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sz w:val="84"/>
          <w:szCs w:val="24"/>
          <w:lang w:val="en-US" w:eastAsia="zh-CN"/>
        </w:rPr>
      </w:pPr>
      <w:r>
        <w:rPr>
          <w:rFonts w:hint="eastAsia" w:ascii="Arial" w:hAnsi="Arial" w:eastAsia="黑体"/>
          <w:b/>
          <w:bCs/>
          <w:sz w:val="84"/>
          <w:szCs w:val="24"/>
          <w:lang w:val="en-US" w:eastAsia="zh-CN"/>
        </w:rPr>
        <w:t xml:space="preserve"> </w:t>
      </w:r>
      <w:r>
        <w:rPr>
          <w:rFonts w:hint="eastAsia" w:ascii="Arial" w:hAnsi="Arial" w:eastAsia="黑体"/>
          <w:b/>
          <w:bCs/>
          <w:sz w:val="84"/>
          <w:szCs w:val="24"/>
          <w:lang w:val="en-US" w:eastAsia="zh-CN"/>
        </w:rPr>
      </w:r>
      <w:r/>
    </w:p>
    <w:p>
      <w:pPr>
        <w:pStyle w:val="871"/>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871"/>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883"/>
        <w:rPr>
          <w:rFonts w:hint="eastAsia" w:ascii="Arial" w:hAnsi="Arial"/>
          <w:b w:val="0"/>
          <w:bCs w:val="0"/>
          <w:sz w:val="32"/>
          <w:szCs w:val="24"/>
        </w:rPr>
      </w:pPr>
      <w:r>
        <w:rPr>
          <w:rFonts w:hint="eastAsia" w:ascii="Arial" w:hAnsi="Arial"/>
          <w:b w:val="0"/>
          <w:bCs w:val="0"/>
          <w:sz w:val="32"/>
          <w:szCs w:val="24"/>
        </w:rPr>
      </w:r>
      <w:r/>
    </w:p>
    <w:p>
      <w:pPr>
        <w:pStyle w:val="871"/>
        <w:rPr>
          <w:rFonts w:hint="eastAsia"/>
        </w:rPr>
      </w:pPr>
      <w:r>
        <w:rPr>
          <w:rFonts w:hint="eastAsia"/>
        </w:rPr>
      </w:r>
      <w:r/>
    </w:p>
    <w:p>
      <w:pPr>
        <w:pStyle w:val="871"/>
        <w:jc w:val="center"/>
        <w:spacing w:before="120" w:after="120" w:line="360" w:lineRule="auto"/>
        <w:rPr>
          <w:rFonts w:hint="eastAsia" w:ascii="Arial" w:hAnsi="Arial" w:eastAsia="宋体" w:cs="Times New Roman"/>
          <w:b/>
          <w:bCs/>
          <w:sz w:val="32"/>
          <w:szCs w:val="24"/>
          <w:lang w:eastAsia="zh-CN"/>
        </w:rPr>
      </w:pPr>
      <w:r>
        <w:rPr>
          <w:rFonts w:hint="eastAsia" w:ascii="Arial" w:hAnsi="Arial" w:eastAsia="宋体" w:cs="Times New Roman"/>
          <w:b/>
          <w:bCs/>
          <w:sz w:val="32"/>
          <w:szCs w:val="24"/>
        </w:rPr>
        <w:t xml:space="preserve">项目名称：</w:t>
      </w:r>
      <w:r>
        <w:rPr>
          <w:rFonts w:hint="eastAsia" w:ascii="Arial" w:hAnsi="Arial" w:eastAsia="宋体" w:cs="Times New Roman"/>
          <w:b/>
          <w:bCs/>
          <w:sz w:val="32"/>
          <w:szCs w:val="24"/>
          <w:lang w:eastAsia="zh-CN"/>
        </w:rPr>
        <w:t xml:space="preserve">扬中市油坊镇养老服务项目</w:t>
      </w:r>
      <w:r>
        <w:rPr>
          <w:rFonts w:hint="eastAsia" w:ascii="Arial" w:hAnsi="Arial" w:eastAsia="宋体" w:cs="Times New Roman"/>
          <w:b/>
          <w:bCs/>
          <w:sz w:val="32"/>
          <w:szCs w:val="24"/>
          <w:lang w:eastAsia="zh-CN"/>
        </w:rPr>
      </w:r>
      <w:r/>
    </w:p>
    <w:p>
      <w:pPr>
        <w:pStyle w:val="871"/>
        <w:jc w:val="center"/>
        <w:spacing w:before="120" w:after="120" w:line="360" w:lineRule="auto"/>
        <w:rPr>
          <w:rFonts w:hint="eastAsia" w:ascii="Arial" w:hAnsi="Arial" w:eastAsia="宋体" w:cs="Times New Roman"/>
          <w:b/>
          <w:bCs/>
          <w:sz w:val="32"/>
          <w:szCs w:val="24"/>
          <w:lang w:val="en-US" w:eastAsia="zh-CN"/>
        </w:rPr>
      </w:pPr>
      <w:r>
        <w:rPr>
          <w:rFonts w:hint="eastAsia" w:ascii="Arial" w:hAnsi="Arial" w:eastAsia="宋体" w:cs="Times New Roman"/>
          <w:b/>
          <w:bCs/>
          <w:sz w:val="32"/>
          <w:szCs w:val="24"/>
        </w:rPr>
        <w:t xml:space="preserve">项目编号：JSZC-321182-DCGL-C202</w:t>
      </w:r>
      <w:r>
        <w:rPr>
          <w:rFonts w:hint="eastAsia" w:ascii="Arial" w:hAnsi="Arial" w:eastAsia="宋体" w:cs="Times New Roman"/>
          <w:b/>
          <w:bCs/>
          <w:sz w:val="32"/>
          <w:szCs w:val="24"/>
          <w:lang w:val="en-US" w:eastAsia="zh-CN"/>
        </w:rPr>
        <w:t xml:space="preserve">6</w:t>
      </w:r>
      <w:r>
        <w:rPr>
          <w:rFonts w:hint="eastAsia" w:ascii="Arial" w:hAnsi="Arial" w:eastAsia="宋体" w:cs="Times New Roman"/>
          <w:b/>
          <w:bCs/>
          <w:sz w:val="32"/>
          <w:szCs w:val="24"/>
        </w:rPr>
        <w:t xml:space="preserve">-</w:t>
      </w:r>
      <w:r>
        <w:rPr>
          <w:rFonts w:hint="eastAsia" w:ascii="Arial" w:hAnsi="Arial" w:eastAsia="宋体" w:cs="Times New Roman"/>
          <w:b/>
          <w:bCs/>
          <w:sz w:val="32"/>
          <w:szCs w:val="24"/>
          <w:lang w:eastAsia="zh-CN"/>
        </w:rPr>
        <w:t xml:space="preserve">0010</w:t>
      </w:r>
      <w:r>
        <w:rPr>
          <w:rFonts w:hint="eastAsia" w:ascii="Arial" w:hAnsi="Arial" w:eastAsia="宋体" w:cs="Times New Roman"/>
          <w:b/>
          <w:bCs/>
          <w:sz w:val="32"/>
          <w:szCs w:val="24"/>
          <w:lang w:val="en-US" w:eastAsia="zh-CN"/>
        </w:rPr>
      </w:r>
      <w:r/>
    </w:p>
    <w:p>
      <w:pPr>
        <w:pStyle w:val="871"/>
        <w:jc w:val="center"/>
        <w:spacing w:before="120" w:after="120" w:line="360" w:lineRule="auto"/>
        <w:rPr>
          <w:rFonts w:hint="eastAsia" w:ascii="Arial" w:hAnsi="Arial" w:eastAsia="宋体" w:cs="Times New Roman"/>
          <w:b/>
          <w:bCs/>
          <w:sz w:val="32"/>
          <w:szCs w:val="24"/>
        </w:rPr>
      </w:pPr>
      <w:r>
        <w:rPr>
          <w:rFonts w:hint="eastAsia" w:ascii="Arial" w:hAnsi="Arial" w:eastAsia="宋体" w:cs="Times New Roman"/>
          <w:b/>
          <w:bCs/>
          <w:sz w:val="32"/>
          <w:szCs w:val="24"/>
        </w:rPr>
        <w:t xml:space="preserve">（全流程电子化，适用苏采云系统）</w:t>
      </w:r>
      <w:r>
        <w:rPr>
          <w:rFonts w:hint="eastAsia" w:ascii="Arial" w:hAnsi="Arial" w:eastAsia="宋体" w:cs="Times New Roman"/>
          <w:b/>
          <w:bCs/>
          <w:sz w:val="32"/>
          <w:szCs w:val="24"/>
        </w:rPr>
      </w:r>
      <w:r/>
    </w:p>
    <w:p>
      <w:pPr>
        <w:pStyle w:val="871"/>
        <w:jc w:val="center"/>
        <w:spacing w:before="120" w:after="120" w:line="360" w:lineRule="auto"/>
        <w:rPr>
          <w:rFonts w:hint="eastAsia" w:ascii="Arial" w:hAnsi="Arial" w:eastAsia="宋体" w:cs="Times New Roman"/>
          <w:b/>
          <w:bCs/>
          <w:sz w:val="32"/>
          <w:szCs w:val="24"/>
        </w:rPr>
      </w:pPr>
      <w:r>
        <w:rPr>
          <w:rFonts w:hint="eastAsia" w:ascii="Arial" w:hAnsi="Arial" w:eastAsia="宋体" w:cs="Times New Roman"/>
          <w:b/>
          <w:bCs/>
          <w:sz w:val="32"/>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center"/>
        <w:spacing w:line="440" w:lineRule="exact"/>
        <w:rPr>
          <w:rFonts w:hint="eastAsia" w:ascii="Arial" w:hAnsi="Arial"/>
          <w:b/>
          <w:bCs/>
          <w:sz w:val="32"/>
          <w:szCs w:val="24"/>
        </w:rPr>
      </w:pPr>
      <w:r>
        <w:rPr>
          <w:rFonts w:hint="eastAsia" w:ascii="Arial" w:hAnsi="Arial"/>
          <w:b/>
          <w:bCs/>
          <w:sz w:val="32"/>
          <w:szCs w:val="24"/>
        </w:rPr>
        <w:t xml:space="preserve">采购代理机构</w:t>
      </w:r>
      <w:r>
        <w:rPr>
          <w:rFonts w:ascii="Arial" w:hAnsi="Arial"/>
          <w:b/>
          <w:bCs/>
          <w:sz w:val="32"/>
          <w:szCs w:val="24"/>
        </w:rPr>
        <w:t xml:space="preserve"> ：</w:t>
      </w:r>
      <w:r>
        <w:rPr>
          <w:rFonts w:hint="eastAsia" w:ascii="Arial" w:hAnsi="Arial"/>
          <w:b/>
          <w:bCs/>
          <w:sz w:val="32"/>
          <w:szCs w:val="24"/>
        </w:rPr>
        <w:t xml:space="preserve">江苏东程建设工程项目管理有限公司</w:t>
      </w:r>
      <w:r>
        <w:rPr>
          <w:rFonts w:hint="eastAsia" w:ascii="Arial" w:hAnsi="Arial"/>
          <w:b/>
          <w:bCs/>
          <w:sz w:val="32"/>
          <w:szCs w:val="24"/>
        </w:rPr>
      </w:r>
      <w:r/>
    </w:p>
    <w:p>
      <w:pPr>
        <w:pStyle w:val="871"/>
        <w:jc w:val="center"/>
        <w:spacing w:before="120" w:after="120" w:line="360" w:lineRule="auto"/>
        <w:rPr>
          <w:rFonts w:hint="eastAsia" w:ascii="Arial" w:hAnsi="Arial"/>
          <w:b/>
          <w:bCs/>
          <w:sz w:val="32"/>
          <w:szCs w:val="24"/>
        </w:rPr>
      </w:pPr>
      <w:r>
        <w:rPr>
          <w:rFonts w:hint="eastAsia" w:ascii="Arial" w:hAnsi="Arial"/>
          <w:b/>
          <w:bCs/>
          <w:sz w:val="32"/>
          <w:szCs w:val="24"/>
          <w:u w:val="single"/>
        </w:rPr>
        <w:t xml:space="preserve">202</w:t>
      </w:r>
      <w:r>
        <w:rPr>
          <w:rFonts w:hint="eastAsia" w:ascii="Arial" w:hAnsi="Arial"/>
          <w:b/>
          <w:bCs/>
          <w:sz w:val="32"/>
          <w:szCs w:val="24"/>
          <w:u w:val="single"/>
          <w:lang w:val="en-US" w:eastAsia="zh-CN"/>
        </w:rPr>
        <w:t xml:space="preserve">6</w:t>
      </w:r>
      <w:r>
        <w:rPr>
          <w:rFonts w:hint="eastAsia" w:ascii="Arial" w:hAnsi="Arial"/>
          <w:b/>
          <w:bCs/>
          <w:sz w:val="32"/>
          <w:szCs w:val="24"/>
        </w:rPr>
        <w:t xml:space="preserve">年</w:t>
      </w:r>
      <w:r>
        <w:rPr>
          <w:rFonts w:hint="eastAsia" w:ascii="Arial" w:hAnsi="Arial" w:eastAsia="宋体" w:cs="Times New Roman"/>
          <w:b/>
          <w:bCs/>
          <w:sz w:val="32"/>
          <w:szCs w:val="24"/>
          <w:u w:val="single"/>
          <w:lang w:val="en-US" w:eastAsia="zh-CN"/>
        </w:rPr>
        <w:t xml:space="preserve">10</w:t>
      </w:r>
      <w:r>
        <w:rPr>
          <w:rFonts w:hint="eastAsia" w:ascii="Arial" w:hAnsi="Arial"/>
          <w:b/>
          <w:bCs/>
          <w:sz w:val="32"/>
          <w:szCs w:val="24"/>
        </w:rPr>
        <w:t xml:space="preserve">月</w:t>
      </w:r>
      <w:r>
        <w:rPr>
          <w:rFonts w:hint="eastAsia" w:ascii="Arial" w:hAnsi="Arial" w:eastAsia="宋体" w:cs="Times New Roman"/>
          <w:b/>
          <w:bCs/>
          <w:sz w:val="32"/>
          <w:szCs w:val="24"/>
          <w:u w:val="single"/>
          <w:lang w:val="en-US" w:eastAsia="zh-CN"/>
        </w:rPr>
        <w:t xml:space="preserve">26</w:t>
      </w:r>
      <w:r>
        <w:rPr>
          <w:rFonts w:hint="eastAsia" w:ascii="Arial" w:hAnsi="Arial"/>
          <w:b/>
          <w:bCs/>
          <w:sz w:val="32"/>
          <w:szCs w:val="24"/>
        </w:rPr>
        <w:t xml:space="preserve">日</w:t>
      </w:r>
      <w:r>
        <w:rPr>
          <w:rFonts w:hint="eastAsia" w:ascii="Arial" w:hAnsi="Arial"/>
          <w:b/>
          <w:bCs/>
          <w:sz w:val="32"/>
          <w:szCs w:val="24"/>
        </w:rPr>
      </w:r>
      <w:r/>
    </w:p>
    <w:p>
      <w:pPr>
        <w:pStyle w:val="871"/>
        <w:jc w:val="center"/>
        <w:spacing w:before="120" w:after="120" w:line="360" w:lineRule="auto"/>
        <w:rPr>
          <w:rFonts w:hint="eastAsia" w:ascii="Arial" w:hAnsi="Arial"/>
          <w:sz w:val="24"/>
          <w:szCs w:val="24"/>
          <w:u w:val="single"/>
        </w:rPr>
      </w:pPr>
      <w:r>
        <w:rPr>
          <w:szCs w:val="21"/>
        </w:rPr>
        <w:br w:type="page" w:clear="all"/>
      </w:r>
      <w:bookmarkStart w:id="0" w:name="_Toc120614210"/>
      <w:r/>
      <w:bookmarkStart w:id="1" w:name="_Toc523127445"/>
      <w:r/>
      <w:bookmarkStart w:id="2" w:name="_Toc513029200"/>
      <w:r/>
      <w:bookmarkStart w:id="3" w:name="_Toc20823272"/>
      <w:r/>
      <w:bookmarkStart w:id="4" w:name="_Toc16938516"/>
      <w:r/>
      <w:bookmarkStart w:id="5" w:name="_Toc479757206"/>
      <w:r>
        <w:rPr>
          <w:rFonts w:hint="eastAsia" w:ascii="黑体" w:hAnsi="Arial" w:eastAsia="黑体"/>
          <w:b/>
          <w:sz w:val="44"/>
          <w:szCs w:val="21"/>
        </w:rPr>
        <w:t xml:space="preserve">总  目  录</w:t>
      </w:r>
      <w:r>
        <w:rPr>
          <w:rFonts w:hint="eastAsia" w:ascii="Arial" w:hAnsi="Arial"/>
          <w:sz w:val="24"/>
          <w:szCs w:val="24"/>
          <w:u w:val="single"/>
        </w:rPr>
      </w:r>
      <w:r/>
    </w:p>
    <w:p>
      <w:pPr>
        <w:pStyle w:val="871"/>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71"/>
        <w:numPr>
          <w:ilvl w:val="0"/>
          <w:numId w:val="1"/>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2</w:t>
      </w:r>
      <w:r>
        <w:rPr>
          <w:rFonts w:hint="eastAsia" w:ascii="黑体" w:hAnsi="Showcard Gothic" w:eastAsia="黑体"/>
          <w:sz w:val="32"/>
          <w:szCs w:val="21"/>
        </w:rPr>
      </w:r>
      <w:r/>
    </w:p>
    <w:p>
      <w:pPr>
        <w:pStyle w:val="871"/>
        <w:numPr>
          <w:ilvl w:val="0"/>
          <w:numId w:val="1"/>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7 </w:t>
      </w:r>
      <w:r>
        <w:rPr>
          <w:rFonts w:hint="eastAsia" w:ascii="黑体" w:hAnsi="Showcard Gothic" w:eastAsia="黑体"/>
          <w:sz w:val="36"/>
          <w:szCs w:val="21"/>
        </w:rPr>
      </w:r>
      <w:r/>
    </w:p>
    <w:p>
      <w:pPr>
        <w:pStyle w:val="871"/>
        <w:numPr>
          <w:ilvl w:val="0"/>
          <w:numId w:val="1"/>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 </w:t>
      </w:r>
      <w:r>
        <w:rPr>
          <w:rFonts w:hint="eastAsia" w:ascii="黑体" w:hAnsi="Showcard Gothic" w:eastAsia="黑体"/>
          <w:sz w:val="36"/>
          <w:szCs w:val="21"/>
        </w:rPr>
        <w:t xml:space="preserve">2</w:t>
      </w:r>
      <w:r>
        <w:rPr>
          <w:rFonts w:hint="eastAsia" w:ascii="黑体" w:hAnsi="Showcard Gothic" w:eastAsia="黑体"/>
          <w:sz w:val="36"/>
          <w:szCs w:val="21"/>
          <w:lang w:val="en-US" w:eastAsia="zh-CN"/>
        </w:rPr>
        <w:t xml:space="preserve">3</w:t>
      </w:r>
      <w:r>
        <w:rPr>
          <w:rFonts w:hint="eastAsia" w:ascii="黑体" w:hAnsi="Showcard Gothic" w:eastAsia="黑体"/>
          <w:sz w:val="36"/>
          <w:szCs w:val="21"/>
        </w:rPr>
      </w:r>
      <w:r/>
    </w:p>
    <w:p>
      <w:pPr>
        <w:pStyle w:val="871"/>
        <w:numPr>
          <w:ilvl w:val="0"/>
          <w:numId w:val="1"/>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 31</w:t>
      </w:r>
      <w:r>
        <w:rPr>
          <w:rFonts w:hint="eastAsia" w:ascii="黑体" w:hAnsi="Showcard Gothic" w:eastAsia="黑体"/>
          <w:sz w:val="36"/>
          <w:szCs w:val="21"/>
        </w:rPr>
      </w:r>
      <w:r/>
    </w:p>
    <w:p>
      <w:pPr>
        <w:pStyle w:val="871"/>
        <w:numPr>
          <w:ilvl w:val="0"/>
          <w:numId w:val="1"/>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 33</w:t>
      </w:r>
      <w:r>
        <w:rPr>
          <w:rFonts w:hint="eastAsia" w:ascii="黑体" w:hAnsi="Showcard Gothic" w:eastAsia="黑体"/>
          <w:sz w:val="36"/>
          <w:szCs w:val="21"/>
        </w:rPr>
      </w:r>
      <w:r/>
    </w:p>
    <w:p>
      <w:pPr>
        <w:pStyle w:val="871"/>
        <w:numPr>
          <w:ilvl w:val="0"/>
          <w:numId w:val="1"/>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 40</w:t>
      </w:r>
      <w:r>
        <w:rPr>
          <w:rFonts w:hint="eastAsia" w:ascii="黑体" w:hAnsi="Showcard Gothic" w:eastAsia="黑体"/>
          <w:sz w:val="36"/>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numPr>
          <w:ilvl w:val="0"/>
          <w:numId w:val="2"/>
        </w:numPr>
        <w:jc w:val="center"/>
        <w:keepNext/>
        <w:spacing w:line="440" w:lineRule="exact"/>
        <w:rPr>
          <w:rFonts w:hint="eastAsia" w:ascii="黑体" w:eastAsia="黑体"/>
          <w:sz w:val="32"/>
          <w:szCs w:val="32"/>
        </w:rPr>
        <w:outlineLvl w:val="0"/>
      </w:pPr>
      <w:r>
        <w:rPr>
          <w:rFonts w:hint="eastAsia" w:ascii="黑体" w:eastAsia="黑体"/>
          <w:sz w:val="32"/>
          <w:szCs w:val="32"/>
        </w:rPr>
        <w:t xml:space="preserve"> </w:t>
      </w:r>
      <w:bookmarkEnd w:id="0"/>
      <w:r>
        <w:rPr>
          <w:rFonts w:hint="eastAsia" w:ascii="黑体" w:eastAsia="黑体"/>
          <w:sz w:val="32"/>
          <w:szCs w:val="32"/>
        </w:rPr>
        <w:t xml:space="preserve">磋商邀请</w:t>
      </w:r>
      <w:r>
        <w:rPr>
          <w:rFonts w:hint="eastAsia" w:ascii="黑体" w:eastAsia="黑体"/>
          <w:sz w:val="32"/>
          <w:szCs w:val="32"/>
        </w:rPr>
      </w:r>
      <w:r/>
    </w:p>
    <w:p>
      <w:pPr>
        <w:pStyle w:val="871"/>
        <w:keepNext/>
        <w:spacing w:line="440" w:lineRule="exact"/>
        <w:rPr>
          <w:rFonts w:hint="eastAsia" w:ascii="黑体" w:eastAsia="黑体"/>
          <w:sz w:val="32"/>
          <w:szCs w:val="32"/>
        </w:rPr>
        <w:outlineLvl w:val="0"/>
      </w:pPr>
      <w:r>
        <w:rPr>
          <w:rFonts w:hint="eastAsia" w:ascii="黑体" w:eastAsia="黑体"/>
          <w:sz w:val="32"/>
          <w:szCs w:val="32"/>
        </w:rPr>
      </w:r>
      <w:r/>
    </w:p>
    <w:p>
      <w:pPr>
        <w:pStyle w:val="871"/>
        <w:ind w:firstLine="480"/>
        <w:spacing w:line="44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lang w:eastAsia="zh-CN"/>
        </w:rPr>
        <w:t xml:space="preserve">扬中市油坊镇人民政府</w:t>
      </w:r>
      <w:r>
        <w:rPr>
          <w:rFonts w:hint="eastAsia" w:ascii="宋体" w:hAnsi="宋体"/>
          <w:sz w:val="24"/>
          <w:szCs w:val="24"/>
        </w:rPr>
        <w:t xml:space="preserve">]的委托，就[</w:t>
      </w:r>
      <w:r>
        <w:rPr>
          <w:rFonts w:hint="eastAsia" w:ascii="宋体" w:hAnsi="宋体"/>
          <w:sz w:val="24"/>
          <w:szCs w:val="24"/>
          <w:lang w:eastAsia="zh-CN"/>
        </w:rPr>
        <w:t xml:space="preserve">扬中市油坊镇养老服务项目</w:t>
      </w:r>
      <w:r>
        <w:rPr>
          <w:rFonts w:hint="eastAsia" w:ascii="宋体" w:hAnsi="宋体"/>
          <w:sz w:val="24"/>
          <w:szCs w:val="24"/>
        </w:rPr>
        <w:t xml:space="preserve">]([</w:t>
      </w:r>
      <w:r>
        <w:rPr>
          <w:rFonts w:hint="eastAsia" w:ascii="宋体" w:hAnsi="宋体"/>
          <w:sz w:val="24"/>
          <w:szCs w:val="24"/>
          <w:lang w:eastAsia="zh-CN"/>
        </w:rPr>
        <w:t xml:space="preserve">JSZC-321182-DCGL-C2026-0010</w:t>
      </w:r>
      <w:r>
        <w:rPr>
          <w:rFonts w:hint="eastAsia" w:ascii="宋体" w:hAnsi="宋体"/>
          <w:sz w:val="24"/>
          <w:szCs w:val="24"/>
        </w:rPr>
        <w:t xml:space="preserve">])项目进行竞争性磋商采购，欢迎符合条件的供应商参加磋商。</w:t>
      </w:r>
      <w:r>
        <w:rPr>
          <w:rFonts w:ascii="宋体" w:hAnsi="宋体"/>
          <w:sz w:val="24"/>
          <w:szCs w:val="24"/>
        </w:rPr>
      </w:r>
      <w:r/>
    </w:p>
    <w:p>
      <w:pPr>
        <w:pStyle w:val="871"/>
        <w:ind w:firstLine="480"/>
        <w:spacing w:line="44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71"/>
        <w:ind w:firstLine="480"/>
        <w:spacing w:line="440" w:lineRule="exact"/>
        <w:rPr>
          <w:rFonts w:hint="eastAsia"/>
          <w:b/>
          <w:bCs/>
          <w:sz w:val="24"/>
          <w:szCs w:val="24"/>
          <w:highlight w:val="yellow"/>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w:t>
      </w:r>
      <w:r>
        <w:rPr>
          <w:rFonts w:hint="eastAsia" w:ascii="宋体" w:hAnsi="宋体"/>
          <w:sz w:val="24"/>
          <w:szCs w:val="24"/>
          <w:u w:val="single"/>
          <w:lang w:eastAsia="zh-CN"/>
        </w:rPr>
        <w:t xml:space="preserve">扬中市油坊镇养老服务项目</w:t>
      </w:r>
      <w:r>
        <w:rPr>
          <w:rFonts w:ascii="宋体" w:hAnsi="宋体"/>
          <w:sz w:val="24"/>
          <w:szCs w:val="24"/>
          <w:u w:val="single"/>
        </w:rPr>
        <w:t xml:space="preserve">)</w:t>
      </w:r>
      <w:r>
        <w:rPr>
          <w:rFonts w:hint="eastAsia" w:ascii="宋体" w:hAnsi="宋体"/>
          <w:sz w:val="24"/>
          <w:szCs w:val="24"/>
        </w:rPr>
        <w:t xml:space="preserve">竞争性磋商项目的潜在供应商可在“江苏政府采购网”</w:t>
      </w:r>
      <w:r>
        <w:rPr>
          <w:rFonts w:hint="eastAsia" w:ascii="仿宋" w:hAnsi="仿宋" w:eastAsia="仿宋" w:cs="仿宋"/>
          <w:sz w:val="24"/>
          <w:szCs w:val="24"/>
          <w:u w:val="single"/>
        </w:rPr>
        <w:t xml:space="preserve"> </w:t>
      </w:r>
      <w:r>
        <w:rPr>
          <w:rStyle w:val="946"/>
          <w:rFonts w:hint="eastAsia" w:ascii="宋体" w:hAnsi="宋体" w:eastAsia="宋体" w:cs="Times New Roman"/>
          <w:color w:val="000000"/>
          <w:sz w:val="24"/>
          <w:szCs w:val="24"/>
        </w:rPr>
        <w:fldChar w:fldCharType="begin"/>
      </w:r>
      <w:r>
        <w:rPr>
          <w:rStyle w:val="946"/>
          <w:rFonts w:hint="eastAsia" w:ascii="宋体" w:hAnsi="宋体" w:eastAsia="宋体" w:cs="Times New Roman"/>
          <w:color w:val="000000"/>
          <w:sz w:val="24"/>
          <w:szCs w:val="24"/>
        </w:rPr>
        <w:instrText xml:space="preserve">HYPERLINK "http://jszfcg.jscz.gov.cn/jszc/login自行免费下载磋商文件，并于2025年8月"</w:instrText>
      </w:r>
      <w:r>
        <w:rPr>
          <w:rStyle w:val="946"/>
          <w:rFonts w:hint="eastAsia" w:ascii="宋体" w:hAnsi="宋体" w:eastAsia="宋体" w:cs="Times New Roman"/>
          <w:color w:val="000000"/>
          <w:sz w:val="24"/>
          <w:szCs w:val="24"/>
        </w:rPr>
        <w:fldChar w:fldCharType="separate"/>
      </w:r>
      <w:r>
        <w:rPr>
          <w:rStyle w:val="946"/>
          <w:rFonts w:hint="eastAsia" w:ascii="宋体" w:hAnsi="宋体" w:eastAsia="宋体" w:cs="Times New Roman"/>
          <w:color w:val="000000"/>
          <w:sz w:val="24"/>
          <w:szCs w:val="24"/>
        </w:rPr>
        <w:t xml:space="preserve">http://jszfcg.jscz.gov.cn/jszc/login自行免费下载磋商文件，并于202</w:t>
      </w:r>
      <w:r>
        <w:rPr>
          <w:rStyle w:val="946"/>
          <w:rFonts w:hint="eastAsia" w:ascii="宋体" w:hAnsi="宋体" w:eastAsia="宋体" w:cs="Times New Roman"/>
          <w:color w:val="000000"/>
          <w:sz w:val="24"/>
          <w:szCs w:val="24"/>
          <w:lang w:val="en-US" w:eastAsia="zh-CN"/>
        </w:rPr>
        <w:t xml:space="preserve">6</w:t>
      </w:r>
      <w:r>
        <w:rPr>
          <w:rStyle w:val="946"/>
          <w:rFonts w:hint="eastAsia" w:ascii="宋体" w:hAnsi="宋体" w:eastAsia="宋体" w:cs="Times New Roman"/>
          <w:color w:val="000000"/>
          <w:sz w:val="24"/>
          <w:szCs w:val="24"/>
        </w:rPr>
        <w:t xml:space="preserve">年</w:t>
      </w:r>
      <w:r>
        <w:rPr>
          <w:rStyle w:val="946"/>
          <w:rFonts w:hint="eastAsia" w:ascii="宋体" w:hAnsi="宋体" w:eastAsia="宋体" w:cs="Times New Roman"/>
          <w:color w:val="000000"/>
          <w:sz w:val="24"/>
          <w:szCs w:val="24"/>
          <w:lang w:val="en-US" w:eastAsia="zh-CN"/>
        </w:rPr>
        <w:t xml:space="preserve">  11</w:t>
      </w:r>
      <w:r>
        <w:rPr>
          <w:rStyle w:val="946"/>
          <w:rFonts w:hint="eastAsia" w:ascii="宋体" w:hAnsi="宋体" w:eastAsia="宋体" w:cs="Times New Roman"/>
          <w:color w:val="000000"/>
          <w:sz w:val="24"/>
          <w:szCs w:val="24"/>
        </w:rPr>
        <w:t xml:space="preserve">月</w:t>
      </w:r>
      <w:r>
        <w:rPr>
          <w:rStyle w:val="946"/>
          <w:rFonts w:hint="eastAsia" w:ascii="宋体" w:hAnsi="宋体" w:eastAsia="宋体" w:cs="Times New Roman"/>
          <w:color w:val="000000"/>
          <w:sz w:val="24"/>
          <w:szCs w:val="24"/>
        </w:rPr>
        <w:fldChar w:fldCharType="end"/>
      </w:r>
      <w:r>
        <w:rPr>
          <w:rStyle w:val="946"/>
          <w:rFonts w:hint="eastAsia" w:ascii="宋体" w:hAnsi="宋体" w:eastAsia="宋体" w:cs="Times New Roman"/>
          <w:color w:val="000000"/>
          <w:sz w:val="24"/>
          <w:szCs w:val="24"/>
          <w:lang w:val="en-US" w:eastAsia="zh-CN"/>
        </w:rPr>
        <w:t xml:space="preserve">6</w:t>
      </w:r>
      <w:r>
        <w:rPr>
          <w:rStyle w:val="946"/>
          <w:rFonts w:hint="eastAsia" w:ascii="宋体" w:hAnsi="宋体" w:eastAsia="宋体" w:cs="Times New Roman"/>
          <w:color w:val="000000"/>
          <w:sz w:val="24"/>
          <w:szCs w:val="24"/>
        </w:rPr>
        <w:t xml:space="preserve">日</w:t>
      </w:r>
      <w:r>
        <w:rPr>
          <w:rStyle w:val="946"/>
          <w:rFonts w:hint="eastAsia" w:ascii="宋体" w:hAnsi="宋体" w:eastAsia="宋体" w:cs="Times New Roman"/>
          <w:color w:val="000000"/>
          <w:sz w:val="24"/>
          <w:szCs w:val="24"/>
          <w:lang w:val="en-US" w:eastAsia="zh-CN"/>
        </w:rPr>
        <w:t xml:space="preserve">9</w:t>
      </w:r>
      <w:r>
        <w:rPr>
          <w:rStyle w:val="946"/>
          <w:rFonts w:hint="eastAsia" w:ascii="宋体" w:hAnsi="宋体" w:eastAsia="宋体" w:cs="Times New Roman"/>
          <w:color w:val="000000"/>
          <w:sz w:val="24"/>
          <w:szCs w:val="24"/>
        </w:rPr>
        <w:t xml:space="preserve">点30分（</w:t>
      </w:r>
      <w:r>
        <w:rPr>
          <w:rFonts w:hint="eastAsia" w:ascii="宋体" w:hAnsi="宋体"/>
          <w:bCs/>
          <w:sz w:val="24"/>
          <w:szCs w:val="24"/>
        </w:rPr>
        <w:t xml:space="preserve">北京时间）前递交响应文件</w:t>
      </w:r>
      <w:r>
        <w:rPr>
          <w:rFonts w:hint="eastAsia" w:ascii="宋体" w:hAnsi="宋体"/>
          <w:sz w:val="24"/>
          <w:szCs w:val="24"/>
        </w:rPr>
        <w:t xml:space="preserve">。</w:t>
      </w:r>
      <w:bookmarkStart w:id="6" w:name="_Toc35393790"/>
      <w:r/>
      <w:bookmarkStart w:id="7" w:name="_Toc35393621"/>
      <w:r/>
      <w:bookmarkStart w:id="8" w:name="_Toc28359002"/>
      <w:r/>
      <w:bookmarkStart w:id="9" w:name="_Toc28359079"/>
      <w:r/>
      <w:bookmarkStart w:id="10" w:name="_Toc38985263"/>
      <w:r/>
      <w:bookmarkStart w:id="11" w:name="_Hlk24379207"/>
      <w:r>
        <w:rPr>
          <w:rFonts w:hint="eastAsia"/>
          <w:b/>
          <w:bCs/>
          <w:sz w:val="24"/>
          <w:szCs w:val="24"/>
          <w:highlight w:val="yellow"/>
        </w:rPr>
      </w:r>
      <w:r/>
    </w:p>
    <w:p>
      <w:pPr>
        <w:pStyle w:val="871"/>
        <w:ind w:firstLine="373"/>
        <w:keepLines/>
        <w:keepNext/>
        <w:spacing w:before="145" w:after="145" w:line="440" w:lineRule="exact"/>
        <w:rPr>
          <w:b/>
          <w:bCs/>
          <w:sz w:val="24"/>
          <w:szCs w:val="24"/>
        </w:rPr>
        <w:outlineLvl w:val="2"/>
      </w:pPr>
      <w:r>
        <w:rPr>
          <w:rFonts w:hint="eastAsia"/>
          <w:b/>
          <w:bCs/>
          <w:sz w:val="24"/>
          <w:szCs w:val="24"/>
        </w:rPr>
        <w:t xml:space="preserve">一、项目基本情况</w:t>
      </w:r>
      <w:bookmarkEnd w:id="6"/>
      <w:r/>
      <w:bookmarkEnd w:id="7"/>
      <w:r/>
      <w:bookmarkEnd w:id="8"/>
      <w:r/>
      <w:bookmarkEnd w:id="9"/>
      <w:r/>
      <w:bookmarkEnd w:id="10"/>
      <w:r>
        <w:rPr>
          <w:b/>
          <w:bCs/>
          <w:sz w:val="24"/>
          <w:szCs w:val="24"/>
        </w:rPr>
      </w:r>
      <w:r/>
    </w:p>
    <w:p>
      <w:pPr>
        <w:pStyle w:val="871"/>
        <w:ind w:firstLine="480"/>
        <w:spacing w:line="440" w:lineRule="exact"/>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JSZC-321182-DCGL-C2026-0010</w:t>
      </w:r>
      <w:r>
        <w:rPr>
          <w:rFonts w:hint="eastAsia" w:ascii="宋体" w:hAnsi="宋体" w:eastAsia="宋体"/>
          <w:sz w:val="24"/>
          <w:szCs w:val="24"/>
          <w:lang w:eastAsia="zh-CN"/>
        </w:rPr>
      </w:r>
      <w:r/>
    </w:p>
    <w:p>
      <w:pPr>
        <w:pStyle w:val="871"/>
        <w:ind w:firstLine="480"/>
        <w:spacing w:line="440" w:lineRule="exact"/>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扬中市油坊镇养老服务项目</w:t>
      </w:r>
      <w:r>
        <w:rPr>
          <w:rFonts w:hint="eastAsia" w:ascii="宋体" w:hAnsi="宋体" w:eastAsia="宋体"/>
          <w:sz w:val="24"/>
          <w:szCs w:val="24"/>
          <w:lang w:eastAsia="zh-CN"/>
        </w:rPr>
      </w:r>
      <w:r/>
    </w:p>
    <w:p>
      <w:pPr>
        <w:pStyle w:val="871"/>
        <w:ind w:firstLine="480"/>
        <w:spacing w:line="440" w:lineRule="exact"/>
        <w:rPr>
          <w:rFonts w:ascii="宋体" w:hAnsi="宋体"/>
          <w:sz w:val="24"/>
          <w:szCs w:val="24"/>
        </w:rPr>
      </w:pPr>
      <w:r/>
      <w:bookmarkEnd w:id="11"/>
      <w:r/>
      <w:bookmarkStart w:id="12" w:name="OLE_LINK5"/>
      <w:r>
        <w:rPr>
          <w:rFonts w:hint="eastAsia" w:ascii="宋体" w:hAnsi="宋体"/>
          <w:sz w:val="24"/>
          <w:szCs w:val="24"/>
        </w:rPr>
        <w:t xml:space="preserve">3.预算金额：</w:t>
      </w:r>
      <w:r>
        <w:rPr>
          <w:rFonts w:hint="eastAsia" w:ascii="宋体" w:hAnsi="宋体"/>
          <w:sz w:val="24"/>
          <w:szCs w:val="24"/>
          <w:lang w:val="en-US" w:eastAsia="zh-CN"/>
        </w:rPr>
        <w:t xml:space="preserve">1520000</w:t>
      </w:r>
      <w:r>
        <w:rPr>
          <w:rFonts w:hint="eastAsia" w:ascii="宋体" w:hAnsi="宋体"/>
          <w:sz w:val="24"/>
          <w:szCs w:val="24"/>
        </w:rPr>
        <w:t xml:space="preserve">.00元</w:t>
      </w:r>
      <w:r>
        <w:rPr>
          <w:rFonts w:ascii="宋体" w:hAnsi="宋体"/>
          <w:sz w:val="24"/>
          <w:szCs w:val="24"/>
        </w:rPr>
      </w:r>
      <w:r/>
    </w:p>
    <w:p>
      <w:pPr>
        <w:pStyle w:val="871"/>
        <w:ind w:firstLine="480"/>
        <w:spacing w:line="440" w:lineRule="exact"/>
        <w:rPr>
          <w:rFonts w:hint="eastAsia" w:ascii="宋体" w:hAnsi="宋体" w:eastAsia="宋体"/>
          <w:b/>
          <w:bCs/>
          <w:sz w:val="24"/>
          <w:szCs w:val="24"/>
          <w:lang w:val="en-US" w:eastAsia="zh-CN"/>
        </w:rPr>
      </w:pPr>
      <w:r>
        <w:rPr>
          <w:rFonts w:hint="eastAsia" w:ascii="宋体" w:hAnsi="宋体"/>
          <w:sz w:val="24"/>
          <w:szCs w:val="24"/>
        </w:rPr>
        <w:t xml:space="preserve">4.</w:t>
      </w:r>
      <w:bookmarkStart w:id="13" w:name="OLE_LINK40"/>
      <w:r>
        <w:rPr>
          <w:rFonts w:hint="eastAsia" w:ascii="宋体" w:hAnsi="宋体"/>
          <w:sz w:val="24"/>
          <w:szCs w:val="24"/>
        </w:rPr>
        <w:t xml:space="preserve">最高限价：</w:t>
      </w:r>
      <w:r>
        <w:rPr>
          <w:rFonts w:hint="eastAsia" w:ascii="宋体" w:hAnsi="宋体"/>
          <w:sz w:val="24"/>
          <w:szCs w:val="24"/>
          <w:lang w:val="en-US" w:eastAsia="zh-CN"/>
        </w:rPr>
        <w:t xml:space="preserve">1520000.00</w:t>
      </w:r>
      <w:r>
        <w:rPr>
          <w:rFonts w:hint="eastAsia" w:ascii="宋体" w:hAnsi="宋体"/>
          <w:sz w:val="24"/>
          <w:szCs w:val="24"/>
        </w:rPr>
        <w:t xml:space="preserve">元</w:t>
      </w:r>
      <w:bookmarkEnd w:id="13"/>
      <w:r>
        <w:rPr>
          <w:rFonts w:hint="eastAsia" w:ascii="宋体" w:hAnsi="宋体"/>
          <w:sz w:val="24"/>
          <w:szCs w:val="24"/>
          <w:lang w:eastAsia="zh-CN"/>
        </w:rPr>
        <w:t xml:space="preserve">（</w:t>
      </w:r>
      <w:r>
        <w:rPr>
          <w:rFonts w:hint="eastAsia" w:ascii="宋体" w:hAnsi="宋体"/>
          <w:b/>
          <w:bCs/>
          <w:sz w:val="24"/>
          <w:szCs w:val="24"/>
          <w:lang w:val="en-US" w:eastAsia="zh-CN"/>
        </w:rPr>
        <w:t xml:space="preserve">本项目采用统一固定服务价格模式，价格不作为综合评分因素。结算以甲、乙双方确认的实际有效服务期及考核结果为依据。供应商报价应当严格执行本项目最高限价及约定的统一价格标准；报价超出最高限价的，属于未满足本项目实质性要求，响应无效。）</w:t>
      </w:r>
      <w:r>
        <w:rPr>
          <w:rFonts w:hint="eastAsia" w:ascii="宋体" w:hAnsi="宋体" w:eastAsia="宋体"/>
          <w:b/>
          <w:bCs/>
          <w:sz w:val="24"/>
          <w:szCs w:val="24"/>
          <w:lang w:val="en-US" w:eastAsia="zh-CN"/>
        </w:rPr>
      </w:r>
      <w:r/>
    </w:p>
    <w:p>
      <w:pPr>
        <w:pStyle w:val="871"/>
        <w:ind w:firstLine="480"/>
        <w:jc w:val="left"/>
        <w:spacing w:line="440" w:lineRule="exact"/>
        <w:widowControl/>
        <w:rPr>
          <w:rFonts w:ascii="宋体" w:hAnsi="宋体"/>
          <w:sz w:val="24"/>
          <w:szCs w:val="24"/>
        </w:rPr>
      </w:pPr>
      <w:r/>
      <w:bookmarkEnd w:id="12"/>
      <w:r>
        <w:rPr>
          <w:rFonts w:hint="eastAsia" w:ascii="宋体" w:hAnsi="宋体" w:eastAsia="宋体" w:cs="Times New Roman"/>
          <w:sz w:val="24"/>
          <w:szCs w:val="24"/>
        </w:rPr>
        <w:t xml:space="preserve">5.</w:t>
      </w:r>
      <w:bookmarkStart w:id="14" w:name="OLE_LINK39"/>
      <w:r/>
      <w:bookmarkStart w:id="15" w:name="OLE_LINK4"/>
      <w:r>
        <w:rPr>
          <w:rFonts w:hint="eastAsia" w:ascii="宋体" w:hAnsi="宋体" w:eastAsia="宋体" w:cs="Times New Roman"/>
          <w:sz w:val="24"/>
          <w:szCs w:val="24"/>
        </w:rPr>
        <w:t xml:space="preserve">采购需求（简介）：</w:t>
      </w:r>
      <w:bookmarkEnd w:id="14"/>
      <w:r/>
      <w:bookmarkStart w:id="16" w:name="OLE_LINK38"/>
      <w:r>
        <w:rPr>
          <w:rFonts w:hint="eastAsia" w:ascii="宋体" w:hAnsi="宋体" w:eastAsia="宋体" w:cs="Times New Roman"/>
          <w:sz w:val="24"/>
          <w:szCs w:val="24"/>
        </w:rPr>
        <w:t xml:space="preserve"> </w:t>
      </w:r>
      <w:r>
        <w:rPr>
          <w:rFonts w:hint="eastAsia" w:ascii="宋体" w:hAnsi="宋体" w:eastAsia="宋体" w:cs="Times New Roman"/>
          <w:sz w:val="24"/>
          <w:szCs w:val="24"/>
          <w:lang w:eastAsia="zh-CN"/>
        </w:rPr>
        <w:t xml:space="preserve">扬中市油坊镇养老服务项目</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本项目包含两个服务内容，分别为①扬中市油坊镇镇村两级居家养老服务中心运营工作,②扬中市油坊镇助餐服务工作</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具体</w:t>
      </w:r>
      <w:r>
        <w:rPr>
          <w:rFonts w:hint="eastAsia" w:ascii="宋体" w:hAnsi="宋体" w:eastAsia="宋体" w:cs="Times New Roman"/>
          <w:sz w:val="24"/>
          <w:szCs w:val="24"/>
        </w:rPr>
        <w:t xml:space="preserve">内容</w:t>
      </w:r>
      <w:r>
        <w:rPr>
          <w:rFonts w:hint="eastAsia" w:ascii="宋体" w:hAnsi="宋体" w:eastAsia="宋体" w:cs="Times New Roman"/>
          <w:sz w:val="24"/>
          <w:szCs w:val="24"/>
        </w:rPr>
        <w:t xml:space="preserve">详细见本磋商文件第四章）</w:t>
      </w:r>
      <w:r>
        <w:rPr>
          <w:rFonts w:ascii="宋体" w:hAnsi="宋体"/>
          <w:sz w:val="24"/>
          <w:szCs w:val="24"/>
        </w:rPr>
      </w:r>
      <w:r/>
    </w:p>
    <w:p>
      <w:pPr>
        <w:pStyle w:val="871"/>
        <w:ind w:firstLine="480"/>
        <w:jc w:val="left"/>
        <w:spacing w:line="440" w:lineRule="exact"/>
        <w:widowControl/>
        <w:rPr>
          <w:rFonts w:ascii="宋体" w:hAnsi="宋体"/>
          <w:sz w:val="24"/>
          <w:szCs w:val="24"/>
        </w:rPr>
      </w:pPr>
      <w:r/>
      <w:bookmarkEnd w:id="15"/>
      <w:r/>
      <w:bookmarkEnd w:id="16"/>
      <w:r>
        <w:rPr>
          <w:rFonts w:hint="eastAsia" w:ascii="宋体" w:hAnsi="宋体"/>
          <w:sz w:val="24"/>
          <w:szCs w:val="24"/>
        </w:rPr>
        <w:t xml:space="preserve">6.合同履行期限：</w:t>
      </w:r>
      <w:bookmarkStart w:id="17" w:name="OLE_LINK41"/>
      <w:r>
        <w:rPr>
          <w:rFonts w:hint="eastAsia" w:ascii="宋体" w:hAnsi="宋体"/>
          <w:sz w:val="24"/>
          <w:szCs w:val="24"/>
          <w:lang w:val="en-US" w:eastAsia="zh-CN"/>
        </w:rPr>
        <w:t xml:space="preserve">两年</w:t>
      </w:r>
      <w:r>
        <w:rPr>
          <w:rFonts w:hint="eastAsia" w:ascii="宋体" w:hAnsi="宋体"/>
          <w:sz w:val="24"/>
          <w:szCs w:val="24"/>
        </w:rPr>
        <w:t xml:space="preserve">。如遇特殊情况需延长时限的，由双方协商确定。</w:t>
      </w:r>
      <w:bookmarkEnd w:id="17"/>
      <w:r>
        <w:rPr>
          <w:rFonts w:ascii="宋体" w:hAnsi="宋体"/>
          <w:sz w:val="24"/>
          <w:szCs w:val="24"/>
        </w:rPr>
      </w:r>
      <w:r/>
    </w:p>
    <w:p>
      <w:pPr>
        <w:pStyle w:val="871"/>
        <w:ind w:firstLine="480"/>
        <w:spacing w:line="440" w:lineRule="exact"/>
        <w:rPr>
          <w:rFonts w:hint="eastAsia" w:ascii="宋体" w:hAnsi="宋体" w:cs="宋体"/>
          <w:sz w:val="24"/>
          <w:szCs w:val="24"/>
        </w:rPr>
      </w:pPr>
      <w:r>
        <w:rPr>
          <w:rFonts w:hint="eastAsia" w:ascii="宋体" w:hAnsi="宋体"/>
          <w:sz w:val="24"/>
          <w:szCs w:val="24"/>
        </w:rPr>
        <w:t xml:space="preserve">7.本项目是否仅面向中小微企业采购：</w:t>
      </w:r>
      <w:bookmarkStart w:id="18" w:name="_Toc35393622"/>
      <w:r/>
      <w:bookmarkStart w:id="19" w:name="_Toc35393791"/>
      <w:r/>
      <w:bookmarkStart w:id="20" w:name="_Toc28359080"/>
      <w:r/>
      <w:bookmarkStart w:id="21" w:name="_Toc38985264"/>
      <w:r/>
      <w:bookmarkStart w:id="22" w:name="_Toc28359003"/>
      <w:r>
        <w:rPr>
          <w:rFonts w:hint="eastAsia" w:ascii="宋体" w:hAnsi="宋体"/>
          <w:sz w:val="24"/>
          <w:szCs w:val="24"/>
        </w:rPr>
        <w:t xml:space="preserve">是</w:t>
      </w:r>
      <w:r>
        <w:rPr>
          <w:rFonts w:hint="eastAsia" w:ascii="宋体" w:hAnsi="宋体"/>
          <w:color w:val="000000"/>
          <w:sz w:val="24"/>
          <w:szCs w:val="24"/>
          <w:highlight w:val="none"/>
          <w:lang w:eastAsia="zh-CN"/>
        </w:rPr>
        <w:t xml:space="preserve">☑</w:t>
      </w:r>
      <w:r>
        <w:rPr>
          <w:rFonts w:hint="eastAsia" w:ascii="宋体" w:hAnsi="宋体"/>
          <w:sz w:val="24"/>
          <w:szCs w:val="24"/>
        </w:rPr>
        <w:t xml:space="preserve">  否□</w:t>
      </w:r>
      <w:r>
        <w:rPr>
          <w:rFonts w:hint="eastAsia" w:ascii="宋体" w:hAnsi="宋体" w:cs="宋体"/>
          <w:sz w:val="24"/>
          <w:szCs w:val="24"/>
        </w:rPr>
      </w:r>
      <w:r/>
    </w:p>
    <w:p>
      <w:pPr>
        <w:pStyle w:val="871"/>
        <w:ind w:firstLine="373"/>
        <w:keepLines/>
        <w:keepNext/>
        <w:spacing w:before="145" w:after="145" w:line="440" w:lineRule="exact"/>
        <w:rPr>
          <w:rFonts w:hint="eastAsia"/>
          <w:b/>
          <w:bCs/>
          <w:sz w:val="24"/>
          <w:szCs w:val="24"/>
        </w:rPr>
        <w:outlineLvl w:val="2"/>
      </w:pPr>
      <w:r>
        <w:rPr>
          <w:rFonts w:hint="eastAsia"/>
          <w:b/>
          <w:bCs/>
          <w:sz w:val="24"/>
          <w:szCs w:val="24"/>
        </w:rPr>
        <w:t xml:space="preserve">二、申请人的资格要求：</w:t>
      </w:r>
      <w:bookmarkEnd w:id="18"/>
      <w:r/>
      <w:bookmarkEnd w:id="19"/>
      <w:r/>
      <w:bookmarkEnd w:id="20"/>
      <w:r/>
      <w:bookmarkEnd w:id="21"/>
      <w:r/>
      <w:bookmarkEnd w:id="22"/>
      <w:r>
        <w:rPr>
          <w:rFonts w:hint="eastAsia"/>
          <w:b/>
          <w:bCs/>
          <w:sz w:val="24"/>
          <w:szCs w:val="24"/>
        </w:rPr>
      </w:r>
      <w:r/>
    </w:p>
    <w:p>
      <w:pPr>
        <w:pStyle w:val="871"/>
        <w:ind w:firstLine="480"/>
        <w:spacing w:line="440" w:lineRule="exact"/>
        <w:rPr>
          <w:rFonts w:hint="eastAsia" w:ascii="宋体" w:hAnsi="宋体"/>
          <w:sz w:val="24"/>
          <w:szCs w:val="24"/>
        </w:rPr>
      </w:pPr>
      <w:r/>
      <w:bookmarkStart w:id="23" w:name="_Toc28359081"/>
      <w:r/>
      <w:bookmarkStart w:id="24" w:name="_Toc35393792"/>
      <w:r/>
      <w:bookmarkStart w:id="25" w:name="_Toc38985265"/>
      <w:r/>
      <w:bookmarkStart w:id="26" w:name="_Toc28359004"/>
      <w:r/>
      <w:bookmarkStart w:id="27"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1"/>
        <w:ind w:firstLine="480"/>
        <w:spacing w:line="44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71"/>
        <w:ind w:firstLine="480"/>
        <w:spacing w:line="440" w:lineRule="exact"/>
        <w:rPr>
          <w:rFonts w:ascii="宋体" w:hAnsi="宋体"/>
          <w:sz w:val="24"/>
          <w:szCs w:val="24"/>
        </w:rPr>
      </w:pPr>
      <w:r>
        <w:rPr>
          <w:rFonts w:hint="eastAsia" w:ascii="宋体" w:hAnsi="宋体"/>
          <w:sz w:val="24"/>
          <w:szCs w:val="24"/>
        </w:rPr>
        <w:t xml:space="preserve">A.具有独立承担民事责任的能力（</w:t>
      </w:r>
      <w:r>
        <w:rPr>
          <w:rFonts w:ascii="宋体" w:hAnsi="宋体"/>
          <w:sz w:val="24"/>
          <w:szCs w:val="24"/>
        </w:rPr>
        <w:t xml:space="preserve">提供法人或者其他组织的营业执照等证明文件，自然人的身份证明；如供应商为事业单位，请提供事业单位法人证书</w:t>
      </w:r>
      <w:r>
        <w:rPr>
          <w:rFonts w:hint="eastAsia" w:ascii="宋体" w:hAnsi="宋体"/>
          <w:sz w:val="24"/>
          <w:szCs w:val="24"/>
        </w:rPr>
        <w:t xml:space="preserve">）；</w:t>
      </w:r>
      <w:r>
        <w:rPr>
          <w:rFonts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B.</w:t>
      </w:r>
      <w:bookmarkStart w:id="28" w:name="OLE_LINK12"/>
      <w:r>
        <w:rPr>
          <w:rFonts w:hint="eastAsia" w:ascii="宋体" w:hAnsi="宋体"/>
          <w:sz w:val="24"/>
          <w:szCs w:val="24"/>
        </w:rPr>
        <w:t xml:space="preserve">具有良好的商业信誉和健全的财务会计制度【提供202</w:t>
      </w:r>
      <w:r>
        <w:rPr>
          <w:rFonts w:hint="eastAsia" w:ascii="宋体" w:hAnsi="宋体"/>
          <w:sz w:val="24"/>
          <w:szCs w:val="24"/>
          <w:lang w:val="en-US" w:eastAsia="zh-CN"/>
        </w:rPr>
        <w:t xml:space="preserve">5</w:t>
      </w:r>
      <w:r>
        <w:rPr>
          <w:rFonts w:hint="eastAsia" w:ascii="宋体" w:hAnsi="宋体"/>
          <w:sz w:val="24"/>
          <w:szCs w:val="24"/>
        </w:rPr>
        <w:t xml:space="preserve">年度财务报告（成立不满一年的提供至少一个月财务报告），或银行出具的资信证明，或财政部门认可的政府采购专业担保机构出具的投标担保函】</w:t>
      </w:r>
      <w:bookmarkEnd w:id="28"/>
      <w:r>
        <w:rPr>
          <w:rFonts w:hint="eastAsia" w:ascii="宋体" w:hAnsi="宋体"/>
          <w:sz w:val="24"/>
          <w:szCs w:val="24"/>
        </w:rPr>
        <w:t xml:space="preserve">；</w:t>
      </w:r>
      <w:r>
        <w:rPr>
          <w:rFonts w:hint="eastAsia" w:ascii="宋体" w:hAnsi="宋体"/>
          <w:sz w:val="24"/>
          <w:szCs w:val="24"/>
        </w:rPr>
      </w:r>
      <w:r/>
    </w:p>
    <w:p>
      <w:pPr>
        <w:pStyle w:val="871"/>
        <w:ind w:firstLine="560"/>
        <w:spacing w:line="440" w:lineRule="exact"/>
        <w:rPr>
          <w:rFonts w:ascii="宋体" w:hAnsi="宋体"/>
          <w:sz w:val="24"/>
          <w:szCs w:val="24"/>
        </w:rPr>
      </w:pPr>
      <w:r>
        <w:rPr>
          <w:rFonts w:hint="eastAsia" w:ascii="宋体" w:hAnsi="宋体"/>
          <w:sz w:val="24"/>
          <w:szCs w:val="24"/>
        </w:rPr>
        <w:t xml:space="preserve">C.具有履行合同所必需的设备和专业技术能力(磋商响应单位相关信息一览表（见响应文件格式）；</w:t>
      </w:r>
      <w:r>
        <w:rPr>
          <w:rFonts w:ascii="宋体" w:hAnsi="宋体"/>
          <w:sz w:val="24"/>
          <w:szCs w:val="24"/>
        </w:rPr>
      </w:r>
      <w:r/>
    </w:p>
    <w:p>
      <w:pPr>
        <w:pStyle w:val="871"/>
        <w:ind w:firstLine="560"/>
        <w:spacing w:line="440" w:lineRule="exact"/>
        <w:rPr>
          <w:rFonts w:ascii="宋体" w:hAnsi="宋体"/>
          <w:sz w:val="24"/>
          <w:szCs w:val="24"/>
        </w:rPr>
      </w:pPr>
      <w:r>
        <w:rPr>
          <w:rFonts w:hint="eastAsia" w:ascii="宋体" w:hAnsi="宋体"/>
          <w:sz w:val="24"/>
          <w:szCs w:val="24"/>
        </w:rPr>
        <w:t xml:space="preserve">D.提供参加本次政府采购活动前三年内，在经营活动中没有重大违法记录的承诺函（见磋商响应函第7条）；</w:t>
      </w:r>
      <w:r>
        <w:rPr>
          <w:rFonts w:ascii="宋体" w:hAnsi="宋体"/>
          <w:sz w:val="24"/>
          <w:szCs w:val="24"/>
        </w:rPr>
      </w:r>
      <w:r/>
    </w:p>
    <w:p>
      <w:pPr>
        <w:pStyle w:val="871"/>
        <w:ind w:firstLine="560"/>
        <w:spacing w:line="440" w:lineRule="exact"/>
        <w:rPr>
          <w:rFonts w:ascii="宋体" w:hAnsi="宋体"/>
          <w:sz w:val="24"/>
          <w:szCs w:val="24"/>
        </w:rPr>
      </w:pPr>
      <w:r>
        <w:rPr>
          <w:rFonts w:hint="eastAsia" w:ascii="宋体" w:hAnsi="宋体"/>
          <w:sz w:val="24"/>
          <w:szCs w:val="24"/>
        </w:rPr>
        <w:t xml:space="preserve">E.依法缴纳税收和社会保障资金的相关材料（提供提交响应文件截止时间前一年内至少一个月依法缴纳税收及缴纳社会保障资金的证明材料。供应商依法享受缓缴、免缴税收、社会保障资金的提供证明材料）；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sz w:val="24"/>
          <w:szCs w:val="24"/>
        </w:rPr>
      </w:r>
      <w:r/>
    </w:p>
    <w:p>
      <w:pPr>
        <w:pStyle w:val="871"/>
        <w:ind w:firstLine="562"/>
        <w:spacing w:line="440" w:lineRule="exact"/>
        <w:rPr>
          <w:rFonts w:ascii="宋体" w:hAnsi="宋体"/>
          <w:b/>
          <w:sz w:val="24"/>
          <w:szCs w:val="24"/>
        </w:rPr>
      </w:pPr>
      <w:r>
        <w:rPr>
          <w:rFonts w:hint="eastAsia" w:ascii="宋体" w:hAnsi="宋体"/>
          <w:b/>
          <w:sz w:val="24"/>
          <w:szCs w:val="24"/>
        </w:rPr>
        <w:t xml:space="preserve">注：①按</w:t>
      </w:r>
      <w:r>
        <w:rPr>
          <w:rFonts w:ascii="宋体" w:hAnsi="宋体"/>
          <w:b/>
          <w:sz w:val="24"/>
          <w:szCs w:val="24"/>
        </w:rPr>
        <w:t xml:space="preserve">扬财购〔</w:t>
      </w:r>
      <w:r>
        <w:rPr>
          <w:rFonts w:hint="eastAsia" w:ascii="宋体" w:hAnsi="宋体"/>
          <w:b/>
          <w:sz w:val="24"/>
          <w:szCs w:val="24"/>
        </w:rPr>
        <w:t xml:space="preserve">2022</w:t>
      </w:r>
      <w:r>
        <w:rPr>
          <w:rFonts w:ascii="宋体" w:hAnsi="宋体"/>
          <w:b/>
          <w:sz w:val="24"/>
          <w:szCs w:val="24"/>
        </w:rPr>
        <w:t xml:space="preserve">〕1</w:t>
      </w:r>
      <w:r>
        <w:rPr>
          <w:rFonts w:hint="eastAsia" w:ascii="宋体" w:hAnsi="宋体"/>
          <w:b/>
          <w:sz w:val="24"/>
          <w:szCs w:val="24"/>
        </w:rPr>
        <w:t xml:space="preserve">7</w:t>
      </w:r>
      <w:r>
        <w:rPr>
          <w:rFonts w:ascii="宋体" w:hAnsi="宋体"/>
          <w:b/>
          <w:sz w:val="24"/>
          <w:szCs w:val="24"/>
        </w:rPr>
        <w:t xml:space="preserve">号《关于进一步降低政府采购活动成本减轻政府采购供应商负担的通知》</w:t>
      </w:r>
      <w:r>
        <w:rPr>
          <w:rFonts w:hint="eastAsia" w:ascii="宋体" w:hAnsi="宋体"/>
          <w:b/>
          <w:sz w:val="24"/>
          <w:szCs w:val="24"/>
        </w:rPr>
        <w:t xml:space="preserve">本项目</w:t>
      </w:r>
      <w:r>
        <w:rPr>
          <w:rFonts w:ascii="宋体" w:hAnsi="宋体"/>
          <w:b/>
          <w:sz w:val="24"/>
          <w:szCs w:val="24"/>
        </w:rPr>
        <w:t xml:space="preserve">申请人的资格条件采取</w:t>
      </w:r>
      <w:r>
        <w:rPr>
          <w:rFonts w:hint="eastAsia" w:ascii="宋体" w:hAnsi="宋体"/>
          <w:b/>
          <w:sz w:val="24"/>
          <w:szCs w:val="24"/>
        </w:rPr>
        <w:t xml:space="preserve">“</w:t>
      </w:r>
      <w:r>
        <w:rPr>
          <w:rFonts w:ascii="宋体" w:hAnsi="宋体"/>
          <w:b/>
          <w:sz w:val="24"/>
          <w:szCs w:val="24"/>
        </w:rPr>
        <w:t xml:space="preserve">信用承诺制</w:t>
      </w:r>
      <w:r>
        <w:rPr>
          <w:rFonts w:hint="eastAsia" w:ascii="宋体" w:hAnsi="宋体"/>
          <w:b/>
          <w:sz w:val="24"/>
          <w:szCs w:val="24"/>
        </w:rPr>
        <w:t xml:space="preserve">”，资格要求</w:t>
      </w:r>
      <w:r>
        <w:rPr>
          <w:rFonts w:ascii="宋体" w:hAnsi="宋体"/>
          <w:b/>
          <w:sz w:val="24"/>
          <w:szCs w:val="24"/>
        </w:rPr>
        <w:t xml:space="preserve">第</w:t>
      </w:r>
      <w:r>
        <w:rPr>
          <w:rFonts w:hint="eastAsia" w:ascii="宋体" w:hAnsi="宋体"/>
          <w:b/>
          <w:sz w:val="24"/>
          <w:szCs w:val="24"/>
        </w:rPr>
        <w:t xml:space="preserve">B</w:t>
      </w:r>
      <w:r>
        <w:rPr>
          <w:rFonts w:ascii="宋体" w:hAnsi="宋体"/>
          <w:b/>
          <w:sz w:val="24"/>
          <w:szCs w:val="24"/>
        </w:rPr>
        <w:t xml:space="preserve">至第</w:t>
      </w:r>
      <w:r>
        <w:rPr>
          <w:rFonts w:hint="eastAsia" w:ascii="宋体" w:hAnsi="宋体"/>
          <w:b/>
          <w:sz w:val="24"/>
          <w:szCs w:val="24"/>
        </w:rPr>
        <w:t xml:space="preserve">E</w:t>
      </w:r>
      <w:r>
        <w:rPr>
          <w:rFonts w:ascii="宋体" w:hAnsi="宋体"/>
          <w:b/>
          <w:sz w:val="24"/>
          <w:szCs w:val="24"/>
        </w:rPr>
        <w:t xml:space="preserve">项，供应商可选择提供资格承诺函</w:t>
      </w:r>
      <w:r>
        <w:rPr>
          <w:rFonts w:hint="eastAsia" w:ascii="宋体" w:hAnsi="宋体"/>
          <w:b/>
          <w:sz w:val="24"/>
          <w:szCs w:val="24"/>
        </w:rPr>
        <w:t xml:space="preserve">（见响应文件格式）</w:t>
      </w:r>
      <w:r>
        <w:rPr>
          <w:rFonts w:ascii="宋体" w:hAnsi="宋体"/>
          <w:b/>
          <w:sz w:val="24"/>
          <w:szCs w:val="24"/>
        </w:rPr>
        <w:t xml:space="preserve">，在响应文件中无需再提供与上述第</w:t>
      </w:r>
      <w:r>
        <w:rPr>
          <w:rFonts w:hint="eastAsia" w:ascii="宋体" w:hAnsi="宋体"/>
          <w:b/>
          <w:sz w:val="24"/>
          <w:szCs w:val="24"/>
        </w:rPr>
        <w:t xml:space="preserve">B</w:t>
      </w:r>
      <w:r>
        <w:rPr>
          <w:rFonts w:ascii="宋体" w:hAnsi="宋体"/>
          <w:b/>
          <w:sz w:val="24"/>
          <w:szCs w:val="24"/>
        </w:rPr>
        <w:t xml:space="preserve">至第</w:t>
      </w:r>
      <w:r>
        <w:rPr>
          <w:rFonts w:hint="eastAsia" w:ascii="宋体" w:hAnsi="宋体"/>
          <w:b/>
          <w:sz w:val="24"/>
          <w:szCs w:val="24"/>
        </w:rPr>
        <w:t xml:space="preserve">E</w:t>
      </w:r>
      <w:r>
        <w:rPr>
          <w:rFonts w:ascii="宋体" w:hAnsi="宋体"/>
          <w:b/>
          <w:sz w:val="24"/>
          <w:szCs w:val="24"/>
        </w:rPr>
        <w:t xml:space="preserve">项相关的证明材料即可参加采购活动。</w:t>
      </w:r>
      <w:r>
        <w:rPr>
          <w:rFonts w:ascii="宋体" w:hAnsi="宋体"/>
          <w:b/>
          <w:sz w:val="24"/>
          <w:szCs w:val="24"/>
        </w:rPr>
      </w:r>
      <w:r/>
    </w:p>
    <w:p>
      <w:pPr>
        <w:pStyle w:val="871"/>
        <w:ind w:firstLine="562"/>
        <w:spacing w:line="440" w:lineRule="exact"/>
        <w:rPr>
          <w:rFonts w:ascii="宋体" w:hAnsi="宋体"/>
          <w:b/>
          <w:sz w:val="24"/>
          <w:szCs w:val="24"/>
        </w:rPr>
      </w:pPr>
      <w:r>
        <w:rPr>
          <w:rFonts w:hint="eastAsia" w:ascii="宋体" w:hAnsi="宋体"/>
          <w:b/>
          <w:sz w:val="24"/>
          <w:szCs w:val="24"/>
        </w:rPr>
        <w:t xml:space="preserve">②供应商可自行选择是否提供承诺函，若不提供承诺函的，应按磋商文件要求提供相应的证明材料。</w:t>
      </w:r>
      <w:r>
        <w:rPr>
          <w:rFonts w:ascii="宋体" w:hAnsi="宋体"/>
          <w:b/>
          <w:sz w:val="24"/>
          <w:szCs w:val="24"/>
        </w:rPr>
      </w:r>
      <w:r/>
    </w:p>
    <w:p>
      <w:pPr>
        <w:pStyle w:val="871"/>
        <w:ind w:firstLine="562"/>
        <w:spacing w:line="440" w:lineRule="exact"/>
        <w:rPr>
          <w:rFonts w:ascii="宋体" w:hAnsi="宋体"/>
          <w:b/>
          <w:sz w:val="24"/>
          <w:szCs w:val="24"/>
        </w:rPr>
      </w:pPr>
      <w:r>
        <w:rPr>
          <w:rFonts w:hint="eastAsia" w:ascii="宋体" w:hAnsi="宋体"/>
          <w:b/>
          <w:sz w:val="24"/>
          <w:szCs w:val="24"/>
        </w:rPr>
        <w:t xml:space="preserve">③</w:t>
      </w:r>
      <w:r>
        <w:rPr>
          <w:rFonts w:ascii="宋体" w:hAnsi="宋体"/>
          <w:b/>
          <w:sz w:val="24"/>
          <w:szCs w:val="24"/>
        </w:rPr>
        <w:t xml:space="preserve">供应商应当</w:t>
      </w:r>
      <w:r>
        <w:rPr>
          <w:rFonts w:hint="eastAsia" w:ascii="宋体" w:hAnsi="宋体"/>
          <w:b/>
          <w:sz w:val="24"/>
          <w:szCs w:val="24"/>
        </w:rPr>
        <w:t xml:space="preserve">遵循诚实</w:t>
      </w:r>
      <w:r>
        <w:rPr>
          <w:rFonts w:ascii="宋体" w:hAnsi="宋体"/>
          <w:b/>
          <w:sz w:val="24"/>
          <w:szCs w:val="24"/>
        </w:rPr>
        <w:t xml:space="preserve">信用原则，不得作虚假承诺。供应商承诺不实的，属于提供虚假材料谋取中标、成交，应承担相应的法律责任。</w:t>
      </w:r>
      <w:r>
        <w:rPr>
          <w:rFonts w:ascii="宋体" w:hAnsi="宋体"/>
          <w:b/>
          <w:sz w:val="24"/>
          <w:szCs w:val="24"/>
        </w:rPr>
      </w:r>
      <w:r/>
    </w:p>
    <w:p>
      <w:pPr>
        <w:pStyle w:val="871"/>
        <w:ind w:firstLine="480"/>
        <w:spacing w:line="440" w:lineRule="exact"/>
        <w:rPr>
          <w:rFonts w:ascii="宋体" w:hAnsi="宋体"/>
          <w:sz w:val="24"/>
          <w:szCs w:val="24"/>
        </w:rPr>
      </w:pPr>
      <w:r>
        <w:rPr>
          <w:rFonts w:hint="eastAsia" w:ascii="宋体" w:hAnsi="宋体"/>
          <w:sz w:val="24"/>
          <w:szCs w:val="24"/>
        </w:rPr>
        <w:t xml:space="preserve">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sz w:val="24"/>
          <w:szCs w:val="24"/>
        </w:rPr>
        <w:t xml:space="preserve">）</w:t>
      </w:r>
      <w:r>
        <w:rPr>
          <w:rFonts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3.</w:t>
      </w:r>
      <w:bookmarkStart w:id="29" w:name="OLE_LINK61"/>
      <w:r/>
      <w:bookmarkStart w:id="30" w:name="OLE_LINK60"/>
      <w:r>
        <w:rPr>
          <w:rFonts w:hint="eastAsia" w:ascii="宋体" w:hAnsi="宋体"/>
          <w:sz w:val="24"/>
          <w:szCs w:val="24"/>
        </w:rPr>
        <w:t xml:space="preserve">落实政府采购政策需满足的资格要求：</w:t>
      </w:r>
      <w:bookmarkStart w:id="31" w:name="OLE_LINK59"/>
      <w:r/>
      <w:bookmarkStart w:id="32" w:name="OLE_LINK6"/>
      <w:r>
        <w:rPr>
          <w:rFonts w:hint="eastAsia" w:ascii="宋体" w:hAnsi="宋体"/>
          <w:b/>
          <w:sz w:val="24"/>
          <w:szCs w:val="24"/>
        </w:rPr>
        <w:t xml:space="preserve">专门面向中小微企业采购的项目。</w:t>
      </w:r>
      <w:r>
        <w:rPr>
          <w:rFonts w:hint="eastAsia" w:ascii="宋体" w:hAnsi="宋体" w:cs="宋体"/>
          <w:b/>
          <w:sz w:val="24"/>
          <w:szCs w:val="24"/>
        </w:rPr>
        <w:t xml:space="preserve">供应商应为中小微企业、监狱企业、残疾人福利性单位（须提供中小企业声明函或残疾人福利性单位声明函，或监狱企业证明文件）。非中小微企业参与本项目磋商，将作无效响应处理。</w:t>
      </w:r>
      <w:r>
        <w:rPr>
          <w:rFonts w:ascii="宋体" w:hAnsi="宋体"/>
          <w:sz w:val="24"/>
          <w:szCs w:val="24"/>
        </w:rPr>
      </w:r>
      <w:r/>
    </w:p>
    <w:p>
      <w:pPr>
        <w:ind w:firstLine="480"/>
        <w:spacing w:line="440" w:lineRule="exact"/>
        <w:rPr>
          <w:rFonts w:ascii="宋体" w:hAnsi="宋体"/>
          <w:sz w:val="24"/>
          <w:szCs w:val="24"/>
        </w:rPr>
      </w:pPr>
      <w:r>
        <w:rPr>
          <w:rFonts w:hint="eastAsia" w:ascii="宋体" w:hAnsi="宋体"/>
          <w:sz w:val="24"/>
          <w:szCs w:val="24"/>
        </w:rPr>
        <w:t xml:space="preserve">依据工业和信息化部等四部委制定的《中小企业划型标准规定》，本项目对应的中小企业划分标准所属行业为</w:t>
      </w:r>
      <w:r>
        <w:rPr>
          <w:rFonts w:hint="eastAsia" w:ascii="宋体" w:hAnsi="宋体"/>
          <w:b/>
          <w:bCs/>
          <w:sz w:val="24"/>
          <w:szCs w:val="24"/>
          <w:u w:val="single"/>
          <w:lang w:val="en-US" w:eastAsia="zh-CN"/>
        </w:rPr>
        <w:t xml:space="preserve">其他未列明行列</w:t>
      </w:r>
      <w:r>
        <w:rPr>
          <w:rFonts w:hint="eastAsia" w:ascii="宋体" w:hAnsi="宋体"/>
          <w:sz w:val="24"/>
          <w:szCs w:val="24"/>
        </w:rPr>
        <w:t xml:space="preserve">。</w:t>
      </w:r>
      <w:bookmarkEnd w:id="29"/>
      <w:r/>
      <w:bookmarkEnd w:id="30"/>
      <w:r/>
      <w:bookmarkEnd w:id="31"/>
      <w:r/>
      <w:bookmarkEnd w:id="32"/>
      <w:r/>
      <w:r/>
    </w:p>
    <w:p>
      <w:pPr>
        <w:pStyle w:val="871"/>
        <w:ind w:firstLine="480"/>
        <w:spacing w:line="440" w:lineRule="exact"/>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联合体参与磋商。</w:t>
      </w:r>
      <w:r>
        <w:rPr>
          <w:rFonts w:ascii="宋体" w:hAnsi="宋体"/>
          <w:sz w:val="24"/>
          <w:szCs w:val="24"/>
        </w:rPr>
      </w:r>
      <w:r/>
    </w:p>
    <w:p>
      <w:pPr>
        <w:pStyle w:val="871"/>
        <w:ind w:firstLine="480"/>
        <w:spacing w:line="440" w:lineRule="exact"/>
        <w:rPr>
          <w:rFonts w:ascii="宋体" w:hAnsi="宋体"/>
          <w:sz w:val="24"/>
          <w:szCs w:val="24"/>
        </w:rPr>
      </w:pPr>
      <w:r>
        <w:rPr>
          <w:rFonts w:hint="eastAsia" w:ascii="宋体" w:hAnsi="宋体"/>
          <w:sz w:val="24"/>
          <w:szCs w:val="24"/>
        </w:rPr>
        <w:t xml:space="preserve">（二）本项目的特定资格要求:无。</w:t>
      </w:r>
      <w:r>
        <w:rPr>
          <w:rFonts w:ascii="宋体" w:hAnsi="宋体"/>
          <w:sz w:val="24"/>
          <w:szCs w:val="24"/>
        </w:rPr>
      </w:r>
      <w:r/>
    </w:p>
    <w:p>
      <w:pPr>
        <w:pStyle w:val="871"/>
        <w:ind w:firstLine="373"/>
        <w:keepLines/>
        <w:keepNext/>
        <w:spacing w:before="145" w:after="145" w:line="440" w:lineRule="exact"/>
        <w:rPr>
          <w:rFonts w:hint="eastAsia"/>
          <w:b/>
          <w:bCs/>
          <w:sz w:val="24"/>
          <w:szCs w:val="24"/>
        </w:rPr>
        <w:outlineLvl w:val="2"/>
      </w:pPr>
      <w:r>
        <w:rPr>
          <w:rFonts w:hint="eastAsia"/>
          <w:b/>
          <w:bCs/>
          <w:sz w:val="24"/>
          <w:szCs w:val="24"/>
        </w:rPr>
        <w:t xml:space="preserve">三、获取</w:t>
      </w:r>
      <w:bookmarkEnd w:id="23"/>
      <w:r/>
      <w:bookmarkEnd w:id="24"/>
      <w:r/>
      <w:bookmarkEnd w:id="25"/>
      <w:r/>
      <w:bookmarkEnd w:id="26"/>
      <w:r/>
      <w:bookmarkEnd w:id="27"/>
      <w:r>
        <w:rPr>
          <w:rFonts w:hint="eastAsia"/>
          <w:b/>
          <w:bCs/>
          <w:sz w:val="24"/>
          <w:szCs w:val="24"/>
        </w:rPr>
        <w:t xml:space="preserve">磋商文件</w:t>
      </w:r>
      <w:r>
        <w:rPr>
          <w:rFonts w:hint="eastAsia"/>
          <w:b/>
          <w:bCs/>
          <w:sz w:val="24"/>
          <w:szCs w:val="24"/>
        </w:rPr>
      </w:r>
      <w:r/>
    </w:p>
    <w:p>
      <w:pPr>
        <w:pStyle w:val="871"/>
        <w:ind w:firstLine="540"/>
        <w:spacing w:line="440" w:lineRule="exact"/>
        <w:rPr>
          <w:rFonts w:ascii="宋体" w:hAnsi="宋体" w:cs="宋体"/>
          <w:b/>
          <w:sz w:val="24"/>
          <w:szCs w:val="24"/>
        </w:rPr>
      </w:pPr>
      <w:r/>
      <w:bookmarkStart w:id="33" w:name="_Toc35393624"/>
      <w:r/>
      <w:bookmarkStart w:id="34" w:name="_Toc28359005"/>
      <w:r/>
      <w:bookmarkStart w:id="35" w:name="_Toc28359082"/>
      <w:r/>
      <w:bookmarkStart w:id="36" w:name="_Toc38985266"/>
      <w:r/>
      <w:bookmarkStart w:id="37" w:name="_Toc35393793"/>
      <w:r>
        <w:rPr>
          <w:rFonts w:hint="eastAsia" w:ascii="宋体" w:hAnsi="宋体" w:cs="宋体"/>
          <w:sz w:val="24"/>
          <w:szCs w:val="24"/>
        </w:rPr>
        <w:t xml:space="preserve">1.时间：自磋商文件公告发布之日起至提交响应文件截止之日止。</w:t>
      </w:r>
      <w:r>
        <w:rPr>
          <w:rFonts w:ascii="宋体" w:hAnsi="宋体" w:cs="宋体"/>
          <w:b/>
          <w:sz w:val="24"/>
          <w:szCs w:val="24"/>
        </w:rPr>
      </w:r>
      <w:r/>
    </w:p>
    <w:p>
      <w:pPr>
        <w:pStyle w:val="871"/>
        <w:ind w:firstLine="560"/>
        <w:spacing w:line="440" w:lineRule="exact"/>
        <w:rPr>
          <w:rFonts w:hint="eastAsia" w:ascii="宋体" w:hAnsi="宋体" w:cs="宋体"/>
          <w:sz w:val="24"/>
          <w:szCs w:val="24"/>
        </w:rPr>
      </w:pPr>
      <w:r>
        <w:rPr>
          <w:rFonts w:hint="eastAsia" w:ascii="宋体" w:hAnsi="宋体" w:cs="宋体"/>
          <w:sz w:val="24"/>
          <w:szCs w:val="24"/>
        </w:rPr>
        <w:t xml:space="preserve">2.方式：</w:t>
      </w:r>
      <w:bookmarkStart w:id="38" w:name="OLE_LINK35"/>
      <w:r>
        <w:rPr>
          <w:rFonts w:hint="eastAsia" w:ascii="宋体" w:hAnsi="宋体" w:cs="宋体"/>
          <w:sz w:val="24"/>
          <w:szCs w:val="24"/>
        </w:rPr>
        <w:t xml:space="preserve">在“江苏政府采购网”自行免费下载磋商文件。</w:t>
      </w:r>
      <w:r>
        <w:rPr>
          <w:rFonts w:hint="eastAsia" w:ascii="宋体" w:hAnsi="宋体" w:cs="宋体"/>
          <w:sz w:val="24"/>
          <w:szCs w:val="24"/>
        </w:rPr>
      </w:r>
      <w:r/>
    </w:p>
    <w:p>
      <w:pPr>
        <w:pStyle w:val="871"/>
        <w:ind w:firstLine="560"/>
        <w:spacing w:line="440" w:lineRule="exact"/>
        <w:rPr>
          <w:rFonts w:hint="eastAsia" w:ascii="宋体" w:hAnsi="宋体" w:cs="宋体"/>
          <w:sz w:val="24"/>
          <w:szCs w:val="24"/>
        </w:rPr>
      </w:pPr>
      <w:r/>
      <w:bookmarkStart w:id="39" w:name="OLE_LINK36"/>
      <w:r>
        <w:rPr>
          <w:rFonts w:hint="eastAsia" w:ascii="宋体" w:hAnsi="宋体" w:cs="宋体"/>
          <w:sz w:val="24"/>
          <w:szCs w:val="24"/>
        </w:rPr>
        <w:t xml:space="preserve">（1）</w:t>
      </w:r>
      <w:bookmarkStart w:id="40" w:name="OLE_LINK37"/>
      <w:r>
        <w:rPr>
          <w:rFonts w:hint="eastAsia" w:ascii="宋体" w:hAnsi="宋体" w:cs="宋体"/>
          <w:sz w:val="24"/>
          <w:szCs w:val="24"/>
        </w:rPr>
        <w:t xml:space="preserve">登录http://jszfcg.jscz.gov.cn/jszc/login；首页点击“苏采云”进入系统。</w:t>
      </w:r>
      <w:r>
        <w:rPr>
          <w:rFonts w:hint="eastAsia" w:ascii="宋体" w:hAnsi="宋体" w:cs="宋体"/>
          <w:sz w:val="24"/>
          <w:szCs w:val="24"/>
        </w:rPr>
      </w:r>
      <w:r/>
    </w:p>
    <w:p>
      <w:pPr>
        <w:pStyle w:val="871"/>
        <w:ind w:firstLine="560"/>
        <w:spacing w:line="440" w:lineRule="exact"/>
        <w:rPr>
          <w:rFonts w:hint="eastAsia" w:ascii="宋体" w:hAnsi="宋体" w:cs="宋体"/>
          <w:sz w:val="24"/>
          <w:szCs w:val="24"/>
        </w:rPr>
      </w:pPr>
      <w:r/>
      <w:bookmarkEnd w:id="38"/>
      <w:r/>
      <w:bookmarkEnd w:id="40"/>
      <w:r>
        <w:rPr>
          <w:rFonts w:hint="eastAsia" w:ascii="宋体" w:hAnsi="宋体" w:cs="宋体"/>
          <w:sz w:val="24"/>
          <w:szCs w:val="24"/>
        </w:rPr>
        <w:t xml:space="preserve">（2）“苏采云”系统用户注册--获取“CA数字证书”--CA绑定与登录--网上报名--下载磋商文件(后缀名为.kedt”)。</w:t>
      </w:r>
      <w:r>
        <w:rPr>
          <w:rFonts w:hint="eastAsia" w:ascii="宋体" w:hAnsi="宋体" w:cs="宋体"/>
          <w:sz w:val="24"/>
          <w:szCs w:val="24"/>
        </w:rPr>
      </w:r>
      <w:r/>
    </w:p>
    <w:p>
      <w:pPr>
        <w:pStyle w:val="871"/>
        <w:ind w:firstLine="560"/>
        <w:spacing w:line="440" w:lineRule="exact"/>
        <w:rPr>
          <w:rFonts w:ascii="宋体" w:hAnsi="宋体" w:cs="宋体"/>
          <w:sz w:val="24"/>
          <w:szCs w:val="24"/>
        </w:rPr>
        <w:outlineLvl w:val="2"/>
      </w:pPr>
      <w:r/>
      <w:bookmarkEnd w:id="39"/>
      <w:r>
        <w:rPr>
          <w:rFonts w:hint="eastAsia" w:ascii="宋体" w:hAnsi="宋体" w:cs="宋体"/>
          <w:sz w:val="24"/>
          <w:szCs w:val="24"/>
        </w:rPr>
        <w:t xml:space="preserve">3.“CA数字证书”的获取</w:t>
      </w:r>
      <w:r>
        <w:rPr>
          <w:rFonts w:ascii="宋体" w:hAnsi="宋体" w:cs="宋体"/>
          <w:sz w:val="24"/>
          <w:szCs w:val="24"/>
        </w:rPr>
      </w:r>
      <w:r/>
    </w:p>
    <w:p>
      <w:pPr>
        <w:pStyle w:val="871"/>
        <w:ind w:firstLine="560"/>
        <w:spacing w:line="440" w:lineRule="exact"/>
        <w:rPr>
          <w:rFonts w:ascii="宋体" w:hAnsi="宋体" w:cs="宋体"/>
          <w:sz w:val="24"/>
          <w:szCs w:val="24"/>
        </w:rPr>
      </w:pPr>
      <w:r>
        <w:rPr>
          <w:rFonts w:hint="eastAsia" w:ascii="宋体" w:hAnsi="宋体" w:cs="宋体"/>
          <w:sz w:val="24"/>
          <w:szCs w:val="24"/>
        </w:rPr>
        <w:t xml:space="preserve">供应商需办理CA锁，（“苏采云”系统目前仅支持意源CA、方正签章，CA数字证书及电子签章办理指南详见本公告附件）。</w:t>
      </w:r>
      <w:r>
        <w:rPr>
          <w:rFonts w:ascii="宋体" w:hAnsi="宋体" w:cs="宋体"/>
          <w:sz w:val="24"/>
          <w:szCs w:val="24"/>
        </w:rPr>
      </w:r>
      <w:r/>
    </w:p>
    <w:p>
      <w:pPr>
        <w:pStyle w:val="871"/>
        <w:ind w:firstLine="560"/>
        <w:spacing w:line="440" w:lineRule="exact"/>
        <w:rPr>
          <w:rFonts w:ascii="宋体" w:hAnsi="宋体" w:cs="宋体"/>
          <w:sz w:val="24"/>
          <w:szCs w:val="24"/>
        </w:rPr>
      </w:pPr>
      <w:r>
        <w:rPr>
          <w:rFonts w:hint="eastAsia" w:ascii="宋体" w:hAnsi="宋体" w:cs="宋体"/>
          <w:sz w:val="24"/>
          <w:szCs w:val="24"/>
        </w:rPr>
        <w:t xml:space="preserve">4.磋商文件(后缀名为“. kedt”)、供应商操作手册及政府采购客户端工具可通过“苏采云”系统--已报名项目--报名详情页面内相应链接进行下载。</w:t>
      </w:r>
      <w:r>
        <w:rPr>
          <w:rFonts w:ascii="宋体" w:hAnsi="宋体" w:cs="宋体"/>
          <w:sz w:val="24"/>
          <w:szCs w:val="24"/>
        </w:rPr>
      </w:r>
      <w:r/>
    </w:p>
    <w:p>
      <w:pPr>
        <w:pStyle w:val="871"/>
        <w:ind w:firstLine="560"/>
        <w:spacing w:line="440" w:lineRule="exact"/>
        <w:rPr>
          <w:rFonts w:ascii="宋体" w:hAnsi="宋体" w:cs="宋体"/>
          <w:sz w:val="24"/>
          <w:szCs w:val="24"/>
        </w:rPr>
      </w:pPr>
      <w:r>
        <w:rPr>
          <w:rFonts w:hint="eastAsia" w:ascii="宋体" w:hAnsi="宋体" w:cs="宋体"/>
          <w:sz w:val="24"/>
          <w:szCs w:val="24"/>
        </w:rPr>
        <w:t xml:space="preserve">5.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r>
        <w:rPr>
          <w:rFonts w:ascii="宋体" w:hAnsi="宋体" w:cs="宋体"/>
          <w:sz w:val="24"/>
          <w:szCs w:val="24"/>
        </w:rPr>
      </w:r>
      <w:r/>
    </w:p>
    <w:p>
      <w:pPr>
        <w:pStyle w:val="871"/>
        <w:ind w:firstLine="560"/>
        <w:spacing w:line="440" w:lineRule="exact"/>
        <w:rPr>
          <w:rFonts w:ascii="宋体" w:hAnsi="宋体" w:cs="宋体"/>
          <w:sz w:val="24"/>
          <w:szCs w:val="24"/>
        </w:rPr>
      </w:pPr>
      <w:r>
        <w:rPr>
          <w:rFonts w:hint="eastAsia" w:ascii="宋体" w:hAnsi="宋体" w:cs="宋体"/>
          <w:sz w:val="24"/>
          <w:szCs w:val="24"/>
        </w:rPr>
        <w:t xml:space="preserve">6.苏采云系统使用谷歌浏览器参与不见面开标。</w:t>
      </w:r>
      <w:r>
        <w:rPr>
          <w:rFonts w:ascii="宋体" w:hAnsi="宋体" w:cs="宋体"/>
          <w:sz w:val="24"/>
          <w:szCs w:val="24"/>
        </w:rPr>
      </w:r>
      <w:r/>
    </w:p>
    <w:p>
      <w:pPr>
        <w:pStyle w:val="871"/>
        <w:ind w:firstLine="373"/>
        <w:keepLines/>
        <w:keepNext/>
        <w:spacing w:before="145" w:after="145" w:line="440" w:lineRule="exact"/>
        <w:rPr>
          <w:rFonts w:hint="eastAsia"/>
          <w:b/>
          <w:bCs/>
          <w:sz w:val="24"/>
          <w:szCs w:val="24"/>
        </w:rPr>
        <w:outlineLvl w:val="2"/>
      </w:pPr>
      <w:r>
        <w:rPr>
          <w:rFonts w:hint="eastAsia"/>
          <w:b/>
          <w:bCs/>
          <w:sz w:val="24"/>
          <w:szCs w:val="24"/>
        </w:rPr>
        <w:t xml:space="preserve">四、提交</w:t>
      </w:r>
      <w:bookmarkEnd w:id="34"/>
      <w:r/>
      <w:bookmarkEnd w:id="35"/>
      <w:r>
        <w:rPr>
          <w:rFonts w:hint="eastAsia"/>
          <w:b/>
          <w:bCs/>
          <w:sz w:val="24"/>
          <w:szCs w:val="24"/>
        </w:rPr>
        <w:t xml:space="preserve">响应文件截止时间</w:t>
      </w:r>
      <w:bookmarkEnd w:id="33"/>
      <w:r/>
      <w:bookmarkEnd w:id="36"/>
      <w:r/>
      <w:bookmarkEnd w:id="37"/>
      <w:r>
        <w:rPr>
          <w:rFonts w:hint="eastAsia"/>
          <w:b/>
          <w:bCs/>
          <w:sz w:val="24"/>
          <w:szCs w:val="24"/>
        </w:rPr>
      </w:r>
      <w:r/>
    </w:p>
    <w:p>
      <w:pPr>
        <w:pStyle w:val="871"/>
        <w:ind w:firstLine="607"/>
        <w:keepLines/>
        <w:keepNext/>
        <w:spacing w:line="440" w:lineRule="exact"/>
        <w:rPr>
          <w:rFonts w:hint="eastAsia" w:ascii="宋体" w:hAnsi="宋体"/>
          <w:bCs/>
          <w:color w:val="ff0000"/>
          <w:sz w:val="24"/>
          <w:szCs w:val="24"/>
        </w:rPr>
        <w:outlineLvl w:val="2"/>
      </w:pPr>
      <w:r/>
      <w:bookmarkStart w:id="41" w:name="_Toc35393625"/>
      <w:r/>
      <w:bookmarkStart w:id="42" w:name="_Toc38985267"/>
      <w:r/>
      <w:bookmarkStart w:id="43" w:name="_Toc28359084"/>
      <w:r/>
      <w:bookmarkStart w:id="44" w:name="_Toc28359007"/>
      <w:r/>
      <w:bookmarkStart w:id="45" w:name="_Toc35393794"/>
      <w:r>
        <w:rPr>
          <w:rFonts w:hint="eastAsia" w:ascii="宋体" w:hAnsi="宋体" w:cs="宋体"/>
          <w:sz w:val="24"/>
          <w:szCs w:val="24"/>
        </w:rPr>
        <w:t xml:space="preserve">1.</w:t>
      </w:r>
      <w:r>
        <w:rPr>
          <w:rFonts w:hint="eastAsia" w:ascii="宋体" w:hAnsi="宋体"/>
          <w:b/>
          <w:bCs/>
          <w:sz w:val="24"/>
          <w:szCs w:val="24"/>
          <w:highlight w:val="none"/>
          <w:u w:val="single"/>
        </w:rPr>
        <w:t xml:space="preserve">2026年</w:t>
      </w:r>
      <w:r>
        <w:rPr>
          <w:rFonts w:hint="eastAsia" w:ascii="宋体" w:hAnsi="宋体"/>
          <w:b/>
          <w:bCs/>
          <w:sz w:val="24"/>
          <w:szCs w:val="24"/>
          <w:highlight w:val="none"/>
          <w:u w:val="single"/>
          <w:lang w:val="en-US" w:eastAsia="zh-CN"/>
        </w:rPr>
        <w:t xml:space="preserve">11</w:t>
      </w:r>
      <w:r>
        <w:rPr>
          <w:rFonts w:hint="eastAsia" w:ascii="宋体" w:hAnsi="宋体"/>
          <w:b/>
          <w:bCs/>
          <w:sz w:val="24"/>
          <w:szCs w:val="24"/>
          <w:highlight w:val="none"/>
          <w:u w:val="single"/>
        </w:rPr>
        <w:t xml:space="preserve">月</w:t>
      </w:r>
      <w:r>
        <w:rPr>
          <w:rFonts w:hint="eastAsia" w:ascii="宋体" w:hAnsi="宋体"/>
          <w:b/>
          <w:bCs/>
          <w:sz w:val="24"/>
          <w:szCs w:val="24"/>
          <w:highlight w:val="none"/>
          <w:u w:val="single"/>
          <w:lang w:val="en-US" w:eastAsia="zh-CN"/>
        </w:rPr>
        <w:t xml:space="preserve">6</w:t>
      </w:r>
      <w:r>
        <w:rPr>
          <w:rFonts w:hint="eastAsia" w:ascii="宋体" w:hAnsi="宋体"/>
          <w:b/>
          <w:bCs/>
          <w:sz w:val="24"/>
          <w:szCs w:val="24"/>
          <w:highlight w:val="none"/>
          <w:u w:val="single"/>
        </w:rPr>
        <w:t xml:space="preserve">日</w:t>
      </w:r>
      <w:r>
        <w:rPr>
          <w:rFonts w:hint="eastAsia" w:ascii="宋体" w:hAnsi="宋体"/>
          <w:b/>
          <w:bCs/>
          <w:sz w:val="24"/>
          <w:szCs w:val="24"/>
          <w:highlight w:val="none"/>
          <w:u w:val="single"/>
          <w:lang w:val="en-US" w:eastAsia="zh-CN"/>
        </w:rPr>
        <w:t xml:space="preserve">9</w:t>
      </w:r>
      <w:r>
        <w:rPr>
          <w:rFonts w:hint="eastAsia" w:ascii="宋体" w:hAnsi="宋体"/>
          <w:b/>
          <w:bCs/>
          <w:sz w:val="24"/>
          <w:szCs w:val="24"/>
          <w:highlight w:val="none"/>
          <w:u w:val="single"/>
        </w:rPr>
        <w:t xml:space="preserve">点30分</w:t>
      </w:r>
      <w:r>
        <w:rPr>
          <w:rFonts w:hint="eastAsia" w:ascii="宋体" w:hAnsi="宋体"/>
          <w:b/>
          <w:bCs/>
          <w:sz w:val="24"/>
          <w:szCs w:val="24"/>
          <w:highlight w:val="none"/>
        </w:rPr>
        <w:t xml:space="preserve">（北京时间）</w:t>
      </w:r>
      <w:r>
        <w:rPr>
          <w:rFonts w:hint="eastAsia" w:ascii="宋体" w:hAnsi="宋体"/>
          <w:b/>
          <w:bCs/>
          <w:sz w:val="24"/>
          <w:szCs w:val="24"/>
        </w:rPr>
        <w:t xml:space="preserve">。</w:t>
      </w:r>
      <w:r>
        <w:rPr>
          <w:rFonts w:hint="eastAsia" w:ascii="宋体" w:hAnsi="宋体"/>
          <w:bCs/>
          <w:color w:val="ff0000"/>
          <w:sz w:val="24"/>
          <w:szCs w:val="24"/>
        </w:rPr>
      </w:r>
      <w:r/>
    </w:p>
    <w:p>
      <w:pPr>
        <w:pStyle w:val="871"/>
        <w:ind w:firstLine="607"/>
        <w:keepLines/>
        <w:keepNext/>
        <w:spacing w:line="440" w:lineRule="exact"/>
        <w:rPr>
          <w:rFonts w:hint="eastAsia" w:ascii="宋体" w:hAnsi="宋体"/>
          <w:bCs/>
          <w:color w:val="ff0000"/>
          <w:sz w:val="24"/>
          <w:szCs w:val="24"/>
        </w:rPr>
        <w:outlineLvl w:val="2"/>
      </w:pPr>
      <w:r>
        <w:rPr>
          <w:rFonts w:hint="eastAsia" w:ascii="宋体" w:hAnsi="宋体" w:cs="宋体"/>
          <w:sz w:val="24"/>
          <w:szCs w:val="24"/>
        </w:rPr>
        <w:t xml:space="preserve">2.地点：“苏采云”平台。</w:t>
      </w:r>
      <w:r>
        <w:rPr>
          <w:rFonts w:hint="eastAsia" w:ascii="宋体" w:hAnsi="宋体"/>
          <w:bCs/>
          <w:color w:val="ff0000"/>
          <w:sz w:val="24"/>
          <w:szCs w:val="24"/>
        </w:rPr>
      </w:r>
      <w:r/>
    </w:p>
    <w:p>
      <w:pPr>
        <w:pStyle w:val="871"/>
        <w:ind w:firstLine="607"/>
        <w:keepLines/>
        <w:keepNext/>
        <w:spacing w:line="440" w:lineRule="exact"/>
        <w:rPr>
          <w:rFonts w:ascii="宋体" w:hAnsi="宋体"/>
          <w:bCs/>
          <w:color w:val="ff0000"/>
          <w:sz w:val="24"/>
          <w:szCs w:val="24"/>
        </w:rPr>
        <w:outlineLvl w:val="2"/>
      </w:pPr>
      <w:r>
        <w:rPr>
          <w:rFonts w:hint="eastAsia" w:ascii="宋体" w:hAnsi="宋体" w:cs="宋体"/>
          <w:sz w:val="24"/>
          <w:szCs w:val="24"/>
        </w:rPr>
        <w:t xml:space="preserve">3.本项目采用远程不见面交易模式，通过不见面交易系统及相应的配套硬件设备（摄像头、话筒、麦克风等）完成远程解密、开标现场异议及回复、开标唱标等交互环节。</w:t>
      </w:r>
      <w:r>
        <w:rPr>
          <w:rFonts w:ascii="宋体" w:hAnsi="宋体"/>
          <w:bCs/>
          <w:color w:val="ff0000"/>
          <w:sz w:val="24"/>
          <w:szCs w:val="24"/>
        </w:rPr>
      </w:r>
      <w:r/>
    </w:p>
    <w:p>
      <w:pPr>
        <w:pStyle w:val="871"/>
        <w:ind w:firstLine="560"/>
        <w:spacing w:line="440" w:lineRule="exact"/>
        <w:rPr>
          <w:rFonts w:ascii="宋体" w:hAnsi="宋体" w:cs="宋体"/>
          <w:sz w:val="24"/>
          <w:szCs w:val="24"/>
        </w:rPr>
        <w:outlineLvl w:val="2"/>
      </w:pPr>
      <w:r>
        <w:rPr>
          <w:rFonts w:hint="eastAsia" w:ascii="宋体" w:hAnsi="宋体" w:cs="宋体"/>
          <w:sz w:val="24"/>
          <w:szCs w:val="24"/>
        </w:rPr>
        <w:t xml:space="preserve">4.不见面交易相关要求和说明如下：</w:t>
      </w:r>
      <w:r>
        <w:rPr>
          <w:rFonts w:ascii="宋体" w:hAnsi="宋体" w:cs="宋体"/>
          <w:sz w:val="24"/>
          <w:szCs w:val="24"/>
        </w:rPr>
      </w:r>
      <w:r/>
    </w:p>
    <w:p>
      <w:pPr>
        <w:pStyle w:val="871"/>
        <w:ind w:firstLine="560"/>
        <w:spacing w:line="440" w:lineRule="exact"/>
        <w:rPr>
          <w:rFonts w:ascii="宋体" w:hAnsi="宋体" w:cs="宋体"/>
          <w:sz w:val="24"/>
          <w:szCs w:val="24"/>
        </w:rPr>
      </w:pPr>
      <w:r>
        <w:rPr>
          <w:rFonts w:hint="eastAsia" w:ascii="宋体" w:hAnsi="宋体" w:cs="宋体"/>
          <w:sz w:val="24"/>
          <w:szCs w:val="24"/>
        </w:rPr>
        <w:t xml:space="preserve">（1）不见面开标项目的时间均以国家授时中心发布的时间为准；</w:t>
      </w:r>
      <w:r>
        <w:rPr>
          <w:rFonts w:ascii="宋体" w:hAnsi="宋体" w:cs="宋体"/>
          <w:sz w:val="24"/>
          <w:szCs w:val="24"/>
        </w:rPr>
      </w:r>
      <w:r/>
    </w:p>
    <w:p>
      <w:pPr>
        <w:pStyle w:val="871"/>
        <w:ind w:firstLine="560"/>
        <w:spacing w:line="440" w:lineRule="exact"/>
        <w:rPr>
          <w:rFonts w:ascii="宋体" w:hAnsi="宋体" w:cs="宋体"/>
          <w:sz w:val="24"/>
          <w:szCs w:val="24"/>
        </w:rPr>
      </w:pPr>
      <w:r>
        <w:rPr>
          <w:rFonts w:hint="eastAsia" w:ascii="宋体" w:hAnsi="宋体" w:cs="宋体"/>
          <w:sz w:val="24"/>
          <w:szCs w:val="24"/>
        </w:rPr>
        <w:t xml:space="preserve">（2）开标当日，磋商响应供应商不必抵达开标现场，仅需在任意地点通过“苏采云”系统（网址：</w:t>
      </w:r>
      <w:r>
        <w:rPr>
          <w:rFonts w:hint="eastAsia" w:ascii="宋体" w:hAnsi="宋体" w:cs="宋体"/>
          <w:sz w:val="24"/>
          <w:szCs w:val="24"/>
        </w:rPr>
        <w:fldChar w:fldCharType="begin"/>
      </w:r>
      <w:r>
        <w:rPr>
          <w:rFonts w:hint="eastAsia" w:ascii="宋体" w:hAnsi="宋体" w:cs="宋体"/>
          <w:sz w:val="24"/>
          <w:szCs w:val="24"/>
        </w:rPr>
        <w:instrText xml:space="preserve"> HYPERLINK "http://jszfcg.jsczt.cn/）\“开标大厅\”或扬中政府采购网（http:/www.yzzfcg.cn/）首页点击\“苏采云\”进入系统\“开标大厅\”参与开标过程；" </w:instrText>
      </w:r>
      <w:r>
        <w:rPr>
          <w:rFonts w:hint="eastAsia" w:ascii="宋体" w:hAnsi="宋体" w:cs="宋体"/>
          <w:sz w:val="24"/>
          <w:szCs w:val="24"/>
        </w:rPr>
        <w:fldChar w:fldCharType="separate"/>
      </w:r>
      <w:r>
        <w:rPr>
          <w:rFonts w:hint="eastAsia" w:ascii="宋体" w:hAnsi="宋体" w:cs="宋体"/>
          <w:sz w:val="24"/>
          <w:szCs w:val="24"/>
        </w:rPr>
        <w:t xml:space="preserve">http://jszfcg.jsczt.cn/）“开标大厅”首页点击“苏采云”进入系统“开标大厅”参与开标过程；</w:t>
      </w:r>
      <w:r>
        <w:rPr>
          <w:rFonts w:hint="eastAsia" w:ascii="宋体" w:hAnsi="宋体" w:cs="宋体"/>
          <w:sz w:val="24"/>
          <w:szCs w:val="24"/>
        </w:rPr>
        <w:fldChar w:fldCharType="end"/>
      </w:r>
      <w:r>
        <w:rPr>
          <w:rFonts w:ascii="宋体" w:hAnsi="宋体" w:cs="宋体"/>
          <w:sz w:val="24"/>
          <w:szCs w:val="24"/>
        </w:rPr>
      </w:r>
      <w:r/>
    </w:p>
    <w:p>
      <w:pPr>
        <w:pStyle w:val="871"/>
        <w:ind w:firstLine="560"/>
        <w:spacing w:line="440" w:lineRule="exact"/>
        <w:rPr>
          <w:rFonts w:ascii="宋体" w:hAnsi="宋体" w:cs="宋体"/>
          <w:sz w:val="24"/>
          <w:szCs w:val="24"/>
        </w:rPr>
      </w:pPr>
      <w:r>
        <w:rPr>
          <w:rFonts w:hint="eastAsia" w:ascii="宋体" w:hAnsi="宋体" w:cs="宋体"/>
          <w:sz w:val="24"/>
          <w:szCs w:val="24"/>
        </w:rPr>
        <w:t xml:space="preserve">（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r>
        <w:rPr>
          <w:rFonts w:ascii="宋体" w:hAnsi="宋体" w:cs="宋体"/>
          <w:sz w:val="24"/>
          <w:szCs w:val="24"/>
        </w:rPr>
      </w:r>
      <w:r/>
    </w:p>
    <w:p>
      <w:pPr>
        <w:pStyle w:val="871"/>
        <w:ind w:firstLine="560"/>
        <w:spacing w:line="440" w:lineRule="exact"/>
        <w:rPr>
          <w:rFonts w:ascii="宋体" w:hAnsi="宋体" w:cs="宋体"/>
          <w:sz w:val="24"/>
          <w:szCs w:val="24"/>
        </w:rPr>
      </w:pPr>
      <w:r>
        <w:rPr>
          <w:rFonts w:hint="eastAsia" w:ascii="宋体" w:hAnsi="宋体" w:cs="宋体"/>
          <w:sz w:val="24"/>
          <w:szCs w:val="24"/>
        </w:rPr>
        <w:t xml:space="preserve">（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w:t>
      </w:r>
      <w:r>
        <w:rPr>
          <w:rFonts w:hint="eastAsia" w:ascii="宋体" w:hAnsi="宋体" w:cs="宋体"/>
          <w:sz w:val="24"/>
          <w:szCs w:val="24"/>
        </w:rPr>
        <w:t xml:space="preserve">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r>
        <w:rPr>
          <w:rFonts w:ascii="宋体" w:hAnsi="宋体" w:cs="宋体"/>
          <w:sz w:val="24"/>
          <w:szCs w:val="24"/>
        </w:rPr>
      </w:r>
      <w:r/>
    </w:p>
    <w:p>
      <w:pPr>
        <w:pStyle w:val="871"/>
        <w:ind w:firstLine="560"/>
        <w:spacing w:line="440" w:lineRule="exact"/>
        <w:rPr>
          <w:rFonts w:hint="eastAsia" w:ascii="宋体" w:hAnsi="宋体" w:cs="宋体"/>
          <w:sz w:val="24"/>
          <w:szCs w:val="24"/>
        </w:rPr>
      </w:pPr>
      <w:r>
        <w:rPr>
          <w:rFonts w:hint="eastAsia" w:ascii="宋体" w:hAnsi="宋体" w:cs="宋体"/>
          <w:sz w:val="24"/>
          <w:szCs w:val="24"/>
        </w:rPr>
        <w:t xml:space="preserve">（5）因磋商响应供应商自身软硬件配备不齐全或发生故障等问题而导致在交互过程中出现不稳定或中断等情况的，由磋商响应供应商自身承担一切后果。</w:t>
      </w:r>
      <w:r>
        <w:rPr>
          <w:rFonts w:hint="eastAsia" w:ascii="宋体" w:hAnsi="宋体" w:cs="宋体"/>
          <w:sz w:val="24"/>
          <w:szCs w:val="24"/>
        </w:rPr>
      </w:r>
      <w:r/>
    </w:p>
    <w:p>
      <w:pPr>
        <w:pStyle w:val="871"/>
        <w:ind w:firstLine="373"/>
        <w:keepLines/>
        <w:keepNext/>
        <w:spacing w:before="145" w:after="145" w:line="440" w:lineRule="exact"/>
        <w:rPr>
          <w:rFonts w:hint="eastAsia"/>
          <w:b/>
          <w:bCs/>
          <w:sz w:val="24"/>
          <w:szCs w:val="24"/>
        </w:rPr>
        <w:outlineLvl w:val="2"/>
      </w:pPr>
      <w:r>
        <w:rPr>
          <w:rFonts w:hint="eastAsia"/>
          <w:b/>
          <w:bCs/>
          <w:sz w:val="24"/>
          <w:szCs w:val="24"/>
        </w:rPr>
        <w:t xml:space="preserve">五、公告期限</w:t>
      </w:r>
      <w:bookmarkEnd w:id="41"/>
      <w:r/>
      <w:bookmarkEnd w:id="42"/>
      <w:r/>
      <w:bookmarkEnd w:id="43"/>
      <w:r/>
      <w:bookmarkEnd w:id="44"/>
      <w:r/>
      <w:bookmarkEnd w:id="45"/>
      <w:r>
        <w:rPr>
          <w:rFonts w:hint="eastAsia"/>
          <w:b/>
          <w:bCs/>
          <w:sz w:val="24"/>
          <w:szCs w:val="24"/>
        </w:rPr>
      </w:r>
      <w:r/>
    </w:p>
    <w:p>
      <w:pPr>
        <w:pStyle w:val="871"/>
        <w:ind w:firstLine="480"/>
        <w:spacing w:line="440" w:lineRule="exact"/>
        <w:rPr>
          <w:rFonts w:ascii="宋体" w:hAnsi="宋体" w:cs="宋体"/>
          <w:sz w:val="24"/>
          <w:szCs w:val="24"/>
        </w:rPr>
      </w:pPr>
      <w:r/>
      <w:bookmarkStart w:id="46" w:name="_Toc35393626"/>
      <w:r/>
      <w:bookmarkStart w:id="47" w:name="_Toc35393795"/>
      <w:r/>
      <w:bookmarkStart w:id="48" w:name="_Toc38985268"/>
      <w:r>
        <w:rPr>
          <w:rFonts w:hint="eastAsia" w:ascii="宋体" w:hAnsi="宋体" w:cs="宋体"/>
          <w:sz w:val="24"/>
          <w:szCs w:val="24"/>
        </w:rPr>
        <w:t xml:space="preserve">磋商公告及磋商文件公告期限为自本公告发布之日起5个工作日。</w:t>
      </w:r>
      <w:r>
        <w:rPr>
          <w:rFonts w:ascii="宋体" w:hAnsi="宋体" w:cs="宋体"/>
          <w:sz w:val="24"/>
          <w:szCs w:val="24"/>
        </w:rPr>
      </w:r>
      <w:r/>
    </w:p>
    <w:p>
      <w:pPr>
        <w:pStyle w:val="871"/>
        <w:ind w:firstLine="373"/>
        <w:keepLines/>
        <w:keepNext/>
        <w:spacing w:before="145" w:after="145" w:line="440" w:lineRule="exact"/>
        <w:rPr>
          <w:rFonts w:hint="eastAsia"/>
          <w:b/>
          <w:bCs/>
          <w:sz w:val="24"/>
          <w:szCs w:val="24"/>
        </w:rPr>
        <w:outlineLvl w:val="2"/>
      </w:pPr>
      <w:r>
        <w:rPr>
          <w:rFonts w:hint="eastAsia"/>
          <w:b/>
          <w:bCs/>
          <w:sz w:val="24"/>
          <w:szCs w:val="24"/>
        </w:rPr>
        <w:t xml:space="preserve">六、其他补充事宜</w:t>
      </w:r>
      <w:bookmarkEnd w:id="46"/>
      <w:r/>
      <w:bookmarkEnd w:id="47"/>
      <w:r/>
      <w:bookmarkEnd w:id="48"/>
      <w:r>
        <w:rPr>
          <w:rFonts w:hint="eastAsia"/>
          <w:b/>
          <w:bCs/>
          <w:sz w:val="24"/>
          <w:szCs w:val="24"/>
        </w:rPr>
      </w:r>
      <w:r/>
    </w:p>
    <w:p>
      <w:pPr>
        <w:pStyle w:val="871"/>
        <w:ind w:firstLine="560"/>
        <w:spacing w:line="440" w:lineRule="exact"/>
        <w:rPr>
          <w:rFonts w:ascii="宋体" w:hAnsi="宋体" w:cs="宋体"/>
          <w:sz w:val="24"/>
          <w:szCs w:val="24"/>
        </w:rPr>
      </w:pPr>
      <w:r>
        <w:rPr>
          <w:rFonts w:hint="eastAsia" w:ascii="宋体" w:hAnsi="宋体" w:cs="宋体"/>
          <w:sz w:val="24"/>
          <w:szCs w:val="24"/>
        </w:rPr>
        <w:t xml:space="preserve"> 1、现场勘察：</w:t>
      </w:r>
      <w:r>
        <w:rPr>
          <w:rFonts w:ascii="宋体" w:hAnsi="宋体" w:cs="宋体"/>
          <w:sz w:val="24"/>
          <w:szCs w:val="24"/>
        </w:rPr>
      </w:r>
      <w:r/>
    </w:p>
    <w:p>
      <w:pPr>
        <w:pStyle w:val="871"/>
        <w:ind w:firstLine="560"/>
        <w:spacing w:line="440" w:lineRule="exact"/>
        <w:rPr>
          <w:rFonts w:ascii="宋体" w:hAnsi="宋体" w:cs="宋体"/>
          <w:sz w:val="24"/>
          <w:szCs w:val="24"/>
        </w:rPr>
      </w:pPr>
      <w:r>
        <w:rPr>
          <w:rFonts w:hint="eastAsia" w:ascii="宋体" w:hAnsi="宋体" w:cs="宋体"/>
          <w:sz w:val="24"/>
          <w:szCs w:val="24"/>
        </w:rPr>
        <w:t xml:space="preserve">（1）采购人不组织现场踏勘，供应商可自行组织对现场及其周围环境进行踏勘，以便供应商自行查明或核实有关编制磋商响应文件和签订合同所必需的资料。</w:t>
      </w:r>
      <w:r>
        <w:rPr>
          <w:rFonts w:ascii="宋体" w:hAnsi="宋体" w:cs="宋体"/>
          <w:sz w:val="24"/>
          <w:szCs w:val="24"/>
        </w:rPr>
      </w:r>
      <w:r/>
    </w:p>
    <w:p>
      <w:pPr>
        <w:pStyle w:val="871"/>
        <w:ind w:firstLine="560"/>
        <w:spacing w:line="440" w:lineRule="exact"/>
        <w:rPr>
          <w:rFonts w:ascii="宋体" w:hAnsi="宋体" w:cs="宋体"/>
          <w:sz w:val="24"/>
          <w:szCs w:val="24"/>
        </w:rPr>
      </w:pPr>
      <w:r>
        <w:rPr>
          <w:rFonts w:hint="eastAsia" w:ascii="宋体" w:hAnsi="宋体" w:cs="宋体"/>
          <w:sz w:val="24"/>
          <w:szCs w:val="24"/>
        </w:rPr>
        <w:t xml:space="preserve">（2）现场踏勘期间，供应商承担自身的费用、责任和风险。如果发生人身伤亡、财物或其他损失，除国家法律法规有规定的之外，采购人均不负责。</w:t>
      </w:r>
      <w:r>
        <w:rPr>
          <w:rFonts w:ascii="宋体" w:hAnsi="宋体" w:cs="宋体"/>
          <w:sz w:val="24"/>
          <w:szCs w:val="24"/>
        </w:rPr>
      </w:r>
      <w:r/>
    </w:p>
    <w:p>
      <w:pPr>
        <w:pStyle w:val="871"/>
        <w:ind w:firstLine="560"/>
        <w:spacing w:line="440" w:lineRule="exact"/>
        <w:rPr>
          <w:rFonts w:ascii="宋体" w:hAnsi="宋体" w:cs="宋体"/>
          <w:sz w:val="24"/>
          <w:szCs w:val="24"/>
        </w:rPr>
      </w:pPr>
      <w:r>
        <w:rPr>
          <w:rFonts w:hint="eastAsia" w:ascii="宋体" w:hAnsi="宋体" w:cs="宋体"/>
          <w:sz w:val="24"/>
          <w:szCs w:val="24"/>
        </w:rPr>
        <w:t xml:space="preserve">2、本项目需要落实的政府采购政策：财政部、工业和信息化部关于印发《政府采购促进中小企业发展管理办法》的通知（财库〔2020〕46号)、残疾人福利性单位政策、监狱企业发展政策（具体表述详见文件）。</w:t>
      </w:r>
      <w:r>
        <w:rPr>
          <w:rFonts w:ascii="宋体" w:hAnsi="宋体" w:cs="宋体"/>
          <w:sz w:val="24"/>
          <w:szCs w:val="24"/>
        </w:rPr>
      </w:r>
      <w:r/>
    </w:p>
    <w:p>
      <w:pPr>
        <w:pStyle w:val="871"/>
        <w:ind w:firstLine="560"/>
        <w:spacing w:line="440" w:lineRule="exact"/>
        <w:rPr>
          <w:rFonts w:ascii="宋体" w:hAnsi="宋体" w:cs="宋体"/>
          <w:sz w:val="24"/>
          <w:szCs w:val="24"/>
        </w:rPr>
      </w:pPr>
      <w:r>
        <w:rPr>
          <w:rFonts w:hint="eastAsia" w:ascii="宋体" w:hAnsi="宋体" w:cs="宋体"/>
          <w:sz w:val="24"/>
          <w:szCs w:val="24"/>
        </w:rPr>
        <w:t xml:space="preserve">3、本次采购确定的成交供应商数量：</w:t>
      </w:r>
      <w:r>
        <w:rPr>
          <w:rFonts w:hint="eastAsia" w:ascii="宋体" w:hAnsi="宋体" w:cs="宋体"/>
          <w:b/>
          <w:bCs/>
          <w:sz w:val="24"/>
          <w:szCs w:val="24"/>
        </w:rPr>
        <w:t xml:space="preserve">1名</w:t>
      </w:r>
      <w:r>
        <w:rPr>
          <w:rFonts w:hint="eastAsia" w:ascii="宋体" w:hAnsi="宋体" w:cs="宋体"/>
          <w:sz w:val="24"/>
          <w:szCs w:val="24"/>
        </w:rPr>
        <w:t xml:space="preserve">。</w:t>
      </w:r>
      <w:r>
        <w:rPr>
          <w:rFonts w:ascii="宋体" w:hAnsi="宋体" w:cs="宋体"/>
          <w:sz w:val="24"/>
          <w:szCs w:val="24"/>
        </w:rPr>
      </w:r>
      <w:r/>
    </w:p>
    <w:p>
      <w:pPr>
        <w:pStyle w:val="871"/>
        <w:ind w:firstLine="241"/>
        <w:keepLines/>
        <w:keepNext/>
        <w:spacing w:before="145" w:after="145" w:line="440" w:lineRule="exact"/>
        <w:rPr>
          <w:rFonts w:hint="eastAsia"/>
          <w:b/>
          <w:bCs/>
          <w:sz w:val="24"/>
          <w:szCs w:val="24"/>
        </w:rPr>
        <w:outlineLvl w:val="2"/>
      </w:pPr>
      <w:r/>
      <w:bookmarkStart w:id="49" w:name="_Toc28359085"/>
      <w:r/>
      <w:bookmarkStart w:id="50" w:name="_Toc35393796"/>
      <w:r/>
      <w:bookmarkStart w:id="51" w:name="_Toc35393627"/>
      <w:r/>
      <w:bookmarkStart w:id="52" w:name="_Toc28359008"/>
      <w:r/>
      <w:bookmarkStart w:id="53" w:name="_Toc38985269"/>
      <w:r>
        <w:rPr>
          <w:rFonts w:hint="eastAsia"/>
          <w:b/>
          <w:bCs/>
          <w:sz w:val="24"/>
          <w:szCs w:val="24"/>
        </w:rPr>
        <w:t xml:space="preserve">七、本次磋商联系方式</w:t>
      </w:r>
      <w:bookmarkEnd w:id="49"/>
      <w:r/>
      <w:bookmarkEnd w:id="50"/>
      <w:r/>
      <w:bookmarkEnd w:id="51"/>
      <w:r/>
      <w:bookmarkEnd w:id="52"/>
      <w:r/>
      <w:bookmarkEnd w:id="53"/>
      <w:r>
        <w:rPr>
          <w:rFonts w:hint="eastAsia"/>
          <w:b/>
          <w:bCs/>
          <w:sz w:val="24"/>
          <w:szCs w:val="24"/>
        </w:rPr>
      </w:r>
      <w:r/>
    </w:p>
    <w:p>
      <w:pPr>
        <w:pStyle w:val="871"/>
        <w:jc w:val="left"/>
        <w:spacing w:line="440" w:lineRule="exact"/>
        <w:widowControl/>
        <w:rPr>
          <w:rFonts w:ascii="宋体" w:hAnsi="宋体"/>
          <w:sz w:val="24"/>
          <w:szCs w:val="24"/>
        </w:rPr>
      </w:pPr>
      <w:r>
        <w:rPr>
          <w:rFonts w:hint="eastAsia" w:ascii="仿宋" w:hAnsi="仿宋" w:eastAsia="仿宋" w:cs="宋体"/>
          <w:sz w:val="24"/>
          <w:szCs w:val="24"/>
        </w:rPr>
        <w:t xml:space="preserve">　　</w:t>
      </w:r>
      <w:r>
        <w:rPr>
          <w:rFonts w:hint="eastAsia" w:ascii="宋体" w:hAnsi="宋体" w:cs="宋体"/>
          <w:sz w:val="24"/>
          <w:szCs w:val="24"/>
        </w:rPr>
        <w:t xml:space="preserve">1.采购人信息</w:t>
      </w:r>
      <w:r>
        <w:rPr>
          <w:rFonts w:ascii="宋体" w:hAnsi="宋体"/>
          <w:sz w:val="24"/>
          <w:szCs w:val="24"/>
        </w:rPr>
      </w:r>
      <w:r/>
    </w:p>
    <w:p>
      <w:pPr>
        <w:pStyle w:val="871"/>
        <w:ind w:left="1079" w:hanging="300"/>
        <w:jc w:val="left"/>
        <w:spacing w:line="440" w:lineRule="exact"/>
        <w:rPr>
          <w:rFonts w:ascii="宋体" w:hAnsi="宋体"/>
          <w:sz w:val="24"/>
          <w:szCs w:val="24"/>
        </w:rPr>
      </w:pPr>
      <w:r>
        <w:rPr>
          <w:rFonts w:hint="eastAsia" w:ascii="宋体" w:hAnsi="宋体"/>
          <w:sz w:val="24"/>
          <w:szCs w:val="24"/>
        </w:rPr>
        <w:t xml:space="preserve">名称：</w:t>
      </w:r>
      <w:r>
        <w:rPr>
          <w:rFonts w:hint="eastAsia" w:ascii="宋体" w:hAnsi="宋体"/>
          <w:sz w:val="24"/>
          <w:szCs w:val="24"/>
          <w:u w:val="single"/>
          <w:lang w:eastAsia="zh-CN"/>
        </w:rPr>
        <w:t xml:space="preserve">扬中市油坊镇人民政府</w:t>
      </w:r>
      <w:r>
        <w:rPr>
          <w:rFonts w:ascii="宋体" w:hAnsi="宋体"/>
          <w:sz w:val="24"/>
          <w:szCs w:val="24"/>
        </w:rPr>
      </w:r>
      <w:r/>
    </w:p>
    <w:p>
      <w:pPr>
        <w:pStyle w:val="871"/>
        <w:ind w:left="1079" w:hanging="300"/>
        <w:jc w:val="left"/>
        <w:spacing w:line="440" w:lineRule="exact"/>
        <w:rPr>
          <w:rFonts w:ascii="宋体" w:hAnsi="宋体"/>
          <w:sz w:val="24"/>
          <w:szCs w:val="24"/>
        </w:rPr>
      </w:pPr>
      <w:r>
        <w:rPr>
          <w:rFonts w:hint="eastAsia" w:ascii="宋体" w:hAnsi="宋体"/>
          <w:sz w:val="24"/>
          <w:szCs w:val="24"/>
        </w:rPr>
        <w:t xml:space="preserve">地址：</w:t>
      </w:r>
      <w:r>
        <w:rPr>
          <w:rFonts w:hint="eastAsia" w:ascii="宋体" w:hAnsi="宋体" w:cs="宋体"/>
          <w:sz w:val="24"/>
          <w:szCs w:val="24"/>
          <w:u w:val="single"/>
        </w:rPr>
        <w:t xml:space="preserve">镇江市扬中市油坊镇政前路58号</w:t>
      </w:r>
      <w:r>
        <w:rPr>
          <w:rFonts w:ascii="宋体" w:hAnsi="宋体"/>
          <w:sz w:val="24"/>
          <w:szCs w:val="24"/>
        </w:rPr>
      </w:r>
      <w:r/>
    </w:p>
    <w:p>
      <w:pPr>
        <w:pStyle w:val="871"/>
        <w:ind w:left="1079" w:hanging="300"/>
        <w:jc w:val="left"/>
        <w:spacing w:line="44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lang w:val="en-US" w:eastAsia="zh-CN"/>
        </w:rPr>
        <w:t xml:space="preserve">秦月香</w:t>
      </w:r>
      <w:r>
        <w:rPr>
          <w:rFonts w:ascii="宋体" w:hAnsi="宋体"/>
          <w:sz w:val="24"/>
          <w:szCs w:val="24"/>
        </w:rPr>
      </w:r>
      <w:r/>
    </w:p>
    <w:p>
      <w:pPr>
        <w:pStyle w:val="871"/>
        <w:ind w:left="1079" w:hanging="300"/>
        <w:jc w:val="left"/>
        <w:spacing w:line="440" w:lineRule="exact"/>
        <w:rPr>
          <w:rFonts w:hint="eastAsia" w:ascii="宋体" w:hAnsi="宋体"/>
          <w:sz w:val="24"/>
          <w:szCs w:val="24"/>
          <w:u w:val="single"/>
        </w:rPr>
      </w:pPr>
      <w:r>
        <w:rPr>
          <w:rFonts w:hint="eastAsia" w:ascii="宋体" w:hAnsi="宋体"/>
          <w:sz w:val="24"/>
          <w:szCs w:val="24"/>
        </w:rPr>
        <w:t xml:space="preserve">联系方式：</w:t>
      </w:r>
      <w:bookmarkStart w:id="54" w:name="_Toc28359086"/>
      <w:r/>
      <w:bookmarkStart w:id="55" w:name="_Toc28359009"/>
      <w:r/>
      <w:bookmarkStart w:id="56" w:name="OLE_LINK8"/>
      <w:r>
        <w:rPr>
          <w:rFonts w:hint="eastAsia" w:ascii="宋体" w:hAnsi="宋体" w:eastAsia="宋体" w:cs="宋体"/>
          <w:sz w:val="24"/>
          <w:szCs w:val="24"/>
          <w:u w:val="single"/>
        </w:rPr>
        <w:t xml:space="preserve">13852951199</w:t>
      </w:r>
      <w:bookmarkEnd w:id="56"/>
      <w:r>
        <w:rPr>
          <w:rFonts w:hint="eastAsia" w:ascii="宋体" w:hAnsi="宋体"/>
          <w:sz w:val="24"/>
          <w:szCs w:val="24"/>
          <w:u w:val="single"/>
        </w:rPr>
      </w:r>
      <w:r/>
    </w:p>
    <w:p>
      <w:pPr>
        <w:pStyle w:val="871"/>
        <w:ind w:left="481"/>
        <w:spacing w:line="440" w:lineRule="exact"/>
        <w:rPr>
          <w:rFonts w:ascii="宋体" w:hAnsi="宋体" w:cs="宋体"/>
          <w:sz w:val="24"/>
          <w:szCs w:val="24"/>
        </w:rPr>
        <w:outlineLvl w:val="2"/>
      </w:pPr>
      <w:r/>
      <w:bookmarkEnd w:id="54"/>
      <w:r/>
      <w:bookmarkEnd w:id="55"/>
      <w:r>
        <w:rPr>
          <w:rFonts w:hint="eastAsia" w:ascii="宋体" w:hAnsi="宋体" w:cs="宋体"/>
          <w:sz w:val="24"/>
          <w:szCs w:val="24"/>
        </w:rPr>
        <w:t xml:space="preserve">2.采购代理机构信息</w:t>
      </w:r>
      <w:r>
        <w:rPr>
          <w:rFonts w:ascii="宋体" w:hAnsi="宋体" w:cs="宋体"/>
          <w:sz w:val="24"/>
          <w:szCs w:val="24"/>
        </w:rPr>
      </w:r>
      <w:r/>
    </w:p>
    <w:p>
      <w:pPr>
        <w:pStyle w:val="871"/>
        <w:ind w:firstLine="720"/>
        <w:spacing w:line="440" w:lineRule="exact"/>
        <w:rPr>
          <w:rFonts w:hint="eastAsia" w:ascii="宋体" w:hAnsi="宋体"/>
          <w:sz w:val="24"/>
          <w:szCs w:val="24"/>
          <w:u w:val="single"/>
        </w:rPr>
        <w:outlineLvl w:val="2"/>
      </w:pPr>
      <w:r>
        <w:rPr>
          <w:rFonts w:hint="eastAsia" w:ascii="宋体" w:hAnsi="宋体"/>
          <w:sz w:val="24"/>
          <w:szCs w:val="24"/>
        </w:rPr>
        <w:t xml:space="preserve">名称：</w:t>
      </w:r>
      <w:r>
        <w:rPr>
          <w:rFonts w:hint="eastAsia" w:ascii="宋体" w:hAnsi="宋体"/>
          <w:sz w:val="24"/>
          <w:szCs w:val="24"/>
          <w:u w:val="single"/>
        </w:rPr>
        <w:t xml:space="preserve">江苏东程建设工程项目管理有限公司</w:t>
      </w:r>
      <w:r>
        <w:rPr>
          <w:rFonts w:hint="eastAsia" w:ascii="宋体" w:hAnsi="宋体"/>
          <w:sz w:val="24"/>
          <w:szCs w:val="24"/>
          <w:u w:val="single"/>
        </w:rPr>
      </w:r>
      <w:r/>
    </w:p>
    <w:p>
      <w:pPr>
        <w:pStyle w:val="871"/>
        <w:ind w:firstLine="720"/>
        <w:spacing w:line="440" w:lineRule="exact"/>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lang w:val="en-US" w:eastAsia="zh-CN"/>
        </w:rPr>
        <w:t xml:space="preserve">扬中市</w:t>
      </w:r>
      <w:r>
        <w:rPr>
          <w:rFonts w:hint="eastAsia" w:ascii="宋体" w:hAnsi="宋体"/>
          <w:sz w:val="24"/>
          <w:szCs w:val="24"/>
          <w:u w:val="single"/>
        </w:rPr>
        <w:t xml:space="preserve">新扬南路666-6号</w:t>
      </w:r>
      <w:r>
        <w:rPr>
          <w:rFonts w:hint="eastAsia" w:ascii="宋体" w:hAnsi="宋体"/>
          <w:sz w:val="24"/>
          <w:szCs w:val="24"/>
          <w:u w:val="single"/>
        </w:rPr>
      </w:r>
      <w:r/>
    </w:p>
    <w:p>
      <w:pPr>
        <w:pStyle w:val="871"/>
        <w:ind w:firstLine="720"/>
        <w:spacing w:line="440" w:lineRule="exact"/>
        <w:rPr>
          <w:rFonts w:ascii="宋体" w:hAnsi="宋体" w:eastAsia="宋体"/>
          <w:sz w:val="24"/>
          <w:szCs w:val="24"/>
          <w:u w:val="single"/>
          <w:lang w:val="en-US" w:eastAsia="zh-CN"/>
        </w:rPr>
      </w:pPr>
      <w:r>
        <w:rPr>
          <w:rFonts w:hint="eastAsia" w:ascii="宋体" w:hAnsi="宋体"/>
          <w:sz w:val="24"/>
          <w:szCs w:val="24"/>
        </w:rPr>
        <w:t xml:space="preserve">联系人：</w:t>
      </w:r>
      <w:r>
        <w:rPr>
          <w:rFonts w:hint="eastAsia" w:ascii="宋体" w:hAnsi="宋体"/>
          <w:sz w:val="24"/>
          <w:szCs w:val="24"/>
          <w:u w:val="single"/>
          <w:lang w:val="en-US" w:eastAsia="zh-CN"/>
        </w:rPr>
        <w:t xml:space="preserve">顾婷婷</w:t>
      </w:r>
      <w:r>
        <w:rPr>
          <w:rFonts w:ascii="宋体" w:hAnsi="宋体" w:eastAsia="宋体"/>
          <w:sz w:val="24"/>
          <w:szCs w:val="24"/>
          <w:u w:val="single"/>
          <w:lang w:val="en-US" w:eastAsia="zh-CN"/>
        </w:rPr>
      </w:r>
      <w:r/>
    </w:p>
    <w:p>
      <w:pPr>
        <w:pStyle w:val="871"/>
        <w:ind w:firstLine="720"/>
        <w:spacing w:line="440" w:lineRule="exact"/>
        <w:rPr>
          <w:rFonts w:ascii="宋体" w:hAnsi="宋体" w:eastAsia="宋体"/>
          <w:sz w:val="24"/>
          <w:szCs w:val="24"/>
          <w:u w:val="single"/>
          <w:lang w:val="en-US" w:eastAsia="zh-CN"/>
        </w:rPr>
      </w:pPr>
      <w:r>
        <w:rPr>
          <w:rFonts w:hint="eastAsia" w:ascii="宋体" w:hAnsi="宋体"/>
          <w:sz w:val="24"/>
          <w:szCs w:val="24"/>
        </w:rPr>
        <w:t xml:space="preserve">联系方式：</w:t>
      </w:r>
      <w:bookmarkStart w:id="57" w:name="_Toc28359087"/>
      <w:r/>
      <w:bookmarkStart w:id="58" w:name="_Toc28359010"/>
      <w:r>
        <w:rPr>
          <w:rFonts w:hint="eastAsia" w:ascii="宋体" w:hAnsi="宋体" w:eastAsia="宋体" w:cs="Times New Roman"/>
          <w:sz w:val="24"/>
          <w:szCs w:val="24"/>
          <w:u w:val="single"/>
          <w:lang w:val="en-US" w:eastAsia="zh-CN"/>
        </w:rPr>
        <w:t xml:space="preserve">13952873009</w:t>
      </w:r>
      <w:r>
        <w:rPr>
          <w:rFonts w:ascii="宋体" w:hAnsi="宋体" w:eastAsia="宋体"/>
          <w:sz w:val="24"/>
          <w:szCs w:val="24"/>
          <w:u w:val="single"/>
          <w:lang w:val="en-US" w:eastAsia="zh-CN"/>
        </w:rPr>
      </w:r>
      <w:r/>
    </w:p>
    <w:p>
      <w:pPr>
        <w:pStyle w:val="871"/>
        <w:ind w:firstLine="373"/>
        <w:keepLines/>
        <w:keepNext/>
        <w:spacing w:before="145" w:after="145" w:line="440" w:lineRule="exact"/>
        <w:rPr>
          <w:rFonts w:hint="eastAsia"/>
          <w:b/>
          <w:bCs/>
          <w:sz w:val="24"/>
          <w:szCs w:val="24"/>
        </w:rPr>
        <w:outlineLvl w:val="2"/>
      </w:pPr>
      <w:r/>
      <w:bookmarkEnd w:id="57"/>
      <w:r/>
      <w:bookmarkEnd w:id="58"/>
      <w:r>
        <w:rPr>
          <w:rFonts w:hint="eastAsia"/>
          <w:b/>
          <w:bCs/>
          <w:sz w:val="24"/>
          <w:szCs w:val="24"/>
        </w:rPr>
        <w:t xml:space="preserve">八、其他</w:t>
      </w:r>
      <w:r>
        <w:rPr>
          <w:rFonts w:hint="eastAsia"/>
          <w:b/>
          <w:bCs/>
          <w:sz w:val="24"/>
          <w:szCs w:val="24"/>
        </w:rPr>
      </w:r>
      <w:r/>
    </w:p>
    <w:p>
      <w:pPr>
        <w:pStyle w:val="871"/>
        <w:ind w:firstLine="480"/>
        <w:spacing w:line="440" w:lineRule="exact"/>
        <w:tabs>
          <w:tab w:val="left" w:pos="900" w:leader="none"/>
        </w:tabs>
        <w:rPr>
          <w:rFonts w:hint="eastAsia" w:ascii="宋体" w:hAnsi="宋体"/>
          <w:bCs/>
          <w:sz w:val="24"/>
          <w:szCs w:val="24"/>
        </w:rPr>
      </w:pPr>
      <w:r>
        <w:rPr>
          <w:rFonts w:hint="eastAsia" w:ascii="宋体" w:hAnsi="宋体"/>
          <w:bCs/>
          <w:sz w:val="24"/>
          <w:szCs w:val="24"/>
        </w:rPr>
        <w:t xml:space="preserve">1.有关本次磋商的事项若存在变动或修改，敬请及时关注“江苏政府采购网”发布的更正公告。</w:t>
      </w:r>
      <w:r>
        <w:rPr>
          <w:rFonts w:hint="eastAsia" w:ascii="宋体" w:hAnsi="宋体"/>
          <w:bCs/>
          <w:sz w:val="24"/>
          <w:szCs w:val="24"/>
        </w:rPr>
      </w:r>
      <w:r/>
    </w:p>
    <w:p>
      <w:pPr>
        <w:pStyle w:val="871"/>
        <w:ind w:firstLine="480"/>
        <w:spacing w:line="440" w:lineRule="exact"/>
        <w:tabs>
          <w:tab w:val="left" w:pos="900" w:leader="none"/>
        </w:tabs>
        <w:rPr>
          <w:rFonts w:hint="eastAsia" w:ascii="宋体" w:hAnsi="宋体"/>
          <w:bCs/>
          <w:sz w:val="24"/>
          <w:szCs w:val="24"/>
        </w:rPr>
      </w:pPr>
      <w:r>
        <w:rPr>
          <w:rFonts w:hint="eastAsia" w:ascii="宋体" w:hAnsi="宋体"/>
          <w:bCs/>
          <w:sz w:val="24"/>
          <w:szCs w:val="24"/>
        </w:rPr>
        <w:t xml:space="preserve">2.本次磋商不收取磋商保证金。</w:t>
      </w:r>
      <w:r>
        <w:rPr>
          <w:rFonts w:hint="eastAsia" w:ascii="宋体" w:hAnsi="宋体"/>
          <w:bCs/>
          <w:sz w:val="24"/>
          <w:szCs w:val="24"/>
        </w:rPr>
      </w:r>
      <w:r/>
    </w:p>
    <w:p>
      <w:pPr>
        <w:pStyle w:val="871"/>
        <w:ind w:right="840"/>
        <w:spacing w:line="440" w:lineRule="exact"/>
        <w:rPr>
          <w:rFonts w:hint="eastAsia" w:ascii="宋体" w:hAnsi="宋体"/>
          <w:sz w:val="24"/>
          <w:szCs w:val="24"/>
        </w:rPr>
      </w:pPr>
      <w:r>
        <w:rPr>
          <w:rFonts w:hint="eastAsia" w:ascii="宋体" w:hAnsi="宋体"/>
          <w:sz w:val="24"/>
          <w:szCs w:val="24"/>
        </w:rPr>
      </w:r>
      <w:r/>
    </w:p>
    <w:p>
      <w:pPr>
        <w:pStyle w:val="871"/>
        <w:ind w:right="840"/>
        <w:spacing w:line="440" w:lineRule="exact"/>
        <w:rPr>
          <w:rFonts w:hint="eastAsia" w:ascii="宋体" w:hAnsi="宋体"/>
          <w:sz w:val="24"/>
          <w:szCs w:val="24"/>
        </w:rPr>
      </w:pPr>
      <w:r>
        <w:rPr>
          <w:rFonts w:hint="eastAsia" w:ascii="宋体" w:hAnsi="宋体"/>
          <w:sz w:val="24"/>
          <w:szCs w:val="24"/>
        </w:rPr>
      </w:r>
      <w:r/>
    </w:p>
    <w:p>
      <w:pPr>
        <w:pStyle w:val="871"/>
        <w:ind w:right="840"/>
        <w:spacing w:line="440" w:lineRule="exact"/>
        <w:rPr>
          <w:rFonts w:hint="eastAsia" w:ascii="宋体" w:hAnsi="宋体"/>
          <w:sz w:val="24"/>
          <w:szCs w:val="24"/>
        </w:rPr>
      </w:pPr>
      <w:r>
        <w:rPr>
          <w:rFonts w:hint="eastAsia" w:ascii="宋体" w:hAnsi="宋体"/>
          <w:sz w:val="24"/>
          <w:szCs w:val="24"/>
        </w:rPr>
      </w:r>
      <w:r/>
    </w:p>
    <w:p>
      <w:pPr>
        <w:pStyle w:val="871"/>
        <w:ind w:right="840"/>
        <w:spacing w:line="440" w:lineRule="exact"/>
        <w:rPr>
          <w:rFonts w:hint="eastAsia" w:ascii="宋体" w:hAnsi="宋体"/>
          <w:sz w:val="24"/>
          <w:szCs w:val="24"/>
        </w:rPr>
      </w:pPr>
      <w:r>
        <w:rPr>
          <w:rFonts w:hint="eastAsia" w:ascii="宋体" w:hAnsi="宋体"/>
          <w:sz w:val="24"/>
          <w:szCs w:val="24"/>
        </w:rPr>
      </w:r>
      <w:r/>
    </w:p>
    <w:p>
      <w:pPr>
        <w:pStyle w:val="871"/>
        <w:ind w:right="840"/>
        <w:spacing w:line="440" w:lineRule="exact"/>
        <w:rPr>
          <w:rFonts w:hint="eastAsia" w:ascii="宋体" w:hAnsi="宋体"/>
          <w:sz w:val="24"/>
          <w:szCs w:val="24"/>
        </w:rPr>
      </w:pPr>
      <w:r>
        <w:rPr>
          <w:rFonts w:hint="eastAsia" w:ascii="宋体" w:hAnsi="宋体"/>
          <w:sz w:val="24"/>
          <w:szCs w:val="24"/>
        </w:rPr>
      </w:r>
      <w:r/>
    </w:p>
    <w:p>
      <w:pPr>
        <w:pStyle w:val="871"/>
        <w:ind w:right="840"/>
        <w:spacing w:line="440" w:lineRule="exact"/>
        <w:rPr>
          <w:rFonts w:hint="eastAsia" w:ascii="宋体" w:hAnsi="宋体"/>
          <w:sz w:val="24"/>
          <w:szCs w:val="24"/>
        </w:rPr>
      </w:pPr>
      <w:r>
        <w:rPr>
          <w:rFonts w:hint="eastAsia" w:ascii="宋体" w:hAnsi="宋体"/>
          <w:sz w:val="24"/>
          <w:szCs w:val="24"/>
        </w:rPr>
      </w:r>
      <w:r/>
    </w:p>
    <w:p>
      <w:pPr>
        <w:pStyle w:val="871"/>
        <w:ind w:right="840"/>
        <w:spacing w:line="440" w:lineRule="exact"/>
        <w:rPr>
          <w:rFonts w:hint="eastAsia" w:ascii="宋体" w:hAnsi="宋体"/>
          <w:sz w:val="24"/>
          <w:szCs w:val="24"/>
        </w:rPr>
      </w:pPr>
      <w:r>
        <w:rPr>
          <w:rFonts w:hint="eastAsia" w:ascii="宋体" w:hAnsi="宋体"/>
          <w:sz w:val="24"/>
          <w:szCs w:val="24"/>
        </w:rPr>
      </w:r>
      <w:r/>
    </w:p>
    <w:p>
      <w:pPr>
        <w:pStyle w:val="871"/>
        <w:numPr>
          <w:ilvl w:val="0"/>
          <w:numId w:val="2"/>
        </w:numPr>
        <w:jc w:val="center"/>
        <w:keepLines/>
        <w:keepNext/>
        <w:spacing w:line="440" w:lineRule="exact"/>
        <w:rPr>
          <w:rFonts w:hint="eastAsia" w:ascii="黑体" w:hAnsi="Arial" w:eastAsia="黑体" w:cs="Arial"/>
          <w:b/>
          <w:bCs/>
          <w:sz w:val="32"/>
          <w:szCs w:val="32"/>
        </w:rPr>
        <w:outlineLvl w:val="1"/>
      </w:pPr>
      <w:r/>
      <w:bookmarkStart w:id="59" w:name="_Toc120614211"/>
      <w:r>
        <w:rPr>
          <w:rFonts w:hint="eastAsia" w:ascii="黑体" w:hAnsi="Arial" w:eastAsia="黑体" w:cs="Arial"/>
          <w:b/>
          <w:bCs/>
          <w:sz w:val="32"/>
          <w:szCs w:val="32"/>
        </w:rPr>
        <w:br w:type="page" w:clear="all"/>
      </w:r>
      <w:r>
        <w:rPr>
          <w:rFonts w:hint="eastAsia" w:ascii="黑体" w:hAnsi="Arial" w:eastAsia="黑体" w:cs="Arial"/>
          <w:b/>
          <w:bCs/>
          <w:sz w:val="32"/>
          <w:szCs w:val="32"/>
        </w:rPr>
        <w:t xml:space="preserve"> </w:t>
      </w:r>
      <w:bookmarkEnd w:id="1"/>
      <w:r/>
      <w:bookmarkEnd w:id="2"/>
      <w:r/>
      <w:bookmarkEnd w:id="3"/>
      <w:r/>
      <w:bookmarkEnd w:id="4"/>
      <w:r/>
      <w:bookmarkEnd w:id="5"/>
      <w:r/>
      <w:bookmarkEnd w:id="59"/>
      <w:r>
        <w:rPr>
          <w:rFonts w:hint="eastAsia" w:ascii="黑体" w:hAnsi="Arial" w:eastAsia="黑体" w:cs="Arial"/>
          <w:b/>
          <w:bCs/>
          <w:sz w:val="32"/>
          <w:szCs w:val="32"/>
        </w:rPr>
        <w:t xml:space="preserve">供应商须知</w:t>
      </w:r>
      <w:r>
        <w:rPr>
          <w:rFonts w:hint="eastAsia" w:ascii="黑体" w:hAnsi="Arial" w:eastAsia="黑体" w:cs="Arial"/>
          <w:b/>
          <w:bCs/>
          <w:sz w:val="32"/>
          <w:szCs w:val="32"/>
        </w:rPr>
      </w:r>
      <w:r/>
    </w:p>
    <w:p>
      <w:pPr>
        <w:pStyle w:val="871"/>
        <w:ind w:firstLine="373"/>
        <w:keepLines/>
        <w:keepNext/>
        <w:spacing w:before="145" w:after="145" w:line="440" w:lineRule="exact"/>
        <w:rPr>
          <w:rFonts w:hint="eastAsia"/>
          <w:b/>
          <w:bCs/>
          <w:sz w:val="24"/>
          <w:szCs w:val="24"/>
        </w:rPr>
        <w:outlineLvl w:val="2"/>
      </w:pPr>
      <w:r/>
      <w:bookmarkStart w:id="60" w:name="_Toc513029203"/>
      <w:r/>
      <w:bookmarkStart w:id="61" w:name="_Toc20823275"/>
      <w:r/>
      <w:bookmarkStart w:id="62" w:name="_Toc120614214"/>
      <w:r/>
      <w:bookmarkStart w:id="63" w:name="_Toc16938519"/>
      <w:r>
        <w:rPr>
          <w:rFonts w:hint="eastAsia"/>
          <w:b/>
          <w:bCs/>
          <w:sz w:val="24"/>
          <w:szCs w:val="24"/>
        </w:rPr>
        <w:t xml:space="preserve">一、总则</w:t>
      </w:r>
      <w:bookmarkEnd w:id="60"/>
      <w:r/>
      <w:bookmarkEnd w:id="61"/>
      <w:r/>
      <w:bookmarkEnd w:id="62"/>
      <w:r/>
      <w:bookmarkEnd w:id="63"/>
      <w:r>
        <w:rPr>
          <w:rFonts w:hint="eastAsia"/>
          <w:b/>
          <w:bCs/>
          <w:sz w:val="24"/>
          <w:szCs w:val="24"/>
        </w:rPr>
      </w:r>
      <w:r/>
    </w:p>
    <w:p>
      <w:pPr>
        <w:pStyle w:val="871"/>
        <w:ind w:firstLine="360"/>
        <w:keepLines/>
        <w:keepNext/>
        <w:spacing w:line="440" w:lineRule="exact"/>
        <w:rPr>
          <w:rFonts w:hint="eastAsia" w:ascii="Arial" w:hAnsi="Arial" w:eastAsia="黑体" w:cs="Arial"/>
          <w:sz w:val="24"/>
          <w:szCs w:val="24"/>
        </w:rPr>
        <w:outlineLvl w:val="3"/>
      </w:pPr>
      <w:r/>
      <w:bookmarkStart w:id="64" w:name="_Hlt16619475"/>
      <w:r/>
      <w:bookmarkEnd w:id="64"/>
      <w:r/>
      <w:bookmarkStart w:id="65" w:name="_Toc458694821"/>
      <w:r/>
      <w:bookmarkStart w:id="66" w:name="_Toc16938520"/>
      <w:r/>
      <w:bookmarkStart w:id="67" w:name="_Toc513029204"/>
      <w:r/>
      <w:bookmarkStart w:id="68" w:name="_Toc20823276"/>
      <w:r>
        <w:rPr>
          <w:rFonts w:hint="eastAsia" w:ascii="Arial" w:hAnsi="Arial" w:eastAsia="黑体" w:cs="Arial"/>
          <w:sz w:val="24"/>
          <w:szCs w:val="24"/>
        </w:rPr>
        <w:t xml:space="preserve">1</w:t>
      </w:r>
      <w:bookmarkEnd w:id="65"/>
      <w:r>
        <w:rPr>
          <w:rFonts w:hint="eastAsia" w:ascii="Arial" w:hAnsi="Arial" w:eastAsia="黑体" w:cs="Arial"/>
          <w:sz w:val="24"/>
          <w:szCs w:val="24"/>
        </w:rPr>
        <w:t xml:space="preserve">、采购方式</w:t>
      </w:r>
      <w:bookmarkEnd w:id="66"/>
      <w:r/>
      <w:bookmarkEnd w:id="67"/>
      <w:r/>
      <w:bookmarkEnd w:id="68"/>
      <w:r>
        <w:rPr>
          <w:rFonts w:hint="eastAsia" w:ascii="Arial" w:hAnsi="Arial" w:eastAsia="黑体" w:cs="Arial"/>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1.1 本次政府采购活动采取竞争性磋商(以下简称磋商)方式，本磋商文件仅适用于磋商公告中所述项目。</w:t>
      </w:r>
      <w:r>
        <w:rPr>
          <w:rFonts w:hint="eastAsia" w:ascii="宋体" w:hAnsi="宋体"/>
          <w:sz w:val="24"/>
          <w:szCs w:val="24"/>
        </w:rPr>
      </w:r>
      <w:r/>
    </w:p>
    <w:p>
      <w:pPr>
        <w:pStyle w:val="871"/>
        <w:ind w:firstLine="360"/>
        <w:keepLines/>
        <w:keepNext/>
        <w:spacing w:line="440" w:lineRule="exact"/>
        <w:rPr>
          <w:rFonts w:hint="eastAsia" w:ascii="Arial" w:hAnsi="Arial" w:eastAsia="黑体" w:cs="Arial"/>
          <w:sz w:val="24"/>
          <w:szCs w:val="24"/>
        </w:rPr>
        <w:outlineLvl w:val="3"/>
      </w:pPr>
      <w:r/>
      <w:bookmarkStart w:id="69" w:name="_Toc513029205"/>
      <w:r/>
      <w:bookmarkStart w:id="70" w:name="_Toc16938521"/>
      <w:r/>
      <w:bookmarkStart w:id="71" w:name="_Toc20823277"/>
      <w:r>
        <w:rPr>
          <w:rFonts w:hint="eastAsia" w:ascii="Arial" w:hAnsi="Arial" w:eastAsia="黑体" w:cs="Arial"/>
          <w:sz w:val="24"/>
          <w:szCs w:val="24"/>
        </w:rPr>
        <w:t xml:space="preserve">2、合格的</w:t>
      </w:r>
      <w:bookmarkEnd w:id="69"/>
      <w:r/>
      <w:bookmarkEnd w:id="70"/>
      <w:r/>
      <w:bookmarkEnd w:id="71"/>
      <w:r>
        <w:rPr>
          <w:rFonts w:hint="eastAsia" w:ascii="Arial" w:hAnsi="Arial" w:eastAsia="黑体" w:cs="Arial"/>
          <w:sz w:val="24"/>
          <w:szCs w:val="24"/>
        </w:rPr>
        <w:t xml:space="preserve">供应商</w:t>
      </w:r>
      <w:r>
        <w:rPr>
          <w:rFonts w:hint="eastAsia" w:ascii="Arial" w:hAnsi="Arial" w:eastAsia="黑体" w:cs="Arial"/>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2.2 满足本磋商文件实质性要求和条件的规定。</w:t>
      </w:r>
      <w:r>
        <w:rPr>
          <w:rFonts w:hint="eastAsia" w:ascii="宋体" w:hAnsi="宋体"/>
          <w:sz w:val="24"/>
          <w:szCs w:val="24"/>
        </w:rPr>
      </w:r>
      <w:r/>
    </w:p>
    <w:p>
      <w:pPr>
        <w:pStyle w:val="871"/>
        <w:ind w:firstLine="360"/>
        <w:keepLines/>
        <w:keepNext/>
        <w:spacing w:line="440" w:lineRule="exact"/>
        <w:rPr>
          <w:rFonts w:ascii="Arial" w:hAnsi="Arial" w:eastAsia="黑体" w:cs="Arial"/>
          <w:sz w:val="24"/>
          <w:szCs w:val="24"/>
        </w:rPr>
        <w:outlineLvl w:val="3"/>
      </w:pPr>
      <w:r/>
      <w:bookmarkStart w:id="72" w:name="_Toc513029206"/>
      <w:r/>
      <w:bookmarkStart w:id="73" w:name="_Toc16938522"/>
      <w:r/>
      <w:bookmarkStart w:id="74" w:name="_Toc20823278"/>
      <w:r>
        <w:rPr>
          <w:rFonts w:hint="eastAsia" w:ascii="Arial" w:hAnsi="Arial" w:eastAsia="黑体" w:cs="Arial"/>
          <w:sz w:val="24"/>
          <w:szCs w:val="24"/>
        </w:rPr>
        <w:t xml:space="preserve">3、适用法律</w:t>
      </w:r>
      <w:bookmarkEnd w:id="72"/>
      <w:r/>
      <w:bookmarkEnd w:id="73"/>
      <w:r/>
      <w:bookmarkEnd w:id="74"/>
      <w:r>
        <w:rPr>
          <w:rFonts w:hint="eastAsia" w:ascii="Arial" w:hAnsi="Arial" w:eastAsia="黑体" w:cs="Arial"/>
          <w:sz w:val="24"/>
          <w:szCs w:val="24"/>
        </w:rPr>
        <w:t xml:space="preserve">及政策功能</w:t>
      </w:r>
      <w:r>
        <w:rPr>
          <w:rFonts w:ascii="Arial" w:hAnsi="Arial" w:eastAsia="黑体" w:cs="Arial"/>
          <w:sz w:val="24"/>
          <w:szCs w:val="24"/>
        </w:rPr>
      </w:r>
      <w:r/>
    </w:p>
    <w:p>
      <w:pPr>
        <w:pStyle w:val="871"/>
        <w:ind w:firstLine="420"/>
        <w:spacing w:line="440" w:lineRule="exact"/>
        <w:rPr>
          <w:rFonts w:ascii="宋体" w:hAnsi="宋体"/>
          <w:sz w:val="24"/>
        </w:rPr>
      </w:pPr>
      <w:r/>
      <w:bookmarkStart w:id="75" w:name="_Toc16938523"/>
      <w:r/>
      <w:bookmarkStart w:id="76" w:name="_Toc20823279"/>
      <w:r/>
      <w:bookmarkStart w:id="77" w:name="_Toc462564067"/>
      <w:r/>
      <w:bookmarkStart w:id="78" w:name="_Toc513029207"/>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rPr>
          <w:rFonts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3.1支持中小企业发展</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符合中小企业划分标准的个体工商户，在政府采购活动中视同中小企业。</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3.1.2在政府采购活动中，供应商提供的货物、工程或者服务符合下列情形的，享受中小企业扶持政策：</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3.1.2.1在货物采购项目中，货物由中小企业制造，即货物由中小企业生产且使用该中小企业商号或者注册商标；</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3.1.2.2在工程采购项目中，工程由中小企业承建，即工程施工单位为中小企业；</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3.1.2.3在服务采购项目中，服务由中小企业承接，即提供服务的人员为中小企业依照《中华人民共和国劳动合同法》订立劳动合同的从业人员。</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在货物采购项目中，供应商提供的货物既有中小企业制造货物，也有大型企业制造货物的，不享受中小企业扶持政策。</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79" w:name="_Hlk132637972"/>
      <w:r>
        <w:rPr>
          <w:rFonts w:hint="eastAsia" w:ascii="宋体" w:hAnsi="宋体"/>
          <w:sz w:val="24"/>
        </w:rPr>
        <w:t xml:space="preserve">10%-20%</w:t>
      </w:r>
      <w:bookmarkEnd w:id="79"/>
      <w:r>
        <w:rPr>
          <w:rFonts w:hint="eastAsia" w:ascii="宋体" w:hAnsi="宋体"/>
          <w:sz w:val="24"/>
        </w:rPr>
        <w:t xml:space="preserve">的扣除，</w:t>
      </w:r>
      <w:bookmarkStart w:id="80" w:name="_Hlk132637893"/>
      <w:r>
        <w:rPr>
          <w:rFonts w:hint="eastAsia" w:ascii="宋体" w:hAnsi="宋体"/>
          <w:sz w:val="24"/>
        </w:rPr>
        <w:t xml:space="preserve">用扣除后的价格参与评审</w:t>
      </w:r>
      <w:bookmarkEnd w:id="80"/>
      <w:r>
        <w:rPr>
          <w:rFonts w:hint="eastAsia" w:ascii="宋体" w:hAnsi="宋体"/>
          <w:sz w:val="24"/>
        </w:rPr>
        <w:t xml:space="preserve">。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供应商应按照</w:t>
      </w:r>
      <w:r>
        <w:rPr>
          <w:rFonts w:hint="eastAsia" w:ascii="宋体" w:hAnsi="宋体"/>
          <w:sz w:val="24"/>
          <w:lang w:eastAsia="zh-CN"/>
        </w:rPr>
        <w:t xml:space="preserve">磋商文件</w:t>
      </w:r>
      <w:r>
        <w:rPr>
          <w:rFonts w:hint="eastAsia" w:ascii="宋体" w:hAnsi="宋体"/>
          <w:sz w:val="24"/>
        </w:rPr>
        <w:t xml:space="preserve">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3.1.6中小企业享受扶持政策获得政府采购合同的，小微企业不得将合同分包给大中型企业，中型企业不得将合同分包给大型企业。</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3.2强制采购信息安全产品</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3.3支持绿色发展</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3.3.2本项目中涉及商品包装和快递包装的，参考《财政部办公厅关于印发《商品包装政府采购需求标准（试行）》、《快递包装政府采购需求标准（试行）》的通知》</w:t>
      </w:r>
      <w:bookmarkStart w:id="81" w:name="_Hlk132634610"/>
      <w:r>
        <w:rPr>
          <w:rFonts w:hint="eastAsia" w:ascii="宋体" w:hAnsi="宋体"/>
          <w:sz w:val="24"/>
        </w:rPr>
        <w:t xml:space="preserve">（财办库〔2020〕123号）</w:t>
      </w:r>
      <w:bookmarkEnd w:id="81"/>
      <w:r>
        <w:rPr>
          <w:rFonts w:hint="eastAsia" w:ascii="宋体" w:hAnsi="宋体"/>
          <w:sz w:val="24"/>
        </w:rPr>
        <w:t xml:space="preserve">规定的包装需求标准。</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3.3.4采购人采购数据中心相关设备、运维服务，按照《绿色数据中心政府采购需求标准（试行）》实施相关采购活动。</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3.4 根据国家扶持中小企业的有关政策，采购项目成交人在履约过程中如遇到资金困难，凭政府采购合同在相关金融机构办理授信申请，相关事宜详见江苏政府采购网站“政采贷”栏目。</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3.5支持创新发展</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3.5.1采购人优先采购被认定为重点推广应用、首台（套）重大装备、重点领域首版次软件的自主创新产品。</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3.6平等对待内外资企业和符合条件的破产重整企业</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3.6.1平等对待内外资企业和符合条件的破产重整企业，切实保障企业公平竞争，平等维护企业的合法利益。</w:t>
      </w:r>
      <w:r>
        <w:rPr>
          <w:rFonts w:hint="eastAsia" w:ascii="宋体" w:hAnsi="宋体"/>
          <w:sz w:val="24"/>
        </w:rPr>
      </w:r>
      <w:r/>
    </w:p>
    <w:p>
      <w:pPr>
        <w:pStyle w:val="871"/>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3.7实施本国产品标准及相关政策</w:t>
      </w:r>
      <w:r>
        <w:rPr>
          <w:rFonts w:hint="eastAsia" w:ascii="宋体" w:hAnsi="宋体"/>
          <w:color w:val="000000"/>
          <w:sz w:val="24"/>
          <w:szCs w:val="21"/>
        </w:rPr>
      </w:r>
      <w:r/>
    </w:p>
    <w:p>
      <w:pPr>
        <w:pStyle w:val="871"/>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3.7.1认定标准</w:t>
      </w:r>
      <w:r>
        <w:rPr>
          <w:rFonts w:hint="eastAsia" w:ascii="宋体" w:hAnsi="宋体"/>
          <w:color w:val="000000"/>
          <w:sz w:val="24"/>
          <w:szCs w:val="21"/>
        </w:rPr>
      </w:r>
      <w:r/>
    </w:p>
    <w:p>
      <w:pPr>
        <w:pStyle w:val="871"/>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本国产品应当符合以下条件：</w:t>
      </w:r>
      <w:r>
        <w:rPr>
          <w:rFonts w:hint="eastAsia" w:ascii="宋体" w:hAnsi="宋体"/>
          <w:color w:val="000000"/>
          <w:sz w:val="24"/>
          <w:szCs w:val="21"/>
        </w:rPr>
      </w:r>
      <w:r/>
    </w:p>
    <w:p>
      <w:pPr>
        <w:pStyle w:val="871"/>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（一）在中国境内生产</w:t>
      </w:r>
      <w:r>
        <w:rPr>
          <w:rFonts w:hint="eastAsia" w:ascii="宋体" w:hAnsi="宋体"/>
          <w:color w:val="000000"/>
          <w:sz w:val="24"/>
          <w:szCs w:val="21"/>
        </w:rPr>
      </w:r>
      <w:r/>
    </w:p>
    <w:p>
      <w:pPr>
        <w:pStyle w:val="871"/>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产品应当在中国境内生产，即在中华人民共和国关境内实现从原材料、组件到产品的属性改变。</w:t>
      </w:r>
      <w:r>
        <w:rPr>
          <w:rFonts w:hint="eastAsia" w:ascii="宋体" w:hAnsi="宋体"/>
          <w:color w:val="000000"/>
          <w:sz w:val="24"/>
          <w:szCs w:val="21"/>
        </w:rPr>
      </w:r>
      <w:r/>
    </w:p>
    <w:p>
      <w:pPr>
        <w:pStyle w:val="871"/>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属性改变是指经过制造、加工或者组装等工序，产生完全不同于原材料、组件的新产品，并具有新的名称和特征（用途）。属性改变不包括以下细微操作：</w:t>
      </w:r>
      <w:r>
        <w:rPr>
          <w:rFonts w:hint="eastAsia" w:ascii="宋体" w:hAnsi="宋体"/>
          <w:color w:val="000000"/>
          <w:sz w:val="24"/>
          <w:szCs w:val="21"/>
        </w:rPr>
      </w:r>
      <w:r/>
    </w:p>
    <w:p>
      <w:pPr>
        <w:pStyle w:val="871"/>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1.为确保产品在运输或者储存期间保持某种状态而进行的操作；</w:t>
      </w:r>
      <w:r>
        <w:rPr>
          <w:rFonts w:hint="eastAsia" w:ascii="宋体" w:hAnsi="宋体"/>
          <w:color w:val="000000"/>
          <w:sz w:val="24"/>
          <w:szCs w:val="21"/>
        </w:rPr>
      </w:r>
      <w:r/>
    </w:p>
    <w:p>
      <w:pPr>
        <w:pStyle w:val="871"/>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2.为产品运输或者销售进行的包装或者展示；</w:t>
      </w:r>
      <w:r>
        <w:rPr>
          <w:rFonts w:hint="eastAsia" w:ascii="宋体" w:hAnsi="宋体"/>
          <w:color w:val="000000"/>
          <w:sz w:val="24"/>
          <w:szCs w:val="21"/>
        </w:rPr>
      </w:r>
      <w:r/>
    </w:p>
    <w:p>
      <w:pPr>
        <w:pStyle w:val="871"/>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3.在产品或者其包装上粘贴或者印刷品牌、标志、标识以及其他用于区别的标记；</w:t>
      </w:r>
      <w:r>
        <w:rPr>
          <w:rFonts w:hint="eastAsia" w:ascii="宋体" w:hAnsi="宋体"/>
          <w:color w:val="000000"/>
          <w:sz w:val="24"/>
          <w:szCs w:val="21"/>
        </w:rPr>
      </w:r>
      <w:r/>
    </w:p>
    <w:p>
      <w:pPr>
        <w:pStyle w:val="871"/>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4.简单的上漆、磨光和分装；</w:t>
      </w:r>
      <w:r>
        <w:rPr>
          <w:rFonts w:hint="eastAsia" w:ascii="宋体" w:hAnsi="宋体"/>
          <w:color w:val="000000"/>
          <w:sz w:val="24"/>
          <w:szCs w:val="21"/>
        </w:rPr>
      </w:r>
      <w:r/>
    </w:p>
    <w:p>
      <w:pPr>
        <w:pStyle w:val="871"/>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5.其他不属于属性改变的情形。</w:t>
      </w:r>
      <w:r>
        <w:rPr>
          <w:rFonts w:hint="eastAsia" w:ascii="宋体" w:hAnsi="宋体"/>
          <w:color w:val="000000"/>
          <w:sz w:val="24"/>
          <w:szCs w:val="21"/>
        </w:rPr>
      </w:r>
      <w:r/>
    </w:p>
    <w:p>
      <w:pPr>
        <w:pStyle w:val="871"/>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（二）在中国境内生产的组件成本占比达到规定比例</w:t>
      </w:r>
      <w:r>
        <w:rPr>
          <w:rFonts w:hint="eastAsia" w:ascii="宋体" w:hAnsi="宋体"/>
          <w:color w:val="000000"/>
          <w:sz w:val="24"/>
          <w:szCs w:val="21"/>
        </w:rPr>
      </w:r>
      <w:r/>
    </w:p>
    <w:p>
      <w:pPr>
        <w:pStyle w:val="871"/>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产品在中国境内生产的组件成本占比应当达到规定比例，计算公式为：</w:t>
      </w:r>
      <w:r>
        <w:rPr>
          <w:rFonts w:hint="eastAsia" w:ascii="宋体" w:hAnsi="宋体"/>
          <w:color w:val="000000"/>
          <w:sz w:val="24"/>
          <w:szCs w:val="21"/>
        </w:rPr>
      </w:r>
      <w:r/>
    </w:p>
    <w:p>
      <w:pPr>
        <w:pStyle w:val="871"/>
        <w:ind w:firstLine="420"/>
        <w:spacing w:line="440" w:lineRule="exact"/>
        <w:rPr>
          <w:rFonts w:ascii="宋体" w:hAnsi="宋体"/>
          <w:color w:val="000000"/>
          <w:sz w:val="24"/>
          <w:szCs w:val="21"/>
        </w:rPr>
      </w:pPr>
      <w: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209550</wp:posOffset>
                </wp:positionH>
                <wp:positionV relativeFrom="paragraph">
                  <wp:posOffset>68580</wp:posOffset>
                </wp:positionV>
                <wp:extent cx="4829175" cy="762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82917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16.5pt;mso-position-horizontal:absolute;mso-position-vertical-relative:text;margin-top:5.4pt;mso-position-vertical:absolute;width:380.2pt;height:60.0pt;mso-wrap-distance-left:0.0pt;mso-wrap-distance-top:0.0pt;mso-wrap-distance-right:0.0pt;mso-wrap-distance-bottom:0.0pt;" stroked="f">
                <v:path textboxrect="0,0,0,0"/>
                <w10:wrap type="square"/>
                <v:imagedata r:id="rId12" o:title=""/>
              </v:shape>
            </w:pict>
          </mc:Fallback>
        </mc:AlternateContent>
      </w:r>
      <w:r>
        <w:rPr>
          <w:rFonts w:ascii="宋体" w:hAnsi="宋体"/>
          <w:color w:val="000000"/>
          <w:sz w:val="24"/>
          <w:szCs w:val="21"/>
        </w:rPr>
      </w:r>
      <w:r/>
    </w:p>
    <w:p>
      <w:pPr>
        <w:pStyle w:val="871"/>
        <w:ind w:firstLine="420"/>
        <w:spacing w:line="440" w:lineRule="exact"/>
        <w:rPr>
          <w:rFonts w:ascii="宋体" w:hAnsi="宋体"/>
          <w:color w:val="000000"/>
          <w:sz w:val="24"/>
          <w:szCs w:val="21"/>
        </w:rPr>
      </w:pPr>
      <w:r>
        <w:rPr>
          <w:rFonts w:ascii="宋体" w:hAnsi="宋体"/>
          <w:color w:val="000000"/>
          <w:sz w:val="24"/>
          <w:szCs w:val="21"/>
        </w:rPr>
      </w:r>
      <w:r/>
    </w:p>
    <w:p>
      <w:pPr>
        <w:pStyle w:val="871"/>
        <w:spacing w:line="440" w:lineRule="exact"/>
        <w:rPr>
          <w:rFonts w:hint="eastAsia" w:ascii="宋体" w:hAnsi="宋体"/>
          <w:color w:val="000000"/>
          <w:sz w:val="24"/>
          <w:szCs w:val="21"/>
        </w:rPr>
      </w:pPr>
      <w:r>
        <w:rPr>
          <w:rFonts w:hint="eastAsia" w:ascii="宋体" w:hAnsi="宋体"/>
          <w:color w:val="000000"/>
          <w:sz w:val="24"/>
          <w:szCs w:val="21"/>
        </w:rPr>
      </w:r>
      <w:r/>
    </w:p>
    <w:p>
      <w:pPr>
        <w:pStyle w:val="871"/>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财政部会同有关行业主管部门，分产品确定在中国境内生产的组件成本占比应当达到的规定比例。在分产品的中国境内生产的组件成本占比相关要求实施前，符合第（一）项条件的产品在政府采购活动中视同本国产品。</w:t>
      </w:r>
      <w:r>
        <w:rPr>
          <w:rFonts w:hint="eastAsia" w:ascii="宋体" w:hAnsi="宋体"/>
          <w:color w:val="000000"/>
          <w:sz w:val="24"/>
          <w:szCs w:val="21"/>
        </w:rPr>
      </w:r>
      <w:r/>
    </w:p>
    <w:p>
      <w:pPr>
        <w:pStyle w:val="871"/>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（三）特定产品的关键组件、关键工序符合相关要求</w:t>
      </w:r>
      <w:r>
        <w:rPr>
          <w:rFonts w:hint="eastAsia" w:ascii="宋体" w:hAnsi="宋体"/>
          <w:color w:val="000000"/>
          <w:sz w:val="24"/>
          <w:szCs w:val="21"/>
        </w:rPr>
      </w:r>
      <w:r/>
    </w:p>
    <w:p>
      <w:pPr>
        <w:pStyle w:val="871"/>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对特定产品，在符合第（一）项和第（二）项条件的基础上，应当符合财政部会同有关行业主管部门确定的其关键组件、关键工序在中国境内生产、完成等要求。</w:t>
      </w:r>
      <w:r>
        <w:rPr>
          <w:rFonts w:hint="eastAsia" w:ascii="宋体" w:hAnsi="宋体"/>
          <w:color w:val="000000"/>
          <w:sz w:val="24"/>
          <w:szCs w:val="21"/>
        </w:rPr>
      </w:r>
      <w:r/>
    </w:p>
    <w:p>
      <w:pPr>
        <w:pStyle w:val="871"/>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color w:val="000000"/>
          <w:sz w:val="24"/>
          <w:szCs w:val="21"/>
        </w:rPr>
      </w:r>
      <w:r/>
    </w:p>
    <w:p>
      <w:pPr>
        <w:pStyle w:val="871"/>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3.7.2适用范围</w:t>
      </w:r>
      <w:r>
        <w:rPr>
          <w:rFonts w:hint="eastAsia" w:ascii="宋体" w:hAnsi="宋体"/>
          <w:color w:val="000000"/>
          <w:sz w:val="24"/>
          <w:szCs w:val="21"/>
        </w:rPr>
      </w:r>
      <w:r/>
    </w:p>
    <w:p>
      <w:pPr>
        <w:pStyle w:val="871"/>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szCs w:val="21"/>
        </w:rPr>
      </w:r>
      <w:r/>
    </w:p>
    <w:p>
      <w:pPr>
        <w:pStyle w:val="871"/>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szCs w:val="21"/>
        </w:rPr>
      </w:r>
      <w:r/>
    </w:p>
    <w:p>
      <w:pPr>
        <w:pStyle w:val="871"/>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3.7.3对本国产品的支持政策</w:t>
      </w:r>
      <w:r>
        <w:rPr>
          <w:rFonts w:hint="eastAsia" w:ascii="宋体" w:hAnsi="宋体"/>
          <w:color w:val="000000"/>
          <w:sz w:val="24"/>
          <w:szCs w:val="21"/>
        </w:rPr>
      </w:r>
      <w:r/>
    </w:p>
    <w:p>
      <w:pPr>
        <w:pStyle w:val="871"/>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szCs w:val="21"/>
        </w:rPr>
      </w:r>
      <w:r/>
    </w:p>
    <w:p>
      <w:pPr>
        <w:pStyle w:val="871"/>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olor w:val="000000"/>
          <w:sz w:val="24"/>
          <w:szCs w:val="21"/>
        </w:rPr>
      </w:r>
      <w:r/>
    </w:p>
    <w:p>
      <w:pPr>
        <w:pStyle w:val="871"/>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3.7.4书面澄清、说明或者补正</w:t>
      </w:r>
      <w:r>
        <w:rPr>
          <w:rFonts w:hint="eastAsia" w:ascii="宋体" w:hAnsi="宋体"/>
          <w:color w:val="000000"/>
          <w:sz w:val="24"/>
          <w:szCs w:val="21"/>
        </w:rPr>
      </w:r>
      <w:r/>
    </w:p>
    <w:p>
      <w:pPr>
        <w:pStyle w:val="871"/>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如供应商所提供产品为本国产品的，应当对其提供的产品出具《关于符合本国产品标准的声明函》（以下简称《声明函》），不出具《声明函》的，不享受政府采购对本国产品的支持政策。</w:t>
      </w:r>
      <w:r>
        <w:rPr>
          <w:rFonts w:hint="eastAsia" w:ascii="宋体" w:hAnsi="宋体"/>
          <w:color w:val="000000"/>
          <w:sz w:val="24"/>
          <w:szCs w:val="21"/>
        </w:rPr>
      </w:r>
      <w:r/>
    </w:p>
    <w:p>
      <w:pPr>
        <w:pStyle w:val="871"/>
        <w:ind w:firstLine="420"/>
        <w:spacing w:line="440" w:lineRule="exact"/>
        <w:rPr>
          <w:rFonts w:ascii="宋体" w:hAnsi="宋体"/>
          <w:color w:val="000000"/>
          <w:sz w:val="24"/>
          <w:szCs w:val="21"/>
        </w:rPr>
      </w:pPr>
      <w:r>
        <w:rPr>
          <w:rFonts w:hint="eastAsia" w:ascii="宋体" w:hAnsi="宋体"/>
          <w:color w:val="000000"/>
          <w:sz w:val="24"/>
          <w:szCs w:val="21"/>
        </w:rPr>
        <w:t xml:space="preserve">评审中发现《声明函》内容含义不明确、同类事项与投标（响应）文件表述不一致或者有明显文字错误等情况的，</w:t>
      </w:r>
      <w:r>
        <w:rPr>
          <w:rFonts w:hint="eastAsia" w:ascii="宋体" w:hAnsi="宋体"/>
          <w:color w:val="000000"/>
          <w:sz w:val="24"/>
          <w:szCs w:val="21"/>
          <w:lang w:eastAsia="zh-CN"/>
        </w:rPr>
        <w:t xml:space="preserve">磋商小组</w:t>
      </w:r>
      <w:r>
        <w:rPr>
          <w:rFonts w:hint="eastAsia" w:ascii="宋体" w:hAnsi="宋体"/>
          <w:color w:val="000000"/>
          <w:sz w:val="24"/>
          <w:szCs w:val="21"/>
        </w:rPr>
        <w:t xml:space="preserve">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color w:val="000000"/>
          <w:sz w:val="24"/>
          <w:szCs w:val="21"/>
          <w:lang w:eastAsia="zh-CN"/>
        </w:rPr>
        <w:t xml:space="preserve">磋商文件</w:t>
      </w:r>
      <w:r>
        <w:rPr>
          <w:rFonts w:hint="eastAsia" w:ascii="宋体" w:hAnsi="宋体"/>
          <w:color w:val="000000"/>
          <w:sz w:val="24"/>
          <w:szCs w:val="21"/>
        </w:rPr>
        <w:t xml:space="preserve">规定的，供应商提供的相关产品视为不符合本国产品标准。</w:t>
      </w:r>
      <w:r>
        <w:rPr>
          <w:rFonts w:ascii="宋体" w:hAnsi="宋体"/>
          <w:color w:val="000000"/>
          <w:sz w:val="24"/>
          <w:szCs w:val="21"/>
        </w:rPr>
      </w:r>
      <w:r/>
    </w:p>
    <w:p>
      <w:pPr>
        <w:pStyle w:val="871"/>
        <w:ind w:firstLine="420"/>
        <w:spacing w:line="440" w:lineRule="exact"/>
        <w:rPr>
          <w:rFonts w:ascii="宋体" w:hAnsi="宋体"/>
          <w:color w:val="000000"/>
          <w:sz w:val="24"/>
          <w:szCs w:val="21"/>
        </w:rPr>
      </w:pPr>
      <w:r>
        <w:rPr>
          <w:rFonts w:hint="eastAsia" w:ascii="宋体" w:hAnsi="宋体"/>
          <w:color w:val="000000"/>
          <w:sz w:val="24"/>
          <w:szCs w:val="21"/>
        </w:rPr>
        <w:t xml:space="preserve">3.8本次采购及由本次采购产生的合同受中华人民共和国法律制约和保护。</w:t>
      </w:r>
      <w:r>
        <w:rPr>
          <w:rFonts w:ascii="宋体" w:hAnsi="宋体"/>
          <w:color w:val="000000"/>
          <w:sz w:val="24"/>
          <w:szCs w:val="21"/>
        </w:rPr>
      </w:r>
      <w:r/>
    </w:p>
    <w:p>
      <w:pPr>
        <w:pStyle w:val="871"/>
        <w:ind w:firstLine="420"/>
        <w:spacing w:line="440" w:lineRule="exact"/>
        <w:rPr>
          <w:rFonts w:hint="eastAsia"/>
        </w:rPr>
      </w:pPr>
      <w:r>
        <w:rPr>
          <w:rFonts w:hint="eastAsia" w:ascii="宋体" w:hAnsi="宋体"/>
          <w:color w:val="000000"/>
          <w:sz w:val="24"/>
          <w:szCs w:val="21"/>
        </w:rPr>
        <w:t xml:space="preserve">3.9供应商一旦领取了本采购文件并参加投标，即被认为接受了本采购文件的规定和约束。</w:t>
      </w:r>
      <w:r>
        <w:rPr>
          <w:rFonts w:hint="eastAsia"/>
        </w:rPr>
      </w:r>
      <w:r/>
    </w:p>
    <w:p>
      <w:pPr>
        <w:pStyle w:val="871"/>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4、磋商费用</w:t>
      </w:r>
      <w:bookmarkEnd w:id="75"/>
      <w:r/>
      <w:bookmarkEnd w:id="76"/>
      <w:r/>
      <w:bookmarkEnd w:id="77"/>
      <w:r/>
      <w:bookmarkEnd w:id="78"/>
      <w:r>
        <w:rPr>
          <w:rFonts w:hint="eastAsia" w:ascii="Arial" w:hAnsi="Arial" w:eastAsia="黑体" w:cs="Arial"/>
          <w:sz w:val="24"/>
          <w:szCs w:val="24"/>
        </w:rPr>
      </w:r>
      <w:r/>
    </w:p>
    <w:p>
      <w:pPr>
        <w:pStyle w:val="871"/>
        <w:ind w:firstLine="480"/>
        <w:spacing w:line="440" w:lineRule="exact"/>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供应商应自行承担所有与参加本次磋商有关的费用，无论磋商过程中的做法和结果如何，江苏东程建设工程项目管理有限公司在任何情况下均无义务和责任承担这些费用。</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4.2本次磋商不收取标书工本费。</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bCs/>
          <w:sz w:val="24"/>
          <w:szCs w:val="24"/>
        </w:rPr>
        <w:t xml:space="preserve">4.3招标代理费收费标准：</w:t>
      </w:r>
      <w:r>
        <w:rPr>
          <w:rFonts w:hint="eastAsia" w:ascii="宋体" w:hAnsi="宋体"/>
          <w:sz w:val="24"/>
          <w:szCs w:val="24"/>
        </w:rPr>
        <w:t xml:space="preserve">经采购人及招标代理双方协商确定招标代理服务费为人民币</w:t>
      </w:r>
      <w:r>
        <w:rPr>
          <w:rFonts w:hint="eastAsia" w:ascii="宋体" w:hAnsi="宋体"/>
          <w:sz w:val="24"/>
          <w:szCs w:val="24"/>
          <w:lang w:val="en-US" w:eastAsia="zh-CN"/>
        </w:rPr>
        <w:t xml:space="preserve">玖仟</w:t>
      </w:r>
      <w:r>
        <w:rPr>
          <w:rFonts w:hint="eastAsia" w:ascii="宋体" w:hAnsi="宋体"/>
          <w:sz w:val="24"/>
          <w:szCs w:val="24"/>
        </w:rPr>
        <w:t xml:space="preserve">元整（¥</w:t>
      </w:r>
      <w:r>
        <w:rPr>
          <w:rFonts w:hint="eastAsia" w:ascii="宋体" w:hAnsi="宋体"/>
          <w:sz w:val="24"/>
          <w:szCs w:val="24"/>
          <w:lang w:val="en-US" w:eastAsia="zh-CN"/>
        </w:rPr>
        <w:t xml:space="preserve">9000</w:t>
      </w:r>
      <w:r>
        <w:rPr>
          <w:rFonts w:hint="eastAsia" w:ascii="宋体" w:hAnsi="宋体"/>
          <w:sz w:val="24"/>
          <w:szCs w:val="24"/>
        </w:rPr>
        <w:t xml:space="preserve">元）</w:t>
      </w:r>
      <w:r>
        <w:rPr>
          <w:rFonts w:hint="eastAsia" w:ascii="宋体" w:hAnsi="宋体"/>
          <w:sz w:val="24"/>
          <w:szCs w:val="24"/>
          <w:lang w:eastAsia="zh-CN"/>
        </w:rPr>
        <w:t xml:space="preserve">，</w:t>
      </w:r>
      <w:r>
        <w:rPr>
          <w:rFonts w:hint="eastAsia" w:ascii="宋体" w:hAnsi="宋体"/>
          <w:sz w:val="24"/>
          <w:szCs w:val="24"/>
        </w:rPr>
        <w:t xml:space="preserve">不单独立项；</w:t>
      </w:r>
      <w:r>
        <w:rPr>
          <w:rFonts w:hint="eastAsia" w:ascii="宋体" w:hAnsi="宋体"/>
          <w:sz w:val="24"/>
          <w:szCs w:val="24"/>
        </w:rPr>
      </w:r>
      <w:r/>
    </w:p>
    <w:p>
      <w:pPr>
        <w:pStyle w:val="871"/>
        <w:ind w:firstLine="480"/>
        <w:spacing w:line="440" w:lineRule="exact"/>
        <w:rPr>
          <w:rFonts w:ascii="宋体" w:hAnsi="宋体"/>
          <w:color w:val="000000"/>
          <w:sz w:val="24"/>
          <w:szCs w:val="24"/>
        </w:rPr>
      </w:pPr>
      <w:r>
        <w:rPr>
          <w:rFonts w:hint="eastAsia" w:ascii="宋体" w:hAnsi="宋体"/>
          <w:bCs/>
          <w:sz w:val="24"/>
          <w:szCs w:val="24"/>
        </w:rPr>
        <w:t xml:space="preserve">4.4招标代理费收取方式：</w:t>
      </w:r>
      <w:r>
        <w:rPr>
          <w:rFonts w:hint="eastAsia" w:ascii="宋体" w:hAnsi="宋体"/>
          <w:color w:val="000000"/>
          <w:sz w:val="24"/>
          <w:szCs w:val="24"/>
        </w:rPr>
        <w:t xml:space="preserve">由</w:t>
      </w:r>
      <w:r>
        <w:rPr>
          <w:rFonts w:hint="eastAsia" w:ascii="宋体" w:hAnsi="宋体"/>
          <w:color w:val="000000"/>
          <w:sz w:val="24"/>
          <w:szCs w:val="24"/>
          <w:u w:val="single"/>
        </w:rPr>
        <w:t xml:space="preserve">中标人</w:t>
      </w:r>
      <w:r>
        <w:rPr>
          <w:rFonts w:hint="eastAsia" w:ascii="宋体" w:hAnsi="宋体"/>
          <w:color w:val="000000"/>
          <w:sz w:val="24"/>
          <w:szCs w:val="24"/>
        </w:rPr>
        <w:t xml:space="preserve">支付。本项目代理服务费已纳入项目成本测算，中标人投标报价时应综合考虑，</w:t>
      </w:r>
      <w:r>
        <w:rPr>
          <w:rFonts w:hint="eastAsia" w:ascii="宋体" w:hAnsi="宋体"/>
          <w:color w:val="000000"/>
          <w:sz w:val="24"/>
          <w:szCs w:val="24"/>
          <w:lang w:val="en-US" w:eastAsia="zh-CN"/>
        </w:rPr>
        <w:t xml:space="preserve">采购</w:t>
      </w:r>
      <w:r>
        <w:rPr>
          <w:rFonts w:hint="eastAsia" w:ascii="宋体" w:hAnsi="宋体"/>
          <w:color w:val="000000"/>
          <w:sz w:val="24"/>
          <w:szCs w:val="24"/>
        </w:rPr>
        <w:t xml:space="preserve">人不再另行承担。</w:t>
      </w:r>
      <w:r>
        <w:rPr>
          <w:rFonts w:ascii="宋体" w:hAnsi="宋体"/>
          <w:color w:val="000000"/>
          <w:sz w:val="24"/>
          <w:szCs w:val="24"/>
        </w:rPr>
      </w:r>
      <w:r/>
    </w:p>
    <w:p>
      <w:pPr>
        <w:pStyle w:val="871"/>
        <w:ind w:firstLine="480"/>
        <w:spacing w:line="440" w:lineRule="exact"/>
        <w:rPr>
          <w:rFonts w:ascii="宋体" w:hAnsi="宋体"/>
          <w:color w:val="000000"/>
          <w:sz w:val="24"/>
          <w:szCs w:val="24"/>
        </w:rPr>
      </w:pPr>
      <w:r>
        <w:rPr>
          <w:rFonts w:hint="eastAsia" w:ascii="宋体" w:hAnsi="宋体"/>
          <w:color w:val="000000"/>
          <w:sz w:val="24"/>
          <w:szCs w:val="24"/>
        </w:rPr>
        <w:t xml:space="preserve">由中标人领取中标通知书时一次性付清；中标人如果未按规定支付上述费用，招标人或代理机构保留诉讼的权利。中标人需要开代理费发票的，需由中标人支付费用后，代理机构将发票开具给中标人。</w:t>
      </w:r>
      <w:r>
        <w:rPr>
          <w:rFonts w:ascii="宋体" w:hAnsi="宋体"/>
          <w:color w:val="000000"/>
          <w:sz w:val="24"/>
          <w:szCs w:val="24"/>
        </w:rPr>
      </w:r>
      <w:r/>
    </w:p>
    <w:p>
      <w:pPr>
        <w:pStyle w:val="871"/>
        <w:ind w:firstLine="482"/>
        <w:keepLines/>
        <w:keepNext/>
        <w:spacing w:line="440" w:lineRule="exact"/>
        <w:rPr>
          <w:rFonts w:hint="eastAsia" w:ascii="黑体" w:hAnsi="宋体" w:eastAsia="黑体" w:cs="Arial"/>
          <w:sz w:val="24"/>
          <w:szCs w:val="24"/>
        </w:rPr>
        <w:outlineLvl w:val="3"/>
      </w:pPr>
      <w:r>
        <w:rPr>
          <w:rFonts w:hint="eastAsia" w:ascii="宋体" w:hAnsi="宋体" w:eastAsia="黑体" w:cs="Arial"/>
          <w:b/>
          <w:bCs/>
          <w:sz w:val="24"/>
          <w:szCs w:val="24"/>
        </w:rPr>
        <w:t xml:space="preserve">5、</w:t>
      </w:r>
      <w:r>
        <w:rPr>
          <w:rFonts w:hint="eastAsia" w:ascii="黑体" w:hAnsi="宋体" w:eastAsia="黑体" w:cs="Arial"/>
          <w:sz w:val="24"/>
          <w:szCs w:val="24"/>
        </w:rPr>
        <w:t xml:space="preserve">磋商文件的约束力</w:t>
      </w:r>
      <w:r>
        <w:rPr>
          <w:rFonts w:hint="eastAsia" w:ascii="黑体" w:hAnsi="宋体" w:eastAsia="黑体" w:cs="Arial"/>
          <w:sz w:val="24"/>
          <w:szCs w:val="24"/>
        </w:rPr>
      </w:r>
      <w:r/>
    </w:p>
    <w:p>
      <w:pPr>
        <w:pStyle w:val="871"/>
        <w:ind w:firstLine="480"/>
        <w:spacing w:line="44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871"/>
        <w:ind w:firstLine="373"/>
        <w:keepLines/>
        <w:keepNext/>
        <w:spacing w:before="145" w:after="145" w:line="440" w:lineRule="exact"/>
        <w:rPr>
          <w:rFonts w:hint="eastAsia"/>
          <w:b/>
          <w:bCs/>
          <w:sz w:val="24"/>
          <w:szCs w:val="24"/>
        </w:rPr>
        <w:outlineLvl w:val="2"/>
      </w:pPr>
      <w:r/>
      <w:bookmarkStart w:id="82" w:name="_Toc16938525"/>
      <w:r/>
      <w:bookmarkStart w:id="83" w:name="_Toc20823281"/>
      <w:r/>
      <w:bookmarkStart w:id="84" w:name="_Toc120614215"/>
      <w:r/>
      <w:bookmarkStart w:id="85" w:name="_Toc513029209"/>
      <w:r>
        <w:rPr>
          <w:rFonts w:hint="eastAsia"/>
          <w:b/>
          <w:bCs/>
          <w:sz w:val="24"/>
          <w:szCs w:val="24"/>
        </w:rPr>
        <w:t xml:space="preserve">二、</w:t>
      </w:r>
      <w:bookmarkEnd w:id="82"/>
      <w:r/>
      <w:bookmarkEnd w:id="83"/>
      <w:r/>
      <w:bookmarkEnd w:id="84"/>
      <w:r/>
      <w:bookmarkEnd w:id="85"/>
      <w:r>
        <w:rPr>
          <w:rFonts w:hint="eastAsia"/>
          <w:b/>
          <w:bCs/>
          <w:sz w:val="24"/>
          <w:szCs w:val="24"/>
        </w:rPr>
        <w:t xml:space="preserve">磋商文件</w:t>
      </w:r>
      <w:r>
        <w:rPr>
          <w:rFonts w:hint="eastAsia"/>
          <w:b/>
          <w:bCs/>
          <w:sz w:val="24"/>
          <w:szCs w:val="24"/>
        </w:rPr>
      </w:r>
      <w:r/>
    </w:p>
    <w:p>
      <w:pPr>
        <w:pStyle w:val="871"/>
        <w:ind w:firstLine="360"/>
        <w:keepLines/>
        <w:keepNext/>
        <w:spacing w:line="440" w:lineRule="exact"/>
        <w:rPr>
          <w:rFonts w:hint="eastAsia" w:ascii="Arial" w:hAnsi="Arial" w:eastAsia="黑体" w:cs="Arial"/>
          <w:sz w:val="24"/>
          <w:szCs w:val="24"/>
        </w:rPr>
        <w:outlineLvl w:val="3"/>
      </w:pPr>
      <w:r/>
      <w:bookmarkStart w:id="86" w:name="_Toc513029210"/>
      <w:r/>
      <w:bookmarkStart w:id="87" w:name="_Toc16938526"/>
      <w:r/>
      <w:bookmarkStart w:id="88" w:name="_Toc20823282"/>
      <w:r>
        <w:rPr>
          <w:rFonts w:hint="eastAsia" w:ascii="Arial" w:hAnsi="Arial" w:eastAsia="黑体" w:cs="Arial"/>
          <w:sz w:val="24"/>
          <w:szCs w:val="24"/>
        </w:rPr>
        <w:t xml:space="preserve">6、磋商文件构成</w:t>
      </w:r>
      <w:bookmarkEnd w:id="86"/>
      <w:r/>
      <w:bookmarkEnd w:id="87"/>
      <w:r/>
      <w:bookmarkEnd w:id="88"/>
      <w:r>
        <w:rPr>
          <w:rFonts w:hint="eastAsia" w:ascii="Arial" w:hAnsi="Arial" w:eastAsia="黑体" w:cs="Arial"/>
          <w:sz w:val="24"/>
          <w:szCs w:val="24"/>
        </w:rPr>
      </w:r>
      <w:r/>
    </w:p>
    <w:p>
      <w:pPr>
        <w:pStyle w:val="871"/>
        <w:ind w:firstLine="480"/>
        <w:spacing w:line="44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磋商文件由以下部分组成：</w:t>
      </w:r>
      <w:r>
        <w:rPr>
          <w:rFonts w:hint="eastAsia" w:ascii="宋体" w:hAnsi="宋体"/>
          <w:sz w:val="24"/>
          <w:szCs w:val="24"/>
        </w:rPr>
      </w:r>
      <w:r/>
    </w:p>
    <w:p>
      <w:pPr>
        <w:pStyle w:val="871"/>
        <w:ind w:firstLine="360"/>
        <w:spacing w:line="44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871"/>
        <w:ind w:firstLine="360"/>
        <w:spacing w:line="44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871"/>
        <w:ind w:firstLine="360"/>
        <w:spacing w:line="44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71"/>
        <w:ind w:firstLine="360"/>
        <w:spacing w:line="44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71"/>
        <w:ind w:firstLine="360"/>
        <w:spacing w:line="44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评审方法与评审标准</w:t>
      </w:r>
      <w:r>
        <w:rPr>
          <w:rFonts w:hint="eastAsia"/>
          <w:sz w:val="24"/>
          <w:szCs w:val="24"/>
        </w:rPr>
      </w:r>
      <w:r/>
    </w:p>
    <w:p>
      <w:pPr>
        <w:pStyle w:val="871"/>
        <w:ind w:firstLine="360"/>
        <w:spacing w:line="440" w:lineRule="exact"/>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871"/>
        <w:ind w:firstLine="360"/>
        <w:spacing w:line="440" w:lineRule="exact"/>
        <w:rPr>
          <w:rFonts w:hint="eastAsia" w:ascii="宋体" w:hAnsi="宋体"/>
          <w:sz w:val="24"/>
          <w:szCs w:val="24"/>
        </w:rPr>
      </w:pPr>
      <w:r>
        <w:rPr>
          <w:rFonts w:hint="eastAsia" w:ascii="宋体" w:hAnsi="宋体"/>
          <w:sz w:val="24"/>
          <w:szCs w:val="24"/>
        </w:rPr>
        <w:t xml:space="preserve">请仔细检查磋商文件是否齐全，如有缺漏请立即与采购代理机构联系解决。</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4"/>
        </w:rPr>
      </w:r>
      <w:r/>
    </w:p>
    <w:p>
      <w:pPr>
        <w:pStyle w:val="871"/>
        <w:ind w:firstLine="480"/>
        <w:keepLines/>
        <w:keepNext/>
        <w:spacing w:line="440" w:lineRule="exact"/>
        <w:rPr>
          <w:rFonts w:hint="eastAsia" w:ascii="Arial" w:hAnsi="Arial" w:eastAsia="黑体" w:cs="Arial"/>
          <w:sz w:val="24"/>
          <w:szCs w:val="24"/>
        </w:rPr>
        <w:outlineLvl w:val="3"/>
      </w:pPr>
      <w:r/>
      <w:bookmarkStart w:id="89" w:name="_Toc16938527"/>
      <w:r/>
      <w:bookmarkStart w:id="90" w:name="_Toc462564070"/>
      <w:r/>
      <w:bookmarkStart w:id="91" w:name="_Toc513029211"/>
      <w:r/>
      <w:bookmarkStart w:id="92" w:name="_Toc20823283"/>
      <w:r>
        <w:rPr>
          <w:rFonts w:hint="eastAsia" w:ascii="Arial" w:hAnsi="Arial" w:eastAsia="黑体" w:cs="Arial"/>
          <w:sz w:val="24"/>
          <w:szCs w:val="24"/>
        </w:rPr>
        <w:t xml:space="preserve">7、磋商文件的澄清</w:t>
      </w:r>
      <w:bookmarkEnd w:id="89"/>
      <w:r/>
      <w:bookmarkEnd w:id="90"/>
      <w:r/>
      <w:bookmarkEnd w:id="91"/>
      <w:r/>
      <w:bookmarkEnd w:id="92"/>
      <w:r>
        <w:rPr>
          <w:rFonts w:hint="eastAsia" w:ascii="Arial" w:hAnsi="Arial" w:eastAsia="黑体" w:cs="Arial"/>
          <w:sz w:val="24"/>
          <w:szCs w:val="24"/>
        </w:rPr>
      </w:r>
      <w:r/>
    </w:p>
    <w:p>
      <w:pPr>
        <w:pStyle w:val="871"/>
        <w:ind w:firstLine="480"/>
        <w:spacing w:line="440" w:lineRule="exact"/>
        <w:rPr>
          <w:rFonts w:hint="eastAsia"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4"/>
        </w:rPr>
        <w:t xml:space="preserve">按磋商公告中的通讯地址，以书面形式通知采购人或采购代理机构。</w:t>
      </w:r>
      <w:r>
        <w:rPr>
          <w:rFonts w:hint="eastAsia" w:ascii="宋体" w:hAnsi="宋体"/>
          <w:sz w:val="24"/>
          <w:szCs w:val="24"/>
        </w:rPr>
      </w:r>
      <w:r/>
    </w:p>
    <w:p>
      <w:pPr>
        <w:pStyle w:val="871"/>
        <w:ind w:firstLine="480"/>
        <w:keepLines/>
        <w:keepNext/>
        <w:spacing w:line="440" w:lineRule="exact"/>
        <w:rPr>
          <w:rFonts w:hint="eastAsia" w:ascii="Arial" w:hAnsi="Arial" w:eastAsia="黑体" w:cs="Arial"/>
          <w:sz w:val="24"/>
          <w:szCs w:val="24"/>
        </w:rPr>
        <w:outlineLvl w:val="3"/>
      </w:pPr>
      <w:r/>
      <w:bookmarkStart w:id="93" w:name="_Toc513029212"/>
      <w:r/>
      <w:bookmarkStart w:id="94" w:name="_Toc462564071"/>
      <w:r/>
      <w:bookmarkStart w:id="95" w:name="_Toc20823284"/>
      <w:r/>
      <w:bookmarkStart w:id="96" w:name="_Toc16938528"/>
      <w:r>
        <w:rPr>
          <w:rFonts w:hint="eastAsia" w:ascii="Arial" w:hAnsi="Arial" w:eastAsia="黑体" w:cs="Arial"/>
          <w:sz w:val="24"/>
          <w:szCs w:val="24"/>
        </w:rPr>
        <w:t xml:space="preserve">8、磋商文件的澄清和修改</w:t>
      </w:r>
      <w:bookmarkEnd w:id="93"/>
      <w:r/>
      <w:bookmarkEnd w:id="94"/>
      <w:r/>
      <w:bookmarkEnd w:id="95"/>
      <w:r/>
      <w:bookmarkEnd w:id="96"/>
      <w:r>
        <w:rPr>
          <w:rFonts w:hint="eastAsia" w:ascii="Arial" w:hAnsi="Arial" w:eastAsia="黑体" w:cs="Arial"/>
          <w:sz w:val="24"/>
          <w:szCs w:val="24"/>
        </w:rPr>
      </w:r>
      <w:r/>
    </w:p>
    <w:p>
      <w:pPr>
        <w:pStyle w:val="871"/>
        <w:ind w:firstLine="539"/>
        <w:spacing w:line="440" w:lineRule="exact"/>
        <w:rPr>
          <w:rFonts w:ascii="宋体" w:hAnsi="宋体"/>
          <w:sz w:val="24"/>
          <w:szCs w:val="24"/>
        </w:rPr>
      </w:pPr>
      <w:r>
        <w:rPr>
          <w:rFonts w:hint="eastAsia" w:ascii="宋体" w:hAnsi="宋体"/>
          <w:sz w:val="24"/>
          <w:szCs w:val="24"/>
        </w:rPr>
        <w:t xml:space="preserve">8.1任何要求对磋商文件进行澄清的潜在供应商，应及时联系项目联系人。</w:t>
      </w:r>
      <w:r>
        <w:rPr>
          <w:rFonts w:ascii="宋体" w:hAnsi="宋体"/>
          <w:sz w:val="24"/>
          <w:szCs w:val="24"/>
        </w:rPr>
      </w:r>
      <w:r/>
    </w:p>
    <w:p>
      <w:pPr>
        <w:pStyle w:val="871"/>
        <w:ind w:firstLine="539"/>
        <w:spacing w:line="440" w:lineRule="exact"/>
        <w:rPr>
          <w:rFonts w:ascii="宋体" w:hAnsi="宋体"/>
          <w:sz w:val="24"/>
          <w:szCs w:val="24"/>
        </w:rPr>
      </w:pPr>
      <w:r>
        <w:rPr>
          <w:rFonts w:hint="eastAsia" w:ascii="宋体" w:hAnsi="宋体"/>
          <w:sz w:val="24"/>
          <w:szCs w:val="24"/>
        </w:rPr>
        <w:t xml:space="preserve">8.2按照权责相一致原则，供应商提出的对于磋商文件主要商务、技术指标的相关澄清、修改要求，由采购人负责答复并视情况作出澄清或修改的决定。</w:t>
      </w:r>
      <w:r>
        <w:rPr>
          <w:rFonts w:ascii="宋体" w:hAnsi="宋体"/>
          <w:sz w:val="24"/>
          <w:szCs w:val="24"/>
        </w:rPr>
      </w:r>
      <w:r/>
    </w:p>
    <w:p>
      <w:pPr>
        <w:pStyle w:val="871"/>
        <w:ind w:firstLine="539"/>
        <w:spacing w:line="440" w:lineRule="exact"/>
        <w:rPr>
          <w:rFonts w:ascii="宋体" w:hAnsi="宋体"/>
          <w:sz w:val="24"/>
          <w:szCs w:val="24"/>
        </w:rPr>
      </w:pPr>
      <w:r>
        <w:rPr>
          <w:rFonts w:hint="eastAsia" w:ascii="宋体" w:hAnsi="宋体"/>
          <w:sz w:val="24"/>
          <w:szCs w:val="24"/>
        </w:rPr>
        <w:t xml:space="preserve">8.3采购人或者采购代理机构可以对已发出的磋商文件、磋商邀请书进行必要的澄清或者修改，但不改变采购标的和资格要求。澄清或者修改将在“江苏政府采购网”上发布澄清公告，澄清或者修改的内容为磋商文件、磋商邀请书的组成部分。</w:t>
      </w:r>
      <w:r>
        <w:rPr>
          <w:rFonts w:ascii="宋体" w:hAnsi="宋体"/>
          <w:sz w:val="24"/>
          <w:szCs w:val="24"/>
        </w:rPr>
      </w:r>
      <w:r/>
    </w:p>
    <w:p>
      <w:pPr>
        <w:pStyle w:val="871"/>
        <w:ind w:firstLine="539"/>
        <w:spacing w:line="440" w:lineRule="exact"/>
        <w:rPr>
          <w:rFonts w:ascii="宋体" w:hAnsi="宋体"/>
          <w:sz w:val="24"/>
          <w:szCs w:val="24"/>
        </w:rPr>
      </w:pPr>
      <w:r>
        <w:rPr>
          <w:rFonts w:hint="eastAsia" w:ascii="宋体" w:hAnsi="宋体"/>
          <w:sz w:val="24"/>
          <w:szCs w:val="24"/>
        </w:rPr>
        <w:t xml:space="preserve">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r>
        <w:rPr>
          <w:rFonts w:ascii="宋体" w:hAnsi="宋体"/>
          <w:sz w:val="24"/>
          <w:szCs w:val="24"/>
        </w:rPr>
      </w:r>
      <w:r/>
    </w:p>
    <w:p>
      <w:pPr>
        <w:pStyle w:val="871"/>
        <w:ind w:firstLine="539"/>
        <w:spacing w:line="440" w:lineRule="exact"/>
        <w:rPr>
          <w:rFonts w:hint="eastAsia" w:ascii="宋体" w:hAnsi="宋体"/>
          <w:sz w:val="24"/>
          <w:szCs w:val="24"/>
        </w:rPr>
      </w:pPr>
      <w:r>
        <w:rPr>
          <w:rFonts w:hint="eastAsia" w:ascii="宋体" w:hAnsi="宋体"/>
          <w:sz w:val="24"/>
          <w:szCs w:val="24"/>
        </w:rPr>
        <w:t xml:space="preserve">8.5如澄清或修改公告有重新发布磋商文件的，供应商应领取最新发布的磋商文件制作磋商响应文件。因供应商自身原因未能及时获取的，一切后果由供应商自行承担。</w:t>
      </w:r>
      <w:r>
        <w:rPr>
          <w:rFonts w:hint="eastAsia" w:ascii="宋体" w:hAnsi="宋体"/>
          <w:sz w:val="24"/>
          <w:szCs w:val="24"/>
        </w:rPr>
      </w:r>
      <w:r/>
    </w:p>
    <w:p>
      <w:pPr>
        <w:pStyle w:val="871"/>
        <w:ind w:firstLine="373"/>
        <w:keepLines/>
        <w:keepNext/>
        <w:spacing w:before="145" w:after="145" w:line="440" w:lineRule="exact"/>
        <w:rPr>
          <w:rFonts w:hint="eastAsia"/>
          <w:b/>
          <w:bCs/>
          <w:sz w:val="24"/>
          <w:szCs w:val="24"/>
        </w:rPr>
        <w:outlineLvl w:val="2"/>
      </w:pPr>
      <w:r/>
      <w:bookmarkStart w:id="97" w:name="_Toc462564072"/>
      <w:r/>
      <w:bookmarkStart w:id="98" w:name="_Toc16938529"/>
      <w:r/>
      <w:bookmarkStart w:id="99" w:name="_Toc513029213"/>
      <w:r/>
      <w:bookmarkStart w:id="100" w:name="_Toc120614216"/>
      <w:r/>
      <w:bookmarkStart w:id="101" w:name="_Toc20823285"/>
      <w:r>
        <w:rPr>
          <w:rFonts w:hint="eastAsia"/>
          <w:b/>
          <w:bCs/>
          <w:sz w:val="24"/>
          <w:szCs w:val="24"/>
        </w:rPr>
        <w:t xml:space="preserve">三、响应文件的编制</w:t>
      </w:r>
      <w:bookmarkEnd w:id="97"/>
      <w:r/>
      <w:bookmarkEnd w:id="98"/>
      <w:r/>
      <w:bookmarkEnd w:id="99"/>
      <w:r/>
      <w:bookmarkEnd w:id="100"/>
      <w:r/>
      <w:bookmarkEnd w:id="101"/>
      <w:r>
        <w:rPr>
          <w:rFonts w:hint="eastAsia"/>
          <w:b/>
          <w:bCs/>
          <w:sz w:val="24"/>
          <w:szCs w:val="24"/>
        </w:rPr>
      </w:r>
      <w:r/>
    </w:p>
    <w:p>
      <w:pPr>
        <w:pStyle w:val="871"/>
        <w:ind w:firstLine="480"/>
        <w:keepLines/>
        <w:keepNext/>
        <w:spacing w:line="440" w:lineRule="exact"/>
        <w:rPr>
          <w:rFonts w:hint="eastAsia" w:ascii="Arial" w:hAnsi="Arial" w:eastAsia="黑体" w:cs="Arial"/>
          <w:b/>
          <w:sz w:val="24"/>
          <w:szCs w:val="24"/>
        </w:rPr>
        <w:outlineLvl w:val="3"/>
      </w:pPr>
      <w:r/>
      <w:bookmarkStart w:id="102" w:name="_Toc462564073"/>
      <w:r/>
      <w:bookmarkStart w:id="103" w:name="_Toc20823286"/>
      <w:r/>
      <w:bookmarkStart w:id="104" w:name="_Toc16938530"/>
      <w:r/>
      <w:bookmarkStart w:id="105" w:name="_Toc513029214"/>
      <w:r>
        <w:rPr>
          <w:rFonts w:hint="eastAsia" w:ascii="Arial" w:hAnsi="Arial" w:eastAsia="黑体" w:cs="Arial"/>
          <w:sz w:val="24"/>
          <w:szCs w:val="24"/>
        </w:rPr>
        <w:t xml:space="preserve">9、响应文件的语言及度量衡单位</w:t>
      </w:r>
      <w:bookmarkEnd w:id="102"/>
      <w:r/>
      <w:bookmarkEnd w:id="103"/>
      <w:r/>
      <w:bookmarkEnd w:id="104"/>
      <w:r/>
      <w:bookmarkEnd w:id="105"/>
      <w:r>
        <w:rPr>
          <w:rFonts w:hint="eastAsia" w:ascii="Arial" w:hAnsi="Arial" w:eastAsia="黑体" w:cs="Arial"/>
          <w:b/>
          <w:sz w:val="24"/>
          <w:szCs w:val="24"/>
        </w:rPr>
      </w:r>
      <w:r/>
    </w:p>
    <w:p>
      <w:pPr>
        <w:pStyle w:val="871"/>
        <w:ind w:firstLine="480"/>
        <w:spacing w:line="440" w:lineRule="exact"/>
        <w:rPr>
          <w:rFonts w:hint="eastAsia"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供应商提交的响应文件以及供应商与采购人或采购代理机构就有关磋商的所有来往通知、函件和文件均应使用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 除技术性能另有规定外，响应文件所使用的度量衡单位，均须采用国家法定计量单位。</w:t>
      </w:r>
      <w:r>
        <w:rPr>
          <w:rFonts w:hint="eastAsia" w:ascii="宋体" w:hAnsi="宋体"/>
          <w:sz w:val="24"/>
          <w:szCs w:val="24"/>
        </w:rPr>
      </w:r>
      <w:r/>
    </w:p>
    <w:p>
      <w:pPr>
        <w:pStyle w:val="871"/>
        <w:ind w:firstLine="360"/>
        <w:keepLines/>
        <w:keepNext/>
        <w:spacing w:line="440" w:lineRule="exact"/>
        <w:rPr>
          <w:rFonts w:hint="eastAsia" w:ascii="Arial" w:hAnsi="Arial" w:eastAsia="黑体" w:cs="Arial"/>
          <w:sz w:val="24"/>
          <w:szCs w:val="24"/>
        </w:rPr>
        <w:outlineLvl w:val="3"/>
      </w:pPr>
      <w:r/>
      <w:bookmarkStart w:id="106" w:name="_Toc20823287"/>
      <w:r/>
      <w:bookmarkStart w:id="107" w:name="_Toc513029215"/>
      <w:r/>
      <w:bookmarkStart w:id="108" w:name="_Toc16938531"/>
      <w:r/>
      <w:bookmarkStart w:id="109" w:name="_Toc462564074"/>
      <w:r>
        <w:rPr>
          <w:rFonts w:hint="eastAsia" w:ascii="Arial" w:hAnsi="Arial" w:eastAsia="黑体" w:cs="Arial"/>
          <w:sz w:val="24"/>
          <w:szCs w:val="24"/>
        </w:rPr>
        <w:t xml:space="preserve">10、响应文件构成</w:t>
      </w:r>
      <w:bookmarkEnd w:id="106"/>
      <w:r/>
      <w:bookmarkEnd w:id="107"/>
      <w:r/>
      <w:bookmarkEnd w:id="108"/>
      <w:r/>
      <w:bookmarkEnd w:id="109"/>
      <w:r>
        <w:rPr>
          <w:rFonts w:hint="eastAsia" w:ascii="Arial" w:hAnsi="Arial" w:eastAsia="黑体" w:cs="Arial"/>
          <w:sz w:val="24"/>
          <w:szCs w:val="24"/>
        </w:rPr>
      </w:r>
      <w:r/>
    </w:p>
    <w:p>
      <w:pPr>
        <w:pStyle w:val="871"/>
        <w:ind w:firstLine="480"/>
        <w:spacing w:line="440" w:lineRule="exact"/>
        <w:rPr>
          <w:rFonts w:hint="eastAsia" w:ascii="宋体" w:hAnsi="宋体"/>
          <w:sz w:val="24"/>
          <w:szCs w:val="24"/>
        </w:rPr>
      </w:pPr>
      <w:r>
        <w:rPr>
          <w:rFonts w:hint="eastAsia" w:ascii="宋体" w:hAnsi="宋体"/>
          <w:bCs/>
          <w:sz w:val="24"/>
          <w:szCs w:val="24"/>
        </w:rPr>
        <w:t xml:space="preserve">10.1</w:t>
      </w:r>
      <w:r>
        <w:rPr>
          <w:rFonts w:hint="eastAsia" w:ascii="宋体" w:hAnsi="宋体"/>
          <w:sz w:val="24"/>
          <w:szCs w:val="24"/>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10.2 如标书制作工具中格式和内容与“江苏政府采购网”发布的磋商文件不一致，请以“江苏政府采购网”发布的磋商文件为准。</w:t>
      </w:r>
      <w:r>
        <w:rPr>
          <w:rFonts w:hint="eastAsia" w:ascii="宋体" w:hAnsi="宋体"/>
          <w:sz w:val="24"/>
          <w:szCs w:val="24"/>
        </w:rPr>
      </w:r>
      <w:r/>
    </w:p>
    <w:p>
      <w:pPr>
        <w:pStyle w:val="871"/>
        <w:ind w:firstLine="360"/>
        <w:keepLines/>
        <w:keepNext/>
        <w:spacing w:line="440" w:lineRule="exact"/>
        <w:rPr>
          <w:rFonts w:hint="eastAsia" w:ascii="Arial" w:hAnsi="Arial" w:eastAsia="黑体" w:cs="Arial"/>
          <w:sz w:val="24"/>
          <w:szCs w:val="24"/>
        </w:rPr>
        <w:outlineLvl w:val="3"/>
      </w:pPr>
      <w:r/>
      <w:bookmarkStart w:id="110" w:name="_Hlt26668975"/>
      <w:r/>
      <w:bookmarkEnd w:id="110"/>
      <w:r/>
      <w:bookmarkStart w:id="111" w:name="_Hlt26954838"/>
      <w:r/>
      <w:bookmarkEnd w:id="111"/>
      <w:r/>
      <w:bookmarkStart w:id="112" w:name="_Hlt26670360"/>
      <w:r/>
      <w:bookmarkEnd w:id="112"/>
      <w:r/>
      <w:bookmarkStart w:id="113" w:name="_Toc14577357"/>
      <w:r/>
      <w:bookmarkStart w:id="114" w:name="_Toc513029219"/>
      <w:r/>
      <w:bookmarkStart w:id="115" w:name="_Toc49090509"/>
      <w:r/>
      <w:bookmarkStart w:id="116" w:name="_Toc49090507"/>
      <w:r/>
      <w:bookmarkStart w:id="117" w:name="_Toc14577354"/>
      <w:r/>
      <w:bookmarkStart w:id="118" w:name="_Toc513029216"/>
      <w:r/>
      <w:bookmarkStart w:id="119" w:name="_Toc14577355"/>
      <w:r/>
      <w:bookmarkStart w:id="120" w:name="_Toc49090508"/>
      <w:r>
        <w:rPr>
          <w:rFonts w:hint="eastAsia" w:ascii="Arial" w:hAnsi="Arial" w:eastAsia="黑体" w:cs="Arial"/>
          <w:sz w:val="24"/>
          <w:szCs w:val="24"/>
        </w:rPr>
        <w:t xml:space="preserve">11、证明磋商响应标的符合磋商文件规定的文件</w:t>
      </w:r>
      <w:bookmarkEnd w:id="113"/>
      <w:r/>
      <w:bookmarkEnd w:id="114"/>
      <w:r/>
      <w:bookmarkEnd w:id="115"/>
      <w:r>
        <w:rPr>
          <w:rFonts w:hint="eastAsia" w:ascii="Arial" w:hAnsi="Arial" w:eastAsia="黑体" w:cs="Arial"/>
          <w:sz w:val="24"/>
          <w:szCs w:val="24"/>
        </w:rPr>
      </w:r>
      <w:r/>
    </w:p>
    <w:p>
      <w:pPr>
        <w:pStyle w:val="871"/>
        <w:spacing w:line="440" w:lineRule="exact"/>
        <w:rPr>
          <w:rFonts w:hint="eastAsia" w:ascii="宋体" w:hAnsi="宋体"/>
          <w:sz w:val="24"/>
          <w:szCs w:val="24"/>
        </w:rPr>
      </w:pPr>
      <w:r/>
      <w:bookmarkEnd w:id="116"/>
      <w:r/>
      <w:bookmarkEnd w:id="117"/>
      <w:r/>
      <w:bookmarkEnd w:id="118"/>
      <w:r>
        <w:rPr>
          <w:rFonts w:hint="eastAsia" w:ascii="宋体" w:hAnsi="宋体"/>
          <w:sz w:val="24"/>
          <w:szCs w:val="24"/>
        </w:rPr>
        <w:t xml:space="preserve">    11.1供应商应按照磋商文件要求提交证明文件，证明其及磋商响应标的符合磋商文件规定。</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rPr>
          <w:rFonts w:hint="eastAsia" w:ascii="宋体" w:hAnsi="宋体"/>
          <w:sz w:val="24"/>
          <w:szCs w:val="24"/>
        </w:rPr>
      </w:r>
      <w:r/>
    </w:p>
    <w:p>
      <w:pPr>
        <w:pStyle w:val="871"/>
        <w:ind w:firstLine="360"/>
        <w:keepLines/>
        <w:keepNext/>
        <w:spacing w:line="440" w:lineRule="exact"/>
        <w:rPr>
          <w:rFonts w:hint="eastAsia" w:ascii="Arial" w:hAnsi="Arial" w:eastAsia="黑体" w:cs="Arial"/>
          <w:sz w:val="24"/>
          <w:szCs w:val="24"/>
        </w:rPr>
        <w:outlineLvl w:val="3"/>
      </w:pPr>
      <w:r/>
      <w:bookmarkEnd w:id="119"/>
      <w:r/>
      <w:bookmarkEnd w:id="120"/>
      <w:r>
        <w:rPr>
          <w:rFonts w:hint="eastAsia" w:ascii="Arial" w:hAnsi="Arial" w:eastAsia="黑体" w:cs="Arial"/>
          <w:sz w:val="24"/>
          <w:szCs w:val="24"/>
        </w:rPr>
        <w:t xml:space="preserve">12、分项报价表</w:t>
      </w:r>
      <w:r>
        <w:rPr>
          <w:rFonts w:hint="eastAsia" w:ascii="Arial" w:hAnsi="Arial" w:eastAsia="黑体" w:cs="Arial"/>
          <w:sz w:val="24"/>
          <w:szCs w:val="24"/>
        </w:rPr>
      </w:r>
      <w:r/>
    </w:p>
    <w:p>
      <w:pPr>
        <w:pStyle w:val="871"/>
        <w:ind w:firstLine="539"/>
        <w:spacing w:line="440" w:lineRule="exact"/>
        <w:rPr>
          <w:rFonts w:hint="eastAsia" w:ascii="宋体" w:hAnsi="宋体"/>
          <w:sz w:val="24"/>
          <w:szCs w:val="24"/>
        </w:rPr>
      </w:pPr>
      <w:r/>
      <w:bookmarkStart w:id="121" w:name="_Hlt26954731"/>
      <w:r/>
      <w:bookmarkEnd w:id="121"/>
      <w:r/>
      <w:bookmarkStart w:id="122" w:name="_Hlt26954846"/>
      <w:r/>
      <w:bookmarkEnd w:id="122"/>
      <w:r/>
      <w:bookmarkStart w:id="123" w:name="_Hlt26670482"/>
      <w:r/>
      <w:bookmarkEnd w:id="123"/>
      <w:r/>
      <w:bookmarkStart w:id="124" w:name="_Hlt26954848"/>
      <w:r/>
      <w:bookmarkEnd w:id="124"/>
      <w:r/>
      <w:bookmarkStart w:id="125" w:name="_Hlt26670486"/>
      <w:r/>
      <w:bookmarkEnd w:id="125"/>
      <w:r>
        <w:rPr>
          <w:rFonts w:hint="eastAsia" w:ascii="宋体" w:hAnsi="宋体"/>
          <w:sz w:val="24"/>
          <w:szCs w:val="24"/>
        </w:rPr>
        <w:t xml:space="preserve">12.1供应商应按照磋商文件规定格式填报分项报价表。</w:t>
      </w:r>
      <w:r>
        <w:rPr>
          <w:rFonts w:hint="eastAsia" w:ascii="宋体" w:hAnsi="宋体"/>
          <w:sz w:val="24"/>
          <w:szCs w:val="24"/>
        </w:rPr>
      </w:r>
      <w:r/>
    </w:p>
    <w:p>
      <w:pPr>
        <w:pStyle w:val="871"/>
        <w:ind w:firstLine="539"/>
        <w:spacing w:line="440" w:lineRule="exact"/>
        <w:rPr>
          <w:rFonts w:hint="eastAsia" w:ascii="宋体" w:hAnsi="宋体"/>
          <w:sz w:val="24"/>
          <w:szCs w:val="24"/>
        </w:rPr>
      </w:pPr>
      <w:r>
        <w:rPr>
          <w:rFonts w:hint="eastAsia" w:ascii="宋体" w:hAnsi="宋体"/>
          <w:sz w:val="24"/>
          <w:szCs w:val="24"/>
        </w:rPr>
        <w:t xml:space="preserve">12.2磋商货币。响应文件中的单价和总价无特殊规定的采用人民币报价，以元为单位标注。磋商文件中另有规定的按规定执行。</w:t>
      </w:r>
      <w:r>
        <w:rPr>
          <w:rFonts w:hint="eastAsia" w:ascii="宋体" w:hAnsi="宋体"/>
          <w:sz w:val="24"/>
          <w:szCs w:val="24"/>
        </w:rPr>
      </w:r>
      <w:r/>
    </w:p>
    <w:p>
      <w:pPr>
        <w:pStyle w:val="871"/>
        <w:ind w:firstLine="539"/>
        <w:spacing w:line="440" w:lineRule="exact"/>
        <w:rPr>
          <w:rFonts w:hint="eastAsia" w:ascii="宋体" w:hAnsi="宋体"/>
          <w:sz w:val="24"/>
          <w:szCs w:val="24"/>
        </w:rPr>
      </w:pPr>
      <w:r>
        <w:rPr>
          <w:rFonts w:hint="eastAsia" w:ascii="宋体" w:hAnsi="宋体"/>
          <w:sz w:val="24"/>
          <w:szCs w:val="24"/>
        </w:rPr>
        <w:t xml:space="preserve">12.</w:t>
      </w:r>
      <w:r>
        <w:rPr>
          <w:rFonts w:hint="eastAsia" w:ascii="宋体" w:hAnsi="宋体"/>
          <w:sz w:val="24"/>
          <w:szCs w:val="24"/>
          <w:lang w:val="en-US" w:eastAsia="zh-CN"/>
        </w:rPr>
        <w:t xml:space="preserve">3</w:t>
      </w:r>
      <w:r>
        <w:rPr>
          <w:rFonts w:hint="eastAsia" w:ascii="宋体" w:hAnsi="宋体"/>
          <w:sz w:val="24"/>
          <w:szCs w:val="24"/>
        </w:rPr>
        <w:t xml:space="preserve">供应商应充分考虑服务期间市场风险和国家政策性调整风险，并计入报价，今后不作调整。</w:t>
      </w:r>
      <w:r>
        <w:rPr>
          <w:rFonts w:hint="eastAsia" w:ascii="宋体" w:hAnsi="宋体"/>
          <w:sz w:val="24"/>
          <w:szCs w:val="24"/>
        </w:rPr>
      </w:r>
      <w:r/>
    </w:p>
    <w:p>
      <w:pPr>
        <w:pStyle w:val="871"/>
        <w:ind w:firstLine="539"/>
        <w:spacing w:line="440" w:lineRule="exact"/>
        <w:rPr>
          <w:rFonts w:hint="eastAsia" w:ascii="宋体" w:hAnsi="宋体"/>
          <w:sz w:val="24"/>
          <w:szCs w:val="24"/>
        </w:rPr>
      </w:pPr>
      <w:r>
        <w:rPr>
          <w:rFonts w:hint="eastAsia" w:ascii="宋体" w:hAnsi="宋体"/>
          <w:sz w:val="24"/>
          <w:szCs w:val="24"/>
        </w:rPr>
        <w:t xml:space="preserve">12.</w:t>
      </w:r>
      <w:r>
        <w:rPr>
          <w:rFonts w:hint="eastAsia" w:ascii="宋体" w:hAnsi="宋体"/>
          <w:sz w:val="24"/>
          <w:szCs w:val="24"/>
          <w:lang w:val="en-US" w:eastAsia="zh-CN"/>
        </w:rPr>
        <w:t xml:space="preserve">4</w:t>
      </w:r>
      <w:r>
        <w:rPr>
          <w:rFonts w:hint="eastAsia" w:ascii="宋体" w:hAnsi="宋体"/>
          <w:sz w:val="24"/>
          <w:szCs w:val="24"/>
        </w:rPr>
        <w:t xml:space="preserve">本项目采购代理服务费及成交发生的其他费用由成交人支付，各供应商报价时将此费用包含在磋商响应报价中，不单独立项。</w:t>
      </w:r>
      <w:r>
        <w:rPr>
          <w:rFonts w:hint="eastAsia" w:ascii="宋体" w:hAnsi="宋体"/>
          <w:sz w:val="24"/>
          <w:szCs w:val="24"/>
        </w:rPr>
      </w:r>
      <w:r/>
    </w:p>
    <w:p>
      <w:pPr>
        <w:pStyle w:val="871"/>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13、技术要求响应及偏离表、商务要求响应及偏离表</w:t>
      </w:r>
      <w:r>
        <w:rPr>
          <w:rFonts w:hint="eastAsia" w:ascii="Arial" w:hAnsi="Arial" w:eastAsia="黑体" w:cs="Arial"/>
          <w:sz w:val="24"/>
          <w:szCs w:val="24"/>
        </w:rPr>
      </w:r>
      <w:r/>
    </w:p>
    <w:p>
      <w:pPr>
        <w:pStyle w:val="871"/>
        <w:ind w:firstLine="480"/>
        <w:spacing w:line="440" w:lineRule="exact"/>
        <w:rPr>
          <w:rFonts w:hint="eastAsia" w:ascii="宋体" w:hAnsi="Arial" w:cs="宋体"/>
          <w:sz w:val="24"/>
          <w:szCs w:val="24"/>
          <w:lang w:val="zh-CN"/>
        </w:rPr>
      </w:pPr>
      <w:r>
        <w:rPr>
          <w:rFonts w:ascii="宋体" w:hAnsi="Arial" w:cs="宋体"/>
          <w:bCs/>
          <w:sz w:val="24"/>
          <w:szCs w:val="24"/>
          <w:lang w:val="zh-CN"/>
        </w:rPr>
        <w:t xml:space="preserve">1</w:t>
      </w:r>
      <w:r>
        <w:rPr>
          <w:rFonts w:hint="eastAsia" w:ascii="宋体" w:hAnsi="Arial" w:cs="宋体"/>
          <w:bCs/>
          <w:sz w:val="24"/>
          <w:szCs w:val="24"/>
          <w:lang w:val="zh-CN"/>
        </w:rPr>
        <w:t xml:space="preserve">3</w:t>
      </w:r>
      <w:r>
        <w:rPr>
          <w:rFonts w:ascii="宋体" w:hAnsi="Arial" w:cs="宋体"/>
          <w:bCs/>
          <w:sz w:val="24"/>
          <w:szCs w:val="24"/>
          <w:lang w:val="zh-CN"/>
        </w:rPr>
        <w:t xml:space="preserve">.1</w:t>
      </w:r>
      <w:r>
        <w:rPr>
          <w:rFonts w:hint="eastAsia" w:ascii="宋体" w:hAnsi="Arial" w:cs="宋体"/>
          <w:sz w:val="24"/>
          <w:szCs w:val="24"/>
          <w:lang w:val="zh-CN"/>
        </w:rPr>
        <w:t xml:space="preserve">供应商需对磋商文件中的技术要求与商务要求逐项作出响应或偏离，并说明原因。</w:t>
      </w:r>
      <w:r>
        <w:rPr>
          <w:rFonts w:hint="eastAsia" w:ascii="宋体" w:hAnsi="Arial" w:cs="宋体"/>
          <w:sz w:val="24"/>
          <w:szCs w:val="24"/>
          <w:lang w:val="zh-CN"/>
        </w:rPr>
      </w:r>
      <w:r/>
    </w:p>
    <w:p>
      <w:pPr>
        <w:pStyle w:val="871"/>
        <w:ind w:firstLine="480"/>
        <w:spacing w:line="440" w:lineRule="exact"/>
        <w:rPr>
          <w:rFonts w:hint="eastAsia" w:ascii="宋体" w:hAnsi="Arial" w:cs="宋体"/>
          <w:sz w:val="24"/>
          <w:szCs w:val="24"/>
          <w:lang w:val="zh-CN"/>
        </w:rPr>
      </w:pPr>
      <w:r>
        <w:rPr>
          <w:rFonts w:hint="eastAsia" w:ascii="宋体" w:hAnsi="Arial" w:cs="宋体"/>
          <w:sz w:val="24"/>
          <w:szCs w:val="24"/>
          <w:lang w:val="zh-CN"/>
        </w:rPr>
        <w:t xml:space="preserve">13.2供应商可在响应文件中提供认为需要的其他技术文件或说明。</w:t>
      </w:r>
      <w:r>
        <w:rPr>
          <w:rFonts w:hint="eastAsia" w:ascii="宋体" w:hAnsi="Arial" w:cs="宋体"/>
          <w:sz w:val="24"/>
          <w:szCs w:val="24"/>
          <w:lang w:val="zh-CN"/>
        </w:rPr>
      </w:r>
      <w:r/>
    </w:p>
    <w:p>
      <w:pPr>
        <w:pStyle w:val="871"/>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14、服务承诺、培训计划、人员安排及其他</w:t>
      </w:r>
      <w:r>
        <w:rPr>
          <w:rFonts w:hint="eastAsia" w:ascii="Arial" w:hAnsi="Arial" w:eastAsia="黑体" w:cs="Arial"/>
          <w:sz w:val="24"/>
          <w:szCs w:val="24"/>
        </w:rPr>
      </w:r>
      <w:r/>
    </w:p>
    <w:p>
      <w:pPr>
        <w:pStyle w:val="871"/>
        <w:ind w:firstLine="480"/>
        <w:spacing w:line="44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14.2供应商需根据磋商文件要求提供培训计划。</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4"/>
          <w:lang w:val="zh-CN"/>
        </w:rPr>
        <w:t xml:space="preserve">磋商响应标的的主要组成部分、功能设计、实现思路及关键技术等。</w:t>
      </w:r>
      <w:r>
        <w:rPr>
          <w:rFonts w:hint="eastAsia" w:ascii="宋体" w:hAnsi="宋体"/>
          <w:sz w:val="24"/>
          <w:szCs w:val="24"/>
        </w:rPr>
      </w:r>
      <w:r/>
    </w:p>
    <w:p>
      <w:pPr>
        <w:pStyle w:val="871"/>
        <w:ind w:firstLine="360"/>
        <w:keepLines/>
        <w:keepNext/>
        <w:spacing w:line="440" w:lineRule="exact"/>
        <w:rPr>
          <w:rFonts w:hint="eastAsia" w:ascii="Arial" w:hAnsi="Arial" w:eastAsia="黑体" w:cs="Arial"/>
          <w:sz w:val="24"/>
          <w:szCs w:val="24"/>
        </w:rPr>
        <w:outlineLvl w:val="3"/>
      </w:pPr>
      <w:r/>
      <w:bookmarkStart w:id="126" w:name="_Toc49090510"/>
      <w:r/>
      <w:bookmarkStart w:id="127" w:name="_Toc14577359"/>
      <w:r>
        <w:rPr>
          <w:rFonts w:hint="eastAsia" w:ascii="Arial" w:hAnsi="Arial" w:eastAsia="黑体" w:cs="Arial"/>
          <w:sz w:val="24"/>
          <w:szCs w:val="24"/>
        </w:rPr>
        <w:t xml:space="preserve">15、磋商响应函</w:t>
      </w:r>
      <w:r>
        <w:rPr>
          <w:rFonts w:hint="eastAsia" w:ascii="Arial" w:hAnsi="Arial" w:eastAsia="黑体" w:cs="Arial"/>
          <w:sz w:val="24"/>
          <w:szCs w:val="24"/>
        </w:rPr>
      </w:r>
      <w:r/>
    </w:p>
    <w:p>
      <w:pPr>
        <w:pStyle w:val="871"/>
        <w:ind w:firstLine="480"/>
        <w:spacing w:line="440" w:lineRule="exact"/>
        <w:rPr>
          <w:rFonts w:hint="eastAsia" w:ascii="宋体" w:hAnsi="宋体"/>
          <w:sz w:val="24"/>
          <w:szCs w:val="24"/>
        </w:rPr>
      </w:pPr>
      <w:r>
        <w:rPr>
          <w:rFonts w:hint="eastAsia" w:ascii="宋体" w:hAnsi="宋体"/>
          <w:bCs/>
          <w:sz w:val="24"/>
          <w:szCs w:val="24"/>
        </w:rPr>
        <w:t xml:space="preserve">15.1</w:t>
      </w:r>
      <w:r>
        <w:rPr>
          <w:rFonts w:hint="eastAsia" w:ascii="宋体" w:hAnsi="宋体"/>
          <w:sz w:val="24"/>
          <w:szCs w:val="24"/>
        </w:rPr>
        <w:t xml:space="preserve">供应商应按照磋商文件中提供的格式完整、正确填写磋商响应函。</w:t>
      </w:r>
      <w:r>
        <w:rPr>
          <w:rFonts w:hint="eastAsia" w:ascii="宋体" w:hAnsi="宋体"/>
          <w:sz w:val="24"/>
          <w:szCs w:val="24"/>
        </w:rPr>
      </w:r>
      <w:r/>
    </w:p>
    <w:p>
      <w:pPr>
        <w:pStyle w:val="871"/>
        <w:ind w:firstLine="360"/>
        <w:keepLines/>
        <w:keepNext/>
        <w:spacing w:line="440" w:lineRule="exact"/>
        <w:rPr>
          <w:rFonts w:hint="eastAsia" w:ascii="Arial" w:hAnsi="Arial" w:eastAsia="黑体" w:cs="Arial"/>
          <w:sz w:val="24"/>
          <w:szCs w:val="24"/>
        </w:rPr>
        <w:outlineLvl w:val="3"/>
      </w:pPr>
      <w:r/>
      <w:bookmarkEnd w:id="126"/>
      <w:r/>
      <w:bookmarkEnd w:id="127"/>
      <w:r/>
      <w:bookmarkStart w:id="128" w:name="_Toc49090511"/>
      <w:r/>
      <w:bookmarkStart w:id="129" w:name="_Toc14577360"/>
      <w:r>
        <w:rPr>
          <w:rFonts w:hint="eastAsia" w:ascii="Arial" w:hAnsi="Arial" w:eastAsia="黑体" w:cs="Arial"/>
          <w:sz w:val="24"/>
          <w:szCs w:val="24"/>
        </w:rPr>
        <w:t xml:space="preserve">16、磋商有效期</w:t>
      </w:r>
      <w:bookmarkEnd w:id="128"/>
      <w:r/>
      <w:bookmarkEnd w:id="129"/>
      <w:r>
        <w:rPr>
          <w:rFonts w:hint="eastAsia" w:ascii="Arial" w:hAnsi="Arial" w:eastAsia="黑体" w:cs="Arial"/>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16.1磋商有效期为</w:t>
      </w:r>
      <w:r>
        <w:rPr>
          <w:rFonts w:hint="eastAsia" w:ascii="宋体" w:hAnsi="宋体"/>
          <w:sz w:val="24"/>
          <w:szCs w:val="24"/>
        </w:rPr>
        <w:t xml:space="preserve">磋商文件</w:t>
      </w:r>
      <w:r>
        <w:rPr>
          <w:rFonts w:hint="eastAsia" w:ascii="宋体" w:hAnsi="宋体"/>
          <w:bCs/>
          <w:sz w:val="24"/>
          <w:szCs w:val="24"/>
        </w:rPr>
        <w:t xml:space="preserve">规定的提交响应文件截止之日后</w:t>
      </w:r>
      <w:r>
        <w:rPr>
          <w:rFonts w:hint="eastAsia" w:ascii="仿宋_GB2312" w:hAnsi="仿宋_GB2312"/>
          <w:bCs/>
          <w:sz w:val="24"/>
          <w:szCs w:val="24"/>
        </w:rPr>
        <w:t xml:space="preserve">六十（60）天</w:t>
      </w:r>
      <w:r>
        <w:rPr>
          <w:rFonts w:hint="eastAsia" w:ascii="宋体" w:hAnsi="宋体"/>
          <w:bCs/>
          <w:sz w:val="24"/>
          <w:szCs w:val="24"/>
        </w:rPr>
        <w:t xml:space="preserve">。磋商有效期比规定短的将被视为非实质性响应磋商文件而予以拒绝。</w:t>
      </w:r>
      <w:r>
        <w:rPr>
          <w:rFonts w:hint="eastAsia" w:ascii="宋体" w:hAnsi="宋体"/>
          <w:bCs/>
          <w:sz w:val="24"/>
          <w:szCs w:val="24"/>
        </w:rPr>
      </w:r>
      <w:r/>
    </w:p>
    <w:p>
      <w:pPr>
        <w:pStyle w:val="871"/>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7</w:t>
      </w:r>
      <w:r>
        <w:rPr>
          <w:rFonts w:hint="eastAsia" w:ascii="Arial" w:hAnsi="Arial" w:eastAsia="黑体" w:cs="Arial"/>
          <w:sz w:val="24"/>
          <w:szCs w:val="24"/>
        </w:rPr>
        <w:t xml:space="preserve">、磋商有效期的延长</w:t>
      </w:r>
      <w:r>
        <w:rPr>
          <w:rFonts w:hint="eastAsia" w:ascii="Arial" w:hAnsi="Arial" w:eastAsia="黑体" w:cs="Arial"/>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17.1在特殊情况下，</w:t>
      </w:r>
      <w:r>
        <w:rPr>
          <w:rFonts w:hint="eastAsia" w:ascii="宋体" w:hAnsi="宋体"/>
          <w:sz w:val="24"/>
          <w:szCs w:val="24"/>
        </w:rPr>
        <w:t xml:space="preserve">采购人或采购代理机构</w:t>
      </w:r>
      <w:r>
        <w:rPr>
          <w:rFonts w:hint="eastAsia" w:ascii="宋体" w:hAnsi="宋体"/>
          <w:bCs/>
          <w:sz w:val="24"/>
          <w:szCs w:val="24"/>
        </w:rPr>
        <w:t xml:space="preserve">于原磋商有效期满之前，可向供应商提出延长磋商有效期的要求。这种要求与答复均应采用书面形式。供应商可以拒绝</w:t>
      </w:r>
      <w:r>
        <w:rPr>
          <w:rFonts w:hint="eastAsia" w:ascii="宋体" w:hAnsi="宋体"/>
          <w:sz w:val="24"/>
          <w:szCs w:val="24"/>
        </w:rPr>
        <w:t xml:space="preserve">采购人或采购代理机构</w:t>
      </w:r>
      <w:r>
        <w:rPr>
          <w:rFonts w:hint="eastAsia" w:ascii="宋体" w:hAnsi="宋体"/>
          <w:bCs/>
          <w:sz w:val="24"/>
          <w:szCs w:val="24"/>
        </w:rPr>
        <w:t xml:space="preserve">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4"/>
        </w:rPr>
        <w:t xml:space="preserve">。</w:t>
      </w:r>
      <w:r>
        <w:rPr>
          <w:rFonts w:hint="eastAsia" w:ascii="宋体" w:hAnsi="宋体"/>
          <w:bCs/>
          <w:sz w:val="24"/>
          <w:szCs w:val="24"/>
        </w:rPr>
      </w:r>
      <w:r/>
    </w:p>
    <w:p>
      <w:pPr>
        <w:pStyle w:val="871"/>
        <w:ind w:firstLine="373"/>
        <w:keepLines/>
        <w:keepNext/>
        <w:spacing w:before="145" w:after="145" w:line="440" w:lineRule="exact"/>
        <w:rPr>
          <w:rFonts w:hint="eastAsia"/>
          <w:b/>
          <w:bCs/>
          <w:sz w:val="24"/>
          <w:szCs w:val="24"/>
        </w:rPr>
        <w:outlineLvl w:val="2"/>
      </w:pPr>
      <w:r/>
      <w:bookmarkStart w:id="130" w:name="_Hlt26954739"/>
      <w:r/>
      <w:bookmarkEnd w:id="130"/>
      <w:r/>
      <w:bookmarkStart w:id="131" w:name="_Hlt26954852"/>
      <w:r/>
      <w:bookmarkEnd w:id="131"/>
      <w:r/>
      <w:bookmarkStart w:id="132" w:name="_Toc20823296"/>
      <w:r/>
      <w:bookmarkStart w:id="133" w:name="_Toc120614217"/>
      <w:r/>
      <w:bookmarkStart w:id="134" w:name="_Toc513029224"/>
      <w:r/>
      <w:bookmarkStart w:id="135" w:name="_Toc16938540"/>
      <w:r>
        <w:rPr>
          <w:rFonts w:hint="eastAsia"/>
          <w:b/>
          <w:bCs/>
          <w:sz w:val="24"/>
          <w:szCs w:val="24"/>
        </w:rPr>
        <w:t xml:space="preserve">四、响应文件的递交</w:t>
      </w:r>
      <w:bookmarkEnd w:id="132"/>
      <w:r/>
      <w:bookmarkEnd w:id="133"/>
      <w:r/>
      <w:bookmarkEnd w:id="134"/>
      <w:r/>
      <w:bookmarkEnd w:id="135"/>
      <w:r>
        <w:rPr>
          <w:rFonts w:hint="eastAsia"/>
          <w:b/>
          <w:bCs/>
          <w:sz w:val="24"/>
          <w:szCs w:val="24"/>
        </w:rPr>
      </w:r>
      <w:r/>
    </w:p>
    <w:p>
      <w:pPr>
        <w:pStyle w:val="871"/>
        <w:ind w:firstLine="480"/>
        <w:keepLines/>
        <w:keepNext/>
        <w:spacing w:line="440" w:lineRule="exact"/>
        <w:rPr>
          <w:rFonts w:hint="eastAsia" w:ascii="黑体" w:hAnsi="Arial" w:eastAsia="黑体" w:cs="Arial"/>
          <w:sz w:val="24"/>
          <w:szCs w:val="24"/>
        </w:rPr>
        <w:outlineLvl w:val="3"/>
      </w:pPr>
      <w:r/>
      <w:bookmarkStart w:id="136" w:name="_Toc16938541"/>
      <w:r/>
      <w:bookmarkStart w:id="137" w:name="_Toc462564084"/>
      <w:r/>
      <w:bookmarkStart w:id="138" w:name="_Toc513029225"/>
      <w:r/>
      <w:bookmarkStart w:id="139" w:name="_Toc20823297"/>
      <w:r>
        <w:rPr>
          <w:rFonts w:hint="eastAsia" w:ascii="Arial" w:hAnsi="Arial" w:eastAsia="黑体" w:cs="Arial"/>
          <w:sz w:val="24"/>
          <w:szCs w:val="24"/>
        </w:rPr>
        <w:t xml:space="preserve">1</w:t>
      </w:r>
      <w:r>
        <w:rPr>
          <w:rFonts w:ascii="Arial" w:hAnsi="Arial" w:eastAsia="黑体" w:cs="Arial"/>
          <w:sz w:val="24"/>
          <w:szCs w:val="24"/>
        </w:rPr>
        <w:t xml:space="preserve">8</w:t>
      </w:r>
      <w:r>
        <w:rPr>
          <w:rFonts w:hint="eastAsia" w:ascii="Arial" w:hAnsi="Arial" w:eastAsia="黑体" w:cs="Arial"/>
          <w:sz w:val="24"/>
          <w:szCs w:val="24"/>
        </w:rPr>
        <w:t xml:space="preserve">、电子</w:t>
      </w:r>
      <w:r>
        <w:rPr>
          <w:rFonts w:hint="eastAsia" w:ascii="黑体" w:hAnsi="Arial" w:eastAsia="黑体" w:cs="Arial"/>
          <w:sz w:val="24"/>
          <w:szCs w:val="24"/>
        </w:rPr>
        <w:t xml:space="preserve">磋商</w:t>
      </w:r>
      <w:bookmarkEnd w:id="136"/>
      <w:r/>
      <w:bookmarkEnd w:id="137"/>
      <w:r/>
      <w:bookmarkEnd w:id="138"/>
      <w:r/>
      <w:bookmarkEnd w:id="139"/>
      <w:r>
        <w:rPr>
          <w:rFonts w:hint="eastAsia" w:ascii="黑体" w:hAnsi="Arial" w:eastAsia="黑体" w:cs="Arial"/>
          <w:sz w:val="24"/>
          <w:szCs w:val="24"/>
        </w:rPr>
        <w:t xml:space="preserve">响应文件的递交</w:t>
      </w:r>
      <w:r>
        <w:rPr>
          <w:rFonts w:hint="eastAsia" w:ascii="黑体" w:hAnsi="Arial" w:eastAsia="黑体" w:cs="Arial"/>
          <w:sz w:val="24"/>
          <w:szCs w:val="24"/>
        </w:rPr>
      </w:r>
      <w:r/>
    </w:p>
    <w:p>
      <w:pPr>
        <w:pStyle w:val="871"/>
        <w:ind w:firstLine="600"/>
        <w:spacing w:line="440" w:lineRule="exact"/>
        <w:rPr>
          <w:rFonts w:hint="eastAsia" w:ascii="宋体" w:hAnsi="宋体"/>
          <w:bCs/>
          <w:color w:val="00b0f0"/>
          <w:sz w:val="24"/>
          <w:szCs w:val="24"/>
        </w:rPr>
      </w:pPr>
      <w:r>
        <w:rPr>
          <w:rFonts w:hint="eastAsia" w:ascii="宋体" w:hAnsi="宋体"/>
          <w:bCs/>
          <w:sz w:val="24"/>
          <w:szCs w:val="24"/>
        </w:rPr>
        <w:t xml:space="preserve">18.1供应商应当按照《操作手册》规定，在提交响应文件截止时间前</w:t>
      </w:r>
      <w:r>
        <w:rPr>
          <w:rFonts w:ascii="宋体" w:hAnsi="宋体"/>
          <w:bCs/>
          <w:sz w:val="24"/>
          <w:szCs w:val="24"/>
        </w:rPr>
        <w:t xml:space="preserve">制作</w:t>
      </w:r>
      <w:r>
        <w:rPr>
          <w:rFonts w:hint="eastAsia" w:ascii="宋体" w:hAnsi="宋体"/>
          <w:bCs/>
          <w:sz w:val="24"/>
          <w:szCs w:val="24"/>
        </w:rPr>
        <w:t xml:space="preserve">并上传电子响应文件。</w:t>
      </w:r>
      <w:bookmarkStart w:id="140" w:name="_Toc513029226"/>
      <w:r/>
      <w:bookmarkStart w:id="141" w:name="_Toc16938542"/>
      <w:r/>
      <w:bookmarkStart w:id="142" w:name="_Toc20823298"/>
      <w:r>
        <w:rPr>
          <w:rFonts w:hint="eastAsia" w:ascii="宋体" w:hAnsi="宋体"/>
          <w:bCs/>
          <w:color w:val="00b0f0"/>
          <w:sz w:val="24"/>
          <w:szCs w:val="24"/>
        </w:rPr>
      </w:r>
      <w:r/>
    </w:p>
    <w:p>
      <w:pPr>
        <w:pStyle w:val="871"/>
        <w:ind w:firstLine="480"/>
        <w:keepLines/>
        <w:keepNext/>
        <w:spacing w:line="440" w:lineRule="exact"/>
        <w:rPr>
          <w:rFonts w:hint="eastAsia" w:ascii="宋体" w:hAnsi="宋体" w:eastAsia="黑体" w:cs="Arial"/>
          <w:bCs/>
          <w:sz w:val="24"/>
          <w:szCs w:val="24"/>
        </w:rPr>
        <w:outlineLvl w:val="3"/>
      </w:pPr>
      <w:r>
        <w:rPr>
          <w:rFonts w:ascii="Arial" w:hAnsi="Arial" w:eastAsia="黑体" w:cs="Arial"/>
          <w:bCs/>
          <w:sz w:val="24"/>
          <w:szCs w:val="24"/>
        </w:rPr>
        <w:t xml:space="preserve">19</w:t>
      </w:r>
      <w:r>
        <w:rPr>
          <w:rFonts w:hint="eastAsia" w:ascii="Arial" w:hAnsi="Arial" w:eastAsia="黑体" w:cs="Arial"/>
          <w:bCs/>
          <w:sz w:val="24"/>
          <w:szCs w:val="24"/>
        </w:rPr>
        <w:t xml:space="preserve">、提交响应文件截止时间</w:t>
      </w:r>
      <w:bookmarkEnd w:id="140"/>
      <w:r/>
      <w:bookmarkEnd w:id="141"/>
      <w:r/>
      <w:bookmarkEnd w:id="142"/>
      <w:r>
        <w:rPr>
          <w:rFonts w:hint="eastAsia" w:ascii="宋体" w:hAnsi="宋体" w:eastAsia="黑体" w:cs="Arial"/>
          <w:bCs/>
          <w:sz w:val="24"/>
          <w:szCs w:val="24"/>
        </w:rPr>
      </w:r>
      <w:r/>
    </w:p>
    <w:p>
      <w:pPr>
        <w:pStyle w:val="871"/>
        <w:ind w:firstLine="480"/>
        <w:spacing w:line="440" w:lineRule="exact"/>
        <w:rPr>
          <w:rFonts w:hint="eastAsia" w:ascii="宋体" w:hAnsi="宋体"/>
          <w:bCs/>
          <w:i/>
          <w:sz w:val="24"/>
          <w:szCs w:val="24"/>
          <w:u w:val="single"/>
        </w:rPr>
      </w:pPr>
      <w:r>
        <w:rPr>
          <w:rFonts w:ascii="宋体" w:hAnsi="宋体"/>
          <w:i/>
          <w:sz w:val="24"/>
          <w:szCs w:val="24"/>
          <w:u w:val="single"/>
        </w:rPr>
        <w:t xml:space="preserve">19</w:t>
      </w:r>
      <w:r>
        <w:rPr>
          <w:rFonts w:hint="eastAsia" w:ascii="宋体" w:hAnsi="宋体"/>
          <w:i/>
          <w:sz w:val="24"/>
          <w:szCs w:val="24"/>
          <w:u w:val="single"/>
        </w:rPr>
        <w:t xml:space="preserve">.1</w:t>
      </w:r>
      <w:r>
        <w:rPr>
          <w:rFonts w:hint="eastAsia" w:ascii="宋体" w:hAnsi="宋体"/>
          <w:bCs/>
          <w:i/>
          <w:sz w:val="24"/>
          <w:szCs w:val="24"/>
          <w:u w:val="single"/>
        </w:rPr>
        <w:t xml:space="preserve">供应商上传电子响应文件的时间不得迟于磋商公告中规定的提交响应文件截止时间。</w:t>
      </w:r>
      <w:r>
        <w:rPr>
          <w:rFonts w:hint="eastAsia" w:ascii="宋体" w:hAnsi="宋体"/>
          <w:bCs/>
          <w:i/>
          <w:sz w:val="24"/>
          <w:szCs w:val="24"/>
          <w:u w:val="single"/>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ascii="宋体" w:hAnsi="宋体"/>
          <w:sz w:val="24"/>
          <w:szCs w:val="24"/>
        </w:rPr>
        <w:t xml:space="preserve">19</w:t>
      </w:r>
      <w:r>
        <w:rPr>
          <w:rFonts w:hint="eastAsia" w:ascii="宋体" w:hAnsi="宋体"/>
          <w:sz w:val="24"/>
          <w:szCs w:val="24"/>
        </w:rPr>
        <w:t xml:space="preserve">.2</w:t>
      </w:r>
      <w:r>
        <w:rPr>
          <w:rFonts w:hint="eastAsia" w:ascii="宋体" w:hAnsi="宋体"/>
          <w:sz w:val="24"/>
          <w:szCs w:val="24"/>
        </w:rPr>
        <w:t xml:space="preserve">采购人或采购代理机构</w:t>
      </w:r>
      <w:r>
        <w:rPr>
          <w:rFonts w:hint="eastAsia" w:ascii="宋体" w:hAnsi="宋体"/>
          <w:bCs/>
          <w:sz w:val="24"/>
          <w:szCs w:val="24"/>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4"/>
        </w:rPr>
      </w:r>
      <w:r/>
    </w:p>
    <w:p>
      <w:pPr>
        <w:pStyle w:val="871"/>
        <w:ind w:firstLine="360"/>
        <w:keepLines/>
        <w:keepNext/>
        <w:spacing w:line="440" w:lineRule="exact"/>
        <w:rPr>
          <w:rFonts w:hint="eastAsia" w:ascii="Arial" w:hAnsi="Arial" w:eastAsia="黑体" w:cs="Arial"/>
          <w:sz w:val="24"/>
          <w:szCs w:val="24"/>
        </w:rPr>
        <w:outlineLvl w:val="3"/>
      </w:pPr>
      <w:r/>
      <w:bookmarkStart w:id="143" w:name="_Toc20823299"/>
      <w:r/>
      <w:bookmarkStart w:id="144" w:name="_Toc513029227"/>
      <w:r/>
      <w:bookmarkStart w:id="145" w:name="_Toc16938543"/>
      <w:r>
        <w:rPr>
          <w:rFonts w:hint="eastAsia" w:ascii="Arial" w:hAnsi="Arial" w:eastAsia="黑体" w:cs="Arial"/>
          <w:sz w:val="24"/>
          <w:szCs w:val="24"/>
        </w:rPr>
        <w:t xml:space="preserve">2</w:t>
      </w:r>
      <w:r>
        <w:rPr>
          <w:rFonts w:ascii="Arial" w:hAnsi="Arial" w:eastAsia="黑体" w:cs="Arial"/>
          <w:sz w:val="24"/>
          <w:szCs w:val="24"/>
        </w:rPr>
        <w:t xml:space="preserve">0</w:t>
      </w:r>
      <w:r>
        <w:rPr>
          <w:rFonts w:hint="eastAsia" w:ascii="Arial" w:hAnsi="Arial" w:eastAsia="黑体" w:cs="Arial"/>
          <w:sz w:val="24"/>
          <w:szCs w:val="24"/>
        </w:rPr>
        <w:t xml:space="preserve">、响应文件</w:t>
      </w:r>
      <w:bookmarkEnd w:id="143"/>
      <w:r/>
      <w:bookmarkEnd w:id="144"/>
      <w:r/>
      <w:bookmarkEnd w:id="145"/>
      <w:r>
        <w:rPr>
          <w:rFonts w:hint="eastAsia" w:ascii="Arial" w:hAnsi="Arial" w:eastAsia="黑体" w:cs="Arial"/>
          <w:sz w:val="24"/>
          <w:szCs w:val="24"/>
        </w:rPr>
        <w:t xml:space="preserve">的拒收</w:t>
      </w:r>
      <w:r>
        <w:rPr>
          <w:rFonts w:hint="eastAsia" w:ascii="Arial" w:hAnsi="Arial" w:eastAsia="黑体" w:cs="Arial"/>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20.1</w:t>
      </w:r>
      <w:r>
        <w:rPr>
          <w:rFonts w:hint="eastAsia" w:ascii="宋体" w:hAnsi="宋体"/>
          <w:sz w:val="24"/>
          <w:szCs w:val="24"/>
        </w:rPr>
        <w:t xml:space="preserve">采购人或采购代理机构</w:t>
      </w:r>
      <w:r>
        <w:rPr>
          <w:rFonts w:hint="eastAsia" w:ascii="宋体" w:hAnsi="宋体"/>
          <w:bCs/>
          <w:sz w:val="24"/>
          <w:szCs w:val="24"/>
        </w:rPr>
        <w:t xml:space="preserve">拒绝接收在其规定的提交响应文件截止时间后上传的任何电子响应文件。</w:t>
      </w:r>
      <w:r>
        <w:rPr>
          <w:rFonts w:hint="eastAsia" w:ascii="宋体" w:hAnsi="宋体"/>
          <w:bCs/>
          <w:sz w:val="24"/>
          <w:szCs w:val="24"/>
        </w:rPr>
      </w:r>
      <w:r/>
    </w:p>
    <w:p>
      <w:pPr>
        <w:pStyle w:val="871"/>
        <w:ind w:firstLine="360"/>
        <w:keepLines/>
        <w:keepNext/>
        <w:spacing w:line="440" w:lineRule="exact"/>
        <w:rPr>
          <w:rFonts w:hint="eastAsia" w:ascii="Arial" w:hAnsi="Arial" w:eastAsia="黑体" w:cs="Arial"/>
          <w:sz w:val="24"/>
          <w:szCs w:val="24"/>
        </w:rPr>
        <w:outlineLvl w:val="3"/>
      </w:pPr>
      <w:r/>
      <w:bookmarkStart w:id="146" w:name="_Toc513029228"/>
      <w:r/>
      <w:bookmarkStart w:id="147" w:name="_Toc20823300"/>
      <w:r/>
      <w:bookmarkStart w:id="148" w:name="_Toc16938544"/>
      <w:r>
        <w:rPr>
          <w:rFonts w:hint="eastAsia" w:ascii="Arial" w:hAnsi="Arial" w:eastAsia="黑体" w:cs="Arial"/>
          <w:sz w:val="24"/>
          <w:szCs w:val="24"/>
        </w:rPr>
        <w:t xml:space="preserve">2</w:t>
      </w:r>
      <w:r>
        <w:rPr>
          <w:rFonts w:ascii="Arial" w:hAnsi="Arial" w:eastAsia="黑体" w:cs="Arial"/>
          <w:sz w:val="24"/>
          <w:szCs w:val="24"/>
        </w:rPr>
        <w:t xml:space="preserve">1</w:t>
      </w:r>
      <w:r>
        <w:rPr>
          <w:rFonts w:hint="eastAsia" w:ascii="Arial" w:hAnsi="Arial" w:eastAsia="黑体" w:cs="Arial"/>
          <w:sz w:val="24"/>
          <w:szCs w:val="24"/>
        </w:rPr>
        <w:t xml:space="preserve">、响应文件的撤回和修改</w:t>
      </w:r>
      <w:bookmarkEnd w:id="146"/>
      <w:r/>
      <w:bookmarkEnd w:id="147"/>
      <w:r/>
      <w:bookmarkEnd w:id="148"/>
      <w:r>
        <w:rPr>
          <w:rFonts w:hint="eastAsia" w:ascii="Arial" w:hAnsi="Arial" w:eastAsia="黑体" w:cs="Arial"/>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.1响应文件的撤回</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.1.1 电子响应文件的撤回</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截止时间前，撤回其电子响应文件，具体操作方法见《操作手册》。</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截止时间前，对其电子响应文件进行修改，具体操作方法见《操作手册》。</w:t>
      </w:r>
      <w:r>
        <w:rPr>
          <w:rFonts w:hint="eastAsia" w:ascii="宋体" w:hAnsi="宋体"/>
          <w:sz w:val="24"/>
          <w:szCs w:val="24"/>
        </w:rPr>
      </w:r>
      <w:r/>
    </w:p>
    <w:p>
      <w:pPr>
        <w:pStyle w:val="871"/>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.3</w:t>
      </w:r>
      <w:r>
        <w:rPr>
          <w:rFonts w:hint="eastAsia" w:ascii="宋体" w:hAnsi="宋体"/>
          <w:bCs/>
          <w:sz w:val="24"/>
          <w:szCs w:val="24"/>
        </w:rPr>
        <w:t xml:space="preserve">在提交响应文件截止时间之后，供应商不得对其电子响应文件作任何修改。</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w:t>
      </w:r>
      <w:r>
        <w:rPr>
          <w:rFonts w:hint="eastAsia" w:ascii="宋体" w:hAnsi="宋体"/>
          <w:bCs/>
          <w:sz w:val="24"/>
          <w:szCs w:val="24"/>
        </w:rPr>
        <w:t xml:space="preserve">在提交响应文件截止时间至磋商文件中规定的磋商有效期满之间的这段时间内，供应商不得撤回其响应文件。</w:t>
      </w:r>
      <w:r>
        <w:rPr>
          <w:rFonts w:hint="eastAsia" w:ascii="宋体" w:hAnsi="宋体"/>
          <w:bCs/>
          <w:sz w:val="24"/>
          <w:szCs w:val="24"/>
        </w:rPr>
      </w:r>
      <w:r/>
    </w:p>
    <w:p>
      <w:pPr>
        <w:pStyle w:val="871"/>
        <w:ind w:firstLine="373"/>
        <w:keepLines/>
        <w:keepNext/>
        <w:spacing w:before="145" w:after="145" w:line="440" w:lineRule="exact"/>
        <w:rPr>
          <w:rFonts w:hint="eastAsia"/>
          <w:b/>
          <w:bCs/>
          <w:sz w:val="24"/>
          <w:szCs w:val="24"/>
        </w:rPr>
        <w:outlineLvl w:val="2"/>
      </w:pPr>
      <w:r/>
      <w:bookmarkStart w:id="149" w:name="_Toc513029229"/>
      <w:r/>
      <w:bookmarkStart w:id="150" w:name="_Toc20823301"/>
      <w:r/>
      <w:bookmarkStart w:id="151" w:name="_Toc16938545"/>
      <w:r/>
      <w:bookmarkStart w:id="152" w:name="_Toc120614218"/>
      <w:r>
        <w:rPr>
          <w:rFonts w:hint="eastAsia"/>
          <w:b/>
          <w:bCs/>
          <w:sz w:val="24"/>
          <w:szCs w:val="24"/>
        </w:rPr>
        <w:t xml:space="preserve">五、响应文件的解密与评审</w:t>
      </w:r>
      <w:bookmarkEnd w:id="149"/>
      <w:r/>
      <w:bookmarkEnd w:id="150"/>
      <w:r/>
      <w:bookmarkEnd w:id="151"/>
      <w:r/>
      <w:bookmarkEnd w:id="152"/>
      <w:r>
        <w:rPr>
          <w:rFonts w:hint="eastAsia"/>
          <w:b/>
          <w:bCs/>
          <w:sz w:val="24"/>
          <w:szCs w:val="24"/>
        </w:rPr>
      </w:r>
      <w:r/>
    </w:p>
    <w:p>
      <w:pPr>
        <w:pStyle w:val="871"/>
        <w:ind w:firstLine="360"/>
        <w:keepLines/>
        <w:keepNext/>
        <w:spacing w:line="440" w:lineRule="exact"/>
        <w:rPr>
          <w:rFonts w:hint="eastAsia" w:ascii="Arial" w:hAnsi="Arial" w:eastAsia="黑体" w:cs="Arial"/>
          <w:sz w:val="24"/>
          <w:szCs w:val="24"/>
        </w:rPr>
        <w:outlineLvl w:val="3"/>
      </w:pPr>
      <w:r/>
      <w:bookmarkStart w:id="153" w:name="_Toc513029230"/>
      <w:r/>
      <w:bookmarkStart w:id="154" w:name="_Toc20823302"/>
      <w:r/>
      <w:bookmarkStart w:id="155" w:name="_Toc16938546"/>
      <w:r>
        <w:rPr>
          <w:rFonts w:hint="eastAsia" w:ascii="Arial" w:hAnsi="Arial" w:eastAsia="黑体" w:cs="Arial"/>
          <w:sz w:val="24"/>
          <w:szCs w:val="24"/>
        </w:rPr>
        <w:t xml:space="preserve">22、</w:t>
      </w:r>
      <w:bookmarkEnd w:id="153"/>
      <w:r/>
      <w:bookmarkEnd w:id="154"/>
      <w:r/>
      <w:bookmarkEnd w:id="155"/>
      <w:r>
        <w:rPr>
          <w:rFonts w:hint="eastAsia" w:ascii="Arial" w:hAnsi="Arial" w:eastAsia="黑体" w:cs="Arial"/>
          <w:sz w:val="24"/>
          <w:szCs w:val="24"/>
        </w:rPr>
        <w:t xml:space="preserve">响应文件解密</w:t>
      </w:r>
      <w:r>
        <w:rPr>
          <w:rFonts w:hint="eastAsia" w:ascii="Arial" w:hAnsi="Arial" w:eastAsia="黑体" w:cs="Arial"/>
          <w:sz w:val="24"/>
          <w:szCs w:val="24"/>
        </w:rPr>
      </w:r>
      <w:r/>
    </w:p>
    <w:p>
      <w:pPr>
        <w:pStyle w:val="871"/>
        <w:ind w:firstLine="360"/>
        <w:spacing w:line="440" w:lineRule="exact"/>
        <w:rPr>
          <w:rFonts w:hint="eastAsia"/>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.1供应商应当按照《操作手册》规定，在苏采云系统规定的时间内对磋商响应文件进行解密。</w:t>
      </w:r>
      <w:r>
        <w:rPr>
          <w:rFonts w:hint="eastAsia"/>
          <w:sz w:val="24"/>
          <w:szCs w:val="24"/>
        </w:rPr>
      </w:r>
      <w:r/>
    </w:p>
    <w:p>
      <w:pPr>
        <w:pStyle w:val="871"/>
        <w:ind w:firstLine="360"/>
        <w:keepLines/>
        <w:keepNext/>
        <w:spacing w:line="440" w:lineRule="exact"/>
        <w:rPr>
          <w:rFonts w:hint="eastAsia" w:ascii="Arial" w:hAnsi="Arial" w:eastAsia="黑体" w:cs="Arial"/>
          <w:sz w:val="24"/>
          <w:szCs w:val="24"/>
        </w:rPr>
        <w:outlineLvl w:val="3"/>
      </w:pPr>
      <w:r/>
      <w:bookmarkStart w:id="156" w:name="_Toc16938547"/>
      <w:r/>
      <w:bookmarkStart w:id="157" w:name="_Toc513029231"/>
      <w:r/>
      <w:bookmarkStart w:id="158" w:name="_Toc20823303"/>
      <w:r>
        <w:rPr>
          <w:rFonts w:hint="eastAsia" w:ascii="Arial" w:hAnsi="Arial" w:eastAsia="黑体" w:cs="Arial"/>
          <w:sz w:val="24"/>
          <w:szCs w:val="24"/>
        </w:rPr>
        <w:t xml:space="preserve">2</w:t>
      </w:r>
      <w:r>
        <w:rPr>
          <w:rFonts w:ascii="Arial" w:hAnsi="Arial" w:eastAsia="黑体" w:cs="Arial"/>
          <w:sz w:val="24"/>
          <w:szCs w:val="24"/>
        </w:rPr>
        <w:t xml:space="preserve">3</w:t>
      </w:r>
      <w:r>
        <w:rPr>
          <w:rFonts w:hint="eastAsia" w:ascii="Arial" w:hAnsi="Arial" w:eastAsia="黑体" w:cs="Arial"/>
          <w:sz w:val="24"/>
          <w:szCs w:val="24"/>
        </w:rPr>
        <w:t xml:space="preserve">、磋商小组</w:t>
      </w:r>
      <w:r>
        <w:rPr>
          <w:rFonts w:hint="eastAsia" w:ascii="Arial" w:hAnsi="Arial" w:eastAsia="黑体" w:cs="Arial"/>
          <w:sz w:val="24"/>
          <w:szCs w:val="24"/>
        </w:rPr>
      </w:r>
      <w:r/>
    </w:p>
    <w:p>
      <w:pPr>
        <w:pStyle w:val="871"/>
        <w:spacing w:line="44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871"/>
        <w:spacing w:line="44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rPr>
          <w:rFonts w:hint="eastAsia" w:ascii="宋体" w:hAnsi="宋体"/>
          <w:sz w:val="24"/>
          <w:szCs w:val="24"/>
        </w:rPr>
      </w:r>
      <w:r/>
    </w:p>
    <w:p>
      <w:pPr>
        <w:pStyle w:val="871"/>
        <w:ind w:firstLine="360"/>
        <w:keepLines/>
        <w:keepNext/>
        <w:spacing w:line="440" w:lineRule="exact"/>
        <w:rPr>
          <w:rFonts w:hint="eastAsia" w:ascii="黑体" w:hAnsi="Arial" w:eastAsia="黑体" w:cs="Arial"/>
          <w:sz w:val="24"/>
          <w:szCs w:val="24"/>
        </w:rPr>
        <w:outlineLvl w:val="3"/>
      </w:pPr>
      <w:r>
        <w:rPr>
          <w:rFonts w:hint="eastAsia" w:ascii="黑体" w:hAnsi="Arial" w:eastAsia="黑体" w:cs="Arial"/>
          <w:sz w:val="24"/>
          <w:szCs w:val="24"/>
        </w:rPr>
        <w:t xml:space="preserve">2</w:t>
      </w:r>
      <w:r>
        <w:rPr>
          <w:rFonts w:ascii="黑体" w:hAnsi="Arial" w:eastAsia="黑体" w:cs="Arial"/>
          <w:sz w:val="24"/>
          <w:szCs w:val="24"/>
        </w:rPr>
        <w:t xml:space="preserve">4</w:t>
      </w:r>
      <w:r>
        <w:rPr>
          <w:rFonts w:hint="eastAsia" w:ascii="黑体" w:hAnsi="Arial" w:eastAsia="黑体" w:cs="Arial"/>
          <w:sz w:val="24"/>
          <w:szCs w:val="24"/>
        </w:rPr>
        <w:t xml:space="preserve">、评审过程的保密与公正</w:t>
      </w:r>
      <w:r>
        <w:rPr>
          <w:rFonts w:hint="eastAsia" w:ascii="黑体" w:hAnsi="Arial" w:eastAsia="黑体" w:cs="Arial"/>
          <w:sz w:val="24"/>
          <w:szCs w:val="24"/>
        </w:rPr>
      </w:r>
      <w:r/>
    </w:p>
    <w:p>
      <w:pPr>
        <w:pStyle w:val="871"/>
        <w:ind w:firstLine="480"/>
        <w:spacing w:line="440" w:lineRule="exact"/>
        <w:rPr>
          <w:rFonts w:hint="eastAsia" w:ascii="宋体" w:hAnsi="宋体"/>
          <w:bCs/>
          <w:sz w:val="24"/>
          <w:szCs w:val="24"/>
        </w:rPr>
      </w:pPr>
      <w:r/>
      <w:bookmarkEnd w:id="156"/>
      <w:r/>
      <w:bookmarkEnd w:id="157"/>
      <w:r/>
      <w:bookmarkEnd w:id="158"/>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.1</w:t>
      </w:r>
      <w:r>
        <w:rPr>
          <w:rFonts w:hint="eastAsia" w:ascii="宋体" w:hAnsi="宋体"/>
          <w:bCs/>
          <w:sz w:val="24"/>
          <w:szCs w:val="24"/>
        </w:rPr>
        <w:t xml:space="preserve">磋商小组、采购人、采购代理机构、相关监督人员等与评审工作有关的人员，对评审情况以及在评审过程中获悉的国家秘密、商业秘密负有保密责任。</w:t>
      </w:r>
      <w:r>
        <w:rPr>
          <w:rFonts w:hint="eastAsia" w:ascii="宋体" w:hAnsi="宋体"/>
          <w:bCs/>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.2在评审过程中，供应商不得以任何行为影响磋商评审过程，否则其响应文件将被作为无效响应文件。</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.3在项目评审期间，采购代理机构将设专门人员与供应商联系。</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.4采购代理机构和磋商小组不向未成交的供应商解释未成交原因，也不公布评审过程中的相关细节。</w:t>
      </w:r>
      <w:r>
        <w:rPr>
          <w:rFonts w:hint="eastAsia" w:ascii="宋体" w:hAnsi="宋体"/>
          <w:sz w:val="24"/>
          <w:szCs w:val="24"/>
        </w:rPr>
      </w:r>
      <w:r/>
    </w:p>
    <w:p>
      <w:pPr>
        <w:pStyle w:val="871"/>
        <w:ind w:firstLine="360"/>
        <w:keepLines/>
        <w:keepNext/>
        <w:spacing w:line="440" w:lineRule="exact"/>
        <w:rPr>
          <w:rFonts w:hint="eastAsia" w:ascii="Arial" w:hAnsi="Arial" w:eastAsia="黑体" w:cs="Arial"/>
          <w:sz w:val="24"/>
          <w:szCs w:val="24"/>
        </w:rPr>
        <w:outlineLvl w:val="3"/>
      </w:pPr>
      <w:r/>
      <w:bookmarkStart w:id="159" w:name="_Toc513029232"/>
      <w:r/>
      <w:bookmarkStart w:id="160" w:name="_Toc20823304"/>
      <w:r/>
      <w:bookmarkStart w:id="161" w:name="_Toc16938548"/>
      <w:r>
        <w:rPr>
          <w:rFonts w:hint="eastAsia" w:ascii="Arial" w:hAnsi="Arial" w:eastAsia="黑体" w:cs="Arial"/>
          <w:sz w:val="24"/>
          <w:szCs w:val="24"/>
        </w:rPr>
        <w:t xml:space="preserve">2</w:t>
      </w:r>
      <w:r>
        <w:rPr>
          <w:rFonts w:ascii="Arial" w:hAnsi="Arial" w:eastAsia="黑体" w:cs="Arial"/>
          <w:sz w:val="24"/>
          <w:szCs w:val="24"/>
        </w:rPr>
        <w:t xml:space="preserve">5</w:t>
      </w:r>
      <w:r>
        <w:rPr>
          <w:rFonts w:hint="eastAsia" w:ascii="Arial" w:hAnsi="Arial" w:eastAsia="黑体" w:cs="Arial"/>
          <w:sz w:val="24"/>
          <w:szCs w:val="24"/>
        </w:rPr>
        <w:t xml:space="preserve">、评审过程中的的澄清</w:t>
      </w:r>
      <w:bookmarkEnd w:id="159"/>
      <w:r/>
      <w:bookmarkEnd w:id="160"/>
      <w:r/>
      <w:bookmarkEnd w:id="161"/>
      <w:r>
        <w:rPr>
          <w:rFonts w:hint="eastAsia" w:ascii="Arial" w:hAnsi="Arial" w:eastAsia="黑体" w:cs="Arial"/>
          <w:sz w:val="24"/>
          <w:szCs w:val="24"/>
        </w:rPr>
      </w:r>
      <w:r/>
    </w:p>
    <w:p>
      <w:pPr>
        <w:pStyle w:val="871"/>
        <w:ind w:firstLine="480"/>
        <w:spacing w:line="44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t xml:space="preserve">磋商小组并非对每个供应商都作澄清要求。</w:t>
      </w:r>
      <w:r>
        <w:rPr>
          <w:rFonts w:hint="eastAsia" w:ascii="宋体" w:hAnsi="宋体" w:cs="宋体"/>
          <w:sz w:val="24"/>
          <w:szCs w:val="24"/>
        </w:rPr>
      </w:r>
      <w:r/>
    </w:p>
    <w:p>
      <w:pPr>
        <w:pStyle w:val="871"/>
        <w:spacing w:line="44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871"/>
        <w:spacing w:line="44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.3接到磋商小组澄清、说明和更正要求的供应商如未按规定做出澄清、说明和 更正，其风险由供应商自行承担。</w:t>
      </w:r>
      <w:r>
        <w:rPr>
          <w:rFonts w:hint="eastAsia" w:ascii="宋体" w:hAnsi="宋体"/>
          <w:sz w:val="24"/>
          <w:szCs w:val="24"/>
        </w:rPr>
      </w:r>
      <w:r/>
    </w:p>
    <w:p>
      <w:pPr>
        <w:pStyle w:val="871"/>
        <w:ind w:firstLine="360"/>
        <w:keepLines/>
        <w:keepNext/>
        <w:spacing w:line="440" w:lineRule="exact"/>
        <w:rPr>
          <w:rFonts w:hint="eastAsia" w:ascii="Arial" w:hAnsi="Arial" w:eastAsia="黑体" w:cs="Arial"/>
          <w:sz w:val="24"/>
          <w:szCs w:val="24"/>
        </w:rPr>
        <w:outlineLvl w:val="3"/>
      </w:pPr>
      <w:r/>
      <w:bookmarkStart w:id="162" w:name="_Toc513029233"/>
      <w:r/>
      <w:bookmarkStart w:id="163" w:name="_Toc20823305"/>
      <w:r/>
      <w:bookmarkStart w:id="164" w:name="_Toc16938549"/>
      <w:r>
        <w:rPr>
          <w:rFonts w:hint="eastAsia" w:ascii="Arial" w:hAnsi="Arial" w:eastAsia="黑体" w:cs="Arial"/>
          <w:sz w:val="24"/>
          <w:szCs w:val="24"/>
        </w:rPr>
        <w:t xml:space="preserve">2</w:t>
      </w:r>
      <w:r>
        <w:rPr>
          <w:rFonts w:ascii="Arial" w:hAnsi="Arial" w:eastAsia="黑体" w:cs="Arial"/>
          <w:sz w:val="24"/>
          <w:szCs w:val="24"/>
        </w:rPr>
        <w:t xml:space="preserve">6</w:t>
      </w:r>
      <w:r>
        <w:rPr>
          <w:rFonts w:hint="eastAsia" w:ascii="Arial" w:hAnsi="Arial" w:eastAsia="黑体" w:cs="Arial"/>
          <w:sz w:val="24"/>
          <w:szCs w:val="24"/>
        </w:rPr>
        <w:t xml:space="preserve">、对响应文件的审</w:t>
      </w:r>
      <w:bookmarkEnd w:id="162"/>
      <w:r/>
      <w:bookmarkEnd w:id="163"/>
      <w:r/>
      <w:bookmarkEnd w:id="164"/>
      <w:r>
        <w:rPr>
          <w:rFonts w:hint="eastAsia" w:ascii="Arial" w:hAnsi="Arial" w:eastAsia="黑体" w:cs="Arial"/>
          <w:sz w:val="24"/>
          <w:szCs w:val="24"/>
        </w:rPr>
        <w:t xml:space="preserve">查</w:t>
      </w:r>
      <w:r>
        <w:rPr>
          <w:rFonts w:hint="eastAsia" w:ascii="Arial" w:hAnsi="Arial" w:eastAsia="黑体" w:cs="Arial"/>
          <w:sz w:val="24"/>
          <w:szCs w:val="24"/>
        </w:rPr>
      </w:r>
      <w:r/>
    </w:p>
    <w:p>
      <w:pPr>
        <w:pStyle w:val="871"/>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.1</w:t>
      </w:r>
      <w:r>
        <w:rPr>
          <w:rFonts w:hint="eastAsia" w:ascii="宋体" w:hAnsi="宋体"/>
          <w:bCs/>
          <w:sz w:val="24"/>
          <w:szCs w:val="24"/>
        </w:rPr>
        <w:t xml:space="preserve">响应文件审查分为资格审查和符合性审查。</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.1.1资格审查：由磋商小组依据法律法规和磋商文件的规定，对响应文件中的资格证明文件进行审查，以确定供应商是否具备参加磋商的资格。</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磋商小组在进行资格审查的同时，将在“信用中国”网站（www.creditchina.gov.cn）、中国政府采购网查询供应商的信用记录，以确定供应商是否具备磋商资格,查询结果留存并归档。</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.1.2符合性审查：依据磋商文件的规定，由磋商小组从响应文件的有效性、完整性和对磋商文件的响应程度进行审查，以确定是否对磋商文件的实质性要求作出响应。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.1.3未通过资格审查或符合性审查的供应商，磋商小组将在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中告知未通过资格审查或符合性审查的原因，评审结束后，磋商小组将不再告知未通过资格审查或符合性审查的原因。</w:t>
      </w:r>
      <w:r>
        <w:rPr>
          <w:rFonts w:hint="eastAsia" w:ascii="宋体" w:hAnsi="宋体"/>
          <w:bCs/>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26.3未实质性响应磋商文件的情形：</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26.3.1供应商在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规定的时间内未成功解密电子响应文件的。</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26.3.2供应商未按照磋商文件要求上传电子响应文件的。</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26.3.3同一供应商提交两个（含两个）以上不同的响应文件或者最后报价的。</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26.3.4供应商不具备磋商文件中规定资格要求的。</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26.3.5供应商的最后报价超过了采购预算。</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26.3.6不符合磋商文件中规定的实质性要求和条件的</w:t>
      </w:r>
      <w:r>
        <w:rPr>
          <w:rFonts w:hint="eastAsia" w:ascii="宋体" w:hAnsi="宋体"/>
          <w:bCs/>
          <w:i/>
          <w:sz w:val="24"/>
          <w:szCs w:val="24"/>
          <w:u w:val="single"/>
        </w:rPr>
        <w:t xml:space="preserve">（本磋商文件中斜体且有下划线部分为实质性要求和条件）。</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26.3.8 响应文件含有采购人不能接受的附加条件的。</w:t>
      </w:r>
      <w:r>
        <w:rPr>
          <w:rFonts w:hint="eastAsia" w:ascii="宋体" w:hAnsi="宋体"/>
          <w:bCs/>
          <w:sz w:val="24"/>
          <w:szCs w:val="24"/>
        </w:rPr>
      </w:r>
      <w:r/>
    </w:p>
    <w:p>
      <w:pPr>
        <w:pStyle w:val="871"/>
        <w:ind w:firstLine="480"/>
        <w:spacing w:line="440" w:lineRule="exact"/>
        <w:rPr>
          <w:rFonts w:hint="eastAsia" w:ascii="宋体" w:hAnsi="宋体"/>
          <w:bCs/>
          <w:color w:val="0000ff"/>
          <w:sz w:val="24"/>
          <w:szCs w:val="24"/>
        </w:rPr>
      </w:pPr>
      <w:r>
        <w:rPr>
          <w:rFonts w:hint="eastAsia" w:ascii="宋体" w:hAnsi="宋体"/>
          <w:bCs/>
          <w:sz w:val="24"/>
          <w:szCs w:val="24"/>
        </w:rPr>
        <w:t xml:space="preserve">26.3.9 响应文件未按照磋商文件要求加盖CA电子公章的。</w:t>
      </w:r>
      <w:r>
        <w:rPr>
          <w:rFonts w:hint="eastAsia" w:ascii="宋体" w:hAnsi="宋体"/>
          <w:bCs/>
          <w:color w:val="0000ff"/>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bCs/>
          <w:sz w:val="24"/>
          <w:szCs w:val="24"/>
        </w:rPr>
      </w:r>
      <w:r/>
    </w:p>
    <w:p>
      <w:pPr>
        <w:pStyle w:val="871"/>
        <w:ind w:firstLine="480"/>
        <w:spacing w:line="440" w:lineRule="exact"/>
        <w:rPr>
          <w:rFonts w:ascii="宋体" w:hAnsi="宋体"/>
          <w:bCs/>
          <w:sz w:val="24"/>
          <w:szCs w:val="24"/>
        </w:rPr>
      </w:pPr>
      <w:r>
        <w:rPr>
          <w:rFonts w:hint="eastAsia" w:ascii="宋体" w:hAnsi="宋体"/>
          <w:bCs/>
          <w:sz w:val="24"/>
          <w:szCs w:val="24"/>
        </w:rPr>
        <w:t xml:space="preserve">26.3.11</w:t>
      </w:r>
      <w:r>
        <w:rPr>
          <w:rFonts w:hint="eastAsia" w:ascii="宋体" w:hAnsi="宋体"/>
          <w:bCs/>
          <w:color w:val="000000"/>
          <w:sz w:val="24"/>
          <w:szCs w:val="24"/>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sz w:val="24"/>
          <w:szCs w:val="24"/>
        </w:rPr>
        <w:t xml:space="preserve">。</w:t>
      </w:r>
      <w:r>
        <w:rPr>
          <w:rFonts w:ascii="宋体" w:hAnsi="宋体"/>
          <w:bCs/>
          <w:sz w:val="24"/>
          <w:szCs w:val="24"/>
        </w:rPr>
      </w:r>
      <w:r/>
    </w:p>
    <w:p>
      <w:pPr>
        <w:pStyle w:val="871"/>
        <w:ind w:firstLine="480"/>
        <w:spacing w:line="440" w:lineRule="exact"/>
        <w:rPr>
          <w:rFonts w:ascii="宋体" w:hAnsi="宋体"/>
          <w:bCs/>
          <w:sz w:val="24"/>
          <w:szCs w:val="24"/>
        </w:rPr>
      </w:pPr>
      <w:r>
        <w:rPr>
          <w:rFonts w:hint="eastAsia" w:ascii="宋体" w:hAnsi="宋体"/>
          <w:bCs/>
          <w:sz w:val="24"/>
          <w:szCs w:val="24"/>
          <w:lang w:val="en-US" w:eastAsia="zh-CN"/>
        </w:rPr>
        <w:t xml:space="preserve">26.3.12</w:t>
      </w:r>
      <w:r>
        <w:rPr>
          <w:rFonts w:hint="eastAsia" w:ascii="宋体" w:hAnsi="宋体"/>
          <w:bCs/>
          <w:sz w:val="24"/>
          <w:szCs w:val="24"/>
        </w:rPr>
        <w:t xml:space="preserve">其他法律、法规及本磋商文件规定的属无效响应的情形。</w:t>
      </w:r>
      <w:r>
        <w:rPr>
          <w:rFonts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26.4未实质性响应磋商文件的响应文件按无效响应处理。</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w:t>
      </w:r>
      <w:r>
        <w:rPr>
          <w:rFonts w:hint="eastAsia" w:ascii="宋体" w:hAnsi="宋体"/>
          <w:bCs/>
          <w:sz w:val="24"/>
          <w:szCs w:val="24"/>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4"/>
        </w:rPr>
      </w:r>
      <w:r/>
    </w:p>
    <w:p>
      <w:pPr>
        <w:pStyle w:val="871"/>
        <w:ind w:firstLine="561"/>
        <w:spacing w:line="440" w:lineRule="exact"/>
        <w:rPr>
          <w:rFonts w:hint="eastAsia" w:ascii="宋体" w:hAnsi="宋体"/>
          <w:b/>
          <w:bCs/>
          <w:sz w:val="24"/>
          <w:szCs w:val="24"/>
          <w:highlight w:val="yellow"/>
        </w:rPr>
      </w:pPr>
      <w:r>
        <w:rPr>
          <w:rFonts w:hint="eastAsia" w:ascii="宋体" w:hAnsi="宋体"/>
          <w:b/>
          <w:bCs/>
          <w:sz w:val="24"/>
          <w:szCs w:val="24"/>
        </w:rPr>
        <w:t xml:space="preserve">26.</w:t>
      </w:r>
      <w:bookmarkStart w:id="165" w:name="_Toc20823306"/>
      <w:r/>
      <w:bookmarkStart w:id="166" w:name="_Toc513029234"/>
      <w:r/>
      <w:bookmarkStart w:id="167" w:name="_Toc16938550"/>
      <w:r>
        <w:rPr>
          <w:rFonts w:hint="eastAsia" w:ascii="宋体" w:hAnsi="宋体"/>
          <w:b/>
          <w:bCs/>
          <w:sz w:val="24"/>
          <w:szCs w:val="24"/>
        </w:rPr>
        <w:t xml:space="preserve">6供应商在项目评审全过程中应保持通讯畅通，及时登录苏采云系统查阅</w:t>
      </w:r>
      <w:r>
        <w:rPr>
          <w:rFonts w:ascii="宋体" w:hAnsi="宋体"/>
          <w:b/>
          <w:bCs/>
          <w:sz w:val="24"/>
          <w:szCs w:val="24"/>
        </w:rPr>
        <w:t xml:space="preserve">、答复相关</w:t>
      </w:r>
      <w:r>
        <w:rPr>
          <w:rFonts w:hint="eastAsia" w:ascii="宋体" w:hAnsi="宋体"/>
          <w:b/>
          <w:bCs/>
          <w:sz w:val="24"/>
          <w:szCs w:val="24"/>
        </w:rPr>
        <w:t xml:space="preserve">信息</w:t>
      </w:r>
      <w:r>
        <w:rPr>
          <w:rFonts w:ascii="宋体" w:hAnsi="宋体"/>
          <w:b/>
          <w:bCs/>
          <w:sz w:val="24"/>
          <w:szCs w:val="24"/>
        </w:rPr>
        <w:t xml:space="preserve">，</w:t>
      </w:r>
      <w:r>
        <w:rPr>
          <w:rFonts w:hint="eastAsia" w:ascii="宋体" w:hAnsi="宋体"/>
          <w:b/>
          <w:bCs/>
          <w:sz w:val="24"/>
          <w:szCs w:val="24"/>
        </w:rPr>
        <w:t xml:space="preserve">并安排专人与采购代理机构及磋商小组联系。</w:t>
      </w:r>
      <w:r>
        <w:rPr>
          <w:rFonts w:hint="eastAsia" w:ascii="宋体" w:hAnsi="宋体"/>
          <w:b/>
          <w:bCs/>
          <w:sz w:val="24"/>
          <w:szCs w:val="24"/>
          <w:highlight w:val="yellow"/>
        </w:rPr>
      </w:r>
      <w:r/>
    </w:p>
    <w:p>
      <w:pPr>
        <w:pStyle w:val="871"/>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7</w:t>
      </w:r>
      <w:r>
        <w:rPr>
          <w:rFonts w:hint="eastAsia" w:ascii="Arial" w:hAnsi="Arial" w:eastAsia="黑体" w:cs="Arial"/>
          <w:sz w:val="24"/>
          <w:szCs w:val="24"/>
        </w:rPr>
        <w:t xml:space="preserve">、</w:t>
      </w:r>
      <w:bookmarkEnd w:id="165"/>
      <w:r/>
      <w:bookmarkEnd w:id="166"/>
      <w:r/>
      <w:bookmarkEnd w:id="167"/>
      <w:r>
        <w:rPr>
          <w:rFonts w:hint="eastAsia" w:ascii="Arial" w:hAnsi="Arial" w:eastAsia="黑体" w:cs="Arial"/>
          <w:sz w:val="24"/>
          <w:szCs w:val="24"/>
        </w:rPr>
        <w:t xml:space="preserve">磋商程序及评审方法和评审标准</w:t>
      </w:r>
      <w:r>
        <w:rPr>
          <w:rFonts w:hint="eastAsia" w:ascii="Arial" w:hAnsi="Arial" w:eastAsia="黑体" w:cs="Arial"/>
          <w:sz w:val="24"/>
          <w:szCs w:val="24"/>
        </w:rPr>
      </w:r>
      <w:r/>
    </w:p>
    <w:p>
      <w:pPr>
        <w:pStyle w:val="871"/>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27.1磋商程序</w:t>
      </w:r>
      <w:r>
        <w:rPr>
          <w:rFonts w:hint="eastAsia" w:ascii="宋体" w:hAnsi="宋体"/>
          <w:sz w:val="24"/>
          <w:szCs w:val="24"/>
        </w:rPr>
      </w:r>
      <w:r/>
    </w:p>
    <w:p>
      <w:pPr>
        <w:pStyle w:val="871"/>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4"/>
          <w:szCs w:val="24"/>
        </w:rPr>
      </w:r>
      <w:r/>
    </w:p>
    <w:p>
      <w:pPr>
        <w:pStyle w:val="871"/>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4"/>
          <w:szCs w:val="24"/>
        </w:rPr>
      </w:r>
      <w:r/>
    </w:p>
    <w:p>
      <w:pPr>
        <w:pStyle w:val="871"/>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871"/>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rPr>
      </w:r>
      <w:r/>
    </w:p>
    <w:p>
      <w:pPr>
        <w:pStyle w:val="871"/>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rPr>
      </w:r>
      <w:r/>
    </w:p>
    <w:p>
      <w:pPr>
        <w:pStyle w:val="871"/>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rPr>
          <w:rFonts w:hint="eastAsia" w:ascii="宋体" w:hAnsi="宋体"/>
          <w:sz w:val="24"/>
          <w:szCs w:val="24"/>
        </w:rPr>
      </w:r>
      <w:r/>
    </w:p>
    <w:p>
      <w:pPr>
        <w:pStyle w:val="871"/>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rPr>
          <w:rFonts w:hint="eastAsia" w:ascii="宋体" w:hAnsi="宋体"/>
          <w:sz w:val="24"/>
          <w:szCs w:val="24"/>
        </w:rPr>
      </w:r>
      <w:r/>
    </w:p>
    <w:p>
      <w:pPr>
        <w:pStyle w:val="871"/>
        <w:ind w:firstLine="477"/>
        <w:spacing w:line="440" w:lineRule="exact"/>
        <w:tabs>
          <w:tab w:val="left" w:pos="900" w:leader="none"/>
        </w:tabs>
        <w:rPr>
          <w:rFonts w:hint="eastAsia" w:ascii="宋体" w:hAnsi="宋体" w:eastAsia="宋体" w:cs="Times New Roman"/>
          <w:b w:val="0"/>
          <w:bCs w:val="0"/>
          <w:sz w:val="24"/>
          <w:szCs w:val="24"/>
        </w:rPr>
      </w:pPr>
      <w:r>
        <w:rPr>
          <w:rFonts w:hint="eastAsia" w:ascii="宋体" w:hAnsi="宋体"/>
          <w:sz w:val="24"/>
          <w:szCs w:val="24"/>
        </w:rPr>
        <w:t xml:space="preserve">27.2.1评审方法。经磋商</w:t>
      </w:r>
      <w:r>
        <w:rPr>
          <w:rFonts w:hint="eastAsia" w:ascii="宋体" w:hAnsi="宋体"/>
          <w:sz w:val="24"/>
          <w:szCs w:val="24"/>
          <w:lang w:eastAsia="zh-CN"/>
        </w:rPr>
        <w:t xml:space="preserve">，</w:t>
      </w:r>
      <w:r>
        <w:rPr>
          <w:rFonts w:hint="eastAsia" w:ascii="宋体" w:hAnsi="宋体"/>
          <w:sz w:val="24"/>
          <w:szCs w:val="24"/>
          <w:lang w:val="en-US" w:eastAsia="zh-CN"/>
        </w:rPr>
        <w:t xml:space="preserve">采用综合评分法的评标方式</w:t>
      </w:r>
      <w:r>
        <w:rPr>
          <w:rFonts w:hint="eastAsia" w:ascii="宋体" w:hAnsi="宋体"/>
          <w:sz w:val="24"/>
          <w:szCs w:val="24"/>
        </w:rPr>
        <w:t xml:space="preserve">确定最终采购需求的供应商后，</w:t>
      </w:r>
      <w:r>
        <w:rPr>
          <w:rFonts w:hint="eastAsia" w:ascii="宋体" w:hAnsi="宋体" w:eastAsia="宋体" w:cs="Times New Roman"/>
          <w:b w:val="0"/>
          <w:bCs w:val="0"/>
          <w:sz w:val="24"/>
          <w:szCs w:val="24"/>
        </w:rPr>
        <w:t xml:space="preserve">按评审后得分由高到低</w:t>
      </w:r>
      <w:r>
        <w:rPr>
          <w:rFonts w:hint="eastAsia" w:ascii="宋体" w:hAnsi="宋体" w:eastAsia="宋体" w:cs="Times New Roman"/>
          <w:b w:val="0"/>
          <w:bCs w:val="0"/>
          <w:sz w:val="24"/>
          <w:szCs w:val="24"/>
          <w:lang w:val="en-US" w:eastAsia="zh-CN"/>
        </w:rPr>
        <w:t xml:space="preserve">的</w:t>
      </w:r>
      <w:r>
        <w:rPr>
          <w:rFonts w:hint="eastAsia" w:ascii="宋体" w:hAnsi="宋体" w:eastAsia="宋体" w:cs="Times New Roman"/>
          <w:b w:val="0"/>
          <w:bCs w:val="0"/>
          <w:sz w:val="24"/>
          <w:szCs w:val="24"/>
        </w:rPr>
        <w:t xml:space="preserve">顺序排列。得分相同的，按技术方案优劣顺序排列，中标候选人由评标委员会确定。响应文件满足</w:t>
      </w:r>
      <w:r>
        <w:rPr>
          <w:rFonts w:hint="eastAsia" w:ascii="宋体" w:hAnsi="宋体" w:eastAsia="宋体" w:cs="Times New Roman"/>
          <w:b w:val="0"/>
          <w:bCs w:val="0"/>
          <w:sz w:val="24"/>
          <w:szCs w:val="24"/>
          <w:lang w:val="en-US" w:eastAsia="zh-CN"/>
        </w:rPr>
        <w:t xml:space="preserve">磋商</w:t>
      </w:r>
      <w:r>
        <w:rPr>
          <w:rFonts w:hint="eastAsia" w:ascii="宋体" w:hAnsi="宋体" w:eastAsia="宋体" w:cs="Times New Roman"/>
          <w:b w:val="0"/>
          <w:bCs w:val="0"/>
          <w:sz w:val="24"/>
          <w:szCs w:val="24"/>
        </w:rPr>
        <w:t xml:space="preserve">文件全部实质性要求，且按照评审因素的量化指标评审得分最高的供应商为排名第一的中标候选人。</w:t>
      </w:r>
      <w:r>
        <w:rPr>
          <w:rFonts w:hint="eastAsia" w:ascii="宋体" w:hAnsi="宋体" w:eastAsia="宋体" w:cs="Times New Roman"/>
          <w:b w:val="0"/>
          <w:bCs w:val="0"/>
          <w:sz w:val="24"/>
          <w:szCs w:val="24"/>
        </w:rPr>
      </w:r>
      <w:r/>
    </w:p>
    <w:p>
      <w:pPr>
        <w:pStyle w:val="871"/>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871"/>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rPr>
          <w:rFonts w:hint="eastAsia" w:ascii="宋体" w:hAnsi="宋体"/>
          <w:sz w:val="24"/>
          <w:szCs w:val="24"/>
        </w:rPr>
      </w:r>
      <w:r/>
    </w:p>
    <w:p>
      <w:pPr>
        <w:pStyle w:val="871"/>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rPr>
          <w:rFonts w:hint="eastAsia" w:ascii="宋体" w:hAnsi="宋体"/>
          <w:sz w:val="24"/>
          <w:szCs w:val="24"/>
        </w:rPr>
      </w:r>
      <w:r/>
    </w:p>
    <w:p>
      <w:pPr>
        <w:pStyle w:val="871"/>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rPr>
          <w:rFonts w:hint="eastAsia" w:ascii="宋体" w:hAnsi="宋体"/>
          <w:sz w:val="24"/>
          <w:szCs w:val="24"/>
        </w:rPr>
      </w:r>
      <w:r/>
    </w:p>
    <w:p>
      <w:pPr>
        <w:pStyle w:val="871"/>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871"/>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rPr>
          <w:rFonts w:hint="eastAsia" w:ascii="宋体" w:hAnsi="宋体"/>
          <w:sz w:val="24"/>
          <w:szCs w:val="24"/>
        </w:rPr>
      </w:r>
      <w:r/>
    </w:p>
    <w:p>
      <w:pPr>
        <w:pStyle w:val="871"/>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rPr>
          <w:rFonts w:hint="eastAsia" w:ascii="宋体" w:hAnsi="宋体"/>
          <w:sz w:val="24"/>
          <w:szCs w:val="24"/>
        </w:rPr>
      </w:r>
      <w:r/>
    </w:p>
    <w:p>
      <w:pPr>
        <w:pStyle w:val="871"/>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sz w:val="24"/>
          <w:szCs w:val="24"/>
        </w:rPr>
      </w:r>
      <w:r/>
    </w:p>
    <w:p>
      <w:pPr>
        <w:pStyle w:val="871"/>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871"/>
        <w:ind w:firstLine="480"/>
        <w:spacing w:line="440" w:lineRule="exact"/>
        <w:tabs>
          <w:tab w:val="left" w:pos="900" w:leader="none"/>
        </w:tabs>
        <w:rPr>
          <w:rFonts w:hint="eastAsia"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7</w:t>
      </w:r>
      <w:r>
        <w:rPr>
          <w:rFonts w:hint="eastAsia" w:ascii="宋体" w:hAnsi="宋体" w:cs="宋体"/>
          <w:b/>
          <w:bCs/>
          <w:sz w:val="24"/>
          <w:szCs w:val="24"/>
        </w:rPr>
        <w:t xml:space="preserve">.4评审注意事项</w:t>
      </w:r>
      <w:r>
        <w:rPr>
          <w:rFonts w:hint="eastAsia" w:ascii="宋体" w:hAnsi="宋体" w:cs="宋体"/>
          <w:b/>
          <w:bCs/>
          <w:sz w:val="24"/>
          <w:szCs w:val="24"/>
        </w:rPr>
      </w:r>
      <w:r/>
    </w:p>
    <w:p>
      <w:pPr>
        <w:pStyle w:val="871"/>
        <w:ind w:firstLine="480"/>
        <w:spacing w:line="440" w:lineRule="exact"/>
        <w:tabs>
          <w:tab w:val="left" w:pos="900" w:leader="none"/>
        </w:tabs>
        <w:rPr>
          <w:rFonts w:hint="eastAsia"/>
        </w:rPr>
      </w:pPr>
      <w:r>
        <w:rPr>
          <w:rFonts w:hint="eastAsia" w:ascii="宋体" w:hAnsi="宋体" w:cs="宋体"/>
          <w:sz w:val="24"/>
          <w:szCs w:val="24"/>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hint="eastAsia"/>
        </w:rPr>
      </w:r>
      <w:r/>
    </w:p>
    <w:p>
      <w:pPr>
        <w:pStyle w:val="871"/>
        <w:ind w:firstLine="480"/>
        <w:spacing w:line="440" w:lineRule="exact"/>
        <w:tabs>
          <w:tab w:val="left" w:pos="900" w:leader="none"/>
        </w:tabs>
        <w:rPr>
          <w:rFonts w:hint="eastAsia" w:ascii="宋体" w:hAnsi="宋体" w:cs="宋体"/>
          <w:b/>
          <w:bCs/>
          <w:sz w:val="24"/>
          <w:szCs w:val="24"/>
        </w:rPr>
      </w:pPr>
      <w:r>
        <w:rPr>
          <w:rFonts w:hint="eastAsia" w:ascii="宋体" w:hAnsi="宋体" w:cs="宋体"/>
          <w:b/>
          <w:bCs/>
          <w:sz w:val="24"/>
          <w:szCs w:val="24"/>
          <w:lang w:eastAsia="zh-CN"/>
        </w:rPr>
        <w:t xml:space="preserve">磋商小组</w:t>
      </w:r>
      <w:r>
        <w:rPr>
          <w:rFonts w:hint="eastAsia" w:ascii="宋体" w:hAnsi="宋体" w:cs="宋体"/>
          <w:b/>
          <w:bCs/>
          <w:sz w:val="24"/>
          <w:szCs w:val="24"/>
        </w:rPr>
        <w:t xml:space="preserve">启动异常低价投标(响应)审查的情形和具体要求:</w:t>
      </w:r>
      <w:r>
        <w:rPr>
          <w:rFonts w:hint="eastAsia" w:ascii="宋体" w:hAnsi="宋体" w:cs="宋体"/>
          <w:b/>
          <w:bCs/>
          <w:sz w:val="24"/>
          <w:szCs w:val="24"/>
        </w:rPr>
      </w:r>
      <w:r/>
    </w:p>
    <w:p>
      <w:pPr>
        <w:pStyle w:val="871"/>
        <w:ind w:firstLine="480"/>
        <w:spacing w:line="440" w:lineRule="exact"/>
        <w:tabs>
          <w:tab w:val="left" w:pos="900" w:leader="none"/>
        </w:tabs>
        <w:rPr>
          <w:rFonts w:hint="eastAsia" w:ascii="宋体" w:hAnsi="宋体" w:cs="宋体"/>
          <w:b/>
          <w:bCs/>
          <w:sz w:val="24"/>
          <w:szCs w:val="24"/>
        </w:rPr>
      </w:pPr>
      <w:r>
        <w:rPr>
          <w:rFonts w:hint="eastAsia" w:ascii="宋体" w:hAnsi="宋体" w:cs="宋体"/>
          <w:b/>
          <w:bCs/>
          <w:sz w:val="24"/>
          <w:szCs w:val="24"/>
        </w:rPr>
        <w:t xml:space="preserve">(一)评审过程中出现下列情形之一的，</w:t>
      </w:r>
      <w:r>
        <w:rPr>
          <w:rFonts w:hint="eastAsia" w:ascii="宋体" w:hAnsi="宋体" w:cs="宋体"/>
          <w:b/>
          <w:bCs/>
          <w:sz w:val="24"/>
          <w:szCs w:val="24"/>
          <w:lang w:eastAsia="zh-CN"/>
        </w:rPr>
        <w:t xml:space="preserve">磋商小组</w:t>
      </w:r>
      <w:r>
        <w:rPr>
          <w:rFonts w:hint="eastAsia" w:ascii="宋体" w:hAnsi="宋体" w:cs="宋体"/>
          <w:b/>
          <w:bCs/>
          <w:sz w:val="24"/>
          <w:szCs w:val="24"/>
        </w:rPr>
        <w:t xml:space="preserve">应当启动异常低价投标(响应)审查程序:</w:t>
      </w:r>
      <w:r>
        <w:rPr>
          <w:rFonts w:hint="eastAsia" w:ascii="宋体" w:hAnsi="宋体" w:cs="宋体"/>
          <w:b/>
          <w:bCs/>
          <w:sz w:val="24"/>
          <w:szCs w:val="24"/>
        </w:rPr>
      </w:r>
      <w:r/>
    </w:p>
    <w:p>
      <w:pPr>
        <w:pStyle w:val="871"/>
        <w:ind w:firstLine="480"/>
        <w:spacing w:line="440" w:lineRule="exact"/>
        <w:tabs>
          <w:tab w:val="left" w:pos="900" w:leader="none"/>
        </w:tabs>
        <w:rPr>
          <w:rFonts w:hint="eastAsia" w:ascii="宋体" w:hAnsi="宋体" w:cs="宋体"/>
          <w:b/>
          <w:bCs/>
          <w:sz w:val="24"/>
          <w:szCs w:val="24"/>
        </w:rPr>
      </w:pPr>
      <w:r>
        <w:rPr>
          <w:rFonts w:hint="eastAsia" w:ascii="宋体" w:hAnsi="宋体" w:cs="宋体"/>
          <w:b/>
          <w:bCs/>
          <w:sz w:val="24"/>
          <w:szCs w:val="24"/>
        </w:rPr>
        <w:t xml:space="preserve">1.投标(响应)报价低于采购项目预算50%的，即投标(响应)报价&lt;采购项目预算X50%;</w:t>
      </w:r>
      <w:r>
        <w:rPr>
          <w:rFonts w:hint="eastAsia" w:ascii="宋体" w:hAnsi="宋体" w:cs="宋体"/>
          <w:b/>
          <w:bCs/>
          <w:sz w:val="24"/>
          <w:szCs w:val="24"/>
        </w:rPr>
      </w:r>
      <w:r/>
    </w:p>
    <w:p>
      <w:pPr>
        <w:pStyle w:val="871"/>
        <w:ind w:firstLine="480"/>
        <w:spacing w:line="440" w:lineRule="exact"/>
        <w:tabs>
          <w:tab w:val="left" w:pos="900" w:leader="none"/>
        </w:tabs>
        <w:rPr>
          <w:rFonts w:hint="eastAsia" w:ascii="宋体" w:hAnsi="宋体" w:cs="宋体"/>
          <w:b/>
          <w:bCs/>
          <w:sz w:val="24"/>
          <w:szCs w:val="24"/>
        </w:rPr>
      </w:pPr>
      <w:r>
        <w:rPr>
          <w:rFonts w:hint="eastAsia" w:ascii="宋体" w:hAnsi="宋体" w:cs="宋体"/>
          <w:b/>
          <w:bCs/>
          <w:sz w:val="24"/>
          <w:szCs w:val="24"/>
        </w:rPr>
        <w:t xml:space="preserve">2.投标(响应)报价低于采购项目最高限价45%的，即投标(响应)报价&lt;采购项目最高限价X45%;</w:t>
      </w:r>
      <w:r>
        <w:rPr>
          <w:rFonts w:hint="eastAsia" w:ascii="宋体" w:hAnsi="宋体" w:cs="宋体"/>
          <w:b/>
          <w:bCs/>
          <w:sz w:val="24"/>
          <w:szCs w:val="24"/>
        </w:rPr>
      </w:r>
      <w:r/>
    </w:p>
    <w:p>
      <w:pPr>
        <w:pStyle w:val="871"/>
        <w:ind w:firstLine="480"/>
        <w:spacing w:line="440" w:lineRule="exact"/>
        <w:tabs>
          <w:tab w:val="left" w:pos="900" w:leader="none"/>
        </w:tabs>
        <w:rPr>
          <w:rFonts w:hint="eastAsia" w:ascii="宋体" w:hAnsi="宋体" w:cs="宋体"/>
          <w:b/>
          <w:bCs/>
          <w:sz w:val="24"/>
          <w:szCs w:val="24"/>
        </w:rPr>
      </w:pPr>
      <w:r>
        <w:rPr>
          <w:rFonts w:hint="eastAsia" w:ascii="宋体" w:hAnsi="宋体" w:cs="宋体"/>
          <w:b/>
          <w:bCs/>
          <w:sz w:val="24"/>
          <w:szCs w:val="24"/>
        </w:rPr>
        <w:t xml:space="preserve">3.</w:t>
      </w:r>
      <w:r>
        <w:rPr>
          <w:rFonts w:hint="eastAsia" w:ascii="宋体" w:hAnsi="宋体" w:cs="宋体"/>
          <w:b/>
          <w:bCs/>
          <w:sz w:val="24"/>
          <w:szCs w:val="24"/>
          <w:lang w:eastAsia="zh-CN"/>
        </w:rPr>
        <w:t xml:space="preserve">磋商小组</w:t>
      </w:r>
      <w:r>
        <w:rPr>
          <w:rFonts w:hint="eastAsia" w:ascii="宋体" w:hAnsi="宋体" w:cs="宋体"/>
          <w:b/>
          <w:bCs/>
          <w:sz w:val="24"/>
          <w:szCs w:val="24"/>
        </w:rPr>
        <w:t xml:space="preserve">认定的供应商报价过低、可能影响产品质量或者不能诚信履约的其他情形。</w:t>
      </w:r>
      <w:r>
        <w:rPr>
          <w:rFonts w:hint="eastAsia" w:ascii="宋体" w:hAnsi="宋体" w:cs="宋体"/>
          <w:b/>
          <w:bCs/>
          <w:sz w:val="24"/>
          <w:szCs w:val="24"/>
        </w:rPr>
      </w:r>
      <w:r/>
    </w:p>
    <w:p>
      <w:pPr>
        <w:pStyle w:val="871"/>
        <w:ind w:firstLine="480"/>
        <w:spacing w:line="440" w:lineRule="exact"/>
        <w:tabs>
          <w:tab w:val="left" w:pos="900" w:leader="none"/>
        </w:tabs>
        <w:rPr>
          <w:rFonts w:hint="eastAsia"/>
        </w:rPr>
      </w:pPr>
      <w:r>
        <w:rPr>
          <w:rFonts w:hint="eastAsia" w:ascii="宋体" w:hAnsi="宋体" w:cs="宋体"/>
          <w:sz w:val="24"/>
          <w:szCs w:val="24"/>
        </w:rPr>
        <w:t xml:space="preserve">(二)启动异常低价投标(响应)审查后，</w:t>
      </w:r>
      <w:r>
        <w:rPr>
          <w:rFonts w:hint="eastAsia" w:ascii="宋体" w:hAnsi="宋体" w:cs="宋体"/>
          <w:sz w:val="24"/>
          <w:szCs w:val="24"/>
          <w:lang w:eastAsia="zh-CN"/>
        </w:rPr>
        <w:t xml:space="preserve">磋商小组</w:t>
      </w:r>
      <w:r>
        <w:rPr>
          <w:rFonts w:hint="eastAsia" w:ascii="宋体" w:hAnsi="宋体" w:cs="宋体"/>
          <w:sz w:val="24"/>
          <w:szCs w:val="24"/>
        </w:rPr>
        <w:t xml:space="preserve">应当要求相关供应商在评标现场合理的时间内，提供项目具体成本测算等与报价合理性相关的书面说明及相关证明材料，对投标(响应)价格作出解释，由</w:t>
      </w:r>
      <w:r>
        <w:rPr>
          <w:rFonts w:hint="eastAsia" w:ascii="宋体" w:hAnsi="宋体" w:cs="宋体"/>
          <w:sz w:val="24"/>
          <w:szCs w:val="24"/>
          <w:lang w:eastAsia="zh-CN"/>
        </w:rPr>
        <w:t xml:space="preserve">磋商小组</w:t>
      </w:r>
      <w:r>
        <w:rPr>
          <w:rFonts w:hint="eastAsia" w:ascii="宋体" w:hAnsi="宋体" w:cs="宋体"/>
          <w:sz w:val="24"/>
          <w:szCs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s="宋体"/>
          <w:sz w:val="24"/>
          <w:szCs w:val="24"/>
          <w:lang w:eastAsia="zh-CN"/>
        </w:rPr>
        <w:t xml:space="preserve">磋商小组</w:t>
      </w:r>
      <w:r>
        <w:rPr>
          <w:rFonts w:hint="eastAsia" w:ascii="宋体" w:hAnsi="宋体" w:cs="宋体"/>
          <w:sz w:val="24"/>
          <w:szCs w:val="24"/>
        </w:rPr>
        <w:t xml:space="preserve">应当将其作为无效投标(响应)处理。审查相关情况应当在评审报告中进行记录。</w:t>
      </w:r>
      <w:r>
        <w:rPr>
          <w:rFonts w:hint="eastAsia"/>
        </w:rPr>
      </w:r>
      <w:r/>
    </w:p>
    <w:p>
      <w:pPr>
        <w:pStyle w:val="871"/>
        <w:ind w:firstLine="373"/>
        <w:keepLines/>
        <w:keepNext/>
        <w:spacing w:before="145" w:after="145" w:line="440" w:lineRule="exact"/>
        <w:rPr>
          <w:rFonts w:hint="eastAsia"/>
          <w:b/>
          <w:bCs/>
          <w:sz w:val="24"/>
          <w:szCs w:val="24"/>
        </w:rPr>
        <w:outlineLvl w:val="2"/>
      </w:pPr>
      <w:r/>
      <w:bookmarkStart w:id="168" w:name="_Toc120614219"/>
      <w:r/>
      <w:bookmarkStart w:id="169" w:name="_Toc20823307"/>
      <w:r/>
      <w:bookmarkStart w:id="170" w:name="_Toc16938551"/>
      <w:r/>
      <w:bookmarkStart w:id="171" w:name="_Toc513029235"/>
      <w:r>
        <w:rPr>
          <w:rFonts w:hint="eastAsia"/>
          <w:b/>
          <w:bCs/>
          <w:sz w:val="24"/>
          <w:szCs w:val="24"/>
        </w:rPr>
        <w:t xml:space="preserve">六、</w:t>
      </w:r>
      <w:bookmarkEnd w:id="168"/>
      <w:r/>
      <w:bookmarkEnd w:id="169"/>
      <w:r/>
      <w:bookmarkEnd w:id="170"/>
      <w:r/>
      <w:bookmarkEnd w:id="171"/>
      <w:r>
        <w:rPr>
          <w:rFonts w:hint="eastAsia"/>
          <w:b/>
          <w:bCs/>
          <w:sz w:val="24"/>
          <w:szCs w:val="24"/>
        </w:rPr>
        <w:t xml:space="preserve">成交</w:t>
      </w:r>
      <w:r>
        <w:rPr>
          <w:rFonts w:hint="eastAsia"/>
          <w:b/>
          <w:bCs/>
          <w:sz w:val="24"/>
          <w:szCs w:val="24"/>
        </w:rPr>
      </w:r>
      <w:r/>
    </w:p>
    <w:p>
      <w:pPr>
        <w:pStyle w:val="871"/>
        <w:ind w:firstLine="480"/>
        <w:keepLines/>
        <w:keepNext/>
        <w:spacing w:line="440" w:lineRule="exact"/>
        <w:rPr>
          <w:rFonts w:hint="eastAsia" w:ascii="黑体" w:hAnsi="宋体" w:eastAsia="黑体"/>
          <w:bCs/>
          <w:sz w:val="24"/>
          <w:szCs w:val="24"/>
        </w:rPr>
        <w:outlineLvl w:val="3"/>
      </w:pPr>
      <w:r/>
      <w:bookmarkStart w:id="172" w:name="_Toc513029238"/>
      <w:r/>
      <w:bookmarkStart w:id="173" w:name="_Toc20823310"/>
      <w:r/>
      <w:bookmarkStart w:id="174" w:name="_Toc16938554"/>
      <w:r>
        <w:rPr>
          <w:rFonts w:hint="eastAsia" w:ascii="黑体" w:hAnsi="宋体" w:eastAsia="黑体"/>
          <w:bCs/>
          <w:sz w:val="24"/>
          <w:szCs w:val="24"/>
        </w:rPr>
        <w:t xml:space="preserve">2</w:t>
      </w:r>
      <w:r>
        <w:rPr>
          <w:rFonts w:ascii="黑体" w:hAnsi="宋体" w:eastAsia="黑体"/>
          <w:bCs/>
          <w:sz w:val="24"/>
          <w:szCs w:val="24"/>
        </w:rPr>
        <w:t xml:space="preserve">8</w:t>
      </w:r>
      <w:r>
        <w:rPr>
          <w:rFonts w:hint="eastAsia" w:ascii="黑体" w:hAnsi="宋体" w:eastAsia="黑体"/>
          <w:bCs/>
          <w:sz w:val="24"/>
          <w:szCs w:val="24"/>
        </w:rPr>
        <w:t xml:space="preserve">、</w:t>
      </w:r>
      <w:bookmarkEnd w:id="172"/>
      <w:r>
        <w:rPr>
          <w:rFonts w:hint="eastAsia" w:ascii="黑体" w:hAnsi="宋体" w:eastAsia="黑体"/>
          <w:bCs/>
          <w:sz w:val="24"/>
          <w:szCs w:val="24"/>
        </w:rPr>
        <w:t xml:space="preserve">确定</w:t>
      </w:r>
      <w:bookmarkEnd w:id="173"/>
      <w:r/>
      <w:bookmarkEnd w:id="174"/>
      <w:r>
        <w:rPr>
          <w:rFonts w:hint="eastAsia" w:ascii="黑体" w:hAnsi="宋体" w:eastAsia="黑体"/>
          <w:bCs/>
          <w:sz w:val="24"/>
          <w:szCs w:val="24"/>
        </w:rPr>
        <w:t xml:space="preserve">成交单位</w:t>
      </w:r>
      <w:r>
        <w:rPr>
          <w:rFonts w:hint="eastAsia" w:ascii="黑体" w:hAnsi="宋体" w:eastAsia="黑体"/>
          <w:bCs/>
          <w:sz w:val="24"/>
          <w:szCs w:val="24"/>
        </w:rPr>
      </w:r>
      <w:r/>
    </w:p>
    <w:p>
      <w:pPr>
        <w:pStyle w:val="871"/>
        <w:ind w:firstLine="480"/>
        <w:spacing w:line="440" w:lineRule="exact"/>
        <w:rPr>
          <w:rFonts w:hint="eastAsia" w:ascii="宋体" w:hAnsi="宋体" w:eastAsia="宋体" w:cs="Times New Roman"/>
          <w:sz w:val="24"/>
          <w:szCs w:val="24"/>
        </w:rPr>
      </w:pPr>
      <w:r>
        <w:rPr>
          <w:rFonts w:hint="eastAsia" w:ascii="宋体" w:hAnsi="宋体"/>
          <w:bCs/>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w:t>
      </w:r>
      <w:r>
        <w:rPr>
          <w:rFonts w:hint="eastAsia" w:ascii="宋体" w:hAnsi="宋体"/>
          <w:bCs/>
          <w:sz w:val="24"/>
          <w:szCs w:val="24"/>
          <w:lang w:eastAsia="zh-CN"/>
        </w:rPr>
        <w:t xml:space="preserve">，</w:t>
      </w:r>
      <w:r>
        <w:rPr>
          <w:rFonts w:hint="eastAsia" w:ascii="宋体" w:hAnsi="宋体"/>
          <w:bCs/>
          <w:sz w:val="24"/>
          <w:szCs w:val="24"/>
        </w:rPr>
        <w:t xml:space="preserve">按照技术指标优劣顺序</w:t>
      </w:r>
      <w:r>
        <w:rPr>
          <w:rFonts w:hint="eastAsia" w:ascii="宋体" w:hAnsi="宋体"/>
          <w:bCs/>
          <w:sz w:val="24"/>
          <w:szCs w:val="24"/>
          <w:lang w:val="en-US" w:eastAsia="zh-CN"/>
        </w:rPr>
        <w:t xml:space="preserve">排列，</w:t>
      </w:r>
      <w:r>
        <w:rPr>
          <w:rFonts w:hint="eastAsia" w:ascii="宋体" w:hAnsi="宋体" w:eastAsia="宋体" w:cs="Times New Roman"/>
          <w:bCs/>
          <w:sz w:val="24"/>
          <w:szCs w:val="24"/>
        </w:rPr>
        <w:t xml:space="preserve">中标候选人由评标委员会确定。响应文件满足</w:t>
      </w:r>
      <w:r>
        <w:rPr>
          <w:rFonts w:hint="eastAsia" w:ascii="宋体" w:hAnsi="宋体" w:eastAsia="宋体" w:cs="Times New Roman"/>
          <w:bCs/>
          <w:sz w:val="24"/>
          <w:szCs w:val="24"/>
          <w:lang w:val="en-US" w:eastAsia="zh-CN"/>
        </w:rPr>
        <w:t xml:space="preserve">磋商</w:t>
      </w:r>
      <w:r>
        <w:rPr>
          <w:rFonts w:hint="eastAsia" w:ascii="宋体" w:hAnsi="宋体" w:eastAsia="宋体" w:cs="Times New Roman"/>
          <w:bCs/>
          <w:sz w:val="24"/>
          <w:szCs w:val="24"/>
        </w:rPr>
        <w:t xml:space="preserve">文件全部实质性要求，且按照评审因素的量化指标评审得分最高的供应商为排名第一的中标候选人。</w:t>
      </w:r>
      <w:r>
        <w:rPr>
          <w:rFonts w:hint="eastAsia" w:ascii="宋体" w:hAnsi="宋体" w:eastAsia="宋体" w:cs="Times New Roman"/>
          <w:bCs/>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8</w:t>
      </w:r>
      <w:r>
        <w:rPr>
          <w:rFonts w:hint="eastAsia" w:ascii="宋体" w:hAnsi="宋体"/>
          <w:bCs/>
          <w:sz w:val="24"/>
          <w:szCs w:val="24"/>
        </w:rPr>
        <w:t xml:space="preserve">.2采购人从评审报告提出的成交候选供应商中，按照排序由高到低的原则确定成交供应商。采购人确定成交供应商后，成交结果将在“江苏政府采购网</w:t>
      </w:r>
      <w:r>
        <w:rPr>
          <w:rFonts w:ascii="宋体" w:hAnsi="宋体"/>
          <w:bCs/>
          <w:sz w:val="24"/>
          <w:szCs w:val="24"/>
        </w:rPr>
        <w:t xml:space="preserve">”</w:t>
      </w:r>
      <w:r>
        <w:rPr>
          <w:rFonts w:hint="eastAsia" w:ascii="宋体" w:hAnsi="宋体"/>
          <w:bCs/>
          <w:sz w:val="24"/>
          <w:szCs w:val="24"/>
        </w:rPr>
        <w:t xml:space="preserve">发布成交结果公告，公告期限为1个工作日。</w:t>
      </w:r>
      <w:r>
        <w:rPr>
          <w:rFonts w:hint="eastAsia" w:ascii="宋体" w:hAnsi="宋体"/>
          <w:bCs/>
          <w:sz w:val="24"/>
          <w:szCs w:val="24"/>
        </w:rPr>
      </w:r>
      <w:r/>
    </w:p>
    <w:p>
      <w:pPr>
        <w:pStyle w:val="871"/>
        <w:ind w:firstLine="480"/>
        <w:spacing w:line="440" w:lineRule="exact"/>
        <w:rPr>
          <w:rFonts w:ascii="宋体" w:hAnsi="宋体"/>
          <w:bCs/>
          <w:sz w:val="24"/>
          <w:szCs w:val="24"/>
        </w:rPr>
      </w:pPr>
      <w:r>
        <w:rPr>
          <w:rFonts w:hint="eastAsia" w:ascii="宋体" w:hAnsi="宋体"/>
          <w:bCs/>
          <w:sz w:val="24"/>
          <w:szCs w:val="24"/>
        </w:rPr>
        <w:t xml:space="preserve">28.3若有充分证据证明，成交供应商出现下列情况之一的，一经查实，将被取消成交资格：</w:t>
      </w:r>
      <w:r>
        <w:rPr>
          <w:rFonts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28.3.1提供虚假材料谋取成交的。</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28.3.2与评审专家、采购人、其他供应商或者采购代理机构工作人员恶意串通的。</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28.3.3向评审专家、采购人或采购代理机构工作人员行贿或者提供其他不正当利益的。</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28.3.4恶意竞争，最后报价明显低于其自身合理成本且又无法提供证明的。</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28.3.5不满足本磋商文件规定的实质性要求，但在评审过程中又未被磋商小组发现的。</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28.3.6成交后无正当理由拒不与采购人签订政府采购合同或者未按照磋商文件确定的事项签订政府采购合同的。</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28.3.7将政府采购合同转包的。</w:t>
      </w:r>
      <w:r>
        <w:rPr>
          <w:rFonts w:hint="eastAsia" w:ascii="宋体" w:hAnsi="宋体"/>
          <w:bCs/>
          <w:sz w:val="24"/>
          <w:szCs w:val="24"/>
        </w:rPr>
      </w:r>
      <w:r/>
    </w:p>
    <w:p>
      <w:pPr>
        <w:pStyle w:val="871"/>
        <w:ind w:firstLine="480"/>
        <w:keepLines/>
        <w:keepNext/>
        <w:spacing w:line="440" w:lineRule="exact"/>
        <w:rPr>
          <w:rFonts w:hint="eastAsia" w:ascii="黑体" w:hAnsi="宋体" w:eastAsia="黑体"/>
          <w:bCs/>
          <w:sz w:val="24"/>
          <w:szCs w:val="24"/>
        </w:rPr>
        <w:outlineLvl w:val="3"/>
      </w:pPr>
      <w:r/>
      <w:bookmarkStart w:id="175" w:name="_Toc200451960"/>
      <w:r>
        <w:rPr>
          <w:rFonts w:ascii="黑体" w:hAnsi="宋体" w:eastAsia="黑体"/>
          <w:bCs/>
          <w:sz w:val="24"/>
          <w:szCs w:val="24"/>
        </w:rPr>
        <w:t xml:space="preserve">29</w:t>
      </w:r>
      <w:r>
        <w:rPr>
          <w:rFonts w:hint="eastAsia" w:ascii="黑体" w:hAnsi="宋体" w:eastAsia="黑体"/>
          <w:bCs/>
          <w:sz w:val="24"/>
          <w:szCs w:val="24"/>
        </w:rPr>
        <w:t xml:space="preserve">、质疑处理</w:t>
      </w:r>
      <w:bookmarkEnd w:id="175"/>
      <w:r>
        <w:rPr>
          <w:rFonts w:hint="eastAsia" w:ascii="黑体" w:hAnsi="宋体" w:eastAsia="黑体"/>
          <w:bCs/>
          <w:sz w:val="24"/>
          <w:szCs w:val="24"/>
        </w:rPr>
      </w:r>
      <w:r/>
    </w:p>
    <w:p>
      <w:pPr>
        <w:pStyle w:val="871"/>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宋体" w:hAnsi="宋体"/>
          <w:sz w:val="24"/>
          <w:szCs w:val="24"/>
        </w:rPr>
      </w:r>
      <w:r/>
    </w:p>
    <w:p>
      <w:pPr>
        <w:pStyle w:val="871"/>
        <w:ind w:firstLine="480"/>
        <w:spacing w:line="44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t xml:space="preserve">。</w:t>
      </w:r>
      <w:r>
        <w:rPr>
          <w:rFonts w:hint="eastAsia" w:hAnsi="宋体" w:cs="宋体"/>
          <w:sz w:val="24"/>
          <w:szCs w:val="24"/>
        </w:rPr>
      </w:r>
      <w:r/>
    </w:p>
    <w:p>
      <w:pPr>
        <w:pStyle w:val="871"/>
        <w:ind w:firstLine="480"/>
        <w:spacing w:line="44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t xml:space="preserve">。</w:t>
      </w:r>
      <w:r>
        <w:rPr>
          <w:rFonts w:hint="eastAsia" w:hAnsi="宋体" w:cs="宋体"/>
          <w:sz w:val="24"/>
          <w:szCs w:val="24"/>
        </w:rPr>
      </w:r>
      <w:r/>
    </w:p>
    <w:p>
      <w:pPr>
        <w:pStyle w:val="871"/>
        <w:ind w:firstLine="480"/>
        <w:spacing w:line="44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.2.3</w:t>
      </w:r>
      <w:r>
        <w:rPr>
          <w:rFonts w:hAnsi="宋体" w:cs="宋体"/>
          <w:sz w:val="24"/>
          <w:szCs w:val="24"/>
        </w:rPr>
        <w:t xml:space="preserve">对成交结果提出质疑的，为成交结果公告期限届满之日。</w:t>
      </w:r>
      <w:r>
        <w:rPr>
          <w:rFonts w:hint="eastAsia" w:hAnsi="宋体" w:cs="宋体"/>
          <w:sz w:val="24"/>
          <w:szCs w:val="24"/>
        </w:rPr>
      </w:r>
      <w:r/>
    </w:p>
    <w:p>
      <w:pPr>
        <w:pStyle w:val="871"/>
        <w:ind w:firstLine="480"/>
        <w:spacing w:line="44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采购人或采购代理机构</w:t>
      </w:r>
      <w:r>
        <w:rPr>
          <w:rFonts w:hint="eastAsia" w:hAnsi="宋体" w:cs="宋体"/>
          <w:sz w:val="24"/>
          <w:szCs w:val="24"/>
        </w:rPr>
        <w:t xml:space="preserve">将只对供应商第一次质疑作出答复。</w:t>
      </w:r>
      <w:r>
        <w:rPr>
          <w:rFonts w:hint="eastAsia" w:hAnsi="宋体" w:cs="宋体"/>
          <w:sz w:val="24"/>
          <w:szCs w:val="24"/>
        </w:rPr>
      </w:r>
      <w:r/>
    </w:p>
    <w:p>
      <w:pPr>
        <w:pStyle w:val="871"/>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rPr>
      </w:r>
      <w:r/>
    </w:p>
    <w:p>
      <w:pPr>
        <w:pStyle w:val="871"/>
        <w:ind w:firstLine="480"/>
        <w:spacing w:line="440" w:lineRule="exact"/>
        <w:rPr>
          <w:rFonts w:ascii="宋体" w:hAnsi="宋体"/>
          <w:b/>
          <w:sz w:val="24"/>
          <w:szCs w:val="24"/>
        </w:rPr>
      </w:pPr>
      <w:r>
        <w:rPr>
          <w:rFonts w:ascii="宋体" w:hAnsi="宋体"/>
          <w:sz w:val="24"/>
          <w:szCs w:val="24"/>
        </w:rPr>
        <w:t xml:space="preserve">29</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采购代理机构</w:t>
      </w:r>
      <w:r>
        <w:rPr>
          <w:rFonts w:ascii="宋体" w:hAnsi="宋体"/>
          <w:sz w:val="24"/>
          <w:szCs w:val="24"/>
        </w:rPr>
        <w:t xml:space="preserve">提出，由</w:t>
      </w:r>
      <w:r>
        <w:rPr>
          <w:rFonts w:hint="eastAsia" w:ascii="宋体" w:hAnsi="宋体"/>
          <w:sz w:val="24"/>
          <w:szCs w:val="24"/>
        </w:rPr>
        <w:t xml:space="preserve">采购代理机构负责</w:t>
      </w:r>
      <w:r>
        <w:rPr>
          <w:rFonts w:ascii="宋体" w:hAnsi="宋体"/>
          <w:sz w:val="24"/>
          <w:szCs w:val="24"/>
        </w:rPr>
        <w:t xml:space="preserve">答复。</w:t>
      </w:r>
      <w:r>
        <w:rPr>
          <w:rFonts w:ascii="宋体" w:hAnsi="宋体"/>
          <w:b/>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采购人或采购代理机构只接收以纸质原件形式送达的质疑,建议供应商尽量通过邮寄方式提交质疑（采购人或采购代理机构不接受未填写快递运单的快件）。</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871"/>
        <w:ind w:firstLine="468"/>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hint="eastAsia" w:ascii="宋体" w:hAnsi="宋体"/>
          <w:sz w:val="24"/>
          <w:szCs w:val="24"/>
        </w:rPr>
      </w:r>
      <w:r/>
    </w:p>
    <w:p>
      <w:pPr>
        <w:pStyle w:val="871"/>
        <w:ind w:firstLine="480"/>
        <w:keepLines/>
        <w:keepNext/>
        <w:spacing w:line="440" w:lineRule="exact"/>
        <w:rPr>
          <w:rFonts w:hint="eastAsia"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0</w:t>
      </w:r>
      <w:r>
        <w:rPr>
          <w:rFonts w:hint="eastAsia" w:ascii="黑体" w:hAnsi="宋体" w:eastAsia="黑体"/>
          <w:bCs/>
          <w:sz w:val="24"/>
          <w:szCs w:val="24"/>
        </w:rPr>
        <w:t xml:space="preserve">、成交通知书</w:t>
      </w:r>
      <w:r>
        <w:rPr>
          <w:rFonts w:hint="eastAsia" w:ascii="黑体" w:hAnsi="宋体" w:eastAsia="黑体"/>
          <w:bCs/>
          <w:sz w:val="24"/>
          <w:szCs w:val="24"/>
        </w:rPr>
      </w:r>
      <w:r/>
    </w:p>
    <w:p>
      <w:pPr>
        <w:pStyle w:val="871"/>
        <w:ind w:firstLine="480"/>
        <w:spacing w:line="44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成交结果确定后，采购代理机构将向成交供应商发出成交通知书。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871"/>
        <w:ind w:firstLine="373"/>
        <w:keepLines/>
        <w:keepNext/>
        <w:spacing w:before="145" w:after="145" w:line="440" w:lineRule="exact"/>
        <w:rPr>
          <w:rFonts w:hint="eastAsia"/>
          <w:b/>
          <w:bCs/>
          <w:sz w:val="24"/>
          <w:szCs w:val="24"/>
        </w:rPr>
        <w:outlineLvl w:val="2"/>
      </w:pPr>
      <w:r/>
      <w:bookmarkStart w:id="176" w:name="_Toc120614220"/>
      <w:r/>
      <w:bookmarkStart w:id="177" w:name="_Toc16938552"/>
      <w:r/>
      <w:bookmarkStart w:id="178" w:name="_Toc20823308"/>
      <w:r/>
      <w:bookmarkStart w:id="179" w:name="_Toc513029236"/>
      <w:r>
        <w:rPr>
          <w:rFonts w:hint="eastAsia"/>
          <w:b/>
          <w:bCs/>
          <w:sz w:val="24"/>
          <w:szCs w:val="24"/>
        </w:rPr>
        <w:t xml:space="preserve">七、授予合同</w:t>
      </w:r>
      <w:bookmarkEnd w:id="176"/>
      <w:r>
        <w:rPr>
          <w:rFonts w:hint="eastAsia"/>
          <w:b/>
          <w:bCs/>
          <w:sz w:val="24"/>
          <w:szCs w:val="24"/>
        </w:rPr>
      </w:r>
      <w:r/>
    </w:p>
    <w:p>
      <w:pPr>
        <w:pStyle w:val="871"/>
        <w:ind w:firstLine="480"/>
        <w:keepLines/>
        <w:keepNext/>
        <w:spacing w:line="440" w:lineRule="exact"/>
        <w:rPr>
          <w:rFonts w:hint="eastAsia" w:ascii="黑体" w:hAnsi="宋体" w:eastAsia="黑体"/>
          <w:bCs/>
          <w:sz w:val="24"/>
          <w:szCs w:val="24"/>
        </w:rPr>
        <w:outlineLvl w:val="3"/>
      </w:pPr>
      <w:r/>
      <w:bookmarkEnd w:id="177"/>
      <w:r/>
      <w:bookmarkEnd w:id="178"/>
      <w:r/>
      <w:bookmarkEnd w:id="179"/>
      <w:r/>
      <w:bookmarkStart w:id="180" w:name="_Toc16938553"/>
      <w:r/>
      <w:bookmarkStart w:id="181" w:name="_Toc513029237"/>
      <w:r/>
      <w:bookmarkStart w:id="182" w:name="_Toc20823309"/>
      <w:r>
        <w:rPr>
          <w:rFonts w:hint="eastAsia" w:ascii="黑体" w:hAnsi="宋体" w:eastAsia="黑体"/>
          <w:bCs/>
          <w:sz w:val="24"/>
          <w:szCs w:val="24"/>
        </w:rPr>
        <w:t xml:space="preserve">3</w:t>
      </w:r>
      <w:r>
        <w:rPr>
          <w:rFonts w:ascii="黑体" w:hAnsi="宋体" w:eastAsia="黑体"/>
          <w:bCs/>
          <w:sz w:val="24"/>
          <w:szCs w:val="24"/>
        </w:rPr>
        <w:t xml:space="preserve">1</w:t>
      </w:r>
      <w:r>
        <w:rPr>
          <w:rFonts w:hint="eastAsia" w:ascii="黑体" w:hAnsi="宋体" w:eastAsia="黑体"/>
          <w:bCs/>
          <w:sz w:val="24"/>
          <w:szCs w:val="24"/>
        </w:rPr>
        <w:t xml:space="preserve">. 签订合同</w:t>
      </w:r>
      <w:r>
        <w:rPr>
          <w:rFonts w:hint="eastAsia" w:ascii="黑体" w:hAnsi="宋体" w:eastAsia="黑体"/>
          <w:bCs/>
          <w:sz w:val="24"/>
          <w:szCs w:val="24"/>
        </w:rPr>
      </w:r>
      <w:r/>
    </w:p>
    <w:p>
      <w:pPr>
        <w:pStyle w:val="871"/>
        <w:ind w:firstLine="480"/>
        <w:spacing w:line="44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.l成交供应商应当在成交通知书发出之日起十五日内，按照磋商文件确定的事项与采购人签订政府采购合同。</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871"/>
        <w:ind w:firstLine="480"/>
        <w:keepLines/>
        <w:keepNext/>
        <w:spacing w:line="440" w:lineRule="exact"/>
        <w:rPr>
          <w:rFonts w:hint="eastAsia"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2</w:t>
      </w:r>
      <w:r>
        <w:rPr>
          <w:rFonts w:hint="eastAsia" w:ascii="黑体" w:hAnsi="宋体" w:eastAsia="黑体"/>
          <w:bCs/>
          <w:sz w:val="24"/>
          <w:szCs w:val="24"/>
        </w:rPr>
        <w:t xml:space="preserve">、标的物的追加</w:t>
      </w:r>
      <w:r>
        <w:rPr>
          <w:rFonts w:hint="eastAsia" w:ascii="黑体" w:hAnsi="宋体" w:eastAsia="黑体"/>
          <w:bCs/>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871"/>
        <w:ind w:firstLine="480"/>
        <w:keepLines/>
        <w:keepNext/>
        <w:spacing w:line="440" w:lineRule="exact"/>
        <w:rPr>
          <w:rFonts w:ascii="黑体" w:hAnsi="宋体" w:eastAsia="黑体"/>
          <w:bCs/>
          <w:sz w:val="24"/>
          <w:szCs w:val="24"/>
        </w:rPr>
        <w:outlineLvl w:val="3"/>
      </w:pPr>
      <w:r/>
      <w:bookmarkEnd w:id="180"/>
      <w:r/>
      <w:bookmarkEnd w:id="181"/>
      <w:r/>
      <w:bookmarkEnd w:id="182"/>
      <w:r/>
      <w:bookmarkStart w:id="183" w:name="_Toc16938558"/>
      <w:r/>
      <w:bookmarkStart w:id="184" w:name="_Toc20823314"/>
      <w:r/>
      <w:bookmarkStart w:id="185" w:name="_Toc120614221"/>
      <w:r/>
      <w:bookmarkStart w:id="186" w:name="_Toc513029242"/>
      <w:r/>
      <w:bookmarkStart w:id="187" w:name="_Toc479757207"/>
      <w:r>
        <w:rPr>
          <w:rFonts w:hint="eastAsia" w:ascii="黑体" w:hAnsi="宋体" w:eastAsia="黑体"/>
          <w:bCs/>
          <w:sz w:val="24"/>
          <w:szCs w:val="24"/>
        </w:rPr>
        <w:t xml:space="preserve">3</w:t>
      </w:r>
      <w:r>
        <w:rPr>
          <w:rFonts w:ascii="黑体" w:hAnsi="宋体" w:eastAsia="黑体"/>
          <w:bCs/>
          <w:sz w:val="24"/>
          <w:szCs w:val="24"/>
        </w:rPr>
        <w:t xml:space="preserve">3</w:t>
      </w:r>
      <w:r>
        <w:rPr>
          <w:rFonts w:hint="eastAsia" w:ascii="黑体" w:hAnsi="宋体" w:eastAsia="黑体"/>
          <w:bCs/>
          <w:sz w:val="24"/>
          <w:szCs w:val="24"/>
        </w:rPr>
        <w:t xml:space="preserve">、政府采购履约资金扶持政策</w:t>
      </w:r>
      <w:r>
        <w:rPr>
          <w:rFonts w:ascii="黑体" w:hAnsi="宋体" w:eastAsia="黑体"/>
          <w:bCs/>
          <w:sz w:val="24"/>
          <w:szCs w:val="24"/>
        </w:rPr>
      </w:r>
      <w:r/>
    </w:p>
    <w:p>
      <w:pPr>
        <w:pStyle w:val="871"/>
        <w:ind w:firstLine="420"/>
        <w:spacing w:line="440" w:lineRule="exact"/>
        <w:rPr>
          <w:rFonts w:hint="eastAsia"/>
          <w:sz w:val="24"/>
          <w:szCs w:val="24"/>
        </w:rPr>
      </w:pPr>
      <w:r>
        <w:rPr>
          <w:rFonts w:hint="eastAsia" w:ascii="宋体" w:hAnsi="宋体"/>
          <w:sz w:val="24"/>
          <w:szCs w:val="24"/>
        </w:rPr>
        <w:t xml:space="preserve">成交供应商可凭政府采购合同办理融资贷款，详情请查阅江苏政府采购网站“政采贷”栏目。</w:t>
      </w:r>
      <w:r>
        <w:rPr>
          <w:rFonts w:hint="eastAsia"/>
          <w:sz w:val="24"/>
          <w:szCs w:val="24"/>
        </w:rPr>
      </w:r>
      <w:r/>
    </w:p>
    <w:p>
      <w:pPr>
        <w:pStyle w:val="871"/>
        <w:spacing w:line="440" w:lineRule="exact"/>
        <w:rPr>
          <w:rFonts w:hint="eastAsia" w:ascii="宋体" w:hAnsi="宋体"/>
          <w:bCs/>
          <w:sz w:val="24"/>
          <w:szCs w:val="24"/>
        </w:rPr>
      </w:pPr>
      <w:r>
        <w:rPr>
          <w:rFonts w:hint="eastAsia" w:ascii="宋体" w:hAnsi="宋体"/>
          <w:bCs/>
          <w:sz w:val="24"/>
          <w:szCs w:val="24"/>
        </w:rPr>
      </w:r>
      <w:r/>
    </w:p>
    <w:p>
      <w:pPr>
        <w:pStyle w:val="871"/>
        <w:numPr>
          <w:ilvl w:val="0"/>
          <w:numId w:val="2"/>
        </w:numPr>
        <w:jc w:val="center"/>
        <w:spacing w:line="440" w:lineRule="exact"/>
        <w:rPr>
          <w:rFonts w:hint="eastAsia" w:ascii="黑体" w:eastAsia="黑体"/>
          <w:bCs/>
          <w:sz w:val="32"/>
          <w:szCs w:val="32"/>
        </w:rPr>
      </w:pPr>
      <w:r>
        <w:rPr>
          <w:rFonts w:ascii="宋体" w:hAnsi="宋体"/>
          <w:bCs/>
          <w:sz w:val="24"/>
          <w:szCs w:val="24"/>
        </w:rPr>
        <w:br w:type="page" w:clear="all"/>
      </w:r>
      <w:r>
        <w:rPr>
          <w:rFonts w:hint="eastAsia" w:ascii="黑体" w:eastAsia="黑体"/>
          <w:bCs/>
          <w:sz w:val="32"/>
          <w:szCs w:val="32"/>
        </w:rPr>
        <w:t xml:space="preserve"> 合同</w:t>
      </w:r>
      <w:bookmarkEnd w:id="183"/>
      <w:r/>
      <w:bookmarkEnd w:id="184"/>
      <w:r/>
      <w:bookmarkEnd w:id="185"/>
      <w:r/>
      <w:bookmarkEnd w:id="186"/>
      <w:r/>
      <w:bookmarkEnd w:id="187"/>
      <w:r>
        <w:rPr>
          <w:rFonts w:hint="eastAsia" w:ascii="黑体" w:eastAsia="黑体"/>
          <w:bCs/>
          <w:sz w:val="32"/>
          <w:szCs w:val="32"/>
        </w:rPr>
        <w:t xml:space="preserve">文本</w:t>
      </w:r>
      <w:r>
        <w:rPr>
          <w:rFonts w:hint="eastAsia" w:ascii="黑体" w:eastAsia="黑体"/>
          <w:bCs/>
          <w:sz w:val="32"/>
          <w:szCs w:val="32"/>
        </w:rPr>
      </w:r>
      <w:r/>
    </w:p>
    <w:p>
      <w:pPr>
        <w:pStyle w:val="871"/>
        <w:spacing w:line="440" w:lineRule="exact"/>
        <w:rPr>
          <w:rFonts w:hint="eastAsia" w:ascii="黑体" w:eastAsia="黑体"/>
          <w:bCs/>
          <w:sz w:val="32"/>
          <w:szCs w:val="32"/>
        </w:rPr>
      </w:pPr>
      <w:r>
        <w:rPr>
          <w:rFonts w:hint="eastAsia" w:ascii="黑体" w:eastAsia="黑体"/>
          <w:bCs/>
          <w:sz w:val="32"/>
          <w:szCs w:val="32"/>
        </w:rPr>
      </w:r>
      <w:r/>
    </w:p>
    <w:p>
      <w:pPr>
        <w:pStyle w:val="871"/>
        <w:ind w:firstLine="480"/>
        <w:spacing w:line="440" w:lineRule="exact"/>
        <w:rPr>
          <w:rFonts w:hint="eastAsia" w:ascii="宋体" w:hAnsi="宋体"/>
          <w:bCs/>
          <w:sz w:val="24"/>
          <w:szCs w:val="24"/>
        </w:rPr>
      </w:pPr>
      <w:r/>
      <w:bookmarkStart w:id="188" w:name="_Toc16938559"/>
      <w:r/>
      <w:bookmarkStart w:id="189" w:name="_Toc513029243"/>
      <w:r/>
      <w:bookmarkStart w:id="190" w:name="_Toc20823315"/>
      <w:r>
        <w:rPr>
          <w:rFonts w:hint="eastAsia" w:ascii="宋体" w:hAnsi="宋体"/>
          <w:bCs/>
          <w:sz w:val="24"/>
          <w:szCs w:val="24"/>
        </w:rPr>
        <w:t xml:space="preserve">以下为成交后签定本项目合同的通用条款，成交供应商不得提出实质性的修改。</w:t>
      </w:r>
      <w:r>
        <w:rPr>
          <w:rFonts w:hint="eastAsia" w:ascii="宋体" w:hAnsi="宋体"/>
          <w:bCs/>
          <w:sz w:val="24"/>
          <w:szCs w:val="24"/>
        </w:rPr>
      </w:r>
      <w:r/>
    </w:p>
    <w:p>
      <w:pPr>
        <w:pStyle w:val="871"/>
        <w:ind w:firstLine="480"/>
        <w:spacing w:line="440" w:lineRule="exact"/>
        <w:rPr>
          <w:rFonts w:hint="eastAsia" w:ascii="宋体" w:hAnsi="宋体"/>
          <w:bCs/>
          <w:color w:val="0000ff"/>
          <w:sz w:val="24"/>
          <w:szCs w:val="24"/>
        </w:rPr>
      </w:pPr>
      <w:r>
        <w:rPr>
          <w:rFonts w:hint="eastAsia" w:ascii="宋体" w:hAnsi="宋体"/>
          <w:bCs/>
          <w:color w:val="0000ff"/>
          <w:sz w:val="24"/>
          <w:szCs w:val="24"/>
        </w:rPr>
      </w:r>
      <w:r/>
    </w:p>
    <w:p>
      <w:pPr>
        <w:pStyle w:val="955"/>
        <w:jc w:val="both"/>
        <w:spacing w:before="0" w:beforeAutospacing="0" w:after="0" w:afterAutospacing="0"/>
        <w:widowControl w:val="off"/>
        <w:rPr>
          <w:rFonts w:ascii="仿宋_GB2312" w:eastAsia="仿宋_GB2312" w:cs="仿宋_GB2312"/>
          <w:b/>
          <w:bCs/>
          <w:position w:val="120"/>
          <w:lang w:val="en-US" w:eastAsia="zh-CN"/>
        </w:rPr>
      </w:pPr>
      <w:r>
        <w:rPr>
          <w:rFonts w:ascii="Times New Roman" w:hAnsi="Times New Roman" w:eastAsia="宋体" w:cs="Times New Roman"/>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955"/>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955"/>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871"/>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955"/>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955"/>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871"/>
                      </w:pPr>
                      <w:r/>
                      <w:r/>
                    </w:p>
                  </w:txbxContent>
                </v:textbox>
              </v:shape>
            </w:pict>
          </mc:Fallback>
        </mc:AlternateContent>
      </w:r>
      <w:r>
        <w:rPr>
          <w:rFonts w:hint="eastAsia" w:ascii="仿宋_GB2312" w:eastAsia="仿宋_GB2312" w:cs="仿宋_GB2312"/>
          <w:b/>
          <w:bCs/>
          <w:position w:val="120"/>
        </w:rPr>
        <w:t xml:space="preserve">合同编号：</w:t>
      </w:r>
      <w:r>
        <w:rPr>
          <w:rFonts w:ascii="仿宋_GB2312" w:eastAsia="仿宋_GB2312" w:cs="仿宋_GB2312"/>
          <w:b/>
          <w:bCs/>
          <w:color w:val="0000ff"/>
          <w:position w:val="120"/>
        </w:rPr>
        <w:t xml:space="preserve">YZZC</w:t>
      </w:r>
      <w:r>
        <w:rPr>
          <w:rFonts w:hint="eastAsia" w:ascii="仿宋_GB2312" w:eastAsia="仿宋_GB2312" w:cs="仿宋_GB2312"/>
          <w:b/>
          <w:bCs/>
          <w:color w:val="0000ff"/>
          <w:position w:val="120"/>
        </w:rPr>
        <w:t xml:space="preserve">DC</w:t>
      </w:r>
      <w:r>
        <w:rPr>
          <w:rFonts w:ascii="仿宋_GB2312" w:eastAsia="仿宋_GB2312" w:cs="仿宋_GB2312"/>
          <w:b/>
          <w:bCs/>
          <w:color w:val="0000ff"/>
          <w:position w:val="120"/>
        </w:rPr>
        <w:t xml:space="preserve">2</w:t>
      </w:r>
      <w:r>
        <w:rPr>
          <w:rFonts w:hint="eastAsia" w:ascii="仿宋_GB2312" w:eastAsia="仿宋_GB2312" w:cs="仿宋_GB2312"/>
          <w:b/>
          <w:bCs/>
          <w:color w:val="0000ff"/>
          <w:position w:val="120"/>
        </w:rPr>
        <w:t xml:space="preserve">02</w:t>
      </w:r>
      <w:r>
        <w:rPr>
          <w:rFonts w:hint="eastAsia" w:ascii="仿宋_GB2312" w:eastAsia="仿宋_GB2312" w:cs="仿宋_GB2312"/>
          <w:b/>
          <w:bCs/>
          <w:color w:val="0000ff"/>
          <w:position w:val="120"/>
          <w:lang w:val="en-US" w:eastAsia="zh-CN"/>
        </w:rPr>
        <w:t xml:space="preserve">6</w:t>
      </w:r>
      <w:r>
        <w:rPr>
          <w:rFonts w:ascii="仿宋_GB2312" w:eastAsia="仿宋_GB2312" w:cs="仿宋_GB2312"/>
          <w:b/>
          <w:bCs/>
          <w:color w:val="0000ff"/>
          <w:position w:val="120"/>
        </w:rPr>
        <w:t xml:space="preserve">-</w:t>
      </w:r>
      <w:r>
        <w:rPr>
          <w:rFonts w:hint="eastAsia" w:ascii="仿宋_GB2312" w:eastAsia="仿宋_GB2312" w:cs="仿宋_GB2312"/>
          <w:b/>
          <w:bCs/>
          <w:color w:val="0000ff"/>
          <w:position w:val="120"/>
          <w:lang w:val="en-US" w:eastAsia="zh-CN"/>
        </w:rPr>
        <w:t xml:space="preserve">00</w:t>
      </w:r>
      <w:r>
        <w:rPr>
          <w:rFonts w:ascii="仿宋_GB2312" w:eastAsia="仿宋_GB2312" w:cs="仿宋_GB2312"/>
          <w:b/>
          <w:bCs/>
          <w:position w:val="120"/>
          <w:lang w:val="en-US" w:eastAsia="zh-CN"/>
        </w:rPr>
      </w:r>
      <w:r/>
    </w:p>
    <w:p>
      <w:pPr>
        <w:pStyle w:val="955"/>
        <w:jc w:val="center"/>
        <w:spacing w:before="725" w:beforeAutospacing="0" w:after="1450" w:afterAutospacing="0"/>
        <w:widowControl w:val="off"/>
        <w:rPr>
          <w:rFonts w:hint="eastAsia" w:ascii="黑体" w:eastAsia="黑体" w:cs="黑体"/>
          <w:b/>
          <w:bCs/>
          <w:sz w:val="72"/>
          <w:szCs w:val="72"/>
          <w:lang w:bidi="ar"/>
        </w:rPr>
      </w:pPr>
      <w:r>
        <w:rPr>
          <w:rFonts w:hint="eastAsia" w:ascii="黑体" w:eastAsia="黑体" w:cs="黑体"/>
          <w:b/>
          <w:bCs/>
          <w:sz w:val="72"/>
          <w:szCs w:val="72"/>
          <w:lang w:bidi="ar"/>
        </w:rPr>
        <w:t xml:space="preserve">扬中市政府采购合同</w:t>
      </w:r>
      <w:r>
        <w:rPr>
          <w:rFonts w:hint="eastAsia" w:ascii="黑体" w:eastAsia="黑体" w:cs="黑体"/>
          <w:b/>
          <w:bCs/>
          <w:sz w:val="72"/>
          <w:szCs w:val="72"/>
          <w:lang w:bidi="ar"/>
        </w:rPr>
      </w:r>
      <w:r/>
    </w:p>
    <w:p>
      <w:pPr>
        <w:pStyle w:val="955"/>
        <w:ind w:firstLine="960"/>
        <w:spacing w:before="0" w:beforeAutospacing="0" w:after="0" w:afterAutospacing="0" w:line="600" w:lineRule="auto"/>
        <w:widowControl w:val="off"/>
        <w:rPr>
          <w:rFonts w:hint="eastAsia" w:ascii="黑体" w:eastAsia="黑体" w:cs="黑体"/>
          <w:sz w:val="32"/>
          <w:szCs w:val="32"/>
          <w:u w:val="single"/>
          <w:lang w:bidi="ar"/>
        </w:rPr>
      </w:pPr>
      <w:r>
        <w:rPr>
          <w:rFonts w:hint="eastAsia" w:ascii="黑体" w:eastAsia="黑体" w:cs="黑体"/>
          <w:sz w:val="32"/>
          <w:szCs w:val="32"/>
          <w:lang w:bidi="ar"/>
        </w:rPr>
        <w:t xml:space="preserve">项目名称：</w:t>
      </w:r>
      <w:r>
        <w:rPr>
          <w:rFonts w:hint="eastAsia" w:ascii="黑体" w:eastAsia="黑体" w:cs="黑体"/>
          <w:sz w:val="32"/>
          <w:szCs w:val="32"/>
          <w:u w:val="single"/>
          <w:lang w:bidi="ar"/>
        </w:rPr>
        <w:t xml:space="preserve">                                </w:t>
      </w:r>
      <w:r>
        <w:rPr>
          <w:rFonts w:hint="eastAsia" w:ascii="黑体" w:eastAsia="黑体" w:cs="黑体"/>
          <w:sz w:val="32"/>
          <w:szCs w:val="32"/>
          <w:u w:val="single"/>
          <w:lang w:bidi="ar"/>
        </w:rPr>
      </w:r>
      <w:r/>
    </w:p>
    <w:p>
      <w:pPr>
        <w:pStyle w:val="955"/>
        <w:ind w:firstLine="960"/>
        <w:spacing w:before="0" w:beforeAutospacing="0" w:after="0" w:afterAutospacing="0" w:line="600" w:lineRule="auto"/>
        <w:widowControl w:val="off"/>
        <w:rPr>
          <w:rFonts w:hint="eastAsia" w:ascii="黑体" w:eastAsia="黑体" w:cs="黑体"/>
          <w:sz w:val="32"/>
          <w:szCs w:val="32"/>
        </w:rPr>
      </w:pPr>
      <w:r>
        <w:rPr>
          <w:rFonts w:hint="eastAsia" w:ascii="黑体" w:eastAsia="黑体" w:cs="黑体"/>
          <w:sz w:val="32"/>
          <w:szCs w:val="32"/>
          <w:lang w:bidi="ar"/>
        </w:rPr>
        <w:t xml:space="preserve">项目编号：</w:t>
      </w:r>
      <w:r>
        <w:rPr>
          <w:rFonts w:hint="eastAsia" w:ascii="黑体" w:eastAsia="黑体" w:cs="黑体"/>
          <w:sz w:val="32"/>
          <w:szCs w:val="32"/>
          <w:u w:val="single"/>
          <w:lang w:bidi="ar"/>
        </w:rPr>
        <w:t xml:space="preserve">                                </w:t>
      </w:r>
      <w:r>
        <w:rPr>
          <w:rFonts w:hint="eastAsia" w:ascii="黑体" w:eastAsia="黑体" w:cs="黑体"/>
          <w:sz w:val="32"/>
          <w:szCs w:val="32"/>
        </w:rPr>
      </w:r>
      <w:r/>
    </w:p>
    <w:p>
      <w:pPr>
        <w:pStyle w:val="955"/>
        <w:ind w:firstLine="960"/>
        <w:spacing w:before="0" w:beforeAutospacing="0" w:after="0" w:afterAutospacing="0" w:line="600" w:lineRule="auto"/>
        <w:widowControl w:val="off"/>
        <w:rPr>
          <w:rFonts w:hint="eastAsia" w:ascii="黑体" w:eastAsia="黑体" w:cs="黑体"/>
          <w:sz w:val="32"/>
          <w:szCs w:val="32"/>
          <w:lang w:bidi="ar"/>
        </w:rPr>
      </w:pPr>
      <w:r>
        <w:rPr>
          <w:rFonts w:hint="eastAsia" w:ascii="黑体" w:eastAsia="黑体" w:cs="黑体"/>
          <w:sz w:val="32"/>
          <w:szCs w:val="32"/>
          <w:lang w:bidi="ar"/>
        </w:rPr>
        <w:t xml:space="preserve">采购单位：</w:t>
      </w:r>
      <w:r>
        <w:rPr>
          <w:rFonts w:hint="eastAsia" w:ascii="黑体" w:eastAsia="黑体" w:cs="黑体"/>
          <w:sz w:val="32"/>
          <w:szCs w:val="32"/>
          <w:u w:val="single"/>
          <w:lang w:bidi="ar"/>
        </w:rPr>
        <w:t xml:space="preserve">                                </w:t>
      </w:r>
      <w:r>
        <w:rPr>
          <w:rFonts w:hint="eastAsia" w:ascii="黑体" w:eastAsia="黑体" w:cs="黑体"/>
          <w:sz w:val="32"/>
          <w:szCs w:val="32"/>
          <w:lang w:bidi="ar"/>
        </w:rPr>
      </w:r>
      <w:r/>
    </w:p>
    <w:p>
      <w:pPr>
        <w:pStyle w:val="955"/>
        <w:ind w:firstLine="960"/>
        <w:spacing w:before="0" w:beforeAutospacing="0" w:after="0" w:afterAutospacing="0" w:line="600" w:lineRule="auto"/>
        <w:widowControl w:val="off"/>
        <w:rPr>
          <w:rFonts w:ascii="黑体" w:eastAsia="黑体" w:cs="黑体"/>
          <w:sz w:val="32"/>
          <w:szCs w:val="32"/>
          <w:u w:val="single"/>
          <w:lang w:bidi="ar"/>
        </w:rPr>
      </w:pPr>
      <w:r>
        <w:rPr>
          <w:rFonts w:hint="eastAsia" w:ascii="黑体" w:eastAsia="黑体" w:cs="黑体"/>
          <w:sz w:val="32"/>
          <w:szCs w:val="32"/>
          <w:lang w:bidi="ar"/>
        </w:rPr>
        <w:t xml:space="preserve">成交单位：</w:t>
      </w:r>
      <w:r>
        <w:rPr>
          <w:rFonts w:hint="eastAsia" w:ascii="黑体" w:eastAsia="黑体" w:cs="黑体"/>
          <w:sz w:val="32"/>
          <w:szCs w:val="32"/>
          <w:u w:val="single"/>
          <w:lang w:bidi="ar"/>
        </w:rPr>
        <w:t xml:space="preserve">                                </w:t>
      </w:r>
      <w:r>
        <w:rPr>
          <w:rFonts w:ascii="黑体" w:eastAsia="黑体" w:cs="黑体"/>
          <w:sz w:val="32"/>
          <w:szCs w:val="32"/>
          <w:u w:val="single"/>
          <w:lang w:bidi="ar"/>
        </w:rPr>
      </w:r>
      <w:r/>
    </w:p>
    <w:p>
      <w:pPr>
        <w:pStyle w:val="955"/>
        <w:ind w:firstLine="960"/>
        <w:spacing w:before="0" w:beforeAutospacing="0" w:after="0" w:afterAutospacing="0" w:line="600" w:lineRule="auto"/>
        <w:widowControl w:val="off"/>
        <w:rPr>
          <w:rFonts w:hint="eastAsia" w:ascii="黑体" w:eastAsia="黑体" w:cs="黑体"/>
          <w:sz w:val="32"/>
          <w:szCs w:val="32"/>
          <w:u w:val="single"/>
        </w:rPr>
      </w:pPr>
      <w:r>
        <w:rPr>
          <w:rFonts w:hint="eastAsia" w:ascii="黑体" w:eastAsia="黑体" w:cs="黑体"/>
          <w:sz w:val="32"/>
          <w:szCs w:val="32"/>
          <w:u w:val="single"/>
        </w:rPr>
      </w:r>
      <w:r/>
    </w:p>
    <w:p>
      <w:pPr>
        <w:pStyle w:val="955"/>
        <w:spacing w:before="0" w:beforeAutospacing="0" w:after="0" w:afterAutospacing="0" w:line="600" w:lineRule="auto"/>
        <w:widowControl w:val="off"/>
        <w:rPr>
          <w:rFonts w:hint="eastAsia" w:ascii="黑体" w:eastAsia="黑体" w:cs="黑体"/>
          <w:sz w:val="32"/>
          <w:szCs w:val="32"/>
          <w:u w:val="single"/>
        </w:rPr>
      </w:pPr>
      <w:r>
        <w:rPr>
          <w:rFonts w:hint="eastAsia" w:ascii="黑体" w:eastAsia="黑体" w:cs="黑体"/>
          <w:sz w:val="32"/>
          <w:szCs w:val="32"/>
          <w:u w:val="single"/>
        </w:rPr>
      </w:r>
      <w:r/>
    </w:p>
    <w:p>
      <w:pPr>
        <w:pStyle w:val="871"/>
        <w:jc w:val="center"/>
        <w:spacing w:line="360" w:lineRule="auto"/>
        <w:widowControl/>
        <w:rPr>
          <w:rFonts w:ascii="黑体" w:hAnsi="宋体" w:eastAsia="黑体" w:cs="黑体"/>
          <w:color w:val="000000"/>
          <w:sz w:val="32"/>
          <w:szCs w:val="32"/>
          <w:lang w:bidi="ar"/>
        </w:rPr>
      </w:pPr>
      <w:r>
        <w:rPr>
          <w:rFonts w:hint="eastAsia" w:ascii="黑体" w:hAnsi="宋体" w:eastAsia="黑体" w:cs="黑体"/>
          <w:color w:val="000000"/>
          <w:sz w:val="32"/>
          <w:szCs w:val="32"/>
          <w:lang w:bidi="ar"/>
        </w:rPr>
        <w:t xml:space="preserve">江苏东程建设工程项目管理有限公司</w:t>
      </w:r>
      <w:r>
        <w:rPr>
          <w:rFonts w:ascii="黑体" w:hAnsi="宋体" w:eastAsia="黑体" w:cs="黑体"/>
          <w:color w:val="000000"/>
          <w:sz w:val="32"/>
          <w:szCs w:val="32"/>
          <w:lang w:bidi="ar"/>
        </w:rPr>
      </w:r>
      <w:r/>
    </w:p>
    <w:p>
      <w:pPr>
        <w:pStyle w:val="955"/>
        <w:jc w:val="center"/>
        <w:spacing w:before="0" w:beforeAutospacing="0" w:after="0" w:afterAutospacing="0" w:line="360" w:lineRule="auto"/>
        <w:widowControl w:val="off"/>
        <w:rPr>
          <w:b/>
          <w:bCs/>
          <w:sz w:val="32"/>
          <w:szCs w:val="32"/>
        </w:rPr>
      </w:pPr>
      <w:r>
        <w:rPr>
          <w:rFonts w:hint="eastAsia" w:ascii="黑体" w:eastAsia="黑体" w:cs="黑体"/>
          <w:sz w:val="32"/>
          <w:szCs w:val="32"/>
          <w:lang w:bidi="ar"/>
        </w:rPr>
        <w:t xml:space="preserve">二○二  年  月    日</w:t>
      </w:r>
      <w:r>
        <w:rPr>
          <w:b/>
          <w:bCs/>
          <w:sz w:val="32"/>
          <w:szCs w:val="32"/>
        </w:rPr>
      </w:r>
      <w:r/>
    </w:p>
    <w:p>
      <w:pPr>
        <w:pStyle w:val="871"/>
        <w:spacing w:line="440" w:lineRule="exact"/>
        <w:rPr>
          <w:rFonts w:hint="eastAsia" w:ascii="宋体" w:hAnsi="宋体" w:eastAsia="宋体" w:cs="Courier New"/>
          <w:sz w:val="24"/>
          <w:szCs w:val="24"/>
          <w:lang w:eastAsia="zh-CN"/>
        </w:rPr>
      </w:pPr>
      <w:r>
        <w:rPr>
          <w:rFonts w:ascii="宋体" w:hAnsi="宋体" w:cs="Courier New"/>
          <w:sz w:val="24"/>
          <w:szCs w:val="24"/>
        </w:rPr>
        <w:br w:type="page" w:clear="all"/>
      </w:r>
      <w:r>
        <w:rPr>
          <w:rFonts w:ascii="宋体" w:hAnsi="宋体" w:cs="Courier New"/>
          <w:sz w:val="24"/>
          <w:szCs w:val="24"/>
        </w:rPr>
        <w:t xml:space="preserve">项目名称：</w:t>
      </w:r>
      <w:r>
        <w:rPr>
          <w:rFonts w:hint="eastAsia" w:ascii="宋体" w:hAnsi="宋体" w:cs="Courier New"/>
          <w:sz w:val="24"/>
          <w:szCs w:val="24"/>
          <w:lang w:eastAsia="zh-CN"/>
        </w:rPr>
        <w:t xml:space="preserve">扬中市油坊镇养老服务项目</w:t>
      </w:r>
      <w:r>
        <w:rPr>
          <w:rFonts w:hint="eastAsia" w:ascii="宋体" w:hAnsi="宋体" w:eastAsia="宋体" w:cs="Courier New"/>
          <w:sz w:val="24"/>
          <w:szCs w:val="24"/>
          <w:lang w:eastAsia="zh-CN"/>
        </w:rPr>
      </w:r>
      <w:r/>
    </w:p>
    <w:p>
      <w:pPr>
        <w:pStyle w:val="871"/>
        <w:spacing w:line="440" w:lineRule="exact"/>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lang w:eastAsia="zh-CN"/>
        </w:rPr>
        <w:t xml:space="preserve">JSZC-321182-DCGL-C2026-0010</w:t>
      </w:r>
      <w:r>
        <w:rPr>
          <w:rFonts w:hint="eastAsia" w:ascii="宋体" w:hAnsi="宋体" w:cs="Courier New"/>
          <w:sz w:val="24"/>
          <w:szCs w:val="24"/>
        </w:rPr>
        <w:t xml:space="preserve">                </w:t>
      </w:r>
      <w:r>
        <w:rPr>
          <w:rFonts w:ascii="宋体" w:hAnsi="宋体" w:cs="Courier New"/>
          <w:sz w:val="24"/>
          <w:szCs w:val="24"/>
        </w:rPr>
      </w:r>
      <w:r/>
    </w:p>
    <w:p>
      <w:pPr>
        <w:pStyle w:val="871"/>
        <w:spacing w:line="440" w:lineRule="exact"/>
        <w:rPr>
          <w:rFonts w:ascii="宋体" w:hAnsi="宋体" w:cs="Courier New"/>
          <w:sz w:val="24"/>
          <w:szCs w:val="24"/>
        </w:rPr>
      </w:pPr>
      <w:r>
        <w:rPr>
          <w:rFonts w:ascii="宋体" w:hAnsi="宋体" w:cs="Courier New"/>
          <w:sz w:val="24"/>
          <w:szCs w:val="24"/>
        </w:rPr>
      </w:r>
      <w:r/>
    </w:p>
    <w:p>
      <w:pPr>
        <w:pStyle w:val="871"/>
        <w:spacing w:line="440" w:lineRule="exact"/>
        <w:rPr>
          <w:rFonts w:ascii="宋体" w:hAnsi="宋体" w:cs="Courier New"/>
          <w:sz w:val="24"/>
          <w:szCs w:val="24"/>
        </w:rPr>
      </w:pPr>
      <w:r>
        <w:rPr>
          <w:rFonts w:ascii="宋体" w:hAnsi="宋体" w:cs="Courier New"/>
          <w:sz w:val="24"/>
          <w:szCs w:val="24"/>
        </w:rPr>
        <w:t xml:space="preserve">甲方：（买方）</w:t>
      </w:r>
      <w:r>
        <w:rPr>
          <w:rFonts w:ascii="宋体" w:hAnsi="宋体" w:cs="Courier New"/>
          <w:color w:val="000000"/>
          <w:sz w:val="24"/>
          <w:szCs w:val="24"/>
          <w:u w:val="single"/>
        </w:rPr>
        <w:t xml:space="preserve">扬中市油坊镇人民政府</w:t>
      </w:r>
      <w:r>
        <w:rPr>
          <w:rFonts w:ascii="宋体" w:hAnsi="宋体" w:cs="Courier New"/>
          <w:sz w:val="24"/>
          <w:szCs w:val="24"/>
        </w:rPr>
      </w:r>
      <w:r/>
    </w:p>
    <w:p>
      <w:pPr>
        <w:pStyle w:val="871"/>
        <w:spacing w:line="440" w:lineRule="exact"/>
        <w:rPr>
          <w:rFonts w:ascii="宋体" w:hAnsi="宋体" w:eastAsia="宋体" w:cs="Courier New"/>
          <w:sz w:val="24"/>
          <w:szCs w:val="24"/>
          <w:lang w:val="en-US" w:eastAsia="zh-CN"/>
        </w:rPr>
      </w:pPr>
      <w:r>
        <w:rPr>
          <w:rFonts w:ascii="宋体" w:hAnsi="宋体" w:cs="Courier New"/>
          <w:sz w:val="24"/>
          <w:szCs w:val="24"/>
        </w:rPr>
        <w:t xml:space="preserve">乙方：（</w:t>
      </w:r>
      <w:r>
        <w:rPr>
          <w:rFonts w:hint="eastAsia" w:ascii="宋体" w:hAnsi="宋体" w:cs="Courier New"/>
          <w:sz w:val="24"/>
          <w:szCs w:val="24"/>
          <w:lang w:val="en-US" w:eastAsia="zh-CN"/>
        </w:rPr>
        <w:t xml:space="preserve">买</w:t>
      </w:r>
      <w:r>
        <w:rPr>
          <w:rFonts w:ascii="宋体" w:hAnsi="宋体" w:cs="Courier New"/>
          <w:sz w:val="24"/>
          <w:szCs w:val="24"/>
        </w:rPr>
        <w:t xml:space="preserve">方）</w:t>
      </w:r>
      <w:r>
        <w:rPr>
          <w:rFonts w:hint="eastAsia" w:hAnsi="宋体"/>
          <w:color w:val="000000"/>
          <w:sz w:val="24"/>
          <w:szCs w:val="24"/>
          <w:u w:val="single"/>
          <w:lang w:val="en-US" w:eastAsia="zh-CN"/>
        </w:rPr>
        <w:t xml:space="preserve">扬中市民政局</w:t>
      </w:r>
      <w:r>
        <w:rPr>
          <w:rFonts w:ascii="宋体" w:hAnsi="宋体" w:eastAsia="宋体" w:cs="Courier New"/>
          <w:sz w:val="24"/>
          <w:szCs w:val="24"/>
          <w:lang w:val="en-US" w:eastAsia="zh-CN"/>
        </w:rPr>
      </w:r>
      <w:r/>
    </w:p>
    <w:p>
      <w:pPr>
        <w:pStyle w:val="871"/>
        <w:spacing w:line="440" w:lineRule="exact"/>
        <w:rPr>
          <w:rFonts w:ascii="宋体" w:hAnsi="宋体" w:cs="Courier New"/>
          <w:sz w:val="24"/>
          <w:szCs w:val="24"/>
        </w:rPr>
      </w:pPr>
      <w:r>
        <w:rPr>
          <w:rFonts w:hint="eastAsia" w:ascii="宋体" w:hAnsi="宋体" w:cs="Courier New"/>
          <w:sz w:val="24"/>
          <w:szCs w:val="24"/>
          <w:lang w:val="en-US" w:eastAsia="zh-CN"/>
        </w:rPr>
        <w:t xml:space="preserve">丙</w:t>
      </w:r>
      <w:r>
        <w:rPr>
          <w:rFonts w:ascii="宋体" w:hAnsi="宋体" w:cs="Courier New"/>
          <w:sz w:val="24"/>
          <w:szCs w:val="24"/>
        </w:rPr>
        <w:t xml:space="preserve">方：（卖方）_________</w:t>
      </w:r>
      <w:r>
        <w:rPr>
          <w:rFonts w:ascii="宋体" w:hAnsi="宋体" w:cs="Courier New"/>
          <w:sz w:val="24"/>
          <w:szCs w:val="24"/>
        </w:rPr>
      </w:r>
      <w:r/>
    </w:p>
    <w:p>
      <w:pPr>
        <w:pStyle w:val="871"/>
        <w:spacing w:line="440" w:lineRule="exact"/>
        <w:rPr>
          <w:rFonts w:hint="eastAsia" w:ascii="宋体" w:hAnsi="宋体" w:cs="Courier New"/>
          <w:sz w:val="24"/>
          <w:szCs w:val="24"/>
        </w:rPr>
      </w:pPr>
      <w:r>
        <w:rPr>
          <w:rFonts w:hint="eastAsia" w:ascii="宋体" w:hAnsi="宋体" w:cs="Courier New"/>
          <w:sz w:val="24"/>
          <w:szCs w:val="24"/>
        </w:rPr>
      </w:r>
      <w:r/>
    </w:p>
    <w:p>
      <w:pPr>
        <w:pStyle w:val="871"/>
        <w:ind w:firstLine="480"/>
        <w:spacing w:line="440" w:lineRule="exact"/>
        <w:rPr>
          <w:rFonts w:ascii="宋体" w:hAnsi="宋体" w:cs="Courier New"/>
          <w:sz w:val="24"/>
          <w:szCs w:val="24"/>
        </w:rPr>
      </w:pPr>
      <w:r>
        <w:rPr>
          <w:rFonts w:hint="eastAsia" w:ascii="宋体" w:hAnsi="宋体" w:cs="Courier New"/>
          <w:sz w:val="24"/>
          <w:szCs w:val="24"/>
        </w:rPr>
        <w:t xml:space="preserve">根据</w:t>
      </w:r>
      <w:r>
        <w:rPr>
          <w:rFonts w:hint="eastAsia" w:ascii="宋体" w:hAnsi="宋体" w:cs="Courier New"/>
          <w:sz w:val="24"/>
          <w:szCs w:val="24"/>
          <w:u w:val="single"/>
          <w:lang w:eastAsia="zh-CN"/>
        </w:rPr>
        <w:t xml:space="preserve">扬中市油坊镇养老服务项目</w:t>
      </w:r>
      <w:r>
        <w:rPr>
          <w:rFonts w:hint="eastAsia" w:ascii="宋体" w:hAnsi="宋体" w:cs="Courier New"/>
          <w:sz w:val="24"/>
          <w:szCs w:val="24"/>
        </w:rPr>
        <w:t xml:space="preserve">（项目编号：</w:t>
      </w:r>
      <w:r>
        <w:rPr>
          <w:rFonts w:hint="eastAsia" w:ascii="宋体" w:hAnsi="宋体" w:cs="Courier New"/>
          <w:sz w:val="24"/>
          <w:szCs w:val="24"/>
          <w:lang w:eastAsia="zh-CN"/>
        </w:rPr>
        <w:t xml:space="preserve">JSZC-321182-DCGL-C2026-0010</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sz w:val="24"/>
          <w:szCs w:val="24"/>
        </w:rPr>
      </w:r>
      <w:r/>
    </w:p>
    <w:p>
      <w:pPr>
        <w:pStyle w:val="871"/>
        <w:spacing w:before="145" w:after="145" w:line="440" w:lineRule="exact"/>
        <w:rPr>
          <w:rFonts w:ascii="宋体" w:hAnsi="宋体" w:eastAsia="宋体" w:cs="Courier New"/>
          <w:b/>
          <w:sz w:val="24"/>
          <w:szCs w:val="24"/>
          <w:lang w:val="en-US" w:eastAsia="zh-CN"/>
        </w:rPr>
      </w:pPr>
      <w:r>
        <w:rPr>
          <w:rFonts w:ascii="宋体" w:hAnsi="宋体" w:cs="Courier New"/>
          <w:b/>
          <w:sz w:val="24"/>
          <w:szCs w:val="24"/>
        </w:rPr>
        <w:t xml:space="preserve">一、</w:t>
      </w:r>
      <w:r>
        <w:rPr>
          <w:rFonts w:hint="eastAsia" w:ascii="宋体" w:hAnsi="宋体" w:cs="Courier New"/>
          <w:b/>
          <w:sz w:val="24"/>
          <w:szCs w:val="24"/>
          <w:lang w:val="en-US" w:eastAsia="zh-CN"/>
        </w:rPr>
        <w:t xml:space="preserve">项目概况</w:t>
      </w:r>
      <w:r>
        <w:rPr>
          <w:rFonts w:ascii="宋体" w:hAnsi="宋体" w:eastAsia="宋体" w:cs="Courier New"/>
          <w:b/>
          <w:sz w:val="24"/>
          <w:szCs w:val="24"/>
          <w:lang w:val="en-US" w:eastAsia="zh-CN"/>
        </w:rPr>
      </w:r>
      <w:r/>
    </w:p>
    <w:p>
      <w:pPr>
        <w:pStyle w:val="871"/>
        <w:ind w:firstLine="480"/>
        <w:keepLines w:val="0"/>
        <w:keepNext w:val="0"/>
        <w:pageBreakBefore w:val="0"/>
        <w:spacing w:line="440" w:lineRule="exact"/>
        <w:widowControl w:val="off"/>
        <w:rPr>
          <w:rFonts w:hint="eastAsia" w:ascii="宋体" w:hAnsi="宋体" w:eastAsia="宋体" w:cs="Courier New"/>
          <w:sz w:val="24"/>
          <w:szCs w:val="24"/>
          <w:lang w:eastAsia="zh-CN"/>
        </w:rPr>
      </w:pPr>
      <w:r>
        <w:rPr>
          <w:rFonts w:hint="eastAsia" w:ascii="宋体" w:hAnsi="宋体" w:eastAsia="宋体" w:cs="Courier New"/>
          <w:sz w:val="24"/>
          <w:szCs w:val="24"/>
        </w:rPr>
        <w:t xml:space="preserve">1.1 标的名称：</w:t>
      </w:r>
      <w:r>
        <w:rPr>
          <w:rFonts w:hint="eastAsia" w:ascii="宋体" w:hAnsi="宋体" w:eastAsia="宋体" w:cs="Courier New"/>
          <w:sz w:val="24"/>
          <w:szCs w:val="24"/>
          <w:lang w:eastAsia="zh-CN"/>
        </w:rPr>
        <w:t xml:space="preserve">扬中市油坊镇养老服务项目（</w:t>
      </w:r>
      <w:r>
        <w:rPr>
          <w:rFonts w:hint="eastAsia" w:ascii="宋体" w:hAnsi="宋体" w:eastAsia="宋体" w:cs="Courier New"/>
          <w:sz w:val="24"/>
          <w:szCs w:val="24"/>
          <w:lang w:val="en-US" w:eastAsia="zh-CN"/>
        </w:rPr>
        <w:t xml:space="preserve">镇级居家养老服务中心、邻丰村居家养老服务中心和振兴村居家养老服务中心运营、助餐服务）</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eastAsia="zh-CN"/>
        </w:rPr>
      </w:r>
      <w:r/>
    </w:p>
    <w:p>
      <w:pPr>
        <w:pStyle w:val="871"/>
        <w:ind w:firstLine="480"/>
        <w:keepLines w:val="0"/>
        <w:keepNext w:val="0"/>
        <w:pageBreakBefore w:val="0"/>
        <w:spacing w:line="440" w:lineRule="exact"/>
        <w:widowControl w:val="off"/>
        <w:rPr>
          <w:rFonts w:hint="eastAsia"/>
        </w:rPr>
      </w:pPr>
      <w:r>
        <w:rPr>
          <w:rFonts w:hint="eastAsia" w:ascii="宋体" w:hAnsi="宋体" w:eastAsia="宋体" w:cs="Courier New"/>
          <w:sz w:val="24"/>
          <w:szCs w:val="24"/>
        </w:rPr>
        <w:t xml:space="preserve">1.2 </w:t>
      </w:r>
      <w:r>
        <w:rPr>
          <w:rFonts w:hint="eastAsia" w:ascii="宋体" w:hAnsi="宋体" w:cs="Courier New"/>
          <w:sz w:val="24"/>
          <w:szCs w:val="24"/>
          <w:lang w:eastAsia="zh-CN"/>
        </w:rPr>
        <w:t xml:space="preserve">服务</w:t>
      </w:r>
      <w:r>
        <w:rPr>
          <w:rFonts w:hint="eastAsia" w:ascii="宋体" w:hAnsi="宋体" w:cs="Courier New"/>
          <w:sz w:val="24"/>
          <w:szCs w:val="24"/>
          <w:lang w:val="en-US" w:eastAsia="zh-CN"/>
        </w:rPr>
        <w:t xml:space="preserve">要求</w:t>
      </w:r>
      <w:r>
        <w:rPr>
          <w:rFonts w:hint="eastAsia" w:ascii="宋体" w:hAnsi="宋体" w:eastAsia="宋体" w:cs="Courier New"/>
          <w:sz w:val="24"/>
          <w:szCs w:val="24"/>
        </w:rPr>
        <w:t xml:space="preserve">：</w:t>
      </w:r>
      <w:r>
        <w:rPr>
          <w:rFonts w:hint="eastAsia" w:ascii="宋体" w:hAnsi="宋体" w:cs="Courier New"/>
          <w:sz w:val="24"/>
          <w:szCs w:val="24"/>
          <w:lang w:eastAsia="zh-CN"/>
        </w:rPr>
        <w:t xml:space="preserve">按本合同约定的考核标准经考核达到</w:t>
      </w:r>
      <w:r>
        <w:rPr>
          <w:rFonts w:hint="eastAsia" w:ascii="宋体" w:hAnsi="宋体" w:eastAsia="宋体" w:cs="Courier New"/>
          <w:sz w:val="24"/>
          <w:szCs w:val="24"/>
        </w:rPr>
        <w:t xml:space="preserve">合格</w:t>
      </w:r>
      <w:r>
        <w:rPr>
          <w:rFonts w:hint="eastAsia" w:ascii="宋体" w:hAnsi="宋体" w:cs="Courier New"/>
          <w:sz w:val="24"/>
          <w:szCs w:val="24"/>
          <w:lang w:eastAsia="zh-CN"/>
        </w:rPr>
        <w:t xml:space="preserve">及以上</w:t>
      </w:r>
      <w:r>
        <w:rPr>
          <w:rFonts w:hint="eastAsia" w:ascii="宋体" w:hAnsi="宋体" w:eastAsia="宋体" w:cs="Courier New"/>
          <w:sz w:val="24"/>
          <w:szCs w:val="24"/>
        </w:rPr>
        <w:t xml:space="preserve">；</w:t>
      </w:r>
      <w:r>
        <w:rPr>
          <w:rFonts w:hint="eastAsia"/>
        </w:rPr>
      </w:r>
      <w:r/>
    </w:p>
    <w:p>
      <w:pPr>
        <w:pStyle w:val="871"/>
        <w:ind w:firstLine="480"/>
        <w:keepLines w:val="0"/>
        <w:keepNext w:val="0"/>
        <w:pageBreakBefore w:val="0"/>
        <w:spacing w:line="440" w:lineRule="exact"/>
        <w:widowControl w:val="off"/>
        <w:rPr>
          <w:rFonts w:hint="eastAsia"/>
          <w:lang w:eastAsia="zh-CN"/>
        </w:rPr>
      </w:pPr>
      <w:r>
        <w:rPr>
          <w:rFonts w:hint="eastAsia" w:ascii="宋体" w:hAnsi="宋体" w:eastAsia="宋体" w:cs="Courier New"/>
          <w:sz w:val="24"/>
          <w:szCs w:val="24"/>
        </w:rPr>
        <w:t xml:space="preserve">1.3 </w:t>
      </w:r>
      <w:r>
        <w:rPr>
          <w:rFonts w:hint="eastAsia" w:ascii="宋体" w:hAnsi="宋体" w:cs="Courier New"/>
          <w:sz w:val="24"/>
          <w:szCs w:val="24"/>
          <w:lang w:eastAsia="zh-CN"/>
        </w:rPr>
        <w:t xml:space="preserve">服务内容</w:t>
      </w:r>
      <w:r>
        <w:rPr>
          <w:rFonts w:hint="eastAsia" w:ascii="宋体" w:hAnsi="宋体" w:eastAsia="宋体" w:cs="Courier New"/>
          <w:sz w:val="24"/>
          <w:szCs w:val="24"/>
          <w:lang w:eastAsia="zh-CN"/>
        </w:rPr>
        <w:t xml:space="preserve">：扬中市油坊镇养老服务项目；</w:t>
      </w:r>
      <w:r>
        <w:rPr>
          <w:rFonts w:hint="eastAsia"/>
          <w:lang w:eastAsia="zh-CN"/>
        </w:rPr>
      </w:r>
      <w:r/>
    </w:p>
    <w:p>
      <w:pPr>
        <w:pStyle w:val="871"/>
        <w:ind w:firstLine="480"/>
        <w:keepLines w:val="0"/>
        <w:keepNext w:val="0"/>
        <w:pageBreakBefore w:val="0"/>
        <w:spacing w:line="440" w:lineRule="exact"/>
        <w:widowControl w:val="off"/>
        <w:rPr>
          <w:rFonts w:hint="eastAsia" w:ascii="宋体" w:hAnsi="宋体" w:eastAsia="宋体" w:cs="Courier New"/>
          <w:sz w:val="24"/>
          <w:szCs w:val="24"/>
          <w:lang w:val="zh-CN" w:eastAsia="zh-CN"/>
        </w:rPr>
      </w:pPr>
      <w:r>
        <w:rPr>
          <w:rFonts w:hint="eastAsia" w:ascii="宋体" w:hAnsi="宋体" w:eastAsia="宋体" w:cs="Courier New"/>
          <w:sz w:val="24"/>
          <w:szCs w:val="24"/>
          <w:lang w:eastAsia="zh-CN"/>
        </w:rPr>
        <w:t xml:space="preserve">1.4 履行期限：202</w:t>
      </w:r>
      <w:r>
        <w:rPr>
          <w:rFonts w:hint="eastAsia" w:ascii="宋体" w:hAnsi="宋体" w:eastAsia="宋体" w:cs="Courier New"/>
          <w:sz w:val="24"/>
          <w:szCs w:val="24"/>
          <w:lang w:eastAsia="zh-CN"/>
        </w:rPr>
        <w:t xml:space="preserve">6年  月</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lang w:eastAsia="zh-CN"/>
        </w:rPr>
        <w:t xml:space="preserve">日至202</w:t>
      </w:r>
      <w:r>
        <w:rPr>
          <w:rFonts w:hint="eastAsia" w:ascii="宋体" w:hAnsi="宋体" w:eastAsia="宋体" w:cs="Courier New"/>
          <w:sz w:val="24"/>
          <w:szCs w:val="24"/>
          <w:lang w:val="en-US" w:eastAsia="zh-CN"/>
        </w:rPr>
        <w:t xml:space="preserve">8</w:t>
      </w:r>
      <w:r>
        <w:rPr>
          <w:rFonts w:hint="eastAsia" w:ascii="宋体" w:hAnsi="宋体" w:eastAsia="宋体" w:cs="Courier New"/>
          <w:sz w:val="24"/>
          <w:szCs w:val="24"/>
          <w:lang w:eastAsia="zh-CN"/>
        </w:rPr>
        <w:t xml:space="preserve">年</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lang w:eastAsia="zh-CN"/>
        </w:rPr>
        <w:t xml:space="preserve">月  日，服务期</w:t>
      </w:r>
      <w:r>
        <w:rPr>
          <w:rFonts w:hint="eastAsia" w:ascii="宋体" w:hAnsi="宋体" w:eastAsia="宋体" w:cs="Courier New"/>
          <w:sz w:val="24"/>
          <w:szCs w:val="24"/>
          <w:lang w:val="en-US" w:eastAsia="zh-CN"/>
        </w:rPr>
        <w:t xml:space="preserve">2</w:t>
      </w:r>
      <w:r>
        <w:rPr>
          <w:rFonts w:hint="eastAsia" w:ascii="宋体" w:hAnsi="宋体" w:eastAsia="宋体" w:cs="Courier New"/>
          <w:sz w:val="24"/>
          <w:szCs w:val="24"/>
          <w:lang w:eastAsia="zh-CN"/>
        </w:rPr>
        <w:t xml:space="preserve">年</w:t>
      </w:r>
      <w:r>
        <w:rPr>
          <w:rFonts w:hint="eastAsia" w:ascii="宋体" w:hAnsi="宋体" w:eastAsia="宋体" w:cs="Courier New"/>
          <w:sz w:val="24"/>
          <w:szCs w:val="24"/>
          <w:lang w:val="zh-CN" w:eastAsia="zh-CN"/>
        </w:rPr>
        <w:t xml:space="preserve">；</w:t>
      </w:r>
      <w:r>
        <w:rPr>
          <w:rFonts w:hint="eastAsia" w:ascii="宋体" w:hAnsi="宋体" w:eastAsia="宋体" w:cs="Courier New"/>
          <w:sz w:val="24"/>
          <w:szCs w:val="24"/>
          <w:lang w:val="zh-CN" w:eastAsia="zh-CN"/>
        </w:rPr>
      </w:r>
      <w:r/>
    </w:p>
    <w:p>
      <w:pPr>
        <w:pStyle w:val="871"/>
        <w:ind w:firstLine="480"/>
        <w:keepLines w:val="0"/>
        <w:keepNext w:val="0"/>
        <w:pageBreakBefore w:val="0"/>
        <w:spacing w:line="440" w:lineRule="exact"/>
        <w:widowControl w:val="off"/>
        <w:rPr>
          <w:rFonts w:ascii="宋体" w:hAnsi="宋体" w:cs="Courier New"/>
          <w:sz w:val="24"/>
          <w:szCs w:val="24"/>
          <w:lang w:val="en-US"/>
        </w:rPr>
      </w:pPr>
      <w:r>
        <w:rPr>
          <w:rFonts w:hint="eastAsia" w:ascii="宋体" w:hAnsi="宋体" w:cs="Courier New"/>
          <w:sz w:val="24"/>
          <w:szCs w:val="24"/>
        </w:rPr>
        <w:t xml:space="preserve">1.5 履行地点：</w:t>
      </w:r>
      <w:r>
        <w:rPr>
          <w:rFonts w:hint="eastAsia" w:ascii="宋体" w:hAnsi="宋体" w:cs="Courier New"/>
          <w:sz w:val="24"/>
          <w:szCs w:val="24"/>
          <w:lang w:eastAsia="zh-CN"/>
        </w:rPr>
        <w:t xml:space="preserve">扬中市</w:t>
      </w:r>
      <w:r>
        <w:rPr>
          <w:rFonts w:hint="eastAsia" w:ascii="宋体" w:hAnsi="宋体" w:cs="Courier New"/>
          <w:sz w:val="24"/>
          <w:szCs w:val="24"/>
          <w:lang w:val="en-US" w:eastAsia="zh-CN"/>
        </w:rPr>
        <w:t xml:space="preserve">油坊镇；</w:t>
      </w:r>
      <w:r>
        <w:rPr>
          <w:rFonts w:ascii="宋体" w:hAnsi="宋体" w:cs="Courier New"/>
          <w:sz w:val="24"/>
          <w:szCs w:val="24"/>
          <w:lang w:val="en-US"/>
        </w:rPr>
      </w:r>
      <w:r/>
    </w:p>
    <w:p>
      <w:pPr>
        <w:pStyle w:val="871"/>
        <w:ind w:firstLine="480"/>
        <w:keepLines w:val="0"/>
        <w:keepNext w:val="0"/>
        <w:pageBreakBefore w:val="0"/>
        <w:spacing w:line="440" w:lineRule="exact"/>
        <w:widowControl w:val="off"/>
        <w:rPr>
          <w:rFonts w:hint="eastAsia"/>
          <w:lang w:eastAsia="zh-CN"/>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w:t>
      </w:r>
      <w:r>
        <w:rPr>
          <w:rFonts w:hint="eastAsia" w:ascii="宋体" w:hAnsi="宋体" w:eastAsia="宋体" w:cs="Courier New"/>
          <w:sz w:val="24"/>
          <w:szCs w:val="24"/>
        </w:rPr>
        <w:t xml:space="preserve">方式：</w:t>
      </w:r>
      <w:r>
        <w:rPr>
          <w:rFonts w:hint="eastAsia" w:hAnsi="宋体"/>
          <w:b w:val="0"/>
          <w:bCs/>
          <w:sz w:val="24"/>
          <w:szCs w:val="24"/>
        </w:rPr>
        <w:t xml:space="preserve">按合同、</w:t>
      </w:r>
      <w:r>
        <w:rPr>
          <w:rFonts w:hint="eastAsia" w:hAnsi="宋体"/>
          <w:b w:val="0"/>
          <w:bCs/>
          <w:sz w:val="24"/>
          <w:szCs w:val="24"/>
          <w:lang w:val="en-US" w:eastAsia="zh-CN"/>
        </w:rPr>
        <w:t xml:space="preserve">磋商</w:t>
      </w:r>
      <w:r>
        <w:rPr>
          <w:rFonts w:hint="eastAsia" w:hAnsi="宋体"/>
          <w:b w:val="0"/>
          <w:bCs/>
          <w:sz w:val="24"/>
          <w:szCs w:val="24"/>
        </w:rPr>
        <w:t xml:space="preserve">文件、</w:t>
      </w:r>
      <w:r>
        <w:rPr>
          <w:rFonts w:hint="eastAsia" w:hAnsi="宋体"/>
          <w:b w:val="0"/>
          <w:bCs/>
          <w:sz w:val="24"/>
          <w:szCs w:val="24"/>
          <w:lang w:eastAsia="zh-CN"/>
        </w:rPr>
        <w:t xml:space="preserve">投标</w:t>
      </w:r>
      <w:r>
        <w:rPr>
          <w:rFonts w:hint="eastAsia" w:hAnsi="宋体"/>
          <w:b w:val="0"/>
          <w:bCs/>
          <w:sz w:val="24"/>
          <w:szCs w:val="24"/>
        </w:rPr>
        <w:t xml:space="preserve">文件内容执行</w:t>
      </w:r>
      <w:r>
        <w:rPr>
          <w:rFonts w:hint="eastAsia" w:ascii="宋体" w:hAnsi="宋体" w:eastAsia="宋体" w:cs="Courier New"/>
          <w:sz w:val="24"/>
          <w:szCs w:val="24"/>
          <w:lang w:val="en-US" w:eastAsia="zh-CN"/>
        </w:rPr>
        <w:t xml:space="preserve">。</w:t>
      </w:r>
      <w:r>
        <w:rPr>
          <w:rFonts w:hint="eastAsia"/>
          <w:lang w:eastAsia="zh-CN"/>
        </w:rPr>
      </w:r>
      <w:r/>
    </w:p>
    <w:p>
      <w:pPr>
        <w:pStyle w:val="871"/>
        <w:spacing w:before="145" w:after="145" w:line="440" w:lineRule="exact"/>
        <w:rPr>
          <w:rFonts w:ascii="宋体" w:hAnsi="宋体" w:eastAsia="宋体" w:cs="Courier New"/>
          <w:b/>
          <w:color w:val="000000"/>
          <w:sz w:val="24"/>
          <w:szCs w:val="24"/>
          <w:highlight w:val="none"/>
        </w:rPr>
      </w:pPr>
      <w:r>
        <w:rPr>
          <w:rFonts w:ascii="宋体" w:hAnsi="宋体" w:cs="Courier New"/>
          <w:b/>
          <w:sz w:val="24"/>
          <w:szCs w:val="24"/>
        </w:rPr>
        <w:t xml:space="preserve">二</w:t>
      </w:r>
      <w:r>
        <w:rPr>
          <w:rFonts w:ascii="宋体" w:hAnsi="宋体" w:eastAsia="宋体" w:cs="Courier New"/>
          <w:b/>
          <w:color w:val="000000"/>
          <w:sz w:val="24"/>
          <w:szCs w:val="24"/>
          <w:highlight w:val="none"/>
        </w:rPr>
        <w:t xml:space="preserve">、</w:t>
      </w:r>
      <w:r>
        <w:rPr>
          <w:rFonts w:hint="eastAsia" w:ascii="宋体" w:hAnsi="宋体" w:cs="Courier New"/>
          <w:b/>
          <w:color w:val="000000"/>
          <w:sz w:val="24"/>
          <w:szCs w:val="24"/>
          <w:highlight w:val="none"/>
          <w:lang w:eastAsia="zh-CN"/>
        </w:rPr>
        <w:t xml:space="preserve">合同内容及费用计算</w:t>
      </w:r>
      <w:r>
        <w:rPr>
          <w:rFonts w:ascii="宋体" w:hAnsi="宋体" w:eastAsia="宋体" w:cs="Courier New"/>
          <w:b/>
          <w:color w:val="000000"/>
          <w:sz w:val="24"/>
          <w:szCs w:val="24"/>
          <w:highlight w:val="none"/>
        </w:rPr>
      </w:r>
      <w:r/>
    </w:p>
    <w:p>
      <w:pPr>
        <w:pStyle w:val="992"/>
        <w:ind w:left="239" w:firstLine="307"/>
        <w:spacing w:line="440" w:lineRule="exact"/>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2.1</w:t>
      </w:r>
      <w:r>
        <w:rPr>
          <w:rFonts w:hint="eastAsia" w:ascii="宋体" w:hAnsi="宋体" w:eastAsia="宋体" w:cs="宋体"/>
          <w:sz w:val="24"/>
          <w:szCs w:val="24"/>
          <w:lang w:val="en-US" w:eastAsia="zh-CN" w:bidi="ar-SA"/>
        </w:rPr>
        <w:t xml:space="preserve">本合同实行最高限价，2年服务期内的合同总价最高金额为人民币</w:t>
      </w:r>
      <w:r>
        <w:rPr>
          <w:rFonts w:hint="eastAsia" w:ascii="宋体" w:hAnsi="宋体" w:eastAsia="宋体" w:cs="宋体"/>
          <w:sz w:val="24"/>
          <w:szCs w:val="24"/>
          <w:u w:val="single"/>
          <w:lang w:val="en-US" w:eastAsia="zh-CN" w:bidi="ar-SA"/>
        </w:rPr>
        <w:t xml:space="preserve">        元</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元），实际支付价款应根据本条第二款、第三款约定结算，并等于或少于合同总价最高金额。</w:t>
      </w:r>
      <w:r>
        <w:rPr>
          <w:rFonts w:ascii="宋体" w:hAnsi="宋体" w:eastAsia="宋体" w:cs="宋体"/>
          <w:b w:val="0"/>
          <w:bCs/>
          <w:sz w:val="24"/>
          <w:szCs w:val="24"/>
          <w:lang w:val="en-US" w:eastAsia="zh-CN"/>
        </w:rPr>
      </w:r>
      <w:r/>
    </w:p>
    <w:p>
      <w:pPr>
        <w:pStyle w:val="992"/>
        <w:ind w:firstLine="480"/>
        <w:spacing w:line="440" w:lineRule="exact"/>
        <w:rPr>
          <w:rFonts w:hint="eastAsia" w:ascii="宋体" w:hAnsi="宋体" w:eastAsia="宋体" w:cs="Courier New"/>
          <w:b w:val="0"/>
          <w:bCs/>
          <w:color w:val="000000"/>
          <w:sz w:val="24"/>
          <w:szCs w:val="24"/>
          <w:highlight w:val="none"/>
          <w:lang w:val="en-US" w:eastAsia="zh-CN" w:bidi="ar-SA"/>
        </w:rPr>
      </w:pPr>
      <w:r>
        <w:rPr>
          <w:rFonts w:hint="eastAsia" w:hAnsi="宋体" w:cs="宋体"/>
          <w:sz w:val="24"/>
          <w:szCs w:val="24"/>
          <w:lang w:val="en-US" w:eastAsia="zh-CN" w:bidi="ar-SA"/>
        </w:rPr>
        <w:t xml:space="preserve">2.2</w:t>
      </w:r>
      <w:r>
        <w:rPr>
          <w:rFonts w:hint="eastAsia" w:ascii="宋体" w:hAnsi="宋体" w:eastAsia="宋体" w:cs="宋体"/>
          <w:sz w:val="24"/>
          <w:szCs w:val="24"/>
          <w:lang w:val="en-US" w:eastAsia="zh-CN" w:bidi="ar-SA"/>
        </w:rPr>
        <w:t xml:space="preserve">甲、乙两方</w:t>
      </w:r>
      <w:r>
        <w:rPr>
          <w:rFonts w:hint="eastAsia" w:ascii="宋体" w:hAnsi="宋体" w:eastAsia="宋体" w:cs="宋体"/>
          <w:b w:val="0"/>
          <w:bCs/>
          <w:sz w:val="24"/>
          <w:szCs w:val="24"/>
        </w:rPr>
        <w:t xml:space="preserve">委托</w:t>
      </w:r>
      <w:r>
        <w:rPr>
          <w:rFonts w:hint="eastAsia" w:ascii="宋体" w:hAnsi="宋体" w:eastAsia="宋体" w:cs="宋体"/>
          <w:b w:val="0"/>
          <w:bCs/>
          <w:sz w:val="24"/>
          <w:szCs w:val="24"/>
          <w:lang w:val="en-US" w:eastAsia="zh-CN"/>
        </w:rPr>
        <w:t xml:space="preserve">丙</w:t>
      </w:r>
      <w:r>
        <w:rPr>
          <w:rFonts w:hint="eastAsia" w:ascii="宋体" w:hAnsi="宋体" w:eastAsia="宋体" w:cs="宋体"/>
          <w:b w:val="0"/>
          <w:bCs/>
          <w:sz w:val="24"/>
          <w:szCs w:val="24"/>
          <w:lang w:eastAsia="zh-CN"/>
        </w:rPr>
        <w:t xml:space="preserve">方</w:t>
      </w:r>
      <w:r>
        <w:rPr>
          <w:rFonts w:hint="eastAsia" w:ascii="宋体" w:hAnsi="宋体" w:eastAsia="宋体" w:cs="宋体"/>
          <w:b w:val="0"/>
          <w:bCs/>
          <w:sz w:val="24"/>
          <w:szCs w:val="24"/>
        </w:rPr>
        <w:t xml:space="preserve">承接</w:t>
      </w:r>
      <w:r>
        <w:rPr>
          <w:rFonts w:hint="eastAsia" w:ascii="宋体" w:hAnsi="宋体" w:eastAsia="宋体" w:cs="宋体"/>
          <w:b w:val="0"/>
          <w:bCs/>
          <w:sz w:val="24"/>
          <w:szCs w:val="24"/>
          <w:u w:val="single"/>
        </w:rPr>
        <w:t xml:space="preserve">扬中市油坊镇镇级居家养老服务中心、振兴村居家养老服务中心和邻丰村居家养老服务中心运营工作</w:t>
      </w:r>
      <w:r>
        <w:rPr>
          <w:rFonts w:hint="eastAsia" w:ascii="宋体" w:hAnsi="宋体" w:eastAsia="宋体" w:cs="宋体"/>
          <w:b w:val="0"/>
          <w:bCs/>
          <w:sz w:val="24"/>
          <w:szCs w:val="24"/>
          <w:u w:val="single"/>
          <w:lang w:val="en-US" w:eastAsia="zh-CN"/>
        </w:rPr>
        <w:t xml:space="preserve">，</w:t>
      </w:r>
      <w:r>
        <w:rPr>
          <w:rFonts w:hint="eastAsia" w:ascii="宋体" w:hAnsi="宋体" w:eastAsia="宋体" w:cs="宋体"/>
          <w:b w:val="0"/>
          <w:bCs/>
          <w:sz w:val="24"/>
          <w:szCs w:val="24"/>
        </w:rPr>
        <w:t xml:space="preserve">承接内容包</w:t>
      </w:r>
      <w:r>
        <w:rPr>
          <w:rFonts w:hint="eastAsia" w:ascii="宋体" w:hAnsi="宋体" w:eastAsia="宋体" w:cs="Courier New"/>
          <w:b w:val="0"/>
          <w:bCs/>
          <w:color w:val="000000"/>
          <w:sz w:val="24"/>
          <w:szCs w:val="24"/>
          <w:highlight w:val="none"/>
          <w:lang w:val="en-US" w:eastAsia="zh-CN" w:bidi="ar-SA"/>
        </w:rPr>
        <w:t xml:space="preserve">括：为扬中市户籍的年满60周岁以上的老年人提供膳食供应、个人照顾、休闲娱乐、保健康复、精神文化、心理慰藉、教育咨询等日间照料服务。</w:t>
      </w:r>
      <w:r>
        <w:rPr>
          <w:rFonts w:hint="eastAsia" w:ascii="宋体" w:hAnsi="宋体" w:eastAsia="宋体" w:cs="Courier New"/>
          <w:b w:val="0"/>
          <w:bCs/>
          <w:color w:val="000000"/>
          <w:sz w:val="24"/>
          <w:szCs w:val="24"/>
          <w:highlight w:val="none"/>
          <w:lang w:val="en-US" w:eastAsia="zh-CN" w:bidi="ar-SA"/>
        </w:rPr>
      </w:r>
      <w:r/>
    </w:p>
    <w:p>
      <w:pPr>
        <w:pStyle w:val="992"/>
        <w:ind w:firstLine="480"/>
        <w:spacing w:line="440" w:lineRule="exact"/>
        <w:rPr>
          <w:rFonts w:hint="eastAsia" w:ascii="宋体" w:hAnsi="宋体" w:eastAsia="宋体" w:cs="Courier New"/>
          <w:b w:val="0"/>
          <w:bCs/>
          <w:color w:val="000000"/>
          <w:sz w:val="24"/>
          <w:szCs w:val="24"/>
          <w:highlight w:val="none"/>
          <w:lang w:val="en-US" w:eastAsia="zh-CN" w:bidi="ar-SA"/>
        </w:rPr>
      </w:pPr>
      <w:r>
        <w:rPr>
          <w:rFonts w:hint="eastAsia" w:ascii="宋体" w:hAnsi="宋体" w:eastAsia="宋体" w:cs="Courier New"/>
          <w:b w:val="0"/>
          <w:bCs/>
          <w:color w:val="000000"/>
          <w:sz w:val="24"/>
          <w:szCs w:val="24"/>
          <w:highlight w:val="none"/>
          <w:lang w:val="en-US" w:eastAsia="zh-CN" w:bidi="ar-SA"/>
        </w:rPr>
        <w:t xml:space="preserve">2.</w:t>
      </w:r>
      <w:r>
        <w:rPr>
          <w:rFonts w:hint="eastAsia" w:hAnsi="宋体" w:cs="Courier New"/>
          <w:b w:val="0"/>
          <w:bCs/>
          <w:color w:val="000000"/>
          <w:sz w:val="24"/>
          <w:szCs w:val="24"/>
          <w:highlight w:val="none"/>
          <w:lang w:val="en-US" w:eastAsia="zh-CN" w:bidi="ar-SA"/>
        </w:rPr>
        <w:t xml:space="preserve">2</w:t>
      </w:r>
      <w:r>
        <w:rPr>
          <w:rFonts w:hint="eastAsia" w:ascii="宋体" w:hAnsi="宋体" w:eastAsia="宋体" w:cs="Courier New"/>
          <w:b w:val="0"/>
          <w:bCs/>
          <w:color w:val="000000"/>
          <w:sz w:val="24"/>
          <w:szCs w:val="24"/>
          <w:highlight w:val="none"/>
          <w:lang w:val="en-US" w:eastAsia="zh-CN" w:bidi="ar-SA"/>
        </w:rPr>
        <w:t xml:space="preserve">.1丙方同意甲、乙两方依据《扬中市居家养老服务中心等级评估及运营考核办法（试行）》（扬民发〔2024〕24号、下称《考核办法》）等规定对丙方提供服务情况进行考核，考核情况作为甲、乙两方给予丙方补贴的依据。</w:t>
      </w:r>
      <w:r>
        <w:rPr>
          <w:rFonts w:hint="eastAsia" w:ascii="宋体" w:hAnsi="宋体" w:eastAsia="宋体" w:cs="Courier New"/>
          <w:b w:val="0"/>
          <w:bCs/>
          <w:color w:val="000000"/>
          <w:sz w:val="24"/>
          <w:szCs w:val="24"/>
          <w:highlight w:val="none"/>
          <w:lang w:val="en-US" w:eastAsia="zh-CN" w:bidi="ar-SA"/>
        </w:rPr>
      </w:r>
      <w:r/>
    </w:p>
    <w:p>
      <w:pPr>
        <w:pStyle w:val="992"/>
        <w:ind w:firstLine="480"/>
        <w:spacing w:line="440" w:lineRule="exact"/>
        <w:rPr>
          <w:rFonts w:hint="eastAsia" w:ascii="宋体" w:hAnsi="宋体" w:eastAsia="宋体" w:cs="Courier New"/>
          <w:b w:val="0"/>
          <w:bCs/>
          <w:color w:val="000000"/>
          <w:sz w:val="24"/>
          <w:szCs w:val="24"/>
          <w:highlight w:val="none"/>
          <w:lang w:val="en-US" w:eastAsia="zh-CN" w:bidi="ar-SA"/>
        </w:rPr>
      </w:pPr>
      <w:r>
        <w:rPr>
          <w:rFonts w:hint="eastAsia" w:ascii="宋体" w:hAnsi="宋体" w:eastAsia="宋体" w:cs="Courier New"/>
          <w:b w:val="0"/>
          <w:bCs/>
          <w:color w:val="000000"/>
          <w:sz w:val="24"/>
          <w:szCs w:val="24"/>
          <w:highlight w:val="none"/>
          <w:lang w:val="en-US" w:eastAsia="zh-CN" w:bidi="ar-SA"/>
        </w:rPr>
        <w:t xml:space="preserve">2.</w:t>
      </w:r>
      <w:r>
        <w:rPr>
          <w:rFonts w:hint="eastAsia" w:hAnsi="宋体" w:cs="Courier New"/>
          <w:b w:val="0"/>
          <w:bCs/>
          <w:color w:val="000000"/>
          <w:sz w:val="24"/>
          <w:szCs w:val="24"/>
          <w:highlight w:val="none"/>
          <w:lang w:val="en-US" w:eastAsia="zh-CN" w:bidi="ar-SA"/>
        </w:rPr>
        <w:t xml:space="preserve">2</w:t>
      </w:r>
      <w:r>
        <w:rPr>
          <w:rFonts w:hint="eastAsia" w:ascii="宋体" w:hAnsi="宋体" w:eastAsia="宋体" w:cs="Courier New"/>
          <w:b w:val="0"/>
          <w:bCs/>
          <w:color w:val="000000"/>
          <w:sz w:val="24"/>
          <w:szCs w:val="24"/>
          <w:highlight w:val="none"/>
          <w:lang w:val="en-US" w:eastAsia="zh-CN" w:bidi="ar-SA"/>
        </w:rPr>
        <w:t xml:space="preserve">.2若因上级政策调整，丙方同意甲、乙两方依据最新政策规定执行。</w:t>
      </w:r>
      <w:r>
        <w:rPr>
          <w:rFonts w:hint="eastAsia" w:ascii="宋体" w:hAnsi="宋体" w:eastAsia="宋体" w:cs="Courier New"/>
          <w:b w:val="0"/>
          <w:bCs/>
          <w:color w:val="000000"/>
          <w:sz w:val="24"/>
          <w:szCs w:val="24"/>
          <w:highlight w:val="none"/>
          <w:lang w:val="en-US" w:eastAsia="zh-CN" w:bidi="ar-SA"/>
        </w:rPr>
      </w:r>
      <w:r/>
    </w:p>
    <w:p>
      <w:pPr>
        <w:pStyle w:val="992"/>
        <w:ind w:firstLine="480"/>
        <w:spacing w:line="440" w:lineRule="exact"/>
        <w:rPr>
          <w:rFonts w:hint="eastAsia" w:ascii="宋体" w:hAnsi="宋体" w:eastAsia="宋体" w:cs="Courier New"/>
          <w:b w:val="0"/>
          <w:bCs/>
          <w:color w:val="000000"/>
          <w:sz w:val="24"/>
          <w:szCs w:val="24"/>
          <w:highlight w:val="none"/>
          <w:lang w:val="en-US" w:eastAsia="zh-CN" w:bidi="ar-SA"/>
        </w:rPr>
      </w:pPr>
      <w:r>
        <w:rPr>
          <w:rFonts w:hint="eastAsia" w:ascii="宋体" w:hAnsi="宋体" w:eastAsia="宋体" w:cs="宋体"/>
          <w:b w:val="0"/>
          <w:bCs/>
          <w:sz w:val="24"/>
          <w:szCs w:val="24"/>
          <w:lang w:val="en-US" w:eastAsia="zh-CN"/>
        </w:rPr>
        <w:t xml:space="preserve">2.</w:t>
      </w:r>
      <w:r>
        <w:rPr>
          <w:rFonts w:hint="eastAsia" w:hAnsi="宋体" w:cs="宋体"/>
          <w:b w:val="0"/>
          <w:bCs/>
          <w:sz w:val="24"/>
          <w:szCs w:val="24"/>
          <w:lang w:val="en-US" w:eastAsia="zh-CN"/>
        </w:rPr>
        <w:t xml:space="preserve">3</w:t>
      </w:r>
      <w:r>
        <w:rPr>
          <w:rFonts w:hint="eastAsia" w:ascii="宋体" w:hAnsi="宋体" w:eastAsia="宋体" w:cs="宋体"/>
          <w:b w:val="0"/>
          <w:bCs/>
          <w:sz w:val="24"/>
          <w:szCs w:val="24"/>
        </w:rPr>
        <w:t xml:space="preserve">甲</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乙两</w:t>
      </w:r>
      <w:r>
        <w:rPr>
          <w:rFonts w:hint="eastAsia" w:ascii="宋体" w:hAnsi="宋体" w:eastAsia="宋体" w:cs="宋体"/>
          <w:b w:val="0"/>
          <w:bCs/>
          <w:sz w:val="24"/>
          <w:szCs w:val="24"/>
          <w:lang w:eastAsia="zh-CN"/>
        </w:rPr>
        <w:t xml:space="preserve">方</w:t>
      </w:r>
      <w:r>
        <w:rPr>
          <w:rFonts w:hint="eastAsia" w:ascii="宋体" w:hAnsi="宋体" w:eastAsia="宋体" w:cs="宋体"/>
          <w:b w:val="0"/>
          <w:bCs/>
          <w:sz w:val="24"/>
          <w:szCs w:val="24"/>
        </w:rPr>
        <w:t xml:space="preserve">委托</w:t>
      </w:r>
      <w:r>
        <w:rPr>
          <w:rFonts w:hint="eastAsia" w:ascii="宋体" w:hAnsi="宋体" w:eastAsia="宋体" w:cs="宋体"/>
          <w:b w:val="0"/>
          <w:bCs/>
          <w:sz w:val="24"/>
          <w:szCs w:val="24"/>
          <w:lang w:val="en-US" w:eastAsia="zh-CN"/>
        </w:rPr>
        <w:t xml:space="preserve">丙</w:t>
      </w:r>
      <w:r>
        <w:rPr>
          <w:rFonts w:hint="eastAsia" w:ascii="宋体" w:hAnsi="宋体" w:eastAsia="宋体" w:cs="宋体"/>
          <w:b w:val="0"/>
          <w:bCs/>
          <w:sz w:val="24"/>
          <w:szCs w:val="24"/>
          <w:lang w:eastAsia="zh-CN"/>
        </w:rPr>
        <w:t xml:space="preserve">方</w:t>
      </w:r>
      <w:r>
        <w:rPr>
          <w:rFonts w:hint="eastAsia" w:ascii="宋体" w:hAnsi="宋体" w:eastAsia="宋体" w:cs="宋体"/>
          <w:b w:val="0"/>
          <w:bCs/>
          <w:sz w:val="24"/>
          <w:szCs w:val="24"/>
        </w:rPr>
        <w:t xml:space="preserve">承接</w:t>
      </w:r>
      <w:r>
        <w:rPr>
          <w:rFonts w:hint="eastAsia" w:ascii="宋体" w:hAnsi="宋体" w:eastAsia="宋体" w:cs="宋体"/>
          <w:b w:val="0"/>
          <w:bCs/>
          <w:sz w:val="24"/>
          <w:szCs w:val="24"/>
          <w:u w:val="single"/>
        </w:rPr>
        <w:t xml:space="preserve">扬中市油坊镇</w:t>
      </w:r>
      <w:r>
        <w:rPr>
          <w:rFonts w:hint="eastAsia" w:ascii="宋体" w:hAnsi="宋体" w:eastAsia="宋体" w:cs="宋体"/>
          <w:b w:val="0"/>
          <w:bCs/>
          <w:sz w:val="24"/>
          <w:szCs w:val="24"/>
          <w:u w:val="single"/>
          <w:lang w:val="en-US" w:eastAsia="zh-CN"/>
        </w:rPr>
        <w:t xml:space="preserve">助餐服务工作，</w:t>
      </w:r>
      <w:r>
        <w:rPr>
          <w:rFonts w:hint="eastAsia" w:ascii="宋体" w:hAnsi="宋体" w:eastAsia="宋体" w:cs="宋体"/>
          <w:b w:val="0"/>
          <w:bCs/>
          <w:sz w:val="24"/>
          <w:szCs w:val="24"/>
        </w:rPr>
        <w:t xml:space="preserve">承接内容包</w:t>
      </w:r>
      <w:r>
        <w:rPr>
          <w:rFonts w:hint="eastAsia" w:ascii="宋体" w:hAnsi="宋体" w:eastAsia="宋体" w:cs="宋体"/>
          <w:sz w:val="24"/>
          <w:szCs w:val="24"/>
          <w:lang w:val="en-US" w:eastAsia="zh-CN" w:bidi="ar-SA"/>
        </w:rPr>
        <w:t xml:space="preserve">括：为扬中</w:t>
      </w:r>
      <w:r>
        <w:rPr>
          <w:rFonts w:hint="eastAsia" w:ascii="宋体" w:hAnsi="宋体" w:eastAsia="宋体" w:cs="Courier New"/>
          <w:b w:val="0"/>
          <w:bCs/>
          <w:color w:val="000000"/>
          <w:sz w:val="24"/>
          <w:szCs w:val="24"/>
          <w:highlight w:val="none"/>
          <w:lang w:val="en-US" w:eastAsia="zh-CN" w:bidi="ar-SA"/>
        </w:rPr>
        <w:t xml:space="preserve">市户籍60周岁以上有需求的老年人提供助餐服务，包括但不限于符合补贴条件的特殊困难老年人。</w:t>
      </w:r>
      <w:r>
        <w:rPr>
          <w:rFonts w:hint="eastAsia" w:ascii="宋体" w:hAnsi="宋体" w:eastAsia="宋体" w:cs="Courier New"/>
          <w:b w:val="0"/>
          <w:bCs/>
          <w:color w:val="000000"/>
          <w:sz w:val="24"/>
          <w:szCs w:val="24"/>
          <w:highlight w:val="none"/>
          <w:lang w:val="en-US" w:eastAsia="zh-CN" w:bidi="ar-SA"/>
        </w:rPr>
      </w:r>
      <w:r/>
    </w:p>
    <w:p>
      <w:pPr>
        <w:pStyle w:val="992"/>
        <w:ind w:firstLine="480"/>
        <w:spacing w:line="440" w:lineRule="exact"/>
        <w:rPr>
          <w:rFonts w:hint="eastAsia" w:ascii="宋体" w:hAnsi="宋体" w:eastAsia="宋体" w:cs="Courier New"/>
          <w:b w:val="0"/>
          <w:bCs/>
          <w:color w:val="000000"/>
          <w:sz w:val="24"/>
          <w:szCs w:val="24"/>
          <w:highlight w:val="none"/>
          <w:lang w:val="en-US" w:eastAsia="zh-CN" w:bidi="ar-SA"/>
        </w:rPr>
      </w:pPr>
      <w:r>
        <w:rPr>
          <w:rFonts w:hint="eastAsia" w:ascii="宋体" w:hAnsi="宋体" w:eastAsia="宋体" w:cs="Courier New"/>
          <w:b w:val="0"/>
          <w:bCs/>
          <w:color w:val="000000"/>
          <w:sz w:val="24"/>
          <w:szCs w:val="24"/>
          <w:highlight w:val="none"/>
          <w:lang w:val="en-US" w:eastAsia="zh-CN" w:bidi="ar-SA"/>
        </w:rPr>
        <w:t xml:space="preserve">2.</w:t>
      </w:r>
      <w:r>
        <w:rPr>
          <w:rFonts w:hint="eastAsia" w:hAnsi="宋体" w:cs="Courier New"/>
          <w:b w:val="0"/>
          <w:bCs/>
          <w:color w:val="000000"/>
          <w:sz w:val="24"/>
          <w:szCs w:val="24"/>
          <w:highlight w:val="none"/>
          <w:lang w:val="en-US" w:eastAsia="zh-CN" w:bidi="ar-SA"/>
        </w:rPr>
        <w:t xml:space="preserve">3</w:t>
      </w:r>
      <w:r>
        <w:rPr>
          <w:rFonts w:hint="eastAsia" w:ascii="宋体" w:hAnsi="宋体" w:eastAsia="宋体" w:cs="Courier New"/>
          <w:b w:val="0"/>
          <w:bCs/>
          <w:color w:val="000000"/>
          <w:sz w:val="24"/>
          <w:szCs w:val="24"/>
          <w:highlight w:val="none"/>
          <w:lang w:val="en-US" w:eastAsia="zh-CN" w:bidi="ar-SA"/>
        </w:rPr>
        <w:t xml:space="preserve">.1丙方同意按照《扬中市“舒心助餐”专项行动实施方案》（扬政办发〔2024〕11号、下称《舒心助餐》）规定为扬中市户籍的60周岁以上的有需求的老年人提供助餐服务，丙方为符合条件的老年人提供助餐服务过程中，老年人依政策享受的助餐补贴由丙方直接从老年人就餐餐费中扣减。</w:t>
      </w:r>
      <w:r>
        <w:rPr>
          <w:rFonts w:hint="eastAsia" w:ascii="宋体" w:hAnsi="宋体" w:eastAsia="宋体" w:cs="Courier New"/>
          <w:b w:val="0"/>
          <w:bCs/>
          <w:color w:val="000000"/>
          <w:sz w:val="24"/>
          <w:szCs w:val="24"/>
          <w:highlight w:val="none"/>
          <w:lang w:val="en-US" w:eastAsia="zh-CN" w:bidi="ar-SA"/>
        </w:rPr>
      </w:r>
      <w:r/>
    </w:p>
    <w:p>
      <w:pPr>
        <w:pStyle w:val="992"/>
        <w:ind w:firstLine="480"/>
        <w:spacing w:line="440" w:lineRule="exact"/>
        <w:rPr>
          <w:rFonts w:hint="eastAsia" w:ascii="宋体" w:hAnsi="宋体" w:eastAsia="宋体" w:cs="Courier New"/>
          <w:b w:val="0"/>
          <w:bCs/>
          <w:color w:val="000000"/>
          <w:sz w:val="24"/>
          <w:szCs w:val="24"/>
          <w:highlight w:val="none"/>
          <w:lang w:val="en-US" w:eastAsia="zh-CN" w:bidi="ar-SA"/>
        </w:rPr>
      </w:pPr>
      <w:r>
        <w:rPr>
          <w:rFonts w:hint="eastAsia" w:ascii="宋体" w:hAnsi="宋体" w:eastAsia="宋体" w:cs="Courier New"/>
          <w:b w:val="0"/>
          <w:bCs/>
          <w:color w:val="000000"/>
          <w:sz w:val="24"/>
          <w:szCs w:val="24"/>
          <w:highlight w:val="none"/>
          <w:lang w:val="en-US" w:eastAsia="zh-CN" w:bidi="ar-SA"/>
        </w:rPr>
        <w:t xml:space="preserve">2.</w:t>
      </w:r>
      <w:r>
        <w:rPr>
          <w:rFonts w:hint="eastAsia" w:hAnsi="宋体" w:cs="Courier New"/>
          <w:b w:val="0"/>
          <w:bCs/>
          <w:color w:val="000000"/>
          <w:sz w:val="24"/>
          <w:szCs w:val="24"/>
          <w:highlight w:val="none"/>
          <w:lang w:val="en-US" w:eastAsia="zh-CN" w:bidi="ar-SA"/>
        </w:rPr>
        <w:t xml:space="preserve">3</w:t>
      </w:r>
      <w:r>
        <w:rPr>
          <w:rFonts w:hint="eastAsia" w:ascii="宋体" w:hAnsi="宋体" w:eastAsia="宋体" w:cs="Courier New"/>
          <w:b w:val="0"/>
          <w:bCs/>
          <w:color w:val="000000"/>
          <w:sz w:val="24"/>
          <w:szCs w:val="24"/>
          <w:highlight w:val="none"/>
          <w:lang w:val="en-US" w:eastAsia="zh-CN" w:bidi="ar-SA"/>
        </w:rPr>
        <w:t xml:space="preserve">.2丙方应按照甲、乙两方的要求实时将符合条件的老年人就餐情况录入相应系统。</w:t>
      </w:r>
      <w:r>
        <w:rPr>
          <w:rFonts w:hint="eastAsia" w:ascii="宋体" w:hAnsi="宋体" w:eastAsia="宋体" w:cs="Courier New"/>
          <w:b w:val="0"/>
          <w:bCs/>
          <w:color w:val="000000"/>
          <w:sz w:val="24"/>
          <w:szCs w:val="24"/>
          <w:highlight w:val="none"/>
          <w:lang w:val="en-US" w:eastAsia="zh-CN" w:bidi="ar-SA"/>
        </w:rPr>
      </w:r>
      <w:r/>
    </w:p>
    <w:p>
      <w:pPr>
        <w:pStyle w:val="992"/>
        <w:ind w:firstLine="480"/>
        <w:spacing w:line="440" w:lineRule="exact"/>
        <w:rPr>
          <w:rFonts w:hint="eastAsia" w:ascii="宋体" w:hAnsi="宋体" w:eastAsia="宋体" w:cs="Courier New"/>
          <w:b w:val="0"/>
          <w:bCs/>
          <w:color w:val="000000"/>
          <w:sz w:val="24"/>
          <w:szCs w:val="24"/>
          <w:highlight w:val="none"/>
          <w:lang w:val="en-US" w:eastAsia="zh-CN" w:bidi="ar-SA"/>
        </w:rPr>
      </w:pPr>
      <w:r>
        <w:rPr>
          <w:rFonts w:hint="eastAsia" w:ascii="宋体" w:hAnsi="宋体" w:eastAsia="宋体" w:cs="Courier New"/>
          <w:b w:val="0"/>
          <w:bCs/>
          <w:color w:val="000000"/>
          <w:sz w:val="24"/>
          <w:szCs w:val="24"/>
          <w:highlight w:val="none"/>
          <w:lang w:val="en-US" w:eastAsia="zh-CN" w:bidi="ar-SA"/>
        </w:rPr>
        <w:t xml:space="preserve">2.</w:t>
      </w:r>
      <w:r>
        <w:rPr>
          <w:rFonts w:hint="eastAsia" w:hAnsi="宋体" w:cs="Courier New"/>
          <w:b w:val="0"/>
          <w:bCs/>
          <w:color w:val="000000"/>
          <w:sz w:val="24"/>
          <w:szCs w:val="24"/>
          <w:highlight w:val="none"/>
          <w:lang w:val="en-US" w:eastAsia="zh-CN" w:bidi="ar-SA"/>
        </w:rPr>
        <w:t xml:space="preserve">3</w:t>
      </w:r>
      <w:r>
        <w:rPr>
          <w:rFonts w:hint="eastAsia" w:ascii="宋体" w:hAnsi="宋体" w:eastAsia="宋体" w:cs="Courier New"/>
          <w:b w:val="0"/>
          <w:bCs/>
          <w:color w:val="000000"/>
          <w:sz w:val="24"/>
          <w:szCs w:val="24"/>
          <w:highlight w:val="none"/>
          <w:lang w:val="en-US" w:eastAsia="zh-CN" w:bidi="ar-SA"/>
        </w:rPr>
        <w:t xml:space="preserve">.3甲、乙两方依据《舒心助餐》、相关系统数据、符合条件的老年人名单等相关材料定期核算、支付就餐补贴。</w:t>
      </w:r>
      <w:r>
        <w:rPr>
          <w:rFonts w:hint="eastAsia" w:ascii="宋体" w:hAnsi="宋体" w:eastAsia="宋体" w:cs="Courier New"/>
          <w:b w:val="0"/>
          <w:bCs/>
          <w:color w:val="000000"/>
          <w:sz w:val="24"/>
          <w:szCs w:val="24"/>
          <w:highlight w:val="none"/>
          <w:lang w:val="en-US" w:eastAsia="zh-CN" w:bidi="ar-SA"/>
        </w:rPr>
      </w:r>
      <w:r/>
    </w:p>
    <w:p>
      <w:pPr>
        <w:pStyle w:val="992"/>
        <w:ind w:firstLine="480"/>
        <w:spacing w:line="440" w:lineRule="exact"/>
        <w:rPr>
          <w:rFonts w:hint="eastAsia" w:ascii="宋体" w:hAnsi="宋体" w:eastAsia="宋体" w:cs="Courier New"/>
          <w:b w:val="0"/>
          <w:bCs/>
          <w:color w:val="000000"/>
          <w:sz w:val="24"/>
          <w:szCs w:val="24"/>
          <w:highlight w:val="none"/>
          <w:lang w:val="en-US" w:eastAsia="zh-CN" w:bidi="ar-SA"/>
        </w:rPr>
      </w:pPr>
      <w:r>
        <w:rPr>
          <w:rFonts w:hint="eastAsia" w:ascii="宋体" w:hAnsi="宋体" w:eastAsia="宋体" w:cs="Courier New"/>
          <w:b w:val="0"/>
          <w:bCs/>
          <w:color w:val="000000"/>
          <w:sz w:val="24"/>
          <w:szCs w:val="24"/>
          <w:highlight w:val="none"/>
          <w:lang w:val="en-US" w:eastAsia="zh-CN" w:bidi="ar-SA"/>
        </w:rPr>
        <w:t xml:space="preserve">2.</w:t>
      </w:r>
      <w:r>
        <w:rPr>
          <w:rFonts w:hint="eastAsia" w:hAnsi="宋体" w:cs="Courier New"/>
          <w:b w:val="0"/>
          <w:bCs/>
          <w:color w:val="000000"/>
          <w:sz w:val="24"/>
          <w:szCs w:val="24"/>
          <w:highlight w:val="none"/>
          <w:lang w:val="en-US" w:eastAsia="zh-CN" w:bidi="ar-SA"/>
        </w:rPr>
        <w:t xml:space="preserve">3</w:t>
      </w:r>
      <w:r>
        <w:rPr>
          <w:rFonts w:hint="eastAsia" w:ascii="宋体" w:hAnsi="宋体" w:eastAsia="宋体" w:cs="Courier New"/>
          <w:b w:val="0"/>
          <w:bCs/>
          <w:color w:val="000000"/>
          <w:sz w:val="24"/>
          <w:szCs w:val="24"/>
          <w:highlight w:val="none"/>
          <w:lang w:val="en-US" w:eastAsia="zh-CN" w:bidi="ar-SA"/>
        </w:rPr>
        <w:t xml:space="preserve">.4就餐补助政策调整时，甲、乙两方第一时间通知丙方，并于通知之次日起执行新政策。通知之日及之前的就餐补贴按原政策结算，通知之次日起的就餐补贴按新政策执行。</w:t>
      </w:r>
      <w:r>
        <w:rPr>
          <w:rFonts w:hint="eastAsia" w:ascii="宋体" w:hAnsi="宋体" w:eastAsia="宋体" w:cs="Courier New"/>
          <w:b w:val="0"/>
          <w:bCs/>
          <w:color w:val="000000"/>
          <w:sz w:val="24"/>
          <w:szCs w:val="24"/>
          <w:highlight w:val="none"/>
          <w:lang w:val="en-US" w:eastAsia="zh-CN" w:bidi="ar-SA"/>
        </w:rPr>
      </w:r>
      <w:r/>
    </w:p>
    <w:p>
      <w:pPr>
        <w:pStyle w:val="871"/>
        <w:spacing w:before="145" w:after="145" w:line="440" w:lineRule="exact"/>
        <w:rPr>
          <w:rFonts w:ascii="宋体" w:hAnsi="宋体" w:cs="Courier New"/>
          <w:b/>
          <w:sz w:val="24"/>
          <w:szCs w:val="24"/>
        </w:rPr>
      </w:pPr>
      <w:r/>
      <w:bookmarkEnd w:id="188"/>
      <w:r/>
      <w:bookmarkEnd w:id="189"/>
      <w:r/>
      <w:bookmarkEnd w:id="190"/>
      <w:r/>
      <w:bookmarkStart w:id="191" w:name="_Hlt16619350"/>
      <w:r/>
      <w:bookmarkStart w:id="192" w:name="_Toc16938590"/>
      <w:r/>
      <w:bookmarkStart w:id="193" w:name="_Toc20823346"/>
      <w:r/>
      <w:bookmarkStart w:id="194" w:name="_Toc120614244"/>
      <w:r/>
      <w:bookmarkStart w:id="195" w:name="_Toc479757211"/>
      <w:r/>
      <w:bookmarkStart w:id="196" w:name="_Toc462564139"/>
      <w:r>
        <w:rPr>
          <w:rFonts w:hint="eastAsia" w:ascii="宋体" w:hAnsi="宋体" w:cs="Courier New"/>
          <w:b/>
          <w:sz w:val="24"/>
          <w:szCs w:val="24"/>
          <w:lang w:val="en-US" w:eastAsia="zh-CN"/>
        </w:rPr>
        <w:t xml:space="preserve">三</w:t>
      </w:r>
      <w:r>
        <w:rPr>
          <w:rFonts w:ascii="宋体" w:hAnsi="宋体" w:cs="Courier New"/>
          <w:b/>
          <w:sz w:val="24"/>
          <w:szCs w:val="24"/>
        </w:rPr>
        <w:t xml:space="preserve">、履约保证金</w:t>
      </w:r>
      <w:r>
        <w:rPr>
          <w:rFonts w:ascii="宋体" w:hAnsi="宋体" w:cs="Courier New"/>
          <w:b/>
          <w:sz w:val="24"/>
          <w:szCs w:val="24"/>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bidi="ar-SA"/>
        </w:rPr>
      </w:pPr>
      <w:r>
        <w:rPr>
          <w:rFonts w:hint="eastAsia" w:ascii="宋体" w:hAnsi="宋体" w:eastAsia="宋体" w:cs="Courier New"/>
          <w:b w:val="0"/>
          <w:bCs/>
          <w:color w:val="000000"/>
          <w:sz w:val="24"/>
          <w:szCs w:val="24"/>
          <w:highlight w:val="none"/>
          <w:lang w:val="en-US" w:eastAsia="zh-CN" w:bidi="ar-SA"/>
        </w:rPr>
        <w:t xml:space="preserve">☑本项目</w:t>
      </w:r>
      <w:r>
        <w:rPr>
          <w:rFonts w:hint="eastAsia" w:ascii="宋体" w:hAnsi="宋体" w:eastAsia="宋体" w:cs="Courier New"/>
          <w:b w:val="0"/>
          <w:bCs/>
          <w:color w:val="000000"/>
          <w:sz w:val="24"/>
          <w:szCs w:val="24"/>
          <w:highlight w:val="none"/>
          <w:u w:val="single"/>
          <w:lang w:val="en-US" w:eastAsia="zh-CN" w:bidi="ar-SA"/>
        </w:rPr>
        <w:t xml:space="preserve">  不收取   </w:t>
      </w:r>
      <w:r>
        <w:rPr>
          <w:rFonts w:hint="eastAsia" w:ascii="宋体" w:hAnsi="宋体" w:eastAsia="宋体" w:cs="Courier New"/>
          <w:b w:val="0"/>
          <w:bCs/>
          <w:color w:val="000000"/>
          <w:sz w:val="24"/>
          <w:szCs w:val="24"/>
          <w:highlight w:val="none"/>
          <w:lang w:val="en-US" w:eastAsia="zh-CN" w:bidi="ar-SA"/>
        </w:rPr>
        <w:t xml:space="preserve">履约保证金。</w:t>
      </w:r>
      <w:r>
        <w:rPr>
          <w:rFonts w:hint="eastAsia" w:ascii="宋体" w:hAnsi="宋体" w:eastAsia="宋体" w:cs="Courier New"/>
          <w:b w:val="0"/>
          <w:bCs/>
          <w:color w:val="000000"/>
          <w:sz w:val="24"/>
          <w:szCs w:val="24"/>
          <w:highlight w:val="none"/>
          <w:lang w:val="en-US" w:eastAsia="zh-CN" w:bidi="ar-SA"/>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bidi="ar-SA"/>
        </w:rPr>
      </w:pPr>
      <w:r>
        <w:rPr>
          <w:rFonts w:hint="eastAsia" w:ascii="宋体" w:hAnsi="宋体" w:eastAsia="宋体" w:cs="Courier New"/>
          <w:b w:val="0"/>
          <w:bCs/>
          <w:color w:val="000000"/>
          <w:sz w:val="24"/>
          <w:szCs w:val="24"/>
          <w:highlight w:val="none"/>
          <w:lang w:val="en-US" w:eastAsia="zh-CN" w:bidi="ar-SA"/>
        </w:rPr>
        <w:t xml:space="preserve">□本项目中标供应商应提交政府采购合同金额10%的履约保证金(不得超过政府采购合同金额的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rPr>
          <w:rFonts w:hint="eastAsia" w:ascii="宋体" w:hAnsi="宋体" w:eastAsia="宋体" w:cs="Courier New"/>
          <w:b w:val="0"/>
          <w:bCs/>
          <w:color w:val="000000"/>
          <w:sz w:val="24"/>
          <w:szCs w:val="24"/>
          <w:highlight w:val="none"/>
          <w:lang w:val="en-US" w:eastAsia="zh-CN" w:bidi="ar-SA"/>
        </w:rPr>
      </w:r>
      <w:r/>
    </w:p>
    <w:p>
      <w:pPr>
        <w:pStyle w:val="871"/>
        <w:spacing w:before="145" w:after="145" w:line="440" w:lineRule="exact"/>
        <w:rPr>
          <w:rFonts w:ascii="宋体" w:hAnsi="宋体" w:cs="Courier New"/>
          <w:b/>
          <w:sz w:val="24"/>
          <w:szCs w:val="24"/>
        </w:rPr>
      </w:pPr>
      <w:r>
        <w:rPr>
          <w:rFonts w:hint="eastAsia" w:ascii="宋体" w:hAnsi="宋体" w:cs="Courier New"/>
          <w:b/>
          <w:sz w:val="24"/>
          <w:szCs w:val="24"/>
          <w:lang w:val="en-US" w:eastAsia="zh-CN"/>
        </w:rPr>
        <w:t xml:space="preserve">四</w:t>
      </w:r>
      <w:r>
        <w:rPr>
          <w:rFonts w:hint="eastAsia" w:ascii="宋体" w:hAnsi="宋体" w:cs="Courier New"/>
          <w:b/>
          <w:sz w:val="24"/>
          <w:szCs w:val="24"/>
        </w:rPr>
        <w:t xml:space="preserve">、合同转包或分包</w:t>
      </w:r>
      <w:r>
        <w:rPr>
          <w:rFonts w:ascii="宋体" w:hAnsi="宋体" w:cs="Courier New"/>
          <w:b/>
          <w:sz w:val="24"/>
          <w:szCs w:val="24"/>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zh-TW" w:eastAsia="zh-CN"/>
        </w:rPr>
      </w:pPr>
      <w:r>
        <w:rPr>
          <w:rFonts w:hint="eastAsia" w:ascii="宋体" w:hAnsi="宋体" w:cs="Courier New"/>
          <w:b w:val="0"/>
          <w:bCs/>
          <w:color w:val="000000"/>
          <w:sz w:val="24"/>
          <w:szCs w:val="24"/>
          <w:highlight w:val="none"/>
          <w:lang w:val="en-US" w:eastAsia="zh-CN"/>
        </w:rPr>
        <w:t xml:space="preserve">4</w:t>
      </w:r>
      <w:r>
        <w:rPr>
          <w:rFonts w:hint="eastAsia" w:ascii="宋体" w:hAnsi="宋体" w:eastAsia="宋体" w:cs="Courier New"/>
          <w:b w:val="0"/>
          <w:bCs/>
          <w:color w:val="000000"/>
          <w:sz w:val="24"/>
          <w:szCs w:val="24"/>
          <w:highlight w:val="none"/>
          <w:lang w:val="zh-TW" w:eastAsia="zh-CN"/>
        </w:rPr>
        <w:t xml:space="preserve">.1</w:t>
      </w:r>
      <w:r>
        <w:rPr>
          <w:rFonts w:hint="eastAsia" w:ascii="宋体" w:hAnsi="宋体" w:eastAsia="宋体" w:cs="Courier New"/>
          <w:b w:val="0"/>
          <w:bCs/>
          <w:color w:val="000000"/>
          <w:sz w:val="24"/>
          <w:szCs w:val="24"/>
          <w:highlight w:val="none"/>
          <w:lang w:val="en-US" w:eastAsia="zh-CN"/>
        </w:rPr>
        <w:t xml:space="preserve">丙</w:t>
      </w:r>
      <w:r>
        <w:rPr>
          <w:rFonts w:hint="eastAsia" w:ascii="宋体" w:hAnsi="宋体" w:eastAsia="宋体" w:cs="Courier New"/>
          <w:b w:val="0"/>
          <w:bCs/>
          <w:color w:val="000000"/>
          <w:sz w:val="24"/>
          <w:szCs w:val="24"/>
          <w:highlight w:val="none"/>
          <w:lang w:val="zh-TW" w:eastAsia="zh-CN"/>
        </w:rPr>
        <w:t xml:space="preserve">方不得将合同标的转包给他人履行。</w:t>
      </w:r>
      <w:r>
        <w:rPr>
          <w:rFonts w:hint="eastAsia" w:ascii="宋体" w:hAnsi="宋体" w:eastAsia="宋体" w:cs="Courier New"/>
          <w:b w:val="0"/>
          <w:bCs/>
          <w:color w:val="000000"/>
          <w:sz w:val="24"/>
          <w:szCs w:val="24"/>
          <w:highlight w:val="none"/>
          <w:lang w:val="zh-TW"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zh-TW" w:eastAsia="zh-CN"/>
        </w:rPr>
      </w:pPr>
      <w:r>
        <w:rPr>
          <w:rFonts w:hint="eastAsia" w:ascii="宋体" w:hAnsi="宋体" w:cs="Courier New"/>
          <w:b w:val="0"/>
          <w:bCs/>
          <w:color w:val="000000"/>
          <w:sz w:val="24"/>
          <w:szCs w:val="24"/>
          <w:highlight w:val="none"/>
          <w:lang w:val="en-US" w:eastAsia="zh-CN"/>
        </w:rPr>
        <w:t xml:space="preserve">4</w:t>
      </w:r>
      <w:r>
        <w:rPr>
          <w:rFonts w:hint="eastAsia" w:ascii="宋体" w:hAnsi="宋体" w:eastAsia="宋体" w:cs="Courier New"/>
          <w:b w:val="0"/>
          <w:bCs/>
          <w:color w:val="000000"/>
          <w:sz w:val="24"/>
          <w:szCs w:val="24"/>
          <w:highlight w:val="none"/>
          <w:lang w:val="zh-TW" w:eastAsia="zh-CN"/>
        </w:rPr>
        <w:t xml:space="preserve">.2</w:t>
      </w:r>
      <w:r>
        <w:rPr>
          <w:rFonts w:hint="eastAsia" w:ascii="宋体" w:hAnsi="宋体" w:eastAsia="宋体" w:cs="Courier New"/>
          <w:b w:val="0"/>
          <w:bCs/>
          <w:color w:val="000000"/>
          <w:sz w:val="24"/>
          <w:szCs w:val="24"/>
          <w:highlight w:val="none"/>
          <w:lang w:val="en-US" w:eastAsia="zh-CN"/>
        </w:rPr>
        <w:t xml:space="preserve">丙</w:t>
      </w:r>
      <w:r>
        <w:rPr>
          <w:rFonts w:hint="eastAsia" w:ascii="宋体" w:hAnsi="宋体" w:eastAsia="宋体" w:cs="Courier New"/>
          <w:b w:val="0"/>
          <w:bCs/>
          <w:color w:val="000000"/>
          <w:sz w:val="24"/>
          <w:szCs w:val="24"/>
          <w:highlight w:val="none"/>
          <w:lang w:val="zh-TW" w:eastAsia="zh-CN"/>
        </w:rPr>
        <w:t xml:space="preserve">方不得将合同标的分包给他人履行。</w:t>
      </w:r>
      <w:r>
        <w:rPr>
          <w:rFonts w:hint="eastAsia" w:ascii="宋体" w:hAnsi="宋体" w:eastAsia="宋体" w:cs="Courier New"/>
          <w:b w:val="0"/>
          <w:bCs/>
          <w:color w:val="000000"/>
          <w:sz w:val="24"/>
          <w:szCs w:val="24"/>
          <w:highlight w:val="none"/>
          <w:lang w:val="zh-TW"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zh-TW" w:eastAsia="zh-CN"/>
        </w:rPr>
      </w:pPr>
      <w:r>
        <w:rPr>
          <w:rFonts w:hint="eastAsia" w:ascii="宋体" w:hAnsi="宋体" w:cs="Courier New"/>
          <w:b w:val="0"/>
          <w:bCs/>
          <w:color w:val="000000"/>
          <w:sz w:val="24"/>
          <w:szCs w:val="24"/>
          <w:highlight w:val="none"/>
          <w:lang w:val="en-US" w:eastAsia="zh-CN"/>
        </w:rPr>
        <w:t xml:space="preserve">4</w:t>
      </w:r>
      <w:r>
        <w:rPr>
          <w:rFonts w:hint="eastAsia" w:ascii="宋体" w:hAnsi="宋体" w:eastAsia="宋体" w:cs="Courier New"/>
          <w:b w:val="0"/>
          <w:bCs/>
          <w:color w:val="000000"/>
          <w:sz w:val="24"/>
          <w:szCs w:val="24"/>
          <w:highlight w:val="none"/>
          <w:lang w:val="zh-TW" w:eastAsia="zh-CN"/>
        </w:rPr>
        <w:t xml:space="preserve">.3</w:t>
      </w:r>
      <w:r>
        <w:rPr>
          <w:rFonts w:hint="eastAsia" w:ascii="宋体" w:hAnsi="宋体" w:eastAsia="宋体" w:cs="Courier New"/>
          <w:b w:val="0"/>
          <w:bCs/>
          <w:color w:val="000000"/>
          <w:sz w:val="24"/>
          <w:szCs w:val="24"/>
          <w:highlight w:val="none"/>
          <w:lang w:val="en-US" w:eastAsia="zh-CN"/>
        </w:rPr>
        <w:t xml:space="preserve">丙</w:t>
      </w:r>
      <w:r>
        <w:rPr>
          <w:rFonts w:hint="eastAsia" w:ascii="宋体" w:hAnsi="宋体" w:eastAsia="宋体" w:cs="Courier New"/>
          <w:b w:val="0"/>
          <w:bCs/>
          <w:color w:val="000000"/>
          <w:sz w:val="24"/>
          <w:szCs w:val="24"/>
          <w:highlight w:val="none"/>
          <w:lang w:val="zh-TW" w:eastAsia="zh-CN"/>
        </w:rPr>
        <w:t xml:space="preserve">方如有转包或未经甲、乙两方同意的分包行为，甲、乙两方有权解除合同。</w:t>
      </w:r>
      <w:r>
        <w:rPr>
          <w:rFonts w:hint="eastAsia" w:ascii="宋体" w:hAnsi="宋体" w:eastAsia="宋体" w:cs="Courier New"/>
          <w:b w:val="0"/>
          <w:bCs/>
          <w:color w:val="000000"/>
          <w:sz w:val="24"/>
          <w:szCs w:val="24"/>
          <w:highlight w:val="none"/>
          <w:lang w:val="zh-TW" w:eastAsia="zh-CN"/>
        </w:rPr>
      </w:r>
      <w:r/>
    </w:p>
    <w:p>
      <w:pPr>
        <w:pStyle w:val="871"/>
        <w:spacing w:before="145" w:after="145" w:line="440" w:lineRule="exact"/>
        <w:rPr>
          <w:rFonts w:hint="eastAsia" w:ascii="宋体" w:hAnsi="宋体" w:cs="Courier New"/>
          <w:b/>
          <w:sz w:val="24"/>
          <w:szCs w:val="24"/>
        </w:rPr>
      </w:pPr>
      <w:r>
        <w:rPr>
          <w:rFonts w:hint="eastAsia" w:ascii="宋体" w:hAnsi="宋体" w:cs="Courier New"/>
          <w:b/>
          <w:sz w:val="24"/>
          <w:szCs w:val="24"/>
          <w:lang w:val="en-US" w:eastAsia="zh-CN"/>
        </w:rPr>
        <w:t xml:space="preserve">五</w:t>
      </w:r>
      <w:r>
        <w:rPr>
          <w:rFonts w:hint="eastAsia" w:ascii="宋体" w:hAnsi="宋体" w:cs="Courier New"/>
          <w:b/>
          <w:sz w:val="24"/>
          <w:szCs w:val="24"/>
        </w:rPr>
        <w:t xml:space="preserve">、合同款项支付</w:t>
      </w:r>
      <w:r>
        <w:rPr>
          <w:rFonts w:hint="eastAsia" w:ascii="宋体" w:hAnsi="宋体" w:cs="Courier New"/>
          <w:b/>
          <w:sz w:val="24"/>
          <w:szCs w:val="24"/>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□合同款项的支付方式及进度安排</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预付款支付：丙方</w:t>
      </w:r>
      <w:r>
        <w:rPr>
          <w:rFonts w:hint="eastAsia" w:ascii="宋体" w:hAnsi="宋体" w:eastAsia="宋体" w:cs="Courier New"/>
          <w:b w:val="0"/>
          <w:bCs/>
          <w:color w:val="000000"/>
          <w:sz w:val="24"/>
          <w:szCs w:val="24"/>
          <w:highlight w:val="none"/>
          <w:u w:val="single"/>
          <w:lang w:val="en-US" w:eastAsia="zh-CN"/>
        </w:rPr>
        <w:t xml:space="preserve">          </w:t>
      </w:r>
      <w:r>
        <w:rPr>
          <w:rFonts w:hint="eastAsia" w:ascii="宋体" w:hAnsi="宋体" w:eastAsia="宋体" w:cs="Courier New"/>
          <w:b w:val="0"/>
          <w:bCs/>
          <w:color w:val="000000"/>
          <w:sz w:val="24"/>
          <w:szCs w:val="24"/>
          <w:highlight w:val="none"/>
          <w:lang w:val="en-US" w:eastAsia="zh-CN"/>
        </w:rPr>
        <w:t xml:space="preserve">（需要/不需要）甲、乙双方支付预付款。</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若需要预付款的，则支付预付款比例：合同金额的10%；资金支付金额：________；资金支付方式：________；资金支付时间：________。</w:t>
      </w:r>
      <w:r>
        <w:rPr>
          <w:rFonts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zh-TW" w:eastAsia="zh-CN"/>
        </w:rPr>
      </w:pPr>
      <w:r>
        <w:rPr>
          <w:rFonts w:hint="eastAsia" w:ascii="宋体" w:hAnsi="宋体" w:eastAsia="宋体" w:cs="Courier New"/>
          <w:b w:val="0"/>
          <w:bCs/>
          <w:color w:val="000000"/>
          <w:sz w:val="24"/>
          <w:szCs w:val="24"/>
          <w:highlight w:val="none"/>
          <w:lang w:val="en-US" w:eastAsia="zh-CN"/>
        </w:rPr>
        <w:t xml:space="preserve">丙</w:t>
      </w:r>
      <w:r>
        <w:rPr>
          <w:rFonts w:hint="eastAsia" w:ascii="宋体" w:hAnsi="宋体" w:eastAsia="宋体" w:cs="Courier New"/>
          <w:b w:val="0"/>
          <w:bCs/>
          <w:color w:val="000000"/>
          <w:sz w:val="24"/>
          <w:szCs w:val="24"/>
          <w:highlight w:val="none"/>
          <w:lang w:val="zh-TW" w:eastAsia="zh-CN"/>
        </w:rPr>
        <w:t xml:space="preserve">方应当自合同签订之日起按约定开具预付款发票，甲、</w:t>
      </w:r>
      <w:r>
        <w:rPr>
          <w:rFonts w:hint="eastAsia" w:ascii="宋体" w:hAnsi="宋体" w:eastAsia="宋体" w:cs="Courier New"/>
          <w:b w:val="0"/>
          <w:bCs/>
          <w:color w:val="000000"/>
          <w:sz w:val="24"/>
          <w:szCs w:val="24"/>
          <w:highlight w:val="none"/>
          <w:lang w:val="en-US" w:eastAsia="zh-CN"/>
        </w:rPr>
        <w:t xml:space="preserve">乙两</w:t>
      </w:r>
      <w:r>
        <w:rPr>
          <w:rFonts w:hint="eastAsia" w:ascii="宋体" w:hAnsi="宋体" w:eastAsia="宋体" w:cs="Courier New"/>
          <w:b w:val="0"/>
          <w:bCs/>
          <w:color w:val="000000"/>
          <w:sz w:val="24"/>
          <w:szCs w:val="24"/>
          <w:highlight w:val="none"/>
          <w:lang w:val="zh-TW" w:eastAsia="zh-CN"/>
        </w:rPr>
        <w:t xml:space="preserve">方自收到发票之日起10个工作日内完成预付款支付。因</w:t>
      </w:r>
      <w:r>
        <w:rPr>
          <w:rFonts w:hint="eastAsia" w:ascii="宋体" w:hAnsi="宋体" w:eastAsia="宋体" w:cs="Courier New"/>
          <w:b w:val="0"/>
          <w:bCs/>
          <w:color w:val="000000"/>
          <w:sz w:val="24"/>
          <w:szCs w:val="24"/>
          <w:highlight w:val="none"/>
          <w:lang w:val="en-US" w:eastAsia="zh-CN"/>
        </w:rPr>
        <w:t xml:space="preserve">丙</w:t>
      </w:r>
      <w:r>
        <w:rPr>
          <w:rFonts w:hint="eastAsia" w:ascii="宋体" w:hAnsi="宋体" w:eastAsia="宋体" w:cs="Courier New"/>
          <w:b w:val="0"/>
          <w:bCs/>
          <w:color w:val="000000"/>
          <w:sz w:val="24"/>
          <w:szCs w:val="24"/>
          <w:highlight w:val="none"/>
          <w:lang w:val="zh-TW" w:eastAsia="zh-CN"/>
        </w:rPr>
        <w:t xml:space="preserve">方未开具预付款发票导致甲、</w:t>
      </w:r>
      <w:r>
        <w:rPr>
          <w:rFonts w:hint="eastAsia" w:ascii="宋体" w:hAnsi="宋体" w:eastAsia="宋体" w:cs="Courier New"/>
          <w:b w:val="0"/>
          <w:bCs/>
          <w:color w:val="000000"/>
          <w:sz w:val="24"/>
          <w:szCs w:val="24"/>
          <w:highlight w:val="none"/>
          <w:lang w:val="en-US" w:eastAsia="zh-CN"/>
        </w:rPr>
        <w:t xml:space="preserve">乙两</w:t>
      </w:r>
      <w:r>
        <w:rPr>
          <w:rFonts w:hint="eastAsia" w:ascii="宋体" w:hAnsi="宋体" w:eastAsia="宋体" w:cs="Courier New"/>
          <w:b w:val="0"/>
          <w:bCs/>
          <w:color w:val="000000"/>
          <w:sz w:val="24"/>
          <w:szCs w:val="24"/>
          <w:highlight w:val="none"/>
          <w:lang w:val="zh-TW" w:eastAsia="zh-CN"/>
        </w:rPr>
        <w:t xml:space="preserve">方未及时完成预付款支付的，由</w:t>
      </w:r>
      <w:r>
        <w:rPr>
          <w:rFonts w:hint="eastAsia" w:ascii="宋体" w:hAnsi="宋体" w:eastAsia="宋体" w:cs="Courier New"/>
          <w:b w:val="0"/>
          <w:bCs/>
          <w:color w:val="000000"/>
          <w:sz w:val="24"/>
          <w:szCs w:val="24"/>
          <w:highlight w:val="none"/>
          <w:lang w:val="en-US" w:eastAsia="zh-CN"/>
        </w:rPr>
        <w:t xml:space="preserve">丙</w:t>
      </w:r>
      <w:r>
        <w:rPr>
          <w:rFonts w:hint="eastAsia" w:ascii="宋体" w:hAnsi="宋体" w:eastAsia="宋体" w:cs="Courier New"/>
          <w:b w:val="0"/>
          <w:bCs/>
          <w:color w:val="000000"/>
          <w:sz w:val="24"/>
          <w:szCs w:val="24"/>
          <w:highlight w:val="none"/>
          <w:lang w:val="zh-TW" w:eastAsia="zh-CN"/>
        </w:rPr>
        <w:t xml:space="preserve">方承担相关责任。</w:t>
      </w:r>
      <w:r>
        <w:rPr>
          <w:rFonts w:hint="eastAsia" w:ascii="宋体" w:hAnsi="宋体" w:eastAsia="宋体" w:cs="Courier New"/>
          <w:b w:val="0"/>
          <w:bCs/>
          <w:color w:val="000000"/>
          <w:sz w:val="24"/>
          <w:szCs w:val="24"/>
          <w:highlight w:val="none"/>
          <w:lang w:val="en-US" w:eastAsia="zh-CN"/>
        </w:rPr>
        <w:t xml:space="preserve">丙</w:t>
      </w:r>
      <w:r>
        <w:rPr>
          <w:rFonts w:hint="eastAsia" w:ascii="宋体" w:hAnsi="宋体" w:eastAsia="宋体" w:cs="Courier New"/>
          <w:b w:val="0"/>
          <w:bCs/>
          <w:color w:val="000000"/>
          <w:sz w:val="24"/>
          <w:szCs w:val="24"/>
          <w:highlight w:val="none"/>
          <w:lang w:val="zh-TW" w:eastAsia="zh-CN"/>
        </w:rPr>
        <w:t xml:space="preserve">方需与甲、</w:t>
      </w:r>
      <w:r>
        <w:rPr>
          <w:rFonts w:hint="eastAsia" w:ascii="宋体" w:hAnsi="宋体" w:eastAsia="宋体" w:cs="Courier New"/>
          <w:b w:val="0"/>
          <w:bCs/>
          <w:color w:val="000000"/>
          <w:sz w:val="24"/>
          <w:szCs w:val="24"/>
          <w:highlight w:val="none"/>
          <w:lang w:val="en-US" w:eastAsia="zh-CN"/>
        </w:rPr>
        <w:t xml:space="preserve">乙两</w:t>
      </w:r>
      <w:r>
        <w:rPr>
          <w:rFonts w:hint="eastAsia" w:ascii="宋体" w:hAnsi="宋体" w:eastAsia="宋体" w:cs="Courier New"/>
          <w:b w:val="0"/>
          <w:bCs/>
          <w:color w:val="000000"/>
          <w:sz w:val="24"/>
          <w:szCs w:val="24"/>
          <w:highlight w:val="none"/>
          <w:lang w:val="zh-TW" w:eastAsia="zh-CN"/>
        </w:rPr>
        <w:t xml:space="preserve">方单位项目负责人确定好开具发票时间，并在发票开具后第一时间送达至甲、</w:t>
      </w:r>
      <w:r>
        <w:rPr>
          <w:rFonts w:hint="eastAsia" w:ascii="宋体" w:hAnsi="宋体" w:eastAsia="宋体" w:cs="Courier New"/>
          <w:b w:val="0"/>
          <w:bCs/>
          <w:color w:val="000000"/>
          <w:sz w:val="24"/>
          <w:szCs w:val="24"/>
          <w:highlight w:val="none"/>
          <w:lang w:val="en-US" w:eastAsia="zh-CN"/>
        </w:rPr>
        <w:t xml:space="preserve">乙两</w:t>
      </w:r>
      <w:r>
        <w:rPr>
          <w:rFonts w:hint="eastAsia" w:ascii="宋体" w:hAnsi="宋体" w:eastAsia="宋体" w:cs="Courier New"/>
          <w:b w:val="0"/>
          <w:bCs/>
          <w:color w:val="000000"/>
          <w:sz w:val="24"/>
          <w:szCs w:val="24"/>
          <w:highlight w:val="none"/>
          <w:lang w:val="zh-TW" w:eastAsia="zh-CN"/>
        </w:rPr>
        <w:t xml:space="preserve">方项目负责人手中。</w:t>
      </w:r>
      <w:r>
        <w:rPr>
          <w:rFonts w:hint="eastAsia" w:ascii="宋体" w:hAnsi="宋体" w:eastAsia="宋体" w:cs="Courier New"/>
          <w:b w:val="0"/>
          <w:bCs/>
          <w:color w:val="000000"/>
          <w:sz w:val="24"/>
          <w:szCs w:val="24"/>
          <w:highlight w:val="none"/>
          <w:lang w:val="zh-TW"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w:t>
      </w:r>
      <w:r>
        <w:rPr>
          <w:rFonts w:hint="eastAsia" w:ascii="宋体" w:hAnsi="宋体" w:eastAsia="宋体" w:cs="Courier New"/>
          <w:b w:val="0"/>
          <w:bCs/>
          <w:color w:val="000000"/>
          <w:sz w:val="24"/>
          <w:szCs w:val="24"/>
          <w:highlight w:val="none"/>
          <w:lang w:val="zh-TW" w:eastAsia="zh-CN"/>
        </w:rPr>
        <w:t xml:space="preserve">甲、乙、丙三方约定不需要支付预付款，</w:t>
      </w:r>
      <w:r>
        <w:rPr>
          <w:rFonts w:hint="eastAsia" w:ascii="宋体" w:hAnsi="宋体" w:eastAsia="宋体" w:cs="Courier New"/>
          <w:b w:val="0"/>
          <w:bCs/>
          <w:color w:val="000000"/>
          <w:sz w:val="24"/>
          <w:szCs w:val="24"/>
          <w:highlight w:val="none"/>
          <w:lang w:val="en-US" w:eastAsia="zh-CN"/>
        </w:rPr>
        <w:t xml:space="preserve">每个季度甲、乙两方根据扬中市民政局、扬中市慈善总会考核结果结算相应的费用。</w:t>
      </w:r>
      <w:r>
        <w:rPr>
          <w:rFonts w:hint="eastAsia" w:ascii="宋体" w:hAnsi="宋体" w:eastAsia="宋体" w:cs="Courier New"/>
          <w:b w:val="0"/>
          <w:bCs/>
          <w:color w:val="000000"/>
          <w:sz w:val="24"/>
          <w:szCs w:val="24"/>
          <w:highlight w:val="none"/>
          <w:lang w:val="en-US" w:eastAsia="zh-CN"/>
        </w:rPr>
      </w:r>
      <w:r/>
    </w:p>
    <w:p>
      <w:pPr>
        <w:pStyle w:val="871"/>
        <w:spacing w:before="145" w:after="145" w:line="440" w:lineRule="exact"/>
        <w:rPr>
          <w:rFonts w:ascii="宋体" w:hAnsi="宋体" w:eastAsia="宋体" w:cs="Courier New"/>
          <w:b/>
          <w:sz w:val="24"/>
          <w:szCs w:val="24"/>
          <w:lang w:val="en-US" w:eastAsia="zh-CN"/>
        </w:rPr>
      </w:pPr>
      <w:r>
        <w:rPr>
          <w:rFonts w:hint="eastAsia" w:ascii="宋体" w:hAnsi="宋体" w:cs="Courier New"/>
          <w:b/>
          <w:sz w:val="24"/>
          <w:szCs w:val="24"/>
          <w:lang w:val="en-US" w:eastAsia="zh-CN"/>
        </w:rPr>
        <w:t xml:space="preserve">六</w:t>
      </w:r>
      <w:r>
        <w:rPr>
          <w:rFonts w:hint="eastAsia" w:ascii="宋体" w:hAnsi="宋体" w:eastAsia="宋体" w:cs="Courier New"/>
          <w:b/>
          <w:sz w:val="24"/>
          <w:szCs w:val="24"/>
          <w:lang w:val="en-US" w:eastAsia="zh-CN"/>
        </w:rPr>
        <w:t xml:space="preserve">、</w:t>
      </w:r>
      <w:r>
        <w:rPr>
          <w:rFonts w:hint="eastAsia" w:ascii="宋体" w:hAnsi="宋体" w:eastAsia="宋体" w:cs="Courier New"/>
          <w:b/>
          <w:sz w:val="24"/>
          <w:szCs w:val="24"/>
          <w:lang w:eastAsia="zh-CN"/>
        </w:rPr>
        <w:t xml:space="preserve">服务质量考核及费用结算</w:t>
      </w:r>
      <w:r>
        <w:rPr>
          <w:rFonts w:ascii="宋体" w:hAnsi="宋体" w:eastAsia="宋体" w:cs="Courier New"/>
          <w:b/>
          <w:sz w:val="24"/>
          <w:szCs w:val="24"/>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cs="Courier New"/>
          <w:b w:val="0"/>
          <w:bCs/>
          <w:color w:val="000000"/>
          <w:sz w:val="24"/>
          <w:szCs w:val="24"/>
          <w:highlight w:val="none"/>
          <w:lang w:val="en-US" w:eastAsia="zh-CN"/>
        </w:rPr>
        <w:t xml:space="preserve">6</w:t>
      </w:r>
      <w:r>
        <w:rPr>
          <w:rFonts w:hint="eastAsia" w:ascii="宋体" w:hAnsi="宋体" w:eastAsia="宋体" w:cs="Courier New"/>
          <w:b w:val="0"/>
          <w:bCs/>
          <w:color w:val="000000"/>
          <w:sz w:val="24"/>
          <w:szCs w:val="24"/>
          <w:highlight w:val="none"/>
          <w:lang w:val="en-US" w:eastAsia="zh-CN"/>
        </w:rPr>
        <w:t xml:space="preserve">.1每个季度结束后的10个工作日内，丙方向甲、乙两方提交季度执行报告，内容包括：丙方开展镇村两级居家养老服务中心运营和助餐服务的基本情况、对服务质量的自我评价、存在问题及改进措施、政府购买服务对象服务明细表等。</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cs="Courier New"/>
          <w:b w:val="0"/>
          <w:bCs/>
          <w:color w:val="000000"/>
          <w:sz w:val="24"/>
          <w:szCs w:val="24"/>
          <w:highlight w:val="none"/>
          <w:lang w:val="en-US" w:eastAsia="zh-CN"/>
        </w:rPr>
        <w:t xml:space="preserve">6</w:t>
      </w:r>
      <w:r>
        <w:rPr>
          <w:rFonts w:hint="eastAsia" w:ascii="宋体" w:hAnsi="宋体" w:eastAsia="宋体" w:cs="Courier New"/>
          <w:b w:val="0"/>
          <w:bCs/>
          <w:color w:val="000000"/>
          <w:sz w:val="24"/>
          <w:szCs w:val="24"/>
          <w:highlight w:val="none"/>
          <w:lang w:val="en-US" w:eastAsia="zh-CN"/>
        </w:rPr>
        <w:t xml:space="preserve">.2每个季度，甲、乙两方根据扬中市民政局、扬中市慈善总会考核结果结算相应的费用。</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①年终考核达到优秀或良好的，甲、乙两方予以一定的奖励。</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②考核结果为合格的，甲、乙两方根据丙方实际服务老人数量、服务内容、服务标准据实结算服务费用。</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③考核结果不合格的，甲、乙两方可以依约要求丙方限期整改，整改期限为1个月；整改后丙方有义务配合甲、乙两方进行评估。丙方</w:t>
      </w:r>
      <w:r>
        <w:rPr>
          <w:rFonts w:hint="eastAsia" w:ascii="宋体" w:hAnsi="宋体" w:cs="Courier New"/>
          <w:b w:val="0"/>
          <w:bCs/>
          <w:color w:val="000000"/>
          <w:sz w:val="24"/>
          <w:szCs w:val="24"/>
          <w:highlight w:val="none"/>
          <w:lang w:val="en-US" w:eastAsia="zh-CN"/>
        </w:rPr>
        <w:t xml:space="preserve">亦</w:t>
      </w:r>
      <w:r>
        <w:rPr>
          <w:rFonts w:hint="eastAsia" w:ascii="宋体" w:hAnsi="宋体" w:eastAsia="宋体" w:cs="Courier New"/>
          <w:b w:val="0"/>
          <w:bCs/>
          <w:color w:val="000000"/>
          <w:sz w:val="24"/>
          <w:szCs w:val="24"/>
          <w:highlight w:val="none"/>
          <w:lang w:val="en-US" w:eastAsia="zh-CN"/>
        </w:rPr>
        <w:t xml:space="preserve">同意，整改合格前，本季度第三个月及整改合格前相应月份的补贴资金暂不支付，待整改合格后一并支付；</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④对于整改不合格，或者连续两个季度考核不合格（包括前一个月整改后合格的情况）的，则不予发放相应的政府购买服务补贴资金，且甲、乙两方有权终止本合同。</w:t>
      </w:r>
      <w:r>
        <w:rPr>
          <w:rFonts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甲方开票信息： </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名称: </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纳税号: </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单位银行账号户名: </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开户行: </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账号: </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单位地址: </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项目负责 联系人: </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联系电话: </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乙方开票信息： </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名称: </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纳税号: </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单位银行账号户名: </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开户行: </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账号: </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单位地址: </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联系电话: </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丙方开票信息： </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名称: </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纳税号: </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单位银行账号户名: </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开户行: </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账号: </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单位地址: </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联系电话: </w:t>
      </w:r>
      <w:r>
        <w:rPr>
          <w:rFonts w:hint="eastAsia" w:ascii="宋体" w:hAnsi="宋体" w:eastAsia="宋体" w:cs="Courier New"/>
          <w:b w:val="0"/>
          <w:bCs/>
          <w:color w:val="000000"/>
          <w:sz w:val="24"/>
          <w:szCs w:val="24"/>
          <w:highlight w:val="none"/>
          <w:lang w:val="en-US" w:eastAsia="zh-CN"/>
        </w:rPr>
      </w:r>
      <w:r/>
    </w:p>
    <w:p>
      <w:pPr>
        <w:pStyle w:val="871"/>
        <w:spacing w:before="145" w:after="145" w:line="440" w:lineRule="exact"/>
        <w:rPr>
          <w:rFonts w:hint="eastAsia" w:ascii="宋体" w:hAnsi="宋体" w:cs="Courier New"/>
          <w:b/>
          <w:sz w:val="24"/>
          <w:szCs w:val="24"/>
        </w:rPr>
      </w:pPr>
      <w:r>
        <w:rPr>
          <w:rFonts w:hint="eastAsia" w:ascii="宋体" w:hAnsi="宋体" w:cs="Courier New"/>
          <w:b/>
          <w:sz w:val="24"/>
          <w:szCs w:val="24"/>
          <w:lang w:val="en-US" w:eastAsia="zh-CN"/>
        </w:rPr>
        <w:t xml:space="preserve">七</w:t>
      </w:r>
      <w:r>
        <w:rPr>
          <w:rFonts w:hint="eastAsia" w:ascii="宋体" w:hAnsi="宋体" w:cs="Courier New"/>
          <w:b/>
          <w:sz w:val="24"/>
          <w:szCs w:val="24"/>
        </w:rPr>
        <w:t xml:space="preserve">、税费</w:t>
      </w:r>
      <w:r>
        <w:rPr>
          <w:rFonts w:hint="eastAsia" w:ascii="宋体" w:hAnsi="宋体" w:cs="Courier New"/>
          <w:b/>
          <w:sz w:val="24"/>
          <w:szCs w:val="24"/>
        </w:rPr>
      </w:r>
      <w:r/>
    </w:p>
    <w:p>
      <w:pPr>
        <w:pStyle w:val="871"/>
        <w:ind w:firstLine="480"/>
        <w:jc w:val="left"/>
        <w:spacing w:before="120" w:after="120" w:line="440" w:lineRule="exact"/>
        <w:rPr>
          <w:rFonts w:hint="eastAsia" w:ascii="宋体" w:hAnsi="宋体" w:eastAsia="宋体" w:cs="Times New Roman"/>
          <w:sz w:val="24"/>
          <w:szCs w:val="24"/>
        </w:rPr>
      </w:pPr>
      <w:r>
        <w:rPr>
          <w:rFonts w:hint="eastAsia" w:ascii="宋体" w:hAnsi="宋体" w:cs="Courier New"/>
          <w:b w:val="0"/>
          <w:bCs/>
          <w:color w:val="000000"/>
          <w:sz w:val="24"/>
          <w:szCs w:val="24"/>
          <w:highlight w:val="none"/>
          <w:lang w:val="en-US" w:eastAsia="zh-CN"/>
        </w:rPr>
        <w:t xml:space="preserve">7</w:t>
      </w:r>
      <w:r>
        <w:rPr>
          <w:rFonts w:hint="eastAsia" w:ascii="宋体" w:hAnsi="宋体" w:eastAsia="宋体" w:cs="Courier New"/>
          <w:b w:val="0"/>
          <w:bCs/>
          <w:color w:val="000000"/>
          <w:sz w:val="24"/>
          <w:szCs w:val="24"/>
          <w:highlight w:val="none"/>
          <w:lang w:val="en-US" w:eastAsia="zh-CN"/>
        </w:rPr>
        <w:t xml:space="preserve">.1本合同执行中相关的一切税费均由丙方负担。</w:t>
      </w:r>
      <w:r>
        <w:rPr>
          <w:rFonts w:hint="eastAsia" w:ascii="宋体" w:hAnsi="宋体" w:eastAsia="宋体" w:cs="Times New Roman"/>
          <w:sz w:val="24"/>
          <w:szCs w:val="24"/>
        </w:rPr>
      </w:r>
      <w:r/>
    </w:p>
    <w:p>
      <w:pPr>
        <w:pStyle w:val="871"/>
        <w:numPr>
          <w:ilvl w:val="0"/>
          <w:numId w:val="0"/>
        </w:numPr>
        <w:spacing w:before="145" w:after="145" w:line="440" w:lineRule="exact"/>
        <w:rPr>
          <w:rFonts w:hint="eastAsia" w:ascii="宋体" w:hAnsi="宋体" w:cs="Courier New"/>
          <w:b/>
          <w:sz w:val="24"/>
          <w:szCs w:val="24"/>
        </w:rPr>
      </w:pPr>
      <w:r>
        <w:rPr>
          <w:rFonts w:hint="eastAsia" w:ascii="宋体" w:hAnsi="宋体" w:cs="Courier New"/>
          <w:b/>
          <w:sz w:val="24"/>
          <w:szCs w:val="24"/>
          <w:lang w:val="en-US" w:eastAsia="zh-CN"/>
        </w:rPr>
        <w:t xml:space="preserve">八、三</w:t>
      </w:r>
      <w:r>
        <w:rPr>
          <w:rFonts w:hint="eastAsia" w:ascii="宋体" w:hAnsi="宋体" w:cs="Courier New"/>
          <w:b/>
          <w:sz w:val="24"/>
          <w:szCs w:val="24"/>
          <w:lang w:eastAsia="zh-CN"/>
        </w:rPr>
        <w:t xml:space="preserve">方</w:t>
      </w:r>
      <w:r>
        <w:rPr>
          <w:rFonts w:hint="eastAsia" w:ascii="宋体" w:hAnsi="宋体" w:cs="Courier New"/>
          <w:b/>
          <w:sz w:val="24"/>
          <w:szCs w:val="24"/>
          <w:lang w:val="en-US" w:eastAsia="zh-CN"/>
        </w:rPr>
        <w:t xml:space="preserve">的</w:t>
      </w:r>
      <w:r>
        <w:rPr>
          <w:rFonts w:hint="eastAsia" w:ascii="宋体" w:hAnsi="宋体" w:cs="Courier New"/>
          <w:b/>
          <w:sz w:val="24"/>
          <w:szCs w:val="24"/>
          <w:lang w:eastAsia="zh-CN"/>
        </w:rPr>
        <w:t xml:space="preserve">权利</w:t>
      </w:r>
      <w:r>
        <w:rPr>
          <w:rFonts w:hint="eastAsia" w:ascii="宋体" w:hAnsi="宋体" w:cs="Courier New"/>
          <w:b/>
          <w:sz w:val="24"/>
          <w:szCs w:val="24"/>
          <w:lang w:val="en-US" w:eastAsia="zh-CN"/>
        </w:rPr>
        <w:t xml:space="preserve">与</w:t>
      </w:r>
      <w:r>
        <w:rPr>
          <w:rFonts w:hint="eastAsia" w:ascii="宋体" w:hAnsi="宋体" w:cs="Courier New"/>
          <w:b/>
          <w:sz w:val="24"/>
          <w:szCs w:val="24"/>
          <w:lang w:eastAsia="zh-CN"/>
        </w:rPr>
        <w:t xml:space="preserve">义务</w:t>
      </w:r>
      <w:r>
        <w:rPr>
          <w:rFonts w:hint="eastAsia" w:ascii="宋体" w:hAnsi="宋体" w:cs="Courier New"/>
          <w:b/>
          <w:sz w:val="24"/>
          <w:szCs w:val="24"/>
        </w:rPr>
      </w:r>
      <w:r/>
    </w:p>
    <w:p>
      <w:pPr>
        <w:pStyle w:val="871"/>
        <w:ind w:firstLine="480"/>
        <w:jc w:val="left"/>
        <w:spacing w:before="120" w:after="120" w:line="440" w:lineRule="exact"/>
        <w:rPr>
          <w:rFonts w:hint="eastAsia" w:ascii="宋体" w:hAnsi="宋体" w:eastAsia="宋体" w:cs="Courier New"/>
          <w:b/>
          <w:bCs w:val="0"/>
          <w:color w:val="000000"/>
          <w:sz w:val="24"/>
          <w:szCs w:val="24"/>
          <w:highlight w:val="none"/>
          <w:lang w:val="zh-TW" w:eastAsia="zh-CN"/>
        </w:rPr>
      </w:pPr>
      <w:r>
        <w:rPr>
          <w:rFonts w:hint="eastAsia" w:ascii="宋体" w:hAnsi="宋体" w:cs="Courier New"/>
          <w:b/>
          <w:bCs w:val="0"/>
          <w:color w:val="000000"/>
          <w:sz w:val="24"/>
          <w:szCs w:val="24"/>
          <w:highlight w:val="none"/>
          <w:lang w:val="en-US" w:eastAsia="zh-CN"/>
        </w:rPr>
        <w:t xml:space="preserve">8</w:t>
      </w:r>
      <w:r>
        <w:rPr>
          <w:rFonts w:hint="eastAsia" w:ascii="宋体" w:hAnsi="宋体" w:eastAsia="宋体" w:cs="Courier New"/>
          <w:b/>
          <w:bCs w:val="0"/>
          <w:color w:val="000000"/>
          <w:sz w:val="24"/>
          <w:szCs w:val="24"/>
          <w:highlight w:val="none"/>
          <w:lang w:val="zh-TW" w:eastAsia="zh-CN"/>
        </w:rPr>
        <w:t xml:space="preserve">.1 </w:t>
      </w:r>
      <w:r>
        <w:rPr>
          <w:rFonts w:hint="eastAsia" w:ascii="宋体" w:hAnsi="宋体" w:cs="Courier New"/>
          <w:b/>
          <w:bCs w:val="0"/>
          <w:color w:val="000000"/>
          <w:sz w:val="24"/>
          <w:szCs w:val="24"/>
          <w:highlight w:val="none"/>
          <w:lang w:val="zh-TW" w:eastAsia="zh-CN"/>
        </w:rPr>
        <w:t xml:space="preserve">甲、乙两方</w:t>
      </w:r>
      <w:r>
        <w:rPr>
          <w:rFonts w:hint="eastAsia" w:ascii="宋体" w:hAnsi="宋体" w:eastAsia="宋体" w:cs="Courier New"/>
          <w:b/>
          <w:bCs w:val="0"/>
          <w:color w:val="000000"/>
          <w:sz w:val="24"/>
          <w:szCs w:val="24"/>
          <w:highlight w:val="none"/>
          <w:lang w:val="zh-TW" w:eastAsia="zh-CN"/>
        </w:rPr>
        <w:t xml:space="preserve">的权利和义务</w:t>
      </w:r>
      <w:r>
        <w:rPr>
          <w:rFonts w:hint="eastAsia" w:ascii="宋体" w:hAnsi="宋体" w:eastAsia="宋体" w:cs="Courier New"/>
          <w:b/>
          <w:bCs w:val="0"/>
          <w:color w:val="000000"/>
          <w:sz w:val="24"/>
          <w:szCs w:val="24"/>
          <w:highlight w:val="none"/>
          <w:lang w:val="zh-TW"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zh-TW" w:eastAsia="zh-CN"/>
        </w:rPr>
      </w:pPr>
      <w:r>
        <w:rPr>
          <w:rFonts w:hint="eastAsia" w:ascii="宋体" w:hAnsi="宋体" w:cs="Courier New"/>
          <w:b w:val="0"/>
          <w:bCs/>
          <w:color w:val="000000"/>
          <w:sz w:val="24"/>
          <w:szCs w:val="24"/>
          <w:highlight w:val="none"/>
          <w:lang w:val="en-US" w:eastAsia="zh-CN"/>
        </w:rPr>
        <w:t xml:space="preserve">8</w:t>
      </w:r>
      <w:r>
        <w:rPr>
          <w:rFonts w:hint="eastAsia" w:ascii="宋体" w:hAnsi="宋体" w:eastAsia="宋体" w:cs="Courier New"/>
          <w:b w:val="0"/>
          <w:bCs/>
          <w:color w:val="000000"/>
          <w:sz w:val="24"/>
          <w:szCs w:val="24"/>
          <w:highlight w:val="none"/>
          <w:lang w:val="zh-TW" w:eastAsia="zh-CN"/>
        </w:rPr>
        <w:t xml:space="preserve">.1.1 指导和监督</w:t>
      </w:r>
      <w:r>
        <w:rPr>
          <w:rFonts w:hint="eastAsia" w:ascii="宋体" w:hAnsi="宋体" w:eastAsia="宋体" w:cs="Courier New"/>
          <w:b w:val="0"/>
          <w:bCs/>
          <w:color w:val="000000"/>
          <w:sz w:val="24"/>
          <w:szCs w:val="24"/>
          <w:highlight w:val="none"/>
          <w:lang w:val="en-US" w:eastAsia="zh-CN"/>
        </w:rPr>
        <w:t xml:space="preserve">丙</w:t>
      </w:r>
      <w:r>
        <w:rPr>
          <w:rFonts w:hint="eastAsia" w:ascii="宋体" w:hAnsi="宋体" w:eastAsia="宋体" w:cs="Courier New"/>
          <w:b w:val="0"/>
          <w:bCs/>
          <w:color w:val="000000"/>
          <w:sz w:val="24"/>
          <w:szCs w:val="24"/>
          <w:highlight w:val="none"/>
          <w:lang w:val="zh-TW" w:eastAsia="zh-CN"/>
        </w:rPr>
        <w:t xml:space="preserve">方的养老服务工作，甲、乙两方有权对合同规定范围内</w:t>
      </w:r>
      <w:r>
        <w:rPr>
          <w:rFonts w:hint="eastAsia" w:ascii="宋体" w:hAnsi="宋体" w:eastAsia="宋体" w:cs="Courier New"/>
          <w:b w:val="0"/>
          <w:bCs/>
          <w:color w:val="000000"/>
          <w:sz w:val="24"/>
          <w:szCs w:val="24"/>
          <w:highlight w:val="none"/>
          <w:lang w:val="en-US" w:eastAsia="zh-CN"/>
        </w:rPr>
        <w:t xml:space="preserve">丙</w:t>
      </w:r>
      <w:r>
        <w:rPr>
          <w:rFonts w:hint="eastAsia" w:ascii="宋体" w:hAnsi="宋体" w:eastAsia="宋体" w:cs="Courier New"/>
          <w:b w:val="0"/>
          <w:bCs/>
          <w:color w:val="000000"/>
          <w:sz w:val="24"/>
          <w:szCs w:val="24"/>
          <w:highlight w:val="none"/>
          <w:lang w:val="zh-TW" w:eastAsia="zh-CN"/>
        </w:rPr>
        <w:t xml:space="preserve">方的服务行为进行监督、检查、考核，建立考核评估机制，定期或不定期对</w:t>
      </w:r>
      <w:r>
        <w:rPr>
          <w:rFonts w:hint="eastAsia" w:ascii="宋体" w:hAnsi="宋体" w:eastAsia="宋体" w:cs="Courier New"/>
          <w:b w:val="0"/>
          <w:bCs/>
          <w:color w:val="000000"/>
          <w:sz w:val="24"/>
          <w:szCs w:val="24"/>
          <w:highlight w:val="none"/>
          <w:lang w:val="en-US" w:eastAsia="zh-CN"/>
        </w:rPr>
        <w:t xml:space="preserve">丙</w:t>
      </w:r>
      <w:r>
        <w:rPr>
          <w:rFonts w:hint="eastAsia" w:ascii="宋体" w:hAnsi="宋体" w:eastAsia="宋体" w:cs="Courier New"/>
          <w:b w:val="0"/>
          <w:bCs/>
          <w:color w:val="000000"/>
          <w:sz w:val="24"/>
          <w:szCs w:val="24"/>
          <w:highlight w:val="none"/>
          <w:lang w:val="zh-TW" w:eastAsia="zh-CN"/>
        </w:rPr>
        <w:t xml:space="preserve">方提供服务所配备的人员数量、设备、服务质量等进行考核。每满一个季度对</w:t>
      </w:r>
      <w:r>
        <w:rPr>
          <w:rFonts w:hint="eastAsia" w:ascii="宋体" w:hAnsi="宋体" w:eastAsia="宋体" w:cs="Courier New"/>
          <w:b w:val="0"/>
          <w:bCs/>
          <w:color w:val="000000"/>
          <w:sz w:val="24"/>
          <w:szCs w:val="24"/>
          <w:highlight w:val="none"/>
          <w:lang w:val="en-US" w:eastAsia="zh-CN"/>
        </w:rPr>
        <w:t xml:space="preserve">丙</w:t>
      </w:r>
      <w:r>
        <w:rPr>
          <w:rFonts w:hint="eastAsia" w:ascii="宋体" w:hAnsi="宋体" w:eastAsia="宋体" w:cs="Courier New"/>
          <w:b w:val="0"/>
          <w:bCs/>
          <w:color w:val="000000"/>
          <w:sz w:val="24"/>
          <w:szCs w:val="24"/>
          <w:highlight w:val="none"/>
          <w:lang w:val="zh-TW" w:eastAsia="zh-CN"/>
        </w:rPr>
        <w:t xml:space="preserve">方工作考核一次，若连续两个季度考核不合格，则甲、乙两方有权终止此项合同。</w:t>
      </w:r>
      <w:r>
        <w:rPr>
          <w:rFonts w:hint="eastAsia" w:ascii="宋体" w:hAnsi="宋体" w:eastAsia="宋体" w:cs="Courier New"/>
          <w:b w:val="0"/>
          <w:bCs/>
          <w:color w:val="000000"/>
          <w:sz w:val="24"/>
          <w:szCs w:val="24"/>
          <w:highlight w:val="none"/>
          <w:lang w:val="zh-TW"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zh-TW" w:eastAsia="zh-CN"/>
        </w:rPr>
      </w:pPr>
      <w:r>
        <w:rPr>
          <w:rFonts w:hint="eastAsia" w:ascii="宋体" w:hAnsi="宋体" w:cs="Courier New"/>
          <w:b w:val="0"/>
          <w:bCs/>
          <w:color w:val="000000"/>
          <w:sz w:val="24"/>
          <w:szCs w:val="24"/>
          <w:highlight w:val="none"/>
          <w:lang w:val="en-US" w:eastAsia="zh-CN"/>
        </w:rPr>
        <w:t xml:space="preserve">8</w:t>
      </w:r>
      <w:r>
        <w:rPr>
          <w:rFonts w:hint="eastAsia" w:ascii="宋体" w:hAnsi="宋体" w:eastAsia="宋体" w:cs="Courier New"/>
          <w:b w:val="0"/>
          <w:bCs/>
          <w:color w:val="000000"/>
          <w:sz w:val="24"/>
          <w:szCs w:val="24"/>
          <w:highlight w:val="none"/>
          <w:lang w:val="zh-TW" w:eastAsia="zh-CN"/>
        </w:rPr>
        <w:t xml:space="preserve">.1.2 按合同约定向</w:t>
      </w:r>
      <w:r>
        <w:rPr>
          <w:rFonts w:hint="eastAsia" w:ascii="宋体" w:hAnsi="宋体" w:eastAsia="宋体" w:cs="Courier New"/>
          <w:b w:val="0"/>
          <w:bCs/>
          <w:color w:val="000000"/>
          <w:sz w:val="24"/>
          <w:szCs w:val="24"/>
          <w:highlight w:val="none"/>
          <w:lang w:val="en-US" w:eastAsia="zh-CN"/>
        </w:rPr>
        <w:t xml:space="preserve">丙</w:t>
      </w:r>
      <w:r>
        <w:rPr>
          <w:rFonts w:hint="eastAsia" w:ascii="宋体" w:hAnsi="宋体" w:eastAsia="宋体" w:cs="Courier New"/>
          <w:b w:val="0"/>
          <w:bCs/>
          <w:color w:val="000000"/>
          <w:sz w:val="24"/>
          <w:szCs w:val="24"/>
          <w:highlight w:val="none"/>
          <w:lang w:val="zh-TW" w:eastAsia="zh-CN"/>
        </w:rPr>
        <w:t xml:space="preserve">方支付政府购买服务费用。</w:t>
      </w:r>
      <w:r>
        <w:rPr>
          <w:rFonts w:hint="eastAsia" w:ascii="宋体" w:hAnsi="宋体" w:eastAsia="宋体" w:cs="Courier New"/>
          <w:b w:val="0"/>
          <w:bCs/>
          <w:color w:val="000000"/>
          <w:sz w:val="24"/>
          <w:szCs w:val="24"/>
          <w:highlight w:val="none"/>
          <w:lang w:val="zh-TW"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zh-TW" w:eastAsia="zh-CN"/>
        </w:rPr>
      </w:pPr>
      <w:r>
        <w:rPr>
          <w:rFonts w:hint="eastAsia" w:ascii="宋体" w:hAnsi="宋体" w:cs="Courier New"/>
          <w:b w:val="0"/>
          <w:bCs/>
          <w:color w:val="000000"/>
          <w:sz w:val="24"/>
          <w:szCs w:val="24"/>
          <w:highlight w:val="none"/>
          <w:lang w:val="en-US" w:eastAsia="zh-CN"/>
        </w:rPr>
        <w:t xml:space="preserve">8</w:t>
      </w:r>
      <w:r>
        <w:rPr>
          <w:rFonts w:hint="eastAsia" w:ascii="宋体" w:hAnsi="宋体" w:eastAsia="宋体" w:cs="Courier New"/>
          <w:b w:val="0"/>
          <w:bCs/>
          <w:color w:val="000000"/>
          <w:sz w:val="24"/>
          <w:szCs w:val="24"/>
          <w:highlight w:val="none"/>
          <w:lang w:val="zh-TW" w:eastAsia="zh-CN"/>
        </w:rPr>
        <w:t xml:space="preserve">.1.3 丙方运营过程中，确需对服务中心内部设施设备进行维护、改造、升级的，需书面报甲方同意后方可实施。</w:t>
      </w:r>
      <w:r>
        <w:rPr>
          <w:rFonts w:hint="eastAsia" w:ascii="宋体" w:hAnsi="宋体" w:eastAsia="宋体" w:cs="Courier New"/>
          <w:b w:val="0"/>
          <w:bCs/>
          <w:color w:val="000000"/>
          <w:sz w:val="24"/>
          <w:szCs w:val="24"/>
          <w:highlight w:val="none"/>
          <w:lang w:val="zh-TW"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zh-TW" w:eastAsia="zh-CN"/>
        </w:rPr>
      </w:pPr>
      <w:r>
        <w:rPr>
          <w:rFonts w:hint="eastAsia" w:ascii="宋体" w:hAnsi="宋体" w:cs="Courier New"/>
          <w:b w:val="0"/>
          <w:bCs/>
          <w:color w:val="000000"/>
          <w:sz w:val="24"/>
          <w:szCs w:val="24"/>
          <w:highlight w:val="none"/>
          <w:lang w:val="en-US" w:eastAsia="zh-CN"/>
        </w:rPr>
        <w:t xml:space="preserve">8</w:t>
      </w:r>
      <w:r>
        <w:rPr>
          <w:rFonts w:hint="eastAsia" w:ascii="宋体" w:hAnsi="宋体" w:eastAsia="宋体" w:cs="Courier New"/>
          <w:b w:val="0"/>
          <w:bCs/>
          <w:color w:val="000000"/>
          <w:sz w:val="24"/>
          <w:szCs w:val="24"/>
          <w:highlight w:val="none"/>
          <w:lang w:val="zh-TW" w:eastAsia="zh-CN"/>
        </w:rPr>
        <w:t xml:space="preserve">.1.4 合同签订后，甲、丙双方需对服务中心内所有设施设备登记造册，明确资产归属。丙方运营期间应妥善保管、合理使用设施设备。</w:t>
      </w:r>
      <w:r>
        <w:rPr>
          <w:rFonts w:hint="eastAsia" w:ascii="宋体" w:hAnsi="宋体" w:eastAsia="宋体" w:cs="Courier New"/>
          <w:b w:val="0"/>
          <w:bCs/>
          <w:color w:val="000000"/>
          <w:sz w:val="24"/>
          <w:szCs w:val="24"/>
          <w:highlight w:val="none"/>
          <w:lang w:val="zh-TW"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zh-TW" w:eastAsia="zh-CN"/>
        </w:rPr>
      </w:pPr>
      <w:r>
        <w:rPr>
          <w:rFonts w:hint="eastAsia" w:ascii="宋体" w:hAnsi="宋体" w:cs="Courier New"/>
          <w:b w:val="0"/>
          <w:bCs/>
          <w:color w:val="000000"/>
          <w:sz w:val="24"/>
          <w:szCs w:val="24"/>
          <w:highlight w:val="none"/>
          <w:lang w:val="en-US" w:eastAsia="zh-CN"/>
        </w:rPr>
        <w:t xml:space="preserve">8</w:t>
      </w:r>
      <w:r>
        <w:rPr>
          <w:rFonts w:hint="eastAsia" w:ascii="宋体" w:hAnsi="宋体" w:eastAsia="宋体" w:cs="Courier New"/>
          <w:b w:val="0"/>
          <w:bCs/>
          <w:color w:val="000000"/>
          <w:sz w:val="24"/>
          <w:szCs w:val="24"/>
          <w:highlight w:val="none"/>
          <w:lang w:val="zh-TW" w:eastAsia="zh-CN"/>
        </w:rPr>
        <w:t xml:space="preserve">.1.5 指导、监督丙方有效履行本合同全部条款。</w:t>
      </w:r>
      <w:r>
        <w:rPr>
          <w:rFonts w:hint="eastAsia" w:ascii="宋体" w:hAnsi="宋体" w:eastAsia="宋体" w:cs="Courier New"/>
          <w:b w:val="0"/>
          <w:bCs/>
          <w:color w:val="000000"/>
          <w:sz w:val="24"/>
          <w:szCs w:val="24"/>
          <w:highlight w:val="none"/>
          <w:lang w:val="zh-TW"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zh-TW" w:eastAsia="zh-CN"/>
        </w:rPr>
      </w:pPr>
      <w:r>
        <w:rPr>
          <w:rFonts w:hint="eastAsia" w:ascii="宋体" w:hAnsi="宋体" w:cs="Courier New"/>
          <w:b w:val="0"/>
          <w:bCs/>
          <w:color w:val="000000"/>
          <w:sz w:val="24"/>
          <w:szCs w:val="24"/>
          <w:highlight w:val="none"/>
          <w:lang w:val="en-US" w:eastAsia="zh-CN"/>
        </w:rPr>
        <w:t xml:space="preserve">8</w:t>
      </w:r>
      <w:r>
        <w:rPr>
          <w:rFonts w:hint="eastAsia" w:ascii="宋体" w:hAnsi="宋体" w:eastAsia="宋体" w:cs="Courier New"/>
          <w:b w:val="0"/>
          <w:bCs/>
          <w:color w:val="000000"/>
          <w:sz w:val="24"/>
          <w:szCs w:val="24"/>
          <w:highlight w:val="none"/>
          <w:lang w:val="zh-TW" w:eastAsia="zh-CN"/>
        </w:rPr>
        <w:t xml:space="preserve">.1.6 如遇国家、省、市政策调整，</w:t>
      </w:r>
      <w:r>
        <w:rPr>
          <w:rFonts w:hint="eastAsia" w:ascii="宋体" w:hAnsi="宋体" w:eastAsia="宋体" w:cs="Courier New"/>
          <w:b w:val="0"/>
          <w:bCs/>
          <w:color w:val="000000"/>
          <w:sz w:val="24"/>
          <w:szCs w:val="24"/>
          <w:highlight w:val="none"/>
          <w:lang w:val="en-US" w:eastAsia="zh-CN"/>
        </w:rPr>
        <w:t xml:space="preserve">甲、乙双</w:t>
      </w:r>
      <w:r>
        <w:rPr>
          <w:rFonts w:hint="eastAsia" w:ascii="宋体" w:hAnsi="宋体" w:eastAsia="宋体" w:cs="Courier New"/>
          <w:b w:val="0"/>
          <w:bCs/>
          <w:color w:val="000000"/>
          <w:sz w:val="24"/>
          <w:szCs w:val="24"/>
          <w:highlight w:val="none"/>
          <w:lang w:val="zh-TW" w:eastAsia="zh-CN"/>
        </w:rPr>
        <w:t xml:space="preserve">方</w:t>
      </w:r>
      <w:r>
        <w:rPr>
          <w:rFonts w:hint="eastAsia" w:ascii="宋体" w:hAnsi="宋体" w:eastAsia="宋体" w:cs="Courier New"/>
          <w:b w:val="0"/>
          <w:bCs/>
          <w:color w:val="000000"/>
          <w:sz w:val="24"/>
          <w:szCs w:val="24"/>
          <w:highlight w:val="none"/>
          <w:lang w:val="en-US" w:eastAsia="zh-CN"/>
        </w:rPr>
        <w:t xml:space="preserve">有权要求丙方</w:t>
      </w:r>
      <w:r>
        <w:rPr>
          <w:rFonts w:hint="eastAsia" w:ascii="宋体" w:hAnsi="宋体" w:eastAsia="宋体" w:cs="Courier New"/>
          <w:b w:val="0"/>
          <w:bCs/>
          <w:color w:val="000000"/>
          <w:sz w:val="24"/>
          <w:szCs w:val="24"/>
          <w:highlight w:val="none"/>
          <w:lang w:val="zh-TW" w:eastAsia="zh-CN"/>
        </w:rPr>
        <w:t xml:space="preserve">按照最新政策执行。</w:t>
      </w:r>
      <w:r>
        <w:rPr>
          <w:rFonts w:hint="eastAsia" w:ascii="宋体" w:hAnsi="宋体" w:eastAsia="宋体" w:cs="Courier New"/>
          <w:b w:val="0"/>
          <w:bCs/>
          <w:color w:val="000000"/>
          <w:sz w:val="24"/>
          <w:szCs w:val="24"/>
          <w:highlight w:val="none"/>
          <w:lang w:val="zh-TW" w:eastAsia="zh-CN"/>
        </w:rPr>
      </w:r>
      <w:r/>
    </w:p>
    <w:p>
      <w:pPr>
        <w:pStyle w:val="871"/>
        <w:ind w:firstLine="480"/>
        <w:jc w:val="left"/>
        <w:spacing w:before="120" w:after="120" w:line="440" w:lineRule="exact"/>
        <w:rPr>
          <w:rFonts w:hint="eastAsia" w:ascii="宋体" w:hAnsi="宋体" w:eastAsia="宋体" w:cs="Courier New"/>
          <w:b/>
          <w:bCs w:val="0"/>
          <w:color w:val="000000"/>
          <w:sz w:val="24"/>
          <w:szCs w:val="24"/>
          <w:highlight w:val="none"/>
          <w:lang w:val="zh-TW" w:eastAsia="zh-CN"/>
        </w:rPr>
      </w:pPr>
      <w:r>
        <w:rPr>
          <w:rFonts w:hint="eastAsia" w:ascii="宋体" w:hAnsi="宋体" w:cs="Courier New"/>
          <w:b/>
          <w:bCs w:val="0"/>
          <w:color w:val="000000"/>
          <w:sz w:val="24"/>
          <w:szCs w:val="24"/>
          <w:highlight w:val="none"/>
          <w:lang w:val="en-US" w:eastAsia="zh-CN"/>
        </w:rPr>
        <w:t xml:space="preserve">8</w:t>
      </w:r>
      <w:r>
        <w:rPr>
          <w:rFonts w:hint="eastAsia" w:ascii="宋体" w:hAnsi="宋体" w:eastAsia="宋体" w:cs="Courier New"/>
          <w:b/>
          <w:bCs w:val="0"/>
          <w:color w:val="000000"/>
          <w:sz w:val="24"/>
          <w:szCs w:val="24"/>
          <w:highlight w:val="none"/>
          <w:lang w:val="zh-TW" w:eastAsia="zh-CN"/>
        </w:rPr>
        <w:t xml:space="preserve">.</w:t>
      </w:r>
      <w:r>
        <w:rPr>
          <w:rFonts w:hint="eastAsia" w:ascii="宋体" w:hAnsi="宋体" w:eastAsia="宋体" w:cs="Courier New"/>
          <w:b/>
          <w:bCs w:val="0"/>
          <w:color w:val="000000"/>
          <w:sz w:val="24"/>
          <w:szCs w:val="24"/>
          <w:highlight w:val="none"/>
          <w:lang w:val="en-US" w:eastAsia="zh-CN"/>
        </w:rPr>
        <w:t xml:space="preserve">2</w:t>
      </w:r>
      <w:r>
        <w:rPr>
          <w:rFonts w:hint="eastAsia" w:ascii="宋体" w:hAnsi="宋体" w:eastAsia="宋体" w:cs="Courier New"/>
          <w:b/>
          <w:bCs w:val="0"/>
          <w:color w:val="000000"/>
          <w:sz w:val="24"/>
          <w:szCs w:val="24"/>
          <w:highlight w:val="none"/>
          <w:lang w:val="zh-TW" w:eastAsia="zh-CN"/>
        </w:rPr>
        <w:t xml:space="preserve"> </w:t>
      </w:r>
      <w:r>
        <w:rPr>
          <w:rFonts w:hint="eastAsia" w:ascii="宋体" w:hAnsi="宋体" w:eastAsia="宋体" w:cs="Courier New"/>
          <w:b/>
          <w:bCs w:val="0"/>
          <w:color w:val="000000"/>
          <w:sz w:val="24"/>
          <w:szCs w:val="24"/>
          <w:highlight w:val="none"/>
          <w:lang w:val="en-US" w:eastAsia="zh-CN"/>
        </w:rPr>
        <w:t xml:space="preserve">丙</w:t>
      </w:r>
      <w:r>
        <w:rPr>
          <w:rFonts w:hint="eastAsia" w:ascii="宋体" w:hAnsi="宋体" w:eastAsia="宋体" w:cs="Courier New"/>
          <w:b/>
          <w:bCs w:val="0"/>
          <w:color w:val="000000"/>
          <w:sz w:val="24"/>
          <w:szCs w:val="24"/>
          <w:highlight w:val="none"/>
          <w:lang w:val="zh-TW" w:eastAsia="zh-CN"/>
        </w:rPr>
        <w:t xml:space="preserve">方的权利和义务</w:t>
      </w:r>
      <w:r>
        <w:rPr>
          <w:rFonts w:hint="eastAsia" w:ascii="宋体" w:hAnsi="宋体" w:eastAsia="宋体" w:cs="Courier New"/>
          <w:b/>
          <w:bCs w:val="0"/>
          <w:color w:val="000000"/>
          <w:sz w:val="24"/>
          <w:szCs w:val="24"/>
          <w:highlight w:val="none"/>
          <w:lang w:val="zh-TW"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zh-TW" w:eastAsia="zh-CN"/>
        </w:rPr>
      </w:pPr>
      <w:r>
        <w:rPr>
          <w:rFonts w:hint="eastAsia" w:ascii="宋体" w:hAnsi="宋体" w:cs="Courier New"/>
          <w:b w:val="0"/>
          <w:bCs/>
          <w:color w:val="000000"/>
          <w:sz w:val="24"/>
          <w:szCs w:val="24"/>
          <w:highlight w:val="none"/>
          <w:lang w:val="en-US" w:eastAsia="zh-CN"/>
        </w:rPr>
        <w:t xml:space="preserve">8</w:t>
      </w:r>
      <w:r>
        <w:rPr>
          <w:rFonts w:hint="eastAsia" w:ascii="宋体" w:hAnsi="宋体" w:eastAsia="宋体" w:cs="Courier New"/>
          <w:b w:val="0"/>
          <w:bCs/>
          <w:color w:val="000000"/>
          <w:sz w:val="24"/>
          <w:szCs w:val="24"/>
          <w:highlight w:val="none"/>
          <w:lang w:val="zh-TW" w:eastAsia="zh-CN"/>
        </w:rPr>
        <w:t xml:space="preserve">.2.1 按采购需求及合同约定，完成油坊镇镇级居家养老服务中心、振兴村居家养老服务中心、邻丰村居家养老服务中心运营和助餐服务，遵守国家法律法规，承担服务运营过程中所产生的一切经济、法律责任。</w:t>
      </w:r>
      <w:r>
        <w:rPr>
          <w:rFonts w:hint="eastAsia" w:ascii="宋体" w:hAnsi="宋体" w:eastAsia="宋体" w:cs="Courier New"/>
          <w:b w:val="0"/>
          <w:bCs/>
          <w:color w:val="000000"/>
          <w:sz w:val="24"/>
          <w:szCs w:val="24"/>
          <w:highlight w:val="none"/>
          <w:lang w:val="zh-TW"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zh-TW" w:eastAsia="zh-CN"/>
        </w:rPr>
      </w:pPr>
      <w:r>
        <w:rPr>
          <w:rFonts w:hint="eastAsia" w:ascii="宋体" w:hAnsi="宋体" w:cs="Courier New"/>
          <w:b w:val="0"/>
          <w:bCs/>
          <w:color w:val="000000"/>
          <w:sz w:val="24"/>
          <w:szCs w:val="24"/>
          <w:highlight w:val="none"/>
          <w:lang w:val="en-US" w:eastAsia="zh-CN"/>
        </w:rPr>
        <w:t xml:space="preserve">8</w:t>
      </w:r>
      <w:r>
        <w:rPr>
          <w:rFonts w:hint="eastAsia" w:ascii="宋体" w:hAnsi="宋体" w:eastAsia="宋体" w:cs="Courier New"/>
          <w:b w:val="0"/>
          <w:bCs/>
          <w:color w:val="000000"/>
          <w:sz w:val="24"/>
          <w:szCs w:val="24"/>
          <w:highlight w:val="none"/>
          <w:lang w:val="zh-TW" w:eastAsia="zh-CN"/>
        </w:rPr>
        <w:t xml:space="preserve">.2.2 丙方按照扬中市民政局相关</w:t>
      </w:r>
      <w:r>
        <w:rPr>
          <w:rFonts w:hint="eastAsia" w:ascii="宋体" w:hAnsi="宋体" w:eastAsia="宋体" w:cs="Courier New"/>
          <w:b w:val="0"/>
          <w:bCs/>
          <w:color w:val="000000"/>
          <w:sz w:val="24"/>
          <w:szCs w:val="24"/>
          <w:highlight w:val="none"/>
          <w:lang w:val="en-US" w:eastAsia="zh-CN"/>
        </w:rPr>
        <w:t xml:space="preserve">文件</w:t>
      </w:r>
      <w:r>
        <w:rPr>
          <w:rFonts w:hint="eastAsia" w:ascii="宋体" w:hAnsi="宋体" w:eastAsia="宋体" w:cs="Courier New"/>
          <w:b w:val="0"/>
          <w:bCs/>
          <w:color w:val="000000"/>
          <w:sz w:val="24"/>
          <w:szCs w:val="24"/>
          <w:highlight w:val="none"/>
          <w:lang w:val="zh-TW" w:eastAsia="zh-CN"/>
        </w:rPr>
        <w:t xml:space="preserve">规定组建和培训服务团队，建立内部管理制度，做好运营服务管理。</w:t>
      </w:r>
      <w:r>
        <w:rPr>
          <w:rFonts w:hint="eastAsia" w:ascii="宋体" w:hAnsi="宋体" w:eastAsia="宋体" w:cs="Courier New"/>
          <w:b w:val="0"/>
          <w:bCs/>
          <w:color w:val="000000"/>
          <w:sz w:val="24"/>
          <w:szCs w:val="24"/>
          <w:highlight w:val="none"/>
          <w:lang w:val="zh-TW"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zh-TW" w:eastAsia="zh-CN"/>
        </w:rPr>
      </w:pPr>
      <w:r>
        <w:rPr>
          <w:rFonts w:hint="eastAsia" w:ascii="宋体" w:hAnsi="宋体" w:cs="Courier New"/>
          <w:b w:val="0"/>
          <w:bCs/>
          <w:color w:val="000000"/>
          <w:sz w:val="24"/>
          <w:szCs w:val="24"/>
          <w:highlight w:val="none"/>
          <w:lang w:val="en-US" w:eastAsia="zh-CN"/>
        </w:rPr>
        <w:t xml:space="preserve">8</w:t>
      </w:r>
      <w:r>
        <w:rPr>
          <w:rFonts w:hint="eastAsia" w:ascii="宋体" w:hAnsi="宋体" w:eastAsia="宋体" w:cs="Courier New"/>
          <w:b w:val="0"/>
          <w:bCs/>
          <w:color w:val="000000"/>
          <w:sz w:val="24"/>
          <w:szCs w:val="24"/>
          <w:highlight w:val="none"/>
          <w:lang w:val="zh-TW" w:eastAsia="zh-CN"/>
        </w:rPr>
        <w:t xml:space="preserve">.2.3 按照合同要求开展养老服务，接受甲、乙两方及主管部门的监督考核。</w:t>
      </w:r>
      <w:r>
        <w:rPr>
          <w:rFonts w:hint="eastAsia" w:ascii="宋体" w:hAnsi="宋体" w:eastAsia="宋体" w:cs="Courier New"/>
          <w:b w:val="0"/>
          <w:bCs/>
          <w:color w:val="000000"/>
          <w:sz w:val="24"/>
          <w:szCs w:val="24"/>
          <w:highlight w:val="none"/>
          <w:lang w:val="zh-TW"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zh-TW" w:eastAsia="zh-CN"/>
        </w:rPr>
      </w:pPr>
      <w:r>
        <w:rPr>
          <w:rFonts w:hint="eastAsia" w:ascii="宋体" w:hAnsi="宋体" w:cs="Courier New"/>
          <w:b w:val="0"/>
          <w:bCs/>
          <w:color w:val="000000"/>
          <w:sz w:val="24"/>
          <w:szCs w:val="24"/>
          <w:highlight w:val="none"/>
          <w:lang w:val="en-US" w:eastAsia="zh-CN"/>
        </w:rPr>
        <w:t xml:space="preserve">8</w:t>
      </w:r>
      <w:r>
        <w:rPr>
          <w:rFonts w:hint="eastAsia" w:ascii="宋体" w:hAnsi="宋体" w:eastAsia="宋体" w:cs="Courier New"/>
          <w:b w:val="0"/>
          <w:bCs/>
          <w:color w:val="000000"/>
          <w:sz w:val="24"/>
          <w:szCs w:val="24"/>
          <w:highlight w:val="none"/>
          <w:lang w:val="zh-TW" w:eastAsia="zh-CN"/>
        </w:rPr>
        <w:t xml:space="preserve">.2.</w:t>
      </w:r>
      <w:r>
        <w:rPr>
          <w:rFonts w:hint="eastAsia" w:ascii="宋体" w:hAnsi="宋体" w:eastAsia="宋体" w:cs="Courier New"/>
          <w:b w:val="0"/>
          <w:bCs/>
          <w:color w:val="000000"/>
          <w:sz w:val="24"/>
          <w:szCs w:val="24"/>
          <w:highlight w:val="none"/>
          <w:lang w:val="en-US" w:eastAsia="zh-CN"/>
        </w:rPr>
        <w:t xml:space="preserve">4</w:t>
      </w:r>
      <w:r>
        <w:rPr>
          <w:rFonts w:hint="eastAsia" w:ascii="宋体" w:hAnsi="宋体" w:eastAsia="宋体" w:cs="Courier New"/>
          <w:b w:val="0"/>
          <w:bCs/>
          <w:color w:val="000000"/>
          <w:sz w:val="24"/>
          <w:szCs w:val="24"/>
          <w:highlight w:val="none"/>
          <w:lang w:val="zh-TW" w:eastAsia="zh-CN"/>
        </w:rPr>
        <w:t xml:space="preserve"> 本项目资金包含政府购买服务财政资金及慈善专项资金，</w:t>
      </w:r>
      <w:r>
        <w:rPr>
          <w:rFonts w:hint="eastAsia" w:ascii="宋体" w:hAnsi="宋体" w:eastAsia="宋体" w:cs="Courier New"/>
          <w:b w:val="0"/>
          <w:bCs/>
          <w:color w:val="000000"/>
          <w:sz w:val="24"/>
          <w:szCs w:val="24"/>
          <w:highlight w:val="none"/>
          <w:lang w:val="en-US" w:eastAsia="zh-CN"/>
        </w:rPr>
        <w:t xml:space="preserve">丙</w:t>
      </w:r>
      <w:r>
        <w:rPr>
          <w:rFonts w:hint="eastAsia" w:ascii="宋体" w:hAnsi="宋体" w:eastAsia="宋体" w:cs="Courier New"/>
          <w:b w:val="0"/>
          <w:bCs/>
          <w:color w:val="000000"/>
          <w:sz w:val="24"/>
          <w:szCs w:val="24"/>
          <w:highlight w:val="none"/>
          <w:lang w:val="zh-TW" w:eastAsia="zh-CN"/>
        </w:rPr>
        <w:t xml:space="preserve">方须严格执行财务管理制度，实行分账管理、专款专用、独立核算，所有资金仅用于本项目居家养老服务中心运营</w:t>
      </w:r>
      <w:r>
        <w:rPr>
          <w:rFonts w:hint="eastAsia" w:ascii="宋体" w:hAnsi="宋体" w:eastAsia="宋体" w:cs="Courier New"/>
          <w:b w:val="0"/>
          <w:bCs/>
          <w:color w:val="000000"/>
          <w:sz w:val="24"/>
          <w:szCs w:val="24"/>
          <w:highlight w:val="none"/>
          <w:lang w:val="en-US" w:eastAsia="zh-CN"/>
        </w:rPr>
        <w:t xml:space="preserve">和</w:t>
      </w:r>
      <w:r>
        <w:rPr>
          <w:rFonts w:hint="eastAsia" w:ascii="宋体" w:hAnsi="宋体" w:eastAsia="宋体" w:cs="Courier New"/>
          <w:b w:val="0"/>
          <w:bCs/>
          <w:color w:val="000000"/>
          <w:sz w:val="24"/>
          <w:szCs w:val="24"/>
          <w:highlight w:val="none"/>
          <w:lang w:val="zh-TW" w:eastAsia="zh-CN"/>
        </w:rPr>
        <w:t xml:space="preserve">助餐服务相关支出，不得截留、挤占、挪用、超范围使用。</w:t>
      </w:r>
      <w:r>
        <w:rPr>
          <w:rFonts w:hint="eastAsia" w:ascii="宋体" w:hAnsi="宋体" w:eastAsia="宋体" w:cs="Courier New"/>
          <w:b w:val="0"/>
          <w:bCs/>
          <w:color w:val="000000"/>
          <w:sz w:val="24"/>
          <w:szCs w:val="24"/>
          <w:highlight w:val="none"/>
          <w:lang w:val="en-US" w:eastAsia="zh-CN"/>
        </w:rPr>
        <w:t xml:space="preserve">丙</w:t>
      </w:r>
      <w:r>
        <w:rPr>
          <w:rFonts w:hint="eastAsia" w:ascii="宋体" w:hAnsi="宋体" w:eastAsia="宋体" w:cs="Courier New"/>
          <w:b w:val="0"/>
          <w:bCs/>
          <w:color w:val="000000"/>
          <w:sz w:val="24"/>
          <w:szCs w:val="24"/>
          <w:highlight w:val="none"/>
          <w:lang w:val="zh-TW" w:eastAsia="zh-CN"/>
        </w:rPr>
        <w:t xml:space="preserve">方须保证慈善资金使用公开透明、合规公益，主动接受甲、乙两方财政、民政、慈善总会及审计部门的监督核查。</w:t>
      </w:r>
      <w:r>
        <w:rPr>
          <w:rFonts w:hint="eastAsia" w:ascii="宋体" w:hAnsi="宋体" w:eastAsia="宋体" w:cs="Courier New"/>
          <w:b w:val="0"/>
          <w:bCs/>
          <w:color w:val="000000"/>
          <w:sz w:val="24"/>
          <w:szCs w:val="24"/>
          <w:highlight w:val="none"/>
          <w:lang w:val="zh-TW"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cs="Courier New"/>
          <w:b w:val="0"/>
          <w:bCs/>
          <w:color w:val="000000"/>
          <w:sz w:val="24"/>
          <w:szCs w:val="24"/>
          <w:highlight w:val="none"/>
          <w:lang w:val="en-US" w:eastAsia="zh-CN"/>
        </w:rPr>
        <w:t xml:space="preserve">8</w:t>
      </w:r>
      <w:r>
        <w:rPr>
          <w:rFonts w:hint="eastAsia" w:ascii="宋体" w:hAnsi="宋体" w:eastAsia="宋体" w:cs="Courier New"/>
          <w:b w:val="0"/>
          <w:bCs/>
          <w:color w:val="000000"/>
          <w:sz w:val="24"/>
          <w:szCs w:val="24"/>
          <w:highlight w:val="none"/>
          <w:lang w:val="en-US" w:eastAsia="zh-CN"/>
        </w:rPr>
        <w:t xml:space="preserve">.2.5丙方有权在不违反相关法律规定、不损害老年人合法权益和甲乙双方监督的前提下，自主经营，拓展自费用户。</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cs="Courier New"/>
          <w:b w:val="0"/>
          <w:bCs/>
          <w:color w:val="000000"/>
          <w:sz w:val="24"/>
          <w:szCs w:val="24"/>
          <w:highlight w:val="none"/>
          <w:lang w:val="en-US" w:eastAsia="zh-CN"/>
        </w:rPr>
        <w:t xml:space="preserve">8</w:t>
      </w:r>
      <w:r>
        <w:rPr>
          <w:rFonts w:hint="eastAsia" w:ascii="宋体" w:hAnsi="宋体" w:eastAsia="宋体" w:cs="Courier New"/>
          <w:b w:val="0"/>
          <w:bCs/>
          <w:color w:val="000000"/>
          <w:sz w:val="24"/>
          <w:szCs w:val="24"/>
          <w:highlight w:val="none"/>
          <w:lang w:val="en-US" w:eastAsia="zh-CN"/>
        </w:rPr>
        <w:t xml:space="preserve">.2.6负责组织市场开拓和宣传活动配合甲、乙两方进行宣传及功能展示。</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cs="Courier New"/>
          <w:b w:val="0"/>
          <w:bCs/>
          <w:color w:val="000000"/>
          <w:sz w:val="24"/>
          <w:szCs w:val="24"/>
          <w:highlight w:val="none"/>
          <w:lang w:val="en-US" w:eastAsia="zh-CN"/>
        </w:rPr>
        <w:t xml:space="preserve">8</w:t>
      </w:r>
      <w:r>
        <w:rPr>
          <w:rFonts w:hint="eastAsia" w:ascii="宋体" w:hAnsi="宋体" w:eastAsia="宋体" w:cs="Courier New"/>
          <w:b w:val="0"/>
          <w:bCs/>
          <w:color w:val="000000"/>
          <w:sz w:val="24"/>
          <w:szCs w:val="24"/>
          <w:highlight w:val="none"/>
          <w:lang w:val="en-US" w:eastAsia="zh-CN"/>
        </w:rPr>
        <w:t xml:space="preserve">.2.7丙方的服务项目、收费标准、服务供应商均要向甲、乙两方备案后方可实施。</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zh-TW" w:eastAsia="zh-CN"/>
        </w:rPr>
      </w:pPr>
      <w:r>
        <w:rPr>
          <w:rFonts w:hint="eastAsia" w:ascii="宋体" w:hAnsi="宋体" w:cs="Courier New"/>
          <w:b w:val="0"/>
          <w:bCs/>
          <w:color w:val="000000"/>
          <w:sz w:val="24"/>
          <w:szCs w:val="24"/>
          <w:highlight w:val="none"/>
          <w:lang w:val="en-US" w:eastAsia="zh-CN"/>
        </w:rPr>
        <w:t xml:space="preserve">8</w:t>
      </w:r>
      <w:r>
        <w:rPr>
          <w:rFonts w:hint="eastAsia" w:ascii="宋体" w:hAnsi="宋体" w:eastAsia="宋体" w:cs="Courier New"/>
          <w:b w:val="0"/>
          <w:bCs/>
          <w:color w:val="000000"/>
          <w:sz w:val="24"/>
          <w:szCs w:val="24"/>
          <w:highlight w:val="none"/>
          <w:lang w:val="zh-TW" w:eastAsia="zh-CN"/>
        </w:rPr>
        <w:t xml:space="preserve">.2.</w:t>
      </w:r>
      <w:r>
        <w:rPr>
          <w:rFonts w:hint="eastAsia" w:ascii="宋体" w:hAnsi="宋体" w:eastAsia="宋体" w:cs="Courier New"/>
          <w:b w:val="0"/>
          <w:bCs/>
          <w:color w:val="000000"/>
          <w:sz w:val="24"/>
          <w:szCs w:val="24"/>
          <w:highlight w:val="none"/>
          <w:lang w:val="en-US" w:eastAsia="zh-CN"/>
        </w:rPr>
        <w:t xml:space="preserve">8</w:t>
      </w:r>
      <w:r>
        <w:rPr>
          <w:rFonts w:hint="eastAsia" w:ascii="宋体" w:hAnsi="宋体" w:eastAsia="宋体" w:cs="Courier New"/>
          <w:b w:val="0"/>
          <w:bCs/>
          <w:color w:val="000000"/>
          <w:sz w:val="24"/>
          <w:szCs w:val="24"/>
          <w:highlight w:val="none"/>
          <w:lang w:val="zh-TW" w:eastAsia="zh-CN"/>
        </w:rPr>
        <w:t xml:space="preserve">丙方在工作过程中接触到的甲、乙两方的任何资料、文件、数据，以及对为甲、乙两方服务形式的任何交付物，负有为甲、乙两方保密的责任。未经甲、乙两方同意，丙方不得以任何形式向任何第三方提供或泄露。丙方如违反本条款，应向甲、乙两方支付泄密违约金30万元；丙方的违约行为给甲、乙两方造成损失的，丙方应当赔偿甲、乙两方因此造成的一切损失，并同时需向甲、乙两方支付泄密违约金；由于丙方向第三方提供或泄露上述信息造成其他后果的，由丙方承担全部经济和法律责任。</w:t>
      </w:r>
      <w:r>
        <w:rPr>
          <w:rFonts w:hint="eastAsia" w:ascii="宋体" w:hAnsi="宋体" w:eastAsia="宋体" w:cs="Courier New"/>
          <w:b w:val="0"/>
          <w:bCs/>
          <w:color w:val="000000"/>
          <w:sz w:val="24"/>
          <w:szCs w:val="24"/>
          <w:highlight w:val="none"/>
          <w:lang w:val="zh-TW"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zh-TW" w:eastAsia="zh-CN"/>
        </w:rPr>
      </w:pPr>
      <w:r>
        <w:rPr>
          <w:rFonts w:hint="eastAsia" w:ascii="宋体" w:hAnsi="宋体" w:cs="Courier New"/>
          <w:b w:val="0"/>
          <w:bCs/>
          <w:color w:val="000000"/>
          <w:sz w:val="24"/>
          <w:szCs w:val="24"/>
          <w:highlight w:val="none"/>
          <w:lang w:val="en-US" w:eastAsia="zh-CN"/>
        </w:rPr>
        <w:t xml:space="preserve">8</w:t>
      </w:r>
      <w:r>
        <w:rPr>
          <w:rFonts w:hint="eastAsia" w:ascii="宋体" w:hAnsi="宋体" w:eastAsia="宋体" w:cs="Courier New"/>
          <w:b w:val="0"/>
          <w:bCs/>
          <w:color w:val="000000"/>
          <w:sz w:val="24"/>
          <w:szCs w:val="24"/>
          <w:highlight w:val="none"/>
          <w:lang w:val="zh-TW" w:eastAsia="zh-CN"/>
        </w:rPr>
        <w:t xml:space="preserve">.2.</w:t>
      </w:r>
      <w:r>
        <w:rPr>
          <w:rFonts w:hint="eastAsia" w:ascii="宋体" w:hAnsi="宋体" w:eastAsia="宋体" w:cs="Courier New"/>
          <w:b w:val="0"/>
          <w:bCs/>
          <w:color w:val="000000"/>
          <w:sz w:val="24"/>
          <w:szCs w:val="24"/>
          <w:highlight w:val="none"/>
          <w:lang w:val="en-US" w:eastAsia="zh-CN"/>
        </w:rPr>
        <w:t xml:space="preserve">9</w:t>
      </w:r>
      <w:r>
        <w:rPr>
          <w:rFonts w:hint="eastAsia" w:ascii="宋体" w:hAnsi="宋体" w:eastAsia="宋体" w:cs="Courier New"/>
          <w:b w:val="0"/>
          <w:bCs/>
          <w:color w:val="000000"/>
          <w:sz w:val="24"/>
          <w:szCs w:val="24"/>
          <w:highlight w:val="none"/>
          <w:lang w:val="zh-TW" w:eastAsia="zh-CN"/>
        </w:rPr>
        <w:t xml:space="preserve"> 丙方有义务</w:t>
      </w:r>
      <w:r>
        <w:rPr>
          <w:rFonts w:hint="eastAsia" w:ascii="宋体" w:hAnsi="宋体" w:eastAsia="宋体" w:cs="Courier New"/>
          <w:b w:val="0"/>
          <w:bCs/>
          <w:color w:val="000000"/>
          <w:sz w:val="24"/>
          <w:szCs w:val="24"/>
          <w:highlight w:val="none"/>
          <w:lang w:val="en-US" w:eastAsia="zh-CN"/>
        </w:rPr>
        <w:t xml:space="preserve">协调、处置</w:t>
      </w:r>
      <w:r>
        <w:rPr>
          <w:rFonts w:hint="eastAsia" w:ascii="宋体" w:hAnsi="宋体" w:eastAsia="宋体" w:cs="Courier New"/>
          <w:b w:val="0"/>
          <w:bCs/>
          <w:color w:val="000000"/>
          <w:sz w:val="24"/>
          <w:szCs w:val="24"/>
          <w:highlight w:val="none"/>
          <w:lang w:val="zh-TW" w:eastAsia="zh-CN"/>
        </w:rPr>
        <w:t xml:space="preserve">服务过程中发生的一切矛盾纠纷。</w:t>
      </w:r>
      <w:r>
        <w:rPr>
          <w:rFonts w:hint="eastAsia" w:ascii="宋体" w:hAnsi="宋体" w:eastAsia="宋体" w:cs="Courier New"/>
          <w:b w:val="0"/>
          <w:bCs/>
          <w:color w:val="000000"/>
          <w:sz w:val="24"/>
          <w:szCs w:val="24"/>
          <w:highlight w:val="none"/>
          <w:lang w:val="zh-TW"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zh-TW" w:eastAsia="zh-CN"/>
        </w:rPr>
      </w:pPr>
      <w:r>
        <w:rPr>
          <w:rFonts w:hint="eastAsia" w:ascii="宋体" w:hAnsi="宋体" w:cs="Courier New"/>
          <w:b w:val="0"/>
          <w:bCs/>
          <w:color w:val="000000"/>
          <w:sz w:val="24"/>
          <w:szCs w:val="24"/>
          <w:highlight w:val="none"/>
          <w:lang w:val="en-US" w:eastAsia="zh-CN"/>
        </w:rPr>
        <w:t xml:space="preserve">8</w:t>
      </w:r>
      <w:r>
        <w:rPr>
          <w:rFonts w:hint="eastAsia" w:ascii="宋体" w:hAnsi="宋体" w:eastAsia="宋体" w:cs="Courier New"/>
          <w:b w:val="0"/>
          <w:bCs/>
          <w:color w:val="000000"/>
          <w:sz w:val="24"/>
          <w:szCs w:val="24"/>
          <w:highlight w:val="none"/>
          <w:lang w:val="zh-TW" w:eastAsia="zh-CN"/>
        </w:rPr>
        <w:t xml:space="preserve">.2.</w:t>
      </w:r>
      <w:r>
        <w:rPr>
          <w:rFonts w:hint="eastAsia" w:ascii="宋体" w:hAnsi="宋体" w:eastAsia="宋体" w:cs="Courier New"/>
          <w:b w:val="0"/>
          <w:bCs/>
          <w:color w:val="000000"/>
          <w:sz w:val="24"/>
          <w:szCs w:val="24"/>
          <w:highlight w:val="none"/>
          <w:lang w:val="en-US" w:eastAsia="zh-CN"/>
        </w:rPr>
        <w:t xml:space="preserve">10</w:t>
      </w:r>
      <w:r>
        <w:rPr>
          <w:rFonts w:hint="eastAsia" w:ascii="宋体" w:hAnsi="宋体" w:eastAsia="宋体" w:cs="Courier New"/>
          <w:b w:val="0"/>
          <w:bCs/>
          <w:color w:val="000000"/>
          <w:sz w:val="24"/>
          <w:szCs w:val="24"/>
          <w:highlight w:val="none"/>
          <w:lang w:val="zh-TW" w:eastAsia="zh-CN"/>
        </w:rPr>
        <w:t xml:space="preserve">如遇国家、省、市政策调整，</w:t>
      </w:r>
      <w:r>
        <w:rPr>
          <w:rFonts w:hint="eastAsia" w:ascii="宋体" w:hAnsi="宋体" w:eastAsia="宋体" w:cs="Courier New"/>
          <w:b w:val="0"/>
          <w:bCs/>
          <w:color w:val="000000"/>
          <w:sz w:val="24"/>
          <w:szCs w:val="24"/>
          <w:highlight w:val="none"/>
          <w:lang w:val="en-US" w:eastAsia="zh-CN"/>
        </w:rPr>
        <w:t xml:space="preserve">甲、乙、丙三</w:t>
      </w:r>
      <w:r>
        <w:rPr>
          <w:rFonts w:hint="eastAsia" w:ascii="宋体" w:hAnsi="宋体" w:eastAsia="宋体" w:cs="Courier New"/>
          <w:b w:val="0"/>
          <w:bCs/>
          <w:color w:val="000000"/>
          <w:sz w:val="24"/>
          <w:szCs w:val="24"/>
          <w:highlight w:val="none"/>
          <w:lang w:val="zh-TW" w:eastAsia="zh-CN"/>
        </w:rPr>
        <w:t xml:space="preserve">方</w:t>
      </w:r>
      <w:r>
        <w:rPr>
          <w:rFonts w:hint="eastAsia" w:ascii="宋体" w:hAnsi="宋体" w:eastAsia="宋体" w:cs="Courier New"/>
          <w:b w:val="0"/>
          <w:bCs/>
          <w:color w:val="000000"/>
          <w:sz w:val="24"/>
          <w:szCs w:val="24"/>
          <w:highlight w:val="none"/>
          <w:lang w:val="en-US" w:eastAsia="zh-CN"/>
        </w:rPr>
        <w:t xml:space="preserve">应</w:t>
      </w:r>
      <w:r>
        <w:rPr>
          <w:rFonts w:hint="eastAsia" w:ascii="宋体" w:hAnsi="宋体" w:eastAsia="宋体" w:cs="Courier New"/>
          <w:b w:val="0"/>
          <w:bCs/>
          <w:color w:val="000000"/>
          <w:sz w:val="24"/>
          <w:szCs w:val="24"/>
          <w:highlight w:val="none"/>
          <w:lang w:val="zh-TW" w:eastAsia="zh-CN"/>
        </w:rPr>
        <w:t xml:space="preserve">按照最新政策要求执行。</w:t>
      </w:r>
      <w:r>
        <w:rPr>
          <w:rFonts w:hint="eastAsia" w:ascii="宋体" w:hAnsi="宋体" w:eastAsia="宋体" w:cs="Courier New"/>
          <w:b w:val="0"/>
          <w:bCs/>
          <w:color w:val="000000"/>
          <w:sz w:val="24"/>
          <w:szCs w:val="24"/>
          <w:highlight w:val="none"/>
          <w:lang w:val="zh-TW" w:eastAsia="zh-CN"/>
        </w:rPr>
      </w:r>
      <w:r/>
    </w:p>
    <w:p>
      <w:pPr>
        <w:pStyle w:val="871"/>
        <w:spacing w:before="145" w:after="145" w:line="440" w:lineRule="exact"/>
        <w:rPr>
          <w:rFonts w:hint="eastAsia" w:ascii="宋体" w:hAnsi="宋体" w:cs="Courier New"/>
          <w:b/>
          <w:sz w:val="24"/>
          <w:szCs w:val="24"/>
        </w:rPr>
      </w:pPr>
      <w:r>
        <w:rPr>
          <w:rFonts w:hint="eastAsia" w:ascii="宋体" w:hAnsi="宋体" w:cs="Courier New"/>
          <w:b/>
          <w:sz w:val="24"/>
          <w:szCs w:val="24"/>
          <w:lang w:val="en-US" w:eastAsia="zh-CN"/>
        </w:rPr>
        <w:t xml:space="preserve">九</w:t>
      </w:r>
      <w:r>
        <w:rPr>
          <w:rFonts w:hint="eastAsia" w:ascii="宋体" w:hAnsi="宋体" w:cs="Courier New"/>
          <w:b/>
          <w:sz w:val="24"/>
          <w:szCs w:val="24"/>
        </w:rPr>
        <w:t xml:space="preserve">、不可抗力事件处理</w:t>
      </w:r>
      <w:r>
        <w:rPr>
          <w:rFonts w:hint="eastAsia" w:ascii="宋体" w:hAnsi="宋体" w:cs="Courier New"/>
          <w:b/>
          <w:sz w:val="24"/>
          <w:szCs w:val="24"/>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zh-TW" w:eastAsia="zh-CN"/>
        </w:rPr>
      </w:pPr>
      <w:r>
        <w:rPr>
          <w:rFonts w:hint="eastAsia" w:ascii="宋体" w:hAnsi="宋体" w:eastAsia="宋体" w:cs="Courier New"/>
          <w:b w:val="0"/>
          <w:bCs/>
          <w:color w:val="000000"/>
          <w:sz w:val="24"/>
          <w:szCs w:val="24"/>
          <w:highlight w:val="none"/>
          <w:lang w:val="en-US" w:eastAsia="zh-CN"/>
        </w:rPr>
        <w:t xml:space="preserve">9</w:t>
      </w:r>
      <w:r>
        <w:rPr>
          <w:rFonts w:hint="eastAsia" w:ascii="宋体" w:hAnsi="宋体" w:eastAsia="宋体" w:cs="Courier New"/>
          <w:b w:val="0"/>
          <w:bCs/>
          <w:color w:val="000000"/>
          <w:sz w:val="24"/>
          <w:szCs w:val="24"/>
          <w:highlight w:val="none"/>
          <w:lang w:val="zh-TW" w:eastAsia="zh-CN"/>
        </w:rPr>
        <w:t xml:space="preserve">.1 在合同有效期内，任何一方因不可抗力事件导致不能履行合同，则合同履行期可延长，其延长期与不可抗力影响期相同。</w:t>
      </w:r>
      <w:r>
        <w:rPr>
          <w:rFonts w:hint="eastAsia" w:ascii="宋体" w:hAnsi="宋体" w:eastAsia="宋体" w:cs="Courier New"/>
          <w:b w:val="0"/>
          <w:bCs/>
          <w:color w:val="000000"/>
          <w:sz w:val="24"/>
          <w:szCs w:val="24"/>
          <w:highlight w:val="none"/>
          <w:lang w:val="zh-TW"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zh-TW" w:eastAsia="zh-CN"/>
        </w:rPr>
      </w:pPr>
      <w:r>
        <w:rPr>
          <w:rFonts w:hint="eastAsia" w:ascii="宋体" w:hAnsi="宋体" w:eastAsia="宋体" w:cs="Courier New"/>
          <w:b w:val="0"/>
          <w:bCs/>
          <w:color w:val="000000"/>
          <w:sz w:val="24"/>
          <w:szCs w:val="24"/>
          <w:highlight w:val="none"/>
          <w:lang w:val="en-US" w:eastAsia="zh-CN"/>
        </w:rPr>
        <w:t xml:space="preserve">9</w:t>
      </w:r>
      <w:r>
        <w:rPr>
          <w:rFonts w:hint="eastAsia" w:ascii="宋体" w:hAnsi="宋体" w:eastAsia="宋体" w:cs="Courier New"/>
          <w:b w:val="0"/>
          <w:bCs/>
          <w:color w:val="000000"/>
          <w:sz w:val="24"/>
          <w:szCs w:val="24"/>
          <w:highlight w:val="none"/>
          <w:lang w:val="zh-TW" w:eastAsia="zh-CN"/>
        </w:rPr>
        <w:t xml:space="preserve">.2 不可抗力事件发生后，应立即通知对方，并寄送有关权威机构出具的证明。</w:t>
      </w:r>
      <w:r>
        <w:rPr>
          <w:rFonts w:hint="eastAsia" w:ascii="宋体" w:hAnsi="宋体" w:eastAsia="宋体" w:cs="Courier New"/>
          <w:b w:val="0"/>
          <w:bCs/>
          <w:color w:val="000000"/>
          <w:sz w:val="24"/>
          <w:szCs w:val="24"/>
          <w:highlight w:val="none"/>
          <w:lang w:val="zh-TW"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zh-TW" w:eastAsia="zh-CN"/>
        </w:rPr>
      </w:pPr>
      <w:r>
        <w:rPr>
          <w:rFonts w:hint="eastAsia" w:ascii="宋体" w:hAnsi="宋体" w:eastAsia="宋体" w:cs="Courier New"/>
          <w:b w:val="0"/>
          <w:bCs/>
          <w:color w:val="000000"/>
          <w:sz w:val="24"/>
          <w:szCs w:val="24"/>
          <w:highlight w:val="none"/>
          <w:lang w:val="en-US" w:eastAsia="zh-CN"/>
        </w:rPr>
        <w:t xml:space="preserve">9</w:t>
      </w:r>
      <w:r>
        <w:rPr>
          <w:rFonts w:hint="eastAsia" w:ascii="宋体" w:hAnsi="宋体" w:eastAsia="宋体" w:cs="Courier New"/>
          <w:b w:val="0"/>
          <w:bCs/>
          <w:color w:val="000000"/>
          <w:sz w:val="24"/>
          <w:szCs w:val="24"/>
          <w:highlight w:val="none"/>
          <w:lang w:val="zh-TW" w:eastAsia="zh-CN"/>
        </w:rPr>
        <w:t xml:space="preserve">.3 不可抗力事件延续120天以上，双方应通过友好协商，确定是否继续履行合同。</w:t>
      </w:r>
      <w:r>
        <w:rPr>
          <w:rFonts w:hint="eastAsia" w:ascii="宋体" w:hAnsi="宋体" w:eastAsia="宋体" w:cs="Courier New"/>
          <w:b w:val="0"/>
          <w:bCs/>
          <w:color w:val="000000"/>
          <w:sz w:val="24"/>
          <w:szCs w:val="24"/>
          <w:highlight w:val="none"/>
          <w:lang w:val="zh-TW" w:eastAsia="zh-CN"/>
        </w:rPr>
      </w:r>
      <w:r/>
    </w:p>
    <w:p>
      <w:pPr>
        <w:pStyle w:val="871"/>
        <w:spacing w:before="145" w:after="145" w:line="440" w:lineRule="exact"/>
        <w:rPr>
          <w:rFonts w:hint="eastAsia" w:ascii="宋体" w:hAnsi="宋体" w:cs="Courier New"/>
          <w:b/>
          <w:sz w:val="24"/>
          <w:szCs w:val="24"/>
        </w:rPr>
      </w:pPr>
      <w:r>
        <w:rPr>
          <w:rFonts w:hint="eastAsia" w:ascii="宋体" w:hAnsi="宋体" w:cs="Courier New"/>
          <w:b/>
          <w:sz w:val="24"/>
          <w:szCs w:val="24"/>
        </w:rPr>
        <w:t xml:space="preserve">十、解决争议的方法</w:t>
      </w:r>
      <w:r>
        <w:rPr>
          <w:rFonts w:hint="eastAsia" w:ascii="宋体" w:hAnsi="宋体" w:cs="Courier New"/>
          <w:b/>
          <w:sz w:val="24"/>
          <w:szCs w:val="24"/>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1</w:t>
      </w:r>
      <w:r>
        <w:rPr>
          <w:rFonts w:hint="eastAsia" w:ascii="宋体" w:hAnsi="宋体" w:cs="Courier New"/>
          <w:b w:val="0"/>
          <w:bCs/>
          <w:color w:val="000000"/>
          <w:sz w:val="24"/>
          <w:szCs w:val="24"/>
          <w:highlight w:val="none"/>
          <w:lang w:val="en-US" w:eastAsia="zh-CN"/>
        </w:rPr>
        <w:t xml:space="preserve">0</w:t>
      </w:r>
      <w:r>
        <w:rPr>
          <w:rFonts w:hint="eastAsia" w:ascii="宋体" w:hAnsi="宋体" w:eastAsia="宋体" w:cs="Courier New"/>
          <w:b w:val="0"/>
          <w:bCs/>
          <w:color w:val="000000"/>
          <w:sz w:val="24"/>
          <w:szCs w:val="24"/>
          <w:highlight w:val="none"/>
          <w:lang w:val="en-US" w:eastAsia="zh-CN"/>
        </w:rPr>
        <w:t xml:space="preserve">.1甲、乙、丙三方在合同履行过程中发生争议，应通过友好协商方式解决，如协商不能达成协议，可向扬中市人民法院提起诉讼，诉讼费由败诉方承担。</w:t>
      </w:r>
      <w:r>
        <w:rPr>
          <w:rFonts w:hint="eastAsia" w:ascii="宋体" w:hAnsi="宋体" w:eastAsia="宋体" w:cs="Courier New"/>
          <w:b w:val="0"/>
          <w:bCs/>
          <w:color w:val="000000"/>
          <w:sz w:val="24"/>
          <w:szCs w:val="24"/>
          <w:highlight w:val="none"/>
          <w:lang w:val="en-US" w:eastAsia="zh-CN"/>
        </w:rPr>
      </w:r>
      <w:r/>
    </w:p>
    <w:p>
      <w:pPr>
        <w:pStyle w:val="871"/>
        <w:spacing w:before="145" w:after="145" w:line="440" w:lineRule="exact"/>
        <w:rPr>
          <w:rFonts w:hint="eastAsia" w:ascii="宋体" w:hAnsi="宋体" w:cs="Courier New"/>
          <w:b/>
          <w:sz w:val="24"/>
          <w:szCs w:val="24"/>
        </w:rPr>
      </w:pPr>
      <w:r>
        <w:rPr>
          <w:rFonts w:hint="eastAsia" w:ascii="宋体" w:hAnsi="宋体" w:cs="Courier New"/>
          <w:b/>
          <w:sz w:val="24"/>
          <w:szCs w:val="24"/>
        </w:rPr>
        <w:t xml:space="preserve">十</w:t>
      </w:r>
      <w:r>
        <w:rPr>
          <w:rFonts w:hint="eastAsia" w:ascii="宋体" w:hAnsi="宋体" w:cs="Courier New"/>
          <w:b/>
          <w:sz w:val="24"/>
          <w:szCs w:val="24"/>
          <w:lang w:val="en-US" w:eastAsia="zh-CN"/>
        </w:rPr>
        <w:t xml:space="preserve">一</w:t>
      </w:r>
      <w:r>
        <w:rPr>
          <w:rFonts w:hint="eastAsia" w:ascii="宋体" w:hAnsi="宋体" w:cs="Courier New"/>
          <w:b/>
          <w:sz w:val="24"/>
          <w:szCs w:val="24"/>
        </w:rPr>
        <w:t xml:space="preserve">、合同生效及其它</w:t>
      </w:r>
      <w:r>
        <w:rPr>
          <w:rFonts w:hint="eastAsia" w:ascii="宋体" w:hAnsi="宋体" w:cs="Courier New"/>
          <w:b/>
          <w:sz w:val="24"/>
          <w:szCs w:val="24"/>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1</w:t>
      </w:r>
      <w:r>
        <w:rPr>
          <w:rFonts w:hint="eastAsia" w:ascii="宋体" w:hAnsi="宋体" w:cs="Courier New"/>
          <w:b w:val="0"/>
          <w:bCs/>
          <w:color w:val="000000"/>
          <w:sz w:val="24"/>
          <w:szCs w:val="24"/>
          <w:highlight w:val="none"/>
          <w:lang w:val="en-US" w:eastAsia="zh-CN"/>
        </w:rPr>
        <w:t xml:space="preserve">1</w:t>
      </w:r>
      <w:r>
        <w:rPr>
          <w:rFonts w:hint="eastAsia" w:ascii="宋体" w:hAnsi="宋体" w:eastAsia="宋体" w:cs="Courier New"/>
          <w:b w:val="0"/>
          <w:bCs/>
          <w:color w:val="000000"/>
          <w:sz w:val="24"/>
          <w:szCs w:val="24"/>
          <w:highlight w:val="none"/>
          <w:lang w:val="en-US" w:eastAsia="zh-CN"/>
        </w:rPr>
        <w:t xml:space="preserve">.1</w:t>
      </w:r>
      <w:r>
        <w:rPr>
          <w:rFonts w:hint="eastAsia" w:ascii="宋体" w:hAnsi="宋体" w:cs="Courier New"/>
          <w:b w:val="0"/>
          <w:bCs/>
          <w:color w:val="000000"/>
          <w:sz w:val="24"/>
          <w:szCs w:val="24"/>
          <w:highlight w:val="none"/>
          <w:lang w:val="en-US" w:eastAsia="zh-CN"/>
        </w:rPr>
        <w:t xml:space="preserve">合同期满，</w:t>
      </w:r>
      <w:r>
        <w:rPr>
          <w:rFonts w:hint="eastAsia" w:ascii="宋体" w:hAnsi="宋体" w:eastAsia="宋体" w:cs="Courier New"/>
          <w:b w:val="0"/>
          <w:bCs/>
          <w:color w:val="000000"/>
          <w:sz w:val="24"/>
          <w:szCs w:val="24"/>
          <w:highlight w:val="none"/>
          <w:lang w:val="en-US" w:eastAsia="zh-CN"/>
        </w:rPr>
        <w:t xml:space="preserve">甲、乙、丙三方</w:t>
      </w:r>
      <w:r>
        <w:rPr>
          <w:rFonts w:hint="eastAsia" w:ascii="宋体" w:hAnsi="宋体" w:cs="Courier New"/>
          <w:b w:val="0"/>
          <w:bCs/>
          <w:color w:val="000000"/>
          <w:sz w:val="24"/>
          <w:szCs w:val="24"/>
          <w:highlight w:val="none"/>
          <w:lang w:val="en-US" w:eastAsia="zh-CN"/>
        </w:rPr>
        <w:t xml:space="preserve">需另行协商；如需继续履行合同的，三方需另行签订合同</w:t>
      </w:r>
      <w:r>
        <w:rPr>
          <w:rFonts w:hint="eastAsia" w:ascii="宋体" w:hAnsi="宋体" w:eastAsia="宋体" w:cs="Courier New"/>
          <w:b w:val="0"/>
          <w:bCs/>
          <w:color w:val="000000"/>
          <w:sz w:val="24"/>
          <w:szCs w:val="24"/>
          <w:highlight w:val="none"/>
          <w:lang w:val="en-US" w:eastAsia="zh-CN"/>
        </w:rPr>
        <w:t xml:space="preserve">。</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ff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1</w:t>
      </w:r>
      <w:r>
        <w:rPr>
          <w:rFonts w:hint="eastAsia" w:ascii="宋体" w:hAnsi="宋体" w:cs="Courier New"/>
          <w:b w:val="0"/>
          <w:bCs/>
          <w:color w:val="000000"/>
          <w:sz w:val="24"/>
          <w:szCs w:val="24"/>
          <w:highlight w:val="none"/>
          <w:lang w:val="en-US" w:eastAsia="zh-CN"/>
        </w:rPr>
        <w:t xml:space="preserve">1</w:t>
      </w:r>
      <w:r>
        <w:rPr>
          <w:rFonts w:hint="eastAsia" w:ascii="宋体" w:hAnsi="宋体" w:eastAsia="宋体" w:cs="Courier New"/>
          <w:b w:val="0"/>
          <w:bCs/>
          <w:color w:val="000000"/>
          <w:sz w:val="24"/>
          <w:szCs w:val="24"/>
          <w:highlight w:val="none"/>
          <w:lang w:val="en-US" w:eastAsia="zh-CN"/>
        </w:rPr>
        <w:t xml:space="preserve">.2若实际成交量或合同期因故发生重大变化，三方均可提出合同变更请求并应签订补充协议，但所有补充协议总金额不得超过原合同总金额的10%。</w:t>
      </w:r>
      <w:r>
        <w:rPr>
          <w:rFonts w:hint="eastAsia" w:ascii="宋体" w:hAnsi="宋体" w:eastAsia="宋体" w:cs="Courier New"/>
          <w:b w:val="0"/>
          <w:bCs/>
          <w:color w:val="ff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1</w:t>
      </w:r>
      <w:r>
        <w:rPr>
          <w:rFonts w:hint="eastAsia" w:ascii="宋体" w:hAnsi="宋体" w:cs="Courier New"/>
          <w:b w:val="0"/>
          <w:bCs/>
          <w:color w:val="000000"/>
          <w:sz w:val="24"/>
          <w:szCs w:val="24"/>
          <w:highlight w:val="none"/>
          <w:lang w:val="en-US" w:eastAsia="zh-CN"/>
        </w:rPr>
        <w:t xml:space="preserve">1</w:t>
      </w:r>
      <w:r>
        <w:rPr>
          <w:rFonts w:hint="eastAsia" w:ascii="宋体" w:hAnsi="宋体" w:eastAsia="宋体" w:cs="Courier New"/>
          <w:b w:val="0"/>
          <w:bCs/>
          <w:color w:val="000000"/>
          <w:sz w:val="24"/>
          <w:szCs w:val="24"/>
          <w:highlight w:val="none"/>
          <w:lang w:val="en-US" w:eastAsia="zh-CN"/>
        </w:rPr>
        <w:t xml:space="preserve">.3</w:t>
      </w:r>
      <w:r>
        <w:rPr>
          <w:rFonts w:hint="eastAsia" w:ascii="宋体" w:hAnsi="宋体" w:cs="Courier New"/>
          <w:b w:val="0"/>
          <w:bCs/>
          <w:color w:val="000000"/>
          <w:sz w:val="24"/>
          <w:szCs w:val="24"/>
          <w:highlight w:val="none"/>
          <w:lang w:val="en-US" w:eastAsia="zh-CN"/>
        </w:rPr>
        <w:t xml:space="preserve">甲、乙</w:t>
      </w:r>
      <w:r>
        <w:rPr>
          <w:rFonts w:hint="eastAsia" w:ascii="宋体" w:hAnsi="宋体" w:eastAsia="宋体" w:cs="Courier New"/>
          <w:b w:val="0"/>
          <w:bCs/>
          <w:color w:val="000000"/>
          <w:sz w:val="24"/>
          <w:szCs w:val="24"/>
          <w:highlight w:val="none"/>
          <w:lang w:val="en-US" w:eastAsia="zh-CN"/>
        </w:rPr>
        <w:t xml:space="preserve">、丙</w:t>
      </w:r>
      <w:r>
        <w:rPr>
          <w:rFonts w:hint="eastAsia" w:ascii="宋体" w:hAnsi="宋体" w:cs="Courier New"/>
          <w:b w:val="0"/>
          <w:bCs/>
          <w:color w:val="000000"/>
          <w:sz w:val="24"/>
          <w:szCs w:val="24"/>
          <w:highlight w:val="none"/>
          <w:lang w:val="en-US" w:eastAsia="zh-CN"/>
        </w:rPr>
        <w:t xml:space="preserve">三方的</w:t>
      </w:r>
      <w:r>
        <w:rPr>
          <w:rFonts w:hint="eastAsia" w:ascii="宋体" w:hAnsi="宋体" w:eastAsia="宋体" w:cs="Courier New"/>
          <w:b w:val="0"/>
          <w:bCs/>
          <w:color w:val="000000"/>
          <w:sz w:val="24"/>
          <w:szCs w:val="24"/>
          <w:highlight w:val="none"/>
          <w:lang w:val="en-US" w:eastAsia="zh-CN"/>
        </w:rPr>
        <w:t xml:space="preserve">磋商文件、</w:t>
      </w:r>
      <w:r>
        <w:rPr>
          <w:rFonts w:hint="eastAsia" w:ascii="宋体" w:hAnsi="宋体" w:cs="Courier New"/>
          <w:b w:val="0"/>
          <w:bCs/>
          <w:color w:val="000000"/>
          <w:sz w:val="24"/>
          <w:szCs w:val="24"/>
          <w:highlight w:val="none"/>
          <w:lang w:val="en-US" w:eastAsia="zh-CN"/>
        </w:rPr>
        <w:t xml:space="preserve">投标文件</w:t>
      </w:r>
      <w:r>
        <w:rPr>
          <w:rFonts w:hint="eastAsia" w:ascii="宋体" w:hAnsi="宋体" w:eastAsia="宋体" w:cs="Courier New"/>
          <w:b w:val="0"/>
          <w:bCs/>
          <w:color w:val="000000"/>
          <w:sz w:val="24"/>
          <w:szCs w:val="24"/>
          <w:highlight w:val="none"/>
          <w:lang w:val="en-US" w:eastAsia="zh-CN"/>
        </w:rPr>
        <w:t xml:space="preserve">均为本合同的组成部分，具有同等法律效力。</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1</w:t>
      </w:r>
      <w:r>
        <w:rPr>
          <w:rFonts w:hint="eastAsia" w:ascii="宋体" w:hAnsi="宋体" w:cs="Courier New"/>
          <w:b w:val="0"/>
          <w:bCs/>
          <w:color w:val="000000"/>
          <w:sz w:val="24"/>
          <w:szCs w:val="24"/>
          <w:highlight w:val="none"/>
          <w:lang w:val="en-US" w:eastAsia="zh-CN"/>
        </w:rPr>
        <w:t xml:space="preserve">1</w:t>
      </w:r>
      <w:r>
        <w:rPr>
          <w:rFonts w:hint="eastAsia" w:ascii="宋体" w:hAnsi="宋体" w:eastAsia="宋体" w:cs="Courier New"/>
          <w:b w:val="0"/>
          <w:bCs/>
          <w:color w:val="000000"/>
          <w:sz w:val="24"/>
          <w:szCs w:val="24"/>
          <w:highlight w:val="none"/>
          <w:lang w:val="en-US" w:eastAsia="zh-CN"/>
        </w:rPr>
        <w:t xml:space="preserve">.4本合同</w:t>
      </w:r>
      <w:r>
        <w:rPr>
          <w:rFonts w:hint="eastAsia" w:ascii="宋体" w:hAnsi="宋体" w:cs="Courier New"/>
          <w:b w:val="0"/>
          <w:bCs/>
          <w:color w:val="000000"/>
          <w:sz w:val="24"/>
          <w:szCs w:val="24"/>
          <w:highlight w:val="none"/>
          <w:lang w:val="en-US" w:eastAsia="zh-CN"/>
        </w:rPr>
        <w:t xml:space="preserve">自</w:t>
      </w:r>
      <w:r>
        <w:rPr>
          <w:rFonts w:hint="eastAsia" w:ascii="宋体" w:hAnsi="宋体" w:eastAsia="宋体" w:cs="Courier New"/>
          <w:b w:val="0"/>
          <w:bCs/>
          <w:color w:val="000000"/>
          <w:sz w:val="24"/>
          <w:szCs w:val="24"/>
          <w:highlight w:val="none"/>
          <w:lang w:val="en-US" w:eastAsia="zh-CN"/>
        </w:rPr>
        <w:t xml:space="preserve">甲、乙、丙三方签字</w:t>
      </w:r>
      <w:r>
        <w:rPr>
          <w:rFonts w:hint="eastAsia" w:ascii="宋体" w:hAnsi="宋体" w:cs="Courier New"/>
          <w:b w:val="0"/>
          <w:bCs/>
          <w:color w:val="000000"/>
          <w:sz w:val="24"/>
          <w:szCs w:val="24"/>
          <w:highlight w:val="none"/>
          <w:lang w:val="en-US" w:eastAsia="zh-CN"/>
        </w:rPr>
        <w:t xml:space="preserve">并</w:t>
      </w:r>
      <w:r>
        <w:rPr>
          <w:rFonts w:hint="eastAsia" w:ascii="宋体" w:hAnsi="宋体" w:eastAsia="宋体" w:cs="Courier New"/>
          <w:b w:val="0"/>
          <w:bCs/>
          <w:color w:val="000000"/>
          <w:sz w:val="24"/>
          <w:szCs w:val="24"/>
          <w:highlight w:val="none"/>
          <w:lang w:val="en-US" w:eastAsia="zh-CN"/>
        </w:rPr>
        <w:t xml:space="preserve">盖章</w:t>
      </w:r>
      <w:r>
        <w:rPr>
          <w:rFonts w:hint="eastAsia" w:ascii="宋体" w:hAnsi="宋体" w:cs="Courier New"/>
          <w:b w:val="0"/>
          <w:bCs/>
          <w:color w:val="000000"/>
          <w:sz w:val="24"/>
          <w:szCs w:val="24"/>
          <w:highlight w:val="none"/>
          <w:lang w:val="en-US" w:eastAsia="zh-CN"/>
        </w:rPr>
        <w:t xml:space="preserve">之日起</w:t>
      </w:r>
      <w:r>
        <w:rPr>
          <w:rFonts w:hint="eastAsia" w:ascii="宋体" w:hAnsi="宋体" w:eastAsia="宋体" w:cs="Courier New"/>
          <w:b w:val="0"/>
          <w:bCs/>
          <w:color w:val="000000"/>
          <w:sz w:val="24"/>
          <w:szCs w:val="24"/>
          <w:highlight w:val="none"/>
          <w:lang w:val="en-US" w:eastAsia="zh-CN"/>
        </w:rPr>
        <w:t xml:space="preserve">生效，并自</w:t>
      </w:r>
      <w:r>
        <w:rPr>
          <w:rFonts w:hint="eastAsia" w:ascii="宋体" w:hAnsi="宋体" w:cs="Courier New"/>
          <w:b w:val="0"/>
          <w:bCs/>
          <w:color w:val="000000"/>
          <w:sz w:val="24"/>
          <w:szCs w:val="24"/>
          <w:highlight w:val="none"/>
          <w:lang w:val="en-US" w:eastAsia="zh-CN"/>
        </w:rPr>
        <w:t xml:space="preserve">本合同生效</w:t>
      </w:r>
      <w:r>
        <w:rPr>
          <w:rFonts w:hint="eastAsia" w:ascii="宋体" w:hAnsi="宋体" w:eastAsia="宋体" w:cs="Courier New"/>
          <w:b w:val="0"/>
          <w:bCs/>
          <w:color w:val="000000"/>
          <w:sz w:val="24"/>
          <w:szCs w:val="24"/>
          <w:highlight w:val="none"/>
          <w:lang w:val="en-US" w:eastAsia="zh-CN"/>
        </w:rPr>
        <w:t xml:space="preserve">之日起</w:t>
      </w:r>
      <w:r>
        <w:rPr>
          <w:rFonts w:hint="eastAsia" w:ascii="宋体" w:hAnsi="宋体" w:cs="Courier New"/>
          <w:b w:val="0"/>
          <w:bCs/>
          <w:color w:val="000000"/>
          <w:sz w:val="24"/>
          <w:szCs w:val="24"/>
          <w:highlight w:val="none"/>
          <w:lang w:val="en-US" w:eastAsia="zh-CN"/>
        </w:rPr>
        <w:t xml:space="preserve">7</w:t>
      </w:r>
      <w:r>
        <w:rPr>
          <w:rFonts w:hint="eastAsia" w:ascii="宋体" w:hAnsi="宋体" w:eastAsia="宋体" w:cs="Courier New"/>
          <w:b w:val="0"/>
          <w:bCs/>
          <w:color w:val="000000"/>
          <w:sz w:val="24"/>
          <w:szCs w:val="24"/>
          <w:highlight w:val="none"/>
          <w:lang w:val="en-US" w:eastAsia="zh-CN"/>
        </w:rPr>
        <w:t xml:space="preserve">个工作日内，</w:t>
      </w:r>
      <w:r>
        <w:rPr>
          <w:rFonts w:hint="eastAsia" w:ascii="宋体" w:hAnsi="宋体" w:cs="Courier New"/>
          <w:b w:val="0"/>
          <w:bCs/>
          <w:color w:val="000000"/>
          <w:sz w:val="24"/>
          <w:szCs w:val="24"/>
          <w:highlight w:val="none"/>
          <w:lang w:val="en-US" w:eastAsia="zh-CN"/>
        </w:rPr>
        <w:t xml:space="preserve">由</w:t>
      </w:r>
      <w:r>
        <w:rPr>
          <w:rFonts w:hint="eastAsia" w:ascii="宋体" w:hAnsi="宋体" w:eastAsia="宋体" w:cs="Courier New"/>
          <w:b w:val="0"/>
          <w:bCs/>
          <w:color w:val="000000"/>
          <w:sz w:val="24"/>
          <w:szCs w:val="24"/>
          <w:highlight w:val="none"/>
          <w:lang w:val="en-US" w:eastAsia="zh-CN"/>
        </w:rPr>
        <w:t xml:space="preserve">政府采购代理机构将合同</w:t>
      </w:r>
      <w:r>
        <w:rPr>
          <w:rFonts w:hint="eastAsia" w:ascii="宋体" w:hAnsi="宋体" w:cs="Courier New"/>
          <w:b w:val="0"/>
          <w:bCs/>
          <w:color w:val="000000"/>
          <w:sz w:val="24"/>
          <w:szCs w:val="24"/>
          <w:highlight w:val="none"/>
          <w:lang w:val="en-US" w:eastAsia="zh-CN"/>
        </w:rPr>
        <w:t xml:space="preserve">向</w:t>
      </w:r>
      <w:r>
        <w:rPr>
          <w:rFonts w:hint="eastAsia" w:ascii="宋体" w:hAnsi="宋体" w:eastAsia="宋体" w:cs="Courier New"/>
          <w:b w:val="0"/>
          <w:bCs/>
          <w:color w:val="000000"/>
          <w:sz w:val="24"/>
          <w:szCs w:val="24"/>
          <w:highlight w:val="none"/>
          <w:lang w:val="en-US" w:eastAsia="zh-CN"/>
        </w:rPr>
        <w:t xml:space="preserve">政府采购监督管理部门</w:t>
      </w:r>
      <w:r>
        <w:rPr>
          <w:rFonts w:hint="eastAsia" w:ascii="宋体" w:hAnsi="宋体" w:cs="Courier New"/>
          <w:b w:val="0"/>
          <w:bCs/>
          <w:color w:val="000000"/>
          <w:sz w:val="24"/>
          <w:szCs w:val="24"/>
          <w:highlight w:val="none"/>
          <w:lang w:val="en-US" w:eastAsia="zh-CN"/>
        </w:rPr>
        <w:t xml:space="preserve">申请</w:t>
      </w:r>
      <w:r>
        <w:rPr>
          <w:rFonts w:hint="eastAsia" w:ascii="宋体" w:hAnsi="宋体" w:eastAsia="宋体" w:cs="Courier New"/>
          <w:b w:val="0"/>
          <w:bCs/>
          <w:color w:val="000000"/>
          <w:sz w:val="24"/>
          <w:szCs w:val="24"/>
          <w:highlight w:val="none"/>
          <w:lang w:val="en-US" w:eastAsia="zh-CN"/>
        </w:rPr>
        <w:t xml:space="preserve">备案，加盖“扬中市政府采购备案章”。</w:t>
      </w:r>
      <w:r>
        <w:rPr>
          <w:rFonts w:hint="eastAsia" w:ascii="宋体" w:hAnsi="宋体" w:eastAsia="宋体" w:cs="Courier New"/>
          <w:b w:val="0"/>
          <w:bCs/>
          <w:color w:val="000000"/>
          <w:sz w:val="24"/>
          <w:szCs w:val="24"/>
          <w:highlight w:val="none"/>
          <w:lang w:val="en-US" w:eastAsia="zh-CN"/>
        </w:rPr>
      </w:r>
      <w:r/>
    </w:p>
    <w:p>
      <w:pPr>
        <w:pStyle w:val="871"/>
        <w:ind w:firstLine="480"/>
        <w:jc w:val="left"/>
        <w:spacing w:before="120" w:after="120" w:line="440" w:lineRule="exact"/>
        <w:rPr>
          <w:rFonts w:hint="eastAsia" w:ascii="宋体" w:hAnsi="宋体" w:eastAsia="宋体" w:cs="Courier New"/>
          <w:b w:val="0"/>
          <w:bCs/>
          <w:color w:val="000000"/>
          <w:sz w:val="24"/>
          <w:szCs w:val="24"/>
          <w:highlight w:val="none"/>
          <w:lang w:val="en-US" w:eastAsia="zh-CN"/>
        </w:rPr>
      </w:pPr>
      <w:r>
        <w:rPr>
          <w:rFonts w:hint="eastAsia" w:ascii="宋体" w:hAnsi="宋体" w:eastAsia="宋体" w:cs="Courier New"/>
          <w:b w:val="0"/>
          <w:bCs/>
          <w:color w:val="000000"/>
          <w:sz w:val="24"/>
          <w:szCs w:val="24"/>
          <w:highlight w:val="none"/>
          <w:lang w:val="en-US" w:eastAsia="zh-CN"/>
        </w:rPr>
        <w:t xml:space="preserve">1</w:t>
      </w:r>
      <w:r>
        <w:rPr>
          <w:rFonts w:hint="eastAsia" w:ascii="宋体" w:hAnsi="宋体" w:cs="Courier New"/>
          <w:b w:val="0"/>
          <w:bCs/>
          <w:color w:val="000000"/>
          <w:sz w:val="24"/>
          <w:szCs w:val="24"/>
          <w:highlight w:val="none"/>
          <w:lang w:val="en-US" w:eastAsia="zh-CN"/>
        </w:rPr>
        <w:t xml:space="preserve">1</w:t>
      </w:r>
      <w:r>
        <w:rPr>
          <w:rFonts w:hint="eastAsia" w:ascii="宋体" w:hAnsi="宋体" w:eastAsia="宋体" w:cs="Courier New"/>
          <w:b w:val="0"/>
          <w:bCs/>
          <w:color w:val="000000"/>
          <w:sz w:val="24"/>
          <w:szCs w:val="24"/>
          <w:highlight w:val="none"/>
          <w:lang w:val="en-US" w:eastAsia="zh-CN"/>
        </w:rPr>
        <w:t xml:space="preserve">.5本合同一式八份，甲方、乙方、丙方各执两份，政府采购代理机构、政府采购监督管理部门各执一份。</w:t>
      </w:r>
      <w:r>
        <w:rPr>
          <w:rFonts w:hint="eastAsia" w:ascii="宋体" w:hAnsi="宋体" w:eastAsia="宋体" w:cs="Courier New"/>
          <w:b w:val="0"/>
          <w:bCs/>
          <w:color w:val="000000"/>
          <w:sz w:val="24"/>
          <w:szCs w:val="24"/>
          <w:highlight w:val="none"/>
          <w:lang w:val="en-US" w:eastAsia="zh-CN"/>
        </w:rPr>
      </w:r>
      <w:r/>
    </w:p>
    <w:p>
      <w:pPr>
        <w:pStyle w:val="883"/>
      </w:pPr>
      <w:r/>
      <w:r/>
    </w:p>
    <w:p>
      <w:pPr>
        <w:pStyle w:val="871"/>
        <w:ind w:firstLine="338"/>
        <w:spacing w:line="440" w:lineRule="exact"/>
        <w:rPr>
          <w:rFonts w:ascii="宋体" w:hAnsi="宋体" w:cs="Courier New"/>
          <w:sz w:val="24"/>
          <w:szCs w:val="24"/>
        </w:rPr>
      </w:pPr>
      <w:r>
        <w:rPr>
          <w:rFonts w:hint="eastAsia" w:ascii="宋体" w:hAnsi="宋体" w:cs="Courier New"/>
          <w:sz w:val="24"/>
          <w:szCs w:val="24"/>
        </w:rPr>
        <w:t xml:space="preserve">甲方：（盖章）　　　　   　　       </w:t>
      </w:r>
      <w:r>
        <w:rPr>
          <w:rFonts w:hint="eastAsia" w:ascii="宋体" w:hAnsi="宋体" w:cs="Courier New"/>
          <w:sz w:val="24"/>
          <w:szCs w:val="24"/>
          <w:lang w:val="en-US" w:eastAsia="zh-CN"/>
        </w:rPr>
        <w:t xml:space="preserve">      </w:t>
      </w:r>
      <w:r>
        <w:rPr>
          <w:rFonts w:hint="eastAsia" w:ascii="宋体" w:hAnsi="宋体" w:cs="Courier New"/>
          <w:sz w:val="24"/>
          <w:szCs w:val="24"/>
        </w:rPr>
        <w:t xml:space="preserve">乙方：（盖章）</w:t>
      </w:r>
      <w:r>
        <w:rPr>
          <w:rFonts w:ascii="宋体" w:hAnsi="宋体" w:cs="Courier New"/>
          <w:sz w:val="24"/>
          <w:szCs w:val="24"/>
        </w:rPr>
      </w:r>
      <w:r/>
    </w:p>
    <w:p>
      <w:pPr>
        <w:pStyle w:val="871"/>
        <w:ind w:firstLine="338"/>
        <w:spacing w:line="440" w:lineRule="exact"/>
        <w:rPr>
          <w:rFonts w:ascii="宋体" w:hAnsi="宋体" w:cs="Courier New"/>
          <w:sz w:val="24"/>
          <w:szCs w:val="24"/>
        </w:rPr>
      </w:pPr>
      <w:r>
        <w:rPr>
          <w:rFonts w:hint="eastAsia" w:ascii="宋体" w:hAnsi="宋体" w:cs="Courier New"/>
          <w:sz w:val="24"/>
          <w:szCs w:val="24"/>
        </w:rPr>
        <w:t xml:space="preserve">代表：（签字）　　　　   　　       </w:t>
      </w:r>
      <w:r>
        <w:rPr>
          <w:rFonts w:hint="eastAsia" w:ascii="宋体" w:hAnsi="宋体" w:cs="Courier New"/>
          <w:sz w:val="24"/>
          <w:szCs w:val="24"/>
          <w:lang w:val="en-US" w:eastAsia="zh-CN"/>
        </w:rPr>
        <w:t xml:space="preserve">      </w:t>
      </w:r>
      <w:r>
        <w:rPr>
          <w:rFonts w:hint="eastAsia" w:ascii="宋体" w:hAnsi="宋体" w:cs="Courier New"/>
          <w:sz w:val="24"/>
          <w:szCs w:val="24"/>
        </w:rPr>
        <w:t xml:space="preserve">代表：（签字）</w:t>
      </w:r>
      <w:r>
        <w:rPr>
          <w:rFonts w:ascii="宋体" w:hAnsi="宋体" w:cs="Courier New"/>
          <w:sz w:val="24"/>
          <w:szCs w:val="24"/>
        </w:rPr>
      </w:r>
      <w:r/>
    </w:p>
    <w:p>
      <w:pPr>
        <w:pStyle w:val="871"/>
        <w:ind w:firstLine="338"/>
        <w:spacing w:line="440" w:lineRule="exact"/>
        <w:rPr>
          <w:rFonts w:ascii="宋体" w:hAnsi="宋体" w:cs="Courier New"/>
          <w:sz w:val="24"/>
          <w:szCs w:val="24"/>
        </w:rPr>
      </w:pPr>
      <w:r>
        <w:rPr>
          <w:rFonts w:hint="eastAsia" w:ascii="宋体" w:hAnsi="宋体" w:cs="Courier New"/>
          <w:sz w:val="24"/>
          <w:szCs w:val="24"/>
        </w:rPr>
        <w:t xml:space="preserve">地址：                           </w:t>
      </w:r>
      <w:r>
        <w:rPr>
          <w:rFonts w:hint="eastAsia" w:ascii="宋体" w:hAnsi="宋体" w:cs="Courier New"/>
          <w:sz w:val="24"/>
          <w:szCs w:val="24"/>
          <w:lang w:val="en-US" w:eastAsia="zh-CN"/>
        </w:rPr>
        <w:t xml:space="preserve"> </w:t>
      </w:r>
      <w:r>
        <w:rPr>
          <w:rFonts w:hint="eastAsia" w:ascii="宋体" w:hAnsi="宋体" w:cs="Courier New"/>
          <w:sz w:val="24"/>
          <w:szCs w:val="24"/>
        </w:rPr>
        <w:t xml:space="preserve">  </w:t>
      </w:r>
      <w:r>
        <w:rPr>
          <w:rFonts w:hint="eastAsia" w:ascii="宋体" w:hAnsi="宋体" w:cs="Courier New"/>
          <w:sz w:val="24"/>
          <w:szCs w:val="24"/>
        </w:rPr>
        <w:t xml:space="preserve">地址：</w:t>
      </w:r>
      <w:r>
        <w:rPr>
          <w:rFonts w:ascii="宋体" w:hAnsi="宋体" w:cs="Courier New"/>
          <w:sz w:val="24"/>
          <w:szCs w:val="24"/>
        </w:rPr>
      </w:r>
      <w:r/>
    </w:p>
    <w:p>
      <w:pPr>
        <w:pStyle w:val="883"/>
        <w:jc w:val="both"/>
        <w:tabs>
          <w:tab w:val="left" w:pos="1212" w:leader="none"/>
        </w:tabs>
        <w:rPr>
          <w:rFonts w:hint="eastAsia" w:eastAsia="幼圆"/>
          <w:lang w:eastAsia="zh-CN"/>
        </w:rPr>
      </w:pPr>
      <w:r>
        <w:rPr>
          <w:rFonts w:hint="eastAsia"/>
          <w:lang w:eastAsia="zh-CN"/>
        </w:rPr>
        <w:tab/>
      </w:r>
      <w:r>
        <w:rPr>
          <w:rFonts w:hint="eastAsia" w:eastAsia="幼圆"/>
          <w:lang w:eastAsia="zh-CN"/>
        </w:rPr>
      </w:r>
      <w:r/>
    </w:p>
    <w:p>
      <w:pPr>
        <w:pStyle w:val="871"/>
        <w:ind w:firstLine="338"/>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丙</w:t>
      </w:r>
      <w:r>
        <w:rPr>
          <w:rFonts w:hint="eastAsia" w:ascii="宋体" w:hAnsi="宋体" w:eastAsia="宋体" w:cs="宋体"/>
          <w:sz w:val="24"/>
          <w:szCs w:val="24"/>
        </w:rPr>
        <w:t xml:space="preserve">方：（加盖公章）：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采购代理（加盖公章）： </w:t>
      </w:r>
      <w:r>
        <w:rPr>
          <w:rFonts w:hint="eastAsia" w:ascii="宋体" w:hAnsi="宋体" w:eastAsia="宋体" w:cs="宋体"/>
          <w:sz w:val="24"/>
          <w:szCs w:val="24"/>
        </w:rPr>
      </w:r>
      <w:r/>
    </w:p>
    <w:p>
      <w:pPr>
        <w:pStyle w:val="871"/>
        <w:ind w:firstLine="338"/>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代表：（签字）</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代表：（签字）　</w:t>
      </w:r>
      <w:r>
        <w:rPr>
          <w:rFonts w:hint="eastAsia" w:ascii="宋体" w:hAnsi="宋体" w:eastAsia="宋体" w:cs="宋体"/>
          <w:sz w:val="24"/>
          <w:szCs w:val="24"/>
          <w:lang w:val="en-US" w:eastAsia="zh-CN"/>
        </w:rPr>
      </w:r>
      <w:r/>
    </w:p>
    <w:p>
      <w:pPr>
        <w:pStyle w:val="871"/>
        <w:ind w:firstLine="338"/>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1"/>
        <w:spacing w:line="440" w:lineRule="exact"/>
        <w:rPr>
          <w:rFonts w:hint="eastAsia" w:ascii="宋体" w:hAnsi="宋体" w:eastAsia="宋体" w:cs="Courier New"/>
          <w:sz w:val="24"/>
          <w:szCs w:val="24"/>
        </w:rPr>
      </w:pPr>
      <w:r>
        <w:rPr>
          <w:rFonts w:hint="eastAsia" w:ascii="宋体" w:hAnsi="宋体" w:eastAsia="宋体" w:cs="Courier New"/>
          <w:sz w:val="24"/>
          <w:szCs w:val="24"/>
        </w:rPr>
      </w:r>
      <w:r/>
    </w:p>
    <w:p>
      <w:pPr>
        <w:pStyle w:val="871"/>
        <w:ind w:firstLine="240"/>
        <w:spacing w:line="440" w:lineRule="exact"/>
        <w:rPr>
          <w:rFonts w:ascii="宋体" w:hAnsi="宋体" w:cs="Courier New"/>
          <w:sz w:val="24"/>
          <w:szCs w:val="24"/>
        </w:rPr>
      </w:pPr>
      <w:r>
        <w:rPr>
          <w:rFonts w:ascii="宋体" w:hAnsi="宋体" w:cs="Courier New"/>
          <w:sz w:val="24"/>
          <w:szCs w:val="24"/>
        </w:rPr>
      </w:r>
      <w:r/>
    </w:p>
    <w:p>
      <w:pPr>
        <w:pStyle w:val="871"/>
        <w:ind w:firstLine="4320"/>
        <w:keepLines w:val="0"/>
        <w:keepNext w:val="0"/>
        <w:pageBreakBefore w:val="0"/>
        <w:spacing w:line="440" w:lineRule="exact"/>
        <w:widowControl w:val="off"/>
      </w:pPr>
      <w:r>
        <w:rPr>
          <w:rFonts w:hint="eastAsia" w:ascii="宋体" w:hAnsi="宋体" w:cs="Courier New"/>
          <w:sz w:val="24"/>
          <w:szCs w:val="24"/>
        </w:rPr>
        <w:t xml:space="preserve">签约日期：</w:t>
      </w:r>
      <w:r>
        <w:rPr>
          <w:rFonts w:hint="eastAsia" w:ascii="宋体" w:hAnsi="宋体" w:cs="Courier New"/>
          <w:sz w:val="24"/>
          <w:szCs w:val="24"/>
          <w:lang w:val="en-US" w:eastAsia="zh-CN"/>
        </w:rPr>
        <w:t xml:space="preserve">    </w:t>
      </w:r>
      <w:r>
        <w:rPr>
          <w:rFonts w:hint="eastAsia" w:ascii="宋体" w:hAnsi="宋体" w:cs="Courier New"/>
          <w:sz w:val="24"/>
          <w:szCs w:val="24"/>
        </w:rPr>
        <w:t xml:space="preserve">年</w:t>
      </w:r>
      <w:r>
        <w:rPr>
          <w:rFonts w:hint="eastAsia" w:ascii="宋体" w:hAnsi="宋体" w:cs="Courier New"/>
          <w:sz w:val="24"/>
          <w:szCs w:val="24"/>
          <w:lang w:val="en-US" w:eastAsia="zh-CN"/>
        </w:rPr>
        <w:t xml:space="preserve">    </w:t>
      </w:r>
      <w:r>
        <w:rPr>
          <w:rFonts w:hint="eastAsia" w:ascii="宋体" w:hAnsi="宋体" w:cs="Courier New"/>
          <w:sz w:val="24"/>
          <w:szCs w:val="24"/>
        </w:rPr>
        <w:t xml:space="preserve">月</w:t>
      </w:r>
      <w:r>
        <w:rPr>
          <w:rFonts w:hint="eastAsia" w:ascii="宋体" w:hAnsi="宋体" w:cs="Courier New"/>
          <w:sz w:val="24"/>
          <w:szCs w:val="24"/>
          <w:lang w:val="en-US" w:eastAsia="zh-CN"/>
        </w:rPr>
        <w:t xml:space="preserve">    </w:t>
      </w:r>
      <w:r>
        <w:rPr>
          <w:rFonts w:hint="eastAsia" w:ascii="宋体" w:hAnsi="宋体" w:cs="Courier New"/>
          <w:sz w:val="24"/>
          <w:szCs w:val="24"/>
        </w:rPr>
        <w:t xml:space="preserve">日</w:t>
      </w:r>
      <w:r/>
    </w:p>
    <w:p>
      <w:pPr>
        <w:pStyle w:val="871"/>
        <w:spacing w:line="440" w:lineRule="exact"/>
        <w:rPr>
          <w:rFonts w:hint="eastAsia" w:ascii="宋体" w:hAnsi="宋体" w:cs="Courier New"/>
          <w:sz w:val="24"/>
          <w:szCs w:val="24"/>
        </w:rPr>
      </w:pPr>
      <w:r>
        <w:rPr>
          <w:rFonts w:hint="eastAsia" w:ascii="宋体" w:hAnsi="宋体" w:cs="Courier New"/>
          <w:sz w:val="24"/>
          <w:szCs w:val="24"/>
        </w:rPr>
        <w:br w:type="page" w:clear="all"/>
      </w:r>
      <w:r>
        <w:rPr>
          <w:rFonts w:hint="eastAsia" w:ascii="宋体" w:hAnsi="宋体" w:cs="Courier New"/>
          <w:sz w:val="24"/>
          <w:szCs w:val="24"/>
        </w:rPr>
      </w:r>
      <w:r/>
    </w:p>
    <w:p>
      <w:pPr>
        <w:pStyle w:val="871"/>
        <w:numPr>
          <w:ilvl w:val="0"/>
          <w:numId w:val="2"/>
        </w:numPr>
        <w:jc w:val="center"/>
        <w:spacing w:line="440" w:lineRule="exact"/>
        <w:rPr>
          <w:rFonts w:hint="eastAsia" w:ascii="黑体" w:eastAsia="黑体"/>
          <w:bCs/>
          <w:sz w:val="32"/>
          <w:szCs w:val="32"/>
        </w:rPr>
      </w:pPr>
      <w:r/>
      <w:bookmarkEnd w:id="191"/>
      <w:r/>
      <w:bookmarkStart w:id="197" w:name="OLE_LINK11"/>
      <w:r>
        <w:rPr>
          <w:rFonts w:hint="eastAsia" w:ascii="黑体" w:eastAsia="黑体"/>
          <w:bCs/>
          <w:sz w:val="32"/>
          <w:szCs w:val="32"/>
        </w:rPr>
        <w:t xml:space="preserve">采购</w:t>
      </w:r>
      <w:bookmarkEnd w:id="197"/>
      <w:r>
        <w:rPr>
          <w:rFonts w:hint="eastAsia" w:ascii="黑体" w:eastAsia="黑体"/>
          <w:bCs/>
          <w:sz w:val="32"/>
          <w:szCs w:val="32"/>
        </w:rPr>
        <w:t xml:space="preserve">需求</w:t>
      </w:r>
      <w:bookmarkEnd w:id="192"/>
      <w:r/>
      <w:bookmarkEnd w:id="193"/>
      <w:r/>
      <w:bookmarkEnd w:id="194"/>
      <w:r/>
      <w:bookmarkStart w:id="198" w:name="_Toc26554093"/>
      <w:r/>
      <w:bookmarkStart w:id="199" w:name="_Toc49090575"/>
      <w:r>
        <w:rPr>
          <w:rFonts w:hint="eastAsia" w:ascii="黑体" w:eastAsia="黑体"/>
          <w:bCs/>
          <w:sz w:val="32"/>
          <w:szCs w:val="32"/>
        </w:rPr>
      </w:r>
      <w:r/>
    </w:p>
    <w:p>
      <w:pPr>
        <w:pStyle w:val="871"/>
        <w:spacing w:line="440" w:lineRule="exact"/>
        <w:rPr>
          <w:rFonts w:hint="eastAsia" w:ascii="宋体" w:hAnsi="宋体" w:eastAsia="宋体" w:cs="宋体"/>
          <w:sz w:val="24"/>
          <w:szCs w:val="24"/>
        </w:rPr>
      </w:pPr>
      <w:r/>
      <w:bookmarkStart w:id="200" w:name="OLE_LINK1"/>
      <w:r>
        <w:rPr>
          <w:rFonts w:hint="eastAsia" w:ascii="宋体" w:hAnsi="宋体" w:eastAsia="宋体" w:cs="宋体"/>
          <w:sz w:val="24"/>
          <w:szCs w:val="24"/>
        </w:rPr>
        <w:t xml:space="preserve">项目属性：服务类项目</w:t>
      </w:r>
      <w:r>
        <w:rPr>
          <w:rFonts w:hint="eastAsia" w:ascii="宋体" w:hAnsi="宋体" w:eastAsia="宋体" w:cs="宋体"/>
          <w:sz w:val="24"/>
          <w:szCs w:val="24"/>
        </w:rPr>
      </w:r>
      <w:r/>
    </w:p>
    <w:p>
      <w:pPr>
        <w:pStyle w:val="871"/>
        <w:numPr>
          <w:ilvl w:val="0"/>
          <w:numId w:val="3"/>
        </w:numPr>
        <w:jc w:val="both"/>
        <w:keepLines w:val="0"/>
        <w:keepNext w:val="0"/>
        <w:pageBreakBefore w:val="0"/>
        <w:spacing w:line="5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项目背景</w:t>
      </w:r>
      <w:r>
        <w:rPr>
          <w:rFonts w:hint="eastAsia" w:ascii="宋体" w:hAnsi="宋体" w:eastAsia="宋体" w:cs="宋体"/>
          <w:b w:val="0"/>
          <w:bCs w:val="0"/>
          <w:sz w:val="24"/>
          <w:szCs w:val="24"/>
          <w:lang w:val="en-US" w:eastAsia="zh-CN"/>
        </w:rPr>
      </w:r>
      <w:r/>
    </w:p>
    <w:p>
      <w:pPr>
        <w:pStyle w:val="871"/>
        <w:numPr>
          <w:ilvl w:val="0"/>
          <w:numId w:val="0"/>
        </w:numPr>
        <w:ind w:firstLine="480"/>
        <w:jc w:val="both"/>
        <w:keepLines w:val="0"/>
        <w:keepNext w:val="0"/>
        <w:pageBreakBefore w:val="0"/>
        <w:spacing w:line="5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为进一步提升我镇养老服务水平，满足老年人多层次的养老服务需求，促进养老服务资源的有效整合，提高财政资金使用效益，油坊镇继续实施居家养老服务中心运营和助餐服务。</w:t>
      </w:r>
      <w:r>
        <w:rPr>
          <w:rFonts w:hint="eastAsia" w:ascii="宋体" w:hAnsi="宋体" w:eastAsia="宋体" w:cs="宋体"/>
          <w:b w:val="0"/>
          <w:bCs w:val="0"/>
          <w:sz w:val="24"/>
          <w:szCs w:val="24"/>
          <w:lang w:val="en-US" w:eastAsia="zh-CN"/>
        </w:rPr>
      </w:r>
      <w:r/>
    </w:p>
    <w:p>
      <w:pPr>
        <w:pStyle w:val="871"/>
        <w:numPr>
          <w:ilvl w:val="0"/>
          <w:numId w:val="0"/>
        </w:numPr>
        <w:jc w:val="both"/>
        <w:keepLines w:val="0"/>
        <w:keepNext w:val="0"/>
        <w:pageBreakBefore w:val="0"/>
        <w:spacing w:line="50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en-US" w:eastAsia="zh-CN"/>
        </w:rPr>
        <w:t xml:space="preserve">二、</w:t>
      </w:r>
      <w:r>
        <w:rPr>
          <w:rFonts w:hint="eastAsia" w:ascii="宋体" w:hAnsi="宋体" w:eastAsia="宋体" w:cs="宋体"/>
          <w:b w:val="0"/>
          <w:bCs w:val="0"/>
          <w:sz w:val="24"/>
          <w:szCs w:val="24"/>
          <w:lang w:val="zh-TW" w:eastAsia="zh-TW"/>
        </w:rPr>
        <w:t xml:space="preserve">扬中市油坊镇养老服务项目</w:t>
      </w:r>
      <w:r>
        <w:rPr>
          <w:rFonts w:hint="eastAsia" w:ascii="宋体" w:hAnsi="宋体" w:eastAsia="宋体" w:cs="宋体"/>
          <w:b w:val="0"/>
          <w:bCs w:val="0"/>
          <w:sz w:val="24"/>
          <w:szCs w:val="24"/>
          <w:lang w:val="en-US" w:eastAsia="zh-CN"/>
        </w:rPr>
        <w:t xml:space="preserve">各标的内容的</w:t>
      </w:r>
      <w:r>
        <w:rPr>
          <w:rFonts w:hint="eastAsia" w:ascii="宋体" w:hAnsi="宋体" w:eastAsia="宋体" w:cs="宋体"/>
          <w:b w:val="0"/>
          <w:bCs w:val="0"/>
          <w:sz w:val="24"/>
          <w:szCs w:val="24"/>
          <w:lang w:val="zh-TW" w:eastAsia="zh-TW"/>
        </w:rPr>
        <w:t xml:space="preserve">运营标准</w:t>
      </w:r>
      <w:r>
        <w:rPr>
          <w:rFonts w:hint="eastAsia" w:ascii="宋体" w:hAnsi="宋体" w:eastAsia="宋体" w:cs="宋体"/>
          <w:b w:val="0"/>
          <w:bCs w:val="0"/>
          <w:sz w:val="24"/>
          <w:szCs w:val="24"/>
          <w:lang w:val="zh-TW" w:eastAsia="zh-TW"/>
        </w:rPr>
      </w:r>
      <w:r/>
    </w:p>
    <w:tbl>
      <w:tblPr>
        <w:tblStyle w:val="942"/>
        <w:tblpPr w:horzAnchor="page" w:tblpX="1346" w:vertAnchor="text" w:tblpY="296" w:leftFromText="180" w:topFromText="0" w:rightFromText="180" w:bottomFromText="0"/>
        <w:tblW w:w="945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838"/>
        <w:gridCol w:w="4227"/>
        <w:gridCol w:w="1241"/>
        <w:gridCol w:w="1405"/>
      </w:tblGrid>
      <w:tr>
        <w:trPr>
          <w:trHeight w:val="381"/>
        </w:trPr>
        <w:tc>
          <w:tcPr>
            <w:tcW w:w="746" w:type="dxa"/>
            <w:vAlign w:val="center"/>
            <w:textDirection w:val="lrTb"/>
            <w:noWrap w:val="false"/>
          </w:tcPr>
          <w:p>
            <w:pPr>
              <w:pStyle w:val="871"/>
              <w:numPr>
                <w:ilvl w:val="0"/>
                <w:numId w:val="0"/>
              </w:numPr>
              <w:jc w:val="center"/>
              <w:keepLines w:val="0"/>
              <w:keepNext w:val="0"/>
              <w:pageBreakBefore w:val="0"/>
              <w:spacing w:line="500" w:lineRule="exact"/>
              <w:widowControl w:val="off"/>
              <w:rPr>
                <w:rFonts w:hint="eastAsia" w:ascii="宋体" w:hAnsi="宋体" w:eastAsia="宋体" w:cs="宋体"/>
                <w:b w:val="0"/>
                <w:bCs w:val="0"/>
                <w:sz w:val="24"/>
                <w:szCs w:val="24"/>
                <w:lang w:val="en-US" w:eastAsia="zh-CN"/>
              </w:rPr>
              <w:framePr w:vAnchor="text" w:hAnchor="page" w:x="1346" w:y="296"/>
            </w:pPr>
            <w:r>
              <w:rPr>
                <w:rFonts w:hint="eastAsia" w:ascii="宋体" w:hAnsi="宋体" w:eastAsia="宋体" w:cs="宋体"/>
                <w:b w:val="0"/>
                <w:bCs w:val="0"/>
                <w:sz w:val="24"/>
                <w:szCs w:val="24"/>
                <w:lang w:val="en-US" w:eastAsia="zh-CN"/>
              </w:rPr>
              <w:t xml:space="preserve">序号</w:t>
            </w:r>
            <w:r>
              <w:rPr>
                <w:rFonts w:hint="eastAsia" w:ascii="宋体" w:hAnsi="宋体" w:eastAsia="宋体" w:cs="宋体"/>
                <w:b w:val="0"/>
                <w:bCs w:val="0"/>
                <w:sz w:val="24"/>
                <w:szCs w:val="24"/>
                <w:lang w:val="en-US" w:eastAsia="zh-CN"/>
              </w:rPr>
            </w:r>
            <w:r/>
          </w:p>
        </w:tc>
        <w:tc>
          <w:tcPr>
            <w:tcW w:w="1838" w:type="dxa"/>
            <w:vAlign w:val="center"/>
            <w:textDirection w:val="lrTb"/>
            <w:noWrap w:val="false"/>
          </w:tcPr>
          <w:p>
            <w:pPr>
              <w:pStyle w:val="871"/>
              <w:numPr>
                <w:ilvl w:val="0"/>
                <w:numId w:val="0"/>
              </w:numPr>
              <w:jc w:val="center"/>
              <w:keepLines w:val="0"/>
              <w:keepNext w:val="0"/>
              <w:pageBreakBefore w:val="0"/>
              <w:spacing w:line="500" w:lineRule="exact"/>
              <w:widowControl w:val="off"/>
              <w:rPr>
                <w:rFonts w:hint="eastAsia" w:ascii="宋体" w:hAnsi="宋体" w:eastAsia="宋体" w:cs="宋体"/>
                <w:b w:val="0"/>
                <w:bCs w:val="0"/>
                <w:sz w:val="24"/>
                <w:szCs w:val="24"/>
                <w:lang w:val="en-US" w:eastAsia="zh-CN"/>
              </w:rPr>
              <w:framePr w:vAnchor="text" w:hAnchor="page" w:x="1346" w:y="296"/>
            </w:pPr>
            <w:r>
              <w:rPr>
                <w:rFonts w:hint="eastAsia" w:ascii="宋体" w:hAnsi="宋体" w:eastAsia="宋体" w:cs="宋体"/>
                <w:b w:val="0"/>
                <w:bCs w:val="0"/>
                <w:sz w:val="24"/>
                <w:szCs w:val="24"/>
                <w:lang w:val="en-US" w:eastAsia="zh-CN"/>
              </w:rPr>
              <w:t xml:space="preserve">项目名称</w:t>
            </w:r>
            <w:r>
              <w:rPr>
                <w:rFonts w:hint="eastAsia" w:ascii="宋体" w:hAnsi="宋体" w:eastAsia="宋体" w:cs="宋体"/>
                <w:b w:val="0"/>
                <w:bCs w:val="0"/>
                <w:sz w:val="24"/>
                <w:szCs w:val="24"/>
                <w:lang w:val="en-US" w:eastAsia="zh-CN"/>
              </w:rPr>
            </w:r>
            <w:r/>
          </w:p>
        </w:tc>
        <w:tc>
          <w:tcPr>
            <w:tcW w:w="4227" w:type="dxa"/>
            <w:vAlign w:val="center"/>
            <w:textDirection w:val="lrTb"/>
            <w:noWrap w:val="false"/>
          </w:tcPr>
          <w:p>
            <w:pPr>
              <w:pStyle w:val="871"/>
              <w:numPr>
                <w:ilvl w:val="0"/>
                <w:numId w:val="0"/>
              </w:numPr>
              <w:jc w:val="center"/>
              <w:keepLines w:val="0"/>
              <w:keepNext w:val="0"/>
              <w:pageBreakBefore w:val="0"/>
              <w:spacing w:line="500" w:lineRule="exact"/>
              <w:widowControl w:val="off"/>
              <w:rPr>
                <w:rFonts w:hint="eastAsia" w:ascii="宋体" w:hAnsi="宋体" w:eastAsia="宋体" w:cs="宋体"/>
                <w:b w:val="0"/>
                <w:bCs w:val="0"/>
                <w:sz w:val="24"/>
                <w:szCs w:val="24"/>
                <w:lang w:val="en-US" w:eastAsia="zh-CN"/>
              </w:rPr>
              <w:framePr w:vAnchor="text" w:hAnchor="page" w:x="1346" w:y="296"/>
            </w:pPr>
            <w:r>
              <w:rPr>
                <w:rFonts w:hint="eastAsia" w:ascii="宋体" w:hAnsi="宋体" w:eastAsia="宋体" w:cs="宋体"/>
                <w:b w:val="0"/>
                <w:bCs w:val="0"/>
                <w:sz w:val="24"/>
                <w:szCs w:val="24"/>
                <w:lang w:val="en-US" w:eastAsia="zh-CN"/>
              </w:rPr>
              <w:t xml:space="preserve">服务对象</w:t>
            </w:r>
            <w:r>
              <w:rPr>
                <w:rFonts w:hint="eastAsia" w:ascii="宋体" w:hAnsi="宋体" w:eastAsia="宋体" w:cs="宋体"/>
                <w:b w:val="0"/>
                <w:bCs w:val="0"/>
                <w:sz w:val="24"/>
                <w:szCs w:val="24"/>
                <w:lang w:val="en-US" w:eastAsia="zh-CN"/>
              </w:rPr>
            </w:r>
            <w:r/>
          </w:p>
        </w:tc>
        <w:tc>
          <w:tcPr>
            <w:tcW w:w="1241" w:type="dxa"/>
            <w:vAlign w:val="center"/>
            <w:textDirection w:val="lrTb"/>
            <w:noWrap w:val="false"/>
          </w:tcPr>
          <w:p>
            <w:pPr>
              <w:pStyle w:val="871"/>
              <w:numPr>
                <w:ilvl w:val="0"/>
                <w:numId w:val="0"/>
              </w:numPr>
              <w:jc w:val="center"/>
              <w:keepLines w:val="0"/>
              <w:keepNext w:val="0"/>
              <w:pageBreakBefore w:val="0"/>
              <w:spacing w:line="500" w:lineRule="exact"/>
              <w:widowControl w:val="off"/>
              <w:rPr>
                <w:rFonts w:hint="eastAsia" w:ascii="宋体" w:hAnsi="宋体" w:eastAsia="宋体" w:cs="宋体"/>
                <w:b w:val="0"/>
                <w:bCs w:val="0"/>
                <w:sz w:val="24"/>
                <w:szCs w:val="24"/>
                <w:lang w:val="en-US" w:eastAsia="zh-CN"/>
              </w:rPr>
              <w:framePr w:vAnchor="text" w:hAnchor="page" w:x="1346" w:y="296"/>
            </w:pPr>
            <w:r>
              <w:rPr>
                <w:rFonts w:hint="eastAsia" w:ascii="宋体" w:hAnsi="宋体" w:eastAsia="宋体" w:cs="宋体"/>
                <w:b w:val="0"/>
                <w:bCs w:val="0"/>
                <w:sz w:val="24"/>
                <w:szCs w:val="24"/>
                <w:lang w:val="en-US" w:eastAsia="zh-CN"/>
              </w:rPr>
              <w:t xml:space="preserve">执行依据</w:t>
            </w:r>
            <w:r>
              <w:rPr>
                <w:rFonts w:hint="eastAsia" w:ascii="宋体" w:hAnsi="宋体" w:eastAsia="宋体" w:cs="宋体"/>
                <w:b w:val="0"/>
                <w:bCs w:val="0"/>
                <w:sz w:val="24"/>
                <w:szCs w:val="24"/>
                <w:lang w:val="en-US" w:eastAsia="zh-CN"/>
              </w:rPr>
            </w:r>
            <w:r/>
          </w:p>
        </w:tc>
        <w:tc>
          <w:tcPr>
            <w:tcW w:w="1405" w:type="dxa"/>
            <w:vAlign w:val="center"/>
            <w:textDirection w:val="lrTb"/>
            <w:noWrap w:val="false"/>
          </w:tcPr>
          <w:p>
            <w:pPr>
              <w:pStyle w:val="871"/>
              <w:numPr>
                <w:ilvl w:val="0"/>
                <w:numId w:val="0"/>
              </w:numPr>
              <w:jc w:val="center"/>
              <w:keepLines w:val="0"/>
              <w:keepNext w:val="0"/>
              <w:pageBreakBefore w:val="0"/>
              <w:spacing w:line="500" w:lineRule="exact"/>
              <w:widowControl w:val="off"/>
              <w:rPr>
                <w:rFonts w:hint="eastAsia" w:ascii="宋体" w:hAnsi="宋体" w:eastAsia="宋体" w:cs="宋体"/>
                <w:b w:val="0"/>
                <w:bCs w:val="0"/>
                <w:sz w:val="24"/>
                <w:szCs w:val="24"/>
                <w:lang w:val="en-US" w:eastAsia="zh-CN"/>
              </w:rPr>
              <w:framePr w:vAnchor="text" w:hAnchor="page" w:x="1346" w:y="296"/>
            </w:pPr>
            <w:r>
              <w:rPr>
                <w:rFonts w:hint="eastAsia" w:ascii="宋体" w:hAnsi="宋体" w:eastAsia="宋体" w:cs="宋体"/>
                <w:b w:val="0"/>
                <w:bCs w:val="0"/>
                <w:sz w:val="24"/>
                <w:szCs w:val="24"/>
                <w:lang w:val="en-US" w:eastAsia="zh-CN"/>
              </w:rPr>
              <w:t xml:space="preserve">备注</w:t>
            </w:r>
            <w:r>
              <w:rPr>
                <w:rFonts w:hint="eastAsia" w:ascii="宋体" w:hAnsi="宋体" w:eastAsia="宋体" w:cs="宋体"/>
                <w:b w:val="0"/>
                <w:bCs w:val="0"/>
                <w:sz w:val="24"/>
                <w:szCs w:val="24"/>
                <w:lang w:val="en-US" w:eastAsia="zh-CN"/>
              </w:rPr>
            </w:r>
            <w:r/>
          </w:p>
        </w:tc>
      </w:tr>
      <w:tr>
        <w:trPr>
          <w:trHeight w:val="2812"/>
        </w:trPr>
        <w:tc>
          <w:tcPr>
            <w:tcW w:w="746" w:type="dxa"/>
            <w:vAlign w:val="center"/>
            <w:textDirection w:val="lrTb"/>
            <w:noWrap w:val="false"/>
          </w:tcPr>
          <w:p>
            <w:pPr>
              <w:pStyle w:val="871"/>
              <w:numPr>
                <w:ilvl w:val="0"/>
                <w:numId w:val="0"/>
              </w:numPr>
              <w:jc w:val="center"/>
              <w:keepLines w:val="0"/>
              <w:keepNext w:val="0"/>
              <w:pageBreakBefore w:val="0"/>
              <w:spacing w:line="500" w:lineRule="exact"/>
              <w:widowControl w:val="off"/>
              <w:rPr>
                <w:rFonts w:hint="eastAsia" w:ascii="宋体" w:hAnsi="宋体" w:eastAsia="宋体" w:cs="宋体"/>
                <w:b w:val="0"/>
                <w:bCs w:val="0"/>
                <w:sz w:val="24"/>
                <w:szCs w:val="24"/>
                <w:lang w:val="en-US" w:eastAsia="zh-CN"/>
              </w:rPr>
              <w:framePr w:vAnchor="text" w:hAnchor="page" w:x="1346" w:y="296"/>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r>
            <w:r/>
          </w:p>
        </w:tc>
        <w:tc>
          <w:tcPr>
            <w:tcW w:w="1838" w:type="dxa"/>
            <w:vAlign w:val="center"/>
            <w:textDirection w:val="lrTb"/>
            <w:noWrap w:val="false"/>
          </w:tcPr>
          <w:p>
            <w:pPr>
              <w:pStyle w:val="871"/>
              <w:numPr>
                <w:ilvl w:val="0"/>
                <w:numId w:val="0"/>
              </w:numPr>
              <w:jc w:val="both"/>
              <w:keepLines w:val="0"/>
              <w:keepNext w:val="0"/>
              <w:pageBreakBefore w:val="0"/>
              <w:spacing w:line="500" w:lineRule="exact"/>
              <w:widowControl w:val="off"/>
              <w:rPr>
                <w:rFonts w:ascii="宋体" w:hAnsi="宋体" w:eastAsia="宋体" w:cs="宋体"/>
                <w:b w:val="0"/>
                <w:bCs w:val="0"/>
                <w:sz w:val="24"/>
                <w:szCs w:val="24"/>
                <w:lang w:val="en-US" w:eastAsia="zh-CN"/>
              </w:rPr>
              <w:framePr w:vAnchor="text" w:hAnchor="page" w:x="1346" w:y="296"/>
            </w:pPr>
            <w:r>
              <w:rPr>
                <w:rFonts w:hint="eastAsia" w:ascii="宋体" w:hAnsi="宋体" w:eastAsia="宋体" w:cs="宋体"/>
                <w:b w:val="0"/>
                <w:bCs w:val="0"/>
                <w:sz w:val="24"/>
                <w:szCs w:val="24"/>
                <w:lang w:val="en-US" w:eastAsia="zh-CN"/>
              </w:rPr>
              <w:t xml:space="preserve">镇级居家养老服务中心、振兴村居家养老服务中心和邻丰村居家养老服务中心运营</w:t>
            </w:r>
            <w:r>
              <w:rPr>
                <w:rFonts w:ascii="宋体" w:hAnsi="宋体" w:eastAsia="宋体" w:cs="宋体"/>
                <w:b w:val="0"/>
                <w:bCs w:val="0"/>
                <w:sz w:val="24"/>
                <w:szCs w:val="24"/>
                <w:lang w:val="en-US" w:eastAsia="zh-CN"/>
              </w:rPr>
            </w:r>
            <w:r/>
          </w:p>
        </w:tc>
        <w:tc>
          <w:tcPr>
            <w:tcW w:w="4227" w:type="dxa"/>
            <w:vAlign w:val="center"/>
            <w:textDirection w:val="lrTb"/>
            <w:noWrap w:val="false"/>
          </w:tcPr>
          <w:p>
            <w:pPr>
              <w:pStyle w:val="871"/>
              <w:numPr>
                <w:ilvl w:val="0"/>
                <w:numId w:val="0"/>
              </w:numPr>
              <w:jc w:val="both"/>
              <w:keepLines w:val="0"/>
              <w:keepNext w:val="0"/>
              <w:pageBreakBefore w:val="0"/>
              <w:spacing w:line="500" w:lineRule="exact"/>
              <w:widowControl w:val="off"/>
              <w:rPr>
                <w:rFonts w:hint="eastAsia" w:ascii="宋体" w:hAnsi="宋体" w:eastAsia="宋体" w:cs="宋体"/>
                <w:b w:val="0"/>
                <w:bCs w:val="0"/>
                <w:sz w:val="24"/>
                <w:szCs w:val="24"/>
                <w:lang w:val="en-US" w:eastAsia="zh-CN"/>
              </w:rPr>
              <w:framePr w:vAnchor="text" w:hAnchor="page" w:x="1346" w:y="296"/>
            </w:pPr>
            <w:r>
              <w:rPr>
                <w:rFonts w:hint="eastAsia" w:ascii="宋体" w:hAnsi="宋体" w:eastAsia="宋体" w:cs="宋体"/>
                <w:b w:val="0"/>
                <w:bCs w:val="0"/>
                <w:sz w:val="24"/>
                <w:szCs w:val="24"/>
                <w:lang w:val="en-US" w:eastAsia="zh-CN"/>
              </w:rPr>
              <w:t xml:space="preserve">为扬中市户籍的年满60周岁以上的老年人提供：</w:t>
            </w:r>
            <w:r>
              <w:rPr>
                <w:rFonts w:hint="eastAsia" w:ascii="宋体" w:hAnsi="宋体" w:eastAsia="宋体" w:cs="宋体"/>
                <w:b w:val="0"/>
                <w:bCs w:val="0"/>
                <w:sz w:val="24"/>
                <w:szCs w:val="24"/>
                <w:lang w:val="en-US" w:eastAsia="zh-CN"/>
              </w:rPr>
            </w:r>
            <w:r/>
          </w:p>
          <w:p>
            <w:pPr>
              <w:pStyle w:val="871"/>
              <w:numPr>
                <w:ilvl w:val="0"/>
                <w:numId w:val="0"/>
              </w:numPr>
              <w:jc w:val="both"/>
              <w:keepLines w:val="0"/>
              <w:keepNext w:val="0"/>
              <w:pageBreakBefore w:val="0"/>
              <w:spacing w:line="500" w:lineRule="exact"/>
              <w:widowControl w:val="off"/>
              <w:rPr>
                <w:rFonts w:hint="eastAsia" w:ascii="宋体" w:hAnsi="宋体" w:eastAsia="宋体" w:cs="宋体"/>
                <w:b w:val="0"/>
                <w:bCs w:val="0"/>
                <w:sz w:val="24"/>
                <w:szCs w:val="24"/>
                <w:lang w:val="en-US" w:eastAsia="zh-CN"/>
              </w:rPr>
              <w:framePr w:vAnchor="text" w:hAnchor="page" w:x="1346" w:y="296"/>
            </w:pPr>
            <w:r>
              <w:rPr>
                <w:rFonts w:hint="eastAsia" w:ascii="宋体" w:hAnsi="宋体" w:eastAsia="宋体" w:cs="宋体"/>
                <w:b w:val="0"/>
                <w:bCs w:val="0"/>
                <w:sz w:val="24"/>
                <w:szCs w:val="24"/>
                <w:lang w:val="en-US" w:eastAsia="zh-CN"/>
              </w:rPr>
              <w:t xml:space="preserve">膳食供应、个人照顾、休闲娱乐、保健康复、精神文化、心理慰藉、教育咨询等日间服务。</w:t>
            </w:r>
            <w:r>
              <w:rPr>
                <w:rFonts w:hint="eastAsia" w:ascii="宋体" w:hAnsi="宋体" w:eastAsia="宋体" w:cs="宋体"/>
                <w:b w:val="0"/>
                <w:bCs w:val="0"/>
                <w:sz w:val="24"/>
                <w:szCs w:val="24"/>
                <w:lang w:val="en-US" w:eastAsia="zh-CN"/>
              </w:rPr>
            </w:r>
            <w:r/>
          </w:p>
        </w:tc>
        <w:tc>
          <w:tcPr>
            <w:tcW w:w="1241" w:type="dxa"/>
            <w:vAlign w:val="center"/>
            <w:textDirection w:val="lrTb"/>
            <w:noWrap w:val="false"/>
          </w:tcPr>
          <w:p>
            <w:pPr>
              <w:pStyle w:val="871"/>
              <w:numPr>
                <w:ilvl w:val="0"/>
                <w:numId w:val="0"/>
              </w:numPr>
              <w:jc w:val="both"/>
              <w:keepLines w:val="0"/>
              <w:keepNext w:val="0"/>
              <w:pageBreakBefore w:val="0"/>
              <w:spacing w:line="500" w:lineRule="exact"/>
              <w:widowControl w:val="off"/>
              <w:rPr>
                <w:rFonts w:hint="eastAsia" w:ascii="宋体" w:hAnsi="宋体" w:eastAsia="宋体" w:cs="宋体"/>
                <w:b w:val="0"/>
                <w:bCs w:val="0"/>
                <w:sz w:val="24"/>
                <w:szCs w:val="24"/>
                <w:lang w:val="en-US" w:eastAsia="zh-CN"/>
              </w:rPr>
              <w:framePr w:vAnchor="text" w:hAnchor="page" w:x="1346" w:y="296"/>
            </w:pPr>
            <w:r>
              <w:rPr>
                <w:rFonts w:hint="eastAsia" w:ascii="宋体" w:hAnsi="宋体" w:eastAsia="宋体" w:cs="宋体"/>
                <w:b w:val="0"/>
                <w:bCs w:val="0"/>
                <w:sz w:val="24"/>
                <w:szCs w:val="24"/>
                <w:lang w:val="en-US" w:eastAsia="zh-CN"/>
              </w:rPr>
              <w:t xml:space="preserve">扬民发【2024】24号</w:t>
            </w:r>
            <w:r>
              <w:rPr>
                <w:rFonts w:hint="eastAsia" w:ascii="宋体" w:hAnsi="宋体" w:eastAsia="宋体" w:cs="宋体"/>
                <w:b w:val="0"/>
                <w:bCs w:val="0"/>
                <w:sz w:val="24"/>
                <w:szCs w:val="24"/>
                <w:lang w:val="en-US" w:eastAsia="zh-CN"/>
              </w:rPr>
            </w:r>
            <w:r/>
          </w:p>
        </w:tc>
        <w:tc>
          <w:tcPr>
            <w:tcW w:w="1405" w:type="dxa"/>
            <w:vAlign w:val="center"/>
            <w:vMerge w:val="restart"/>
            <w:textDirection w:val="lrTb"/>
            <w:noWrap w:val="false"/>
          </w:tcPr>
          <w:p>
            <w:pPr>
              <w:pStyle w:val="871"/>
              <w:numPr>
                <w:ilvl w:val="0"/>
                <w:numId w:val="0"/>
              </w:numPr>
              <w:jc w:val="both"/>
              <w:keepLines w:val="0"/>
              <w:keepNext w:val="0"/>
              <w:pageBreakBefore w:val="0"/>
              <w:spacing w:line="500" w:lineRule="exact"/>
              <w:widowControl w:val="off"/>
              <w:rPr>
                <w:rFonts w:hint="eastAsia" w:ascii="宋体" w:hAnsi="宋体" w:eastAsia="宋体" w:cs="宋体"/>
                <w:b w:val="0"/>
                <w:bCs w:val="0"/>
                <w:sz w:val="24"/>
                <w:szCs w:val="24"/>
                <w:lang w:val="en-US" w:eastAsia="zh-CN"/>
              </w:rPr>
              <w:framePr w:vAnchor="text" w:hAnchor="page" w:x="1346" w:y="296"/>
            </w:pPr>
            <w:r>
              <w:rPr>
                <w:rFonts w:hint="eastAsia" w:ascii="宋体" w:hAnsi="宋体" w:eastAsia="宋体" w:cs="宋体"/>
                <w:b w:val="0"/>
                <w:bCs w:val="0"/>
                <w:sz w:val="24"/>
                <w:szCs w:val="24"/>
                <w:lang w:val="en-US" w:eastAsia="zh-CN"/>
              </w:rPr>
              <w:t xml:space="preserve">如遇政策调整，成交人需按最新政策执行。</w:t>
            </w:r>
            <w:r>
              <w:rPr>
                <w:rFonts w:hint="eastAsia" w:ascii="宋体" w:hAnsi="宋体" w:eastAsia="宋体" w:cs="宋体"/>
                <w:b w:val="0"/>
                <w:bCs w:val="0"/>
                <w:sz w:val="24"/>
                <w:szCs w:val="24"/>
                <w:lang w:val="en-US" w:eastAsia="zh-CN"/>
              </w:rPr>
            </w:r>
            <w:r/>
          </w:p>
        </w:tc>
      </w:tr>
      <w:tr>
        <w:trPr>
          <w:trHeight w:val="680"/>
        </w:trPr>
        <w:tc>
          <w:tcPr>
            <w:tcW w:w="746" w:type="dxa"/>
            <w:vAlign w:val="center"/>
            <w:textDirection w:val="lrTb"/>
            <w:noWrap w:val="false"/>
          </w:tcPr>
          <w:p>
            <w:pPr>
              <w:pStyle w:val="871"/>
              <w:numPr>
                <w:ilvl w:val="0"/>
                <w:numId w:val="0"/>
              </w:numPr>
              <w:jc w:val="center"/>
              <w:keepLines w:val="0"/>
              <w:keepNext w:val="0"/>
              <w:pageBreakBefore w:val="0"/>
              <w:spacing w:line="500" w:lineRule="exact"/>
              <w:widowControl w:val="off"/>
              <w:rPr>
                <w:rFonts w:hint="eastAsia" w:ascii="宋体" w:hAnsi="宋体" w:eastAsia="宋体" w:cs="宋体"/>
                <w:b w:val="0"/>
                <w:bCs w:val="0"/>
                <w:sz w:val="24"/>
                <w:szCs w:val="24"/>
                <w:lang w:val="en-US" w:eastAsia="zh-CN"/>
              </w:rPr>
              <w:framePr w:vAnchor="text" w:hAnchor="page" w:x="1346" w:y="296"/>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r>
            <w:r/>
          </w:p>
        </w:tc>
        <w:tc>
          <w:tcPr>
            <w:tcW w:w="1838" w:type="dxa"/>
            <w:vAlign w:val="center"/>
            <w:textDirection w:val="lrTb"/>
            <w:noWrap w:val="false"/>
          </w:tcPr>
          <w:p>
            <w:pPr>
              <w:pStyle w:val="871"/>
              <w:numPr>
                <w:ilvl w:val="0"/>
                <w:numId w:val="0"/>
              </w:numPr>
              <w:jc w:val="both"/>
              <w:keepLines w:val="0"/>
              <w:keepNext w:val="0"/>
              <w:pageBreakBefore w:val="0"/>
              <w:spacing w:line="500" w:lineRule="exact"/>
              <w:widowControl w:val="off"/>
              <w:rPr>
                <w:rFonts w:ascii="宋体" w:hAnsi="宋体" w:eastAsia="宋体" w:cs="宋体"/>
                <w:b w:val="0"/>
                <w:bCs w:val="0"/>
                <w:sz w:val="24"/>
                <w:szCs w:val="24"/>
                <w:lang w:val="en-US" w:eastAsia="zh-CN"/>
              </w:rPr>
              <w:framePr w:vAnchor="text" w:hAnchor="page" w:x="1346" w:y="296"/>
            </w:pPr>
            <w:r>
              <w:rPr>
                <w:rFonts w:hint="eastAsia" w:ascii="宋体" w:hAnsi="宋体" w:eastAsia="宋体" w:cs="宋体"/>
                <w:b w:val="0"/>
                <w:bCs w:val="0"/>
                <w:sz w:val="24"/>
                <w:szCs w:val="24"/>
                <w:lang w:val="en-US" w:eastAsia="zh-CN"/>
              </w:rPr>
              <w:t xml:space="preserve">助餐服务</w:t>
            </w:r>
            <w:r>
              <w:rPr>
                <w:rFonts w:ascii="宋体" w:hAnsi="宋体" w:eastAsia="宋体" w:cs="宋体"/>
                <w:b w:val="0"/>
                <w:bCs w:val="0"/>
                <w:sz w:val="24"/>
                <w:szCs w:val="24"/>
                <w:lang w:val="en-US" w:eastAsia="zh-CN"/>
              </w:rPr>
            </w:r>
            <w:r/>
          </w:p>
        </w:tc>
        <w:tc>
          <w:tcPr>
            <w:tcW w:w="4227" w:type="dxa"/>
            <w:vAlign w:val="center"/>
            <w:textDirection w:val="lrTb"/>
            <w:noWrap w:val="false"/>
          </w:tcPr>
          <w:p>
            <w:pPr>
              <w:pStyle w:val="871"/>
              <w:numPr>
                <w:ilvl w:val="0"/>
                <w:numId w:val="0"/>
              </w:numPr>
              <w:jc w:val="both"/>
              <w:keepLines w:val="0"/>
              <w:keepNext w:val="0"/>
              <w:pageBreakBefore w:val="0"/>
              <w:spacing w:line="500" w:lineRule="exact"/>
              <w:widowControl w:val="off"/>
              <w:rPr>
                <w:rFonts w:hint="eastAsia" w:ascii="宋体" w:hAnsi="宋体" w:eastAsia="宋体" w:cs="宋体"/>
                <w:b w:val="0"/>
                <w:bCs w:val="0"/>
                <w:sz w:val="24"/>
                <w:szCs w:val="24"/>
                <w:lang w:val="en-US" w:eastAsia="zh-CN"/>
              </w:rPr>
              <w:framePr w:vAnchor="text" w:hAnchor="page" w:x="1346" w:y="296"/>
            </w:pPr>
            <w:r>
              <w:rPr>
                <w:rFonts w:hint="eastAsia" w:ascii="宋体" w:hAnsi="宋体" w:eastAsia="宋体" w:cs="宋体"/>
                <w:b w:val="0"/>
                <w:bCs w:val="0"/>
                <w:sz w:val="24"/>
                <w:szCs w:val="24"/>
                <w:lang w:val="en-US" w:eastAsia="zh-CN"/>
              </w:rPr>
              <w:t xml:space="preserve">1、扬中市户籍60周岁以上有需求的老年人</w:t>
            </w:r>
            <w:r>
              <w:rPr>
                <w:rFonts w:hint="eastAsia" w:ascii="宋体" w:hAnsi="宋体" w:eastAsia="宋体" w:cs="宋体"/>
                <w:b w:val="0"/>
                <w:bCs w:val="0"/>
                <w:sz w:val="24"/>
                <w:szCs w:val="24"/>
                <w:lang w:val="en-US" w:eastAsia="zh-CN"/>
              </w:rPr>
            </w:r>
            <w:r/>
          </w:p>
          <w:p>
            <w:pPr>
              <w:pStyle w:val="871"/>
              <w:numPr>
                <w:ilvl w:val="0"/>
                <w:numId w:val="0"/>
              </w:numPr>
              <w:jc w:val="both"/>
              <w:keepLines w:val="0"/>
              <w:keepNext w:val="0"/>
              <w:pageBreakBefore w:val="0"/>
              <w:spacing w:line="500" w:lineRule="exact"/>
              <w:widowControl w:val="off"/>
              <w:rPr>
                <w:rFonts w:ascii="宋体" w:hAnsi="宋体" w:eastAsia="宋体" w:cs="宋体"/>
                <w:b w:val="0"/>
                <w:bCs w:val="0"/>
                <w:sz w:val="24"/>
                <w:szCs w:val="24"/>
                <w:lang w:val="en-US" w:eastAsia="zh-CN"/>
              </w:rPr>
              <w:framePr w:vAnchor="text" w:hAnchor="page" w:x="1346" w:y="296"/>
            </w:pPr>
            <w:r>
              <w:rPr>
                <w:rFonts w:hint="eastAsia" w:ascii="宋体" w:hAnsi="宋体" w:eastAsia="宋体" w:cs="宋体"/>
                <w:b w:val="0"/>
                <w:bCs w:val="0"/>
                <w:sz w:val="24"/>
                <w:szCs w:val="24"/>
                <w:lang w:val="en-US" w:eastAsia="zh-CN"/>
              </w:rPr>
              <w:t xml:space="preserve">2、特殊困难老年人</w:t>
            </w:r>
            <w:r>
              <w:rPr>
                <w:rFonts w:ascii="宋体" w:hAnsi="宋体" w:eastAsia="宋体" w:cs="宋体"/>
                <w:b w:val="0"/>
                <w:bCs w:val="0"/>
                <w:sz w:val="24"/>
                <w:szCs w:val="24"/>
                <w:lang w:val="en-US" w:eastAsia="zh-CN"/>
              </w:rPr>
            </w:r>
            <w:r/>
          </w:p>
        </w:tc>
        <w:tc>
          <w:tcPr>
            <w:tcW w:w="1241" w:type="dxa"/>
            <w:vAlign w:val="center"/>
            <w:textDirection w:val="lrTb"/>
            <w:noWrap w:val="false"/>
          </w:tcPr>
          <w:p>
            <w:pPr>
              <w:pStyle w:val="871"/>
              <w:numPr>
                <w:ilvl w:val="0"/>
                <w:numId w:val="0"/>
              </w:numPr>
              <w:jc w:val="both"/>
              <w:keepLines w:val="0"/>
              <w:keepNext w:val="0"/>
              <w:pageBreakBefore w:val="0"/>
              <w:spacing w:line="500" w:lineRule="exact"/>
              <w:widowControl w:val="off"/>
              <w:rPr>
                <w:rFonts w:hint="eastAsia" w:ascii="宋体" w:hAnsi="宋体" w:eastAsia="宋体" w:cs="宋体"/>
                <w:b w:val="0"/>
                <w:bCs w:val="0"/>
                <w:sz w:val="24"/>
                <w:szCs w:val="24"/>
                <w:lang w:val="en-US" w:eastAsia="zh-CN"/>
              </w:rPr>
              <w:framePr w:vAnchor="text" w:hAnchor="page" w:x="1346" w:y="296"/>
            </w:pPr>
            <w:r>
              <w:rPr>
                <w:rFonts w:hint="eastAsia" w:ascii="宋体" w:hAnsi="宋体" w:eastAsia="宋体" w:cs="宋体"/>
                <w:b w:val="0"/>
                <w:bCs w:val="0"/>
                <w:sz w:val="24"/>
                <w:szCs w:val="24"/>
                <w:lang w:val="en-US" w:eastAsia="zh-CN"/>
              </w:rPr>
              <w:t xml:space="preserve">扬政办发【2024】11号文件</w:t>
            </w:r>
            <w:r>
              <w:rPr>
                <w:rFonts w:hint="eastAsia" w:ascii="宋体" w:hAnsi="宋体" w:eastAsia="宋体" w:cs="宋体"/>
                <w:b w:val="0"/>
                <w:bCs w:val="0"/>
                <w:sz w:val="24"/>
                <w:szCs w:val="24"/>
                <w:lang w:val="en-US" w:eastAsia="zh-CN"/>
              </w:rPr>
            </w:r>
            <w:r/>
          </w:p>
        </w:tc>
        <w:tc>
          <w:tcPr>
            <w:tcW w:w="1405" w:type="dxa"/>
            <w:vAlign w:val="top"/>
            <w:vMerge w:val="continue"/>
            <w:textDirection w:val="lrTb"/>
            <w:noWrap w:val="false"/>
          </w:tcPr>
          <w:p>
            <w:pPr>
              <w:pStyle w:val="871"/>
              <w:numPr>
                <w:ilvl w:val="0"/>
                <w:numId w:val="0"/>
              </w:numPr>
              <w:ind w:firstLine="480"/>
              <w:jc w:val="both"/>
              <w:keepLines w:val="0"/>
              <w:keepNext w:val="0"/>
              <w:pageBreakBefore w:val="0"/>
              <w:spacing w:line="500" w:lineRule="exact"/>
              <w:widowControl w:val="off"/>
              <w:rPr>
                <w:rFonts w:hint="eastAsia" w:ascii="宋体" w:hAnsi="宋体" w:eastAsia="宋体" w:cs="宋体"/>
                <w:b w:val="0"/>
                <w:bCs w:val="0"/>
                <w:sz w:val="24"/>
                <w:szCs w:val="24"/>
                <w:lang w:val="en-US" w:eastAsia="zh-CN"/>
              </w:rPr>
              <w:framePr w:vAnchor="text" w:hAnchor="page" w:x="1346" w:y="296"/>
            </w:pPr>
            <w:r>
              <w:rPr>
                <w:rFonts w:hint="eastAsia" w:ascii="宋体" w:hAnsi="宋体" w:eastAsia="宋体" w:cs="宋体"/>
                <w:b w:val="0"/>
                <w:bCs w:val="0"/>
                <w:sz w:val="24"/>
                <w:szCs w:val="24"/>
                <w:lang w:val="en-US" w:eastAsia="zh-CN"/>
              </w:rPr>
            </w:r>
            <w:r/>
          </w:p>
        </w:tc>
      </w:tr>
    </w:tbl>
    <w:p>
      <w:pPr>
        <w:pStyle w:val="871"/>
        <w:numPr>
          <w:ilvl w:val="0"/>
          <w:numId w:val="0"/>
        </w:numPr>
        <w:jc w:val="both"/>
        <w:keepLines w:val="0"/>
        <w:keepNext w:val="0"/>
        <w:pageBreakBefore w:val="0"/>
        <w:spacing w:line="50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en-US" w:eastAsia="zh-CN"/>
        </w:rPr>
        <w:t xml:space="preserve">三</w:t>
      </w:r>
      <w:r>
        <w:rPr>
          <w:rFonts w:hint="eastAsia" w:ascii="宋体" w:hAnsi="宋体" w:eastAsia="宋体" w:cs="宋体"/>
          <w:b w:val="0"/>
          <w:bCs w:val="0"/>
          <w:sz w:val="24"/>
          <w:szCs w:val="24"/>
          <w:lang w:val="zh-TW" w:eastAsia="zh-TW"/>
        </w:rPr>
        <w:t xml:space="preserve">、基本服务要求</w:t>
      </w:r>
      <w:r>
        <w:rPr>
          <w:rFonts w:hint="eastAsia" w:ascii="宋体" w:hAnsi="宋体" w:eastAsia="宋体" w:cs="宋体"/>
          <w:b w:val="0"/>
          <w:bCs w:val="0"/>
          <w:sz w:val="24"/>
          <w:szCs w:val="24"/>
          <w:lang w:val="zh-TW" w:eastAsia="zh-TW"/>
        </w:rPr>
      </w:r>
      <w:r/>
    </w:p>
    <w:p>
      <w:pPr>
        <w:pStyle w:val="871"/>
        <w:numPr>
          <w:ilvl w:val="0"/>
          <w:numId w:val="0"/>
        </w:numPr>
        <w:ind w:firstLine="480"/>
        <w:jc w:val="both"/>
        <w:keepLines w:val="0"/>
        <w:keepNext w:val="0"/>
        <w:pageBreakBefore w:val="0"/>
        <w:spacing w:line="50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1、服务内容</w:t>
      </w:r>
      <w:r>
        <w:rPr>
          <w:rFonts w:hint="eastAsia" w:ascii="宋体" w:hAnsi="宋体" w:eastAsia="宋体" w:cs="宋体"/>
          <w:b w:val="0"/>
          <w:bCs w:val="0"/>
          <w:sz w:val="24"/>
          <w:szCs w:val="24"/>
          <w:lang w:val="zh-TW" w:eastAsia="zh-TW"/>
        </w:rPr>
      </w:r>
      <w:r/>
    </w:p>
    <w:p>
      <w:pPr>
        <w:pStyle w:val="871"/>
        <w:numPr>
          <w:ilvl w:val="0"/>
          <w:numId w:val="0"/>
        </w:numPr>
        <w:ind w:firstLine="480"/>
        <w:jc w:val="both"/>
        <w:keepLines w:val="0"/>
        <w:keepNext w:val="0"/>
        <w:pageBreakBefore w:val="0"/>
        <w:spacing w:line="50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要求提供能够切实落地的服务套餐，服务内容贴切油坊镇实际需求，能满足油坊镇老年人多样化服务需求，实现扬中市民政局、扬中市财政局联合颁发的</w:t>
      </w:r>
      <w:r>
        <w:rPr>
          <w:rFonts w:hint="eastAsia" w:ascii="宋体" w:hAnsi="宋体" w:eastAsia="宋体" w:cs="宋体"/>
          <w:b w:val="0"/>
          <w:bCs w:val="0"/>
          <w:sz w:val="24"/>
          <w:szCs w:val="24"/>
          <w:lang w:val="en-US" w:eastAsia="zh-CN"/>
        </w:rPr>
        <w:t xml:space="preserve">扬民发【2024】24号</w:t>
      </w:r>
      <w:r>
        <w:rPr>
          <w:rFonts w:hint="eastAsia" w:ascii="宋体" w:hAnsi="宋体" w:eastAsia="宋体" w:cs="宋体"/>
          <w:b w:val="0"/>
          <w:bCs w:val="0"/>
          <w:sz w:val="24"/>
          <w:szCs w:val="24"/>
          <w:lang w:val="zh-TW" w:eastAsia="zh-TW"/>
        </w:rPr>
        <w:t xml:space="preserve">、扬政办发【2024】11号文等相关标准。</w:t>
      </w:r>
      <w:r>
        <w:rPr>
          <w:rFonts w:hint="eastAsia" w:ascii="宋体" w:hAnsi="宋体" w:eastAsia="宋体" w:cs="宋体"/>
          <w:b w:val="0"/>
          <w:bCs w:val="0"/>
          <w:sz w:val="24"/>
          <w:szCs w:val="24"/>
          <w:lang w:val="zh-TW" w:eastAsia="zh-TW"/>
        </w:rPr>
      </w:r>
      <w:r/>
    </w:p>
    <w:p>
      <w:pPr>
        <w:pStyle w:val="871"/>
        <w:numPr>
          <w:ilvl w:val="0"/>
          <w:numId w:val="0"/>
        </w:numPr>
        <w:ind w:firstLine="480"/>
        <w:jc w:val="both"/>
        <w:keepLines w:val="0"/>
        <w:keepNext w:val="0"/>
        <w:pageBreakBefore w:val="0"/>
        <w:spacing w:line="50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CN"/>
        </w:rPr>
        <w:t xml:space="preserve">采购人</w:t>
      </w:r>
      <w:r>
        <w:rPr>
          <w:rFonts w:hint="eastAsia" w:ascii="宋体" w:hAnsi="宋体" w:eastAsia="宋体" w:cs="宋体"/>
          <w:b w:val="0"/>
          <w:bCs w:val="0"/>
          <w:sz w:val="24"/>
          <w:szCs w:val="24"/>
          <w:lang w:val="zh-TW" w:eastAsia="zh-TW"/>
        </w:rPr>
        <w:t xml:space="preserve">委托</w:t>
      </w:r>
      <w:r>
        <w:rPr>
          <w:rFonts w:hint="eastAsia" w:ascii="宋体" w:hAnsi="宋体" w:eastAsia="宋体" w:cs="宋体"/>
          <w:b w:val="0"/>
          <w:bCs w:val="0"/>
          <w:sz w:val="24"/>
          <w:szCs w:val="24"/>
          <w:lang w:val="zh-TW" w:eastAsia="zh-CN"/>
        </w:rPr>
        <w:t xml:space="preserve">成交人</w:t>
      </w:r>
      <w:r>
        <w:rPr>
          <w:rFonts w:hint="eastAsia" w:ascii="宋体" w:hAnsi="宋体" w:eastAsia="宋体" w:cs="宋体"/>
          <w:b w:val="0"/>
          <w:bCs w:val="0"/>
          <w:sz w:val="24"/>
          <w:szCs w:val="24"/>
          <w:lang w:val="zh-TW" w:eastAsia="zh-TW"/>
        </w:rPr>
        <w:t xml:space="preserve">承接扬中市油坊镇镇级居家养老服务中心</w:t>
      </w:r>
      <w:r>
        <w:rPr>
          <w:rFonts w:hint="eastAsia" w:ascii="宋体" w:hAnsi="宋体" w:eastAsia="宋体" w:cs="宋体"/>
          <w:b w:val="0"/>
          <w:bCs w:val="0"/>
          <w:sz w:val="24"/>
          <w:szCs w:val="24"/>
          <w:lang w:val="zh-TW" w:eastAsia="zh-CN"/>
        </w:rPr>
        <w:t xml:space="preserve">、</w:t>
      </w:r>
      <w:r>
        <w:rPr>
          <w:rFonts w:hint="eastAsia" w:ascii="宋体" w:hAnsi="宋体" w:eastAsia="宋体" w:cs="宋体"/>
          <w:b w:val="0"/>
          <w:bCs w:val="0"/>
          <w:sz w:val="24"/>
          <w:szCs w:val="24"/>
          <w:lang w:val="en-US" w:eastAsia="zh-CN"/>
        </w:rPr>
        <w:t xml:space="preserve">振兴村居家养老服务中心和邻丰村居家养老服务中心</w:t>
      </w:r>
      <w:r>
        <w:rPr>
          <w:rFonts w:hint="eastAsia" w:ascii="宋体" w:hAnsi="宋体" w:eastAsia="宋体" w:cs="宋体"/>
          <w:b w:val="0"/>
          <w:bCs w:val="0"/>
          <w:sz w:val="24"/>
          <w:szCs w:val="24"/>
          <w:lang w:val="zh-TW" w:eastAsia="zh-TW"/>
        </w:rPr>
        <w:t xml:space="preserve">运营工作，承接内容包括：组建养老服务队伍，为</w:t>
      </w:r>
      <w:r>
        <w:rPr>
          <w:rFonts w:hint="eastAsia" w:ascii="宋体" w:hAnsi="宋体" w:eastAsia="宋体" w:cs="宋体"/>
          <w:b w:val="0"/>
          <w:bCs w:val="0"/>
          <w:sz w:val="24"/>
          <w:szCs w:val="24"/>
          <w:lang w:val="en-US" w:eastAsia="zh-CN"/>
        </w:rPr>
        <w:t xml:space="preserve">扬中市</w:t>
      </w:r>
      <w:r>
        <w:rPr>
          <w:rFonts w:hint="eastAsia" w:ascii="宋体" w:hAnsi="宋体" w:eastAsia="宋体" w:cs="宋体"/>
          <w:b w:val="0"/>
          <w:bCs w:val="0"/>
          <w:sz w:val="24"/>
          <w:szCs w:val="24"/>
          <w:lang w:val="zh-TW" w:eastAsia="zh-TW"/>
        </w:rPr>
        <w:t xml:space="preserve">户籍的年满60周岁以上的老年人提供：膳食供应、个人照顾、休闲娱乐、保健康复、精神文化、心理慰藉、教育咨询等日间服务，开展派工考勤、工作考核、业务培训、服务人员服务费发放及相关的日常管理工作。</w:t>
      </w:r>
      <w:r>
        <w:rPr>
          <w:rFonts w:hint="eastAsia" w:ascii="宋体" w:hAnsi="宋体" w:eastAsia="宋体" w:cs="宋体"/>
          <w:b w:val="0"/>
          <w:bCs w:val="0"/>
          <w:sz w:val="24"/>
          <w:szCs w:val="24"/>
          <w:lang w:val="zh-TW" w:eastAsia="zh-TW"/>
        </w:rPr>
      </w:r>
      <w:r/>
    </w:p>
    <w:p>
      <w:pPr>
        <w:pStyle w:val="871"/>
        <w:numPr>
          <w:ilvl w:val="0"/>
          <w:numId w:val="0"/>
        </w:numPr>
        <w:ind w:firstLine="480"/>
        <w:jc w:val="both"/>
        <w:keepLines w:val="0"/>
        <w:keepNext w:val="0"/>
        <w:pageBreakBefore w:val="0"/>
        <w:spacing w:line="50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CN"/>
        </w:rPr>
        <w:t xml:space="preserve">采购人</w:t>
      </w:r>
      <w:r>
        <w:rPr>
          <w:rFonts w:hint="eastAsia" w:ascii="宋体" w:hAnsi="宋体" w:eastAsia="宋体" w:cs="宋体"/>
          <w:b w:val="0"/>
          <w:bCs w:val="0"/>
          <w:sz w:val="24"/>
          <w:szCs w:val="24"/>
          <w:lang w:val="zh-TW" w:eastAsia="zh-TW"/>
        </w:rPr>
        <w:t xml:space="preserve">委托</w:t>
      </w:r>
      <w:r>
        <w:rPr>
          <w:rFonts w:hint="eastAsia" w:ascii="宋体" w:hAnsi="宋体" w:eastAsia="宋体" w:cs="宋体"/>
          <w:b w:val="0"/>
          <w:bCs w:val="0"/>
          <w:sz w:val="24"/>
          <w:szCs w:val="24"/>
          <w:lang w:val="zh-TW" w:eastAsia="zh-CN"/>
        </w:rPr>
        <w:t xml:space="preserve">成交人</w:t>
      </w:r>
      <w:r>
        <w:rPr>
          <w:rFonts w:hint="eastAsia" w:ascii="宋体" w:hAnsi="宋体" w:eastAsia="宋体" w:cs="宋体"/>
          <w:b w:val="0"/>
          <w:bCs w:val="0"/>
          <w:sz w:val="24"/>
          <w:szCs w:val="24"/>
          <w:lang w:val="zh-TW" w:eastAsia="zh-TW"/>
        </w:rPr>
        <w:t xml:space="preserve">承接扬中市油坊镇助餐服务工作，承接内容包括：</w:t>
      </w:r>
      <w:r>
        <w:rPr>
          <w:rFonts w:hint="eastAsia" w:ascii="宋体" w:hAnsi="宋体" w:eastAsia="宋体" w:cs="宋体"/>
          <w:sz w:val="24"/>
          <w:szCs w:val="24"/>
          <w:lang w:val="en-US" w:eastAsia="zh-CN" w:bidi="ar-SA"/>
        </w:rPr>
        <w:t xml:space="preserve">为扬中</w:t>
      </w:r>
      <w:r>
        <w:rPr>
          <w:rFonts w:hint="eastAsia" w:ascii="宋体" w:hAnsi="宋体" w:eastAsia="宋体" w:cs="Courier New"/>
          <w:b w:val="0"/>
          <w:bCs/>
          <w:color w:val="000000"/>
          <w:sz w:val="24"/>
          <w:szCs w:val="24"/>
          <w:highlight w:val="none"/>
          <w:lang w:val="en-US" w:eastAsia="zh-CN" w:bidi="ar-SA"/>
        </w:rPr>
        <w:t xml:space="preserve">市户籍60周岁以上有需求的老年人提供助餐服务</w:t>
      </w:r>
      <w:r>
        <w:rPr>
          <w:rFonts w:hint="eastAsia" w:ascii="宋体" w:hAnsi="宋体" w:eastAsia="宋体" w:cs="宋体"/>
          <w:b w:val="0"/>
          <w:bCs w:val="0"/>
          <w:sz w:val="24"/>
          <w:szCs w:val="24"/>
          <w:lang w:val="zh-TW" w:eastAsia="zh-TW"/>
        </w:rPr>
        <w:t xml:space="preserve">，包括但不限于符合补贴条件的特殊困难老年人。</w:t>
      </w:r>
      <w:r>
        <w:rPr>
          <w:rFonts w:hint="eastAsia" w:ascii="宋体" w:hAnsi="宋体" w:eastAsia="宋体" w:cs="宋体"/>
          <w:b w:val="0"/>
          <w:bCs w:val="0"/>
          <w:sz w:val="24"/>
          <w:szCs w:val="24"/>
          <w:lang w:val="zh-TW" w:eastAsia="zh-TW"/>
        </w:rPr>
      </w:r>
      <w:r/>
    </w:p>
    <w:p>
      <w:pPr>
        <w:pStyle w:val="871"/>
        <w:numPr>
          <w:ilvl w:val="0"/>
          <w:numId w:val="0"/>
        </w:numPr>
        <w:ind w:firstLine="480"/>
        <w:jc w:val="both"/>
        <w:keepLines w:val="0"/>
        <w:keepNext w:val="0"/>
        <w:pageBreakBefore w:val="0"/>
        <w:spacing w:line="50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2、服务管理要求</w:t>
      </w:r>
      <w:r>
        <w:rPr>
          <w:rFonts w:hint="eastAsia" w:ascii="宋体" w:hAnsi="宋体" w:eastAsia="宋体" w:cs="宋体"/>
          <w:b w:val="0"/>
          <w:bCs w:val="0"/>
          <w:sz w:val="24"/>
          <w:szCs w:val="24"/>
          <w:lang w:val="zh-TW" w:eastAsia="zh-TW"/>
        </w:rPr>
      </w:r>
      <w:r/>
    </w:p>
    <w:p>
      <w:pPr>
        <w:pStyle w:val="871"/>
        <w:numPr>
          <w:ilvl w:val="0"/>
          <w:numId w:val="0"/>
        </w:numPr>
        <w:ind w:firstLine="480"/>
        <w:jc w:val="both"/>
        <w:keepLines w:val="0"/>
        <w:keepNext w:val="0"/>
        <w:pageBreakBefore w:val="0"/>
        <w:spacing w:line="50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(1)</w:t>
      </w:r>
      <w:r>
        <w:rPr>
          <w:rFonts w:hint="eastAsia" w:ascii="宋体" w:hAnsi="宋体" w:eastAsia="宋体" w:cs="宋体"/>
          <w:b w:val="0"/>
          <w:bCs w:val="0"/>
          <w:sz w:val="24"/>
          <w:szCs w:val="24"/>
          <w:lang w:val="zh-TW" w:eastAsia="zh-CN"/>
        </w:rPr>
        <w:t xml:space="preserve">供应商</w:t>
      </w:r>
      <w:r>
        <w:rPr>
          <w:rFonts w:hint="eastAsia" w:ascii="宋体" w:hAnsi="宋体" w:eastAsia="宋体" w:cs="宋体"/>
          <w:b w:val="0"/>
          <w:bCs w:val="0"/>
          <w:sz w:val="24"/>
          <w:szCs w:val="24"/>
          <w:lang w:val="zh-TW" w:eastAsia="zh-TW"/>
        </w:rPr>
        <w:t xml:space="preserve">需具备完善的组织机构及岗位职责以及人员管理培训制度（含培训计划）和人员绩效考核管理制度。</w:t>
      </w:r>
      <w:r>
        <w:rPr>
          <w:rFonts w:hint="eastAsia" w:ascii="宋体" w:hAnsi="宋体" w:eastAsia="宋体" w:cs="宋体"/>
          <w:b w:val="0"/>
          <w:bCs w:val="0"/>
          <w:sz w:val="24"/>
          <w:szCs w:val="24"/>
          <w:lang w:val="zh-TW" w:eastAsia="zh-TW"/>
        </w:rPr>
      </w:r>
      <w:r/>
    </w:p>
    <w:p>
      <w:pPr>
        <w:pStyle w:val="871"/>
        <w:numPr>
          <w:ilvl w:val="0"/>
          <w:numId w:val="0"/>
        </w:numPr>
        <w:ind w:firstLine="480"/>
        <w:jc w:val="both"/>
        <w:keepLines w:val="0"/>
        <w:keepNext w:val="0"/>
        <w:pageBreakBefore w:val="0"/>
        <w:spacing w:line="50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(2)</w:t>
      </w:r>
      <w:r>
        <w:rPr>
          <w:rFonts w:hint="eastAsia" w:ascii="宋体" w:hAnsi="宋体" w:eastAsia="宋体" w:cs="宋体"/>
          <w:b w:val="0"/>
          <w:bCs w:val="0"/>
          <w:sz w:val="24"/>
          <w:szCs w:val="24"/>
          <w:lang w:val="zh-TW" w:eastAsia="zh-CN"/>
        </w:rPr>
        <w:t xml:space="preserve">供应商</w:t>
      </w:r>
      <w:r>
        <w:rPr>
          <w:rFonts w:hint="eastAsia" w:ascii="宋体" w:hAnsi="宋体" w:eastAsia="宋体" w:cs="宋体"/>
          <w:b w:val="0"/>
          <w:bCs w:val="0"/>
          <w:sz w:val="24"/>
          <w:szCs w:val="24"/>
          <w:lang w:val="zh-TW" w:eastAsia="zh-TW"/>
        </w:rPr>
        <w:t xml:space="preserve">需提供优化升级的线下服务项目内容，并制定完备的老年人需求评估方案、老年人能力评估方案内容，并能依据不同类别老人的特点，提供个性化服务方案。</w:t>
      </w:r>
      <w:r>
        <w:rPr>
          <w:rFonts w:hint="eastAsia" w:ascii="宋体" w:hAnsi="宋体" w:eastAsia="宋体" w:cs="宋体"/>
          <w:b w:val="0"/>
          <w:bCs w:val="0"/>
          <w:sz w:val="24"/>
          <w:szCs w:val="24"/>
          <w:lang w:val="zh-TW" w:eastAsia="zh-TW"/>
        </w:rPr>
      </w:r>
      <w:r/>
    </w:p>
    <w:p>
      <w:pPr>
        <w:pStyle w:val="871"/>
        <w:numPr>
          <w:ilvl w:val="0"/>
          <w:numId w:val="0"/>
        </w:numPr>
        <w:ind w:firstLine="480"/>
        <w:jc w:val="both"/>
        <w:keepLines w:val="0"/>
        <w:keepNext w:val="0"/>
        <w:pageBreakBefore w:val="0"/>
        <w:spacing w:line="50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(3)</w:t>
      </w:r>
      <w:r>
        <w:rPr>
          <w:rFonts w:hint="eastAsia" w:ascii="宋体" w:hAnsi="宋体" w:eastAsia="宋体" w:cs="宋体"/>
          <w:b w:val="0"/>
          <w:bCs w:val="0"/>
          <w:sz w:val="24"/>
          <w:szCs w:val="24"/>
          <w:lang w:val="zh-TW" w:eastAsia="zh-CN"/>
        </w:rPr>
        <w:t xml:space="preserve">供应商</w:t>
      </w:r>
      <w:r>
        <w:rPr>
          <w:rFonts w:hint="eastAsia" w:ascii="宋体" w:hAnsi="宋体" w:eastAsia="宋体" w:cs="宋体"/>
          <w:b w:val="0"/>
          <w:bCs w:val="0"/>
          <w:sz w:val="24"/>
          <w:szCs w:val="24"/>
          <w:lang w:val="zh-TW" w:eastAsia="zh-TW"/>
        </w:rPr>
        <w:t xml:space="preserve">需整合各类社会资源，建立完善的服务团队，保障该服务的运营质量和效率。</w:t>
      </w:r>
      <w:r>
        <w:rPr>
          <w:rFonts w:hint="eastAsia" w:ascii="宋体" w:hAnsi="宋体" w:eastAsia="宋体" w:cs="宋体"/>
          <w:b w:val="0"/>
          <w:bCs w:val="0"/>
          <w:sz w:val="24"/>
          <w:szCs w:val="24"/>
          <w:lang w:val="zh-TW" w:eastAsia="zh-TW"/>
        </w:rPr>
      </w:r>
      <w:r/>
    </w:p>
    <w:p>
      <w:pPr>
        <w:pStyle w:val="871"/>
        <w:numPr>
          <w:ilvl w:val="0"/>
          <w:numId w:val="0"/>
        </w:numPr>
        <w:ind w:firstLine="480"/>
        <w:jc w:val="both"/>
        <w:keepLines w:val="0"/>
        <w:keepNext w:val="0"/>
        <w:pageBreakBefore w:val="0"/>
        <w:spacing w:line="50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(4)</w:t>
      </w:r>
      <w:r>
        <w:rPr>
          <w:rFonts w:hint="eastAsia" w:ascii="宋体" w:hAnsi="宋体" w:eastAsia="宋体" w:cs="宋体"/>
          <w:b w:val="0"/>
          <w:bCs w:val="0"/>
          <w:sz w:val="24"/>
          <w:szCs w:val="24"/>
          <w:lang w:val="zh-TW" w:eastAsia="zh-CN"/>
        </w:rPr>
        <w:t xml:space="preserve">供应商</w:t>
      </w:r>
      <w:r>
        <w:rPr>
          <w:rFonts w:hint="eastAsia" w:ascii="宋体" w:hAnsi="宋体" w:eastAsia="宋体" w:cs="宋体"/>
          <w:b w:val="0"/>
          <w:bCs w:val="0"/>
          <w:sz w:val="24"/>
          <w:szCs w:val="24"/>
          <w:lang w:val="zh-TW" w:eastAsia="zh-TW"/>
        </w:rPr>
        <w:t xml:space="preserve">需具备完善的服务管理监督制度，包含服务质量内部管理、服务承诺管理、服务反馈管理、服务档案管理、服务人员守则、服务供应商管理、应急管理等。</w:t>
      </w:r>
      <w:r>
        <w:rPr>
          <w:rFonts w:hint="eastAsia" w:ascii="宋体" w:hAnsi="宋体" w:eastAsia="宋体" w:cs="宋体"/>
          <w:b w:val="0"/>
          <w:bCs w:val="0"/>
          <w:sz w:val="24"/>
          <w:szCs w:val="24"/>
          <w:lang w:val="zh-TW" w:eastAsia="zh-TW"/>
        </w:rPr>
      </w:r>
      <w:r/>
    </w:p>
    <w:p>
      <w:pPr>
        <w:pStyle w:val="871"/>
        <w:numPr>
          <w:ilvl w:val="0"/>
          <w:numId w:val="0"/>
        </w:numPr>
        <w:ind w:firstLine="480"/>
        <w:jc w:val="both"/>
        <w:keepLines w:val="0"/>
        <w:keepNext w:val="0"/>
        <w:pageBreakBefore w:val="0"/>
        <w:spacing w:line="50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(5)</w:t>
      </w:r>
      <w:r>
        <w:rPr>
          <w:rFonts w:hint="eastAsia" w:ascii="宋体" w:hAnsi="宋体" w:eastAsia="宋体" w:cs="宋体"/>
          <w:b w:val="0"/>
          <w:bCs w:val="0"/>
          <w:sz w:val="24"/>
          <w:szCs w:val="24"/>
          <w:lang w:val="zh-TW" w:eastAsia="zh-CN"/>
        </w:rPr>
        <w:t xml:space="preserve">供应商</w:t>
      </w:r>
      <w:r>
        <w:rPr>
          <w:rFonts w:hint="eastAsia" w:ascii="宋体" w:hAnsi="宋体" w:eastAsia="宋体" w:cs="宋体"/>
          <w:b w:val="0"/>
          <w:bCs w:val="0"/>
          <w:sz w:val="24"/>
          <w:szCs w:val="24"/>
          <w:lang w:val="zh-TW" w:eastAsia="zh-TW"/>
        </w:rPr>
        <w:t xml:space="preserve">需具备完善的线下服务整体考核方案</w:t>
      </w:r>
      <w:r>
        <w:rPr>
          <w:rFonts w:hint="eastAsia" w:ascii="宋体" w:hAnsi="宋体" w:eastAsia="宋体" w:cs="宋体"/>
          <w:b w:val="0"/>
          <w:bCs w:val="0"/>
          <w:sz w:val="24"/>
          <w:szCs w:val="24"/>
          <w:lang w:val="zh-TW" w:eastAsia="zh-CN"/>
        </w:rPr>
        <w:t xml:space="preserve">。</w:t>
      </w:r>
      <w:r>
        <w:rPr>
          <w:rFonts w:hint="eastAsia" w:ascii="宋体" w:hAnsi="宋体" w:eastAsia="宋体" w:cs="宋体"/>
          <w:b w:val="0"/>
          <w:bCs w:val="0"/>
          <w:sz w:val="24"/>
          <w:szCs w:val="24"/>
          <w:lang w:val="zh-TW" w:eastAsia="zh-TW"/>
        </w:rPr>
      </w:r>
      <w:r/>
    </w:p>
    <w:p>
      <w:pPr>
        <w:pStyle w:val="871"/>
        <w:numPr>
          <w:ilvl w:val="0"/>
          <w:numId w:val="0"/>
        </w:numPr>
        <w:ind w:firstLine="480"/>
        <w:jc w:val="both"/>
        <w:keepLines w:val="0"/>
        <w:keepNext w:val="0"/>
        <w:pageBreakBefore w:val="0"/>
        <w:spacing w:line="50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lang w:val="zh-TW" w:eastAsia="zh-TW"/>
        </w:rPr>
        <w:t xml:space="preserve">服务监管</w:t>
      </w:r>
      <w:r>
        <w:rPr>
          <w:rFonts w:hint="eastAsia" w:ascii="宋体" w:hAnsi="宋体" w:eastAsia="宋体" w:cs="宋体"/>
          <w:b w:val="0"/>
          <w:bCs w:val="0"/>
          <w:sz w:val="24"/>
          <w:szCs w:val="24"/>
          <w:lang w:val="zh-TW" w:eastAsia="zh-TW"/>
        </w:rPr>
      </w:r>
      <w:r/>
    </w:p>
    <w:p>
      <w:pPr>
        <w:pStyle w:val="871"/>
        <w:numPr>
          <w:ilvl w:val="0"/>
          <w:numId w:val="0"/>
        </w:numPr>
        <w:ind w:firstLine="480"/>
        <w:jc w:val="both"/>
        <w:keepLines w:val="0"/>
        <w:keepNext w:val="0"/>
        <w:pageBreakBefore w:val="0"/>
        <w:spacing w:line="50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（1）</w:t>
      </w:r>
      <w:r>
        <w:rPr>
          <w:rFonts w:hint="eastAsia" w:ascii="宋体" w:hAnsi="宋体" w:eastAsia="宋体" w:cs="宋体"/>
          <w:b w:val="0"/>
          <w:bCs w:val="0"/>
          <w:sz w:val="24"/>
          <w:szCs w:val="24"/>
          <w:lang w:val="zh-TW" w:eastAsia="zh-CN"/>
        </w:rPr>
        <w:t xml:space="preserve">成交</w:t>
      </w:r>
      <w:r>
        <w:rPr>
          <w:rFonts w:hint="eastAsia" w:ascii="宋体" w:hAnsi="宋体" w:eastAsia="宋体" w:cs="宋体"/>
          <w:b w:val="0"/>
          <w:bCs w:val="0"/>
          <w:sz w:val="24"/>
          <w:szCs w:val="24"/>
          <w:lang w:val="zh-TW" w:eastAsia="zh-TW"/>
        </w:rPr>
        <w:t xml:space="preserve">单位承接政府购买养老服务的,所有服务清单和服务记录都必须上传至养老服务信息平台</w:t>
      </w:r>
      <w:r>
        <w:rPr>
          <w:rFonts w:hint="eastAsia" w:ascii="宋体" w:hAnsi="宋体" w:eastAsia="宋体" w:cs="宋体"/>
          <w:b w:val="0"/>
          <w:bCs w:val="0"/>
          <w:sz w:val="24"/>
          <w:szCs w:val="24"/>
          <w:lang w:val="zh-TW" w:eastAsia="zh-CN"/>
        </w:rPr>
        <w:t xml:space="preserve">、</w:t>
      </w:r>
      <w:r>
        <w:rPr>
          <w:rFonts w:hint="eastAsia" w:ascii="宋体" w:hAnsi="宋体" w:eastAsia="宋体" w:cs="宋体"/>
          <w:b w:val="0"/>
          <w:bCs w:val="0"/>
          <w:sz w:val="24"/>
          <w:szCs w:val="24"/>
          <w:lang w:val="en-US" w:eastAsia="zh-CN"/>
        </w:rPr>
        <w:t xml:space="preserve">助餐服务平台</w:t>
      </w:r>
      <w:r>
        <w:rPr>
          <w:rFonts w:hint="eastAsia" w:ascii="宋体" w:hAnsi="宋体" w:eastAsia="宋体" w:cs="宋体"/>
          <w:b w:val="0"/>
          <w:bCs w:val="0"/>
          <w:sz w:val="24"/>
          <w:szCs w:val="24"/>
          <w:lang w:val="zh-TW" w:eastAsia="zh-TW"/>
        </w:rPr>
        <w:t xml:space="preserve">。养老服务信息平台</w:t>
      </w:r>
      <w:r>
        <w:rPr>
          <w:rFonts w:hint="eastAsia" w:ascii="宋体" w:hAnsi="宋体" w:eastAsia="宋体" w:cs="宋体"/>
          <w:b w:val="0"/>
          <w:bCs w:val="0"/>
          <w:sz w:val="24"/>
          <w:szCs w:val="24"/>
          <w:lang w:val="zh-TW" w:eastAsia="zh-CN"/>
        </w:rPr>
        <w:t xml:space="preserve">、</w:t>
      </w:r>
      <w:r>
        <w:rPr>
          <w:rFonts w:hint="eastAsia" w:ascii="宋体" w:hAnsi="宋体" w:eastAsia="宋体" w:cs="宋体"/>
          <w:b w:val="0"/>
          <w:bCs w:val="0"/>
          <w:sz w:val="24"/>
          <w:szCs w:val="24"/>
          <w:lang w:val="en-US" w:eastAsia="zh-CN"/>
        </w:rPr>
        <w:t xml:space="preserve">助餐服务平台</w:t>
      </w:r>
      <w:r>
        <w:rPr>
          <w:rFonts w:hint="eastAsia" w:ascii="宋体" w:hAnsi="宋体" w:eastAsia="宋体" w:cs="宋体"/>
          <w:b w:val="0"/>
          <w:bCs w:val="0"/>
          <w:sz w:val="24"/>
          <w:szCs w:val="24"/>
          <w:lang w:val="zh-TW" w:eastAsia="zh-TW"/>
        </w:rPr>
        <w:t xml:space="preserve">提供的数据是民政部门与中标单位进行购买养老服务费用结算的依据。</w:t>
      </w:r>
      <w:r>
        <w:rPr>
          <w:rFonts w:hint="eastAsia" w:ascii="宋体" w:hAnsi="宋体" w:eastAsia="宋体" w:cs="宋体"/>
          <w:b w:val="0"/>
          <w:bCs w:val="0"/>
          <w:sz w:val="24"/>
          <w:szCs w:val="24"/>
          <w:lang w:val="zh-TW" w:eastAsia="zh-TW"/>
        </w:rPr>
      </w:r>
      <w:r/>
    </w:p>
    <w:p>
      <w:pPr>
        <w:pStyle w:val="871"/>
        <w:numPr>
          <w:ilvl w:val="0"/>
          <w:numId w:val="0"/>
        </w:numPr>
        <w:ind w:firstLine="480"/>
        <w:jc w:val="both"/>
        <w:keepLines w:val="0"/>
        <w:keepNext w:val="0"/>
        <w:pageBreakBefore w:val="0"/>
        <w:spacing w:line="50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（2）扬中市市级养老服务信息平台随时对</w:t>
      </w:r>
      <w:r>
        <w:rPr>
          <w:rFonts w:hint="eastAsia" w:ascii="宋体" w:hAnsi="宋体" w:eastAsia="宋体" w:cs="宋体"/>
          <w:b w:val="0"/>
          <w:bCs w:val="0"/>
          <w:sz w:val="24"/>
          <w:szCs w:val="24"/>
          <w:lang w:val="zh-TW" w:eastAsia="zh-CN"/>
        </w:rPr>
        <w:t xml:space="preserve">成交</w:t>
      </w:r>
      <w:r>
        <w:rPr>
          <w:rFonts w:hint="eastAsia" w:ascii="宋体" w:hAnsi="宋体" w:eastAsia="宋体" w:cs="宋体"/>
          <w:b w:val="0"/>
          <w:bCs w:val="0"/>
          <w:sz w:val="24"/>
          <w:szCs w:val="24"/>
          <w:lang w:val="zh-TW" w:eastAsia="zh-TW"/>
        </w:rPr>
        <w:t xml:space="preserve">单位上传的服务记录情况和老人满意度进行抽查。</w:t>
      </w:r>
      <w:bookmarkStart w:id="201" w:name="page6"/>
      <w:r/>
      <w:bookmarkEnd w:id="201"/>
      <w:r>
        <w:rPr>
          <w:rFonts w:hint="eastAsia" w:ascii="宋体" w:hAnsi="宋体" w:eastAsia="宋体" w:cs="宋体"/>
          <w:b w:val="0"/>
          <w:bCs w:val="0"/>
          <w:sz w:val="24"/>
          <w:szCs w:val="24"/>
          <w:lang w:val="zh-TW" w:eastAsia="zh-TW"/>
        </w:rPr>
      </w:r>
      <w:r/>
    </w:p>
    <w:p>
      <w:pPr>
        <w:pStyle w:val="871"/>
        <w:numPr>
          <w:ilvl w:val="0"/>
          <w:numId w:val="0"/>
        </w:numPr>
        <w:ind w:firstLine="480"/>
        <w:jc w:val="both"/>
        <w:keepLines w:val="0"/>
        <w:keepNext w:val="0"/>
        <w:pageBreakBefore w:val="0"/>
        <w:spacing w:line="50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zh-TW" w:eastAsia="zh-TW"/>
        </w:rPr>
        <w:t xml:space="preserve">（3）对</w:t>
      </w:r>
      <w:r>
        <w:rPr>
          <w:rFonts w:hint="eastAsia" w:ascii="宋体" w:hAnsi="宋体" w:eastAsia="宋体" w:cs="宋体"/>
          <w:b w:val="0"/>
          <w:bCs w:val="0"/>
          <w:sz w:val="24"/>
          <w:szCs w:val="24"/>
          <w:lang w:val="zh-TW" w:eastAsia="zh-CN"/>
        </w:rPr>
        <w:t xml:space="preserve">成交</w:t>
      </w:r>
      <w:r>
        <w:rPr>
          <w:rFonts w:hint="eastAsia" w:ascii="宋体" w:hAnsi="宋体" w:eastAsia="宋体" w:cs="宋体"/>
          <w:b w:val="0"/>
          <w:bCs w:val="0"/>
          <w:sz w:val="24"/>
          <w:szCs w:val="24"/>
          <w:lang w:val="zh-TW" w:eastAsia="zh-TW"/>
        </w:rPr>
        <w:t xml:space="preserve">单位提供虚假材料或虚假承诺骗取政府补贴的,依法追究有关人员责任。</w:t>
      </w:r>
      <w:r>
        <w:rPr>
          <w:rFonts w:hint="eastAsia" w:ascii="宋体" w:hAnsi="宋体" w:eastAsia="宋体" w:cs="宋体"/>
          <w:b w:val="0"/>
          <w:bCs w:val="0"/>
          <w:sz w:val="24"/>
          <w:szCs w:val="24"/>
          <w:lang w:val="zh-TW" w:eastAsia="zh-TW"/>
        </w:rPr>
      </w:r>
      <w:r/>
    </w:p>
    <w:p>
      <w:pPr>
        <w:pStyle w:val="871"/>
        <w:numPr>
          <w:ilvl w:val="0"/>
          <w:numId w:val="0"/>
        </w:numPr>
        <w:ind w:firstLine="480"/>
        <w:jc w:val="both"/>
        <w:keepLines w:val="0"/>
        <w:keepNext w:val="0"/>
        <w:pageBreakBefore w:val="0"/>
        <w:spacing w:line="500" w:lineRule="exact"/>
        <w:widowControl w:val="off"/>
        <w:rPr>
          <w:rFonts w:hint="eastAsia" w:ascii="宋体" w:hAnsi="宋体" w:eastAsia="宋体" w:cs="宋体"/>
          <w:b w:val="0"/>
          <w:bCs w:val="0"/>
          <w:sz w:val="24"/>
          <w:szCs w:val="24"/>
          <w:lang w:val="zh-TW" w:eastAsia="zh-TW"/>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lang w:val="zh-TW" w:eastAsia="zh-TW"/>
        </w:rPr>
        <w:t xml:space="preserve">、如遇政策调整，</w:t>
      </w:r>
      <w:r>
        <w:rPr>
          <w:rFonts w:hint="eastAsia" w:ascii="宋体" w:hAnsi="宋体" w:eastAsia="宋体" w:cs="宋体"/>
          <w:b w:val="0"/>
          <w:bCs w:val="0"/>
          <w:sz w:val="24"/>
          <w:szCs w:val="24"/>
          <w:lang w:val="zh-TW" w:eastAsia="zh-CN"/>
        </w:rPr>
        <w:t xml:space="preserve">成交</w:t>
      </w:r>
      <w:r>
        <w:rPr>
          <w:rFonts w:hint="eastAsia" w:ascii="宋体" w:hAnsi="宋体" w:eastAsia="宋体" w:cs="宋体"/>
          <w:b w:val="0"/>
          <w:bCs w:val="0"/>
          <w:sz w:val="24"/>
          <w:szCs w:val="24"/>
          <w:lang w:val="zh-TW" w:eastAsia="zh-TW"/>
        </w:rPr>
        <w:t xml:space="preserve">人需按照扬中市当地最新政策文件要求执行，将人员安排到位（具体服务时长以甲</w:t>
      </w:r>
      <w:r>
        <w:rPr>
          <w:rFonts w:hint="eastAsia" w:ascii="宋体" w:hAnsi="宋体" w:eastAsia="宋体" w:cs="宋体"/>
          <w:b w:val="0"/>
          <w:bCs w:val="0"/>
          <w:sz w:val="24"/>
          <w:szCs w:val="24"/>
          <w:lang w:val="zh-TW" w:eastAsia="zh-CN"/>
        </w:rPr>
        <w:t xml:space="preserve">、</w:t>
      </w:r>
      <w:r>
        <w:rPr>
          <w:rFonts w:hint="eastAsia" w:ascii="宋体" w:hAnsi="宋体" w:eastAsia="宋体" w:cs="宋体"/>
          <w:b w:val="0"/>
          <w:bCs w:val="0"/>
          <w:sz w:val="24"/>
          <w:szCs w:val="24"/>
          <w:lang w:val="en-US" w:eastAsia="zh-CN"/>
        </w:rPr>
        <w:t xml:space="preserve">乙双</w:t>
      </w:r>
      <w:r>
        <w:rPr>
          <w:rFonts w:hint="eastAsia" w:ascii="宋体" w:hAnsi="宋体" w:eastAsia="宋体" w:cs="宋体"/>
          <w:b w:val="0"/>
          <w:bCs w:val="0"/>
          <w:sz w:val="24"/>
          <w:szCs w:val="24"/>
          <w:lang w:val="zh-TW" w:eastAsia="zh-TW"/>
        </w:rPr>
        <w:t xml:space="preserve">方要求的实际有效服务</w:t>
      </w:r>
      <w:r>
        <w:rPr>
          <w:rFonts w:hint="eastAsia" w:ascii="宋体" w:hAnsi="宋体" w:eastAsia="宋体" w:cs="宋体"/>
          <w:b w:val="0"/>
          <w:bCs w:val="0"/>
          <w:sz w:val="24"/>
          <w:szCs w:val="24"/>
          <w:lang w:val="en-US" w:eastAsia="zh-CN"/>
        </w:rPr>
        <w:t xml:space="preserve">考核结果</w:t>
      </w:r>
      <w:r>
        <w:rPr>
          <w:rFonts w:hint="eastAsia" w:ascii="宋体" w:hAnsi="宋体" w:eastAsia="宋体" w:cs="宋体"/>
          <w:b w:val="0"/>
          <w:bCs w:val="0"/>
          <w:sz w:val="24"/>
          <w:szCs w:val="24"/>
          <w:lang w:val="zh-TW" w:eastAsia="zh-TW"/>
        </w:rPr>
        <w:t xml:space="preserve">为结算依据）。</w:t>
      </w:r>
      <w:r>
        <w:rPr>
          <w:rFonts w:hint="eastAsia" w:ascii="宋体" w:hAnsi="宋体" w:eastAsia="宋体" w:cs="宋体"/>
          <w:b w:val="0"/>
          <w:bCs w:val="0"/>
          <w:sz w:val="24"/>
          <w:szCs w:val="24"/>
          <w:lang w:val="zh-TW" w:eastAsia="zh-TW"/>
        </w:rPr>
      </w:r>
      <w:r/>
    </w:p>
    <w:p>
      <w:pPr>
        <w:pStyle w:val="871"/>
        <w:numPr>
          <w:ilvl w:val="0"/>
          <w:numId w:val="0"/>
        </w:numPr>
        <w:ind w:firstLine="480"/>
        <w:jc w:val="both"/>
        <w:keepLines w:val="0"/>
        <w:keepNext w:val="0"/>
        <w:pageBreakBefore w:val="0"/>
        <w:spacing w:line="5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lang w:val="zh-TW" w:eastAsia="zh-CN"/>
        </w:rPr>
        <w:t xml:space="preserve">成交</w:t>
      </w:r>
      <w:r>
        <w:rPr>
          <w:rFonts w:hint="eastAsia" w:ascii="宋体" w:hAnsi="宋体" w:eastAsia="宋体" w:cs="宋体"/>
          <w:b w:val="0"/>
          <w:bCs w:val="0"/>
          <w:sz w:val="24"/>
          <w:szCs w:val="24"/>
          <w:lang w:val="zh-TW" w:eastAsia="zh-TW"/>
        </w:rPr>
        <w:t xml:space="preserve">人在履行合同过程中，一切事故的责任由</w:t>
      </w:r>
      <w:r>
        <w:rPr>
          <w:rFonts w:hint="eastAsia" w:ascii="宋体" w:hAnsi="宋体" w:eastAsia="宋体" w:cs="宋体"/>
          <w:b w:val="0"/>
          <w:bCs w:val="0"/>
          <w:sz w:val="24"/>
          <w:szCs w:val="24"/>
          <w:lang w:val="zh-TW" w:eastAsia="zh-CN"/>
        </w:rPr>
        <w:t xml:space="preserve">成交</w:t>
      </w:r>
      <w:r>
        <w:rPr>
          <w:rFonts w:hint="eastAsia" w:ascii="宋体" w:hAnsi="宋体" w:eastAsia="宋体" w:cs="宋体"/>
          <w:b w:val="0"/>
          <w:bCs w:val="0"/>
          <w:sz w:val="24"/>
          <w:szCs w:val="24"/>
          <w:lang w:val="zh-TW" w:eastAsia="zh-TW"/>
        </w:rPr>
        <w:t xml:space="preserve">单位自行承担。</w:t>
      </w:r>
      <w:r>
        <w:rPr>
          <w:rFonts w:hint="eastAsia" w:ascii="宋体" w:hAnsi="宋体" w:eastAsia="宋体" w:cs="宋体"/>
          <w:b w:val="0"/>
          <w:bCs w:val="0"/>
          <w:sz w:val="24"/>
          <w:szCs w:val="24"/>
          <w:lang w:val="en-US" w:eastAsia="zh-CN"/>
        </w:rPr>
      </w:r>
      <w:r/>
    </w:p>
    <w:p>
      <w:pPr>
        <w:pStyle w:val="871"/>
        <w:numPr>
          <w:ilvl w:val="0"/>
          <w:numId w:val="0"/>
        </w:numPr>
        <w:ind w:firstLine="482"/>
        <w:jc w:val="both"/>
        <w:keepLines w:val="0"/>
        <w:keepNext w:val="0"/>
        <w:pageBreakBefore w:val="0"/>
        <w:spacing w:line="500" w:lineRule="exact"/>
        <w:widowControl w:val="off"/>
        <w:rPr>
          <w:rFonts w:hint="eastAsia"/>
          <w:lang w:val="en-US" w:eastAsia="zh-CN"/>
        </w:rPr>
      </w:pPr>
      <w:r>
        <w:rPr>
          <w:rFonts w:hint="eastAsia" w:ascii="宋体" w:hAnsi="宋体" w:eastAsia="宋体" w:cs="宋体"/>
          <w:b/>
          <w:bCs/>
          <w:color w:val="000000"/>
          <w:sz w:val="24"/>
          <w:szCs w:val="24"/>
          <w:lang w:val="en-US" w:eastAsia="zh-CN"/>
        </w:rPr>
        <w:t xml:space="preserve">注：本项目各标的内容主要依据扬民发【2024】24号和扬政办发【2024】11号文件执行。合同履行期间，如上述文件修订、废止或出台新政策文件，成交人需按最新有效政策文件要求落实服务，服务对象、服务标准、补贴标准同步调整，成交人不得仅以原列明文件变化为由，向采购人提出额外费用诉求。 </w:t>
      </w:r>
      <w:r>
        <w:rPr>
          <w:rFonts w:hint="eastAsia" w:ascii="宋体" w:hAnsi="宋体" w:eastAsia="宋体" w:cs="宋体"/>
          <w:b w:val="0"/>
          <w:bCs w:val="0"/>
          <w:sz w:val="24"/>
          <w:szCs w:val="24"/>
          <w:lang w:val="en-US" w:eastAsia="zh-CN"/>
        </w:rPr>
        <w:br w:type="textWrapping" w:clear="all"/>
      </w:r>
      <w:r>
        <w:rPr>
          <w:rFonts w:hint="eastAsia" w:ascii="宋体" w:hAnsi="宋体" w:eastAsia="宋体" w:cs="宋体"/>
          <w:b w:val="0"/>
          <w:bCs w:val="0"/>
          <w:sz w:val="24"/>
          <w:szCs w:val="24"/>
          <w:lang w:val="en-US" w:eastAsia="zh-CN"/>
        </w:rPr>
        <w:t xml:space="preserve">  </w:t>
      </w:r>
      <w:bookmarkEnd w:id="200"/>
      <w:r>
        <w:rPr>
          <w:rFonts w:hint="eastAsia"/>
          <w:lang w:val="en-US" w:eastAsia="zh-CN"/>
        </w:rPr>
      </w:r>
      <w:r/>
    </w:p>
    <w:p>
      <w:pPr>
        <w:pStyle w:val="871"/>
        <w:rPr>
          <w:rFonts w:hint="eastAsia"/>
          <w:lang w:val="en-US" w:eastAsia="zh-CN"/>
        </w:rPr>
      </w:pPr>
      <w:r>
        <w:rPr>
          <w:rFonts w:hint="eastAsia"/>
          <w:lang w:val="en-US" w:eastAsia="zh-CN"/>
        </w:rPr>
      </w:r>
      <w:r/>
    </w:p>
    <w:p>
      <w:pPr>
        <w:pStyle w:val="871"/>
        <w:numPr>
          <w:ilvl w:val="0"/>
          <w:numId w:val="2"/>
        </w:numPr>
        <w:jc w:val="center"/>
        <w:keepNext/>
        <w:spacing w:line="440" w:lineRule="exact"/>
        <w:rPr>
          <w:rFonts w:hint="eastAsia" w:ascii="黑体" w:eastAsia="黑体"/>
          <w:b/>
          <w:bCs/>
          <w:sz w:val="32"/>
          <w:szCs w:val="32"/>
        </w:rPr>
        <w:outlineLvl w:val="0"/>
      </w:pPr>
      <w:r/>
      <w:bookmarkStart w:id="202" w:name="_Toc120614281"/>
      <w:r>
        <w:rPr>
          <w:rFonts w:hint="eastAsia" w:ascii="黑体" w:eastAsia="黑体"/>
          <w:b/>
          <w:bCs/>
          <w:sz w:val="32"/>
          <w:szCs w:val="32"/>
        </w:rPr>
        <w:t xml:space="preserve">评审方法与评审标准</w:t>
      </w:r>
      <w:r>
        <w:rPr>
          <w:rFonts w:hint="eastAsia" w:ascii="黑体" w:eastAsia="黑体"/>
          <w:b/>
          <w:bCs/>
          <w:sz w:val="32"/>
          <w:szCs w:val="32"/>
        </w:rPr>
      </w:r>
      <w:r/>
    </w:p>
    <w:p>
      <w:pPr>
        <w:pStyle w:val="871"/>
        <w:keepNext/>
        <w:spacing w:line="440" w:lineRule="exact"/>
        <w:rPr>
          <w:rFonts w:hint="eastAsia" w:ascii="黑体" w:eastAsia="黑体"/>
          <w:b/>
          <w:bCs/>
          <w:sz w:val="32"/>
          <w:szCs w:val="32"/>
        </w:rPr>
        <w:outlineLvl w:val="0"/>
      </w:pPr>
      <w:r>
        <w:rPr>
          <w:rFonts w:hint="eastAsia" w:ascii="黑体" w:eastAsia="黑体"/>
          <w:b/>
          <w:bCs/>
          <w:sz w:val="32"/>
          <w:szCs w:val="32"/>
        </w:rPr>
      </w:r>
      <w:r/>
    </w:p>
    <w:p>
      <w:pPr>
        <w:pStyle w:val="871"/>
        <w:ind w:firstLine="441"/>
        <w:jc w:val="left"/>
        <w:spacing w:line="440" w:lineRule="exac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1、小微型企业价格扣除</w:t>
      </w:r>
      <w:r>
        <w:rPr>
          <w:rFonts w:hint="eastAsia" w:ascii="宋体" w:hAnsi="宋体"/>
          <w:sz w:val="24"/>
          <w:szCs w:val="24"/>
        </w:rPr>
      </w:r>
      <w:r/>
    </w:p>
    <w:p>
      <w:pPr>
        <w:pStyle w:val="871"/>
        <w:ind w:firstLine="360"/>
        <w:jc w:val="left"/>
        <w:spacing w:line="440" w:lineRule="exac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 </w:t>
      </w:r>
      <w:r>
        <w:rPr>
          <w:rFonts w:hint="eastAsia" w:ascii="宋体" w:hAnsi="宋体"/>
          <w:color w:val="0000ff"/>
          <w:sz w:val="24"/>
          <w:szCs w:val="24"/>
          <w:u w:val="single"/>
        </w:rPr>
        <w:t xml:space="preserve">/ </w:t>
      </w:r>
      <w:r>
        <w:rPr>
          <w:rFonts w:hint="eastAsia" w:ascii="宋体" w:hAnsi="宋体"/>
          <w:sz w:val="24"/>
          <w:szCs w:val="24"/>
        </w:rPr>
        <w:t xml:space="preserve">的扣除价格，用扣除后的价格参与评审。</w:t>
      </w:r>
      <w:r>
        <w:rPr>
          <w:rFonts w:hint="eastAsia" w:ascii="宋体" w:hAnsi="宋体"/>
          <w:sz w:val="24"/>
          <w:szCs w:val="24"/>
        </w:rPr>
      </w:r>
      <w:r/>
    </w:p>
    <w:p>
      <w:pPr>
        <w:pStyle w:val="871"/>
        <w:ind w:firstLine="360"/>
        <w:jc w:val="left"/>
        <w:spacing w:line="440" w:lineRule="exact"/>
        <w:rPr>
          <w:rFonts w:hint="eastAsia" w:ascii="宋体" w:hAnsi="宋体"/>
          <w:sz w:val="24"/>
          <w:szCs w:val="24"/>
        </w:rPr>
      </w:pPr>
      <w:r>
        <w:rPr>
          <w:rFonts w:hint="eastAsia" w:ascii="宋体" w:hAnsi="宋体"/>
          <w:sz w:val="24"/>
          <w:szCs w:val="24"/>
        </w:rPr>
        <w:t xml:space="preserve">（2）供应商需按照采购文件的要求提供相应的《中小企业声明函》。</w:t>
      </w:r>
      <w:r>
        <w:rPr>
          <w:rFonts w:hint="eastAsia" w:ascii="宋体" w:hAnsi="宋体"/>
          <w:sz w:val="24"/>
          <w:szCs w:val="24"/>
        </w:rPr>
      </w:r>
      <w:r/>
    </w:p>
    <w:p>
      <w:pPr>
        <w:pStyle w:val="871"/>
        <w:ind w:firstLine="360"/>
        <w:jc w:val="left"/>
        <w:spacing w:line="440" w:lineRule="exact"/>
        <w:rPr>
          <w:rFonts w:hint="eastAsia"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2、残疾人福利单位价格扣除</w:t>
      </w:r>
      <w:r>
        <w:rPr>
          <w:rFonts w:hint="eastAsia" w:ascii="宋体" w:hAnsi="宋体"/>
          <w:sz w:val="24"/>
          <w:szCs w:val="24"/>
        </w:rPr>
      </w:r>
      <w:r/>
    </w:p>
    <w:p>
      <w:pPr>
        <w:pStyle w:val="871"/>
        <w:ind w:left="120" w:firstLine="360"/>
        <w:jc w:val="left"/>
        <w:spacing w:line="440" w:lineRule="exac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ff"/>
          <w:sz w:val="24"/>
          <w:szCs w:val="24"/>
        </w:rPr>
        <w:t xml:space="preserve">（</w:t>
      </w:r>
      <w:r>
        <w:rPr>
          <w:rFonts w:hint="eastAsia" w:ascii="宋体" w:hAnsi="宋体"/>
          <w:sz w:val="24"/>
          <w:szCs w:val="24"/>
        </w:rPr>
        <w:t xml:space="preserve">的价格扣除，用扣除后的价格参与评审。</w:t>
      </w:r>
      <w:r>
        <w:rPr>
          <w:rFonts w:hint="eastAsia" w:ascii="宋体" w:hAnsi="宋体"/>
          <w:sz w:val="24"/>
          <w:szCs w:val="24"/>
        </w:rPr>
      </w:r>
      <w:r/>
    </w:p>
    <w:p>
      <w:pPr>
        <w:pStyle w:val="871"/>
        <w:ind w:left="120" w:firstLine="360"/>
        <w:jc w:val="left"/>
        <w:spacing w:line="440" w:lineRule="exac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rPr>
          <w:rFonts w:hint="eastAsia" w:ascii="宋体" w:hAnsi="宋体"/>
          <w:sz w:val="24"/>
          <w:szCs w:val="24"/>
        </w:rPr>
      </w:r>
      <w:r/>
    </w:p>
    <w:p>
      <w:pPr>
        <w:pStyle w:val="871"/>
        <w:ind w:left="120" w:firstLine="360"/>
        <w:jc w:val="left"/>
        <w:spacing w:line="440" w:lineRule="exac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3、监狱和戒毒企业价格扣除</w:t>
      </w:r>
      <w:r>
        <w:rPr>
          <w:rFonts w:hint="eastAsia" w:ascii="宋体" w:hAnsi="宋体"/>
          <w:sz w:val="24"/>
          <w:szCs w:val="24"/>
        </w:rPr>
      </w:r>
      <w:r/>
    </w:p>
    <w:p>
      <w:pPr>
        <w:pStyle w:val="871"/>
        <w:ind w:left="239" w:firstLine="240"/>
        <w:jc w:val="left"/>
        <w:spacing w:line="440" w:lineRule="exac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 </w:t>
      </w:r>
      <w:r>
        <w:rPr>
          <w:rFonts w:hint="eastAsia" w:ascii="宋体" w:hAnsi="宋体"/>
          <w:color w:val="0000ff"/>
          <w:sz w:val="24"/>
          <w:szCs w:val="24"/>
          <w:u w:val="single"/>
        </w:rPr>
        <w:t xml:space="preserve">/  </w:t>
      </w:r>
      <w:r>
        <w:rPr>
          <w:rFonts w:hint="eastAsia" w:ascii="宋体" w:hAnsi="宋体"/>
          <w:sz w:val="24"/>
          <w:szCs w:val="24"/>
        </w:rPr>
        <w:t xml:space="preserve">的价格扣除，用扣除后的价格参与评审。</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u w:val="single"/>
        </w:rPr>
        <w:t xml:space="preserve"> </w:t>
      </w:r>
      <w:r>
        <w:rPr>
          <w:rFonts w:hint="eastAsia" w:ascii="宋体" w:hAnsi="宋体"/>
          <w:color w:val="0000ff"/>
          <w:sz w:val="24"/>
          <w:szCs w:val="24"/>
          <w:u w:val="single"/>
        </w:rPr>
        <w:t xml:space="preserve">/</w:t>
      </w:r>
      <w:r>
        <w:rPr>
          <w:rFonts w:hint="eastAsia" w:ascii="宋体" w:hAnsi="宋体"/>
          <w:sz w:val="24"/>
          <w:szCs w:val="24"/>
        </w:rPr>
        <w:t xml:space="preserve">的价格扣除，用扣除后的价格参与评审。</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  </w:t>
      </w:r>
      <w:r>
        <w:rPr>
          <w:rFonts w:hint="eastAsia" w:ascii="宋体" w:hAnsi="宋体"/>
          <w:color w:val="0000ff"/>
          <w:sz w:val="24"/>
          <w:szCs w:val="24"/>
          <w:u w:val="single"/>
        </w:rPr>
        <w:t xml:space="preserve">/ </w:t>
      </w:r>
      <w:r>
        <w:rPr>
          <w:rFonts w:hint="eastAsia" w:ascii="宋体" w:hAnsi="宋体"/>
          <w:sz w:val="24"/>
          <w:szCs w:val="24"/>
        </w:rPr>
        <w:t xml:space="preserve">价格扣除，用扣除后的价格参与评审。</w:t>
      </w:r>
      <w:r>
        <w:rPr>
          <w:rFonts w:hint="eastAsia" w:ascii="宋体" w:hAnsi="宋体"/>
          <w:sz w:val="24"/>
          <w:szCs w:val="24"/>
        </w:rPr>
      </w:r>
      <w:r/>
    </w:p>
    <w:p>
      <w:pPr>
        <w:pStyle w:val="871"/>
        <w:ind w:firstLine="482"/>
        <w:jc w:val="left"/>
        <w:spacing w:line="440" w:lineRule="exact"/>
        <w:rPr>
          <w:rFonts w:hint="eastAsia" w:ascii="宋体" w:hAnsi="宋体"/>
          <w:b/>
          <w:sz w:val="24"/>
          <w:szCs w:val="24"/>
        </w:rPr>
      </w:pPr>
      <w:r>
        <w:rPr>
          <w:rFonts w:hint="eastAsia" w:ascii="宋体" w:hAnsi="宋体"/>
          <w:b/>
          <w:sz w:val="24"/>
          <w:szCs w:val="24"/>
        </w:rPr>
      </w:r>
      <w:r/>
    </w:p>
    <w:p>
      <w:pPr>
        <w:pStyle w:val="871"/>
        <w:ind w:firstLine="482"/>
        <w:jc w:val="left"/>
        <w:spacing w:line="440" w:lineRule="exact"/>
        <w:rPr>
          <w:rFonts w:hint="eastAsia" w:ascii="宋体" w:hAnsi="宋体"/>
          <w:b/>
          <w:sz w:val="24"/>
          <w:szCs w:val="24"/>
        </w:rPr>
      </w:pPr>
      <w:r>
        <w:rPr>
          <w:rFonts w:hint="eastAsia" w:ascii="宋体" w:hAnsi="宋体"/>
          <w:b/>
          <w:sz w:val="24"/>
          <w:szCs w:val="24"/>
        </w:rPr>
        <w:t xml:space="preserve">评审方法与评审标准</w:t>
      </w:r>
      <w:r>
        <w:rPr>
          <w:rFonts w:hint="eastAsia" w:ascii="宋体" w:hAnsi="宋体"/>
          <w:b/>
          <w:sz w:val="24"/>
          <w:szCs w:val="24"/>
        </w:rPr>
      </w:r>
      <w:r/>
    </w:p>
    <w:p>
      <w:pPr>
        <w:pStyle w:val="871"/>
        <w:ind w:firstLine="480"/>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lang w:eastAsia="zh-CN"/>
        </w:rPr>
        <w:t xml:space="preserve">磋商小组</w:t>
      </w:r>
      <w:r>
        <w:rPr>
          <w:rFonts w:hint="eastAsia" w:ascii="宋体" w:hAnsi="宋体" w:eastAsia="宋体" w:cs="Times New Roman"/>
          <w:color w:val="000000"/>
          <w:sz w:val="24"/>
          <w:szCs w:val="24"/>
        </w:rPr>
        <w:t xml:space="preserve">将对确定为实质性响应磋商文件要求的响应文件进行评价和比较。</w:t>
      </w:r>
      <w:r>
        <w:rPr>
          <w:rFonts w:hint="eastAsia" w:ascii="宋体" w:hAnsi="宋体" w:eastAsia="宋体" w:cs="Times New Roman"/>
          <w:color w:val="000000"/>
          <w:sz w:val="24"/>
          <w:szCs w:val="24"/>
        </w:rPr>
      </w:r>
      <w:r/>
    </w:p>
    <w:p>
      <w:pPr>
        <w:pStyle w:val="871"/>
        <w:ind w:firstLine="480"/>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评标方法：综合评分法，总分值为100分。</w:t>
      </w:r>
      <w:r>
        <w:rPr>
          <w:rFonts w:hint="eastAsia" w:ascii="宋体" w:hAnsi="宋体" w:eastAsia="宋体" w:cs="Times New Roman"/>
          <w:color w:val="000000"/>
          <w:sz w:val="24"/>
          <w:szCs w:val="24"/>
        </w:rPr>
      </w:r>
      <w:r/>
    </w:p>
    <w:p>
      <w:pPr>
        <w:pStyle w:val="871"/>
        <w:ind w:firstLine="480"/>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评分计算办法：评分计算得分均保留二位小数，评标项目每项最高得分均不得超过该项设定的总分值，最低分为0分。</w:t>
      </w:r>
      <w:r>
        <w:rPr>
          <w:rFonts w:hint="eastAsia" w:ascii="宋体" w:hAnsi="宋体" w:eastAsia="宋体" w:cs="Times New Roman"/>
          <w:color w:val="000000"/>
          <w:sz w:val="24"/>
          <w:szCs w:val="24"/>
        </w:rPr>
      </w:r>
      <w:r/>
    </w:p>
    <w:p>
      <w:pPr>
        <w:pStyle w:val="871"/>
        <w:ind w:firstLine="480"/>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综合评分法评价的主要内容有：</w:t>
      </w:r>
      <w:r>
        <w:rPr>
          <w:rFonts w:hint="eastAsia" w:ascii="宋体" w:hAnsi="宋体" w:eastAsia="宋体" w:cs="Times New Roman"/>
          <w:color w:val="000000"/>
          <w:sz w:val="24"/>
          <w:szCs w:val="24"/>
          <w:lang w:val="en-US" w:eastAsia="zh-CN"/>
        </w:rPr>
        <w:t xml:space="preserve">技术部分、商务部分</w:t>
      </w:r>
      <w:r>
        <w:rPr>
          <w:rFonts w:hint="eastAsia" w:ascii="宋体" w:hAnsi="宋体" w:eastAsia="宋体" w:cs="Times New Roman"/>
          <w:color w:val="000000"/>
          <w:sz w:val="24"/>
          <w:szCs w:val="24"/>
        </w:rPr>
        <w:t xml:space="preserve">等。</w:t>
      </w:r>
      <w:r>
        <w:rPr>
          <w:rFonts w:hint="eastAsia" w:ascii="宋体" w:hAnsi="宋体" w:eastAsia="宋体" w:cs="Times New Roman"/>
          <w:color w:val="000000"/>
          <w:sz w:val="24"/>
          <w:szCs w:val="24"/>
        </w:rPr>
      </w:r>
      <w:r/>
    </w:p>
    <w:p>
      <w:pPr>
        <w:pStyle w:val="871"/>
        <w:ind w:firstLine="480"/>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综合评分各因素所占分值为：</w:t>
      </w:r>
      <w:r>
        <w:rPr>
          <w:rFonts w:hint="eastAsia" w:ascii="宋体" w:hAnsi="宋体" w:eastAsia="宋体" w:cs="Times New Roman"/>
          <w:color w:val="000000"/>
          <w:sz w:val="24"/>
          <w:szCs w:val="24"/>
        </w:rPr>
      </w:r>
      <w:r/>
    </w:p>
    <w:p>
      <w:pPr>
        <w:pStyle w:val="871"/>
        <w:ind w:firstLine="480"/>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技术部分</w:t>
      </w: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lang w:val="en-US" w:eastAsia="zh-CN"/>
        </w:rPr>
        <w:t xml:space="preserve">90</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1"/>
        <w:ind w:firstLine="480"/>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商务部分</w:t>
      </w: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1"/>
        <w:ind w:firstLine="480"/>
        <w:spacing w:line="440" w:lineRule="exact"/>
        <w:rPr>
          <w:rFonts w:ascii="宋体" w:hAnsi="宋体"/>
          <w:b/>
          <w:sz w:val="24"/>
          <w:szCs w:val="24"/>
        </w:rPr>
      </w:pPr>
      <w:r>
        <w:rPr>
          <w:rFonts w:hint="eastAsia" w:ascii="宋体" w:hAnsi="宋体"/>
          <w:b/>
          <w:sz w:val="24"/>
          <w:szCs w:val="24"/>
          <w:lang w:val="en-US" w:eastAsia="zh-CN"/>
        </w:rPr>
        <w:t xml:space="preserve">6、</w:t>
      </w:r>
      <w:r>
        <w:rPr>
          <w:rFonts w:ascii="宋体" w:hAnsi="宋体"/>
          <w:b/>
          <w:sz w:val="24"/>
          <w:szCs w:val="24"/>
        </w:rPr>
        <w:t xml:space="preserve">评分办法</w:t>
      </w:r>
      <w:r>
        <w:rPr>
          <w:rFonts w:ascii="宋体" w:hAnsi="宋体"/>
          <w:b/>
          <w:sz w:val="24"/>
          <w:szCs w:val="24"/>
        </w:rPr>
      </w:r>
      <w:r/>
    </w:p>
    <w:tbl>
      <w:tblPr>
        <w:tblW w:w="10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610"/>
        <w:gridCol w:w="932"/>
        <w:gridCol w:w="7103"/>
      </w:tblGrid>
      <w:tr>
        <w:trPr>
          <w:trHeight w:val="547"/>
        </w:trPr>
        <w:tc>
          <w:tcPr>
            <w:tcW w:w="701" w:type="dxa"/>
            <w:vAlign w:val="center"/>
            <w:textDirection w:val="lrTb"/>
            <w:noWrap w:val="false"/>
          </w:tcPr>
          <w:p>
            <w:pPr>
              <w:pStyle w:val="871"/>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tcW w:w="1610" w:type="dxa"/>
            <w:vAlign w:val="center"/>
            <w:textDirection w:val="lrTb"/>
            <w:noWrap w:val="false"/>
          </w:tcPr>
          <w:p>
            <w:pPr>
              <w:pStyle w:val="871"/>
              <w:jc w:val="center"/>
              <w:rPr>
                <w:rFonts w:ascii="宋体" w:hAnsi="宋体" w:cs="宋体"/>
                <w:b/>
                <w:szCs w:val="21"/>
              </w:rPr>
            </w:pPr>
            <w:r>
              <w:rPr>
                <w:rFonts w:hint="eastAsia" w:ascii="宋体" w:hAnsi="宋体" w:cs="宋体"/>
                <w:b/>
                <w:szCs w:val="21"/>
              </w:rPr>
              <w:t xml:space="preserve">评标项目</w:t>
            </w:r>
            <w:r>
              <w:rPr>
                <w:rFonts w:ascii="宋体" w:hAnsi="宋体" w:cs="宋体"/>
                <w:b/>
                <w:szCs w:val="21"/>
              </w:rPr>
            </w:r>
            <w:r/>
          </w:p>
        </w:tc>
        <w:tc>
          <w:tcPr>
            <w:tcW w:w="932" w:type="dxa"/>
            <w:vAlign w:val="center"/>
            <w:textDirection w:val="lrTb"/>
            <w:noWrap w:val="false"/>
          </w:tcPr>
          <w:p>
            <w:pPr>
              <w:pStyle w:val="871"/>
              <w:jc w:val="center"/>
              <w:rPr>
                <w:rFonts w:ascii="宋体" w:hAnsi="宋体" w:cs="宋体"/>
                <w:b/>
                <w:szCs w:val="21"/>
              </w:rPr>
            </w:pPr>
            <w:r>
              <w:rPr>
                <w:rFonts w:hint="eastAsia" w:ascii="宋体" w:hAnsi="宋体" w:cs="宋体"/>
                <w:b/>
                <w:szCs w:val="21"/>
              </w:rPr>
              <w:t xml:space="preserve">分值</w:t>
            </w:r>
            <w:r>
              <w:rPr>
                <w:rFonts w:ascii="宋体" w:hAnsi="宋体" w:cs="宋体"/>
                <w:b/>
                <w:szCs w:val="21"/>
              </w:rPr>
            </w:r>
            <w:r/>
          </w:p>
        </w:tc>
        <w:tc>
          <w:tcPr>
            <w:tcW w:w="7103" w:type="dxa"/>
            <w:vAlign w:val="center"/>
            <w:textDirection w:val="lrTb"/>
            <w:noWrap w:val="false"/>
          </w:tcPr>
          <w:p>
            <w:pPr>
              <w:pStyle w:val="871"/>
              <w:ind w:firstLine="482"/>
              <w:jc w:val="center"/>
              <w:rPr>
                <w:rFonts w:ascii="宋体" w:hAnsi="宋体" w:cs="宋体"/>
                <w:b/>
                <w:szCs w:val="21"/>
              </w:rPr>
            </w:pPr>
            <w:r>
              <w:rPr>
                <w:rFonts w:hint="eastAsia" w:ascii="宋体" w:hAnsi="宋体" w:cs="宋体"/>
                <w:b/>
                <w:szCs w:val="21"/>
              </w:rPr>
              <w:t xml:space="preserve">评分基本规则</w:t>
            </w:r>
            <w:r>
              <w:rPr>
                <w:rFonts w:ascii="宋体" w:hAnsi="宋体" w:cs="宋体"/>
                <w:b/>
                <w:szCs w:val="21"/>
              </w:rPr>
            </w:r>
            <w:r/>
          </w:p>
        </w:tc>
      </w:tr>
      <w:tr>
        <w:trPr>
          <w:trHeight w:val="547"/>
        </w:trPr>
        <w:tc>
          <w:tcPr>
            <w:tcW w:w="701" w:type="dxa"/>
            <w:vAlign w:val="center"/>
            <w:textDirection w:val="lrTb"/>
            <w:noWrap w:val="false"/>
          </w:tcPr>
          <w:p>
            <w:pPr>
              <w:pStyle w:val="871"/>
              <w:jc w:val="center"/>
              <w:rPr>
                <w:rFonts w:hint="eastAsia" w:ascii="宋体" w:hAnsi="宋体" w:eastAsia="宋体" w:cs="宋体"/>
                <w:b/>
                <w:szCs w:val="21"/>
                <w:lang w:val="en-US" w:eastAsia="zh-CN"/>
              </w:rPr>
            </w:pPr>
            <w:r>
              <w:rPr>
                <w:rFonts w:hint="eastAsia" w:ascii="宋体" w:hAnsi="宋体" w:cs="宋体"/>
                <w:b/>
                <w:szCs w:val="21"/>
                <w:lang w:val="en-US" w:eastAsia="zh-CN"/>
              </w:rPr>
              <w:t xml:space="preserve">1</w:t>
            </w:r>
            <w:r>
              <w:rPr>
                <w:rFonts w:hint="eastAsia" w:ascii="宋体" w:hAnsi="宋体" w:eastAsia="宋体" w:cs="宋体"/>
                <w:b/>
                <w:szCs w:val="21"/>
                <w:lang w:val="en-US" w:eastAsia="zh-CN"/>
              </w:rPr>
            </w:r>
            <w:r/>
          </w:p>
        </w:tc>
        <w:tc>
          <w:tcPr>
            <w:tcW w:w="1610" w:type="dxa"/>
            <w:vAlign w:val="center"/>
            <w:textDirection w:val="lrTb"/>
            <w:noWrap w:val="false"/>
          </w:tcPr>
          <w:p>
            <w:pPr>
              <w:pStyle w:val="871"/>
              <w:jc w:val="center"/>
              <w:rPr>
                <w:rFonts w:ascii="宋体" w:hAnsi="宋体" w:cs="宋体"/>
                <w:szCs w:val="21"/>
              </w:rPr>
            </w:pPr>
            <w:r>
              <w:rPr>
                <w:rFonts w:hint="eastAsia" w:ascii="宋体" w:hAnsi="宋体"/>
                <w:sz w:val="24"/>
                <w:szCs w:val="24"/>
                <w:lang w:val="en-US" w:eastAsia="zh-CN"/>
              </w:rPr>
              <w:t xml:space="preserve">技术部分</w:t>
            </w:r>
            <w:r>
              <w:rPr>
                <w:rFonts w:hint="eastAsia" w:ascii="宋体" w:hAnsi="宋体"/>
                <w:sz w:val="24"/>
                <w:szCs w:val="24"/>
              </w:rPr>
              <w:t xml:space="preserve">（</w:t>
            </w:r>
            <w:r>
              <w:rPr>
                <w:rFonts w:hint="eastAsia" w:ascii="宋体" w:hAnsi="宋体"/>
                <w:sz w:val="24"/>
                <w:szCs w:val="24"/>
                <w:lang w:val="en-US" w:eastAsia="zh-CN"/>
              </w:rPr>
              <w:t xml:space="preserve">90</w:t>
            </w:r>
            <w:r>
              <w:rPr>
                <w:rFonts w:hint="eastAsia" w:ascii="宋体" w:hAnsi="宋体"/>
                <w:sz w:val="24"/>
                <w:szCs w:val="24"/>
              </w:rPr>
              <w:t xml:space="preserve">分）</w:t>
            </w:r>
            <w:r>
              <w:rPr>
                <w:rFonts w:ascii="宋体" w:hAnsi="宋体" w:cs="宋体"/>
                <w:szCs w:val="21"/>
              </w:rPr>
            </w:r>
            <w:r/>
          </w:p>
        </w:tc>
        <w:tc>
          <w:tcPr>
            <w:tcW w:w="932" w:type="dxa"/>
            <w:vAlign w:val="center"/>
            <w:textDirection w:val="lrTb"/>
            <w:noWrap w:val="false"/>
          </w:tcPr>
          <w:p>
            <w:pPr>
              <w:pStyle w:val="871"/>
              <w:jc w:val="center"/>
              <w:rPr>
                <w:rFonts w:ascii="宋体" w:hAnsi="宋体"/>
                <w:sz w:val="24"/>
                <w:szCs w:val="24"/>
              </w:rPr>
            </w:pPr>
            <w:r>
              <w:rPr>
                <w:rFonts w:hint="eastAsia" w:ascii="宋体" w:hAnsi="宋体"/>
                <w:sz w:val="24"/>
                <w:szCs w:val="24"/>
                <w:lang w:val="en-US" w:eastAsia="zh-CN"/>
              </w:rPr>
              <w:t xml:space="preserve">15</w:t>
            </w:r>
            <w:r>
              <w:rPr>
                <w:rFonts w:hint="eastAsia" w:ascii="宋体" w:hAnsi="宋体"/>
                <w:sz w:val="24"/>
                <w:szCs w:val="24"/>
              </w:rPr>
              <w:t xml:space="preserve">分</w:t>
            </w:r>
            <w:r>
              <w:rPr>
                <w:rFonts w:ascii="宋体" w:hAnsi="宋体"/>
                <w:sz w:val="24"/>
                <w:szCs w:val="24"/>
              </w:rPr>
            </w:r>
            <w:r/>
          </w:p>
        </w:tc>
        <w:tc>
          <w:tcPr>
            <w:tcW w:w="7103" w:type="dxa"/>
            <w:vAlign w:val="center"/>
            <w:textDirection w:val="lrTb"/>
            <w:noWrap w:val="false"/>
          </w:tcPr>
          <w:p>
            <w:pPr>
              <w:pStyle w:val="871"/>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整</w:t>
            </w:r>
            <w:r>
              <w:rPr>
                <w:rFonts w:hint="eastAsia" w:ascii="宋体" w:hAnsi="宋体" w:eastAsia="宋体" w:cs="Times New Roman"/>
                <w:sz w:val="24"/>
                <w:szCs w:val="24"/>
                <w:lang w:val="en-US" w:eastAsia="zh-CN"/>
              </w:rPr>
              <w:t xml:space="preserve">体运营方案：</w:t>
            </w:r>
            <w:r>
              <w:rPr>
                <w:rFonts w:hint="eastAsia" w:ascii="宋体" w:hAnsi="宋体" w:eastAsia="宋体" w:cs="Times New Roman"/>
                <w:sz w:val="24"/>
                <w:szCs w:val="24"/>
                <w:lang w:val="en-US" w:eastAsia="zh-CN"/>
              </w:rPr>
            </w:r>
            <w:r/>
          </w:p>
          <w:p>
            <w:pPr>
              <w:pStyle w:val="871"/>
              <w:ind w:firstLine="480"/>
              <w:rPr>
                <w:rFonts w:hint="eastAsia" w:ascii="宋体" w:hAnsi="宋体"/>
                <w:sz w:val="24"/>
                <w:szCs w:val="24"/>
                <w:lang w:val="zh-CN"/>
              </w:rPr>
            </w:pPr>
            <w:r>
              <w:rPr>
                <w:rFonts w:hint="eastAsia" w:ascii="宋体" w:hAnsi="宋体"/>
                <w:sz w:val="24"/>
                <w:szCs w:val="24"/>
                <w:lang w:val="zh-CN"/>
              </w:rPr>
              <w:t xml:space="preserve">磋商小组对供应商提交的油坊镇养老服务整体运营方案进行综合评审，评审范围包含（镇级居家养老服务中心、邻丰村居家养老服务中心、振兴村居家养老服务中心运营及助餐服务），重点评价方案整体思路、服务目标、项目重点难点分析等内容。</w:t>
            </w:r>
            <w:r>
              <w:rPr>
                <w:rFonts w:hint="eastAsia" w:ascii="宋体" w:hAnsi="宋体"/>
                <w:sz w:val="24"/>
                <w:szCs w:val="24"/>
                <w:lang w:val="zh-CN"/>
              </w:rPr>
            </w:r>
            <w:r/>
          </w:p>
          <w:p>
            <w:pPr>
              <w:pStyle w:val="871"/>
              <w:ind w:firstLine="480"/>
              <w:rPr>
                <w:rFonts w:hint="eastAsia"/>
                <w:lang w:eastAsia="zh-CN"/>
              </w:rPr>
            </w:pPr>
            <w:r>
              <w:rPr>
                <w:rFonts w:hint="eastAsia" w:ascii="宋体" w:hAnsi="宋体"/>
                <w:sz w:val="24"/>
                <w:szCs w:val="24"/>
                <w:lang w:val="zh-CN"/>
              </w:rPr>
              <w:t xml:space="preserve">运营方案思路清晰、目标明确，项目重点难点分析透彻，方案具备良好可行性与合理性，针对本项目内容所编制，方案完善、内容完整、实用性强，满足本项目采购需求且服务内容更科学合理的</w:t>
            </w:r>
            <w:r>
              <w:rPr>
                <w:rFonts w:hint="eastAsia" w:ascii="宋体" w:hAnsi="宋体"/>
                <w:b/>
                <w:bCs/>
                <w:sz w:val="24"/>
                <w:szCs w:val="24"/>
                <w:lang w:val="zh-CN"/>
              </w:rPr>
              <w:t xml:space="preserve">得</w:t>
            </w:r>
            <w:r>
              <w:rPr>
                <w:rFonts w:hint="eastAsia" w:ascii="宋体" w:hAnsi="宋体"/>
                <w:b/>
                <w:bCs/>
                <w:sz w:val="24"/>
                <w:szCs w:val="24"/>
              </w:rPr>
              <w:t xml:space="preserve">15</w:t>
            </w:r>
            <w:r>
              <w:rPr>
                <w:rFonts w:hint="eastAsia" w:ascii="宋体" w:hAnsi="宋体"/>
                <w:b/>
                <w:bCs/>
                <w:sz w:val="24"/>
                <w:szCs w:val="24"/>
                <w:lang w:val="zh-CN"/>
              </w:rPr>
              <w:t xml:space="preserve">分</w:t>
            </w:r>
            <w:r>
              <w:rPr>
                <w:rFonts w:hint="eastAsia" w:ascii="宋体" w:hAnsi="宋体"/>
                <w:sz w:val="24"/>
                <w:szCs w:val="24"/>
                <w:lang w:val="zh-CN"/>
              </w:rPr>
              <w:t xml:space="preserve">；运营方案内容完整，思路清晰，可行性较好，能够基本满足项目主要服务需求的</w:t>
            </w:r>
            <w:r>
              <w:rPr>
                <w:rFonts w:hint="eastAsia" w:ascii="宋体" w:hAnsi="宋体"/>
                <w:b/>
                <w:bCs/>
                <w:sz w:val="24"/>
                <w:szCs w:val="24"/>
                <w:lang w:val="zh-CN"/>
              </w:rPr>
              <w:t xml:space="preserve">得</w:t>
            </w:r>
            <w:r>
              <w:rPr>
                <w:rFonts w:hint="eastAsia" w:ascii="宋体" w:hAnsi="宋体"/>
                <w:b/>
                <w:bCs/>
                <w:sz w:val="24"/>
                <w:szCs w:val="24"/>
              </w:rPr>
              <w:t xml:space="preserve">12</w:t>
            </w:r>
            <w:r>
              <w:rPr>
                <w:rFonts w:hint="eastAsia" w:ascii="宋体" w:hAnsi="宋体"/>
                <w:b/>
                <w:bCs/>
                <w:sz w:val="24"/>
                <w:szCs w:val="24"/>
                <w:lang w:val="zh-CN"/>
              </w:rPr>
              <w:t xml:space="preserve">分</w:t>
            </w:r>
            <w:r>
              <w:rPr>
                <w:rFonts w:hint="eastAsia" w:ascii="宋体" w:hAnsi="宋体"/>
                <w:sz w:val="24"/>
                <w:szCs w:val="24"/>
                <w:lang w:val="zh-CN"/>
              </w:rPr>
              <w:t xml:space="preserve">；运营方案部分不够完善，但不影响核心内容表达，具备一定针对性与可操作性</w:t>
            </w:r>
            <w:r>
              <w:rPr>
                <w:rFonts w:hint="eastAsia" w:ascii="宋体" w:hAnsi="宋体"/>
                <w:sz w:val="24"/>
                <w:szCs w:val="24"/>
              </w:rPr>
              <w:t xml:space="preserve">的</w:t>
            </w:r>
            <w:r>
              <w:rPr>
                <w:rFonts w:hint="eastAsia" w:ascii="宋体" w:hAnsi="宋体"/>
                <w:b/>
                <w:bCs/>
                <w:sz w:val="24"/>
                <w:szCs w:val="24"/>
              </w:rPr>
              <w:t xml:space="preserve">得9分</w:t>
            </w:r>
            <w:r>
              <w:rPr>
                <w:rFonts w:hint="eastAsia" w:ascii="宋体" w:hAnsi="宋体"/>
                <w:sz w:val="24"/>
                <w:szCs w:val="24"/>
              </w:rPr>
              <w:t xml:space="preserve">；</w:t>
            </w:r>
            <w:r>
              <w:rPr>
                <w:rFonts w:hint="eastAsia" w:ascii="宋体" w:hAnsi="宋体"/>
                <w:sz w:val="24"/>
                <w:szCs w:val="24"/>
                <w:lang w:val="zh-CN"/>
              </w:rPr>
              <w:t xml:space="preserve">有项目整体运营方案，但内容表述模糊的</w:t>
            </w:r>
            <w:r>
              <w:rPr>
                <w:rFonts w:hint="eastAsia" w:ascii="宋体" w:hAnsi="宋体"/>
                <w:b/>
                <w:bCs/>
                <w:sz w:val="24"/>
                <w:szCs w:val="24"/>
                <w:lang w:val="zh-CN"/>
              </w:rPr>
              <w:t xml:space="preserve">得6分</w:t>
            </w:r>
            <w:r>
              <w:rPr>
                <w:rFonts w:hint="eastAsia" w:ascii="宋体" w:hAnsi="宋体"/>
                <w:sz w:val="24"/>
                <w:szCs w:val="24"/>
                <w:lang w:val="zh-CN"/>
              </w:rPr>
              <w:t xml:space="preserve">；主体方案未结合本项目主要工作编制，内容不详实、完整性不足</w:t>
            </w:r>
            <w:r>
              <w:rPr>
                <w:rFonts w:hint="eastAsia" w:ascii="宋体" w:hAnsi="宋体"/>
                <w:sz w:val="24"/>
                <w:szCs w:val="24"/>
              </w:rPr>
              <w:t xml:space="preserve">的</w:t>
            </w:r>
            <w:r>
              <w:rPr>
                <w:rFonts w:hint="eastAsia" w:ascii="宋体" w:hAnsi="宋体"/>
                <w:b/>
                <w:bCs/>
                <w:sz w:val="24"/>
                <w:szCs w:val="24"/>
              </w:rPr>
              <w:t xml:space="preserve">得3分；</w:t>
            </w:r>
            <w:r>
              <w:rPr>
                <w:rFonts w:ascii="宋体" w:hAnsi="宋体" w:cs="宋体"/>
                <w:sz w:val="24"/>
                <w:szCs w:val="24"/>
              </w:rPr>
              <w:t xml:space="preserve">未提供本项运营方案的，本项不得分</w:t>
            </w:r>
            <w:r>
              <w:rPr>
                <w:rFonts w:hint="eastAsia" w:ascii="宋体" w:hAnsi="宋体" w:cs="宋体"/>
                <w:sz w:val="24"/>
                <w:szCs w:val="24"/>
              </w:rPr>
              <w:t xml:space="preserve">。</w:t>
            </w:r>
            <w:r>
              <w:rPr>
                <w:rFonts w:hint="eastAsia"/>
                <w:lang w:eastAsia="zh-CN"/>
              </w:rPr>
            </w:r>
            <w:r/>
          </w:p>
        </w:tc>
      </w:tr>
      <w:tr>
        <w:trPr>
          <w:trHeight w:val="540"/>
        </w:trPr>
        <w:tc>
          <w:tcPr>
            <w:tcW w:w="701" w:type="dxa"/>
            <w:vAlign w:val="center"/>
            <w:vMerge w:val="restart"/>
            <w:textDirection w:val="lrTb"/>
            <w:noWrap w:val="false"/>
          </w:tcPr>
          <w:p>
            <w:pPr>
              <w:pStyle w:val="883"/>
              <w:rPr>
                <w:rFonts w:hint="eastAsia"/>
                <w:lang w:val="en-US" w:eastAsia="zh-CN"/>
              </w:rPr>
            </w:pPr>
            <w:r>
              <w:rPr>
                <w:rFonts w:hint="eastAsia"/>
                <w:lang w:val="en-US" w:eastAsia="zh-CN"/>
              </w:rPr>
            </w:r>
            <w:r/>
          </w:p>
        </w:tc>
        <w:tc>
          <w:tcPr>
            <w:tcW w:w="1610" w:type="dxa"/>
            <w:vAlign w:val="center"/>
            <w:vMerge w:val="restart"/>
            <w:textDirection w:val="lrTb"/>
            <w:noWrap w:val="false"/>
          </w:tcPr>
          <w:p>
            <w:pPr>
              <w:pStyle w:val="871"/>
              <w:rPr>
                <w:rFonts w:hint="eastAsia" w:ascii="宋体" w:hAnsi="宋体"/>
                <w:sz w:val="24"/>
                <w:szCs w:val="24"/>
                <w:lang w:val="en-US" w:eastAsia="zh-CN"/>
              </w:rPr>
            </w:pPr>
            <w:r>
              <w:rPr>
                <w:rFonts w:hint="eastAsia" w:ascii="宋体" w:hAnsi="宋体"/>
                <w:sz w:val="24"/>
                <w:szCs w:val="24"/>
                <w:lang w:val="en-US" w:eastAsia="zh-CN"/>
              </w:rPr>
            </w:r>
            <w:r/>
          </w:p>
        </w:tc>
        <w:tc>
          <w:tcPr>
            <w:tcW w:w="932" w:type="dxa"/>
            <w:vAlign w:val="center"/>
            <w:textDirection w:val="lrTb"/>
            <w:noWrap w:val="false"/>
          </w:tcPr>
          <w:p>
            <w:pPr>
              <w:pStyle w:val="871"/>
              <w:jc w:val="cente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15分</w:t>
            </w:r>
            <w:r>
              <w:rPr>
                <w:rFonts w:hint="eastAsia" w:ascii="宋体" w:hAnsi="宋体" w:eastAsia="宋体" w:cs="Times New Roman"/>
                <w:sz w:val="24"/>
                <w:szCs w:val="24"/>
                <w:lang w:val="en-US" w:eastAsia="zh-CN"/>
              </w:rPr>
            </w:r>
            <w:r/>
          </w:p>
        </w:tc>
        <w:tc>
          <w:tcPr>
            <w:tcW w:w="7103" w:type="dxa"/>
            <w:vAlign w:val="center"/>
            <w:textDirection w:val="lrTb"/>
            <w:noWrap w:val="false"/>
          </w:tcPr>
          <w:p>
            <w:pPr>
              <w:pStyle w:val="871"/>
              <w:rPr>
                <w:rFonts w:hint="eastAsia" w:ascii="宋体" w:hAnsi="宋体"/>
                <w:sz w:val="24"/>
                <w:szCs w:val="24"/>
                <w:lang w:val="zh-CN"/>
              </w:rPr>
            </w:pPr>
            <w:r>
              <w:rPr>
                <w:rFonts w:hint="eastAsia" w:ascii="宋体" w:hAnsi="宋体"/>
                <w:sz w:val="24"/>
                <w:szCs w:val="24"/>
                <w:lang w:val="zh-CN"/>
              </w:rPr>
              <w:t xml:space="preserve">服务实施方案：</w:t>
            </w:r>
            <w:r>
              <w:rPr>
                <w:rFonts w:hint="eastAsia" w:ascii="宋体" w:hAnsi="宋体"/>
                <w:sz w:val="24"/>
                <w:szCs w:val="24"/>
                <w:lang w:val="zh-CN"/>
              </w:rPr>
            </w:r>
            <w:r/>
          </w:p>
          <w:p>
            <w:pPr>
              <w:pStyle w:val="871"/>
              <w:ind w:firstLine="480"/>
              <w:rPr>
                <w:rFonts w:hint="eastAsia" w:ascii="宋体" w:hAnsi="宋体"/>
                <w:sz w:val="24"/>
                <w:szCs w:val="24"/>
                <w:lang w:val="zh-CN"/>
              </w:rPr>
            </w:pPr>
            <w:r>
              <w:rPr>
                <w:rFonts w:hint="eastAsia" w:ascii="宋体" w:hAnsi="宋体"/>
                <w:sz w:val="24"/>
                <w:szCs w:val="24"/>
                <w:lang w:val="zh-CN"/>
              </w:rPr>
              <w:t xml:space="preserve">供应商结合本项目服务目标制定总体工作计划与阶段性工作计划，明确实施办法及落地执行措施。</w:t>
            </w:r>
            <w:r>
              <w:rPr>
                <w:rFonts w:hint="eastAsia" w:ascii="宋体" w:hAnsi="宋体"/>
                <w:sz w:val="24"/>
                <w:szCs w:val="24"/>
                <w:lang w:val="zh-CN"/>
              </w:rPr>
            </w:r>
            <w:r/>
          </w:p>
          <w:p>
            <w:pPr>
              <w:pStyle w:val="871"/>
              <w:ind w:firstLine="480"/>
              <w:rPr>
                <w:rFonts w:hint="eastAsia" w:ascii="宋体" w:hAnsi="宋体" w:eastAsia="宋体" w:cs="Times New Roman"/>
                <w:sz w:val="24"/>
                <w:szCs w:val="24"/>
                <w:lang w:val="en-US" w:eastAsia="zh-CN"/>
              </w:rPr>
            </w:pPr>
            <w:r>
              <w:rPr>
                <w:rFonts w:hint="eastAsia" w:ascii="宋体" w:hAnsi="宋体"/>
                <w:sz w:val="24"/>
                <w:szCs w:val="24"/>
                <w:lang w:val="zh-CN"/>
              </w:rPr>
              <w:t xml:space="preserve">实施方案完善，内容完整、实用性强，</w:t>
            </w:r>
            <w:r>
              <w:rPr>
                <w:rFonts w:hint="eastAsia" w:ascii="宋体" w:hAnsi="宋体"/>
                <w:sz w:val="24"/>
                <w:szCs w:val="24"/>
              </w:rPr>
              <w:t xml:space="preserve">贴合项目目标的</w:t>
            </w:r>
            <w:r>
              <w:rPr>
                <w:rFonts w:hint="eastAsia" w:ascii="宋体" w:hAnsi="宋体"/>
                <w:b/>
                <w:bCs/>
                <w:sz w:val="24"/>
                <w:szCs w:val="24"/>
                <w:lang w:val="zh-CN"/>
              </w:rPr>
              <w:t xml:space="preserve">得1</w:t>
            </w:r>
            <w:r>
              <w:rPr>
                <w:rFonts w:hint="eastAsia" w:ascii="宋体" w:hAnsi="宋体"/>
                <w:b/>
                <w:bCs/>
                <w:sz w:val="24"/>
                <w:szCs w:val="24"/>
              </w:rPr>
              <w:t xml:space="preserve">5</w:t>
            </w:r>
            <w:r>
              <w:rPr>
                <w:rFonts w:hint="eastAsia" w:ascii="宋体" w:hAnsi="宋体"/>
                <w:b/>
                <w:bCs/>
                <w:sz w:val="24"/>
                <w:szCs w:val="24"/>
                <w:lang w:val="zh-CN"/>
              </w:rPr>
              <w:t xml:space="preserve">分</w:t>
            </w:r>
            <w:r>
              <w:rPr>
                <w:rFonts w:hint="eastAsia" w:ascii="宋体" w:hAnsi="宋体"/>
                <w:sz w:val="24"/>
                <w:szCs w:val="24"/>
                <w:lang w:val="zh-CN"/>
              </w:rPr>
              <w:t xml:space="preserve">；</w:t>
            </w:r>
            <w:bookmarkStart w:id="203" w:name="OLE_LINK3"/>
            <w:r>
              <w:rPr>
                <w:rFonts w:hint="eastAsia" w:ascii="宋体" w:hAnsi="宋体"/>
                <w:sz w:val="24"/>
                <w:szCs w:val="24"/>
                <w:lang w:val="zh-CN"/>
              </w:rPr>
              <w:t xml:space="preserve">实施方案内容</w:t>
            </w:r>
            <w:bookmarkEnd w:id="203"/>
            <w:r>
              <w:rPr>
                <w:rFonts w:hint="eastAsia" w:ascii="宋体" w:hAnsi="宋体"/>
                <w:sz w:val="24"/>
                <w:szCs w:val="24"/>
                <w:lang w:val="zh-CN"/>
              </w:rPr>
              <w:t xml:space="preserve">较完整，思路清晰，可行性较好的</w:t>
            </w:r>
            <w:r>
              <w:rPr>
                <w:rFonts w:hint="eastAsia" w:ascii="宋体" w:hAnsi="宋体"/>
                <w:b/>
                <w:bCs/>
                <w:sz w:val="24"/>
                <w:szCs w:val="24"/>
                <w:lang w:val="zh-CN"/>
              </w:rPr>
              <w:t xml:space="preserve">得12分</w:t>
            </w:r>
            <w:r>
              <w:rPr>
                <w:rFonts w:hint="eastAsia" w:ascii="宋体" w:hAnsi="宋体"/>
                <w:sz w:val="24"/>
                <w:szCs w:val="24"/>
                <w:lang w:val="zh-CN"/>
              </w:rPr>
              <w:t xml:space="preserve">；实施方案内容整体流程完全但</w:t>
            </w:r>
            <w:r>
              <w:rPr>
                <w:rFonts w:hint="eastAsia" w:ascii="宋体" w:hAnsi="宋体"/>
                <w:sz w:val="24"/>
                <w:szCs w:val="24"/>
              </w:rPr>
              <w:t xml:space="preserve">少数细节有待细化且</w:t>
            </w:r>
            <w:r>
              <w:rPr>
                <w:rFonts w:ascii="宋体" w:hAnsi="宋体" w:cs="宋体"/>
                <w:sz w:val="24"/>
                <w:szCs w:val="24"/>
              </w:rPr>
              <w:t xml:space="preserve">不影响整体实施</w:t>
            </w:r>
            <w:r>
              <w:rPr>
                <w:rFonts w:hint="eastAsia" w:ascii="宋体" w:hAnsi="宋体" w:cs="宋体"/>
                <w:sz w:val="24"/>
                <w:szCs w:val="24"/>
              </w:rPr>
              <w:t xml:space="preserve">的</w:t>
            </w:r>
            <w:r>
              <w:rPr>
                <w:rFonts w:hint="eastAsia" w:ascii="宋体" w:hAnsi="宋体"/>
                <w:b/>
                <w:bCs/>
                <w:sz w:val="24"/>
                <w:szCs w:val="24"/>
                <w:lang w:val="zh-CN"/>
              </w:rPr>
              <w:t xml:space="preserve">得</w:t>
            </w:r>
            <w:r>
              <w:rPr>
                <w:rFonts w:hint="eastAsia" w:ascii="宋体" w:hAnsi="宋体"/>
                <w:b/>
                <w:bCs/>
                <w:sz w:val="24"/>
                <w:szCs w:val="24"/>
              </w:rPr>
              <w:t xml:space="preserve">9</w:t>
            </w:r>
            <w:r>
              <w:rPr>
                <w:rFonts w:hint="eastAsia" w:ascii="宋体" w:hAnsi="宋体"/>
                <w:b/>
                <w:bCs/>
                <w:sz w:val="24"/>
                <w:szCs w:val="24"/>
                <w:lang w:val="zh-CN"/>
              </w:rPr>
              <w:t xml:space="preserve">分；</w:t>
            </w:r>
            <w:r>
              <w:rPr>
                <w:rFonts w:hint="eastAsia" w:ascii="宋体" w:hAnsi="宋体"/>
                <w:sz w:val="24"/>
                <w:szCs w:val="24"/>
                <w:lang w:val="zh-CN"/>
              </w:rPr>
              <w:t xml:space="preserve">实施方案整体满足要求，但部分流程节点存在一定偏差，不太影响实质性流程落地的</w:t>
            </w:r>
            <w:r>
              <w:rPr>
                <w:rFonts w:hint="eastAsia" w:ascii="宋体" w:hAnsi="宋体"/>
                <w:b/>
                <w:bCs/>
                <w:sz w:val="24"/>
                <w:szCs w:val="24"/>
                <w:lang w:val="zh-CN"/>
              </w:rPr>
              <w:t xml:space="preserve">得</w:t>
            </w:r>
            <w:r>
              <w:rPr>
                <w:rFonts w:hint="eastAsia" w:ascii="宋体" w:hAnsi="宋体"/>
                <w:b/>
                <w:bCs/>
                <w:sz w:val="24"/>
                <w:szCs w:val="24"/>
              </w:rPr>
              <w:t xml:space="preserve">6</w:t>
            </w:r>
            <w:r>
              <w:rPr>
                <w:rFonts w:hint="eastAsia" w:ascii="宋体" w:hAnsi="宋体"/>
                <w:b/>
                <w:bCs/>
                <w:sz w:val="24"/>
                <w:szCs w:val="24"/>
                <w:lang w:val="zh-CN"/>
              </w:rPr>
              <w:t xml:space="preserve">分</w:t>
            </w:r>
            <w:r>
              <w:rPr>
                <w:rFonts w:hint="eastAsia" w:ascii="宋体" w:hAnsi="宋体"/>
                <w:sz w:val="24"/>
                <w:szCs w:val="24"/>
                <w:lang w:val="zh-CN"/>
              </w:rPr>
              <w:t xml:space="preserve">；提供了实施方案，但内容偏笼统，结合本项目不够紧密，详实度不足，</w:t>
            </w:r>
            <w:r>
              <w:rPr>
                <w:rFonts w:ascii="宋体" w:hAnsi="宋体" w:cs="宋体"/>
                <w:sz w:val="24"/>
                <w:szCs w:val="24"/>
              </w:rPr>
              <w:t xml:space="preserve">落地支撑较弱</w:t>
            </w:r>
            <w:r>
              <w:rPr>
                <w:rFonts w:hint="eastAsia" w:ascii="宋体" w:hAnsi="宋体" w:cs="宋体"/>
                <w:sz w:val="24"/>
                <w:szCs w:val="24"/>
              </w:rPr>
              <w:t xml:space="preserve">的</w:t>
            </w:r>
            <w:r>
              <w:rPr>
                <w:rFonts w:hint="eastAsia" w:ascii="宋体" w:hAnsi="宋体" w:cs="宋体"/>
                <w:b/>
                <w:bCs/>
                <w:sz w:val="24"/>
                <w:szCs w:val="24"/>
              </w:rPr>
              <w:t xml:space="preserve">得3分。</w:t>
            </w:r>
            <w:r>
              <w:rPr>
                <w:rFonts w:ascii="宋体" w:hAnsi="宋体" w:cs="宋体"/>
                <w:sz w:val="24"/>
                <w:szCs w:val="24"/>
              </w:rPr>
              <w:t xml:space="preserve">未提供实施方案的，本项不得分。</w:t>
            </w:r>
            <w:r>
              <w:rPr>
                <w:rFonts w:hint="eastAsia" w:ascii="宋体" w:hAnsi="宋体" w:eastAsia="宋体" w:cs="Times New Roman"/>
                <w:sz w:val="24"/>
                <w:szCs w:val="24"/>
                <w:lang w:val="en-US" w:eastAsia="zh-CN"/>
              </w:rPr>
            </w:r>
            <w:r/>
          </w:p>
        </w:tc>
      </w:tr>
      <w:tr>
        <w:trPr>
          <w:trHeight w:val="507"/>
        </w:trPr>
        <w:tc>
          <w:tcPr>
            <w:tcW w:w="701" w:type="dxa"/>
            <w:vAlign w:val="center"/>
            <w:vMerge w:val="continue"/>
            <w:textDirection w:val="lrTb"/>
            <w:noWrap w:val="false"/>
          </w:tcPr>
          <w:p>
            <w:pPr>
              <w:pStyle w:val="871"/>
              <w:rPr>
                <w:rFonts w:ascii="宋体" w:hAnsi="宋体" w:cs="宋体"/>
                <w:b/>
                <w:szCs w:val="21"/>
              </w:rPr>
            </w:pPr>
            <w:r>
              <w:rPr>
                <w:rFonts w:ascii="宋体" w:hAnsi="宋体" w:cs="宋体"/>
                <w:b/>
                <w:szCs w:val="21"/>
              </w:rPr>
            </w:r>
            <w:r/>
          </w:p>
        </w:tc>
        <w:tc>
          <w:tcPr>
            <w:tcW w:w="1610" w:type="dxa"/>
            <w:vAlign w:val="center"/>
            <w:vMerge w:val="continue"/>
            <w:textDirection w:val="lrTb"/>
            <w:noWrap w:val="false"/>
          </w:tcPr>
          <w:p>
            <w:pPr>
              <w:pStyle w:val="871"/>
              <w:ind w:firstLine="482"/>
              <w:jc w:val="center"/>
              <w:rPr>
                <w:rFonts w:ascii="宋体" w:hAnsi="宋体" w:cs="宋体"/>
                <w:b/>
                <w:szCs w:val="21"/>
              </w:rPr>
            </w:pPr>
            <w:r>
              <w:rPr>
                <w:rFonts w:ascii="宋体" w:hAnsi="宋体" w:cs="宋体"/>
                <w:b/>
                <w:szCs w:val="21"/>
              </w:rPr>
            </w:r>
            <w:r/>
          </w:p>
        </w:tc>
        <w:tc>
          <w:tcPr>
            <w:tcW w:w="932" w:type="dxa"/>
            <w:vAlign w:val="center"/>
            <w:textDirection w:val="lrTb"/>
            <w:noWrap w:val="false"/>
          </w:tcPr>
          <w:p>
            <w:pPr>
              <w:pStyle w:val="871"/>
              <w:jc w:val="cente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15分</w:t>
            </w:r>
            <w:r>
              <w:rPr>
                <w:rFonts w:hint="eastAsia" w:ascii="宋体" w:hAnsi="宋体" w:eastAsia="宋体" w:cs="Times New Roman"/>
                <w:sz w:val="24"/>
                <w:szCs w:val="24"/>
                <w:lang w:val="en-US" w:eastAsia="zh-CN"/>
              </w:rPr>
            </w:r>
            <w:r/>
          </w:p>
        </w:tc>
        <w:tc>
          <w:tcPr>
            <w:tcW w:w="7103" w:type="dxa"/>
            <w:vAlign w:val="center"/>
            <w:textDirection w:val="lrTb"/>
            <w:noWrap w:val="false"/>
          </w:tcPr>
          <w:p>
            <w:pPr>
              <w:pStyle w:val="871"/>
              <w:jc w:val="left"/>
              <w:rPr>
                <w:rFonts w:hint="eastAsia" w:ascii="宋体" w:hAnsi="宋体"/>
                <w:sz w:val="24"/>
                <w:szCs w:val="24"/>
              </w:rPr>
            </w:pPr>
            <w:r>
              <w:rPr>
                <w:rFonts w:hint="eastAsia" w:ascii="宋体" w:hAnsi="宋体"/>
                <w:sz w:val="24"/>
                <w:szCs w:val="24"/>
              </w:rPr>
              <w:t xml:space="preserve">管理制度：</w:t>
            </w:r>
            <w:r>
              <w:rPr>
                <w:rFonts w:hint="eastAsia" w:ascii="宋体" w:hAnsi="宋体"/>
                <w:sz w:val="24"/>
                <w:szCs w:val="24"/>
              </w:rPr>
            </w:r>
            <w:r/>
          </w:p>
          <w:p>
            <w:pPr>
              <w:pStyle w:val="871"/>
              <w:ind w:firstLine="480"/>
              <w:jc w:val="left"/>
              <w:rPr>
                <w:rFonts w:hint="eastAsia" w:ascii="宋体" w:hAnsi="宋体"/>
                <w:sz w:val="24"/>
                <w:szCs w:val="24"/>
              </w:rPr>
            </w:pPr>
            <w:r>
              <w:rPr>
                <w:rFonts w:hint="eastAsia" w:ascii="宋体" w:hAnsi="宋体"/>
                <w:sz w:val="24"/>
                <w:szCs w:val="24"/>
              </w:rPr>
              <w:t xml:space="preserve">供应商须针对本项目建立完善的管理制度体系，包含但不限于（质量管理制度、财务管理制度、服务标准、内部考核制度、满意度调查机制、投诉处理机制及流程等内容）。根据制度体系完整性、规范性、量化程度及闭环落地能力综合评分：</w:t>
            </w:r>
            <w:r>
              <w:rPr>
                <w:rFonts w:hint="eastAsia" w:ascii="宋体" w:hAnsi="宋体"/>
                <w:sz w:val="24"/>
                <w:szCs w:val="24"/>
              </w:rPr>
            </w:r>
            <w:r/>
          </w:p>
          <w:p>
            <w:pPr>
              <w:pStyle w:val="871"/>
              <w:ind w:firstLine="480"/>
              <w:jc w:val="left"/>
              <w:rPr>
                <w:rFonts w:hint="eastAsia" w:ascii="宋体" w:hAnsi="宋体" w:eastAsia="宋体" w:cs="Times New Roman"/>
                <w:sz w:val="24"/>
                <w:szCs w:val="24"/>
                <w:lang w:val="en-US" w:eastAsia="zh-CN"/>
              </w:rPr>
            </w:pPr>
            <w:r>
              <w:rPr>
                <w:rFonts w:ascii="宋体" w:hAnsi="宋体" w:cs="宋体"/>
                <w:sz w:val="24"/>
                <w:szCs w:val="24"/>
              </w:rPr>
              <w:t xml:space="preserve">制度体系健全完整，覆盖</w:t>
            </w:r>
            <w:r>
              <w:rPr>
                <w:rFonts w:hint="eastAsia" w:ascii="宋体" w:hAnsi="宋体" w:cs="宋体"/>
                <w:sz w:val="24"/>
                <w:szCs w:val="24"/>
              </w:rPr>
              <w:t xml:space="preserve">采购需求</w:t>
            </w:r>
            <w:r>
              <w:rPr>
                <w:rFonts w:ascii="宋体" w:hAnsi="宋体" w:cs="宋体"/>
                <w:sz w:val="24"/>
                <w:szCs w:val="24"/>
              </w:rPr>
              <w:t xml:space="preserve">全部</w:t>
            </w:r>
            <w:r>
              <w:rPr>
                <w:rFonts w:hint="eastAsia" w:ascii="宋体" w:hAnsi="宋体" w:cs="宋体"/>
                <w:sz w:val="24"/>
                <w:szCs w:val="24"/>
              </w:rPr>
              <w:t xml:space="preserve">需求及</w:t>
            </w:r>
            <w:r>
              <w:rPr>
                <w:rFonts w:ascii="宋体" w:hAnsi="宋体" w:cs="宋体"/>
                <w:sz w:val="24"/>
                <w:szCs w:val="24"/>
              </w:rPr>
              <w:t xml:space="preserve">要素</w:t>
            </w:r>
            <w:r>
              <w:rPr>
                <w:rFonts w:hint="eastAsia" w:ascii="宋体" w:hAnsi="宋体" w:cs="宋体"/>
                <w:sz w:val="24"/>
                <w:szCs w:val="24"/>
              </w:rPr>
              <w:t xml:space="preserve">。</w:t>
            </w:r>
            <w:r>
              <w:rPr>
                <w:rFonts w:ascii="宋体" w:hAnsi="宋体" w:cs="宋体"/>
                <w:sz w:val="24"/>
                <w:szCs w:val="24"/>
              </w:rPr>
              <w:t xml:space="preserve">服务标准可量化，考核细则可落地，满意度、投诉处置流程完善，形成闭环管理，贴合项目运营需求，可操作性强</w:t>
            </w:r>
            <w:r>
              <w:rPr>
                <w:rFonts w:hint="eastAsia" w:ascii="宋体" w:hAnsi="宋体" w:cs="宋体"/>
                <w:sz w:val="24"/>
                <w:szCs w:val="24"/>
              </w:rPr>
              <w:t xml:space="preserve">的</w:t>
            </w:r>
            <w:r>
              <w:rPr>
                <w:rFonts w:hint="eastAsia" w:ascii="宋体" w:hAnsi="宋体" w:cs="宋体"/>
                <w:b/>
                <w:bCs/>
                <w:sz w:val="24"/>
                <w:szCs w:val="24"/>
              </w:rPr>
              <w:t xml:space="preserve">得15分</w:t>
            </w:r>
            <w:r>
              <w:rPr>
                <w:rFonts w:hint="eastAsia" w:ascii="宋体" w:hAnsi="宋体"/>
                <w:sz w:val="24"/>
                <w:szCs w:val="24"/>
              </w:rPr>
              <w:t xml:space="preserve">；</w:t>
            </w:r>
            <w:r>
              <w:rPr>
                <w:rFonts w:ascii="宋体" w:hAnsi="宋体" w:cs="宋体"/>
                <w:sz w:val="24"/>
                <w:szCs w:val="24"/>
              </w:rPr>
              <w:t xml:space="preserve">制度体系较为健全，覆盖全部要素</w:t>
            </w:r>
            <w:r>
              <w:rPr>
                <w:rFonts w:hint="eastAsia" w:ascii="宋体" w:hAnsi="宋体" w:cs="宋体"/>
                <w:sz w:val="24"/>
                <w:szCs w:val="24"/>
              </w:rPr>
              <w:t xml:space="preserve">。</w:t>
            </w:r>
            <w:r>
              <w:rPr>
                <w:rFonts w:ascii="宋体" w:hAnsi="宋体" w:cs="宋体"/>
                <w:sz w:val="24"/>
                <w:szCs w:val="24"/>
              </w:rPr>
              <w:t xml:space="preserve">服务标准基本明确、部分可量化，各类机制齐全</w:t>
            </w:r>
            <w:r>
              <w:rPr>
                <w:rFonts w:hint="eastAsia" w:ascii="宋体" w:hAnsi="宋体" w:cs="宋体"/>
                <w:sz w:val="24"/>
                <w:szCs w:val="24"/>
              </w:rPr>
              <w:t xml:space="preserve">，</w:t>
            </w:r>
            <w:r>
              <w:rPr>
                <w:rFonts w:ascii="宋体" w:hAnsi="宋体" w:cs="宋体"/>
                <w:sz w:val="24"/>
                <w:szCs w:val="24"/>
              </w:rPr>
              <w:t xml:space="preserve">可操作性较强</w:t>
            </w:r>
            <w:r>
              <w:rPr>
                <w:rFonts w:hint="eastAsia" w:ascii="宋体" w:hAnsi="宋体"/>
                <w:sz w:val="24"/>
                <w:szCs w:val="24"/>
              </w:rPr>
              <w:t xml:space="preserve">的</w:t>
            </w:r>
            <w:r>
              <w:rPr>
                <w:rFonts w:hint="eastAsia" w:ascii="宋体" w:hAnsi="宋体"/>
                <w:b/>
                <w:bCs/>
                <w:sz w:val="24"/>
                <w:szCs w:val="24"/>
              </w:rPr>
              <w:t xml:space="preserve">得12分</w:t>
            </w:r>
            <w:r>
              <w:rPr>
                <w:rFonts w:hint="eastAsia" w:ascii="宋体" w:hAnsi="宋体"/>
                <w:sz w:val="24"/>
                <w:szCs w:val="24"/>
              </w:rPr>
              <w:t xml:space="preserve">；</w:t>
            </w:r>
            <w:r>
              <w:rPr>
                <w:rFonts w:ascii="宋体" w:hAnsi="宋体" w:cs="宋体"/>
                <w:sz w:val="24"/>
                <w:szCs w:val="24"/>
              </w:rPr>
              <w:t xml:space="preserve">制度基本成型，覆盖大部分要素</w:t>
            </w:r>
            <w:r>
              <w:rPr>
                <w:rFonts w:hint="eastAsia" w:ascii="宋体" w:hAnsi="宋体" w:cs="宋体"/>
                <w:sz w:val="24"/>
                <w:szCs w:val="24"/>
              </w:rPr>
              <w:t xml:space="preserve">，</w:t>
            </w:r>
            <w:r>
              <w:rPr>
                <w:rFonts w:ascii="宋体" w:hAnsi="宋体" w:cs="宋体"/>
                <w:sz w:val="24"/>
                <w:szCs w:val="24"/>
              </w:rPr>
              <w:t xml:space="preserve">内容偏笼统，实操细则不足，缺少量化指标</w:t>
            </w:r>
            <w:r>
              <w:rPr>
                <w:rFonts w:hint="eastAsia" w:ascii="宋体" w:hAnsi="宋体" w:cs="宋体"/>
                <w:sz w:val="24"/>
                <w:szCs w:val="24"/>
              </w:rPr>
              <w:t xml:space="preserve">的</w:t>
            </w:r>
            <w:r>
              <w:rPr>
                <w:rFonts w:hint="eastAsia" w:ascii="宋体" w:hAnsi="宋体" w:cs="宋体"/>
                <w:b/>
                <w:bCs/>
                <w:sz w:val="24"/>
                <w:szCs w:val="24"/>
              </w:rPr>
              <w:t xml:space="preserve">得9分</w:t>
            </w:r>
            <w:r>
              <w:rPr>
                <w:rFonts w:hint="eastAsia" w:ascii="宋体" w:hAnsi="宋体" w:cs="宋体"/>
                <w:sz w:val="24"/>
                <w:szCs w:val="24"/>
              </w:rPr>
              <w:t xml:space="preserve">；</w:t>
            </w:r>
            <w:r>
              <w:rPr>
                <w:rFonts w:ascii="宋体" w:hAnsi="宋体" w:cs="宋体"/>
                <w:sz w:val="24"/>
                <w:szCs w:val="24"/>
              </w:rPr>
              <w:t xml:space="preserve">制度基本成型</w:t>
            </w:r>
            <w:r>
              <w:rPr>
                <w:rFonts w:hint="eastAsia" w:ascii="宋体" w:hAnsi="宋体" w:cs="宋体"/>
                <w:sz w:val="24"/>
                <w:szCs w:val="24"/>
              </w:rPr>
              <w:t xml:space="preserve">，</w:t>
            </w:r>
            <w:r>
              <w:rPr>
                <w:rFonts w:ascii="宋体" w:hAnsi="宋体" w:cs="宋体"/>
                <w:sz w:val="24"/>
                <w:szCs w:val="24"/>
              </w:rPr>
              <w:t xml:space="preserve">流程细化程度</w:t>
            </w:r>
            <w:r>
              <w:rPr>
                <w:rFonts w:hint="eastAsia" w:ascii="宋体" w:hAnsi="宋体" w:cs="宋体"/>
                <w:sz w:val="24"/>
                <w:szCs w:val="24"/>
              </w:rPr>
              <w:t xml:space="preserve">较为粗糙的</w:t>
            </w:r>
            <w:r>
              <w:rPr>
                <w:rFonts w:hint="eastAsia" w:ascii="宋体" w:hAnsi="宋体" w:cs="宋体"/>
                <w:b/>
                <w:bCs/>
                <w:sz w:val="24"/>
                <w:szCs w:val="24"/>
              </w:rPr>
              <w:t xml:space="preserve">得6分</w:t>
            </w:r>
            <w:r>
              <w:rPr>
                <w:rFonts w:hint="eastAsia" w:ascii="宋体" w:hAnsi="宋体" w:cs="宋体"/>
                <w:sz w:val="24"/>
                <w:szCs w:val="24"/>
              </w:rPr>
              <w:t xml:space="preserve">；</w:t>
            </w:r>
            <w:r>
              <w:rPr>
                <w:rFonts w:ascii="宋体" w:hAnsi="宋体" w:cs="宋体"/>
                <w:sz w:val="24"/>
                <w:szCs w:val="24"/>
              </w:rPr>
              <w:t xml:space="preserve">制度简略，多项要素表述单薄、偏形式化，缺少实质管控措施，体系不完善、可操作性</w:t>
            </w:r>
            <w:r>
              <w:rPr>
                <w:rFonts w:hint="eastAsia" w:ascii="宋体" w:hAnsi="宋体" w:cs="宋体"/>
                <w:sz w:val="24"/>
                <w:szCs w:val="24"/>
              </w:rPr>
              <w:t xml:space="preserve">不强的</w:t>
            </w:r>
            <w:r>
              <w:rPr>
                <w:rFonts w:hint="eastAsia" w:ascii="宋体" w:hAnsi="宋体" w:cs="宋体"/>
                <w:b/>
                <w:bCs/>
                <w:sz w:val="24"/>
                <w:szCs w:val="24"/>
              </w:rPr>
              <w:t xml:space="preserve">得3分</w:t>
            </w:r>
            <w:r>
              <w:rPr>
                <w:rFonts w:hint="eastAsia" w:ascii="宋体" w:hAnsi="宋体"/>
                <w:sz w:val="24"/>
                <w:szCs w:val="24"/>
              </w:rPr>
              <w:t xml:space="preserve">；未提供制度方案的，本项不得分。</w:t>
            </w:r>
            <w:r>
              <w:rPr>
                <w:rFonts w:hint="eastAsia" w:ascii="宋体" w:hAnsi="宋体" w:eastAsia="宋体" w:cs="Times New Roman"/>
                <w:sz w:val="24"/>
                <w:szCs w:val="24"/>
                <w:lang w:val="en-US" w:eastAsia="zh-CN"/>
              </w:rPr>
            </w:r>
            <w:r/>
          </w:p>
        </w:tc>
      </w:tr>
      <w:tr>
        <w:trPr>
          <w:trHeight w:val="699"/>
        </w:trPr>
        <w:tc>
          <w:tcPr>
            <w:tcW w:w="701" w:type="dxa"/>
            <w:vAlign w:val="center"/>
            <w:vMerge w:val="continue"/>
            <w:textDirection w:val="lrTb"/>
            <w:noWrap w:val="false"/>
          </w:tcPr>
          <w:p>
            <w:pPr>
              <w:pStyle w:val="871"/>
              <w:rPr>
                <w:rFonts w:ascii="宋体" w:hAnsi="宋体" w:cs="宋体"/>
                <w:b/>
                <w:szCs w:val="21"/>
              </w:rPr>
            </w:pPr>
            <w:r>
              <w:rPr>
                <w:rFonts w:ascii="宋体" w:hAnsi="宋体" w:cs="宋体"/>
                <w:b/>
                <w:szCs w:val="21"/>
              </w:rPr>
            </w:r>
            <w:r/>
          </w:p>
        </w:tc>
        <w:tc>
          <w:tcPr>
            <w:tcW w:w="1610" w:type="dxa"/>
            <w:vAlign w:val="center"/>
            <w:vMerge w:val="continue"/>
            <w:textDirection w:val="lrTb"/>
            <w:noWrap w:val="false"/>
          </w:tcPr>
          <w:p>
            <w:pPr>
              <w:pStyle w:val="871"/>
              <w:ind w:firstLine="482"/>
              <w:jc w:val="center"/>
              <w:rPr>
                <w:rFonts w:ascii="宋体" w:hAnsi="宋体" w:cs="宋体"/>
                <w:b/>
                <w:szCs w:val="21"/>
              </w:rPr>
            </w:pPr>
            <w:r>
              <w:rPr>
                <w:rFonts w:ascii="宋体" w:hAnsi="宋体" w:cs="宋体"/>
                <w:b/>
                <w:szCs w:val="21"/>
              </w:rPr>
            </w:r>
            <w:r/>
          </w:p>
        </w:tc>
        <w:tc>
          <w:tcPr>
            <w:tcW w:w="932" w:type="dxa"/>
            <w:vAlign w:val="center"/>
            <w:textDirection w:val="lrTb"/>
            <w:noWrap w:val="false"/>
          </w:tcPr>
          <w:p>
            <w:pPr>
              <w:pStyle w:val="871"/>
              <w:jc w:val="cente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15分</w:t>
            </w:r>
            <w:r>
              <w:rPr>
                <w:rFonts w:hint="eastAsia" w:ascii="宋体" w:hAnsi="宋体" w:eastAsia="宋体" w:cs="Times New Roman"/>
                <w:sz w:val="24"/>
                <w:szCs w:val="24"/>
                <w:lang w:val="en-US" w:eastAsia="zh-CN"/>
              </w:rPr>
            </w:r>
            <w:r/>
          </w:p>
        </w:tc>
        <w:tc>
          <w:tcPr>
            <w:tcW w:w="7103" w:type="dxa"/>
            <w:vAlign w:val="center"/>
            <w:textDirection w:val="lrTb"/>
            <w:noWrap w:val="false"/>
          </w:tcPr>
          <w:p>
            <w:pPr>
              <w:pStyle w:val="871"/>
              <w:rPr>
                <w:rFonts w:hint="eastAsia" w:ascii="宋体" w:hAnsi="宋体"/>
                <w:sz w:val="24"/>
                <w:szCs w:val="24"/>
              </w:rPr>
            </w:pPr>
            <w:r>
              <w:rPr>
                <w:rFonts w:hint="eastAsia" w:ascii="宋体" w:hAnsi="宋体"/>
                <w:sz w:val="24"/>
                <w:szCs w:val="24"/>
              </w:rPr>
              <w:t xml:space="preserve">应急预案：</w:t>
            </w:r>
            <w:r>
              <w:rPr>
                <w:rFonts w:hint="eastAsia" w:ascii="宋体" w:hAnsi="宋体"/>
                <w:sz w:val="24"/>
                <w:szCs w:val="24"/>
              </w:rPr>
            </w:r>
            <w:r/>
          </w:p>
          <w:p>
            <w:pPr>
              <w:pStyle w:val="871"/>
              <w:ind w:firstLine="480"/>
              <w:jc w:val="left"/>
              <w:rPr>
                <w:rFonts w:hint="eastAsia" w:ascii="宋体" w:hAnsi="宋体"/>
                <w:sz w:val="24"/>
                <w:szCs w:val="24"/>
              </w:rPr>
            </w:pPr>
            <w:r>
              <w:rPr>
                <w:rFonts w:hint="eastAsia" w:ascii="宋体" w:hAnsi="宋体"/>
                <w:sz w:val="24"/>
                <w:szCs w:val="24"/>
                <w:lang w:val="zh-CN"/>
              </w:rPr>
              <w:t xml:space="preserve">供应商</w:t>
            </w:r>
            <w:r>
              <w:rPr>
                <w:rFonts w:hint="eastAsia" w:ascii="宋体" w:hAnsi="宋体"/>
                <w:sz w:val="24"/>
                <w:szCs w:val="24"/>
              </w:rPr>
              <w:t xml:space="preserve">能提供突发事件应急预案（内容包括但不限于在服务过程中老人出现意外情况的应对方案、服务人员出现意外情况的应对方案、以及突发公共卫生事件的应对方案等）。</w:t>
            </w:r>
            <w:r>
              <w:rPr>
                <w:rFonts w:hint="eastAsia" w:ascii="宋体" w:hAnsi="宋体"/>
                <w:sz w:val="24"/>
                <w:szCs w:val="24"/>
              </w:rPr>
            </w:r>
            <w:r/>
          </w:p>
          <w:p>
            <w:pPr>
              <w:pStyle w:val="871"/>
              <w:ind w:firstLine="480"/>
              <w:jc w:val="left"/>
              <w:rPr>
                <w:rFonts w:hint="eastAsia" w:ascii="宋体" w:hAnsi="宋体" w:eastAsia="宋体" w:cs="Times New Roman"/>
                <w:sz w:val="24"/>
                <w:szCs w:val="24"/>
                <w:lang w:val="en-US" w:eastAsia="zh-CN"/>
              </w:rPr>
            </w:pPr>
            <w:r>
              <w:rPr>
                <w:rFonts w:hint="eastAsia" w:ascii="宋体" w:hAnsi="宋体"/>
                <w:sz w:val="24"/>
                <w:szCs w:val="24"/>
                <w:lang w:val="zh-CN"/>
              </w:rPr>
              <w:t xml:space="preserve">针对各类风险均有专项预案，应急组织明确，处置流程清晰具体，物资保障到位，有演练计划，具备实际操作性</w:t>
            </w:r>
            <w:r>
              <w:rPr>
                <w:rFonts w:hint="eastAsia" w:ascii="宋体" w:hAnsi="宋体"/>
                <w:sz w:val="24"/>
                <w:szCs w:val="24"/>
              </w:rPr>
              <w:t xml:space="preserve">的</w:t>
            </w:r>
            <w:r>
              <w:rPr>
                <w:rFonts w:hint="eastAsia" w:ascii="宋体" w:hAnsi="宋体"/>
                <w:b/>
                <w:bCs/>
                <w:sz w:val="24"/>
                <w:szCs w:val="24"/>
              </w:rPr>
              <w:t xml:space="preserve">得15分</w:t>
            </w:r>
            <w:r>
              <w:rPr>
                <w:rFonts w:hint="eastAsia" w:ascii="宋体" w:hAnsi="宋体"/>
                <w:sz w:val="24"/>
                <w:szCs w:val="24"/>
              </w:rPr>
              <w:t xml:space="preserve">；预案覆盖面较全，主要风险均有对应预案，应急组织基本明确，处置流程可行的</w:t>
            </w:r>
            <w:r>
              <w:rPr>
                <w:rFonts w:hint="eastAsia" w:ascii="宋体" w:hAnsi="宋体"/>
                <w:b/>
                <w:bCs/>
                <w:sz w:val="24"/>
                <w:szCs w:val="24"/>
              </w:rPr>
              <w:t xml:space="preserve">得12分</w:t>
            </w:r>
            <w:r>
              <w:rPr>
                <w:rFonts w:hint="eastAsia" w:ascii="宋体" w:hAnsi="宋体"/>
                <w:sz w:val="24"/>
                <w:szCs w:val="24"/>
              </w:rPr>
              <w:t xml:space="preserve">；应急预案整体流程顺畅，物资保障、演练计划细节有所欠缺的</w:t>
            </w:r>
            <w:r>
              <w:rPr>
                <w:rFonts w:hint="eastAsia" w:ascii="宋体" w:hAnsi="宋体"/>
                <w:b/>
                <w:bCs/>
                <w:sz w:val="24"/>
                <w:szCs w:val="24"/>
              </w:rPr>
              <w:t xml:space="preserve">得9分；</w:t>
            </w:r>
            <w:r>
              <w:rPr>
                <w:rFonts w:hint="eastAsia" w:ascii="宋体" w:hAnsi="宋体"/>
                <w:sz w:val="24"/>
                <w:szCs w:val="24"/>
              </w:rPr>
              <w:t xml:space="preserve">应急预案基本具备，覆盖多数风险类型，整体内容偏笼统，实操细节不够充分的</w:t>
            </w:r>
            <w:r>
              <w:rPr>
                <w:rFonts w:hint="eastAsia" w:ascii="宋体" w:hAnsi="宋体"/>
                <w:b/>
                <w:bCs/>
                <w:sz w:val="24"/>
                <w:szCs w:val="24"/>
              </w:rPr>
              <w:t xml:space="preserve">得6分</w:t>
            </w:r>
            <w:r>
              <w:rPr>
                <w:rFonts w:hint="eastAsia" w:ascii="宋体" w:hAnsi="宋体"/>
                <w:sz w:val="24"/>
                <w:szCs w:val="24"/>
              </w:rPr>
              <w:t xml:space="preserve">；预案简单，风险覆盖不全，内容简略，可操作性弱的</w:t>
            </w:r>
            <w:r>
              <w:rPr>
                <w:rFonts w:hint="eastAsia" w:ascii="宋体" w:hAnsi="宋体"/>
                <w:b/>
                <w:bCs/>
                <w:sz w:val="24"/>
                <w:szCs w:val="24"/>
              </w:rPr>
              <w:t xml:space="preserve">得3分</w:t>
            </w:r>
            <w:r>
              <w:rPr>
                <w:rFonts w:hint="eastAsia" w:ascii="宋体" w:hAnsi="宋体"/>
                <w:sz w:val="24"/>
                <w:szCs w:val="24"/>
              </w:rPr>
              <w:t xml:space="preserve">；</w:t>
            </w:r>
            <w:r>
              <w:rPr>
                <w:rFonts w:hint="eastAsia" w:ascii="宋体" w:hAnsi="宋体"/>
                <w:sz w:val="24"/>
                <w:szCs w:val="24"/>
                <w:lang w:val="zh-CN"/>
              </w:rPr>
              <w:t xml:space="preserve">未提供</w:t>
            </w:r>
            <w:r>
              <w:rPr>
                <w:rFonts w:hint="eastAsia" w:ascii="宋体" w:hAnsi="宋体"/>
                <w:sz w:val="24"/>
                <w:szCs w:val="24"/>
              </w:rPr>
              <w:t xml:space="preserve">不得分。</w:t>
            </w:r>
            <w:r>
              <w:rPr>
                <w:rFonts w:hint="eastAsia" w:ascii="宋体" w:hAnsi="宋体" w:eastAsia="宋体" w:cs="Times New Roman"/>
                <w:sz w:val="24"/>
                <w:szCs w:val="24"/>
                <w:lang w:val="en-US" w:eastAsia="zh-CN"/>
              </w:rPr>
            </w:r>
            <w:r/>
          </w:p>
        </w:tc>
      </w:tr>
      <w:tr>
        <w:trPr>
          <w:trHeight w:val="410"/>
        </w:trPr>
        <w:tc>
          <w:tcPr>
            <w:tcW w:w="701" w:type="dxa"/>
            <w:vAlign w:val="center"/>
            <w:vMerge w:val="continue"/>
            <w:textDirection w:val="lrTb"/>
            <w:noWrap w:val="false"/>
          </w:tcPr>
          <w:p>
            <w:pPr>
              <w:pStyle w:val="871"/>
              <w:rPr>
                <w:rFonts w:ascii="宋体" w:hAnsi="宋体" w:cs="宋体"/>
                <w:b/>
                <w:szCs w:val="21"/>
              </w:rPr>
            </w:pPr>
            <w:r>
              <w:rPr>
                <w:rFonts w:ascii="宋体" w:hAnsi="宋体" w:cs="宋体"/>
                <w:b/>
                <w:szCs w:val="21"/>
              </w:rPr>
            </w:r>
            <w:r/>
          </w:p>
        </w:tc>
        <w:tc>
          <w:tcPr>
            <w:tcW w:w="1610" w:type="dxa"/>
            <w:vAlign w:val="center"/>
            <w:vMerge w:val="continue"/>
            <w:textDirection w:val="lrTb"/>
            <w:noWrap w:val="false"/>
          </w:tcPr>
          <w:p>
            <w:pPr>
              <w:pStyle w:val="871"/>
              <w:ind w:firstLine="482"/>
              <w:jc w:val="center"/>
              <w:rPr>
                <w:rFonts w:ascii="宋体" w:hAnsi="宋体" w:cs="宋体"/>
                <w:b/>
                <w:szCs w:val="21"/>
              </w:rPr>
            </w:pPr>
            <w:r>
              <w:rPr>
                <w:rFonts w:ascii="宋体" w:hAnsi="宋体" w:cs="宋体"/>
                <w:b/>
                <w:szCs w:val="21"/>
              </w:rPr>
            </w:r>
            <w:r/>
          </w:p>
        </w:tc>
        <w:tc>
          <w:tcPr>
            <w:tcW w:w="932" w:type="dxa"/>
            <w:vAlign w:val="center"/>
            <w:textDirection w:val="lrTb"/>
            <w:noWrap w:val="false"/>
          </w:tcPr>
          <w:p>
            <w:pPr>
              <w:pStyle w:val="871"/>
              <w:jc w:val="cente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10分</w:t>
            </w:r>
            <w:r>
              <w:rPr>
                <w:rFonts w:hint="eastAsia" w:ascii="宋体" w:hAnsi="宋体" w:eastAsia="宋体" w:cs="Times New Roman"/>
                <w:sz w:val="24"/>
                <w:szCs w:val="24"/>
                <w:lang w:val="en-US" w:eastAsia="zh-CN"/>
              </w:rPr>
            </w:r>
            <w:r/>
          </w:p>
        </w:tc>
        <w:tc>
          <w:tcPr>
            <w:tcW w:w="7103" w:type="dxa"/>
            <w:vAlign w:val="center"/>
            <w:textDirection w:val="lrTb"/>
            <w:noWrap w:val="false"/>
          </w:tcPr>
          <w:p>
            <w:pPr>
              <w:pStyle w:val="871"/>
              <w:rPr>
                <w:rFonts w:hint="eastAsia" w:ascii="宋体" w:hAnsi="宋体"/>
                <w:sz w:val="24"/>
                <w:szCs w:val="24"/>
              </w:rPr>
            </w:pPr>
            <w:r>
              <w:rPr>
                <w:rFonts w:hint="eastAsia" w:ascii="宋体" w:hAnsi="宋体"/>
                <w:sz w:val="24"/>
                <w:szCs w:val="24"/>
              </w:rPr>
              <w:t xml:space="preserve">人员培训方案：</w:t>
            </w:r>
            <w:r>
              <w:rPr>
                <w:rFonts w:hint="eastAsia" w:ascii="宋体" w:hAnsi="宋体"/>
                <w:sz w:val="24"/>
                <w:szCs w:val="24"/>
              </w:rPr>
            </w:r>
            <w:r/>
          </w:p>
          <w:p>
            <w:pPr>
              <w:pStyle w:val="871"/>
              <w:ind w:firstLine="480"/>
              <w:jc w:val="left"/>
              <w:rPr>
                <w:rFonts w:hint="eastAsia" w:ascii="宋体" w:hAnsi="宋体"/>
                <w:sz w:val="24"/>
                <w:szCs w:val="24"/>
              </w:rPr>
            </w:pPr>
            <w:r>
              <w:rPr>
                <w:rFonts w:hint="eastAsia" w:ascii="宋体" w:hAnsi="宋体"/>
                <w:sz w:val="24"/>
                <w:szCs w:val="24"/>
                <w:lang w:val="zh-CN"/>
              </w:rPr>
              <w:t xml:space="preserve">供应商</w:t>
            </w:r>
            <w:r>
              <w:rPr>
                <w:rFonts w:hint="eastAsia" w:ascii="宋体" w:hAnsi="宋体"/>
                <w:sz w:val="24"/>
                <w:szCs w:val="24"/>
              </w:rPr>
              <w:t xml:space="preserve">具有丰富的养老服务人才培训经验，磋商小组针对本项目人员的服务培训计划、方式、目的等内容综合评定。</w:t>
            </w:r>
            <w:r>
              <w:rPr>
                <w:rFonts w:hint="eastAsia" w:ascii="宋体" w:hAnsi="宋体"/>
                <w:sz w:val="24"/>
                <w:szCs w:val="24"/>
              </w:rPr>
            </w:r>
            <w:r/>
          </w:p>
          <w:p>
            <w:pPr>
              <w:pStyle w:val="871"/>
              <w:ind w:firstLine="480"/>
              <w:jc w:val="left"/>
              <w:rPr>
                <w:rFonts w:ascii="宋体" w:hAnsi="宋体" w:eastAsia="宋体" w:cs="Times New Roman"/>
                <w:sz w:val="24"/>
                <w:szCs w:val="24"/>
                <w:lang w:val="en-US" w:eastAsia="zh-CN"/>
              </w:rPr>
            </w:pPr>
            <w:r>
              <w:rPr>
                <w:rFonts w:ascii="宋体" w:hAnsi="宋体" w:cs="宋体"/>
                <w:sz w:val="24"/>
                <w:szCs w:val="24"/>
              </w:rPr>
              <w:t xml:space="preserve">针对本项目制定完善的人员培训方案，内容完整详实，培训计划、方式、目的清晰明确，紧密贴合本项目实际，针对性、实用性、可操作性强的</w:t>
            </w:r>
            <w:r>
              <w:rPr>
                <w:rFonts w:ascii="宋体" w:hAnsi="宋体" w:cs="宋体"/>
                <w:b/>
                <w:bCs/>
                <w:sz w:val="24"/>
                <w:szCs w:val="24"/>
              </w:rPr>
              <w:t xml:space="preserve">得10分</w:t>
            </w:r>
            <w:r>
              <w:rPr>
                <w:rFonts w:ascii="宋体" w:hAnsi="宋体" w:cs="宋体"/>
                <w:sz w:val="24"/>
                <w:szCs w:val="24"/>
              </w:rPr>
              <w:t xml:space="preserve">；培训方案内容较完整，培训要素齐全，贴合项目需求，整体可行性较好，仅少量细节有待细化完善的</w:t>
            </w:r>
            <w:r>
              <w:rPr>
                <w:rFonts w:ascii="宋体" w:hAnsi="宋体" w:cs="宋体"/>
                <w:b/>
                <w:bCs/>
                <w:sz w:val="24"/>
                <w:szCs w:val="24"/>
              </w:rPr>
              <w:t xml:space="preserve">得7.5 分</w:t>
            </w:r>
            <w:r>
              <w:rPr>
                <w:rFonts w:hint="eastAsia" w:ascii="宋体" w:hAnsi="宋体" w:cs="宋体"/>
                <w:b/>
                <w:bCs/>
                <w:sz w:val="24"/>
                <w:szCs w:val="24"/>
              </w:rPr>
              <w:t xml:space="preserve">；</w:t>
            </w:r>
            <w:r>
              <w:rPr>
                <w:rFonts w:ascii="宋体" w:hAnsi="宋体" w:cs="宋体"/>
                <w:sz w:val="24"/>
                <w:szCs w:val="24"/>
              </w:rPr>
              <w:t xml:space="preserve">培训方案基本完整，具备主要培训要素，能够基本满足项目培训需求，但针对性一般，部分内容不够详实的</w:t>
            </w:r>
            <w:r>
              <w:rPr>
                <w:rFonts w:ascii="宋体" w:hAnsi="宋体" w:cs="宋体"/>
                <w:b/>
                <w:bCs/>
                <w:sz w:val="24"/>
                <w:szCs w:val="24"/>
              </w:rPr>
              <w:t xml:space="preserve">得5分</w:t>
            </w:r>
            <w:r>
              <w:rPr>
                <w:rFonts w:ascii="宋体" w:hAnsi="宋体" w:cs="宋体"/>
                <w:sz w:val="24"/>
                <w:szCs w:val="24"/>
              </w:rPr>
              <w:t xml:space="preserve">；提供了人员培训方案，但内容表述模糊，未充分结合本项目主要工作编制，内容简略、完整性不足，可操作性弱的</w:t>
            </w:r>
            <w:r>
              <w:rPr>
                <w:rFonts w:ascii="宋体" w:hAnsi="宋体" w:cs="宋体"/>
                <w:b/>
                <w:bCs/>
                <w:sz w:val="24"/>
                <w:szCs w:val="24"/>
              </w:rPr>
              <w:t xml:space="preserve">得2.5分</w:t>
            </w:r>
            <w:r>
              <w:rPr>
                <w:rFonts w:ascii="宋体" w:hAnsi="宋体" w:cs="宋体"/>
                <w:sz w:val="24"/>
                <w:szCs w:val="24"/>
              </w:rPr>
              <w:t xml:space="preserve">；未提供培训方案的，本项不得分。</w:t>
            </w:r>
            <w:r>
              <w:rPr>
                <w:rFonts w:ascii="宋体" w:hAnsi="宋体" w:eastAsia="宋体" w:cs="Times New Roman"/>
                <w:sz w:val="24"/>
                <w:szCs w:val="24"/>
                <w:lang w:val="en-US" w:eastAsia="zh-CN"/>
              </w:rPr>
            </w:r>
            <w:r/>
          </w:p>
        </w:tc>
      </w:tr>
      <w:tr>
        <w:trPr>
          <w:trHeight w:val="410"/>
        </w:trPr>
        <w:tc>
          <w:tcPr>
            <w:tcW w:w="701" w:type="dxa"/>
            <w:vAlign w:val="center"/>
            <w:vMerge w:val="continue"/>
            <w:textDirection w:val="lrTb"/>
            <w:noWrap w:val="false"/>
          </w:tcPr>
          <w:p>
            <w:pPr>
              <w:pStyle w:val="871"/>
              <w:rPr>
                <w:rFonts w:ascii="宋体" w:hAnsi="宋体" w:cs="宋体"/>
                <w:b/>
                <w:szCs w:val="21"/>
              </w:rPr>
            </w:pPr>
            <w:r>
              <w:rPr>
                <w:rFonts w:ascii="宋体" w:hAnsi="宋体" w:cs="宋体"/>
                <w:b/>
                <w:szCs w:val="21"/>
              </w:rPr>
            </w:r>
            <w:r/>
          </w:p>
        </w:tc>
        <w:tc>
          <w:tcPr>
            <w:tcW w:w="1610" w:type="dxa"/>
            <w:vAlign w:val="center"/>
            <w:vMerge w:val="continue"/>
            <w:textDirection w:val="lrTb"/>
            <w:noWrap w:val="false"/>
          </w:tcPr>
          <w:p>
            <w:pPr>
              <w:pStyle w:val="871"/>
              <w:ind w:firstLine="482"/>
              <w:jc w:val="center"/>
              <w:rPr>
                <w:rFonts w:ascii="宋体" w:hAnsi="宋体" w:cs="宋体"/>
                <w:b/>
                <w:szCs w:val="21"/>
              </w:rPr>
            </w:pPr>
            <w:r>
              <w:rPr>
                <w:rFonts w:ascii="宋体" w:hAnsi="宋体" w:cs="宋体"/>
                <w:b/>
                <w:szCs w:val="21"/>
              </w:rPr>
            </w:r>
            <w:r/>
          </w:p>
        </w:tc>
        <w:tc>
          <w:tcPr>
            <w:tcW w:w="932" w:type="dxa"/>
            <w:vAlign w:val="center"/>
            <w:textDirection w:val="lrTb"/>
            <w:noWrap w:val="false"/>
          </w:tcPr>
          <w:p>
            <w:pPr>
              <w:pStyle w:val="871"/>
              <w:jc w:val="center"/>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10分</w:t>
            </w:r>
            <w:r>
              <w:rPr>
                <w:rFonts w:ascii="宋体" w:hAnsi="宋体" w:eastAsia="宋体" w:cs="Times New Roman"/>
                <w:sz w:val="24"/>
                <w:szCs w:val="24"/>
                <w:lang w:val="en-US" w:eastAsia="zh-CN"/>
              </w:rPr>
            </w:r>
            <w:r/>
          </w:p>
        </w:tc>
        <w:tc>
          <w:tcPr>
            <w:tcW w:w="7103" w:type="dxa"/>
            <w:vAlign w:val="center"/>
            <w:textDirection w:val="lrTb"/>
            <w:noWrap w:val="false"/>
          </w:tcPr>
          <w:p>
            <w:pPr>
              <w:pStyle w:val="871"/>
              <w:rPr>
                <w:rFonts w:hint="eastAsia" w:ascii="宋体" w:hAnsi="宋体"/>
                <w:sz w:val="24"/>
                <w:szCs w:val="24"/>
              </w:rPr>
            </w:pPr>
            <w:r>
              <w:rPr>
                <w:rFonts w:hint="eastAsia"/>
                <w:color w:val="000000"/>
                <w:sz w:val="24"/>
                <w:szCs w:val="24"/>
              </w:rPr>
              <w:t xml:space="preserve">个性化服务方案</w:t>
            </w:r>
            <w:r>
              <w:rPr>
                <w:rFonts w:hint="eastAsia" w:ascii="宋体" w:hAnsi="宋体"/>
                <w:sz w:val="24"/>
                <w:szCs w:val="24"/>
              </w:rPr>
              <w:t xml:space="preserve">：</w:t>
            </w:r>
            <w:r>
              <w:rPr>
                <w:rFonts w:hint="eastAsia" w:ascii="宋体" w:hAnsi="宋体"/>
                <w:sz w:val="24"/>
                <w:szCs w:val="24"/>
              </w:rPr>
            </w:r>
            <w:r/>
          </w:p>
          <w:p>
            <w:pPr>
              <w:pStyle w:val="871"/>
              <w:ind w:firstLine="480"/>
              <w:jc w:val="left"/>
              <w:rPr>
                <w:rFonts w:hint="eastAsia" w:ascii="宋体" w:hAnsi="宋体"/>
                <w:sz w:val="24"/>
                <w:szCs w:val="24"/>
              </w:rPr>
            </w:pPr>
            <w:r>
              <w:rPr>
                <w:rFonts w:hint="eastAsia" w:ascii="宋体" w:hAnsi="宋体"/>
                <w:sz w:val="24"/>
                <w:szCs w:val="24"/>
                <w:lang w:val="zh-CN"/>
              </w:rPr>
              <w:t xml:space="preserve">供应商</w:t>
            </w:r>
            <w:r>
              <w:rPr>
                <w:rFonts w:hint="eastAsia" w:ascii="宋体" w:hAnsi="宋体"/>
                <w:sz w:val="24"/>
                <w:szCs w:val="24"/>
              </w:rPr>
              <w:t xml:space="preserve">能够根据需要服务的不同类型的老人实际情况合理制定适合的服务方案。</w:t>
            </w:r>
            <w:r>
              <w:rPr>
                <w:rFonts w:hint="eastAsia" w:ascii="宋体" w:hAnsi="宋体"/>
                <w:sz w:val="24"/>
                <w:szCs w:val="24"/>
              </w:rPr>
            </w:r>
            <w:r/>
          </w:p>
          <w:p>
            <w:pPr>
              <w:pStyle w:val="871"/>
              <w:ind w:firstLine="480"/>
              <w:jc w:val="left"/>
              <w:rPr>
                <w:rFonts w:ascii="宋体" w:hAnsi="宋体" w:cs="宋体"/>
                <w:sz w:val="24"/>
                <w:szCs w:val="24"/>
              </w:rPr>
            </w:pPr>
            <w:r>
              <w:rPr>
                <w:rFonts w:ascii="宋体" w:hAnsi="宋体"/>
                <w:sz w:val="24"/>
                <w:szCs w:val="24"/>
              </w:rPr>
              <w:t xml:space="preserve">方案完整细致，充分结合不同老年群体实际情况编制，深度贴合项目需求，可操作性强的</w:t>
            </w:r>
            <w:r>
              <w:rPr>
                <w:rFonts w:ascii="宋体" w:hAnsi="宋体"/>
                <w:b/>
                <w:bCs/>
                <w:sz w:val="24"/>
                <w:szCs w:val="24"/>
              </w:rPr>
              <w:t xml:space="preserve">得10分</w:t>
            </w:r>
            <w:r>
              <w:rPr>
                <w:rFonts w:ascii="宋体" w:hAnsi="宋体"/>
                <w:sz w:val="24"/>
                <w:szCs w:val="24"/>
              </w:rPr>
              <w:t xml:space="preserve">；方案较为完整细致，区分不同老年群体，基本满足项目要求，具备较强可操作性，仅个别细节有待完善的</w:t>
            </w:r>
            <w:r>
              <w:rPr>
                <w:rFonts w:ascii="宋体" w:hAnsi="宋体"/>
                <w:b/>
                <w:bCs/>
                <w:sz w:val="24"/>
                <w:szCs w:val="24"/>
              </w:rPr>
              <w:t xml:space="preserve">得7.5分</w:t>
            </w:r>
            <w:r>
              <w:rPr>
                <w:rFonts w:ascii="宋体" w:hAnsi="宋体"/>
                <w:sz w:val="24"/>
                <w:szCs w:val="24"/>
              </w:rPr>
              <w:t xml:space="preserve">；方案内容基本齐全，对不同老年群体有一定考虑，能够响应项目主要需求，但针对性和细致度一般的</w:t>
            </w:r>
            <w:r>
              <w:rPr>
                <w:rFonts w:ascii="宋体" w:hAnsi="宋体"/>
                <w:b/>
                <w:bCs/>
                <w:sz w:val="24"/>
                <w:szCs w:val="24"/>
              </w:rPr>
              <w:t xml:space="preserve">得5分</w:t>
            </w:r>
            <w:r>
              <w:rPr>
                <w:rFonts w:ascii="宋体" w:hAnsi="宋体"/>
                <w:sz w:val="24"/>
                <w:szCs w:val="24"/>
              </w:rPr>
              <w:t xml:space="preserve">；方案完整性、细致度不足，对不同老年群体区分不足，对项目需求响应程度偏低，可操作性较弱的</w:t>
            </w:r>
            <w:r>
              <w:rPr>
                <w:rFonts w:ascii="宋体" w:hAnsi="宋体"/>
                <w:b/>
                <w:bCs/>
                <w:sz w:val="24"/>
                <w:szCs w:val="24"/>
              </w:rPr>
              <w:t xml:space="preserve">得2.5分</w:t>
            </w:r>
            <w:r>
              <w:rPr>
                <w:rFonts w:ascii="宋体" w:hAnsi="宋体"/>
                <w:sz w:val="24"/>
                <w:szCs w:val="24"/>
              </w:rPr>
              <w:t xml:space="preserve">； 未提供服务方案的，本项不得分。</w:t>
            </w:r>
            <w:r>
              <w:rPr>
                <w:rFonts w:ascii="宋体" w:hAnsi="宋体" w:cs="宋体"/>
                <w:sz w:val="24"/>
                <w:szCs w:val="24"/>
              </w:rPr>
            </w:r>
            <w:r/>
          </w:p>
        </w:tc>
      </w:tr>
      <w:tr>
        <w:trPr>
          <w:trHeight w:val="5026"/>
        </w:trPr>
        <w:tc>
          <w:tcPr>
            <w:tcW w:w="701" w:type="dxa"/>
            <w:vAlign w:val="center"/>
            <w:vMerge w:val="continue"/>
            <w:textDirection w:val="lrTb"/>
            <w:noWrap w:val="false"/>
          </w:tcPr>
          <w:p>
            <w:pPr>
              <w:pStyle w:val="871"/>
              <w:rPr>
                <w:rFonts w:ascii="宋体" w:hAnsi="宋体" w:cs="宋体"/>
                <w:b/>
                <w:szCs w:val="21"/>
              </w:rPr>
            </w:pPr>
            <w:r>
              <w:rPr>
                <w:rFonts w:ascii="宋体" w:hAnsi="宋体" w:cs="宋体"/>
                <w:b/>
                <w:szCs w:val="21"/>
              </w:rPr>
            </w:r>
            <w:r/>
          </w:p>
        </w:tc>
        <w:tc>
          <w:tcPr>
            <w:tcW w:w="1610" w:type="dxa"/>
            <w:vAlign w:val="center"/>
            <w:vMerge w:val="continue"/>
            <w:textDirection w:val="lrTb"/>
            <w:noWrap w:val="false"/>
          </w:tcPr>
          <w:p>
            <w:pPr>
              <w:pStyle w:val="871"/>
              <w:ind w:firstLine="482"/>
              <w:jc w:val="center"/>
              <w:rPr>
                <w:rFonts w:ascii="宋体" w:hAnsi="宋体" w:cs="宋体"/>
                <w:b/>
                <w:szCs w:val="21"/>
              </w:rPr>
            </w:pPr>
            <w:r>
              <w:rPr>
                <w:rFonts w:ascii="宋体" w:hAnsi="宋体" w:cs="宋体"/>
                <w:b/>
                <w:szCs w:val="21"/>
              </w:rPr>
            </w:r>
            <w:r/>
          </w:p>
        </w:tc>
        <w:tc>
          <w:tcPr>
            <w:tcW w:w="932" w:type="dxa"/>
            <w:vAlign w:val="center"/>
            <w:textDirection w:val="lrTb"/>
            <w:noWrap w:val="false"/>
          </w:tcPr>
          <w:p>
            <w:pPr>
              <w:pStyle w:val="871"/>
              <w:jc w:val="cente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10分</w:t>
            </w:r>
            <w:r>
              <w:rPr>
                <w:rFonts w:hint="eastAsia" w:ascii="宋体" w:hAnsi="宋体" w:eastAsia="宋体" w:cs="Times New Roman"/>
                <w:sz w:val="24"/>
                <w:szCs w:val="24"/>
                <w:lang w:val="en-US" w:eastAsia="zh-CN"/>
              </w:rPr>
            </w:r>
            <w:r/>
          </w:p>
        </w:tc>
        <w:tc>
          <w:tcPr>
            <w:tcW w:w="7103" w:type="dxa"/>
            <w:vAlign w:val="center"/>
            <w:textDirection w:val="lrTb"/>
            <w:noWrap w:val="false"/>
          </w:tcPr>
          <w:p>
            <w:pPr>
              <w:pStyle w:val="871"/>
              <w:jc w:val="left"/>
              <w:rPr>
                <w:rFonts w:hint="eastAsia" w:ascii="宋体" w:hAnsi="宋体"/>
                <w:sz w:val="24"/>
                <w:szCs w:val="24"/>
              </w:rPr>
            </w:pPr>
            <w:r>
              <w:rPr>
                <w:rFonts w:hint="eastAsia" w:ascii="宋体" w:hAnsi="宋体"/>
                <w:sz w:val="24"/>
                <w:szCs w:val="24"/>
              </w:rPr>
              <w:t xml:space="preserve">项目负责人答辩：</w:t>
            </w:r>
            <w:r>
              <w:rPr>
                <w:rFonts w:hint="eastAsia" w:ascii="宋体" w:hAnsi="宋体"/>
                <w:sz w:val="24"/>
                <w:szCs w:val="24"/>
              </w:rPr>
            </w:r>
            <w:r/>
          </w:p>
          <w:p>
            <w:pPr>
              <w:pStyle w:val="871"/>
              <w:ind w:firstLine="480"/>
              <w:jc w:val="left"/>
              <w:rPr>
                <w:rFonts w:hint="eastAsia" w:ascii="宋体" w:hAnsi="宋体"/>
                <w:sz w:val="24"/>
                <w:szCs w:val="24"/>
              </w:rPr>
            </w:pPr>
            <w:r>
              <w:rPr>
                <w:rFonts w:hint="eastAsia" w:ascii="宋体" w:hAnsi="宋体"/>
                <w:sz w:val="24"/>
                <w:szCs w:val="24"/>
              </w:rPr>
              <w:t xml:space="preserve">项目负责人结合本项目要求以及技术评审相关内容，针对磋商小组现场提出的问题开展现场答辩，作答应当立足于保障项目顺利实施。磋商小组根据答辩内容的完整性、可操作性、思路清晰度综合评价。</w:t>
            </w:r>
            <w:r>
              <w:rPr>
                <w:rFonts w:hint="eastAsia" w:ascii="宋体" w:hAnsi="宋体"/>
                <w:sz w:val="24"/>
                <w:szCs w:val="24"/>
              </w:rPr>
            </w:r>
            <w:r/>
          </w:p>
          <w:p>
            <w:pPr>
              <w:pStyle w:val="871"/>
              <w:ind w:firstLine="480"/>
              <w:jc w:val="left"/>
              <w:rPr>
                <w:rFonts w:ascii="宋体" w:hAnsi="宋体" w:cs="宋体"/>
                <w:sz w:val="24"/>
                <w:szCs w:val="24"/>
              </w:rPr>
            </w:pPr>
            <w:r>
              <w:rPr>
                <w:rFonts w:ascii="宋体" w:hAnsi="宋体" w:cs="宋体"/>
                <w:sz w:val="24"/>
                <w:szCs w:val="24"/>
              </w:rPr>
              <w:t xml:space="preserve">答辩内容完整、思路清晰，实用性、可操作性强，能够精准回应本项目全部相关问题的</w:t>
            </w:r>
            <w:r>
              <w:rPr>
                <w:rFonts w:ascii="宋体" w:hAnsi="宋体" w:cs="宋体"/>
                <w:b/>
                <w:bCs/>
                <w:sz w:val="24"/>
                <w:szCs w:val="24"/>
              </w:rPr>
              <w:t xml:space="preserve">得10分</w:t>
            </w:r>
            <w:r>
              <w:rPr>
                <w:rFonts w:ascii="宋体" w:hAnsi="宋体" w:cs="宋体"/>
                <w:sz w:val="24"/>
                <w:szCs w:val="24"/>
              </w:rPr>
              <w:t xml:space="preserve">； 答辩内容较完整，思路清晰，具备较强可行性，能够较好回应主要问题，仅部分细节有待完善的</w:t>
            </w:r>
            <w:r>
              <w:rPr>
                <w:rFonts w:ascii="宋体" w:hAnsi="宋体" w:cs="宋体"/>
                <w:b/>
                <w:bCs/>
                <w:sz w:val="24"/>
                <w:szCs w:val="24"/>
              </w:rPr>
              <w:t xml:space="preserve">得7.5分</w:t>
            </w:r>
            <w:r>
              <w:rPr>
                <w:rFonts w:ascii="宋体" w:hAnsi="宋体" w:cs="宋体"/>
                <w:sz w:val="24"/>
                <w:szCs w:val="24"/>
              </w:rPr>
              <w:t xml:space="preserve">； 答辩内容基本完整，思路较为清楚，可回应大部分问题，但部分内容深度不足的</w:t>
            </w:r>
            <w:r>
              <w:rPr>
                <w:rFonts w:ascii="宋体" w:hAnsi="宋体" w:cs="宋体"/>
                <w:b/>
                <w:bCs/>
                <w:sz w:val="24"/>
                <w:szCs w:val="24"/>
              </w:rPr>
              <w:t xml:space="preserve">得5分</w:t>
            </w:r>
            <w:r>
              <w:rPr>
                <w:rFonts w:ascii="宋体" w:hAnsi="宋体" w:cs="宋体"/>
                <w:sz w:val="24"/>
                <w:szCs w:val="24"/>
              </w:rPr>
              <w:t xml:space="preserve">； 答辩表述较为模糊，紧扣项目提问不足，内容详实度欠缺，部分问题未能有效回应的</w:t>
            </w:r>
            <w:r>
              <w:rPr>
                <w:rFonts w:ascii="宋体" w:hAnsi="宋体" w:cs="宋体"/>
                <w:b/>
                <w:bCs/>
                <w:sz w:val="24"/>
                <w:szCs w:val="24"/>
              </w:rPr>
              <w:t xml:space="preserve">得2.5分</w:t>
            </w:r>
            <w:r>
              <w:rPr>
                <w:rFonts w:ascii="宋体" w:hAnsi="宋体" w:cs="宋体"/>
                <w:sz w:val="24"/>
                <w:szCs w:val="24"/>
              </w:rPr>
              <w:t xml:space="preserve">； 无答辩内容的，本项不得分。</w:t>
            </w:r>
            <w:r>
              <w:rPr>
                <w:rFonts w:ascii="宋体" w:hAnsi="宋体" w:cs="宋体"/>
                <w:sz w:val="24"/>
                <w:szCs w:val="24"/>
              </w:rPr>
            </w:r>
            <w:r/>
          </w:p>
          <w:p>
            <w:pPr>
              <w:pStyle w:val="871"/>
              <w:ind w:firstLine="482"/>
              <w:jc w:val="left"/>
              <w:rPr>
                <w:lang w:val="en-US" w:eastAsia="zh-CN"/>
              </w:rPr>
            </w:pPr>
            <w:r>
              <w:rPr>
                <w:rFonts w:hint="eastAsia" w:ascii="宋体" w:hAnsi="宋体" w:eastAsia="宋体" w:cs="Times New Roman"/>
                <w:b/>
                <w:bCs/>
                <w:sz w:val="24"/>
                <w:szCs w:val="24"/>
                <w:lang w:val="en-US" w:eastAsia="zh-CN"/>
              </w:rPr>
              <w:t xml:space="preserve">注：①现场答辩以书面方式进行，主答辩人必须是拟派本项目的项目负责人，项目负责人需在2026年11月6日10：30前抵达扬中市公共资源交易中</w:t>
            </w:r>
            <w:r>
              <w:rPr>
                <w:rFonts w:hint="eastAsia" w:ascii="宋体" w:hAnsi="宋体" w:eastAsia="宋体" w:cs="Times New Roman"/>
                <w:b/>
                <w:bCs/>
                <w:sz w:val="24"/>
                <w:szCs w:val="24"/>
                <w:lang w:val="en-US" w:eastAsia="zh-CN"/>
              </w:rPr>
              <w:t xml:space="preserve">心（扬子中路168号）并签到，逾期到达的，视为自动放弃陈述答辩。签到完成后直至答辩结束，项目负责人不得离开答辩现场，各投标人及相关人员需提前做好相关准备工作。现场答辩时需提供项目负责人身份证复印件；②现场答辩时，与其陪同人员需进行回避；③现场答辩时间为20分钟，请各投标人充分做好准备；④现场答辩时，工作人员将会对项目负责人的手机统一进行保管，于答辩结束时一起归还。⑤供应商需对拟投入本项目的所有人员皆须如实表述，若投入的所有人员（包括项目负责人）与响应文件不符，采购人有权终止合同并要求成交人作出相应的赔偿。</w:t>
            </w:r>
            <w:r>
              <w:rPr>
                <w:lang w:val="en-US" w:eastAsia="zh-CN"/>
              </w:rPr>
            </w:r>
            <w:r/>
          </w:p>
        </w:tc>
      </w:tr>
      <w:tr>
        <w:trPr>
          <w:trHeight w:val="355"/>
        </w:trPr>
        <w:tc>
          <w:tcPr>
            <w:tcW w:w="701" w:type="dxa"/>
            <w:vAlign w:val="center"/>
            <w:vMerge w:val="restart"/>
            <w:textDirection w:val="lrTb"/>
            <w:noWrap w:val="false"/>
          </w:tcPr>
          <w:p>
            <w:pPr>
              <w:pStyle w:val="871"/>
              <w:jc w:val="center"/>
              <w:rPr>
                <w:rFonts w:hint="eastAsia" w:ascii="宋体" w:hAnsi="宋体" w:eastAsia="宋体" w:cs="宋体"/>
                <w:b/>
                <w:szCs w:val="21"/>
                <w:lang w:val="en-US" w:eastAsia="zh-CN"/>
              </w:rPr>
            </w:pPr>
            <w:r>
              <w:rPr>
                <w:rFonts w:hint="eastAsia" w:ascii="宋体" w:hAnsi="宋体" w:eastAsia="宋体" w:cs="宋体"/>
                <w:b/>
                <w:szCs w:val="21"/>
                <w:lang w:val="en-US" w:eastAsia="zh-CN"/>
              </w:rPr>
              <w:t xml:space="preserve">2</w:t>
            </w:r>
            <w:r>
              <w:rPr>
                <w:rFonts w:hint="eastAsia" w:ascii="宋体" w:hAnsi="宋体" w:eastAsia="宋体" w:cs="宋体"/>
                <w:b/>
                <w:szCs w:val="21"/>
                <w:lang w:val="en-US" w:eastAsia="zh-CN"/>
              </w:rPr>
            </w:r>
            <w:r/>
          </w:p>
        </w:tc>
        <w:tc>
          <w:tcPr>
            <w:tcW w:w="1610" w:type="dxa"/>
            <w:vAlign w:val="center"/>
            <w:vMerge w:val="restart"/>
            <w:textDirection w:val="lrTb"/>
            <w:noWrap w:val="false"/>
          </w:tcPr>
          <w:p>
            <w:pPr>
              <w:pStyle w:val="871"/>
              <w:jc w:val="center"/>
              <w:rPr>
                <w:rFonts w:ascii="宋体" w:hAnsi="宋体" w:cs="宋体"/>
                <w:b/>
                <w:szCs w:val="21"/>
              </w:rPr>
            </w:pPr>
            <w:r>
              <w:rPr>
                <w:rFonts w:hint="eastAsia" w:ascii="宋体" w:hAnsi="宋体"/>
                <w:sz w:val="24"/>
                <w:szCs w:val="24"/>
                <w:lang w:val="en-US" w:eastAsia="zh-CN"/>
              </w:rPr>
              <w:t xml:space="preserve">商务部分</w:t>
            </w:r>
            <w:r>
              <w:rPr>
                <w:rFonts w:hint="eastAsia" w:ascii="宋体" w:hAnsi="宋体"/>
                <w:sz w:val="24"/>
                <w:szCs w:val="24"/>
              </w:rPr>
              <w:t xml:space="preserve">（</w:t>
            </w:r>
            <w:r>
              <w:rPr>
                <w:rFonts w:hint="eastAsia" w:ascii="宋体" w:hAnsi="宋体"/>
                <w:sz w:val="24"/>
                <w:szCs w:val="24"/>
                <w:lang w:val="en-US" w:eastAsia="zh-CN"/>
              </w:rPr>
              <w:t xml:space="preserve">10</w:t>
            </w:r>
            <w:r>
              <w:rPr>
                <w:rFonts w:hint="eastAsia" w:ascii="宋体" w:hAnsi="宋体"/>
                <w:sz w:val="24"/>
                <w:szCs w:val="24"/>
              </w:rPr>
              <w:t xml:space="preserve">分）</w:t>
            </w:r>
            <w:r>
              <w:rPr>
                <w:rFonts w:ascii="宋体" w:hAnsi="宋体" w:cs="宋体"/>
                <w:b/>
                <w:szCs w:val="21"/>
              </w:rPr>
            </w:r>
            <w:r/>
          </w:p>
        </w:tc>
        <w:tc>
          <w:tcPr>
            <w:tcW w:w="932" w:type="dxa"/>
            <w:vAlign w:val="center"/>
            <w:textDirection w:val="lrTb"/>
            <w:noWrap w:val="false"/>
          </w:tcPr>
          <w:p>
            <w:pPr>
              <w:pStyle w:val="871"/>
              <w:jc w:val="cente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5分</w:t>
            </w:r>
            <w:r>
              <w:rPr>
                <w:rFonts w:hint="eastAsia" w:ascii="宋体" w:hAnsi="宋体" w:eastAsia="宋体" w:cs="Times New Roman"/>
                <w:sz w:val="24"/>
                <w:szCs w:val="24"/>
                <w:lang w:val="en-US" w:eastAsia="zh-CN"/>
              </w:rPr>
            </w:r>
            <w:r/>
          </w:p>
        </w:tc>
        <w:tc>
          <w:tcPr>
            <w:tcW w:w="7103" w:type="dxa"/>
            <w:vAlign w:val="center"/>
            <w:textDirection w:val="lrTb"/>
            <w:noWrap w:val="false"/>
          </w:tcPr>
          <w:p>
            <w:pPr>
              <w:pStyle w:val="871"/>
              <w:jc w:val="lef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类似项目业绩：</w:t>
            </w:r>
            <w:r>
              <w:rPr>
                <w:rFonts w:hint="eastAsia" w:ascii="宋体" w:hAnsi="宋体" w:eastAsia="宋体" w:cs="Times New Roman"/>
                <w:sz w:val="24"/>
                <w:szCs w:val="24"/>
                <w:lang w:val="en-US" w:eastAsia="zh-CN"/>
              </w:rPr>
            </w:r>
            <w:r/>
          </w:p>
          <w:p>
            <w:pPr>
              <w:pStyle w:val="871"/>
              <w:ind w:firstLine="480"/>
              <w:jc w:val="left"/>
              <w:rPr>
                <w:rFonts w:ascii="宋体" w:hAnsi="宋体"/>
                <w:sz w:val="24"/>
                <w:szCs w:val="24"/>
              </w:rPr>
            </w:pPr>
            <w:r>
              <w:rPr>
                <w:rFonts w:ascii="宋体" w:hAnsi="宋体"/>
                <w:sz w:val="24"/>
                <w:szCs w:val="24"/>
              </w:rPr>
              <w:t xml:space="preserve">对供应商提供</w:t>
            </w:r>
            <w:r>
              <w:rPr>
                <w:rFonts w:hint="eastAsia" w:ascii="宋体" w:hAnsi="宋体"/>
                <w:sz w:val="24"/>
                <w:szCs w:val="24"/>
              </w:rPr>
              <w:t xml:space="preserve">的</w:t>
            </w:r>
            <w:r>
              <w:rPr>
                <w:rFonts w:hint="eastAsia" w:ascii="宋体" w:hAnsi="宋体"/>
                <w:sz w:val="24"/>
                <w:szCs w:val="24"/>
                <w:lang w:val="en-US" w:eastAsia="zh-CN"/>
              </w:rPr>
              <w:t xml:space="preserve">近五年</w:t>
            </w:r>
            <w:r>
              <w:rPr>
                <w:rFonts w:hint="eastAsia" w:ascii="宋体" w:hAnsi="宋体"/>
                <w:sz w:val="24"/>
                <w:szCs w:val="24"/>
              </w:rPr>
              <w:t xml:space="preserve">以来</w:t>
            </w:r>
            <w:r>
              <w:rPr>
                <w:rFonts w:ascii="宋体" w:hAnsi="宋体"/>
                <w:sz w:val="24"/>
                <w:szCs w:val="24"/>
              </w:rPr>
              <w:t xml:space="preserve">往期案例分析进行综合评价。</w:t>
            </w:r>
            <w:r>
              <w:rPr>
                <w:rFonts w:ascii="宋体" w:hAnsi="宋体"/>
                <w:sz w:val="24"/>
                <w:szCs w:val="24"/>
              </w:rPr>
            </w:r>
            <w:r/>
          </w:p>
          <w:p>
            <w:pPr>
              <w:pStyle w:val="871"/>
              <w:ind w:firstLine="480"/>
              <w:jc w:val="left"/>
              <w:rPr>
                <w:rFonts w:hint="eastAsia" w:ascii="宋体" w:hAnsi="宋体"/>
                <w:sz w:val="24"/>
                <w:szCs w:val="24"/>
              </w:rPr>
            </w:pPr>
            <w:r>
              <w:rPr>
                <w:rFonts w:ascii="宋体" w:hAnsi="宋体"/>
                <w:sz w:val="24"/>
                <w:szCs w:val="24"/>
              </w:rPr>
              <w:t xml:space="preserve">对往期案例分析有针对性、分析详尽的，且有与本项目服务内容相关的证明材料支撑的</w:t>
            </w:r>
            <w:r>
              <w:rPr>
                <w:rFonts w:ascii="宋体" w:hAnsi="宋体"/>
                <w:b/>
                <w:bCs/>
                <w:sz w:val="24"/>
                <w:szCs w:val="24"/>
              </w:rPr>
              <w:t xml:space="preserve">得</w:t>
            </w:r>
            <w:r>
              <w:rPr>
                <w:rFonts w:hint="eastAsia" w:ascii="宋体" w:hAnsi="宋体"/>
                <w:b/>
                <w:bCs/>
                <w:sz w:val="24"/>
                <w:szCs w:val="24"/>
              </w:rPr>
              <w:t xml:space="preserve">5</w:t>
            </w:r>
            <w:r>
              <w:rPr>
                <w:rFonts w:ascii="宋体" w:hAnsi="宋体"/>
                <w:b/>
                <w:bCs/>
                <w:sz w:val="24"/>
                <w:szCs w:val="24"/>
              </w:rPr>
              <w:t xml:space="preserve">分</w:t>
            </w:r>
            <w:r>
              <w:rPr>
                <w:rFonts w:ascii="宋体" w:hAnsi="宋体"/>
                <w:sz w:val="24"/>
                <w:szCs w:val="24"/>
              </w:rPr>
              <w:t xml:space="preserve">；提供了往期类似案例，仅对案例进行简单分析的</w:t>
            </w:r>
            <w:r>
              <w:rPr>
                <w:rFonts w:ascii="宋体" w:hAnsi="宋体"/>
                <w:b/>
                <w:bCs/>
                <w:sz w:val="24"/>
                <w:szCs w:val="24"/>
              </w:rPr>
              <w:t xml:space="preserve">得</w:t>
            </w:r>
            <w:r>
              <w:rPr>
                <w:rFonts w:hint="eastAsia" w:ascii="宋体" w:hAnsi="宋体"/>
                <w:b/>
                <w:bCs/>
                <w:sz w:val="24"/>
                <w:szCs w:val="24"/>
              </w:rPr>
              <w:t xml:space="preserve">3.5</w:t>
            </w:r>
            <w:r>
              <w:rPr>
                <w:rFonts w:ascii="宋体" w:hAnsi="宋体"/>
                <w:b/>
                <w:bCs/>
                <w:sz w:val="24"/>
                <w:szCs w:val="24"/>
              </w:rPr>
              <w:t xml:space="preserve">分</w:t>
            </w:r>
            <w:r>
              <w:rPr>
                <w:rFonts w:ascii="宋体" w:hAnsi="宋体"/>
                <w:sz w:val="24"/>
                <w:szCs w:val="24"/>
              </w:rPr>
              <w:t xml:space="preserve">；往期未做过类似案例，但针对本项目有其他经验分析的</w:t>
            </w:r>
            <w:r>
              <w:rPr>
                <w:rFonts w:ascii="宋体" w:hAnsi="宋体"/>
                <w:b/>
                <w:bCs/>
                <w:sz w:val="24"/>
                <w:szCs w:val="24"/>
              </w:rPr>
              <w:t xml:space="preserve">得</w:t>
            </w:r>
            <w:r>
              <w:rPr>
                <w:rFonts w:hint="eastAsia" w:ascii="宋体" w:hAnsi="宋体"/>
                <w:b/>
                <w:bCs/>
                <w:sz w:val="24"/>
                <w:szCs w:val="24"/>
              </w:rPr>
              <w:t xml:space="preserve">2</w:t>
            </w:r>
            <w:r>
              <w:rPr>
                <w:rFonts w:ascii="宋体" w:hAnsi="宋体"/>
                <w:b/>
                <w:bCs/>
                <w:sz w:val="24"/>
                <w:szCs w:val="24"/>
              </w:rPr>
              <w:t xml:space="preserve">分；</w:t>
            </w:r>
            <w:r>
              <w:rPr>
                <w:rFonts w:ascii="宋体" w:hAnsi="宋体"/>
                <w:sz w:val="24"/>
                <w:szCs w:val="24"/>
              </w:rPr>
              <w:t xml:space="preserve">仅提供往期案例、无案例分析的</w:t>
            </w:r>
            <w:r>
              <w:rPr>
                <w:rFonts w:ascii="宋体" w:hAnsi="宋体"/>
                <w:b/>
                <w:bCs/>
                <w:sz w:val="24"/>
                <w:szCs w:val="24"/>
              </w:rPr>
              <w:t xml:space="preserve">得</w:t>
            </w:r>
            <w:r>
              <w:rPr>
                <w:rFonts w:hint="eastAsia" w:ascii="宋体" w:hAnsi="宋体"/>
                <w:b/>
                <w:bCs/>
                <w:sz w:val="24"/>
                <w:szCs w:val="24"/>
              </w:rPr>
              <w:t xml:space="preserve">0.5</w:t>
            </w:r>
            <w:r>
              <w:rPr>
                <w:rFonts w:ascii="宋体" w:hAnsi="宋体"/>
                <w:b/>
                <w:bCs/>
                <w:sz w:val="24"/>
                <w:szCs w:val="24"/>
              </w:rPr>
              <w:t xml:space="preserve">分</w:t>
            </w:r>
            <w:r>
              <w:rPr>
                <w:rFonts w:ascii="宋体" w:hAnsi="宋体"/>
                <w:sz w:val="24"/>
                <w:szCs w:val="24"/>
              </w:rPr>
              <w:t xml:space="preserve">；未提供任何案例及分析的不得分。</w:t>
            </w:r>
            <w:r>
              <w:rPr>
                <w:rFonts w:hint="eastAsia" w:ascii="宋体" w:hAnsi="宋体"/>
                <w:sz w:val="24"/>
                <w:szCs w:val="24"/>
              </w:rPr>
            </w:r>
            <w:r/>
          </w:p>
          <w:p>
            <w:pPr>
              <w:pStyle w:val="871"/>
              <w:ind w:firstLine="482"/>
              <w:jc w:val="left"/>
              <w:rPr>
                <w:rFonts w:hint="eastAsia" w:ascii="宋体" w:hAnsi="宋体" w:eastAsia="宋体" w:cs="Times New Roman"/>
                <w:sz w:val="24"/>
                <w:szCs w:val="24"/>
                <w:lang w:val="zh-CN" w:eastAsia="zh-CN"/>
              </w:rPr>
            </w:pPr>
            <w:r>
              <w:rPr>
                <w:rFonts w:ascii="宋体" w:hAnsi="宋体"/>
                <w:b/>
                <w:bCs/>
                <w:sz w:val="24"/>
                <w:szCs w:val="24"/>
              </w:rPr>
              <w:t xml:space="preserve">注：往期案例证明材料</w:t>
            </w:r>
            <w:r>
              <w:rPr>
                <w:rFonts w:hint="eastAsia" w:ascii="宋体" w:hAnsi="宋体"/>
                <w:b/>
                <w:bCs/>
                <w:sz w:val="24"/>
                <w:szCs w:val="24"/>
              </w:rPr>
              <w:t xml:space="preserve">需</w:t>
            </w:r>
            <w:r>
              <w:rPr>
                <w:rFonts w:ascii="宋体" w:hAnsi="宋体"/>
                <w:b/>
                <w:bCs/>
                <w:sz w:val="24"/>
                <w:szCs w:val="24"/>
              </w:rPr>
              <w:t xml:space="preserve">提供合同并原件扫描上传至“苏采云”系统相应位置，以合同签订时间为准，合同中若不能体现详细合同内容的，</w:t>
            </w:r>
            <w:r>
              <w:rPr>
                <w:rFonts w:hint="eastAsia" w:ascii="宋体" w:hAnsi="宋体"/>
                <w:b/>
                <w:bCs/>
                <w:sz w:val="24"/>
                <w:szCs w:val="24"/>
              </w:rPr>
              <w:t xml:space="preserve">则</w:t>
            </w:r>
            <w:r>
              <w:rPr>
                <w:rFonts w:ascii="宋体" w:hAnsi="宋体"/>
                <w:b/>
                <w:bCs/>
                <w:sz w:val="24"/>
                <w:szCs w:val="24"/>
              </w:rPr>
              <w:t xml:space="preserve">需提供业主单位证明扫描件加盖公章作为支撑材料上传至“苏采云”系统相应位置。</w:t>
            </w:r>
            <w:r>
              <w:rPr>
                <w:rFonts w:hint="eastAsia" w:ascii="宋体" w:hAnsi="宋体" w:eastAsia="宋体" w:cs="Times New Roman"/>
                <w:sz w:val="24"/>
                <w:szCs w:val="24"/>
                <w:lang w:val="zh-CN" w:eastAsia="zh-CN"/>
              </w:rPr>
            </w:r>
            <w:r/>
          </w:p>
        </w:tc>
      </w:tr>
      <w:tr>
        <w:trPr>
          <w:trHeight w:val="454"/>
        </w:trPr>
        <w:tc>
          <w:tcPr>
            <w:tcW w:w="701" w:type="dxa"/>
            <w:vAlign w:val="center"/>
            <w:vMerge w:val="continue"/>
            <w:textDirection w:val="lrTb"/>
            <w:noWrap w:val="false"/>
          </w:tcPr>
          <w:p>
            <w:pPr>
              <w:pStyle w:val="871"/>
              <w:rPr>
                <w:rFonts w:ascii="宋体" w:hAnsi="宋体" w:cs="宋体"/>
                <w:b/>
                <w:szCs w:val="21"/>
              </w:rPr>
            </w:pPr>
            <w:r>
              <w:rPr>
                <w:rFonts w:ascii="宋体" w:hAnsi="宋体" w:cs="宋体"/>
                <w:b/>
                <w:szCs w:val="21"/>
              </w:rPr>
            </w:r>
            <w:r/>
          </w:p>
        </w:tc>
        <w:tc>
          <w:tcPr>
            <w:tcW w:w="1610" w:type="dxa"/>
            <w:vAlign w:val="center"/>
            <w:vMerge w:val="continue"/>
            <w:textDirection w:val="lrTb"/>
            <w:noWrap w:val="false"/>
          </w:tcPr>
          <w:p>
            <w:pPr>
              <w:pStyle w:val="871"/>
              <w:ind w:firstLine="482"/>
              <w:jc w:val="center"/>
              <w:rPr>
                <w:rFonts w:ascii="宋体" w:hAnsi="宋体" w:cs="宋体"/>
                <w:b/>
                <w:szCs w:val="21"/>
              </w:rPr>
            </w:pPr>
            <w:r>
              <w:rPr>
                <w:rFonts w:ascii="宋体" w:hAnsi="宋体" w:cs="宋体"/>
                <w:b/>
                <w:szCs w:val="21"/>
              </w:rPr>
            </w:r>
            <w:r/>
          </w:p>
        </w:tc>
        <w:tc>
          <w:tcPr>
            <w:tcW w:w="932" w:type="dxa"/>
            <w:vAlign w:val="center"/>
            <w:textDirection w:val="lrTb"/>
            <w:noWrap w:val="false"/>
          </w:tcPr>
          <w:p>
            <w:pPr>
              <w:pStyle w:val="871"/>
              <w:jc w:val="cente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1分</w:t>
            </w:r>
            <w:r>
              <w:rPr>
                <w:rFonts w:hint="eastAsia" w:ascii="宋体" w:hAnsi="宋体" w:eastAsia="宋体" w:cs="Times New Roman"/>
                <w:sz w:val="24"/>
                <w:szCs w:val="24"/>
                <w:lang w:val="en-US" w:eastAsia="zh-CN"/>
              </w:rPr>
            </w:r>
            <w:r/>
          </w:p>
        </w:tc>
        <w:tc>
          <w:tcPr>
            <w:tcW w:w="7103" w:type="dxa"/>
            <w:vAlign w:val="center"/>
            <w:textDirection w:val="lrTb"/>
            <w:noWrap w:val="false"/>
          </w:tcPr>
          <w:p>
            <w:pPr>
              <w:pStyle w:val="871"/>
              <w:jc w:val="lef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项目负责人：</w:t>
            </w:r>
            <w:r>
              <w:rPr>
                <w:rFonts w:hint="eastAsia" w:ascii="宋体" w:hAnsi="宋体" w:eastAsia="宋体" w:cs="Times New Roman"/>
                <w:sz w:val="24"/>
                <w:szCs w:val="24"/>
                <w:lang w:val="en-US" w:eastAsia="zh-CN"/>
              </w:rPr>
            </w:r>
            <w:r/>
          </w:p>
          <w:p>
            <w:pPr>
              <w:pStyle w:val="871"/>
              <w:ind w:firstLine="480"/>
              <w:jc w:val="left"/>
              <w:rPr>
                <w:rFonts w:ascii="宋体" w:hAnsi="宋体"/>
                <w:b/>
                <w:bCs/>
                <w:sz w:val="24"/>
                <w:szCs w:val="24"/>
              </w:rPr>
            </w:pPr>
            <w:r>
              <w:rPr>
                <w:rFonts w:ascii="宋体" w:hAnsi="宋体"/>
                <w:sz w:val="24"/>
                <w:szCs w:val="24"/>
              </w:rPr>
              <w:t xml:space="preserve">供应商拟派项目负责人具备养老服务或社区服务项目管理相关工作经验的得 1分，无相关管理经验不得分</w:t>
            </w:r>
            <w:r>
              <w:rPr>
                <w:rFonts w:hint="eastAsia" w:ascii="宋体" w:hAnsi="宋体"/>
                <w:b/>
                <w:bCs/>
                <w:sz w:val="24"/>
                <w:szCs w:val="24"/>
              </w:rPr>
              <w:t xml:space="preserve">。</w:t>
            </w:r>
            <w:r>
              <w:rPr>
                <w:rFonts w:ascii="宋体" w:hAnsi="宋体"/>
                <w:b/>
                <w:bCs/>
                <w:sz w:val="24"/>
                <w:szCs w:val="24"/>
              </w:rPr>
            </w:r>
            <w:r/>
          </w:p>
          <w:p>
            <w:pPr>
              <w:pStyle w:val="871"/>
              <w:ind w:firstLine="482"/>
              <w:jc w:val="left"/>
              <w:rPr>
                <w:rFonts w:ascii="宋体" w:hAnsi="宋体" w:eastAsia="宋体" w:cs="Times New Roman"/>
                <w:sz w:val="24"/>
                <w:szCs w:val="24"/>
                <w:lang w:val="en-US" w:eastAsia="zh-CN"/>
              </w:rPr>
            </w:pPr>
            <w:r>
              <w:rPr>
                <w:rFonts w:hint="eastAsia" w:ascii="宋体" w:hAnsi="宋体"/>
                <w:b/>
                <w:bCs/>
                <w:sz w:val="24"/>
                <w:szCs w:val="24"/>
              </w:rPr>
              <w:t xml:space="preserve">注：需提供工作经验证明，如合同、业主证明、任职文件等证明材料。</w:t>
            </w:r>
            <w:r>
              <w:rPr>
                <w:rFonts w:ascii="宋体" w:hAnsi="宋体" w:eastAsia="宋体" w:cs="Times New Roman"/>
                <w:sz w:val="24"/>
                <w:szCs w:val="24"/>
                <w:lang w:val="en-US" w:eastAsia="zh-CN"/>
              </w:rPr>
            </w:r>
            <w:r/>
          </w:p>
        </w:tc>
      </w:tr>
      <w:tr>
        <w:trPr>
          <w:trHeight w:val="871"/>
        </w:trPr>
        <w:tc>
          <w:tcPr>
            <w:tcW w:w="701" w:type="dxa"/>
            <w:vAlign w:val="center"/>
            <w:vMerge w:val="continue"/>
            <w:textDirection w:val="lrTb"/>
            <w:noWrap w:val="false"/>
          </w:tcPr>
          <w:p>
            <w:pPr>
              <w:pStyle w:val="871"/>
              <w:rPr>
                <w:rFonts w:ascii="宋体" w:hAnsi="宋体" w:cs="宋体"/>
                <w:b/>
                <w:szCs w:val="21"/>
              </w:rPr>
            </w:pPr>
            <w:r>
              <w:rPr>
                <w:rFonts w:ascii="宋体" w:hAnsi="宋体" w:cs="宋体"/>
                <w:b/>
                <w:szCs w:val="21"/>
              </w:rPr>
            </w:r>
            <w:r/>
          </w:p>
        </w:tc>
        <w:tc>
          <w:tcPr>
            <w:tcW w:w="1610" w:type="dxa"/>
            <w:vAlign w:val="center"/>
            <w:vMerge w:val="continue"/>
            <w:textDirection w:val="lrTb"/>
            <w:noWrap w:val="false"/>
          </w:tcPr>
          <w:p>
            <w:pPr>
              <w:pStyle w:val="871"/>
              <w:ind w:firstLine="482"/>
              <w:jc w:val="center"/>
              <w:rPr>
                <w:rFonts w:ascii="宋体" w:hAnsi="宋体" w:cs="宋体"/>
                <w:b/>
                <w:szCs w:val="21"/>
              </w:rPr>
            </w:pPr>
            <w:r>
              <w:rPr>
                <w:rFonts w:ascii="宋体" w:hAnsi="宋体" w:cs="宋体"/>
                <w:b/>
                <w:szCs w:val="21"/>
              </w:rPr>
            </w:r>
            <w:r/>
          </w:p>
        </w:tc>
        <w:tc>
          <w:tcPr>
            <w:tcW w:w="932" w:type="dxa"/>
            <w:vAlign w:val="center"/>
            <w:textDirection w:val="lrTb"/>
            <w:noWrap w:val="false"/>
          </w:tcPr>
          <w:p>
            <w:pPr>
              <w:pStyle w:val="871"/>
              <w:jc w:val="cente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4分</w:t>
            </w:r>
            <w:r>
              <w:rPr>
                <w:rFonts w:hint="eastAsia" w:ascii="宋体" w:hAnsi="宋体" w:eastAsia="宋体" w:cs="Times New Roman"/>
                <w:sz w:val="24"/>
                <w:szCs w:val="24"/>
                <w:lang w:val="en-US" w:eastAsia="zh-CN"/>
              </w:rPr>
            </w:r>
            <w:r/>
          </w:p>
        </w:tc>
        <w:tc>
          <w:tcPr>
            <w:tcW w:w="7103" w:type="dxa"/>
            <w:vAlign w:val="center"/>
            <w:textDirection w:val="lrTb"/>
            <w:noWrap w:val="false"/>
          </w:tcPr>
          <w:p>
            <w:pPr>
              <w:pStyle w:val="871"/>
              <w:rPr>
                <w:rFonts w:hint="eastAsia" w:ascii="宋体" w:hAnsi="宋体"/>
                <w:sz w:val="24"/>
                <w:szCs w:val="24"/>
              </w:rPr>
            </w:pPr>
            <w:r>
              <w:rPr>
                <w:rFonts w:hint="eastAsia" w:ascii="宋体" w:hAnsi="宋体"/>
                <w:sz w:val="24"/>
                <w:szCs w:val="24"/>
              </w:rPr>
              <w:t xml:space="preserve">拟投入本项目组成人员（不含项目负责人）：</w:t>
            </w:r>
            <w:r>
              <w:rPr>
                <w:rFonts w:hint="eastAsia" w:ascii="宋体" w:hAnsi="宋体"/>
                <w:sz w:val="24"/>
                <w:szCs w:val="24"/>
              </w:rPr>
            </w:r>
            <w:r/>
          </w:p>
          <w:p>
            <w:pPr>
              <w:pStyle w:val="871"/>
              <w:ind w:firstLine="480"/>
              <w:jc w:val="lef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1</w:t>
            </w:r>
            <w:r>
              <w:rPr>
                <w:rFonts w:hint="eastAsia" w:ascii="宋体" w:hAnsi="宋体"/>
                <w:sz w:val="24"/>
                <w:szCs w:val="24"/>
                <w:lang w:eastAsia="zh-CN"/>
              </w:rPr>
              <w:t xml:space="preserve">）</w:t>
            </w:r>
            <w:r>
              <w:rPr>
                <w:rFonts w:hint="eastAsia" w:ascii="宋体" w:hAnsi="宋体"/>
                <w:sz w:val="24"/>
                <w:szCs w:val="24"/>
              </w:rPr>
              <w:t xml:space="preserve">具备民政部及人力资源和社会保障部共同颁发的《中华人民共和国社会工作者职业水平（资格）证书》的</w:t>
            </w:r>
            <w:r>
              <w:rPr>
                <w:rFonts w:hint="eastAsia" w:ascii="宋体" w:hAnsi="宋体"/>
                <w:b/>
                <w:bCs/>
                <w:sz w:val="24"/>
                <w:szCs w:val="24"/>
              </w:rPr>
              <w:t xml:space="preserve">得0.5分</w:t>
            </w:r>
            <w:r>
              <w:rPr>
                <w:rFonts w:hint="eastAsia" w:ascii="宋体" w:hAnsi="宋体"/>
                <w:sz w:val="24"/>
                <w:szCs w:val="24"/>
              </w:rPr>
              <w:t xml:space="preserve">，若同时具备中级及以上职称的</w:t>
            </w:r>
            <w:r>
              <w:rPr>
                <w:rFonts w:hint="eastAsia" w:ascii="宋体" w:hAnsi="宋体"/>
                <w:b/>
                <w:bCs/>
                <w:sz w:val="24"/>
                <w:szCs w:val="24"/>
              </w:rPr>
              <w:t xml:space="preserve">加0.5分</w:t>
            </w:r>
            <w:r>
              <w:rPr>
                <w:rFonts w:hint="eastAsia" w:ascii="宋体" w:hAnsi="宋体"/>
                <w:sz w:val="24"/>
                <w:szCs w:val="24"/>
              </w:rPr>
              <w:t xml:space="preserve">，</w:t>
            </w:r>
            <w:r>
              <w:rPr>
                <w:rFonts w:hint="eastAsia" w:ascii="宋体" w:hAnsi="宋体"/>
                <w:b/>
                <w:bCs/>
                <w:sz w:val="24"/>
                <w:szCs w:val="24"/>
              </w:rPr>
              <w:t xml:space="preserve">本项最高得1分。</w:t>
            </w:r>
            <w:r>
              <w:rPr>
                <w:rFonts w:hint="eastAsia" w:ascii="宋体" w:hAnsi="宋体"/>
                <w:sz w:val="24"/>
                <w:szCs w:val="24"/>
              </w:rPr>
            </w:r>
            <w:r/>
          </w:p>
          <w:p>
            <w:pPr>
              <w:pStyle w:val="871"/>
              <w:ind w:firstLine="480"/>
              <w:jc w:val="lef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2</w:t>
            </w:r>
            <w:r>
              <w:rPr>
                <w:rFonts w:hint="eastAsia" w:ascii="宋体" w:hAnsi="宋体"/>
                <w:sz w:val="24"/>
                <w:szCs w:val="24"/>
                <w:lang w:eastAsia="zh-CN"/>
              </w:rPr>
              <w:t xml:space="preserve">）</w:t>
            </w:r>
            <w:r>
              <w:rPr>
                <w:rFonts w:hint="eastAsia" w:ascii="宋体" w:hAnsi="宋体"/>
                <w:sz w:val="24"/>
                <w:szCs w:val="24"/>
              </w:rPr>
              <w:t xml:space="preserve">具有有效期内的社会工作师、高级养老评估师、护士、康复治疗师、高级养老护理员、心理咨询师证书的每有一个证书的</w:t>
            </w:r>
            <w:r>
              <w:rPr>
                <w:rFonts w:hint="eastAsia" w:ascii="宋体" w:hAnsi="宋体"/>
                <w:b/>
                <w:bCs/>
                <w:sz w:val="24"/>
                <w:szCs w:val="24"/>
              </w:rPr>
              <w:t xml:space="preserve">得0.5分</w:t>
            </w:r>
            <w:r>
              <w:rPr>
                <w:rFonts w:hint="eastAsia" w:ascii="宋体" w:hAnsi="宋体"/>
                <w:sz w:val="24"/>
                <w:szCs w:val="24"/>
              </w:rPr>
              <w:t xml:space="preserve">，本项最</w:t>
            </w:r>
            <w:r>
              <w:rPr>
                <w:rFonts w:hint="eastAsia" w:ascii="宋体" w:hAnsi="宋体"/>
                <w:b/>
                <w:bCs/>
                <w:sz w:val="24"/>
                <w:szCs w:val="24"/>
              </w:rPr>
              <w:t xml:space="preserve">高得3分。</w:t>
            </w:r>
            <w:r>
              <w:rPr>
                <w:rFonts w:hint="eastAsia" w:ascii="宋体" w:hAnsi="宋体"/>
                <w:sz w:val="24"/>
                <w:szCs w:val="24"/>
              </w:rPr>
            </w:r>
            <w:r/>
          </w:p>
          <w:p>
            <w:pPr>
              <w:pStyle w:val="871"/>
              <w:ind w:firstLine="482"/>
              <w:jc w:val="left"/>
              <w:rPr>
                <w:rFonts w:hint="eastAsia" w:ascii="宋体" w:hAnsi="宋体" w:eastAsia="宋体" w:cs="Times New Roman"/>
                <w:sz w:val="24"/>
                <w:szCs w:val="24"/>
                <w:lang w:val="zh-CN" w:eastAsia="zh-CN"/>
              </w:rPr>
            </w:pPr>
            <w:r>
              <w:rPr>
                <w:rFonts w:hint="eastAsia" w:ascii="宋体" w:hAnsi="宋体"/>
                <w:b/>
                <w:bCs/>
                <w:sz w:val="24"/>
                <w:szCs w:val="24"/>
              </w:rPr>
              <w:t xml:space="preserve">注：以上人员需提供相应证书证明材料，及</w:t>
            </w:r>
            <w:r>
              <w:rPr>
                <w:rFonts w:ascii="宋体" w:hAnsi="宋体"/>
                <w:b/>
                <w:bCs/>
                <w:sz w:val="24"/>
                <w:szCs w:val="24"/>
              </w:rPr>
              <w:t xml:space="preserve">提供供应商为以上人员缴纳的近6个月以来任意1个月的社保证明加盖公章原件扫描上传至“苏采云”系统相应位置</w:t>
            </w:r>
            <w:r>
              <w:rPr>
                <w:rFonts w:hint="eastAsia" w:ascii="宋体" w:hAnsi="宋体"/>
                <w:b/>
                <w:bCs/>
                <w:sz w:val="24"/>
                <w:szCs w:val="24"/>
              </w:rPr>
              <w:t xml:space="preserve">。若项目组成人员为退休人员，则需提供退休证明及返聘合同。</w:t>
            </w:r>
            <w:r>
              <w:rPr>
                <w:rFonts w:hint="eastAsia" w:ascii="宋体" w:hAnsi="宋体" w:eastAsia="宋体" w:cs="Times New Roman"/>
                <w:sz w:val="24"/>
                <w:szCs w:val="24"/>
                <w:lang w:val="zh-CN" w:eastAsia="zh-CN"/>
              </w:rPr>
            </w:r>
            <w:r/>
          </w:p>
        </w:tc>
      </w:tr>
    </w:tbl>
    <w:p>
      <w:pPr>
        <w:pStyle w:val="871"/>
        <w:ind w:firstLine="480"/>
        <w:jc w:val="left"/>
        <w:spacing w:line="440" w:lineRule="exact"/>
        <w:rPr>
          <w:rFonts w:hint="eastAsia" w:ascii="宋体" w:hAnsi="宋体" w:eastAsia="宋体" w:cs="Times New Roman"/>
          <w:b w:val="0"/>
          <w:bCs w:val="0"/>
          <w:sz w:val="24"/>
          <w:szCs w:val="24"/>
        </w:rPr>
      </w:pPr>
      <w:r>
        <w:rPr>
          <w:rFonts w:hint="eastAsia" w:ascii="宋体" w:hAnsi="宋体" w:eastAsia="宋体" w:cs="Times New Roman"/>
          <w:b w:val="0"/>
          <w:bCs w:val="0"/>
          <w:sz w:val="24"/>
          <w:szCs w:val="24"/>
        </w:rPr>
        <w:t xml:space="preserve">注：供应商对上述拟投入本项目的所有人员皆须如实表述，若一旦成交，采购人将对投入本项目的所有人员进行考核，并做出相应的惩罚措施。若投入的以上所有人员与响应文件不符，采购人有权终止合同并要求成交人作出相应的赔偿。</w:t>
      </w:r>
      <w:r>
        <w:rPr>
          <w:rFonts w:hint="eastAsia" w:ascii="宋体" w:hAnsi="宋体" w:eastAsia="宋体" w:cs="Times New Roman"/>
          <w:b w:val="0"/>
          <w:bCs w:val="0"/>
          <w:sz w:val="24"/>
          <w:szCs w:val="24"/>
        </w:rPr>
      </w:r>
      <w:r/>
    </w:p>
    <w:p>
      <w:pPr>
        <w:pStyle w:val="871"/>
        <w:ind w:firstLine="480"/>
        <w:jc w:val="left"/>
        <w:keepNext/>
        <w:rPr>
          <w:rFonts w:hint="eastAsia" w:ascii="黑体" w:eastAsia="黑体"/>
          <w:bCs/>
          <w:sz w:val="24"/>
          <w:szCs w:val="24"/>
        </w:rPr>
        <w:outlineLvl w:val="0"/>
      </w:pPr>
      <w:r>
        <w:rPr>
          <w:rFonts w:hint="eastAsia" w:ascii="宋体" w:hAnsi="宋体" w:eastAsia="宋体" w:cs="Times New Roman"/>
          <w:b w:val="0"/>
          <w:bCs w:val="0"/>
          <w:sz w:val="24"/>
          <w:szCs w:val="24"/>
        </w:rPr>
        <w:t xml:space="preserve">采用综合评分法的，评标结果按评审后得分由高到低顺序排列。得分相同的(得分保留到小数点后2位，四舍五入)，按技术方案优劣顺序排列，中标候选人由评标委员会确定。响应文件满足</w:t>
      </w:r>
      <w:r>
        <w:rPr>
          <w:rFonts w:hint="eastAsia" w:ascii="宋体" w:hAnsi="宋体" w:eastAsia="宋体" w:cs="Times New Roman"/>
          <w:b w:val="0"/>
          <w:bCs w:val="0"/>
          <w:sz w:val="24"/>
          <w:szCs w:val="24"/>
          <w:lang w:val="en-US" w:eastAsia="zh-CN"/>
        </w:rPr>
        <w:t xml:space="preserve">磋商</w:t>
      </w:r>
      <w:r>
        <w:rPr>
          <w:rFonts w:hint="eastAsia" w:ascii="宋体" w:hAnsi="宋体" w:eastAsia="宋体" w:cs="Times New Roman"/>
          <w:b w:val="0"/>
          <w:bCs w:val="0"/>
          <w:sz w:val="24"/>
          <w:szCs w:val="24"/>
        </w:rPr>
        <w:t xml:space="preserve">文件全部实质性要求，且按照评审因素的量化指标评审得分最高的供应商为排名第一的中标候选人。</w:t>
      </w:r>
      <w:r>
        <w:rPr>
          <w:rFonts w:hint="eastAsia" w:ascii="宋体" w:hAnsi="宋体" w:eastAsia="宋体" w:cs="Times New Roman"/>
          <w:b w:val="0"/>
          <w:bCs w:val="0"/>
          <w:sz w:val="24"/>
          <w:szCs w:val="24"/>
        </w:rPr>
        <w:br w:type="page" w:clear="all"/>
      </w:r>
      <w:r>
        <w:rPr>
          <w:rFonts w:hint="eastAsia" w:ascii="黑体" w:hAnsi="Times New Roman" w:eastAsia="黑体" w:cs="Times New Roman"/>
          <w:b/>
          <w:bCs/>
          <w:sz w:val="32"/>
          <w:szCs w:val="32"/>
        </w:rPr>
        <w:t xml:space="preserve">第六章  </w:t>
      </w:r>
      <w:bookmarkEnd w:id="198"/>
      <w:r/>
      <w:bookmarkEnd w:id="199"/>
      <w:r/>
      <w:bookmarkEnd w:id="202"/>
      <w:r>
        <w:rPr>
          <w:rFonts w:hint="eastAsia" w:ascii="黑体" w:hAnsi="Times New Roman" w:eastAsia="黑体" w:cs="Times New Roman"/>
          <w:b/>
          <w:bCs/>
          <w:sz w:val="32"/>
          <w:szCs w:val="32"/>
        </w:rPr>
        <w:t xml:space="preserve">响应文件格式</w:t>
      </w:r>
      <w:r>
        <w:rPr>
          <w:rFonts w:hint="eastAsia" w:ascii="黑体" w:eastAsia="黑体"/>
          <w:bCs/>
          <w:sz w:val="24"/>
          <w:szCs w:val="24"/>
        </w:rPr>
      </w:r>
      <w:r/>
    </w:p>
    <w:p>
      <w:pPr>
        <w:pStyle w:val="871"/>
        <w:jc w:val="center"/>
        <w:rPr>
          <w:rFonts w:hint="eastAsia" w:ascii="宋体" w:hAnsi="宋体"/>
          <w:b/>
          <w:sz w:val="24"/>
          <w:szCs w:val="24"/>
        </w:rPr>
      </w:pPr>
      <w:r/>
      <w:bookmarkStart w:id="204" w:name="_Hlt26671244"/>
      <w:r/>
      <w:bookmarkEnd w:id="204"/>
      <w:r/>
      <w:bookmarkStart w:id="205" w:name="_Hlt26955039"/>
      <w:r/>
      <w:bookmarkEnd w:id="205"/>
      <w:r/>
      <w:bookmarkStart w:id="206" w:name="_Toc49090576"/>
      <w:r/>
      <w:bookmarkStart w:id="207" w:name="_Toc120614282"/>
      <w:r/>
      <w:bookmarkStart w:id="208" w:name="_Toc26554094"/>
      <w:r>
        <w:rPr>
          <w:rFonts w:hint="eastAsia" w:ascii="宋体" w:hAnsi="宋体"/>
          <w:b/>
          <w:sz w:val="24"/>
          <w:szCs w:val="24"/>
        </w:rPr>
      </w:r>
      <w:r/>
    </w:p>
    <w:p>
      <w:pPr>
        <w:pStyle w:val="871"/>
        <w:jc w:val="center"/>
        <w:rPr>
          <w:rFonts w:hint="eastAsia" w:ascii="宋体" w:hAnsi="宋体"/>
          <w:b/>
          <w:sz w:val="72"/>
          <w:szCs w:val="72"/>
        </w:rPr>
      </w:pPr>
      <w:r>
        <w:rPr>
          <w:rFonts w:hint="eastAsia" w:ascii="宋体" w:hAnsi="宋体"/>
          <w:b/>
          <w:sz w:val="72"/>
          <w:szCs w:val="72"/>
        </w:rPr>
        <w:t xml:space="preserve">响  应  文  件</w:t>
      </w:r>
      <w:r>
        <w:rPr>
          <w:rFonts w:hint="eastAsia" w:ascii="宋体" w:hAnsi="宋体"/>
          <w:b/>
          <w:sz w:val="72"/>
          <w:szCs w:val="72"/>
        </w:rPr>
      </w:r>
      <w:r/>
    </w:p>
    <w:p>
      <w:pPr>
        <w:pStyle w:val="871"/>
        <w:jc w:val="center"/>
        <w:rPr>
          <w:rFonts w:hint="eastAsia" w:ascii="宋体" w:hAnsi="宋体"/>
          <w:b/>
          <w:sz w:val="32"/>
          <w:szCs w:val="32"/>
        </w:rPr>
      </w:pPr>
      <w:r>
        <w:rPr>
          <w:rFonts w:hint="eastAsia" w:ascii="宋体" w:hAnsi="宋体"/>
          <w:b/>
          <w:sz w:val="32"/>
          <w:szCs w:val="32"/>
        </w:rPr>
      </w:r>
      <w:r/>
    </w:p>
    <w:p>
      <w:pPr>
        <w:pStyle w:val="871"/>
        <w:jc w:val="center"/>
        <w:rPr>
          <w:rFonts w:hint="eastAsia" w:ascii="宋体" w:hAnsi="宋体"/>
          <w:b/>
          <w:sz w:val="32"/>
          <w:szCs w:val="32"/>
        </w:rPr>
      </w:pPr>
      <w:r>
        <w:rPr>
          <w:rFonts w:hint="eastAsia" w:ascii="宋体" w:hAnsi="宋体"/>
          <w:b/>
          <w:sz w:val="32"/>
          <w:szCs w:val="32"/>
        </w:rPr>
      </w:r>
      <w:r/>
    </w:p>
    <w:p>
      <w:pPr>
        <w:pStyle w:val="871"/>
        <w:jc w:val="center"/>
        <w:rPr>
          <w:rFonts w:hint="eastAsia" w:ascii="宋体" w:hAnsi="宋体"/>
          <w:b/>
          <w:sz w:val="32"/>
          <w:szCs w:val="32"/>
        </w:rPr>
      </w:pPr>
      <w:r>
        <w:rPr>
          <w:rFonts w:hint="eastAsia" w:ascii="宋体" w:hAnsi="宋体"/>
          <w:b/>
          <w:sz w:val="32"/>
          <w:szCs w:val="32"/>
        </w:rPr>
      </w:r>
      <w:r/>
    </w:p>
    <w:p>
      <w:pPr>
        <w:pStyle w:val="871"/>
        <w:jc w:val="center"/>
        <w:rPr>
          <w:rFonts w:hint="eastAsia" w:ascii="宋体" w:hAnsi="宋体"/>
          <w:b/>
          <w:sz w:val="32"/>
          <w:szCs w:val="32"/>
        </w:rPr>
      </w:pPr>
      <w:r>
        <w:rPr>
          <w:rFonts w:hint="eastAsia" w:ascii="宋体" w:hAnsi="宋体"/>
          <w:b/>
          <w:sz w:val="32"/>
          <w:szCs w:val="32"/>
        </w:rPr>
      </w:r>
      <w:r/>
    </w:p>
    <w:p>
      <w:pPr>
        <w:pStyle w:val="871"/>
        <w:jc w:val="center"/>
        <w:rPr>
          <w:rFonts w:hint="eastAsia" w:ascii="宋体" w:hAnsi="宋体"/>
          <w:b/>
          <w:sz w:val="32"/>
          <w:szCs w:val="32"/>
        </w:rPr>
      </w:pPr>
      <w:r>
        <w:rPr>
          <w:rFonts w:hint="eastAsia" w:ascii="宋体" w:hAnsi="宋体"/>
          <w:b/>
          <w:sz w:val="32"/>
          <w:szCs w:val="32"/>
        </w:rPr>
      </w:r>
      <w:r/>
    </w:p>
    <w:p>
      <w:pPr>
        <w:pStyle w:val="871"/>
        <w:ind w:firstLine="1606"/>
        <w:rPr>
          <w:rFonts w:hint="eastAsia" w:ascii="宋体" w:hAnsi="宋体"/>
          <w:b/>
          <w:sz w:val="32"/>
          <w:szCs w:val="32"/>
        </w:rPr>
      </w:pPr>
      <w:r>
        <w:rPr>
          <w:rFonts w:hint="eastAsia" w:ascii="宋体" w:hAnsi="宋体"/>
          <w:b/>
          <w:sz w:val="32"/>
          <w:szCs w:val="32"/>
        </w:rPr>
        <w:t xml:space="preserve">项 目 名 称：</w:t>
      </w:r>
      <w:r>
        <w:rPr>
          <w:rFonts w:hint="eastAsia" w:ascii="宋体" w:hAnsi="宋体"/>
          <w:b/>
          <w:sz w:val="32"/>
          <w:szCs w:val="32"/>
          <w:u w:val="single"/>
          <w:lang w:eastAsia="zh-CN"/>
        </w:rPr>
        <w:t xml:space="preserve">扬中市油坊镇养老服务项目</w:t>
      </w:r>
      <w:r>
        <w:rPr>
          <w:rFonts w:hint="eastAsia" w:ascii="宋体" w:hAnsi="宋体"/>
          <w:b/>
          <w:sz w:val="32"/>
          <w:szCs w:val="32"/>
        </w:rPr>
        <w:t xml:space="preserve">        </w:t>
      </w:r>
      <w:r>
        <w:rPr>
          <w:rFonts w:hint="eastAsia" w:ascii="宋体" w:hAnsi="宋体"/>
          <w:b/>
          <w:sz w:val="32"/>
          <w:szCs w:val="32"/>
        </w:rPr>
      </w:r>
      <w:r/>
    </w:p>
    <w:p>
      <w:pPr>
        <w:pStyle w:val="871"/>
        <w:ind w:firstLine="1606"/>
        <w:rPr>
          <w:rFonts w:hint="eastAsia" w:ascii="宋体" w:hAnsi="宋体"/>
          <w:b/>
          <w:sz w:val="32"/>
          <w:szCs w:val="32"/>
          <w:u w:val="single"/>
        </w:rPr>
      </w:pPr>
      <w:r>
        <w:rPr>
          <w:rFonts w:hint="eastAsia" w:ascii="宋体" w:hAnsi="宋体"/>
          <w:b/>
          <w:sz w:val="32"/>
          <w:szCs w:val="32"/>
        </w:rPr>
        <w:t xml:space="preserve">项 目 编 号：</w:t>
      </w:r>
      <w:r>
        <w:rPr>
          <w:rFonts w:hint="eastAsia" w:ascii="宋体" w:hAnsi="宋体"/>
          <w:b/>
          <w:sz w:val="32"/>
          <w:szCs w:val="32"/>
          <w:u w:val="single"/>
          <w:lang w:eastAsia="zh-CN"/>
        </w:rPr>
        <w:t xml:space="preserve">JSZC-321182-DCGL-C2026-0010</w:t>
      </w:r>
      <w:r>
        <w:rPr>
          <w:rFonts w:hint="eastAsia" w:ascii="宋体" w:hAnsi="宋体"/>
          <w:b/>
          <w:sz w:val="32"/>
          <w:szCs w:val="32"/>
          <w:u w:val="single"/>
        </w:rPr>
      </w:r>
      <w:r/>
    </w:p>
    <w:p>
      <w:pPr>
        <w:pStyle w:val="871"/>
        <w:rPr>
          <w:rFonts w:hint="eastAsia" w:ascii="宋体" w:hAnsi="宋体"/>
          <w:b/>
          <w:sz w:val="32"/>
          <w:szCs w:val="32"/>
          <w:u w:val="single"/>
        </w:rPr>
      </w:pPr>
      <w:r>
        <w:rPr>
          <w:rFonts w:hint="eastAsia" w:ascii="宋体" w:hAnsi="宋体"/>
          <w:b/>
          <w:sz w:val="32"/>
          <w:szCs w:val="32"/>
        </w:rPr>
        <w:t xml:space="preserve">          供应商名称 ：</w:t>
      </w:r>
      <w:r>
        <w:rPr>
          <w:rFonts w:hint="eastAsia" w:ascii="宋体" w:hAnsi="宋体"/>
          <w:b/>
          <w:sz w:val="32"/>
          <w:szCs w:val="32"/>
          <w:u w:val="single"/>
        </w:rPr>
        <w:t xml:space="preserve">（加盖CA电子公章）</w:t>
      </w:r>
      <w:r>
        <w:rPr>
          <w:rFonts w:hint="eastAsia" w:ascii="宋体" w:hAnsi="宋体"/>
          <w:b/>
          <w:sz w:val="32"/>
          <w:szCs w:val="32"/>
          <w:u w:val="single"/>
        </w:rPr>
      </w:r>
      <w:r/>
    </w:p>
    <w:p>
      <w:pPr>
        <w:pStyle w:val="871"/>
        <w:rPr>
          <w:rFonts w:hint="eastAsia" w:ascii="宋体" w:hAnsi="宋体"/>
          <w:b/>
          <w:sz w:val="32"/>
          <w:szCs w:val="32"/>
          <w:u w:val="single"/>
        </w:rPr>
      </w:pPr>
      <w:r>
        <w:rPr>
          <w:rFonts w:hint="eastAsia" w:ascii="宋体" w:hAnsi="宋体"/>
          <w:b/>
          <w:sz w:val="32"/>
          <w:szCs w:val="32"/>
        </w:rPr>
        <w:t xml:space="preserve">          日      期 ：</w:t>
      </w:r>
      <w:r>
        <w:rPr>
          <w:rFonts w:hint="eastAsia" w:ascii="宋体" w:hAnsi="宋体"/>
          <w:b/>
          <w:sz w:val="32"/>
          <w:szCs w:val="32"/>
          <w:u w:val="single"/>
        </w:rPr>
        <w:t xml:space="preserve">202</w:t>
      </w:r>
      <w:r>
        <w:rPr>
          <w:rFonts w:hint="eastAsia" w:ascii="宋体" w:hAnsi="宋体"/>
          <w:b/>
          <w:sz w:val="32"/>
          <w:szCs w:val="32"/>
          <w:u w:val="single"/>
          <w:lang w:val="en-US" w:eastAsia="zh-CN"/>
        </w:rPr>
        <w:t xml:space="preserve">6</w:t>
      </w:r>
      <w:r>
        <w:rPr>
          <w:rFonts w:hint="eastAsia" w:ascii="宋体" w:hAnsi="宋体"/>
          <w:b/>
          <w:sz w:val="32"/>
          <w:szCs w:val="32"/>
          <w:u w:val="single"/>
        </w:rPr>
        <w:t xml:space="preserve">年 月 日</w:t>
      </w:r>
      <w:r>
        <w:rPr>
          <w:rFonts w:hint="eastAsia" w:ascii="宋体" w:hAnsi="宋体"/>
          <w:b/>
          <w:sz w:val="32"/>
          <w:szCs w:val="32"/>
          <w:u w:val="single"/>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sz w:val="32"/>
          <w:szCs w:val="32"/>
        </w:rPr>
      </w:pPr>
      <w:r>
        <w:rPr>
          <w:rFonts w:ascii="宋体" w:hAnsi="宋体"/>
          <w:sz w:val="32"/>
          <w:szCs w:val="32"/>
        </w:rPr>
      </w:r>
      <w:r/>
    </w:p>
    <w:p>
      <w:pPr>
        <w:pStyle w:val="871"/>
        <w:rPr>
          <w:rFonts w:ascii="宋体" w:hAnsi="宋体"/>
          <w:b/>
          <w:bCs/>
          <w:sz w:val="24"/>
          <w:szCs w:val="24"/>
        </w:rPr>
      </w:pPr>
      <w:r>
        <w:rPr>
          <w:rFonts w:ascii="宋体" w:hAnsi="宋体"/>
          <w:b/>
          <w:bCs/>
          <w:sz w:val="24"/>
          <w:szCs w:val="24"/>
        </w:rPr>
      </w:r>
      <w:r/>
    </w:p>
    <w:p>
      <w:pPr>
        <w:pStyle w:val="871"/>
        <w:jc w:val="center"/>
        <w:spacing w:line="440" w:lineRule="exact"/>
        <w:rPr>
          <w:rFonts w:hint="eastAsia" w:ascii="宋体" w:hAnsi="宋体"/>
          <w:b/>
          <w:bCs/>
          <w:sz w:val="32"/>
          <w:szCs w:val="32"/>
        </w:rPr>
      </w:pPr>
      <w:r>
        <w:rPr>
          <w:rFonts w:hint="eastAsia" w:ascii="宋体" w:hAnsi="宋体"/>
          <w:b/>
          <w:bCs/>
          <w:sz w:val="24"/>
          <w:szCs w:val="24"/>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71"/>
        <w:jc w:val="center"/>
        <w:spacing w:line="440" w:lineRule="exact"/>
        <w:rPr>
          <w:rFonts w:hint="eastAsia" w:ascii="宋体" w:hAnsi="宋体"/>
          <w:b/>
          <w:bCs/>
          <w:sz w:val="24"/>
          <w:szCs w:val="24"/>
        </w:rPr>
      </w:pPr>
      <w:r>
        <w:rPr>
          <w:rFonts w:hint="eastAsia" w:ascii="宋体" w:hAnsi="宋体"/>
          <w:b/>
          <w:bCs/>
          <w:sz w:val="24"/>
          <w:szCs w:val="24"/>
        </w:rPr>
      </w:r>
      <w:r/>
    </w:p>
    <w:p>
      <w:pPr>
        <w:pStyle w:val="871"/>
        <w:ind w:left="480"/>
        <w:spacing w:line="440" w:lineRule="exact"/>
        <w:rPr>
          <w:rFonts w:hint="eastAsia" w:ascii="宋体" w:hAnsi="宋体"/>
          <w:i/>
          <w:sz w:val="24"/>
          <w:szCs w:val="24"/>
          <w:u w:val="single"/>
        </w:rPr>
      </w:pPr>
      <w:r>
        <w:rPr>
          <w:rFonts w:hint="eastAsia" w:ascii="宋体" w:hAnsi="宋体"/>
          <w:i/>
          <w:sz w:val="24"/>
          <w:szCs w:val="24"/>
          <w:u w:val="single"/>
        </w:rPr>
        <w:t xml:space="preserve">一、具有独立承担民事责任的能力</w:t>
      </w:r>
      <w:r>
        <w:rPr>
          <w:rFonts w:hint="eastAsia" w:ascii="宋体" w:hAnsi="宋体"/>
          <w:i/>
          <w:sz w:val="24"/>
          <w:szCs w:val="24"/>
          <w:u w:val="single"/>
        </w:rPr>
      </w:r>
      <w:r/>
    </w:p>
    <w:p>
      <w:pPr>
        <w:pStyle w:val="871"/>
        <w:ind w:left="480"/>
        <w:spacing w:line="440" w:lineRule="exact"/>
        <w:rPr>
          <w:rFonts w:hint="eastAsia" w:ascii="宋体" w:hAnsi="宋体"/>
          <w:i/>
          <w:sz w:val="24"/>
          <w:szCs w:val="24"/>
          <w:u w:val="single"/>
        </w:rPr>
      </w:pPr>
      <w:r>
        <w:rPr>
          <w:rFonts w:hint="eastAsia" w:ascii="宋体" w:hAnsi="宋体"/>
          <w:i/>
          <w:sz w:val="24"/>
          <w:szCs w:val="24"/>
          <w:u w:val="single"/>
        </w:rPr>
        <w:t xml:space="preserve">二、具有良好的商业信誉和健全的财务会计制度</w:t>
      </w:r>
      <w:r>
        <w:rPr>
          <w:rFonts w:hint="eastAsia" w:ascii="宋体" w:hAnsi="宋体"/>
          <w:i/>
          <w:sz w:val="24"/>
          <w:szCs w:val="24"/>
          <w:u w:val="single"/>
        </w:rPr>
      </w:r>
      <w:r/>
    </w:p>
    <w:p>
      <w:pPr>
        <w:pStyle w:val="871"/>
        <w:ind w:left="480"/>
        <w:spacing w:line="440" w:lineRule="exact"/>
        <w:rPr>
          <w:rFonts w:hint="eastAsia" w:ascii="宋体" w:hAnsi="宋体"/>
          <w:i/>
          <w:sz w:val="24"/>
          <w:szCs w:val="24"/>
          <w:u w:val="single"/>
        </w:rPr>
      </w:pPr>
      <w:r>
        <w:rPr>
          <w:rFonts w:hint="eastAsia" w:ascii="宋体" w:hAnsi="宋体"/>
          <w:i/>
          <w:sz w:val="24"/>
          <w:szCs w:val="24"/>
          <w:u w:val="single"/>
        </w:rPr>
        <w:t xml:space="preserve">三、具有履行合同所必需的设备和专业技术能力</w:t>
      </w:r>
      <w:r>
        <w:rPr>
          <w:rFonts w:hint="eastAsia" w:ascii="宋体" w:hAnsi="宋体"/>
          <w:i/>
          <w:sz w:val="24"/>
          <w:szCs w:val="24"/>
          <w:u w:val="single"/>
        </w:rPr>
      </w:r>
      <w:r/>
    </w:p>
    <w:p>
      <w:pPr>
        <w:pStyle w:val="871"/>
        <w:ind w:left="480"/>
        <w:spacing w:line="440" w:lineRule="exact"/>
        <w:rPr>
          <w:rFonts w:hint="eastAsia" w:ascii="宋体" w:hAnsi="宋体"/>
          <w:i/>
          <w:sz w:val="24"/>
          <w:szCs w:val="24"/>
          <w:u w:val="single"/>
        </w:rPr>
      </w:pPr>
      <w:r>
        <w:rPr>
          <w:rFonts w:hint="eastAsia" w:ascii="宋体" w:hAnsi="宋体"/>
          <w:i/>
          <w:sz w:val="24"/>
          <w:szCs w:val="24"/>
          <w:u w:val="single"/>
        </w:rPr>
        <w:t xml:space="preserve">四、提供参加本次政府采购活动前三年内，在经营活动中没有重大违法记录的承诺函</w:t>
      </w:r>
      <w:r>
        <w:rPr>
          <w:rFonts w:hint="eastAsia" w:ascii="宋体" w:hAnsi="宋体"/>
          <w:i/>
          <w:sz w:val="24"/>
          <w:szCs w:val="24"/>
          <w:u w:val="single"/>
        </w:rPr>
      </w:r>
      <w:r/>
    </w:p>
    <w:p>
      <w:pPr>
        <w:pStyle w:val="871"/>
        <w:ind w:left="480"/>
        <w:spacing w:line="440" w:lineRule="exact"/>
        <w:rPr>
          <w:rFonts w:hint="eastAsia" w:ascii="宋体" w:hAnsi="宋体"/>
          <w:i/>
          <w:sz w:val="24"/>
          <w:szCs w:val="24"/>
          <w:u w:val="single"/>
        </w:rPr>
      </w:pPr>
      <w:r>
        <w:rPr>
          <w:rFonts w:hint="eastAsia" w:ascii="宋体" w:hAnsi="宋体"/>
          <w:i/>
          <w:sz w:val="24"/>
          <w:szCs w:val="24"/>
          <w:u w:val="single"/>
        </w:rPr>
        <w:t xml:space="preserve">五、依法缴纳税收和社会保障资金的相关材料</w:t>
      </w:r>
      <w:r>
        <w:rPr>
          <w:rFonts w:hint="eastAsia" w:ascii="宋体" w:hAnsi="宋体"/>
          <w:i/>
          <w:sz w:val="24"/>
          <w:szCs w:val="24"/>
          <w:u w:val="single"/>
        </w:rPr>
      </w:r>
      <w:r/>
    </w:p>
    <w:p>
      <w:pPr>
        <w:pStyle w:val="871"/>
        <w:ind w:firstLine="480"/>
        <w:spacing w:line="440" w:lineRule="exact"/>
        <w:rPr>
          <w:rFonts w:hint="eastAsia" w:ascii="宋体" w:hAnsi="宋体"/>
          <w:i/>
          <w:sz w:val="24"/>
          <w:szCs w:val="24"/>
          <w:u w:val="single"/>
        </w:rPr>
      </w:pPr>
      <w:r>
        <w:rPr>
          <w:rFonts w:hint="eastAsia" w:ascii="宋体" w:hAnsi="宋体"/>
          <w:i/>
          <w:sz w:val="24"/>
          <w:szCs w:val="24"/>
          <w:u w:val="single"/>
        </w:rPr>
        <w:t xml:space="preserve">六、特定资格要求的证明文件（如果本项目设置特定资格要求，则需要提供）</w:t>
      </w:r>
      <w:r>
        <w:rPr>
          <w:rFonts w:hint="eastAsia" w:ascii="宋体" w:hAnsi="宋体"/>
          <w:i/>
          <w:sz w:val="24"/>
          <w:szCs w:val="24"/>
          <w:u w:val="single"/>
        </w:rPr>
      </w:r>
      <w:r/>
    </w:p>
    <w:p>
      <w:pPr>
        <w:pStyle w:val="871"/>
        <w:ind w:firstLine="480"/>
        <w:spacing w:line="440" w:lineRule="exact"/>
        <w:rPr>
          <w:rFonts w:hint="eastAsia" w:ascii="宋体" w:hAnsi="宋体"/>
          <w:i/>
          <w:sz w:val="24"/>
          <w:szCs w:val="24"/>
          <w:u w:val="single"/>
        </w:rPr>
      </w:pPr>
      <w:r>
        <w:rPr>
          <w:rFonts w:hint="eastAsia" w:ascii="宋体" w:hAnsi="宋体"/>
          <w:i/>
          <w:sz w:val="24"/>
          <w:szCs w:val="24"/>
          <w:u w:val="single"/>
        </w:rPr>
        <w:t xml:space="preserve">七、法人授权书</w:t>
      </w:r>
      <w:r>
        <w:rPr>
          <w:rFonts w:hint="eastAsia" w:ascii="宋体" w:hAnsi="宋体"/>
          <w:i/>
          <w:sz w:val="24"/>
          <w:szCs w:val="24"/>
          <w:u w:val="single"/>
        </w:rPr>
      </w:r>
      <w:r/>
    </w:p>
    <w:p>
      <w:pPr>
        <w:pStyle w:val="871"/>
        <w:ind w:firstLine="480"/>
        <w:spacing w:line="440" w:lineRule="exact"/>
        <w:rPr>
          <w:rFonts w:hint="eastAsia" w:ascii="宋体" w:hAnsi="宋体"/>
          <w:i/>
          <w:sz w:val="24"/>
          <w:szCs w:val="24"/>
          <w:u w:val="single"/>
        </w:rPr>
      </w:pPr>
      <w:r>
        <w:rPr>
          <w:rFonts w:hint="eastAsia" w:ascii="宋体" w:hAnsi="宋体"/>
          <w:i/>
          <w:sz w:val="24"/>
          <w:szCs w:val="24"/>
          <w:u w:val="single"/>
        </w:rPr>
        <w:t xml:space="preserve">八、磋商响应函</w:t>
      </w:r>
      <w:r>
        <w:rPr>
          <w:rFonts w:hint="eastAsia" w:ascii="宋体" w:hAnsi="宋体"/>
          <w:i/>
          <w:sz w:val="24"/>
          <w:szCs w:val="24"/>
          <w:u w:val="single"/>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九、中小企业声明函</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十、残疾人福利性单位声明函</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十一、分项报价表</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十二、技术部分</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十三、商务部分</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十四、资格承诺函</w:t>
      </w:r>
      <w:r>
        <w:rPr>
          <w:rFonts w:hint="eastAsia" w:ascii="宋体" w:hAnsi="宋体"/>
          <w:sz w:val="24"/>
          <w:szCs w:val="24"/>
        </w:rPr>
      </w:r>
      <w:r/>
    </w:p>
    <w:p>
      <w:pPr>
        <w:pStyle w:val="871"/>
        <w:ind w:firstLine="480"/>
        <w:spacing w:line="440" w:lineRule="exact"/>
        <w:rPr>
          <w:rFonts w:ascii="宋体" w:hAnsi="宋体"/>
          <w:sz w:val="24"/>
          <w:szCs w:val="24"/>
        </w:rPr>
      </w:pPr>
      <w:r>
        <w:rPr>
          <w:rFonts w:ascii="宋体" w:hAnsi="宋体"/>
          <w:sz w:val="24"/>
          <w:szCs w:val="24"/>
        </w:rPr>
      </w:r>
      <w:r/>
    </w:p>
    <w:p>
      <w:pPr>
        <w:pStyle w:val="871"/>
        <w:ind w:firstLine="480"/>
        <w:spacing w:line="440" w:lineRule="exact"/>
        <w:rPr>
          <w:rFonts w:ascii="宋体" w:hAnsi="宋体"/>
          <w:sz w:val="24"/>
          <w:szCs w:val="24"/>
        </w:rPr>
      </w:pPr>
      <w:r>
        <w:rPr>
          <w:rFonts w:ascii="宋体" w:hAnsi="宋体"/>
          <w:sz w:val="24"/>
          <w:szCs w:val="24"/>
        </w:rPr>
      </w:r>
      <w:r/>
    </w:p>
    <w:p>
      <w:pPr>
        <w:pStyle w:val="871"/>
        <w:ind w:firstLine="480"/>
        <w:spacing w:line="440" w:lineRule="exact"/>
        <w:rPr>
          <w:rFonts w:ascii="宋体" w:hAnsi="宋体"/>
          <w:sz w:val="24"/>
          <w:szCs w:val="24"/>
        </w:rPr>
      </w:pPr>
      <w:r>
        <w:rPr>
          <w:rFonts w:ascii="宋体" w:hAnsi="宋体"/>
          <w:sz w:val="24"/>
          <w:szCs w:val="24"/>
        </w:rPr>
      </w:r>
      <w:r/>
    </w:p>
    <w:p>
      <w:pPr>
        <w:pStyle w:val="871"/>
        <w:ind w:firstLine="480"/>
        <w:spacing w:line="440" w:lineRule="exact"/>
        <w:rPr>
          <w:rFonts w:ascii="宋体" w:hAnsi="宋体"/>
          <w:sz w:val="24"/>
          <w:szCs w:val="24"/>
        </w:rPr>
      </w:pPr>
      <w:r>
        <w:rPr>
          <w:rFonts w:ascii="宋体" w:hAnsi="宋体"/>
          <w:sz w:val="24"/>
          <w:szCs w:val="24"/>
        </w:rPr>
      </w:r>
      <w:r/>
    </w:p>
    <w:p>
      <w:pPr>
        <w:pStyle w:val="871"/>
        <w:ind w:firstLine="480"/>
        <w:spacing w:line="440" w:lineRule="exact"/>
        <w:rPr>
          <w:rFonts w:ascii="宋体" w:hAnsi="宋体"/>
          <w:sz w:val="24"/>
          <w:szCs w:val="24"/>
        </w:rPr>
      </w:pPr>
      <w:r>
        <w:rPr>
          <w:rFonts w:ascii="宋体" w:hAnsi="宋体"/>
          <w:sz w:val="24"/>
          <w:szCs w:val="24"/>
        </w:rPr>
      </w:r>
      <w:r/>
    </w:p>
    <w:p>
      <w:pPr>
        <w:pStyle w:val="871"/>
        <w:ind w:firstLine="480"/>
        <w:spacing w:line="440" w:lineRule="exact"/>
        <w:rPr>
          <w:rFonts w:ascii="宋体" w:hAnsi="宋体"/>
          <w:sz w:val="24"/>
          <w:szCs w:val="24"/>
        </w:rPr>
      </w:pPr>
      <w:r>
        <w:rPr>
          <w:rFonts w:ascii="宋体" w:hAnsi="宋体"/>
          <w:sz w:val="24"/>
          <w:szCs w:val="24"/>
        </w:rPr>
      </w:r>
      <w:r/>
    </w:p>
    <w:p>
      <w:pPr>
        <w:pStyle w:val="871"/>
        <w:ind w:firstLine="480"/>
        <w:spacing w:line="440" w:lineRule="exact"/>
        <w:rPr>
          <w:rFonts w:ascii="宋体" w:hAnsi="宋体"/>
          <w:sz w:val="24"/>
          <w:szCs w:val="24"/>
        </w:rPr>
      </w:pPr>
      <w:r>
        <w:rPr>
          <w:rFonts w:ascii="宋体" w:hAnsi="宋体"/>
          <w:sz w:val="24"/>
          <w:szCs w:val="24"/>
        </w:rPr>
      </w:r>
      <w:r/>
    </w:p>
    <w:p>
      <w:pPr>
        <w:pStyle w:val="871"/>
        <w:ind w:firstLine="480"/>
        <w:spacing w:line="440" w:lineRule="exact"/>
        <w:rPr>
          <w:rFonts w:ascii="宋体" w:hAnsi="宋体"/>
          <w:sz w:val="24"/>
          <w:szCs w:val="24"/>
        </w:rPr>
      </w:pPr>
      <w:r>
        <w:rPr>
          <w:rFonts w:ascii="宋体" w:hAnsi="宋体"/>
          <w:sz w:val="24"/>
          <w:szCs w:val="24"/>
        </w:rPr>
      </w:r>
      <w:r/>
    </w:p>
    <w:p>
      <w:pPr>
        <w:pStyle w:val="871"/>
        <w:spacing w:line="440" w:lineRule="exact"/>
        <w:rPr>
          <w:rFonts w:ascii="宋体" w:hAnsi="宋体"/>
          <w:sz w:val="24"/>
          <w:szCs w:val="24"/>
        </w:rPr>
      </w:pPr>
      <w:r>
        <w:rPr>
          <w:rFonts w:ascii="宋体" w:hAnsi="宋体"/>
          <w:sz w:val="24"/>
          <w:szCs w:val="24"/>
        </w:rPr>
        <w:br w:type="page" w:clear="all"/>
      </w:r>
      <w:r>
        <w:rPr>
          <w:rFonts w:ascii="宋体" w:hAnsi="宋体"/>
          <w:sz w:val="24"/>
          <w:szCs w:val="24"/>
        </w:rPr>
      </w:r>
      <w:r/>
    </w:p>
    <w:p>
      <w:pPr>
        <w:pStyle w:val="871"/>
        <w:numPr>
          <w:ilvl w:val="0"/>
          <w:numId w:val="4"/>
        </w:numPr>
        <w:ind w:firstLine="560"/>
        <w:spacing w:line="440" w:lineRule="exact"/>
        <w:rPr>
          <w:rFonts w:hint="eastAsia" w:ascii="宋体" w:hAnsi="宋体" w:eastAsia="宋体" w:cs="宋体"/>
          <w:b/>
          <w:i w:val="0"/>
          <w:iCs/>
          <w:sz w:val="32"/>
          <w:szCs w:val="32"/>
          <w:u w:val="single"/>
        </w:rPr>
      </w:pPr>
      <w:r>
        <w:rPr>
          <w:rFonts w:hint="eastAsia" w:ascii="宋体" w:hAnsi="宋体" w:eastAsia="宋体" w:cs="宋体"/>
          <w:b/>
          <w:i w:val="0"/>
          <w:iCs/>
          <w:sz w:val="32"/>
          <w:szCs w:val="32"/>
          <w:u w:val="single"/>
        </w:rPr>
        <w:t xml:space="preserve">具有独立承担民事责任的能力</w:t>
      </w:r>
      <w:r>
        <w:rPr>
          <w:rFonts w:hint="eastAsia" w:ascii="宋体" w:hAnsi="宋体" w:eastAsia="宋体" w:cs="宋体"/>
          <w:b/>
          <w:i w:val="0"/>
          <w:iCs/>
          <w:sz w:val="32"/>
          <w:szCs w:val="32"/>
          <w:u w:val="single"/>
        </w:rPr>
      </w:r>
      <w:r/>
    </w:p>
    <w:p>
      <w:pPr>
        <w:pStyle w:val="871"/>
        <w:ind w:firstLine="480"/>
        <w:spacing w:line="440" w:lineRule="exact"/>
        <w:rPr>
          <w:rFonts w:hint="eastAsia" w:ascii="宋体" w:hAnsi="宋体" w:eastAsia="宋体" w:cs="宋体"/>
          <w:i w:val="0"/>
          <w:iCs/>
          <w:sz w:val="24"/>
          <w:szCs w:val="24"/>
        </w:rPr>
      </w:pPr>
      <w:r>
        <w:rPr>
          <w:rFonts w:hint="eastAsia" w:ascii="宋体" w:hAnsi="宋体" w:eastAsia="宋体" w:cs="宋体"/>
          <w:i w:val="0"/>
          <w:iCs/>
          <w:sz w:val="24"/>
          <w:szCs w:val="24"/>
        </w:rPr>
        <w:t xml:space="preserve">提供法人或者其他组织的营业执照等证明文件，自然人的身份证明；如供应商为事业单位，请提供事业单位法人证书。</w:t>
      </w:r>
      <w:r>
        <w:rPr>
          <w:rFonts w:hint="eastAsia" w:ascii="宋体" w:hAnsi="宋体" w:eastAsia="宋体" w:cs="宋体"/>
          <w:i w:val="0"/>
          <w:iCs/>
          <w:sz w:val="24"/>
          <w:szCs w:val="24"/>
        </w:rPr>
      </w:r>
      <w:r/>
    </w:p>
    <w:p>
      <w:pPr>
        <w:pStyle w:val="871"/>
        <w:numPr>
          <w:ilvl w:val="0"/>
          <w:numId w:val="4"/>
        </w:numPr>
        <w:ind w:firstLine="560"/>
        <w:spacing w:line="440" w:lineRule="exact"/>
        <w:rPr>
          <w:rFonts w:hint="eastAsia" w:ascii="宋体" w:hAnsi="宋体" w:eastAsia="宋体" w:cs="宋体"/>
          <w:b/>
          <w:i w:val="0"/>
          <w:iCs/>
          <w:sz w:val="32"/>
          <w:szCs w:val="32"/>
          <w:u w:val="single"/>
        </w:rPr>
      </w:pPr>
      <w:r>
        <w:rPr>
          <w:rFonts w:hint="eastAsia" w:ascii="宋体" w:hAnsi="宋体" w:eastAsia="宋体" w:cs="宋体"/>
          <w:b/>
          <w:i w:val="0"/>
          <w:iCs/>
          <w:sz w:val="32"/>
          <w:szCs w:val="32"/>
          <w:u w:val="single"/>
        </w:rPr>
        <w:t xml:space="preserve">具有良好的商业信誉和健全的财务会计制度</w:t>
      </w:r>
      <w:r>
        <w:rPr>
          <w:rFonts w:hint="eastAsia" w:ascii="宋体" w:hAnsi="宋体" w:eastAsia="宋体" w:cs="宋体"/>
          <w:b/>
          <w:i w:val="0"/>
          <w:iCs/>
          <w:sz w:val="32"/>
          <w:szCs w:val="32"/>
          <w:u w:val="single"/>
        </w:rPr>
      </w:r>
      <w:r/>
    </w:p>
    <w:p>
      <w:pPr>
        <w:pStyle w:val="871"/>
        <w:ind w:firstLine="480"/>
        <w:spacing w:line="440" w:lineRule="exact"/>
        <w:rPr>
          <w:rFonts w:hint="eastAsia" w:ascii="宋体" w:hAnsi="宋体" w:eastAsia="宋体" w:cs="宋体"/>
          <w:i w:val="0"/>
          <w:iCs/>
          <w:sz w:val="24"/>
          <w:szCs w:val="24"/>
        </w:rPr>
      </w:pPr>
      <w:r>
        <w:rPr>
          <w:rFonts w:hint="eastAsia" w:ascii="宋体" w:hAnsi="宋体" w:eastAsia="宋体" w:cs="宋体"/>
          <w:i w:val="0"/>
          <w:iCs/>
          <w:sz w:val="24"/>
          <w:szCs w:val="24"/>
          <w:highlight w:val="white"/>
        </w:rPr>
        <w:t xml:space="preserve">提供202</w:t>
      </w:r>
      <w:r>
        <w:rPr>
          <w:rFonts w:hint="eastAsia" w:ascii="宋体" w:hAnsi="宋体" w:eastAsia="宋体" w:cs="宋体"/>
          <w:i w:val="0"/>
          <w:iCs/>
          <w:sz w:val="24"/>
          <w:szCs w:val="24"/>
          <w:highlight w:val="white"/>
          <w:lang w:val="en-US" w:eastAsia="zh-CN"/>
        </w:rPr>
        <w:t xml:space="preserve">5</w:t>
      </w:r>
      <w:r>
        <w:rPr>
          <w:rFonts w:hint="eastAsia" w:ascii="宋体" w:hAnsi="宋体" w:eastAsia="宋体" w:cs="宋体"/>
          <w:i w:val="0"/>
          <w:iCs/>
          <w:sz w:val="24"/>
          <w:szCs w:val="24"/>
          <w:highlight w:val="white"/>
        </w:rPr>
        <w:t xml:space="preserve">年度财务报告（成立不满一年的提供至少一个月财务报告），或银行出具的资信证明，或财政部门认可的政府采购专业担保机构出具的投标担保函】。</w:t>
      </w:r>
      <w:r>
        <w:rPr>
          <w:rFonts w:hint="eastAsia" w:ascii="宋体" w:hAnsi="宋体" w:eastAsia="宋体" w:cs="宋体"/>
          <w:i w:val="0"/>
          <w:iCs/>
          <w:sz w:val="24"/>
          <w:szCs w:val="24"/>
        </w:rPr>
      </w:r>
      <w:r/>
    </w:p>
    <w:p>
      <w:pPr>
        <w:pStyle w:val="871"/>
        <w:numPr>
          <w:ilvl w:val="0"/>
          <w:numId w:val="4"/>
        </w:numPr>
        <w:ind w:firstLine="560"/>
        <w:spacing w:line="440" w:lineRule="exact"/>
        <w:rPr>
          <w:rFonts w:hint="eastAsia" w:ascii="宋体" w:hAnsi="宋体" w:eastAsia="宋体" w:cs="宋体"/>
          <w:b/>
          <w:i w:val="0"/>
          <w:iCs/>
          <w:sz w:val="32"/>
          <w:szCs w:val="32"/>
          <w:u w:val="single"/>
        </w:rPr>
      </w:pPr>
      <w:r>
        <w:rPr>
          <w:rFonts w:hint="eastAsia" w:ascii="宋体" w:hAnsi="宋体" w:eastAsia="宋体" w:cs="宋体"/>
          <w:b/>
          <w:i w:val="0"/>
          <w:iCs/>
          <w:sz w:val="32"/>
          <w:szCs w:val="32"/>
          <w:u w:val="single"/>
        </w:rPr>
        <w:t xml:space="preserve">具有履行合同所必需的设备和专业技术能力</w:t>
      </w:r>
      <w:r>
        <w:rPr>
          <w:rFonts w:hint="eastAsia" w:ascii="宋体" w:hAnsi="宋体" w:eastAsia="宋体" w:cs="宋体"/>
          <w:b/>
          <w:i w:val="0"/>
          <w:iCs/>
          <w:sz w:val="32"/>
          <w:szCs w:val="32"/>
          <w:u w:val="single"/>
        </w:rPr>
      </w:r>
      <w:r/>
    </w:p>
    <w:p>
      <w:pPr>
        <w:pStyle w:val="871"/>
        <w:ind w:firstLine="480"/>
        <w:spacing w:line="440" w:lineRule="exact"/>
        <w:rPr>
          <w:rFonts w:hint="eastAsia" w:ascii="宋体" w:hAnsi="宋体" w:eastAsia="宋体" w:cs="宋体"/>
          <w:i w:val="0"/>
          <w:iCs/>
          <w:sz w:val="24"/>
          <w:szCs w:val="24"/>
        </w:rPr>
      </w:pPr>
      <w:r>
        <w:rPr>
          <w:rFonts w:hint="eastAsia" w:ascii="宋体" w:hAnsi="宋体" w:eastAsia="宋体" w:cs="宋体"/>
          <w:i w:val="0"/>
          <w:iCs/>
          <w:sz w:val="24"/>
          <w:szCs w:val="24"/>
        </w:rPr>
        <w:t xml:space="preserve">磋商响应单位相关信息一览表（见响应文件格式）。</w:t>
      </w:r>
      <w:r>
        <w:rPr>
          <w:rFonts w:hint="eastAsia" w:ascii="宋体" w:hAnsi="宋体" w:eastAsia="宋体" w:cs="宋体"/>
          <w:i w:val="0"/>
          <w:iCs/>
          <w:sz w:val="24"/>
          <w:szCs w:val="24"/>
        </w:rPr>
      </w:r>
      <w:r/>
    </w:p>
    <w:p>
      <w:pPr>
        <w:pStyle w:val="871"/>
        <w:numPr>
          <w:ilvl w:val="0"/>
          <w:numId w:val="4"/>
        </w:numPr>
        <w:ind w:firstLine="560"/>
        <w:spacing w:line="440" w:lineRule="exact"/>
        <w:rPr>
          <w:rFonts w:hint="eastAsia" w:ascii="宋体" w:hAnsi="宋体" w:eastAsia="宋体" w:cs="宋体"/>
          <w:b/>
          <w:i w:val="0"/>
          <w:iCs/>
          <w:sz w:val="32"/>
          <w:szCs w:val="32"/>
          <w:u w:val="single"/>
        </w:rPr>
      </w:pPr>
      <w:r>
        <w:rPr>
          <w:rFonts w:hint="eastAsia" w:ascii="宋体" w:hAnsi="宋体" w:eastAsia="宋体" w:cs="宋体"/>
          <w:b/>
          <w:i w:val="0"/>
          <w:iCs/>
          <w:sz w:val="32"/>
          <w:szCs w:val="32"/>
          <w:u w:val="single"/>
        </w:rPr>
        <w:t xml:space="preserve">提供参加本次政府采购活动前三年内，在经营活动中没有重大违法记录的承诺函。</w:t>
      </w:r>
      <w:r>
        <w:rPr>
          <w:rFonts w:hint="eastAsia" w:ascii="宋体" w:hAnsi="宋体" w:eastAsia="宋体" w:cs="宋体"/>
          <w:b/>
          <w:i w:val="0"/>
          <w:iCs/>
          <w:sz w:val="32"/>
          <w:szCs w:val="32"/>
          <w:u w:val="single"/>
        </w:rPr>
      </w:r>
      <w:r/>
    </w:p>
    <w:p>
      <w:pPr>
        <w:pStyle w:val="871"/>
        <w:ind w:firstLine="480"/>
        <w:spacing w:line="440" w:lineRule="exact"/>
        <w:rPr>
          <w:rFonts w:hint="eastAsia" w:ascii="宋体" w:hAnsi="宋体" w:eastAsia="宋体" w:cs="宋体"/>
          <w:i w:val="0"/>
          <w:iCs/>
          <w:sz w:val="24"/>
          <w:szCs w:val="24"/>
        </w:rPr>
      </w:pPr>
      <w:r>
        <w:rPr>
          <w:rFonts w:hint="eastAsia" w:ascii="宋体" w:hAnsi="宋体" w:eastAsia="宋体" w:cs="宋体"/>
          <w:i w:val="0"/>
          <w:iCs/>
          <w:sz w:val="24"/>
          <w:szCs w:val="24"/>
        </w:rPr>
        <w:t xml:space="preserve">见磋商响应函第7条。</w:t>
      </w:r>
      <w:r>
        <w:rPr>
          <w:rFonts w:hint="eastAsia" w:ascii="宋体" w:hAnsi="宋体" w:eastAsia="宋体" w:cs="宋体"/>
          <w:i w:val="0"/>
          <w:iCs/>
          <w:sz w:val="24"/>
          <w:szCs w:val="24"/>
        </w:rPr>
      </w:r>
      <w:r/>
    </w:p>
    <w:p>
      <w:pPr>
        <w:pStyle w:val="871"/>
        <w:numPr>
          <w:ilvl w:val="0"/>
          <w:numId w:val="4"/>
        </w:numPr>
        <w:ind w:firstLine="560"/>
        <w:spacing w:line="440" w:lineRule="exact"/>
        <w:rPr>
          <w:rFonts w:hint="eastAsia" w:ascii="宋体" w:hAnsi="宋体" w:eastAsia="宋体" w:cs="宋体"/>
          <w:b/>
          <w:i w:val="0"/>
          <w:iCs/>
          <w:sz w:val="32"/>
          <w:szCs w:val="32"/>
          <w:u w:val="single"/>
        </w:rPr>
      </w:pPr>
      <w:r>
        <w:rPr>
          <w:rFonts w:hint="eastAsia" w:ascii="宋体" w:hAnsi="宋体" w:eastAsia="宋体" w:cs="宋体"/>
          <w:b/>
          <w:i w:val="0"/>
          <w:iCs/>
          <w:sz w:val="32"/>
          <w:szCs w:val="32"/>
          <w:u w:val="single"/>
        </w:rPr>
        <w:t xml:space="preserve">依法缴纳税收和社会保障资金的相关材料</w:t>
      </w:r>
      <w:r>
        <w:rPr>
          <w:rFonts w:hint="eastAsia" w:ascii="宋体" w:hAnsi="宋体" w:eastAsia="宋体" w:cs="宋体"/>
          <w:b/>
          <w:i w:val="0"/>
          <w:iCs/>
          <w:sz w:val="32"/>
          <w:szCs w:val="32"/>
          <w:u w:val="single"/>
        </w:rPr>
      </w:r>
      <w:r/>
    </w:p>
    <w:p>
      <w:pPr>
        <w:pStyle w:val="871"/>
        <w:ind w:firstLine="480"/>
        <w:spacing w:line="440" w:lineRule="exact"/>
        <w:rPr>
          <w:rFonts w:hint="eastAsia" w:ascii="宋体" w:hAnsi="宋体" w:eastAsia="宋体" w:cs="宋体"/>
          <w:i w:val="0"/>
          <w:iCs/>
          <w:sz w:val="24"/>
          <w:szCs w:val="24"/>
        </w:rPr>
      </w:pPr>
      <w:r>
        <w:rPr>
          <w:rFonts w:hint="eastAsia" w:ascii="宋体" w:hAnsi="宋体" w:eastAsia="宋体" w:cs="宋体"/>
          <w:i w:val="0"/>
          <w:iCs/>
          <w:sz w:val="24"/>
          <w:szCs w:val="24"/>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i w:val="0"/>
          <w:iCs/>
          <w:sz w:val="24"/>
          <w:szCs w:val="24"/>
        </w:rPr>
      </w:r>
      <w:r/>
    </w:p>
    <w:p>
      <w:pPr>
        <w:pStyle w:val="871"/>
        <w:ind w:firstLine="482"/>
        <w:spacing w:line="440" w:lineRule="exact"/>
        <w:rPr>
          <w:rFonts w:hint="eastAsia" w:ascii="宋体" w:hAnsi="宋体" w:eastAsia="宋体" w:cs="宋体"/>
          <w:b/>
          <w:bCs/>
          <w:i w:val="0"/>
          <w:iCs/>
          <w:sz w:val="24"/>
          <w:szCs w:val="24"/>
        </w:rPr>
      </w:pPr>
      <w:r>
        <w:rPr>
          <w:rFonts w:hint="eastAsia" w:ascii="宋体" w:hAnsi="宋体" w:eastAsia="宋体" w:cs="宋体"/>
          <w:b/>
          <w:bCs/>
          <w:i w:val="0"/>
          <w:iCs/>
          <w:sz w:val="24"/>
          <w:szCs w:val="24"/>
        </w:rPr>
        <w:t xml:space="preserve">注：①按扬财购〔2022〕17号《关于进一步降低政府采购活动成本减轻政府采购供应商负担的通知》本项目申请人的资格条件采取“信用承诺制”，上述第二至第五项，供应商可选择提供资格承诺函</w:t>
      </w:r>
      <w:r>
        <w:rPr>
          <w:rFonts w:hint="eastAsia" w:ascii="宋体" w:hAnsi="宋体" w:eastAsia="宋体" w:cs="宋体"/>
          <w:b/>
          <w:i w:val="0"/>
          <w:iCs/>
          <w:sz w:val="24"/>
          <w:szCs w:val="24"/>
        </w:rPr>
        <w:t xml:space="preserve">（见响应文件格式）</w:t>
      </w:r>
      <w:r>
        <w:rPr>
          <w:rFonts w:hint="eastAsia" w:ascii="宋体" w:hAnsi="宋体" w:eastAsia="宋体" w:cs="宋体"/>
          <w:b/>
          <w:bCs/>
          <w:i w:val="0"/>
          <w:iCs/>
          <w:sz w:val="24"/>
          <w:szCs w:val="24"/>
        </w:rPr>
        <w:t xml:space="preserve">，在响应文件中无需再提供与上述第二至第五项相关的证明材料即可参加采购活动。</w:t>
      </w:r>
      <w:r>
        <w:rPr>
          <w:rFonts w:hint="eastAsia" w:ascii="宋体" w:hAnsi="宋体" w:eastAsia="宋体" w:cs="宋体"/>
          <w:b/>
          <w:bCs/>
          <w:i w:val="0"/>
          <w:iCs/>
          <w:sz w:val="24"/>
          <w:szCs w:val="24"/>
        </w:rPr>
      </w:r>
      <w:r/>
    </w:p>
    <w:p>
      <w:pPr>
        <w:pStyle w:val="871"/>
        <w:ind w:firstLine="482"/>
        <w:spacing w:line="440" w:lineRule="exact"/>
        <w:rPr>
          <w:rFonts w:hint="eastAsia" w:ascii="宋体" w:hAnsi="宋体" w:eastAsia="宋体" w:cs="宋体"/>
          <w:b/>
          <w:bCs/>
          <w:i w:val="0"/>
          <w:iCs/>
          <w:sz w:val="24"/>
          <w:szCs w:val="24"/>
        </w:rPr>
      </w:pPr>
      <w:r>
        <w:rPr>
          <w:rFonts w:hint="eastAsia" w:ascii="宋体" w:hAnsi="宋体" w:eastAsia="宋体" w:cs="宋体"/>
          <w:b/>
          <w:bCs/>
          <w:i w:val="0"/>
          <w:iCs/>
          <w:sz w:val="24"/>
          <w:szCs w:val="24"/>
        </w:rPr>
        <w:t xml:space="preserve">②供应商可自行选择是否提供承诺函，若不提供承诺函的，应按磋商文件要求提供相应的证明材料。</w:t>
      </w:r>
      <w:r>
        <w:rPr>
          <w:rFonts w:hint="eastAsia" w:ascii="宋体" w:hAnsi="宋体" w:eastAsia="宋体" w:cs="宋体"/>
          <w:b/>
          <w:bCs/>
          <w:i w:val="0"/>
          <w:iCs/>
          <w:sz w:val="24"/>
          <w:szCs w:val="24"/>
        </w:rPr>
      </w:r>
      <w:r/>
    </w:p>
    <w:p>
      <w:pPr>
        <w:pStyle w:val="871"/>
        <w:ind w:firstLine="482"/>
        <w:spacing w:line="440" w:lineRule="exact"/>
        <w:rPr>
          <w:rFonts w:hint="eastAsia" w:ascii="宋体" w:hAnsi="宋体" w:eastAsia="宋体" w:cs="宋体"/>
          <w:b/>
          <w:bCs/>
          <w:i w:val="0"/>
          <w:iCs/>
          <w:sz w:val="24"/>
          <w:szCs w:val="24"/>
        </w:rPr>
      </w:pPr>
      <w:r>
        <w:rPr>
          <w:rFonts w:hint="eastAsia" w:ascii="宋体" w:hAnsi="宋体" w:eastAsia="宋体" w:cs="宋体"/>
          <w:b/>
          <w:bCs/>
          <w:i w:val="0"/>
          <w:iCs/>
          <w:sz w:val="24"/>
          <w:szCs w:val="24"/>
        </w:rPr>
        <w:t xml:space="preserve">③供应商应当遵循诚实信用原则，不得作虚假承诺。供应商承诺不实的，属于提供虚假材料谋取中标、成交，应承担相应的法律责任。</w:t>
      </w:r>
      <w:r>
        <w:rPr>
          <w:rFonts w:hint="eastAsia" w:ascii="宋体" w:hAnsi="宋体" w:eastAsia="宋体" w:cs="宋体"/>
          <w:b/>
          <w:bCs/>
          <w:i w:val="0"/>
          <w:iCs/>
          <w:sz w:val="24"/>
          <w:szCs w:val="24"/>
        </w:rPr>
      </w:r>
      <w:r/>
    </w:p>
    <w:p>
      <w:pPr>
        <w:pStyle w:val="871"/>
        <w:numPr>
          <w:ilvl w:val="0"/>
          <w:numId w:val="4"/>
        </w:numPr>
        <w:ind w:firstLine="560"/>
        <w:spacing w:line="440" w:lineRule="exact"/>
        <w:rPr>
          <w:rFonts w:hint="eastAsia" w:ascii="宋体" w:hAnsi="宋体" w:eastAsia="宋体" w:cs="宋体"/>
          <w:b/>
          <w:i w:val="0"/>
          <w:iCs/>
          <w:sz w:val="32"/>
          <w:szCs w:val="32"/>
          <w:u w:val="single"/>
        </w:rPr>
      </w:pPr>
      <w:r>
        <w:rPr>
          <w:rFonts w:hint="eastAsia" w:ascii="宋体" w:hAnsi="宋体" w:eastAsia="宋体" w:cs="宋体"/>
          <w:b/>
          <w:i w:val="0"/>
          <w:iCs/>
          <w:sz w:val="32"/>
          <w:szCs w:val="32"/>
          <w:u w:val="single"/>
        </w:rPr>
        <w:t xml:space="preserve">特定资格要求的证明文件</w:t>
      </w:r>
      <w:r>
        <w:rPr>
          <w:rFonts w:hint="eastAsia" w:ascii="宋体" w:hAnsi="宋体" w:eastAsia="宋体" w:cs="宋体"/>
          <w:b/>
          <w:i w:val="0"/>
          <w:iCs/>
          <w:sz w:val="32"/>
          <w:szCs w:val="32"/>
          <w:u w:val="single"/>
        </w:rPr>
      </w:r>
      <w:r/>
    </w:p>
    <w:p>
      <w:pPr>
        <w:pStyle w:val="871"/>
        <w:ind w:firstLine="410"/>
        <w:jc w:val="left"/>
        <w:spacing w:line="480" w:lineRule="exact"/>
        <w:rPr>
          <w:rFonts w:hint="eastAsia" w:ascii="宋体" w:hAnsi="宋体" w:eastAsia="宋体" w:cs="宋体"/>
          <w:i w:val="0"/>
          <w:iCs/>
          <w:sz w:val="24"/>
          <w:szCs w:val="24"/>
        </w:rPr>
      </w:pPr>
      <w:r>
        <w:rPr>
          <w:rFonts w:hint="eastAsia" w:ascii="宋体" w:hAnsi="宋体" w:eastAsia="宋体" w:cs="宋体"/>
          <w:i w:val="0"/>
          <w:iCs/>
          <w:sz w:val="24"/>
          <w:szCs w:val="24"/>
        </w:rPr>
        <w:t xml:space="preserve">无</w:t>
      </w:r>
      <w:r>
        <w:rPr>
          <w:rFonts w:hint="eastAsia" w:ascii="宋体" w:hAnsi="宋体" w:eastAsia="宋体" w:cs="宋体"/>
          <w:i w:val="0"/>
          <w:iCs/>
          <w:sz w:val="24"/>
          <w:szCs w:val="24"/>
        </w:rPr>
      </w:r>
      <w:r/>
    </w:p>
    <w:p>
      <w:pPr>
        <w:pStyle w:val="873"/>
      </w:pPr>
      <w:r/>
      <w:r/>
    </w:p>
    <w:p>
      <w:pPr>
        <w:pStyle w:val="871"/>
        <w:ind w:firstLine="480"/>
        <w:spacing w:line="440" w:lineRule="exact"/>
        <w:rPr>
          <w:rFonts w:hint="eastAsia" w:ascii="宋体" w:hAnsi="宋体"/>
          <w:sz w:val="24"/>
          <w:szCs w:val="24"/>
        </w:rPr>
      </w:pPr>
      <w:r>
        <w:rPr>
          <w:rFonts w:hint="eastAsia" w:ascii="宋体" w:hAnsi="宋体"/>
          <w:sz w:val="24"/>
          <w:szCs w:val="24"/>
        </w:rPr>
      </w:r>
      <w:r/>
    </w:p>
    <w:p>
      <w:pPr>
        <w:pStyle w:val="871"/>
        <w:ind w:firstLine="480"/>
        <w:spacing w:line="440" w:lineRule="exact"/>
        <w:rPr>
          <w:rFonts w:ascii="宋体" w:hAnsi="宋体"/>
          <w:bCs/>
          <w:sz w:val="24"/>
          <w:szCs w:val="24"/>
        </w:rPr>
      </w:pPr>
      <w:r>
        <w:rPr>
          <w:rFonts w:ascii="宋体" w:hAnsi="宋体"/>
          <w:bCs/>
          <w:sz w:val="24"/>
          <w:szCs w:val="24"/>
        </w:rPr>
      </w:r>
      <w:r/>
    </w:p>
    <w:p>
      <w:pPr>
        <w:pStyle w:val="871"/>
        <w:jc w:val="center"/>
        <w:spacing w:line="440" w:lineRule="exact"/>
        <w:rPr>
          <w:rFonts w:hint="eastAsia" w:ascii="黑体" w:hAnsi="黑体" w:eastAsia="黑体"/>
          <w:i/>
          <w:sz w:val="24"/>
          <w:szCs w:val="24"/>
          <w:u w:val="single"/>
        </w:rPr>
      </w:pPr>
      <w:r/>
      <w:bookmarkEnd w:id="206"/>
      <w:r/>
      <w:bookmarkEnd w:id="207"/>
      <w:r/>
      <w:bookmarkEnd w:id="208"/>
      <w:r/>
      <w:bookmarkStart w:id="209" w:name="_Toc120614284"/>
      <w:r>
        <w:rPr>
          <w:rFonts w:hint="eastAsia" w:ascii="黑体" w:hAnsi="黑体" w:eastAsia="黑体"/>
          <w:i/>
          <w:sz w:val="24"/>
          <w:szCs w:val="24"/>
          <w:u w:val="single"/>
        </w:rPr>
      </w:r>
      <w:r/>
    </w:p>
    <w:p>
      <w:pPr>
        <w:pStyle w:val="871"/>
        <w:jc w:val="center"/>
        <w:keepLines/>
        <w:keepNext/>
        <w:spacing w:before="260" w:after="260" w:line="440" w:lineRule="exact"/>
        <w:rPr>
          <w:rFonts w:hint="eastAsia" w:ascii="黑体" w:hAnsi="黑体" w:eastAsia="黑体" w:cs="Arial"/>
          <w:b/>
          <w:i/>
          <w:sz w:val="32"/>
          <w:szCs w:val="32"/>
          <w:u w:val="single"/>
        </w:rPr>
        <w:outlineLvl w:val="1"/>
      </w:pPr>
      <w:r>
        <w:rPr>
          <w:rFonts w:hint="eastAsia" w:ascii="黑体" w:hAnsi="黑体" w:eastAsia="黑体" w:cs="Arial"/>
          <w:b/>
          <w:i/>
          <w:sz w:val="32"/>
          <w:szCs w:val="32"/>
          <w:u w:val="single"/>
        </w:rPr>
        <w:t xml:space="preserve">七、法人授权书</w:t>
      </w:r>
      <w:r>
        <w:rPr>
          <w:rFonts w:hint="eastAsia" w:ascii="黑体" w:hAnsi="黑体" w:eastAsia="黑体" w:cs="Arial"/>
          <w:b/>
          <w:i/>
          <w:sz w:val="32"/>
          <w:szCs w:val="32"/>
          <w:u w:val="single"/>
        </w:rPr>
      </w:r>
      <w:r/>
    </w:p>
    <w:p>
      <w:pPr>
        <w:pStyle w:val="871"/>
        <w:ind w:left="560"/>
        <w:spacing w:line="440" w:lineRule="exact"/>
        <w:rPr>
          <w:rFonts w:hint="eastAsia" w:ascii="黑体" w:hAnsi="黑体" w:eastAsia="黑体"/>
          <w:i/>
          <w:sz w:val="32"/>
          <w:szCs w:val="32"/>
          <w:u w:val="single"/>
        </w:rPr>
      </w:pPr>
      <w:r>
        <w:rPr>
          <w:rFonts w:hint="eastAsia" w:ascii="黑体" w:hAnsi="黑体" w:eastAsia="黑体"/>
          <w:i/>
          <w:sz w:val="32"/>
          <w:szCs w:val="32"/>
          <w:u w:val="single"/>
        </w:rPr>
      </w:r>
      <w:r/>
    </w:p>
    <w:p>
      <w:pPr>
        <w:pStyle w:val="871"/>
        <w:ind w:firstLine="480"/>
        <w:spacing w:line="440" w:lineRule="exact"/>
        <w:tabs>
          <w:tab w:val="left" w:pos="360" w:leader="none"/>
        </w:tabs>
        <w:rPr>
          <w:rFonts w:hint="eastAsia"/>
          <w:sz w:val="24"/>
          <w:szCs w:val="24"/>
        </w:rPr>
      </w:pPr>
      <w:r>
        <w:rPr>
          <w:rFonts w:hint="eastAsia"/>
          <w:sz w:val="24"/>
          <w:szCs w:val="24"/>
        </w:rPr>
        <w:t xml:space="preserve">本授权书声明：____________（供应商名称）授权________________（被授权人的姓名）为我方就</w:t>
      </w:r>
      <w:r>
        <w:rPr>
          <w:rFonts w:hint="eastAsia"/>
          <w:sz w:val="24"/>
          <w:szCs w:val="24"/>
          <w:u w:val="single"/>
          <w:lang w:eastAsia="zh-CN"/>
        </w:rPr>
        <w:t xml:space="preserve">扬中市油坊镇养老服务项目JSZC-321182-DCGL-C2026-0010</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71"/>
        <w:ind w:firstLine="480"/>
        <w:spacing w:line="440" w:lineRule="exact"/>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71"/>
        <w:spacing w:line="440" w:lineRule="exac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71"/>
        <w:spacing w:line="440" w:lineRule="exact"/>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71"/>
        <w:ind w:firstLine="1200"/>
        <w:spacing w:line="44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71"/>
        <w:ind w:firstLine="480"/>
        <w:spacing w:line="44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71"/>
        <w:ind w:firstLine="480"/>
        <w:spacing w:line="440" w:lineRule="exact"/>
        <w:tabs>
          <w:tab w:val="left" w:pos="360" w:leader="none"/>
        </w:tabs>
        <w:rPr>
          <w:sz w:val="24"/>
          <w:szCs w:val="24"/>
          <w:u w:val="single"/>
        </w:rPr>
      </w:pPr>
      <w:r>
        <w:rPr>
          <w:rFonts w:hint="eastAsia"/>
          <w:sz w:val="24"/>
          <w:szCs w:val="24"/>
        </w:rPr>
        <w:t xml:space="preserve">      日期：</w:t>
      </w:r>
      <w:bookmarkStart w:id="210" w:name="_Hlt26955070"/>
      <w:r/>
      <w:bookmarkEnd w:id="210"/>
      <w:r/>
      <w:bookmarkStart w:id="211" w:name="_Hlt26671380"/>
      <w:r/>
      <w:bookmarkEnd w:id="211"/>
      <w:r/>
      <w:bookmarkStart w:id="212" w:name="_格式3__银行出具的资信证明"/>
      <w:r/>
      <w:bookmarkEnd w:id="212"/>
      <w:r>
        <w:rPr>
          <w:rFonts w:hint="eastAsia"/>
          <w:sz w:val="24"/>
          <w:szCs w:val="24"/>
          <w:u w:val="single"/>
        </w:rPr>
        <w:t xml:space="preserve">                                         </w:t>
      </w:r>
      <w:r>
        <w:rPr>
          <w:sz w:val="24"/>
          <w:szCs w:val="24"/>
          <w:u w:val="single"/>
        </w:rPr>
      </w:r>
      <w:r/>
    </w:p>
    <w:p>
      <w:pPr>
        <w:pStyle w:val="871"/>
        <w:ind w:firstLine="480"/>
        <w:tabs>
          <w:tab w:val="left" w:pos="360" w:leader="none"/>
        </w:tabs>
        <w:rPr>
          <w:sz w:val="24"/>
          <w:szCs w:val="24"/>
          <w:u w:val="single"/>
        </w:rPr>
      </w:pPr>
      <w:r>
        <w:rPr>
          <w:sz w:val="24"/>
          <w:szCs w:val="24"/>
          <w:u w:val="single"/>
        </w:rPr>
      </w:r>
      <w:r/>
    </w:p>
    <w:p>
      <w:pPr>
        <w:pStyle w:val="871"/>
        <w:ind w:firstLine="480"/>
        <w:tabs>
          <w:tab w:val="left" w:pos="360" w:leader="none"/>
        </w:tabs>
        <w:rPr>
          <w:rFonts w:hint="eastAsia"/>
          <w:sz w:val="24"/>
          <w:szCs w:val="24"/>
        </w:rPr>
      </w:pPr>
      <w:r>
        <w:rPr>
          <w:rFonts w:hint="eastAsia"/>
          <w:sz w:val="24"/>
          <w:szCs w:val="24"/>
        </w:rPr>
      </w:r>
      <w:r/>
    </w:p>
    <w:p>
      <w:pPr>
        <w:pStyle w:val="871"/>
        <w:ind w:firstLine="420"/>
        <w:rPr>
          <w:rFonts w:hint="eastAsia"/>
          <w:i/>
          <w:sz w:val="24"/>
          <w:szCs w:val="24"/>
          <w:u w:val="single"/>
        </w:rPr>
      </w:pPr>
      <w:r>
        <w:rPr>
          <w:rFonts w:hint="eastAsia"/>
          <w:i/>
          <w:sz w:val="24"/>
          <w:szCs w:val="24"/>
          <w:u w:val="single"/>
        </w:rPr>
      </w:r>
      <w:r/>
    </w:p>
    <w:p>
      <w:pPr>
        <w:pStyle w:val="871"/>
        <w:rPr>
          <w:rFonts w:hint="eastAsia"/>
          <w:sz w:val="24"/>
          <w:szCs w:val="24"/>
        </w:rPr>
      </w:pPr>
      <w:r>
        <w:rPr>
          <w:rFonts w:hint="eastAsia"/>
          <w:sz w:val="24"/>
          <w:szCs w:val="24"/>
        </w:rPr>
      </w:r>
      <w:r/>
    </w:p>
    <w:p>
      <w:pPr>
        <w:pStyle w:val="871"/>
        <w:ind w:firstLine="3390"/>
        <w:keepLines/>
        <w:keepNext/>
        <w:spacing w:before="260" w:after="260" w:line="440" w:lineRule="exact"/>
        <w:rPr>
          <w:rFonts w:ascii="黑体" w:hAnsi="黑体" w:eastAsia="黑体"/>
          <w:b/>
          <w:i/>
          <w:sz w:val="24"/>
          <w:szCs w:val="24"/>
          <w:u w:val="single"/>
        </w:rPr>
        <w:outlineLvl w:val="1"/>
      </w:pPr>
      <w:r>
        <w:rPr>
          <w:rFonts w:ascii="宋体" w:hAnsi="宋体" w:eastAsia="幼圆" w:cs="Arial"/>
          <w:b/>
          <w:sz w:val="24"/>
          <w:szCs w:val="2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磋商响应函</w:t>
      </w:r>
      <w:r>
        <w:rPr>
          <w:rFonts w:ascii="黑体" w:hAnsi="黑体" w:eastAsia="黑体"/>
          <w:b/>
          <w:i/>
          <w:sz w:val="24"/>
          <w:szCs w:val="24"/>
          <w:u w:val="single"/>
        </w:rPr>
      </w:r>
      <w:r/>
    </w:p>
    <w:p>
      <w:pPr>
        <w:pStyle w:val="871"/>
        <w:jc w:val="left"/>
        <w:spacing w:line="440" w:lineRule="exact"/>
        <w:rPr>
          <w:rFonts w:ascii="宋体" w:hAnsi="宋体"/>
          <w:sz w:val="24"/>
          <w:szCs w:val="24"/>
        </w:rPr>
      </w:pPr>
      <w:r>
        <w:rPr>
          <w:rFonts w:hint="eastAsia" w:ascii="宋体" w:hAnsi="宋体"/>
          <w:sz w:val="24"/>
          <w:szCs w:val="24"/>
        </w:rPr>
        <w:t xml:space="preserve">致：江苏东程建设工程项目管理有限公司</w:t>
      </w:r>
      <w:r>
        <w:rPr>
          <w:rFonts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根据贵方的</w:t>
      </w:r>
      <w:r>
        <w:rPr>
          <w:rFonts w:hint="eastAsia" w:ascii="宋体" w:hAnsi="宋体"/>
          <w:sz w:val="24"/>
          <w:szCs w:val="24"/>
          <w:lang w:eastAsia="zh-CN"/>
        </w:rPr>
        <w:t xml:space="preserve">JSZC-321182-DCGL-C2026-0010</w:t>
      </w:r>
      <w:r>
        <w:rPr>
          <w:rFonts w:hint="eastAsia" w:ascii="宋体" w:hAnsi="宋体"/>
          <w:sz w:val="24"/>
          <w:szCs w:val="24"/>
        </w:rPr>
        <w:t xml:space="preserve">号磋商文件，正式授权下述签字人______(姓名)代表我方____（供应商的名称），全权处理本次项目磋商的有关事宜。</w:t>
      </w:r>
      <w:r>
        <w:rPr>
          <w:rFonts w:hint="eastAsia" w:ascii="宋体" w:hAnsi="宋体"/>
          <w:sz w:val="24"/>
          <w:szCs w:val="24"/>
        </w:rPr>
        <w:t xml:space="preserve">本项目</w:t>
      </w:r>
      <w:r>
        <w:rPr>
          <w:rFonts w:hint="eastAsia" w:ascii="宋体" w:hAnsi="宋体"/>
          <w:sz w:val="24"/>
          <w:szCs w:val="24"/>
        </w:rPr>
        <w:t xml:space="preserve">的</w:t>
      </w:r>
      <w:r>
        <w:rPr>
          <w:rFonts w:hint="eastAsia" w:ascii="宋体" w:hAnsi="宋体"/>
          <w:sz w:val="24"/>
          <w:szCs w:val="24"/>
        </w:rPr>
        <w:t xml:space="preserve">项目</w:t>
      </w:r>
      <w:r>
        <w:rPr>
          <w:rFonts w:hint="eastAsia" w:ascii="宋体" w:hAnsi="宋体"/>
          <w:sz w:val="24"/>
          <w:szCs w:val="24"/>
        </w:rPr>
        <w:t xml:space="preserve">负责人</w:t>
      </w:r>
      <w:r>
        <w:rPr>
          <w:rFonts w:hint="eastAsia" w:ascii="宋体" w:hAnsi="宋体"/>
          <w:sz w:val="24"/>
          <w:szCs w:val="24"/>
        </w:rPr>
        <w:t xml:space="preserve">为</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none"/>
        </w:rPr>
        <w:t xml:space="preserve">（</w:t>
      </w:r>
      <w:r>
        <w:rPr>
          <w:rFonts w:hint="eastAsia" w:ascii="宋体" w:hAnsi="宋体"/>
          <w:sz w:val="24"/>
          <w:szCs w:val="24"/>
        </w:rPr>
        <w:t xml:space="preserve">姓名</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身份证</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据此函，__________签字人兹宣布同意如下：</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1.按磋商文件规定的各项要求，向买方提供所需货物、服务（包含与货物相关的服务及与服务相关的货物）。</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2.我们完全理解贵方不一定将合同授予最低报价的供应商。</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3.我们已详细审核全部磋商文件及其有效补充文件，我们知道必须放弃提出含糊不清或误解问题的权利。</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4.我们同意从规定的开标日期起遵循本响应文件，并在规定的磋商有效期期满之前均具有约束力。</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.同意向贵方提供贵方可能另外要求的与磋商有关的任何证据或资料，并保证我方已提供和将要提供的文件是真实的、准确的。</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.一旦我方成交,我方将根据磋商文件的规定，严格履行合同的责任和义务,并保证在磋商文件规定的时间完成项目，交付买方验收、使用。</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7.我公司郑重声明：参加本次政府采购活动前三年内，在经营活动中没有重大违法记录。</w:t>
      </w:r>
      <w:r>
        <w:rPr>
          <w:rFonts w:hint="eastAsia" w:ascii="宋体" w:hAnsi="宋体"/>
          <w:sz w:val="24"/>
          <w:szCs w:val="24"/>
        </w:rPr>
      </w:r>
      <w:r/>
    </w:p>
    <w:p>
      <w:pPr>
        <w:pStyle w:val="871"/>
        <w:ind w:left="425"/>
        <w:jc w:val="left"/>
        <w:spacing w:line="440" w:lineRule="exact"/>
        <w:rPr>
          <w:rFonts w:hint="eastAsia" w:ascii="宋体" w:hAnsi="宋体"/>
          <w:sz w:val="24"/>
          <w:szCs w:val="24"/>
        </w:rPr>
      </w:pPr>
      <w:r>
        <w:rPr>
          <w:rFonts w:hint="eastAsia" w:ascii="宋体" w:hAnsi="宋体"/>
          <w:sz w:val="24"/>
          <w:szCs w:val="24"/>
        </w:rPr>
        <w:t xml:space="preserve">8.我方与本磋商有关的正式通讯地址为：</w:t>
      </w:r>
      <w:r>
        <w:rPr>
          <w:rFonts w:hint="eastAsia" w:ascii="宋体" w:hAnsi="宋体"/>
          <w:sz w:val="24"/>
          <w:szCs w:val="24"/>
        </w:rPr>
      </w:r>
      <w:r/>
    </w:p>
    <w:p>
      <w:pPr>
        <w:pStyle w:val="871"/>
        <w:ind w:left="420" w:firstLine="480"/>
        <w:jc w:val="left"/>
        <w:spacing w:line="44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rPr>
      </w:r>
      <w:r/>
    </w:p>
    <w:p>
      <w:pPr>
        <w:pStyle w:val="871"/>
        <w:ind w:left="420" w:firstLine="480"/>
        <w:jc w:val="left"/>
        <w:spacing w:line="440" w:lineRule="exact"/>
        <w:rPr>
          <w:rFonts w:hint="eastAsia" w:ascii="宋体" w:hAnsi="宋体"/>
          <w:sz w:val="24"/>
          <w:szCs w:val="24"/>
        </w:rPr>
      </w:pPr>
      <w:r>
        <w:rPr>
          <w:rFonts w:hint="eastAsia" w:ascii="宋体" w:hAnsi="宋体"/>
          <w:sz w:val="24"/>
          <w:szCs w:val="24"/>
        </w:rPr>
        <w:t xml:space="preserve">邮          编：</w:t>
      </w:r>
      <w:r>
        <w:rPr>
          <w:rFonts w:hint="eastAsia" w:ascii="宋体" w:hAnsi="宋体"/>
          <w:sz w:val="24"/>
          <w:szCs w:val="24"/>
        </w:rPr>
      </w:r>
      <w:r/>
    </w:p>
    <w:p>
      <w:pPr>
        <w:pStyle w:val="871"/>
        <w:ind w:left="420" w:firstLine="480"/>
        <w:jc w:val="left"/>
        <w:spacing w:line="440" w:lineRule="exact"/>
        <w:rPr>
          <w:rFonts w:hint="eastAsia" w:ascii="宋体" w:hAnsi="宋体"/>
          <w:sz w:val="24"/>
          <w:szCs w:val="24"/>
        </w:rPr>
      </w:pPr>
      <w:r>
        <w:rPr>
          <w:rFonts w:hint="eastAsia" w:ascii="宋体" w:hAnsi="宋体"/>
          <w:sz w:val="24"/>
          <w:szCs w:val="24"/>
        </w:rPr>
        <w:t xml:space="preserve">电          话：</w:t>
      </w:r>
      <w:r>
        <w:rPr>
          <w:rFonts w:hint="eastAsia" w:ascii="宋体" w:hAnsi="宋体"/>
          <w:sz w:val="24"/>
          <w:szCs w:val="24"/>
        </w:rPr>
      </w:r>
      <w:r/>
    </w:p>
    <w:p>
      <w:pPr>
        <w:pStyle w:val="871"/>
        <w:ind w:left="420" w:firstLine="480"/>
        <w:jc w:val="left"/>
        <w:spacing w:line="440" w:lineRule="exact"/>
        <w:rPr>
          <w:rFonts w:hint="eastAsia" w:ascii="宋体" w:hAnsi="宋体"/>
          <w:sz w:val="24"/>
          <w:szCs w:val="24"/>
        </w:rPr>
      </w:pPr>
      <w:r>
        <w:rPr>
          <w:rFonts w:hint="eastAsia" w:ascii="宋体" w:hAnsi="宋体"/>
          <w:sz w:val="24"/>
          <w:szCs w:val="24"/>
        </w:rPr>
        <w:t xml:space="preserve">传          真：</w:t>
      </w:r>
      <w:r>
        <w:rPr>
          <w:rFonts w:hint="eastAsia" w:ascii="宋体" w:hAnsi="宋体"/>
          <w:sz w:val="24"/>
          <w:szCs w:val="24"/>
        </w:rPr>
      </w:r>
      <w:r/>
    </w:p>
    <w:p>
      <w:pPr>
        <w:pStyle w:val="871"/>
        <w:ind w:left="420" w:firstLine="480"/>
        <w:jc w:val="left"/>
        <w:spacing w:line="440" w:lineRule="exact"/>
        <w:rPr>
          <w:rFonts w:hint="eastAsia" w:ascii="宋体" w:hAnsi="宋体"/>
          <w:sz w:val="24"/>
          <w:szCs w:val="24"/>
        </w:rPr>
      </w:pPr>
      <w:r>
        <w:rPr>
          <w:rFonts w:hint="eastAsia" w:ascii="宋体" w:hAnsi="宋体"/>
          <w:sz w:val="24"/>
          <w:szCs w:val="24"/>
        </w:rPr>
        <w:t xml:space="preserve">供应商开户行：</w:t>
      </w:r>
      <w:r>
        <w:rPr>
          <w:rFonts w:hint="eastAsia" w:ascii="宋体" w:hAnsi="宋体"/>
          <w:sz w:val="24"/>
          <w:szCs w:val="24"/>
        </w:rPr>
      </w:r>
      <w:r/>
    </w:p>
    <w:p>
      <w:pPr>
        <w:pStyle w:val="871"/>
        <w:ind w:left="420" w:firstLine="480"/>
        <w:jc w:val="left"/>
        <w:spacing w:line="440" w:lineRule="exact"/>
        <w:rPr>
          <w:rFonts w:hint="eastAsia" w:ascii="宋体" w:hAnsi="宋体"/>
          <w:sz w:val="24"/>
          <w:szCs w:val="24"/>
        </w:rPr>
      </w:pPr>
      <w:r>
        <w:rPr>
          <w:rFonts w:hint="eastAsia" w:ascii="宋体" w:hAnsi="宋体"/>
          <w:sz w:val="24"/>
          <w:szCs w:val="24"/>
        </w:rPr>
        <w:t xml:space="preserve">账          号： </w:t>
      </w:r>
      <w:r>
        <w:rPr>
          <w:rFonts w:hint="eastAsia" w:ascii="宋体" w:hAnsi="宋体"/>
          <w:sz w:val="24"/>
          <w:szCs w:val="24"/>
        </w:rPr>
      </w:r>
      <w:r/>
    </w:p>
    <w:p>
      <w:pPr>
        <w:pStyle w:val="871"/>
        <w:ind w:left="420" w:firstLine="480"/>
        <w:jc w:val="left"/>
        <w:spacing w:line="440" w:lineRule="exact"/>
        <w:rPr>
          <w:rFonts w:hint="eastAsia" w:ascii="宋体" w:hAnsi="宋体"/>
          <w:sz w:val="24"/>
          <w:szCs w:val="24"/>
        </w:rPr>
      </w:pPr>
      <w:r>
        <w:rPr>
          <w:rFonts w:hint="eastAsia" w:ascii="宋体" w:hAnsi="宋体"/>
          <w:sz w:val="24"/>
          <w:szCs w:val="24"/>
        </w:rPr>
        <w:t xml:space="preserve">日          期：________年____月____日</w:t>
      </w:r>
      <w:r>
        <w:rPr>
          <w:rFonts w:hint="eastAsia" w:ascii="宋体" w:hAnsi="宋体"/>
          <w:sz w:val="24"/>
          <w:szCs w:val="24"/>
        </w:rPr>
      </w:r>
      <w:r/>
    </w:p>
    <w:p>
      <w:pPr>
        <w:pStyle w:val="871"/>
        <w:ind w:firstLine="240"/>
        <w:jc w:val="center"/>
        <w:spacing w:line="440" w:lineRule="exact"/>
        <w:rPr>
          <w:rFonts w:hint="eastAsia" w:ascii="宋体" w:hAnsi="宋体"/>
          <w:bCs/>
          <w:sz w:val="24"/>
          <w:szCs w:val="24"/>
        </w:rPr>
      </w:pPr>
      <w:r>
        <w:rPr>
          <w:rFonts w:hint="eastAsia" w:ascii="宋体" w:hAnsi="宋体"/>
          <w:bCs/>
          <w:sz w:val="24"/>
          <w:szCs w:val="24"/>
        </w:rPr>
      </w:r>
      <w:r/>
    </w:p>
    <w:p>
      <w:pPr>
        <w:pStyle w:val="871"/>
        <w:ind w:firstLine="240"/>
        <w:jc w:val="center"/>
        <w:spacing w:line="440" w:lineRule="exact"/>
        <w:rPr>
          <w:rFonts w:hint="eastAsia" w:ascii="宋体" w:hAnsi="宋体"/>
          <w:bCs/>
          <w:sz w:val="24"/>
          <w:szCs w:val="24"/>
        </w:rPr>
      </w:pPr>
      <w:r>
        <w:rPr>
          <w:rFonts w:hint="eastAsia" w:ascii="宋体" w:hAnsi="宋体"/>
          <w:bCs/>
          <w:sz w:val="24"/>
          <w:szCs w:val="24"/>
        </w:rPr>
      </w:r>
      <w:r/>
    </w:p>
    <w:p>
      <w:pPr>
        <w:pStyle w:val="871"/>
        <w:ind w:firstLine="240"/>
        <w:jc w:val="center"/>
        <w:spacing w:line="440" w:lineRule="exact"/>
        <w:rPr>
          <w:rFonts w:hint="eastAsia" w:ascii="宋体" w:hAnsi="宋体"/>
          <w:bCs/>
          <w:sz w:val="24"/>
          <w:szCs w:val="24"/>
        </w:rPr>
      </w:pPr>
      <w:r>
        <w:rPr>
          <w:rFonts w:hint="eastAsia" w:ascii="宋体" w:hAnsi="宋体"/>
          <w:bCs/>
          <w:sz w:val="24"/>
          <w:szCs w:val="24"/>
        </w:rPr>
      </w:r>
      <w:r/>
    </w:p>
    <w:p>
      <w:pPr>
        <w:pStyle w:val="871"/>
        <w:spacing w:line="440" w:lineRule="exact"/>
        <w:rPr>
          <w:rFonts w:hint="eastAsia" w:ascii="宋体" w:hAnsi="宋体"/>
          <w:bCs/>
          <w:sz w:val="24"/>
          <w:szCs w:val="24"/>
        </w:rPr>
      </w:pPr>
      <w:r>
        <w:rPr>
          <w:rFonts w:hint="eastAsia" w:ascii="宋体" w:hAnsi="宋体"/>
          <w:bCs/>
          <w:sz w:val="24"/>
          <w:szCs w:val="24"/>
        </w:rPr>
      </w:r>
      <w:r/>
    </w:p>
    <w:p>
      <w:pPr>
        <w:pStyle w:val="871"/>
        <w:jc w:val="center"/>
        <w:spacing w:line="440" w:lineRule="exact"/>
        <w:rPr>
          <w:rFonts w:ascii="黑体" w:hAnsi="黑体" w:eastAsia="黑体"/>
          <w:b/>
          <w:i/>
          <w:sz w:val="32"/>
          <w:szCs w:val="32"/>
        </w:rPr>
      </w:pPr>
      <w:r>
        <w:rPr>
          <w:rFonts w:hint="eastAsia" w:ascii="黑体" w:hAnsi="黑体" w:eastAsia="黑体"/>
          <w:b/>
          <w:i/>
          <w:sz w:val="32"/>
          <w:szCs w:val="32"/>
        </w:rPr>
        <w:t xml:space="preserve">九、中小企业声明函（服务）</w:t>
      </w:r>
      <w:r>
        <w:rPr>
          <w:rFonts w:ascii="黑体" w:hAnsi="黑体" w:eastAsia="黑体"/>
          <w:b/>
          <w:i/>
          <w:sz w:val="32"/>
          <w:szCs w:val="32"/>
        </w:rPr>
      </w:r>
      <w:r/>
    </w:p>
    <w:p>
      <w:pPr>
        <w:pStyle w:val="871"/>
        <w:jc w:val="center"/>
        <w:spacing w:line="440" w:lineRule="exact"/>
        <w:rPr>
          <w:rFonts w:hint="eastAsia" w:ascii="黑体" w:hAnsi="黑体" w:eastAsia="黑体"/>
          <w:b/>
          <w:i/>
          <w:sz w:val="32"/>
          <w:szCs w:val="32"/>
        </w:rPr>
      </w:pPr>
      <w:r>
        <w:rPr>
          <w:rFonts w:hint="eastAsia" w:ascii="黑体" w:hAnsi="黑体" w:eastAsia="黑体"/>
          <w:b/>
          <w:i/>
          <w:sz w:val="32"/>
          <w:szCs w:val="32"/>
        </w:rPr>
      </w:r>
      <w:r/>
    </w:p>
    <w:p>
      <w:pPr>
        <w:pStyle w:val="871"/>
        <w:ind w:firstLine="360"/>
        <w:spacing w:line="44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lang w:eastAsia="zh-CN"/>
        </w:rPr>
        <w:t xml:space="preserve">扬中市油坊镇人民政府</w:t>
      </w:r>
      <w:r>
        <w:rPr>
          <w:rFonts w:hint="eastAsia" w:ascii="宋体" w:hAnsi="宋体"/>
          <w:sz w:val="24"/>
          <w:szCs w:val="24"/>
        </w:rPr>
        <w:t xml:space="preserve">采购编号为</w:t>
      </w:r>
      <w:r>
        <w:rPr>
          <w:rFonts w:hint="eastAsia" w:ascii="宋体" w:hAnsi="宋体"/>
          <w:sz w:val="24"/>
          <w:szCs w:val="24"/>
          <w:u w:val="single"/>
          <w:lang w:eastAsia="zh-CN"/>
        </w:rPr>
        <w:t xml:space="preserve">JSZC-321182-DCGL-C2026-0010扬中市油坊镇养老服务项目</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871"/>
        <w:ind w:firstLine="360"/>
        <w:spacing w:line="44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w:t>
      </w:r>
      <w:r>
        <w:rPr>
          <w:rFonts w:ascii="宋体" w:hAnsi="宋体" w:cs="宋体"/>
          <w:sz w:val="24"/>
          <w:szCs w:val="24"/>
        </w:rPr>
        <w:t xml:space="preserve">资产总额为</w:t>
      </w:r>
      <w:r>
        <w:rPr>
          <w:rFonts w:hint="eastAsia" w:ascii="宋体" w:hAnsi="宋体"/>
          <w:sz w:val="24"/>
          <w:szCs w:val="24"/>
          <w:u w:val="single"/>
        </w:rPr>
        <w:t xml:space="preserve">     </w:t>
      </w:r>
      <w:r>
        <w:rPr>
          <w:rFonts w:ascii="宋体" w:hAnsi="宋体" w:cs="宋体"/>
          <w:sz w:val="24"/>
          <w:szCs w:val="24"/>
        </w:rPr>
        <w:t xml:space="preserve">万元</w:t>
      </w:r>
      <w:r>
        <w:rPr>
          <w:rFonts w:ascii="宋体" w:hAnsi="宋体" w:cs="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rPr>
          <w:rFonts w:hint="eastAsia" w:ascii="宋体" w:hAnsi="宋体"/>
          <w:sz w:val="24"/>
          <w:szCs w:val="24"/>
        </w:rPr>
      </w:r>
      <w:r/>
    </w:p>
    <w:p>
      <w:pPr>
        <w:pStyle w:val="871"/>
        <w:ind w:firstLine="360"/>
        <w:spacing w:line="44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w:t>
      </w:r>
      <w:r>
        <w:rPr>
          <w:rFonts w:ascii="宋体" w:hAnsi="宋体" w:cs="宋体"/>
          <w:sz w:val="24"/>
          <w:szCs w:val="24"/>
        </w:rPr>
        <w:t xml:space="preserve">资产总额为</w:t>
      </w:r>
      <w:r>
        <w:rPr>
          <w:rFonts w:hint="eastAsia" w:ascii="宋体" w:hAnsi="宋体"/>
          <w:sz w:val="24"/>
          <w:szCs w:val="24"/>
          <w:u w:val="single"/>
        </w:rPr>
        <w:t xml:space="preserve">     </w:t>
      </w:r>
      <w:r>
        <w:rPr>
          <w:rFonts w:ascii="宋体" w:hAnsi="宋体" w:cs="宋体"/>
          <w:sz w:val="24"/>
          <w:szCs w:val="24"/>
        </w:rPr>
        <w:t xml:space="preserve">万元</w:t>
      </w:r>
      <w:r>
        <w:rPr>
          <w:rFonts w:ascii="宋体" w:hAnsi="宋体" w:cs="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rPr>
          <w:rFonts w:hint="eastAsia" w:ascii="宋体" w:hAnsi="宋体"/>
          <w:sz w:val="24"/>
          <w:szCs w:val="24"/>
        </w:rPr>
      </w:r>
      <w:r/>
    </w:p>
    <w:p>
      <w:pPr>
        <w:pStyle w:val="871"/>
        <w:ind w:firstLine="360"/>
        <w:spacing w:line="44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1"/>
        <w:ind w:firstLine="360"/>
        <w:spacing w:line="44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1"/>
        <w:ind w:firstLine="360"/>
        <w:spacing w:line="44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71"/>
        <w:ind w:right="720"/>
        <w:spacing w:line="440" w:lineRule="exact"/>
        <w:rPr>
          <w:rFonts w:hint="eastAsia" w:ascii="宋体" w:hAnsi="宋体"/>
          <w:sz w:val="24"/>
          <w:szCs w:val="24"/>
        </w:rPr>
      </w:pPr>
      <w:r>
        <w:rPr>
          <w:rFonts w:hint="eastAsia" w:ascii="宋体" w:hAnsi="宋体"/>
          <w:sz w:val="24"/>
          <w:szCs w:val="24"/>
        </w:rPr>
      </w:r>
      <w:r/>
    </w:p>
    <w:p>
      <w:pPr>
        <w:pStyle w:val="871"/>
        <w:ind w:right="180" w:firstLine="360"/>
        <w:jc w:val="right"/>
        <w:spacing w:line="44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871"/>
        <w:ind w:right="480" w:firstLine="5400"/>
        <w:spacing w:line="44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szCs w:val="24"/>
        </w:rPr>
      </w:r>
      <w:r/>
    </w:p>
    <w:p>
      <w:pPr>
        <w:pStyle w:val="871"/>
        <w:spacing w:line="360" w:lineRule="auto"/>
        <w:rPr>
          <w:rFonts w:ascii="宋体" w:hAnsi="宋体"/>
          <w:sz w:val="24"/>
          <w:szCs w:val="24"/>
        </w:rPr>
      </w:pPr>
      <w:r>
        <w:rPr>
          <w:rFonts w:ascii="宋体" w:hAnsi="宋体"/>
          <w:sz w:val="24"/>
          <w:szCs w:val="24"/>
        </w:rPr>
      </w:r>
      <w:r/>
    </w:p>
    <w:p>
      <w:pPr>
        <w:pStyle w:val="871"/>
        <w:spacing w:line="440" w:lineRule="exact"/>
        <w:rPr>
          <w:rFonts w:hint="eastAsia" w:ascii="黑体" w:hAnsi="黑体" w:eastAsia="黑体"/>
          <w:b/>
          <w:sz w:val="24"/>
          <w:szCs w:val="24"/>
        </w:rPr>
      </w:pPr>
      <w:r>
        <w:rPr>
          <w:rFonts w:hint="eastAsia" w:ascii="黑体" w:hAnsi="黑体" w:eastAsia="黑体"/>
          <w:b/>
          <w:sz w:val="24"/>
          <w:szCs w:val="24"/>
        </w:rPr>
      </w:r>
      <w:r/>
    </w:p>
    <w:p>
      <w:pPr>
        <w:pStyle w:val="871"/>
        <w:ind w:left="560"/>
        <w:spacing w:line="440" w:lineRule="exact"/>
        <w:rPr>
          <w:rFonts w:ascii="黑体" w:hAnsi="黑体" w:eastAsia="黑体"/>
          <w:b/>
          <w:sz w:val="32"/>
          <w:szCs w:val="32"/>
        </w:rPr>
      </w:pPr>
      <w:r>
        <w:rPr>
          <w:rFonts w:hint="eastAsia" w:ascii="黑体" w:hAnsi="黑体" w:eastAsia="黑体"/>
          <w:b/>
          <w:sz w:val="24"/>
          <w:szCs w:val="24"/>
        </w:rPr>
        <w:br w:type="page" w:clear="all"/>
      </w:r>
      <w:r>
        <w:rPr>
          <w:rFonts w:ascii="黑体" w:hAnsi="黑体" w:eastAsia="黑体"/>
          <w:b/>
          <w:sz w:val="32"/>
          <w:szCs w:val="32"/>
        </w:rPr>
      </w:r>
      <w:r/>
    </w:p>
    <w:p>
      <w:pPr>
        <w:pStyle w:val="871"/>
        <w:ind w:left="560"/>
        <w:jc w:val="center"/>
        <w:spacing w:line="440" w:lineRule="exact"/>
        <w:rPr>
          <w:rFonts w:hint="eastAsia" w:ascii="黑体" w:hAnsi="黑体" w:eastAsia="黑体"/>
          <w:b/>
          <w:i/>
          <w:sz w:val="32"/>
          <w:szCs w:val="32"/>
        </w:rPr>
      </w:pPr>
      <w:r>
        <w:rPr>
          <w:rFonts w:hint="eastAsia" w:ascii="黑体" w:hAnsi="黑体" w:eastAsia="黑体"/>
          <w:b/>
          <w:i/>
          <w:sz w:val="32"/>
          <w:szCs w:val="32"/>
        </w:rPr>
        <w:t xml:space="preserve">十、残疾人福利性单位声明函</w:t>
      </w:r>
      <w:r>
        <w:rPr>
          <w:rFonts w:hint="eastAsia" w:ascii="黑体" w:hAnsi="黑体" w:eastAsia="黑体"/>
          <w:b/>
          <w:i/>
          <w:sz w:val="32"/>
          <w:szCs w:val="32"/>
        </w:rPr>
      </w:r>
      <w:r/>
    </w:p>
    <w:p>
      <w:pPr>
        <w:pStyle w:val="871"/>
        <w:ind w:left="560"/>
        <w:spacing w:line="440" w:lineRule="exact"/>
        <w:rPr>
          <w:rFonts w:hint="eastAsia" w:ascii="黑体" w:hAnsi="黑体" w:eastAsia="黑体"/>
          <w:b/>
          <w:sz w:val="32"/>
          <w:szCs w:val="32"/>
        </w:rPr>
      </w:pPr>
      <w:r>
        <w:rPr>
          <w:rFonts w:hint="eastAsia" w:ascii="黑体" w:hAnsi="黑体" w:eastAsia="黑体"/>
          <w:b/>
          <w:sz w:val="32"/>
          <w:szCs w:val="32"/>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szCs w:val="24"/>
          <w:u w:val="single"/>
          <w:lang w:eastAsia="zh-CN"/>
        </w:rPr>
        <w:t xml:space="preserve">扬中市油坊镇人民政府</w:t>
      </w:r>
      <w:r>
        <w:rPr>
          <w:rFonts w:hint="eastAsia" w:ascii="宋体" w:hAnsi="宋体"/>
          <w:sz w:val="24"/>
          <w:szCs w:val="24"/>
        </w:rPr>
        <w:t xml:space="preserve">的采购文件编号为</w:t>
      </w:r>
      <w:r>
        <w:rPr>
          <w:rFonts w:hint="eastAsia" w:ascii="宋体" w:hAnsi="宋体"/>
          <w:sz w:val="24"/>
          <w:szCs w:val="24"/>
          <w:u w:val="single"/>
          <w:lang w:eastAsia="zh-CN"/>
        </w:rPr>
        <w:t xml:space="preserve">JSZC-321182-DCGL-C2026-0010</w:t>
      </w:r>
      <w:r>
        <w:rPr>
          <w:rFonts w:hint="eastAsia" w:ascii="宋体" w:hAnsi="宋体"/>
          <w:sz w:val="24"/>
          <w:szCs w:val="24"/>
        </w:rPr>
        <w:t xml:space="preserve">的</w:t>
      </w:r>
      <w:r>
        <w:rPr>
          <w:rFonts w:hint="eastAsia" w:ascii="宋体" w:hAnsi="宋体"/>
          <w:sz w:val="24"/>
          <w:szCs w:val="24"/>
          <w:u w:val="single"/>
          <w:lang w:eastAsia="zh-CN"/>
        </w:rPr>
        <w:t xml:space="preserve">扬中市油坊镇养老服务项目</w:t>
      </w:r>
      <w:r>
        <w:rPr>
          <w:rFonts w:hint="eastAsia" w:ascii="宋体" w:hAnsi="宋体"/>
          <w:sz w:val="24"/>
          <w:szCs w:val="24"/>
        </w:rPr>
        <w:t xml:space="preserve">采购活动提供本单位制造的货物，或者提供其他残疾人福利性单位制造的货物（不包括使用非残疾人福利性单位注册商标的货物）。</w:t>
      </w:r>
      <w:r>
        <w:rPr>
          <w:rFonts w:hint="eastAsia" w:ascii="宋体" w:hAnsi="宋体"/>
          <w:sz w:val="24"/>
          <w:szCs w:val="24"/>
        </w:rPr>
      </w:r>
      <w:r/>
    </w:p>
    <w:p>
      <w:pPr>
        <w:pStyle w:val="871"/>
        <w:ind w:firstLine="480"/>
        <w:spacing w:line="440" w:lineRule="exact"/>
        <w:rPr>
          <w:rFonts w:ascii="宋体" w:hAnsi="宋体"/>
          <w:sz w:val="24"/>
          <w:szCs w:val="24"/>
        </w:rPr>
      </w:pPr>
      <w:r>
        <w:rPr>
          <w:rFonts w:hint="eastAsia" w:ascii="宋体" w:hAnsi="宋体"/>
          <w:sz w:val="24"/>
          <w:szCs w:val="24"/>
        </w:rPr>
        <w:t xml:space="preserve">本单位对上述声明的真实性负责。如有虚假，将依法承担相应责任。</w:t>
      </w:r>
      <w:r>
        <w:rPr>
          <w:rFonts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r>
      <w:r/>
    </w:p>
    <w:p>
      <w:pPr>
        <w:pStyle w:val="871"/>
        <w:ind w:firstLine="480"/>
        <w:spacing w:line="440" w:lineRule="exact"/>
        <w:rPr>
          <w:rFonts w:ascii="宋体" w:hAnsi="宋体"/>
          <w:sz w:val="24"/>
          <w:szCs w:val="24"/>
        </w:rPr>
      </w:pPr>
      <w:r>
        <w:rPr>
          <w:rFonts w:hint="eastAsia" w:ascii="宋体" w:hAnsi="宋体"/>
          <w:sz w:val="24"/>
          <w:szCs w:val="24"/>
        </w:rPr>
        <w:t xml:space="preserve">（备注：1、供应商如不提供此声明函，价格将不做相应扣除。2、成交供应商为残疾人福利单位的，此声明函将随成交结果同时公告，接受社会监督）</w:t>
      </w:r>
      <w:r>
        <w:rPr>
          <w:rFonts w:ascii="宋体" w:hAnsi="宋体"/>
          <w:sz w:val="24"/>
          <w:szCs w:val="24"/>
        </w:rPr>
      </w:r>
      <w:r/>
    </w:p>
    <w:p>
      <w:pPr>
        <w:pStyle w:val="871"/>
        <w:ind w:firstLine="504"/>
        <w:spacing w:line="440" w:lineRule="exact"/>
        <w:rPr>
          <w:rFonts w:ascii="仿宋_GB2312" w:eastAsia="仿宋_GB2312"/>
          <w:spacing w:val="6"/>
          <w:sz w:val="24"/>
          <w:szCs w:val="24"/>
        </w:rPr>
      </w:pPr>
      <w:r>
        <w:rPr>
          <w:rFonts w:ascii="仿宋_GB2312" w:eastAsia="仿宋_GB2312"/>
          <w:spacing w:val="6"/>
          <w:sz w:val="24"/>
          <w:szCs w:val="24"/>
        </w:rPr>
      </w:r>
      <w:r/>
    </w:p>
    <w:p>
      <w:pPr>
        <w:pStyle w:val="871"/>
        <w:ind w:right="1560" w:firstLine="504"/>
        <w:jc w:val="center"/>
        <w:spacing w:line="440" w:lineRule="exact"/>
        <w:tabs>
          <w:tab w:val="left" w:pos="4860" w:leader="none"/>
        </w:tabs>
        <w:rPr>
          <w:rFonts w:ascii="宋体" w:hAnsi="宋体"/>
          <w:sz w:val="24"/>
          <w:szCs w:val="24"/>
        </w:rPr>
      </w:pPr>
      <w:r>
        <w:rPr>
          <w:rFonts w:hint="eastAsia" w:ascii="仿宋_GB2312" w:eastAsia="仿宋_GB2312"/>
          <w:spacing w:val="6"/>
          <w:sz w:val="24"/>
          <w:szCs w:val="24"/>
        </w:rPr>
        <w:t xml:space="preserve">             </w:t>
      </w:r>
      <w:r>
        <w:rPr>
          <w:rFonts w:hint="eastAsia" w:ascii="宋体" w:hAnsi="宋体"/>
          <w:sz w:val="24"/>
          <w:szCs w:val="24"/>
        </w:rPr>
        <w:t xml:space="preserve">          供应商全称（加盖CA电子公章）：</w:t>
      </w:r>
      <w:r>
        <w:rPr>
          <w:rFonts w:ascii="宋体" w:hAnsi="宋体"/>
          <w:sz w:val="24"/>
          <w:szCs w:val="24"/>
        </w:rPr>
      </w:r>
      <w:r/>
    </w:p>
    <w:p>
      <w:pPr>
        <w:pStyle w:val="871"/>
        <w:ind w:right="1560" w:firstLine="480"/>
        <w:jc w:val="center"/>
        <w:spacing w:line="440" w:lineRule="exact"/>
        <w:tabs>
          <w:tab w:val="left" w:pos="4860" w:leader="none"/>
        </w:tabs>
        <w:rPr>
          <w:rFonts w:ascii="宋体" w:hAnsi="宋体"/>
          <w:sz w:val="24"/>
          <w:szCs w:val="24"/>
        </w:rPr>
      </w:pPr>
      <w:r>
        <w:rPr>
          <w:rFonts w:hint="eastAsia" w:ascii="宋体" w:hAnsi="宋体"/>
          <w:sz w:val="24"/>
          <w:szCs w:val="24"/>
        </w:rPr>
        <w:t xml:space="preserve">        日  期：</w:t>
      </w:r>
      <w:r>
        <w:rPr>
          <w:rFonts w:ascii="宋体" w:hAnsi="宋体"/>
          <w:sz w:val="24"/>
          <w:szCs w:val="24"/>
        </w:rPr>
      </w:r>
      <w:r/>
    </w:p>
    <w:p>
      <w:pPr>
        <w:pStyle w:val="871"/>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1"/>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1"/>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1"/>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1"/>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1"/>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1"/>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1"/>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1"/>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1"/>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1"/>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1"/>
        <w:spacing w:line="440" w:lineRule="exact"/>
        <w:rPr>
          <w:rFonts w:hint="eastAsia" w:ascii="宋体" w:hAnsi="宋体"/>
          <w:sz w:val="24"/>
          <w:szCs w:val="24"/>
        </w:rPr>
      </w:pPr>
      <w:r>
        <w:rPr>
          <w:rFonts w:hint="eastAsia" w:ascii="宋体" w:hAnsi="宋体"/>
          <w:sz w:val="24"/>
          <w:szCs w:val="24"/>
        </w:rPr>
      </w:r>
      <w:r/>
    </w:p>
    <w:p>
      <w:pPr>
        <w:pStyle w:val="871"/>
        <w:numPr>
          <w:ilvl w:val="0"/>
          <w:numId w:val="5"/>
        </w:numPr>
        <w:ind w:left="0" w:firstLine="0"/>
        <w:jc w:val="center"/>
        <w:spacing w:line="440" w:lineRule="exact"/>
        <w:rPr>
          <w:rFonts w:hint="eastAsia" w:ascii="黑体" w:hAnsi="黑体" w:eastAsia="黑体"/>
          <w:b/>
          <w:i/>
          <w:sz w:val="32"/>
          <w:szCs w:val="32"/>
        </w:rPr>
      </w:pPr>
      <w:r>
        <w:rPr>
          <w:rFonts w:hint="eastAsia" w:ascii="黑体" w:hAnsi="黑体" w:eastAsia="黑体"/>
          <w:b/>
          <w:sz w:val="24"/>
          <w:szCs w:val="24"/>
        </w:rPr>
        <w:br w:type="page" w:clear="all"/>
      </w:r>
      <w:r>
        <w:rPr>
          <w:rFonts w:hint="eastAsia" w:ascii="黑体" w:hAnsi="黑体" w:eastAsia="黑体"/>
          <w:b/>
          <w:i/>
          <w:sz w:val="32"/>
          <w:szCs w:val="32"/>
          <w:lang w:val="en-US" w:eastAsia="zh-CN"/>
        </w:rPr>
        <w:t xml:space="preserve">服务方案（格式自拟）</w:t>
      </w:r>
      <w:r>
        <w:rPr>
          <w:rFonts w:hint="eastAsia" w:ascii="黑体" w:hAnsi="黑体" w:eastAsia="黑体"/>
          <w:b/>
          <w:i/>
          <w:sz w:val="32"/>
          <w:szCs w:val="32"/>
        </w:rPr>
      </w:r>
      <w:r/>
    </w:p>
    <w:p>
      <w:pPr>
        <w:pStyle w:val="871"/>
        <w:ind w:left="560"/>
        <w:spacing w:line="440" w:lineRule="exact"/>
        <w:rPr>
          <w:rFonts w:hint="eastAsia" w:ascii="黑体" w:hAnsi="黑体" w:eastAsia="黑体"/>
          <w:b/>
          <w:sz w:val="32"/>
          <w:szCs w:val="32"/>
        </w:rPr>
      </w:pPr>
      <w:r>
        <w:rPr>
          <w:rFonts w:hint="eastAsia" w:ascii="黑体" w:hAnsi="黑体" w:eastAsia="黑体"/>
          <w:b/>
          <w:sz w:val="32"/>
          <w:szCs w:val="32"/>
        </w:rPr>
      </w:r>
      <w:r/>
    </w:p>
    <w:p>
      <w:pPr>
        <w:pStyle w:val="871"/>
        <w:jc w:val="left"/>
        <w:spacing w:line="440" w:lineRule="exact"/>
        <w:tabs>
          <w:tab w:val="center" w:pos="4476" w:leader="none"/>
        </w:tabs>
        <w:rPr>
          <w:rFonts w:ascii="宋体" w:hAnsi="宋体"/>
          <w:sz w:val="24"/>
          <w:szCs w:val="24"/>
        </w:rPr>
      </w:pPr>
      <w:r>
        <w:rPr>
          <w:rFonts w:ascii="宋体" w:hAnsi="宋体"/>
          <w:sz w:val="24"/>
          <w:szCs w:val="24"/>
        </w:rPr>
        <w:tab/>
      </w:r>
      <w:r>
        <w:rPr>
          <w:rFonts w:ascii="宋体" w:hAnsi="宋体"/>
          <w:sz w:val="24"/>
          <w:szCs w:val="24"/>
        </w:rPr>
      </w:r>
      <w:r/>
    </w:p>
    <w:p>
      <w:pPr>
        <w:pStyle w:val="871"/>
        <w:spacing w:line="440" w:lineRule="exact"/>
        <w:rPr>
          <w:rFonts w:hint="eastAsia" w:ascii="宋体" w:hAnsi="宋体"/>
          <w:sz w:val="24"/>
          <w:szCs w:val="24"/>
        </w:rPr>
      </w:pPr>
      <w:r>
        <w:rPr>
          <w:rFonts w:hint="eastAsia" w:ascii="宋体" w:hAnsi="宋体"/>
          <w:sz w:val="24"/>
          <w:szCs w:val="24"/>
        </w:rPr>
      </w:r>
      <w:r/>
    </w:p>
    <w:p>
      <w:pPr>
        <w:pStyle w:val="871"/>
        <w:jc w:val="center"/>
        <w:spacing w:line="440" w:lineRule="exact"/>
        <w:rPr>
          <w:rFonts w:hint="eastAsia" w:ascii="仿宋_GB2312" w:hAnsi="Arial"/>
          <w:sz w:val="24"/>
          <w:szCs w:val="24"/>
        </w:rPr>
      </w:pPr>
      <w:r>
        <w:rPr>
          <w:rFonts w:ascii="黑体" w:hAnsi="黑体" w:eastAsia="黑体"/>
          <w:b/>
          <w:sz w:val="24"/>
          <w:szCs w:val="24"/>
        </w:rPr>
        <w:br w:type="page" w:clear="all"/>
      </w:r>
      <w:r>
        <w:rPr>
          <w:rFonts w:hint="eastAsia" w:ascii="黑体" w:hAnsi="黑体" w:eastAsia="黑体"/>
          <w:b/>
          <w:i/>
          <w:sz w:val="32"/>
          <w:szCs w:val="32"/>
        </w:rPr>
        <w:t xml:space="preserve">十二、</w:t>
      </w:r>
      <w:r>
        <w:rPr>
          <w:rFonts w:hint="eastAsia" w:ascii="黑体" w:hAnsi="黑体" w:eastAsia="黑体"/>
          <w:b/>
          <w:i/>
          <w:sz w:val="32"/>
          <w:szCs w:val="32"/>
          <w:lang w:val="en-US" w:eastAsia="zh-CN"/>
        </w:rPr>
        <w:t xml:space="preserve">商务部分（格式自拟）</w:t>
      </w:r>
      <w:bookmarkEnd w:id="209"/>
      <w:r/>
      <w:bookmarkStart w:id="213" w:name="_Hlt26955054"/>
      <w:r/>
      <w:bookmarkEnd w:id="213"/>
      <w:r>
        <w:rPr>
          <w:rFonts w:hint="eastAsia" w:ascii="仿宋_GB2312" w:hAnsi="Arial"/>
          <w:sz w:val="24"/>
          <w:szCs w:val="24"/>
        </w:rPr>
      </w:r>
      <w:r/>
    </w:p>
    <w:p>
      <w:pPr>
        <w:pStyle w:val="871"/>
        <w:spacing w:line="440" w:lineRule="exact"/>
        <w:rPr>
          <w:rFonts w:hint="eastAsia" w:ascii="宋体" w:hAnsi="宋体"/>
          <w:sz w:val="24"/>
          <w:szCs w:val="24"/>
        </w:rPr>
      </w:pPr>
      <w:r/>
      <w:bookmarkStart w:id="214" w:name="_Hlt26955066"/>
      <w:r/>
      <w:bookmarkEnd w:id="214"/>
      <w:r/>
      <w:bookmarkStart w:id="215" w:name="_Hlt26671374"/>
      <w:r/>
      <w:bookmarkEnd w:id="215"/>
      <w:r/>
      <w:bookmarkStart w:id="216" w:name="_Hlt26609389"/>
      <w:r/>
      <w:bookmarkEnd w:id="216"/>
      <w:r/>
      <w:bookmarkStart w:id="217" w:name="_Toc462564146"/>
      <w:r>
        <w:rPr>
          <w:rFonts w:hint="eastAsia" w:ascii="宋体" w:hAnsi="宋体"/>
          <w:sz w:val="24"/>
          <w:szCs w:val="24"/>
        </w:rPr>
      </w:r>
      <w:r/>
    </w:p>
    <w:p>
      <w:pPr>
        <w:pStyle w:val="871"/>
        <w:jc w:val="center"/>
        <w:spacing w:line="440" w:lineRule="exact"/>
        <w:rPr>
          <w:rFonts w:hint="eastAsia" w:ascii="黑体" w:hAnsi="黑体" w:eastAsia="黑体"/>
          <w:b/>
          <w:sz w:val="24"/>
          <w:szCs w:val="24"/>
        </w:rPr>
      </w:pPr>
      <w:r/>
      <w:bookmarkEnd w:id="195"/>
      <w:r/>
      <w:bookmarkEnd w:id="196"/>
      <w:r/>
      <w:bookmarkEnd w:id="217"/>
      <w:r/>
      <w:bookmarkStart w:id="218" w:name="_格式2__法定代表人授权书"/>
      <w:r/>
      <w:bookmarkEnd w:id="218"/>
      <w:r>
        <w:rPr>
          <w:rFonts w:hint="eastAsia" w:ascii="黑体" w:hAnsi="黑体" w:eastAsia="黑体"/>
          <w:b/>
          <w:sz w:val="24"/>
          <w:szCs w:val="24"/>
        </w:rPr>
      </w:r>
      <w:r/>
    </w:p>
    <w:p>
      <w:pPr>
        <w:pStyle w:val="871"/>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1"/>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1"/>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1"/>
        <w:jc w:val="center"/>
        <w:spacing w:line="440" w:lineRule="exact"/>
        <w:rPr>
          <w:rFonts w:hint="eastAsia"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i/>
          <w:sz w:val="32"/>
          <w:szCs w:val="32"/>
        </w:rPr>
        <w:t xml:space="preserve">十</w:t>
      </w:r>
      <w:r>
        <w:rPr>
          <w:rFonts w:hint="eastAsia" w:ascii="黑体" w:hAnsi="黑体" w:eastAsia="黑体"/>
          <w:b/>
          <w:i/>
          <w:sz w:val="32"/>
          <w:szCs w:val="32"/>
          <w:lang w:val="en-US" w:eastAsia="zh-CN"/>
        </w:rPr>
        <w:t xml:space="preserve">三</w:t>
      </w:r>
      <w:r>
        <w:rPr>
          <w:rFonts w:hint="eastAsia" w:ascii="黑体" w:hAnsi="黑体" w:eastAsia="黑体"/>
          <w:b/>
          <w:i/>
          <w:sz w:val="32"/>
          <w:szCs w:val="32"/>
        </w:rPr>
        <w:t xml:space="preserve">、资格承诺函</w:t>
      </w:r>
      <w:r>
        <w:rPr>
          <w:rFonts w:hint="eastAsia" w:ascii="黑体" w:hAnsi="黑体" w:eastAsia="黑体"/>
          <w:b/>
          <w:sz w:val="32"/>
          <w:szCs w:val="32"/>
        </w:rPr>
      </w:r>
      <w:r/>
    </w:p>
    <w:p>
      <w:pPr>
        <w:pStyle w:val="871"/>
        <w:ind w:left="560"/>
        <w:spacing w:line="440" w:lineRule="exact"/>
        <w:rPr>
          <w:rFonts w:ascii="黑体" w:hAnsi="黑体" w:eastAsia="黑体"/>
          <w:b/>
          <w:sz w:val="32"/>
          <w:szCs w:val="32"/>
        </w:rPr>
      </w:pPr>
      <w:r>
        <w:rPr>
          <w:rFonts w:ascii="黑体" w:hAnsi="黑体" w:eastAsia="黑体"/>
          <w:b/>
          <w:sz w:val="32"/>
          <w:szCs w:val="32"/>
        </w:rPr>
      </w:r>
      <w:r/>
    </w:p>
    <w:p>
      <w:pPr>
        <w:pStyle w:val="871"/>
        <w:ind w:left="560" w:hanging="560"/>
        <w:jc w:val="left"/>
        <w:spacing w:line="440" w:lineRule="exact"/>
        <w:rPr>
          <w:rFonts w:ascii="宋体" w:hAnsi="宋体"/>
          <w:sz w:val="24"/>
          <w:szCs w:val="24"/>
        </w:rPr>
        <w:outlineLvl w:val="2"/>
      </w:pPr>
      <w:r>
        <w:rPr>
          <w:rFonts w:ascii="宋体" w:hAnsi="宋体"/>
          <w:sz w:val="24"/>
          <w:szCs w:val="24"/>
        </w:rPr>
        <w:t xml:space="preserve">致：（采购人、采购代理机构）   </w:t>
      </w:r>
      <w:r>
        <w:rPr>
          <w:rFonts w:ascii="宋体" w:hAnsi="宋体"/>
          <w:sz w:val="24"/>
          <w:szCs w:val="24"/>
        </w:rPr>
      </w:r>
      <w:r/>
    </w:p>
    <w:p>
      <w:pPr>
        <w:pStyle w:val="871"/>
        <w:jc w:val="left"/>
        <w:spacing w:line="440" w:lineRule="exact"/>
        <w:rPr>
          <w:rFonts w:ascii="宋体" w:hAnsi="宋体"/>
          <w:sz w:val="24"/>
          <w:szCs w:val="24"/>
        </w:rPr>
        <w:outlineLvl w:val="2"/>
      </w:pPr>
      <w:r>
        <w:rPr>
          <w:rFonts w:ascii="宋体" w:hAnsi="宋体"/>
          <w:sz w:val="24"/>
          <w:szCs w:val="24"/>
        </w:rPr>
        <w:t xml:space="preserve">我单位参与</w:t>
      </w:r>
      <w:r>
        <w:rPr>
          <w:rFonts w:hint="eastAsia" w:ascii="宋体" w:hAnsi="宋体"/>
          <w:sz w:val="24"/>
          <w:szCs w:val="24"/>
          <w:u w:val="single"/>
          <w:lang w:eastAsia="zh-CN"/>
        </w:rPr>
        <w:t xml:space="preserve">扬中市油坊镇养老服务项目</w:t>
      </w:r>
      <w:r>
        <w:rPr>
          <w:rFonts w:ascii="宋体" w:hAnsi="宋体"/>
          <w:sz w:val="24"/>
          <w:szCs w:val="24"/>
          <w:u w:val="single"/>
        </w:rPr>
        <w:t xml:space="preserve">（项目编号：</w:t>
      </w:r>
      <w:r>
        <w:rPr>
          <w:rFonts w:hint="eastAsia" w:ascii="宋体" w:hAnsi="宋体"/>
          <w:sz w:val="24"/>
          <w:szCs w:val="24"/>
          <w:u w:val="single"/>
          <w:lang w:eastAsia="zh-CN"/>
        </w:rPr>
        <w:t xml:space="preserve">JSZC-321182-DCGL-C2026-0010）</w:t>
      </w:r>
      <w:r>
        <w:rPr>
          <w:rFonts w:ascii="宋体" w:hAnsi="宋体"/>
          <w:sz w:val="24"/>
          <w:szCs w:val="24"/>
          <w:u w:val="single"/>
        </w:rPr>
        <w:t xml:space="preserve">项目</w:t>
      </w:r>
      <w:r>
        <w:rPr>
          <w:rFonts w:ascii="宋体" w:hAnsi="宋体"/>
          <w:sz w:val="24"/>
          <w:szCs w:val="24"/>
        </w:rPr>
        <w:t xml:space="preserve">的政府采购活动，现承诺如下：</w:t>
      </w:r>
      <w:r>
        <w:rPr>
          <w:rFonts w:ascii="宋体" w:hAnsi="宋体"/>
          <w:sz w:val="24"/>
          <w:szCs w:val="24"/>
        </w:rPr>
      </w:r>
      <w:r/>
    </w:p>
    <w:p>
      <w:pPr>
        <w:pStyle w:val="871"/>
        <w:ind w:left="560" w:hanging="560"/>
        <w:jc w:val="left"/>
        <w:spacing w:line="440" w:lineRule="exact"/>
        <w:rPr>
          <w:rFonts w:ascii="宋体" w:hAnsi="宋体"/>
          <w:sz w:val="24"/>
          <w:szCs w:val="24"/>
        </w:rPr>
        <w:outlineLvl w:val="2"/>
      </w:pPr>
      <w:r>
        <w:rPr>
          <w:rFonts w:ascii="宋体" w:hAnsi="宋体"/>
          <w:sz w:val="24"/>
          <w:szCs w:val="24"/>
        </w:rPr>
        <w:t xml:space="preserve">1.我方具有良好的商业信誉和健全的财务会计制度。</w:t>
      </w:r>
      <w:r>
        <w:rPr>
          <w:rFonts w:ascii="宋体" w:hAnsi="宋体"/>
          <w:sz w:val="24"/>
          <w:szCs w:val="24"/>
        </w:rPr>
      </w:r>
      <w:r/>
    </w:p>
    <w:p>
      <w:pPr>
        <w:pStyle w:val="871"/>
        <w:ind w:left="560" w:hanging="560"/>
        <w:jc w:val="left"/>
        <w:spacing w:line="440" w:lineRule="exact"/>
        <w:rPr>
          <w:rFonts w:ascii="宋体" w:hAnsi="宋体"/>
          <w:sz w:val="24"/>
          <w:szCs w:val="24"/>
        </w:rPr>
        <w:outlineLvl w:val="2"/>
      </w:pPr>
      <w:r>
        <w:rPr>
          <w:rFonts w:ascii="宋体" w:hAnsi="宋体"/>
          <w:sz w:val="24"/>
          <w:szCs w:val="24"/>
        </w:rPr>
        <w:t xml:space="preserve">2.我方具有履行合同所必需的设备和专业技术能力。</w:t>
      </w:r>
      <w:r>
        <w:rPr>
          <w:rFonts w:ascii="宋体" w:hAnsi="宋体"/>
          <w:sz w:val="24"/>
          <w:szCs w:val="24"/>
        </w:rPr>
      </w:r>
      <w:r/>
    </w:p>
    <w:p>
      <w:pPr>
        <w:pStyle w:val="871"/>
        <w:ind w:left="560" w:hanging="560"/>
        <w:jc w:val="left"/>
        <w:spacing w:line="440" w:lineRule="exact"/>
        <w:rPr>
          <w:rFonts w:ascii="宋体" w:hAnsi="宋体"/>
          <w:sz w:val="24"/>
          <w:szCs w:val="24"/>
        </w:rPr>
        <w:outlineLvl w:val="2"/>
      </w:pPr>
      <w:r>
        <w:rPr>
          <w:rFonts w:ascii="宋体" w:hAnsi="宋体"/>
          <w:sz w:val="24"/>
          <w:szCs w:val="24"/>
        </w:rPr>
        <w:t xml:space="preserve">3.我方具有依法缴纳税收和社会保障资金的良好记录。</w:t>
      </w:r>
      <w:r>
        <w:rPr>
          <w:rFonts w:ascii="宋体" w:hAnsi="宋体"/>
          <w:sz w:val="24"/>
          <w:szCs w:val="24"/>
        </w:rPr>
      </w:r>
      <w:r/>
    </w:p>
    <w:p>
      <w:pPr>
        <w:pStyle w:val="871"/>
        <w:ind w:left="560" w:hanging="560"/>
        <w:jc w:val="left"/>
        <w:spacing w:line="440" w:lineRule="exact"/>
        <w:rPr>
          <w:rFonts w:ascii="宋体" w:hAnsi="宋体"/>
          <w:sz w:val="24"/>
          <w:szCs w:val="24"/>
        </w:rPr>
        <w:outlineLvl w:val="2"/>
      </w:pPr>
      <w:r>
        <w:rPr>
          <w:rFonts w:ascii="宋体" w:hAnsi="宋体"/>
          <w:sz w:val="24"/>
          <w:szCs w:val="24"/>
        </w:rPr>
        <w:t xml:space="preserve">4.我方参加本项目采购活动前三年内，在经营活动中没有重大违法记录。</w:t>
      </w:r>
      <w:r>
        <w:rPr>
          <w:rFonts w:ascii="宋体" w:hAnsi="宋体"/>
          <w:sz w:val="24"/>
          <w:szCs w:val="24"/>
        </w:rPr>
      </w:r>
      <w:r/>
    </w:p>
    <w:p>
      <w:pPr>
        <w:pStyle w:val="871"/>
        <w:ind w:left="560" w:hanging="560"/>
        <w:jc w:val="left"/>
        <w:spacing w:line="440" w:lineRule="exact"/>
        <w:rPr>
          <w:rFonts w:ascii="宋体" w:hAnsi="宋体"/>
          <w:sz w:val="24"/>
          <w:szCs w:val="24"/>
        </w:rPr>
        <w:outlineLvl w:val="2"/>
      </w:pPr>
      <w:r>
        <w:rPr>
          <w:rFonts w:ascii="宋体" w:hAnsi="宋体"/>
          <w:sz w:val="24"/>
          <w:szCs w:val="24"/>
        </w:rPr>
        <w:t xml:space="preserve">若我单位承诺不实，自愿承担提供虚假材料谋取中标、成交的法律责任。</w:t>
      </w:r>
      <w:r>
        <w:rPr>
          <w:rFonts w:ascii="宋体" w:hAnsi="宋体"/>
          <w:sz w:val="24"/>
          <w:szCs w:val="24"/>
        </w:rPr>
      </w:r>
      <w:r/>
    </w:p>
    <w:p>
      <w:pPr>
        <w:pStyle w:val="871"/>
        <w:ind w:left="560" w:hanging="560"/>
        <w:jc w:val="left"/>
        <w:spacing w:line="440" w:lineRule="exact"/>
        <w:rPr>
          <w:rFonts w:ascii="宋体" w:hAnsi="宋体"/>
          <w:sz w:val="24"/>
          <w:szCs w:val="24"/>
        </w:rPr>
        <w:outlineLvl w:val="2"/>
      </w:pPr>
      <w:r>
        <w:rPr>
          <w:rFonts w:ascii="宋体" w:hAnsi="宋体"/>
          <w:sz w:val="24"/>
          <w:szCs w:val="24"/>
        </w:rPr>
      </w:r>
      <w:r/>
    </w:p>
    <w:p>
      <w:pPr>
        <w:pStyle w:val="871"/>
        <w:ind w:left="560" w:hanging="560"/>
        <w:jc w:val="left"/>
        <w:spacing w:line="440" w:lineRule="exact"/>
        <w:rPr>
          <w:rFonts w:ascii="宋体" w:hAnsi="宋体"/>
          <w:sz w:val="24"/>
          <w:szCs w:val="24"/>
        </w:rPr>
        <w:outlineLvl w:val="2"/>
      </w:pPr>
      <w:r>
        <w:rPr>
          <w:rFonts w:hint="eastAsia" w:ascii="宋体" w:hAnsi="宋体"/>
          <w:sz w:val="24"/>
          <w:szCs w:val="24"/>
        </w:rPr>
        <w:t xml:space="preserve">磋商</w:t>
      </w:r>
      <w:r>
        <w:rPr>
          <w:rFonts w:ascii="宋体" w:hAnsi="宋体"/>
          <w:sz w:val="24"/>
          <w:szCs w:val="24"/>
        </w:rPr>
        <w:t xml:space="preserve">（响应）供应商（全称并盖章）：</w:t>
      </w:r>
      <w:r>
        <w:rPr>
          <w:rFonts w:ascii="宋体" w:hAnsi="宋体"/>
          <w:sz w:val="24"/>
          <w:szCs w:val="24"/>
        </w:rPr>
      </w:r>
      <w:r/>
    </w:p>
    <w:p>
      <w:pPr>
        <w:pStyle w:val="871"/>
        <w:jc w:val="left"/>
        <w:spacing w:line="440" w:lineRule="exact"/>
        <w:rPr>
          <w:rFonts w:ascii="宋体" w:hAnsi="宋体"/>
          <w:sz w:val="24"/>
          <w:szCs w:val="24"/>
        </w:rPr>
        <w:outlineLvl w:val="2"/>
      </w:pPr>
      <w:r>
        <w:rPr>
          <w:rFonts w:ascii="宋体" w:hAnsi="宋体"/>
          <w:sz w:val="24"/>
          <w:szCs w:val="24"/>
        </w:rPr>
        <w:t xml:space="preserve">供应商法定代表人或授权代表（签字或签章）：</w:t>
      </w:r>
      <w:r>
        <w:rPr>
          <w:rFonts w:ascii="宋体" w:hAnsi="宋体"/>
          <w:sz w:val="24"/>
          <w:szCs w:val="24"/>
        </w:rPr>
      </w:r>
      <w:r/>
    </w:p>
    <w:p>
      <w:pPr>
        <w:pStyle w:val="871"/>
        <w:jc w:val="left"/>
        <w:spacing w:line="440" w:lineRule="exact"/>
        <w:rPr>
          <w:rFonts w:ascii="宋体" w:hAnsi="宋体"/>
          <w:sz w:val="24"/>
          <w:szCs w:val="24"/>
        </w:rPr>
        <w:outlineLvl w:val="2"/>
      </w:pPr>
      <w:r>
        <w:rPr>
          <w:rFonts w:ascii="宋体" w:hAnsi="宋体"/>
          <w:sz w:val="24"/>
          <w:szCs w:val="24"/>
        </w:rPr>
        <w:t xml:space="preserve">日期：</w:t>
      </w:r>
      <w:r>
        <w:rPr>
          <w:rFonts w:ascii="宋体" w:hAnsi="宋体"/>
          <w:sz w:val="24"/>
          <w:szCs w:val="24"/>
        </w:rPr>
      </w:r>
      <w:r/>
    </w:p>
    <w:p>
      <w:pPr>
        <w:pStyle w:val="871"/>
        <w:jc w:val="left"/>
        <w:spacing w:line="440" w:lineRule="exact"/>
        <w:rPr>
          <w:rFonts w:ascii="宋体" w:hAnsi="宋体"/>
          <w:sz w:val="24"/>
          <w:szCs w:val="24"/>
        </w:rPr>
        <w:outlineLvl w:val="2"/>
      </w:pPr>
      <w:r>
        <w:rPr>
          <w:rFonts w:ascii="宋体" w:hAnsi="宋体"/>
          <w:sz w:val="24"/>
          <w:szCs w:val="24"/>
        </w:rPr>
      </w:r>
      <w:r/>
    </w:p>
    <w:p>
      <w:pPr>
        <w:pStyle w:val="871"/>
        <w:ind w:firstLine="482"/>
        <w:jc w:val="left"/>
        <w:spacing w:line="440" w:lineRule="exact"/>
        <w:rPr>
          <w:rFonts w:ascii="宋体" w:hAnsi="宋体"/>
          <w:sz w:val="24"/>
          <w:szCs w:val="24"/>
        </w:rPr>
        <w:outlineLvl w:val="2"/>
      </w:pPr>
      <w:r>
        <w:rPr>
          <w:rFonts w:ascii="宋体" w:hAnsi="宋体"/>
          <w:sz w:val="24"/>
          <w:szCs w:val="24"/>
        </w:rPr>
        <w:t xml:space="preserve">说明：1.供应商可自行选择是否提供本承诺函，若不提供本承诺函的，应按采购文件要求提供相应的证明材料。</w:t>
      </w:r>
      <w:r>
        <w:rPr>
          <w:rFonts w:ascii="宋体" w:hAnsi="宋体"/>
          <w:sz w:val="24"/>
          <w:szCs w:val="24"/>
        </w:rPr>
      </w:r>
      <w:r/>
    </w:p>
    <w:p>
      <w:pPr>
        <w:pStyle w:val="871"/>
        <w:ind w:firstLine="482"/>
        <w:jc w:val="left"/>
        <w:spacing w:line="440" w:lineRule="exact"/>
        <w:rPr>
          <w:rFonts w:hint="eastAsia" w:ascii="宋体" w:hAnsi="宋体"/>
          <w:sz w:val="24"/>
          <w:szCs w:val="24"/>
        </w:rPr>
        <w:outlineLvl w:val="2"/>
      </w:pPr>
      <w:r>
        <w:rPr>
          <w:rFonts w:ascii="宋体" w:hAnsi="宋体"/>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sz w:val="24"/>
          <w:szCs w:val="24"/>
        </w:rPr>
      </w:r>
      <w:r/>
    </w:p>
    <w:p>
      <w:pPr>
        <w:pStyle w:val="871"/>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1"/>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1"/>
        <w:jc w:val="center"/>
        <w:spacing w:line="440" w:lineRule="exact"/>
        <w:rPr>
          <w:rFonts w:hint="eastAsia" w:ascii="宋体" w:hAnsi="宋体" w:cs="仿宋"/>
          <w:b/>
          <w:bCs/>
          <w:sz w:val="24"/>
          <w:szCs w:val="24"/>
        </w:rPr>
      </w:pPr>
      <w:r>
        <w:rPr>
          <w:rFonts w:hint="eastAsia" w:ascii="宋体" w:hAnsi="宋体" w:cs="仿宋"/>
          <w:b/>
          <w:bCs/>
          <w:sz w:val="24"/>
          <w:szCs w:val="24"/>
        </w:rPr>
        <w:br w:type="page" w:clear="all"/>
      </w:r>
      <w:r>
        <w:rPr>
          <w:rFonts w:hint="eastAsia" w:ascii="宋体" w:hAnsi="宋体"/>
          <w:sz w:val="32"/>
          <w:szCs w:val="32"/>
        </w:rPr>
        <w:t xml:space="preserve">磋商响应单位相关信息一览表</w:t>
      </w:r>
      <w:r>
        <w:rPr>
          <w:rFonts w:hint="eastAsia" w:ascii="宋体" w:hAnsi="宋体" w:cs="仿宋"/>
          <w:b/>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1343"/>
        <w:gridCol w:w="1495"/>
        <w:gridCol w:w="399"/>
        <w:gridCol w:w="376"/>
        <w:gridCol w:w="762"/>
        <w:gridCol w:w="1070"/>
        <w:gridCol w:w="280"/>
        <w:gridCol w:w="922"/>
        <w:gridCol w:w="1393"/>
      </w:tblGrid>
      <w:tr>
        <w:trPr>
          <w:trHeight w:val="506"/>
        </w:trPr>
        <w:tc>
          <w:tcPr>
            <w:shd w:val="clear" w:color="auto" w:fill="d9d9d9"/>
            <w:tcW w:w="1122" w:type="dxa"/>
            <w:vAlign w:val="center"/>
            <w:textDirection w:val="lrTb"/>
            <w:noWrap w:val="false"/>
          </w:tcPr>
          <w:p>
            <w:pPr>
              <w:pStyle w:val="987"/>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r>
            <w:r/>
          </w:p>
        </w:tc>
        <w:tc>
          <w:tcPr>
            <w:gridSpan w:val="9"/>
            <w:shd w:val="clear" w:color="auto" w:fill="d9d9d9"/>
            <w:tcW w:w="8040" w:type="dxa"/>
            <w:vAlign w:val="center"/>
            <w:textDirection w:val="lrTb"/>
            <w:noWrap w:val="false"/>
          </w:tcPr>
          <w:p>
            <w:pPr>
              <w:pStyle w:val="987"/>
              <w:jc w:val="center"/>
              <w:spacing w:line="440" w:lineRule="exact"/>
              <w:rPr>
                <w:rFonts w:ascii="宋体" w:hAnsi="宋体"/>
                <w:b/>
                <w:color w:val="000000"/>
                <w:sz w:val="24"/>
                <w:szCs w:val="24"/>
              </w:rPr>
            </w:pPr>
            <w:r>
              <w:rPr>
                <w:rFonts w:hint="eastAsia" w:ascii="宋体" w:hAnsi="宋体"/>
                <w:b/>
                <w:color w:val="000000"/>
                <w:sz w:val="24"/>
                <w:szCs w:val="24"/>
              </w:rPr>
              <w:t xml:space="preserve">公司基本信息</w:t>
            </w:r>
            <w:r>
              <w:rPr>
                <w:rFonts w:ascii="宋体" w:hAnsi="宋体"/>
                <w:b/>
                <w:color w:val="000000"/>
                <w:sz w:val="24"/>
                <w:szCs w:val="24"/>
              </w:rPr>
            </w:r>
            <w:r/>
          </w:p>
        </w:tc>
      </w:tr>
      <w:tr>
        <w:trPr>
          <w:trHeight w:val="506"/>
        </w:trPr>
        <w:tc>
          <w:tcPr>
            <w:tcW w:w="1122"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343" w:type="dxa"/>
            <w:vAlign w:val="center"/>
            <w:textDirection w:val="lrTb"/>
            <w:noWrap w:val="false"/>
          </w:tcPr>
          <w:p>
            <w:pPr>
              <w:pStyle w:val="987"/>
              <w:spacing w:line="440" w:lineRule="exact"/>
              <w:rPr>
                <w:rFonts w:ascii="宋体" w:hAnsi="宋体"/>
                <w:color w:val="000000"/>
                <w:sz w:val="24"/>
                <w:szCs w:val="24"/>
              </w:rPr>
            </w:pPr>
            <w:r>
              <w:rPr>
                <w:rFonts w:hint="eastAsia" w:ascii="宋体" w:hAnsi="宋体"/>
                <w:color w:val="000000"/>
                <w:sz w:val="24"/>
                <w:szCs w:val="24"/>
              </w:rPr>
              <w:t xml:space="preserve">公司名称</w:t>
            </w:r>
            <w:r>
              <w:rPr>
                <w:rFonts w:ascii="宋体" w:hAnsi="宋体"/>
                <w:color w:val="000000"/>
                <w:sz w:val="24"/>
                <w:szCs w:val="24"/>
              </w:rPr>
            </w:r>
            <w:r/>
          </w:p>
        </w:tc>
        <w:tc>
          <w:tcPr>
            <w:gridSpan w:val="8"/>
            <w:tcW w:w="6697" w:type="dxa"/>
            <w:vAlign w:val="center"/>
            <w:textDirection w:val="lrTb"/>
            <w:noWrap w:val="false"/>
          </w:tcPr>
          <w:p>
            <w:pPr>
              <w:pStyle w:val="987"/>
              <w:jc w:val="center"/>
              <w:spacing w:line="440" w:lineRule="exact"/>
              <w:rPr>
                <w:rFonts w:ascii="宋体" w:hAnsi="宋体"/>
                <w:color w:val="000000"/>
                <w:sz w:val="24"/>
                <w:szCs w:val="24"/>
              </w:rPr>
            </w:pPr>
            <w:r>
              <w:rPr>
                <w:rFonts w:ascii="宋体" w:hAnsi="宋体"/>
                <w:color w:val="000000"/>
                <w:sz w:val="24"/>
                <w:szCs w:val="24"/>
              </w:rPr>
            </w:r>
            <w:r/>
          </w:p>
        </w:tc>
      </w:tr>
      <w:tr>
        <w:trPr>
          <w:trHeight w:val="455"/>
        </w:trPr>
        <w:tc>
          <w:tcPr>
            <w:tcW w:w="1122"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343"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注册资金</w:t>
            </w:r>
            <w:r>
              <w:rPr>
                <w:rFonts w:ascii="宋体" w:hAnsi="宋体"/>
                <w:color w:val="000000"/>
                <w:sz w:val="24"/>
                <w:szCs w:val="24"/>
              </w:rPr>
            </w:r>
            <w:r/>
          </w:p>
        </w:tc>
        <w:tc>
          <w:tcPr>
            <w:tcW w:w="1495" w:type="dxa"/>
            <w:vAlign w:val="center"/>
            <w:textDirection w:val="lrTb"/>
            <w:noWrap w:val="false"/>
          </w:tcPr>
          <w:p>
            <w:pPr>
              <w:pStyle w:val="987"/>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gridSpan w:val="3"/>
            <w:tcW w:w="2112"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公司地址</w:t>
            </w:r>
            <w:r>
              <w:rPr>
                <w:rFonts w:ascii="宋体" w:hAnsi="宋体"/>
                <w:color w:val="000000"/>
                <w:sz w:val="24"/>
                <w:szCs w:val="24"/>
              </w:rPr>
            </w:r>
            <w:r/>
          </w:p>
        </w:tc>
        <w:tc>
          <w:tcPr>
            <w:gridSpan w:val="2"/>
            <w:tcW w:w="2315" w:type="dxa"/>
            <w:vAlign w:val="center"/>
            <w:textDirection w:val="lrTb"/>
            <w:noWrap w:val="false"/>
          </w:tcPr>
          <w:p>
            <w:pPr>
              <w:pStyle w:val="987"/>
              <w:jc w:val="center"/>
              <w:spacing w:line="440" w:lineRule="exact"/>
              <w:rPr>
                <w:rFonts w:ascii="宋体" w:hAnsi="宋体"/>
                <w:color w:val="000000"/>
                <w:sz w:val="24"/>
                <w:szCs w:val="24"/>
              </w:rPr>
            </w:pPr>
            <w:r>
              <w:rPr>
                <w:rFonts w:ascii="宋体" w:hAnsi="宋体"/>
                <w:color w:val="000000"/>
                <w:sz w:val="24"/>
                <w:szCs w:val="24"/>
              </w:rPr>
            </w:r>
            <w:r/>
          </w:p>
        </w:tc>
      </w:tr>
      <w:tr>
        <w:trPr>
          <w:trHeight w:val="460"/>
        </w:trPr>
        <w:tc>
          <w:tcPr>
            <w:tcW w:w="1122"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343"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从业人数</w:t>
            </w:r>
            <w:r>
              <w:rPr>
                <w:rFonts w:ascii="宋体" w:hAnsi="宋体"/>
                <w:color w:val="000000"/>
                <w:sz w:val="24"/>
                <w:szCs w:val="24"/>
              </w:rPr>
            </w:r>
            <w:r/>
          </w:p>
        </w:tc>
        <w:tc>
          <w:tcPr>
            <w:tcW w:w="1495" w:type="dxa"/>
            <w:vAlign w:val="center"/>
            <w:textDirection w:val="lrTb"/>
            <w:noWrap w:val="false"/>
          </w:tcPr>
          <w:p>
            <w:pPr>
              <w:pStyle w:val="987"/>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gridSpan w:val="3"/>
            <w:tcW w:w="2112"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法定代表人</w:t>
            </w:r>
            <w:r>
              <w:rPr>
                <w:rFonts w:ascii="宋体" w:hAnsi="宋体"/>
                <w:color w:val="000000"/>
                <w:sz w:val="24"/>
                <w:szCs w:val="24"/>
              </w:rPr>
            </w:r>
            <w:r/>
          </w:p>
        </w:tc>
        <w:tc>
          <w:tcPr>
            <w:gridSpan w:val="2"/>
            <w:tcW w:w="2315" w:type="dxa"/>
            <w:vAlign w:val="center"/>
            <w:textDirection w:val="lrTb"/>
            <w:noWrap w:val="false"/>
          </w:tcPr>
          <w:p>
            <w:pPr>
              <w:pStyle w:val="987"/>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W w:w="1122"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1343"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开户银行</w:t>
            </w:r>
            <w:r>
              <w:rPr>
                <w:rFonts w:ascii="宋体" w:hAnsi="宋体"/>
                <w:color w:val="000000"/>
                <w:sz w:val="24"/>
                <w:szCs w:val="24"/>
              </w:rPr>
            </w:r>
            <w:r/>
          </w:p>
        </w:tc>
        <w:tc>
          <w:tcPr>
            <w:tcW w:w="1495" w:type="dxa"/>
            <w:vAlign w:val="center"/>
            <w:textDirection w:val="lrTb"/>
            <w:noWrap w:val="false"/>
          </w:tcPr>
          <w:p>
            <w:pPr>
              <w:pStyle w:val="987"/>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gridSpan w:val="3"/>
            <w:tcW w:w="2112"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账号</w:t>
            </w:r>
            <w:r>
              <w:rPr>
                <w:rFonts w:ascii="宋体" w:hAnsi="宋体"/>
                <w:color w:val="000000"/>
                <w:sz w:val="24"/>
                <w:szCs w:val="24"/>
              </w:rPr>
            </w:r>
            <w:r/>
          </w:p>
        </w:tc>
        <w:tc>
          <w:tcPr>
            <w:gridSpan w:val="2"/>
            <w:tcW w:w="2315" w:type="dxa"/>
            <w:vAlign w:val="center"/>
            <w:textDirection w:val="lrTb"/>
            <w:noWrap w:val="false"/>
          </w:tcPr>
          <w:p>
            <w:pPr>
              <w:pStyle w:val="987"/>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W w:w="1122"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tcW w:w="1343"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项目联系人</w:t>
            </w:r>
            <w:r>
              <w:rPr>
                <w:rFonts w:ascii="宋体" w:hAnsi="宋体"/>
                <w:color w:val="000000"/>
                <w:sz w:val="24"/>
                <w:szCs w:val="24"/>
              </w:rPr>
            </w:r>
            <w:r/>
          </w:p>
        </w:tc>
        <w:tc>
          <w:tcPr>
            <w:tcW w:w="1495" w:type="dxa"/>
            <w:vAlign w:val="center"/>
            <w:textDirection w:val="lrTb"/>
            <w:noWrap w:val="false"/>
          </w:tcPr>
          <w:p>
            <w:pPr>
              <w:pStyle w:val="987"/>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r>
            <w:r/>
          </w:p>
        </w:tc>
        <w:tc>
          <w:tcPr>
            <w:gridSpan w:val="3"/>
            <w:tcW w:w="2112"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联系电话</w:t>
            </w:r>
            <w:r>
              <w:rPr>
                <w:rFonts w:ascii="宋体" w:hAnsi="宋体"/>
                <w:color w:val="000000"/>
                <w:sz w:val="24"/>
                <w:szCs w:val="24"/>
              </w:rPr>
            </w:r>
            <w:r/>
          </w:p>
        </w:tc>
        <w:tc>
          <w:tcPr>
            <w:gridSpan w:val="2"/>
            <w:tcW w:w="2315" w:type="dxa"/>
            <w:vAlign w:val="center"/>
            <w:textDirection w:val="lrTb"/>
            <w:noWrap w:val="false"/>
          </w:tcPr>
          <w:p>
            <w:pPr>
              <w:pStyle w:val="987"/>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shd w:val="clear" w:color="auto" w:fill="d9d9d9"/>
            <w:tcW w:w="1122" w:type="dxa"/>
            <w:vAlign w:val="center"/>
            <w:textDirection w:val="lrTb"/>
            <w:noWrap w:val="false"/>
          </w:tcPr>
          <w:p>
            <w:pPr>
              <w:pStyle w:val="987"/>
              <w:jc w:val="center"/>
              <w:spacing w:line="440" w:lineRule="exac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r>
            <w:r/>
          </w:p>
        </w:tc>
        <w:tc>
          <w:tcPr>
            <w:gridSpan w:val="9"/>
            <w:shd w:val="clear" w:color="auto" w:fill="d9d9d9"/>
            <w:tcW w:w="8040" w:type="dxa"/>
            <w:vAlign w:val="center"/>
            <w:textDirection w:val="lrTb"/>
            <w:noWrap w:val="false"/>
          </w:tcPr>
          <w:p>
            <w:pPr>
              <w:pStyle w:val="987"/>
              <w:jc w:val="center"/>
              <w:spacing w:line="440" w:lineRule="exact"/>
              <w:rPr>
                <w:rFonts w:ascii="宋体" w:hAnsi="宋体"/>
                <w:b/>
                <w:color w:val="000000"/>
                <w:sz w:val="24"/>
                <w:szCs w:val="24"/>
              </w:rPr>
            </w:pPr>
            <w:r>
              <w:rPr>
                <w:rFonts w:hint="eastAsia" w:ascii="宋体" w:hAnsi="宋体"/>
                <w:b/>
                <w:color w:val="000000"/>
                <w:sz w:val="24"/>
                <w:szCs w:val="24"/>
              </w:rPr>
              <w:t xml:space="preserve">公司财务状况</w:t>
            </w:r>
            <w:r>
              <w:rPr>
                <w:rFonts w:ascii="宋体" w:hAnsi="宋体"/>
                <w:b/>
                <w:color w:val="000000"/>
                <w:sz w:val="24"/>
                <w:szCs w:val="24"/>
              </w:rPr>
            </w:r>
            <w:r/>
          </w:p>
        </w:tc>
      </w:tr>
      <w:tr>
        <w:trPr>
          <w:trHeight w:val="467"/>
        </w:trPr>
        <w:tc>
          <w:tcPr>
            <w:tcW w:w="1122" w:type="dxa"/>
            <w:vAlign w:val="center"/>
            <w:textDirection w:val="lrTb"/>
            <w:noWrap w:val="false"/>
          </w:tcPr>
          <w:p>
            <w:pPr>
              <w:pStyle w:val="987"/>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r>
            <w:r/>
          </w:p>
        </w:tc>
        <w:tc>
          <w:tcPr>
            <w:gridSpan w:val="9"/>
            <w:tcW w:w="8040" w:type="dxa"/>
            <w:vAlign w:val="center"/>
            <w:textDirection w:val="lrTb"/>
            <w:noWrap w:val="false"/>
          </w:tcPr>
          <w:p>
            <w:pPr>
              <w:pStyle w:val="987"/>
              <w:jc w:val="center"/>
              <w:spacing w:line="440" w:lineRule="exact"/>
              <w:rPr>
                <w:rFonts w:ascii="宋体" w:hAnsi="宋体"/>
                <w:b/>
                <w:color w:val="000000"/>
                <w:sz w:val="24"/>
                <w:szCs w:val="24"/>
              </w:rPr>
            </w:pPr>
            <w:r>
              <w:rPr>
                <w:rFonts w:hint="eastAsia" w:ascii="宋体" w:hAnsi="宋体"/>
                <w:b/>
                <w:color w:val="000000"/>
                <w:sz w:val="24"/>
                <w:szCs w:val="24"/>
                <w:u w:val="single"/>
              </w:rPr>
              <w:t xml:space="preserve">××××</w:t>
            </w:r>
            <w:r>
              <w:rPr>
                <w:rFonts w:hint="eastAsia" w:ascii="宋体" w:hAnsi="宋体"/>
                <w:b/>
                <w:color w:val="000000"/>
                <w:sz w:val="24"/>
                <w:szCs w:val="24"/>
              </w:rPr>
              <w:t xml:space="preserve">年度财务状况</w:t>
            </w:r>
            <w:r>
              <w:rPr>
                <w:rFonts w:ascii="宋体" w:hAnsi="宋体"/>
                <w:b/>
                <w:color w:val="000000"/>
                <w:sz w:val="24"/>
                <w:szCs w:val="24"/>
              </w:rPr>
            </w:r>
            <w:r/>
          </w:p>
        </w:tc>
      </w:tr>
      <w:tr>
        <w:trPr>
          <w:trHeight w:val="682"/>
        </w:trPr>
        <w:tc>
          <w:tcPr>
            <w:tcW w:w="1122"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343"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营业收入（万）：</w:t>
            </w:r>
            <w:r>
              <w:rPr>
                <w:rFonts w:ascii="宋体" w:hAnsi="宋体"/>
                <w:color w:val="000000"/>
                <w:sz w:val="24"/>
                <w:szCs w:val="24"/>
              </w:rPr>
            </w:r>
            <w:r/>
          </w:p>
        </w:tc>
        <w:tc>
          <w:tcPr>
            <w:tcW w:w="1495" w:type="dxa"/>
            <w:vAlign w:val="center"/>
            <w:textDirection w:val="lrTb"/>
            <w:noWrap w:val="false"/>
          </w:tcPr>
          <w:p>
            <w:pPr>
              <w:pStyle w:val="987"/>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gridSpan w:val="3"/>
            <w:tcW w:w="2112"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利润总额（万）</w:t>
            </w:r>
            <w:r>
              <w:rPr>
                <w:rFonts w:ascii="宋体" w:hAnsi="宋体"/>
                <w:color w:val="000000"/>
                <w:sz w:val="24"/>
                <w:szCs w:val="24"/>
              </w:rPr>
            </w:r>
            <w:r/>
          </w:p>
        </w:tc>
        <w:tc>
          <w:tcPr>
            <w:gridSpan w:val="2"/>
            <w:tcW w:w="2315" w:type="dxa"/>
            <w:vAlign w:val="center"/>
            <w:textDirection w:val="lrTb"/>
            <w:noWrap w:val="false"/>
          </w:tcPr>
          <w:p>
            <w:pPr>
              <w:pStyle w:val="987"/>
              <w:jc w:val="center"/>
              <w:spacing w:line="440" w:lineRule="exact"/>
              <w:rPr>
                <w:rFonts w:ascii="宋体" w:hAnsi="宋体"/>
                <w:color w:val="000000"/>
                <w:sz w:val="24"/>
                <w:szCs w:val="24"/>
              </w:rPr>
            </w:pPr>
            <w:r>
              <w:rPr>
                <w:rFonts w:ascii="宋体" w:hAnsi="宋体"/>
                <w:color w:val="000000"/>
                <w:sz w:val="24"/>
                <w:szCs w:val="24"/>
              </w:rPr>
            </w:r>
            <w:r/>
          </w:p>
        </w:tc>
      </w:tr>
      <w:tr>
        <w:trPr>
          <w:trHeight w:val="763"/>
        </w:trPr>
        <w:tc>
          <w:tcPr>
            <w:tcW w:w="1122"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343"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年末“固定资产合计”（万）</w:t>
            </w:r>
            <w:r>
              <w:rPr>
                <w:rFonts w:ascii="宋体" w:hAnsi="宋体"/>
                <w:color w:val="000000"/>
                <w:sz w:val="24"/>
                <w:szCs w:val="24"/>
              </w:rPr>
            </w:r>
            <w:r/>
          </w:p>
        </w:tc>
        <w:tc>
          <w:tcPr>
            <w:tcW w:w="1495" w:type="dxa"/>
            <w:vAlign w:val="center"/>
            <w:textDirection w:val="lrTb"/>
            <w:noWrap w:val="false"/>
          </w:tcPr>
          <w:p>
            <w:pPr>
              <w:pStyle w:val="987"/>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gridSpan w:val="3"/>
            <w:tcW w:w="2112"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年末“流动资产”余额（万）</w:t>
            </w:r>
            <w:r>
              <w:rPr>
                <w:rFonts w:ascii="宋体" w:hAnsi="宋体"/>
                <w:color w:val="000000"/>
                <w:sz w:val="24"/>
                <w:szCs w:val="24"/>
              </w:rPr>
            </w:r>
            <w:r/>
          </w:p>
        </w:tc>
        <w:tc>
          <w:tcPr>
            <w:gridSpan w:val="2"/>
            <w:tcW w:w="2315" w:type="dxa"/>
            <w:vAlign w:val="center"/>
            <w:textDirection w:val="lrTb"/>
            <w:noWrap w:val="false"/>
          </w:tcPr>
          <w:p>
            <w:pPr>
              <w:pStyle w:val="987"/>
              <w:jc w:val="center"/>
              <w:spacing w:line="440" w:lineRule="exact"/>
              <w:rPr>
                <w:rFonts w:ascii="宋体" w:hAnsi="宋体"/>
                <w:color w:val="000000"/>
                <w:sz w:val="24"/>
                <w:szCs w:val="24"/>
              </w:rPr>
            </w:pPr>
            <w:r>
              <w:rPr>
                <w:rFonts w:ascii="宋体" w:hAnsi="宋体"/>
                <w:color w:val="000000"/>
                <w:sz w:val="24"/>
                <w:szCs w:val="24"/>
              </w:rPr>
            </w:r>
            <w:r/>
          </w:p>
        </w:tc>
      </w:tr>
      <w:tr>
        <w:trPr>
          <w:trHeight w:val="772"/>
        </w:trPr>
        <w:tc>
          <w:tcPr>
            <w:tcW w:w="1122"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1343"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年末“短期负债”余额（万）</w:t>
            </w:r>
            <w:r>
              <w:rPr>
                <w:rFonts w:ascii="宋体" w:hAnsi="宋体"/>
                <w:color w:val="000000"/>
                <w:sz w:val="24"/>
                <w:szCs w:val="24"/>
              </w:rPr>
            </w:r>
            <w:r/>
          </w:p>
        </w:tc>
        <w:tc>
          <w:tcPr>
            <w:tcW w:w="1495" w:type="dxa"/>
            <w:vAlign w:val="center"/>
            <w:textDirection w:val="lrTb"/>
            <w:noWrap w:val="false"/>
          </w:tcPr>
          <w:p>
            <w:pPr>
              <w:pStyle w:val="987"/>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gridSpan w:val="3"/>
            <w:tcW w:w="2112"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年末“长期负债”余额（万）</w:t>
            </w:r>
            <w:r>
              <w:rPr>
                <w:rFonts w:ascii="宋体" w:hAnsi="宋体"/>
                <w:color w:val="000000"/>
                <w:sz w:val="24"/>
                <w:szCs w:val="24"/>
              </w:rPr>
            </w:r>
            <w:r/>
          </w:p>
        </w:tc>
        <w:tc>
          <w:tcPr>
            <w:gridSpan w:val="2"/>
            <w:tcW w:w="2315" w:type="dxa"/>
            <w:vAlign w:val="center"/>
            <w:textDirection w:val="lrTb"/>
            <w:noWrap w:val="false"/>
          </w:tcPr>
          <w:p>
            <w:pPr>
              <w:pStyle w:val="987"/>
              <w:jc w:val="center"/>
              <w:spacing w:line="440" w:lineRule="exact"/>
              <w:rPr>
                <w:rFonts w:ascii="宋体" w:hAnsi="宋体"/>
                <w:color w:val="000000"/>
                <w:sz w:val="24"/>
                <w:szCs w:val="24"/>
              </w:rPr>
            </w:pPr>
            <w:r>
              <w:rPr>
                <w:rFonts w:ascii="宋体" w:hAnsi="宋体"/>
                <w:color w:val="000000"/>
                <w:sz w:val="24"/>
                <w:szCs w:val="24"/>
              </w:rPr>
            </w:r>
            <w:r/>
          </w:p>
        </w:tc>
      </w:tr>
      <w:tr>
        <w:trPr>
          <w:trHeight w:val="768"/>
        </w:trPr>
        <w:tc>
          <w:tcPr>
            <w:tcW w:w="1122"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1343"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年末“资产总计”余额（万）</w:t>
            </w:r>
            <w:r>
              <w:rPr>
                <w:rFonts w:ascii="宋体" w:hAnsi="宋体"/>
                <w:color w:val="000000"/>
                <w:sz w:val="24"/>
                <w:szCs w:val="24"/>
              </w:rPr>
            </w:r>
            <w:r/>
          </w:p>
        </w:tc>
        <w:tc>
          <w:tcPr>
            <w:tcW w:w="1495" w:type="dxa"/>
            <w:vAlign w:val="center"/>
            <w:textDirection w:val="lrTb"/>
            <w:noWrap w:val="false"/>
          </w:tcPr>
          <w:p>
            <w:pPr>
              <w:pStyle w:val="987"/>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gridSpan w:val="3"/>
            <w:tcW w:w="2112"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年末“货币资金”余额（万）</w:t>
            </w:r>
            <w:r>
              <w:rPr>
                <w:rFonts w:ascii="宋体" w:hAnsi="宋体"/>
                <w:color w:val="000000"/>
                <w:sz w:val="24"/>
                <w:szCs w:val="24"/>
              </w:rPr>
            </w:r>
            <w:r/>
          </w:p>
        </w:tc>
        <w:tc>
          <w:tcPr>
            <w:gridSpan w:val="2"/>
            <w:tcW w:w="2315" w:type="dxa"/>
            <w:vAlign w:val="center"/>
            <w:textDirection w:val="lrTb"/>
            <w:noWrap w:val="false"/>
          </w:tcPr>
          <w:p>
            <w:pPr>
              <w:pStyle w:val="987"/>
              <w:jc w:val="center"/>
              <w:spacing w:line="440" w:lineRule="exact"/>
              <w:rPr>
                <w:rFonts w:ascii="宋体" w:hAnsi="宋体"/>
                <w:color w:val="000000"/>
                <w:sz w:val="24"/>
                <w:szCs w:val="24"/>
              </w:rPr>
            </w:pPr>
            <w:r>
              <w:rPr>
                <w:rFonts w:ascii="宋体" w:hAnsi="宋体"/>
                <w:color w:val="000000"/>
                <w:sz w:val="24"/>
                <w:szCs w:val="24"/>
              </w:rPr>
            </w:r>
            <w:r/>
          </w:p>
        </w:tc>
      </w:tr>
      <w:tr>
        <w:trPr>
          <w:trHeight w:val="547"/>
        </w:trPr>
        <w:tc>
          <w:tcPr>
            <w:shd w:val="clear" w:color="auto" w:fill="d9d9d9"/>
            <w:tcW w:w="1122" w:type="dxa"/>
            <w:vAlign w:val="center"/>
            <w:textDirection w:val="lrTb"/>
            <w:noWrap w:val="false"/>
          </w:tcPr>
          <w:p>
            <w:pPr>
              <w:pStyle w:val="987"/>
              <w:jc w:val="center"/>
              <w:spacing w:line="440" w:lineRule="exact"/>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r>
            <w:r/>
          </w:p>
        </w:tc>
        <w:tc>
          <w:tcPr>
            <w:gridSpan w:val="9"/>
            <w:shd w:val="clear" w:color="auto" w:fill="d9d9d9"/>
            <w:tcW w:w="8040" w:type="dxa"/>
            <w:vAlign w:val="center"/>
            <w:textDirection w:val="lrTb"/>
            <w:noWrap w:val="false"/>
          </w:tcPr>
          <w:p>
            <w:pPr>
              <w:pStyle w:val="987"/>
              <w:jc w:val="center"/>
              <w:spacing w:line="440" w:lineRule="exact"/>
              <w:rPr>
                <w:rFonts w:ascii="宋体" w:hAnsi="宋体"/>
                <w:b/>
                <w:color w:val="000000"/>
                <w:sz w:val="24"/>
                <w:szCs w:val="24"/>
              </w:rPr>
            </w:pPr>
            <w:r>
              <w:rPr>
                <w:rFonts w:hint="eastAsia" w:ascii="宋体" w:hAnsi="宋体"/>
                <w:b/>
                <w:color w:val="000000"/>
                <w:sz w:val="24"/>
                <w:szCs w:val="24"/>
              </w:rPr>
              <w:t xml:space="preserve">供应商其他信息</w:t>
            </w:r>
            <w:r>
              <w:rPr>
                <w:rFonts w:ascii="宋体" w:hAnsi="宋体"/>
                <w:b/>
                <w:color w:val="000000"/>
                <w:sz w:val="24"/>
                <w:szCs w:val="24"/>
              </w:rPr>
            </w:r>
            <w:r/>
          </w:p>
        </w:tc>
      </w:tr>
      <w:tr>
        <w:trPr>
          <w:trHeight w:val="1015"/>
        </w:trPr>
        <w:tc>
          <w:tcPr>
            <w:tcW w:w="1122"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r>
            <w:r/>
          </w:p>
        </w:tc>
        <w:tc>
          <w:tcPr>
            <w:tcW w:w="1343"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公司取得的相关资质及等级：</w:t>
            </w:r>
            <w:r>
              <w:rPr>
                <w:rFonts w:ascii="宋体" w:hAnsi="宋体"/>
                <w:color w:val="000000"/>
                <w:sz w:val="24"/>
                <w:szCs w:val="24"/>
              </w:rPr>
            </w:r>
            <w:r/>
          </w:p>
        </w:tc>
        <w:tc>
          <w:tcPr>
            <w:gridSpan w:val="8"/>
            <w:tcW w:w="6697" w:type="dxa"/>
            <w:vAlign w:val="center"/>
            <w:textDirection w:val="lrTb"/>
            <w:noWrap w:val="false"/>
          </w:tcPr>
          <w:p>
            <w:pPr>
              <w:pStyle w:val="987"/>
              <w:jc w:val="center"/>
              <w:spacing w:line="440" w:lineRule="exact"/>
              <w:rPr>
                <w:rFonts w:ascii="宋体" w:hAnsi="宋体"/>
                <w:color w:val="000000"/>
                <w:sz w:val="24"/>
                <w:szCs w:val="24"/>
              </w:rPr>
            </w:pPr>
            <w:r>
              <w:rPr>
                <w:rFonts w:ascii="宋体" w:hAnsi="宋体"/>
                <w:color w:val="000000"/>
                <w:sz w:val="24"/>
                <w:szCs w:val="24"/>
              </w:rPr>
            </w:r>
            <w:r/>
          </w:p>
        </w:tc>
      </w:tr>
      <w:tr>
        <w:trPr>
          <w:trHeight w:val="1086"/>
        </w:trPr>
        <w:tc>
          <w:tcPr>
            <w:tcW w:w="1122"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（二）</w:t>
            </w:r>
            <w:r>
              <w:rPr>
                <w:rFonts w:ascii="宋体" w:hAnsi="宋体"/>
                <w:color w:val="000000"/>
                <w:sz w:val="24"/>
                <w:szCs w:val="24"/>
              </w:rPr>
            </w:r>
            <w:r/>
          </w:p>
        </w:tc>
        <w:tc>
          <w:tcPr>
            <w:tcW w:w="1343" w:type="dxa"/>
            <w:vAlign w:val="center"/>
            <w:textDirection w:val="lrTb"/>
            <w:noWrap w:val="false"/>
          </w:tcPr>
          <w:p>
            <w:pPr>
              <w:pStyle w:val="987"/>
              <w:jc w:val="center"/>
              <w:spacing w:line="440" w:lineRule="exact"/>
              <w:rPr>
                <w:rFonts w:ascii="宋体" w:hAnsi="宋体"/>
                <w:color w:val="000000"/>
                <w:sz w:val="24"/>
                <w:szCs w:val="24"/>
              </w:rPr>
            </w:pPr>
            <w:r>
              <w:rPr>
                <w:rFonts w:hint="eastAsia" w:ascii="宋体" w:hAnsi="宋体"/>
                <w:color w:val="000000"/>
                <w:sz w:val="24"/>
                <w:szCs w:val="24"/>
              </w:rPr>
              <w:t xml:space="preserve">公司</w:t>
            </w:r>
            <w:r>
              <w:rPr>
                <w:rFonts w:hint="eastAsia" w:ascii="宋体" w:hAnsi="宋体"/>
                <w:b/>
                <w:color w:val="000000"/>
                <w:sz w:val="24"/>
                <w:szCs w:val="24"/>
                <w:u w:val="single"/>
              </w:rPr>
              <w:t xml:space="preserve">××××</w:t>
            </w:r>
            <w:r>
              <w:rPr>
                <w:rFonts w:hint="eastAsia" w:ascii="宋体" w:hAnsi="宋体"/>
                <w:color w:val="000000"/>
                <w:sz w:val="24"/>
                <w:szCs w:val="24"/>
              </w:rPr>
              <w:t xml:space="preserve">年度后获得的荣誉及表彰情况</w:t>
            </w:r>
            <w:r>
              <w:rPr>
                <w:rFonts w:ascii="宋体" w:hAnsi="宋体"/>
                <w:color w:val="000000"/>
                <w:sz w:val="24"/>
                <w:szCs w:val="24"/>
              </w:rPr>
            </w:r>
            <w:r/>
          </w:p>
        </w:tc>
        <w:tc>
          <w:tcPr>
            <w:gridSpan w:val="8"/>
            <w:tcW w:w="6697" w:type="dxa"/>
            <w:vAlign w:val="center"/>
            <w:textDirection w:val="lrTb"/>
            <w:noWrap w:val="false"/>
          </w:tcPr>
          <w:p>
            <w:pPr>
              <w:pStyle w:val="987"/>
              <w:jc w:val="center"/>
              <w:spacing w:line="440" w:lineRule="exact"/>
              <w:rPr>
                <w:rFonts w:ascii="宋体" w:hAnsi="宋体"/>
                <w:color w:val="000000"/>
                <w:sz w:val="24"/>
                <w:szCs w:val="24"/>
              </w:rPr>
            </w:pPr>
            <w:r>
              <w:rPr>
                <w:rFonts w:ascii="宋体" w:hAnsi="宋体"/>
                <w:color w:val="000000"/>
                <w:sz w:val="24"/>
                <w:szCs w:val="24"/>
              </w:rPr>
            </w:r>
            <w:r/>
          </w:p>
        </w:tc>
      </w:tr>
      <w:tr>
        <w:trPr>
          <w:trHeight w:val="557"/>
        </w:trPr>
        <w:tc>
          <w:tcPr>
            <w:shd w:val="clear" w:color="auto" w:fill="bfbfbf"/>
            <w:tcW w:w="1122" w:type="dxa"/>
            <w:vAlign w:val="center"/>
            <w:textDirection w:val="lrTb"/>
            <w:noWrap w:val="false"/>
          </w:tcPr>
          <w:p>
            <w:pPr>
              <w:pStyle w:val="987"/>
              <w:jc w:val="center"/>
              <w:spacing w:line="440" w:lineRule="exact"/>
              <w:rPr>
                <w:rFonts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r>
            <w:r/>
          </w:p>
        </w:tc>
        <w:tc>
          <w:tcPr>
            <w:gridSpan w:val="9"/>
            <w:shd w:val="clear" w:color="auto" w:fill="bfbfbf"/>
            <w:tcW w:w="8040" w:type="dxa"/>
            <w:vAlign w:val="center"/>
            <w:textDirection w:val="lrTb"/>
            <w:noWrap w:val="false"/>
          </w:tcPr>
          <w:p>
            <w:pPr>
              <w:pStyle w:val="987"/>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提供本项目服务所必须的专业设备一览表 </w:t>
            </w:r>
            <w:r>
              <w:rPr>
                <w:rFonts w:ascii="宋体" w:hAnsi="宋体"/>
                <w:b/>
                <w:color w:val="000000"/>
                <w:sz w:val="24"/>
                <w:szCs w:val="24"/>
              </w:rPr>
            </w:r>
            <w:r/>
          </w:p>
        </w:tc>
      </w:tr>
      <w:tr>
        <w:trPr>
          <w:trHeight w:val="459"/>
        </w:trPr>
        <w:tc>
          <w:tcPr>
            <w:shd w:val="clear" w:color="auto" w:fill="ffffff"/>
            <w:tcW w:w="1122" w:type="dxa"/>
            <w:vAlign w:val="center"/>
            <w:textDirection w:val="lrTb"/>
            <w:noWrap w:val="false"/>
          </w:tcPr>
          <w:p>
            <w:pPr>
              <w:pStyle w:val="987"/>
              <w:jc w:val="center"/>
              <w:spacing w:line="440" w:lineRule="exact"/>
              <w:rPr>
                <w:rFonts w:ascii="宋体" w:hAnsi="宋体"/>
                <w:b/>
                <w:color w:val="000000"/>
                <w:sz w:val="24"/>
                <w:szCs w:val="24"/>
              </w:rPr>
            </w:pPr>
            <w:r>
              <w:rPr>
                <w:rFonts w:hint="eastAsia" w:ascii="宋体" w:hAnsi="宋体"/>
                <w:b/>
                <w:color w:val="000000"/>
                <w:sz w:val="24"/>
                <w:szCs w:val="24"/>
              </w:rPr>
              <w:t xml:space="preserve">序号</w:t>
            </w:r>
            <w:r>
              <w:rPr>
                <w:rFonts w:ascii="宋体" w:hAnsi="宋体"/>
                <w:b/>
                <w:color w:val="000000"/>
                <w:sz w:val="24"/>
                <w:szCs w:val="24"/>
              </w:rPr>
            </w:r>
            <w:r/>
          </w:p>
        </w:tc>
        <w:tc>
          <w:tcPr>
            <w:gridSpan w:val="3"/>
            <w:shd w:val="clear" w:color="auto" w:fill="ffffff"/>
            <w:tcW w:w="3237" w:type="dxa"/>
            <w:vAlign w:val="center"/>
            <w:textDirection w:val="lrTb"/>
            <w:noWrap w:val="false"/>
          </w:tcPr>
          <w:p>
            <w:pPr>
              <w:pStyle w:val="987"/>
              <w:jc w:val="center"/>
              <w:spacing w:line="440" w:lineRule="exact"/>
              <w:rPr>
                <w:rFonts w:ascii="宋体" w:hAnsi="宋体"/>
                <w:b/>
                <w:color w:val="000000"/>
                <w:sz w:val="24"/>
                <w:szCs w:val="24"/>
              </w:rPr>
            </w:pPr>
            <w:r>
              <w:rPr>
                <w:rFonts w:hint="eastAsia" w:ascii="宋体" w:hAnsi="宋体"/>
                <w:b/>
                <w:color w:val="000000"/>
                <w:sz w:val="24"/>
                <w:szCs w:val="24"/>
              </w:rPr>
              <w:t xml:space="preserve">品牌、型号及主要参数配置简述</w:t>
            </w:r>
            <w:r>
              <w:rPr>
                <w:rFonts w:ascii="宋体" w:hAnsi="宋体"/>
                <w:b/>
                <w:color w:val="000000"/>
                <w:sz w:val="24"/>
                <w:szCs w:val="24"/>
              </w:rPr>
            </w:r>
            <w:r/>
          </w:p>
        </w:tc>
        <w:tc>
          <w:tcPr>
            <w:gridSpan w:val="2"/>
            <w:shd w:val="clear" w:color="auto" w:fill="ffffff"/>
            <w:tcW w:w="1138" w:type="dxa"/>
            <w:vAlign w:val="center"/>
            <w:textDirection w:val="lrTb"/>
            <w:noWrap w:val="false"/>
          </w:tcPr>
          <w:p>
            <w:pPr>
              <w:pStyle w:val="987"/>
              <w:jc w:val="center"/>
              <w:spacing w:line="440" w:lineRule="exact"/>
              <w:rPr>
                <w:rFonts w:ascii="宋体" w:hAnsi="宋体"/>
                <w:b/>
                <w:color w:val="000000"/>
                <w:sz w:val="24"/>
                <w:szCs w:val="24"/>
              </w:rPr>
            </w:pPr>
            <w:r>
              <w:rPr>
                <w:rFonts w:hint="eastAsia" w:ascii="宋体" w:hAnsi="宋体"/>
                <w:b/>
                <w:color w:val="000000"/>
                <w:sz w:val="24"/>
                <w:szCs w:val="24"/>
              </w:rPr>
              <w:t xml:space="preserve">购置年份</w:t>
            </w:r>
            <w:r>
              <w:rPr>
                <w:rFonts w:ascii="宋体" w:hAnsi="宋体"/>
                <w:b/>
                <w:color w:val="000000"/>
                <w:sz w:val="24"/>
                <w:szCs w:val="24"/>
              </w:rPr>
            </w:r>
            <w:r/>
          </w:p>
        </w:tc>
        <w:tc>
          <w:tcPr>
            <w:shd w:val="clear" w:color="auto" w:fill="ffffff"/>
            <w:tcW w:w="1070" w:type="dxa"/>
            <w:vAlign w:val="center"/>
            <w:textDirection w:val="lrTb"/>
            <w:noWrap w:val="false"/>
          </w:tcPr>
          <w:p>
            <w:pPr>
              <w:pStyle w:val="987"/>
              <w:jc w:val="center"/>
              <w:spacing w:line="440" w:lineRule="exact"/>
              <w:rPr>
                <w:rFonts w:ascii="宋体" w:hAnsi="宋体"/>
                <w:b/>
                <w:color w:val="000000"/>
                <w:sz w:val="24"/>
                <w:szCs w:val="24"/>
              </w:rPr>
            </w:pPr>
            <w:r>
              <w:rPr>
                <w:rFonts w:hint="eastAsia" w:ascii="宋体" w:hAnsi="宋体"/>
                <w:b/>
                <w:color w:val="000000"/>
                <w:sz w:val="24"/>
                <w:szCs w:val="24"/>
              </w:rPr>
              <w:t xml:space="preserve">价格</w:t>
            </w:r>
            <w:r>
              <w:rPr>
                <w:rFonts w:ascii="宋体" w:hAnsi="宋体"/>
                <w:b/>
                <w:color w:val="000000"/>
                <w:sz w:val="24"/>
                <w:szCs w:val="24"/>
              </w:rPr>
            </w:r>
            <w:r/>
          </w:p>
        </w:tc>
        <w:tc>
          <w:tcPr>
            <w:gridSpan w:val="2"/>
            <w:shd w:val="clear" w:color="auto" w:fill="ffffff"/>
            <w:tcW w:w="1202" w:type="dxa"/>
            <w:vAlign w:val="center"/>
            <w:textDirection w:val="lrTb"/>
            <w:noWrap w:val="false"/>
          </w:tcPr>
          <w:p>
            <w:pPr>
              <w:pStyle w:val="987"/>
              <w:jc w:val="center"/>
              <w:spacing w:line="440" w:lineRule="exact"/>
              <w:rPr>
                <w:rFonts w:ascii="宋体" w:hAnsi="宋体"/>
                <w:b/>
                <w:color w:val="000000"/>
                <w:sz w:val="24"/>
                <w:szCs w:val="24"/>
              </w:rPr>
            </w:pPr>
            <w:r>
              <w:rPr>
                <w:rFonts w:hint="eastAsia" w:ascii="宋体" w:hAnsi="宋体"/>
                <w:b/>
                <w:color w:val="000000"/>
                <w:sz w:val="24"/>
                <w:szCs w:val="24"/>
              </w:rPr>
              <w:t xml:space="preserve">数量</w:t>
            </w:r>
            <w:r>
              <w:rPr>
                <w:rFonts w:ascii="宋体" w:hAnsi="宋体"/>
                <w:b/>
                <w:color w:val="000000"/>
                <w:sz w:val="24"/>
                <w:szCs w:val="24"/>
              </w:rPr>
            </w:r>
            <w:r/>
          </w:p>
        </w:tc>
        <w:tc>
          <w:tcPr>
            <w:shd w:val="clear" w:color="auto" w:fill="ffffff"/>
            <w:tcW w:w="1393" w:type="dxa"/>
            <w:vAlign w:val="center"/>
            <w:textDirection w:val="lrTb"/>
            <w:noWrap w:val="false"/>
          </w:tcPr>
          <w:p>
            <w:pPr>
              <w:pStyle w:val="987"/>
              <w:jc w:val="center"/>
              <w:spacing w:line="440" w:lineRule="exact"/>
              <w:rPr>
                <w:rFonts w:ascii="宋体" w:hAnsi="宋体"/>
                <w:b/>
                <w:color w:val="000000"/>
                <w:sz w:val="24"/>
                <w:szCs w:val="24"/>
              </w:rPr>
            </w:pPr>
            <w:r>
              <w:rPr>
                <w:rFonts w:hint="eastAsia" w:ascii="宋体" w:hAnsi="宋体"/>
                <w:b/>
                <w:color w:val="000000"/>
                <w:sz w:val="24"/>
                <w:szCs w:val="24"/>
              </w:rPr>
              <w:t xml:space="preserve">用途</w:t>
            </w:r>
            <w:r>
              <w:rPr>
                <w:rFonts w:ascii="宋体" w:hAnsi="宋体"/>
                <w:b/>
                <w:color w:val="000000"/>
                <w:sz w:val="24"/>
                <w:szCs w:val="24"/>
              </w:rPr>
            </w:r>
            <w:r/>
          </w:p>
        </w:tc>
      </w:tr>
      <w:tr>
        <w:trPr>
          <w:trHeight w:val="483"/>
        </w:trPr>
        <w:tc>
          <w:tcPr>
            <w:shd w:val="clear" w:color="auto" w:fill="ffffff"/>
            <w:tcW w:w="1122" w:type="dxa"/>
            <w:vAlign w:val="center"/>
            <w:textDirection w:val="lrTb"/>
            <w:noWrap w:val="false"/>
          </w:tcPr>
          <w:p>
            <w:pPr>
              <w:pStyle w:val="987"/>
              <w:jc w:val="center"/>
              <w:spacing w:line="440" w:lineRule="exact"/>
              <w:rPr>
                <w:rFonts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r>
            <w:r/>
          </w:p>
        </w:tc>
        <w:tc>
          <w:tcPr>
            <w:gridSpan w:val="3"/>
            <w:shd w:val="clear" w:color="auto" w:fill="ffffff"/>
            <w:tcW w:w="3237" w:type="dxa"/>
            <w:vAlign w:val="center"/>
            <w:textDirection w:val="lrTb"/>
            <w:noWrap w:val="false"/>
          </w:tcPr>
          <w:p>
            <w:pPr>
              <w:pStyle w:val="987"/>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987"/>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987"/>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987"/>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987"/>
              <w:jc w:val="center"/>
              <w:spacing w:line="440" w:lineRule="exact"/>
              <w:rPr>
                <w:rFonts w:ascii="宋体" w:hAnsi="宋体"/>
                <w:b/>
                <w:color w:val="000000"/>
                <w:sz w:val="24"/>
                <w:szCs w:val="24"/>
              </w:rPr>
            </w:pPr>
            <w:r>
              <w:rPr>
                <w:rFonts w:ascii="宋体" w:hAnsi="宋体"/>
                <w:b/>
                <w:color w:val="000000"/>
                <w:sz w:val="24"/>
                <w:szCs w:val="24"/>
              </w:rPr>
            </w:r>
            <w:r/>
          </w:p>
        </w:tc>
      </w:tr>
      <w:tr>
        <w:trPr>
          <w:trHeight w:val="546"/>
        </w:trPr>
        <w:tc>
          <w:tcPr>
            <w:shd w:val="clear" w:color="auto" w:fill="ffffff"/>
            <w:tcW w:w="1122" w:type="dxa"/>
            <w:vAlign w:val="center"/>
            <w:textDirection w:val="lrTb"/>
            <w:noWrap w:val="false"/>
          </w:tcPr>
          <w:p>
            <w:pPr>
              <w:pStyle w:val="987"/>
              <w:jc w:val="center"/>
              <w:spacing w:line="440" w:lineRule="exact"/>
              <w:rPr>
                <w:rFonts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r>
            <w:r/>
          </w:p>
        </w:tc>
        <w:tc>
          <w:tcPr>
            <w:gridSpan w:val="3"/>
            <w:shd w:val="clear" w:color="auto" w:fill="ffffff"/>
            <w:tcW w:w="3237" w:type="dxa"/>
            <w:vAlign w:val="center"/>
            <w:textDirection w:val="lrTb"/>
            <w:noWrap w:val="false"/>
          </w:tcPr>
          <w:p>
            <w:pPr>
              <w:pStyle w:val="987"/>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987"/>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987"/>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987"/>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987"/>
              <w:jc w:val="center"/>
              <w:spacing w:line="440" w:lineRule="exact"/>
              <w:rPr>
                <w:rFonts w:ascii="宋体" w:hAnsi="宋体"/>
                <w:b/>
                <w:color w:val="000000"/>
                <w:sz w:val="24"/>
                <w:szCs w:val="24"/>
              </w:rPr>
            </w:pPr>
            <w:r>
              <w:rPr>
                <w:rFonts w:ascii="宋体" w:hAnsi="宋体"/>
                <w:b/>
                <w:color w:val="000000"/>
                <w:sz w:val="24"/>
                <w:szCs w:val="24"/>
              </w:rPr>
            </w:r>
            <w:r/>
          </w:p>
        </w:tc>
      </w:tr>
      <w:tr>
        <w:trPr>
          <w:trHeight w:val="560"/>
        </w:trPr>
        <w:tc>
          <w:tcPr>
            <w:shd w:val="clear" w:color="auto" w:fill="ffffff"/>
            <w:tcW w:w="1122" w:type="dxa"/>
            <w:vAlign w:val="center"/>
            <w:textDirection w:val="lrTb"/>
            <w:noWrap w:val="false"/>
          </w:tcPr>
          <w:p>
            <w:pPr>
              <w:pStyle w:val="987"/>
              <w:jc w:val="center"/>
              <w:spacing w:line="440" w:lineRule="exact"/>
              <w:rPr>
                <w:rFonts w:ascii="宋体" w:hAnsi="宋体"/>
                <w:b/>
                <w:color w:val="000000"/>
                <w:sz w:val="24"/>
                <w:szCs w:val="24"/>
              </w:rPr>
            </w:pPr>
            <w:r>
              <w:rPr>
                <w:rFonts w:hint="eastAsia" w:ascii="宋体" w:hAnsi="宋体"/>
                <w:b/>
                <w:color w:val="000000"/>
                <w:sz w:val="24"/>
                <w:szCs w:val="24"/>
              </w:rPr>
              <w:t xml:space="preserve">3</w:t>
            </w:r>
            <w:r>
              <w:rPr>
                <w:rFonts w:ascii="宋体" w:hAnsi="宋体"/>
                <w:b/>
                <w:color w:val="000000"/>
                <w:sz w:val="24"/>
                <w:szCs w:val="24"/>
              </w:rPr>
            </w:r>
            <w:r/>
          </w:p>
        </w:tc>
        <w:tc>
          <w:tcPr>
            <w:gridSpan w:val="3"/>
            <w:shd w:val="clear" w:color="auto" w:fill="ffffff"/>
            <w:tcW w:w="3237" w:type="dxa"/>
            <w:vAlign w:val="center"/>
            <w:textDirection w:val="lrTb"/>
            <w:noWrap w:val="false"/>
          </w:tcPr>
          <w:p>
            <w:pPr>
              <w:pStyle w:val="987"/>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987"/>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987"/>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987"/>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987"/>
              <w:jc w:val="center"/>
              <w:spacing w:line="440" w:lineRule="exact"/>
              <w:rPr>
                <w:rFonts w:ascii="宋体" w:hAnsi="宋体"/>
                <w:b/>
                <w:color w:val="000000"/>
                <w:sz w:val="24"/>
                <w:szCs w:val="24"/>
              </w:rPr>
            </w:pPr>
            <w:r>
              <w:rPr>
                <w:rFonts w:ascii="宋体" w:hAnsi="宋体"/>
                <w:b/>
                <w:color w:val="000000"/>
                <w:sz w:val="24"/>
                <w:szCs w:val="24"/>
              </w:rPr>
            </w:r>
            <w:r/>
          </w:p>
        </w:tc>
      </w:tr>
      <w:tr>
        <w:trPr>
          <w:trHeight w:val="553"/>
        </w:trPr>
        <w:tc>
          <w:tcPr>
            <w:shd w:val="clear" w:color="auto" w:fill="ffffff"/>
            <w:tcW w:w="1122" w:type="dxa"/>
            <w:vAlign w:val="center"/>
            <w:textDirection w:val="lrTb"/>
            <w:noWrap w:val="false"/>
          </w:tcPr>
          <w:p>
            <w:pPr>
              <w:pStyle w:val="987"/>
              <w:jc w:val="center"/>
              <w:spacing w:line="440" w:lineRule="exact"/>
              <w:rPr>
                <w:rFonts w:ascii="宋体" w:hAnsi="宋体"/>
                <w:b/>
                <w:color w:val="000000"/>
                <w:sz w:val="24"/>
                <w:szCs w:val="24"/>
              </w:rPr>
            </w:pPr>
            <w:r>
              <w:rPr>
                <w:rFonts w:ascii="宋体" w:hAnsi="宋体"/>
                <w:b/>
                <w:color w:val="000000"/>
                <w:sz w:val="24"/>
                <w:szCs w:val="24"/>
              </w:rPr>
              <w:t xml:space="preserve">…</w:t>
            </w:r>
            <w:r>
              <w:rPr>
                <w:rFonts w:ascii="宋体" w:hAnsi="宋体"/>
                <w:b/>
                <w:color w:val="000000"/>
                <w:sz w:val="24"/>
                <w:szCs w:val="24"/>
              </w:rPr>
            </w:r>
            <w:r/>
          </w:p>
        </w:tc>
        <w:tc>
          <w:tcPr>
            <w:gridSpan w:val="3"/>
            <w:shd w:val="clear" w:color="auto" w:fill="ffffff"/>
            <w:tcW w:w="3237" w:type="dxa"/>
            <w:vAlign w:val="center"/>
            <w:textDirection w:val="lrTb"/>
            <w:noWrap w:val="false"/>
          </w:tcPr>
          <w:p>
            <w:pPr>
              <w:pStyle w:val="987"/>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987"/>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987"/>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987"/>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987"/>
              <w:jc w:val="center"/>
              <w:spacing w:line="440" w:lineRule="exact"/>
              <w:rPr>
                <w:rFonts w:ascii="宋体" w:hAnsi="宋体"/>
                <w:b/>
                <w:color w:val="000000"/>
                <w:sz w:val="24"/>
                <w:szCs w:val="24"/>
              </w:rPr>
            </w:pPr>
            <w:r>
              <w:rPr>
                <w:rFonts w:ascii="宋体" w:hAnsi="宋体"/>
                <w:b/>
                <w:color w:val="000000"/>
                <w:sz w:val="24"/>
                <w:szCs w:val="24"/>
              </w:rPr>
            </w:r>
            <w:r/>
          </w:p>
        </w:tc>
      </w:tr>
      <w:tr>
        <w:trPr>
          <w:trHeight w:val="575"/>
        </w:trPr>
        <w:tc>
          <w:tcPr>
            <w:shd w:val="clear" w:color="auto" w:fill="bfbfbf"/>
            <w:tcW w:w="1122" w:type="dxa"/>
            <w:vAlign w:val="center"/>
            <w:textDirection w:val="lrTb"/>
            <w:noWrap w:val="false"/>
          </w:tcPr>
          <w:p>
            <w:pPr>
              <w:pStyle w:val="987"/>
              <w:jc w:val="center"/>
              <w:spacing w:line="440" w:lineRule="exact"/>
              <w:rPr>
                <w:rFonts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r>
            <w:r/>
          </w:p>
        </w:tc>
        <w:tc>
          <w:tcPr>
            <w:gridSpan w:val="9"/>
            <w:shd w:val="clear" w:color="auto" w:fill="bfbfbf"/>
            <w:tcW w:w="8040" w:type="dxa"/>
            <w:vAlign w:val="center"/>
            <w:textDirection w:val="lrTb"/>
            <w:noWrap w:val="false"/>
          </w:tcPr>
          <w:p>
            <w:pPr>
              <w:pStyle w:val="987"/>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提供本项目服务所必须的专业技术能力</w:t>
            </w:r>
            <w:r>
              <w:rPr>
                <w:rFonts w:ascii="宋体" w:hAnsi="宋体"/>
                <w:b/>
                <w:color w:val="000000"/>
                <w:sz w:val="24"/>
                <w:szCs w:val="24"/>
              </w:rPr>
            </w:r>
            <w:r/>
          </w:p>
        </w:tc>
      </w:tr>
      <w:tr>
        <w:trPr>
          <w:trHeight w:val="1630"/>
        </w:trPr>
        <w:tc>
          <w:tcPr>
            <w:gridSpan w:val="10"/>
            <w:shd w:val="clear" w:color="auto" w:fill="ffffff"/>
            <w:tcW w:w="9162" w:type="dxa"/>
            <w:vAlign w:val="center"/>
            <w:textDirection w:val="lrTb"/>
            <w:noWrap w:val="false"/>
          </w:tcPr>
          <w:p>
            <w:pPr>
              <w:pStyle w:val="987"/>
              <w:jc w:val="center"/>
              <w:spacing w:line="440" w:lineRule="exact"/>
              <w:rPr>
                <w:rFonts w:ascii="宋体" w:hAnsi="宋体"/>
                <w:b/>
                <w:color w:val="000000"/>
                <w:sz w:val="24"/>
                <w:szCs w:val="24"/>
              </w:rPr>
            </w:pPr>
            <w:r>
              <w:rPr>
                <w:rFonts w:ascii="宋体" w:hAnsi="宋体"/>
                <w:b/>
                <w:color w:val="000000"/>
                <w:sz w:val="24"/>
                <w:szCs w:val="24"/>
              </w:rPr>
            </w:r>
            <w:r/>
          </w:p>
        </w:tc>
      </w:tr>
    </w:tbl>
    <w:p>
      <w:pPr>
        <w:pStyle w:val="987"/>
        <w:jc w:val="left"/>
        <w:spacing w:line="440" w:lineRule="exact"/>
        <w:widowControl/>
        <w:rPr>
          <w:rFonts w:ascii="宋体" w:hAnsi="宋体"/>
          <w:b/>
          <w:bCs/>
          <w:color w:val="000000"/>
          <w:sz w:val="24"/>
          <w:szCs w:val="24"/>
        </w:rPr>
      </w:pPr>
      <w:r>
        <w:rPr>
          <w:rFonts w:ascii="宋体" w:hAnsi="宋体"/>
          <w:b/>
          <w:bCs/>
          <w:color w:val="000000"/>
          <w:sz w:val="24"/>
          <w:szCs w:val="24"/>
        </w:rPr>
      </w:r>
      <w:r/>
    </w:p>
    <w:p>
      <w:pPr>
        <w:pStyle w:val="987"/>
        <w:spacing w:line="440" w:lineRule="exact"/>
        <w:rPr>
          <w:rFonts w:ascii="宋体" w:hAnsi="宋体"/>
          <w:color w:val="000000"/>
          <w:sz w:val="24"/>
          <w:szCs w:val="24"/>
          <w:u w:val="single"/>
        </w:rPr>
      </w:pPr>
      <w:r>
        <w:rPr>
          <w:rFonts w:hint="eastAsia" w:ascii="宋体" w:hAnsi="宋体"/>
          <w:color w:val="000000"/>
          <w:sz w:val="24"/>
          <w:szCs w:val="24"/>
        </w:rPr>
        <w:t xml:space="preserve">注：1、</w:t>
      </w:r>
      <w:r>
        <w:rPr>
          <w:rFonts w:hint="eastAsia" w:ascii="宋体" w:hAnsi="宋体"/>
          <w:color w:val="000000"/>
          <w:sz w:val="24"/>
          <w:szCs w:val="24"/>
          <w:u w:val="single"/>
        </w:rPr>
        <w:t xml:space="preserve">如行数不够请自行添加。</w:t>
      </w:r>
      <w:r>
        <w:rPr>
          <w:rFonts w:ascii="宋体" w:hAnsi="宋体"/>
          <w:color w:val="000000"/>
          <w:sz w:val="24"/>
          <w:szCs w:val="24"/>
          <w:u w:val="single"/>
        </w:rPr>
      </w:r>
      <w:r/>
    </w:p>
    <w:p>
      <w:pPr>
        <w:pStyle w:val="871"/>
        <w:jc w:val="center"/>
        <w:spacing w:line="440" w:lineRule="exact"/>
        <w:rPr>
          <w:rFonts w:ascii="宋体" w:hAnsi="宋体" w:cs="仿宋"/>
          <w:b/>
          <w:bCs/>
          <w:sz w:val="24"/>
          <w:szCs w:val="24"/>
        </w:rPr>
      </w:pPr>
      <w:r>
        <w:rPr>
          <w:rFonts w:hint="eastAsia" w:ascii="宋体" w:hAnsi="宋体" w:cs="仿宋"/>
          <w:b/>
          <w:bCs/>
          <w:sz w:val="24"/>
          <w:szCs w:val="24"/>
        </w:rPr>
        <w:br w:type="page" w:clear="all"/>
      </w:r>
      <w:r>
        <w:rPr>
          <w:rFonts w:hint="eastAsia" w:ascii="宋体" w:hAnsi="宋体" w:cs="仿宋"/>
          <w:b/>
          <w:bCs/>
          <w:sz w:val="32"/>
          <w:szCs w:val="32"/>
        </w:rPr>
        <w:t xml:space="preserve">质疑函范本</w:t>
      </w:r>
      <w:r>
        <w:rPr>
          <w:rFonts w:ascii="宋体" w:hAnsi="宋体" w:cs="仿宋"/>
          <w:b/>
          <w:bCs/>
          <w:sz w:val="24"/>
          <w:szCs w:val="24"/>
        </w:rPr>
      </w:r>
      <w:r/>
    </w:p>
    <w:p>
      <w:pPr>
        <w:pStyle w:val="871"/>
        <w:spacing w:before="290" w:line="440" w:lineRule="exact"/>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71"/>
        <w:spacing w:line="44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44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44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44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44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440" w:lineRule="exact"/>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440" w:lineRule="exact"/>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71"/>
        <w:spacing w:line="44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71"/>
        <w:spacing w:line="44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1"/>
        <w:spacing w:line="44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44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71"/>
        <w:spacing w:line="440" w:lineRule="exact"/>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71"/>
        <w:spacing w:line="44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44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440" w:lineRule="exact"/>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1"/>
        <w:spacing w:line="44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440" w:lineRule="exact"/>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1"/>
        <w:spacing w:line="440" w:lineRule="exact"/>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71"/>
        <w:spacing w:line="440" w:lineRule="exact"/>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1"/>
        <w:spacing w:line="440" w:lineRule="exact"/>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71"/>
        <w:spacing w:line="44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440" w:lineRule="exact"/>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71"/>
        <w:spacing w:line="440" w:lineRule="exact"/>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71"/>
        <w:spacing w:line="44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71"/>
        <w:ind w:firstLine="480"/>
        <w:jc w:val="left"/>
        <w:spacing w:line="44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71"/>
        <w:ind w:firstLine="480"/>
        <w:jc w:val="left"/>
        <w:spacing w:line="44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71"/>
        <w:ind w:firstLine="480"/>
        <w:jc w:val="left"/>
        <w:spacing w:line="44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71"/>
        <w:ind w:firstLine="480"/>
        <w:jc w:val="left"/>
        <w:spacing w:line="44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71"/>
        <w:ind w:firstLine="480"/>
        <w:jc w:val="left"/>
        <w:spacing w:line="44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71"/>
        <w:ind w:firstLine="480"/>
        <w:jc w:val="left"/>
        <w:spacing w:line="44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71"/>
        <w:ind w:firstLine="420"/>
        <w:spacing w:line="440" w:lineRule="exact"/>
        <w:rPr>
          <w:rFonts w:hint="eastAsia"/>
          <w:szCs w:val="21"/>
        </w:rPr>
      </w:pPr>
      <w:r>
        <w:rPr>
          <w:rFonts w:hint="eastAsia"/>
          <w:szCs w:val="21"/>
        </w:rPr>
      </w:r>
      <w:r/>
    </w:p>
    <w:p>
      <w:pPr>
        <w:pStyle w:val="871"/>
        <w:ind w:firstLine="420"/>
        <w:spacing w:line="440" w:lineRule="exact"/>
        <w:rPr>
          <w:szCs w:val="21"/>
        </w:rPr>
      </w:pPr>
      <w:r>
        <w:rPr>
          <w:szCs w:val="21"/>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仿宋">
    <w:panose1 w:val="02010609060101010101"/>
  </w:font>
  <w:font w:name="等线">
    <w:panose1 w:val="02010600030101010101"/>
  </w:font>
  <w:font w:name="等线 Light">
    <w:panose1 w:val="02010600030101010101"/>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32</w:t>
    </w:r>
    <w:r>
      <w:rPr>
        <w:rFonts w:ascii="宋体" w:hAnsi="宋体"/>
      </w:rPr>
      <w:fldChar w:fldCharType="end"/>
    </w:r>
    <w:r>
      <w:rPr>
        <w:rStyle w:val="944"/>
        <w:rFonts w:ascii="宋体" w:hAnsi="宋体"/>
      </w:rPr>
    </w:r>
    <w:r/>
  </w:p>
  <w:p>
    <w:pPr>
      <w:pStyle w:val="919"/>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chineseCounting"/>
      <w:isLgl w:val="false"/>
      <w:suff w:val="nothing"/>
      <w:lvlText w:val="%1、"/>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sz w:val="21"/>
      <w:szCs w:val="22"/>
      <w:lang w:val="en-US" w:eastAsia="zh-CN" w:bidi="ar-SA"/>
    </w:rPr>
  </w:style>
  <w:style w:type="paragraph" w:styleId="872">
    <w:name w:val="标题 1"/>
    <w:basedOn w:val="871"/>
    <w:next w:val="871"/>
    <w:link w:val="884"/>
    <w:qFormat/>
    <w:pPr>
      <w:jc w:val="center"/>
      <w:keepNext/>
      <w:outlineLvl w:val="0"/>
    </w:pPr>
    <w:rPr>
      <w:rFonts w:ascii="楷体_GB2312" w:hAnsi="Times New Roman" w:eastAsia="楷体_GB2312"/>
      <w:sz w:val="28"/>
      <w:szCs w:val="28"/>
    </w:rPr>
  </w:style>
  <w:style w:type="paragraph" w:styleId="873">
    <w:name w:val="标题 2"/>
    <w:basedOn w:val="871"/>
    <w:next w:val="871"/>
    <w:link w:val="885"/>
    <w:qFormat/>
    <w:pPr>
      <w:jc w:val="center"/>
      <w:keepLines/>
      <w:keepNext/>
      <w:spacing w:before="260" w:after="260" w:line="416" w:lineRule="auto"/>
      <w:outlineLvl w:val="1"/>
    </w:pPr>
    <w:rPr>
      <w:rFonts w:ascii="Arial" w:hAnsi="Arial" w:eastAsia="幼圆"/>
      <w:b/>
      <w:bCs/>
      <w:sz w:val="44"/>
      <w:szCs w:val="44"/>
    </w:rPr>
  </w:style>
  <w:style w:type="paragraph" w:styleId="874">
    <w:name w:val="标题 3"/>
    <w:basedOn w:val="871"/>
    <w:next w:val="871"/>
    <w:link w:val="886"/>
    <w:qFormat/>
    <w:pPr>
      <w:keepLines/>
      <w:keepNext/>
      <w:spacing w:before="260" w:after="260" w:line="416" w:lineRule="auto"/>
      <w:outlineLvl w:val="2"/>
    </w:pPr>
    <w:rPr>
      <w:rFonts w:ascii="Times New Roman" w:hAnsi="Times New Roman"/>
      <w:b/>
      <w:bCs/>
      <w:sz w:val="32"/>
      <w:szCs w:val="32"/>
    </w:rPr>
  </w:style>
  <w:style w:type="paragraph" w:styleId="875">
    <w:name w:val="标题 4"/>
    <w:basedOn w:val="871"/>
    <w:next w:val="888"/>
    <w:link w:val="887"/>
    <w:qFormat/>
    <w:pPr>
      <w:keepLines/>
      <w:keepNext/>
      <w:spacing w:before="280" w:after="290" w:line="376" w:lineRule="auto"/>
      <w:outlineLvl w:val="3"/>
    </w:pPr>
    <w:rPr>
      <w:rFonts w:ascii="Arial" w:hAnsi="Arial" w:eastAsia="黑体"/>
      <w:b/>
      <w:bCs/>
      <w:sz w:val="28"/>
      <w:szCs w:val="28"/>
    </w:rPr>
  </w:style>
  <w:style w:type="paragraph" w:styleId="876">
    <w:name w:val="标题 5"/>
    <w:basedOn w:val="871"/>
    <w:next w:val="888"/>
    <w:link w:val="890"/>
    <w:qFormat/>
    <w:pPr>
      <w:keepNext/>
      <w:outlineLvl w:val="4"/>
    </w:pPr>
    <w:rPr>
      <w:rFonts w:ascii="宋体" w:hAnsi="Times New Roman"/>
      <w:color w:val="000000"/>
      <w:sz w:val="28"/>
      <w:szCs w:val="28"/>
    </w:rPr>
  </w:style>
  <w:style w:type="paragraph" w:styleId="877">
    <w:name w:val="标题 6"/>
    <w:basedOn w:val="871"/>
    <w:next w:val="871"/>
    <w:link w:val="891"/>
    <w:qFormat/>
    <w:p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2"/>
    <w:qFormat/>
    <w:pPr>
      <w:keepLines/>
      <w:keepNext/>
      <w:spacing w:before="240" w:after="64" w:line="320" w:lineRule="auto"/>
      <w:outlineLvl w:val="6"/>
    </w:pPr>
    <w:rPr>
      <w:rFonts w:ascii="Times New Roman" w:hAnsi="Times New Roman"/>
      <w:b/>
      <w:bCs/>
      <w:sz w:val="24"/>
      <w:szCs w:val="24"/>
    </w:rPr>
  </w:style>
  <w:style w:type="paragraph" w:styleId="879">
    <w:name w:val="标题 8"/>
    <w:basedOn w:val="871"/>
    <w:next w:val="871"/>
    <w:link w:val="893"/>
    <w:qFormat/>
    <w:p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4"/>
    <w:qFormat/>
    <w:pPr>
      <w:keepLines/>
      <w:keepNext/>
      <w:spacing w:before="240" w:after="64" w:line="320" w:lineRule="auto"/>
      <w:outlineLvl w:val="8"/>
    </w:pPr>
    <w:rPr>
      <w:rFonts w:ascii="Arial" w:hAnsi="Arial" w:eastAsia="黑体"/>
      <w:sz w:val="20"/>
      <w:szCs w:val="21"/>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标题 21"/>
    <w:basedOn w:val="871"/>
    <w:next w:val="871"/>
    <w:link w:val="871"/>
    <w:uiPriority w:val="9"/>
    <w:qFormat/>
    <w:pPr>
      <w:jc w:val="center"/>
      <w:keepLines/>
      <w:keepNext/>
      <w:spacing w:before="260" w:after="260" w:line="416" w:lineRule="auto"/>
      <w:outlineLvl w:val="1"/>
    </w:pPr>
    <w:rPr>
      <w:rFonts w:ascii="Arial" w:hAnsi="Arial" w:eastAsia="幼圆"/>
      <w:b/>
      <w:bCs/>
      <w:sz w:val="44"/>
      <w:szCs w:val="44"/>
    </w:rPr>
  </w:style>
  <w:style w:type="character" w:styleId="884">
    <w:name w:val="标题 1 字符"/>
    <w:next w:val="884"/>
    <w:link w:val="872"/>
    <w:rPr>
      <w:rFonts w:ascii="楷体_GB2312" w:hAnsi="Times New Roman" w:eastAsia="楷体_GB2312" w:cs="Times New Roman"/>
      <w:sz w:val="28"/>
      <w:szCs w:val="28"/>
    </w:rPr>
  </w:style>
  <w:style w:type="character" w:styleId="885">
    <w:name w:val="标题 2 字符"/>
    <w:next w:val="885"/>
    <w:link w:val="873"/>
    <w:rPr>
      <w:rFonts w:ascii="Arial" w:hAnsi="Arial" w:eastAsia="幼圆" w:cs="Arial"/>
      <w:b/>
      <w:bCs/>
      <w:sz w:val="44"/>
      <w:szCs w:val="44"/>
    </w:rPr>
  </w:style>
  <w:style w:type="character" w:styleId="886">
    <w:name w:val="标题 3 字符"/>
    <w:next w:val="886"/>
    <w:link w:val="874"/>
    <w:rPr>
      <w:rFonts w:ascii="Times New Roman" w:hAnsi="Times New Roman" w:eastAsia="宋体" w:cs="Times New Roman"/>
      <w:b/>
      <w:bCs/>
      <w:sz w:val="32"/>
      <w:szCs w:val="32"/>
    </w:rPr>
  </w:style>
  <w:style w:type="character" w:styleId="887">
    <w:name w:val="标题 4 字符"/>
    <w:next w:val="887"/>
    <w:link w:val="875"/>
    <w:rPr>
      <w:rFonts w:ascii="Arial" w:hAnsi="Arial" w:eastAsia="黑体" w:cs="Arial"/>
      <w:b/>
      <w:bCs/>
      <w:sz w:val="28"/>
      <w:szCs w:val="28"/>
    </w:rPr>
  </w:style>
  <w:style w:type="paragraph" w:styleId="888">
    <w:name w:val="正文缩进"/>
    <w:basedOn w:val="871"/>
    <w:next w:val="888"/>
    <w:link w:val="889"/>
    <w:pPr>
      <w:ind w:firstLine="420"/>
    </w:pPr>
    <w:rPr>
      <w:sz w:val="20"/>
      <w:szCs w:val="21"/>
    </w:rPr>
  </w:style>
  <w:style w:type="character" w:styleId="889">
    <w:name w:val="正文缩进 字符"/>
    <w:next w:val="889"/>
    <w:link w:val="888"/>
    <w:rPr>
      <w:szCs w:val="21"/>
    </w:rPr>
  </w:style>
  <w:style w:type="character" w:styleId="890">
    <w:name w:val="标题 5 字符"/>
    <w:next w:val="890"/>
    <w:link w:val="876"/>
    <w:rPr>
      <w:rFonts w:ascii="宋体" w:hAnsi="Times New Roman" w:eastAsia="宋体" w:cs="Times New Roman"/>
      <w:color w:val="000000"/>
      <w:sz w:val="28"/>
      <w:szCs w:val="28"/>
    </w:rPr>
  </w:style>
  <w:style w:type="character" w:styleId="891">
    <w:name w:val="标题 6 字符"/>
    <w:next w:val="891"/>
    <w:link w:val="877"/>
    <w:rPr>
      <w:rFonts w:ascii="Arial" w:hAnsi="Arial" w:eastAsia="黑体"/>
      <w:b/>
      <w:bCs/>
      <w:sz w:val="24"/>
      <w:szCs w:val="24"/>
    </w:rPr>
  </w:style>
  <w:style w:type="character" w:styleId="892">
    <w:name w:val="标题 7 字符"/>
    <w:next w:val="892"/>
    <w:link w:val="878"/>
    <w:rPr>
      <w:rFonts w:ascii="Times New Roman" w:hAnsi="Times New Roman"/>
      <w:b/>
      <w:bCs/>
      <w:sz w:val="24"/>
      <w:szCs w:val="24"/>
    </w:rPr>
  </w:style>
  <w:style w:type="character" w:styleId="893">
    <w:name w:val="标题 8 字符"/>
    <w:next w:val="893"/>
    <w:link w:val="879"/>
    <w:rPr>
      <w:rFonts w:ascii="Arial" w:hAnsi="Arial" w:eastAsia="黑体"/>
      <w:sz w:val="24"/>
      <w:szCs w:val="24"/>
    </w:rPr>
  </w:style>
  <w:style w:type="character" w:styleId="894">
    <w:name w:val="标题 9 字符"/>
    <w:next w:val="894"/>
    <w:link w:val="880"/>
    <w:rPr>
      <w:rFonts w:ascii="Arial" w:hAnsi="Arial" w:eastAsia="黑体"/>
      <w:szCs w:val="21"/>
    </w:rPr>
  </w:style>
  <w:style w:type="paragraph" w:styleId="895">
    <w:name w:val="列表 3"/>
    <w:basedOn w:val="871"/>
    <w:next w:val="895"/>
    <w:link w:val="871"/>
    <w:pPr>
      <w:ind w:left="100" w:hanging="200"/>
    </w:pPr>
    <w:rPr>
      <w:rFonts w:ascii="Times New Roman" w:hAnsi="Times New Roman" w:eastAsia="宋体" w:cs="Times New Roman"/>
      <w:szCs w:val="21"/>
    </w:rPr>
  </w:style>
  <w:style w:type="paragraph" w:styleId="896">
    <w:name w:val="目录 7"/>
    <w:basedOn w:val="871"/>
    <w:next w:val="871"/>
    <w:link w:val="871"/>
    <w:semiHidden/>
    <w:pPr>
      <w:ind w:left="1260"/>
      <w:jc w:val="left"/>
    </w:pPr>
    <w:rPr>
      <w:rFonts w:ascii="Times New Roman" w:hAnsi="Times New Roman" w:eastAsia="宋体" w:cs="Times New Roman"/>
      <w:szCs w:val="21"/>
    </w:rPr>
  </w:style>
  <w:style w:type="paragraph" w:styleId="897">
    <w:name w:val="文档结构图"/>
    <w:basedOn w:val="871"/>
    <w:next w:val="897"/>
    <w:link w:val="898"/>
    <w:semiHidden/>
    <w:pPr>
      <w:shd w:val="clear" w:color="auto" w:fill="000080"/>
    </w:pPr>
    <w:rPr>
      <w:rFonts w:ascii="Times New Roman" w:hAnsi="Times New Roman"/>
      <w:sz w:val="20"/>
      <w:szCs w:val="21"/>
    </w:rPr>
  </w:style>
  <w:style w:type="character" w:styleId="898">
    <w:name w:val="文档结构图 字符"/>
    <w:next w:val="898"/>
    <w:link w:val="897"/>
    <w:semiHidden/>
    <w:rPr>
      <w:rFonts w:ascii="Times New Roman" w:hAnsi="Times New Roman" w:eastAsia="宋体" w:cs="Times New Roman"/>
      <w:szCs w:val="21"/>
      <w:shd w:val="clear" w:color="auto" w:fill="000080"/>
    </w:rPr>
  </w:style>
  <w:style w:type="paragraph" w:styleId="899">
    <w:name w:val="批注文字"/>
    <w:basedOn w:val="871"/>
    <w:next w:val="899"/>
    <w:link w:val="900"/>
    <w:uiPriority w:val="99"/>
    <w:unhideWhenUsed/>
    <w:pPr>
      <w:jc w:val="left"/>
    </w:pPr>
  </w:style>
  <w:style w:type="character" w:styleId="900">
    <w:name w:val="批注文字 字符"/>
    <w:next w:val="900"/>
    <w:link w:val="899"/>
    <w:uiPriority w:val="99"/>
    <w:semiHidden/>
  </w:style>
  <w:style w:type="paragraph" w:styleId="901">
    <w:name w:val="正文文本 3"/>
    <w:basedOn w:val="871"/>
    <w:next w:val="901"/>
    <w:link w:val="902"/>
    <w:rPr>
      <w:rFonts w:ascii="仿宋_GB2312" w:hAnsi="Arial" w:eastAsia="仿宋_GB2312"/>
      <w:sz w:val="32"/>
      <w:szCs w:val="32"/>
    </w:rPr>
  </w:style>
  <w:style w:type="character" w:styleId="902">
    <w:name w:val="正文文本 3 字符"/>
    <w:next w:val="902"/>
    <w:link w:val="901"/>
    <w:rPr>
      <w:rFonts w:ascii="仿宋_GB2312" w:hAnsi="Arial" w:eastAsia="仿宋_GB2312" w:cs="Times New Roman"/>
      <w:sz w:val="32"/>
      <w:szCs w:val="32"/>
    </w:rPr>
  </w:style>
  <w:style w:type="paragraph" w:styleId="903">
    <w:name w:val="正文文本"/>
    <w:basedOn w:val="871"/>
    <w:next w:val="903"/>
    <w:link w:val="904"/>
    <w:rPr>
      <w:rFonts w:ascii="楷体_GB2312" w:hAnsi="Arial" w:eastAsia="楷体_GB2312"/>
      <w:sz w:val="28"/>
      <w:szCs w:val="28"/>
    </w:rPr>
  </w:style>
  <w:style w:type="character" w:styleId="904">
    <w:name w:val="正文文本 字符"/>
    <w:next w:val="904"/>
    <w:link w:val="903"/>
    <w:rPr>
      <w:rFonts w:ascii="楷体_GB2312" w:hAnsi="Arial" w:eastAsia="楷体_GB2312" w:cs="Times New Roman"/>
      <w:sz w:val="28"/>
      <w:szCs w:val="28"/>
    </w:rPr>
  </w:style>
  <w:style w:type="paragraph" w:styleId="905">
    <w:name w:val="正文文本缩进"/>
    <w:basedOn w:val="871"/>
    <w:next w:val="905"/>
    <w:link w:val="906"/>
    <w:uiPriority w:val="99"/>
    <w:unhideWhenUsed/>
    <w:pPr>
      <w:ind w:left="420"/>
      <w:spacing w:after="120"/>
    </w:pPr>
  </w:style>
  <w:style w:type="character" w:styleId="906">
    <w:name w:val="正文文本缩进 字符"/>
    <w:next w:val="906"/>
    <w:link w:val="905"/>
    <w:uiPriority w:val="99"/>
    <w:semiHidden/>
  </w:style>
  <w:style w:type="paragraph" w:styleId="907">
    <w:name w:val="列表 2"/>
    <w:basedOn w:val="871"/>
    <w:next w:val="907"/>
    <w:link w:val="871"/>
    <w:pPr>
      <w:ind w:left="100" w:hanging="200"/>
    </w:pPr>
    <w:rPr>
      <w:rFonts w:ascii="Times New Roman" w:hAnsi="Times New Roman" w:eastAsia="宋体" w:cs="Times New Roman"/>
      <w:szCs w:val="21"/>
    </w:rPr>
  </w:style>
  <w:style w:type="paragraph" w:styleId="908">
    <w:name w:val="目录 5"/>
    <w:basedOn w:val="871"/>
    <w:next w:val="871"/>
    <w:link w:val="871"/>
    <w:semiHidden/>
    <w:pPr>
      <w:ind w:left="840"/>
      <w:jc w:val="left"/>
    </w:pPr>
    <w:rPr>
      <w:rFonts w:ascii="Times New Roman" w:hAnsi="Times New Roman" w:eastAsia="宋体" w:cs="Times New Roman"/>
      <w:szCs w:val="21"/>
    </w:rPr>
  </w:style>
  <w:style w:type="paragraph" w:styleId="909">
    <w:name w:val="目录 3"/>
    <w:basedOn w:val="871"/>
    <w:next w:val="871"/>
    <w:link w:val="871"/>
    <w:uiPriority w:val="39"/>
    <w:pPr>
      <w:ind w:left="420"/>
      <w:jc w:val="left"/>
    </w:pPr>
    <w:rPr>
      <w:rFonts w:ascii="Times New Roman" w:hAnsi="Times New Roman" w:eastAsia="宋体" w:cs="Times New Roman"/>
      <w:i/>
      <w:iCs/>
      <w:szCs w:val="24"/>
    </w:rPr>
  </w:style>
  <w:style w:type="paragraph" w:styleId="910">
    <w:name w:val="纯文本"/>
    <w:basedOn w:val="871"/>
    <w:next w:val="910"/>
    <w:link w:val="911"/>
    <w:rPr>
      <w:rFonts w:ascii="宋体" w:hAnsi="Courier New"/>
      <w:sz w:val="20"/>
      <w:szCs w:val="21"/>
    </w:rPr>
  </w:style>
  <w:style w:type="character" w:styleId="911">
    <w:name w:val="纯文本 字符"/>
    <w:next w:val="911"/>
    <w:link w:val="910"/>
    <w:rPr>
      <w:rFonts w:ascii="宋体" w:hAnsi="Courier New" w:eastAsia="宋体" w:cs="Courier New"/>
      <w:szCs w:val="21"/>
    </w:rPr>
  </w:style>
  <w:style w:type="paragraph" w:styleId="912">
    <w:name w:val="目录 8"/>
    <w:basedOn w:val="871"/>
    <w:next w:val="871"/>
    <w:link w:val="871"/>
    <w:semiHidden/>
    <w:pPr>
      <w:ind w:left="1470"/>
      <w:jc w:val="left"/>
    </w:pPr>
    <w:rPr>
      <w:rFonts w:ascii="Times New Roman" w:hAnsi="Times New Roman" w:eastAsia="宋体" w:cs="Times New Roman"/>
      <w:szCs w:val="21"/>
    </w:rPr>
  </w:style>
  <w:style w:type="paragraph" w:styleId="913">
    <w:name w:val="日期"/>
    <w:basedOn w:val="871"/>
    <w:next w:val="871"/>
    <w:link w:val="914"/>
    <w:rPr>
      <w:rFonts w:ascii="Times New Roman" w:hAnsi="Times New Roman"/>
      <w:sz w:val="24"/>
      <w:szCs w:val="24"/>
    </w:rPr>
  </w:style>
  <w:style w:type="character" w:styleId="914">
    <w:name w:val="日期 字符"/>
    <w:next w:val="914"/>
    <w:link w:val="913"/>
    <w:rPr>
      <w:rFonts w:ascii="Times New Roman" w:hAnsi="Times New Roman" w:eastAsia="宋体" w:cs="Times New Roman"/>
      <w:sz w:val="24"/>
      <w:szCs w:val="24"/>
    </w:rPr>
  </w:style>
  <w:style w:type="paragraph" w:styleId="915">
    <w:name w:val="正文文本缩进 2"/>
    <w:basedOn w:val="871"/>
    <w:next w:val="915"/>
    <w:link w:val="916"/>
    <w:pPr>
      <w:ind w:left="630" w:firstLine="645"/>
    </w:pPr>
    <w:rPr>
      <w:rFonts w:ascii="Arial" w:hAnsi="Arial" w:eastAsia="仿宋_GB2312"/>
      <w:sz w:val="32"/>
      <w:szCs w:val="32"/>
    </w:rPr>
  </w:style>
  <w:style w:type="character" w:styleId="916">
    <w:name w:val="正文文本缩进 2 字符"/>
    <w:next w:val="916"/>
    <w:link w:val="915"/>
    <w:rPr>
      <w:rFonts w:ascii="Arial" w:hAnsi="Arial" w:eastAsia="仿宋_GB2312" w:cs="Arial"/>
      <w:sz w:val="32"/>
      <w:szCs w:val="32"/>
    </w:rPr>
  </w:style>
  <w:style w:type="paragraph" w:styleId="917">
    <w:name w:val="批注框文本"/>
    <w:basedOn w:val="871"/>
    <w:next w:val="917"/>
    <w:link w:val="918"/>
    <w:semiHidden/>
    <w:rPr>
      <w:rFonts w:ascii="Times New Roman" w:hAnsi="Times New Roman"/>
      <w:sz w:val="18"/>
      <w:szCs w:val="18"/>
    </w:rPr>
  </w:style>
  <w:style w:type="character" w:styleId="918">
    <w:name w:val="批注框文本 字符"/>
    <w:next w:val="918"/>
    <w:link w:val="917"/>
    <w:semiHidden/>
    <w:rPr>
      <w:rFonts w:ascii="Times New Roman" w:hAnsi="Times New Roman" w:eastAsia="宋体" w:cs="Times New Roman"/>
      <w:sz w:val="18"/>
      <w:szCs w:val="18"/>
    </w:rPr>
  </w:style>
  <w:style w:type="paragraph" w:styleId="919">
    <w:name w:val="页脚"/>
    <w:basedOn w:val="871"/>
    <w:next w:val="919"/>
    <w:link w:val="920"/>
    <w:pPr>
      <w:jc w:val="left"/>
      <w:tabs>
        <w:tab w:val="center" w:pos="4153" w:leader="none"/>
        <w:tab w:val="right" w:pos="8306" w:leader="none"/>
      </w:tabs>
    </w:pPr>
    <w:rPr>
      <w:rFonts w:ascii="Times New Roman" w:hAnsi="Times New Roman"/>
      <w:sz w:val="18"/>
      <w:szCs w:val="18"/>
    </w:rPr>
  </w:style>
  <w:style w:type="character" w:styleId="920">
    <w:name w:val="页脚 字符"/>
    <w:next w:val="920"/>
    <w:link w:val="919"/>
    <w:rPr>
      <w:rFonts w:ascii="Times New Roman" w:hAnsi="Times New Roman" w:eastAsia="宋体" w:cs="Times New Roman"/>
      <w:sz w:val="18"/>
      <w:szCs w:val="18"/>
    </w:rPr>
  </w:style>
  <w:style w:type="paragraph" w:styleId="921">
    <w:name w:val="页眉"/>
    <w:basedOn w:val="871"/>
    <w:next w:val="921"/>
    <w:link w:val="922"/>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22">
    <w:name w:val="页眉 字符"/>
    <w:next w:val="922"/>
    <w:link w:val="921"/>
    <w:rPr>
      <w:rFonts w:ascii="Times New Roman" w:hAnsi="Times New Roman" w:eastAsia="宋体" w:cs="Times New Roman"/>
      <w:sz w:val="18"/>
      <w:szCs w:val="18"/>
    </w:rPr>
  </w:style>
  <w:style w:type="paragraph" w:styleId="923">
    <w:name w:val="目录 1"/>
    <w:basedOn w:val="871"/>
    <w:next w:val="871"/>
    <w:link w:val="871"/>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71"/>
    <w:next w:val="871"/>
    <w:link w:val="871"/>
    <w:semiHidden/>
    <w:pPr>
      <w:ind w:left="630"/>
      <w:jc w:val="left"/>
    </w:pPr>
    <w:rPr>
      <w:rFonts w:ascii="Times New Roman" w:hAnsi="Times New Roman" w:eastAsia="宋体" w:cs="Times New Roman"/>
      <w:szCs w:val="21"/>
    </w:rPr>
  </w:style>
  <w:style w:type="paragraph" w:styleId="925">
    <w:name w:val="列表"/>
    <w:basedOn w:val="871"/>
    <w:next w:val="925"/>
    <w:link w:val="871"/>
    <w:pPr>
      <w:ind w:left="200" w:hanging="200"/>
    </w:pPr>
    <w:rPr>
      <w:rFonts w:ascii="Times New Roman" w:hAnsi="Times New Roman" w:eastAsia="宋体" w:cs="Times New Roman"/>
      <w:szCs w:val="21"/>
    </w:rPr>
  </w:style>
  <w:style w:type="paragraph" w:styleId="926">
    <w:name w:val="目录 6"/>
    <w:basedOn w:val="871"/>
    <w:next w:val="871"/>
    <w:link w:val="871"/>
    <w:semiHidden/>
    <w:pPr>
      <w:ind w:left="1050"/>
      <w:jc w:val="left"/>
    </w:pPr>
    <w:rPr>
      <w:rFonts w:ascii="Times New Roman" w:hAnsi="Times New Roman" w:eastAsia="宋体" w:cs="Times New Roman"/>
      <w:szCs w:val="21"/>
    </w:rPr>
  </w:style>
  <w:style w:type="paragraph" w:styleId="927">
    <w:name w:val="正文文本缩进 3"/>
    <w:basedOn w:val="871"/>
    <w:next w:val="927"/>
    <w:link w:val="928"/>
    <w:pPr>
      <w:ind w:left="645" w:firstLine="645"/>
    </w:pPr>
    <w:rPr>
      <w:rFonts w:ascii="Arial" w:hAnsi="Arial" w:eastAsia="仿宋_GB2312"/>
      <w:color w:val="ffff00"/>
      <w:sz w:val="32"/>
      <w:szCs w:val="32"/>
    </w:rPr>
  </w:style>
  <w:style w:type="character" w:styleId="928">
    <w:name w:val="正文文本缩进 3 字符"/>
    <w:next w:val="928"/>
    <w:link w:val="927"/>
    <w:rPr>
      <w:rFonts w:ascii="Arial" w:hAnsi="Arial" w:eastAsia="仿宋_GB2312" w:cs="Arial"/>
      <w:color w:val="ffff00"/>
      <w:sz w:val="32"/>
      <w:szCs w:val="32"/>
    </w:rPr>
  </w:style>
  <w:style w:type="paragraph" w:styleId="929">
    <w:name w:val="图表目录"/>
    <w:basedOn w:val="871"/>
    <w:next w:val="871"/>
    <w:link w:val="871"/>
    <w:semiHidden/>
    <w:pPr>
      <w:ind w:left="840" w:hanging="420"/>
    </w:pPr>
    <w:rPr>
      <w:rFonts w:ascii="Times New Roman" w:hAnsi="Times New Roman" w:eastAsia="宋体" w:cs="Times New Roman"/>
      <w:szCs w:val="21"/>
    </w:rPr>
  </w:style>
  <w:style w:type="paragraph" w:styleId="930">
    <w:name w:val="目录 2"/>
    <w:basedOn w:val="871"/>
    <w:next w:val="871"/>
    <w:link w:val="871"/>
    <w:uiPriority w:val="39"/>
    <w:pPr>
      <w:ind w:left="210"/>
      <w:jc w:val="left"/>
    </w:pPr>
    <w:rPr>
      <w:rFonts w:ascii="Times New Roman" w:hAnsi="Times New Roman" w:eastAsia="宋体" w:cs="Times New Roman"/>
      <w:smallCaps/>
      <w:szCs w:val="24"/>
    </w:rPr>
  </w:style>
  <w:style w:type="paragraph" w:styleId="931">
    <w:name w:val="目录 9"/>
    <w:basedOn w:val="871"/>
    <w:next w:val="871"/>
    <w:link w:val="871"/>
    <w:semiHidden/>
    <w:pPr>
      <w:ind w:left="1680"/>
      <w:jc w:val="left"/>
    </w:pPr>
    <w:rPr>
      <w:rFonts w:ascii="Times New Roman" w:hAnsi="Times New Roman" w:eastAsia="宋体" w:cs="Times New Roman"/>
      <w:szCs w:val="21"/>
    </w:rPr>
  </w:style>
  <w:style w:type="paragraph" w:styleId="932">
    <w:name w:val="正文文本 2"/>
    <w:basedOn w:val="871"/>
    <w:next w:val="932"/>
    <w:link w:val="933"/>
    <w:pPr>
      <w:jc w:val="center"/>
      <w:widowControl/>
    </w:pPr>
    <w:rPr>
      <w:rFonts w:ascii="楷体_GB2312" w:hAnsi="Times New Roman" w:eastAsia="楷体_GB2312"/>
      <w:sz w:val="28"/>
      <w:szCs w:val="28"/>
    </w:rPr>
  </w:style>
  <w:style w:type="character" w:styleId="933">
    <w:name w:val="正文文本 2 字符"/>
    <w:next w:val="933"/>
    <w:link w:val="932"/>
    <w:rPr>
      <w:rFonts w:ascii="楷体_GB2312" w:hAnsi="Times New Roman" w:eastAsia="楷体_GB2312" w:cs="Times New Roman"/>
      <w:sz w:val="28"/>
      <w:szCs w:val="28"/>
    </w:rPr>
  </w:style>
  <w:style w:type="paragraph" w:styleId="934">
    <w:name w:val="普通(网站)"/>
    <w:basedOn w:val="871"/>
    <w:next w:val="934"/>
    <w:link w:val="871"/>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71"/>
    <w:next w:val="871"/>
    <w:link w:val="871"/>
    <w:semiHidden/>
    <w:pPr>
      <w:spacing w:line="240" w:lineRule="atLeast"/>
    </w:pPr>
    <w:rPr>
      <w:rFonts w:ascii="Times New Roman" w:hAnsi="Times New Roman" w:eastAsia="宋体" w:cs="Times New Roman"/>
      <w:b/>
      <w:bCs/>
      <w:szCs w:val="21"/>
    </w:rPr>
  </w:style>
  <w:style w:type="paragraph" w:styleId="936">
    <w:name w:val="批注主题"/>
    <w:basedOn w:val="899"/>
    <w:next w:val="899"/>
    <w:link w:val="937"/>
    <w:semiHidden/>
    <w:rPr>
      <w:rFonts w:ascii="Times New Roman" w:hAnsi="Times New Roman"/>
      <w:b/>
      <w:bCs/>
      <w:sz w:val="20"/>
      <w:szCs w:val="21"/>
    </w:rPr>
  </w:style>
  <w:style w:type="character" w:styleId="937">
    <w:name w:val="批注主题 字符"/>
    <w:next w:val="937"/>
    <w:link w:val="936"/>
    <w:semiHidden/>
    <w:rPr>
      <w:rFonts w:ascii="Times New Roman" w:hAnsi="Times New Roman" w:eastAsia="宋体" w:cs="Times New Roman"/>
      <w:b/>
      <w:bCs/>
      <w:szCs w:val="21"/>
    </w:rPr>
  </w:style>
  <w:style w:type="paragraph" w:styleId="938">
    <w:name w:val="正文首行缩进"/>
    <w:basedOn w:val="871"/>
    <w:next w:val="938"/>
    <w:link w:val="939"/>
    <w:pPr>
      <w:ind w:firstLine="200"/>
      <w:spacing w:line="360" w:lineRule="auto"/>
    </w:pPr>
    <w:rPr>
      <w:rFonts w:ascii="仿宋_GB2312" w:hAnsi="Times New Roman" w:eastAsia="仿宋_GB2312"/>
      <w:sz w:val="30"/>
      <w:szCs w:val="30"/>
    </w:rPr>
  </w:style>
  <w:style w:type="character" w:styleId="939">
    <w:name w:val="正文文本首行缩进 字符"/>
    <w:next w:val="939"/>
    <w:link w:val="938"/>
    <w:rPr>
      <w:rFonts w:ascii="仿宋_GB2312" w:hAnsi="Times New Roman" w:eastAsia="仿宋_GB2312" w:cs="Times New Roman"/>
      <w:sz w:val="30"/>
      <w:szCs w:val="30"/>
    </w:rPr>
  </w:style>
  <w:style w:type="paragraph" w:styleId="940">
    <w:name w:val="正文首行缩进 2"/>
    <w:basedOn w:val="905"/>
    <w:next w:val="940"/>
    <w:link w:val="941"/>
    <w:pPr>
      <w:ind w:left="0" w:firstLine="420"/>
      <w:spacing w:after="0" w:line="360" w:lineRule="auto"/>
    </w:pPr>
    <w:rPr>
      <w:rFonts w:ascii="宋体" w:hAnsi="宋体"/>
      <w:sz w:val="20"/>
      <w:szCs w:val="20"/>
    </w:rPr>
  </w:style>
  <w:style w:type="character" w:styleId="941">
    <w:name w:val="正文文本首行缩进 2 字符"/>
    <w:next w:val="941"/>
    <w:link w:val="940"/>
    <w:rPr>
      <w:rFonts w:ascii="宋体" w:hAnsi="宋体" w:eastAsia="宋体" w:cs="Times New Roman"/>
      <w:szCs w:val="2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uiPriority w:val="22"/>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超链接"/>
    <w:next w:val="946"/>
    <w:link w:val="871"/>
    <w:uiPriority w:val="99"/>
    <w:rPr>
      <w:color w:val="0000ff"/>
      <w:u w:val="single"/>
    </w:rPr>
  </w:style>
  <w:style w:type="character" w:styleId="947">
    <w:name w:val="批注引用"/>
    <w:next w:val="947"/>
    <w:link w:val="871"/>
    <w:semiHidden/>
    <w:rPr>
      <w:sz w:val="21"/>
      <w:szCs w:val="21"/>
    </w:rPr>
  </w:style>
  <w:style w:type="character" w:styleId="948">
    <w:name w:val="列出段落 Char,Bullet List Char,numbered Char,FooterText Char,List Paragraph1 Char,Paragraphe de liste1 Char"/>
    <w:next w:val="948"/>
    <w:link w:val="949"/>
    <w:rPr>
      <w:rFonts w:ascii="Calibri" w:hAnsi="Calibri"/>
      <w:sz w:val="24"/>
      <w:szCs w:val="24"/>
      <w:lang w:eastAsia="en-US" w:bidi="en-US"/>
    </w:rPr>
  </w:style>
  <w:style w:type="paragraph" w:styleId="949">
    <w:name w:val="列出段落1"/>
    <w:basedOn w:val="871"/>
    <w:next w:val="949"/>
    <w:link w:val="948"/>
    <w:qFormat/>
    <w:pPr>
      <w:contextualSpacing/>
      <w:ind w:left="720"/>
      <w:jc w:val="left"/>
      <w:widowControl/>
    </w:pPr>
    <w:rPr>
      <w:sz w:val="24"/>
      <w:szCs w:val="24"/>
      <w:lang w:eastAsia="en-US" w:bidi="en-US"/>
    </w:rPr>
  </w:style>
  <w:style w:type="character" w:styleId="950">
    <w:name w:val="二级目录 Char"/>
    <w:next w:val="950"/>
    <w:link w:val="951"/>
    <w:rPr>
      <w:b/>
      <w:sz w:val="30"/>
      <w:szCs w:val="28"/>
      <w:lang w:val="en-US" w:eastAsia="zh-CN" w:bidi="ar-SA"/>
    </w:rPr>
  </w:style>
  <w:style w:type="paragraph" w:styleId="951">
    <w:name w:val="二级目录"/>
    <w:next w:val="871"/>
    <w:link w:val="950"/>
    <w:pPr>
      <w:ind w:left="907" w:hanging="907"/>
      <w:tabs>
        <w:tab w:val="left" w:pos="907" w:leader="none"/>
        <w:tab w:val="left" w:pos="1145" w:leader="none"/>
      </w:tabs>
      <w:outlineLvl w:val="1"/>
    </w:pPr>
    <w:rPr>
      <w:b/>
      <w:sz w:val="30"/>
      <w:szCs w:val="28"/>
      <w:lang w:val="en-US" w:eastAsia="zh-CN" w:bidi="ar-SA"/>
    </w:rPr>
  </w:style>
  <w:style w:type="character" w:styleId="952">
    <w:name w:val="font5 Char"/>
    <w:next w:val="952"/>
    <w:link w:val="871"/>
    <w:rPr>
      <w:rFonts w:ascii="宋体" w:hAnsi="宋体" w:eastAsia="宋体"/>
      <w:sz w:val="28"/>
      <w:szCs w:val="28"/>
      <w:lang w:val="en-US" w:eastAsia="zh-CN" w:bidi="ar-SA"/>
    </w:rPr>
  </w:style>
  <w:style w:type="paragraph" w:styleId="953">
    <w:name w:val="标题 2_0"/>
    <w:basedOn w:val="954"/>
    <w:next w:val="954"/>
    <w:link w:val="871"/>
    <w:qFormat/>
    <w:pPr>
      <w:jc w:val="center"/>
      <w:keepLines/>
      <w:keepNext/>
      <w:spacing w:before="260" w:after="260" w:line="416" w:lineRule="auto"/>
      <w:outlineLvl w:val="1"/>
    </w:pPr>
    <w:rPr>
      <w:rFonts w:ascii="幼圆" w:hAnsi="Arial" w:eastAsia="楷体_GB2312"/>
      <w:b/>
      <w:sz w:val="44"/>
      <w:szCs w:val="20"/>
    </w:rPr>
  </w:style>
  <w:style w:type="paragraph" w:styleId="954">
    <w:name w:val="正文_0"/>
    <w:next w:val="953"/>
    <w:link w:val="871"/>
    <w:qFormat/>
    <w:pPr>
      <w:jc w:val="both"/>
      <w:widowControl w:val="off"/>
    </w:pPr>
    <w:rPr>
      <w:sz w:val="21"/>
      <w:szCs w:val="24"/>
      <w:lang w:val="en-US" w:eastAsia="zh-CN" w:bidi="ar-SA"/>
    </w:rPr>
  </w:style>
  <w:style w:type="paragraph" w:styleId="955">
    <w:name w:val="普通(网站)_0"/>
    <w:basedOn w:val="954"/>
    <w:next w:val="955"/>
    <w:link w:val="871"/>
    <w:qFormat/>
    <w:pPr>
      <w:jc w:val="left"/>
      <w:spacing w:before="100" w:beforeAutospacing="1" w:after="100" w:afterAutospacing="1"/>
      <w:widowControl/>
    </w:pPr>
    <w:rPr>
      <w:rFonts w:ascii="宋体" w:hAnsi="宋体" w:eastAsia="等线" w:cs="宋体"/>
      <w:color w:val="000000"/>
      <w:sz w:val="24"/>
    </w:rPr>
  </w:style>
  <w:style w:type="paragraph" w:styleId="956">
    <w:name w:val="无间隔"/>
    <w:next w:val="956"/>
    <w:link w:val="871"/>
    <w:uiPriority w:val="99"/>
    <w:qFormat/>
    <w:pPr>
      <w:jc w:val="both"/>
      <w:widowControl w:val="off"/>
    </w:pPr>
    <w:rPr>
      <w:sz w:val="21"/>
      <w:szCs w:val="21"/>
      <w:lang w:val="en-US" w:eastAsia="zh-CN" w:bidi="ar-SA"/>
    </w:rPr>
  </w:style>
  <w:style w:type="paragraph" w:styleId="957">
    <w:name w:val="修订"/>
    <w:next w:val="957"/>
    <w:link w:val="871"/>
    <w:uiPriority w:val="99"/>
    <w:semiHidden/>
    <w:rPr>
      <w:sz w:val="21"/>
      <w:szCs w:val="21"/>
      <w:lang w:val="en-US" w:eastAsia="zh-CN" w:bidi="ar-SA"/>
    </w:rPr>
  </w:style>
  <w:style w:type="paragraph" w:styleId="958">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9">
    <w:name w:val="font5"/>
    <w:basedOn w:val="871"/>
    <w:next w:val="959"/>
    <w:link w:val="871"/>
    <w:pPr>
      <w:jc w:val="left"/>
      <w:spacing w:before="100" w:beforeAutospacing="1" w:after="100" w:afterAutospacing="1"/>
      <w:widowControl/>
    </w:pPr>
    <w:rPr>
      <w:rFonts w:hint="eastAsia" w:ascii="宋体" w:hAnsi="宋体" w:eastAsia="宋体" w:cs="Times New Roman"/>
      <w:sz w:val="28"/>
      <w:szCs w:val="28"/>
    </w:rPr>
  </w:style>
  <w:style w:type="paragraph" w:styleId="960">
    <w:name w:val="table_1stline"/>
    <w:basedOn w:val="871"/>
    <w:next w:val="960"/>
    <w:link w:val="871"/>
    <w:pPr>
      <w:jc w:val="left"/>
      <w:spacing w:before="120"/>
      <w:widowControl/>
    </w:pPr>
    <w:rPr>
      <w:rFonts w:ascii="Times New Roman" w:hAnsi="Times New Roman" w:eastAsia="宋体" w:cs="Times New Roman"/>
      <w:bCs/>
      <w:sz w:val="20"/>
      <w:szCs w:val="20"/>
      <w:lang w:val="de-DE" w:eastAsia="de-DE"/>
    </w:rPr>
  </w:style>
  <w:style w:type="paragraph" w:styleId="961">
    <w:name w:val="Char Char Char Char"/>
    <w:basedOn w:val="897"/>
    <w:next w:val="961"/>
    <w:link w:val="871"/>
    <w:pPr>
      <w:spacing w:line="360" w:lineRule="auto"/>
    </w:pPr>
    <w:rPr>
      <w:rFonts w:ascii="Tahoma" w:hAnsi="Tahoma"/>
      <w:sz w:val="24"/>
      <w:szCs w:val="24"/>
    </w:rPr>
  </w:style>
  <w:style w:type="paragraph" w:styleId="962">
    <w:name w:val="xl30"/>
    <w:basedOn w:val="871"/>
    <w:next w:val="962"/>
    <w:link w:val="871"/>
    <w:pPr>
      <w:jc w:val="center"/>
      <w:spacing w:before="100" w:beforeAutospacing="1" w:after="100" w:afterAutospacing="1"/>
      <w:widowControl/>
    </w:pPr>
    <w:rPr>
      <w:rFonts w:ascii="宋体" w:hAnsi="宋体" w:eastAsia="宋体" w:cs="Times New Roman"/>
      <w:b/>
      <w:bCs/>
      <w:sz w:val="36"/>
      <w:szCs w:val="36"/>
    </w:rPr>
  </w:style>
  <w:style w:type="paragraph" w:styleId="963">
    <w:name w:val="xl28"/>
    <w:basedOn w:val="871"/>
    <w:next w:val="963"/>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4">
    <w:name w:val="Char Char Char Char Char Char Char Char"/>
    <w:basedOn w:val="871"/>
    <w:next w:val="964"/>
    <w:link w:val="871"/>
    <w:pPr>
      <w:jc w:val="left"/>
      <w:spacing w:after="160" w:line="240" w:lineRule="exact"/>
      <w:widowControl/>
    </w:pPr>
    <w:rPr>
      <w:rFonts w:ascii="Verdana" w:hAnsi="Verdana" w:eastAsia="宋体" w:cs="Times New Roman"/>
      <w:sz w:val="20"/>
      <w:szCs w:val="20"/>
      <w:lang w:eastAsia="en-US"/>
    </w:rPr>
  </w:style>
  <w:style w:type="paragraph" w:styleId="965">
    <w:name w:val="xl29"/>
    <w:basedOn w:val="871"/>
    <w:next w:val="965"/>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6">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67">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8">
    <w:name w:val="xl25"/>
    <w:basedOn w:val="871"/>
    <w:next w:val="968"/>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9">
    <w:name w:val="font6"/>
    <w:basedOn w:val="871"/>
    <w:next w:val="969"/>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name w:val=" Char Char Char Char Char Char Char Char Char Char"/>
    <w:basedOn w:val="871"/>
    <w:next w:val="970"/>
    <w:link w:val="871"/>
    <w:pPr>
      <w:spacing w:line="360" w:lineRule="auto"/>
    </w:pPr>
    <w:rPr>
      <w:rFonts w:ascii="Times New Roman" w:hAnsi="Times New Roman" w:eastAsia="宋体" w:cs="Times New Roman"/>
      <w:sz w:val="24"/>
      <w:szCs w:val="20"/>
    </w:rPr>
  </w:style>
  <w:style w:type="paragraph" w:styleId="971">
    <w:name w:val="4"/>
    <w:basedOn w:val="871"/>
    <w:next w:val="927"/>
    <w:link w:val="871"/>
    <w:pPr>
      <w:ind w:firstLine="420"/>
      <w:spacing w:line="360" w:lineRule="auto"/>
    </w:pPr>
    <w:rPr>
      <w:rFonts w:ascii="Times New Roman" w:hAnsi="Times New Roman" w:eastAsia="宋体" w:cs="Times New Roman"/>
      <w:color w:val="ff0000"/>
      <w:sz w:val="24"/>
      <w:szCs w:val="24"/>
    </w:rPr>
  </w:style>
  <w:style w:type="paragraph" w:styleId="972">
    <w:name w:val="列表段落"/>
    <w:basedOn w:val="871"/>
    <w:next w:val="972"/>
    <w:link w:val="871"/>
    <w:qFormat/>
    <w:pPr>
      <w:contextualSpacing/>
      <w:ind w:left="720"/>
      <w:jc w:val="left"/>
      <w:widowControl/>
    </w:pPr>
    <w:rPr>
      <w:rFonts w:ascii="Calibri" w:hAnsi="Calibri" w:eastAsia="宋体" w:cs="Times New Roman"/>
      <w:sz w:val="24"/>
      <w:szCs w:val="24"/>
      <w:lang w:eastAsia="en-US" w:bidi="en-US"/>
    </w:rPr>
  </w:style>
  <w:style w:type="paragraph" w:styleId="973">
    <w:name w:val=" Char Char Char Char"/>
    <w:basedOn w:val="897"/>
    <w:next w:val="973"/>
    <w:link w:val="871"/>
    <w:pPr>
      <w:spacing w:line="360" w:lineRule="auto"/>
    </w:pPr>
    <w:rPr>
      <w:rFonts w:ascii="Tahoma" w:hAnsi="Tahoma"/>
      <w:sz w:val="24"/>
      <w:szCs w:val="24"/>
    </w:rPr>
  </w:style>
  <w:style w:type="paragraph" w:styleId="974">
    <w:name w:val="font7"/>
    <w:basedOn w:val="871"/>
    <w:next w:val="974"/>
    <w:link w:val="871"/>
    <w:pPr>
      <w:jc w:val="left"/>
      <w:spacing w:before="100" w:beforeAutospacing="1" w:after="100" w:afterAutospacing="1"/>
      <w:widowControl/>
    </w:pPr>
    <w:rPr>
      <w:rFonts w:hint="eastAsia" w:ascii="宋体" w:hAnsi="宋体" w:eastAsia="宋体" w:cs="Times New Roman"/>
      <w:sz w:val="18"/>
      <w:szCs w:val="18"/>
    </w:rPr>
  </w:style>
  <w:style w:type="paragraph" w:styleId="975">
    <w:name w:val="附录1"/>
    <w:next w:val="975"/>
    <w:link w:val="871"/>
    <w:pPr>
      <w:ind w:left="907" w:hanging="907"/>
      <w:spacing w:before="240" w:line="600" w:lineRule="atLeast"/>
      <w:tabs>
        <w:tab w:val="left" w:pos="907" w:leader="none"/>
      </w:tabs>
    </w:pPr>
    <w:rPr>
      <w:b/>
      <w:i/>
      <w:sz w:val="28"/>
      <w:lang w:val="en-US" w:eastAsia="zh-CN" w:bidi="ar-SA"/>
    </w:rPr>
  </w:style>
  <w:style w:type="paragraph" w:styleId="976">
    <w:name w:val="普通正文"/>
    <w:basedOn w:val="871"/>
    <w:next w:val="976"/>
    <w:link w:val="871"/>
    <w:pPr>
      <w:ind w:firstLine="480"/>
      <w:jc w:val="left"/>
      <w:spacing w:before="120" w:after="120" w:line="360" w:lineRule="auto"/>
    </w:pPr>
    <w:rPr>
      <w:rFonts w:ascii="Arial" w:hAnsi="Arial" w:eastAsia="宋体" w:cs="Times New Roman"/>
      <w:sz w:val="24"/>
      <w:szCs w:val="24"/>
    </w:rPr>
  </w:style>
  <w:style w:type="paragraph" w:styleId="977">
    <w:name w:val=" Char"/>
    <w:basedOn w:val="897"/>
    <w:next w:val="977"/>
    <w:link w:val="871"/>
    <w:rPr>
      <w:rFonts w:ascii="Tahoma" w:hAnsi="Tahoma"/>
      <w:sz w:val="24"/>
      <w:szCs w:val="24"/>
    </w:rPr>
  </w:style>
  <w:style w:type="paragraph" w:styleId="978">
    <w:name w:val="Char"/>
    <w:basedOn w:val="871"/>
    <w:next w:val="978"/>
    <w:link w:val="871"/>
    <w:pPr>
      <w:ind w:firstLine="200"/>
      <w:tabs>
        <w:tab w:val="left" w:pos="360" w:leader="none"/>
      </w:tabs>
    </w:pPr>
    <w:rPr>
      <w:rFonts w:ascii="Times New Roman" w:hAnsi="Times New Roman" w:eastAsia="宋体" w:cs="Times New Roman"/>
      <w:sz w:val="28"/>
      <w:szCs w:val="30"/>
    </w:rPr>
  </w:style>
  <w:style w:type="paragraph" w:styleId="979">
    <w:name w:val="xl27"/>
    <w:basedOn w:val="871"/>
    <w:next w:val="979"/>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0">
    <w:name w:val=" Char Char Char Char Char Char Char Char"/>
    <w:basedOn w:val="871"/>
    <w:next w:val="980"/>
    <w:link w:val="871"/>
    <w:pPr>
      <w:jc w:val="left"/>
      <w:spacing w:after="160" w:line="240" w:lineRule="exact"/>
      <w:widowControl/>
    </w:pPr>
    <w:rPr>
      <w:rFonts w:ascii="Verdana" w:hAnsi="Verdana" w:eastAsia="宋体" w:cs="Times New Roman"/>
      <w:sz w:val="20"/>
      <w:szCs w:val="20"/>
      <w:lang w:eastAsia="en-US"/>
    </w:rPr>
  </w:style>
  <w:style w:type="paragraph" w:styleId="981">
    <w:name w:val="Body Text(ch)"/>
    <w:basedOn w:val="871"/>
    <w:next w:val="903"/>
    <w:link w:val="871"/>
    <w:pPr>
      <w:spacing w:after="120"/>
    </w:pPr>
    <w:rPr>
      <w:rFonts w:ascii="宋体" w:hAnsi="Arial" w:eastAsia="宋体" w:cs="Times New Roman"/>
      <w:bCs/>
      <w:iCs/>
      <w:szCs w:val="24"/>
    </w:rPr>
  </w:style>
  <w:style w:type="paragraph" w:styleId="982">
    <w:name w:val="xl26"/>
    <w:basedOn w:val="871"/>
    <w:next w:val="982"/>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3">
    <w:name w:val="普通 (Web)"/>
    <w:basedOn w:val="871"/>
    <w:next w:val="983"/>
    <w:link w:val="871"/>
    <w:pPr>
      <w:jc w:val="left"/>
      <w:spacing w:before="100" w:beforeAutospacing="1" w:after="100" w:afterAutospacing="1"/>
      <w:widowControl/>
    </w:pPr>
    <w:rPr>
      <w:rFonts w:ascii="宋体" w:hAnsi="宋体" w:eastAsia="宋体" w:cs="Times New Roman"/>
      <w:sz w:val="24"/>
      <w:szCs w:val="24"/>
    </w:rPr>
  </w:style>
  <w:style w:type="paragraph" w:styleId="984">
    <w:name w:val="table_lines"/>
    <w:basedOn w:val="871"/>
    <w:next w:val="984"/>
    <w:link w:val="871"/>
    <w:pPr>
      <w:jc w:val="left"/>
      <w:widowControl/>
    </w:pPr>
    <w:rPr>
      <w:rFonts w:ascii="Times New Roman" w:hAnsi="Times New Roman" w:eastAsia="宋体" w:cs="Times New Roman"/>
      <w:sz w:val="20"/>
      <w:szCs w:val="20"/>
      <w:lang w:val="de-DE" w:eastAsia="de-DE"/>
    </w:rPr>
  </w:style>
  <w:style w:type="paragraph" w:styleId="985">
    <w:name w:val="样式1"/>
    <w:basedOn w:val="871"/>
    <w:next w:val="985"/>
    <w:link w:val="871"/>
    <w:pPr>
      <w:ind w:left="709" w:hanging="709"/>
      <w:tabs>
        <w:tab w:val="left" w:pos="709" w:leader="none"/>
      </w:tabs>
    </w:pPr>
    <w:rPr>
      <w:rFonts w:ascii="宋体" w:hAnsi="宋体" w:eastAsia="宋体" w:cs="Times New Roman"/>
      <w:szCs w:val="21"/>
    </w:rPr>
  </w:style>
  <w:style w:type="paragraph" w:styleId="986">
    <w:name w:val="xl24"/>
    <w:basedOn w:val="871"/>
    <w:next w:val="986"/>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7">
    <w:name w:val="正文_1_0"/>
    <w:next w:val="987"/>
    <w:link w:val="871"/>
    <w:qFormat/>
    <w:pPr>
      <w:jc w:val="both"/>
      <w:widowControl w:val="off"/>
    </w:pPr>
    <w:rPr>
      <w:sz w:val="21"/>
      <w:szCs w:val="22"/>
      <w:lang w:val="en-US" w:eastAsia="zh-CN" w:bidi="ar-SA"/>
    </w:rPr>
  </w:style>
  <w:style w:type="character" w:styleId="988">
    <w:name w:val="未处理的提及"/>
    <w:next w:val="988"/>
    <w:link w:val="871"/>
    <w:uiPriority w:val="99"/>
    <w:unhideWhenUsed/>
    <w:rPr>
      <w:color w:val="605e5c"/>
      <w:shd w:val="clear" w:color="auto" w:fill="e1dfdd"/>
    </w:rPr>
  </w:style>
  <w:style w:type="paragraph" w:styleId="989">
    <w:name w:val="TOC 标题"/>
    <w:basedOn w:val="872"/>
    <w:next w:val="871"/>
    <w:link w:val="871"/>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table" w:styleId="990">
    <w:name w:val="TableGrid1"/>
    <w:next w:val="990"/>
    <w:link w:val="871"/>
    <w:rPr>
      <w:rFonts w:ascii="等线" w:hAnsi="等线" w:eastAsia="等线"/>
      <w:sz w:val="22"/>
      <w:szCs w:val="24"/>
      <w:lang w:val="en-US" w:eastAsia="zh-CN" w:bidi="ar-SA"/>
    </w:rPr>
    <w:tblPr/>
  </w:style>
  <w:style w:type="paragraph" w:styleId="991">
    <w:name w:val="正文文本缩进1"/>
    <w:basedOn w:val="871"/>
    <w:next w:val="871"/>
    <w:link w:val="871"/>
    <w:unhideWhenUsed/>
    <w:qFormat/>
    <w:pPr>
      <w:ind w:left="420"/>
      <w:spacing w:after="120"/>
    </w:pPr>
  </w:style>
  <w:style w:type="paragraph" w:styleId="992">
    <w:name w:val="纯文本1"/>
    <w:basedOn w:val="871"/>
    <w:next w:val="992"/>
    <w:link w:val="871"/>
    <w:qFormat/>
    <w:rPr>
      <w:rFonts w:ascii="宋体" w:hAnsi="Courier New" w:cs="Courier New"/>
    </w:rPr>
  </w:style>
  <w:style w:type="character" w:styleId="993" w:default="1">
    <w:name w:val="Default Paragraph Font"/>
    <w:uiPriority w:val="1"/>
    <w:semiHidden/>
    <w:unhideWhenUsed/>
  </w:style>
  <w:style w:type="numbering" w:styleId="994" w:default="1">
    <w:name w:val="No List"/>
    <w:uiPriority w:val="99"/>
    <w:semiHidden/>
    <w:unhideWhenUsed/>
  </w:style>
  <w:style w:type="table" w:styleId="9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江苏东程</cp:lastModifiedBy>
  <cp:revision>8</cp:revision>
  <dcterms:created xsi:type="dcterms:W3CDTF">2025-08-07T06:36:00Z</dcterms:created>
  <dcterms:modified xsi:type="dcterms:W3CDTF">2026-10-26T07:25:50Z</dcterms:modified>
</cp:coreProperties>
</file>