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6"/>
        <w:ind w:firstLine="0"/>
        <w:spacing w:before="0" w:after="0"/>
        <w:rPr>
          <w:rFonts w:hint="eastAsia" w:ascii="宋体" w:hAnsi="宋体" w:cs="宋体"/>
          <w:bCs/>
          <w:color w:val="000000" w:themeColor="text1"/>
          <w:sz w:val="28"/>
          <w:szCs w:val="28"/>
          <w:u w:val="single"/>
          <w14:textFill>
            <w14:solidFill>
              <w14:schemeClr w14:val="tx1"/>
            </w14:solidFill>
          </w14:textFill>
        </w:rPr>
      </w:pPr>
      <w:r>
        <w:rPr>
          <w:rFonts w:hint="eastAsia" w:ascii="宋体" w:hAnsi="宋体" w:cs="宋体"/>
          <w:bCs/>
          <w:color w:val="000000" w:themeColor="text1"/>
          <w:sz w:val="28"/>
          <w:szCs w:val="28"/>
          <w:u w:val="single"/>
          <w14:textFill>
            <w14:solidFill>
              <w14:schemeClr w14:val="tx1"/>
            </w14:solidFill>
          </w14:textFill>
        </w:rPr>
      </w:r>
      <w:r/>
    </w:p>
    <w:p>
      <w:pPr>
        <w:pStyle w:val="1166"/>
        <w:ind w:firstLine="0"/>
        <w:spacing w:before="0" w:after="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jc w:val="center"/>
        <w:spacing w:before="156" w:after="156"/>
        <w:rPr>
          <w:rFonts w:hint="eastAsia" w:ascii="华文新魏" w:hAnsi="宋体" w:eastAsia="华文新魏"/>
          <w:color w:val="000000" w:themeColor="text1"/>
          <w:position w:val="0"/>
          <w:sz w:val="84"/>
          <w:szCs w:val="84"/>
          <w14:textFill>
            <w14:solidFill>
              <w14:schemeClr w14:val="tx1"/>
            </w14:solidFill>
          </w14:textFill>
        </w:rPr>
      </w:pPr>
      <w:r>
        <w:rPr>
          <w:rFonts w:hint="eastAsia" w:ascii="华文新魏" w:hAnsi="宋体" w:eastAsia="华文新魏"/>
          <w:color w:val="000000" w:themeColor="text1"/>
          <w:position w:val="0"/>
          <w:sz w:val="84"/>
          <w:szCs w:val="84"/>
          <w14:textFill>
            <w14:solidFill>
              <w14:schemeClr w14:val="tx1"/>
            </w14:solidFill>
          </w14:textFill>
        </w:rPr>
        <w:t xml:space="preserve">南京市妇幼保健院</w:t>
      </w:r>
      <w:r/>
    </w:p>
    <w:p>
      <w:pPr>
        <w:jc w:val="center"/>
        <w:spacing w:before="156" w:after="156"/>
        <w:rPr>
          <w:rFonts w:hint="eastAsia" w:ascii="华文新魏" w:hAnsi="宋体" w:eastAsia="华文新魏"/>
          <w:color w:val="000000" w:themeColor="text1"/>
          <w:position w:val="0"/>
          <w:sz w:val="52"/>
          <w:szCs w:val="52"/>
          <w14:textFill>
            <w14:solidFill>
              <w14:schemeClr w14:val="tx1"/>
            </w14:solidFill>
          </w14:textFill>
        </w:rPr>
      </w:pPr>
      <w:r>
        <w:rPr>
          <w:rFonts w:hint="eastAsia" w:ascii="华文新魏" w:hAnsi="宋体" w:eastAsia="华文新魏"/>
          <w:color w:val="000000" w:themeColor="text1"/>
          <w:position w:val="0"/>
          <w:sz w:val="52"/>
          <w:szCs w:val="52"/>
          <w14:textFill>
            <w14:solidFill>
              <w14:schemeClr w14:val="tx1"/>
            </w14:solidFill>
          </w14:textFill>
        </w:rPr>
      </w:r>
      <w:r/>
    </w:p>
    <w:p>
      <w:pPr>
        <w:pStyle w:val="885"/>
        <w:ind w:left="1446"/>
        <w:rPr>
          <w:rFonts w:hint="eastAsia" w:ascii="华文新魏" w:hAnsi="宋体" w:eastAsia="华文新魏"/>
          <w:color w:val="000000" w:themeColor="text1"/>
          <w:position w:val="0"/>
          <w:sz w:val="32"/>
          <w:szCs w:val="32"/>
          <w14:textFill>
            <w14:solidFill>
              <w14:schemeClr w14:val="tx1"/>
            </w14:solidFill>
          </w14:textFill>
        </w:rPr>
      </w:pPr>
      <w:r>
        <w:rPr>
          <w:rFonts w:hint="eastAsia" w:ascii="华文新魏" w:hAnsi="宋体" w:eastAsia="华文新魏"/>
          <w:color w:val="000000" w:themeColor="text1"/>
          <w:position w:val="0"/>
          <w:sz w:val="32"/>
          <w:szCs w:val="32"/>
          <w14:textFill>
            <w14:solidFill>
              <w14:schemeClr w14:val="tx1"/>
            </w14:solidFill>
          </w14:textFill>
        </w:rPr>
      </w:r>
      <w:r/>
    </w:p>
    <w:p>
      <w:pPr>
        <w:pStyle w:val="885"/>
        <w:ind w:left="0"/>
        <w:jc w:val="center"/>
        <w:rPr>
          <w:rFonts w:hint="eastAsia" w:ascii="华文新魏" w:hAnsi="宋体" w:eastAsia="华文新魏"/>
          <w:color w:val="000000" w:themeColor="text1"/>
          <w:position w:val="0"/>
          <w:sz w:val="48"/>
          <w:szCs w:val="48"/>
          <w14:textFill>
            <w14:solidFill>
              <w14:schemeClr w14:val="tx1"/>
            </w14:solidFill>
          </w14:textFill>
        </w:rPr>
      </w:pPr>
      <w:r>
        <w:rPr>
          <w:rFonts w:hint="eastAsia" w:ascii="华文新魏" w:hAnsi="宋体" w:eastAsia="华文新魏"/>
          <w:color w:val="000000" w:themeColor="text1"/>
          <w:position w:val="0"/>
          <w:sz w:val="48"/>
          <w:szCs w:val="48"/>
          <w14:textFill>
            <w14:solidFill>
              <w14:schemeClr w14:val="tx1"/>
            </w14:solidFill>
          </w14:textFill>
        </w:rPr>
        <w:t xml:space="preserve">食堂食材配送（蔬菜及豆制品）项目</w:t>
      </w:r>
      <w:r/>
    </w:p>
    <w:p>
      <w:pPr>
        <w:pStyle w:val="1166"/>
        <w:ind w:firstLine="0"/>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r>
      <w:r/>
    </w:p>
    <w:p>
      <w:pPr>
        <w:pStyle w:val="1166"/>
        <w:ind w:firstLine="0"/>
        <w:jc w:val="center"/>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t xml:space="preserve">招标文件</w:t>
      </w:r>
      <w:r/>
    </w:p>
    <w:p>
      <w:pPr>
        <w:pStyle w:val="1166"/>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p>
      <w:pPr>
        <w:pStyle w:val="1166"/>
        <w:ind w:firstLine="0"/>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p>
      <w:pPr>
        <w:pStyle w:val="1166"/>
        <w:ind w:firstLine="0"/>
        <w:jc w:val="center"/>
        <w:rPr>
          <w:rFonts w:hint="eastAsia" w:ascii="宋体" w:hAnsi="宋体" w:eastAsia="宋体" w:cs="宋体"/>
          <w:bCs/>
          <w:color w:val="000000" w:themeColor="text1"/>
          <w:sz w:val="32"/>
          <w:szCs w:val="32"/>
          <w:lang w:eastAsia="zh-CN"/>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项目编号：</w:t>
      </w:r>
      <w:r>
        <w:rPr>
          <w:rFonts w:hint="eastAsia" w:ascii="宋体" w:hAnsi="宋体" w:cs="宋体"/>
          <w:bCs/>
          <w:color w:val="000000" w:themeColor="text1"/>
          <w:sz w:val="32"/>
          <w:szCs w:val="32"/>
          <w:lang w:eastAsia="zh-CN"/>
          <w14:textFill>
            <w14:solidFill>
              <w14:schemeClr w14:val="tx1"/>
            </w14:solidFill>
          </w14:textFill>
        </w:rPr>
        <w:t xml:space="preserve">JSZC-320100-HWZX-G2026-0556</w:t>
      </w:r>
      <w:r/>
    </w:p>
    <w:p>
      <w:pPr>
        <w:pStyle w:val="1166"/>
        <w:ind w:firstLine="0"/>
        <w:jc w:val="center"/>
        <w:rPr>
          <w:rFonts w:hint="eastAsia" w:ascii="宋体" w:hAnsi="宋体" w:eastAsia="宋体" w:cs="宋体"/>
          <w:bCs/>
          <w:color w:val="000000" w:themeColor="text1"/>
          <w:sz w:val="32"/>
          <w:szCs w:val="32"/>
          <w:lang w:eastAsia="zh-CN"/>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采购代理编号</w:t>
      </w:r>
      <w:r>
        <w:rPr>
          <w:rFonts w:ascii="宋体" w:hAnsi="宋体" w:cs="宋体"/>
          <w:bCs/>
          <w:color w:val="000000" w:themeColor="text1"/>
          <w:sz w:val="32"/>
          <w:szCs w:val="32"/>
          <w14:textFill>
            <w14:solidFill>
              <w14:schemeClr w14:val="tx1"/>
            </w14:solidFill>
          </w14:textFill>
        </w:rPr>
        <w:t xml:space="preserve">：</w:t>
      </w:r>
      <w:r>
        <w:rPr>
          <w:rFonts w:hint="eastAsia" w:ascii="宋体" w:hAnsi="宋体" w:cs="宋体"/>
          <w:bCs/>
          <w:color w:val="000000" w:themeColor="text1"/>
          <w:sz w:val="32"/>
          <w:szCs w:val="32"/>
          <w:lang w:eastAsia="zh-CN"/>
          <w14:textFill>
            <w14:solidFill>
              <w14:schemeClr w14:val="tx1"/>
            </w14:solidFill>
          </w14:textFill>
        </w:rPr>
        <w:t xml:space="preserve">0675-266JOC003867</w:t>
      </w:r>
      <w:r/>
    </w:p>
    <w:p>
      <w:pPr>
        <w:pStyle w:val="1166"/>
        <w:ind w:firstLine="0"/>
        <w:jc w:val="center"/>
        <w:spacing w:before="0" w:after="0"/>
        <w:rPr>
          <w:rFonts w:hint="eastAsia" w:hAnsi="宋体" w:cs="宋体"/>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采购人：</w:t>
      </w:r>
      <w:r>
        <w:rPr>
          <w:rFonts w:hint="eastAsia" w:hAnsi="宋体" w:cs="宋体"/>
          <w:color w:val="000000" w:themeColor="text1"/>
          <w:sz w:val="32"/>
          <w14:textFill>
            <w14:solidFill>
              <w14:schemeClr w14:val="tx1"/>
            </w14:solidFill>
          </w14:textFill>
        </w:rPr>
        <w:t xml:space="preserve">南京市妇幼保健院</w:t>
      </w:r>
      <w:r/>
    </w:p>
    <w:p>
      <w:pPr>
        <w:pStyle w:val="1166"/>
        <w:ind w:firstLine="0"/>
        <w:jc w:val="center"/>
        <w:rPr>
          <w:rFonts w:hint="eastAsia" w:ascii="宋体" w:hAnsi="宋体" w:cs="宋体"/>
          <w:bCs/>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 xml:space="preserve">采购代理机构：江苏海外集团国际工程咨询有限公司</w:t>
      </w:r>
      <w:r/>
    </w:p>
    <w:p>
      <w:pPr>
        <w:pStyle w:val="1166"/>
        <w:ind w:firstLine="0"/>
        <w:jc w:val="cente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日期：</w:t>
      </w:r>
      <w:r>
        <w:rPr>
          <w:rFonts w:hint="eastAsia" w:ascii="宋体" w:hAnsi="宋体" w:cs="宋体"/>
          <w:bCs/>
          <w:color w:val="000000" w:themeColor="text1"/>
          <w:sz w:val="32"/>
          <w14:textFill>
            <w14:solidFill>
              <w14:schemeClr w14:val="tx1"/>
            </w14:solidFill>
          </w14:textFill>
        </w:rPr>
        <w:t xml:space="preserve">2026年</w:t>
      </w:r>
      <w:r>
        <w:rPr>
          <w:rFonts w:hint="eastAsia" w:ascii="宋体" w:hAnsi="宋体" w:cs="宋体"/>
          <w:bCs/>
          <w:color w:val="000000" w:themeColor="text1"/>
          <w:sz w:val="32"/>
          <w:lang w:val="en-US" w:eastAsia="zh-CN"/>
          <w14:textFill>
            <w14:solidFill>
              <w14:schemeClr w14:val="tx1"/>
            </w14:solidFill>
          </w14:textFill>
        </w:rPr>
        <w:t xml:space="preserve">9</w:t>
      </w:r>
      <w:r>
        <w:rPr>
          <w:rFonts w:hint="eastAsia" w:ascii="宋体" w:hAnsi="宋体" w:cs="宋体"/>
          <w:bCs/>
          <w:color w:val="000000" w:themeColor="text1"/>
          <w:sz w:val="32"/>
          <w14:textFill>
            <w14:solidFill>
              <w14:schemeClr w14:val="tx1"/>
            </w14:solidFill>
          </w14:textFill>
        </w:rPr>
        <w:t xml:space="preserve">月</w:t>
      </w:r>
      <w:r/>
    </w:p>
    <w:p>
      <w:pPr>
        <w:pStyle w:val="1263"/>
        <w:jc w:val="center"/>
        <w:rPr>
          <w:rFonts w:hint="eastAsia" w:ascii="宋体" w:hAnsi="宋体" w:cs="宋体"/>
          <w:b/>
          <w:bCs w:val="0"/>
          <w:color w:val="000000" w:themeColor="text1"/>
          <w:sz w:val="44"/>
          <w:szCs w:val="44"/>
          <w14:textFill>
            <w14:solidFill>
              <w14:schemeClr w14:val="tx1"/>
            </w14:solidFill>
          </w14:textFill>
        </w:rPr>
      </w:pPr>
      <w:r/>
      <w:bookmarkStart w:id="0" w:name="_Toc24641"/>
      <w:r/>
      <w:bookmarkStart w:id="1" w:name="_Toc8555"/>
      <w:r/>
      <w:bookmarkStart w:id="2" w:name="_Toc24247"/>
      <w:r/>
      <w:bookmarkStart w:id="3" w:name="_Toc120614210"/>
      <w:r/>
      <w:bookmarkStart w:id="4" w:name="_Toc523127445"/>
      <w:r/>
      <w:bookmarkStart w:id="5" w:name="_Toc513029200"/>
      <w:r/>
      <w:bookmarkStart w:id="6" w:name="_Toc479757206"/>
      <w:r/>
      <w:bookmarkStart w:id="7" w:name="_Toc16938516"/>
      <w:r/>
      <w:bookmarkStart w:id="8" w:name="_Toc20823272"/>
      <w:r>
        <w:rPr>
          <w:rFonts w:hint="eastAsia" w:ascii="宋体" w:hAnsi="宋体" w:cs="宋体"/>
          <w:b/>
          <w:bCs w:val="0"/>
          <w:color w:val="000000" w:themeColor="text1"/>
          <w:sz w:val="44"/>
          <w:szCs w:val="44"/>
          <w:lang w:val="zh-CN"/>
          <w14:textFill>
            <w14:solidFill>
              <w14:schemeClr w14:val="tx1"/>
            </w14:solidFill>
          </w14:textFill>
        </w:rPr>
        <w:t xml:space="preserve">目录</w:t>
      </w:r>
      <w:bookmarkEnd w:id="0"/>
      <w:r/>
      <w:bookmarkEnd w:id="1"/>
      <w:r/>
      <w:bookmarkEnd w:id="2"/>
      <w:r/>
      <w:r/>
    </w:p>
    <w:p>
      <w:pPr>
        <w:pStyle w:val="898"/>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rPr>
          <w:rFonts w:hint="eastAsia" w:ascii="宋体" w:hAnsi="宋体" w:cs="宋体"/>
          <w:b w:val="0"/>
          <w:bCs/>
          <w:color w:val="000000" w:themeColor="text1"/>
          <w:sz w:val="28"/>
          <w:szCs w:val="28"/>
          <w14:textFill>
            <w14:solidFill>
              <w14:schemeClr w14:val="tx1"/>
            </w14:solidFill>
          </w14:textFill>
        </w:rPr>
        <w:fldChar w:fldCharType="begin"/>
      </w:r>
      <w:r>
        <w:rPr>
          <w:rFonts w:hint="eastAsia" w:ascii="宋体" w:hAnsi="宋体" w:cs="宋体"/>
          <w:b w:val="0"/>
          <w:bCs/>
          <w:color w:val="000000" w:themeColor="text1"/>
          <w:sz w:val="28"/>
          <w:szCs w:val="28"/>
          <w14:textFill>
            <w14:solidFill>
              <w14:schemeClr w14:val="tx1"/>
            </w14:solidFill>
          </w14:textFill>
        </w:rPr>
        <w:instrText xml:space="preserve"> TOC \o "1-3" \h \z \u </w:instrText>
      </w:r>
      <w:r>
        <w:rPr>
          <w:rFonts w:hint="eastAsia" w:ascii="宋体" w:hAnsi="宋体" w:cs="宋体"/>
          <w:b w:val="0"/>
          <w:bCs/>
          <w:color w:val="000000" w:themeColor="text1"/>
          <w:sz w:val="28"/>
          <w:szCs w:val="28"/>
          <w14:textFill>
            <w14:solidFill>
              <w14:schemeClr w14:val="tx1"/>
            </w14:solidFill>
          </w14:textFill>
        </w:rPr>
        <w:fldChar w:fldCharType="separate"/>
      </w:r>
      <w:r>
        <w:fldChar w:fldCharType="begin"/>
      </w:r>
      <w:r>
        <w:instrText xml:space="preserve"> HYPERLINK \l "_Toc13209" \o "#_Toc13209"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第一章  招标公告</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p>
    <w:p>
      <w:pPr>
        <w:pStyle w:val="898"/>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"_Toc15713" \o "#_Toc15713"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第二章  投标人须知</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p>
    <w:p>
      <w:pPr>
        <w:pStyle w:val="898"/>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"_Toc1343" \o "#_Toc1343"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第三章  合同文本</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p>
    <w:p>
      <w:pPr>
        <w:pStyle w:val="898"/>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"_Toc2506" \o "#_Toc2506"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第四章  项目需求</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p>
    <w:p>
      <w:pPr>
        <w:pStyle w:val="898"/>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"_Toc32732" \o "#_Toc32732"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第五章  评标方法与评标标准</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p>
    <w:p>
      <w:pPr>
        <w:pStyle w:val="898"/>
        <w:spacing w:line="480" w:lineRule="auto"/>
        <w:tabs>
          <w:tab w:val="right" w:pos="9185" w:leader="dot"/>
        </w:tabs>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"_Toc4661" \o "#_Toc4661" </w:instrText>
      </w:r>
      <w:r>
        <w:fldChar w:fldCharType="separate"/>
      </w:r>
      <w:r>
        <w:rPr>
          <w:rFonts w:hint="eastAsia" w:ascii="宋体" w:hAnsi="宋体" w:cs="宋体"/>
          <w:b w:val="0"/>
          <w:bCs/>
          <w:color w:val="000000" w:themeColor="text1"/>
          <w:sz w:val="28"/>
          <w:szCs w:val="28"/>
          <w14:textFill>
            <w14:solidFill>
              <w14:schemeClr w14:val="tx1"/>
            </w14:solidFill>
          </w14:textFill>
        </w:rPr>
        <w:t xml:space="preserve">第六章  投标文件参考格式</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r/>
    </w:p>
    <w:p>
      <w:pPr>
        <w:spacing w:line="48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fldChar w:fldCharType="end"/>
      </w:r>
      <w:r/>
    </w:p>
    <w:p>
      <w:pPr>
        <w:pStyle w:val="885"/>
        <w:ind w:left="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br w:type="page" w:clear="all"/>
      </w:r>
      <w:r/>
    </w:p>
    <w:p>
      <w:pPr>
        <w:pStyle w:val="857"/>
        <w:spacing w:line="360" w:lineRule="auto"/>
        <w:rPr>
          <w:rFonts w:hint="eastAsia" w:ascii="宋体" w:hAnsi="宋体" w:eastAsia="宋体" w:cs="宋体"/>
          <w:b/>
          <w:bCs/>
          <w:color w:val="000000" w:themeColor="text1"/>
          <w:sz w:val="44"/>
          <w14:textFill>
            <w14:solidFill>
              <w14:schemeClr w14:val="tx1"/>
            </w14:solidFill>
          </w14:textFill>
        </w:rPr>
      </w:pPr>
      <w:r/>
      <w:bookmarkStart w:id="9" w:name="_Toc13209"/>
      <w:r>
        <w:rPr>
          <w:rFonts w:hint="eastAsia" w:ascii="宋体" w:hAnsi="宋体" w:eastAsia="宋体" w:cs="宋体"/>
          <w:b/>
          <w:bCs/>
          <w:color w:val="000000" w:themeColor="text1"/>
          <w:sz w:val="44"/>
          <w14:textFill>
            <w14:solidFill>
              <w14:schemeClr w14:val="tx1"/>
            </w14:solidFill>
          </w14:textFill>
        </w:rPr>
        <w:t xml:space="preserve">第一章  </w:t>
      </w:r>
      <w:bookmarkEnd w:id="3"/>
      <w:r/>
      <w:bookmarkEnd w:id="9"/>
      <w:r/>
      <w:bookmarkStart w:id="10" w:name="_Toc120614211"/>
      <w:r>
        <w:rPr>
          <w:rFonts w:hint="eastAsia" w:ascii="宋体" w:hAnsi="宋体" w:eastAsia="宋体" w:cs="宋体"/>
          <w:b/>
          <w:bCs/>
          <w:color w:val="000000" w:themeColor="text1"/>
          <w:sz w:val="44"/>
          <w14:textFill>
            <w14:solidFill>
              <w14:schemeClr w14:val="tx1"/>
            </w14:solidFill>
          </w14:textFill>
        </w:rPr>
        <w:t xml:space="preserve">招标公告</w:t>
      </w:r>
      <w:r/>
    </w:p>
    <w:p>
      <w:pPr>
        <w:ind w:firstLine="480"/>
        <w:rPr>
          <w:rFonts w:hint="eastAsia" w:hAnsi="宋体" w:cs="宋体"/>
          <w:b w:val="0"/>
          <w:color w:val="000000" w:themeColor="text1"/>
          <w:position w:val="0"/>
          <w:szCs w:val="24"/>
          <w14:textFill>
            <w14:solidFill>
              <w14:schemeClr w14:val="tx1"/>
            </w14:solidFill>
          </w14:textFill>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14:textFill>
            <w14:solidFill>
              <w14:schemeClr w14:val="tx1"/>
            </w14:solidFill>
          </w14:textFill>
        </w:rPr>
        <w:t xml:space="preserve">项目概况</w:t>
      </w:r>
      <w:r/>
    </w:p>
    <w:p>
      <w:pPr>
        <w:ind w:firstLine="480"/>
        <w:rPr>
          <w:rFonts w:hint="eastAsia" w:hAnsi="宋体" w:cs="宋体"/>
          <w:color w:val="000000" w:themeColor="text1"/>
          <w:position w:val="0"/>
          <w:szCs w:val="24"/>
          <w:highlight w:val="none"/>
          <w14:textFill>
            <w14:solidFill>
              <w14:schemeClr w14:val="tx1"/>
            </w14:solidFill>
          </w14:textFill>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color w:val="000000" w:themeColor="text1"/>
          <w:position w:val="0"/>
          <w:szCs w:val="24"/>
          <w14:textFill>
            <w14:solidFill>
              <w14:schemeClr w14:val="tx1"/>
            </w14:solidFill>
          </w14:textFill>
        </w:rPr>
        <w:t xml:space="preserve">南京市妇幼保健院食堂食材配送（蔬菜及豆制品）项目的</w:t>
      </w:r>
      <w:r>
        <w:rPr>
          <w:rFonts w:hint="eastAsia" w:hAnsi="宋体" w:cs="宋体"/>
          <w:b w:val="0"/>
          <w:position w:val="0"/>
          <w:szCs w:val="24"/>
        </w:rPr>
        <w:t xml:space="preserve">潜在投标人应在苏采云系统注册登记成功后系统内免费下载</w:t>
      </w:r>
      <w:r>
        <w:rPr>
          <w:rFonts w:hAnsi="宋体"/>
          <w:b w:val="0"/>
          <w:bCs/>
          <w:position w:val="0"/>
          <w:szCs w:val="21"/>
        </w:rPr>
        <w:t xml:space="preserve">，并</w:t>
      </w:r>
      <w:r>
        <w:rPr>
          <w:rFonts w:hAnsi="宋体"/>
          <w:b w:val="0"/>
          <w:bCs/>
          <w:position w:val="0"/>
          <w:szCs w:val="21"/>
          <w:highlight w:val="none"/>
        </w:rPr>
        <w:t xml:space="preserve">于</w:t>
      </w:r>
      <w:bookmarkStart w:id="11" w:name="OLE_LINK3"/>
      <w:r>
        <w:rPr>
          <w:rFonts w:hAnsi="宋体"/>
          <w:b w:val="0"/>
          <w:bCs/>
          <w:position w:val="0"/>
          <w:szCs w:val="21"/>
          <w:highlight w:val="none"/>
        </w:rPr>
        <w:t xml:space="preserve">2026年</w:t>
      </w:r>
      <w:r>
        <w:rPr>
          <w:rFonts w:hint="eastAsia" w:hAnsi="宋体"/>
          <w:b w:val="0"/>
          <w:bCs/>
          <w:position w:val="0"/>
          <w:szCs w:val="21"/>
          <w:highlight w:val="none"/>
          <w:lang w:val="en-US" w:eastAsia="zh-CN"/>
        </w:rPr>
        <w:t xml:space="preserve">10</w:t>
      </w:r>
      <w:r>
        <w:rPr>
          <w:rFonts w:hAnsi="宋体"/>
          <w:b w:val="0"/>
          <w:bCs/>
          <w:position w:val="0"/>
          <w:szCs w:val="21"/>
          <w:highlight w:val="none"/>
        </w:rPr>
        <w:t xml:space="preserve">月2</w:t>
      </w:r>
      <w:r>
        <w:rPr>
          <w:rFonts w:hint="eastAsia" w:hAnsi="宋体"/>
          <w:b w:val="0"/>
          <w:bCs/>
          <w:position w:val="0"/>
          <w:szCs w:val="21"/>
          <w:highlight w:val="none"/>
          <w:lang w:val="en-US" w:eastAsia="zh-CN"/>
        </w:rPr>
        <w:t xml:space="preserve">0</w:t>
      </w:r>
      <w:r>
        <w:rPr>
          <w:rFonts w:hAnsi="宋体"/>
          <w:b w:val="0"/>
          <w:bCs/>
          <w:position w:val="0"/>
          <w:szCs w:val="21"/>
          <w:highlight w:val="none"/>
        </w:rPr>
        <w:t xml:space="preserve">日9</w:t>
      </w:r>
      <w:r>
        <w:rPr>
          <w:rFonts w:hint="eastAsia" w:hAnsi="宋体"/>
          <w:b w:val="0"/>
          <w:bCs/>
          <w:position w:val="0"/>
          <w:szCs w:val="21"/>
          <w:highlight w:val="none"/>
        </w:rPr>
        <w:t xml:space="preserve">时00</w:t>
      </w:r>
      <w:r>
        <w:rPr>
          <w:rFonts w:hAnsi="宋体"/>
          <w:b w:val="0"/>
          <w:bCs/>
          <w:position w:val="0"/>
          <w:szCs w:val="21"/>
          <w:highlight w:val="none"/>
        </w:rPr>
        <w:t xml:space="preserve">分</w:t>
      </w:r>
      <w:bookmarkEnd w:id="11"/>
      <w:r>
        <w:rPr>
          <w:rFonts w:hAnsi="宋体"/>
          <w:b w:val="0"/>
          <w:bCs/>
          <w:position w:val="0"/>
          <w:szCs w:val="21"/>
          <w:highlight w:val="none"/>
        </w:rPr>
        <w:t xml:space="preserve">（北京时间）前提交</w:t>
      </w:r>
      <w:r>
        <w:rPr>
          <w:rFonts w:hint="eastAsia" w:hAnsi="宋体"/>
          <w:b w:val="0"/>
          <w:bCs/>
          <w:position w:val="0"/>
          <w:szCs w:val="21"/>
          <w:highlight w:val="none"/>
        </w:rPr>
        <w:t xml:space="preserve">投标</w:t>
      </w:r>
      <w:r>
        <w:rPr>
          <w:rFonts w:hAnsi="宋体"/>
          <w:b w:val="0"/>
          <w:bCs/>
          <w:position w:val="0"/>
          <w:szCs w:val="21"/>
          <w:highlight w:val="none"/>
        </w:rPr>
        <w:t xml:space="preserve">文件。</w:t>
      </w:r>
      <w:r/>
    </w:p>
    <w:p>
      <w:pPr>
        <w:keepLines/>
        <w:keepNext/>
        <w:rPr>
          <w:rFonts w:hint="eastAsia" w:hAnsi="宋体" w:cs="宋体"/>
          <w:color w:val="000000" w:themeColor="text1"/>
          <w:szCs w:val="24"/>
          <w:highlight w:val="none"/>
          <w14:textFill>
            <w14:solidFill>
              <w14:schemeClr w14:val="tx1"/>
            </w14:solidFill>
          </w14:textFill>
        </w:rPr>
        <w:outlineLvl w:val="1"/>
      </w:pPr>
      <w:r/>
      <w:bookmarkStart w:id="12" w:name="_Toc35393790"/>
      <w:r/>
      <w:bookmarkStart w:id="13" w:name="_Toc31329"/>
      <w:r/>
      <w:bookmarkStart w:id="14" w:name="_Toc28359079"/>
      <w:r/>
      <w:bookmarkStart w:id="15" w:name="_Toc35393621"/>
      <w:r/>
      <w:bookmarkStart w:id="16" w:name="_Toc28359002"/>
      <w:r/>
      <w:bookmarkStart w:id="17" w:name="_Hlk24379207"/>
      <w:r>
        <w:rPr>
          <w:rFonts w:hint="eastAsia" w:hAnsi="宋体" w:cs="宋体"/>
          <w:color w:val="000000" w:themeColor="text1"/>
          <w:szCs w:val="24"/>
          <w:highlight w:val="none"/>
          <w14:textFill>
            <w14:solidFill>
              <w14:schemeClr w14:val="tx1"/>
            </w14:solidFill>
          </w14:textFill>
        </w:rPr>
        <w:t xml:space="preserve">一、项目基本情况</w:t>
      </w:r>
      <w:bookmarkEnd w:id="12"/>
      <w:r/>
      <w:bookmarkEnd w:id="13"/>
      <w:r/>
      <w:bookmarkEnd w:id="14"/>
      <w:r/>
      <w:bookmarkEnd w:id="15"/>
      <w:r/>
      <w:bookmarkEnd w:id="16"/>
      <w:r/>
      <w:r/>
    </w:p>
    <w:p>
      <w:pPr>
        <w:ind w:firstLine="480"/>
        <w:rPr>
          <w:rFonts w:hint="eastAsia" w:hAnsi="宋体" w:eastAsia="宋体" w:cs="宋体"/>
          <w:b w:val="0"/>
          <w:color w:val="000000" w:themeColor="text1"/>
          <w:position w:val="0"/>
          <w:szCs w:val="24"/>
          <w:highlight w:val="none"/>
          <w:lang w:eastAsia="zh-CN"/>
          <w14:textFill>
            <w14:solidFill>
              <w14:schemeClr w14:val="tx1"/>
            </w14:solidFill>
          </w14:textFill>
        </w:rPr>
      </w:pPr>
      <w:r>
        <w:rPr>
          <w:rFonts w:hint="eastAsia" w:hAnsi="宋体" w:cs="宋体"/>
          <w:b w:val="0"/>
          <w:color w:val="000000" w:themeColor="text1"/>
          <w:position w:val="0"/>
          <w:szCs w:val="24"/>
          <w:highlight w:val="none"/>
          <w14:textFill>
            <w14:solidFill>
              <w14:schemeClr w14:val="tx1"/>
            </w14:solidFill>
          </w14:textFill>
        </w:rPr>
        <w:t xml:space="preserve">1、项目编号：</w:t>
      </w:r>
      <w:r>
        <w:rPr>
          <w:rFonts w:hint="eastAsia" w:hAnsi="宋体" w:cs="宋体"/>
          <w:b w:val="0"/>
          <w:color w:val="000000" w:themeColor="text1"/>
          <w:position w:val="0"/>
          <w:szCs w:val="24"/>
          <w:highlight w:val="none"/>
          <w:lang w:eastAsia="zh-CN"/>
          <w14:textFill>
            <w14:solidFill>
              <w14:schemeClr w14:val="tx1"/>
            </w14:solidFill>
          </w14:textFill>
        </w:rPr>
        <w:t xml:space="preserve">JSZC-320100-HWZX-G2026-0556</w:t>
      </w:r>
      <w:r>
        <w:rPr>
          <w:rFonts w:hint="eastAsia" w:hAnsi="宋体" w:cs="宋体"/>
          <w:b w:val="0"/>
          <w:color w:val="000000" w:themeColor="text1"/>
          <w:position w:val="0"/>
          <w:szCs w:val="24"/>
          <w:highlight w:val="none"/>
          <w14:textFill>
            <w14:solidFill>
              <w14:schemeClr w14:val="tx1"/>
            </w14:solidFill>
          </w14:textFill>
        </w:rPr>
        <w:t xml:space="preserve">，项目代理编号：</w:t>
      </w:r>
      <w:r>
        <w:rPr>
          <w:rFonts w:hint="eastAsia" w:hAnsi="宋体" w:cs="宋体"/>
          <w:b w:val="0"/>
          <w:color w:val="000000" w:themeColor="text1"/>
          <w:position w:val="0"/>
          <w:szCs w:val="24"/>
          <w:highlight w:val="none"/>
          <w:lang w:eastAsia="zh-CN"/>
          <w14:textFill>
            <w14:solidFill>
              <w14:schemeClr w14:val="tx1"/>
            </w14:solidFill>
          </w14:textFill>
        </w:rPr>
        <w:t xml:space="preserve">0675-266JOC003867</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2、项目名称：南京市妇幼保健院</w:t>
      </w:r>
      <w:r>
        <w:rPr>
          <w:rFonts w:hint="eastAsia" w:hAnsi="宋体" w:cs="宋体"/>
          <w:b w:val="0"/>
          <w:bCs/>
          <w:color w:val="000000" w:themeColor="text1"/>
          <w:position w:val="0"/>
          <w:szCs w:val="24"/>
          <w14:textFill>
            <w14:solidFill>
              <w14:schemeClr w14:val="tx1"/>
            </w14:solidFill>
          </w14:textFill>
        </w:rPr>
        <w:t xml:space="preserve">食堂食材配送（蔬菜及豆制品）项目</w:t>
      </w:r>
      <w:bookmarkEnd w:id="17"/>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3、项目预算金额：详见采购需求</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4、最高限价：详见采购需求（投标人投标报价不得超过上述限价金额，否则将作无效标处理）。</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5、采购需求：</w:t>
      </w:r>
      <w:r/>
    </w:p>
    <w:tbl>
      <w:tblPr>
        <w:tblStyle w:val="867"/>
        <w:tblW w:w="8647"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843"/>
        <w:gridCol w:w="2268"/>
        <w:gridCol w:w="1559"/>
        <w:gridCol w:w="2341"/>
      </w:tblGrid>
      <w:tr>
        <w:trPr>
          <w:trHeight w:val="557"/>
        </w:trPr>
        <w:tc>
          <w:tcPr>
            <w:tcW w:w="636"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包号</w:t>
            </w:r>
            <w:r/>
          </w:p>
        </w:tc>
        <w:tc>
          <w:tcPr>
            <w:tcW w:w="1843"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名称</w:t>
            </w:r>
            <w:r/>
          </w:p>
        </w:tc>
        <w:tc>
          <w:tcPr>
            <w:tcW w:w="2268"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年度预算/最高限价</w:t>
            </w:r>
            <w:r/>
          </w:p>
        </w:tc>
        <w:tc>
          <w:tcPr>
            <w:tcW w:w="1559"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合同期</w:t>
            </w:r>
            <w:r/>
          </w:p>
        </w:tc>
        <w:tc>
          <w:tcPr>
            <w:tcW w:w="2341"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项目地点</w:t>
            </w:r>
            <w:r/>
          </w:p>
        </w:tc>
      </w:tr>
      <w:tr>
        <w:trPr>
          <w:trHeight w:val="716"/>
        </w:trPr>
        <w:tc>
          <w:tcPr>
            <w:tcW w:w="636"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 xml:space="preserve">1</w:t>
            </w:r>
            <w:r/>
          </w:p>
        </w:tc>
        <w:tc>
          <w:tcPr>
            <w:shd w:val="clear" w:color="000000" w:fill="ffffff"/>
            <w:tcW w:w="1843"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食堂食材配送（蔬菜及豆制品）项目</w:t>
            </w:r>
            <w:r/>
          </w:p>
        </w:tc>
        <w:tc>
          <w:tcPr>
            <w:tcW w:w="2268" w:type="dxa"/>
            <w:vAlign w:val="center"/>
            <w:textDirection w:val="lrTb"/>
            <w:noWrap w:val="false"/>
          </w:tcPr>
          <w:p>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180万元</w:t>
            </w:r>
            <w:r/>
          </w:p>
        </w:tc>
        <w:tc>
          <w:tcPr>
            <w:shd w:val="clear" w:color="000000" w:fill="ffffff"/>
            <w:tcW w:w="1559"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一年</w:t>
            </w:r>
            <w:r/>
          </w:p>
        </w:tc>
        <w:tc>
          <w:tcPr>
            <w:shd w:val="clear" w:color="000000" w:fill="ffffff"/>
            <w:tcW w:w="2341" w:type="dxa"/>
            <w:vAlign w:val="center"/>
            <w:textDirection w:val="lrTb"/>
            <w:noWrap w:val="false"/>
          </w:tcPr>
          <w:p>
            <w:pPr>
              <w:jc w:val="center"/>
              <w:spacing w:line="288" w:lineRule="auto"/>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南京市妇幼保健院（莫愁路院区）</w:t>
            </w:r>
            <w:r/>
          </w:p>
        </w:tc>
      </w:tr>
    </w:tbl>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二、申请人的资格要求：</w:t>
      </w:r>
      <w:r/>
    </w:p>
    <w:p>
      <w:pPr>
        <w:ind w:firstLine="482"/>
        <w:rPr>
          <w:rFonts w:hint="eastAsia" w:hAnsi="宋体" w:cs="Arial"/>
          <w:position w:val="0"/>
          <w:szCs w:val="21"/>
        </w:rPr>
      </w:pPr>
      <w:r>
        <w:rPr>
          <w:rFonts w:hint="eastAsia" w:hAnsi="宋体" w:cs="Arial"/>
          <w:position w:val="0"/>
          <w:szCs w:val="21"/>
        </w:rPr>
        <w:t xml:space="preserve">（一）通用资格要求</w:t>
      </w:r>
      <w:r/>
    </w:p>
    <w:p>
      <w:pPr>
        <w:ind w:firstLine="480"/>
        <w:rPr>
          <w:rFonts w:hint="eastAsia" w:hAnsi="宋体" w:cs="宋体"/>
          <w:b w:val="0"/>
          <w:position w:val="0"/>
          <w:szCs w:val="24"/>
          <w:shd w:val="clear" w:color="auto" w:fill="ffffff"/>
        </w:rPr>
      </w:pPr>
      <w:r/>
      <w:bookmarkStart w:id="18" w:name="_Hlk225256455"/>
      <w:r>
        <w:rPr>
          <w:rFonts w:hint="eastAsia" w:hAnsi="宋体" w:cs="宋体"/>
          <w:b w:val="0"/>
          <w:position w:val="0"/>
          <w:szCs w:val="24"/>
          <w:shd w:val="clear" w:color="auto" w:fill="ffffff"/>
        </w:rPr>
        <w:t xml:space="preserve">1.满足《中华人民共和国政府采购法》第二十二条规定：</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（1）具有独立承担民事责任的能力（提供法人或者其他组织的营业执照；供应商为自然人的，提供其身份证）； </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（2）具有良好的商业信誉和健全的财务会计制度（提供</w:t>
      </w:r>
      <w:r>
        <w:rPr>
          <w:rFonts w:hint="eastAsia" w:hAnsi="宋体" w:cs="宋体"/>
          <w:b w:val="0"/>
          <w:position w:val="0"/>
          <w:szCs w:val="24"/>
          <w:shd w:val="clear" w:color="auto" w:fill="ffffff"/>
        </w:rPr>
        <w:t xml:space="preserve">近三年任意一年度的经审计的财务报告</w:t>
      </w:r>
      <w:r>
        <w:rPr>
          <w:rFonts w:hAnsi="宋体" w:cs="宋体"/>
          <w:b w:val="0"/>
          <w:position w:val="0"/>
          <w:szCs w:val="24"/>
          <w:shd w:val="clear" w:color="auto" w:fill="ffffff"/>
        </w:rPr>
        <w:t xml:space="preserve">，或投标截止时间前六个月内银行出具的资信证明）；</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（3）具有履行合同所必需的设备和专业技术能力（供应商根据履行采购项目合同需要，提供履行合同所必需的设备和专业技术能力的证明材料</w:t>
      </w:r>
      <w:r>
        <w:rPr>
          <w:rFonts w:hint="eastAsia" w:hAnsi="宋体" w:cs="宋体"/>
          <w:b w:val="0"/>
          <w:position w:val="0"/>
          <w:szCs w:val="24"/>
          <w:shd w:val="clear" w:color="auto" w:fill="ffffff"/>
        </w:rPr>
        <w:t xml:space="preserve">或承诺函</w:t>
      </w:r>
      <w:r>
        <w:rPr>
          <w:rFonts w:hAnsi="宋体" w:cs="宋体"/>
          <w:b w:val="0"/>
          <w:position w:val="0"/>
          <w:szCs w:val="24"/>
          <w:shd w:val="clear" w:color="auto" w:fill="ffffff"/>
        </w:rPr>
        <w:t xml:space="preserve">）；</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（4）有依法缴纳税收和社会保障资金的良好记录（提供参加本次政府采购活动前半年内至少一个月</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\o\ac(○,1)</w:instrText>
      </w:r>
      <w:r>
        <w:rPr>
          <w:rFonts w:hint="eastAsia" w:hAnsi="宋体" w:cs="宋体"/>
          <w:b w:val="0"/>
          <w:position w:val="0"/>
          <w:szCs w:val="24"/>
          <w:shd w:val="clear" w:color="auto" w:fill="ffffff"/>
        </w:rPr>
        <w:fldChar w:fldCharType="end"/>
      </w:r>
      <w:r>
        <w:rPr>
          <w:rFonts w:hint="eastAsia" w:hAnsi="宋体" w:cs="宋体"/>
          <w:b w:val="0"/>
          <w:position w:val="0"/>
          <w:szCs w:val="24"/>
          <w:shd w:val="clear" w:color="auto" w:fill="ffffff"/>
        </w:rPr>
        <w:t xml:space="preserve">提供缴纳税收的凭证</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\o\ac(○,2)</w:instrText>
      </w:r>
      <w:r>
        <w:rPr>
          <w:rFonts w:hint="eastAsia" w:hAnsi="宋体" w:cs="宋体"/>
          <w:b w:val="0"/>
          <w:position w:val="0"/>
          <w:szCs w:val="24"/>
          <w:shd w:val="clear" w:color="auto" w:fill="ffffff"/>
        </w:rPr>
        <w:fldChar w:fldCharType="end"/>
      </w:r>
      <w:r>
        <w:rPr>
          <w:rFonts w:hAnsi="宋体" w:cs="宋体"/>
          <w:b w:val="0"/>
          <w:position w:val="0"/>
          <w:szCs w:val="24"/>
          <w:shd w:val="clear" w:color="auto" w:fill="ffffff"/>
        </w:rPr>
        <w:t xml:space="preserve">提供缴纳社会保险的凭据）</w:t>
      </w:r>
      <w:r>
        <w:rPr>
          <w:rFonts w:hint="eastAsia" w:hAnsi="宋体" w:cs="宋体"/>
          <w:b w:val="0"/>
          <w:position w:val="0"/>
          <w:szCs w:val="24"/>
          <w:shd w:val="clear" w:color="auto" w:fill="ffffff"/>
        </w:rPr>
        <w:t xml:space="preserve">，依法享受免缴、缓缴的，提供证明材料</w:t>
      </w:r>
      <w:r>
        <w:rPr>
          <w:rFonts w:hAnsi="宋体" w:cs="宋体"/>
          <w:b w:val="0"/>
          <w:position w:val="0"/>
          <w:szCs w:val="24"/>
          <w:shd w:val="clear" w:color="auto" w:fill="ffffff"/>
        </w:rPr>
        <w:t xml:space="preserve">；</w:t>
      </w:r>
      <w:r/>
    </w:p>
    <w:p>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（5）参加政府采购活动前三年内，在经营活动中没有重大违法记录（提供承诺书）；</w:t>
      </w:r>
      <w:r/>
    </w:p>
    <w:p>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法律、行政法规规定的其他条件。</w:t>
      </w:r>
      <w:r/>
    </w:p>
    <w:p>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3.本项目不接受联合体投标</w:t>
      </w:r>
      <w:r/>
    </w:p>
    <w:p>
      <w:pPr>
        <w:ind w:left="240" w:firstLine="240"/>
        <w:rPr>
          <w:rFonts w:hint="eastAsia" w:hAnsi="宋体"/>
          <w:b w:val="0"/>
          <w:color w:val="000000" w:themeColor="text1"/>
          <w:position w:val="0"/>
          <w:szCs w:val="24"/>
          <w14:textFill>
            <w14:solidFill>
              <w14:schemeClr w14:val="tx1"/>
            </w14:solidFill>
          </w14:textFill>
        </w:rPr>
      </w:pPr>
      <w:r>
        <w:rPr>
          <w:rFonts w:hint="eastAsia" w:hAnsi="宋体" w:cs="宋体"/>
          <w:b w:val="0"/>
          <w:position w:val="0"/>
          <w:szCs w:val="24"/>
          <w:shd w:val="clear" w:color="auto" w:fill="ffffff"/>
        </w:rPr>
        <w:t xml:space="preserve">4</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对于第1大点中第</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条至第</w:t>
      </w:r>
      <w:r>
        <w:rPr>
          <w:rFonts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条证明材料可使用《政府采购供应商信用承诺书》替代。</w:t>
      </w:r>
      <w:bookmarkEnd w:id="18"/>
      <w:r/>
      <w:r/>
    </w:p>
    <w:p>
      <w:pPr>
        <w:ind w:firstLine="480"/>
        <w:rPr>
          <w:rFonts w:hint="eastAsia" w:hAnsi="宋体"/>
          <w:b w:val="0"/>
          <w:position w:val="0"/>
          <w:szCs w:val="24"/>
        </w:rPr>
      </w:pPr>
      <w:r>
        <w:rPr>
          <w:rFonts w:hint="eastAsia" w:hAnsi="宋体"/>
          <w:b w:val="0"/>
          <w:position w:val="0"/>
          <w:szCs w:val="24"/>
        </w:rPr>
      </w:r>
      <w:r/>
    </w:p>
    <w:p>
      <w:pPr>
        <w:ind w:firstLine="361"/>
        <w:rPr>
          <w:rFonts w:hint="eastAsia"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ind w:firstLine="241"/>
        <w:rPr>
          <w:rFonts w:hint="eastAsia" w:hAnsi="宋体"/>
          <w:bCs/>
          <w:color w:val="000000" w:themeColor="text1"/>
          <w:position w:val="0"/>
          <w:szCs w:val="24"/>
          <w14:textFill>
            <w14:solidFill>
              <w14:schemeClr w14:val="tx1"/>
            </w14:solidFill>
          </w14:textFill>
        </w:rPr>
      </w:pPr>
      <w:r>
        <w:rPr>
          <w:rFonts w:hint="eastAsia" w:hAnsi="宋体"/>
          <w:bCs/>
          <w:color w:val="000000" w:themeColor="text1"/>
          <w:position w:val="0"/>
          <w:szCs w:val="24"/>
          <w14:textFill>
            <w14:solidFill>
              <w14:schemeClr w14:val="tx1"/>
            </w14:solidFill>
          </w14:textFill>
        </w:rPr>
        <w:t xml:space="preserve">若投标人为食品销售企业的须具有行业主管部门颁发的《食品经营许可证》或仅销售预包装食品备案凭证（提供证书扫描件）</w:t>
      </w:r>
      <w:r/>
    </w:p>
    <w:p>
      <w:pPr>
        <w:pStyle w:val="1105"/>
        <w:ind w:left="0" w:firstLine="480"/>
        <w:rPr>
          <w:rFonts w:hint="eastAsia" w:ascii="宋体" w:hAnsi="宋体" w:cs="Arial"/>
          <w:b w:val="0"/>
          <w:color w:val="000000" w:themeColor="text1"/>
          <w:position w:val="0"/>
          <w:szCs w:val="21"/>
          <w:lang w:eastAsia="zh-CN" w:bidi="ar-SA"/>
          <w14:textFill>
            <w14:solidFill>
              <w14:schemeClr w14:val="tx1"/>
            </w14:solidFill>
          </w14:textFill>
        </w:rPr>
      </w:pPr>
      <w:r>
        <w:rPr>
          <w:rFonts w:hint="eastAsia" w:ascii="宋体" w:hAnsi="宋体" w:cs="Arial"/>
          <w:b w:val="0"/>
          <w:color w:val="000000" w:themeColor="text1"/>
          <w:position w:val="0"/>
          <w:szCs w:val="21"/>
          <w:lang w:eastAsia="zh-CN" w:bidi="ar-SA"/>
          <w14:textFill>
            <w14:solidFill>
              <w14:schemeClr w14:val="tx1"/>
            </w14:solidFill>
          </w14:textFill>
        </w:rPr>
      </w:r>
      <w:r/>
    </w:p>
    <w:p>
      <w:pPr>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三、</w:t>
      </w:r>
      <w:r>
        <w:rPr>
          <w:rFonts w:hAnsi="宋体" w:cs="宋体"/>
          <w:bCs/>
          <w:color w:val="000000" w:themeColor="text1"/>
          <w:position w:val="0"/>
          <w:szCs w:val="24"/>
          <w14:textFill>
            <w14:solidFill>
              <w14:schemeClr w14:val="tx1"/>
            </w14:solidFill>
          </w14:textFill>
        </w:rPr>
        <w:t xml:space="preserve">获取招标文件</w:t>
      </w:r>
      <w:r/>
    </w:p>
    <w:p>
      <w:pPr>
        <w:rPr>
          <w:rFonts w:hint="eastAsia" w:hAnsi="宋体" w:cs="宋体"/>
          <w:b w:val="0"/>
          <w:position w:val="0"/>
          <w:szCs w:val="24"/>
        </w:rPr>
      </w:pPr>
      <w:r/>
      <w:bookmarkStart w:id="19" w:name="_Toc28359005"/>
      <w:r/>
      <w:bookmarkStart w:id="20" w:name="_Toc28359082"/>
      <w:r/>
      <w:bookmarkStart w:id="21" w:name="_Toc35393793"/>
      <w:r/>
      <w:bookmarkStart w:id="22" w:name="_Toc35393624"/>
      <w:r/>
      <w:bookmarkStart w:id="23" w:name="_Hlk204630712"/>
      <w:r/>
      <w:bookmarkStart w:id="24" w:name="_Toc28359085"/>
      <w:r/>
      <w:bookmarkStart w:id="25" w:name="_Toc35393627"/>
      <w:r/>
      <w:bookmarkStart w:id="26" w:name="_Toc35393796"/>
      <w:r/>
      <w:bookmarkStart w:id="27" w:name="_Toc28359008"/>
      <w:r>
        <w:rPr>
          <w:rFonts w:hint="eastAsia" w:hAnsi="宋体" w:cs="宋体"/>
          <w:b w:val="0"/>
          <w:position w:val="0"/>
          <w:szCs w:val="24"/>
        </w:rPr>
        <w:t xml:space="preserve">1、</w:t>
      </w:r>
      <w:bookmarkStart w:id="28" w:name="OLE_LINK14"/>
      <w:r>
        <w:rPr>
          <w:rFonts w:hAnsi="宋体"/>
          <w:b w:val="0"/>
          <w:position w:val="0"/>
          <w:szCs w:val="24"/>
        </w:rPr>
        <w:t xml:space="preserve">项目报名时间</w:t>
      </w:r>
      <w:r>
        <w:rPr>
          <w:rFonts w:hint="eastAsia" w:hAnsi="宋体"/>
          <w:b w:val="0"/>
          <w:position w:val="0"/>
          <w:szCs w:val="24"/>
        </w:rPr>
        <w:t xml:space="preserve">：</w:t>
      </w:r>
      <w:bookmarkEnd w:id="28"/>
      <w:r>
        <w:rPr>
          <w:rFonts w:hint="eastAsia" w:hAnsi="宋体"/>
          <w:b w:val="0"/>
          <w:position w:val="0"/>
          <w:szCs w:val="24"/>
          <w:lang w:eastAsia="zh-CN"/>
        </w:rPr>
        <w:t xml:space="preserve">自公告发布之日起</w:t>
      </w:r>
      <w:r>
        <w:rPr>
          <w:rFonts w:hint="eastAsia" w:hAnsi="宋体"/>
          <w:b w:val="0"/>
          <w:position w:val="0"/>
          <w:szCs w:val="24"/>
          <w:highlight w:val="none"/>
        </w:rPr>
        <w:t xml:space="preserve">至2026年</w:t>
      </w:r>
      <w:r>
        <w:rPr>
          <w:rFonts w:hint="eastAsia" w:hAnsi="宋体"/>
          <w:b w:val="0"/>
          <w:position w:val="0"/>
          <w:szCs w:val="24"/>
          <w:highlight w:val="none"/>
          <w:lang w:val="en-US" w:eastAsia="zh-CN"/>
        </w:rPr>
        <w:t xml:space="preserve">9</w:t>
      </w:r>
      <w:r>
        <w:rPr>
          <w:rFonts w:hint="eastAsia" w:hAnsi="宋体"/>
          <w:b w:val="0"/>
          <w:position w:val="0"/>
          <w:szCs w:val="24"/>
          <w:highlight w:val="none"/>
        </w:rPr>
        <w:t xml:space="preserve">月</w:t>
      </w:r>
      <w:r>
        <w:rPr>
          <w:rFonts w:hint="eastAsia" w:hAnsi="宋体"/>
          <w:b w:val="0"/>
          <w:position w:val="0"/>
          <w:szCs w:val="24"/>
          <w:highlight w:val="none"/>
          <w:lang w:val="en-US" w:eastAsia="zh-CN"/>
        </w:rPr>
        <w:t xml:space="preserve">25</w:t>
      </w:r>
      <w:r>
        <w:rPr>
          <w:rFonts w:hint="eastAsia" w:hAnsi="宋体"/>
          <w:b w:val="0"/>
          <w:position w:val="0"/>
          <w:szCs w:val="24"/>
          <w:highlight w:val="none"/>
        </w:rPr>
        <w:t xml:space="preserve">日2</w:t>
      </w:r>
      <w:r>
        <w:rPr>
          <w:rFonts w:hAnsi="宋体"/>
          <w:b w:val="0"/>
          <w:position w:val="0"/>
          <w:szCs w:val="24"/>
          <w:highlight w:val="none"/>
        </w:rPr>
        <w:t xml:space="preserve">3</w:t>
      </w:r>
      <w:r>
        <w:rPr>
          <w:rFonts w:hint="eastAsia" w:hAnsi="宋体"/>
          <w:b w:val="0"/>
          <w:position w:val="0"/>
          <w:szCs w:val="24"/>
          <w:highlight w:val="none"/>
        </w:rPr>
        <w:t xml:space="preserve">:</w:t>
      </w:r>
      <w:r>
        <w:rPr>
          <w:rFonts w:hAnsi="宋体"/>
          <w:b w:val="0"/>
          <w:position w:val="0"/>
          <w:szCs w:val="24"/>
          <w:highlight w:val="none"/>
        </w:rPr>
        <w:t xml:space="preserve">59</w:t>
      </w:r>
      <w:r>
        <w:rPr>
          <w:rFonts w:hint="eastAsia" w:hAnsi="宋体"/>
          <w:b w:val="0"/>
          <w:position w:val="0"/>
          <w:szCs w:val="24"/>
          <w:highlight w:val="none"/>
        </w:rPr>
        <w:t xml:space="preserve">（北京时间，法定节假日除外）</w:t>
      </w:r>
      <w:bookmarkStart w:id="222" w:name="_GoBack"/>
      <w:r/>
      <w:bookmarkEnd w:id="222"/>
      <w:r/>
      <w:r/>
    </w:p>
    <w:p>
      <w:pPr>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int="eastAsia"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int="eastAsia" w:hAnsi="宋体" w:cs="宋体"/>
          <w:b w:val="0"/>
          <w:position w:val="0"/>
          <w:szCs w:val="24"/>
        </w:rPr>
      </w:pPr>
      <w:r>
        <w:rPr>
          <w:rFonts w:hint="eastAsia" w:hAnsi="宋体" w:cs="宋体"/>
          <w:b w:val="0"/>
          <w:position w:val="0"/>
          <w:szCs w:val="24"/>
        </w:rPr>
        <w:t xml:space="preserve">3.3“CA数字证书”的获取：</w:t>
      </w:r>
      <w:r/>
    </w:p>
    <w:p>
      <w:pPr>
        <w:rPr>
          <w:rFonts w:hint="eastAsia"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int="eastAsia"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int="eastAsia"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pPr>
        <w:rPr>
          <w:rFonts w:hint="eastAsia" w:hAnsi="宋体" w:cs="宋体"/>
          <w:b w:val="0"/>
          <w:position w:val="0"/>
          <w:szCs w:val="24"/>
        </w:rPr>
      </w:pPr>
      <w:r>
        <w:rPr>
          <w:rFonts w:hint="eastAsia" w:hAnsi="宋体" w:cs="宋体"/>
          <w:b w:val="0"/>
          <w:position w:val="0"/>
          <w:szCs w:val="24"/>
        </w:rPr>
        <w:t xml:space="preserve">注：如潜在供应商未按上述要求操作，将自行承担所产生的风险。</w:t>
      </w:r>
      <w:r/>
    </w:p>
    <w:p>
      <w:pPr>
        <w:pStyle w:val="868"/>
      </w:pPr>
      <w:r/>
      <w:r/>
    </w:p>
    <w:p>
      <w:pPr>
        <w:rPr>
          <w:rFonts w:hint="eastAsia" w:hAnsi="宋体" w:cs="宋体"/>
          <w:position w:val="0"/>
          <w:szCs w:val="24"/>
        </w:rPr>
        <w:outlineLvl w:val="1"/>
      </w:pPr>
      <w:r>
        <w:rPr>
          <w:rFonts w:hint="eastAsia" w:hAnsi="宋体" w:cs="宋体"/>
          <w:position w:val="0"/>
          <w:szCs w:val="24"/>
        </w:rPr>
        <w:t xml:space="preserve">四、提交投标文件</w:t>
      </w:r>
      <w:bookmarkEnd w:id="19"/>
      <w:r/>
      <w:bookmarkEnd w:id="20"/>
      <w:r>
        <w:rPr>
          <w:rFonts w:hint="eastAsia" w:hAnsi="宋体" w:cs="宋体"/>
          <w:position w:val="0"/>
          <w:szCs w:val="24"/>
        </w:rPr>
        <w:t xml:space="preserve">截止时间、开标时间和地点</w:t>
      </w:r>
      <w:bookmarkEnd w:id="21"/>
      <w:r/>
      <w:bookmarkEnd w:id="22"/>
      <w:r/>
      <w:r/>
    </w:p>
    <w:p>
      <w:pPr>
        <w:rPr>
          <w:rFonts w:hint="eastAsia" w:hAnsi="宋体"/>
          <w:b w:val="0"/>
          <w:bCs/>
          <w:position w:val="0"/>
          <w:szCs w:val="24"/>
        </w:rPr>
      </w:pPr>
      <w:r/>
      <w:bookmarkStart w:id="29" w:name="_Toc35393625"/>
      <w:r/>
      <w:bookmarkStart w:id="30" w:name="_Toc28359007"/>
      <w:r/>
      <w:bookmarkStart w:id="31" w:name="_Toc35393794"/>
      <w:r/>
      <w:bookmarkStart w:id="32" w:name="_Toc28359084"/>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lang w:val="en-US" w:eastAsia="zh-CN"/>
        </w:rPr>
        <w:t xml:space="preserve">10</w:t>
      </w:r>
      <w:r>
        <w:rPr>
          <w:rFonts w:hAnsi="宋体"/>
          <w:b w:val="0"/>
          <w:bCs/>
          <w:position w:val="0"/>
          <w:szCs w:val="21"/>
        </w:rPr>
        <w:t xml:space="preserve">月</w:t>
      </w:r>
      <w:r>
        <w:rPr>
          <w:rFonts w:hint="eastAsia" w:hAnsi="宋体"/>
          <w:b w:val="0"/>
          <w:bCs/>
          <w:position w:val="0"/>
          <w:szCs w:val="21"/>
          <w:lang w:val="en-US" w:eastAsia="zh-CN"/>
        </w:rPr>
        <w:t xml:space="preserve">20</w:t>
      </w:r>
      <w:r>
        <w:rPr>
          <w:rFonts w:hAnsi="宋体"/>
          <w:b w:val="0"/>
          <w:bCs/>
          <w:position w:val="0"/>
          <w:szCs w:val="21"/>
        </w:rPr>
        <w:t xml:space="preserve">日9</w:t>
      </w:r>
      <w:r>
        <w:rPr>
          <w:rFonts w:hint="eastAsia" w:hAnsi="宋体"/>
          <w:b w:val="0"/>
          <w:bCs/>
          <w:position w:val="0"/>
          <w:szCs w:val="21"/>
        </w:rPr>
        <w:t xml:space="preserve">时00</w:t>
      </w:r>
      <w:r>
        <w:rPr>
          <w:rFonts w:hAnsi="宋体"/>
          <w:b w:val="0"/>
          <w:bCs/>
          <w:position w:val="0"/>
          <w:szCs w:val="21"/>
        </w:rPr>
        <w:t xml:space="preserve">分</w:t>
      </w:r>
      <w:r>
        <w:rPr>
          <w:rFonts w:hint="eastAsia" w:hAnsi="宋体"/>
          <w:b w:val="0"/>
          <w:bCs/>
          <w:position w:val="0"/>
          <w:szCs w:val="24"/>
        </w:rPr>
        <w:t xml:space="preserve">（北京时间）。</w:t>
      </w:r>
      <w:r/>
    </w:p>
    <w:p>
      <w:pPr>
        <w:rPr>
          <w:rFonts w:hint="eastAsia" w:hAnsi="宋体"/>
          <w:b w:val="0"/>
          <w:bCs/>
          <w:position w:val="0"/>
          <w:szCs w:val="24"/>
        </w:rPr>
      </w:pPr>
      <w:r>
        <w:rPr>
          <w:rFonts w:hint="eastAsia" w:hAnsi="宋体"/>
          <w:b w:val="0"/>
          <w:bCs/>
          <w:position w:val="0"/>
          <w:szCs w:val="24"/>
        </w:rPr>
        <w:t xml:space="preserve">2.地点：“苏采云”系统（网址：http://jszfcg.jsczt.cn/）“开标大厅”</w:t>
      </w:r>
      <w:r/>
    </w:p>
    <w:p>
      <w:pPr>
        <w:rPr>
          <w:rFonts w:hint="eastAsia" w:hAnsi="宋体"/>
          <w:b w:val="0"/>
          <w:bCs/>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68"/>
      </w:pPr>
      <w:r/>
      <w:r/>
    </w:p>
    <w:p>
      <w:pPr>
        <w:keepLines/>
        <w:keepNext/>
        <w:rPr>
          <w:rFonts w:hint="eastAsia" w:hAnsi="宋体" w:cs="宋体"/>
          <w:position w:val="0"/>
          <w:szCs w:val="24"/>
        </w:rPr>
        <w:outlineLvl w:val="1"/>
      </w:pPr>
      <w:r>
        <w:rPr>
          <w:rFonts w:hint="eastAsia" w:hAnsi="宋体" w:cs="宋体"/>
          <w:position w:val="0"/>
          <w:szCs w:val="24"/>
        </w:rPr>
        <w:t xml:space="preserve">五、公告期限</w:t>
      </w:r>
      <w:bookmarkEnd w:id="29"/>
      <w:r/>
      <w:bookmarkEnd w:id="30"/>
      <w:r/>
      <w:bookmarkEnd w:id="31"/>
      <w:r/>
      <w:bookmarkEnd w:id="32"/>
      <w:r/>
      <w:r/>
    </w:p>
    <w:p>
      <w:pPr>
        <w:ind w:firstLine="480"/>
        <w:rPr>
          <w:rFonts w:hint="eastAsia" w:hAnsi="宋体" w:cs="宋体"/>
          <w:b w:val="0"/>
          <w:bCs/>
          <w:szCs w:val="24"/>
        </w:rPr>
      </w:pPr>
      <w:r>
        <w:rPr>
          <w:rFonts w:hint="eastAsia" w:hAnsi="宋体" w:cs="宋体"/>
          <w:b w:val="0"/>
          <w:bCs/>
          <w:szCs w:val="24"/>
        </w:rPr>
        <w:t xml:space="preserve">招标公告及招标文件公告期限为自本公告发布之日起5个工作日。</w:t>
      </w:r>
      <w:r/>
    </w:p>
    <w:p>
      <w:pPr>
        <w:pStyle w:val="868"/>
      </w:pPr>
      <w:r/>
      <w:r/>
    </w:p>
    <w:p>
      <w:pPr>
        <w:keepLines/>
        <w:keepNext/>
        <w:rPr>
          <w:rFonts w:hint="eastAsia" w:hAnsi="宋体" w:cs="宋体"/>
          <w:position w:val="0"/>
          <w:szCs w:val="24"/>
        </w:rPr>
        <w:outlineLvl w:val="1"/>
      </w:pPr>
      <w:r/>
      <w:bookmarkStart w:id="33" w:name="_Toc35393795"/>
      <w:r/>
      <w:bookmarkStart w:id="34" w:name="_Toc35393626"/>
      <w:r>
        <w:rPr>
          <w:rFonts w:hint="eastAsia" w:hAnsi="宋体" w:cs="宋体"/>
          <w:position w:val="0"/>
          <w:szCs w:val="24"/>
        </w:rPr>
        <w:t xml:space="preserve">六、其他补充事宜</w:t>
      </w:r>
      <w:bookmarkEnd w:id="33"/>
      <w:r/>
      <w:bookmarkEnd w:id="34"/>
      <w:r/>
      <w:r/>
    </w:p>
    <w:p>
      <w:pPr>
        <w:ind w:firstLine="480"/>
        <w:rPr>
          <w:rFonts w:hint="eastAsia" w:hAnsi="宋体"/>
          <w:b w:val="0"/>
          <w:bCs/>
          <w:position w:val="0"/>
          <w:szCs w:val="24"/>
        </w:rPr>
      </w:pPr>
      <w:r>
        <w:rPr>
          <w:rFonts w:hint="eastAsia" w:hAnsi="宋体"/>
          <w:b w:val="0"/>
          <w:bCs/>
          <w:position w:val="0"/>
          <w:szCs w:val="24"/>
        </w:rPr>
        <w:t xml:space="preserve">1、本项目不收取投标保证金；</w:t>
      </w:r>
      <w:r/>
    </w:p>
    <w:p>
      <w:pPr>
        <w:ind w:firstLine="480"/>
        <w:rPr>
          <w:rFonts w:hint="eastAsia"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int="eastAsia" w:hAnsi="宋体"/>
          <w:b w:val="0"/>
          <w:position w:val="0"/>
          <w:szCs w:val="24"/>
        </w:rPr>
      </w:pPr>
      <w:r>
        <w:rPr>
          <w:rFonts w:hint="eastAsia" w:hAnsi="宋体"/>
          <w:b w:val="0"/>
          <w:position w:val="0"/>
          <w:szCs w:val="24"/>
        </w:rPr>
        <w:t xml:space="preserve">3、本项目落实的政府采购政策：</w:t>
      </w:r>
      <w:r/>
    </w:p>
    <w:p>
      <w:pPr>
        <w:ind w:firstLine="480"/>
        <w:rPr>
          <w:rFonts w:hint="eastAsia" w:hAnsi="宋体"/>
          <w:b w:val="0"/>
          <w:position w:val="0"/>
          <w:szCs w:val="24"/>
        </w:rPr>
      </w:pPr>
      <w:r>
        <w:rPr>
          <w:rFonts w:hint="eastAsia" w:hAnsi="宋体"/>
          <w:b w:val="0"/>
          <w:position w:val="0"/>
          <w:szCs w:val="24"/>
        </w:rPr>
        <w:t xml:space="preserve">1）政府采购促进中小企业发展</w:t>
      </w:r>
      <w:r/>
    </w:p>
    <w:p>
      <w:pPr>
        <w:ind w:left="960" w:hanging="480"/>
        <w:rPr>
          <w:rFonts w:hint="eastAsia"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int="eastAsia" w:hAnsi="宋体"/>
          <w:b w:val="0"/>
          <w:position w:val="0"/>
          <w:szCs w:val="24"/>
        </w:rPr>
      </w:pPr>
      <w:r>
        <w:rPr>
          <w:rFonts w:hint="eastAsia" w:hAnsi="宋体"/>
          <w:b w:val="0"/>
          <w:position w:val="0"/>
          <w:szCs w:val="24"/>
        </w:rPr>
        <w:t xml:space="preserve">2）政府采购支持监狱企业发展</w:t>
      </w:r>
      <w:r/>
    </w:p>
    <w:p>
      <w:pPr>
        <w:ind w:firstLine="480"/>
        <w:rPr>
          <w:rFonts w:hint="eastAsia" w:hAnsi="宋体"/>
          <w:b w:val="0"/>
          <w:position w:val="0"/>
          <w:szCs w:val="24"/>
        </w:rPr>
      </w:pPr>
      <w:r>
        <w:rPr>
          <w:rFonts w:hint="eastAsia" w:hAnsi="宋体"/>
          <w:b w:val="0"/>
          <w:position w:val="0"/>
          <w:szCs w:val="24"/>
        </w:rPr>
        <w:t xml:space="preserve">3）政府采购促进残疾人就业</w:t>
      </w:r>
      <w:r/>
    </w:p>
    <w:p>
      <w:pPr>
        <w:ind w:firstLine="480"/>
        <w:rPr>
          <w:rFonts w:hint="eastAsia" w:hAnsi="宋体"/>
          <w:b w:val="0"/>
          <w:position w:val="0"/>
          <w:szCs w:val="24"/>
        </w:rPr>
      </w:pPr>
      <w:r>
        <w:rPr>
          <w:rFonts w:hint="eastAsia" w:hAnsi="宋体"/>
          <w:b w:val="0"/>
          <w:position w:val="0"/>
          <w:szCs w:val="24"/>
        </w:rPr>
        <w:t xml:space="preserve">4）政府采购鼓励采购节能环保产品</w:t>
      </w:r>
      <w:r/>
    </w:p>
    <w:p>
      <w:pPr>
        <w:ind w:firstLine="480"/>
        <w:rPr>
          <w:rFonts w:hint="eastAsia" w:hAnsi="宋体"/>
          <w:b w:val="0"/>
          <w:position w:val="0"/>
          <w:szCs w:val="24"/>
        </w:rPr>
      </w:pPr>
      <w:r/>
      <w:bookmarkStart w:id="35" w:name="_Hlk235561286"/>
      <w:r>
        <w:rPr>
          <w:rFonts w:hint="eastAsia" w:hAnsi="宋体"/>
          <w:b w:val="0"/>
          <w:position w:val="0"/>
          <w:szCs w:val="24"/>
        </w:rPr>
        <w:t xml:space="preserve">5）</w:t>
      </w:r>
      <w:r/>
    </w:p>
    <w:p>
      <w:pPr>
        <w:ind w:firstLine="480"/>
        <w:rPr>
          <w:rFonts w:hint="eastAsia"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int="eastAsia"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5"/>
      <w:r/>
    </w:p>
    <w:p>
      <w:pPr>
        <w:pStyle w:val="868"/>
      </w:pPr>
      <w:r/>
      <w:bookmarkEnd w:id="23"/>
      <w:r/>
    </w:p>
    <w:p>
      <w:pPr>
        <w:keepLines/>
        <w:keepNext/>
        <w:rPr>
          <w:rFonts w:hint="eastAsia" w:hAnsi="宋体" w:cs="宋体"/>
          <w:color w:val="000000" w:themeColor="text1"/>
          <w:position w:val="0"/>
          <w:szCs w:val="24"/>
          <w14:textFill>
            <w14:solidFill>
              <w14:schemeClr w14:val="tx1"/>
            </w14:solidFill>
          </w14:textFill>
        </w:rPr>
        <w:outlineLvl w:val="1"/>
      </w:pPr>
      <w:r>
        <w:rPr>
          <w:rFonts w:hint="eastAsia" w:hAnsi="宋体" w:cs="宋体"/>
          <w:color w:val="000000" w:themeColor="text1"/>
          <w:position w:val="0"/>
          <w:szCs w:val="24"/>
          <w14:textFill>
            <w14:solidFill>
              <w14:schemeClr w14:val="tx1"/>
            </w14:solidFill>
          </w14:textFill>
        </w:rPr>
        <w:t xml:space="preserve">七、对本次招标提出询问，请按以下方式联系。</w:t>
      </w:r>
      <w:bookmarkEnd w:id="24"/>
      <w:r/>
      <w:bookmarkEnd w:id="25"/>
      <w:r/>
      <w:bookmarkEnd w:id="26"/>
      <w:r/>
      <w:bookmarkEnd w:id="27"/>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1.采购人信息</w:t>
      </w:r>
      <w:r/>
    </w:p>
    <w:p>
      <w:pPr>
        <w:pStyle w:val="869"/>
        <w:rPr>
          <w:rFonts w:hint="eastAsia" w:ascii="宋体" w:hAnsi="宋体"/>
          <w:b w:val="0"/>
          <w:color w:val="000000" w:themeColor="text1"/>
          <w14:textFill>
            <w14:solidFill>
              <w14:schemeClr w14:val="tx1"/>
            </w14:solidFill>
          </w14:textFill>
        </w:rPr>
      </w:pPr>
      <w:r/>
      <w:bookmarkStart w:id="36" w:name="_Toc28359086"/>
      <w:r/>
      <w:bookmarkStart w:id="37" w:name="_Toc28359009"/>
      <w:r>
        <w:rPr>
          <w:rFonts w:hint="eastAsia" w:ascii="宋体" w:hAnsi="宋体"/>
          <w:b w:val="0"/>
          <w:color w:val="000000" w:themeColor="text1"/>
          <w14:textFill>
            <w14:solidFill>
              <w14:schemeClr w14:val="tx1"/>
            </w14:solidFill>
          </w14:textFill>
        </w:rPr>
        <w:t xml:space="preserve">招标人：南京市妇幼保健院</w:t>
      </w:r>
      <w:r/>
    </w:p>
    <w:p>
      <w:pPr>
        <w:pStyle w:val="869"/>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 xml:space="preserve">联系人：孙老师</w:t>
      </w:r>
      <w:r/>
    </w:p>
    <w:p>
      <w:pPr>
        <w:pStyle w:val="869"/>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 xml:space="preserve">电话：</w:t>
      </w:r>
      <w:bookmarkStart w:id="38" w:name="_Hlk94283027"/>
      <w:r>
        <w:rPr>
          <w:rFonts w:ascii="宋体" w:hAnsi="宋体"/>
          <w:b w:val="0"/>
          <w:bCs/>
          <w:color w:val="000000" w:themeColor="text1"/>
          <w14:textFill>
            <w14:solidFill>
              <w14:schemeClr w14:val="tx1"/>
            </w14:solidFill>
          </w14:textFill>
        </w:rPr>
        <w:t xml:space="preserve">025-69929202</w:t>
      </w:r>
      <w:bookmarkEnd w:id="38"/>
      <w:r/>
    </w:p>
    <w:p>
      <w:pPr>
        <w:pStyle w:val="869"/>
        <w:rPr>
          <w:rFonts w:hint="eastAsia" w:hAnsi="宋体" w:cs="宋体"/>
          <w:b w:val="0"/>
          <w:color w:val="000000" w:themeColor="text1"/>
          <w:position w:val="0"/>
          <w:szCs w:val="24"/>
          <w14:textFill>
            <w14:solidFill>
              <w14:schemeClr w14:val="tx1"/>
            </w14:solidFill>
          </w14:textFill>
        </w:rPr>
      </w:pPr>
      <w:r>
        <w:rPr>
          <w:rFonts w:hint="eastAsia" w:ascii="宋体" w:hAnsi="宋体"/>
          <w:b w:val="0"/>
          <w:color w:val="000000" w:themeColor="text1"/>
          <w:szCs w:val="24"/>
          <w14:textFill>
            <w14:solidFill>
              <w14:schemeClr w14:val="tx1"/>
            </w14:solidFill>
          </w14:textFill>
        </w:rPr>
        <w:t xml:space="preserve">地址：南京市栖霞区燕新路1号</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2.采购代理机构信息</w:t>
      </w:r>
      <w:bookmarkEnd w:id="36"/>
      <w:r/>
      <w:bookmarkEnd w:id="37"/>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名 称：江苏海外集团国际工程咨询有限公司</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地　址：南京市建邺区云龙山路58号大唐科技大厦A座高区15楼</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联系方式：</w:t>
      </w:r>
      <w:bookmarkStart w:id="39" w:name="_Toc28359010"/>
      <w:r/>
      <w:bookmarkStart w:id="40" w:name="_Toc28359087"/>
      <w:r>
        <w:rPr>
          <w:rFonts w:hint="eastAsia" w:hAnsi="宋体" w:cs="宋体"/>
          <w:b w:val="0"/>
          <w:color w:val="000000" w:themeColor="text1"/>
          <w:position w:val="0"/>
          <w:szCs w:val="24"/>
          <w14:textFill>
            <w14:solidFill>
              <w14:schemeClr w14:val="tx1"/>
            </w14:solidFill>
          </w14:textFill>
        </w:rPr>
        <w:t xml:space="preserve">025-84795965</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3.项目联系方式</w:t>
      </w:r>
      <w:bookmarkEnd w:id="39"/>
      <w:r/>
      <w:bookmarkEnd w:id="40"/>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项目联系人：金昕、谢影</w:t>
      </w:r>
      <w:r/>
    </w:p>
    <w:p>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 xml:space="preserve">电话：025-84795965</w:t>
      </w:r>
      <w:r/>
      <w:r>
        <w:rPr>
          <w:rFonts w:hint="eastAsia" w:hAnsi="宋体" w:cs="宋体"/>
          <w:b w:val="0"/>
          <w:bCs/>
          <w:color w:val="000000" w:themeColor="text1"/>
          <w:sz w:val="30"/>
          <w:szCs w:val="30"/>
          <w14:textFill>
            <w14:solidFill>
              <w14:schemeClr w14:val="tx1"/>
            </w14:solidFill>
          </w14:textFill>
        </w:rPr>
        <w:br w:type="page" w:clear="all"/>
      </w:r>
      <w:bookmarkEnd w:id="4"/>
      <w:bookmarkEnd w:id="5"/>
      <w:bookmarkEnd w:id="6"/>
      <w:bookmarkEnd w:id="7"/>
      <w:bookmarkEnd w:id="8"/>
      <w:bookmarkEnd w:id="10"/>
      <w:r>
        <w:rPr>
          <w:rFonts w:hint="eastAsia" w:hAnsi="宋体" w:cs="宋体"/>
          <w:b w:val="0"/>
          <w:bCs/>
          <w:color w:val="000000" w:themeColor="text1"/>
          <w:szCs w:val="24"/>
          <w14:textFill>
            <w14:solidFill>
              <w14:schemeClr w14:val="tx1"/>
            </w14:solidFill>
          </w14:textFill>
        </w:rPr>
      </w:r>
      <w:r/>
      <w:r>
        <w:rPr>
          <w:rFonts w:hint="eastAsia" w:hAnsi="宋体" w:cs="宋体"/>
          <w:b w:val="0"/>
          <w:color w:val="000000" w:themeColor="text1"/>
          <w:position w:val="0"/>
          <w:szCs w:val="24"/>
          <w14:textFill>
            <w14:solidFill>
              <w14:schemeClr w14:val="tx1"/>
            </w14:solidFill>
          </w14:textFill>
        </w:rPr>
      </w:r>
    </w:p>
    <w:p>
      <w:pPr>
        <w:jc w:val="center"/>
        <w:keepNext/>
        <w:widowControl w:val="off"/>
        <w:rPr>
          <w:rFonts w:hint="eastAsia" w:hAnsi="宋体" w:cs="宋体"/>
          <w:bCs/>
          <w:position w:val="0"/>
          <w:sz w:val="44"/>
          <w:szCs w:val="28"/>
        </w:rPr>
        <w:outlineLvl w:val="0"/>
      </w:pPr>
      <w:r/>
      <w:bookmarkStart w:id="41" w:name="_Toc15713"/>
      <w:r/>
      <w:bookmarkStart w:id="42" w:name="_Hlk204630750"/>
      <w:r/>
      <w:bookmarkStart w:id="43" w:name="_Toc513029242"/>
      <w:r/>
      <w:bookmarkStart w:id="44" w:name="_Toc479757207"/>
      <w:r/>
      <w:bookmarkStart w:id="45" w:name="_Toc120614221"/>
      <w:r/>
      <w:bookmarkStart w:id="46" w:name="_Toc16938558"/>
      <w:r/>
      <w:bookmarkStart w:id="47" w:name="_Toc20823314"/>
      <w:r>
        <w:rPr>
          <w:rFonts w:hint="eastAsia" w:hAnsi="宋体" w:cs="宋体"/>
          <w:bCs/>
          <w:position w:val="0"/>
          <w:sz w:val="44"/>
          <w:szCs w:val="28"/>
        </w:rPr>
        <w:t xml:space="preserve">第二章  </w:t>
      </w:r>
      <w:bookmarkStart w:id="48" w:name="_Toc513029202"/>
      <w:r/>
      <w:bookmarkStart w:id="49" w:name="_Toc16938518"/>
      <w:r/>
      <w:bookmarkStart w:id="50" w:name="_Toc20823274"/>
      <w:r/>
      <w:bookmarkStart w:id="51" w:name="_Toc120614213"/>
      <w:r>
        <w:rPr>
          <w:rFonts w:hint="eastAsia" w:hAnsi="宋体" w:cs="宋体"/>
          <w:bCs/>
          <w:position w:val="0"/>
          <w:sz w:val="44"/>
          <w:szCs w:val="28"/>
        </w:rPr>
        <w:t xml:space="preserve">投标人须知</w:t>
      </w:r>
      <w:bookmarkEnd w:id="41"/>
      <w:r/>
      <w:bookmarkEnd w:id="48"/>
      <w:r/>
      <w:bookmarkEnd w:id="49"/>
      <w:r/>
      <w:bookmarkEnd w:id="50"/>
      <w:r/>
      <w:bookmarkEnd w:id="51"/>
      <w:r/>
      <w:r/>
    </w:p>
    <w:p>
      <w:pPr>
        <w:ind w:firstLine="436"/>
        <w:jc w:val="both"/>
        <w:keepLines/>
        <w:keepNext/>
        <w:spacing w:before="120" w:after="120"/>
        <w:widowControl w:val="off"/>
        <w:rPr>
          <w:rFonts w:hint="eastAsia" w:hAnsi="宋体" w:cs="宋体"/>
          <w:sz w:val="28"/>
          <w:szCs w:val="32"/>
        </w:rPr>
        <w:outlineLvl w:val="2"/>
      </w:pPr>
      <w:r/>
      <w:bookmarkStart w:id="52" w:name="_Toc12175"/>
      <w:r/>
      <w:bookmarkStart w:id="53" w:name="_Toc16938519"/>
      <w:r/>
      <w:bookmarkStart w:id="54" w:name="_Toc20823275"/>
      <w:r/>
      <w:bookmarkStart w:id="55" w:name="_Toc513029203"/>
      <w:r/>
      <w:bookmarkStart w:id="56" w:name="_Toc120614214"/>
      <w:r>
        <w:rPr>
          <w:rFonts w:hint="eastAsia" w:hAnsi="宋体" w:cs="宋体"/>
          <w:sz w:val="28"/>
          <w:szCs w:val="32"/>
        </w:rPr>
        <w:t xml:space="preserve">一、总则</w:t>
      </w:r>
      <w:bookmarkEnd w:id="52"/>
      <w:r/>
      <w:bookmarkEnd w:id="53"/>
      <w:r/>
      <w:bookmarkEnd w:id="54"/>
      <w:r/>
      <w:bookmarkEnd w:id="55"/>
      <w:r/>
      <w:bookmarkEnd w:id="56"/>
      <w:r/>
      <w:r/>
    </w:p>
    <w:p>
      <w:pPr>
        <w:ind w:firstLine="478"/>
        <w:jc w:val="both"/>
        <w:keepLines/>
        <w:keepNext/>
        <w:widowControl w:val="off"/>
        <w:rPr>
          <w:rFonts w:hint="eastAsia" w:hAnsi="宋体" w:cs="宋体"/>
          <w:b w:val="0"/>
          <w:bCs/>
          <w:sz w:val="28"/>
          <w:szCs w:val="28"/>
        </w:rPr>
        <w:outlineLvl w:val="3"/>
      </w:pPr>
      <w:r/>
      <w:bookmarkStart w:id="57" w:name="_Hlt16619475"/>
      <w:r/>
      <w:bookmarkEnd w:id="57"/>
      <w:r/>
      <w:bookmarkStart w:id="58" w:name="_Toc458694821"/>
      <w:r/>
      <w:bookmarkStart w:id="59" w:name="_Toc513029204"/>
      <w:r/>
      <w:bookmarkStart w:id="60" w:name="_Toc20823276"/>
      <w:r/>
      <w:bookmarkStart w:id="61" w:name="_Toc16938520"/>
      <w:r>
        <w:rPr>
          <w:rFonts w:hint="eastAsia" w:hAnsi="宋体" w:cs="宋体"/>
          <w:b w:val="0"/>
          <w:bCs/>
          <w:sz w:val="28"/>
          <w:szCs w:val="28"/>
        </w:rPr>
        <w:t xml:space="preserve">1</w:t>
      </w:r>
      <w:bookmarkEnd w:id="58"/>
      <w:r>
        <w:rPr>
          <w:rFonts w:hint="eastAsia" w:hAnsi="宋体" w:cs="宋体"/>
          <w:b w:val="0"/>
          <w:bCs/>
          <w:sz w:val="28"/>
          <w:szCs w:val="28"/>
        </w:rPr>
        <w:t xml:space="preserve">、招标方式</w:t>
      </w:r>
      <w:bookmarkEnd w:id="59"/>
      <w:r/>
      <w:bookmarkEnd w:id="60"/>
      <w:r/>
      <w:bookmarkEnd w:id="61"/>
      <w:r/>
      <w:r/>
    </w:p>
    <w:p>
      <w:pPr>
        <w:ind w:firstLine="480"/>
        <w:jc w:val="both"/>
        <w:widowControl w:val="off"/>
        <w:rPr>
          <w:rFonts w:hint="eastAsia" w:hAnsi="宋体" w:cs="宋体"/>
          <w:b w:val="0"/>
          <w:bCs/>
        </w:rPr>
      </w:pPr>
      <w:r>
        <w:rPr>
          <w:rFonts w:hint="eastAsia" w:hAnsi="宋体" w:cs="宋体"/>
          <w:b w:val="0"/>
          <w:bCs/>
        </w:rPr>
        <w:t xml:space="preserve">1.1 本次招标采取公开招标方式，本招标文件仅适用于招标公告中所述项目。</w:t>
      </w:r>
      <w:r/>
    </w:p>
    <w:p>
      <w:pPr>
        <w:ind w:firstLine="478"/>
        <w:jc w:val="both"/>
        <w:keepLines/>
        <w:keepNext/>
        <w:widowControl w:val="off"/>
        <w:rPr>
          <w:rFonts w:hint="eastAsia" w:hAnsi="宋体" w:cs="宋体"/>
          <w:b w:val="0"/>
          <w:bCs/>
          <w:sz w:val="28"/>
          <w:szCs w:val="28"/>
        </w:rPr>
        <w:outlineLvl w:val="3"/>
      </w:pPr>
      <w:r/>
      <w:bookmarkStart w:id="62" w:name="_Toc16938521"/>
      <w:r/>
      <w:bookmarkStart w:id="63" w:name="_Toc513029205"/>
      <w:r/>
      <w:bookmarkStart w:id="64" w:name="_Toc20823277"/>
      <w:r>
        <w:rPr>
          <w:rFonts w:hint="eastAsia" w:hAnsi="宋体" w:cs="宋体"/>
          <w:b w:val="0"/>
          <w:bCs/>
          <w:sz w:val="28"/>
          <w:szCs w:val="28"/>
        </w:rPr>
        <w:t xml:space="preserve">2、合格的</w:t>
      </w:r>
      <w:bookmarkEnd w:id="62"/>
      <w:r/>
      <w:bookmarkEnd w:id="63"/>
      <w:r/>
      <w:bookmarkEnd w:id="64"/>
      <w:r>
        <w:rPr>
          <w:rFonts w:hint="eastAsia" w:hAnsi="宋体" w:cs="宋体"/>
          <w:b w:val="0"/>
          <w:bCs/>
          <w:sz w:val="28"/>
          <w:szCs w:val="28"/>
        </w:rPr>
        <w:t xml:space="preserve">投标人</w:t>
      </w:r>
      <w:r/>
    </w:p>
    <w:p>
      <w:pPr>
        <w:ind w:firstLine="480"/>
        <w:jc w:val="both"/>
        <w:widowControl w:val="off"/>
        <w:rPr>
          <w:rFonts w:hint="eastAsia" w:hAnsi="宋体" w:cs="宋体"/>
          <w:b w:val="0"/>
          <w:bCs/>
          <w:szCs w:val="24"/>
        </w:rPr>
      </w:pPr>
      <w:r>
        <w:rPr>
          <w:rFonts w:hint="eastAsia" w:hAnsi="宋体" w:cs="宋体"/>
          <w:b w:val="0"/>
          <w:bCs/>
          <w:szCs w:val="24"/>
        </w:rPr>
        <w:t xml:space="preserve">2.1满足招标公告中投标人的资格要求的规定。</w:t>
      </w:r>
      <w:r/>
    </w:p>
    <w:p>
      <w:pPr>
        <w:ind w:firstLine="480"/>
        <w:jc w:val="both"/>
        <w:widowControl w:val="off"/>
        <w:rPr>
          <w:rFonts w:hint="eastAsia" w:hAnsi="宋体" w:cs="宋体"/>
          <w:b w:val="0"/>
          <w:bCs/>
          <w:sz w:val="28"/>
          <w:szCs w:val="28"/>
        </w:rPr>
      </w:pPr>
      <w:r>
        <w:rPr>
          <w:rFonts w:hint="eastAsia" w:hAnsi="宋体" w:cs="宋体"/>
          <w:b w:val="0"/>
          <w:bCs/>
          <w:szCs w:val="24"/>
        </w:rPr>
        <w:t xml:space="preserve">2.2 满足本文件实质性条款的规定。</w:t>
      </w:r>
      <w:r/>
    </w:p>
    <w:p>
      <w:pPr>
        <w:ind w:firstLine="478"/>
        <w:jc w:val="both"/>
        <w:keepLines/>
        <w:keepNext/>
        <w:widowControl w:val="off"/>
        <w:rPr>
          <w:rFonts w:hint="eastAsia" w:hAnsi="宋体" w:cs="宋体"/>
          <w:b w:val="0"/>
          <w:bCs/>
          <w:sz w:val="28"/>
          <w:szCs w:val="28"/>
        </w:rPr>
        <w:outlineLvl w:val="3"/>
      </w:pPr>
      <w:r/>
      <w:bookmarkStart w:id="65" w:name="_Toc16938522"/>
      <w:r/>
      <w:bookmarkStart w:id="66" w:name="_Toc20823278"/>
      <w:r/>
      <w:bookmarkStart w:id="67" w:name="_Toc513029206"/>
      <w:r>
        <w:rPr>
          <w:rFonts w:hint="eastAsia" w:hAnsi="宋体" w:cs="宋体"/>
          <w:b w:val="0"/>
          <w:bCs/>
          <w:sz w:val="28"/>
          <w:szCs w:val="28"/>
        </w:rPr>
        <w:t xml:space="preserve">3、适用法律</w:t>
      </w:r>
      <w:bookmarkEnd w:id="65"/>
      <w:r/>
      <w:bookmarkEnd w:id="66"/>
      <w:r/>
      <w:bookmarkEnd w:id="67"/>
      <w:r/>
      <w:r/>
    </w:p>
    <w:p>
      <w:pPr>
        <w:ind w:firstLine="420"/>
        <w:jc w:val="both"/>
        <w:widowControl w:val="off"/>
        <w:rPr>
          <w:rFonts w:hint="eastAsia" w:hAnsi="宋体" w:cs="宋体"/>
          <w:b w:val="0"/>
          <w:bCs/>
        </w:rPr>
      </w:pPr>
      <w:r>
        <w:rPr>
          <w:rFonts w:hint="eastAsia" w:hAnsi="宋体" w:cs="宋体"/>
          <w:b w:val="0"/>
          <w:bCs/>
        </w:rPr>
        <w:t xml:space="preserve">3.1 本次招标及由此产生的合同受中华人民共和国政府采购有关的法律法规制约和保护。</w:t>
      </w:r>
      <w:r/>
    </w:p>
    <w:p>
      <w:pPr>
        <w:ind w:firstLine="478"/>
        <w:jc w:val="both"/>
        <w:keepLines/>
        <w:keepNext/>
        <w:widowControl w:val="off"/>
        <w:rPr>
          <w:rFonts w:hint="eastAsia" w:hAnsi="宋体" w:cs="宋体"/>
          <w:b w:val="0"/>
          <w:bCs/>
          <w:sz w:val="28"/>
          <w:szCs w:val="28"/>
        </w:rPr>
        <w:outlineLvl w:val="3"/>
      </w:pPr>
      <w:r/>
      <w:bookmarkStart w:id="68" w:name="_Toc16938523"/>
      <w:r/>
      <w:bookmarkStart w:id="69" w:name="_Toc20823279"/>
      <w:r/>
      <w:bookmarkStart w:id="70" w:name="_Toc462564067"/>
      <w:r/>
      <w:bookmarkStart w:id="71" w:name="_Toc513029207"/>
      <w:r>
        <w:rPr>
          <w:rFonts w:hint="eastAsia" w:hAnsi="宋体" w:cs="宋体"/>
          <w:b w:val="0"/>
          <w:bCs/>
          <w:sz w:val="28"/>
          <w:szCs w:val="28"/>
        </w:rPr>
        <w:t xml:space="preserve">4、投标费用</w:t>
      </w:r>
      <w:bookmarkEnd w:id="68"/>
      <w:r/>
      <w:bookmarkEnd w:id="69"/>
      <w:r/>
      <w:bookmarkEnd w:id="70"/>
      <w:r/>
      <w:bookmarkEnd w:id="71"/>
      <w:r/>
      <w:r/>
    </w:p>
    <w:p>
      <w:pPr>
        <w:ind w:firstLine="480"/>
        <w:jc w:val="both"/>
        <w:widowControl w:val="off"/>
        <w:rPr>
          <w:rFonts w:hint="eastAsia"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5、招标文件的约束力</w:t>
      </w:r>
      <w:r/>
    </w:p>
    <w:p>
      <w:pPr>
        <w:ind w:firstLine="480"/>
        <w:jc w:val="both"/>
        <w:widowControl w:val="off"/>
        <w:rPr>
          <w:rFonts w:hint="eastAsia"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ind w:firstLine="436"/>
        <w:jc w:val="both"/>
        <w:keepLines/>
        <w:keepNext/>
        <w:spacing w:before="120" w:after="120"/>
        <w:widowControl w:val="off"/>
        <w:rPr>
          <w:rFonts w:hint="eastAsia" w:hAnsi="宋体" w:cs="宋体"/>
          <w:sz w:val="28"/>
          <w:szCs w:val="32"/>
        </w:rPr>
        <w:outlineLvl w:val="2"/>
      </w:pPr>
      <w:r/>
      <w:bookmarkStart w:id="72" w:name="_Toc27798"/>
      <w:r/>
      <w:bookmarkStart w:id="73" w:name="_Toc20823281"/>
      <w:r/>
      <w:bookmarkStart w:id="74" w:name="_Toc16938525"/>
      <w:r/>
      <w:bookmarkStart w:id="75" w:name="_Toc513029209"/>
      <w:r/>
      <w:bookmarkStart w:id="76" w:name="_Toc120614215"/>
      <w:r>
        <w:rPr>
          <w:rFonts w:hint="eastAsia" w:hAnsi="宋体" w:cs="宋体"/>
          <w:sz w:val="28"/>
          <w:szCs w:val="32"/>
        </w:rPr>
        <w:t xml:space="preserve">二、</w:t>
      </w:r>
      <w:bookmarkEnd w:id="72"/>
      <w:r/>
      <w:bookmarkEnd w:id="73"/>
      <w:r/>
      <w:bookmarkEnd w:id="74"/>
      <w:r/>
      <w:bookmarkEnd w:id="75"/>
      <w:r/>
      <w:bookmarkEnd w:id="76"/>
      <w:r>
        <w:rPr>
          <w:rFonts w:hint="eastAsia" w:hAnsi="宋体" w:cs="宋体"/>
          <w:sz w:val="28"/>
          <w:szCs w:val="32"/>
        </w:rPr>
        <w:t xml:space="preserve">招标文件</w:t>
      </w:r>
      <w:r/>
    </w:p>
    <w:p>
      <w:pPr>
        <w:ind w:firstLine="478"/>
        <w:jc w:val="both"/>
        <w:keepLines/>
        <w:keepNext/>
        <w:widowControl w:val="off"/>
        <w:rPr>
          <w:rFonts w:hint="eastAsia" w:hAnsi="宋体" w:cs="宋体"/>
          <w:b w:val="0"/>
          <w:bCs/>
          <w:sz w:val="28"/>
          <w:szCs w:val="28"/>
        </w:rPr>
        <w:outlineLvl w:val="3"/>
      </w:pPr>
      <w:r/>
      <w:bookmarkStart w:id="77" w:name="_Toc513029210"/>
      <w:r/>
      <w:bookmarkStart w:id="78" w:name="_Toc20823282"/>
      <w:r/>
      <w:bookmarkStart w:id="79" w:name="_Toc16938526"/>
      <w:r>
        <w:rPr>
          <w:rFonts w:hint="eastAsia" w:hAnsi="宋体" w:cs="宋体"/>
          <w:b w:val="0"/>
          <w:bCs/>
          <w:sz w:val="28"/>
          <w:szCs w:val="28"/>
        </w:rPr>
        <w:t xml:space="preserve">6、招标文件构成</w:t>
      </w:r>
      <w:bookmarkEnd w:id="77"/>
      <w:r/>
      <w:bookmarkEnd w:id="78"/>
      <w:r/>
      <w:bookmarkEnd w:id="79"/>
      <w:r/>
      <w:r/>
    </w:p>
    <w:p>
      <w:pPr>
        <w:ind w:firstLine="480"/>
        <w:jc w:val="both"/>
        <w:widowControl w:val="off"/>
        <w:rPr>
          <w:rFonts w:hint="eastAsia" w:hAnsi="宋体" w:cs="宋体"/>
          <w:b w:val="0"/>
          <w:bCs/>
        </w:rPr>
      </w:pPr>
      <w:r>
        <w:rPr>
          <w:rFonts w:hint="eastAsia" w:hAnsi="宋体" w:cs="宋体"/>
          <w:b w:val="0"/>
          <w:bCs/>
        </w:rPr>
        <w:t xml:space="preserve">6.1 招标文件由以下部分组成：</w:t>
      </w:r>
      <w:r/>
    </w:p>
    <w:p>
      <w:pPr>
        <w:ind w:firstLine="360"/>
        <w:jc w:val="both"/>
        <w:widowControl w:val="off"/>
        <w:rPr>
          <w:rFonts w:hint="eastAsia" w:hAnsi="宋体" w:cs="宋体"/>
          <w:b w:val="0"/>
          <w:bCs/>
          <w:szCs w:val="24"/>
        </w:rPr>
      </w:pPr>
      <w:r>
        <w:rPr>
          <w:rFonts w:hint="eastAsia" w:hAnsi="宋体" w:cs="宋体"/>
          <w:b w:val="0"/>
          <w:bCs/>
          <w:szCs w:val="24"/>
        </w:rPr>
        <w:t xml:space="preserve">（1）招标公告</w:t>
      </w:r>
      <w:r/>
    </w:p>
    <w:p>
      <w:pPr>
        <w:ind w:firstLine="360"/>
        <w:jc w:val="both"/>
        <w:widowControl w:val="off"/>
        <w:rPr>
          <w:rFonts w:hint="eastAsia" w:hAnsi="宋体" w:cs="宋体"/>
          <w:b w:val="0"/>
          <w:bCs/>
          <w:szCs w:val="24"/>
        </w:rPr>
      </w:pPr>
      <w:r>
        <w:rPr>
          <w:rFonts w:hint="eastAsia" w:hAnsi="宋体" w:cs="宋体"/>
          <w:b w:val="0"/>
          <w:bCs/>
          <w:szCs w:val="24"/>
        </w:rPr>
        <w:t xml:space="preserve">（2）投标人须知</w:t>
      </w:r>
      <w:r/>
    </w:p>
    <w:p>
      <w:pPr>
        <w:ind w:firstLine="360"/>
        <w:jc w:val="both"/>
        <w:widowControl w:val="off"/>
        <w:rPr>
          <w:rFonts w:hint="eastAsia" w:hAnsi="宋体" w:cs="宋体"/>
          <w:b w:val="0"/>
          <w:bCs/>
          <w:szCs w:val="24"/>
        </w:rPr>
      </w:pPr>
      <w:r>
        <w:rPr>
          <w:rFonts w:hint="eastAsia" w:hAnsi="宋体" w:cs="宋体"/>
          <w:b w:val="0"/>
          <w:bCs/>
          <w:szCs w:val="24"/>
        </w:rPr>
        <w:t xml:space="preserve">（3）合同文本</w:t>
      </w:r>
      <w:r/>
    </w:p>
    <w:p>
      <w:pPr>
        <w:ind w:firstLine="360"/>
        <w:jc w:val="both"/>
        <w:widowControl w:val="off"/>
        <w:rPr>
          <w:rFonts w:hint="eastAsia" w:hAnsi="宋体" w:cs="宋体"/>
          <w:b w:val="0"/>
          <w:bCs/>
          <w:szCs w:val="24"/>
        </w:rPr>
      </w:pPr>
      <w:r>
        <w:rPr>
          <w:rFonts w:hint="eastAsia" w:hAnsi="宋体" w:cs="宋体"/>
          <w:b w:val="0"/>
          <w:bCs/>
          <w:szCs w:val="24"/>
        </w:rPr>
        <w:t xml:space="preserve">（4）项目需求</w:t>
      </w:r>
      <w:r/>
    </w:p>
    <w:p>
      <w:pPr>
        <w:ind w:firstLine="360"/>
        <w:jc w:val="both"/>
        <w:widowControl w:val="off"/>
        <w:rPr>
          <w:rFonts w:hint="eastAsia" w:hAnsi="宋体" w:cs="宋体"/>
          <w:b w:val="0"/>
          <w:bCs/>
          <w:szCs w:val="24"/>
        </w:rPr>
      </w:pPr>
      <w:r>
        <w:rPr>
          <w:rFonts w:hint="eastAsia" w:hAnsi="宋体" w:cs="宋体"/>
          <w:b w:val="0"/>
          <w:bCs/>
          <w:szCs w:val="24"/>
        </w:rPr>
        <w:t xml:space="preserve">（5）评标方法与评标标准</w:t>
      </w:r>
      <w:r/>
    </w:p>
    <w:p>
      <w:pPr>
        <w:ind w:firstLine="360"/>
        <w:jc w:val="both"/>
        <w:widowControl w:val="off"/>
        <w:rPr>
          <w:rFonts w:hint="eastAsia" w:hAnsi="宋体" w:cs="宋体"/>
          <w:b w:val="0"/>
          <w:bCs/>
          <w:szCs w:val="24"/>
        </w:rPr>
      </w:pPr>
      <w:r>
        <w:rPr>
          <w:rFonts w:hint="eastAsia" w:hAnsi="宋体" w:cs="宋体"/>
          <w:b w:val="0"/>
          <w:bCs/>
          <w:szCs w:val="24"/>
        </w:rPr>
        <w:t xml:space="preserve">（6）投标文件格式</w:t>
      </w:r>
      <w:r/>
    </w:p>
    <w:p>
      <w:pPr>
        <w:ind w:firstLine="480"/>
        <w:jc w:val="both"/>
        <w:widowControl w:val="off"/>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jc w:val="both"/>
        <w:widowControl w:val="off"/>
        <w:rPr>
          <w:rFonts w:hint="eastAsia"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both"/>
        <w:widowControl w:val="off"/>
        <w:rPr>
          <w:rFonts w:hint="eastAsia" w:hAnsi="宋体" w:cs="宋体"/>
        </w:rPr>
      </w:pPr>
      <w:r>
        <w:rPr>
          <w:rFonts w:hint="eastAsia" w:hAnsi="宋体" w:cs="宋体"/>
          <w:bCs/>
          <w:szCs w:val="22"/>
        </w:rPr>
        <w:t xml:space="preserve">6.3 本项目招标文件如包括多个合同包，则除非特别说明，招标文件所列各项要求均为各合同包通用要求。</w:t>
      </w:r>
      <w:r/>
    </w:p>
    <w:p>
      <w:pPr>
        <w:ind w:firstLine="478"/>
        <w:jc w:val="both"/>
        <w:keepLines/>
        <w:keepNext/>
        <w:widowControl w:val="off"/>
        <w:rPr>
          <w:rFonts w:hint="eastAsia" w:hAnsi="宋体" w:cs="宋体"/>
          <w:b w:val="0"/>
          <w:bCs/>
          <w:sz w:val="28"/>
          <w:szCs w:val="28"/>
        </w:rPr>
        <w:outlineLvl w:val="3"/>
      </w:pPr>
      <w:r/>
      <w:bookmarkStart w:id="80" w:name="_Toc20823283"/>
      <w:r/>
      <w:bookmarkStart w:id="81" w:name="_Toc462564070"/>
      <w:r/>
      <w:bookmarkStart w:id="82" w:name="_Toc16938527"/>
      <w:r/>
      <w:bookmarkStart w:id="83" w:name="_Toc513029211"/>
      <w:r>
        <w:rPr>
          <w:rFonts w:hint="eastAsia" w:hAnsi="宋体" w:cs="宋体"/>
          <w:b w:val="0"/>
          <w:bCs/>
          <w:sz w:val="28"/>
          <w:szCs w:val="28"/>
        </w:rPr>
        <w:t xml:space="preserve">7、招标文件的澄清</w:t>
      </w:r>
      <w:bookmarkEnd w:id="80"/>
      <w:r/>
      <w:bookmarkEnd w:id="81"/>
      <w:r/>
      <w:bookmarkEnd w:id="82"/>
      <w:r/>
      <w:bookmarkEnd w:id="83"/>
      <w:r/>
      <w:r/>
    </w:p>
    <w:p>
      <w:pPr>
        <w:ind w:firstLine="480"/>
        <w:jc w:val="both"/>
        <w:widowControl w:val="off"/>
        <w:rPr>
          <w:rFonts w:hint="eastAsia"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jc w:val="both"/>
        <w:widowControl w:val="off"/>
        <w:rPr>
          <w:rFonts w:hint="eastAsia"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ind w:firstLine="478"/>
        <w:jc w:val="both"/>
        <w:keepLines/>
        <w:keepNext/>
        <w:widowControl w:val="off"/>
        <w:rPr>
          <w:rFonts w:hint="eastAsia" w:hAnsi="宋体" w:cs="宋体"/>
          <w:b w:val="0"/>
          <w:bCs/>
          <w:sz w:val="28"/>
          <w:szCs w:val="28"/>
        </w:rPr>
        <w:outlineLvl w:val="3"/>
      </w:pPr>
      <w:r/>
      <w:bookmarkStart w:id="84" w:name="_Toc20823284"/>
      <w:r/>
      <w:bookmarkStart w:id="85" w:name="_Toc16938528"/>
      <w:r/>
      <w:bookmarkStart w:id="86" w:name="_Toc462564071"/>
      <w:r/>
      <w:bookmarkStart w:id="87" w:name="_Toc513029212"/>
      <w:r>
        <w:rPr>
          <w:rFonts w:hint="eastAsia" w:hAnsi="宋体" w:cs="宋体"/>
          <w:b w:val="0"/>
          <w:bCs/>
          <w:sz w:val="28"/>
          <w:szCs w:val="28"/>
        </w:rPr>
        <w:t xml:space="preserve">8、招标文件的修改</w:t>
      </w:r>
      <w:bookmarkEnd w:id="84"/>
      <w:r/>
      <w:bookmarkEnd w:id="85"/>
      <w:r/>
      <w:bookmarkEnd w:id="86"/>
      <w:r/>
      <w:bookmarkEnd w:id="87"/>
      <w:r/>
      <w:r/>
    </w:p>
    <w:p>
      <w:pPr>
        <w:ind w:firstLine="480"/>
        <w:jc w:val="both"/>
        <w:widowControl w:val="off"/>
        <w:rPr>
          <w:rFonts w:hint="eastAsia" w:hAnsi="宋体" w:cs="宋体"/>
          <w:b w:val="0"/>
          <w:bCs/>
        </w:rPr>
      </w:pPr>
      <w:r>
        <w:rPr>
          <w:rFonts w:hint="eastAsia" w:hAnsi="宋体" w:cs="宋体"/>
          <w:b w:val="0"/>
          <w:bCs/>
        </w:rPr>
        <w:t xml:space="preserve">8.1采购人或采购代理机构可以对已发出的招标文件进行必要的修改。</w:t>
      </w:r>
      <w:r/>
    </w:p>
    <w:p>
      <w:pPr>
        <w:ind w:firstLine="480"/>
        <w:jc w:val="both"/>
        <w:widowControl w:val="off"/>
        <w:rPr>
          <w:rFonts w:hint="eastAsia"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jc w:val="both"/>
        <w:widowControl w:val="off"/>
        <w:rPr>
          <w:rFonts w:hint="eastAsia"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ind w:firstLine="481"/>
        <w:jc w:val="both"/>
        <w:keepLines/>
        <w:keepNext/>
        <w:spacing w:before="120" w:after="120"/>
        <w:widowControl w:val="off"/>
        <w:rPr>
          <w:rFonts w:hint="eastAsia" w:hAnsi="宋体" w:cs="宋体"/>
          <w:sz w:val="28"/>
          <w:szCs w:val="32"/>
        </w:rPr>
        <w:outlineLvl w:val="2"/>
      </w:pPr>
      <w:r/>
      <w:bookmarkStart w:id="88" w:name="_Toc22457"/>
      <w:r/>
      <w:bookmarkStart w:id="89" w:name="_Toc513029213"/>
      <w:r/>
      <w:bookmarkStart w:id="90" w:name="_Toc462564072"/>
      <w:r/>
      <w:bookmarkStart w:id="91" w:name="_Toc16938529"/>
      <w:r/>
      <w:bookmarkStart w:id="92" w:name="_Toc20823285"/>
      <w:r/>
      <w:bookmarkStart w:id="93" w:name="_Toc120614216"/>
      <w:r>
        <w:rPr>
          <w:rFonts w:hint="eastAsia" w:hAnsi="宋体" w:cs="宋体"/>
          <w:sz w:val="28"/>
          <w:szCs w:val="32"/>
        </w:rPr>
        <w:t xml:space="preserve">三、投标文件的编制</w:t>
      </w:r>
      <w:bookmarkEnd w:id="88"/>
      <w:r/>
      <w:bookmarkEnd w:id="89"/>
      <w:r/>
      <w:bookmarkEnd w:id="90"/>
      <w:r/>
      <w:bookmarkEnd w:id="91"/>
      <w:r/>
      <w:bookmarkEnd w:id="92"/>
      <w:r/>
      <w:bookmarkEnd w:id="93"/>
      <w:r/>
      <w:r/>
    </w:p>
    <w:p>
      <w:pPr>
        <w:ind w:firstLine="478"/>
        <w:jc w:val="both"/>
        <w:keepLines/>
        <w:keepNext/>
        <w:widowControl w:val="off"/>
        <w:rPr>
          <w:rFonts w:hint="eastAsia" w:hAnsi="宋体" w:cs="宋体"/>
          <w:b w:val="0"/>
          <w:bCs/>
          <w:sz w:val="28"/>
          <w:szCs w:val="28"/>
        </w:rPr>
        <w:outlineLvl w:val="3"/>
      </w:pPr>
      <w:r/>
      <w:bookmarkStart w:id="94" w:name="_Toc513029214"/>
      <w:r/>
      <w:bookmarkStart w:id="95" w:name="_Toc20823286"/>
      <w:r/>
      <w:bookmarkStart w:id="96" w:name="_Toc16938530"/>
      <w:r/>
      <w:bookmarkStart w:id="97" w:name="_Toc462564073"/>
      <w:r>
        <w:rPr>
          <w:rFonts w:hint="eastAsia" w:hAnsi="宋体" w:cs="宋体"/>
          <w:b w:val="0"/>
          <w:bCs/>
          <w:sz w:val="28"/>
          <w:szCs w:val="28"/>
        </w:rPr>
        <w:t xml:space="preserve">9、投标文件的语言及度量衡单位</w:t>
      </w:r>
      <w:bookmarkEnd w:id="94"/>
      <w:r/>
      <w:bookmarkEnd w:id="95"/>
      <w:r/>
      <w:bookmarkEnd w:id="96"/>
      <w:r/>
      <w:bookmarkEnd w:id="97"/>
      <w:r/>
      <w:r/>
    </w:p>
    <w:p>
      <w:pPr>
        <w:ind w:firstLine="480"/>
        <w:jc w:val="both"/>
        <w:widowControl w:val="off"/>
        <w:rPr>
          <w:rFonts w:hint="eastAsia"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jc w:val="both"/>
        <w:widowControl w:val="off"/>
        <w:rPr>
          <w:rFonts w:hint="eastAsia" w:hAnsi="宋体" w:cs="宋体"/>
          <w:b w:val="0"/>
          <w:bCs/>
        </w:rPr>
      </w:pPr>
      <w:r>
        <w:rPr>
          <w:rFonts w:hint="eastAsia" w:hAnsi="宋体" w:cs="宋体"/>
          <w:b w:val="0"/>
          <w:bCs/>
        </w:rPr>
        <w:t xml:space="preserve">9.2 除招标文件另有规定外，投标文件所使用的度量衡单位，均须采用国家法定计量单位。</w:t>
      </w:r>
      <w:r/>
    </w:p>
    <w:p>
      <w:pPr>
        <w:ind w:firstLine="478"/>
        <w:jc w:val="both"/>
        <w:keepLines/>
        <w:keepNext/>
        <w:widowControl w:val="off"/>
        <w:rPr>
          <w:rFonts w:hint="eastAsia" w:hAnsi="宋体" w:cs="宋体"/>
          <w:b w:val="0"/>
          <w:bCs/>
          <w:sz w:val="28"/>
          <w:szCs w:val="28"/>
        </w:rPr>
        <w:outlineLvl w:val="3"/>
      </w:pPr>
      <w:r/>
      <w:bookmarkStart w:id="98" w:name="_Toc513029215"/>
      <w:r/>
      <w:bookmarkStart w:id="99" w:name="_Toc16938531"/>
      <w:r/>
      <w:bookmarkStart w:id="100" w:name="_Toc20823287"/>
      <w:r/>
      <w:bookmarkStart w:id="101" w:name="_Toc462564074"/>
      <w:r>
        <w:rPr>
          <w:rFonts w:hint="eastAsia" w:hAnsi="宋体" w:cs="宋体"/>
          <w:b w:val="0"/>
          <w:bCs/>
          <w:sz w:val="28"/>
          <w:szCs w:val="28"/>
        </w:rPr>
        <w:t xml:space="preserve">10、投标文件构成</w:t>
      </w:r>
      <w:bookmarkEnd w:id="98"/>
      <w:r/>
      <w:bookmarkEnd w:id="99"/>
      <w:r/>
      <w:bookmarkEnd w:id="100"/>
      <w:r/>
      <w:bookmarkEnd w:id="101"/>
      <w:r/>
      <w:r/>
    </w:p>
    <w:p>
      <w:pPr>
        <w:ind w:firstLine="480"/>
        <w:jc w:val="both"/>
        <w:widowControl w:val="off"/>
        <w:rPr>
          <w:rFonts w:hint="eastAsia"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jc w:val="both"/>
        <w:widowControl w:val="off"/>
        <w:rPr>
          <w:rFonts w:hint="eastAsia"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ind w:firstLine="482"/>
        <w:jc w:val="both"/>
        <w:widowControl w:val="off"/>
        <w:rPr>
          <w:rFonts w:hint="eastAsia" w:hAnsi="宋体"/>
          <w:color w:val="000000"/>
          <w:szCs w:val="24"/>
          <w:lang w:val="zh-CN"/>
        </w:rPr>
      </w:pPr>
      <w:r>
        <w:rPr>
          <w:rFonts w:hint="eastAsia" w:hAnsi="宋体"/>
          <w:color w:val="000000"/>
          <w:szCs w:val="24"/>
          <w:lang w:val="zh-CN"/>
        </w:rPr>
        <w:t xml:space="preserve">*10.3如标书制作工具中格式和内容与“江苏政府采购网”发布的招标文件不一致，以“江苏政府采购网”发布的招标文件为准。</w:t>
      </w:r>
      <w:r/>
    </w:p>
    <w:p>
      <w:pPr>
        <w:ind w:firstLine="478"/>
        <w:jc w:val="both"/>
        <w:keepLines/>
        <w:keepNext/>
        <w:widowControl w:val="off"/>
        <w:rPr>
          <w:rFonts w:hint="eastAsia" w:hAnsi="宋体" w:cs="宋体"/>
          <w:b w:val="0"/>
          <w:bCs/>
          <w:sz w:val="28"/>
          <w:szCs w:val="28"/>
        </w:rPr>
        <w:outlineLvl w:val="3"/>
      </w:pPr>
      <w:r/>
      <w:bookmarkStart w:id="102" w:name="_Hlt26954838"/>
      <w:r/>
      <w:bookmarkEnd w:id="102"/>
      <w:r/>
      <w:bookmarkStart w:id="103" w:name="_Hlt26670360"/>
      <w:r/>
      <w:bookmarkEnd w:id="103"/>
      <w:r/>
      <w:bookmarkStart w:id="104" w:name="_Hlt26668975"/>
      <w:r/>
      <w:bookmarkEnd w:id="104"/>
      <w:r/>
      <w:bookmarkStart w:id="105" w:name="_Toc49090509"/>
      <w:r/>
      <w:bookmarkStart w:id="106" w:name="_Toc14577357"/>
      <w:r/>
      <w:bookmarkStart w:id="107" w:name="_Toc513029219"/>
      <w:r/>
      <w:bookmarkStart w:id="108" w:name="_Toc49090507"/>
      <w:r/>
      <w:bookmarkStart w:id="109" w:name="_Toc14577354"/>
      <w:r/>
      <w:bookmarkStart w:id="110" w:name="_Toc513029216"/>
      <w:r>
        <w:rPr>
          <w:rFonts w:hint="eastAsia" w:hAnsi="宋体" w:cs="宋体"/>
          <w:b w:val="0"/>
          <w:bCs/>
          <w:sz w:val="28"/>
          <w:szCs w:val="28"/>
        </w:rPr>
        <w:t xml:space="preserve">11、证明投标人资格及投标符合招标文件规定的其它文件</w:t>
      </w:r>
      <w:bookmarkEnd w:id="105"/>
      <w:r/>
      <w:bookmarkEnd w:id="106"/>
      <w:r/>
      <w:bookmarkEnd w:id="107"/>
      <w:r/>
      <w:r/>
    </w:p>
    <w:p>
      <w:pPr>
        <w:ind w:firstLine="480"/>
        <w:jc w:val="both"/>
        <w:widowControl w:val="off"/>
        <w:rPr>
          <w:rFonts w:hint="eastAsia" w:hAnsi="宋体" w:cs="宋体"/>
          <w:b w:val="0"/>
          <w:bCs/>
        </w:rPr>
      </w:pPr>
      <w:r>
        <w:rPr>
          <w:rFonts w:hint="eastAsia" w:hAnsi="宋体" w:cs="宋体"/>
          <w:b w:val="0"/>
          <w:bCs/>
        </w:rPr>
        <w:t xml:space="preserve">11.1</w:t>
      </w:r>
      <w:bookmarkStart w:id="111" w:name="_Hlt26668999"/>
      <w:r/>
      <w:bookmarkEnd w:id="111"/>
      <w:r>
        <w:rPr>
          <w:rFonts w:hint="eastAsia" w:hAnsi="宋体" w:cs="宋体"/>
          <w:b w:val="0"/>
          <w:bCs/>
        </w:rPr>
        <w:t xml:space="preserve">投标人应按要求提交资格证明文件及投标符合招标文件规定的其它文件。</w:t>
      </w:r>
      <w:r/>
    </w:p>
    <w:p>
      <w:pPr>
        <w:ind w:firstLine="480"/>
        <w:jc w:val="both"/>
        <w:widowControl w:val="off"/>
        <w:rPr>
          <w:rFonts w:hint="eastAsia" w:hAnsi="宋体" w:cs="宋体"/>
          <w:b w:val="0"/>
          <w:bCs/>
        </w:rPr>
      </w:pPr>
      <w:r>
        <w:rPr>
          <w:rFonts w:hint="eastAsia" w:hAnsi="宋体" w:cs="宋体"/>
          <w:b w:val="0"/>
          <w:bCs/>
        </w:rPr>
        <w:t xml:space="preserve">11.2投标人应提交证明其有资格参加投标和中标后有能力独立履行合同的文件。</w:t>
      </w:r>
      <w:r/>
    </w:p>
    <w:p>
      <w:pPr>
        <w:ind w:firstLine="480"/>
        <w:jc w:val="both"/>
        <w:widowControl w:val="off"/>
        <w:rPr>
          <w:rFonts w:hint="eastAsia" w:hAnsi="宋体" w:cs="宋体"/>
          <w:b w:val="0"/>
          <w:bCs/>
        </w:rPr>
      </w:pPr>
      <w:r>
        <w:rPr>
          <w:rFonts w:hint="eastAsia" w:hAnsi="宋体" w:cs="宋体"/>
          <w:b w:val="0"/>
          <w:bCs/>
        </w:rPr>
        <w:t xml:space="preserve">11.3投标人除具有履行合同的能力外，还应具备相应的财务、技术方面的能力。</w:t>
      </w:r>
      <w:r/>
    </w:p>
    <w:p>
      <w:pPr>
        <w:ind w:firstLine="480"/>
        <w:jc w:val="both"/>
        <w:widowControl w:val="off"/>
        <w:rPr>
          <w:rFonts w:hint="eastAsia" w:hAnsi="宋体" w:cs="宋体"/>
          <w:b w:val="0"/>
          <w:bCs/>
        </w:rPr>
      </w:pPr>
      <w:r>
        <w:rPr>
          <w:rFonts w:hint="eastAsia" w:hAnsi="宋体" w:cs="宋体"/>
          <w:b w:val="0"/>
          <w:bCs/>
        </w:rPr>
        <w:t xml:space="preserve">11.4投标人应提交证明货物、服务质量合格以及符合招标文件规定的证明文件。</w:t>
      </w:r>
      <w:bookmarkEnd w:id="108"/>
      <w:bookmarkEnd w:id="109"/>
      <w:bookmarkEnd w:id="110"/>
      <w:r/>
    </w:p>
    <w:p>
      <w:pPr>
        <w:ind w:firstLine="478"/>
        <w:jc w:val="both"/>
        <w:keepLines/>
        <w:keepNext/>
        <w:widowControl w:val="off"/>
        <w:rPr>
          <w:rFonts w:hint="eastAsia" w:hAnsi="宋体" w:cs="宋体"/>
          <w:b w:val="0"/>
          <w:bCs/>
          <w:sz w:val="28"/>
          <w:szCs w:val="28"/>
        </w:rPr>
        <w:outlineLvl w:val="3"/>
      </w:pPr>
      <w:r/>
      <w:bookmarkStart w:id="112" w:name="_Toc14577355"/>
      <w:r/>
      <w:bookmarkStart w:id="113" w:name="_Toc49090508"/>
      <w:r>
        <w:rPr>
          <w:rFonts w:hint="eastAsia" w:hAnsi="宋体" w:cs="宋体"/>
          <w:b w:val="0"/>
          <w:bCs/>
          <w:sz w:val="28"/>
          <w:szCs w:val="28"/>
        </w:rPr>
        <w:t xml:space="preserve">12、开标一览表和分项报价</w:t>
      </w:r>
      <w:bookmarkEnd w:id="112"/>
      <w:r/>
      <w:bookmarkStart w:id="114" w:name="_Hlt26670373"/>
      <w:r/>
      <w:bookmarkEnd w:id="114"/>
      <w:r>
        <w:rPr>
          <w:rFonts w:hint="eastAsia" w:hAnsi="宋体" w:cs="宋体"/>
          <w:b w:val="0"/>
          <w:bCs/>
          <w:sz w:val="28"/>
          <w:szCs w:val="28"/>
        </w:rPr>
        <w:t xml:space="preserve">表</w:t>
      </w:r>
      <w:bookmarkEnd w:id="113"/>
      <w:r/>
      <w:r/>
    </w:p>
    <w:p>
      <w:pPr>
        <w:ind w:firstLine="480"/>
        <w:jc w:val="both"/>
        <w:widowControl w:val="off"/>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5" w:name="_Hlt26670399"/>
      <w:r/>
      <w:bookmarkEnd w:id="115"/>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jc w:val="both"/>
        <w:widowControl w:val="off"/>
        <w:rPr>
          <w:rFonts w:hint="eastAsia" w:hAnsi="宋体" w:cs="宋体"/>
          <w:b w:val="0"/>
          <w:bCs/>
        </w:rPr>
      </w:pPr>
      <w:r>
        <w:rPr>
          <w:rFonts w:hint="eastAsia" w:hAnsi="宋体" w:cs="宋体"/>
          <w:b w:val="0"/>
          <w:bCs/>
        </w:rPr>
        <w:t xml:space="preserve">12.2 标的物</w:t>
      </w:r>
      <w:r/>
    </w:p>
    <w:p>
      <w:pPr>
        <w:ind w:firstLine="480"/>
        <w:jc w:val="both"/>
        <w:widowControl w:val="off"/>
        <w:rPr>
          <w:rFonts w:hint="eastAsia" w:hAnsi="宋体" w:cs="宋体"/>
          <w:b w:val="0"/>
          <w:bCs/>
        </w:rPr>
      </w:pPr>
      <w:r>
        <w:rPr>
          <w:rFonts w:hint="eastAsia" w:hAnsi="宋体" w:cs="宋体"/>
          <w:b w:val="0"/>
          <w:bCs/>
        </w:rPr>
        <w:t xml:space="preserve">采购人需求的货物、服务等。</w:t>
      </w:r>
      <w:r/>
    </w:p>
    <w:p>
      <w:pPr>
        <w:ind w:firstLine="480"/>
        <w:jc w:val="both"/>
        <w:widowControl w:val="off"/>
        <w:rPr>
          <w:rFonts w:hint="eastAsia" w:hAnsi="宋体" w:cs="宋体"/>
          <w:b w:val="0"/>
          <w:bCs/>
        </w:rPr>
      </w:pPr>
      <w:r>
        <w:rPr>
          <w:rFonts w:hint="eastAsia" w:hAnsi="宋体" w:cs="宋体"/>
          <w:b w:val="0"/>
          <w:bCs/>
        </w:rPr>
        <w:t xml:space="preserve">12.3有关费用处理</w:t>
      </w:r>
      <w:r/>
    </w:p>
    <w:p>
      <w:pPr>
        <w:numPr>
          <w:ilvl w:val="0"/>
          <w:numId w:val="3"/>
        </w:numPr>
        <w:ind w:firstLine="480"/>
        <w:jc w:val="both"/>
        <w:widowControl w:val="off"/>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3"/>
        </w:numPr>
        <w:ind w:firstLine="480"/>
        <w:jc w:val="both"/>
        <w:widowControl w:val="off"/>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3"/>
        </w:numPr>
        <w:ind w:firstLine="480"/>
        <w:jc w:val="both"/>
        <w:widowControl w:val="off"/>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3"/>
        </w:numPr>
        <w:ind w:firstLine="480"/>
        <w:jc w:val="both"/>
        <w:widowControl w:val="off"/>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jc w:val="both"/>
        <w:widowControl w:val="off"/>
        <w:rPr>
          <w:rFonts w:hint="eastAsia" w:hAnsi="宋体" w:cs="宋体"/>
          <w:b w:val="0"/>
          <w:bCs/>
        </w:rPr>
      </w:pPr>
      <w:r>
        <w:rPr>
          <w:rFonts w:hint="eastAsia" w:hAnsi="宋体" w:cs="宋体"/>
          <w:b w:val="0"/>
          <w:bCs/>
        </w:rPr>
        <w:t xml:space="preserve">12.4其它费用处理</w:t>
      </w:r>
      <w:r/>
    </w:p>
    <w:p>
      <w:pPr>
        <w:ind w:firstLine="480"/>
        <w:jc w:val="both"/>
        <w:widowControl w:val="off"/>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jc w:val="both"/>
        <w:widowControl w:val="off"/>
        <w:rPr>
          <w:rFonts w:hint="eastAsia" w:hAnsi="宋体" w:cs="宋体"/>
          <w:b w:val="0"/>
          <w:bCs/>
        </w:rPr>
      </w:pPr>
      <w:r>
        <w:rPr>
          <w:rFonts w:hint="eastAsia" w:hAnsi="宋体" w:cs="宋体"/>
          <w:b w:val="0"/>
          <w:bCs/>
        </w:rPr>
        <w:t xml:space="preserve">12.5投标货币</w:t>
      </w:r>
      <w:r/>
    </w:p>
    <w:p>
      <w:pPr>
        <w:ind w:firstLine="480"/>
        <w:jc w:val="both"/>
        <w:widowControl w:val="off"/>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8"/>
        <w:jc w:val="both"/>
        <w:widowControl w:val="off"/>
        <w:rPr>
          <w:rFonts w:hint="eastAsia" w:hAnsi="宋体" w:cs="宋体"/>
          <w:b w:val="0"/>
          <w:bCs/>
          <w:szCs w:val="24"/>
        </w:rPr>
      </w:pPr>
      <w:r/>
      <w:bookmarkStart w:id="116" w:name="_Hlt26670486"/>
      <w:r/>
      <w:bookmarkEnd w:id="116"/>
      <w:r/>
      <w:bookmarkStart w:id="117" w:name="_Hlt26954848"/>
      <w:r/>
      <w:bookmarkEnd w:id="117"/>
      <w:r/>
      <w:bookmarkStart w:id="118" w:name="_Hlt26670482"/>
      <w:r/>
      <w:bookmarkEnd w:id="118"/>
      <w:r/>
      <w:bookmarkStart w:id="119" w:name="_Hlt26954731"/>
      <w:r/>
      <w:bookmarkEnd w:id="119"/>
      <w:r/>
      <w:bookmarkStart w:id="120" w:name="_Hlt26954846"/>
      <w:r/>
      <w:bookmarkEnd w:id="120"/>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jc w:val="both"/>
        <w:widowControl w:val="off"/>
        <w:rPr>
          <w:rFonts w:hint="eastAsia"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jc w:val="both"/>
        <w:widowControl w:val="off"/>
        <w:tabs>
          <w:tab w:val="left" w:pos="1035" w:leader="none"/>
        </w:tabs>
        <w:rPr>
          <w:rFonts w:hint="eastAsia" w:hAnsi="宋体" w:cs="宋体"/>
          <w:b w:val="0"/>
          <w:bCs/>
          <w:lang w:val="zh-CN"/>
        </w:rPr>
      </w:pPr>
      <w:r>
        <w:rPr>
          <w:rFonts w:hint="eastAsia" w:hAnsi="宋体" w:cs="宋体"/>
          <w:b w:val="0"/>
          <w:bCs/>
          <w:lang w:val="zh-CN"/>
        </w:rPr>
        <w:t xml:space="preserve">13.2 提供本项目评分标准中要求的案例证明材料；</w:t>
      </w:r>
      <w:r/>
    </w:p>
    <w:p>
      <w:pPr>
        <w:ind w:firstLine="480"/>
        <w:jc w:val="both"/>
        <w:widowControl w:val="off"/>
        <w:tabs>
          <w:tab w:val="left" w:pos="1035" w:leader="none"/>
        </w:tabs>
        <w:rPr>
          <w:rFonts w:hint="eastAsia" w:hAnsi="宋体" w:cs="宋体"/>
          <w:b w:val="0"/>
          <w:bCs/>
          <w:lang w:val="zh-CN"/>
        </w:rPr>
      </w:pPr>
      <w:r>
        <w:rPr>
          <w:rFonts w:hint="eastAsia" w:hAnsi="宋体" w:cs="宋体"/>
          <w:b w:val="0"/>
          <w:bCs/>
          <w:lang w:val="zh-CN"/>
        </w:rPr>
        <w:t xml:space="preserve">13.3 详细阐述项目实施方案和服务计划；</w:t>
      </w:r>
      <w:r/>
    </w:p>
    <w:p>
      <w:pPr>
        <w:ind w:firstLine="480"/>
        <w:jc w:val="both"/>
        <w:widowControl w:val="off"/>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14、服务承诺及服务机构、人员的情况介绍</w:t>
      </w:r>
      <w:r/>
    </w:p>
    <w:p>
      <w:pPr>
        <w:ind w:firstLine="480"/>
        <w:jc w:val="both"/>
        <w:widowControl w:val="off"/>
        <w:rPr>
          <w:rFonts w:hint="eastAsia"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jc w:val="both"/>
        <w:widowControl w:val="off"/>
        <w:rPr>
          <w:rFonts w:hint="eastAsia"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jc w:val="both"/>
        <w:widowControl w:val="off"/>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jc w:val="both"/>
        <w:widowControl w:val="off"/>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ind w:firstLine="478"/>
        <w:jc w:val="both"/>
        <w:keepLines/>
        <w:keepNext/>
        <w:widowControl w:val="off"/>
        <w:rPr>
          <w:rFonts w:hint="eastAsia" w:hAnsi="宋体" w:cs="宋体"/>
          <w:b w:val="0"/>
          <w:bCs/>
          <w:sz w:val="28"/>
          <w:szCs w:val="28"/>
        </w:rPr>
        <w:outlineLvl w:val="3"/>
      </w:pPr>
      <w:r/>
      <w:bookmarkStart w:id="121" w:name="_Toc14577359"/>
      <w:r/>
      <w:bookmarkStart w:id="122" w:name="_Toc49090510"/>
      <w:r>
        <w:rPr>
          <w:rFonts w:hint="eastAsia" w:hAnsi="宋体" w:cs="宋体"/>
          <w:b w:val="0"/>
          <w:bCs/>
          <w:sz w:val="28"/>
          <w:szCs w:val="28"/>
        </w:rPr>
        <w:t xml:space="preserve">15、投标函</w:t>
      </w:r>
      <w:r/>
    </w:p>
    <w:p>
      <w:pPr>
        <w:ind w:firstLine="480"/>
        <w:jc w:val="both"/>
        <w:widowControl w:val="off"/>
        <w:rPr>
          <w:rFonts w:hint="eastAsia" w:hAnsi="宋体" w:cs="宋体"/>
          <w:b w:val="0"/>
          <w:bCs/>
        </w:rPr>
      </w:pPr>
      <w:r>
        <w:rPr>
          <w:rFonts w:hint="eastAsia" w:hAnsi="宋体" w:cs="宋体"/>
          <w:b w:val="0"/>
          <w:bCs/>
        </w:rPr>
        <w:t xml:space="preserve">投标人应按照招标文件中提供的格式完整、正确填写投标函。</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16、投标保证金</w:t>
      </w:r>
      <w:bookmarkEnd w:id="121"/>
      <w:r/>
      <w:bookmarkEnd w:id="122"/>
      <w:r/>
      <w:r/>
    </w:p>
    <w:p>
      <w:pPr>
        <w:ind w:firstLine="480"/>
        <w:jc w:val="both"/>
        <w:widowControl w:val="off"/>
        <w:rPr>
          <w:rFonts w:hint="eastAsia" w:hAnsi="宋体" w:cs="宋体"/>
          <w:b w:val="0"/>
          <w:bCs/>
        </w:rPr>
      </w:pPr>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hAnsi="宋体" w:cs="宋体"/>
          <w:b w:val="0"/>
          <w:bCs/>
        </w:rPr>
        <w:t xml:space="preserve">本项目无需递交投标保证金。</w:t>
      </w:r>
      <w:r/>
    </w:p>
    <w:p>
      <w:pPr>
        <w:ind w:firstLine="478"/>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17、投标有效期</w:t>
      </w:r>
      <w:bookmarkEnd w:id="126"/>
      <w:r/>
      <w:bookmarkEnd w:id="127"/>
      <w:r/>
      <w:r/>
    </w:p>
    <w:p>
      <w:pPr>
        <w:ind w:firstLine="480"/>
        <w:jc w:val="both"/>
        <w:widowControl w:val="off"/>
        <w:rPr>
          <w:rFonts w:hint="eastAsia"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jc w:val="both"/>
        <w:widowControl w:val="off"/>
        <w:rPr>
          <w:rFonts w:hint="eastAsia"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ind w:firstLine="478"/>
        <w:jc w:val="both"/>
        <w:keepLines/>
        <w:keepNext/>
        <w:widowControl w:val="off"/>
        <w:rPr>
          <w:rFonts w:hint="eastAsia" w:hAnsi="宋体" w:cs="宋体"/>
          <w:b w:val="0"/>
          <w:bCs/>
          <w:sz w:val="28"/>
          <w:szCs w:val="28"/>
        </w:rPr>
        <w:outlineLvl w:val="3"/>
      </w:pPr>
      <w:r/>
      <w:bookmarkStart w:id="128" w:name="_Hlt26954739"/>
      <w:r/>
      <w:bookmarkEnd w:id="128"/>
      <w:r/>
      <w:bookmarkStart w:id="129" w:name="_Hlt26954852"/>
      <w:r/>
      <w:bookmarkEnd w:id="129"/>
      <w:r/>
      <w:bookmarkStart w:id="130" w:name="_Toc49090512"/>
      <w:r/>
      <w:bookmarkStart w:id="131" w:name="_Toc14577361"/>
      <w:r>
        <w:rPr>
          <w:rFonts w:hint="eastAsia" w:hAnsi="宋体" w:cs="宋体"/>
          <w:b w:val="0"/>
          <w:bCs/>
          <w:sz w:val="28"/>
          <w:szCs w:val="28"/>
        </w:rPr>
        <w:t xml:space="preserve">18、投标文件签署</w:t>
      </w:r>
      <w:bookmarkEnd w:id="130"/>
      <w:r/>
      <w:bookmarkEnd w:id="131"/>
      <w:r/>
      <w:r/>
    </w:p>
    <w:p>
      <w:pPr>
        <w:ind w:firstLine="480"/>
        <w:jc w:val="both"/>
        <w:widowControl w:val="off"/>
        <w:rPr>
          <w:rFonts w:hint="eastAsia"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ind w:firstLine="436"/>
        <w:jc w:val="both"/>
        <w:keepLines/>
        <w:keepNext/>
        <w:spacing w:before="120" w:after="120"/>
        <w:widowControl w:val="off"/>
        <w:rPr>
          <w:rFonts w:hint="eastAsia" w:hAnsi="宋体" w:cs="宋体"/>
          <w:sz w:val="28"/>
          <w:szCs w:val="32"/>
        </w:rPr>
        <w:outlineLvl w:val="2"/>
      </w:pPr>
      <w:r/>
      <w:bookmarkStart w:id="132" w:name="_Toc513029224"/>
      <w:r/>
      <w:bookmarkStart w:id="133" w:name="_Toc22743"/>
      <w:r/>
      <w:bookmarkStart w:id="134" w:name="_Toc20823296"/>
      <w:r/>
      <w:bookmarkStart w:id="135" w:name="_Toc120614217"/>
      <w:r/>
      <w:bookmarkStart w:id="136" w:name="_Toc16938540"/>
      <w:r>
        <w:rPr>
          <w:rFonts w:hint="eastAsia" w:hAnsi="宋体" w:cs="宋体"/>
          <w:sz w:val="28"/>
          <w:szCs w:val="32"/>
        </w:rPr>
        <w:t xml:space="preserve">四、投标文件的递交</w:t>
      </w:r>
      <w:bookmarkEnd w:id="132"/>
      <w:r/>
      <w:bookmarkEnd w:id="133"/>
      <w:r/>
      <w:bookmarkEnd w:id="134"/>
      <w:r/>
      <w:bookmarkEnd w:id="135"/>
      <w:r/>
      <w:bookmarkEnd w:id="136"/>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投标人应当按照《操作手册》规定，在招标公告规定的投标截止时间前制作并上传电子投标文件。</w:t>
      </w:r>
      <w:bookmarkStart w:id="137" w:name="_Toc20823298"/>
      <w:r/>
      <w:bookmarkStart w:id="138" w:name="_Toc513029226"/>
      <w:r/>
      <w:bookmarkStart w:id="139" w:name="_Toc16938542"/>
      <w:r/>
      <w:bookmarkEnd w:id="137"/>
      <w:bookmarkEnd w:id="138"/>
      <w:bookmarkEnd w:id="139"/>
      <w:r/>
    </w:p>
    <w:p>
      <w:pPr>
        <w:ind w:firstLine="420"/>
        <w:jc w:val="both"/>
        <w:widowControl w:val="off"/>
        <w:rPr>
          <w:rFonts w:hint="eastAsia"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7</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jc w:val="both"/>
        <w:keepLines/>
        <w:keepNext/>
        <w:widowControl w:val="off"/>
        <w:rPr>
          <w:rFonts w:hint="eastAsia" w:hAnsi="宋体" w:cs="宋体"/>
          <w:b w:val="0"/>
          <w:bCs/>
          <w:sz w:val="28"/>
          <w:szCs w:val="32"/>
        </w:rPr>
        <w:outlineLvl w:val="3"/>
      </w:pPr>
      <w:r/>
      <w:bookmarkStart w:id="140" w:name="_Toc20823299"/>
      <w:r/>
      <w:bookmarkStart w:id="141" w:name="_Toc16938543"/>
      <w:r/>
      <w:bookmarkStart w:id="142" w:name="_Toc513029227"/>
      <w:r>
        <w:rPr>
          <w:rFonts w:hint="eastAsia" w:hAnsi="宋体" w:cs="宋体"/>
          <w:b w:val="0"/>
          <w:bCs/>
          <w:sz w:val="28"/>
          <w:szCs w:val="32"/>
        </w:rPr>
        <w:t xml:space="preserve">20.投标文件</w:t>
      </w:r>
      <w:bookmarkEnd w:id="140"/>
      <w:r/>
      <w:bookmarkEnd w:id="141"/>
      <w:r/>
      <w:bookmarkEnd w:id="142"/>
      <w:r>
        <w:rPr>
          <w:rFonts w:hint="eastAsia" w:hAnsi="宋体" w:cs="宋体"/>
          <w:b w:val="0"/>
          <w:bCs/>
          <w:sz w:val="28"/>
          <w:szCs w:val="32"/>
        </w:rPr>
        <w:t xml:space="preserve">的拒收</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jc w:val="both"/>
        <w:keepLines/>
        <w:keepNext/>
        <w:widowControl w:val="off"/>
        <w:rPr>
          <w:rFonts w:hint="eastAsia" w:hAnsi="宋体" w:cs="宋体"/>
          <w:b w:val="0"/>
          <w:sz w:val="28"/>
          <w:szCs w:val="32"/>
        </w:rPr>
        <w:outlineLvl w:val="3"/>
      </w:pPr>
      <w:r/>
      <w:bookmarkStart w:id="143" w:name="_Toc16938544"/>
      <w:r/>
      <w:bookmarkStart w:id="144" w:name="_Toc20823300"/>
      <w:r/>
      <w:bookmarkStart w:id="145" w:name="_Toc513029228"/>
      <w:r>
        <w:rPr>
          <w:rFonts w:hint="eastAsia" w:hAnsi="宋体" w:cs="宋体"/>
          <w:b w:val="0"/>
          <w:sz w:val="28"/>
          <w:szCs w:val="32"/>
        </w:rPr>
        <w:t xml:space="preserve">21.投标文件的撤回和修改</w:t>
      </w:r>
      <w:bookmarkEnd w:id="143"/>
      <w:r/>
      <w:bookmarkEnd w:id="144"/>
      <w:r/>
      <w:bookmarkEnd w:id="145"/>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jc w:val="both"/>
        <w:widowControl w:val="off"/>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jc w:val="both"/>
        <w:widowControl w:val="off"/>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pPr>
        <w:jc w:val="both"/>
        <w:widowControl w:val="off"/>
      </w:pPr>
      <w:r/>
      <w:r/>
    </w:p>
    <w:p>
      <w:pPr>
        <w:ind w:firstLine="436"/>
        <w:jc w:val="both"/>
        <w:keepLines/>
        <w:keepNext/>
        <w:spacing w:before="120" w:after="120"/>
        <w:widowControl w:val="off"/>
        <w:rPr>
          <w:rFonts w:hint="eastAsia" w:hAnsi="宋体" w:cs="宋体"/>
          <w:sz w:val="28"/>
          <w:szCs w:val="32"/>
        </w:rPr>
        <w:outlineLvl w:val="2"/>
      </w:pPr>
      <w:r/>
      <w:bookmarkStart w:id="146" w:name="_Toc513029229"/>
      <w:r/>
      <w:bookmarkStart w:id="147" w:name="_Toc21082"/>
      <w:r/>
      <w:bookmarkStart w:id="148" w:name="_Toc20823301"/>
      <w:r/>
      <w:bookmarkStart w:id="149" w:name="_Toc16938545"/>
      <w:r/>
      <w:bookmarkStart w:id="150" w:name="_Toc120614218"/>
      <w:r>
        <w:rPr>
          <w:rFonts w:hint="eastAsia" w:hAnsi="宋体" w:cs="宋体"/>
          <w:sz w:val="28"/>
          <w:szCs w:val="32"/>
        </w:rPr>
        <w:t xml:space="preserve">五、开标与评标</w:t>
      </w:r>
      <w:bookmarkEnd w:id="146"/>
      <w:r/>
      <w:bookmarkEnd w:id="147"/>
      <w:r/>
      <w:bookmarkEnd w:id="148"/>
      <w:r/>
      <w:bookmarkEnd w:id="149"/>
      <w:r/>
      <w:bookmarkEnd w:id="150"/>
      <w:r/>
      <w:r/>
    </w:p>
    <w:p>
      <w:pPr>
        <w:ind w:firstLine="390"/>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22.开标</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jc w:val="both"/>
        <w:widowControl w:val="off"/>
        <w:rPr>
          <w:rFonts w:hint="eastAsia"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应当根据《操作手册》规定提出，苏采云系统中《开标记录表》公布后5分钟内未提出的，视同认可开标结果。</w:t>
      </w:r>
      <w:r/>
    </w:p>
    <w:p>
      <w:pPr>
        <w:ind w:firstLine="390"/>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23.评标</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评委会由采购人代表和有关技术、经济等方面的专家组成，且人员构成符合政府采购有关规定。</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jc w:val="both"/>
        <w:keepLines/>
        <w:keepNext/>
        <w:widowControl w:val="off"/>
        <w:rPr>
          <w:rFonts w:hint="eastAsia" w:hAnsi="宋体" w:cs="宋体"/>
          <w:b w:val="0"/>
          <w:bCs/>
          <w:sz w:val="28"/>
          <w:szCs w:val="28"/>
        </w:rPr>
        <w:outlineLvl w:val="3"/>
      </w:pPr>
      <w:r>
        <w:rPr>
          <w:rFonts w:hint="eastAsia" w:hAnsi="宋体" w:cs="宋体"/>
          <w:b w:val="0"/>
          <w:bCs/>
          <w:sz w:val="28"/>
          <w:szCs w:val="28"/>
        </w:rPr>
        <w:t xml:space="preserve">24.评标过程的保密与公正</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ind w:firstLine="420"/>
        <w:jc w:val="both"/>
        <w:widowControl w:val="off"/>
        <w:rPr>
          <w:rFonts w:ascii="Times New Roman"/>
          <w:szCs w:val="24"/>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.4 采用综合评分法的项目，未中标的投标人可于中标结果公告期限届满之日起通过苏采云系统查看本单位的评审得分及排名情况。</w:t>
      </w:r>
      <w:r/>
    </w:p>
    <w:p>
      <w:pPr>
        <w:ind w:firstLine="420"/>
        <w:jc w:val="both"/>
        <w:widowControl w:val="off"/>
        <w:rPr>
          <w:rFonts w:ascii="Times New Roman"/>
          <w:szCs w:val="24"/>
        </w:rPr>
      </w:pPr>
      <w:r>
        <w:rPr>
          <w:rFonts w:ascii="Times New Roman"/>
          <w:szCs w:val="24"/>
        </w:rPr>
      </w:r>
      <w:r/>
    </w:p>
    <w:p>
      <w:pPr>
        <w:ind w:firstLine="478"/>
        <w:jc w:val="both"/>
        <w:keepLines/>
        <w:keepNext/>
        <w:widowControl w:val="off"/>
        <w:rPr>
          <w:rFonts w:hint="eastAsia" w:hAnsi="宋体" w:cs="宋体"/>
          <w:b w:val="0"/>
          <w:bCs/>
          <w:sz w:val="28"/>
          <w:szCs w:val="28"/>
        </w:rPr>
        <w:outlineLvl w:val="3"/>
      </w:pPr>
      <w:r/>
      <w:bookmarkStart w:id="151" w:name="_Toc16938548"/>
      <w:r/>
      <w:bookmarkStart w:id="152" w:name="_Toc513029232"/>
      <w:r/>
      <w:bookmarkStart w:id="153" w:name="_Toc20823304"/>
      <w:r>
        <w:rPr>
          <w:rFonts w:hint="eastAsia" w:hAnsi="宋体" w:cs="宋体"/>
          <w:b w:val="0"/>
          <w:bCs/>
          <w:sz w:val="28"/>
          <w:szCs w:val="28"/>
        </w:rPr>
        <w:t xml:space="preserve">25．投标的澄清</w:t>
      </w:r>
      <w:bookmarkEnd w:id="151"/>
      <w:r/>
      <w:bookmarkEnd w:id="152"/>
      <w:r/>
      <w:bookmarkEnd w:id="153"/>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both"/>
        <w:widowControl w:val="off"/>
        <w:rPr>
          <w:rFonts w:hint="eastAsia"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接到评委会澄清、说明和补正要求的，投标人如未按规定作出澄清、说明和补正，其风险由投标人自行承担。</w:t>
      </w:r>
      <w:r/>
    </w:p>
    <w:p>
      <w:pPr>
        <w:ind w:firstLine="420"/>
        <w:jc w:val="both"/>
        <w:widowControl w:val="off"/>
        <w:rPr>
          <w:rFonts w:ascii="Times New Roman"/>
        </w:rPr>
      </w:pPr>
      <w:r>
        <w:rPr>
          <w:rFonts w:ascii="Times New Roman"/>
        </w:rPr>
      </w:r>
      <w:r/>
    </w:p>
    <w:p>
      <w:pPr>
        <w:ind w:firstLine="478"/>
        <w:jc w:val="both"/>
        <w:keepLines/>
        <w:keepNext/>
        <w:widowControl w:val="off"/>
        <w:rPr>
          <w:rFonts w:hint="eastAsia" w:hAnsi="宋体" w:cs="宋体"/>
          <w:b w:val="0"/>
          <w:bCs/>
          <w:sz w:val="28"/>
          <w:szCs w:val="28"/>
        </w:rPr>
        <w:outlineLvl w:val="3"/>
      </w:pPr>
      <w:r/>
      <w:bookmarkStart w:id="154" w:name="_Toc16938549"/>
      <w:r/>
      <w:bookmarkStart w:id="155" w:name="_Toc20823305"/>
      <w:r/>
      <w:bookmarkStart w:id="156" w:name="_Toc513029233"/>
      <w:r>
        <w:rPr>
          <w:rFonts w:hint="eastAsia" w:hAnsi="宋体" w:cs="宋体"/>
          <w:b w:val="0"/>
          <w:bCs/>
          <w:sz w:val="28"/>
          <w:szCs w:val="28"/>
        </w:rPr>
        <w:t xml:space="preserve">26、对投标文件的初审</w:t>
      </w:r>
      <w:bookmarkEnd w:id="154"/>
      <w:r/>
      <w:bookmarkEnd w:id="155"/>
      <w:r/>
      <w:bookmarkEnd w:id="156"/>
      <w:r/>
      <w:r/>
    </w:p>
    <w:p>
      <w:pPr>
        <w:ind w:firstLine="480"/>
        <w:jc w:val="both"/>
        <w:widowControl w:val="off"/>
        <w:rPr>
          <w:rFonts w:hint="eastAsia" w:hAnsi="宋体" w:cs="宋体"/>
          <w:b w:val="0"/>
          <w:bCs/>
        </w:rPr>
      </w:pPr>
      <w:r>
        <w:rPr>
          <w:rFonts w:hint="eastAsia" w:hAnsi="宋体" w:cs="宋体"/>
          <w:b w:val="0"/>
          <w:bCs/>
        </w:rPr>
        <w:t xml:space="preserve">26.1投标文件初审分为资格性检查和符合性检查。</w:t>
      </w:r>
      <w:r/>
    </w:p>
    <w:p>
      <w:pPr>
        <w:ind w:firstLine="480"/>
        <w:jc w:val="both"/>
        <w:widowControl w:val="off"/>
        <w:rPr>
          <w:rFonts w:hint="eastAsia"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jc w:val="both"/>
        <w:widowControl w:val="off"/>
        <w:rPr>
          <w:rFonts w:hint="eastAsia"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jc w:val="both"/>
        <w:widowControl w:val="off"/>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jc w:val="both"/>
        <w:widowControl w:val="off"/>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Style w:val="86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40"/>
        <w:gridCol w:w="4140"/>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bookmarkStart w:id="157" w:name="OLE_LINK4"/>
            <w:r>
              <w:rPr>
                <w:rFonts w:ascii="Calibri" w:hAnsi="Calibri"/>
                <w:b w:val="0"/>
                <w:position w:val="0"/>
                <w:szCs w:val="24"/>
              </w:rPr>
              <w:t xml:space="preserve">其他</w:t>
            </w:r>
            <w:r>
              <w:rPr>
                <w:rFonts w:hint="eastAsia" w:ascii="Calibri" w:hAnsi="Calibri"/>
                <w:b w:val="0"/>
                <w:position w:val="0"/>
                <w:szCs w:val="24"/>
              </w:rPr>
              <w:t xml:space="preserve">实质性要求</w:t>
            </w:r>
            <w:bookmarkEnd w:id="157"/>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widowControl w:val="off"/>
              <w:rPr>
                <w:rFonts w:ascii="Calibri" w:hAnsi="Calibri"/>
                <w:b w:val="0"/>
                <w:position w:val="0"/>
                <w:szCs w:val="24"/>
              </w:rPr>
            </w:pPr>
            <w:r>
              <w:rPr>
                <w:rFonts w:ascii="Calibri" w:hAnsi="Calibri"/>
                <w:b w:val="0"/>
                <w:position w:val="0"/>
                <w:szCs w:val="24"/>
              </w:rPr>
              <w:t xml:space="preserve">符合招标文件要求</w:t>
            </w:r>
            <w:r/>
          </w:p>
        </w:tc>
      </w:tr>
    </w:tbl>
    <w:p>
      <w:pPr>
        <w:ind w:firstLine="482"/>
        <w:jc w:val="both"/>
        <w:widowControl w:val="off"/>
        <w:rPr>
          <w:rFonts w:hint="eastAsia" w:hAnsi="宋体"/>
          <w:color w:val="000000"/>
          <w:szCs w:val="24"/>
          <w:lang w:val="zh-CN"/>
        </w:rPr>
      </w:pPr>
      <w:r>
        <w:rPr>
          <w:rFonts w:hint="eastAsia" w:hAnsi="宋体"/>
          <w:color w:val="000000"/>
          <w:szCs w:val="24"/>
          <w:lang w:val="zh-CN"/>
        </w:rPr>
      </w:r>
      <w:r/>
    </w:p>
    <w:p>
      <w:pPr>
        <w:ind w:firstLine="480"/>
        <w:jc w:val="both"/>
        <w:widowControl w:val="off"/>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jc w:val="both"/>
        <w:widowControl w:val="off"/>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both"/>
        <w:widowControl w:val="off"/>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jc w:val="both"/>
        <w:widowControl w:val="off"/>
        <w:rPr>
          <w:rFonts w:hint="eastAsia"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jc w:val="both"/>
        <w:widowControl w:val="off"/>
        <w:rPr>
          <w:rFonts w:hint="eastAsia"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jc w:val="both"/>
        <w:widowControl w:val="off"/>
        <w:rPr>
          <w:rFonts w:hint="eastAsia"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jc w:val="both"/>
        <w:widowControl w:val="off"/>
        <w:rPr>
          <w:rFonts w:hint="eastAsia" w:hAnsi="宋体" w:cs="宋体"/>
          <w:b w:val="0"/>
          <w:bCs/>
          <w:szCs w:val="24"/>
        </w:rPr>
      </w:pPr>
      <w:r>
        <w:rPr>
          <w:rFonts w:hint="eastAsia" w:hAnsi="宋体" w:cs="宋体"/>
          <w:b w:val="0"/>
          <w:bCs/>
          <w:szCs w:val="24"/>
        </w:rPr>
        <w:t xml:space="preserve">（2）大写金额和小写金额不一致的，以大写金额为准；</w:t>
      </w:r>
      <w:r/>
    </w:p>
    <w:p>
      <w:pPr>
        <w:ind w:firstLine="480"/>
        <w:jc w:val="both"/>
        <w:widowControl w:val="off"/>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jc w:val="both"/>
        <w:widowControl w:val="off"/>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jc w:val="both"/>
        <w:widowControl w:val="off"/>
        <w:rPr>
          <w:rFonts w:hint="eastAsia"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jc w:val="both"/>
        <w:widowControl w:val="off"/>
        <w:rPr>
          <w:rFonts w:hint="eastAsia" w:hAnsi="宋体" w:cs="宋体"/>
          <w:b w:val="0"/>
          <w:bCs/>
          <w:szCs w:val="24"/>
        </w:rPr>
      </w:pPr>
      <w:r>
        <w:rPr>
          <w:rFonts w:hint="eastAsia" w:hAnsi="宋体" w:cs="宋体"/>
          <w:b w:val="0"/>
          <w:bCs/>
          <w:szCs w:val="24"/>
        </w:rPr>
        <w:t xml:space="preserve">26.5相同品牌产品投标的评审（货物项目适用）</w:t>
      </w:r>
      <w:r/>
    </w:p>
    <w:p>
      <w:pPr>
        <w:ind w:firstLine="480"/>
        <w:jc w:val="both"/>
        <w:widowControl w:val="off"/>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widowControl w:val="off"/>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jc w:val="both"/>
        <w:widowControl w:val="off"/>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ind w:firstLine="482"/>
        <w:jc w:val="both"/>
        <w:widowControl w:val="off"/>
        <w:rPr>
          <w:rFonts w:hint="eastAsia" w:hAnsi="宋体"/>
          <w:color w:val="000000"/>
          <w:szCs w:val="24"/>
          <w:lang w:val="zh-CN"/>
        </w:rPr>
      </w:pPr>
      <w:r>
        <w:rPr>
          <w:rFonts w:hint="eastAsia" w:hAnsi="宋体"/>
          <w:color w:val="000000"/>
          <w:szCs w:val="24"/>
          <w:lang w:val="zh-CN"/>
        </w:rPr>
      </w:r>
      <w:r/>
    </w:p>
    <w:p>
      <w:pPr>
        <w:ind w:firstLine="482"/>
        <w:jc w:val="both"/>
        <w:widowControl w:val="off"/>
        <w:rPr>
          <w:rFonts w:hint="eastAsia" w:hAnsi="宋体"/>
          <w:color w:val="000000"/>
          <w:szCs w:val="24"/>
          <w:lang w:val="zh-CN"/>
        </w:rPr>
      </w:pPr>
      <w:r>
        <w:rPr>
          <w:rFonts w:hint="eastAsia" w:hAnsi="宋体"/>
          <w:color w:val="000000"/>
          <w:szCs w:val="24"/>
          <w:lang w:val="zh-CN"/>
        </w:rPr>
        <w:t xml:space="preserve">27投标人在开、评标全过程中应保持通讯畅通，及时登录苏采云系统查阅、答复相关信息，并安排专人与代理机构及评委会联系。</w:t>
      </w:r>
      <w:r/>
    </w:p>
    <w:p>
      <w:pPr>
        <w:jc w:val="both"/>
        <w:widowControl w:val="off"/>
      </w:pPr>
      <w:r/>
      <w:r/>
    </w:p>
    <w:p>
      <w:pPr>
        <w:ind w:firstLine="481"/>
        <w:jc w:val="both"/>
        <w:keepLines/>
        <w:keepNext/>
        <w:widowControl w:val="off"/>
        <w:rPr>
          <w:rFonts w:hint="eastAsia" w:hAnsi="宋体" w:cs="宋体"/>
          <w:sz w:val="28"/>
          <w:szCs w:val="28"/>
          <w:u w:val="single"/>
        </w:rPr>
        <w:outlineLvl w:val="3"/>
      </w:pPr>
      <w:r/>
      <w:bookmarkStart w:id="158" w:name="_Toc20823306"/>
      <w:r/>
      <w:bookmarkStart w:id="159" w:name="_Toc16938550"/>
      <w:r/>
      <w:bookmarkStart w:id="160" w:name="_Toc513029234"/>
      <w:r>
        <w:rPr>
          <w:rFonts w:hint="eastAsia" w:hAnsi="宋体" w:cs="宋体"/>
          <w:sz w:val="28"/>
          <w:szCs w:val="28"/>
          <w:u w:val="single"/>
        </w:rPr>
        <w:t xml:space="preserve">*28、</w:t>
      </w:r>
      <w:bookmarkEnd w:id="158"/>
      <w:r/>
      <w:bookmarkEnd w:id="159"/>
      <w:r/>
      <w:bookmarkEnd w:id="160"/>
      <w:r>
        <w:rPr>
          <w:rFonts w:hint="eastAsia" w:hAnsi="宋体" w:cs="宋体"/>
          <w:sz w:val="28"/>
          <w:szCs w:val="28"/>
          <w:u w:val="single"/>
        </w:rPr>
        <w:t xml:space="preserve">无效投标条款和废标条款</w:t>
      </w:r>
      <w:r/>
    </w:p>
    <w:p>
      <w:pPr>
        <w:ind w:firstLine="420"/>
        <w:jc w:val="both"/>
        <w:widowControl w:val="off"/>
        <w:rPr>
          <w:rFonts w:hint="eastAsia" w:hAnsi="宋体" w:cs="宋体"/>
          <w:b w:val="0"/>
          <w:bCs/>
        </w:rPr>
      </w:pPr>
      <w:r/>
      <w:bookmarkStart w:id="161" w:name="_Toc20823307"/>
      <w:r/>
      <w:bookmarkStart w:id="162" w:name="_Toc16938551"/>
      <w:r/>
      <w:bookmarkStart w:id="163" w:name="_Toc513029235"/>
      <w:r>
        <w:rPr>
          <w:rFonts w:hint="eastAsia" w:hAnsi="宋体" w:cs="宋体"/>
          <w:b w:val="0"/>
          <w:bCs/>
        </w:rPr>
        <w:t xml:space="preserve">28.1 无效投标条款</w:t>
      </w:r>
      <w:r/>
    </w:p>
    <w:p>
      <w:pPr>
        <w:ind w:firstLine="420"/>
        <w:jc w:val="both"/>
        <w:widowControl w:val="off"/>
        <w:rPr>
          <w:rFonts w:hint="eastAsia" w:hAnsi="宋体" w:cs="宋体"/>
          <w:b w:val="0"/>
          <w:bCs/>
        </w:rPr>
      </w:pPr>
      <w:r>
        <w:rPr>
          <w:rFonts w:hint="eastAsia" w:hAnsi="宋体" w:cs="宋体"/>
          <w:b w:val="0"/>
          <w:bCs/>
        </w:rPr>
        <w:t xml:space="preserve">28.1.1 投标人在苏采云系统规定的时间内未成功解密电子投标文件。</w:t>
      </w:r>
      <w:r/>
    </w:p>
    <w:p>
      <w:pPr>
        <w:ind w:firstLine="420"/>
        <w:jc w:val="both"/>
        <w:widowControl w:val="off"/>
        <w:rPr>
          <w:rFonts w:hint="eastAsia" w:hAnsi="宋体" w:cs="宋体"/>
          <w:b w:val="0"/>
          <w:bCs/>
        </w:rPr>
      </w:pPr>
      <w:r>
        <w:rPr>
          <w:rFonts w:hint="eastAsia" w:hAnsi="宋体" w:cs="宋体"/>
          <w:b w:val="0"/>
          <w:bCs/>
        </w:rPr>
        <w:t xml:space="preserve">28.1.2 投标人未按照招标文件要求上传电子投标文件。</w:t>
      </w:r>
      <w:r/>
    </w:p>
    <w:p>
      <w:pPr>
        <w:ind w:firstLine="420"/>
        <w:jc w:val="both"/>
        <w:widowControl w:val="off"/>
        <w:rPr>
          <w:rFonts w:hint="eastAsia" w:hAnsi="宋体" w:cs="宋体"/>
          <w:b w:val="0"/>
          <w:bCs/>
        </w:rPr>
      </w:pPr>
      <w:r>
        <w:rPr>
          <w:rFonts w:hint="eastAsia" w:hAnsi="宋体" w:cs="宋体"/>
          <w:b w:val="0"/>
          <w:bCs/>
        </w:rPr>
        <w:t xml:space="preserve">28.1.3 同一投标人提交两个（含两个）以上不同的投标报价。</w:t>
      </w:r>
      <w:r/>
    </w:p>
    <w:p>
      <w:pPr>
        <w:ind w:firstLine="420"/>
        <w:jc w:val="both"/>
        <w:widowControl w:val="off"/>
        <w:rPr>
          <w:rFonts w:hint="eastAsia" w:hAnsi="宋体" w:cs="宋体"/>
          <w:b w:val="0"/>
          <w:bCs/>
        </w:rPr>
      </w:pPr>
      <w:r>
        <w:rPr>
          <w:rFonts w:hint="eastAsia" w:hAnsi="宋体" w:cs="宋体"/>
          <w:b w:val="0"/>
          <w:bCs/>
        </w:rPr>
        <w:t xml:space="preserve">28.1.4 投标人不具备招标文件中规定资格要求。</w:t>
      </w:r>
      <w:r/>
    </w:p>
    <w:p>
      <w:pPr>
        <w:ind w:firstLine="420"/>
        <w:jc w:val="both"/>
        <w:widowControl w:val="off"/>
        <w:rPr>
          <w:rFonts w:hint="eastAsia" w:hAnsi="宋体" w:cs="宋体"/>
          <w:b w:val="0"/>
          <w:bCs/>
        </w:rPr>
      </w:pPr>
      <w:r>
        <w:rPr>
          <w:rFonts w:hint="eastAsia" w:hAnsi="宋体" w:cs="宋体"/>
          <w:b w:val="0"/>
          <w:bCs/>
        </w:rPr>
        <w:t xml:space="preserve">28.1.5 投标人的报价超过了采购预算或最高限价。</w:t>
      </w:r>
      <w:r/>
    </w:p>
    <w:p>
      <w:pPr>
        <w:ind w:firstLine="420"/>
        <w:jc w:val="both"/>
        <w:widowControl w:val="off"/>
        <w:rPr>
          <w:rFonts w:hint="eastAsia" w:hAnsi="宋体" w:cs="宋体"/>
          <w:b w:val="0"/>
          <w:bCs/>
        </w:rPr>
      </w:pPr>
      <w:r>
        <w:rPr>
          <w:rFonts w:hint="eastAsia" w:hAnsi="宋体" w:cs="宋体"/>
          <w:b w:val="0"/>
          <w:bCs/>
        </w:rPr>
        <w:t xml:space="preserve">28.1.6 未通过符合性审查。</w:t>
      </w:r>
      <w:r/>
    </w:p>
    <w:p>
      <w:pPr>
        <w:ind w:firstLine="420"/>
        <w:jc w:val="both"/>
        <w:widowControl w:val="off"/>
        <w:rPr>
          <w:rFonts w:hint="eastAsia"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jc w:val="both"/>
        <w:widowControl w:val="off"/>
        <w:rPr>
          <w:rFonts w:hint="eastAsia"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both"/>
        <w:widowControl w:val="off"/>
        <w:rPr>
          <w:rFonts w:hint="eastAsia" w:hAnsi="宋体" w:cs="宋体"/>
          <w:b w:val="0"/>
          <w:bCs/>
        </w:rPr>
      </w:pPr>
      <w:r>
        <w:rPr>
          <w:rFonts w:hint="eastAsia" w:hAnsi="宋体" w:cs="宋体"/>
          <w:b w:val="0"/>
          <w:bCs/>
        </w:rPr>
        <w:t xml:space="preserve">28.1.9 投标文件含有采购人不能接受的附加条件。</w:t>
      </w:r>
      <w:r/>
    </w:p>
    <w:p>
      <w:pPr>
        <w:ind w:firstLine="420"/>
        <w:jc w:val="both"/>
        <w:widowControl w:val="off"/>
        <w:rPr>
          <w:rFonts w:hint="eastAsia"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r/>
      <w:bookmarkStart w:id="164" w:name="OLE_LINK1"/>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int="eastAsia"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int="eastAsia"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int="eastAsia"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rPr>
          <w:rFonts w:hint="eastAsia" w:hAnsi="宋体" w:cs="宋体"/>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64"/>
      <w:r/>
    </w:p>
    <w:p>
      <w:pPr>
        <w:pStyle w:val="868"/>
      </w:pPr>
      <w:r/>
      <w:r/>
    </w:p>
    <w:p>
      <w:pPr>
        <w:ind w:firstLine="420"/>
        <w:jc w:val="both"/>
        <w:widowControl w:val="off"/>
        <w:rPr>
          <w:rFonts w:hint="eastAsia"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jc w:val="both"/>
        <w:widowControl w:val="off"/>
        <w:rPr>
          <w:rFonts w:hint="eastAsia" w:hAnsi="宋体" w:cs="宋体"/>
          <w:b w:val="0"/>
          <w:bCs/>
        </w:rPr>
      </w:pPr>
      <w:r>
        <w:rPr>
          <w:rFonts w:hint="eastAsia" w:hAnsi="宋体" w:cs="宋体"/>
          <w:b w:val="0"/>
          <w:bCs/>
        </w:rPr>
        <w:t xml:space="preserve">28.1.12 投标文件未按照招标文件要求加盖电子公章。</w:t>
      </w:r>
      <w:r/>
    </w:p>
    <w:p>
      <w:pPr>
        <w:ind w:firstLine="420"/>
        <w:jc w:val="both"/>
        <w:widowControl w:val="off"/>
        <w:rPr>
          <w:rFonts w:hint="eastAsia" w:hAnsi="宋体" w:cs="宋体"/>
          <w:b w:val="0"/>
          <w:bCs/>
        </w:rPr>
      </w:pPr>
      <w:r>
        <w:rPr>
          <w:rFonts w:hint="eastAsia" w:hAnsi="宋体" w:cs="宋体"/>
          <w:b w:val="0"/>
          <w:bCs/>
        </w:rPr>
        <w:t xml:space="preserve">28.1.13 法律法规及本招标文件规定的其他无效投标情形。</w:t>
      </w:r>
      <w:r/>
    </w:p>
    <w:p>
      <w:pPr>
        <w:ind w:firstLine="420"/>
        <w:jc w:val="both"/>
        <w:widowControl w:val="off"/>
        <w:rPr>
          <w:rFonts w:hint="eastAsia" w:hAnsi="宋体" w:cs="宋体"/>
          <w:b w:val="0"/>
          <w:bCs/>
        </w:rPr>
      </w:pPr>
      <w:r>
        <w:rPr>
          <w:rFonts w:hint="eastAsia" w:hAnsi="宋体" w:cs="宋体"/>
          <w:b w:val="0"/>
          <w:bCs/>
        </w:rPr>
        <w:t xml:space="preserve">28.2 废标条款</w:t>
      </w:r>
      <w:r/>
    </w:p>
    <w:p>
      <w:pPr>
        <w:ind w:firstLine="420"/>
        <w:jc w:val="both"/>
        <w:widowControl w:val="off"/>
        <w:rPr>
          <w:rFonts w:hint="eastAsia" w:hAnsi="宋体" w:cs="宋体"/>
          <w:b w:val="0"/>
          <w:bCs/>
        </w:rPr>
      </w:pPr>
      <w:r>
        <w:rPr>
          <w:rFonts w:hint="eastAsia" w:hAnsi="宋体" w:cs="宋体"/>
          <w:b w:val="0"/>
          <w:bCs/>
        </w:rPr>
        <w:t xml:space="preserve">28.2.1 符合资格条件的供应商或者对招标文件作实质响应的供应商不足三家。</w:t>
      </w:r>
      <w:r/>
    </w:p>
    <w:p>
      <w:pPr>
        <w:ind w:firstLine="420"/>
        <w:jc w:val="both"/>
        <w:widowControl w:val="off"/>
        <w:rPr>
          <w:rFonts w:hint="eastAsia" w:hAnsi="宋体" w:cs="宋体"/>
          <w:b w:val="0"/>
          <w:bCs/>
        </w:rPr>
      </w:pPr>
      <w:r>
        <w:rPr>
          <w:rFonts w:hint="eastAsia" w:hAnsi="宋体" w:cs="宋体"/>
          <w:b w:val="0"/>
          <w:bCs/>
        </w:rPr>
        <w:t xml:space="preserve">28.2.2 出现影响采购公正的违法、违规行为。</w:t>
      </w:r>
      <w:r/>
    </w:p>
    <w:p>
      <w:pPr>
        <w:ind w:firstLine="420"/>
        <w:jc w:val="both"/>
        <w:widowControl w:val="off"/>
        <w:rPr>
          <w:rFonts w:hint="eastAsia" w:hAnsi="宋体" w:cs="宋体"/>
          <w:b w:val="0"/>
          <w:bCs/>
        </w:rPr>
      </w:pPr>
      <w:r>
        <w:rPr>
          <w:rFonts w:hint="eastAsia" w:hAnsi="宋体" w:cs="宋体"/>
          <w:b w:val="0"/>
          <w:bCs/>
        </w:rPr>
        <w:t xml:space="preserve">28.2.3 因重大变故采购任务取消。</w:t>
      </w:r>
      <w:r/>
    </w:p>
    <w:p>
      <w:pPr>
        <w:ind w:firstLine="420"/>
        <w:jc w:val="both"/>
        <w:widowControl w:val="off"/>
        <w:rPr>
          <w:rFonts w:hint="eastAsia" w:hAnsi="宋体" w:cs="宋体"/>
          <w:b w:val="0"/>
          <w:bCs/>
        </w:rPr>
      </w:pPr>
      <w:r>
        <w:rPr>
          <w:rFonts w:hint="eastAsia" w:hAnsi="宋体" w:cs="宋体"/>
          <w:b w:val="0"/>
          <w:bCs/>
        </w:rPr>
        <w:t xml:space="preserve">28.2.4 评委会认定招标文件存在歧义、重大缺陷导致评审工作无法进行。</w:t>
      </w:r>
      <w:r/>
    </w:p>
    <w:p>
      <w:pPr>
        <w:ind w:firstLine="420"/>
        <w:jc w:val="both"/>
        <w:widowControl w:val="off"/>
        <w:rPr>
          <w:rFonts w:hint="eastAsia" w:hAnsi="宋体" w:cs="宋体"/>
          <w:b w:val="0"/>
          <w:bCs/>
        </w:rPr>
      </w:pPr>
      <w:r>
        <w:rPr>
          <w:rFonts w:hint="eastAsia" w:hAnsi="宋体" w:cs="宋体"/>
          <w:b w:val="0"/>
          <w:bCs/>
        </w:rPr>
        <w:t xml:space="preserve">28.2.5 因苏采云系统故障造成开标不成功。</w:t>
      </w:r>
      <w:r/>
    </w:p>
    <w:p>
      <w:pPr>
        <w:ind w:firstLine="420"/>
        <w:jc w:val="both"/>
        <w:widowControl w:val="off"/>
        <w:rPr>
          <w:rFonts w:hint="eastAsia"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2"/>
        <w:jc w:val="both"/>
        <w:widowControl w:val="off"/>
        <w:rPr>
          <w:rFonts w:hint="eastAsia" w:hAnsi="宋体" w:cs="宋体"/>
          <w:b w:val="0"/>
          <w:bCs/>
        </w:rPr>
      </w:pPr>
      <w:r>
        <w:rPr>
          <w:rFonts w:hint="eastAsia" w:hAnsi="宋体" w:cs="宋体"/>
          <w:b w:val="0"/>
          <w:bCs/>
        </w:rPr>
        <w:t xml:space="preserve">28.4 投标截止时间结束后参加投标的投标人不足三家的处理：</w:t>
      </w:r>
      <w:r/>
    </w:p>
    <w:p>
      <w:pPr>
        <w:ind w:firstLine="480"/>
        <w:jc w:val="both"/>
        <w:widowControl w:val="off"/>
        <w:rPr>
          <w:rFonts w:hint="eastAsia"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jc w:val="both"/>
        <w:widowControl w:val="off"/>
        <w:rPr>
          <w:rFonts w:hint="eastAsia"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2"/>
        <w:jc w:val="both"/>
        <w:widowControl w:val="off"/>
        <w:rPr>
          <w:rFonts w:hint="eastAsia"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ind w:firstLine="436"/>
        <w:jc w:val="both"/>
        <w:keepLines/>
        <w:keepNext/>
        <w:spacing w:before="120" w:after="120"/>
        <w:widowControl w:val="off"/>
        <w:rPr>
          <w:rFonts w:hint="eastAsia" w:hAnsi="宋体" w:cs="宋体"/>
          <w:sz w:val="28"/>
          <w:szCs w:val="32"/>
        </w:rPr>
        <w:outlineLvl w:val="2"/>
      </w:pPr>
      <w:r/>
      <w:bookmarkStart w:id="165" w:name="_Toc120614219"/>
      <w:r/>
      <w:bookmarkStart w:id="166" w:name="_Toc25066"/>
      <w:r>
        <w:rPr>
          <w:rFonts w:hint="eastAsia" w:hAnsi="宋体" w:cs="宋体"/>
          <w:sz w:val="28"/>
          <w:szCs w:val="32"/>
        </w:rPr>
        <w:t xml:space="preserve">六、</w:t>
      </w:r>
      <w:bookmarkEnd w:id="161"/>
      <w:r/>
      <w:bookmarkEnd w:id="162"/>
      <w:r/>
      <w:bookmarkEnd w:id="163"/>
      <w:r>
        <w:rPr>
          <w:rFonts w:hint="eastAsia" w:hAnsi="宋体" w:cs="宋体"/>
          <w:sz w:val="28"/>
          <w:szCs w:val="32"/>
        </w:rPr>
        <w:t xml:space="preserve">定标</w:t>
      </w:r>
      <w:bookmarkEnd w:id="165"/>
      <w:r/>
      <w:bookmarkEnd w:id="166"/>
      <w:r/>
      <w:r/>
    </w:p>
    <w:p>
      <w:pPr>
        <w:ind w:firstLine="480"/>
        <w:jc w:val="both"/>
        <w:keepLines/>
        <w:keepNext/>
        <w:widowControl w:val="off"/>
        <w:rPr>
          <w:rFonts w:hint="eastAsia" w:hAnsi="宋体" w:cs="宋体"/>
          <w:b w:val="0"/>
          <w:bCs/>
          <w:sz w:val="30"/>
          <w:szCs w:val="30"/>
        </w:rPr>
        <w:outlineLvl w:val="3"/>
      </w:pPr>
      <w:r/>
      <w:bookmarkStart w:id="167" w:name="_Toc513029238"/>
      <w:r/>
      <w:bookmarkStart w:id="168" w:name="_Toc16938554"/>
      <w:r/>
      <w:bookmarkStart w:id="169" w:name="_Toc20823310"/>
      <w:r>
        <w:rPr>
          <w:rFonts w:hint="eastAsia" w:hAnsi="宋体" w:cs="宋体"/>
          <w:b w:val="0"/>
          <w:bCs/>
          <w:sz w:val="30"/>
          <w:szCs w:val="30"/>
        </w:rPr>
        <w:t xml:space="preserve">29、</w:t>
      </w:r>
      <w:bookmarkEnd w:id="167"/>
      <w:r>
        <w:rPr>
          <w:rFonts w:hint="eastAsia" w:hAnsi="宋体" w:cs="宋体"/>
          <w:b w:val="0"/>
          <w:bCs/>
          <w:sz w:val="30"/>
          <w:szCs w:val="30"/>
        </w:rPr>
        <w:t xml:space="preserve">确定</w:t>
      </w:r>
      <w:bookmarkEnd w:id="168"/>
      <w:r/>
      <w:bookmarkEnd w:id="169"/>
      <w:r>
        <w:rPr>
          <w:rFonts w:hint="eastAsia" w:hAnsi="宋体" w:cs="宋体"/>
          <w:b w:val="0"/>
          <w:bCs/>
          <w:sz w:val="30"/>
          <w:szCs w:val="30"/>
        </w:rPr>
        <w:t xml:space="preserve">中标单位</w:t>
      </w:r>
      <w:r/>
    </w:p>
    <w:p>
      <w:pPr>
        <w:ind w:firstLine="480"/>
        <w:jc w:val="both"/>
        <w:widowControl w:val="off"/>
        <w:rPr>
          <w:rFonts w:hint="eastAsia"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jc w:val="both"/>
        <w:widowControl w:val="off"/>
        <w:rPr>
          <w:rFonts w:hint="eastAsia"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both"/>
        <w:widowControl w:val="off"/>
        <w:rPr>
          <w:rFonts w:hint="eastAsia"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jc w:val="both"/>
        <w:widowControl w:val="off"/>
        <w:rPr>
          <w:rFonts w:hint="eastAsia"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jc w:val="both"/>
        <w:widowControl w:val="off"/>
        <w:rPr>
          <w:rFonts w:hint="eastAsia" w:hAnsi="宋体" w:cs="宋体"/>
          <w:szCs w:val="24"/>
          <w:u w:val="single"/>
        </w:rPr>
      </w:pPr>
      <w:r>
        <w:rPr>
          <w:rFonts w:hint="eastAsia" w:hAnsi="宋体" w:cs="宋体"/>
          <w:szCs w:val="24"/>
          <w:u w:val="single"/>
        </w:rPr>
        <w:t xml:space="preserve">（1）提供虚假材料谋取中标的；</w:t>
      </w:r>
      <w:r/>
    </w:p>
    <w:p>
      <w:pPr>
        <w:ind w:firstLine="482"/>
        <w:jc w:val="both"/>
        <w:widowControl w:val="off"/>
        <w:rPr>
          <w:rFonts w:hint="eastAsia"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jc w:val="both"/>
        <w:widowControl w:val="off"/>
        <w:rPr>
          <w:rFonts w:hint="eastAsia" w:hAnsi="宋体" w:cs="宋体"/>
          <w:szCs w:val="24"/>
          <w:u w:val="single"/>
        </w:rPr>
      </w:pPr>
      <w:r>
        <w:rPr>
          <w:rFonts w:hint="eastAsia" w:hAnsi="宋体" w:cs="宋体"/>
          <w:szCs w:val="24"/>
          <w:u w:val="single"/>
        </w:rPr>
        <w:t xml:space="preserve">（3）向评审专家、采购人或采购代理机构工作人员行贿或者提供其他不正</w:t>
      </w:r>
      <w:r/>
    </w:p>
    <w:p>
      <w:pPr>
        <w:jc w:val="both"/>
        <w:widowControl w:val="off"/>
        <w:rPr>
          <w:rFonts w:hint="eastAsia" w:hAnsi="宋体" w:cs="宋体"/>
          <w:szCs w:val="24"/>
          <w:u w:val="single"/>
        </w:rPr>
      </w:pPr>
      <w:r>
        <w:rPr>
          <w:rFonts w:hint="eastAsia" w:hAnsi="宋体" w:cs="宋体"/>
          <w:szCs w:val="24"/>
          <w:u w:val="single"/>
        </w:rPr>
        <w:t xml:space="preserve">当利益的；</w:t>
      </w:r>
      <w:r/>
    </w:p>
    <w:p>
      <w:pPr>
        <w:ind w:firstLine="482"/>
        <w:jc w:val="both"/>
        <w:widowControl w:val="off"/>
        <w:rPr>
          <w:rFonts w:hint="eastAsia"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jc w:val="both"/>
        <w:widowControl w:val="off"/>
        <w:rPr>
          <w:rFonts w:hint="eastAsia"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jc w:val="both"/>
        <w:widowControl w:val="off"/>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jc w:val="both"/>
        <w:widowControl w:val="off"/>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jc w:val="both"/>
        <w:widowControl w:val="off"/>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jc w:val="both"/>
        <w:widowControl w:val="off"/>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jc w:val="both"/>
        <w:widowControl w:val="off"/>
        <w:rPr>
          <w:rFonts w:hint="eastAsia" w:hAnsi="宋体" w:cs="宋体"/>
          <w:szCs w:val="24"/>
          <w:u w:val="single"/>
        </w:rPr>
      </w:pPr>
      <w:r>
        <w:rPr>
          <w:rFonts w:hint="eastAsia" w:hAnsi="宋体" w:cs="宋体"/>
          <w:szCs w:val="24"/>
          <w:u w:val="single"/>
        </w:rPr>
        <w:t xml:space="preserve">（6）不符合法律、法规的规定的其他情形。</w:t>
      </w:r>
      <w:bookmarkStart w:id="170" w:name="_Toc200451960"/>
      <w:r/>
      <w:r/>
    </w:p>
    <w:p>
      <w:pPr>
        <w:ind w:firstLine="482"/>
        <w:jc w:val="both"/>
        <w:widowControl w:val="off"/>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jc w:val="both"/>
        <w:widowControl w:val="off"/>
        <w:rPr>
          <w:rFonts w:hint="eastAsia" w:hAnsi="宋体" w:cs="宋体"/>
          <w:b w:val="0"/>
          <w:bCs/>
          <w:sz w:val="30"/>
          <w:szCs w:val="30"/>
        </w:rPr>
      </w:pPr>
      <w:r>
        <w:rPr>
          <w:rFonts w:hint="eastAsia" w:hAnsi="宋体" w:cs="宋体"/>
          <w:b w:val="0"/>
          <w:bCs/>
          <w:sz w:val="30"/>
          <w:szCs w:val="30"/>
        </w:rPr>
        <w:t xml:space="preserve">30、质疑处理</w:t>
      </w:r>
      <w:bookmarkEnd w:id="170"/>
      <w:r/>
      <w:r/>
    </w:p>
    <w:p>
      <w:pPr>
        <w:ind w:firstLine="480"/>
        <w:jc w:val="both"/>
        <w:widowControl w:val="off"/>
        <w:rPr>
          <w:rFonts w:hint="eastAsia"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jc w:val="both"/>
        <w:widowControl w:val="off"/>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jc w:val="both"/>
        <w:widowControl w:val="off"/>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jc w:val="both"/>
        <w:widowControl w:val="off"/>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jc w:val="both"/>
        <w:widowControl w:val="off"/>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jc w:val="both"/>
        <w:widowControl w:val="off"/>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jc w:val="both"/>
        <w:widowControl w:val="off"/>
        <w:rPr>
          <w:rFonts w:hint="eastAsia" w:hAnsi="宋体" w:cs="宋体"/>
          <w:b w:val="0"/>
          <w:szCs w:val="24"/>
        </w:rPr>
      </w:pPr>
      <w:r>
        <w:rPr>
          <w:rFonts w:hint="eastAsia" w:hAnsi="宋体" w:cs="宋体"/>
          <w:b w:val="0"/>
          <w:szCs w:val="24"/>
        </w:rPr>
        <w:t xml:space="preserve">地址：南京市建邺区云龙山路56号大唐科技大厦A座高区15楼</w:t>
      </w:r>
      <w:r/>
    </w:p>
    <w:p>
      <w:pPr>
        <w:ind w:firstLine="384"/>
        <w:jc w:val="both"/>
        <w:widowControl w:val="off"/>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jc w:val="both"/>
        <w:widowControl w:val="off"/>
        <w:rPr>
          <w:rFonts w:hint="eastAsia"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超出政府采购法定期限的质疑。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jc w:val="both"/>
        <w:widowControl w:val="off"/>
        <w:rPr>
          <w:rFonts w:hint="eastAsia"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jc w:val="both"/>
        <w:widowControl w:val="off"/>
        <w:rPr>
          <w:rFonts w:hint="eastAsia"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2"/>
        <w:jc w:val="both"/>
        <w:widowControl w:val="off"/>
        <w:rPr>
          <w:rFonts w:hint="eastAsia" w:hAnsi="宋体"/>
          <w:color w:val="000000"/>
          <w:szCs w:val="24"/>
          <w:lang w:val="zh-CN"/>
        </w:rPr>
      </w:pPr>
      <w:r>
        <w:rPr>
          <w:rFonts w:hint="eastAsia" w:hAnsi="宋体"/>
          <w:color w:val="000000"/>
          <w:szCs w:val="24"/>
          <w:lang w:val="zh-CN"/>
        </w:rPr>
      </w:r>
      <w:r/>
    </w:p>
    <w:p>
      <w:pPr>
        <w:ind w:firstLine="480"/>
        <w:jc w:val="both"/>
        <w:widowControl w:val="off"/>
        <w:rPr>
          <w:rFonts w:hint="eastAsia" w:hAnsi="宋体" w:cs="宋体"/>
          <w:b w:val="0"/>
          <w:bCs/>
          <w:sz w:val="30"/>
          <w:szCs w:val="30"/>
        </w:rPr>
      </w:pPr>
      <w:r>
        <w:rPr>
          <w:rFonts w:hint="eastAsia" w:hAnsi="宋体" w:cs="宋体"/>
          <w:b w:val="0"/>
          <w:bCs/>
          <w:sz w:val="30"/>
          <w:szCs w:val="30"/>
        </w:rPr>
        <w:t xml:space="preserve">31、中标通知书</w:t>
      </w:r>
      <w:r/>
    </w:p>
    <w:p>
      <w:pPr>
        <w:ind w:firstLine="480"/>
        <w:jc w:val="both"/>
        <w:widowControl w:val="off"/>
        <w:rPr>
          <w:rFonts w:hint="eastAsia"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jc w:val="both"/>
        <w:widowControl w:val="off"/>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1"/>
        <w:jc w:val="both"/>
        <w:keepLines/>
        <w:keepNext/>
        <w:spacing w:before="120" w:after="120"/>
        <w:widowControl w:val="off"/>
        <w:rPr>
          <w:rFonts w:hint="eastAsia" w:hAnsi="宋体" w:cs="宋体"/>
          <w:sz w:val="28"/>
          <w:szCs w:val="32"/>
        </w:rPr>
        <w:outlineLvl w:val="2"/>
      </w:pPr>
      <w:r/>
      <w:bookmarkStart w:id="171" w:name="_Toc120614220"/>
      <w:r/>
      <w:bookmarkStart w:id="172" w:name="_Toc9952"/>
      <w:r/>
      <w:bookmarkStart w:id="173" w:name="_Toc513029236"/>
      <w:r/>
      <w:bookmarkStart w:id="174" w:name="_Toc20823308"/>
      <w:r/>
      <w:bookmarkStart w:id="175" w:name="_Toc16938552"/>
      <w:r>
        <w:rPr>
          <w:rFonts w:hint="eastAsia" w:hAnsi="宋体" w:cs="宋体"/>
          <w:sz w:val="28"/>
          <w:szCs w:val="32"/>
        </w:rPr>
        <w:t xml:space="preserve">七、授予合同</w:t>
      </w:r>
      <w:bookmarkEnd w:id="171"/>
      <w:r/>
      <w:bookmarkEnd w:id="172"/>
      <w:r/>
      <w:bookmarkEnd w:id="173"/>
      <w:bookmarkEnd w:id="174"/>
      <w:bookmarkEnd w:id="175"/>
      <w:r/>
    </w:p>
    <w:p>
      <w:pPr>
        <w:ind w:firstLine="480"/>
        <w:jc w:val="both"/>
        <w:widowControl w:val="off"/>
        <w:rPr>
          <w:rFonts w:hint="eastAsia" w:hAnsi="宋体" w:cs="宋体"/>
          <w:b w:val="0"/>
          <w:bCs/>
          <w:sz w:val="30"/>
          <w:szCs w:val="30"/>
        </w:rPr>
      </w:pPr>
      <w:r/>
      <w:bookmarkStart w:id="176" w:name="_Toc513029237"/>
      <w:r/>
      <w:bookmarkStart w:id="177" w:name="_Toc20823309"/>
      <w:r/>
      <w:bookmarkStart w:id="178" w:name="_Toc16938553"/>
      <w:r>
        <w:rPr>
          <w:rFonts w:hint="eastAsia" w:hAnsi="宋体" w:cs="宋体"/>
          <w:b w:val="0"/>
          <w:bCs/>
          <w:sz w:val="30"/>
          <w:szCs w:val="30"/>
        </w:rPr>
        <w:t xml:space="preserve">32. 签订合同</w:t>
      </w:r>
      <w:r/>
    </w:p>
    <w:p>
      <w:pPr>
        <w:ind w:firstLine="480"/>
        <w:jc w:val="both"/>
        <w:widowControl w:val="off"/>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jc w:val="both"/>
        <w:widowControl w:val="off"/>
        <w:rPr>
          <w:rFonts w:hint="eastAsia"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jc w:val="both"/>
        <w:widowControl w:val="off"/>
        <w:rPr>
          <w:rFonts w:hint="eastAsia"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jc w:val="both"/>
        <w:widowControl w:val="off"/>
        <w:rPr>
          <w:rFonts w:hint="eastAsia" w:hAnsi="宋体" w:cs="宋体"/>
          <w:b w:val="0"/>
          <w:bCs/>
          <w:sz w:val="30"/>
          <w:szCs w:val="30"/>
        </w:rPr>
      </w:pPr>
      <w:r>
        <w:rPr>
          <w:rFonts w:hint="eastAsia" w:hAnsi="宋体" w:cs="宋体"/>
          <w:b w:val="0"/>
          <w:bCs/>
          <w:sz w:val="30"/>
          <w:szCs w:val="30"/>
        </w:rPr>
        <w:t xml:space="preserve">33、货物、服务的追加、减少和添购。</w:t>
      </w:r>
      <w:r/>
    </w:p>
    <w:p>
      <w:pPr>
        <w:ind w:firstLine="480"/>
        <w:jc w:val="both"/>
        <w:widowControl w:val="off"/>
        <w:rPr>
          <w:rFonts w:hint="eastAsia"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42"/>
      <w:bookmarkEnd w:id="176"/>
      <w:bookmarkEnd w:id="177"/>
      <w:bookmarkEnd w:id="178"/>
      <w:r/>
    </w:p>
    <w:p>
      <w:pPr>
        <w:ind w:firstLine="480"/>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 xml:space="preserve">34、中标服务费</w:t>
      </w:r>
      <w:r/>
    </w:p>
    <w:p>
      <w:pPr>
        <w:pStyle w:val="868"/>
        <w:ind w:firstLine="426"/>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领取中标通知书</w:t>
      </w:r>
      <w:r>
        <w:rPr>
          <w:rFonts w:ascii="宋体" w:hAnsi="宋体" w:eastAsia="宋体" w:cs="宋体"/>
          <w:b w:val="0"/>
          <w:bCs/>
          <w:color w:val="000000" w:themeColor="text1"/>
          <w:sz w:val="24"/>
          <w:szCs w:val="24"/>
          <w14:textFill>
            <w14:solidFill>
              <w14:schemeClr w14:val="tx1"/>
            </w14:solidFill>
          </w14:textFill>
        </w:rPr>
        <w:t xml:space="preserve">时</w:t>
      </w:r>
      <w:r>
        <w:rPr>
          <w:rFonts w:hint="eastAsia" w:ascii="宋体" w:hAnsi="宋体" w:eastAsia="宋体" w:cs="宋体"/>
          <w:b w:val="0"/>
          <w:bCs/>
          <w:color w:val="000000" w:themeColor="text1"/>
          <w:sz w:val="24"/>
          <w:szCs w:val="24"/>
          <w14:textFill>
            <w14:solidFill>
              <w14:schemeClr w14:val="tx1"/>
            </w14:solidFill>
          </w14:textFill>
        </w:rPr>
        <w:t xml:space="preserve">，中标人需按预算金额参考1</w:t>
      </w:r>
      <w:r>
        <w:rPr>
          <w:rFonts w:ascii="宋体" w:hAnsi="宋体" w:eastAsia="宋体" w:cs="宋体"/>
          <w:b w:val="0"/>
          <w:bCs/>
          <w:color w:val="000000" w:themeColor="text1"/>
          <w:sz w:val="24"/>
          <w:szCs w:val="24"/>
          <w14:textFill>
            <w14:solidFill>
              <w14:schemeClr w14:val="tx1"/>
            </w14:solidFill>
          </w14:textFill>
        </w:rPr>
        <w:t xml:space="preserve">980</w:t>
      </w:r>
      <w:r>
        <w:rPr>
          <w:rFonts w:hint="eastAsia" w:ascii="宋体" w:hAnsi="宋体" w:eastAsia="宋体" w:cs="宋体"/>
          <w:b w:val="0"/>
          <w:bCs/>
          <w:color w:val="000000" w:themeColor="text1"/>
          <w:sz w:val="24"/>
          <w:szCs w:val="24"/>
          <w14:textFill>
            <w14:solidFill>
              <w14:schemeClr w14:val="tx1"/>
            </w14:solidFill>
          </w14:textFill>
        </w:rPr>
        <w:t xml:space="preserve">号文收费标准(货物)*0.8向招标代理机构一次性交付中标服务费</w:t>
      </w:r>
      <w:bookmarkStart w:id="179" w:name="_Toc1343"/>
      <w:r>
        <w:rPr>
          <w:rFonts w:hint="eastAsia" w:ascii="宋体" w:hAnsi="宋体" w:eastAsia="宋体" w:cs="宋体"/>
          <w:b w:val="0"/>
          <w:bCs/>
          <w:color w:val="000000" w:themeColor="text1"/>
          <w:sz w:val="24"/>
          <w:szCs w:val="24"/>
          <w14:textFill>
            <w14:solidFill>
              <w14:schemeClr w14:val="tx1"/>
            </w14:solidFill>
          </w14:textFill>
        </w:rPr>
        <w:t xml:space="preserve">.</w:t>
      </w:r>
      <w:r/>
    </w:p>
    <w:p>
      <w:pPr>
        <w:jc w:val="both"/>
        <w:widowControl w:val="off"/>
        <w:rPr>
          <w:rFonts w:hint="eastAsia" w:hAnsi="宋体" w:cs="宋体"/>
        </w:rPr>
      </w:pPr>
      <w:r>
        <w:rPr>
          <w:rFonts w:hint="eastAsia" w:hAnsi="宋体" w:cs="宋体"/>
        </w:rPr>
        <w:t xml:space="preserve">支付账号：</w:t>
      </w:r>
      <w:r/>
    </w:p>
    <w:p>
      <w:pPr>
        <w:jc w:val="both"/>
        <w:widowControl w:val="off"/>
        <w:rPr>
          <w:rFonts w:hint="eastAsia" w:hAnsi="宋体" w:cs="宋体"/>
        </w:rPr>
      </w:pPr>
      <w:r>
        <w:rPr>
          <w:rFonts w:hint="eastAsia" w:hAnsi="宋体" w:cs="宋体"/>
        </w:rPr>
        <w:t xml:space="preserve">江苏海外集团国际工程咨询有限公司</w:t>
      </w:r>
      <w:r/>
    </w:p>
    <w:p>
      <w:r>
        <w:rPr>
          <w:rFonts w:hAnsi="宋体" w:cs="宋体"/>
        </w:rPr>
        <w:t xml:space="preserve">320006607010141124109</w:t>
      </w:r>
      <w:r>
        <w:rPr>
          <w:rFonts w:hint="eastAsia" w:hAnsi="宋体" w:cs="宋体"/>
        </w:rPr>
        <w:t xml:space="preserve">   交通银行江苏省分行营业部   </w:t>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pPr>
        <w:pStyle w:val="868"/>
      </w:pPr>
      <w:r/>
      <w:r/>
    </w:p>
    <w:p>
      <w:r/>
      <w:r/>
    </w:p>
    <w:p>
      <w:r/>
      <w:r/>
    </w:p>
    <w:p>
      <w:r/>
      <w:r/>
    </w:p>
    <w:p>
      <w:r/>
      <w:r/>
    </w:p>
    <w:p>
      <w:r/>
      <w:r/>
    </w:p>
    <w:p>
      <w:r/>
      <w:r/>
    </w:p>
    <w:p>
      <w:r/>
      <w:r/>
    </w:p>
    <w:p>
      <w:r/>
      <w:r/>
    </w:p>
    <w:p>
      <w:r/>
      <w:r/>
    </w:p>
    <w:p>
      <w:r/>
      <w:r/>
    </w:p>
    <w:p>
      <w:r/>
      <w:r/>
    </w:p>
    <w:p>
      <w:r/>
      <w:r/>
    </w:p>
    <w:p>
      <w:pPr>
        <w:pStyle w:val="868"/>
      </w:pPr>
      <w:r/>
      <w:r/>
    </w:p>
    <w:p>
      <w:r/>
      <w:r/>
    </w:p>
    <w:p>
      <w:pPr>
        <w:pStyle w:val="868"/>
      </w:pPr>
      <w:r/>
      <w:r/>
    </w:p>
    <w:p>
      <w:pPr>
        <w:pStyle w:val="868"/>
      </w:pPr>
      <w:r/>
      <w:r/>
    </w:p>
    <w:p>
      <w:pPr>
        <w:pStyle w:val="857"/>
        <w:ind w:firstLine="2650"/>
        <w:jc w:val="both"/>
        <w:spacing w:line="360" w:lineRule="auto"/>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第三章  </w:t>
      </w:r>
      <w:bookmarkEnd w:id="43"/>
      <w:r/>
      <w:bookmarkEnd w:id="44"/>
      <w:r/>
      <w:bookmarkEnd w:id="45"/>
      <w:r/>
      <w:bookmarkEnd w:id="46"/>
      <w:r/>
      <w:bookmarkEnd w:id="47"/>
      <w:r/>
      <w:bookmarkEnd w:id="179"/>
      <w:r>
        <w:rPr>
          <w:rFonts w:hint="eastAsia" w:ascii="宋体" w:hAnsi="宋体" w:eastAsia="宋体" w:cs="宋体"/>
          <w:b/>
          <w:bCs/>
          <w:color w:val="000000" w:themeColor="text1"/>
          <w:sz w:val="44"/>
          <w14:textFill>
            <w14:solidFill>
              <w14:schemeClr w14:val="tx1"/>
            </w14:solidFill>
          </w14:textFill>
        </w:rPr>
        <w:t xml:space="preserve">合同文本</w:t>
      </w:r>
      <w:r/>
    </w:p>
    <w:p>
      <w:r/>
      <w:bookmarkStart w:id="180" w:name="_Toc513029243"/>
      <w:r/>
      <w:bookmarkStart w:id="181" w:name="_Toc16938559"/>
      <w:r/>
      <w:bookmarkStart w:id="182" w:name="_Toc20823315"/>
      <w:r/>
      <w:bookmarkStart w:id="183" w:name="_Hlt16619350"/>
      <w:r/>
      <w:bookmarkStart w:id="184" w:name="_Toc20823346"/>
      <w:r/>
      <w:bookmarkStart w:id="185" w:name="_Toc120614244"/>
      <w:r/>
      <w:bookmarkStart w:id="186" w:name="_Toc16938590"/>
      <w:r/>
      <w:bookmarkStart w:id="187" w:name="_Toc479757211"/>
      <w:r/>
      <w:bookmarkStart w:id="188" w:name="_Toc462564139"/>
      <w:r/>
      <w:r/>
    </w:p>
    <w:p>
      <w:pPr>
        <w:jc w:val="center"/>
        <w:spacing w:line="400" w:lineRule="exact"/>
        <w:widowControl w:val="off"/>
        <w:rPr>
          <w:rFonts w:hint="eastAsia" w:ascii="微软雅黑" w:hAnsi="微软雅黑" w:eastAsia="微软雅黑" w:cs="微软雅黑"/>
          <w:position w:val="0"/>
          <w:sz w:val="21"/>
          <w:szCs w:val="21"/>
        </w:rPr>
      </w:pPr>
      <w:r>
        <w:rPr>
          <w:rFonts w:hint="eastAsia" w:ascii="微软雅黑" w:hAnsi="微软雅黑" w:eastAsia="微软雅黑" w:cs="微软雅黑"/>
          <w:position w:val="0"/>
          <w:sz w:val="21"/>
          <w:szCs w:val="21"/>
        </w:rPr>
        <w:t xml:space="preserve">（下述内容为南京市妇幼保健院食堂与成交人签署合同/协议的主要条款，最终合同/协议与本合同/协议主要条款有不完全一致之处的，以最终合同/协议为准。）</w:t>
      </w:r>
      <w:r/>
    </w:p>
    <w:p>
      <w:pPr>
        <w:ind w:firstLine="5040"/>
        <w:jc w:val="both"/>
        <w:spacing w:line="480" w:lineRule="exact"/>
        <w:widowControl w:val="off"/>
        <w:rPr>
          <w:rFonts w:hint="eastAsia" w:ascii="楷体" w:hAnsi="楷体" w:eastAsia="楷体" w:cs="楷体"/>
          <w:b w:val="0"/>
          <w:position w:val="0"/>
          <w:sz w:val="21"/>
          <w:szCs w:val="21"/>
        </w:rPr>
      </w:pPr>
      <w:r>
        <w:rPr>
          <w:rFonts w:hint="eastAsia" w:ascii="微软雅黑" w:hAnsi="微软雅黑" w:eastAsia="微软雅黑" w:cs="微软雅黑"/>
          <w:b w:val="0"/>
          <w:position w:val="0"/>
          <w:sz w:val="21"/>
          <w:szCs w:val="21"/>
        </w:rPr>
        <w:t xml:space="preserve"> </w:t>
      </w:r>
      <w:r>
        <w:rPr>
          <w:rFonts w:ascii="微软雅黑" w:hAnsi="微软雅黑" w:eastAsia="微软雅黑" w:cs="微软雅黑"/>
          <w:b w:val="0"/>
          <w:position w:val="0"/>
          <w:sz w:val="21"/>
          <w:szCs w:val="21"/>
        </w:rPr>
        <w:t xml:space="preserve">  </w:t>
      </w:r>
      <w:r>
        <w:rPr>
          <w:rFonts w:hint="eastAsia" w:ascii="楷体" w:hAnsi="楷体" w:eastAsia="楷体" w:cs="楷体"/>
          <w:b w:val="0"/>
          <w:position w:val="0"/>
          <w:sz w:val="21"/>
          <w:szCs w:val="21"/>
        </w:rPr>
        <w:t xml:space="preserve">合同编号： </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         和              （经            公开招标，招标编号：               服务期：   ），甲乙双方根据《中华人民共和国民法典》及其他有关法律法规，本着平等自愿、等价有偿的原则，现就乙方为甲方提供         供应配送达成如下协议：</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1、定义</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本合同中的下列术语应解释为：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(1)“合同”系指甲方、与乙方签署的、合同格式中载明的甲方与乙方所达成的协议，包括所有的附件、附录和构成合同的所有文件。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(2)“合同价”系指根据合同规定，乙方在正确地完全履行合同义务后甲方应支付给乙方的价格。</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(3)“货物”系指乙方根据合同规定须向甲方提供的一切食堂食材原辅材料。</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(4)“服务”系指根据合同规定乙方承担与供货有关的辅助服务，如运输、保险以及其它的伴随服务和其他类似的乙方应承担的义务。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(5)“甲方”系指购买货物和服务的南京市妇幼保健院。</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(6)“乙方”系提供货物和服务的供应商。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2、技术规格</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乙方所提供货物的技术规格应与招标文件规定的技术规格相一致。</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3、询价、报价及价格调整</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基础价格采取线上和线下相结合的方式进行，其中：</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乙方报价按照            的顺序进行，下浮率分别为           。供应商报价频率（            ）：乙方按甲方要求的产品清单和产品规格，                        。如未提前报价，采购人有权拒绝采购，必要时解除本合同。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4、供货要求</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4.2收货地点：南京市妇幼保健院          院区。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4.4供货要求：如发现乙方因价格原因人为降低所供食材质量品质，一经发现，甲方有权解除合同。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5、装运条件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5.1根据甲方指定地点，乙方负责安排运输送货，且保证接触食材的所有工作人员均具有有效地健康证明，运输费和卸载费均由乙方承担。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5.2 货物和服务交付使用，并提供所需单据的日期视为交货日期。</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5.3须按甲方要求随货提供检疫证明或检测报告，以便甲方索证溯源。</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6、验收要求</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6.1查验乙方所配送原材料是否符合要求，主要查验外包装、品牌、品名、净含量、规格、生产商名称地址、生产日期、保质期、储存方式、质量等级、加工工艺和生产许可证号等。</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6.2查验产品合格证明等相关票证。</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6.3核对乙方所配送的原材料数量是否与发货单一致，确保准确无误。</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6.4对所有原材料在加工和食用过程中进行质量跟踪验收，主要包括原材料在加工过程、成品色泽和口感等方面的信息反馈。</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有下列情况之一，甲方拒绝验收：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（1）无生产厂家、地址、商标者，或有但不详不全者；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（2）保质期已过、剩余质保期不足整个质保期的三分之二或已变质，外包装破损且已影响原材料质量；</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（3）发货单与实物的名称、或规格、或质量、或数量等不相符的；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（4）非甲方所需的；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（5）不在规定送货时间内送货，影响甲方正常使用的；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（6）其他不符合验收条件的。</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如果货物的质量和规格与甲方要求不符,甲方有权要求乙方进行退换。如双方对货物质量产生疑问，乙方应报请当地质检部门进行检查，费用自理。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6.5抽检及质量监控</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6.6其它验收要求</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须向甲方提交配送人员健康证、营业执照、食品经营许可证或食品生产许可证或食品经营（仅销售预包装食品）备案复印件，每批次送货须向甲方提交批次原材料检验检测合格证明，以便甲方管理部门留存备查。</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7、违约处理包含但不限于以下内容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7.3.乙方运送的食品原材料，在甲方验收过程中第一次发现数量不足，将对乙方不足数量折算金额从履约保证金中扣除，第二次被发现数量不足，甲方有权与乙方终止协议。</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7.4.乙方只能供应中标品类的食品原材料，禁止串货供应其它类别的食品原材料</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7.5.乙方必须具有服务响应和应急能力，具有完善的应急方案，在接到甲方服务信息，应在2小时内进行答复，需要现场服务的，应在要求的时间内到达现场，否则出现一切责任由乙方承担。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7.6.若乙方供应的食品发生食品安全事件，需承担所有的法律和经济责任。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7.7.若乙方违反上述条款中任何一条，甲方有权在结算时按合同约定扣除相关违约金和履约保证金。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7.9. 如果乙方没有按照规定的时间交货和提供服务，导致甲方不能正常开伙，甲方有权采取应急措施，确保按时正常就餐。甲方应急所产生的超出部分费用和相关责任全部由乙方承担。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8、月度考评与处罚</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甲方按自然月对乙方进行月度考评，从服务态度、货品质量、安全保障、配送履约、服务配合、价格与结算共六个方面对乙方进行综合评分，总分100分。各项评分标准及对应的违规扣分细则如下：</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8.1 服务态度（满分10分）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好：10分；中：7分；差：4分。本项扣分上限为10分。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8.2 货品质量（满分20分）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本项扣分上限为20分。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（1）出现腐烂变质、霉变等质量问题，每个单品每次扣5分并做退货处理；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（2）以次充好、夹带等情况，每个单品每次扣5分并做退货处理；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（3）因食物质量问题导致就餐人员食物中毒，直接终止合同，乙方须承担全部法律及经济赔偿责任。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8.3 安全保障（满分15分）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本项扣分上限为15分。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（1）未按规定对货品进行农残抽检或抽检结果不合格的，每次扣3分；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（2）无法提供货物合格证明、检验检疫证明的，视同不合格产品，每次扣10分；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（3）预包装食品无生产日期和厂家的，每个单品每次扣3分。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8.4 配送履约（满分30分）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（1）配送准确性（满分10分）：配送数量、品类与订单一致得10分。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（2）配送及时性（满分10分）：按规定时间送达得10分。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迟到30分钟以内扣2分，迟到30分钟以上扣4分；因配送延误影响开餐的（如更换菜品、改变制作方式、延误供餐等），一次扣10分。本项扣分上限为10分。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（3）配送工具（满分5分）：根据食材特性有适配运输工具的给予5分；没有适配运输工具的得0分；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（4）专人服务（满分5分）：有固定专人负责甲方供货服务的得5分；无固定专人服务的得0分。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8.5 服务配合（满分15分）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（1）沟通响应及应急处理能力：好5分，中3分，差1分；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（2）应急预案完备程度：好5分，中3分，差1分；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（3）配合甲方进行抽检、突击检查等工作：好5分，中3分，差1分。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8.6 价格与结算（满分10分）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（1）报价公允、透明：好5分，中3分，差1分。未经甲方同意擅自涨价的，每个品种每次扣2分，本项扣分上限为5分；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（2）对账及时、票据规范，积极配合财务结算：好5分，中3分，差1分。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8.7 处罚执行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月度评分低于90分的，每低1分按500元追加罚款，随当月货款一并扣除。</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当月各单项扣分累加计算：</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（1）累计达到30分的，甲方对乙方进行诫勉谈话；</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（2）累计达到40分的，甲方有权减少乙方供货份额或提高监管频次；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（3）累计达到50分的，甲方有权终止合同，并将乙方列入下一周期招标黑名单。</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9、付   款</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货款结算方式为月结（当月货款）。次月5日前，乙方与营养膳食中心会计核对货款。货款核对无误，乙方于次月10日将发票送至营养膳食中心会计处。在收到经双方确认符合规定的发票后60日内，支付货款。 以上日期若遇节假日顺延。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10、伴随服务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10.1乙方应按照国家有关规定和招标文件中所附的服务承诺提供服务。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10.2乙方货品不符合甲方要求时，乙方负责主动上门调换或收回退回的货品。</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10.3伴随服务的费用应含在合同价中，不单独进行支付。</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11、质量保证</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11.1乙方所提供货物必须符合国家卫生安全标准，有正规质检报告或检疫证明。</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11.2 根据当地质检部门检验结果或者在质量保证期内，如果货物的数量、质量或规格与合同不符，或证明货物是有缺陷的，包括潜在的缺陷或使用不符合要求的材料等，甲方以书面形式向乙方提出本保证下的索赔。</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12、安全生产</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乙方需签订附件1：《供应商食材供应安全承诺书》，严格按照承诺书的条款要求，确保安全生产。</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13、不可抗力</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13.1 尽管有合同条款第7条和17条的规定，如果乙方因不可抗力而导致合同实施延误或不能履行合同义务的话，不应该被没收履约保证金，也不应该承担误期赔偿或终止合同的责任。</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13.2本条所述的“不可抗力”系指那些乙方无法控制、不可预见的事件，但不包括乙方的违约或疏忽。这些事件包括：战争、严重火灾、洪水、台风、地震以及其它甲方、鉴证方和乙方商定的事件。</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14、税费</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14.1中国政府根据现行税法规定对甲方征收的、与本合同有关的一切税费，均由甲方负担。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14.2 中国政府根据现行税法规定对乙方征收的、与本合同有关的一切税费，均由乙方负担。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15.1乙方应在签约后十个工作日内，将    元履约保证金汇入甲方账户，服务期满无息退还。</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15.2本协议履行期间，因乙方违约致使甲方受损，甲方可直接从乙方交纳的履约保证金中扣除相应金额，无须乙方同意；如不足以弥补损失的，甲方仍可通过适当方式继续向乙方追讨。</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15.3乙方于本协议履行期间全面履行其义务，不存在违约行为的，甲方应于协议履行届满之次日起30日内，一次性无息退还履约保证金。</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15.4协议履行期间乙方因违约导致履约保证金被部分扣除的，乙方须在五个工作日内将剩余的履约保证金补齐。</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16、争议解决</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在执行本合同中所发生的或与本合同有关的一切争端，甲方和乙方应通过友好协商的办法进行解决。如从协商开始30天内仍不能解决，诉讼至甲方所在地人民法院。</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17、违约终止合同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17.1 在甲方对乙方违约而采取的任何补救措施不受影响的情况下，甲方可向乙方发出终止部分或全部合同的书面通知书。</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(1)如果乙方未能按合同规定的期限或甲方同意延长的限期内提供部分或全部货物;</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(2)乙方在收到甲方发出的违约通知后20天内，或经甲方书面认可延长的时间内未能纠正其过失;</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(3)甲方每月组织考评，如考评不合格，甲方有权减少乙方供货份额直至无条件解除合同。（考评表见附件2）</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(4)如果乙方未能履行合同规定的其他义务。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17.2在甲方根据上述第18.1条规定，终止了全部或部分合同后，甲方可以依其认为适当的条件和方法购买与未交货物类似的货物，乙方应对甲方购买类似货物所超出的那部分费用负责，并继续执行合同中未终止的部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18、破产中止合同</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如果乙方破产或无清偿能力，甲方可在任何时候以书面形式通知乙方中止合同而不给乙方补偿。该中止合同将不损害或影响甲方已经采取或将要采取的任何行动或补救措施的权力。</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19、转让</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除甲方事先书面同意外，乙方不得部分转让或全部转让其应履行的合同义务。</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20、廉政条款</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乙方有责任配合甲方做好廉政建设，不得向甲方及其相关部门人员提供现金或实物，否则，一经发现即终止本合同，所造成的一切损失由乙方自行承担。</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21、合同生效及其它</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21.1本合同经双方盖章后生效。</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21.2本合同一式肆份，甲、乙双方各执贰份。</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21.3 如需修改或补充合同内容，应经甲方、乙方协商，签署书面修改或补充协议。该协议将作为本合同不可分割的一部分。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21.4本合同应按照中华人民共和国民法典进行解释。</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21.5合同有效期自  年  月 日至  年  月  日。</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21.8 招标文件视为本合同不可分割的一部分。</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甲方：（盖章）</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法定代表人（或委托代理人）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签订日期：    年  月  日</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乙方：（盖章）</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法定代表人（或委托代理人）</w:t>
      </w:r>
      <w:r/>
    </w:p>
    <w:p>
      <w:pPr>
        <w:ind w:firstLine="420"/>
        <w:jc w:val="both"/>
        <w:spacing w:line="400" w:lineRule="exact"/>
        <w:widowControl w:val="off"/>
        <w:rPr>
          <w:rFonts w:hint="eastAsia" w:ascii="微软雅黑" w:hAnsi="微软雅黑" w:eastAsia="微软雅黑" w:cs="微软雅黑"/>
          <w:b w:val="0"/>
          <w:position w:val="0"/>
          <w:sz w:val="21"/>
          <w:szCs w:val="21"/>
        </w:rPr>
      </w:pPr>
      <w:r>
        <w:rPr>
          <w:rFonts w:hint="eastAsia" w:ascii="微软雅黑" w:hAnsi="微软雅黑" w:eastAsia="微软雅黑" w:cs="微软雅黑"/>
          <w:b w:val="0"/>
          <w:position w:val="0"/>
          <w:sz w:val="21"/>
          <w:szCs w:val="21"/>
        </w:rPr>
        <w:t xml:space="preserve">签订日期：    年  月  日</w:t>
      </w:r>
      <w:r/>
    </w:p>
    <w:p>
      <w:r/>
      <w:r/>
    </w:p>
    <w:p>
      <w:pPr>
        <w:pStyle w:val="868"/>
      </w:pPr>
      <w:r/>
      <w:r/>
    </w:p>
    <w:p>
      <w:r/>
      <w:r/>
    </w:p>
    <w:p>
      <w:pPr>
        <w:pStyle w:val="868"/>
      </w:pPr>
      <w:r/>
      <w:r/>
    </w:p>
    <w:tbl>
      <w:tblPr>
        <w:tblStyle w:val="867"/>
        <w:tblpPr w:horzAnchor="text" w:tblpX="9158" w:vertAnchor="text" w:tblpY="325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4"/>
      </w:tblGrid>
      <w:tr>
        <w:trPr>
          <w:trHeight w:val="195"/>
        </w:trPr>
        <w:tc>
          <w:tcPr>
            <w:tcW w:w="324" w:type="dxa"/>
            <w:textDirection w:val="lrTb"/>
            <w:noWrap w:val="false"/>
          </w:tcPr>
          <w:p>
            <w:pPr>
              <w:widowControl w:val="off"/>
              <w:rPr>
                <w:rFonts w:hint="eastAsia" w:hAnsi="宋体" w:cs="宋体"/>
                <w:b w:val="0"/>
                <w:bCs/>
                <w:color w:val="000000"/>
                <w:position w:val="0"/>
                <w:szCs w:val="24"/>
              </w:rPr>
            </w:pPr>
            <w:r>
              <w:rPr>
                <w:rFonts w:hint="eastAsia" w:hAnsi="宋体" w:cs="宋体"/>
                <w:b w:val="0"/>
                <w:bCs/>
                <w:color w:val="000000"/>
                <w:position w:val="0"/>
                <w:szCs w:val="24"/>
              </w:rPr>
            </w:r>
            <w:bookmarkEnd w:id="180"/>
            <w:bookmarkEnd w:id="181"/>
            <w:bookmarkEnd w:id="182"/>
            <w:r/>
          </w:p>
        </w:tc>
      </w:tr>
    </w:tbl>
    <w:p>
      <w:pPr>
        <w:pStyle w:val="857"/>
        <w:rPr>
          <w:rFonts w:hint="eastAsia" w:ascii="宋体" w:hAnsi="宋体" w:eastAsia="宋体" w:cs="宋体"/>
          <w:b/>
          <w:bCs/>
          <w:color w:val="000000" w:themeColor="text1"/>
          <w:sz w:val="24"/>
          <w:szCs w:val="24"/>
          <w14:textFill>
            <w14:solidFill>
              <w14:schemeClr w14:val="tx1"/>
            </w14:solidFill>
          </w14:textFill>
        </w:rPr>
      </w:pPr>
      <w:r/>
      <w:bookmarkStart w:id="189" w:name="_Toc2506"/>
      <w:r>
        <w:rPr>
          <w:rFonts w:hint="eastAsia" w:ascii="宋体" w:hAnsi="宋体" w:eastAsia="宋体" w:cs="宋体"/>
          <w:b/>
          <w:bCs/>
          <w:color w:val="000000" w:themeColor="text1"/>
          <w:sz w:val="44"/>
          <w14:textFill>
            <w14:solidFill>
              <w14:schemeClr w14:val="tx1"/>
            </w14:solidFill>
          </w14:textFill>
        </w:rPr>
        <w:t xml:space="preserve">第</w:t>
      </w:r>
      <w:bookmarkEnd w:id="183"/>
      <w:r>
        <w:rPr>
          <w:rFonts w:hint="eastAsia" w:ascii="宋体" w:hAnsi="宋体" w:eastAsia="宋体" w:cs="宋体"/>
          <w:b/>
          <w:bCs/>
          <w:color w:val="000000" w:themeColor="text1"/>
          <w:sz w:val="44"/>
          <w14:textFill>
            <w14:solidFill>
              <w14:schemeClr w14:val="tx1"/>
            </w14:solidFill>
          </w14:textFill>
        </w:rPr>
        <w:t xml:space="preserve">四章 项 目 需 求</w:t>
      </w:r>
      <w:bookmarkEnd w:id="184"/>
      <w:r/>
      <w:bookmarkEnd w:id="185"/>
      <w:r/>
      <w:bookmarkEnd w:id="186"/>
      <w:r/>
      <w:bookmarkEnd w:id="189"/>
      <w:r/>
      <w:r/>
    </w:p>
    <w:p>
      <w:pPr>
        <w:widowControl w:val="off"/>
        <w:rPr>
          <w:rFonts w:hint="eastAsia" w:hAnsi="宋体" w:cs="宋体"/>
          <w:color w:val="000000"/>
          <w:position w:val="0"/>
          <w:sz w:val="30"/>
          <w:szCs w:val="30"/>
        </w:rPr>
      </w:pPr>
      <w:r/>
      <w:bookmarkStart w:id="190" w:name="_Toc26554093"/>
      <w:r/>
      <w:bookmarkStart w:id="191" w:name="_Toc49090575"/>
      <w:r/>
      <w:bookmarkStart w:id="192" w:name="_Toc5953"/>
      <w:r>
        <w:rPr>
          <w:rFonts w:hint="eastAsia" w:hAnsi="宋体" w:cs="宋体"/>
          <w:color w:val="000000"/>
          <w:position w:val="0"/>
          <w:sz w:val="30"/>
          <w:szCs w:val="30"/>
        </w:rPr>
        <w:t xml:space="preserve">一、项目概述</w:t>
      </w:r>
      <w:r/>
    </w:p>
    <w:p>
      <w:pPr>
        <w:widowControl w:val="off"/>
        <w:rPr>
          <w:rFonts w:hint="eastAsia" w:hAnsi="宋体" w:cs="宋体"/>
          <w:b w:val="0"/>
          <w:bCs/>
          <w:color w:val="000000"/>
          <w:position w:val="0"/>
          <w:szCs w:val="24"/>
        </w:rPr>
      </w:pPr>
      <w:r>
        <w:rPr>
          <w:rFonts w:hint="eastAsia" w:hAnsi="宋体" w:cs="宋体"/>
          <w:b w:val="0"/>
          <w:bCs/>
          <w:color w:val="000000"/>
          <w:position w:val="0"/>
          <w:szCs w:val="24"/>
        </w:rPr>
        <w:t xml:space="preserve">本次招标的是南京市妇幼保健院莫愁路院区食堂食材（蔬菜及豆制品）配送项目</w:t>
      </w:r>
      <w:r/>
    </w:p>
    <w:p>
      <w:pPr>
        <w:widowControl w:val="off"/>
        <w:rPr>
          <w:rFonts w:hint="eastAsia" w:hAnsi="宋体" w:cs="宋体"/>
          <w:b w:val="0"/>
          <w:bCs/>
          <w:color w:val="000000"/>
          <w:position w:val="0"/>
          <w:szCs w:val="24"/>
        </w:rPr>
      </w:pPr>
      <w:r>
        <w:rPr>
          <w:rFonts w:hint="eastAsia" w:hAnsi="宋体" w:cs="宋体"/>
          <w:b w:val="0"/>
          <w:bCs/>
          <w:color w:val="000000"/>
          <w:position w:val="0"/>
          <w:szCs w:val="24"/>
        </w:rPr>
      </w:r>
      <w:r/>
    </w:p>
    <w:p>
      <w:pPr>
        <w:widowControl w:val="off"/>
        <w:rPr>
          <w:rFonts w:hint="eastAsia" w:hAnsi="宋体" w:cs="宋体"/>
          <w:color w:val="000000"/>
          <w:position w:val="0"/>
          <w:sz w:val="30"/>
          <w:szCs w:val="30"/>
        </w:rPr>
      </w:pPr>
      <w:r>
        <w:rPr>
          <w:rFonts w:hint="eastAsia" w:hAnsi="宋体" w:cs="宋体"/>
          <w:color w:val="000000"/>
          <w:position w:val="0"/>
          <w:sz w:val="30"/>
          <w:szCs w:val="30"/>
        </w:rPr>
        <w:t xml:space="preserve">二、招标货物清单</w:t>
      </w:r>
      <w:r/>
    </w:p>
    <w:tbl>
      <w:tblPr>
        <w:tblStyle w:val="867"/>
        <w:tblW w:w="54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135"/>
        <w:gridCol w:w="6378"/>
        <w:gridCol w:w="850"/>
      </w:tblGrid>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仿宋"/>
                <w:b w:val="0"/>
                <w:position w:val="0"/>
                <w:sz w:val="21"/>
                <w:szCs w:val="21"/>
              </w:rPr>
              <w:t xml:space="preserve">序号</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品种</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规格</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单位</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白萝卜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色白,大小粗细均匀,整齐无空心，不糠心，不黑心，无畸形，无折断，2—2.5斤/根</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w:t>
            </w:r>
            <w:r/>
          </w:p>
        </w:tc>
        <w:tc>
          <w:tcPr>
            <w:tcW w:w="626" w:type="pct"/>
            <w:vAlign w:val="center"/>
            <w:textDirection w:val="lrTb"/>
            <w:noWrap/>
          </w:tcPr>
          <w:p>
            <w:pPr>
              <w:jc w:val="center"/>
              <w:rPr>
                <w:rFonts w:hint="eastAsia" w:hAnsi="宋体" w:cs="仿宋"/>
                <w:b w:val="0"/>
                <w:position w:val="0"/>
                <w:sz w:val="21"/>
                <w:szCs w:val="21"/>
              </w:rPr>
            </w:pPr>
            <w:r>
              <w:rPr>
                <w:rFonts w:hint="eastAsia" w:hAnsi="宋体" w:cs="仿宋"/>
                <w:b w:val="0"/>
                <w:position w:val="0"/>
                <w:sz w:val="21"/>
                <w:szCs w:val="21"/>
              </w:rPr>
              <w:t xml:space="preserve">小包菜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外叶淡绿色、内叶淡黄色，叶肥厚脆嫩，棵株大完整，包心</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w:t>
            </w:r>
            <w:r/>
          </w:p>
        </w:tc>
        <w:tc>
          <w:tcPr>
            <w:tcW w:w="626" w:type="pct"/>
            <w:vAlign w:val="center"/>
            <w:textDirection w:val="lrTb"/>
            <w:noWrap/>
          </w:tcPr>
          <w:p>
            <w:pPr>
              <w:jc w:val="center"/>
              <w:rPr>
                <w:rFonts w:hint="eastAsia" w:hAnsi="宋体" w:cs="仿宋"/>
                <w:b w:val="0"/>
                <w:position w:val="0"/>
                <w:sz w:val="21"/>
                <w:szCs w:val="21"/>
              </w:rPr>
            </w:pPr>
            <w:r>
              <w:rPr>
                <w:rFonts w:hint="eastAsia" w:hAnsi="宋体" w:cs="仿宋"/>
                <w:b w:val="0"/>
                <w:position w:val="0"/>
                <w:sz w:val="21"/>
                <w:szCs w:val="21"/>
              </w:rPr>
              <w:t xml:space="preserve">薄皮青椒</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长形或萝卜形，色泽浅绿，有光泽，肉质细腻，气味微辣略甜，皮薄，饱满有一定硬度及弹性，形状大小均匀一致，无腐烂变质、虫眼、干尖、断裂、泥土。</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菠菜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新鲜，色好，嫩，绿，根桃红，无黄叶、泥土</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菜心</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无腐烂，新鲜，大小均匀 ，叶茎无折断嫩度要好 无黄叶  不能开花</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6</w:t>
            </w:r>
            <w:r/>
          </w:p>
        </w:tc>
        <w:tc>
          <w:tcPr>
            <w:tcW w:w="626" w:type="pct"/>
            <w:vAlign w:val="center"/>
            <w:textDirection w:val="lrTb"/>
            <w:noWrap/>
          </w:tcPr>
          <w:p>
            <w:pPr>
              <w:jc w:val="center"/>
              <w:rPr>
                <w:rFonts w:hint="eastAsia" w:hAnsi="宋体" w:cs="仿宋"/>
                <w:b w:val="0"/>
                <w:position w:val="0"/>
                <w:sz w:val="21"/>
                <w:szCs w:val="21"/>
              </w:rPr>
            </w:pPr>
            <w:r>
              <w:rPr>
                <w:rFonts w:hint="eastAsia" w:hAnsi="宋体" w:cs="仿宋"/>
                <w:b w:val="0"/>
                <w:position w:val="0"/>
                <w:sz w:val="21"/>
                <w:szCs w:val="21"/>
              </w:rPr>
              <w:t xml:space="preserve">菜秧</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叶薄小翠绿，有光泽，棵株挺直，梗细嫩脆、淡绿色易折断</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7</w:t>
            </w:r>
            <w:r/>
          </w:p>
        </w:tc>
        <w:tc>
          <w:tcPr>
            <w:tcW w:w="626" w:type="pct"/>
            <w:vAlign w:val="center"/>
            <w:textDirection w:val="lrTb"/>
            <w:noWrap/>
          </w:tcPr>
          <w:p>
            <w:pPr>
              <w:jc w:val="center"/>
              <w:rPr>
                <w:rFonts w:hint="eastAsia" w:hAnsi="宋体" w:cs="仿宋"/>
                <w:b w:val="0"/>
                <w:position w:val="0"/>
                <w:sz w:val="21"/>
                <w:szCs w:val="21"/>
              </w:rPr>
            </w:pPr>
            <w:r>
              <w:rPr>
                <w:rFonts w:hint="eastAsia" w:hAnsi="宋体" w:cs="仿宋"/>
                <w:b w:val="0"/>
                <w:position w:val="0"/>
                <w:sz w:val="21"/>
                <w:szCs w:val="21"/>
              </w:rPr>
              <w:t xml:space="preserve">大白菜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外叶淡绿色、奶黄色，帮白，肉质裹的较紧,新鲜度好,包心坚实紧密，根部断面洁白完整，无斑点,无虫眼、根部无腐烂</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8</w:t>
            </w:r>
            <w:r/>
          </w:p>
        </w:tc>
        <w:tc>
          <w:tcPr>
            <w:tcW w:w="626" w:type="pct"/>
            <w:vAlign w:val="center"/>
            <w:textDirection w:val="lrTb"/>
            <w:noWrap w:val="false"/>
          </w:tcPr>
          <w:p>
            <w:pPr>
              <w:jc w:val="center"/>
              <w:rPr>
                <w:rFonts w:hint="eastAsia" w:hAnsi="宋体" w:cs="仿宋"/>
                <w:b w:val="0"/>
                <w:color w:val="000000"/>
                <w:position w:val="0"/>
                <w:sz w:val="21"/>
                <w:szCs w:val="21"/>
              </w:rPr>
            </w:pPr>
            <w:r>
              <w:rPr>
                <w:rFonts w:hint="eastAsia" w:hAnsi="宋体" w:cs="仿宋"/>
                <w:b w:val="0"/>
                <w:color w:val="000000"/>
                <w:position w:val="0"/>
                <w:sz w:val="21"/>
                <w:szCs w:val="21"/>
              </w:rPr>
              <w:t xml:space="preserve">大葱</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色绿,新鲜度好,饱满充气、均匀细长、鳞茎洁白、挺直，香味浓郁，无黄叶，葱白长 ，无泥土、泡水、烂叶杂叶、枯黄</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9</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大娃娃菜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青黄色，嫩，无虫，结实，1.2—1.4斤/包，长大于16cm</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10</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冬瓜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皮青翠，有白霜，肉洁白、厚嫩、紧密，膛小，有一定硬度。</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广东菜心</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无腐烂，新鲜，大小均匀 ，叶茎无折断嫩度要好 无黄叶  不能开花</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12</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海带丝</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光滑新鲜，有韧劲，无碎烂，无异味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13</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海鲜菇</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质地坚实，呈白色，大小均匀，无斑点，无根无腐烂，手感无粘液</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14</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荷兰豆</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嫩绿，新鲜，粗细均匀，手捏无干枯空洞，色泽鲜明，无损伤发软，皱缩，无农药残留</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15</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红椒</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颜色红艳有光泽,外形饱满，大小均匀,嫩度好, 有光泽</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16</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黄豆芽</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芽茎鲜嫩，色清洁白净，根呈白色，头呈自然黄色，无折断，无变色变质。不能发过</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17</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黄瓜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色泽深绿,瓜身条直均匀，肉质脆嫩,瓜把小，微带刺带花，新鲜度好色泽正常，无裂口，瓜条上无色斑，病斑，无农药残留，无折断。每斤2—3根</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18</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有机花菜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花蕾颜色洁白或乳白、绒密紧实不散，球形完整、表面湿润，花梗淡绿，紧凑，外叶绿色且少，主茎短，断面洁白。</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19</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豇豆</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粗细均匀，无虫斑，长短一致，鲜嫩，手捏无干枯空洞， 手折易断，无皱缩，无发软，无农药残留，40cm长以上无腐烂 无冻伤</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20</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上海青</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梗白色或翠绿色,较嫩较短,叶子淡绿色,无根无泥，无黄叶、虫蛀、腐烂、压伤，菜水分充足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生菜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颜色鲜艳淡绿，叶子脆嫩薄，棵株挺直，无虫，无枯黄叶，无花斑叶，无烂叶、无虫， 翠绿，品种意大利罗马生菜，根部无锈斑</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22</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生瓜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色泽深绿,瓜身条直均匀，肉质脆嫩,瓜把小，微带刺带花，新鲜度好色泽正常，无裂口，瓜条上无色斑，无病斑，无农药残留，无折断。每斤2—3根</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23</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蒜苗</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青绿脆嫩，不开花。无泥土 苔梗粗壮，均匀，柔软，茎部不老化，苔苞小，40-45cm长，直径0.3-0.4cm</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24</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蒜头</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颜色白色或紫色，蒜皮干燥，蒜瓣结实不散，有硬度，无发芽、散瓣、烂瓣、虫孔</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25</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笋瓜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外形饱满，新鲜度好</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26</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京葱</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色绿,新鲜度好,饱满充气、均匀细长、鳞茎洁白、挺直，香味浓郁，无黄叶，葱白长 ，无泥土、泡水、烂叶杂叶、枯黄</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27</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金丝雪菜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新鲜，质地良好，无异味，无腐烂变味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28</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藕</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无中断，大小适中，无腐烂，无泥沙，无藕肠、呈圆柱形，两端有头 ，蒂结少</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29</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茄子</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不去皮，色正新鲜，无腐烂变质，肉白籽，鲜嫩，长度大于20cm</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30</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杏鲍菇</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质地坚实，呈白色，大小均匀，无斑点，无根无腐烂，手感无粘液</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香葱</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色绿,新鲜度好,饱满充气、均匀细长、鳞茎洁白、挺直，香味浓郁，无黄叶，葱白长 ，无泥土、泡水、烂叶杂叶、枯黄</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32</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香菇</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菇头呈褐色,大小均匀,无味,新鲜度好，菇体较厚实，无泡水 ，柄不能过长，过粗，手轻捏不能有水渗出 无根每斤8-10头</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33</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香芹</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叶翠绿,无主茎，分枝少,无根无泥,茎挺直,脆,芹菜香味,水分充足,长约30cm无腐烂</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34</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香芋</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新鲜，大小适中，无腐烂变质，硬度成熟度适中</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35</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小白菜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外叶淡绿色、奶黄色，帮白，肉质裹的较紧,新鲜度好,包心坚实紧密，根部断面洁白完整，无斑点,无虫眼、根部无腐烂</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36</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洋葱</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成熟度、大小适中，无腐烂，无发芽，外皮鲜紫色，无变色斑点</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37</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土豆</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润圆饱满，结实，无泥土，个体饱满，无虫蛀和机械损伤，无发芽现象，无萎焉，不能发青，形状大小规格均匀，表皮淡黄透亮，有光泽</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38</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净青蒜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叶翠绿、薄嫩，挺直、蒜茎洁白，外表无水，大小均匀、株棵无折断，不干枯，无黄叶，无烂叶，无泥，无根。</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39</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净丝瓜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新鲜色绿，薄嫩，长短粗细一致，无伤斑、无老籽带花带柄为佳。长度大于30cm  加工烹饪后果肉颜色不变色</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40</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净四季豆</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嫩绿，体直、新鲜，粗细均匀，手捏无干枯空洞，色泽鲜明，无损伤发软，皱缩，无农药残留，长大于15cm</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净蒜黄</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新鲜脆嫩，茎洁白，叶鲜黄无枯焦烂叶，悬株均匀无折断，干净无泥，细长，无枯萎 无杂质</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42</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净蒜米</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颜色白色或紫色，蒜皮干燥，蒜瓣结实不散，有硬度，无发芽、散瓣、烂瓣、虫孔</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43</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净土豆</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润圆饱满，结实，无泥土，个体饱满，无虫蛀和机械损伤，无发芽现象，无萎蔫，不能发青，形状大小规格均匀，表皮淡黄透亮，有光泽</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44</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净莴笋</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笋形粗壮，条直均匀，断面碧绿，叶少，新鲜度好，无虫眼、无压伤、裂纹、水锈斑、空心、泥土。</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45</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净西兰花</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花蕾颜色鲜绿饱满、功密紧实不散，球形完整、表面湿润，花梗淡绿，紧凑，外叶绿色且少，主茎短，无发软烂斑</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46</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净洋葱</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成熟度、大小适中，无腐烂，无发芽，外皮洁白淡紫，无变色斑点</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47</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净有机花菜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花蕾颜色洁白或乳白、绒密紧实不散，球形完整、表面湿润，花梗淡绿，紧凑，外叶绿色且少，主茎短，断面洁白。</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48</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豆腐</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颜色为淡黄色或白色，软硬适宜，醇香无杂质</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块</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49</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千叶豆腐</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有弹性，不黏手，无酸味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50</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内酯豆腐</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有厂家生产日期</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盒</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家常豆腐</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有弹性，不黏手，无酸味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盒</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52</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小水面筋</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干燥劲韧，无碎块，有弹性</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53</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厚千张</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均匀有弹性，颜色微黄</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54</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薄千张</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均匀有弹性，颜色微黄</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55</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条白干</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边角微黄，不凹凸，无异味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56</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香干</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边角微黄，不凹凸，无异味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57</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水面筋</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干燥劲韧，无碎块，有弹性</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58</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面筋包</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表皮金黄，外皮光滑有韧劲内芯松脆，无回软，无哈喇味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59</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小油果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表面金黄色或棕色，皮脆，酥松可口</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40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60</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干丝</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均匀有弹性，颜色微黄</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斤</w:t>
            </w:r>
            <w:r/>
          </w:p>
        </w:tc>
      </w:tr>
      <w:tr>
        <w:trPr>
          <w:trHeight w:val="292"/>
        </w:trPr>
        <w:tc>
          <w:tcPr>
            <w:tcW w:w="388" w:type="pct"/>
            <w:vAlign w:val="center"/>
            <w:textDirection w:val="lrTb"/>
            <w:noWrap/>
          </w:tcPr>
          <w:p>
            <w:pPr>
              <w:jc w:val="center"/>
              <w:rPr>
                <w:rFonts w:hint="eastAsia" w:hAnsi="宋体" w:cs="仿宋"/>
                <w:b w:val="0"/>
                <w:position w:val="0"/>
                <w:sz w:val="21"/>
                <w:szCs w:val="21"/>
              </w:rPr>
            </w:pPr>
            <w:r>
              <w:rPr>
                <w:rFonts w:hint="eastAsia" w:hAnsi="宋体" w:cs="宋体"/>
                <w:b w:val="0"/>
                <w:color w:val="000000"/>
                <w:position w:val="0"/>
                <w:sz w:val="21"/>
                <w:szCs w:val="21"/>
                <w:lang w:bidi="ar"/>
              </w:rPr>
              <w:t xml:space="preserve">61</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鸭血</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颜色暗红，表皮有韧劲，内芯孔细小，颜色均匀，质地光滑有弹性，无异味，</w:t>
            </w:r>
            <w:r/>
          </w:p>
        </w:tc>
        <w:tc>
          <w:tcPr>
            <w:tcW w:w="469" w:type="pct"/>
            <w:vAlign w:val="center"/>
            <w:textDirection w:val="lrTb"/>
            <w:noWrap w:val="false"/>
          </w:tcPr>
          <w:p>
            <w:pPr>
              <w:jc w:val="center"/>
              <w:rPr>
                <w:rFonts w:hint="eastAsia" w:hAnsi="宋体" w:cs="仿宋"/>
                <w:b w:val="0"/>
                <w:position w:val="0"/>
                <w:sz w:val="21"/>
                <w:szCs w:val="21"/>
              </w:rPr>
            </w:pPr>
            <w:r>
              <w:rPr>
                <w:rFonts w:hint="eastAsia" w:hAnsi="宋体" w:cs="仿宋"/>
                <w:b w:val="0"/>
                <w:color w:val="000000"/>
                <w:position w:val="0"/>
                <w:sz w:val="21"/>
                <w:szCs w:val="21"/>
                <w:lang w:bidi="ar"/>
              </w:rPr>
              <w:t xml:space="preserve">435g/盒</w:t>
            </w:r>
            <w:r/>
          </w:p>
        </w:tc>
      </w:tr>
      <w:tr>
        <w:trPr>
          <w:trHeight w:val="236"/>
        </w:trPr>
        <w:tc>
          <w:tcPr>
            <w:tcW w:w="388" w:type="pct"/>
            <w:vAlign w:val="center"/>
            <w:textDirection w:val="lrTb"/>
            <w:noWrap/>
          </w:tcPr>
          <w:p>
            <w:pPr>
              <w:jc w:val="center"/>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t xml:space="preserve">62</w:t>
            </w:r>
            <w:r/>
          </w:p>
        </w:tc>
        <w:tc>
          <w:tcPr>
            <w:tcW w:w="626"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水果</w:t>
            </w:r>
            <w:r/>
          </w:p>
        </w:tc>
        <w:tc>
          <w:tcPr>
            <w:tcW w:w="3517" w:type="pct"/>
            <w:vAlign w:val="center"/>
            <w:textDirection w:val="lrTb"/>
            <w:noWrap w:val="false"/>
          </w:tcPr>
          <w:p>
            <w:pPr>
              <w:jc w:val="center"/>
              <w:rPr>
                <w:rFonts w:hint="eastAsia" w:hAnsi="宋体" w:cs="仿宋"/>
                <w:b w:val="0"/>
                <w:position w:val="0"/>
                <w:sz w:val="21"/>
                <w:szCs w:val="21"/>
              </w:rPr>
            </w:pPr>
            <w:r>
              <w:rPr>
                <w:rFonts w:hint="eastAsia" w:hAnsi="宋体" w:cs="仿宋"/>
                <w:b w:val="0"/>
                <w:position w:val="0"/>
                <w:sz w:val="21"/>
                <w:szCs w:val="21"/>
              </w:rPr>
              <w:t xml:space="preserve">新鲜，无变质</w:t>
            </w:r>
            <w:r/>
          </w:p>
        </w:tc>
        <w:tc>
          <w:tcPr>
            <w:tcW w:w="469" w:type="pct"/>
            <w:vAlign w:val="center"/>
            <w:textDirection w:val="lrTb"/>
            <w:noWrap w:val="false"/>
          </w:tcPr>
          <w:p>
            <w:pPr>
              <w:jc w:val="center"/>
              <w:rPr>
                <w:rFonts w:hint="eastAsia" w:hAnsi="宋体" w:cs="仿宋"/>
                <w:b w:val="0"/>
                <w:color w:val="000000"/>
                <w:position w:val="0"/>
                <w:sz w:val="21"/>
                <w:szCs w:val="21"/>
                <w:lang w:bidi="ar"/>
              </w:rPr>
            </w:pPr>
            <w:r>
              <w:rPr>
                <w:rFonts w:hint="eastAsia" w:hAnsi="宋体" w:cs="仿宋"/>
                <w:b w:val="0"/>
                <w:color w:val="000000"/>
                <w:position w:val="0"/>
                <w:sz w:val="21"/>
                <w:szCs w:val="21"/>
                <w:lang w:bidi="ar"/>
              </w:rPr>
              <w:t xml:space="preserve">斤</w:t>
            </w:r>
            <w:r/>
          </w:p>
        </w:tc>
      </w:tr>
    </w:tbl>
    <w:p>
      <w:pPr>
        <w:ind w:firstLine="480"/>
        <w:widowControl w:val="off"/>
        <w:rPr>
          <w:rFonts w:hint="eastAsia" w:hAnsi="宋体" w:cs="等线"/>
          <w:b w:val="0"/>
          <w:color w:val="000000"/>
          <w:position w:val="0"/>
          <w:szCs w:val="24"/>
        </w:rPr>
      </w:pPr>
      <w:r>
        <w:rPr>
          <w:rFonts w:hint="eastAsia" w:hAnsi="宋体" w:cs="等线"/>
          <w:b w:val="0"/>
          <w:color w:val="000000"/>
          <w:position w:val="0"/>
          <w:szCs w:val="24"/>
        </w:rPr>
        <w:t xml:space="preserve">注：</w:t>
      </w:r>
      <w:r/>
    </w:p>
    <w:p>
      <w:pPr>
        <w:ind w:firstLine="480"/>
        <w:widowControl w:val="off"/>
        <w:rPr>
          <w:rFonts w:hint="eastAsia" w:hAnsi="宋体" w:cs="等线"/>
          <w:b w:val="0"/>
          <w:color w:val="000000"/>
          <w:position w:val="0"/>
          <w:szCs w:val="24"/>
        </w:rPr>
      </w:pPr>
      <w:r>
        <w:rPr>
          <w:rFonts w:hint="eastAsia" w:hAnsi="宋体" w:cs="等线"/>
          <w:b w:val="0"/>
          <w:color w:val="000000"/>
          <w:position w:val="0"/>
          <w:szCs w:val="24"/>
        </w:rPr>
        <w:t xml:space="preserve">1、以上清单为采购人年采购食材清单，仅供参考，实际采购品种规格包括但可能不限于以上要求。</w:t>
      </w:r>
      <w:r/>
    </w:p>
    <w:p>
      <w:pPr>
        <w:pStyle w:val="868"/>
        <w:ind w:firstLine="480"/>
        <w:rPr>
          <w:rFonts w:hint="eastAsia" w:ascii="宋体" w:hAnsi="宋体" w:eastAsia="宋体" w:cs="等线"/>
          <w:b w:val="0"/>
          <w:color w:val="000000"/>
          <w:position w:val="0"/>
          <w:sz w:val="24"/>
          <w:szCs w:val="24"/>
        </w:rPr>
      </w:pPr>
      <w:r>
        <w:rPr>
          <w:rFonts w:hint="eastAsia" w:ascii="宋体" w:hAnsi="宋体" w:eastAsia="宋体" w:cs="等线"/>
          <w:b w:val="0"/>
          <w:color w:val="000000"/>
          <w:position w:val="0"/>
          <w:sz w:val="24"/>
          <w:szCs w:val="24"/>
        </w:rPr>
        <w:t xml:space="preserve">2、本项采购预算为采购人年度预估采购量，供供应商参考，实际采购人用量不做保证，按实际用量结算。</w:t>
      </w:r>
      <w:r/>
    </w:p>
    <w:p>
      <w:pPr>
        <w:ind w:firstLine="482"/>
        <w:rPr>
          <w:rFonts w:hint="eastAsia" w:hAnsi="宋体" w:cs="等线"/>
          <w:bCs/>
          <w:color w:val="000000"/>
          <w:position w:val="0"/>
        </w:rPr>
      </w:pPr>
      <w:r/>
      <w:bookmarkStart w:id="193" w:name="_Hlk204704152"/>
      <w:r/>
      <w:bookmarkStart w:id="194" w:name="OLE_LINK2"/>
      <w:r>
        <w:rPr>
          <w:rFonts w:hint="eastAsia" w:hAnsi="宋体" w:cs="等线"/>
          <w:bCs/>
          <w:color w:val="000000"/>
          <w:position w:val="0"/>
        </w:rPr>
        <w:t xml:space="preserve">3、供应商产品不允许缺漏。</w:t>
      </w:r>
      <w:r/>
    </w:p>
    <w:p>
      <w:pPr>
        <w:ind w:firstLine="480"/>
        <w:rPr>
          <w:rFonts w:hint="eastAsia" w:hAnsi="宋体" w:cs="等线"/>
          <w:b w:val="0"/>
          <w:color w:val="000000"/>
          <w:position w:val="0"/>
        </w:rPr>
      </w:pPr>
      <w:r>
        <w:rPr>
          <w:rFonts w:hAnsi="宋体" w:cs="等线"/>
          <w:b w:val="0"/>
          <w:color w:val="000000"/>
          <w:position w:val="0"/>
        </w:rPr>
        <w:t xml:space="preserve">4</w:t>
      </w:r>
      <w:r>
        <w:rPr>
          <w:rFonts w:hint="eastAsia" w:hAnsi="宋体" w:cs="等线"/>
          <w:b w:val="0"/>
          <w:color w:val="000000"/>
          <w:position w:val="0"/>
        </w:rPr>
        <w:t xml:space="preserve">、需在投标分项报价表中明确所投产品的制造商、单位等</w:t>
      </w:r>
      <w:bookmarkEnd w:id="193"/>
      <w:r/>
      <w:bookmarkEnd w:id="194"/>
      <w:r/>
    </w:p>
    <w:p>
      <w:pPr>
        <w:pStyle w:val="868"/>
        <w:ind w:firstLine="482"/>
        <w:rPr>
          <w:rFonts w:hint="eastAsia" w:ascii="宋体" w:hAnsi="宋体" w:eastAsia="宋体"/>
          <w:sz w:val="24"/>
          <w:szCs w:val="24"/>
        </w:rPr>
      </w:pPr>
      <w:r>
        <w:rPr>
          <w:rFonts w:hint="eastAsia" w:ascii="宋体" w:hAnsi="宋体" w:eastAsia="宋体"/>
          <w:sz w:val="24"/>
          <w:szCs w:val="24"/>
        </w:rPr>
      </w:r>
      <w:r/>
    </w:p>
    <w:p>
      <w:pPr>
        <w:ind w:firstLine="482"/>
        <w:widowControl w:val="off"/>
        <w:rPr>
          <w:rFonts w:hint="eastAsia" w:hAnsi="宋体" w:cs="仿宋"/>
          <w:bCs/>
          <w:position w:val="0"/>
          <w:szCs w:val="24"/>
        </w:rPr>
      </w:pPr>
      <w:r>
        <w:rPr>
          <w:rFonts w:hint="eastAsia" w:hAnsi="宋体" w:cs="仿宋"/>
          <w:bCs/>
          <w:position w:val="0"/>
          <w:szCs w:val="24"/>
        </w:rPr>
        <w:t xml:space="preserve">三、★技术需求</w:t>
      </w:r>
      <w:r/>
    </w:p>
    <w:p>
      <w:pPr>
        <w:ind w:firstLine="480"/>
        <w:rPr>
          <w:rFonts w:hint="eastAsia" w:hAnsi="宋体" w:cs="宋体"/>
          <w:bCs/>
          <w:position w:val="0"/>
          <w:szCs w:val="24"/>
        </w:rPr>
      </w:pPr>
      <w:r>
        <w:rPr>
          <w:rFonts w:hint="eastAsia" w:hAnsi="宋体" w:cs="宋体"/>
          <w:b w:val="0"/>
          <w:position w:val="0"/>
          <w:szCs w:val="24"/>
        </w:rPr>
        <w:t xml:space="preserve">1、叶菜类：外形正常，叶梗光滑幼嫩，不干瘪凋萎，无过多黄叶，色泽正常，去除根须，不含土，无虫害。农药残留不超标，货物合格率应达98%。</w:t>
      </w:r>
      <w:r/>
    </w:p>
    <w:p>
      <w:pPr>
        <w:ind w:firstLine="480"/>
        <w:rPr>
          <w:rFonts w:hint="eastAsia" w:hAnsi="宋体" w:cs="宋体"/>
          <w:b w:val="0"/>
          <w:position w:val="0"/>
          <w:szCs w:val="24"/>
        </w:rPr>
      </w:pPr>
      <w:r>
        <w:rPr>
          <w:rFonts w:hint="eastAsia" w:hAnsi="宋体" w:cs="宋体"/>
          <w:b w:val="0"/>
          <w:position w:val="0"/>
          <w:szCs w:val="24"/>
        </w:rPr>
        <w:t xml:space="preserve">配菜类（根茎、瓜果类）：无虫咬、发芽、发霉现象，成熟度良好、新鲜。农药残留不超标，货物合格率应达98%。</w:t>
      </w:r>
      <w:r/>
    </w:p>
    <w:p>
      <w:pPr>
        <w:ind w:firstLine="480"/>
        <w:rPr>
          <w:rFonts w:hint="eastAsia" w:hAnsi="宋体" w:cs="宋体"/>
          <w:b w:val="0"/>
          <w:position w:val="0"/>
          <w:szCs w:val="24"/>
        </w:rPr>
      </w:pPr>
      <w:r>
        <w:rPr>
          <w:rFonts w:hint="eastAsia" w:hAnsi="宋体" w:cs="宋体"/>
          <w:b w:val="0"/>
          <w:position w:val="0"/>
          <w:szCs w:val="24"/>
        </w:rPr>
        <w:t xml:space="preserve">豆制品类：符合国家相关标准</w:t>
      </w:r>
      <w:r/>
    </w:p>
    <w:p>
      <w:pPr>
        <w:ind w:firstLine="480"/>
        <w:rPr>
          <w:rFonts w:hint="eastAsia" w:hAnsi="宋体"/>
          <w:b w:val="0"/>
          <w:position w:val="0"/>
          <w:szCs w:val="24"/>
        </w:rPr>
      </w:pPr>
      <w:r>
        <w:rPr>
          <w:rFonts w:hint="eastAsia" w:hAnsi="宋体"/>
          <w:b w:val="0"/>
          <w:position w:val="0"/>
          <w:szCs w:val="24"/>
        </w:rPr>
        <w:t xml:space="preserve">2、质量要求、技术标准、供方对质量负责的条件和期限：以国家标准为准。</w:t>
      </w:r>
      <w:r/>
    </w:p>
    <w:p>
      <w:pPr>
        <w:ind w:firstLine="480"/>
        <w:rPr>
          <w:rFonts w:hint="eastAsia" w:hAnsi="宋体"/>
          <w:b w:val="0"/>
          <w:position w:val="0"/>
          <w:szCs w:val="24"/>
        </w:rPr>
      </w:pPr>
      <w:r>
        <w:rPr>
          <w:rFonts w:hint="eastAsia" w:hAnsi="宋体"/>
          <w:b w:val="0"/>
          <w:position w:val="0"/>
          <w:szCs w:val="24"/>
        </w:rPr>
        <w:t xml:space="preserve">3、投标方保证供给招标人的商品符合国家相关质量标准，所有商品均具备应有的资质和检验合格证（蔬菜：农残合格证明文件），并保证接触此商品的所有工作人员均具有有效的健康证明。</w:t>
      </w:r>
      <w:r/>
    </w:p>
    <w:p>
      <w:pPr>
        <w:ind w:firstLine="480"/>
        <w:rPr>
          <w:rFonts w:hint="eastAsia" w:hAnsi="宋体"/>
          <w:b w:val="0"/>
          <w:position w:val="0"/>
          <w:szCs w:val="24"/>
        </w:rPr>
      </w:pPr>
      <w:r>
        <w:rPr>
          <w:rFonts w:hint="eastAsia" w:hAnsi="宋体"/>
          <w:b w:val="0"/>
          <w:position w:val="0"/>
          <w:szCs w:val="24"/>
        </w:rPr>
        <w:t xml:space="preserve">4、供应商设专人负责检验供给招标人的商品，对出现问题的商品保证在出货前做出更换。</w:t>
      </w:r>
      <w:r>
        <w:rPr>
          <w:rFonts w:hint="eastAsia" w:hAnsi="宋体"/>
          <w:bCs/>
          <w:position w:val="0"/>
          <w:szCs w:val="24"/>
          <w:u w:val="single"/>
        </w:rPr>
        <w:t xml:space="preserve">如采购人需要，可随时提供供货同批次产品的由第三方机构出具的质量检测报告，投标时提供书面承诺</w:t>
      </w:r>
      <w:r>
        <w:rPr>
          <w:rFonts w:hint="eastAsia" w:hAnsi="宋体"/>
          <w:b w:val="0"/>
          <w:position w:val="0"/>
          <w:szCs w:val="24"/>
        </w:rPr>
        <w:t xml:space="preserve">。</w:t>
      </w:r>
      <w:r/>
    </w:p>
    <w:p>
      <w:pPr>
        <w:ind w:firstLine="480"/>
        <w:rPr>
          <w:rFonts w:hint="eastAsia" w:hAnsi="宋体" w:cs="宋体"/>
          <w:b w:val="0"/>
          <w:position w:val="0"/>
          <w:szCs w:val="24"/>
        </w:rPr>
      </w:pPr>
      <w:r>
        <w:rPr>
          <w:rFonts w:hint="eastAsia" w:hAnsi="宋体" w:cs="宋体"/>
          <w:b w:val="0"/>
          <w:position w:val="0"/>
          <w:szCs w:val="24"/>
        </w:rPr>
        <w:t xml:space="preserve">5、产品保质期：产品保质期以产品标明的保质期为准。供应商应对其产品质量负责，不得提供假冒伪劣产品或已临近保质期及超过保质期的产品给采购人（交付时剩余保质期不少于原保质期的三分之二）。因供应商所供产品发生质量问题，须承担给采购人造成的一切损失。</w:t>
      </w:r>
      <w:r/>
    </w:p>
    <w:p>
      <w:pPr>
        <w:ind w:firstLine="480"/>
        <w:rPr>
          <w:rFonts w:hint="eastAsia" w:hAnsi="宋体" w:cs="宋体"/>
          <w:b w:val="0"/>
          <w:position w:val="0"/>
          <w:szCs w:val="24"/>
        </w:rPr>
      </w:pPr>
      <w:r>
        <w:rPr>
          <w:rFonts w:hint="eastAsia" w:hAnsi="宋体" w:cs="宋体"/>
          <w:b w:val="0"/>
          <w:position w:val="0"/>
          <w:szCs w:val="24"/>
        </w:rPr>
        <w:t xml:space="preserve">6、供应商须保证其提供的产品符合中华人民共和国法律、法规，各行政部门的规章、制度、地方法规、行政命令及各行业标准的规定。如有违反，由供应商负全部责任。</w:t>
      </w:r>
      <w:r/>
    </w:p>
    <w:p>
      <w:pPr>
        <w:ind w:firstLine="482"/>
        <w:rPr>
          <w:rFonts w:hint="eastAsia" w:hAnsi="宋体" w:cs="宋体"/>
          <w:bCs/>
          <w:position w:val="0"/>
          <w:szCs w:val="24"/>
        </w:rPr>
      </w:pPr>
      <w:r>
        <w:rPr>
          <w:rFonts w:hint="eastAsia" w:hAnsi="宋体" w:cs="宋体"/>
          <w:bCs/>
          <w:position w:val="0"/>
          <w:szCs w:val="24"/>
        </w:rPr>
        <w:t xml:space="preserve">7、产品包装、仓储及运输要求</w:t>
      </w:r>
      <w:r/>
    </w:p>
    <w:p>
      <w:pPr>
        <w:ind w:firstLine="480"/>
        <w:rPr>
          <w:rFonts w:hint="eastAsia" w:hAnsi="宋体" w:cs="宋体"/>
          <w:b w:val="0"/>
          <w:position w:val="0"/>
          <w:szCs w:val="24"/>
        </w:rPr>
      </w:pPr>
      <w:r>
        <w:rPr>
          <w:rFonts w:hint="eastAsia" w:hAnsi="宋体" w:cs="宋体"/>
          <w:b w:val="0"/>
          <w:position w:val="0"/>
          <w:szCs w:val="24"/>
        </w:rPr>
        <w:t xml:space="preserve">7.1.包装要求：</w:t>
      </w:r>
      <w:r/>
    </w:p>
    <w:p>
      <w:pPr>
        <w:ind w:firstLine="480"/>
        <w:rPr>
          <w:rFonts w:hint="eastAsia" w:hAnsi="宋体" w:cs="宋体"/>
          <w:b w:val="0"/>
          <w:position w:val="0"/>
          <w:szCs w:val="24"/>
        </w:rPr>
      </w:pPr>
      <w:r>
        <w:rPr>
          <w:rFonts w:hint="eastAsia" w:hAnsi="宋体" w:cs="宋体"/>
          <w:b w:val="0"/>
          <w:position w:val="0"/>
          <w:szCs w:val="24"/>
        </w:rPr>
        <w:t xml:space="preserve">7.1.1产品包装应符合中华人民共和国有关法律法规的规定及双方的约定，并确保产品安全、卫生地交付给采购人（供应商应当根据产品性质选择合适的运输车辆，确保产品及外包装的清洁卫生、无污染）。</w:t>
      </w:r>
      <w:r/>
    </w:p>
    <w:p>
      <w:pPr>
        <w:ind w:firstLine="480"/>
        <w:rPr>
          <w:rFonts w:hint="eastAsia" w:hAnsi="宋体" w:cs="宋体"/>
          <w:b w:val="0"/>
          <w:position w:val="0"/>
          <w:szCs w:val="24"/>
        </w:rPr>
      </w:pPr>
      <w:r>
        <w:rPr>
          <w:rFonts w:hint="eastAsia" w:hAnsi="宋体" w:cs="宋体"/>
          <w:b w:val="0"/>
          <w:position w:val="0"/>
          <w:szCs w:val="24"/>
        </w:rPr>
        <w:t xml:space="preserve">7.1.2产品包装应符合中华人民共和国法律、法规等有关标示的说明如产地、原材料、用途、警语、保质期及保质条件、生产日期等规定。包装物由供应商免费提供，包装物不回收。</w:t>
      </w:r>
      <w:r/>
    </w:p>
    <w:p>
      <w:pPr>
        <w:ind w:firstLine="480"/>
        <w:rPr>
          <w:rFonts w:hint="eastAsia" w:hAnsi="宋体" w:cs="宋体"/>
          <w:b w:val="0"/>
          <w:position w:val="0"/>
          <w:szCs w:val="24"/>
        </w:rPr>
      </w:pPr>
      <w:r>
        <w:rPr>
          <w:rFonts w:hint="eastAsia" w:hAnsi="宋体" w:cs="宋体"/>
          <w:b w:val="0"/>
          <w:position w:val="0"/>
          <w:szCs w:val="24"/>
        </w:rPr>
        <w:t xml:space="preserve">7.1.3运输及仓储条件：供应商承诺拥有合格的无尘冷藏存储场地和无尘冷藏运输设备。具有严格的防鼠、防虫、防潮、卫生、照明、温度、湿度等存储要求和相关设备。如因供应商仓储和运输过程中发生食品安全问题，由供应商承担全部责任。</w:t>
      </w:r>
      <w:r/>
    </w:p>
    <w:p>
      <w:pPr>
        <w:ind w:firstLine="480"/>
        <w:rPr>
          <w:rFonts w:hint="eastAsia" w:hAnsi="宋体" w:cs="宋体"/>
          <w:b w:val="0"/>
          <w:position w:val="0"/>
          <w:szCs w:val="24"/>
        </w:rPr>
      </w:pPr>
      <w:r>
        <w:rPr>
          <w:rFonts w:hint="eastAsia" w:hAnsi="宋体" w:cs="宋体"/>
          <w:b w:val="0"/>
          <w:position w:val="0"/>
          <w:szCs w:val="24"/>
        </w:rPr>
        <w:t xml:space="preserve">7.1.4供应商承诺运输车辆、运输路线、运输安全，退换货、紧急要货等满足采购人要求。如因供应商原因耽误采购人使用，采购人有权追究供应商违约责任，并要求供应商赔偿相关损失。</w:t>
      </w:r>
      <w:r/>
    </w:p>
    <w:p>
      <w:pPr>
        <w:ind w:firstLine="480"/>
        <w:rPr>
          <w:rFonts w:hint="eastAsia" w:hAnsi="宋体" w:cs="宋体"/>
          <w:b w:val="0"/>
          <w:position w:val="0"/>
          <w:szCs w:val="24"/>
        </w:rPr>
      </w:pPr>
      <w:r>
        <w:rPr>
          <w:rFonts w:hint="eastAsia" w:hAnsi="宋体" w:cs="宋体"/>
          <w:b w:val="0"/>
          <w:position w:val="0"/>
          <w:szCs w:val="24"/>
        </w:rPr>
      </w:r>
      <w:r/>
    </w:p>
    <w:p>
      <w:pPr>
        <w:ind w:firstLine="482"/>
        <w:rPr>
          <w:rFonts w:hint="eastAsia" w:hAnsi="宋体" w:cs="宋体"/>
          <w:bCs/>
          <w:position w:val="0"/>
          <w:szCs w:val="24"/>
        </w:rPr>
      </w:pPr>
      <w:r>
        <w:rPr>
          <w:rFonts w:hint="eastAsia" w:hAnsi="宋体" w:cs="宋体"/>
          <w:bCs/>
          <w:position w:val="0"/>
          <w:szCs w:val="24"/>
        </w:rPr>
        <w:t xml:space="preserve">8、交货时间、方式及地点</w:t>
      </w:r>
      <w:r/>
    </w:p>
    <w:p>
      <w:pPr>
        <w:ind w:firstLine="480"/>
        <w:rPr>
          <w:rFonts w:hint="eastAsia" w:hAnsi="宋体" w:cs="宋体"/>
          <w:b w:val="0"/>
          <w:position w:val="0"/>
          <w:szCs w:val="24"/>
        </w:rPr>
      </w:pPr>
      <w:r>
        <w:rPr>
          <w:rFonts w:hint="eastAsia" w:hAnsi="宋体" w:cs="宋体"/>
          <w:b w:val="0"/>
          <w:position w:val="0"/>
          <w:szCs w:val="24"/>
        </w:rPr>
        <w:t xml:space="preserve">8.1.交货时间：依据采购人供货通知所要求的供货时间准时供货。</w:t>
      </w:r>
      <w:r/>
    </w:p>
    <w:p>
      <w:pPr>
        <w:ind w:firstLine="480"/>
        <w:rPr>
          <w:rFonts w:hint="eastAsia" w:hAnsi="宋体" w:cs="宋体"/>
          <w:b w:val="0"/>
          <w:position w:val="0"/>
          <w:szCs w:val="24"/>
        </w:rPr>
      </w:pPr>
      <w:r>
        <w:rPr>
          <w:rFonts w:hint="eastAsia" w:hAnsi="宋体" w:cs="宋体"/>
          <w:b w:val="0"/>
          <w:position w:val="0"/>
          <w:szCs w:val="24"/>
        </w:rPr>
        <w:t xml:space="preserve">8.2.交货方式、地点及运费：供应商负责将货物送至采购人指定地点，并承担运费。</w:t>
      </w:r>
      <w:r/>
    </w:p>
    <w:p>
      <w:pPr>
        <w:ind w:firstLine="480"/>
        <w:rPr>
          <w:rFonts w:hint="eastAsia" w:hAnsi="宋体" w:cs="宋体"/>
          <w:b w:val="0"/>
          <w:position w:val="0"/>
          <w:szCs w:val="24"/>
        </w:rPr>
      </w:pPr>
      <w:r>
        <w:rPr>
          <w:rFonts w:hint="eastAsia" w:hAnsi="宋体" w:cs="宋体"/>
          <w:b w:val="0"/>
          <w:position w:val="0"/>
          <w:szCs w:val="24"/>
        </w:rPr>
        <w:t xml:space="preserve">8.3.在货物到达采购人前，采购人有权减少采购数量，不视为采购人违约。</w:t>
      </w:r>
      <w:r/>
    </w:p>
    <w:p>
      <w:pPr>
        <w:ind w:firstLine="480"/>
        <w:rPr>
          <w:rFonts w:hint="eastAsia" w:hAnsi="宋体" w:cs="宋体"/>
          <w:b w:val="0"/>
          <w:position w:val="0"/>
          <w:szCs w:val="24"/>
        </w:rPr>
      </w:pPr>
      <w:r>
        <w:rPr>
          <w:rFonts w:hint="eastAsia" w:hAnsi="宋体" w:cs="宋体"/>
          <w:b w:val="0"/>
          <w:position w:val="0"/>
          <w:szCs w:val="24"/>
        </w:rPr>
        <w:t xml:space="preserve">8.4、货物可溯源。中标人提供的货物要保证从正规渠道购进，送货时提供相关食材的有关食品检验检疫部门的正规检验合格证明，同时必须严格执行国家相关法规，做好索证索票工作备查。</w:t>
      </w:r>
      <w:r/>
    </w:p>
    <w:p>
      <w:pPr>
        <w:pStyle w:val="868"/>
        <w:ind w:firstLine="482"/>
        <w:rPr>
          <w:rFonts w:hint="eastAsia" w:ascii="宋体" w:hAnsi="宋体" w:eastAsia="宋体"/>
          <w:sz w:val="24"/>
          <w:szCs w:val="24"/>
        </w:rPr>
      </w:pPr>
      <w:r>
        <w:rPr>
          <w:rFonts w:hint="eastAsia" w:ascii="宋体" w:hAnsi="宋体" w:eastAsia="宋体"/>
          <w:sz w:val="24"/>
          <w:szCs w:val="24"/>
        </w:rPr>
      </w:r>
      <w:r/>
    </w:p>
    <w:p>
      <w:pPr>
        <w:ind w:firstLine="482"/>
        <w:rPr>
          <w:rFonts w:hint="eastAsia" w:hAnsi="宋体" w:cs="宋体"/>
          <w:b w:val="0"/>
          <w:position w:val="0"/>
          <w:szCs w:val="24"/>
        </w:rPr>
      </w:pPr>
      <w:r>
        <w:rPr>
          <w:rFonts w:hint="eastAsia" w:hAnsi="宋体" w:cs="宋体"/>
          <w:bCs/>
          <w:position w:val="0"/>
          <w:szCs w:val="24"/>
        </w:rPr>
        <w:t xml:space="preserve">9、送货标准</w:t>
      </w:r>
      <w:r/>
    </w:p>
    <w:p>
      <w:pPr>
        <w:ind w:firstLine="480"/>
        <w:rPr>
          <w:rFonts w:hint="eastAsia" w:hAnsi="宋体" w:cs="宋体"/>
          <w:b w:val="0"/>
          <w:position w:val="0"/>
          <w:szCs w:val="24"/>
        </w:rPr>
      </w:pPr>
      <w:r>
        <w:rPr>
          <w:rFonts w:hint="eastAsia" w:hAnsi="宋体" w:cs="宋体"/>
          <w:b w:val="0"/>
          <w:position w:val="0"/>
          <w:szCs w:val="24"/>
        </w:rPr>
        <w:t xml:space="preserve">1. 货品质量：</w:t>
      </w:r>
      <w:r/>
    </w:p>
    <w:p>
      <w:pPr>
        <w:ind w:firstLine="480"/>
        <w:rPr>
          <w:rFonts w:hint="eastAsia" w:hAnsi="宋体" w:cs="宋体"/>
          <w:b w:val="0"/>
          <w:position w:val="0"/>
          <w:szCs w:val="24"/>
        </w:rPr>
      </w:pPr>
      <w:r>
        <w:rPr>
          <w:rFonts w:hint="eastAsia" w:hAnsi="宋体" w:cs="宋体"/>
          <w:b w:val="0"/>
          <w:position w:val="0"/>
          <w:szCs w:val="24"/>
        </w:rPr>
        <w:t xml:space="preserve">   - 配送货物应质量合格，无腐烂变质、霉变等质量问题。</w:t>
      </w:r>
      <w:r/>
    </w:p>
    <w:p>
      <w:pPr>
        <w:ind w:firstLine="480"/>
        <w:rPr>
          <w:rFonts w:hint="eastAsia" w:hAnsi="宋体" w:cs="宋体"/>
          <w:b w:val="0"/>
          <w:position w:val="0"/>
          <w:szCs w:val="24"/>
        </w:rPr>
      </w:pPr>
      <w:r>
        <w:rPr>
          <w:rFonts w:hint="eastAsia" w:hAnsi="宋体" w:cs="宋体"/>
          <w:b w:val="0"/>
          <w:position w:val="0"/>
          <w:szCs w:val="24"/>
        </w:rPr>
        <w:t xml:space="preserve">   - 肉类、蔬菜类、禽蛋类等食材必须保证新鲜，无农药残留、无腐烂、无异味等。</w:t>
      </w:r>
      <w:r/>
    </w:p>
    <w:p>
      <w:pPr>
        <w:ind w:firstLine="480"/>
        <w:rPr>
          <w:rFonts w:hint="eastAsia" w:hAnsi="宋体" w:cs="宋体"/>
          <w:b w:val="0"/>
          <w:position w:val="0"/>
          <w:szCs w:val="24"/>
        </w:rPr>
      </w:pPr>
      <w:r>
        <w:rPr>
          <w:rFonts w:hint="eastAsia" w:hAnsi="宋体" w:cs="宋体"/>
          <w:b w:val="0"/>
          <w:position w:val="0"/>
          <w:szCs w:val="24"/>
        </w:rPr>
        <w:t xml:space="preserve">   - 干杂货类、调味品等应有有效的食品生产许可证和产品检验合格报告或证明文件。</w:t>
      </w:r>
      <w:r/>
    </w:p>
    <w:p>
      <w:pPr>
        <w:ind w:firstLine="480"/>
        <w:rPr>
          <w:rFonts w:hint="eastAsia" w:hAnsi="宋体" w:cs="宋体"/>
          <w:b w:val="0"/>
          <w:position w:val="0"/>
          <w:szCs w:val="24"/>
        </w:rPr>
      </w:pPr>
      <w:r>
        <w:rPr>
          <w:rFonts w:hint="eastAsia" w:hAnsi="宋体" w:cs="宋体"/>
          <w:b w:val="0"/>
          <w:position w:val="0"/>
          <w:szCs w:val="24"/>
        </w:rPr>
        <w:t xml:space="preserve">   - 预包装食品的包装应整洁、完好，标签内容完整、清晰。</w:t>
      </w:r>
      <w:r/>
    </w:p>
    <w:p>
      <w:pPr>
        <w:ind w:firstLine="480"/>
        <w:rPr>
          <w:rFonts w:hint="eastAsia" w:hAnsi="宋体" w:cs="宋体"/>
          <w:b w:val="0"/>
          <w:position w:val="0"/>
          <w:szCs w:val="24"/>
        </w:rPr>
      </w:pPr>
      <w:r>
        <w:rPr>
          <w:rFonts w:hint="eastAsia" w:hAnsi="宋体" w:cs="宋体"/>
          <w:b w:val="0"/>
          <w:position w:val="0"/>
          <w:szCs w:val="24"/>
        </w:rPr>
        <w:t xml:space="preserve">   - 配送的货品应具备相关产品信息，包括生产日期、保质期、生产厂家、SC标志、生产许可证号等。</w:t>
      </w:r>
      <w:r/>
    </w:p>
    <w:p>
      <w:pPr>
        <w:ind w:firstLine="480"/>
        <w:rPr>
          <w:rFonts w:hint="eastAsia" w:hAnsi="宋体" w:cs="宋体"/>
          <w:b w:val="0"/>
          <w:position w:val="0"/>
          <w:szCs w:val="24"/>
        </w:rPr>
      </w:pPr>
      <w:r>
        <w:rPr>
          <w:rFonts w:hint="eastAsia" w:hAnsi="宋体" w:cs="宋体"/>
          <w:b w:val="0"/>
          <w:position w:val="0"/>
          <w:szCs w:val="24"/>
        </w:rPr>
        <w:t xml:space="preserve">2. 配送品种、品牌、规格、品质：</w:t>
      </w:r>
      <w:r/>
    </w:p>
    <w:p>
      <w:pPr>
        <w:ind w:firstLine="480"/>
        <w:rPr>
          <w:rFonts w:hint="eastAsia" w:hAnsi="宋体" w:cs="宋体"/>
          <w:b w:val="0"/>
          <w:position w:val="0"/>
          <w:szCs w:val="24"/>
        </w:rPr>
      </w:pPr>
      <w:r>
        <w:rPr>
          <w:rFonts w:hint="eastAsia" w:hAnsi="宋体" w:cs="宋体"/>
          <w:b w:val="0"/>
          <w:position w:val="0"/>
          <w:szCs w:val="24"/>
        </w:rPr>
        <w:t xml:space="preserve">   - 配送的食材品种、品牌、规格、品质等应符合约定标准，未经同意不得随意更换。</w:t>
      </w:r>
      <w:r/>
    </w:p>
    <w:p>
      <w:pPr>
        <w:ind w:firstLine="480"/>
        <w:rPr>
          <w:rFonts w:hint="eastAsia" w:hAnsi="宋体" w:cs="宋体"/>
          <w:b w:val="0"/>
          <w:position w:val="0"/>
          <w:szCs w:val="24"/>
        </w:rPr>
      </w:pPr>
      <w:r>
        <w:rPr>
          <w:rFonts w:hint="eastAsia" w:hAnsi="宋体" w:cs="宋体"/>
          <w:b w:val="0"/>
          <w:position w:val="0"/>
          <w:szCs w:val="24"/>
        </w:rPr>
        <w:t xml:space="preserve">   - 如有特殊情况需要更换，应提前与食堂管理部门沟通并获得同意。</w:t>
      </w:r>
      <w:r/>
    </w:p>
    <w:p>
      <w:pPr>
        <w:ind w:firstLine="480"/>
        <w:rPr>
          <w:rFonts w:hint="eastAsia" w:hAnsi="宋体" w:cs="宋体"/>
          <w:b w:val="0"/>
          <w:position w:val="0"/>
          <w:szCs w:val="24"/>
        </w:rPr>
      </w:pPr>
      <w:r>
        <w:rPr>
          <w:rFonts w:hint="eastAsia" w:hAnsi="宋体" w:cs="宋体"/>
          <w:b w:val="0"/>
          <w:position w:val="0"/>
          <w:szCs w:val="24"/>
        </w:rPr>
        <w:t xml:space="preserve">3. 配送数量：</w:t>
      </w:r>
      <w:r/>
    </w:p>
    <w:p>
      <w:pPr>
        <w:ind w:firstLine="480"/>
        <w:rPr>
          <w:rFonts w:hint="eastAsia" w:hAnsi="宋体" w:cs="宋体"/>
          <w:b w:val="0"/>
          <w:position w:val="0"/>
          <w:szCs w:val="24"/>
        </w:rPr>
      </w:pPr>
      <w:r>
        <w:rPr>
          <w:rFonts w:hint="eastAsia" w:hAnsi="宋体" w:cs="宋体"/>
          <w:b w:val="0"/>
          <w:position w:val="0"/>
          <w:szCs w:val="24"/>
        </w:rPr>
        <w:t xml:space="preserve">   - 配送的食材数量应符合约定标准，一般货物实际供应量在计划数量基础上上下浮动不得超过±5%，肉类上下浮动不得超过±1%。</w:t>
      </w:r>
      <w:r/>
    </w:p>
    <w:p>
      <w:pPr>
        <w:ind w:firstLine="480"/>
        <w:rPr>
          <w:rFonts w:hint="eastAsia" w:hAnsi="宋体" w:cs="宋体"/>
          <w:b w:val="0"/>
          <w:position w:val="0"/>
          <w:szCs w:val="24"/>
        </w:rPr>
      </w:pPr>
      <w:r>
        <w:rPr>
          <w:rFonts w:hint="eastAsia" w:hAnsi="宋体" w:cs="宋体"/>
          <w:b w:val="0"/>
          <w:position w:val="0"/>
          <w:szCs w:val="24"/>
        </w:rPr>
        <w:t xml:space="preserve">   - 如超过相应比例，视作违规配送，将进行相应处理。</w:t>
      </w:r>
      <w:r/>
    </w:p>
    <w:p>
      <w:pPr>
        <w:ind w:firstLine="480"/>
        <w:rPr>
          <w:rFonts w:hint="eastAsia" w:hAnsi="宋体" w:cs="宋体"/>
          <w:b w:val="0"/>
          <w:position w:val="0"/>
          <w:szCs w:val="24"/>
        </w:rPr>
      </w:pPr>
      <w:r>
        <w:rPr>
          <w:rFonts w:hint="eastAsia" w:hAnsi="宋体" w:cs="宋体"/>
          <w:b w:val="0"/>
          <w:position w:val="0"/>
          <w:szCs w:val="24"/>
        </w:rPr>
      </w:r>
      <w:r/>
    </w:p>
    <w:p>
      <w:pPr>
        <w:ind w:firstLine="482"/>
        <w:widowControl w:val="off"/>
        <w:rPr>
          <w:rFonts w:hint="eastAsia" w:hAnsi="宋体" w:cs="仿宋"/>
          <w:bCs/>
          <w:position w:val="0"/>
          <w:szCs w:val="24"/>
        </w:rPr>
      </w:pPr>
      <w:r>
        <w:rPr>
          <w:rFonts w:hint="eastAsia" w:hAnsi="宋体" w:cs="仿宋"/>
          <w:bCs/>
          <w:position w:val="0"/>
          <w:szCs w:val="24"/>
        </w:rPr>
        <w:t xml:space="preserve">四、商务要求</w:t>
      </w:r>
      <w:r/>
    </w:p>
    <w:p>
      <w:pPr>
        <w:ind w:firstLine="482"/>
        <w:widowControl w:val="off"/>
        <w:rPr>
          <w:rFonts w:hint="eastAsia" w:hAnsi="宋体" w:cs="宋体"/>
          <w:bCs/>
          <w:position w:val="0"/>
          <w:szCs w:val="24"/>
        </w:rPr>
      </w:pPr>
      <w:r>
        <w:rPr>
          <w:rFonts w:hint="eastAsia" w:hAnsi="宋体" w:cs="宋体"/>
          <w:bCs/>
          <w:position w:val="0"/>
          <w:szCs w:val="24"/>
        </w:rPr>
        <w:t xml:space="preserve">1</w:t>
      </w:r>
      <w:r>
        <w:rPr>
          <w:rFonts w:hint="eastAsia" w:hAnsi="宋体" w:cs="仿宋"/>
          <w:bCs/>
          <w:position w:val="0"/>
          <w:szCs w:val="24"/>
        </w:rPr>
        <w:t xml:space="preserve">★</w:t>
      </w:r>
      <w:r>
        <w:rPr>
          <w:rFonts w:hint="eastAsia" w:hAnsi="宋体" w:cs="宋体"/>
          <w:bCs/>
          <w:position w:val="0"/>
          <w:szCs w:val="24"/>
        </w:rPr>
        <w:t xml:space="preserve">合同期：本项目合同期为一年。合同到期后不予续签。</w:t>
      </w:r>
      <w:r/>
    </w:p>
    <w:p>
      <w:pPr>
        <w:pStyle w:val="868"/>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ind w:firstLine="482"/>
        <w:rPr>
          <w:rFonts w:hint="eastAsia" w:hAnsi="宋体" w:cs="宋体"/>
          <w:b w:val="0"/>
          <w:position w:val="0"/>
        </w:rPr>
      </w:pPr>
      <w:r>
        <w:rPr>
          <w:rFonts w:hint="eastAsia" w:hAnsi="宋体" w:cs="仿宋"/>
          <w:bCs/>
          <w:position w:val="0"/>
        </w:rPr>
        <w:t xml:space="preserve">2★</w:t>
      </w:r>
      <w:r>
        <w:rPr>
          <w:rFonts w:hint="eastAsia" w:hAnsi="宋体" w:cs="宋体"/>
          <w:b w:val="0"/>
          <w:position w:val="0"/>
        </w:rPr>
        <w:t xml:space="preserve">项目地点：</w:t>
      </w:r>
      <w:bookmarkStart w:id="195" w:name="_Hlk173256880"/>
      <w:r>
        <w:rPr>
          <w:rFonts w:hint="eastAsia" w:hAnsi="宋体" w:cs="宋体"/>
          <w:b w:val="0"/>
          <w:position w:val="0"/>
        </w:rPr>
        <w:t xml:space="preserve">南京市妇幼保健院莫愁路院区食堂</w:t>
      </w:r>
      <w:bookmarkEnd w:id="195"/>
      <w:r/>
      <w:r/>
    </w:p>
    <w:p>
      <w:pPr>
        <w:pStyle w:val="868"/>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pStyle w:val="1105"/>
        <w:ind w:left="482"/>
        <w:rPr>
          <w:rFonts w:hint="eastAsia" w:ascii="宋体" w:hAnsi="宋体" w:cs="宋体"/>
          <w:b w:val="0"/>
          <w:position w:val="0"/>
          <w:lang w:eastAsia="zh-CN" w:bidi="ar-SA"/>
        </w:rPr>
      </w:pPr>
      <w:r>
        <w:rPr>
          <w:rFonts w:hint="eastAsia" w:ascii="宋体" w:hAnsi="宋体" w:cs="仿宋"/>
          <w:bCs/>
          <w:position w:val="0"/>
          <w:lang w:eastAsia="zh-CN"/>
        </w:rPr>
        <w:t xml:space="preserve">3★</w:t>
      </w:r>
      <w:r>
        <w:rPr>
          <w:rFonts w:hint="eastAsia" w:ascii="宋体" w:hAnsi="宋体" w:cs="宋体"/>
          <w:b w:val="0"/>
          <w:position w:val="0"/>
          <w:lang w:eastAsia="zh-CN" w:bidi="ar-SA"/>
        </w:rPr>
        <w:t xml:space="preserve">送货时间：每天7点前送到</w:t>
      </w:r>
      <w:r/>
    </w:p>
    <w:p>
      <w:pPr>
        <w:pStyle w:val="868"/>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r>
      <w:r/>
    </w:p>
    <w:p>
      <w:pPr>
        <w:ind w:firstLine="482"/>
        <w:rPr>
          <w:rFonts w:hint="eastAsia" w:hAnsi="宋体" w:cs="宋体"/>
          <w:bCs/>
          <w:position w:val="0"/>
          <w:szCs w:val="24"/>
        </w:rPr>
      </w:pPr>
      <w:r/>
      <w:bookmarkStart w:id="196" w:name="_Hlk171454178"/>
      <w:r>
        <w:rPr>
          <w:rFonts w:hint="eastAsia" w:hAnsi="宋体" w:cs="宋体"/>
          <w:bCs/>
          <w:position w:val="0"/>
          <w:szCs w:val="24"/>
        </w:rPr>
        <w:t xml:space="preserve">4、</w:t>
      </w:r>
      <w:r>
        <w:rPr>
          <w:rFonts w:hint="eastAsia" w:hAnsi="宋体" w:cs="仿宋"/>
          <w:bCs/>
          <w:position w:val="0"/>
          <w:szCs w:val="24"/>
        </w:rPr>
        <w:t xml:space="preserve">★</w:t>
      </w:r>
      <w:r>
        <w:rPr>
          <w:rFonts w:hint="eastAsia" w:hAnsi="宋体" w:cs="宋体"/>
          <w:bCs/>
          <w:position w:val="0"/>
          <w:szCs w:val="24"/>
        </w:rPr>
        <w:t xml:space="preserve">报价及价格调整</w:t>
      </w:r>
      <w:r/>
    </w:p>
    <w:p>
      <w:pPr>
        <w:ind w:firstLine="480"/>
        <w:rPr>
          <w:rFonts w:hint="eastAsia" w:hAnsi="宋体" w:cs="宋体"/>
          <w:b w:val="0"/>
          <w:position w:val="0"/>
          <w:szCs w:val="24"/>
        </w:rPr>
      </w:pPr>
      <w:r>
        <w:rPr>
          <w:rFonts w:hint="eastAsia" w:hAnsi="宋体" w:cs="宋体"/>
          <w:b w:val="0"/>
          <w:position w:val="0"/>
          <w:szCs w:val="24"/>
        </w:rPr>
        <w:t xml:space="preserve">4.1 基础价格采取线上和线下相结合的方式进行，其中：</w:t>
      </w:r>
      <w:r/>
    </w:p>
    <w:p>
      <w:pPr>
        <w:ind w:firstLine="480"/>
        <w:rPr>
          <w:rFonts w:hint="eastAsia" w:hAnsi="宋体" w:cs="宋体"/>
          <w:b w:val="0"/>
          <w:position w:val="0"/>
          <w:szCs w:val="24"/>
        </w:rPr>
      </w:pPr>
      <w:r>
        <w:rPr>
          <w:rFonts w:hint="eastAsia" w:hAnsi="宋体" w:cs="宋体"/>
          <w:b w:val="0"/>
          <w:position w:val="0"/>
          <w:szCs w:val="24"/>
        </w:rPr>
        <w:t xml:space="preserve">询价根据食材的报价频率进行，询价按照首先（1）南京市发展和改革委员会主副食品平均价格（https://fgw.nanjing.gov.cn/njsfzhggwyh/?id=xxgk_228），其次（2）医院周边农贸市场</w:t>
      </w:r>
      <w:r>
        <w:rPr>
          <w:rFonts w:hint="eastAsia" w:hAnsi="宋体" w:cs="宋体"/>
          <w:bCs/>
          <w:position w:val="0"/>
          <w:szCs w:val="24"/>
        </w:rPr>
        <w:t xml:space="preserve">（询价当日</w:t>
      </w:r>
      <w:r>
        <w:rPr>
          <w:rFonts w:hint="eastAsia" w:hAnsi="宋体" w:cs="宋体"/>
          <w:bCs/>
          <w:position w:val="0"/>
          <w:szCs w:val="24"/>
        </w:rPr>
        <w:t xml:space="preserve">上午10点前，由采购人、供应商共同派员进行实地询价，以农贸市场的批发零售价为参考基准。询价过程中如需采购食材，采购费由供应商承担</w:t>
      </w:r>
      <w:r>
        <w:rPr>
          <w:rFonts w:hint="eastAsia" w:hAnsi="宋体" w:cs="宋体"/>
          <w:bCs/>
          <w:position w:val="0"/>
          <w:szCs w:val="24"/>
        </w:rPr>
        <w:t xml:space="preserve">）</w:t>
      </w:r>
      <w:r>
        <w:rPr>
          <w:rFonts w:hint="eastAsia" w:hAnsi="宋体" w:cs="宋体"/>
          <w:b w:val="0"/>
          <w:position w:val="0"/>
          <w:szCs w:val="24"/>
        </w:rPr>
        <w:t xml:space="preserve">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r/>
    </w:p>
    <w:p>
      <w:pPr>
        <w:ind w:firstLine="482"/>
        <w:rPr>
          <w:rFonts w:hint="eastAsia" w:hAnsi="宋体" w:cs="宋体"/>
          <w:bCs/>
          <w:position w:val="0"/>
          <w:szCs w:val="24"/>
        </w:rPr>
      </w:pPr>
      <w:r>
        <w:rPr>
          <w:rFonts w:hint="eastAsia" w:hAnsi="宋体" w:cs="宋体"/>
          <w:bCs/>
          <w:position w:val="0"/>
          <w:szCs w:val="24"/>
        </w:rPr>
        <w:t xml:space="preserve">4</w:t>
      </w:r>
      <w:r>
        <w:rPr>
          <w:rFonts w:hAnsi="宋体" w:cs="宋体"/>
          <w:bCs/>
          <w:position w:val="0"/>
          <w:szCs w:val="24"/>
        </w:rPr>
        <w:t xml:space="preserve">.</w:t>
      </w:r>
      <w:r>
        <w:rPr>
          <w:rFonts w:hint="eastAsia" w:hAnsi="宋体" w:cs="宋体"/>
          <w:bCs/>
          <w:position w:val="0"/>
          <w:szCs w:val="24"/>
        </w:rPr>
        <w:t xml:space="preserve">2 供应商报价频率（每一个月一次）：供应商按采购人要求的产品清单和产品规格，每一个月</w:t>
      </w:r>
      <w:r>
        <w:rPr>
          <w:rFonts w:hint="eastAsia" w:hAnsi="宋体" w:cs="宋体"/>
          <w:b w:val="0"/>
          <w:position w:val="0"/>
          <w:szCs w:val="24"/>
        </w:rPr>
        <w:t xml:space="preserve">（每月25日12：00前，节假日顺延）报价，每月1日执行新价格</w:t>
      </w:r>
      <w:r>
        <w:rPr>
          <w:rFonts w:hint="eastAsia" w:hAnsi="宋体" w:cs="宋体"/>
          <w:bCs/>
          <w:position w:val="0"/>
          <w:szCs w:val="24"/>
        </w:rPr>
        <w:t xml:space="preserve">。如未提前报价，采购人有权拒绝采购，必要时解除本合同。</w:t>
      </w:r>
      <w:r/>
    </w:p>
    <w:p>
      <w:pPr>
        <w:pStyle w:val="1105"/>
        <w:ind w:left="0" w:firstLine="480"/>
        <w:rPr>
          <w:rFonts w:hint="eastAsia" w:ascii="宋体" w:hAnsi="宋体" w:cs="宋体"/>
          <w:bCs/>
          <w:position w:val="0"/>
          <w:u w:val="single"/>
          <w:lang w:eastAsia="zh-CN" w:bidi="ar-SA"/>
        </w:rPr>
      </w:pPr>
      <w:r>
        <w:rPr>
          <w:rFonts w:hint="eastAsia" w:ascii="宋体" w:hAnsi="宋体" w:cs="宋体"/>
          <w:b w:val="0"/>
          <w:position w:val="0"/>
          <w:lang w:eastAsia="zh-CN" w:bidi="ar-SA"/>
        </w:rPr>
        <w:t xml:space="preserve">4.3</w:t>
      </w:r>
      <w:r>
        <w:rPr>
          <w:rFonts w:hint="eastAsia" w:ascii="宋体" w:hAnsi="宋体" w:cs="仿宋"/>
          <w:bCs/>
          <w:position w:val="0"/>
          <w:lang w:eastAsia="zh-CN"/>
        </w:rPr>
        <w:t xml:space="preserve">★</w:t>
      </w:r>
      <w:r>
        <w:rPr>
          <w:rFonts w:hint="eastAsia" w:ascii="宋体" w:hAnsi="宋体" w:cs="宋体"/>
          <w:bCs/>
          <w:position w:val="0"/>
          <w:lang w:eastAsia="zh-CN" w:bidi="ar-SA"/>
        </w:rPr>
        <w:t xml:space="preserve">在每个价格周期内，原则上供应商执行单价不变，但是如遇到市场价格下降，供应商必须确保结算单价不得高于市场价格（乘以供应商所报折扣）</w:t>
      </w:r>
      <w:r>
        <w:rPr>
          <w:rFonts w:hint="eastAsia" w:ascii="宋体" w:hAnsi="宋体" w:cs="宋体"/>
          <w:b w:val="0"/>
          <w:position w:val="0"/>
          <w:lang w:eastAsia="zh-CN" w:bidi="ar-SA"/>
        </w:rPr>
        <w:t xml:space="preserve">。每次送货时，必须随附送货清单、产品数量、产品单项单价和总价，采购人不定期抽查当次送来的价格清单，如果发现当次送货价格高于当天市场价格（乘以供应商所报折扣）的，</w:t>
      </w:r>
      <w:r>
        <w:rPr>
          <w:rFonts w:hint="eastAsia" w:ascii="宋体" w:hAnsi="宋体" w:cs="宋体"/>
          <w:bCs/>
          <w:position w:val="0"/>
          <w:u w:val="single"/>
          <w:lang w:eastAsia="zh-CN" w:bidi="ar-SA"/>
        </w:rPr>
        <w:t xml:space="preserve">每发现一次，每个品种扣500元，发现第二次的，每个品种扣1000元，发现三次的，合同终止。</w:t>
      </w:r>
      <w:r/>
    </w:p>
    <w:p>
      <w:pPr>
        <w:ind w:firstLine="482"/>
        <w:rPr>
          <w:rFonts w:hint="eastAsia" w:hAnsi="宋体" w:cs="宋体"/>
          <w:bCs/>
          <w:position w:val="0"/>
          <w:szCs w:val="24"/>
          <w:u w:val="single"/>
        </w:rPr>
      </w:pPr>
      <w:r>
        <w:rPr>
          <w:rFonts w:hint="eastAsia" w:hAnsi="宋体" w:cs="宋体"/>
          <w:bCs/>
          <w:position w:val="0"/>
          <w:szCs w:val="24"/>
          <w:u w:val="single"/>
        </w:rPr>
      </w:r>
      <w:r/>
    </w:p>
    <w:p>
      <w:pPr>
        <w:ind w:firstLine="480"/>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5、★付款方式：</w:t>
      </w:r>
      <w:bookmarkEnd w:id="196"/>
      <w:r>
        <w:rPr>
          <w:rFonts w:hint="eastAsia" w:hAnsi="宋体"/>
          <w:b w:val="0"/>
          <w:bCs/>
          <w:color w:val="000000" w:themeColor="text1"/>
          <w:szCs w:val="24"/>
          <w14:textFill>
            <w14:solidFill>
              <w14:schemeClr w14:val="tx1"/>
            </w14:solidFill>
          </w14:textFill>
        </w:rPr>
        <w:t xml:space="preserve">货款结算方式为</w:t>
      </w:r>
      <w:r>
        <w:rPr>
          <w:rFonts w:hint="eastAsia" w:hAnsi="宋体" w:cs="宋体"/>
          <w:b w:val="0"/>
          <w:bCs/>
          <w:color w:val="000000"/>
          <w:szCs w:val="24"/>
        </w:rPr>
        <w:t xml:space="preserve">月结（当月货款）。次月5日前，供货商与营养膳食中心会计核对货款。货款核对无误，供货商于次月10日将发票送至营养膳食中心会计处。在收到经双方确认符合规定的发票后60日内，支付货款。 以上日期若遇节假日顺延。</w:t>
      </w:r>
      <w:r/>
    </w:p>
    <w:p>
      <w:pPr>
        <w:ind w:firstLine="480"/>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r>
      <w:r/>
    </w:p>
    <w:p>
      <w:pPr>
        <w:ind w:firstLine="482"/>
        <w:rPr>
          <w:rFonts w:hint="eastAsia" w:hAnsi="宋体" w:cs="宋体"/>
          <w:bCs/>
          <w:position w:val="0"/>
          <w:szCs w:val="24"/>
        </w:rPr>
      </w:pPr>
      <w:r/>
      <w:bookmarkStart w:id="197" w:name="_Hlk173256924"/>
      <w:r>
        <w:rPr>
          <w:rFonts w:hint="eastAsia" w:hAnsi="宋体" w:cs="宋体"/>
          <w:bCs/>
          <w:position w:val="0"/>
          <w:szCs w:val="24"/>
        </w:rPr>
        <w:t xml:space="preserve">6、</w:t>
      </w:r>
      <w:r>
        <w:rPr>
          <w:rFonts w:hint="eastAsia" w:hAnsi="宋体"/>
          <w:b w:val="0"/>
          <w:bCs/>
          <w:color w:val="000000" w:themeColor="text1"/>
          <w:position w:val="0"/>
          <w:szCs w:val="24"/>
          <w14:textFill>
            <w14:solidFill>
              <w14:schemeClr w14:val="tx1"/>
            </w14:solidFill>
          </w14:textFill>
        </w:rPr>
        <w:t xml:space="preserve">★</w:t>
      </w:r>
      <w:r>
        <w:rPr>
          <w:rFonts w:hint="eastAsia" w:hAnsi="宋体" w:cs="宋体"/>
          <w:bCs/>
          <w:position w:val="0"/>
          <w:szCs w:val="24"/>
        </w:rPr>
        <w:t xml:space="preserve">月度考评与处罚（本项 “★月度考评与处罚”内容可无需逐条响应，在偏离表中可以仅响应是否全部接收采购人月度考评与处罚要求，如有不接收，需单独注明）</w:t>
      </w:r>
      <w:r/>
    </w:p>
    <w:p>
      <w:pPr>
        <w:ind w:firstLine="480"/>
        <w:rPr>
          <w:rFonts w:hint="eastAsia" w:hAnsi="宋体" w:cs="宋体"/>
          <w:b w:val="0"/>
          <w:position w:val="0"/>
          <w:szCs w:val="24"/>
        </w:rPr>
      </w:pPr>
      <w:r>
        <w:rPr>
          <w:rFonts w:hint="eastAsia" w:hAnsi="宋体" w:cs="宋体"/>
          <w:b w:val="0"/>
          <w:position w:val="0"/>
          <w:szCs w:val="24"/>
        </w:rPr>
        <w:t xml:space="preserve">甲方按自然月对乙方进行月度考评，从服务态度、货品质量、安全保障、配送履约、服务配合、价格与结算共六个方面对乙方进行综合评分，总分100分。各项评分标准及对应的违规扣分细则如下：</w:t>
      </w:r>
      <w:r/>
    </w:p>
    <w:p>
      <w:pPr>
        <w:ind w:firstLine="480"/>
        <w:rPr>
          <w:rFonts w:hint="eastAsia" w:hAnsi="宋体" w:cs="宋体"/>
          <w:b w:val="0"/>
          <w:position w:val="0"/>
          <w:szCs w:val="24"/>
        </w:rPr>
      </w:pPr>
      <w:r>
        <w:rPr>
          <w:rFonts w:hint="eastAsia" w:hAnsi="宋体" w:cs="宋体"/>
          <w:b w:val="0"/>
          <w:position w:val="0"/>
          <w:szCs w:val="24"/>
        </w:rPr>
        <w:t xml:space="preserve">6.1 服务态度（满分10分）</w:t>
      </w:r>
      <w:r/>
    </w:p>
    <w:p>
      <w:pPr>
        <w:ind w:firstLine="480"/>
        <w:rPr>
          <w:rFonts w:hint="eastAsia" w:hAnsi="宋体" w:cs="宋体"/>
          <w:b w:val="0"/>
          <w:position w:val="0"/>
          <w:szCs w:val="24"/>
        </w:rPr>
      </w:pPr>
      <w:r>
        <w:rPr>
          <w:rFonts w:hint="eastAsia" w:hAnsi="宋体" w:cs="宋体"/>
          <w:b w:val="0"/>
          <w:position w:val="0"/>
          <w:szCs w:val="24"/>
        </w:rPr>
        <w:t xml:space="preserve">好：10分；中：7分；差：4分。本项扣分上限为10分。</w:t>
      </w:r>
      <w:r/>
    </w:p>
    <w:p>
      <w:pPr>
        <w:ind w:firstLine="480"/>
        <w:rPr>
          <w:rFonts w:hint="eastAsia" w:hAnsi="宋体" w:cs="宋体"/>
          <w:b w:val="0"/>
          <w:position w:val="0"/>
          <w:szCs w:val="24"/>
        </w:rPr>
      </w:pPr>
      <w:r>
        <w:rPr>
          <w:rFonts w:hint="eastAsia" w:hAnsi="宋体" w:cs="宋体"/>
          <w:b w:val="0"/>
          <w:position w:val="0"/>
          <w:szCs w:val="24"/>
        </w:rPr>
        <w:t xml:space="preserve">6.2 货品质量（满分20分）</w:t>
      </w:r>
      <w:r/>
    </w:p>
    <w:p>
      <w:pPr>
        <w:ind w:firstLine="480"/>
        <w:rPr>
          <w:rFonts w:hint="eastAsia" w:hAnsi="宋体" w:cs="宋体"/>
          <w:b w:val="0"/>
          <w:position w:val="0"/>
          <w:szCs w:val="24"/>
        </w:rPr>
      </w:pPr>
      <w:r>
        <w:rPr>
          <w:rFonts w:hint="eastAsia" w:hAnsi="宋体" w:cs="宋体"/>
          <w:b w:val="0"/>
          <w:position w:val="0"/>
          <w:szCs w:val="24"/>
        </w:rPr>
        <w:t xml:space="preserve">本项扣分上限为20分。</w:t>
      </w:r>
      <w:r/>
    </w:p>
    <w:p>
      <w:pPr>
        <w:ind w:firstLine="480"/>
        <w:rPr>
          <w:rFonts w:hint="eastAsia" w:hAnsi="宋体" w:cs="宋体"/>
          <w:b w:val="0"/>
          <w:position w:val="0"/>
          <w:szCs w:val="24"/>
        </w:rPr>
      </w:pPr>
      <w:r>
        <w:rPr>
          <w:rFonts w:hint="eastAsia" w:hAnsi="宋体" w:cs="宋体"/>
          <w:b w:val="0"/>
          <w:position w:val="0"/>
          <w:szCs w:val="24"/>
        </w:rPr>
        <w:t xml:space="preserve">（1）出现腐烂变质、霉变等质量问题，每个单品每次扣5分并做退货处理；</w:t>
      </w:r>
      <w:r/>
    </w:p>
    <w:p>
      <w:pPr>
        <w:ind w:firstLine="480"/>
        <w:rPr>
          <w:rFonts w:hint="eastAsia" w:hAnsi="宋体" w:cs="宋体"/>
          <w:b w:val="0"/>
          <w:position w:val="0"/>
          <w:szCs w:val="24"/>
        </w:rPr>
      </w:pPr>
      <w:r>
        <w:rPr>
          <w:rFonts w:hint="eastAsia" w:hAnsi="宋体" w:cs="宋体"/>
          <w:b w:val="0"/>
          <w:position w:val="0"/>
          <w:szCs w:val="24"/>
        </w:rPr>
        <w:t xml:space="preserve">（2）以次充好、夹带等情况，每个单品每次扣5分并做退货处理；</w:t>
      </w:r>
      <w:r/>
    </w:p>
    <w:p>
      <w:pPr>
        <w:ind w:firstLine="480"/>
        <w:rPr>
          <w:rFonts w:hint="eastAsia" w:hAnsi="宋体" w:cs="宋体"/>
          <w:b w:val="0"/>
          <w:position w:val="0"/>
          <w:szCs w:val="24"/>
        </w:rPr>
      </w:pPr>
      <w:r>
        <w:rPr>
          <w:rFonts w:hint="eastAsia" w:hAnsi="宋体" w:cs="宋体"/>
          <w:b w:val="0"/>
          <w:position w:val="0"/>
          <w:szCs w:val="24"/>
        </w:rPr>
        <w:t xml:space="preserve">（3）因食物质量问题导致就餐人员食物中毒，直接终止合同，乙方须承担全部法律及经济赔偿责任。</w:t>
      </w:r>
      <w:r/>
    </w:p>
    <w:p>
      <w:pPr>
        <w:ind w:firstLine="480"/>
        <w:rPr>
          <w:rFonts w:hint="eastAsia" w:hAnsi="宋体" w:cs="宋体"/>
          <w:b w:val="0"/>
          <w:position w:val="0"/>
          <w:szCs w:val="24"/>
        </w:rPr>
      </w:pPr>
      <w:r>
        <w:rPr>
          <w:rFonts w:hint="eastAsia" w:hAnsi="宋体" w:cs="宋体"/>
          <w:b w:val="0"/>
          <w:position w:val="0"/>
          <w:szCs w:val="24"/>
        </w:rPr>
        <w:t xml:space="preserve">6.3 安全保障（满分15分）</w:t>
      </w:r>
      <w:r/>
    </w:p>
    <w:p>
      <w:pPr>
        <w:ind w:firstLine="480"/>
        <w:rPr>
          <w:rFonts w:hint="eastAsia" w:hAnsi="宋体" w:cs="宋体"/>
          <w:b w:val="0"/>
          <w:position w:val="0"/>
          <w:szCs w:val="24"/>
        </w:rPr>
      </w:pPr>
      <w:r>
        <w:rPr>
          <w:rFonts w:hint="eastAsia" w:hAnsi="宋体" w:cs="宋体"/>
          <w:b w:val="0"/>
          <w:position w:val="0"/>
          <w:szCs w:val="24"/>
        </w:rPr>
        <w:t xml:space="preserve">本项扣分上限为15分。</w:t>
      </w:r>
      <w:r/>
    </w:p>
    <w:p>
      <w:pPr>
        <w:ind w:firstLine="480"/>
        <w:rPr>
          <w:rFonts w:hint="eastAsia" w:hAnsi="宋体" w:cs="宋体"/>
          <w:b w:val="0"/>
          <w:position w:val="0"/>
          <w:szCs w:val="24"/>
        </w:rPr>
      </w:pPr>
      <w:r>
        <w:rPr>
          <w:rFonts w:hint="eastAsia" w:hAnsi="宋体" w:cs="宋体"/>
          <w:b w:val="0"/>
          <w:position w:val="0"/>
          <w:szCs w:val="24"/>
        </w:rPr>
        <w:t xml:space="preserve">（1）未按规定对货品进行农残抽检或抽检结果不合格的，每次扣3分；</w:t>
      </w:r>
      <w:r/>
    </w:p>
    <w:p>
      <w:pPr>
        <w:ind w:firstLine="480"/>
        <w:rPr>
          <w:rFonts w:hint="eastAsia" w:hAnsi="宋体" w:cs="宋体"/>
          <w:b w:val="0"/>
          <w:position w:val="0"/>
          <w:szCs w:val="24"/>
        </w:rPr>
      </w:pPr>
      <w:r>
        <w:rPr>
          <w:rFonts w:hint="eastAsia" w:hAnsi="宋体" w:cs="宋体"/>
          <w:b w:val="0"/>
          <w:position w:val="0"/>
          <w:szCs w:val="24"/>
        </w:rPr>
        <w:t xml:space="preserve">（2）无法提供货物合格证明、检验检疫证明的，视同不合格产品，每次扣10分；</w:t>
      </w:r>
      <w:r/>
    </w:p>
    <w:p>
      <w:pPr>
        <w:ind w:firstLine="480"/>
        <w:rPr>
          <w:rFonts w:hint="eastAsia" w:hAnsi="宋体" w:cs="宋体"/>
          <w:b w:val="0"/>
          <w:position w:val="0"/>
          <w:szCs w:val="24"/>
        </w:rPr>
      </w:pPr>
      <w:r>
        <w:rPr>
          <w:rFonts w:hint="eastAsia" w:hAnsi="宋体" w:cs="宋体"/>
          <w:b w:val="0"/>
          <w:position w:val="0"/>
          <w:szCs w:val="24"/>
        </w:rPr>
        <w:t xml:space="preserve">（3）预包装食品无生产日期和厂家的，每个单品每次扣3分。</w:t>
      </w:r>
      <w:r/>
    </w:p>
    <w:p>
      <w:pPr>
        <w:ind w:firstLine="480"/>
        <w:rPr>
          <w:rFonts w:hint="eastAsia" w:hAnsi="宋体" w:cs="宋体"/>
          <w:b w:val="0"/>
          <w:position w:val="0"/>
          <w:szCs w:val="24"/>
        </w:rPr>
      </w:pPr>
      <w:r>
        <w:rPr>
          <w:rFonts w:hint="eastAsia" w:hAnsi="宋体" w:cs="宋体"/>
          <w:b w:val="0"/>
          <w:position w:val="0"/>
          <w:szCs w:val="24"/>
        </w:rPr>
        <w:t xml:space="preserve">6.4 配送履约（满分30分）</w:t>
      </w:r>
      <w:r/>
    </w:p>
    <w:p>
      <w:pPr>
        <w:ind w:firstLine="480"/>
        <w:rPr>
          <w:rFonts w:hint="eastAsia" w:hAnsi="宋体" w:cs="宋体"/>
          <w:b w:val="0"/>
          <w:position w:val="0"/>
          <w:szCs w:val="24"/>
        </w:rPr>
      </w:pPr>
      <w:r>
        <w:rPr>
          <w:rFonts w:hint="eastAsia" w:hAnsi="宋体" w:cs="宋体"/>
          <w:b w:val="0"/>
          <w:position w:val="0"/>
          <w:szCs w:val="24"/>
        </w:rPr>
        <w:t xml:space="preserve">（1）配送准确性（满分10分）：配送数量、品类与订单一致得10分。</w:t>
      </w:r>
      <w:r/>
    </w:p>
    <w:p>
      <w:pPr>
        <w:ind w:firstLine="480"/>
        <w:rPr>
          <w:rFonts w:hint="eastAsia" w:hAnsi="宋体" w:cs="宋体"/>
          <w:b w:val="0"/>
          <w:position w:val="0"/>
          <w:szCs w:val="24"/>
        </w:rPr>
      </w:pPr>
      <w:r>
        <w:rPr>
          <w:rFonts w:hint="eastAsia" w:hAnsi="宋体" w:cs="宋体"/>
          <w:b w:val="0"/>
          <w:position w:val="0"/>
          <w:szCs w:val="24"/>
        </w:rPr>
        <w:t xml:space="preserve">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r/>
    </w:p>
    <w:p>
      <w:pPr>
        <w:ind w:firstLine="480"/>
        <w:rPr>
          <w:rFonts w:hint="eastAsia" w:hAnsi="宋体" w:cs="宋体"/>
          <w:b w:val="0"/>
          <w:position w:val="0"/>
          <w:szCs w:val="24"/>
        </w:rPr>
      </w:pPr>
      <w:r>
        <w:rPr>
          <w:rFonts w:hint="eastAsia" w:hAnsi="宋体" w:cs="宋体"/>
          <w:b w:val="0"/>
          <w:position w:val="0"/>
          <w:szCs w:val="24"/>
        </w:rPr>
        <w:t xml:space="preserve">（2）配送及时性（满分10分）：按规定时间送达得10分。</w:t>
      </w:r>
      <w:r/>
    </w:p>
    <w:p>
      <w:pPr>
        <w:ind w:firstLine="480"/>
        <w:rPr>
          <w:rFonts w:hint="eastAsia" w:hAnsi="宋体" w:cs="宋体"/>
          <w:b w:val="0"/>
          <w:position w:val="0"/>
          <w:szCs w:val="24"/>
        </w:rPr>
      </w:pPr>
      <w:r>
        <w:rPr>
          <w:rFonts w:hint="eastAsia" w:hAnsi="宋体" w:cs="宋体"/>
          <w:b w:val="0"/>
          <w:position w:val="0"/>
          <w:szCs w:val="24"/>
        </w:rPr>
        <w:t xml:space="preserve">迟到30分钟以内扣2分，迟到30分钟以上扣4分；因配送延误影响开餐的（如更换菜品、改变制作方式、延误供餐等），一次扣10分。本项扣分上限为10分。</w:t>
      </w:r>
      <w:r/>
    </w:p>
    <w:p>
      <w:pPr>
        <w:ind w:firstLine="480"/>
        <w:rPr>
          <w:rFonts w:hint="eastAsia" w:hAnsi="宋体" w:cs="宋体"/>
          <w:b w:val="0"/>
          <w:position w:val="0"/>
          <w:szCs w:val="24"/>
        </w:rPr>
      </w:pPr>
      <w:r>
        <w:rPr>
          <w:rFonts w:hint="eastAsia" w:hAnsi="宋体" w:cs="宋体"/>
          <w:b w:val="0"/>
          <w:position w:val="0"/>
          <w:szCs w:val="24"/>
        </w:rPr>
        <w:t xml:space="preserve">（3）配送工具（满分5分）：根据食材特性有适配运输工具的给予5分；没有适配运输工具的得0分；</w:t>
      </w:r>
      <w:r/>
    </w:p>
    <w:p>
      <w:pPr>
        <w:ind w:firstLine="480"/>
        <w:rPr>
          <w:rFonts w:hint="eastAsia" w:hAnsi="宋体" w:cs="宋体"/>
          <w:b w:val="0"/>
          <w:position w:val="0"/>
          <w:szCs w:val="24"/>
        </w:rPr>
      </w:pPr>
      <w:r>
        <w:rPr>
          <w:rFonts w:hint="eastAsia" w:hAnsi="宋体" w:cs="宋体"/>
          <w:b w:val="0"/>
          <w:position w:val="0"/>
          <w:szCs w:val="24"/>
        </w:rPr>
        <w:t xml:space="preserve">（4）专人服务（满分5分）：有固定专人负责甲方供货服务的得5分；无固定专人服务的得0分。</w:t>
      </w:r>
      <w:r/>
    </w:p>
    <w:p>
      <w:pPr>
        <w:ind w:firstLine="480"/>
        <w:rPr>
          <w:rFonts w:hint="eastAsia" w:hAnsi="宋体" w:cs="宋体"/>
          <w:b w:val="0"/>
          <w:position w:val="0"/>
          <w:szCs w:val="24"/>
        </w:rPr>
      </w:pPr>
      <w:r>
        <w:rPr>
          <w:rFonts w:hint="eastAsia" w:hAnsi="宋体" w:cs="宋体"/>
          <w:b w:val="0"/>
          <w:position w:val="0"/>
          <w:szCs w:val="24"/>
        </w:rPr>
        <w:t xml:space="preserve">6.5 服务配合（满分15分）</w:t>
      </w:r>
      <w:r/>
    </w:p>
    <w:p>
      <w:pPr>
        <w:ind w:firstLine="480"/>
        <w:rPr>
          <w:rFonts w:hint="eastAsia" w:hAnsi="宋体" w:cs="宋体"/>
          <w:b w:val="0"/>
          <w:position w:val="0"/>
          <w:szCs w:val="24"/>
        </w:rPr>
      </w:pPr>
      <w:r>
        <w:rPr>
          <w:rFonts w:hint="eastAsia" w:hAnsi="宋体" w:cs="宋体"/>
          <w:b w:val="0"/>
          <w:position w:val="0"/>
          <w:szCs w:val="24"/>
        </w:rPr>
        <w:t xml:space="preserve">（1）沟通响应及应急处理能力：好5分，中3分，差1分；</w:t>
      </w:r>
      <w:r/>
    </w:p>
    <w:p>
      <w:pPr>
        <w:ind w:firstLine="480"/>
        <w:rPr>
          <w:rFonts w:hint="eastAsia" w:hAnsi="宋体" w:cs="宋体"/>
          <w:b w:val="0"/>
          <w:position w:val="0"/>
          <w:szCs w:val="24"/>
        </w:rPr>
      </w:pPr>
      <w:r>
        <w:rPr>
          <w:rFonts w:hint="eastAsia" w:hAnsi="宋体" w:cs="宋体"/>
          <w:b w:val="0"/>
          <w:position w:val="0"/>
          <w:szCs w:val="24"/>
        </w:rPr>
        <w:t xml:space="preserve">（2）应急预案完备程度：好5分，中3分，差1分；</w:t>
      </w:r>
      <w:r/>
    </w:p>
    <w:p>
      <w:pPr>
        <w:ind w:firstLine="480"/>
        <w:rPr>
          <w:rFonts w:hint="eastAsia" w:hAnsi="宋体" w:cs="宋体"/>
          <w:b w:val="0"/>
          <w:position w:val="0"/>
          <w:szCs w:val="24"/>
        </w:rPr>
      </w:pPr>
      <w:r>
        <w:rPr>
          <w:rFonts w:hint="eastAsia" w:hAnsi="宋体" w:cs="宋体"/>
          <w:b w:val="0"/>
          <w:position w:val="0"/>
          <w:szCs w:val="24"/>
        </w:rPr>
        <w:t xml:space="preserve">（3）配合甲方进行抽检、突击检查等工作：好5分，中3分，差1分。</w:t>
      </w:r>
      <w:r/>
    </w:p>
    <w:p>
      <w:pPr>
        <w:ind w:firstLine="480"/>
        <w:rPr>
          <w:rFonts w:hint="eastAsia" w:hAnsi="宋体" w:cs="宋体"/>
          <w:b w:val="0"/>
          <w:position w:val="0"/>
          <w:szCs w:val="24"/>
        </w:rPr>
      </w:pPr>
      <w:r>
        <w:rPr>
          <w:rFonts w:hint="eastAsia" w:hAnsi="宋体" w:cs="宋体"/>
          <w:b w:val="0"/>
          <w:position w:val="0"/>
          <w:szCs w:val="24"/>
        </w:rPr>
        <w:t xml:space="preserve">6.6 价格与结算（满分10分）</w:t>
      </w:r>
      <w:r/>
    </w:p>
    <w:p>
      <w:pPr>
        <w:ind w:firstLine="480"/>
        <w:rPr>
          <w:rFonts w:hint="eastAsia" w:hAnsi="宋体" w:cs="宋体"/>
          <w:b w:val="0"/>
          <w:position w:val="0"/>
          <w:szCs w:val="24"/>
        </w:rPr>
      </w:pPr>
      <w:r>
        <w:rPr>
          <w:rFonts w:hint="eastAsia" w:hAnsi="宋体" w:cs="宋体"/>
          <w:b w:val="0"/>
          <w:position w:val="0"/>
          <w:szCs w:val="24"/>
        </w:rPr>
        <w:t xml:space="preserve">（1）报价公允、透明：好5分，中3分，差1分。未经甲方同意擅自涨价的，每个品种每次扣2分，本项扣分上限为5分；</w:t>
      </w:r>
      <w:r/>
    </w:p>
    <w:p>
      <w:pPr>
        <w:ind w:firstLine="480"/>
        <w:rPr>
          <w:rFonts w:hint="eastAsia" w:hAnsi="宋体" w:cs="宋体"/>
          <w:b w:val="0"/>
          <w:position w:val="0"/>
          <w:szCs w:val="24"/>
        </w:rPr>
      </w:pPr>
      <w:r>
        <w:rPr>
          <w:rFonts w:hint="eastAsia" w:hAnsi="宋体" w:cs="宋体"/>
          <w:b w:val="0"/>
          <w:position w:val="0"/>
          <w:szCs w:val="24"/>
        </w:rPr>
        <w:t xml:space="preserve">（2）对账及时、票据规范，积极配合财务结算：好5分，中3分，差1分。</w:t>
      </w:r>
      <w:r/>
    </w:p>
    <w:p>
      <w:pPr>
        <w:ind w:firstLine="480"/>
        <w:rPr>
          <w:rFonts w:hint="eastAsia" w:hAnsi="宋体" w:cs="宋体"/>
          <w:b w:val="0"/>
          <w:position w:val="0"/>
          <w:szCs w:val="24"/>
        </w:rPr>
      </w:pPr>
      <w:r>
        <w:rPr>
          <w:rFonts w:hint="eastAsia" w:hAnsi="宋体" w:cs="宋体"/>
          <w:b w:val="0"/>
          <w:position w:val="0"/>
          <w:szCs w:val="24"/>
        </w:rPr>
        <w:t xml:space="preserve">6.7 处罚执行</w:t>
      </w:r>
      <w:r/>
    </w:p>
    <w:p>
      <w:pPr>
        <w:ind w:firstLine="480"/>
        <w:rPr>
          <w:rFonts w:hint="eastAsia" w:hAnsi="宋体" w:cs="宋体"/>
          <w:b w:val="0"/>
          <w:position w:val="0"/>
          <w:szCs w:val="24"/>
        </w:rPr>
      </w:pPr>
      <w:r>
        <w:rPr>
          <w:rFonts w:hint="eastAsia" w:hAnsi="宋体" w:cs="宋体"/>
          <w:b w:val="0"/>
          <w:position w:val="0"/>
          <w:szCs w:val="24"/>
        </w:rPr>
        <w:t xml:space="preserve">月度评分低于90分的，每低1分按500元追加罚款，随当月货款一并扣除。</w:t>
      </w:r>
      <w:r/>
    </w:p>
    <w:p>
      <w:pPr>
        <w:ind w:firstLine="480"/>
        <w:rPr>
          <w:rFonts w:hint="eastAsia" w:hAnsi="宋体" w:cs="宋体"/>
          <w:b w:val="0"/>
          <w:position w:val="0"/>
          <w:szCs w:val="24"/>
        </w:rPr>
      </w:pPr>
      <w:r>
        <w:rPr>
          <w:rFonts w:hint="eastAsia" w:hAnsi="宋体" w:cs="宋体"/>
          <w:b w:val="0"/>
          <w:position w:val="0"/>
          <w:szCs w:val="24"/>
        </w:rPr>
        <w:t xml:space="preserve">当月各单项扣分累加计算：</w:t>
      </w:r>
      <w:r/>
    </w:p>
    <w:p>
      <w:pPr>
        <w:ind w:firstLine="480"/>
        <w:rPr>
          <w:rFonts w:hint="eastAsia" w:hAnsi="宋体" w:cs="宋体"/>
          <w:b w:val="0"/>
          <w:position w:val="0"/>
          <w:szCs w:val="24"/>
        </w:rPr>
      </w:pPr>
      <w:r>
        <w:rPr>
          <w:rFonts w:hint="eastAsia" w:hAnsi="宋体" w:cs="宋体"/>
          <w:b w:val="0"/>
          <w:position w:val="0"/>
          <w:szCs w:val="24"/>
        </w:rPr>
        <w:t xml:space="preserve">（1）累计达到30分的，甲方对乙方进行诫勉谈话；</w:t>
      </w:r>
      <w:r/>
    </w:p>
    <w:p>
      <w:pPr>
        <w:ind w:firstLine="480"/>
        <w:rPr>
          <w:rFonts w:hint="eastAsia" w:hAnsi="宋体" w:cs="宋体"/>
          <w:b w:val="0"/>
          <w:position w:val="0"/>
          <w:szCs w:val="24"/>
        </w:rPr>
      </w:pPr>
      <w:r>
        <w:rPr>
          <w:rFonts w:hint="eastAsia" w:hAnsi="宋体" w:cs="宋体"/>
          <w:b w:val="0"/>
          <w:position w:val="0"/>
          <w:szCs w:val="24"/>
        </w:rPr>
        <w:t xml:space="preserve">（2）累计达到40分的，甲方有权减少乙方供货份额或提高监管频次；</w:t>
      </w:r>
      <w:r/>
    </w:p>
    <w:p>
      <w:pPr>
        <w:pStyle w:val="868"/>
        <w:ind w:firstLine="480"/>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（3）累计达到50分的，甲方有权终止合同，并将乙方列入下一周期招标黑名单。</w:t>
      </w:r>
      <w:bookmarkEnd w:id="197"/>
      <w:r/>
      <w:r/>
    </w:p>
    <w:p>
      <w:r/>
      <w:r/>
    </w:p>
    <w:p>
      <w:pPr>
        <w:ind w:firstLine="482"/>
        <w:rPr>
          <w:rFonts w:hint="eastAsia" w:hAnsi="宋体"/>
          <w:color w:val="000000" w:themeColor="text1"/>
          <w:szCs w:val="24"/>
          <w14:textFill>
            <w14:solidFill>
              <w14:schemeClr w14:val="tx1"/>
            </w14:solidFill>
          </w14:textFill>
        </w:rPr>
        <w:sectPr>
          <w:headerReference w:type="first" r:id="rId9"/>
          <w:footerReference w:type="default" r:id="rId10"/>
          <w:footerReference w:type="even" r:id="rId11"/>
          <w:footerReference w:type="first" r:id="rId12"/>
          <w:footnotePr/>
          <w:endnotePr/>
          <w:type w:val="nextPage"/>
          <w:pgSz w:w="11910" w:h="16840" w:orient="portrait"/>
          <w:pgMar w:top="1440" w:right="1800" w:bottom="1440" w:left="1800" w:header="720" w:footer="720" w:gutter="0"/>
          <w:cols w:num="1" w:sep="0" w:space="720" w:equalWidth="1"/>
          <w:docGrid w:linePitch="360"/>
        </w:sectPr>
      </w:pPr>
      <w:r>
        <w:rPr>
          <w:rFonts w:hint="eastAsia" w:hAnsi="宋体"/>
          <w:szCs w:val="24"/>
        </w:rPr>
        <w:t xml:space="preserve">7、★履约保证金：5.4万元，以电汇形式，在合同签订前缴纳，项目合同期满后无息退还。如放弃中标或合同期内放弃执行合同，履约保证金将全部扣除。</w:t>
      </w:r>
      <w:bookmarkEnd w:id="190"/>
      <w:bookmarkEnd w:id="191"/>
      <w:bookmarkEnd w:id="192"/>
      <w:r/>
    </w:p>
    <w:p>
      <w:pPr>
        <w:jc w:val="center"/>
        <w:rPr>
          <w:rFonts w:hint="eastAsia" w:hAnsi="宋体" w:cs="宋体"/>
          <w:b w:val="0"/>
          <w:bCs/>
          <w:color w:val="000000" w:themeColor="text1"/>
          <w:sz w:val="44"/>
          <w14:textFill>
            <w14:solidFill>
              <w14:schemeClr w14:val="tx1"/>
            </w14:solidFill>
          </w14:textFill>
        </w:rPr>
      </w:pPr>
      <w:r/>
      <w:bookmarkStart w:id="198" w:name="_Toc32732"/>
      <w:r>
        <w:rPr>
          <w:rFonts w:hint="eastAsia" w:hAnsi="宋体" w:cs="宋体"/>
          <w:bCs/>
          <w:color w:val="000000" w:themeColor="text1"/>
          <w:sz w:val="44"/>
          <w14:textFill>
            <w14:solidFill>
              <w14:schemeClr w14:val="tx1"/>
            </w14:solidFill>
          </w14:textFill>
        </w:rPr>
        <w:t xml:space="preserve">第五章  评标方法与评标标准</w:t>
      </w:r>
      <w:bookmarkEnd w:id="198"/>
      <w:r/>
      <w:r/>
    </w:p>
    <w:p>
      <w:pPr>
        <w:spacing w:line="360" w:lineRule="auto"/>
        <w:rPr>
          <w:rFonts w:hint="eastAsia" w:hAnsi="宋体" w:cs="宋体"/>
          <w:b w:val="0"/>
          <w:bCs/>
          <w:color w:val="000000" w:themeColor="text1"/>
          <w:sz w:val="28"/>
          <w:szCs w:val="28"/>
          <w14:textFill>
            <w14:solidFill>
              <w14:schemeClr w14:val="tx1"/>
            </w14:solidFill>
          </w14:textFill>
        </w:rPr>
      </w:pPr>
      <w:r/>
      <w:bookmarkStart w:id="199" w:name="_Toc120614283"/>
      <w:r/>
      <w:bookmarkStart w:id="200" w:name="_Toc49090577"/>
      <w:r/>
      <w:bookmarkStart w:id="201" w:name="_Toc23828478"/>
      <w:r/>
      <w:bookmarkStart w:id="202" w:name="_Toc513029276"/>
      <w:r/>
      <w:bookmarkStart w:id="203" w:name="_Toc460901585"/>
      <w:r/>
      <w:bookmarkStart w:id="204" w:name="_Toc26554095"/>
      <w:r/>
      <w:bookmarkStart w:id="205" w:name="_Toc22356580"/>
      <w:r>
        <w:rPr>
          <w:rFonts w:hint="eastAsia" w:hAnsi="宋体" w:cs="宋体"/>
          <w:b w:val="0"/>
          <w:bCs/>
          <w:color w:val="000000" w:themeColor="text1"/>
          <w:sz w:val="28"/>
          <w:szCs w:val="28"/>
          <w14:textFill>
            <w14:solidFill>
              <w14:schemeClr w14:val="tx1"/>
            </w14:solidFill>
          </w14:textFill>
        </w:rPr>
        <w:t xml:space="preserve">一、评标方法</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评委会将对确定为实质性响应招标文件要求的投标文件进行评价和比较，评标</w:t>
      </w:r>
      <w:r/>
    </w:p>
    <w:p>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采用综合评分法。</w:t>
      </w:r>
      <w:r/>
    </w:p>
    <w:p>
      <w:pPr>
        <w:spacing w:line="360" w:lineRule="auto"/>
        <w:rPr>
          <w:rFonts w:hint="eastAsia" w:hAnsi="宋体"/>
          <w:color w:val="000000" w:themeColor="text1"/>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 xml:space="preserve">二、评标标准</w:t>
      </w:r>
      <w:r/>
    </w:p>
    <w:tbl>
      <w:tblPr>
        <w:tblStyle w:val="867"/>
        <w:tblW w:w="5018"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300"/>
      </w:tblGrid>
      <w:tr>
        <w:trPr>
          <w:trHeight w:val="20"/>
        </w:trPr>
        <w:tc>
          <w:tcPr>
            <w:tcW w:w="1843" w:type="dxa"/>
            <w:textDirection w:val="lrTb"/>
            <w:noWrap w:val="false"/>
          </w:tcPr>
          <w:p>
            <w:pPr>
              <w:rPr>
                <w:rFonts w:hint="eastAsia" w:hAnsi="宋体"/>
                <w:b w:val="0"/>
                <w:position w:val="0"/>
                <w:szCs w:val="24"/>
              </w:rPr>
            </w:pPr>
            <w:r>
              <w:rPr>
                <w:rFonts w:hint="eastAsia" w:hAnsi="宋体"/>
                <w:position w:val="0"/>
                <w:szCs w:val="24"/>
              </w:rPr>
              <w:t xml:space="preserve">评审内容</w:t>
            </w:r>
            <w:r/>
          </w:p>
        </w:tc>
        <w:tc>
          <w:tcPr>
            <w:tcW w:w="7300" w:type="dxa"/>
            <w:textDirection w:val="lrTb"/>
            <w:noWrap w:val="false"/>
          </w:tcPr>
          <w:p>
            <w:pPr>
              <w:rPr>
                <w:rFonts w:hint="eastAsia" w:hAnsi="宋体"/>
                <w:b w:val="0"/>
                <w:position w:val="0"/>
                <w:szCs w:val="24"/>
              </w:rPr>
            </w:pPr>
            <w:r>
              <w:rPr>
                <w:rFonts w:hint="eastAsia" w:hAnsi="宋体"/>
                <w:position w:val="0"/>
                <w:szCs w:val="24"/>
              </w:rPr>
              <w:t xml:space="preserve">评审原则</w:t>
            </w:r>
            <w:r/>
          </w:p>
        </w:tc>
      </w:tr>
      <w:tr>
        <w:trPr>
          <w:trHeight w:val="20"/>
        </w:trPr>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报价（30分）</w:t>
            </w:r>
            <w:r/>
          </w:p>
        </w:tc>
        <w:tc>
          <w:tcPr>
            <w:tcW w:w="7300" w:type="dxa"/>
            <w:textDirection w:val="lrTb"/>
            <w:noWrap w:val="false"/>
          </w:tcPr>
          <w:p>
            <w:r>
              <w:rPr>
                <w:rFonts w:hint="eastAsia" w:hAnsi="宋体" w:cs="宋体"/>
                <w:b w:val="0"/>
                <w:position w:val="0"/>
                <w:szCs w:val="24"/>
              </w:rPr>
              <w:t xml:space="preserve">初步评审合格的各投标人的投标报价经勘误、缺漏项等因素修正后的投标价作为该投标人评标价，评标价最低者得30分，其它家得分=评标最低价/各家的评标价×30分</w:t>
            </w:r>
            <w:r/>
          </w:p>
        </w:tc>
      </w:tr>
      <w:tr>
        <w:trPr>
          <w:trHeight w:val="20"/>
        </w:trPr>
        <w:tc>
          <w:tcPr>
            <w:tcW w:w="1843" w:type="dxa"/>
            <w:vAlign w:val="center"/>
            <w:textDirection w:val="lrTb"/>
            <w:noWrap w:val="false"/>
          </w:tcPr>
          <w:p>
            <w:pPr>
              <w:rPr>
                <w:rFonts w:hint="eastAsia" w:hAnsi="宋体"/>
                <w:b w:val="0"/>
                <w:position w:val="0"/>
                <w:szCs w:val="24"/>
              </w:rPr>
            </w:pPr>
            <w:r/>
            <w:bookmarkStart w:id="206" w:name="OLE_LINK5"/>
            <w:r>
              <w:rPr>
                <w:rFonts w:hint="eastAsia" w:hAnsi="宋体"/>
                <w:b w:val="0"/>
                <w:position w:val="0"/>
                <w:szCs w:val="24"/>
              </w:rPr>
              <w:t xml:space="preserve">业绩</w:t>
            </w:r>
            <w:bookmarkEnd w:id="206"/>
            <w:r/>
          </w:p>
          <w:p>
            <w:pPr>
              <w:rPr>
                <w:rFonts w:hint="eastAsia" w:hAnsi="宋体"/>
                <w:b w:val="0"/>
                <w:position w:val="0"/>
                <w:szCs w:val="24"/>
              </w:rPr>
            </w:pPr>
            <w:r>
              <w:rPr>
                <w:rFonts w:hint="eastAsia" w:hAnsi="宋体"/>
                <w:b w:val="0"/>
                <w:position w:val="0"/>
                <w:szCs w:val="24"/>
              </w:rPr>
              <w:t xml:space="preserve">（5分）</w:t>
            </w:r>
            <w:r/>
          </w:p>
        </w:tc>
        <w:tc>
          <w:tcPr>
            <w:tcW w:w="7300" w:type="dxa"/>
            <w:vAlign w:val="center"/>
            <w:textDirection w:val="lrTb"/>
            <w:noWrap w:val="false"/>
          </w:tcPr>
          <w:p>
            <w:pPr>
              <w:rPr>
                <w:rFonts w:hint="eastAsia" w:hAnsi="宋体"/>
                <w:b w:val="0"/>
                <w:position w:val="0"/>
                <w:szCs w:val="24"/>
              </w:rPr>
            </w:pPr>
            <w:r>
              <w:rPr>
                <w:rFonts w:hAnsi="宋体"/>
                <w:b w:val="0"/>
                <w:position w:val="0"/>
                <w:szCs w:val="24"/>
              </w:rPr>
              <w:t xml:space="preserve">投标人</w:t>
            </w:r>
            <w:r>
              <w:rPr>
                <w:rFonts w:hint="eastAsia" w:hAnsi="宋体"/>
                <w:b w:val="0"/>
                <w:position w:val="0"/>
                <w:szCs w:val="24"/>
              </w:rPr>
              <w:t xml:space="preserve">提供签订时间在202</w:t>
            </w:r>
            <w:r>
              <w:rPr>
                <w:rFonts w:hAnsi="宋体"/>
                <w:b w:val="0"/>
                <w:position w:val="0"/>
                <w:szCs w:val="24"/>
              </w:rPr>
              <w:t xml:space="preserve">3</w:t>
            </w:r>
            <w:r>
              <w:rPr>
                <w:rFonts w:hint="eastAsia" w:hAnsi="宋体"/>
                <w:b w:val="0"/>
                <w:position w:val="0"/>
                <w:szCs w:val="24"/>
              </w:rPr>
              <w:t xml:space="preserve">年1月以后类似</w:t>
            </w:r>
            <w:r>
              <w:rPr>
                <w:rFonts w:hAnsi="宋体"/>
                <w:b w:val="0"/>
                <w:position w:val="0"/>
                <w:szCs w:val="24"/>
              </w:rPr>
              <w:t xml:space="preserve">项目</w:t>
            </w:r>
            <w:r>
              <w:rPr>
                <w:rFonts w:hint="eastAsia" w:hAnsi="宋体"/>
                <w:b w:val="0"/>
                <w:position w:val="0"/>
                <w:szCs w:val="24"/>
              </w:rPr>
              <w:t xml:space="preserve">（食堂食材物资配送）（每一份合同供货内容中须包括蔬菜和豆制品）</w:t>
            </w:r>
            <w:r>
              <w:rPr>
                <w:rFonts w:hAnsi="宋体"/>
                <w:b w:val="0"/>
                <w:position w:val="0"/>
                <w:szCs w:val="24"/>
              </w:rPr>
              <w:t xml:space="preserve">的业绩，</w:t>
            </w:r>
            <w:r>
              <w:rPr>
                <w:rFonts w:hint="eastAsia" w:hAnsi="宋体"/>
                <w:b w:val="0"/>
                <w:position w:val="0"/>
                <w:szCs w:val="24"/>
              </w:rPr>
              <w:t xml:space="preserve">有</w:t>
            </w:r>
            <w:r>
              <w:rPr>
                <w:rFonts w:hAnsi="宋体"/>
                <w:b w:val="0"/>
                <w:position w:val="0"/>
                <w:szCs w:val="24"/>
              </w:rPr>
              <w:t xml:space="preserve">一</w:t>
            </w:r>
            <w:r>
              <w:rPr>
                <w:rFonts w:hint="eastAsia" w:hAnsi="宋体"/>
                <w:b w:val="0"/>
                <w:position w:val="0"/>
                <w:szCs w:val="24"/>
              </w:rPr>
              <w:t xml:space="preserve">个业绩</w:t>
            </w:r>
            <w:r>
              <w:rPr>
                <w:rFonts w:hAnsi="宋体"/>
                <w:b w:val="0"/>
                <w:position w:val="0"/>
                <w:szCs w:val="24"/>
              </w:rPr>
              <w:t xml:space="preserve">得</w:t>
            </w:r>
            <w:r>
              <w:rPr>
                <w:rFonts w:hint="eastAsia" w:hAnsi="宋体"/>
                <w:b w:val="0"/>
                <w:position w:val="0"/>
                <w:szCs w:val="24"/>
              </w:rPr>
              <w:t xml:space="preserve">2.5分</w:t>
            </w:r>
            <w:r>
              <w:rPr>
                <w:rFonts w:hAnsi="宋体"/>
                <w:b w:val="0"/>
                <w:position w:val="0"/>
                <w:szCs w:val="24"/>
              </w:rPr>
              <w:t xml:space="preserve">，最多</w:t>
            </w:r>
            <w:r>
              <w:rPr>
                <w:rFonts w:hint="eastAsia" w:hAnsi="宋体"/>
                <w:b w:val="0"/>
                <w:position w:val="0"/>
                <w:szCs w:val="24"/>
              </w:rPr>
              <w:t xml:space="preserve">5分</w:t>
            </w:r>
            <w:r>
              <w:rPr>
                <w:rFonts w:hAnsi="宋体"/>
                <w:b w:val="0"/>
                <w:position w:val="0"/>
                <w:szCs w:val="24"/>
              </w:rPr>
              <w:t xml:space="preserve"> </w:t>
            </w:r>
            <w:r/>
          </w:p>
          <w:p>
            <w:pPr>
              <w:pStyle w:val="868"/>
              <w:rPr>
                <w:rFonts w:hint="eastAsia" w:ascii="宋体" w:hAnsi="宋体" w:eastAsia="宋体"/>
                <w:b w:val="0"/>
                <w:position w:val="0"/>
                <w:sz w:val="24"/>
                <w:szCs w:val="24"/>
              </w:rPr>
            </w:pPr>
            <w:r>
              <w:rPr>
                <w:rFonts w:hint="eastAsia" w:ascii="宋体" w:hAnsi="宋体" w:eastAsia="宋体"/>
                <w:b w:val="0"/>
                <w:position w:val="0"/>
                <w:sz w:val="24"/>
                <w:szCs w:val="24"/>
              </w:rPr>
              <w:t xml:space="preserve">注：本项需提供以下两项证明材料，缺一不得分：</w:t>
            </w:r>
            <w:r/>
          </w:p>
          <w:p>
            <w:pPr>
              <w:rPr>
                <w:rFonts w:hint="eastAsia" w:hAnsi="宋体"/>
                <w:b w:val="0"/>
                <w:position w:val="0"/>
                <w:szCs w:val="24"/>
              </w:rPr>
            </w:pPr>
            <w:r>
              <w:rPr>
                <w:rFonts w:hint="eastAsia" w:hAnsi="宋体"/>
                <w:b w:val="0"/>
                <w:position w:val="0"/>
                <w:szCs w:val="24"/>
              </w:rPr>
              <w:t xml:space="preserve">（1）合同复印件（时间以合同签订时间为准；服务期须不少于1年；同一采购单位的多份合同业绩，不重复计分）；（2）合同期内的供货发票复印件（对应合同须提供含蔬菜、豆制品的任意发票</w:t>
            </w:r>
            <w:r>
              <w:rPr>
                <w:rFonts w:hint="eastAsia" w:hAnsi="宋体"/>
                <w:bCs/>
                <w:position w:val="0"/>
                <w:szCs w:val="24"/>
              </w:rPr>
              <w:t xml:space="preserve">，发票金额不限</w:t>
            </w:r>
            <w:r>
              <w:rPr>
                <w:rFonts w:hint="eastAsia" w:hAnsi="宋体"/>
                <w:b w:val="0"/>
                <w:position w:val="0"/>
                <w:szCs w:val="24"/>
              </w:rPr>
              <w:t xml:space="preserve">）</w:t>
            </w:r>
            <w:r/>
          </w:p>
        </w:tc>
      </w:tr>
      <w:tr>
        <w:trPr>
          <w:trHeight w:val="20"/>
        </w:trPr>
        <w:tc>
          <w:tcPr>
            <w:tcW w:w="1843" w:type="dxa"/>
            <w:vAlign w:val="center"/>
            <w:textDirection w:val="lrTb"/>
            <w:noWrap w:val="false"/>
          </w:tcPr>
          <w:p>
            <w:pPr>
              <w:rPr>
                <w:rFonts w:hint="eastAsia" w:hAnsi="宋体"/>
                <w:b w:val="0"/>
                <w:szCs w:val="24"/>
              </w:rPr>
            </w:pPr>
            <w:r>
              <w:rPr>
                <w:rFonts w:hint="eastAsia" w:hAnsi="宋体"/>
                <w:b w:val="0"/>
                <w:szCs w:val="24"/>
              </w:rPr>
              <w:t xml:space="preserve">投标技术</w:t>
            </w:r>
            <w:r/>
          </w:p>
          <w:p>
            <w:pPr>
              <w:rPr>
                <w:rFonts w:hint="eastAsia" w:hAnsi="宋体"/>
                <w:b w:val="0"/>
                <w:szCs w:val="24"/>
              </w:rPr>
            </w:pPr>
            <w:r>
              <w:rPr>
                <w:rFonts w:hint="eastAsia" w:hAnsi="宋体"/>
                <w:b w:val="0"/>
                <w:szCs w:val="24"/>
              </w:rPr>
              <w:t xml:space="preserve">商务响应</w:t>
            </w:r>
            <w:r/>
          </w:p>
          <w:p>
            <w:pPr>
              <w:rPr>
                <w:rFonts w:hint="eastAsia" w:hAnsi="宋体"/>
                <w:b w:val="0"/>
                <w:position w:val="0"/>
                <w:szCs w:val="24"/>
              </w:rPr>
            </w:pPr>
            <w:r>
              <w:rPr>
                <w:rFonts w:hint="eastAsia" w:hAnsi="宋体"/>
                <w:b w:val="0"/>
                <w:szCs w:val="24"/>
              </w:rPr>
              <w:t xml:space="preserve">（22分）</w:t>
            </w:r>
            <w:r/>
          </w:p>
        </w:tc>
        <w:tc>
          <w:tcPr>
            <w:tcW w:w="7300" w:type="dxa"/>
            <w:textDirection w:val="lrTb"/>
            <w:noWrap w:val="false"/>
          </w:tcPr>
          <w:p>
            <w:pPr>
              <w:rPr>
                <w:rFonts w:hint="eastAsia" w:hAnsi="宋体"/>
                <w:b w:val="0"/>
                <w:position w:val="0"/>
                <w:szCs w:val="24"/>
              </w:rPr>
            </w:pPr>
            <w:r>
              <w:rPr>
                <w:rFonts w:hint="eastAsia" w:hAnsi="宋体"/>
                <w:b w:val="0"/>
                <w:szCs w:val="24"/>
              </w:rPr>
              <w:t xml:space="preserve">满足标书第四章 全部要求得22分，正偏离不加分，★号指标负偏离做废标处理，非★号指标每负偏离一项扣2分，扣完为止。</w:t>
            </w:r>
            <w:r/>
          </w:p>
        </w:tc>
      </w:tr>
      <w:tr>
        <w:trPr>
          <w:trHeight w:val="20"/>
        </w:trPr>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采购渠道</w:t>
            </w:r>
            <w:r/>
          </w:p>
          <w:p>
            <w:pPr>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5</w:t>
            </w:r>
            <w:r>
              <w:rPr>
                <w:rFonts w:hint="eastAsia" w:hAnsi="宋体"/>
                <w:b w:val="0"/>
                <w:position w:val="0"/>
                <w:szCs w:val="24"/>
              </w:rPr>
              <w:t xml:space="preserve">分）</w:t>
            </w:r>
            <w:r/>
          </w:p>
        </w:tc>
        <w:tc>
          <w:tcPr>
            <w:tcW w:w="730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供应商具有供货商品直销证明或地区代理经销商或上游供货商合同的,以下2种商品（蔬菜、豆制品）能分别提供证明材料的，每有一份得2.5分，最多5分(提供证明材料提供复印件，且合同有效期或经销授权期须不少于一年（自开标日计算），否则不得分)。</w:t>
            </w:r>
            <w:r/>
          </w:p>
        </w:tc>
      </w:tr>
      <w:tr>
        <w:trPr>
          <w:trHeight w:val="20"/>
        </w:trPr>
        <w:tc>
          <w:tcPr>
            <w:tcBorders>
              <w:top w:val="single" w:color="auto" w:sz="4" w:space="0"/>
              <w:left w:val="single" w:color="auto" w:sz="4" w:space="0"/>
              <w:right w:val="single" w:color="auto" w:sz="4" w:space="0"/>
            </w:tcBorders>
            <w:tcW w:w="1843" w:type="dxa"/>
            <w:vAlign w:val="center"/>
            <w:textDirection w:val="lrTb"/>
            <w:noWrap w:val="false"/>
          </w:tcPr>
          <w:p>
            <w:pPr>
              <w:rPr>
                <w:rFonts w:hint="eastAsia" w:hAnsi="宋体"/>
                <w:b w:val="0"/>
                <w:szCs w:val="24"/>
              </w:rPr>
            </w:pPr>
            <w:r>
              <w:rPr>
                <w:rFonts w:hint="eastAsia" w:hAnsi="宋体"/>
                <w:b w:val="0"/>
                <w:szCs w:val="24"/>
              </w:rPr>
              <w:t xml:space="preserve">整体服务方案（</w:t>
            </w:r>
            <w:r>
              <w:rPr>
                <w:rFonts w:hAnsi="宋体"/>
                <w:b w:val="0"/>
                <w:szCs w:val="24"/>
              </w:rPr>
              <w:t xml:space="preserve">5</w:t>
            </w:r>
            <w:r>
              <w:rPr>
                <w:rFonts w:hint="eastAsia" w:hAnsi="宋体"/>
                <w:b w:val="0"/>
                <w:szCs w:val="24"/>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供应商提供整体服务方案，以及根据本项目在服务期内实施可能存在的重点、难点进行分析，根据应答情况评审打分。</w:t>
            </w:r>
            <w:r/>
          </w:p>
          <w:p>
            <w:pPr>
              <w:rPr>
                <w:rFonts w:hint="eastAsia" w:hAnsi="宋体"/>
                <w:b w:val="0"/>
                <w:position w:val="0"/>
                <w:szCs w:val="24"/>
              </w:rPr>
            </w:pP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r/>
          </w:p>
        </w:tc>
      </w:tr>
      <w:tr>
        <w:trPr>
          <w:trHeight w:val="2500"/>
        </w:trPr>
        <w:tc>
          <w:tcPr>
            <w:tcBorders>
              <w:top w:val="single" w:color="auto" w:sz="4" w:space="0"/>
              <w:left w:val="single" w:color="auto" w:sz="4" w:space="0"/>
              <w:right w:val="single" w:color="auto" w:sz="4" w:space="0"/>
            </w:tcBorders>
            <w:tcW w:w="1843" w:type="dxa"/>
            <w:vAlign w:val="center"/>
            <w:textDirection w:val="lrTb"/>
            <w:noWrap w:val="false"/>
          </w:tcPr>
          <w:p>
            <w:pPr>
              <w:rPr>
                <w:rFonts w:hint="eastAsia" w:hAnsi="宋体"/>
                <w:b w:val="0"/>
                <w:szCs w:val="24"/>
              </w:rPr>
            </w:pPr>
            <w:r>
              <w:rPr>
                <w:rFonts w:hint="eastAsia" w:hAnsi="宋体"/>
                <w:b w:val="0"/>
                <w:szCs w:val="24"/>
              </w:rPr>
              <w:t xml:space="preserve">配送方案</w:t>
            </w:r>
            <w:r/>
          </w:p>
          <w:p>
            <w:pPr>
              <w:rPr>
                <w:rFonts w:hint="eastAsia" w:hAnsi="宋体"/>
                <w:b w:val="0"/>
                <w:bCs/>
                <w:position w:val="0"/>
                <w:szCs w:val="24"/>
              </w:rPr>
            </w:pPr>
            <w:r>
              <w:rPr>
                <w:rFonts w:hint="eastAsia" w:hAnsi="宋体"/>
                <w:b w:val="0"/>
                <w:szCs w:val="24"/>
              </w:rPr>
              <w:t xml:space="preserve">（</w:t>
            </w:r>
            <w:r>
              <w:rPr>
                <w:rFonts w:hAnsi="宋体"/>
                <w:b w:val="0"/>
                <w:szCs w:val="24"/>
              </w:rPr>
              <w:t xml:space="preserve">5</w:t>
            </w:r>
            <w:r>
              <w:rPr>
                <w:rFonts w:hint="eastAsia" w:hAnsi="宋体"/>
                <w:b w:val="0"/>
                <w:szCs w:val="24"/>
              </w:rPr>
              <w:t xml:space="preserve">分）</w:t>
            </w:r>
            <w:r/>
          </w:p>
        </w:tc>
        <w:tc>
          <w:tcPr>
            <w:tcBorders>
              <w:top w:val="single" w:color="auto" w:sz="4" w:space="0"/>
              <w:left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07" w:name="OLE_LINK9"/>
            <w:r>
              <w:rPr>
                <w:rFonts w:hint="eastAsia" w:hAnsi="宋体"/>
                <w:b w:val="0"/>
                <w:position w:val="0"/>
                <w:szCs w:val="24"/>
              </w:rPr>
              <w:t xml:space="preserve">供应商须有配送服务方案，响应招标文件要求，有合理有效供货计划和保障措施，包括但不限于供货时间、物流交接等环节，根据应答情况评审打分。</w:t>
            </w:r>
            <w:r/>
          </w:p>
          <w:p>
            <w:pPr>
              <w:rPr>
                <w:rFonts w:hint="eastAsia" w:hAnsi="宋体"/>
                <w:b w:val="0"/>
                <w:position w:val="0"/>
                <w:szCs w:val="24"/>
              </w:rPr>
            </w:pPr>
            <w:r>
              <w:rPr>
                <w:rFonts w:hint="eastAsia" w:hAnsi="宋体" w:cs="宋体"/>
                <w:b w:val="0"/>
                <w:position w:val="0"/>
                <w:szCs w:val="24"/>
              </w:rPr>
              <w:t xml:space="preserve">服务质量保证措施：有切实可行的质量保证措施、检验措施</w:t>
            </w: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bookmarkEnd w:id="207"/>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应急预案</w:t>
            </w:r>
            <w:r/>
          </w:p>
          <w:p>
            <w:pPr>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08" w:name="OLE_LINK10"/>
            <w:r>
              <w:rPr>
                <w:rFonts w:hint="eastAsia" w:hAnsi="宋体"/>
                <w:b w:val="0"/>
                <w:position w:val="0"/>
                <w:szCs w:val="24"/>
              </w:rPr>
              <w:t xml:space="preserve">供应商须有能力应对突发事件应急预案，</w:t>
            </w:r>
            <w:r>
              <w:rPr>
                <w:rFonts w:hint="eastAsia" w:hAnsi="宋体"/>
                <w:b w:val="0"/>
                <w:bCs/>
                <w:position w:val="0"/>
                <w:szCs w:val="24"/>
              </w:rPr>
              <w:t xml:space="preserve">包括但不仅限于采购环节、物流运输环节，医院进场送货环节等</w:t>
            </w:r>
            <w:r>
              <w:rPr>
                <w:rFonts w:hint="eastAsia" w:hAnsi="宋体"/>
                <w:b w:val="0"/>
                <w:position w:val="0"/>
                <w:szCs w:val="24"/>
              </w:rPr>
              <w:t xml:space="preserve">，根据应答情况评审打分。</w:t>
            </w:r>
            <w:r/>
          </w:p>
          <w:p>
            <w:pPr>
              <w:rPr>
                <w:rFonts w:hint="eastAsia" w:hAnsi="宋体"/>
                <w:b w:val="0"/>
                <w:position w:val="0"/>
                <w:szCs w:val="24"/>
              </w:rPr>
            </w:pP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bookmarkEnd w:id="208"/>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质量管控</w:t>
            </w:r>
            <w:r/>
          </w:p>
          <w:p>
            <w:pPr>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09" w:name="OLE_LINK11"/>
            <w:r>
              <w:rPr>
                <w:rFonts w:hint="eastAsia" w:hAnsi="宋体"/>
                <w:b w:val="0"/>
                <w:position w:val="0"/>
                <w:szCs w:val="24"/>
              </w:rPr>
              <w:t xml:space="preserve">供应商须有一系列保证食品安全的制度、实施方案和考核办法，根据应答情况评审打分。</w:t>
            </w:r>
            <w:r/>
          </w:p>
          <w:p>
            <w:pPr>
              <w:rPr>
                <w:rFonts w:hint="eastAsia" w:hAnsi="宋体"/>
                <w:b w:val="0"/>
                <w:position w:val="0"/>
                <w:szCs w:val="24"/>
              </w:rPr>
            </w:pPr>
            <w:r>
              <w:rPr>
                <w:rFonts w:hint="eastAsia" w:hAnsi="宋体"/>
                <w:b w:val="0"/>
                <w:position w:val="0"/>
                <w:szCs w:val="24"/>
              </w:rPr>
              <w:t xml:space="preserve">方案全面、合理，具有针对性，科学</w:t>
            </w:r>
            <w:r>
              <w:rPr>
                <w:rFonts w:hAnsi="宋体"/>
                <w:b w:val="0"/>
                <w:position w:val="0"/>
                <w:szCs w:val="24"/>
              </w:rPr>
              <w:t xml:space="preserve">合理</w:t>
            </w:r>
            <w:r>
              <w:rPr>
                <w:rFonts w:hint="eastAsia" w:hAnsi="宋体"/>
                <w:b w:val="0"/>
                <w:position w:val="0"/>
                <w:szCs w:val="24"/>
              </w:rPr>
              <w:t xml:space="preserve">具备</w:t>
            </w:r>
            <w:r>
              <w:rPr>
                <w:rFonts w:hAnsi="宋体"/>
                <w:b w:val="0"/>
                <w:position w:val="0"/>
                <w:szCs w:val="24"/>
              </w:rPr>
              <w:t xml:space="preserve">可执行性</w:t>
            </w:r>
            <w:r>
              <w:rPr>
                <w:rFonts w:hint="eastAsia" w:hAnsi="宋体"/>
                <w:b w:val="0"/>
                <w:position w:val="0"/>
                <w:szCs w:val="24"/>
              </w:rPr>
              <w:t xml:space="preserve">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方案考虑</w:t>
            </w:r>
            <w:r>
              <w:rPr>
                <w:rFonts w:hAnsi="宋体"/>
                <w:b w:val="0"/>
                <w:position w:val="0"/>
                <w:szCs w:val="24"/>
              </w:rPr>
              <w:t xml:space="preserve">的</w:t>
            </w:r>
            <w:r>
              <w:rPr>
                <w:rFonts w:hint="eastAsia" w:hAnsi="宋体"/>
                <w:b w:val="0"/>
                <w:position w:val="0"/>
                <w:szCs w:val="24"/>
              </w:rPr>
              <w:t xml:space="preserve">相对</w:t>
            </w:r>
            <w:r>
              <w:rPr>
                <w:rFonts w:hAnsi="宋体"/>
                <w:b w:val="0"/>
                <w:position w:val="0"/>
                <w:szCs w:val="24"/>
              </w:rPr>
              <w:t xml:space="preserve">不够</w:t>
            </w:r>
            <w:r>
              <w:rPr>
                <w:rFonts w:hint="eastAsia" w:hAnsi="宋体"/>
                <w:b w:val="0"/>
                <w:position w:val="0"/>
                <w:szCs w:val="24"/>
              </w:rPr>
              <w:t xml:space="preserve">全面，</w:t>
            </w:r>
            <w:r>
              <w:rPr>
                <w:rFonts w:hAnsi="宋体"/>
                <w:b w:val="0"/>
                <w:position w:val="0"/>
                <w:szCs w:val="24"/>
              </w:rPr>
              <w:t xml:space="preserve">但</w:t>
            </w:r>
            <w:r>
              <w:rPr>
                <w:rFonts w:hint="eastAsia" w:hAnsi="宋体"/>
                <w:b w:val="0"/>
                <w:position w:val="0"/>
                <w:szCs w:val="24"/>
              </w:rPr>
              <w:t xml:space="preserve">依旧</w:t>
            </w:r>
            <w:r>
              <w:rPr>
                <w:rFonts w:hAnsi="宋体"/>
                <w:b w:val="0"/>
                <w:position w:val="0"/>
                <w:szCs w:val="24"/>
              </w:rPr>
              <w:t xml:space="preserve">具备可行性的</w:t>
            </w:r>
            <w:r>
              <w:rPr>
                <w:rFonts w:hint="eastAsia" w:hAnsi="宋体"/>
                <w:b w:val="0"/>
                <w:position w:val="0"/>
                <w:szCs w:val="24"/>
              </w:rPr>
              <w:t xml:space="preserve">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方案不全面，</w:t>
            </w:r>
            <w:r>
              <w:rPr>
                <w:rFonts w:hAnsi="宋体"/>
                <w:b w:val="0"/>
                <w:position w:val="0"/>
                <w:szCs w:val="24"/>
              </w:rPr>
              <w:t xml:space="preserve">可执行性</w:t>
            </w:r>
            <w:r>
              <w:rPr>
                <w:rFonts w:hint="eastAsia" w:hAnsi="宋体"/>
                <w:b w:val="0"/>
                <w:position w:val="0"/>
                <w:szCs w:val="24"/>
              </w:rPr>
              <w:t xml:space="preserve">差的得1分；</w:t>
            </w:r>
            <w:r/>
          </w:p>
          <w:p>
            <w:pPr>
              <w:rPr>
                <w:rFonts w:hint="eastAsia" w:hAnsi="宋体"/>
                <w:b w:val="0"/>
                <w:position w:val="0"/>
                <w:szCs w:val="24"/>
              </w:rPr>
            </w:pPr>
            <w:r>
              <w:rPr>
                <w:rFonts w:hint="eastAsia" w:hAnsi="宋体"/>
                <w:b w:val="0"/>
                <w:position w:val="0"/>
                <w:szCs w:val="24"/>
              </w:rPr>
              <w:t xml:space="preserve">未提供方案的不得分。</w:t>
            </w:r>
            <w:bookmarkEnd w:id="209"/>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售后服务</w:t>
            </w:r>
            <w:r/>
          </w:p>
          <w:p>
            <w:pPr>
              <w:rPr>
                <w:rFonts w:hint="eastAsia" w:hAnsi="宋体"/>
                <w:b w:val="0"/>
                <w:position w:val="0"/>
                <w:szCs w:val="24"/>
              </w:rPr>
            </w:pPr>
            <w:r>
              <w:rPr>
                <w:rFonts w:hint="eastAsia" w:hAnsi="宋体"/>
                <w:b w:val="0"/>
                <w:position w:val="0"/>
                <w:szCs w:val="24"/>
              </w:rPr>
              <w:t xml:space="preserve">（5分）</w:t>
            </w:r>
            <w:r/>
          </w:p>
        </w:tc>
        <w:tc>
          <w:tcPr>
            <w:tcBorders>
              <w:top w:val="single" w:color="auto" w:sz="4" w:space="0"/>
              <w:left w:val="single" w:color="auto" w:sz="4" w:space="0"/>
              <w:bottom w:val="single" w:color="auto" w:sz="4" w:space="0"/>
              <w:right w:val="single" w:color="auto" w:sz="4" w:space="0"/>
            </w:tcBorders>
            <w:tcW w:w="7300" w:type="dxa"/>
            <w:textDirection w:val="lrTb"/>
            <w:noWrap w:val="false"/>
          </w:tcPr>
          <w:p>
            <w:pPr>
              <w:rPr>
                <w:rFonts w:hint="eastAsia" w:hAnsi="宋体"/>
                <w:b w:val="0"/>
                <w:position w:val="0"/>
                <w:szCs w:val="24"/>
              </w:rPr>
            </w:pPr>
            <w:r/>
            <w:bookmarkStart w:id="210" w:name="OLE_LINK12"/>
            <w:r>
              <w:rPr>
                <w:rFonts w:hint="eastAsia" w:hAnsi="宋体"/>
                <w:b w:val="0"/>
                <w:position w:val="0"/>
                <w:szCs w:val="24"/>
              </w:rPr>
              <w:t xml:space="preserve">供应商须有售后服务方案，解决问题时间与措施根据供应商提供的售后服务方案进行评分。</w:t>
            </w:r>
            <w:r/>
          </w:p>
          <w:p>
            <w:pPr>
              <w:rPr>
                <w:rFonts w:hint="eastAsia" w:hAnsi="宋体"/>
                <w:b w:val="0"/>
                <w:position w:val="0"/>
                <w:szCs w:val="24"/>
              </w:rPr>
            </w:pPr>
            <w:r>
              <w:rPr>
                <w:rFonts w:hint="eastAsia" w:hAnsi="宋体"/>
                <w:b w:val="0"/>
                <w:position w:val="0"/>
                <w:szCs w:val="24"/>
              </w:rPr>
              <w:t xml:space="preserve">售后服务方案完整，服务承诺细致，服务响应速度快，解决问题时间快，能够及时与采购人综合协调的，得</w:t>
            </w:r>
            <w:r>
              <w:rPr>
                <w:rFonts w:hAnsi="宋体"/>
                <w:b w:val="0"/>
                <w:position w:val="0"/>
                <w:szCs w:val="24"/>
              </w:rPr>
              <w:t xml:space="preserve">5</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售后服务方案较完整，服务承诺较细致，服务响应较快，解决问题时间较快的，得</w:t>
            </w:r>
            <w:r>
              <w:rPr>
                <w:rFonts w:hAnsi="宋体"/>
                <w:b w:val="0"/>
                <w:position w:val="0"/>
                <w:szCs w:val="24"/>
              </w:rPr>
              <w:t xml:space="preserve">3</w:t>
            </w:r>
            <w:r>
              <w:rPr>
                <w:rFonts w:hint="eastAsia" w:hAnsi="宋体"/>
                <w:b w:val="0"/>
                <w:position w:val="0"/>
                <w:szCs w:val="24"/>
              </w:rPr>
              <w:t xml:space="preserve">分；</w:t>
            </w:r>
            <w:r/>
          </w:p>
          <w:p>
            <w:pPr>
              <w:rPr>
                <w:rFonts w:hint="eastAsia" w:hAnsi="宋体"/>
                <w:b w:val="0"/>
                <w:position w:val="0"/>
                <w:szCs w:val="24"/>
              </w:rPr>
            </w:pPr>
            <w:r>
              <w:rPr>
                <w:rFonts w:hint="eastAsia" w:hAnsi="宋体"/>
                <w:b w:val="0"/>
                <w:position w:val="0"/>
                <w:szCs w:val="24"/>
              </w:rPr>
              <w:t xml:space="preserve">售后服务方案有效性不强，服务承诺内容粗略，服务响应速度缓慢，解决问题时间缓慢的，得</w:t>
            </w:r>
            <w:r>
              <w:rPr>
                <w:rFonts w:hAnsi="宋体"/>
                <w:b w:val="0"/>
                <w:position w:val="0"/>
                <w:szCs w:val="24"/>
              </w:rPr>
              <w:t xml:space="preserve">1</w:t>
            </w:r>
            <w:r>
              <w:rPr>
                <w:rFonts w:hint="eastAsia" w:hAnsi="宋体"/>
                <w:b w:val="0"/>
                <w:position w:val="0"/>
                <w:szCs w:val="24"/>
              </w:rPr>
              <w:t xml:space="preserve">分；</w:t>
            </w:r>
            <w:r/>
          </w:p>
          <w:p>
            <w:pPr>
              <w:pStyle w:val="868"/>
              <w:rPr>
                <w:rFonts w:hint="eastAsia" w:ascii="宋体" w:hAnsi="宋体" w:eastAsia="宋体"/>
                <w:b w:val="0"/>
                <w:position w:val="0"/>
                <w:sz w:val="24"/>
                <w:szCs w:val="24"/>
              </w:rPr>
            </w:pPr>
            <w:r>
              <w:rPr>
                <w:rFonts w:hint="eastAsia" w:ascii="宋体" w:hAnsi="宋体" w:eastAsia="宋体"/>
                <w:b w:val="0"/>
                <w:position w:val="0"/>
                <w:sz w:val="24"/>
                <w:szCs w:val="24"/>
              </w:rPr>
              <w:t xml:space="preserve">未提供的不得分。</w:t>
            </w:r>
            <w:bookmarkEnd w:id="210"/>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增值服务</w:t>
            </w:r>
            <w:r/>
          </w:p>
          <w:p>
            <w:pPr>
              <w:rPr>
                <w:rFonts w:hint="eastAsia" w:hAnsi="宋体"/>
                <w:b w:val="0"/>
                <w:position w:val="0"/>
                <w:szCs w:val="24"/>
              </w:rPr>
            </w:pPr>
            <w:r>
              <w:rPr>
                <w:rFonts w:hint="eastAsia" w:hAnsi="宋体"/>
                <w:b w:val="0"/>
                <w:position w:val="0"/>
                <w:szCs w:val="24"/>
              </w:rPr>
              <w:t xml:space="preserve">（4分）</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根据医院现状和本项目服务的特点，供应商提供增值服务或有针对性合理化建议：</w:t>
            </w:r>
            <w:r/>
          </w:p>
          <w:p>
            <w:pPr>
              <w:rPr>
                <w:rFonts w:hint="eastAsia" w:hAnsi="宋体"/>
                <w:b w:val="0"/>
                <w:position w:val="0"/>
                <w:szCs w:val="24"/>
              </w:rPr>
            </w:pPr>
            <w:r>
              <w:rPr>
                <w:rFonts w:hint="eastAsia" w:hAnsi="宋体"/>
                <w:b w:val="0"/>
                <w:position w:val="0"/>
                <w:szCs w:val="24"/>
              </w:rPr>
              <w:t xml:space="preserve">每提供一条切实可行的增值服务或合理化建议得2分，最多的4分。</w:t>
            </w:r>
            <w:r/>
          </w:p>
          <w:p>
            <w:pPr>
              <w:pStyle w:val="868"/>
            </w:pPr>
            <w:r>
              <w:rPr>
                <w:rFonts w:hint="eastAsia" w:ascii="宋体" w:hAnsi="宋体" w:eastAsia="宋体"/>
                <w:b w:val="0"/>
                <w:position w:val="0"/>
                <w:sz w:val="24"/>
                <w:szCs w:val="24"/>
              </w:rPr>
              <w:t xml:space="preserve">提供工作</w:t>
            </w:r>
            <w:r>
              <w:rPr>
                <w:rFonts w:ascii="宋体" w:hAnsi="宋体" w:eastAsia="宋体"/>
                <w:b w:val="0"/>
                <w:position w:val="0"/>
                <w:sz w:val="24"/>
                <w:szCs w:val="24"/>
              </w:rPr>
              <w:t xml:space="preserve">培训</w:t>
            </w:r>
            <w:r>
              <w:rPr>
                <w:rFonts w:hint="eastAsia" w:ascii="宋体" w:hAnsi="宋体" w:eastAsia="宋体"/>
                <w:b w:val="0"/>
                <w:position w:val="0"/>
                <w:sz w:val="24"/>
                <w:szCs w:val="24"/>
              </w:rPr>
              <w:t xml:space="preserve">、职工团购打折、职工生日礼、应急配送、优质项目管理、免费检测等不得分。</w:t>
            </w:r>
            <w:r/>
          </w:p>
        </w:tc>
      </w:tr>
      <w:tr>
        <w:trPr>
          <w:trHeight w:val="20"/>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hint="eastAsia" w:hAnsi="宋体"/>
                <w:b w:val="0"/>
                <w:position w:val="0"/>
                <w:szCs w:val="24"/>
              </w:rPr>
            </w:pPr>
            <w:r>
              <w:rPr>
                <w:rFonts w:hint="eastAsia" w:hAnsi="宋体"/>
                <w:b w:val="0"/>
                <w:position w:val="0"/>
                <w:szCs w:val="24"/>
              </w:rPr>
              <w:t xml:space="preserve">食品安全</w:t>
            </w:r>
            <w:r>
              <w:rPr>
                <w:rFonts w:hAnsi="宋体"/>
                <w:b w:val="0"/>
                <w:position w:val="0"/>
                <w:szCs w:val="24"/>
              </w:rPr>
              <w:t xml:space="preserve">(4</w:t>
            </w:r>
            <w:r>
              <w:rPr>
                <w:rFonts w:hint="eastAsia" w:hAnsi="宋体"/>
                <w:b w:val="0"/>
                <w:position w:val="0"/>
                <w:szCs w:val="24"/>
              </w:rPr>
              <w:t xml:space="preserve">分</w:t>
            </w:r>
            <w:r>
              <w:rPr>
                <w:rFonts w:hAnsi="宋体"/>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rPr>
                <w:rFonts w:hint="eastAsia" w:hAnsi="宋体"/>
                <w:b w:val="0"/>
                <w:position w:val="0"/>
                <w:szCs w:val="24"/>
              </w:rPr>
            </w:pPr>
            <w:r/>
            <w:bookmarkStart w:id="211" w:name="OLE_LINK29"/>
            <w:r>
              <w:rPr>
                <w:rFonts w:hint="eastAsia" w:hAnsi="宋体"/>
                <w:b w:val="0"/>
                <w:position w:val="0"/>
                <w:szCs w:val="24"/>
              </w:rPr>
              <w:t xml:space="preserve">（1）投标人拟为本项目配备相关工作岗位人员具有相关 </w:t>
            </w:r>
            <w:r>
              <w:rPr>
                <w:rFonts w:hAnsi="宋体"/>
                <w:b w:val="0"/>
                <w:position w:val="0"/>
                <w:szCs w:val="24"/>
              </w:rPr>
              <w:t xml:space="preserve">食品安全管理师</w:t>
            </w:r>
            <w:r>
              <w:rPr>
                <w:rFonts w:hint="eastAsia" w:hAnsi="宋体"/>
                <w:b w:val="0"/>
                <w:position w:val="0"/>
                <w:szCs w:val="24"/>
              </w:rPr>
              <w:t xml:space="preserve">/</w:t>
            </w:r>
            <w:r>
              <w:rPr>
                <w:rFonts w:hAnsi="宋体"/>
                <w:b w:val="0"/>
                <w:position w:val="0"/>
                <w:szCs w:val="24"/>
              </w:rPr>
              <w:t xml:space="preserve">食品安全管理</w:t>
            </w:r>
            <w:r>
              <w:rPr>
                <w:rFonts w:hint="eastAsia" w:hAnsi="宋体"/>
                <w:b w:val="0"/>
                <w:position w:val="0"/>
                <w:szCs w:val="24"/>
              </w:rPr>
              <w:t xml:space="preserve">员证书的，每有一人得1分，最多得2分 。</w:t>
            </w:r>
            <w:bookmarkEnd w:id="211"/>
            <w:r/>
          </w:p>
          <w:p>
            <w:pPr>
              <w:rPr>
                <w:rFonts w:hint="eastAsia" w:hAnsi="宋体"/>
                <w:b w:val="0"/>
                <w:position w:val="0"/>
                <w:szCs w:val="24"/>
              </w:rPr>
            </w:pPr>
            <w:r/>
            <w:bookmarkStart w:id="212" w:name="OLE_LINK30"/>
            <w:r>
              <w:rPr>
                <w:rFonts w:hint="eastAsia" w:hAnsi="宋体"/>
                <w:b w:val="0"/>
                <w:position w:val="0"/>
                <w:szCs w:val="24"/>
              </w:rPr>
              <w:t xml:space="preserve">（2）投标人拟为本项目配备相关工作岗位人员具有相关 食品检验师/食品检验员证书的，每有一人得1分，最多得2分。</w:t>
            </w:r>
            <w:bookmarkEnd w:id="212"/>
            <w:r/>
          </w:p>
          <w:p>
            <w:pPr>
              <w:rPr>
                <w:rFonts w:hint="eastAsia" w:hAnsi="宋体"/>
                <w:b w:val="0"/>
                <w:position w:val="0"/>
                <w:szCs w:val="24"/>
              </w:rPr>
            </w:pPr>
            <w:r>
              <w:rPr>
                <w:rFonts w:hint="eastAsia" w:hAnsi="宋体"/>
                <w:b w:val="0"/>
                <w:position w:val="0"/>
                <w:szCs w:val="24"/>
              </w:rPr>
              <w:t xml:space="preserve">提供上述人员的证书复印件、提供投标人为其在近</w:t>
            </w:r>
            <w:r>
              <w:rPr>
                <w:rFonts w:hAnsi="宋体"/>
                <w:b w:val="0"/>
                <w:position w:val="0"/>
                <w:szCs w:val="24"/>
              </w:rPr>
              <w:t xml:space="preserve">6个月内任意一个月缴纳社保的证明材料，上述材料</w:t>
            </w:r>
            <w:r>
              <w:rPr>
                <w:rFonts w:hint="eastAsia" w:hAnsi="宋体"/>
                <w:b w:val="0"/>
                <w:position w:val="0"/>
                <w:szCs w:val="24"/>
              </w:rPr>
              <w:t xml:space="preserve">缺一</w:t>
            </w:r>
            <w:r>
              <w:rPr>
                <w:rFonts w:hAnsi="宋体"/>
                <w:b w:val="0"/>
                <w:position w:val="0"/>
                <w:szCs w:val="24"/>
              </w:rPr>
              <w:t xml:space="preserve">不得分</w:t>
            </w:r>
            <w:r>
              <w:rPr>
                <w:rFonts w:hint="eastAsia" w:hAnsi="宋体"/>
                <w:b w:val="0"/>
                <w:position w:val="0"/>
                <w:szCs w:val="24"/>
              </w:rPr>
              <w:t xml:space="preserve">，如果委托第三方公司代为缴纳社保，还需提供投标人和第三方公司委托缴纳社保的证明）</w:t>
            </w:r>
            <w:r/>
          </w:p>
        </w:tc>
      </w:tr>
      <w:tr>
        <w:trPr>
          <w:trHeight w:val="20"/>
        </w:trPr>
        <w:tc>
          <w:tcPr>
            <w:tcBorders>
              <w:top w:val="single" w:color="auto" w:sz="4" w:space="0"/>
              <w:left w:val="single" w:color="auto" w:sz="4" w:space="0"/>
              <w:right w:val="single" w:color="auto" w:sz="4" w:space="0"/>
            </w:tcBorders>
            <w:tcW w:w="1843" w:type="dxa"/>
            <w:vAlign w:val="center"/>
            <w:vMerge w:val="restart"/>
            <w:textDirection w:val="lrTb"/>
            <w:noWrap w:val="false"/>
          </w:tcPr>
          <w:p>
            <w:pPr>
              <w:rPr>
                <w:rFonts w:hint="eastAsia" w:hAnsi="宋体" w:cs="宋体"/>
                <w:b w:val="0"/>
                <w:position w:val="0"/>
                <w:szCs w:val="24"/>
              </w:rPr>
            </w:pPr>
            <w:r/>
            <w:bookmarkStart w:id="213" w:name="OLE_LINK6"/>
            <w:r>
              <w:rPr>
                <w:rFonts w:hint="eastAsia" w:hAnsi="宋体" w:cs="宋体"/>
                <w:b w:val="0"/>
                <w:position w:val="0"/>
                <w:szCs w:val="24"/>
              </w:rPr>
              <w:t xml:space="preserve">履约能力</w:t>
            </w:r>
            <w:bookmarkEnd w:id="213"/>
            <w:r/>
          </w:p>
          <w:p>
            <w:pPr>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5分</w:t>
            </w:r>
            <w:r>
              <w:rPr>
                <w:rFonts w:hAnsi="宋体" w:cs="宋体"/>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r/>
            <w:bookmarkStart w:id="214" w:name="OLE_LINK8"/>
            <w:r>
              <w:rPr>
                <w:rFonts w:hint="eastAsia" w:hAnsi="宋体" w:cs="宋体"/>
                <w:b w:val="0"/>
                <w:position w:val="0"/>
                <w:szCs w:val="24"/>
              </w:rPr>
              <w:t xml:space="preserve">1、投标人拟为本项目配备从事采购、分拣、出入库、车辆配送等相关工作岗位人员，</w:t>
            </w:r>
            <w:r>
              <w:rPr>
                <w:rFonts w:hAnsi="宋体" w:cs="宋体"/>
                <w:b w:val="0"/>
                <w:position w:val="0"/>
                <w:szCs w:val="24"/>
              </w:rPr>
              <w:t xml:space="preserve"> </w:t>
            </w:r>
            <w:r>
              <w:rPr>
                <w:rFonts w:hint="eastAsia" w:hAnsi="宋体" w:cs="宋体"/>
                <w:b w:val="0"/>
                <w:position w:val="0"/>
                <w:szCs w:val="24"/>
              </w:rPr>
              <w:t xml:space="preserve">3人得</w:t>
            </w:r>
            <w:r>
              <w:rPr>
                <w:rFonts w:hAnsi="宋体" w:cs="宋体"/>
                <w:b w:val="0"/>
                <w:position w:val="0"/>
                <w:szCs w:val="24"/>
              </w:rPr>
              <w:t xml:space="preserve">2</w:t>
            </w:r>
            <w:r>
              <w:rPr>
                <w:rFonts w:hint="eastAsia" w:hAnsi="宋体" w:cs="宋体"/>
                <w:b w:val="0"/>
                <w:position w:val="0"/>
                <w:szCs w:val="24"/>
              </w:rPr>
              <w:t xml:space="preserve">分，2人以下不得分。</w:t>
            </w:r>
            <w:r/>
          </w:p>
          <w:p>
            <w:pPr>
              <w:rPr>
                <w:rFonts w:hint="eastAsia" w:hAnsi="宋体" w:cs="宋体"/>
                <w:b w:val="0"/>
                <w:position w:val="0"/>
                <w:szCs w:val="24"/>
              </w:rPr>
            </w:pPr>
            <w:r>
              <w:rPr>
                <w:rFonts w:hint="eastAsia" w:hAnsi="宋体" w:cs="宋体"/>
                <w:b w:val="0"/>
                <w:position w:val="0"/>
                <w:szCs w:val="24"/>
              </w:rPr>
              <w:t xml:space="preserve">2、在此基础上每增加</w:t>
            </w:r>
            <w:r>
              <w:rPr>
                <w:rFonts w:hAnsi="宋体" w:cs="宋体"/>
                <w:b w:val="0"/>
                <w:position w:val="0"/>
                <w:szCs w:val="24"/>
              </w:rPr>
              <w:t xml:space="preserve">1人得</w:t>
            </w:r>
            <w:r>
              <w:rPr>
                <w:rFonts w:hint="eastAsia" w:hAnsi="宋体" w:cs="宋体"/>
                <w:b w:val="0"/>
                <w:position w:val="0"/>
                <w:szCs w:val="24"/>
              </w:rPr>
              <w:t xml:space="preserve">0.5分。</w:t>
            </w:r>
            <w:r/>
          </w:p>
          <w:p>
            <w:pPr>
              <w:rPr>
                <w:rFonts w:hint="eastAsia" w:hAnsi="宋体" w:cs="宋体"/>
                <w:b w:val="0"/>
                <w:position w:val="0"/>
                <w:szCs w:val="24"/>
              </w:rPr>
            </w:pPr>
            <w:r>
              <w:rPr>
                <w:rFonts w:hint="eastAsia" w:hAnsi="宋体" w:cs="宋体"/>
                <w:b w:val="0"/>
                <w:position w:val="0"/>
                <w:szCs w:val="24"/>
              </w:rPr>
              <w:t xml:space="preserve">本项最多得 3分。</w:t>
            </w:r>
            <w:r/>
          </w:p>
          <w:p>
            <w:pPr>
              <w:rPr>
                <w:rFonts w:hint="eastAsia" w:hAnsi="宋体" w:cs="宋体"/>
                <w:b w:val="0"/>
                <w:position w:val="0"/>
                <w:szCs w:val="24"/>
              </w:rPr>
            </w:pPr>
            <w:r>
              <w:rPr>
                <w:rFonts w:hint="eastAsia" w:hAnsi="宋体" w:cs="宋体"/>
                <w:b w:val="0"/>
                <w:position w:val="0"/>
                <w:szCs w:val="24"/>
              </w:rPr>
              <w:t xml:space="preserve">（提供上述人员的健康证以及投标人为其在近</w:t>
            </w:r>
            <w:r>
              <w:rPr>
                <w:rFonts w:hAnsi="宋体" w:cs="宋体"/>
                <w:b w:val="0"/>
                <w:position w:val="0"/>
                <w:szCs w:val="24"/>
              </w:rPr>
              <w:t xml:space="preserve">6个月内任意一个月缴纳社保的证明材料，未提供上述材料的不得分</w:t>
            </w:r>
            <w:r>
              <w:rPr>
                <w:rFonts w:hint="eastAsia" w:hAnsi="宋体" w:cs="宋体"/>
                <w:b w:val="0"/>
                <w:position w:val="0"/>
                <w:szCs w:val="24"/>
              </w:rPr>
              <w:t xml:space="preserve">，</w:t>
            </w:r>
            <w:r/>
          </w:p>
          <w:p>
            <w:pPr>
              <w:rPr>
                <w:rFonts w:hint="eastAsia" w:hAnsi="宋体" w:cs="宋体"/>
                <w:b w:val="0"/>
                <w:position w:val="0"/>
                <w:szCs w:val="24"/>
              </w:rPr>
            </w:pPr>
            <w:r>
              <w:rPr>
                <w:rFonts w:hint="eastAsia" w:hAnsi="宋体" w:cs="宋体"/>
                <w:b w:val="0"/>
                <w:position w:val="0"/>
                <w:szCs w:val="24"/>
              </w:rPr>
              <w:t xml:space="preserve">如果委托第三方公司代为缴纳社保，需提供投标人和第三方公司委托缴纳社保的证明）</w:t>
            </w:r>
            <w:bookmarkEnd w:id="214"/>
            <w:r/>
            <w:r/>
          </w:p>
        </w:tc>
      </w:tr>
      <w:tr>
        <w:trPr>
          <w:trHeight w:val="20"/>
        </w:trPr>
        <w:tc>
          <w:tcPr>
            <w:tcBorders>
              <w:left w:val="single" w:color="auto" w:sz="4" w:space="0"/>
              <w:right w:val="single" w:color="auto" w:sz="4" w:space="0"/>
            </w:tcBorders>
            <w:tcW w:w="1843" w:type="dxa"/>
            <w:vAlign w:val="center"/>
            <w:vMerge w:val="continue"/>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4" w:space="0"/>
              <w:left w:val="single" w:color="auto" w:sz="4" w:space="0"/>
              <w:right w:val="single" w:color="auto" w:sz="4" w:space="0"/>
            </w:tcBorders>
            <w:tcW w:w="7300" w:type="dxa"/>
            <w:vAlign w:val="center"/>
            <w:textDirection w:val="lrTb"/>
            <w:noWrap w:val="false"/>
          </w:tcPr>
          <w:p>
            <w:pPr>
              <w:rPr>
                <w:rFonts w:hint="eastAsia" w:hAnsi="宋体" w:cs="宋体"/>
                <w:b w:val="0"/>
                <w:position w:val="0"/>
                <w:szCs w:val="24"/>
              </w:rPr>
            </w:pPr>
            <w:r>
              <w:rPr>
                <w:rFonts w:hint="eastAsia" w:hAnsi="宋体" w:cs="宋体"/>
                <w:b w:val="0"/>
                <w:position w:val="0"/>
                <w:szCs w:val="24"/>
              </w:rPr>
              <w:t xml:space="preserve">投标人为</w:t>
            </w:r>
            <w:r>
              <w:rPr>
                <w:rFonts w:hint="eastAsia" w:hAnsi="宋体" w:cs="宋体"/>
                <w:b w:val="0"/>
                <w:bCs/>
                <w:position w:val="0"/>
                <w:szCs w:val="24"/>
              </w:rPr>
              <w:t xml:space="preserve">本项目配备专用仓库且能满足项目需求的</w:t>
            </w:r>
            <w:r>
              <w:rPr>
                <w:rFonts w:hint="eastAsia" w:hAnsi="宋体" w:cs="宋体"/>
                <w:b w:val="0"/>
                <w:position w:val="0"/>
                <w:szCs w:val="24"/>
              </w:rPr>
              <w:t xml:space="preserve">，仓库为自有或租赁得2分，没有自有或租赁 专用仓库的本项不得分</w:t>
            </w:r>
            <w:r/>
          </w:p>
          <w:p>
            <w:pPr>
              <w:rPr>
                <w:rFonts w:hint="eastAsia" w:hAnsi="宋体"/>
                <w:b w:val="0"/>
                <w:position w:val="0"/>
                <w:szCs w:val="24"/>
              </w:rPr>
            </w:pPr>
            <w:r>
              <w:rPr>
                <w:rFonts w:hint="eastAsia" w:hAnsi="宋体" w:cs="宋体"/>
                <w:b w:val="0"/>
                <w:position w:val="0"/>
                <w:szCs w:val="24"/>
              </w:rPr>
              <w:t xml:space="preserve">（提供能够涵盖本项目服务期的房屋产权或租赁等相关材料证明复印件加盖公章，相关材料上能清晰注明仓库位置和面积。未提供证明材料的不得分。）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说明：</w:t>
      </w:r>
      <w:r/>
    </w:p>
    <w:p>
      <w:pPr>
        <w:ind w:firstLine="420"/>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1、促进中小企业发展政策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color w:val="000000" w:themeColor="text1"/>
          <w:szCs w:val="22"/>
          <w14:textFill>
            <w14:solidFill>
              <w14:schemeClr w14:val="tx1"/>
            </w14:solidFill>
          </w14:textFill>
        </w:rPr>
        <w:t xml:space="preserve">①本项目为非专门面向中小</w:t>
      </w:r>
      <w:r>
        <w:rPr>
          <w:rFonts w:hint="eastAsia" w:hAnsi="宋体" w:cs="宋体"/>
          <w:b w:val="0"/>
          <w:bCs/>
          <w:color w:val="000000" w:themeColor="text1"/>
          <w14:textFill>
            <w14:solidFill>
              <w14:schemeClr w14:val="tx1"/>
            </w14:solidFill>
          </w14:textFill>
        </w:rPr>
        <w:t xml:space="preserve">微企业的项目，对</w:t>
      </w:r>
      <w:r>
        <w:rPr>
          <w:rFonts w:hint="eastAsia" w:hAnsi="宋体" w:cs="宋体"/>
          <w:color w:val="000000" w:themeColor="text1"/>
          <w14:textFill>
            <w14:solidFill>
              <w14:schemeClr w14:val="tx1"/>
            </w14:solidFill>
          </w14:textFill>
        </w:rPr>
        <w:t xml:space="preserve">小型和微型企业产品价格给予10</w:t>
      </w:r>
      <w:r>
        <w:rPr>
          <w:rFonts w:hint="eastAsia" w:hAnsi="宋体" w:cs="宋体"/>
          <w:b w:val="0"/>
          <w:bCs/>
          <w:color w:val="000000" w:themeColor="text1"/>
          <w14:textFill>
            <w14:solidFill>
              <w14:schemeClr w14:val="tx1"/>
            </w14:solidFill>
          </w14:textFill>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在政府采购活动中，投标人提供的货物、工程或者服务符合下列情形的，享受价格扣除：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000000" w:themeColor="text1"/>
          <w:szCs w:val="22"/>
          <w14:textFill>
            <w14:solidFill>
              <w14:schemeClr w14:val="tx1"/>
            </w14:solidFill>
          </w14:textFill>
        </w:rPr>
        <w:t xml:space="preserve">4</w:t>
      </w:r>
      <w:r>
        <w:rPr>
          <w:rFonts w:hint="eastAsia" w:hAnsi="宋体" w:cs="宋体"/>
          <w:b w:val="0"/>
          <w:bCs/>
          <w:color w:val="000000" w:themeColor="text1"/>
          <w:szCs w:val="22"/>
          <w14:textFill>
            <w14:solidFill>
              <w14:schemeClr w14:val="tx1"/>
            </w14:solidFill>
          </w14:textFill>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④残疾人福利单位、监狱企业属于小型、微型企业的，不重复享受政策。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、采购本国产品的支持政策</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.4 供应商需在《声明函》中逐一、</w:t>
      </w:r>
      <w:r>
        <w:rPr>
          <w:rFonts w:hAnsi="宋体" w:cs="宋体"/>
          <w:b w:val="0"/>
          <w:bCs/>
          <w:color w:val="000000" w:themeColor="text1"/>
          <w14:textFill>
            <w14:solidFill>
              <w14:schemeClr w14:val="tx1"/>
            </w14:solidFill>
          </w14:textFill>
        </w:rPr>
        <w:t xml:space="preserve">准确</w:t>
      </w:r>
      <w:r>
        <w:rPr>
          <w:rFonts w:hint="eastAsia" w:hAnsi="宋体" w:cs="宋体"/>
          <w:b w:val="0"/>
          <w:bCs/>
          <w:color w:val="000000" w:themeColor="text1"/>
          <w14:textFill>
            <w14:solidFill>
              <w14:schemeClr w14:val="tx1"/>
            </w14:solidFill>
          </w14:textFill>
        </w:rPr>
        <w:t xml:space="preserve">填写产品名称、厂名、生产厂址三项信息（《声明函》中用斜线划除的地方无需填写），三</w:t>
      </w:r>
      <w:r>
        <w:rPr>
          <w:rFonts w:hAnsi="宋体" w:cs="宋体"/>
          <w:b w:val="0"/>
          <w:bCs/>
          <w:color w:val="000000" w:themeColor="text1"/>
          <w14:textFill>
            <w14:solidFill>
              <w14:schemeClr w14:val="tx1"/>
            </w14:solidFill>
          </w14:textFill>
        </w:rPr>
        <w:t xml:space="preserve">项信息中</w:t>
      </w:r>
      <w:r>
        <w:rPr>
          <w:rFonts w:hint="eastAsia" w:hAnsi="宋体" w:cs="宋体"/>
          <w:b w:val="0"/>
          <w:bCs/>
          <w:color w:val="000000" w:themeColor="text1"/>
          <w14:textFill>
            <w14:solidFill>
              <w14:schemeClr w14:val="tx1"/>
            </w14:solidFill>
          </w14:textFill>
        </w:rPr>
        <w:t xml:space="preserve">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000000" w:themeColor="text1"/>
          <w14:textFill>
            <w14:solidFill>
              <w14:schemeClr w14:val="tx1"/>
            </w14:solidFill>
          </w14:textFill>
        </w:rPr>
      </w:pPr>
      <w:r>
        <w:rPr>
          <w:rFonts w:hAnsi="宋体" w:cs="宋体"/>
          <w:b w:val="0"/>
          <w:bCs/>
          <w:color w:val="000000" w:themeColor="text1"/>
          <w14:textFill>
            <w14:solidFill>
              <w14:schemeClr w14:val="tx1"/>
            </w14:solidFill>
          </w14:textFill>
        </w:rPr>
        <w:t xml:space="preserve">2</w:t>
      </w:r>
      <w:r>
        <w:rPr>
          <w:rFonts w:hint="eastAsia" w:hAnsi="宋体" w:cs="宋体"/>
          <w:b w:val="0"/>
          <w:bCs/>
          <w:color w:val="000000" w:themeColor="text1"/>
          <w14:textFill>
            <w14:solidFill>
              <w14:schemeClr w14:val="tx1"/>
            </w14:solidFill>
          </w14:textFill>
        </w:rPr>
        <w:t xml:space="preserve">.5评标过程中，如发现供应商在《声明函》内容</w:t>
      </w:r>
      <w:r>
        <w:rPr>
          <w:rFonts w:hAnsi="宋体" w:cs="宋体"/>
          <w:b w:val="0"/>
          <w:bCs/>
          <w:color w:val="000000" w:themeColor="text1"/>
          <w14:textFill>
            <w14:solidFill>
              <w14:schemeClr w14:val="tx1"/>
            </w14:solidFill>
          </w14:textFill>
        </w:rPr>
        <w:t xml:space="preserve">含义不明确、同类事项与投</w:t>
      </w:r>
      <w:r>
        <w:rPr>
          <w:rFonts w:hint="eastAsia" w:hAnsi="宋体" w:cs="宋体"/>
          <w:b w:val="0"/>
          <w:bCs/>
          <w:color w:val="000000" w:themeColor="text1"/>
          <w14:textFill>
            <w14:solidFill>
              <w14:schemeClr w14:val="tx1"/>
            </w14:solidFill>
          </w14:textFill>
        </w:rPr>
        <w:t xml:space="preserve">标</w:t>
      </w:r>
      <w:r>
        <w:rPr>
          <w:rFonts w:hAnsi="宋体" w:cs="宋体"/>
          <w:b w:val="0"/>
          <w:bCs/>
          <w:color w:val="000000" w:themeColor="text1"/>
          <w14:textFill>
            <w14:solidFill>
              <w14:schemeClr w14:val="tx1"/>
            </w14:solidFill>
          </w14:textFill>
        </w:rPr>
        <w:t xml:space="preserve">（</w:t>
      </w:r>
      <w:r>
        <w:rPr>
          <w:rFonts w:hint="eastAsia" w:hAnsi="宋体" w:cs="宋体"/>
          <w:b w:val="0"/>
          <w:bCs/>
          <w:color w:val="000000" w:themeColor="text1"/>
          <w14:textFill>
            <w14:solidFill>
              <w14:schemeClr w14:val="tx1"/>
            </w14:solidFill>
          </w14:textFill>
        </w:rPr>
        <w:t xml:space="preserve">响应</w:t>
      </w:r>
      <w:r>
        <w:rPr>
          <w:rFonts w:hAnsi="宋体" w:cs="宋体"/>
          <w:b w:val="0"/>
          <w:bCs/>
          <w:color w:val="000000" w:themeColor="text1"/>
          <w14:textFill>
            <w14:solidFill>
              <w14:schemeClr w14:val="tx1"/>
            </w14:solidFill>
          </w14:textFill>
        </w:rPr>
        <w:t xml:space="preserve">）</w:t>
      </w:r>
      <w:r>
        <w:rPr>
          <w:rFonts w:hint="eastAsia" w:hAnsi="宋体" w:cs="宋体"/>
          <w:b w:val="0"/>
          <w:bCs/>
          <w:color w:val="000000" w:themeColor="text1"/>
          <w14:textFill>
            <w14:solidFill>
              <w14:schemeClr w14:val="tx1"/>
            </w14:solidFill>
          </w14:textFill>
        </w:rPr>
        <w:t xml:space="preserve">文件</w:t>
      </w:r>
      <w:r>
        <w:rPr>
          <w:rFonts w:hAnsi="宋体" w:cs="宋体"/>
          <w:b w:val="0"/>
          <w:bCs/>
          <w:color w:val="000000" w:themeColor="text1"/>
          <w14:textFill>
            <w14:solidFill>
              <w14:schemeClr w14:val="tx1"/>
            </w14:solidFill>
          </w14:textFill>
        </w:rPr>
        <w:t xml:space="preserve">表述不一致或者有</w:t>
      </w:r>
      <w:r>
        <w:rPr>
          <w:rFonts w:hint="eastAsia" w:hAnsi="宋体" w:cs="宋体"/>
          <w:b w:val="0"/>
          <w:bCs/>
          <w:color w:val="000000" w:themeColor="text1"/>
          <w14:textFill>
            <w14:solidFill>
              <w14:schemeClr w14:val="tx1"/>
            </w14:solidFill>
          </w14:textFill>
        </w:rPr>
        <w:t xml:space="preserve">明显</w:t>
      </w:r>
      <w:r>
        <w:rPr>
          <w:rFonts w:hAnsi="宋体" w:cs="宋体"/>
          <w:b w:val="0"/>
          <w:bCs/>
          <w:color w:val="000000" w:themeColor="text1"/>
          <w14:textFill>
            <w14:solidFill>
              <w14:schemeClr w14:val="tx1"/>
            </w14:solidFill>
          </w14:textFill>
        </w:rPr>
        <w:t xml:space="preserve">文字错误等情况的</w:t>
      </w:r>
      <w:r>
        <w:rPr>
          <w:rFonts w:hint="eastAsia" w:hAnsi="宋体" w:cs="宋体"/>
          <w:b w:val="0"/>
          <w:bCs/>
          <w:color w:val="000000" w:themeColor="text1"/>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color w:val="000000" w:themeColor="text1"/>
          <w14:textFill>
            <w14:solidFill>
              <w14:schemeClr w14:val="tx1"/>
            </w14:solidFill>
          </w14:textFill>
        </w:rPr>
        <w:br w:type="page" w:clear="all"/>
      </w:r>
      <w:bookmarkEnd w:id="199"/>
      <w:bookmarkEnd w:id="200"/>
      <w:bookmarkEnd w:id="201"/>
      <w:bookmarkEnd w:id="202"/>
      <w:bookmarkEnd w:id="203"/>
      <w:bookmarkEnd w:id="204"/>
      <w:bookmarkEnd w:id="205"/>
      <w:r/>
    </w:p>
    <w:p>
      <w:pPr>
        <w:pStyle w:val="857"/>
        <w:spacing w:line="360" w:lineRule="auto"/>
        <w:rPr>
          <w:rFonts w:hint="eastAsia" w:ascii="宋体" w:hAnsi="宋体" w:eastAsia="宋体" w:cs="宋体"/>
          <w:b/>
          <w:bCs/>
          <w:color w:val="000000" w:themeColor="text1"/>
          <w:sz w:val="44"/>
          <w:szCs w:val="44"/>
          <w14:textFill>
            <w14:solidFill>
              <w14:schemeClr w14:val="tx1"/>
            </w14:solidFill>
          </w14:textFill>
        </w:rPr>
      </w:pPr>
      <w:r/>
      <w:bookmarkStart w:id="215" w:name="_Toc4661"/>
      <w:r>
        <w:rPr>
          <w:rFonts w:hint="eastAsia" w:ascii="宋体" w:hAnsi="宋体" w:eastAsia="宋体" w:cs="宋体"/>
          <w:b/>
          <w:bCs/>
          <w:color w:val="000000" w:themeColor="text1"/>
          <w:sz w:val="44"/>
          <w:szCs w:val="44"/>
          <w14:textFill>
            <w14:solidFill>
              <w14:schemeClr w14:val="tx1"/>
            </w14:solidFill>
          </w14:textFill>
        </w:rPr>
        <w:t xml:space="preserve">第六章  投标文件参考格式</w:t>
      </w:r>
      <w:bookmarkEnd w:id="187"/>
      <w:r/>
      <w:bookmarkEnd w:id="188"/>
      <w:r/>
      <w:bookmarkEnd w:id="215"/>
      <w:r/>
      <w:r/>
    </w:p>
    <w:p>
      <w:pPr>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一、投标格式</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评分索引表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格式一：投标函</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格式二：开标一览表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格式三：分项报价表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格式四：参数偏离表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格式五：技术/服务方案及承诺</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格式六：业绩表</w:t>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格式七：中小企业声明函</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格式八：其他声明函</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格式九：招标文件要求提供的其他材料或投标人认为需提供的材料</w:t>
      </w:r>
      <w:r/>
    </w:p>
    <w:p>
      <w:pPr>
        <w:pStyle w:val="868"/>
        <w:spacing w:line="360" w:lineRule="auto"/>
        <w:rPr>
          <w:rFonts w:ascii="宋体" w:hAnsi="Times New Roman" w:eastAsia="宋体"/>
          <w:b w:val="0"/>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格式十：法定代表人授权书</w:t>
      </w:r>
      <w:r/>
    </w:p>
    <w:p>
      <w:pPr>
        <w:spacing w:line="500" w:lineRule="exact"/>
        <w:rPr>
          <w:rFonts w:ascii="Times New Roman" w:eastAsia="黑体"/>
          <w:color w:val="000000" w:themeColor="text1"/>
          <w:position w:val="0"/>
          <w:sz w:val="32"/>
          <w:szCs w:val="24"/>
          <w14:textFill>
            <w14:solidFill>
              <w14:schemeClr w14:val="tx1"/>
            </w14:solidFill>
          </w14:textFill>
        </w:rPr>
      </w:pPr>
      <w:r>
        <w:rPr>
          <w:rFonts w:hint="eastAsia" w:ascii="Times New Roman" w:eastAsia="黑体"/>
          <w:color w:val="000000" w:themeColor="text1"/>
          <w:position w:val="0"/>
          <w:sz w:val="32"/>
          <w:szCs w:val="24"/>
          <w14:textFill>
            <w14:solidFill>
              <w14:schemeClr w14:val="tx1"/>
            </w14:solidFill>
          </w14:textFill>
        </w:rPr>
        <w:t xml:space="preserve">二</w:t>
      </w:r>
      <w:r>
        <w:rPr>
          <w:rFonts w:ascii="Times New Roman" w:eastAsia="黑体"/>
          <w:color w:val="000000" w:themeColor="text1"/>
          <w:position w:val="0"/>
          <w:sz w:val="32"/>
          <w:szCs w:val="24"/>
          <w14:textFill>
            <w14:solidFill>
              <w14:schemeClr w14:val="tx1"/>
            </w14:solidFill>
          </w14:textFill>
        </w:rPr>
        <w:t xml:space="preserve">、资格证明文件</w:t>
      </w:r>
      <w:r/>
    </w:p>
    <w:p>
      <w:pPr>
        <w:pStyle w:val="868"/>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rPr>
          <w:rFonts w:ascii="Times New Roman" w:eastAsia="黑体"/>
          <w:color w:val="000000" w:themeColor="text1"/>
          <w:position w:val="0"/>
          <w:sz w:val="32"/>
          <w:szCs w:val="24"/>
          <w14:textFill>
            <w14:solidFill>
              <w14:schemeClr w14:val="tx1"/>
            </w14:solidFill>
          </w14:textFill>
        </w:rPr>
      </w:pPr>
      <w:r>
        <w:rPr>
          <w:rFonts w:ascii="Times New Roman" w:eastAsia="黑体"/>
          <w:color w:val="000000" w:themeColor="text1"/>
          <w:position w:val="0"/>
          <w:sz w:val="32"/>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评分索引表</w:t>
      </w:r>
      <w:r/>
    </w:p>
    <w:p>
      <w:pPr>
        <w:spacing w:line="480" w:lineRule="auto"/>
        <w:rPr>
          <w:rFonts w:hint="eastAsia" w:hAnsi="宋体"/>
          <w:b w:val="0"/>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r>
      <w:r/>
    </w:p>
    <w:p>
      <w:pPr>
        <w:ind w:firstLine="210"/>
        <w:spacing w:line="480" w:lineRule="auto"/>
        <w:rPr>
          <w:rFonts w:hint="eastAsia" w:hAnsi="宋体"/>
          <w:color w:val="000000" w:themeColor="text1"/>
          <w:position w:val="0"/>
          <w:sz w:val="21"/>
          <w:szCs w:val="21"/>
          <w14:textFill>
            <w14:solidFill>
              <w14:schemeClr w14:val="tx1"/>
            </w14:solidFill>
          </w14:textFill>
        </w:rPr>
      </w:pPr>
      <w:r>
        <w:rPr>
          <w:rFonts w:hint="eastAsia" w:hAnsi="宋体"/>
          <w:b w:val="0"/>
          <w:color w:val="000000" w:themeColor="text1"/>
          <w:position w:val="0"/>
          <w:sz w:val="21"/>
          <w:szCs w:val="21"/>
          <w14:textFill>
            <w14:solidFill>
              <w14:schemeClr w14:val="tx1"/>
            </w14:solidFill>
          </w14:textFill>
        </w:rPr>
        <w:t xml:space="preserve">投标人名称（加盖公章）：</w:t>
      </w:r>
      <w:r/>
    </w:p>
    <w:tbl>
      <w:tblPr>
        <w:tblStyle w:val="867"/>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rPr>
                <w:rFonts w:hint="eastAsia" w:hAnsi="宋体"/>
                <w:bCs/>
                <w:color w:val="000000" w:themeColor="text1"/>
                <w:position w:val="0"/>
                <w:sz w:val="21"/>
                <w:szCs w:val="21"/>
                <w:lang w:bidi="en-US"/>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详细评分办法中的各个打分项目</w:t>
            </w:r>
            <w:r/>
          </w:p>
        </w:tc>
        <w:tc>
          <w:tcPr>
            <w:tcW w:w="1985" w:type="dxa"/>
            <w:vAlign w:val="center"/>
            <w:textDirection w:val="lrTb"/>
            <w:noWrap w:val="false"/>
          </w:tcPr>
          <w:p>
            <w:pPr>
              <w:jc w:val="center"/>
              <w:rPr>
                <w:rFonts w:hint="eastAsia" w:hAnsi="宋体"/>
                <w:color w:val="000000" w:themeColor="text1"/>
                <w:position w:val="0"/>
                <w:sz w:val="21"/>
                <w:szCs w:val="21"/>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在投标文件中的页码位置</w:t>
            </w:r>
            <w:r/>
          </w:p>
        </w:tc>
        <w:tc>
          <w:tcPr>
            <w:tcW w:w="1985" w:type="dxa"/>
            <w:vAlign w:val="center"/>
            <w:textDirection w:val="lrTb"/>
            <w:noWrap w:val="false"/>
          </w:tcPr>
          <w:p>
            <w:pPr>
              <w:jc w:val="center"/>
              <w:rPr>
                <w:rFonts w:hint="eastAsia" w:hAnsi="宋体"/>
                <w:color w:val="000000" w:themeColor="text1"/>
                <w:position w:val="0"/>
                <w:sz w:val="21"/>
                <w:szCs w:val="21"/>
                <w:lang w:bidi="en-US"/>
                <w14:textFill>
                  <w14:solidFill>
                    <w14:schemeClr w14:val="tx1"/>
                  </w14:solidFill>
                </w14:textFill>
              </w:rPr>
            </w:pPr>
            <w:r>
              <w:rPr>
                <w:rFonts w:hint="eastAsia" w:hAnsi="宋体"/>
                <w:color w:val="000000" w:themeColor="text1"/>
                <w:position w:val="0"/>
                <w:sz w:val="21"/>
                <w:szCs w:val="21"/>
                <w:lang w:bidi="en-US"/>
                <w14:textFill>
                  <w14:solidFill>
                    <w14:schemeClr w14:val="tx1"/>
                  </w14:solidFill>
                </w14:textFill>
              </w:rPr>
              <w:t xml:space="preserve">备注</w:t>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color w:val="000000" w:themeColor="text1"/>
                <w:position w:val="0"/>
                <w:szCs w:val="24"/>
                <w:lang w:bidi="en-US"/>
                <w14:textFill>
                  <w14:solidFill>
                    <w14:schemeClr w14:val="tx1"/>
                  </w14:solidFill>
                </w14:textFill>
              </w:rPr>
            </w:pPr>
            <w:r>
              <w:rPr>
                <w:rFonts w:hint="eastAsia" w:hAnsi="宋体"/>
                <w:color w:val="000000" w:themeColor="text1"/>
                <w:position w:val="0"/>
                <w:szCs w:val="24"/>
                <w:lang w:bidi="en-US"/>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Cs/>
                <w:color w:val="000000" w:themeColor="text1"/>
                <w:position w:val="0"/>
                <w:szCs w:val="24"/>
                <w:lang w:bidi="en-US"/>
                <w14:textFill>
                  <w14:solidFill>
                    <w14:schemeClr w14:val="tx1"/>
                  </w14:solidFill>
                </w14:textFill>
              </w:rPr>
            </w:pPr>
            <w:r>
              <w:rPr>
                <w:rFonts w:hint="eastAsia" w:hAnsi="宋体"/>
                <w:bCs/>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left="420"/>
              <w:spacing w:line="265" w:lineRule="atLeast"/>
              <w:shd w:val="clear" w:color="auto" w:fill="ffffff"/>
              <w:rPr>
                <w:rFonts w:hint="eastAsia" w:hAnsi="宋体"/>
                <w:bCs/>
                <w:color w:val="000000" w:themeColor="text1"/>
                <w:position w:val="0"/>
                <w:szCs w:val="24"/>
                <w:lang w:bidi="en-US"/>
                <w14:textFill>
                  <w14:solidFill>
                    <w14:schemeClr w14:val="tx1"/>
                  </w14:solidFill>
                </w14:textFill>
              </w:rPr>
            </w:pPr>
            <w:r>
              <w:rPr>
                <w:rFonts w:hint="eastAsia" w:hAnsi="宋体"/>
                <w:bCs/>
                <w:color w:val="000000" w:themeColor="text1"/>
                <w:position w:val="0"/>
                <w:szCs w:val="24"/>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W w:w="4678" w:type="dxa"/>
            <w:textDirection w:val="lrTb"/>
            <w:noWrap w:val="false"/>
          </w:tcPr>
          <w:p>
            <w:pPr>
              <w:contextualSpacing/>
              <w:ind w:firstLine="480"/>
              <w:spacing w:line="265" w:lineRule="atLeast"/>
              <w:shd w:val="clear" w:color="auto" w:fill="ffffff"/>
              <w:rPr>
                <w:rFonts w:hint="eastAsia" w:hAnsi="宋体"/>
                <w:b w:val="0"/>
                <w:color w:val="000000" w:themeColor="text1"/>
                <w:position w:val="0"/>
                <w:szCs w:val="21"/>
                <w:lang w:bidi="en-US"/>
                <w14:textFill>
                  <w14:solidFill>
                    <w14:schemeClr w14:val="tx1"/>
                  </w14:solidFill>
                </w14:textFill>
              </w:rPr>
            </w:pPr>
            <w:r>
              <w:rPr>
                <w:rFonts w:hint="eastAsia" w:hAnsi="宋体"/>
                <w:b w:val="0"/>
                <w:color w:val="000000" w:themeColor="text1"/>
                <w:position w:val="0"/>
                <w:szCs w:val="21"/>
                <w:lang w:bidi="en-US"/>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r>
        <w:trPr>
          <w:trHeight w:val="545"/>
        </w:trPr>
        <w:tc>
          <w:tcPr>
            <w:tcBorders>
              <w:bottom w:val="single" w:color="auto" w:sz="4" w:space="0"/>
            </w:tcBorders>
            <w:tcW w:w="4678" w:type="dxa"/>
            <w:textDirection w:val="lrTb"/>
            <w:noWrap w:val="false"/>
          </w:tcPr>
          <w:p>
            <w:pPr>
              <w:contextualSpacing/>
              <w:ind w:firstLine="480"/>
              <w:spacing w:line="265" w:lineRule="atLeast"/>
              <w:shd w:val="clear" w:color="auto" w:fill="ffffff"/>
              <w:rPr>
                <w:rFonts w:hint="eastAsia" w:hAnsi="宋体"/>
                <w:b w:val="0"/>
                <w:color w:val="000000" w:themeColor="text1"/>
                <w:position w:val="0"/>
                <w:szCs w:val="24"/>
                <w:lang w:bidi="en-US"/>
                <w14:textFill>
                  <w14:solidFill>
                    <w14:schemeClr w14:val="tx1"/>
                  </w14:solidFill>
                </w14:textFill>
              </w:rPr>
            </w:pPr>
            <w:r>
              <w:rPr>
                <w:rFonts w:hint="eastAsia" w:hAnsi="宋体"/>
                <w:b w:val="0"/>
                <w:color w:val="000000" w:themeColor="text1"/>
                <w:position w:val="0"/>
                <w:szCs w:val="24"/>
                <w:lang w:bidi="en-US"/>
                <w14:textFill>
                  <w14:solidFill>
                    <w14:schemeClr w14:val="tx1"/>
                  </w14:solidFill>
                </w14:textFill>
              </w:rPr>
            </w:r>
            <w:r/>
          </w:p>
        </w:tc>
        <w:tc>
          <w:tcPr>
            <w:tcBorders>
              <w:bottom w:val="single" w:color="auto" w:sz="4" w:space="0"/>
            </w:tcBorders>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c>
          <w:tcPr>
            <w:tcBorders>
              <w:bottom w:val="single" w:color="auto" w:sz="4" w:space="0"/>
            </w:tcBorders>
            <w:tcW w:w="1985" w:type="dxa"/>
            <w:textDirection w:val="lrTb"/>
            <w:noWrap w:val="false"/>
          </w:tcPr>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tc>
      </w:tr>
    </w:tbl>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spacing w:line="500" w:lineRule="exact"/>
        <w:rPr>
          <w:b w:val="0"/>
          <w:color w:val="000000" w:themeColor="text1"/>
          <w:position w:val="0"/>
          <w:sz w:val="21"/>
          <w:szCs w:val="21"/>
          <w14:textFill>
            <w14:solidFill>
              <w14:schemeClr w14:val="tx1"/>
            </w14:solidFill>
          </w14:textFill>
        </w:rPr>
      </w:pPr>
      <w:r>
        <w:rPr>
          <w:rFonts w:hint="eastAsia"/>
          <w:b w:val="0"/>
          <w:color w:val="000000" w:themeColor="text1"/>
          <w:position w:val="0"/>
          <w:sz w:val="21"/>
          <w:szCs w:val="21"/>
          <w14:textFill>
            <w14:solidFill>
              <w14:schemeClr w14:val="tx1"/>
            </w14:solidFill>
          </w14:textFill>
        </w:rPr>
        <w:t xml:space="preserve">注：行数应根据实际内容自行增减</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br w:type="page" w:clear="all"/>
      </w:r>
      <w:r/>
    </w:p>
    <w:p>
      <w:pPr>
        <w:spacing w:line="500" w:lineRule="exact"/>
        <w:rPr>
          <w:rFonts w:ascii="Times New Roman" w:eastAsia="黑体"/>
          <w:b w:val="0"/>
          <w:color w:val="000000" w:themeColor="text1"/>
          <w:position w:val="0"/>
          <w:sz w:val="44"/>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格式一    </w:t>
      </w:r>
      <w:r/>
    </w:p>
    <w:p>
      <w:pPr>
        <w:jc w:val="center"/>
        <w:spacing w:line="500" w:lineRule="exact"/>
        <w:rPr>
          <w:rFonts w:ascii="Times New Roman" w:eastAsia="黑体"/>
          <w:b w:val="0"/>
          <w:position w:val="0"/>
          <w:sz w:val="44"/>
          <w:szCs w:val="24"/>
        </w:rPr>
      </w:pPr>
      <w:r/>
      <w:bookmarkStart w:id="216" w:name="_Hlk204630824"/>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bookmarkEnd w:id="216"/>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hAnsi="宋体"/>
          <w:color w:val="000000" w:themeColor="text1"/>
          <w14:textFill>
            <w14:solidFill>
              <w14:schemeClr w14:val="tx1"/>
            </w14:solidFill>
          </w14:textFill>
        </w:rPr>
        <w:t xml:space="preserve">格式二：     </w:t>
      </w:r>
      <w:bookmarkStart w:id="217" w:name="_Hlk235562212"/>
      <w:r/>
      <w:r/>
    </w:p>
    <w:p>
      <w:pPr>
        <w:ind w:right="-5"/>
        <w:rPr>
          <w:rFonts w:ascii="Times New Roman"/>
          <w:b w:val="0"/>
          <w:position w:val="0"/>
          <w:szCs w:val="24"/>
        </w:rPr>
      </w:pPr>
      <w:r>
        <w:rPr>
          <w:rFonts w:hint="eastAsia" w:ascii="Times New Roman"/>
          <w:position w:val="0"/>
          <w:szCs w:val="24"/>
        </w:rPr>
        <w:t xml:space="preserve">开标一览表（电子标格式）</w:t>
      </w:r>
      <w:r/>
    </w:p>
    <w:p>
      <w:pPr>
        <w:rPr>
          <w:rFonts w:ascii="Times New Roman"/>
          <w:b w:val="0"/>
          <w:position w:val="0"/>
          <w:szCs w:val="24"/>
        </w:rPr>
      </w:pPr>
      <w:r>
        <w:rPr>
          <w:rFonts w:ascii="Times New Roman"/>
          <w:b w:val="0"/>
          <w:position w:val="0"/>
          <w:szCs w:val="24"/>
        </w:rPr>
      </w:r>
      <w:r/>
    </w:p>
    <w:tbl>
      <w:tblPr>
        <w:tblStyle w:val="9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0"/>
      </w:tblGrid>
      <w:tr>
        <w:trPr>
          <w:trHeight w:val="3760"/>
        </w:trPr>
        <w:tc>
          <w:tcPr>
            <w:tcW w:w="9736" w:type="dxa"/>
            <w:vAlign w:val="center"/>
            <w:textDirection w:val="lrTb"/>
            <w:noWrap w:val="false"/>
          </w:tcPr>
          <w:p>
            <w:pPr>
              <w:jc w:val="center"/>
              <w:widowControl w:val="off"/>
              <w:rPr>
                <w:rFonts w:ascii="Times New Roman"/>
                <w:bCs/>
                <w:position w:val="0"/>
                <w:szCs w:val="24"/>
              </w:rPr>
            </w:pPr>
            <w:r>
              <w:rPr>
                <w:rFonts w:hint="eastAsia" w:ascii="Times New Roman"/>
                <w:bCs/>
                <w:position w:val="0"/>
                <w:szCs w:val="24"/>
              </w:rPr>
              <w:t xml:space="preserve">优惠率：XXXXXXXXXX%</w:t>
            </w:r>
            <w:r/>
          </w:p>
        </w:tc>
      </w:tr>
    </w:tbl>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Cs/>
          <w:position w:val="0"/>
          <w:szCs w:val="24"/>
        </w:rPr>
      </w:pPr>
      <w:r>
        <w:rPr>
          <w:rFonts w:hint="eastAsia" w:ascii="Times New Roman"/>
          <w:bCs/>
          <w:position w:val="0"/>
          <w:szCs w:val="24"/>
        </w:rPr>
        <w:t xml:space="preserve">关于报价方式的注释：</w:t>
      </w:r>
      <w:r/>
    </w:p>
    <w:p>
      <w:pPr>
        <w:rPr>
          <w:rFonts w:ascii="Times New Roman"/>
          <w:bCs/>
          <w:position w:val="0"/>
          <w:szCs w:val="24"/>
        </w:rPr>
      </w:pPr>
      <w:r>
        <w:rPr>
          <w:rFonts w:ascii="Times New Roman"/>
          <w:bCs/>
          <w:position w:val="0"/>
          <w:szCs w:val="24"/>
        </w:rPr>
      </w:r>
      <w:r/>
    </w:p>
    <w:p>
      <w:pPr>
        <w:rPr>
          <w:rFonts w:ascii="Times New Roman"/>
          <w:bCs/>
          <w:position w:val="0"/>
          <w:szCs w:val="24"/>
        </w:rPr>
      </w:pPr>
      <w:r>
        <w:rPr>
          <w:rFonts w:hint="eastAsia" w:ascii="Times New Roman"/>
          <w:bCs/>
          <w:position w:val="0"/>
          <w:szCs w:val="24"/>
        </w:rPr>
        <w:t xml:space="preserve">1、优惠率=（总）下浮率  </w:t>
      </w:r>
      <w:r/>
    </w:p>
    <w:p>
      <w:pPr>
        <w:ind w:firstLine="482"/>
        <w:rPr>
          <w:rFonts w:ascii="Times New Roman"/>
          <w:bCs/>
          <w:position w:val="0"/>
          <w:szCs w:val="24"/>
        </w:rPr>
      </w:pPr>
      <w:r>
        <w:rPr>
          <w:rFonts w:hint="eastAsia" w:ascii="Times New Roman"/>
          <w:bCs/>
          <w:position w:val="0"/>
          <w:szCs w:val="24"/>
        </w:rPr>
        <w:t xml:space="preserve">如 （总）下浮率 为30%，那么优惠率=下浮率 =30%</w:t>
      </w:r>
      <w:r>
        <w:rPr>
          <w:rFonts w:ascii="Times New Roman"/>
          <w:bCs/>
          <w:position w:val="0"/>
          <w:szCs w:val="24"/>
        </w:rPr>
        <w:t xml:space="preserve"> </w:t>
      </w:r>
      <w:r/>
    </w:p>
    <w:p>
      <w:pPr>
        <w:ind w:firstLine="482"/>
        <w:rPr>
          <w:rFonts w:ascii="Times New Roman"/>
          <w:bCs/>
          <w:position w:val="0"/>
          <w:szCs w:val="24"/>
        </w:rPr>
      </w:pPr>
      <w:r>
        <w:rPr>
          <w:rFonts w:hint="eastAsia" w:ascii="Times New Roman"/>
          <w:bCs/>
          <w:position w:val="0"/>
          <w:szCs w:val="24"/>
        </w:rPr>
        <w:t xml:space="preserve">上述开标一览表（电子标格式）按30%填写</w:t>
      </w:r>
      <w:r/>
    </w:p>
    <w:p>
      <w:pPr>
        <w:rPr>
          <w:rFonts w:ascii="Times New Roman"/>
          <w:bCs/>
          <w:position w:val="0"/>
          <w:szCs w:val="24"/>
        </w:rPr>
      </w:pPr>
      <w:r>
        <w:rPr>
          <w:rFonts w:ascii="Times New Roman"/>
          <w:bCs/>
          <w:position w:val="0"/>
          <w:szCs w:val="24"/>
        </w:rPr>
      </w:r>
      <w:r/>
    </w:p>
    <w:p>
      <w:pPr>
        <w:spacing w:line="400" w:lineRule="exact"/>
        <w:rPr>
          <w:rFonts w:ascii="Times New Roman"/>
          <w:bCs/>
          <w:position w:val="0"/>
          <w:szCs w:val="24"/>
        </w:rPr>
      </w:pPr>
      <w:r>
        <w:rPr>
          <w:rFonts w:hint="eastAsia" w:ascii="Times New Roman"/>
          <w:bCs/>
          <w:position w:val="0"/>
          <w:szCs w:val="24"/>
        </w:rPr>
        <w:t xml:space="preserve">2、（总）下浮率计算方式见报价明细表1</w:t>
      </w:r>
      <w:r/>
    </w:p>
    <w:p>
      <w:pPr>
        <w:rPr>
          <w:rFonts w:ascii="Times New Roman"/>
          <w:bCs/>
          <w:position w:val="0"/>
          <w:szCs w:val="24"/>
        </w:rPr>
      </w:pPr>
      <w:r>
        <w:rPr>
          <w:rFonts w:ascii="Times New Roman"/>
          <w:bCs/>
          <w:position w:val="0"/>
          <w:szCs w:val="24"/>
        </w:rPr>
      </w:r>
      <w:r/>
    </w:p>
    <w:p>
      <w:pPr>
        <w:rPr>
          <w:rFonts w:ascii="Times New Roman"/>
          <w:bCs/>
          <w:position w:val="0"/>
          <w:szCs w:val="24"/>
        </w:rPr>
      </w:pPr>
      <w:r>
        <w:rPr>
          <w:rFonts w:ascii="Times New Roman"/>
          <w:bCs/>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rPr>
          <w:rFonts w:ascii="Times New Roman"/>
          <w:b w:val="0"/>
          <w:position w:val="0"/>
          <w:szCs w:val="24"/>
        </w:rPr>
      </w:pPr>
      <w:r>
        <w:rPr>
          <w:rFonts w:ascii="Times New Roman"/>
          <w:b w:val="0"/>
          <w:position w:val="0"/>
          <w:szCs w:val="24"/>
        </w:rPr>
      </w:r>
      <w:r/>
    </w:p>
    <w:p>
      <w:pPr>
        <w:pStyle w:val="868"/>
      </w:pPr>
      <w:r/>
      <w:r/>
    </w:p>
    <w:p>
      <w:pPr>
        <w:rPr>
          <w:rFonts w:ascii="Times New Roman"/>
          <w:b w:val="0"/>
          <w:position w:val="0"/>
          <w:szCs w:val="24"/>
        </w:rPr>
      </w:pPr>
      <w:r>
        <w:rPr>
          <w:rFonts w:ascii="Times New Roman"/>
          <w:b w:val="0"/>
          <w:position w:val="0"/>
          <w:szCs w:val="24"/>
        </w:rPr>
      </w:r>
      <w:r/>
    </w:p>
    <w:p>
      <w:pPr>
        <w:ind w:right="-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right="-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spacing w:line="400" w:lineRule="exact"/>
        <w:rPr>
          <w:rFonts w:ascii="Times New Roman"/>
          <w:bCs/>
          <w:position w:val="0"/>
          <w:szCs w:val="24"/>
        </w:rPr>
      </w:pPr>
      <w:r>
        <w:rPr>
          <w:rFonts w:hint="eastAsia"/>
          <w:b w:val="0"/>
          <w:position w:val="0"/>
          <w:szCs w:val="24"/>
        </w:rPr>
        <w:t xml:space="preserve">格式三： </w:t>
      </w:r>
      <w:bookmarkStart w:id="218" w:name="_Hlk235561449"/>
      <w:r>
        <w:rPr>
          <w:rFonts w:hint="eastAsia"/>
          <w:b w:val="0"/>
          <w:position w:val="0"/>
          <w:szCs w:val="24"/>
        </w:rPr>
        <w:t xml:space="preserve">   </w:t>
      </w:r>
      <w:r>
        <w:rPr>
          <w:rFonts w:hint="eastAsia" w:ascii="Times New Roman"/>
          <w:bCs/>
          <w:position w:val="0"/>
          <w:szCs w:val="24"/>
        </w:rPr>
        <w:t xml:space="preserve">报价明细表1</w:t>
      </w:r>
      <w:r/>
    </w:p>
    <w:p>
      <w:pPr>
        <w:rPr>
          <w:rFonts w:ascii="Times New Roman"/>
          <w:b w:val="0"/>
          <w:position w:val="0"/>
          <w:szCs w:val="24"/>
        </w:rPr>
      </w:pPr>
      <w:r>
        <w:rPr>
          <w:rFonts w:ascii="Times New Roman"/>
          <w:b w:val="0"/>
          <w:position w:val="0"/>
          <w:szCs w:val="24"/>
        </w:rPr>
      </w:r>
      <w:r/>
    </w:p>
    <w:p>
      <w:pPr>
        <w:ind w:right="-5"/>
        <w:rPr>
          <w:rFonts w:hint="eastAsia" w:hAnsi="宋体"/>
          <w:color w:val="000000" w:themeColor="text1"/>
          <w14:textFill>
            <w14:solidFill>
              <w14:schemeClr w14:val="tx1"/>
            </w14:solidFill>
          </w14:textFill>
        </w:rPr>
      </w:pPr>
      <w:r>
        <w:rPr>
          <w:rFonts w:hint="eastAsia" w:ascii="Times New Roman"/>
          <w:b w:val="0"/>
          <w:position w:val="0"/>
          <w:szCs w:val="24"/>
        </w:rPr>
        <w:t xml:space="preserve">项目名称：</w:t>
      </w:r>
      <w:r>
        <w:rPr>
          <w:rFonts w:hint="eastAsia" w:ascii="Times New Roman"/>
          <w:b w:val="0"/>
          <w:bCs/>
          <w:position w:val="0"/>
          <w:szCs w:val="24"/>
        </w:rPr>
        <w:t xml:space="preserve">项目编号：</w:t>
      </w:r>
      <w:r>
        <w:rPr>
          <w:rFonts w:hint="eastAsia" w:hAnsi="宋体"/>
          <w:b w:val="0"/>
          <w:position w:val="0"/>
          <w:szCs w:val="24"/>
        </w:rPr>
        <w:t xml:space="preserve">项目代理编号：</w:t>
      </w:r>
      <w:r/>
    </w:p>
    <w:tbl>
      <w:tblPr>
        <w:tblStyle w:val="867"/>
        <w:tblW w:w="8899" w:type="dxa"/>
        <w:tblInd w:w="0" w:type="dxa"/>
        <w:tblLayout w:type="fixed"/>
        <w:tblCellMar>
          <w:left w:w="30" w:type="dxa"/>
          <w:top w:w="0" w:type="dxa"/>
          <w:right w:w="30" w:type="dxa"/>
          <w:bottom w:w="0" w:type="dxa"/>
        </w:tblCellMar>
        <w:tblLook w:val="04A0" w:firstRow="1" w:lastRow="0" w:firstColumn="1" w:lastColumn="0" w:noHBand="0" w:noVBand="1"/>
      </w:tblPr>
      <w:tblGrid>
        <w:gridCol w:w="881"/>
        <w:gridCol w:w="4536"/>
        <w:gridCol w:w="2655"/>
        <w:gridCol w:w="827"/>
      </w:tblGrid>
      <w:tr>
        <w:trPr>
          <w:trHeight w:val="914"/>
        </w:trPr>
        <w:tc>
          <w:tcPr>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453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655" w:type="dxa"/>
            <w:vAlign w:val="center"/>
            <w:textDirection w:val="lrTb"/>
            <w:noWrap w:val="false"/>
          </w:tcPr>
          <w:p>
            <w:pPr>
              <w:jc w:val="center"/>
              <w:rPr>
                <w:rFonts w:hint="eastAsia"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428"/>
        </w:trPr>
        <w:tc>
          <w:tcPr>
            <w:tcBorders>
              <w:top w:val="single" w:color="auto" w:sz="6" w:space="0"/>
              <w:left w:val="single" w:color="auto" w:sz="6" w:space="0"/>
              <w:bottom w:val="single" w:color="auto" w:sz="4" w:space="0"/>
              <w:right w:val="single" w:color="auto" w:sz="6" w:space="0"/>
            </w:tcBorders>
            <w:tcW w:w="881" w:type="dxa"/>
            <w:vAlign w:val="center"/>
            <w:textDirection w:val="lrTb"/>
            <w:noWrap w:val="false"/>
          </w:tcPr>
          <w:p>
            <w:pPr>
              <w:jc w:val="center"/>
              <w:rPr>
                <w:rFonts w:hint="eastAsia" w:hAnsi="宋体"/>
                <w:bCs/>
                <w:position w:val="0"/>
                <w:szCs w:val="24"/>
              </w:rPr>
            </w:pPr>
            <w:r>
              <w:rPr>
                <w:rFonts w:hint="eastAsia" w:hAnsi="宋体"/>
                <w:lang w:val="zh-CN"/>
              </w:rPr>
              <w:t xml:space="preserve">报价1</w:t>
            </w:r>
            <w:r/>
          </w:p>
        </w:tc>
        <w:tc>
          <w:tcPr>
            <w:tcBorders>
              <w:top w:val="single" w:color="auto" w:sz="6" w:space="0"/>
              <w:left w:val="single" w:color="auto" w:sz="6" w:space="0"/>
              <w:bottom w:val="single" w:color="auto" w:sz="4" w:space="0"/>
              <w:right w:val="single" w:color="auto" w:sz="6" w:space="0"/>
            </w:tcBorders>
            <w:tcW w:w="4536" w:type="dxa"/>
            <w:vAlign w:val="center"/>
            <w:textDirection w:val="lrTb"/>
            <w:noWrap w:val="false"/>
          </w:tcPr>
          <w:p>
            <w:pPr>
              <w:jc w:val="center"/>
            </w:pPr>
            <w:r>
              <w:rPr>
                <w:rFonts w:hint="eastAsia" w:hAnsi="宋体"/>
                <w:b w:val="0"/>
                <w:position w:val="0"/>
                <w:szCs w:val="24"/>
              </w:rPr>
              <w:t xml:space="preserve">供应商在医院给出的基准价格南京市发展和改革委员会主副食品平均价格</w:t>
            </w:r>
            <w:bookmarkStart w:id="219" w:name="OLE_LINK7"/>
            <w:r>
              <w:rPr>
                <w:rFonts w:hint="eastAsia" w:hAnsi="宋体"/>
                <w:b w:val="0"/>
                <w:position w:val="0"/>
                <w:szCs w:val="24"/>
              </w:rPr>
              <w:t xml:space="preserve">基础上报</w:t>
            </w:r>
            <w:bookmarkEnd w:id="219"/>
            <w:r>
              <w:rPr>
                <w:rFonts w:hint="eastAsia" w:hAnsi="宋体"/>
                <w:b w:val="0"/>
                <w:position w:val="0"/>
                <w:szCs w:val="24"/>
              </w:rPr>
              <w:t xml:space="preserve">下浮率</w:t>
            </w:r>
            <w:r/>
          </w:p>
        </w:tc>
        <w:tc>
          <w:tcPr>
            <w:tcBorders>
              <w:top w:val="single" w:color="auto" w:sz="6" w:space="0"/>
              <w:left w:val="single" w:color="auto" w:sz="6" w:space="0"/>
              <w:bottom w:val="single" w:color="auto" w:sz="4" w:space="0"/>
              <w:right w:val="single" w:color="auto" w:sz="6" w:space="0"/>
            </w:tcBorders>
            <w:tcW w:w="2655" w:type="dxa"/>
            <w:vAlign w:val="center"/>
            <w:textDirection w:val="lrTb"/>
            <w:noWrap w:val="false"/>
          </w:tcPr>
          <w:p>
            <w:pPr>
              <w:pStyle w:val="868"/>
              <w:jc w:val="center"/>
              <w:rPr>
                <w:rFonts w:hint="eastAsia" w:ascii="宋体" w:hAnsi="宋体" w:eastAsia="宋体"/>
                <w:b w:val="0"/>
                <w:position w:val="0"/>
                <w:sz w:val="24"/>
                <w:szCs w:val="24"/>
              </w:rPr>
            </w:pPr>
            <w:r>
              <w:rPr>
                <w:rFonts w:hint="eastAsia" w:ascii="宋体" w:hAnsi="宋体" w:eastAsia="宋体"/>
                <w:b w:val="0"/>
                <w:position w:val="0"/>
                <w:sz w:val="24"/>
                <w:szCs w:val="24"/>
              </w:rPr>
              <w:t xml:space="preserve">下浮率 XX %（如下浮率</w:t>
            </w:r>
            <w:r>
              <w:rPr>
                <w:rFonts w:ascii="宋体" w:hAnsi="宋体" w:eastAsia="宋体"/>
                <w:b w:val="0"/>
                <w:position w:val="0"/>
                <w:sz w:val="24"/>
                <w:szCs w:val="24"/>
              </w:rPr>
              <w:t xml:space="preserve">3</w:t>
            </w:r>
            <w:r>
              <w:rPr>
                <w:rFonts w:hint="eastAsia" w:ascii="宋体" w:hAnsi="宋体" w:eastAsia="宋体"/>
                <w:b w:val="0"/>
                <w:position w:val="0"/>
                <w:sz w:val="24"/>
                <w:szCs w:val="24"/>
              </w:rPr>
              <w:t xml:space="preserve">0%，即在医院给定的价格基础上按70%进行结算）</w:t>
            </w:r>
            <w:r/>
          </w:p>
        </w:tc>
        <w:tc>
          <w:tcPr>
            <w:tcBorders>
              <w:top w:val="single" w:color="auto" w:sz="6" w:space="0"/>
              <w:left w:val="single" w:color="auto" w:sz="6" w:space="0"/>
              <w:bottom w:val="single" w:color="auto" w:sz="4" w:space="0"/>
              <w:right w:val="single" w:color="auto" w:sz="6" w:space="0"/>
            </w:tcBorders>
            <w:tcW w:w="827" w:type="dxa"/>
            <w:vAlign w:val="center"/>
            <w:textDirection w:val="lrTb"/>
            <w:noWrap w:val="false"/>
          </w:tcPr>
          <w:p>
            <w:pPr>
              <w:jc w:val="center"/>
              <w:rPr>
                <w:rFonts w:hint="eastAsia" w:hAnsi="宋体"/>
                <w:bCs/>
                <w:position w:val="0"/>
                <w:szCs w:val="24"/>
              </w:rPr>
            </w:pPr>
            <w:r>
              <w:rPr>
                <w:rFonts w:hint="eastAsia" w:hAnsi="宋体"/>
                <w:bCs/>
                <w:position w:val="0"/>
                <w:szCs w:val="24"/>
              </w:rPr>
            </w:r>
            <w:r/>
          </w:p>
        </w:tc>
      </w:tr>
      <w:tr>
        <w:trPr>
          <w:trHeight w:val="908"/>
        </w:trPr>
        <w:tc>
          <w:tcPr>
            <w:tcBorders>
              <w:top w:val="single" w:color="auto" w:sz="4" w:space="0"/>
              <w:left w:val="single" w:color="auto" w:sz="6" w:space="0"/>
              <w:bottom w:val="single" w:color="auto" w:sz="4" w:space="0"/>
              <w:right w:val="single" w:color="auto" w:sz="6" w:space="0"/>
            </w:tcBorders>
            <w:tcW w:w="881" w:type="dxa"/>
            <w:vAlign w:val="center"/>
            <w:textDirection w:val="lrTb"/>
            <w:noWrap w:val="false"/>
          </w:tcPr>
          <w:p>
            <w:pPr>
              <w:jc w:val="center"/>
              <w:rPr>
                <w:rFonts w:hint="eastAsia" w:hAnsi="宋体"/>
                <w:bCs/>
                <w:position w:val="0"/>
                <w:szCs w:val="24"/>
              </w:rPr>
            </w:pPr>
            <w:r>
              <w:rPr>
                <w:rFonts w:hint="eastAsia" w:hAnsi="宋体"/>
                <w:lang w:val="zh-CN"/>
              </w:rPr>
              <w:t xml:space="preserve">报价2</w:t>
            </w:r>
            <w:r/>
          </w:p>
        </w:tc>
        <w:tc>
          <w:tcPr>
            <w:tcBorders>
              <w:top w:val="single" w:color="auto" w:sz="4" w:space="0"/>
              <w:left w:val="single" w:color="auto" w:sz="6" w:space="0"/>
              <w:bottom w:val="single" w:color="auto" w:sz="4" w:space="0"/>
              <w:right w:val="single" w:color="auto" w:sz="6" w:space="0"/>
            </w:tcBorders>
            <w:tcW w:w="453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供应商在医院给出的基准价格（</w:t>
            </w:r>
            <w:r>
              <w:rPr>
                <w:rFonts w:hint="eastAsia" w:hAnsi="宋体" w:cs="宋体"/>
                <w:b w:val="0"/>
                <w:position w:val="0"/>
                <w:szCs w:val="24"/>
              </w:rPr>
              <w:t xml:space="preserve">医院周边农贸市场</w:t>
            </w:r>
            <w:r>
              <w:rPr>
                <w:rFonts w:hint="eastAsia" w:hAnsi="宋体"/>
                <w:b w:val="0"/>
                <w:position w:val="0"/>
                <w:szCs w:val="24"/>
              </w:rPr>
              <w:t xml:space="preserve">）基础上报下浮率</w:t>
            </w:r>
            <w:r/>
          </w:p>
        </w:tc>
        <w:tc>
          <w:tcPr>
            <w:tcBorders>
              <w:top w:val="single" w:color="auto" w:sz="4" w:space="0"/>
              <w:left w:val="single" w:color="auto" w:sz="6" w:space="0"/>
              <w:bottom w:val="single" w:color="auto" w:sz="4" w:space="0"/>
              <w:right w:val="single" w:color="auto" w:sz="6" w:space="0"/>
            </w:tcBorders>
            <w:tcW w:w="2655" w:type="dxa"/>
            <w:vAlign w:val="center"/>
            <w:textDirection w:val="lrTb"/>
            <w:noWrap w:val="false"/>
          </w:tcPr>
          <w:p>
            <w:pPr>
              <w:pStyle w:val="868"/>
              <w:jc w:val="center"/>
              <w:rPr>
                <w:rFonts w:hint="eastAsia" w:ascii="宋体" w:hAnsi="宋体" w:eastAsia="宋体"/>
                <w:b w:val="0"/>
                <w:position w:val="0"/>
                <w:sz w:val="24"/>
                <w:szCs w:val="24"/>
              </w:rPr>
            </w:pPr>
            <w:r>
              <w:rPr>
                <w:rFonts w:hint="eastAsia" w:ascii="宋体" w:hAnsi="宋体" w:eastAsia="宋体"/>
                <w:b w:val="0"/>
                <w:position w:val="0"/>
                <w:sz w:val="24"/>
                <w:szCs w:val="24"/>
              </w:rPr>
              <w:t xml:space="preserve">下浮率 XX %（如下浮率</w:t>
            </w:r>
            <w:r>
              <w:rPr>
                <w:rFonts w:ascii="宋体" w:hAnsi="宋体" w:eastAsia="宋体"/>
                <w:b w:val="0"/>
                <w:position w:val="0"/>
                <w:sz w:val="24"/>
                <w:szCs w:val="24"/>
              </w:rPr>
              <w:t xml:space="preserve">3</w:t>
            </w:r>
            <w:r>
              <w:rPr>
                <w:rFonts w:hint="eastAsia" w:ascii="宋体" w:hAnsi="宋体" w:eastAsia="宋体"/>
                <w:b w:val="0"/>
                <w:position w:val="0"/>
                <w:sz w:val="24"/>
                <w:szCs w:val="24"/>
              </w:rPr>
              <w:t xml:space="preserve">0%，即在医院给定的价格基础上按70%进行结算）</w:t>
            </w:r>
            <w:r/>
          </w:p>
        </w:tc>
        <w:tc>
          <w:tcPr>
            <w:tcBorders>
              <w:top w:val="single" w:color="auto" w:sz="4" w:space="0"/>
              <w:left w:val="single" w:color="auto" w:sz="6" w:space="0"/>
              <w:bottom w:val="single" w:color="auto" w:sz="4" w:space="0"/>
              <w:right w:val="single" w:color="auto" w:sz="6" w:space="0"/>
            </w:tcBorders>
            <w:tcW w:w="827" w:type="dxa"/>
            <w:vAlign w:val="center"/>
            <w:textDirection w:val="lrTb"/>
            <w:noWrap w:val="false"/>
          </w:tcPr>
          <w:p>
            <w:pPr>
              <w:jc w:val="center"/>
              <w:rPr>
                <w:rFonts w:hint="eastAsia" w:hAnsi="宋体"/>
                <w:bCs/>
                <w:position w:val="0"/>
                <w:szCs w:val="24"/>
              </w:rPr>
            </w:pPr>
            <w:r>
              <w:rPr>
                <w:rFonts w:hint="eastAsia" w:hAnsi="宋体"/>
                <w:bCs/>
                <w:position w:val="0"/>
                <w:szCs w:val="24"/>
              </w:rPr>
            </w:r>
            <w:r/>
          </w:p>
        </w:tc>
      </w:tr>
      <w:tr>
        <w:trPr>
          <w:trHeight w:val="1149"/>
        </w:trPr>
        <w:tc>
          <w:tcPr>
            <w:gridSpan w:val="4"/>
            <w:tcBorders>
              <w:top w:val="single" w:color="auto" w:sz="4" w:space="0"/>
              <w:left w:val="single" w:color="auto" w:sz="6" w:space="0"/>
              <w:bottom w:val="single" w:color="auto" w:sz="6" w:space="0"/>
              <w:right w:val="single" w:color="auto" w:sz="6" w:space="0"/>
            </w:tcBorders>
            <w:tcW w:w="8899" w:type="dxa"/>
            <w:vAlign w:val="center"/>
            <w:textDirection w:val="lrTb"/>
            <w:noWrap w:val="false"/>
          </w:tcPr>
          <w:p>
            <w:r>
              <w:rPr>
                <w:rFonts w:hint="eastAsia" w:hAnsi="宋体"/>
                <w:bCs/>
                <w:position w:val="0"/>
                <w:szCs w:val="24"/>
              </w:rPr>
              <w:t xml:space="preserve">投标总价：</w:t>
            </w:r>
            <w:r/>
          </w:p>
          <w:p>
            <w:pPr>
              <w:rPr>
                <w:rFonts w:hint="eastAsia" w:hAnsi="宋体"/>
                <w:lang w:val="zh-CN"/>
              </w:rPr>
            </w:pPr>
            <w:r>
              <w:rPr>
                <w:rFonts w:hint="eastAsia" w:hAnsi="宋体"/>
                <w:lang w:val="zh-CN"/>
              </w:rPr>
              <w:t xml:space="preserve">优惠率=（总）下浮比例=报价1(下浮率 </w:t>
            </w:r>
            <w:r>
              <w:rPr>
                <w:rFonts w:hAnsi="宋体"/>
                <w:lang w:val="zh-CN"/>
              </w:rPr>
              <w:t xml:space="preserve">XX </w:t>
            </w:r>
            <w:r>
              <w:rPr>
                <w:rFonts w:hint="eastAsia" w:hAnsi="宋体"/>
                <w:lang w:val="zh-CN"/>
              </w:rPr>
              <w:t xml:space="preserve">%)*0.4 +报价2(下浮率</w:t>
            </w:r>
            <w:r>
              <w:rPr>
                <w:rFonts w:hAnsi="宋体"/>
                <w:lang w:val="zh-CN"/>
              </w:rPr>
              <w:t xml:space="preserve">XX </w:t>
            </w:r>
            <w:r>
              <w:rPr>
                <w:rFonts w:hint="eastAsia" w:hAnsi="宋体"/>
                <w:lang w:val="zh-CN"/>
              </w:rPr>
              <w:t xml:space="preserve">%)*0.</w:t>
            </w:r>
            <w:r>
              <w:rPr>
                <w:rFonts w:hint="eastAsia" w:hAnsi="宋体"/>
              </w:rPr>
              <w:t xml:space="preserve">6</w:t>
            </w:r>
            <w:r>
              <w:rPr>
                <w:rFonts w:hint="eastAsia" w:hAnsi="宋体"/>
                <w:lang w:val="zh-CN"/>
              </w:rPr>
              <w:t xml:space="preserve"> </w:t>
            </w:r>
            <w:r/>
          </w:p>
          <w:p>
            <w:r/>
            <w:r/>
          </w:p>
          <w:p>
            <w:pPr>
              <w:pStyle w:val="868"/>
              <w:rPr>
                <w:rFonts w:hint="eastAsia" w:ascii="宋体" w:hAnsi="宋体" w:eastAsia="宋体"/>
                <w:b w:val="0"/>
                <w:position w:val="0"/>
                <w:sz w:val="24"/>
                <w:szCs w:val="24"/>
              </w:rPr>
            </w:pPr>
            <w:r>
              <w:rPr>
                <w:rFonts w:hint="eastAsia" w:ascii="宋体" w:hAnsi="宋体" w:eastAsia="宋体"/>
                <w:b w:val="0"/>
                <w:position w:val="0"/>
                <w:sz w:val="24"/>
                <w:szCs w:val="24"/>
              </w:rPr>
              <w:t xml:space="preserve">注意：由于本项目为电子招标，苏采云系统报价表仅能填写一个投标价，供应商需按上述公示自行计算投标总价后在苏采云系统报价表中填写。</w:t>
            </w:r>
            <w:r/>
          </w:p>
          <w:p>
            <w:r/>
            <w:r/>
          </w:p>
          <w:p>
            <w:pPr>
              <w:contextualSpacing/>
              <w:ind w:firstLine="241"/>
              <w:rPr>
                <w:rFonts w:hint="eastAsia" w:hAnsi="宋体"/>
                <w:lang w:val="zh-CN"/>
              </w:rPr>
            </w:pPr>
            <w:r>
              <w:rPr>
                <w:rFonts w:hint="eastAsia" w:hAnsi="宋体"/>
                <w:lang w:val="zh-CN"/>
              </w:rPr>
              <w:t xml:space="preserve">例如:供应商在本次项目中序号1下浮比例为20%（即8折），序号</w:t>
            </w:r>
            <w:r>
              <w:rPr>
                <w:rFonts w:hAnsi="宋体"/>
                <w:lang w:val="zh-CN"/>
              </w:rPr>
              <w:t xml:space="preserve">2</w:t>
            </w:r>
            <w:r>
              <w:rPr>
                <w:rFonts w:hint="eastAsia" w:hAnsi="宋体"/>
                <w:lang w:val="zh-CN"/>
              </w:rPr>
              <w:t xml:space="preserve">下浮比例为</w:t>
            </w:r>
            <w:r>
              <w:rPr>
                <w:rFonts w:hAnsi="宋体"/>
                <w:lang w:val="zh-CN"/>
              </w:rPr>
              <w:t xml:space="preserve">3</w:t>
            </w:r>
            <w:r>
              <w:rPr>
                <w:rFonts w:hint="eastAsia" w:hAnsi="宋体"/>
                <w:lang w:val="zh-CN"/>
              </w:rPr>
              <w:t xml:space="preserve">0%（即</w:t>
            </w:r>
            <w:r>
              <w:rPr>
                <w:rFonts w:hAnsi="宋体"/>
                <w:lang w:val="zh-CN"/>
              </w:rPr>
              <w:t xml:space="preserve">7</w:t>
            </w:r>
            <w:r>
              <w:rPr>
                <w:rFonts w:hint="eastAsia" w:hAnsi="宋体"/>
                <w:lang w:val="zh-CN"/>
              </w:rPr>
              <w:t xml:space="preserve">折）则：</w:t>
            </w:r>
            <w:r/>
          </w:p>
          <w:p>
            <w:pPr>
              <w:contextualSpacing/>
              <w:ind w:firstLine="241"/>
              <w:rPr>
                <w:rFonts w:hint="eastAsia" w:hAnsi="宋体"/>
                <w:lang w:val="zh-CN"/>
              </w:rPr>
            </w:pPr>
            <w:r>
              <w:rPr>
                <w:rFonts w:hint="eastAsia" w:hAnsi="宋体"/>
                <w:lang w:val="zh-CN"/>
              </w:rPr>
              <w:t xml:space="preserve">评审优惠率=（总）下浮比例=20%x</w:t>
            </w:r>
            <w:r>
              <w:rPr>
                <w:rFonts w:hAnsi="宋体"/>
                <w:lang w:val="zh-CN"/>
              </w:rPr>
              <w:t xml:space="preserve">4</w:t>
            </w:r>
            <w:r>
              <w:rPr>
                <w:rFonts w:hint="eastAsia" w:hAnsi="宋体"/>
                <w:lang w:val="zh-CN"/>
              </w:rPr>
              <w:t xml:space="preserve">0%+</w:t>
            </w:r>
            <w:r>
              <w:rPr>
                <w:rFonts w:hAnsi="宋体"/>
                <w:lang w:val="zh-CN"/>
              </w:rPr>
              <w:t xml:space="preserve">3</w:t>
            </w:r>
            <w:r>
              <w:rPr>
                <w:rFonts w:hint="eastAsia" w:hAnsi="宋体"/>
                <w:lang w:val="zh-CN"/>
              </w:rPr>
              <w:t xml:space="preserve">0%x</w:t>
            </w:r>
            <w:r>
              <w:rPr>
                <w:rFonts w:hint="eastAsia" w:hAnsi="宋体"/>
              </w:rPr>
              <w:t xml:space="preserve">6</w:t>
            </w:r>
            <w:r>
              <w:rPr>
                <w:rFonts w:hint="eastAsia" w:hAnsi="宋体"/>
                <w:lang w:val="zh-CN"/>
              </w:rPr>
              <w:t xml:space="preserve">0%=</w:t>
            </w:r>
            <w:r>
              <w:rPr>
                <w:rFonts w:hAnsi="宋体"/>
                <w:lang w:val="zh-CN"/>
              </w:rPr>
              <w:t xml:space="preserve">8</w:t>
            </w:r>
            <w:r>
              <w:rPr>
                <w:rFonts w:hint="eastAsia" w:hAnsi="宋体"/>
                <w:lang w:val="zh-CN"/>
              </w:rPr>
              <w:t xml:space="preserve">%+</w:t>
            </w:r>
            <w:r>
              <w:rPr>
                <w:rFonts w:hint="eastAsia" w:hAnsi="宋体"/>
              </w:rPr>
              <w:t xml:space="preserve">18</w:t>
            </w:r>
            <w:r>
              <w:rPr>
                <w:rFonts w:hint="eastAsia" w:hAnsi="宋体"/>
                <w:lang w:val="zh-CN"/>
              </w:rPr>
              <w:t xml:space="preserve">%=</w:t>
            </w:r>
            <w:r>
              <w:rPr>
                <w:rFonts w:hAnsi="宋体"/>
                <w:lang w:val="zh-CN"/>
              </w:rPr>
              <w:t xml:space="preserve">2</w:t>
            </w:r>
            <w:r>
              <w:rPr>
                <w:rFonts w:hint="eastAsia" w:hAnsi="宋体"/>
              </w:rPr>
              <w:t xml:space="preserve">6</w:t>
            </w:r>
            <w:r>
              <w:rPr>
                <w:rFonts w:hint="eastAsia" w:hAnsi="宋体"/>
                <w:lang w:val="zh-CN"/>
              </w:rPr>
              <w:t xml:space="preserve">%。在政府采购系统中优惠率应填写 </w:t>
            </w:r>
            <w:r>
              <w:rPr>
                <w:rFonts w:hAnsi="宋体"/>
                <w:lang w:val="zh-CN"/>
              </w:rPr>
              <w:t xml:space="preserve">2</w:t>
            </w:r>
            <w:r>
              <w:rPr>
                <w:rFonts w:hint="eastAsia" w:hAnsi="宋体"/>
              </w:rPr>
              <w:t xml:space="preserve">6</w:t>
            </w:r>
            <w:r>
              <w:rPr>
                <w:rFonts w:hint="eastAsia" w:hAnsi="宋体"/>
                <w:lang w:val="zh-CN"/>
              </w:rPr>
              <w:t xml:space="preserve">%。</w:t>
            </w:r>
            <w:r/>
          </w:p>
          <w:p>
            <w:pPr>
              <w:pStyle w:val="868"/>
            </w:pPr>
            <w:r/>
            <w:r/>
          </w:p>
        </w:tc>
      </w:tr>
    </w:tbl>
    <w:p>
      <w:pPr>
        <w:pStyle w:val="868"/>
        <w:jc w:val="right"/>
      </w:pPr>
      <w:r/>
      <w:r/>
    </w:p>
    <w:p>
      <w:pPr>
        <w:ind w:left="595" w:right="-5" w:firstLine="4096"/>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投标单位（盖章）：</w:t>
      </w:r>
      <w:r/>
    </w:p>
    <w:p>
      <w:pPr>
        <w:ind w:firstLine="4337"/>
        <w:jc w:val="right"/>
        <w:rPr>
          <w:rFonts w:hint="eastAsia" w:hAnsi="宋体"/>
          <w:color w:val="000000" w:themeColor="text1"/>
          <w:u w:val="single"/>
          <w14:textFill>
            <w14:solidFill>
              <w14:schemeClr w14:val="tx1"/>
            </w14:solidFill>
          </w14:textFill>
        </w:rPr>
      </w:pPr>
      <w:r>
        <w:rPr>
          <w:rFonts w:hint="eastAsia" w:hAnsi="宋体"/>
          <w:color w:val="000000" w:themeColor="text1"/>
          <w14:textFill>
            <w14:solidFill>
              <w14:schemeClr w14:val="tx1"/>
            </w14:solidFill>
          </w14:textFill>
        </w:rPr>
        <w:t xml:space="preserve">投标人代表（签字）：</w:t>
      </w:r>
      <w:r/>
    </w:p>
    <w:p>
      <w:pPr>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ab/>
      </w:r>
      <w:r>
        <w:rPr>
          <w:rFonts w:hint="eastAsia" w:hAnsi="宋体"/>
          <w:color w:val="000000" w:themeColor="text1"/>
          <w14:textFill>
            <w14:solidFill>
              <w14:schemeClr w14:val="tx1"/>
            </w14:solidFill>
          </w14:textFill>
        </w:rPr>
        <w:t xml:space="preserve">日期：     </w:t>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tabs>
          <w:tab w:val="left" w:pos="840" w:leader="none"/>
        </w:tabs>
        <w:rPr>
          <w:rFonts w:hint="eastAsia" w:hAnsi="宋体"/>
          <w:b w:val="0"/>
          <w:bCs/>
          <w:color w:val="000000" w:themeColor="text1"/>
          <w:szCs w:val="24"/>
          <w14:textFill>
            <w14:solidFill>
              <w14:schemeClr w14:val="tx1"/>
            </w14:solidFill>
          </w14:textFill>
        </w:rPr>
      </w:pPr>
      <w:r>
        <w:rPr>
          <w:rFonts w:hint="eastAsia" w:hAnsi="宋体"/>
          <w:color w:val="000000" w:themeColor="text1"/>
          <w14:textFill>
            <w14:solidFill>
              <w14:schemeClr w14:val="tx1"/>
            </w14:solidFill>
          </w14:textFill>
        </w:rPr>
        <w:t xml:space="preserve">注：</w:t>
      </w:r>
      <w:r>
        <w:rPr>
          <w:rFonts w:hint="eastAsia" w:hAnsi="宋体" w:cs="Arial"/>
          <w:bCs/>
          <w:color w:val="000000" w:themeColor="text1"/>
          <w:szCs w:val="24"/>
          <w14:textFill>
            <w14:solidFill>
              <w14:schemeClr w14:val="tx1"/>
            </w14:solidFill>
          </w14:textFill>
        </w:rPr>
        <w:t xml:space="preserve">1投标人须充分考虑到</w:t>
      </w:r>
      <w:r>
        <w:rPr>
          <w:rFonts w:hint="eastAsia" w:hAnsi="宋体"/>
          <w:bCs/>
          <w:color w:val="000000" w:themeColor="text1"/>
          <w:szCs w:val="24"/>
          <w:lang w:val="zh-CN"/>
          <w14:textFill>
            <w14:solidFill>
              <w14:schemeClr w14:val="tx1"/>
            </w14:solidFill>
          </w14:textFill>
        </w:rPr>
        <w:t xml:space="preserve">投标报价应包括</w:t>
      </w:r>
      <w:r>
        <w:rPr>
          <w:rFonts w:hint="eastAsia" w:hAnsi="宋体" w:cs="宋体"/>
          <w:bCs/>
          <w:color w:val="000000" w:themeColor="text1"/>
          <w:szCs w:val="24"/>
          <w:lang w:val="zh-CN"/>
          <w14:textFill>
            <w14:solidFill>
              <w14:schemeClr w14:val="tx1"/>
            </w14:solidFill>
          </w14:textFill>
        </w:rPr>
        <w:t xml:space="preserve">完成本项目发生的所有含税费用、</w:t>
      </w:r>
      <w:r>
        <w:rPr>
          <w:rFonts w:hint="eastAsia" w:hAnsi="宋体"/>
          <w:bCs/>
          <w:color w:val="000000" w:themeColor="text1"/>
          <w:szCs w:val="24"/>
          <w:lang w:val="zh-CN"/>
          <w14:textFill>
            <w14:solidFill>
              <w14:schemeClr w14:val="tx1"/>
            </w14:solidFill>
          </w14:textFill>
        </w:rPr>
        <w:t xml:space="preserve">运输、人员费用、节假日加班费用、管理费用、装备费用、国家强制缴纳的各种社会保障资金等所有费用，</w:t>
      </w:r>
      <w:r>
        <w:rPr>
          <w:rFonts w:hint="eastAsia" w:hAnsi="宋体"/>
          <w:bCs/>
          <w:color w:val="000000" w:themeColor="text1"/>
          <w:szCs w:val="24"/>
          <w14:textFill>
            <w14:solidFill>
              <w14:schemeClr w14:val="tx1"/>
            </w14:solidFill>
          </w14:textFill>
        </w:rPr>
        <w:t xml:space="preserve">以及供应商认为需要的其他费用等。</w:t>
      </w:r>
      <w:r/>
    </w:p>
    <w:p>
      <w:pPr>
        <w:ind w:left="840" w:hanging="840"/>
        <w:tabs>
          <w:tab w:val="left" w:pos="840" w:leader="none"/>
        </w:tabs>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jc w:val="center"/>
        <w:rPr>
          <w:rFonts w:hint="eastAsia" w:hAnsi="宋体"/>
          <w:b w:val="0"/>
          <w:bCs/>
          <w:color w:val="000000" w:themeColor="text1"/>
          <w14:textFill>
            <w14:solidFill>
              <w14:schemeClr w14:val="tx1"/>
            </w14:solidFill>
          </w14:textFill>
        </w:rPr>
      </w:pPr>
      <w:r>
        <w:rPr>
          <w:rFonts w:hAnsi="宋体"/>
          <w:color w:val="000000" w:themeColor="text1"/>
          <w14:textFill>
            <w14:solidFill>
              <w14:schemeClr w14:val="tx1"/>
            </w14:solidFill>
          </w14:textFill>
        </w:rPr>
        <w:br w:type="page" w:clear="all"/>
      </w:r>
      <w:r/>
    </w:p>
    <w:p>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附件1：                 报价明细表2(供货清单)</w:t>
      </w:r>
      <w:r/>
    </w:p>
    <w:p>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招标编号：                  包号：        </w:t>
      </w:r>
      <w:r/>
    </w:p>
    <w:tbl>
      <w:tblPr>
        <w:tblStyle w:val="1447"/>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753"/>
        <w:gridCol w:w="2038"/>
        <w:gridCol w:w="2348"/>
        <w:gridCol w:w="1196"/>
      </w:tblGrid>
      <w:tr>
        <w:trPr>
          <w:trHeight w:val="240"/>
        </w:trPr>
        <w:tc>
          <w:tcPr>
            <w:tcW w:w="1242"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t xml:space="preserve">序号</w:t>
            </w:r>
            <w:r/>
          </w:p>
        </w:tc>
        <w:tc>
          <w:tcPr>
            <w:tcW w:w="2753" w:type="dxa"/>
            <w:textDirection w:val="lrTb"/>
            <w:noWrap w:val="false"/>
          </w:tcPr>
          <w:p>
            <w:pPr>
              <w:jc w:val="center"/>
              <w:widowControl w:val="off"/>
              <w:rPr>
                <w:rFonts w:hint="eastAsia" w:hAnsi="宋体" w:cs="宋体"/>
                <w:b w:val="0"/>
                <w:color w:val="000000"/>
                <w:position w:val="0"/>
                <w:sz w:val="21"/>
                <w:szCs w:val="21"/>
                <w:lang w:bidi="ar"/>
              </w:rPr>
            </w:pPr>
            <w:r>
              <w:rPr>
                <w:rFonts w:hint="eastAsia"/>
              </w:rPr>
              <w:t xml:space="preserve">货物名称</w:t>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rPr>
              <w:t xml:space="preserve">单位</w:t>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rPr>
              <w:t xml:space="preserve">制造商（生产商）</w:t>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t xml:space="preserve">备注</w:t>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1</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2</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3</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4</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5</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6</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7</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r>
        <w:trPr>
          <w:trHeight w:val="240"/>
        </w:trPr>
        <w:tc>
          <w:tcPr>
            <w:tcW w:w="1242" w:type="dxa"/>
            <w:vAlign w:val="center"/>
            <w:textDirection w:val="lrTb"/>
            <w:noWrap w:val="false"/>
          </w:tcPr>
          <w:p>
            <w:pPr>
              <w:jc w:val="center"/>
              <w:widowControl w:val="off"/>
              <w:rPr>
                <w:rFonts w:hint="eastAsia" w:hAnsi="宋体" w:cs="宋体"/>
                <w:b w:val="0"/>
                <w:position w:val="0"/>
                <w:sz w:val="21"/>
                <w:szCs w:val="21"/>
              </w:rPr>
            </w:pPr>
            <w:r>
              <w:rPr>
                <w:rFonts w:hint="eastAsia" w:hAnsi="宋体" w:cs="宋体"/>
                <w:b w:val="0"/>
                <w:color w:val="000000"/>
                <w:position w:val="0"/>
                <w:sz w:val="21"/>
                <w:szCs w:val="21"/>
                <w:lang w:bidi="ar"/>
              </w:rPr>
              <w:t xml:space="preserve">8</w:t>
            </w:r>
            <w:r/>
          </w:p>
        </w:tc>
        <w:tc>
          <w:tcPr>
            <w:tcW w:w="2753" w:type="dxa"/>
            <w:vAlign w:val="center"/>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03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2348"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c>
          <w:tcPr>
            <w:tcW w:w="1196" w:type="dxa"/>
            <w:textDirection w:val="lrTb"/>
            <w:noWrap w:val="false"/>
          </w:tcPr>
          <w:p>
            <w:pPr>
              <w:jc w:val="center"/>
              <w:widowControl w:val="off"/>
              <w:rPr>
                <w:rFonts w:hint="eastAsia" w:hAnsi="宋体" w:cs="宋体"/>
                <w:b w:val="0"/>
                <w:color w:val="000000"/>
                <w:position w:val="0"/>
                <w:sz w:val="21"/>
                <w:szCs w:val="21"/>
                <w:lang w:bidi="ar"/>
              </w:rPr>
            </w:pPr>
            <w:r>
              <w:rPr>
                <w:rFonts w:hint="eastAsia" w:hAnsi="宋体" w:cs="宋体"/>
                <w:b w:val="0"/>
                <w:color w:val="000000"/>
                <w:position w:val="0"/>
                <w:sz w:val="21"/>
                <w:szCs w:val="21"/>
                <w:lang w:bidi="ar"/>
              </w:rPr>
            </w:r>
            <w:r/>
          </w:p>
        </w:tc>
      </w:tr>
    </w:tbl>
    <w:p>
      <w:pPr>
        <w:spacing w:line="360" w:lineRule="auto"/>
        <w:tabs>
          <w:tab w:val="left" w:pos="840" w:leader="none"/>
        </w:tabs>
      </w:pPr>
      <w:r>
        <w:rPr>
          <w:rFonts w:hint="eastAsia"/>
        </w:rPr>
        <w:t xml:space="preserve">1、涉及小型、微型、节能产品、环境标志等</w:t>
      </w:r>
      <w:r>
        <w:t xml:space="preserve">享受</w:t>
      </w:r>
      <w:r>
        <w:rPr>
          <w:rFonts w:hint="eastAsia"/>
        </w:rPr>
        <w:t xml:space="preserve">政府</w:t>
      </w:r>
      <w:r>
        <w:t xml:space="preserve">采购</w:t>
      </w:r>
      <w:r>
        <w:rPr>
          <w:rFonts w:hint="eastAsia"/>
        </w:rPr>
        <w:t xml:space="preserve">扶持</w:t>
      </w:r>
      <w:r>
        <w:t xml:space="preserve">政策</w:t>
      </w:r>
      <w:r>
        <w:rPr>
          <w:rFonts w:hint="eastAsia"/>
        </w:rPr>
        <w:t xml:space="preserve">的</w:t>
      </w:r>
      <w:r>
        <w:t xml:space="preserve">项目，需在</w:t>
      </w:r>
      <w:r>
        <w:rPr>
          <w:rFonts w:hint="eastAsia"/>
        </w:rPr>
        <w:t xml:space="preserve">备注中分别明确</w:t>
      </w:r>
      <w:r>
        <w:t xml:space="preserve">注明。</w:t>
      </w:r>
      <w:r/>
    </w:p>
    <w:p>
      <w:pPr>
        <w:spacing w:line="360" w:lineRule="auto"/>
        <w:tabs>
          <w:tab w:val="left" w:pos="840" w:leader="none"/>
        </w:tabs>
      </w:pPr>
      <w:r>
        <w:rPr>
          <w:rFonts w:hint="eastAsia"/>
        </w:rPr>
        <w:t xml:space="preserve">2、如为绿色食品等标志的产品，也请在备注中说明</w:t>
      </w:r>
      <w:r/>
    </w:p>
    <w:p>
      <w:pPr>
        <w:pStyle w:val="868"/>
        <w:spacing w:line="360" w:lineRule="auto"/>
        <w:rPr>
          <w:rFonts w:ascii="宋体" w:hAnsi="Times New Roman" w:eastAsia="宋体"/>
          <w:sz w:val="24"/>
          <w:szCs w:val="20"/>
        </w:rPr>
      </w:pPr>
      <w:r>
        <w:rPr>
          <w:rFonts w:hint="eastAsia" w:ascii="宋体" w:hAnsi="Times New Roman" w:eastAsia="宋体"/>
          <w:sz w:val="24"/>
          <w:szCs w:val="20"/>
        </w:rPr>
        <w:t xml:space="preserve">3、本项目为统一折扣报价方式，无需具体提供每项单独的报价。</w:t>
      </w:r>
      <w:r/>
    </w:p>
    <w:p>
      <w:pPr>
        <w:spacing w:line="360" w:lineRule="auto"/>
      </w:pPr>
      <w:r>
        <w:rPr>
          <w:rFonts w:hint="eastAsia"/>
        </w:rPr>
        <w:t xml:space="preserve">4、本项表格内容需根据招标文件 第四章“采购清单”内容填写应答</w:t>
      </w:r>
      <w:r/>
    </w:p>
    <w:p>
      <w:pPr>
        <w:spacing w:line="360" w:lineRule="auto"/>
      </w:pPr>
      <w:r>
        <w:rPr>
          <w:rFonts w:hint="eastAsia"/>
        </w:rPr>
        <w:t xml:space="preserve">5、特别提醒，本项目不接受“进口产品”</w:t>
      </w:r>
      <w:r/>
    </w:p>
    <w:p>
      <w:pPr>
        <w:ind w:left="595" w:right="-5" w:firstLine="4096"/>
        <w:jc w:val="right"/>
      </w:pPr>
      <w:r>
        <w:rPr>
          <w:rFonts w:hint="eastAsia"/>
        </w:rPr>
        <w:t xml:space="preserve">投标单位（盖章）：</w:t>
      </w:r>
      <w:r/>
    </w:p>
    <w:p>
      <w:pPr>
        <w:ind w:firstLine="4337"/>
        <w:jc w:val="right"/>
      </w:pPr>
      <w:r>
        <w:rPr>
          <w:rFonts w:hint="eastAsia"/>
        </w:rPr>
        <w:t xml:space="preserve">投标人代表（签字）：</w:t>
      </w:r>
      <w:r/>
    </w:p>
    <w:p>
      <w:pPr>
        <w:jc w:val="right"/>
      </w:pPr>
      <w:r>
        <w:rPr>
          <w:rFonts w:hint="eastAsia"/>
        </w:rPr>
        <w:tab/>
      </w:r>
      <w:r>
        <w:rPr>
          <w:rFonts w:hint="eastAsia"/>
        </w:rPr>
        <w:t xml:space="preserve">日期：     </w:t>
      </w:r>
      <w:r/>
    </w:p>
    <w:p>
      <w:pPr>
        <w:ind w:right="-5"/>
        <w:spacing w:line="500" w:lineRule="exact"/>
      </w:pPr>
      <w:r/>
      <w:r/>
    </w:p>
    <w:p>
      <w:pPr>
        <w:ind w:right="-5"/>
        <w:spacing w:line="500" w:lineRule="exact"/>
      </w:p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pStyle w:val="868"/>
      </w:pPr>
      <w:r/>
      <w:r/>
    </w:p>
    <w:p>
      <w:pPr>
        <w:ind w:right="-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right="-5"/>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格式四： 参数偏离表（针对招标文件第四章  全部技术、商务要求 ）</w:t>
      </w:r>
      <w:r/>
    </w:p>
    <w:p>
      <w:pPr>
        <w:jc w:val="center"/>
        <w:spacing w:after="120"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参数偏离表</w:t>
      </w:r>
      <w:r/>
    </w:p>
    <w:tbl>
      <w:tblPr>
        <w:tblStyle w:val="867"/>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序号</w:t>
            </w:r>
            <w:r/>
          </w:p>
        </w:tc>
        <w:tc>
          <w:tcPr>
            <w:tcW w:w="2099"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招标文件要求的条款</w:t>
            </w:r>
            <w:r/>
          </w:p>
        </w:tc>
        <w:tc>
          <w:tcPr>
            <w:tcW w:w="1966"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投标文件响应条款</w:t>
            </w:r>
            <w:r/>
          </w:p>
        </w:tc>
        <w:tc>
          <w:tcPr>
            <w:tcW w:w="1311"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响应/偏离</w:t>
            </w:r>
            <w:r/>
          </w:p>
        </w:tc>
        <w:tc>
          <w:tcPr>
            <w:tcW w:w="1432" w:type="dxa"/>
            <w:vAlign w:val="center"/>
            <w:textDirection w:val="lrTb"/>
            <w:noWrap w:val="false"/>
          </w:tcPr>
          <w:p>
            <w:pPr>
              <w:jc w:val="center"/>
              <w:spacing w:line="420" w:lineRule="exact"/>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说明</w:t>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r>
        <w:trPr>
          <w:jc w:val="center"/>
        </w:trPr>
        <w:tc>
          <w:tcPr>
            <w:tcW w:w="733"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2099"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966"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311"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c>
          <w:tcPr>
            <w:tcW w:w="1432" w:type="dxa"/>
            <w:textDirection w:val="lrTb"/>
            <w:noWrap w:val="false"/>
          </w:tcPr>
          <w:p>
            <w:pPr>
              <w:spacing w:line="800" w:lineRule="exact"/>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tc>
      </w:tr>
    </w:tbl>
    <w:p>
      <w:pPr>
        <w:ind w:left="420"/>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ind w:left="241"/>
        <w:spacing w:line="500" w:lineRule="exact"/>
        <w:rPr>
          <w:rFonts w:ascii="Times New Roman"/>
          <w:b w:val="0"/>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注：</w:t>
      </w:r>
      <w:r>
        <w:rPr>
          <w:rFonts w:hint="eastAsia" w:hAnsi="宋体" w:cs="宋体"/>
          <w:b w:val="0"/>
          <w:bCs/>
          <w:color w:val="000000" w:themeColor="text1"/>
          <w:position w:val="0"/>
          <w:szCs w:val="24"/>
          <w14:textFill>
            <w14:solidFill>
              <w14:schemeClr w14:val="tx1"/>
            </w14:solidFill>
          </w14:textFill>
        </w:rPr>
        <w:t xml:space="preserve">1.</w:t>
      </w:r>
      <w:r>
        <w:rPr>
          <w:rFonts w:hint="eastAsia" w:ascii="Times New Roman"/>
          <w:b w:val="0"/>
          <w:bCs/>
          <w:color w:val="000000" w:themeColor="text1"/>
          <w:position w:val="0"/>
          <w:szCs w:val="24"/>
          <w14:textFill>
            <w14:solidFill>
              <w14:schemeClr w14:val="tx1"/>
            </w14:solidFill>
          </w14:textFill>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color w:val="000000" w:themeColor="text1"/>
          <w:position w:val="0"/>
          <w:szCs w:val="24"/>
          <w14:textFill>
            <w14:solidFill>
              <w14:schemeClr w14:val="tx1"/>
            </w14:solidFill>
          </w14:textFill>
        </w:rPr>
        <w:t xml:space="preserve">而不应以“全部符合”等字样来响应，否则将承担其投标可能被否决的风险。</w:t>
      </w:r>
      <w:r/>
    </w:p>
    <w:p>
      <w:pPr>
        <w:ind w:left="241"/>
        <w:spacing w:line="500" w:lineRule="exact"/>
        <w:rPr>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 xml:space="preserve">2.</w:t>
      </w:r>
      <w:r>
        <w:rPr>
          <w:rFonts w:hint="eastAsia"/>
          <w:b w:val="0"/>
          <w:color w:val="000000" w:themeColor="text1"/>
          <w:position w:val="0"/>
          <w:szCs w:val="24"/>
          <w14:textFill>
            <w14:solidFill>
              <w14:schemeClr w14:val="tx1"/>
            </w14:solidFill>
          </w14:textFill>
        </w:rPr>
        <w:t xml:space="preserve">提供相关证明材料的，</w:t>
      </w:r>
      <w:r>
        <w:rPr>
          <w:b w:val="0"/>
          <w:color w:val="000000" w:themeColor="text1"/>
          <w:position w:val="0"/>
          <w:szCs w:val="24"/>
          <w14:textFill>
            <w14:solidFill>
              <w14:schemeClr w14:val="tx1"/>
            </w14:solidFill>
          </w14:textFill>
        </w:rPr>
        <w:t xml:space="preserve">需在</w:t>
      </w:r>
      <w:r>
        <w:rPr>
          <w:rFonts w:hint="eastAsia"/>
          <w:b w:val="0"/>
          <w:color w:val="000000" w:themeColor="text1"/>
          <w:position w:val="0"/>
          <w:szCs w:val="24"/>
          <w14:textFill>
            <w14:solidFill>
              <w14:schemeClr w14:val="tx1"/>
            </w14:solidFill>
          </w14:textFill>
        </w:rPr>
        <w:t xml:space="preserve">“</w:t>
      </w:r>
      <w:r>
        <w:rPr>
          <w:b w:val="0"/>
          <w:color w:val="000000" w:themeColor="text1"/>
          <w:position w:val="0"/>
          <w:szCs w:val="24"/>
          <w14:textFill>
            <w14:solidFill>
              <w14:schemeClr w14:val="tx1"/>
            </w14:solidFill>
          </w14:textFill>
        </w:rPr>
        <w:t xml:space="preserve">说明</w:t>
      </w:r>
      <w:r>
        <w:rPr>
          <w:rFonts w:hint="eastAsia"/>
          <w:b w:val="0"/>
          <w:color w:val="000000" w:themeColor="text1"/>
          <w:position w:val="0"/>
          <w:szCs w:val="24"/>
          <w14:textFill>
            <w14:solidFill>
              <w14:schemeClr w14:val="tx1"/>
            </w14:solidFill>
          </w14:textFill>
        </w:rPr>
        <w:t xml:space="preserve">”</w:t>
      </w:r>
      <w:r>
        <w:rPr>
          <w:b w:val="0"/>
          <w:color w:val="000000" w:themeColor="text1"/>
          <w:position w:val="0"/>
          <w:szCs w:val="24"/>
          <w14:textFill>
            <w14:solidFill>
              <w14:schemeClr w14:val="tx1"/>
            </w14:solidFill>
          </w14:textFill>
        </w:rPr>
        <w:t xml:space="preserve">中</w:t>
      </w:r>
      <w:r>
        <w:rPr>
          <w:rFonts w:hint="eastAsia"/>
          <w:b w:val="0"/>
          <w:color w:val="000000" w:themeColor="text1"/>
          <w:position w:val="0"/>
          <w:szCs w:val="24"/>
          <w14:textFill>
            <w14:solidFill>
              <w14:schemeClr w14:val="tx1"/>
            </w14:solidFill>
          </w14:textFill>
        </w:rPr>
        <w:t xml:space="preserve">标注证明</w:t>
      </w:r>
      <w:r>
        <w:rPr>
          <w:b w:val="0"/>
          <w:color w:val="000000" w:themeColor="text1"/>
          <w:position w:val="0"/>
          <w:szCs w:val="24"/>
          <w14:textFill>
            <w14:solidFill>
              <w14:schemeClr w14:val="tx1"/>
            </w14:solidFill>
          </w14:textFill>
        </w:rPr>
        <w:t xml:space="preserve">材料</w:t>
      </w:r>
      <w:r>
        <w:rPr>
          <w:rFonts w:hint="eastAsia"/>
          <w:b w:val="0"/>
          <w:color w:val="000000" w:themeColor="text1"/>
          <w:position w:val="0"/>
          <w:szCs w:val="24"/>
          <w14:textFill>
            <w14:solidFill>
              <w14:schemeClr w14:val="tx1"/>
            </w14:solidFill>
          </w14:textFill>
        </w:rPr>
        <w:t xml:space="preserve">在</w:t>
      </w:r>
      <w:r>
        <w:rPr>
          <w:b w:val="0"/>
          <w:color w:val="000000" w:themeColor="text1"/>
          <w:position w:val="0"/>
          <w:szCs w:val="24"/>
          <w14:textFill>
            <w14:solidFill>
              <w14:schemeClr w14:val="tx1"/>
            </w14:solidFill>
          </w14:textFill>
        </w:rPr>
        <w:t xml:space="preserve">投标文件中的</w:t>
      </w:r>
      <w:r>
        <w:rPr>
          <w:rFonts w:hint="eastAsia"/>
          <w:b w:val="0"/>
          <w:color w:val="000000" w:themeColor="text1"/>
          <w:position w:val="0"/>
          <w:szCs w:val="24"/>
          <w14:textFill>
            <w14:solidFill>
              <w14:schemeClr w14:val="tx1"/>
            </w14:solidFill>
          </w14:textFill>
        </w:rPr>
        <w:t xml:space="preserve">页码。</w:t>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00" w:lineRule="exact"/>
        <w:rPr>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b w:val="0"/>
          <w:color w:val="000000" w:themeColor="text1"/>
          <w:position w:val="0"/>
          <w:szCs w:val="24"/>
          <w14:textFill>
            <w14:solidFill>
              <w14:schemeClr w14:val="tx1"/>
            </w14:solidFill>
          </w14:textFill>
        </w:rPr>
        <w:t xml:space="preserve">格式五：服务方案及承诺（内容自拟）</w:t>
      </w:r>
      <w:r/>
    </w:p>
    <w:p>
      <w:pPr>
        <w:ind w:right="-5"/>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格式六：</w:t>
      </w:r>
      <w:r>
        <w:rPr>
          <w:rFonts w:hint="eastAsia"/>
          <w:b w:val="0"/>
          <w:bCs/>
          <w:color w:val="000000" w:themeColor="text1"/>
          <w:position w:val="0"/>
          <w:szCs w:val="24"/>
          <w14:textFill>
            <w14:solidFill>
              <w14:schemeClr w14:val="tx1"/>
            </w14:solidFill>
          </w14:textFill>
        </w:rPr>
        <w:t xml:space="preserve">业绩表</w:t>
      </w:r>
      <w:r/>
    </w:p>
    <w:p>
      <w:pPr>
        <w:spacing w:line="360" w:lineRule="auto"/>
        <w:rPr>
          <w:b w:val="0"/>
          <w:color w:val="000000" w:themeColor="text1"/>
          <w:position w:val="0"/>
          <w14:textFill>
            <w14:solidFill>
              <w14:schemeClr w14:val="tx1"/>
            </w14:solidFill>
          </w14:textFill>
        </w:rPr>
      </w:pPr>
      <w:r>
        <w:rPr>
          <w:b w:val="0"/>
          <w:color w:val="000000" w:themeColor="text1"/>
          <w:position w:val="0"/>
          <w14:textFill>
            <w14:solidFill>
              <w14:schemeClr w14:val="tx1"/>
            </w14:solidFill>
          </w14:textFill>
        </w:rPr>
      </w:r>
      <w:r/>
    </w:p>
    <w:p>
      <w:pPr>
        <w:jc w:val="center"/>
        <w:spacing w:line="360" w:lineRule="auto"/>
        <w:rPr>
          <w:b w:val="0"/>
          <w:color w:val="000000" w:themeColor="text1"/>
          <w:position w:val="0"/>
          <w:sz w:val="28"/>
          <w:szCs w:val="24"/>
          <w14:textFill>
            <w14:solidFill>
              <w14:schemeClr w14:val="tx1"/>
            </w14:solidFill>
          </w14:textFill>
        </w:rPr>
      </w:pPr>
      <w:r>
        <w:rPr>
          <w:b w:val="0"/>
          <w:color w:val="000000" w:themeColor="text1"/>
          <w:position w:val="0"/>
          <w:sz w:val="28"/>
          <w:szCs w:val="24"/>
          <w14:textFill>
            <w14:solidFill>
              <w14:schemeClr w14:val="tx1"/>
            </w14:solidFill>
          </w14:textFill>
        </w:rPr>
      </w:r>
      <w:r/>
    </w:p>
    <w:tbl>
      <w:tblPr>
        <w:tblStyle w:val="867"/>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签约</w:t>
            </w:r>
            <w:r/>
          </w:p>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地址</w:t>
            </w:r>
            <w:r>
              <w:rPr>
                <w:rFonts w:ascii="Times New Roman"/>
                <w:b w:val="0"/>
                <w:color w:val="000000" w:themeColor="text1"/>
                <w:position w:val="0"/>
                <w:szCs w:val="24"/>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电话</w:t>
            </w:r>
            <w:r>
              <w:rPr>
                <w:rFonts w:ascii="Times New Roman"/>
                <w:b w:val="0"/>
                <w:color w:val="000000" w:themeColor="text1"/>
                <w:position w:val="0"/>
                <w:szCs w:val="24"/>
                <w14:textFill>
                  <w14:solidFill>
                    <w14:schemeClr w14:val="tx1"/>
                  </w14:solidFill>
                </w14:textFill>
              </w:rPr>
              <w:t xml:space="preserve">/</w:t>
            </w:r>
            <w:r>
              <w:rPr>
                <w:rFonts w:hint="eastAsia" w:hAnsi="宋体"/>
                <w:b w:val="0"/>
                <w:color w:val="000000" w:themeColor="text1"/>
                <w:position w:val="0"/>
                <w:szCs w:val="24"/>
                <w14:textFill>
                  <w14:solidFill>
                    <w14:schemeClr w14:val="tx1"/>
                  </w14:solidFill>
                </w14:textFill>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color w:val="000000" w:themeColor="text1"/>
                <w:position w:val="0"/>
                <w:szCs w:val="24"/>
                <w14:textFill>
                  <w14:solidFill>
                    <w14:schemeClr w14:val="tx1"/>
                  </w14:solidFill>
                </w14:textFill>
              </w:rPr>
            </w:pPr>
            <w:r>
              <w:rPr>
                <w:rFonts w:hint="eastAsia" w:hAnsi="宋体" w:cs="Arial Unicode MS"/>
                <w:b w:val="0"/>
                <w:color w:val="000000" w:themeColor="text1"/>
                <w:position w:val="0"/>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　</w:t>
            </w:r>
            <w:r/>
          </w:p>
        </w:tc>
      </w:tr>
    </w:tbl>
    <w:p>
      <w:pPr>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spacing w:line="400" w:lineRule="exact"/>
        <w:rPr>
          <w:b w:val="0"/>
          <w:bCs/>
          <w:color w:val="000000" w:themeColor="text1"/>
          <w:position w:val="0"/>
          <w:szCs w:val="24"/>
          <w14:textFill>
            <w14:solidFill>
              <w14:schemeClr w14:val="tx1"/>
            </w14:solidFill>
          </w14:textFill>
        </w:rPr>
      </w:pPr>
      <w:r>
        <w:rPr>
          <w:b w:val="0"/>
          <w:bCs/>
          <w:color w:val="000000" w:themeColor="text1"/>
          <w:position w:val="0"/>
          <w:szCs w:val="24"/>
          <w14:textFill>
            <w14:solidFill>
              <w14:schemeClr w14:val="tx1"/>
            </w14:solidFill>
          </w14:textFill>
        </w:rPr>
      </w:r>
      <w:r/>
    </w:p>
    <w:p>
      <w:pPr>
        <w:jc w:val="center"/>
        <w:spacing w:line="500" w:lineRule="exact"/>
        <w:rPr>
          <w:rFonts w:ascii="Times New Roman" w:eastAsia="黑体"/>
          <w:color w:val="000000" w:themeColor="text1"/>
          <w:position w:val="0"/>
          <w:sz w:val="21"/>
          <w:szCs w:val="24"/>
          <w14:textFill>
            <w14:solidFill>
              <w14:schemeClr w14:val="tx1"/>
            </w14:solidFill>
          </w14:textFill>
        </w:rPr>
      </w:pPr>
      <w:r>
        <w:rPr>
          <w:rFonts w:ascii="Times New Roman" w:eastAsia="黑体"/>
          <w:color w:val="000000" w:themeColor="text1"/>
          <w:position w:val="0"/>
          <w:sz w:val="21"/>
          <w:szCs w:val="24"/>
          <w14:textFill>
            <w14:solidFill>
              <w14:schemeClr w14:val="tx1"/>
            </w14:solidFill>
          </w14:textFill>
        </w:rPr>
      </w:r>
      <w:r/>
    </w:p>
    <w:p>
      <w:pPr>
        <w:ind w:left="4830"/>
        <w:spacing w:after="120" w:line="500" w:lineRule="exact"/>
        <w:rPr>
          <w:rFonts w:ascii="Times New Roman" w:eastAsia="黑体"/>
          <w:color w:val="000000" w:themeColor="text1"/>
          <w:position w:val="0"/>
          <w:sz w:val="21"/>
          <w:szCs w:val="24"/>
          <w:u w:val="single"/>
          <w14:textFill>
            <w14:solidFill>
              <w14:schemeClr w14:val="tx1"/>
            </w14:solidFill>
          </w14:textFill>
        </w:rPr>
      </w:pPr>
      <w:r>
        <w:rPr>
          <w:rFonts w:ascii="Times New Roman" w:eastAsia="黑体"/>
          <w:color w:val="000000" w:themeColor="text1"/>
          <w:position w:val="0"/>
          <w:sz w:val="21"/>
          <w:szCs w:val="24"/>
          <w:u w:val="single"/>
          <w14:textFill>
            <w14:solidFill>
              <w14:schemeClr w14:val="tx1"/>
            </w14:solidFill>
          </w14:textFill>
        </w:rPr>
      </w:r>
      <w:r/>
    </w:p>
    <w:p>
      <w:pPr>
        <w:spacing w:line="4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ind w:firstLine="1446"/>
        <w:rPr>
          <w:color w:val="000000" w:themeColor="text1"/>
          <w:position w:val="0"/>
          <w:sz w:val="36"/>
          <w:szCs w:val="24"/>
          <w14:textFill>
            <w14:solidFill>
              <w14:schemeClr w14:val="tx1"/>
            </w14:solidFill>
          </w14:textFill>
        </w:rPr>
      </w:pPr>
      <w:r>
        <w:rPr>
          <w:color w:val="000000" w:themeColor="text1"/>
          <w:position w:val="0"/>
          <w:sz w:val="36"/>
          <w:szCs w:val="24"/>
          <w14:textFill>
            <w14:solidFill>
              <w14:schemeClr w14:val="tx1"/>
            </w14:solidFill>
          </w14:textFill>
        </w:rPr>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r>
      <w:r/>
    </w:p>
    <w:p>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br w:type="page" w:clear="all"/>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格式七：中小企业声明函</w:t>
      </w:r>
      <w:r/>
    </w:p>
    <w:p>
      <w:pPr>
        <w:spacing w:line="360" w:lineRule="auto"/>
        <w:rPr>
          <w:rFonts w:hint="eastAsia" w:hAnsi="宋体" w:cs="宋体"/>
          <w:b w:val="0"/>
          <w:color w:val="000000" w:themeColor="text1"/>
          <w:szCs w:val="24"/>
          <w14:textFill>
            <w14:solidFill>
              <w14:schemeClr w14:val="tx1"/>
            </w14:solidFill>
          </w14:textFill>
        </w:rPr>
      </w:pPr>
      <w:r>
        <w:rPr>
          <w:rFonts w:hint="eastAsia"/>
          <w:b w:val="0"/>
          <w:bCs/>
          <w:color w:val="000000" w:themeColor="text1"/>
          <w14:textFill>
            <w14:solidFill>
              <w14:schemeClr w14:val="tx1"/>
            </w14:solidFill>
          </w14:textFill>
        </w:rPr>
        <w:t xml:space="preserve">（投标人应根据采购标的内容，选择对应版本的中小企业声明函</w:t>
      </w:r>
      <w:r/>
    </w:p>
    <w:p>
      <w:pPr>
        <w:pStyle w:val="868"/>
        <w:jc w:val="center"/>
        <w:spacing w:line="360" w:lineRule="auto"/>
        <w:tabs>
          <w:tab w:val="left" w:pos="7098" w:leader="none"/>
        </w:tabs>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r>
      <w:r/>
    </w:p>
    <w:p>
      <w:pPr>
        <w:pStyle w:val="868"/>
        <w:jc w:val="center"/>
        <w:spacing w:line="360" w:lineRule="auto"/>
        <w:tabs>
          <w:tab w:val="left" w:pos="7098" w:leader="none"/>
        </w:tabs>
        <w:rPr>
          <w:bCs/>
        </w:rPr>
      </w:pPr>
      <w:r>
        <w:rPr>
          <w:rFonts w:hint="eastAsia"/>
        </w:rPr>
        <w:t xml:space="preserve">中小企业声明函（货物）</w:t>
      </w:r>
      <w:r/>
    </w:p>
    <w:p>
      <w:pPr>
        <w:pStyle w:val="868"/>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868"/>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1. （标的名称） ，属于（</w:t>
      </w:r>
      <w:r>
        <w:rPr>
          <w:rFonts w:hint="eastAsia" w:hAnsi="宋体"/>
          <w:bCs/>
          <w:color w:val="000000" w:themeColor="text1"/>
          <w:sz w:val="20"/>
          <w14:textFill>
            <w14:solidFill>
              <w14:schemeClr w14:val="tx1"/>
            </w14:solidFill>
          </w14:textFill>
        </w:rPr>
        <w:t xml:space="preserve">工业</w:t>
      </w:r>
      <w:r>
        <w:rPr>
          <w:rFonts w:hint="eastAsia" w:ascii="宋体" w:hAnsi="Times New Roman" w:eastAsia="宋体"/>
          <w:b w:val="0"/>
          <w:bCs/>
          <w:color w:val="000000" w:themeColor="text1"/>
          <w:sz w:val="24"/>
          <w:szCs w:val="20"/>
          <w14:textFill>
            <w14:solidFill>
              <w14:schemeClr w14:val="tx1"/>
            </w14:solidFill>
          </w14:textFill>
        </w:rPr>
        <w:t xml:space="preserve">） 行业；制造商为（企业名称），从业人员   人，营业收入为  万元，资产总额为  万元，属于（□中型企业、□小型企业、□微型企业）；</w:t>
      </w:r>
      <w:r/>
    </w:p>
    <w:p>
      <w:pPr>
        <w:pStyle w:val="868"/>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2. （标的名称） ，属于（</w:t>
      </w:r>
      <w:r>
        <w:rPr>
          <w:rFonts w:hint="eastAsia" w:hAnsi="宋体"/>
          <w:bCs/>
          <w:color w:val="000000" w:themeColor="text1"/>
          <w:sz w:val="20"/>
          <w14:textFill>
            <w14:solidFill>
              <w14:schemeClr w14:val="tx1"/>
            </w14:solidFill>
          </w14:textFill>
        </w:rPr>
        <w:t xml:space="preserve">工业</w:t>
      </w:r>
      <w:r>
        <w:rPr>
          <w:rFonts w:hint="eastAsia" w:ascii="宋体" w:hAnsi="Times New Roman" w:eastAsia="宋体"/>
          <w:b w:val="0"/>
          <w:bCs/>
          <w:color w:val="000000" w:themeColor="text1"/>
          <w:sz w:val="24"/>
          <w:szCs w:val="20"/>
          <w14:textFill>
            <w14:solidFill>
              <w14:schemeClr w14:val="tx1"/>
            </w14:solidFill>
          </w14:textFill>
        </w:rPr>
        <w:t xml:space="preserve">）行业；制造商为（企业名称），从业人员   人，营业收入为  万元，资产总额为  万元，属于（□中型企业、□小型 企业、□微型企业）；</w:t>
      </w:r>
      <w:r/>
    </w:p>
    <w:p>
      <w:pPr>
        <w:pStyle w:val="868"/>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w:t>
      </w:r>
      <w:r/>
    </w:p>
    <w:p>
      <w:pPr>
        <w:pStyle w:val="868"/>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以上企业，不属于大企业的分支机构，不存在控股股东为大企业的情形，也不存在与大企业的负责人为同一人的情形。</w:t>
      </w:r>
      <w:r/>
    </w:p>
    <w:p>
      <w:pPr>
        <w:pStyle w:val="868"/>
        <w:ind w:firstLine="48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本企业对上述声明内容的真实性负责。如有虚假，将依法承担相应责任。</w:t>
      </w:r>
      <w:r/>
    </w:p>
    <w:p>
      <w:pPr>
        <w:pStyle w:val="868"/>
        <w:ind w:firstLine="7000"/>
        <w:spacing w:line="360" w:lineRule="auto"/>
        <w:tabs>
          <w:tab w:val="left" w:pos="7098" w:leader="none"/>
        </w:tabs>
        <w:rPr>
          <w:b w:val="0"/>
        </w:rPr>
      </w:pPr>
      <w:r>
        <w:rPr>
          <w:b w:val="0"/>
        </w:rPr>
      </w:r>
      <w:r/>
    </w:p>
    <w:p>
      <w:pPr>
        <w:pStyle w:val="868"/>
        <w:jc w:val="right"/>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投标人或制造商名称（盖章）：</w:t>
      </w:r>
      <w:r/>
    </w:p>
    <w:p>
      <w:pPr>
        <w:pStyle w:val="868"/>
        <w:ind w:firstLine="6000"/>
        <w:spacing w:line="360" w:lineRule="auto"/>
        <w:tabs>
          <w:tab w:val="left" w:pos="7098" w:leader="none"/>
        </w:tabs>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 xml:space="preserve">日 期：</w:t>
      </w:r>
      <w:r/>
    </w:p>
    <w:p>
      <w:pPr>
        <w:ind w:firstLine="480"/>
        <w:spacing w:line="360" w:lineRule="auto"/>
        <w:tabs>
          <w:tab w:val="left" w:pos="7098" w:leader="none"/>
        </w:tabs>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r>
      <w:r/>
    </w:p>
    <w:p>
      <w:pPr>
        <w:contextualSpacing/>
        <w:ind w:firstLine="480"/>
        <w:spacing w:line="360" w:lineRule="auto"/>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 xml:space="preserve">注：从业人员、营业收入、资产总额填报上一年度数据，无上一年度数据的新成立企业可不填报。</w:t>
      </w:r>
      <w:r/>
    </w:p>
    <w:p>
      <w:pPr>
        <w:pStyle w:val="868"/>
        <w:rPr>
          <w:rFonts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r>
      <w:r/>
    </w:p>
    <w:p>
      <w:pPr>
        <w:pStyle w:val="868"/>
        <w:rPr>
          <w:rFonts w:hAnsi="宋体"/>
          <w:b w:val="0"/>
          <w:color w:val="000000" w:themeColor="text1"/>
          <w:position w:val="0"/>
          <w:szCs w:val="24"/>
          <w14:textFill>
            <w14:solidFill>
              <w14:schemeClr w14:val="tx1"/>
            </w14:solidFill>
          </w14:textFill>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000000" w:themeColor="text1"/>
          <w:position w:val="0"/>
          <w:szCs w:val="24"/>
          <w14:textFill>
            <w14:solidFill>
              <w14:schemeClr w14:val="tx1"/>
            </w14:solidFill>
          </w14:textFill>
        </w:rPr>
      </w:r>
      <w:r/>
    </w:p>
    <w:p>
      <w:pPr>
        <w:ind w:left="-55" w:right="-75"/>
        <w:jc w:val="center"/>
        <w:spacing w:line="240" w:lineRule="atLeast"/>
        <w:rPr>
          <w:rFonts w:hint="eastAsia" w:ascii="仿宋" w:hAnsi="仿宋" w:eastAsia="仿宋"/>
          <w:color w:val="000000" w:themeColor="text1"/>
          <w:sz w:val="30"/>
          <w:szCs w:val="30"/>
          <w14:textFill>
            <w14:solidFill>
              <w14:schemeClr w14:val="tx1"/>
            </w14:solidFill>
          </w14:textFill>
        </w:rPr>
      </w:pPr>
      <w:r/>
      <w:bookmarkStart w:id="220" w:name="_Toc476153619"/>
      <w:r>
        <w:rPr>
          <w:rFonts w:hint="eastAsia" w:ascii="仿宋" w:hAnsi="仿宋" w:eastAsia="仿宋"/>
          <w:color w:val="000000" w:themeColor="text1"/>
          <w:sz w:val="30"/>
          <w:szCs w:val="30"/>
          <w14:textFill>
            <w14:solidFill>
              <w14:schemeClr w14:val="tx1"/>
            </w14:solidFill>
          </w14:textFill>
        </w:rPr>
        <w:t xml:space="preserve">中小企业划型标准</w:t>
      </w:r>
      <w:bookmarkEnd w:id="220"/>
      <w:r/>
      <w:r/>
    </w:p>
    <w:tbl>
      <w:tblPr>
        <w:tblStyle w:val="867"/>
        <w:tblW w:w="14536" w:type="dxa"/>
        <w:jc w:val="center"/>
        <w:tblLayout w:type="fixed"/>
        <w:tblCellMar>
          <w:left w:w="108" w:type="dxa"/>
          <w:top w:w="0" w:type="dxa"/>
          <w:right w:w="108" w:type="dxa"/>
          <w:bottom w:w="0" w:type="dxa"/>
        </w:tblCellMar>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trPr>
          <w:jc w:val="center"/>
          <w:trHeight w:val="24"/>
          <w:tblHeader/>
        </w:trPr>
        <w:tc>
          <w:tcPr>
            <w:tcBorders>
              <w:top w:val="single" w:color="auto" w:sz="4" w:space="0"/>
              <w:left w:val="single" w:color="auto" w:sz="4" w:space="0"/>
              <w:right w:val="single" w:color="auto" w:sz="4" w:space="0"/>
            </w:tcBorders>
            <w:tcW w:w="492" w:type="dxa"/>
            <w:vAlign w:val="center"/>
            <w:vMerge w:val="restart"/>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63" w:type="dxa"/>
            <w:vAlign w:val="center"/>
            <w:vMerge w:val="restart"/>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076"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06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08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小型企业</w:t>
            </w:r>
            <w:r/>
          </w:p>
        </w:tc>
        <w:tc>
          <w:tcPr>
            <w:gridSpan w:val="3"/>
            <w:tcBorders>
              <w:top w:val="single" w:color="auto" w:sz="4" w:space="0"/>
              <w:left w:val="none" w:color="000000" w:sz="4" w:space="0"/>
              <w:bottom w:val="single" w:color="auto" w:sz="4" w:space="0"/>
              <w:right w:val="single" w:color="auto" w:sz="4" w:space="0"/>
            </w:tcBorders>
            <w:tcW w:w="285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微型企业</w:t>
            </w:r>
            <w:r/>
          </w:p>
        </w:tc>
      </w:tr>
      <w:tr>
        <w:trPr>
          <w:jc w:val="center"/>
          <w:trHeight w:val="24"/>
          <w:tblHeader/>
        </w:trPr>
        <w:tc>
          <w:tcPr>
            <w:tcBorders>
              <w:left w:val="single" w:color="auto" w:sz="4" w:space="0"/>
              <w:bottom w:val="single" w:color="auto" w:sz="4" w:space="0"/>
              <w:right w:val="single" w:color="auto" w:sz="4" w:space="0"/>
            </w:tcBorders>
            <w:tcW w:w="492" w:type="dxa"/>
            <w:vAlign w:val="center"/>
            <w:vMerge w:val="continue"/>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left w:val="none" w:color="000000" w:sz="4" w:space="0"/>
              <w:bottom w:val="single" w:color="auto" w:sz="4" w:space="0"/>
              <w:right w:val="single" w:color="auto" w:sz="4" w:space="0"/>
            </w:tcBorders>
            <w:tcW w:w="1963" w:type="dxa"/>
            <w:vAlign w:val="center"/>
            <w:vMerge w:val="continue"/>
            <w:textDirection w:val="lrTb"/>
            <w:noWrap w:val="false"/>
          </w:tcPr>
          <w:p>
            <w:pPr>
              <w:ind w:left="-55"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104" w:right="-75" w:hanging="159"/>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5"/>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r>
      <w:tr>
        <w:trPr>
          <w:jc w:val="center"/>
          <w:trHeight w:val="24"/>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房地产开发经营</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或,＜2000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w:t>
            </w:r>
            <w:r/>
          </w:p>
        </w:tc>
      </w:tr>
      <w:tr>
        <w:trPr>
          <w:jc w:val="center"/>
          <w:trHeight w:val="24"/>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ind w:left="-31" w:right="-75"/>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20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ind w:left="-123" w:right="-123"/>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2"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1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bl>
    <w:p>
      <w:pPr>
        <w:pStyle w:val="868"/>
        <w:spacing w:before="240" w:line="360" w:lineRule="auto"/>
        <w:rPr>
          <w:rFonts w:hAnsi="宋体"/>
          <w:color w:val="000000" w:themeColor="text1"/>
          <w:position w:val="0"/>
          <w:sz w:val="20"/>
          <w:szCs w:val="20"/>
          <w14:textFill>
            <w14:solidFill>
              <w14:schemeClr w14:val="tx1"/>
            </w14:solidFill>
          </w14:textFill>
        </w:rPr>
      </w:pPr>
      <w:r>
        <w:rPr>
          <w:rStyle w:val="919"/>
          <w:rFonts w:hint="eastAsia" w:ascii="宋体" w:hAnsi="宋体" w:cs="仿宋"/>
          <w:b w:val="0"/>
          <w:color w:val="000000" w:themeColor="text1"/>
          <w:sz w:val="20"/>
          <w:szCs w:val="20"/>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8"/>
        <w:rPr>
          <w:rFonts w:hAnsi="宋体"/>
          <w:b w:val="0"/>
          <w:color w:val="000000" w:themeColor="text1"/>
          <w:position w:val="0"/>
          <w:szCs w:val="24"/>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000000" w:themeColor="text1"/>
          <w:position w:val="0"/>
          <w:szCs w:val="24"/>
          <w14:textFill>
            <w14:solidFill>
              <w14:schemeClr w14:val="tx1"/>
            </w14:solidFill>
          </w14:textFill>
        </w:rPr>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格式八：其他声明函</w:t>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（一）残疾人福利性单位声明函格式</w:t>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r>
      <w:r/>
    </w:p>
    <w:p>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 xml:space="preserve">残疾人福利性单位声明函</w:t>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本单位对上述声明的真实性负责。如有虚假，将依法承担相应责任。</w:t>
      </w:r>
      <w:r/>
    </w:p>
    <w:p>
      <w:pP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投标人名称（盖章）： </w:t>
      </w:r>
      <w:r/>
    </w:p>
    <w:p>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日</w:t>
      </w:r>
      <w:r>
        <w:rPr>
          <w:rFonts w:hint="eastAsia" w:hAnsi="宋体"/>
          <w:b w:val="0"/>
          <w:color w:val="000000" w:themeColor="text1"/>
          <w:position w:val="0"/>
          <w:szCs w:val="24"/>
          <w14:textFill>
            <w14:solidFill>
              <w14:schemeClr w14:val="tx1"/>
            </w14:solidFill>
          </w14:textFill>
        </w:rPr>
        <w:tab/>
      </w:r>
      <w:r>
        <w:rPr>
          <w:rFonts w:hint="eastAsia" w:hAnsi="宋体"/>
          <w:b w:val="0"/>
          <w:color w:val="000000" w:themeColor="text1"/>
          <w:position w:val="0"/>
          <w:szCs w:val="24"/>
          <w14:textFill>
            <w14:solidFill>
              <w14:schemeClr w14:val="tx1"/>
            </w14:solidFill>
          </w14:textFill>
        </w:rPr>
        <w:t xml:space="preserve">期：</w:t>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rPr>
          <w:rFonts w:hint="eastAsia" w:hAnsi="宋体"/>
          <w:b w:val="0"/>
          <w:color w:val="000000" w:themeColor="text1"/>
          <w:position w:val="0"/>
          <w:sz w:val="21"/>
          <w:szCs w:val="24"/>
          <w14:textFill>
            <w14:solidFill>
              <w14:schemeClr w14:val="tx1"/>
            </w14:solidFill>
          </w14:textFill>
        </w:rPr>
      </w:pPr>
      <w:r>
        <w:rPr>
          <w:rFonts w:hint="eastAsia" w:hAnsi="宋体"/>
          <w:b w:val="0"/>
          <w:color w:val="000000" w:themeColor="text1"/>
          <w:position w:val="0"/>
          <w:sz w:val="21"/>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（二）属于监狱企业的证明文件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提供由省级以上监狱管理局、戒毒管理局(含新疆生产建设兵团)出具的属于监狱企业的证明文件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（三）节能产品认证文件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提供其投标产品在《节能产品政府采购清单》中相应的页面截图及相关证明材料</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p>
      <w:pPr>
        <w:ind w:left="100"/>
        <w:spacing w:before="50" w:line="360" w:lineRule="auto"/>
        <w:rPr>
          <w:rFonts w:hint="eastAsia" w:hAnsi="宋体"/>
          <w:color w:val="000000" w:themeColor="text1"/>
          <w:position w:val="0"/>
          <w:szCs w:val="24"/>
          <w14:textFill>
            <w14:solidFill>
              <w14:schemeClr w14:val="tx1"/>
            </w14:solidFill>
          </w14:textFill>
        </w:rPr>
        <w:outlineLvl w:val="2"/>
      </w:pPr>
      <w:r>
        <w:rPr>
          <w:rFonts w:hint="eastAsia" w:hAnsi="宋体"/>
          <w:color w:val="000000" w:themeColor="text1"/>
          <w:position w:val="0"/>
          <w:szCs w:val="24"/>
          <w14:textFill>
            <w14:solidFill>
              <w14:schemeClr w14:val="tx1"/>
            </w14:solidFill>
          </w14:textFill>
        </w:rPr>
        <w:t xml:space="preserve">（四）环境标志产品认证文件</w:t>
      </w:r>
      <w:r/>
    </w:p>
    <w:p>
      <w:pPr>
        <w:ind w:firstLine="480"/>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提供其投标产品在《环境标志产品政府采购清单》中相应的页面截图及相关证明材料</w:t>
      </w:r>
      <w:r/>
    </w:p>
    <w:p>
      <w:pPr>
        <w:pStyle w:val="868"/>
        <w:rPr>
          <w:rFonts w:hint="eastAsia" w:ascii="宋体" w:hAnsi="宋体" w:eastAsia="宋体"/>
          <w:bCs/>
          <w:sz w:val="24"/>
          <w:szCs w:val="24"/>
        </w:rPr>
      </w:pPr>
      <w:r>
        <w:rPr>
          <w:rFonts w:ascii="Times New Roman"/>
          <w:color w:val="000000" w:themeColor="text1"/>
          <w:position w:val="0"/>
          <w:sz w:val="21"/>
          <w:szCs w:val="24"/>
          <w14:textFill>
            <w14:solidFill>
              <w14:schemeClr w14:val="tx1"/>
            </w14:solidFill>
          </w14:textFill>
        </w:rPr>
        <w:br w:type="page" w:clear="all"/>
      </w:r>
      <w:r>
        <w:rPr>
          <w:rFonts w:hint="eastAsia" w:ascii="宋体" w:hAnsi="宋体" w:eastAsia="宋体"/>
          <w:bCs/>
          <w:sz w:val="24"/>
          <w:szCs w:val="24"/>
        </w:rPr>
        <w:t xml:space="preserve">（五）关于符合本国产品标准的声明函（采购包号：**）</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r>
      <w:r/>
    </w:p>
    <w:p>
      <w:pPr>
        <w:ind w:firstLine="420"/>
        <w:spacing w:line="0" w:lineRule="atLeast"/>
        <w:rPr>
          <w:rFonts w:hint="eastAsia" w:hAnsi="宋体" w:cs="方正魏碑_GBK"/>
          <w:b w:val="0"/>
          <w:bCs/>
          <w:szCs w:val="24"/>
        </w:rPr>
      </w:pPr>
      <w:r>
        <w:rPr>
          <w:rFonts w:hint="eastAsia" w:hAnsi="宋体" w:cs="方正魏碑_GBK"/>
          <w:b w:val="0"/>
          <w:bCs/>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0" w:lineRule="atLeast"/>
        <w:rPr>
          <w:rFonts w:hint="eastAsia"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1.</w:t>
      </w:r>
      <w:r>
        <w:rPr>
          <w:rFonts w:hint="eastAsia" w:ascii="Times New Roman" w:cs="方正魏碑_GBK"/>
          <w:b w:val="0"/>
          <w:bCs/>
          <w:i/>
          <w:szCs w:val="24"/>
          <w:u w:val="single"/>
          <w:shd w:val="clear" w:color="auto" w:fill="ffffff"/>
        </w:rPr>
        <w:t xml:space="preserve">（产品名称1）</w:t>
      </w:r>
      <w:r>
        <w:rPr>
          <w:rFonts w:hint="eastAsia" w:ascii="Times New Roman" w:cs="方正魏碑_GBK"/>
          <w:b w:val="0"/>
          <w:bCs/>
          <w:i/>
          <w:szCs w:val="24"/>
          <w:shd w:val="clear" w:color="auto" w:fill="ffffff"/>
          <w:vertAlign w:val="superscript"/>
        </w:rPr>
        <w:t xml:space="preserve">1</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ascii="Times New Roman" w:cs="方正魏碑_GBK"/>
          <w:b w:val="0"/>
          <w:bCs/>
          <w:i/>
          <w:szCs w:val="24"/>
          <w:shd w:val="clear" w:color="auto" w:fill="ffffff"/>
          <w:vertAlign w:val="superscript"/>
        </w:rPr>
        <w:t xml:space="preserve">2</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hAnsi="宋体" w:cs="方正魏碑_GBK"/>
          <w:b w:val="0"/>
          <w:bCs/>
          <w:szCs w:val="24"/>
          <w:u w:val="single"/>
          <w:shd w:val="clear" w:color="auto" w:fill="ffffff"/>
        </w:rPr>
        <w:t xml:space="preserve"> </w:t>
      </w:r>
      <w:r>
        <w:rPr>
          <w:rFonts w:hint="eastAsia" w:ascii="Times New Roman" w:cs="方正魏碑_GBK"/>
          <w:b w:val="0"/>
          <w:bCs/>
          <w:i/>
          <w:szCs w:val="24"/>
          <w:u w:val="single"/>
          <w:shd w:val="clear" w:color="auto" w:fill="ffffff"/>
        </w:rPr>
        <w:t xml:space="preserve">（产品名称1） </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3</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（产品名称1）</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4</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（产品名称1）</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ascii="Times New Roman" w:cs="方正魏碑_GBK"/>
          <w:b w:val="0"/>
          <w:bCs/>
          <w:i/>
          <w:szCs w:val="24"/>
          <w:shd w:val="clear" w:color="auto" w:fill="ffffff"/>
          <w:vertAlign w:val="superscript"/>
        </w:rPr>
        <w:t xml:space="preserve">5</w:t>
      </w:r>
      <w:r>
        <w:rPr>
          <w:rFonts w:hint="eastAsia" w:hAnsi="宋体" w:cs="方正魏碑_GBK"/>
          <w:b w:val="0"/>
          <w:bCs/>
          <w:szCs w:val="24"/>
          <w:shd w:val="clear" w:color="auto" w:fill="ffffff"/>
        </w:rPr>
        <w:t xml:space="preserve">在中国境内完成。</w:t>
      </w:r>
      <w:r/>
    </w:p>
    <w:p>
      <w:pPr>
        <w:ind w:firstLine="420"/>
        <w:spacing w:before="30" w:after="30" w:line="0" w:lineRule="atLeast"/>
        <w:rPr>
          <w:rFonts w:hint="eastAsia"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2.</w:t>
      </w:r>
      <w:r>
        <w:rPr>
          <w:rFonts w:hint="eastAsia" w:ascii="Times New Roman" w:cs="方正魏碑_GBK"/>
          <w:b w:val="0"/>
          <w:bCs/>
          <w:i/>
          <w:szCs w:val="24"/>
          <w:u w:val="single"/>
          <w:shd w:val="clear" w:color="auto" w:fill="ffffff"/>
        </w:rPr>
        <w:t xml:space="preserve">（产品名称2）</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（产品名称2）</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（产品名称2）</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（产品名称1）</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hAnsi="宋体" w:cs="方正魏碑_GBK"/>
          <w:b w:val="0"/>
          <w:bCs/>
          <w:szCs w:val="24"/>
          <w:shd w:val="clear" w:color="auto" w:fill="ffffff"/>
        </w:rPr>
        <w:t xml:space="preserve">在中国境内完成。</w:t>
      </w:r>
      <w:r/>
    </w:p>
    <w:p>
      <w:pPr>
        <w:ind w:firstLine="420"/>
        <w:spacing w:before="30" w:after="30" w:line="0" w:lineRule="atLeast"/>
        <w:rPr>
          <w:rFonts w:hint="eastAsia" w:hAnsi="宋体" w:cs="方正魏碑_GBK"/>
          <w:b w:val="0"/>
          <w:bCs/>
          <w:szCs w:val="24"/>
        </w:rPr>
      </w:pPr>
      <w:r>
        <w:rPr>
          <w:rFonts w:hint="eastAsia" w:hAnsi="宋体" w:cs="方正魏碑_GBK"/>
          <w:b w:val="0"/>
          <w:bCs/>
          <w:szCs w:val="24"/>
          <w:shd w:val="clear" w:color="auto" w:fill="ffffff"/>
        </w:rPr>
        <w:t xml:space="preserve">……</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本公司（单位）对上述声明内容的真实性负责。如有虚假，愿承担相应法律责任。</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公司（单位）名称（盖章）：　</w:t>
      </w:r>
      <w:r>
        <w:rPr>
          <w:rFonts w:hAnsi="宋体"/>
          <w:b w:val="0"/>
          <w:position w:val="0"/>
          <w:szCs w:val="24"/>
        </w:rPr>
        <w:t xml:space="preserve">        </w:t>
      </w:r>
      <w:r/>
    </w:p>
    <w:p>
      <w:pPr>
        <w:ind w:firstLine="482"/>
        <w:jc w:val="both"/>
        <w:spacing w:line="360" w:lineRule="auto"/>
        <w:widowControl w:val="off"/>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日期：　</w:t>
      </w:r>
      <w:r>
        <w:rPr>
          <w:rFonts w:hAnsi="宋体"/>
          <w:b w:val="0"/>
          <w:position w:val="0"/>
          <w:szCs w:val="24"/>
        </w:rPr>
        <w:t xml:space="preserve">   </w:t>
      </w:r>
      <w:r>
        <w:rPr>
          <w:rFonts w:hint="eastAsia" w:hAnsi="宋体"/>
          <w:b w:val="0"/>
          <w:position w:val="0"/>
          <w:szCs w:val="24"/>
        </w:rPr>
        <w:t xml:space="preserve">年　</w:t>
      </w:r>
      <w:r>
        <w:rPr>
          <w:rFonts w:hAnsi="宋体"/>
          <w:b w:val="0"/>
          <w:position w:val="0"/>
          <w:szCs w:val="24"/>
        </w:rPr>
        <w:t xml:space="preserve">  </w:t>
      </w:r>
      <w:r>
        <w:rPr>
          <w:rFonts w:hint="eastAsia" w:hAnsi="宋体"/>
          <w:b w:val="0"/>
          <w:position w:val="0"/>
          <w:szCs w:val="24"/>
        </w:rPr>
        <w:t xml:space="preserve">月　</w:t>
      </w:r>
      <w:r>
        <w:rPr>
          <w:rFonts w:hAnsi="宋体"/>
          <w:b w:val="0"/>
          <w:position w:val="0"/>
          <w:szCs w:val="24"/>
        </w:rPr>
        <w:t xml:space="preserve">  </w:t>
      </w:r>
      <w:r>
        <w:rPr>
          <w:rFonts w:hint="eastAsia" w:hAnsi="宋体"/>
          <w:b w:val="0"/>
          <w:position w:val="0"/>
          <w:szCs w:val="24"/>
        </w:rPr>
        <w:t xml:space="preserve">日</w:t>
      </w:r>
      <w:r>
        <w:rPr>
          <w:rFonts w:hAnsi="宋体"/>
          <w:b w:val="0"/>
          <w:position w:val="0"/>
          <w:szCs w:val="24"/>
        </w:rPr>
        <w:t xml:space="preserve">         </w:t>
      </w:r>
      <w:r/>
    </w:p>
    <w:p>
      <w:pPr>
        <w:ind w:firstLine="482"/>
        <w:jc w:val="both"/>
        <w:spacing w:line="360" w:lineRule="auto"/>
        <w:widowControl w:val="off"/>
        <w:rPr>
          <w:rFonts w:hint="eastAsia" w:hAnsi="宋体"/>
          <w:b w:val="0"/>
          <w:position w:val="0"/>
          <w:szCs w:val="24"/>
        </w:rPr>
      </w:pPr>
      <w:r>
        <w:rPr>
          <w:rFonts w:hAnsi="宋体"/>
          <w:b w:val="0"/>
          <w:position w:val="0"/>
          <w:szCs w:val="24"/>
        </w:rPr>
        <w:t xml:space="preserve">__________________</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1.产品如有型号，请在“产品名称”栏一并填写。</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2.生产厂名与厂址应与生产厂营业执照载明的相关信息保持一致。</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3.该产品的中国境内生产的组件成本占比相关要求实施前，“规定比例”栏可不填，下同。</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4.该产品的关键组件要求实施前，“关键组件”栏可不填，下同。</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5.该产品的关键工序要求实施前，“关键工序”栏可不填，下同。</w:t>
      </w:r>
      <w:r/>
    </w:p>
    <w:p>
      <w:pPr>
        <w:ind w:firstLine="482"/>
        <w:jc w:val="both"/>
        <w:spacing w:line="360" w:lineRule="auto"/>
        <w:widowControl w:val="off"/>
        <w:rPr>
          <w:rFonts w:hint="eastAsia" w:hAnsi="宋体"/>
          <w:b w:val="0"/>
          <w:position w:val="0"/>
          <w:szCs w:val="24"/>
        </w:rPr>
      </w:pPr>
      <w:r>
        <w:rPr>
          <w:rFonts w:hint="eastAsia" w:hAnsi="宋体"/>
          <w:b w:val="0"/>
          <w:position w:val="0"/>
          <w:szCs w:val="24"/>
        </w:rPr>
        <w:t xml:space="preserve">6.用斜线划除的地方无需填写。</w:t>
      </w:r>
      <w:r/>
    </w:p>
    <w:p>
      <w:pPr>
        <w:spacing w:line="360" w:lineRule="auto"/>
        <w:rPr>
          <w:rFonts w:hint="eastAsia" w:ascii="Times New Roman" w:hAnsi="宋体" w:eastAsia="等线"/>
          <w:position w:val="0"/>
          <w:szCs w:val="24"/>
        </w:rPr>
      </w:pPr>
      <w:r>
        <w:rPr>
          <w:rFonts w:hint="eastAsia" w:ascii="Times New Roman" w:hAnsi="宋体" w:eastAsia="等线"/>
          <w:position w:val="0"/>
          <w:szCs w:val="24"/>
        </w:rPr>
      </w:r>
      <w:r/>
    </w:p>
    <w:p>
      <w:pPr>
        <w:ind w:firstLine="482"/>
        <w:jc w:val="both"/>
        <w:widowControl w:val="off"/>
        <w:rPr>
          <w:rFonts w:hint="eastAsia" w:hAnsi="宋体"/>
          <w:szCs w:val="24"/>
        </w:rPr>
      </w:pPr>
      <w:r>
        <w:rPr>
          <w:rFonts w:hint="eastAsia" w:hAnsi="宋体"/>
          <w:szCs w:val="24"/>
        </w:rPr>
      </w:r>
      <w:r/>
    </w:p>
    <w:p>
      <w:pPr>
        <w:rPr>
          <w:rFonts w:ascii="Times New Roman" w:eastAsia="等线"/>
          <w:b w:val="0"/>
          <w:position w:val="0"/>
          <w:szCs w:val="24"/>
        </w:rPr>
      </w:pPr>
      <w:r>
        <w:rPr>
          <w:rFonts w:ascii="Times New Roman" w:eastAsia="等线"/>
          <w:b w:val="0"/>
          <w:position w:val="0"/>
          <w:szCs w:val="24"/>
        </w:rPr>
      </w:r>
      <w:r/>
    </w:p>
    <w:p>
      <w:pPr>
        <w:rPr>
          <w:rFonts w:ascii="Times New Roman" w:eastAsia="等线"/>
          <w:b w:val="0"/>
          <w:position w:val="0"/>
          <w:szCs w:val="24"/>
        </w:rPr>
      </w:pPr>
      <w:r>
        <w:rPr>
          <w:rFonts w:ascii="Times New Roman" w:eastAsia="等线"/>
          <w:b w:val="0"/>
          <w:position w:val="0"/>
          <w:szCs w:val="24"/>
        </w:rPr>
      </w:r>
      <w:r/>
    </w:p>
    <w:p>
      <w:pPr>
        <w:rPr>
          <w:rFonts w:ascii="Times New Roman" w:eastAsia="等线"/>
          <w:b w:val="0"/>
          <w:position w:val="0"/>
          <w:szCs w:val="24"/>
        </w:rPr>
      </w:pPr>
      <w:r>
        <w:rPr>
          <w:rFonts w:ascii="Times New Roman" w:eastAsia="等线"/>
          <w:b w:val="0"/>
          <w:position w:val="0"/>
          <w:szCs w:val="24"/>
        </w:rPr>
      </w:r>
      <w:r/>
    </w:p>
    <w:p>
      <w:pPr>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格式九：招标文件要求提供的其他材料或投标人认为需提供的材料</w:t>
      </w:r>
      <w:r/>
    </w:p>
    <w:p>
      <w:pPr>
        <w:pStyle w:val="868"/>
        <w:rPr>
          <w:color w:val="000000" w:themeColor="text1"/>
          <w14:textFill>
            <w14:solidFill>
              <w14:schemeClr w14:val="tx1"/>
            </w14:solidFill>
          </w14:textFill>
        </w:rPr>
      </w:pPr>
      <w:r>
        <w:rPr>
          <w:color w:val="000000" w:themeColor="text1"/>
          <w14:textFill>
            <w14:solidFill>
              <w14:schemeClr w14:val="tx1"/>
            </w14:solidFill>
          </w14:textFill>
        </w:rPr>
      </w:r>
      <w:r/>
    </w:p>
    <w:p>
      <w:pPr>
        <w:ind w:right="-6"/>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pStyle w:val="868"/>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32"/>
          <w:szCs w:val="32"/>
          <w14:textFill>
            <w14:solidFill>
              <w14:schemeClr w14:val="tx1"/>
            </w14:solidFill>
          </w14:textFill>
        </w:rPr>
      </w:r>
      <w:r/>
    </w:p>
    <w:p>
      <w:pPr>
        <w:rPr>
          <w:rFonts w:ascii="Times New Roman" w:eastAsia="黑体"/>
          <w:color w:val="000000" w:themeColor="text1"/>
          <w:position w:val="0"/>
          <w:sz w:val="32"/>
          <w:szCs w:val="32"/>
          <w14:textFill>
            <w14:solidFill>
              <w14:schemeClr w14:val="tx1"/>
            </w14:solidFill>
          </w14:textFill>
        </w:rPr>
      </w:pPr>
      <w:r>
        <w:rPr>
          <w:rFonts w:hint="eastAsia"/>
          <w:b w:val="0"/>
          <w:bCs/>
          <w:color w:val="000000" w:themeColor="text1"/>
          <w14:textFill>
            <w14:solidFill>
              <w14:schemeClr w14:val="tx1"/>
            </w14:solidFill>
          </w14:textFill>
        </w:rPr>
        <w:t xml:space="preserve">格式十：</w:t>
      </w:r>
      <w:r/>
    </w:p>
    <w:p>
      <w:pPr>
        <w:ind w:right="-5"/>
        <w:jc w:val="center"/>
        <w:spacing w:line="500" w:lineRule="exact"/>
        <w:rPr>
          <w:b w:val="0"/>
          <w:color w:val="000000" w:themeColor="text1"/>
          <w:position w:val="0"/>
          <w:szCs w:val="24"/>
          <w14:textFill>
            <w14:solidFill>
              <w14:schemeClr w14:val="tx1"/>
            </w14:solidFill>
          </w14:textFill>
        </w:rPr>
      </w:pPr>
      <w:r/>
      <w:bookmarkStart w:id="221" w:name="_Hlk142312257"/>
      <w:r>
        <w:rPr>
          <w:rFonts w:hint="eastAsia"/>
          <w:b w:val="0"/>
          <w:color w:val="000000" w:themeColor="text1"/>
          <w:position w:val="0"/>
          <w:szCs w:val="24"/>
          <w14:textFill>
            <w14:solidFill>
              <w14:schemeClr w14:val="tx1"/>
            </w14:solidFill>
          </w14:textFill>
        </w:rPr>
        <w:t xml:space="preserve">法定代表人授权书</w:t>
      </w:r>
      <w:bookmarkEnd w:id="221"/>
      <w:r>
        <w:rPr>
          <w:rFonts w:hint="eastAsia"/>
          <w:b w:val="0"/>
          <w:color w:val="000000" w:themeColor="text1"/>
          <w:position w:val="0"/>
          <w:szCs w:val="24"/>
          <w14:textFill>
            <w14:solidFill>
              <w14:schemeClr w14:val="tx1"/>
            </w14:solidFill>
          </w14:textFill>
        </w:rPr>
        <w:t xml:space="preserve">（原件）</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本授权委托书声明：我（姓名）系 </w:t>
      </w:r>
      <w:r>
        <w:rPr>
          <w:rFonts w:hint="eastAsia" w:ascii="Times New Roman"/>
          <w:color w:val="000000" w:themeColor="text1"/>
          <w:position w:val="0"/>
          <w:sz w:val="21"/>
          <w:szCs w:val="24"/>
          <w:u w:val="single"/>
          <w14:textFill>
            <w14:solidFill>
              <w14:schemeClr w14:val="tx1"/>
            </w14:solidFill>
          </w14:textFill>
        </w:rPr>
        <w:t xml:space="preserve">　　　　</w:t>
      </w:r>
      <w:r>
        <w:rPr>
          <w:rFonts w:hint="eastAsia"/>
          <w:b w:val="0"/>
          <w:color w:val="000000" w:themeColor="text1"/>
          <w:position w:val="0"/>
          <w:szCs w:val="24"/>
          <w14:textFill>
            <w14:solidFill>
              <w14:schemeClr w14:val="tx1"/>
            </w14:solidFill>
          </w14:textFill>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代理人无权转委托，特此委托。</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 xml:space="preserve">投标单位（盖章）：</w:t>
      </w:r>
      <w:r/>
    </w:p>
    <w:p>
      <w:pPr>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ascii="Times New Roman"/>
          <w:color w:val="000000" w:themeColor="text1"/>
          <w:position w:val="0"/>
          <w:sz w:val="21"/>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法定代表人（签字或盖法人章）：</w:t>
      </w:r>
      <w:r/>
    </w:p>
    <w:p>
      <w:pPr>
        <w:spacing w:line="500" w:lineRule="exact"/>
        <w:rPr>
          <w:rFonts w:ascii="Times New Roman"/>
          <w:color w:val="000000" w:themeColor="text1"/>
          <w:position w:val="0"/>
          <w:sz w:val="21"/>
          <w:szCs w:val="24"/>
          <w:u w:val="single"/>
          <w14:textFill>
            <w14:solidFill>
              <w14:schemeClr w14:val="tx1"/>
            </w14:solidFill>
          </w14:textFill>
        </w:rPr>
      </w:pPr>
      <w:r>
        <w:rPr>
          <w:rFonts w:ascii="Times New Roman"/>
          <w:color w:val="000000" w:themeColor="text1"/>
          <w:position w:val="0"/>
          <w:sz w:val="21"/>
          <w:szCs w:val="24"/>
          <w:u w:val="single"/>
          <w14:textFill>
            <w14:solidFill>
              <w14:schemeClr w14:val="tx1"/>
            </w14:solidFill>
          </w14:textFill>
        </w:rPr>
      </w:r>
      <w:r/>
    </w:p>
    <w:p>
      <w:pPr>
        <w:spacing w:line="500" w:lineRule="exact"/>
        <w:rPr>
          <w:rFonts w:hint="eastAsia" w:hAnsi="宋体"/>
          <w:b w:val="0"/>
          <w:bCs/>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投标人代表（签字）：</w:t>
      </w:r>
      <w:r/>
    </w:p>
    <w:p>
      <w:pPr>
        <w:ind w:left="1275" w:firstLine="1795"/>
        <w:spacing w:line="500" w:lineRule="exact"/>
        <w:rPr>
          <w:b w:val="0"/>
          <w:color w:val="000000" w:themeColor="text1"/>
          <w:position w:val="0"/>
          <w:szCs w:val="24"/>
          <w14:textFill>
            <w14:solidFill>
              <w14:schemeClr w14:val="tx1"/>
            </w14:solidFill>
          </w14:textFill>
        </w:rPr>
      </w:pPr>
      <w:r>
        <w:rPr>
          <w:b w:val="0"/>
          <w:color w:val="000000" w:themeColor="text1"/>
          <w:position w:val="0"/>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日期：           年   月   日</w:t>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r>
      <w:r/>
    </w:p>
    <w:p>
      <w:pPr>
        <w:spacing w:line="500" w:lineRule="exact"/>
        <w:rPr>
          <w:rFonts w:ascii="Times New Roman"/>
          <w:color w:val="000000" w:themeColor="text1"/>
          <w:position w:val="0"/>
          <w:sz w:val="21"/>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 xml:space="preserve">注：</w:t>
      </w:r>
      <w:r/>
    </w:p>
    <w:p>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pStyle w:val="868"/>
        <w:spacing w:line="360" w:lineRule="auto"/>
        <w:rPr>
          <w:rFonts w:ascii="宋体" w:hAnsi="Times New Roman" w:eastAsia="宋体"/>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 xml:space="preserve">2、</w:t>
      </w:r>
      <w:r>
        <w:rPr>
          <w:rFonts w:hint="eastAsia" w:ascii="宋体" w:hAnsi="Times New Roman" w:eastAsia="宋体"/>
          <w:color w:val="000000" w:themeColor="text1"/>
          <w:position w:val="0"/>
          <w:sz w:val="24"/>
          <w:szCs w:val="24"/>
          <w14:textFill>
            <w14:solidFill>
              <w14:schemeClr w14:val="tx1"/>
            </w14:solidFill>
          </w14:textFill>
        </w:rPr>
        <w:t xml:space="preserve">需提供被授权人近六个月内至少一个月的投标人为其缴纳社会保障资金记录。</w:t>
      </w:r>
      <w:r>
        <w:rPr>
          <w:rFonts w:hint="eastAsia" w:ascii="宋体" w:hAnsi="Times New Roman" w:eastAsia="宋体"/>
          <w:bCs/>
          <w:color w:val="000000" w:themeColor="text1"/>
          <w:position w:val="0"/>
          <w:sz w:val="24"/>
          <w:szCs w:val="24"/>
          <w14:textFill>
            <w14:solidFill>
              <w14:schemeClr w14:val="tx1"/>
            </w14:solidFill>
          </w14:textFill>
        </w:rPr>
        <w:t xml:space="preserve">投标人依法享受缓缴、免缴社会保障资金的提供证明材料，如若因成立时间等原因未进行缴纳社会保障资金的，需提供说明。</w:t>
      </w:r>
      <w:r/>
    </w:p>
    <w:p>
      <w:pPr>
        <w:ind w:right="-6"/>
        <w:spacing w:line="600" w:lineRule="exact"/>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48"/>
          <w:szCs w:val="24"/>
          <w14:textFill>
            <w14:solidFill>
              <w14:schemeClr w14:val="tx1"/>
            </w14:solidFill>
          </w14:textFill>
        </w:rPr>
        <w:br w:type="page" w:clear="all"/>
      </w:r>
      <w:r>
        <w:rPr>
          <w:rFonts w:hint="eastAsia" w:ascii="Times New Roman" w:eastAsia="黑体"/>
          <w:color w:val="000000" w:themeColor="text1"/>
          <w:position w:val="0"/>
          <w:sz w:val="32"/>
          <w:szCs w:val="32"/>
          <w14:textFill>
            <w14:solidFill>
              <w14:schemeClr w14:val="tx1"/>
            </w14:solidFill>
          </w14:textFill>
        </w:rPr>
        <w:t xml:space="preserve">资格证明文件</w:t>
      </w:r>
      <w:bookmarkEnd w:id="217"/>
      <w:bookmarkEnd w:id="218"/>
      <w:r/>
    </w:p>
    <w:p>
      <w:pPr>
        <w:pStyle w:val="885"/>
        <w:rPr>
          <w:rFonts w:hint="eastAsia"/>
          <w:szCs w:val="24"/>
        </w:rPr>
      </w:pPr>
      <w:r>
        <w:rPr>
          <w:rFonts w:hint="eastAsia"/>
          <w:szCs w:val="24"/>
        </w:rPr>
      </w:r>
      <w:r/>
    </w:p>
    <w:p>
      <w:pPr>
        <w:spacing w:line="500" w:lineRule="exact"/>
        <w:rPr>
          <w:rFonts w:hint="eastAsia" w:hAnsi="宋体"/>
          <w:b w:val="0"/>
          <w:position w:val="0"/>
          <w:szCs w:val="24"/>
        </w:rPr>
      </w:pPr>
      <w:r>
        <w:rPr>
          <w:rFonts w:hint="eastAsia" w:hAnsi="宋体"/>
          <w:b w:val="0"/>
          <w:position w:val="0"/>
          <w:szCs w:val="24"/>
        </w:rPr>
        <w:t xml:space="preserve">1满足《中华人民共和国政府采购法》第二十二条规定：</w:t>
      </w:r>
      <w:r/>
    </w:p>
    <w:p>
      <w:pPr>
        <w:spacing w:line="500" w:lineRule="exact"/>
        <w:rPr>
          <w:rFonts w:hint="eastAsia" w:hAnsi="宋体"/>
          <w:b w:val="0"/>
          <w:position w:val="0"/>
          <w:szCs w:val="24"/>
        </w:rPr>
      </w:pPr>
      <w:r>
        <w:rPr>
          <w:rFonts w:hint="eastAsia" w:hAnsi="宋体"/>
          <w:b w:val="0"/>
          <w:position w:val="0"/>
          <w:szCs w:val="24"/>
        </w:rPr>
        <w:t xml:space="preserve">1.1法人或者其他组织的营业执照等证明文件，自然人的身份证明；</w:t>
      </w:r>
      <w:r/>
    </w:p>
    <w:p>
      <w:pPr>
        <w:spacing w:line="500" w:lineRule="exact"/>
        <w:rPr>
          <w:rFonts w:hint="eastAsia" w:hAnsi="宋体"/>
          <w:b w:val="0"/>
          <w:position w:val="0"/>
          <w:szCs w:val="24"/>
        </w:rPr>
      </w:pPr>
      <w:r>
        <w:rPr>
          <w:rFonts w:hint="eastAsia" w:hAnsi="宋体"/>
          <w:b w:val="0"/>
          <w:position w:val="0"/>
          <w:szCs w:val="24"/>
        </w:rPr>
        <w:t xml:space="preserve">1.2具有良好的商业信誉和健全的财务会计制度，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spacing w:line="500" w:lineRule="exact"/>
        <w:rPr>
          <w:rFonts w:hint="eastAsia" w:hAnsi="宋体"/>
          <w:b w:val="0"/>
          <w:position w:val="0"/>
          <w:szCs w:val="24"/>
        </w:rPr>
      </w:pPr>
      <w:r>
        <w:rPr>
          <w:rFonts w:hint="eastAsia" w:hAnsi="宋体"/>
          <w:b w:val="0"/>
          <w:position w:val="0"/>
          <w:szCs w:val="24"/>
        </w:rPr>
        <w:t xml:space="preserve">1.3具有履行合同所必需的设备和专业技术能力，提供具备履行合同所必需的设备和专业技术能力的证明材料或承诺函（由供应商根据项目需求提供说明材料）；</w:t>
      </w:r>
      <w:r/>
    </w:p>
    <w:p>
      <w:pPr>
        <w:spacing w:line="500" w:lineRule="exact"/>
        <w:rPr>
          <w:rFonts w:hint="eastAsia" w:hAnsi="宋体"/>
          <w:b w:val="0"/>
          <w:position w:val="0"/>
          <w:szCs w:val="24"/>
        </w:rPr>
      </w:pPr>
      <w:r>
        <w:rPr>
          <w:rFonts w:hint="eastAsia" w:hAnsi="宋体"/>
          <w:b w:val="0"/>
          <w:position w:val="0"/>
          <w:szCs w:val="24"/>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rPr>
          <w:rFonts w:hint="eastAsia" w:hAnsi="宋体"/>
          <w:b w:val="0"/>
          <w:position w:val="0"/>
          <w:szCs w:val="24"/>
        </w:rPr>
      </w:pPr>
      <w:r>
        <w:rPr>
          <w:rFonts w:hint="eastAsia" w:hAnsi="宋体"/>
          <w:b w:val="0"/>
          <w:position w:val="0"/>
          <w:szCs w:val="24"/>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spacing w:line="500" w:lineRule="exact"/>
        <w:rPr>
          <w:rFonts w:hint="eastAsia" w:hAnsi="宋体"/>
          <w:b w:val="0"/>
          <w:position w:val="0"/>
          <w:szCs w:val="24"/>
        </w:rPr>
      </w:pPr>
      <w:r>
        <w:rPr>
          <w:rFonts w:hint="eastAsia" w:hAnsi="宋体"/>
          <w:b w:val="0"/>
          <w:position w:val="0"/>
          <w:szCs w:val="24"/>
        </w:rPr>
        <w:t xml:space="preserve">1.6法律、行政法规规定的其他条件。</w:t>
      </w:r>
      <w:r/>
    </w:p>
    <w:p>
      <w:pPr>
        <w:rPr>
          <w:rFonts w:hint="eastAsia" w:hAnsi="宋体"/>
          <w:bCs/>
          <w:position w:val="0"/>
          <w:szCs w:val="24"/>
          <w:u w:val="single"/>
        </w:rPr>
      </w:pPr>
      <w:r>
        <w:rPr>
          <w:rFonts w:hint="eastAsia" w:hAnsi="宋体"/>
          <w:bCs/>
          <w:position w:val="0"/>
          <w:szCs w:val="24"/>
          <w:u w:val="single"/>
        </w:rPr>
        <w:t xml:space="preserve">说明：</w:t>
      </w:r>
      <w:r/>
    </w:p>
    <w:p>
      <w:pPr>
        <w:ind w:firstLine="480"/>
        <w:rPr>
          <w:rFonts w:hint="eastAsia" w:hAnsi="宋体"/>
          <w:bCs/>
          <w:position w:val="0"/>
          <w:szCs w:val="24"/>
          <w:u w:val="single"/>
        </w:rPr>
      </w:pPr>
      <w:r>
        <w:rPr>
          <w:rFonts w:hint="eastAsia" w:hAnsi="宋体"/>
          <w:bCs/>
          <w:position w:val="0"/>
          <w:szCs w:val="24"/>
          <w:u w:val="single"/>
        </w:rPr>
        <w:t xml:space="preserve">对于第1大点中第</w:t>
      </w:r>
      <w:r>
        <w:rPr>
          <w:rFonts w:hAnsi="宋体"/>
          <w:bCs/>
          <w:position w:val="0"/>
          <w:szCs w:val="24"/>
          <w:u w:val="single"/>
        </w:rPr>
        <w:t xml:space="preserve">（2）</w:t>
      </w:r>
      <w:r>
        <w:rPr>
          <w:rFonts w:hint="eastAsia" w:hAnsi="宋体"/>
          <w:bCs/>
          <w:position w:val="0"/>
          <w:szCs w:val="24"/>
          <w:u w:val="single"/>
        </w:rPr>
        <w:t xml:space="preserve">条至第</w:t>
      </w:r>
      <w:r>
        <w:rPr>
          <w:rFonts w:hAnsi="宋体"/>
          <w:bCs/>
          <w:position w:val="0"/>
          <w:szCs w:val="24"/>
          <w:u w:val="single"/>
        </w:rPr>
        <w:t xml:space="preserve">（5）</w:t>
      </w:r>
      <w:r>
        <w:rPr>
          <w:rFonts w:hint="eastAsia" w:hAnsi="宋体"/>
          <w:bCs/>
          <w:position w:val="0"/>
          <w:szCs w:val="24"/>
          <w:u w:val="single"/>
        </w:rPr>
        <w:t xml:space="preserve">条证明材料可使用《政府采购供应商信用承诺书》 (格式见后)  </w:t>
      </w:r>
      <w:r>
        <w:rPr>
          <w:rFonts w:hint="eastAsia" w:hAnsi="宋体" w:cs="宋体"/>
          <w:bCs/>
          <w:position w:val="0"/>
          <w:szCs w:val="24"/>
          <w:u w:val="single"/>
          <w:shd w:val="clear" w:color="auto" w:fill="ffffff"/>
        </w:rPr>
        <w:t xml:space="preserve">  替代</w:t>
      </w:r>
      <w:r/>
    </w:p>
    <w:p>
      <w:pPr>
        <w:ind w:firstLine="480"/>
        <w:rPr>
          <w:rFonts w:hint="eastAsia" w:hAnsi="宋体"/>
          <w:b w:val="0"/>
          <w:position w:val="0"/>
          <w:szCs w:val="24"/>
        </w:rPr>
      </w:pPr>
      <w:r>
        <w:rPr>
          <w:rFonts w:hint="eastAsia" w:hAnsi="宋体"/>
          <w:b w:val="0"/>
          <w:position w:val="0"/>
          <w:szCs w:val="24"/>
        </w:rPr>
      </w:r>
      <w:r/>
    </w:p>
    <w:p>
      <w:pPr>
        <w:ind w:firstLine="480"/>
        <w:rPr>
          <w:rFonts w:hint="eastAsia" w:hAnsi="宋体"/>
          <w:b w:val="0"/>
          <w:position w:val="0"/>
          <w:szCs w:val="24"/>
        </w:rPr>
      </w:pPr>
      <w:r>
        <w:rPr>
          <w:rFonts w:hint="eastAsia" w:hAnsi="宋体"/>
          <w:b w:val="0"/>
          <w:position w:val="0"/>
          <w:szCs w:val="24"/>
        </w:rPr>
      </w:r>
      <w:r/>
    </w:p>
    <w:p>
      <w:pPr>
        <w:rPr>
          <w:rFonts w:hint="eastAsia" w:hAnsi="宋体"/>
          <w:b w:val="0"/>
          <w:position w:val="0"/>
          <w:szCs w:val="24"/>
        </w:rPr>
      </w:pPr>
      <w:r>
        <w:rPr>
          <w:rFonts w:hint="eastAsia" w:hAnsi="宋体"/>
          <w:b w:val="0"/>
          <w:position w:val="0"/>
          <w:szCs w:val="24"/>
        </w:rPr>
        <w:t xml:space="preserve">2.公告中特殊资格要求</w:t>
      </w:r>
      <w:r>
        <w:rPr>
          <w:rFonts w:hAnsi="宋体"/>
          <w:b w:val="0"/>
          <w:position w:val="0"/>
          <w:szCs w:val="24"/>
        </w:rPr>
        <w:t xml:space="preserve"> </w:t>
      </w:r>
      <w:r/>
    </w:p>
    <w:p>
      <w:pPr>
        <w:ind w:firstLine="240"/>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pStyle w:val="885"/>
        <w:rPr>
          <w:rFonts w:hint="eastAsia"/>
        </w:rPr>
      </w:pPr>
      <w:r>
        <w:rPr>
          <w:rFonts w:hint="eastAsia"/>
        </w:rPr>
      </w:r>
      <w:r/>
    </w:p>
    <w:p>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firstLine="480"/>
        <w:spacing w:line="360" w:lineRule="auto"/>
        <w:rPr>
          <w:rFonts w:hint="eastAsia" w:hAnsi="宋体"/>
          <w:position w:val="0"/>
          <w:szCs w:val="24"/>
        </w:rPr>
      </w:pPr>
      <w:r>
        <w:rPr>
          <w:rFonts w:hint="eastAsia" w:hAnsi="宋体"/>
          <w:position w:val="0"/>
          <w:szCs w:val="24"/>
        </w:rPr>
      </w:r>
      <w:r/>
    </w:p>
    <w:p>
      <w:pPr>
        <w:ind w:right="-5"/>
        <w:jc w:val="center"/>
        <w:spacing w:line="500" w:lineRule="exact"/>
        <w:tabs>
          <w:tab w:val="center" w:pos="4875" w:leader="none"/>
          <w:tab w:val="left" w:pos="6045" w:leader="none"/>
        </w:tabs>
        <w:rPr>
          <w:rFonts w:ascii="Times New Roman"/>
          <w:b w:val="0"/>
          <w:bCs/>
          <w:position w:val="0"/>
          <w:sz w:val="32"/>
          <w:szCs w:val="32"/>
        </w:rPr>
      </w:pPr>
      <w:r>
        <w:rPr>
          <w:rFonts w:hint="eastAsia" w:ascii="Times New Roman"/>
          <w:b w:val="0"/>
          <w:bCs/>
          <w:position w:val="0"/>
          <w:sz w:val="32"/>
          <w:szCs w:val="32"/>
        </w:rPr>
        <w:t xml:space="preserve">格   式</w:t>
      </w:r>
      <w:r/>
    </w:p>
    <w:p>
      <w:pPr>
        <w:ind w:right="-5"/>
        <w:spacing w:line="500" w:lineRule="exact"/>
        <w:rPr>
          <w:rFonts w:hint="eastAsia" w:hAnsi="宋体"/>
          <w:position w:val="0"/>
          <w:szCs w:val="24"/>
        </w:rPr>
      </w:pPr>
      <w:r>
        <w:rPr>
          <w:rFonts w:hint="eastAsia" w:hAnsi="宋体"/>
          <w:b w:val="0"/>
          <w:position w:val="0"/>
          <w:szCs w:val="24"/>
        </w:rPr>
        <w:t xml:space="preserve">格式   法人或者其他组织的营业执照等证明文件，自然人的身份证明；</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b w:val="0"/>
          <w:position w:val="0"/>
          <w:szCs w:val="24"/>
        </w:rPr>
      </w:pPr>
      <w:r>
        <w:rPr>
          <w:rFonts w:hint="eastAsia" w:hAnsi="宋体"/>
          <w:b w:val="0"/>
          <w:position w:val="0"/>
          <w:szCs w:val="24"/>
        </w:rPr>
        <w:t xml:space="preserve">格式  具有良好的商业信誉和健全的财务会计制度，</w:t>
      </w:r>
      <w:r>
        <w:rPr>
          <w:rFonts w:hAnsi="宋体"/>
          <w:b w:val="0"/>
          <w:position w:val="0"/>
          <w:szCs w:val="24"/>
        </w:rPr>
        <w:t xml:space="preserve">（提供近三年内任意一年</w:t>
      </w:r>
      <w:r>
        <w:rPr>
          <w:rFonts w:hint="eastAsia" w:hAnsi="宋体"/>
          <w:b w:val="0"/>
          <w:position w:val="0"/>
          <w:szCs w:val="24"/>
        </w:rPr>
        <w:t xml:space="preserve">经审计的财务报告</w:t>
      </w:r>
      <w:r>
        <w:rPr>
          <w:rFonts w:hAnsi="宋体"/>
          <w:b w:val="0"/>
          <w:position w:val="0"/>
          <w:szCs w:val="24"/>
        </w:rPr>
        <w:t xml:space="preserve">，或投标截止时间前六个月内银行出具的资信证明</w:t>
      </w:r>
      <w:r>
        <w:rPr>
          <w:rFonts w:hint="eastAsia" w:hAnsi="宋体"/>
          <w:b w:val="0"/>
          <w:position w:val="0"/>
          <w:szCs w:val="24"/>
        </w:rPr>
        <w:t xml:space="preserve">，如为新成立的公司，应提供公司成立之后的财务报表）</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具有履行合同所必需的设备和专业技术能力，提供具备履行合同所必需的设备和专业技术能力的</w:t>
      </w:r>
      <w:r>
        <w:rPr>
          <w:rFonts w:hint="eastAsia" w:hAnsi="宋体"/>
          <w:b w:val="0"/>
          <w:bCs/>
          <w:position w:val="0"/>
          <w:szCs w:val="24"/>
        </w:rPr>
        <w:t xml:space="preserve">证明材料或承诺函</w:t>
      </w:r>
      <w:r>
        <w:rPr>
          <w:rFonts w:hint="eastAsia" w:hAnsi="宋体"/>
          <w:b w:val="0"/>
          <w:position w:val="0"/>
          <w:szCs w:val="24"/>
        </w:rPr>
        <w:t xml:space="preserve">（</w:t>
      </w:r>
      <w:r>
        <w:rPr>
          <w:rFonts w:hint="eastAsia" w:hAnsi="宋体"/>
          <w:b w:val="0"/>
          <w:bCs/>
          <w:position w:val="0"/>
          <w:szCs w:val="24"/>
        </w:rPr>
        <w:t xml:space="preserve">由供应商根据项目需求提供说明材料，可自拟</w:t>
      </w:r>
      <w:r>
        <w:rPr>
          <w:rFonts w:hint="eastAsia" w:hAnsi="宋体"/>
          <w:b w:val="0"/>
          <w:position w:val="0"/>
          <w:szCs w:val="24"/>
        </w:rPr>
        <w:t xml:space="preserve">）；</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有依法缴纳税收和社会保障资金的良好记录，提供本次采购活动前6个月内，</w:t>
      </w:r>
      <w:r>
        <w:rPr>
          <w:rFonts w:hint="eastAsia" w:hAnsi="宋体"/>
          <w:b w:val="0"/>
          <w:bCs/>
          <w:position w:val="0"/>
          <w:szCs w:val="24"/>
        </w:rPr>
        <w:t xml:space="preserve">至少1个月“缴纳税收”“社会保险”</w:t>
      </w:r>
      <w:r>
        <w:rPr>
          <w:rFonts w:hint="eastAsia" w:hAnsi="宋体"/>
          <w:b w:val="0"/>
          <w:bCs/>
          <w:position w:val="0"/>
          <w:szCs w:val="24"/>
          <w:u w:val="single"/>
        </w:rPr>
        <w:t xml:space="preserve">（务必分别提供）</w:t>
      </w:r>
      <w:r>
        <w:rPr>
          <w:rFonts w:hint="eastAsia" w:hAnsi="宋体"/>
          <w:b w:val="0"/>
          <w:bCs/>
          <w:position w:val="0"/>
          <w:szCs w:val="24"/>
        </w:rPr>
        <w:t xml:space="preserve">的凭证复印件，</w:t>
      </w:r>
      <w:r>
        <w:rPr>
          <w:rFonts w:hint="eastAsia" w:hAnsi="宋体"/>
          <w:b w:val="0"/>
          <w:position w:val="0"/>
          <w:szCs w:val="24"/>
        </w:rPr>
        <w:t xml:space="preserve">依法享受免缴、缓缴的，提供证明材料复印件；</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参加本次政府采购活动前三年内，在经营活动中没有重大违法记录，提供</w:t>
      </w:r>
      <w:r>
        <w:rPr>
          <w:rFonts w:hint="eastAsia" w:hAnsi="宋体"/>
          <w:b w:val="0"/>
          <w:bCs/>
          <w:position w:val="0"/>
          <w:szCs w:val="24"/>
        </w:rPr>
        <w:t xml:space="preserve">声明函</w:t>
      </w:r>
      <w:r>
        <w:rPr>
          <w:rFonts w:hint="eastAsia" w:hAnsi="宋体"/>
          <w:b w:val="0"/>
          <w:position w:val="0"/>
          <w:szCs w:val="24"/>
        </w:rPr>
        <w:t xml:space="preserve">（重大违法记录是指供应商因违法经营受到刑事处罚或责令停产停业、吊销许可证或者执照、较大数额罚款等行政处罚</w:t>
      </w:r>
      <w:r>
        <w:rPr>
          <w:rFonts w:hint="eastAsia" w:hAnsi="宋体"/>
          <w:b w:val="0"/>
          <w:bCs/>
          <w:position w:val="0"/>
          <w:szCs w:val="24"/>
        </w:rPr>
        <w:t xml:space="preserve">，可自拟</w:t>
      </w:r>
      <w:r>
        <w:rPr>
          <w:rFonts w:hint="eastAsia" w:hAnsi="宋体"/>
          <w:b w:val="0"/>
          <w:position w:val="0"/>
          <w:szCs w:val="24"/>
        </w:rPr>
        <w:t xml:space="preserve">）</w:t>
      </w:r>
      <w:r/>
    </w:p>
    <w:p>
      <w:pPr>
        <w:ind w:right="-5"/>
        <w:spacing w:line="500" w:lineRule="exact"/>
        <w:rPr>
          <w:rFonts w:hint="eastAsia" w:hAnsi="宋体"/>
          <w:position w:val="0"/>
          <w:szCs w:val="24"/>
        </w:rPr>
      </w:pPr>
      <w:r>
        <w:rPr>
          <w:rFonts w:hint="eastAsia" w:hAnsi="宋体"/>
          <w:position w:val="0"/>
          <w:szCs w:val="24"/>
        </w:rPr>
      </w:r>
      <w:r/>
    </w:p>
    <w:p>
      <w:pPr>
        <w:ind w:right="-5"/>
        <w:spacing w:line="500" w:lineRule="exact"/>
        <w:rPr>
          <w:rFonts w:hint="eastAsia" w:hAnsi="宋体"/>
          <w:position w:val="0"/>
          <w:szCs w:val="24"/>
        </w:rPr>
      </w:pPr>
      <w:r>
        <w:rPr>
          <w:rFonts w:hint="eastAsia" w:hAnsi="宋体"/>
          <w:b w:val="0"/>
          <w:position w:val="0"/>
          <w:szCs w:val="24"/>
        </w:rPr>
        <w:t xml:space="preserve">格式   法律、行政法规规定的其他条件。</w:t>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pStyle w:val="885"/>
        <w:rPr>
          <w:rFonts w:hint="eastAsia"/>
        </w:rPr>
      </w:pPr>
      <w:r>
        <w:rPr>
          <w:rFonts w:hint="eastAsia"/>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Cs/>
          <w:position w:val="0"/>
          <w:sz w:val="30"/>
          <w:szCs w:val="30"/>
        </w:rPr>
      </w:pPr>
      <w:r>
        <w:rPr>
          <w:rFonts w:hint="eastAsia" w:hAnsi="宋体"/>
          <w:b w:val="0"/>
          <w:position w:val="0"/>
          <w:szCs w:val="24"/>
        </w:rPr>
        <w:t xml:space="preserve">（或者）  格式  </w:t>
      </w:r>
      <w:r>
        <w:rPr>
          <w:rFonts w:hint="eastAsia" w:hAnsi="宋体"/>
          <w:bCs/>
          <w:position w:val="0"/>
          <w:sz w:val="30"/>
          <w:szCs w:val="30"/>
        </w:rPr>
        <w:t xml:space="preserve">    政府采购供应商信用承诺书</w:t>
      </w:r>
      <w:r/>
    </w:p>
    <w:p>
      <w:pPr>
        <w:jc w:val="right"/>
        <w:rPr>
          <w:rFonts w:ascii="Times New Roman"/>
          <w:b w:val="0"/>
          <w:position w:val="0"/>
          <w:sz w:val="21"/>
          <w:szCs w:val="24"/>
        </w:rPr>
      </w:pPr>
      <w:r>
        <w:rPr>
          <w:rFonts w:hint="eastAsia" w:ascii="方正小标宋简体" w:hAnsi="方正小标宋简体" w:eastAsia="方正小标宋简体" w:cs="方正小标宋简体"/>
          <w:b w:val="0"/>
          <w:position w:val="0"/>
          <w:sz w:val="22"/>
          <w:szCs w:val="28"/>
        </w:rPr>
        <w:t xml:space="preserve">XXXX年XX月XX日</w:t>
      </w:r>
      <w:r/>
    </w:p>
    <w:tbl>
      <w:tblPr>
        <w:tblStyle w:val="867"/>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tabs>
                <w:tab w:val="left" w:pos="2520" w:leader="none"/>
              </w:tabs>
              <w:rPr>
                <w:rFonts w:ascii="Times New Roman"/>
                <w:b w:val="0"/>
                <w:position w:val="0"/>
                <w:szCs w:val="32"/>
              </w:rPr>
            </w:pPr>
            <w:r>
              <w:rPr>
                <w:rFonts w:hint="eastAsia" w:ascii="Times New Roman"/>
                <w:b w:val="0"/>
                <w:position w:val="0"/>
                <w:szCs w:val="32"/>
              </w:rPr>
              <w:t xml:space="preserve">   单位名称</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统一社会信用代码</w:t>
            </w:r>
            <w:r/>
          </w:p>
        </w:tc>
        <w:tc>
          <w:tcPr>
            <w:tcW w:w="3418" w:type="dxa"/>
            <w:vAlign w:val="center"/>
            <w:textDirection w:val="lrTb"/>
            <w:noWrap w:val="false"/>
          </w:tcPr>
          <w:p>
            <w:pPr>
              <w:ind w:right="-775"/>
              <w:jc w:val="center"/>
              <w:tabs>
                <w:tab w:val="left" w:pos="2320" w:leader="none"/>
              </w:tabs>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法定代表人</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联系人</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93"/>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联系地址</w:t>
            </w:r>
            <w:r/>
          </w:p>
        </w:tc>
        <w:tc>
          <w:tcPr>
            <w:tcW w:w="2343" w:type="dxa"/>
            <w:vAlign w:val="center"/>
            <w:textDirection w:val="lrTb"/>
            <w:noWrap w:val="false"/>
          </w:tcPr>
          <w:p>
            <w:pPr>
              <w:jc w:val="center"/>
              <w:rPr>
                <w:rFonts w:ascii="Times New Roman"/>
                <w:b w:val="0"/>
                <w:position w:val="0"/>
                <w:szCs w:val="32"/>
              </w:rPr>
            </w:pPr>
            <w:r>
              <w:rPr>
                <w:rFonts w:ascii="Times New Roman"/>
                <w:b w:val="0"/>
                <w:position w:val="0"/>
                <w:szCs w:val="32"/>
              </w:rPr>
            </w:r>
            <w:r/>
          </w:p>
        </w:tc>
        <w:tc>
          <w:tcPr>
            <w:tcW w:w="1880"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联系电话</w:t>
            </w:r>
            <w:r/>
          </w:p>
        </w:tc>
        <w:tc>
          <w:tcPr>
            <w:tcW w:w="3418" w:type="dxa"/>
            <w:vAlign w:val="center"/>
            <w:textDirection w:val="lrTb"/>
            <w:noWrap w:val="false"/>
          </w:tcPr>
          <w:p>
            <w:pPr>
              <w:jc w:val="center"/>
              <w:rPr>
                <w:rFonts w:ascii="Times New Roman"/>
                <w:b w:val="0"/>
                <w:position w:val="0"/>
                <w:sz w:val="21"/>
                <w:szCs w:val="24"/>
              </w:rPr>
            </w:pPr>
            <w:r>
              <w:rPr>
                <w:rFonts w:ascii="Times New Roman"/>
                <w:b w:val="0"/>
                <w:position w:val="0"/>
                <w:sz w:val="21"/>
                <w:szCs w:val="24"/>
              </w:rPr>
            </w:r>
            <w:r/>
          </w:p>
        </w:tc>
      </w:tr>
      <w:tr>
        <w:trPr>
          <w:trHeight w:val="4840"/>
        </w:trPr>
        <w:tc>
          <w:tcPr>
            <w:tcW w:w="2204" w:type="dxa"/>
            <w:vAlign w:val="center"/>
            <w:textDirection w:val="lrTb"/>
            <w:noWrap w:val="false"/>
          </w:tcPr>
          <w:p>
            <w:pPr>
              <w:jc w:val="center"/>
              <w:rPr>
                <w:rFonts w:ascii="Times New Roman"/>
                <w:b w:val="0"/>
                <w:position w:val="0"/>
                <w:szCs w:val="32"/>
              </w:rPr>
            </w:pPr>
            <w:r>
              <w:rPr>
                <w:rFonts w:hint="eastAsia" w:ascii="Times New Roman"/>
                <w:b w:val="0"/>
                <w:position w:val="0"/>
                <w:szCs w:val="32"/>
              </w:rPr>
              <w:t xml:space="preserve">信用承诺</w:t>
            </w:r>
            <w:r/>
          </w:p>
        </w:tc>
        <w:tc>
          <w:tcPr>
            <w:gridSpan w:val="3"/>
            <w:tcW w:w="7642" w:type="dxa"/>
            <w:vAlign w:val="center"/>
            <w:textDirection w:val="lrTb"/>
            <w:noWrap w:val="false"/>
          </w:tcPr>
          <w:p>
            <w:pPr>
              <w:ind w:firstLine="420"/>
              <w:rPr>
                <w:rFonts w:ascii="Times New Roman"/>
                <w:b w:val="0"/>
                <w:position w:val="0"/>
                <w:sz w:val="21"/>
                <w:szCs w:val="24"/>
              </w:rPr>
            </w:pPr>
            <w:r>
              <w:rPr>
                <w:rFonts w:hint="eastAsia" w:ascii="Times New Roman" w:eastAsia="等线"/>
                <w:b w:val="0"/>
                <w:position w:val="0"/>
                <w:sz w:val="21"/>
                <w:szCs w:val="24"/>
              </w:rPr>
              <w:t xml:space="preserve">我公司自愿参加贵中心</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公司</w:t>
            </w:r>
            <w:r>
              <w:rPr>
                <w:rFonts w:hint="eastAsia" w:ascii="Times New Roman"/>
                <w:b w:val="0"/>
                <w:position w:val="0"/>
                <w:sz w:val="21"/>
                <w:szCs w:val="24"/>
              </w:rPr>
              <w:t xml:space="preserve">）</w:t>
            </w:r>
            <w:r>
              <w:rPr>
                <w:rFonts w:hint="eastAsia" w:ascii="Times New Roman" w:eastAsia="等线"/>
                <w:b w:val="0"/>
                <w:position w:val="0"/>
                <w:sz w:val="21"/>
                <w:szCs w:val="24"/>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Times New Roman"/>
                <w:b w:val="0"/>
                <w:position w:val="0"/>
                <w:sz w:val="21"/>
                <w:szCs w:val="24"/>
              </w:rPr>
              <w:t xml:space="preserve">二</w:t>
            </w:r>
            <w:r>
              <w:rPr>
                <w:rFonts w:hint="eastAsia" w:ascii="Times New Roman" w:eastAsia="等线"/>
                <w:b w:val="0"/>
                <w:position w:val="0"/>
                <w:sz w:val="21"/>
                <w:szCs w:val="24"/>
              </w:rPr>
              <w:t xml:space="preserve">条规定的条件，包括</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具有独立承担民事责任的能力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具有良好的商业信誉和健全的财务会计制度</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有履行合同所必需的设备和专业技术能力</w:t>
            </w:r>
            <w:r>
              <w:rPr>
                <w:rFonts w:hint="eastAsia" w:ascii="Times New Roman"/>
                <w:b w:val="0"/>
                <w:position w:val="0"/>
                <w:sz w:val="21"/>
                <w:szCs w:val="24"/>
              </w:rPr>
              <w:t xml:space="preserve">；</w:t>
            </w:r>
            <w:r>
              <w:rPr>
                <w:rFonts w:hint="eastAsia" w:ascii="Times New Roman" w:eastAsia="等线"/>
                <w:b w:val="0"/>
                <w:position w:val="0"/>
                <w:sz w:val="21"/>
                <w:szCs w:val="24"/>
              </w:rPr>
              <w:t xml:space="preserve">有依法缴纳税收和社会保障资金的良好记录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参加政府采购活动前三年内，在经营活动中没有重大违法记录</w:t>
            </w:r>
            <w:r>
              <w:rPr>
                <w:rFonts w:hint="eastAsia" w:ascii="Times New Roman"/>
                <w:b w:val="0"/>
                <w:position w:val="0"/>
                <w:sz w:val="21"/>
                <w:szCs w:val="24"/>
              </w:rPr>
              <w:t xml:space="preserve">；</w:t>
            </w:r>
            <w:r>
              <w:rPr>
                <w:rFonts w:hint="eastAsia" w:ascii="Times New Roman" w:eastAsia="等线"/>
                <w:b w:val="0"/>
                <w:position w:val="0"/>
                <w:sz w:val="21"/>
                <w:szCs w:val="24"/>
              </w:rPr>
              <w:t xml:space="preserve">符合法律、行政法规和采购文件规定的其他条件</w:t>
            </w:r>
            <w:r>
              <w:rPr>
                <w:rFonts w:hint="eastAsia" w:ascii="Times New Roman"/>
                <w:b w:val="0"/>
                <w:position w:val="0"/>
                <w:sz w:val="21"/>
                <w:szCs w:val="24"/>
              </w:rPr>
              <w:t xml:space="preserve">。</w:t>
            </w:r>
            <w:r>
              <w:rPr>
                <w:rFonts w:hint="eastAsia" w:ascii="Times New Roman" w:eastAsia="等线"/>
                <w:b w:val="0"/>
                <w:position w:val="0"/>
                <w:sz w:val="21"/>
                <w:szCs w:val="24"/>
              </w:rPr>
              <w:t xml:space="preserve">如有弄虚作假或其他违法违规行为，愿承担一切法律责任，接受各级政府采购监管部门和有权机关的审查和处罚</w:t>
            </w:r>
            <w:r>
              <w:rPr>
                <w:rFonts w:hint="eastAsia" w:ascii="Times New Roman"/>
                <w:b w:val="0"/>
                <w:position w:val="0"/>
                <w:sz w:val="21"/>
                <w:szCs w:val="24"/>
              </w:rPr>
              <w:t xml:space="preserve">。</w:t>
            </w:r>
            <w:r/>
          </w:p>
          <w:p>
            <w:pPr>
              <w:ind w:firstLine="420"/>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供应商名称（盖章）：</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法定代表人（签字）：</w:t>
            </w:r>
            <w:r/>
          </w:p>
          <w:p>
            <w:pPr>
              <w:ind w:firstLine="420"/>
              <w:jc w:val="center"/>
              <w:rPr>
                <w:rFonts w:ascii="Times New Roman"/>
                <w:b w:val="0"/>
                <w:position w:val="0"/>
                <w:sz w:val="21"/>
                <w:szCs w:val="24"/>
              </w:rPr>
            </w:pPr>
            <w:r>
              <w:rPr>
                <w:rFonts w:ascii="Times New Roman"/>
                <w:b w:val="0"/>
                <w:position w:val="0"/>
                <w:sz w:val="21"/>
                <w:szCs w:val="24"/>
              </w:rPr>
            </w:r>
            <w:r/>
          </w:p>
          <w:p>
            <w:pPr>
              <w:ind w:firstLine="420"/>
              <w:jc w:val="center"/>
              <w:rPr>
                <w:rFonts w:ascii="Times New Roman"/>
                <w:b w:val="0"/>
                <w:position w:val="0"/>
                <w:sz w:val="21"/>
                <w:szCs w:val="24"/>
              </w:rPr>
            </w:pPr>
            <w:r>
              <w:rPr>
                <w:rFonts w:hint="eastAsia" w:ascii="Times New Roman"/>
                <w:b w:val="0"/>
                <w:position w:val="0"/>
                <w:sz w:val="21"/>
                <w:szCs w:val="24"/>
              </w:rPr>
              <w:t xml:space="preserve">XXXX年XX月XX日</w:t>
            </w:r>
            <w:r/>
          </w:p>
        </w:tc>
      </w:tr>
    </w:tbl>
    <w:p>
      <w:pPr>
        <w:ind w:firstLine="480"/>
        <w:spacing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使用承诺书的 ，需由法人签/章并盖单位公章，且承诺书日期需在本项目采购公告日期之后，招标时间之前</w:t>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Cs/>
          <w:position w:val="0"/>
          <w:sz w:val="30"/>
          <w:szCs w:val="30"/>
        </w:rPr>
      </w:pPr>
      <w:r>
        <w:rPr>
          <w:rFonts w:hint="eastAsia" w:hAnsi="宋体"/>
          <w:bCs/>
          <w:position w:val="0"/>
          <w:sz w:val="30"/>
          <w:szCs w:val="30"/>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szCs w:val="24"/>
        </w:rPr>
      </w:pPr>
      <w:r>
        <w:rPr>
          <w:rFonts w:hint="eastAsia" w:hAnsi="宋体"/>
          <w:bCs/>
          <w:position w:val="0"/>
          <w:sz w:val="30"/>
          <w:szCs w:val="30"/>
        </w:rPr>
        <w:t xml:space="preserve">格式         投标产品/投标供应商 资质</w:t>
      </w:r>
      <w:r/>
    </w:p>
    <w:p>
      <w:pPr>
        <w:ind w:right="-5"/>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r>
      <w:r/>
    </w:p>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楷体">
    <w:panose1 w:val="02010609060101010101"/>
  </w:font>
  <w:font w:name="华文新魏">
    <w:panose1 w:val="02010800040101010101"/>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rPr>
        <w:rStyle w:val="921"/>
      </w:rPr>
      <w:instrText xml:space="preserve"> PAGE </w:instrText>
    </w:r>
    <w:r>
      <w:fldChar w:fldCharType="separate"/>
    </w:r>
    <w:r>
      <w:rPr>
        <w:rStyle w:val="921"/>
      </w:rPr>
      <w:t xml:space="preserve">3</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Pr>
        <w:rFonts w:hint="eastAsia"/>
      </w:rPr>
      <w:t xml:space="preserve">第</w:t>
    </w:r>
    <w:r>
      <w:fldChar w:fldCharType="begin"/>
    </w:r>
    <w:r>
      <w:rPr>
        <w:rStyle w:val="921"/>
      </w:rPr>
      <w:instrText xml:space="preserve"> PAGE </w:instrText>
    </w:r>
    <w:r>
      <w:fldChar w:fldCharType="separate"/>
    </w:r>
    <w:r>
      <w:rPr>
        <w:rStyle w:val="921"/>
      </w:rPr>
      <w:t xml:space="preserve">1</w:t>
    </w:r>
    <w:r>
      <w:fldChar w:fldCharType="end"/>
    </w:r>
    <w:r>
      <w:rPr>
        <w:rStyle w:val="921"/>
        <w:rFonts w:hint="eastAsia"/>
      </w:rPr>
      <w:t xml:space="preserve">页，共</w:t>
    </w:r>
    <w:r>
      <w:fldChar w:fldCharType="begin"/>
    </w:r>
    <w:r>
      <w:rPr>
        <w:rStyle w:val="921"/>
      </w:rPr>
      <w:instrText xml:space="preserve"> NUMPAGES </w:instrText>
    </w:r>
    <w:r>
      <w:fldChar w:fldCharType="separate"/>
    </w:r>
    <w:r>
      <w:rPr>
        <w:rStyle w:val="921"/>
      </w:rPr>
      <w:t xml:space="preserve">2</w:t>
    </w:r>
    <w:r>
      <w:fldChar w:fldCharType="end"/>
    </w:r>
    <w:r>
      <w:rPr>
        <w:rStyle w:val="921"/>
        <w:rFonts w:hint="eastAsia"/>
      </w:rPr>
      <w:t xml:space="preserve">页</w:t>
    </w:r>
    <w:r/>
  </w:p>
  <w:p>
    <w:pPr>
      <w:pStyle w:val="89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5"/>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198134035"/>
                            <w:rPr/>
                          </w:sdtPr>
                          <w:sdtContent>
                            <w:p>
                              <w:pPr>
                                <w:pStyle w:val="895"/>
                                <w:ind w:left="482"/>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1076"/>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198134035"/>
                      <w:rPr/>
                    </w:sdtPr>
                    <w:sdtContent>
                      <w:p>
                        <w:pPr>
                          <w:pStyle w:val="895"/>
                          <w:ind w:left="482"/>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1076"/>
                      <w:ind w:firstLine="420"/>
                    </w:pPr>
                    <w:r/>
                    <w:r/>
                  </w:p>
                </w:txbxContent>
              </v:textbox>
            </v:shape>
          </w:pict>
        </mc:Fallback>
      </mc:AlternateContent>
    </w:r>
    <w:r/>
  </w:p>
  <w:p>
    <w:pPr>
      <w:pStyle w:val="8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895"/>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9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1076740870"/>
                            <w:rPr/>
                          </w:sdtPr>
                          <w:sdtContent>
                            <w:p>
                              <w:pPr>
                                <w:pStyle w:val="895"/>
                                <w:ind w:left="482"/>
                                <w:jc w:val="center"/>
                              </w:pPr>
                              <w:r>
                                <w:fldChar w:fldCharType="begin"/>
                              </w:r>
                              <w:r>
                                <w:instrText xml:space="preserve">PAGE   \* MERGEFORMAT</w:instrText>
                              </w:r>
                              <w:r>
                                <w:fldChar w:fldCharType="separate"/>
                              </w:r>
                              <w:r>
                                <w:rPr>
                                  <w:lang w:val="zh-CN"/>
                                </w:rPr>
                                <w:t xml:space="preserve">46</w:t>
                              </w:r>
                              <w:r>
                                <w:rPr>
                                  <w:lang w:val="zh-CN"/>
                                </w:rPr>
                                <w:fldChar w:fldCharType="end"/>
                              </w:r>
                              <w:r/>
                            </w:p>
                          </w:sdtContent>
                        </w:sdt>
                        <w:p>
                          <w:pPr>
                            <w:pStyle w:val="1076"/>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895"/>
                          <w:ind w:left="482"/>
                          <w:jc w:val="center"/>
                        </w:pPr>
                        <w:r>
                          <w:fldChar w:fldCharType="begin"/>
                        </w:r>
                        <w:r>
                          <w:instrText xml:space="preserve">PAGE   \* MERGEFORMAT</w:instrText>
                        </w:r>
                        <w:r>
                          <w:fldChar w:fldCharType="separate"/>
                        </w:r>
                        <w:r>
                          <w:rPr>
                            <w:lang w:val="zh-CN"/>
                          </w:rPr>
                          <w:t xml:space="preserve">46</w:t>
                        </w:r>
                        <w:r>
                          <w:rPr>
                            <w:lang w:val="zh-CN"/>
                          </w:rPr>
                          <w:fldChar w:fldCharType="end"/>
                        </w:r>
                        <w:r/>
                      </w:p>
                    </w:sdtContent>
                  </w:sdt>
                  <w:p>
                    <w:pPr>
                      <w:pStyle w:val="1076"/>
                      <w:ind w:firstLine="420"/>
                    </w:pPr>
                    <w:r/>
                    <w:r/>
                  </w:p>
                </w:txbxContent>
              </v:textbox>
            </v:shape>
          </w:pict>
        </mc:Fallback>
      </mc:AlternateContent>
    </w:r>
    <w:r/>
  </w:p>
  <w:p>
    <w:pPr>
      <w:pStyle w:val="89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895"/>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89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spacing w:line="2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8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6" w:default="1">
    <w:name w:val="Normal"/>
    <w:next w:val="868"/>
    <w:uiPriority w:val="0"/>
    <w:qFormat/>
    <w:rPr>
      <w:rFonts w:ascii="宋体" w:hAnsi="Times New Roman" w:eastAsia="宋体" w:cs="Times New Roman"/>
      <w:b/>
      <w:position w:val="-10"/>
      <w:sz w:val="24"/>
      <w:lang w:val="en-US" w:eastAsia="zh-CN" w:bidi="ar-SA"/>
    </w:rPr>
  </w:style>
  <w:style w:type="paragraph" w:styleId="857">
    <w:name w:val="Heading 1"/>
    <w:basedOn w:val="856"/>
    <w:next w:val="856"/>
    <w:link w:val="1074"/>
    <w:uiPriority w:val="0"/>
    <w:qFormat/>
    <w:pPr>
      <w:jc w:val="center"/>
      <w:keepNext/>
      <w:outlineLvl w:val="0"/>
    </w:pPr>
    <w:rPr>
      <w:rFonts w:ascii="楷体_GB2312" w:eastAsia="楷体_GB2312"/>
      <w:b w:val="0"/>
      <w:position w:val="0"/>
      <w:sz w:val="28"/>
      <w:szCs w:val="28"/>
    </w:rPr>
  </w:style>
  <w:style w:type="paragraph" w:styleId="858">
    <w:name w:val="Heading 2"/>
    <w:basedOn w:val="856"/>
    <w:next w:val="869"/>
    <w:link w:val="1078"/>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9">
    <w:name w:val="Heading 3"/>
    <w:basedOn w:val="856"/>
    <w:next w:val="869"/>
    <w:link w:val="1079"/>
    <w:uiPriority w:val="0"/>
    <w:qFormat/>
    <w:pPr>
      <w:keepLines/>
      <w:keepNext/>
      <w:spacing w:before="260" w:after="260" w:line="416" w:lineRule="auto"/>
      <w:outlineLvl w:val="2"/>
    </w:pPr>
    <w:rPr>
      <w:rFonts w:ascii="Times New Roman"/>
      <w:b w:val="0"/>
      <w:bCs/>
      <w:sz w:val="32"/>
      <w:szCs w:val="32"/>
    </w:rPr>
  </w:style>
  <w:style w:type="paragraph" w:styleId="860">
    <w:name w:val="Heading 4"/>
    <w:basedOn w:val="856"/>
    <w:next w:val="869"/>
    <w:link w:val="1080"/>
    <w:uiPriority w:val="0"/>
    <w:qFormat/>
    <w:pPr>
      <w:keepLines/>
      <w:keepNext/>
      <w:spacing w:before="280" w:after="290" w:line="376" w:lineRule="auto"/>
      <w:outlineLvl w:val="3"/>
    </w:pPr>
    <w:rPr>
      <w:rFonts w:ascii="Arial" w:hAnsi="Arial" w:eastAsia="黑体"/>
      <w:b w:val="0"/>
      <w:bCs/>
      <w:sz w:val="28"/>
      <w:szCs w:val="28"/>
    </w:rPr>
  </w:style>
  <w:style w:type="paragraph" w:styleId="861">
    <w:name w:val="Heading 5"/>
    <w:basedOn w:val="856"/>
    <w:next w:val="869"/>
    <w:link w:val="1081"/>
    <w:uiPriority w:val="0"/>
    <w:qFormat/>
    <w:pPr>
      <w:keepNext/>
      <w:spacing w:before="156" w:after="156"/>
      <w:outlineLvl w:val="4"/>
    </w:pPr>
    <w:rPr>
      <w:rFonts w:ascii="黑体" w:eastAsia="黑体"/>
      <w:color w:val="000000"/>
      <w:position w:val="0"/>
      <w:sz w:val="28"/>
    </w:rPr>
  </w:style>
  <w:style w:type="paragraph" w:styleId="862">
    <w:name w:val="Heading 6"/>
    <w:basedOn w:val="856"/>
    <w:next w:val="856"/>
    <w:link w:val="1082"/>
    <w:uiPriority w:val="0"/>
    <w:qFormat/>
    <w:pPr>
      <w:keepLines/>
      <w:keepNext/>
      <w:spacing w:before="240" w:after="64" w:line="320" w:lineRule="auto"/>
      <w:outlineLvl w:val="5"/>
    </w:pPr>
    <w:rPr>
      <w:rFonts w:ascii="Arial" w:hAnsi="Arial" w:eastAsia="黑体"/>
      <w:bCs/>
      <w:position w:val="0"/>
      <w:szCs w:val="24"/>
    </w:rPr>
  </w:style>
  <w:style w:type="paragraph" w:styleId="863">
    <w:name w:val="Heading 7"/>
    <w:basedOn w:val="856"/>
    <w:next w:val="856"/>
    <w:link w:val="1083"/>
    <w:uiPriority w:val="0"/>
    <w:qFormat/>
    <w:pPr>
      <w:keepLines/>
      <w:keepNext/>
      <w:spacing w:before="240" w:after="64" w:line="320" w:lineRule="auto"/>
      <w:outlineLvl w:val="6"/>
    </w:pPr>
    <w:rPr>
      <w:rFonts w:ascii="Times New Roman"/>
      <w:bCs/>
      <w:position w:val="0"/>
      <w:szCs w:val="24"/>
    </w:rPr>
  </w:style>
  <w:style w:type="paragraph" w:styleId="864">
    <w:name w:val="Heading 8"/>
    <w:basedOn w:val="856"/>
    <w:next w:val="856"/>
    <w:link w:val="1084"/>
    <w:uiPriority w:val="0"/>
    <w:qFormat/>
    <w:pPr>
      <w:keepLines/>
      <w:keepNext/>
      <w:spacing w:before="240" w:after="64" w:line="320" w:lineRule="auto"/>
      <w:outlineLvl w:val="7"/>
    </w:pPr>
    <w:rPr>
      <w:rFonts w:ascii="Arial" w:hAnsi="Arial" w:eastAsia="黑体"/>
      <w:b w:val="0"/>
      <w:position w:val="0"/>
      <w:szCs w:val="24"/>
    </w:rPr>
  </w:style>
  <w:style w:type="paragraph" w:styleId="865">
    <w:name w:val="Heading 9"/>
    <w:basedOn w:val="856"/>
    <w:next w:val="856"/>
    <w:link w:val="1085"/>
    <w:uiPriority w:val="0"/>
    <w:qFormat/>
    <w:pPr>
      <w:keepLines/>
      <w:keepNext/>
      <w:spacing w:before="240" w:after="64" w:line="320" w:lineRule="auto"/>
      <w:outlineLvl w:val="8"/>
    </w:pPr>
    <w:rPr>
      <w:rFonts w:ascii="Arial" w:hAnsi="Arial" w:eastAsia="黑体"/>
      <w:b w:val="0"/>
      <w:position w:val="0"/>
      <w:sz w:val="21"/>
      <w:szCs w:val="21"/>
    </w:rPr>
  </w:style>
  <w:style w:type="character" w:styleId="866" w:default="1">
    <w:name w:val="Default Paragraph Font"/>
    <w:uiPriority w:val="1"/>
    <w:semiHidden/>
    <w:unhideWhenUsed/>
  </w:style>
  <w:style w:type="table" w:styleId="867" w:default="1">
    <w:name w:val="Normal Table"/>
    <w:uiPriority w:val="99"/>
    <w:semiHidden/>
    <w:unhideWhenUsed/>
    <w:tblPr>
      <w:tblCellMar>
        <w:left w:w="108" w:type="dxa"/>
        <w:top w:w="0" w:type="dxa"/>
        <w:right w:w="108" w:type="dxa"/>
        <w:bottom w:w="0" w:type="dxa"/>
      </w:tblCellMar>
    </w:tblPr>
  </w:style>
  <w:style w:type="paragraph" w:styleId="868">
    <w:name w:val="Body Text"/>
    <w:basedOn w:val="856"/>
    <w:next w:val="856"/>
    <w:link w:val="1077"/>
    <w:uiPriority w:val="0"/>
    <w:qFormat/>
    <w:rPr>
      <w:rFonts w:ascii="楷体_GB2312" w:hAnsi="Arial" w:eastAsia="楷体_GB2312"/>
      <w:sz w:val="28"/>
      <w:szCs w:val="28"/>
    </w:rPr>
  </w:style>
  <w:style w:type="paragraph" w:styleId="869">
    <w:name w:val="Normal Indent"/>
    <w:basedOn w:val="856"/>
    <w:link w:val="1445"/>
    <w:uiPriority w:val="0"/>
    <w:qFormat/>
    <w:pPr>
      <w:ind w:firstLine="420"/>
    </w:pPr>
    <w:rPr>
      <w:rFonts w:ascii="Times New Roman"/>
    </w:rPr>
  </w:style>
  <w:style w:type="paragraph" w:styleId="870">
    <w:name w:val="List 3"/>
    <w:basedOn w:val="856"/>
    <w:uiPriority w:val="0"/>
    <w:qFormat/>
    <w:pPr>
      <w:ind w:left="1260" w:hanging="420"/>
    </w:pPr>
    <w:rPr>
      <w:rFonts w:ascii="Calibri" w:hAnsi="Calibri" w:eastAsia="Calibri" w:cs="宋体"/>
      <w:b w:val="0"/>
      <w:position w:val="0"/>
      <w:sz w:val="20"/>
      <w:lang w:val="zh-CN"/>
    </w:rPr>
  </w:style>
  <w:style w:type="paragraph" w:styleId="871">
    <w:name w:val="toc 7"/>
    <w:basedOn w:val="856"/>
    <w:next w:val="856"/>
    <w:uiPriority w:val="0"/>
    <w:qFormat/>
    <w:pPr>
      <w:ind w:left="1260"/>
    </w:pPr>
    <w:rPr>
      <w:rFonts w:ascii="Calibri" w:hAnsi="Calibri" w:eastAsia="Calibri" w:cs="宋体"/>
      <w:b w:val="0"/>
      <w:position w:val="0"/>
      <w:sz w:val="18"/>
      <w:lang w:val="zh-CN"/>
    </w:rPr>
  </w:style>
  <w:style w:type="paragraph" w:styleId="872">
    <w:name w:val="List Number 2"/>
    <w:basedOn w:val="85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3">
    <w:name w:val="index 8"/>
    <w:basedOn w:val="856"/>
    <w:next w:val="856"/>
    <w:uiPriority w:val="0"/>
    <w:qFormat/>
    <w:pPr>
      <w:ind w:left="2940"/>
    </w:pPr>
    <w:rPr>
      <w:rFonts w:ascii="Calibri" w:hAnsi="Calibri" w:eastAsia="Calibri" w:cs="宋体"/>
      <w:b w:val="0"/>
      <w:position w:val="0"/>
      <w:sz w:val="20"/>
      <w:lang w:val="zh-CN"/>
    </w:rPr>
  </w:style>
  <w:style w:type="paragraph" w:styleId="874">
    <w:name w:val="List Number"/>
    <w:basedOn w:val="85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5">
    <w:name w:val="Caption"/>
    <w:basedOn w:val="856"/>
    <w:next w:val="856"/>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76">
    <w:name w:val="index 5"/>
    <w:basedOn w:val="856"/>
    <w:next w:val="856"/>
    <w:uiPriority w:val="0"/>
    <w:qFormat/>
    <w:pPr>
      <w:ind w:left="1680"/>
    </w:pPr>
    <w:rPr>
      <w:rFonts w:ascii="Calibri" w:hAnsi="Calibri" w:eastAsia="Calibri" w:cs="宋体"/>
      <w:b w:val="0"/>
      <w:position w:val="0"/>
      <w:sz w:val="20"/>
      <w:lang w:val="zh-CN"/>
    </w:rPr>
  </w:style>
  <w:style w:type="paragraph" w:styleId="877">
    <w:name w:val="List Bullet"/>
    <w:basedOn w:val="856"/>
    <w:uiPriority w:val="0"/>
    <w:qFormat/>
    <w:pPr>
      <w:ind w:left="360" w:hanging="360"/>
      <w:tabs>
        <w:tab w:val="left" w:pos="360" w:leader="none"/>
      </w:tabs>
    </w:pPr>
    <w:rPr>
      <w:rFonts w:ascii="Times New Roman"/>
      <w:szCs w:val="24"/>
    </w:rPr>
  </w:style>
  <w:style w:type="paragraph" w:styleId="878">
    <w:name w:val="Document Map"/>
    <w:basedOn w:val="856"/>
    <w:link w:val="1086"/>
    <w:uiPriority w:val="0"/>
    <w:qFormat/>
    <w:pPr>
      <w:shd w:val="clear" w:color="auto" w:fill="000080"/>
    </w:pPr>
    <w:rPr>
      <w:rFonts w:ascii="Times New Roman"/>
    </w:rPr>
  </w:style>
  <w:style w:type="paragraph" w:styleId="879">
    <w:name w:val="annotation text"/>
    <w:basedOn w:val="856"/>
    <w:link w:val="1087"/>
    <w:uiPriority w:val="0"/>
    <w:qFormat/>
    <w:rPr>
      <w:rFonts w:ascii="Times New Roman" w:eastAsia="仿宋_GB2312"/>
      <w:b w:val="0"/>
      <w:position w:val="0"/>
    </w:rPr>
  </w:style>
  <w:style w:type="paragraph" w:styleId="880">
    <w:name w:val="index 6"/>
    <w:basedOn w:val="856"/>
    <w:next w:val="856"/>
    <w:uiPriority w:val="0"/>
    <w:qFormat/>
    <w:pPr>
      <w:ind w:left="2100"/>
    </w:pPr>
    <w:rPr>
      <w:rFonts w:ascii="Calibri" w:hAnsi="Calibri" w:eastAsia="Calibri" w:cs="宋体"/>
      <w:b w:val="0"/>
      <w:position w:val="0"/>
      <w:sz w:val="20"/>
      <w:lang w:val="zh-CN"/>
    </w:rPr>
  </w:style>
  <w:style w:type="paragraph" w:styleId="881">
    <w:name w:val="Salutation"/>
    <w:basedOn w:val="856"/>
    <w:next w:val="856"/>
    <w:link w:val="1088"/>
    <w:uiPriority w:val="0"/>
    <w:qFormat/>
    <w:rPr>
      <w:rFonts w:ascii="仿宋_GB2312" w:hAnsi="Calibri" w:eastAsia="仿宋_GB2312"/>
      <w:b w:val="0"/>
      <w:position w:val="0"/>
      <w:sz w:val="28"/>
      <w:lang w:val="zh-CN"/>
    </w:rPr>
  </w:style>
  <w:style w:type="paragraph" w:styleId="882">
    <w:name w:val="Body Text 3"/>
    <w:basedOn w:val="856"/>
    <w:link w:val="1089"/>
    <w:uiPriority w:val="0"/>
    <w:qFormat/>
    <w:rPr>
      <w:rFonts w:ascii="仿宋_GB2312" w:hAnsi="Arial" w:eastAsia="仿宋_GB2312"/>
      <w:b w:val="0"/>
      <w:position w:val="0"/>
      <w:sz w:val="32"/>
      <w:lang w:val="zh-CN"/>
    </w:rPr>
  </w:style>
  <w:style w:type="paragraph" w:styleId="883">
    <w:name w:val="Body Text Indent"/>
    <w:basedOn w:val="856"/>
    <w:link w:val="1090"/>
    <w:uiPriority w:val="0"/>
    <w:qFormat/>
    <w:pPr>
      <w:ind w:left="420"/>
      <w:spacing w:after="120"/>
    </w:pPr>
    <w:rPr>
      <w:rFonts w:ascii="Times New Roman"/>
    </w:rPr>
  </w:style>
  <w:style w:type="paragraph" w:styleId="884">
    <w:name w:val="Block Text"/>
    <w:basedOn w:val="856"/>
    <w:uiPriority w:val="0"/>
    <w:qFormat/>
    <w:pPr>
      <w:ind w:left="735" w:right="-332" w:hanging="46"/>
      <w:spacing w:line="360" w:lineRule="auto"/>
    </w:pPr>
    <w:rPr>
      <w:b w:val="0"/>
      <w:bCs/>
      <w:color w:val="000000"/>
      <w:position w:val="0"/>
    </w:rPr>
  </w:style>
  <w:style w:type="paragraph" w:styleId="885">
    <w:name w:val="index 4"/>
    <w:basedOn w:val="856"/>
    <w:next w:val="856"/>
    <w:uiPriority w:val="99"/>
    <w:unhideWhenUsed/>
    <w:qFormat/>
    <w:pPr>
      <w:ind w:left="600"/>
    </w:pPr>
  </w:style>
  <w:style w:type="paragraph" w:styleId="886">
    <w:name w:val="toc 5"/>
    <w:basedOn w:val="856"/>
    <w:next w:val="856"/>
    <w:uiPriority w:val="0"/>
    <w:qFormat/>
    <w:pPr>
      <w:ind w:left="840"/>
    </w:pPr>
    <w:rPr>
      <w:rFonts w:ascii="Calibri" w:hAnsi="Calibri" w:eastAsia="Calibri" w:cs="宋体"/>
      <w:b w:val="0"/>
      <w:position w:val="0"/>
      <w:sz w:val="18"/>
      <w:lang w:val="zh-CN"/>
    </w:rPr>
  </w:style>
  <w:style w:type="paragraph" w:styleId="887">
    <w:name w:val="toc 3"/>
    <w:basedOn w:val="856"/>
    <w:next w:val="856"/>
    <w:uiPriority w:val="0"/>
    <w:qFormat/>
    <w:pPr>
      <w:ind w:left="840"/>
    </w:pPr>
    <w:rPr>
      <w:rFonts w:ascii="Times New Roman"/>
    </w:rPr>
  </w:style>
  <w:style w:type="paragraph" w:styleId="888">
    <w:name w:val="Plain Text"/>
    <w:basedOn w:val="856"/>
    <w:link w:val="1091"/>
    <w:uiPriority w:val="0"/>
    <w:qFormat/>
    <w:rPr>
      <w:rFonts w:hAnsi="Courier New" w:cs="Courier New"/>
      <w:b w:val="0"/>
      <w:position w:val="0"/>
      <w:sz w:val="21"/>
      <w:szCs w:val="21"/>
    </w:rPr>
  </w:style>
  <w:style w:type="paragraph" w:styleId="889">
    <w:name w:val="toc 8"/>
    <w:basedOn w:val="856"/>
    <w:next w:val="856"/>
    <w:uiPriority w:val="0"/>
    <w:qFormat/>
    <w:pPr>
      <w:ind w:left="1470"/>
    </w:pPr>
    <w:rPr>
      <w:rFonts w:ascii="Calibri" w:hAnsi="Calibri" w:eastAsia="Calibri" w:cs="宋体"/>
      <w:b w:val="0"/>
      <w:position w:val="0"/>
      <w:sz w:val="18"/>
      <w:lang w:val="zh-CN"/>
    </w:rPr>
  </w:style>
  <w:style w:type="paragraph" w:styleId="890">
    <w:name w:val="index 3"/>
    <w:basedOn w:val="856"/>
    <w:next w:val="856"/>
    <w:uiPriority w:val="0"/>
    <w:qFormat/>
    <w:pPr>
      <w:ind w:left="840"/>
    </w:pPr>
    <w:rPr>
      <w:rFonts w:ascii="Calibri" w:hAnsi="Calibri" w:eastAsia="Calibri" w:cs="宋体"/>
      <w:b w:val="0"/>
      <w:position w:val="0"/>
      <w:sz w:val="20"/>
      <w:lang w:val="zh-CN"/>
    </w:rPr>
  </w:style>
  <w:style w:type="paragraph" w:styleId="891">
    <w:name w:val="Date"/>
    <w:basedOn w:val="856"/>
    <w:next w:val="856"/>
    <w:link w:val="1434"/>
    <w:uiPriority w:val="0"/>
    <w:qFormat/>
    <w:rPr>
      <w:rFonts w:ascii="Times New Roman"/>
      <w:szCs w:val="24"/>
    </w:rPr>
  </w:style>
  <w:style w:type="paragraph" w:styleId="892">
    <w:name w:val="Body Text Indent 2"/>
    <w:basedOn w:val="856"/>
    <w:link w:val="1092"/>
    <w:uiPriority w:val="0"/>
    <w:qFormat/>
    <w:pPr>
      <w:ind w:left="630" w:firstLine="645"/>
    </w:pPr>
    <w:rPr>
      <w:rFonts w:ascii="Arial" w:hAnsi="Arial" w:eastAsia="仿宋_GB2312"/>
      <w:b w:val="0"/>
      <w:position w:val="0"/>
      <w:sz w:val="32"/>
    </w:rPr>
  </w:style>
  <w:style w:type="paragraph" w:styleId="893">
    <w:name w:val="endnote text"/>
    <w:basedOn w:val="856"/>
    <w:link w:val="1093"/>
    <w:uiPriority w:val="0"/>
    <w:qFormat/>
    <w:rPr>
      <w:rFonts w:ascii="Calibri" w:hAnsi="Calibri" w:eastAsia="Calibri"/>
      <w:b w:val="0"/>
      <w:position w:val="0"/>
      <w:sz w:val="20"/>
      <w:szCs w:val="24"/>
      <w:lang w:val="zh-CN"/>
    </w:rPr>
  </w:style>
  <w:style w:type="paragraph" w:styleId="894">
    <w:name w:val="Balloon Text"/>
    <w:basedOn w:val="856"/>
    <w:link w:val="1435"/>
    <w:uiPriority w:val="0"/>
    <w:qFormat/>
    <w:rPr>
      <w:rFonts w:ascii="Times New Roman"/>
      <w:sz w:val="18"/>
      <w:szCs w:val="18"/>
    </w:rPr>
  </w:style>
  <w:style w:type="paragraph" w:styleId="895">
    <w:name w:val="Footer"/>
    <w:basedOn w:val="856"/>
    <w:link w:val="1094"/>
    <w:uiPriority w:val="0"/>
    <w:qFormat/>
    <w:pPr>
      <w:tabs>
        <w:tab w:val="center" w:pos="4153" w:leader="none"/>
        <w:tab w:val="right" w:pos="8306" w:leader="none"/>
      </w:tabs>
    </w:pPr>
    <w:rPr>
      <w:rFonts w:ascii="Times New Roman"/>
      <w:sz w:val="18"/>
      <w:szCs w:val="18"/>
    </w:rPr>
  </w:style>
  <w:style w:type="paragraph" w:styleId="896">
    <w:name w:val="Header"/>
    <w:basedOn w:val="856"/>
    <w:link w:val="1433"/>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7">
    <w:name w:val="Signature"/>
    <w:basedOn w:val="856"/>
    <w:link w:val="1095"/>
    <w:uiPriority w:val="0"/>
    <w:qFormat/>
    <w:pPr>
      <w:jc w:val="center"/>
      <w:spacing w:after="600" w:line="312" w:lineRule="atLeast"/>
    </w:pPr>
    <w:rPr>
      <w:rFonts w:ascii="Calibri" w:hAnsi="Calibri" w:eastAsia="仿宋_GB2312"/>
      <w:b w:val="0"/>
      <w:position w:val="0"/>
      <w:lang w:val="zh-CN"/>
    </w:rPr>
  </w:style>
  <w:style w:type="paragraph" w:styleId="898">
    <w:name w:val="toc 1"/>
    <w:basedOn w:val="856"/>
    <w:next w:val="856"/>
    <w:uiPriority w:val="0"/>
    <w:qFormat/>
    <w:rPr>
      <w:rFonts w:ascii="Times New Roman"/>
    </w:rPr>
  </w:style>
  <w:style w:type="paragraph" w:styleId="899">
    <w:name w:val="toc 4"/>
    <w:basedOn w:val="856"/>
    <w:next w:val="856"/>
    <w:uiPriority w:val="0"/>
    <w:qFormat/>
    <w:pPr>
      <w:ind w:left="630"/>
    </w:pPr>
    <w:rPr>
      <w:rFonts w:ascii="Calibri" w:hAnsi="Calibri" w:eastAsia="Calibri" w:cs="宋体"/>
      <w:b w:val="0"/>
      <w:position w:val="0"/>
      <w:sz w:val="18"/>
      <w:lang w:val="zh-CN"/>
    </w:rPr>
  </w:style>
  <w:style w:type="paragraph" w:styleId="900">
    <w:name w:val="index heading"/>
    <w:basedOn w:val="856"/>
    <w:next w:val="901"/>
    <w:uiPriority w:val="0"/>
    <w:qFormat/>
    <w:rPr>
      <w:rFonts w:ascii="Calibri" w:hAnsi="Calibri" w:eastAsia="Calibri" w:cs="宋体"/>
      <w:b w:val="0"/>
      <w:position w:val="0"/>
      <w:sz w:val="20"/>
      <w:lang w:val="zh-CN"/>
    </w:rPr>
  </w:style>
  <w:style w:type="paragraph" w:styleId="901">
    <w:name w:val="index 1"/>
    <w:basedOn w:val="856"/>
    <w:next w:val="856"/>
    <w:uiPriority w:val="0"/>
    <w:qFormat/>
    <w:rPr>
      <w:rFonts w:ascii="仿宋_GB2312" w:hAnsi="宋体" w:eastAsia="仿宋_GB2312" w:cs="宋体"/>
      <w:b w:val="0"/>
      <w:position w:val="0"/>
      <w:sz w:val="30"/>
      <w:szCs w:val="24"/>
      <w:lang w:val="zh-CN"/>
    </w:rPr>
  </w:style>
  <w:style w:type="paragraph" w:styleId="902">
    <w:name w:val="Subtitle"/>
    <w:basedOn w:val="856"/>
    <w:next w:val="856"/>
    <w:link w:val="1096"/>
    <w:uiPriority w:val="0"/>
    <w:qFormat/>
    <w:pPr>
      <w:spacing w:after="600" w:line="276" w:lineRule="auto"/>
    </w:pPr>
    <w:rPr>
      <w:rFonts w:ascii="Cambria" w:hAnsi="Cambria" w:eastAsia="Calibri" w:cs="宋体"/>
      <w:b w:val="0"/>
      <w:i/>
      <w:iCs/>
      <w:spacing w:val="13"/>
      <w:position w:val="0"/>
      <w:szCs w:val="24"/>
      <w:lang w:val="zh-CN" w:eastAsia="en-US" w:bidi="en-US"/>
    </w:rPr>
  </w:style>
  <w:style w:type="paragraph" w:styleId="903">
    <w:name w:val="footnote text"/>
    <w:basedOn w:val="856"/>
    <w:link w:val="1097"/>
    <w:uiPriority w:val="0"/>
    <w:qFormat/>
    <w:rPr>
      <w:rFonts w:ascii="Calibri" w:hAnsi="Calibri" w:eastAsia="Calibri"/>
      <w:b w:val="0"/>
      <w:position w:val="0"/>
      <w:sz w:val="18"/>
      <w:szCs w:val="18"/>
      <w:lang w:val="zh-CN"/>
    </w:rPr>
  </w:style>
  <w:style w:type="paragraph" w:styleId="904">
    <w:name w:val="toc 6"/>
    <w:basedOn w:val="856"/>
    <w:next w:val="856"/>
    <w:uiPriority w:val="0"/>
    <w:qFormat/>
    <w:pPr>
      <w:ind w:left="1050"/>
    </w:pPr>
    <w:rPr>
      <w:rFonts w:ascii="Calibri" w:hAnsi="Calibri" w:eastAsia="Calibri" w:cs="宋体"/>
      <w:b w:val="0"/>
      <w:position w:val="0"/>
      <w:sz w:val="18"/>
      <w:lang w:val="zh-CN"/>
    </w:rPr>
  </w:style>
  <w:style w:type="paragraph" w:styleId="905">
    <w:name w:val="Body Text Indent 3"/>
    <w:basedOn w:val="856"/>
    <w:link w:val="1098"/>
    <w:uiPriority w:val="0"/>
    <w:qFormat/>
    <w:pPr>
      <w:ind w:left="420"/>
      <w:spacing w:after="120"/>
    </w:pPr>
    <w:rPr>
      <w:rFonts w:ascii="Times New Roman"/>
      <w:sz w:val="16"/>
      <w:szCs w:val="16"/>
    </w:rPr>
  </w:style>
  <w:style w:type="paragraph" w:styleId="906">
    <w:name w:val="index 7"/>
    <w:basedOn w:val="856"/>
    <w:next w:val="856"/>
    <w:uiPriority w:val="0"/>
    <w:qFormat/>
    <w:pPr>
      <w:ind w:left="2520"/>
    </w:pPr>
    <w:rPr>
      <w:rFonts w:ascii="Calibri" w:hAnsi="Calibri" w:eastAsia="Calibri" w:cs="宋体"/>
      <w:b w:val="0"/>
      <w:position w:val="0"/>
      <w:sz w:val="20"/>
      <w:lang w:val="zh-CN"/>
    </w:rPr>
  </w:style>
  <w:style w:type="paragraph" w:styleId="907">
    <w:name w:val="index 9"/>
    <w:basedOn w:val="856"/>
    <w:next w:val="856"/>
    <w:uiPriority w:val="0"/>
    <w:qFormat/>
    <w:pPr>
      <w:ind w:left="3360"/>
    </w:pPr>
    <w:rPr>
      <w:rFonts w:ascii="Calibri" w:hAnsi="Calibri" w:eastAsia="Calibri" w:cs="宋体"/>
      <w:b w:val="0"/>
      <w:position w:val="0"/>
      <w:sz w:val="20"/>
      <w:lang w:val="zh-CN"/>
    </w:rPr>
  </w:style>
  <w:style w:type="paragraph" w:styleId="908">
    <w:name w:val="table of figures"/>
    <w:basedOn w:val="856"/>
    <w:next w:val="856"/>
    <w:uiPriority w:val="0"/>
    <w:qFormat/>
    <w:pPr>
      <w:ind w:left="840" w:hanging="420"/>
    </w:pPr>
    <w:rPr>
      <w:rFonts w:ascii="Calibri" w:hAnsi="Calibri" w:eastAsia="Calibri" w:cs="宋体"/>
      <w:b w:val="0"/>
      <w:position w:val="0"/>
      <w:sz w:val="20"/>
      <w:lang w:val="zh-CN"/>
    </w:rPr>
  </w:style>
  <w:style w:type="paragraph" w:styleId="909">
    <w:name w:val="toc 2"/>
    <w:basedOn w:val="856"/>
    <w:next w:val="856"/>
    <w:uiPriority w:val="0"/>
    <w:qFormat/>
    <w:pPr>
      <w:ind w:left="420"/>
    </w:pPr>
    <w:rPr>
      <w:rFonts w:ascii="Times New Roman"/>
    </w:rPr>
  </w:style>
  <w:style w:type="paragraph" w:styleId="910">
    <w:name w:val="toc 9"/>
    <w:basedOn w:val="856"/>
    <w:next w:val="856"/>
    <w:uiPriority w:val="0"/>
    <w:qFormat/>
    <w:pPr>
      <w:ind w:left="1680"/>
    </w:pPr>
    <w:rPr>
      <w:rFonts w:ascii="Calibri" w:hAnsi="Calibri" w:eastAsia="Calibri" w:cs="宋体"/>
      <w:b w:val="0"/>
      <w:position w:val="0"/>
      <w:sz w:val="18"/>
      <w:lang w:val="zh-CN"/>
    </w:rPr>
  </w:style>
  <w:style w:type="paragraph" w:styleId="911">
    <w:name w:val="Body Text 2"/>
    <w:basedOn w:val="856"/>
    <w:link w:val="1099"/>
    <w:uiPriority w:val="0"/>
    <w:qFormat/>
    <w:pPr>
      <w:jc w:val="center"/>
    </w:pPr>
    <w:rPr>
      <w:rFonts w:ascii="楷体_GB2312" w:hAnsi="Calibri" w:eastAsia="楷体_GB2312"/>
      <w:b w:val="0"/>
      <w:position w:val="0"/>
      <w:sz w:val="28"/>
      <w:lang w:val="zh-CN"/>
    </w:rPr>
  </w:style>
  <w:style w:type="paragraph" w:styleId="912">
    <w:name w:val="HTML Preformatted"/>
    <w:basedOn w:val="856"/>
    <w:link w:val="110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3">
    <w:name w:val="Normal (Web)"/>
    <w:basedOn w:val="856"/>
    <w:uiPriority w:val="0"/>
    <w:qFormat/>
    <w:pPr>
      <w:spacing w:before="100" w:beforeAutospacing="1" w:after="100" w:afterAutospacing="1"/>
    </w:pPr>
    <w:rPr>
      <w:rFonts w:hAnsi="宋体" w:cs="宋体"/>
      <w:szCs w:val="24"/>
    </w:rPr>
  </w:style>
  <w:style w:type="paragraph" w:styleId="914">
    <w:name w:val="index 2"/>
    <w:basedOn w:val="856"/>
    <w:next w:val="856"/>
    <w:uiPriority w:val="0"/>
    <w:qFormat/>
    <w:pPr>
      <w:ind w:left="420"/>
    </w:pPr>
    <w:rPr>
      <w:rFonts w:ascii="Calibri" w:hAnsi="Calibri" w:eastAsia="Calibri" w:cs="宋体"/>
      <w:b w:val="0"/>
      <w:position w:val="0"/>
      <w:sz w:val="20"/>
      <w:lang w:val="zh-CN"/>
    </w:rPr>
  </w:style>
  <w:style w:type="paragraph" w:styleId="915">
    <w:name w:val="Title"/>
    <w:basedOn w:val="856"/>
    <w:link w:val="1101"/>
    <w:uiPriority w:val="0"/>
    <w:qFormat/>
    <w:pPr>
      <w:jc w:val="center"/>
      <w:spacing w:line="420" w:lineRule="exact"/>
    </w:pPr>
    <w:rPr>
      <w:rFonts w:ascii="Times New Roman" w:eastAsia="黑体"/>
      <w:position w:val="0"/>
      <w:sz w:val="28"/>
      <w:lang w:val="en-GB"/>
    </w:rPr>
  </w:style>
  <w:style w:type="paragraph" w:styleId="916">
    <w:name w:val="annotation subject"/>
    <w:basedOn w:val="879"/>
    <w:next w:val="879"/>
    <w:link w:val="1102"/>
    <w:uiPriority w:val="0"/>
    <w:qFormat/>
    <w:rPr>
      <w:rFonts w:ascii="宋体"/>
      <w:b/>
      <w:bCs/>
      <w:position w:val="-10"/>
    </w:rPr>
  </w:style>
  <w:style w:type="paragraph" w:styleId="917">
    <w:name w:val="Body Text First Indent"/>
    <w:basedOn w:val="868"/>
    <w:link w:val="1103"/>
    <w:uiPriority w:val="0"/>
    <w:qFormat/>
    <w:pPr>
      <w:ind w:firstLine="420"/>
      <w:spacing w:after="120"/>
    </w:pPr>
    <w:rPr>
      <w:b w:val="0"/>
      <w:sz w:val="21"/>
      <w:szCs w:val="24"/>
      <w:lang w:val="zh-CN"/>
    </w:rPr>
  </w:style>
  <w:style w:type="table" w:styleId="918">
    <w:name w:val="Table Grid"/>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rFonts w:ascii="Times New Roman" w:hAnsi="Times New Roman" w:eastAsia="宋体" w:cs="Times New Roman"/>
      <w:b/>
      <w:bCs/>
    </w:rPr>
  </w:style>
  <w:style w:type="character" w:styleId="920">
    <w:name w:val="endnote reference"/>
    <w:uiPriority w:val="0"/>
    <w:qFormat/>
    <w:rPr>
      <w:vertAlign w:val="superscript"/>
    </w:rPr>
  </w:style>
  <w:style w:type="character" w:styleId="921">
    <w:name w:val="page number"/>
    <w:basedOn w:val="866"/>
    <w:uiPriority w:val="0"/>
    <w:qFormat/>
    <w:rPr>
      <w:rFonts w:ascii="Times New Roman" w:hAnsi="Times New Roman" w:eastAsia="宋体" w:cs="Times New Roman"/>
    </w:rPr>
  </w:style>
  <w:style w:type="character" w:styleId="922">
    <w:name w:val="FollowedHyperlink"/>
    <w:uiPriority w:val="0"/>
    <w:qFormat/>
    <w:rPr>
      <w:rFonts w:ascii="Times New Roman" w:hAnsi="Times New Roman" w:eastAsia="宋体" w:cs="Times New Roman"/>
      <w:color w:val="800080"/>
      <w:u w:val="none"/>
    </w:rPr>
  </w:style>
  <w:style w:type="character" w:styleId="923">
    <w:name w:val="Emphasis"/>
    <w:uiPriority w:val="0"/>
    <w:qFormat/>
    <w:rPr>
      <w:rFonts w:ascii="Times New Roman" w:hAnsi="Times New Roman" w:eastAsia="宋体" w:cs="Times New Roman"/>
      <w:i/>
    </w:rPr>
  </w:style>
  <w:style w:type="character" w:styleId="924">
    <w:name w:val="line number"/>
    <w:uiPriority w:val="0"/>
    <w:qFormat/>
  </w:style>
  <w:style w:type="character" w:styleId="925">
    <w:name w:val="HTML Typewriter"/>
    <w:uiPriority w:val="0"/>
    <w:qFormat/>
    <w:rPr>
      <w:rFonts w:ascii="宋体" w:hAnsi="宋体" w:eastAsia="宋体" w:cs="宋体"/>
      <w:sz w:val="24"/>
      <w:szCs w:val="24"/>
    </w:rPr>
  </w:style>
  <w:style w:type="character" w:styleId="926">
    <w:name w:val="Hyperlink"/>
    <w:uiPriority w:val="0"/>
    <w:qFormat/>
    <w:rPr>
      <w:rFonts w:ascii="Times New Roman" w:hAnsi="Times New Roman" w:eastAsia="宋体" w:cs="Times New Roman"/>
      <w:color w:val="0000ff"/>
      <w:u w:val="none"/>
    </w:rPr>
  </w:style>
  <w:style w:type="character" w:styleId="927">
    <w:name w:val="annotation reference"/>
    <w:uiPriority w:val="0"/>
    <w:qFormat/>
    <w:rPr>
      <w:rFonts w:ascii="Times New Roman" w:hAnsi="Times New Roman" w:eastAsia="宋体" w:cs="Times New Roman"/>
      <w:sz w:val="21"/>
      <w:szCs w:val="21"/>
    </w:rPr>
  </w:style>
  <w:style w:type="character" w:styleId="928">
    <w:name w:val="footnote reference"/>
    <w:uiPriority w:val="0"/>
    <w:qFormat/>
    <w:rPr>
      <w:vertAlign w:val="superscript"/>
    </w:rPr>
  </w:style>
  <w:style w:type="character" w:styleId="929">
    <w:name w:val="HTML Sample"/>
    <w:uiPriority w:val="0"/>
    <w:qFormat/>
    <w:rPr>
      <w:rFonts w:ascii="Courier New" w:hAnsi="宋体" w:eastAsia="宋体" w:cs="Courier New"/>
    </w:rPr>
  </w:style>
  <w:style w:type="character" w:styleId="930" w:customStyle="1">
    <w:name w:val="Heading 1 Char"/>
    <w:basedOn w:val="866"/>
    <w:uiPriority w:val="9"/>
    <w:qFormat/>
    <w:rPr>
      <w:rFonts w:ascii="Arial" w:hAnsi="Arial" w:eastAsia="Arial" w:cs="Arial"/>
      <w:sz w:val="40"/>
      <w:szCs w:val="40"/>
    </w:rPr>
  </w:style>
  <w:style w:type="character" w:styleId="931" w:customStyle="1">
    <w:name w:val="Heading 2 Char"/>
    <w:basedOn w:val="866"/>
    <w:uiPriority w:val="9"/>
    <w:qFormat/>
    <w:rPr>
      <w:rFonts w:ascii="Arial" w:hAnsi="Arial" w:eastAsia="Arial" w:cs="Arial"/>
      <w:sz w:val="34"/>
    </w:rPr>
  </w:style>
  <w:style w:type="character" w:styleId="932" w:customStyle="1">
    <w:name w:val="Heading 3 Char"/>
    <w:basedOn w:val="866"/>
    <w:uiPriority w:val="9"/>
    <w:qFormat/>
    <w:rPr>
      <w:rFonts w:ascii="Arial" w:hAnsi="Arial" w:eastAsia="Arial" w:cs="Arial"/>
      <w:sz w:val="30"/>
      <w:szCs w:val="30"/>
    </w:rPr>
  </w:style>
  <w:style w:type="character" w:styleId="933" w:customStyle="1">
    <w:name w:val="Heading 4 Char"/>
    <w:basedOn w:val="866"/>
    <w:uiPriority w:val="9"/>
    <w:qFormat/>
    <w:rPr>
      <w:rFonts w:ascii="Arial" w:hAnsi="Arial" w:eastAsia="Arial" w:cs="Arial"/>
      <w:b/>
      <w:bCs/>
      <w:sz w:val="26"/>
      <w:szCs w:val="26"/>
    </w:rPr>
  </w:style>
  <w:style w:type="character" w:styleId="934" w:customStyle="1">
    <w:name w:val="Heading 5 Char"/>
    <w:basedOn w:val="866"/>
    <w:uiPriority w:val="9"/>
    <w:qFormat/>
    <w:rPr>
      <w:rFonts w:ascii="Arial" w:hAnsi="Arial" w:eastAsia="Arial" w:cs="Arial"/>
      <w:b/>
      <w:bCs/>
      <w:sz w:val="24"/>
      <w:szCs w:val="24"/>
    </w:rPr>
  </w:style>
  <w:style w:type="character" w:styleId="935" w:customStyle="1">
    <w:name w:val="Heading 6 Char"/>
    <w:basedOn w:val="866"/>
    <w:uiPriority w:val="9"/>
    <w:qFormat/>
    <w:rPr>
      <w:rFonts w:ascii="Arial" w:hAnsi="Arial" w:eastAsia="Arial" w:cs="Arial"/>
      <w:b/>
      <w:bCs/>
      <w:sz w:val="22"/>
      <w:szCs w:val="22"/>
    </w:rPr>
  </w:style>
  <w:style w:type="character" w:styleId="936" w:customStyle="1">
    <w:name w:val="Heading 7 Char"/>
    <w:basedOn w:val="866"/>
    <w:uiPriority w:val="9"/>
    <w:qFormat/>
    <w:rPr>
      <w:rFonts w:ascii="Arial" w:hAnsi="Arial" w:eastAsia="Arial" w:cs="Arial"/>
      <w:b/>
      <w:bCs/>
      <w:i/>
      <w:iCs/>
      <w:sz w:val="22"/>
      <w:szCs w:val="22"/>
    </w:rPr>
  </w:style>
  <w:style w:type="character" w:styleId="937" w:customStyle="1">
    <w:name w:val="Heading 8 Char"/>
    <w:basedOn w:val="866"/>
    <w:uiPriority w:val="9"/>
    <w:qFormat/>
    <w:rPr>
      <w:rFonts w:ascii="Arial" w:hAnsi="Arial" w:eastAsia="Arial" w:cs="Arial"/>
      <w:i/>
      <w:iCs/>
      <w:sz w:val="22"/>
      <w:szCs w:val="22"/>
    </w:rPr>
  </w:style>
  <w:style w:type="character" w:styleId="938" w:customStyle="1">
    <w:name w:val="Heading 9 Char"/>
    <w:basedOn w:val="866"/>
    <w:uiPriority w:val="9"/>
    <w:qFormat/>
    <w:rPr>
      <w:rFonts w:ascii="Arial" w:hAnsi="Arial" w:eastAsia="Arial" w:cs="Arial"/>
      <w:i/>
      <w:iCs/>
      <w:sz w:val="21"/>
      <w:szCs w:val="21"/>
    </w:rPr>
  </w:style>
  <w:style w:type="character" w:styleId="939" w:customStyle="1">
    <w:name w:val="Title Char"/>
    <w:basedOn w:val="866"/>
    <w:uiPriority w:val="10"/>
    <w:qFormat/>
    <w:rPr>
      <w:sz w:val="48"/>
      <w:szCs w:val="48"/>
    </w:rPr>
  </w:style>
  <w:style w:type="character" w:styleId="940" w:customStyle="1">
    <w:name w:val="Subtitle Char"/>
    <w:basedOn w:val="866"/>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Header Char"/>
    <w:basedOn w:val="866"/>
    <w:uiPriority w:val="99"/>
    <w:qFormat/>
  </w:style>
  <w:style w:type="character" w:styleId="944" w:customStyle="1">
    <w:name w:val="Footer Char"/>
    <w:basedOn w:val="866"/>
    <w:uiPriority w:val="99"/>
    <w:qFormat/>
  </w:style>
  <w:style w:type="character" w:styleId="945" w:customStyle="1">
    <w:name w:val="Caption Char"/>
    <w:uiPriority w:val="99"/>
    <w:qFormat/>
  </w:style>
  <w:style w:type="table" w:styleId="946"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7"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1"/>
    <w:basedOn w:val="86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basedOn w:val="8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basedOn w:val="8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basedOn w:val="8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basedOn w:val="86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basedOn w:val="8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9"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2 - Accent 1"/>
    <w:basedOn w:val="86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basedOn w:val="8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basedOn w:val="8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basedOn w:val="8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basedOn w:val="86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Grid Table 2 - Accent 6"/>
    <w:basedOn w:val="8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1"/>
    <w:basedOn w:val="86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basedOn w:val="8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basedOn w:val="8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basedOn w:val="8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basedOn w:val="86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basedOn w:val="8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4 - Accent 1"/>
    <w:basedOn w:val="86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5" w:customStyle="1">
    <w:name w:val="Grid Table 4 - Accent 2"/>
    <w:basedOn w:val="86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6" w:customStyle="1">
    <w:name w:val="Grid Table 4 - Accent 3"/>
    <w:basedOn w:val="86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7" w:customStyle="1">
    <w:name w:val="Grid Table 4 - Accent 4"/>
    <w:basedOn w:val="86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8" w:customStyle="1">
    <w:name w:val="Grid Table 4 - Accent 5"/>
    <w:basedOn w:val="86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9" w:customStyle="1">
    <w:name w:val="Grid Table 4 - Accent 6"/>
    <w:basedOn w:val="86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0"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2"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3"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4"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5"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6"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7"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6 Colorful - Accent 1"/>
    <w:basedOn w:val="86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9" w:customStyle="1">
    <w:name w:val="Grid Table 6 Colorful - Accent 2"/>
    <w:basedOn w:val="8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0" w:customStyle="1">
    <w:name w:val="Grid Table 6 Colorful - Accent 3"/>
    <w:basedOn w:val="86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1" w:customStyle="1">
    <w:name w:val="Grid Table 6 Colorful - Accent 4"/>
    <w:basedOn w:val="8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2" w:customStyle="1">
    <w:name w:val="Grid Table 6 Colorful - Accent 5"/>
    <w:basedOn w:val="86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3" w:customStyle="1">
    <w:name w:val="Grid Table 6 Colorful - Accent 6"/>
    <w:basedOn w:val="86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4"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Grid Table 7 Colorful - Accent 1"/>
    <w:basedOn w:val="86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basedOn w:val="86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basedOn w:val="86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basedOn w:val="86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basedOn w:val="86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basedOn w:val="86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1"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1 Light - Accent 1"/>
    <w:basedOn w:val="86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86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86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86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86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86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8"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9" w:customStyle="1">
    <w:name w:val="List Table 2 - Accent 1"/>
    <w:basedOn w:val="86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0" w:customStyle="1">
    <w:name w:val="List Table 2 - Accent 2"/>
    <w:basedOn w:val="86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1" w:customStyle="1">
    <w:name w:val="List Table 2 - Accent 3"/>
    <w:basedOn w:val="86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2" w:customStyle="1">
    <w:name w:val="List Table 2 - Accent 4"/>
    <w:basedOn w:val="86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3" w:customStyle="1">
    <w:name w:val="List Table 2 - Accent 5"/>
    <w:basedOn w:val="86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4" w:customStyle="1">
    <w:name w:val="List Table 2 - Accent 6"/>
    <w:basedOn w:val="86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5"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3 - Accent 1"/>
    <w:basedOn w:val="86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7" w:customStyle="1">
    <w:name w:val="List Table 3 - Accent 2"/>
    <w:basedOn w:val="8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8" w:customStyle="1">
    <w:name w:val="List Table 3 - Accent 3"/>
    <w:basedOn w:val="86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9" w:customStyle="1">
    <w:name w:val="List Table 3 - Accent 4"/>
    <w:basedOn w:val="8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0" w:customStyle="1">
    <w:name w:val="List Table 3 - Accent 5"/>
    <w:basedOn w:val="86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1" w:customStyle="1">
    <w:name w:val="List Table 3 - Accent 6"/>
    <w:basedOn w:val="86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2"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 Accent 1"/>
    <w:basedOn w:val="86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4" w:customStyle="1">
    <w:name w:val="List Table 4 - Accent 2"/>
    <w:basedOn w:val="86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5" w:customStyle="1">
    <w:name w:val="List Table 4 - Accent 3"/>
    <w:basedOn w:val="86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6" w:customStyle="1">
    <w:name w:val="List Table 4 - Accent 4"/>
    <w:basedOn w:val="86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7" w:customStyle="1">
    <w:name w:val="List Table 4 - Accent 5"/>
    <w:basedOn w:val="86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8" w:customStyle="1">
    <w:name w:val="List Table 4 - Accent 6"/>
    <w:basedOn w:val="86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9"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1"/>
    <w:basedOn w:val="86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2"/>
    <w:basedOn w:val="86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3"/>
    <w:basedOn w:val="86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4"/>
    <w:basedOn w:val="86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5"/>
    <w:basedOn w:val="86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6"/>
    <w:basedOn w:val="86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6 Colorful - Accent 1"/>
    <w:basedOn w:val="86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8" w:customStyle="1">
    <w:name w:val="List Table 6 Colorful - Accent 2"/>
    <w:basedOn w:val="86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9" w:customStyle="1">
    <w:name w:val="List Table 6 Colorful - Accent 3"/>
    <w:basedOn w:val="86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0" w:customStyle="1">
    <w:name w:val="List Table 6 Colorful - Accent 4"/>
    <w:basedOn w:val="86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1" w:customStyle="1">
    <w:name w:val="List Table 6 Colorful - Accent 5"/>
    <w:basedOn w:val="86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2" w:customStyle="1">
    <w:name w:val="List Table 6 Colorful - Accent 6"/>
    <w:basedOn w:val="86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3"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List Table 7 Colorful - Accent 1"/>
    <w:basedOn w:val="86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5" w:customStyle="1">
    <w:name w:val="List Table 7 Colorful - Accent 2"/>
    <w:basedOn w:val="86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6" w:customStyle="1">
    <w:name w:val="List Table 7 Colorful - Accent 3"/>
    <w:basedOn w:val="86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7" w:customStyle="1">
    <w:name w:val="List Table 7 Colorful - Accent 4"/>
    <w:basedOn w:val="86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8" w:customStyle="1">
    <w:name w:val="List Table 7 Colorful - Accent 5"/>
    <w:basedOn w:val="86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9" w:customStyle="1">
    <w:name w:val="List Table 7 Colorful - Accent 6"/>
    <w:basedOn w:val="86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0" w:customStyle="1">
    <w:name w:val="Lined - Accent"/>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Lined - Accent 1"/>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2" w:customStyle="1">
    <w:name w:val="Lined - Accent 2"/>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3" w:customStyle="1">
    <w:name w:val="Lined - Accent 3"/>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4" w:customStyle="1">
    <w:name w:val="Lined - Accent 4"/>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5" w:customStyle="1">
    <w:name w:val="Lined - Accent 5"/>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6" w:customStyle="1">
    <w:name w:val="Lined - Accent 6"/>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7"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Bordered &amp; Lined - Accent 1"/>
    <w:basedOn w:val="86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9" w:customStyle="1">
    <w:name w:val="Bordered &amp; Lined - Accent 2"/>
    <w:basedOn w:val="86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0" w:customStyle="1">
    <w:name w:val="Bordered &amp; Lined - Accent 3"/>
    <w:basedOn w:val="86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1" w:customStyle="1">
    <w:name w:val="Bordered &amp; Lined - Accent 4"/>
    <w:basedOn w:val="86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2" w:customStyle="1">
    <w:name w:val="Bordered &amp; Lined - Accent 5"/>
    <w:basedOn w:val="86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3" w:customStyle="1">
    <w:name w:val="Bordered &amp; Lined - Accent 6"/>
    <w:basedOn w:val="86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4"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5" w:customStyle="1">
    <w:name w:val="Bordered - Accent 1"/>
    <w:basedOn w:val="86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6" w:customStyle="1">
    <w:name w:val="Bordered - Accent 2"/>
    <w:basedOn w:val="8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7" w:customStyle="1">
    <w:name w:val="Bordered - Accent 3"/>
    <w:basedOn w:val="8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8" w:customStyle="1">
    <w:name w:val="Bordered - Accent 4"/>
    <w:basedOn w:val="8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9" w:customStyle="1">
    <w:name w:val="Bordered - Accent 5"/>
    <w:basedOn w:val="86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0" w:customStyle="1">
    <w:name w:val="Bordered - Accent 6"/>
    <w:basedOn w:val="8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1" w:customStyle="1">
    <w:name w:val="Footnote Text Char"/>
    <w:uiPriority w:val="99"/>
    <w:qFormat/>
    <w:rPr>
      <w:sz w:val="18"/>
    </w:rPr>
  </w:style>
  <w:style w:type="character" w:styleId="1072" w:customStyle="1">
    <w:name w:val="Endnote Text Char"/>
    <w:uiPriority w:val="99"/>
    <w:qFormat/>
    <w:rPr>
      <w:sz w:val="20"/>
    </w:rPr>
  </w:style>
  <w:style w:type="paragraph" w:styleId="1073" w:customStyle="1">
    <w:name w:val="TOC 标题1"/>
    <w:uiPriority w:val="39"/>
    <w:unhideWhenUsed/>
    <w:qFormat/>
    <w:rPr>
      <w:rFonts w:ascii="Times New Roman" w:hAnsi="Times New Roman" w:eastAsia="宋体" w:cs="Times New Roman"/>
      <w:lang w:val="en-US" w:eastAsia="zh-CN" w:bidi="ar-SA"/>
    </w:rPr>
  </w:style>
  <w:style w:type="character" w:styleId="1074" w:customStyle="1">
    <w:name w:val="标题 1 字符"/>
    <w:link w:val="857"/>
    <w:uiPriority w:val="0"/>
    <w:qFormat/>
    <w:rPr>
      <w:rFonts w:ascii="楷体_GB2312" w:hAnsi="Times New Roman" w:eastAsia="楷体_GB2312" w:cs="Times New Roman"/>
      <w:sz w:val="28"/>
      <w:szCs w:val="28"/>
    </w:rPr>
  </w:style>
  <w:style w:type="paragraph" w:styleId="1075" w:customStyle="1">
    <w:name w:val="标题3"/>
    <w:basedOn w:val="85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76" w:customStyle="1">
    <w:name w:val="段"/>
    <w:next w:val="856"/>
    <w:uiPriority w:val="0"/>
    <w:qFormat/>
    <w:pPr>
      <w:ind w:firstLine="200"/>
      <w:jc w:val="both"/>
    </w:pPr>
    <w:rPr>
      <w:rFonts w:ascii="宋体" w:hAnsi="Times New Roman" w:eastAsia="宋体" w:cs="Times New Roman"/>
      <w:sz w:val="21"/>
      <w:lang w:val="en-US" w:eastAsia="zh-CN" w:bidi="ar-SA"/>
    </w:rPr>
  </w:style>
  <w:style w:type="character" w:styleId="1077" w:customStyle="1">
    <w:name w:val="正文文本 字符"/>
    <w:link w:val="868"/>
    <w:uiPriority w:val="0"/>
    <w:qFormat/>
    <w:rPr>
      <w:rFonts w:ascii="楷体_GB2312" w:hAnsi="Arial" w:eastAsia="楷体_GB2312" w:cs="Times New Roman"/>
      <w:b/>
      <w:position w:val="-10"/>
      <w:sz w:val="28"/>
      <w:szCs w:val="28"/>
    </w:rPr>
  </w:style>
  <w:style w:type="character" w:styleId="1078" w:customStyle="1">
    <w:name w:val="标题 2 字符"/>
    <w:link w:val="858"/>
    <w:uiPriority w:val="0"/>
    <w:qFormat/>
    <w:rPr>
      <w:rFonts w:ascii="Arial" w:hAnsi="Arial" w:eastAsia="幼圆" w:cs="Arial"/>
      <w:bCs/>
      <w:position w:val="-10"/>
      <w:sz w:val="44"/>
      <w:szCs w:val="44"/>
    </w:rPr>
  </w:style>
  <w:style w:type="character" w:styleId="1079" w:customStyle="1">
    <w:name w:val="标题 3 字符"/>
    <w:link w:val="859"/>
    <w:uiPriority w:val="0"/>
    <w:qFormat/>
    <w:rPr>
      <w:bCs/>
      <w:position w:val="-10"/>
      <w:sz w:val="32"/>
      <w:szCs w:val="32"/>
    </w:rPr>
  </w:style>
  <w:style w:type="character" w:styleId="1080" w:customStyle="1">
    <w:name w:val="标题 4 字符"/>
    <w:link w:val="860"/>
    <w:uiPriority w:val="0"/>
    <w:qFormat/>
    <w:rPr>
      <w:rFonts w:ascii="Arial" w:hAnsi="Arial" w:eastAsia="黑体" w:cs="Arial"/>
      <w:bCs/>
      <w:position w:val="-10"/>
      <w:sz w:val="28"/>
      <w:szCs w:val="28"/>
    </w:rPr>
  </w:style>
  <w:style w:type="character" w:styleId="1081" w:customStyle="1">
    <w:name w:val="标题 5 字符"/>
    <w:link w:val="861"/>
    <w:uiPriority w:val="0"/>
    <w:qFormat/>
    <w:rPr>
      <w:rFonts w:ascii="黑体" w:hAnsi="Times New Roman" w:eastAsia="黑体" w:cs="Times New Roman"/>
      <w:b/>
      <w:color w:val="000000"/>
      <w:sz w:val="28"/>
    </w:rPr>
  </w:style>
  <w:style w:type="character" w:styleId="1082" w:customStyle="1">
    <w:name w:val="标题 6 字符"/>
    <w:link w:val="862"/>
    <w:uiPriority w:val="0"/>
    <w:qFormat/>
    <w:rPr>
      <w:rFonts w:ascii="Arial" w:hAnsi="Arial" w:eastAsia="黑体" w:cs="Times New Roman"/>
      <w:b/>
      <w:bCs/>
      <w:sz w:val="24"/>
      <w:szCs w:val="24"/>
    </w:rPr>
  </w:style>
  <w:style w:type="character" w:styleId="1083" w:customStyle="1">
    <w:name w:val="标题 7 字符"/>
    <w:link w:val="863"/>
    <w:uiPriority w:val="0"/>
    <w:qFormat/>
    <w:rPr>
      <w:rFonts w:ascii="Times New Roman" w:hAnsi="Times New Roman" w:eastAsia="宋体" w:cs="Times New Roman"/>
      <w:b/>
      <w:bCs/>
      <w:sz w:val="24"/>
      <w:szCs w:val="24"/>
    </w:rPr>
  </w:style>
  <w:style w:type="character" w:styleId="1084" w:customStyle="1">
    <w:name w:val="标题 8 字符"/>
    <w:link w:val="864"/>
    <w:uiPriority w:val="0"/>
    <w:qFormat/>
    <w:rPr>
      <w:rFonts w:ascii="Arial" w:hAnsi="Arial" w:eastAsia="黑体" w:cs="Times New Roman"/>
      <w:sz w:val="24"/>
      <w:szCs w:val="24"/>
    </w:rPr>
  </w:style>
  <w:style w:type="character" w:styleId="1085" w:customStyle="1">
    <w:name w:val="标题 9 字符"/>
    <w:link w:val="865"/>
    <w:uiPriority w:val="0"/>
    <w:qFormat/>
    <w:rPr>
      <w:rFonts w:ascii="Arial" w:hAnsi="Arial" w:eastAsia="黑体" w:cs="Times New Roman"/>
      <w:sz w:val="21"/>
      <w:szCs w:val="21"/>
    </w:rPr>
  </w:style>
  <w:style w:type="character" w:styleId="1086" w:customStyle="1">
    <w:name w:val="文档结构图 字符"/>
    <w:link w:val="878"/>
    <w:uiPriority w:val="0"/>
    <w:qFormat/>
    <w:rPr>
      <w:b/>
      <w:position w:val="-10"/>
      <w:sz w:val="24"/>
      <w:shd w:val="clear" w:color="auto" w:fill="000080"/>
    </w:rPr>
  </w:style>
  <w:style w:type="character" w:styleId="1087" w:customStyle="1">
    <w:name w:val="批注文字 字符"/>
    <w:link w:val="879"/>
    <w:uiPriority w:val="0"/>
    <w:qFormat/>
    <w:rPr>
      <w:rFonts w:ascii="Times New Roman" w:hAnsi="Times New Roman" w:eastAsia="仿宋_GB2312" w:cs="Times New Roman"/>
      <w:sz w:val="24"/>
    </w:rPr>
  </w:style>
  <w:style w:type="character" w:styleId="1088" w:customStyle="1">
    <w:name w:val="称呼 字符"/>
    <w:link w:val="881"/>
    <w:uiPriority w:val="0"/>
    <w:qFormat/>
    <w:rPr>
      <w:rFonts w:ascii="仿宋_GB2312" w:hAnsi="Calibri" w:eastAsia="仿宋_GB2312" w:cs="宋体"/>
      <w:sz w:val="28"/>
      <w:lang w:val="zh-CN"/>
    </w:rPr>
  </w:style>
  <w:style w:type="character" w:styleId="1089" w:customStyle="1">
    <w:name w:val="正文文本 3 字符"/>
    <w:link w:val="882"/>
    <w:uiPriority w:val="0"/>
    <w:qFormat/>
    <w:rPr>
      <w:rFonts w:ascii="仿宋_GB2312" w:hAnsi="Arial" w:eastAsia="仿宋_GB2312" w:cs="宋体"/>
      <w:sz w:val="32"/>
      <w:lang w:val="zh-CN"/>
    </w:rPr>
  </w:style>
  <w:style w:type="character" w:styleId="1090" w:customStyle="1">
    <w:name w:val="正文文本缩进 字符"/>
    <w:link w:val="883"/>
    <w:uiPriority w:val="0"/>
    <w:qFormat/>
    <w:rPr>
      <w:b/>
      <w:position w:val="-10"/>
      <w:sz w:val="24"/>
    </w:rPr>
  </w:style>
  <w:style w:type="character" w:styleId="1091" w:customStyle="1">
    <w:name w:val="纯文本 字符"/>
    <w:link w:val="888"/>
    <w:uiPriority w:val="0"/>
    <w:qFormat/>
    <w:rPr>
      <w:rFonts w:ascii="宋体" w:hAnsi="Courier New" w:eastAsia="宋体" w:cs="Courier New"/>
      <w:sz w:val="21"/>
      <w:szCs w:val="21"/>
      <w:lang w:val="en-US" w:eastAsia="zh-CN" w:bidi="ar-SA"/>
    </w:rPr>
  </w:style>
  <w:style w:type="character" w:styleId="1092" w:customStyle="1">
    <w:name w:val="正文文本缩进 2 字符"/>
    <w:link w:val="892"/>
    <w:uiPriority w:val="0"/>
    <w:qFormat/>
    <w:rPr>
      <w:rFonts w:ascii="Arial" w:hAnsi="Arial" w:eastAsia="仿宋_GB2312"/>
      <w:sz w:val="32"/>
    </w:rPr>
  </w:style>
  <w:style w:type="character" w:styleId="1093" w:customStyle="1">
    <w:name w:val="尾注文本 字符"/>
    <w:link w:val="893"/>
    <w:uiPriority w:val="0"/>
    <w:qFormat/>
    <w:rPr>
      <w:rFonts w:ascii="Calibri" w:hAnsi="Calibri" w:eastAsia="Calibri" w:cs="宋体"/>
      <w:szCs w:val="24"/>
      <w:lang w:val="zh-CN"/>
    </w:rPr>
  </w:style>
  <w:style w:type="character" w:styleId="1094" w:customStyle="1">
    <w:name w:val="页脚 字符"/>
    <w:link w:val="895"/>
    <w:uiPriority w:val="99"/>
    <w:qFormat/>
    <w:rPr>
      <w:b/>
      <w:position w:val="-10"/>
      <w:sz w:val="18"/>
      <w:szCs w:val="18"/>
    </w:rPr>
  </w:style>
  <w:style w:type="character" w:styleId="1095" w:customStyle="1">
    <w:name w:val="签名 字符"/>
    <w:link w:val="897"/>
    <w:uiPriority w:val="0"/>
    <w:qFormat/>
    <w:rPr>
      <w:rFonts w:ascii="Calibri" w:hAnsi="Calibri" w:eastAsia="仿宋_GB2312" w:cs="宋体"/>
      <w:sz w:val="24"/>
      <w:lang w:val="zh-CN"/>
    </w:rPr>
  </w:style>
  <w:style w:type="character" w:styleId="1096" w:customStyle="1">
    <w:name w:val="副标题 字符"/>
    <w:link w:val="902"/>
    <w:uiPriority w:val="0"/>
    <w:qFormat/>
    <w:rPr>
      <w:rFonts w:ascii="Cambria" w:hAnsi="Cambria" w:eastAsia="Calibri" w:cs="宋体"/>
      <w:i/>
      <w:iCs/>
      <w:spacing w:val="13"/>
      <w:sz w:val="24"/>
      <w:szCs w:val="24"/>
      <w:lang w:val="zh-CN" w:eastAsia="en-US" w:bidi="en-US"/>
    </w:rPr>
  </w:style>
  <w:style w:type="character" w:styleId="1097" w:customStyle="1">
    <w:name w:val="脚注文本 字符"/>
    <w:link w:val="903"/>
    <w:uiPriority w:val="0"/>
    <w:qFormat/>
    <w:rPr>
      <w:rFonts w:ascii="Calibri" w:hAnsi="Calibri" w:eastAsia="Calibri" w:cs="宋体"/>
      <w:sz w:val="18"/>
      <w:szCs w:val="18"/>
      <w:lang w:val="zh-CN"/>
    </w:rPr>
  </w:style>
  <w:style w:type="character" w:styleId="1098" w:customStyle="1">
    <w:name w:val="正文文本缩进 3 字符"/>
    <w:link w:val="905"/>
    <w:uiPriority w:val="0"/>
    <w:qFormat/>
    <w:rPr>
      <w:b/>
      <w:position w:val="-10"/>
      <w:sz w:val="16"/>
      <w:szCs w:val="16"/>
    </w:rPr>
  </w:style>
  <w:style w:type="character" w:styleId="1099" w:customStyle="1">
    <w:name w:val="正文文本 2 字符"/>
    <w:link w:val="911"/>
    <w:uiPriority w:val="0"/>
    <w:qFormat/>
    <w:rPr>
      <w:rFonts w:ascii="楷体_GB2312" w:hAnsi="Calibri" w:eastAsia="楷体_GB2312" w:cs="宋体"/>
      <w:sz w:val="28"/>
      <w:lang w:val="zh-CN"/>
    </w:rPr>
  </w:style>
  <w:style w:type="character" w:styleId="1100" w:customStyle="1">
    <w:name w:val="HTML 预设格式 字符"/>
    <w:link w:val="912"/>
    <w:uiPriority w:val="0"/>
    <w:qFormat/>
    <w:rPr>
      <w:rFonts w:ascii="黑体" w:hAnsi="Courier New" w:eastAsia="黑体" w:cs="Courier New"/>
    </w:rPr>
  </w:style>
  <w:style w:type="character" w:styleId="1101" w:customStyle="1">
    <w:name w:val="标题 字符"/>
    <w:link w:val="915"/>
    <w:uiPriority w:val="0"/>
    <w:qFormat/>
    <w:rPr>
      <w:rFonts w:eastAsia="黑体"/>
      <w:b/>
      <w:sz w:val="28"/>
      <w:lang w:val="en-GB"/>
    </w:rPr>
  </w:style>
  <w:style w:type="character" w:styleId="1102" w:customStyle="1">
    <w:name w:val="批注主题 字符"/>
    <w:link w:val="916"/>
    <w:uiPriority w:val="0"/>
    <w:qFormat/>
    <w:rPr>
      <w:rFonts w:ascii="宋体" w:hAnsi="Times New Roman" w:eastAsia="仿宋_GB2312" w:cs="Times New Roman"/>
      <w:b/>
      <w:bCs/>
      <w:position w:val="-10"/>
      <w:sz w:val="24"/>
    </w:rPr>
  </w:style>
  <w:style w:type="character" w:styleId="1103" w:customStyle="1">
    <w:name w:val="正文文本首行缩进 字符"/>
    <w:link w:val="917"/>
    <w:uiPriority w:val="0"/>
    <w:qFormat/>
    <w:rPr>
      <w:rFonts w:ascii="楷体_GB2312" w:hAnsi="Arial" w:eastAsia="楷体_GB2312" w:cs="宋体"/>
      <w:position w:val="-10"/>
      <w:sz w:val="21"/>
      <w:szCs w:val="24"/>
      <w:lang w:val="zh-CN"/>
    </w:rPr>
  </w:style>
  <w:style w:type="character" w:styleId="1104" w:customStyle="1">
    <w:name w:val="标题 2 Char"/>
    <w:uiPriority w:val="0"/>
    <w:qFormat/>
    <w:rPr>
      <w:rFonts w:ascii="Arial" w:hAnsi="Arial" w:eastAsia="宋体" w:cs="Times New Roman"/>
      <w:b/>
      <w:bCs/>
      <w:sz w:val="28"/>
      <w:szCs w:val="32"/>
      <w:lang w:val="en-US" w:eastAsia="zh-CN" w:bidi="ar-SA"/>
    </w:rPr>
  </w:style>
  <w:style w:type="paragraph" w:styleId="1105">
    <w:name w:val="List Paragraph"/>
    <w:basedOn w:val="856"/>
    <w:uiPriority w:val="0"/>
    <w:qFormat/>
    <w:pPr>
      <w:ind w:left="720"/>
    </w:pPr>
    <w:rPr>
      <w:rFonts w:ascii="Calibri" w:hAnsi="Calibri"/>
      <w:szCs w:val="24"/>
      <w:lang w:eastAsia="en-US" w:bidi="en-US"/>
    </w:rPr>
  </w:style>
  <w:style w:type="paragraph" w:styleId="1106" w:customStyle="1">
    <w:name w:val="font5"/>
    <w:basedOn w:val="856"/>
    <w:uiPriority w:val="0"/>
    <w:qFormat/>
    <w:pPr>
      <w:spacing w:before="100" w:beforeAutospacing="1" w:after="100" w:afterAutospacing="1"/>
    </w:pPr>
    <w:rPr>
      <w:rFonts w:hAnsi="宋体" w:eastAsia="Calibri" w:cs="宋体"/>
      <w:b w:val="0"/>
      <w:position w:val="0"/>
      <w:sz w:val="18"/>
      <w:szCs w:val="18"/>
      <w:lang w:val="zh-CN"/>
    </w:rPr>
  </w:style>
  <w:style w:type="paragraph" w:styleId="1107" w:customStyle="1">
    <w:name w:val="xl35"/>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08" w:customStyle="1">
    <w:name w:val="List Paragraph1"/>
    <w:basedOn w:val="856"/>
    <w:uiPriority w:val="0"/>
    <w:qFormat/>
    <w:pPr>
      <w:ind w:firstLine="420"/>
    </w:pPr>
    <w:rPr>
      <w:rFonts w:ascii="Calibri" w:hAnsi="Calibri" w:cs="Calibri"/>
    </w:rPr>
  </w:style>
  <w:style w:type="paragraph" w:styleId="1109" w:customStyle="1">
    <w:name w:val="中等深浅网格 1 - 强调文字颜色 21"/>
    <w:basedOn w:val="856"/>
    <w:uiPriority w:val="0"/>
    <w:qFormat/>
    <w:pPr>
      <w:ind w:firstLine="420"/>
    </w:pPr>
    <w:rPr>
      <w:rFonts w:ascii="Calibri" w:hAnsi="Calibri" w:eastAsia="Calibri" w:cs="宋体"/>
      <w:b w:val="0"/>
      <w:position w:val="0"/>
      <w:sz w:val="20"/>
      <w:szCs w:val="22"/>
      <w:lang w:val="zh-CN"/>
    </w:rPr>
  </w:style>
  <w:style w:type="paragraph" w:styleId="1110" w:customStyle="1">
    <w:name w:val="章标题"/>
    <w:next w:val="1076"/>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111" w:customStyle="1">
    <w:name w:val="标题3，章节第三层"/>
    <w:basedOn w:val="856"/>
    <w:next w:val="1112"/>
    <w:uiPriority w:val="0"/>
    <w:qFormat/>
    <w:pPr>
      <w:spacing w:before="78" w:line="300" w:lineRule="auto"/>
      <w:outlineLvl w:val="2"/>
    </w:pPr>
    <w:rPr>
      <w:rFonts w:ascii="Arial" w:hAnsi="Arial" w:eastAsia="华文细黑" w:cs="宋体"/>
      <w:b w:val="0"/>
      <w:position w:val="0"/>
      <w:sz w:val="30"/>
      <w:szCs w:val="24"/>
      <w:lang w:val="zh-CN"/>
    </w:rPr>
  </w:style>
  <w:style w:type="paragraph" w:styleId="1112" w:customStyle="1">
    <w:name w:val="正文格式"/>
    <w:basedOn w:val="856"/>
    <w:uiPriority w:val="0"/>
    <w:qFormat/>
    <w:pPr>
      <w:ind w:left="178" w:right="44" w:hanging="178"/>
      <w:spacing w:before="78" w:line="360" w:lineRule="auto"/>
    </w:pPr>
    <w:rPr>
      <w:rFonts w:hAnsi="宋体" w:eastAsia="Calibri" w:cs="宋体"/>
      <w:b w:val="0"/>
      <w:bCs/>
      <w:position w:val="0"/>
      <w:sz w:val="20"/>
      <w:szCs w:val="21"/>
      <w:lang w:val="zh-CN"/>
    </w:rPr>
  </w:style>
  <w:style w:type="paragraph" w:styleId="1113" w:customStyle="1">
    <w:name w:val="小四 段落 宋体 Char"/>
    <w:basedOn w:val="874"/>
    <w:uiPriority w:val="0"/>
    <w:qFormat/>
    <w:pPr>
      <w:ind w:left="0" w:right="-33" w:firstLine="600"/>
      <w:tabs>
        <w:tab w:val="clear" w:pos="2952" w:leader="none"/>
      </w:tabs>
    </w:pPr>
    <w:rPr>
      <w:rFonts w:ascii="仿宋_GB2312" w:eastAsia="仿宋_GB2312"/>
      <w:sz w:val="30"/>
      <w:szCs w:val="30"/>
    </w:rPr>
  </w:style>
  <w:style w:type="paragraph" w:styleId="1114" w:customStyle="1">
    <w:name w:val="xl39"/>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15" w:customStyle="1">
    <w:name w:val="retrait3"/>
    <w:basedOn w:val="856"/>
    <w:uiPriority w:val="0"/>
    <w:qFormat/>
    <w:pPr>
      <w:ind w:left="851"/>
      <w:spacing w:before="20" w:after="20"/>
    </w:pPr>
    <w:rPr>
      <w:rFonts w:ascii="Arial" w:hAnsi="Arial" w:eastAsia="Calibri" w:cs="宋体"/>
      <w:b w:val="0"/>
      <w:position w:val="0"/>
      <w:lang w:val="en-GB"/>
    </w:rPr>
  </w:style>
  <w:style w:type="paragraph" w:styleId="1116" w:customStyle="1">
    <w:name w:val="招标文件"/>
    <w:basedOn w:val="856"/>
    <w:uiPriority w:val="0"/>
    <w:qFormat/>
    <w:pPr>
      <w:jc w:val="center"/>
      <w:spacing w:before="260" w:after="260"/>
      <w:outlineLvl w:val="1"/>
    </w:pPr>
    <w:rPr>
      <w:rFonts w:hAnsi="宋体"/>
      <w:bCs/>
      <w:sz w:val="32"/>
      <w:szCs w:val="32"/>
    </w:rPr>
  </w:style>
  <w:style w:type="paragraph" w:styleId="1117" w:customStyle="1">
    <w:name w:val="样式 标题 3H3sect1.2.3BOD 0Heading 3 - oldh3l3CTLevel 3 Head..."/>
    <w:basedOn w:val="859"/>
    <w:uiPriority w:val="0"/>
    <w:qFormat/>
    <w:pPr>
      <w:spacing w:before="156" w:after="156" w:line="390" w:lineRule="atLeast"/>
      <w:shd w:val="clear" w:color="auto" w:fill="ffffff"/>
    </w:pPr>
    <w:rPr>
      <w:rFonts w:ascii="宋体" w:hAnsi="宋体" w:cs="宋体"/>
      <w:b/>
      <w:position w:val="0"/>
      <w:sz w:val="30"/>
      <w:szCs w:val="21"/>
      <w:lang w:val="zh-CN"/>
    </w:rPr>
  </w:style>
  <w:style w:type="paragraph" w:styleId="1118" w:customStyle="1">
    <w:name w:val="小四 段落 宋体 Char Char Char"/>
    <w:basedOn w:val="874"/>
    <w:uiPriority w:val="0"/>
    <w:qFormat/>
    <w:pPr>
      <w:ind w:left="0" w:right="-33" w:firstLine="545"/>
      <w:spacing w:line="360" w:lineRule="auto"/>
      <w:tabs>
        <w:tab w:val="clear" w:pos="2952" w:leader="none"/>
      </w:tabs>
    </w:pPr>
    <w:rPr>
      <w:sz w:val="24"/>
    </w:rPr>
  </w:style>
  <w:style w:type="paragraph" w:styleId="1119" w:customStyle="1">
    <w:name w:val="小四 段落 宋体"/>
    <w:basedOn w:val="874"/>
    <w:uiPriority w:val="0"/>
    <w:qFormat/>
    <w:pPr>
      <w:ind w:left="113" w:right="113" w:firstLine="425"/>
      <w:spacing w:line="360" w:lineRule="auto"/>
      <w:tabs>
        <w:tab w:val="clear" w:pos="2952" w:leader="none"/>
      </w:tabs>
    </w:pPr>
    <w:rPr>
      <w:sz w:val="24"/>
    </w:rPr>
  </w:style>
  <w:style w:type="paragraph" w:styleId="1120" w:customStyle="1">
    <w:name w:val="111111"/>
    <w:basedOn w:val="856"/>
    <w:link w:val="1121"/>
    <w:uiPriority w:val="0"/>
    <w:qFormat/>
    <w:pPr>
      <w:jc w:val="center"/>
      <w:spacing w:before="120" w:after="120"/>
    </w:pPr>
    <w:rPr>
      <w:rFonts w:hAnsi="宋体" w:eastAsia="黑体"/>
      <w:bCs/>
      <w:position w:val="0"/>
      <w:sz w:val="21"/>
      <w:szCs w:val="21"/>
    </w:rPr>
  </w:style>
  <w:style w:type="character" w:styleId="1121" w:customStyle="1">
    <w:name w:val="111111 Char"/>
    <w:link w:val="1120"/>
    <w:uiPriority w:val="0"/>
    <w:qFormat/>
    <w:rPr>
      <w:rFonts w:ascii="宋体" w:hAnsi="宋体" w:eastAsia="黑体" w:cs="宋体"/>
      <w:b/>
      <w:bCs/>
      <w:sz w:val="21"/>
      <w:szCs w:val="21"/>
    </w:rPr>
  </w:style>
  <w:style w:type="paragraph" w:styleId="1122" w:customStyle="1">
    <w:name w:val="标题6"/>
    <w:basedOn w:val="861"/>
    <w:uiPriority w:val="0"/>
    <w:qFormat/>
    <w:pPr>
      <w:numPr>
        <w:ilvl w:val="0"/>
        <w:numId w:val="1"/>
      </w:numPr>
      <w:keepLines/>
      <w:tabs>
        <w:tab w:val="left" w:pos="420" w:leader="none"/>
      </w:tabs>
    </w:pPr>
    <w:rPr>
      <w:rFonts w:ascii="Times New Roman"/>
      <w:b w:val="0"/>
      <w:bCs/>
      <w:color w:val="auto"/>
      <w:sz w:val="24"/>
      <w:szCs w:val="28"/>
    </w:rPr>
  </w:style>
  <w:style w:type="paragraph" w:styleId="1123" w:customStyle="1">
    <w:name w:val="Char1 Char Char Char"/>
    <w:basedOn w:val="856"/>
    <w:uiPriority w:val="0"/>
    <w:qFormat/>
    <w:rPr>
      <w:rFonts w:ascii="Tahoma" w:hAnsi="Tahoma" w:eastAsia="Calibri" w:cs="Tahoma"/>
      <w:b w:val="0"/>
      <w:position w:val="0"/>
      <w:lang w:val="zh-CN"/>
    </w:rPr>
  </w:style>
  <w:style w:type="paragraph" w:styleId="1124" w:customStyle="1">
    <w:name w:val="flNote"/>
    <w:basedOn w:val="856"/>
    <w:uiPriority w:val="0"/>
    <w:qFormat/>
    <w:pPr>
      <w:jc w:val="center"/>
      <w:spacing w:before="567" w:line="360" w:lineRule="atLeast"/>
    </w:pPr>
    <w:rPr>
      <w:rFonts w:ascii="Calibri" w:hAnsi="Calibri" w:eastAsia="黑体" w:cs="宋体"/>
      <w:position w:val="0"/>
      <w:lang w:val="zh-CN"/>
    </w:rPr>
  </w:style>
  <w:style w:type="paragraph" w:styleId="1125" w:customStyle="1">
    <w:name w:val="样式4 Char"/>
    <w:basedOn w:val="856"/>
    <w:uiPriority w:val="0"/>
    <w:qFormat/>
    <w:pPr>
      <w:ind w:firstLine="480"/>
      <w:spacing w:line="360" w:lineRule="auto"/>
    </w:pPr>
    <w:rPr>
      <w:rFonts w:ascii="Calibri" w:hAnsi="Calibri" w:eastAsia="Calibri" w:cs="宋体"/>
      <w:b w:val="0"/>
      <w:color w:val="000000"/>
      <w:position w:val="0"/>
      <w:szCs w:val="24"/>
      <w:lang w:val="zh-CN"/>
    </w:rPr>
  </w:style>
  <w:style w:type="paragraph" w:styleId="1126" w:customStyle="1">
    <w:name w:val="xl34"/>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28"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29" w:customStyle="1">
    <w:name w:val="content_lineheight"/>
    <w:basedOn w:val="856"/>
    <w:uiPriority w:val="0"/>
    <w:qFormat/>
    <w:pPr>
      <w:spacing w:before="100" w:beforeAutospacing="1" w:after="100" w:afterAutospacing="1"/>
    </w:pPr>
    <w:rPr>
      <w:rFonts w:hAnsi="宋体" w:eastAsia="Calibri" w:cs="宋体"/>
      <w:b w:val="0"/>
      <w:position w:val="0"/>
      <w:szCs w:val="24"/>
      <w:lang w:val="zh-CN"/>
    </w:rPr>
  </w:style>
  <w:style w:type="paragraph" w:styleId="1130" w:customStyle="1">
    <w:name w:val="Char1 Char Char Char1"/>
    <w:basedOn w:val="856"/>
    <w:uiPriority w:val="0"/>
    <w:qFormat/>
    <w:rPr>
      <w:rFonts w:ascii="Tahoma" w:hAnsi="Tahoma" w:eastAsia="Calibri" w:cs="宋体"/>
      <w:b w:val="0"/>
      <w:position w:val="0"/>
      <w:lang w:val="zh-CN"/>
    </w:rPr>
  </w:style>
  <w:style w:type="paragraph" w:styleId="1131" w:customStyle="1">
    <w:name w:val="xl29"/>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2" w:customStyle="1">
    <w:name w:val="Char Char Char Char Char Char Char Char Char Char Char Char Char Char"/>
    <w:basedOn w:val="856"/>
    <w:uiPriority w:val="0"/>
    <w:qFormat/>
    <w:rPr>
      <w:rFonts w:ascii="Tahoma" w:hAnsi="Tahoma" w:eastAsia="Calibri" w:cs="宋体"/>
      <w:b w:val="0"/>
      <w:position w:val="0"/>
      <w:lang w:val="zh-CN"/>
    </w:rPr>
  </w:style>
  <w:style w:type="paragraph" w:styleId="1133" w:customStyle="1">
    <w:name w:val="Char Char"/>
    <w:basedOn w:val="856"/>
    <w:uiPriority w:val="0"/>
    <w:qFormat/>
    <w:rPr>
      <w:rFonts w:ascii="Tahoma" w:hAnsi="Tahoma" w:eastAsia="Calibri" w:cs="Tahoma"/>
      <w:b w:val="0"/>
      <w:position w:val="0"/>
      <w:lang w:val="zh-CN"/>
    </w:rPr>
  </w:style>
  <w:style w:type="paragraph" w:styleId="1134" w:customStyle="1">
    <w:name w:val="flName"/>
    <w:basedOn w:val="1124"/>
    <w:uiPriority w:val="0"/>
    <w:qFormat/>
    <w:pPr>
      <w:spacing w:before="0" w:line="113" w:lineRule="atLeast"/>
    </w:pPr>
  </w:style>
  <w:style w:type="paragraph" w:styleId="1135" w:customStyle="1">
    <w:name w:val="Char Char Char Char Char Char Char Char Char Char Char Char Char Char Char Char Char Char Char Char Char"/>
    <w:basedOn w:val="856"/>
    <w:uiPriority w:val="0"/>
    <w:qFormat/>
    <w:rPr>
      <w:rFonts w:ascii="Tahoma" w:hAnsi="Tahoma" w:eastAsia="Calibri" w:cs="Tahoma"/>
      <w:b w:val="0"/>
      <w:position w:val="0"/>
      <w:lang w:val="zh-CN"/>
    </w:rPr>
  </w:style>
  <w:style w:type="paragraph" w:styleId="1136" w:customStyle="1">
    <w:name w:val="font13"/>
    <w:basedOn w:val="856"/>
    <w:uiPriority w:val="0"/>
    <w:qFormat/>
    <w:pPr>
      <w:spacing w:before="100" w:beforeAutospacing="1" w:after="100" w:afterAutospacing="1"/>
    </w:pPr>
    <w:rPr>
      <w:rFonts w:ascii="Calibri" w:hAnsi="Calibri" w:eastAsia="Calibri" w:cs="宋体"/>
      <w:b w:val="0"/>
      <w:i/>
      <w:iCs/>
      <w:position w:val="0"/>
      <w:sz w:val="36"/>
      <w:szCs w:val="36"/>
      <w:lang w:val="zh-CN"/>
    </w:rPr>
  </w:style>
  <w:style w:type="paragraph" w:styleId="1137" w:customStyle="1">
    <w:name w:val="xl48"/>
    <w:basedOn w:val="856"/>
    <w:uiPriority w:val="0"/>
    <w:qFormat/>
    <w:pPr>
      <w:jc w:val="center"/>
      <w:spacing w:before="100" w:beforeAutospacing="1" w:after="100" w:afterAutospacing="1"/>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38" w:customStyle="1">
    <w:name w:val="Char Char Char Char Char Char Char Char Char Char Char Char Char Char1"/>
    <w:basedOn w:val="856"/>
    <w:uiPriority w:val="0"/>
    <w:qFormat/>
    <w:rPr>
      <w:rFonts w:ascii="Tahoma" w:hAnsi="Tahoma" w:eastAsia="Calibri" w:cs="Tahoma"/>
      <w:b w:val="0"/>
      <w:position w:val="0"/>
      <w:lang w:val="zh-CN"/>
    </w:rPr>
  </w:style>
  <w:style w:type="paragraph" w:styleId="1139" w:customStyle="1">
    <w:name w:val="二级目录"/>
    <w:next w:val="85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40" w:customStyle="1">
    <w:name w:val="我的正文"/>
    <w:basedOn w:val="856"/>
    <w:uiPriority w:val="0"/>
    <w:qFormat/>
    <w:pPr>
      <w:ind w:firstLine="420"/>
      <w:spacing w:line="360" w:lineRule="auto"/>
    </w:pPr>
    <w:rPr>
      <w:rFonts w:hAnsi="宋体" w:eastAsia="Calibri" w:cs="宋体"/>
      <w:b w:val="0"/>
      <w:position w:val="0"/>
      <w:sz w:val="20"/>
      <w:szCs w:val="21"/>
      <w:lang w:val="zh-CN"/>
    </w:rPr>
  </w:style>
  <w:style w:type="paragraph" w:styleId="1141" w:customStyle="1">
    <w:name w:val="Normal1"/>
    <w:basedOn w:val="856"/>
    <w:uiPriority w:val="0"/>
    <w:qFormat/>
    <w:rPr>
      <w:rFonts w:ascii="Calibri" w:hAnsi="Calibri" w:eastAsia="Calibri" w:cs="宋体"/>
      <w:b w:val="0"/>
      <w:position w:val="0"/>
      <w:sz w:val="20"/>
      <w:lang w:val="zh-CN"/>
    </w:rPr>
  </w:style>
  <w:style w:type="paragraph" w:styleId="1142" w:customStyle="1">
    <w:name w:val="xl50"/>
    <w:basedOn w:val="85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3" w:customStyle="1">
    <w:name w:val="样式 段后: 0.5 行 左  0.75 字符"/>
    <w:basedOn w:val="856"/>
    <w:uiPriority w:val="0"/>
    <w:qFormat/>
    <w:pPr>
      <w:ind w:firstLine="420"/>
      <w:spacing w:line="360" w:lineRule="auto"/>
    </w:pPr>
    <w:rPr>
      <w:rFonts w:ascii="Calibri" w:hAnsi="Arial" w:eastAsia="Calibri" w:cs="Arial"/>
      <w:b w:val="0"/>
      <w:position w:val="0"/>
      <w:sz w:val="20"/>
      <w:szCs w:val="21"/>
      <w:lang w:val="zh-CN"/>
    </w:rPr>
  </w:style>
  <w:style w:type="paragraph" w:styleId="1144" w:customStyle="1">
    <w:name w:val="表头_5"/>
    <w:basedOn w:val="856"/>
    <w:uiPriority w:val="0"/>
    <w:qFormat/>
    <w:pPr>
      <w:spacing w:line="360" w:lineRule="auto"/>
    </w:pPr>
    <w:rPr>
      <w:rFonts w:ascii="Calibri" w:hAnsi="Calibri" w:eastAsia="Calibri" w:cs="宋体"/>
      <w:bCs/>
      <w:position w:val="0"/>
      <w:sz w:val="28"/>
      <w:szCs w:val="21"/>
      <w:lang w:val="zh-CN"/>
    </w:rPr>
  </w:style>
  <w:style w:type="paragraph" w:styleId="1145" w:customStyle="1">
    <w:name w:val="Char Char1 Char"/>
    <w:basedOn w:val="856"/>
    <w:uiPriority w:val="0"/>
    <w:qFormat/>
    <w:pPr>
      <w:spacing w:after="160" w:line="240" w:lineRule="exact"/>
    </w:pPr>
    <w:rPr>
      <w:rFonts w:ascii="Verdana" w:hAnsi="Verdana" w:eastAsia="Calibri" w:cs="宋体"/>
      <w:b w:val="0"/>
      <w:position w:val="0"/>
      <w:sz w:val="20"/>
      <w:lang w:val="zh-CN" w:eastAsia="en-US"/>
    </w:rPr>
  </w:style>
  <w:style w:type="paragraph" w:styleId="1146" w:customStyle="1">
    <w:name w:val="标题1，章节第一层"/>
    <w:basedOn w:val="1112"/>
    <w:next w:val="1112"/>
    <w:uiPriority w:val="0"/>
    <w:qFormat/>
    <w:pPr>
      <w:ind w:left="482"/>
      <w:spacing w:before="0"/>
      <w:tabs>
        <w:tab w:val="left" w:pos="693" w:leader="none"/>
      </w:tabs>
      <w:outlineLvl w:val="0"/>
    </w:pPr>
    <w:rPr>
      <w:color w:val="000000"/>
      <w:sz w:val="24"/>
      <w:szCs w:val="24"/>
    </w:rPr>
  </w:style>
  <w:style w:type="paragraph" w:styleId="1147" w:customStyle="1">
    <w:name w:val="font12"/>
    <w:basedOn w:val="856"/>
    <w:uiPriority w:val="0"/>
    <w:qFormat/>
    <w:pPr>
      <w:spacing w:before="100" w:beforeAutospacing="1" w:after="100" w:afterAutospacing="1"/>
    </w:pPr>
    <w:rPr>
      <w:rFonts w:hAnsi="宋体" w:eastAsia="Calibri" w:cs="宋体"/>
      <w:b w:val="0"/>
      <w:position w:val="0"/>
      <w:sz w:val="36"/>
      <w:szCs w:val="36"/>
      <w:lang w:val="zh-CN"/>
    </w:rPr>
  </w:style>
  <w:style w:type="paragraph" w:styleId="1148" w:customStyle="1">
    <w:name w:val="马刚标题3"/>
    <w:basedOn w:val="856"/>
    <w:next w:val="856"/>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49" w:customStyle="1">
    <w:name w:val="xl43"/>
    <w:basedOn w:val="856"/>
    <w:uiPriority w:val="0"/>
    <w:qFormat/>
    <w:pPr>
      <w:jc w:val="center"/>
      <w:spacing w:before="100" w:beforeAutospacing="1" w:after="100" w:afterAutospacing="1"/>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0" w:customStyle="1">
    <w:name w:val="xl36"/>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1" w:customStyle="1">
    <w:name w:val="项目符号：一级"/>
    <w:basedOn w:val="1112"/>
    <w:next w:val="1112"/>
    <w:uiPriority w:val="0"/>
    <w:qFormat/>
    <w:pPr>
      <w:ind w:right="-134"/>
    </w:pPr>
    <w:rPr>
      <w:bCs w:val="0"/>
    </w:rPr>
  </w:style>
  <w:style w:type="paragraph" w:styleId="1152">
    <w:name w:val="Quote"/>
    <w:basedOn w:val="856"/>
    <w:next w:val="856"/>
    <w:link w:val="1153"/>
    <w:uiPriority w:val="0"/>
    <w:qFormat/>
    <w:pPr>
      <w:ind w:left="360" w:right="360"/>
      <w:spacing w:before="200" w:line="276" w:lineRule="auto"/>
    </w:pPr>
    <w:rPr>
      <w:rFonts w:ascii="Calibri" w:hAnsi="Calibri"/>
      <w:b w:val="0"/>
      <w:i/>
      <w:iCs/>
      <w:position w:val="0"/>
      <w:sz w:val="22"/>
      <w:szCs w:val="22"/>
      <w:lang w:eastAsia="en-US" w:bidi="en-US"/>
    </w:rPr>
  </w:style>
  <w:style w:type="character" w:styleId="1153" w:customStyle="1">
    <w:name w:val="引用 字符"/>
    <w:link w:val="1152"/>
    <w:uiPriority w:val="0"/>
    <w:qFormat/>
    <w:rPr>
      <w:rFonts w:ascii="Calibri" w:hAnsi="Calibri"/>
      <w:i/>
      <w:iCs/>
      <w:sz w:val="22"/>
      <w:szCs w:val="22"/>
      <w:lang w:eastAsia="en-US" w:bidi="en-US"/>
    </w:rPr>
  </w:style>
  <w:style w:type="paragraph" w:styleId="1154" w:customStyle="1">
    <w:name w:val="Test2"/>
    <w:basedOn w:val="858"/>
    <w:uiPriority w:val="0"/>
    <w:qFormat/>
    <w:pPr>
      <w:spacing w:before="156" w:after="156" w:line="480" w:lineRule="exact"/>
    </w:pPr>
    <w:rPr>
      <w:rFonts w:ascii="黑体" w:eastAsia="黑体"/>
      <w:b/>
      <w:position w:val="0"/>
      <w:sz w:val="24"/>
      <w:szCs w:val="24"/>
    </w:rPr>
  </w:style>
  <w:style w:type="paragraph" w:styleId="1155" w:customStyle="1">
    <w:name w:val="丁华正文"/>
    <w:basedOn w:val="905"/>
    <w:uiPriority w:val="0"/>
    <w:qFormat/>
    <w:pPr>
      <w:ind w:left="0" w:firstLine="510"/>
      <w:spacing w:after="0" w:line="360" w:lineRule="auto"/>
    </w:pPr>
    <w:rPr>
      <w:b w:val="0"/>
      <w:position w:val="0"/>
      <w:sz w:val="24"/>
    </w:rPr>
  </w:style>
  <w:style w:type="paragraph" w:styleId="1156" w:customStyle="1">
    <w:name w:val="xl45"/>
    <w:basedOn w:val="856"/>
    <w:uiPriority w:val="0"/>
    <w:qFormat/>
    <w:pPr>
      <w:jc w:val="center"/>
      <w:spacing w:before="100" w:beforeAutospacing="1" w:after="100" w:afterAutospacing="1"/>
      <w:pBdr>
        <w:left w:val="single" w:color="auto" w:sz="4" w:space="0"/>
        <w:right w:val="single" w:color="auto" w:sz="4" w:space="0"/>
      </w:pBdr>
    </w:pPr>
    <w:rPr>
      <w:rFonts w:hAnsi="宋体" w:eastAsia="Calibri" w:cs="宋体"/>
      <w:bCs/>
      <w:position w:val="0"/>
      <w:sz w:val="20"/>
      <w:lang w:val="zh-CN"/>
    </w:rPr>
  </w:style>
  <w:style w:type="paragraph" w:styleId="1157" w:customStyle="1">
    <w:name w:val="xl38"/>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抬头"/>
    <w:basedOn w:val="856"/>
    <w:link w:val="1159"/>
    <w:uiPriority w:val="0"/>
    <w:qFormat/>
    <w:pPr>
      <w:jc w:val="center"/>
    </w:pPr>
    <w:rPr>
      <w:rFonts w:ascii="黑体" w:eastAsia="黑体"/>
      <w:position w:val="0"/>
      <w:sz w:val="21"/>
    </w:rPr>
  </w:style>
  <w:style w:type="character" w:styleId="1159" w:customStyle="1">
    <w:name w:val="表格抬头 Char"/>
    <w:link w:val="1158"/>
    <w:uiPriority w:val="0"/>
    <w:qFormat/>
    <w:rPr>
      <w:rFonts w:ascii="黑体" w:eastAsia="黑体"/>
      <w:b/>
      <w:sz w:val="21"/>
    </w:rPr>
  </w:style>
  <w:style w:type="paragraph" w:styleId="1160" w:customStyle="1">
    <w:name w:val="插图"/>
    <w:basedOn w:val="85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61" w:customStyle="1">
    <w:name w:val="样式 段后: 0.25 行"/>
    <w:basedOn w:val="856"/>
    <w:uiPriority w:val="0"/>
    <w:qFormat/>
    <w:pPr>
      <w:ind w:firstLine="420"/>
      <w:spacing w:after="78" w:line="300" w:lineRule="auto"/>
    </w:pPr>
    <w:rPr>
      <w:rFonts w:ascii="Arial" w:hAnsi="Arial" w:eastAsia="Calibri" w:cs="宋体"/>
      <w:b w:val="0"/>
      <w:position w:val="0"/>
      <w:sz w:val="22"/>
      <w:lang w:val="zh-CN" w:eastAsia="en-US" w:bidi="en-US"/>
    </w:rPr>
  </w:style>
  <w:style w:type="paragraph" w:styleId="1162" w:customStyle="1">
    <w:name w:val="Char Char Char Char Char Char Char Char Char Char Char1 Char Char Char1"/>
    <w:basedOn w:val="856"/>
    <w:uiPriority w:val="0"/>
    <w:semiHidden/>
    <w:qFormat/>
    <w:pPr>
      <w:ind w:firstLine="200"/>
    </w:pPr>
    <w:rPr>
      <w:rFonts w:ascii="Tahoma" w:hAnsi="Tahoma" w:eastAsia="Calibri" w:cs="宋体"/>
      <w:b w:val="0"/>
      <w:position w:val="0"/>
      <w:szCs w:val="24"/>
      <w:lang w:val="zh-CN"/>
    </w:rPr>
  </w:style>
  <w:style w:type="paragraph" w:styleId="1163" w:customStyle="1">
    <w:name w:val="xl56"/>
    <w:basedOn w:val="856"/>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4" w:customStyle="1">
    <w:name w:val="符号与编号 Char"/>
    <w:basedOn w:val="856"/>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165" w:customStyle="1">
    <w:name w:val="正文文本 New New"/>
    <w:basedOn w:val="856"/>
    <w:uiPriority w:val="0"/>
    <w:qFormat/>
    <w:pPr>
      <w:ind w:firstLine="200"/>
      <w:spacing w:before="60" w:after="60" w:line="360" w:lineRule="auto"/>
    </w:pPr>
    <w:rPr>
      <w:rFonts w:ascii="Calibri" w:hAnsi="Calibri" w:eastAsia="华文楷体" w:cs="宋体"/>
      <w:b w:val="0"/>
      <w:position w:val="0"/>
      <w:szCs w:val="24"/>
      <w:lang w:val="zh-CN"/>
    </w:rPr>
  </w:style>
  <w:style w:type="paragraph" w:styleId="1166" w:customStyle="1">
    <w:name w:val="普通正文"/>
    <w:basedOn w:val="856"/>
    <w:uiPriority w:val="0"/>
    <w:qFormat/>
    <w:pPr>
      <w:ind w:firstLine="480"/>
      <w:spacing w:before="120" w:after="120" w:line="360" w:lineRule="auto"/>
    </w:pPr>
    <w:rPr>
      <w:rFonts w:ascii="Arial" w:hAnsi="Arial"/>
      <w:szCs w:val="24"/>
    </w:rPr>
  </w:style>
  <w:style w:type="paragraph" w:styleId="1167" w:customStyle="1">
    <w:name w:val="tableau"/>
    <w:basedOn w:val="856"/>
    <w:uiPriority w:val="0"/>
    <w:qFormat/>
    <w:pPr>
      <w:jc w:val="center"/>
      <w:spacing w:before="20" w:after="20"/>
    </w:pPr>
    <w:rPr>
      <w:rFonts w:ascii="Arial" w:hAnsi="Arial" w:eastAsia="Calibri" w:cs="宋体"/>
      <w:b w:val="0"/>
      <w:position w:val="0"/>
      <w:sz w:val="16"/>
      <w:lang w:val="en-GB" w:eastAsia="en-US"/>
    </w:rPr>
  </w:style>
  <w:style w:type="paragraph" w:styleId="1168" w:customStyle="1">
    <w:name w:val="丁华标题3"/>
    <w:basedOn w:val="1169"/>
    <w:next w:val="1155"/>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69" w:customStyle="1">
    <w:name w:val="丁华标题2"/>
    <w:basedOn w:val="858"/>
    <w:next w:val="1155"/>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0" w:customStyle="1">
    <w:name w:val="正文2"/>
    <w:basedOn w:val="856"/>
    <w:uiPriority w:val="0"/>
    <w:qFormat/>
    <w:pPr>
      <w:ind w:firstLine="510"/>
      <w:spacing w:before="156" w:line="360" w:lineRule="auto"/>
    </w:pPr>
    <w:rPr>
      <w:rFonts w:ascii="Calibri" w:hAnsi="Calibri" w:eastAsia="Calibri" w:cs="宋体"/>
      <w:b w:val="0"/>
      <w:position w:val="0"/>
      <w:lang w:val="zh-CN"/>
    </w:rPr>
  </w:style>
  <w:style w:type="paragraph" w:styleId="1171" w:customStyle="1">
    <w:name w:val="Char Char Char Char Char Char Char Char Char Char Char Char Char Char Char Char Char Char Char Char Char Char Char"/>
    <w:basedOn w:val="856"/>
    <w:uiPriority w:val="0"/>
    <w:qFormat/>
    <w:rPr>
      <w:rFonts w:ascii="Tahoma" w:hAnsi="Tahoma" w:eastAsia="Calibri" w:cs="宋体"/>
      <w:b w:val="0"/>
      <w:position w:val="0"/>
      <w:lang w:val="zh-CN"/>
    </w:rPr>
  </w:style>
  <w:style w:type="paragraph" w:styleId="1172" w:customStyle="1">
    <w:name w:val="正文文本缩进 31"/>
    <w:basedOn w:val="856"/>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73" w:customStyle="1">
    <w:name w:val="font10"/>
    <w:basedOn w:val="856"/>
    <w:uiPriority w:val="0"/>
    <w:qFormat/>
    <w:pPr>
      <w:spacing w:before="100" w:beforeAutospacing="1" w:after="100" w:afterAutospacing="1"/>
    </w:pPr>
    <w:rPr>
      <w:rFonts w:ascii="楷体_GB2312" w:hAnsi="宋体" w:eastAsia="楷体_GB2312" w:cs="宋体"/>
      <w:bCs/>
      <w:position w:val="0"/>
      <w:sz w:val="18"/>
      <w:szCs w:val="18"/>
      <w:lang w:val="zh-CN"/>
    </w:rPr>
  </w:style>
  <w:style w:type="paragraph" w:styleId="1174" w:customStyle="1">
    <w:name w:val="样式 加点正文 + 段前: 0.5 行 段后: 0.5 行1"/>
    <w:basedOn w:val="856"/>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175" w:customStyle="1">
    <w:name w:val="正文lzq"/>
    <w:basedOn w:val="856"/>
    <w:uiPriority w:val="0"/>
    <w:qFormat/>
    <w:pPr>
      <w:ind w:firstLine="480"/>
      <w:spacing w:line="360" w:lineRule="auto"/>
    </w:pPr>
    <w:rPr>
      <w:rFonts w:ascii="Calibri" w:hAnsi="Calibri" w:eastAsia="Calibri" w:cs="宋体"/>
      <w:b w:val="0"/>
      <w:position w:val="0"/>
      <w:lang w:val="zh-CN"/>
    </w:rPr>
  </w:style>
  <w:style w:type="paragraph" w:styleId="1176" w:customStyle="1">
    <w:name w:val="正文 首行缩进:  2 字符 Char Char"/>
    <w:basedOn w:val="856"/>
    <w:uiPriority w:val="0"/>
    <w:qFormat/>
    <w:pPr>
      <w:ind w:firstLine="480"/>
      <w:spacing w:line="360" w:lineRule="auto"/>
    </w:pPr>
    <w:rPr>
      <w:rFonts w:ascii="楷体_GB2312" w:hAnsi="Calibri" w:eastAsia="楷体_GB2312" w:cs="宋体"/>
      <w:b w:val="0"/>
      <w:bCs/>
      <w:position w:val="0"/>
      <w:szCs w:val="24"/>
      <w:lang w:val="zh-CN"/>
    </w:rPr>
  </w:style>
  <w:style w:type="paragraph" w:styleId="1177" w:customStyle="1">
    <w:name w:val="font11"/>
    <w:basedOn w:val="856"/>
    <w:uiPriority w:val="0"/>
    <w:qFormat/>
    <w:pPr>
      <w:spacing w:before="100" w:beforeAutospacing="1" w:after="100" w:afterAutospacing="1"/>
    </w:pPr>
    <w:rPr>
      <w:rFonts w:ascii="Calibri" w:hAnsi="Calibri" w:eastAsia="Calibri" w:cs="宋体"/>
      <w:bCs/>
      <w:position w:val="0"/>
      <w:sz w:val="18"/>
      <w:szCs w:val="18"/>
      <w:lang w:val="zh-CN"/>
    </w:rPr>
  </w:style>
  <w:style w:type="paragraph" w:styleId="1178" w:customStyle="1">
    <w:name w:val="xl41"/>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9" w:customStyle="1">
    <w:name w:val="Char Char1"/>
    <w:basedOn w:val="856"/>
    <w:uiPriority w:val="0"/>
    <w:qFormat/>
    <w:rPr>
      <w:rFonts w:ascii="Tahoma" w:hAnsi="Tahoma" w:eastAsia="Calibri" w:cs="Tahoma"/>
      <w:b w:val="0"/>
      <w:position w:val="0"/>
      <w:lang w:val="zh-CN"/>
    </w:rPr>
  </w:style>
  <w:style w:type="paragraph" w:styleId="1180" w:customStyle="1">
    <w:name w:val="新图表正文"/>
    <w:link w:val="1181"/>
    <w:uiPriority w:val="0"/>
    <w:qFormat/>
    <w:pPr>
      <w:jc w:val="both"/>
    </w:pPr>
    <w:rPr>
      <w:rFonts w:ascii="宋体" w:hAnsi="宋体" w:eastAsia="宋体" w:cs="Times New Roman"/>
      <w:sz w:val="18"/>
      <w:szCs w:val="21"/>
      <w:lang w:val="en-US" w:eastAsia="zh-CN" w:bidi="ar-SA"/>
    </w:rPr>
  </w:style>
  <w:style w:type="character" w:styleId="1181" w:customStyle="1">
    <w:name w:val="新图表正文 Char Char"/>
    <w:link w:val="1180"/>
    <w:uiPriority w:val="0"/>
    <w:qFormat/>
    <w:rPr>
      <w:rFonts w:ascii="宋体" w:hAnsi="宋体"/>
      <w:sz w:val="18"/>
      <w:szCs w:val="21"/>
      <w:lang w:bidi="ar-SA"/>
    </w:rPr>
  </w:style>
  <w:style w:type="paragraph" w:styleId="1182" w:customStyle="1">
    <w:name w:val="Char2 Char Char Char Char Char Char1"/>
    <w:basedOn w:val="856"/>
    <w:uiPriority w:val="0"/>
    <w:qFormat/>
    <w:pPr>
      <w:ind w:hanging="425"/>
      <w:keepNext/>
      <w:spacing w:before="80" w:after="80"/>
      <w:tabs>
        <w:tab w:val="left" w:pos="425" w:leader="none"/>
      </w:tabs>
    </w:pPr>
    <w:rPr>
      <w:rFonts w:ascii="Arial" w:hAnsi="Arial" w:eastAsia="Calibri" w:cs="Arial"/>
      <w:b w:val="0"/>
      <w:position w:val="0"/>
      <w:sz w:val="20"/>
      <w:lang w:val="zh-CN"/>
    </w:rPr>
  </w:style>
  <w:style w:type="paragraph" w:styleId="1183" w:customStyle="1">
    <w:name w:val="xl58"/>
    <w:basedOn w:val="856"/>
    <w:uiPriority w:val="0"/>
    <w:qFormat/>
    <w:pPr>
      <w:jc w:val="center"/>
      <w:spacing w:before="100" w:beforeAutospacing="1" w:after="100" w:afterAutospacing="1"/>
      <w:pBdr>
        <w:left w:val="single" w:color="auto" w:sz="4" w:space="0"/>
        <w:right w:val="single" w:color="auto" w:sz="4" w:space="0"/>
      </w:pBdr>
    </w:pPr>
    <w:rPr>
      <w:rFonts w:ascii="Calibri" w:hAnsi="Calibri" w:eastAsia="Calibri" w:cs="宋体"/>
      <w:bCs/>
      <w:i/>
      <w:iCs/>
      <w:position w:val="0"/>
      <w:sz w:val="20"/>
      <w:lang w:val="zh-CN"/>
    </w:rPr>
  </w:style>
  <w:style w:type="paragraph" w:styleId="1184" w:customStyle="1">
    <w:name w:val="font14"/>
    <w:basedOn w:val="856"/>
    <w:uiPriority w:val="0"/>
    <w:qFormat/>
    <w:pPr>
      <w:spacing w:before="100" w:beforeAutospacing="1" w:after="100" w:afterAutospacing="1"/>
    </w:pPr>
    <w:rPr>
      <w:rFonts w:ascii="Calibri" w:hAnsi="Calibri" w:eastAsia="Calibri" w:cs="宋体"/>
      <w:b w:val="0"/>
      <w:position w:val="0"/>
      <w:sz w:val="36"/>
      <w:szCs w:val="36"/>
      <w:lang w:val="zh-CN"/>
    </w:rPr>
  </w:style>
  <w:style w:type="paragraph" w:styleId="118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86" w:customStyle="1">
    <w:name w:val="默认段落字体 Para Char Char Char Char Char Char Char"/>
    <w:basedOn w:val="856"/>
    <w:uiPriority w:val="0"/>
    <w:qFormat/>
    <w:rPr>
      <w:rFonts w:ascii="Calibri" w:hAnsi="Calibri" w:eastAsia="Calibri" w:cs="宋体"/>
      <w:b w:val="0"/>
      <w:position w:val="0"/>
      <w:sz w:val="20"/>
      <w:lang w:val="zh-CN"/>
    </w:rPr>
  </w:style>
  <w:style w:type="paragraph" w:styleId="1187" w:customStyle="1">
    <w:name w:val="xl55"/>
    <w:basedOn w:val="856"/>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position w:val="0"/>
      <w:sz w:val="20"/>
      <w:lang w:val="zh-CN"/>
    </w:rPr>
  </w:style>
  <w:style w:type="paragraph" w:styleId="1188" w:customStyle="1">
    <w:name w:val="默认段落字体 Para Char Char Char Char Char Char Char Char Char1 Char Char Char Char Char Char Char"/>
    <w:basedOn w:val="878"/>
    <w:uiPriority w:val="0"/>
    <w:qFormat/>
    <w:rPr>
      <w:rFonts w:ascii="Tahoma" w:hAnsi="Tahoma"/>
      <w:szCs w:val="24"/>
    </w:rPr>
  </w:style>
  <w:style w:type="paragraph" w:styleId="1189" w:customStyle="1">
    <w:name w:val="Char Char Char Char Char"/>
    <w:basedOn w:val="856"/>
    <w:uiPriority w:val="0"/>
    <w:qFormat/>
    <w:rPr>
      <w:rFonts w:ascii="Tahoma" w:hAnsi="Tahoma" w:eastAsia="Calibri" w:cs="Tahoma"/>
      <w:b w:val="0"/>
      <w:position w:val="0"/>
      <w:lang w:val="zh-CN"/>
    </w:rPr>
  </w:style>
  <w:style w:type="paragraph" w:styleId="1190" w:customStyle="1">
    <w:name w:val="Char Char Char"/>
    <w:basedOn w:val="856"/>
    <w:uiPriority w:val="0"/>
    <w:qFormat/>
    <w:rPr>
      <w:rFonts w:ascii="Tahoma" w:hAnsi="Tahoma" w:eastAsia="Calibri" w:cs="宋体"/>
      <w:b w:val="0"/>
      <w:position w:val="0"/>
      <w:lang w:val="zh-CN"/>
    </w:rPr>
  </w:style>
  <w:style w:type="paragraph" w:styleId="11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2" w:customStyle="1">
    <w:name w:val="一级标题"/>
    <w:basedOn w:val="85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93" w:customStyle="1">
    <w:name w:val="xl52"/>
    <w:basedOn w:val="856"/>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i/>
      <w:iCs/>
      <w:position w:val="0"/>
      <w:sz w:val="20"/>
      <w:lang w:val="zh-CN"/>
    </w:rPr>
  </w:style>
  <w:style w:type="paragraph" w:styleId="1194" w:customStyle="1">
    <w:name w:val="Pa5"/>
    <w:basedOn w:val="856"/>
    <w:next w:val="856"/>
    <w:uiPriority w:val="0"/>
    <w:qFormat/>
    <w:pPr>
      <w:spacing w:line="241" w:lineRule="atLeast"/>
    </w:pPr>
    <w:rPr>
      <w:rFonts w:ascii="HYDaHeiJ" w:hAnsi="Calibri" w:eastAsia="HYDaHeiJ" w:cs="宋体"/>
      <w:b w:val="0"/>
      <w:position w:val="0"/>
      <w:szCs w:val="24"/>
      <w:lang w:val="zh-CN"/>
    </w:rPr>
  </w:style>
  <w:style w:type="paragraph" w:styleId="1195" w:customStyle="1">
    <w:name w:val="小四 段落 宋体 Char Char"/>
    <w:basedOn w:val="856"/>
    <w:uiPriority w:val="0"/>
    <w:qFormat/>
    <w:pPr>
      <w:ind w:firstLine="480"/>
      <w:spacing w:line="360" w:lineRule="auto"/>
    </w:pPr>
    <w:rPr>
      <w:rFonts w:hAnsi="宋体" w:eastAsia="Calibri" w:cs="宋体"/>
      <w:b w:val="0"/>
      <w:position w:val="0"/>
      <w:szCs w:val="24"/>
      <w:lang w:val="zh-CN"/>
    </w:rPr>
  </w:style>
  <w:style w:type="paragraph" w:styleId="1196" w:customStyle="1">
    <w:name w:val="xl40"/>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7" w:customStyle="1">
    <w:name w:val="段落"/>
    <w:basedOn w:val="856"/>
    <w:uiPriority w:val="0"/>
    <w:qFormat/>
    <w:pPr>
      <w:ind w:firstLine="480"/>
      <w:spacing w:line="460" w:lineRule="exact"/>
    </w:pPr>
    <w:rPr>
      <w:rFonts w:ascii="Calibri" w:hAnsi="Calibri" w:eastAsia="Calibri" w:cs="宋体"/>
      <w:b w:val="0"/>
      <w:position w:val="0"/>
      <w:lang w:val="zh-CN"/>
    </w:rPr>
  </w:style>
  <w:style w:type="paragraph" w:styleId="1198" w:customStyle="1">
    <w:name w:val="公文标题 2"/>
    <w:basedOn w:val="856"/>
    <w:next w:val="1199"/>
    <w:uiPriority w:val="0"/>
    <w:qFormat/>
    <w:pPr>
      <w:outlineLvl w:val="1"/>
    </w:pPr>
    <w:rPr>
      <w:rFonts w:ascii="仿宋_GB2312" w:hAnsi="宋体" w:eastAsia="仿宋_GB2312" w:cs="宋体"/>
      <w:b w:val="0"/>
      <w:position w:val="0"/>
      <w:sz w:val="28"/>
      <w:szCs w:val="24"/>
      <w:lang w:val="zh-CN"/>
    </w:rPr>
  </w:style>
  <w:style w:type="paragraph" w:styleId="1199" w:customStyle="1">
    <w:name w:val="公文正文"/>
    <w:basedOn w:val="883"/>
    <w:uiPriority w:val="0"/>
    <w:qFormat/>
    <w:pPr>
      <w:ind w:left="0" w:firstLine="200"/>
      <w:spacing w:after="0"/>
    </w:pPr>
    <w:rPr>
      <w:rFonts w:ascii="仿宋_GB2312" w:hAnsi="宋体" w:eastAsia="仿宋_GB2312"/>
      <w:b w:val="0"/>
      <w:position w:val="0"/>
      <w:sz w:val="28"/>
      <w:szCs w:val="24"/>
    </w:rPr>
  </w:style>
  <w:style w:type="paragraph" w:styleId="1200" w:customStyle="1">
    <w:name w:val="符号与编号"/>
    <w:basedOn w:val="856"/>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201" w:customStyle="1">
    <w:name w:val="样式 首行缩进:  2 字符"/>
    <w:basedOn w:val="856"/>
    <w:link w:val="1202"/>
    <w:uiPriority w:val="0"/>
    <w:qFormat/>
    <w:pPr>
      <w:ind w:firstLine="480"/>
      <w:spacing w:line="360" w:lineRule="auto"/>
    </w:pPr>
    <w:rPr>
      <w:rFonts w:ascii="Times New Roman"/>
      <w:b w:val="0"/>
      <w:position w:val="0"/>
    </w:rPr>
  </w:style>
  <w:style w:type="character" w:styleId="1202" w:customStyle="1">
    <w:name w:val="样式 首行缩进:  2 字符 Char Char"/>
    <w:link w:val="1201"/>
    <w:uiPriority w:val="0"/>
    <w:qFormat/>
    <w:rPr>
      <w:rFonts w:cs="宋体"/>
      <w:sz w:val="24"/>
    </w:rPr>
  </w:style>
  <w:style w:type="paragraph" w:styleId="1203" w:customStyle="1">
    <w:name w:val="正文 + Arial Char"/>
    <w:basedOn w:val="856"/>
    <w:uiPriority w:val="0"/>
    <w:qFormat/>
    <w:pPr>
      <w:ind w:left="315" w:hanging="315"/>
      <w:spacing w:line="300" w:lineRule="auto"/>
      <w:tabs>
        <w:tab w:val="left" w:pos="315" w:leader="none"/>
      </w:tabs>
    </w:pPr>
    <w:rPr>
      <w:rFonts w:ascii="Arial" w:hAnsi="Arial" w:eastAsia="Calibri" w:cs="Arial"/>
      <w:color w:val="000000"/>
      <w:position w:val="0"/>
      <w:sz w:val="20"/>
      <w:lang w:val="zh-CN"/>
    </w:rPr>
  </w:style>
  <w:style w:type="paragraph" w:styleId="1204" w:customStyle="1">
    <w:name w:val="xl37"/>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05" w:customStyle="1">
    <w:name w:val="Pa6"/>
    <w:basedOn w:val="856"/>
    <w:next w:val="856"/>
    <w:uiPriority w:val="0"/>
    <w:qFormat/>
    <w:pPr>
      <w:spacing w:line="241" w:lineRule="atLeast"/>
    </w:pPr>
    <w:rPr>
      <w:rFonts w:ascii="HYDaHeiJ" w:hAnsi="Calibri" w:eastAsia="HYDaHeiJ" w:cs="宋体"/>
      <w:b w:val="0"/>
      <w:position w:val="0"/>
      <w:szCs w:val="24"/>
      <w:lang w:val="zh-CN"/>
    </w:rPr>
  </w:style>
  <w:style w:type="paragraph" w:styleId="1206" w:customStyle="1">
    <w:name w:val="表格文字"/>
    <w:basedOn w:val="856"/>
    <w:uiPriority w:val="0"/>
    <w:qFormat/>
    <w:pPr>
      <w:ind w:firstLine="200"/>
      <w:spacing w:line="360" w:lineRule="auto"/>
    </w:pPr>
    <w:rPr>
      <w:rFonts w:ascii="Arial" w:hAnsi="Arial" w:eastAsia="Calibri" w:cs="宋体"/>
      <w:b w:val="0"/>
      <w:position w:val="0"/>
      <w:lang w:val="zh-CN"/>
    </w:rPr>
  </w:style>
  <w:style w:type="paragraph" w:styleId="1207" w:customStyle="1">
    <w:name w:val="xl47"/>
    <w:basedOn w:val="856"/>
    <w:uiPriority w:val="0"/>
    <w:qFormat/>
    <w:pPr>
      <w:jc w:val="center"/>
      <w:spacing w:before="100" w:beforeAutospacing="1" w:after="100" w:afterAutospacing="1"/>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08" w:customStyle="1">
    <w:name w:val="xl24"/>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9" w:customStyle="1">
    <w:name w:val="样式 标题 2第一章 标题 2Heading 2 HiddenHeading 2 CCBSheading 2H2h2..."/>
    <w:basedOn w:val="858"/>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210" w:customStyle="1">
    <w:name w:val="默认段落字体 Para Char"/>
    <w:basedOn w:val="856"/>
    <w:uiPriority w:val="0"/>
    <w:qFormat/>
    <w:rPr>
      <w:rFonts w:ascii="Calibri" w:hAnsi="Calibri" w:eastAsia="Calibri" w:cs="宋体"/>
      <w:b w:val="0"/>
      <w:position w:val="0"/>
      <w:szCs w:val="24"/>
      <w:lang w:val="zh-CN"/>
    </w:rPr>
  </w:style>
  <w:style w:type="paragraph" w:styleId="1211" w:customStyle="1">
    <w:name w:val="Char Char Char Char Char Char Char"/>
    <w:basedOn w:val="856"/>
    <w:uiPriority w:val="0"/>
    <w:qFormat/>
    <w:pPr>
      <w:tabs>
        <w:tab w:val="left" w:pos="360" w:leader="none"/>
      </w:tabs>
    </w:pPr>
    <w:rPr>
      <w:rFonts w:ascii="Times New Roman"/>
      <w:szCs w:val="24"/>
    </w:rPr>
  </w:style>
  <w:style w:type="paragraph" w:styleId="1212" w:customStyle="1">
    <w:name w:val="首行缩进"/>
    <w:basedOn w:val="856"/>
    <w:uiPriority w:val="0"/>
    <w:qFormat/>
    <w:pPr>
      <w:ind w:firstLine="480"/>
    </w:pPr>
    <w:rPr>
      <w:rFonts w:ascii="Calibri" w:hAnsi="Calibri" w:eastAsia="Calibri" w:cs="宋体"/>
      <w:b w:val="0"/>
      <w:position w:val="0"/>
      <w:sz w:val="20"/>
      <w:lang w:val="zh-CN"/>
    </w:rPr>
  </w:style>
  <w:style w:type="paragraph" w:styleId="1213" w:customStyle="1">
    <w:name w:val="xl60"/>
    <w:basedOn w:val="856"/>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4" w:customStyle="1">
    <w:name w:val="标题4，章节第四层"/>
    <w:basedOn w:val="856"/>
    <w:next w:val="856"/>
    <w:uiPriority w:val="0"/>
    <w:qFormat/>
    <w:pPr>
      <w:spacing w:line="360" w:lineRule="auto"/>
      <w:tabs>
        <w:tab w:val="left" w:pos="0" w:leader="none"/>
      </w:tabs>
      <w:outlineLvl w:val="3"/>
    </w:pPr>
    <w:rPr>
      <w:rFonts w:hAnsi="宋体" w:eastAsia="Calibri" w:cs="宋体"/>
      <w:position w:val="0"/>
      <w:szCs w:val="24"/>
      <w:lang w:val="zh-CN"/>
    </w:rPr>
  </w:style>
  <w:style w:type="paragraph" w:styleId="1215" w:customStyle="1">
    <w:name w:val="xl51"/>
    <w:basedOn w:val="856"/>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6" w:customStyle="1">
    <w:name w:val="表格内文字"/>
    <w:basedOn w:val="856"/>
    <w:uiPriority w:val="0"/>
    <w:qFormat/>
    <w:pPr>
      <w:spacing w:line="300" w:lineRule="atLeast"/>
    </w:pPr>
    <w:rPr>
      <w:rFonts w:ascii="Calibri" w:hAnsi="Calibri" w:eastAsia="Calibri" w:cs="宋体"/>
      <w:b w:val="0"/>
      <w:position w:val="0"/>
      <w:sz w:val="18"/>
      <w:szCs w:val="24"/>
      <w:lang w:val="zh-CN"/>
    </w:rPr>
  </w:style>
  <w:style w:type="paragraph" w:styleId="1217" w:customStyle="1">
    <w:name w:val="xl26"/>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8"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19" w:customStyle="1">
    <w:name w:val="Char Char2"/>
    <w:basedOn w:val="856"/>
    <w:uiPriority w:val="0"/>
    <w:qFormat/>
    <w:rPr>
      <w:rFonts w:ascii="Tahoma" w:hAnsi="Tahoma" w:eastAsia="Calibri" w:cs="宋体"/>
      <w:b w:val="0"/>
      <w:position w:val="0"/>
      <w:lang w:val="zh-CN"/>
    </w:rPr>
  </w:style>
  <w:style w:type="paragraph" w:styleId="1220" w:customStyle="1">
    <w:name w:val="Default Text"/>
    <w:basedOn w:val="856"/>
    <w:uiPriority w:val="0"/>
    <w:qFormat/>
    <w:rPr>
      <w:rFonts w:ascii="Calibri" w:hAnsi="Calibri" w:eastAsia="Calibri" w:cs="宋体"/>
      <w:b w:val="0"/>
      <w:position w:val="0"/>
      <w:lang w:val="zh-CN" w:eastAsia="en-US"/>
    </w:rPr>
  </w:style>
  <w:style w:type="paragraph" w:styleId="1221" w:customStyle="1">
    <w:name w:val="正文文本缩进1"/>
    <w:basedOn w:val="856"/>
    <w:uiPriority w:val="0"/>
    <w:qFormat/>
    <w:pPr>
      <w:ind w:left="420"/>
      <w:spacing w:after="120"/>
    </w:pPr>
    <w:rPr>
      <w:rFonts w:ascii="Calibri" w:hAnsi="Calibri" w:eastAsia="Calibri" w:cs="宋体"/>
      <w:b w:val="0"/>
      <w:position w:val="0"/>
      <w:sz w:val="20"/>
      <w:szCs w:val="24"/>
      <w:lang w:val="zh-CN"/>
    </w:rPr>
  </w:style>
  <w:style w:type="paragraph" w:styleId="1222" w:customStyle="1">
    <w:name w:val="正文 首行缩进:  2 字符 Char"/>
    <w:basedOn w:val="856"/>
    <w:uiPriority w:val="0"/>
    <w:qFormat/>
    <w:pPr>
      <w:ind w:firstLine="480"/>
      <w:spacing w:line="360" w:lineRule="auto"/>
    </w:pPr>
    <w:rPr>
      <w:rFonts w:ascii="Calibri" w:hAnsi="Calibri" w:eastAsia="Calibri" w:cs="宋体"/>
      <w:b w:val="0"/>
      <w:position w:val="0"/>
      <w:lang w:val="zh-CN"/>
    </w:rPr>
  </w:style>
  <w:style w:type="paragraph" w:styleId="1223" w:customStyle="1">
    <w:name w:val="正文表标题"/>
    <w:next w:val="107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4" w:customStyle="1">
    <w:name w:val="正文 居中"/>
    <w:basedOn w:val="856"/>
    <w:uiPriority w:val="0"/>
    <w:qFormat/>
    <w:pPr>
      <w:jc w:val="center"/>
      <w:spacing w:line="360" w:lineRule="auto"/>
    </w:pPr>
    <w:rPr>
      <w:rFonts w:ascii="Calibri" w:hAnsi="Calibri" w:eastAsia="Calibri" w:cs="宋体"/>
      <w:b w:val="0"/>
      <w:position w:val="0"/>
      <w:lang w:val="zh-CN"/>
    </w:rPr>
  </w:style>
  <w:style w:type="paragraph" w:styleId="1225" w:customStyle="1">
    <w:name w:val="Char Char Char1"/>
    <w:basedOn w:val="878"/>
    <w:uiPriority w:val="0"/>
    <w:qFormat/>
    <w:pPr>
      <w:spacing w:line="436" w:lineRule="exact"/>
    </w:pPr>
    <w:rPr>
      <w:b w:val="0"/>
      <w:position w:val="0"/>
      <w:sz w:val="21"/>
      <w:szCs w:val="24"/>
    </w:rPr>
  </w:style>
  <w:style w:type="paragraph" w:styleId="1226" w:customStyle="1">
    <w:name w:val="样式1"/>
    <w:basedOn w:val="856"/>
    <w:next w:val="860"/>
    <w:uiPriority w:val="0"/>
    <w:qFormat/>
    <w:pPr>
      <w:ind w:firstLine="480"/>
      <w:spacing w:line="300" w:lineRule="auto"/>
    </w:pPr>
  </w:style>
  <w:style w:type="paragraph" w:styleId="1227" w:customStyle="1">
    <w:name w:val="正文缩进1"/>
    <w:basedOn w:val="856"/>
    <w:link w:val="1228"/>
    <w:uiPriority w:val="0"/>
    <w:qFormat/>
    <w:pPr>
      <w:ind w:firstLine="420"/>
    </w:pPr>
    <w:rPr>
      <w:rFonts w:ascii="Times New Roman"/>
      <w:b w:val="0"/>
      <w:position w:val="0"/>
      <w:sz w:val="20"/>
    </w:rPr>
  </w:style>
  <w:style w:type="character" w:styleId="1228" w:customStyle="1">
    <w:name w:val="正文缩进 Char1"/>
    <w:link w:val="1227"/>
    <w:uiPriority w:val="0"/>
    <w:qFormat/>
  </w:style>
  <w:style w:type="paragraph" w:styleId="1229" w:customStyle="1">
    <w:name w:val="1"/>
    <w:basedOn w:val="856"/>
    <w:next w:val="911"/>
    <w:uiPriority w:val="0"/>
    <w:qFormat/>
    <w:pPr>
      <w:spacing w:line="360" w:lineRule="auto"/>
    </w:pPr>
    <w:rPr>
      <w:rFonts w:ascii="Calibri" w:hAnsi="Calibri" w:eastAsia="仿宋_GB2312" w:cs="宋体"/>
      <w:b w:val="0"/>
      <w:position w:val="0"/>
      <w:szCs w:val="24"/>
      <w:lang w:val="zh-CN"/>
    </w:rPr>
  </w:style>
  <w:style w:type="paragraph" w:styleId="1230" w:customStyle="1">
    <w:name w:val="Char Char Char Char Char Char Char Char Char Char Char"/>
    <w:basedOn w:val="856"/>
    <w:uiPriority w:val="0"/>
    <w:qFormat/>
    <w:rPr>
      <w:rFonts w:ascii="Tahoma" w:hAnsi="Tahoma" w:eastAsia="Calibri" w:cs="宋体"/>
      <w:b w:val="0"/>
      <w:position w:val="0"/>
      <w:lang w:val="zh-CN"/>
    </w:rPr>
  </w:style>
  <w:style w:type="paragraph" w:styleId="1231" w:customStyle="1">
    <w:name w:val="样式"/>
    <w:basedOn w:val="856"/>
    <w:uiPriority w:val="0"/>
    <w:qFormat/>
    <w:pPr>
      <w:spacing w:before="120" w:after="120" w:line="360" w:lineRule="auto"/>
    </w:pPr>
    <w:rPr>
      <w:rFonts w:hAnsi="Calibri" w:eastAsia="Calibri" w:cs="宋体"/>
      <w:b w:val="0"/>
      <w:position w:val="0"/>
      <w:lang w:val="zh-CN"/>
    </w:rPr>
  </w:style>
  <w:style w:type="paragraph" w:styleId="1232" w:customStyle="1">
    <w:name w:val="xl31"/>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33" w:customStyle="1">
    <w:name w:val="纯文本1"/>
    <w:basedOn w:val="856"/>
    <w:uiPriority w:val="0"/>
    <w:qFormat/>
    <w:rPr>
      <w:rFonts w:hAnsi="宋体" w:eastAsia="楷体_GB2312" w:cs="宋体"/>
      <w:b w:val="0"/>
      <w:position w:val="0"/>
      <w:sz w:val="28"/>
      <w:lang w:val="zh-CN"/>
    </w:rPr>
  </w:style>
  <w:style w:type="paragraph" w:styleId="1234" w:customStyle="1">
    <w:name w:val="表格1"/>
    <w:basedOn w:val="856"/>
    <w:uiPriority w:val="0"/>
    <w:qFormat/>
    <w:rPr>
      <w:rFonts w:hAnsi="Calibri" w:eastAsia="Calibri" w:cs="宋体"/>
      <w:b w:val="0"/>
      <w:position w:val="0"/>
      <w:sz w:val="20"/>
      <w:szCs w:val="21"/>
      <w:lang w:val="zh-CN"/>
    </w:rPr>
  </w:style>
  <w:style w:type="paragraph" w:styleId="1235" w:customStyle="1">
    <w:name w:val="Char"/>
    <w:basedOn w:val="856"/>
    <w:uiPriority w:val="0"/>
    <w:semiHidden/>
    <w:qFormat/>
    <w:rPr>
      <w:rFonts w:ascii="Tahoma" w:hAnsi="Tahoma" w:eastAsia="Calibri" w:cs="仿宋_GB2312"/>
      <w:b w:val="0"/>
      <w:position w:val="0"/>
      <w:szCs w:val="28"/>
      <w:lang w:val="zh-CN"/>
    </w:rPr>
  </w:style>
  <w:style w:type="paragraph" w:styleId="1236" w:customStyle="1">
    <w:name w:val="正文缩进2字符"/>
    <w:basedOn w:val="856"/>
    <w:uiPriority w:val="0"/>
    <w:qFormat/>
    <w:pPr>
      <w:ind w:firstLine="200"/>
      <w:spacing w:line="300" w:lineRule="auto"/>
    </w:pPr>
    <w:rPr>
      <w:rFonts w:ascii="仿宋_GB2312" w:hAnsi="Calibri" w:eastAsia="仿宋_GB2312" w:cs="宋体"/>
      <w:b w:val="0"/>
      <w:position w:val="0"/>
      <w:sz w:val="32"/>
      <w:szCs w:val="32"/>
      <w:lang w:val="zh-CN"/>
    </w:rPr>
  </w:style>
  <w:style w:type="paragraph" w:styleId="1237" w:customStyle="1">
    <w:name w:val="Char1"/>
    <w:basedOn w:val="856"/>
    <w:uiPriority w:val="0"/>
    <w:qFormat/>
    <w:rPr>
      <w:rFonts w:ascii="仿宋_GB2312" w:hAnsi="宋体" w:eastAsia="仿宋_GB2312" w:cs="宋体"/>
      <w:position w:val="0"/>
      <w:sz w:val="32"/>
      <w:szCs w:val="32"/>
      <w:lang w:val="zh-CN"/>
    </w:rPr>
  </w:style>
  <w:style w:type="paragraph" w:styleId="1238" w:customStyle="1">
    <w:name w:val="样式 样式 首行缩进:  2 字符 + 行距: 1.5 倍行距"/>
    <w:basedOn w:val="856"/>
    <w:uiPriority w:val="0"/>
    <w:qFormat/>
    <w:pPr>
      <w:ind w:firstLine="470"/>
      <w:spacing w:line="360" w:lineRule="auto"/>
    </w:pPr>
    <w:rPr>
      <w:rFonts w:ascii="Calibri" w:hAnsi="Calibri" w:eastAsia="Calibri" w:cs="宋体"/>
      <w:b w:val="0"/>
      <w:position w:val="0"/>
      <w:lang w:val="zh-CN"/>
    </w:rPr>
  </w:style>
  <w:style w:type="paragraph" w:styleId="1239" w:customStyle="1">
    <w:name w:val="符号与编号 Char Char"/>
    <w:basedOn w:val="856"/>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240" w:customStyle="1">
    <w:name w:val="Char Char1 Char1"/>
    <w:basedOn w:val="856"/>
    <w:uiPriority w:val="0"/>
    <w:qFormat/>
    <w:pPr>
      <w:spacing w:after="160" w:line="240" w:lineRule="exact"/>
    </w:pPr>
    <w:rPr>
      <w:rFonts w:ascii="Verdana" w:hAnsi="Verdana" w:eastAsia="Calibri" w:cs="宋体"/>
      <w:b w:val="0"/>
      <w:position w:val="0"/>
      <w:sz w:val="20"/>
      <w:lang w:val="zh-CN" w:eastAsia="en-US"/>
    </w:rPr>
  </w:style>
  <w:style w:type="paragraph" w:styleId="1241" w:customStyle="1">
    <w:name w:val="Char11"/>
    <w:basedOn w:val="856"/>
    <w:uiPriority w:val="0"/>
    <w:qFormat/>
    <w:pPr>
      <w:spacing w:after="160" w:line="240" w:lineRule="exact"/>
    </w:pPr>
    <w:rPr>
      <w:rFonts w:ascii="Verdana" w:hAnsi="Verdana" w:eastAsia="仿宋_GB2312" w:cs="宋体"/>
      <w:b w:val="0"/>
      <w:position w:val="0"/>
      <w:lang w:val="zh-CN" w:eastAsia="en-US"/>
    </w:rPr>
  </w:style>
  <w:style w:type="paragraph" w:styleId="1242" w:customStyle="1">
    <w:name w:val="样式 样式 首行缩进:  0.74 厘米 行距: 1.5 倍行距 + 段后: 0.5 行"/>
    <w:basedOn w:val="856"/>
    <w:uiPriority w:val="0"/>
    <w:qFormat/>
    <w:pPr>
      <w:ind w:firstLine="420"/>
      <w:spacing w:line="360" w:lineRule="auto"/>
    </w:pPr>
    <w:rPr>
      <w:rFonts w:ascii="楷体_GB2312" w:hAnsi="Calibri" w:eastAsia="楷体_GB2312" w:cs="宋体"/>
      <w:b w:val="0"/>
      <w:bCs/>
      <w:position w:val="0"/>
      <w:lang w:val="zh-CN"/>
    </w:rPr>
  </w:style>
  <w:style w:type="paragraph" w:styleId="1243" w:customStyle="1">
    <w:name w:val="Table Text Char"/>
    <w:uiPriority w:val="0"/>
    <w:qFormat/>
    <w:pPr>
      <w:spacing w:before="80" w:after="80"/>
    </w:pPr>
    <w:rPr>
      <w:rFonts w:ascii="Arial" w:hAnsi="Arial" w:eastAsia="宋体" w:cs="Arial"/>
      <w:sz w:val="18"/>
      <w:szCs w:val="28"/>
      <w:lang w:val="en-US" w:eastAsia="zh-CN" w:bidi="ar-SA"/>
    </w:rPr>
  </w:style>
  <w:style w:type="paragraph" w:styleId="1244" w:customStyle="1">
    <w:name w:val="Char Char Char Char"/>
    <w:basedOn w:val="878"/>
    <w:uiPriority w:val="0"/>
    <w:qFormat/>
    <w:pPr>
      <w:spacing w:line="360" w:lineRule="auto"/>
    </w:pPr>
    <w:rPr>
      <w:rFonts w:ascii="Tahoma" w:hAnsi="Tahoma"/>
      <w:szCs w:val="24"/>
    </w:rPr>
  </w:style>
  <w:style w:type="paragraph" w:styleId="1245" w:customStyle="1">
    <w:name w:val="xl54"/>
    <w:basedOn w:val="856"/>
    <w:uiPriority w:val="0"/>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46" w:customStyle="1">
    <w:name w:val="正文文本 21"/>
    <w:basedOn w:val="856"/>
    <w:uiPriority w:val="0"/>
    <w:qFormat/>
    <w:pPr>
      <w:ind w:left="720" w:hanging="720"/>
    </w:pPr>
    <w:rPr>
      <w:rFonts w:ascii="Calibri" w:hAnsi="Calibri" w:eastAsia="Calibri" w:cs="宋体"/>
      <w:b w:val="0"/>
      <w:position w:val="0"/>
      <w:lang w:val="en-GB"/>
    </w:rPr>
  </w:style>
  <w:style w:type="paragraph" w:styleId="1247" w:customStyle="1">
    <w:name w:val="Char Char Char Char Char Char Char Char"/>
    <w:basedOn w:val="856"/>
    <w:uiPriority w:val="0"/>
    <w:qFormat/>
    <w:pPr>
      <w:spacing w:after="160" w:line="240" w:lineRule="exact"/>
    </w:pPr>
    <w:rPr>
      <w:rFonts w:ascii="Verdana" w:hAnsi="Verdana"/>
      <w:sz w:val="20"/>
      <w:lang w:eastAsia="en-US"/>
    </w:rPr>
  </w:style>
  <w:style w:type="paragraph" w:styleId="124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49" w:customStyle="1">
    <w:name w:val="小四 段落 宋体 Char Char Char Char"/>
    <w:basedOn w:val="856"/>
    <w:uiPriority w:val="0"/>
    <w:qFormat/>
    <w:pPr>
      <w:ind w:right="-33" w:firstLine="480"/>
      <w:spacing w:line="360" w:lineRule="auto"/>
    </w:pPr>
    <w:rPr>
      <w:rFonts w:ascii="Calibri" w:hAnsi="Calibri" w:eastAsia="Calibri" w:cs="宋体"/>
      <w:b w:val="0"/>
      <w:position w:val="0"/>
      <w:szCs w:val="24"/>
      <w:lang w:val="zh-CN"/>
    </w:rPr>
  </w:style>
  <w:style w:type="paragraph" w:styleId="1250" w:customStyle="1">
    <w:name w:val="zw"/>
    <w:basedOn w:val="856"/>
    <w:uiPriority w:val="0"/>
    <w:qFormat/>
    <w:pPr>
      <w:ind w:firstLine="480"/>
      <w:spacing w:line="360" w:lineRule="auto"/>
    </w:pPr>
    <w:rPr>
      <w:rFonts w:hAnsi="宋体" w:eastAsia="Calibri" w:cs="宋体"/>
      <w:b w:val="0"/>
      <w:bCs/>
      <w:position w:val="0"/>
      <w:lang w:val="zh-CN"/>
    </w:rPr>
  </w:style>
  <w:style w:type="paragraph" w:styleId="1251" w:customStyle="1">
    <w:name w:val="Char Char Char Char Char Char Char Char1"/>
    <w:basedOn w:val="856"/>
    <w:uiPriority w:val="0"/>
    <w:qFormat/>
    <w:rPr>
      <w:rFonts w:ascii="Tahoma" w:hAnsi="Tahoma" w:eastAsia="Calibri" w:cs="Tahoma"/>
      <w:b w:val="0"/>
      <w:position w:val="0"/>
      <w:lang w:val="zh-CN"/>
    </w:rPr>
  </w:style>
  <w:style w:type="paragraph" w:styleId="1252" w:customStyle="1">
    <w:name w:val="xl42"/>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3" w:customStyle="1">
    <w:name w:val="Char Char Char Char Char Char Char Char Char Char Char Char Char"/>
    <w:basedOn w:val="878"/>
    <w:uiPriority w:val="0"/>
    <w:qFormat/>
    <w:rPr>
      <w:rFonts w:ascii="Tahoma" w:hAnsi="Tahoma"/>
      <w:b w:val="0"/>
      <w:position w:val="0"/>
      <w:szCs w:val="24"/>
    </w:rPr>
  </w:style>
  <w:style w:type="paragraph" w:styleId="1254" w:customStyle="1">
    <w:name w:val="_Style 42"/>
    <w:basedOn w:val="856"/>
    <w:next w:val="868"/>
    <w:uiPriority w:val="0"/>
    <w:qFormat/>
    <w:rPr>
      <w:rFonts w:ascii="楷体_GB2312" w:hAnsi="Arial" w:eastAsia="楷体_GB2312" w:cs="宋体"/>
      <w:b w:val="0"/>
      <w:position w:val="0"/>
      <w:sz w:val="28"/>
      <w:lang w:val="zh-CN"/>
    </w:rPr>
  </w:style>
  <w:style w:type="paragraph" w:styleId="1255" w:customStyle="1">
    <w:name w:val="Char Char Char Char Char Char Char1"/>
    <w:basedOn w:val="856"/>
    <w:uiPriority w:val="0"/>
    <w:qFormat/>
    <w:rPr>
      <w:rFonts w:ascii="Tahoma" w:hAnsi="Tahoma" w:eastAsia="Calibri" w:cs="宋体"/>
      <w:b w:val="0"/>
      <w:position w:val="0"/>
      <w:lang w:val="zh-CN"/>
    </w:rPr>
  </w:style>
  <w:style w:type="paragraph" w:styleId="1256" w:customStyle="1">
    <w:name w:val="样式 样式 标题 3H3sect1.2.3BOD 0Heading 3 - oldh3l3CTLevel 3 Head... +..."/>
    <w:basedOn w:val="856"/>
    <w:uiPriority w:val="0"/>
    <w:qFormat/>
    <w:pPr>
      <w:keepLines/>
      <w:keepNext/>
      <w:spacing w:before="156" w:after="156"/>
      <w:outlineLvl w:val="2"/>
    </w:pPr>
    <w:rPr>
      <w:rFonts w:ascii="Calibri" w:hAnsi="Calibri" w:eastAsia="Calibri" w:cs="宋体"/>
      <w:bCs/>
      <w:position w:val="0"/>
      <w:lang w:val="zh-CN"/>
    </w:rPr>
  </w:style>
  <w:style w:type="paragraph" w:styleId="1257" w:customStyle="1">
    <w:name w:val="条1"/>
    <w:basedOn w:val="85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58" w:customStyle="1">
    <w:name w:val="flType"/>
    <w:basedOn w:val="1134"/>
    <w:uiPriority w:val="0"/>
    <w:qFormat/>
    <w:pPr>
      <w:spacing w:after="284"/>
    </w:pPr>
    <w:rPr>
      <w:rFonts w:eastAsia="宋体"/>
      <w:b w:val="0"/>
    </w:rPr>
  </w:style>
  <w:style w:type="paragraph" w:styleId="1259" w:customStyle="1">
    <w:name w:val="Char Char Char Char Char Char"/>
    <w:basedOn w:val="856"/>
    <w:uiPriority w:val="0"/>
    <w:qFormat/>
    <w:rPr>
      <w:rFonts w:ascii="Tahoma" w:hAnsi="Tahoma" w:eastAsia="Calibri" w:cs="Tahoma"/>
      <w:b w:val="0"/>
      <w:position w:val="0"/>
      <w:lang w:val="zh-CN"/>
    </w:rPr>
  </w:style>
  <w:style w:type="paragraph" w:styleId="1260" w:customStyle="1">
    <w:name w:val="xl25"/>
    <w:basedOn w:val="856"/>
    <w:uiPriority w:val="0"/>
    <w:qFormat/>
    <w:pPr>
      <w:jc w:val="center"/>
      <w:spacing w:before="100" w:beforeAutospacing="1" w:after="100" w:afterAutospacing="1"/>
    </w:pPr>
    <w:rPr>
      <w:rFonts w:ascii="Arial Unicode MS" w:hAnsi="Arial Unicode MS" w:eastAsia="Arial Unicode MS" w:cs="Arial Unicode MS"/>
      <w:szCs w:val="24"/>
    </w:rPr>
  </w:style>
  <w:style w:type="paragraph" w:styleId="1261" w:customStyle="1">
    <w:name w:val="项目符号，一级"/>
    <w:basedOn w:val="1112"/>
    <w:next w:val="1112"/>
    <w:uiPriority w:val="0"/>
    <w:qFormat/>
    <w:pPr>
      <w:ind w:left="376" w:firstLine="0"/>
      <w:spacing w:line="240" w:lineRule="atLeast"/>
      <w:tabs>
        <w:tab w:val="left" w:pos="1320" w:leader="none"/>
      </w:tabs>
    </w:pPr>
    <w:rPr>
      <w:bCs w:val="0"/>
      <w:color w:val="000000"/>
      <w:szCs w:val="24"/>
    </w:rPr>
  </w:style>
  <w:style w:type="paragraph" w:styleId="1262" w:customStyle="1">
    <w:name w:val="Char2"/>
    <w:basedOn w:val="856"/>
    <w:uiPriority w:val="0"/>
    <w:qFormat/>
    <w:pPr>
      <w:spacing w:after="160" w:line="240" w:lineRule="exact"/>
    </w:pPr>
    <w:rPr>
      <w:rFonts w:ascii="Verdana" w:hAnsi="Verdana"/>
      <w:sz w:val="20"/>
      <w:lang w:eastAsia="en-US"/>
    </w:rPr>
  </w:style>
  <w:style w:type="paragraph" w:styleId="1263" w:customStyle="1">
    <w:name w:val="_Style 226"/>
    <w:basedOn w:val="857"/>
    <w:next w:val="856"/>
    <w:uiPriority w:val="0"/>
    <w:qFormat/>
    <w:pPr>
      <w:jc w:val="left"/>
      <w:keepLines/>
      <w:spacing w:before="480" w:line="276" w:lineRule="auto"/>
      <w:outlineLvl w:val="9"/>
    </w:pPr>
    <w:rPr>
      <w:rFonts w:ascii="Cambria" w:hAnsi="Cambria" w:eastAsia="宋体"/>
      <w:bCs/>
      <w:color w:val="365f91"/>
    </w:rPr>
  </w:style>
  <w:style w:type="paragraph" w:styleId="1264" w:customStyle="1">
    <w:name w:val="xl53"/>
    <w:basedOn w:val="856"/>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5" w:customStyle="1">
    <w:name w:val="Char Char Char Char Char Char Char Char Char"/>
    <w:basedOn w:val="856"/>
    <w:uiPriority w:val="0"/>
    <w:qFormat/>
    <w:pPr>
      <w:ind w:left="200" w:hanging="200"/>
      <w:tabs>
        <w:tab w:val="left" w:pos="360" w:leader="none"/>
      </w:tabs>
    </w:pPr>
    <w:rPr>
      <w:rFonts w:ascii="Calibri" w:hAnsi="Calibri" w:eastAsia="Calibri" w:cs="宋体"/>
      <w:b w:val="0"/>
      <w:position w:val="0"/>
      <w:szCs w:val="24"/>
      <w:lang w:val="zh-CN"/>
    </w:rPr>
  </w:style>
  <w:style w:type="paragraph" w:styleId="1266" w:customStyle="1">
    <w:name w:val="xl30"/>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67" w:customStyle="1">
    <w:name w:val="greytypebeni"/>
    <w:basedOn w:val="856"/>
    <w:uiPriority w:val="0"/>
    <w:qFormat/>
    <w:rPr>
      <w:rFonts w:hAnsi="宋体" w:eastAsia="Calibri" w:cs="宋体"/>
      <w:b w:val="0"/>
      <w:position w:val="0"/>
      <w:szCs w:val="24"/>
      <w:lang w:val="zh-CN"/>
    </w:rPr>
  </w:style>
  <w:style w:type="paragraph" w:styleId="1268" w:customStyle="1">
    <w:name w:val="标题5，章节第五层"/>
    <w:basedOn w:val="856"/>
    <w:next w:val="85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69" w:customStyle="1">
    <w:name w:val="样式3"/>
    <w:basedOn w:val="856"/>
    <w:next w:val="856"/>
    <w:uiPriority w:val="0"/>
    <w:qFormat/>
    <w:pPr>
      <w:spacing w:line="360" w:lineRule="auto"/>
    </w:pPr>
    <w:rPr>
      <w:rFonts w:ascii="Calibri" w:hAnsi="Calibri" w:eastAsia="Calibri" w:cs="宋体"/>
      <w:b w:val="0"/>
      <w:position w:val="0"/>
      <w:sz w:val="20"/>
      <w:lang w:val="zh-CN"/>
    </w:rPr>
  </w:style>
  <w:style w:type="paragraph" w:styleId="1270" w:customStyle="1">
    <w:name w:val="样式2"/>
    <w:basedOn w:val="856"/>
    <w:uiPriority w:val="0"/>
    <w:qFormat/>
    <w:pPr>
      <w:ind w:left="200"/>
      <w:spacing w:line="360" w:lineRule="auto"/>
    </w:pPr>
    <w:rPr>
      <w:rFonts w:hAnsi="宋体" w:eastAsia="Calibri" w:cs="宋体"/>
      <w:position w:val="0"/>
      <w:szCs w:val="24"/>
      <w:lang w:val="zh-CN"/>
    </w:rPr>
  </w:style>
  <w:style w:type="paragraph" w:styleId="1271" w:customStyle="1">
    <w:name w:val="列出段落11"/>
    <w:basedOn w:val="856"/>
    <w:uiPriority w:val="34"/>
    <w:qFormat/>
    <w:pPr>
      <w:ind w:firstLine="420"/>
    </w:pPr>
    <w:rPr>
      <w:rFonts w:ascii="Calibri" w:hAnsi="Calibri" w:eastAsia="Calibri" w:cs="宋体"/>
      <w:b w:val="0"/>
      <w:position w:val="0"/>
      <w:sz w:val="20"/>
      <w:szCs w:val="24"/>
      <w:lang w:val="zh-CN"/>
    </w:rPr>
  </w:style>
  <w:style w:type="paragraph" w:styleId="1272" w:customStyle="1">
    <w:name w:val="论文正文"/>
    <w:basedOn w:val="892"/>
    <w:uiPriority w:val="0"/>
    <w:qFormat/>
    <w:pPr>
      <w:ind w:left="0" w:firstLine="200"/>
      <w:spacing w:line="360" w:lineRule="auto"/>
    </w:pPr>
    <w:rPr>
      <w:rFonts w:ascii="Times New Roman" w:hAnsi="Times New Roman"/>
      <w:sz w:val="28"/>
      <w:szCs w:val="24"/>
    </w:rPr>
  </w:style>
  <w:style w:type="paragraph" w:styleId="1273" w:customStyle="1">
    <w:name w:val="Char Char11"/>
    <w:basedOn w:val="856"/>
    <w:uiPriority w:val="0"/>
    <w:qFormat/>
    <w:rPr>
      <w:rFonts w:ascii="Tahoma" w:hAnsi="Tahoma" w:eastAsia="Calibri" w:cs="宋体"/>
      <w:b w:val="0"/>
      <w:position w:val="0"/>
      <w:lang w:val="zh-CN"/>
    </w:rPr>
  </w:style>
  <w:style w:type="paragraph" w:styleId="1274" w:customStyle="1">
    <w:name w:val="a0"/>
    <w:basedOn w:val="856"/>
    <w:uiPriority w:val="0"/>
    <w:qFormat/>
    <w:pPr>
      <w:spacing w:before="100" w:beforeAutospacing="1" w:after="100" w:afterAutospacing="1"/>
    </w:pPr>
    <w:rPr>
      <w:rFonts w:hAnsi="宋体" w:eastAsia="Calibri" w:cs="宋体"/>
      <w:b w:val="0"/>
      <w:position w:val="0"/>
      <w:szCs w:val="24"/>
      <w:lang w:val="zh-CN"/>
    </w:rPr>
  </w:style>
  <w:style w:type="paragraph" w:styleId="1275" w:customStyle="1">
    <w:name w:val="xl44"/>
    <w:basedOn w:val="856"/>
    <w:uiPriority w:val="0"/>
    <w:qFormat/>
    <w:pPr>
      <w:jc w:val="center"/>
      <w:spacing w:before="100" w:beforeAutospacing="1" w:after="100" w:afterAutospacing="1"/>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76" w:customStyle="1">
    <w:name w:val="正文--表格内正文"/>
    <w:basedOn w:val="856"/>
    <w:uiPriority w:val="0"/>
    <w:qFormat/>
    <w:pPr>
      <w:jc w:val="center"/>
      <w:spacing w:before="156" w:line="0" w:lineRule="atLeast"/>
    </w:pPr>
    <w:rPr>
      <w:rFonts w:hAnsi="宋体" w:eastAsia="Calibri" w:cs="宋体"/>
      <w:b w:val="0"/>
      <w:color w:val="000000"/>
      <w:position w:val="0"/>
      <w:szCs w:val="24"/>
      <w:lang w:val="zh-CN"/>
    </w:rPr>
  </w:style>
  <w:style w:type="paragraph" w:styleId="1277" w:customStyle="1">
    <w:name w:val="xl63"/>
    <w:basedOn w:val="856"/>
    <w:uiPriority w:val="0"/>
    <w:qFormat/>
    <w:pPr>
      <w:jc w:val="center"/>
      <w:spacing w:before="100" w:beforeAutospacing="1" w:after="100" w:afterAutospacing="1"/>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78" w:customStyle="1">
    <w:name w:val="7"/>
    <w:basedOn w:val="856"/>
    <w:next w:val="913"/>
    <w:uiPriority w:val="0"/>
    <w:qFormat/>
    <w:pPr>
      <w:spacing w:before="100" w:beforeAutospacing="1" w:after="100" w:afterAutospacing="1"/>
    </w:pPr>
    <w:rPr>
      <w:rFonts w:hAnsi="宋体" w:eastAsia="Calibri" w:cs="宋体"/>
      <w:b w:val="0"/>
      <w:position w:val="0"/>
      <w:lang w:val="zh-CN"/>
    </w:rPr>
  </w:style>
  <w:style w:type="paragraph" w:styleId="1279" w:customStyle="1">
    <w:name w:val="列出段落2"/>
    <w:basedOn w:val="856"/>
    <w:uiPriority w:val="0"/>
    <w:qFormat/>
    <w:pPr>
      <w:ind w:left="720"/>
    </w:pPr>
    <w:rPr>
      <w:rFonts w:ascii="Arial" w:hAnsi="Arial" w:eastAsia="黑体" w:cs="Arial"/>
      <w:b w:val="0"/>
      <w:position w:val="0"/>
      <w:szCs w:val="24"/>
      <w:lang w:val="zh-CN" w:eastAsia="en-US"/>
    </w:rPr>
  </w:style>
  <w:style w:type="paragraph" w:styleId="1280" w:customStyle="1">
    <w:name w:val="xl59"/>
    <w:basedOn w:val="85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1" w:customStyle="1">
    <w:name w:val="Char Char Char Char1 Char Char Char"/>
    <w:basedOn w:val="878"/>
    <w:uiPriority w:val="0"/>
    <w:qFormat/>
    <w:pPr>
      <w:spacing w:line="360" w:lineRule="auto"/>
    </w:pPr>
    <w:rPr>
      <w:rFonts w:ascii="Tahoma" w:hAnsi="Tahoma"/>
      <w:szCs w:val="24"/>
    </w:rPr>
  </w:style>
  <w:style w:type="paragraph" w:styleId="1282" w:customStyle="1">
    <w:name w:val="表格内容"/>
    <w:basedOn w:val="856"/>
    <w:uiPriority w:val="0"/>
    <w:qFormat/>
    <w:pPr>
      <w:jc w:val="center"/>
      <w:spacing w:before="60" w:line="300" w:lineRule="auto"/>
    </w:pPr>
    <w:rPr>
      <w:rFonts w:ascii="Calibri" w:hAnsi="Calibri" w:eastAsia="Calibri" w:cs="宋体"/>
      <w:b w:val="0"/>
      <w:position w:val="0"/>
      <w:sz w:val="20"/>
      <w:lang w:val="zh-CN"/>
    </w:rPr>
  </w:style>
  <w:style w:type="paragraph" w:styleId="1283" w:customStyle="1">
    <w:name w:val="列表内容"/>
    <w:basedOn w:val="856"/>
    <w:next w:val="856"/>
    <w:uiPriority w:val="0"/>
    <w:qFormat/>
    <w:pPr>
      <w:ind w:left="840" w:hanging="420"/>
      <w:tabs>
        <w:tab w:val="left" w:pos="840" w:leader="none"/>
      </w:tabs>
    </w:pPr>
    <w:rPr>
      <w:rFonts w:ascii="Calibri" w:hAnsi="Calibri" w:eastAsia="Calibri" w:cs="宋体"/>
      <w:b w:val="0"/>
      <w:position w:val="0"/>
      <w:sz w:val="18"/>
      <w:szCs w:val="24"/>
      <w:lang w:val="zh-CN"/>
    </w:rPr>
  </w:style>
  <w:style w:type="paragraph" w:styleId="1284" w:customStyle="1">
    <w:name w:val="Char Char Char Char Char Char Char1 Char"/>
    <w:basedOn w:val="856"/>
    <w:uiPriority w:val="0"/>
    <w:qFormat/>
    <w:rPr>
      <w:rFonts w:ascii="Tahoma" w:hAnsi="Tahoma" w:eastAsia="Calibri" w:cs="Tahoma"/>
      <w:b w:val="0"/>
      <w:position w:val="0"/>
      <w:lang w:val="zh-CN"/>
    </w:rPr>
  </w:style>
  <w:style w:type="paragraph" w:styleId="1285" w:customStyle="1">
    <w:name w:val="项目符号，二级"/>
    <w:basedOn w:val="1112"/>
    <w:next w:val="1112"/>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86" w:customStyle="1">
    <w:name w:val="xl32"/>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7" w:customStyle="1">
    <w:name w:val="Bullets L1"/>
    <w:basedOn w:val="856"/>
    <w:uiPriority w:val="0"/>
    <w:qFormat/>
    <w:pPr>
      <w:numPr>
        <w:ilvl w:val="0"/>
        <w:numId w:val="2"/>
      </w:numPr>
      <w:spacing w:before="60" w:after="60"/>
      <w:tabs>
        <w:tab w:val="left" w:pos="360" w:leader="none"/>
      </w:tabs>
    </w:pPr>
    <w:rPr>
      <w:rFonts w:ascii="Arial" w:hAnsi="Arial" w:eastAsia="Calibri" w:cs="宋体"/>
      <w:b w:val="0"/>
      <w:position w:val="0"/>
      <w:sz w:val="20"/>
      <w:lang w:val="zh-CN"/>
    </w:rPr>
  </w:style>
  <w:style w:type="paragraph" w:styleId="1288" w:customStyle="1">
    <w:name w:val="Body Text 21"/>
    <w:basedOn w:val="856"/>
    <w:uiPriority w:val="0"/>
    <w:qFormat/>
    <w:pPr>
      <w:ind w:left="720" w:hanging="720"/>
    </w:pPr>
    <w:rPr>
      <w:rFonts w:ascii="Calibri" w:hAnsi="Calibri" w:eastAsia="Calibri" w:cs="宋体"/>
      <w:b w:val="0"/>
      <w:position w:val="0"/>
      <w:lang w:val="en-GB"/>
    </w:rPr>
  </w:style>
  <w:style w:type="paragraph" w:styleId="1289" w:customStyle="1">
    <w:name w:val="方案正文"/>
    <w:basedOn w:val="856"/>
    <w:uiPriority w:val="0"/>
    <w:qFormat/>
    <w:pPr>
      <w:ind w:firstLine="359"/>
      <w:spacing w:before="156" w:line="360" w:lineRule="auto"/>
    </w:pPr>
    <w:rPr>
      <w:rFonts w:ascii="Arial" w:hAnsi="Arial" w:eastAsia="Calibri" w:cs="宋体"/>
      <w:b w:val="0"/>
      <w:position w:val="0"/>
      <w:szCs w:val="21"/>
      <w:lang w:val="zh-CN"/>
    </w:rPr>
  </w:style>
  <w:style w:type="paragraph" w:styleId="1290" w:customStyle="1">
    <w:name w:val="xl62"/>
    <w:basedOn w:val="856"/>
    <w:uiPriority w:val="0"/>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1" w:customStyle="1">
    <w:name w:val="xl57"/>
    <w:basedOn w:val="856"/>
    <w:uiPriority w:val="0"/>
    <w:qFormat/>
    <w:pPr>
      <w:jc w:val="center"/>
      <w:spacing w:before="100" w:beforeAutospacing="1" w:after="100" w:afterAutospacing="1"/>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92" w:customStyle="1">
    <w:name w:val="Char Char1 Char Char Char Char1 Char Char Char Char Char Char"/>
    <w:basedOn w:val="856"/>
    <w:uiPriority w:val="0"/>
    <w:qFormat/>
    <w:rPr>
      <w:rFonts w:ascii="Tahoma" w:hAnsi="Tahoma" w:eastAsia="Calibri" w:cs="宋体"/>
      <w:b w:val="0"/>
      <w:position w:val="0"/>
      <w:lang w:val="zh-CN"/>
    </w:rPr>
  </w:style>
  <w:style w:type="paragraph" w:styleId="1293" w:customStyle="1">
    <w:name w:val="Char Char Char Char Char Char Char Char Char1"/>
    <w:basedOn w:val="856"/>
    <w:uiPriority w:val="0"/>
    <w:qFormat/>
    <w:pPr>
      <w:ind w:left="360" w:hanging="360"/>
      <w:tabs>
        <w:tab w:val="left" w:pos="360" w:leader="none"/>
      </w:tabs>
    </w:pPr>
    <w:rPr>
      <w:rFonts w:ascii="Calibri" w:hAnsi="Calibri" w:eastAsia="Calibri" w:cs="宋体"/>
      <w:b w:val="0"/>
      <w:position w:val="0"/>
      <w:szCs w:val="24"/>
      <w:lang w:val="zh-CN"/>
    </w:rPr>
  </w:style>
  <w:style w:type="paragraph" w:styleId="1294" w:customStyle="1">
    <w:name w:val="正文文本 22"/>
    <w:basedOn w:val="856"/>
    <w:uiPriority w:val="0"/>
    <w:qFormat/>
    <w:pPr>
      <w:ind w:left="720" w:hanging="720"/>
    </w:pPr>
    <w:rPr>
      <w:rFonts w:ascii="Calibri" w:hAnsi="Calibri" w:eastAsia="Calibri" w:cs="宋体"/>
      <w:b w:val="0"/>
      <w:position w:val="0"/>
      <w:lang w:val="en-GB"/>
    </w:rPr>
  </w:style>
  <w:style w:type="paragraph" w:styleId="1295" w:customStyle="1">
    <w:name w:val="表蕊"/>
    <w:basedOn w:val="856"/>
    <w:uiPriority w:val="0"/>
    <w:qFormat/>
    <w:pPr>
      <w:spacing w:line="320" w:lineRule="atLeast"/>
    </w:pPr>
    <w:rPr>
      <w:rFonts w:ascii="Calibri" w:hAnsi="Calibri" w:eastAsia="楷体_GB2312" w:cs="宋体"/>
      <w:b w:val="0"/>
      <w:spacing w:val="-10"/>
      <w:position w:val="0"/>
      <w:sz w:val="20"/>
      <w:lang w:val="zh-CN"/>
    </w:rPr>
  </w:style>
  <w:style w:type="paragraph" w:styleId="1296" w:customStyle="1">
    <w:name w:val="xl46"/>
    <w:basedOn w:val="856"/>
    <w:uiPriority w:val="0"/>
    <w:qFormat/>
    <w:pPr>
      <w:jc w:val="center"/>
      <w:spacing w:before="100" w:beforeAutospacing="1" w:after="100" w:afterAutospacing="1"/>
      <w:pBdr>
        <w:left w:val="single" w:color="auto" w:sz="4" w:space="0"/>
        <w:right w:val="single" w:color="auto" w:sz="4" w:space="0"/>
      </w:pBdr>
    </w:pPr>
    <w:rPr>
      <w:rFonts w:hAnsi="宋体" w:eastAsia="Calibri" w:cs="宋体"/>
      <w:b w:val="0"/>
      <w:position w:val="0"/>
      <w:szCs w:val="24"/>
      <w:lang w:val="zh-CN"/>
    </w:rPr>
  </w:style>
  <w:style w:type="paragraph" w:styleId="1297">
    <w:name w:val="No Spacing"/>
    <w:link w:val="1298"/>
    <w:uiPriority w:val="0"/>
    <w:qFormat/>
    <w:pPr>
      <w:jc w:val="both"/>
      <w:widowControl w:val="off"/>
    </w:pPr>
    <w:rPr>
      <w:rFonts w:ascii="Calibri" w:hAnsi="Calibri" w:eastAsia="微软雅黑" w:cs="Times New Roman"/>
      <w:sz w:val="24"/>
      <w:szCs w:val="22"/>
      <w:lang w:val="en-US" w:eastAsia="zh-CN" w:bidi="ar-SA"/>
    </w:rPr>
  </w:style>
  <w:style w:type="character" w:styleId="1298" w:customStyle="1">
    <w:name w:val="无间隔 字符"/>
    <w:link w:val="1297"/>
    <w:uiPriority w:val="0"/>
    <w:qFormat/>
    <w:rPr>
      <w:rFonts w:ascii="Calibri" w:hAnsi="Calibri" w:eastAsia="微软雅黑"/>
      <w:sz w:val="24"/>
      <w:szCs w:val="22"/>
      <w:lang w:bidi="ar-SA"/>
    </w:rPr>
  </w:style>
  <w:style w:type="paragraph" w:styleId="1299" w:customStyle="1">
    <w:name w:val="二级条标题"/>
    <w:basedOn w:val="856"/>
    <w:next w:val="1076"/>
    <w:uiPriority w:val="0"/>
    <w:qFormat/>
    <w:pPr>
      <w:ind w:hanging="420"/>
      <w:tabs>
        <w:tab w:val="left" w:pos="2240" w:leader="none"/>
      </w:tabs>
      <w:outlineLvl w:val="3"/>
    </w:pPr>
    <w:rPr>
      <w:rFonts w:ascii="Calibri" w:hAnsi="Calibri" w:eastAsia="黑体" w:cs="宋体"/>
      <w:b w:val="0"/>
      <w:position w:val="0"/>
      <w:sz w:val="20"/>
      <w:lang w:val="zh-CN"/>
    </w:rPr>
  </w:style>
  <w:style w:type="paragraph" w:styleId="1300" w:customStyle="1">
    <w:name w:val="部分1"/>
    <w:basedOn w:val="85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01">
    <w:name w:val="Intense Quote"/>
    <w:basedOn w:val="856"/>
    <w:next w:val="856"/>
    <w:link w:val="1302"/>
    <w:uiPriority w:val="0"/>
    <w:qFormat/>
    <w:pPr>
      <w:ind w:left="1008" w:right="1152"/>
      <w:spacing w:before="200" w:after="280" w:line="276" w:lineRule="auto"/>
      <w:pBdr>
        <w:bottom w:val="single" w:color="auto" w:sz="4" w:space="1"/>
      </w:pBdr>
    </w:pPr>
    <w:rPr>
      <w:rFonts w:ascii="Calibri" w:hAnsi="Calibri"/>
      <w:bCs/>
      <w:i/>
      <w:iCs/>
      <w:position w:val="0"/>
      <w:sz w:val="22"/>
      <w:szCs w:val="22"/>
      <w:lang w:eastAsia="en-US" w:bidi="en-US"/>
    </w:rPr>
  </w:style>
  <w:style w:type="character" w:styleId="1302" w:customStyle="1">
    <w:name w:val="明显引用 字符"/>
    <w:link w:val="1301"/>
    <w:uiPriority w:val="0"/>
    <w:qFormat/>
    <w:rPr>
      <w:rFonts w:ascii="Calibri" w:hAnsi="Calibri"/>
      <w:b/>
      <w:bCs/>
      <w:i/>
      <w:iCs/>
      <w:sz w:val="22"/>
      <w:szCs w:val="22"/>
      <w:lang w:eastAsia="en-US" w:bidi="en-US"/>
    </w:rPr>
  </w:style>
  <w:style w:type="paragraph" w:styleId="1303" w:customStyle="1">
    <w:name w:val="xl27"/>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4" w:customStyle="1">
    <w:name w:val="Table Paragraph"/>
    <w:basedOn w:val="856"/>
    <w:uiPriority w:val="1"/>
    <w:qFormat/>
    <w:rPr>
      <w:rFonts w:ascii="Times New Roman"/>
    </w:rPr>
  </w:style>
  <w:style w:type="paragraph" w:styleId="1305" w:customStyle="1">
    <w:name w:val="xl33"/>
    <w:basedOn w:val="85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06" w:customStyle="1">
    <w:name w:val="表格"/>
    <w:basedOn w:val="856"/>
    <w:uiPriority w:val="0"/>
    <w:qFormat/>
    <w:pPr>
      <w:ind w:firstLine="21"/>
    </w:pPr>
    <w:rPr>
      <w:rFonts w:hAnsi="宋体" w:eastAsia="Calibri" w:cs="宋体"/>
      <w:b w:val="0"/>
      <w:position w:val="0"/>
      <w:sz w:val="20"/>
      <w:lang w:val="zh-CN"/>
    </w:rPr>
  </w:style>
  <w:style w:type="paragraph" w:styleId="1307" w:customStyle="1">
    <w:name w:val="a"/>
    <w:basedOn w:val="856"/>
    <w:uiPriority w:val="0"/>
    <w:qFormat/>
    <w:pPr>
      <w:spacing w:before="100" w:beforeAutospacing="1" w:after="100" w:afterAutospacing="1"/>
    </w:pPr>
    <w:rPr>
      <w:rFonts w:hAnsi="宋体" w:eastAsia="Calibri" w:cs="宋体"/>
      <w:b w:val="0"/>
      <w:position w:val="0"/>
      <w:szCs w:val="24"/>
      <w:lang w:val="zh-CN"/>
    </w:rPr>
  </w:style>
  <w:style w:type="paragraph" w:styleId="1308" w:customStyle="1">
    <w:name w:val="马刚标题4"/>
    <w:basedOn w:val="1148"/>
    <w:next w:val="856"/>
    <w:uiPriority w:val="0"/>
    <w:qFormat/>
    <w:pPr>
      <w:spacing w:before="100" w:after="40"/>
      <w:tabs>
        <w:tab w:val="clear" w:pos="567" w:leader="none"/>
        <w:tab w:val="clear" w:pos="735" w:leader="none"/>
        <w:tab w:val="left" w:pos="1050" w:leader="none"/>
      </w:tabs>
      <w:outlineLvl w:val="3"/>
    </w:pPr>
    <w:rPr>
      <w:b w:val="0"/>
    </w:rPr>
  </w:style>
  <w:style w:type="paragraph" w:styleId="1309" w:customStyle="1">
    <w:name w:val="Char Char Char Char Char Char Char Char Char Char Char Char Char Char Char Char Char Char Char Char Char Char Char1"/>
    <w:basedOn w:val="856"/>
    <w:uiPriority w:val="0"/>
    <w:qFormat/>
    <w:rPr>
      <w:rFonts w:ascii="Tahoma" w:hAnsi="Tahoma" w:eastAsia="Calibri" w:cs="Tahoma"/>
      <w:b w:val="0"/>
      <w:position w:val="0"/>
      <w:lang w:val="zh-CN"/>
    </w:rPr>
  </w:style>
  <w:style w:type="paragraph" w:styleId="1310"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11" w:customStyle="1">
    <w:name w:val="xl49"/>
    <w:basedOn w:val="856"/>
    <w:uiPriority w:val="0"/>
    <w:qFormat/>
    <w:pPr>
      <w:jc w:val="center"/>
      <w:spacing w:before="100" w:beforeAutospacing="1" w:after="100" w:afterAutospacing="1"/>
      <w:pBdr>
        <w:left w:val="single" w:color="auto" w:sz="4" w:space="0"/>
        <w:right w:val="single" w:color="auto" w:sz="4" w:space="0"/>
      </w:pBdr>
    </w:pPr>
    <w:rPr>
      <w:rFonts w:ascii="Calibri" w:hAnsi="Calibri" w:eastAsia="Calibri" w:cs="宋体"/>
      <w:bCs/>
      <w:position w:val="0"/>
      <w:sz w:val="20"/>
      <w:lang w:val="zh-CN"/>
    </w:rPr>
  </w:style>
  <w:style w:type="paragraph" w:styleId="1312" w:customStyle="1">
    <w:name w:val="Char Char Char Char1"/>
    <w:basedOn w:val="878"/>
    <w:uiPriority w:val="0"/>
    <w:qFormat/>
    <w:rPr>
      <w:rFonts w:ascii="Tahoma" w:hAnsi="Tahoma"/>
      <w:szCs w:val="24"/>
    </w:rPr>
  </w:style>
  <w:style w:type="paragraph" w:styleId="1313" w:customStyle="1">
    <w:name w:val="Char Char Char Char Char Char Char Char Char Char Char1"/>
    <w:basedOn w:val="856"/>
    <w:uiPriority w:val="0"/>
    <w:qFormat/>
    <w:rPr>
      <w:rFonts w:ascii="Tahoma" w:hAnsi="Tahoma" w:eastAsia="Calibri" w:cs="Tahoma"/>
      <w:b w:val="0"/>
      <w:position w:val="0"/>
      <w:lang w:val="zh-CN"/>
    </w:rPr>
  </w:style>
  <w:style w:type="paragraph" w:styleId="1314" w:customStyle="1">
    <w:name w:val="font7"/>
    <w:basedOn w:val="856"/>
    <w:uiPriority w:val="0"/>
    <w:qFormat/>
    <w:pPr>
      <w:spacing w:before="100" w:beforeAutospacing="1" w:after="100" w:afterAutospacing="1"/>
    </w:pPr>
    <w:rPr>
      <w:rFonts w:hint="eastAsia" w:hAnsi="宋体" w:eastAsia="Calibri" w:cs="宋体"/>
      <w:bCs/>
      <w:position w:val="0"/>
      <w:szCs w:val="24"/>
      <w:lang w:val="zh-CN"/>
    </w:rPr>
  </w:style>
  <w:style w:type="paragraph" w:styleId="1315" w:customStyle="1">
    <w:name w:val="丁华标题1"/>
    <w:basedOn w:val="857"/>
    <w:next w:val="1155"/>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16" w:customStyle="1">
    <w:name w:val="Char Char Char Char Char Char Char Char Char Char Char Char Char Char Char Char Char Char Char Char Char1"/>
    <w:basedOn w:val="856"/>
    <w:uiPriority w:val="0"/>
    <w:qFormat/>
    <w:rPr>
      <w:rFonts w:ascii="Tahoma" w:hAnsi="Tahoma" w:eastAsia="Calibri" w:cs="宋体"/>
      <w:b w:val="0"/>
      <w:position w:val="0"/>
      <w:lang w:val="zh-CN"/>
    </w:rPr>
  </w:style>
  <w:style w:type="paragraph" w:styleId="1317" w:customStyle="1">
    <w:name w:val="标题 4宋体"/>
    <w:basedOn w:val="860"/>
    <w:uiPriority w:val="0"/>
    <w:qFormat/>
    <w:pPr>
      <w:keepLines w:val="0"/>
      <w:spacing w:before="0" w:after="0" w:line="360" w:lineRule="auto"/>
    </w:pPr>
    <w:rPr>
      <w:rFonts w:ascii="宋体" w:hAnsi="宋体" w:eastAsia="宋体"/>
      <w:b/>
      <w:color w:val="000000"/>
      <w:position w:val="0"/>
      <w:sz w:val="24"/>
      <w:szCs w:val="20"/>
    </w:rPr>
  </w:style>
  <w:style w:type="paragraph" w:styleId="1318" w:customStyle="1">
    <w:name w:val="_Style 279"/>
    <w:uiPriority w:val="0"/>
    <w:semiHidden/>
    <w:qFormat/>
    <w:rPr>
      <w:rFonts w:ascii="Times New Roman" w:hAnsi="Times New Roman" w:eastAsia="宋体" w:cs="Times New Roman"/>
      <w:sz w:val="21"/>
      <w:szCs w:val="24"/>
      <w:lang w:val="en-US" w:eastAsia="zh-CN" w:bidi="ar-SA"/>
    </w:rPr>
  </w:style>
  <w:style w:type="paragraph" w:styleId="131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20" w:customStyle="1">
    <w:name w:val="Char Char Char Char Char Char Char Char Char Char Char Char Char1"/>
    <w:basedOn w:val="856"/>
    <w:uiPriority w:val="0"/>
    <w:qFormat/>
    <w:pPr>
      <w:spacing w:after="160" w:line="240" w:lineRule="exact"/>
    </w:pPr>
    <w:rPr>
      <w:rFonts w:ascii="Calibri" w:hAnsi="Calibri" w:eastAsia="Calibri" w:cs="宋体"/>
      <w:b w:val="0"/>
      <w:position w:val="0"/>
      <w:sz w:val="20"/>
      <w:szCs w:val="24"/>
      <w:lang w:val="zh-CN"/>
    </w:rPr>
  </w:style>
  <w:style w:type="paragraph" w:styleId="1321" w:customStyle="1">
    <w:name w:val="正文11"/>
    <w:basedOn w:val="856"/>
    <w:next w:val="856"/>
    <w:uiPriority w:val="0"/>
    <w:qFormat/>
    <w:pPr>
      <w:ind w:firstLine="510"/>
      <w:spacing w:before="156" w:line="360" w:lineRule="auto"/>
    </w:pPr>
    <w:rPr>
      <w:rFonts w:ascii="Calibri" w:hAnsi="Calibri" w:eastAsia="Calibri" w:cs="宋体"/>
      <w:b w:val="0"/>
      <w:position w:val="0"/>
      <w:lang w:val="zh-CN"/>
    </w:rPr>
  </w:style>
  <w:style w:type="paragraph" w:styleId="1322" w:customStyle="1">
    <w:name w:val="普通文字"/>
    <w:basedOn w:val="856"/>
    <w:next w:val="856"/>
    <w:uiPriority w:val="0"/>
    <w:qFormat/>
    <w:rPr>
      <w:rFonts w:hAnsi="宋体" w:eastAsia="Calibri" w:cs="宋体"/>
      <w:b w:val="0"/>
      <w:position w:val="0"/>
      <w:lang w:val="zh-CN"/>
    </w:rPr>
  </w:style>
  <w:style w:type="paragraph" w:styleId="1323" w:customStyle="1">
    <w:name w:val="Char Char Char Char Char1"/>
    <w:basedOn w:val="856"/>
    <w:uiPriority w:val="0"/>
    <w:qFormat/>
    <w:rPr>
      <w:rFonts w:ascii="Tahoma" w:hAnsi="Tahoma" w:eastAsia="Calibri" w:cs="宋体"/>
      <w:b w:val="0"/>
      <w:position w:val="0"/>
      <w:lang w:val="zh-CN"/>
    </w:rPr>
  </w:style>
  <w:style w:type="paragraph" w:styleId="1324" w:customStyle="1">
    <w:name w:val="标准文本"/>
    <w:basedOn w:val="856"/>
    <w:uiPriority w:val="0"/>
    <w:qFormat/>
    <w:pPr>
      <w:ind w:firstLine="480"/>
      <w:spacing w:line="360" w:lineRule="auto"/>
    </w:pPr>
    <w:rPr>
      <w:rFonts w:ascii="Calibri" w:hAnsi="Calibri" w:eastAsia="Calibri" w:cs="宋体"/>
      <w:b w:val="0"/>
      <w:position w:val="0"/>
      <w:szCs w:val="24"/>
      <w:lang w:val="zh-CN"/>
    </w:rPr>
  </w:style>
  <w:style w:type="paragraph" w:styleId="1325" w:customStyle="1">
    <w:name w:val="华宇段落1 Char"/>
    <w:basedOn w:val="856"/>
    <w:uiPriority w:val="0"/>
    <w:qFormat/>
    <w:pPr>
      <w:ind w:firstLine="200"/>
      <w:spacing w:line="360" w:lineRule="auto"/>
    </w:pPr>
    <w:rPr>
      <w:rFonts w:ascii="Calibri" w:hAnsi="Calibri" w:eastAsia="Calibri" w:cs="宋体"/>
      <w:b w:val="0"/>
      <w:bCs/>
      <w:position w:val="0"/>
      <w:szCs w:val="24"/>
      <w:lang w:val="zh-CN"/>
    </w:rPr>
  </w:style>
  <w:style w:type="paragraph" w:styleId="1326" w:customStyle="1">
    <w:name w:val="font6"/>
    <w:basedOn w:val="856"/>
    <w:uiPriority w:val="0"/>
    <w:qFormat/>
    <w:pPr>
      <w:spacing w:before="100" w:beforeAutospacing="1" w:after="100" w:afterAutospacing="1"/>
    </w:pPr>
    <w:rPr>
      <w:rFonts w:hint="eastAsia" w:hAnsi="宋体"/>
      <w:sz w:val="28"/>
      <w:szCs w:val="28"/>
      <w:u w:val="single"/>
    </w:rPr>
  </w:style>
  <w:style w:type="paragraph" w:styleId="1327" w:customStyle="1">
    <w:name w:val="列出段落1"/>
    <w:basedOn w:val="856"/>
    <w:link w:val="1438"/>
    <w:uiPriority w:val="0"/>
    <w:qFormat/>
    <w:pPr>
      <w:contextualSpacing/>
      <w:ind w:left="720"/>
    </w:pPr>
    <w:rPr>
      <w:rFonts w:ascii="Arial" w:hAnsi="Arial" w:eastAsia="黑体" w:cs="宋体"/>
      <w:b w:val="0"/>
      <w:position w:val="0"/>
      <w:szCs w:val="24"/>
      <w:lang w:val="zh-CN" w:eastAsia="en-US"/>
    </w:rPr>
  </w:style>
  <w:style w:type="paragraph" w:styleId="132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9" w:customStyle="1">
    <w:name w:val="文档正文"/>
    <w:basedOn w:val="856"/>
    <w:uiPriority w:val="0"/>
    <w:qFormat/>
    <w:pPr>
      <w:spacing w:line="360" w:lineRule="auto"/>
    </w:pPr>
    <w:rPr>
      <w:rFonts w:hAnsi="宋体" w:eastAsia="Calibri" w:cs="宋体"/>
      <w:bCs/>
      <w:position w:val="0"/>
      <w:sz w:val="20"/>
      <w:szCs w:val="24"/>
      <w:lang w:val="zh-CN"/>
    </w:rPr>
  </w:style>
  <w:style w:type="paragraph" w:styleId="1330" w:customStyle="1">
    <w:name w:val="xl61"/>
    <w:basedOn w:val="856"/>
    <w:uiPriority w:val="0"/>
    <w:qFormat/>
    <w:pPr>
      <w:jc w:val="center"/>
      <w:spacing w:before="100" w:beforeAutospacing="1" w:after="100" w:afterAutospacing="1"/>
      <w:shd w:val="clear" w:color="auto" w:fill="969696"/>
      <w:pBdr>
        <w:top w:val="single" w:color="auto" w:sz="4" w:space="0"/>
        <w:bottom w:val="single" w:color="auto" w:sz="4" w:space="0"/>
      </w:pBdr>
    </w:pPr>
    <w:rPr>
      <w:rFonts w:ascii="Calibri" w:hAnsi="Calibri" w:eastAsia="Calibri" w:cs="宋体"/>
      <w:bCs/>
      <w:i/>
      <w:iCs/>
      <w:position w:val="0"/>
      <w:sz w:val="20"/>
      <w:lang w:val="zh-CN"/>
    </w:rPr>
  </w:style>
  <w:style w:type="paragraph" w:styleId="1331" w:customStyle="1">
    <w:name w:val="标准小四"/>
    <w:basedOn w:val="856"/>
    <w:uiPriority w:val="0"/>
    <w:qFormat/>
    <w:pPr>
      <w:ind w:firstLine="480"/>
      <w:spacing w:line="360" w:lineRule="auto"/>
    </w:pPr>
    <w:rPr>
      <w:rFonts w:ascii="Arial" w:hAnsi="Arial" w:eastAsia="Calibri" w:cs="宋体"/>
      <w:b w:val="0"/>
      <w:position w:val="0"/>
      <w:szCs w:val="21"/>
      <w:lang w:val="zh-CN"/>
    </w:rPr>
  </w:style>
  <w:style w:type="paragraph" w:styleId="1332" w:customStyle="1">
    <w:name w:val="正文 + 宋体"/>
    <w:basedOn w:val="856"/>
    <w:uiPriority w:val="0"/>
    <w:qFormat/>
    <w:pPr>
      <w:ind w:firstLine="420"/>
      <w:spacing w:line="360" w:lineRule="auto"/>
    </w:pPr>
    <w:rPr>
      <w:rFonts w:ascii="Calibri" w:hAnsi="Calibri" w:eastAsia="Calibri" w:cs="宋体"/>
      <w:b w:val="0"/>
      <w:position w:val="0"/>
      <w:sz w:val="20"/>
      <w:szCs w:val="24"/>
      <w:lang w:val="zh-CN"/>
    </w:rPr>
  </w:style>
  <w:style w:type="paragraph" w:styleId="1333" w:customStyle="1">
    <w:name w:val="马刚标题1"/>
    <w:basedOn w:val="857"/>
    <w:next w:val="85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34" w:customStyle="1">
    <w:name w:val="font9"/>
    <w:basedOn w:val="856"/>
    <w:uiPriority w:val="0"/>
    <w:qFormat/>
    <w:pPr>
      <w:spacing w:before="100" w:beforeAutospacing="1" w:after="100" w:afterAutospacing="1"/>
    </w:pPr>
    <w:rPr>
      <w:rFonts w:ascii="Calibri" w:hAnsi="Calibri" w:eastAsia="Calibri" w:cs="宋体"/>
      <w:bCs/>
      <w:position w:val="0"/>
      <w:sz w:val="20"/>
      <w:lang w:val="zh-CN"/>
    </w:rPr>
  </w:style>
  <w:style w:type="paragraph" w:styleId="1335"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36" w:customStyle="1">
    <w:name w:val="font8"/>
    <w:basedOn w:val="856"/>
    <w:uiPriority w:val="0"/>
    <w:qFormat/>
    <w:pPr>
      <w:spacing w:before="100" w:beforeAutospacing="1" w:after="100" w:afterAutospacing="1"/>
    </w:pPr>
    <w:rPr>
      <w:rFonts w:hAnsi="宋体" w:eastAsia="Calibri" w:cs="宋体"/>
      <w:bCs/>
      <w:i/>
      <w:iCs/>
      <w:position w:val="0"/>
      <w:sz w:val="20"/>
      <w:lang w:val="zh-CN"/>
    </w:rPr>
  </w:style>
  <w:style w:type="paragraph" w:styleId="1337" w:customStyle="1">
    <w:name w:val="纯文本2"/>
    <w:basedOn w:val="856"/>
    <w:uiPriority w:val="0"/>
    <w:qFormat/>
    <w:rPr>
      <w:rFonts w:hAnsi="Courier New" w:eastAsia="楷体_GB2312"/>
      <w:sz w:val="28"/>
    </w:rPr>
  </w:style>
  <w:style w:type="paragraph" w:styleId="1338" w:customStyle="1">
    <w:name w:val="大标题"/>
    <w:basedOn w:val="856"/>
    <w:next w:val="85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39" w:customStyle="1">
    <w:name w:val="Char Char1 Char Char Char Char"/>
    <w:basedOn w:val="878"/>
    <w:uiPriority w:val="0"/>
    <w:qFormat/>
    <w:pPr>
      <w:ind w:left="357"/>
      <w:spacing w:line="436" w:lineRule="exact"/>
      <w:outlineLvl w:val="3"/>
    </w:pPr>
    <w:rPr>
      <w:rFonts w:ascii="Tahoma" w:hAnsi="Tahoma" w:cs="Tahoma"/>
      <w:position w:val="0"/>
      <w:szCs w:val="24"/>
    </w:rPr>
  </w:style>
  <w:style w:type="paragraph" w:styleId="1340" w:customStyle="1">
    <w:name w:val="标题2，章节第二层"/>
    <w:basedOn w:val="856"/>
    <w:next w:val="1112"/>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41" w:customStyle="1">
    <w:name w:val="Char Char1 Char Char Char Char Char Char Char"/>
    <w:basedOn w:val="856"/>
    <w:uiPriority w:val="0"/>
    <w:qFormat/>
    <w:rPr>
      <w:rFonts w:ascii="Tahoma" w:hAnsi="Tahoma" w:eastAsia="Calibri" w:cs="Tahoma"/>
      <w:b w:val="0"/>
      <w:position w:val="0"/>
      <w:lang w:val="zh-CN"/>
    </w:rPr>
  </w:style>
  <w:style w:type="paragraph" w:styleId="1342" w:customStyle="1">
    <w:name w:val="xl28"/>
    <w:basedOn w:val="85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43" w:customStyle="1">
    <w:name w:val="纯文本 Char Char"/>
    <w:uiPriority w:val="0"/>
    <w:qFormat/>
    <w:rPr>
      <w:rFonts w:ascii="宋体" w:hAnsi="Courier New" w:eastAsia="宋体"/>
      <w:sz w:val="21"/>
      <w:szCs w:val="21"/>
      <w:lang w:val="en-US" w:eastAsia="zh-CN" w:bidi="ar-SA"/>
    </w:rPr>
  </w:style>
  <w:style w:type="character" w:styleId="1344" w:customStyle="1">
    <w:name w:val="concon"/>
    <w:uiPriority w:val="0"/>
    <w:qFormat/>
  </w:style>
  <w:style w:type="character" w:styleId="1345" w:customStyle="1">
    <w:name w:val="标题 字符1"/>
    <w:uiPriority w:val="0"/>
    <w:qFormat/>
    <w:rPr>
      <w:rFonts w:ascii="等线 Light" w:hAnsi="等线 Light" w:eastAsia="宋体" w:cs="Times New Roman"/>
      <w:b/>
      <w:bCs/>
      <w:position w:val="-10"/>
      <w:sz w:val="32"/>
      <w:szCs w:val="32"/>
    </w:rPr>
  </w:style>
  <w:style w:type="character" w:styleId="1346" w:customStyle="1">
    <w:name w:val="小四 段落 宋体 Char Char Char Char Char Char Char Char"/>
    <w:uiPriority w:val="0"/>
    <w:qFormat/>
    <w:rPr>
      <w:rFonts w:eastAsia="宋体"/>
      <w:sz w:val="24"/>
      <w:szCs w:val="24"/>
      <w:lang w:val="en-US" w:eastAsia="zh-CN" w:bidi="ar-SA"/>
    </w:rPr>
  </w:style>
  <w:style w:type="character" w:styleId="1347" w:customStyle="1">
    <w:name w:val="qxdate"/>
    <w:uiPriority w:val="0"/>
    <w:qFormat/>
    <w:rPr>
      <w:rFonts w:ascii="Times New Roman" w:hAnsi="Times New Roman" w:eastAsia="宋体" w:cs="Times New Roman"/>
      <w:color w:val="333333"/>
      <w:sz w:val="18"/>
      <w:szCs w:val="18"/>
    </w:rPr>
  </w:style>
  <w:style w:type="character" w:styleId="1348" w:customStyle="1">
    <w:name w:val="Title1 Char"/>
    <w:uiPriority w:val="0"/>
    <w:qFormat/>
    <w:rPr>
      <w:rFonts w:eastAsia="宋体"/>
      <w:b/>
      <w:bCs/>
      <w:sz w:val="44"/>
      <w:szCs w:val="44"/>
      <w:lang w:val="en-US" w:eastAsia="zh-CN" w:bidi="ar-SA"/>
    </w:rPr>
  </w:style>
  <w:style w:type="character" w:styleId="1349" w:customStyle="1">
    <w:name w:val="小四 段落 宋体 Char Char Char1"/>
    <w:uiPriority w:val="0"/>
    <w:qFormat/>
    <w:rPr>
      <w:rFonts w:ascii="宋体" w:hAnsi="宋体" w:eastAsia="宋体"/>
      <w:sz w:val="24"/>
      <w:szCs w:val="24"/>
      <w:lang w:val="en-US" w:eastAsia="zh-CN" w:bidi="ar-SA"/>
    </w:rPr>
  </w:style>
  <w:style w:type="character" w:styleId="1350" w:customStyle="1">
    <w:name w:val="标准文本 Char Char"/>
    <w:uiPriority w:val="0"/>
    <w:qFormat/>
    <w:rPr>
      <w:rFonts w:eastAsia="宋体" w:cs="宋体"/>
      <w:sz w:val="24"/>
      <w:szCs w:val="24"/>
      <w:lang w:val="en-US" w:eastAsia="zh-CN" w:bidi="ar-SA"/>
    </w:rPr>
  </w:style>
  <w:style w:type="character" w:styleId="1351" w:customStyle="1">
    <w:name w:val="Char Char26"/>
    <w:uiPriority w:val="0"/>
    <w:qFormat/>
    <w:rPr>
      <w:b/>
      <w:bCs/>
      <w:sz w:val="32"/>
      <w:szCs w:val="32"/>
    </w:rPr>
  </w:style>
  <w:style w:type="character" w:styleId="1352" w:customStyle="1">
    <w:name w:val="_Style 315"/>
    <w:uiPriority w:val="0"/>
    <w:qFormat/>
    <w:rPr>
      <w:i/>
      <w:iCs/>
      <w:smallCaps/>
      <w:spacing w:val="5"/>
    </w:rPr>
  </w:style>
  <w:style w:type="character" w:styleId="1353" w:customStyle="1">
    <w:name w:val="prev1"/>
    <w:uiPriority w:val="0"/>
    <w:qFormat/>
    <w:rPr>
      <w:rFonts w:ascii="Times New Roman" w:hAnsi="Times New Roman" w:eastAsia="宋体" w:cs="Times New Roman"/>
      <w:color w:val="888888"/>
    </w:rPr>
  </w:style>
  <w:style w:type="character" w:styleId="1354" w:customStyle="1">
    <w:name w:val="redfilefwwh"/>
    <w:uiPriority w:val="0"/>
    <w:qFormat/>
    <w:rPr>
      <w:rFonts w:ascii="Times New Roman" w:hAnsi="Times New Roman" w:eastAsia="宋体" w:cs="Times New Roman"/>
      <w:color w:val="ba2636"/>
      <w:sz w:val="18"/>
      <w:szCs w:val="18"/>
    </w:rPr>
  </w:style>
  <w:style w:type="character" w:styleId="1355" w:customStyle="1">
    <w:name w:val="listbenefit"/>
    <w:uiPriority w:val="0"/>
    <w:qFormat/>
  </w:style>
  <w:style w:type="character" w:styleId="1356" w:customStyle="1">
    <w:name w:val="textcontents"/>
    <w:uiPriority w:val="0"/>
    <w:qFormat/>
  </w:style>
  <w:style w:type="character" w:styleId="1357" w:customStyle="1">
    <w:name w:val="_Style 321"/>
    <w:uiPriority w:val="0"/>
    <w:qFormat/>
    <w:rPr>
      <w:smallCaps/>
    </w:rPr>
  </w:style>
  <w:style w:type="character" w:styleId="1358" w:customStyle="1">
    <w:name w:val="case31"/>
    <w:uiPriority w:val="0"/>
    <w:qFormat/>
    <w:rPr>
      <w:sz w:val="21"/>
      <w:szCs w:val="21"/>
    </w:rPr>
  </w:style>
  <w:style w:type="character" w:styleId="1359" w:customStyle="1">
    <w:name w:val="Char Char23"/>
    <w:uiPriority w:val="0"/>
    <w:qFormat/>
    <w:rPr>
      <w:rFonts w:ascii="Arial" w:hAnsi="Arial" w:eastAsia="黑体"/>
      <w:b/>
      <w:bCs/>
      <w:sz w:val="24"/>
      <w:szCs w:val="24"/>
    </w:rPr>
  </w:style>
  <w:style w:type="character" w:styleId="1360" w:customStyle="1">
    <w:name w:val="_Style 326"/>
    <w:uiPriority w:val="0"/>
    <w:qFormat/>
    <w:rPr>
      <w:b/>
      <w:bCs/>
    </w:rPr>
  </w:style>
  <w:style w:type="character" w:styleId="1361" w:customStyle="1">
    <w:name w:val="zhengwen1"/>
    <w:uiPriority w:val="99"/>
    <w:qFormat/>
    <w:rPr>
      <w:sz w:val="21"/>
    </w:rPr>
  </w:style>
  <w:style w:type="character" w:styleId="1362" w:customStyle="1">
    <w:name w:val="样式 非加粗"/>
    <w:uiPriority w:val="0"/>
    <w:qFormat/>
    <w:rPr>
      <w:rFonts w:eastAsia="宋体"/>
      <w:sz w:val="28"/>
    </w:rPr>
  </w:style>
  <w:style w:type="character" w:styleId="1363" w:customStyle="1">
    <w:name w:val="next3"/>
    <w:uiPriority w:val="0"/>
    <w:qFormat/>
    <w:rPr>
      <w:rFonts w:hint="eastAsia" w:ascii="微软雅黑" w:hAnsi="微软雅黑" w:eastAsia="微软雅黑" w:cs="微软雅黑"/>
      <w:sz w:val="21"/>
      <w:szCs w:val="21"/>
    </w:rPr>
  </w:style>
  <w:style w:type="character" w:styleId="1364" w:customStyle="1">
    <w:name w:val="标题 3 Char"/>
    <w:uiPriority w:val="0"/>
    <w:qFormat/>
    <w:rPr>
      <w:rFonts w:ascii="宋体" w:hAnsi="宋体" w:eastAsia="宋体"/>
      <w:b/>
      <w:bCs/>
      <w:sz w:val="24"/>
      <w:szCs w:val="32"/>
      <w:lang w:val="en-US" w:eastAsia="zh-CN" w:bidi="ar-SA"/>
    </w:rPr>
  </w:style>
  <w:style w:type="character" w:styleId="1365" w:customStyle="1">
    <w:name w:val="小四 段落 宋体 Char1"/>
    <w:uiPriority w:val="0"/>
    <w:qFormat/>
    <w:rPr>
      <w:rFonts w:eastAsia="宋体"/>
      <w:sz w:val="24"/>
      <w:szCs w:val="24"/>
      <w:lang w:val="en-US" w:eastAsia="zh-CN" w:bidi="ar-SA"/>
    </w:rPr>
  </w:style>
  <w:style w:type="character" w:styleId="1366" w:customStyle="1">
    <w:name w:val="next1"/>
    <w:uiPriority w:val="0"/>
    <w:qFormat/>
    <w:rPr>
      <w:rFonts w:ascii="Times New Roman" w:hAnsi="Times New Roman" w:eastAsia="宋体" w:cs="Times New Roman"/>
      <w:color w:val="888888"/>
    </w:rPr>
  </w:style>
  <w:style w:type="character" w:styleId="1367" w:customStyle="1">
    <w:name w:val="style13"/>
    <w:uiPriority w:val="0"/>
    <w:qFormat/>
    <w:rPr>
      <w:sz w:val="18"/>
      <w:szCs w:val="18"/>
    </w:rPr>
  </w:style>
  <w:style w:type="character" w:styleId="1368" w:customStyle="1">
    <w:name w:val="next2"/>
    <w:uiPriority w:val="0"/>
    <w:qFormat/>
    <w:rPr>
      <w:rFonts w:ascii="Times New Roman" w:hAnsi="Times New Roman" w:eastAsia="宋体" w:cs="Times New Roman"/>
      <w:color w:val="888888"/>
    </w:rPr>
  </w:style>
  <w:style w:type="character" w:styleId="1369" w:customStyle="1">
    <w:name w:val="Char Char27"/>
    <w:uiPriority w:val="0"/>
    <w:qFormat/>
    <w:rPr>
      <w:b/>
      <w:bCs/>
      <w:sz w:val="44"/>
      <w:szCs w:val="44"/>
    </w:rPr>
  </w:style>
  <w:style w:type="character" w:styleId="1370" w:customStyle="1">
    <w:name w:val="Char Char8"/>
    <w:uiPriority w:val="0"/>
    <w:qFormat/>
    <w:rPr>
      <w:rFonts w:eastAsia="宋体"/>
      <w:sz w:val="21"/>
      <w:lang w:val="en-US" w:eastAsia="zh-CN" w:bidi="ar-SA"/>
    </w:rPr>
  </w:style>
  <w:style w:type="character" w:styleId="1371" w:customStyle="1">
    <w:name w:val="3zw"/>
    <w:uiPriority w:val="0"/>
    <w:qFormat/>
  </w:style>
  <w:style w:type="character" w:styleId="1372" w:customStyle="1">
    <w:name w:val="小四 段落 宋体 Char Char Char Char Char"/>
    <w:uiPriority w:val="0"/>
    <w:qFormat/>
    <w:rPr>
      <w:rFonts w:eastAsia="宋体"/>
      <w:sz w:val="24"/>
      <w:szCs w:val="24"/>
      <w:lang w:val="en-US" w:eastAsia="zh-CN" w:bidi="ar-SA"/>
    </w:rPr>
  </w:style>
  <w:style w:type="character" w:styleId="1373" w:customStyle="1">
    <w:name w:val="h Char Char"/>
    <w:uiPriority w:val="0"/>
    <w:qFormat/>
    <w:rPr>
      <w:rFonts w:eastAsia="宋体"/>
      <w:sz w:val="18"/>
      <w:szCs w:val="18"/>
      <w:lang w:val="en-US" w:eastAsia="zh-CN" w:bidi="ar-SA"/>
    </w:rPr>
  </w:style>
  <w:style w:type="character" w:styleId="1374" w:customStyle="1">
    <w:name w:val="content"/>
    <w:uiPriority w:val="0"/>
    <w:qFormat/>
  </w:style>
  <w:style w:type="character" w:styleId="1375" w:customStyle="1">
    <w:name w:val="redfilenumber"/>
    <w:uiPriority w:val="0"/>
    <w:qFormat/>
    <w:rPr>
      <w:rFonts w:ascii="Times New Roman" w:hAnsi="Times New Roman" w:eastAsia="宋体" w:cs="Times New Roman"/>
      <w:color w:val="ba2636"/>
      <w:sz w:val="18"/>
      <w:szCs w:val="18"/>
    </w:rPr>
  </w:style>
  <w:style w:type="character" w:styleId="1376" w:customStyle="1">
    <w:name w:val="Char Char28"/>
    <w:uiPriority w:val="0"/>
    <w:qFormat/>
    <w:rPr>
      <w:rFonts w:ascii="Arial" w:hAnsi="Arial" w:eastAsia="黑体" w:cs="Arial"/>
      <w:b/>
      <w:bCs/>
      <w:sz w:val="32"/>
      <w:szCs w:val="32"/>
    </w:rPr>
  </w:style>
  <w:style w:type="character" w:styleId="1377" w:customStyle="1">
    <w:name w:val="正文 + 宋体 Char"/>
    <w:uiPriority w:val="0"/>
    <w:qFormat/>
    <w:rPr>
      <w:rFonts w:eastAsia="宋体"/>
      <w:sz w:val="21"/>
      <w:szCs w:val="24"/>
      <w:lang w:val="en-US" w:eastAsia="zh-CN" w:bidi="ar-SA"/>
    </w:rPr>
  </w:style>
  <w:style w:type="character" w:styleId="1378" w:customStyle="1">
    <w:name w:val="Char Char211"/>
    <w:uiPriority w:val="0"/>
    <w:qFormat/>
    <w:rPr>
      <w:rFonts w:ascii="宋体" w:hAnsi="Courier New" w:eastAsia="宋体"/>
      <w:sz w:val="21"/>
      <w:szCs w:val="21"/>
      <w:lang w:val="en-US" w:eastAsia="zh-CN" w:bidi="ar-SA"/>
    </w:rPr>
  </w:style>
  <w:style w:type="character" w:styleId="1379" w:customStyle="1">
    <w:name w:val="subtitle1"/>
    <w:uiPriority w:val="0"/>
    <w:qFormat/>
    <w:rPr>
      <w:rFonts w:hint="default" w:ascii="Georgia" w:hAnsi="Georgia"/>
      <w:b/>
      <w:bCs/>
      <w:color w:val="666666"/>
      <w:sz w:val="18"/>
      <w:szCs w:val="18"/>
    </w:rPr>
  </w:style>
  <w:style w:type="character" w:styleId="1380" w:customStyle="1">
    <w:name w:val="特点 Char1"/>
    <w:uiPriority w:val="0"/>
    <w:qFormat/>
    <w:rPr>
      <w:rFonts w:eastAsia="宋体"/>
      <w:sz w:val="21"/>
      <w:lang w:val="en-US" w:eastAsia="zh-CN" w:bidi="ar-SA"/>
    </w:rPr>
  </w:style>
  <w:style w:type="character" w:styleId="1381" w:customStyle="1">
    <w:name w:val="样式 宋体 小四"/>
    <w:uiPriority w:val="0"/>
    <w:qFormat/>
    <w:rPr>
      <w:rFonts w:ascii="宋体" w:hAnsi="宋体"/>
      <w:sz w:val="24"/>
    </w:rPr>
  </w:style>
  <w:style w:type="character" w:styleId="1382" w:customStyle="1">
    <w:name w:val="Char Char22"/>
    <w:uiPriority w:val="0"/>
    <w:qFormat/>
    <w:rPr>
      <w:b/>
      <w:bCs/>
      <w:sz w:val="24"/>
      <w:szCs w:val="24"/>
    </w:rPr>
  </w:style>
  <w:style w:type="character" w:styleId="1383" w:customStyle="1">
    <w:name w:val="para_small"/>
    <w:uiPriority w:val="0"/>
    <w:qFormat/>
  </w:style>
  <w:style w:type="character" w:styleId="1384" w:customStyle="1">
    <w:name w:val="纯文本 Char Char Char1"/>
    <w:uiPriority w:val="0"/>
    <w:qFormat/>
    <w:rPr>
      <w:rFonts w:ascii="宋体" w:hAnsi="Courier New" w:eastAsia="宋体"/>
      <w:sz w:val="21"/>
      <w:szCs w:val="21"/>
      <w:lang w:val="en-US" w:eastAsia="zh-CN" w:bidi="ar-SA"/>
    </w:rPr>
  </w:style>
  <w:style w:type="character" w:styleId="1385" w:customStyle="1">
    <w:name w:val="style131"/>
    <w:uiPriority w:val="0"/>
    <w:qFormat/>
    <w:rPr>
      <w:rFonts w:cs="Times New Roman"/>
      <w:sz w:val="18"/>
      <w:szCs w:val="18"/>
    </w:rPr>
  </w:style>
  <w:style w:type="character" w:styleId="1386" w:customStyle="1">
    <w:name w:val="displayarti"/>
    <w:uiPriority w:val="0"/>
    <w:qFormat/>
    <w:rPr>
      <w:rFonts w:ascii="Times New Roman" w:hAnsi="Times New Roman" w:eastAsia="宋体" w:cs="Times New Roman"/>
      <w:color w:val="ffffff"/>
      <w:shd w:val="clear" w:color="auto" w:fill="a00000"/>
    </w:rPr>
  </w:style>
  <w:style w:type="character" w:styleId="1387" w:customStyle="1">
    <w:name w:val="Char Char21"/>
    <w:uiPriority w:val="0"/>
    <w:qFormat/>
    <w:rPr>
      <w:rFonts w:ascii="Arial" w:hAnsi="Arial" w:eastAsia="黑体"/>
      <w:sz w:val="24"/>
      <w:szCs w:val="24"/>
    </w:rPr>
  </w:style>
  <w:style w:type="character" w:styleId="1388" w:customStyle="1">
    <w:name w:val="纯文本 Char1"/>
    <w:uiPriority w:val="0"/>
    <w:qFormat/>
    <w:rPr>
      <w:rFonts w:ascii="宋体" w:hAnsi="Courier New" w:eastAsia="宋体" w:cs="Courier New"/>
      <w:sz w:val="21"/>
      <w:szCs w:val="21"/>
      <w:lang w:val="en-US" w:eastAsia="zh-CN" w:bidi="ar-SA"/>
    </w:rPr>
  </w:style>
  <w:style w:type="character" w:styleId="1389" w:customStyle="1">
    <w:name w:val="华宇段落1 Char Char Char"/>
    <w:uiPriority w:val="0"/>
    <w:qFormat/>
    <w:rPr>
      <w:rFonts w:eastAsia="宋体"/>
      <w:bCs/>
      <w:sz w:val="24"/>
      <w:szCs w:val="24"/>
      <w:lang w:val="en-US" w:eastAsia="zh-CN" w:bidi="ar-SA"/>
    </w:rPr>
  </w:style>
  <w:style w:type="character" w:styleId="1390" w:customStyle="1">
    <w:name w:val="_Style 367"/>
    <w:uiPriority w:val="0"/>
    <w:qFormat/>
    <w:rPr>
      <w:smallCaps/>
      <w:spacing w:val="5"/>
      <w:u w:val="single"/>
    </w:rPr>
  </w:style>
  <w:style w:type="character" w:styleId="1391" w:customStyle="1">
    <w:name w:val="HTML 预设格式 字符1"/>
    <w:uiPriority w:val="0"/>
    <w:qFormat/>
    <w:rPr>
      <w:rFonts w:ascii="Courier New" w:hAnsi="Courier New" w:eastAsia="宋体" w:cs="Courier New"/>
      <w:b/>
      <w:position w:val="-10"/>
    </w:rPr>
  </w:style>
  <w:style w:type="character" w:styleId="1392" w:customStyle="1">
    <w:name w:val="next"/>
    <w:uiPriority w:val="0"/>
    <w:qFormat/>
    <w:rPr>
      <w:rFonts w:ascii="微软雅黑" w:hAnsi="微软雅黑" w:eastAsia="微软雅黑" w:cs="微软雅黑"/>
      <w:sz w:val="21"/>
      <w:szCs w:val="21"/>
    </w:rPr>
  </w:style>
  <w:style w:type="character" w:styleId="1393" w:customStyle="1">
    <w:name w:val="prev"/>
    <w:uiPriority w:val="0"/>
    <w:qFormat/>
    <w:rPr>
      <w:rFonts w:hint="eastAsia" w:ascii="微软雅黑" w:hAnsi="微软雅黑" w:eastAsia="微软雅黑" w:cs="微软雅黑"/>
      <w:sz w:val="21"/>
      <w:szCs w:val="21"/>
    </w:rPr>
  </w:style>
  <w:style w:type="character" w:styleId="1394" w:customStyle="1">
    <w:name w:val="title_emph1"/>
    <w:uiPriority w:val="0"/>
    <w:qFormat/>
    <w:rPr>
      <w:rFonts w:ascii="Arial" w:cs="Arial"/>
      <w:b/>
      <w:bCs/>
      <w:sz w:val="18"/>
      <w:szCs w:val="18"/>
    </w:rPr>
  </w:style>
  <w:style w:type="character" w:styleId="1395" w:customStyle="1">
    <w:name w:val="Char Char20"/>
    <w:uiPriority w:val="0"/>
    <w:qFormat/>
    <w:rPr>
      <w:rFonts w:ascii="Arial" w:hAnsi="Arial" w:eastAsia="黑体"/>
      <w:sz w:val="21"/>
      <w:szCs w:val="21"/>
    </w:rPr>
  </w:style>
  <w:style w:type="character" w:styleId="1396" w:customStyle="1">
    <w:name w:val="_Style 379"/>
    <w:uiPriority w:val="0"/>
    <w:qFormat/>
    <w:rPr>
      <w:i/>
      <w:iCs/>
    </w:rPr>
  </w:style>
  <w:style w:type="character" w:styleId="1397" w:customStyle="1">
    <w:name w:val="normalfont1"/>
    <w:uiPriority w:val="0"/>
    <w:qFormat/>
    <w:rPr>
      <w:rFonts w:hint="default" w:ascii="ˎ̥" w:hAnsi="ˎ̥"/>
      <w:sz w:val="18"/>
      <w:szCs w:val="18"/>
      <w:u w:val="none"/>
    </w:rPr>
  </w:style>
  <w:style w:type="character" w:styleId="1398" w:customStyle="1">
    <w:name w:val="已访问的超链接1"/>
    <w:uiPriority w:val="0"/>
    <w:qFormat/>
    <w:rPr>
      <w:color w:val="auto"/>
      <w:u w:val="none"/>
    </w:rPr>
  </w:style>
  <w:style w:type="character" w:styleId="1399" w:customStyle="1">
    <w:name w:val="A2"/>
    <w:uiPriority w:val="0"/>
    <w:qFormat/>
    <w:rPr>
      <w:rFonts w:cs="Helvetica"/>
      <w:color w:val="000000"/>
      <w:sz w:val="18"/>
      <w:szCs w:val="18"/>
    </w:rPr>
  </w:style>
  <w:style w:type="character" w:styleId="1400" w:customStyle="1">
    <w:name w:val="Char Char29"/>
    <w:uiPriority w:val="0"/>
    <w:qFormat/>
    <w:rPr>
      <w:rFonts w:ascii="Times New Roman" w:hAnsi="Times New Roman" w:eastAsia="宋体" w:cs="Times New Roman"/>
      <w:b/>
      <w:bCs/>
      <w:sz w:val="44"/>
      <w:szCs w:val="44"/>
    </w:rPr>
  </w:style>
  <w:style w:type="character" w:styleId="1401" w:customStyle="1">
    <w:name w:val="content_lineheight1"/>
    <w:uiPriority w:val="0"/>
    <w:qFormat/>
  </w:style>
  <w:style w:type="character" w:styleId="1402" w:customStyle="1">
    <w:name w:val="标准小四 Char"/>
    <w:uiPriority w:val="0"/>
    <w:qFormat/>
    <w:rPr>
      <w:rFonts w:ascii="Arial" w:hAnsi="Arial" w:eastAsia="宋体"/>
      <w:sz w:val="24"/>
      <w:szCs w:val="21"/>
      <w:lang w:val="en-US" w:eastAsia="zh-CN" w:bidi="ar-SA"/>
    </w:rPr>
  </w:style>
  <w:style w:type="character" w:styleId="1403" w:customStyle="1">
    <w:name w:val="标准小四 Char Char"/>
    <w:uiPriority w:val="0"/>
    <w:qFormat/>
    <w:rPr>
      <w:rFonts w:ascii="Arial" w:hAnsi="Arial" w:eastAsia="宋体"/>
      <w:sz w:val="24"/>
      <w:szCs w:val="21"/>
      <w:lang w:val="en-US" w:eastAsia="zh-CN" w:bidi="ar-SA"/>
    </w:rPr>
  </w:style>
  <w:style w:type="character" w:styleId="1404" w:customStyle="1">
    <w:name w:val="ih151"/>
    <w:uiPriority w:val="0"/>
    <w:qFormat/>
    <w:rPr>
      <w:color w:val="666666"/>
      <w:sz w:val="18"/>
      <w:szCs w:val="18"/>
      <w:u w:val="none"/>
    </w:rPr>
  </w:style>
  <w:style w:type="character" w:styleId="1405" w:customStyle="1">
    <w:name w:val="标准文本 Char"/>
    <w:uiPriority w:val="0"/>
    <w:qFormat/>
    <w:rPr>
      <w:rFonts w:eastAsia="宋体" w:cs="宋体"/>
      <w:sz w:val="24"/>
      <w:szCs w:val="24"/>
      <w:lang w:val="en-US" w:eastAsia="zh-CN" w:bidi="ar-SA"/>
    </w:rPr>
  </w:style>
  <w:style w:type="character" w:styleId="1406" w:customStyle="1">
    <w:name w:val="gjfg"/>
    <w:uiPriority w:val="0"/>
    <w:qFormat/>
  </w:style>
  <w:style w:type="character" w:styleId="1407" w:customStyle="1">
    <w:name w:val="小四 段落 宋体 Char Char Char Char1"/>
    <w:uiPriority w:val="0"/>
    <w:qFormat/>
    <w:rPr>
      <w:rFonts w:eastAsia="宋体"/>
      <w:sz w:val="24"/>
      <w:szCs w:val="24"/>
      <w:lang w:val="en-US" w:eastAsia="zh-CN" w:bidi="ar-SA"/>
    </w:rPr>
  </w:style>
  <w:style w:type="character" w:styleId="1408" w:customStyle="1">
    <w:name w:val="引用 字符1"/>
    <w:uiPriority w:val="99"/>
    <w:qFormat/>
    <w:rPr>
      <w:rFonts w:ascii="宋体" w:hAnsi="Times New Roman" w:eastAsia="宋体" w:cs="Times New Roman"/>
      <w:b/>
      <w:i/>
      <w:iCs/>
      <w:color w:val="404040"/>
      <w:position w:val="-10"/>
      <w:sz w:val="24"/>
    </w:rPr>
  </w:style>
  <w:style w:type="character" w:styleId="1409" w:customStyle="1">
    <w:name w:val="prev2"/>
    <w:uiPriority w:val="0"/>
    <w:qFormat/>
    <w:rPr>
      <w:rFonts w:ascii="Times New Roman" w:hAnsi="Times New Roman" w:eastAsia="宋体" w:cs="Times New Roman"/>
      <w:color w:val="888888"/>
    </w:rPr>
  </w:style>
  <w:style w:type="character" w:styleId="1410" w:customStyle="1">
    <w:name w:val="t1"/>
    <w:uiPriority w:val="0"/>
    <w:qFormat/>
  </w:style>
  <w:style w:type="character" w:styleId="1411" w:customStyle="1">
    <w:name w:val="cfdate"/>
    <w:uiPriority w:val="0"/>
    <w:qFormat/>
    <w:rPr>
      <w:rFonts w:ascii="Times New Roman" w:hAnsi="Times New Roman" w:eastAsia="宋体" w:cs="Times New Roman"/>
      <w:color w:val="333333"/>
      <w:sz w:val="18"/>
      <w:szCs w:val="18"/>
    </w:rPr>
  </w:style>
  <w:style w:type="character" w:styleId="1412" w:customStyle="1">
    <w:name w:val="Char Char24"/>
    <w:uiPriority w:val="0"/>
    <w:qFormat/>
    <w:rPr>
      <w:b/>
      <w:bCs/>
      <w:sz w:val="28"/>
      <w:szCs w:val="28"/>
    </w:rPr>
  </w:style>
  <w:style w:type="character" w:styleId="1413" w:customStyle="1">
    <w:name w:val="point_normal1"/>
    <w:uiPriority w:val="0"/>
    <w:qFormat/>
    <w:rPr>
      <w:rFonts w:hint="default" w:ascii="Arial" w:hAnsi="Arial" w:cs="Arial"/>
      <w:sz w:val="18"/>
      <w:szCs w:val="18"/>
    </w:rPr>
  </w:style>
  <w:style w:type="character" w:styleId="1414" w:customStyle="1">
    <w:name w:val="小四 段落 宋体 Char Char Char Char Char Char"/>
    <w:uiPriority w:val="0"/>
    <w:qFormat/>
    <w:rPr>
      <w:rFonts w:eastAsia="宋体"/>
      <w:sz w:val="24"/>
      <w:szCs w:val="24"/>
      <w:lang w:val="en-US" w:eastAsia="zh-CN" w:bidi="ar-SA"/>
    </w:rPr>
  </w:style>
  <w:style w:type="character" w:styleId="1415" w:customStyle="1">
    <w:name w:val="Char Char17"/>
    <w:uiPriority w:val="0"/>
    <w:qFormat/>
    <w:rPr>
      <w:rFonts w:ascii="宋体" w:hAnsi="Courier New"/>
      <w:sz w:val="21"/>
      <w:szCs w:val="21"/>
    </w:rPr>
  </w:style>
  <w:style w:type="character" w:styleId="1416" w:customStyle="1">
    <w:name w:val="明显引用 字符1"/>
    <w:uiPriority w:val="99"/>
    <w:qFormat/>
    <w:rPr>
      <w:rFonts w:ascii="宋体" w:hAnsi="Times New Roman" w:eastAsia="宋体" w:cs="Times New Roman"/>
      <w:b/>
      <w:i/>
      <w:iCs/>
      <w:color w:val="4472c4"/>
      <w:position w:val="-10"/>
      <w:sz w:val="24"/>
    </w:rPr>
  </w:style>
  <w:style w:type="character" w:styleId="1417" w:customStyle="1">
    <w:name w:val="标题 Char1"/>
    <w:uiPriority w:val="0"/>
    <w:qFormat/>
    <w:rPr>
      <w:rFonts w:ascii="Cambria" w:eastAsia="宋体" w:cs="Times New Roman"/>
      <w:b/>
      <w:bCs/>
      <w:sz w:val="32"/>
      <w:szCs w:val="32"/>
    </w:rPr>
  </w:style>
  <w:style w:type="character" w:styleId="1418" w:customStyle="1">
    <w:name w:val="prev3"/>
    <w:uiPriority w:val="0"/>
    <w:qFormat/>
    <w:rPr>
      <w:rFonts w:ascii="微软雅黑" w:hAnsi="微软雅黑" w:eastAsia="微软雅黑" w:cs="微软雅黑"/>
      <w:sz w:val="21"/>
      <w:szCs w:val="21"/>
    </w:rPr>
  </w:style>
  <w:style w:type="character" w:styleId="1419" w:customStyle="1">
    <w:name w:val="param-value"/>
    <w:uiPriority w:val="0"/>
    <w:qFormat/>
  </w:style>
  <w:style w:type="character" w:styleId="1420" w:customStyle="1">
    <w:name w:val="正文文本缩进 2 字符1"/>
    <w:uiPriority w:val="0"/>
    <w:qFormat/>
    <w:rPr>
      <w:rFonts w:ascii="宋体" w:hAnsi="Times New Roman" w:eastAsia="宋体" w:cs="Times New Roman"/>
      <w:b/>
      <w:position w:val="-10"/>
      <w:sz w:val="24"/>
    </w:rPr>
  </w:style>
  <w:style w:type="character" w:styleId="1421" w:customStyle="1">
    <w:name w:val="apple-converted-space"/>
    <w:uiPriority w:val="0"/>
    <w:qFormat/>
  </w:style>
  <w:style w:type="character" w:styleId="142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23" w:customStyle="1">
    <w:name w:val="华宇段落1 Char Char"/>
    <w:uiPriority w:val="0"/>
    <w:qFormat/>
    <w:rPr>
      <w:rFonts w:eastAsia="宋体"/>
      <w:bCs/>
      <w:sz w:val="24"/>
      <w:szCs w:val="24"/>
      <w:lang w:val="en-US" w:eastAsia="zh-CN" w:bidi="ar-SA"/>
    </w:rPr>
  </w:style>
  <w:style w:type="character" w:styleId="1424" w:customStyle="1">
    <w:name w:val="Char Char25"/>
    <w:uiPriority w:val="0"/>
    <w:qFormat/>
    <w:rPr>
      <w:rFonts w:ascii="Arial" w:hAnsi="Arial" w:eastAsia="黑体"/>
      <w:b/>
      <w:sz w:val="28"/>
    </w:rPr>
  </w:style>
  <w:style w:type="character" w:styleId="1425" w:customStyle="1">
    <w:name w:val="标题 3 Char Char"/>
    <w:uiPriority w:val="0"/>
    <w:qFormat/>
    <w:rPr>
      <w:rFonts w:eastAsia="仿宋_GB2312"/>
      <w:b/>
      <w:bCs/>
      <w:sz w:val="28"/>
      <w:szCs w:val="32"/>
      <w:lang w:val="en-US" w:eastAsia="zh-CN" w:bidi="ar-SA"/>
    </w:rPr>
  </w:style>
  <w:style w:type="character" w:styleId="1426" w:customStyle="1">
    <w:name w:val="样式 首行缩进:  2 字符 Char"/>
    <w:uiPriority w:val="0"/>
    <w:qFormat/>
    <w:rPr>
      <w:rFonts w:eastAsia="宋体" w:cs="宋体"/>
      <w:sz w:val="24"/>
      <w:lang w:val="en-US" w:eastAsia="zh-CN" w:bidi="ar-SA"/>
    </w:rPr>
  </w:style>
  <w:style w:type="table" w:styleId="1427" w:customStyle="1">
    <w:name w:val="Table Normal"/>
    <w:uiPriority w:val="2"/>
    <w:qFormat/>
    <w:tblPr>
      <w:tblCellMar>
        <w:left w:w="0" w:type="dxa"/>
        <w:top w:w="0" w:type="dxa"/>
        <w:right w:w="0" w:type="dxa"/>
        <w:bottom w:w="0" w:type="dxa"/>
      </w:tblCellMar>
    </w:tblPr>
  </w:style>
  <w:style w:type="table" w:styleId="1428" w:customStyle="1">
    <w:name w:val="网格型1"/>
    <w:basedOn w:val="86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9">
    <w:name w:val="Placeholder Text"/>
    <w:uiPriority w:val="99"/>
    <w:semiHidden/>
    <w:qFormat/>
    <w:rPr>
      <w:color w:val="808080"/>
    </w:rPr>
  </w:style>
  <w:style w:type="paragraph" w:styleId="1430" w:customStyle="1">
    <w:name w:val="正文文本1"/>
    <w:basedOn w:val="856"/>
    <w:uiPriority w:val="0"/>
    <w:qFormat/>
    <w:pPr>
      <w:ind w:firstLine="400"/>
      <w:spacing w:line="480" w:lineRule="auto"/>
    </w:pPr>
    <w:rPr>
      <w:rFonts w:hAnsi="宋体" w:cs="宋体"/>
      <w:sz w:val="20"/>
      <w:lang w:val="zh-CN" w:bidi="zh-CN"/>
    </w:rPr>
  </w:style>
  <w:style w:type="character" w:styleId="1431" w:customStyle="1">
    <w:name w:val="font01"/>
    <w:basedOn w:val="866"/>
    <w:uiPriority w:val="0"/>
    <w:qFormat/>
    <w:rPr>
      <w:rFonts w:hint="eastAsia" w:ascii="宋体" w:hAnsi="宋体" w:eastAsia="宋体" w:cs="宋体"/>
      <w:color w:val="000000"/>
      <w:sz w:val="22"/>
      <w:szCs w:val="22"/>
      <w:u w:val="none"/>
    </w:rPr>
  </w:style>
  <w:style w:type="character" w:styleId="1432" w:customStyle="1">
    <w:name w:val="font21"/>
    <w:basedOn w:val="866"/>
    <w:uiPriority w:val="0"/>
    <w:qFormat/>
    <w:rPr>
      <w:rFonts w:hint="default" w:ascii="Times New Roman" w:hAnsi="Times New Roman" w:cs="Times New Roman"/>
      <w:color w:val="000000"/>
      <w:sz w:val="22"/>
      <w:szCs w:val="22"/>
      <w:u w:val="none"/>
    </w:rPr>
  </w:style>
  <w:style w:type="character" w:styleId="1433" w:customStyle="1">
    <w:name w:val="页眉 字符"/>
    <w:basedOn w:val="866"/>
    <w:link w:val="896"/>
    <w:uiPriority w:val="0"/>
    <w:qFormat/>
    <w:rPr>
      <w:b/>
      <w:position w:val="-10"/>
      <w:sz w:val="18"/>
      <w:szCs w:val="18"/>
    </w:rPr>
  </w:style>
  <w:style w:type="character" w:styleId="1434" w:customStyle="1">
    <w:name w:val="日期 字符"/>
    <w:basedOn w:val="866"/>
    <w:link w:val="891"/>
    <w:uiPriority w:val="0"/>
    <w:qFormat/>
    <w:rPr>
      <w:b/>
      <w:position w:val="-10"/>
      <w:sz w:val="24"/>
      <w:szCs w:val="24"/>
    </w:rPr>
  </w:style>
  <w:style w:type="character" w:styleId="1435" w:customStyle="1">
    <w:name w:val="批注框文本 字符"/>
    <w:basedOn w:val="866"/>
    <w:link w:val="894"/>
    <w:uiPriority w:val="0"/>
    <w:qFormat/>
    <w:rPr>
      <w:b/>
      <w:position w:val="-10"/>
      <w:sz w:val="18"/>
      <w:szCs w:val="18"/>
    </w:rPr>
  </w:style>
  <w:style w:type="character" w:styleId="1436" w:customStyle="1">
    <w:name w:val="批注文字 Char1"/>
    <w:basedOn w:val="866"/>
    <w:uiPriority w:val="0"/>
    <w:qFormat/>
    <w:rPr>
      <w:rFonts w:ascii="Times New Roman" w:hAnsi="Times New Roman" w:eastAsia="宋体" w:cs="Times New Roman"/>
      <w:szCs w:val="24"/>
    </w:rPr>
  </w:style>
  <w:style w:type="character" w:styleId="1437" w:customStyle="1">
    <w:name w:val="p12"/>
    <w:uiPriority w:val="0"/>
    <w:qFormat/>
  </w:style>
  <w:style w:type="character" w:styleId="1438" w:customStyle="1">
    <w:name w:val="列出段落 Char"/>
    <w:link w:val="1327"/>
    <w:uiPriority w:val="0"/>
    <w:qFormat/>
    <w:rPr>
      <w:rFonts w:ascii="Arial" w:hAnsi="Arial" w:eastAsia="黑体" w:cs="宋体"/>
      <w:sz w:val="24"/>
      <w:szCs w:val="24"/>
      <w:lang w:val="zh-CN" w:eastAsia="en-US"/>
    </w:rPr>
  </w:style>
  <w:style w:type="paragraph" w:styleId="1439" w:customStyle="1">
    <w:name w:val="修订1"/>
    <w:hidden/>
    <w:uiPriority w:val="99"/>
    <w:unhideWhenUsed/>
    <w:qFormat/>
    <w:rPr>
      <w:rFonts w:ascii="宋体" w:hAnsi="Times New Roman" w:eastAsia="宋体" w:cs="Times New Roman"/>
      <w:b/>
      <w:position w:val="-10"/>
      <w:sz w:val="24"/>
      <w:lang w:val="en-US" w:eastAsia="zh-CN" w:bidi="ar-SA"/>
    </w:rPr>
  </w:style>
  <w:style w:type="table" w:styleId="1440" w:customStyle="1">
    <w:name w:val="网格型2"/>
    <w:basedOn w:val="86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1" w:customStyle="1">
    <w:name w:val="标题二、"/>
    <w:basedOn w:val="856"/>
    <w:uiPriority w:val="99"/>
    <w:qFormat/>
    <w:pPr>
      <w:ind w:firstLine="200"/>
      <w:spacing w:line="360" w:lineRule="auto"/>
      <w:outlineLvl w:val="2"/>
    </w:pPr>
    <w:rPr>
      <w:rFonts w:hAnsi="宋体"/>
      <w:position w:val="0"/>
      <w:sz w:val="21"/>
      <w:szCs w:val="21"/>
    </w:rPr>
  </w:style>
  <w:style w:type="paragraph" w:styleId="1442" w:customStyle="1">
    <w:name w:val="修订2"/>
    <w:hidden/>
    <w:uiPriority w:val="99"/>
    <w:unhideWhenUsed/>
    <w:qFormat/>
    <w:rPr>
      <w:rFonts w:ascii="宋体" w:hAnsi="Times New Roman" w:eastAsia="宋体" w:cs="Times New Roman"/>
      <w:b/>
      <w:position w:val="-10"/>
      <w:sz w:val="24"/>
      <w:lang w:val="en-US" w:eastAsia="zh-CN" w:bidi="ar-SA"/>
    </w:rPr>
  </w:style>
  <w:style w:type="table" w:styleId="1443" w:customStyle="1">
    <w:name w:val="网格型3"/>
    <w:basedOn w:val="867"/>
    <w:uiPriority w:val="0"/>
    <w:qFormat/>
    <w:rPr>
      <w:rFonts w:asciiTheme="minorHAnsi" w:hAnsiTheme="minorHAnsi" w:eastAsiaTheme="minorEastAsia" w:cstheme="minorBidi"/>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4" w:customStyle="1">
    <w:name w:val="修订3"/>
    <w:hidden/>
    <w:uiPriority w:val="99"/>
    <w:semiHidden/>
    <w:qFormat/>
    <w:rPr>
      <w:rFonts w:ascii="宋体" w:hAnsi="Times New Roman" w:eastAsia="宋体" w:cs="Times New Roman"/>
      <w:b/>
      <w:position w:val="-10"/>
      <w:sz w:val="24"/>
      <w:lang w:val="en-US" w:eastAsia="zh-CN" w:bidi="ar-SA"/>
    </w:rPr>
  </w:style>
  <w:style w:type="character" w:styleId="1445" w:customStyle="1">
    <w:name w:val="正文缩进 字符"/>
    <w:link w:val="869"/>
    <w:uiPriority w:val="0"/>
    <w:qFormat/>
    <w:rPr>
      <w:b/>
      <w:position w:val="-10"/>
      <w:sz w:val="24"/>
    </w:rPr>
  </w:style>
  <w:style w:type="paragraph" w:styleId="144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table" w:styleId="1447" w:customStyle="1">
    <w:name w:val="网格型4"/>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8" w:customStyle="1">
    <w:name w:val="修订4"/>
    <w:hidden/>
    <w:uiPriority w:val="99"/>
    <w:unhideWhenUsed/>
    <w:rPr>
      <w:rFonts w:ascii="宋体" w:hAnsi="Times New Roman" w:eastAsia="宋体" w:cs="Times New Roman"/>
      <w:b/>
      <w:position w:val="-10"/>
      <w:sz w:val="24"/>
      <w:lang w:val="en-US" w:eastAsia="zh-CN" w:bidi="ar-SA"/>
    </w:rPr>
  </w:style>
  <w:style w:type="paragraph" w:styleId="1449" w:customStyle="1">
    <w:name w:val="Revision"/>
    <w:hidden/>
    <w:uiPriority w:val="99"/>
    <w:unhideWhenUsed/>
    <w:rPr>
      <w:rFonts w:ascii="宋体" w:hAnsi="Times New Roman" w:eastAsia="宋体" w:cs="Times New Roman"/>
      <w:b/>
      <w:position w:val="-10"/>
      <w:sz w:val="24"/>
      <w:lang w:val="en-US" w:eastAsia="zh-CN" w:bidi="ar-SA"/>
    </w:rPr>
  </w:style>
  <w:style w:type="numbering" w:styleId="147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7c7af92b-1912-493a-8775-c1efb380fbad</errorID>
      <errorWord>1、</errorWord>
      <group>L1_Format</group>
      <groupName>格式问题</groupName>
      <ability>L2_Ordinal</ability>
      <abilityName>序号格式</abilityName>
      <candidateList>
        <item>1.</item>
      </candidateList>
      <explain>当前序号格式不规范，建议修改为规范格式[1.]。</explain>
      <paraID>3F1C64B1</paraID>
      <start>0</start>
      <end>2</end>
      <status>unmodified</status>
      <modifiedWord/>
      <trackRevisions>false</trackRevisions>
    </reviewItem>
    <reviewItem>
      <errorID>629d3dda-cfdc-4e44-96df-2ed1c2cb7736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3F4FA587</paraID>
      <start>0</start>
      <end>2</end>
      <status>unmodified</status>
      <modifiedWord/>
      <trackRevisions>false</trackRevisions>
    </reviewItem>
    <reviewItem>
      <errorID>9623a1e4-fe03-4845-bf90-6fd69393b221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6D8E13F7</paraID>
      <start>0</start>
      <end>2</end>
      <status>unmodified</status>
      <modifiedWord/>
      <trackRevisions>false</trackRevisions>
    </reviewItem>
    <reviewItem>
      <errorID>1a9d6681-d598-4962-9070-adbe9298b03c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7EA0E875</paraID>
      <start>0</start>
      <end>2</end>
      <status>unmodified</status>
      <modifiedWord/>
      <trackRevisions>false</trackRevisions>
    </reviewItem>
    <reviewItem>
      <errorID>2f691374-84e6-4def-93d5-bd03fd91c357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7E02C8E9</paraID>
      <start>0</start>
      <end>2</end>
      <status>unmodified</status>
      <modifiedWord/>
      <trackRevisions>false</trackRevisions>
    </reviewItem>
    <reviewItem>
      <errorID>1ec9dd1a-f88d-49b2-a63f-ea9e2ab24fc8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76350919</paraID>
      <start>0</start>
      <end>2</end>
      <status>unmodified</status>
      <modifiedWord/>
      <trackRevisions>false</trackRevisions>
    </reviewItem>
    <reviewItem>
      <errorID>4446616e-ebc7-4a21-9d6f-830bda31e818</errorID>
      <errorWord>《政府采购法》</errorWord>
      <group>L1_Word</group>
      <groupName>字词问题</groupName>
      <ability>L2_Typo</ability>
      <abilityName>字词错误</abilityName>
      <candidateList>
        <item>《中华人民共和国政府采购法》</item>
      </candidateList>
      <explain/>
      <paraID>76350919</paraID>
      <start>4</start>
      <end>11</end>
      <status>unmodified</status>
      <modifiedWord/>
      <trackRevisions>false</trackRevisions>
    </reviewItem>
    <reviewItem>
      <errorID>5fc78969-a79f-44e5-8d18-d0e70e0a6114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7EE62884</paraID>
      <start>0</start>
      <end>2</end>
      <status>unmodified</status>
      <modifiedWord/>
      <trackRevisions>false</trackRevisions>
    </reviewItem>
    <reviewItem>
      <errorID>b14a37f0-a215-4c04-8c69-1740ee9d1bd3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5EAD5686</paraID>
      <start>0</start>
      <end>2</end>
      <status>unmodified</status>
      <modifiedWord/>
      <trackRevisions>false</trackRevisions>
    </reviewItem>
    <reviewItem>
      <errorID>495a9d30-2e21-42bc-aa1e-6144ca3c4e0e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3ADD3536</paraID>
      <start>0</start>
      <end>2</end>
      <status>unmodified</status>
      <modifiedWord/>
      <trackRevisions>false</trackRevisions>
    </reviewItem>
    <reviewItem>
      <errorID>e52647ff-217b-41bb-963c-02d8c8bc62d8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6E8ADDB2</paraID>
      <start>0</start>
      <end>2</end>
      <status>unmodified</status>
      <modifiedWord/>
      <trackRevisions>false</trackRevisions>
    </reviewItem>
    <reviewItem>
      <errorID>ab75c3c4-af31-44e4-858f-1a555c6d6b30</errorID>
      <errorWord>日至2026年</errorWord>
      <group>L1_Word</group>
      <groupName>字词问题</groupName>
      <ability>L2_Typo</ability>
      <abilityName>字词错误</abilityName>
      <candidateList>
        <item>日起至2026年</item>
      </candidateList>
      <explain/>
      <paraID>6E8ADDB2</paraID>
      <start>13</start>
      <end>20</end>
      <status>unmodified</status>
      <modifiedWord/>
      <trackRevisions>false</trackRevisions>
    </reviewItem>
    <reviewItem>
      <errorID>8d9911ce-7751-4261-8e03-bbad96486d00</errorID>
      <errorWord>下午14:</errorWord>
      <group>L1_Word</group>
      <groupName>字词问题</groupName>
      <ability>L2_Typo</ability>
      <abilityName>字词错误</abilityName>
      <candidateList>
        <item>14:</item>
      </candidateList>
      <explain/>
      <paraID>6E8ADDB2</paraID>
      <start>40</start>
      <end>45</end>
      <status>unmodified</status>
      <modifiedWord/>
      <trackRevisions>false</trackRevisions>
    </reviewItem>
    <reviewItem>
      <errorID>a210f0b6-ee6b-4aac-ab70-1afb834cf6f3</errorID>
      <errorWord>“.</errorWord>
      <group>L1_Punc</group>
      <groupName>标点问题</groupName>
      <ability>L2_Punc_CN</ability>
      <abilityName>标点符号问题</abilityName>
      <candidateList>
        <item>“</item>
      </candidateList>
      <explain/>
      <paraID>56107E98</paraID>
      <start>51</start>
      <end>53</end>
      <status>unmodified</status>
      <modifiedWord/>
      <trackRevisions>false</trackRevisions>
    </reviewItem>
    <reviewItem>
      <errorID>902ffa2b-24f9-44f2-97c4-7172413e05b3</errorID>
      <errorWord>“.</errorWord>
      <group>L1_Punc</group>
      <groupName>标点问题</groupName>
      <ability>L2_Punc_CN</ability>
      <abilityName>标点符号问题</abilityName>
      <candidateList>
        <item>“</item>
      </candidateList>
      <explain/>
      <paraID>56107E98</paraID>
      <start>66</start>
      <end>68</end>
      <status>unmodified</status>
      <modifiedWord/>
      <trackRevisions>false</trackRevisions>
    </reviewItem>
    <reviewItem>
      <errorID>3d5ad4be-5b66-40e2-ae02-798d432d8bb1</errorID>
      <errorWord>“.</errorWord>
      <group>L1_Punc</group>
      <groupName>标点问题</groupName>
      <ability>L2_Punc_CN</ability>
      <abilityName>标点符号问题</abilityName>
      <candidateList>
        <item>“</item>
      </candidateList>
      <explain/>
      <paraID>488BED5A</paraID>
      <start>12</start>
      <end>14</end>
      <status>unmodified</status>
      <modifiedWord/>
      <trackRevisions>false</trackRevisions>
    </reviewItem>
    <reviewItem>
      <errorID>a00fa18a-7110-4614-8d64-a918910fa966</errorID>
      <errorWord>（</errorWord>
      <group>L1_Punc</group>
      <groupName>标点问题</groupName>
      <ability>L2_Punc_CN</ability>
      <abilityName>标点符号问题</abilityName>
      <candidateList/>
      <explain>同一形式括号套用。</explain>
      <paraID>743E2193</paraID>
      <start>35</start>
      <end>36</end>
      <status>unmodified</status>
      <modifiedWord/>
      <trackRevisions>false</trackRevisions>
    </reviewItem>
    <reviewItem>
      <errorID>ba2b5cd9-fe9e-4f10-b890-14f71c22e55b</errorID>
      <errorWord>）</errorWord>
      <group>L1_Punc</group>
      <groupName>标点问题</groupName>
      <ability>L2_Punc_CN</ability>
      <abilityName>标点符号问题</abilityName>
      <candidateList/>
      <explain>同一形式括号套用。</explain>
      <paraID>743E2193</paraID>
      <start>39</start>
      <end>40</end>
      <status>unmodified</status>
      <modifiedWord/>
      <trackRevisions>false</trackRevisions>
    </reviewItem>
    <reviewItem>
      <errorID>2c2321d4-5db8-477a-bd26-5a44155a11cc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66C31E09</paraID>
      <start>0</start>
      <end>2</end>
      <status>unmodified</status>
      <modifiedWord/>
      <trackRevisions>false</trackRevisions>
    </reviewItem>
    <reviewItem>
      <errorID>07af2490-ce62-4794-9f58-4e46ac781ea4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66643BE0</paraID>
      <start>0</start>
      <end>2</end>
      <status>unmodified</status>
      <modifiedWord/>
      <trackRevisions>false</trackRevisions>
    </reviewItem>
    <reviewItem>
      <errorID>71e652c7-ea78-4bee-af43-2cf8c4490fdf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2E59DCD7</paraID>
      <start>0</start>
      <end>2</end>
      <status>unmodified</status>
      <modifiedWord/>
      <trackRevisions>false</trackRevisions>
    </reviewItem>
    <reviewItem>
      <errorID>a3203279-b616-41e7-8a4d-96965156ecf8</errorID>
      <errorWord>）</errorWord>
      <group>L1_Format</group>
      <groupName>格式问题</groupName>
      <ability>L2_HalfPunc_CN</ability>
      <abilityName>全半角问题</abilityName>
      <candidateList>
        <item>)</item>
      </candidateList>
      <explain>文本全半角错误。</explain>
      <paraID>1B0CB216</paraID>
      <start>1</start>
      <end>2</end>
      <status>unmodified</status>
      <modifiedWord/>
      <trackRevisions>false</trackRevisions>
    </reviewItem>
    <reviewItem>
      <errorID>9e15b5e2-e909-4fb7-8c77-a19367d78df8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7A65B3E5</paraID>
      <start>0</start>
      <end>2</end>
      <status>unmodified</status>
      <modifiedWord/>
      <trackRevisions>false</trackRevisions>
    </reviewItem>
    <reviewItem>
      <errorID>5ef97e1d-8bcb-4288-82a3-205bdb2ffcf7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3CCEB263</paraID>
      <start>0</start>
      <end>2</end>
      <status>unmodified</status>
      <modifiedWord/>
      <trackRevisions>false</trackRevisions>
    </reviewItem>
    <reviewItem>
      <errorID>c148e211-cf49-45ca-ba1e-6cd26bef22d2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2ED5B963</paraID>
      <start>0</start>
      <end>2</end>
      <status>unmodified</status>
      <modifiedWord/>
      <trackRevisions>false</trackRevisions>
    </reviewItem>
    <reviewItem>
      <errorID>f7f88d27-20a1-4aec-a749-21e7ba3ea56c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224D75EA</paraID>
      <start>0</start>
      <end>2</end>
      <status>unmodified</status>
      <modifiedWord/>
      <trackRevisions>false</trackRevisions>
    </reviewItem>
    <reviewItem>
      <errorID>609f0871-2ac5-42b7-a6fa-2879d1668610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7BE5F62A</paraID>
      <start>0</start>
      <end>2</end>
      <status>unmodified</status>
      <modifiedWord/>
      <trackRevisions>false</trackRevisions>
    </reviewItem>
    <reviewItem>
      <errorID>e533c971-d2bd-43ba-b05f-76ad2ceb8d02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710FE53A</paraID>
      <start>0</start>
      <end>2</end>
      <status>unmodified</status>
      <modifiedWord/>
      <trackRevisions>false</trackRevisions>
    </reviewItem>
    <reviewItem>
      <errorID>14a0f8ec-c17b-4a85-8dca-0a6733cf12be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60364F71</paraID>
      <start>0</start>
      <end>2</end>
      <status>unmodified</status>
      <modifiedWord/>
      <trackRevisions>false</trackRevisions>
    </reviewItem>
    <reviewItem>
      <errorID>bc2603d9-9fa8-48c8-bc67-aa989262b1d3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64EC3EB</paraID>
      <start>0</start>
      <end>2</end>
      <status>unmodified</status>
      <modifiedWord/>
      <trackRevisions>false</trackRevisions>
    </reviewItem>
    <reviewItem>
      <errorID>b0c0e5c0-5729-43c8-ab6a-35335f84b976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46AB6278</paraID>
      <start>0</start>
      <end>2</end>
      <status>unmodified</status>
      <modifiedWord/>
      <trackRevisions>false</trackRevisions>
    </reviewItem>
    <reviewItem>
      <errorID>065c56a3-e124-431f-b0c2-ef6c3307ac8e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27F803D4</paraID>
      <start>0</start>
      <end>3</end>
      <status>unmodified</status>
      <modifiedWord/>
      <trackRevisions>false</trackRevisions>
    </reviewItem>
    <reviewItem>
      <errorID>435bebf7-a428-4521-ba1a-486bb5c8d99c</errorID>
      <errorWord>*</errorWord>
      <group>L1_Punc</group>
      <groupName>标点问题</groupName>
      <ability>L2_Punc_CN</ability>
      <abilityName>标点符号问题</abilityName>
      <candidateList/>
      <explain/>
      <paraID>4F8109FE</paraID>
      <start>0</start>
      <end>1</end>
      <status>unmodified</status>
      <modifiedWord/>
      <trackRevisions>false</trackRevisions>
    </reviewItem>
    <reviewItem>
      <errorID>0d650e29-264c-41de-bc6b-be54ef397f39</errorID>
      <errorWord>*</errorWord>
      <group>L1_Punc</group>
      <groupName>标点问题</groupName>
      <ability>L2_Punc_CN</ability>
      <abilityName>标点符号问题</abilityName>
      <candidateList/>
      <explain/>
      <paraID>24693CE7</paraID>
      <start>0</start>
      <end>1</end>
      <status>unmodified</status>
      <modifiedWord/>
      <trackRevisions>false</trackRevisions>
    </reviewItem>
    <reviewItem>
      <errorID>807e037d-3d90-43b2-99f5-fa52ba39a323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74522568</paraID>
      <start>0</start>
      <end>3</end>
      <status>unmodified</status>
      <modifiedWord/>
      <trackRevisions>false</trackRevisions>
    </reviewItem>
    <reviewItem>
      <errorID>fab5831d-de96-489a-b028-d2c2eea3d790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40A79EB3</paraID>
      <start>0</start>
      <end>3</end>
      <status>unmodified</status>
      <modifiedWord/>
      <trackRevisions>false</trackRevisions>
    </reviewItem>
    <reviewItem>
      <errorID>b73f906f-5510-4bec-a6e6-219a71367485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260351DE</paraID>
      <start>52</start>
      <end>55</end>
      <status>unmodified</status>
      <modifiedWord/>
      <trackRevisions>false</trackRevisions>
    </reviewItem>
    <reviewItem>
      <errorID>33f021cc-c704-430a-a989-a2d1ad7c2781</errorID>
      <errorWord>本</errorWord>
      <group>L1_Word</group>
      <groupName>字词问题</groupName>
      <ability>L2_Typo</ability>
      <abilityName>字词错误</abilityName>
      <candidateList>
        <item>本次</item>
      </candidateList>
      <explain/>
      <paraID> DADACBB</paraID>
      <start>0</start>
      <end>1</end>
      <status>unmodified</status>
      <modifiedWord/>
      <trackRevisions>false</trackRevisions>
    </reviewItem>
    <reviewItem>
      <errorID>75feb043-780f-4bed-920d-afc110d918c4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79C0D10B</paraID>
      <start>0</start>
      <end>3</end>
      <status>unmodified</status>
      <modifiedWord/>
      <trackRevisions>false</trackRevisions>
    </reviewItem>
    <reviewItem>
      <errorID>d11b728b-4fdb-4700-9abc-5320de8d56ab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11F6D5E4</paraID>
      <start>0</start>
      <end>3</end>
      <status>unmodified</status>
      <modifiedWord/>
      <trackRevisions>false</trackRevisions>
    </reviewItem>
    <reviewItem>
      <errorID>67bca85a-1f65-4d0f-999e-8ca952637ba2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6A94DA02</paraID>
      <start>0</start>
      <end>3</end>
      <status>unmodified</status>
      <modifiedWord/>
      <trackRevisions>false</trackRevisions>
    </reviewItem>
    <reviewItem>
      <errorID>d241a5f2-afd3-4d4e-8fe1-13b48e826fe6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209A3398</paraID>
      <start>0</start>
      <end>3</end>
      <status>unmodified</status>
      <modifiedWord/>
      <trackRevisions>false</trackRevisions>
    </reviewItem>
    <reviewItem>
      <errorID>c98ce47f-c572-4293-a2a0-fab3bd3a2887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3BB43ABF</paraID>
      <start>0</start>
      <end>3</end>
      <status>unmodified</status>
      <modifiedWord/>
      <trackRevisions>false</trackRevisions>
    </reviewItem>
    <reviewItem>
      <errorID>655a2233-806f-4dd6-af69-398dd3294512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A725002</paraID>
      <start>0</start>
      <end>3</end>
      <status>unmodified</status>
      <modifiedWord/>
      <trackRevisions>false</trackRevisions>
    </reviewItem>
    <reviewItem>
      <errorID>b2e483fb-c0db-4c77-a4eb-d6ee468b7d6d</errorID>
      <errorWord>做无效投标</errorWord>
      <group>L1_Word</group>
      <groupName>字词问题</groupName>
      <ability>L2_Typo</ability>
      <abilityName>字词错误</abilityName>
      <candidateList>
        <item>作无效投标</item>
      </candidateList>
      <explain/>
      <paraID> AC83A6D</paraID>
      <start>63</start>
      <end>68</end>
      <status>unmodified</status>
      <modifiedWord/>
      <trackRevisions>false</trackRevisions>
    </reviewItem>
    <reviewItem>
      <errorID>cb354fdb-0e70-4439-b300-e312cbf00ee4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1239995</paraID>
      <start>14</start>
      <end>17</end>
      <status>unmodified</status>
      <modifiedWord/>
      <trackRevisions>false</trackRevisions>
    </reviewItem>
    <reviewItem>
      <errorID>bdf0ee2e-b04c-4f72-92aa-40facc59940b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722561FE</paraID>
      <start>0</start>
      <end>3</end>
      <status>unmodified</status>
      <modifiedWord/>
      <trackRevisions>false</trackRevisions>
    </reviewItem>
    <reviewItem>
      <errorID>6dc61d40-75b4-449f-b6ee-cbd56c2ac511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A237315</paraID>
      <start>0</start>
      <end>3</end>
      <status>unmodified</status>
      <modifiedWord/>
      <trackRevisions>false</trackRevisions>
    </reviewItem>
    <reviewItem>
      <errorID>e1e13995-cd6c-4fba-ae5a-fdedebb7e89f</errorID>
      <errorWord>*</errorWord>
      <group>L1_Punc</group>
      <groupName>标点问题</groupName>
      <ability>L2_Punc_CN</ability>
      <abilityName>标点符号问题</abilityName>
      <candidateList/>
      <explain/>
      <paraID>4E98E43C</paraID>
      <start>0</start>
      <end>1</end>
      <status>unmodified</status>
      <modifiedWord/>
      <trackRevisions>false</trackRevisions>
    </reviewItem>
    <reviewItem>
      <errorID>880b8ab9-ff58-461e-8fef-f207bc394f21</errorID>
      <errorWord>,</errorWord>
      <group>L1_Format</group>
      <groupName>格式问题</groupName>
      <ability>L2_HalfPunc_CN</ability>
      <abilityName>全半角问题</abilityName>
      <candidateList>
        <item>，</item>
      </candidateList>
      <explain>文本全半角错误。</explain>
      <paraID>5A78B35A</paraID>
      <start>54</start>
      <end>55</end>
      <status>unmodified</status>
      <modifiedWord/>
      <trackRevisions>false</trackRevisions>
    </reviewItem>
    <reviewItem>
      <errorID>cb21fa82-73ae-49ee-b5d1-c28a06517e1f</errorID>
      <errorWord>*</errorWord>
      <group>L1_Punc</group>
      <groupName>标点问题</groupName>
      <ability>L2_Punc_CN</ability>
      <abilityName>标点符号问题</abilityName>
      <candidateList/>
      <explain/>
      <paraID>20478191</paraID>
      <start>0</start>
      <end>1</end>
      <status>unmodified</status>
      <modifiedWord/>
      <trackRevisions>false</trackRevisions>
    </reviewItem>
    <reviewItem>
      <errorID>08c839fb-4591-463d-a11c-2d86bf70a899</errorID>
      <errorWord>*</errorWord>
      <group>L1_Punc</group>
      <groupName>标点问题</groupName>
      <ability>L2_Punc_CN</ability>
      <abilityName>标点符号问题</abilityName>
      <candidateList/>
      <explain/>
      <paraID> FE2B205</paraID>
      <start>0</start>
      <end>1</end>
      <status>unmodified</status>
      <modifiedWord/>
      <trackRevisions>false</trackRevisions>
    </reviewItem>
    <reviewItem>
      <errorID>63e83351-ccce-43d1-b665-1585bfec1752</errorID>
      <errorWord>保持通讯畅通</errorWord>
      <group>L1_Word</group>
      <groupName>字词问题</groupName>
      <ability>L2_Typo</ability>
      <abilityName>字词错误</abilityName>
      <candidateList>
        <item>保持通信畅通</item>
      </candidateList>
      <explain/>
      <paraID>74D3618A</paraID>
      <start>15</start>
      <end>21</end>
      <status>unmodified</status>
      <modifiedWord/>
      <trackRevisions>false</trackRevisions>
    </reviewItem>
    <reviewItem>
      <errorID>39fb989f-028a-415b-a3f6-5eec015c8276</errorID>
      <errorWord>*</errorWord>
      <group>L1_Punc</group>
      <groupName>标点问题</groupName>
      <ability>L2_Punc_CN</ability>
      <abilityName>标点符号问题</abilityName>
      <candidateList/>
      <explain/>
      <paraID>1C0087F6</paraID>
      <start>0</start>
      <end>1</end>
      <status>unmodified</status>
      <modifiedWord/>
      <trackRevisions>false</trackRevisions>
    </reviewItem>
    <reviewItem>
      <errorID>f0ac0e99-13bc-4c5d-abf6-3076eb8632af</errorID>
      <errorWord>,</errorWord>
      <group>L1_Format</group>
      <groupName>格式问题</groupName>
      <ability>L2_HalfPunc_CN</ability>
      <abilityName>全半角问题</abilityName>
      <candidateList>
        <item>，</item>
      </candidateList>
      <explain>文本全半角错误。</explain>
      <paraID>501A93BD</paraID>
      <start>87</start>
      <end>88</end>
      <status>unmodified</status>
      <modifiedWord/>
      <trackRevisions>false</trackRevisions>
    </reviewItem>
    <reviewItem>
      <errorID>241c1448-a484-4d7b-a266-d3054d810746</errorID>
      <errorWord>国家发改委</errorWord>
      <group>L1_Knowledge</group>
      <groupName>知识性问题</groupName>
      <ability>L2_Knowledge</ability>
      <abilityName>其他知识</abilityName>
      <candidateList>
        <item>国家发展改革委</item>
      </candidateList>
      <explain/>
      <paraID>7C6FF76E</paraID>
      <start>17</start>
      <end>22</end>
      <status>unmodified</status>
      <modifiedWord/>
      <trackRevisions>false</trackRevisions>
    </reviewItem>
    <reviewItem>
      <errorID>329bdb21-65c7-4910-b06d-4d5808e4aa83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5744EBEA</paraID>
      <start>0</start>
      <end>3</end>
      <status>unmodified</status>
      <modifiedWord/>
      <trackRevisions>false</trackRevisions>
    </reviewItem>
    <reviewItem>
      <errorID>a92920ee-038a-42c2-b6b7-7c0407fb75af</errorID>
      <errorWord>*</errorWord>
      <group>L1_Punc</group>
      <groupName>标点问题</groupName>
      <ability>L2_Punc_CN</ability>
      <abilityName>标点符号问题</abilityName>
      <candidateList/>
      <explain/>
      <paraID> 7E96F2A</paraID>
      <start>0</start>
      <end>1</end>
      <status>unmodified</status>
      <modifiedWord/>
      <trackRevisions>false</trackRevisions>
    </reviewItem>
    <reviewItem>
      <errorID>589106e7-c068-49d6-a2a1-bd4d6ed8364f</errorID>
      <errorWord>法律、法规</errorWord>
      <group>L1_Word</group>
      <groupName>字词问题</groupName>
      <ability>L2_Typo</ability>
      <abilityName>字词错误</abilityName>
      <candidateList>
        <item>法律法规</item>
      </candidateList>
      <explain/>
      <paraID>1EC34D75</paraID>
      <start>6</start>
      <end>11</end>
      <status>unmodified</status>
      <modifiedWord/>
      <trackRevisions>false</trackRevisions>
    </reviewItem>
    <reviewItem>
      <errorID>6e3fc14f-0c89-4245-a1cf-6f88220e81b8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3F566DDE</paraID>
      <start>0</start>
      <end>3</end>
      <status>unmodified</status>
      <modifiedWord/>
      <trackRevisions>false</trackRevisions>
    </reviewItem>
    <reviewItem>
      <errorID>f1367d4c-1cfb-4c69-9497-fec3d59dff5f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46E6E80D</paraID>
      <start>0</start>
      <end>3</end>
      <status>unmodified</status>
      <modifiedWord/>
      <trackRevisions>false</trackRevisions>
    </reviewItem>
    <reviewItem>
      <errorID>b1bd082b-a6b0-4736-ba11-2c20870c97ab</errorID>
      <errorWord>,</errorWord>
      <group>L1_Format</group>
      <groupName>格式问题</groupName>
      <ability>L2_HalfPunc_CN</ability>
      <abilityName>全半角问题</abilityName>
      <candidateList>
        <item>，</item>
      </candidateList>
      <explain>文本全半角错误。</explain>
      <paraID>3396DC23</paraID>
      <start>22</start>
      <end>23</end>
      <status>unmodified</status>
      <modifiedWord/>
      <trackRevisions>false</trackRevisions>
    </reviewItem>
    <reviewItem>
      <errorID>d5b0a909-6d60-42e1-9451-0b32f428ff3b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4B7655E2</paraID>
      <start>0</start>
      <end>3</end>
      <status>unmodified</status>
      <modifiedWord/>
      <trackRevisions>false</trackRevisions>
    </reviewItem>
    <reviewItem>
      <errorID>b8fefa42-2ec1-460e-af84-da5794e80c37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54918D25</paraID>
      <start>0</start>
      <end>3</end>
      <status>unmodified</status>
      <modifiedWord/>
      <trackRevisions>false</trackRevisions>
    </reviewItem>
    <reviewItem>
      <errorID>40259c57-6c8e-4e84-8006-37d25f59b344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7E1DA858</paraID>
      <start>3</start>
      <end>5</end>
      <status>unmodified</status>
      <modifiedWord/>
      <trackRevisions>false</trackRevisions>
    </reviewItem>
    <reviewItem>
      <errorID>56940ac5-e0ff-4763-a8e2-a5389d05f084</errorID>
      <errorWord>、或</errorWord>
      <group>L1_Word</group>
      <groupName>字词问题</groupName>
      <ability>L2_Typo</ability>
      <abilityName>字词错误</abilityName>
      <candidateList>
        <item>或</item>
      </candidateList>
      <explain/>
      <paraID>7D6E37F3</paraID>
      <start>12</start>
      <end>14</end>
      <status>unmodified</status>
      <modifiedWord/>
      <trackRevisions>false</trackRevisions>
    </reviewItem>
    <reviewItem>
      <errorID>a2c59b8a-21cf-4bd1-8c10-ba43157bc5b4</errorID>
      <errorWord>、或</errorWord>
      <group>L1_Word</group>
      <groupName>字词问题</groupName>
      <ability>L2_Typo</ability>
      <abilityName>字词错误</abilityName>
      <candidateList>
        <item>或</item>
      </candidateList>
      <explain/>
      <paraID>7D6E37F3</paraID>
      <start>16</start>
      <end>18</end>
      <status>unmodified</status>
      <modifiedWord/>
      <trackRevisions>false</trackRevisions>
    </reviewItem>
    <reviewItem>
      <errorID>3480190c-9415-4d50-aea7-6e4928fb27f1</errorID>
      <errorWord>、或</errorWord>
      <group>L1_Word</group>
      <groupName>字词问题</groupName>
      <ability>L2_Typo</ability>
      <abilityName>字词错误</abilityName>
      <candidateList>
        <item>或</item>
      </candidateList>
      <explain/>
      <paraID>7D6E37F3</paraID>
      <start>20</start>
      <end>22</end>
      <status>unmodified</status>
      <modifiedWord/>
      <trackRevisions>false</trackRevisions>
    </reviewItem>
    <reviewItem>
      <errorID>d05ad129-64fc-4768-bbc4-30cce38d6320</errorID>
      <errorWord>。。</errorWord>
      <group>L1_Punc</group>
      <groupName>标点问题</groupName>
      <ability>L2_Punc_CN</ability>
      <abilityName>标点符号问题</abilityName>
      <candidateList>
        <item>。</item>
      </candidateList>
      <explain/>
      <paraID>1DD4CB75</paraID>
      <start>118</start>
      <end>120</end>
      <status>unmodified</status>
      <modifiedWord/>
      <trackRevisions>false</trackRevisions>
    </reviewItem>
    <reviewItem>
      <errorID>6a599ee3-45fe-49b2-a859-2b93dc0bb851</errorID>
      <errorWord>肆份</errorWord>
      <group>L1_Word</group>
      <groupName>字词问题</groupName>
      <ability>L2_Typo</ability>
      <abilityName>字词错误</abilityName>
      <candidateList>
        <item>四份</item>
      </candidateList>
      <explain>存在发音相同字词的误用。</explain>
      <paraID>360C4BCC</paraID>
      <start>7</start>
      <end>9</end>
      <status>unmodified</status>
      <modifiedWord/>
      <trackRevisions>false</trackRevisions>
    </reviewItem>
    <reviewItem>
      <errorID>71e300a7-d165-4e31-9796-052ea2a2ee6b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7B1882D0</paraID>
      <start>42</start>
      <end>45</end>
      <status>unmodified</status>
      <modifiedWord/>
      <trackRevisions>false</trackRevisions>
    </reviewItem>
    <reviewItem>
      <errorID>59e3cd50-34c0-4145-a999-971d35e9357d</errorID>
      <errorWord>应所</errorWord>
      <group>L1_Word</group>
      <groupName>字词问题</groupName>
      <ability>L2_Typo</ability>
      <abilityName>字词错误</abilityName>
      <candidateList>
        <item>应</item>
      </candidateList>
      <explain/>
      <paraID>7B1882D0</paraID>
      <start>106</start>
      <end>108</end>
      <status>unmodified</status>
      <modifiedWord/>
      <trackRevisions>false</trackRevisions>
    </reviewItem>
    <reviewItem>
      <errorID>41bc1187-71de-40cb-8347-6e5e24de106c</errorID>
      <errorWord>签定</errorWord>
      <group>L1_Word</group>
      <groupName>字词问题</groupName>
      <ability>L2_Typo</ability>
      <abilityName>字词错误</abilityName>
      <candidateList>
        <item>签订</item>
      </candidateList>
      <explain/>
      <paraID>243DDB98</paraID>
      <start>2</start>
      <end>4</end>
      <status>unmodified</status>
      <modifiedWord/>
      <trackRevisions>false</trackRevisions>
    </reviewItem>
    <reviewItem>
      <errorID>fa1154a9-92d9-45ff-92dd-292e7d2f6671</errorID>
      <errorWord>签定</errorWord>
      <group>L1_Word</group>
      <groupName>字词问题</groupName>
      <ability>L2_Typo</ability>
      <abilityName>字词错误</abilityName>
      <candidateList>
        <item>签订</item>
      </candidateList>
      <explain/>
      <paraID>243DDB98</paraID>
      <start>35</start>
      <end>37</end>
      <status>unmodified</status>
      <modifiedWord/>
      <trackRevisions>false</trackRevisions>
    </reviewItem>
    <reviewItem>
      <errorID>4363c757-642d-4c5f-9a31-b3532ff265e7</errorID>
      <errorWord>,</errorWord>
      <group>L1_Format</group>
      <groupName>格式问题</groupName>
      <ability>L2_HalfPunc_CN</ability>
      <abilityName>全半角问题</abilityName>
      <candidateList>
        <item>，</item>
      </candidateList>
      <explain>文本全半角错误。</explain>
      <paraID>1C4E82EE</paraID>
      <start>2</start>
      <end>3</end>
      <status>unmodified</status>
      <modifiedWord/>
      <trackRevisions>false</trackRevisions>
    </reviewItem>
    <reviewItem>
      <errorID>25c3a546-5f50-4ef1-84e9-5b22defa5f62</errorID>
      <errorWord>,</errorWord>
      <group>L1_Format</group>
      <groupName>格式问题</groupName>
      <ability>L2_HalfPunc_CN</ability>
      <abilityName>全半角问题</abilityName>
      <candidateList>
        <item>，</item>
      </candidateList>
      <explain>文本全半角错误。</explain>
      <paraID>1C4E82EE</paraID>
      <start>9</start>
      <end>10</end>
      <status>unmodified</status>
      <modifiedWord/>
      <trackRevisions>false</trackRevisions>
    </reviewItem>
    <reviewItem>
      <errorID>a54d3a4b-e295-4925-a7ea-212411d09e87</errorID>
      <errorWord>,</errorWord>
      <group>L1_Format</group>
      <groupName>格式问题</groupName>
      <ability>L2_HalfPunc_CN</ability>
      <abilityName>全半角问题</abilityName>
      <candidateList>
        <item>，</item>
      </candidateList>
      <explain>文本全半角错误。</explain>
      <paraID>6983E576</paraID>
      <start>19</start>
      <end>20</end>
      <status>unmodified</status>
      <modifiedWord/>
      <trackRevisions>false</trackRevisions>
    </reviewItem>
    <reviewItem>
      <errorID>987bb54b-74c1-4e94-97eb-7c6bf9832e6d</errorID>
      <errorWord>,</errorWord>
      <group>L1_Format</group>
      <groupName>格式问题</groupName>
      <ability>L2_HalfPunc_CN</ability>
      <abilityName>全半角问题</abilityName>
      <candidateList>
        <item>，</item>
      </candidateList>
      <explain>文本全半角错误。</explain>
      <paraID>6983E576</paraID>
      <start>24</start>
      <end>25</end>
      <status>unmodified</status>
      <modifiedWord/>
      <trackRevisions>false</trackRevisions>
    </reviewItem>
    <reviewItem>
      <errorID>bf3baf8e-c6b5-460b-808d-2e3b728cace9</errorID>
      <errorWord>,</errorWord>
      <group>L1_Format</group>
      <groupName>格式问题</groupName>
      <ability>L2_HalfPunc_CN</ability>
      <abilityName>全半角问题</abilityName>
      <candidateList>
        <item>，</item>
      </candidateList>
      <explain>文本全半角错误。</explain>
      <paraID>6983E576</paraID>
      <start>44</start>
      <end>45</end>
      <status>unmodified</status>
      <modifiedWord/>
      <trackRevisions>false</trackRevisions>
    </reviewItem>
    <reviewItem>
      <errorID>2bfdff3f-58d5-4479-83ee-3de7e9a11a4c</errorID>
      <errorWord>,</errorWord>
      <group>L1_Format</group>
      <groupName>格式问题</groupName>
      <ability>L2_HalfPunc_CN</ability>
      <abilityName>全半角问题</abilityName>
      <candidateList>
        <item>，</item>
      </candidateList>
      <explain>文本全半角错误。</explain>
      <paraID>5E73A706</paraID>
      <start>2</start>
      <end>3</end>
      <status>unmodified</status>
      <modifiedWord/>
      <trackRevisions>false</trackRevisions>
    </reviewItem>
    <reviewItem>
      <errorID>f59d46a8-5898-4e8d-a9f0-e44eb92704fa</errorID>
      <errorWord>,</errorWord>
      <group>L1_Format</group>
      <groupName>格式问题</groupName>
      <ability>L2_HalfPunc_CN</ability>
      <abilityName>全半角问题</abilityName>
      <candidateList>
        <item>，</item>
      </candidateList>
      <explain>文本全半角错误。</explain>
      <paraID>5E73A706</paraID>
      <start>7</start>
      <end>8</end>
      <status>unmodified</status>
      <modifiedWord/>
      <trackRevisions>false</trackRevisions>
    </reviewItem>
    <reviewItem>
      <errorID>12bb128d-27ef-45d9-863b-9d9f7e14af8e</errorID>
      <errorWord>粘液</errorWord>
      <group>L1_Word</group>
      <groupName>字词问题</groupName>
      <ability>L2_Typo</ability>
      <abilityName>字词错误</abilityName>
      <candidateList>
        <item>黏液</item>
      </candidateList>
      <explain>存在发音相同字词的误用。</explain>
      <paraID>6D67F34A</paraID>
      <start>27</start>
      <end>29</end>
      <status>unmodified</status>
      <modifiedWord/>
      <trackRevisions>false</trackRevisions>
    </reviewItem>
    <reviewItem>
      <errorID>3a495497-c053-42bc-a65d-d2baef6b4a53</errorID>
      <errorWord>,</errorWord>
      <group>L1_Format</group>
      <groupName>格式问题</groupName>
      <ability>L2_HalfPunc_CN</ability>
      <abilityName>全半角问题</abilityName>
      <candidateList>
        <item>，</item>
      </candidateList>
      <explain>文本全半角错误。</explain>
      <paraID>2719EB88</paraID>
      <start>7</start>
      <end>8</end>
      <status>unmodified</status>
      <modifiedWord/>
      <trackRevisions>false</trackRevisions>
    </reviewItem>
    <reviewItem>
      <errorID>404c067d-2092-4147-b6bb-dad3fccbc5d5</errorID>
      <errorWord>,</errorWord>
      <group>L1_Format</group>
      <groupName>格式问题</groupName>
      <ability>L2_HalfPunc_CN</ability>
      <abilityName>全半角问题</abilityName>
      <candidateList>
        <item>，</item>
      </candidateList>
      <explain>文本全半角错误。</explain>
      <paraID>2719EB88</paraID>
      <start>17</start>
      <end>18</end>
      <status>unmodified</status>
      <modifiedWord/>
      <trackRevisions>false</trackRevisions>
    </reviewItem>
    <reviewItem>
      <errorID>9273eebb-377e-426d-ba54-9360bdead04c</errorID>
      <errorWord>,</errorWord>
      <group>L1_Format</group>
      <groupName>格式问题</groupName>
      <ability>L2_HalfPunc_CN</ability>
      <abilityName>全半角问题</abilityName>
      <candidateList>
        <item>，</item>
      </candidateList>
      <explain>文本全半角错误。</explain>
      <paraID>2719EB88</paraID>
      <start>21</start>
      <end>22</end>
      <status>unmodified</status>
      <modifiedWord/>
      <trackRevisions>false</trackRevisions>
    </reviewItem>
    <reviewItem>
      <errorID>f67d3bc5-4293-4351-a3fd-c31491727959</errorID>
      <errorWord>,</errorWord>
      <group>L1_Format</group>
      <groupName>格式问题</groupName>
      <ability>L2_HalfPunc_CN</ability>
      <abilityName>全半角问题</abilityName>
      <candidateList>
        <item>，</item>
      </candidateList>
      <explain>文本全半角错误。</explain>
      <paraID>6915824A</paraID>
      <start>4</start>
      <end>5</end>
      <status>unmodified</status>
      <modifiedWord/>
      <trackRevisions>false</trackRevisions>
    </reviewItem>
    <reviewItem>
      <errorID>087b233c-6d90-4f90-9e56-14e43b570f9e</errorID>
      <errorWord>,</errorWord>
      <group>L1_Format</group>
      <groupName>格式问题</groupName>
      <ability>L2_HalfPunc_CN</ability>
      <abilityName>全半角问题</abilityName>
      <candidateList>
        <item>，</item>
      </candidateList>
      <explain>文本全半角错误。</explain>
      <paraID>6915824A</paraID>
      <start>16</start>
      <end>17</end>
      <status>unmodified</status>
      <modifiedWord/>
      <trackRevisions>false</trackRevisions>
    </reviewItem>
    <reviewItem>
      <errorID>09beeb13-af49-4585-9da3-3871ae4c0cf6</errorID>
      <errorWord>，</errorWord>
      <group>L1_Word</group>
      <groupName>字词问题</groupName>
      <ability>L2_Typo</ability>
      <abilityName>字词错误</abilityName>
      <candidateList>
        <item>，无</item>
      </candidateList>
      <explain/>
      <paraID>6915824A</paraID>
      <start>46</start>
      <end>47</end>
      <status>unmodified</status>
      <modifiedWord/>
      <trackRevisions>false</trackRevisions>
    </reviewItem>
    <reviewItem>
      <errorID>fa1a895f-c501-489c-b844-f7710b6907b0</errorID>
      <errorWord>,</errorWord>
      <group>L1_Format</group>
      <groupName>格式问题</groupName>
      <ability>L2_HalfPunc_CN</ability>
      <abilityName>全半角问题</abilityName>
      <candidateList>
        <item>，</item>
      </candidateList>
      <explain>文本全半角错误。</explain>
      <paraID>23F98934</paraID>
      <start>7</start>
      <end>8</end>
      <status>unmodified</status>
      <modifiedWord/>
      <trackRevisions>false</trackRevisions>
    </reviewItem>
    <reviewItem>
      <errorID>7392954f-7d3c-4a7c-a0aa-f5b6faf82806</errorID>
      <errorWord>,</errorWord>
      <group>L1_Format</group>
      <groupName>格式问题</groupName>
      <ability>L2_HalfPunc_CN</ability>
      <abilityName>全半角问题</abilityName>
      <candidateList>
        <item>，</item>
      </candidateList>
      <explain>文本全半角错误。</explain>
      <paraID>23F98934</paraID>
      <start>12</start>
      <end>13</end>
      <status>unmodified</status>
      <modifiedWord/>
      <trackRevisions>false</trackRevisions>
    </reviewItem>
    <reviewItem>
      <errorID>48e46fd6-1752-425c-b469-512d41dea0f8</errorID>
      <errorWord>,</errorWord>
      <group>L1_Format</group>
      <groupName>格式问题</groupName>
      <ability>L2_HalfPunc_CN</ability>
      <abilityName>全半角问题</abilityName>
      <candidateList>
        <item>，</item>
      </candidateList>
      <explain>文本全半角错误。</explain>
      <paraID>23F98934</paraID>
      <start>18</start>
      <end>19</end>
      <status>unmodified</status>
      <modifiedWord/>
      <trackRevisions>false</trackRevisions>
    </reviewItem>
    <reviewItem>
      <errorID>250e1209-f902-48b6-a14f-0ad414ff3401</errorID>
      <errorWord>,</errorWord>
      <group>L1_Format</group>
      <groupName>格式问题</groupName>
      <ability>L2_HalfPunc_CN</ability>
      <abilityName>全半角问题</abilityName>
      <candidateList>
        <item>，</item>
      </candidateList>
      <explain>文本全半角错误。</explain>
      <paraID>27A2DCD3</paraID>
      <start>4</start>
      <end>5</end>
      <status>unmodified</status>
      <modifiedWord/>
      <trackRevisions>false</trackRevisions>
    </reviewItem>
    <reviewItem>
      <errorID>c5da5691-8a7b-45f7-a388-1f5fa2550a8c</errorID>
      <errorWord>,</errorWord>
      <group>L1_Format</group>
      <groupName>格式问题</groupName>
      <ability>L2_HalfPunc_CN</ability>
      <abilityName>全半角问题</abilityName>
      <candidateList>
        <item>，</item>
      </candidateList>
      <explain>文本全半角错误。</explain>
      <paraID>27A2DCD3</paraID>
      <start>16</start>
      <end>17</end>
      <status>unmodified</status>
      <modifiedWord/>
      <trackRevisions>false</trackRevisions>
    </reviewItem>
    <reviewItem>
      <errorID>23b0bdfe-40a9-4cdc-a7cb-30ae86cd372b</errorID>
      <errorWord>，</errorWord>
      <group>L1_Word</group>
      <groupName>字词问题</groupName>
      <ability>L2_Typo</ability>
      <abilityName>字词错误</abilityName>
      <candidateList>
        <item>，无</item>
      </candidateList>
      <explain/>
      <paraID>27A2DCD3</paraID>
      <start>46</start>
      <end>47</end>
      <status>unmodified</status>
      <modifiedWord/>
      <trackRevisions>false</trackRevisions>
    </reviewItem>
    <reviewItem>
      <errorID>96cf93ca-48df-4b0e-a088-cd4d45e45eaf</errorID>
      <errorWord>,</errorWord>
      <group>L1_Format</group>
      <groupName>格式问题</groupName>
      <ability>L2_HalfPunc_CN</ability>
      <abilityName>全半角问题</abilityName>
      <candidateList>
        <item>，</item>
      </candidateList>
      <explain>文本全半角错误。</explain>
      <paraID>1F2553FA</paraID>
      <start>2</start>
      <end>3</end>
      <status>unmodified</status>
      <modifiedWord/>
      <trackRevisions>false</trackRevisions>
    </reviewItem>
    <reviewItem>
      <errorID>673f9aba-0335-4cbc-82b7-56fcd5975f44</errorID>
      <errorWord>,</errorWord>
      <group>L1_Format</group>
      <groupName>格式问题</groupName>
      <ability>L2_HalfPunc_CN</ability>
      <abilityName>全半角问题</abilityName>
      <candidateList>
        <item>，</item>
      </candidateList>
      <explain>文本全半角错误。</explain>
      <paraID>1F2553FA</paraID>
      <start>7</start>
      <end>8</end>
      <status>unmodified</status>
      <modifiedWord/>
      <trackRevisions>false</trackRevisions>
    </reviewItem>
    <reviewItem>
      <errorID>4d25c718-a749-433a-b478-1746953f09f0</errorID>
      <errorWord>无子</errorWord>
      <group>L1_Word</group>
      <groupName>字词问题</groupName>
      <ability>L2_Typo</ability>
      <abilityName>字词错误</abilityName>
      <candidateList>
        <item>无籽</item>
      </candidateList>
      <explain/>
      <paraID> D03B938</paraID>
      <start>17</start>
      <end>19</end>
      <status>unmodified</status>
      <modifiedWord/>
      <trackRevisions>false</trackRevisions>
    </reviewItem>
    <reviewItem>
      <errorID>737179da-c4df-47bd-b5c6-e6e70d35550e</errorID>
      <errorWord>粘液</errorWord>
      <group>L1_Word</group>
      <groupName>字词问题</groupName>
      <ability>L2_Typo</ability>
      <abilityName>字词错误</abilityName>
      <candidateList>
        <item>黏液</item>
      </candidateList>
      <explain>存在发音相同字词的误用。</explain>
      <paraID>40DE0207</paraID>
      <start>27</start>
      <end>29</end>
      <status>unmodified</status>
      <modifiedWord/>
      <trackRevisions>false</trackRevisions>
    </reviewItem>
    <reviewItem>
      <errorID>55b3efe8-37e4-41e1-8345-3b4e626c4b1c</errorID>
      <errorWord>,</errorWord>
      <group>L1_Format</group>
      <groupName>格式问题</groupName>
      <ability>L2_HalfPunc_CN</ability>
      <abilityName>全半角问题</abilityName>
      <candidateList>
        <item>，</item>
      </candidateList>
      <explain>文本全半角错误。</explain>
      <paraID>3553F4C2</paraID>
      <start>2</start>
      <end>3</end>
      <status>unmodified</status>
      <modifiedWord/>
      <trackRevisions>false</trackRevisions>
    </reviewItem>
    <reviewItem>
      <errorID>25b12109-7278-4b86-97c9-fe92bfde9e66</errorID>
      <errorWord>,</errorWord>
      <group>L1_Format</group>
      <groupName>格式问题</groupName>
      <ability>L2_HalfPunc_CN</ability>
      <abilityName>全半角问题</abilityName>
      <candidateList>
        <item>，</item>
      </candidateList>
      <explain>文本全半角错误。</explain>
      <paraID>3553F4C2</paraID>
      <start>7</start>
      <end>8</end>
      <status>unmodified</status>
      <modifiedWord/>
      <trackRevisions>false</trackRevisions>
    </reviewItem>
    <reviewItem>
      <errorID>3e68801f-fa28-4e72-85f8-5bb1bc1a1256</errorID>
      <errorWord>,</errorWord>
      <group>L1_Format</group>
      <groupName>格式问题</groupName>
      <ability>L2_HalfPunc_CN</ability>
      <abilityName>全半角问题</abilityName>
      <candidateList>
        <item>，</item>
      </candidateList>
      <explain>文本全半角错误。</explain>
      <paraID>755DCFAB</paraID>
      <start>5</start>
      <end>6</end>
      <status>unmodified</status>
      <modifiedWord/>
      <trackRevisions>false</trackRevisions>
    </reviewItem>
    <reviewItem>
      <errorID>7d83616b-f264-4adb-812d-38840311d215</errorID>
      <errorWord>,</errorWord>
      <group>L1_Format</group>
      <groupName>格式问题</groupName>
      <ability>L2_HalfPunc_CN</ability>
      <abilityName>全半角问题</abilityName>
      <candidateList>
        <item>，</item>
      </candidateList>
      <explain>文本全半角错误。</explain>
      <paraID>755DCFAB</paraID>
      <start>10</start>
      <end>11</end>
      <status>unmodified</status>
      <modifiedWord/>
      <trackRevisions>false</trackRevisions>
    </reviewItem>
    <reviewItem>
      <errorID>05fa8c4a-53fe-4c0d-a944-50c54e194ea8</errorID>
      <errorWord>,</errorWord>
      <group>L1_Format</group>
      <groupName>格式问题</groupName>
      <ability>L2_HalfPunc_CN</ability>
      <abilityName>全半角问题</abilityName>
      <candidateList>
        <item>，</item>
      </candidateList>
      <explain>文本全半角错误。</explain>
      <paraID>755DCFAB</paraID>
      <start>13</start>
      <end>14</end>
      <status>unmodified</status>
      <modifiedWord/>
      <trackRevisions>false</trackRevisions>
    </reviewItem>
    <reviewItem>
      <errorID>77db4f79-e464-41bf-8265-b3f1014080b3</errorID>
      <errorWord>,</errorWord>
      <group>L1_Format</group>
      <groupName>格式问题</groupName>
      <ability>L2_HalfPunc_CN</ability>
      <abilityName>全半角问题</abilityName>
      <candidateList>
        <item>，</item>
      </candidateList>
      <explain>文本全半角错误。</explain>
      <paraID>5E109277</paraID>
      <start>3</start>
      <end>4</end>
      <status>unmodified</status>
      <modifiedWord/>
      <trackRevisions>false</trackRevisions>
    </reviewItem>
    <reviewItem>
      <errorID>36123d9c-dc72-40ad-98fb-4b9f6f5f0259</errorID>
      <errorWord>,</errorWord>
      <group>L1_Format</group>
      <groupName>格式问题</groupName>
      <ability>L2_HalfPunc_CN</ability>
      <abilityName>全半角问题</abilityName>
      <candidateList>
        <item>，</item>
      </candidateList>
      <explain>文本全半角错误。</explain>
      <paraID>5E109277</paraID>
      <start>11</start>
      <end>12</end>
      <status>unmodified</status>
      <modifiedWord/>
      <trackRevisions>false</trackRevisions>
    </reviewItem>
    <reviewItem>
      <errorID>f897d206-d2c7-43d2-9bf5-5fae31ba25de</errorID>
      <errorWord>,</errorWord>
      <group>L1_Format</group>
      <groupName>格式问题</groupName>
      <ability>L2_HalfPunc_CN</ability>
      <abilityName>全半角问题</abilityName>
      <candidateList>
        <item>，</item>
      </candidateList>
      <explain>文本全半角错误。</explain>
      <paraID>5E109277</paraID>
      <start>16</start>
      <end>17</end>
      <status>unmodified</status>
      <modifiedWord/>
      <trackRevisions>false</trackRevisions>
    </reviewItem>
    <reviewItem>
      <errorID>d0fa1b58-4765-4bf1-888b-5bff6d39a42b</errorID>
      <errorWord>,</errorWord>
      <group>L1_Format</group>
      <groupName>格式问题</groupName>
      <ability>L2_HalfPunc_CN</ability>
      <abilityName>全半角问题</abilityName>
      <candidateList>
        <item>，</item>
      </candidateList>
      <explain>文本全半角错误。</explain>
      <paraID>5E109277</paraID>
      <start>20</start>
      <end>21</end>
      <status>unmodified</status>
      <modifiedWord/>
      <trackRevisions>false</trackRevisions>
    </reviewItem>
    <reviewItem>
      <errorID>2375fbef-1fea-4a67-9470-d2ac78fd1cfc</errorID>
      <errorWord>,</errorWord>
      <group>L1_Word</group>
      <groupName>字词问题</groupName>
      <ability>L2_Typo</ability>
      <abilityName>字词错误</abilityName>
      <candidateList>
        <item>,有</item>
      </candidateList>
      <explain/>
      <paraID>5E109277</paraID>
      <start>22</start>
      <end>23</end>
      <status>unmodified</status>
      <modifiedWord/>
      <trackRevisions>false</trackRevisions>
    </reviewItem>
    <reviewItem>
      <errorID>74f46ba5-0c6a-4508-aafc-f49a00ee3e9b</errorID>
      <errorWord>,</errorWord>
      <group>L1_Format</group>
      <groupName>格式问题</groupName>
      <ability>L2_HalfPunc_CN</ability>
      <abilityName>全半角问题</abilityName>
      <candidateList>
        <item>，</item>
      </candidateList>
      <explain>文本全半角错误。</explain>
      <paraID>5E109277</paraID>
      <start>27</start>
      <end>28</end>
      <status>unmodified</status>
      <modifiedWord/>
      <trackRevisions>false</trackRevisions>
    </reviewItem>
    <reviewItem>
      <errorID>7d4956a4-eb9d-4146-bbff-fa89d1f7c251</errorID>
      <errorWord>,</errorWord>
      <group>L1_Format</group>
      <groupName>格式问题</groupName>
      <ability>L2_HalfPunc_CN</ability>
      <abilityName>全半角问题</abilityName>
      <candidateList>
        <item>，</item>
      </candidateList>
      <explain>文本全半角错误。</explain>
      <paraID>5E109277</paraID>
      <start>33</start>
      <end>34</end>
      <status>unmodified</status>
      <modifiedWord/>
      <trackRevisions>false</trackRevisions>
    </reviewItem>
    <reviewItem>
      <errorID>401bea22-a9a7-4426-a145-31ece93ed818</errorID>
      <errorWord>,</errorWord>
      <group>L1_Format</group>
      <groupName>格式问题</groupName>
      <ability>L2_HalfPunc_CN</ability>
      <abilityName>全半角问题</abilityName>
      <candidateList>
        <item>，</item>
      </candidateList>
      <explain>文本全半角错误。</explain>
      <paraID>62142E87</paraID>
      <start>19</start>
      <end>20</end>
      <status>unmodified</status>
      <modifiedWord/>
      <trackRevisions>false</trackRevisions>
    </reviewItem>
    <reviewItem>
      <errorID>e6eb7484-92cd-4d67-9202-3499b8966c95</errorID>
      <errorWord>,</errorWord>
      <group>L1_Format</group>
      <groupName>格式问题</groupName>
      <ability>L2_HalfPunc_CN</ability>
      <abilityName>全半角问题</abilityName>
      <candidateList>
        <item>，</item>
      </candidateList>
      <explain>文本全半角错误。</explain>
      <paraID>62142E87</paraID>
      <start>24</start>
      <end>25</end>
      <status>unmodified</status>
      <modifiedWord/>
      <trackRevisions>false</trackRevisions>
    </reviewItem>
    <reviewItem>
      <errorID>84dad883-6d32-451d-a498-4917308aa04b</errorID>
      <errorWord>,</errorWord>
      <group>L1_Format</group>
      <groupName>格式问题</groupName>
      <ability>L2_HalfPunc_CN</ability>
      <abilityName>全半角问题</abilityName>
      <candidateList>
        <item>，</item>
      </candidateList>
      <explain>文本全半角错误。</explain>
      <paraID>62142E87</paraID>
      <start>44</start>
      <end>45</end>
      <status>unmodified</status>
      <modifiedWord/>
      <trackRevisions>false</trackRevisions>
    </reviewItem>
    <reviewItem>
      <errorID>8caa9f19-e050-4a56-9d30-355173c61204</errorID>
      <errorWord>萎焉</errorWord>
      <group>L1_Word</group>
      <groupName>字词问题</groupName>
      <ability>L2_Typo</ability>
      <abilityName>字词错误</abilityName>
      <candidateList>
        <item>萎蔫</item>
      </candidateList>
      <explain/>
      <paraID>1FFCDDA4</paraID>
      <start>33</start>
      <end>35</end>
      <status>unmodified</status>
      <modifiedWord/>
      <trackRevisions>false</trackRevisions>
    </reviewItem>
    <reviewItem>
      <errorID>7d2b6c80-3fcc-4802-8cab-d76285c4613e</errorID>
      <errorWord>西兰花</errorWord>
      <group>L1_Knowledge</group>
      <groupName>知识性问题</groupName>
      <ability>L2_Knowledge</ability>
      <abilityName>其他知识</abilityName>
      <candidateList>
        <item>西蓝花</item>
      </candidateList>
      <explain/>
      <paraID>3BFF0471</paraID>
      <start>1</start>
      <end>4</end>
      <status>unmodified</status>
      <modifiedWord/>
      <trackRevisions>false</trackRevisions>
    </reviewItem>
    <reviewItem>
      <errorID>7a7b993e-10ec-4744-bbae-3d85b27e016c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4EE7301A</paraID>
      <start>4</start>
      <end>6</end>
      <status>unmodified</status>
      <modifiedWord/>
      <trackRevisions>false</trackRevisions>
    </reviewItem>
    <reviewItem>
      <errorID>2f38b544-8001-4d57-912f-e64232a489b0</errorID>
      <errorWord>做</errorWord>
      <group>L1_Word</group>
      <groupName>字词问题</groupName>
      <ability>L2_Typo</ability>
      <abilityName>字词错误</abilityName>
      <candidateList>
        <item>作</item>
      </candidateList>
      <explain>存在发音相同字词的误用。</explain>
      <paraID>4EE7301A</paraID>
      <start>39</start>
      <end>40</end>
      <status>unmodified</status>
      <modifiedWord/>
      <trackRevisions>false</trackRevisions>
    </reviewItem>
    <reviewItem>
      <errorID>09fdab0f-7f7c-4ed5-a397-75513cab5b4e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4D34E788</paraID>
      <start>0</start>
      <end>2</end>
      <status>unmodified</status>
      <modifiedWord/>
      <trackRevisions>false</trackRevisions>
    </reviewItem>
    <reviewItem>
      <errorID>df802b19-1ca4-4553-a34b-5e91a4ca5042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33509805</paraID>
      <start>0</start>
      <end>2</end>
      <status>unmodified</status>
      <modifiedWord/>
      <trackRevisions>false</trackRevisions>
    </reviewItem>
    <reviewItem>
      <errorID>7951c267-6342-4fe4-a327-efef7848be29</errorID>
      <errorWord>幼儿</errorWord>
      <group>L1_Word</group>
      <groupName>字词问题</groupName>
      <ability>L2_Typo</ability>
      <abilityName>字词错误</abilityName>
      <candidateList>
        <item>幼</item>
      </candidateList>
      <explain/>
      <paraID>3BCFDDCE</paraID>
      <start>15</start>
      <end>17</end>
      <status>unmodified</status>
      <modifiedWord/>
      <trackRevisions>false</trackRevisions>
    </reviewItem>
    <reviewItem>
      <errorID>efe83cfa-83eb-4a00-9f4a-21503a0be608</errorID>
      <errorWord>地方法规</errorWord>
      <group>L1_Political</group>
      <groupName>政治性问题</groupName>
      <ability>L2_Unpolitical</ability>
      <abilityName>政治敏感错误</abilityName>
      <candidateList>
        <item>地方性法规</item>
      </candidateList>
      <explain/>
      <paraID>64B8845A</paraID>
      <start>41</start>
      <end>45</end>
      <status>unmodified</status>
      <modifiedWord/>
      <trackRevisions>false</trackRevisions>
    </reviewItem>
    <reviewItem>
      <errorID>a7a5762a-aabf-4063-85c5-ba4305d3e9ba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15BA6C41</paraID>
      <start>0</start>
      <end>2</end>
      <status>unmodified</status>
      <modifiedWord/>
      <trackRevisions>false</trackRevisions>
    </reviewItem>
    <reviewItem>
      <errorID>d50b40d6-62d8-45bb-92d8-4a4a3714625a</errorID>
      <errorWord>标示</errorWord>
      <group>L1_Word</group>
      <groupName>字词问题</groupName>
      <ability>L2_Typo</ability>
      <abilityName>字词错误</abilityName>
      <candidateList>
        <item>标识</item>
      </candidateList>
      <explain>存在发音相同字词的误用。</explain>
      <paraID>741BB385</paraID>
      <start>27</start>
      <end>29</end>
      <status>unmodified</status>
      <modifiedWord/>
      <trackRevisions>false</trackRevisions>
    </reviewItem>
    <reviewItem>
      <errorID>ae9cb2c9-b8f6-44b4-9b42-bef8600ba7b2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348CF2EF</paraID>
      <start>0</start>
      <end>2</end>
      <status>unmodified</status>
      <modifiedWord/>
      <trackRevisions>false</trackRevisions>
    </reviewItem>
    <reviewItem>
      <errorID>77a15242-dadc-44f5-8cc4-d298a2838ddc</errorID>
      <errorWord>提货</errorWord>
      <group>L1_Word</group>
      <groupName>字词问题</groupName>
      <ability>L2_Typo</ability>
      <abilityName>字词错误</abilityName>
      <candidateList>
        <item>货</item>
      </candidateList>
      <explain/>
      <paraID>348CF2EF</paraID>
      <start>3</start>
      <end>5</end>
      <status>unmodified</status>
      <modifiedWord/>
      <trackRevisions>false</trackRevisions>
    </reviewItem>
    <reviewItem>
      <errorID>6c41f353-9428-4981-afa5-90220698ac8f</errorID>
      <errorWord>.交</errorWord>
      <group>L1_Word</group>
      <groupName>字词问题</groupName>
      <ability>L2_Typo</ability>
      <abilityName>字词错误</abilityName>
      <candidateList>
        <item>.</item>
      </candidateList>
      <explain/>
      <paraID>10F756E1</paraID>
      <start>3</start>
      <end>5</end>
      <status>unmodified</status>
      <modifiedWord/>
      <trackRevisions>false</trackRevisions>
    </reviewItem>
    <reviewItem>
      <errorID>3ade1c70-b64e-4455-ad52-a7cd484d28d6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195E0780</paraID>
      <start>0</start>
      <end>2</end>
      <status>unmodified</status>
      <modifiedWord/>
      <trackRevisions>false</trackRevisions>
    </reviewItem>
    <reviewItem>
      <errorID>69ef815d-7bd2-44f9-8761-fd7f10fd35e3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7994AED5</paraID>
      <start>0</start>
      <end>2</end>
      <status>unmodified</status>
      <modifiedWord/>
      <trackRevisions>false</trackRevisions>
    </reviewItem>
    <reviewItem>
      <errorID>d09b1df4-2949-486d-a539-d7d6e18d50c0</errorID>
      <errorWord>：</errorWord>
      <group>L1_Format</group>
      <groupName>格式问题</groupName>
      <ability>L2_HalfPunc_CN</ability>
      <abilityName>全半角问题</abilityName>
      <candidateList>
        <item>:</item>
      </candidateList>
      <explain>文本全半角错误。</explain>
      <paraID>6700E0A4</paraID>
      <start>52</start>
      <end>53</end>
      <status>unmodified</status>
      <modifiedWord/>
      <trackRevisions>false</trackRevisions>
    </reviewItem>
    <reviewItem>
      <errorID>68b47d35-e9fc-4e9a-92e2-a7d4267562f0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17DF6068</paraID>
      <start>0</start>
      <end>2</end>
      <status>unmodified</status>
      <modifiedWord/>
      <trackRevisions>false</trackRevisions>
    </reviewItem>
    <reviewItem>
      <errorID>3e4c7acb-6d71-4b20-9cf6-49136f576925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71ABE12B</paraID>
      <start>0</start>
      <end>2</end>
      <status>unmodified</status>
      <modifiedWord/>
      <trackRevisions>false</trackRevisions>
    </reviewItem>
    <reviewItem>
      <errorID>d32693f3-5084-4ae9-b21b-477347d5183c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4A3C113D</paraID>
      <start>0</start>
      <end>2</end>
      <status>unmodified</status>
      <modifiedWord/>
      <trackRevisions>false</trackRevisions>
    </reviewItem>
    <reviewItem>
      <errorID>20c0a5df-5274-4a29-8816-4e3165643587</errorID>
      <errorWord>人</errorWord>
      <group>L1_Word</group>
      <groupName>字词问题</groupName>
      <ability>L2_Typo</ability>
      <abilityName>字词错误</abilityName>
      <candidateList>
        <item>人的</item>
      </candidateList>
      <explain/>
      <paraID> 8469A9D</paraID>
      <start>39</start>
      <end>40</end>
      <status>unmodified</status>
      <modifiedWord/>
      <trackRevisions>false</trackRevisions>
    </reviewItem>
    <reviewItem>
      <errorID>23b94faa-5a5c-4fa9-af31-62b88195afdf</errorID>
      <errorWord>,</errorWord>
      <group>L1_Format</group>
      <groupName>格式问题</groupName>
      <ability>L2_HalfPunc_CN</ability>
      <abilityName>全半角问题</abilityName>
      <candidateList>
        <item>，</item>
      </candidateList>
      <explain>文本全半角错误。</explain>
      <paraID>3F933F1B</paraID>
      <start>30</start>
      <end>31</end>
      <status>unmodified</status>
      <modifiedWord/>
      <trackRevisions>false</trackRevisions>
    </reviewItem>
    <reviewItem>
      <errorID>d59a43cb-e28b-4c48-9b1c-328b43a700e3</errorID>
      <errorWord>同</errorWord>
      <group>L1_Word</group>
      <groupName>字词问题</groupName>
      <ability>L2_Typo</ability>
      <abilityName>字词错误</abilityName>
      <candidateList>
        <item>同有</item>
      </candidateList>
      <explain/>
      <paraID>3F933F1B</paraID>
      <start>85</start>
      <end>86</end>
      <status>unmodified</status>
      <modifiedWord/>
      <trackRevisions>false</trackRevisions>
    </reviewItem>
    <reviewItem>
      <errorID>36dde5bb-5c32-4427-9ea2-216dca24c49b</errorID>
      <errorWord>（</errorWord>
      <group>L1_Punc</group>
      <groupName>标点问题</groupName>
      <ability>L2_Punc_CN</ability>
      <abilityName>标点符号问题</abilityName>
      <candidateList/>
      <explain>同一形式括号套用。</explain>
      <paraID>3F933F1B</paraID>
      <start>101</start>
      <end>102</end>
      <status>unmodified</status>
      <modifiedWord/>
      <trackRevisions>false</trackRevisions>
    </reviewItem>
    <reviewItem>
      <errorID>3651e8a7-7461-49f1-9fd0-ab7269beff39</errorID>
      <errorWord>）</errorWord>
      <group>L1_Punc</group>
      <groupName>标点问题</groupName>
      <ability>L2_Punc_CN</ability>
      <abilityName>标点符号问题</abilityName>
      <candidateList/>
      <explain>同一形式括号套用。</explain>
      <paraID>3F933F1B</paraID>
      <start>108</start>
      <end>109</end>
      <status>unmodified</status>
      <modifiedWord/>
      <trackRevisions>false</trackRevisions>
    </reviewItem>
    <reviewItem>
      <errorID>8fe42c66-11e9-4123-83f9-6b9290f5946f</errorID>
      <errorWord>有有</errorWord>
      <group>L1_Word</group>
      <groupName>字词问题</groupName>
      <ability>L2_Typo</ability>
      <abilityName>字词错误</abilityName>
      <candidateList>
        <item>有</item>
      </candidateList>
      <explain/>
      <paraID>6FAEB09C</paraID>
      <start>4</start>
      <end>6</end>
      <status>unmodified</status>
      <modifiedWord/>
      <trackRevisions>false</trackRevisions>
    </reviewItem>
    <reviewItem>
      <errorID>4c1056b4-7290-4dd6-83d8-6f0cf05aa097</errorID>
      <errorWord>晰</errorWord>
      <group>L1_Word</group>
      <groupName>字词问题</groupName>
      <ability>L2_Typo</ability>
      <abilityName>字词错误</abilityName>
      <candidateList>
        <item>晰地</item>
      </candidateList>
      <explain/>
      <paraID>22294580</paraID>
      <start>43</start>
      <end>44</end>
      <status>unmodified</status>
      <modifiedWord/>
      <trackRevisions>false</trackRevisions>
    </reviewItem>
    <reviewItem>
      <errorID>cd4efa46-862c-4832-becf-d9cd5e06aa15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E0B0ABD</paraID>
      <start>0</start>
      <end>2</end>
      <status>unmodified</status>
      <modifiedWord/>
      <trackRevisions>false</trackRevisions>
    </reviewItem>
    <reviewItem>
      <errorID>8c284f71-299e-4ab0-8b32-0e4c223437ab</errorID>
      <errorWord>【2011】300号</errorWord>
      <group>L1_Knowledge</group>
      <groupName>知识性问题</groupName>
      <ability>L2_Knowledge</ability>
      <abilityName>其他知识</abilityName>
      <candidateList>
        <item>〔2011〕300号</item>
      </candidateList>
      <explain>发文字号格式错误。</explain>
      <paraID>58A7B3AC</paraID>
      <start>102</start>
      <end>112</end>
      <status>unmodified</status>
      <modifiedWord/>
      <trackRevisions>false</trackRevisions>
    </reviewItem>
    <reviewItem>
      <errorID>ef534f9b-46cb-4d0a-baac-b6f330fb4859</errorID>
      <errorWord>,</errorWord>
      <group>L1_Format</group>
      <groupName>格式问题</groupName>
      <ability>L2_HalfPunc_CN</ability>
      <abilityName>全半角问题</abilityName>
      <candidateList>
        <item>，</item>
      </candidateList>
      <explain>文本全半角错误。</explain>
      <paraID>58A7B3AC</paraID>
      <start>134</start>
      <end>135</end>
      <status>unmodified</status>
      <modifiedWord/>
      <trackRevisions>false</trackRevisions>
    </reviewItem>
    <reviewItem>
      <errorID>96b12a7d-e664-407e-aa59-5148a1b6d2d3</errorID>
      <errorWord>[2014]68号</errorWord>
      <group>L1_Knowledge</group>
      <groupName>知识性问题</groupName>
      <ability>L2_Knowledge</ability>
      <abilityName>其他知识</abilityName>
      <candidateList>
        <item>〔2014〕68号</item>
      </candidateList>
      <explain>发文字号格式错误。</explain>
      <paraID>485A9100</paraID>
      <start>29</start>
      <end>38</end>
      <status>unmodified</status>
      <modifiedWord/>
      <trackRevisions>false</trackRevisions>
    </reviewItem>
    <reviewItem>
      <errorID>8d4d6b5c-f3e0-456d-bb09-b3691f9644d2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44E05335</paraID>
      <start>0</start>
      <end>2</end>
      <status>unmodified</status>
      <modifiedWord/>
      <trackRevisions>false</trackRevisions>
    </reviewItem>
    <reviewItem>
      <errorID>7ba72ea0-8e3f-4931-8e3f-772269fcb909</errorID>
      <errorWord>：）</errorWord>
      <group>L1_Punc</group>
      <groupName>标点问题</groupName>
      <ability>L2_Punc_CN</ability>
      <abilityName>标点符号问题</abilityName>
      <candidateList>
        <item>）</item>
      </candidateList>
      <explain/>
      <paraID>4EBA45EE</paraID>
      <start>39</start>
      <end>41</end>
      <status>unmodified</status>
      <modifiedWord/>
      <trackRevisions>false</trackRevisions>
    </reviewItem>
    <reviewItem>
      <errorID>432490ae-b9b5-4e85-8924-4db77a0fe2cd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352C172A</paraID>
      <start>0</start>
      <end>2</end>
      <status>unmodified</status>
      <modifiedWord/>
      <trackRevisions>false</trackRevisions>
    </reviewItem>
    <reviewItem>
      <errorID>97b2cffb-e51c-4ca4-b537-c073f0b17d1d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778170F6</paraID>
      <start>0</start>
      <end>2</end>
      <status>unmodified</status>
      <modifiedWord/>
      <trackRevisions>false</trackRevisions>
    </reviewItem>
    <reviewItem>
      <errorID>41a0dae1-07fb-4966-8ae1-f3270a2c85e9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3BD77661</paraID>
      <start>0</start>
      <end>2</end>
      <status>unmodified</status>
      <modifiedWord/>
      <trackRevisions>false</trackRevisions>
    </reviewItem>
    <reviewItem>
      <errorID>13d16120-85bb-444e-93f2-f5d790a6a337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53E543C6</paraID>
      <start>0</start>
      <end>2</end>
      <status>unmodified</status>
      <modifiedWord/>
      <trackRevisions>false</trackRevisions>
    </reviewItem>
    <reviewItem>
      <errorID>7aaa98be-838d-4683-a759-8d6daff01495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1D65E949</paraID>
      <start>0</start>
      <end>2</end>
      <status>unmodified</status>
      <modifiedWord/>
      <trackRevisions>false</trackRevisions>
    </reviewItem>
    <reviewItem>
      <errorID>bb3bcb42-5a19-42ab-8829-09cc0b0687aa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69B34DA3</paraID>
      <start>0</start>
      <end>2</end>
      <status>unmodified</status>
      <modifiedWord/>
      <trackRevisions>false</trackRevisions>
    </reviewItem>
    <reviewItem>
      <errorID>7e0bc13f-424c-4d1a-b2be-30bb46e7485d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1EB6684B</paraID>
      <start>0</start>
      <end>2</end>
      <status>unmodified</status>
      <modifiedWord/>
      <trackRevisions>false</trackRevisions>
    </reviewItem>
    <reviewItem>
      <errorID>9e46e1d5-b75a-4abe-9536-a85aa685419a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56CBC54F</paraID>
      <start>0</start>
      <end>2</end>
      <status>unmodified</status>
      <modifiedWord/>
      <trackRevisions>false</trackRevisions>
    </reviewItem>
    <reviewItem>
      <errorID>4573b9e5-11e4-463b-a3cd-8e18b926a839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625D4D26</paraID>
      <start>0</start>
      <end>2</end>
      <status>unmodified</status>
      <modifiedWord/>
      <trackRevisions>false</trackRevisions>
    </reviewItem>
    <reviewItem>
      <errorID>1c965fa0-de53-4a33-90d8-5afcc769cfc7</errorID>
      <errorWord>投标的权力</errorWord>
      <group>L1_Word</group>
      <groupName>字词问题</groupName>
      <ability>L2_Typo</ability>
      <abilityName>字词错误</abilityName>
      <candidateList>
        <item>投标的权利</item>
      </candidateList>
      <explain/>
      <paraID>625D4D26</paraID>
      <start>55</start>
      <end>60</end>
      <status>unmodified</status>
      <modifiedWord/>
      <trackRevisions>false</trackRevisions>
    </reviewItem>
    <reviewItem>
      <errorID>a9f3519b-af0e-4e24-aa2d-3045f730e86f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3065A8C3</paraID>
      <start>0</start>
      <end>3</end>
      <status>unmodified</status>
      <modifiedWord/>
      <trackRevisions>false</trackRevisions>
    </reviewItem>
    <reviewItem>
      <errorID>39f90813-aa10-4648-9b38-5cbae24945ba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47080147</paraID>
      <start>0</start>
      <end>3</end>
      <status>unmodified</status>
      <modifiedWord/>
      <trackRevisions>false</trackRevisions>
    </reviewItem>
    <reviewItem>
      <errorID>aa5ec83d-3bd0-4434-bf49-d90e8745729e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1925E2BA</paraID>
      <start>0</start>
      <end>3</end>
      <status>unmodified</status>
      <modifiedWord/>
      <trackRevisions>false</trackRevisions>
    </reviewItem>
    <reviewItem>
      <errorID>c82970b1-7a89-4cf3-b7d1-ac473ed586b3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5D77BC8E</paraID>
      <start>0</start>
      <end>3</end>
      <status>unmodified</status>
      <modifiedWord/>
      <trackRevisions>false</trackRevisions>
    </reviewItem>
    <reviewItem>
      <errorID>8d72f04c-33cc-4ffa-89fd-61adc664a385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55897C43</paraID>
      <start>0</start>
      <end>3</end>
      <status>unmodified</status>
      <modifiedWord/>
      <trackRevisions>false</trackRevisions>
    </reviewItem>
    <reviewItem>
      <errorID>be7fa951-71a6-459f-9a29-07998935a082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187AEDB1</paraID>
      <start>0</start>
      <end>2</end>
      <status>unmodified</status>
      <modifiedWord/>
      <trackRevisions>false</trackRevisions>
    </reviewItem>
    <reviewItem>
      <errorID>3abb4703-d0a9-4db2-87e5-8b128e023625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12557A02</paraID>
      <start>0</start>
      <end>2</end>
      <status>unmodified</status>
      <modifiedWord/>
      <trackRevisions>false</trackRevisions>
    </reviewItem>
    <reviewItem>
      <errorID>0ad70a47-614c-48ad-a0b9-11e5bb63b4f3</errorID>
      <errorWord>:</errorWord>
      <group>L1_Format</group>
      <groupName>格式问题</groupName>
      <ability>L2_HalfPunc_CN</ability>
      <abilityName>全半角问题</abilityName>
      <candidateList>
        <item>：</item>
      </candidateList>
      <explain>文本全半角错误。</explain>
      <paraID>29EF11FE</paraID>
      <start>2</start>
      <end>3</end>
      <status>unmodified</status>
      <modifiedWord/>
      <trackRevisions>false</trackRevisions>
    </reviewItem>
    <reviewItem>
      <errorID>cd018790-0ac1-493e-bd41-548b81eabd27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79D007D</paraID>
      <start>0</start>
      <end>2</end>
      <status>unmodified</status>
      <modifiedWord/>
      <trackRevisions>false</trackRevisions>
    </reviewItem>
    <reviewItem>
      <errorID>48f1e096-c736-4608-9c7d-543ec45686c1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2D286EE3</paraID>
      <start>0</start>
      <end>2</end>
      <status>unmodified</status>
      <modifiedWord/>
      <trackRevisions>false</trackRevisions>
    </reviewItem>
    <reviewItem>
      <errorID>b5167436-bbcc-40c0-a039-42b197e22fa2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332CC24</paraID>
      <start>0</start>
      <end>2</end>
      <status>unmodified</status>
      <modifiedWord/>
      <trackRevisions>false</trackRevisions>
    </reviewItem>
    <reviewItem>
      <errorID>24f9ca6a-1997-4364-b6a0-da21f8934f3b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4ECE341B</paraID>
      <start>0</start>
      <end>2</end>
      <status>unmodified</status>
      <modifiedWord/>
      <trackRevisions>false</trackRevisions>
    </reviewItem>
    <reviewItem>
      <errorID>2074809e-d2f0-4d75-b99f-12d0836f04f0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57B1BE09</paraID>
      <start>0</start>
      <end>2</end>
      <status>unmodified</status>
      <modifiedWord/>
      <trackRevisions>false</trackRevisions>
    </reviewItem>
    <reviewItem>
      <errorID>2051c8f3-e197-4160-9200-7eb9bd65275c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26705C9C</paraID>
      <start>0</start>
      <end>1</end>
      <status>unmodified</status>
      <modifiedWord/>
      <trackRevisions>false</trackRevisions>
    </reviewItem>
    <reviewItem>
      <errorID>03d62e35-a0df-47ce-8da4-8fc49bda506d</errorID>
      <errorWord>,</errorWord>
      <group>L1_Format</group>
      <groupName>格式问题</groupName>
      <ability>L2_HalfPunc_CN</ability>
      <abilityName>全半角问题</abilityName>
      <candidateList>
        <item>，</item>
      </candidateList>
      <explain>文本全半角错误。</explain>
      <paraID>41425ED2</paraID>
      <start>1</start>
      <end>2</end>
      <status>unmodified</status>
      <modifiedWord/>
      <trackRevisions>false</trackRevisions>
    </reviewItem>
    <reviewItem>
      <errorID>03106ba6-47d9-40d0-8a39-9cff35becb4e</errorID>
      <errorWord>,</errorWord>
      <group>L1_Format</group>
      <groupName>格式问题</groupName>
      <ability>L2_HalfPunc_CN</ability>
      <abilityName>全半角问题</abilityName>
      <candidateList>
        <item>，</item>
      </candidateList>
      <explain>文本全半角错误。</explain>
      <paraID> 71E819A</paraID>
      <start>1</start>
      <end>2</end>
      <status>unmodified</status>
      <modifiedWord/>
      <trackRevisions>false</trackRevisions>
    </reviewItem>
    <reviewItem>
      <errorID>51ad8f32-240e-4ebf-829d-43909d80aef6</errorID>
      <errorWord>,</errorWord>
      <group>L1_Format</group>
      <groupName>格式问题</groupName>
      <ability>L2_HalfPunc_CN</ability>
      <abilityName>全半角问题</abilityName>
      <candidateList>
        <item>，</item>
      </candidateList>
      <explain>文本全半角错误。</explain>
      <paraID>7D410B92</paraID>
      <start>1</start>
      <end>2</end>
      <status>unmodified</status>
      <modifiedWord/>
      <trackRevisions>false</trackRevisions>
    </reviewItem>
    <reviewItem>
      <errorID>1fb1b1de-a777-4000-b00c-5dcb0a2c0566</errorID>
      <errorWord>,</errorWord>
      <group>L1_Format</group>
      <groupName>格式问题</groupName>
      <ability>L2_HalfPunc_CN</ability>
      <abilityName>全半角问题</abilityName>
      <candidateList>
        <item>，</item>
      </candidateList>
      <explain>文本全半角错误。</explain>
      <paraID>75951FC8</paraID>
      <start>1</start>
      <end>2</end>
      <status>unmodified</status>
      <modifiedWord/>
      <trackRevisions>false</trackRevisions>
    </reviewItem>
    <reviewItem>
      <errorID>2e58f4ed-a791-4a6c-91d7-0a9b9f3b7cb6</errorID>
      <errorWord>,</errorWord>
      <group>L1_Format</group>
      <groupName>格式问题</groupName>
      <ability>L2_HalfPunc_CN</ability>
      <abilityName>全半角问题</abilityName>
      <candidateList>
        <item>，</item>
      </candidateList>
      <explain>文本全半角错误。</explain>
      <paraID>35E9C004</paraID>
      <start>1</start>
      <end>2</end>
      <status>unmodified</status>
      <modifiedWord/>
      <trackRevisions>false</trackRevisions>
    </reviewItem>
    <reviewItem>
      <errorID>780ccae6-5858-43d8-821a-495f8eae8045</errorID>
      <errorWord>,</errorWord>
      <group>L1_Format</group>
      <groupName>格式问题</groupName>
      <ability>L2_HalfPunc_CN</ability>
      <abilityName>全半角问题</abilityName>
      <candidateList>
        <item>，</item>
      </candidateList>
      <explain>文本全半角错误。</explain>
      <paraID> 8AD95DB</paraID>
      <start>1</start>
      <end>2</end>
      <status>unmodified</status>
      <modifiedWord/>
      <trackRevisions>false</trackRevisions>
    </reviewItem>
    <reviewItem>
      <errorID>626e02ce-40d9-4b49-a8ba-c24d151369d3</errorID>
      <errorWord>,</errorWord>
      <group>L1_Format</group>
      <groupName>格式问题</groupName>
      <ability>L2_HalfPunc_CN</ability>
      <abilityName>全半角问题</abilityName>
      <candidateList>
        <item>，</item>
      </candidateList>
      <explain>文本全半角错误。</explain>
      <paraID>33B92E5D</paraID>
      <start>1</start>
      <end>2</end>
      <status>unmodified</status>
      <modifiedWord/>
      <trackRevisions>false</trackRevisions>
    </reviewItem>
    <reviewItem>
      <errorID>789f4532-8dd9-4443-be70-b57b328160fa</errorID>
      <errorWord>,</errorWord>
      <group>L1_Format</group>
      <groupName>格式问题</groupName>
      <ability>L2_HalfPunc_CN</ability>
      <abilityName>全半角问题</abilityName>
      <candidateList>
        <item>，</item>
      </candidateList>
      <explain>文本全半角错误。</explain>
      <paraID>4722E18E</paraID>
      <start>1</start>
      <end>2</end>
      <status>unmodified</status>
      <modifiedWord/>
      <trackRevisions>false</trackRevisions>
    </reviewItem>
    <reviewItem>
      <errorID>43cb836b-3b6f-4250-bc78-5b6e77d9c255</errorID>
      <errorWord>[2011]300号</errorWord>
      <group>L1_Knowledge</group>
      <groupName>知识性问题</groupName>
      <ability>L2_Knowledge</ability>
      <abilityName>其他知识</abilityName>
      <candidateList>
        <item>〔2011〕300号</item>
      </candidateList>
      <explain>发文字号格式错误。</explain>
      <paraID>6F0C48B6</paraID>
      <start>35</start>
      <end>45</end>
      <status>unmodified</status>
      <modifiedWord/>
      <trackRevisions>false</trackRevisions>
    </reviewItem>
    <reviewItem>
      <errorID>c5994178-9f56-4c75-ab75-4e685c845394</errorID>
      <errorWord>须</errorWord>
      <group>L1_Word</group>
      <groupName>字词问题</groupName>
      <ability>L2_Typo</ability>
      <abilityName>字词错误</abilityName>
      <candidateList>
        <item>需</item>
      </candidateList>
      <explain>存在发音相同字词的误用。</explain>
      <paraID>6F0C48B6</paraID>
      <start>82</start>
      <end>83</end>
      <status>unmodified</status>
      <modifiedWord/>
      <trackRevisions>false</trackRevisions>
    </reviewItem>
    <reviewItem>
      <errorID>70210f20-ce4d-46e2-8fbf-d8947141a1d6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2C2BAE96</paraID>
      <start>0</start>
      <end>2</end>
      <status>unmodified</status>
      <modifiedWord/>
      <trackRevisions>false</trackRevisions>
    </reviewItem>
    <reviewItem>
      <errorID>21932edd-c450-41bc-ab6a-c63c353febe8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22D569E4</paraID>
      <start>0</start>
      <end>2</end>
      <status>unmodified</status>
      <modifiedWord/>
      <trackRevisions>false</trackRevisions>
    </reviewItem>
    <reviewItem>
      <errorID>47e75490-b74d-46fb-91b5-d3c7da7e0408</errorID>
      <errorWord>如若</errorWord>
      <group>L1_Word</group>
      <groupName>字词问题</groupName>
      <ability>L2_Typo</ability>
      <abilityName>字词错误</abilityName>
      <candidateList>
        <item>若</item>
      </candidateList>
      <explain/>
      <paraID>22D569E4</paraID>
      <start>62</start>
      <end>64</end>
      <status>unmodified</status>
      <modifiedWord/>
      <trackRevisions>false</trackRevisions>
    </reviewItem>
    <reviewItem>
      <errorID>c3829910-23ba-4ea1-9f3e-90bd82e2b67c</errorID>
      <errorWord>法人签字</errorWord>
      <group>L1_Word</group>
      <groupName>字词问题</groupName>
      <ability>L2_Typo</ability>
      <abilityName>字词错误</abilityName>
      <candidateList>
        <item>法人代表签字</item>
      </candidateList>
      <explain/>
      <paraID>717FA68D</paraID>
      <start>34</start>
      <end>38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D05061-B5D4-47EE-BB8B-2C83408357C7}"/>
</file>

<file path=customXml/itemProps2.xml><?xml version="1.0" encoding="utf-8"?>
<ds:datastoreItem xmlns:ds="http://schemas.openxmlformats.org/officeDocument/2006/customXml" ds:itemID="{AF307AD4-B9B2-496A-8261-4DDB0EA6A79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41</cp:revision>
  <dcterms:created xsi:type="dcterms:W3CDTF">2024-07-30T10:37:00Z</dcterms:created>
  <dcterms:modified xsi:type="dcterms:W3CDTF">2026-09-16T12:18:59Z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59459D3251534E57B9F96327F3BE2815_13</vt:lpwstr>
  </property>
  <property fmtid="{D5CDD505-2E9C-101B-9397-08002B2CF9AE}" pid="4" name="KSOTemplateDocerSaveRecord">
    <vt:lpwstr>eyJoZGlkIjoiOGIzYWQ0NGI5ODZhMmQ2NjdiNzEwMGIwMWZiZDFiNzgiLCJ1c2VySWQiOiI1MzgyNjc5MTEifQ==</vt:lpwstr>
  </property>
</Properties>
</file>