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1"/>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562"/>
        <w:jc w:val="center"/>
        <w:spacing w:line="360" w:lineRule="auto"/>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ind w:firstLine="562"/>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苏州市吴江区政府采购</w:t>
      </w:r>
      <w:r/>
    </w:p>
    <w:p>
      <w:pPr>
        <w:ind w:firstLine="821"/>
        <w:jc w:val="center"/>
        <w:spacing w:line="360" w:lineRule="auto"/>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竞争性谈判采购文件</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680"/>
        <w:jc w:val="both"/>
        <w:spacing w:line="36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采购编号：</w:t>
      </w:r>
      <w:r>
        <w:rPr>
          <w:rFonts w:hint="eastAsia" w:ascii="宋体" w:hAnsi="宋体" w:cs="宋体"/>
          <w:b/>
          <w:bCs/>
          <w:color w:val="000000" w:themeColor="text1"/>
          <w:sz w:val="28"/>
          <w:szCs w:val="28"/>
          <w:highlight w:val="none"/>
          <w:lang w:eastAsia="zh-CN"/>
          <w14:textFill>
            <w14:solidFill>
              <w14:schemeClr w14:val="tx1"/>
            </w14:solidFill>
          </w14:textFill>
        </w:rPr>
        <w:t xml:space="preserve">JSZC-320509-SZHS-T2026-0012</w:t>
      </w:r>
      <w:r/>
    </w:p>
    <w:p>
      <w:pPr>
        <w:ind w:left="3076" w:hanging="1400"/>
        <w:jc w:val="both"/>
        <w:spacing w:line="36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采购项目：</w:t>
      </w:r>
      <w:r>
        <w:rPr>
          <w:rFonts w:hint="eastAsia" w:ascii="宋体" w:hAnsi="宋体" w:cs="宋体"/>
          <w:b/>
          <w:bCs/>
          <w:color w:val="000000" w:themeColor="text1"/>
          <w:sz w:val="28"/>
          <w:szCs w:val="28"/>
          <w:highlight w:val="none"/>
          <w:lang w:eastAsia="zh-CN"/>
          <w14:textFill>
            <w14:solidFill>
              <w14:schemeClr w14:val="tx1"/>
            </w14:solidFill>
          </w14:textFill>
        </w:rPr>
        <w:t xml:space="preserve">松陵街道2026年东太湖(松陵段)湖面保洁及蓝藻打捞处置</w:t>
      </w:r>
      <w:r/>
    </w:p>
    <w:p>
      <w:pPr>
        <w:ind w:firstLine="1680"/>
        <w:jc w:val="both"/>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项目类别：服务类</w:t>
      </w:r>
      <w:r/>
    </w:p>
    <w:p>
      <w:pPr>
        <w:jc w:val="both"/>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采购单位：苏州市吴江区人民政府松陵街道办事处</w:t>
      </w:r>
      <w:r/>
    </w:p>
    <w:p>
      <w:pPr>
        <w:ind w:firstLine="1400"/>
        <w:spacing w:line="360" w:lineRule="auto"/>
        <w:tabs>
          <w:tab w:val="left" w:pos="7170" w:leader="none"/>
        </w:tabs>
        <w:rPr>
          <w:rFonts w:hint="eastAsia" w:ascii="宋体" w:hAnsi="宋体" w:eastAsia="宋体" w:cs="宋体"/>
          <w:color w:val="000000" w:themeColor="text1"/>
          <w:spacing w:val="-14"/>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p>
    <w:p>
      <w:pPr>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r>
      <w:r/>
    </w:p>
    <w:p>
      <w:pPr>
        <w:ind w:firstLine="1908"/>
        <w:jc w:val="center"/>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r>
      <w:r/>
    </w:p>
    <w:p>
      <w:pPr>
        <w:spacing w:line="360" w:lineRule="auto"/>
        <w:tabs>
          <w:tab w:val="left" w:pos="5040" w:leader="none"/>
        </w:tabs>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ab/>
      </w:r>
      <w:r/>
    </w:p>
    <w:p>
      <w:pPr>
        <w:ind w:firstLine="2628"/>
        <w:spacing w:line="360" w:lineRule="auto"/>
        <w:rPr>
          <w:rFonts w:ascii="宋体" w:hAnsi="宋体" w:eastAsia="宋体" w:cs="宋体"/>
          <w:color w:val="000000" w:themeColor="text1"/>
          <w:spacing w:val="-14"/>
          <w:sz w:val="32"/>
          <w:szCs w:val="32"/>
          <w:highlight w:val="none"/>
          <w:lang w:val="en-US" w:eastAsia="zh-CN"/>
          <w14:textFill>
            <w14:solidFill>
              <w14:schemeClr w14:val="tx1"/>
            </w14:solidFill>
          </w14:textFill>
        </w:rPr>
      </w:pPr>
      <w:r>
        <w:rPr>
          <w:rFonts w:ascii="宋体" w:hAnsi="宋体" w:eastAsia="宋体" w:cs="宋体"/>
          <w:color w:val="000000" w:themeColor="text1"/>
          <w:spacing w:val="-14"/>
          <w:sz w:val="32"/>
          <w:szCs w:val="32"/>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苏州汇顺项目管理咨询有限公司</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二〇二</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pageBreakBefore/>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前附表</w:t>
      </w:r>
      <w:r/>
    </w:p>
    <w:tbl>
      <w:tblPr>
        <w:tblStyle w:val="11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918"/>
        <w:gridCol w:w="6232"/>
      </w:tblGrid>
      <w:tr>
        <w:trPr>
          <w:jc w:val="center"/>
          <w:tblHeader/>
        </w:trPr>
        <w:tc>
          <w:tcPr>
            <w:tcW w:w="7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序号</w:t>
            </w:r>
            <w:r/>
          </w:p>
        </w:tc>
        <w:tc>
          <w:tcPr>
            <w:tcW w:w="1918"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项目</w:t>
            </w:r>
            <w:r/>
          </w:p>
        </w:tc>
        <w:tc>
          <w:tcPr>
            <w:tcW w:w="623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内容</w:t>
            </w:r>
            <w:r/>
          </w:p>
        </w:tc>
      </w:tr>
      <w:tr>
        <w:trPr>
          <w:jc w:val="center"/>
          <w:trHeight w:val="431"/>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谈判编号</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JSZC-320509-SZHS-T2026-0012</w:t>
            </w:r>
            <w:r/>
          </w:p>
        </w:tc>
      </w:tr>
      <w:tr>
        <w:trPr>
          <w:jc w:val="center"/>
          <w:trHeight w:val="710"/>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6232" w:type="dxa"/>
            <w:vAlign w:val="center"/>
            <w:textDirection w:val="lrTb"/>
            <w:noWrap w:val="false"/>
          </w:tcPr>
          <w:p>
            <w:pPr>
              <w:jc w:val="left"/>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采购预算</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w:t>
            </w:r>
            <w:r>
              <w:rPr>
                <w:rFonts w:hint="eastAsia" w:ascii="宋体" w:hAnsi="宋体" w:eastAsia="宋体" w:cs="宋体"/>
                <w:color w:val="000000" w:themeColor="text1"/>
                <w:sz w:val="21"/>
                <w:szCs w:val="21"/>
                <w:highlight w:val="none"/>
                <w14:textFill>
                  <w14:solidFill>
                    <w14:schemeClr w14:val="tx1"/>
                  </w14:solidFill>
                </w14:textFill>
              </w:rPr>
              <w:t xml:space="preserve">元整（￥：1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履约</w:t>
            </w:r>
            <w:r>
              <w:rPr>
                <w:rFonts w:hint="eastAsia" w:ascii="宋体" w:hAnsi="宋体" w:eastAsia="宋体" w:cs="宋体"/>
                <w:color w:val="000000" w:themeColor="text1"/>
                <w:sz w:val="21"/>
                <w:szCs w:val="21"/>
                <w:highlight w:val="none"/>
                <w14:textFill>
                  <w14:solidFill>
                    <w14:schemeClr w14:val="tx1"/>
                  </w14:solidFill>
                </w14:textFill>
              </w:rPr>
              <w:t xml:space="preserve">保证金</w:t>
            </w:r>
            <w:r/>
          </w:p>
        </w:tc>
        <w:tc>
          <w:tcPr>
            <w:tcW w:w="6232" w:type="dxa"/>
            <w:vAlign w:val="center"/>
            <w:textDirection w:val="lrTb"/>
            <w:noWrap w:val="false"/>
          </w:tcPr>
          <w:p>
            <w:pPr>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合同金额的5%</w:t>
            </w:r>
            <w:r/>
          </w:p>
        </w:tc>
      </w:tr>
      <w:tr>
        <w:trPr>
          <w:jc w:val="center"/>
          <w:trHeight w:val="90"/>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联合体投标</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不接受</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现场勘察</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投标答疑会</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网上答疑</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谈判文件份数</w:t>
            </w:r>
            <w:r/>
          </w:p>
        </w:tc>
        <w:tc>
          <w:tcPr>
            <w:tcW w:w="6232" w:type="dxa"/>
            <w:vAlign w:val="center"/>
            <w:textDirection w:val="lrTb"/>
            <w:noWrap w:val="false"/>
          </w:tcPr>
          <w:p>
            <w:pPr>
              <w:jc w:val="left"/>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本项目采用电子响应文件，供应商按照采购文件要求制作上传电子响应文件，供应商无需提供纸质响应文件</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1108"/>
              <w:ind w:left="0" w:firstLine="0"/>
              <w:rPr>
                <w:rFonts w:hint="eastAsia"/>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后5个工作日内，</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单位向招标代理机构提供与电子</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文件内容一致的纸质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文件三份。</w:t>
            </w:r>
            <w:r/>
          </w:p>
        </w:tc>
      </w:tr>
      <w:tr>
        <w:trPr>
          <w:jc w:val="center"/>
          <w:trHeight w:val="1496"/>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9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响应文件提交截止时间</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响应文件提交截止时间：</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rPr>
                <w:rFonts w:hint="eastAsia" w:ascii="宋体" w:hAnsi="宋体" w:eastAsia="宋体" w:cs="宋体"/>
                <w:b/>
                <w:bCs/>
                <w:color w:val="000000" w:themeColor="text1"/>
                <w:sz w:val="21"/>
                <w:szCs w:val="21"/>
                <w:highlight w:val="none"/>
                <w14:textFill>
                  <w14:solidFill>
                    <w14:schemeClr w14:val="tx1"/>
                  </w14:solidFill>
                </w14:textFill>
              </w:rPr>
              <w:t xml:space="preserve">响应文件必须在截止时间前完成提交（上传），逾期提交（上传）的响应文件恕不接受。</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谈判时间</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地点</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“苏采云”系统（网址：http：//jszfcg.jsczt.cn/）</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本项目为不见面谈判项目，开启阶段供应商在【供应商解密】环节必须使用CA证书解密电子响应文件，如在系统规定的解密时间内未能完成解密的视为放弃参与本项目。</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响应文件有效期</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 日历天（从投标截止之日算起）</w:t>
            </w:r>
            <w:r/>
          </w:p>
        </w:tc>
      </w:tr>
      <w:tr>
        <w:trPr>
          <w:jc w:val="center"/>
        </w:trPr>
        <w:tc>
          <w:tcPr>
            <w:tcW w:w="792"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p>
        </w:tc>
        <w:tc>
          <w:tcPr>
            <w:tcW w:w="1918"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代理服务费</w:t>
            </w:r>
            <w:r/>
          </w:p>
        </w:tc>
        <w:tc>
          <w:tcPr>
            <w:tcW w:w="6232" w:type="dxa"/>
            <w:vAlign w:val="center"/>
            <w:textDirection w:val="lrTb"/>
            <w:noWrap w:val="false"/>
          </w:tcPr>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本项目代理服务费已包含在预算金额内，请各</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供应商在</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报价时予以考虑。</w:t>
            </w:r>
            <w:r/>
          </w:p>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本项目代理服务费由</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单位在领取</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通知书时付清。</w:t>
            </w:r>
            <w:r/>
          </w:p>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本项目代理服务费经中介超市竞价为人民币</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壹万伍仟伍佰贰拾</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元整（¥15520.00）。</w:t>
            </w:r>
            <w:r/>
          </w:p>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代理服务费缴纳账号： </w:t>
            </w:r>
            <w:r/>
          </w:p>
          <w:p>
            <w:pPr>
              <w:jc w:val="both"/>
              <w:spacing w:line="360" w:lineRule="auto"/>
              <w:widowControl w:val="off"/>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账户名：</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苏州汇顺项目管理咨询有限公司</w:t>
            </w:r>
            <w:r/>
          </w:p>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开户行：中国建设银行股份有限公司苏州长春路支行</w:t>
            </w:r>
            <w:r/>
          </w:p>
          <w:p>
            <w:pPr>
              <w:pStyle w:val="1108"/>
              <w:ind w:left="0" w:firstLine="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账　号：32250199757200000291</w:t>
            </w:r>
            <w:r/>
          </w:p>
        </w:tc>
      </w:tr>
      <w:tr>
        <w:trPr>
          <w:jc w:val="center"/>
        </w:trPr>
        <w:tc>
          <w:tcPr>
            <w:tcW w:w="792" w:type="dxa"/>
            <w:vAlign w:val="center"/>
            <w:textDirection w:val="lrTb"/>
            <w:noWrap w:val="false"/>
          </w:tcPr>
          <w:p>
            <w:pPr>
              <w:jc w:val="center"/>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p>
        </w:tc>
        <w:tc>
          <w:tcPr>
            <w:tcW w:w="1918" w:type="dxa"/>
            <w:vAlign w:val="center"/>
            <w:textDirection w:val="lrTb"/>
            <w:noWrap w:val="false"/>
          </w:tcPr>
          <w:p>
            <w:pPr>
              <w:jc w:val="center"/>
              <w:spacing w:line="360" w:lineRule="auto"/>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专家评审费</w:t>
            </w:r>
            <w:r/>
          </w:p>
        </w:tc>
        <w:tc>
          <w:tcPr>
            <w:tcW w:w="6232" w:type="dxa"/>
            <w:vAlign w:val="center"/>
            <w:textDirection w:val="lrTb"/>
            <w:noWrap w:val="false"/>
          </w:tcPr>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依据《关于进一步规范政府采购活动相关费用管理的通知》（苏财规〔2026〕1号）相关规定，本项目专家评审费用由采购人承担并支付。</w:t>
            </w:r>
            <w:r/>
          </w:p>
        </w:tc>
      </w:tr>
    </w:tbl>
    <w:p>
      <w:pPr>
        <w:pStyle w:val="1356"/>
        <w:jc w:val="center"/>
        <w:pageBreakBefore/>
        <w:spacing w:before="0" w:after="0"/>
        <w:tabs>
          <w:tab w:val="right" w:pos="8805" w:leader="dot"/>
        </w:tabs>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目   录</w:t>
      </w:r>
      <w:r/>
    </w:p>
    <w:p>
      <w:pPr>
        <w:pStyle w:val="1356"/>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TOC \o "1-1" \h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_Toc4400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lang w:val="en-US" w:eastAsia="zh-CN"/>
          <w14:textFill>
            <w14:solidFill>
              <w14:schemeClr w14:val="tx1"/>
            </w14:solidFill>
          </w14:textFill>
        </w:rPr>
        <w:t xml:space="preserve">第一章 </w:t>
      </w:r>
      <w:r>
        <w:rPr>
          <w:rFonts w:hint="eastAsia"/>
          <w:color w:val="000000" w:themeColor="text1"/>
          <w:szCs w:val="22"/>
          <w:highlight w:val="none"/>
          <w14:textFill>
            <w14:solidFill>
              <w14:schemeClr w14:val="tx1"/>
            </w14:solidFill>
          </w14:textFill>
        </w:rPr>
        <w:t xml:space="preserve">竞争性谈判公告</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56"/>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_Toc12178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1"/>
          <w:highlight w:val="none"/>
          <w14:textFill>
            <w14:solidFill>
              <w14:schemeClr w14:val="tx1"/>
            </w14:solidFill>
          </w14:textFill>
        </w:rPr>
        <w:t xml:space="preserve">第二章 谈判人须知</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56"/>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_Toc16251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14:textFill>
            <w14:solidFill>
              <w14:schemeClr w14:val="tx1"/>
            </w14:solidFill>
          </w14:textFill>
        </w:rPr>
        <w:t xml:space="preserve">第</w:t>
      </w:r>
      <w:r>
        <w:rPr>
          <w:rFonts w:hint="eastAsia"/>
          <w:color w:val="000000" w:themeColor="text1"/>
          <w:szCs w:val="22"/>
          <w:highlight w:val="none"/>
          <w:lang w:val="en-US" w:eastAsia="zh-CN"/>
          <w14:textFill>
            <w14:solidFill>
              <w14:schemeClr w14:val="tx1"/>
            </w14:solidFill>
          </w14:textFill>
        </w:rPr>
        <w:t xml:space="preserve">三</w:t>
      </w:r>
      <w:r>
        <w:rPr>
          <w:rFonts w:hint="eastAsia"/>
          <w:color w:val="000000" w:themeColor="text1"/>
          <w:szCs w:val="22"/>
          <w:highlight w:val="none"/>
          <w14:textFill>
            <w14:solidFill>
              <w14:schemeClr w14:val="tx1"/>
            </w14:solidFill>
          </w14:textFill>
        </w:rPr>
        <w:t xml:space="preserve">章 谈判采购内容</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56"/>
        <w:spacing w:line="600" w:lineRule="auto"/>
        <w:tabs>
          <w:tab w:val="right" w:pos="9298" w:leader="hyphen"/>
        </w:tabs>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_Toc5757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hAnsi="宋体"/>
          <w:bCs/>
          <w:color w:val="000000" w:themeColor="text1"/>
          <w:szCs w:val="32"/>
          <w:highlight w:val="none"/>
          <w14:textFill>
            <w14:solidFill>
              <w14:schemeClr w14:val="tx1"/>
            </w14:solidFill>
          </w14:textFill>
        </w:rPr>
        <w:t xml:space="preserve">第</w:t>
      </w:r>
      <w:r>
        <w:rPr>
          <w:rFonts w:hint="eastAsia" w:hAnsi="宋体"/>
          <w:bCs/>
          <w:color w:val="000000" w:themeColor="text1"/>
          <w:szCs w:val="32"/>
          <w:highlight w:val="none"/>
          <w:lang w:val="en-US" w:eastAsia="zh-CN"/>
          <w14:textFill>
            <w14:solidFill>
              <w14:schemeClr w14:val="tx1"/>
            </w14:solidFill>
          </w14:textFill>
        </w:rPr>
        <w:t xml:space="preserve">四</w:t>
      </w:r>
      <w:r>
        <w:rPr>
          <w:rFonts w:hint="eastAsia" w:hAnsi="宋体"/>
          <w:bCs/>
          <w:color w:val="000000" w:themeColor="text1"/>
          <w:szCs w:val="32"/>
          <w:highlight w:val="none"/>
          <w14:textFill>
            <w14:solidFill>
              <w14:schemeClr w14:val="tx1"/>
            </w14:solidFill>
          </w14:textFill>
        </w:rPr>
        <w:t xml:space="preserve">章</w:t>
      </w:r>
      <w:r>
        <w:rPr>
          <w:rFonts w:hint="eastAsia" w:hAnsi="宋体"/>
          <w:bCs/>
          <w:color w:val="000000" w:themeColor="text1"/>
          <w:szCs w:val="32"/>
          <w:highlight w:val="none"/>
          <w:lang w:val="en-US" w:eastAsia="zh-CN"/>
          <w14:textFill>
            <w14:solidFill>
              <w14:schemeClr w14:val="tx1"/>
            </w14:solidFill>
          </w14:textFill>
        </w:rPr>
        <w:t xml:space="preserve"> </w:t>
      </w:r>
      <w:r>
        <w:rPr>
          <w:rFonts w:hint="eastAsia" w:hAnsi="宋体"/>
          <w:bCs/>
          <w:color w:val="000000" w:themeColor="text1"/>
          <w:szCs w:val="32"/>
          <w:highlight w:val="none"/>
          <w14:textFill>
            <w14:solidFill>
              <w14:schemeClr w14:val="tx1"/>
            </w14:solidFill>
          </w14:textFill>
        </w:rPr>
        <w:t xml:space="preserve">合同主要条款</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56"/>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_Toc25972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lang w:val="en-US" w:eastAsia="zh-CN" w:bidi="ar-SA"/>
          <w14:textFill>
            <w14:solidFill>
              <w14:schemeClr w14:val="tx1"/>
            </w14:solidFill>
          </w14:textFill>
        </w:rPr>
        <w:t xml:space="preserve">第</w:t>
      </w:r>
      <w:r>
        <w:rPr>
          <w:rFonts w:hint="eastAsia" w:eastAsia="宋体" w:cs="宋体"/>
          <w:bCs/>
          <w:color w:val="000000" w:themeColor="text1"/>
          <w:szCs w:val="24"/>
          <w:highlight w:val="none"/>
          <w:lang w:val="en-US" w:eastAsia="zh-CN" w:bidi="ar-SA"/>
          <w14:textFill>
            <w14:solidFill>
              <w14:schemeClr w14:val="tx1"/>
            </w14:solidFill>
          </w14:textFill>
        </w:rPr>
        <w:t xml:space="preserve">五</w:t>
      </w:r>
      <w:r>
        <w:rPr>
          <w:rFonts w:hint="eastAsia" w:ascii="宋体" w:hAnsi="宋体" w:eastAsia="宋体" w:cs="宋体"/>
          <w:bCs/>
          <w:color w:val="000000" w:themeColor="text1"/>
          <w:szCs w:val="24"/>
          <w:highlight w:val="none"/>
          <w:lang w:val="en-US" w:eastAsia="zh-CN" w:bidi="ar-SA"/>
          <w14:textFill>
            <w14:solidFill>
              <w14:schemeClr w14:val="tx1"/>
            </w14:solidFill>
          </w14:textFill>
        </w:rPr>
        <w:t xml:space="preserve">章 </w:t>
      </w:r>
      <w:r>
        <w:rPr>
          <w:rFonts w:hint="eastAsia" w:ascii="宋体" w:hAnsi="宋体" w:eastAsia="宋体" w:cs="宋体"/>
          <w:bCs/>
          <w:color w:val="000000" w:themeColor="text1"/>
          <w:szCs w:val="24"/>
          <w:highlight w:val="none"/>
          <w14:textFill>
            <w14:solidFill>
              <w14:schemeClr w14:val="tx1"/>
            </w14:solidFill>
          </w14:textFill>
        </w:rPr>
        <w:t xml:space="preserve">谈判成交原则和评审内容</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56"/>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_Toc1036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第六章  </w:t>
      </w:r>
      <w:r>
        <w:rPr>
          <w:rFonts w:hint="eastAsia"/>
          <w:color w:val="000000" w:themeColor="text1"/>
          <w:highlight w:val="none"/>
          <w14:textFill>
            <w14:solidFill>
              <w14:schemeClr w14:val="tx1"/>
            </w14:solidFill>
          </w14:textFill>
        </w:rPr>
        <w:t xml:space="preserve">附件（格式）</w:t>
      </w:r>
      <w:r>
        <w:rPr>
          <w:rFonts w:hint="eastAsia" w:ascii="宋体" w:hAnsi="宋体" w:eastAsia="宋体" w:cs="宋体"/>
          <w:color w:val="000000" w:themeColor="text1"/>
          <w:szCs w:val="24"/>
          <w:highlight w:val="none"/>
          <w14:textFill>
            <w14:solidFill>
              <w14:schemeClr w14:val="tx1"/>
            </w14:solidFill>
          </w14:textFill>
        </w:rPr>
        <w:fldChar w:fldCharType="end"/>
      </w:r>
      <w:r/>
    </w:p>
    <w:p>
      <w:pPr>
        <w:spacing w:line="6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291"/>
        <w:numPr>
          <w:ilvl w:val="0"/>
          <w:numId w:val="0"/>
        </w:numPr>
        <w:jc w:val="center"/>
        <w:keepLines w:val="0"/>
        <w:keepNext/>
        <w:pageBreakBefore w:val="0"/>
        <w:widowControl w:val="off"/>
        <w:rPr>
          <w:rFonts w:hint="eastAsia"/>
          <w:color w:val="000000" w:themeColor="text1"/>
          <w:sz w:val="36"/>
          <w:szCs w:val="22"/>
          <w:highlight w:val="none"/>
          <w:lang w:val="en-US" w:eastAsia="zh-CN"/>
          <w14:textFill>
            <w14:solidFill>
              <w14:schemeClr w14:val="tx1"/>
            </w14:solidFill>
          </w14:textFill>
        </w:rPr>
        <w:sectPr>
          <w:headerReference w:type="default" r:id="rId9"/>
          <w:headerReference w:type="first" r:id="rId10"/>
          <w:footerReference w:type="default" r:id="rId11"/>
          <w:footerReference w:type="even" r:id="rId12"/>
          <w:footerReference w:type="first" r:id="rId13"/>
          <w:footnotePr/>
          <w:endnotePr>
            <w:numFmt w:val="decimal"/>
          </w:endnotePr>
          <w:type w:val="nextPage"/>
          <w:pgSz w:w="11906" w:h="16838" w:orient="portrait"/>
          <w:pgMar w:top="936" w:right="1418" w:bottom="936" w:left="1418" w:header="510" w:footer="964" w:gutter="0"/>
          <w:pgNumType w:start="1"/>
          <w:cols w:num="1" w:sep="0" w:space="1701" w:equalWidth="1"/>
          <w:docGrid w:linePitch="360"/>
          <w:titlePg/>
        </w:sectPr>
      </w:pPr>
      <w:r/>
      <w:bookmarkStart w:id="0" w:name="_Toc212609679"/>
      <w:r/>
      <w:bookmarkStart w:id="1" w:name="_Toc7435"/>
      <w:r/>
      <w:bookmarkStart w:id="2" w:name="_Toc9329"/>
      <w:r/>
      <w:bookmarkStart w:id="3" w:name="_Toc10155"/>
      <w:r/>
      <w:bookmarkStart w:id="4" w:name="_Toc4400"/>
      <w:r/>
      <w:r/>
    </w:p>
    <w:p>
      <w:pPr>
        <w:pStyle w:val="1291"/>
        <w:numPr>
          <w:ilvl w:val="0"/>
          <w:numId w:val="0"/>
        </w:numPr>
        <w:jc w:val="center"/>
        <w:keepLines w:val="0"/>
        <w:keepNext/>
        <w:pageBreakBefore w:val="0"/>
        <w:widowControl w:val="off"/>
        <w:rPr>
          <w:rFonts w:hint="eastAsia"/>
          <w:color w:val="000000" w:themeColor="text1"/>
          <w:highlight w:val="none"/>
          <w:shd w:val="clear" w:color="auto" w:fill="auto"/>
          <w14:textFill>
            <w14:solidFill>
              <w14:schemeClr w14:val="tx1"/>
            </w14:solidFill>
          </w14:textFill>
        </w:rPr>
      </w:pPr>
      <w:r>
        <w:rPr>
          <w:rFonts w:hint="eastAsia"/>
          <w:color w:val="000000" w:themeColor="text1"/>
          <w:sz w:val="36"/>
          <w:szCs w:val="22"/>
          <w:highlight w:val="none"/>
          <w:lang w:val="en-US" w:eastAsia="zh-CN"/>
          <w14:textFill>
            <w14:solidFill>
              <w14:schemeClr w14:val="tx1"/>
            </w14:solidFill>
          </w14:textFill>
        </w:rPr>
        <w:t xml:space="preserve">第一章 </w:t>
      </w:r>
      <w:r>
        <w:rPr>
          <w:rFonts w:hint="eastAsia"/>
          <w:color w:val="000000" w:themeColor="text1"/>
          <w:sz w:val="36"/>
          <w:szCs w:val="22"/>
          <w:highlight w:val="none"/>
          <w14:textFill>
            <w14:solidFill>
              <w14:schemeClr w14:val="tx1"/>
            </w14:solidFill>
          </w14:textFill>
        </w:rPr>
        <w:t xml:space="preserve">竞争性</w:t>
      </w:r>
      <w:bookmarkEnd w:id="0"/>
      <w:r>
        <w:rPr>
          <w:rFonts w:hint="eastAsia"/>
          <w:color w:val="000000" w:themeColor="text1"/>
          <w:sz w:val="36"/>
          <w:szCs w:val="22"/>
          <w:highlight w:val="none"/>
          <w14:textFill>
            <w14:solidFill>
              <w14:schemeClr w14:val="tx1"/>
            </w14:solidFill>
          </w14:textFill>
        </w:rPr>
        <w:t xml:space="preserve">谈判公告</w:t>
      </w:r>
      <w:bookmarkEnd w:id="1"/>
      <w:r/>
      <w:bookmarkEnd w:id="2"/>
      <w:r/>
      <w:bookmarkEnd w:id="3"/>
      <w:r/>
      <w:bookmarkEnd w:id="4"/>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5" w:name="_Toc35393799"/>
      <w:r/>
      <w:bookmarkStart w:id="6" w:name="_Toc35393630"/>
      <w:r/>
      <w:bookmarkStart w:id="7" w:name="_Toc28359013"/>
      <w:r/>
      <w:bookmarkStart w:id="8" w:name="_Toc28359090"/>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1"/>
          <w:szCs w:val="21"/>
          <w:highlight w:val="none"/>
          <w:u w:val="single"/>
          <w:shd w:val="clear" w:color="auto" w:fill="ffffff"/>
          <w:lang w:eastAsia="zh-CN"/>
          <w14:textFill>
            <w14:solidFill>
              <w14:schemeClr w14:val="tx1"/>
            </w14:solidFill>
          </w14:textFill>
        </w:rPr>
        <w:t xml:space="preserve">松陵街道2026年东太湖(松陵段)湖面保洁及蓝藻打捞处置</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采购项目的潜在供应商应在苏采云系统获取采购文件，并于</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202</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：30</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（北京时间）</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前提交响应文件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79"/>
        <w:ind w:firstLine="482"/>
        <w:jc w:val="both"/>
        <w:keepLines w:val="0"/>
        <w:keepNext w:val="0"/>
        <w:pageBreakBefore w:val="0"/>
        <w:spacing w:before="181"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一、项目基本情况</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JSZC-320509-SZHS-T2026-0012</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3.预算金额：人民币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壹佰肆拾万元整</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422"/>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1398330</w:t>
      </w:r>
      <w:r>
        <w:rPr>
          <w:rFonts w:hint="eastAsia" w:ascii="宋体" w:hAnsi="宋体" w:eastAsia="宋体" w:cs="宋体"/>
          <w:color w:val="000000" w:themeColor="text1"/>
          <w:sz w:val="21"/>
          <w:szCs w:val="21"/>
          <w:highlight w:val="none"/>
          <w14:textFill>
            <w14:solidFill>
              <w14:schemeClr w14:val="tx1"/>
            </w14:solidFill>
          </w14:textFill>
        </w:rPr>
        <w:t xml:space="preserve">.00）</w:t>
      </w:r>
      <w:r/>
    </w:p>
    <w:p>
      <w:pPr>
        <w:pStyle w:val="1422"/>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w:t>
      </w:r>
      <w:r>
        <w:rPr>
          <w:rFonts w:hint="eastAsia" w:ascii="宋体" w:hAnsi="宋体" w:cs="宋体"/>
          <w:color w:val="000000" w:themeColor="text1"/>
          <w:sz w:val="21"/>
          <w:szCs w:val="21"/>
          <w:highlight w:val="none"/>
          <w:lang w:val="en-US" w:eastAsia="zh-CN"/>
          <w14:textFill>
            <w14:solidFill>
              <w14:schemeClr w14:val="tx1"/>
            </w14:solidFill>
          </w14:textFill>
        </w:rPr>
        <w:t xml:space="preserve">98.2810</w:t>
      </w:r>
      <w:r>
        <w:rPr>
          <w:rFonts w:hint="eastAsia" w:ascii="宋体" w:hAnsi="宋体" w:eastAsia="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4.采购需求：</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东太湖沿线（松陵段）1800000㎡湖面保洁、蓝藻和水生植物打捞及处置。</w:t>
      </w:r>
      <w:r/>
    </w:p>
    <w:p>
      <w:pPr>
        <w:pStyle w:val="1422"/>
        <w:numPr>
          <w:ilvl w:val="0"/>
          <w:numId w:val="0"/>
        </w:numPr>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服务范围</w:t>
      </w:r>
      <w:r>
        <w:rPr>
          <w:rFonts w:hint="eastAsia" w:ascii="宋体" w:hAnsi="宋体" w:eastAsia="宋体" w:cs="宋体"/>
          <w:color w:val="000000" w:themeColor="text1"/>
          <w:sz w:val="21"/>
          <w:szCs w:val="21"/>
          <w:highlight w:val="none"/>
          <w14:textFill>
            <w14:solidFill>
              <w14:schemeClr w14:val="tx1"/>
            </w14:solidFill>
          </w14:textFill>
        </w:rPr>
        <w:t xml:space="preserve">：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r/>
    </w:p>
    <w:p>
      <w:pPr>
        <w:pStyle w:val="1422"/>
        <w:ind w:firstLine="480"/>
        <w:spacing w:line="360" w:lineRule="auto"/>
        <w:tabs>
          <w:tab w:val="left" w:pos="540" w:leader="none"/>
        </w:tabs>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eastAsia="zh-CN"/>
          <w14:textFill>
            <w14:solidFill>
              <w14:schemeClr w14:val="tx1"/>
            </w14:solidFill>
          </w14:textFill>
        </w:rPr>
        <w:t xml:space="preserve">壹年（</w:t>
      </w:r>
      <w:r>
        <w:rPr>
          <w:rFonts w:hint="eastAsia" w:ascii="宋体" w:hAnsi="宋体" w:cs="宋体"/>
          <w:color w:val="000000" w:themeColor="text1"/>
          <w:sz w:val="21"/>
          <w:szCs w:val="21"/>
          <w:highlight w:val="none"/>
          <w:lang w:eastAsia="zh-CN"/>
          <w14:textFill>
            <w14:solidFill>
              <w14:schemeClr w14:val="tx1"/>
            </w14:solidFill>
          </w14:textFill>
        </w:rPr>
        <w:t xml:space="preserve">初步计划时间为2026年11月1日-2027年10月31日，具体时间以合同签订为准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7.验收标准：根据采购文件、国家、行业相关标准由采购人验收。</w:t>
      </w:r>
      <w:r/>
    </w:p>
    <w:p>
      <w:pPr>
        <w:pStyle w:val="1379"/>
        <w:ind w:firstLine="482"/>
        <w:jc w:val="both"/>
        <w:spacing w:before="0" w:beforeAutospacing="0" w:after="0"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二、申请人的资格要求：</w:t>
      </w:r>
      <w:bookmarkEnd w:id="5"/>
      <w:r/>
      <w:bookmarkEnd w:id="6"/>
      <w:r/>
      <w:bookmarkEnd w:id="7"/>
      <w:r/>
      <w:bookmarkEnd w:id="8"/>
      <w:r/>
      <w:r/>
    </w:p>
    <w:p>
      <w:pPr>
        <w:pStyle w:val="1422"/>
        <w:ind w:firstLine="48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bookmarkStart w:id="9" w:name="_Toc35393801"/>
      <w:r/>
      <w:bookmarkStart w:id="10" w:name="_Toc28359015"/>
      <w:r/>
      <w:bookmarkStart w:id="11" w:name="_Toc28359092"/>
      <w:r/>
      <w:bookmarkStart w:id="12" w:name="_Toc28359001"/>
      <w:r/>
      <w:bookmarkStart w:id="13" w:name="_Toc35393632"/>
      <w:r/>
      <w:bookmarkStart w:id="14" w:name="_Toc35393789"/>
      <w:r>
        <w:rPr>
          <w:rFonts w:hint="eastAsia" w:ascii="宋体" w:hAnsi="宋体" w:cs="宋体"/>
          <w:color w:val="000000" w:themeColor="text1"/>
          <w:sz w:val="21"/>
          <w:szCs w:val="21"/>
          <w:highlight w:val="none"/>
          <w14:textFill>
            <w14:solidFill>
              <w14:schemeClr w14:val="tx1"/>
            </w14:solidFill>
          </w14:textFill>
        </w:rPr>
        <w:t xml:space="preserve">1.符合《中华人民共和国政府采购法》之第二十二条“供应商参加政府采购活动应当具备下列条件”</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（1）具有独立承担民事责任的能力； </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（2）具有良好的商业信誉和健全的财务会计制度；</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（3）具有履行合同所必需的设备和专业技术能力；</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（4）有依法缴纳税收和社会保障资金的良好记录；</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p>
      <w:pPr>
        <w:pStyle w:val="1422"/>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（6）法律、行政法规规定的其他条件；</w:t>
      </w:r>
      <w:r/>
    </w:p>
    <w:p>
      <w:pPr>
        <w:pStyle w:val="1422"/>
        <w:ind w:firstLine="480"/>
        <w:spacing w:line="360" w:lineRule="auto"/>
        <w:tabs>
          <w:tab w:val="left" w:pos="540"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2.落实政府采购政策需满足的资格要求：</w:t>
      </w:r>
      <w:r>
        <w:rPr>
          <w:rFonts w:hint="eastAsia" w:ascii="宋体" w:hAnsi="宋体" w:cs="宋体"/>
          <w:b/>
          <w:bCs/>
          <w:color w:val="000000" w:themeColor="text1"/>
          <w:sz w:val="21"/>
          <w:szCs w:val="21"/>
          <w:highlight w:val="none"/>
          <w14:textFill>
            <w14:solidFill>
              <w14:schemeClr w14:val="tx1"/>
            </w14:solidFill>
          </w14:textFill>
        </w:rPr>
        <w:t xml:space="preserve">本项目专门面向中小微企业采购,承接服务的供应商应为中小微企业、监狱企业、残疾人福利性单位</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所属行业为其他未列明行业。</w:t>
      </w:r>
      <w:r/>
    </w:p>
    <w:p>
      <w:pPr>
        <w:pStyle w:val="1422"/>
        <w:ind w:firstLine="480"/>
        <w:spacing w:line="360" w:lineRule="auto"/>
        <w:tabs>
          <w:tab w:val="left" w:pos="54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3.本项目的特定资格要求：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无。</w:t>
      </w:r>
      <w:r/>
    </w:p>
    <w:p>
      <w:pPr>
        <w:pStyle w:val="1422"/>
        <w:ind w:firstLine="480"/>
        <w:spacing w:line="360" w:lineRule="auto"/>
        <w:tabs>
          <w:tab w:val="left" w:pos="540" w:leader="none"/>
        </w:tabs>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4.其他要求：</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（2）本项目不接受联合体投标；</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hint="default" w:ascii="宋体" w:hAnsi="宋体" w:cs="宋体"/>
          <w:color w:val="000000" w:themeColor="text1"/>
          <w:sz w:val="21"/>
          <w:szCs w:val="21"/>
          <w:highlight w:val="none"/>
          <w:lang w:val="en-US" w:eastAsia="zh-CN" w:bidi="ar"/>
          <w14:textFill>
            <w14:solidFill>
              <w14:schemeClr w14:val="tx1"/>
            </w14:solidFill>
          </w14:textFill>
        </w:rPr>
        <w:t xml:space="preserve">为本项目提供整体设计、规范编制或项目管理、</w:t>
      </w:r>
      <w:bookmarkStart w:id="53" w:name="_GoBack"/>
      <w:r/>
      <w:bookmarkEnd w:id="53"/>
      <w:r>
        <w:rPr>
          <w:rFonts w:hint="default" w:ascii="宋体" w:hAnsi="宋体" w:cs="宋体"/>
          <w:color w:val="000000" w:themeColor="text1"/>
          <w:sz w:val="21"/>
          <w:szCs w:val="21"/>
          <w:highlight w:val="none"/>
          <w:lang w:val="en-US" w:eastAsia="zh-CN" w:bidi="ar"/>
          <w14:textFill>
            <w14:solidFill>
              <w14:schemeClr w14:val="tx1"/>
            </w14:solidFill>
          </w14:textFill>
        </w:rPr>
        <w:t xml:space="preserve">监理、检测等服务的，不得参加本项目采购活动</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p>
      <w:pPr>
        <w:ind w:firstLine="480"/>
        <w:spacing w:line="360" w:lineRule="auto"/>
        <w:rPr>
          <w:rFonts w:hint="default"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（5）法人的分支机构不得参加政府采购活动（除银行、保险、石油石化、电力、电信等行业特殊情况外）。</w:t>
      </w:r>
      <w:r/>
    </w:p>
    <w:p>
      <w:pPr>
        <w:ind w:firstLine="482"/>
        <w:spacing w:line="360" w:lineRule="auto"/>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三、采购文件的获取</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自采购公告发布之日起</w:t>
      </w:r>
      <w:r>
        <w:rPr>
          <w:rFonts w:hint="eastAsia" w:ascii="宋体" w:hAnsi="宋体"/>
          <w:bCs/>
          <w:color w:val="000000" w:themeColor="text1"/>
          <w:sz w:val="21"/>
          <w:szCs w:val="21"/>
          <w:highlight w:val="none"/>
          <w:lang w:val="en-US" w:eastAsia="zh-CN"/>
          <w14:textFill>
            <w14:solidFill>
              <w14:schemeClr w14:val="tx1"/>
            </w14:solidFill>
          </w14:textFill>
        </w:rPr>
        <w:t xml:space="preserve">3个工作日（具体以</w:t>
      </w:r>
      <w:r>
        <w:rPr>
          <w:rFonts w:hint="eastAsia" w:ascii="宋体" w:hAnsi="宋体" w:cs="宋体"/>
          <w:color w:val="000000" w:themeColor="text1"/>
          <w:sz w:val="21"/>
          <w:szCs w:val="21"/>
          <w:highlight w:val="none"/>
          <w14:textFill>
            <w14:solidFill>
              <w14:schemeClr w14:val="tx1"/>
            </w14:solidFill>
          </w14:textFill>
        </w:rPr>
        <w:t xml:space="preserve">“苏采云”系统</w:t>
      </w:r>
      <w:r>
        <w:rPr>
          <w:rFonts w:hint="eastAsia" w:ascii="宋体" w:hAnsi="宋体" w:cs="宋体"/>
          <w:color w:val="000000" w:themeColor="text1"/>
          <w:sz w:val="21"/>
          <w:szCs w:val="21"/>
          <w:highlight w:val="none"/>
          <w:lang w:val="en-US" w:eastAsia="zh-CN"/>
          <w14:textFill>
            <w14:solidFill>
              <w14:schemeClr w14:val="tx1"/>
            </w14:solidFill>
          </w14:textFill>
        </w:rPr>
        <w:t xml:space="preserve">时间</w:t>
      </w:r>
      <w:r>
        <w:rPr>
          <w:rFonts w:hint="eastAsia" w:ascii="宋体" w:hAnsi="宋体"/>
          <w:bCs/>
          <w:color w:val="000000" w:themeColor="text1"/>
          <w:sz w:val="21"/>
          <w:szCs w:val="21"/>
          <w:highlight w:val="none"/>
          <w:lang w:val="en-US" w:eastAsia="zh-CN"/>
          <w14:textFill>
            <w14:solidFill>
              <w14:schemeClr w14:val="tx1"/>
            </w14:solidFill>
          </w14:textFill>
        </w:rPr>
        <w:t xml:space="preserve">为准）</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地点：苏釆云系统（网址：http://jszfcg.jsczt.cn/）</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方式：苏釆云系统报名后自行下载</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售价：0.00元</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四</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响应文件提交：</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截止时间：</w:t>
      </w:r>
      <w:r>
        <w:rPr>
          <w:rFonts w:hint="eastAsia" w:ascii="宋体" w:hAnsi="宋体"/>
          <w:bCs/>
          <w:color w:val="000000" w:themeColor="text1"/>
          <w:sz w:val="21"/>
          <w:szCs w:val="21"/>
          <w:highlight w:val="none"/>
          <w:lang w:eastAsia="zh-CN"/>
          <w14:textFill>
            <w14:solidFill>
              <w14:schemeClr w14:val="tx1"/>
            </w14:solidFill>
          </w14:textFill>
        </w:rPr>
        <w:t xml:space="preserve">2026</w:t>
      </w:r>
      <w:r>
        <w:rPr>
          <w:rFonts w:hint="eastAsia" w:ascii="宋体" w:hAnsi="宋体"/>
          <w:bCs/>
          <w:color w:val="000000" w:themeColor="text1"/>
          <w:sz w:val="21"/>
          <w:szCs w:val="21"/>
          <w:highlight w:val="none"/>
          <w14:textFill>
            <w14:solidFill>
              <w14:schemeClr w14:val="tx1"/>
            </w14:solidFill>
          </w14:textFill>
        </w:rPr>
        <w:t xml:space="preserve">年</w:t>
      </w:r>
      <w:r>
        <w:rPr>
          <w:rFonts w:hint="eastAsia" w:ascii="宋体" w:hAnsi="宋体"/>
          <w:bCs/>
          <w:color w:val="000000" w:themeColor="text1"/>
          <w:sz w:val="21"/>
          <w:szCs w:val="21"/>
          <w:highlight w:val="none"/>
          <w:lang w:val="en-US" w:eastAsia="zh-CN"/>
          <w14:textFill>
            <w14:solidFill>
              <w14:schemeClr w14:val="tx1"/>
            </w14:solidFill>
          </w14:textFill>
        </w:rPr>
        <w:t xml:space="preserve">11</w:t>
      </w:r>
      <w:r>
        <w:rPr>
          <w:rFonts w:hint="eastAsia" w:ascii="宋体" w:hAnsi="宋体"/>
          <w:bCs/>
          <w:color w:val="000000" w:themeColor="text1"/>
          <w:sz w:val="21"/>
          <w:szCs w:val="21"/>
          <w:highlight w:val="none"/>
          <w14:textFill>
            <w14:solidFill>
              <w14:schemeClr w14:val="tx1"/>
            </w14:solidFill>
          </w14:textFill>
        </w:rPr>
        <w:t xml:space="preserve">月</w:t>
      </w:r>
      <w:r>
        <w:rPr>
          <w:rFonts w:hint="eastAsia" w:ascii="宋体" w:hAnsi="宋体"/>
          <w:bCs/>
          <w:color w:val="000000" w:themeColor="text1"/>
          <w:sz w:val="21"/>
          <w:szCs w:val="21"/>
          <w:highlight w:val="none"/>
          <w:lang w:val="en-US" w:eastAsia="zh-CN"/>
          <w14:textFill>
            <w14:solidFill>
              <w14:schemeClr w14:val="tx1"/>
            </w14:solidFill>
          </w14:textFill>
        </w:rPr>
        <w:t xml:space="preserve">05</w:t>
      </w:r>
      <w:r>
        <w:rPr>
          <w:rFonts w:hint="eastAsia" w:ascii="宋体" w:hAnsi="宋体"/>
          <w:bCs/>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地点：“苏采云”系统（网址：http：//jszfcg.jsczt.cn/）。响应文件网上递交，不需要现场参加采购活动，无需提供纸质响应文件。</w:t>
      </w:r>
      <w:r/>
    </w:p>
    <w:p>
      <w:pPr>
        <w:ind w:firstLine="480"/>
        <w:jc w:val="left"/>
        <w:spacing w:line="360" w:lineRule="auto"/>
        <w:tabs>
          <w:tab w:val="left" w:pos="4335"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五、开启：</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rPr>
          <w:rFonts w:hint="eastAsia" w:ascii="宋体" w:hAnsi="宋体"/>
          <w:bCs/>
          <w:color w:val="000000" w:themeColor="text1"/>
          <w:sz w:val="21"/>
          <w:szCs w:val="21"/>
          <w:highlight w:val="none"/>
          <w:lang w:eastAsia="zh-CN"/>
          <w14:textFill>
            <w14:solidFill>
              <w14:schemeClr w14:val="tx1"/>
            </w14:solidFill>
          </w14:textFill>
        </w:rPr>
        <w:t xml:space="preserve">2026</w:t>
      </w:r>
      <w:r>
        <w:rPr>
          <w:rFonts w:hint="eastAsia" w:ascii="宋体" w:hAnsi="宋体"/>
          <w:bCs/>
          <w:color w:val="000000" w:themeColor="text1"/>
          <w:sz w:val="21"/>
          <w:szCs w:val="21"/>
          <w:highlight w:val="none"/>
          <w14:textFill>
            <w14:solidFill>
              <w14:schemeClr w14:val="tx1"/>
            </w14:solidFill>
          </w14:textFill>
        </w:rPr>
        <w:t xml:space="preserve">年</w:t>
      </w:r>
      <w:r>
        <w:rPr>
          <w:rFonts w:hint="eastAsia" w:ascii="宋体" w:hAnsi="宋体"/>
          <w:bCs/>
          <w:color w:val="000000" w:themeColor="text1"/>
          <w:sz w:val="21"/>
          <w:szCs w:val="21"/>
          <w:highlight w:val="none"/>
          <w:lang w:val="en-US" w:eastAsia="zh-CN"/>
          <w14:textFill>
            <w14:solidFill>
              <w14:schemeClr w14:val="tx1"/>
            </w14:solidFill>
          </w14:textFill>
        </w:rPr>
        <w:t xml:space="preserve">11</w:t>
      </w:r>
      <w:r>
        <w:rPr>
          <w:rFonts w:hint="eastAsia" w:ascii="宋体" w:hAnsi="宋体"/>
          <w:bCs/>
          <w:color w:val="000000" w:themeColor="text1"/>
          <w:sz w:val="21"/>
          <w:szCs w:val="21"/>
          <w:highlight w:val="none"/>
          <w14:textFill>
            <w14:solidFill>
              <w14:schemeClr w14:val="tx1"/>
            </w14:solidFill>
          </w14:textFill>
        </w:rPr>
        <w:t xml:space="preserve">月</w:t>
      </w:r>
      <w:r>
        <w:rPr>
          <w:rFonts w:hint="eastAsia" w:ascii="宋体" w:hAnsi="宋体"/>
          <w:bCs/>
          <w:color w:val="000000" w:themeColor="text1"/>
          <w:sz w:val="21"/>
          <w:szCs w:val="21"/>
          <w:highlight w:val="none"/>
          <w:lang w:val="en-US" w:eastAsia="zh-CN"/>
          <w14:textFill>
            <w14:solidFill>
              <w14:schemeClr w14:val="tx1"/>
            </w14:solidFill>
          </w14:textFill>
        </w:rPr>
        <w:t xml:space="preserve">05</w:t>
      </w:r>
      <w:r>
        <w:rPr>
          <w:rFonts w:hint="eastAsia" w:ascii="宋体" w:hAnsi="宋体"/>
          <w:bCs/>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（北京时间）</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地点：“苏采云”系统（网址：http：//jszfcg.jsczt.cn/）</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六、公告期限</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自本公告发布之日起3个工作日</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七、其他补充事宜</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1.本公告同时在江苏政府采购网、苏州市政府采购网发布；有关该采购项目的澄清、修正及成交等信息亦在以上网站发布，敬请留意。</w:t>
      </w:r>
      <w:r/>
    </w:p>
    <w:p>
      <w:pPr>
        <w:ind w:firstLine="48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TW"/>
          <w14:textFill>
            <w14:solidFill>
              <w14:schemeClr w14:val="tx1"/>
            </w14:solidFill>
          </w14:textFill>
        </w:rPr>
        <w:t xml:space="preserve">供应商在报名、下载、制作采购文件过程中如有软件操作方面疑问，请拨打（1）注册咨询：0512-69820854；（2）CA技术咨询电话：400-608-6099；（3）签章使用问题：025-83633811、025-83633812、15380932027、15371015030；（4）系统使用指导与咨询：联系电话：18261002950；QQ：3048755361、1315179389、895706745。</w:t>
      </w:r>
      <w:r>
        <w:rPr>
          <w:rFonts w:hint="eastAsia" w:ascii="宋体" w:hAnsi="宋体" w:cs="宋体"/>
          <w:color w:val="000000" w:themeColor="text1"/>
          <w:sz w:val="21"/>
          <w:szCs w:val="21"/>
          <w:highlight w:val="none"/>
          <w:lang w:val="zh-TW"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TW"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报名方式（网上报名）</w:t>
      </w:r>
      <w:r/>
    </w:p>
    <w:p>
      <w:pPr>
        <w:ind w:firstLine="480"/>
        <w:jc w:val="left"/>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.1申领CA证书：</w:t>
      </w:r>
      <w:r>
        <w:rPr>
          <w:rFonts w:hint="eastAsia" w:ascii="宋体" w:hAnsi="宋体" w:cs="宋体"/>
          <w:color w:val="000000" w:themeColor="text1"/>
          <w:sz w:val="2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1"/>
          <w:szCs w:val="21"/>
          <w:highlight w:val="none"/>
          <w14:textFill>
            <w14:solidFill>
              <w14:schemeClr w14:val="tx1"/>
            </w14:solidFill>
          </w14:textFill>
        </w:rPr>
        <w:t xml:space="preserve">苏州现场办理地址：苏州市高新区邓尉路105号狮山科技馆一楼服务大厅，咨询电话：0512- 65737699。</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.2登录</w:t>
      </w:r>
      <w:r>
        <w:rPr>
          <w:rFonts w:ascii="宋体" w:hAnsi="宋体"/>
          <w:color w:val="000000" w:themeColor="text1"/>
          <w:sz w:val="21"/>
          <w:szCs w:val="21"/>
          <w:highlight w:val="none"/>
          <w14:textFill>
            <w14:solidFill>
              <w14:schemeClr w14:val="tx1"/>
            </w14:solidFill>
          </w14:textFill>
        </w:rPr>
        <w:t xml:space="preserve">报名</w:t>
      </w: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制作、提交电子响应文件：</w:t>
      </w:r>
      <w:r/>
    </w:p>
    <w:p>
      <w:pPr>
        <w:ind w:firstLine="482"/>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5.1</w:t>
      </w:r>
      <w:r>
        <w:rPr>
          <w:rFonts w:hint="eastAsia" w:ascii="宋体" w:hAnsi="宋体" w:cs="宋体"/>
          <w:color w:val="000000" w:themeColor="text1"/>
          <w:sz w:val="21"/>
          <w:szCs w:val="21"/>
          <w:highlight w:val="none"/>
          <w14:textFill>
            <w14:solidFill>
              <w14:schemeClr w14:val="tx1"/>
            </w14:solidFill>
          </w14:textFill>
        </w:rPr>
        <w:t xml:space="preserve">本项目采用电子招</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式，</w:t>
      </w:r>
      <w:r>
        <w:rPr>
          <w:rFonts w:hint="eastAsia" w:ascii="宋体" w:hAnsi="宋体"/>
          <w:color w:val="000000" w:themeColor="text1"/>
          <w:sz w:val="21"/>
          <w:szCs w:val="21"/>
          <w:highlight w:val="none"/>
          <w14:textFill>
            <w14:solidFill>
              <w14:schemeClr w14:val="tx1"/>
            </w14:solidFill>
          </w14:textFill>
        </w:rPr>
        <w:t xml:space="preserve">请</w:t>
      </w:r>
      <w:r>
        <w:rPr>
          <w:rFonts w:hint="eastAsia" w:ascii="宋体" w:hAnsi="宋体" w:cs="宋体"/>
          <w:color w:val="000000" w:themeColor="text1"/>
          <w:sz w:val="21"/>
          <w:szCs w:val="21"/>
          <w:highlight w:val="non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1393"/>
          <w:rFonts w:hint="eastAsia" w:ascii="宋体" w:hAnsi="宋体" w:cs="宋体"/>
          <w:color w:val="000000" w:themeColor="text1"/>
          <w:sz w:val="21"/>
          <w:szCs w:val="21"/>
          <w:highlight w:val="none"/>
          <w:u w:val="none"/>
          <w14:textFill>
            <w14:solidFill>
              <w14:schemeClr w14:val="tx1"/>
            </w14:solidFill>
          </w14:textFill>
        </w:rPr>
        <w:t xml:space="preserve">https：//czju.suzhou.gov.cn/zfcg/html/content/20231220161910031.shtml</w:t>
      </w:r>
      <w:r>
        <w:rPr>
          <w:rStyle w:val="1393"/>
          <w:rFonts w:hint="eastAsia" w:ascii="宋体" w:hAnsi="宋体" w:cs="宋体"/>
          <w:color w:val="000000" w:themeColor="text1"/>
          <w:sz w:val="21"/>
          <w:szCs w:val="21"/>
          <w:highlight w:val="none"/>
          <w:u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.3本项目采用电子投标形式，请供应商按照《苏采云系统供应商操作手册》、采购文件要求进行制作、上传电子响应文件，响应单位无需提供纸质响应文件。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 xml:space="preserve">电子响应文件制作完成后请</w:t>
      </w:r>
      <w:r>
        <w:rPr>
          <w:rFonts w:hint="eastAsia" w:ascii="宋体" w:hAnsi="宋体" w:cs="宋体"/>
          <w:b/>
          <w:color w:val="000000" w:themeColor="text1"/>
          <w:sz w:val="21"/>
          <w:szCs w:val="21"/>
          <w:highlight w:val="none"/>
          <w14:textFill>
            <w14:solidFill>
              <w14:schemeClr w14:val="tx1"/>
            </w14:solidFill>
          </w14:textFill>
        </w:rPr>
        <w:t xml:space="preserve">在截止时间前完成提交（上传）</w:t>
      </w:r>
      <w:r>
        <w:rPr>
          <w:rFonts w:hint="eastAsia" w:ascii="宋体" w:hAnsi="宋体"/>
          <w:b/>
          <w:color w:val="000000" w:themeColor="text1"/>
          <w:sz w:val="21"/>
          <w:szCs w:val="21"/>
          <w:highlight w:val="none"/>
          <w14:textFill>
            <w14:solidFill>
              <w14:schemeClr w14:val="tx1"/>
            </w14:solidFill>
          </w14:textFill>
        </w:rPr>
        <w:t xml:space="preserve">，否则视为放弃参加该采购项目。</w:t>
      </w:r>
      <w:r>
        <w:rPr>
          <w:rFonts w:hint="eastAsia" w:ascii="宋体" w:hAnsi="宋体"/>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6.</w:t>
      </w:r>
      <w:r>
        <w:rPr>
          <w:rFonts w:ascii="宋体" w:hAnsi="宋体"/>
          <w:bCs/>
          <w:color w:val="000000" w:themeColor="text1"/>
          <w:sz w:val="2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14:textFill>
            <w14:solidFill>
              <w14:schemeClr w14:val="tx1"/>
            </w14:solidFill>
          </w14:textFill>
        </w:rPr>
        <w:t xml:space="preserve">本项目为不见面</w:t>
      </w:r>
      <w:r>
        <w:rPr>
          <w:rFonts w:hint="eastAsia" w:ascii="宋体" w:hAnsi="宋体"/>
          <w:b/>
          <w:bCs/>
          <w:color w:val="000000" w:themeColor="text1"/>
          <w:sz w:val="21"/>
          <w:szCs w:val="21"/>
          <w:highlight w:val="none"/>
          <w14:textFill>
            <w14:solidFill>
              <w14:schemeClr w14:val="tx1"/>
            </w14:solidFill>
          </w14:textFill>
        </w:rPr>
        <w:t xml:space="preserve">谈判</w:t>
      </w:r>
      <w:r>
        <w:rPr>
          <w:rFonts w:ascii="宋体" w:hAnsi="宋体"/>
          <w:b/>
          <w:bCs/>
          <w:color w:val="000000" w:themeColor="text1"/>
          <w:sz w:val="21"/>
          <w:szCs w:val="21"/>
          <w:highlight w:val="none"/>
          <w14:textFill>
            <w14:solidFill>
              <w14:schemeClr w14:val="tx1"/>
            </w14:solidFill>
          </w14:textFill>
        </w:rPr>
        <w:t xml:space="preserve">项目，</w:t>
      </w:r>
      <w:r>
        <w:rPr>
          <w:rFonts w:ascii="宋体" w:hAnsi="宋体"/>
          <w:b/>
          <w:color w:val="000000" w:themeColor="text1"/>
          <w:sz w:val="21"/>
          <w:szCs w:val="21"/>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color w:val="000000" w:themeColor="text1"/>
          <w:sz w:val="21"/>
          <w:szCs w:val="21"/>
          <w:highlight w:val="none"/>
          <w:lang w:val="zh-CN"/>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请供应商确保电脑、系统及其他设备（视频输入输出设备等）无误，且开启直至项目结束始终保持系统在线状态。</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八、凡对本次采购提出询问，请按以下方式联系。</w:t>
      </w:r>
      <w:bookmarkStart w:id="15" w:name="_Toc35393637"/>
      <w:r/>
      <w:bookmarkEnd w:id="15"/>
      <w:r/>
      <w:bookmarkStart w:id="16" w:name="_Toc28359019"/>
      <w:r/>
      <w:bookmarkEnd w:id="16"/>
      <w:r/>
      <w:bookmarkStart w:id="17" w:name="_Toc28359096"/>
      <w:r/>
      <w:bookmarkEnd w:id="17"/>
      <w:r/>
      <w:bookmarkStart w:id="18" w:name="_Toc35393806"/>
      <w:r/>
      <w:bookmarkEnd w:id="18"/>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1.采购人信息 </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名 </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称：苏州市吴江区人民政府松陵街道办事处　　　　　　　　　　　　</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地</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址：苏州市吴江区松陵街道县府路98号</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联 系 人：张文华</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联系方式：</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0512-60903335</w:t>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2.采购代理机构信息 </w:t>
      </w:r>
      <w:r/>
    </w:p>
    <w:p>
      <w:pPr>
        <w:ind w:firstLine="480"/>
        <w:jc w:val="left"/>
        <w:spacing w:line="360" w:lineRule="auto"/>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名    称：</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 xml:space="preserve">苏州汇顺项目管理咨询有限公司</w:t>
      </w:r>
      <w:r/>
    </w:p>
    <w:p>
      <w:pPr>
        <w:ind w:firstLine="480"/>
        <w:jc w:val="left"/>
        <w:spacing w:line="360" w:lineRule="auto"/>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地    址：</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 xml:space="preserve">吴江区长安路650号安普思大楼4楼</w:t>
      </w:r>
      <w:r/>
    </w:p>
    <w:p>
      <w:pPr>
        <w:ind w:firstLine="480"/>
        <w:jc w:val="left"/>
        <w:spacing w:line="360" w:lineRule="auto"/>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联 系 人：</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 xml:space="preserve">周蕴希、陆阳</w:t>
      </w:r>
      <w:r/>
    </w:p>
    <w:p>
      <w:pPr>
        <w:ind w:firstLine="480"/>
        <w:jc w:val="left"/>
        <w:spacing w:line="360" w:lineRule="auto"/>
        <w:rPr>
          <w:rFonts w:hint="eastAsia"/>
          <w:color w:val="000000" w:themeColor="text1"/>
          <w:sz w:val="36"/>
          <w:szCs w:val="22"/>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联系方式：</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 xml:space="preserve">0512-63672251</w:t>
      </w:r>
      <w:bookmarkEnd w:id="9"/>
      <w:r/>
      <w:bookmarkEnd w:id="10"/>
      <w:r/>
      <w:bookmarkEnd w:id="11"/>
      <w:r/>
      <w:bookmarkEnd w:id="12"/>
      <w:r/>
      <w:bookmarkEnd w:id="13"/>
      <w:r/>
      <w:bookmarkEnd w:id="14"/>
      <w:r>
        <w:rPr>
          <w:rFonts w:hint="eastAsia"/>
          <w:color w:val="000000" w:themeColor="text1"/>
          <w:sz w:val="21"/>
          <w:szCs w:val="21"/>
          <w:highlight w:val="none"/>
          <w14:textFill>
            <w14:solidFill>
              <w14:schemeClr w14:val="tx1"/>
            </w14:solidFill>
          </w14:textFill>
        </w:rPr>
        <w:br w:type="page" w:clear="all"/>
      </w:r>
      <w:r>
        <w:rPr>
          <w:rFonts w:hint="eastAsia"/>
          <w:color w:val="000000" w:themeColor="text1"/>
          <w:sz w:val="36"/>
          <w:szCs w:val="22"/>
          <w:highlight w:val="none"/>
          <w14:textFill>
            <w14:solidFill>
              <w14:schemeClr w14:val="tx1"/>
            </w14:solidFill>
          </w14:textFill>
        </w:rPr>
        <w:t xml:space="preserve"> </w:t>
      </w:r>
      <w:bookmarkStart w:id="19" w:name="_Toc199340043"/>
      <w:r/>
      <w:bookmarkStart w:id="20" w:name="_Toc12178"/>
      <w:r>
        <w:rPr>
          <w:rFonts w:hint="eastAsia"/>
          <w:color w:val="000000" w:themeColor="text1"/>
          <w:sz w:val="36"/>
          <w:szCs w:val="22"/>
          <w:highlight w:val="none"/>
          <w:lang w:val="en-US" w:eastAsia="zh-CN"/>
          <w14:textFill>
            <w14:solidFill>
              <w14:schemeClr w14:val="tx1"/>
            </w14:solidFill>
          </w14:textFill>
        </w:rPr>
        <w:t xml:space="preserve">                </w:t>
      </w:r>
      <w:r>
        <w:rPr>
          <w:rFonts w:hint="eastAsia"/>
          <w:color w:val="000000" w:themeColor="text1"/>
          <w:sz w:val="36"/>
          <w:szCs w:val="22"/>
          <w:highlight w:val="none"/>
          <w14:textFill>
            <w14:solidFill>
              <w14:schemeClr w14:val="tx1"/>
            </w14:solidFill>
          </w14:textFill>
        </w:rPr>
        <w:t xml:space="preserve">第二章 谈判人须知</w:t>
      </w:r>
      <w:bookmarkEnd w:id="19"/>
      <w:r/>
      <w:bookmarkEnd w:id="20"/>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一、说明和释义</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1.说明</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1.1本谈判采购文件仅适用于</w:t>
      </w:r>
      <w:r>
        <w:rPr>
          <w:rFonts w:hint="eastAsia" w:ascii="宋体" w:hAnsi="宋体" w:eastAsia="宋体"/>
          <w:bCs/>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 xml:space="preserve">组织的采购活动。</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1.2本次采购活动及因本次采购产生的合同受中国法律制约和保护。</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1.3本谈判采购文件的解释权属于</w:t>
      </w:r>
      <w:r>
        <w:rPr>
          <w:rFonts w:hint="eastAsia" w:ascii="宋体" w:hAnsi="宋体" w:eastAsia="宋体"/>
          <w:bCs/>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 xml:space="preserve">。</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2.词语释义</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2.1谈判采购单位：具体组织实施谈判采购活动的法人。</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2.2谈判供应商：响应谈判并且符合谈判采购文件规定资格条件和参加竞争性谈判的法人、其他组织或者自然人。</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2.3响应：谈判供应商根据谈判采购单位发布的谈判采购文件，编制谈判响应文件并按规定参与谈判的行为。</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2.4合同：采供双方根据谈判采购文件和成交的谈判响应文件及成交通知书规定的内容签署的以书面形式所达成的协议，包括所有的附件、附录和构成协议的所有文件。</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2.5甲方（采购方）：合同中明确规定的实际购买货物和服务的法人或其他组织和自然人。</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2.6乙方（供应商）：合同中规定的向采购方提供货物和服务的法人或其他组织和自然人。</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2.7货物：系指乙方按谈判采购文件规定，应向甲方提供的一切设备、备品、备件、工具、手册</w:t>
      </w:r>
      <w:r>
        <w:rPr>
          <w:rFonts w:hint="eastAsia" w:ascii="宋体" w:hAnsi="宋体"/>
          <w:color w:val="000000" w:themeColor="text1"/>
          <w:sz w:val="21"/>
          <w:szCs w:val="21"/>
          <w:highlight w:val="none"/>
          <w:lang w:eastAsia="zh-CN"/>
          <w14:textFill>
            <w14:solidFill>
              <w14:schemeClr w14:val="tx1"/>
            </w14:solidFill>
          </w14:textFill>
        </w:rPr>
        <w:t xml:space="preserve">及其他有关</w:t>
      </w:r>
      <w:r>
        <w:rPr>
          <w:rFonts w:hint="eastAsia" w:ascii="宋体" w:hAnsi="宋体"/>
          <w:color w:val="000000" w:themeColor="text1"/>
          <w:sz w:val="21"/>
          <w:szCs w:val="21"/>
          <w:highlight w:val="none"/>
          <w14:textFill>
            <w14:solidFill>
              <w14:schemeClr w14:val="tx1"/>
            </w14:solidFill>
          </w14:textFill>
        </w:rPr>
        <w:t xml:space="preserve">技术资料和材料。</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2.8服务：系指本次谈判采购文件规定乙方应承担的与提供货物和服务有关的辅助服务，</w:t>
      </w:r>
      <w:r>
        <w:rPr>
          <w:rFonts w:hint="eastAsia" w:ascii="宋体" w:hAnsi="宋体" w:eastAsia="宋体"/>
          <w:color w:val="000000" w:themeColor="text1"/>
          <w:sz w:val="21"/>
          <w:szCs w:val="21"/>
          <w:highlight w:val="none"/>
          <w:lang w:eastAsia="zh-CN"/>
          <w14:textFill>
            <w14:solidFill>
              <w14:schemeClr w14:val="tx1"/>
            </w14:solidFill>
          </w14:textFill>
        </w:rPr>
        <w:t xml:space="preserve">如</w:t>
      </w:r>
      <w:r>
        <w:rPr>
          <w:rFonts w:hint="eastAsia" w:ascii="宋体" w:hAnsi="宋体" w:eastAsia="宋体"/>
          <w:color w:val="000000" w:themeColor="text1"/>
          <w:sz w:val="21"/>
          <w:szCs w:val="21"/>
          <w:highlight w:val="none"/>
          <w14:textFill>
            <w14:solidFill>
              <w14:schemeClr w14:val="tx1"/>
            </w14:solidFill>
          </w14:textFill>
        </w:rPr>
        <w:t xml:space="preserve">运输、保险、安装、调试、提供技术援助、培训、配合措施、维修响应及合同中规定乙方应承担的</w:t>
      </w:r>
      <w:r>
        <w:rPr>
          <w:rFonts w:hint="eastAsia" w:ascii="宋体" w:hAnsi="宋体" w:eastAsia="宋体"/>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olor w:val="000000" w:themeColor="text1"/>
          <w:sz w:val="21"/>
          <w:szCs w:val="21"/>
          <w:highlight w:val="none"/>
          <w14:textFill>
            <w14:solidFill>
              <w14:schemeClr w14:val="tx1"/>
            </w14:solidFill>
          </w14:textFill>
        </w:rPr>
        <w:t xml:space="preserve">义务。</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2.9知识产权：指专利权、商标权、著作权等无形财产专有权的统称。</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2.10天：日历日。</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2.11交货地点：合同中明确约定的乙方提交的货物和服务最终到达地点。</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2.12合同价款：根据合同规定，乙方在正确地履行合同义务后甲方应支付乙方的价款。</w:t>
      </w:r>
      <w:r/>
    </w:p>
    <w:p>
      <w:pPr>
        <w:pStyle w:val="1317"/>
        <w:ind w:firstLine="0"/>
        <w:jc w:val="both"/>
        <w:spacing w:line="360" w:lineRule="auto"/>
        <w:widowControl/>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2.13产地：货物开采、生长、生产、最终制造、加工或提供服务的来源地。</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2.14不可抗力：不能预见、不能避免并且不能克服的客观情况。</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2.15实质响应：满足</w:t>
      </w:r>
      <w:r>
        <w:rPr>
          <w:rFonts w:hint="eastAsia" w:ascii="宋体" w:hAnsi="宋体"/>
          <w:color w:val="000000" w:themeColor="text1"/>
          <w:sz w:val="21"/>
          <w:szCs w:val="21"/>
          <w:highlight w:val="none"/>
          <w:lang w:eastAsia="zh-CN"/>
          <w14:textFill>
            <w14:solidFill>
              <w14:schemeClr w14:val="tx1"/>
            </w14:solidFill>
          </w14:textFill>
        </w:rPr>
        <w:t xml:space="preserve">本次采购有关</w:t>
      </w:r>
      <w:r>
        <w:rPr>
          <w:rFonts w:hint="eastAsia" w:ascii="宋体" w:hAnsi="宋体"/>
          <w:color w:val="000000" w:themeColor="text1"/>
          <w:sz w:val="21"/>
          <w:szCs w:val="21"/>
          <w:highlight w:val="none"/>
          <w14:textFill>
            <w14:solidFill>
              <w14:schemeClr w14:val="tx1"/>
            </w14:solidFill>
          </w14:textFill>
        </w:rPr>
        <w:t xml:space="preserve">标的、数量、质量、价款或者报酬、履行期限、履行地点和方式、违约责任和解决争议方法等要求。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2.16进口产品：通过中国海关报关验放进入中国境内且产自关境外的产品。</w:t>
      </w:r>
      <w:r/>
    </w:p>
    <w:p>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2.17书面形式：指书面文字、合同书、信件和传真等可以有形地表现所载内容的形式。</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3.合格谈判供应商的一般条件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3.1具有独立承担民事责任的能力；</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3.2具有良好的商业信誉和健全的财务会计制度；</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3.3具有履行合同</w:t>
      </w:r>
      <w:r>
        <w:rPr>
          <w:rFonts w:hint="eastAsia" w:ascii="宋体" w:hAnsi="宋体"/>
          <w:color w:val="000000" w:themeColor="text1"/>
          <w:sz w:val="21"/>
          <w:szCs w:val="21"/>
          <w:highlight w:val="none"/>
          <w:lang w:eastAsia="zh-CN"/>
          <w14:textFill>
            <w14:solidFill>
              <w14:schemeClr w14:val="tx1"/>
            </w14:solidFill>
          </w14:textFill>
        </w:rPr>
        <w:t xml:space="preserve">所必需的</w:t>
      </w:r>
      <w:r>
        <w:rPr>
          <w:rFonts w:hint="eastAsia" w:ascii="宋体" w:hAnsi="宋体"/>
          <w:color w:val="000000" w:themeColor="text1"/>
          <w:sz w:val="21"/>
          <w:szCs w:val="21"/>
          <w:highlight w:val="none"/>
          <w14:textFill>
            <w14:solidFill>
              <w14:schemeClr w14:val="tx1"/>
            </w14:solidFill>
          </w14:textFill>
        </w:rPr>
        <w:t xml:space="preserve">设备和专业技术能力；</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3.4有依法缴纳税收和社会保障资金的良好记录；</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3.5参加政府采购活动前三年内，在经营活动中没有重大违法记录；</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3.6法律、行政法规规定的其他条件。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4.响应单位必须通过网上报名系统进行本项目的网上电子报名，否则不能参加本次采购活动。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5.谈判供应商代表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5.1指全权代表供应商参加谈判采购活动并签署谈判响应文件的人，如果谈判供应商代表不是</w:t>
      </w:r>
      <w:r>
        <w:rPr>
          <w:rFonts w:hint="eastAsia" w:ascii="宋体" w:hAnsi="宋体"/>
          <w:color w:val="000000" w:themeColor="text1"/>
          <w:sz w:val="21"/>
          <w:szCs w:val="21"/>
          <w:highlight w:val="none"/>
          <w:lang w:val="en-US" w:eastAsia="zh-CN"/>
          <w14:textFill>
            <w14:solidFill>
              <w14:schemeClr w14:val="tx1"/>
            </w14:solidFill>
          </w14:textFill>
        </w:rPr>
        <w:t xml:space="preserve">法定代表人</w:t>
      </w:r>
      <w:r>
        <w:rPr>
          <w:rFonts w:hint="eastAsia" w:ascii="宋体" w:hAnsi="宋体"/>
          <w:color w:val="000000" w:themeColor="text1"/>
          <w:sz w:val="21"/>
          <w:szCs w:val="21"/>
          <w:highlight w:val="none"/>
          <w14:textFill>
            <w14:solidFill>
              <w14:schemeClr w14:val="tx1"/>
            </w14:solidFill>
          </w14:textFill>
        </w:rPr>
        <w:t xml:space="preserve">，须持有《</w:t>
      </w:r>
      <w:r>
        <w:rPr>
          <w:rFonts w:hint="eastAsia" w:ascii="宋体" w:hAnsi="宋体"/>
          <w:color w:val="000000" w:themeColor="text1"/>
          <w:sz w:val="21"/>
          <w:szCs w:val="21"/>
          <w:highlight w:val="none"/>
          <w:lang w:val="en-US" w:eastAsia="zh-CN"/>
          <w14:textFill>
            <w14:solidFill>
              <w14:schemeClr w14:val="tx1"/>
            </w14:solidFill>
          </w14:textFill>
        </w:rPr>
        <w:t xml:space="preserve">法定代表人</w:t>
      </w:r>
      <w:r>
        <w:rPr>
          <w:rFonts w:hint="eastAsia" w:ascii="宋体" w:hAnsi="宋体"/>
          <w:color w:val="000000" w:themeColor="text1"/>
          <w:sz w:val="21"/>
          <w:szCs w:val="21"/>
          <w:highlight w:val="none"/>
          <w14:textFill>
            <w14:solidFill>
              <w14:schemeClr w14:val="tx1"/>
            </w14:solidFill>
          </w14:textFill>
        </w:rPr>
        <w:t xml:space="preserve">授权委托书》（详见附件格式）。</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6.谈判费用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6.1无论谈判过程中做法和结果如何，谈判供应商自行承担所有与参加谈判有关</w:t>
      </w:r>
      <w:r>
        <w:rPr>
          <w:rFonts w:hint="eastAsia" w:ascii="宋体" w:hAnsi="宋体"/>
          <w:bCs/>
          <w:color w:val="000000" w:themeColor="text1"/>
          <w:sz w:val="21"/>
          <w:szCs w:val="21"/>
          <w:highlight w:val="none"/>
          <w:lang w:eastAsia="zh-CN"/>
          <w14:textFill>
            <w14:solidFill>
              <w14:schemeClr w14:val="tx1"/>
            </w14:solidFill>
          </w14:textFill>
        </w:rPr>
        <w:t xml:space="preserve">的</w:t>
      </w:r>
      <w:r>
        <w:rPr>
          <w:rFonts w:hint="eastAsia" w:ascii="宋体" w:hAnsi="宋体"/>
          <w:bCs/>
          <w:color w:val="000000" w:themeColor="text1"/>
          <w:sz w:val="21"/>
          <w:szCs w:val="21"/>
          <w:highlight w:val="none"/>
          <w14:textFill>
            <w14:solidFill>
              <w14:schemeClr w14:val="tx1"/>
            </w14:solidFill>
          </w14:textFill>
        </w:rPr>
        <w:t xml:space="preserve">费用。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7.联合体谈判：本次采购不接受联合体响应。</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8.谈判采购文件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8.1谈判供应商获取谈判采购文件后，应仔细检查谈判采购文件的所有内容，如有残缺等问</w:t>
      </w:r>
      <w:r>
        <w:rPr>
          <w:rFonts w:hint="eastAsia" w:ascii="宋体" w:hAnsi="宋体"/>
          <w:color w:val="000000" w:themeColor="text1"/>
          <w:sz w:val="21"/>
          <w:szCs w:val="21"/>
          <w:highlight w:val="none"/>
          <w14:textFill>
            <w14:solidFill>
              <w14:schemeClr w14:val="tx1"/>
            </w14:solidFill>
          </w14:textFill>
        </w:rPr>
        <w:t xml:space="preserve">题应在获取谈判采购文件</w:t>
      </w:r>
      <w:r>
        <w:rPr>
          <w:rFonts w:hint="eastAsia" w:ascii="宋体" w:hAnsi="宋体"/>
          <w:color w:val="000000" w:themeColor="text1"/>
          <w:sz w:val="21"/>
          <w:szCs w:val="21"/>
          <w:highlight w:val="none"/>
          <w:u w:val="single"/>
          <w14:textFill>
            <w14:solidFill>
              <w14:schemeClr w14:val="tx1"/>
            </w14:solidFill>
          </w14:textFill>
        </w:rPr>
        <w:t xml:space="preserve"> 3 </w:t>
      </w:r>
      <w:r>
        <w:rPr>
          <w:rFonts w:hint="eastAsia" w:ascii="宋体" w:hAnsi="宋体"/>
          <w:color w:val="000000" w:themeColor="text1"/>
          <w:sz w:val="21"/>
          <w:szCs w:val="21"/>
          <w:highlight w:val="none"/>
          <w14:textFill>
            <w14:solidFill>
              <w14:schemeClr w14:val="tx1"/>
            </w14:solidFill>
          </w14:textFill>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8.2谈判采购文件及其更正公告不是直接从财政部门指定的政府采购信息发布媒体上下载获得的，采购人或采购代理机构对谈判文件及其补遗的真实性、完整性不承担任何责任。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9.谈判采购文件的澄清和修改</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9.1采购单位无论出于自己的考虑，还是出于对响应人提问的澄清，均可对谈判文件采用更正公告的方式进行澄清或者修改，并通过苏州市政府采购网对外进行发布。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谈判失败或损失由供应商自行负责。补充通知（包括更正公告）将作为谈判文件的组成部分，对所有响应单位有约束力</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9.3为使响应人有足够的时间按谈判文件的修改要求考虑修正响应文件，或出于其他原因，采购代理机构可顺延提交响应文件的截止时间和谈判时间，并将此变更通知以更正公告的形式对外发布。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9.4谈判文件的澄清、修改、补充等内容均以苏州政府采购网上发布的内容为准。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10.谈判采购文件质疑</w:t>
      </w:r>
      <w:r>
        <w:rPr>
          <w:rFonts w:hint="eastAsia" w:ascii="宋体" w:hAnsi="宋体"/>
          <w:bCs/>
          <w:color w:val="000000" w:themeColor="text1"/>
          <w:sz w:val="21"/>
          <w:szCs w:val="21"/>
          <w:highlight w:val="none"/>
          <w:lang w:eastAsia="zh-CN"/>
          <w14:textFill>
            <w14:solidFill>
              <w14:schemeClr w14:val="tx1"/>
            </w14:solidFill>
          </w14:textFill>
        </w:rPr>
        <w:t xml:space="preserve">及现场勘查</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10.1根据《政府采购质疑和投诉办法》财政部第94号令第十一条规定，提出质疑的供应商应当是参与所质疑项目采购活动的供应商。因此凡是对采购文件提出质疑的供应商，</w:t>
      </w:r>
      <w:r>
        <w:rPr>
          <w:rFonts w:hint="eastAsia" w:ascii="宋体" w:hAnsi="宋体"/>
          <w:bCs/>
          <w:color w:val="000000" w:themeColor="text1"/>
          <w:sz w:val="21"/>
          <w:szCs w:val="21"/>
          <w:highlight w:val="none"/>
          <w:lang w:eastAsia="zh-CN"/>
          <w14:textFill>
            <w14:solidFill>
              <w14:schemeClr w14:val="tx1"/>
            </w14:solidFill>
          </w14:textFill>
        </w:rPr>
        <w:t xml:space="preserve">必须</w:t>
      </w:r>
      <w:r>
        <w:rPr>
          <w:rFonts w:hint="eastAsia" w:ascii="宋体" w:hAnsi="宋体"/>
          <w:bCs/>
          <w:color w:val="000000" w:themeColor="text1"/>
          <w:sz w:val="21"/>
          <w:szCs w:val="21"/>
          <w:highlight w:val="none"/>
          <w14:textFill>
            <w14:solidFill>
              <w14:schemeClr w14:val="tx1"/>
            </w14:solidFill>
          </w14:textFill>
        </w:rPr>
        <w:t xml:space="preserve">依法获取采购文件，并请将符合资格条件的证明材料及网上报名的报名页面材料与质疑函一起递交，否则不予受理。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10.2本次采购文件要求供应商在法定质疑期内一次性提出针对同一采购程序环节的质疑。</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10.4供应商提出质疑应当提交质疑函和必要的证明材料。质疑函应当包括下列内容：</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10.4.1供应商的姓名或者名称、地址、邮编、联系人及联系电话；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10.4.2质疑项目的名称、编号；</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10.4.3具体、明确的质疑事项和与质疑事项相关的请求；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10.4.4事实依据；</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10.4.5必要的法律依据；</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10.4.6提出质疑的日期。</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质疑递交地点：</w:t>
      </w:r>
      <w:r>
        <w:rPr>
          <w:rFonts w:hint="eastAsia" w:ascii="宋体" w:hAnsi="宋体" w:cs="宋体"/>
          <w:color w:val="000000" w:themeColor="text1"/>
          <w:sz w:val="21"/>
          <w:szCs w:val="21"/>
          <w:highlight w:val="none"/>
          <w:lang w:eastAsia="zh-CN"/>
          <w14:textFill>
            <w14:solidFill>
              <w14:schemeClr w14:val="tx1"/>
            </w14:solidFill>
          </w14:textFill>
        </w:rPr>
        <w:t xml:space="preserve">苏州汇顺项目管理咨询有限公司</w:t>
      </w:r>
      <w:r/>
    </w:p>
    <w:p>
      <w:pPr>
        <w:ind w:firstLine="48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（电话：</w:t>
      </w:r>
      <w:r>
        <w:rPr>
          <w:rFonts w:hint="eastAsia" w:ascii="宋体" w:hAnsi="宋体" w:cs="宋体"/>
          <w:color w:val="000000" w:themeColor="text1"/>
          <w:sz w:val="21"/>
          <w:szCs w:val="21"/>
          <w:highlight w:val="none"/>
          <w:lang w:val="en-US" w:eastAsia="zh-CN"/>
          <w14:textFill>
            <w14:solidFill>
              <w14:schemeClr w14:val="tx1"/>
            </w14:solidFill>
          </w14:textFill>
        </w:rPr>
        <w:t xml:space="preserve">0512-63672251</w:t>
      </w:r>
      <w:r>
        <w:rPr>
          <w:rFonts w:hint="eastAsia" w:ascii="宋体" w:hAnsi="宋体"/>
          <w:color w:val="000000" w:themeColor="text1"/>
          <w:sz w:val="21"/>
          <w:szCs w:val="21"/>
          <w:highlight w:val="none"/>
          <w14:textFill>
            <w14:solidFill>
              <w14:schemeClr w14:val="tx1"/>
            </w14:solidFill>
          </w14:textFill>
        </w:rPr>
        <w:t xml:space="preserve">；联系人：</w:t>
      </w:r>
      <w:r>
        <w:rPr>
          <w:rFonts w:hint="eastAsia" w:ascii="宋体" w:hAnsi="宋体"/>
          <w:color w:val="000000" w:themeColor="text1"/>
          <w:sz w:val="21"/>
          <w:szCs w:val="21"/>
          <w:highlight w:val="none"/>
          <w:lang w:val="en-US" w:eastAsia="zh-CN"/>
          <w14:textFill>
            <w14:solidFill>
              <w14:schemeClr w14:val="tx1"/>
            </w14:solidFill>
          </w14:textFill>
        </w:rPr>
        <w:t xml:space="preserve">周蕴希、陆阳</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10.5</w:t>
      </w:r>
      <w:r>
        <w:rPr>
          <w:rFonts w:hint="eastAsia" w:ascii="宋体" w:hAnsi="宋体"/>
          <w:color w:val="000000" w:themeColor="text1"/>
          <w:sz w:val="21"/>
          <w:szCs w:val="21"/>
          <w:highlight w:val="none"/>
          <w:lang w:eastAsia="zh-CN"/>
          <w14:textFill>
            <w14:solidFill>
              <w14:schemeClr w14:val="tx1"/>
            </w14:solidFill>
          </w14:textFill>
        </w:rPr>
        <w:t xml:space="preserve">勘查现场</w:t>
      </w:r>
      <w:r>
        <w:rPr>
          <w:rFonts w:hint="eastAsia" w:ascii="宋体" w:hAnsi="宋体"/>
          <w:color w:val="000000" w:themeColor="text1"/>
          <w:sz w:val="21"/>
          <w:szCs w:val="21"/>
          <w:highlight w:val="none"/>
          <w14:textFill>
            <w14:solidFill>
              <w14:schemeClr w14:val="tx1"/>
            </w14:solidFill>
          </w14:textFill>
        </w:rPr>
        <w:t xml:space="preserve">（如有）：</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10.5.1根据自身需要，谈判响应单位可在谈判响应文件递交之日前对有关现场和周围环境进行勘察，以获取编制谈判响应文件和签署合同所需的信息。</w:t>
      </w:r>
      <w:r>
        <w:rPr>
          <w:rFonts w:hint="eastAsia" w:ascii="宋体" w:hAnsi="宋体"/>
          <w:color w:val="000000" w:themeColor="text1"/>
          <w:sz w:val="21"/>
          <w:szCs w:val="21"/>
          <w:highlight w:val="none"/>
          <w:lang w:eastAsia="zh-CN"/>
          <w14:textFill>
            <w14:solidFill>
              <w14:schemeClr w14:val="tx1"/>
            </w14:solidFill>
          </w14:textFill>
        </w:rPr>
        <w:t xml:space="preserve">勘查现场</w:t>
      </w:r>
      <w:r>
        <w:rPr>
          <w:rFonts w:hint="eastAsia" w:ascii="宋体" w:hAnsi="宋体"/>
          <w:color w:val="000000" w:themeColor="text1"/>
          <w:sz w:val="21"/>
          <w:szCs w:val="21"/>
          <w:highlight w:val="none"/>
          <w14:textFill>
            <w14:solidFill>
              <w14:schemeClr w14:val="tx1"/>
            </w14:solidFill>
          </w14:textFill>
        </w:rPr>
        <w:t xml:space="preserve">所发生的费用由谈判响应单位自己承担。</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10.5.2谈判采购单位向谈判响应单位提供的有关现场的资料和数据，是谈判采购单位现有的并认为能使谈判响应单位可利用的资料。谈判采购单位对谈判响应单位由此而做出的推论、理解和结论概不负责。</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10.5.3经谈判采购单位允许，谈判响应单位可为勘察目的进入谈判采购单位的项目现场，但谈判响应单位不得因此使谈判采购单位承担有关的责任和蒙受损失。谈判响应单位应承担</w:t>
      </w:r>
      <w:r>
        <w:rPr>
          <w:rFonts w:hint="eastAsia" w:ascii="宋体" w:hAnsi="宋体" w:eastAsia="宋体"/>
          <w:color w:val="000000" w:themeColor="text1"/>
          <w:sz w:val="21"/>
          <w:szCs w:val="21"/>
          <w:highlight w:val="none"/>
          <w:lang w:eastAsia="zh-CN"/>
          <w14:textFill>
            <w14:solidFill>
              <w14:schemeClr w14:val="tx1"/>
            </w14:solidFill>
          </w14:textFill>
        </w:rPr>
        <w:t xml:space="preserve">勘查现场</w:t>
      </w:r>
      <w:r>
        <w:rPr>
          <w:rFonts w:hint="eastAsia" w:ascii="宋体" w:hAnsi="宋体" w:eastAsia="宋体"/>
          <w:color w:val="000000" w:themeColor="text1"/>
          <w:sz w:val="21"/>
          <w:szCs w:val="21"/>
          <w:highlight w:val="none"/>
          <w14:textFill>
            <w14:solidFill>
              <w14:schemeClr w14:val="tx1"/>
            </w14:solidFill>
          </w14:textFill>
        </w:rPr>
        <w:t xml:space="preserve">的责任和风险。</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10.5.4谈判响应单位应</w:t>
      </w:r>
      <w:r>
        <w:rPr>
          <w:rFonts w:hint="eastAsia" w:ascii="宋体" w:hAnsi="宋体" w:eastAsia="宋体"/>
          <w:color w:val="000000" w:themeColor="text1"/>
          <w:sz w:val="21"/>
          <w:szCs w:val="21"/>
          <w:highlight w:val="none"/>
          <w:lang w:eastAsia="zh-CN"/>
          <w14:textFill>
            <w14:solidFill>
              <w14:schemeClr w14:val="tx1"/>
            </w14:solidFill>
          </w14:textFill>
        </w:rPr>
        <w:t xml:space="preserve">在现场勘查</w:t>
      </w:r>
      <w:r>
        <w:rPr>
          <w:rFonts w:hint="eastAsia" w:ascii="宋体" w:hAnsi="宋体" w:eastAsia="宋体"/>
          <w:color w:val="000000" w:themeColor="text1"/>
          <w:sz w:val="21"/>
          <w:szCs w:val="21"/>
          <w:highlight w:val="none"/>
          <w14:textFill>
            <w14:solidFill>
              <w14:schemeClr w14:val="tx1"/>
            </w14:solidFill>
          </w14:textFill>
        </w:rPr>
        <w:t xml:space="preserve">时，熟悉现场及周围交通道路等情况，以获得一切可能影响其谈判的直接资料。谈判响应单位成交后，不得以不完全了解现场情况为理由而向谈判采购单位提出任何索赔的要求，对此谈判采购单位不承担任何责任并将不作任何答复与考虑。</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11.提示与要求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11.1谈判响应单位应仔细阅读谈判采购文件的所有内容，按谈判采购文件的要求提供谈判响应文件，并保证所提供的全部资料的真实性，以使其对谈判采购文件作出实质性响应，否则，其谈判响应文件可能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11.2无论是否递交谈判响应文件，谈判响应单位都应将谈判采购文件及以后的所有通知、文件等视为保密文件。</w:t>
      </w:r>
      <w:r/>
    </w:p>
    <w:p>
      <w:pPr>
        <w:spacing w:line="360" w:lineRule="auto"/>
        <w:rPr>
          <w:rFonts w:ascii="宋体" w:hAnsi="宋体"/>
          <w:bCs/>
          <w:color w:val="000000" w:themeColor="text1"/>
          <w:sz w:val="21"/>
          <w:szCs w:val="21"/>
          <w:highlight w:val="none"/>
          <w14:textFill>
            <w14:solidFill>
              <w14:schemeClr w14:val="tx1"/>
            </w14:solidFill>
          </w14:textFill>
        </w:rPr>
        <w:outlineLvl w:val="1"/>
      </w:pPr>
      <w:r/>
      <w:bookmarkStart w:id="21" w:name="_Toc199340044"/>
      <w:r>
        <w:rPr>
          <w:rFonts w:hint="eastAsia" w:ascii="宋体" w:hAnsi="宋体"/>
          <w:b/>
          <w:color w:val="000000" w:themeColor="text1"/>
          <w:sz w:val="21"/>
          <w:szCs w:val="21"/>
          <w:highlight w:val="none"/>
          <w14:textFill>
            <w14:solidFill>
              <w14:schemeClr w14:val="tx1"/>
            </w14:solidFill>
          </w14:textFill>
        </w:rPr>
        <w:t xml:space="preserve">12.谈判</w:t>
      </w:r>
      <w:r>
        <w:rPr>
          <w:rFonts w:hint="eastAsia" w:ascii="宋体" w:hAnsi="宋体" w:cs="宋体"/>
          <w:b/>
          <w:bCs/>
          <w:color w:val="000000" w:themeColor="text1"/>
          <w:sz w:val="21"/>
          <w:szCs w:val="21"/>
          <w:highlight w:val="none"/>
          <w14:textFill>
            <w14:solidFill>
              <w14:schemeClr w14:val="tx1"/>
            </w14:solidFill>
          </w14:textFill>
        </w:rPr>
        <w:t xml:space="preserve">响应文件的组成【所提交资料包含但不限于下列内容；排序按照苏采云系统顺序】</w:t>
      </w:r>
      <w:bookmarkEnd w:id="21"/>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12.1</w:t>
      </w:r>
      <w:r>
        <w:rPr>
          <w:rFonts w:hint="eastAsia" w:ascii="宋体" w:hAnsi="宋体" w:cs="宋体"/>
          <w:color w:val="000000" w:themeColor="text1"/>
          <w:sz w:val="21"/>
          <w:szCs w:val="21"/>
          <w:highlight w:val="none"/>
          <w14:textFill>
            <w14:solidFill>
              <w14:schemeClr w14:val="tx1"/>
            </w14:solidFill>
          </w14:textFill>
        </w:rPr>
        <w:t xml:space="preserve">封面；</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开标一览表；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谈判报价明细表；</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w:t>
      </w:r>
      <w:r>
        <w:rPr>
          <w:rFonts w:ascii="宋体" w:hAnsi="宋体" w:cs="宋体"/>
          <w:b/>
          <w:bCs/>
          <w:color w:val="000000" w:themeColor="text1"/>
          <w:sz w:val="21"/>
          <w:szCs w:val="21"/>
          <w:highlight w:val="none"/>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资格审查响应文件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.1关于资格文件的声明函；</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具有独立承担民事责任的能力（提供包括法人或者其他组织的营业执照等证明文件，自然人的身份证明）；</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.3具有良好的商业信誉和健全的财务会计制度（提供包括但不限于最近一期（20</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olor w:val="000000" w:themeColor="text1"/>
          <w:sz w:val="21"/>
          <w:szCs w:val="21"/>
          <w:highlight w:val="none"/>
          <w14:textFill>
            <w14:solidFill>
              <w14:schemeClr w14:val="tx1"/>
            </w14:solidFill>
          </w14:textFill>
        </w:rPr>
        <w:t xml:space="preserve">年或202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年度）财务审计报告或</w:t>
      </w:r>
      <w:r>
        <w:rPr>
          <w:rFonts w:hint="eastAsia" w:ascii="宋体" w:hAnsi="宋体" w:eastAsia="宋体"/>
          <w:color w:val="000000" w:themeColor="text1"/>
          <w:sz w:val="21"/>
          <w:szCs w:val="21"/>
          <w:highlight w:val="none"/>
          <w:lang w:val="zh-CN"/>
          <w14:textFill>
            <w14:solidFill>
              <w14:schemeClr w14:val="tx1"/>
            </w14:solidFill>
          </w14:textFill>
        </w:rPr>
        <w:t xml:space="preserve">最近期（</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2026年1月1日以来任意一期）</w:t>
      </w:r>
      <w:r>
        <w:rPr>
          <w:rFonts w:hint="eastAsia" w:ascii="宋体" w:hAnsi="宋体" w:eastAsia="宋体"/>
          <w:color w:val="000000" w:themeColor="text1"/>
          <w:sz w:val="21"/>
          <w:szCs w:val="21"/>
          <w:highlight w:val="none"/>
          <w14:textFill>
            <w14:solidFill>
              <w14:schemeClr w14:val="tx1"/>
            </w14:solidFill>
          </w14:textFill>
        </w:rPr>
        <w:t xml:space="preserve">财务报表复印件，其他组织、自然人及成立未满一年的法人应提供银行出具的资信证明原件扫描件）；</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有依法缴纳税收和社会保障资金的良好记录（提供税务登记证（如有）和最近期的依法缴纳税收的凭据复印件，最近期的依法缴纳社会保险的凭据复印件（专用收据或社会保险缴纳清单），依法免税或不需要缴纳社会保障资金的供应商，应提供对应证明文件扫描件）；</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.5具备履行合同所必需的设备和专业技术能力的证明材料（提供书面声明）；</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.6参加政府采购活动前三年内，在经营活动中没有重大违法记录的书面声明；</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.7《中小企业声明函》或《残疾人福利性单位声明函》或省级以上监狱管理局、戒毒管理局（含新疆生产建设兵团）出具的属于监狱企业的证明文件（如有）。</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.8未被“信用中国”网站（www.creditchina.gov.cn）列入失信被执行人、重大税收违法案件当事人名单、政府采购严重失信行为记录名单。</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2.4.9</w:t>
      </w:r>
      <w:r>
        <w:rPr>
          <w:rFonts w:hint="eastAsia" w:ascii="宋体" w:hAnsi="宋体" w:eastAsia="宋体"/>
          <w:color w:val="000000" w:themeColor="text1"/>
          <w:sz w:val="21"/>
          <w:szCs w:val="21"/>
          <w:highlight w:val="none"/>
          <w14:textFill>
            <w14:solidFill>
              <w14:schemeClr w14:val="tx1"/>
            </w14:solidFill>
          </w14:textFill>
        </w:rPr>
        <w:t xml:space="preserve">法律、行政法规规定的其他条件的相关证明材料。</w:t>
      </w:r>
      <w:r/>
    </w:p>
    <w:p>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w:t>
      </w:r>
      <w:r>
        <w:rPr>
          <w:rFonts w:ascii="宋体" w:hAnsi="宋体" w:cs="宋体"/>
          <w:b/>
          <w:bCs/>
          <w:color w:val="000000" w:themeColor="text1"/>
          <w:sz w:val="21"/>
          <w:szCs w:val="21"/>
          <w:highlight w:val="none"/>
          <w14:textFill>
            <w14:solidFill>
              <w14:schemeClr w14:val="tx1"/>
            </w14:solidFill>
          </w14:textFill>
        </w:rPr>
        <w:t xml:space="preserve">5</w:t>
      </w:r>
      <w:r>
        <w:rPr>
          <w:rFonts w:hint="eastAsia" w:ascii="宋体" w:hAnsi="宋体" w:cs="宋体"/>
          <w:b/>
          <w:bCs/>
          <w:color w:val="000000" w:themeColor="text1"/>
          <w:sz w:val="21"/>
          <w:szCs w:val="21"/>
          <w:highlight w:val="none"/>
          <w14:textFill>
            <w14:solidFill>
              <w14:schemeClr w14:val="tx1"/>
            </w14:solidFill>
          </w14:textFill>
        </w:rPr>
        <w:t xml:space="preserve">符合性审查响应文件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5.1</w:t>
      </w:r>
      <w:r>
        <w:rPr>
          <w:rFonts w:hint="eastAsia" w:ascii="宋体" w:hAnsi="宋体"/>
          <w:color w:val="000000" w:themeColor="text1"/>
          <w:sz w:val="21"/>
          <w:szCs w:val="21"/>
          <w:highlight w:val="none"/>
          <w14:textFill>
            <w14:solidFill>
              <w14:schemeClr w14:val="tx1"/>
            </w14:solidFill>
          </w14:textFill>
        </w:rPr>
        <w:t xml:space="preserve">谈判响应函；</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5.2</w:t>
      </w:r>
      <w:r>
        <w:rPr>
          <w:rFonts w:hint="eastAsia" w:ascii="宋体" w:hAnsi="宋体"/>
          <w:color w:val="000000" w:themeColor="text1"/>
          <w:sz w:val="21"/>
          <w:szCs w:val="21"/>
          <w:highlight w:val="none"/>
          <w14:textFill>
            <w14:solidFill>
              <w14:schemeClr w14:val="tx1"/>
            </w14:solidFill>
          </w14:textFill>
        </w:rPr>
        <w:t xml:space="preserve">法定代表人授权委托书（如有授权）及法定代表人身份证复印件；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5.3</w:t>
      </w:r>
      <w:r>
        <w:rPr>
          <w:rFonts w:hint="eastAsia" w:ascii="宋体" w:hAnsi="宋体"/>
          <w:color w:val="000000" w:themeColor="text1"/>
          <w:sz w:val="21"/>
          <w:szCs w:val="21"/>
          <w:highlight w:val="none"/>
          <w14:textFill>
            <w14:solidFill>
              <w14:schemeClr w14:val="tx1"/>
            </w14:solidFill>
          </w14:textFill>
        </w:rPr>
        <w:t xml:space="preserve">供应商代理人身份证复印件（如有授权）；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2.5.4</w:t>
      </w:r>
      <w:r>
        <w:rPr>
          <w:rFonts w:hint="eastAsia" w:ascii="宋体" w:hAnsi="宋体"/>
          <w:color w:val="000000" w:themeColor="text1"/>
          <w:sz w:val="21"/>
          <w:szCs w:val="21"/>
          <w:highlight w:val="none"/>
          <w14:textFill>
            <w14:solidFill>
              <w14:schemeClr w14:val="tx1"/>
            </w14:solidFill>
          </w14:textFill>
        </w:rPr>
        <w:t xml:space="preserve">投标（响应）保证承诺书；</w:t>
      </w:r>
      <w:r/>
    </w:p>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12.5.5</w:t>
      </w:r>
      <w:r>
        <w:rPr>
          <w:rFonts w:hint="eastAsia" w:ascii="宋体" w:hAnsi="宋体"/>
          <w:color w:val="000000" w:themeColor="text1"/>
          <w:sz w:val="21"/>
          <w:szCs w:val="21"/>
          <w:highlight w:val="none"/>
          <w14:textFill>
            <w14:solidFill>
              <w14:schemeClr w14:val="tx1"/>
            </w14:solidFill>
          </w14:textFill>
        </w:rPr>
        <w:t xml:space="preserve">偏离表（商务条款偏离表、服务条款偏离表）；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5.6</w:t>
      </w:r>
      <w:r>
        <w:rPr>
          <w:rFonts w:hint="eastAsia" w:ascii="宋体" w:hAnsi="宋体"/>
          <w:color w:val="000000" w:themeColor="text1"/>
          <w:sz w:val="21"/>
          <w:szCs w:val="21"/>
          <w:highlight w:val="none"/>
          <w14:textFill>
            <w14:solidFill>
              <w14:schemeClr w14:val="tx1"/>
            </w14:solidFill>
          </w14:textFill>
        </w:rPr>
        <w:t xml:space="preserve">响应单位情况表；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5.7</w:t>
      </w:r>
      <w:r>
        <w:rPr>
          <w:rFonts w:hint="eastAsia" w:ascii="宋体" w:hAnsi="宋体" w:cs="宋体"/>
          <w:color w:val="000000" w:themeColor="text1"/>
          <w:sz w:val="21"/>
          <w:szCs w:val="21"/>
          <w:highlight w:val="none"/>
          <w14:textFill>
            <w14:solidFill>
              <w14:schemeClr w14:val="tx1"/>
            </w14:solidFill>
          </w14:textFill>
        </w:rPr>
        <w:t xml:space="preserve">服务期间人员配备方案及设备情况，响应单位所投入的人员情况介绍及人员资质证书复印件（需提供人员的配备方案《</w:t>
      </w:r>
      <w:bookmarkStart w:id="22" w:name="_Hlk198143958"/>
      <w:r>
        <w:rPr>
          <w:rFonts w:hint="eastAsia" w:ascii="宋体" w:hAnsi="宋体" w:cs="宋体"/>
          <w:color w:val="000000" w:themeColor="text1"/>
          <w:sz w:val="21"/>
          <w:szCs w:val="21"/>
          <w:highlight w:val="none"/>
          <w14:textFill>
            <w14:solidFill>
              <w14:schemeClr w14:val="tx1"/>
            </w14:solidFill>
          </w14:textFill>
        </w:rPr>
        <w:t xml:space="preserve">配备人员一览表</w:t>
      </w:r>
      <w:bookmarkEnd w:id="22"/>
      <w:r>
        <w:rPr>
          <w:rFonts w:hint="eastAsia"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实质性条款（如有）；</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lang w:val="en-US" w:eastAsia="zh-CN"/>
          <w14:textFill>
            <w14:solidFill>
              <w14:schemeClr w14:val="tx1"/>
            </w14:solidFill>
          </w14:textFill>
        </w:rPr>
        <w:t xml:space="preserve">9</w:t>
      </w:r>
      <w:r>
        <w:rPr>
          <w:rFonts w:hint="eastAsia" w:ascii="宋体" w:hAnsi="宋体"/>
          <w:color w:val="000000" w:themeColor="text1"/>
          <w:sz w:val="21"/>
          <w:szCs w:val="21"/>
          <w:highlight w:val="none"/>
          <w14:textFill>
            <w14:solidFill>
              <w14:schemeClr w14:val="tx1"/>
            </w14:solidFill>
          </w14:textFill>
        </w:rPr>
        <w:t xml:space="preserve">其他评审内容所需提供的相应文件及本次响应的详细说明；</w:t>
      </w:r>
      <w:r/>
    </w:p>
    <w:p>
      <w:pPr>
        <w:spacing w:line="360" w:lineRule="auto"/>
        <w:tabs>
          <w:tab w:val="left" w:pos="7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w:t>
      </w:r>
      <w:r>
        <w:rPr>
          <w:rFonts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谈判供应商</w:t>
      </w:r>
      <w:r>
        <w:rPr>
          <w:rFonts w:hint="eastAsia" w:ascii="宋体" w:hAnsi="宋体" w:cs="宋体"/>
          <w:b/>
          <w:bCs/>
          <w:color w:val="000000" w:themeColor="text1"/>
          <w:sz w:val="21"/>
          <w:szCs w:val="21"/>
          <w:highlight w:val="none"/>
          <w14:textFill>
            <w14:solidFill>
              <w14:schemeClr w14:val="tx1"/>
            </w14:solidFill>
          </w14:textFill>
        </w:rPr>
        <w:t xml:space="preserve">必须提交上述</w:t>
      </w:r>
      <w:r>
        <w:rPr>
          <w:rFonts w:ascii="宋体" w:hAnsi="宋体" w:cs="宋体"/>
          <w:b/>
          <w:bCs/>
          <w:color w:val="000000" w:themeColor="text1"/>
          <w:sz w:val="21"/>
          <w:szCs w:val="21"/>
          <w:highlight w:val="none"/>
          <w14:textFill>
            <w14:solidFill>
              <w14:schemeClr w14:val="tx1"/>
            </w14:solidFill>
          </w14:textFill>
        </w:rPr>
        <w:t xml:space="preserve">12.1</w:t>
      </w:r>
      <w:r>
        <w:rPr>
          <w:rFonts w:hint="eastAsia" w:ascii="宋体" w:hAnsi="宋体" w:cs="宋体"/>
          <w:b/>
          <w:bCs/>
          <w:color w:val="000000" w:themeColor="text1"/>
          <w:sz w:val="21"/>
          <w:szCs w:val="21"/>
          <w:highlight w:val="none"/>
          <w14:textFill>
            <w14:solidFill>
              <w14:schemeClr w14:val="tx1"/>
            </w14:solidFill>
          </w14:textFill>
        </w:rPr>
        <w:t xml:space="preserve">—</w:t>
      </w:r>
      <w:r>
        <w:rPr>
          <w:rFonts w:ascii="宋体" w:hAnsi="宋体" w:cs="宋体"/>
          <w:b/>
          <w:bCs/>
          <w:color w:val="000000" w:themeColor="text1"/>
          <w:sz w:val="21"/>
          <w:szCs w:val="21"/>
          <w:highlight w:val="none"/>
          <w14:textFill>
            <w14:solidFill>
              <w14:schemeClr w14:val="tx1"/>
            </w14:solidFill>
          </w14:textFill>
        </w:rPr>
        <w:t xml:space="preserve">12</w:t>
      </w:r>
      <w:r>
        <w:rPr>
          <w:rFonts w:hint="eastAsia" w:ascii="宋体" w:hAnsi="宋体" w:cs="宋体"/>
          <w:b/>
          <w:bCs/>
          <w:color w:val="000000" w:themeColor="text1"/>
          <w:sz w:val="21"/>
          <w:szCs w:val="21"/>
          <w:highlight w:val="none"/>
          <w14:textFill>
            <w14:solidFill>
              <w14:schemeClr w14:val="tx1"/>
            </w14:solidFill>
          </w14:textFill>
        </w:rPr>
        <w:t xml:space="preserve">.5款规定的资料。否则，谈判响应文件将被视为因未实质性响应采购文件要求而被拒绝。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13.谈判响应文件的编制及提交</w:t>
      </w:r>
      <w:r/>
    </w:p>
    <w:p>
      <w:pPr>
        <w:spacing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13.1电子响应文件要求</w:t>
      </w:r>
      <w:r/>
    </w:p>
    <w:p>
      <w:pPr>
        <w:spacing w:line="360" w:lineRule="auto"/>
        <w:tabs>
          <w:tab w:val="left" w:pos="851" w:leader="none"/>
        </w:tabs>
        <w:rPr>
          <w:rFonts w:ascii="宋体" w:hAnsi="宋体" w:cs="宋体"/>
          <w:color w:val="000000" w:themeColor="text1"/>
          <w:sz w:val="21"/>
          <w:szCs w:val="21"/>
          <w:highlight w:val="none"/>
          <w14:textFill>
            <w14:solidFill>
              <w14:schemeClr w14:val="tx1"/>
            </w14:solidFill>
          </w14:textFill>
        </w:rPr>
        <w:outlineLvl w:val="1"/>
      </w:pPr>
      <w:r/>
      <w:bookmarkStart w:id="23" w:name="_Toc199340045"/>
      <w:r>
        <w:rPr>
          <w:rFonts w:hint="eastAsia" w:ascii="宋体" w:hAnsi="宋体"/>
          <w:color w:val="000000" w:themeColor="text1"/>
          <w:sz w:val="21"/>
          <w:szCs w:val="21"/>
          <w:highlight w:val="none"/>
          <w14:textFill>
            <w14:solidFill>
              <w14:schemeClr w14:val="tx1"/>
            </w14:solidFill>
          </w14:textFill>
        </w:rPr>
        <w:t xml:space="preserve">13.1.1</w:t>
      </w:r>
      <w:r>
        <w:rPr>
          <w:rFonts w:hint="eastAsia" w:ascii="宋体" w:hAnsi="宋体" w:cs="宋体"/>
          <w:color w:val="000000" w:themeColor="text1"/>
          <w:sz w:val="21"/>
          <w:szCs w:val="21"/>
          <w:highlight w:val="none"/>
          <w14:textFill>
            <w14:solidFill>
              <w14:schemeClr w14:val="tx1"/>
            </w14:solidFill>
          </w14:textFill>
        </w:rPr>
        <w:t xml:space="preserve">本项目采用电子招</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1393"/>
          <w:rFonts w:hint="eastAsia" w:ascii="宋体" w:hAnsi="宋体" w:cs="宋体"/>
          <w:color w:val="000000" w:themeColor="text1"/>
          <w:sz w:val="21"/>
          <w:szCs w:val="21"/>
          <w:highlight w:val="none"/>
          <w14:textFill>
            <w14:solidFill>
              <w14:schemeClr w14:val="tx1"/>
            </w14:solidFill>
          </w14:textFill>
        </w:rPr>
        <w:t xml:space="preserve">https://czju.suzhou.gov.cn/zfcg/html/content/20231220161910031.shtml</w:t>
      </w:r>
      <w:r>
        <w:rPr>
          <w:rStyle w:val="1393"/>
          <w:rFonts w:hint="eastAsia" w:ascii="宋体" w:hAnsi="宋体" w:cs="宋体"/>
          <w:color w:val="000000" w:themeColor="text1"/>
          <w:sz w:val="21"/>
          <w:szCs w:val="21"/>
          <w:highlight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w:t>
      </w:r>
      <w:bookmarkEnd w:id="23"/>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4" w:name="_Toc199340046"/>
      <w:r>
        <w:rPr>
          <w:rFonts w:hint="eastAsia" w:ascii="宋体" w:hAnsi="宋体"/>
          <w:color w:val="000000" w:themeColor="text1"/>
          <w:sz w:val="21"/>
          <w:szCs w:val="21"/>
          <w:highlight w:val="none"/>
          <w14:textFill>
            <w14:solidFill>
              <w14:schemeClr w14:val="tx1"/>
            </w14:solidFill>
          </w14:textFill>
        </w:rPr>
        <w:t xml:space="preserve">13.1</w:t>
      </w:r>
      <w:r>
        <w:rPr>
          <w:rFonts w:hint="eastAsia" w:ascii="宋体" w:hAnsi="宋体" w:cs="宋体"/>
          <w:color w:val="000000" w:themeColor="text1"/>
          <w:sz w:val="21"/>
          <w:szCs w:val="21"/>
          <w:highlight w:val="none"/>
          <w14:textFill>
            <w14:solidFill>
              <w14:schemeClr w14:val="tx1"/>
            </w14:solidFill>
          </w14:textFill>
        </w:rPr>
        <w:t xml:space="preserve">.2按照《苏采云系统供应商操作手册》、采购文件要求进行制作、上传电子响应文件，响应单位无需提供纸质响应文件。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 xml:space="preserve">电子响应文件制作完成后请</w:t>
      </w:r>
      <w:r>
        <w:rPr>
          <w:rFonts w:hint="eastAsia" w:ascii="宋体" w:hAnsi="宋体" w:cs="宋体"/>
          <w:b/>
          <w:color w:val="000000" w:themeColor="text1"/>
          <w:sz w:val="21"/>
          <w:szCs w:val="21"/>
          <w:highlight w:val="none"/>
          <w14:textFill>
            <w14:solidFill>
              <w14:schemeClr w14:val="tx1"/>
            </w14:solidFill>
          </w14:textFill>
        </w:rPr>
        <w:t xml:space="preserve">在截止时间前完成提交（上传）</w:t>
      </w:r>
      <w:r>
        <w:rPr>
          <w:rFonts w:hint="eastAsia" w:ascii="宋体" w:hAnsi="宋体"/>
          <w:b/>
          <w:color w:val="000000" w:themeColor="text1"/>
          <w:sz w:val="21"/>
          <w:szCs w:val="21"/>
          <w:highlight w:val="none"/>
          <w14:textFill>
            <w14:solidFill>
              <w14:schemeClr w14:val="tx1"/>
            </w14:solidFill>
          </w14:textFill>
        </w:rPr>
        <w:t xml:space="preserve">，否则视为放弃参加该采购项目。</w:t>
      </w:r>
      <w:r>
        <w:rPr>
          <w:rFonts w:hint="eastAsia" w:ascii="宋体" w:hAnsi="宋体"/>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bookmarkEnd w:id="24"/>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5" w:name="_Toc199340047"/>
      <w:r>
        <w:rPr>
          <w:rFonts w:hint="eastAsia" w:ascii="宋体" w:hAnsi="宋体"/>
          <w:color w:val="000000" w:themeColor="text1"/>
          <w:sz w:val="21"/>
          <w:szCs w:val="21"/>
          <w:highlight w:val="none"/>
          <w14:textFill>
            <w14:solidFill>
              <w14:schemeClr w14:val="tx1"/>
            </w14:solidFill>
          </w14:textFill>
        </w:rPr>
        <w:t xml:space="preserve">13.1.3电子响应文件中的资料应按采购文件的要求加盖响应单位的电子签章或公章。</w:t>
      </w:r>
      <w:bookmarkEnd w:id="25"/>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6" w:name="_Toc199340048"/>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3.1.4</w:t>
      </w:r>
      <w:r>
        <w:rPr>
          <w:rFonts w:hint="eastAsia" w:ascii="宋体" w:hAnsi="宋体"/>
          <w:color w:val="000000" w:themeColor="text1"/>
          <w:sz w:val="21"/>
          <w:szCs w:val="21"/>
          <w:highlight w:val="none"/>
          <w14:textFill>
            <w14:solidFill>
              <w14:schemeClr w14:val="tx1"/>
            </w14:solidFill>
          </w14:textFill>
        </w:rPr>
        <w:t xml:space="preserve">未按照要求编制电子响应文件，未按照要求在电子响应文件上加盖电子签章的，均视为无效响应。</w:t>
      </w:r>
      <w:bookmarkEnd w:id="26"/>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7" w:name="_Toc199340049"/>
      <w:r>
        <w:rPr>
          <w:rFonts w:hint="eastAsia" w:ascii="宋体" w:hAnsi="宋体"/>
          <w:color w:val="000000" w:themeColor="text1"/>
          <w:sz w:val="21"/>
          <w:szCs w:val="21"/>
          <w:highlight w:val="none"/>
          <w14:textFill>
            <w14:solidFill>
              <w14:schemeClr w14:val="tx1"/>
            </w14:solidFill>
          </w14:textFill>
        </w:rPr>
        <w:t xml:space="preserve">13.1.</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供应商在提交响应文件截止时间前，可以对所提交的响应文件进行补充、修改或者撤回；补充、修改的内容作为响应文件的组成部分，必须与电子响应文件保持一致。</w:t>
      </w:r>
      <w:bookmarkEnd w:id="27"/>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8" w:name="_Toc199340050"/>
      <w:r>
        <w:rPr>
          <w:rFonts w:hint="eastAsia" w:ascii="宋体" w:hAnsi="宋体"/>
          <w:color w:val="000000" w:themeColor="text1"/>
          <w:sz w:val="21"/>
          <w:szCs w:val="21"/>
          <w:highlight w:val="none"/>
          <w14:textFill>
            <w14:solidFill>
              <w14:schemeClr w14:val="tx1"/>
            </w14:solidFill>
          </w14:textFill>
        </w:rPr>
        <w:t xml:space="preserve">13.1.</w:t>
      </w:r>
      <w:r>
        <w:rPr>
          <w:rFonts w:ascii="宋体" w:hAnsi="宋体"/>
          <w:color w:val="000000" w:themeColor="text1"/>
          <w:sz w:val="21"/>
          <w:szCs w:val="21"/>
          <w:highlight w:val="none"/>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供应商应当按照谈判文件的要求编制响应文件，并对其提交的响应文件的真实性、合法性承担法律责任。</w:t>
      </w:r>
      <w:bookmarkEnd w:id="28"/>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w:t>
      </w:r>
      <w:r>
        <w:rPr>
          <w:rFonts w:hint="eastAsia" w:ascii="宋体" w:hAnsi="宋体" w:cs="宋体"/>
          <w:b/>
          <w:bCs/>
          <w:color w:val="000000" w:themeColor="text1"/>
          <w:sz w:val="21"/>
          <w:szCs w:val="21"/>
          <w:highlight w:val="none"/>
          <w:lang w:val="zh-CN"/>
          <w14:textFill>
            <w14:solidFill>
              <w14:schemeClr w14:val="tx1"/>
            </w14:solidFill>
          </w14:textFill>
        </w:rPr>
        <w:t xml:space="preserve">如不同投标（响应）文件制作机器码一致，则投标无效。</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响应文件的语言及度量衡单位。</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.1供应商提交的响应文件以及供应商与采购代理机构就有关谈判的所有来往通知、函件和文件均应使用</w:t>
      </w:r>
      <w:r>
        <w:rPr>
          <w:rFonts w:hint="eastAsia" w:ascii="宋体" w:hAnsi="宋体" w:cs="宋体"/>
          <w:bCs/>
          <w:color w:val="000000" w:themeColor="text1"/>
          <w:sz w:val="21"/>
          <w:szCs w:val="21"/>
          <w:highlight w:val="none"/>
          <w14:textFill>
            <w14:solidFill>
              <w14:schemeClr w14:val="tx1"/>
            </w14:solidFill>
          </w14:textFill>
        </w:rPr>
        <w:t xml:space="preserve">简体中文</w:t>
      </w:r>
      <w:r>
        <w:rPr>
          <w:rFonts w:hint="eastAsia"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.2除技术性能另有规定外，响应文件所使用的度量衡单位，均须采用国家法定计量单位。</w:t>
      </w:r>
      <w:r/>
    </w:p>
    <w:p>
      <w:pPr>
        <w:spacing w:line="360" w:lineRule="auto"/>
        <w:rPr>
          <w:rFonts w:ascii="宋体" w:hAnsi="宋体"/>
          <w:color w:val="000000" w:themeColor="text1"/>
          <w:sz w:val="21"/>
          <w:szCs w:val="21"/>
          <w:highlight w:val="none"/>
          <w14:textFill>
            <w14:solidFill>
              <w14:schemeClr w14:val="tx1"/>
            </w14:solidFill>
          </w14:textFill>
        </w:rPr>
        <w:outlineLvl w:val="1"/>
      </w:pPr>
      <w:r/>
      <w:bookmarkStart w:id="29" w:name="_Toc199340051"/>
      <w:r>
        <w:rPr>
          <w:rFonts w:hint="eastAsia" w:ascii="宋体" w:hAnsi="宋体"/>
          <w:color w:val="000000" w:themeColor="text1"/>
          <w:sz w:val="21"/>
          <w:szCs w:val="21"/>
          <w:highlight w:val="none"/>
          <w14:textFill>
            <w14:solidFill>
              <w14:schemeClr w14:val="tx1"/>
            </w14:solidFill>
          </w14:textFill>
        </w:rPr>
        <w:t xml:space="preserve">14.报价（编制）要求的说明</w:t>
      </w:r>
      <w:bookmarkEnd w:id="29"/>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14.1除非合同中另有规定，谈判响应单位响应报价应包括完成该项目全部服务内容的一切费用。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14.2谈判响应单位应按《谈判报价明细表》中的全部服务计算单价和总价。《谈判报价明细表》中的每一单项均应计算并填写单价和总价，该表并由法定代表人或代理人签署。谈判响应单位未填单价或合价的项目，在实施后，采购单位将不予支付，并视为该项费用已包括在</w:t>
      </w:r>
      <w:r>
        <w:rPr>
          <w:rFonts w:hint="eastAsia" w:ascii="宋体" w:hAnsi="宋体"/>
          <w:color w:val="000000" w:themeColor="text1"/>
          <w:sz w:val="21"/>
          <w:szCs w:val="21"/>
          <w:highlight w:val="none"/>
          <w:lang w:eastAsia="zh-CN"/>
          <w14:textFill>
            <w14:solidFill>
              <w14:schemeClr w14:val="tx1"/>
            </w14:solidFill>
          </w14:textFill>
        </w:rPr>
        <w:t xml:space="preserve">其他</w:t>
      </w:r>
      <w:r>
        <w:rPr>
          <w:rFonts w:hint="eastAsia" w:ascii="宋体" w:hAnsi="宋体"/>
          <w:color w:val="000000" w:themeColor="text1"/>
          <w:sz w:val="21"/>
          <w:szCs w:val="21"/>
          <w:highlight w:val="none"/>
          <w14:textFill>
            <w14:solidFill>
              <w14:schemeClr w14:val="tx1"/>
            </w14:solidFill>
          </w14:textFill>
        </w:rPr>
        <w:t xml:space="preserve">有价款的单价或合价内。</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14.3谈判响应单位应对谈判采购文件内所要采购的全部内容进行报价，只响应其中部分内容者，其谈判响应文件将被拒绝。</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14.4一项内容只允许一个报价，谈判采购单位不接受任何有选择性的报价。</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14.5谈判响应文件报价中的单价和总价全部采用人民币表示，除非合同的特殊条款另有规定。</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15.</w:t>
      </w:r>
      <w:r>
        <w:rPr>
          <w:rFonts w:hint="eastAsia" w:ascii="宋体" w:hAnsi="宋体"/>
          <w:bCs/>
          <w:color w:val="000000" w:themeColor="text1"/>
          <w:sz w:val="21"/>
          <w:szCs w:val="21"/>
          <w:highlight w:val="none"/>
          <w:lang w:val="en-US" w:eastAsia="zh-CN"/>
          <w14:textFill>
            <w14:solidFill>
              <w14:schemeClr w14:val="tx1"/>
            </w14:solidFill>
          </w14:textFill>
        </w:rPr>
        <w:t xml:space="preserve">履约</w:t>
      </w:r>
      <w:r>
        <w:rPr>
          <w:rFonts w:hint="eastAsia" w:ascii="宋体" w:hAnsi="宋体"/>
          <w:bCs/>
          <w:color w:val="000000" w:themeColor="text1"/>
          <w:sz w:val="21"/>
          <w:szCs w:val="21"/>
          <w:highlight w:val="none"/>
          <w14:textFill>
            <w14:solidFill>
              <w14:schemeClr w14:val="tx1"/>
            </w14:solidFill>
          </w14:textFill>
        </w:rPr>
        <w:t xml:space="preserve">保证金：本项目</w:t>
      </w:r>
      <w:r>
        <w:rPr>
          <w:rFonts w:hint="eastAsia" w:ascii="宋体" w:hAnsi="宋体"/>
          <w:bCs/>
          <w:color w:val="000000" w:themeColor="text1"/>
          <w:sz w:val="21"/>
          <w:szCs w:val="21"/>
          <w:highlight w:val="none"/>
          <w:lang w:val="en-US" w:eastAsia="zh-CN"/>
          <w14:textFill>
            <w14:solidFill>
              <w14:schemeClr w14:val="tx1"/>
            </w14:solidFill>
          </w14:textFill>
        </w:rPr>
        <w:t xml:space="preserve">合同价的5%</w:t>
      </w:r>
      <w:r>
        <w:rPr>
          <w:rFonts w:hint="eastAsia" w:ascii="宋体" w:hAnsi="宋体"/>
          <w:bCs/>
          <w:color w:val="000000" w:themeColor="text1"/>
          <w:sz w:val="21"/>
          <w:szCs w:val="21"/>
          <w:highlight w:val="none"/>
          <w14:textFill>
            <w14:solidFill>
              <w14:schemeClr w14:val="tx1"/>
            </w14:solidFill>
          </w14:textFill>
        </w:rPr>
        <w:t xml:space="preserve">。</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16.谈判响应文件的有效期</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16.1自响应文件提交截止之日起</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9</w:t>
      </w:r>
      <w:r>
        <w:rPr>
          <w:rFonts w:ascii="宋体" w:hAnsi="宋体"/>
          <w:color w:val="000000" w:themeColor="text1"/>
          <w:sz w:val="21"/>
          <w:szCs w:val="21"/>
          <w:highlight w:val="none"/>
          <w:u w:val="single"/>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天内，谈判响应文件应保持有效。有效期短于这个规定期限的响应，将被拒绝。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16.2在特殊情况下，采购单位可与响应人协商延长响应文件的有效期。这种要求和答复都应以书面形式进行。同意延长有效期的响应人不能修改响应文件。</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17.谈判程序</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17.1谈判采购单位按本须知规定的时间、地点主持谈判活动。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17.2参加谈判的响应单位</w:t>
      </w:r>
      <w:r>
        <w:rPr>
          <w:rFonts w:hint="eastAsia" w:ascii="宋体" w:hAnsi="宋体" w:cs="创艺简仿宋"/>
          <w:bCs/>
          <w:color w:val="000000" w:themeColor="text1"/>
          <w:sz w:val="21"/>
          <w:szCs w:val="21"/>
          <w:highlight w:val="none"/>
          <w14:textFill>
            <w14:solidFill>
              <w14:schemeClr w14:val="tx1"/>
            </w14:solidFill>
          </w14:textFill>
        </w:rPr>
        <w:t xml:space="preserve">通过“苏采云”系统在线参与</w:t>
      </w:r>
      <w:r>
        <w:rPr>
          <w:rFonts w:hint="eastAsia" w:ascii="宋体" w:hAnsi="宋体"/>
          <w:color w:val="000000" w:themeColor="text1"/>
          <w:sz w:val="21"/>
          <w:szCs w:val="21"/>
          <w:highlight w:val="none"/>
          <w14:textFill>
            <w14:solidFill>
              <w14:schemeClr w14:val="tx1"/>
            </w14:solidFill>
          </w14:textFill>
        </w:rPr>
        <w:t xml:space="preserve">谈判活动</w:t>
      </w:r>
      <w:r>
        <w:rPr>
          <w:rFonts w:hint="eastAsia" w:ascii="宋体" w:hAnsi="宋体" w:cs="创艺简仿宋"/>
          <w:bCs/>
          <w:color w:val="000000" w:themeColor="text1"/>
          <w:sz w:val="21"/>
          <w:szCs w:val="21"/>
          <w:highlight w:val="none"/>
          <w14:textFill>
            <w14:solidFill>
              <w14:schemeClr w14:val="tx1"/>
            </w14:solidFill>
          </w14:textFill>
        </w:rPr>
        <w:t xml:space="preserve">；供应商应当按照《苏采云系统供应商操作手册》规定在 “苏采云”系统规定的时间内对响应文件进行解密</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17.3</w:t>
      </w:r>
      <w:r>
        <w:rPr>
          <w:rFonts w:hint="eastAsia" w:ascii="宋体" w:hAnsi="宋体" w:cs="创艺简仿宋"/>
          <w:bCs/>
          <w:color w:val="000000" w:themeColor="text1"/>
          <w:sz w:val="21"/>
          <w:szCs w:val="21"/>
          <w:highlight w:val="none"/>
          <w14:textFill>
            <w14:solidFill>
              <w14:schemeClr w14:val="tx1"/>
            </w14:solidFill>
          </w14:textFill>
        </w:rPr>
        <w:t xml:space="preserve">响应文件网上提交截止时间</w:t>
      </w:r>
      <w:r>
        <w:rPr>
          <w:rFonts w:hint="eastAsia" w:ascii="宋体" w:hAnsi="宋体" w:cs="创艺简仿宋"/>
          <w:bCs/>
          <w:color w:val="000000" w:themeColor="text1"/>
          <w:sz w:val="21"/>
          <w:szCs w:val="21"/>
          <w:highlight w:val="none"/>
          <w:lang w:eastAsia="zh-CN"/>
          <w14:textFill>
            <w14:solidFill>
              <w14:schemeClr w14:val="tx1"/>
            </w14:solidFill>
          </w14:textFill>
        </w:rPr>
        <w:t xml:space="preserve">，</w:t>
      </w:r>
      <w:r>
        <w:rPr>
          <w:rFonts w:hint="eastAsia" w:ascii="宋体" w:hAnsi="宋体" w:cs="创艺简仿宋"/>
          <w:bCs/>
          <w:color w:val="000000" w:themeColor="text1"/>
          <w:sz w:val="21"/>
          <w:szCs w:val="21"/>
          <w:highlight w:val="none"/>
          <w14:textFill>
            <w14:solidFill>
              <w14:schemeClr w14:val="tx1"/>
            </w14:solidFill>
          </w14:textFill>
        </w:rPr>
        <w:t xml:space="preserve">成功上传的响应文件少于三家，则本次采购失败</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小组由评审专家</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采购人代表</w:t>
      </w:r>
      <w:r>
        <w:rPr>
          <w:rFonts w:hint="eastAsia" w:ascii="宋体" w:hAnsi="宋体" w:cs="宋体"/>
          <w:color w:val="000000" w:themeColor="text1"/>
          <w:sz w:val="21"/>
          <w:szCs w:val="21"/>
          <w:highlight w:val="none"/>
          <w14:textFill>
            <w14:solidFill>
              <w14:schemeClr w14:val="tx1"/>
            </w14:solidFill>
          </w14:textFill>
        </w:rPr>
        <w:t xml:space="preserve">组成）进行资格审查、对</w:t>
      </w:r>
      <w:r>
        <w:rPr>
          <w:rFonts w:ascii="宋体" w:hAnsi="宋体" w:cs="宋体"/>
          <w:color w:val="000000" w:themeColor="text1"/>
          <w:sz w:val="21"/>
          <w:szCs w:val="21"/>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1"/>
          <w:szCs w:val="21"/>
          <w:highlight w:val="none"/>
          <w14:textFill>
            <w14:solidFill>
              <w14:schemeClr w14:val="tx1"/>
            </w14:solidFill>
          </w14:textFill>
        </w:rPr>
        <w:t xml:space="preserve">进行</w:t>
      </w:r>
      <w:r>
        <w:rPr>
          <w:rFonts w:ascii="宋体" w:hAnsi="宋体" w:cs="宋体"/>
          <w:color w:val="000000" w:themeColor="text1"/>
          <w:sz w:val="21"/>
          <w:szCs w:val="21"/>
          <w:highlight w:val="none"/>
          <w14:textFill>
            <w14:solidFill>
              <w14:schemeClr w14:val="tx1"/>
            </w14:solidFill>
          </w14:textFill>
        </w:rPr>
        <w:t xml:space="preserve">评审</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谈判</w:t>
      </w:r>
      <w:r>
        <w:rPr>
          <w:rFonts w:ascii="宋体" w:hAnsi="宋体" w:cs="宋体"/>
          <w:color w:val="000000" w:themeColor="text1"/>
          <w:sz w:val="21"/>
          <w:szCs w:val="21"/>
          <w:highlight w:val="none"/>
          <w14:textFill>
            <w14:solidFill>
              <w14:schemeClr w14:val="tx1"/>
            </w14:solidFill>
          </w14:textFill>
        </w:rPr>
        <w:t xml:space="preserve">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1"/>
          <w:szCs w:val="21"/>
          <w:highlight w:val="none"/>
          <w14:textFill>
            <w14:solidFill>
              <w14:schemeClr w14:val="tx1"/>
            </w14:solidFill>
          </w14:textFill>
        </w:rPr>
        <w:t xml:space="preserve">谈判小组要求供应商澄清、说明或者更正响应文件应当以书面形式做出。供应商的澄清、说明或者更正应当由其单位加盖电子公章。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注：本项目供应商的澄清、说明或者补正采用线上澄清：</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themeColor="text1"/>
          <w:sz w:val="21"/>
          <w:szCs w:val="21"/>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对于通过资格审查和符合性审查的供应商，谈判小组所有成员集中与单一供应商分别进行谈判，并给予所有参加谈判的供应商平等的谈判机会。</w:t>
      </w:r>
      <w:r>
        <w:rPr>
          <w:rFonts w:hint="eastAsia" w:ascii="宋体" w:hAnsi="宋体"/>
          <w:b/>
          <w:color w:val="000000" w:themeColor="text1"/>
          <w:sz w:val="21"/>
          <w:szCs w:val="21"/>
          <w:highlight w:val="none"/>
          <w14:textFill>
            <w14:solidFill>
              <w14:schemeClr w14:val="tx1"/>
            </w14:solidFill>
          </w14:textFill>
        </w:rPr>
        <w:t xml:space="preserve">谈判小组通过“苏采云”系统向供应商发布“谈判函”，供应商应当按照要求在“苏采云”系统提交“谈判响应函”并加盖CA电子公章。</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spacing w:line="360" w:lineRule="auto"/>
        <w:rPr>
          <w:rFonts w:ascii="宋体" w:hAnsi="宋体"/>
          <w:b/>
          <w:color w:val="000000" w:themeColor="text1"/>
          <w:sz w:val="21"/>
          <w:szCs w:val="21"/>
          <w:highlight w:val="none"/>
          <w:u w:val="singl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17</w:t>
      </w:r>
      <w:r>
        <w:rPr>
          <w:rFonts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lang w:val="en-US" w:eastAsia="zh-CN"/>
          <w14:textFill>
            <w14:solidFill>
              <w14:schemeClr w14:val="tx1"/>
            </w14:solidFill>
          </w14:textFill>
        </w:rPr>
        <w:t xml:space="preserve">7</w:t>
      </w:r>
      <w:r>
        <w:rPr>
          <w:rFonts w:hint="eastAsia" w:ascii="宋体" w:hAnsi="宋体"/>
          <w:b/>
          <w:color w:val="000000" w:themeColor="text1"/>
          <w:sz w:val="21"/>
          <w:szCs w:val="21"/>
          <w:highlight w:val="none"/>
          <w14:textFill>
            <w14:solidFill>
              <w14:schemeClr w14:val="tx1"/>
            </w14:solidFill>
          </w14:textFill>
        </w:rPr>
        <w:t xml:space="preserve">谈判结束后，谈判小组将在“苏采云”系统向所有实质性响应的供应商发布“最后报价要求函”及最后报价格式表，要求所有实质性响应的供应商在规定时间内提交最后报价。供应商填写有关承诺及第二次报价</w:t>
      </w:r>
      <w:r>
        <w:rPr>
          <w:rFonts w:hint="eastAsia" w:ascii="宋体" w:hAnsi="宋体"/>
          <w:b/>
          <w:color w:val="000000" w:themeColor="text1"/>
          <w:sz w:val="21"/>
          <w:szCs w:val="21"/>
          <w:highlight w:val="none"/>
          <w:u w:val="single"/>
          <w14:textFill>
            <w14:solidFill>
              <w14:schemeClr w14:val="tx1"/>
            </w14:solidFill>
          </w14:textFill>
        </w:rPr>
        <w:t xml:space="preserve">（</w:t>
      </w:r>
      <w:r>
        <w:rPr>
          <w:rFonts w:hint="eastAsia" w:ascii="宋体" w:hAnsi="宋体"/>
          <w:b/>
          <w:color w:val="000000" w:themeColor="text1"/>
          <w:sz w:val="21"/>
          <w:szCs w:val="21"/>
          <w:highlight w:val="none"/>
          <w:u w:val="single"/>
          <w:lang w:val="en-US" w:eastAsia="zh-CN"/>
          <w14:textFill>
            <w14:solidFill>
              <w14:schemeClr w14:val="tx1"/>
            </w14:solidFill>
          </w14:textFill>
        </w:rPr>
        <w:t xml:space="preserve">未实质性变动采购需求的，</w:t>
      </w:r>
      <w:r>
        <w:rPr>
          <w:rFonts w:hint="eastAsia" w:ascii="宋体" w:hAnsi="宋体"/>
          <w:b/>
          <w:color w:val="000000" w:themeColor="text1"/>
          <w:sz w:val="21"/>
          <w:szCs w:val="21"/>
          <w:highlight w:val="none"/>
          <w:u w:val="single"/>
          <w14:textFill>
            <w14:solidFill>
              <w14:schemeClr w14:val="tx1"/>
            </w14:solidFill>
          </w14:textFill>
        </w:rPr>
        <w:t xml:space="preserve">第二次报价不得高于第一次报价）。</w:t>
      </w:r>
      <w:r/>
    </w:p>
    <w:p>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17</w:t>
      </w:r>
      <w:r>
        <w:rPr>
          <w:rFonts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lang w:val="en-US" w:eastAsia="zh-CN"/>
          <w14:textFill>
            <w14:solidFill>
              <w14:schemeClr w14:val="tx1"/>
            </w14:solidFill>
          </w14:textFill>
        </w:rPr>
        <w:t xml:space="preserve">8</w:t>
      </w:r>
      <w:r>
        <w:rPr>
          <w:rFonts w:hint="eastAsia" w:ascii="宋体" w:hAnsi="宋体"/>
          <w:b/>
          <w:color w:val="000000" w:themeColor="text1"/>
          <w:sz w:val="21"/>
          <w:szCs w:val="21"/>
          <w:highlight w:val="none"/>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ind w:firstLine="482"/>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w:t>
      </w:r>
      <w:r>
        <w:rPr>
          <w:rFonts w:hint="eastAsia" w:ascii="宋体" w:hAnsi="宋体"/>
          <w:b/>
          <w:color w:val="000000" w:themeColor="text1"/>
          <w:sz w:val="21"/>
          <w:szCs w:val="21"/>
          <w:highlight w:val="none"/>
          <w:lang w:val="zh-CN"/>
          <w14:textFill>
            <w14:solidFill>
              <w14:schemeClr w14:val="tx1"/>
            </w14:solidFill>
          </w14:textFill>
        </w:rPr>
        <w:t xml:space="preserve">及时登录苏采云系统查阅、答复相关信息</w:t>
      </w:r>
      <w:r>
        <w:rPr>
          <w:rFonts w:hint="eastAsia" w:ascii="宋体" w:hAnsi="宋体"/>
          <w:b/>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谈判小组应从质量和服务均能满足谈判文件实质性响应要求的供应商中，按照最后报价由低到高的顺序推荐3名成交候选供应商，并编写评审报告。</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17.1</w:t>
      </w:r>
      <w:r>
        <w:rPr>
          <w:rFonts w:hint="eastAsia" w:ascii="宋体" w:hAnsi="宋体"/>
          <w:color w:val="000000" w:themeColor="text1"/>
          <w:sz w:val="21"/>
          <w:szCs w:val="21"/>
          <w:highlight w:val="none"/>
          <w:lang w:val="en-US" w:eastAsia="zh-CN"/>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如谈判过程中出现本采购文件未尽事宜，由谈判小组根据有关法律、法规讨论决定。</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18.谈判小组</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18.1谈判小组由谈判采购单位依法组建，由专家</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采购人代表</w:t>
      </w:r>
      <w:r>
        <w:rPr>
          <w:rFonts w:hint="eastAsia" w:ascii="宋体" w:hAnsi="宋体" w:eastAsia="宋体"/>
          <w:color w:val="000000" w:themeColor="text1"/>
          <w:sz w:val="21"/>
          <w:szCs w:val="21"/>
          <w:highlight w:val="none"/>
          <w14:textFill>
            <w14:solidFill>
              <w14:schemeClr w14:val="tx1"/>
            </w14:solidFill>
          </w14:textFill>
        </w:rPr>
        <w:t xml:space="preserve">组成。</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18.2谈判小组负责具体的谈判事务，并独立履行以下职责：</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18.2.1审查谈判响应文件是否符合谈判采购文件的要求，并作出评价；</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18.2.2可以要求谈判响应单位对谈判响应文件有关事项作出解释或澄清；</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18.2.3推荐成交候选供应商名单；</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18.2.4向谈判采购单位或者有关部门报告非法干预谈判工作的行为。</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18.3谈判小组成员应当履行下列义务：</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18.3.1遵纪守法，客观、公正、廉洁地履行职责；</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18.3.2按照谈判采购文件规定的评审办法和评分标准进行评审，对评审意见承担个人责任；</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18.3.3对谈判过程和结果，以及谈判响应单位的商业秘密保密；</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18.3.4参与评审报告的起草；</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18.3.5配合相关部门的投诉处理工作；</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18.3.6配合谈判采购单位答复谈判响应单位提出的质疑。</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19.评审内容的保密</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1谈判开始后，直到宣布授予成交单位合同为止，凡属于审查、澄清、评价和比较谈判响应文件的所有资料，有关授予合同的信息都不应向谈判响应单位或与评审无关的其他人泄露。</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2在谈判响应文件的审查、澄清、评价和比较以及授予合同的过程中，谈判响应单位对谈判采购单位和谈判小组施加影响的任何行为，都将取消其成交资格。</w:t>
      </w:r>
      <w:r/>
    </w:p>
    <w:p>
      <w:pPr>
        <w:pStyle w:val="1317"/>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3在评审期间，谈判采购单位将通过指定联络人与谈判响应单位进行联系。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20.对谈判响应文件初审</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1.1谈判响应单位的谈判响应文件未按照本须知规定制作的；</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1.2未按本须知规定提交资格文件；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1.3与谈判采购文件有重大偏离；</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1.4谈判响应单位拒绝修正错误；</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1.5谈判响应单位的报价是选择性的；</w:t>
      </w:r>
      <w:r/>
    </w:p>
    <w:p>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20.1.6谈判响应单位的报价只响应了部分内容；</w:t>
      </w:r>
      <w:r/>
    </w:p>
    <w:p>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20.1.7谈判响应单位的谈判响应文件出现了评标委员会认为不应当雷同的情况；</w:t>
      </w:r>
      <w:r/>
    </w:p>
    <w:p>
      <w:pPr>
        <w:spacing w:line="360" w:lineRule="auto"/>
        <w:rPr>
          <w:rFonts w:hint="eastAsia" w:ascii="宋体" w:hAnsi="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 xml:space="preserve">20.1.8未实质性变动采购需求的，</w:t>
      </w:r>
      <w:r>
        <w:rPr>
          <w:rFonts w:hint="eastAsia" w:ascii="宋体" w:hAnsi="宋体"/>
          <w:b/>
          <w:bCs w:val="0"/>
          <w:color w:val="000000" w:themeColor="text1"/>
          <w:sz w:val="21"/>
          <w:szCs w:val="21"/>
          <w:highlight w:val="none"/>
          <w14:textFill>
            <w14:solidFill>
              <w14:schemeClr w14:val="tx1"/>
            </w14:solidFill>
          </w14:textFill>
        </w:rPr>
        <w:t xml:space="preserve">第二次报价不得高于第一次报价</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9</w:t>
      </w:r>
      <w:r>
        <w:rPr>
          <w:rFonts w:hint="eastAsia" w:ascii="宋体" w:hAnsi="宋体"/>
          <w:color w:val="000000" w:themeColor="text1"/>
          <w:sz w:val="21"/>
          <w:szCs w:val="21"/>
          <w:highlight w:val="none"/>
          <w14:textFill>
            <w14:solidFill>
              <w14:schemeClr w14:val="tx1"/>
            </w14:solidFill>
          </w14:textFill>
        </w:rPr>
        <w:t xml:space="preserve">其他被谈判小组认定无效的情况。</w:t>
      </w:r>
      <w:r/>
    </w:p>
    <w:p>
      <w:pPr>
        <w:spacing w:line="360" w:lineRule="auto"/>
        <w:rPr>
          <w:rFonts w:ascii="宋体" w:hAnsi="宋体"/>
          <w:b/>
          <w:color w:val="000000" w:themeColor="text1"/>
          <w:sz w:val="21"/>
          <w:szCs w:val="21"/>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2谈判小组将对确定为实质性响应的文件进行审核，看其是否有计算上或累加上的算术错误，修正错误的原则如下：</w:t>
      </w:r>
      <w:r/>
    </w:p>
    <w:p>
      <w:pP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2.1谈判响应文件中开标一览表（报价表）内容与投标文件中相应内容不一致的，以开标一览表（报价表）为准；</w:t>
      </w:r>
      <w:r>
        <w:rPr>
          <w:rFonts w:hint="eastAsia" w:ascii="宋体" w:hAnsi="宋体" w:eastAsia="宋体" w:cs="宋体"/>
          <w:color w:val="000000" w:themeColor="text1"/>
          <w:sz w:val="21"/>
          <w:szCs w:val="21"/>
          <w:highlight w:val="none"/>
          <w14:textFill>
            <w14:solidFill>
              <w14:schemeClr w14:val="tx1"/>
            </w14:solidFill>
          </w14:textFill>
        </w:rPr>
        <w:t xml:space="preserve">大写金额和小写金额不一致的，以大写金额为准；</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2.2如果单价乘数量不等于总价，数量符合谈判采购文件要求，以单价计算金额为准；单价金额小数点有明显错位的，应以总价为准，并修改单价；数量不符合谈判采购文件要求的</w:t>
      </w:r>
      <w:r>
        <w:rPr>
          <w:rFonts w:hint="eastAsia" w:ascii="宋体" w:hAnsi="宋体"/>
          <w:color w:val="000000" w:themeColor="text1"/>
          <w:sz w:val="21"/>
          <w:szCs w:val="21"/>
          <w:highlight w:val="none"/>
          <w:lang w:eastAsia="zh-CN"/>
          <w14:textFill>
            <w14:solidFill>
              <w14:schemeClr w14:val="tx1"/>
            </w14:solidFill>
          </w14:textFill>
        </w:rPr>
        <w:t xml:space="preserve">，作为</w:t>
      </w:r>
      <w:r>
        <w:rPr>
          <w:rFonts w:hint="eastAsia" w:ascii="宋体" w:hAnsi="宋体"/>
          <w:color w:val="000000" w:themeColor="text1"/>
          <w:sz w:val="21"/>
          <w:szCs w:val="21"/>
          <w:highlight w:val="none"/>
          <w14:textFill>
            <w14:solidFill>
              <w14:schemeClr w14:val="tx1"/>
            </w14:solidFill>
          </w14:textFill>
        </w:rPr>
        <w:t xml:space="preserve">未实质性响应谈判采购文件处理，该谈判响应文件将</w:t>
      </w:r>
      <w:r>
        <w:rPr>
          <w:rFonts w:hint="eastAsia" w:ascii="宋体" w:hAnsi="宋体"/>
          <w:color w:val="000000" w:themeColor="text1"/>
          <w:sz w:val="21"/>
          <w:szCs w:val="21"/>
          <w:highlight w:val="none"/>
          <w:lang w:eastAsia="zh-CN"/>
          <w14:textFill>
            <w14:solidFill>
              <w14:schemeClr w14:val="tx1"/>
            </w14:solidFill>
          </w14:textFill>
        </w:rPr>
        <w:t xml:space="preserve">不予</w:t>
      </w:r>
      <w:r>
        <w:rPr>
          <w:rFonts w:hint="eastAsia" w:ascii="宋体" w:hAnsi="宋体"/>
          <w:color w:val="000000" w:themeColor="text1"/>
          <w:sz w:val="21"/>
          <w:szCs w:val="21"/>
          <w:highlight w:val="none"/>
          <w14:textFill>
            <w14:solidFill>
              <w14:schemeClr w14:val="tx1"/>
            </w14:solidFill>
          </w14:textFill>
        </w:rPr>
        <w:t xml:space="preserve">详细评审，也不</w:t>
      </w:r>
      <w:r>
        <w:rPr>
          <w:rFonts w:hint="eastAsia" w:ascii="宋体" w:hAnsi="宋体"/>
          <w:color w:val="000000" w:themeColor="text1"/>
          <w:sz w:val="21"/>
          <w:szCs w:val="21"/>
          <w:highlight w:val="none"/>
          <w:lang w:eastAsia="zh-CN"/>
          <w14:textFill>
            <w14:solidFill>
              <w14:schemeClr w14:val="tx1"/>
            </w14:solidFill>
          </w14:textFill>
        </w:rPr>
        <w:t xml:space="preserve">予以成交</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2.3对不同文字文本谈判响应文件的解释发生异议的，以中文文本为准；</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2.4谈判响应单位不同意以上修正，则其谈判响应文件将被拒绝。</w:t>
      </w:r>
      <w:r/>
    </w:p>
    <w:p>
      <w:pPr>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1.1投标（响应）报价低于全部通过符合性审查供应商投标（响应）报价平均值50%的，即投标（响应）报价&lt;全部通过符合性审查供应商投标（响应）报价平均值×50%；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.1.2投标（响应）报价低于通过符合性审查的次低报价供应商投标（响应）报价50%的，即投标（响应）报价&lt;通过符合性审查的次低报价供应商投标（响应）报价×50%；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.1.3投标（响应）报价低于采购项目最高限价45%的，即投标（响应）报价&lt;采购项目最高限价×45%；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.2评审委员会启动异常低价投标（响应）审查后，属于前述第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.1.1项至第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.1.3项情形，供应商已随投标（响应）文件一并提交相关书面说明及必要的证明材料的，在评审现场可不再重复提交。</w:t>
      </w:r>
      <w:r/>
    </w:p>
    <w:p>
      <w:pPr>
        <w:pStyle w:val="1108"/>
        <w:rPr>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21.项目的终止</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21.1出现下列情形之一的，将终止竞争性谈判采购活动：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21.1.1因情况变化，不再符合规定的竞争性谈判采购方式适用情形的；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21.1.2出现影响采购公正的违法、违规行为的；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21.1.3在采购过程中符合竞争要求的供应商或者报价未超过最高限价的供应商不足3家的。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22.谈判响应文件的评价和比较</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w:t>
      </w:r>
      <w:r>
        <w:rPr>
          <w:rFonts w:hint="eastAsia" w:ascii="宋体" w:hAnsi="宋体" w:eastAsia="宋体"/>
          <w:color w:val="000000" w:themeColor="text1"/>
          <w:sz w:val="21"/>
          <w:szCs w:val="21"/>
          <w:highlight w:val="none"/>
          <w14:textFill>
            <w14:solidFill>
              <w14:schemeClr w14:val="tx1"/>
            </w14:solidFill>
          </w14:textFill>
        </w:rPr>
        <w:t xml:space="preserve">1谈判小组将仅对按照本须知有关规定确定为实质上响应谈判采购文件要求的谈判响应文件进行评价和比较。</w:t>
      </w:r>
      <w:r/>
    </w:p>
    <w:p>
      <w:pPr>
        <w:jc w:val="left"/>
        <w:spacing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w:t>
      </w:r>
      <w:r>
        <w:rPr>
          <w:rFonts w:hint="eastAsia" w:ascii="宋体" w:hAnsi="宋体"/>
          <w:color w:val="000000" w:themeColor="text1"/>
          <w:sz w:val="21"/>
          <w:szCs w:val="21"/>
          <w:highlight w:val="none"/>
          <w14:textFill>
            <w14:solidFill>
              <w14:schemeClr w14:val="tx1"/>
            </w14:solidFill>
          </w14:textFill>
        </w:rPr>
        <w:t xml:space="preserve">2采购人授权谈判小组根据本文件的规定，在最后报价不超过最高限价，且响应内容的质量和服务均能满足采购文件实质性响应要求的供应商（不少于三家）中，按照最后报价由低到高的顺序提出</w:t>
      </w:r>
      <w:r>
        <w:rPr>
          <w:rFonts w:hint="eastAsia" w:ascii="宋体" w:hAnsi="宋体"/>
          <w:color w:val="000000" w:themeColor="text1"/>
          <w:sz w:val="21"/>
          <w:szCs w:val="21"/>
          <w:highlight w:val="none"/>
          <w:lang w:val="en-US" w:eastAsia="zh-CN"/>
          <w14:textFill>
            <w14:solidFill>
              <w14:schemeClr w14:val="tx1"/>
            </w14:solidFill>
          </w14:textFill>
        </w:rPr>
        <w:t xml:space="preserve">3名</w:t>
      </w:r>
      <w:r>
        <w:rPr>
          <w:rFonts w:hint="eastAsia" w:ascii="宋体" w:hAnsi="宋体"/>
          <w:color w:val="000000" w:themeColor="text1"/>
          <w:sz w:val="21"/>
          <w:szCs w:val="21"/>
          <w:highlight w:val="none"/>
          <w14:textFill>
            <w14:solidFill>
              <w14:schemeClr w14:val="tx1"/>
            </w14:solidFill>
          </w14:textFill>
        </w:rPr>
        <w:t xml:space="preserve">成交候选人，其中最后报价最低的供应商为第一成交候选供应商，并编写评审报告。</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23.成交单位的确认</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w:t>
      </w:r>
      <w:r>
        <w:rPr>
          <w:rFonts w:hint="eastAsia" w:ascii="宋体" w:hAnsi="宋体" w:eastAsia="宋体"/>
          <w:color w:val="000000" w:themeColor="text1"/>
          <w:sz w:val="21"/>
          <w:szCs w:val="21"/>
          <w:highlight w:val="none"/>
          <w14:textFill>
            <w14:solidFill>
              <w14:schemeClr w14:val="tx1"/>
            </w14:solidFill>
          </w14:textFill>
        </w:rPr>
        <w:t xml:space="preserve">1谈判小组根据谈判响应单位资格审查情况，以及对谈判响应文件进行评价和比较，按照评审办法和标准进行评审，并根据采购人的委托，按照成交候选人的顺序在成交候选人中直接确定成交人。</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w:t>
      </w:r>
      <w:r>
        <w:rPr>
          <w:rFonts w:hint="eastAsia" w:ascii="宋体" w:hAnsi="宋体" w:eastAsia="宋体"/>
          <w:color w:val="000000" w:themeColor="text1"/>
          <w:sz w:val="21"/>
          <w:szCs w:val="21"/>
          <w:highlight w:val="none"/>
          <w14:textFill>
            <w14:solidFill>
              <w14:schemeClr w14:val="tx1"/>
            </w14:solidFill>
          </w14:textFill>
        </w:rPr>
        <w:t xml:space="preserve">2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同时该质疑应有谈判响应单位法定代表人或参加谈判的代理人签署。谈判采购单位将在收到经谈判响应单位法定代表人或参加</w:t>
      </w:r>
      <w:r>
        <w:rPr>
          <w:rFonts w:hint="eastAsia" w:ascii="宋体" w:hAnsi="宋体" w:eastAsia="宋体"/>
          <w:color w:val="000000" w:themeColor="text1"/>
          <w:sz w:val="21"/>
          <w:szCs w:val="21"/>
          <w:highlight w:val="none"/>
          <w:lang w:eastAsia="zh-CN"/>
          <w14:textFill>
            <w14:solidFill>
              <w14:schemeClr w14:val="tx1"/>
            </w14:solidFill>
          </w14:textFill>
        </w:rPr>
        <w:t xml:space="preserve">谈判的供应商</w:t>
      </w:r>
      <w:r>
        <w:rPr>
          <w:rFonts w:hint="eastAsia" w:ascii="宋体" w:hAnsi="宋体" w:eastAsia="宋体"/>
          <w:color w:val="000000" w:themeColor="text1"/>
          <w:sz w:val="21"/>
          <w:szCs w:val="21"/>
          <w:highlight w:val="none"/>
          <w14:textFill>
            <w14:solidFill>
              <w14:schemeClr w14:val="tx1"/>
            </w14:solidFill>
          </w14:textFill>
        </w:rPr>
        <w:t xml:space="preserve">代理人签署的书面质疑后七个工作日内，对质疑内容作出答复。如谈判响应单位未在成交结果公告期满后七个工作日内向谈判采购单位提出质疑或质疑未经谈判响应单位法定代表人或参加谈判的代理人签署，谈判采购单位有权对该质疑不予答复。</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24.合同授予标准</w:t>
      </w:r>
      <w:r/>
    </w:p>
    <w:p>
      <w:pPr>
        <w:pStyle w:val="1317"/>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24.</w:t>
      </w:r>
      <w:r>
        <w:rPr>
          <w:rFonts w:hint="eastAsia" w:ascii="宋体" w:hAnsi="宋体" w:eastAsia="宋体"/>
          <w:color w:val="000000" w:themeColor="text1"/>
          <w:sz w:val="21"/>
          <w:szCs w:val="21"/>
          <w:highlight w:val="none"/>
          <w14:textFill>
            <w14:solidFill>
              <w14:schemeClr w14:val="tx1"/>
            </w14:solidFill>
          </w14:textFill>
        </w:rPr>
        <w:t xml:space="preserve">1谈判采购单位将把合同授予其谈判响应文件在实质上响应谈判采购文件要求和按本须知规定评选出的谈判响应单位。确定为成交的谈判响应单位必须具有实施本合同的能力和资源。</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25.成交通知书</w:t>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25.1成交通知书：确定出成交单位后，采购代理机构在法定时间内向成交单位发出成交通知书；</w:t>
      </w:r>
      <w:r>
        <w:rPr>
          <w:rFonts w:hint="eastAsia" w:ascii="宋体" w:hAnsi="宋体" w:cs="宋体"/>
          <w:b/>
          <w:color w:val="000000" w:themeColor="text1"/>
          <w:sz w:val="21"/>
          <w:szCs w:val="21"/>
          <w:highlight w:val="none"/>
          <w14:textFill>
            <w14:solidFill>
              <w14:schemeClr w14:val="tx1"/>
            </w14:solidFill>
          </w14:textFill>
        </w:rPr>
        <w:t xml:space="preserve">请成交单位在成交结果公告届满之日起30日内，使用CA证书登录“苏采云”系统及时下载成交通知书。</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25.2成交通知书将成为合同的组成部分。</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成交通知书发出后，采购人不得违法改变成交结果，成交单位无正当理由不得放弃成交结果。</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25.4采购单位对未成交单位不承担解释未成交原因的义务。</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26.合同的签订</w:t>
      </w:r>
      <w:r/>
    </w:p>
    <w:p>
      <w:pPr>
        <w:spacing w:line="360" w:lineRule="auto"/>
        <w:rPr>
          <w:rFonts w:ascii="宋体" w:hAnsi="宋体" w:cs="宋体"/>
          <w:strike w:val="0"/>
          <w:color w:val="000000" w:themeColor="text1"/>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26.1采购人与成交供应商应当</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在</w:t>
      </w:r>
      <w:r>
        <w:rPr>
          <w:rFonts w:hint="eastAsia" w:ascii="宋体" w:hAnsi="宋体" w:cs="宋体"/>
          <w:strike w:val="0"/>
          <w:color w:val="000000" w:themeColor="text1"/>
          <w:sz w:val="21"/>
          <w:szCs w:val="21"/>
          <w:highlight w:val="none"/>
          <w14:textFill>
            <w14:solidFill>
              <w14:schemeClr w14:val="tx1"/>
            </w14:solidFill>
          </w14:textFill>
        </w:rPr>
        <w:t xml:space="preserve">成交通知书</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发出之日起30天内</w:t>
      </w:r>
      <w:r>
        <w:rPr>
          <w:rFonts w:hint="eastAsia" w:ascii="宋体" w:hAnsi="宋体" w:cs="宋体"/>
          <w:strike w:val="0"/>
          <w:color w:val="000000" w:themeColor="text1"/>
          <w:sz w:val="21"/>
          <w:szCs w:val="21"/>
          <w:highlight w:val="none"/>
          <w14:textFill>
            <w14:solidFill>
              <w14:schemeClr w14:val="tx1"/>
            </w14:solidFill>
          </w14:textFill>
        </w:rPr>
        <w:t xml:space="preserve">，按照谈判文件确定的合同文本以及采购标的、服务要求等事项签订政府采购合同。</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26.2采购人不得向成交供应商提出超出谈判文件以外的任何要求作为签订合同条件，不得与成交供应商订立背离谈判文件确定的合同文本以及服务要求等实质性内容的协议。</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26.3成交供应商拒绝签订政府采购合同的，采购人可以重新开展采购活动。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26.4竞争性谈判文件、成交供应商的响应文件及竞争性谈判过程中有关澄清、承诺文件均应作为合同附件。</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27.服务费</w:t>
      </w:r>
      <w:r/>
    </w:p>
    <w:p>
      <w:pPr>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27.1</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本项目代理服务费经中介超市竞价为人民币壹万伍仟伍佰贰拾元整（¥15520.00）</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由成交单位在领取</w:t>
      </w:r>
      <w:r>
        <w:rPr>
          <w:rFonts w:hint="eastAsia" w:ascii="宋体" w:hAnsi="宋体"/>
          <w:color w:val="000000" w:themeColor="text1"/>
          <w:sz w:val="21"/>
          <w:szCs w:val="21"/>
          <w:highlight w:val="none"/>
          <w:lang w:val="en-US" w:eastAsia="zh-CN"/>
          <w14:textFill>
            <w14:solidFill>
              <w14:schemeClr w14:val="tx1"/>
            </w14:solidFill>
          </w14:textFill>
        </w:rPr>
        <w:t xml:space="preserve">成交</w:t>
      </w:r>
      <w:r>
        <w:rPr>
          <w:rFonts w:hint="eastAsia" w:ascii="宋体" w:hAnsi="宋体"/>
          <w:color w:val="000000" w:themeColor="text1"/>
          <w:sz w:val="21"/>
          <w:szCs w:val="21"/>
          <w:highlight w:val="none"/>
          <w14:textFill>
            <w14:solidFill>
              <w14:schemeClr w14:val="tx1"/>
            </w14:solidFill>
          </w14:textFill>
        </w:rPr>
        <w:t xml:space="preserve">通知书时付清</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27.</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本项目代理服务费已包含在预算金额内，请各</w:t>
      </w:r>
      <w:r>
        <w:rPr>
          <w:rFonts w:hint="eastAsia" w:ascii="宋体" w:hAnsi="宋体"/>
          <w:color w:val="000000" w:themeColor="text1"/>
          <w:sz w:val="21"/>
          <w:szCs w:val="21"/>
          <w:highlight w:val="none"/>
          <w:lang w:eastAsia="zh-CN"/>
          <w14:textFill>
            <w14:solidFill>
              <w14:schemeClr w14:val="tx1"/>
            </w14:solidFill>
          </w14:textFill>
        </w:rPr>
        <w:t xml:space="preserve">供应商在</w:t>
      </w:r>
      <w:r>
        <w:rPr>
          <w:rFonts w:hint="eastAsia" w:ascii="宋体" w:hAnsi="宋体"/>
          <w:color w:val="000000" w:themeColor="text1"/>
          <w:sz w:val="21"/>
          <w:szCs w:val="21"/>
          <w:highlight w:val="none"/>
          <w14:textFill>
            <w14:solidFill>
              <w14:schemeClr w14:val="tx1"/>
            </w14:solidFill>
          </w14:textFill>
        </w:rPr>
        <w:t xml:space="preserve">报价时予以考虑。</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27.3</w:t>
      </w:r>
      <w:r>
        <w:rPr>
          <w:rFonts w:hint="eastAsia" w:ascii="宋体" w:hAnsi="宋体"/>
          <w:color w:val="000000" w:themeColor="text1"/>
          <w:sz w:val="21"/>
          <w:szCs w:val="21"/>
          <w:highlight w:val="none"/>
          <w14:textFill>
            <w14:solidFill>
              <w14:schemeClr w14:val="tx1"/>
            </w14:solidFill>
          </w14:textFill>
        </w:rPr>
        <w:t xml:space="preserve">代理服务费缴纳账号： </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账户名：苏州汇顺项目管理咨询有限公司</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开户行：中国建设银行股份有限公司苏州长春路支行</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　号：32250199757200000291</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28.未尽事宜</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按《中华人民共和国政府采购法》及其他</w:t>
      </w:r>
      <w:r>
        <w:rPr>
          <w:rFonts w:hint="eastAsia" w:ascii="宋体" w:hAnsi="宋体"/>
          <w:color w:val="000000" w:themeColor="text1"/>
          <w:sz w:val="21"/>
          <w:szCs w:val="21"/>
          <w:highlight w:val="none"/>
          <w:lang w:eastAsia="zh-CN"/>
          <w14:textFill>
            <w14:solidFill>
              <w14:schemeClr w14:val="tx1"/>
            </w14:solidFill>
          </w14:textFill>
        </w:rPr>
        <w:t xml:space="preserve">有关</w:t>
      </w:r>
      <w:r>
        <w:rPr>
          <w:rFonts w:hint="eastAsia" w:ascii="宋体" w:hAnsi="宋体"/>
          <w:color w:val="000000" w:themeColor="text1"/>
          <w:sz w:val="21"/>
          <w:szCs w:val="21"/>
          <w:highlight w:val="none"/>
          <w14:textFill>
            <w14:solidFill>
              <w14:schemeClr w14:val="tx1"/>
            </w14:solidFill>
          </w14:textFill>
        </w:rPr>
        <w:t xml:space="preserve">法律法规的规定执行。</w:t>
      </w:r>
      <w:r/>
    </w:p>
    <w:p>
      <w:pPr>
        <w:jc w:val="left"/>
        <w:spacing w:after="200" w:line="400" w:lineRule="exact"/>
        <w:widowControl/>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108"/>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91"/>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三</w:t>
      </w: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章 谈判采购内容</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受苏州市吴江区人民政府松陵街道办事处的委托，</w:t>
      </w:r>
      <w:r>
        <w:rPr>
          <w:rFonts w:hint="eastAsia" w:ascii="宋体" w:hAnsi="宋体" w:cs="宋体"/>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cs="宋体"/>
          <w:color w:val="000000" w:themeColor="text1"/>
          <w:sz w:val="21"/>
          <w:szCs w:val="21"/>
          <w:highlight w:val="none"/>
          <w14:textFill>
            <w14:solidFill>
              <w14:schemeClr w14:val="tx1"/>
            </w14:solidFill>
          </w14:textFill>
        </w:rPr>
        <w:t xml:space="preserve">对其所需采购的</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 xml:space="preserve">组织竞争性</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采购。欢迎符合</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采购文件资格条件的各供应商前来参加</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2"/>
        <w:jc w:val="left"/>
        <w:spacing w:line="360" w:lineRule="auto"/>
        <w:widowControl/>
        <w:rPr>
          <w:rFonts w:hint="eastAsia" w:ascii="宋体" w:hAnsi="宋体" w:cs="宋体"/>
          <w:bCs/>
          <w:color w:val="000000" w:themeColor="text1"/>
          <w:sz w:val="21"/>
          <w:szCs w:val="21"/>
          <w:highlight w:val="none"/>
          <w14:textFill>
            <w14:solidFill>
              <w14:schemeClr w14:val="tx1"/>
            </w14:solidFill>
          </w14:textFill>
        </w:rPr>
      </w:pPr>
      <w:r/>
      <w:bookmarkStart w:id="30" w:name="_Toc204052981"/>
      <w:r>
        <w:rPr>
          <w:rFonts w:hint="eastAsia" w:ascii="宋体" w:hAnsi="宋体" w:cs="宋体"/>
          <w:b/>
          <w:color w:val="000000" w:themeColor="text1"/>
          <w:sz w:val="21"/>
          <w:szCs w:val="21"/>
          <w:highlight w:val="none"/>
          <w14:textFill>
            <w14:solidFill>
              <w14:schemeClr w14:val="tx1"/>
            </w14:solidFill>
          </w14:textFill>
        </w:rPr>
        <w:t xml:space="preserve">一、采购编号</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eastAsia="zh-CN"/>
          <w14:textFill>
            <w14:solidFill>
              <w14:schemeClr w14:val="tx1"/>
            </w14:solidFill>
          </w14:textFill>
        </w:rPr>
        <w:t xml:space="preserve">JSZC-320509-SZHS-T2026-0012</w:t>
      </w:r>
      <w:r>
        <w:rPr>
          <w:rFonts w:hint="eastAsia" w:ascii="宋体" w:hAnsi="宋体" w:cs="宋体"/>
          <w:bCs/>
          <w:color w:val="000000" w:themeColor="text1"/>
          <w:sz w:val="21"/>
          <w:szCs w:val="21"/>
          <w:highlight w:val="none"/>
          <w14:textFill>
            <w14:solidFill>
              <w14:schemeClr w14:val="tx1"/>
            </w14:solidFill>
          </w14:textFill>
        </w:rPr>
        <w:t xml:space="preserve"> </w:t>
      </w:r>
      <w:r/>
    </w:p>
    <w:p>
      <w:pPr>
        <w:ind w:firstLine="482"/>
        <w:jc w:val="left"/>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p>
      <w:pPr>
        <w:pStyle w:val="1422"/>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三、采购预算：</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壹佰肆拾万元整</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p>
    <w:p>
      <w:pPr>
        <w:pStyle w:val="1422"/>
        <w:ind w:firstLine="896"/>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422"/>
        <w:ind w:firstLine="843"/>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1398330</w:t>
      </w:r>
      <w:r>
        <w:rPr>
          <w:rFonts w:hint="eastAsia" w:ascii="宋体" w:hAnsi="宋体" w:eastAsia="宋体" w:cs="宋体"/>
          <w:color w:val="000000" w:themeColor="text1"/>
          <w:sz w:val="21"/>
          <w:szCs w:val="21"/>
          <w:highlight w:val="none"/>
          <w14:textFill>
            <w14:solidFill>
              <w14:schemeClr w14:val="tx1"/>
            </w14:solidFill>
          </w14:textFill>
        </w:rPr>
        <w:t xml:space="preserve">.00）</w:t>
      </w:r>
      <w:r/>
    </w:p>
    <w:p>
      <w:pPr>
        <w:pStyle w:val="1422"/>
        <w:ind w:firstLine="840"/>
        <w:spacing w:line="360" w:lineRule="auto"/>
        <w:tabs>
          <w:tab w:val="left" w:pos="540" w:leader="none"/>
        </w:tabs>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w:t>
      </w:r>
      <w:r>
        <w:rPr>
          <w:rFonts w:hint="eastAsia" w:ascii="宋体" w:hAnsi="宋体" w:cs="宋体"/>
          <w:color w:val="000000" w:themeColor="text1"/>
          <w:sz w:val="21"/>
          <w:szCs w:val="21"/>
          <w:highlight w:val="none"/>
          <w:lang w:val="en-US" w:eastAsia="zh-CN"/>
          <w14:textFill>
            <w14:solidFill>
              <w14:schemeClr w14:val="tx1"/>
            </w14:solidFill>
          </w14:textFill>
        </w:rPr>
        <w:t xml:space="preserve">98.2810</w:t>
      </w:r>
      <w:r>
        <w:rPr>
          <w:rFonts w:hint="eastAsia" w:ascii="宋体" w:hAnsi="宋体" w:eastAsia="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ind w:firstLine="482"/>
        <w:jc w:val="left"/>
        <w:spacing w:line="36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四、服务期限</w:t>
      </w:r>
      <w:r>
        <w:rPr>
          <w:rFonts w:hint="eastAsia" w:ascii="宋体" w:hAnsi="宋体" w:cs="宋体"/>
          <w:bCs/>
          <w:color w:val="000000" w:themeColor="text1"/>
          <w:sz w:val="21"/>
          <w:szCs w:val="21"/>
          <w:highlight w:val="none"/>
          <w14:textFill>
            <w14:solidFill>
              <w14:schemeClr w14:val="tx1"/>
            </w14:solidFill>
          </w14:textFill>
        </w:rPr>
        <w:t xml:space="preserve">：</w:t>
      </w:r>
      <w:bookmarkEnd w:id="30"/>
      <w:r>
        <w:rPr>
          <w:rFonts w:hint="eastAsia" w:ascii="宋体" w:hAnsi="宋体" w:cs="宋体"/>
          <w:color w:val="000000" w:themeColor="text1"/>
          <w:sz w:val="21"/>
          <w:szCs w:val="21"/>
          <w:highlight w:val="none"/>
          <w:lang w:eastAsia="zh-CN"/>
          <w14:textFill>
            <w14:solidFill>
              <w14:schemeClr w14:val="tx1"/>
            </w14:solidFill>
          </w14:textFill>
        </w:rPr>
        <w:t xml:space="preserve">壹年（初步计划时间为2026年11月1日-2027年10月31日，具体时间以合同签订为准）。</w:t>
      </w:r>
      <w:r/>
    </w:p>
    <w:p>
      <w:pPr>
        <w:ind w:firstLine="482"/>
        <w:jc w:val="left"/>
        <w:spacing w:line="360" w:lineRule="auto"/>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五、采购内容及要求：</w:t>
      </w:r>
      <w:r/>
    </w:p>
    <w:p>
      <w:pPr>
        <w:ind w:firstLine="482"/>
        <w:jc w:val="left"/>
        <w:spacing w:line="360" w:lineRule="auto"/>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项目概况</w:t>
      </w:r>
      <w:r/>
    </w:p>
    <w:p>
      <w:pPr>
        <w:ind w:firstLine="482"/>
        <w:jc w:val="left"/>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（1）采购需求：</w:t>
      </w:r>
      <w:r/>
    </w:p>
    <w:p>
      <w:pPr>
        <w:ind w:firstLine="482"/>
        <w:jc w:val="left"/>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东太湖沿线（松陵段）1800000㎡湖面保洁、蓝藻和水生植物打捞及处置。蓝藻打捞范围内，巡查一旦发现蓝藻，必须立即设置标识并组织打捞，必须做到“藻在人在，日产日清”。</w:t>
      </w:r>
      <w:r/>
    </w:p>
    <w:p>
      <w:pPr>
        <w:ind w:firstLine="482"/>
        <w:jc w:val="left"/>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服务范围</w:t>
      </w:r>
      <w:r/>
    </w:p>
    <w:p>
      <w:pPr>
        <w:pStyle w:val="1332"/>
        <w:ind w:left="479" w:firstLine="0"/>
        <w:jc w:val="left"/>
        <w:keepLines w:val="0"/>
        <w:keepNext w:val="0"/>
        <w:pageBreakBefore w:val="0"/>
        <w:spacing w:after="0" w:line="240" w:lineRule="auto"/>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643"/>
        <w:spacing w:line="360" w:lineRule="auto"/>
        <w:shd w:val="clear" w:color="auto" w:fill="ffffff"/>
        <w:widowControl/>
        <w:rPr>
          <w:rFonts w:hint="eastAsia" w:ascii="仿宋_GB2312" w:hAnsi="仿宋_GB2312" w:eastAsia="仿宋_GB2312" w:cs="仿宋_GB2312"/>
          <w:b/>
          <w:bCs/>
          <w:color w:val="000000" w:themeColor="text1"/>
          <w:sz w:val="21"/>
          <w:szCs w:val="21"/>
          <w:highlight w:val="none"/>
          <w14:textFill>
            <w14:solidFill>
              <w14:schemeClr w14:val="tx1"/>
            </w14:solidFill>
          </w14:textFill>
        </w:rPr>
      </w:pPr>
      <w:r>
        <w:rPr>
          <w:rFonts w:hint="eastAsia" w:ascii="仿宋_GB2312" w:hAnsi="仿宋_GB2312" w:eastAsia="仿宋_GB2312" w:cs="仿宋_GB2312"/>
          <w:b/>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111375" cy="289052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6"/>
                        <a:stretch/>
                      </pic:blipFill>
                      <pic:spPr bwMode="auto">
                        <a:xfrm>
                          <a:off x="0" y="0"/>
                          <a:ext cx="2111375" cy="289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6.2pt;height:227.6pt;mso-wrap-distance-left:0.0pt;mso-wrap-distance-top:0.0pt;mso-wrap-distance-right:0.0pt;mso-wrap-distance-bottom:0.0pt;" stroked="f">
                <v:path textboxrect="0,0,0,0"/>
                <v:imagedata r:id="rId26" o:title=""/>
              </v:shape>
            </w:pict>
          </mc:Fallback>
        </mc:AlternateContent>
      </w:r>
      <w:r>
        <w:rPr>
          <w:rFonts w:hint="eastAsia" w:ascii="仿宋_GB2312" w:hAnsi="仿宋_GB2312" w:eastAsia="仿宋_GB2312" w:cs="仿宋_GB2312"/>
          <w:b/>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290445" cy="2897505"/>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7"/>
                        <a:stretch/>
                      </pic:blipFill>
                      <pic:spPr bwMode="auto">
                        <a:xfrm>
                          <a:off x="0" y="0"/>
                          <a:ext cx="2290547" cy="289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0.3pt;height:228.1pt;mso-wrap-distance-left:0.0pt;mso-wrap-distance-top:0.0pt;mso-wrap-distance-right:0.0pt;mso-wrap-distance-bottom:0.0pt;" stroked="f">
                <v:path textboxrect="0,0,0,0"/>
                <v:imagedata r:id="rId27" o:title=""/>
              </v:shape>
            </w:pict>
          </mc:Fallback>
        </mc:AlternateContent>
      </w:r>
      <w:r/>
    </w:p>
    <w:p>
      <w:pPr>
        <w:ind w:firstLine="480"/>
        <w:jc w:val="left"/>
        <w:spacing w:line="580" w:lineRule="exact"/>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（二）人员配置要求</w:t>
      </w:r>
      <w:r/>
    </w:p>
    <w:tbl>
      <w:tblPr>
        <w:tblStyle w:val="1107"/>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061"/>
        <w:gridCol w:w="759"/>
        <w:gridCol w:w="2359"/>
        <w:gridCol w:w="3704"/>
      </w:tblGrid>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配备人员</w:t>
            </w:r>
            <w:r/>
          </w:p>
        </w:tc>
        <w:tc>
          <w:tcPr>
            <w:tcW w:w="75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数量</w:t>
            </w:r>
            <w:r/>
          </w:p>
        </w:tc>
        <w:tc>
          <w:tcPr>
            <w:tcW w:w="235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年龄要求</w:t>
            </w:r>
            <w:r/>
          </w:p>
        </w:tc>
        <w:tc>
          <w:tcPr>
            <w:tcW w:w="3704"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基本要求</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项目</w:t>
            </w: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负责人</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不得超过45周岁</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安全员证书</w:t>
            </w:r>
            <w:r>
              <w:rPr>
                <w:rFonts w:hint="eastAsia" w:ascii="宋体" w:hAnsi="宋体" w:cs="仿宋_GB2312"/>
                <w:color w:val="000000" w:themeColor="text1"/>
                <w:sz w:val="21"/>
                <w:szCs w:val="21"/>
                <w:highlight w:val="none"/>
                <w14:textFill>
                  <w14:solidFill>
                    <w14:schemeClr w14:val="tx1"/>
                  </w14:solidFill>
                </w14:textFill>
              </w:rPr>
              <w:t xml:space="preserve">，</w:t>
            </w:r>
            <w:r>
              <w:rPr>
                <w:rFonts w:hint="eastAsia" w:ascii="宋体" w:hAnsi="宋体" w:cs="仿宋_GB2312"/>
                <w:color w:val="000000" w:themeColor="text1"/>
                <w:sz w:val="21"/>
                <w:szCs w:val="21"/>
                <w:highlight w:val="none"/>
                <w:lang w:eastAsia="zh-CN"/>
                <w14:textFill>
                  <w14:solidFill>
                    <w14:schemeClr w14:val="tx1"/>
                  </w14:solidFill>
                </w14:textFill>
              </w:rPr>
              <w:t xml:space="preserve">有类似</w:t>
            </w:r>
            <w:r>
              <w:rPr>
                <w:rFonts w:hint="eastAsia" w:ascii="宋体" w:hAnsi="宋体" w:cs="仿宋_GB2312"/>
                <w:color w:val="000000" w:themeColor="text1"/>
                <w:sz w:val="21"/>
                <w:szCs w:val="21"/>
                <w:highlight w:val="none"/>
                <w14:textFill>
                  <w14:solidFill>
                    <w14:schemeClr w14:val="tx1"/>
                  </w14:solidFill>
                </w14:textFill>
              </w:rPr>
              <w:t xml:space="preserve">管理工作经验，有意外险。</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2359" w:type="dxa"/>
            <w:vAlign w:val="center"/>
            <w:textDirection w:val="lrTb"/>
            <w:noWrap w:val="false"/>
          </w:tcPr>
          <w:p>
            <w:pPr>
              <w:jc w:val="center"/>
              <w:spacing w:line="580" w:lineRule="exact"/>
              <w:widowControl/>
              <w:rPr>
                <w:rFonts w:ascii="宋体" w:hAnsi="宋体" w:eastAsia="宋体" w:cs="仿宋_GB2312"/>
                <w:color w:val="000000" w:themeColor="text1"/>
                <w:sz w:val="21"/>
                <w:szCs w:val="21"/>
                <w:highlight w:val="none"/>
                <w:lang w:val="en-US"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安全员证书</w:t>
            </w:r>
            <w:r>
              <w:rPr>
                <w:rFonts w:hint="eastAsia" w:ascii="宋体" w:hAnsi="宋体" w:cs="仿宋_GB2312"/>
                <w:color w:val="000000" w:themeColor="text1"/>
                <w:sz w:val="21"/>
                <w:szCs w:val="21"/>
                <w:highlight w:val="none"/>
                <w14:textFill>
                  <w14:solidFill>
                    <w14:schemeClr w14:val="tx1"/>
                  </w14:solidFill>
                </w14:textFill>
              </w:rPr>
              <w:t xml:space="preserve">，类似管理工作经验，有意外险。</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渔政或海事部门颁发的船舶驾驶员证</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身体健康，会游泳，有打捞蓝藻（水草）工作经验，有意外险。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5</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身体健康，保险齐全，具有</w:t>
            </w:r>
            <w:r>
              <w:rPr>
                <w:rFonts w:hint="eastAsia" w:ascii="宋体" w:hAnsi="宋体" w:cs="仿宋_GB2312"/>
                <w:b/>
                <w:bCs/>
                <w:color w:val="000000" w:themeColor="text1"/>
                <w:sz w:val="21"/>
                <w:szCs w:val="21"/>
                <w:highlight w:val="none"/>
                <w14:textFill>
                  <w14:solidFill>
                    <w14:schemeClr w14:val="tx1"/>
                  </w14:solidFill>
                </w14:textFill>
              </w:rPr>
              <w:t xml:space="preserve">B2及以上机动车驾驶证</w:t>
            </w:r>
            <w:r>
              <w:rPr>
                <w:rFonts w:hint="eastAsia" w:ascii="宋体" w:hAnsi="宋体" w:cs="仿宋_GB2312"/>
                <w:color w:val="000000" w:themeColor="text1"/>
                <w:sz w:val="21"/>
                <w:szCs w:val="21"/>
                <w:highlight w:val="none"/>
                <w:lang w:eastAsia="zh-CN"/>
                <w14:textFill>
                  <w14:solidFill>
                    <w14:schemeClr w14:val="tx1"/>
                  </w14:solidFill>
                </w14:textFill>
              </w:rPr>
              <w:t xml:space="preserve">，</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6人</w:t>
            </w:r>
            <w:r/>
          </w:p>
        </w:tc>
        <w:tc>
          <w:tcPr>
            <w:tcW w:w="2359" w:type="dxa"/>
            <w:vAlign w:val="center"/>
            <w:textDirection w:val="lrTb"/>
            <w:noWrap w:val="false"/>
          </w:tcPr>
          <w:p>
            <w:pPr>
              <w:jc w:val="center"/>
              <w:spacing w:line="580" w:lineRule="exact"/>
              <w:widowControl/>
              <w:rPr>
                <w:rFonts w:hint="default" w:ascii="宋体" w:hAnsi="宋体" w:cs="仿宋_GB2312"/>
                <w:color w:val="000000" w:themeColor="text1"/>
                <w:sz w:val="21"/>
                <w:szCs w:val="21"/>
                <w:highlight w:val="none"/>
                <w:lang w:val="en-US"/>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年龄不得超过65周岁</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身体健康，会游泳，有打捞蓝藻（水草）工作经验，有意外险。</w:t>
            </w:r>
            <w:r/>
          </w:p>
        </w:tc>
      </w:tr>
      <w:tr>
        <w:trPr>
          <w:jc w:val="center"/>
          <w:trHeight w:val="397"/>
        </w:trPr>
        <w:tc>
          <w:tcPr>
            <w:gridSpan w:val="5"/>
            <w:tcW w:w="9593" w:type="dxa"/>
            <w:vAlign w:val="center"/>
            <w:textDirection w:val="lrTb"/>
            <w:noWrap w:val="false"/>
          </w:tcPr>
          <w:p>
            <w:pPr>
              <w:ind w:left="530" w:right="40" w:hanging="423"/>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w:t>
            </w:r>
            <w:r/>
          </w:p>
          <w:p>
            <w:pPr>
              <w:ind w:left="105" w:right="40" w:firstLine="420"/>
              <w:jc w:val="left"/>
              <w:spacing w:before="25"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1.本项目常态化专职服务人员至少12 名</w:t>
            </w:r>
            <w:r>
              <w:rPr>
                <w:rFonts w:hint="eastAsia" w:ascii="宋体" w:hAnsi="宋体" w:cs="宋体"/>
                <w:color w:val="000000" w:themeColor="text1"/>
                <w:sz w:val="21"/>
                <w:szCs w:val="21"/>
                <w:highlight w:val="none"/>
                <w14:textFill>
                  <w14:solidFill>
                    <w14:schemeClr w14:val="tx1"/>
                  </w14:solidFill>
                </w14:textFill>
              </w:rPr>
              <w:t xml:space="preserve">（双休日、国假日全员在岗）</w:t>
            </w:r>
            <w:r>
              <w:rPr>
                <w:rFonts w:hint="eastAsia" w:ascii="宋体" w:hAnsi="宋体" w:cs="宋体"/>
                <w:color w:val="000000" w:themeColor="text1"/>
                <w:sz w:val="21"/>
                <w:szCs w:val="21"/>
                <w:highlight w:val="none"/>
                <w:lang w:val="en-US" w:eastAsia="zh-CN"/>
                <w14:textFill>
                  <w14:solidFill>
                    <w14:schemeClr w14:val="tx1"/>
                  </w14:solidFill>
                </w14:textFill>
              </w:rPr>
              <w:t xml:space="preserve">负责日常作业，供应商响应</w:t>
            </w:r>
            <w:r>
              <w:rPr>
                <w:rFonts w:hint="eastAsia" w:ascii="宋体" w:hAnsi="宋体" w:cs="宋体"/>
                <w:color w:val="000000" w:themeColor="text1"/>
                <w:sz w:val="21"/>
                <w:szCs w:val="21"/>
                <w:highlight w:val="none"/>
                <w14:textFill>
                  <w14:solidFill>
                    <w14:schemeClr w14:val="tx1"/>
                  </w14:solidFill>
                </w14:textFill>
              </w:rPr>
              <w:t xml:space="preserve">不得低于本次的最低要求人数，否则投标无效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所有人员工资、社保、管理等全部费用包含在本项目报价内，且每日在岗12人</w:t>
            </w:r>
            <w:r>
              <w:rPr>
                <w:rFonts w:hint="eastAsia" w:ascii="宋体" w:hAnsi="宋体" w:cs="宋体"/>
                <w:color w:val="000000" w:themeColor="text1"/>
                <w:sz w:val="21"/>
                <w:szCs w:val="21"/>
                <w:highlight w:val="none"/>
                <w:lang w:eastAsia="zh-CN"/>
                <w14:textFill>
                  <w14:solidFill>
                    <w14:schemeClr w14:val="tx1"/>
                  </w14:solidFill>
                </w14:textFill>
              </w:rPr>
              <w:t xml:space="preserve">的加班费应</w:t>
            </w:r>
            <w:r>
              <w:rPr>
                <w:rFonts w:hint="eastAsia" w:ascii="宋体" w:hAnsi="宋体" w:cs="宋体"/>
                <w:color w:val="000000" w:themeColor="text1"/>
                <w:sz w:val="21"/>
                <w:szCs w:val="21"/>
                <w:highlight w:val="none"/>
                <w14:textFill>
                  <w14:solidFill>
                    <w14:schemeClr w14:val="tx1"/>
                  </w14:solidFill>
                </w14:textFill>
              </w:rPr>
              <w:t xml:space="preserve">全员计算双休日和国假日</w:t>
            </w:r>
            <w:r>
              <w:rPr>
                <w:rFonts w:hint="eastAsia" w:ascii="宋体" w:hAnsi="宋体" w:cs="宋体"/>
                <w:color w:val="000000" w:themeColor="text1"/>
                <w:sz w:val="21"/>
                <w:szCs w:val="21"/>
                <w:highlight w:val="none"/>
                <w:lang w:eastAsia="zh-CN"/>
                <w14:textFill>
                  <w14:solidFill>
                    <w14:schemeClr w14:val="tx1"/>
                  </w14:solidFill>
                </w14:textFill>
              </w:rPr>
              <w:t xml:space="preserve">的加班费</w:t>
            </w:r>
            <w:r>
              <w:rPr>
                <w:rFonts w:hint="eastAsia" w:ascii="宋体" w:hAnsi="宋体" w:cs="宋体"/>
                <w:color w:val="000000" w:themeColor="text1"/>
                <w:sz w:val="21"/>
                <w:szCs w:val="21"/>
                <w:highlight w:val="none"/>
                <w14:textFill>
                  <w14:solidFill>
                    <w14:schemeClr w14:val="tx1"/>
                  </w14:solidFill>
                </w14:textFill>
              </w:rPr>
              <w:t xml:space="preserve">。</w:t>
            </w:r>
            <w:r/>
          </w:p>
          <w:p>
            <w:pPr>
              <w:ind w:left="105" w:right="40" w:firstLine="420"/>
              <w:jc w:val="left"/>
              <w:spacing w:before="25"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2.供应商须建立应急增援保障机制，具备不少于 6 名</w:t>
            </w: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，用于本项目大型活动、</w:t>
            </w:r>
            <w:r>
              <w:rPr>
                <w:rFonts w:hint="eastAsia" w:ascii="宋体" w:hAnsi="宋体" w:cs="仿宋_GB2312"/>
                <w:color w:val="000000" w:themeColor="text1"/>
                <w:sz w:val="21"/>
                <w:szCs w:val="21"/>
                <w:highlight w:val="none"/>
                <w14:textFill>
                  <w14:solidFill>
                    <w14:schemeClr w14:val="tx1"/>
                  </w14:solidFill>
                </w14:textFill>
              </w:rPr>
              <w:t xml:space="preserve">应急蓝藻（水草）打捞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处置、在岗人员临时缺位补位。上述应急打捞作业人员的组织、储备、调度相关成本，由供应商综合测算，包含在本项目总报价中。</w:t>
            </w: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不属于本项目常态化</w:t>
            </w:r>
            <w:r>
              <w:rPr>
                <w:rFonts w:hint="eastAsia" w:ascii="宋体" w:hAnsi="宋体" w:cs="宋体"/>
                <w:color w:val="000000" w:themeColor="text1"/>
                <w:sz w:val="21"/>
                <w:szCs w:val="21"/>
                <w:highlight w:val="none"/>
                <w14:textFill>
                  <w14:solidFill>
                    <w14:schemeClr w14:val="tx1"/>
                  </w14:solidFill>
                </w14:textFill>
              </w:rPr>
              <w:t xml:space="preserve">专职服务人员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，不要求常驻本项目现场；发生应急任务时按采购人指令及时到位开展</w:t>
            </w:r>
            <w:r>
              <w:rPr>
                <w:rFonts w:hint="eastAsia" w:ascii="宋体" w:hAnsi="宋体" w:cs="仿宋_GB2312"/>
                <w:color w:val="000000" w:themeColor="text1"/>
                <w:sz w:val="21"/>
                <w:szCs w:val="21"/>
                <w:highlight w:val="none"/>
                <w14:textFill>
                  <w14:solidFill>
                    <w14:schemeClr w14:val="tx1"/>
                  </w14:solidFill>
                </w14:textFill>
              </w:rPr>
              <w:t xml:space="preserve">蓝藻（水草）打捞作业</w:t>
            </w:r>
            <w:r>
              <w:rPr>
                <w:rFonts w:hint="eastAsia" w:ascii="宋体" w:hAnsi="宋体" w:cs="仿宋_GB2312"/>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本项目采购人不再就上述</w:t>
            </w:r>
            <w:r>
              <w:rPr>
                <w:rFonts w:hint="eastAsia" w:ascii="宋体" w:hAnsi="宋体" w:cs="仿宋_GB2312"/>
                <w:b/>
                <w:bCs/>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另行支付人员费用，</w:t>
            </w:r>
            <w:r>
              <w:rPr>
                <w:rFonts w:hint="eastAsia" w:ascii="宋体" w:hAnsi="宋体" w:cs="仿宋_GB2312"/>
                <w:b/>
                <w:bCs/>
                <w:color w:val="000000" w:themeColor="text1"/>
                <w:sz w:val="21"/>
                <w:szCs w:val="21"/>
                <w:highlight w:val="none"/>
                <w:lang w:val="en-US" w:eastAsia="zh-CN"/>
                <w14:textFill>
                  <w14:solidFill>
                    <w14:schemeClr w14:val="tx1"/>
                  </w14:solidFill>
                </w14:textFill>
              </w:rPr>
              <w:t xml:space="preserve">如</w:t>
            </w:r>
            <w:r>
              <w:rPr>
                <w:rFonts w:hint="eastAsia" w:ascii="宋体" w:hAnsi="宋体" w:eastAsia="宋体" w:cs="宋体"/>
                <w:b/>
                <w:bCs/>
                <w:color w:val="000000" w:themeColor="text1"/>
                <w:sz w:val="21"/>
                <w:szCs w:val="21"/>
                <w:highlight w:val="none"/>
                <w14:textFill>
                  <w14:solidFill>
                    <w14:schemeClr w14:val="tx1"/>
                  </w14:solidFill>
                </w14:textFill>
              </w:rPr>
              <w:t xml:space="preserve">超出6人应急服务的从蓝藻应急打捞费用中列支</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left="105" w:right="40" w:firstLine="420"/>
              <w:jc w:val="left"/>
              <w:spacing w:before="25"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3.供应商应随时响应采购人要求，30分钟内做出响应，72小时内解决问题，电话保持24小时接听，实际情况听从采购单位进行调配。</w:t>
            </w:r>
            <w:r/>
          </w:p>
          <w:p>
            <w:pPr>
              <w:ind w:left="105" w:right="40" w:firstLine="420"/>
              <w:jc w:val="left"/>
              <w:spacing w:before="25"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cs="宋体"/>
                <w:b/>
                <w:bCs/>
                <w:color w:val="000000" w:themeColor="text1"/>
                <w:sz w:val="21"/>
                <w:szCs w:val="21"/>
                <w:highlight w:val="none"/>
                <w14:textFill>
                  <w14:solidFill>
                    <w14:schemeClr w14:val="tx1"/>
                  </w14:solidFill>
                </w14:textFill>
              </w:rPr>
              <w:t xml:space="preserve">须根据以上人员要求提供对应人员身份证、身体健康及有游泳能力承诺函、安全员证书、能证明其工作经验的服务合同或甲方证明其类似服务从业经验证明等资料复印件、社保缴纳证明、渔政或海事部门颁发的船舶驾驶员证、B2及以上机动车驾驶证等证书及证明材料，否则将视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非</w:t>
            </w:r>
            <w:r>
              <w:rPr>
                <w:rFonts w:hint="eastAsia" w:ascii="宋体" w:hAnsi="宋体" w:cs="宋体"/>
                <w:b/>
                <w:bCs/>
                <w:color w:val="000000" w:themeColor="text1"/>
                <w:sz w:val="21"/>
                <w:szCs w:val="21"/>
                <w:highlight w:val="none"/>
                <w14:textFill>
                  <w14:solidFill>
                    <w14:schemeClr w14:val="tx1"/>
                  </w14:solidFill>
                </w14:textFill>
              </w:rPr>
              <w:t xml:space="preserve">实质性响应招标文件要求</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left="105" w:right="40" w:firstLine="420"/>
              <w:jc w:val="left"/>
              <w:spacing w:before="25" w:line="360" w:lineRule="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.在本项目合同履行期间，项目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不得兼任其他服务项目。如遇蓝藻</w:t>
            </w:r>
            <w:r>
              <w:rPr>
                <w:rFonts w:hint="eastAsia" w:ascii="宋体" w:hAnsi="宋体" w:cs="宋体"/>
                <w:color w:val="000000" w:themeColor="text1"/>
                <w:sz w:val="21"/>
                <w:szCs w:val="21"/>
                <w:highlight w:val="none"/>
                <w:lang w:val="en-US"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等特殊情况，需配合采购单位要求加班，请假应提前2</w:t>
            </w:r>
            <w:r>
              <w:rPr>
                <w:rFonts w:hint="eastAsia" w:ascii="宋体" w:hAnsi="宋体" w:cs="宋体"/>
                <w:color w:val="000000" w:themeColor="text1"/>
                <w:sz w:val="21"/>
                <w:szCs w:val="21"/>
                <w:highlight w:val="none"/>
                <w:lang w:val="en-US" w:eastAsia="zh-CN"/>
                <w14:textFill>
                  <w14:solidFill>
                    <w14:schemeClr w14:val="tx1"/>
                  </w14:solidFill>
                </w14:textFill>
              </w:rPr>
              <w:t xml:space="preserve">个工作日内向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采购单位申请批准。</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 w:val="21"/>
                <w:szCs w:val="21"/>
                <w:highlight w:val="none"/>
                <w14:textFill>
                  <w14:solidFill>
                    <w14:schemeClr w14:val="tx1"/>
                  </w14:solidFill>
                </w14:textFill>
              </w:rPr>
              <w:t xml:space="preserve">.成交单位须在成交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bCs/>
                <w:color w:val="000000" w:themeColor="text1"/>
                <w:sz w:val="21"/>
                <w:szCs w:val="21"/>
                <w:highlight w:val="none"/>
                <w14:textFill>
                  <w14:solidFill>
                    <w14:schemeClr w14:val="tx1"/>
                  </w14:solidFill>
                </w14:textFill>
              </w:rPr>
              <w:t xml:space="preserve">发布之日起7日内配置</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齐</w:t>
            </w:r>
            <w:r>
              <w:rPr>
                <w:rFonts w:hint="eastAsia" w:ascii="宋体" w:hAnsi="宋体" w:cs="宋体"/>
                <w:b/>
                <w:bCs/>
                <w:color w:val="000000" w:themeColor="text1"/>
                <w:sz w:val="21"/>
                <w:szCs w:val="21"/>
                <w:highlight w:val="none"/>
                <w14:textFill>
                  <w14:solidFill>
                    <w14:schemeClr w14:val="tx1"/>
                  </w14:solidFill>
                </w14:textFill>
              </w:rPr>
              <w:t xml:space="preserve">所有人员，确保具备在接到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bCs/>
                <w:color w:val="000000" w:themeColor="text1"/>
                <w:sz w:val="21"/>
                <w:szCs w:val="21"/>
                <w:highlight w:val="none"/>
                <w14:textFill>
                  <w14:solidFill>
                    <w14:schemeClr w14:val="tx1"/>
                  </w14:solidFill>
                </w14:textFill>
              </w:rPr>
              <w:t xml:space="preserve">进场通知后 24小时内全部到达现场的能力并100%到场</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或解除合同</w:t>
            </w:r>
            <w:r>
              <w:rPr>
                <w:rFonts w:hint="eastAsia" w:ascii="宋体" w:hAnsi="宋体" w:cs="宋体"/>
                <w:b/>
                <w:bCs/>
                <w:color w:val="000000" w:themeColor="text1"/>
                <w:sz w:val="21"/>
                <w:szCs w:val="21"/>
                <w:highlight w:val="none"/>
                <w14:textFill>
                  <w14:solidFill>
                    <w14:schemeClr w14:val="tx1"/>
                  </w14:solidFill>
                </w14:textFill>
              </w:rPr>
              <w:t xml:space="preserve">。</w:t>
            </w:r>
            <w:r/>
          </w:p>
        </w:tc>
      </w:tr>
    </w:tbl>
    <w:p>
      <w:pPr>
        <w:ind w:firstLine="482"/>
        <w:jc w:val="left"/>
        <w:keepLines w:val="0"/>
        <w:keepNext w:val="0"/>
        <w:pageBreakBefore w:val="0"/>
        <w:spacing w:before="181" w:after="181" w:line="360" w:lineRule="auto"/>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（三）设备配备要求</w:t>
      </w:r>
      <w:r/>
    </w:p>
    <w:tbl>
      <w:tblPr>
        <w:tblStyle w:val="1107"/>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952"/>
        <w:gridCol w:w="709"/>
        <w:gridCol w:w="5245"/>
      </w:tblGrid>
      <w:tr>
        <w:trPr>
          <w:jc w:val="center"/>
          <w:trHeight w:val="23"/>
        </w:trPr>
        <w:tc>
          <w:tcPr>
            <w:tcW w:w="851"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序号</w:t>
            </w:r>
            <w:r/>
          </w:p>
        </w:tc>
        <w:tc>
          <w:tcPr>
            <w:tcW w:w="2952"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名称</w:t>
            </w:r>
            <w:r/>
          </w:p>
        </w:tc>
        <w:tc>
          <w:tcPr>
            <w:tcW w:w="70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数量</w:t>
            </w:r>
            <w:r/>
          </w:p>
        </w:tc>
        <w:tc>
          <w:tcPr>
            <w:tcW w:w="5245"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备注</w:t>
            </w:r>
            <w:r/>
          </w:p>
        </w:tc>
      </w:tr>
      <w:tr>
        <w:trPr>
          <w:jc w:val="center"/>
          <w:trHeight w:val="23"/>
        </w:trPr>
        <w:tc>
          <w:tcPr>
            <w:tcW w:w="851" w:type="dxa"/>
            <w:vAlign w:val="center"/>
            <w:textDirection w:val="lrTb"/>
            <w:noWrap w:val="false"/>
          </w:tcPr>
          <w:p>
            <w:pPr>
              <w:jc w:val="center"/>
              <w:spacing w:line="58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1</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20吨以上蓝藻(水草)运输船</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8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2</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机动打捞船(中小型)</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4</w:t>
            </w:r>
            <w:r>
              <w:rPr>
                <w:rFonts w:hint="eastAsia" w:ascii="宋体" w:hAnsi="宋体" w:cs="仿宋_GB2312"/>
                <w:color w:val="000000" w:themeColor="text1"/>
                <w:sz w:val="21"/>
                <w:szCs w:val="21"/>
                <w:highlight w:val="none"/>
                <w14:textFill>
                  <w14:solidFill>
                    <w14:schemeClr w14:val="tx1"/>
                  </w14:solidFill>
                </w14:textFill>
              </w:rPr>
              <w:t xml:space="preserve">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3</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蓝藻分离船</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1艘</w:t>
            </w:r>
            <w:r/>
          </w:p>
        </w:tc>
        <w:tc>
          <w:tcPr>
            <w:tcW w:w="5245" w:type="dxa"/>
            <w:vAlign w:val="center"/>
            <w:textDirection w:val="lrTb"/>
            <w:noWrap w:val="false"/>
          </w:tcPr>
          <w:p>
            <w:pPr>
              <w:jc w:val="center"/>
              <w:keepLines w:val="0"/>
              <w:keepNext w:val="0"/>
              <w:spacing w:line="360" w:lineRule="auto"/>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有合格的船舶检验证书及船舶登记证书，可进入航道航行。蓝藻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暴发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期间，采购人有权要求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确保船只配置齐全并使用到位。燃油费、维修保养费由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4</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滚动式吸藻船</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由采购单位提供，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进行运行操作及维保(维修保养费、检测费、燃油费等由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80" w:lineRule="exac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5 </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吸藻运输汽车</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有合格的车辆检验证书和车辆登记证书(燃油费、维修保养费等由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5</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水草(漂浮物)运输汽车</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7</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巡查车辆</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8</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1台</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eastAsia="zh-CN"/>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gridSpan w:val="4"/>
            <w:tcW w:w="9757" w:type="dxa"/>
            <w:vAlign w:val="center"/>
            <w:textDirection w:val="lrTb"/>
            <w:noWrap w:val="false"/>
          </w:tcPr>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注：1.上表中船吨数为行驶证上总质量，响应单位提供的船只吨数应≥上表所要求的对应船只吨数。（船只数量不得少于上述配置）</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2.以上为最低设备配备要求，低于此要求视为非实质性响应。</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须根据以上设备要求提供以下证明材料：如为自有的，提供对应车辆检验证书和车辆登记证书、合格的船舶检验证书及船舶登记证书、车辆购买发票、船舶购买发票等证明材料；如为租赁的除须提供以上证明材料外，另须提供租赁证明及租赁发票。</w:t>
            </w:r>
            <w:r>
              <w:rPr>
                <w:rFonts w:hint="eastAsia" w:ascii="宋体" w:hAnsi="宋体" w:cs="宋体"/>
                <w:b/>
                <w:bCs/>
                <w:color w:val="000000" w:themeColor="text1"/>
                <w:sz w:val="21"/>
                <w:szCs w:val="21"/>
                <w:highlight w:val="none"/>
                <w14:textFill>
                  <w14:solidFill>
                    <w14:schemeClr w14:val="tx1"/>
                  </w14:solidFill>
                </w14:textFill>
              </w:rPr>
              <w:t xml:space="preserve">如承诺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cs="宋体"/>
                <w:b/>
                <w:bCs/>
                <w:color w:val="000000" w:themeColor="text1"/>
                <w:sz w:val="21"/>
                <w:szCs w:val="21"/>
                <w:highlight w:val="none"/>
                <w14:textFill>
                  <w14:solidFill>
                    <w14:schemeClr w14:val="tx1"/>
                  </w14:solidFill>
                </w14:textFill>
              </w:rPr>
              <w:t xml:space="preserve">后7日内配齐的，则须</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在电子响应文件中</w:t>
            </w:r>
            <w:r>
              <w:rPr>
                <w:rFonts w:hint="eastAsia" w:ascii="宋体" w:hAnsi="宋体" w:cs="宋体"/>
                <w:b/>
                <w:bCs/>
                <w:color w:val="000000" w:themeColor="text1"/>
                <w:sz w:val="21"/>
                <w:szCs w:val="21"/>
                <w:highlight w:val="none"/>
                <w14:textFill>
                  <w14:solidFill>
                    <w14:schemeClr w14:val="tx1"/>
                  </w14:solidFill>
                </w14:textFill>
              </w:rPr>
              <w:t xml:space="preserve">提供承诺书。</w:t>
            </w:r>
            <w:r>
              <w:rPr>
                <w:rFonts w:hint="eastAsia" w:ascii="宋体" w:hAnsi="宋体" w:cs="宋体"/>
                <w:color w:val="000000" w:themeColor="text1"/>
                <w:sz w:val="21"/>
                <w:szCs w:val="21"/>
                <w:highlight w:val="none"/>
                <w14:textFill>
                  <w14:solidFill>
                    <w14:schemeClr w14:val="tx1"/>
                  </w14:solidFill>
                </w14:textFill>
              </w:rPr>
              <w:t xml:space="preserve">否则将视为</w:t>
            </w:r>
            <w:r>
              <w:rPr>
                <w:rFonts w:hint="eastAsia" w:ascii="宋体" w:hAnsi="宋体" w:eastAsia="宋体" w:cs="宋体"/>
                <w:color w:val="000000" w:themeColor="text1"/>
                <w:sz w:val="21"/>
                <w:szCs w:val="21"/>
                <w:highlight w:val="none"/>
                <w14:textFill>
                  <w14:solidFill>
                    <w14:schemeClr w14:val="tx1"/>
                  </w14:solidFill>
                </w14:textFill>
              </w:rPr>
              <w:t xml:space="preserve">非</w:t>
            </w:r>
            <w:r>
              <w:rPr>
                <w:rFonts w:hint="eastAsia" w:ascii="宋体" w:hAnsi="宋体" w:cs="宋体"/>
                <w:color w:val="000000" w:themeColor="text1"/>
                <w:sz w:val="21"/>
                <w:szCs w:val="21"/>
                <w:highlight w:val="none"/>
                <w14:textFill>
                  <w14:solidFill>
                    <w14:schemeClr w14:val="tx1"/>
                  </w14:solidFill>
                </w14:textFill>
              </w:rPr>
              <w:t xml:space="preserve">实质性响应。</w:t>
            </w:r>
            <w:r/>
          </w:p>
          <w:p>
            <w:pPr>
              <w:ind w:left="105" w:right="40" w:firstLine="420"/>
              <w:jc w:val="left"/>
              <w:spacing w:before="25" w:line="360" w:lineRule="auto"/>
              <w:rPr>
                <w:rFonts w:hint="eastAsia" w:eastAsia="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bCs/>
                <w:color w:val="000000" w:themeColor="text1"/>
                <w:sz w:val="21"/>
                <w:szCs w:val="21"/>
                <w:highlight w:val="none"/>
                <w14:textFill>
                  <w14:solidFill>
                    <w14:schemeClr w14:val="tx1"/>
                  </w14:solidFill>
                </w14:textFill>
              </w:rPr>
              <w:t xml:space="preserve">发布之日起7日内，立即进行设备的准备工作，确保具备在接到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bCs/>
                <w:color w:val="000000" w:themeColor="text1"/>
                <w:sz w:val="21"/>
                <w:szCs w:val="21"/>
                <w:highlight w:val="none"/>
                <w14:textFill>
                  <w14:solidFill>
                    <w14:schemeClr w14:val="tx1"/>
                  </w14:solidFill>
                </w14:textFill>
              </w:rPr>
              <w:t xml:space="preserve">进场通知后 24小时内全部到达现场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的能力并100%到场</w:t>
            </w:r>
            <w:r>
              <w:rPr>
                <w:rFonts w:hint="eastAsia" w:ascii="宋体" w:hAnsi="宋体" w:cs="宋体"/>
                <w:b/>
                <w:bCs/>
                <w:color w:val="000000" w:themeColor="text1"/>
                <w:sz w:val="21"/>
                <w:szCs w:val="21"/>
                <w:highlight w:val="none"/>
                <w14:textFill>
                  <w14:solidFill>
                    <w14:schemeClr w14:val="tx1"/>
                  </w14:solidFill>
                </w14:textFill>
              </w:rPr>
              <w:t xml:space="preserve">。否则采购单位有权取消其成交资格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或解除合同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tc>
      </w:tr>
    </w:tbl>
    <w:p>
      <w:pPr>
        <w:ind w:firstLine="482"/>
        <w:jc w:val="left"/>
        <w:keepLines w:val="0"/>
        <w:keepNext w:val="0"/>
        <w:pageBreakBefore w:val="0"/>
        <w:spacing w:before="181"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(四)工作要求</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A、作业标准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进行日常作业对水面垃圾等漂浮物打捞，做好福寿螺防控，科学配置机械化打捞设备，安全、合理地调度作业人员，环保、科学处置打捞的蓝藻、水草，以防二次污染。</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1.安全生产管理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每月定期进行安全生产检查，严查安全隐患，健全安全生产措施，保证人员生命健康安全，谨防重大安全事故。</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2.船只、车辆及其他设备作业管理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（1）运输车证件齐全，驾驶员持证上岗。</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（2）成交单位必须安排固定停船点，经采购单位批准停放船只。</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（3）船只必须配备救生圈以及应急救生设施。</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（4）船只干净整洁，</w:t>
      </w:r>
      <w:r>
        <w:rPr>
          <w:rFonts w:hint="eastAsia" w:ascii="宋体" w:hAnsi="宋体" w:cs="宋体"/>
          <w:bCs/>
          <w:color w:val="000000" w:themeColor="text1"/>
          <w:sz w:val="21"/>
          <w:szCs w:val="21"/>
          <w:highlight w:val="none"/>
          <w:lang w:eastAsia="zh-CN"/>
          <w14:textFill>
            <w14:solidFill>
              <w14:schemeClr w14:val="tx1"/>
            </w14:solidFill>
          </w14:textFill>
        </w:rPr>
        <w:t xml:space="preserve">标识</w:t>
      </w:r>
      <w:r>
        <w:rPr>
          <w:rFonts w:hint="eastAsia" w:ascii="宋体" w:hAnsi="宋体" w:cs="宋体"/>
          <w:bCs/>
          <w:color w:val="000000" w:themeColor="text1"/>
          <w:sz w:val="21"/>
          <w:szCs w:val="21"/>
          <w:highlight w:val="none"/>
          <w14:textFill>
            <w14:solidFill>
              <w14:schemeClr w14:val="tx1"/>
            </w14:solidFill>
          </w14:textFill>
        </w:rPr>
        <w:t xml:space="preserve">标志完好无缺。</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（5）当班作业船只数量必须满足调度需求。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（6）作业设备定期养护、检修，不得造成设备无法运转，导致打捞效率下降。</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3.人员安排和工作纪律</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（1）工作期间，所有工作人员禁止饮酒。</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（2）所有工作人员必须购买人身意外保险，按规定要求着装，水上作业期间必须穿戴救生衣。</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（3）所有工作人员不得迟到早退。</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（4）所有工作人员不得擅自离岗、脱岗。</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实际情况听从采购单位进行调配。</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4.作业质量管理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（1）及时巡查发现并反馈蓝藻情况，迅速反应处理。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（2）蓝藻打捞作业期间作业人员、作业船只及时衔接、交替，保证打捞作业的连续性。</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（3）及时巡查发现水草及漂浮物漂浮物水面、堆积死角，并迅速反应处理。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（4）打捞的水草及漂浮物必须无害化处理，不得随意丢弃、堆放。</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（5）蓝藻收集运输途中密闭运输，不抛洒滴漏、不超载，运输至指定藻水分离站。</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5.应急处理能力</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根据《苏州市吴江区太湖蓝藻应急预案》按照太湖蓝藻暴发的严重程度和影响范围，太湖蓝藻暴发分为重大事件、较大事件和一般事件三级。对应响应级别分别为一级、二级和三级。</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（1）出现一般事件时，根据实际情况，服从采购单位调整打捞作业时间，调配打捞人员数量，安排打捞工作。</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（2）出现较大事件时，全部作业人员全天候进行蓝藻打捞及处置，服从采购单位对具体作业的安排和调整。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（3）出现重大事件时，在全部作业人员全天候进行蓝藻打捞及处置的基础上，根据采购单位具体要求，协商增加打捞人员及设备，听从采购单位对具体作业的安排和调整。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（4）遇重大活动、特殊情况时，必须及时应急处理，无条件服从采购单位调度和安排。</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6.数据、资料汇总及后期监管</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（1）打捞的蓝藻必须运送至指定藻水分离站，打捞的水草及漂浮物由成交单位无害化处理。由甲乙双方共同确认蓝藻打捞数量、水草打捞数、人工数，船只使用数等，数量汇总以双方签字及照片资料为准。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（2）根据采购单位实际要求，成交单位必须配合并提供其他需求台账资料。</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（3）后期监管制度、设施、装备、系统平台等内容建设和实施，成交单位无条件配合采购单位。</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B、作业时间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1.作业时间：上午7：00—11：00，下午13：00—17：00</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2.安全度夏期间（每年5月-10月）:上午6：30—11：00，下午14：30—18：00(蓝藻突发状况下，需适当延长至夜幕。)</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遇特殊情况（如恶劣天气、高温天气、重大活动等，根据甲方实际需求调整），甲方书面通知暂停打捞。暂停打捞期间，必须安排充足值班人员，以防应急作业需求。（如有应急需求及时安排充足作业人员调动）</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4.若重大活动或特殊事件，</w:t>
      </w:r>
      <w:r>
        <w:rPr>
          <w:rFonts w:hint="eastAsia" w:ascii="宋体" w:hAnsi="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cs="宋体"/>
          <w:bCs/>
          <w:color w:val="000000" w:themeColor="text1"/>
          <w:sz w:val="21"/>
          <w:szCs w:val="21"/>
          <w:highlight w:val="none"/>
          <w14:textFill>
            <w14:solidFill>
              <w14:schemeClr w14:val="tx1"/>
            </w14:solidFill>
          </w14:textFill>
        </w:rPr>
        <w:t xml:space="preserve">应无条件服从采购单位对打捞作业的安排。</w:t>
      </w:r>
      <w:r/>
    </w:p>
    <w:p>
      <w:pPr>
        <w:ind w:firstLine="482"/>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C、服务要求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1.当班作业人员、最少配置人员、专职管理人员、车辆等设备配备及作业时间不低于采购要求。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2.按采购人要求在每月25日前向采购人提供相关运行资料，包括但不限于人员信息、工资、车辆船只等设备信息、清运量等，并确保资料信息的真实性。</w:t>
      </w:r>
      <w:r/>
    </w:p>
    <w:p>
      <w:pPr>
        <w:ind w:firstLine="48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3.服务期内，经采购单位同意后按采购单位指定的范围内进行打捞作业，且必须在30分钟内响应，到达指定地点。</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4.所有船只与车辆安装定位设备，实现作业时间段人员、车辆和船只实时作业位置的定位管理。 </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5.根据采购单位需求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随时提供</w:t>
      </w:r>
      <w:r>
        <w:rPr>
          <w:rFonts w:hint="eastAsia" w:ascii="宋体" w:hAnsi="宋体" w:cs="宋体"/>
          <w:bCs/>
          <w:color w:val="000000" w:themeColor="text1"/>
          <w:sz w:val="21"/>
          <w:szCs w:val="21"/>
          <w:highlight w:val="none"/>
          <w14:textFill>
            <w14:solidFill>
              <w14:schemeClr w14:val="tx1"/>
            </w14:solidFill>
          </w14:textFill>
        </w:rPr>
        <w:t xml:space="preserve">数据台账。</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6.安全责任要求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（1）安全要求：必须作出安全承诺，承担打捞人员、船只车辆等全部</w:t>
      </w:r>
      <w:r>
        <w:rPr>
          <w:rFonts w:hint="eastAsia" w:ascii="宋体" w:hAnsi="宋体" w:cs="宋体"/>
          <w:bCs/>
          <w:color w:val="000000" w:themeColor="text1"/>
          <w:sz w:val="21"/>
          <w:szCs w:val="21"/>
          <w:highlight w:val="none"/>
          <w:lang w:eastAsia="zh-CN"/>
          <w14:textFill>
            <w14:solidFill>
              <w14:schemeClr w14:val="tx1"/>
            </w14:solidFill>
          </w14:textFill>
        </w:rPr>
        <w:t xml:space="preserve">安全</w:t>
      </w:r>
      <w:r>
        <w:rPr>
          <w:rFonts w:hint="eastAsia" w:ascii="宋体" w:hAnsi="宋体" w:cs="宋体"/>
          <w:bCs/>
          <w:color w:val="000000" w:themeColor="text1"/>
          <w:sz w:val="21"/>
          <w:szCs w:val="21"/>
          <w:highlight w:val="none"/>
          <w14:textFill>
            <w14:solidFill>
              <w14:schemeClr w14:val="tx1"/>
            </w14:solidFill>
          </w14:textFill>
        </w:rPr>
        <w:t xml:space="preserve">责任，每艘船只必须配备救生圈，保洁人员均需配备救生衣。打捞人员作业时间不得饮酒并严禁酒后上船；必须为所有人员购买人身意外伤害保险，并报采购单位备案，服务期间一切安全责任事故均由成交单位负责。</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作业单位专职安全员，每月对作业行为的安全进行检查，主要检查要点有（包括但不限于下述内容）：水上作业人员必须穿救生衣，穿防滑鞋；严格落实水上作业安全技术措施，未经落实时不得进行作业；作业平台上需备足并正确放置救生设备（救生衣、救生圈、救生绳等）；对水上作业的安全防护设施必须经常检查，发现有缺陷和隐患时，必须及时解决；危及人身安全时，必须停止作业。</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（3）遇有五级以上强风、浓雾等恶劣气候，不得进行水上作业。暴风雪及台风暴雨前后，应对作业安全设施逐一加以检查，发现问题，立即修理完善。</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（4）作业人员在作业过程中发现安全隐患时应立即处理和上报，确保生产安全。</w:t>
      </w:r>
      <w:r/>
    </w:p>
    <w:p>
      <w:pPr>
        <w:ind w:firstLine="480"/>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7.</w:t>
      </w:r>
      <w:r>
        <w:rPr>
          <w:rFonts w:hint="eastAsia" w:ascii="宋体" w:hAnsi="宋体" w:cs="宋体"/>
          <w:b/>
          <w:color w:val="000000" w:themeColor="text1"/>
          <w:sz w:val="21"/>
          <w:szCs w:val="21"/>
          <w:highlight w:val="none"/>
          <w14:textFill>
            <w14:solidFill>
              <w14:schemeClr w14:val="tx1"/>
            </w14:solidFill>
          </w14:textFill>
        </w:rPr>
        <w:t xml:space="preserve">成交单位必须具备满足本项目的水草及漂浮物处置场所，响应单位在响应文件中提供相关承诺书并加盖公章，否则为视为未实质性响应采购要求为无效投标。</w:t>
      </w:r>
      <w:r/>
    </w:p>
    <w:p>
      <w:pPr>
        <w:ind w:firstLine="480"/>
        <w:jc w:val="left"/>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8.成交单位应按照采购单位要求将</w:t>
      </w:r>
      <w:r>
        <w:rPr>
          <w:rFonts w:hint="eastAsia" w:ascii="宋体" w:hAnsi="宋体" w:cs="宋体"/>
          <w:b/>
          <w:color w:val="000000" w:themeColor="text1"/>
          <w:sz w:val="21"/>
          <w:szCs w:val="21"/>
          <w:highlight w:val="none"/>
          <w14:textFill>
            <w14:solidFill>
              <w14:schemeClr w14:val="tx1"/>
            </w14:solidFill>
          </w14:textFill>
        </w:rPr>
        <w:t xml:space="preserve">船只停靠</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在指定的</w:t>
      </w:r>
      <w:r>
        <w:rPr>
          <w:rFonts w:hint="eastAsia" w:ascii="宋体" w:hAnsi="宋体" w:cs="宋体"/>
          <w:b/>
          <w:color w:val="000000" w:themeColor="text1"/>
          <w:sz w:val="21"/>
          <w:szCs w:val="21"/>
          <w:highlight w:val="none"/>
          <w14:textFill>
            <w14:solidFill>
              <w14:schemeClr w14:val="tx1"/>
            </w14:solidFill>
          </w14:textFill>
        </w:rPr>
        <w:t xml:space="preserve">避风场所</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（五）人员、船只和车辆设备专用原则及要求</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1.人员专用原则：</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组人员必须专门服务于本项目，不得用于其他项目中，且原则上不得更换。成交单位如需更换项目组人员，应向采购单位提出书面申请，经采购单位批准后方可进行更换，所更换人员资格不得低于其响应文件承诺；成交后由于项目组人员现场管理工作不到位，或无法起到应有的作用，视为不称职，采购单位将要求成交单位更换项目组人员，且所更换人员不得低于其响应文件承诺。未经采购人同意擅自更换或因不称职更换项目组人员均视为成交单位违约行为，采购单位将向成交单位收取违约金，项目负责人10000元/人·次，项目组其他人员5000元/人·次。</w:t>
      </w:r>
      <w:r>
        <w:rPr>
          <w:rFonts w:hint="eastAsia" w:ascii="宋体" w:hAnsi="宋体" w:cs="宋体"/>
          <w:color w:val="000000" w:themeColor="text1"/>
          <w:sz w:val="21"/>
          <w:szCs w:val="21"/>
          <w:highlight w:val="none"/>
          <w:lang w:val="en-US" w:eastAsia="zh-CN"/>
          <w14:textFill>
            <w14:solidFill>
              <w14:schemeClr w14:val="tx1"/>
            </w14:solidFill>
          </w14:textFill>
        </w:rPr>
        <w:t xml:space="preserve">蓝藻暴发时，成交单位未能及时响采购单位要求并超过72小时未满足增加人员要求，视为成交单位违约行为，有权罚款10000元/人·次。</w:t>
      </w:r>
      <w:r/>
    </w:p>
    <w:p>
      <w:pPr>
        <w:ind w:firstLine="482"/>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2.船只和车辆设备专用原则：</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响应单位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 xml:space="preserve">其他</w:t>
      </w:r>
      <w:r>
        <w:rPr>
          <w:rFonts w:hint="eastAsia" w:ascii="宋体" w:hAnsi="宋体" w:cs="宋体"/>
          <w:color w:val="000000" w:themeColor="text1"/>
          <w:sz w:val="21"/>
          <w:szCs w:val="21"/>
          <w:highlight w:val="none"/>
          <w14:textFill>
            <w14:solidFill>
              <w14:schemeClr w14:val="tx1"/>
            </w14:solidFill>
          </w14:textFill>
        </w:rPr>
        <w:t xml:space="preserve">项目的，或在检查过程中有船只车辆（设备）不到位现象的，或未经采购人同意更换船只（设备）的，将被</w:t>
      </w:r>
      <w:r>
        <w:rPr>
          <w:rFonts w:hint="eastAsia" w:ascii="宋体" w:hAnsi="宋体" w:cs="宋体"/>
          <w:color w:val="000000" w:themeColor="text1"/>
          <w:sz w:val="21"/>
          <w:szCs w:val="21"/>
          <w:highlight w:val="none"/>
          <w14:textFill>
            <w14:solidFill>
              <w14:schemeClr w14:val="tx1"/>
            </w14:solidFill>
          </w14:textFill>
        </w:rPr>
        <w:t xml:space="preserve">视为违约，采购人有权对成交单位收取违约金10000元/艘（辆）·次。若出现三艘（辆）·次（含）以上该类违约现象，采购人有权解除合同。成交单位如需更换本项目专用船只车辆（设备），应向采购单位提出书面申请，经采购单位批准后方可进行更换，所更换船只车辆（设备）的型号、参数、性能等不得低于其响应文件承诺，且机动车船登记证书的初次登记日期不得早于被更换船只车辆。成交单位私自更换船只车辆的，采购人有权对成交单位收取违约金10000元/艘（辆）·次。合同履行期间，成交单位应做好船只车辆（设备）的维护保养工作，若机械化作业</w:t>
      </w:r>
      <w:r>
        <w:rPr>
          <w:rFonts w:hint="eastAsia" w:ascii="宋体" w:hAnsi="宋体" w:cs="宋体"/>
          <w:color w:val="000000" w:themeColor="text1"/>
          <w:sz w:val="21"/>
          <w:szCs w:val="21"/>
          <w:highlight w:val="none"/>
          <w14:textFill>
            <w14:solidFill>
              <w14:schemeClr w14:val="tx1"/>
            </w14:solidFill>
          </w14:textFill>
        </w:rPr>
        <w:t xml:space="preserve">船只车辆、专用设备出现故障，成交单位应及时维修或采用临时提供备用船只车辆（设备）来进行服务工作，若经维修后仍无法满足服务要求的，成交单位应及时进行更换，并报请采购人同意，所更换船只车辆（设备）的型号、参数、性能等不得低于其响应文件承诺，且机动车船登记证书的初次登记日期不得早于被更换船只车辆。承包人拒绝更换或更换不及时的，将视为违约，采购人有权对成交单位收取违约金（机械化作业船只车辆收取违约金5000元/艘（辆）·天，专用设备收取2000元/艘（台）·天）。若出现三次（含）以上该违约现象，采购人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蓝藻暴发时，成交单位未能及时响采购单位要求并超过72小时未满足增加设备要求，视为成交单位违约行为，有权罚款10000元/辆·次。</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（2）大小船只必须按照采购单位要求统一编号，便于管理。服务船只车辆的样式、大小必须符合采购单位规定，且</w:t>
      </w:r>
      <w:r>
        <w:rPr>
          <w:rFonts w:hint="eastAsia" w:ascii="宋体" w:hAnsi="宋体" w:cs="宋体"/>
          <w:color w:val="000000" w:themeColor="text1"/>
          <w:sz w:val="21"/>
          <w:szCs w:val="21"/>
          <w:highlight w:val="none"/>
          <w:lang w:eastAsia="zh-CN"/>
          <w14:textFill>
            <w14:solidFill>
              <w14:schemeClr w14:val="tx1"/>
            </w14:solidFill>
          </w14:textFill>
        </w:rPr>
        <w:t xml:space="preserve">必须</w:t>
      </w:r>
      <w:r>
        <w:rPr>
          <w:rFonts w:hint="eastAsia" w:ascii="宋体" w:hAnsi="宋体" w:cs="宋体"/>
          <w:color w:val="000000" w:themeColor="text1"/>
          <w:sz w:val="21"/>
          <w:szCs w:val="21"/>
          <w:highlight w:val="none"/>
          <w14:textFill>
            <w14:solidFill>
              <w14:schemeClr w14:val="tx1"/>
            </w14:solidFill>
          </w14:textFill>
        </w:rPr>
        <w:t xml:space="preserve">有资质的船厂制造。服务船只必须集中停放，停放地点需征得采购单位同意。成交后提供每条船（编号）固定打捞人员清单一览表。</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在服务实施过程中，必须建立日常工作运行台账，将每日进行的一切工作活动记录在册，包括人工打捞船台账，机械打捞船台账，蓝藻运输船台账，蓝藻处置台账，运藻车台账，详细记录人员配备情况，打捞运输情况，蓝藻处置情况等，资料数据要做到详细，准确，每日汇总后向采购单位上报。</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（六）其他</w:t>
      </w:r>
      <w:r>
        <w:rPr>
          <w:rFonts w:hint="eastAsia" w:ascii="宋体" w:hAnsi="宋体" w:cs="宋体"/>
          <w:b/>
          <w:bCs/>
          <w:color w:val="000000" w:themeColor="text1"/>
          <w:sz w:val="21"/>
          <w:szCs w:val="21"/>
          <w:highlight w:val="none"/>
          <w14:textFill>
            <w14:solidFill>
              <w14:schemeClr w14:val="tx1"/>
            </w14:solidFill>
          </w14:textFill>
        </w:rPr>
        <w:t xml:space="preserve">要求：</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1.成交单位配置的服务人员年龄应符合采购要求。</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响应单位承担所有本项目人员的安全责任及费用。成交单位工作人员在岗履行职责期间（包括上下班途中），发生自身的人身伤害、伤亡，均由成交单位负责处理并承担所有责任，采购单位不承担任何责任。成交单位违反国家相关法规，与聘用人员发生纠纷，均由成交单位负责调解与处理，采购单位不承担责任。</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3.响应单位应为作业人员提供符合采购单位要求的工作服和必要的劳动防护用品。</w:t>
      </w:r>
      <w:r/>
    </w:p>
    <w:p>
      <w:pPr>
        <w:ind w:firstLine="480"/>
        <w:jc w:val="left"/>
        <w:spacing w:line="360" w:lineRule="auto"/>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4.配备</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负责人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不得兼管其他项目），成交后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负责人需在接到采购单位指令30分钟内做出响应，72小时内解决问题，电话保持24小时接听，实际情况听从采购单位进行调配。</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5.保洁作业服务期内，采购人根据工作需要召开会议，成交人的法定代表人或项目负责人必须准时参加。</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6.各类设备的配备必须满足采购需求的最低数量，采用符合采购人要求的船只、车辆等设备。所有船只、车辆等外观整洁，车容车况良好，密闭运输。</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7.作业船只、车辆等符合法律法规要求，具备购买或租赁手续，并具有船只、机动车辆保险手续，所产生费用及事故责任均由成交人承担。</w:t>
      </w:r>
      <w:r/>
    </w:p>
    <w:p>
      <w:pPr>
        <w:ind w:firstLine="480"/>
        <w:jc w:val="left"/>
        <w:spacing w:line="360" w:lineRule="auto"/>
        <w:rPr>
          <w:rFonts w:hint="eastAsia" w:ascii="宋体" w:hAnsi="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14:textFill>
            <w14:solidFill>
              <w14:schemeClr w14:val="tx1"/>
            </w14:solidFill>
          </w14:textFill>
        </w:rPr>
        <w:t xml:space="preserve">8.所有设备及人员须由采购单位统一清点，并在设备上制作统一标识。</w:t>
      </w:r>
      <w:r/>
    </w:p>
    <w:p>
      <w:pPr>
        <w:ind w:firstLine="480"/>
        <w:jc w:val="left"/>
        <w:spacing w:line="360" w:lineRule="auto"/>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9.</w:t>
      </w:r>
      <w:r>
        <w:rPr>
          <w:rFonts w:hint="eastAsia" w:ascii="宋体" w:hAnsi="宋体" w:cs="宋体"/>
          <w:b/>
          <w:color w:val="000000" w:themeColor="text1"/>
          <w:sz w:val="21"/>
          <w:szCs w:val="21"/>
          <w:highlight w:val="none"/>
          <w14:textFill>
            <w14:solidFill>
              <w14:schemeClr w14:val="tx1"/>
            </w14:solidFill>
          </w14:textFill>
        </w:rPr>
        <w:t xml:space="preserve">保洁工人每天平均工作时间八小时。作业时间均须符合劳动法及相关规定。</w:t>
      </w:r>
      <w:r>
        <w:rPr>
          <w:rFonts w:hint="eastAsia" w:ascii="宋体" w:hAnsi="宋体" w:cs="宋体"/>
          <w:color w:val="000000" w:themeColor="text1"/>
          <w:sz w:val="21"/>
          <w:szCs w:val="21"/>
          <w:highlight w:val="none"/>
          <w14:textFill>
            <w14:solidFill>
              <w14:schemeClr w14:val="tx1"/>
            </w14:solidFill>
          </w14:textFill>
        </w:rPr>
        <w:t xml:space="preserve">作业人员待遇不得低于苏州市吴江区最低工资标准，成交单位必须为非超龄人员缴纳社会保险金，为所有人员必须购买意外保险</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u w:val="single"/>
          <w14:textFill>
            <w14:solidFill>
              <w14:schemeClr w14:val="tx1"/>
            </w14:solidFill>
          </w14:textFill>
        </w:rPr>
        <w:t xml:space="preserve">在成交结果公告发布之日起7日内</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，成交单位与保险公司签订的保险合约复印件（加盖公章）等可以证明为项目所有人员购买意外险保险的相关资料至采购单位备案留存，否则采购单位有权取消该单位成交资格或解除合同)。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10.响应单位的用工必须符合国家用工的相关规定。</w:t>
      </w:r>
      <w:r/>
    </w:p>
    <w:p>
      <w:pPr>
        <w:ind w:firstLine="48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11.进退场规定</w:t>
      </w:r>
      <w:r/>
    </w:p>
    <w:p>
      <w:pPr>
        <w:ind w:firstLine="48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w:t>
      </w:r>
      <w:r>
        <w:rPr>
          <w:rFonts w:hint="eastAsia" w:ascii="宋体" w:hAnsi="宋体" w:eastAsia="宋体" w:cs="宋体"/>
          <w:bCs/>
          <w:color w:val="000000" w:themeColor="text1"/>
          <w:sz w:val="21"/>
          <w:szCs w:val="21"/>
          <w:highlight w:val="none"/>
          <w14:textFill>
            <w14:solidFill>
              <w14:schemeClr w14:val="tx1"/>
            </w14:solidFill>
          </w14:textFill>
        </w:rPr>
        <w:t xml:space="preserve">本项目</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与原服务相关</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单位之间</w:t>
      </w:r>
      <w:r>
        <w:rPr>
          <w:rFonts w:hint="eastAsia" w:ascii="宋体" w:hAnsi="宋体" w:eastAsia="宋体" w:cs="宋体"/>
          <w:bCs/>
          <w:color w:val="000000" w:themeColor="text1"/>
          <w:sz w:val="21"/>
          <w:szCs w:val="21"/>
          <w:highlight w:val="none"/>
          <w14:textFill>
            <w14:solidFill>
              <w14:schemeClr w14:val="tx1"/>
            </w14:solidFill>
          </w14:textFill>
        </w:rPr>
        <w:t xml:space="preserve">应</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无缝交接、平稳过渡，确保</w:t>
      </w:r>
      <w:r>
        <w:rPr>
          <w:rFonts w:hint="eastAsia" w:ascii="宋体" w:hAnsi="宋体" w:eastAsia="宋体" w:cs="宋体"/>
          <w:bCs/>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工作如期顺利开展。</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在</w:t>
      </w:r>
      <w:r>
        <w:rPr>
          <w:rFonts w:hint="eastAsia" w:ascii="宋体" w:hAnsi="宋体" w:eastAsia="宋体" w:cs="宋体"/>
          <w:bCs/>
          <w:color w:val="000000" w:themeColor="text1"/>
          <w:sz w:val="21"/>
          <w:szCs w:val="21"/>
          <w:highlight w:val="none"/>
          <w14:textFill>
            <w14:solidFill>
              <w14:schemeClr w14:val="tx1"/>
            </w14:solidFill>
          </w14:textFill>
        </w:rPr>
        <w:t xml:space="preserve">采购单位规定进场日期之前，</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必须按照不低于</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bCs/>
          <w:color w:val="000000" w:themeColor="text1"/>
          <w:sz w:val="21"/>
          <w:szCs w:val="21"/>
          <w:highlight w:val="none"/>
          <w14:textFill>
            <w14:solidFill>
              <w14:schemeClr w14:val="tx1"/>
            </w14:solidFill>
          </w14:textFill>
        </w:rPr>
        <w:t xml:space="preserve">规定的人员及车辆、船只等设备设施配置到位，否则视为</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虚假应标取消</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其</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14:textFill>
            <w14:solidFill>
              <w14:schemeClr w14:val="tx1"/>
            </w14:solidFill>
          </w14:textFill>
        </w:rPr>
        <w:t xml:space="preserve">资格，并将按《中华人民共和国政府采购法》相关规定处理并由政府监管部门给予行政处罚。</w:t>
      </w:r>
      <w:r/>
    </w:p>
    <w:p>
      <w:pPr>
        <w:ind w:firstLine="480"/>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11.2在本项目合同履行期限到期后，在新的服务单位接管本</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前，除采购单位要求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单位提前撤离外，新老服务单位的交接过渡期最长为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天，在此期间</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单位应提供过渡期服务</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费用含在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14:textFill>
            <w14:solidFill>
              <w14:schemeClr w14:val="tx1"/>
            </w14:solidFill>
          </w14:textFill>
        </w:rPr>
        <w:t xml:space="preserve">报价中</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；过渡期满后，未按规定进行交接、撤离的，每逾期</w:t>
      </w:r>
      <w:r>
        <w:rPr>
          <w:rFonts w:hint="eastAsia" w:ascii="宋体" w:hAnsi="宋体" w:eastAsia="宋体" w:cs="宋体"/>
          <w:bCs/>
          <w:color w:val="000000" w:themeColor="text1"/>
          <w:sz w:val="21"/>
          <w:szCs w:val="21"/>
          <w:highlight w:val="none"/>
          <w14:textFill>
            <w14:solidFill>
              <w14:schemeClr w14:val="tx1"/>
            </w14:solidFill>
          </w14:textFill>
        </w:rPr>
        <w:t xml:space="preserve">一</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天采购单位向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单位收取</w:t>
      </w:r>
      <w:r>
        <w:rPr>
          <w:rFonts w:hint="eastAsia" w:ascii="宋体" w:hAnsi="宋体" w:eastAsia="宋体" w:cs="宋体"/>
          <w:bCs/>
          <w:color w:val="000000" w:themeColor="text1"/>
          <w:sz w:val="21"/>
          <w:szCs w:val="21"/>
          <w:highlight w:val="none"/>
          <w14:textFill>
            <w14:solidFill>
              <w14:schemeClr w14:val="tx1"/>
            </w14:solidFill>
          </w14:textFill>
        </w:rPr>
        <w:t xml:space="preserve">相应服务费用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总价</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%的违约金。采购单位</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有权从履约保证金及未付服务费中扣除违约金和全部损失，不足部分继续追偿。</w:t>
      </w:r>
      <w:r/>
    </w:p>
    <w:p>
      <w:pPr>
        <w:ind w:firstLine="480"/>
        <w:jc w:val="left"/>
        <w:spacing w:line="360" w:lineRule="auto"/>
        <w:rPr>
          <w:rFonts w:hint="default" w:eastAsia="宋体"/>
          <w:color w:val="000000" w:themeColor="text1"/>
          <w:highlight w:val="none"/>
          <w:lang w:val="en-US" w:eastAsia="zh-CN"/>
          <w14:textFill>
            <w14:solidFill>
              <w14:schemeClr w14:val="tx1"/>
            </w14:solidFill>
          </w14:textFill>
        </w:rPr>
      </w:pPr>
      <w:r/>
      <w:bookmarkStart w:id="31" w:name="_Hlk54165825"/>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11.3供应商</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后在合同期内如因未诚信履约等其他原因提前退场的，则须无条件配合采购单位做好交接工作。</w:t>
      </w:r>
      <w:bookmarkEnd w:id="31"/>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六、报价说明：</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必须按照《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中华人民共和国</w:t>
      </w:r>
      <w:r>
        <w:rPr>
          <w:rFonts w:hint="eastAsia" w:ascii="宋体" w:hAnsi="宋体" w:cs="宋体"/>
          <w:color w:val="000000" w:themeColor="text1"/>
          <w:sz w:val="21"/>
          <w:szCs w:val="21"/>
          <w:highlight w:val="none"/>
          <w14:textFill>
            <w14:solidFill>
              <w14:schemeClr w14:val="tx1"/>
            </w14:solidFill>
          </w14:textFill>
        </w:rPr>
        <w:t xml:space="preserve">民法典》及苏州市的有关规定，并支付工资（充分考虑本地区最低工资标准）、国假加班费和</w:t>
      </w:r>
      <w:r>
        <w:rPr>
          <w:rFonts w:hint="eastAsia" w:ascii="宋体" w:hAnsi="宋体" w:cs="宋体"/>
          <w:color w:val="000000" w:themeColor="text1"/>
          <w:sz w:val="21"/>
          <w:szCs w:val="21"/>
          <w:highlight w:val="none"/>
          <w:lang w:eastAsia="zh-CN"/>
          <w14:textFill>
            <w14:solidFill>
              <w14:schemeClr w14:val="tx1"/>
            </w14:solidFill>
          </w14:textFill>
        </w:rPr>
        <w:t xml:space="preserve">缴纳</w:t>
      </w:r>
      <w:r>
        <w:rPr>
          <w:rFonts w:hint="eastAsia" w:ascii="宋体" w:hAnsi="宋体" w:cs="宋体"/>
          <w:color w:val="000000" w:themeColor="text1"/>
          <w:sz w:val="21"/>
          <w:szCs w:val="21"/>
          <w:highlight w:val="none"/>
          <w14:textFill>
            <w14:solidFill>
              <w14:schemeClr w14:val="tx1"/>
            </w14:solidFill>
          </w14:textFill>
        </w:rPr>
        <w:t xml:space="preserve">正常的社会保险，加班费、法定节假日的加班费、高温费等按国家有关规定费用一并包含在</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价中。如</w:t>
      </w:r>
      <w:r>
        <w:rPr>
          <w:rFonts w:hint="eastAsia" w:ascii="宋体" w:hAnsi="宋体" w:cs="宋体"/>
          <w:color w:val="000000" w:themeColor="text1"/>
          <w:sz w:val="21"/>
          <w:szCs w:val="21"/>
          <w:highlight w:val="none"/>
          <w:lang w:eastAsia="zh-CN"/>
          <w14:textFill>
            <w14:solidFill>
              <w14:schemeClr w14:val="tx1"/>
            </w14:solidFill>
          </w14:textFill>
        </w:rPr>
        <w:t xml:space="preserve">人力资源和社会保障局</w:t>
      </w:r>
      <w:r>
        <w:rPr>
          <w:rFonts w:hint="eastAsia" w:ascii="宋体" w:hAnsi="宋体" w:cs="宋体"/>
          <w:color w:val="000000" w:themeColor="text1"/>
          <w:sz w:val="21"/>
          <w:szCs w:val="21"/>
          <w:highlight w:val="none"/>
          <w14:textFill>
            <w14:solidFill>
              <w14:schemeClr w14:val="tx1"/>
            </w14:solidFill>
          </w14:textFill>
        </w:rPr>
        <w:t xml:space="preserve">的最低工资标准调整，</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的人员工资须根据政策的变化进行调整，</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后合同金额不会因政策的调整而改变，采购方支付</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金额外不再承担其他任何费用，服务人员的薪金、福利、休假日补贴等由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付给，与采购方无关。</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（1）投标报价明细表中人员工资</w:t>
      </w:r>
      <w:r>
        <w:rPr>
          <w:rFonts w:hint="eastAsia" w:ascii="宋体" w:hAnsi="宋体" w:cs="宋体"/>
          <w:bCs/>
          <w:color w:val="000000" w:themeColor="text1"/>
          <w:sz w:val="21"/>
          <w:szCs w:val="21"/>
          <w:highlight w:val="none"/>
          <w14:textFill>
            <w14:solidFill>
              <w14:schemeClr w14:val="tx1"/>
            </w14:solidFill>
          </w14:textFill>
        </w:rPr>
        <w:t xml:space="preserve">不得低于苏州市区目前人均最低工资标准</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必须为所有非超龄人员</w:t>
      </w:r>
      <w:r>
        <w:rPr>
          <w:rFonts w:hint="eastAsia" w:ascii="宋体" w:hAnsi="宋体" w:cs="宋体"/>
          <w:color w:val="000000" w:themeColor="text1"/>
          <w:sz w:val="21"/>
          <w:szCs w:val="21"/>
          <w:highlight w:val="none"/>
          <w:lang w:eastAsia="zh-CN"/>
          <w14:textFill>
            <w14:solidFill>
              <w14:schemeClr w14:val="tx1"/>
            </w14:solidFill>
          </w14:textFill>
        </w:rPr>
        <w:t xml:space="preserve">缴纳人力资源和社会保障局</w:t>
      </w:r>
      <w:r>
        <w:rPr>
          <w:rFonts w:hint="eastAsia" w:ascii="宋体" w:hAnsi="宋体" w:cs="宋体"/>
          <w:color w:val="000000" w:themeColor="text1"/>
          <w:sz w:val="21"/>
          <w:szCs w:val="21"/>
          <w:highlight w:val="none"/>
          <w14:textFill>
            <w14:solidFill>
              <w14:schemeClr w14:val="tx1"/>
            </w14:solidFill>
          </w14:textFill>
        </w:rPr>
        <w:t xml:space="preserve">的社保费，</w:t>
      </w:r>
      <w:r>
        <w:rPr>
          <w:rFonts w:hint="eastAsia" w:ascii="宋体" w:hAnsi="宋体" w:cs="宋体"/>
          <w:bCs/>
          <w:color w:val="000000" w:themeColor="text1"/>
          <w:sz w:val="21"/>
          <w:szCs w:val="21"/>
          <w:highlight w:val="none"/>
          <w14:textFill>
            <w14:solidFill>
              <w14:schemeClr w14:val="tx1"/>
            </w14:solidFill>
          </w14:textFill>
        </w:rPr>
        <w:t xml:space="preserve">本项目所有非超龄人员须缴纳社保，社保标准必须符合国家相关政策规定</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（3）所有人员高温费每年每人不得低于1200元。</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（4）非超龄人员加班工资为：双休日双倍工资、国假三倍工资（单倍工资计算基数为：月工资,</w:t>
      </w:r>
      <w:r>
        <w:rPr>
          <w:rFonts w:hint="eastAsia" w:ascii="宋体" w:hAnsi="宋体" w:cs="宋体"/>
          <w:color w:val="000000" w:themeColor="text1"/>
          <w:sz w:val="21"/>
          <w:szCs w:val="21"/>
          <w:highlight w:val="none"/>
          <w:lang w:val="en-US" w:eastAsia="zh-CN"/>
          <w14:textFill>
            <w14:solidFill>
              <w14:schemeClr w14:val="tx1"/>
            </w14:solidFill>
          </w14:textFill>
        </w:rPr>
        <w:t xml:space="preserve">2660</w:t>
      </w:r>
      <w:r>
        <w:rPr>
          <w:rFonts w:hint="eastAsia" w:ascii="宋体" w:hAnsi="宋体" w:cs="宋体"/>
          <w:color w:val="000000" w:themeColor="text1"/>
          <w:sz w:val="21"/>
          <w:szCs w:val="21"/>
          <w:highlight w:val="none"/>
          <w14:textFill>
            <w14:solidFill>
              <w14:schemeClr w14:val="tx1"/>
            </w14:solidFill>
          </w14:textFill>
        </w:rPr>
        <w:t xml:space="preserve">/21.75天）；双休每年为52周，国假每年为1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天。</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必须为所有作业人员购买人身意外险，一切安全责任均由</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单位负责。</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总价应包括但不限于完成项目工作中所需的所有费用，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格在合同实施期间不因市场变化因素而变动。</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（7）应急打捞新增人员与设备的数量及具体支出，将严格依据蓝藻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事件的实际监测情况，根据采购人要求增加，最终的价格支出须参照分项报价表中的价格并以实际发生的数量作为结算依据由双方共同确认后支付。</w:t>
      </w:r>
      <w:r/>
    </w:p>
    <w:p>
      <w:pPr>
        <w:ind w:firstLine="48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8）蓝藻围隔最终的价格支出参照分项报价表中的价格并以实际发生的数量作为结算依据由双方共同确认后支付。</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）其他费用，如不可预见费用由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lang w:val="en-US" w:eastAsia="zh-CN"/>
          <w14:textFill>
            <w14:solidFill>
              <w14:schemeClr w14:val="tx1"/>
            </w14:solidFill>
          </w14:textFill>
        </w:rPr>
        <w:t xml:space="preserve">自行考虑</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2"/>
        <w:jc w:val="left"/>
        <w:spacing w:line="360" w:lineRule="auto"/>
        <w:tabs>
          <w:tab w:val="left" w:pos="426" w:leader="none"/>
        </w:tabs>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七、投标综合说明：</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单位提供的服务应至少能够达到以上要求，同时明确详细的综合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单位必须承诺采购文件中提出的全部综合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要求，如果以其中某些条款不响应时，应在文件中逐条列出，未列出的视同响应。</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3.付款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4）最后三个月的服务费须经审计结束后，采购单位支付成交单位至审定金额的100%。</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）因出现重大安全事故，严肃追责响应单位安全责任人，移送公安机关，扣除合同服务费用，终止合同并扣除履约保证金。</w:t>
      </w:r>
      <w:r/>
    </w:p>
    <w:p>
      <w:pPr>
        <w:ind w:firstLine="480"/>
        <w:jc w:val="left"/>
        <w:spacing w:line="360" w:lineRule="auto"/>
        <w:rPr>
          <w:rFonts w:hint="eastAsia" w:ascii="宋体" w:hAnsi="宋体" w:eastAsia="宋体" w:cs="宋体"/>
          <w:strike/>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单位必须按月支付保洁人员的工资，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 w:val="21"/>
          <w:szCs w:val="21"/>
          <w:highlight w:val="none"/>
          <w14:textFill>
            <w14:solidFill>
              <w14:schemeClr w14:val="tx1"/>
            </w14:solidFill>
          </w14:textFill>
        </w:rPr>
        <w:t xml:space="preserve">有权要求乙方按月提供员工工资发放清单，若经甲方检查，</w:t>
      </w:r>
      <w:r>
        <w:rPr>
          <w:rFonts w:hint="eastAsia" w:ascii="宋体" w:hAnsi="宋体" w:cs="宋体"/>
          <w:color w:val="000000" w:themeColor="text1"/>
          <w:sz w:val="2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 w:val="21"/>
          <w:szCs w:val="21"/>
          <w:highlight w:val="none"/>
          <w14:textFill>
            <w14:solidFill>
              <w14:schemeClr w14:val="tx1"/>
            </w14:solidFill>
          </w14:textFill>
        </w:rPr>
        <w:t xml:space="preserve">未按期足额发放员工工资，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 w:val="21"/>
          <w:szCs w:val="21"/>
          <w:highlight w:val="none"/>
          <w14:textFill>
            <w14:solidFill>
              <w14:schemeClr w14:val="tx1"/>
            </w14:solidFill>
          </w14:textFill>
        </w:rPr>
        <w:t xml:space="preserve">有权扣除相应费用以支付</w:t>
      </w:r>
      <w:r>
        <w:rPr>
          <w:rFonts w:hint="eastAsia" w:ascii="宋体" w:hAnsi="宋体" w:cs="宋体"/>
          <w:color w:val="000000" w:themeColor="text1"/>
          <w:sz w:val="2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 w:val="21"/>
          <w:szCs w:val="21"/>
          <w:highlight w:val="none"/>
          <w14:textFill>
            <w14:solidFill>
              <w14:schemeClr w14:val="tx1"/>
            </w14:solidFill>
          </w14:textFill>
        </w:rPr>
        <w:t xml:space="preserve">未支付之费用。</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5.合同期间，如出现重大综合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管理</w:t>
      </w:r>
      <w:r>
        <w:rPr>
          <w:rFonts w:hint="eastAsia" w:ascii="宋体" w:hAnsi="宋体" w:cs="宋体"/>
          <w:color w:val="000000" w:themeColor="text1"/>
          <w:sz w:val="21"/>
          <w:szCs w:val="21"/>
          <w:highlight w:val="none"/>
          <w14:textFill>
            <w14:solidFill>
              <w14:schemeClr w14:val="tx1"/>
            </w14:solidFill>
          </w14:textFill>
        </w:rPr>
        <w:t xml:space="preserve">缺陷，采购单位有权扣留缺陷出现之日起的综合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费用，直至缺陷更正，如</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人对综合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管理</w:t>
      </w:r>
      <w:r>
        <w:rPr>
          <w:rFonts w:hint="eastAsia" w:ascii="宋体" w:hAnsi="宋体" w:cs="宋体"/>
          <w:color w:val="000000" w:themeColor="text1"/>
          <w:sz w:val="21"/>
          <w:szCs w:val="21"/>
          <w:highlight w:val="none"/>
          <w14:textFill>
            <w14:solidFill>
              <w14:schemeClr w14:val="tx1"/>
            </w14:solidFill>
          </w14:textFill>
        </w:rPr>
        <w:t xml:space="preserve">缺陷15天内不予更正，采购单位有权另请其他单位更正，所发生的费用在综合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费用中扣除。</w:t>
      </w:r>
      <w:r>
        <w:rPr>
          <w:rFonts w:hint="eastAsia" w:ascii="宋体" w:hAnsi="宋体" w:cs="宋体"/>
          <w:b/>
          <w:color w:val="000000" w:themeColor="text1"/>
          <w:sz w:val="21"/>
          <w:szCs w:val="21"/>
          <w:highlight w:val="none"/>
          <w14:textFill>
            <w14:solidFill>
              <w14:schemeClr w14:val="tx1"/>
            </w14:solidFill>
          </w14:textFill>
        </w:rPr>
        <w:t xml:space="preserve">若连续出现2次类似缺陷视为违约行为，</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color w:val="000000" w:themeColor="text1"/>
          <w:sz w:val="21"/>
          <w:szCs w:val="21"/>
          <w:highlight w:val="none"/>
          <w14:textFill>
            <w14:solidFill>
              <w14:schemeClr w14:val="tx1"/>
            </w14:solidFill>
          </w14:textFill>
        </w:rPr>
        <w:t xml:space="preserve">有权解除合同。</w:t>
      </w:r>
      <w:r/>
    </w:p>
    <w:p>
      <w:pPr>
        <w:ind w:firstLine="482"/>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 w:val="21"/>
          <w:szCs w:val="21"/>
          <w:highlight w:val="none"/>
          <w14:textFill>
            <w14:solidFill>
              <w14:schemeClr w14:val="tx1"/>
            </w14:solidFill>
          </w14:textFill>
        </w:rPr>
        <w:t xml:space="preserve">、信用记录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（一）查询时间：响应文件递交截止时间后。</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（二）查询渠道：采购代理机构会在接收响应文件截止时间后，登录“苏采云”系统可一键链接至“信用中国”查询供应商的信用信息。</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三）查询证据留存方式：对存在失信信息的供应商，采购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四）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二）财政部门与法院、工商、税务等部门联合惩戒的失信信息，包括：</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1、被列入失信被执行人名单；</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2、被列入重大税收违法案件当事人名单；</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482"/>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本项目需执行的政府采购政策：</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1.中小微型企业：</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小微企业在响应文件中，可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残疾人福利性单位视同小型、微型企业，享受评审中价格扣除等促进中小企业发展的政府采购政策。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w:t>
      </w:r>
      <w:r>
        <w:rPr>
          <w:rFonts w:hint="eastAsia" w:ascii="宋体" w:hAnsi="宋体" w:cs="宋体"/>
          <w:color w:val="000000" w:themeColor="text1"/>
          <w:sz w:val="21"/>
          <w:szCs w:val="21"/>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1"/>
          <w:szCs w:val="21"/>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监狱企业视同小型、微型企业，享受评审中价格扣除</w:t>
      </w:r>
      <w:r>
        <w:rPr>
          <w:rFonts w:hint="eastAsia" w:ascii="宋体" w:hAnsi="宋体" w:cs="宋体"/>
          <w:color w:val="000000" w:themeColor="text1"/>
          <w:sz w:val="21"/>
          <w:szCs w:val="21"/>
          <w:highlight w:val="none"/>
          <w:lang w:eastAsia="zh-CN"/>
          <w14:textFill>
            <w14:solidFill>
              <w14:schemeClr w14:val="tx1"/>
            </w14:solidFill>
          </w14:textFill>
        </w:rPr>
        <w:t xml:space="preserve">等</w:t>
      </w:r>
      <w:r>
        <w:rPr>
          <w:rFonts w:hint="eastAsia" w:ascii="宋体" w:hAnsi="宋体" w:cs="宋体"/>
          <w:color w:val="000000" w:themeColor="text1"/>
          <w:sz w:val="21"/>
          <w:szCs w:val="21"/>
          <w:highlight w:val="none"/>
          <w14:textFill>
            <w14:solidFill>
              <w14:schemeClr w14:val="tx1"/>
            </w14:solidFill>
          </w14:textFill>
        </w:rPr>
        <w:t xml:space="preserve">促进中小企业发展的政府采购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价格分的折扣：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000000" w:themeColor="text1"/>
          <w:sz w:val="21"/>
          <w:szCs w:val="21"/>
          <w:highlight w:val="none"/>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必须提供《中小企业声明函》或《残疾人福利性单位声明函》或由省级以上监狱管理局、戒毒管理局（含新疆生产建设兵团）出具的属于监狱企业的证明文件。</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十、凡涉及招标文件的补充说明和修改，均以苏州政府采购网所发布的公告为准。 </w:t>
      </w:r>
      <w:r/>
    </w:p>
    <w:p>
      <w:pPr>
        <w:rPr>
          <w:rFonts w:hint="eastAsia" w:hAnsi="宋体" w:cs="宋体"/>
          <w:color w:val="000000" w:themeColor="text1"/>
          <w:sz w:val="21"/>
          <w:szCs w:val="21"/>
          <w:highlight w:val="none"/>
          <w:lang w:val="zh-CN"/>
          <w14:textFill>
            <w14:solidFill>
              <w14:schemeClr w14:val="tx1"/>
            </w14:solidFill>
          </w14:textFill>
        </w:rPr>
      </w:pPr>
      <w:r>
        <w:rPr>
          <w:rFonts w:hint="eastAsia" w:hAnsi="宋体" w:cs="宋体"/>
          <w:color w:val="000000" w:themeColor="text1"/>
          <w:sz w:val="21"/>
          <w:szCs w:val="21"/>
          <w:highlight w:val="none"/>
          <w:lang w:val="zh-CN"/>
          <w14:textFill>
            <w14:solidFill>
              <w14:schemeClr w14:val="tx1"/>
            </w14:solidFill>
          </w14:textFill>
        </w:rPr>
        <w:br w:type="page" w:clear="all"/>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91"/>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四</w:t>
      </w: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章、合同主要条款</w:t>
      </w:r>
      <w:r/>
    </w:p>
    <w:p>
      <w:pPr>
        <w:pStyle w:val="1342"/>
        <w:jc w:val="center"/>
        <w:spacing w:line="360" w:lineRule="auto"/>
        <w:rPr>
          <w:rFonts w:hint="eastAsia" w:hAnsi="宋体" w:eastAsia="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14:textFill>
            <w14:solidFill>
              <w14:schemeClr w14:val="tx1"/>
            </w14:solidFill>
          </w14:textFill>
        </w:rPr>
        <w:t xml:space="preserve">                                           合同编号：</w:t>
      </w:r>
      <w:r/>
    </w:p>
    <w:p>
      <w:pP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bl>
      <w:tblPr>
        <w:tblStyle w:val="1107"/>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甲方（采购人）：</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乙方（供应商）：</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签订日期：</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签订地点：</w:t>
            </w:r>
            <w:r/>
          </w:p>
        </w:tc>
      </w:tr>
    </w:tbl>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依据甲方委托</w:t>
      </w:r>
      <w:r>
        <w:rPr>
          <w:rFonts w:hint="eastAsia" w:ascii="宋体" w:hAnsi="宋体" w:cs="宋体"/>
          <w:color w:val="000000" w:themeColor="text1"/>
          <w:sz w:val="21"/>
          <w:szCs w:val="21"/>
          <w:highlight w:val="none"/>
          <w:lang w:val="en-US" w:eastAsia="zh-CN"/>
          <w14:textFill>
            <w14:solidFill>
              <w14:schemeClr w14:val="tx1"/>
            </w14:solidFill>
          </w14:textFill>
        </w:rPr>
        <w:t xml:space="preserve">苏州汇顺项目管理咨询有限公司</w:t>
      </w:r>
      <w:r>
        <w:rPr>
          <w:rFonts w:hint="eastAsia" w:ascii="宋体" w:hAnsi="宋体" w:cs="宋体"/>
          <w:color w:val="000000" w:themeColor="text1"/>
          <w:sz w:val="21"/>
          <w:szCs w:val="21"/>
          <w:highlight w:val="none"/>
          <w14:textFill>
            <w14:solidFill>
              <w14:schemeClr w14:val="tx1"/>
            </w14:solidFill>
          </w14:textFill>
        </w:rPr>
        <w:t xml:space="preserve">进行本项目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的采购结果，确定乙方为本次成交供应商，现依照采购文件、乙方的投标（响应）文件及相关文件的内容，签订本合同书。</w:t>
      </w:r>
      <w:r/>
    </w:p>
    <w:p>
      <w:pPr>
        <w:pStyle w:val="1399"/>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cs="宋体"/>
          <w:b/>
          <w:color w:val="000000" w:themeColor="text1"/>
          <w:sz w:val="21"/>
          <w:szCs w:val="21"/>
          <w:highlight w:val="none"/>
          <w:lang w:val="en-US" w:eastAsia="zh-CN"/>
          <w14:textFill>
            <w14:solidFill>
              <w14:schemeClr w14:val="tx1"/>
            </w14:solidFill>
          </w14:textFill>
        </w:rPr>
        <w:t xml:space="preserve">一、</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合同内容：</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1.乙方负责完成：松陵街道2026年东太湖(松陵段)湖面保洁及蓝藻打捞处置。</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2.下列文件为本合同不可分割部分，与本合同具有同等效力：</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2.1成交通知书；</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2.2乙方的响应文件及相关承诺；</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2.3采购文件；</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2.4乙方在开标过程中所作的其他承诺、声明、书面澄清等；</w:t>
      </w:r>
      <w:r/>
    </w:p>
    <w:p>
      <w:pPr>
        <w:pStyle w:val="1399"/>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2.5合同附件等。</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二、合同金额及付款</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1.本项目合同金额为：人民币</w:t>
      </w:r>
      <w:r>
        <w:rPr>
          <w:rFonts w:hint="eastAsia" w:ascii="宋体" w:hAnsi="宋体" w:cs="宋体"/>
          <w:color w:val="000000" w:themeColor="text1"/>
          <w:sz w:val="21"/>
          <w:szCs w:val="21"/>
          <w:highlight w:val="none"/>
          <w:u w:val="single"/>
          <w14:textFill>
            <w14:solidFill>
              <w14:schemeClr w14:val="tx1"/>
            </w14:solidFill>
          </w14:textFill>
        </w:rPr>
        <w:t xml:space="preserve">            （￥：      ）含税</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【其中日常打捞费用人民币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应急打捞费用</w:t>
      </w:r>
      <w:r>
        <w:rPr>
          <w:rFonts w:hint="eastAsia" w:ascii="宋体" w:hAnsi="宋体" w:eastAsia="宋体" w:cs="宋体"/>
          <w:color w:val="000000" w:themeColor="text1"/>
          <w:sz w:val="21"/>
          <w:szCs w:val="21"/>
          <w:highlight w:val="none"/>
          <w:u w:val="none"/>
          <w14:textFill>
            <w14:solidFill>
              <w14:schemeClr w14:val="tx1"/>
            </w14:solidFill>
          </w14:textFill>
        </w:rPr>
        <w:t xml:space="preserve">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合同金额</w:t>
      </w:r>
      <w:r>
        <w:rPr>
          <w:rFonts w:hint="eastAsia" w:ascii="宋体" w:hAnsi="宋体" w:eastAsia="宋体" w:cs="宋体"/>
          <w:color w:val="000000" w:themeColor="text1"/>
          <w:sz w:val="21"/>
          <w:szCs w:val="21"/>
          <w:highlight w:val="none"/>
          <w14:textFill>
            <w14:solidFill>
              <w14:schemeClr w14:val="tx1"/>
            </w14:solidFill>
          </w14:textFill>
        </w:rPr>
        <w:t xml:space="preserve">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所报价格在合同实施期间不因市场变化因素而变动。</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2.付款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4）最后三个月的服务费须经审计结束后，甲方支付乙方至审定金额的100%。</w:t>
      </w:r>
      <w:r/>
    </w:p>
    <w:p>
      <w:pPr>
        <w:pStyle w:val="1399"/>
        <w:rPr>
          <w:rFonts w:hint="eastAsia"/>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pStyle w:val="1399"/>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6</w:t>
      </w:r>
      <w:r>
        <w:rPr>
          <w:rFonts w:hint="eastAsia"/>
          <w:color w:val="000000" w:themeColor="text1"/>
          <w:sz w:val="21"/>
          <w:szCs w:val="21"/>
          <w:highlight w:val="none"/>
          <w14:textFill>
            <w14:solidFill>
              <w14:schemeClr w14:val="tx1"/>
            </w14:solidFill>
          </w14:textFill>
        </w:rPr>
        <w:t xml:space="preserve">）若出现重大安全事故，应严肃追责响应单位安全责任人，移送公安机关，甲方有权终止合同，扣除履约保证金并不再支付任何费用，若履约保证金不足以弥补甲方损失的，甲方有权要求乙方补足。</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.付款方式：数币支付</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乙方数币账户信息如下</w:t>
      </w:r>
      <w:r>
        <w:rPr>
          <w:rFonts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钱包ID：</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钱包名称：</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.乙方必须按月支付作业人员的工资，甲方有权要求乙方按月提供员工工资发放清单，若经甲方抽查，乙方未按期足额发放员工工资，</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甲方有权停止支付费用</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.每次付款前，乙方应向甲方开具相应金额的合法有效发票，否则甲方有权拒绝付款，且不就此承担逾期付款的违约责任。</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.履约保证金</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本次招标项目的履约保证金（合同金额的5％）为人民币</w:t>
      </w:r>
      <w:r>
        <w:rPr>
          <w:rFonts w:hint="eastAsia" w:ascii="宋体" w:hAnsi="宋体" w:cs="宋体"/>
          <w:bCs/>
          <w:color w:val="000000" w:themeColor="text1"/>
          <w:sz w:val="21"/>
          <w:szCs w:val="21"/>
          <w:highlight w:val="none"/>
          <w:u w:val="single"/>
          <w14:textFill>
            <w14:solidFill>
              <w14:schemeClr w14:val="tx1"/>
            </w14:solidFill>
          </w14:textFill>
        </w:rPr>
        <w:t xml:space="preserve">       </w:t>
      </w:r>
      <w:r>
        <w:rPr>
          <w:rFonts w:hint="eastAsia" w:ascii="宋体" w:hAnsi="宋体" w:cs="宋体"/>
          <w:bCs/>
          <w:color w:val="000000" w:themeColor="text1"/>
          <w:sz w:val="21"/>
          <w:szCs w:val="21"/>
          <w:highlight w:val="none"/>
          <w14:textFill>
            <w14:solidFill>
              <w14:schemeClr w14:val="tx1"/>
            </w14:solidFill>
          </w14:textFill>
        </w:rPr>
        <w:t xml:space="preserve">元。</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（1）乙方履约保证金在成交</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Cs/>
          <w:color w:val="000000" w:themeColor="text1"/>
          <w:sz w:val="21"/>
          <w:szCs w:val="21"/>
          <w:highlight w:val="none"/>
          <w14:textFill>
            <w14:solidFill>
              <w14:schemeClr w14:val="tx1"/>
            </w14:solidFill>
          </w14:textFill>
        </w:rPr>
        <w:t xml:space="preserve">之日起7日内交至甲方，履约保证金可采用支票、汇票、本票或者</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银行</w:t>
      </w:r>
      <w:r>
        <w:rPr>
          <w:rFonts w:hint="eastAsia" w:ascii="宋体" w:hAnsi="宋体" w:cs="宋体"/>
          <w:bCs/>
          <w:color w:val="000000" w:themeColor="text1"/>
          <w:sz w:val="21"/>
          <w:szCs w:val="21"/>
          <w:highlight w:val="none"/>
          <w14:textFill>
            <w14:solidFill>
              <w14:schemeClr w14:val="tx1"/>
            </w14:solidFill>
          </w14:textFill>
        </w:rPr>
        <w:t xml:space="preserve">出具的保函等非现金形式。</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（2）如果乙方未能履行合同规定的任何义务，或因乙方责任应由乙方承担的赔偿未完成，甲方有权从履约保证金中直接扣除相应金额取得补偿。</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（3）履约保证金（无息）将在项目服务期满且服务缺陷更正3个月内，并办理移交手续后退回乙方。</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三、服务要求：详见采购文件及附件。</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四、考核标准：详见合同附件。</w:t>
      </w:r>
      <w:r/>
    </w:p>
    <w:p>
      <w:pPr>
        <w:ind w:firstLine="482"/>
        <w:jc w:val="left"/>
        <w:spacing w:line="360" w:lineRule="auto"/>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五、转包或分包</w:t>
      </w:r>
      <w:r/>
    </w:p>
    <w:p>
      <w:pPr>
        <w:numPr>
          <w:ilvl w:val="0"/>
          <w:numId w:val="0"/>
        </w:numPr>
        <w:ind w:left="0" w:firstLine="420"/>
        <w:jc w:val="left"/>
        <w:keepLines/>
        <w:keepNext/>
        <w:spacing w:before="0" w:after="0" w:line="416"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1.本合同范围的服务，应由乙方直接提供，不得转让他人提供；</w:t>
      </w:r>
      <w:r/>
    </w:p>
    <w:p>
      <w:pPr>
        <w:numPr>
          <w:ilvl w:val="0"/>
          <w:numId w:val="0"/>
        </w:numPr>
        <w:ind w:left="0" w:firstLine="420"/>
        <w:jc w:val="left"/>
        <w:keepLines/>
        <w:keepNext/>
        <w:spacing w:before="0" w:after="0" w:line="416"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2.如有转包和违法分包行为，甲方有权终止或者解除合同。</w:t>
      </w:r>
      <w:r/>
    </w:p>
    <w:p>
      <w:pPr>
        <w:ind w:firstLine="482"/>
        <w:jc w:val="left"/>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六、合同履行期限</w:t>
      </w:r>
      <w:r/>
    </w:p>
    <w:p>
      <w:pPr>
        <w:ind w:firstLine="422"/>
        <w:jc w:val="left"/>
        <w:spacing w:line="360" w:lineRule="auto"/>
        <w:tabs>
          <w:tab w:val="left" w:pos="420" w:leader="none"/>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壹年（初步计划时间为2026年11月1日-2027年10月31日，具体时间以合同签订为准）。</w:t>
      </w:r>
      <w:r/>
    </w:p>
    <w:p>
      <w:pPr>
        <w:ind w:firstLine="482"/>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cs="Times New Roman"/>
          <w:b/>
          <w:bCs/>
          <w:color w:val="000000" w:themeColor="text1"/>
          <w:sz w:val="21"/>
          <w:szCs w:val="21"/>
          <w:highlight w:val="none"/>
          <w14:textFill>
            <w14:solidFill>
              <w14:schemeClr w14:val="tx1"/>
            </w14:solidFill>
          </w14:textFill>
        </w:rPr>
        <w:t xml:space="preserve">、双方权利义务</w:t>
      </w:r>
      <w:r/>
    </w:p>
    <w:p>
      <w:pPr>
        <w:ind w:firstLine="482"/>
        <w:jc w:val="left"/>
        <w:spacing w:line="360" w:lineRule="auto"/>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 xml:space="preserve">1.甲方责任</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Times New Roman"/>
          <w:color w:val="000000" w:themeColor="text1"/>
          <w:sz w:val="21"/>
          <w:szCs w:val="21"/>
          <w:highlight w:val="none"/>
          <w14:textFill>
            <w14:solidFill>
              <w14:schemeClr w14:val="tx1"/>
            </w14:solidFill>
          </w14:textFill>
        </w:rPr>
        <w:t xml:space="preserve">负责向乙方提供服务所需的资料和附件。</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Times New Roman"/>
          <w:color w:val="000000" w:themeColor="text1"/>
          <w:sz w:val="21"/>
          <w:szCs w:val="21"/>
          <w:highlight w:val="none"/>
          <w14:textFill>
            <w14:solidFill>
              <w14:schemeClr w14:val="tx1"/>
            </w14:solidFill>
          </w14:textFill>
        </w:rPr>
        <w:t xml:space="preserve">定期组织对乙方服务质量的考核、收集意见和建议，并将结果及时通报乙方。</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Times New Roman"/>
          <w:color w:val="000000" w:themeColor="text1"/>
          <w:sz w:val="21"/>
          <w:szCs w:val="21"/>
          <w:highlight w:val="none"/>
          <w14:textFill>
            <w14:solidFill>
              <w14:schemeClr w14:val="tx1"/>
            </w14:solidFill>
          </w14:textFill>
        </w:rPr>
        <w:t xml:space="preserve">为乙方有效开展工作提供其他必要的便利。</w:t>
      </w:r>
      <w:r/>
    </w:p>
    <w:p>
      <w:pPr>
        <w:ind w:firstLine="482"/>
        <w:jc w:val="left"/>
        <w:spacing w:line="360" w:lineRule="auto"/>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 xml:space="preserve">2.乙方责任</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1"/>
          <w:szCs w:val="21"/>
          <w:highlight w:val="none"/>
          <w14:textFill>
            <w14:solidFill>
              <w14:schemeClr w14:val="tx1"/>
            </w14:solidFill>
          </w14:textFill>
        </w:rPr>
        <w:t xml:space="preserve">乙方在入驻前，应提前向甲方提供入驻人员的基本信息、资质证明，以及甲方要求提供的其他资料，经甲方审核确认后，方可入驻项目并正式履行项目合同。</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如乙方在规定的时间内未能向甲方提供入驻人员的基本信息、资质证明等相关资料，或提供的资料不完整、不真实的，或未经甲方审核通过的，甲方有权</w:t>
      </w:r>
      <w:r>
        <w:rPr>
          <w:rFonts w:hint="eastAsia" w:ascii="宋体" w:hAnsi="宋体" w:cs="Times New Roman"/>
          <w:color w:val="000000" w:themeColor="text1"/>
          <w:sz w:val="21"/>
          <w:szCs w:val="21"/>
          <w:highlight w:val="none"/>
          <w:lang w:eastAsia="en-US"/>
          <w14:textFill>
            <w14:solidFill>
              <w14:schemeClr w14:val="tx1"/>
            </w14:solidFill>
          </w14:textFill>
        </w:rPr>
        <w:t xml:space="preserve">要求乙方予以更换入驻人员</w:t>
      </w:r>
      <w:r>
        <w:rPr>
          <w:rFonts w:hint="eastAsia" w:ascii="宋体" w:hAnsi="宋体" w:cs="Times New Roman"/>
          <w:color w:val="000000" w:themeColor="text1"/>
          <w:sz w:val="21"/>
          <w:szCs w:val="21"/>
          <w:highlight w:val="none"/>
          <w14:textFill>
            <w14:solidFill>
              <w14:schemeClr w14:val="tx1"/>
            </w14:solidFill>
          </w14:textFill>
        </w:rPr>
        <w:t xml:space="preserve">。</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Times New Roman"/>
          <w:color w:val="000000" w:themeColor="text1"/>
          <w:sz w:val="21"/>
          <w:szCs w:val="21"/>
          <w:highlight w:val="none"/>
          <w14:textFill>
            <w14:solidFill>
              <w14:schemeClr w14:val="tx1"/>
            </w14:solidFill>
          </w14:textFill>
        </w:rPr>
        <w:t xml:space="preserve">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Times New Roman"/>
          <w:color w:val="000000" w:themeColor="text1"/>
          <w:sz w:val="21"/>
          <w:szCs w:val="21"/>
          <w:highlight w:val="none"/>
          <w:lang w:val="zh-CN"/>
          <w14:textFill>
            <w14:solidFill>
              <w14:schemeClr w14:val="tx1"/>
            </w14:solidFill>
          </w14:textFill>
        </w:rPr>
        <w:t xml:space="preserve">若甲方查到乙方提供的人员信息不符，甲方有权扣除当月该人员费用（含社保费用或保险费用）；若虚假情节严重，甲方有权终止合同，扣除乙方履约保证金，清退出场。</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Times New Roman"/>
          <w:color w:val="000000" w:themeColor="text1"/>
          <w:sz w:val="21"/>
          <w:szCs w:val="21"/>
          <w:highlight w:val="none"/>
          <w14:textFill>
            <w14:solidFill>
              <w14:schemeClr w14:val="tx1"/>
            </w14:solidFill>
          </w14:textFill>
        </w:rPr>
        <w:t xml:space="preserve">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如乙方在规定的时间内未按甲方要求，调换或增配服务人员的；未经甲方批准擅自调动、调整工作人员的，根据服务项目考核评分表进行考核扣分。</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cs="Times New Roman"/>
          <w:color w:val="000000" w:themeColor="text1"/>
          <w:sz w:val="21"/>
          <w:szCs w:val="21"/>
          <w:highlight w:val="none"/>
          <w14:textFill>
            <w14:solidFill>
              <w14:schemeClr w14:val="tx1"/>
            </w14:solidFill>
          </w14:textFill>
        </w:rPr>
        <w:t xml:space="preserve">乙方在从事人员外包服务工作中应当做到文明工作、安全生产，采取必要的安全防范措施，合同期内若发生消防事故、安全事故、治安案件、刑事案件的，乙方应承担全部责任，并负责赔偿由此造成的损失，与甲方无关。</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cs="Times New Roman"/>
          <w:color w:val="000000" w:themeColor="text1"/>
          <w:sz w:val="21"/>
          <w:szCs w:val="21"/>
          <w:highlight w:val="none"/>
          <w14:textFill>
            <w14:solidFill>
              <w14:schemeClr w14:val="tx1"/>
            </w14:solidFill>
          </w14:textFill>
        </w:rPr>
        <w:t xml:space="preserve">乙方应经常对员工进行岗位职责和安全教育，加强岗位责任考核。因管理不当、违规操作发生安全事故的，乙方应承担全部责任，并负责赔偿由此造成的损失，与甲方无关。</w:t>
      </w:r>
      <w:r/>
    </w:p>
    <w:p>
      <w:pPr>
        <w:numPr>
          <w:ilvl w:val="0"/>
          <w:numId w:val="0"/>
        </w:numPr>
        <w:ind w:left="0" w:firstLine="482"/>
        <w:jc w:val="left"/>
        <w:spacing w:line="360" w:lineRule="auto"/>
        <w:widowControl/>
        <w:rPr>
          <w:rFonts w:hint="eastAsia" w:ascii="宋体" w:hAnsi="宋体" w:cs="Times New Roman"/>
          <w:b/>
          <w:bCs/>
          <w:color w:val="000000" w:themeColor="text1"/>
          <w:sz w:val="21"/>
          <w:szCs w:val="21"/>
          <w:highlight w:val="none"/>
          <w14:textFill>
            <w14:solidFill>
              <w14:schemeClr w14:val="tx1"/>
            </w14:solidFill>
          </w14:textFill>
        </w:rPr>
      </w:pPr>
      <w:r>
        <w:rPr>
          <w:rFonts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蓝藻打捞范围内，巡查一旦发现蓝藻，必须立即设置标识并组织打捞，必须做到“藻在人在、日</w:t>
      </w:r>
      <w:r>
        <w:rPr>
          <w:rFonts w:hint="eastAsia" w:ascii="宋体" w:hAnsi="宋体" w:cs="Times New Roman"/>
          <w:b/>
          <w:bCs/>
          <w:color w:val="000000" w:themeColor="text1"/>
          <w:sz w:val="21"/>
          <w:szCs w:val="21"/>
          <w:highlight w:val="none"/>
          <w14:textFill>
            <w14:solidFill>
              <w14:schemeClr w14:val="tx1"/>
            </w14:solidFill>
          </w14:textFill>
        </w:rPr>
        <w:t xml:space="preserve">产</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日清”，</w:t>
      </w:r>
      <w:r>
        <w:rPr>
          <w:rFonts w:hint="eastAsia" w:ascii="宋体" w:hAnsi="宋体" w:cs="Times New Roman"/>
          <w:b/>
          <w:bCs/>
          <w:color w:val="000000" w:themeColor="text1"/>
          <w:sz w:val="21"/>
          <w:szCs w:val="21"/>
          <w:highlight w:val="none"/>
          <w14:textFill>
            <w14:solidFill>
              <w14:schemeClr w14:val="tx1"/>
            </w14:solidFill>
          </w14:textFill>
        </w:rPr>
        <w:t xml:space="preserve">甲方</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或上级督查发现有大面积蓝藻（1000m²以上）聚集无人打捞，第一次扣除20000元，第二次扣除50000元，三次以上（</w:t>
      </w:r>
      <w:r>
        <w:rPr>
          <w:rFonts w:hint="eastAsia" w:ascii="宋体" w:hAnsi="宋体" w:cs="Times New Roman"/>
          <w:b/>
          <w:bCs/>
          <w:color w:val="000000" w:themeColor="text1"/>
          <w:sz w:val="21"/>
          <w:szCs w:val="21"/>
          <w:highlight w:val="none"/>
          <w14:textFill>
            <w14:solidFill>
              <w14:schemeClr w14:val="tx1"/>
            </w14:solidFill>
          </w14:textFill>
        </w:rPr>
        <w:t xml:space="preserve">含三次</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）的可解除合同并</w:t>
      </w:r>
      <w:r>
        <w:rPr>
          <w:rFonts w:hint="eastAsia" w:ascii="宋体" w:hAnsi="宋体" w:cs="Times New Roman"/>
          <w:b/>
          <w:bCs/>
          <w:color w:val="000000" w:themeColor="text1"/>
          <w:sz w:val="21"/>
          <w:szCs w:val="21"/>
          <w:highlight w:val="none"/>
          <w14:textFill>
            <w14:solidFill>
              <w14:schemeClr w14:val="tx1"/>
            </w14:solidFill>
          </w14:textFill>
        </w:rPr>
        <w:t xml:space="preserve">没收</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履约保证金。甲方有权直接从当期应付服务费、未付服务费、余款及履约保证金中优先扣除违约金及损害赔偿金；不足部分甲方有权继续追偿。</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cs="Times New Roman"/>
          <w:color w:val="000000" w:themeColor="text1"/>
          <w:sz w:val="21"/>
          <w:szCs w:val="21"/>
          <w:highlight w:val="none"/>
          <w14:textFill>
            <w14:solidFill>
              <w14:schemeClr w14:val="tx1"/>
            </w14:solidFill>
          </w14:textFill>
        </w:rPr>
        <w:t xml:space="preserve">乙方每日投入人员及设备数量、资质必须满足甲方的要求，</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第一次不满足要求甲方书面通知整改不扣除任何费用，之后的每一次都扣除10000元，如果</w:t>
      </w:r>
      <w:r>
        <w:rPr>
          <w:rFonts w:hint="eastAsia" w:ascii="宋体" w:hAnsi="宋体" w:cs="Times New Roman"/>
          <w:color w:val="000000" w:themeColor="text1"/>
          <w:sz w:val="21"/>
          <w:szCs w:val="21"/>
          <w:highlight w:val="none"/>
          <w14:textFill>
            <w14:solidFill>
              <w14:schemeClr w14:val="tx1"/>
            </w14:solidFill>
          </w14:textFill>
        </w:rPr>
        <w:t xml:space="preserve">一个月内连续3天或累计5天不满足要求，视为重大违约，甲</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方有权解除合同，并没收履约保证金。</w:t>
      </w:r>
      <w:r>
        <w:rPr>
          <w:rFonts w:hint="eastAsia" w:ascii="宋体" w:hAnsi="宋体" w:cs="Times New Roman"/>
          <w:color w:val="000000" w:themeColor="text1"/>
          <w:sz w:val="21"/>
          <w:szCs w:val="21"/>
          <w:highlight w:val="none"/>
          <w:lang w:val="zh-CN" w:eastAsia="zh-CN"/>
          <w14:textFill>
            <w14:solidFill>
              <w14:schemeClr w14:val="tx1"/>
            </w14:solidFill>
          </w14:textFill>
        </w:rPr>
        <w:t xml:space="preserve">甲方有权直接从当期应付服务费、未付服务费、余款及履约保证金中优先扣除违约金及损害赔偿金；不足部分甲方有权继续追偿。</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cs="Times New Roman"/>
          <w:color w:val="000000" w:themeColor="text1"/>
          <w:sz w:val="21"/>
          <w:szCs w:val="21"/>
          <w:highlight w:val="none"/>
          <w14:textFill>
            <w14:solidFill>
              <w14:schemeClr w14:val="tx1"/>
            </w14:solidFill>
          </w14:textFill>
        </w:rPr>
        <w:t xml:space="preserve">合同期间，如出现重大服务缺陷（一个月内连续3天或累计5天投入的设备或人员不满足要求），甲方有权扣留缺陷出现之日起的对应服务费用，直至缺陷更正，如乙方对综合服务缺陷自接到甲方通知之日起15天内不予更正，甲方有权另请其他单位更正，所发生的费用</w:t>
      </w:r>
      <w:r>
        <w:rPr>
          <w:rFonts w:hint="eastAsia" w:ascii="宋体" w:hAnsi="宋体" w:cs="Times New Roman"/>
          <w:color w:val="000000" w:themeColor="text1"/>
          <w:sz w:val="21"/>
          <w:szCs w:val="21"/>
          <w:highlight w:val="none"/>
          <w:lang w:val="zh-CN"/>
          <w14:textFill>
            <w14:solidFill>
              <w14:schemeClr w14:val="tx1"/>
            </w14:solidFill>
          </w14:textFill>
        </w:rPr>
        <w:t xml:space="preserve">甲方有权直接从当期应付服务费、未付服务费、余款及履约保证金中优先扣除代为更正费用及损害赔偿金；不足部分甲方有权继续追偿</w:t>
      </w:r>
      <w:r>
        <w:rPr>
          <w:rFonts w:hint="eastAsia" w:ascii="宋体" w:hAnsi="宋体" w:cs="Times New Roman"/>
          <w:color w:val="000000" w:themeColor="text1"/>
          <w:sz w:val="21"/>
          <w:szCs w:val="21"/>
          <w:highlight w:val="none"/>
          <w14:textFill>
            <w14:solidFill>
              <w14:schemeClr w14:val="tx1"/>
            </w14:solidFill>
          </w14:textFill>
        </w:rPr>
        <w:t xml:space="preserve">。</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cs="Times New Roman"/>
          <w:color w:val="000000" w:themeColor="text1"/>
          <w:sz w:val="21"/>
          <w:szCs w:val="21"/>
          <w:highlight w:val="none"/>
          <w14:textFill>
            <w14:solidFill>
              <w14:schemeClr w14:val="tx1"/>
            </w14:solidFill>
          </w14:textFill>
        </w:rPr>
        <w:t xml:space="preserve">乙方在响应文件中提出的其他服务承诺。</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甲乙双方一致同意：在服务期间，乙方服务人员工因患职业病或因工伤亡后应享有的工伤待遇，以及因甲乙双方合作关系变化，造成员工劳动合同的解除或终止所产生的经济补偿金或赔偿金由乙方承担。</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cs="宋体"/>
          <w:b/>
          <w:color w:val="000000" w:themeColor="text1"/>
          <w:sz w:val="21"/>
          <w:szCs w:val="21"/>
          <w:highlight w:val="none"/>
          <w14:textFill>
            <w14:solidFill>
              <w14:schemeClr w14:val="tx1"/>
            </w14:solidFill>
          </w14:textFill>
        </w:rPr>
        <w:t xml:space="preserve">、违约责任</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合同一方不履行合同义务或者履行合同义务不符合约定的，应当承担继续履行、采取补救措施或者赔偿损失等违约责任。乙方的违约责任：</w:t>
      </w:r>
      <w:r/>
    </w:p>
    <w:p>
      <w:pPr>
        <w:ind w:firstLine="480"/>
        <w:jc w:val="left"/>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乙方未按合同规定的时间、质量要求提供服务，不能完成合同时，甲方有权终止合同，重新组织招标,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default" w:ascii="宋体" w:hAnsi="宋体" w:cs="宋体"/>
          <w:color w:val="000000" w:themeColor="text1"/>
          <w:sz w:val="21"/>
          <w:szCs w:val="21"/>
          <w:highlight w:val="none"/>
          <w:lang w:eastAsia="zh-CN"/>
          <w14:textFill>
            <w14:solidFill>
              <w14:schemeClr w14:val="tx1"/>
            </w14:solidFill>
          </w14:textFill>
        </w:rPr>
        <w:t xml:space="preserve">不足部分甲方有权继续追偿。</w:t>
      </w:r>
      <w:r/>
    </w:p>
    <w:p>
      <w:pPr>
        <w:ind w:firstLine="480"/>
        <w:jc w:val="left"/>
        <w:spacing w:line="360" w:lineRule="auto"/>
        <w:rPr>
          <w:rFonts w:hint="eastAsia" w:ascii="宋体" w:hAnsi="宋体" w:cs="楷体_GB2312"/>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（2）乙方必须自己完成合同内容，不得自行分包，否则，甲方有权按乙方不能完成合同处理</w:t>
      </w:r>
      <w:r>
        <w:rPr>
          <w:rFonts w:hint="eastAsia" w:ascii="宋体" w:hAnsi="宋体" w:cs="楷体_GB2312"/>
          <w:color w:val="000000" w:themeColor="text1"/>
          <w:sz w:val="21"/>
          <w:szCs w:val="21"/>
          <w:highlight w:val="none"/>
          <w:lang w:eastAsia="en-US"/>
          <w14:textFill>
            <w14:solidFill>
              <w14:schemeClr w14:val="tx1"/>
            </w14:solidFill>
          </w14:textFill>
        </w:rPr>
        <w:t xml:space="preserve">，</w:t>
      </w:r>
      <w:r>
        <w:rPr>
          <w:rFonts w:hint="eastAsia" w:ascii="宋体" w:hAnsi="宋体" w:cs="楷体_GB2312"/>
          <w:color w:val="000000" w:themeColor="text1"/>
          <w:sz w:val="21"/>
          <w:szCs w:val="21"/>
          <w:highlight w:val="none"/>
          <w:u w:val="none"/>
          <w:lang w:eastAsia="en-US"/>
          <w14:textFill>
            <w14:solidFill>
              <w14:schemeClr w14:val="tx1"/>
            </w14:solidFill>
          </w14:textFill>
        </w:rPr>
        <w:t xml:space="preserve">甲方有权终止合同，重新组织招标</w:t>
      </w:r>
      <w:r>
        <w:rPr>
          <w:rFonts w:hint="eastAsia" w:ascii="宋体" w:hAnsi="宋体" w:cs="楷体_GB2312"/>
          <w:color w:val="000000" w:themeColor="text1"/>
          <w:sz w:val="21"/>
          <w:szCs w:val="21"/>
          <w:highlight w:val="none"/>
          <w:u w:val="none"/>
          <w14:textFill>
            <w14:solidFill>
              <w14:schemeClr w14:val="tx1"/>
            </w14:solidFill>
          </w14:textFill>
        </w:rPr>
        <w:t xml:space="preserve">，</w:t>
      </w:r>
      <w:r>
        <w:rPr>
          <w:rFonts w:hint="eastAsia" w:ascii="宋体" w:hAnsi="宋体" w:cs="楷体_GB2312"/>
          <w:color w:val="000000" w:themeColor="text1"/>
          <w:sz w:val="21"/>
          <w:szCs w:val="21"/>
          <w:highlight w:val="none"/>
          <w:u w:val="none"/>
          <w:lang w:eastAsia="en-US"/>
          <w14:textFill>
            <w14:solidFill>
              <w14:schemeClr w14:val="tx1"/>
            </w14:solidFill>
          </w14:textFill>
        </w:rPr>
        <w:t xml:space="preserve">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楷体_GB2312"/>
          <w:color w:val="000000" w:themeColor="text1"/>
          <w:sz w:val="21"/>
          <w:szCs w:val="21"/>
          <w:highlight w:val="none"/>
          <w:u w:val="none"/>
          <w:lang w:eastAsia="zh-CN"/>
          <w14:textFill>
            <w14:solidFill>
              <w14:schemeClr w14:val="tx1"/>
            </w14:solidFill>
          </w14:textFill>
        </w:rPr>
        <w:t xml:space="preserve">，</w:t>
      </w:r>
      <w:r>
        <w:rPr>
          <w:rFonts w:hint="default" w:ascii="宋体" w:hAnsi="宋体" w:cs="楷体_GB2312"/>
          <w:color w:val="000000" w:themeColor="text1"/>
          <w:sz w:val="21"/>
          <w:szCs w:val="21"/>
          <w:highlight w:val="none"/>
          <w:u w:val="none"/>
          <w:lang w:eastAsia="zh-CN"/>
          <w14:textFill>
            <w14:solidFill>
              <w14:schemeClr w14:val="tx1"/>
            </w14:solidFill>
          </w14:textFill>
        </w:rPr>
        <w:t xml:space="preserve">不足部分甲方有权继续追偿。</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完成的工作量进行结算支付。</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color w:val="000000" w:themeColor="text1"/>
          <w:sz w:val="21"/>
          <w:szCs w:val="21"/>
          <w:highlight w:val="none"/>
          <w14:textFill>
            <w14:solidFill>
              <w14:schemeClr w14:val="tx1"/>
            </w14:solidFill>
          </w14:textFill>
        </w:rPr>
        <w:t xml:space="preserve">、不可抗力等</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2.合同一方因政府政策、规划调整、道路改造及不可抗力不能履行合同的，应当及时通知对方，以减轻可能给对方造成的损失，并应当在合理期限内提供证明。</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cs="宋体"/>
          <w:b/>
          <w:color w:val="000000" w:themeColor="text1"/>
          <w:sz w:val="21"/>
          <w:szCs w:val="21"/>
          <w:highlight w:val="none"/>
          <w14:textFill>
            <w14:solidFill>
              <w14:schemeClr w14:val="tx1"/>
            </w14:solidFill>
          </w14:textFill>
        </w:rPr>
        <w:t xml:space="preserve">、合同</w:t>
      </w:r>
      <w:r>
        <w:rPr>
          <w:rFonts w:hint="eastAsia" w:ascii="宋体" w:hAnsi="宋体" w:cs="宋体"/>
          <w:b/>
          <w:color w:val="000000" w:themeColor="text1"/>
          <w:sz w:val="21"/>
          <w:szCs w:val="21"/>
          <w:highlight w:val="none"/>
          <w:lang w:eastAsia="zh-CN"/>
          <w14:textFill>
            <w14:solidFill>
              <w14:schemeClr w14:val="tx1"/>
            </w14:solidFill>
          </w14:textFill>
        </w:rPr>
        <w:t xml:space="preserve">生效及其他</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本合同经甲乙双方</w:t>
      </w:r>
      <w:r>
        <w:rPr>
          <w:rFonts w:hint="eastAsia" w:ascii="宋体" w:hAnsi="宋体" w:cs="宋体"/>
          <w:color w:val="000000" w:themeColor="text1"/>
          <w:sz w:val="21"/>
          <w:szCs w:val="21"/>
          <w:highlight w:val="none"/>
          <w14:textFill>
            <w14:solidFill>
              <w14:schemeClr w14:val="tx1"/>
            </w14:solidFill>
          </w14:textFill>
        </w:rPr>
        <w:t xml:space="preserve">加盖公章且乙方缴纳履约保证金后生效</w:t>
      </w:r>
      <w:r>
        <w:rPr>
          <w:rFonts w:hint="eastAsia" w:ascii="宋体" w:hAnsi="宋体" w:cs="宋体"/>
          <w:color w:val="000000" w:themeColor="text1"/>
          <w:sz w:val="21"/>
          <w:szCs w:val="21"/>
          <w:highlight w:val="none"/>
          <w:lang w:val="zh-CN"/>
          <w14:textFill>
            <w14:solidFill>
              <w14:schemeClr w14:val="tx1"/>
            </w14:solidFill>
          </w14:textFill>
        </w:rPr>
        <w:t xml:space="preserve">，生效的合同需</w:t>
      </w:r>
      <w:r>
        <w:rPr>
          <w:rFonts w:hint="eastAsia" w:ascii="宋体" w:hAnsi="宋体" w:cs="宋体"/>
          <w:color w:val="000000" w:themeColor="text1"/>
          <w:sz w:val="21"/>
          <w:szCs w:val="21"/>
          <w:highlight w:val="none"/>
          <w14:textFill>
            <w14:solidFill>
              <w14:schemeClr w14:val="tx1"/>
            </w14:solidFill>
          </w14:textFill>
        </w:rPr>
        <w:t xml:space="preserve">在签订之日起2个工作日</w:t>
      </w:r>
      <w:r>
        <w:rPr>
          <w:rFonts w:hint="eastAsia" w:ascii="宋体" w:hAnsi="宋体" w:cs="宋体"/>
          <w:color w:val="000000" w:themeColor="text1"/>
          <w:sz w:val="21"/>
          <w:szCs w:val="21"/>
          <w:highlight w:val="none"/>
          <w:lang w:val="zh-CN"/>
          <w14:textFill>
            <w14:solidFill>
              <w14:schemeClr w14:val="tx1"/>
            </w14:solidFill>
          </w14:textFill>
        </w:rPr>
        <w:t xml:space="preserve">上传系统备案。</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cs="宋体"/>
          <w:b/>
          <w:color w:val="000000" w:themeColor="text1"/>
          <w:sz w:val="21"/>
          <w:szCs w:val="21"/>
          <w:highlight w:val="none"/>
          <w14:textFill>
            <w14:solidFill>
              <w14:schemeClr w14:val="tx1"/>
            </w14:solidFill>
          </w14:textFill>
        </w:rPr>
        <w:t xml:space="preserve">、合同的解除和转让</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1.甲方和乙方协商一致，可以解除合同。</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2.有下列情形之一，合同一方可以解除合同：</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（1）因不可抗力致使不能实现合同目的，未受不可抗力影响的一方有权解除合同；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（2）因合同一方违约导致合同不能履行，另一方有权解除合同；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3.有下列情形之一，甲方有权解除合同：</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（1）若合同服务期限内，累计2次月考核成绩低于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85</w:t>
      </w:r>
      <w:r>
        <w:rPr>
          <w:rFonts w:hint="eastAsia" w:ascii="宋体" w:hAnsi="宋体" w:cs="宋体"/>
          <w:color w:val="000000" w:themeColor="text1"/>
          <w:sz w:val="21"/>
          <w:szCs w:val="21"/>
          <w:highlight w:val="none"/>
          <w14:textFill>
            <w14:solidFill>
              <w14:schemeClr w14:val="tx1"/>
            </w14:solidFill>
          </w14:textFill>
        </w:rPr>
        <w:t xml:space="preserve">分，或单次考核得分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合同期间，如出现重大综合管理缺陷，甲方有权扣留缺陷出现之日起的综合管理费用，直至缺陷更正，如乙方对综合管理缺陷15天内不予更正，甲方有权另请其他单位更正，所发生的费用在综合管理费用中扣除。若连续出现2次类似缺陷视为违约行为，甲方有权解除合同。</w:t>
      </w:r>
      <w:r/>
    </w:p>
    <w:p>
      <w:pPr>
        <w:ind w:firstLine="480"/>
        <w:jc w:val="left"/>
        <w:spacing w:line="360" w:lineRule="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蓝藻打捞范围内，巡查一旦发现蓝藻，必须立即设置标识并组织打捞，必须做到“藻在人在、日</w:t>
      </w:r>
      <w:r>
        <w:rPr>
          <w:rFonts w:hint="eastAsia" w:ascii="宋体" w:hAnsi="宋体" w:cs="宋体"/>
          <w:color w:val="000000" w:themeColor="text1"/>
          <w:sz w:val="21"/>
          <w:szCs w:val="21"/>
          <w:highlight w:val="none"/>
          <w14:textFill>
            <w14:solidFill>
              <w14:schemeClr w14:val="tx1"/>
            </w14:solidFill>
          </w14:textFill>
        </w:rPr>
        <w:t xml:space="preserve">产</w:t>
      </w:r>
      <w:r>
        <w:rPr>
          <w:rFonts w:hint="eastAsia" w:ascii="宋体" w:hAnsi="宋体" w:cs="宋体"/>
          <w:color w:val="000000" w:themeColor="text1"/>
          <w:sz w:val="21"/>
          <w:szCs w:val="21"/>
          <w:highlight w:val="none"/>
          <w:lang w:val="zh-CN"/>
          <w14:textFill>
            <w14:solidFill>
              <w14:schemeClr w14:val="tx1"/>
            </w14:solidFill>
          </w14:textFill>
        </w:rPr>
        <w:t xml:space="preserve">日清”，</w:t>
      </w:r>
      <w:r>
        <w:rPr>
          <w:rFonts w:hint="eastAsia" w:ascii="宋体" w:hAnsi="宋体" w:cs="宋体"/>
          <w:color w:val="000000" w:themeColor="text1"/>
          <w:sz w:val="21"/>
          <w:szCs w:val="21"/>
          <w:highlight w:val="none"/>
          <w14:textFill>
            <w14:solidFill>
              <w14:schemeClr w14:val="tx1"/>
            </w14:solidFill>
          </w14:textFill>
        </w:rPr>
        <w:t xml:space="preserve">甲方</w:t>
      </w:r>
      <w:r>
        <w:rPr>
          <w:rFonts w:hint="eastAsia" w:ascii="宋体" w:hAnsi="宋体" w:cs="宋体"/>
          <w:color w:val="000000" w:themeColor="text1"/>
          <w:sz w:val="21"/>
          <w:szCs w:val="21"/>
          <w:highlight w:val="none"/>
          <w:lang w:val="zh-CN"/>
          <w14:textFill>
            <w14:solidFill>
              <w14:schemeClr w14:val="tx1"/>
            </w14:solidFill>
          </w14:textFill>
        </w:rPr>
        <w:t xml:space="preserve">或上级督查发现有大面积蓝藻（1000m²以上）聚集无人打捞，第一次扣除20000元，第二次扣除50000元，三次以上（</w:t>
      </w:r>
      <w:r>
        <w:rPr>
          <w:rFonts w:hint="eastAsia" w:ascii="宋体" w:hAnsi="宋体" w:cs="宋体"/>
          <w:color w:val="000000" w:themeColor="text1"/>
          <w:sz w:val="21"/>
          <w:szCs w:val="21"/>
          <w:highlight w:val="none"/>
          <w14:textFill>
            <w14:solidFill>
              <w14:schemeClr w14:val="tx1"/>
            </w14:solidFill>
          </w14:textFill>
        </w:rPr>
        <w:t xml:space="preserve">含三次</w:t>
      </w:r>
      <w:r>
        <w:rPr>
          <w:rFonts w:hint="eastAsia" w:ascii="宋体" w:hAnsi="宋体" w:cs="宋体"/>
          <w:color w:val="000000" w:themeColor="text1"/>
          <w:sz w:val="21"/>
          <w:szCs w:val="21"/>
          <w:highlight w:val="none"/>
          <w:lang w:val="zh-CN"/>
          <w14:textFill>
            <w14:solidFill>
              <w14:schemeClr w14:val="tx1"/>
            </w14:solidFill>
          </w14:textFill>
        </w:rPr>
        <w:t xml:space="preserve">）的可解除合同并扣除履约保证金。</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（4）乙方每日投入人员及设备必须满足甲方的要求，一个月内连续3天或累计5天不满足要求，视为重大违约，甲方有权解除合同，并扣除履约保证金。</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甲方可以</w:t>
      </w:r>
      <w:r>
        <w:rPr>
          <w:rFonts w:hint="eastAsia" w:ascii="宋体" w:hAnsi="宋体" w:cs="宋体"/>
          <w:color w:val="000000" w:themeColor="text1"/>
          <w:sz w:val="21"/>
          <w:szCs w:val="21"/>
          <w:highlight w:val="none"/>
          <w14:textFill>
            <w14:solidFill>
              <w14:schemeClr w14:val="tx1"/>
            </w14:solidFill>
          </w14:textFill>
        </w:rPr>
        <w:t xml:space="preserve">直接解除合同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同时甲方有权</w:t>
      </w:r>
      <w:r>
        <w:rPr>
          <w:rFonts w:hint="eastAsia" w:ascii="宋体" w:hAnsi="宋体" w:cs="宋体"/>
          <w:color w:val="000000" w:themeColor="text1"/>
          <w:sz w:val="21"/>
          <w:szCs w:val="21"/>
          <w:highlight w:val="none"/>
          <w14:textFill>
            <w14:solidFill>
              <w14:schemeClr w14:val="tx1"/>
            </w14:solidFill>
          </w14:textFill>
        </w:rPr>
        <w:t xml:space="preserve">要求乙方承担违约责任并赔偿甲方全部损失</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（6）船只和车辆设备专用原则</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乙方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 xml:space="preserve">其他</w:t>
      </w:r>
      <w:r>
        <w:rPr>
          <w:rFonts w:hint="eastAsia" w:ascii="宋体" w:hAnsi="宋体" w:cs="宋体"/>
          <w:color w:val="000000" w:themeColor="text1"/>
          <w:sz w:val="21"/>
          <w:szCs w:val="21"/>
          <w:highlight w:val="none"/>
          <w14:textFill>
            <w14:solidFill>
              <w14:schemeClr w14:val="tx1"/>
            </w14:solidFill>
          </w14:textFill>
        </w:rPr>
        <w:t xml:space="preserve">项目的，或在检查过程中有船只车辆（设备）不到位现象的，或未经甲方同意更换船只（设备）的，将被视为违约，甲方有权对乙方收取违约金10000元/艘（辆）·次。若出现三艘（辆）·次（含）以上该类违约现象，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 xml:space="preserve">。乙方如需更换本项目专用船只车辆（设备），应向甲方提出书面申请，经甲方批准后方可进行更换，所更换船只车辆（设备）的型号、参数、性能等不得低于其响应文件承诺，且机动车船登记证书的初次登记日期不得早于被更换船只车辆。乙方私自更换船只车辆的，甲方有权对乙方收取违约金10000元/艘（辆）·次。合同履行期间，</w:t>
      </w:r>
      <w:r>
        <w:rPr>
          <w:rFonts w:hint="eastAsia" w:ascii="宋体" w:hAnsi="宋体" w:cs="宋体"/>
          <w:color w:val="000000" w:themeColor="text1"/>
          <w:sz w:val="21"/>
          <w:szCs w:val="21"/>
          <w:highlight w:val="none"/>
          <w14:textFill>
            <w14:solidFill>
              <w14:schemeClr w14:val="tx1"/>
            </w14:solidFill>
          </w14:textFill>
        </w:rPr>
        <w:t xml:space="preserve">乙方应做好船只车辆（设备）的维护保养工作，若机械化作业船只车辆、专用设备出现故障，乙方应及时维修或采用临时提供备用船只车辆（设备）来进行服务工作，若经维修后仍无法满足服务要求的，乙方应及时进行更换，并报请甲方同意，所更换船只车辆（设备）的型号、参数、性能等不得低于其响应文件承诺，且机动车船登记证书的初次登记日期不得早于被更换船只车辆。乙方拒绝更换或更换不及时的，将视为违约，甲方有权对乙方收取违约金（机械化作业船只车辆收取违约金5000元/艘（辆）·天，专用设备收取2000元/艘（台）·天）。若出现三次（含）</w:t>
      </w:r>
      <w:r>
        <w:rPr>
          <w:rFonts w:hint="eastAsia" w:ascii="宋体" w:hAnsi="宋体" w:cs="宋体"/>
          <w:color w:val="000000" w:themeColor="text1"/>
          <w:sz w:val="21"/>
          <w:szCs w:val="21"/>
          <w:highlight w:val="none"/>
          <w:lang w:eastAsia="zh-CN"/>
          <w14:textFill>
            <w14:solidFill>
              <w14:schemeClr w14:val="tx1"/>
            </w14:solidFill>
          </w14:textFill>
        </w:rPr>
        <w:t xml:space="preserve">以上</w:t>
      </w:r>
      <w:r>
        <w:rPr>
          <w:rFonts w:hint="eastAsia" w:ascii="宋体" w:hAnsi="宋体" w:cs="宋体"/>
          <w:color w:val="000000" w:themeColor="text1"/>
          <w:sz w:val="21"/>
          <w:szCs w:val="21"/>
          <w:highlight w:val="none"/>
          <w14:textFill>
            <w14:solidFill>
              <w14:schemeClr w14:val="tx1"/>
            </w14:solidFill>
          </w14:textFill>
        </w:rPr>
        <w:t xml:space="preserve">违约现象，甲方有权解除合同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完成的</w:t>
      </w:r>
      <w:r>
        <w:rPr>
          <w:rFonts w:hint="eastAsia" w:ascii="宋体" w:hAnsi="宋体" w:eastAsia="宋体" w:cs="宋体"/>
          <w:color w:val="000000" w:themeColor="text1"/>
          <w:sz w:val="21"/>
          <w:szCs w:val="21"/>
          <w:highlight w:val="none"/>
          <w14:textFill>
            <w14:solidFill>
              <w14:schemeClr w14:val="tx1"/>
            </w14:solidFill>
          </w14:textFill>
        </w:rPr>
        <w:t xml:space="preserve">工作量进行结算支付。</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4.有权解除合同的一方，应当在违约事实或不可抗力发生之后三十天内书面通知对方提出解除合同，合同在书面通知到达对方时解除。</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5.合同的部分和全部都不得转让。</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en-US"/>
          <w14:textFill>
            <w14:solidFill>
              <w14:schemeClr w14:val="tx1"/>
            </w14:solidFill>
          </w14:textFill>
        </w:rPr>
        <w:t xml:space="preserve">6.乙方单方解除合同或合同因乙方过错被甲方解除或终止的，甲方有权要求乙方返还已付款，乙方应承担甲方由此产生的损失。非因乙方过错导致合同解除或提前终止的，双方按实际发生的费用结算。费用存在争议的，以甲方委托审计的审计结果为准</w:t>
      </w:r>
      <w:r>
        <w:rPr>
          <w:rFonts w:hint="eastAsia" w:ascii="宋体" w:hAnsi="宋体" w:cs="宋体"/>
          <w:bCs/>
          <w:color w:val="000000" w:themeColor="text1"/>
          <w:sz w:val="21"/>
          <w:szCs w:val="21"/>
          <w:highlight w:val="none"/>
          <w14:textFill>
            <w14:solidFill>
              <w14:schemeClr w14:val="tx1"/>
            </w14:solidFill>
          </w14:textFill>
        </w:rPr>
        <w:t xml:space="preserve">。</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二</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eastAsia="zh-CN"/>
          <w14:textFill>
            <w14:solidFill>
              <w14:schemeClr w14:val="tx1"/>
            </w14:solidFill>
          </w14:textFill>
        </w:rPr>
        <w:t xml:space="preserve">其他</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乙方除应做好职工的安全生产教育外，还应为服务人员提供必要的劳动保护条件，还应为所有人员办理作业时的意外险，一切安全责任事故均由乙方负责（保险种类由乙方自行选择）；如发现乙方未给服务人员缴纳人身意外险，视情节取消该路段或整个项目的承包资格。</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2.乙方发放工资必须以银行转账形式发放，并每月通报甲方。</w:t>
      </w:r>
      <w:r/>
    </w:p>
    <w:p>
      <w:pPr>
        <w:ind w:firstLine="480"/>
        <w:jc w:val="left"/>
        <w:spacing w:line="360" w:lineRule="auto"/>
        <w:rPr>
          <w:rFonts w:hint="eastAsia" w:ascii="宋体" w:hAnsi="宋体" w:cs="宋体"/>
          <w:bCs/>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3.经查实，乙方有虚报冒领社会保险费用的，</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乙方</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应</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承担违约责任</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并</w:t>
      </w:r>
      <w:r>
        <w:rPr>
          <w:rFonts w:hint="default" w:ascii="宋体" w:hAnsi="宋体" w:cs="楷体_GB2312"/>
          <w:bCs/>
          <w:color w:val="000000" w:themeColor="text1"/>
          <w:sz w:val="21"/>
          <w:szCs w:val="21"/>
          <w:highlight w:val="none"/>
          <w:u w:val="single"/>
          <w:lang w:eastAsia="zh-CN"/>
          <w14:textFill>
            <w14:solidFill>
              <w14:schemeClr w14:val="tx1"/>
            </w14:solidFill>
          </w14:textFill>
        </w:rPr>
        <w:t xml:space="preserve">赔偿甲方全部损失</w:t>
      </w:r>
      <w:r>
        <w:rPr>
          <w:rFonts w:hint="eastAsia" w:ascii="宋体" w:hAnsi="宋体" w:cs="楷体_GB2312"/>
          <w:bCs/>
          <w:color w:val="000000" w:themeColor="text1"/>
          <w:sz w:val="21"/>
          <w:szCs w:val="21"/>
          <w:highlight w:val="none"/>
          <w:u w:val="single"/>
          <w:lang w:eastAsia="zh-CN"/>
          <w14:textFill>
            <w14:solidFill>
              <w14:schemeClr w14:val="tx1"/>
            </w14:solidFill>
          </w14:textFill>
        </w:rPr>
        <w:t xml:space="preserve">，</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同时甲方</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有权解除合同</w:t>
      </w:r>
      <w:r>
        <w:rPr>
          <w:rFonts w:hint="eastAsia" w:ascii="宋体" w:hAnsi="宋体" w:cs="宋体"/>
          <w:bCs/>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4.本合同未尽之处双方协商解决，解决不成，任何一方均可向甲方所在地人民法院提起诉讼。</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本合同一式</w:t>
      </w:r>
      <w:r>
        <w:rPr>
          <w:rFonts w:hint="eastAsia" w:ascii="宋体" w:hAnsi="宋体" w:cs="宋体"/>
          <w:color w:val="000000" w:themeColor="text1"/>
          <w:sz w:val="21"/>
          <w:szCs w:val="21"/>
          <w:highlight w:val="none"/>
          <w14:textFill>
            <w14:solidFill>
              <w14:schemeClr w14:val="tx1"/>
            </w14:solidFill>
          </w14:textFill>
        </w:rPr>
        <w:t xml:space="preserve">陆</w:t>
      </w:r>
      <w:r>
        <w:rPr>
          <w:rFonts w:hint="eastAsia" w:ascii="宋体" w:hAnsi="宋体" w:cs="宋体"/>
          <w:color w:val="000000" w:themeColor="text1"/>
          <w:sz w:val="21"/>
          <w:szCs w:val="21"/>
          <w:highlight w:val="none"/>
          <w:lang w:val="zh-CN"/>
          <w14:textFill>
            <w14:solidFill>
              <w14:schemeClr w14:val="tx1"/>
            </w14:solidFill>
          </w14:textFill>
        </w:rPr>
        <w:t xml:space="preserve">份，甲方执</w:t>
      </w:r>
      <w:r>
        <w:rPr>
          <w:rFonts w:hint="eastAsia" w:ascii="宋体" w:hAnsi="宋体" w:cs="宋体"/>
          <w:color w:val="000000" w:themeColor="text1"/>
          <w:sz w:val="21"/>
          <w:szCs w:val="21"/>
          <w:highlight w:val="none"/>
          <w14:textFill>
            <w14:solidFill>
              <w14:schemeClr w14:val="tx1"/>
            </w14:solidFill>
          </w14:textFill>
        </w:rPr>
        <w:t xml:space="preserve">贰</w:t>
      </w:r>
      <w:r>
        <w:rPr>
          <w:rFonts w:hint="eastAsia" w:ascii="宋体" w:hAnsi="宋体" w:cs="宋体"/>
          <w:color w:val="000000" w:themeColor="text1"/>
          <w:sz w:val="21"/>
          <w:szCs w:val="21"/>
          <w:highlight w:val="none"/>
          <w:lang w:val="zh-CN"/>
          <w14:textFill>
            <w14:solidFill>
              <w14:schemeClr w14:val="tx1"/>
            </w14:solidFill>
          </w14:textFill>
        </w:rPr>
        <w:t xml:space="preserve">份，乙方执</w:t>
      </w:r>
      <w:r>
        <w:rPr>
          <w:rFonts w:hint="eastAsia" w:ascii="宋体" w:hAnsi="宋体" w:cs="宋体"/>
          <w:color w:val="000000" w:themeColor="text1"/>
          <w:sz w:val="21"/>
          <w:szCs w:val="21"/>
          <w:highlight w:val="none"/>
          <w14:textFill>
            <w14:solidFill>
              <w14:schemeClr w14:val="tx1"/>
            </w14:solidFill>
          </w14:textFill>
        </w:rPr>
        <w:t xml:space="preserve">贰</w:t>
      </w:r>
      <w:r>
        <w:rPr>
          <w:rFonts w:hint="eastAsia" w:ascii="宋体" w:hAnsi="宋体" w:cs="宋体"/>
          <w:color w:val="000000" w:themeColor="text1"/>
          <w:sz w:val="21"/>
          <w:szCs w:val="21"/>
          <w:highlight w:val="none"/>
          <w:lang w:val="zh-CN"/>
          <w14:textFill>
            <w14:solidFill>
              <w14:schemeClr w14:val="tx1"/>
            </w14:solidFill>
          </w14:textFill>
        </w:rPr>
        <w:t xml:space="preserve">份，招标代理机构执</w:t>
      </w:r>
      <w:r>
        <w:rPr>
          <w:rFonts w:hint="eastAsia" w:ascii="宋体" w:hAnsi="宋体" w:cs="宋体"/>
          <w:color w:val="000000" w:themeColor="text1"/>
          <w:sz w:val="21"/>
          <w:szCs w:val="21"/>
          <w:highlight w:val="none"/>
          <w14:textFill>
            <w14:solidFill>
              <w14:schemeClr w14:val="tx1"/>
            </w14:solidFill>
          </w14:textFill>
        </w:rPr>
        <w:t xml:space="preserve">壹</w:t>
      </w:r>
      <w:r>
        <w:rPr>
          <w:rFonts w:hint="eastAsia" w:ascii="宋体" w:hAnsi="宋体" w:cs="宋体"/>
          <w:color w:val="000000" w:themeColor="text1"/>
          <w:sz w:val="21"/>
          <w:szCs w:val="21"/>
          <w:highlight w:val="none"/>
          <w:lang w:val="zh-CN"/>
          <w14:textFill>
            <w14:solidFill>
              <w14:schemeClr w14:val="tx1"/>
            </w14:solidFill>
          </w14:textFill>
        </w:rPr>
        <w:t xml:space="preserve">份，政府采购管理机构执</w:t>
      </w:r>
      <w:r>
        <w:rPr>
          <w:rFonts w:hint="eastAsia" w:ascii="宋体" w:hAnsi="宋体" w:cs="宋体"/>
          <w:color w:val="000000" w:themeColor="text1"/>
          <w:sz w:val="21"/>
          <w:szCs w:val="21"/>
          <w:highlight w:val="none"/>
          <w14:textFill>
            <w14:solidFill>
              <w14:schemeClr w14:val="tx1"/>
            </w14:solidFill>
          </w14:textFill>
        </w:rPr>
        <w:t xml:space="preserve">壹</w:t>
      </w:r>
      <w:r>
        <w:rPr>
          <w:rFonts w:hint="eastAsia" w:ascii="宋体" w:hAnsi="宋体" w:cs="宋体"/>
          <w:color w:val="000000" w:themeColor="text1"/>
          <w:sz w:val="21"/>
          <w:szCs w:val="21"/>
          <w:highlight w:val="none"/>
          <w:lang w:val="zh-CN"/>
          <w14:textFill>
            <w14:solidFill>
              <w14:schemeClr w14:val="tx1"/>
            </w14:solidFill>
          </w14:textFill>
        </w:rPr>
        <w:t xml:space="preserve">份。</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6.未尽事宜</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本合同未尽事宜应按《中华人民共和国民法典》《中华人民共和国政府采购法》以及其他相关法律、法规之规定解释。</w:t>
      </w:r>
      <w:r/>
    </w:p>
    <w:p>
      <w:pPr>
        <w:ind w:firstLine="480"/>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甲方</w:t>
      </w:r>
      <w:r>
        <w:rPr>
          <w:rFonts w:hint="eastAsia" w:ascii="宋体" w:hAnsi="宋体" w:cs="宋体"/>
          <w:bCs/>
          <w:color w:val="000000" w:themeColor="text1"/>
          <w:sz w:val="21"/>
          <w:szCs w:val="21"/>
          <w:highlight w:val="none"/>
          <w14:textFill>
            <w14:solidFill>
              <w14:schemeClr w14:val="tx1"/>
            </w14:solidFill>
          </w14:textFill>
        </w:rPr>
        <w:t xml:space="preserve">（盖章）：</w:t>
      </w:r>
      <w:r>
        <w:rPr>
          <w:rFonts w:hint="eastAsia" w:ascii="宋体" w:hAnsi="宋体" w:cs="Times New Roman"/>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法定（授权）代表人（签字或盖章）：</w:t>
      </w:r>
      <w:r>
        <w:rPr>
          <w:rFonts w:hint="eastAsia" w:ascii="宋体" w:hAnsi="宋体" w:cs="Times New Roman"/>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签约日期：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乙方</w:t>
      </w:r>
      <w:r>
        <w:rPr>
          <w:rFonts w:hint="eastAsia" w:ascii="宋体" w:hAnsi="宋体" w:cs="宋体"/>
          <w:bCs/>
          <w:color w:val="000000" w:themeColor="text1"/>
          <w:sz w:val="21"/>
          <w:szCs w:val="21"/>
          <w:highlight w:val="none"/>
          <w14:textFill>
            <w14:solidFill>
              <w14:schemeClr w14:val="tx1"/>
            </w14:solidFill>
          </w14:textFill>
        </w:rPr>
        <w:t xml:space="preserve">（盖章）：</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法定（授权）代表人（签字或盖章）：</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签约日期：</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合同附件：</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附件一：履约验收方案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附件二：松陵街道太湖湖面保洁、蓝藻和水草打捞处置考核办法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附件三：太湖湖面保洁、蓝藻和水草打捞处置月考核成绩汇总单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附件四：太湖湖面保洁、蓝藻和水草打捞处置问题处置单</w:t>
      </w:r>
      <w:r/>
    </w:p>
    <w:p>
      <w:pPr>
        <w:pageBreakBefore/>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附件一：履约验收方案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w:t>
      </w:r>
      <w:r>
        <w:rPr>
          <w:rFonts w:hint="eastAsia" w:ascii="宋体" w:hAnsi="宋体" w:cs="宋体"/>
          <w:color w:val="000000" w:themeColor="text1"/>
          <w:sz w:val="21"/>
          <w:szCs w:val="21"/>
          <w:highlight w:val="none"/>
          <w14:textFill>
            <w14:solidFill>
              <w14:schemeClr w14:val="tx1"/>
            </w14:solidFill>
          </w14:textFill>
        </w:rPr>
        <w:t xml:space="preserve">年  月  日起，</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 xml:space="preserve">乙方进场服务，为有序衔接乙方进场前验收及日常督查考核，特制定方案如下：</w:t>
      </w:r>
      <w:r/>
    </w:p>
    <w:p>
      <w:pPr>
        <w:numPr>
          <w:ilvl w:val="0"/>
          <w:numId w:val="13"/>
        </w:numPr>
        <w:ind w:firstLine="20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验收步骤</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成交</w:t>
      </w:r>
      <w:r>
        <w:rPr>
          <w:rFonts w:hint="eastAsia" w:ascii="宋体" w:hAnsi="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color w:val="000000" w:themeColor="text1"/>
          <w:sz w:val="21"/>
          <w:szCs w:val="21"/>
          <w:highlight w:val="none"/>
          <w14:textFill>
            <w14:solidFill>
              <w14:schemeClr w14:val="tx1"/>
            </w14:solidFill>
          </w14:textFill>
        </w:rPr>
        <w:t xml:space="preserve">之日起7日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后</w:t>
      </w:r>
      <w:r>
        <w:rPr>
          <w:rFonts w:hint="eastAsia" w:ascii="宋体" w:hAnsi="宋体" w:cs="宋体"/>
          <w:color w:val="000000" w:themeColor="text1"/>
          <w:sz w:val="21"/>
          <w:szCs w:val="21"/>
          <w:highlight w:val="none"/>
          <w14:textFill>
            <w14:solidFill>
              <w14:schemeClr w14:val="tx1"/>
            </w14:solidFill>
          </w14:textFill>
        </w:rPr>
        <w:t xml:space="preserve">，甲方指定时间、地点（作业站）进行人员、船只和车辆设备清点，符合人员、船只和车辆设备配置最低标准予以进场服务，日常考核不达标的甲方有权解除合同。</w:t>
      </w:r>
      <w:r/>
    </w:p>
    <w:p>
      <w:pPr>
        <w:numPr>
          <w:ilvl w:val="0"/>
          <w:numId w:val="13"/>
        </w:numPr>
        <w:ind w:firstLine="20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人员及车辆验收标准</w:t>
      </w:r>
      <w:r/>
    </w:p>
    <w:p>
      <w:pPr>
        <w:numPr>
          <w:ilvl w:val="0"/>
          <w:numId w:val="14"/>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人员验收：成交</w:t>
      </w:r>
      <w:r>
        <w:rPr>
          <w:rFonts w:hint="eastAsia" w:ascii="宋体" w:hAnsi="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color w:val="000000" w:themeColor="text1"/>
          <w:sz w:val="21"/>
          <w:szCs w:val="21"/>
          <w:highlight w:val="none"/>
          <w14:textFill>
            <w14:solidFill>
              <w14:schemeClr w14:val="tx1"/>
            </w14:solidFill>
          </w14:textFill>
        </w:rPr>
        <w:t xml:space="preserve">之日起7日内</w:t>
      </w:r>
      <w:r>
        <w:rPr>
          <w:rFonts w:hint="eastAsia" w:ascii="宋体" w:hAnsi="宋体" w:cs="宋体"/>
          <w:color w:val="000000" w:themeColor="text1"/>
          <w:sz w:val="21"/>
          <w:szCs w:val="21"/>
          <w:highlight w:val="none"/>
          <w:lang w:val="en-US" w:eastAsia="zh-CN"/>
          <w14:textFill>
            <w14:solidFill>
              <w14:schemeClr w14:val="tx1"/>
            </w14:solidFill>
          </w14:textFill>
        </w:rPr>
        <w:t xml:space="preserve">配置齐所有人员，在收到甲方进场通知后24小时内100%到场</w:t>
      </w:r>
      <w:r>
        <w:rPr>
          <w:rFonts w:hint="eastAsia" w:ascii="宋体" w:hAnsi="宋体" w:cs="宋体"/>
          <w:color w:val="000000" w:themeColor="text1"/>
          <w:sz w:val="21"/>
          <w:szCs w:val="21"/>
          <w:highlight w:val="none"/>
          <w14:textFill>
            <w14:solidFill>
              <w14:schemeClr w14:val="tx1"/>
            </w14:solidFill>
          </w14:textFill>
        </w:rPr>
        <w:t xml:space="preserve">。</w:t>
      </w:r>
      <w:r/>
    </w:p>
    <w:p>
      <w:pPr>
        <w:numPr>
          <w:ilvl w:val="0"/>
          <w:numId w:val="14"/>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设备验收：</w:t>
      </w:r>
      <w:r>
        <w:rPr>
          <w:rFonts w:hint="eastAsia" w:ascii="宋体" w:hAnsi="宋体" w:cs="宋体"/>
          <w:b w:val="0"/>
          <w:bCs w:val="0"/>
          <w:color w:val="000000" w:themeColor="text1"/>
          <w:sz w:val="21"/>
          <w:szCs w:val="21"/>
          <w:highlight w:val="none"/>
          <w14:textFill>
            <w14:solidFill>
              <w14:schemeClr w14:val="tx1"/>
            </w14:solidFill>
          </w14:textFill>
        </w:rPr>
        <w:t xml:space="preserve">成交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val="0"/>
          <w:bCs w:val="0"/>
          <w:color w:val="000000" w:themeColor="text1"/>
          <w:sz w:val="21"/>
          <w:szCs w:val="21"/>
          <w:highlight w:val="none"/>
          <w14:textFill>
            <w14:solidFill>
              <w14:schemeClr w14:val="tx1"/>
            </w14:solidFill>
          </w14:textFill>
        </w:rPr>
        <w:t xml:space="preserve">发布之日起7日内，立即进行设备的准备工作，</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在收到甲方进场通知后24小时内100%到场</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p>
      <w:pPr>
        <w:jc w:val="cente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人员验收表</w:t>
      </w:r>
      <w:r/>
    </w:p>
    <w:tbl>
      <w:tblPr>
        <w:tblStyle w:val="1107"/>
        <w:tblW w:w="864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754"/>
        <w:gridCol w:w="1350"/>
        <w:gridCol w:w="862"/>
        <w:gridCol w:w="737"/>
        <w:gridCol w:w="1646"/>
        <w:gridCol w:w="1354"/>
        <w:gridCol w:w="840"/>
      </w:tblGrid>
      <w:tr>
        <w:trPr>
          <w:trHeight w:val="540"/>
        </w:trPr>
        <w:tc>
          <w:tcPr>
            <w:tcW w:w="1098"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公司名称</w:t>
            </w:r>
            <w:r/>
          </w:p>
        </w:tc>
        <w:tc>
          <w:tcPr>
            <w:tcW w:w="754"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350"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862"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工种</w:t>
            </w:r>
            <w:r/>
          </w:p>
        </w:tc>
        <w:tc>
          <w:tcPr>
            <w:tcW w:w="737"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性别</w:t>
            </w:r>
            <w:r/>
          </w:p>
        </w:tc>
        <w:tc>
          <w:tcPr>
            <w:tcW w:w="1646"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身份证号码</w:t>
            </w:r>
            <w:r/>
          </w:p>
        </w:tc>
        <w:tc>
          <w:tcPr>
            <w:tcW w:w="1354"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W w:w="840"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w:t>
            </w:r>
            <w:r/>
          </w:p>
        </w:tc>
      </w:tr>
      <w:tr>
        <w:trPr>
          <w:trHeight w:val="560"/>
        </w:trPr>
        <w:tc>
          <w:tcPr>
            <w:tcW w:w="1098" w:type="dxa"/>
            <w:vAlign w:val="center"/>
            <w:vMerge w:val="restart"/>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gridSpan w:val="8"/>
            <w:tcW w:w="8641" w:type="dxa"/>
            <w:vAlign w:val="center"/>
            <w:textDirection w:val="lrTb"/>
            <w:noWrap/>
          </w:tcPr>
          <w:p>
            <w:pPr>
              <w:tabs>
                <w:tab w:val="left" w:pos="718" w:leader="none"/>
              </w:tabs>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在成交结果公告之日起7日内没有配置齐所有人员或在在收到甲方进场通知后24小时内，乙方没有100%进场，甲方有权取消其成交资格或解除合同并要求乙方承担相应的损失。10000元/人·次。甲方有权从履约保证金及未付服务费中扣除违约金和全部损失，不足部分继续追偿。</w:t>
            </w:r>
            <w:r/>
          </w:p>
        </w:tc>
      </w:tr>
    </w:tbl>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验收日期为：      年    月     日 </w:t>
      </w:r>
      <w:r/>
    </w:p>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进场日期为：      年    月     日 </w:t>
      </w:r>
      <w:r/>
    </w:p>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验收人：</w:t>
      </w:r>
      <w:r/>
    </w:p>
    <w:p>
      <w:pPr>
        <w:numPr>
          <w:ilvl w:val="0"/>
          <w:numId w:val="0"/>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left="108"/>
        <w:jc w:val="center"/>
        <w:pageBreakBefore/>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设备验收表</w:t>
      </w:r>
      <w:r/>
    </w:p>
    <w:tbl>
      <w:tblPr>
        <w:tblStyle w:val="1107"/>
        <w:tblW w:w="8297" w:type="dxa"/>
        <w:tblInd w:w="-12" w:type="dxa"/>
        <w:tblLayout w:type="autofit"/>
        <w:tblCellMar>
          <w:left w:w="108" w:type="dxa"/>
          <w:top w:w="0" w:type="dxa"/>
          <w:right w:w="108" w:type="dxa"/>
          <w:bottom w:w="0" w:type="dxa"/>
        </w:tblCellMar>
        <w:tblLook w:val="04A0" w:firstRow="1" w:lastRow="0" w:firstColumn="1" w:lastColumn="0" w:noHBand="0" w:noVBand="1"/>
      </w:tblPr>
      <w:tblGrid>
        <w:gridCol w:w="663"/>
        <w:gridCol w:w="570"/>
        <w:gridCol w:w="961"/>
        <w:gridCol w:w="846"/>
        <w:gridCol w:w="867"/>
        <w:gridCol w:w="692"/>
        <w:gridCol w:w="1346"/>
        <w:gridCol w:w="756"/>
        <w:gridCol w:w="793"/>
        <w:gridCol w:w="803"/>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公司名称</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船只、车辆/设备</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规格（吨）</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驾驶员姓名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车牌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照片</w:t>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gridSpan w:val="10"/>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ind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乙方在成交结果公告之日起7日内没有立即进行设备的准备工作，或在在收到甲方进场通知后24小时内，乙方没有100%进场，甲方有权取消其成交资格或解除合同并要求乙方承担响应的损失。10000元/辆·次。甲方有权从履约保证金及未付服务费中扣除违约金和全部损失，不足部分继续追偿。</w:t>
            </w:r>
            <w:r/>
          </w:p>
        </w:tc>
      </w:tr>
    </w:tbl>
    <w:p>
      <w:p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1.验收日期为：      年    月     日 </w:t>
      </w:r>
      <w:r/>
    </w:p>
    <w:p>
      <w:p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2.进场日期为：      年    月     日 </w:t>
      </w:r>
      <w:r/>
    </w:p>
    <w:p>
      <w:pPr>
        <w:jc w:val="left"/>
        <w:spacing w:line="336" w:lineRule="auto"/>
        <w:rPr>
          <w:rFonts w:hint="eastAsia" w:ascii="宋体" w:hAnsi="宋体" w:cs="宋体"/>
          <w:color w:val="000000" w:themeColor="text1"/>
          <w:sz w:val="21"/>
          <w:szCs w:val="21"/>
          <w:highlight w:val="none"/>
          <w14:textFill>
            <w14:solidFill>
              <w14:schemeClr w14:val="tx1"/>
            </w14:solidFill>
          </w14:textFill>
        </w:rPr>
        <w:sectPr>
          <w:footerReference w:type="default" r:id="rId14"/>
          <w:footerReference w:type="first" r:id="rId15"/>
          <w:footnotePr/>
          <w:endnotePr>
            <w:numFmt w:val="decimal"/>
          </w:endnotePr>
          <w:type w:val="nextPage"/>
          <w:pgSz w:w="11906" w:h="16838" w:orient="portrait"/>
          <w:pgMar w:top="936" w:right="1418" w:bottom="936" w:left="1418" w:header="510" w:footer="964" w:gutter="0"/>
          <w:pgNumType w:start="1"/>
          <w:cols w:num="1" w:sep="0" w:space="1701" w:equalWidth="1"/>
          <w:docGrid w:linePitch="360"/>
          <w:titlePg/>
        </w:sectPr>
      </w:pPr>
      <w:r>
        <w:rPr>
          <w:rFonts w:hint="eastAsia" w:ascii="宋体" w:hAnsi="宋体" w:cs="宋体"/>
          <w:color w:val="000000" w:themeColor="text1"/>
          <w:sz w:val="21"/>
          <w:szCs w:val="21"/>
          <w:highlight w:val="none"/>
          <w14:textFill>
            <w14:solidFill>
              <w14:schemeClr w14:val="tx1"/>
            </w14:solidFill>
          </w14:textFill>
        </w:rPr>
        <w:t xml:space="preserve">3.验收人：</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应急验收表</w:t>
      </w:r>
      <w:r/>
    </w:p>
    <w:p>
      <w:pPr>
        <w:pStyle w:val="1379"/>
        <w:ind w:right="0"/>
        <w:keepLines w:val="0"/>
        <w:keepNext w:val="0"/>
        <w:spacing w:before="0" w:beforeAutospacing="0" w:after="0" w:afterAutospacing="0" w:line="240" w:lineRule="auto"/>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right="0"/>
        <w:keepLines w:val="0"/>
        <w:keepNext w:val="0"/>
        <w:spacing w:before="0" w:beforeAutospacing="0" w:after="0" w:afterAutospacing="0" w:line="240" w:lineRule="auto"/>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tbl>
      <w:tblPr>
        <w:tblStyle w:val="1387"/>
        <w:tblpPr w:horzAnchor="page" w:tblpX="1914" w:vertAnchor="text" w:tblpY="25" w:leftFromText="180" w:topFromText="0" w:rightFromText="180" w:bottomFromText="0"/>
        <w:tblW w:w="12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149"/>
        <w:gridCol w:w="2235"/>
        <w:gridCol w:w="1915"/>
        <w:gridCol w:w="2025"/>
        <w:gridCol w:w="3384"/>
      </w:tblGrid>
      <w:tr>
        <w:trPr>
          <w:trHeight w:val="961"/>
        </w:trPr>
        <w:tc>
          <w:tcPr>
            <w:tcW w:w="1148" w:type="dxa"/>
            <w:vAlign w:val="center"/>
            <w:textDirection w:val="lrTb"/>
            <w:noWrap w:val="false"/>
          </w:tcPr>
          <w:p>
            <w:pPr>
              <w:jc w:val="center"/>
              <w:keepLines w:val="0"/>
              <w:keepNext w:val="0"/>
              <w:pageBreakBefore w:val="0"/>
              <w:spacing w:line="580" w:lineRule="exac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tcW w:w="2149" w:type="dxa"/>
            <w:vAlign w:val="center"/>
            <w:textDirection w:val="lrTb"/>
            <w:noWrap w:val="false"/>
          </w:tcPr>
          <w:p>
            <w:pPr>
              <w:jc w:val="center"/>
              <w:keepLines w:val="0"/>
              <w:keepNext w:val="0"/>
              <w:spacing w:line="340" w:lineRule="atLeas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人员类别</w:t>
            </w:r>
            <w:r/>
          </w:p>
        </w:tc>
        <w:tc>
          <w:tcPr>
            <w:tcW w:w="223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最低响应人数参考</w:t>
            </w:r>
            <w:r/>
          </w:p>
        </w:tc>
        <w:tc>
          <w:tcPr>
            <w:tcW w:w="191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现场核查数量</w:t>
            </w:r>
            <w:r/>
          </w:p>
        </w:tc>
        <w:tc>
          <w:tcPr>
            <w:tcW w:w="202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增加数量</w:t>
            </w:r>
            <w:r/>
          </w:p>
        </w:tc>
        <w:tc>
          <w:tcPr>
            <w:tcW w:w="3384"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基本工资(元/人/天)</w:t>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1</w:t>
            </w:r>
            <w:r/>
          </w:p>
        </w:tc>
        <w:tc>
          <w:tcPr>
            <w:tcW w:w="2149" w:type="dxa"/>
            <w:vAlign w:val="center"/>
            <w:textDirection w:val="lrTb"/>
            <w:noWrap w:val="false"/>
          </w:tcPr>
          <w:p>
            <w:pPr>
              <w:jc w:val="center"/>
              <w:keepLines w:val="0"/>
              <w:keepNext w:val="0"/>
              <w:spacing w:line="340" w:lineRule="atLeast"/>
              <w:widowControl/>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仿宋_GB2312"/>
                <w:color w:val="000000" w:themeColor="text1"/>
                <w:sz w:val="21"/>
                <w:szCs w:val="21"/>
                <w:highlight w:val="none"/>
                <w:lang w:eastAsia="zh-CN"/>
                <w14:textFill>
                  <w14:solidFill>
                    <w14:schemeClr w14:val="tx1"/>
                  </w14:solidFill>
                </w14:textFill>
              </w:rPr>
              <w:t xml:space="preserve">项目负责人</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2</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3</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4</w:t>
            </w:r>
            <w:r/>
          </w:p>
        </w:tc>
        <w:tc>
          <w:tcPr>
            <w:tcW w:w="2149" w:type="dxa"/>
            <w:vAlign w:val="center"/>
            <w:textDirection w:val="lrTb"/>
            <w:noWrap w:val="false"/>
          </w:tcPr>
          <w:p>
            <w:pPr>
              <w:jc w:val="both"/>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5</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6人</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7</w:t>
            </w:r>
            <w:r/>
          </w:p>
        </w:tc>
        <w:tc>
          <w:tcPr>
            <w:tcW w:w="2149" w:type="dxa"/>
            <w:vAlign w:val="center"/>
            <w:textDirection w:val="lrTb"/>
            <w:noWrap w:val="false"/>
          </w:tcPr>
          <w:p>
            <w:pPr>
              <w:jc w:val="center"/>
              <w:keepLines w:val="0"/>
              <w:keepNext w:val="0"/>
              <w:spacing w:line="340" w:lineRule="atLeas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增加的其他人员</w:t>
            </w:r>
            <w:r/>
          </w:p>
        </w:tc>
        <w:tc>
          <w:tcPr>
            <w:tcW w:w="223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    /</w:t>
            </w:r>
            <w:r/>
          </w:p>
        </w:tc>
        <w:tc>
          <w:tcPr>
            <w:tcW w:w="191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79"/>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bl>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79"/>
        <w:ind w:left="598" w:right="598"/>
        <w:keepLines w:val="0"/>
        <w:keepNext w:val="0"/>
        <w:spacing w:before="217" w:beforeAutospacing="0" w:after="217" w:afterAutospacing="0" w:line="380" w:lineRule="atLeast"/>
        <w:widowControl/>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suppressLineNumbers w:val="0"/>
      </w:pPr>
      <w:r>
        <w:rPr>
          <w:rStyle w:val="1388"/>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t xml:space="preserve">注：验收</w:t>
      </w: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人员</w:t>
      </w:r>
      <w:r>
        <w:rPr>
          <w:rStyle w:val="1388"/>
          <w:rFonts w:hint="eastAsia"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w:t>
      </w: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设备考核按照日常考核进行考核</w:t>
      </w:r>
      <w:r/>
    </w:p>
    <w:p>
      <w:pPr>
        <w:pStyle w:val="1379"/>
        <w:ind w:left="598" w:right="598"/>
        <w:keepLines w:val="0"/>
        <w:keepNext w:val="0"/>
        <w:spacing w:before="217" w:beforeAutospacing="0" w:after="217" w:afterAutospacing="0" w:line="380" w:lineRule="atLeast"/>
        <w:widowControl/>
        <w:rPr>
          <w:color w:val="000000" w:themeColor="text1"/>
          <w:sz w:val="21"/>
          <w:szCs w:val="21"/>
          <w:highlight w:val="none"/>
          <w14:textFill>
            <w14:solidFill>
              <w14:schemeClr w14:val="tx1"/>
            </w14:solidFill>
          </w14:textFill>
        </w:rPr>
        <w:suppressLineNumbers w:val="0"/>
      </w:pP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日</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核算单</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bl>
      <w:tblPr>
        <w:tblStyle w:val="1387"/>
        <w:tblpPr w:horzAnchor="page" w:tblpX="1667" w:vertAnchor="text" w:tblpY="315" w:leftFromText="180" w:topFromText="0" w:rightFromText="180" w:bottomFromText="0"/>
        <w:tblW w:w="132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149"/>
        <w:gridCol w:w="1753"/>
        <w:gridCol w:w="2458"/>
        <w:gridCol w:w="1925"/>
        <w:gridCol w:w="1925"/>
        <w:gridCol w:w="1925"/>
      </w:tblGrid>
      <w:tr>
        <w:trPr>
          <w:trHeight w:val="961"/>
        </w:trPr>
        <w:tc>
          <w:tcPr>
            <w:tcW w:w="1148" w:type="dxa"/>
            <w:vAlign w:val="center"/>
            <w:textDirection w:val="lrTb"/>
            <w:noWrap w:val="false"/>
          </w:tcPr>
          <w:p>
            <w:pPr>
              <w:jc w:val="center"/>
              <w:keepLines w:val="0"/>
              <w:keepNext w:val="0"/>
              <w:pageBreakBefore w:val="0"/>
              <w:spacing w:line="580" w:lineRule="exac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tcW w:w="2149" w:type="dxa"/>
            <w:vAlign w:val="center"/>
            <w:textDirection w:val="lrTb"/>
            <w:noWrap w:val="false"/>
          </w:tcPr>
          <w:p>
            <w:pPr>
              <w:jc w:val="center"/>
              <w:keepLines w:val="0"/>
              <w:keepNext w:val="0"/>
              <w:spacing w:line="34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人员类别</w:t>
            </w:r>
            <w:r/>
          </w:p>
        </w:tc>
        <w:tc>
          <w:tcPr>
            <w:tcW w:w="1753"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增加数量</w:t>
            </w:r>
            <w:r/>
          </w:p>
        </w:tc>
        <w:tc>
          <w:tcPr>
            <w:tcW w:w="2458"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基本工资(元/人/天)</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时间（天）</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总工资</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备注</w:t>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1</w:t>
            </w:r>
            <w:r/>
          </w:p>
        </w:tc>
        <w:tc>
          <w:tcPr>
            <w:tcW w:w="2149" w:type="dxa"/>
            <w:vAlign w:val="center"/>
            <w:textDirection w:val="lrTb"/>
            <w:noWrap w:val="false"/>
          </w:tcPr>
          <w:p>
            <w:pPr>
              <w:jc w:val="center"/>
              <w:keepLines w:val="0"/>
              <w:keepNext w:val="0"/>
              <w:spacing w:line="340" w:lineRule="atLeast"/>
              <w:widowControl/>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仿宋_GB2312"/>
                <w:color w:val="000000" w:themeColor="text1"/>
                <w:sz w:val="21"/>
                <w:szCs w:val="21"/>
                <w:highlight w:val="none"/>
                <w:lang w:eastAsia="zh-CN"/>
                <w14:textFill>
                  <w14:solidFill>
                    <w14:schemeClr w14:val="tx1"/>
                  </w14:solidFill>
                </w14:textFill>
              </w:rPr>
              <w:t xml:space="preserve">项目负责人</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2</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3</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4</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5</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7</w:t>
            </w:r>
            <w:r/>
          </w:p>
        </w:tc>
        <w:tc>
          <w:tcPr>
            <w:tcW w:w="2149" w:type="dxa"/>
            <w:vAlign w:val="center"/>
            <w:textDirection w:val="lrTb"/>
            <w:noWrap w:val="false"/>
          </w:tcPr>
          <w:p>
            <w:pPr>
              <w:jc w:val="center"/>
              <w:keepLines w:val="0"/>
              <w:keepNext w:val="0"/>
              <w:spacing w:line="340" w:lineRule="atLeas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增加的其他人员</w:t>
            </w:r>
            <w:r/>
          </w:p>
        </w:tc>
        <w:tc>
          <w:tcPr>
            <w:tcW w:w="1753"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79"/>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bl>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pStyle w:val="1379"/>
        <w:ind w:left="836" w:right="598" w:hanging="240"/>
        <w:keepLines w:val="0"/>
        <w:keepNext w:val="0"/>
        <w:spacing w:before="217" w:beforeAutospacing="0" w:after="217" w:afterAutospacing="0" w:line="380" w:lineRule="atLeas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ab/>
      </w: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1388"/>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日</w:t>
      </w:r>
      <w:r/>
    </w:p>
    <w:p>
      <w:pPr>
        <w:jc w:val="left"/>
        <w:tabs>
          <w:tab w:val="left" w:pos="1098" w:leader="none"/>
        </w:tabs>
        <w:rPr>
          <w:rFonts w:hint="eastAsia"/>
          <w:color w:val="000000" w:themeColor="text1"/>
          <w:sz w:val="21"/>
          <w:szCs w:val="21"/>
          <w:highlight w:val="none"/>
          <w:lang w:val="en-US" w:eastAsia="zh-CN"/>
          <w14:textFill>
            <w14:solidFill>
              <w14:schemeClr w14:val="tx1"/>
            </w14:solidFill>
          </w14:textFill>
        </w:rPr>
        <w:sectPr>
          <w:footnotePr/>
          <w:endnotePr>
            <w:numFmt w:val="decimal"/>
          </w:endnotePr>
          <w:type w:val="nextPage"/>
          <w:pgSz w:w="16838" w:h="11906" w:orient="landscape"/>
          <w:pgMar w:top="567" w:right="936" w:bottom="567" w:left="936" w:header="510" w:footer="964" w:gutter="0"/>
          <w:cols w:num="1" w:sep="0" w:space="1701" w:equalWidth="1"/>
          <w:docGrid w:linePitch="360"/>
          <w:titlePg/>
        </w:sectPr>
      </w:pPr>
      <w:r>
        <w:rPr>
          <w:rFonts w:hint="eastAsia"/>
          <w:color w:val="000000" w:themeColor="text1"/>
          <w:sz w:val="21"/>
          <w:szCs w:val="21"/>
          <w:highlight w:val="none"/>
          <w:lang w:val="en-US" w:eastAsia="zh-CN"/>
          <w14:textFill>
            <w14:solidFill>
              <w14:schemeClr w14:val="tx1"/>
            </w14:solidFill>
          </w14:textFill>
        </w:rPr>
      </w:r>
      <w:r/>
    </w:p>
    <w:p>
      <w:pPr>
        <w:pStyle w:val="1379"/>
        <w:ind w:right="598"/>
        <w:keepLines w:val="0"/>
        <w:keepNext w:val="0"/>
        <w:spacing w:before="217" w:beforeAutospacing="0" w:after="217" w:afterAutospacing="0" w:line="380" w:lineRule="atLeast"/>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b/>
          <w:color w:val="000000" w:themeColor="text1"/>
          <w:sz w:val="21"/>
          <w:szCs w:val="21"/>
          <w:highlight w:val="none"/>
          <w14:textFill>
            <w14:solidFill>
              <w14:schemeClr w14:val="tx1"/>
            </w14:solidFill>
          </w14:textFill>
        </w:rPr>
        <w:t xml:space="preserve">附件二：</w:t>
      </w:r>
      <w:r/>
    </w:p>
    <w:p>
      <w:pPr>
        <w:jc w:val="center"/>
        <w:keepLines w:val="0"/>
        <w:keepNext w:val="0"/>
        <w:pageBreakBefore w:val="0"/>
        <w:spacing w:after="181" w:line="580" w:lineRule="exact"/>
        <w:widowControl w:val="off"/>
        <w:rPr>
          <w:rFonts w:hint="eastAsia" w:ascii="宋体" w:hAnsi="宋体" w:cs="方正小标宋_GBK"/>
          <w:b/>
          <w:bCs/>
          <w:color w:val="000000" w:themeColor="text1"/>
          <w:spacing w:val="-4"/>
          <w:sz w:val="21"/>
          <w:szCs w:val="21"/>
          <w:highlight w:val="none"/>
          <w14:textFill>
            <w14:solidFill>
              <w14:schemeClr w14:val="tx1"/>
            </w14:solidFill>
          </w14:textFill>
        </w:rPr>
      </w:pPr>
      <w:r>
        <w:rPr>
          <w:rFonts w:hint="eastAsia" w:ascii="宋体" w:hAnsi="宋体" w:cs="方正小标宋_GBK"/>
          <w:b/>
          <w:bCs/>
          <w:color w:val="000000" w:themeColor="text1"/>
          <w:spacing w:val="-4"/>
          <w:sz w:val="21"/>
          <w:szCs w:val="21"/>
          <w:highlight w:val="none"/>
          <w14:textFill>
            <w14:solidFill>
              <w14:schemeClr w14:val="tx1"/>
            </w14:solidFill>
          </w14:textFill>
        </w:rPr>
        <w:t xml:space="preserve">松陵街道太湖湖面保洁、蓝藻和水草打捞处置考核办法</w:t>
      </w:r>
      <w:r/>
    </w:p>
    <w:p>
      <w:pPr>
        <w:ind w:firstLine="464"/>
        <w:jc w:val="left"/>
        <w:spacing w:line="360" w:lineRule="auto"/>
        <w:widowControl/>
        <w:rPr>
          <w:rFonts w:hint="eastAsia" w:ascii="宋体" w:hAnsi="宋体" w:cs="黑体"/>
          <w:bCs/>
          <w:color w:val="000000" w:themeColor="text1"/>
          <w:spacing w:val="-4"/>
          <w:sz w:val="21"/>
          <w:szCs w:val="21"/>
          <w:highlight w:val="none"/>
          <w14:textFill>
            <w14:solidFill>
              <w14:schemeClr w14:val="tx1"/>
            </w14:solidFill>
          </w14:textFill>
        </w:rPr>
      </w:pPr>
      <w:r>
        <w:rPr>
          <w:rFonts w:hint="eastAsia" w:ascii="宋体" w:hAnsi="宋体" w:cs="黑体"/>
          <w:bCs/>
          <w:color w:val="000000" w:themeColor="text1"/>
          <w:spacing w:val="-4"/>
          <w:sz w:val="21"/>
          <w:szCs w:val="21"/>
          <w:highlight w:val="none"/>
          <w14:textFill>
            <w14:solidFill>
              <w14:schemeClr w14:val="tx1"/>
            </w14:solidFill>
          </w14:textFill>
        </w:rPr>
        <w:t xml:space="preserve">一、太湖湖面保洁、蓝藻和水草打捞处置工作要求</w:t>
      </w:r>
      <w:r/>
    </w:p>
    <w:p>
      <w:pPr>
        <w:ind w:firstLine="466"/>
        <w:jc w:val="left"/>
        <w:spacing w:line="360" w:lineRule="auto"/>
        <w:widowControl/>
        <w:rPr>
          <w:rFonts w:hint="eastAsia" w:ascii="宋体" w:hAnsi="宋体" w:cs="楷体_GB2312"/>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 xml:space="preserve">（一）太湖湖面保洁、蓝藻和水草打捞处置</w:t>
      </w:r>
      <w:r>
        <w:rPr>
          <w:rFonts w:hint="eastAsia" w:ascii="宋体" w:hAnsi="宋体" w:cs="楷体_GB2312"/>
          <w:b/>
          <w:bCs/>
          <w:color w:val="000000" w:themeColor="text1"/>
          <w:spacing w:val="-4"/>
          <w:sz w:val="21"/>
          <w:szCs w:val="21"/>
          <w:highlight w:val="none"/>
          <w:lang w:val="zh-CN"/>
          <w14:textFill>
            <w14:solidFill>
              <w14:schemeClr w14:val="tx1"/>
            </w14:solidFill>
          </w14:textFill>
        </w:rPr>
        <w:t xml:space="preserve">标准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进行日常作业对水面垃圾等漂浮物打捞，做好福寿螺防控，科学配置机械化打捞设备，安全、合理地调度作业人员，环保、科学处置打捞的蓝藻、水草，以防二次污染。</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1.安全生产管理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每月定期进行安全生产检查，严查安全隐患，健全安全生产措施，保证人员生命健康安全，谨防重大安全事故。</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2.船只、车辆设备作业管理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（1）运输车证件齐全，驾驶员持证上岗。</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（2）响应单位必须安排固定停船点，经采购单位批准停放船只。</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（3）船只必须配备救生圈以及应急救生设施。</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（4）船只干净整洁，</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标识</w:t>
      </w:r>
      <w:r>
        <w:rPr>
          <w:rFonts w:hint="eastAsia" w:ascii="宋体" w:hAnsi="宋体" w:cs="仿宋_GB2312"/>
          <w:color w:val="000000" w:themeColor="text1"/>
          <w:spacing w:val="-4"/>
          <w:sz w:val="21"/>
          <w:szCs w:val="21"/>
          <w:highlight w:val="none"/>
          <w14:textFill>
            <w14:solidFill>
              <w14:schemeClr w14:val="tx1"/>
            </w14:solidFill>
          </w14:textFill>
        </w:rPr>
        <w:t xml:space="preserve">标志完好无缺。</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（5）当班作业船只数量必须满足调度需求。</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（6）作业设备定期养护、检修，不得造成设备无法运转，导致打捞效率下降。</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3.人员安排和工作纪律</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（1）工作期间，所有工作人员禁止酒后作业。</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（2）工人必须购买人身意外保险，按规定要求着装，作业期间必须穿戴救生衣。</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（3）所有工作人员不得迟到早退现象。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（4）所有工作人员不得擅自离岗，脱岗的。</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（5）本项目配备各类专职服务人员18人，其中每日最低在岗人数12人（双休日、国假日全员在岗），应急人员6人，根据蓝藻情况，24小时随时听从采购单位进行调配。</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4.作业质量管理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（1）及时巡查发现并反馈蓝藻情况，迅速反应处理。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（2）蓝藻打捞作业期间作业人员、作业船只及时衔接、交替，保证打捞作业的连续性。</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（3）及时巡查发现水草及</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漂浮物</w:t>
      </w:r>
      <w:r>
        <w:rPr>
          <w:rFonts w:hint="eastAsia" w:ascii="宋体" w:hAnsi="宋体" w:cs="仿宋_GB2312"/>
          <w:color w:val="000000" w:themeColor="text1"/>
          <w:spacing w:val="-4"/>
          <w:sz w:val="21"/>
          <w:szCs w:val="21"/>
          <w:highlight w:val="none"/>
          <w14:textFill>
            <w14:solidFill>
              <w14:schemeClr w14:val="tx1"/>
            </w14:solidFill>
          </w14:textFill>
        </w:rPr>
        <w:t xml:space="preserve">水面、堆积死角，并迅速反应处理。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（4）打捞的水草及漂浮物必须无害化处理，不得随意丢弃、堆放。</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（5）蓝藻收集运输途中密闭运输，不抛洒滴漏、不超载。</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5.应急处理能力</w:t>
      </w:r>
      <w:r/>
    </w:p>
    <w:p>
      <w:pPr>
        <w:ind w:firstLine="464"/>
        <w:jc w:val="left"/>
        <w:spacing w:line="360" w:lineRule="auto"/>
        <w:shd w:val="clear" w:color="auto" w:fill="ffffff"/>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lang w:bidi="ar"/>
          <w14:textFill>
            <w14:solidFill>
              <w14:schemeClr w14:val="tx1"/>
            </w14:solidFill>
          </w14:textFill>
        </w:rPr>
        <w:t xml:space="preserve">根据《苏州市吴江区太湖蓝藻应急预案》按照太湖蓝藻暴发的严重程度和影响范围，太湖蓝藻暴发分为重大事件、较大事件和一般事件三级。对应响应级别分别为一级、二级和三级。</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w:t>
      </w: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出现一般事件时，</w:t>
      </w:r>
      <w:r>
        <w:rPr>
          <w:rFonts w:hint="eastAsia" w:ascii="宋体" w:hAnsi="宋体" w:cs="仿宋_GB2312"/>
          <w:color w:val="000000" w:themeColor="text1"/>
          <w:spacing w:val="-4"/>
          <w:sz w:val="21"/>
          <w:szCs w:val="21"/>
          <w:highlight w:val="none"/>
          <w14:textFill>
            <w14:solidFill>
              <w14:schemeClr w14:val="tx1"/>
            </w14:solidFill>
          </w14:textFill>
        </w:rPr>
        <w:t xml:space="preserve">根据实际情况，服从采购单位调整打捞作业时间，调配打捞人员数量，安排打捞工作。</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（2）出现较大事件时，</w:t>
      </w:r>
      <w:r>
        <w:rPr>
          <w:rFonts w:hint="eastAsia" w:ascii="宋体" w:hAnsi="宋体" w:cs="仿宋_GB2312"/>
          <w:color w:val="000000" w:themeColor="text1"/>
          <w:spacing w:val="-4"/>
          <w:sz w:val="21"/>
          <w:szCs w:val="21"/>
          <w:highlight w:val="none"/>
          <w14:textFill>
            <w14:solidFill>
              <w14:schemeClr w14:val="tx1"/>
            </w14:solidFill>
          </w14:textFill>
        </w:rPr>
        <w:t xml:space="preserve">全部作业人员</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18人</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rPr>
          <w:rFonts w:hint="eastAsia" w:ascii="宋体" w:hAnsi="宋体" w:cs="仿宋_GB2312"/>
          <w:color w:val="000000" w:themeColor="text1"/>
          <w:spacing w:val="-4"/>
          <w:sz w:val="21"/>
          <w:szCs w:val="21"/>
          <w:highlight w:val="none"/>
          <w14:textFill>
            <w14:solidFill>
              <w14:schemeClr w14:val="tx1"/>
            </w14:solidFill>
          </w14:textFill>
        </w:rPr>
        <w:t xml:space="preserve">全天候进行蓝藻打捞及处置，服从采购单位对具体作业的安排和调整。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（3）出现重大事件时，在</w:t>
      </w:r>
      <w:r>
        <w:rPr>
          <w:rFonts w:hint="eastAsia" w:ascii="宋体" w:hAnsi="宋体" w:cs="仿宋_GB2312"/>
          <w:color w:val="000000" w:themeColor="text1"/>
          <w:spacing w:val="-4"/>
          <w:sz w:val="21"/>
          <w:szCs w:val="21"/>
          <w:highlight w:val="none"/>
          <w14:textFill>
            <w14:solidFill>
              <w14:schemeClr w14:val="tx1"/>
            </w14:solidFill>
          </w14:textFill>
        </w:rPr>
        <w:t xml:space="preserve">全部作业人员全天候进行蓝藻打捞及处置的基础上，根据采购单位具体要求，协商增加打捞人员及设备，听从采购单位对具体作业的安排和调整。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（4）遇重大活动、特殊情况时，必须及时应急处理，无条件服从采购单位调度和安排。</w:t>
      </w:r>
      <w:r/>
    </w:p>
    <w:p>
      <w:pPr>
        <w:ind w:firstLine="466"/>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6.数据、资料汇总及后期监管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（1）打捞的蓝藻必须运送至指定藻水分离站，打捞的水草及漂浮物由成交单位无害化处理。由甲乙双方共同确认蓝藻打捞数量、水草打捞数、人工数，船只使用数等，数量汇总以双方签字及照片资料为准。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（2）根据采购单位实际要求，</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成交</w:t>
      </w:r>
      <w:r>
        <w:rPr>
          <w:rFonts w:hint="eastAsia" w:ascii="宋体" w:hAnsi="宋体" w:cs="仿宋_GB2312"/>
          <w:color w:val="000000" w:themeColor="text1"/>
          <w:spacing w:val="-4"/>
          <w:sz w:val="21"/>
          <w:szCs w:val="21"/>
          <w:highlight w:val="none"/>
          <w14:textFill>
            <w14:solidFill>
              <w14:schemeClr w14:val="tx1"/>
            </w14:solidFill>
          </w14:textFill>
        </w:rPr>
        <w:t xml:space="preserve">公司必须配合并提供其他需求台账资料。</w:t>
      </w:r>
      <w:r/>
    </w:p>
    <w:p>
      <w:pPr>
        <w:ind w:firstLine="464"/>
        <w:jc w:val="left"/>
        <w:spacing w:line="360" w:lineRule="auto"/>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（3）后期监管制度、设施、装备、系统平台等内容建设和实施，响应单位无条件配合采购单位。</w:t>
      </w:r>
      <w:r/>
    </w:p>
    <w:p>
      <w:pPr>
        <w:ind w:firstLine="466"/>
        <w:jc w:val="left"/>
        <w:spacing w:line="360" w:lineRule="auto"/>
        <w:widowControl/>
        <w:rPr>
          <w:rFonts w:hint="eastAsia" w:ascii="宋体" w:hAnsi="宋体" w:cs="楷体_GB2312"/>
          <w:b/>
          <w:bCs/>
          <w:color w:val="000000" w:themeColor="text1"/>
          <w:spacing w:val="-4"/>
          <w:sz w:val="21"/>
          <w:szCs w:val="21"/>
          <w:highlight w:val="none"/>
          <w:lang w:val="zh-CN"/>
          <w14:textFill>
            <w14:solidFill>
              <w14:schemeClr w14:val="tx1"/>
            </w14:solidFill>
          </w14:textFill>
        </w:rPr>
      </w:pPr>
      <w:r>
        <w:rPr>
          <w:rFonts w:hint="eastAsia" w:ascii="宋体" w:hAnsi="宋体" w:cs="楷体_GB2312"/>
          <w:b/>
          <w:bCs/>
          <w:color w:val="000000" w:themeColor="text1"/>
          <w:spacing w:val="-4"/>
          <w:sz w:val="21"/>
          <w:szCs w:val="21"/>
          <w:highlight w:val="none"/>
          <w:lang w:val="zh-CN"/>
          <w14:textFill>
            <w14:solidFill>
              <w14:schemeClr w14:val="tx1"/>
            </w14:solidFill>
          </w14:textFill>
        </w:rPr>
        <w:t xml:space="preserve">（二）作业时间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1.作业时间：上午7：00—11：00，下午13：00—17：00</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2.安全度夏期间（每年5月-10月）:上午6：30—11：00，下午14：30—18：00(蓝藻突发状况下，需适当延长至夜幕。)</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遇特殊情况（如恶劣天气、高温天气、重大活动等，根据甲方实际需求调整），甲方书面通知暂停打捞。暂停打捞期间，必须安排充足值班人员，以防应急作业需求。（如有应急需求及时安排充足作业人员调动）</w:t>
      </w:r>
      <w:r/>
    </w:p>
    <w:p>
      <w:pPr>
        <w:ind w:firstLine="464"/>
        <w:jc w:val="left"/>
        <w:spacing w:line="360" w:lineRule="auto"/>
        <w:shd w:val="clear" w:color="auto" w:fill="ffffff"/>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4.若重大活动或特殊事件，</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供应商</w:t>
      </w:r>
      <w:r>
        <w:rPr>
          <w:rFonts w:hint="eastAsia" w:ascii="宋体" w:hAnsi="宋体" w:cs="仿宋_GB2312"/>
          <w:color w:val="000000" w:themeColor="text1"/>
          <w:spacing w:val="-4"/>
          <w:sz w:val="21"/>
          <w:szCs w:val="21"/>
          <w:highlight w:val="none"/>
          <w14:textFill>
            <w14:solidFill>
              <w14:schemeClr w14:val="tx1"/>
            </w14:solidFill>
          </w14:textFill>
        </w:rPr>
        <w:t xml:space="preserve">应无条件服从采购单位对打捞作业的安排。</w:t>
      </w:r>
      <w:r/>
    </w:p>
    <w:p>
      <w:pPr>
        <w:numPr>
          <w:ilvl w:val="0"/>
          <w:numId w:val="16"/>
        </w:numPr>
        <w:ind w:firstLine="464"/>
        <w:jc w:val="left"/>
        <w:spacing w:line="360" w:lineRule="auto"/>
        <w:widowControl/>
        <w:rPr>
          <w:rFonts w:hint="eastAsia" w:ascii="宋体" w:hAnsi="宋体" w:cs="黑体"/>
          <w:color w:val="000000" w:themeColor="text1"/>
          <w:spacing w:val="-4"/>
          <w:sz w:val="21"/>
          <w:szCs w:val="21"/>
          <w:highlight w:val="none"/>
          <w14:textFill>
            <w14:solidFill>
              <w14:schemeClr w14:val="tx1"/>
            </w14:solidFill>
          </w14:textFill>
        </w:rPr>
      </w:pPr>
      <w:r>
        <w:rPr>
          <w:rFonts w:hint="eastAsia" w:ascii="宋体" w:hAnsi="宋体" w:cs="黑体"/>
          <w:color w:val="000000" w:themeColor="text1"/>
          <w:spacing w:val="-4"/>
          <w:sz w:val="21"/>
          <w:szCs w:val="21"/>
          <w:highlight w:val="none"/>
          <w14:textFill>
            <w14:solidFill>
              <w14:schemeClr w14:val="tx1"/>
            </w14:solidFill>
          </w14:textFill>
        </w:rPr>
        <w:t xml:space="preserve">太湖湖面保洁、蓝藻和水草打捞处置考核方式</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（一）考核内容</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考核分为部门考核和社区考核，其中部门考核占70分，社区考核占30分。每月对考核结果进行汇总和通报，并根据每月考核总得分结算当月管理费。</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（二）部门考核（70分）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数字化工单：太湖湖面保洁、蓝藻和水草打捞处置管理外包单位应做好日常管理和巡查工作，及时发现并处置闸门周边问题，避免出现工单和投诉。因市民投诉、便民中心12345、各类论坛和媒体等渠道产生的工单，经查实为响应单位管理责任造成，能按时处理并完成回复的，扣1分/件；超时完成的，加扣1分/天，单个工单封顶最高扣5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2.督查通报：各相关部门督查、通报反应的问题，经查实为响应单位管理责任造成的，区级扣1分/次，市级扣2分/次，省级扣4分/次，国家级扣8分/次。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安全度夏期（5-10月）根据作业时间:上午6：30—11：00，下午14：30—18：00(蓝藻突发状况下，需延长至夜幕)，确保太湖沿线蓝藻打捞工作“藻在人在”、“日产日清”。非安全度夏期（11月--次年4月）作业时间：上午7：00—11：00，下午13：00—17：00。实际工作必须参照蓝藻（水草）打捞及处置工作要求，同时负责台账资料收集上报。未按上述要求执行的，扣1分/次。人员</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及设备</w:t>
      </w:r>
      <w:r>
        <w:rPr>
          <w:rFonts w:hint="eastAsia" w:ascii="宋体" w:hAnsi="宋体" w:cs="仿宋_GB2312"/>
          <w:color w:val="000000" w:themeColor="text1"/>
          <w:spacing w:val="-4"/>
          <w:sz w:val="21"/>
          <w:szCs w:val="21"/>
          <w:highlight w:val="none"/>
          <w14:textFill>
            <w14:solidFill>
              <w14:schemeClr w14:val="tx1"/>
            </w14:solidFill>
          </w14:textFill>
        </w:rPr>
        <w:t xml:space="preserve">未按管理到位采购单位要求调配，少1人次扣1分。</w:t>
      </w:r>
      <w:r/>
    </w:p>
    <w:p>
      <w:pPr>
        <w:pStyle w:val="1332"/>
        <w:ind w:left="0" w:firstLine="466"/>
        <w:keepLines w:val="0"/>
        <w:keepNext w:val="0"/>
        <w:pageBreakBefore w:val="0"/>
        <w:spacing w:after="0" w:line="580" w:lineRule="exact"/>
        <w:rPr>
          <w:rFonts w:hint="eastAsia" w:ascii="宋体" w:hAnsi="宋体" w:eastAsia="宋体" w:cs="宋体"/>
          <w:color w:val="000000" w:themeColor="text1"/>
          <w:spacing w:val="-4"/>
          <w:sz w:val="21"/>
          <w:szCs w:val="21"/>
          <w:highlight w:val="none"/>
          <w:lang w:val="zh-CN"/>
          <w14:textFill>
            <w14:solidFill>
              <w14:schemeClr w14:val="tx1"/>
            </w14:solidFill>
          </w14:textFill>
        </w:rPr>
      </w:pPr>
      <w:r>
        <w:rPr>
          <w:rFonts w:hint="eastAsia" w:ascii="宋体" w:hAnsi="宋体" w:eastAsia="宋体" w:cs="宋体"/>
          <w:color w:val="000000" w:themeColor="text1"/>
          <w:spacing w:val="-4"/>
          <w:sz w:val="21"/>
          <w:szCs w:val="21"/>
          <w:highlight w:val="none"/>
          <w:lang w:val="zh-CN"/>
          <w14:textFill>
            <w14:solidFill>
              <w14:schemeClr w14:val="tx1"/>
            </w14:solidFill>
          </w14:textFill>
        </w:rPr>
        <w:t xml:space="preserve">4</w:t>
      </w:r>
      <w:r>
        <w:rPr>
          <w:rFonts w:hint="eastAsia" w:ascii="宋体" w:hAnsi="宋体" w:eastAsia="宋体" w:cs="宋体"/>
          <w:color w:val="000000" w:themeColor="text1"/>
          <w:spacing w:val="-4"/>
          <w:sz w:val="21"/>
          <w:szCs w:val="21"/>
          <w:highlight w:val="none"/>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lang w:val="zh-CN"/>
          <w14:textFill>
            <w14:solidFill>
              <w14:schemeClr w14:val="tx1"/>
            </w14:solidFill>
          </w14:textFill>
        </w:rPr>
        <w:t xml:space="preserve">部门专项考核：</w:t>
      </w:r>
      <w:r/>
    </w:p>
    <w:tbl>
      <w:tblPr>
        <w:tblStyle w:val="1107"/>
        <w:tblW w:w="9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210"/>
        <w:gridCol w:w="485"/>
        <w:gridCol w:w="5096"/>
        <w:gridCol w:w="600"/>
        <w:gridCol w:w="1181"/>
      </w:tblGrid>
      <w:tr>
        <w:trPr>
          <w:jc w:val="center"/>
          <w:trHeight w:val="1739"/>
        </w:trPr>
        <w:tc>
          <w:tcPr>
            <w:tcW w:w="77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类别</w:t>
            </w:r>
            <w:r/>
          </w:p>
        </w:tc>
        <w:tc>
          <w:tcPr>
            <w:tcW w:w="1210"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考核内容</w:t>
            </w:r>
            <w:r/>
          </w:p>
        </w:tc>
        <w:tc>
          <w:tcPr>
            <w:tcW w:w="485"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分值</w:t>
            </w:r>
            <w:r/>
          </w:p>
        </w:tc>
        <w:tc>
          <w:tcPr>
            <w:tcW w:w="5096"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c>
          <w:tcPr>
            <w:tcW w:w="600" w:type="dxa"/>
            <w:vAlign w:val="center"/>
            <w:textDirection w:val="lrTb"/>
            <w:noWrap w:val="false"/>
          </w:tcPr>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最高扣分</w:t>
            </w:r>
            <w:r/>
          </w:p>
        </w:tc>
        <w:tc>
          <w:tcPr>
            <w:tcW w:w="1181" w:type="dxa"/>
            <w:vAlign w:val="center"/>
            <w:textDirection w:val="lrTb"/>
            <w:noWrap w:val="false"/>
          </w:tcPr>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r>
      <w:tr>
        <w:trPr>
          <w:jc w:val="center"/>
          <w:trHeight w:val="1229"/>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保洁作业质量</w:t>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湖面保洁、蓝藻及水草打捞</w:t>
            </w:r>
            <w:r/>
          </w:p>
        </w:tc>
        <w:tc>
          <w:tcPr>
            <w:tcW w:w="48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水体保洁责任区内距岸线范围内做到“六无一清”,即无生活垃圾、无建筑垃圾、无废弃杂物、无漂浮物、无浪渣堆积水体感官清洁。做好福寿螺防控。每发现一处不符合扣0.5分。</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181"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未及时发现蓝藻，或未及时</w:t>
            </w:r>
            <w:r>
              <w:rPr>
                <w:rFonts w:hint="eastAsia" w:ascii="宋体" w:hAnsi="宋体" w:cs="宋体"/>
                <w:color w:val="000000" w:themeColor="text1"/>
                <w:sz w:val="21"/>
                <w:szCs w:val="21"/>
                <w:highlight w:val="none"/>
                <w:lang w:eastAsia="zh-CN"/>
                <w14:textFill>
                  <w14:solidFill>
                    <w14:schemeClr w14:val="tx1"/>
                  </w14:solidFill>
                </w14:textFill>
              </w:rPr>
              <w:t xml:space="preserve">竖立</w:t>
            </w:r>
            <w:r>
              <w:rPr>
                <w:rFonts w:hint="eastAsia" w:ascii="宋体" w:hAnsi="宋体" w:cs="宋体"/>
                <w:color w:val="000000" w:themeColor="text1"/>
                <w:sz w:val="21"/>
                <w:szCs w:val="21"/>
                <w:highlight w:val="none"/>
                <w14:textFill>
                  <w14:solidFill>
                    <w14:schemeClr w14:val="tx1"/>
                  </w14:solidFill>
                </w14:textFill>
              </w:rPr>
              <w:t xml:space="preserve">标识，发现一次扣0.5分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181"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蓝藻聚集面积在50平米以内，并无人员打捞，发现一处扣1分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蓝藻聚集面积50平米以上，并无充足人员打捞，发现一处扣2分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蓝藻成片聚集，已经明显散发臭味，发现一处扣2分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由于人员、船只等衔接不上，导致蓝藻无法及</w:t>
            </w:r>
            <w:r/>
          </w:p>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时打捞，发现一次扣2分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设备作业</w:t>
            </w:r>
            <w:r/>
          </w:p>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管理</w:t>
            </w:r>
            <w:r/>
          </w:p>
        </w:tc>
        <w:tc>
          <w:tcPr>
            <w:tcW w:w="48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检查是否按照甲方批准位置停放船只，否则每发现一次扣1分。</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 xml:space="preserve">标识</w:t>
            </w:r>
            <w:r>
              <w:rPr>
                <w:rFonts w:hint="eastAsia" w:ascii="宋体" w:hAnsi="宋体" w:cs="宋体"/>
                <w:color w:val="000000" w:themeColor="text1"/>
                <w:sz w:val="21"/>
                <w:szCs w:val="21"/>
                <w:highlight w:val="none"/>
                <w14:textFill>
                  <w14:solidFill>
                    <w14:schemeClr w14:val="tx1"/>
                  </w14:solidFill>
                </w14:textFill>
              </w:rPr>
              <w:t xml:space="preserve">标志是否完好无缺，否则每发现一次扣0.5分；检查船只是否配备救生圈，船上作业人员是否穿救生衣，否则每发现一次扣1分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抽查当班作业船只数量是否满足甲方调度需求，否则每缺一船扣1分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船只能否30分钟内响应的，每发现一次扣1分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蓝藻车证件齐全，驾驶员持证上岗，有违纪违章出事故扣3分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jc w:val="both"/>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3分/次</w:t>
            </w:r>
            <w:r/>
          </w:p>
        </w:tc>
      </w:tr>
      <w:tr>
        <w:trPr>
          <w:jc w:val="center"/>
          <w:trHeight w:val="20"/>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劳动组织和纪律</w:t>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人员安排、工作纪律</w:t>
            </w:r>
            <w:r/>
          </w:p>
        </w:tc>
        <w:tc>
          <w:tcPr>
            <w:tcW w:w="48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作业时间，禁止工人酒后作业，每发现一起</w:t>
            </w:r>
            <w:r>
              <w:rPr>
                <w:rFonts w:hint="eastAsia" w:ascii="宋体" w:hAnsi="宋体" w:cs="宋体"/>
                <w:color w:val="000000" w:themeColor="text1"/>
                <w:sz w:val="21"/>
                <w:szCs w:val="21"/>
                <w:highlight w:val="none"/>
                <w:lang w:val="en-US" w:eastAsia="zh-CN"/>
                <w14:textFill>
                  <w14:solidFill>
                    <w14:schemeClr w14:val="tx1"/>
                  </w14:solidFill>
                </w14:textFill>
              </w:rPr>
              <w:t xml:space="preserve">扣3</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巡查管理人员、打捞人员、应急人员有迟到，早退现象的。发现一次扣1分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巡查管理人员、打捞人员、应急人员在规定时间内擅自离岗，脱岗的，发现一次扣1分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日常管理</w:t>
            </w:r>
            <w:r/>
          </w:p>
        </w:tc>
        <w:tc>
          <w:tcPr>
            <w:tcW w:w="121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台账资料</w:t>
            </w:r>
            <w:r/>
          </w:p>
        </w:tc>
        <w:tc>
          <w:tcPr>
            <w:tcW w:w="48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打捞上的蓝藻运送至藻水分离站，由双方确认数量，数量以双方签字及影像资料为准。资料不完整，台账资料汇总不及时，数据不准确，发现一次扣1分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应急能力</w:t>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出现突发情况，不能及时应急处理，发现一次扣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对甲方调配工作服从性差，任务完成不及时，发现一次扣1分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bl>
    <w:p>
      <w:pPr>
        <w:pStyle w:val="1119"/>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64"/>
        <w:keepLines w:val="0"/>
        <w:keepNext w:val="0"/>
        <w:pageBreakBefore w:val="0"/>
        <w:spacing w:line="580" w:lineRule="exact"/>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5.上述各类扣分为累计扣分，每月</w:t>
      </w: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70</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分封顶。</w:t>
      </w:r>
      <w:r/>
    </w:p>
    <w:p>
      <w:pPr>
        <w:ind w:firstLine="464"/>
        <w:keepLines w:val="0"/>
        <w:keepNext w:val="0"/>
        <w:pageBreakBefore w:val="0"/>
        <w:spacing w:line="580" w:lineRule="exact"/>
        <w:rPr>
          <w:rFonts w:hint="eastAsia" w:ascii="宋体" w:hAnsi="宋体" w:eastAsia="宋体" w:cs="宋体"/>
          <w:b/>
          <w:bCs/>
          <w:color w:val="000000" w:themeColor="text1"/>
          <w:spacing w:val="-4"/>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甲方可以</w:t>
      </w:r>
      <w:r>
        <w:rPr>
          <w:rFonts w:hint="eastAsia" w:ascii="宋体" w:hAnsi="宋体" w:cs="宋体"/>
          <w:color w:val="000000" w:themeColor="text1"/>
          <w:sz w:val="21"/>
          <w:szCs w:val="21"/>
          <w:highlight w:val="none"/>
          <w14:textFill>
            <w14:solidFill>
              <w14:schemeClr w14:val="tx1"/>
            </w14:solidFill>
          </w14:textFill>
        </w:rPr>
        <w:t xml:space="preserve">直接解除合同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同时甲方有权</w:t>
      </w:r>
      <w:r>
        <w:rPr>
          <w:rFonts w:hint="eastAsia" w:ascii="宋体" w:hAnsi="宋体" w:cs="宋体"/>
          <w:color w:val="000000" w:themeColor="text1"/>
          <w:sz w:val="21"/>
          <w:szCs w:val="21"/>
          <w:highlight w:val="none"/>
          <w14:textFill>
            <w14:solidFill>
              <w14:schemeClr w14:val="tx1"/>
            </w14:solidFill>
          </w14:textFill>
        </w:rPr>
        <w:t xml:space="preserve">要求乙方承担违约责任并赔偿甲方全部损失</w:t>
      </w:r>
      <w:r>
        <w:rPr>
          <w:rFonts w:hint="eastAsia"/>
          <w:color w:val="000000" w:themeColor="text1"/>
          <w:highlight w:val="none"/>
          <w:lang w:eastAsia="zh-CN"/>
          <w14:textFill>
            <w14:solidFill>
              <w14:schemeClr w14:val="tx1"/>
            </w14:solidFill>
          </w14:textFill>
        </w:rPr>
        <w:t xml:space="preserve">。</w:t>
      </w:r>
      <w:r/>
    </w:p>
    <w:p>
      <w:pPr>
        <w:ind w:firstLine="466"/>
        <w:keepLines w:val="0"/>
        <w:keepNext w:val="0"/>
        <w:pageBreakBefore w:val="0"/>
        <w:spacing w:line="580" w:lineRule="exact"/>
        <w:rPr>
          <w:rFonts w:hint="eastAsia" w:ascii="宋体" w:hAnsi="宋体" w:eastAsia="宋体" w:cs="宋体"/>
          <w:b/>
          <w:bCs/>
          <w:color w:val="000000" w:themeColor="text1"/>
          <w:spacing w:val="-4"/>
          <w:sz w:val="21"/>
          <w:szCs w:val="21"/>
          <w:highlight w:val="none"/>
          <w14:textFill>
            <w14:solidFill>
              <w14:schemeClr w14:val="tx1"/>
            </w14:solidFill>
          </w14:textFill>
        </w:rPr>
      </w:pPr>
      <w:r>
        <w:rPr>
          <w:rFonts w:hint="eastAsia" w:ascii="宋体" w:hAnsi="宋体" w:eastAsia="宋体" w:cs="宋体"/>
          <w:b/>
          <w:bCs/>
          <w:color w:val="000000" w:themeColor="text1"/>
          <w:spacing w:val="-4"/>
          <w:sz w:val="21"/>
          <w:szCs w:val="21"/>
          <w:highlight w:val="none"/>
          <w14:textFill>
            <w14:solidFill>
              <w14:schemeClr w14:val="tx1"/>
            </w14:solidFill>
          </w14:textFill>
        </w:rPr>
        <w:t xml:space="preserve">（三）社区考核（</w:t>
      </w:r>
      <w:r>
        <w:rPr>
          <w:rFonts w:hint="eastAsia" w:ascii="宋体" w:hAnsi="宋体" w:eastAsia="宋体" w:cs="宋体"/>
          <w:b/>
          <w:bCs/>
          <w:color w:val="000000" w:themeColor="text1"/>
          <w:spacing w:val="-4"/>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4"/>
          <w:sz w:val="21"/>
          <w:szCs w:val="21"/>
          <w:highlight w:val="none"/>
          <w14:textFill>
            <w14:solidFill>
              <w14:schemeClr w14:val="tx1"/>
            </w14:solidFill>
          </w14:textFill>
        </w:rPr>
        <w:t xml:space="preserve">0分）</w:t>
      </w:r>
      <w:r/>
    </w:p>
    <w:p>
      <w:pPr>
        <w:pStyle w:val="1379"/>
        <w:ind w:firstLine="464"/>
        <w:jc w:val="both"/>
        <w:keepLines w:val="0"/>
        <w:keepNext w:val="0"/>
        <w:pageBreakBefore w:val="0"/>
        <w:spacing w:before="0" w:beforeAutospacing="0" w:after="0" w:afterAutospacing="0" w:line="580" w:lineRule="exact"/>
        <w:widowControl/>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根据太湖湖面保洁、蓝藻和水草打捞处置管理日常工作情况进行考核，分为保洁作业质量、劳动组织和纪律、日常管理等要求进行考核。社区考核平均得分=月度检查分数，月度检查具体要求见下表。</w:t>
      </w:r>
      <w:r/>
    </w:p>
    <w:tbl>
      <w:tblPr>
        <w:tblStyle w:val="11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220"/>
        <w:gridCol w:w="737"/>
        <w:gridCol w:w="4537"/>
        <w:gridCol w:w="831"/>
        <w:gridCol w:w="896"/>
      </w:tblGrid>
      <w:tr>
        <w:trPr>
          <w:jc w:val="center"/>
          <w:trHeight w:val="20"/>
        </w:trPr>
        <w:tc>
          <w:tcPr>
            <w:tcW w:w="1037"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类别</w:t>
            </w:r>
            <w:r/>
          </w:p>
        </w:tc>
        <w:tc>
          <w:tcPr>
            <w:tcW w:w="1189"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考核内容</w:t>
            </w:r>
            <w:r/>
          </w:p>
        </w:tc>
        <w:tc>
          <w:tcPr>
            <w:tcW w:w="715"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分值</w:t>
            </w:r>
            <w:r/>
          </w:p>
        </w:tc>
        <w:tc>
          <w:tcPr>
            <w:tcW w:w="444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c>
          <w:tcPr>
            <w:tcW w:w="80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最高扣分</w:t>
            </w:r>
            <w:r/>
          </w:p>
        </w:tc>
        <w:tc>
          <w:tcPr>
            <w:tcW w:w="87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w:t>
            </w:r>
            <w:r/>
          </w:p>
        </w:tc>
      </w:tr>
      <w:tr>
        <w:trPr>
          <w:jc w:val="center"/>
          <w:trHeight w:val="20"/>
        </w:trPr>
        <w:tc>
          <w:tcPr>
            <w:tcW w:w="103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保洁作业质量</w:t>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湖面保洁、蓝藻及水草打捞</w:t>
            </w:r>
            <w:r/>
          </w:p>
        </w:tc>
        <w:tc>
          <w:tcPr>
            <w:tcW w:w="71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p>
        </w:tc>
        <w:tc>
          <w:tcPr>
            <w:tcW w:w="444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水体保洁责任区内距岸线范围内做到“六无一清”,即无生活垃圾、无建筑垃圾、无废弃杂物、无漂浮物、无浪渣堆积水体感官清洁。每发现一处不符合扣0.5分。</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未及时发现蓝藻，或发现蓝藻后未及时上报，发现一次扣0.5分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蓝藻聚集面积在50平米以内，并无人员打捞，发现一处扣0.5分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蓝藻成片聚集，已经明显散发臭味，发现一处扣1分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由于人员、船只等衔接不上，导致蓝藻无法及时打捞，发现一次扣1分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因蓝藻聚集，打捞不及时，造成市民投诉严重，造成恶劣影响的，发现一次扣1分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设备作业</w:t>
            </w:r>
            <w:r/>
          </w:p>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管理</w:t>
            </w:r>
            <w:r/>
          </w:p>
        </w:tc>
        <w:tc>
          <w:tcPr>
            <w:tcW w:w="71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444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检查是否按照甲方批准位置停放船只，否则每发现一次扣0.5分。</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 xml:space="preserve">标识</w:t>
            </w:r>
            <w:r>
              <w:rPr>
                <w:rFonts w:hint="eastAsia" w:ascii="宋体" w:hAnsi="宋体" w:cs="宋体"/>
                <w:color w:val="000000" w:themeColor="text1"/>
                <w:sz w:val="21"/>
                <w:szCs w:val="21"/>
                <w:highlight w:val="none"/>
                <w14:textFill>
                  <w14:solidFill>
                    <w14:schemeClr w14:val="tx1"/>
                  </w14:solidFill>
                </w14:textFill>
              </w:rPr>
              <w:t xml:space="preserve">标志是否完好无缺，否则每发现一次扣0.5分；检查船只是否配备救生圈，船上作业人员是否穿救生衣，否则每发现一次扣0.5分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抽查当班作业船只数量是否满足甲方调度需求，否则每缺一船扣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船只无法在规定时间内响应的，每发现一次扣0.5分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蓝藻车证件齐全，驾驶员持证上岗，有违纪违章出事故扣1分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劳动组织和纪律</w:t>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人员安排、工作纪律</w:t>
            </w:r>
            <w:r/>
          </w:p>
        </w:tc>
        <w:tc>
          <w:tcPr>
            <w:tcW w:w="71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作业时间，禁止工人酒后作业，每发现一起扣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打捞或者管理人员或应急人员有迟到，早退现象的。发现一次扣0.5分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打捞人员或应急人员在规定时间内擅自离岗，脱岗的，发现一次扣0.5分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巡查人员不按照规定巡视或擅自离岗，脱岗的，发现一次扣0.5分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ind w:firstLine="466"/>
        <w:spacing w:line="360" w:lineRule="auto"/>
        <w:rPr>
          <w:rFonts w:hint="eastAsia" w:ascii="宋体" w:hAnsi="宋体" w:cs="楷体_GB2312"/>
          <w:b/>
          <w:bCs/>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 xml:space="preserve">（四）考核结果运用</w:t>
      </w:r>
      <w:r/>
    </w:p>
    <w:p>
      <w:pPr>
        <w:ind w:firstLine="464"/>
        <w:spacing w:line="360" w:lineRule="auto"/>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付款要求</w:t>
      </w:r>
      <w:r>
        <w:rPr>
          <w:rFonts w:hint="eastAsia" w:ascii="宋体" w:hAnsi="宋体" w:cs="仿宋_GB2312"/>
          <w:color w:val="000000" w:themeColor="text1"/>
          <w:spacing w:val="-4"/>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4）最后三个月的服务费须经审计结束后，甲方支付乙方至审定金额的100%。</w:t>
      </w:r>
      <w:r/>
    </w:p>
    <w:p>
      <w:pPr>
        <w:ind w:firstLine="464"/>
        <w:spacing w:line="360" w:lineRule="auto"/>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ind w:firstLine="464"/>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6</w:t>
      </w:r>
      <w:r>
        <w:rPr>
          <w:rFonts w:hint="eastAsia" w:ascii="宋体" w:hAnsi="宋体" w:cs="仿宋_GB2312"/>
          <w:color w:val="000000" w:themeColor="text1"/>
          <w:spacing w:val="-4"/>
          <w:sz w:val="21"/>
          <w:szCs w:val="21"/>
          <w:highlight w:val="none"/>
          <w14:textFill>
            <w14:solidFill>
              <w14:schemeClr w14:val="tx1"/>
            </w14:solidFill>
          </w14:textFill>
        </w:rPr>
        <w:t xml:space="preserve">）因出现重大安全事故，严肃追责响应单位安全责任人，移送公安机关，扣除合同服务费用，终止合同并扣除履约保证金。</w:t>
      </w:r>
      <w:r/>
    </w:p>
    <w:p>
      <w:pPr>
        <w:ind w:firstLine="464"/>
        <w:spacing w:line="360" w:lineRule="auto"/>
        <w:widowControl/>
        <w:rPr>
          <w:rFonts w:hint="eastAsia" w:ascii="宋体" w:hAnsi="宋体" w:eastAsia="宋体" w:cs="仿宋_GB2312"/>
          <w:color w:val="000000" w:themeColor="text1"/>
          <w:spacing w:val="-4"/>
          <w:sz w:val="21"/>
          <w:szCs w:val="21"/>
          <w:highlight w:val="none"/>
          <w:lang w:eastAsia="zh-CN"/>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7</w:t>
      </w:r>
      <w:r>
        <w:rPr>
          <w:rFonts w:hint="eastAsia" w:ascii="宋体" w:hAnsi="宋体" w:cs="仿宋_GB2312"/>
          <w:color w:val="000000" w:themeColor="text1"/>
          <w:spacing w:val="-4"/>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p>
    <w:p>
      <w:pPr>
        <w:pageBreakBefore/>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附件三：</w:t>
      </w:r>
      <w:r/>
    </w:p>
    <w:p>
      <w:pPr>
        <w:jc w:val="cente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____年___月太湖湖面保洁、蓝藻和水草打捞处置月考核成绩汇总单</w:t>
      </w:r>
      <w:r/>
    </w:p>
    <w:p>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我方依据项目合同《</w:t>
      </w:r>
      <w:r>
        <w:rPr>
          <w:rFonts w:hint="eastAsia" w:ascii="宋体" w:hAnsi="宋体" w:cs="宋体"/>
          <w:b/>
          <w:bCs/>
          <w:color w:val="000000" w:themeColor="text1"/>
          <w:sz w:val="21"/>
          <w:szCs w:val="21"/>
          <w:highlight w:val="none"/>
          <w14:textFill>
            <w14:solidFill>
              <w14:schemeClr w14:val="tx1"/>
            </w14:solidFill>
          </w14:textFill>
        </w:rPr>
        <w:t xml:space="preserve">松陵街道太湖湖面保洁、蓝藻和水草打捞处置考核办法</w:t>
      </w:r>
      <w:r>
        <w:rPr>
          <w:rFonts w:hint="eastAsia" w:ascii="宋体" w:hAnsi="宋体" w:cs="宋体"/>
          <w:color w:val="000000" w:themeColor="text1"/>
          <w:sz w:val="21"/>
          <w:szCs w:val="21"/>
          <w:highlight w:val="none"/>
          <w14:textFill>
            <w14:solidFill>
              <w14:schemeClr w14:val="tx1"/>
            </w14:solidFill>
          </w14:textFill>
        </w:rPr>
        <w:t xml:space="preserve">》，当月</w:t>
      </w: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color w:val="000000" w:themeColor="text1"/>
          <w:sz w:val="21"/>
          <w:szCs w:val="21"/>
          <w:highlight w:val="none"/>
          <w14:textFill>
            <w14:solidFill>
              <w14:schemeClr w14:val="tx1"/>
            </w14:solidFill>
          </w14:textFill>
        </w:rPr>
        <w:t xml:space="preserve">月考核成绩为（    ）分。</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考核人：                           </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签收人：  </w:t>
      </w:r>
      <w:r/>
    </w:p>
    <w:p>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注：考核单一式两份，考核方留存一份，服务单位留存一份，作为每月结算价款台账依据。</w:t>
      </w:r>
      <w:r/>
    </w:p>
    <w:p>
      <w:pPr>
        <w:ind w:left="1205" w:hanging="1205"/>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r/>
    </w:p>
    <w:p>
      <w:pPr>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签发时间：   年   月   日</w:t>
      </w:r>
      <w:r/>
    </w:p>
    <w:p>
      <w:pPr>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jc w:val="left"/>
        <w:pageBreakBefore/>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附件四：</w:t>
      </w:r>
      <w:r/>
    </w:p>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b/>
          <w:color w:val="000000" w:themeColor="text1"/>
          <w:sz w:val="21"/>
          <w:szCs w:val="21"/>
          <w:highlight w:val="none"/>
          <w14:textFill>
            <w14:solidFill>
              <w14:schemeClr w14:val="tx1"/>
            </w14:solidFill>
          </w14:textFill>
        </w:rPr>
        <w:t xml:space="preserve">问题处置单</w:t>
      </w:r>
      <w:r/>
    </w:p>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___________________公司：</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日，我方发现</w:t>
      </w: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color w:val="000000" w:themeColor="text1"/>
          <w:sz w:val="21"/>
          <w:szCs w:val="21"/>
          <w:highlight w:val="none"/>
          <w14:textFill>
            <w14:solidFill>
              <w14:schemeClr w14:val="tx1"/>
            </w14:solidFill>
          </w14:textFill>
        </w:rPr>
        <w:t xml:space="preserve">作业存在问题，现将问题发送给你，希望你方尽快安排人员及时处置。</w:t>
      </w:r>
      <w:r/>
    </w:p>
    <w:p>
      <w:pPr>
        <w:ind w:firstLine="48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问题来源：</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□日常巡查考核　　　 □突击检查             □专项检查</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□平台工作反馈       □网络,电视等媒体等    </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其他来电，来访等 </w:t>
      </w:r>
      <w:r/>
    </w:p>
    <w:p>
      <w:pPr>
        <w:ind w:firstLine="48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问题描述：</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具体发生时间：</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所在地点：</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问题详情：</w:t>
      </w:r>
      <w:r/>
    </w:p>
    <w:p>
      <w:pPr>
        <w:pStyle w:val="1399"/>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考核人：                           签收人：  </w:t>
      </w:r>
      <w:r/>
    </w:p>
    <w:p>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注：每次考核一式两份，考核方留存一份，服务单位留存一份，作为每月结算价款台账依据。</w:t>
      </w:r>
      <w:r/>
    </w:p>
    <w:p>
      <w:pPr>
        <w:ind w:left="1205" w:hanging="1205"/>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签发时间：   年   月   日</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p>
    <w:p>
      <w:pPr>
        <w:pStyle w:val="110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91"/>
        <w:numPr>
          <w:ilvl w:val="0"/>
          <w:numId w:val="0"/>
        </w:numPr>
        <w:jc w:val="center"/>
        <w:keepLines w:val="0"/>
        <w:keepNext/>
        <w:pageBreakBefore w:val="0"/>
        <w:widowControl w:val="off"/>
        <w:rPr>
          <w:rFonts w:hint="eastAsia" w:ascii="宋体" w:hAnsi="宋体" w:eastAsia="宋体" w:cs="宋体"/>
          <w:b/>
          <w:bCs/>
          <w:color w:val="000000" w:themeColor="text1"/>
          <w:sz w:val="21"/>
          <w:szCs w:val="21"/>
          <w:highlight w:val="none"/>
          <w14:textFill>
            <w14:solidFill>
              <w14:schemeClr w14:val="tx1"/>
            </w14:solidFill>
          </w14:textFill>
        </w:rPr>
      </w:pPr>
      <w:r/>
      <w:bookmarkStart w:id="32" w:name="_Toc25972"/>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第五章、谈判成交原则和评审内容</w:t>
      </w:r>
      <w:bookmarkEnd w:id="32"/>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w:t>
      </w:r>
      <w:r>
        <w:rPr>
          <w:rFonts w:hint="eastAsia" w:ascii="宋体" w:hAnsi="宋体" w:eastAsia="宋体" w:cs="宋体"/>
          <w:b/>
          <w:bCs/>
          <w:color w:val="000000" w:themeColor="text1"/>
          <w:sz w:val="21"/>
          <w:szCs w:val="21"/>
          <w:highlight w:val="none"/>
          <w14:textFill>
            <w14:solidFill>
              <w14:schemeClr w14:val="tx1"/>
            </w14:solidFill>
          </w14:textFill>
        </w:rPr>
        <w:t xml:space="preserve">谈判成交原则：</w:t>
      </w:r>
      <w:r/>
    </w:p>
    <w:p>
      <w:pPr>
        <w:ind w:firstLine="440"/>
        <w:spacing w:line="360" w:lineRule="auto"/>
        <w:tabs>
          <w:tab w:val="left" w:pos="2870"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1.本次谈判采用最低评标价法，即在全部满足采购文件实质性要求（即资格性和符合性）评审合格的前提下，且最后报价（二次报价）不超过最高限价的供应商不少于三家，报价最低的供应商为成交供应商。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2.谈判小组各成员独立对供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应商的响应文件按照谈判文件的规定和要求进行资格性和符合性评审，如响应文件的内容</w:t>
      </w:r>
      <w:r>
        <w:rPr>
          <w:rFonts w:hint="eastAsia" w:ascii="宋体" w:hAnsi="宋体" w:eastAsia="宋体" w:cs="宋体"/>
          <w:color w:val="000000" w:themeColor="text1"/>
          <w:sz w:val="21"/>
          <w:szCs w:val="21"/>
          <w:highlight w:val="none"/>
          <w14:textFill>
            <w14:solidFill>
              <w14:schemeClr w14:val="tx1"/>
            </w14:solidFill>
          </w14:textFill>
        </w:rPr>
        <w:t xml:space="preserve">满足谈判文件的实质性要求的，则该响应文件评审合格。</w:t>
      </w:r>
      <w:r>
        <w:rPr>
          <w:rFonts w:hint="eastAsia" w:ascii="宋体" w:hAnsi="宋体" w:eastAsia="宋体"/>
          <w:color w:val="000000" w:themeColor="text1"/>
          <w:sz w:val="21"/>
          <w:szCs w:val="21"/>
          <w:highlight w:val="none"/>
          <w14:textFill>
            <w14:solidFill>
              <w14:schemeClr w14:val="tx1"/>
            </w14:solidFill>
          </w14:textFill>
        </w:rPr>
        <w:t xml:space="preserve">如某一条款内容评审不合格，评委须注明评审不合格原因。未实质性响应谈判文件的响应文件将被认定为无效文件，谈判小组应告知有关供应商。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如某一评审条款出现评审专家意见不一致时，则按少数服从多数的原则，确定该项条款是否合格。在评审合格的供应商中，报价最低为成交供应商。如出现两个或两个以上报价相同的供应商，则由谈判小组以抽签方式确定成交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谈判小组认为供应商的报价明显低于其他通过符合性审查的供应商的报价，有可能影响产品质量或者不能诚信履约的，则谈判小组有权要求其以</w:t>
      </w:r>
      <w:r>
        <w:rPr>
          <w:rFonts w:hint="eastAsia" w:ascii="宋体" w:hAnsi="宋体" w:cs="宋体"/>
          <w:color w:val="000000" w:themeColor="text1"/>
          <w:sz w:val="21"/>
          <w:szCs w:val="21"/>
          <w:highlight w:val="none"/>
          <w:lang w:eastAsia="zh-CN"/>
          <w14:textFill>
            <w14:solidFill>
              <w14:schemeClr w14:val="tx1"/>
            </w14:solidFill>
          </w14:textFill>
        </w:rPr>
        <w:t xml:space="preserve">书面形式作出</w:t>
      </w:r>
      <w:r>
        <w:rPr>
          <w:rFonts w:hint="eastAsia" w:ascii="宋体" w:hAnsi="宋体" w:eastAsia="宋体" w:cs="宋体"/>
          <w:color w:val="000000" w:themeColor="text1"/>
          <w:sz w:val="21"/>
          <w:szCs w:val="21"/>
          <w:highlight w:val="none"/>
          <w14:textFill>
            <w14:solidFill>
              <w14:schemeClr w14:val="tx1"/>
            </w14:solidFill>
          </w14:textFill>
        </w:rPr>
        <w:t xml:space="preserve">相关说明，供应商不能证明其报价合理性的，谈判小组应当认定其响应无效。</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谈判小组对最后报价进行复核，报价以大写为准。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1"/>
          <w:szCs w:val="21"/>
          <w:highlight w:val="none"/>
          <w14:textFill>
            <w14:solidFill>
              <w14:schemeClr w14:val="tx1"/>
            </w14:solidFill>
          </w14:textFill>
        </w:rPr>
        <w:t xml:space="preserve">本项目专门面向中小企业采购，不再执行价格评审优惠的扶持政策。</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二、评审内容：</w:t>
      </w:r>
      <w:r/>
    </w:p>
    <w:tbl>
      <w:tblPr>
        <w:tblStyle w:val="1141"/>
        <w:tblW w:w="0" w:type="auto"/>
        <w:tblInd w:w="-3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961"/>
        <w:gridCol w:w="2693"/>
        <w:gridCol w:w="1134"/>
      </w:tblGrid>
      <w:tr>
        <w:trPr>
          <w:trHeight w:val="104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评审内容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是否合格（是/否）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3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谈判供应商的资格条件是否符合谈判文件要求；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本次采购的服务数量、服务要求的符合性；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56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服务时间、付款方式、</w:t>
            </w:r>
            <w:r>
              <w:rPr>
                <w:rFonts w:hint="eastAsia" w:ascii="宋体" w:hAnsi="宋体" w:eastAsia="宋体" w:cs="宋体"/>
                <w:color w:val="000000" w:themeColor="text1"/>
                <w:sz w:val="21"/>
                <w:szCs w:val="21"/>
                <w:highlight w:val="none"/>
                <w14:textFill>
                  <w14:solidFill>
                    <w14:schemeClr w14:val="tx1"/>
                  </w14:solidFill>
                </w14:textFill>
              </w:rPr>
              <w:t xml:space="preserve">合同履行期限</w:t>
            </w:r>
            <w:r>
              <w:rPr>
                <w:rFonts w:ascii="宋体" w:hAnsi="宋体" w:eastAsia="宋体" w:cs="宋体"/>
                <w:color w:val="000000" w:themeColor="text1"/>
                <w:sz w:val="21"/>
                <w:szCs w:val="21"/>
                <w:highlight w:val="none"/>
                <w14:textFill>
                  <w14:solidFill>
                    <w14:schemeClr w14:val="tx1"/>
                  </w14:solidFill>
                </w14:textFill>
              </w:rPr>
              <w:t xml:space="preserve">等承诺；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谈判文件所要求的实质性条款及其他条款。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spacing w:before="0" w:after="0" w:line="57" w:lineRule="atLeas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bl>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响应单位：（单位盖章）</w:t>
      </w:r>
      <w:r>
        <w:rPr>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法定代表人或代理人：（签字或盖章）      年     月     日        </w:t>
      </w:r>
      <w:r/>
    </w:p>
    <w:p>
      <w:pPr>
        <w:pStyle w:val="1291"/>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r/>
      <w:bookmarkStart w:id="33" w:name="_Toc29010"/>
      <w:r/>
      <w:bookmarkStart w:id="34" w:name="_Toc26216"/>
      <w:r/>
      <w:bookmarkStart w:id="35" w:name="_Toc7341"/>
      <w:r/>
      <w:bookmarkStart w:id="36" w:name="_Toc1036"/>
      <w:r/>
      <w:r/>
    </w:p>
    <w:p>
      <w:pPr>
        <w:pStyle w:val="1291"/>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第六章  附件（格式）</w:t>
      </w:r>
      <w:bookmarkEnd w:id="33"/>
      <w:r/>
      <w:bookmarkEnd w:id="34"/>
      <w:r/>
      <w:bookmarkEnd w:id="35"/>
      <w:r/>
      <w:bookmarkEnd w:id="36"/>
      <w:r/>
      <w:r/>
    </w:p>
    <w:p>
      <w:pPr>
        <w:pStyle w:val="1382"/>
        <w:jc w:val="both"/>
        <w:rPr>
          <w:rFonts w:hint="eastAsia" w:ascii="宋体" w:hAnsi="宋体" w:cs="宋体"/>
          <w:bCs w:val="0"/>
          <w:color w:val="000000" w:themeColor="text1"/>
          <w:sz w:val="21"/>
          <w:szCs w:val="21"/>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格式1.</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谈判</w:t>
      </w:r>
      <w:r>
        <w:rPr>
          <w:rFonts w:hint="eastAsia" w:ascii="宋体" w:hAnsi="宋体" w:eastAsia="宋体" w:cs="宋体"/>
          <w:b/>
          <w:color w:val="000000" w:themeColor="text1"/>
          <w:sz w:val="21"/>
          <w:szCs w:val="21"/>
          <w:highlight w:val="none"/>
          <w14:textFill>
            <w14:solidFill>
              <w14:schemeClr w14:val="tx1"/>
            </w14:solidFill>
          </w14:textFill>
        </w:rPr>
        <w:t xml:space="preserve">响应函</w:t>
      </w:r>
      <w:r/>
    </w:p>
    <w:p>
      <w:pPr>
        <w:pStyle w:val="134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苏州汇顺项目管理咨询有限公司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342"/>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号谈判邀请函，经仔细阅读和研究，我们决定参加该次谈判活动。</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1、如果我们的谈判响应文件被接受，我们将严格履行采购文件中规定的每一项要求，按期、按质、按量履行合同的义务。</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2、我们已详细审查全部采购文件，包括更正公告（如有）。我们完全理解并同意放弃对这方面有不明及误解的权力。</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3、我们同意按采购文件中的规定，本谈判响应文件的有效期限为响应文件提交截止之日起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九</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十</w:t>
      </w:r>
      <w:r>
        <w:rPr>
          <w:rFonts w:hint="eastAsia" w:ascii="宋体" w:hAnsi="宋体" w:eastAsia="宋体" w:cs="宋体"/>
          <w:color w:val="000000" w:themeColor="text1"/>
          <w:sz w:val="21"/>
          <w:szCs w:val="21"/>
          <w:highlight w:val="none"/>
          <w14:textFill>
            <w14:solidFill>
              <w14:schemeClr w14:val="tx1"/>
            </w14:solidFill>
          </w14:textFill>
        </w:rPr>
        <w:t xml:space="preserve">（日历日）。</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4、我们愿意提供谈判采购单位在采购文件中要求的所有资料。</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5、我们愿意遵守采购文件中所列的收费标准。</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6、我们承诺该谈判响应文件在谈判开始后的全过程中保持有效，不作任何更改和变动。</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7、我们承诺我公司符合谈判文件谈判供应商须知中“合格谈判供应商的资格条件”的要求，若与真实情况不符，本公司愿意承担由此而产生的一切后果。</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8、我们声明：我们在参加本次政府采购活动前3年内在经营活动中没有重大违法记录。</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9、如果我们成交，我们愿意按采购文件的规定支付代理服务费；</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10、综合说明：</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10.1伴随服务及配合措施；            </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10.2要求采购方提供的配合；</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10.3对采购文件有不同意见的偏离说明； </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10.4其他说明：所有有关谈判文件的函电，请按下列地址联系。</w:t>
      </w:r>
      <w:r/>
    </w:p>
    <w:p>
      <w:pPr>
        <w:pStyle w:val="1412"/>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412"/>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pStyle w:val="1412"/>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pStyle w:val="1412"/>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pStyle w:val="1769"/>
        <w:ind w:right="-11" w:firstLine="480"/>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framePr w:wrap="auto"/>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17"/>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08"/>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08"/>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08"/>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08"/>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108"/>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格式2.</w:t>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（供应商）法人委托书</w:t>
      </w:r>
      <w:r/>
    </w:p>
    <w:p>
      <w:pPr>
        <w:ind w:firstLine="425"/>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授权委托书</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5"/>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本授权委托书声明：  我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（姓名）系</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（供应商名称）的法定代表人，现授权委托</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单位名称）的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（姓名）为我公司代理人，以本公司的名义参加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公司组织实施的编号为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代理人无转委托权。特此委托。</w:t>
      </w:r>
      <w:r/>
    </w:p>
    <w:p>
      <w:pPr>
        <w:ind w:firstLine="425"/>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法定代表人（投资人）：（签字或签章）</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3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日期：     年    月     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2"/>
        <w:ind w:left="567" w:hanging="567"/>
        <w:spacing w:before="0" w:after="0" w:line="360" w:lineRule="auto"/>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Cs w:val="0"/>
          <w:color w:val="000000" w:themeColor="text1"/>
          <w:sz w:val="21"/>
          <w:szCs w:val="21"/>
          <w:highlight w:val="none"/>
          <w:lang w:val="zh-CN"/>
          <w14:textFill>
            <w14:solidFill>
              <w14:schemeClr w14:val="tx1"/>
            </w14:solidFill>
          </w14:textFill>
        </w:rPr>
        <w:t xml:space="preserve">格式3.</w:t>
      </w:r>
      <w:r/>
    </w:p>
    <w:p>
      <w:pPr>
        <w:pStyle w:val="1292"/>
        <w:ind w:left="567" w:hanging="567"/>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开标一览表</w:t>
      </w:r>
      <w:r/>
    </w:p>
    <w:p>
      <w:pPr>
        <w:pStyle w:val="129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开标一览表（第一次报价）</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1107"/>
        <w:tblpPr w:horzAnchor="page" w:tblpXSpec="center" w:vertAnchor="text" w:tblpY="340" w:leftFromText="180" w:topFromText="0" w:rightFromText="180" w:bottomFromText="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707"/>
        <w:gridCol w:w="1150"/>
        <w:gridCol w:w="1333"/>
        <w:gridCol w:w="1734"/>
        <w:gridCol w:w="247"/>
        <w:gridCol w:w="2688"/>
        <w:gridCol w:w="695"/>
      </w:tblGrid>
      <w:tr>
        <w:trPr>
          <w:cantSplit/>
          <w:jc w:val="center"/>
          <w:trHeight w:val="602"/>
        </w:trPr>
        <w:tc>
          <w:tcPr>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70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合同履行期限</w:t>
            </w:r>
            <w:r/>
          </w:p>
        </w:tc>
        <w:tc>
          <w:tcPr>
            <w:tcW w:w="11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报价（元）（日常打捞费用）</w:t>
            </w:r>
            <w:r/>
          </w:p>
        </w:tc>
        <w:tc>
          <w:tcPr>
            <w:tcW w:w="13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7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蓝藻应急打捞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gridSpan w:val="3"/>
            <w:tcW w:w="36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cantSplit/>
          <w:jc w:val="center"/>
          <w:trHeight w:val="4419" w:hRule="exact"/>
        </w:trPr>
        <w:tc>
          <w:tcPr>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1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7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gridSpan w:val="3"/>
            <w:tcW w:w="363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蓝藻应急打捞</w:t>
            </w:r>
            <w:r>
              <w:rPr>
                <w:rFonts w:hint="eastAsia" w:ascii="宋体" w:hAnsi="宋体" w:eastAsia="宋体" w:cs="宋体"/>
                <w:b/>
                <w:bCs/>
                <w:color w:val="000000" w:themeColor="text1"/>
                <w:sz w:val="21"/>
                <w:szCs w:val="21"/>
                <w:highlight w:val="none"/>
                <w14:textFill>
                  <w14:solidFill>
                    <w14:schemeClr w14:val="tx1"/>
                  </w14:solidFill>
                </w14:textFill>
              </w:rPr>
              <w:t xml:space="preserve">费用</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b/>
                <w:bCs/>
                <w:color w:val="000000" w:themeColor="text1"/>
                <w:sz w:val="21"/>
                <w:szCs w:val="21"/>
                <w:highlight w:val="none"/>
                <w14:textFill>
                  <w14:solidFill>
                    <w14:schemeClr w14:val="tx1"/>
                  </w14:solidFill>
                </w14:textFill>
              </w:rPr>
              <w:t xml:space="preserve">按照采购限定价格填写，不</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作</w:t>
            </w:r>
            <w:r>
              <w:rPr>
                <w:rFonts w:hint="eastAsia" w:ascii="宋体" w:hAnsi="宋体" w:eastAsia="宋体" w:cs="宋体"/>
                <w:b/>
                <w:bCs/>
                <w:color w:val="000000" w:themeColor="text1"/>
                <w:sz w:val="21"/>
                <w:szCs w:val="21"/>
                <w:highlight w:val="none"/>
                <w14:textFill>
                  <w14:solidFill>
                    <w14:schemeClr w14:val="tx1"/>
                  </w14:solidFill>
                </w14:textFill>
              </w:rPr>
              <w:t xml:space="preserve">竞争。</w:t>
            </w:r>
            <w:r/>
          </w:p>
          <w:p>
            <w:pPr>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应急打捞新增</w:t>
            </w:r>
            <w:r>
              <w:rPr>
                <w:rFonts w:hint="eastAsia" w:ascii="宋体" w:hAnsi="宋体" w:eastAsia="宋体" w:cs="宋体"/>
                <w:b/>
                <w:bCs/>
                <w:color w:val="000000" w:themeColor="text1"/>
                <w:sz w:val="21"/>
                <w:szCs w:val="21"/>
                <w:highlight w:val="none"/>
                <w14:textFill>
                  <w14:solidFill>
                    <w14:schemeClr w14:val="tx1"/>
                  </w14:solidFill>
                </w14:textFill>
              </w:rPr>
              <w:t xml:space="preserve">人员与设备的数量</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1"/>
                <w:szCs w:val="21"/>
                <w:highlight w:val="none"/>
                <w14:textFill>
                  <w14:solidFill>
                    <w14:schemeClr w14:val="tx1"/>
                  </w14:solidFill>
                </w14:textFill>
              </w:rPr>
              <w:t xml:space="preserve">具体支出，将严格依据事件的实际监测情况</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，根据采购人要求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执行</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最终的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价格支出</w:t>
            </w:r>
            <w:r>
              <w:rPr>
                <w:rFonts w:hint="eastAsia" w:ascii="宋体" w:hAnsi="宋体" w:eastAsia="宋体" w:cs="宋体"/>
                <w:b/>
                <w:bCs/>
                <w:color w:val="000000" w:themeColor="text1"/>
                <w:sz w:val="21"/>
                <w:szCs w:val="21"/>
                <w:highlight w:val="none"/>
                <w14:textFill>
                  <w14:solidFill>
                    <w14:schemeClr w14:val="tx1"/>
                  </w14:solidFill>
                </w14:textFill>
              </w:rPr>
              <w:t xml:space="preserve">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参照下列分项报价表中的价格</w:t>
            </w:r>
            <w:r>
              <w:rPr>
                <w:rFonts w:hint="eastAsia" w:ascii="宋体" w:hAnsi="宋体" w:eastAsia="宋体" w:cs="宋体"/>
                <w:b/>
                <w:bCs/>
                <w:color w:val="000000" w:themeColor="text1"/>
                <w:sz w:val="21"/>
                <w:szCs w:val="21"/>
                <w:highlight w:val="none"/>
                <w14:textFill>
                  <w14:solidFill>
                    <w14:schemeClr w14:val="tx1"/>
                  </w14:solidFill>
                </w14:textFill>
              </w:rPr>
              <w:t xml:space="preserve">并以实际发生的数量作为结算依据</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由</w:t>
            </w:r>
            <w:r>
              <w:rPr>
                <w:rFonts w:hint="eastAsia" w:ascii="宋体" w:hAnsi="宋体" w:eastAsia="宋体" w:cs="宋体"/>
                <w:b/>
                <w:bCs/>
                <w:color w:val="000000" w:themeColor="text1"/>
                <w:sz w:val="21"/>
                <w:szCs w:val="21"/>
                <w:highlight w:val="none"/>
                <w14:textFill>
                  <w14:solidFill>
                    <w14:schemeClr w14:val="tx1"/>
                  </w14:solidFill>
                </w14:textFill>
              </w:rPr>
              <w:t xml:space="preserve">双方共同确认后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支付</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cantSplit/>
          <w:jc w:val="center"/>
          <w:trHeight w:val="926" w:hRule="exact"/>
        </w:trPr>
        <w:tc>
          <w:tcPr>
            <w:gridSpan w:val="6"/>
            <w:tcW w:w="58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谈判响应总报价（元）（人民币大写）：                 小写￥：</w:t>
            </w:r>
            <w:r/>
          </w:p>
        </w:tc>
        <w:tc>
          <w:tcPr>
            <w:tcW w:w="26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注：1.日常打捞费用最高限价98.2810万元，蓝藻围隔维修更换费用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5万元；应急打捞费用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35万元，超出最高限价的属于无效报价。</w:t>
      </w:r>
      <w:r/>
    </w:p>
    <w:p>
      <w:pPr>
        <w:ind w:firstLine="420"/>
        <w:spacing w:line="360" w:lineRule="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2.应急打捞费用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人最后实际支出最高为供应商应急打捞部分的报价，最低为视蓝藻暴发情况具体增加人数及设备数量为准，单价参照下列谈判响应分项报价表（一）——人员费用，谈判响应分项报价表（二）——设备费用，谈判响应分项报价表（三）——其他费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（含蓝藻围隔维修更换费用、应急打捞费用）。</w:t>
      </w:r>
      <w:r/>
    </w:p>
    <w:p>
      <w:pPr>
        <w:pStyle w:val="1108"/>
        <w:ind w:left="0" w:firstLine="420"/>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蓝藻围隔维修更换费用</w:t>
      </w:r>
      <w:r>
        <w:rPr>
          <w:rFonts w:hint="eastAsia"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采购人最后实际支出最高为供应商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部分的报价，最低为视</w:t>
      </w: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实际</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情况</w:t>
      </w: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以</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具体数量为准，单价参照下列谈判响应分项报价表（三）</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——其他费用（含蓝藻围隔维修更换费用、应急打捞费用）。</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pStyle w:val="1412"/>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7" w:name="_Toc293925511"/>
      <w:r>
        <w:rPr>
          <w:rFonts w:hint="eastAsia" w:ascii="宋体" w:hAnsi="宋体" w:eastAsia="宋体" w:cs="宋体"/>
          <w:b/>
          <w:bCs/>
          <w:color w:val="000000" w:themeColor="text1"/>
          <w:sz w:val="21"/>
          <w:szCs w:val="21"/>
          <w:highlight w:val="none"/>
          <w14:textFill>
            <w14:solidFill>
              <w14:schemeClr w14:val="tx1"/>
            </w14:solidFill>
          </w14:textFill>
        </w:rPr>
        <w:t xml:space="preserve">格式4.</w:t>
      </w:r>
      <w:bookmarkEnd w:id="37"/>
      <w:r/>
      <w:r/>
    </w:p>
    <w:p>
      <w:pP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highlight w:val="none"/>
          <w14:textFill>
            <w14:solidFill>
              <w14:schemeClr w14:val="tx1"/>
            </w14:solidFill>
          </w14:textFill>
        </w:rPr>
        <w:t xml:space="preserve">响应报价分析表</w:t>
      </w:r>
      <w:r/>
    </w:p>
    <w:p>
      <w:pPr>
        <w:pStyle w:val="1412"/>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谈判响应分项报价表</w:t>
      </w:r>
      <w:r/>
    </w:p>
    <w:p>
      <w:pPr>
        <w:pStyle w:val="1412"/>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51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说明：谈判响应分项报价表（一）——人员费用+谈判响应分项报价表（二）——设备费用+谈判响应分项报价表（三）——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其他费用（含蓝藻围隔维修更换费用、应急打捞费用）的</w:t>
      </w:r>
      <w:r>
        <w:rPr>
          <w:rFonts w:hint="eastAsia" w:ascii="宋体" w:hAnsi="宋体" w:eastAsia="宋体" w:cs="宋体"/>
          <w:b/>
          <w:color w:val="000000" w:themeColor="text1"/>
          <w:sz w:val="21"/>
          <w:szCs w:val="21"/>
          <w:highlight w:val="none"/>
          <w14:textFill>
            <w14:solidFill>
              <w14:schemeClr w14:val="tx1"/>
            </w14:solidFill>
          </w14:textFill>
        </w:rPr>
        <w:t xml:space="preserve">合计金额应与谈判响应报价表中谈判响应总报价金额一致。</w:t>
      </w:r>
      <w:r/>
    </w:p>
    <w:p>
      <w:pPr>
        <w:pStyle w:val="1512"/>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谈判响应分项报价表（一）——人员费用</w:t>
      </w:r>
      <w:r/>
    </w:p>
    <w:p>
      <w:pPr>
        <w:jc w:val="cente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                                           项目编号：</w:t>
      </w:r>
      <w:r/>
    </w:p>
    <w:tbl>
      <w:tblPr>
        <w:tblStyle w:val="1107"/>
        <w:tblpPr w:horzAnchor="page" w:tblpX="809" w:vertAnchor="text" w:tblpY="750" w:leftFromText="180" w:topFromText="0" w:rightFromText="180" w:bottomFromText="0"/>
        <w:tblW w:w="48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422"/>
        <w:gridCol w:w="562"/>
        <w:gridCol w:w="911"/>
        <w:gridCol w:w="919"/>
        <w:gridCol w:w="885"/>
        <w:gridCol w:w="794"/>
        <w:gridCol w:w="993"/>
        <w:gridCol w:w="1066"/>
        <w:gridCol w:w="1256"/>
      </w:tblGrid>
      <w:tr>
        <w:trPr>
          <w:trHeight w:val="1552"/>
        </w:trPr>
        <w:tc>
          <w:tcPr>
            <w:tcW w:w="12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岗位</w:t>
            </w:r>
            <w:r/>
          </w:p>
        </w:tc>
        <w:tc>
          <w:tcPr>
            <w:tcW w:w="422"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A</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量</w:t>
            </w:r>
            <w:r/>
          </w:p>
        </w:tc>
        <w:tc>
          <w:tcPr>
            <w:tcW w:w="562"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B</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服务月数</w:t>
            </w:r>
            <w:r/>
          </w:p>
        </w:tc>
        <w:tc>
          <w:tcPr>
            <w:tcW w:w="911" w:type="dxa"/>
            <w:vAlign w:val="top"/>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C</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基本工资（元/月）</w:t>
            </w:r>
            <w:r/>
          </w:p>
        </w:tc>
        <w:tc>
          <w:tcPr>
            <w:tcW w:w="919" w:type="dxa"/>
            <w:vAlign w:val="top"/>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D</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社保</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（元/月）</w:t>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E</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意外险（元/年）</w:t>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F</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高温费(元/年）</w:t>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G</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加班费（国假日）总计</w:t>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H</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加班费（双休日）总计</w:t>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服务期总计费用=（（C+D）*B+E+F+G+H）*A</w:t>
            </w:r>
            <w:r/>
          </w:p>
        </w:tc>
      </w:tr>
      <w:tr>
        <w:trPr>
          <w:trHeight w:val="395"/>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项目负责人</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781"/>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日常专职</w:t>
            </w:r>
            <w:r/>
          </w:p>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巡查员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781"/>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机动船驾驶打捞人员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1552"/>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日常蓝藻</w:t>
            </w:r>
            <w:r/>
          </w:p>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（水草）作业人员非超龄人员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395"/>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运输车驾驶员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404"/>
        </w:trPr>
        <w:tc>
          <w:tcPr>
            <w:tcW w:w="1266" w:type="dxa"/>
            <w:vAlign w:val="top"/>
            <w:textDirection w:val="lrTb"/>
            <w:noWrap w:val="false"/>
          </w:tcPr>
          <w:p>
            <w:pPr>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人员费用合计</w:t>
            </w:r>
            <w:r/>
          </w:p>
        </w:tc>
        <w:tc>
          <w:tcPr>
            <w:gridSpan w:val="9"/>
            <w:tcW w:w="7808" w:type="dxa"/>
            <w:vAlign w:val="center"/>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bl>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szCs w:val="21"/>
          <w:highlight w:val="none"/>
          <w14:textFill>
            <w14:solidFill>
              <w14:schemeClr w14:val="tx1"/>
            </w14:solidFill>
          </w14:textFill>
        </w:rPr>
        <w:t xml:space="preserve">》及苏州市的有关规定，并支付工资（充分考虑本地区最低工资标准）、国假加班费和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缴纳</w:t>
      </w:r>
      <w:r>
        <w:rPr>
          <w:rFonts w:hint="eastAsia" w:ascii="宋体" w:hAnsi="宋体" w:eastAsia="宋体" w:cs="宋体"/>
          <w:color w:val="000000" w:themeColor="text1"/>
          <w:sz w:val="21"/>
          <w:szCs w:val="21"/>
          <w:highlight w:val="none"/>
          <w14:textFill>
            <w14:solidFill>
              <w14:schemeClr w14:val="tx1"/>
            </w14:solidFill>
          </w14:textFill>
        </w:rPr>
        <w:t xml:space="preserve">正常的社会保险，加班费、法定节假日的加班费、高温费等按国家有关规定费用一并包含在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价中。如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人力资源和社会保障局</w:t>
      </w:r>
      <w:r>
        <w:rPr>
          <w:rFonts w:hint="eastAsia" w:ascii="宋体" w:hAnsi="宋体" w:eastAsia="宋体" w:cs="宋体"/>
          <w:color w:val="000000" w:themeColor="text1"/>
          <w:sz w:val="21"/>
          <w:szCs w:val="21"/>
          <w:highlight w:val="none"/>
          <w14:textFill>
            <w14:solidFill>
              <w14:schemeClr w14:val="tx1"/>
            </w14:solidFill>
          </w14:textFill>
        </w:rPr>
        <w:t xml:space="preserve">的最低工资标准调整，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的人员工资须根据政策的变化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进行</w:t>
      </w:r>
      <w:r>
        <w:rPr>
          <w:rFonts w:hint="eastAsia" w:ascii="宋体" w:hAnsi="宋体" w:eastAsia="宋体" w:cs="宋体"/>
          <w:color w:val="000000" w:themeColor="text1"/>
          <w:sz w:val="21"/>
          <w:szCs w:val="21"/>
          <w:highlight w:val="none"/>
          <w14:textFill>
            <w14:solidFill>
              <w14:schemeClr w14:val="tx1"/>
            </w14:solidFill>
          </w14:textFill>
        </w:rPr>
        <w:t xml:space="preserve">调整，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后合同金额不会因政策的调整而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改变</w:t>
      </w:r>
      <w:r>
        <w:rPr>
          <w:rFonts w:hint="eastAsia" w:ascii="宋体" w:hAnsi="宋体" w:eastAsia="宋体" w:cs="宋体"/>
          <w:color w:val="000000" w:themeColor="text1"/>
          <w:sz w:val="21"/>
          <w:szCs w:val="21"/>
          <w:highlight w:val="none"/>
          <w14:textFill>
            <w14:solidFill>
              <w14:schemeClr w14:val="tx1"/>
            </w14:solidFill>
          </w14:textFill>
        </w:rPr>
        <w:t xml:space="preserve">，采购方支付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金额外不再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承担其他任何</w:t>
      </w:r>
      <w:r>
        <w:rPr>
          <w:rFonts w:hint="eastAsia" w:ascii="宋体" w:hAnsi="宋体" w:eastAsia="宋体" w:cs="宋体"/>
          <w:color w:val="000000" w:themeColor="text1"/>
          <w:sz w:val="21"/>
          <w:szCs w:val="21"/>
          <w:highlight w:val="none"/>
          <w14:textFill>
            <w14:solidFill>
              <w14:schemeClr w14:val="tx1"/>
            </w14:solidFill>
          </w14:textFill>
        </w:rPr>
        <w:t xml:space="preserve">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服务人员的薪金、福利、休假日补贴等由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付给，与采购方无关。</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（1）投标报价明细表中人员工资</w:t>
      </w:r>
      <w:r>
        <w:rPr>
          <w:rFonts w:hint="eastAsia" w:ascii="宋体" w:hAnsi="宋体" w:eastAsia="宋体" w:cs="宋体"/>
          <w:bCs/>
          <w:color w:val="000000" w:themeColor="text1"/>
          <w:sz w:val="21"/>
          <w:szCs w:val="21"/>
          <w:highlight w:val="none"/>
          <w14:textFill>
            <w14:solidFill>
              <w14:schemeClr w14:val="tx1"/>
            </w14:solidFill>
          </w14:textFill>
        </w:rPr>
        <w:t xml:space="preserve">不得低于苏州市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吴江</w:t>
      </w:r>
      <w:r>
        <w:rPr>
          <w:rFonts w:hint="eastAsia" w:ascii="宋体" w:hAnsi="宋体" w:eastAsia="宋体" w:cs="宋体"/>
          <w:bCs/>
          <w:color w:val="000000" w:themeColor="text1"/>
          <w:sz w:val="21"/>
          <w:szCs w:val="21"/>
          <w:highlight w:val="none"/>
          <w14:textFill>
            <w14:solidFill>
              <w14:schemeClr w14:val="tx1"/>
            </w14:solidFill>
          </w14:textFill>
        </w:rPr>
        <w:t xml:space="preserve">区目前人均最低工资标准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strike/>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必须为所有非超龄人员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缴纳人力资源和社会保障局</w:t>
      </w:r>
      <w:r>
        <w:rPr>
          <w:rFonts w:hint="eastAsia" w:ascii="宋体" w:hAnsi="宋体" w:eastAsia="宋体" w:cs="宋体"/>
          <w:color w:val="000000" w:themeColor="text1"/>
          <w:sz w:val="21"/>
          <w:szCs w:val="21"/>
          <w:highlight w:val="none"/>
          <w14:textFill>
            <w14:solidFill>
              <w14:schemeClr w14:val="tx1"/>
            </w14:solidFill>
          </w14:textFill>
        </w:rPr>
        <w:t xml:space="preserve">的社保费，</w:t>
      </w:r>
      <w:r>
        <w:rPr>
          <w:rFonts w:hint="eastAsia" w:ascii="宋体" w:hAnsi="宋体" w:eastAsia="宋体" w:cs="宋体"/>
          <w:bCs/>
          <w:color w:val="000000" w:themeColor="text1"/>
          <w:sz w:val="21"/>
          <w:szCs w:val="21"/>
          <w:highlight w:val="none"/>
          <w14:textFill>
            <w14:solidFill>
              <w14:schemeClr w14:val="tx1"/>
            </w14:solidFill>
          </w14:textFill>
        </w:rPr>
        <w:t xml:space="preserve">本项目所有非超龄人员须缴纳社保，社保标准必须符合国家相关政策规定。</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（3）所有人员高温费每年每人不得低于1200元。</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（4）非超龄人员加班工资为：双休日双倍工资、国假三倍工资（单倍工资计算基数为：月工资,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2660</w:t>
      </w:r>
      <w:r>
        <w:rPr>
          <w:rFonts w:hint="eastAsia" w:ascii="宋体" w:hAnsi="宋体" w:eastAsia="宋体" w:cs="宋体"/>
          <w:color w:val="000000" w:themeColor="text1"/>
          <w:sz w:val="21"/>
          <w:szCs w:val="21"/>
          <w:highlight w:val="none"/>
          <w14:textFill>
            <w14:solidFill>
              <w14:schemeClr w14:val="tx1"/>
            </w14:solidFill>
          </w14:textFill>
        </w:rPr>
        <w:t xml:space="preserve">/21.75天）；双休每年为52周，国假每年为1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天。</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必须为所有作业人员购买人身意外险，一切安全责任均由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单位负责。</w:t>
      </w:r>
      <w:r/>
    </w:p>
    <w:p>
      <w:pPr>
        <w:pStyle w:val="139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总价应包括但不限于完成项目工作中所需的所有费用，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格在合同实施期间不因市场变化因素而变动。</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（7）其他费用，如不可预见费用由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自行考虑</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p>
    <w:p>
      <w:pPr>
        <w:ind w:firstLine="24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注：各谈判响应单位可参照上述格式自制《谈判响应报价分析表》投标。</w:t>
      </w:r>
      <w:r/>
    </w:p>
    <w:p>
      <w:pPr>
        <w:pStyle w:val="1317"/>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512"/>
        <w:jc w:val="center"/>
        <w:pageBreakBefore/>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谈判响应分项报价表（二）————设备费用</w:t>
      </w:r>
      <w:r/>
    </w:p>
    <w:p>
      <w:pPr>
        <w:pStyle w:val="1317"/>
        <w:ind w:firstLine="0"/>
        <w:spacing w:line="440" w:lineRule="exact"/>
        <w:tabs>
          <w:tab w:val="left" w:pos="702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rPr>
          <w:rFonts w:hint="eastAsia" w:ascii="宋体" w:hAnsi="宋体" w:eastAsia="宋体" w:cs="宋体"/>
          <w:b w:val="0"/>
          <w:bCs/>
          <w:color w:val="000000" w:themeColor="text1"/>
          <w:sz w:val="21"/>
          <w:szCs w:val="21"/>
          <w:highlight w:val="none"/>
          <w14:textFill>
            <w14:solidFill>
              <w14:schemeClr w14:val="tx1"/>
            </w14:solidFill>
          </w14:textFill>
        </w:rPr>
        <w:t xml:space="preserve">招标编号：</w:t>
      </w:r>
      <w:r/>
    </w:p>
    <w:tbl>
      <w:tblPr>
        <w:tblStyle w:val="1387"/>
        <w:tblW w:w="9980"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91"/>
        <w:gridCol w:w="827"/>
        <w:gridCol w:w="1322"/>
        <w:gridCol w:w="667"/>
        <w:gridCol w:w="4854"/>
      </w:tblGrid>
      <w:tr>
        <w:trPr>
          <w:trHeight w:val="510"/>
        </w:trPr>
        <w:tc>
          <w:tcPr>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79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82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（辆）</w:t>
            </w:r>
            <w:r/>
          </w:p>
        </w:tc>
        <w:tc>
          <w:tcPr>
            <w:tcW w:w="132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综合单价</w:t>
            </w:r>
            <w:r/>
          </w:p>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（元每辆/艘/套</w:t>
            </w:r>
            <w:r>
              <w:rPr>
                <w:rFonts w:hint="eastAsia" w:ascii="宋体" w:hAnsi="宋体" w:eastAsia="宋体" w:cs="宋体"/>
                <w:bCs/>
                <w:color w:val="000000" w:themeColor="text1"/>
                <w:sz w:val="21"/>
                <w:szCs w:val="21"/>
                <w:highlight w:val="none"/>
                <w14:textFill>
                  <w14:solidFill>
                    <w14:schemeClr w14:val="tx1"/>
                  </w14:solidFill>
                </w14:textFill>
              </w:rPr>
              <w:t xml:space="preserve">·年）</w:t>
            </w:r>
            <w:r/>
          </w:p>
        </w:tc>
        <w:tc>
          <w:tcPr>
            <w:tcW w:w="6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w:t>
            </w:r>
            <w:r/>
          </w:p>
        </w:tc>
        <w:tc>
          <w:tcPr>
            <w:tcW w:w="485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1014"/>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20吨以上蓝藻(水草)运输船</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4艘</w:t>
            </w:r>
            <w:r/>
          </w:p>
        </w:tc>
        <w:tc>
          <w:tcPr>
            <w:tcW w:w="1322"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1385"/>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机动打捞船(中小型)</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艘</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蓝藻分离船</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1艘</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有合格的船舶检验证书及船舶登记证书，可进入航道航行。蓝藻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暴发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期间，采购人有权要求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确保船只配置齐全并使用到位。燃油费、维修保养费由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滚动式吸藻船</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1艘</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由采购单位提供，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进行运行操作及维保(维修保养费、检测费、燃油费等由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 </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吸藻运输汽车</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有合格的车辆检验证书和车辆登记证书(燃油费、维修保养费等由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水草(漂浮物)运输汽车</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巡查车辆</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trHeight w:val="911"/>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1台</w:t>
            </w:r>
            <w:r/>
          </w:p>
        </w:tc>
        <w:tc>
          <w:tcPr>
            <w:tcW w:w="1322"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gridSpan w:val="3"/>
            <w:tcW w:w="3137"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设备费用合计</w:t>
            </w:r>
            <w:r/>
          </w:p>
        </w:tc>
        <w:tc>
          <w:tcPr>
            <w:gridSpan w:val="3"/>
            <w:tcW w:w="684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rPr>
          <w:rFonts w:hint="eastAsia" w:ascii="宋体" w:hAnsi="宋体" w:eastAsia="宋体" w:cs="宋体"/>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谈判响应分项报价表（三）——其他费用</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（含蓝藻围隔维修更换费用、应急打捞费用）</w:t>
      </w:r>
      <w:r/>
    </w:p>
    <w:p>
      <w:pPr>
        <w:pStyle w:val="151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pStyle w:val="1512"/>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招标编号：                          </w:t>
      </w:r>
      <w:r/>
    </w:p>
    <w:tbl>
      <w:tblPr>
        <w:tblStyle w:val="1107"/>
        <w:tblW w:w="974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12"/>
        <w:gridCol w:w="771"/>
        <w:gridCol w:w="667"/>
        <w:gridCol w:w="1317"/>
        <w:gridCol w:w="1516"/>
        <w:gridCol w:w="3265"/>
      </w:tblGrid>
      <w:tr>
        <w:trPr>
          <w:trHeight w:val="53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条目</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备注</w:t>
            </w:r>
            <w:r/>
          </w:p>
        </w:tc>
      </w:tr>
      <w:tr>
        <w:trPr>
          <w:trHeight w:val="79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蓝藻围隔维修更换费用</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50000.00</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50000.00</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1、PVC（2米网格），按单价275元/米结算，款式和颜色参考蓝藻围隔现场制定；</w:t>
            </w:r>
            <w:r/>
          </w:p>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2、φ50镀锌钢管壁厚3mm厚，按85元/米结算；</w:t>
            </w:r>
            <w:r/>
          </w:p>
          <w:p>
            <w:pPr>
              <w:jc w:val="left"/>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3、全长1120米</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4、此项发生的费用以</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单位确认，费用按实结算。</w:t>
            </w:r>
            <w:r/>
          </w:p>
        </w:tc>
      </w:tr>
      <w:tr>
        <w:trPr>
          <w:trHeight w:val="79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应急打捞费用</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350000.00</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350000.00</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当出现蓝藻应急情况时，如超出6人应急服务的从蓝藻应急打捞费用中列支</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发生的费用以</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单位确认，费用按实结算。</w:t>
            </w:r>
            <w:r/>
          </w:p>
        </w:tc>
      </w:tr>
      <w:tr>
        <w:trPr>
          <w:trHeight w:val="684"/>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84"/>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730"/>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合计</w:t>
            </w:r>
            <w:r/>
          </w:p>
        </w:tc>
        <w:tc>
          <w:tcPr>
            <w:gridSpan w:val="5"/>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大写：人民币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34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512"/>
        <w:ind w:firstLine="105"/>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pStyle w:val="1512"/>
        <w:ind w:firstLine="105"/>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                       </w:t>
      </w:r>
      <w:r/>
    </w:p>
    <w:p>
      <w:pPr>
        <w:pStyle w:val="1317"/>
        <w:ind w:firstLine="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pStyle w:val="134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4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pStyle w:val="1342"/>
        <w:numPr>
          <w:ilvl w:val="0"/>
          <w:numId w:val="0"/>
        </w:num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本表报价条目举例如下：劳保、损耗、办公设备、服装、税金、维护、利润等如需涉及的各项费用。不限于此，可自行添加。</w:t>
      </w:r>
      <w:r/>
    </w:p>
    <w:p>
      <w:pPr>
        <w:pStyle w:val="1342"/>
        <w:numPr>
          <w:ilvl w:val="0"/>
          <w:numId w:val="0"/>
        </w:numPr>
        <w:ind w:firstLine="42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税金（含增值税、城市维护建设税、教育税附加、地方教育税附加、企业所得税。）按照响应单位实际应缴税率计算（成交后，成交单位须按照增值税所投报税率开具发票方可结算费用）。</w:t>
      </w:r>
      <w:r/>
    </w:p>
    <w:p>
      <w:pPr>
        <w:pStyle w:val="1292"/>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color w:val="000000" w:themeColor="text1"/>
          <w:sz w:val="21"/>
          <w:szCs w:val="21"/>
          <w:highlight w:val="none"/>
          <w14:textFill>
            <w14:solidFill>
              <w14:schemeClr w14:val="tx1"/>
            </w14:solidFill>
          </w14:textFill>
        </w:rPr>
        <w:t xml:space="preserve">5.</w:t>
      </w:r>
      <w:r/>
    </w:p>
    <w:p>
      <w:pPr>
        <w:pStyle w:val="1292"/>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专职项目成员情况表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专职项目成员情况表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10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986"/>
        <w:gridCol w:w="988"/>
        <w:gridCol w:w="987"/>
        <w:gridCol w:w="988"/>
        <w:gridCol w:w="1555"/>
        <w:gridCol w:w="2260"/>
      </w:tblGrid>
      <w:tr>
        <w:trPr>
          <w:trHeight w:val="567" w:hRule="exact"/>
        </w:trPr>
        <w:tc>
          <w:tcPr>
            <w:tcW w:w="1167"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986"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98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987"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98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1555"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职称/工种</w:t>
            </w:r>
            <w:r/>
          </w:p>
        </w:tc>
        <w:tc>
          <w:tcPr>
            <w:tcW w:w="2260"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 xml:space="preserve">所担任岗位</w:t>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986"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1317"/>
        <w:ind w:firstLine="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r>
      <w:r/>
    </w:p>
    <w:p>
      <w:pPr>
        <w:pStyle w:val="1293"/>
        <w:spacing w:before="0" w:after="0" w:line="240" w:lineRule="auto"/>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sectPr>
          <w:footnotePr/>
          <w:endnotePr>
            <w:numFmt w:val="decimal"/>
          </w:endnotePr>
          <w:type w:val="nextPage"/>
          <w:pgSz w:w="11906" w:h="16838" w:orient="portrait"/>
          <w:pgMar w:top="936" w:right="1418" w:bottom="936" w:left="1418" w:header="510" w:footer="964" w:gutter="0"/>
          <w:cols w:num="1" w:sep="0" w:space="1701" w:equalWidth="1"/>
          <w:docGrid w:linePitch="360"/>
          <w:titlePg/>
        </w:sect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pStyle w:val="1293"/>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Cs w:val="0"/>
          <w:color w:val="000000" w:themeColor="text1"/>
          <w:sz w:val="21"/>
          <w:szCs w:val="21"/>
          <w:highlight w:val="none"/>
          <w14:textFill>
            <w14:solidFill>
              <w14:schemeClr w14:val="tx1"/>
            </w14:solidFill>
          </w14:textFill>
        </w:rPr>
        <w:t xml:space="preserve">6.</w:t>
      </w:r>
      <w:r/>
    </w:p>
    <w:p>
      <w:pPr>
        <w:pStyle w:val="1293"/>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服务组织计划方案</w:t>
      </w:r>
      <w:r/>
    </w:p>
    <w:p>
      <w:pPr>
        <w:jc w:val="center"/>
        <w:spacing w:line="360" w:lineRule="auto"/>
        <w:tabs>
          <w:tab w:val="left" w:pos="13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服务组织计划方案</w:t>
      </w:r>
      <w:r/>
    </w:p>
    <w:tbl>
      <w:tblPr>
        <w:tblStyle w:val="1107"/>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rHeight w:val="4041"/>
        </w:trPr>
        <w:tc>
          <w:tcPr>
            <w:tcW w:w="9060" w:type="dxa"/>
            <w:vAlign w:val="top"/>
            <w:textDirection w:val="lrTb"/>
            <w:noWrap w:val="false"/>
          </w:tcPr>
          <w:p>
            <w:pPr>
              <w:spacing w:line="360" w:lineRule="auto"/>
              <w:tabs>
                <w:tab w:val="left" w:pos="13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提示：</w:t>
            </w:r>
            <w:r/>
          </w:p>
          <w:p>
            <w:pPr>
              <w:numPr>
                <w:ilvl w:val="0"/>
                <w:numId w:val="17"/>
              </w:numPr>
              <w:ind w:left="588"/>
              <w:spacing w:line="360" w:lineRule="auto"/>
              <w:tabs>
                <w:tab w:val="left" w:pos="588"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应针对本次招标项目特点编写公司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后拟采取的组织计划，包括人员安排、时间安排、设备机具的安排，管理、达标、创优等，以及遇重大、紧急事项的应急措施等。</w:t>
            </w:r>
            <w:r/>
          </w:p>
          <w:p>
            <w:pPr>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可根据自身情况编写，本页不够可另加页附后。</w:t>
            </w:r>
            <w:r/>
          </w:p>
        </w:tc>
      </w:tr>
      <w:tr>
        <w:trPr>
          <w:trHeight w:val="6814"/>
        </w:trPr>
        <w:tc>
          <w:tcPr>
            <w:tcW w:w="9060" w:type="dxa"/>
            <w:vAlign w:val="top"/>
            <w:textDirection w:val="lrTb"/>
            <w:noWrap w:val="false"/>
          </w:tcPr>
          <w:p>
            <w:pPr>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8" w:name="gpcItem_pack_1_code_8"/>
            <w:r/>
            <w:r/>
          </w:p>
        </w:tc>
      </w:tr>
    </w:tbl>
    <w:p>
      <w:pPr>
        <w:pStyle w:val="1293"/>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6"/>
          <w:footerReference w:type="first" r:id="rId17"/>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格式7.</w:t>
      </w:r>
      <w:r/>
    </w:p>
    <w:p>
      <w:pPr>
        <w:pStyle w:val="1293"/>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专业设施设备一览表</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本项目投入专业设施设备一览表</w:t>
      </w:r>
      <w:r/>
    </w:p>
    <w:tbl>
      <w:tblPr>
        <w:tblStyle w:val="1107"/>
        <w:tblW w:w="9448"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20"/>
        <w:gridCol w:w="1698"/>
        <w:gridCol w:w="1327"/>
        <w:gridCol w:w="956"/>
        <w:gridCol w:w="2396"/>
        <w:gridCol w:w="951"/>
      </w:tblGrid>
      <w:tr>
        <w:trPr>
          <w:trHeight w:val="754"/>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设备性质（自有/租赁）</w:t>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ind w:firstLine="210"/>
        <w:jc w:val="both"/>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keepLines w:val="0"/>
        <w:keepNext w:val="0"/>
        <w:pageBreakBefore w:val="0"/>
        <w:spacing w:line="360" w:lineRule="auto"/>
        <w:widowControl/>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bookmarkEnd w:id="38"/>
      <w:r/>
      <w:r/>
    </w:p>
    <w:p>
      <w:pPr>
        <w:jc w:val="left"/>
        <w:keepLines w:val="0"/>
        <w:keepNext w:val="0"/>
        <w:pageBreakBefore w:val="0"/>
        <w:spacing w:line="360" w:lineRule="auto"/>
        <w:widowControl w:val="off"/>
        <w:tabs>
          <w:tab w:val="left" w:pos="1320" w:leader="none"/>
        </w:tabs>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w:type="default" r:id="rId18"/>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jc w:val="left"/>
        <w:keepLines w:val="0"/>
        <w:keepNext w:val="0"/>
        <w:pageBreakBefore w:val="0"/>
        <w:spacing w:line="360" w:lineRule="auto"/>
        <w:widowControl w:val="off"/>
        <w:tabs>
          <w:tab w:val="left" w:pos="13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8.</w:t>
      </w:r>
      <w:r/>
    </w:p>
    <w:p>
      <w:pPr>
        <w:jc w:val="left"/>
        <w:keepLines w:val="0"/>
        <w:keepNext w:val="0"/>
        <w:pageBreakBefore w:val="0"/>
        <w:spacing w:line="360" w:lineRule="auto"/>
        <w:widowControl w:val="off"/>
        <w:tabs>
          <w:tab w:val="left" w:pos="132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项目负责人情况一览表</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"http://www.zfcg.suzhou.gov.cn/szzfcg/Upfiles/FileAttach/cb06e59a-8da9-452b-ab98-e0e2239bb996/szch2011-n-g-006保洁招标文件c乔.doc" \l "_第三章_投标文件格式#_第三章_投标文件格式"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bookmarkStart w:id="39" w:name="_Hlt404842956"/>
      <w:r/>
      <w:bookmarkEnd w:id="39"/>
      <w:r/>
      <w:bookmarkStart w:id="40" w:name="_Toc293925515"/>
      <w:r/>
      <w:r/>
    </w:p>
    <w:p>
      <w:pPr>
        <w:pStyle w:val="1317"/>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41" w:name="_Hlt404842920"/>
      <w:r/>
      <w:bookmarkEnd w:id="41"/>
      <w:r/>
      <w:bookmarkStart w:id="42" w:name="_Hlt404842984"/>
      <w:r/>
      <w:bookmarkEnd w:id="42"/>
      <w:r/>
      <w:bookmarkStart w:id="43" w:name="_Hlt404842985"/>
      <w:r/>
      <w:bookmarkEnd w:id="43"/>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项目负责人情况一览表</w:t>
      </w:r>
      <w:r/>
    </w:p>
    <w:tbl>
      <w:tblPr>
        <w:tblStyle w:val="110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851"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p>
        </w:tc>
        <w:tc>
          <w:tcPr>
            <w:gridSpan w:val="2"/>
            <w:tcW w:w="239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3"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   别</w:t>
            </w:r>
            <w:r/>
          </w:p>
        </w:tc>
        <w:tc>
          <w:tcPr>
            <w:gridSpan w:val="2"/>
            <w:tcW w:w="3072"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2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851"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p>
        </w:tc>
        <w:tc>
          <w:tcPr>
            <w:gridSpan w:val="3"/>
            <w:tcW w:w="3477"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5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出生年月</w:t>
            </w:r>
            <w:r/>
          </w:p>
        </w:tc>
        <w:tc>
          <w:tcPr>
            <w:tcW w:w="181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w:t>
            </w:r>
            <w:r/>
          </w:p>
        </w:tc>
      </w:tr>
      <w:tr>
        <w:trPr>
          <w:trHeight w:val="645"/>
        </w:trPr>
        <w:tc>
          <w:tcPr>
            <w:tcW w:w="62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W w:w="318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gridSpan w:val="2"/>
            <w:tcW w:w="2148"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3072"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r>
      <w:tr>
        <w:trPr>
          <w:cantSplit/>
          <w:trHeight w:val="645"/>
        </w:trPr>
        <w:tc>
          <w:tcPr>
            <w:tcW w:w="62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6"/>
            <w:tcW w:w="840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从事相关服务项目工作时间：</w:t>
            </w:r>
            <w:r/>
          </w:p>
        </w:tc>
      </w:tr>
      <w:tr>
        <w:trPr>
          <w:cantSplit/>
          <w:trHeight w:val="625"/>
        </w:trPr>
        <w:tc>
          <w:tcPr>
            <w:tcW w:w="62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6"/>
            <w:tcW w:w="840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拥有的职称（后附职称证书复印件）：</w:t>
            </w:r>
            <w:r/>
          </w:p>
        </w:tc>
      </w:tr>
      <w:tr>
        <w:trPr>
          <w:cantSplit/>
          <w:trHeight w:val="1854"/>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6"/>
            <w:tcW w:w="8400"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曾获得的关于项目方面的奖励情况（后附奖励证书复印件）：</w:t>
            </w:r>
            <w:r/>
          </w:p>
        </w:tc>
      </w:tr>
      <w:tr>
        <w:trPr>
          <w:cantSplit/>
          <w:trHeight w:val="2535"/>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gridSpan w:val="6"/>
            <w:tcW w:w="8400"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负责过类似项目业绩： </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1.____________________________________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_</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______________________</w:t>
            </w:r>
            <w:r>
              <w:rPr>
                <w:rFonts w:hint="eastAsia" w:ascii="宋体" w:hAnsi="宋体" w:eastAsia="宋体" w:cs="宋体"/>
                <w:color w:val="000000" w:themeColor="text1"/>
                <w:sz w:val="21"/>
                <w:szCs w:val="21"/>
                <w:highlight w:val="none"/>
                <w:u w:val="none"/>
                <w14:textFill>
                  <w14:solidFill>
                    <w14:schemeClr w14:val="tx1"/>
                  </w14:solidFill>
                </w14:textFill>
              </w:rPr>
              <w:t xml:space="preserve">____</w:t>
            </w:r>
            <w:r>
              <w:rPr>
                <w:rFonts w:hint="eastAsia" w:ascii="宋体" w:hAnsi="宋体" w:eastAsia="宋体" w:cs="宋体"/>
                <w:color w:val="000000" w:themeColor="text1"/>
                <w:sz w:val="21"/>
                <w:szCs w:val="21"/>
                <w:highlight w:val="none"/>
                <w14:textFill>
                  <w14:solidFill>
                    <w14:schemeClr w14:val="tx1"/>
                  </w14:solidFill>
                </w14:textFill>
              </w:rPr>
              <w:t xml:space="preserve">________________</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3.__________________________________________</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844"/>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6"/>
            <w:tcW w:w="8400"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法定代表人（或授权代理人）签字或签章：</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w:t>
      </w:r>
      <w:bookmarkEnd w:id="40"/>
      <w:r/>
      <w:bookmarkStart w:id="44" w:name="_Hlt404842846"/>
      <w:r/>
      <w:bookmarkEnd w:id="44"/>
      <w:r/>
      <w:bookmarkStart w:id="45" w:name="_Hlt404842844"/>
      <w:r/>
      <w:bookmarkEnd w:id="45"/>
      <w:r/>
      <w:bookmarkStart w:id="46" w:name="_Hlt404842847"/>
      <w:r/>
      <w:bookmarkEnd w:id="46"/>
      <w:r/>
      <w:bookmarkStart w:id="47" w:name="_Hlt404842845"/>
      <w:r/>
      <w:bookmarkEnd w:id="47"/>
      <w:r/>
      <w:bookmarkStart w:id="48" w:name="_Hlt404842842"/>
      <w:r/>
      <w:bookmarkEnd w:id="48"/>
      <w:r/>
      <w:bookmarkStart w:id="49" w:name="_Hlt404842843"/>
      <w:r/>
      <w:bookmarkEnd w:id="49"/>
      <w:r/>
      <w:bookmarkStart w:id="50" w:name="_Hlt404842849"/>
      <w:r/>
      <w:bookmarkEnd w:id="50"/>
      <w:r>
        <w:rPr>
          <w:rFonts w:hint="eastAsia" w:ascii="宋体" w:hAnsi="宋体" w:eastAsia="宋体" w:cs="宋体"/>
          <w:color w:val="000000" w:themeColor="text1"/>
          <w:sz w:val="21"/>
          <w:szCs w:val="21"/>
          <w:highlight w:val="none"/>
          <w14:textFill>
            <w14:solidFill>
              <w14:schemeClr w14:val="tx1"/>
            </w14:solidFill>
          </w14:textFill>
        </w:rPr>
        <w:fldChar w:fldCharType="end"/>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sectPr>
          <w:footerReference w:type="default" r:id="rId19"/>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格式9.</w:t>
      </w:r>
      <w:r/>
    </w:p>
    <w:p>
      <w:pPr>
        <w:pStyle w:val="1293"/>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企业类似业绩业绩情况表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企业类似</w:t>
      </w:r>
      <w:r>
        <w:rPr>
          <w:rFonts w:hint="eastAsia" w:ascii="宋体" w:hAnsi="宋体" w:eastAsia="宋体" w:cs="宋体"/>
          <w:b/>
          <w:bCs/>
          <w:color w:val="000000" w:themeColor="text1"/>
          <w:sz w:val="21"/>
          <w:szCs w:val="21"/>
          <w:highlight w:val="none"/>
          <w14:textFill>
            <w14:solidFill>
              <w14:schemeClr w14:val="tx1"/>
            </w14:solidFill>
          </w14:textFill>
        </w:rPr>
        <w:t xml:space="preserve">业绩情况表</w:t>
      </w:r>
      <w:r/>
    </w:p>
    <w:tbl>
      <w:tblPr>
        <w:tblStyle w:val="11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410"/>
        <w:gridCol w:w="1349"/>
        <w:gridCol w:w="1586"/>
        <w:gridCol w:w="1345"/>
        <w:gridCol w:w="1316"/>
        <w:gridCol w:w="1094"/>
      </w:tblGrid>
      <w:tr>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合同名称</w:t>
            </w:r>
            <w:r/>
          </w:p>
        </w:tc>
        <w:tc>
          <w:tcPr>
            <w:tcW w:w="1349"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合同期</w:t>
            </w:r>
            <w:r/>
          </w:p>
        </w:tc>
        <w:tc>
          <w:tcPr>
            <w:tcW w:w="158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c>
          <w:tcPr>
            <w:tcW w:w="1345"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面积</w:t>
            </w:r>
            <w:r/>
          </w:p>
        </w:tc>
        <w:tc>
          <w:tcPr>
            <w:tcW w:w="131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金额</w:t>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sectPr>
          <w:footerReference w:type="default" r:id="rId20"/>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293"/>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格式10.</w:t>
      </w:r>
      <w:r/>
    </w:p>
    <w:p>
      <w:pPr>
        <w:pStyle w:val="1293"/>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技术部分（格式为参考，谈判响应单位可参照下述格式自制表格投标，但至少应包括</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下述格式中的内容，没有参考格式的则可根据情况自行编制）</w:t>
      </w:r>
      <w:r/>
    </w:p>
    <w:p>
      <w:pPr>
        <w:pStyle w:val="1342"/>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1.服务条款偏离表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1107"/>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服务内容</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投标要求</w:t>
            </w:r>
            <w:r/>
          </w:p>
        </w:tc>
        <w:tc>
          <w:tcPr>
            <w:tcW w:w="169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注：1、谈判响应单位应对照采购文件技术要求等要求，所投标的物（服务）与采购文件的规定有偏离的，应在此表中申明与技术要求条文的偏差和例外。</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jc w:val="left"/>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日期：年月日</w:t>
      </w: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2.商务条款偏离表</w:t>
      </w:r>
      <w:r/>
    </w:p>
    <w:p>
      <w:pPr>
        <w:pStyle w:val="1317"/>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商务条款偏离表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1107"/>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名称</w:t>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谈判文件商务要求</w:t>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响应文件响应情况</w:t>
            </w:r>
            <w:r/>
          </w:p>
        </w:tc>
        <w:tc>
          <w:tcPr>
            <w:tcW w:w="1716"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合同履行期限</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付款方式及步骤</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合同主要条款</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42"/>
        <w:jc w:val="left"/>
        <w:pageBreakBefore/>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ectPr>
          <w:footerReference w:type="default" r:id="rId21"/>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1342"/>
        <w:jc w:val="left"/>
        <w:pageBreakBefore/>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w:t>
      </w:r>
      <w:r/>
    </w:p>
    <w:tbl>
      <w:tblPr>
        <w:tblStyle w:val="110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338"/>
        <w:gridCol w:w="743"/>
        <w:gridCol w:w="743"/>
        <w:gridCol w:w="743"/>
        <w:gridCol w:w="816"/>
        <w:gridCol w:w="1038"/>
        <w:gridCol w:w="1038"/>
        <w:gridCol w:w="1038"/>
        <w:gridCol w:w="1038"/>
      </w:tblGrid>
      <w:tr>
        <w:trPr>
          <w:cantSplit/>
          <w:trHeight w:val="547"/>
        </w:trPr>
        <w:tc>
          <w:tcPr>
            <w:tcW w:w="315" w:type="dxa"/>
            <w:vAlign w:val="center"/>
            <w:textDirection w:val="lrTb"/>
            <w:noWrap w:val="false"/>
          </w:tcPr>
          <w:p>
            <w:pPr>
              <w:jc w:val="center"/>
              <w:spacing w:line="360" w:lineRule="atLeas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768"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332"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332"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400"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468"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595"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员</w:t>
            </w:r>
            <w:r>
              <w:rPr>
                <w:rFonts w:hint="eastAsia" w:ascii="宋体" w:hAnsi="宋体" w:eastAsia="宋体" w:cs="宋体"/>
                <w:color w:val="000000" w:themeColor="text1"/>
                <w:sz w:val="21"/>
                <w:szCs w:val="21"/>
                <w:highlight w:val="none"/>
                <w14:textFill>
                  <w14:solidFill>
                    <w14:schemeClr w14:val="tx1"/>
                  </w14:solidFill>
                </w14:textFill>
              </w:rPr>
              <w:t xml:space="preserve">证书</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救护员证书</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是否会游泳</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海事部门颁发的船舶驾驶员证</w:t>
            </w:r>
            <w:r/>
          </w:p>
        </w:tc>
      </w:tr>
      <w:tr>
        <w:trPr>
          <w:cantSplit/>
          <w:trHeight w:val="529"/>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日常专职巡查员</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6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768" w:type="dxa"/>
            <w:vAlign w:val="center"/>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机动船驾驶打捞人员</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6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768"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4"/>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48"/>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85"/>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41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服务人员表须填写上述岗位人员信息，并提供相关证明资料，其余项目人员须在服务条款偏离表中注明“项目人员配置”完全响应采购文件要求，否则为非实质性响应。</w:t>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41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317"/>
        <w:ind w:firstLine="0"/>
        <w:pageBreakBefore/>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w:type="default" r:id="rId22"/>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317"/>
        <w:ind w:firstLine="0"/>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谈判响应单位情况表</w:t>
      </w:r>
      <w:r/>
    </w:p>
    <w:p>
      <w:pPr>
        <w:pStyle w:val="1317"/>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317"/>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谈判响应单位情况表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bl>
      <w:tblPr>
        <w:tblStyle w:val="110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94"/>
        <w:gridCol w:w="842"/>
        <w:gridCol w:w="1472"/>
        <w:gridCol w:w="502"/>
        <w:gridCol w:w="836"/>
        <w:gridCol w:w="805"/>
        <w:gridCol w:w="661"/>
        <w:gridCol w:w="2208"/>
      </w:tblGrid>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69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企业法人</w:t>
            </w:r>
            <w:r/>
          </w:p>
        </w:tc>
        <w:tc>
          <w:tcPr>
            <w:gridSpan w:val="3"/>
            <w:tcW w:w="2816"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641"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公司成立日期</w:t>
            </w:r>
            <w:r/>
          </w:p>
        </w:tc>
        <w:tc>
          <w:tcPr>
            <w:gridSpan w:val="2"/>
            <w:tcW w:w="2869"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69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总部地址</w:t>
            </w:r>
            <w:r/>
          </w:p>
        </w:tc>
        <w:tc>
          <w:tcPr>
            <w:gridSpan w:val="7"/>
            <w:tcW w:w="7326"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69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当地代表处地址</w:t>
            </w:r>
            <w:r/>
          </w:p>
        </w:tc>
        <w:tc>
          <w:tcPr>
            <w:gridSpan w:val="7"/>
            <w:tcW w:w="7326"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69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c>
          <w:tcPr>
            <w:gridSpan w:val="2"/>
            <w:tcW w:w="231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tc>
        <w:tc>
          <w:tcPr>
            <w:gridSpan w:val="3"/>
            <w:tcW w:w="367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69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231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c>
          <w:tcPr>
            <w:gridSpan w:val="3"/>
            <w:tcW w:w="367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69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注册地</w:t>
            </w:r>
            <w:r/>
          </w:p>
        </w:tc>
        <w:tc>
          <w:tcPr>
            <w:gridSpan w:val="2"/>
            <w:tcW w:w="231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注册年份</w:t>
            </w:r>
            <w:r/>
          </w:p>
        </w:tc>
        <w:tc>
          <w:tcPr>
            <w:gridSpan w:val="3"/>
            <w:tcW w:w="3674" w:type="dxa"/>
            <w:vAlign w:val="center"/>
            <w:textDirection w:val="lrTb"/>
            <w:noWrap w:val="false"/>
          </w:tcPr>
          <w:p>
            <w:pPr>
              <w:pStyle w:val="1317"/>
              <w:ind w:left="437"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169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单位职工人数</w:t>
            </w:r>
            <w:r/>
          </w:p>
        </w:tc>
        <w:tc>
          <w:tcPr>
            <w:gridSpan w:val="2"/>
            <w:tcW w:w="2314" w:type="dxa"/>
            <w:vAlign w:val="center"/>
            <w:textDirection w:val="lrTb"/>
            <w:noWrap w:val="false"/>
          </w:tcPr>
          <w:p>
            <w:pPr>
              <w:pStyle w:val="1317"/>
              <w:ind w:firstLine="73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gridSpan w:val="4"/>
            <w:tcW w:w="2804"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年总营业收入</w:t>
            </w:r>
            <w:r/>
          </w:p>
        </w:tc>
        <w:tc>
          <w:tcPr>
            <w:tcW w:w="2208" w:type="dxa"/>
            <w:vAlign w:val="center"/>
            <w:textDirection w:val="lrTb"/>
            <w:noWrap w:val="false"/>
          </w:tcPr>
          <w:p>
            <w:pPr>
              <w:pStyle w:val="1317"/>
              <w:ind w:left="1112"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trHeight w:val="645"/>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8"/>
            <w:tcW w:w="902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企业或社会团体办公场所的面积：</w:t>
            </w:r>
            <w:r/>
          </w:p>
        </w:tc>
      </w:tr>
      <w:tr>
        <w:trPr>
          <w:trHeight w:val="1767"/>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gridSpan w:val="8"/>
            <w:tcW w:w="902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主营范围</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1、_____________________________________</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____________________________________</w:t>
            </w:r>
            <w:r/>
          </w:p>
        </w:tc>
      </w:tr>
      <w:tr>
        <w:trPr>
          <w:trHeight w:val="1013"/>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gridSpan w:val="2"/>
            <w:tcW w:w="2536"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w:t>
            </w:r>
            <w:r/>
          </w:p>
        </w:tc>
        <w:tc>
          <w:tcPr>
            <w:gridSpan w:val="6"/>
            <w:tcW w:w="6484"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8"/>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gridSpan w:val="2"/>
            <w:tcW w:w="2536"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6"/>
            <w:tcW w:w="6484" w:type="dxa"/>
            <w:vAlign w:val="top"/>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8"/>
        </w:trPr>
        <w:tc>
          <w:tcPr>
            <w:tcW w:w="674" w:type="dxa"/>
            <w:vAlign w:val="center"/>
            <w:textDirection w:val="lrTb"/>
            <w:noWrap w:val="false"/>
          </w:tcPr>
          <w:p>
            <w:pPr>
              <w:pStyle w:val="1317"/>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gridSpan w:val="8"/>
            <w:tcW w:w="9020" w:type="dxa"/>
            <w:vAlign w:val="center"/>
            <w:textDirection w:val="lrTb"/>
            <w:noWrap w:val="false"/>
          </w:tcPr>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资格证明文件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资格证明文件（格式为参考，谈判响应单位可参照下述格式自制表格投标，但至少应包括</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b/>
          <w:color w:val="000000" w:themeColor="text1"/>
          <w:sz w:val="21"/>
          <w:szCs w:val="21"/>
          <w:highlight w:val="none"/>
          <w14:textFill>
            <w14:solidFill>
              <w14:schemeClr w14:val="tx1"/>
            </w14:solidFill>
          </w14:textFill>
        </w:rPr>
        <w:t xml:space="preserve">下述格式中的内容，没有参考格式的则可根据情况自行编制）</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1.响应单位资格承诺书及提供相关证明资料</w:t>
      </w:r>
      <w:r/>
    </w:p>
    <w:p>
      <w:pPr>
        <w:ind w:firstLine="316"/>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响应单位资格承诺书</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采购编号：            </w:t>
      </w:r>
      <w:r/>
    </w:p>
    <w:tbl>
      <w:tblPr>
        <w:tblStyle w:val="11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3078"/>
        <w:gridCol w:w="1509"/>
        <w:gridCol w:w="3888"/>
      </w:tblGrid>
      <w:tr>
        <w:trPr>
          <w:jc w:val="center"/>
          <w:trHeight w:val="696"/>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327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响应单位资格要求</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是否完全响应</w:t>
            </w:r>
            <w:r/>
          </w:p>
        </w:tc>
        <w:tc>
          <w:tcPr>
            <w:tcW w:w="41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备注</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具有独立承担民事责任的能力</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提供包括法人或者其他组织的营业执照等证明文件，自然人的身份证明</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提供包括但不限于最近一期（20</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或202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年度）经审计的财务报告或最近期</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2026年1月1日以来任意一期）</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财务报表，其他组织、自然人及成立未满一年的法人应提供银行出具的资信证明</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证明材料或承诺</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有依法缴纳税收和社会保障资金的良好记录</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提供书面声明函</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法律、行政法规规定的其他条件</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合格响应单位特定资格要求（如有，按竞争性谈判公告要求）</w:t>
            </w:r>
            <w:r/>
          </w:p>
        </w:tc>
        <w:tc>
          <w:tcPr>
            <w:tcW w:w="159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提供相关证明材料</w:t>
            </w:r>
            <w:r/>
          </w:p>
        </w:tc>
      </w:tr>
    </w:tbl>
    <w:p>
      <w:pPr>
        <w:pStyle w:val="1379"/>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379"/>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响应单位：（盖章）</w:t>
      </w:r>
      <w:r/>
    </w:p>
    <w:p>
      <w:pPr>
        <w:pStyle w:val="1379"/>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法定代表人或委托代理人：（签字或盖章）</w:t>
      </w:r>
      <w:r/>
    </w:p>
    <w:p>
      <w:pPr>
        <w:pStyle w:val="1379"/>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p>
    <w:p>
      <w:pPr>
        <w:pStyle w:val="1317"/>
        <w:ind w:firstLine="0"/>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2.关于资格文件的声明函</w:t>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1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pStyle w:val="131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17"/>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17"/>
        <w:ind w:firstLine="6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号的招标活动进行投标。本公司所提交的响应文件中所有关于投标资格的文件、证明和陈述均是真实的、准确的、有效的。若与真实情况不符，本公司愿意承担由此而产生的一切后果。</w:t>
      </w:r>
      <w:r/>
    </w:p>
    <w:p>
      <w:pPr>
        <w:pStyle w:val="1317"/>
        <w:spacing w:line="360" w:lineRule="auto"/>
        <w:tabs>
          <w:tab w:val="left" w:pos="32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1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法定代表人或委托代理人：（签字或盖章）</w:t>
      </w:r>
      <w:r/>
    </w:p>
    <w:p>
      <w:pPr>
        <w:pStyle w:val="1317"/>
        <w:ind w:left="1700"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谈判响应单位：（公章）</w:t>
      </w:r>
      <w:r/>
    </w:p>
    <w:p>
      <w:pPr>
        <w:pStyle w:val="1317"/>
        <w:ind w:left="4675"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317"/>
        <w:ind w:left="2940"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月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ageBreakBefore/>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3.投标（响应）保证承诺书</w:t>
      </w:r>
      <w:r/>
    </w:p>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投标（响应）保证承诺书</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  除不可抗力外，我单位如果发生以下行为，在行为发生的10个工作日内，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采购单位有权报送</w:t>
      </w:r>
      <w:r>
        <w:rPr>
          <w:rFonts w:hint="eastAsia" w:ascii="宋体" w:hAnsi="宋体" w:eastAsia="宋体" w:cs="宋体"/>
          <w:color w:val="000000" w:themeColor="text1"/>
          <w:sz w:val="21"/>
          <w:szCs w:val="21"/>
          <w:highlight w:val="none"/>
          <w14:textFill>
            <w14:solidFill>
              <w14:schemeClr w14:val="tx1"/>
            </w14:solidFill>
          </w14:textFill>
        </w:rPr>
        <w:t xml:space="preserve">本级财政部门（政府采购监督管理部门）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或有权要求我单位</w:t>
      </w:r>
      <w:r>
        <w:rPr>
          <w:rFonts w:hint="eastAsia" w:ascii="宋体" w:hAnsi="宋体" w:eastAsia="宋体" w:cs="宋体"/>
          <w:color w:val="000000" w:themeColor="text1"/>
          <w:sz w:val="21"/>
          <w:szCs w:val="21"/>
          <w:highlight w:val="none"/>
          <w14:textFill>
            <w14:solidFill>
              <w14:schemeClr w14:val="tx1"/>
            </w14:solidFill>
          </w14:textFill>
        </w:rPr>
        <w:t xml:space="preserve">支付本采购文件公布的预算金额的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%作为违约赔偿金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2.中标（成交）后不依法与采购单位签订合同；</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3.中标（成交）后不按本采购文件规定向采购单位提交履约保证金（如有）；</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  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（或采购单位）</w:t>
      </w:r>
      <w:r>
        <w:rPr>
          <w:rFonts w:hint="eastAsia" w:ascii="宋体" w:hAnsi="宋体" w:eastAsia="宋体" w:cs="宋体"/>
          <w:color w:val="000000" w:themeColor="text1"/>
          <w:sz w:val="21"/>
          <w:szCs w:val="21"/>
          <w:highlight w:val="none"/>
          <w14:textFill>
            <w14:solidFill>
              <w14:schemeClr w14:val="tx1"/>
            </w14:solidFill>
          </w14:textFill>
        </w:rPr>
        <w:t xml:space="preserve">要求我单位履行违约赔偿义务的依据作用。</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投标（响应）人（签章）：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1293"/>
        <w:pageBreakBefore/>
        <w:spacing w:before="360" w:after="360"/>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4.相关承诺书</w:t>
      </w:r>
      <w:r/>
    </w:p>
    <w:p>
      <w:pPr>
        <w:pStyle w:val="1108"/>
        <w:ind w:firstLine="422"/>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承诺书（人员、设备配置）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本公司承诺：若我司成交，</w:t>
      </w:r>
      <w:r>
        <w:rPr>
          <w:rFonts w:hint="eastAsia" w:ascii="宋体" w:hAnsi="宋体" w:eastAsia="宋体" w:cs="宋体"/>
          <w:color w:val="000000" w:themeColor="text1"/>
          <w:sz w:val="21"/>
          <w:szCs w:val="21"/>
          <w:highlight w:val="none"/>
          <w:lang w:bidi="ar"/>
          <w14:textFill>
            <w14:solidFill>
              <w14:schemeClr w14:val="tx1"/>
            </w14:solidFill>
          </w14:textFill>
        </w:rPr>
        <w:t xml:space="preserve">成交</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结果公告</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之日起7日内</w:t>
      </w:r>
      <w:r>
        <w:rPr>
          <w:rFonts w:hint="eastAsia" w:ascii="宋体" w:hAnsi="宋体" w:eastAsia="宋体" w:cs="宋体"/>
          <w:color w:val="000000" w:themeColor="text1"/>
          <w:sz w:val="21"/>
          <w:szCs w:val="21"/>
          <w:highlight w:val="none"/>
          <w14:textFill>
            <w14:solidFill>
              <w14:schemeClr w14:val="tx1"/>
            </w14:solidFill>
          </w14:textFill>
        </w:rPr>
        <w:t xml:space="preserve">配齐符合采购文件要求的人员，配齐符合采购文件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中</w:t>
      </w:r>
      <w:r>
        <w:rPr>
          <w:rFonts w:hint="eastAsia" w:ascii="宋体" w:hAnsi="宋体" w:eastAsia="宋体" w:cs="宋体"/>
          <w:color w:val="000000" w:themeColor="text1"/>
          <w:sz w:val="21"/>
          <w:szCs w:val="21"/>
          <w:highlight w:val="none"/>
          <w14:textFill>
            <w14:solidFill>
              <w14:schemeClr w14:val="tx1"/>
            </w14:solidFill>
          </w14:textFill>
        </w:rPr>
        <w:t xml:space="preserve">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，完全响应采购文件要求。</w:t>
      </w:r>
      <w:r/>
    </w:p>
    <w:p>
      <w:pPr>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p>
      <w:pPr>
        <w:pStyle w:val="1108"/>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317"/>
        <w:ind w:firstLine="0"/>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8"/>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8"/>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8"/>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（2）关于蓝藻和水草打捞处置的承诺书</w:t>
      </w:r>
      <w:r/>
    </w:p>
    <w:p>
      <w:pPr>
        <w:pStyle w:val="1512"/>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p>
      <w:pPr>
        <w:ind w:firstLine="45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本公司承诺：若我司成交，在项目实施过程中，蓝藻打捞后做到无二次污染，无乱堆乱弃现象，无投诉。</w:t>
      </w:r>
      <w:r/>
    </w:p>
    <w:p>
      <w:pPr>
        <w:pStyle w:val="151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126"/>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关于服务期间安全事故责任承诺书</w:t>
      </w:r>
      <w:r/>
    </w:p>
    <w:p>
      <w:pPr>
        <w:pStyle w:val="1512"/>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51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14:textFill>
            <w14:solidFill>
              <w14:schemeClr w14:val="tx1"/>
            </w14:solidFill>
          </w14:textFill>
        </w:rPr>
        <w:t xml:space="preserve">承诺：若我司成交，在项目实施过程中，服务人员注意人身交通安全，我司对员工进行相关安全培训，项目服务期间，服务工作人员发生的一切安全问题包括由于我司的服务导致的安全事故的责任，均由我司自行负责。</w:t>
      </w:r>
      <w:r/>
    </w:p>
    <w:p>
      <w:pPr>
        <w:pStyle w:val="151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412"/>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412"/>
        <w:ind w:firstLine="211"/>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512"/>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关于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在收到甲方进场通知后24小时内100%进场承</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诺书</w:t>
      </w:r>
      <w:r/>
    </w:p>
    <w:p>
      <w:pPr>
        <w:ind w:firstLine="42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14:textFill>
            <w14:solidFill>
              <w14:schemeClr w14:val="tx1"/>
            </w14:solidFill>
          </w14:textFill>
        </w:rPr>
        <w:t xml:space="preserve">承诺：若我司成交，在成交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eastAsia="宋体" w:cs="宋体"/>
          <w:color w:val="000000" w:themeColor="text1"/>
          <w:sz w:val="21"/>
          <w:szCs w:val="21"/>
          <w:highlight w:val="none"/>
          <w14:textFill>
            <w14:solidFill>
              <w14:schemeClr w14:val="tx1"/>
            </w14:solidFill>
          </w14:textFill>
        </w:rPr>
        <w:t xml:space="preserve">之日起7日内，立即进行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w:t>
      </w:r>
      <w:r>
        <w:rPr>
          <w:rFonts w:hint="eastAsia" w:ascii="宋体" w:hAnsi="宋体" w:eastAsia="宋体" w:cs="宋体"/>
          <w:color w:val="000000" w:themeColor="text1"/>
          <w:sz w:val="21"/>
          <w:szCs w:val="21"/>
          <w:highlight w:val="none"/>
          <w14:textFill>
            <w14:solidFill>
              <w14:schemeClr w14:val="tx1"/>
            </w14:solidFill>
          </w14:textFill>
        </w:rPr>
        <w:t xml:space="preserve">设备的准备工作，确保具备在接到甲方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进场通知后 24小时内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人员、设备</w:t>
      </w:r>
      <w:r>
        <w:rPr>
          <w:rFonts w:hint="eastAsia" w:ascii="宋体" w:hAnsi="宋体" w:eastAsia="宋体" w:cs="宋体"/>
          <w:color w:val="000000" w:themeColor="text1"/>
          <w:sz w:val="21"/>
          <w:szCs w:val="21"/>
          <w:highlight w:val="none"/>
          <w14:textFill>
            <w14:solidFill>
              <w14:schemeClr w14:val="tx1"/>
            </w14:solidFill>
          </w14:textFill>
        </w:rPr>
        <w:t xml:space="preserve">全部到达现场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否则采购单位有权取消其成交资格。</w:t>
      </w:r>
      <w:r/>
    </w:p>
    <w:p>
      <w:pPr>
        <w:pStyle w:val="151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412"/>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317"/>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ageBreakBefore/>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中小企业声明资料</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中小企业声明函（服务）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本公司（或联合体）郑重声明，根据《政府采购促进中小企业发展管理办法》（财库﹝2020﹞46 号）的规定，本公司 （或联合体）参加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企业名称（盖章）：</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399"/>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备注：从业人员、营业收入、资产总额填报上一年度数据，无上一年度数据的新成立企业可不填报，如未对（中型企业、小型企业、微型企业）进行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明确</w:t>
      </w:r>
      <w:r>
        <w:rPr>
          <w:rFonts w:hint="eastAsia" w:ascii="宋体" w:hAnsi="宋体" w:eastAsia="宋体" w:cs="宋体"/>
          <w:b/>
          <w:bCs/>
          <w:color w:val="000000" w:themeColor="text1"/>
          <w:sz w:val="21"/>
          <w:szCs w:val="21"/>
          <w:highlight w:val="none"/>
          <w14:textFill>
            <w14:solidFill>
              <w14:schemeClr w14:val="tx1"/>
            </w14:solidFill>
          </w14:textFill>
        </w:rPr>
        <w:t xml:space="preserve">，视同非小微企业，不可享受相应优惠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6.</w:t>
      </w:r>
      <w:bookmarkStart w:id="51" w:name="OLE_LINK14"/>
      <w:r/>
      <w:bookmarkStart w:id="52" w:name="OLE_LINK13"/>
      <w:r>
        <w:rPr>
          <w:rFonts w:hint="eastAsia" w:ascii="宋体" w:hAnsi="宋体" w:eastAsia="宋体" w:cs="宋体"/>
          <w:b/>
          <w:color w:val="000000" w:themeColor="text1"/>
          <w:sz w:val="21"/>
          <w:szCs w:val="21"/>
          <w:highlight w:val="none"/>
          <w14:textFill>
            <w14:solidFill>
              <w14:schemeClr w14:val="tx1"/>
            </w14:solidFill>
          </w14:textFill>
        </w:rPr>
        <w:t xml:space="preserve"> 残疾人福利性单位声明函</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bookmarkEnd w:id="51"/>
      <w:r/>
      <w:bookmarkEnd w:id="52"/>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1560" w:firstLine="420"/>
        <w:jc w:val="center"/>
        <w:spacing w:line="360" w:lineRule="auto"/>
        <w:tabs>
          <w:tab w:val="left" w:pos="48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r/>
    </w:p>
    <w:p>
      <w:pPr>
        <w:ind w:right="1560" w:firstLine="420"/>
        <w:jc w:val="center"/>
        <w:spacing w:line="360" w:lineRule="auto"/>
        <w:tabs>
          <w:tab w:val="left" w:pos="48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92" w:firstLine="36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92" w:firstLine="36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both"/>
        <w:spacing w:line="440" w:lineRule="exact"/>
        <w:widowControl w:val="off"/>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监狱企业证明文件（如有）</w:t>
      </w:r>
      <w:r/>
    </w:p>
    <w:p>
      <w:pPr>
        <w:jc w:val="both"/>
        <w:spacing w:line="440" w:lineRule="exact"/>
        <w:widowControl w:val="off"/>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jc w:val="center"/>
        <w:spacing w:line="400" w:lineRule="exact"/>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监狱企业的证明文件</w:t>
      </w:r>
      <w:r/>
    </w:p>
    <w:p>
      <w:pPr>
        <w:ind w:right="492" w:firstLine="36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379"/>
        <w:ind w:firstLine="48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1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2"/>
        <w:jc w:val="righ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（全文完）</w:t>
      </w:r>
      <w:r/>
    </w:p>
    <w:sectPr>
      <w:footerReference w:type="default" r:id="rId23"/>
      <w:footnotePr/>
      <w:endnotePr>
        <w:numFmt w:val="decimal"/>
      </w:endnotePr>
      <w:type w:val="nextPage"/>
      <w:pgSz w:w="11906" w:h="16838" w:orient="portrait"/>
      <w:pgMar w:top="936" w:right="1418" w:bottom="936" w:left="1418" w:header="51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中圆体">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Segoe UI">
    <w:panose1 w:val="020B0502040204020203"/>
  </w:font>
  <w:font w:name="PMingLiU">
    <w:panose1 w:val="02020500000000000000"/>
  </w:font>
  <w:font w:name="华文细黑">
    <w:panose1 w:val="02010600040101010101"/>
  </w:font>
  <w:font w:name="仿宋_GB2312">
    <w:panose1 w:val="02010609060101010101"/>
  </w:font>
  <w:font w:name="Verdana">
    <w:panose1 w:val="020B0604030504040204"/>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
    <w:panose1 w:val="020B0503020202020204"/>
  </w:font>
  <w:font w:name="黑体">
    <w:panose1 w:val="02010609060101010101"/>
  </w:font>
  <w:font w:name="Tms Rmn">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tabs>
        <w:tab w:val="center" w:pos="453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2"/>
                            <w:tabs>
                              <w:tab w:val="clear" w:pos="4153" w:leader="none"/>
                              <w:tab w:val="clear" w:pos="8306" w:leader="none"/>
                            </w:tabs>
                            <w:rPr>
                              <w:rFonts w:hint="eastAsia" w:eastAsia="楷体_GB2312"/>
                              <w:lang w:val="en-US" w:eastAsia="zh-CN"/>
                            </w:rPr>
                          </w:pPr>
                          <w:r>
                            <w:rPr>
                              <w:rFonts w:hint="eastAsia" w:eastAsia="楷体_GB2312"/>
                              <w:lang w:val="en-US" w:eastAsia="zh-CN"/>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2"/>
                      <w:tabs>
                        <w:tab w:val="clear" w:pos="4153" w:leader="none"/>
                        <w:tab w:val="clear" w:pos="8306" w:leader="none"/>
                      </w:tabs>
                      <w:rPr>
                        <w:rFonts w:hint="eastAsia" w:eastAsia="楷体_GB2312"/>
                        <w:lang w:val="en-US" w:eastAsia="zh-CN"/>
                      </w:rPr>
                    </w:pPr>
                    <w:r>
                      <w:rPr>
                        <w:rFonts w:hint="eastAsia" w:eastAsia="楷体_GB2312"/>
                        <w:lang w:val="en-US" w:eastAsia="zh-CN"/>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rPr>
        <w:rStyle w:val="1389"/>
      </w:rPr>
      <w:framePr w:wrap="around" w:vAnchor="text" w:hAnchor="margin" w:xAlign="center" w:y="1"/>
    </w:pPr>
    <w:r>
      <w:fldChar w:fldCharType="begin"/>
    </w:r>
    <w:r>
      <w:rPr>
        <w:rStyle w:val="1389"/>
      </w:rPr>
      <w:instrText xml:space="preserve">PAGE  </w:instrText>
    </w:r>
    <w:r>
      <w:fldChar w:fldCharType="separate"/>
    </w:r>
    <w:r>
      <w:fldChar w:fldCharType="end"/>
    </w:r>
    <w:r/>
  </w:p>
  <w:p>
    <w:pPr>
      <w:pStyle w:val="13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ind w:right="360"/>
      <w:rPr>
        <w:rFonts w:hint="eastAsia"/>
      </w:rPr>
    </w:pP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53</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54</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tabs>
        <w:tab w:val="center" w:pos="4535" w:leader="none"/>
      </w:tabs>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55</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lang w:val="en-US" w:eastAsia="zh-CN"/>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56</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58</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jc w:val="left"/>
      <w:tabs>
        <w:tab w:val="left" w:pos="1327" w:leader="none"/>
      </w:tabs>
      <w:rPr>
        <w:rFonts w:hint="eastAsia" w:eastAsia="宋体"/>
        <w:lang w:eastAsia="zh-CN"/>
      </w:rPr>
      <w:pBdr>
        <w:bottom w:val="none" w:color="000000" w:sz="0" w:space="1"/>
      </w:pBdr>
    </w:pPr>
    <w:r>
      <w:rPr>
        <w:rFonts w:hint="eastAsia" w:eastAsia="宋体"/>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jc w:val="left"/>
      <w:tabs>
        <w:tab w:val="left" w:pos="2498" w:leader="none"/>
      </w:tabs>
      <w:rPr>
        <w:rFonts w:hint="eastAsia" w:eastAsia="宋体"/>
        <w:lang w:eastAsia="zh-CN"/>
      </w:rPr>
      <w:pBdr>
        <w:bottom w:val="none" w:color="000000"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831"/>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502" w:hanging="360"/>
        <w:tabs>
          <w:tab w:val="left" w:pos="502" w:leader="none"/>
        </w:tabs>
      </w:pPr>
      <w:rPr>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rPr>
    </w:lvl>
    <w:lvl w:ilvl="1">
      <w:start w:val="1"/>
      <w:numFmt w:val="decimal"/>
      <w:pStyle w:val="1706"/>
      <w:isLgl w:val="false"/>
      <w:suff w:val="tab"/>
      <w:lvlText w:val="%1.%2"/>
      <w:lvlJc w:val="left"/>
      <w:pPr>
        <w:ind w:left="431" w:hanging="431"/>
        <w:tabs>
          <w:tab w:val="left" w:pos="431" w:leader="none"/>
        </w:tabs>
      </w:pPr>
      <w:rPr>
        <w:rFonts w:ascii="Times New Roman" w:hAnsi="Times New Roman" w:eastAsia="宋体"/>
        <w:b/>
        <w:i w:val="0"/>
        <w:sz w:val="24"/>
      </w:rPr>
    </w:lvl>
    <w:lvl w:ilvl="2">
      <w:start w:val="1"/>
      <w:numFmt w:val="decimal"/>
      <w:pStyle w:val="1625"/>
      <w:isLgl w:val="false"/>
      <w:suff w:val="tab"/>
      <w:lvlText w:val="%1.%2.%3"/>
      <w:lvlJc w:val="left"/>
      <w:pPr>
        <w:ind w:left="833" w:hanging="833"/>
        <w:tabs>
          <w:tab w:val="left" w:pos="833" w:leader="none"/>
        </w:tabs>
      </w:pPr>
      <w:rPr>
        <w:rFonts w:ascii="Times New Roman" w:hAnsi="Times New Roman" w:eastAsia="宋体"/>
        <w:b/>
        <w:i w:val="0"/>
        <w:sz w:val="24"/>
      </w:rPr>
    </w:lvl>
    <w:lvl w:ilvl="3">
      <w:start w:val="1"/>
      <w:numFmt w:val="decimal"/>
      <w:pStyle w:val="1774"/>
      <w:isLgl w:val="false"/>
      <w:suff w:val="tab"/>
      <w:lvlText w:val="%1.%2.%3.%4"/>
      <w:lvlJc w:val="left"/>
      <w:pPr>
        <w:ind w:left="0" w:firstLine="0"/>
        <w:tabs>
          <w:tab w:val="left" w:pos="0" w:leader="none"/>
        </w:tabs>
      </w:pPr>
      <w:rPr>
        <w:rFonts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pStyle w:val="1801"/>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pStyle w:val="1858"/>
      <w:isLgl w:val="false"/>
      <w:suff w:val="nothing"/>
      <w:lvlText w:val="（%1）"/>
      <w:lvlJc w:val="left"/>
      <w:pPr/>
    </w:lvl>
    <w:lvl w:ilvl="1">
      <w:start w:val="1"/>
      <w:numFmt w:val="bullet"/>
      <w:pStyle w:val="1925"/>
      <w:isLgl w:val="false"/>
      <w:suff w:val="tab"/>
      <w:lvlText w:val="o"/>
      <w:lvlJc w:val="left"/>
      <w:pPr>
        <w:ind w:left="1440" w:hanging="360"/>
      </w:pPr>
      <w:rPr>
        <w:rFonts w:hint="default" w:ascii="Courier New" w:hAnsi="Courier New" w:eastAsia="Courier New" w:cs="Courier New"/>
      </w:rPr>
    </w:lvl>
    <w:lvl w:ilvl="2">
      <w:start w:val="1"/>
      <w:numFmt w:val="bullet"/>
      <w:pStyle w:val="1580"/>
      <w:isLgl w:val="false"/>
      <w:suff w:val="tab"/>
      <w:lvlText w:val="§"/>
      <w:lvlJc w:val="left"/>
      <w:pPr>
        <w:ind w:left="2160" w:hanging="360"/>
      </w:pPr>
      <w:rPr>
        <w:rFonts w:hint="default" w:ascii="Wingdings" w:hAnsi="Wingdings" w:eastAsia="Wingdings" w:cs="Wingdings"/>
      </w:rPr>
    </w:lvl>
    <w:lvl w:ilvl="3">
      <w:start w:val="1"/>
      <w:numFmt w:val="bullet"/>
      <w:pStyle w:val="1936"/>
      <w:isLgl w:val="false"/>
      <w:suff w:val="tab"/>
      <w:lvlText w:val="·"/>
      <w:lvlJc w:val="left"/>
      <w:pPr>
        <w:ind w:left="2880" w:hanging="360"/>
      </w:pPr>
      <w:rPr>
        <w:rFonts w:hint="default" w:ascii="Symbol" w:hAnsi="Symbol" w:eastAsia="Symbol" w:cs="Symbol"/>
      </w:rPr>
    </w:lvl>
    <w:lvl w:ilvl="4">
      <w:start w:val="1"/>
      <w:numFmt w:val="bullet"/>
      <w:pStyle w:val="175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upperLetter"/>
      <w:pStyle w:val="1908"/>
      <w:isLgl w:val="false"/>
      <w:suff w:val="tab"/>
      <w:lvlText w:val="%1．"/>
      <w:lvlJc w:val="left"/>
      <w:pPr>
        <w:ind w:left="405" w:hanging="405"/>
        <w:tabs>
          <w:tab w:val="left" w:pos="405" w:leader="none"/>
        </w:tabs>
      </w:pPr>
      <w:rPr>
        <w:rFonts w:hint="eastAsia" w:ascii="Times New Roman"/>
      </w:rPr>
    </w:lvl>
    <w:lvl w:ilvl="1">
      <w:start w:val="1"/>
      <w:numFmt w:val="decimal"/>
      <w:pStyle w:val="1421"/>
      <w:isLgl w:val="false"/>
      <w:suff w:val="tab"/>
      <w:lvlText w:val="%2．"/>
      <w:lvlJc w:val="left"/>
      <w:pPr>
        <w:ind w:left="780" w:hanging="360"/>
        <w:tabs>
          <w:tab w:val="left" w:pos="780" w:leader="none"/>
        </w:tabs>
      </w:pPr>
      <w:rPr>
        <w:rFonts w:hint="eastAsia"/>
      </w:rPr>
    </w:lvl>
    <w:lvl w:ilvl="2">
      <w:start w:val="1"/>
      <w:numFmt w:val="lowerRoman"/>
      <w:pStyle w:val="1761"/>
      <w:isLgl w:val="false"/>
      <w:suff w:val="tab"/>
      <w:lvlText w:val="%3."/>
      <w:lvlJc w:val="right"/>
      <w:pPr>
        <w:ind w:left="1260" w:hanging="420"/>
        <w:tabs>
          <w:tab w:val="left" w:pos="1260" w:leader="none"/>
        </w:tabs>
      </w:pPr>
    </w:lvl>
    <w:lvl w:ilvl="3">
      <w:start w:val="1"/>
      <w:numFmt w:val="decimal"/>
      <w:pStyle w:val="1871"/>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810" w:hanging="360"/>
        <w:tabs>
          <w:tab w:val="left" w:pos="810" w:leader="none"/>
        </w:tabs>
      </w:p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821"/>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1"/>
      <w:numFmt w:val="decimal"/>
      <w:pStyle w:val="173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7"/>
      <w:numFmt w:val="chineseCounting"/>
      <w:pStyle w:val="1637"/>
      <w:isLgl w:val="false"/>
      <w:suff w:val="nothing"/>
      <w:lvlText w:val="（%1）"/>
      <w:lvlJc w:val="left"/>
      <w:pPr/>
    </w:lvl>
    <w:lvl w:ilvl="1">
      <w:start w:val="1"/>
      <w:numFmt w:val="bullet"/>
      <w:pStyle w:val="168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843"/>
      <w:isLgl w:val="false"/>
      <w:suff w:val="tab"/>
      <w:lvlText w:val="%1、"/>
      <w:lvlJc w:val="left"/>
      <w:pPr>
        <w:ind w:left="810" w:hanging="360"/>
        <w:tabs>
          <w:tab w:val="left" w:pos="810" w:leader="none"/>
        </w:tabs>
      </w:p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4">
    <w:multiLevelType w:val="hybridMultilevel"/>
    <w:lvl w:ilvl="0">
      <w:start w:val="6"/>
      <w:numFmt w:val="japaneseCounting"/>
      <w:pStyle w:val="1592"/>
      <w:isLgl w:val="false"/>
      <w:suff w:val="tab"/>
      <w:lvlText w:val="（%1）"/>
      <w:lvlJc w:val="left"/>
      <w:pPr>
        <w:ind w:left="720" w:hanging="720"/>
        <w:tabs>
          <w:tab w:val="left" w:pos="720" w:leader="none"/>
        </w:tabs>
      </w:pPr>
    </w:lvl>
    <w:lvl w:ilvl="1">
      <w:start w:val="1"/>
      <w:numFmt w:val="lowerLetter"/>
      <w:pStyle w:val="1767"/>
      <w:isLgl w:val="false"/>
      <w:suff w:val="tab"/>
      <w:lvlText w:val="%2)"/>
      <w:lvlJc w:val="left"/>
      <w:pPr>
        <w:ind w:left="840" w:hanging="420"/>
        <w:tabs>
          <w:tab w:val="left" w:pos="840" w:leader="none"/>
        </w:tabs>
      </w:pPr>
    </w:lvl>
    <w:lvl w:ilvl="2">
      <w:start w:val="1"/>
      <w:numFmt w:val="lowerRoman"/>
      <w:pStyle w:val="1665"/>
      <w:isLgl w:val="false"/>
      <w:suff w:val="tab"/>
      <w:lvlText w:val="%3."/>
      <w:lvlJc w:val="right"/>
      <w:pPr>
        <w:ind w:left="1260" w:hanging="420"/>
        <w:tabs>
          <w:tab w:val="left" w:pos="1260" w:leader="none"/>
        </w:tabs>
      </w:pPr>
    </w:lvl>
    <w:lvl w:ilvl="3">
      <w:start w:val="1"/>
      <w:numFmt w:val="decimal"/>
      <w:pStyle w:val="1635"/>
      <w:isLgl w:val="false"/>
      <w:suff w:val="tab"/>
      <w:lvlText w:val="%4."/>
      <w:lvlJc w:val="left"/>
      <w:pPr>
        <w:ind w:left="1680" w:hanging="420"/>
        <w:tabs>
          <w:tab w:val="left" w:pos="1680" w:leader="none"/>
        </w:tabs>
      </w:pPr>
    </w:lvl>
    <w:lvl w:ilvl="4">
      <w:start w:val="1"/>
      <w:numFmt w:val="lowerLetter"/>
      <w:pStyle w:val="174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japaneseCounting"/>
      <w:isLgl w:val="false"/>
      <w:suff w:val="tab"/>
      <w:lvlText w:val="%1、"/>
      <w:lvlJc w:val="left"/>
      <w:pPr>
        <w:ind w:left="840" w:hanging="420"/>
        <w:tabs>
          <w:tab w:val="left" w:pos="840" w:leader="none"/>
        </w:tabs>
      </w:pPr>
      <w:rPr>
        <w:rFonts w:hint="eastAsia"/>
      </w:rPr>
    </w:lvl>
    <w:lvl w:ilvl="1">
      <w:start w:val="1"/>
      <w:numFmt w:val="lowerLetter"/>
      <w:pStyle w:val="1914"/>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6">
    <w:multiLevelType w:val="hybridMultilevel"/>
    <w:lvl w:ilvl="0">
      <w:start w:val="6"/>
      <w:numFmt w:val="decimal"/>
      <w:pStyle w:val="16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3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4"/>
  </w:num>
  <w:num w:numId="4">
    <w:abstractNumId w:val="3"/>
  </w:num>
  <w:num w:numId="5">
    <w:abstractNumId w:val="2"/>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7"/>
  </w:num>
  <w:num w:numId="14">
    <w:abstractNumId w:val="11"/>
  </w:num>
  <w:num w:numId="15">
    <w:abstractNumId w:val="6"/>
  </w:num>
  <w:num w:numId="16">
    <w:abstractNumId w:val="5"/>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6" w:default="1">
    <w:name w:val="Normal"/>
    <w:next w:val="1108"/>
    <w:link w:val="1532"/>
    <w:uiPriority w:val="0"/>
    <w:qFormat/>
    <w:pPr>
      <w:jc w:val="both"/>
      <w:widowControl w:val="off"/>
    </w:pPr>
    <w:rPr>
      <w:rFonts w:hint="default" w:ascii="Times New Roman" w:hAnsi="Times New Roman" w:eastAsia="宋体" w:cs="Times New Roman"/>
      <w:sz w:val="21"/>
      <w:lang w:val="en-US" w:eastAsia="zh-CN" w:bidi="ar-SA"/>
    </w:rPr>
  </w:style>
  <w:style w:type="paragraph" w:styleId="1097">
    <w:name w:val="Heading 1"/>
    <w:basedOn w:val="1096"/>
    <w:next w:val="1096"/>
    <w:link w:val="1145"/>
    <w:uiPriority w:val="9"/>
    <w:qFormat/>
    <w:pPr>
      <w:keepLines/>
      <w:keepNext/>
      <w:spacing w:before="480" w:after="200"/>
      <w:outlineLvl w:val="0"/>
    </w:pPr>
    <w:rPr>
      <w:rFonts w:ascii="Arial" w:hAnsi="Arial" w:eastAsia="Arial" w:cs="Arial"/>
      <w:sz w:val="40"/>
      <w:szCs w:val="40"/>
    </w:rPr>
  </w:style>
  <w:style w:type="paragraph" w:styleId="1098">
    <w:name w:val="Heading 2"/>
    <w:basedOn w:val="1096"/>
    <w:next w:val="1096"/>
    <w:link w:val="1146"/>
    <w:uiPriority w:val="9"/>
    <w:unhideWhenUsed/>
    <w:qFormat/>
    <w:pPr>
      <w:keepLines/>
      <w:keepNext/>
      <w:spacing w:before="360" w:after="200"/>
      <w:outlineLvl w:val="1"/>
    </w:pPr>
    <w:rPr>
      <w:rFonts w:ascii="Arial" w:hAnsi="Arial" w:eastAsia="Arial" w:cs="Arial"/>
      <w:sz w:val="34"/>
    </w:rPr>
  </w:style>
  <w:style w:type="paragraph" w:styleId="1099">
    <w:name w:val="Heading 3"/>
    <w:basedOn w:val="1096"/>
    <w:next w:val="1096"/>
    <w:link w:val="1147"/>
    <w:uiPriority w:val="9"/>
    <w:unhideWhenUsed/>
    <w:qFormat/>
    <w:pPr>
      <w:keepLines/>
      <w:keepNext/>
      <w:spacing w:before="320" w:after="200"/>
      <w:outlineLvl w:val="2"/>
    </w:pPr>
    <w:rPr>
      <w:rFonts w:ascii="Arial" w:hAnsi="Arial" w:eastAsia="Arial" w:cs="Arial"/>
      <w:sz w:val="30"/>
      <w:szCs w:val="30"/>
    </w:rPr>
  </w:style>
  <w:style w:type="paragraph" w:styleId="1100">
    <w:name w:val="Heading 4"/>
    <w:basedOn w:val="1096"/>
    <w:next w:val="1096"/>
    <w:link w:val="1148"/>
    <w:uiPriority w:val="9"/>
    <w:unhideWhenUsed/>
    <w:qFormat/>
    <w:pPr>
      <w:keepLines/>
      <w:keepNext/>
      <w:spacing w:before="320" w:after="200"/>
      <w:outlineLvl w:val="3"/>
    </w:pPr>
    <w:rPr>
      <w:rFonts w:ascii="Arial" w:hAnsi="Arial" w:eastAsia="Arial" w:cs="Arial"/>
      <w:b/>
      <w:bCs/>
      <w:sz w:val="26"/>
      <w:szCs w:val="26"/>
    </w:rPr>
  </w:style>
  <w:style w:type="paragraph" w:styleId="1101">
    <w:name w:val="Heading 5"/>
    <w:basedOn w:val="1096"/>
    <w:next w:val="1096"/>
    <w:link w:val="1149"/>
    <w:uiPriority w:val="9"/>
    <w:unhideWhenUsed/>
    <w:qFormat/>
    <w:pPr>
      <w:keepLines/>
      <w:keepNext/>
      <w:spacing w:before="320" w:after="200"/>
      <w:outlineLvl w:val="4"/>
    </w:pPr>
    <w:rPr>
      <w:rFonts w:ascii="Arial" w:hAnsi="Arial" w:eastAsia="Arial" w:cs="Arial"/>
      <w:b/>
      <w:bCs/>
      <w:sz w:val="24"/>
      <w:szCs w:val="24"/>
    </w:rPr>
  </w:style>
  <w:style w:type="paragraph" w:styleId="1102">
    <w:name w:val="Heading 6"/>
    <w:basedOn w:val="1096"/>
    <w:next w:val="1096"/>
    <w:link w:val="1150"/>
    <w:uiPriority w:val="9"/>
    <w:unhideWhenUsed/>
    <w:qFormat/>
    <w:pPr>
      <w:keepLines/>
      <w:keepNext/>
      <w:spacing w:before="320" w:after="200"/>
      <w:outlineLvl w:val="5"/>
    </w:pPr>
    <w:rPr>
      <w:rFonts w:ascii="Arial" w:hAnsi="Arial" w:eastAsia="Arial" w:cs="Arial"/>
      <w:b/>
      <w:bCs/>
      <w:sz w:val="22"/>
      <w:szCs w:val="22"/>
    </w:rPr>
  </w:style>
  <w:style w:type="paragraph" w:styleId="1103">
    <w:name w:val="Heading 7"/>
    <w:basedOn w:val="1096"/>
    <w:next w:val="1096"/>
    <w:link w:val="1151"/>
    <w:uiPriority w:val="9"/>
    <w:unhideWhenUsed/>
    <w:qFormat/>
    <w:pPr>
      <w:keepLines/>
      <w:keepNext/>
      <w:spacing w:before="320" w:after="200"/>
      <w:outlineLvl w:val="6"/>
    </w:pPr>
    <w:rPr>
      <w:rFonts w:ascii="Arial" w:hAnsi="Arial" w:eastAsia="Arial" w:cs="Arial"/>
      <w:b/>
      <w:bCs/>
      <w:i/>
      <w:iCs/>
      <w:sz w:val="22"/>
      <w:szCs w:val="22"/>
    </w:rPr>
  </w:style>
  <w:style w:type="paragraph" w:styleId="1104">
    <w:name w:val="Heading 8"/>
    <w:basedOn w:val="1096"/>
    <w:next w:val="1096"/>
    <w:link w:val="1152"/>
    <w:uiPriority w:val="9"/>
    <w:unhideWhenUsed/>
    <w:qFormat/>
    <w:pPr>
      <w:keepLines/>
      <w:keepNext/>
      <w:spacing w:before="320" w:after="200"/>
      <w:outlineLvl w:val="7"/>
    </w:pPr>
    <w:rPr>
      <w:rFonts w:ascii="Arial" w:hAnsi="Arial" w:eastAsia="Arial" w:cs="Arial"/>
      <w:i/>
      <w:iCs/>
      <w:sz w:val="22"/>
      <w:szCs w:val="22"/>
    </w:rPr>
  </w:style>
  <w:style w:type="paragraph" w:styleId="1105">
    <w:name w:val="Heading 9"/>
    <w:basedOn w:val="1096"/>
    <w:next w:val="1096"/>
    <w:link w:val="1153"/>
    <w:uiPriority w:val="9"/>
    <w:unhideWhenUsed/>
    <w:qFormat/>
    <w:pPr>
      <w:keepLines/>
      <w:keepNext/>
      <w:spacing w:before="320" w:after="200"/>
      <w:outlineLvl w:val="8"/>
    </w:pPr>
    <w:rPr>
      <w:rFonts w:ascii="Arial" w:hAnsi="Arial" w:eastAsia="Arial" w:cs="Arial"/>
      <w:i/>
      <w:iCs/>
      <w:sz w:val="21"/>
      <w:szCs w:val="21"/>
    </w:rPr>
  </w:style>
  <w:style w:type="character" w:styleId="1106" w:default="1">
    <w:name w:val="Default Paragraph Font"/>
    <w:uiPriority w:val="1"/>
    <w:semiHidden/>
    <w:unhideWhenUsed/>
    <w:qFormat/>
  </w:style>
  <w:style w:type="table" w:styleId="1107" w:default="1">
    <w:name w:val="Normal Table"/>
    <w:uiPriority w:val="99"/>
    <w:semiHidden/>
    <w:unhideWhenUsed/>
    <w:qFormat/>
    <w:tblPr>
      <w:tblCellMar>
        <w:left w:w="108" w:type="dxa"/>
        <w:top w:w="0" w:type="dxa"/>
        <w:right w:w="108" w:type="dxa"/>
        <w:bottom w:w="0" w:type="dxa"/>
      </w:tblCellMar>
    </w:tblPr>
  </w:style>
  <w:style w:type="paragraph" w:styleId="1108" w:customStyle="1">
    <w:name w:val="段"/>
    <w:basedOn w:val="1109"/>
    <w:next w:val="109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9" w:customStyle="1">
    <w:name w:val="正文1"/>
    <w:basedOn w:val="1110"/>
    <w:next w:val="1112"/>
    <w:link w:val="1400"/>
    <w:uiPriority w:val="0"/>
    <w:qFormat/>
    <w:pPr>
      <w:jc w:val="center"/>
      <w:spacing w:line="360" w:lineRule="auto"/>
    </w:pPr>
    <w:rPr>
      <w:rFonts w:ascii="Arial Unicode MS" w:hAnsi="Arial Unicode MS" w:eastAsia="Arial Unicode MS"/>
      <w:b/>
      <w:bCs/>
      <w:sz w:val="32"/>
      <w:szCs w:val="32"/>
    </w:rPr>
  </w:style>
  <w:style w:type="paragraph" w:styleId="1110" w:customStyle="1">
    <w:name w:val="正文12"/>
    <w:next w:val="1111"/>
    <w:uiPriority w:val="0"/>
    <w:qFormat/>
    <w:pPr>
      <w:jc w:val="both"/>
      <w:widowControl w:val="off"/>
    </w:pPr>
    <w:rPr>
      <w:rFonts w:hint="default" w:ascii="Times New Roman" w:hAnsi="Times New Roman" w:eastAsia="宋体" w:cs="Times New Roman"/>
      <w:sz w:val="21"/>
      <w:szCs w:val="24"/>
      <w:lang w:eastAsia="zh-CN"/>
    </w:rPr>
  </w:style>
  <w:style w:type="paragraph" w:styleId="1111" w:customStyle="1">
    <w:name w:val="Default"/>
    <w:link w:val="1440"/>
    <w:uiPriority w:val="0"/>
    <w:qFormat/>
    <w:pPr>
      <w:widowControl w:val="off"/>
    </w:pPr>
    <w:rPr>
      <w:rFonts w:hint="default" w:ascii="Times New Roman" w:hAnsi="Times New Roman" w:eastAsia="Times New Roman" w:cs="Times New Roman"/>
      <w:color w:val="000000"/>
      <w:sz w:val="24"/>
      <w:lang w:val="en-US" w:eastAsia="en-US" w:bidi="ar-SA"/>
    </w:rPr>
  </w:style>
  <w:style w:type="paragraph" w:styleId="1112" w:customStyle="1">
    <w:name w:val="正文首行缩进1"/>
    <w:basedOn w:val="1113"/>
    <w:next w:val="1117"/>
    <w:link w:val="1385"/>
    <w:uiPriority w:val="0"/>
    <w:qFormat/>
    <w:pPr>
      <w:ind w:firstLine="420"/>
      <w:spacing w:after="120"/>
    </w:pPr>
    <w:rPr>
      <w:sz w:val="21"/>
      <w:szCs w:val="24"/>
    </w:rPr>
  </w:style>
  <w:style w:type="paragraph" w:styleId="1113" w:customStyle="1">
    <w:name w:val="正文文本1"/>
    <w:basedOn w:val="1114"/>
    <w:next w:val="1115"/>
    <w:uiPriority w:val="99"/>
    <w:qFormat/>
    <w:pPr>
      <w:jc w:val="both"/>
      <w:spacing w:after="120"/>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114" w:customStyle="1">
    <w:name w:val="正文11"/>
    <w:next w:val="1096"/>
    <w:uiPriority w:val="0"/>
    <w:qFormat/>
    <w:pPr>
      <w:jc w:val="both"/>
      <w:widowControl w:val="off"/>
    </w:pPr>
    <w:rPr>
      <w:rFonts w:hint="default" w:ascii="Times New Roman" w:hAnsi="Times New Roman" w:eastAsia="宋体" w:cs="Times New Roman"/>
      <w:sz w:val="21"/>
      <w:szCs w:val="24"/>
      <w:lang w:eastAsia="zh-CN"/>
    </w:rPr>
  </w:style>
  <w:style w:type="paragraph" w:styleId="1115" w:customStyle="1">
    <w:name w:val="一级条标题"/>
    <w:basedOn w:val="1116"/>
    <w:next w:val="11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6" w:customStyle="1">
    <w:name w:val="章标题"/>
    <w:next w:val="10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eastAsia="zh-CN"/>
    </w:rPr>
  </w:style>
  <w:style w:type="paragraph" w:styleId="1117" w:customStyle="1">
    <w:name w:val="正文首行缩进 21"/>
    <w:basedOn w:val="1118"/>
    <w:next w:val="1109"/>
    <w:link w:val="1386"/>
    <w:uiPriority w:val="0"/>
    <w:qFormat/>
    <w:pPr>
      <w:ind w:left="420" w:firstLine="420"/>
      <w:spacing w:after="120" w:line="240" w:lineRule="auto"/>
    </w:pPr>
    <w:rPr>
      <w:szCs w:val="24"/>
    </w:rPr>
  </w:style>
  <w:style w:type="paragraph" w:styleId="1118" w:customStyle="1">
    <w:name w:val="正文文本缩进1"/>
    <w:next w:val="1119"/>
    <w:uiPriority w:val="99"/>
    <w:qFormat/>
    <w:pPr>
      <w:ind w:left="570"/>
      <w:jc w:val="both"/>
      <w:spacing w:line="520" w:lineRule="atLeast"/>
      <w:widowControl w:val="off"/>
      <w:framePr w:wrap="around" w:vAnchor="margin" w:hAnchor="text" w:y="1"/>
    </w:pPr>
    <w:rPr>
      <w:rFonts w:hint="default" w:ascii="??????" w:hAnsi="??????" w:eastAsia="Arial Unicode MS" w:cs="??????"/>
      <w:color w:val="000000"/>
      <w:sz w:val="24"/>
      <w:szCs w:val="24"/>
      <w:lang w:val="en-US" w:eastAsia="zh-CN" w:bidi="ar-SA"/>
    </w:rPr>
  </w:style>
  <w:style w:type="paragraph" w:styleId="1119" w:customStyle="1">
    <w:name w:val="寄信人地址1"/>
    <w:basedOn w:val="1096"/>
    <w:uiPriority w:val="0"/>
    <w:qFormat/>
    <w:rPr>
      <w:rFonts w:ascii="Arial" w:hAnsi="Arial" w:eastAsia="楷体_GB2312"/>
      <w:sz w:val="26"/>
    </w:rPr>
  </w:style>
  <w:style w:type="paragraph" w:styleId="1120">
    <w:name w:val="toc 7"/>
    <w:basedOn w:val="1096"/>
    <w:next w:val="1096"/>
    <w:uiPriority w:val="39"/>
    <w:unhideWhenUsed/>
    <w:qFormat/>
    <w:pPr>
      <w:ind w:left="1701" w:right="0" w:firstLine="0"/>
      <w:spacing w:after="57"/>
    </w:pPr>
  </w:style>
  <w:style w:type="paragraph" w:styleId="1121">
    <w:name w:val="Caption"/>
    <w:basedOn w:val="1096"/>
    <w:next w:val="10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22">
    <w:name w:val="annotation text"/>
    <w:basedOn w:val="1096"/>
    <w:uiPriority w:val="99"/>
    <w:semiHidden/>
    <w:unhideWhenUsed/>
    <w:qFormat/>
    <w:pPr>
      <w:jc w:val="left"/>
    </w:pPr>
  </w:style>
  <w:style w:type="paragraph" w:styleId="1123">
    <w:name w:val="Body Text"/>
    <w:basedOn w:val="1096"/>
    <w:uiPriority w:val="0"/>
    <w:qFormat/>
    <w:pPr>
      <w:jc w:val="left"/>
      <w:spacing w:after="60"/>
      <w:tabs>
        <w:tab w:val="right" w:pos="2520" w:leader="none"/>
        <w:tab w:val="left" w:pos="2880" w:leader="none"/>
      </w:tabs>
    </w:pPr>
    <w:rPr>
      <w:sz w:val="22"/>
    </w:rPr>
  </w:style>
  <w:style w:type="paragraph" w:styleId="1124">
    <w:name w:val="toc 5"/>
    <w:basedOn w:val="1096"/>
    <w:next w:val="1096"/>
    <w:uiPriority w:val="39"/>
    <w:unhideWhenUsed/>
    <w:qFormat/>
    <w:pPr>
      <w:ind w:left="1134" w:right="0" w:firstLine="0"/>
      <w:spacing w:after="57"/>
    </w:pPr>
  </w:style>
  <w:style w:type="paragraph" w:styleId="1125">
    <w:name w:val="toc 3"/>
    <w:basedOn w:val="1096"/>
    <w:next w:val="1096"/>
    <w:uiPriority w:val="39"/>
    <w:unhideWhenUsed/>
    <w:qFormat/>
    <w:pPr>
      <w:ind w:left="567" w:right="0" w:firstLine="0"/>
      <w:spacing w:after="57"/>
    </w:pPr>
  </w:style>
  <w:style w:type="paragraph" w:styleId="1126">
    <w:name w:val="Plain Text"/>
    <w:basedOn w:val="1096"/>
    <w:uiPriority w:val="0"/>
    <w:qFormat/>
    <w:rPr>
      <w:rFonts w:ascii="宋体" w:hAnsi="Courier New" w:eastAsia="楷体_GB2312"/>
      <w:sz w:val="26"/>
    </w:rPr>
  </w:style>
  <w:style w:type="paragraph" w:styleId="1127">
    <w:name w:val="toc 8"/>
    <w:basedOn w:val="1096"/>
    <w:next w:val="1096"/>
    <w:uiPriority w:val="39"/>
    <w:unhideWhenUsed/>
    <w:qFormat/>
    <w:pPr>
      <w:ind w:left="1984" w:right="0" w:firstLine="0"/>
      <w:spacing w:after="57"/>
    </w:pPr>
  </w:style>
  <w:style w:type="paragraph" w:styleId="1128">
    <w:name w:val="endnote text"/>
    <w:basedOn w:val="1096"/>
    <w:link w:val="1289"/>
    <w:uiPriority w:val="99"/>
    <w:semiHidden/>
    <w:unhideWhenUsed/>
    <w:qFormat/>
    <w:pPr>
      <w:spacing w:after="0" w:line="240" w:lineRule="auto"/>
    </w:pPr>
    <w:rPr>
      <w:sz w:val="20"/>
    </w:rPr>
  </w:style>
  <w:style w:type="paragraph" w:styleId="1129">
    <w:name w:val="Footer"/>
    <w:basedOn w:val="1096"/>
    <w:link w:val="1162"/>
    <w:uiPriority w:val="99"/>
    <w:unhideWhenUsed/>
    <w:qFormat/>
    <w:pPr>
      <w:spacing w:after="0" w:line="240" w:lineRule="auto"/>
      <w:tabs>
        <w:tab w:val="center" w:pos="7143" w:leader="none"/>
        <w:tab w:val="right" w:pos="14287" w:leader="none"/>
      </w:tabs>
    </w:pPr>
  </w:style>
  <w:style w:type="paragraph" w:styleId="1130">
    <w:name w:val="Header"/>
    <w:basedOn w:val="1096"/>
    <w:link w:val="1160"/>
    <w:uiPriority w:val="99"/>
    <w:unhideWhenUsed/>
    <w:qFormat/>
    <w:pPr>
      <w:spacing w:after="0" w:line="240" w:lineRule="auto"/>
      <w:tabs>
        <w:tab w:val="center" w:pos="7143" w:leader="none"/>
        <w:tab w:val="right" w:pos="14287" w:leader="none"/>
      </w:tabs>
    </w:pPr>
  </w:style>
  <w:style w:type="paragraph" w:styleId="1131">
    <w:name w:val="toc 1"/>
    <w:basedOn w:val="1096"/>
    <w:next w:val="1096"/>
    <w:uiPriority w:val="39"/>
    <w:unhideWhenUsed/>
    <w:qFormat/>
    <w:pPr>
      <w:ind w:left="0" w:right="0" w:firstLine="0"/>
      <w:spacing w:after="57"/>
    </w:pPr>
  </w:style>
  <w:style w:type="paragraph" w:styleId="1132">
    <w:name w:val="toc 4"/>
    <w:basedOn w:val="1096"/>
    <w:next w:val="1096"/>
    <w:uiPriority w:val="39"/>
    <w:unhideWhenUsed/>
    <w:qFormat/>
    <w:pPr>
      <w:ind w:left="850" w:right="0" w:firstLine="0"/>
      <w:spacing w:after="57"/>
    </w:pPr>
  </w:style>
  <w:style w:type="paragraph" w:styleId="1133">
    <w:name w:val="Subtitle"/>
    <w:basedOn w:val="1096"/>
    <w:next w:val="1096"/>
    <w:link w:val="1155"/>
    <w:uiPriority w:val="11"/>
    <w:qFormat/>
    <w:pPr>
      <w:spacing w:before="200" w:after="200"/>
    </w:pPr>
    <w:rPr>
      <w:sz w:val="24"/>
      <w:szCs w:val="24"/>
    </w:rPr>
  </w:style>
  <w:style w:type="paragraph" w:styleId="1134">
    <w:name w:val="footnote text"/>
    <w:basedOn w:val="1096"/>
    <w:link w:val="1288"/>
    <w:uiPriority w:val="99"/>
    <w:semiHidden/>
    <w:unhideWhenUsed/>
    <w:qFormat/>
    <w:pPr>
      <w:spacing w:after="40" w:line="240" w:lineRule="auto"/>
    </w:pPr>
    <w:rPr>
      <w:sz w:val="18"/>
    </w:rPr>
  </w:style>
  <w:style w:type="paragraph" w:styleId="1135">
    <w:name w:val="toc 6"/>
    <w:basedOn w:val="1096"/>
    <w:next w:val="1096"/>
    <w:uiPriority w:val="39"/>
    <w:unhideWhenUsed/>
    <w:qFormat/>
    <w:pPr>
      <w:ind w:left="1417" w:right="0" w:firstLine="0"/>
      <w:spacing w:after="57"/>
    </w:pPr>
  </w:style>
  <w:style w:type="paragraph" w:styleId="1136">
    <w:name w:val="table of figures"/>
    <w:basedOn w:val="1096"/>
    <w:next w:val="1096"/>
    <w:uiPriority w:val="99"/>
    <w:unhideWhenUsed/>
    <w:qFormat/>
    <w:pPr>
      <w:spacing w:after="0" w:afterAutospacing="0"/>
    </w:pPr>
  </w:style>
  <w:style w:type="paragraph" w:styleId="1137">
    <w:name w:val="toc 2"/>
    <w:basedOn w:val="1096"/>
    <w:next w:val="1096"/>
    <w:uiPriority w:val="39"/>
    <w:unhideWhenUsed/>
    <w:qFormat/>
    <w:pPr>
      <w:ind w:left="283" w:right="0" w:firstLine="0"/>
      <w:spacing w:after="57"/>
    </w:pPr>
  </w:style>
  <w:style w:type="paragraph" w:styleId="1138">
    <w:name w:val="toc 9"/>
    <w:basedOn w:val="1096"/>
    <w:next w:val="1096"/>
    <w:uiPriority w:val="39"/>
    <w:unhideWhenUsed/>
    <w:qFormat/>
    <w:pPr>
      <w:ind w:left="2268" w:right="0" w:firstLine="0"/>
      <w:spacing w:after="57"/>
    </w:pPr>
  </w:style>
  <w:style w:type="paragraph" w:styleId="1139">
    <w:name w:val="Body Text 2"/>
    <w:basedOn w:val="1096"/>
    <w:uiPriority w:val="0"/>
    <w:qFormat/>
    <w:pPr>
      <w:ind w:firstLine="560"/>
      <w:spacing w:line="240" w:lineRule="atLeast"/>
    </w:pPr>
    <w:rPr>
      <w:sz w:val="28"/>
    </w:rPr>
  </w:style>
  <w:style w:type="paragraph" w:styleId="1140">
    <w:name w:val="Title"/>
    <w:basedOn w:val="1096"/>
    <w:next w:val="1096"/>
    <w:link w:val="1154"/>
    <w:uiPriority w:val="10"/>
    <w:qFormat/>
    <w:pPr>
      <w:contextualSpacing/>
      <w:spacing w:before="300" w:after="200"/>
    </w:pPr>
    <w:rPr>
      <w:sz w:val="48"/>
      <w:szCs w:val="48"/>
    </w:rPr>
  </w:style>
  <w:style w:type="table" w:styleId="11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2">
    <w:name w:val="endnote reference"/>
    <w:uiPriority w:val="99"/>
    <w:semiHidden/>
    <w:unhideWhenUsed/>
    <w:qFormat/>
    <w:rPr>
      <w:vertAlign w:val="superscript"/>
    </w:rPr>
  </w:style>
  <w:style w:type="character" w:styleId="1143">
    <w:name w:val="Hyperlink"/>
    <w:uiPriority w:val="99"/>
    <w:unhideWhenUsed/>
    <w:qFormat/>
    <w:rPr>
      <w:color w:val="0000ff" w:themeColor="hyperlink"/>
      <w:u w:val="single"/>
      <w14:textFill>
        <w14:solidFill>
          <w14:schemeClr w14:val="hlink"/>
        </w14:solidFill>
      </w14:textFill>
    </w:rPr>
  </w:style>
  <w:style w:type="character" w:styleId="1144">
    <w:name w:val="footnote reference"/>
    <w:uiPriority w:val="99"/>
    <w:unhideWhenUsed/>
    <w:qFormat/>
    <w:rPr>
      <w:vertAlign w:val="superscript"/>
    </w:rPr>
  </w:style>
  <w:style w:type="character" w:styleId="1145" w:customStyle="1">
    <w:name w:val="Heading 1 Char"/>
    <w:link w:val="1097"/>
    <w:uiPriority w:val="9"/>
    <w:qFormat/>
    <w:rPr>
      <w:rFonts w:ascii="Arial" w:hAnsi="Arial" w:eastAsia="Arial" w:cs="Arial"/>
      <w:sz w:val="40"/>
      <w:szCs w:val="40"/>
    </w:rPr>
  </w:style>
  <w:style w:type="character" w:styleId="1146" w:customStyle="1">
    <w:name w:val="Heading 2 Char"/>
    <w:link w:val="1098"/>
    <w:uiPriority w:val="9"/>
    <w:qFormat/>
    <w:rPr>
      <w:rFonts w:ascii="Arial" w:hAnsi="Arial" w:eastAsia="Arial" w:cs="Arial"/>
      <w:sz w:val="34"/>
    </w:rPr>
  </w:style>
  <w:style w:type="character" w:styleId="1147" w:customStyle="1">
    <w:name w:val="Heading 3 Char"/>
    <w:link w:val="1099"/>
    <w:uiPriority w:val="9"/>
    <w:qFormat/>
    <w:rPr>
      <w:rFonts w:ascii="Arial" w:hAnsi="Arial" w:eastAsia="Arial" w:cs="Arial"/>
      <w:sz w:val="30"/>
      <w:szCs w:val="30"/>
    </w:rPr>
  </w:style>
  <w:style w:type="character" w:styleId="1148" w:customStyle="1">
    <w:name w:val="Heading 4 Char"/>
    <w:link w:val="1100"/>
    <w:uiPriority w:val="9"/>
    <w:qFormat/>
    <w:rPr>
      <w:rFonts w:ascii="Arial" w:hAnsi="Arial" w:eastAsia="Arial" w:cs="Arial"/>
      <w:b/>
      <w:bCs/>
      <w:sz w:val="26"/>
      <w:szCs w:val="26"/>
    </w:rPr>
  </w:style>
  <w:style w:type="character" w:styleId="1149" w:customStyle="1">
    <w:name w:val="Heading 5 Char"/>
    <w:link w:val="1101"/>
    <w:uiPriority w:val="9"/>
    <w:qFormat/>
    <w:rPr>
      <w:rFonts w:ascii="Arial" w:hAnsi="Arial" w:eastAsia="Arial" w:cs="Arial"/>
      <w:b/>
      <w:bCs/>
      <w:sz w:val="24"/>
      <w:szCs w:val="24"/>
    </w:rPr>
  </w:style>
  <w:style w:type="character" w:styleId="1150" w:customStyle="1">
    <w:name w:val="Heading 6 Char"/>
    <w:link w:val="1102"/>
    <w:uiPriority w:val="9"/>
    <w:qFormat/>
    <w:rPr>
      <w:rFonts w:ascii="Arial" w:hAnsi="Arial" w:eastAsia="Arial" w:cs="Arial"/>
      <w:b/>
      <w:bCs/>
      <w:sz w:val="22"/>
      <w:szCs w:val="22"/>
    </w:rPr>
  </w:style>
  <w:style w:type="character" w:styleId="1151" w:customStyle="1">
    <w:name w:val="Heading 7 Char"/>
    <w:link w:val="1103"/>
    <w:uiPriority w:val="9"/>
    <w:qFormat/>
    <w:rPr>
      <w:rFonts w:ascii="Arial" w:hAnsi="Arial" w:eastAsia="Arial" w:cs="Arial"/>
      <w:b/>
      <w:bCs/>
      <w:i/>
      <w:iCs/>
      <w:sz w:val="22"/>
      <w:szCs w:val="22"/>
    </w:rPr>
  </w:style>
  <w:style w:type="character" w:styleId="1152" w:customStyle="1">
    <w:name w:val="Heading 8 Char"/>
    <w:link w:val="1104"/>
    <w:uiPriority w:val="9"/>
    <w:qFormat/>
    <w:rPr>
      <w:rFonts w:ascii="Arial" w:hAnsi="Arial" w:eastAsia="Arial" w:cs="Arial"/>
      <w:i/>
      <w:iCs/>
      <w:sz w:val="22"/>
      <w:szCs w:val="22"/>
    </w:rPr>
  </w:style>
  <w:style w:type="character" w:styleId="1153" w:customStyle="1">
    <w:name w:val="Heading 9 Char"/>
    <w:link w:val="1105"/>
    <w:uiPriority w:val="9"/>
    <w:qFormat/>
    <w:rPr>
      <w:rFonts w:ascii="Arial" w:hAnsi="Arial" w:eastAsia="Arial" w:cs="Arial"/>
      <w:i/>
      <w:iCs/>
      <w:sz w:val="21"/>
      <w:szCs w:val="21"/>
    </w:rPr>
  </w:style>
  <w:style w:type="character" w:styleId="1154" w:customStyle="1">
    <w:name w:val="Title Char"/>
    <w:link w:val="1140"/>
    <w:uiPriority w:val="10"/>
    <w:qFormat/>
    <w:rPr>
      <w:sz w:val="48"/>
      <w:szCs w:val="48"/>
    </w:rPr>
  </w:style>
  <w:style w:type="character" w:styleId="1155" w:customStyle="1">
    <w:name w:val="Subtitle Char"/>
    <w:link w:val="1133"/>
    <w:uiPriority w:val="11"/>
    <w:qFormat/>
    <w:rPr>
      <w:sz w:val="24"/>
      <w:szCs w:val="24"/>
    </w:rPr>
  </w:style>
  <w:style w:type="paragraph" w:styleId="1156">
    <w:name w:val="Quote"/>
    <w:basedOn w:val="1096"/>
    <w:next w:val="1096"/>
    <w:link w:val="1157"/>
    <w:uiPriority w:val="29"/>
    <w:qFormat/>
    <w:pPr>
      <w:ind w:left="720" w:right="720"/>
    </w:pPr>
    <w:rPr>
      <w:i/>
    </w:rPr>
  </w:style>
  <w:style w:type="character" w:styleId="1157" w:customStyle="1">
    <w:name w:val="Quote Char"/>
    <w:link w:val="1156"/>
    <w:uiPriority w:val="29"/>
    <w:qFormat/>
    <w:rPr>
      <w:i/>
    </w:rPr>
  </w:style>
  <w:style w:type="paragraph" w:styleId="1158">
    <w:name w:val="Intense Quote"/>
    <w:basedOn w:val="1096"/>
    <w:next w:val="1096"/>
    <w:link w:val="11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9" w:customStyle="1">
    <w:name w:val="Intense Quote Char"/>
    <w:link w:val="1158"/>
    <w:uiPriority w:val="30"/>
    <w:qFormat/>
    <w:rPr>
      <w:i/>
    </w:rPr>
  </w:style>
  <w:style w:type="character" w:styleId="1160" w:customStyle="1">
    <w:name w:val="Header Char"/>
    <w:link w:val="1130"/>
    <w:uiPriority w:val="99"/>
    <w:qFormat/>
  </w:style>
  <w:style w:type="character" w:styleId="1161" w:customStyle="1">
    <w:name w:val="Footer Char"/>
    <w:link w:val="1129"/>
    <w:uiPriority w:val="99"/>
    <w:qFormat/>
  </w:style>
  <w:style w:type="character" w:styleId="1162" w:customStyle="1">
    <w:name w:val="Caption Char"/>
    <w:link w:val="1129"/>
    <w:uiPriority w:val="99"/>
    <w:qFormat/>
  </w:style>
  <w:style w:type="table" w:styleId="11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88" w:customStyle="1">
    <w:name w:val="Footnote Text Char"/>
    <w:link w:val="1134"/>
    <w:uiPriority w:val="99"/>
    <w:qFormat/>
    <w:rPr>
      <w:sz w:val="18"/>
    </w:rPr>
  </w:style>
  <w:style w:type="character" w:styleId="1289" w:customStyle="1">
    <w:name w:val="Endnote Text Char"/>
    <w:link w:val="1128"/>
    <w:uiPriority w:val="99"/>
    <w:qFormat/>
    <w:rPr>
      <w:sz w:val="20"/>
    </w:rPr>
  </w:style>
  <w:style w:type="paragraph" w:styleId="1290" w:customStyle="1">
    <w:name w:val="TOC Heading"/>
    <w:uiPriority w:val="39"/>
    <w:unhideWhenUsed/>
    <w:qFormat/>
    <w:rPr>
      <w:rFonts w:hint="default" w:ascii="Times New Roman" w:hAnsi="Times New Roman" w:eastAsia="宋体" w:cs="Times New Roman"/>
    </w:rPr>
  </w:style>
  <w:style w:type="paragraph" w:styleId="1291" w:customStyle="1">
    <w:name w:val="标题 111"/>
    <w:basedOn w:val="1096"/>
    <w:next w:val="1096"/>
    <w:link w:val="1302"/>
    <w:uiPriority w:val="0"/>
    <w:qFormat/>
    <w:pPr>
      <w:numPr>
        <w:ilvl w:val="0"/>
        <w:numId w:val="1"/>
      </w:numPr>
      <w:jc w:val="left"/>
      <w:keepNext/>
      <w:spacing w:line="300" w:lineRule="auto"/>
      <w:outlineLvl w:val="0"/>
    </w:pPr>
    <w:rPr>
      <w:sz w:val="28"/>
    </w:rPr>
  </w:style>
  <w:style w:type="paragraph" w:styleId="1292" w:customStyle="1">
    <w:name w:val="标题 211"/>
    <w:basedOn w:val="1096"/>
    <w:next w:val="1096"/>
    <w:link w:val="1303"/>
    <w:uiPriority w:val="0"/>
    <w:qFormat/>
    <w:pPr>
      <w:keepLines/>
      <w:keepNext/>
      <w:spacing w:before="260" w:beforeAutospacing="0" w:after="260" w:afterAutospacing="0" w:line="413" w:lineRule="auto"/>
      <w:outlineLvl w:val="1"/>
    </w:pPr>
    <w:rPr>
      <w:rFonts w:ascii="Arial" w:hAnsi="Arial" w:eastAsia="黑体"/>
      <w:b/>
      <w:sz w:val="32"/>
    </w:rPr>
  </w:style>
  <w:style w:type="paragraph" w:styleId="1293" w:customStyle="1">
    <w:name w:val="标题 311"/>
    <w:basedOn w:val="1096"/>
    <w:next w:val="1096"/>
    <w:link w:val="1304"/>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294" w:customStyle="1">
    <w:name w:val="标题 41"/>
    <w:basedOn w:val="1096"/>
    <w:next w:val="1096"/>
    <w:link w:val="1305"/>
    <w:uiPriority w:val="0"/>
    <w:qFormat/>
    <w:pPr>
      <w:keepLines/>
      <w:keepNext/>
      <w:spacing w:before="280" w:beforeAutospacing="0" w:after="290" w:afterAutospacing="0" w:line="372" w:lineRule="auto"/>
      <w:outlineLvl w:val="3"/>
    </w:pPr>
    <w:rPr>
      <w:rFonts w:ascii="Arial" w:hAnsi="Arial" w:eastAsia="黑体"/>
      <w:b/>
      <w:sz w:val="28"/>
    </w:rPr>
  </w:style>
  <w:style w:type="paragraph" w:styleId="1295" w:customStyle="1">
    <w:name w:val="标题 51"/>
    <w:basedOn w:val="1096"/>
    <w:next w:val="1096"/>
    <w:link w:val="1306"/>
    <w:uiPriority w:val="0"/>
    <w:qFormat/>
    <w:pPr>
      <w:ind w:left="1008" w:hanging="1008"/>
      <w:keepLines/>
      <w:keepNext/>
      <w:spacing w:before="200" w:after="60" w:line="360" w:lineRule="auto"/>
      <w:tabs>
        <w:tab w:val="left" w:pos="1008" w:leader="none"/>
      </w:tabs>
      <w:outlineLvl w:val="4"/>
    </w:pPr>
    <w:rPr>
      <w:rFonts w:eastAsia="黑体"/>
    </w:rPr>
  </w:style>
  <w:style w:type="paragraph" w:styleId="1296" w:customStyle="1">
    <w:name w:val="标题 61"/>
    <w:basedOn w:val="1096"/>
    <w:next w:val="1096"/>
    <w:link w:val="1307"/>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1297" w:customStyle="1">
    <w:name w:val="标题 71"/>
    <w:basedOn w:val="1096"/>
    <w:next w:val="1096"/>
    <w:link w:val="1308"/>
    <w:uiPriority w:val="0"/>
    <w:qFormat/>
    <w:pPr>
      <w:ind w:left="1296" w:hanging="1296"/>
      <w:keepLines/>
      <w:keepNext/>
      <w:spacing w:before="120" w:after="60" w:line="360" w:lineRule="auto"/>
      <w:tabs>
        <w:tab w:val="left" w:pos="1296" w:leader="none"/>
      </w:tabs>
      <w:outlineLvl w:val="6"/>
    </w:pPr>
    <w:rPr>
      <w:rFonts w:eastAsia="黑体"/>
    </w:rPr>
  </w:style>
  <w:style w:type="paragraph" w:styleId="1298" w:customStyle="1">
    <w:name w:val="标题 81"/>
    <w:basedOn w:val="1096"/>
    <w:next w:val="1096"/>
    <w:link w:val="1309"/>
    <w:uiPriority w:val="0"/>
    <w:qFormat/>
    <w:pPr>
      <w:ind w:left="1440" w:hanging="1440"/>
      <w:keepLines/>
      <w:keepNext/>
      <w:spacing w:before="120" w:line="360" w:lineRule="auto"/>
      <w:tabs>
        <w:tab w:val="left" w:pos="1440" w:leader="none"/>
      </w:tabs>
      <w:outlineLvl w:val="7"/>
    </w:pPr>
    <w:rPr>
      <w:rFonts w:hAnsi="Arial" w:eastAsia="黑体"/>
    </w:rPr>
  </w:style>
  <w:style w:type="paragraph" w:styleId="1299" w:customStyle="1">
    <w:name w:val="标题 91"/>
    <w:basedOn w:val="1096"/>
    <w:next w:val="1096"/>
    <w:link w:val="1310"/>
    <w:uiPriority w:val="0"/>
    <w:qFormat/>
    <w:pPr>
      <w:ind w:left="1584" w:hanging="1584"/>
      <w:keepLines/>
      <w:keepNext/>
      <w:spacing w:before="120" w:line="360" w:lineRule="auto"/>
      <w:tabs>
        <w:tab w:val="left" w:pos="1584" w:leader="none"/>
      </w:tabs>
      <w:outlineLvl w:val="8"/>
    </w:pPr>
    <w:rPr>
      <w:rFonts w:hAnsi="Arial" w:eastAsia="黑体"/>
    </w:rPr>
  </w:style>
  <w:style w:type="character" w:styleId="1300" w:customStyle="1">
    <w:name w:val="默认段落字体1"/>
    <w:link w:val="1096"/>
    <w:uiPriority w:val="0"/>
    <w:qFormat/>
  </w:style>
  <w:style w:type="table" w:styleId="1301" w:customStyle="1">
    <w:name w:val="普通表格1"/>
    <w:uiPriority w:val="0"/>
    <w:semiHidden/>
    <w:qFormat/>
    <w:tblPr/>
  </w:style>
  <w:style w:type="character" w:styleId="1302" w:customStyle="1">
    <w:name w:val="标题 1 Char"/>
    <w:link w:val="1291"/>
    <w:uiPriority w:val="0"/>
    <w:qFormat/>
    <w:rPr>
      <w:sz w:val="28"/>
    </w:rPr>
  </w:style>
  <w:style w:type="character" w:styleId="1303" w:customStyle="1">
    <w:name w:val="标题 2 Char"/>
    <w:link w:val="1292"/>
    <w:uiPriority w:val="0"/>
    <w:qFormat/>
    <w:rPr>
      <w:rFonts w:ascii="Arial" w:hAnsi="Arial" w:eastAsia="黑体"/>
      <w:b/>
      <w:sz w:val="32"/>
    </w:rPr>
  </w:style>
  <w:style w:type="character" w:styleId="1304" w:customStyle="1">
    <w:name w:val="标题 3 Char"/>
    <w:link w:val="1293"/>
    <w:uiPriority w:val="0"/>
    <w:qFormat/>
    <w:rPr>
      <w:rFonts w:eastAsia="宋体"/>
      <w:b/>
      <w:sz w:val="32"/>
      <w:lang w:val="en-US" w:eastAsia="zh-CN" w:bidi="ar-SA"/>
    </w:rPr>
  </w:style>
  <w:style w:type="character" w:styleId="1305" w:customStyle="1">
    <w:name w:val="标题 4 Char"/>
    <w:link w:val="1294"/>
    <w:uiPriority w:val="0"/>
    <w:qFormat/>
    <w:rPr>
      <w:rFonts w:ascii="Arial" w:hAnsi="Arial" w:eastAsia="黑体"/>
      <w:b/>
      <w:sz w:val="28"/>
      <w:lang w:val="en-US" w:eastAsia="zh-CN" w:bidi="ar-SA"/>
    </w:rPr>
  </w:style>
  <w:style w:type="character" w:styleId="1306" w:customStyle="1">
    <w:name w:val="标题 5 Char"/>
    <w:link w:val="1295"/>
    <w:uiPriority w:val="0"/>
    <w:qFormat/>
    <w:rPr>
      <w:rFonts w:eastAsia="黑体"/>
      <w:sz w:val="21"/>
      <w:lang w:val="en-US" w:eastAsia="zh-CN" w:bidi="ar-SA"/>
    </w:rPr>
  </w:style>
  <w:style w:type="character" w:styleId="1307" w:customStyle="1">
    <w:name w:val="标题 6 Char"/>
    <w:link w:val="1296"/>
    <w:uiPriority w:val="0"/>
    <w:qFormat/>
    <w:rPr>
      <w:rFonts w:hAnsi="Arial" w:eastAsia="黑体"/>
      <w:sz w:val="21"/>
      <w:lang w:val="en-US" w:eastAsia="zh-CN" w:bidi="ar-SA"/>
    </w:rPr>
  </w:style>
  <w:style w:type="character" w:styleId="1308" w:customStyle="1">
    <w:name w:val="标题 7 Char"/>
    <w:link w:val="1297"/>
    <w:uiPriority w:val="0"/>
    <w:qFormat/>
    <w:rPr>
      <w:rFonts w:eastAsia="黑体"/>
      <w:sz w:val="21"/>
      <w:lang w:val="en-US" w:eastAsia="zh-CN" w:bidi="ar-SA"/>
    </w:rPr>
  </w:style>
  <w:style w:type="character" w:styleId="1309" w:customStyle="1">
    <w:name w:val="标题 8 Char"/>
    <w:link w:val="1298"/>
    <w:uiPriority w:val="0"/>
    <w:qFormat/>
    <w:rPr>
      <w:rFonts w:hAnsi="Arial" w:eastAsia="黑体"/>
      <w:sz w:val="21"/>
      <w:lang w:val="en-US" w:eastAsia="zh-CN" w:bidi="ar-SA"/>
    </w:rPr>
  </w:style>
  <w:style w:type="character" w:styleId="1310" w:customStyle="1">
    <w:name w:val="标题 9 Char"/>
    <w:link w:val="1299"/>
    <w:uiPriority w:val="0"/>
    <w:qFormat/>
    <w:rPr>
      <w:rFonts w:hAnsi="Arial" w:eastAsia="黑体"/>
      <w:sz w:val="21"/>
      <w:lang w:val="en-US" w:eastAsia="zh-CN" w:bidi="ar-SA"/>
    </w:rPr>
  </w:style>
  <w:style w:type="paragraph" w:styleId="1311" w:customStyle="1">
    <w:name w:val="列表 31"/>
    <w:basedOn w:val="1096"/>
    <w:uiPriority w:val="0"/>
    <w:qFormat/>
    <w:pPr>
      <w:ind w:left="100" w:hanging="200"/>
      <w:spacing w:line="420" w:lineRule="exact"/>
    </w:pPr>
    <w:rPr>
      <w:sz w:val="24"/>
      <w:szCs w:val="24"/>
    </w:rPr>
  </w:style>
  <w:style w:type="paragraph" w:styleId="1312" w:customStyle="1">
    <w:name w:val="目录 71"/>
    <w:basedOn w:val="1096"/>
    <w:next w:val="1096"/>
    <w:uiPriority w:val="0"/>
    <w:qFormat/>
    <w:pPr>
      <w:ind w:left="1260"/>
      <w:jc w:val="left"/>
    </w:pPr>
  </w:style>
  <w:style w:type="paragraph" w:styleId="1313" w:customStyle="1">
    <w:name w:val="列表编号 21"/>
    <w:basedOn w:val="1096"/>
    <w:uiPriority w:val="0"/>
    <w:qFormat/>
    <w:pPr>
      <w:ind w:left="780" w:hanging="360"/>
      <w:tabs>
        <w:tab w:val="left" w:pos="780" w:leader="none"/>
      </w:tabs>
    </w:pPr>
  </w:style>
  <w:style w:type="paragraph" w:styleId="1314" w:customStyle="1">
    <w:name w:val="列表项目符号 41"/>
    <w:basedOn w:val="1096"/>
    <w:uiPriority w:val="0"/>
    <w:qFormat/>
    <w:pPr>
      <w:ind w:left="795" w:hanging="795"/>
      <w:spacing w:line="420" w:lineRule="exact"/>
      <w:tabs>
        <w:tab w:val="left" w:pos="795" w:leader="none"/>
      </w:tabs>
    </w:pPr>
    <w:rPr>
      <w:sz w:val="24"/>
      <w:szCs w:val="24"/>
    </w:rPr>
  </w:style>
  <w:style w:type="paragraph" w:styleId="1315" w:customStyle="1">
    <w:name w:val="索引 81"/>
    <w:basedOn w:val="1096"/>
    <w:next w:val="1096"/>
    <w:uiPriority w:val="0"/>
    <w:qFormat/>
    <w:pPr>
      <w:ind w:left="1400"/>
    </w:pPr>
    <w:rPr>
      <w:szCs w:val="24"/>
    </w:rPr>
  </w:style>
  <w:style w:type="paragraph" w:styleId="1316" w:customStyle="1">
    <w:name w:val="列表编号1"/>
    <w:basedOn w:val="1096"/>
    <w:uiPriority w:val="0"/>
    <w:qFormat/>
    <w:pPr>
      <w:ind w:left="1125" w:hanging="555"/>
      <w:tabs>
        <w:tab w:val="left" w:pos="1125" w:leader="none"/>
      </w:tabs>
    </w:pPr>
    <w:rPr>
      <w:szCs w:val="24"/>
    </w:rPr>
  </w:style>
  <w:style w:type="paragraph" w:styleId="1317" w:customStyle="1">
    <w:name w:val="正文缩进11"/>
    <w:basedOn w:val="1096"/>
    <w:next w:val="1096"/>
    <w:link w:val="1318"/>
    <w:uiPriority w:val="99"/>
    <w:qFormat/>
    <w:pPr>
      <w:ind w:firstLine="420"/>
      <w:jc w:val="left"/>
    </w:pPr>
    <w:rPr>
      <w:rFonts w:eastAsia="楷体_GB2312"/>
      <w:sz w:val="24"/>
    </w:rPr>
  </w:style>
  <w:style w:type="character" w:styleId="1318" w:customStyle="1">
    <w:name w:val="正文缩进 Char1"/>
    <w:link w:val="1317"/>
    <w:uiPriority w:val="99"/>
    <w:qFormat/>
    <w:rPr>
      <w:rFonts w:eastAsia="楷体_GB2312"/>
      <w:sz w:val="24"/>
      <w:lang w:val="en-US" w:eastAsia="zh-CN" w:bidi="ar-SA"/>
    </w:rPr>
  </w:style>
  <w:style w:type="paragraph" w:styleId="1319" w:customStyle="1">
    <w:name w:val="题注1"/>
    <w:basedOn w:val="1096"/>
    <w:next w:val="1096"/>
    <w:uiPriority w:val="0"/>
    <w:qFormat/>
    <w:pPr>
      <w:spacing w:before="152" w:after="160"/>
    </w:pPr>
    <w:rPr>
      <w:rFonts w:ascii="Arial" w:hAnsi="Arial" w:eastAsia="黑体"/>
      <w:sz w:val="20"/>
    </w:rPr>
  </w:style>
  <w:style w:type="paragraph" w:styleId="1320" w:customStyle="1">
    <w:name w:val="索引 51"/>
    <w:basedOn w:val="1096"/>
    <w:next w:val="1096"/>
    <w:uiPriority w:val="0"/>
    <w:qFormat/>
    <w:pPr>
      <w:ind w:left="800"/>
    </w:pPr>
    <w:rPr>
      <w:szCs w:val="24"/>
    </w:rPr>
  </w:style>
  <w:style w:type="paragraph" w:styleId="1321" w:customStyle="1">
    <w:name w:val="列表项目符号1"/>
    <w:basedOn w:val="1096"/>
    <w:uiPriority w:val="0"/>
    <w:qFormat/>
    <w:pPr>
      <w:ind w:left="360" w:hanging="360"/>
      <w:widowControl/>
      <w:tabs>
        <w:tab w:val="left" w:pos="360" w:leader="none"/>
      </w:tabs>
    </w:pPr>
    <w:rPr>
      <w:rFonts w:ascii="Tms Rmn" w:hAnsi="Tms Rmn"/>
      <w:sz w:val="24"/>
      <w:lang w:eastAsia="en-US"/>
    </w:rPr>
  </w:style>
  <w:style w:type="paragraph" w:styleId="1322" w:customStyle="1">
    <w:name w:val="文档结构图1"/>
    <w:basedOn w:val="1096"/>
    <w:link w:val="1323"/>
    <w:uiPriority w:val="99"/>
    <w:qFormat/>
    <w:pPr>
      <w:shd w:val="clear" w:color="auto" w:fill="000080"/>
    </w:pPr>
  </w:style>
  <w:style w:type="character" w:styleId="1323" w:customStyle="1">
    <w:name w:val="文档结构图 Char"/>
    <w:link w:val="1322"/>
    <w:uiPriority w:val="99"/>
    <w:qFormat/>
    <w:rPr>
      <w:sz w:val="21"/>
      <w:shd w:val="clear" w:color="auto" w:fill="000080"/>
    </w:rPr>
  </w:style>
  <w:style w:type="paragraph" w:styleId="1324" w:customStyle="1">
    <w:name w:val="引文目录标题1"/>
    <w:basedOn w:val="1096"/>
    <w:next w:val="1096"/>
    <w:uiPriority w:val="0"/>
    <w:qFormat/>
    <w:pPr>
      <w:spacing w:before="120"/>
    </w:pPr>
    <w:rPr>
      <w:rFonts w:ascii="Arial" w:hAnsi="Arial" w:cs="Arial"/>
      <w:sz w:val="24"/>
      <w:szCs w:val="24"/>
    </w:rPr>
  </w:style>
  <w:style w:type="paragraph" w:styleId="1325" w:customStyle="1">
    <w:name w:val="批注文字1"/>
    <w:basedOn w:val="1096"/>
    <w:link w:val="1326"/>
    <w:uiPriority w:val="99"/>
    <w:qFormat/>
    <w:pPr>
      <w:jc w:val="left"/>
    </w:pPr>
  </w:style>
  <w:style w:type="character" w:styleId="1326" w:customStyle="1">
    <w:name w:val="批注文字 Char"/>
    <w:link w:val="1325"/>
    <w:uiPriority w:val="99"/>
    <w:qFormat/>
    <w:rPr>
      <w:sz w:val="21"/>
    </w:rPr>
  </w:style>
  <w:style w:type="paragraph" w:styleId="1327" w:customStyle="1">
    <w:name w:val="索引 61"/>
    <w:basedOn w:val="1096"/>
    <w:next w:val="1096"/>
    <w:uiPriority w:val="0"/>
    <w:qFormat/>
    <w:pPr>
      <w:ind w:left="1000"/>
    </w:pPr>
    <w:rPr>
      <w:szCs w:val="24"/>
    </w:rPr>
  </w:style>
  <w:style w:type="paragraph" w:styleId="1328" w:customStyle="1">
    <w:name w:val="正文文本 31"/>
    <w:basedOn w:val="1096"/>
    <w:uiPriority w:val="0"/>
    <w:qFormat/>
    <w:pPr>
      <w:spacing w:line="360" w:lineRule="auto"/>
    </w:pPr>
    <w:rPr>
      <w:rFonts w:ascii="宋体" w:hAnsi="宋体"/>
      <w:color w:val="ff0000"/>
      <w:szCs w:val="24"/>
    </w:rPr>
  </w:style>
  <w:style w:type="paragraph" w:styleId="1329" w:customStyle="1">
    <w:name w:val="列表项目符号 31"/>
    <w:basedOn w:val="1096"/>
    <w:uiPriority w:val="0"/>
    <w:qFormat/>
    <w:pPr>
      <w:ind w:left="735" w:hanging="735"/>
      <w:tabs>
        <w:tab w:val="left" w:pos="735" w:leader="none"/>
      </w:tabs>
    </w:pPr>
  </w:style>
  <w:style w:type="paragraph" w:styleId="1330" w:customStyle="1">
    <w:name w:val="正文文本11"/>
    <w:basedOn w:val="1096"/>
    <w:link w:val="1331"/>
    <w:uiPriority w:val="99"/>
    <w:qFormat/>
    <w:pPr>
      <w:tabs>
        <w:tab w:val="left" w:pos="5250" w:leader="none"/>
      </w:tabs>
    </w:pPr>
    <w:rPr>
      <w:sz w:val="28"/>
    </w:rPr>
  </w:style>
  <w:style w:type="character" w:styleId="1331" w:customStyle="1">
    <w:name w:val="正文文本 Char2"/>
    <w:link w:val="1330"/>
    <w:uiPriority w:val="99"/>
    <w:qFormat/>
    <w:rPr>
      <w:rFonts w:eastAsia="宋体"/>
      <w:sz w:val="28"/>
      <w:lang w:val="en-US" w:eastAsia="zh-CN" w:bidi="ar-SA"/>
    </w:rPr>
  </w:style>
  <w:style w:type="paragraph" w:styleId="1332" w:customStyle="1">
    <w:name w:val="正文文本缩进11"/>
    <w:basedOn w:val="1096"/>
    <w:next w:val="1119"/>
    <w:uiPriority w:val="0"/>
    <w:qFormat/>
    <w:pPr>
      <w:ind w:left="315" w:firstLine="632"/>
      <w:spacing w:line="360" w:lineRule="auto"/>
    </w:pPr>
    <w:rPr>
      <w:b/>
    </w:rPr>
  </w:style>
  <w:style w:type="paragraph" w:styleId="1333" w:customStyle="1">
    <w:name w:val="列表 21"/>
    <w:basedOn w:val="1096"/>
    <w:uiPriority w:val="0"/>
    <w:qFormat/>
    <w:pPr>
      <w:ind w:left="100" w:hanging="200"/>
      <w:spacing w:line="420" w:lineRule="exact"/>
    </w:pPr>
    <w:rPr>
      <w:sz w:val="24"/>
      <w:szCs w:val="24"/>
    </w:rPr>
  </w:style>
  <w:style w:type="paragraph" w:styleId="1334" w:customStyle="1">
    <w:name w:val="列表接续1"/>
    <w:basedOn w:val="1096"/>
    <w:uiPriority w:val="0"/>
    <w:qFormat/>
    <w:pPr>
      <w:ind w:left="420"/>
      <w:jc w:val="left"/>
      <w:spacing w:after="120" w:line="360" w:lineRule="auto"/>
      <w:widowControl/>
    </w:pPr>
    <w:rPr>
      <w:sz w:val="20"/>
    </w:rPr>
  </w:style>
  <w:style w:type="paragraph" w:styleId="1335" w:customStyle="1">
    <w:name w:val="文本块1"/>
    <w:basedOn w:val="1096"/>
    <w:uiPriority w:val="0"/>
    <w:qFormat/>
    <w:pPr>
      <w:ind w:left="420" w:right="-294"/>
      <w:spacing w:line="320" w:lineRule="exact"/>
    </w:pPr>
    <w:rPr>
      <w:rFonts w:ascii="宋体"/>
      <w:sz w:val="24"/>
    </w:rPr>
  </w:style>
  <w:style w:type="paragraph" w:styleId="1336" w:customStyle="1">
    <w:name w:val="列表项目符号 21"/>
    <w:basedOn w:val="1096"/>
    <w:uiPriority w:val="0"/>
    <w:qFormat/>
    <w:pPr>
      <w:ind w:firstLine="479"/>
      <w:spacing w:line="360" w:lineRule="auto"/>
    </w:pPr>
    <w:rPr>
      <w:sz w:val="24"/>
      <w:szCs w:val="24"/>
    </w:rPr>
  </w:style>
  <w:style w:type="paragraph" w:styleId="1337" w:customStyle="1">
    <w:name w:val="HTML 地址1"/>
    <w:basedOn w:val="1096"/>
    <w:link w:val="1338"/>
    <w:uiPriority w:val="0"/>
    <w:qFormat/>
    <w:pPr>
      <w:numPr>
        <w:ilvl w:val="0"/>
        <w:numId w:val="2"/>
      </w:numPr>
      <w:ind w:left="0" w:firstLine="0"/>
    </w:pPr>
    <w:rPr>
      <w:i/>
      <w:iCs/>
      <w:szCs w:val="21"/>
    </w:rPr>
  </w:style>
  <w:style w:type="character" w:styleId="1338" w:customStyle="1">
    <w:name w:val="HTML 地址 Char"/>
    <w:link w:val="1337"/>
    <w:uiPriority w:val="0"/>
    <w:qFormat/>
    <w:rPr>
      <w:i/>
      <w:iCs/>
      <w:sz w:val="21"/>
      <w:szCs w:val="21"/>
      <w:lang w:bidi="ar-SA"/>
    </w:rPr>
  </w:style>
  <w:style w:type="paragraph" w:styleId="1339" w:customStyle="1">
    <w:name w:val="索引 41"/>
    <w:basedOn w:val="1096"/>
    <w:next w:val="1096"/>
    <w:uiPriority w:val="0"/>
    <w:qFormat/>
    <w:pPr>
      <w:ind w:left="600"/>
    </w:pPr>
    <w:rPr>
      <w:szCs w:val="24"/>
    </w:rPr>
  </w:style>
  <w:style w:type="paragraph" w:styleId="1340" w:customStyle="1">
    <w:name w:val="目录 51"/>
    <w:basedOn w:val="1096"/>
    <w:next w:val="1096"/>
    <w:uiPriority w:val="0"/>
    <w:qFormat/>
    <w:pPr>
      <w:ind w:left="840"/>
      <w:jc w:val="left"/>
    </w:pPr>
  </w:style>
  <w:style w:type="paragraph" w:styleId="1341" w:customStyle="1">
    <w:name w:val="目录 31"/>
    <w:basedOn w:val="1096"/>
    <w:next w:val="1096"/>
    <w:uiPriority w:val="0"/>
    <w:qFormat/>
    <w:pPr>
      <w:ind w:left="420"/>
      <w:jc w:val="left"/>
    </w:pPr>
    <w:rPr>
      <w:i/>
    </w:rPr>
  </w:style>
  <w:style w:type="paragraph" w:styleId="1342" w:customStyle="1">
    <w:name w:val="纯文本111"/>
    <w:basedOn w:val="1096"/>
    <w:link w:val="1343"/>
    <w:uiPriority w:val="0"/>
    <w:qFormat/>
    <w:rPr>
      <w:rFonts w:ascii="宋体" w:hAnsi="Courier New" w:eastAsia="楷体_GB2312"/>
      <w:sz w:val="28"/>
    </w:rPr>
  </w:style>
  <w:style w:type="character" w:styleId="1343" w:customStyle="1">
    <w:name w:val="纯文本 Char"/>
    <w:link w:val="1342"/>
    <w:uiPriority w:val="0"/>
    <w:qFormat/>
    <w:rPr>
      <w:rFonts w:ascii="宋体" w:hAnsi="Courier New" w:eastAsia="楷体_GB2312"/>
      <w:sz w:val="28"/>
      <w:lang w:val="en-US" w:eastAsia="zh-CN" w:bidi="ar-SA"/>
    </w:rPr>
  </w:style>
  <w:style w:type="paragraph" w:styleId="1344" w:customStyle="1">
    <w:name w:val="目录 81"/>
    <w:basedOn w:val="1096"/>
    <w:next w:val="1096"/>
    <w:uiPriority w:val="0"/>
    <w:qFormat/>
    <w:pPr>
      <w:ind w:left="1470"/>
      <w:jc w:val="left"/>
    </w:pPr>
  </w:style>
  <w:style w:type="paragraph" w:styleId="1345" w:customStyle="1">
    <w:name w:val="索引 31"/>
    <w:basedOn w:val="1096"/>
    <w:next w:val="1096"/>
    <w:uiPriority w:val="0"/>
    <w:qFormat/>
    <w:pPr>
      <w:ind w:left="400"/>
    </w:pPr>
    <w:rPr>
      <w:szCs w:val="24"/>
    </w:rPr>
  </w:style>
  <w:style w:type="paragraph" w:styleId="1346" w:customStyle="1">
    <w:name w:val="日期11"/>
    <w:basedOn w:val="1096"/>
    <w:next w:val="1096"/>
    <w:link w:val="1347"/>
    <w:uiPriority w:val="0"/>
    <w:qFormat/>
  </w:style>
  <w:style w:type="character" w:styleId="1347" w:customStyle="1">
    <w:name w:val="日期 Char"/>
    <w:link w:val="1346"/>
    <w:uiPriority w:val="0"/>
    <w:qFormat/>
    <w:rPr>
      <w:rFonts w:eastAsia="宋体"/>
      <w:sz w:val="21"/>
      <w:lang w:val="en-US" w:eastAsia="zh-CN" w:bidi="ar-SA"/>
    </w:rPr>
  </w:style>
  <w:style w:type="paragraph" w:styleId="1348" w:customStyle="1">
    <w:name w:val="正文文本缩进 211"/>
    <w:basedOn w:val="1096"/>
    <w:next w:val="1349"/>
    <w:uiPriority w:val="0"/>
    <w:qFormat/>
    <w:pPr>
      <w:ind w:firstLine="420"/>
      <w:spacing w:line="360" w:lineRule="auto"/>
    </w:pPr>
    <w:rPr>
      <w:rFonts w:ascii="宋体" w:hAnsi="宋体"/>
    </w:rPr>
  </w:style>
  <w:style w:type="paragraph" w:styleId="1349" w:customStyle="1">
    <w:name w:val="索引 91"/>
    <w:basedOn w:val="1096"/>
    <w:next w:val="1096"/>
    <w:uiPriority w:val="0"/>
    <w:qFormat/>
    <w:pPr>
      <w:ind w:left="1600"/>
    </w:pPr>
    <w:rPr>
      <w:szCs w:val="24"/>
    </w:rPr>
  </w:style>
  <w:style w:type="paragraph" w:styleId="1350" w:customStyle="1">
    <w:name w:val="批注框文本11"/>
    <w:basedOn w:val="1096"/>
    <w:link w:val="1351"/>
    <w:uiPriority w:val="99"/>
    <w:qFormat/>
    <w:rPr>
      <w:sz w:val="18"/>
      <w:szCs w:val="18"/>
    </w:rPr>
  </w:style>
  <w:style w:type="character" w:styleId="1351" w:customStyle="1">
    <w:name w:val="批注框文本 Char"/>
    <w:link w:val="1350"/>
    <w:uiPriority w:val="99"/>
    <w:qFormat/>
    <w:rPr>
      <w:sz w:val="18"/>
      <w:szCs w:val="18"/>
    </w:rPr>
  </w:style>
  <w:style w:type="paragraph" w:styleId="1352" w:customStyle="1">
    <w:name w:val="页脚11"/>
    <w:basedOn w:val="1096"/>
    <w:link w:val="1353"/>
    <w:uiPriority w:val="99"/>
    <w:qFormat/>
    <w:pPr>
      <w:jc w:val="left"/>
      <w:tabs>
        <w:tab w:val="center" w:pos="4153" w:leader="none"/>
        <w:tab w:val="right" w:pos="8306" w:leader="none"/>
      </w:tabs>
    </w:pPr>
    <w:rPr>
      <w:rFonts w:eastAsia="楷体_GB2312"/>
      <w:sz w:val="18"/>
    </w:rPr>
  </w:style>
  <w:style w:type="character" w:styleId="1353" w:customStyle="1">
    <w:name w:val="页脚 Char"/>
    <w:link w:val="1352"/>
    <w:uiPriority w:val="99"/>
    <w:qFormat/>
    <w:rPr>
      <w:rFonts w:eastAsia="楷体_GB2312"/>
      <w:sz w:val="18"/>
    </w:rPr>
  </w:style>
  <w:style w:type="paragraph" w:styleId="1354" w:customStyle="1">
    <w:name w:val="页眉11"/>
    <w:basedOn w:val="1096"/>
    <w:link w:val="1355"/>
    <w:uiPriority w:val="99"/>
    <w:qFormat/>
    <w:pPr>
      <w:jc w:val="center"/>
      <w:tabs>
        <w:tab w:val="center" w:pos="4153" w:leader="none"/>
        <w:tab w:val="right" w:pos="8306" w:leader="none"/>
      </w:tabs>
      <w:pBdr>
        <w:bottom w:val="single" w:color="000000" w:sz="6" w:space="1"/>
      </w:pBdr>
    </w:pPr>
    <w:rPr>
      <w:rFonts w:eastAsia="楷体_GB2312"/>
      <w:sz w:val="18"/>
    </w:rPr>
  </w:style>
  <w:style w:type="character" w:styleId="1355" w:customStyle="1">
    <w:name w:val="页眉 Char"/>
    <w:link w:val="1354"/>
    <w:uiPriority w:val="99"/>
    <w:qFormat/>
    <w:rPr>
      <w:rFonts w:eastAsia="楷体_GB2312"/>
      <w:sz w:val="18"/>
    </w:rPr>
  </w:style>
  <w:style w:type="paragraph" w:styleId="1356" w:customStyle="1">
    <w:name w:val="目录 11"/>
    <w:basedOn w:val="1096"/>
    <w:next w:val="1096"/>
    <w:uiPriority w:val="0"/>
    <w:qFormat/>
    <w:pPr>
      <w:jc w:val="left"/>
      <w:spacing w:before="120" w:beforeAutospacing="0" w:after="120" w:afterAutospacing="0" w:line="360" w:lineRule="auto"/>
    </w:pPr>
    <w:rPr>
      <w:b/>
      <w:caps/>
      <w:sz w:val="30"/>
    </w:rPr>
  </w:style>
  <w:style w:type="paragraph" w:styleId="1357" w:customStyle="1">
    <w:name w:val="列表接续 41"/>
    <w:basedOn w:val="1096"/>
    <w:uiPriority w:val="0"/>
    <w:qFormat/>
    <w:pPr>
      <w:ind w:left="1680" w:firstLine="471"/>
      <w:spacing w:after="120" w:line="420" w:lineRule="exact"/>
    </w:pPr>
    <w:rPr>
      <w:sz w:val="24"/>
      <w:szCs w:val="24"/>
    </w:rPr>
  </w:style>
  <w:style w:type="paragraph" w:styleId="1358" w:customStyle="1">
    <w:name w:val="目录 41"/>
    <w:basedOn w:val="1096"/>
    <w:next w:val="1096"/>
    <w:uiPriority w:val="0"/>
    <w:qFormat/>
    <w:pPr>
      <w:ind w:left="630"/>
      <w:jc w:val="left"/>
    </w:pPr>
  </w:style>
  <w:style w:type="paragraph" w:styleId="1359" w:customStyle="1">
    <w:name w:val="索引标题1"/>
    <w:basedOn w:val="1096"/>
    <w:next w:val="1360"/>
    <w:uiPriority w:val="0"/>
    <w:qFormat/>
    <w:rPr>
      <w:szCs w:val="24"/>
    </w:rPr>
  </w:style>
  <w:style w:type="paragraph" w:styleId="1360" w:customStyle="1">
    <w:name w:val="索引 11"/>
    <w:basedOn w:val="1096"/>
    <w:next w:val="1096"/>
    <w:uiPriority w:val="0"/>
    <w:qFormat/>
    <w:rPr>
      <w:rFonts w:ascii="宋体" w:hAnsi="宋体"/>
      <w:sz w:val="10"/>
      <w:szCs w:val="24"/>
    </w:rPr>
  </w:style>
  <w:style w:type="paragraph" w:styleId="1361" w:customStyle="1">
    <w:name w:val="副标题1"/>
    <w:basedOn w:val="1096"/>
    <w:next w:val="1096"/>
    <w:link w:val="1362"/>
    <w:uiPriority w:val="99"/>
    <w:qFormat/>
    <w:pPr>
      <w:jc w:val="center"/>
      <w:spacing w:before="240" w:after="60" w:line="312" w:lineRule="auto"/>
      <w:outlineLvl w:val="1"/>
    </w:pPr>
    <w:rPr>
      <w:rFonts w:ascii="Cambria" w:hAnsi="Cambria"/>
      <w:b/>
      <w:bCs/>
      <w:sz w:val="32"/>
      <w:szCs w:val="32"/>
    </w:rPr>
  </w:style>
  <w:style w:type="character" w:styleId="1362" w:customStyle="1">
    <w:name w:val="副标题 Char"/>
    <w:link w:val="1361"/>
    <w:uiPriority w:val="99"/>
    <w:qFormat/>
    <w:rPr>
      <w:rFonts w:ascii="Cambria" w:hAnsi="Cambria"/>
      <w:b/>
      <w:bCs/>
      <w:sz w:val="32"/>
      <w:szCs w:val="32"/>
    </w:rPr>
  </w:style>
  <w:style w:type="paragraph" w:styleId="1363" w:customStyle="1">
    <w:name w:val="列表1"/>
    <w:basedOn w:val="1096"/>
    <w:uiPriority w:val="0"/>
    <w:qFormat/>
    <w:pPr>
      <w:ind w:left="200" w:hanging="200"/>
      <w:jc w:val="left"/>
      <w:widowControl/>
    </w:pPr>
    <w:rPr>
      <w:sz w:val="20"/>
    </w:rPr>
  </w:style>
  <w:style w:type="paragraph" w:styleId="1364" w:customStyle="1">
    <w:name w:val="脚注文本1"/>
    <w:basedOn w:val="1096"/>
    <w:uiPriority w:val="0"/>
    <w:qFormat/>
    <w:pPr>
      <w:jc w:val="left"/>
      <w:widowControl/>
    </w:pPr>
    <w:rPr>
      <w:sz w:val="20"/>
    </w:rPr>
  </w:style>
  <w:style w:type="paragraph" w:styleId="1365" w:customStyle="1">
    <w:name w:val="目录 61"/>
    <w:basedOn w:val="1096"/>
    <w:next w:val="1096"/>
    <w:uiPriority w:val="0"/>
    <w:qFormat/>
    <w:pPr>
      <w:ind w:left="1050"/>
      <w:jc w:val="left"/>
    </w:pPr>
  </w:style>
  <w:style w:type="paragraph" w:styleId="1366" w:customStyle="1">
    <w:name w:val="列表 51"/>
    <w:basedOn w:val="1096"/>
    <w:uiPriority w:val="0"/>
    <w:qFormat/>
    <w:pPr>
      <w:ind w:left="100" w:hanging="200"/>
      <w:spacing w:line="420" w:lineRule="exact"/>
    </w:pPr>
    <w:rPr>
      <w:sz w:val="24"/>
      <w:szCs w:val="24"/>
    </w:rPr>
  </w:style>
  <w:style w:type="paragraph" w:styleId="1367" w:customStyle="1">
    <w:name w:val="正文文本缩进 311"/>
    <w:basedOn w:val="1096"/>
    <w:link w:val="1368"/>
    <w:uiPriority w:val="0"/>
    <w:qFormat/>
    <w:pPr>
      <w:ind w:firstLine="480"/>
      <w:spacing w:line="360" w:lineRule="auto"/>
      <w:widowControl/>
    </w:pPr>
    <w:rPr>
      <w:sz w:val="24"/>
    </w:rPr>
  </w:style>
  <w:style w:type="character" w:styleId="1368" w:customStyle="1">
    <w:name w:val="正文文本缩进 3 Char"/>
    <w:link w:val="1367"/>
    <w:uiPriority w:val="0"/>
    <w:qFormat/>
    <w:rPr>
      <w:sz w:val="24"/>
    </w:rPr>
  </w:style>
  <w:style w:type="paragraph" w:styleId="1369" w:customStyle="1">
    <w:name w:val="索引 71"/>
    <w:basedOn w:val="1096"/>
    <w:next w:val="1096"/>
    <w:uiPriority w:val="0"/>
    <w:qFormat/>
    <w:pPr>
      <w:ind w:left="1200"/>
    </w:pPr>
    <w:rPr>
      <w:szCs w:val="24"/>
    </w:rPr>
  </w:style>
  <w:style w:type="paragraph" w:styleId="1370" w:customStyle="1">
    <w:name w:val="图表目录1"/>
    <w:basedOn w:val="1096"/>
    <w:next w:val="1096"/>
    <w:uiPriority w:val="0"/>
    <w:qFormat/>
    <w:pPr>
      <w:ind w:left="840" w:hanging="420"/>
    </w:pPr>
    <w:rPr>
      <w:szCs w:val="21"/>
    </w:rPr>
  </w:style>
  <w:style w:type="paragraph" w:styleId="1371" w:customStyle="1">
    <w:name w:val="目录 21"/>
    <w:basedOn w:val="1096"/>
    <w:next w:val="1096"/>
    <w:uiPriority w:val="0"/>
    <w:qFormat/>
    <w:pPr>
      <w:ind w:left="210"/>
      <w:jc w:val="left"/>
    </w:pPr>
    <w:rPr>
      <w:smallCaps/>
    </w:rPr>
  </w:style>
  <w:style w:type="paragraph" w:styleId="1372" w:customStyle="1">
    <w:name w:val="目录 91"/>
    <w:basedOn w:val="1096"/>
    <w:next w:val="1096"/>
    <w:uiPriority w:val="0"/>
    <w:qFormat/>
    <w:pPr>
      <w:ind w:left="1680"/>
      <w:jc w:val="left"/>
    </w:pPr>
  </w:style>
  <w:style w:type="paragraph" w:styleId="1373" w:customStyle="1">
    <w:name w:val="正文文本 21"/>
    <w:basedOn w:val="1096"/>
    <w:link w:val="1374"/>
    <w:uiPriority w:val="0"/>
    <w:qFormat/>
    <w:pPr>
      <w:spacing w:line="360" w:lineRule="auto"/>
      <w:tabs>
        <w:tab w:val="left" w:pos="630" w:leader="none"/>
      </w:tabs>
    </w:pPr>
    <w:rPr>
      <w:rFonts w:ascii="宋体" w:hAnsi="宋体"/>
      <w:sz w:val="24"/>
    </w:rPr>
  </w:style>
  <w:style w:type="character" w:styleId="1374" w:customStyle="1">
    <w:name w:val="正文文本 2 Char"/>
    <w:link w:val="1373"/>
    <w:uiPriority w:val="0"/>
    <w:qFormat/>
    <w:rPr>
      <w:rFonts w:ascii="宋体" w:hAnsi="宋体" w:eastAsia="宋体"/>
      <w:sz w:val="24"/>
      <w:lang w:val="en-US" w:eastAsia="zh-CN" w:bidi="ar-SA"/>
    </w:rPr>
  </w:style>
  <w:style w:type="paragraph" w:styleId="1375" w:customStyle="1">
    <w:name w:val="列表 41"/>
    <w:basedOn w:val="1096"/>
    <w:uiPriority w:val="0"/>
    <w:qFormat/>
    <w:pPr>
      <w:ind w:left="100" w:hanging="200"/>
      <w:spacing w:line="420" w:lineRule="exact"/>
    </w:pPr>
    <w:rPr>
      <w:sz w:val="24"/>
      <w:szCs w:val="24"/>
    </w:rPr>
  </w:style>
  <w:style w:type="paragraph" w:styleId="1376" w:customStyle="1">
    <w:name w:val="列表接续 21"/>
    <w:basedOn w:val="1096"/>
    <w:uiPriority w:val="0"/>
    <w:qFormat/>
    <w:pPr>
      <w:ind w:left="840" w:firstLine="471"/>
      <w:spacing w:after="120" w:line="420" w:lineRule="exact"/>
    </w:pPr>
    <w:rPr>
      <w:sz w:val="24"/>
      <w:szCs w:val="24"/>
    </w:rPr>
  </w:style>
  <w:style w:type="paragraph" w:styleId="1377" w:customStyle="1">
    <w:name w:val="HTML 预设格式11"/>
    <w:basedOn w:val="1096"/>
    <w:link w:val="13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rPr>
  </w:style>
  <w:style w:type="character" w:styleId="1378" w:customStyle="1">
    <w:name w:val="HTML 预设格式 Char"/>
    <w:link w:val="1377"/>
    <w:uiPriority w:val="0"/>
    <w:qFormat/>
    <w:rPr>
      <w:rFonts w:ascii="黑体" w:hAnsi="Courier New" w:eastAsia="黑体"/>
      <w:sz w:val="21"/>
      <w:szCs w:val="24"/>
    </w:rPr>
  </w:style>
  <w:style w:type="paragraph" w:styleId="1379" w:customStyle="1">
    <w:name w:val="普通(网站)1"/>
    <w:basedOn w:val="1096"/>
    <w:uiPriority w:val="0"/>
    <w:qFormat/>
    <w:pPr>
      <w:jc w:val="left"/>
      <w:spacing w:before="100" w:beforeAutospacing="1" w:after="100" w:afterAutospacing="1"/>
      <w:widowControl/>
    </w:pPr>
    <w:rPr>
      <w:rFonts w:ascii="宋体" w:hAnsi="宋体"/>
      <w:sz w:val="24"/>
    </w:rPr>
  </w:style>
  <w:style w:type="paragraph" w:styleId="1380" w:customStyle="1">
    <w:name w:val="列表接续 31"/>
    <w:basedOn w:val="1096"/>
    <w:uiPriority w:val="0"/>
    <w:qFormat/>
    <w:pPr>
      <w:ind w:left="1260" w:firstLine="471"/>
      <w:spacing w:after="120" w:line="420" w:lineRule="exact"/>
    </w:pPr>
    <w:rPr>
      <w:sz w:val="24"/>
      <w:szCs w:val="24"/>
    </w:rPr>
  </w:style>
  <w:style w:type="paragraph" w:styleId="1381" w:customStyle="1">
    <w:name w:val="索引 21"/>
    <w:basedOn w:val="1096"/>
    <w:next w:val="1096"/>
    <w:uiPriority w:val="0"/>
    <w:qFormat/>
    <w:pPr>
      <w:ind w:left="200"/>
    </w:pPr>
    <w:rPr>
      <w:szCs w:val="24"/>
    </w:rPr>
  </w:style>
  <w:style w:type="paragraph" w:styleId="1382" w:customStyle="1">
    <w:name w:val="标题11"/>
    <w:basedOn w:val="1096"/>
    <w:next w:val="1096"/>
    <w:uiPriority w:val="0"/>
    <w:qFormat/>
    <w:pPr>
      <w:ind w:firstLine="628"/>
      <w:jc w:val="center"/>
      <w:spacing w:line="420" w:lineRule="exact"/>
    </w:pPr>
    <w:rPr>
      <w:sz w:val="32"/>
      <w:szCs w:val="32"/>
    </w:rPr>
  </w:style>
  <w:style w:type="paragraph" w:styleId="1383" w:customStyle="1">
    <w:name w:val="批注主题1"/>
    <w:basedOn w:val="1325"/>
    <w:next w:val="1325"/>
    <w:link w:val="1384"/>
    <w:uiPriority w:val="99"/>
    <w:qFormat/>
    <w:rPr>
      <w:b/>
      <w:bCs/>
    </w:rPr>
  </w:style>
  <w:style w:type="character" w:styleId="1384" w:customStyle="1">
    <w:name w:val="批注主题 Char"/>
    <w:link w:val="1383"/>
    <w:uiPriority w:val="99"/>
    <w:qFormat/>
    <w:rPr>
      <w:b/>
      <w:bCs/>
      <w:sz w:val="21"/>
    </w:rPr>
  </w:style>
  <w:style w:type="character" w:styleId="1385" w:customStyle="1">
    <w:name w:val="正文首行缩进 Char"/>
    <w:link w:val="1112"/>
    <w:uiPriority w:val="0"/>
    <w:qFormat/>
    <w:rPr>
      <w:rFonts w:eastAsia="宋体"/>
      <w:sz w:val="21"/>
      <w:szCs w:val="24"/>
      <w:lang w:val="en-US" w:eastAsia="zh-CN" w:bidi="ar-SA"/>
    </w:rPr>
  </w:style>
  <w:style w:type="character" w:styleId="1386" w:customStyle="1">
    <w:name w:val="正文首行缩进 2 Char"/>
    <w:link w:val="1117"/>
    <w:uiPriority w:val="0"/>
    <w:qFormat/>
    <w:rPr>
      <w:rFonts w:eastAsia="宋体"/>
      <w:sz w:val="21"/>
      <w:szCs w:val="24"/>
      <w:lang w:val="en-US" w:eastAsia="zh-CN" w:bidi="ar-SA"/>
    </w:rPr>
  </w:style>
  <w:style w:type="table" w:styleId="1387" w:customStyle="1">
    <w:name w:val="网格型11"/>
    <w:basedOn w:val="1301"/>
    <w:uiPriority w:val="59"/>
    <w:qFormat/>
    <w:pPr>
      <w:jc w:val="both"/>
      <w:widowControl w:val="off"/>
    </w:pPr>
    <w:tblPr/>
  </w:style>
  <w:style w:type="character" w:styleId="1388" w:customStyle="1">
    <w:name w:val="要点1"/>
    <w:link w:val="1096"/>
    <w:uiPriority w:val="0"/>
    <w:qFormat/>
    <w:rPr>
      <w:rFonts w:eastAsia="宋体"/>
      <w:b/>
      <w:bCs/>
      <w:sz w:val="21"/>
      <w:szCs w:val="24"/>
      <w:lang w:val="en-US" w:eastAsia="zh-CN" w:bidi="ar-SA"/>
    </w:rPr>
  </w:style>
  <w:style w:type="character" w:styleId="1389" w:customStyle="1">
    <w:name w:val="页码1"/>
    <w:link w:val="1096"/>
    <w:uiPriority w:val="0"/>
    <w:qFormat/>
  </w:style>
  <w:style w:type="character" w:styleId="1390" w:customStyle="1">
    <w:name w:val="已访问的超链接1"/>
    <w:link w:val="1096"/>
    <w:uiPriority w:val="0"/>
    <w:qFormat/>
    <w:rPr>
      <w:rFonts w:eastAsia="宋体"/>
      <w:color w:val="800080"/>
      <w:sz w:val="21"/>
      <w:szCs w:val="24"/>
      <w:u w:val="single"/>
      <w:lang w:val="en-US" w:eastAsia="zh-CN" w:bidi="ar-SA"/>
    </w:rPr>
  </w:style>
  <w:style w:type="character" w:styleId="1391" w:customStyle="1">
    <w:name w:val="强调1"/>
    <w:link w:val="1096"/>
    <w:uiPriority w:val="0"/>
    <w:qFormat/>
    <w:rPr>
      <w:rFonts w:eastAsia="宋体"/>
      <w:color w:val="cc0000"/>
      <w:sz w:val="21"/>
      <w:szCs w:val="24"/>
      <w:lang w:val="en-US" w:eastAsia="zh-CN" w:bidi="ar-SA"/>
    </w:rPr>
  </w:style>
  <w:style w:type="character" w:styleId="1392" w:customStyle="1">
    <w:name w:val="HTML 定义1"/>
    <w:link w:val="1096"/>
    <w:uiPriority w:val="0"/>
    <w:qFormat/>
    <w:rPr>
      <w:i/>
    </w:rPr>
  </w:style>
  <w:style w:type="character" w:styleId="1393" w:customStyle="1">
    <w:name w:val="超链接1"/>
    <w:link w:val="1096"/>
    <w:uiPriority w:val="0"/>
    <w:qFormat/>
    <w:rPr>
      <w:color w:val="333333"/>
      <w:u w:val="none"/>
    </w:rPr>
  </w:style>
  <w:style w:type="character" w:styleId="1394" w:customStyle="1">
    <w:name w:val="HTML 代码1"/>
    <w:link w:val="1096"/>
    <w:uiPriority w:val="0"/>
    <w:qFormat/>
    <w:rPr>
      <w:rFonts w:ascii="Consolas" w:hAnsi="Consolas" w:eastAsia="Consolas" w:cs="Consolas"/>
      <w:color w:val="c7254e"/>
      <w:sz w:val="21"/>
      <w:szCs w:val="21"/>
      <w:shd w:val="clear" w:color="auto" w:fill="f9f2f4"/>
    </w:rPr>
  </w:style>
  <w:style w:type="character" w:styleId="1395" w:customStyle="1">
    <w:name w:val="批注引用1"/>
    <w:link w:val="1096"/>
    <w:uiPriority w:val="0"/>
    <w:qFormat/>
    <w:rPr>
      <w:sz w:val="21"/>
    </w:rPr>
  </w:style>
  <w:style w:type="character" w:styleId="1396" w:customStyle="1">
    <w:name w:val="HTML 键盘1"/>
    <w:link w:val="1096"/>
    <w:uiPriority w:val="0"/>
    <w:qFormat/>
    <w:rPr>
      <w:rFonts w:ascii="Consolas" w:hAnsi="Consolas" w:eastAsia="Consolas" w:cs="Consolas"/>
      <w:color w:val="ffffff"/>
      <w:sz w:val="21"/>
      <w:szCs w:val="21"/>
      <w:shd w:val="clear" w:color="auto" w:fill="333333"/>
    </w:rPr>
  </w:style>
  <w:style w:type="character" w:styleId="1397" w:customStyle="1">
    <w:name w:val="HTML 样本1"/>
    <w:link w:val="1096"/>
    <w:uiPriority w:val="0"/>
    <w:qFormat/>
    <w:rPr>
      <w:rFonts w:ascii="Consolas" w:hAnsi="Consolas" w:eastAsia="Consolas" w:cs="Consolas"/>
      <w:sz w:val="21"/>
      <w:szCs w:val="21"/>
    </w:rPr>
  </w:style>
  <w:style w:type="paragraph" w:styleId="1398" w:customStyle="1">
    <w:name w:val="段3"/>
    <w:basedOn w:val="1096"/>
    <w:next w:val="1096"/>
    <w:uiPriority w:val="0"/>
    <w:qFormat/>
    <w:pPr>
      <w:widowControl/>
    </w:pPr>
    <w:rPr>
      <w:rFonts w:hint="eastAsia" w:ascii="宋体" w:eastAsia="宋体"/>
      <w:szCs w:val="21"/>
    </w:rPr>
  </w:style>
  <w:style w:type="paragraph" w:styleId="1399" w:customStyle="1">
    <w:name w:val="首行缩进"/>
    <w:basedOn w:val="1096"/>
    <w:uiPriority w:val="0"/>
    <w:qFormat/>
    <w:pPr>
      <w:ind w:firstLine="480"/>
      <w:jc w:val="left"/>
      <w:spacing w:line="360" w:lineRule="auto"/>
    </w:pPr>
    <w:rPr>
      <w:rFonts w:ascii="宋体" w:hAnsi="宋体"/>
      <w:sz w:val="24"/>
    </w:rPr>
  </w:style>
  <w:style w:type="character" w:styleId="1400" w:customStyle="1">
    <w:name w:val="正文 Char Char"/>
    <w:link w:val="1109"/>
    <w:uiPriority w:val="0"/>
    <w:qFormat/>
    <w:rPr>
      <w:rFonts w:ascii="Arial Unicode MS" w:hAnsi="Arial Unicode MS" w:eastAsia="Arial Unicode MS"/>
      <w:b/>
      <w:bCs/>
      <w:sz w:val="32"/>
      <w:szCs w:val="32"/>
      <w:lang w:bidi="ar-SA"/>
    </w:rPr>
  </w:style>
  <w:style w:type="character" w:styleId="1401" w:customStyle="1">
    <w:name w:val="feature"/>
    <w:link w:val="1096"/>
    <w:uiPriority w:val="0"/>
    <w:qFormat/>
  </w:style>
  <w:style w:type="character" w:styleId="1402" w:customStyle="1">
    <w:name w:val="name1"/>
    <w:link w:val="1096"/>
    <w:uiPriority w:val="0"/>
    <w:qFormat/>
    <w:rPr>
      <w:rFonts w:eastAsia="宋体"/>
      <w:sz w:val="21"/>
      <w:szCs w:val="24"/>
      <w:lang w:val="en-US" w:eastAsia="zh-CN" w:bidi="ar-SA"/>
    </w:rPr>
  </w:style>
  <w:style w:type="character" w:styleId="1403" w:customStyle="1">
    <w:name w:val="正文缩进 Char"/>
    <w:link w:val="1096"/>
    <w:uiPriority w:val="0"/>
    <w:qFormat/>
    <w:rPr>
      <w:rFonts w:eastAsia="楷体_GB2312"/>
      <w:sz w:val="24"/>
      <w:lang w:val="en-US" w:eastAsia="zh-CN" w:bidi="ar-SA"/>
    </w:rPr>
  </w:style>
  <w:style w:type="character" w:styleId="1404" w:customStyle="1">
    <w:name w:val="txt4"/>
    <w:link w:val="1096"/>
    <w:uiPriority w:val="0"/>
    <w:qFormat/>
  </w:style>
  <w:style w:type="character" w:styleId="1405" w:customStyle="1">
    <w:name w:val="px14"/>
    <w:link w:val="1096"/>
    <w:uiPriority w:val="0"/>
    <w:qFormat/>
  </w:style>
  <w:style w:type="character" w:styleId="1406" w:customStyle="1">
    <w:name w:val="Andy_正文 Char"/>
    <w:link w:val="1407"/>
    <w:uiPriority w:val="0"/>
    <w:qFormat/>
    <w:rPr>
      <w:rFonts w:ascii="Calibri" w:hAnsi="Calibri"/>
      <w:sz w:val="24"/>
      <w:szCs w:val="24"/>
      <w:lang w:bidi="ar-SA"/>
    </w:rPr>
  </w:style>
  <w:style w:type="paragraph" w:styleId="1407" w:customStyle="1">
    <w:name w:val="Andy_正文"/>
    <w:basedOn w:val="1096"/>
    <w:link w:val="1406"/>
    <w:uiPriority w:val="0"/>
    <w:qFormat/>
    <w:pPr>
      <w:ind w:firstLine="480"/>
      <w:spacing w:line="360" w:lineRule="auto"/>
    </w:pPr>
    <w:rPr>
      <w:rFonts w:ascii="Calibri" w:hAnsi="Calibri"/>
      <w:sz w:val="24"/>
      <w:szCs w:val="24"/>
    </w:rPr>
  </w:style>
  <w:style w:type="character" w:styleId="1408" w:customStyle="1">
    <w:name w:val="stone1"/>
    <w:link w:val="1096"/>
    <w:uiPriority w:val="0"/>
    <w:qFormat/>
    <w:rPr>
      <w:vanish/>
    </w:rPr>
  </w:style>
  <w:style w:type="character" w:styleId="1409" w:customStyle="1">
    <w:name w:val=" Char Char35"/>
    <w:link w:val="1096"/>
    <w:uiPriority w:val="0"/>
    <w:qFormat/>
    <w:rPr>
      <w:rFonts w:eastAsia="楷体_GB2312"/>
      <w:b/>
      <w:sz w:val="44"/>
    </w:rPr>
  </w:style>
  <w:style w:type="character" w:styleId="1410" w:customStyle="1">
    <w:name w:val="正文文本 Char1"/>
    <w:link w:val="1096"/>
    <w:uiPriority w:val="0"/>
    <w:qFormat/>
    <w:rPr>
      <w:sz w:val="21"/>
      <w:szCs w:val="24"/>
    </w:rPr>
  </w:style>
  <w:style w:type="character" w:styleId="1411" w:customStyle="1">
    <w:name w:val="Plain Text Char"/>
    <w:link w:val="1412"/>
    <w:uiPriority w:val="0"/>
    <w:qFormat/>
    <w:rPr>
      <w:rFonts w:ascii="宋体" w:hAnsi="Courier New" w:eastAsia="楷体_GB2312"/>
      <w:sz w:val="26"/>
      <w:lang w:val="en-US" w:eastAsia="en-US" w:bidi="ar-SA"/>
    </w:rPr>
  </w:style>
  <w:style w:type="paragraph" w:styleId="1412" w:customStyle="1">
    <w:name w:val="纯文本1"/>
    <w:basedOn w:val="1096"/>
    <w:next w:val="1358"/>
    <w:link w:val="1411"/>
    <w:uiPriority w:val="0"/>
    <w:qFormat/>
    <w:pPr>
      <w:jc w:val="left"/>
      <w:widowControl/>
    </w:pPr>
    <w:rPr>
      <w:rFonts w:ascii="宋体" w:hAnsi="Courier New" w:eastAsia="楷体_GB2312"/>
      <w:sz w:val="26"/>
      <w:lang w:eastAsia="en-US"/>
    </w:rPr>
  </w:style>
  <w:style w:type="character" w:styleId="1413" w:customStyle="1">
    <w:name w:val="fo Char"/>
    <w:link w:val="1096"/>
    <w:uiPriority w:val="0"/>
    <w:qFormat/>
    <w:rPr>
      <w:sz w:val="18"/>
      <w:szCs w:val="18"/>
    </w:rPr>
  </w:style>
  <w:style w:type="character" w:styleId="1414" w:customStyle="1">
    <w:name w:val="font161"/>
    <w:link w:val="1096"/>
    <w:uiPriority w:val="0"/>
    <w:qFormat/>
    <w:rPr>
      <w:rFonts w:hint="eastAsia" w:ascii="楷体" w:hAnsi="楷体" w:eastAsia="楷体" w:cs="楷体"/>
      <w:color w:val="ff0000"/>
      <w:sz w:val="16"/>
      <w:szCs w:val="16"/>
      <w:u w:val="none"/>
    </w:rPr>
  </w:style>
  <w:style w:type="character" w:styleId="1415" w:customStyle="1">
    <w:name w:val="style14"/>
    <w:link w:val="1096"/>
    <w:uiPriority w:val="0"/>
    <w:qFormat/>
    <w:rPr>
      <w:rFonts w:eastAsia="宋体"/>
      <w:sz w:val="21"/>
      <w:szCs w:val="24"/>
      <w:lang w:val="en-US" w:eastAsia="zh-CN" w:bidi="ar-SA"/>
    </w:rPr>
  </w:style>
  <w:style w:type="character" w:styleId="1416" w:customStyle="1">
    <w:name w:val="font5 Char"/>
    <w:link w:val="1096"/>
    <w:uiPriority w:val="0"/>
    <w:qFormat/>
    <w:rPr>
      <w:rFonts w:ascii="宋体" w:eastAsia="宋体"/>
      <w:sz w:val="28"/>
      <w:szCs w:val="28"/>
      <w:lang w:val="en-US" w:eastAsia="zh-CN"/>
    </w:rPr>
  </w:style>
  <w:style w:type="character" w:styleId="1417" w:customStyle="1">
    <w:name w:val="NormalCharacter1"/>
    <w:link w:val="1096"/>
    <w:uiPriority w:val="99"/>
    <w:semiHidden/>
    <w:qFormat/>
  </w:style>
  <w:style w:type="character" w:styleId="1418" w:customStyle="1">
    <w:name w:val="font91"/>
    <w:link w:val="1096"/>
    <w:uiPriority w:val="0"/>
    <w:qFormat/>
    <w:rPr>
      <w:rFonts w:hint="eastAsia" w:ascii="楷体" w:hAnsi="楷体" w:eastAsia="楷体" w:cs="楷体"/>
      <w:color w:val="000000"/>
      <w:sz w:val="21"/>
      <w:szCs w:val="21"/>
      <w:u w:val="none"/>
    </w:rPr>
  </w:style>
  <w:style w:type="character" w:styleId="1419" w:customStyle="1">
    <w:name w:val="Andy_2级 Char"/>
    <w:link w:val="1420"/>
    <w:uiPriority w:val="0"/>
    <w:qFormat/>
    <w:rPr>
      <w:rFonts w:ascii="Calibri" w:hAnsi="Calibri"/>
      <w:sz w:val="24"/>
      <w:lang w:bidi="ar-SA"/>
    </w:rPr>
  </w:style>
  <w:style w:type="paragraph" w:styleId="1420" w:customStyle="1">
    <w:name w:val="Andy_2级"/>
    <w:basedOn w:val="1421"/>
    <w:link w:val="1419"/>
    <w:uiPriority w:val="0"/>
    <w:qFormat/>
    <w:pPr>
      <w:numPr>
        <w:ilvl w:val="1"/>
        <w:numId w:val="3"/>
      </w:numPr>
      <w:tabs>
        <w:tab w:val="left" w:pos="780" w:leader="none"/>
      </w:tabs>
    </w:pPr>
    <w:rPr>
      <w:szCs w:val="20"/>
    </w:rPr>
  </w:style>
  <w:style w:type="paragraph" w:styleId="1421" w:customStyle="1">
    <w:name w:val="Andy_二级"/>
    <w:basedOn w:val="1422"/>
    <w:uiPriority w:val="0"/>
    <w:qFormat/>
    <w:pPr>
      <w:numPr>
        <w:ilvl w:val="1"/>
        <w:numId w:val="1"/>
      </w:numPr>
      <w:ind w:firstLine="0"/>
      <w:spacing w:line="360" w:lineRule="auto"/>
    </w:pPr>
    <w:rPr>
      <w:sz w:val="24"/>
    </w:rPr>
  </w:style>
  <w:style w:type="paragraph" w:styleId="1422" w:customStyle="1">
    <w:name w:val="列出段落"/>
    <w:basedOn w:val="1096"/>
    <w:link w:val="1423"/>
    <w:uiPriority w:val="0"/>
    <w:qFormat/>
    <w:pPr>
      <w:ind w:firstLine="420"/>
    </w:pPr>
    <w:rPr>
      <w:rFonts w:ascii="Calibri" w:hAnsi="Calibri"/>
      <w:szCs w:val="22"/>
    </w:rPr>
  </w:style>
  <w:style w:type="character" w:styleId="1423" w:customStyle="1">
    <w:name w:val="列出段落 Char"/>
    <w:link w:val="1422"/>
    <w:uiPriority w:val="0"/>
    <w:qFormat/>
    <w:rPr>
      <w:rFonts w:ascii="Calibri" w:hAnsi="Calibri" w:eastAsia="宋体"/>
      <w:sz w:val="21"/>
      <w:szCs w:val="22"/>
      <w:lang w:val="en-US" w:eastAsia="zh-CN" w:bidi="ar-SA"/>
    </w:rPr>
  </w:style>
  <w:style w:type="character" w:styleId="1424" w:customStyle="1">
    <w:name w:val="font21"/>
    <w:link w:val="1096"/>
    <w:uiPriority w:val="0"/>
    <w:qFormat/>
    <w:rPr>
      <w:rFonts w:hint="eastAsia" w:ascii="宋体" w:hAnsi="宋体" w:eastAsia="宋体"/>
      <w:color w:val="000000"/>
      <w:sz w:val="22"/>
      <w:szCs w:val="22"/>
      <w:u w:val="none"/>
    </w:rPr>
  </w:style>
  <w:style w:type="character" w:styleId="1425" w:customStyle="1">
    <w:name w:val="dg2"/>
    <w:link w:val="1096"/>
    <w:uiPriority w:val="0"/>
    <w:qFormat/>
    <w:rPr>
      <w:rFonts w:eastAsia="宋体"/>
      <w:sz w:val="21"/>
      <w:szCs w:val="24"/>
      <w:lang w:val="en-US" w:eastAsia="zh-CN" w:bidi="ar-SA"/>
    </w:rPr>
  </w:style>
  <w:style w:type="character" w:styleId="1426" w:customStyle="1">
    <w:name w:val="font12"/>
    <w:link w:val="1096"/>
    <w:uiPriority w:val="0"/>
    <w:qFormat/>
    <w:rPr>
      <w:rFonts w:hint="eastAsia" w:ascii="楷体" w:hAnsi="楷体" w:eastAsia="楷体" w:cs="楷体"/>
      <w:b/>
      <w:color w:val="ff0000"/>
      <w:sz w:val="16"/>
      <w:szCs w:val="16"/>
      <w:u w:val="none"/>
    </w:rPr>
  </w:style>
  <w:style w:type="character" w:styleId="1427" w:customStyle="1">
    <w:name w:val="font131"/>
    <w:link w:val="1096"/>
    <w:uiPriority w:val="0"/>
    <w:qFormat/>
    <w:rPr>
      <w:rFonts w:hint="eastAsia" w:ascii="楷体" w:hAnsi="楷体" w:eastAsia="楷体" w:cs="楷体"/>
      <w:color w:val="ff0000"/>
      <w:sz w:val="20"/>
      <w:szCs w:val="20"/>
      <w:u w:val="none"/>
    </w:rPr>
  </w:style>
  <w:style w:type="character" w:styleId="1428" w:customStyle="1">
    <w:name w:val="font141"/>
    <w:link w:val="1096"/>
    <w:uiPriority w:val="0"/>
    <w:qFormat/>
    <w:rPr>
      <w:rFonts w:hint="eastAsia" w:ascii="楷体" w:hAnsi="楷体" w:eastAsia="楷体" w:cs="楷体"/>
      <w:color w:val="000000"/>
      <w:sz w:val="16"/>
      <w:szCs w:val="16"/>
      <w:u w:val="none"/>
    </w:rPr>
  </w:style>
  <w:style w:type="character" w:styleId="1429" w:customStyle="1">
    <w:name w:val="style60"/>
    <w:link w:val="1096"/>
    <w:uiPriority w:val="0"/>
    <w:qFormat/>
    <w:rPr>
      <w:rFonts w:eastAsia="宋体"/>
      <w:sz w:val="21"/>
      <w:szCs w:val="24"/>
      <w:lang w:val="en-US" w:eastAsia="zh-CN" w:bidi="ar-SA"/>
    </w:rPr>
  </w:style>
  <w:style w:type="character" w:styleId="1430" w:customStyle="1">
    <w:name w:val="font51"/>
    <w:link w:val="1096"/>
    <w:uiPriority w:val="0"/>
    <w:qFormat/>
    <w:rPr>
      <w:rFonts w:hint="eastAsia" w:ascii="楷体" w:hAnsi="楷体" w:eastAsia="楷体" w:cs="楷体"/>
      <w:color w:val="ff0000"/>
      <w:sz w:val="20"/>
      <w:szCs w:val="20"/>
      <w:u w:val="none"/>
    </w:rPr>
  </w:style>
  <w:style w:type="character" w:styleId="1431" w:customStyle="1">
    <w:name w:val="+标题3 Char Char"/>
    <w:link w:val="1096"/>
    <w:uiPriority w:val="0"/>
    <w:qFormat/>
    <w:rPr>
      <w:rFonts w:eastAsia="宋体"/>
      <w:b/>
      <w:bCs/>
      <w:sz w:val="24"/>
      <w:szCs w:val="28"/>
      <w:lang w:val="en-US" w:eastAsia="zh-CN" w:bidi="ar-SA"/>
    </w:rPr>
  </w:style>
  <w:style w:type="character" w:styleId="1432" w:customStyle="1">
    <w:name w:val="章 Char"/>
    <w:link w:val="1096"/>
    <w:uiPriority w:val="0"/>
    <w:qFormat/>
    <w:rPr>
      <w:rFonts w:eastAsia="黑体"/>
      <w:sz w:val="32"/>
      <w:szCs w:val="24"/>
      <w:lang w:val="en-US" w:eastAsia="zh-CN" w:bidi="ar-SA"/>
    </w:rPr>
  </w:style>
  <w:style w:type="character" w:styleId="1433" w:customStyle="1">
    <w:name w:val="样式1 Char"/>
    <w:link w:val="1434"/>
    <w:uiPriority w:val="0"/>
    <w:qFormat/>
    <w:rPr>
      <w:rFonts w:ascii="Arial" w:hAnsi="Arial" w:eastAsia="黑体"/>
      <w:b/>
      <w:sz w:val="28"/>
      <w:lang w:val="en-US" w:eastAsia="zh-CN" w:bidi="ar-SA"/>
    </w:rPr>
  </w:style>
  <w:style w:type="paragraph" w:styleId="1434" w:customStyle="1">
    <w:name w:val="样式1"/>
    <w:basedOn w:val="1294"/>
    <w:link w:val="1433"/>
    <w:uiPriority w:val="0"/>
    <w:qFormat/>
    <w:pPr>
      <w:numPr>
        <w:ilvl w:val="3"/>
        <w:numId w:val="2"/>
      </w:numPr>
      <w:ind w:left="0" w:firstLine="560"/>
      <w:spacing w:before="120" w:after="0" w:line="360" w:lineRule="auto"/>
    </w:pPr>
  </w:style>
  <w:style w:type="character" w:styleId="1435" w:customStyle="1">
    <w:name w:val="h Char"/>
    <w:link w:val="1096"/>
    <w:uiPriority w:val="0"/>
    <w:qFormat/>
    <w:rPr>
      <w:rFonts w:eastAsia="楷体_GB2312"/>
      <w:sz w:val="18"/>
      <w:szCs w:val="24"/>
      <w:lang w:val="en-US" w:eastAsia="zh-CN" w:bidi="ar-SA"/>
    </w:rPr>
  </w:style>
  <w:style w:type="character" w:styleId="1436" w:customStyle="1">
    <w:name w:val="+正文 Char5 Char Char Char Char Char Char"/>
    <w:link w:val="1096"/>
    <w:uiPriority w:val="0"/>
    <w:qFormat/>
    <w:rPr>
      <w:rFonts w:eastAsia="宋体"/>
      <w:sz w:val="24"/>
      <w:szCs w:val="24"/>
      <w:lang w:val="en-US" w:eastAsia="zh-CN" w:bidi="ar-SA"/>
    </w:rPr>
  </w:style>
  <w:style w:type="character" w:styleId="1437" w:customStyle="1">
    <w:name w:val=" Char Char20"/>
    <w:link w:val="1096"/>
    <w:uiPriority w:val="0"/>
    <w:qFormat/>
    <w:rPr>
      <w:rFonts w:eastAsia="楷体_GB2312"/>
      <w:sz w:val="18"/>
    </w:rPr>
  </w:style>
  <w:style w:type="character" w:styleId="1438" w:customStyle="1">
    <w:name w:val="+正文 Char Char Char Char"/>
    <w:link w:val="1096"/>
    <w:uiPriority w:val="0"/>
    <w:qFormat/>
    <w:rPr>
      <w:rFonts w:eastAsia="宋体"/>
      <w:sz w:val="24"/>
      <w:szCs w:val="28"/>
      <w:lang w:val="en-US" w:eastAsia="zh-CN" w:bidi="ar-SA"/>
    </w:rPr>
  </w:style>
  <w:style w:type="character" w:styleId="1439" w:customStyle="1">
    <w:name w:val="font121"/>
    <w:link w:val="1096"/>
    <w:uiPriority w:val="0"/>
    <w:qFormat/>
    <w:rPr>
      <w:rFonts w:hint="eastAsia" w:ascii="楷体" w:hAnsi="楷体" w:eastAsia="楷体" w:cs="楷体"/>
      <w:b/>
      <w:color w:val="ff0000"/>
      <w:sz w:val="20"/>
      <w:szCs w:val="20"/>
      <w:u w:val="none"/>
    </w:rPr>
  </w:style>
  <w:style w:type="character" w:styleId="1440" w:customStyle="1">
    <w:name w:val="Default Char"/>
    <w:link w:val="1111"/>
    <w:uiPriority w:val="0"/>
    <w:qFormat/>
    <w:rPr>
      <w:rFonts w:eastAsia="Times New Roman"/>
      <w:color w:val="000000"/>
      <w:sz w:val="24"/>
      <w:lang w:val="en-US" w:eastAsia="en-US" w:bidi="ar-SA"/>
    </w:rPr>
  </w:style>
  <w:style w:type="character" w:styleId="1441" w:customStyle="1">
    <w:name w:val="正文编号 Char1"/>
    <w:link w:val="1096"/>
    <w:uiPriority w:val="0"/>
    <w:qFormat/>
    <w:rPr>
      <w:rFonts w:eastAsia="楷体_GB2312"/>
      <w:sz w:val="24"/>
      <w:lang w:val="en-US" w:eastAsia="zh-CN" w:bidi="ar-SA"/>
    </w:rPr>
  </w:style>
  <w:style w:type="character" w:styleId="1442" w:customStyle="1">
    <w:name w:val="+正文 Char3"/>
    <w:link w:val="1443"/>
    <w:uiPriority w:val="0"/>
    <w:qFormat/>
    <w:rPr>
      <w:rFonts w:eastAsia="宋体"/>
      <w:sz w:val="24"/>
      <w:lang w:val="en-US" w:eastAsia="zh-CN" w:bidi="ar-SA"/>
    </w:rPr>
  </w:style>
  <w:style w:type="paragraph" w:styleId="1443" w:customStyle="1">
    <w:name w:val="+正文"/>
    <w:basedOn w:val="1096"/>
    <w:link w:val="1442"/>
    <w:uiPriority w:val="0"/>
    <w:qFormat/>
    <w:pPr>
      <w:ind w:firstLine="200"/>
      <w:spacing w:line="360" w:lineRule="auto"/>
    </w:pPr>
    <w:rPr>
      <w:sz w:val="24"/>
    </w:rPr>
  </w:style>
  <w:style w:type="character" w:styleId="1444" w:customStyle="1">
    <w:name w:val="+正文 Char Char3 Char Char Char Char Char"/>
    <w:link w:val="1096"/>
    <w:uiPriority w:val="0"/>
    <w:qFormat/>
    <w:rPr>
      <w:rFonts w:eastAsia="宋体"/>
      <w:sz w:val="24"/>
      <w:szCs w:val="24"/>
      <w:lang w:val="en-US" w:eastAsia="zh-CN" w:bidi="ar-SA"/>
    </w:rPr>
  </w:style>
  <w:style w:type="character" w:styleId="1445" w:customStyle="1">
    <w:name w:val="正文 编号 Char Char"/>
    <w:link w:val="1446"/>
    <w:uiPriority w:val="0"/>
    <w:qFormat/>
    <w:rPr>
      <w:rFonts w:ascii="Arial Unicode MS" w:hAnsi="Arial Unicode MS"/>
      <w:b/>
      <w:bCs/>
      <w:sz w:val="24"/>
      <w:szCs w:val="44"/>
      <w:lang w:bidi="ar-SA"/>
    </w:rPr>
  </w:style>
  <w:style w:type="paragraph" w:styleId="1446" w:customStyle="1">
    <w:name w:val="正文 编号"/>
    <w:basedOn w:val="1109"/>
    <w:link w:val="1445"/>
    <w:uiPriority w:val="0"/>
    <w:qFormat/>
    <w:pPr>
      <w:ind w:firstLine="200"/>
      <w:jc w:val="both"/>
      <w:spacing w:after="156" w:line="312" w:lineRule="auto"/>
      <w:tabs>
        <w:tab w:val="left" w:pos="1395" w:leader="none"/>
      </w:tabs>
    </w:pPr>
    <w:rPr>
      <w:rFonts w:eastAsia="宋体"/>
      <w:sz w:val="24"/>
      <w:szCs w:val="44"/>
    </w:rPr>
  </w:style>
  <w:style w:type="character" w:styleId="1447" w:customStyle="1">
    <w:name w:val="样式 标题 3 Char Char Char Char"/>
    <w:link w:val="1096"/>
    <w:uiPriority w:val="0"/>
    <w:qFormat/>
    <w:rPr>
      <w:rFonts w:eastAsia="黑体"/>
      <w:b/>
      <w:bCs/>
      <w:sz w:val="24"/>
      <w:szCs w:val="24"/>
      <w:lang w:val="en-US" w:eastAsia="zh-CN" w:bidi="ar-SA"/>
    </w:rPr>
  </w:style>
  <w:style w:type="character" w:styleId="1448" w:customStyle="1">
    <w:name w:val="A4"/>
    <w:link w:val="1096"/>
    <w:uiPriority w:val="99"/>
    <w:qFormat/>
    <w:rPr>
      <w:rFonts w:cs="...."/>
      <w:color w:val="000000"/>
      <w:sz w:val="20"/>
      <w:szCs w:val="20"/>
    </w:rPr>
  </w:style>
  <w:style w:type="character" w:styleId="1449" w:customStyle="1">
    <w:name w:val="PIM 9 Char"/>
    <w:link w:val="1096"/>
    <w:uiPriority w:val="0"/>
    <w:qFormat/>
    <w:rPr>
      <w:rFonts w:ascii="Arial" w:hAnsi="Arial" w:eastAsia="黑体"/>
      <w:sz w:val="21"/>
      <w:lang w:val="en-US" w:eastAsia="zh-CN"/>
    </w:rPr>
  </w:style>
  <w:style w:type="character" w:styleId="1450" w:customStyle="1">
    <w:name w:val="方案文档 Char Char Char"/>
    <w:link w:val="1096"/>
    <w:uiPriority w:val="0"/>
    <w:qFormat/>
    <w:rPr>
      <w:rFonts w:eastAsia="宋体"/>
      <w:sz w:val="24"/>
      <w:szCs w:val="24"/>
      <w:lang w:val="en-US" w:eastAsia="zh-CN" w:bidi="ar-SA"/>
    </w:rPr>
  </w:style>
  <w:style w:type="character" w:styleId="1451" w:customStyle="1">
    <w:name w:val=" Char Char21"/>
    <w:link w:val="1096"/>
    <w:uiPriority w:val="0"/>
    <w:qFormat/>
    <w:rPr>
      <w:rFonts w:ascii="宋体"/>
      <w:sz w:val="24"/>
    </w:rPr>
  </w:style>
  <w:style w:type="character" w:styleId="1452" w:customStyle="1">
    <w:name w:val=" Char Char19"/>
    <w:link w:val="1096"/>
    <w:uiPriority w:val="0"/>
    <w:qFormat/>
    <w:rPr>
      <w:sz w:val="21"/>
      <w:shd w:val="clear" w:color="auto" w:fill="000080"/>
    </w:rPr>
  </w:style>
  <w:style w:type="character" w:styleId="1453" w:customStyle="1">
    <w:name w:val="font61"/>
    <w:link w:val="1096"/>
    <w:uiPriority w:val="0"/>
    <w:qFormat/>
    <w:rPr>
      <w:rFonts w:ascii="Times New Roman" w:hAnsi="Times New Roman" w:cs="Times New Roman"/>
      <w:color w:val="000000"/>
      <w:sz w:val="16"/>
      <w:szCs w:val="16"/>
      <w:u w:val="none"/>
    </w:rPr>
  </w:style>
  <w:style w:type="character" w:styleId="1454" w:customStyle="1">
    <w:name w:val="body1"/>
    <w:link w:val="1096"/>
    <w:uiPriority w:val="0"/>
    <w:qFormat/>
    <w:rPr>
      <w:sz w:val="18"/>
    </w:rPr>
  </w:style>
  <w:style w:type="character" w:styleId="1455" w:customStyle="1">
    <w:name w:val="+正文 Char2 Char Char"/>
    <w:link w:val="1096"/>
    <w:uiPriority w:val="0"/>
    <w:qFormat/>
    <w:rPr>
      <w:rFonts w:eastAsia="宋体"/>
      <w:sz w:val="24"/>
      <w:szCs w:val="28"/>
      <w:lang w:val="en-US" w:eastAsia="zh-CN" w:bidi="ar-SA"/>
    </w:rPr>
  </w:style>
  <w:style w:type="character" w:styleId="1456" w:customStyle="1">
    <w:name w:val="样式 标题 3 + (西文) 楷体_GB2312 (中文) 楷体_GB2312 (符号) 宋体 四号 左侧:  0 厘米... Char Char Char Char"/>
    <w:link w:val="1096"/>
    <w:uiPriority w:val="0"/>
    <w:qFormat/>
    <w:rPr>
      <w:rFonts w:ascii="楷体_GB2312" w:hAnsi="宋体" w:eastAsia="楷体_GB2312" w:cs="宋体"/>
      <w:b/>
      <w:bCs/>
      <w:sz w:val="28"/>
      <w:szCs w:val="32"/>
      <w:lang w:val="en-US" w:eastAsia="zh-CN" w:bidi="ar-SA"/>
    </w:rPr>
  </w:style>
  <w:style w:type="character" w:styleId="1457" w:customStyle="1">
    <w:name w:val=" Char Char24"/>
    <w:link w:val="1096"/>
    <w:uiPriority w:val="0"/>
    <w:qFormat/>
    <w:rPr>
      <w:sz w:val="18"/>
      <w:szCs w:val="18"/>
    </w:rPr>
  </w:style>
  <w:style w:type="character" w:styleId="1458" w:customStyle="1">
    <w:name w:val="t31"/>
    <w:link w:val="1096"/>
    <w:uiPriority w:val="0"/>
    <w:qFormat/>
    <w:rPr>
      <w:rFonts w:hint="eastAsia" w:ascii="宋体" w:hAnsi="宋体" w:eastAsia="宋体"/>
      <w:color w:val="000060"/>
      <w:sz w:val="28"/>
      <w:szCs w:val="28"/>
      <w:lang w:val="en-US" w:eastAsia="zh-CN" w:bidi="ar-SA"/>
    </w:rPr>
  </w:style>
  <w:style w:type="character" w:styleId="1459" w:customStyle="1">
    <w:name w:val="四 Char Char Char"/>
    <w:link w:val="1096"/>
    <w:uiPriority w:val="0"/>
    <w:qFormat/>
    <w:rPr>
      <w:rFonts w:ascii="Arial" w:hAnsi="Arial" w:eastAsia="黑体"/>
      <w:b/>
      <w:bCs/>
      <w:sz w:val="28"/>
      <w:szCs w:val="28"/>
      <w:lang w:val="en-US" w:eastAsia="zh-CN" w:bidi="ar-SA"/>
    </w:rPr>
  </w:style>
  <w:style w:type="character" w:styleId="1460" w:customStyle="1">
    <w:name w:val="－正文 Char Char Char"/>
    <w:link w:val="1096"/>
    <w:uiPriority w:val="0"/>
    <w:qFormat/>
    <w:rPr>
      <w:rFonts w:ascii="楷体_GB2312" w:eastAsia="宋体"/>
      <w:sz w:val="28"/>
      <w:szCs w:val="28"/>
      <w:lang w:val="en-US" w:eastAsia="zh-CN" w:bidi="ar-SA"/>
    </w:rPr>
  </w:style>
  <w:style w:type="character" w:styleId="1461" w:customStyle="1">
    <w:name w:val="节 Char Char1"/>
    <w:link w:val="1096"/>
    <w:uiPriority w:val="0"/>
    <w:qFormat/>
    <w:rPr>
      <w:rFonts w:ascii="宋体" w:hAnsi="宋体"/>
      <w:b/>
      <w:bCs/>
      <w:color w:val="000000"/>
      <w:sz w:val="28"/>
      <w:szCs w:val="28"/>
    </w:rPr>
  </w:style>
  <w:style w:type="character" w:styleId="1462" w:customStyle="1">
    <w:name w:val="style50"/>
    <w:link w:val="1096"/>
    <w:uiPriority w:val="0"/>
    <w:qFormat/>
    <w:rPr>
      <w:rFonts w:eastAsia="宋体"/>
      <w:sz w:val="21"/>
      <w:szCs w:val="24"/>
      <w:lang w:val="en-US" w:eastAsia="zh-CN" w:bidi="ar-SA"/>
    </w:rPr>
  </w:style>
  <w:style w:type="character" w:styleId="1463" w:customStyle="1">
    <w:name w:val="Char Char5"/>
    <w:link w:val="1096"/>
    <w:uiPriority w:val="0"/>
    <w:qFormat/>
    <w:rPr>
      <w:rFonts w:ascii="Calibri" w:hAnsi="Calibri" w:eastAsia="宋体"/>
      <w:b/>
      <w:bCs/>
      <w:sz w:val="28"/>
      <w:szCs w:val="28"/>
      <w:lang w:val="en-US" w:eastAsia="zh-CN" w:bidi="ar-SA"/>
    </w:rPr>
  </w:style>
  <w:style w:type="character" w:styleId="1464" w:customStyle="1">
    <w:name w:val="font111"/>
    <w:link w:val="1096"/>
    <w:uiPriority w:val="0"/>
    <w:qFormat/>
    <w:rPr>
      <w:rFonts w:hint="eastAsia" w:ascii="楷体" w:hAnsi="楷体" w:eastAsia="楷体" w:cs="楷体"/>
      <w:color w:val="ff0000"/>
      <w:sz w:val="20"/>
      <w:szCs w:val="20"/>
      <w:u w:val="none"/>
    </w:rPr>
  </w:style>
  <w:style w:type="character" w:styleId="1465" w:customStyle="1">
    <w:name w:val="long_text"/>
    <w:link w:val="1096"/>
    <w:uiPriority w:val="0"/>
    <w:qFormat/>
  </w:style>
  <w:style w:type="character" w:styleId="1466" w:customStyle="1">
    <w:name w:val="标题01 Char"/>
    <w:link w:val="1467"/>
    <w:uiPriority w:val="0"/>
    <w:qFormat/>
    <w:rPr>
      <w:rFonts w:ascii="宋体" w:hAnsi="宋体"/>
      <w:b/>
      <w:sz w:val="21"/>
      <w:szCs w:val="21"/>
      <w:lang w:bidi="ar-SA"/>
    </w:rPr>
  </w:style>
  <w:style w:type="paragraph" w:styleId="1467" w:customStyle="1">
    <w:name w:val="标题01"/>
    <w:basedOn w:val="1096"/>
    <w:link w:val="1466"/>
    <w:uiPriority w:val="0"/>
    <w:qFormat/>
    <w:pPr>
      <w:ind w:left="482" w:hanging="482"/>
      <w:spacing w:before="360" w:after="120"/>
      <w:tabs>
        <w:tab w:val="left" w:pos="482" w:leader="none"/>
      </w:tabs>
      <w:outlineLvl w:val="1"/>
    </w:pPr>
    <w:rPr>
      <w:rFonts w:ascii="宋体" w:hAnsi="宋体"/>
      <w:b/>
      <w:szCs w:val="21"/>
    </w:rPr>
  </w:style>
  <w:style w:type="character" w:styleId="1468" w:customStyle="1">
    <w:name w:val=" Char Char7"/>
    <w:link w:val="1096"/>
    <w:uiPriority w:val="0"/>
    <w:qFormat/>
    <w:rPr>
      <w:rFonts w:eastAsia="宋体"/>
      <w:sz w:val="28"/>
      <w:lang w:val="en-US" w:eastAsia="zh-CN" w:bidi="ar-SA"/>
    </w:rPr>
  </w:style>
  <w:style w:type="character" w:styleId="1469" w:customStyle="1">
    <w:name w:val="+列表编号 Char Char Char"/>
    <w:link w:val="1096"/>
    <w:uiPriority w:val="0"/>
    <w:qFormat/>
    <w:rPr>
      <w:rFonts w:eastAsia="宋体"/>
      <w:b/>
      <w:sz w:val="24"/>
      <w:szCs w:val="28"/>
      <w:lang w:val="en-US" w:eastAsia="zh-CN" w:bidi="ar-SA"/>
    </w:rPr>
  </w:style>
  <w:style w:type="character" w:styleId="1470" w:customStyle="1">
    <w:name w:val="Variable"/>
    <w:link w:val="1096"/>
    <w:uiPriority w:val="0"/>
    <w:qFormat/>
    <w:rPr>
      <w:i/>
    </w:rPr>
  </w:style>
  <w:style w:type="character" w:styleId="1471" w:customStyle="1">
    <w:name w:val="+正文 Char Char"/>
    <w:link w:val="1096"/>
    <w:uiPriority w:val="0"/>
    <w:qFormat/>
    <w:rPr>
      <w:rFonts w:eastAsia="宋体"/>
      <w:sz w:val="24"/>
      <w:szCs w:val="28"/>
      <w:lang w:val="en-US" w:eastAsia="zh-CN" w:bidi="ar-SA"/>
    </w:rPr>
  </w:style>
  <w:style w:type="character" w:styleId="1472" w:customStyle="1">
    <w:name w:val="百姓X Char Char"/>
    <w:link w:val="1473"/>
    <w:uiPriority w:val="0"/>
    <w:qFormat/>
    <w:rPr>
      <w:rFonts w:ascii="Arial Narrow" w:hAnsi="Arial Narrow"/>
      <w:sz w:val="24"/>
      <w:szCs w:val="24"/>
      <w:lang w:bidi="ar-SA"/>
    </w:rPr>
  </w:style>
  <w:style w:type="paragraph" w:styleId="1473" w:customStyle="1">
    <w:name w:val="百姓X"/>
    <w:basedOn w:val="1096"/>
    <w:link w:val="1472"/>
    <w:uiPriority w:val="0"/>
    <w:qFormat/>
    <w:pPr>
      <w:ind w:firstLine="540"/>
      <w:spacing w:before="120" w:after="120" w:line="360" w:lineRule="auto"/>
    </w:pPr>
    <w:rPr>
      <w:rFonts w:ascii="Arial Narrow" w:hAnsi="Arial Narrow"/>
      <w:sz w:val="24"/>
      <w:szCs w:val="24"/>
    </w:rPr>
  </w:style>
  <w:style w:type="character" w:styleId="1474" w:customStyle="1">
    <w:name w:val="apple-style-span"/>
    <w:link w:val="1096"/>
    <w:uiPriority w:val="0"/>
    <w:qFormat/>
    <w:rPr>
      <w:rFonts w:eastAsia="宋体"/>
      <w:sz w:val="21"/>
      <w:szCs w:val="24"/>
      <w:lang w:val="en-US" w:eastAsia="zh-CN" w:bidi="ar-SA"/>
    </w:rPr>
  </w:style>
  <w:style w:type="character" w:styleId="1475" w:customStyle="1">
    <w:name w:val="+● Char Char Char Char Char Char Char"/>
    <w:link w:val="1096"/>
    <w:uiPriority w:val="0"/>
    <w:qFormat/>
    <w:rPr>
      <w:rFonts w:ascii="楷体_GB2312" w:eastAsia="宋体"/>
      <w:sz w:val="24"/>
      <w:szCs w:val="28"/>
      <w:lang w:val="en-US" w:eastAsia="zh-CN" w:bidi="ar-SA"/>
    </w:rPr>
  </w:style>
  <w:style w:type="character" w:styleId="1476" w:customStyle="1">
    <w:name w:val="标题 2 Char Char"/>
    <w:link w:val="1096"/>
    <w:uiPriority w:val="0"/>
    <w:qFormat/>
    <w:rPr>
      <w:rFonts w:ascii="Arial" w:hAnsi="Arial" w:eastAsia="黑体"/>
      <w:b/>
      <w:bCs/>
      <w:sz w:val="32"/>
      <w:szCs w:val="32"/>
      <w:lang w:val="en-US" w:eastAsia="zh-CN" w:bidi="ar-SA"/>
    </w:rPr>
  </w:style>
  <w:style w:type="character" w:styleId="1477" w:customStyle="1">
    <w:name w:val="+正文 Char Char2 Char Char Char Char"/>
    <w:link w:val="1096"/>
    <w:uiPriority w:val="0"/>
    <w:qFormat/>
    <w:rPr>
      <w:rFonts w:eastAsia="宋体"/>
      <w:sz w:val="24"/>
      <w:szCs w:val="28"/>
      <w:lang w:val="en-US" w:eastAsia="zh-CN" w:bidi="ar-SA"/>
    </w:rPr>
  </w:style>
  <w:style w:type="character" w:styleId="1478" w:customStyle="1">
    <w:name w:val="+1. Char Char1"/>
    <w:link w:val="1096"/>
    <w:uiPriority w:val="0"/>
    <w:qFormat/>
    <w:rPr>
      <w:rFonts w:eastAsia="宋体"/>
      <w:sz w:val="24"/>
      <w:szCs w:val="28"/>
      <w:lang w:val="en-US" w:eastAsia="zh-CN" w:bidi="ar-SA"/>
    </w:rPr>
  </w:style>
  <w:style w:type="character" w:styleId="1479" w:customStyle="1">
    <w:name w:val="正文文本 Char"/>
    <w:link w:val="1096"/>
    <w:uiPriority w:val="0"/>
    <w:qFormat/>
    <w:rPr>
      <w:rFonts w:eastAsia="宋体"/>
      <w:sz w:val="24"/>
      <w:lang w:val="en-US" w:eastAsia="zh-CN" w:bidi="ar-SA"/>
    </w:rPr>
  </w:style>
  <w:style w:type="character" w:styleId="1480" w:customStyle="1">
    <w:name w:val="s5"/>
    <w:link w:val="1096"/>
    <w:uiPriority w:val="0"/>
    <w:qFormat/>
  </w:style>
  <w:style w:type="character" w:styleId="1481" w:customStyle="1">
    <w:name w:val="intro1"/>
    <w:link w:val="1096"/>
    <w:uiPriority w:val="0"/>
    <w:qFormat/>
    <w:rPr>
      <w:rFonts w:ascii="Trebuchet MS"/>
      <w:sz w:val="21"/>
      <w:szCs w:val="21"/>
    </w:rPr>
  </w:style>
  <w:style w:type="character" w:styleId="1482" w:customStyle="1">
    <w:name w:val="font31"/>
    <w:link w:val="1096"/>
    <w:uiPriority w:val="0"/>
    <w:qFormat/>
    <w:rPr>
      <w:rFonts w:hint="eastAsia" w:ascii="宋体" w:hAnsi="宋体" w:eastAsia="宋体" w:cs="宋体"/>
      <w:color w:val="000000"/>
      <w:sz w:val="20"/>
      <w:szCs w:val="20"/>
      <w:u w:val="none"/>
    </w:rPr>
  </w:style>
  <w:style w:type="character" w:styleId="1483" w:customStyle="1">
    <w:name w:val="标题03 Char"/>
    <w:link w:val="1484"/>
    <w:uiPriority w:val="0"/>
    <w:qFormat/>
    <w:rPr>
      <w:rFonts w:ascii="宋体" w:hAnsi="宋体"/>
      <w:b/>
      <w:sz w:val="21"/>
      <w:szCs w:val="21"/>
      <w:lang w:bidi="ar-SA"/>
    </w:rPr>
  </w:style>
  <w:style w:type="paragraph" w:styleId="1484" w:customStyle="1">
    <w:name w:val="标题03"/>
    <w:basedOn w:val="1096"/>
    <w:link w:val="1483"/>
    <w:uiPriority w:val="0"/>
    <w:qFormat/>
    <w:pPr>
      <w:spacing w:before="360" w:after="120"/>
      <w:outlineLvl w:val="2"/>
    </w:pPr>
    <w:rPr>
      <w:rFonts w:ascii="宋体" w:hAnsi="宋体"/>
      <w:b/>
      <w:szCs w:val="21"/>
    </w:rPr>
  </w:style>
  <w:style w:type="character" w:styleId="1485" w:customStyle="1">
    <w:name w:val="标题02 Char"/>
    <w:link w:val="1486"/>
    <w:uiPriority w:val="0"/>
    <w:qFormat/>
    <w:rPr>
      <w:rFonts w:ascii="宋体" w:hAnsi="宋体"/>
      <w:b/>
      <w:sz w:val="21"/>
      <w:szCs w:val="21"/>
      <w:lang w:bidi="ar-SA"/>
    </w:rPr>
  </w:style>
  <w:style w:type="paragraph" w:styleId="1486" w:customStyle="1">
    <w:name w:val="标题02"/>
    <w:basedOn w:val="1096"/>
    <w:link w:val="1485"/>
    <w:uiPriority w:val="0"/>
    <w:qFormat/>
    <w:pPr>
      <w:ind w:left="482" w:hanging="482"/>
      <w:spacing w:before="360" w:after="120"/>
      <w:tabs>
        <w:tab w:val="left" w:pos="482" w:leader="none"/>
      </w:tabs>
      <w:outlineLvl w:val="2"/>
    </w:pPr>
    <w:rPr>
      <w:rFonts w:ascii="宋体" w:hAnsi="宋体"/>
      <w:b/>
      <w:szCs w:val="21"/>
    </w:rPr>
  </w:style>
  <w:style w:type="character" w:styleId="1487" w:customStyle="1">
    <w:name w:val="Blockquote Char Char"/>
    <w:link w:val="1488"/>
    <w:uiPriority w:val="0"/>
    <w:qFormat/>
    <w:rPr>
      <w:sz w:val="24"/>
      <w:lang w:bidi="ar-SA"/>
    </w:rPr>
  </w:style>
  <w:style w:type="paragraph" w:styleId="1488" w:customStyle="1">
    <w:name w:val="Blockquote"/>
    <w:basedOn w:val="1096"/>
    <w:link w:val="1487"/>
    <w:uiPriority w:val="0"/>
    <w:qFormat/>
    <w:pPr>
      <w:ind w:left="360" w:right="360"/>
      <w:jc w:val="left"/>
      <w:spacing w:before="100" w:after="100"/>
    </w:pPr>
    <w:rPr>
      <w:sz w:val="24"/>
    </w:rPr>
  </w:style>
  <w:style w:type="character" w:styleId="1489" w:customStyle="1">
    <w:name w:val="样式3 Char"/>
    <w:link w:val="1096"/>
    <w:uiPriority w:val="0"/>
    <w:qFormat/>
    <w:rPr>
      <w:rFonts w:eastAsia="宋体"/>
      <w:sz w:val="24"/>
      <w:szCs w:val="28"/>
      <w:lang w:val="en-US" w:eastAsia="zh-CN" w:bidi="ar-SA"/>
    </w:rPr>
  </w:style>
  <w:style w:type="character" w:styleId="1490" w:customStyle="1">
    <w:name w:val="方案文档 Char Char"/>
    <w:link w:val="1491"/>
    <w:uiPriority w:val="0"/>
    <w:qFormat/>
    <w:rPr>
      <w:sz w:val="24"/>
      <w:szCs w:val="24"/>
      <w:lang w:val="en-US" w:eastAsia="zh-CN" w:bidi="ar-SA"/>
    </w:rPr>
  </w:style>
  <w:style w:type="paragraph" w:styleId="1491" w:customStyle="1">
    <w:name w:val="方案文档"/>
    <w:link w:val="1490"/>
    <w:uiPriority w:val="0"/>
    <w:qFormat/>
    <w:pPr>
      <w:ind w:firstLine="200"/>
      <w:spacing w:before="156" w:after="156" w:line="360" w:lineRule="auto"/>
    </w:pPr>
    <w:rPr>
      <w:rFonts w:hint="default" w:ascii="Times New Roman" w:hAnsi="Times New Roman" w:eastAsia="宋体" w:cs="Times New Roman"/>
      <w:sz w:val="24"/>
      <w:szCs w:val="24"/>
      <w:lang w:val="en-US" w:eastAsia="zh-CN" w:bidi="ar-SA"/>
    </w:rPr>
  </w:style>
  <w:style w:type="character" w:styleId="1492" w:customStyle="1">
    <w:name w:val="font71"/>
    <w:link w:val="1096"/>
    <w:uiPriority w:val="0"/>
    <w:qFormat/>
    <w:rPr>
      <w:rFonts w:hint="eastAsia" w:ascii="宋体" w:hAnsi="宋体" w:eastAsia="宋体" w:cs="宋体"/>
      <w:color w:val="000000"/>
      <w:sz w:val="20"/>
      <w:szCs w:val="20"/>
      <w:u w:val="none"/>
    </w:rPr>
  </w:style>
  <w:style w:type="character" w:styleId="1493" w:customStyle="1">
    <w:name w:val="hover3"/>
    <w:link w:val="1096"/>
    <w:uiPriority w:val="0"/>
    <w:qFormat/>
    <w:rPr>
      <w:color w:val="999999"/>
    </w:rPr>
  </w:style>
  <w:style w:type="character" w:styleId="1494" w:customStyle="1">
    <w:name w:val="+● Char Char Char Char Char Char"/>
    <w:link w:val="1495"/>
    <w:uiPriority w:val="0"/>
    <w:qFormat/>
    <w:rPr>
      <w:rFonts w:eastAsia="宋体"/>
      <w:sz w:val="24"/>
      <w:szCs w:val="28"/>
      <w:lang w:val="en-US" w:eastAsia="zh-CN" w:bidi="ar-SA"/>
    </w:rPr>
  </w:style>
  <w:style w:type="paragraph" w:styleId="1495" w:customStyle="1">
    <w:name w:val="+● Char Char Char"/>
    <w:basedOn w:val="1096"/>
    <w:link w:val="1494"/>
    <w:uiPriority w:val="0"/>
    <w:qFormat/>
    <w:pPr>
      <w:numPr>
        <w:ilvl w:val="0"/>
        <w:numId w:val="4"/>
      </w:numPr>
      <w:ind w:left="0" w:firstLine="480"/>
      <w:spacing w:line="360" w:lineRule="auto"/>
      <w:tabs>
        <w:tab w:val="left" w:pos="958" w:leader="none"/>
      </w:tabs>
    </w:pPr>
    <w:rPr>
      <w:sz w:val="24"/>
      <w:szCs w:val="28"/>
    </w:rPr>
  </w:style>
  <w:style w:type="character" w:styleId="1496" w:customStyle="1">
    <w:name w:val="font81"/>
    <w:link w:val="1096"/>
    <w:uiPriority w:val="0"/>
    <w:qFormat/>
    <w:rPr>
      <w:rFonts w:hint="eastAsia" w:ascii="楷体" w:hAnsi="楷体" w:eastAsia="楷体" w:cs="楷体"/>
      <w:b/>
      <w:color w:val="ff0000"/>
      <w:sz w:val="16"/>
      <w:szCs w:val="16"/>
      <w:u w:val="none"/>
    </w:rPr>
  </w:style>
  <w:style w:type="character" w:styleId="1497" w:customStyle="1">
    <w:name w:val="NICMAN Body Text Char Char"/>
    <w:link w:val="1096"/>
    <w:uiPriority w:val="0"/>
    <w:qFormat/>
    <w:rPr>
      <w:rFonts w:eastAsia="宋体"/>
      <w:sz w:val="24"/>
      <w:lang w:val="en-US" w:eastAsia="zh-CN"/>
    </w:rPr>
  </w:style>
  <w:style w:type="character" w:styleId="1498" w:customStyle="1">
    <w:name w:val="Default Char Char"/>
    <w:link w:val="1096"/>
    <w:uiPriority w:val="0"/>
    <w:qFormat/>
    <w:rPr>
      <w:rFonts w:ascii="宋体"/>
      <w:color w:val="000000"/>
      <w:sz w:val="24"/>
      <w:szCs w:val="24"/>
      <w:lang w:bidi="ar-SA"/>
    </w:rPr>
  </w:style>
  <w:style w:type="character" w:styleId="1499" w:customStyle="1">
    <w:name w:val="四 Char Char"/>
    <w:link w:val="1096"/>
    <w:uiPriority w:val="0"/>
    <w:qFormat/>
    <w:rPr>
      <w:rFonts w:ascii="楷体_GB2312" w:eastAsia="楷体_GB2312"/>
      <w:b/>
      <w:sz w:val="24"/>
      <w:szCs w:val="24"/>
      <w:lang w:val="en-US" w:eastAsia="zh-CN" w:bidi="ar-SA"/>
    </w:rPr>
  </w:style>
  <w:style w:type="character" w:styleId="1500" w:customStyle="1">
    <w:name w:val="+列表1 Char Char Char Char Char Char Char"/>
    <w:link w:val="1096"/>
    <w:uiPriority w:val="0"/>
    <w:qFormat/>
    <w:rPr>
      <w:rFonts w:eastAsia="宋体"/>
      <w:sz w:val="21"/>
      <w:szCs w:val="24"/>
      <w:lang w:val="en-US" w:eastAsia="zh-CN" w:bidi="ar-SA"/>
    </w:rPr>
  </w:style>
  <w:style w:type="character" w:styleId="1501" w:customStyle="1">
    <w:name w:val="paramname"/>
    <w:link w:val="1096"/>
    <w:uiPriority w:val="0"/>
    <w:qFormat/>
    <w:rPr>
      <w:rFonts w:eastAsia="宋体"/>
      <w:sz w:val="21"/>
      <w:szCs w:val="24"/>
      <w:lang w:val="en-US" w:eastAsia="zh-CN" w:bidi="ar-SA"/>
    </w:rPr>
  </w:style>
  <w:style w:type="character" w:styleId="1502" w:customStyle="1">
    <w:name w:val="title11"/>
    <w:link w:val="1096"/>
    <w:uiPriority w:val="0"/>
    <w:qFormat/>
    <w:rPr>
      <w:rFonts w:ascii="Verdana" w:hAnsi="Verdana"/>
      <w:b/>
      <w:bCs/>
      <w:color w:val="000000"/>
      <w:sz w:val="18"/>
      <w:szCs w:val="18"/>
    </w:rPr>
  </w:style>
  <w:style w:type="character" w:styleId="1503" w:customStyle="1">
    <w:name w:val="+正文 Char Char5 Char Char"/>
    <w:link w:val="1096"/>
    <w:uiPriority w:val="0"/>
    <w:qFormat/>
    <w:rPr>
      <w:rFonts w:eastAsia="宋体"/>
      <w:sz w:val="24"/>
      <w:szCs w:val="24"/>
      <w:lang w:val="en-US" w:eastAsia="zh-CN" w:bidi="ar-SA"/>
    </w:rPr>
  </w:style>
  <w:style w:type="character" w:styleId="1504" w:customStyle="1">
    <w:name w:val="普通文字 Char3"/>
    <w:link w:val="1096"/>
    <w:uiPriority w:val="0"/>
    <w:qFormat/>
    <w:rPr>
      <w:rFonts w:ascii="宋体" w:hAnsi="Courier New" w:eastAsia="楷体_GB2312"/>
      <w:sz w:val="26"/>
      <w:lang w:val="en-US" w:eastAsia="zh-CN" w:bidi="ar-SA"/>
    </w:rPr>
  </w:style>
  <w:style w:type="character" w:styleId="1505" w:customStyle="1">
    <w:name w:val="标题 1 Char Char"/>
    <w:link w:val="1096"/>
    <w:uiPriority w:val="0"/>
    <w:qFormat/>
    <w:rPr>
      <w:rFonts w:eastAsia="楷体_GB2312"/>
      <w:b/>
      <w:sz w:val="44"/>
      <w:szCs w:val="24"/>
      <w:lang w:val="en-US" w:eastAsia="zh-CN" w:bidi="ar-SA"/>
    </w:rPr>
  </w:style>
  <w:style w:type="character" w:styleId="1506" w:customStyle="1">
    <w:name w:val="font11"/>
    <w:link w:val="1096"/>
    <w:uiPriority w:val="0"/>
    <w:qFormat/>
    <w:rPr>
      <w:rFonts w:ascii="Times New Roman" w:hAnsi="Times New Roman" w:cs="Times New Roman"/>
      <w:color w:val="000000"/>
      <w:sz w:val="20"/>
      <w:szCs w:val="20"/>
      <w:u w:val="none"/>
    </w:rPr>
  </w:style>
  <w:style w:type="character" w:styleId="1507" w:customStyle="1">
    <w:name w:val="+1. Char Char Char Char"/>
    <w:link w:val="1096"/>
    <w:uiPriority w:val="0"/>
    <w:qFormat/>
    <w:rPr>
      <w:rFonts w:eastAsia="宋体"/>
      <w:sz w:val="24"/>
      <w:szCs w:val="28"/>
      <w:lang w:val="en-US" w:eastAsia="zh-CN" w:bidi="ar-SA"/>
    </w:rPr>
  </w:style>
  <w:style w:type="character" w:styleId="1508" w:customStyle="1">
    <w:name w:val=" Char Char34"/>
    <w:link w:val="1096"/>
    <w:uiPriority w:val="0"/>
    <w:qFormat/>
    <w:rPr>
      <w:rFonts w:ascii="Arial" w:hAnsi="Arial" w:eastAsia="黑体"/>
      <w:b/>
      <w:sz w:val="32"/>
    </w:rPr>
  </w:style>
  <w:style w:type="character" w:styleId="1509" w:customStyle="1">
    <w:name w:val="样式3 Char Char"/>
    <w:link w:val="1096"/>
    <w:uiPriority w:val="0"/>
    <w:qFormat/>
    <w:rPr>
      <w:rFonts w:ascii="楷体_GB2312" w:eastAsia="宋体"/>
      <w:sz w:val="24"/>
      <w:szCs w:val="28"/>
      <w:lang w:val="en-US" w:eastAsia="zh-CN" w:bidi="ar-SA"/>
    </w:rPr>
  </w:style>
  <w:style w:type="character" w:styleId="1510" w:customStyle="1">
    <w:name w:val="+标题4 Char Char"/>
    <w:link w:val="1096"/>
    <w:uiPriority w:val="0"/>
    <w:qFormat/>
    <w:rPr>
      <w:rFonts w:ascii="楷体_GB2312" w:eastAsia="宋体"/>
      <w:b/>
      <w:bCs/>
      <w:sz w:val="24"/>
      <w:szCs w:val="28"/>
      <w:lang w:val="en-US" w:eastAsia="zh-CN" w:bidi="ar-SA"/>
    </w:rPr>
  </w:style>
  <w:style w:type="character" w:styleId="1511" w:customStyle="1">
    <w:name w:val="Plain Text Char Char"/>
    <w:link w:val="1512"/>
    <w:uiPriority w:val="0"/>
    <w:qFormat/>
    <w:rPr>
      <w:rFonts w:ascii="宋体" w:hAnsi="Courier New" w:eastAsia="楷体_GB2312"/>
      <w:sz w:val="28"/>
    </w:rPr>
  </w:style>
  <w:style w:type="paragraph" w:styleId="1512" w:customStyle="1">
    <w:name w:val="纯文本2"/>
    <w:basedOn w:val="1096"/>
    <w:link w:val="1511"/>
    <w:uiPriority w:val="0"/>
    <w:qFormat/>
    <w:rPr>
      <w:rFonts w:ascii="宋体" w:hAnsi="Courier New" w:eastAsia="楷体_GB2312"/>
      <w:sz w:val="28"/>
    </w:rPr>
  </w:style>
  <w:style w:type="character" w:styleId="1513" w:customStyle="1">
    <w:name w:val="+标题2 Char Char"/>
    <w:link w:val="1514"/>
    <w:uiPriority w:val="0"/>
    <w:qFormat/>
    <w:rPr>
      <w:rFonts w:eastAsia="宋体"/>
      <w:b/>
      <w:sz w:val="24"/>
      <w:lang w:val="en-US" w:eastAsia="zh-CN" w:bidi="ar-SA"/>
    </w:rPr>
  </w:style>
  <w:style w:type="paragraph" w:styleId="1514" w:customStyle="1">
    <w:name w:val="+标题2"/>
    <w:basedOn w:val="1292"/>
    <w:link w:val="1513"/>
    <w:uiPriority w:val="0"/>
    <w:qFormat/>
    <w:pPr>
      <w:numPr>
        <w:ilvl w:val="1"/>
        <w:numId w:val="5"/>
      </w:numPr>
      <w:spacing w:before="120" w:beforeAutospacing="0" w:after="120" w:afterAutospacing="0" w:line="360" w:lineRule="auto"/>
    </w:pPr>
    <w:rPr>
      <w:rFonts w:ascii="Times New Roman" w:hAnsi="Times New Roman" w:eastAsia="宋体"/>
      <w:sz w:val="24"/>
    </w:rPr>
  </w:style>
  <w:style w:type="character" w:styleId="1515" w:customStyle="1">
    <w:name w:val="font41"/>
    <w:link w:val="1096"/>
    <w:uiPriority w:val="0"/>
    <w:qFormat/>
    <w:rPr>
      <w:rFonts w:hint="eastAsia" w:ascii="宋体" w:hAnsi="宋体" w:eastAsia="宋体" w:cs="宋体"/>
      <w:color w:val="000000"/>
      <w:sz w:val="16"/>
      <w:szCs w:val="16"/>
      <w:u w:val="none"/>
    </w:rPr>
  </w:style>
  <w:style w:type="character" w:styleId="1516" w:customStyle="1">
    <w:name w:val="我的正文 Char Char"/>
    <w:link w:val="1096"/>
    <w:uiPriority w:val="0"/>
    <w:qFormat/>
    <w:rPr>
      <w:rFonts w:ascii="仿宋_GB2312" w:hAnsi="Arial" w:eastAsia="仿宋_GB2312" w:cs="Times New Roman"/>
      <w:sz w:val="24"/>
      <w:szCs w:val="18"/>
    </w:rPr>
  </w:style>
  <w:style w:type="character" w:styleId="1517" w:customStyle="1">
    <w:name w:val="font101"/>
    <w:link w:val="1096"/>
    <w:uiPriority w:val="0"/>
    <w:qFormat/>
    <w:rPr>
      <w:rFonts w:hint="eastAsia" w:ascii="楷体" w:hAnsi="楷体" w:eastAsia="楷体" w:cs="楷体"/>
      <w:b/>
      <w:color w:val="ff0000"/>
      <w:sz w:val="20"/>
      <w:szCs w:val="20"/>
      <w:u w:val="none"/>
    </w:rPr>
  </w:style>
  <w:style w:type="character" w:styleId="1518" w:customStyle="1">
    <w:name w:val="-正文 Char Char Char Char"/>
    <w:link w:val="1096"/>
    <w:uiPriority w:val="0"/>
    <w:qFormat/>
    <w:rPr>
      <w:rFonts w:ascii="Arial" w:hAnsi="Arial" w:eastAsia="宋体"/>
      <w:sz w:val="24"/>
      <w:szCs w:val="24"/>
      <w:lang w:val="en-US" w:eastAsia="zh-CN" w:bidi="ar-SA"/>
    </w:rPr>
  </w:style>
  <w:style w:type="character" w:styleId="1519" w:customStyle="1">
    <w:name w:val="正文文本缩进 Char"/>
    <w:link w:val="1096"/>
    <w:uiPriority w:val="0"/>
    <w:qFormat/>
    <w:rPr>
      <w:rFonts w:ascii="楷体_GB2312" w:hAnsi="宋体" w:eastAsia="楷体_GB2312" w:cs="宋体"/>
      <w:sz w:val="32"/>
      <w:szCs w:val="32"/>
    </w:rPr>
  </w:style>
  <w:style w:type="character" w:styleId="1520" w:customStyle="1">
    <w:name w:val="+正文 Char Char Char2"/>
    <w:link w:val="1096"/>
    <w:uiPriority w:val="0"/>
    <w:qFormat/>
    <w:rPr>
      <w:rFonts w:eastAsia="宋体"/>
      <w:sz w:val="24"/>
      <w:szCs w:val="24"/>
      <w:lang w:val="en-US" w:eastAsia="zh-CN" w:bidi="ar-SA"/>
    </w:rPr>
  </w:style>
  <w:style w:type="character" w:styleId="1521" w:customStyle="1">
    <w:name w:val="+正文 Char Char Char"/>
    <w:link w:val="1096"/>
    <w:uiPriority w:val="0"/>
    <w:qFormat/>
    <w:rPr>
      <w:rFonts w:eastAsia="宋体"/>
      <w:sz w:val="24"/>
      <w:szCs w:val="28"/>
      <w:lang w:val="en-US" w:eastAsia="zh-CN" w:bidi="ar-SA"/>
    </w:rPr>
  </w:style>
  <w:style w:type="character" w:styleId="1522" w:customStyle="1">
    <w:name w:val=" Char Char33"/>
    <w:link w:val="1096"/>
    <w:uiPriority w:val="0"/>
    <w:qFormat/>
    <w:rPr>
      <w:b/>
      <w:bCs/>
      <w:sz w:val="32"/>
      <w:szCs w:val="32"/>
    </w:rPr>
  </w:style>
  <w:style w:type="character" w:styleId="1523" w:customStyle="1">
    <w:name w:val="+列表编号 Char Char"/>
    <w:link w:val="1096"/>
    <w:uiPriority w:val="0"/>
    <w:qFormat/>
    <w:rPr>
      <w:rFonts w:eastAsia="宋体"/>
      <w:b/>
      <w:spacing w:val="8"/>
      <w:sz w:val="24"/>
      <w:szCs w:val="24"/>
      <w:lang w:val="en-US" w:eastAsia="zh-CN" w:bidi="ar-SA"/>
    </w:rPr>
  </w:style>
  <w:style w:type="character" w:styleId="1524" w:customStyle="1">
    <w:name w:val="Andy_3级 Char"/>
    <w:link w:val="1525"/>
    <w:uiPriority w:val="0"/>
    <w:qFormat/>
    <w:rPr>
      <w:rFonts w:ascii="Calibri" w:hAnsi="Calibri"/>
      <w:sz w:val="24"/>
      <w:lang w:bidi="ar-SA"/>
    </w:rPr>
  </w:style>
  <w:style w:type="paragraph" w:styleId="1525" w:customStyle="1">
    <w:name w:val="Andy_3级"/>
    <w:basedOn w:val="1096"/>
    <w:link w:val="1524"/>
    <w:uiPriority w:val="0"/>
    <w:qFormat/>
    <w:pPr>
      <w:numPr>
        <w:ilvl w:val="2"/>
        <w:numId w:val="1"/>
      </w:numPr>
      <w:spacing w:line="360" w:lineRule="auto"/>
    </w:pPr>
    <w:rPr>
      <w:rFonts w:ascii="Calibri" w:hAnsi="Calibri"/>
      <w:sz w:val="24"/>
    </w:rPr>
  </w:style>
  <w:style w:type="character" w:styleId="1526" w:customStyle="1">
    <w:name w:val="+正文 Char Char4"/>
    <w:link w:val="1096"/>
    <w:uiPriority w:val="0"/>
    <w:qFormat/>
    <w:rPr>
      <w:rFonts w:eastAsia="宋体"/>
      <w:sz w:val="24"/>
      <w:szCs w:val="24"/>
      <w:lang w:val="en-US" w:eastAsia="zh-CN" w:bidi="ar-SA"/>
    </w:rPr>
  </w:style>
  <w:style w:type="character" w:styleId="1527" w:customStyle="1">
    <w:name w:val=" Char Char23"/>
    <w:link w:val="1096"/>
    <w:uiPriority w:val="0"/>
    <w:qFormat/>
    <w:rPr>
      <w:rFonts w:eastAsia="楷体_GB2312"/>
      <w:sz w:val="24"/>
      <w:lang w:val="en-US" w:eastAsia="zh-CN" w:bidi="ar-SA"/>
    </w:rPr>
  </w:style>
  <w:style w:type="character" w:styleId="1528" w:customStyle="1">
    <w:name w:val="hover4"/>
    <w:link w:val="1096"/>
    <w:uiPriority w:val="0"/>
    <w:qFormat/>
    <w:rPr>
      <w:color w:val="999999"/>
    </w:rPr>
  </w:style>
  <w:style w:type="character" w:styleId="1529" w:customStyle="1">
    <w:name w:val="apple-converted-space"/>
    <w:link w:val="1096"/>
    <w:uiPriority w:val="0"/>
    <w:qFormat/>
  </w:style>
  <w:style w:type="character" w:styleId="1530" w:customStyle="1">
    <w:name w:val="公式 Char Char Char"/>
    <w:link w:val="1096"/>
    <w:uiPriority w:val="0"/>
    <w:qFormat/>
    <w:rPr>
      <w:rFonts w:ascii="华文细黑" w:hAnsi="华文细黑" w:eastAsia="华文细黑" w:cs="Arial"/>
      <w:color w:val="000000"/>
      <w:sz w:val="30"/>
      <w:szCs w:val="28"/>
      <w:lang w:val="en-US" w:eastAsia="zh-CN" w:bidi="ar-SA"/>
    </w:rPr>
  </w:style>
  <w:style w:type="character" w:styleId="1531" w:customStyle="1">
    <w:name w:val="style11"/>
    <w:link w:val="1096"/>
    <w:uiPriority w:val="0"/>
    <w:qFormat/>
    <w:rPr>
      <w:rFonts w:ascii="Verdana" w:hAnsi="Verdana"/>
      <w:sz w:val="21"/>
    </w:rPr>
  </w:style>
  <w:style w:type="character" w:styleId="1532" w:customStyle="1">
    <w:name w:val="首行缩进两字 Char1"/>
    <w:link w:val="1096"/>
    <w:uiPriority w:val="0"/>
    <w:qFormat/>
    <w:rPr>
      <w:rFonts w:eastAsia="楷体_GB2312"/>
      <w:sz w:val="24"/>
      <w:szCs w:val="24"/>
      <w:lang w:val="en-US" w:eastAsia="zh-CN" w:bidi="ar-SA"/>
    </w:rPr>
  </w:style>
  <w:style w:type="character" w:styleId="1533" w:customStyle="1">
    <w:name w:val="+列表1 Char Char Char Char Char Char"/>
    <w:link w:val="1534"/>
    <w:uiPriority w:val="0"/>
    <w:qFormat/>
    <w:rPr>
      <w:rFonts w:eastAsia="宋体"/>
      <w:sz w:val="24"/>
      <w:szCs w:val="24"/>
      <w:lang w:val="en-US" w:eastAsia="zh-CN" w:bidi="ar-SA"/>
    </w:rPr>
  </w:style>
  <w:style w:type="paragraph" w:styleId="1534" w:customStyle="1">
    <w:name w:val="+列表1"/>
    <w:basedOn w:val="1096"/>
    <w:link w:val="1533"/>
    <w:uiPriority w:val="0"/>
    <w:qFormat/>
    <w:pPr>
      <w:jc w:val="center"/>
    </w:pPr>
    <w:rPr>
      <w:sz w:val="24"/>
      <w:szCs w:val="24"/>
    </w:rPr>
  </w:style>
  <w:style w:type="paragraph" w:styleId="1535" w:customStyle="1">
    <w:name w:val="xl31"/>
    <w:basedOn w:val="10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536" w:customStyle="1">
    <w:name w:val="yyn4"/>
    <w:basedOn w:val="1537"/>
    <w:uiPriority w:val="0"/>
    <w:qFormat/>
    <w:pPr>
      <w:spacing w:before="120" w:after="120" w:line="240" w:lineRule="auto"/>
      <w:tabs>
        <w:tab w:val="left" w:pos="1344" w:leader="none"/>
      </w:tabs>
    </w:pPr>
    <w:rPr>
      <w:color w:val="000000"/>
    </w:rPr>
  </w:style>
  <w:style w:type="paragraph" w:styleId="1537" w:customStyle="1">
    <w:name w:val="yyn2"/>
    <w:basedOn w:val="1538"/>
    <w:uiPriority w:val="0"/>
    <w:qFormat/>
    <w:pPr>
      <w:ind w:right="0" w:firstLine="0"/>
      <w:jc w:val="left"/>
      <w:tabs>
        <w:tab w:val="left" w:pos="1344" w:leader="none"/>
      </w:tabs>
    </w:pPr>
    <w:rPr>
      <w:spacing w:val="0"/>
    </w:rPr>
  </w:style>
  <w:style w:type="paragraph" w:styleId="1538" w:customStyle="1">
    <w:name w:val="yyn"/>
    <w:basedOn w:val="1096"/>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539" w:customStyle="1">
    <w:name w:val="a)"/>
    <w:basedOn w:val="1096"/>
    <w:uiPriority w:val="0"/>
    <w:qFormat/>
    <w:pPr>
      <w:ind w:left="1361" w:hanging="454"/>
      <w:spacing w:line="264" w:lineRule="auto"/>
      <w:tabs>
        <w:tab w:val="left" w:pos="1361" w:leader="none"/>
      </w:tabs>
    </w:pPr>
    <w:rPr>
      <w:sz w:val="24"/>
    </w:rPr>
  </w:style>
  <w:style w:type="paragraph" w:styleId="1540" w:customStyle="1">
    <w:name w:val="默认段落字体 Para Char Char Char Char Char Char Char"/>
    <w:basedOn w:val="1096"/>
    <w:uiPriority w:val="0"/>
    <w:qFormat/>
    <w:pPr>
      <w:spacing w:line="360" w:lineRule="auto"/>
    </w:pPr>
    <w:rPr>
      <w:rFonts w:ascii="Tahoma" w:hAnsi="Tahoma"/>
      <w:sz w:val="24"/>
    </w:rPr>
  </w:style>
  <w:style w:type="paragraph" w:styleId="1541" w:customStyle="1">
    <w:name w:val=" Char"/>
    <w:basedOn w:val="1096"/>
    <w:uiPriority w:val="0"/>
    <w:qFormat/>
  </w:style>
  <w:style w:type="paragraph" w:styleId="1542" w:customStyle="1">
    <w:name w:val="Char Char Char Char Char Char Char Char Char1 Char"/>
    <w:basedOn w:val="1322"/>
    <w:uiPriority w:val="0"/>
    <w:qFormat/>
    <w:pPr>
      <w:spacing w:line="360" w:lineRule="auto"/>
    </w:pPr>
    <w:rPr>
      <w:szCs w:val="24"/>
      <w:lang w:val="en-US" w:eastAsia="zh-CN"/>
    </w:rPr>
  </w:style>
  <w:style w:type="paragraph" w:styleId="1543" w:customStyle="1">
    <w:name w:val="列出段落 Char Char"/>
    <w:uiPriority w:val="0"/>
    <w:qFormat/>
    <w:pPr>
      <w:ind w:firstLine="420"/>
    </w:pPr>
    <w:rPr>
      <w:rFonts w:hint="default" w:ascii="Times New Roman" w:hAnsi="Times New Roman" w:eastAsia="宋体" w:cs="Times New Roman"/>
      <w:lang w:val="en-US" w:eastAsia="zh-CN" w:bidi="ar-SA"/>
    </w:rPr>
  </w:style>
  <w:style w:type="paragraph" w:styleId="1544" w:customStyle="1">
    <w:name w:val="xl58"/>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45" w:customStyle="1">
    <w:name w:val="Char Char2"/>
    <w:basedOn w:val="1096"/>
    <w:uiPriority w:val="0"/>
    <w:qFormat/>
    <w:pPr>
      <w:jc w:val="left"/>
      <w:spacing w:after="160" w:line="240" w:lineRule="exact"/>
      <w:widowControl/>
    </w:pPr>
    <w:rPr>
      <w:rFonts w:ascii="Verdana" w:hAnsi="Verdana" w:eastAsia="仿宋_GB2312"/>
      <w:sz w:val="24"/>
      <w:lang w:eastAsia="en-US"/>
    </w:rPr>
  </w:style>
  <w:style w:type="paragraph" w:styleId="1546" w:customStyle="1">
    <w:name w:val="xl78"/>
    <w:basedOn w:val="10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47" w:customStyle="1">
    <w:name w:val=" Char2 Char Char Char Char Char Char Char Char Char"/>
    <w:basedOn w:val="1096"/>
    <w:uiPriority w:val="0"/>
    <w:qFormat/>
    <w:pPr>
      <w:ind w:firstLine="200"/>
      <w:spacing w:line="360" w:lineRule="auto"/>
    </w:pPr>
    <w:rPr>
      <w:rFonts w:ascii="Tahoma" w:hAnsi="Tahoma"/>
      <w:sz w:val="24"/>
    </w:rPr>
  </w:style>
  <w:style w:type="paragraph" w:styleId="1548" w:customStyle="1">
    <w:name w:val="+正文 Char"/>
    <w:basedOn w:val="1096"/>
    <w:uiPriority w:val="0"/>
    <w:qFormat/>
    <w:pPr>
      <w:ind w:firstLine="200"/>
      <w:spacing w:line="360" w:lineRule="auto"/>
    </w:pPr>
    <w:rPr>
      <w:sz w:val="24"/>
    </w:rPr>
  </w:style>
  <w:style w:type="paragraph" w:styleId="1549" w:customStyle="1">
    <w:name w:val="HTML 预设格式1"/>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vAnchor="margin" w:hAnchor="text" w:y="1"/>
    </w:pPr>
    <w:rPr>
      <w:rFonts w:hint="default" w:ascii="黑体" w:hAnsi="黑体" w:eastAsia="黑体" w:cs="黑体"/>
      <w:color w:val="000000"/>
      <w:sz w:val="21"/>
      <w:szCs w:val="21"/>
      <w:lang w:val="en-US" w:eastAsia="zh-CN" w:bidi="ar-SA"/>
    </w:rPr>
  </w:style>
  <w:style w:type="paragraph" w:styleId="1550" w:customStyle="1">
    <w:name w:val="+标题3"/>
    <w:basedOn w:val="1293"/>
    <w:uiPriority w:val="0"/>
    <w:qFormat/>
    <w:pPr>
      <w:ind w:left="833" w:hanging="833"/>
      <w:spacing w:before="120" w:after="120" w:line="360" w:lineRule="auto"/>
      <w:tabs>
        <w:tab w:val="left" w:pos="833" w:leader="none"/>
      </w:tabs>
    </w:pPr>
    <w:rPr>
      <w:bCs w:val="0"/>
      <w:sz w:val="24"/>
      <w:szCs w:val="28"/>
    </w:rPr>
  </w:style>
  <w:style w:type="paragraph" w:styleId="1551" w:customStyle="1">
    <w:name w:val="+标准"/>
    <w:uiPriority w:val="0"/>
    <w:qFormat/>
    <w:pPr>
      <w:ind w:left="1299" w:hanging="1099"/>
      <w:tabs>
        <w:tab w:val="left" w:pos="2880" w:leader="none"/>
      </w:tabs>
    </w:pPr>
    <w:rPr>
      <w:rFonts w:hint="default" w:ascii="Times New Roman" w:hAnsi="Times New Roman" w:eastAsia="宋体" w:cs="Times New Roman"/>
      <w:lang w:val="en-US" w:eastAsia="zh-CN" w:bidi="ar-SA"/>
    </w:rPr>
  </w:style>
  <w:style w:type="paragraph" w:styleId="1552" w:customStyle="1">
    <w:name w:val="xl45"/>
    <w:basedOn w:val="1096"/>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553" w:customStyle="1">
    <w:name w:val="i."/>
    <w:basedOn w:val="1096"/>
    <w:uiPriority w:val="0"/>
    <w:qFormat/>
    <w:pPr>
      <w:ind w:left="2268" w:hanging="454"/>
      <w:spacing w:line="264" w:lineRule="auto"/>
      <w:tabs>
        <w:tab w:val="left" w:pos="2268" w:leader="none"/>
        <w:tab w:val="left" w:pos="2534" w:leader="none"/>
      </w:tabs>
    </w:pPr>
    <w:rPr>
      <w:sz w:val="24"/>
      <w:szCs w:val="24"/>
    </w:rPr>
  </w:style>
  <w:style w:type="paragraph" w:styleId="1554" w:customStyle="1">
    <w:name w:val="纯文本11"/>
    <w:basedOn w:val="1096"/>
    <w:uiPriority w:val="0"/>
    <w:qFormat/>
    <w:rPr>
      <w:rFonts w:ascii="宋体" w:hAnsi="Courier New" w:eastAsia="楷体_GB2312"/>
      <w:sz w:val="26"/>
      <w:szCs w:val="22"/>
    </w:rPr>
  </w:style>
  <w:style w:type="paragraph" w:styleId="1555" w:customStyle="1">
    <w:name w:val="注"/>
    <w:basedOn w:val="1109"/>
    <w:uiPriority w:val="0"/>
    <w:qFormat/>
    <w:pPr>
      <w:ind w:left="510" w:hanging="510"/>
      <w:spacing w:line="300" w:lineRule="atLeast"/>
    </w:pPr>
    <w:rPr>
      <w:rFonts w:ascii="Times New Roman"/>
      <w:sz w:val="18"/>
    </w:rPr>
  </w:style>
  <w:style w:type="paragraph" w:styleId="1556" w:customStyle="1">
    <w:name w:val=" 字元 字元2"/>
    <w:basedOn w:val="1096"/>
    <w:uiPriority w:val="0"/>
    <w:qFormat/>
    <w:pPr>
      <w:jc w:val="left"/>
      <w:spacing w:after="160" w:line="240" w:lineRule="exact"/>
      <w:widowControl/>
    </w:pPr>
    <w:rPr>
      <w:szCs w:val="24"/>
    </w:rPr>
  </w:style>
  <w:style w:type="paragraph" w:styleId="1557" w:customStyle="1">
    <w:name w:val="样式SZA"/>
    <w:basedOn w:val="1330"/>
    <w:uiPriority w:val="0"/>
    <w:qFormat/>
    <w:pPr>
      <w:numPr>
        <w:ilvl w:val="0"/>
        <w:numId w:val="6"/>
      </w:numPr>
      <w:jc w:val="left"/>
      <w:spacing w:after="220" w:line="220" w:lineRule="atLeast"/>
      <w:widowControl/>
      <w:tabs>
        <w:tab w:val="clear" w:pos="5250" w:leader="none"/>
      </w:tabs>
    </w:pPr>
    <w:rPr>
      <w:sz w:val="21"/>
    </w:rPr>
  </w:style>
  <w:style w:type="paragraph" w:styleId="1558" w:customStyle="1">
    <w:name w:val="强调文字"/>
    <w:basedOn w:val="1096"/>
    <w:uiPriority w:val="0"/>
    <w:qFormat/>
    <w:pPr>
      <w:ind w:firstLine="480"/>
      <w:spacing w:line="440" w:lineRule="exact"/>
    </w:pPr>
    <w:rPr>
      <w:rFonts w:ascii="华文细黑" w:hAnsi="华文细黑" w:eastAsia="黑体" w:cs="Arial"/>
      <w:color w:val="800000"/>
      <w:sz w:val="24"/>
      <w:szCs w:val="28"/>
    </w:rPr>
  </w:style>
  <w:style w:type="paragraph" w:styleId="1559" w:customStyle="1">
    <w:name w:val="4"/>
    <w:basedOn w:val="1096"/>
    <w:next w:val="1367"/>
    <w:uiPriority w:val="0"/>
    <w:qFormat/>
    <w:pPr>
      <w:ind w:firstLine="420"/>
      <w:spacing w:line="360" w:lineRule="auto"/>
    </w:pPr>
    <w:rPr>
      <w:color w:val="ff0000"/>
      <w:sz w:val="24"/>
      <w:szCs w:val="24"/>
    </w:rPr>
  </w:style>
  <w:style w:type="paragraph" w:styleId="1560" w:customStyle="1">
    <w:name w:val="xl86"/>
    <w:basedOn w:val="1096"/>
    <w:uiPriority w:val="0"/>
    <w:qFormat/>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561" w:customStyle="1">
    <w:name w:val="星非-小"/>
    <w:basedOn w:val="1096"/>
    <w:uiPriority w:val="0"/>
    <w:qFormat/>
    <w:pPr>
      <w:ind w:left="830" w:hanging="534"/>
      <w:jc w:val="left"/>
      <w:spacing w:line="480" w:lineRule="exact"/>
    </w:pPr>
    <w:rPr>
      <w:rFonts w:ascii="仿宋_GB2312" w:hAnsi="仿宋_GB2312" w:eastAsia="仿宋_GB2312" w:cs="宋体"/>
      <w:sz w:val="28"/>
    </w:rPr>
  </w:style>
  <w:style w:type="paragraph" w:styleId="1562" w:customStyle="1">
    <w:name w:val="样式 标题 1"/>
    <w:basedOn w:val="1096"/>
    <w:uiPriority w:val="0"/>
    <w:qFormat/>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563" w:customStyle="1">
    <w:name w:val="+列表2"/>
    <w:basedOn w:val="1096"/>
    <w:uiPriority w:val="0"/>
    <w:qFormat/>
    <w:pPr>
      <w:jc w:val="center"/>
    </w:pPr>
    <w:rPr>
      <w:sz w:val="18"/>
      <w:szCs w:val="21"/>
    </w:rPr>
  </w:style>
  <w:style w:type="paragraph" w:styleId="1564" w:customStyle="1">
    <w:name w:val="font8"/>
    <w:basedOn w:val="1096"/>
    <w:uiPriority w:val="0"/>
    <w:qFormat/>
    <w:pPr>
      <w:jc w:val="left"/>
      <w:spacing w:before="100" w:beforeAutospacing="1" w:after="100" w:afterAutospacing="1"/>
      <w:widowControl/>
    </w:pPr>
    <w:rPr>
      <w:rFonts w:hint="eastAsia" w:ascii="宋体" w:hAnsi="宋体"/>
      <w:sz w:val="20"/>
    </w:rPr>
  </w:style>
  <w:style w:type="paragraph" w:styleId="1565" w:customStyle="1">
    <w:name w:val="样式5"/>
    <w:basedOn w:val="1295"/>
    <w:uiPriority w:val="0"/>
    <w:qFormat/>
    <w:pPr>
      <w:ind w:left="795" w:hanging="795"/>
      <w:jc w:val="center"/>
      <w:keepLines w:val="0"/>
      <w:spacing w:before="0" w:after="0"/>
      <w:widowControl/>
      <w:tabs>
        <w:tab w:val="left" w:pos="795" w:leader="none"/>
      </w:tabs>
    </w:pPr>
    <w:rPr>
      <w:rFonts w:ascii="楷体_GB2312" w:eastAsia="楷体_GB2312"/>
      <w:sz w:val="24"/>
    </w:rPr>
  </w:style>
  <w:style w:type="paragraph" w:styleId="1566" w:customStyle="1">
    <w:name w:val="标题6"/>
    <w:basedOn w:val="1296"/>
    <w:uiPriority w:val="0"/>
    <w:qFormat/>
    <w:pPr>
      <w:ind w:left="0" w:firstLine="0"/>
      <w:keepLines w:val="0"/>
      <w:keepNext w:val="0"/>
      <w:spacing w:before="0" w:after="0"/>
      <w:tabs>
        <w:tab w:val="left" w:pos="0" w:leader="none"/>
      </w:tabs>
    </w:pPr>
    <w:rPr>
      <w:rFonts w:ascii="Arial" w:eastAsia="仿宋_GB2312"/>
      <w:bCs/>
      <w:sz w:val="30"/>
      <w:szCs w:val="24"/>
    </w:rPr>
  </w:style>
  <w:style w:type="paragraph" w:styleId="1567" w:customStyle="1">
    <w:name w:val="默认段落字体 Para Char Char"/>
    <w:basedOn w:val="1096"/>
    <w:uiPriority w:val="0"/>
    <w:qFormat/>
    <w:pPr>
      <w:spacing w:before="156" w:after="156"/>
    </w:pPr>
  </w:style>
  <w:style w:type="paragraph" w:styleId="1568" w:customStyle="1">
    <w:name w:val="8"/>
    <w:basedOn w:val="1096"/>
    <w:uiPriority w:val="0"/>
    <w:qFormat/>
    <w:rPr>
      <w:rFonts w:ascii="Tahoma" w:hAnsi="Tahoma"/>
      <w:sz w:val="24"/>
    </w:rPr>
  </w:style>
  <w:style w:type="paragraph" w:styleId="1569" w:customStyle="1">
    <w:name w:val="xl85"/>
    <w:basedOn w:val="1096"/>
    <w:uiPriority w:val="0"/>
    <w:qFormat/>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570" w:customStyle="1">
    <w:name w:val="2册标题1"/>
    <w:basedOn w:val="1096"/>
    <w:next w:val="1096"/>
    <w:uiPriority w:val="0"/>
    <w:qFormat/>
    <w:pPr>
      <w:jc w:val="center"/>
      <w:spacing w:before="156" w:after="156"/>
      <w:outlineLvl w:val="0"/>
    </w:pPr>
    <w:rPr>
      <w:rFonts w:ascii="Arial" w:hAnsi="Arial" w:eastAsia="黑体"/>
      <w:sz w:val="36"/>
      <w:szCs w:val="32"/>
    </w:rPr>
  </w:style>
  <w:style w:type="paragraph" w:styleId="1571" w:customStyle="1">
    <w:name w:val="1)"/>
    <w:basedOn w:val="1096"/>
    <w:uiPriority w:val="0"/>
    <w:qFormat/>
    <w:pPr>
      <w:ind w:left="1814" w:hanging="453"/>
      <w:spacing w:line="264" w:lineRule="auto"/>
      <w:tabs>
        <w:tab w:val="left" w:pos="1814" w:leader="none"/>
      </w:tabs>
    </w:pPr>
    <w:rPr>
      <w:sz w:val="24"/>
      <w:szCs w:val="24"/>
    </w:rPr>
  </w:style>
  <w:style w:type="paragraph" w:styleId="1572" w:customStyle="1">
    <w:name w:val="可研 + 首行缩进:  2 字符"/>
    <w:basedOn w:val="1096"/>
    <w:uiPriority w:val="0"/>
    <w:qFormat/>
    <w:pPr>
      <w:ind w:firstLine="200"/>
      <w:spacing w:before="120" w:line="288" w:lineRule="auto"/>
    </w:pPr>
    <w:rPr>
      <w:rFonts w:eastAsia="仿宋_GB2312"/>
      <w:sz w:val="24"/>
    </w:rPr>
  </w:style>
  <w:style w:type="paragraph" w:styleId="1573" w:customStyle="1">
    <w:name w:val=" Char Char 字元 字元 Char Char 字元 字元"/>
    <w:basedOn w:val="1096"/>
    <w:uiPriority w:val="0"/>
    <w:qFormat/>
    <w:pPr>
      <w:jc w:val="left"/>
      <w:spacing w:after="160" w:line="240" w:lineRule="exact"/>
      <w:widowControl/>
    </w:pPr>
    <w:rPr>
      <w:rFonts w:ascii="Verdana" w:hAnsi="Verdana" w:eastAsia="仿宋_GB2312"/>
      <w:sz w:val="24"/>
      <w:lang w:eastAsia="en-US"/>
    </w:rPr>
  </w:style>
  <w:style w:type="paragraph" w:styleId="1574" w:customStyle="1">
    <w:name w:val="table_1stline"/>
    <w:basedOn w:val="1096"/>
    <w:uiPriority w:val="0"/>
    <w:qFormat/>
    <w:pPr>
      <w:jc w:val="left"/>
      <w:spacing w:before="120"/>
      <w:widowControl/>
    </w:pPr>
    <w:rPr>
      <w:bCs/>
      <w:sz w:val="20"/>
      <w:lang w:val="de-DE" w:eastAsia="de-DE"/>
    </w:rPr>
  </w:style>
  <w:style w:type="paragraph" w:styleId="1575" w:customStyle="1">
    <w:name w:val=" 字元 字元1 Char Char1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576" w:customStyle="1">
    <w:name w:val="Char Char2 字元 字元"/>
    <w:basedOn w:val="1096"/>
    <w:uiPriority w:val="0"/>
    <w:qFormat/>
    <w:pPr>
      <w:jc w:val="left"/>
      <w:spacing w:after="160" w:line="240" w:lineRule="exact"/>
      <w:widowControl/>
    </w:pPr>
    <w:rPr>
      <w:rFonts w:ascii="Verdana" w:hAnsi="Verdana" w:eastAsia="仿宋_GB2312"/>
      <w:sz w:val="24"/>
      <w:lang w:eastAsia="en-US"/>
    </w:rPr>
  </w:style>
  <w:style w:type="paragraph" w:styleId="1577" w:customStyle="1">
    <w:name w:val="Char5 Char Char Char Char Char Char"/>
    <w:basedOn w:val="1096"/>
    <w:uiPriority w:val="0"/>
    <w:qFormat/>
    <w:rPr>
      <w:rFonts w:ascii="Tahoma" w:hAnsi="Tahoma"/>
      <w:sz w:val="24"/>
    </w:rPr>
  </w:style>
  <w:style w:type="paragraph" w:styleId="1578" w:customStyle="1">
    <w:name w:val="列出段落1"/>
    <w:basedOn w:val="1096"/>
    <w:uiPriority w:val="34"/>
    <w:qFormat/>
    <w:pPr>
      <w:ind w:firstLine="420"/>
    </w:pPr>
    <w:rPr>
      <w:rFonts w:ascii="Calibri" w:hAnsi="Calibri" w:cs="Calibri"/>
      <w:szCs w:val="21"/>
    </w:rPr>
  </w:style>
  <w:style w:type="paragraph" w:styleId="1579" w:customStyle="1">
    <w:name w:val="正文再缩近"/>
    <w:basedOn w:val="1096"/>
    <w:uiPriority w:val="0"/>
    <w:qFormat/>
    <w:pPr>
      <w:ind w:firstLine="400"/>
      <w:jc w:val="left"/>
      <w:spacing w:line="440" w:lineRule="exact"/>
    </w:pPr>
    <w:rPr>
      <w:rFonts w:ascii="华文细黑" w:hAnsi="华文细黑" w:cs="Arial"/>
      <w:szCs w:val="21"/>
    </w:rPr>
  </w:style>
  <w:style w:type="paragraph" w:styleId="1580" w:customStyle="1">
    <w:name w:val="小节"/>
    <w:basedOn w:val="1293"/>
    <w:uiPriority w:val="0"/>
    <w:qFormat/>
    <w:pPr>
      <w:numPr>
        <w:ilvl w:val="2"/>
        <w:numId w:val="2"/>
      </w:numPr>
      <w:jc w:val="left"/>
      <w:keepNext w:val="0"/>
      <w:spacing w:before="200" w:after="200" w:line="560" w:lineRule="exact"/>
    </w:pPr>
    <w:rPr>
      <w:rFonts w:ascii="Arial" w:hAnsi="Arial"/>
      <w:b w:val="0"/>
      <w:spacing w:val="14"/>
      <w:sz w:val="28"/>
      <w:szCs w:val="32"/>
    </w:rPr>
  </w:style>
  <w:style w:type="paragraph" w:styleId="1581" w:customStyle="1">
    <w:name w:val="xl93"/>
    <w:basedOn w:val="1096"/>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582" w:customStyle="1">
    <w:name w:val=" Char Char3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583" w:customStyle="1">
    <w:name w:val="xl84"/>
    <w:basedOn w:val="1096"/>
    <w:uiPriority w:val="0"/>
    <w:qFormat/>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84" w:customStyle="1">
    <w:name w:val="样式 标题 3 Char Char"/>
    <w:basedOn w:val="1293"/>
    <w:uiPriority w:val="0"/>
    <w:qFormat/>
    <w:pPr>
      <w:ind w:firstLine="480"/>
      <w:spacing w:before="0" w:after="0" w:line="360" w:lineRule="auto"/>
      <w:tabs>
        <w:tab w:val="left" w:pos="1000" w:leader="none"/>
      </w:tabs>
    </w:pPr>
    <w:rPr>
      <w:rFonts w:eastAsia="黑体"/>
      <w:bCs w:val="0"/>
      <w:sz w:val="24"/>
      <w:szCs w:val="24"/>
    </w:rPr>
  </w:style>
  <w:style w:type="paragraph" w:styleId="1585" w:customStyle="1">
    <w:name w:val="无缩进正文"/>
    <w:basedOn w:val="1096"/>
    <w:uiPriority w:val="0"/>
    <w:qFormat/>
  </w:style>
  <w:style w:type="paragraph" w:styleId="1586" w:customStyle="1">
    <w:name w:val="xl80"/>
    <w:basedOn w:val="1096"/>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587" w:customStyle="1">
    <w:name w:val="样式 标题 3头 + (中文) 黑体 四号 段前: 0 磅 段后: 0 磅 行距: 1.5 倍行距2"/>
    <w:basedOn w:val="1293"/>
    <w:uiPriority w:val="0"/>
    <w:qFormat/>
    <w:pPr>
      <w:ind w:left="720" w:right="6" w:hanging="720"/>
      <w:keepLines w:val="0"/>
      <w:spacing w:before="0" w:after="0" w:line="360" w:lineRule="auto"/>
      <w:tabs>
        <w:tab w:val="left" w:pos="360" w:leader="none"/>
      </w:tabs>
    </w:pPr>
    <w:rPr>
      <w:rFonts w:ascii="宋体" w:hAnsi="宋体" w:cs="Arial"/>
      <w:bCs w:val="0"/>
      <w:sz w:val="24"/>
      <w:szCs w:val="24"/>
    </w:rPr>
  </w:style>
  <w:style w:type="paragraph" w:styleId="1588" w:customStyle="1">
    <w:name w:val="xl67"/>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89" w:customStyle="1">
    <w:name w:val="xl40"/>
    <w:basedOn w:val="10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0" w:customStyle="1">
    <w:name w:val="xl75"/>
    <w:basedOn w:val="1096"/>
    <w:uiPriority w:val="0"/>
    <w:qFormat/>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591" w:customStyle="1">
    <w:name w:val=" 字元1 Char Char 字元 字元 字元 Char Char 字元 字元 Char Char 字元 字元 Char Char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592" w:customStyle="1">
    <w:name w:val="b-b1"/>
    <w:basedOn w:val="1291"/>
    <w:next w:val="1096"/>
    <w:uiPriority w:val="0"/>
    <w:qFormat/>
    <w:pPr>
      <w:numPr>
        <w:ilvl w:val="0"/>
        <w:numId w:val="3"/>
      </w:numPr>
      <w:keepNext w:val="0"/>
      <w:spacing w:before="120" w:after="120" w:line="360" w:lineRule="auto"/>
    </w:pPr>
    <w:rPr>
      <w:rFonts w:ascii="黑体" w:hAnsi="宋体" w:eastAsia="黑体"/>
      <w:b/>
      <w:color w:val="000000"/>
      <w:sz w:val="24"/>
      <w:szCs w:val="24"/>
    </w:rPr>
  </w:style>
  <w:style w:type="paragraph" w:styleId="1593" w:customStyle="1">
    <w:name w:val="空半行"/>
    <w:basedOn w:val="1096"/>
    <w:uiPriority w:val="0"/>
    <w:qFormat/>
    <w:pPr>
      <w:spacing w:line="120" w:lineRule="exact"/>
    </w:pPr>
    <w:rPr>
      <w:rFonts w:eastAsia="仿宋_GB2312"/>
      <w:color w:val="ffffff"/>
      <w:sz w:val="30"/>
    </w:rPr>
  </w:style>
  <w:style w:type="paragraph" w:styleId="1594" w:customStyle="1">
    <w:name w:val="2"/>
    <w:basedOn w:val="1096"/>
    <w:uiPriority w:val="0"/>
    <w:qFormat/>
    <w:pPr>
      <w:jc w:val="left"/>
      <w:spacing w:after="160" w:line="240" w:lineRule="exact"/>
      <w:widowControl/>
    </w:pPr>
    <w:rPr>
      <w:rFonts w:ascii="Verdana" w:hAnsi="Verdana" w:eastAsia="仿宋_GB2312"/>
      <w:sz w:val="24"/>
      <w:lang w:eastAsia="en-US"/>
    </w:rPr>
  </w:style>
  <w:style w:type="paragraph" w:styleId="1595" w:customStyle="1">
    <w:name w:val="CM26"/>
    <w:basedOn w:val="1111"/>
    <w:next w:val="1111"/>
    <w:uiPriority w:val="0"/>
    <w:qFormat/>
    <w:pPr>
      <w:spacing w:line="400" w:lineRule="atLeast"/>
    </w:pPr>
    <w:rPr>
      <w:rFonts w:ascii="宋体" w:eastAsia="宋体"/>
      <w:color w:val="000000"/>
      <w:szCs w:val="24"/>
      <w:lang w:eastAsia="zh-CN"/>
    </w:rPr>
  </w:style>
  <w:style w:type="paragraph" w:styleId="1596" w:customStyle="1">
    <w:name w:val="xl65"/>
    <w:basedOn w:val="1096"/>
    <w:uiPriority w:val="0"/>
    <w:qFormat/>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597" w:customStyle="1">
    <w:name w:val="+正文 Char5 Char Char Char"/>
    <w:basedOn w:val="1096"/>
    <w:uiPriority w:val="0"/>
    <w:qFormat/>
    <w:pPr>
      <w:ind w:firstLine="200"/>
      <w:spacing w:line="360" w:lineRule="auto"/>
    </w:pPr>
    <w:rPr>
      <w:sz w:val="24"/>
      <w:szCs w:val="24"/>
    </w:rPr>
  </w:style>
  <w:style w:type="paragraph" w:styleId="1598" w:customStyle="1">
    <w:name w:val="小标题"/>
    <w:basedOn w:val="1096"/>
    <w:uiPriority w:val="0"/>
    <w:qFormat/>
    <w:pPr>
      <w:jc w:val="center"/>
      <w:spacing w:before="120" w:line="360" w:lineRule="auto"/>
    </w:pPr>
    <w:rPr>
      <w:color w:val="0000ff"/>
      <w:sz w:val="24"/>
      <w:u w:val="single"/>
    </w:rPr>
  </w:style>
  <w:style w:type="paragraph" w:styleId="1599" w:customStyle="1">
    <w:name w:val="批注框文本1"/>
    <w:uiPriority w:val="99"/>
    <w:qFormat/>
    <w:pPr>
      <w:jc w:val="both"/>
      <w:widowControl w:val="off"/>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600" w:customStyle="1">
    <w:name w:val="_Style 123"/>
    <w:basedOn w:val="1096"/>
    <w:uiPriority w:val="0"/>
    <w:qFormat/>
    <w:pPr>
      <w:jc w:val="left"/>
      <w:spacing w:after="160" w:line="240" w:lineRule="exact"/>
      <w:widowControl/>
    </w:pPr>
    <w:rPr>
      <w:szCs w:val="24"/>
    </w:rPr>
  </w:style>
  <w:style w:type="paragraph" w:styleId="1601" w:customStyle="1">
    <w:name w:val="样式 －列表编号 + 居中 段前: 0.5 行 段后: 0.5 行"/>
    <w:basedOn w:val="1096"/>
    <w:uiPriority w:val="0"/>
    <w:qFormat/>
    <w:pPr>
      <w:jc w:val="right"/>
      <w:spacing w:before="156" w:after="156"/>
    </w:pPr>
    <w:rPr>
      <w:b/>
      <w:bCs/>
      <w:spacing w:val="8"/>
      <w:sz w:val="28"/>
    </w:rPr>
  </w:style>
  <w:style w:type="paragraph" w:styleId="1602" w:customStyle="1">
    <w:name w:val="－正文 Char"/>
    <w:basedOn w:val="1096"/>
    <w:uiPriority w:val="0"/>
    <w:qFormat/>
    <w:pPr>
      <w:ind w:firstLine="200"/>
      <w:jc w:val="left"/>
      <w:spacing w:line="360" w:lineRule="auto"/>
    </w:pPr>
    <w:rPr>
      <w:rFonts w:ascii="楷体_GB2312"/>
      <w:sz w:val="28"/>
      <w:szCs w:val="28"/>
    </w:rPr>
  </w:style>
  <w:style w:type="paragraph" w:styleId="1603" w:customStyle="1">
    <w:name w:val="样式 标题 4 + (西文) 楷体_GB2312 (中文) 楷体_GB2312 (符号) 黑体 非加粗 段前: 0 磅...1"/>
    <w:basedOn w:val="1294"/>
    <w:uiPriority w:val="0"/>
    <w:qFormat/>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604" w:customStyle="1">
    <w:name w:val="xl27"/>
    <w:basedOn w:val="109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605" w:customStyle="1">
    <w:name w:val="+正文 Char Char Char3"/>
    <w:basedOn w:val="1096"/>
    <w:uiPriority w:val="0"/>
    <w:qFormat/>
    <w:pPr>
      <w:ind w:firstLine="200"/>
      <w:spacing w:line="360" w:lineRule="auto"/>
    </w:pPr>
    <w:rPr>
      <w:sz w:val="24"/>
      <w:szCs w:val="24"/>
    </w:rPr>
  </w:style>
  <w:style w:type="paragraph" w:styleId="1606" w:customStyle="1">
    <w:name w:val="flType"/>
    <w:basedOn w:val="1096"/>
    <w:uiPriority w:val="0"/>
    <w:qFormat/>
    <w:pPr>
      <w:jc w:val="center"/>
      <w:spacing w:before="560" w:after="120" w:line="360" w:lineRule="atLeast"/>
    </w:pPr>
    <w:rPr>
      <w:rFonts w:ascii="Arial" w:eastAsia="黑体"/>
      <w:sz w:val="28"/>
    </w:rPr>
  </w:style>
  <w:style w:type="paragraph" w:styleId="1607" w:customStyle="1">
    <w:name w:val="++标题2"/>
    <w:basedOn w:val="1292"/>
    <w:uiPriority w:val="0"/>
    <w:qFormat/>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608" w:customStyle="1">
    <w:name w:val="Address"/>
    <w:basedOn w:val="1096"/>
    <w:next w:val="1096"/>
    <w:uiPriority w:val="0"/>
    <w:qFormat/>
    <w:pPr>
      <w:jc w:val="left"/>
    </w:pPr>
    <w:rPr>
      <w:i/>
      <w:sz w:val="24"/>
    </w:rPr>
  </w:style>
  <w:style w:type="paragraph" w:styleId="1609" w:customStyle="1">
    <w:name w:val="+正文 Char2"/>
    <w:basedOn w:val="1096"/>
    <w:uiPriority w:val="0"/>
    <w:qFormat/>
    <w:pPr>
      <w:ind w:firstLine="200"/>
      <w:spacing w:line="360" w:lineRule="auto"/>
    </w:pPr>
    <w:rPr>
      <w:sz w:val="24"/>
      <w:szCs w:val="28"/>
    </w:rPr>
  </w:style>
  <w:style w:type="paragraph" w:styleId="1610" w:customStyle="1">
    <w:name w:val="+正文 Char Char2"/>
    <w:basedOn w:val="1096"/>
    <w:uiPriority w:val="0"/>
    <w:qFormat/>
    <w:pPr>
      <w:ind w:firstLine="200"/>
      <w:spacing w:line="360" w:lineRule="auto"/>
    </w:pPr>
    <w:rPr>
      <w:rFonts w:ascii="楷体_GB2312"/>
      <w:sz w:val="24"/>
      <w:szCs w:val="28"/>
    </w:rPr>
  </w:style>
  <w:style w:type="paragraph" w:styleId="1611" w:customStyle="1">
    <w:name w:val=" 字元 字元1 Char Char1 字元 字元"/>
    <w:basedOn w:val="1096"/>
    <w:uiPriority w:val="0"/>
    <w:qFormat/>
    <w:pPr>
      <w:jc w:val="left"/>
      <w:spacing w:after="160" w:line="240" w:lineRule="exact"/>
      <w:widowControl/>
    </w:pPr>
    <w:rPr>
      <w:rFonts w:ascii="Verdana" w:hAnsi="Verdana" w:eastAsia="仿宋_GB2312"/>
      <w:sz w:val="24"/>
      <w:lang w:eastAsia="en-US"/>
    </w:rPr>
  </w:style>
  <w:style w:type="paragraph" w:styleId="1612" w:customStyle="1">
    <w:name w:val=" Char Char3 字元 字元"/>
    <w:basedOn w:val="1096"/>
    <w:uiPriority w:val="0"/>
    <w:qFormat/>
    <w:pPr>
      <w:jc w:val="left"/>
      <w:spacing w:after="160" w:line="240" w:lineRule="exact"/>
      <w:widowControl/>
    </w:pPr>
    <w:rPr>
      <w:rFonts w:ascii="Verdana" w:hAnsi="Verdana" w:eastAsia="仿宋_GB2312"/>
      <w:sz w:val="24"/>
      <w:lang w:eastAsia="en-US"/>
    </w:rPr>
  </w:style>
  <w:style w:type="paragraph" w:styleId="1613" w:customStyle="1">
    <w:name w:val=" 字元 字元1 Char Char1 字元 字元 Char Char1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614" w:customStyle="1">
    <w:name w:val="xl91"/>
    <w:basedOn w:val="1096"/>
    <w:uiPriority w:val="0"/>
    <w:qFormat/>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615" w:customStyle="1">
    <w:name w:val="表头"/>
    <w:basedOn w:val="1096"/>
    <w:uiPriority w:val="0"/>
    <w:qFormat/>
    <w:pPr>
      <w:jc w:val="left"/>
      <w:spacing w:before="60" w:after="60" w:line="420" w:lineRule="atLeast"/>
    </w:pPr>
    <w:rPr>
      <w:rFonts w:ascii="黑体" w:eastAsia="黑体"/>
      <w:b/>
    </w:rPr>
  </w:style>
  <w:style w:type="paragraph" w:styleId="1616" w:customStyle="1">
    <w:name w:val=" Char Char1 Char Char Char Char Char Char Char Char Char Char Char Char Char"/>
    <w:basedOn w:val="1096"/>
    <w:uiPriority w:val="0"/>
    <w:qFormat/>
    <w:pPr>
      <w:jc w:val="left"/>
      <w:spacing w:after="160" w:line="240" w:lineRule="exact"/>
      <w:widowControl/>
    </w:pPr>
    <w:rPr>
      <w:rFonts w:ascii="Verdana" w:hAnsi="Verdana" w:eastAsia="仿宋_GB2312"/>
      <w:sz w:val="24"/>
      <w:lang w:eastAsia="en-US"/>
    </w:rPr>
  </w:style>
  <w:style w:type="paragraph" w:styleId="1617" w:customStyle="1">
    <w:name w:val="样式 标题 4四 + Times New Roman 段前: 0 磅 段后: 0 磅 行距: 1.5 倍行距1"/>
    <w:basedOn w:val="1294"/>
    <w:uiPriority w:val="0"/>
    <w:qFormat/>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618" w:customStyle="1">
    <w:name w:val="Char Char Char Char Char Char Char Char Char Char Char Char Char Char Char1 Char"/>
    <w:basedOn w:val="1096"/>
    <w:uiPriority w:val="0"/>
    <w:qFormat/>
    <w:pPr>
      <w:spacing w:line="312" w:lineRule="atLeast"/>
    </w:pPr>
    <w:rPr>
      <w:b/>
      <w:bCs/>
      <w:sz w:val="36"/>
      <w:szCs w:val="32"/>
    </w:rPr>
  </w:style>
  <w:style w:type="paragraph" w:styleId="1619" w:customStyle="1">
    <w:name w:val="font7"/>
    <w:basedOn w:val="1096"/>
    <w:uiPriority w:val="0"/>
    <w:qFormat/>
    <w:pPr>
      <w:jc w:val="left"/>
      <w:spacing w:before="100" w:beforeAutospacing="1" w:after="100" w:afterAutospacing="1"/>
      <w:widowControl/>
    </w:pPr>
    <w:rPr>
      <w:rFonts w:ascii="Verdana" w:hAnsi="Verdana"/>
      <w:sz w:val="20"/>
    </w:rPr>
  </w:style>
  <w:style w:type="paragraph" w:styleId="1620" w:customStyle="1">
    <w:name w:val="xl42"/>
    <w:basedOn w:val="1096"/>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621" w:customStyle="1">
    <w:name w:val="xl92"/>
    <w:basedOn w:val="1096"/>
    <w:uiPriority w:val="0"/>
    <w:qFormat/>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622" w:customStyle="1">
    <w:name w:val="表格内容"/>
    <w:basedOn w:val="1096"/>
    <w:uiPriority w:val="0"/>
    <w:qFormat/>
    <w:pPr>
      <w:jc w:val="left"/>
      <w:spacing w:before="40"/>
    </w:pPr>
    <w:rPr>
      <w:sz w:val="24"/>
    </w:rPr>
  </w:style>
  <w:style w:type="paragraph" w:styleId="1623" w:customStyle="1">
    <w:name w:val="Char Char3 字元 字元"/>
    <w:basedOn w:val="1096"/>
    <w:uiPriority w:val="0"/>
    <w:qFormat/>
    <w:pPr>
      <w:jc w:val="left"/>
      <w:spacing w:after="160" w:line="240" w:lineRule="exact"/>
      <w:widowControl/>
    </w:pPr>
    <w:rPr>
      <w:rFonts w:ascii="Verdana" w:hAnsi="Verdana" w:eastAsia="仿宋_GB2312"/>
      <w:sz w:val="24"/>
      <w:lang w:eastAsia="en-US"/>
    </w:rPr>
  </w:style>
  <w:style w:type="paragraph" w:styleId="1624" w:customStyle="1">
    <w:name w:val="样式 样式 标题1 + 行距: 单倍行距 + 段前: 7.8 磅 段后: 7.8 磅"/>
    <w:basedOn w:val="109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625" w:customStyle="1">
    <w:name w:val="样式8"/>
    <w:uiPriority w:val="0"/>
    <w:qFormat/>
    <w:pPr>
      <w:numPr>
        <w:ilvl w:val="2"/>
        <w:numId w:val="5"/>
      </w:numPr>
    </w:pPr>
    <w:rPr>
      <w:rFonts w:hint="default" w:ascii="Times New Roman" w:hAnsi="Times New Roman" w:eastAsia="宋体" w:cs="Times New Roman"/>
      <w:lang w:val="en-US" w:eastAsia="zh-CN" w:bidi="ar-SA"/>
    </w:rPr>
  </w:style>
  <w:style w:type="paragraph" w:styleId="1626" w:customStyle="1">
    <w:name w:val="样式 目录 1 + 首行缩进:  2 字符"/>
    <w:basedOn w:val="1356"/>
    <w:uiPriority w:val="0"/>
    <w:qFormat/>
    <w:pPr>
      <w:ind w:firstLine="402"/>
      <w:spacing w:line="240" w:lineRule="auto"/>
      <w:widowControl/>
    </w:pPr>
    <w:rPr>
      <w:bCs/>
      <w:i/>
      <w:iCs/>
      <w:caps w:val="0"/>
      <w:sz w:val="24"/>
      <w:szCs w:val="24"/>
    </w:rPr>
  </w:style>
  <w:style w:type="paragraph" w:styleId="1627" w:customStyle="1">
    <w:name w:val="Char2 Char Char Char"/>
    <w:basedOn w:val="1096"/>
    <w:uiPriority w:val="0"/>
    <w:qFormat/>
    <w:pPr>
      <w:jc w:val="left"/>
      <w:spacing w:after="160" w:line="240" w:lineRule="exact"/>
      <w:widowControl/>
    </w:pPr>
    <w:rPr>
      <w:szCs w:val="24"/>
    </w:rPr>
  </w:style>
  <w:style w:type="paragraph" w:styleId="1628" w:customStyle="1">
    <w:name w:val="+a."/>
    <w:basedOn w:val="1096"/>
    <w:uiPriority w:val="0"/>
    <w:qFormat/>
    <w:pPr>
      <w:numPr>
        <w:ilvl w:val="1"/>
        <w:numId w:val="5"/>
      </w:numPr>
      <w:spacing w:line="360" w:lineRule="auto"/>
      <w:tabs>
        <w:tab w:val="left" w:pos="958" w:leader="none"/>
      </w:tabs>
    </w:pPr>
    <w:rPr>
      <w:sz w:val="24"/>
      <w:szCs w:val="28"/>
    </w:rPr>
  </w:style>
  <w:style w:type="paragraph" w:styleId="1629" w:customStyle="1">
    <w:name w:val="样式 标题 2 + 楷体_GB2312 段前: 0 磅 段后: 0 磅 行距: 1.5 倍行距"/>
    <w:basedOn w:val="1292"/>
    <w:uiPriority w:val="0"/>
    <w:qFormat/>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630" w:customStyle="1">
    <w:name w:val=" Char Char2 字元 字元"/>
    <w:basedOn w:val="1096"/>
    <w:uiPriority w:val="0"/>
    <w:qFormat/>
    <w:pPr>
      <w:jc w:val="left"/>
      <w:spacing w:after="160" w:line="240" w:lineRule="exact"/>
      <w:widowControl/>
    </w:pPr>
    <w:rPr>
      <w:rFonts w:ascii="Verdana" w:hAnsi="Verdana" w:eastAsia="仿宋_GB2312"/>
      <w:sz w:val="24"/>
      <w:lang w:eastAsia="en-US"/>
    </w:rPr>
  </w:style>
  <w:style w:type="paragraph" w:styleId="1631" w:customStyle="1">
    <w:name w:val=" Char Char"/>
    <w:basedOn w:val="1322"/>
    <w:uiPriority w:val="0"/>
    <w:qFormat/>
    <w:pPr>
      <w:spacing w:line="360" w:lineRule="auto"/>
    </w:pPr>
  </w:style>
  <w:style w:type="paragraph" w:styleId="1632" w:customStyle="1">
    <w:name w:val="Char Char Char Char Char Char"/>
    <w:basedOn w:val="1096"/>
    <w:uiPriority w:val="0"/>
    <w:qFormat/>
    <w:rPr>
      <w:rFonts w:ascii="Tahoma" w:hAnsi="Tahoma"/>
      <w:sz w:val="24"/>
    </w:rPr>
  </w:style>
  <w:style w:type="paragraph" w:styleId="1633" w:customStyle="1">
    <w:name w:val="Char Char1 Char Char Char Char Char Char Char Char"/>
    <w:basedOn w:val="1096"/>
    <w:uiPriority w:val="0"/>
    <w:qFormat/>
    <w:pPr>
      <w:jc w:val="left"/>
      <w:spacing w:after="160" w:line="240" w:lineRule="exact"/>
      <w:widowControl/>
    </w:pPr>
    <w:rPr>
      <w:rFonts w:ascii="Verdana" w:hAnsi="Verdana" w:cs="宋体"/>
      <w:sz w:val="20"/>
      <w:lang w:eastAsia="en-US"/>
    </w:rPr>
  </w:style>
  <w:style w:type="paragraph" w:styleId="1634" w:customStyle="1">
    <w:name w:val="+正文 Char Char5"/>
    <w:basedOn w:val="1096"/>
    <w:uiPriority w:val="0"/>
    <w:qFormat/>
    <w:pPr>
      <w:ind w:firstLine="200"/>
      <w:spacing w:line="360" w:lineRule="auto"/>
    </w:pPr>
    <w:rPr>
      <w:sz w:val="24"/>
    </w:rPr>
  </w:style>
  <w:style w:type="paragraph" w:styleId="1635" w:customStyle="1">
    <w:name w:val="b-b4"/>
    <w:basedOn w:val="1294"/>
    <w:next w:val="1096"/>
    <w:uiPriority w:val="0"/>
    <w:qFormat/>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636"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637" w:customStyle="1">
    <w:name w:val="标题5"/>
    <w:basedOn w:val="1295"/>
    <w:uiPriority w:val="0"/>
    <w:qFormat/>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638" w:customStyle="1">
    <w:name w:val="正文缩进2"/>
    <w:basedOn w:val="1096"/>
    <w:uiPriority w:val="0"/>
    <w:qFormat/>
    <w:pPr>
      <w:ind w:firstLine="420"/>
    </w:pPr>
    <w:rPr>
      <w:rFonts w:ascii="Calibri" w:hAnsi="Calibri"/>
      <w:szCs w:val="24"/>
    </w:rPr>
  </w:style>
  <w:style w:type="paragraph" w:styleId="1639" w:customStyle="1">
    <w:name w:val="左标题4&amp;2-黑小4行22段前6段后6"/>
    <w:basedOn w:val="1096"/>
    <w:uiPriority w:val="0"/>
    <w:qFormat/>
    <w:pPr>
      <w:spacing w:line="360" w:lineRule="exact"/>
    </w:pPr>
  </w:style>
  <w:style w:type="paragraph" w:styleId="1640" w:customStyle="1">
    <w:name w:val="xl33"/>
    <w:basedOn w:val="109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641" w:customStyle="1">
    <w:name w:val="+正文 Char5 Char Char"/>
    <w:basedOn w:val="1096"/>
    <w:uiPriority w:val="0"/>
    <w:qFormat/>
    <w:pPr>
      <w:ind w:firstLine="200"/>
      <w:spacing w:line="360" w:lineRule="auto"/>
    </w:pPr>
    <w:rPr>
      <w:sz w:val="24"/>
      <w:szCs w:val="24"/>
    </w:rPr>
  </w:style>
  <w:style w:type="paragraph" w:styleId="1642" w:customStyle="1">
    <w:name w:val="yyn3"/>
    <w:basedOn w:val="1537"/>
    <w:uiPriority w:val="0"/>
    <w:qFormat/>
    <w:pPr>
      <w:jc w:val="both"/>
      <w:spacing w:before="50" w:after="60" w:line="240" w:lineRule="auto"/>
      <w:widowControl w:val="off"/>
      <w:tabs>
        <w:tab w:val="clear" w:pos="1344" w:leader="none"/>
      </w:tabs>
    </w:pPr>
    <w:rPr>
      <w:rFonts w:ascii="楷体_GB2312" w:eastAsia="楷体_GB2312"/>
      <w:color w:val="000000"/>
      <w:sz w:val="21"/>
    </w:rPr>
  </w:style>
  <w:style w:type="paragraph" w:styleId="1643"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644" w:customStyle="1">
    <w:name w:val="table_lines"/>
    <w:basedOn w:val="1096"/>
    <w:uiPriority w:val="0"/>
    <w:qFormat/>
    <w:pPr>
      <w:jc w:val="left"/>
      <w:widowControl/>
    </w:pPr>
    <w:rPr>
      <w:sz w:val="20"/>
      <w:lang w:val="de-DE" w:eastAsia="de-DE"/>
    </w:rPr>
  </w:style>
  <w:style w:type="paragraph" w:styleId="1645" w:customStyle="1">
    <w:name w:val="_Style 20"/>
    <w:basedOn w:val="1096"/>
    <w:next w:val="1330"/>
    <w:uiPriority w:val="0"/>
    <w:qFormat/>
    <w:pPr>
      <w:tabs>
        <w:tab w:val="left" w:pos="5250" w:leader="none"/>
      </w:tabs>
    </w:pPr>
    <w:rPr>
      <w:sz w:val="28"/>
    </w:rPr>
  </w:style>
  <w:style w:type="paragraph" w:styleId="1646" w:customStyle="1">
    <w:name w:val=" 字元 字元1 Char Char1"/>
    <w:basedOn w:val="1096"/>
    <w:uiPriority w:val="0"/>
    <w:qFormat/>
    <w:pPr>
      <w:jc w:val="left"/>
      <w:spacing w:after="160" w:line="240" w:lineRule="exact"/>
      <w:widowControl/>
    </w:pPr>
    <w:rPr>
      <w:rFonts w:ascii="Verdana" w:hAnsi="Verdana" w:eastAsia="仿宋_GB2312"/>
      <w:sz w:val="24"/>
      <w:lang w:eastAsia="en-US"/>
    </w:rPr>
  </w:style>
  <w:style w:type="paragraph" w:styleId="1647" w:customStyle="1">
    <w:name w:val="正文缩进 Char Char"/>
    <w:uiPriority w:val="99"/>
    <w:qFormat/>
    <w:pPr>
      <w:ind w:firstLine="420"/>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648" w:customStyle="1">
    <w:name w:val="字元 字元1 Char Char1 字元 字元 Char Char1"/>
    <w:basedOn w:val="1096"/>
    <w:uiPriority w:val="0"/>
    <w:qFormat/>
    <w:pPr>
      <w:jc w:val="left"/>
      <w:spacing w:after="160" w:line="240" w:lineRule="exact"/>
      <w:widowControl/>
    </w:pPr>
    <w:rPr>
      <w:rFonts w:ascii="Verdana" w:hAnsi="Verdana" w:eastAsia="仿宋_GB2312"/>
      <w:sz w:val="24"/>
      <w:lang w:eastAsia="en-US"/>
    </w:rPr>
  </w:style>
  <w:style w:type="paragraph" w:styleId="1649" w:customStyle="1">
    <w:name w:val="xl82"/>
    <w:basedOn w:val="1096"/>
    <w:uiPriority w:val="0"/>
    <w:qFormat/>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650" w:customStyle="1">
    <w:name w:val="xl29"/>
    <w:basedOn w:val="10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651" w:customStyle="1">
    <w:name w:val="Report Text"/>
    <w:basedOn w:val="1096"/>
    <w:uiPriority w:val="0"/>
    <w:qFormat/>
    <w:pPr>
      <w:ind w:left="1080"/>
      <w:jc w:val="left"/>
      <w:spacing w:after="138"/>
      <w:widowControl/>
    </w:pPr>
    <w:rPr>
      <w:sz w:val="22"/>
      <w:lang w:val="en-GB" w:eastAsia="en-US"/>
    </w:rPr>
  </w:style>
  <w:style w:type="paragraph" w:styleId="1652" w:customStyle="1">
    <w:name w:val="首缩"/>
    <w:basedOn w:val="1096"/>
    <w:uiPriority w:val="0"/>
    <w:qFormat/>
    <w:pPr>
      <w:ind w:firstLine="454"/>
      <w:spacing w:line="312" w:lineRule="atLeast"/>
    </w:pPr>
    <w:rPr>
      <w:sz w:val="18"/>
    </w:rPr>
  </w:style>
  <w:style w:type="paragraph" w:styleId="1653" w:customStyle="1">
    <w:name w:val="正文格式"/>
    <w:basedOn w:val="1096"/>
    <w:uiPriority w:val="0"/>
    <w:qFormat/>
    <w:pPr>
      <w:ind w:firstLine="482"/>
      <w:spacing w:line="400" w:lineRule="exact"/>
      <w:widowControl/>
    </w:pPr>
    <w:rPr>
      <w:rFonts w:ascii="Arial" w:hAnsi="Arial" w:eastAsia="新宋体" w:cs="Arial"/>
      <w:sz w:val="24"/>
    </w:rPr>
  </w:style>
  <w:style w:type="paragraph" w:styleId="1654" w:customStyle="1">
    <w:name w:val="xl52"/>
    <w:basedOn w:val="10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655" w:customStyle="1">
    <w:name w:val="+a)"/>
    <w:uiPriority w:val="0"/>
    <w:qFormat/>
    <w:rPr>
      <w:rFonts w:hint="default" w:ascii="Times New Roman" w:hAnsi="Times New Roman" w:eastAsia="宋体" w:cs="Times New Roman"/>
      <w:lang w:val="en-US" w:eastAsia="zh-CN" w:bidi="ar-SA"/>
    </w:rPr>
  </w:style>
  <w:style w:type="paragraph" w:styleId="1656" w:customStyle="1">
    <w:name w:val="+正文 Char4"/>
    <w:basedOn w:val="1096"/>
    <w:uiPriority w:val="0"/>
    <w:qFormat/>
    <w:pPr>
      <w:ind w:firstLine="200"/>
      <w:spacing w:line="360" w:lineRule="auto"/>
    </w:pPr>
    <w:rPr>
      <w:sz w:val="24"/>
      <w:szCs w:val="28"/>
    </w:rPr>
  </w:style>
  <w:style w:type="paragraph" w:styleId="1657" w:customStyle="1">
    <w:name w:val="xl32"/>
    <w:basedOn w:val="10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658" w:customStyle="1">
    <w:name w:val="B"/>
    <w:basedOn w:val="1096"/>
    <w:uiPriority w:val="0"/>
    <w:qFormat/>
    <w:pPr>
      <w:spacing w:before="240" w:line="0" w:lineRule="atLeast"/>
      <w:widowControl/>
      <w:tabs>
        <w:tab w:val="left" w:pos="1200" w:leader="none"/>
      </w:tabs>
    </w:pPr>
    <w:rPr>
      <w:sz w:val="24"/>
    </w:rPr>
  </w:style>
  <w:style w:type="paragraph" w:styleId="1659" w:customStyle="1">
    <w:name w:val="小四 段落 宋体 Char Char Char Char Char Char Char"/>
    <w:basedOn w:val="1316"/>
    <w:uiPriority w:val="0"/>
    <w:qFormat/>
    <w:pPr>
      <w:ind w:left="0" w:right="-33" w:firstLine="545"/>
      <w:jc w:val="left"/>
      <w:spacing w:line="360" w:lineRule="auto"/>
      <w:tabs>
        <w:tab w:val="clear" w:pos="1125" w:leader="none"/>
      </w:tabs>
    </w:pPr>
    <w:rPr>
      <w:sz w:val="24"/>
    </w:rPr>
  </w:style>
  <w:style w:type="paragraph" w:styleId="1660" w:customStyle="1">
    <w:name w:val=" Char Char Char Char Char Char Char Char Char Char Char Char Char Char Char1 Char"/>
    <w:basedOn w:val="1096"/>
    <w:uiPriority w:val="0"/>
    <w:qFormat/>
    <w:pPr>
      <w:spacing w:line="312" w:lineRule="atLeast"/>
    </w:pPr>
    <w:rPr>
      <w:b/>
      <w:bCs/>
      <w:sz w:val="36"/>
      <w:szCs w:val="32"/>
    </w:rPr>
  </w:style>
  <w:style w:type="paragraph" w:styleId="1661" w:customStyle="1">
    <w:name w:val="BodyText1"/>
    <w:basedOn w:val="1096"/>
    <w:uiPriority w:val="99"/>
    <w:qFormat/>
    <w:pPr>
      <w:spacing w:after="120"/>
    </w:pPr>
  </w:style>
  <w:style w:type="paragraph" w:styleId="1662" w:customStyle="1">
    <w:name w:val="列表编号 2A"/>
    <w:basedOn w:val="1096"/>
    <w:uiPriority w:val="0"/>
    <w:qFormat/>
    <w:pPr>
      <w:tabs>
        <w:tab w:val="left" w:pos="845" w:leader="none"/>
      </w:tabs>
    </w:pPr>
    <w:rPr>
      <w:sz w:val="28"/>
    </w:rPr>
  </w:style>
  <w:style w:type="paragraph" w:styleId="1663" w:customStyle="1">
    <w:name w:val="Char Char Char Char Char Char Char Char Char"/>
    <w:basedOn w:val="1096"/>
    <w:uiPriority w:val="0"/>
    <w:qFormat/>
    <w:rPr>
      <w:rFonts w:ascii="Tahoma" w:hAnsi="Tahoma" w:cs="Tahoma"/>
      <w:sz w:val="24"/>
    </w:rPr>
  </w:style>
  <w:style w:type="paragraph" w:styleId="1664" w:customStyle="1">
    <w:name w:val="小四 段落 宋体 Char"/>
    <w:basedOn w:val="1316"/>
    <w:uiPriority w:val="0"/>
    <w:qFormat/>
    <w:pPr>
      <w:ind w:left="0" w:right="-33" w:firstLine="480"/>
      <w:jc w:val="left"/>
      <w:spacing w:line="360" w:lineRule="auto"/>
      <w:tabs>
        <w:tab w:val="clear" w:pos="1125" w:leader="none"/>
      </w:tabs>
    </w:pPr>
    <w:rPr>
      <w:sz w:val="24"/>
    </w:rPr>
  </w:style>
  <w:style w:type="paragraph" w:styleId="1665" w:customStyle="1">
    <w:name w:val="b-b3"/>
    <w:basedOn w:val="1293"/>
    <w:next w:val="1096"/>
    <w:uiPriority w:val="0"/>
    <w:qFormat/>
    <w:pPr>
      <w:numPr>
        <w:ilvl w:val="2"/>
        <w:numId w:val="3"/>
      </w:numPr>
      <w:keepLines w:val="0"/>
      <w:keepNext w:val="0"/>
      <w:spacing w:before="80" w:after="80" w:line="440" w:lineRule="atLeast"/>
    </w:pPr>
    <w:rPr>
      <w:rFonts w:eastAsia="黑体"/>
      <w:b w:val="0"/>
      <w:bCs w:val="0"/>
      <w:sz w:val="28"/>
    </w:rPr>
  </w:style>
  <w:style w:type="paragraph" w:styleId="1666" w:customStyle="1">
    <w:name w:val=" 字元 字元1 Char Char1 字元 字元 Char Char1"/>
    <w:basedOn w:val="1096"/>
    <w:uiPriority w:val="0"/>
    <w:qFormat/>
    <w:pPr>
      <w:jc w:val="left"/>
      <w:spacing w:after="160" w:line="240" w:lineRule="exact"/>
      <w:widowControl/>
    </w:pPr>
    <w:rPr>
      <w:rFonts w:ascii="Verdana" w:hAnsi="Verdana" w:eastAsia="仿宋_GB2312"/>
      <w:sz w:val="24"/>
      <w:lang w:eastAsia="en-US"/>
    </w:rPr>
  </w:style>
  <w:style w:type="paragraph" w:styleId="1667">
    <w:name w:val="No Spacing"/>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668" w:customStyle="1">
    <w:name w:val="样式7"/>
    <w:basedOn w:val="1669"/>
    <w:uiPriority w:val="0"/>
    <w:qFormat/>
  </w:style>
  <w:style w:type="paragraph" w:styleId="1669" w:customStyle="1">
    <w:name w:val="样式 标题 3"/>
    <w:basedOn w:val="1293"/>
    <w:uiPriority w:val="0"/>
    <w:qFormat/>
    <w:pPr>
      <w:keepLines w:val="0"/>
      <w:keepNext w:val="0"/>
      <w:spacing w:before="0" w:after="0" w:line="360" w:lineRule="auto"/>
      <w:outlineLvl w:val="1"/>
    </w:pPr>
    <w:rPr>
      <w:rFonts w:ascii="宋体" w:hAnsi="宋体"/>
      <w:bCs w:val="0"/>
      <w:color w:val="ff0000"/>
      <w:sz w:val="21"/>
      <w:szCs w:val="24"/>
    </w:rPr>
  </w:style>
  <w:style w:type="paragraph" w:styleId="1670" w:customStyle="1">
    <w:name w:val="Normal1"/>
    <w:basedOn w:val="1096"/>
    <w:uiPriority w:val="0"/>
    <w:qFormat/>
    <w:pPr>
      <w:widowControl/>
    </w:pPr>
  </w:style>
  <w:style w:type="paragraph" w:styleId="1671" w:customStyle="1">
    <w:name w:val="Char Char1 Char Char Char Char Char Char Char"/>
    <w:basedOn w:val="1096"/>
    <w:uiPriority w:val="0"/>
    <w:qFormat/>
    <w:rPr>
      <w:rFonts w:ascii="Tahoma" w:hAnsi="Tahoma" w:cs="Tahoma"/>
      <w:sz w:val="24"/>
      <w:szCs w:val="24"/>
    </w:rPr>
  </w:style>
  <w:style w:type="paragraph" w:styleId="1672" w:customStyle="1">
    <w:name w:val="标题 11"/>
    <w:next w:val="1673"/>
    <w:uiPriority w:val="99"/>
    <w:qFormat/>
    <w:pPr>
      <w:jc w:val="center"/>
      <w:keepLines/>
      <w:keepNext/>
      <w:spacing w:before="156" w:after="156"/>
      <w:widowControl w:val="off"/>
      <w:tabs>
        <w:tab w:val="left" w:pos="1134" w:leader="none"/>
      </w:tabs>
      <w:framePr w:wrap="around" w:vAnchor="margin" w:hAnchor="text" w:y="1"/>
      <w:outlineLvl w:val="0"/>
    </w:pPr>
    <w:rPr>
      <w:rFonts w:hint="default" w:ascii="宋体" w:hAnsi="宋体" w:eastAsia="宋体" w:cs="宋体"/>
      <w:b/>
      <w:bCs/>
      <w:color w:val="000000"/>
      <w:sz w:val="21"/>
      <w:szCs w:val="21"/>
      <w:lang w:val="en-US" w:eastAsia="zh-CN" w:bidi="ar-SA"/>
    </w:rPr>
  </w:style>
  <w:style w:type="paragraph" w:styleId="1673" w:customStyle="1">
    <w:name w:val="正文文本 Char Char"/>
    <w:uiPriority w:val="99"/>
    <w:qFormat/>
    <w:pPr>
      <w:jc w:val="center"/>
      <w:widowControl w:val="off"/>
      <w:framePr w:wrap="around" w:vAnchor="margin" w:hAnchor="text" w:y="1"/>
    </w:pPr>
    <w:rPr>
      <w:rFonts w:hint="default" w:ascii="Arial Unicode MS" w:hAnsi="Arial Unicode MS" w:eastAsia="Arial Unicode MS" w:cs="Arial Unicode MS"/>
      <w:color w:val="000000"/>
      <w:sz w:val="21"/>
      <w:szCs w:val="21"/>
      <w:lang w:val="en-US" w:eastAsia="zh-CN" w:bidi="ar-SA"/>
    </w:rPr>
  </w:style>
  <w:style w:type="paragraph" w:styleId="1674" w:customStyle="1">
    <w:name w:val="++标题3"/>
    <w:basedOn w:val="1293"/>
    <w:uiPriority w:val="0"/>
    <w:qFormat/>
    <w:pPr>
      <w:keepLines w:val="0"/>
      <w:spacing w:before="0" w:after="0" w:line="360" w:lineRule="auto"/>
      <w:outlineLvl w:val="3"/>
    </w:pPr>
    <w:rPr>
      <w:rFonts w:ascii="宋体" w:hAnsi="宋体"/>
      <w:bCs w:val="0"/>
      <w:sz w:val="24"/>
      <w:szCs w:val="24"/>
    </w:rPr>
  </w:style>
  <w:style w:type="paragraph" w:styleId="1675" w:customStyle="1">
    <w:name w:val="xl35"/>
    <w:basedOn w:val="1096"/>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676" w:customStyle="1">
    <w:name w:val="技标1"/>
    <w:basedOn w:val="1291"/>
    <w:uiPriority w:val="0"/>
    <w:qFormat/>
    <w:pPr>
      <w:numPr>
        <w:ilvl w:val="0"/>
        <w:numId w:val="0"/>
      </w:numPr>
      <w:jc w:val="center"/>
      <w:keepNext w:val="0"/>
      <w:spacing w:before="720" w:after="120" w:line="420" w:lineRule="atLeast"/>
      <w:tabs>
        <w:tab w:val="clear" w:pos="405" w:leader="none"/>
      </w:tabs>
    </w:pPr>
    <w:rPr>
      <w:b/>
      <w:sz w:val="32"/>
      <w:lang w:val="en-US" w:eastAsia="zh-CN"/>
    </w:rPr>
  </w:style>
  <w:style w:type="paragraph" w:styleId="1677" w:customStyle="1">
    <w:name w:val="xl26"/>
    <w:basedOn w:val="10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678" w:customStyle="1">
    <w:name w:val="+注："/>
    <w:basedOn w:val="1096"/>
    <w:uiPriority w:val="0"/>
    <w:qFormat/>
    <w:pPr>
      <w:ind w:firstLine="200"/>
      <w:spacing w:line="360" w:lineRule="auto"/>
    </w:pPr>
    <w:rPr>
      <w:szCs w:val="21"/>
    </w:rPr>
  </w:style>
  <w:style w:type="paragraph" w:styleId="1679" w:customStyle="1">
    <w:name w:val="00"/>
    <w:basedOn w:val="1096"/>
    <w:uiPriority w:val="0"/>
    <w:qFormat/>
    <w:pPr>
      <w:jc w:val="left"/>
    </w:pPr>
    <w:rPr>
      <w:rFonts w:ascii="黑体" w:eastAsia="黑体"/>
      <w:b/>
      <w:sz w:val="20"/>
    </w:rPr>
  </w:style>
  <w:style w:type="paragraph" w:styleId="1680" w:customStyle="1">
    <w:name w:val="-正文"/>
    <w:basedOn w:val="1096"/>
    <w:uiPriority w:val="0"/>
    <w:qFormat/>
    <w:pPr>
      <w:ind w:firstLine="200"/>
      <w:jc w:val="left"/>
      <w:spacing w:line="360" w:lineRule="auto"/>
    </w:pPr>
    <w:rPr>
      <w:sz w:val="24"/>
      <w:szCs w:val="24"/>
    </w:rPr>
  </w:style>
  <w:style w:type="paragraph" w:styleId="1681" w:customStyle="1">
    <w:name w:val="正文-宋4行25"/>
    <w:basedOn w:val="1096"/>
    <w:uiPriority w:val="0"/>
    <w:qFormat/>
    <w:pPr>
      <w:ind w:firstLine="482"/>
      <w:spacing w:line="400" w:lineRule="exact"/>
    </w:pPr>
    <w:rPr>
      <w:rFonts w:ascii="宋体"/>
      <w:sz w:val="24"/>
    </w:rPr>
  </w:style>
  <w:style w:type="paragraph" w:styleId="1682" w:customStyle="1">
    <w:name w:val="xl88"/>
    <w:basedOn w:val="1096"/>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683" w:customStyle="1">
    <w:name w:val="xl94"/>
    <w:basedOn w:val="1096"/>
    <w:uiPriority w:val="0"/>
    <w:qFormat/>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684" w:customStyle="1">
    <w:name w:val="正文缩进 Char Char Char"/>
    <w:uiPriority w:val="99"/>
    <w:qFormat/>
    <w:pPr>
      <w:ind w:firstLine="420"/>
      <w:jc w:val="both"/>
      <w:widowControl w:val="off"/>
      <w:framePr w:wrap="around" w:vAnchor="margin" w:hAnchor="text" w:y="1"/>
    </w:pPr>
    <w:rPr>
      <w:rFonts w:hint="default" w:ascii="宋体" w:hAnsi="宋体" w:eastAsia="宋体" w:cs="宋体"/>
      <w:color w:val="000000"/>
      <w:sz w:val="24"/>
      <w:szCs w:val="24"/>
      <w:lang w:val="en-US" w:eastAsia="zh-CN" w:bidi="ar-SA"/>
    </w:rPr>
  </w:style>
  <w:style w:type="paragraph" w:styleId="1685" w:customStyle="1">
    <w:name w:val=" Char Char1 Char Char Char Char Char Char"/>
    <w:basedOn w:val="1096"/>
    <w:uiPriority w:val="0"/>
    <w:qFormat/>
    <w:pPr>
      <w:jc w:val="left"/>
      <w:spacing w:after="160" w:line="240" w:lineRule="exact"/>
      <w:widowControl/>
    </w:pPr>
    <w:rPr>
      <w:rFonts w:ascii="Verdana" w:hAnsi="Verdana" w:eastAsia="仿宋_GB2312"/>
      <w:sz w:val="24"/>
      <w:lang w:eastAsia="en-US"/>
    </w:rPr>
  </w:style>
  <w:style w:type="paragraph" w:styleId="1686" w:customStyle="1">
    <w:name w:val="1"/>
    <w:basedOn w:val="1096"/>
    <w:next w:val="1348"/>
    <w:uiPriority w:val="0"/>
    <w:qFormat/>
    <w:pPr>
      <w:ind w:firstLine="480"/>
      <w:spacing w:line="360" w:lineRule="auto"/>
    </w:pPr>
    <w:rPr>
      <w:rFonts w:ascii="Arial" w:hAnsi="Arial"/>
      <w:sz w:val="24"/>
      <w:szCs w:val="24"/>
    </w:rPr>
  </w:style>
  <w:style w:type="paragraph" w:styleId="1687" w:customStyle="1">
    <w:name w:val="Style2"/>
    <w:basedOn w:val="1096"/>
    <w:uiPriority w:val="0"/>
    <w:qFormat/>
    <w:pPr>
      <w:numPr>
        <w:ilvl w:val="1"/>
        <w:numId w:val="7"/>
      </w:numPr>
      <w:jc w:val="left"/>
      <w:spacing w:line="360" w:lineRule="auto"/>
      <w:widowControl/>
    </w:pPr>
    <w:rPr>
      <w:rFonts w:ascii="宋体"/>
      <w:spacing w:val="10"/>
      <w:sz w:val="28"/>
    </w:rPr>
  </w:style>
  <w:style w:type="paragraph" w:styleId="1688" w:customStyle="1">
    <w:name w:val="Char Char Char Char Char Char Char Char"/>
    <w:basedOn w:val="1096"/>
    <w:uiPriority w:val="0"/>
    <w:qFormat/>
    <w:pPr>
      <w:jc w:val="left"/>
      <w:spacing w:after="160" w:line="240" w:lineRule="exact"/>
      <w:widowControl/>
    </w:pPr>
    <w:rPr>
      <w:rFonts w:ascii="Verdana" w:hAnsi="Verdana" w:cs="宋体"/>
      <w:sz w:val="20"/>
      <w:lang w:eastAsia="en-US"/>
    </w:rPr>
  </w:style>
  <w:style w:type="paragraph" w:styleId="1689" w:customStyle="1">
    <w:name w:val="flName"/>
    <w:basedOn w:val="1096"/>
    <w:uiPriority w:val="0"/>
    <w:qFormat/>
    <w:pPr>
      <w:jc w:val="center"/>
      <w:spacing w:before="320" w:after="160" w:line="360" w:lineRule="atLeast"/>
    </w:pPr>
    <w:rPr>
      <w:rFonts w:ascii="Arial" w:eastAsia="黑体"/>
      <w:sz w:val="32"/>
      <w:szCs w:val="24"/>
    </w:rPr>
  </w:style>
  <w:style w:type="paragraph" w:styleId="1690" w:customStyle="1">
    <w:name w:val="xl24"/>
    <w:basedOn w:val="109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69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692" w:customStyle="1">
    <w:name w:val="yyn1"/>
    <w:basedOn w:val="1538"/>
    <w:uiPriority w:val="0"/>
    <w:qFormat/>
    <w:pPr>
      <w:ind w:firstLine="0"/>
    </w:pPr>
  </w:style>
  <w:style w:type="paragraph" w:styleId="1693" w:customStyle="1">
    <w:name w:val="xl46"/>
    <w:basedOn w:val="1096"/>
    <w:uiPriority w:val="0"/>
    <w:qFormat/>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694" w:customStyle="1">
    <w:name w:val="p18"/>
    <w:basedOn w:val="1096"/>
    <w:uiPriority w:val="0"/>
    <w:qFormat/>
    <w:pPr>
      <w:ind w:firstLine="420"/>
      <w:jc w:val="left"/>
      <w:widowControl/>
    </w:pPr>
    <w:rPr>
      <w:sz w:val="24"/>
      <w:szCs w:val="24"/>
    </w:rPr>
  </w:style>
  <w:style w:type="paragraph" w:styleId="1695" w:customStyle="1">
    <w:name w:val="+A、"/>
    <w:uiPriority w:val="0"/>
    <w:qFormat/>
    <w:pPr>
      <w:ind w:left="1680" w:hanging="420"/>
      <w:tabs>
        <w:tab w:val="left" w:pos="958" w:leader="none"/>
        <w:tab w:val="left" w:pos="1680" w:leader="none"/>
      </w:tabs>
    </w:pPr>
    <w:rPr>
      <w:rFonts w:hint="default" w:ascii="Times New Roman" w:hAnsi="Times New Roman" w:eastAsia="宋体" w:cs="Times New Roman"/>
      <w:b/>
      <w:lang w:val="en-US" w:eastAsia="zh-CN" w:bidi="ar-SA"/>
    </w:rPr>
  </w:style>
  <w:style w:type="paragraph" w:styleId="1696" w:customStyle="1">
    <w:name w:val="修订"/>
    <w:uiPriority w:val="0"/>
    <w:unhideWhenUsed/>
    <w:qFormat/>
    <w:rPr>
      <w:rFonts w:hint="default" w:ascii="Times New Roman" w:hAnsi="Times New Roman" w:eastAsia="宋体" w:cs="Times New Roman"/>
      <w:sz w:val="21"/>
      <w:lang w:val="en-US" w:eastAsia="zh-CN" w:bidi="ar-SA"/>
    </w:rPr>
  </w:style>
  <w:style w:type="paragraph" w:styleId="1697" w:customStyle="1">
    <w:name w:val="ST20_2"/>
    <w:basedOn w:val="1096"/>
    <w:uiPriority w:val="0"/>
    <w:qFormat/>
    <w:pPr>
      <w:ind w:left="840" w:hanging="420"/>
      <w:jc w:val="left"/>
    </w:pPr>
    <w:rPr>
      <w:rFonts w:ascii="宋体" w:hAnsi="Tms Rmn"/>
      <w:sz w:val="24"/>
    </w:rPr>
  </w:style>
  <w:style w:type="paragraph" w:styleId="1698" w:customStyle="1">
    <w:name w:val="++111"/>
    <w:basedOn w:val="1096"/>
    <w:uiPriority w:val="0"/>
    <w:qFormat/>
    <w:pPr>
      <w:numPr>
        <w:ilvl w:val="0"/>
        <w:numId w:val="8"/>
      </w:numPr>
      <w:spacing w:line="360" w:lineRule="auto"/>
      <w:tabs>
        <w:tab w:val="left" w:pos="964" w:leader="none"/>
      </w:tabs>
    </w:pPr>
    <w:rPr>
      <w:b/>
      <w:sz w:val="24"/>
      <w:szCs w:val="24"/>
    </w:rPr>
  </w:style>
  <w:style w:type="paragraph" w:styleId="1699" w:customStyle="1">
    <w:name w:val="xl72"/>
    <w:basedOn w:val="1096"/>
    <w:uiPriority w:val="0"/>
    <w:qFormat/>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700" w:customStyle="1">
    <w:name w:val="标题2"/>
    <w:basedOn w:val="1096"/>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701" w:customStyle="1">
    <w:name w:val="xl47"/>
    <w:basedOn w:val="109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702" w:customStyle="1">
    <w:name w:val="_Style 13"/>
    <w:basedOn w:val="1096"/>
    <w:next w:val="1096"/>
    <w:uiPriority w:val="0"/>
    <w:qFormat/>
    <w:rPr>
      <w:sz w:val="24"/>
    </w:rPr>
  </w:style>
  <w:style w:type="paragraph" w:styleId="1703" w:customStyle="1">
    <w:name w:val="正文文本缩进 21"/>
    <w:uiPriority w:val="99"/>
    <w:qFormat/>
    <w:pPr>
      <w:ind w:firstLine="570"/>
      <w:jc w:val="both"/>
      <w:spacing w:line="520" w:lineRule="atLeast"/>
      <w:widowControl w:val="off"/>
      <w:framePr w:wrap="around" w:vAnchor="margin" w:hAnchor="text" w:y="1"/>
    </w:pPr>
    <w:rPr>
      <w:rFonts w:hint="default" w:ascii="??????" w:hAnsi="??????" w:eastAsia="Arial Unicode MS" w:cs="??????"/>
      <w:color w:val="000000"/>
      <w:sz w:val="24"/>
      <w:szCs w:val="24"/>
      <w:lang w:val="en-US" w:eastAsia="zh-CN" w:bidi="ar-SA"/>
    </w:rPr>
  </w:style>
  <w:style w:type="paragraph" w:styleId="1704" w:customStyle="1">
    <w:name w:val="样式 Arial 小四 首行缩进:  0.85 厘米 行距: 1.5 倍行距"/>
    <w:basedOn w:val="1096"/>
    <w:uiPriority w:val="0"/>
    <w:qFormat/>
    <w:pPr>
      <w:ind w:firstLine="480"/>
      <w:spacing w:line="360" w:lineRule="auto"/>
    </w:pPr>
    <w:rPr>
      <w:rFonts w:ascii="楷体_GB2312" w:hAnsi="Arial" w:eastAsia="楷体_GB2312"/>
      <w:sz w:val="24"/>
    </w:rPr>
  </w:style>
  <w:style w:type="paragraph" w:styleId="1705" w:customStyle="1">
    <w:name w:val="Char1"/>
    <w:basedOn w:val="1096"/>
    <w:uiPriority w:val="0"/>
    <w:qFormat/>
    <w:pPr>
      <w:jc w:val="left"/>
      <w:spacing w:line="360" w:lineRule="auto"/>
      <w:widowControl/>
    </w:pPr>
    <w:rPr>
      <w:sz w:val="24"/>
      <w:lang w:val="en-GB"/>
    </w:rPr>
  </w:style>
  <w:style w:type="paragraph" w:styleId="1706" w:customStyle="1">
    <w:name w:val="+1."/>
    <w:basedOn w:val="1443"/>
    <w:uiPriority w:val="0"/>
    <w:qFormat/>
    <w:pPr>
      <w:numPr>
        <w:ilvl w:val="1"/>
        <w:numId w:val="5"/>
      </w:numPr>
      <w:tabs>
        <w:tab w:val="left" w:pos="980" w:leader="none"/>
      </w:tabs>
    </w:pPr>
    <w:rPr>
      <w:szCs w:val="28"/>
    </w:rPr>
  </w:style>
  <w:style w:type="paragraph" w:styleId="1707" w:customStyle="1">
    <w:name w:val="Body Text(ch)"/>
    <w:basedOn w:val="1096"/>
    <w:next w:val="1330"/>
    <w:uiPriority w:val="0"/>
    <w:qFormat/>
    <w:pPr>
      <w:spacing w:after="120"/>
    </w:pPr>
    <w:rPr>
      <w:rFonts w:ascii="宋体" w:hAnsi="宋体" w:cs="宋体"/>
      <w:bCs/>
      <w:iCs/>
      <w:szCs w:val="24"/>
    </w:rPr>
  </w:style>
  <w:style w:type="paragraph" w:styleId="1708" w:customStyle="1">
    <w:name w:val="样式 标题 3 + (西文) 楷体_GB2312 (中文) 楷体_GB2312 (符号) 宋体 四号 左侧:  0 厘米... Char"/>
    <w:basedOn w:val="1293"/>
    <w:uiPriority w:val="0"/>
    <w:qFormat/>
    <w:pPr>
      <w:ind w:left="720" w:hanging="720"/>
      <w:spacing w:before="0" w:after="0" w:line="360" w:lineRule="auto"/>
      <w:tabs>
        <w:tab w:val="left" w:pos="720" w:leader="none"/>
      </w:tabs>
    </w:pPr>
    <w:rPr>
      <w:rFonts w:ascii="楷体_GB2312" w:hAnsi="宋体" w:eastAsia="楷体_GB2312"/>
      <w:bCs w:val="0"/>
      <w:sz w:val="28"/>
      <w:szCs w:val="32"/>
    </w:rPr>
  </w:style>
  <w:style w:type="paragraph" w:styleId="1709" w:customStyle="1">
    <w:name w:val="xl23"/>
    <w:basedOn w:val="1096"/>
    <w:uiPriority w:val="0"/>
    <w:qFormat/>
    <w:pPr>
      <w:jc w:val="center"/>
      <w:spacing w:before="100" w:beforeAutospacing="1" w:after="100" w:afterAutospacing="1"/>
      <w:widowControl/>
    </w:pPr>
    <w:rPr>
      <w:rFonts w:ascii="Arial Unicode MS" w:hAnsi="Arial Unicode MS" w:eastAsia="Arial Unicode MS"/>
      <w:sz w:val="24"/>
    </w:rPr>
  </w:style>
  <w:style w:type="paragraph" w:styleId="1710" w:customStyle="1">
    <w:name w:val="纯文本3"/>
    <w:basedOn w:val="1096"/>
    <w:uiPriority w:val="0"/>
    <w:qFormat/>
    <w:rPr>
      <w:rFonts w:ascii="宋体" w:hAnsi="Courier New" w:eastAsia="楷体_GB2312"/>
      <w:sz w:val="26"/>
      <w:szCs w:val="24"/>
    </w:rPr>
  </w:style>
  <w:style w:type="paragraph" w:styleId="1711" w:customStyle="1">
    <w:name w:val=" 字元 字元1 Char Char1 字元 字元 Char Char2"/>
    <w:basedOn w:val="1096"/>
    <w:uiPriority w:val="0"/>
    <w:qFormat/>
    <w:pPr>
      <w:jc w:val="left"/>
      <w:spacing w:after="160" w:line="240" w:lineRule="exact"/>
      <w:widowControl/>
    </w:pPr>
    <w:rPr>
      <w:rFonts w:ascii="Verdana" w:hAnsi="Verdana" w:eastAsia="仿宋_GB2312"/>
      <w:sz w:val="24"/>
      <w:lang w:eastAsia="en-US"/>
    </w:rPr>
  </w:style>
  <w:style w:type="paragraph" w:styleId="1712" w:customStyle="1">
    <w:name w:val="xl30"/>
    <w:basedOn w:val="10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713" w:customStyle="1">
    <w:name w:val="表格标题"/>
    <w:basedOn w:val="1096"/>
    <w:uiPriority w:val="0"/>
    <w:qFormat/>
    <w:pPr>
      <w:jc w:val="center"/>
    </w:pPr>
    <w:rPr>
      <w:rFonts w:ascii="Arial" w:hAnsi="Arial" w:eastAsia="中圆体"/>
      <w:b/>
      <w:sz w:val="24"/>
    </w:rPr>
  </w:style>
  <w:style w:type="paragraph" w:styleId="1714" w:customStyle="1">
    <w:name w:val="font9"/>
    <w:basedOn w:val="1096"/>
    <w:uiPriority w:val="0"/>
    <w:qFormat/>
    <w:pPr>
      <w:jc w:val="left"/>
      <w:spacing w:before="100" w:beforeAutospacing="1" w:after="100" w:afterAutospacing="1"/>
      <w:widowControl/>
    </w:pPr>
    <w:rPr>
      <w:color w:val="ff0000"/>
      <w:sz w:val="20"/>
    </w:rPr>
  </w:style>
  <w:style w:type="paragraph" w:styleId="1715" w:customStyle="1">
    <w:name w:val="p17"/>
    <w:basedOn w:val="1096"/>
    <w:uiPriority w:val="0"/>
    <w:qFormat/>
    <w:pPr>
      <w:ind w:left="5250"/>
      <w:widowControl/>
    </w:pPr>
    <w:rPr>
      <w:sz w:val="28"/>
      <w:szCs w:val="28"/>
    </w:rPr>
  </w:style>
  <w:style w:type="paragraph" w:styleId="1716" w:customStyle="1">
    <w:name w:val="font6"/>
    <w:basedOn w:val="1096"/>
    <w:uiPriority w:val="0"/>
    <w:qFormat/>
    <w:pPr>
      <w:jc w:val="left"/>
      <w:spacing w:before="100" w:beforeAutospacing="1" w:after="100" w:afterAutospacing="1"/>
      <w:widowControl/>
    </w:pPr>
    <w:rPr>
      <w:rFonts w:hint="eastAsia" w:ascii="宋体" w:hAnsi="宋体"/>
      <w:sz w:val="20"/>
    </w:rPr>
  </w:style>
  <w:style w:type="paragraph" w:styleId="1717" w:customStyle="1">
    <w:name w:val="模板普通正文"/>
    <w:basedOn w:val="1718"/>
    <w:next w:val="1570"/>
    <w:uiPriority w:val="0"/>
    <w:qFormat/>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718" w:customStyle="1">
    <w:name w:val="xl53"/>
    <w:basedOn w:val="10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9" w:customStyle="1">
    <w:name w:val="CM29"/>
    <w:basedOn w:val="1111"/>
    <w:next w:val="1111"/>
    <w:uiPriority w:val="0"/>
    <w:qFormat/>
    <w:pPr>
      <w:spacing w:line="400" w:lineRule="atLeast"/>
    </w:pPr>
    <w:rPr>
      <w:rFonts w:ascii="宋体" w:eastAsia="宋体"/>
      <w:color w:val="000000"/>
      <w:szCs w:val="24"/>
      <w:lang w:eastAsia="zh-CN"/>
    </w:rPr>
  </w:style>
  <w:style w:type="paragraph" w:styleId="1720" w:customStyle="1">
    <w:name w:val="CM54"/>
    <w:basedOn w:val="1111"/>
    <w:next w:val="1111"/>
    <w:uiPriority w:val="0"/>
    <w:qFormat/>
    <w:pPr>
      <w:spacing w:line="398" w:lineRule="atLeast"/>
    </w:pPr>
    <w:rPr>
      <w:rFonts w:ascii="宋体" w:eastAsia="宋体"/>
      <w:color w:val="000000"/>
      <w:szCs w:val="24"/>
      <w:lang w:eastAsia="zh-CN"/>
    </w:rPr>
  </w:style>
  <w:style w:type="paragraph" w:styleId="1721" w:customStyle="1">
    <w:name w:val="xl74"/>
    <w:basedOn w:val="1096"/>
    <w:uiPriority w:val="0"/>
    <w:qFormat/>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722" w:customStyle="1">
    <w:name w:val=" Char Char Char Char Char Char"/>
    <w:basedOn w:val="1096"/>
    <w:uiPriority w:val="0"/>
    <w:qFormat/>
    <w:rPr>
      <w:rFonts w:ascii="Tahoma" w:hAnsi="Tahoma"/>
      <w:sz w:val="24"/>
    </w:rPr>
  </w:style>
  <w:style w:type="paragraph" w:styleId="1723" w:customStyle="1">
    <w:name w:val="表格正文"/>
    <w:basedOn w:val="1096"/>
    <w:uiPriority w:val="0"/>
    <w:qFormat/>
    <w:pPr>
      <w:spacing w:line="300" w:lineRule="auto"/>
    </w:pPr>
    <w:rPr>
      <w:sz w:val="24"/>
    </w:rPr>
  </w:style>
  <w:style w:type="paragraph" w:styleId="1724" w:customStyle="1">
    <w:name w:val="表左"/>
    <w:basedOn w:val="1096"/>
    <w:uiPriority w:val="0"/>
    <w:qFormat/>
    <w:pPr>
      <w:spacing w:line="420" w:lineRule="atLeast"/>
    </w:pPr>
  </w:style>
  <w:style w:type="paragraph" w:styleId="1725" w:customStyle="1">
    <w:name w:val="字元 字元1 Char Char1 字元 字元 Char Char1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726" w:customStyle="1">
    <w:name w:val="內文1-1"/>
    <w:uiPriority w:val="0"/>
    <w:qFormat/>
    <w:pPr>
      <w:ind w:left="1020" w:hanging="510"/>
      <w:jc w:val="both"/>
      <w:spacing w:line="360" w:lineRule="auto"/>
    </w:pPr>
    <w:rPr>
      <w:rFonts w:hint="default" w:ascii="Times New Roman" w:hAnsi="Times New Roman" w:eastAsia="PMingLiU" w:cs="Times New Roman"/>
      <w:sz w:val="24"/>
      <w:lang w:val="en-US" w:eastAsia="zh-CN" w:bidi="ar-SA"/>
    </w:rPr>
  </w:style>
  <w:style w:type="paragraph" w:styleId="1727" w:customStyle="1">
    <w:name w:val="xl59"/>
    <w:basedOn w:val="10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728" w:customStyle="1">
    <w:name w:val="封面样式1"/>
    <w:basedOn w:val="1096"/>
    <w:uiPriority w:val="0"/>
    <w:qFormat/>
    <w:pPr>
      <w:ind w:firstLine="630"/>
      <w:jc w:val="left"/>
      <w:spacing w:line="440" w:lineRule="exact"/>
    </w:pPr>
    <w:rPr>
      <w:rFonts w:ascii="华文细黑" w:hAnsi="华文细黑" w:cs="Arial"/>
      <w:szCs w:val="21"/>
    </w:rPr>
  </w:style>
  <w:style w:type="paragraph" w:styleId="1729" w:customStyle="1">
    <w:name w:val="xl37"/>
    <w:basedOn w:val="1096"/>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730" w:customStyle="1">
    <w:name w:val="xl55"/>
    <w:basedOn w:val="10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731" w:customStyle="1">
    <w:name w:val="图标"/>
    <w:basedOn w:val="1096"/>
    <w:next w:val="109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732" w:customStyle="1">
    <w:name w:val="页眉1"/>
    <w:uiPriority w:val="99"/>
    <w:qFormat/>
    <w:pPr>
      <w:jc w:val="center"/>
      <w:widowControl w:val="off"/>
      <w:tabs>
        <w:tab w:val="center" w:pos="4153" w:leader="none"/>
        <w:tab w:val="right" w:pos="8306" w:leader="none"/>
      </w:tabs>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733" w:customStyle="1">
    <w:name w:val="p0"/>
    <w:basedOn w:val="1096"/>
    <w:uiPriority w:val="99"/>
    <w:qFormat/>
    <w:pPr>
      <w:jc w:val="left"/>
      <w:spacing w:before="100" w:beforeAutospacing="1" w:after="100" w:afterAutospacing="1"/>
      <w:widowControl/>
    </w:pPr>
    <w:rPr>
      <w:rFonts w:ascii="宋体" w:hAnsi="宋体" w:cs="宋体"/>
      <w:sz w:val="24"/>
      <w:szCs w:val="24"/>
    </w:rPr>
  </w:style>
  <w:style w:type="paragraph" w:styleId="1734" w:customStyle="1">
    <w:name w:val="xl89"/>
    <w:basedOn w:val="1096"/>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735" w:customStyle="1">
    <w:name w:val="xl83"/>
    <w:basedOn w:val="1096"/>
    <w:uiPriority w:val="0"/>
    <w:qFormat/>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736" w:customStyle="1">
    <w:name w:val="absatz4"/>
    <w:basedOn w:val="1096"/>
    <w:uiPriority w:val="0"/>
    <w:qFormat/>
    <w:pPr>
      <w:ind w:left="2268" w:hanging="2268"/>
      <w:widowControl/>
      <w:tabs>
        <w:tab w:val="left" w:pos="709" w:leader="none"/>
        <w:tab w:val="left" w:pos="2268" w:leader="none"/>
        <w:tab w:val="right" w:pos="10206" w:leader="none"/>
      </w:tabs>
    </w:pPr>
    <w:rPr>
      <w:sz w:val="24"/>
      <w:lang w:val="en-GB" w:eastAsia="es-ES"/>
    </w:rPr>
  </w:style>
  <w:style w:type="paragraph" w:styleId="1737" w:customStyle="1">
    <w:name w:val="font10"/>
    <w:basedOn w:val="1096"/>
    <w:uiPriority w:val="0"/>
    <w:qFormat/>
    <w:pPr>
      <w:jc w:val="left"/>
      <w:spacing w:before="100" w:beforeAutospacing="1" w:after="100" w:afterAutospacing="1"/>
      <w:widowControl/>
    </w:pPr>
    <w:rPr>
      <w:rFonts w:eastAsia="Arial Unicode MS"/>
      <w:sz w:val="20"/>
    </w:rPr>
  </w:style>
  <w:style w:type="paragraph" w:styleId="1738" w:customStyle="1">
    <w:name w:val="+正文标题"/>
    <w:basedOn w:val="1096"/>
    <w:uiPriority w:val="0"/>
    <w:qFormat/>
    <w:pPr>
      <w:jc w:val="center"/>
      <w:keepLines/>
      <w:keepNext/>
      <w:pageBreakBefore/>
      <w:spacing w:before="240" w:after="240" w:line="360" w:lineRule="auto"/>
      <w:outlineLvl w:val="4"/>
    </w:pPr>
    <w:rPr>
      <w:rFonts w:eastAsia="黑体"/>
      <w:b/>
      <w:sz w:val="32"/>
      <w:szCs w:val="32"/>
    </w:rPr>
  </w:style>
  <w:style w:type="paragraph" w:styleId="1739"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740" w:customStyle="1">
    <w:name w:val="A."/>
    <w:basedOn w:val="1096"/>
    <w:uiPriority w:val="0"/>
    <w:qFormat/>
    <w:pPr>
      <w:ind w:left="454" w:hanging="454"/>
      <w:spacing w:line="264" w:lineRule="auto"/>
      <w:widowControl/>
      <w:tabs>
        <w:tab w:val="left" w:pos="454" w:leader="none"/>
      </w:tabs>
    </w:pPr>
    <w:rPr>
      <w:sz w:val="24"/>
    </w:rPr>
  </w:style>
  <w:style w:type="paragraph" w:styleId="1741" w:customStyle="1">
    <w:name w:val="b-b5"/>
    <w:basedOn w:val="1295"/>
    <w:next w:val="1096"/>
    <w:uiPriority w:val="0"/>
    <w:qFormat/>
    <w:pPr>
      <w:numPr>
        <w:ilvl w:val="4"/>
        <w:numId w:val="3"/>
      </w:numPr>
      <w:jc w:val="left"/>
      <w:keepLines w:val="0"/>
      <w:keepNext w:val="0"/>
      <w:spacing w:before="40" w:after="40" w:line="400" w:lineRule="exact"/>
    </w:pPr>
    <w:rPr>
      <w:rFonts w:eastAsia="宋体"/>
      <w:bCs/>
      <w:iCs/>
      <w:color w:val="000000"/>
      <w:sz w:val="24"/>
      <w:szCs w:val="28"/>
      <w:lang w:val="en-GB"/>
    </w:rPr>
  </w:style>
  <w:style w:type="paragraph" w:styleId="1742" w:customStyle="1">
    <w:name w:val=" 字元 字元1 Char Char"/>
    <w:basedOn w:val="1096"/>
    <w:uiPriority w:val="0"/>
    <w:qFormat/>
    <w:pPr>
      <w:jc w:val="left"/>
      <w:spacing w:after="160" w:line="240" w:lineRule="exact"/>
      <w:widowControl/>
    </w:pPr>
    <w:rPr>
      <w:rFonts w:ascii="Verdana" w:hAnsi="Verdana" w:eastAsia="仿宋_GB2312"/>
      <w:sz w:val="24"/>
      <w:lang w:eastAsia="en-US"/>
    </w:rPr>
  </w:style>
  <w:style w:type="paragraph" w:styleId="1743" w:customStyle="1">
    <w:name w:val="xl39"/>
    <w:basedOn w:val="109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744" w:customStyle="1">
    <w:name w:val="xl81"/>
    <w:basedOn w:val="1096"/>
    <w:uiPriority w:val="0"/>
    <w:qFormat/>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745" w:customStyle="1">
    <w:name w:val="样式 标题 2节 + Times New Roman 四号 行距: 1.5 倍行距"/>
    <w:basedOn w:val="1292"/>
    <w:uiPriority w:val="0"/>
    <w:qFormat/>
    <w:pPr>
      <w:numPr>
        <w:ilvl w:val="1"/>
        <w:numId w:val="2"/>
      </w:numPr>
      <w:ind w:left="576"/>
      <w:spacing w:line="360" w:lineRule="auto"/>
      <w:tabs>
        <w:tab w:val="left" w:pos="360" w:leader="none"/>
      </w:tabs>
    </w:pPr>
    <w:rPr>
      <w:rFonts w:ascii="Times New Roman" w:hAnsi="Times New Roman"/>
      <w:bCs/>
      <w:sz w:val="28"/>
    </w:rPr>
  </w:style>
  <w:style w:type="paragraph" w:styleId="1746" w:customStyle="1">
    <w:name w:val="样式 标题 2"/>
    <w:basedOn w:val="1292"/>
    <w:uiPriority w:val="0"/>
    <w:qFormat/>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747" w:customStyle="1">
    <w:name w:val="TOC 标题"/>
    <w:basedOn w:val="1291"/>
    <w:next w:val="1096"/>
    <w:uiPriority w:val="0"/>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748" w:customStyle="1">
    <w:name w:val="xl73"/>
    <w:basedOn w:val="1096"/>
    <w:uiPriority w:val="0"/>
    <w:qFormat/>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749" w:customStyle="1">
    <w:name w:val="小四 段落 宋体 Char Char Char Char Char Char"/>
    <w:basedOn w:val="1659"/>
    <w:uiPriority w:val="0"/>
    <w:qFormat/>
    <w:pPr>
      <w:ind w:firstLine="480"/>
    </w:pPr>
    <w:rPr>
      <w:rFonts w:ascii="宋体" w:hAnsi="宋体"/>
    </w:rPr>
  </w:style>
  <w:style w:type="paragraph" w:styleId="1750" w:customStyle="1">
    <w:name w:val="普通正文"/>
    <w:basedOn w:val="1096"/>
    <w:uiPriority w:val="0"/>
    <w:qFormat/>
    <w:pPr>
      <w:ind w:firstLine="480"/>
      <w:jc w:val="left"/>
      <w:spacing w:before="120" w:after="120" w:line="360" w:lineRule="auto"/>
    </w:pPr>
    <w:rPr>
      <w:rFonts w:ascii="Arial" w:hAnsi="Arial" w:cs="Arial"/>
      <w:sz w:val="24"/>
      <w:szCs w:val="24"/>
    </w:rPr>
  </w:style>
  <w:style w:type="paragraph" w:styleId="1751" w:customStyle="1">
    <w:name w:val="英文正文"/>
    <w:basedOn w:val="1096"/>
    <w:uiPriority w:val="0"/>
    <w:qFormat/>
    <w:pPr>
      <w:spacing w:line="460" w:lineRule="exact"/>
    </w:pPr>
    <w:rPr>
      <w:sz w:val="28"/>
      <w:szCs w:val="24"/>
    </w:rPr>
  </w:style>
  <w:style w:type="paragraph" w:styleId="1752" w:customStyle="1">
    <w:name w:val="样式 宋体 行距: 固定值 18 磅"/>
    <w:basedOn w:val="1096"/>
    <w:uiPriority w:val="0"/>
    <w:qFormat/>
    <w:pPr>
      <w:spacing w:before="93" w:line="360" w:lineRule="exact"/>
    </w:pPr>
    <w:rPr>
      <w:rFonts w:ascii="宋体" w:hAnsi="宋体"/>
      <w:sz w:val="24"/>
    </w:rPr>
  </w:style>
  <w:style w:type="paragraph" w:styleId="1753" w:customStyle="1">
    <w:name w:val="+A."/>
    <w:uiPriority w:val="0"/>
    <w:qFormat/>
    <w:pPr>
      <w:numPr>
        <w:ilvl w:val="4"/>
        <w:numId w:val="2"/>
      </w:numPr>
    </w:pPr>
    <w:rPr>
      <w:rFonts w:hint="default" w:ascii="Times New Roman" w:hAnsi="Times New Roman" w:eastAsia="宋体" w:cs="Times New Roman"/>
      <w:lang w:val="en-US" w:eastAsia="zh-CN" w:bidi="ar-SA"/>
    </w:rPr>
  </w:style>
  <w:style w:type="paragraph" w:styleId="1754" w:customStyle="1">
    <w:name w:val="xl60"/>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755" w:customStyle="1">
    <w:name w:val="页脚1"/>
    <w:uiPriority w:val="99"/>
    <w:qFormat/>
    <w:pPr>
      <w:widowControl w:val="off"/>
      <w:tabs>
        <w:tab w:val="center" w:pos="4153" w:leader="none"/>
        <w:tab w:val="right" w:pos="8306" w:leader="none"/>
      </w:tabs>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756" w:customStyle="1">
    <w:name w:val="xl61"/>
    <w:basedOn w:val="10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757" w:customStyle="1">
    <w:name w:val="字元 字元2"/>
    <w:basedOn w:val="1096"/>
    <w:uiPriority w:val="0"/>
    <w:qFormat/>
    <w:pPr>
      <w:jc w:val="left"/>
      <w:spacing w:after="160" w:line="240" w:lineRule="exact"/>
      <w:widowControl/>
    </w:pPr>
    <w:rPr>
      <w:szCs w:val="24"/>
    </w:rPr>
  </w:style>
  <w:style w:type="paragraph" w:styleId="1758" w:customStyle="1">
    <w:name w:val="字元 字元1 Char Char1"/>
    <w:basedOn w:val="1096"/>
    <w:uiPriority w:val="0"/>
    <w:qFormat/>
    <w:pPr>
      <w:jc w:val="left"/>
      <w:spacing w:after="160" w:line="240" w:lineRule="exact"/>
      <w:widowControl/>
    </w:pPr>
    <w:rPr>
      <w:rFonts w:ascii="Verdana" w:hAnsi="Verdana" w:eastAsia="仿宋_GB2312"/>
      <w:sz w:val="24"/>
      <w:lang w:eastAsia="en-US"/>
    </w:rPr>
  </w:style>
  <w:style w:type="paragraph" w:styleId="1759" w:customStyle="1">
    <w:name w:val="Andy_一级"/>
    <w:basedOn w:val="1422"/>
    <w:uiPriority w:val="0"/>
    <w:qFormat/>
    <w:pPr>
      <w:numPr>
        <w:ilvl w:val="0"/>
        <w:numId w:val="1"/>
      </w:numPr>
      <w:ind w:left="900" w:hanging="420"/>
      <w:keepNext/>
      <w:spacing w:line="360" w:lineRule="auto"/>
    </w:pPr>
    <w:rPr>
      <w:b/>
      <w:sz w:val="24"/>
    </w:rPr>
  </w:style>
  <w:style w:type="paragraph" w:styleId="1760" w:customStyle="1">
    <w:name w:val="表中"/>
    <w:basedOn w:val="1096"/>
    <w:uiPriority w:val="0"/>
    <w:qFormat/>
    <w:pPr>
      <w:jc w:val="center"/>
      <w:spacing w:line="400" w:lineRule="atLeast"/>
    </w:pPr>
  </w:style>
  <w:style w:type="paragraph" w:styleId="1761" w:customStyle="1">
    <w:name w:val="+(1)"/>
    <w:basedOn w:val="1443"/>
    <w:uiPriority w:val="0"/>
    <w:qFormat/>
    <w:pPr>
      <w:numPr>
        <w:ilvl w:val="2"/>
        <w:numId w:val="1"/>
      </w:numPr>
      <w:tabs>
        <w:tab w:val="left" w:pos="2126" w:leader="none"/>
      </w:tabs>
    </w:pPr>
    <w:rPr>
      <w:szCs w:val="28"/>
    </w:rPr>
  </w:style>
  <w:style w:type="paragraph" w:styleId="1762" w:customStyle="1">
    <w:name w:val="Char Char Char Char Char Char Char Char Char Char Char1 Char Char Char Char Char Char Char Char Char Char Char Char"/>
    <w:basedOn w:val="1096"/>
    <w:uiPriority w:val="0"/>
    <w:qFormat/>
  </w:style>
  <w:style w:type="paragraph" w:styleId="1763" w:customStyle="1">
    <w:name w:val="Char3"/>
    <w:basedOn w:val="1322"/>
    <w:uiPriority w:val="0"/>
    <w:qFormat/>
    <w:pPr>
      <w:spacing w:line="360" w:lineRule="auto"/>
    </w:pPr>
    <w:rPr>
      <w:rFonts w:ascii="Tahoma" w:hAnsi="Tahoma" w:cs="Tahoma"/>
      <w:sz w:val="24"/>
      <w:szCs w:val="24"/>
      <w:lang w:val="en-US" w:eastAsia="zh-CN"/>
    </w:rPr>
  </w:style>
  <w:style w:type="paragraph" w:styleId="1764" w:customStyle="1">
    <w:name w:val="Char Char4 Char Char 字元 字元 字元 字元"/>
    <w:basedOn w:val="1096"/>
    <w:uiPriority w:val="0"/>
    <w:qFormat/>
    <w:pPr>
      <w:jc w:val="left"/>
      <w:spacing w:after="160" w:line="240" w:lineRule="exact"/>
      <w:widowControl/>
    </w:pPr>
    <w:rPr>
      <w:rFonts w:ascii="Verdana" w:hAnsi="Verdana" w:eastAsia="仿宋_GB2312"/>
      <w:sz w:val="24"/>
      <w:lang w:eastAsia="en-US"/>
    </w:rPr>
  </w:style>
  <w:style w:type="paragraph" w:styleId="1765" w:customStyle="1">
    <w:name w:val=" Char Char Char1 Char Char Char Char"/>
    <w:basedOn w:val="1096"/>
    <w:uiPriority w:val="0"/>
    <w:qFormat/>
    <w:pPr>
      <w:jc w:val="left"/>
      <w:spacing w:after="160" w:line="240" w:lineRule="exact"/>
      <w:widowControl/>
    </w:pPr>
    <w:rPr>
      <w:rFonts w:ascii="宋体" w:hAnsi="宋体"/>
      <w:b/>
      <w:sz w:val="28"/>
      <w:szCs w:val="28"/>
    </w:rPr>
  </w:style>
  <w:style w:type="paragraph" w:styleId="1766" w:customStyle="1">
    <w:name w:val="内容样式"/>
    <w:basedOn w:val="1096"/>
    <w:uiPriority w:val="0"/>
    <w:qFormat/>
    <w:pPr>
      <w:ind w:firstLine="560"/>
      <w:jc w:val="left"/>
      <w:spacing w:line="460" w:lineRule="exact"/>
    </w:pPr>
    <w:rPr>
      <w:rFonts w:ascii="仿宋_GB2312" w:hAnsi="仿宋_GB2312" w:eastAsia="仿宋_GB2312" w:cs="宋体"/>
      <w:sz w:val="28"/>
    </w:rPr>
  </w:style>
  <w:style w:type="paragraph" w:styleId="1767" w:customStyle="1">
    <w:name w:val="b-b2"/>
    <w:basedOn w:val="1292"/>
    <w:next w:val="1096"/>
    <w:uiPriority w:val="0"/>
    <w:qFormat/>
    <w:pPr>
      <w:numPr>
        <w:ilvl w:val="1"/>
        <w:numId w:val="3"/>
      </w:numPr>
      <w:jc w:val="left"/>
      <w:keepLines w:val="0"/>
      <w:keepNext w:val="0"/>
      <w:spacing w:before="120" w:after="120" w:line="360" w:lineRule="auto"/>
    </w:pPr>
    <w:rPr>
      <w:rFonts w:ascii="宋体" w:hAnsi="宋体" w:eastAsia="宋体"/>
      <w:b w:val="0"/>
      <w:bCs/>
      <w:sz w:val="24"/>
    </w:rPr>
  </w:style>
  <w:style w:type="paragraph" w:styleId="1768" w:customStyle="1">
    <w:name w:val="Char Char"/>
    <w:basedOn w:val="1096"/>
    <w:uiPriority w:val="0"/>
    <w:qFormat/>
    <w:pPr>
      <w:jc w:val="left"/>
      <w:spacing w:after="160" w:line="240" w:lineRule="exact"/>
      <w:widowControl/>
    </w:pPr>
    <w:rPr>
      <w:rFonts w:ascii="Verdana" w:hAnsi="Verdana" w:eastAsia="仿宋_GB2312"/>
      <w:sz w:val="24"/>
      <w:lang w:eastAsia="en-US"/>
    </w:rPr>
  </w:style>
  <w:style w:type="paragraph" w:styleId="1769" w:customStyle="1">
    <w:name w:val="正文 A"/>
    <w:uiPriority w:val="99"/>
    <w:qFormat/>
    <w:pPr>
      <w:jc w:val="both"/>
      <w:widowControl w:val="off"/>
      <w:framePr w:wrap="around" w:vAnchor="margin" w:hAnchor="text" w:y="1"/>
    </w:pPr>
    <w:rPr>
      <w:rFonts w:hint="default" w:ascii="Times New Roman" w:hAnsi="Times New Roman" w:eastAsia="Arial Unicode MS" w:cs="Times New Roman"/>
      <w:color w:val="000000"/>
      <w:sz w:val="21"/>
      <w:szCs w:val="21"/>
      <w:lang w:val="en-US" w:eastAsia="zh-CN" w:bidi="ar-SA"/>
    </w:rPr>
  </w:style>
  <w:style w:type="paragraph" w:styleId="1770" w:customStyle="1">
    <w:name w:val="+1、"/>
    <w:basedOn w:val="1096"/>
    <w:uiPriority w:val="0"/>
    <w:qFormat/>
    <w:pPr>
      <w:spacing w:line="360" w:lineRule="auto"/>
      <w:tabs>
        <w:tab w:val="left" w:pos="958" w:leader="none"/>
      </w:tabs>
    </w:pPr>
    <w:rPr>
      <w:sz w:val="24"/>
      <w:szCs w:val="28"/>
    </w:rPr>
  </w:style>
  <w:style w:type="paragraph" w:styleId="1771" w:customStyle="1">
    <w:name w:val="xl76"/>
    <w:basedOn w:val="1096"/>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772" w:customStyle="1">
    <w:name w:val="封面样式4"/>
    <w:basedOn w:val="1096"/>
    <w:uiPriority w:val="0"/>
    <w:qFormat/>
    <w:pPr>
      <w:ind w:firstLine="420"/>
      <w:spacing w:line="440" w:lineRule="exact"/>
    </w:pPr>
    <w:rPr>
      <w:rFonts w:ascii="华文细黑" w:hAnsi="华文细黑"/>
      <w:szCs w:val="24"/>
    </w:rPr>
  </w:style>
  <w:style w:type="paragraph" w:styleId="1773" w:customStyle="1">
    <w:name w:val="中文正文"/>
    <w:basedOn w:val="1751"/>
    <w:uiPriority w:val="0"/>
    <w:qFormat/>
    <w:rPr>
      <w:sz w:val="24"/>
    </w:rPr>
  </w:style>
  <w:style w:type="paragraph" w:styleId="1774" w:customStyle="1">
    <w:name w:val="+标题4"/>
    <w:basedOn w:val="1294"/>
    <w:uiPriority w:val="0"/>
    <w:qFormat/>
    <w:pPr>
      <w:numPr>
        <w:ilvl w:val="3"/>
        <w:numId w:val="5"/>
      </w:numPr>
      <w:spacing w:before="120" w:beforeAutospacing="0" w:after="120" w:afterAutospacing="0" w:line="360" w:lineRule="auto"/>
    </w:pPr>
    <w:rPr>
      <w:rFonts w:ascii="Times New Roman" w:hAnsi="Times New Roman" w:eastAsia="宋体"/>
      <w:sz w:val="24"/>
    </w:rPr>
  </w:style>
  <w:style w:type="paragraph" w:styleId="1775" w:customStyle="1">
    <w:name w:val="-1章"/>
    <w:basedOn w:val="1291"/>
    <w:uiPriority w:val="0"/>
    <w:qFormat/>
    <w:pPr>
      <w:numPr>
        <w:ilvl w:val="0"/>
        <w:numId w:val="2"/>
      </w:numPr>
      <w:ind w:right="-167"/>
      <w:jc w:val="center"/>
      <w:keepLines/>
      <w:pageBreakBefore/>
      <w:spacing w:before="340" w:after="330" w:line="480" w:lineRule="auto"/>
      <w:widowControl/>
    </w:pPr>
    <w:rPr>
      <w:rFonts w:ascii="宋体" w:hAnsi="宋体"/>
      <w:b/>
      <w:szCs w:val="24"/>
    </w:rPr>
  </w:style>
  <w:style w:type="paragraph" w:styleId="1776" w:customStyle="1">
    <w:name w:val="Char Char1 Char Char Char Char Char Char Char Char Char Char Char Char Char"/>
    <w:basedOn w:val="1096"/>
    <w:uiPriority w:val="0"/>
    <w:qFormat/>
    <w:pPr>
      <w:jc w:val="left"/>
      <w:spacing w:after="160" w:line="240" w:lineRule="exact"/>
      <w:widowControl/>
    </w:pPr>
    <w:rPr>
      <w:rFonts w:ascii="Verdana" w:hAnsi="Verdana" w:eastAsia="仿宋_GB2312"/>
      <w:sz w:val="24"/>
      <w:lang w:eastAsia="en-US"/>
    </w:rPr>
  </w:style>
  <w:style w:type="paragraph" w:styleId="1777" w:customStyle="1">
    <w:name w:val="字元 字元"/>
    <w:basedOn w:val="1096"/>
    <w:uiPriority w:val="0"/>
    <w:qFormat/>
    <w:pPr>
      <w:ind w:left="360" w:hanging="360"/>
      <w:tabs>
        <w:tab w:val="left" w:pos="360" w:leader="none"/>
      </w:tabs>
    </w:pPr>
    <w:rPr>
      <w:sz w:val="24"/>
      <w:szCs w:val="24"/>
    </w:rPr>
  </w:style>
  <w:style w:type="paragraph" w:styleId="1778" w:customStyle="1">
    <w:name w:val="落款"/>
    <w:basedOn w:val="1096"/>
    <w:uiPriority w:val="0"/>
    <w:qFormat/>
    <w:pPr>
      <w:ind w:firstLine="420"/>
      <w:spacing w:line="440" w:lineRule="exact"/>
    </w:pPr>
    <w:rPr>
      <w:rFonts w:ascii="华文细黑" w:hAnsi="华文细黑"/>
      <w:szCs w:val="24"/>
    </w:rPr>
  </w:style>
  <w:style w:type="paragraph" w:styleId="1779" w:customStyle="1">
    <w:name w:val="默认段落字体 Para Char Char Char Char Char Char Char Char Char1 Char Char Char Char Char Char Char"/>
    <w:basedOn w:val="1322"/>
    <w:uiPriority w:val="0"/>
    <w:qFormat/>
    <w:rPr>
      <w:rFonts w:ascii="Tahoma" w:hAnsi="Tahoma" w:cs="Tahoma"/>
      <w:sz w:val="24"/>
      <w:szCs w:val="24"/>
      <w:lang w:val="en-US" w:eastAsia="zh-CN"/>
    </w:rPr>
  </w:style>
  <w:style w:type="paragraph" w:styleId="1780" w:customStyle="1">
    <w:name w:val="xl90"/>
    <w:basedOn w:val="1096"/>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781" w:customStyle="1">
    <w:name w:val="xl87"/>
    <w:basedOn w:val="109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782" w:customStyle="1">
    <w:name w:val=" Char Char Char Char"/>
    <w:basedOn w:val="1322"/>
    <w:uiPriority w:val="0"/>
    <w:qFormat/>
    <w:pPr>
      <w:spacing w:line="360" w:lineRule="auto"/>
    </w:pPr>
    <w:rPr>
      <w:rFonts w:ascii="Tahoma" w:hAnsi="Tahoma"/>
      <w:sz w:val="24"/>
      <w:szCs w:val="24"/>
      <w:lang w:val="en-US" w:eastAsia="zh-CN"/>
    </w:rPr>
  </w:style>
  <w:style w:type="paragraph" w:styleId="1783" w:customStyle="1">
    <w:name w:val="_Style 5"/>
    <w:basedOn w:val="1322"/>
    <w:uiPriority w:val="0"/>
    <w:qFormat/>
    <w:pPr>
      <w:jc w:val="left"/>
      <w:spacing w:line="360" w:lineRule="auto"/>
      <w:widowControl/>
    </w:pPr>
    <w:rPr>
      <w:sz w:val="24"/>
      <w:szCs w:val="24"/>
      <w:lang w:val="en-US" w:eastAsia="zh-CN"/>
    </w:rPr>
  </w:style>
  <w:style w:type="paragraph" w:styleId="1784" w:customStyle="1">
    <w:name w:val="xl50"/>
    <w:basedOn w:val="10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785" w:customStyle="1">
    <w:name w:val="+1. Char Char"/>
    <w:basedOn w:val="1786"/>
    <w:uiPriority w:val="0"/>
    <w:qFormat/>
    <w:pPr>
      <w:ind w:firstLine="0"/>
    </w:pPr>
  </w:style>
  <w:style w:type="paragraph" w:styleId="1786" w:customStyle="1">
    <w:name w:val="+正文 Char Char2 Char Char"/>
    <w:basedOn w:val="1096"/>
    <w:uiPriority w:val="0"/>
    <w:qFormat/>
    <w:pPr>
      <w:ind w:firstLine="200"/>
      <w:spacing w:line="360" w:lineRule="auto"/>
    </w:pPr>
    <w:rPr>
      <w:sz w:val="24"/>
      <w:szCs w:val="28"/>
    </w:rPr>
  </w:style>
  <w:style w:type="paragraph" w:styleId="1787" w:customStyle="1">
    <w:name w:val="目录"/>
    <w:basedOn w:val="1096"/>
    <w:uiPriority w:val="0"/>
    <w:qFormat/>
    <w:pPr>
      <w:jc w:val="left"/>
      <w:keepNext/>
      <w:spacing w:line="360" w:lineRule="atLeast"/>
    </w:pPr>
    <w:rPr>
      <w:rFonts w:ascii="À¥ÂØ·ÂËÎ" w:hAnsi="À¥ÂØ·ÂËÎ"/>
      <w:sz w:val="28"/>
    </w:rPr>
  </w:style>
  <w:style w:type="paragraph" w:styleId="1788" w:customStyle="1">
    <w:name w:val="text"/>
    <w:basedOn w:val="1096"/>
    <w:uiPriority w:val="0"/>
    <w:qFormat/>
    <w:pPr>
      <w:ind w:left="1049"/>
      <w:spacing w:before="240"/>
      <w:widowControl/>
      <w:tabs>
        <w:tab w:val="left" w:pos="1050" w:leader="none"/>
      </w:tabs>
    </w:pPr>
    <w:rPr>
      <w:sz w:val="24"/>
    </w:rPr>
  </w:style>
  <w:style w:type="paragraph" w:styleId="178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790" w:customStyle="1">
    <w:name w:val="日期1"/>
    <w:next w:val="1769"/>
    <w:uiPriority w:val="99"/>
    <w:qFormat/>
    <w:pPr>
      <w:jc w:val="both"/>
      <w:widowControl w:val="off"/>
      <w:framePr w:wrap="around" w:vAnchor="margin" w:hAnchor="text" w:y="1"/>
    </w:pPr>
    <w:rPr>
      <w:rFonts w:hint="default" w:ascii="黑体" w:hAnsi="黑体" w:eastAsia="黑体" w:cs="黑体"/>
      <w:color w:val="000000"/>
      <w:position w:val="24"/>
      <w:sz w:val="21"/>
      <w:szCs w:val="21"/>
      <w:lang w:val="en-US" w:eastAsia="zh-CN" w:bidi="ar-SA"/>
    </w:rPr>
  </w:style>
  <w:style w:type="paragraph" w:styleId="1791" w:customStyle="1">
    <w:name w:val="表名"/>
    <w:basedOn w:val="1096"/>
    <w:next w:val="1096"/>
    <w:uiPriority w:val="0"/>
    <w:qFormat/>
    <w:pPr>
      <w:jc w:val="center"/>
      <w:spacing w:line="360" w:lineRule="auto"/>
    </w:pPr>
  </w:style>
  <w:style w:type="paragraph" w:styleId="1792" w:customStyle="1">
    <w:name w:val="Char"/>
    <w:basedOn w:val="1096"/>
    <w:uiPriority w:val="0"/>
    <w:qFormat/>
    <w:pPr>
      <w:jc w:val="left"/>
      <w:widowControl/>
    </w:pPr>
    <w:rPr>
      <w:rFonts w:ascii="Calibri" w:hAnsi="Calibri"/>
      <w:sz w:val="24"/>
      <w:lang w:eastAsia="en-US"/>
    </w:rPr>
  </w:style>
  <w:style w:type="paragraph" w:styleId="1793" w:customStyle="1">
    <w:name w:val="Reference Initials"/>
    <w:basedOn w:val="1096"/>
    <w:next w:val="1096"/>
    <w:uiPriority w:val="0"/>
    <w:qFormat/>
    <w:pPr>
      <w:jc w:val="left"/>
      <w:keepNext/>
      <w:spacing w:before="240" w:line="360" w:lineRule="atLeast"/>
    </w:pPr>
    <w:rPr>
      <w:rFonts w:ascii="Courier New" w:hAnsi="Courier New" w:eastAsia="仿宋_GB2312" w:cs="Arial"/>
      <w:color w:val="000000"/>
      <w:sz w:val="24"/>
    </w:rPr>
  </w:style>
  <w:style w:type="paragraph" w:styleId="1794" w:customStyle="1">
    <w:name w:val="xl44"/>
    <w:basedOn w:val="1096"/>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795" w:customStyle="1">
    <w:name w:val="xl54"/>
    <w:basedOn w:val="1096"/>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796" w:customStyle="1">
    <w:name w:val="+标题1"/>
    <w:basedOn w:val="1291"/>
    <w:uiPriority w:val="0"/>
    <w:qFormat/>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797" w:customStyle="1">
    <w:name w:val="WPS Plain"/>
    <w:uiPriority w:val="0"/>
    <w:qFormat/>
    <w:rPr>
      <w:rFonts w:hint="default" w:ascii="Times New Roman" w:hAnsi="Times New Roman" w:eastAsia="宋体" w:cs="Times New Roman"/>
      <w:lang w:val="en-US" w:eastAsia="zh-CN" w:bidi="ar-SA"/>
    </w:rPr>
  </w:style>
  <w:style w:type="paragraph" w:styleId="1798" w:customStyle="1">
    <w:name w:val="+b1、"/>
    <w:basedOn w:val="1770"/>
    <w:uiPriority w:val="0"/>
    <w:qFormat/>
    <w:rPr>
      <w:b/>
    </w:rPr>
  </w:style>
  <w:style w:type="paragraph" w:styleId="1799" w:customStyle="1">
    <w:name w:val="样式 标题 1 + (中文) 黑体 四号 居中 段前: 0 磅 段后: 0 磅 行距: 2 倍行距"/>
    <w:basedOn w:val="1291"/>
    <w:uiPriority w:val="0"/>
    <w:qFormat/>
    <w:pPr>
      <w:numPr>
        <w:ilvl w:val="0"/>
        <w:numId w:val="2"/>
      </w:numPr>
      <w:ind w:left="431" w:right="6" w:hanging="431"/>
      <w:keepNext w:val="0"/>
      <w:spacing w:line="360" w:lineRule="auto"/>
    </w:pPr>
    <w:rPr>
      <w:rFonts w:ascii="宋体" w:hAnsi="宋体"/>
      <w:b/>
      <w:bCs/>
      <w:sz w:val="24"/>
      <w:szCs w:val="24"/>
    </w:rPr>
  </w:style>
  <w:style w:type="paragraph" w:styleId="1800" w:customStyle="1">
    <w:name w:val="样式 (西文) 仿宋_GB2312 (中文) 仿宋_GB2312 小四 黑色 行距: 固定值 18 磅"/>
    <w:basedOn w:val="1096"/>
    <w:uiPriority w:val="0"/>
    <w:qFormat/>
    <w:pPr>
      <w:spacing w:before="30" w:line="360" w:lineRule="exact"/>
    </w:pPr>
    <w:rPr>
      <w:rFonts w:ascii="宋体" w:hAnsi="Arial"/>
      <w:color w:val="000000"/>
      <w:spacing w:val="-10"/>
      <w:sz w:val="24"/>
    </w:rPr>
  </w:style>
  <w:style w:type="paragraph" w:styleId="1801" w:customStyle="1">
    <w:name w:val="列表内容"/>
    <w:basedOn w:val="1096"/>
    <w:next w:val="1096"/>
    <w:uiPriority w:val="0"/>
    <w:qFormat/>
    <w:pPr>
      <w:numPr>
        <w:ilvl w:val="0"/>
        <w:numId w:val="4"/>
      </w:numPr>
      <w:ind w:left="0" w:firstLine="200"/>
      <w:jc w:val="left"/>
      <w:widowControl/>
    </w:pPr>
    <w:rPr>
      <w:sz w:val="18"/>
      <w:szCs w:val="24"/>
    </w:rPr>
  </w:style>
  <w:style w:type="paragraph" w:styleId="1802" w:customStyle="1">
    <w:name w:val="Style1"/>
    <w:basedOn w:val="1538"/>
    <w:uiPriority w:val="0"/>
    <w:qFormat/>
  </w:style>
  <w:style w:type="paragraph" w:styleId="1803" w:customStyle="1">
    <w:name w:val="F00"/>
    <w:basedOn w:val="1096"/>
    <w:uiPriority w:val="0"/>
    <w:qFormat/>
    <w:pPr>
      <w:ind w:firstLine="200"/>
      <w:spacing w:after="156" w:line="400" w:lineRule="atLeast"/>
    </w:pPr>
    <w:rPr>
      <w:sz w:val="28"/>
      <w:szCs w:val="28"/>
    </w:rPr>
  </w:style>
  <w:style w:type="paragraph" w:styleId="1804" w:customStyle="1">
    <w:name w:val="+列表编号"/>
    <w:basedOn w:val="1096"/>
    <w:uiPriority w:val="0"/>
    <w:qFormat/>
    <w:pPr>
      <w:jc w:val="center"/>
      <w:spacing w:before="120" w:after="120"/>
      <w:tabs>
        <w:tab w:val="center" w:pos="4200" w:leader="none"/>
        <w:tab w:val="right" w:pos="8400" w:leader="none"/>
      </w:tabs>
    </w:pPr>
    <w:rPr>
      <w:b/>
      <w:sz w:val="24"/>
      <w:szCs w:val="28"/>
    </w:rPr>
  </w:style>
  <w:style w:type="paragraph" w:styleId="1805" w:customStyle="1">
    <w:name w:val="正文文字格式"/>
    <w:basedOn w:val="1096"/>
    <w:uiPriority w:val="0"/>
    <w:qFormat/>
    <w:pPr>
      <w:ind w:firstLine="505"/>
      <w:jc w:val="left"/>
      <w:spacing w:line="460" w:lineRule="exact"/>
    </w:pPr>
    <w:rPr>
      <w:rFonts w:ascii="宋体"/>
      <w:sz w:val="24"/>
    </w:rPr>
  </w:style>
  <w:style w:type="paragraph" w:styleId="1806" w:customStyle="1">
    <w:name w:val="+列表1 Char Char"/>
    <w:basedOn w:val="1096"/>
    <w:uiPriority w:val="0"/>
    <w:qFormat/>
    <w:pPr>
      <w:jc w:val="center"/>
    </w:pPr>
  </w:style>
  <w:style w:type="paragraph" w:styleId="1807" w:customStyle="1">
    <w:name w:val="xl66"/>
    <w:basedOn w:val="1096"/>
    <w:uiPriority w:val="0"/>
    <w:qFormat/>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808" w:customStyle="1">
    <w:name w:val="++AAA"/>
    <w:uiPriority w:val="0"/>
    <w:qFormat/>
    <w:pPr>
      <w:ind w:left="840" w:hanging="420"/>
      <w:tabs>
        <w:tab w:val="left" w:pos="840" w:leader="none"/>
        <w:tab w:val="left" w:pos="964" w:leader="none"/>
      </w:tabs>
    </w:pPr>
    <w:rPr>
      <w:rFonts w:hint="default" w:ascii="Times New Roman" w:hAnsi="Times New Roman" w:eastAsia="宋体" w:cs="Times New Roman"/>
      <w:b/>
      <w:lang w:val="en-US" w:eastAsia="zh-CN" w:bidi="ar-SA"/>
    </w:rPr>
  </w:style>
  <w:style w:type="paragraph" w:styleId="1809" w:customStyle="1">
    <w:name w:val="xl34"/>
    <w:basedOn w:val="109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810" w:customStyle="1">
    <w:name w:val="xl56"/>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811" w:customStyle="1">
    <w:name w:val="标题3"/>
    <w:basedOn w:val="1096"/>
    <w:next w:val="1096"/>
    <w:uiPriority w:val="0"/>
    <w:qFormat/>
    <w:pPr>
      <w:ind w:firstLine="624"/>
      <w:spacing w:line="590" w:lineRule="atLeast"/>
    </w:pPr>
    <w:rPr>
      <w:rFonts w:ascii="方正黑体_GBK" w:hAnsi="宋体" w:eastAsia="方正黑体_GBK" w:cs="宋体"/>
      <w:sz w:val="32"/>
      <w:szCs w:val="32"/>
    </w:rPr>
  </w:style>
  <w:style w:type="paragraph" w:styleId="1812" w:customStyle="1">
    <w:name w:val="标题9"/>
    <w:basedOn w:val="1299"/>
    <w:uiPriority w:val="0"/>
    <w:qFormat/>
    <w:pPr>
      <w:ind w:left="0" w:firstLine="0"/>
      <w:keepLines w:val="0"/>
      <w:keepNext w:val="0"/>
      <w:spacing w:before="0"/>
      <w:tabs>
        <w:tab w:val="left" w:pos="0" w:leader="none"/>
      </w:tabs>
    </w:pPr>
    <w:rPr>
      <w:rFonts w:ascii="Arial" w:eastAsia="仿宋_GB2312"/>
      <w:sz w:val="30"/>
      <w:szCs w:val="21"/>
    </w:rPr>
  </w:style>
  <w:style w:type="paragraph" w:styleId="1813" w:customStyle="1">
    <w:name w:val="样式3"/>
    <w:basedOn w:val="1342"/>
    <w:uiPriority w:val="0"/>
    <w:qFormat/>
    <w:rPr>
      <w:rFonts w:hAnsi="宋体" w:eastAsia="宋体" w:cs="宋体"/>
      <w:sz w:val="21"/>
      <w:szCs w:val="21"/>
    </w:rPr>
  </w:style>
  <w:style w:type="paragraph" w:styleId="1814" w:customStyle="1">
    <w:name w:val="标题1"/>
    <w:basedOn w:val="1096"/>
    <w:next w:val="1096"/>
    <w:uiPriority w:val="0"/>
    <w:qFormat/>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815" w:customStyle="1">
    <w:name w:val="字元1 Char Char 字元"/>
    <w:basedOn w:val="1096"/>
    <w:uiPriority w:val="0"/>
    <w:qFormat/>
    <w:pPr>
      <w:jc w:val="left"/>
      <w:spacing w:after="160" w:line="240" w:lineRule="exact"/>
      <w:widowControl/>
    </w:pPr>
    <w:rPr>
      <w:rFonts w:ascii="Verdana" w:hAnsi="Verdana" w:eastAsia="仿宋_GB2312"/>
      <w:sz w:val="24"/>
      <w:lang w:eastAsia="en-US"/>
    </w:rPr>
  </w:style>
  <w:style w:type="paragraph" w:styleId="1816" w:customStyle="1">
    <w:name w:val="-2节"/>
    <w:basedOn w:val="1292"/>
    <w:uiPriority w:val="0"/>
    <w:qFormat/>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817" w:customStyle="1">
    <w:name w:val="Char Char Char"/>
    <w:basedOn w:val="1096"/>
    <w:uiPriority w:val="0"/>
    <w:qFormat/>
    <w:pPr>
      <w:ind w:left="570" w:hanging="360"/>
      <w:tabs>
        <w:tab w:val="left" w:pos="570" w:leader="none"/>
        <w:tab w:val="left" w:pos="1545" w:leader="none"/>
      </w:tabs>
    </w:pPr>
  </w:style>
  <w:style w:type="paragraph" w:styleId="1818" w:customStyle="1">
    <w:name w:val="+a"/>
    <w:basedOn w:val="1628"/>
    <w:uiPriority w:val="0"/>
    <w:qFormat/>
    <w:pPr>
      <w:numPr>
        <w:ilvl w:val="1"/>
        <w:numId w:val="0"/>
      </w:numPr>
    </w:pPr>
  </w:style>
  <w:style w:type="paragraph" w:styleId="1819" w:customStyle="1">
    <w:name w:val="样式 正文文本缩进 2 + Times New Roman 首行缩进:  1.06 厘米 行距: 固定值 30 磅"/>
    <w:basedOn w:val="1348"/>
    <w:uiPriority w:val="0"/>
    <w:qFormat/>
    <w:pPr>
      <w:ind w:firstLine="601"/>
      <w:spacing w:line="540" w:lineRule="exact"/>
    </w:pPr>
    <w:rPr>
      <w:rFonts w:ascii="Times New Roman" w:hAnsi="Times New Roman"/>
      <w:sz w:val="28"/>
      <w:szCs w:val="28"/>
    </w:rPr>
  </w:style>
  <w:style w:type="paragraph" w:styleId="1820" w:customStyle="1">
    <w:name w:val="_Style 49"/>
    <w:basedOn w:val="1096"/>
    <w:next w:val="1342"/>
    <w:uiPriority w:val="0"/>
    <w:qFormat/>
    <w:rPr>
      <w:rFonts w:ascii="宋体" w:hAnsi="Courier New"/>
      <w:sz w:val="24"/>
    </w:rPr>
  </w:style>
  <w:style w:type="paragraph" w:styleId="1821" w:customStyle="1">
    <w:name w:val="+●"/>
    <w:uiPriority w:val="0"/>
    <w:qFormat/>
    <w:pPr>
      <w:numPr>
        <w:ilvl w:val="6"/>
        <w:numId w:val="9"/>
      </w:numPr>
    </w:pPr>
    <w:rPr>
      <w:rFonts w:hint="default" w:ascii="Times New Roman" w:hAnsi="Times New Roman" w:eastAsia="宋体" w:cs="Times New Roman"/>
      <w:lang w:val="en-US" w:eastAsia="zh-CN" w:bidi="ar-SA"/>
    </w:rPr>
  </w:style>
  <w:style w:type="paragraph" w:styleId="1822" w:customStyle="1">
    <w:name w:val="彩色列表 - 强调文字颜色 11"/>
    <w:basedOn w:val="1096"/>
    <w:uiPriority w:val="0"/>
    <w:qFormat/>
    <w:pPr>
      <w:ind w:firstLine="420"/>
    </w:pPr>
    <w:rPr>
      <w:szCs w:val="21"/>
    </w:rPr>
  </w:style>
  <w:style w:type="paragraph" w:styleId="1823" w:customStyle="1">
    <w:name w:val="正文蓝"/>
    <w:basedOn w:val="1317"/>
    <w:uiPriority w:val="0"/>
    <w:qFormat/>
    <w:pPr>
      <w:ind w:firstLine="482"/>
      <w:jc w:val="both"/>
      <w:spacing w:line="288" w:lineRule="auto"/>
    </w:pPr>
    <w:rPr>
      <w:rFonts w:ascii="仿宋_GB2312" w:hAnsi="宋体" w:eastAsia="仿宋_GB2312" w:cs="宋体"/>
      <w:bCs/>
      <w:color w:val="0000ff"/>
    </w:rPr>
  </w:style>
  <w:style w:type="paragraph" w:styleId="1824" w:customStyle="1">
    <w:name w:val="附录1"/>
    <w:uiPriority w:val="0"/>
    <w:qFormat/>
    <w:pPr>
      <w:numPr>
        <w:ilvl w:val="0"/>
        <w:numId w:val="10"/>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825" w:customStyle="1">
    <w:name w:val="表格文字"/>
    <w:basedOn w:val="1096"/>
    <w:uiPriority w:val="0"/>
    <w:qFormat/>
    <w:rPr>
      <w:szCs w:val="24"/>
    </w:rPr>
  </w:style>
  <w:style w:type="paragraph" w:styleId="1826" w:customStyle="1">
    <w:name w:val="Char Char Char1 Char Char Char Char"/>
    <w:basedOn w:val="1096"/>
    <w:uiPriority w:val="0"/>
    <w:qFormat/>
    <w:pPr>
      <w:jc w:val="left"/>
      <w:spacing w:after="160" w:line="240" w:lineRule="exact"/>
      <w:widowControl/>
    </w:pPr>
    <w:rPr>
      <w:rFonts w:ascii="宋体" w:hAnsi="宋体" w:cs="宋体"/>
      <w:b/>
      <w:sz w:val="28"/>
      <w:szCs w:val="28"/>
    </w:rPr>
  </w:style>
  <w:style w:type="paragraph" w:styleId="1827" w:customStyle="1">
    <w:name w:val="xl70"/>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828" w:customStyle="1">
    <w:name w:val="_Style 30"/>
    <w:basedOn w:val="1096"/>
    <w:next w:val="1342"/>
    <w:uiPriority w:val="0"/>
    <w:qFormat/>
    <w:rPr>
      <w:rFonts w:ascii="宋体" w:hAnsi="Courier New"/>
    </w:rPr>
  </w:style>
  <w:style w:type="paragraph" w:styleId="1829" w:customStyle="1">
    <w:name w:val="++标题4"/>
    <w:basedOn w:val="1294"/>
    <w:uiPriority w:val="0"/>
    <w:qFormat/>
    <w:pPr>
      <w:numPr>
        <w:ilvl w:val="3"/>
        <w:numId w:val="2"/>
      </w:numPr>
      <w:ind w:left="0"/>
      <w:spacing w:before="0" w:after="0" w:line="360" w:lineRule="auto"/>
      <w:outlineLvl w:val="4"/>
    </w:pPr>
    <w:rPr>
      <w:rFonts w:ascii="Times New Roman" w:hAnsi="Times New Roman" w:eastAsia="宋体"/>
      <w:bCs/>
      <w:sz w:val="24"/>
      <w:szCs w:val="28"/>
    </w:rPr>
  </w:style>
  <w:style w:type="paragraph" w:styleId="1830" w:customStyle="1">
    <w:name w:val="+列表1 Char Char Char"/>
    <w:basedOn w:val="1096"/>
    <w:uiPriority w:val="0"/>
    <w:qFormat/>
    <w:pPr>
      <w:jc w:val="center"/>
    </w:pPr>
    <w:rPr>
      <w:szCs w:val="24"/>
    </w:rPr>
  </w:style>
  <w:style w:type="paragraph" w:styleId="1831" w:customStyle="1">
    <w:name w:val="+一、"/>
    <w:uiPriority w:val="0"/>
    <w:qFormat/>
    <w:pPr>
      <w:numPr>
        <w:ilvl w:val="0"/>
        <w:numId w:val="10"/>
      </w:numPr>
      <w:spacing w:before="120" w:after="120"/>
      <w:tabs>
        <w:tab w:val="left" w:pos="540" w:leader="none"/>
      </w:tabs>
      <w:outlineLvl w:val="5"/>
    </w:pPr>
    <w:rPr>
      <w:rFonts w:hint="default" w:ascii="Times New Roman" w:hAnsi="Times New Roman" w:eastAsia="宋体" w:cs="Times New Roman"/>
      <w:b/>
      <w:lang w:val="en-US" w:eastAsia="zh-CN" w:bidi="ar-SA"/>
    </w:rPr>
  </w:style>
  <w:style w:type="paragraph" w:styleId="1832" w:customStyle="1">
    <w:name w:val="+▲"/>
    <w:uiPriority w:val="0"/>
    <w:qFormat/>
    <w:pPr>
      <w:numPr>
        <w:ilvl w:val="0"/>
        <w:numId w:val="11"/>
      </w:numPr>
    </w:pPr>
    <w:rPr>
      <w:rFonts w:hint="default" w:ascii="Times New Roman" w:hAnsi="Times New Roman" w:eastAsia="宋体" w:cs="Times New Roman"/>
      <w:lang w:val="en-US" w:eastAsia="zh-CN" w:bidi="ar-SA"/>
    </w:rPr>
  </w:style>
  <w:style w:type="paragraph" w:styleId="1833" w:customStyle="1">
    <w:name w:val="Main_heading"/>
    <w:basedOn w:val="1096"/>
    <w:next w:val="1096"/>
    <w:uiPriority w:val="0"/>
    <w:qFormat/>
    <w:pPr>
      <w:jc w:val="left"/>
      <w:spacing w:before="240" w:after="240" w:line="240" w:lineRule="atLeast"/>
      <w:widowControl/>
    </w:pPr>
    <w:rPr>
      <w:rFonts w:eastAsia="MS Mincho"/>
      <w:b/>
      <w:sz w:val="28"/>
      <w:lang w:eastAsia="ja-JP"/>
    </w:rPr>
  </w:style>
  <w:style w:type="paragraph" w:styleId="1834" w:customStyle="1">
    <w:name w:val="xl38"/>
    <w:basedOn w:val="1096"/>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835" w:customStyle="1">
    <w:name w:val="xl77"/>
    <w:basedOn w:val="10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836" w:customStyle="1">
    <w:name w:val="封面样式3"/>
    <w:basedOn w:val="1096"/>
    <w:uiPriority w:val="0"/>
    <w:qFormat/>
    <w:pPr>
      <w:ind w:firstLine="420"/>
      <w:spacing w:line="440" w:lineRule="exact"/>
    </w:pPr>
    <w:rPr>
      <w:rFonts w:ascii="华文细黑" w:hAnsi="华文细黑"/>
      <w:szCs w:val="24"/>
    </w:rPr>
  </w:style>
  <w:style w:type="paragraph" w:styleId="1837" w:customStyle="1">
    <w:name w:val="+1)"/>
    <w:uiPriority w:val="0"/>
    <w:qFormat/>
    <w:pPr>
      <w:numPr>
        <w:ilvl w:val="3"/>
        <w:numId w:val="8"/>
      </w:numPr>
    </w:pPr>
    <w:rPr>
      <w:rFonts w:hint="default" w:ascii="Times New Roman" w:hAnsi="Times New Roman" w:eastAsia="宋体" w:cs="Times New Roman"/>
      <w:lang w:val="en-US" w:eastAsia="zh-CN" w:bidi="ar-SA"/>
    </w:rPr>
  </w:style>
  <w:style w:type="paragraph" w:styleId="1838" w:customStyle="1">
    <w:name w:val="Preformatted"/>
    <w:basedOn w:val="109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39" w:customStyle="1">
    <w:name w:val="xl41"/>
    <w:basedOn w:val="1096"/>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840" w:customStyle="1">
    <w:name w:val="CM6"/>
    <w:basedOn w:val="1111"/>
    <w:next w:val="1111"/>
    <w:uiPriority w:val="0"/>
    <w:qFormat/>
    <w:pPr>
      <w:spacing w:line="468" w:lineRule="atLeast"/>
    </w:pPr>
    <w:rPr>
      <w:rFonts w:ascii="宋体" w:eastAsia="宋体"/>
      <w:color w:val="000000"/>
      <w:szCs w:val="24"/>
      <w:lang w:eastAsia="zh-CN"/>
    </w:rPr>
  </w:style>
  <w:style w:type="paragraph" w:styleId="1841" w:customStyle="1">
    <w:name w:val="符号列表"/>
    <w:basedOn w:val="1096"/>
    <w:uiPriority w:val="0"/>
    <w:qFormat/>
    <w:pPr>
      <w:jc w:val="left"/>
      <w:spacing w:line="440" w:lineRule="exact"/>
      <w:widowControl/>
    </w:pPr>
    <w:rPr>
      <w:rFonts w:ascii="宋体" w:hAnsi="宋体"/>
      <w:color w:val="000000"/>
      <w:szCs w:val="24"/>
    </w:rPr>
  </w:style>
  <w:style w:type="paragraph" w:styleId="1842" w:customStyle="1">
    <w:name w:val="bodytextindent3"/>
    <w:basedOn w:val="1096"/>
    <w:uiPriority w:val="0"/>
    <w:qFormat/>
    <w:pPr>
      <w:jc w:val="left"/>
      <w:spacing w:before="100" w:beforeAutospacing="1" w:after="100" w:afterAutospacing="1"/>
      <w:widowControl/>
    </w:pPr>
    <w:rPr>
      <w:rFonts w:ascii="宋体" w:hAnsi="宋体" w:cs="宋体"/>
      <w:sz w:val="24"/>
      <w:szCs w:val="24"/>
    </w:rPr>
  </w:style>
  <w:style w:type="paragraph" w:styleId="1843" w:customStyle="1">
    <w:name w:val="样式2"/>
    <w:basedOn w:val="1096"/>
    <w:uiPriority w:val="0"/>
    <w:qFormat/>
    <w:pPr>
      <w:numPr>
        <w:ilvl w:val="0"/>
        <w:numId w:val="11"/>
      </w:numPr>
      <w:spacing w:line="360" w:lineRule="auto"/>
    </w:pPr>
    <w:rPr>
      <w:sz w:val="24"/>
      <w:szCs w:val="28"/>
    </w:rPr>
  </w:style>
  <w:style w:type="paragraph" w:styleId="1844" w:customStyle="1">
    <w:name w:val="xl79"/>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845" w:customStyle="1">
    <w:name w:val="List Paragraph1"/>
    <w:basedOn w:val="1096"/>
    <w:uiPriority w:val="0"/>
    <w:qFormat/>
    <w:pPr>
      <w:ind w:firstLine="420"/>
    </w:pPr>
    <w:rPr>
      <w:rFonts w:ascii="Calibri" w:hAnsi="Calibri"/>
      <w:szCs w:val="22"/>
    </w:rPr>
  </w:style>
  <w:style w:type="paragraph" w:styleId="1846" w:customStyle="1">
    <w:name w:val="字元 字元1 Char Char"/>
    <w:basedOn w:val="1096"/>
    <w:uiPriority w:val="0"/>
    <w:qFormat/>
    <w:pPr>
      <w:jc w:val="left"/>
      <w:spacing w:after="160" w:line="240" w:lineRule="exact"/>
      <w:widowControl/>
    </w:pPr>
    <w:rPr>
      <w:rFonts w:ascii="Verdana" w:hAnsi="Verdana" w:eastAsia="仿宋_GB2312"/>
      <w:sz w:val="24"/>
      <w:lang w:eastAsia="en-US"/>
    </w:rPr>
  </w:style>
  <w:style w:type="paragraph" w:styleId="1847" w:customStyle="1">
    <w:name w:val="样式 文本全文 + 非加宽量 / 紧缩量 Char Char"/>
    <w:basedOn w:val="1096"/>
    <w:uiPriority w:val="0"/>
    <w:qFormat/>
    <w:pPr>
      <w:spacing w:line="360" w:lineRule="auto"/>
      <w:tabs>
        <w:tab w:val="left" w:pos="663" w:leader="none"/>
      </w:tabs>
    </w:pPr>
    <w:rPr>
      <w:rFonts w:ascii="仿宋_GB2312" w:hAnsi="仿宋_GB2312" w:eastAsia="仿宋_GB2312"/>
      <w:sz w:val="32"/>
    </w:rPr>
  </w:style>
  <w:style w:type="paragraph" w:styleId="1848" w:customStyle="1">
    <w:name w:val="正文文本缩进 31"/>
    <w:uiPriority w:val="99"/>
    <w:qFormat/>
    <w:pPr>
      <w:ind w:left="420"/>
      <w:jc w:val="both"/>
      <w:spacing w:after="120"/>
      <w:widowControl w:val="off"/>
      <w:framePr w:wrap="around" w:vAnchor="margin" w:hAnchor="text" w:y="1"/>
    </w:pPr>
    <w:rPr>
      <w:rFonts w:hint="default" w:ascii="Times New Roman" w:hAnsi="Arial Unicode MS" w:eastAsia="Arial Unicode MS" w:cs="Arial Unicode MS"/>
      <w:color w:val="000000"/>
      <w:sz w:val="16"/>
      <w:szCs w:val="16"/>
      <w:lang w:val="en-US" w:eastAsia="zh-CN" w:bidi="ar-SA"/>
    </w:rPr>
  </w:style>
  <w:style w:type="paragraph" w:styleId="1849" w:customStyle="1">
    <w:name w:val=" 字元 字元"/>
    <w:basedOn w:val="1096"/>
    <w:uiPriority w:val="0"/>
    <w:qFormat/>
    <w:pPr>
      <w:ind w:left="360" w:hanging="360"/>
      <w:tabs>
        <w:tab w:val="left" w:pos="360" w:leader="none"/>
      </w:tabs>
    </w:pPr>
    <w:rPr>
      <w:sz w:val="24"/>
      <w:szCs w:val="24"/>
    </w:rPr>
  </w:style>
  <w:style w:type="paragraph" w:styleId="1850" w:customStyle="1">
    <w:name w:val="字元 字元1 Char Char1 字元 字元 Char Char2"/>
    <w:basedOn w:val="1096"/>
    <w:uiPriority w:val="0"/>
    <w:qFormat/>
    <w:pPr>
      <w:jc w:val="left"/>
      <w:spacing w:after="160" w:line="240" w:lineRule="exact"/>
      <w:widowControl/>
    </w:pPr>
    <w:rPr>
      <w:rFonts w:ascii="Verdana" w:hAnsi="Verdana" w:eastAsia="仿宋_GB2312"/>
      <w:sz w:val="24"/>
      <w:lang w:eastAsia="en-US"/>
    </w:rPr>
  </w:style>
  <w:style w:type="paragraph" w:styleId="1851" w:customStyle="1">
    <w:name w:val="正文文字3"/>
    <w:basedOn w:val="1330"/>
    <w:uiPriority w:val="0"/>
    <w:qFormat/>
    <w:pPr>
      <w:ind w:left="72" w:right="72"/>
      <w:spacing w:line="360" w:lineRule="atLeast"/>
      <w:tabs>
        <w:tab w:val="clear" w:pos="5250" w:leader="none"/>
      </w:tabs>
    </w:pPr>
    <w:rPr>
      <w:sz w:val="21"/>
    </w:rPr>
  </w:style>
  <w:style w:type="paragraph" w:styleId="1852" w:customStyle="1">
    <w:name w:val=" Char1"/>
    <w:basedOn w:val="1096"/>
    <w:uiPriority w:val="0"/>
    <w:qFormat/>
    <w:pPr>
      <w:jc w:val="left"/>
      <w:spacing w:after="160" w:line="240" w:lineRule="exact"/>
      <w:widowControl/>
    </w:pPr>
    <w:rPr>
      <w:rFonts w:ascii="Verdana" w:hAnsi="Verdana" w:eastAsia="仿宋_GB2312"/>
      <w:sz w:val="24"/>
      <w:lang w:eastAsia="en-US"/>
    </w:rPr>
  </w:style>
  <w:style w:type="paragraph" w:styleId="1853" w:customStyle="1">
    <w:name w:val="+列表3"/>
    <w:basedOn w:val="1096"/>
    <w:uiPriority w:val="0"/>
    <w:qFormat/>
    <w:pPr>
      <w:jc w:val="center"/>
    </w:pPr>
    <w:rPr>
      <w:sz w:val="15"/>
      <w:szCs w:val="18"/>
    </w:rPr>
  </w:style>
  <w:style w:type="paragraph" w:styleId="1854" w:customStyle="1">
    <w:name w:val="标题 31"/>
    <w:next w:val="1673"/>
    <w:uiPriority w:val="99"/>
    <w:qFormat/>
    <w:pPr>
      <w:ind w:left="420" w:hanging="420"/>
      <w:jc w:val="both"/>
      <w:keepLines/>
      <w:keepNext/>
      <w:spacing w:before="120" w:after="120" w:line="360" w:lineRule="auto"/>
      <w:widowControl w:val="off"/>
      <w:tabs>
        <w:tab w:val="left" w:pos="567" w:leader="none"/>
        <w:tab w:val="left" w:pos="1080" w:leader="none"/>
      </w:tabs>
      <w:framePr w:wrap="around" w:vAnchor="margin" w:hAnchor="text" w:y="1"/>
      <w:outlineLvl w:val="2"/>
    </w:pPr>
    <w:rPr>
      <w:rFonts w:hint="default" w:ascii="宋体" w:hAnsi="宋体" w:eastAsia="宋体" w:cs="宋体"/>
      <w:b/>
      <w:bCs/>
      <w:color w:val="000000"/>
      <w:sz w:val="24"/>
      <w:szCs w:val="24"/>
      <w:lang w:val="en-US" w:eastAsia="zh-CN" w:bidi="ar-SA"/>
    </w:rPr>
  </w:style>
  <w:style w:type="paragraph" w:styleId="1855" w:customStyle="1">
    <w:name w:val="标准中文版式_正文"/>
    <w:basedOn w:val="1096"/>
    <w:uiPriority w:val="0"/>
    <w:qFormat/>
    <w:pPr>
      <w:spacing w:before="93" w:line="360" w:lineRule="auto"/>
    </w:pPr>
    <w:rPr>
      <w:spacing w:val="-10"/>
      <w:szCs w:val="21"/>
    </w:rPr>
  </w:style>
  <w:style w:type="paragraph" w:styleId="1856" w:customStyle="1">
    <w:name w:val=" Char Char Char Char Char Char Char Char"/>
    <w:basedOn w:val="1096"/>
    <w:uiPriority w:val="0"/>
    <w:qFormat/>
    <w:pPr>
      <w:jc w:val="left"/>
      <w:spacing w:after="160" w:line="240" w:lineRule="exact"/>
      <w:widowControl/>
    </w:pPr>
    <w:rPr>
      <w:rFonts w:ascii="Verdana" w:hAnsi="Verdana"/>
      <w:sz w:val="20"/>
      <w:lang w:eastAsia="en-US"/>
    </w:rPr>
  </w:style>
  <w:style w:type="paragraph" w:styleId="1857" w:customStyle="1">
    <w:name w:val="Char Char 字元 字元 Char Char 字元 字元"/>
    <w:basedOn w:val="1096"/>
    <w:uiPriority w:val="0"/>
    <w:qFormat/>
    <w:pPr>
      <w:jc w:val="left"/>
      <w:spacing w:after="160" w:line="240" w:lineRule="exact"/>
      <w:widowControl/>
    </w:pPr>
    <w:rPr>
      <w:rFonts w:ascii="Verdana" w:hAnsi="Verdana" w:eastAsia="仿宋_GB2312"/>
      <w:sz w:val="24"/>
      <w:lang w:eastAsia="en-US"/>
    </w:rPr>
  </w:style>
  <w:style w:type="paragraph" w:styleId="1858" w:customStyle="1">
    <w:name w:val="++标题1"/>
    <w:basedOn w:val="1291"/>
    <w:uiPriority w:val="0"/>
    <w:qFormat/>
    <w:pPr>
      <w:numPr>
        <w:ilvl w:val="0"/>
        <w:numId w:val="2"/>
      </w:numPr>
      <w:jc w:val="center"/>
      <w:keepLines/>
      <w:spacing w:before="312" w:after="312" w:line="360" w:lineRule="auto"/>
      <w:outlineLvl w:val="1"/>
    </w:pPr>
    <w:rPr>
      <w:rFonts w:eastAsia="黑体"/>
      <w:b/>
      <w:bCs/>
      <w:sz w:val="32"/>
      <w:szCs w:val="32"/>
    </w:rPr>
  </w:style>
  <w:style w:type="paragraph" w:styleId="1859" w:customStyle="1">
    <w:name w:val="强调文字2"/>
    <w:basedOn w:val="1558"/>
    <w:uiPriority w:val="0"/>
    <w:qFormat/>
  </w:style>
  <w:style w:type="paragraph" w:styleId="1860" w:customStyle="1">
    <w:name w:val="Char Char Char Char Char Char Char Char Char Char Char Char Char"/>
    <w:basedOn w:val="1322"/>
    <w:uiPriority w:val="0"/>
    <w:qFormat/>
    <w:pPr>
      <w:shd w:val="clear" w:color="auto" w:fill="auto"/>
    </w:pPr>
    <w:rPr>
      <w:rFonts w:ascii="Tahoma" w:hAnsi="Tahoma"/>
      <w:sz w:val="24"/>
      <w:szCs w:val="24"/>
      <w:lang w:val="en-US" w:eastAsia="zh-CN"/>
    </w:rPr>
  </w:style>
  <w:style w:type="paragraph" w:styleId="1861" w:customStyle="1">
    <w:name w:val="+正文 Char Char3 Char Char"/>
    <w:basedOn w:val="1096"/>
    <w:uiPriority w:val="0"/>
    <w:qFormat/>
    <w:pPr>
      <w:ind w:firstLine="200"/>
      <w:spacing w:line="360" w:lineRule="auto"/>
    </w:pPr>
    <w:rPr>
      <w:sz w:val="24"/>
      <w:szCs w:val="24"/>
    </w:rPr>
  </w:style>
  <w:style w:type="paragraph" w:styleId="1862" w:customStyle="1">
    <w:name w:val="-1.1.1.1"/>
    <w:basedOn w:val="1295"/>
    <w:uiPriority w:val="0"/>
    <w:qFormat/>
    <w:pPr>
      <w:ind w:firstLine="180"/>
      <w:jc w:val="left"/>
      <w:keepLines w:val="0"/>
      <w:spacing w:before="0" w:after="0"/>
      <w:widowControl/>
    </w:pPr>
    <w:rPr>
      <w:rFonts w:ascii="Arial" w:hAnsi="Arial" w:eastAsia="宋体"/>
      <w:b/>
      <w:sz w:val="24"/>
      <w:szCs w:val="24"/>
    </w:rPr>
  </w:style>
  <w:style w:type="paragraph" w:styleId="1863" w:customStyle="1">
    <w:name w:val="z-窗体顶端"/>
    <w:basedOn w:val="1096"/>
    <w:next w:val="1096"/>
    <w:uiPriority w:val="0"/>
    <w:qFormat/>
    <w:pPr>
      <w:jc w:val="center"/>
      <w:pBdr>
        <w:bottom w:val="single" w:color="000000" w:sz="6" w:space="1"/>
      </w:pBdr>
    </w:pPr>
    <w:rPr>
      <w:rFonts w:ascii="Arial"/>
      <w:vanish/>
      <w:sz w:val="16"/>
      <w:szCs w:val="24"/>
    </w:rPr>
  </w:style>
  <w:style w:type="paragraph" w:styleId="1864" w:customStyle="1">
    <w:name w:val="默认段落字体 Para Char Char Char Char"/>
    <w:basedOn w:val="1096"/>
    <w:uiPriority w:val="0"/>
    <w:qFormat/>
    <w:rPr>
      <w:szCs w:val="24"/>
    </w:rPr>
  </w:style>
  <w:style w:type="paragraph" w:styleId="1865" w:customStyle="1">
    <w:name w:val=" Char Char Char"/>
    <w:basedOn w:val="1096"/>
    <w:uiPriority w:val="0"/>
    <w:qFormat/>
    <w:pPr>
      <w:numPr>
        <w:ilvl w:val="0"/>
        <w:numId w:val="1"/>
      </w:numPr>
    </w:pPr>
    <w:rPr>
      <w:sz w:val="24"/>
      <w:szCs w:val="24"/>
    </w:rPr>
  </w:style>
  <w:style w:type="paragraph" w:styleId="1866" w:customStyle="1">
    <w:name w:val=" Char5 Char Char Char Char Char Char"/>
    <w:basedOn w:val="1096"/>
    <w:uiPriority w:val="0"/>
    <w:qFormat/>
    <w:rPr>
      <w:rFonts w:ascii="Tahoma" w:hAnsi="Tahoma"/>
      <w:sz w:val="24"/>
    </w:rPr>
  </w:style>
  <w:style w:type="paragraph" w:styleId="1867" w:customStyle="1">
    <w:name w:val="+正文 Char Char3 Char"/>
    <w:basedOn w:val="1096"/>
    <w:uiPriority w:val="0"/>
    <w:qFormat/>
    <w:pPr>
      <w:ind w:firstLine="200"/>
      <w:spacing w:line="360" w:lineRule="auto"/>
    </w:pPr>
    <w:rPr>
      <w:sz w:val="24"/>
      <w:szCs w:val="24"/>
    </w:rPr>
  </w:style>
  <w:style w:type="paragraph" w:styleId="1868" w:customStyle="1">
    <w:name w:val="xl69"/>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869" w:customStyle="1">
    <w:name w:val="表"/>
    <w:basedOn w:val="1096"/>
    <w:uiPriority w:val="0"/>
    <w:qFormat/>
    <w:pPr>
      <w:jc w:val="center"/>
    </w:pPr>
  </w:style>
  <w:style w:type="paragraph" w:styleId="1870" w:customStyle="1">
    <w:name w:val="样式 标题 1标题一h11st levelSection Headl11H1H11H12H13H14H1..."/>
    <w:basedOn w:val="1291"/>
    <w:next w:val="1296"/>
    <w:uiPriority w:val="0"/>
    <w:qFormat/>
    <w:pPr>
      <w:numPr>
        <w:ilvl w:val="0"/>
        <w:numId w:val="0"/>
      </w:numPr>
      <w:jc w:val="both"/>
      <w:keepLines/>
      <w:spacing w:before="340" w:after="330" w:line="578" w:lineRule="auto"/>
      <w:tabs>
        <w:tab w:val="clear" w:pos="405" w:leader="none"/>
      </w:tabs>
    </w:pPr>
    <w:rPr>
      <w:rFonts w:ascii="宋体" w:hAnsi="宋体"/>
      <w:b/>
      <w:bCs/>
      <w:sz w:val="32"/>
    </w:rPr>
  </w:style>
  <w:style w:type="paragraph" w:styleId="1871" w:customStyle="1">
    <w:name w:val="Andy_4级"/>
    <w:basedOn w:val="1422"/>
    <w:uiPriority w:val="0"/>
    <w:qFormat/>
    <w:pPr>
      <w:numPr>
        <w:ilvl w:val="3"/>
        <w:numId w:val="1"/>
      </w:numPr>
      <w:ind w:left="2160" w:firstLine="510"/>
      <w:spacing w:line="360" w:lineRule="auto"/>
    </w:pPr>
    <w:rPr>
      <w:sz w:val="24"/>
      <w:szCs w:val="20"/>
    </w:rPr>
  </w:style>
  <w:style w:type="paragraph" w:styleId="1872" w:customStyle="1">
    <w:name w:val="xl57"/>
    <w:basedOn w:val="10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873" w:customStyle="1">
    <w:name w:val="xl49"/>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874" w:customStyle="1">
    <w:name w:val="Char Char Char Char Char Char Char Char Char Char"/>
    <w:basedOn w:val="1096"/>
    <w:uiPriority w:val="0"/>
    <w:qFormat/>
    <w:pPr>
      <w:spacing w:line="360" w:lineRule="auto"/>
    </w:pPr>
    <w:rPr>
      <w:sz w:val="24"/>
    </w:rPr>
  </w:style>
  <w:style w:type="paragraph" w:styleId="1875" w:customStyle="1">
    <w:name w:val="普通 (Web)"/>
    <w:basedOn w:val="1096"/>
    <w:uiPriority w:val="0"/>
    <w:qFormat/>
    <w:pPr>
      <w:jc w:val="left"/>
      <w:spacing w:before="100" w:beforeAutospacing="1" w:after="100" w:afterAutospacing="1"/>
      <w:widowControl/>
    </w:pPr>
    <w:rPr>
      <w:rFonts w:ascii="宋体" w:hAnsi="宋体" w:cs="宋体"/>
      <w:sz w:val="24"/>
      <w:szCs w:val="24"/>
    </w:rPr>
  </w:style>
  <w:style w:type="paragraph" w:styleId="1876" w:customStyle="1">
    <w:name w:val="z-窗体底端"/>
    <w:basedOn w:val="1096"/>
    <w:next w:val="1096"/>
    <w:uiPriority w:val="0"/>
    <w:qFormat/>
    <w:pPr>
      <w:jc w:val="center"/>
      <w:pBdr>
        <w:top w:val="single" w:color="000000" w:sz="6" w:space="1"/>
      </w:pBdr>
    </w:pPr>
    <w:rPr>
      <w:rFonts w:ascii="Arial"/>
      <w:vanish/>
      <w:sz w:val="16"/>
      <w:szCs w:val="24"/>
    </w:rPr>
  </w:style>
  <w:style w:type="paragraph" w:styleId="1877" w:customStyle="1">
    <w:name w:val="xl48"/>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878">
    <w:name w:val="List Paragraph"/>
    <w:basedOn w:val="1096"/>
    <w:uiPriority w:val="0"/>
    <w:qFormat/>
    <w:pPr>
      <w:ind w:firstLine="420"/>
    </w:pPr>
    <w:rPr>
      <w:sz w:val="24"/>
      <w:szCs w:val="24"/>
    </w:rPr>
  </w:style>
  <w:style w:type="paragraph" w:styleId="1879" w:customStyle="1">
    <w:name w:val="Char Char Char Char"/>
    <w:basedOn w:val="1322"/>
    <w:uiPriority w:val="0"/>
    <w:qFormat/>
    <w:pPr>
      <w:spacing w:line="360" w:lineRule="auto"/>
    </w:pPr>
  </w:style>
  <w:style w:type="paragraph" w:styleId="1880" w:customStyle="1">
    <w:name w:val="字元 字元1 Char Char1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881" w:customStyle="1">
    <w:name w:val="1."/>
    <w:basedOn w:val="1096"/>
    <w:uiPriority w:val="0"/>
    <w:qFormat/>
    <w:pPr>
      <w:ind w:left="907" w:hanging="453"/>
      <w:spacing w:line="264" w:lineRule="auto"/>
      <w:tabs>
        <w:tab w:val="left" w:pos="907" w:leader="none"/>
      </w:tabs>
    </w:pPr>
    <w:rPr>
      <w:sz w:val="24"/>
      <w:szCs w:val="24"/>
    </w:rPr>
  </w:style>
  <w:style w:type="paragraph" w:styleId="1882" w:customStyle="1">
    <w:name w:val="默认段落字体 Para Char Char Char Char Char Char Char Char Char Char Char Char Char Char Char Char Char Char Char"/>
    <w:basedOn w:val="1096"/>
    <w:uiPriority w:val="0"/>
    <w:qFormat/>
    <w:rPr>
      <w:rFonts w:ascii="Tahoma" w:hAnsi="Tahoma"/>
      <w:sz w:val="24"/>
    </w:rPr>
  </w:style>
  <w:style w:type="paragraph" w:styleId="1883" w:customStyle="1">
    <w:name w:val="样式4"/>
    <w:basedOn w:val="1295"/>
    <w:uiPriority w:val="0"/>
    <w:qFormat/>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884" w:customStyle="1">
    <w:name w:val="xl63"/>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885" w:customStyle="1">
    <w:name w:val="简单回函地址"/>
    <w:basedOn w:val="1096"/>
    <w:uiPriority w:val="0"/>
    <w:qFormat/>
    <w:rPr>
      <w:szCs w:val="24"/>
    </w:rPr>
  </w:style>
  <w:style w:type="paragraph" w:styleId="1886" w:customStyle="1">
    <w:name w:val="样式 正文缩进 + 首行缩进:  2 字符 Char"/>
    <w:basedOn w:val="1317"/>
    <w:uiPriority w:val="0"/>
    <w:qFormat/>
    <w:pPr>
      <w:ind w:firstLine="560"/>
      <w:jc w:val="both"/>
      <w:spacing w:line="360" w:lineRule="auto"/>
      <w:widowControl/>
    </w:pPr>
    <w:rPr>
      <w:rFonts w:eastAsia="宋体" w:cs="宋体"/>
      <w:sz w:val="28"/>
    </w:rPr>
  </w:style>
  <w:style w:type="paragraph" w:styleId="1887" w:customStyle="1">
    <w:name w:val="样式6"/>
    <w:basedOn w:val="1295"/>
    <w:uiPriority w:val="0"/>
    <w:qFormat/>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888" w:customStyle="1">
    <w:name w:val="-正文 Char"/>
    <w:basedOn w:val="1096"/>
    <w:uiPriority w:val="0"/>
    <w:qFormat/>
    <w:pPr>
      <w:ind w:firstLine="200"/>
      <w:jc w:val="left"/>
      <w:spacing w:line="360" w:lineRule="auto"/>
      <w:widowControl/>
    </w:pPr>
    <w:rPr>
      <w:rFonts w:ascii="Arial" w:hAnsi="Arial"/>
      <w:sz w:val="24"/>
      <w:szCs w:val="24"/>
    </w:rPr>
  </w:style>
  <w:style w:type="paragraph" w:styleId="1889" w:customStyle="1">
    <w:name w:val=" 字元1 Char Char 字元"/>
    <w:basedOn w:val="1096"/>
    <w:uiPriority w:val="0"/>
    <w:qFormat/>
    <w:pPr>
      <w:jc w:val="left"/>
      <w:spacing w:after="160" w:line="240" w:lineRule="exact"/>
      <w:widowControl/>
    </w:pPr>
    <w:rPr>
      <w:rFonts w:ascii="Verdana" w:hAnsi="Verdana" w:eastAsia="仿宋_GB2312"/>
      <w:sz w:val="24"/>
      <w:lang w:eastAsia="en-US"/>
    </w:rPr>
  </w:style>
  <w:style w:type="paragraph" w:styleId="1890" w:customStyle="1">
    <w:name w:val="表格"/>
    <w:basedOn w:val="1096"/>
    <w:uiPriority w:val="0"/>
    <w:qFormat/>
    <w:pPr>
      <w:ind w:firstLine="42"/>
    </w:pPr>
    <w:rPr>
      <w:rFonts w:ascii="宋体" w:hAnsi="宋体"/>
      <w:sz w:val="20"/>
    </w:rPr>
  </w:style>
  <w:style w:type="paragraph" w:styleId="1891" w:customStyle="1">
    <w:name w:val="font5"/>
    <w:basedOn w:val="1096"/>
    <w:uiPriority w:val="0"/>
    <w:qFormat/>
    <w:pPr>
      <w:jc w:val="left"/>
      <w:spacing w:before="100" w:beforeAutospacing="1" w:after="100" w:afterAutospacing="1"/>
      <w:widowControl/>
    </w:pPr>
    <w:rPr>
      <w:rFonts w:hint="eastAsia" w:ascii="宋体" w:hAnsi="宋体"/>
      <w:sz w:val="18"/>
      <w:szCs w:val="18"/>
    </w:rPr>
  </w:style>
  <w:style w:type="paragraph" w:styleId="1892" w:customStyle="1">
    <w:name w:val="CM91"/>
    <w:basedOn w:val="1111"/>
    <w:next w:val="1111"/>
    <w:uiPriority w:val="0"/>
    <w:qFormat/>
    <w:pPr>
      <w:spacing w:after="160"/>
    </w:pPr>
    <w:rPr>
      <w:rFonts w:ascii="宋体" w:eastAsia="宋体"/>
      <w:color w:val="000000"/>
      <w:szCs w:val="24"/>
      <w:lang w:eastAsia="zh-CN"/>
    </w:rPr>
  </w:style>
  <w:style w:type="paragraph" w:styleId="1893" w:customStyle="1">
    <w:name w:val="xl25"/>
    <w:basedOn w:val="10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894" w:customStyle="1">
    <w:name w:val="+正文 Char6"/>
    <w:basedOn w:val="1096"/>
    <w:uiPriority w:val="0"/>
    <w:qFormat/>
    <w:pPr>
      <w:ind w:firstLine="200"/>
      <w:spacing w:line="360" w:lineRule="auto"/>
    </w:pPr>
    <w:rPr>
      <w:sz w:val="24"/>
      <w:szCs w:val="24"/>
    </w:rPr>
  </w:style>
  <w:style w:type="paragraph" w:styleId="1895" w:customStyle="1">
    <w:name w:val="批注框文本 Char Char"/>
    <w:basedOn w:val="1096"/>
    <w:uiPriority w:val="0"/>
    <w:qFormat/>
    <w:rPr>
      <w:sz w:val="18"/>
    </w:rPr>
  </w:style>
  <w:style w:type="paragraph" w:styleId="1896" w:customStyle="1">
    <w:name w:val="Char Char Char Char Char Char Char"/>
    <w:basedOn w:val="1096"/>
    <w:uiPriority w:val="0"/>
    <w:qFormat/>
  </w:style>
  <w:style w:type="paragraph" w:styleId="1897" w:customStyle="1">
    <w:name w:val="CM4"/>
    <w:basedOn w:val="1111"/>
    <w:next w:val="1111"/>
    <w:uiPriority w:val="0"/>
    <w:qFormat/>
    <w:rPr>
      <w:rFonts w:ascii="宋体" w:eastAsia="宋体"/>
      <w:color w:val="000000"/>
      <w:szCs w:val="24"/>
      <w:lang w:eastAsia="zh-CN"/>
    </w:rPr>
  </w:style>
  <w:style w:type="paragraph" w:styleId="1898" w:customStyle="1">
    <w:name w:val="1 Char Char Char Char Char Char Char"/>
    <w:basedOn w:val="1096"/>
    <w:uiPriority w:val="0"/>
    <w:qFormat/>
    <w:pPr>
      <w:spacing w:line="360" w:lineRule="auto"/>
    </w:pPr>
    <w:rPr>
      <w:rFonts w:ascii="仿宋_GB2312" w:hAnsi="宋体" w:eastAsia="仿宋_GB2312" w:cs="宋体"/>
      <w:szCs w:val="21"/>
    </w:rPr>
  </w:style>
  <w:style w:type="paragraph" w:styleId="1899" w:customStyle="1">
    <w:name w:val="正文缩进1"/>
    <w:uiPriority w:val="99"/>
    <w:qFormat/>
    <w:pPr>
      <w:ind w:firstLine="420"/>
      <w:jc w:val="both"/>
      <w:widowControl w:val="off"/>
      <w:framePr w:wrap="around" w:vAnchor="margin" w:hAnchor="text" w:y="1"/>
    </w:pPr>
    <w:rPr>
      <w:rFonts w:hint="default" w:ascii="Times New Roman" w:hAnsi="Times New Roman" w:eastAsia="Arial Unicode MS" w:cs="Times New Roman"/>
      <w:color w:val="000000"/>
      <w:sz w:val="21"/>
      <w:szCs w:val="21"/>
      <w:lang w:val="en-US" w:eastAsia="zh-CN" w:bidi="ar-SA"/>
    </w:rPr>
  </w:style>
  <w:style w:type="paragraph" w:styleId="1900" w:customStyle="1">
    <w:name w:val="Char Char3"/>
    <w:basedOn w:val="1096"/>
    <w:uiPriority w:val="0"/>
    <w:qFormat/>
    <w:pPr>
      <w:jc w:val="left"/>
      <w:spacing w:after="160" w:line="240" w:lineRule="exact"/>
      <w:widowControl/>
    </w:pPr>
    <w:rPr>
      <w:rFonts w:ascii="Verdana" w:hAnsi="Verdana" w:eastAsia="仿宋_GB2312"/>
      <w:sz w:val="24"/>
      <w:lang w:eastAsia="en-US"/>
    </w:rPr>
  </w:style>
  <w:style w:type="paragraph" w:styleId="1901" w:customStyle="1">
    <w:name w:val="批注主题 Char Char"/>
    <w:basedOn w:val="1325"/>
    <w:next w:val="1325"/>
    <w:uiPriority w:val="0"/>
    <w:qFormat/>
    <w:rPr>
      <w:b/>
    </w:rPr>
  </w:style>
  <w:style w:type="paragraph" w:styleId="1902" w:customStyle="1">
    <w:name w:val="xl36"/>
    <w:basedOn w:val="1096"/>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903" w:customStyle="1">
    <w:name w:val="HL正文样式"/>
    <w:basedOn w:val="1096"/>
    <w:uiPriority w:val="0"/>
    <w:qFormat/>
    <w:pPr>
      <w:ind w:firstLine="200"/>
      <w:spacing w:line="360" w:lineRule="auto"/>
    </w:pPr>
    <w:rPr>
      <w:rFonts w:ascii="Arial" w:hAnsi="Arial" w:eastAsia="宋体" w:cs="Times New Roman"/>
      <w:sz w:val="24"/>
      <w:szCs w:val="21"/>
    </w:rPr>
  </w:style>
  <w:style w:type="paragraph" w:styleId="1904" w:customStyle="1">
    <w:name w:val="正文缩进2字符"/>
    <w:uiPriority w:val="0"/>
    <w:qFormat/>
    <w:pPr>
      <w:ind w:firstLine="571"/>
      <w:widowControl w:val="off"/>
    </w:pPr>
    <w:rPr>
      <w:rFonts w:hint="default" w:ascii="仿宋_GB2312" w:hAnsi="Times New Roman" w:eastAsia="仿宋_GB2312" w:cs="宋体"/>
      <w:sz w:val="28"/>
      <w:lang w:val="en-US" w:eastAsia="zh-CN" w:bidi="ar-SA"/>
    </w:rPr>
  </w:style>
  <w:style w:type="paragraph" w:styleId="1905" w:customStyle="1">
    <w:name w:val="Char Char Char Char Char Char Char Char Char Char Char Char Char Char Char Char Char Char"/>
    <w:basedOn w:val="1096"/>
    <w:uiPriority w:val="0"/>
    <w:qFormat/>
    <w:pPr>
      <w:jc w:val="center"/>
      <w:spacing w:line="480" w:lineRule="exact"/>
    </w:pPr>
    <w:rPr>
      <w:color w:val="000000"/>
      <w:sz w:val="28"/>
      <w:szCs w:val="52"/>
    </w:rPr>
  </w:style>
  <w:style w:type="paragraph" w:styleId="1906" w:customStyle="1">
    <w:name w:val=" Char Char4 Char Char 字元 字元 字元 字元"/>
    <w:basedOn w:val="1096"/>
    <w:uiPriority w:val="0"/>
    <w:qFormat/>
    <w:pPr>
      <w:jc w:val="left"/>
      <w:spacing w:after="160" w:line="240" w:lineRule="exact"/>
      <w:widowControl/>
    </w:pPr>
    <w:rPr>
      <w:rFonts w:ascii="Verdana" w:hAnsi="Verdana" w:eastAsia="仿宋_GB2312"/>
      <w:sz w:val="24"/>
      <w:lang w:eastAsia="en-US"/>
    </w:rPr>
  </w:style>
  <w:style w:type="paragraph" w:styleId="1907" w:customStyle="1">
    <w:name w:val="新的内文"/>
    <w:basedOn w:val="1096"/>
    <w:uiPriority w:val="0"/>
    <w:qFormat/>
    <w:pPr>
      <w:ind w:firstLine="518"/>
      <w:spacing w:line="300" w:lineRule="auto"/>
    </w:pPr>
    <w:rPr>
      <w:rFonts w:ascii="仿宋_GB2312" w:eastAsia="仿宋_GB2312"/>
      <w:sz w:val="28"/>
    </w:rPr>
  </w:style>
  <w:style w:type="paragraph" w:styleId="1908" w:customStyle="1">
    <w:name w:val=" Char Char Char Char Char Char Char"/>
    <w:basedOn w:val="1096"/>
    <w:uiPriority w:val="0"/>
    <w:qFormat/>
    <w:pPr>
      <w:numPr>
        <w:ilvl w:val="0"/>
        <w:numId w:val="1"/>
      </w:numPr>
    </w:pPr>
    <w:rPr>
      <w:szCs w:val="24"/>
    </w:rPr>
  </w:style>
  <w:style w:type="paragraph" w:styleId="1909" w:customStyle="1">
    <w:name w:val="正文－恩普"/>
    <w:basedOn w:val="1317"/>
    <w:uiPriority w:val="0"/>
    <w:qFormat/>
    <w:pPr>
      <w:ind w:firstLine="200"/>
      <w:jc w:val="both"/>
      <w:spacing w:line="360" w:lineRule="auto"/>
      <w:framePr w:wrap="around" w:vAnchor="text" w:hAnchor="text" w:y="1"/>
    </w:pPr>
    <w:rPr>
      <w:rFonts w:eastAsia="宋体"/>
      <w:szCs w:val="24"/>
    </w:rPr>
  </w:style>
  <w:style w:type="paragraph" w:styleId="1910" w:customStyle="1">
    <w:name w:val="表格目录"/>
    <w:basedOn w:val="1356"/>
    <w:next w:val="1317"/>
    <w:uiPriority w:val="0"/>
    <w:qFormat/>
    <w:pPr>
      <w:jc w:val="center"/>
      <w:spacing w:line="240" w:lineRule="auto"/>
    </w:pPr>
    <w:rPr>
      <w:b w:val="0"/>
      <w:caps w:val="0"/>
      <w:sz w:val="28"/>
    </w:rPr>
  </w:style>
  <w:style w:type="paragraph" w:styleId="1911" w:customStyle="1">
    <w:name w:val="xl62"/>
    <w:basedOn w:val="10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912" w:customStyle="1">
    <w:name w:val="xl28"/>
    <w:basedOn w:val="10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913"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914" w:customStyle="1">
    <w:name w:val="标题（节）"/>
    <w:basedOn w:val="1292"/>
    <w:next w:val="1096"/>
    <w:uiPriority w:val="0"/>
    <w:qFormat/>
    <w:pPr>
      <w:numPr>
        <w:ilvl w:val="1"/>
        <w:numId w:val="12"/>
      </w:numPr>
      <w:jc w:val="left"/>
      <w:spacing w:before="0" w:after="0" w:line="240" w:lineRule="auto"/>
    </w:pPr>
    <w:rPr>
      <w:rFonts w:ascii="Times New Roman" w:hAnsi="Times New Roman" w:eastAsia="宋体"/>
      <w:bCs/>
      <w:sz w:val="28"/>
      <w:szCs w:val="32"/>
      <w:lang w:eastAsia="en-US"/>
    </w:rPr>
  </w:style>
  <w:style w:type="paragraph" w:styleId="1915" w:customStyle="1">
    <w:name w:val="字元 字元1 Char Char1 字元 字元"/>
    <w:basedOn w:val="1096"/>
    <w:uiPriority w:val="0"/>
    <w:qFormat/>
    <w:pPr>
      <w:jc w:val="left"/>
      <w:spacing w:after="160" w:line="240" w:lineRule="exact"/>
      <w:widowControl/>
    </w:pPr>
    <w:rPr>
      <w:rFonts w:ascii="Verdana" w:hAnsi="Verdana" w:eastAsia="仿宋_GB2312"/>
      <w:sz w:val="24"/>
      <w:lang w:eastAsia="en-US"/>
    </w:rPr>
  </w:style>
  <w:style w:type="paragraph" w:styleId="1916" w:customStyle="1">
    <w:name w:val="xl68"/>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91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918" w:customStyle="1">
    <w:name w:val="Char Char3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919" w:customStyle="1">
    <w:name w:val="标题 21"/>
    <w:next w:val="1769"/>
    <w:uiPriority w:val="99"/>
    <w:qFormat/>
    <w:pPr>
      <w:jc w:val="both"/>
      <w:keepLines/>
      <w:keepNext/>
      <w:spacing w:before="260" w:after="260" w:line="413" w:lineRule="auto"/>
      <w:widowControl w:val="off"/>
      <w:framePr w:wrap="around" w:vAnchor="margin" w:hAnchor="text" w:y="1"/>
      <w:outlineLvl w:val="1"/>
    </w:pPr>
    <w:rPr>
      <w:rFonts w:hint="default" w:ascii="Arial Unicode MS" w:hAnsi="Arial Unicode MS" w:eastAsia="Arial Unicode MS" w:cs="Arial Unicode MS"/>
      <w:color w:val="000000"/>
      <w:sz w:val="32"/>
      <w:szCs w:val="32"/>
      <w:lang w:val="en-US" w:eastAsia="zh-CN" w:bidi="ar-SA"/>
    </w:rPr>
  </w:style>
  <w:style w:type="paragraph" w:styleId="1920" w:customStyle="1">
    <w:name w:val=" Char Char Char1 Char"/>
    <w:basedOn w:val="1096"/>
    <w:uiPriority w:val="0"/>
    <w:qFormat/>
    <w:pPr>
      <w:spacing w:line="312" w:lineRule="atLeast"/>
    </w:pPr>
    <w:rPr>
      <w:b/>
      <w:bCs/>
      <w:sz w:val="36"/>
      <w:szCs w:val="32"/>
    </w:rPr>
  </w:style>
  <w:style w:type="paragraph" w:styleId="1921" w:customStyle="1">
    <w:name w:val=" Char Char Char Char Char Char Char Char1 Char"/>
    <w:basedOn w:val="1322"/>
    <w:uiPriority w:val="0"/>
    <w:qFormat/>
    <w:pPr>
      <w:spacing w:line="360" w:lineRule="auto"/>
    </w:pPr>
    <w:rPr>
      <w:rFonts w:ascii="Tahoma" w:hAnsi="Tahoma"/>
      <w:sz w:val="24"/>
      <w:szCs w:val="24"/>
      <w:lang w:val="en-US" w:eastAsia="zh-CN"/>
    </w:rPr>
  </w:style>
  <w:style w:type="paragraph" w:styleId="1922" w:customStyle="1">
    <w:name w:val="标题8"/>
    <w:basedOn w:val="1298"/>
    <w:uiPriority w:val="0"/>
    <w:qFormat/>
    <w:pPr>
      <w:ind w:left="0" w:firstLine="0"/>
      <w:keepLines w:val="0"/>
      <w:keepNext w:val="0"/>
      <w:spacing w:before="0"/>
      <w:tabs>
        <w:tab w:val="left" w:pos="0" w:leader="none"/>
      </w:tabs>
    </w:pPr>
    <w:rPr>
      <w:rFonts w:ascii="Arial" w:eastAsia="仿宋_GB2312"/>
      <w:sz w:val="30"/>
      <w:szCs w:val="24"/>
    </w:rPr>
  </w:style>
  <w:style w:type="paragraph" w:styleId="1923" w:customStyle="1">
    <w:name w:val="+● Char Char"/>
    <w:uiPriority w:val="0"/>
    <w:qFormat/>
    <w:pPr>
      <w:ind w:firstLine="480"/>
      <w:tabs>
        <w:tab w:val="left" w:pos="958" w:leader="none"/>
      </w:tabs>
    </w:pPr>
    <w:rPr>
      <w:rFonts w:hint="default" w:ascii="Times New Roman" w:hAnsi="Times New Roman" w:eastAsia="宋体" w:cs="Times New Roman"/>
      <w:lang w:val="en-US" w:eastAsia="zh-CN" w:bidi="ar-SA"/>
    </w:rPr>
  </w:style>
  <w:style w:type="paragraph" w:styleId="1924" w:customStyle="1">
    <w:name w:val="Char1 Char Char Char"/>
    <w:basedOn w:val="1096"/>
    <w:uiPriority w:val="0"/>
    <w:qFormat/>
    <w:rPr>
      <w:rFonts w:ascii="Tahoma" w:hAnsi="Tahoma" w:cs="Tahoma"/>
      <w:sz w:val="24"/>
    </w:rPr>
  </w:style>
  <w:style w:type="paragraph" w:styleId="1925" w:customStyle="1">
    <w:name w:val="样式 标题 2 + (符号) 宋体"/>
    <w:basedOn w:val="1292"/>
    <w:uiPriority w:val="0"/>
    <w:qFormat/>
    <w:pPr>
      <w:numPr>
        <w:ilvl w:val="1"/>
        <w:numId w:val="2"/>
      </w:numPr>
      <w:ind w:left="0"/>
      <w:jc w:val="left"/>
      <w:spacing w:before="100" w:after="100" w:line="360" w:lineRule="auto"/>
    </w:pPr>
    <w:rPr>
      <w:rFonts w:ascii="宋体" w:hAnsi="宋体" w:eastAsia="宋体"/>
      <w:sz w:val="28"/>
      <w:szCs w:val="28"/>
    </w:rPr>
  </w:style>
  <w:style w:type="paragraph" w:styleId="1926" w:customStyle="1">
    <w:name w:val="字元1 Char Char 字元 字元 字元 Char Char 字元 字元 Char Char 字元 字元 Char Char 字元 字元 Char Char"/>
    <w:basedOn w:val="1096"/>
    <w:uiPriority w:val="0"/>
    <w:qFormat/>
    <w:pPr>
      <w:jc w:val="left"/>
      <w:spacing w:after="160" w:line="240" w:lineRule="exact"/>
      <w:widowControl/>
    </w:pPr>
    <w:rPr>
      <w:rFonts w:ascii="Verdana" w:hAnsi="Verdana" w:eastAsia="仿宋_GB2312"/>
      <w:sz w:val="24"/>
      <w:lang w:eastAsia="en-US"/>
    </w:rPr>
  </w:style>
  <w:style w:type="paragraph" w:styleId="1927" w:customStyle="1">
    <w:name w:val="样式 标题 3 + (西文) 楷体_GB2312 (中文) 楷体_GB2312 (符号) 宋体 四号 左侧:  0 厘米..."/>
    <w:basedOn w:val="1293"/>
    <w:uiPriority w:val="0"/>
    <w:qFormat/>
    <w:pPr>
      <w:ind w:left="720" w:hanging="720"/>
      <w:spacing w:before="0" w:after="0" w:line="360" w:lineRule="auto"/>
      <w:tabs>
        <w:tab w:val="left" w:pos="720" w:leader="none"/>
      </w:tabs>
    </w:pPr>
    <w:rPr>
      <w:rFonts w:ascii="楷体_GB2312" w:hAnsi="宋体" w:eastAsia="楷体_GB2312"/>
      <w:bCs w:val="0"/>
      <w:sz w:val="28"/>
    </w:rPr>
  </w:style>
  <w:style w:type="paragraph" w:styleId="1928" w:customStyle="1">
    <w:name w:val="－列表2"/>
    <w:basedOn w:val="1096"/>
    <w:uiPriority w:val="0"/>
    <w:qFormat/>
    <w:pPr>
      <w:jc w:val="left"/>
    </w:pPr>
    <w:rPr>
      <w:rFonts w:hAnsi="Arial"/>
      <w:sz w:val="24"/>
      <w:szCs w:val="24"/>
    </w:rPr>
  </w:style>
  <w:style w:type="paragraph" w:styleId="1929" w:customStyle="1">
    <w:name w:val="+正文 Char Char1"/>
    <w:basedOn w:val="1096"/>
    <w:uiPriority w:val="0"/>
    <w:qFormat/>
    <w:pPr>
      <w:ind w:firstLine="200"/>
      <w:spacing w:line="360" w:lineRule="auto"/>
    </w:pPr>
    <w:rPr>
      <w:sz w:val="24"/>
      <w:szCs w:val="28"/>
    </w:rPr>
  </w:style>
  <w:style w:type="paragraph" w:styleId="1930" w:customStyle="1">
    <w:name w:val="xl51"/>
    <w:basedOn w:val="10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931" w:customStyle="1">
    <w:name w:val="xl43"/>
    <w:basedOn w:val="1096"/>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932" w:customStyle="1">
    <w:name w:val="+正文 Char1"/>
    <w:basedOn w:val="1096"/>
    <w:uiPriority w:val="0"/>
    <w:qFormat/>
    <w:pPr>
      <w:ind w:firstLine="200"/>
      <w:spacing w:line="360" w:lineRule="auto"/>
    </w:pPr>
    <w:rPr>
      <w:sz w:val="24"/>
      <w:szCs w:val="28"/>
    </w:rPr>
  </w:style>
  <w:style w:type="paragraph" w:styleId="1933" w:customStyle="1">
    <w:name w:val="xl71"/>
    <w:basedOn w:val="109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934" w:customStyle="1">
    <w:name w:val="xl64"/>
    <w:basedOn w:val="10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935" w:customStyle="1">
    <w:name w:val="正文 B"/>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936" w:customStyle="1">
    <w:name w:val="-1.1.1"/>
    <w:basedOn w:val="1294"/>
    <w:uiPriority w:val="0"/>
    <w:qFormat/>
    <w:pPr>
      <w:numPr>
        <w:ilvl w:val="3"/>
        <w:numId w:val="2"/>
      </w:numPr>
      <w:ind w:left="0" w:firstLine="200"/>
      <w:jc w:val="left"/>
      <w:spacing w:before="120" w:after="120" w:line="360" w:lineRule="auto"/>
    </w:pPr>
    <w:rPr>
      <w:rFonts w:eastAsia="宋体"/>
      <w:sz w:val="24"/>
      <w:szCs w:val="24"/>
    </w:rPr>
  </w:style>
  <w:style w:type="paragraph" w:styleId="1937" w:customStyle="1">
    <w:name w:val="font0"/>
    <w:basedOn w:val="1096"/>
    <w:uiPriority w:val="0"/>
    <w:qFormat/>
    <w:pPr>
      <w:jc w:val="left"/>
      <w:spacing w:before="100" w:beforeAutospacing="1" w:after="100" w:afterAutospacing="1"/>
      <w:widowControl/>
    </w:pPr>
    <w:rPr>
      <w:sz w:val="24"/>
      <w:szCs w:val="24"/>
    </w:rPr>
  </w:style>
  <w:style w:type="paragraph" w:styleId="1938" w:customStyle="1">
    <w:name w:val="-1.1"/>
    <w:basedOn w:val="1293"/>
    <w:uiPriority w:val="0"/>
    <w:qFormat/>
    <w:pPr>
      <w:ind w:firstLine="482"/>
      <w:jc w:val="left"/>
      <w:spacing w:before="120" w:after="120" w:line="360" w:lineRule="auto"/>
      <w:widowControl/>
    </w:pPr>
    <w:rPr>
      <w:rFonts w:ascii="宋体" w:hAnsi="宋体"/>
      <w:sz w:val="24"/>
      <w:szCs w:val="24"/>
    </w:rPr>
  </w:style>
  <w:style w:type="paragraph" w:styleId="1939"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940" w:customStyle="1">
    <w:name w:val="Legal 3"/>
    <w:basedOn w:val="1096"/>
    <w:next w:val="1096"/>
    <w:uiPriority w:val="0"/>
    <w:qFormat/>
    <w:pPr>
      <w:ind w:firstLine="420"/>
      <w:jc w:val="left"/>
      <w:spacing w:after="120"/>
    </w:pPr>
    <w:rPr>
      <w:rFonts w:ascii="宋体"/>
      <w:sz w:val="24"/>
      <w:szCs w:val="24"/>
    </w:rPr>
  </w:style>
  <w:style w:type="table" w:styleId="1941" w:customStyle="1">
    <w:name w:val="网格型1"/>
    <w:basedOn w:val="1301"/>
    <w:uiPriority w:val="59"/>
    <w:unhideWhenUsed/>
    <w:qFormat/>
    <w:rPr>
      <w:rFonts w:ascii="Calibri" w:hAnsi="Calibri" w:eastAsia="宋体" w:cs="Times New Roman"/>
    </w:rPr>
    <w:tblPr/>
  </w:style>
  <w:style w:type="paragraph" w:styleId="1942" w:customStyle="1">
    <w:name w:val="Table Paragraph"/>
    <w:basedOn w:val="1096"/>
    <w:uiPriority w:val="0"/>
    <w:qFormat/>
    <w:pPr>
      <w:jc w:val="left"/>
    </w:pPr>
    <w:rPr>
      <w:rFonts w:ascii="Times New Roman" w:hAnsi="Times New Roman" w:eastAsia="宋体" w:cs="Times New Roman"/>
      <w:sz w:val="22"/>
      <w:szCs w:val="22"/>
    </w:rPr>
  </w:style>
  <w:style w:type="paragraph" w:styleId="1943" w:customStyle="1">
    <w:name w:val="列出段落11"/>
    <w:basedOn w:val="1096"/>
    <w:uiPriority w:val="0"/>
    <w:qFormat/>
    <w:pPr>
      <w:ind w:firstLine="420"/>
      <w:jc w:val="both"/>
      <w:widowControl w:val="off"/>
    </w:pPr>
    <w:rPr>
      <w:rFonts w:ascii="Calibri" w:hAnsi="Calibri"/>
      <w:sz w:val="21"/>
      <w:szCs w:val="22"/>
    </w:rPr>
  </w:style>
  <w:style w:type="paragraph" w:styleId="1944" w:customStyle="1">
    <w:name w:val="Plain Text*"/>
    <w:basedOn w:val="1096"/>
    <w:uiPriority w:val="0"/>
    <w:qFormat/>
    <w:rPr>
      <w:rFonts w:ascii="宋体" w:hAnsi="宋体" w:eastAsia="楷体_GB2312" w:cs="Courier New"/>
      <w:color w:val="000000"/>
      <w:sz w:val="28"/>
      <w:szCs w:val="28"/>
    </w:rPr>
  </w:style>
  <w:style w:type="numbering" w:styleId="1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2d55c79f-0dee-40b1-95d9-d71f1b075722</errorID>
      <errorWord>(</errorWord>
      <group>L1_Format</group>
      <groupName>格式问题</groupName>
      <ability>L2_HalfPunc_CN</ability>
      <abilityName>全半角问题</abilityName>
      <candidateList>
        <item>（</item>
      </candidateList>
      <explain>文本全半角错误。</explain>
      <paraID>6800A66E</paraID>
      <start>17</start>
      <end>18</end>
      <status>unmodified</status>
      <modifiedWord/>
      <trackRevisions>false</trackRevisions>
    </reviewItem>
    <reviewItem>
      <errorID>36bb1b1f-6bf1-4201-b3e6-8ccc8cb1b223</errorID>
      <errorWord>)</errorWord>
      <group>L1_Format</group>
      <groupName>格式问题</groupName>
      <ability>L2_HalfPunc_CN</ability>
      <abilityName>全半角问题</abilityName>
      <candidateList>
        <item>）</item>
      </candidateList>
      <explain>文本全半角错误。</explain>
      <paraID>6800A66E</paraID>
      <start>21</start>
      <end>22</end>
      <status>unmodified</status>
      <modifiedWord/>
      <trackRevisions>false</trackRevisions>
    </reviewItem>
    <reviewItem>
      <errorID>2592db4f-6ce8-4a5f-bb08-81ae9e9152b7</errorID>
      <errorWord>(</errorWord>
      <group>L1_Format</group>
      <groupName>格式问题</groupName>
      <ability>L2_HalfPunc_CN</ability>
      <abilityName>全半角问题</abilityName>
      <candidateList>
        <item>（</item>
      </candidateList>
      <explain>文本全半角错误。</explain>
      <paraID>33C1ABB2</paraID>
      <start>12</start>
      <end>13</end>
      <status>unmodified</status>
      <modifiedWord/>
      <trackRevisions>false</trackRevisions>
    </reviewItem>
    <reviewItem>
      <errorID>6f4c21b5-4fb5-4280-8fe9-42d7414d10c9</errorID>
      <errorWord>)</errorWord>
      <group>L1_Format</group>
      <groupName>格式问题</groupName>
      <ability>L2_HalfPunc_CN</ability>
      <abilityName>全半角问题</abilityName>
      <candidateList>
        <item>）</item>
      </candidateList>
      <explain>文本全半角错误。</explain>
      <paraID>33C1ABB2</paraID>
      <start>16</start>
      <end>17</end>
      <status>unmodified</status>
      <modifiedWord/>
      <trackRevisions>false</trackRevisions>
    </reviewItem>
    <reviewItem>
      <errorID>b0420a32-c51a-4a09-a5ca-836685dcc1a5</errorID>
      <errorWord>：</errorWord>
      <group>L1_Punc</group>
      <groupName>标点问题</groupName>
      <ability>L2_Punc_CN</ability>
      <abilityName>标点符号问题</abilityName>
      <candidateList>
        <item/>
      </candidateList>
      <explain/>
      <paraID>2BD5A3C0</paraID>
      <start>12</start>
      <end>13</end>
      <status>unmodified</status>
      <modifiedWord/>
      <trackRevisions>false</trackRevisions>
    </reviewItem>
    <reviewItem>
      <errorID>d8005db7-19e4-44f4-b0e7-7eb05857f426</errorID>
      <errorWord>爆发</errorWord>
      <group>L1_Word</group>
      <groupName>字词问题</groupName>
      <ability>L2_Typo</ability>
      <abilityName>字词错误</abilityName>
      <candidateList>
        <item>暴发</item>
      </candidateList>
      <explain/>
      <paraID>2BD5A3C0</paraID>
      <start>58</start>
      <end>60</end>
      <status>modified</status>
      <modifiedWord>暴发</modifiedWord>
      <trackRevisions>false</trackRevisions>
    </reviewItem>
    <reviewItem>
      <errorID>dedc7ed5-dd90-44be-836f-b662dcce80e3</errorID>
      <errorWord>：</errorWord>
      <group>L1_Format</group>
      <groupName>格式问题</groupName>
      <ability>L2_HalfPunc_CN</ability>
      <abilityName>全半角问题</abilityName>
      <candidateList>
        <item>:</item>
      </candidateList>
      <explain>文本全半角错误。</explain>
      <paraID>2213092B</paraID>
      <start>24</start>
      <end>25</end>
      <status>unmodified</status>
      <modifiedWord/>
      <trackRevisions>false</trackRevisions>
    </reviewItem>
    <reviewItem>
      <errorID>1261cd90-d57d-46c6-9def-5d6149efbd09</errorID>
      <errorWord>：</errorWord>
      <group>L1_Format</group>
      <groupName>格式问题</groupName>
      <ability>L2_HalfPunc_CN</ability>
      <abilityName>全半角问题</abilityName>
      <candidateList>
        <item>:</item>
      </candidateList>
      <explain>文本全半角错误。</explain>
      <paraID>1BAF93DF</paraID>
      <start>14</start>
      <end>15</end>
      <status>unmodified</status>
      <modifiedWord/>
      <trackRevisions>false</trackRevisions>
    </reviewItem>
    <reviewItem>
      <errorID>d8e0640a-82a4-4f91-9dae-cc7773c43a87</errorID>
      <errorWord>位</errorWord>
      <group>L1_Word</group>
      <groupName>字词问题</groupName>
      <ability>L2_Typo</ability>
      <abilityName>字词错误</abilityName>
      <candidateList>
        <item>位在</item>
      </candidateList>
      <explain/>
      <paraID>25DEB765</paraID>
      <start>23</start>
      <end>25</end>
      <status>modified</status>
      <modifiedWord>位在</modifiedWord>
      <trackRevisions>false</trackRevisions>
    </reviewItem>
    <reviewItem>
      <errorID>40d5c0fd-91a3-4ac4-99e2-be1fa287cc41</errorID>
      <errorWord>(</errorWord>
      <group>L1_Format</group>
      <groupName>格式问题</groupName>
      <ability>L2_HalfPunc_CN</ability>
      <abilityName>全半角问题</abilityName>
      <candidateList>
        <item>（</item>
      </candidateList>
      <explain>文本全半角错误。</explain>
      <paraID>67D69B35</paraID>
      <start>12</start>
      <end>13</end>
      <status>unmodified</status>
      <modifiedWord/>
      <trackRevisions>false</trackRevisions>
    </reviewItem>
    <reviewItem>
      <errorID>bfc1fb44-9d97-4bed-832d-f180164beaa0</errorID>
      <errorWord>)</errorWord>
      <group>L1_Format</group>
      <groupName>格式问题</groupName>
      <ability>L2_HalfPunc_CN</ability>
      <abilityName>全半角问题</abilityName>
      <candidateList>
        <item>）</item>
      </candidateList>
      <explain>文本全半角错误。</explain>
      <paraID>67D69B35</paraID>
      <start>16</start>
      <end>17</end>
      <status>unmodified</status>
      <modifiedWord/>
      <trackRevisions>false</trackRevisions>
    </reviewItem>
    <reviewItem>
      <errorID>5954cadc-47e1-40d0-9504-e6bc7f65522e</errorID>
      <errorWord>：</errorWord>
      <group>L1_Format</group>
      <groupName>格式问题</groupName>
      <ability>L2_HalfPunc_CN</ability>
      <abilityName>全半角问题</abilityName>
      <candidateList>
        <item>:</item>
      </candidateList>
      <explain>文本全半角错误。</explain>
      <paraID>67D69B35</paraID>
      <start>68</start>
      <end>69</end>
      <status>unmodified</status>
      <modifiedWord/>
      <trackRevisions>false</trackRevisions>
    </reviewItem>
    <reviewItem>
      <errorID>91da0b4a-7188-4ced-8965-c7d99fb38652</errorID>
      <errorWord>(</errorWord>
      <group>L1_Format</group>
      <groupName>格式问题</groupName>
      <ability>L2_HalfPunc_CN</ability>
      <abilityName>全半角问题</abilityName>
      <candidateList>
        <item>（</item>
      </candidateList>
      <explain>文本全半角错误。</explain>
      <paraID>421651C2</paraID>
      <start>19</start>
      <end>20</end>
      <status>unmodified</status>
      <modifiedWord/>
      <trackRevisions>false</trackRevisions>
    </reviewItem>
    <reviewItem>
      <errorID>9022cd7b-b782-409d-81e0-d3d85bc5ab8b</errorID>
      <errorWord>)</errorWord>
      <group>L1_Format</group>
      <groupName>格式问题</groupName>
      <ability>L2_HalfPunc_CN</ability>
      <abilityName>全半角问题</abilityName>
      <candidateList>
        <item>）</item>
      </candidateList>
      <explain>文本全半角错误。</explain>
      <paraID>421651C2</paraID>
      <start>23</start>
      <end>24</end>
      <status>unmodified</status>
      <modifiedWord/>
      <trackRevisions>false</trackRevisions>
    </reviewItem>
    <reviewItem>
      <errorID>350cdac8-77aa-43fe-b8a0-84c27de70dd9</errorID>
      <errorWord>：其中</errorWord>
      <group>L1_Grammar</group>
      <groupName>语法问题</groupName>
      <ability>L2_Grammar</ability>
      <abilityName>语法错误</abilityName>
      <candidateList>
        <item>：</item>
      </candidateList>
      <explain/>
      <paraID>2E20C93C</paraID>
      <start>1</start>
      <end>4</end>
      <status>unmodified</status>
      <modifiedWord/>
      <trackRevisions>false</trackRevisions>
    </reviewItem>
    <reviewItem>
      <errorID>93ae44ef-303c-4c1b-8e47-532ef7a0aee4</errorID>
      <errorWord>爆发</errorWord>
      <group>L1_Word</group>
      <groupName>字词问题</groupName>
      <ability>L2_Typo</ability>
      <abilityName>字词错误</abilityName>
      <candidateList>
        <item>暴发</item>
      </candidateList>
      <explain/>
      <paraID>2E20C93C</paraID>
      <start>37</start>
      <end>39</end>
      <status>modified</status>
      <modifiedWord>暴发</modifiedWord>
      <trackRevisions>false</trackRevisions>
    </reviewItem>
    <reviewItem>
      <errorID>11afbeb1-d39e-4280-9c1b-b98b3c8ecfe0</errorID>
      <errorWord>里</errorWord>
      <group>L1_Word</group>
      <groupName>字词问题</groupName>
      <ability>L2_Typo</ability>
      <abilityName>字词错误</abilityName>
      <candidateList>
        <item>中</item>
      </candidateList>
      <explain>存在字形相近字词的误用。</explain>
      <paraID>2E20C93C</paraID>
      <start>65</start>
      <end>66</end>
      <status>unmodified</status>
      <modifiedWord/>
      <trackRevisions>false</trackRevisions>
    </reviewItem>
    <reviewItem>
      <errorID>d37f9565-02cf-4811-b0c3-f2ea74a27e64</errorID>
      <errorWord>接</errorWord>
      <group>L1_Word</group>
      <groupName>字词问题</groupName>
      <ability>L2_Typo</ability>
      <abilityName>字词错误</abilityName>
      <candidateList>
        <item>接到</item>
      </candidateList>
      <explain/>
      <paraID> 1778935</paraID>
      <start>35</start>
      <end>36</end>
      <status>unmodified</status>
      <modifiedWord/>
      <trackRevisions>false</trackRevisions>
    </reviewItem>
    <reviewItem>
      <errorID>e30f0815-8fd6-47c1-823e-979ed262d243</errorID>
      <errorWord>,</errorWord>
      <group>L1_Format</group>
      <groupName>格式问题</groupName>
      <ability>L2_HalfPunc_CN</ability>
      <abilityName>全半角问题</abilityName>
      <candidateList>
        <item>，</item>
      </candidateList>
      <explain>文本全半角错误。</explain>
      <paraID> 26634F9</paraID>
      <start>33</start>
      <end>34</end>
      <status>unmodified</status>
      <modifiedWord/>
      <trackRevisions>false</trackRevisions>
    </reviewItem>
    <reviewItem>
      <errorID>7eec9046-3d4d-4f05-9c48-5818897547cc</errorID>
      <errorWord> </errorWord>
      <group>L1_Word</group>
      <groupName>字词问题</groupName>
      <ability>L2_Typo</ability>
      <abilityName>字词错误</abilityName>
      <candidateList>
        <item>XX</item>
      </candidateList>
      <explain/>
      <paraID>2474D24C</paraID>
      <start>19</start>
      <end>20</end>
      <status>unmodified</status>
      <modifiedWord/>
      <trackRevisions>false</trackRevisions>
    </reviewItem>
    <reviewItem>
      <errorID>b43ade35-59df-49d3-bfcb-8efbc1cddede</errorID>
      <errorWord> </errorWord>
      <group>L1_Word</group>
      <groupName>字词问题</groupName>
      <ability>L2_Typo</ability>
      <abilityName>字词错误</abilityName>
      <candidateList>
        <item>XX</item>
      </candidateList>
      <explain/>
      <paraID>2474D24C</paraID>
      <start>21</start>
      <end>22</end>
      <status>unmodified</status>
      <modifiedWord/>
      <trackRevisions>false</trackRevisions>
    </reviewItem>
    <reviewItem>
      <errorID>d89ed2ed-3175-4867-aeba-b89db64e993b</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488263A1</paraID>
      <start>3</start>
      <end>6</end>
      <status>unmodified</status>
      <modifiedWord/>
      <trackRevisions>false</trackRevisions>
    </reviewItem>
    <reviewItem>
      <errorID>0253df1f-d4a6-4be3-9626-e027787e5baf</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723437DC</paraID>
      <start>3</start>
      <end>6</end>
      <status>unmodified</status>
      <modifiedWord/>
      <trackRevisions>false</trackRevisions>
    </reviewItem>
    <reviewItem>
      <errorID>e5847291-c2e5-432e-8ba2-81b2abba096e</errorID>
      <errorWord>下载</errorWord>
      <group>L1_Punc</group>
      <groupName>标点问题</groupName>
      <ability>L2_Punc_CN</ability>
      <abilityName>标点符号问题</abilityName>
      <candidateList>
        <item>下载。</item>
      </candidateList>
      <explain/>
      <paraID>723437DC</paraID>
      <start>13</start>
      <end>15</end>
      <status>unmodified</status>
      <modifiedWord/>
      <trackRevisions>false</trackRevisions>
    </reviewItem>
    <reviewItem>
      <errorID>b188a285-3fb7-4ead-86a9-5f0ac2c10706</errorID>
      <errorWord> </errorWord>
      <group>L1_Word</group>
      <groupName>字词问题</groupName>
      <ability>L2_Typo</ability>
      <abilityName>字词错误</abilityName>
      <candidateList>
        <item>XX</item>
      </candidateList>
      <explain/>
      <paraID>44D6D69A</paraID>
      <start>10</start>
      <end>11</end>
      <status>unmodified</status>
      <modifiedWord/>
      <trackRevisions>false</trackRevisions>
    </reviewItem>
    <reviewItem>
      <errorID>2a535789-6eb4-42fb-830e-e514ad15e851</errorID>
      <errorWord> </errorWord>
      <group>L1_Word</group>
      <groupName>字词问题</groupName>
      <ability>L2_Typo</ability>
      <abilityName>字词错误</abilityName>
      <candidateList>
        <item>XX</item>
      </candidateList>
      <explain/>
      <paraID>44D6D69A</paraID>
      <start>12</start>
      <end>13</end>
      <status>unmodified</status>
      <modifiedWord/>
      <trackRevisions>false</trackRevisions>
    </reviewItem>
    <reviewItem>
      <errorID>48fcefd0-553c-46c2-b345-2a05dd45aeee</errorID>
      <errorWord>：</errorWord>
      <group>L1_Format</group>
      <groupName>格式问题</groupName>
      <ability>L2_HalfPunc_CN</ability>
      <abilityName>全半角问题</abilityName>
      <candidateList>
        <item>:</item>
      </candidateList>
      <explain>文本全半角错误。</explain>
      <paraID>44D6D69A</paraID>
      <start>17</start>
      <end>18</end>
      <status>unmodified</status>
      <modifiedWord/>
      <trackRevisions>false</trackRevisions>
    </reviewItem>
    <reviewItem>
      <errorID>9056ebcd-66fc-44e3-883c-b114e141f28d</errorID>
      <errorWord>：</errorWord>
      <group>L1_Format</group>
      <groupName>格式问题</groupName>
      <ability>L2_HalfPunc_CN</ability>
      <abilityName>全半角问题</abilityName>
      <candidateList>
        <item>:</item>
      </candidateList>
      <explain>文本全半角错误。</explain>
      <paraID>7CF4725B</paraID>
      <start>15</start>
      <end>16</end>
      <status>unmodified</status>
      <modifiedWord/>
      <trackRevisions>false</trackRevisions>
    </reviewItem>
    <reviewItem>
      <errorID>24a1f2c5-bc0d-484c-832b-d0cb0e75299a</errorID>
      <errorWord>―</errorWord>
      <group>L1_Word</group>
      <groupName>字词问题</groupName>
      <ability>L2_Typo</ability>
      <abilityName>字词错误</abilityName>
      <candidateList>
        <item>——</item>
      </candidateList>
      <explain/>
      <paraID>729F5FCB</paraID>
      <start>85</start>
      <end>86</end>
      <status>unmodified</status>
      <modifiedWord/>
      <trackRevisions>false</trackRevisions>
    </reviewItem>
    <reviewItem>
      <errorID>afeffae2-17d7-4346-83be-3dba8b29860a</errorID>
      <errorWord>--</errorWord>
      <group>L1_Punc</group>
      <groupName>标点问题</groupName>
      <ability>L2_Punc_CN</ability>
      <abilityName>标点符号问题</abilityName>
      <candidateList>
        <item>——</item>
      </candidateList>
      <explain/>
      <paraID>729F5FCB</paraID>
      <start>90</start>
      <end>92</end>
      <status>unmodified</status>
      <modifiedWord/>
      <trackRevisions>false</trackRevisions>
    </reviewItem>
    <reviewItem>
      <errorID>2e1d62e3-f5ba-4ca2-81de-3ba884b3ec5c</errorID>
      <errorWord>“.</errorWord>
      <group>L1_Punc</group>
      <groupName>标点问题</groupName>
      <ability>L2_Punc_CN</ability>
      <abilityName>标点符号问题</abilityName>
      <candidateList>
        <item>“</item>
      </candidateList>
      <explain/>
      <paraID>1F6DF8A7</paraID>
      <start>65</start>
      <end>67</end>
      <status>unmodified</status>
      <modifiedWord/>
      <trackRevisions>false</trackRevisions>
    </reviewItem>
    <reviewItem>
      <errorID>f2648432-5a89-47b5-b0fe-da2c02afceca</errorID>
      <errorWord>开标（开启）</errorWord>
      <group>L1_Grammar</group>
      <groupName>语法问题</groupName>
      <ability>L2_Grammar</ability>
      <abilityName>语法错误</abilityName>
      <candidateList>
        <item>开标</item>
      </candidateList>
      <explain/>
      <paraID>  1377F9</paraID>
      <start>6</start>
      <end>12</end>
      <status>unmodified</status>
      <modifiedWord/>
      <trackRevisions>false</trackRevisions>
    </reviewItem>
    <reviewItem>
      <errorID>9ddf53fc-1a9e-4d7b-82f5-2168037154ad</errorID>
      <errorWord>在</errorWord>
      <group>L1_Punc</group>
      <groupName>标点问题</groupName>
      <ability>L2_Punc_CN</ability>
      <abilityName>标点符号问题</abilityName>
      <candidateList>
        <item>，在</item>
      </candidateList>
      <explain/>
      <paraID>  1377F9</paraID>
      <start>28</start>
      <end>29</end>
      <status>unmodified</status>
      <modifiedWord/>
      <trackRevisions>false</trackRevisions>
    </reviewItem>
    <reviewItem>
      <errorID>fa7a36c0-3676-4d9a-88e2-5cdc3a8c13f2</errorID>
      <errorWord>开标（采购）</errorWord>
      <group>L1_Grammar</group>
      <groupName>语法问题</groupName>
      <ability>L2_Grammar</ability>
      <abilityName>语法错误</abilityName>
      <candidateList>
        <item>开标</item>
      </candidateList>
      <explain/>
      <paraID>  1377F9</paraID>
      <start>57</start>
      <end>63</end>
      <status>unmodified</status>
      <modifiedWord/>
      <trackRevisions>false</trackRevisions>
    </reviewItem>
    <reviewItem>
      <errorID>54b775a3-be0d-4d45-aa90-eaf11a72a639</errorID>
      <errorWord>，</errorWord>
      <group>L1_Word</group>
      <groupName>字词问题</groupName>
      <ability>L2_Typo</ability>
      <abilityName>字词错误</abilityName>
      <candidateList>
        <item>中，</item>
      </candidateList>
      <explain/>
      <paraID>  1377F9</paraID>
      <start>73</start>
      <end>74</end>
      <status>unmodified</status>
      <modifiedWord/>
      <trackRevisions>false</trackRevisions>
    </reviewItem>
    <reviewItem>
      <errorID>ef0b5ef9-2298-48ad-8828-5d6705bb428d</errorID>
      <errorWord>开启</errorWord>
      <group>L1_Word</group>
      <groupName>字词问题</groupName>
      <ability>L2_Typo</ability>
      <abilityName>字词错误</abilityName>
      <candidateList>
        <item>在开启</item>
      </candidateList>
      <explain/>
      <paraID>6737182D</paraID>
      <start>12</start>
      <end>14</end>
      <status>unmodified</status>
      <modifiedWord/>
      <trackRevisions>false</trackRevisions>
    </reviewItem>
    <reviewItem>
      <errorID>d7d983d6-1daa-40d8-8391-18a747e7629d</errorID>
      <errorWord>无误</errorWord>
      <group>L1_Word</group>
      <groupName>字词问题</groupName>
      <ability>L2_Typo</ability>
      <abilityName>字词错误</abilityName>
      <candidateList>
        <item>正常</item>
      </candidateList>
      <explain/>
      <paraID>2FB6A083</paraID>
      <start>27</start>
      <end>29</end>
      <status>unmodified</status>
      <modifiedWord/>
      <trackRevisions>false</trackRevisions>
    </reviewItem>
    <reviewItem>
      <errorID>2487e66d-c934-4cb9-a3a6-df1e12ecf052</errorID>
      <errorWord>且</errorWord>
      <group>L1_Grammar</group>
      <groupName>语法问题</groupName>
      <ability>L2_Grammar</ability>
      <abilityName>语法错误</abilityName>
      <candidateList>
        <item>并且从</item>
      </candidateList>
      <explain/>
      <paraID>2FB6A083</paraID>
      <start>30</start>
      <end>31</end>
      <status>unmodified</status>
      <modifiedWord/>
      <trackRevisions>false</trackRevisions>
    </reviewItem>
    <reviewItem>
      <errorID>ee6dfdb9-2e11-47f2-a34c-c72edde6264b</errorID>
      <errorWord>组织和自然人</errorWord>
      <group>L1_Grammar</group>
      <groupName>语法问题</groupName>
      <ability>L2_Grammar</ability>
      <abilityName>语法错误</abilityName>
      <candidateList>
        <item>组织</item>
      </candidateList>
      <explain/>
      <paraID>4D08CDA8</paraID>
      <start>34</start>
      <end>40</end>
      <status>unmodified</status>
      <modifiedWord/>
      <trackRevisions>false</trackRevisions>
    </reviewItem>
    <reviewItem>
      <errorID>12db6984-0d58-4ae6-9fde-c2d2127e6123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1EABFF99</paraID>
      <start>43</start>
      <end>48</end>
      <status>modified</status>
      <modifiedWord>及其他有关</modifiedWord>
      <trackRevisions>false</trackRevisions>
    </reviewItem>
    <reviewItem>
      <errorID>104fe867-5b43-430b-ac67-dd2124e0dd56</errorID>
      <errorWord>比如</errorWord>
      <group>L1_Word</group>
      <groupName>字词问题</groupName>
      <ability>L2_Typo</ability>
      <abilityName>字词错误</abilityName>
      <candidateList>
        <item>如</item>
      </candidateList>
      <explain/>
      <paraID>462EFB64</paraID>
      <start>40</start>
      <end>41</end>
      <status>modified</status>
      <modifiedWord>如</modifiedWord>
      <trackRevisions>false</trackRevisions>
    </reviewItem>
    <reviewItem>
      <errorID>1f935206-36a0-4a8f-a292-ec1e4d031c61</errorID>
      <errorWord>其它</errorWord>
      <group>L1_Word</group>
      <groupName>字词问题</groupName>
      <ability>L2_Typo</ability>
      <abilityName>字词错误</abilityName>
      <candidateList>
        <item>其他</item>
      </candidateList>
      <explain/>
      <paraID>462EFB64</paraID>
      <start>84</start>
      <end>86</end>
      <status>modified</status>
      <modifiedWord>其他</modifiedWord>
      <trackRevisions>false</trackRevisions>
    </reviewItem>
    <reviewItem>
      <errorID>295b9659-6e76-430b-8451-7d78d7b638a7</errorID>
      <errorWord>有关本次采购</errorWord>
      <group>L1_Word</group>
      <groupName>字词问题</groupName>
      <ability>L2_Typo</ability>
      <abilityName>字词错误</abilityName>
      <candidateList>
        <item>本次采购有关</item>
      </candidateList>
      <explain/>
      <paraID> F4C6340</paraID>
      <start>11</start>
      <end>17</end>
      <status>modified</status>
      <modifiedWord>本次采购有关</modifiedWord>
      <trackRevisions>false</trackRevisions>
    </reviewItem>
    <reviewItem>
      <errorID>0d4dd72c-29af-4c03-b293-7a165f01cb57</errorID>
      <errorWord>所必须的</errorWord>
      <group>L1_Word</group>
      <groupName>字词问题</groupName>
      <ability>L2_Typo</ability>
      <abilityName>字词错误</abilityName>
      <candidateList>
        <item>所必需的</item>
      </candidateList>
      <explain/>
      <paraID>213FB284</paraID>
      <start>9</start>
      <end>13</end>
      <status>modified</status>
      <modifiedWord>所必需的</modifiedWord>
      <trackRevisions>false</trackRevisions>
    </reviewItem>
    <reviewItem>
      <errorID>e9bd055a-f41e-4825-aaed-847957fd801d</errorID>
      <errorWord>全部</errorWord>
      <group>L1_Word</group>
      <groupName>字词问题</groupName>
      <ability>L2_Typo</ability>
      <abilityName>字词错误</abilityName>
      <candidateList>
        <item>的</item>
      </candidateList>
      <explain/>
      <paraID>10977AB1</paraID>
      <start>36</start>
      <end>37</end>
      <status>modified</status>
      <modifiedWord>的</modifiedWord>
      <trackRevisions>false</trackRevisions>
    </reviewItem>
    <reviewItem>
      <errorID>76eac9b4-073f-4485-b403-e7fc0f03a26c</errorID>
      <errorWord>及现场勘察</errorWord>
      <group>L1_Word</group>
      <groupName>字词问题</groupName>
      <ability>L2_Typo</ability>
      <abilityName>字词错误</abilityName>
      <candidateList>
        <item>及现场勘查</item>
      </candidateList>
      <explain/>
      <paraID>6E3DBF63</paraID>
      <start>11</start>
      <end>16</end>
      <status>modified</status>
      <modifiedWord>及现场勘查</modifiedWord>
      <trackRevisions>false</trackRevisions>
    </reviewItem>
    <reviewItem>
      <errorID>278d057b-3922-4489-a6fe-d6fcd59836d5</errorID>
      <errorWord>必须是</errorWord>
      <group>L1_Word</group>
      <groupName>字词问题</groupName>
      <ability>L2_Typo</ability>
      <abilityName>字词错误</abilityName>
      <candidateList>
        <item>必须</item>
      </candidateList>
      <explain/>
      <paraID>4B7EDF45</paraID>
      <start>79</start>
      <end>81</end>
      <status>modified</status>
      <modifiedWord>必须</modifiedWord>
      <trackRevisions>false</trackRevisions>
    </reviewItem>
    <reviewItem>
      <errorID>6dfdd902-b1d6-4683-b380-b6a388399ea5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29FC4DB8</paraID>
      <start>4</start>
      <end>8</end>
      <status>modified</status>
      <modifiedWord>勘查现场</modifiedWord>
      <trackRevisions>false</trackRevisions>
    </reviewItem>
    <reviewItem>
      <errorID>329e196c-fb6e-4253-a903-0f906bb66f87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6F182861</paraID>
      <start>69</start>
      <end>73</end>
      <status>modified</status>
      <modifiedWord>勘查现场</modifiedWord>
      <trackRevisions>false</trackRevisions>
    </reviewItem>
    <reviewItem>
      <errorID>cc03f9aa-8560-49b7-ae8f-d0218f89365c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3F80C844</paraID>
      <start>82</start>
      <end>86</end>
      <status>modified</status>
      <modifiedWord>勘查现场</modifiedWord>
      <trackRevisions>false</trackRevisions>
    </reviewItem>
    <reviewItem>
      <errorID>1e5a90af-ee0f-4a6f-b0ba-accd0ae772d5</errorID>
      <errorWord>在现场勘察</errorWord>
      <group>L1_Word</group>
      <groupName>字词问题</groupName>
      <ability>L2_Typo</ability>
      <abilityName>字词错误</abilityName>
      <candidateList>
        <item>在现场勘查</item>
      </candidateList>
      <explain/>
      <paraID>3C7E6419</paraID>
      <start>13</start>
      <end>18</end>
      <status>modified</status>
      <modifiedWord>在现场勘查</modifiedWord>
      <trackRevisions>false</trackRevisions>
    </reviewItem>
    <reviewItem>
      <errorID>5586cbaa-ca53-4e42-9480-a1a5f00b748a</errorID>
      <errorWord>；</errorWord>
      <group>L1_Punc</group>
      <groupName>标点问题</groupName>
      <ability>L2_Punc_CN</ability>
      <abilityName>标点符号问题</abilityName>
      <candidateList>
        <item>：</item>
      </candidateList>
      <explain/>
      <paraID>6DCC5331</paraID>
      <start>28</start>
      <end>29</end>
      <status>unmodified</status>
      <modifiedWord/>
      <trackRevisions>false</trackRevisions>
    </reviewItem>
    <reviewItem>
      <errorID>1e7bb78d-5455-4d95-9c81-9790b514ed7f</errorID>
      <errorWord>（</errorWord>
      <group>L1_Punc</group>
      <groupName>标点问题</groupName>
      <ability>L2_Punc_CN</ability>
      <abilityName>标点符号问题</abilityName>
      <candidateList/>
      <explain>同一形式括号套用。</explain>
      <paraID>5FC48B0F</paraID>
      <start>38</start>
      <end>39</end>
      <status>unmodified</status>
      <modifiedWord/>
      <trackRevisions>false</trackRevisions>
    </reviewItem>
    <reviewItem>
      <errorID>0c0f55be-a467-4611-84c0-7f7855d8d3d8</errorID>
      <errorWord>）</errorWord>
      <group>L1_Punc</group>
      <groupName>标点问题</groupName>
      <ability>L2_Punc_CN</ability>
      <abilityName>标点符号问题</abilityName>
      <candidateList/>
      <explain>同一形式括号套用。</explain>
      <paraID>5FC48B0F</paraID>
      <start>51</start>
      <end>52</end>
      <status>unmodified</status>
      <modifiedWord/>
      <trackRevisions>false</trackRevisions>
    </reviewItem>
    <reviewItem>
      <errorID>68f8e2a9-79e5-469d-ad99-1c3131e380b8</errorID>
      <errorWord>（</errorWord>
      <group>L1_Punc</group>
      <groupName>标点问题</groupName>
      <ability>L2_Punc_CN</ability>
      <abilityName>标点符号问题</abilityName>
      <candidateList/>
      <explain>同一形式括号套用。</explain>
      <paraID>13603B98</paraID>
      <start>33</start>
      <end>34</end>
      <status>unmodified</status>
      <modifiedWord/>
      <trackRevisions>false</trackRevisions>
    </reviewItem>
    <reviewItem>
      <errorID>ceac5a7e-53ed-4090-9ce8-47d2a20760db</errorID>
      <errorWord>）</errorWord>
      <group>L1_Punc</group>
      <groupName>标点问题</groupName>
      <ability>L2_Punc_CN</ability>
      <abilityName>标点符号问题</abilityName>
      <candidateList/>
      <explain>同一形式括号套用。</explain>
      <paraID>13603B98</paraID>
      <start>36</start>
      <end>37</end>
      <status>unmodified</status>
      <modifiedWord/>
      <trackRevisions>false</trackRevisions>
    </reviewItem>
    <reviewItem>
      <errorID>d570dc65-2fb4-4e2a-a3af-e3ec0b6ce7c2</errorID>
      <errorWord>（</errorWord>
      <group>L1_Punc</group>
      <groupName>标点问题</groupName>
      <ability>L2_Punc_CN</ability>
      <abilityName>标点符号问题</abilityName>
      <candidateList/>
      <explain>同一形式括号套用。</explain>
      <paraID>13603B98</paraID>
      <start>73</start>
      <end>74</end>
      <status>unmodified</status>
      <modifiedWord/>
      <trackRevisions>false</trackRevisions>
    </reviewItem>
    <reviewItem>
      <errorID>3d75dba4-7cea-423e-9dc3-1f35a19da9b2</errorID>
      <errorWord>）</errorWord>
      <group>L1_Punc</group>
      <groupName>标点问题</groupName>
      <ability>L2_Punc_CN</ability>
      <abilityName>标点符号问题</abilityName>
      <candidateList/>
      <explain>同一形式括号套用。</explain>
      <paraID>13603B98</paraID>
      <start>87</start>
      <end>88</end>
      <status>unmodified</status>
      <modifiedWord/>
      <trackRevisions>false</trackRevisions>
    </reviewItem>
    <reviewItem>
      <errorID>a34c1b0d-3cf6-4507-83fa-28bbf99b376d</errorID>
      <errorWord>《</errorWord>
      <group>L1_Punc</group>
      <groupName>标点问题</groupName>
      <ability>L2_Punc_CN</ability>
      <abilityName>标点符号问题</abilityName>
      <candidateList>
        <item>（《</item>
      </candidateList>
      <explain/>
      <paraID>68C34988</paraID>
      <start>57</start>
      <end>58</end>
      <status>unmodified</status>
      <modifiedWord/>
      <trackRevisions>false</trackRevisions>
    </reviewItem>
    <reviewItem>
      <errorID>44ebcc90-a312-4b33-9f86-d7501dc9fa7c</errorID>
      <errorWord>“.</errorWord>
      <group>L1_Punc</group>
      <groupName>标点问题</groupName>
      <ability>L2_Punc_CN</ability>
      <abilityName>标点符号问题</abilityName>
      <candidateList>
        <item>“</item>
      </candidateList>
      <explain/>
      <paraID>2ABFF2AE</paraID>
      <start>67</start>
      <end>69</end>
      <status>unmodified</status>
      <modifiedWord/>
      <trackRevisions>false</trackRevisions>
    </reviewItem>
    <reviewItem>
      <errorID>61987bd0-0b4a-494a-8d11-774efd7f43bb</errorID>
      <errorWord>止</errorWord>
      <group>L1_Word</group>
      <groupName>字词问题</groupName>
      <ability>L2_Typo</ability>
      <abilityName>字词错误</abilityName>
      <candidateList>
        <item>，</item>
      </candidateList>
      <explain/>
      <paraID>23AA5F05</paraID>
      <start>16</start>
      <end>17</end>
      <status>modified</status>
      <modifiedWord>，</modifiedWord>
      <trackRevisions>false</trackRevisions>
    </reviewItem>
    <reviewItem>
      <errorID>3287f8d9-cbe9-46a1-937a-80706b691137</errorID>
      <errorWord>（谈判小组</errorWord>
      <group>L1_Grammar</group>
      <groupName>语法问题</groupName>
      <ability>L2_Grammar</ability>
      <abilityName>语法错误</abilityName>
      <candidateList>
        <item>（</item>
      </candidateList>
      <explain/>
      <paraID>2B14B2D2</paraID>
      <start>8</start>
      <end>13</end>
      <status>unmodified</status>
      <modifiedWord/>
      <trackRevisions>false</trackRevisions>
    </reviewItem>
    <reviewItem>
      <errorID>9d890807-18d7-4cac-aef1-90155396e30d</errorID>
      <errorWord>、</errorWord>
      <group>L1_Punc</group>
      <groupName>标点问题</groupName>
      <ability>L2_Punc_CN</ability>
      <abilityName>标点符号问题</abilityName>
      <candidateList>
        <item>，</item>
      </candidateList>
      <explain/>
      <paraID>2B14B2D2</paraID>
      <start>33</start>
      <end>34</end>
      <status>unmodified</status>
      <modifiedWord/>
      <trackRevisions>false</trackRevisions>
    </reviewItem>
    <reviewItem>
      <errorID>8feb982f-02c6-43c5-9b63-6134a3bed754</errorID>
      <errorWord>书面形式做出</errorWord>
      <group>L1_Word</group>
      <groupName>字词问题</groupName>
      <ability>L2_Typo</ability>
      <abilityName>字词错误</abilityName>
      <candidateList>
        <item>书面形式作出</item>
      </candidateList>
      <explain/>
      <paraID>2B14B2D2</paraID>
      <start>216</start>
      <end>222</end>
      <status>unmodified</status>
      <modifiedWord/>
      <trackRevisions>false</trackRevisions>
    </reviewItem>
    <reviewItem>
      <errorID>609f486e-f3e6-4ed5-89dc-0df0cbef5ec1</errorID>
      <errorWord>(</errorWord>
      <group>L1_Format</group>
      <groupName>格式问题</groupName>
      <ability>L2_HalfPunc_CN</ability>
      <abilityName>全半角问题</abilityName>
      <candidateList>
        <item>（</item>
      </candidateList>
      <explain>文本全半角错误。</explain>
      <paraID>36C70B97</paraID>
      <start>128</start>
      <end>129</end>
      <status>unmodified</status>
      <modifiedWord/>
      <trackRevisions>false</trackRevisions>
    </reviewItem>
    <reviewItem>
      <errorID>913561d3-d14e-44e2-af9a-edd5e3221579</errorID>
      <errorWord>)</errorWord>
      <group>L1_Format</group>
      <groupName>格式问题</groupName>
      <ability>L2_HalfPunc_CN</ability>
      <abilityName>全半角问题</abilityName>
      <candidateList>
        <item>）</item>
      </candidateList>
      <explain>文本全半角错误。</explain>
      <paraID>36C70B97</paraID>
      <start>204</start>
      <end>205</end>
      <status>unmodified</status>
      <modifiedWord/>
      <trackRevisions>false</trackRevisions>
    </reviewItem>
    <reviewItem>
      <errorID>0716a397-d47f-47e1-b491-7f9b078649a7</errorID>
      <errorWord>顺序提</errorWord>
      <group>L1_Word</group>
      <groupName>字词问题</groupName>
      <ability>L2_Typo</ability>
      <abilityName>字词错误</abilityName>
      <candidateList>
        <item>顺序</item>
      </candidateList>
      <explain/>
      <paraID>51D2CBF2</paraID>
      <start>47</start>
      <end>50</end>
      <status>unmodified</status>
      <modifiedWord/>
      <trackRevisions>false</trackRevisions>
    </reviewItem>
    <reviewItem>
      <errorID>fe5280b1-9cbe-404c-a5b7-249e09dfb535</errorID>
      <errorWord>法律、法规</errorWord>
      <group>L1_Word</group>
      <groupName>字词问题</groupName>
      <ability>L2_Typo</ability>
      <abilityName>字词错误</abilityName>
      <candidateList>
        <item>法律法规</item>
      </candidateList>
      <explain/>
      <paraID>32421671</paraID>
      <start>32</start>
      <end>37</end>
      <status>unmodified</status>
      <modifiedWord/>
      <trackRevisions>false</trackRevisions>
    </reviewItem>
    <reviewItem>
      <errorID>c97e1685-9d43-4939-94aa-d20a76f1b882</errorID>
      <errorWord>代表评委</errorWord>
      <group>L1_Grammar</group>
      <groupName>语法问题</groupName>
      <ability>L2_Grammar</ability>
      <abilityName>语法错误</abilityName>
      <candidateList>
        <item>代表</item>
      </candidateList>
      <explain/>
      <paraID>151E6CA4</paraID>
      <start>27</start>
      <end>29</end>
      <status>modified</status>
      <modifiedWord>代表</modifiedWord>
      <trackRevisions>false</trackRevisions>
    </reviewItem>
    <reviewItem>
      <errorID>d70b6151-f38f-48c7-a7bb-08f02892ac9d</errorID>
      <errorWord>，</errorWord>
      <group>L1_Punc</group>
      <groupName>标点问题</groupName>
      <ability>L2_Punc_CN</ability>
      <abilityName>标点符号问题</abilityName>
      <candidateList>
        <item>。</item>
      </candidateList>
      <explain/>
      <paraID>45BFA57B</paraID>
      <start>67</start>
      <end>68</end>
      <status>unmodified</status>
      <modifiedWord/>
      <trackRevisions>false</trackRevisions>
    </reviewItem>
    <reviewItem>
      <errorID>11baa1ce-3dbd-4300-820e-fc8066e1990f</errorID>
      <errorWord>则</errorWord>
      <group>L1_Grammar</group>
      <groupName>语法问题</groupName>
      <ability>L2_Grammar</ability>
      <abilityName>语法错误</abilityName>
      <candidateList>
        <item>，谈判小组</item>
      </candidateList>
      <explain/>
      <paraID>45BFA57B</paraID>
      <start>102</start>
      <end>103</end>
      <status>unmodified</status>
      <modifiedWord/>
      <trackRevisions>false</trackRevisions>
    </reviewItem>
    <reviewItem>
      <errorID>27c9e813-adba-41a9-a65d-71be7362734f</errorID>
      <errorWord>作为</errorWord>
      <group>L1_Punc</group>
      <groupName>标点问题</groupName>
      <ability>L2_Punc_CN</ability>
      <abilityName>标点符号问题</abilityName>
      <candidateList>
        <item>，作为</item>
      </candidateList>
      <explain/>
      <paraID> AF6A7B2</paraID>
      <start>83</start>
      <end>86</end>
      <status>modified</status>
      <modifiedWord>，作为</modifiedWord>
      <trackRevisions>false</trackRevisions>
    </reviewItem>
    <reviewItem>
      <errorID>d04f5069-1e3f-4ed3-ac66-6936f0595249</errorID>
      <errorWord>不予以</errorWord>
      <group>L1_Word</group>
      <groupName>字词问题</groupName>
      <ability>L2_Typo</ability>
      <abilityName>字词错误</abilityName>
      <candidateList>
        <item>不予</item>
      </candidateList>
      <explain/>
      <paraID> AF6A7B2</paraID>
      <start>109</start>
      <end>111</end>
      <status>modified</status>
      <modifiedWord>不予</modifiedWord>
      <trackRevisions>false</trackRevisions>
    </reviewItem>
    <reviewItem>
      <errorID>37d46a85-73c5-4130-8e79-343761c327e3</errorID>
      <errorWord>成交</errorWord>
      <group>L1_Grammar</group>
      <groupName>语法问题</groupName>
      <ability>L2_Grammar</ability>
      <abilityName>语法错误</abilityName>
      <candidateList>
        <item>予以成交</item>
      </candidateList>
      <explain/>
      <paraID> AF6A7B2</paraID>
      <start>118</start>
      <end>122</end>
      <status>modified</status>
      <modifiedWord>予以成交</modifiedWord>
      <trackRevisions>false</trackRevisions>
    </reviewItem>
    <reviewItem>
      <errorID>588210c3-9ede-43be-906a-49391cae00ba</errorID>
      <errorWord>&lt;</errorWord>
      <group>L1_Format</group>
      <groupName>格式问题</groupName>
      <ability>L2_HalfPunc_CN</ability>
      <abilityName>全半角问题</abilityName>
      <candidateList>
        <item>〈</item>
      </candidateList>
      <explain>文本全半角错误。</explain>
      <paraID>5DE7BD47</paraID>
      <start>55</start>
      <end>56</end>
      <status>unmodified</status>
      <modifiedWord/>
      <trackRevisions>false</trackRevisions>
    </reviewItem>
    <reviewItem>
      <errorID>a44408e6-310e-471c-abac-89efc753f4d4</errorID>
      <errorWord>&lt;</errorWord>
      <group>L1_Format</group>
      <groupName>格式问题</groupName>
      <ability>L2_HalfPunc_CN</ability>
      <abilityName>全半角问题</abilityName>
      <candidateList>
        <item>〈</item>
      </candidateList>
      <explain>文本全半角错误。</explain>
      <paraID> DCF79BF</paraID>
      <start>55</start>
      <end>56</end>
      <status>unmodified</status>
      <modifiedWord/>
      <trackRevisions>false</trackRevisions>
    </reviewItem>
    <reviewItem>
      <errorID>f30cddd2-6b86-4486-a626-293cef50bb36</errorID>
      <errorWord>&lt;</errorWord>
      <group>L1_Format</group>
      <groupName>格式问题</groupName>
      <ability>L2_HalfPunc_CN</ability>
      <abilityName>全半角问题</abilityName>
      <candidateList>
        <item>〈</item>
      </candidateList>
      <explain>文本全半角错误。</explain>
      <paraID>7604265A</paraID>
      <start>40</start>
      <end>41</end>
      <status>unmodified</status>
      <modifiedWord/>
      <trackRevisions>false</trackRevisions>
    </reviewItem>
    <reviewItem>
      <errorID>04180d39-a608-4a30-b581-d366737236ff</errorID>
      <errorWord>，</errorWord>
      <group>L1_Word</group>
      <groupName>字词问题</groupName>
      <ability>L2_Typo</ability>
      <abilityName>字词错误</abilityName>
      <candidateList>
        <item>，并</item>
      </candidateList>
      <explain/>
      <paraID>5895722A</paraID>
      <start>89</start>
      <end>90</end>
      <status>unmodified</status>
      <modifiedWord/>
      <trackRevisions>false</trackRevisions>
    </reviewItem>
    <reviewItem>
      <errorID>dfb2807a-96f5-42fa-815b-bbc286653fed</errorID>
      <errorWord>响应供应商的</errorWord>
      <group>L1_Word</group>
      <groupName>字词问题</groupName>
      <ability>L2_Typo</ability>
      <abilityName>字词错误</abilityName>
      <candidateList>
        <item>谈判的供应商</item>
      </candidateList>
      <explain/>
      <paraID>3D9BEFFC</paraID>
      <start>159</start>
      <end>165</end>
      <status>modified</status>
      <modifiedWord>谈判的供应商</modifiedWord>
      <trackRevisions>false</trackRevisions>
    </reviewItem>
    <reviewItem>
      <errorID>839cae63-c610-4a1d-935b-030c77cd3775</errorID>
      <errorWord>位</errorWord>
      <group>L1_Word</group>
      <groupName>字词问题</groupName>
      <ability>L2_Typo</ability>
      <abilityName>字词错误</abilityName>
      <candidateList>
        <item>位在</item>
      </candidateList>
      <explain/>
      <paraID>1429E3B9</paraID>
      <start>27</start>
      <end>29</end>
      <status>modified</status>
      <modifiedWord>位在</modifiedWord>
      <trackRevisions>false</trackRevisions>
    </reviewItem>
    <reviewItem>
      <errorID>da898c85-f4b9-4faf-9d4d-edb0cbd685e3</errorID>
      <errorWord>有关的</errorWord>
      <group>L1_Word</group>
      <groupName>字词问题</groupName>
      <ability>L2_Typo</ability>
      <abilityName>字词错误</abilityName>
      <candidateList>
        <item>有关</item>
      </candidateList>
      <explain/>
      <paraID> 6A27198</paraID>
      <start>18</start>
      <end>20</end>
      <status>modified</status>
      <modifiedWord>有关</modifiedWord>
      <trackRevisions>false</trackRevisions>
    </reviewItem>
    <reviewItem>
      <errorID>755dce1c-3f96-462c-9f63-c95bdc8053a7</errorID>
      <errorWord>(</errorWord>
      <group>L1_Format</group>
      <groupName>格式问题</groupName>
      <ability>L2_HalfPunc_CN</ability>
      <abilityName>全半角问题</abilityName>
      <candidateList>
        <item>（</item>
      </candidateList>
      <explain>文本全半角错误。</explain>
      <paraID>543234DE</paraID>
      <start>55</start>
      <end>56</end>
      <status>unmodified</status>
      <modifiedWord/>
      <trackRevisions>false</trackRevisions>
    </reviewItem>
    <reviewItem>
      <errorID>426ec69b-e69a-4a9f-8d46-dea10deb729a</errorID>
      <errorWord>)</errorWord>
      <group>L1_Format</group>
      <groupName>格式问题</groupName>
      <ability>L2_HalfPunc_CN</ability>
      <abilityName>全半角问题</abilityName>
      <candidateList>
        <item>）</item>
      </candidateList>
      <explain>文本全半角错误。</explain>
      <paraID>543234DE</paraID>
      <start>59</start>
      <end>60</end>
      <status>unmodified</status>
      <modifiedWord/>
      <trackRevisions>false</trackRevisions>
    </reviewItem>
    <reviewItem>
      <errorID>89ff2a49-9717-494d-bc5e-c41ed8f14022</errorID>
      <errorWord>(</errorWord>
      <group>L1_Format</group>
      <groupName>格式问题</groupName>
      <ability>L2_HalfPunc_CN</ability>
      <abilityName>全半角问题</abilityName>
      <candidateList>
        <item>（</item>
      </candidateList>
      <explain>文本全半角错误。</explain>
      <paraID>  A78233</paraID>
      <start>19</start>
      <end>20</end>
      <status>unmodified</status>
      <modifiedWord/>
      <trackRevisions>false</trackRevisions>
    </reviewItem>
    <reviewItem>
      <errorID>21aea57e-aa36-4cb1-b904-cd9f0d506d55</errorID>
      <errorWord>)</errorWord>
      <group>L1_Format</group>
      <groupName>格式问题</groupName>
      <ability>L2_HalfPunc_CN</ability>
      <abilityName>全半角问题</abilityName>
      <candidateList>
        <item>）</item>
      </candidateList>
      <explain>文本全半角错误。</explain>
      <paraID>  A78233</paraID>
      <start>23</start>
      <end>24</end>
      <status>unmodified</status>
      <modifiedWord/>
      <trackRevisions>false</trackRevisions>
    </reviewItem>
    <reviewItem>
      <errorID>dcfb5cc6-88f2-49ca-8f53-0d3b9a6ee78b</errorID>
      <errorWord>：</errorWord>
      <group>L1_Punc</group>
      <groupName>标点问题</groupName>
      <ability>L2_Punc_CN</ability>
      <abilityName>标点符号问题</abilityName>
      <candidateList>
        <item/>
      </candidateList>
      <explain/>
      <paraID>3FFFB473</paraID>
      <start>19</start>
      <end>20</end>
      <status>unmodified</status>
      <modifiedWord/>
      <trackRevisions>false</trackRevisions>
    </reviewItem>
    <reviewItem>
      <errorID>1396f072-d706-4254-af99-18b836bc96bb</errorID>
      <errorWord>爆发</errorWord>
      <group>L1_Word</group>
      <groupName>字词问题</groupName>
      <ability>L2_Typo</ability>
      <abilityName>字词错误</abilityName>
      <candidateList>
        <item>暴发</item>
      </candidateList>
      <explain/>
      <paraID>3FFFB473</paraID>
      <start>65</start>
      <end>67</end>
      <status>modified</status>
      <modifiedWord>暴发</modifiedWord>
      <trackRevisions>false</trackRevisions>
    </reviewItem>
    <reviewItem>
      <errorID>6fedddcf-6dde-452d-86b9-6e66116cb8ac</errorID>
      <errorWord>接</errorWord>
      <group>L1_Word</group>
      <groupName>字词问题</groupName>
      <ability>L2_Typo</ability>
      <abilityName>字词错误</abilityName>
      <candidateList>
        <item>接到</item>
      </candidateList>
      <explain/>
      <paraID> 9BFC5F4</paraID>
      <start>33</start>
      <end>34</end>
      <status>unmodified</status>
      <modifiedWord/>
      <trackRevisions>false</trackRevisions>
    </reviewItem>
    <reviewItem>
      <errorID>6bf27149-27b7-4cc9-a464-72485cea263a</errorID>
      <errorWord>类似</errorWord>
      <group>L1_Word</group>
      <groupName>字词问题</groupName>
      <ability>L2_Typo</ability>
      <abilityName>字词错误</abilityName>
      <candidateList>
        <item>有类似</item>
      </candidateList>
      <explain/>
      <paraID>19CF3B4B</paraID>
      <start>17</start>
      <end>20</end>
      <status>modified</status>
      <modifiedWord>有类似</modifiedWord>
      <trackRevisions>false</trackRevisions>
    </reviewItem>
    <reviewItem>
      <errorID>85cc2532-8d1b-4fec-832d-bed1b66e04da</errorID>
      <errorWord>。</errorWord>
      <group>L1_Punc</group>
      <groupName>标点问题</groupName>
      <ability>L2_Punc_CN</ability>
      <abilityName>标点符号问题</abilityName>
      <candidateList>
        <item>，</item>
      </candidateList>
      <explain/>
      <paraID>4ACBBF63</paraID>
      <start>23</start>
      <end>24</end>
      <status>modified</status>
      <modifiedWord>，</modifiedWord>
      <trackRevisions>false</trackRevisions>
    </reviewItem>
    <reviewItem>
      <errorID>b1b71c09-c876-4df1-a94a-b5a3a1152764</errorID>
      <errorWord>应</errorWord>
      <group>L1_Grammar</group>
      <groupName>语法问题</groupName>
      <ability>L2_Grammar</ability>
      <abilityName>语法错误</abilityName>
      <candidateList>
        <item>的加班费应</item>
      </candidateList>
      <explain/>
      <paraID>403233B2</paraID>
      <start>6</start>
      <end>11</end>
      <status>modified</status>
      <modifiedWord>的加班费应</modifiedWord>
      <trackRevisions>false</trackRevisions>
    </reviewItem>
    <reviewItem>
      <errorID>24a00626-c668-4376-8af1-e2ce350659e2</errorID>
      <errorWord>加班费</errorWord>
      <group>L1_Word</group>
      <groupName>字词问题</groupName>
      <ability>L2_Typo</ability>
      <abilityName>字词错误</abilityName>
      <candidateList>
        <item>的加班费</item>
      </candidateList>
      <explain/>
      <paraID>403233B2</paraID>
      <start>22</start>
      <end>26</end>
      <status>modified</status>
      <modifiedWord>的加班费</modifiedWord>
      <trackRevisions>false</trackRevisions>
    </reviewItem>
    <reviewItem>
      <errorID>e606ba54-4927-41dc-85af-593c28ce6663</errorID>
      <errorWord>爆发</errorWord>
      <group>L1_Word</group>
      <groupName>字词问题</groupName>
      <ability>L2_Typo</ability>
      <abilityName>字词错误</abilityName>
      <candidateList>
        <item>暴发</item>
      </candidateList>
      <explain/>
      <paraID>71FA708F</paraID>
      <start>52</start>
      <end>54</end>
      <status>modified</status>
      <modifiedWord>暴发</modifiedWord>
      <trackRevisions>false</trackRevisions>
    </reviewItem>
    <reviewItem>
      <errorID>4279228b-5cc0-4abd-a57e-35a89a1c7ea7</errorID>
      <errorWord>个工作日向</errorWord>
      <group>L1_Word</group>
      <groupName>字词问题</groupName>
      <ability>L2_Typo</ability>
      <abilityName>字词错误</abilityName>
      <candidateList>
        <item>个工作日内向</item>
      </candidateList>
      <explain/>
      <paraID>71FA708F</paraID>
      <start>78</start>
      <end>84</end>
      <status>modified</status>
      <modifiedWord>个工作日内向</modifiedWord>
      <trackRevisions>false</trackRevisions>
    </reviewItem>
    <reviewItem>
      <errorID>a01924cf-41ff-4dcc-be1e-65062e5b4223</errorID>
      <errorWord>。</errorWord>
      <group>L1_Punc</group>
      <groupName>标点问题</groupName>
      <ability>L2_Punc_CN</ability>
      <abilityName>标点符号问题</abilityName>
      <candidateList>
        <item/>
      </candidateList>
      <explain/>
      <paraID>4C6C296A</paraID>
      <start>21</start>
      <end>22</end>
      <status>unmodified</status>
      <modifiedWord/>
      <trackRevisions>false</trackRevisions>
    </reviewItem>
    <reviewItem>
      <errorID>11c51409-fd44-4420-8e05-25786c5538a3</errorID>
      <errorWord> </errorWord>
      <group>L1_Punc</group>
      <groupName>标点问题</groupName>
      <ability>L2_Punc_CN</ability>
      <abilityName>标点符号问题</abilityName>
      <candidateList>
        <item/>
      </candidateList>
      <explain>此处空格冗余，建议删除。</explain>
      <paraID>665C943F</paraID>
      <start>1</start>
      <end>2</end>
      <status>unmodified</status>
      <modifiedWord/>
      <trackRevisions>false</trackRevisions>
    </reviewItem>
    <reviewItem>
      <errorID>3f6ee095-c3d6-4478-86db-c1dc893f2751</errorID>
      <errorWord>5</errorWord>
      <group>L1_Word</group>
      <groupName>字词问题</groupName>
      <ability>L2_Typo</ability>
      <abilityName>字词错误</abilityName>
      <candidateList>
        <item>6</item>
      </candidateList>
      <explain/>
      <paraID>630A5FFA</paraID>
      <start>0</start>
      <end>1</end>
      <status>unmodified</status>
      <modifiedWord/>
      <trackRevisions>false</trackRevisions>
    </reviewItem>
    <reviewItem>
      <errorID>d3040c7b-5080-4040-bff3-0895b011133e</errorID>
      <errorWord>。</errorWord>
      <group>L1_Punc</group>
      <groupName>标点问题</groupName>
      <ability>L2_Punc_CN</ability>
      <abilityName>标点符号问题</abilityName>
      <candidateList>
        <item/>
      </candidateList>
      <explain/>
      <paraID>3CFFD8F1</paraID>
      <start>13</start>
      <end>14</end>
      <status>unmodified</status>
      <modifiedWord/>
      <trackRevisions>false</trackRevisions>
    </reviewItem>
    <reviewItem>
      <errorID>390b45f3-97e0-4492-834b-3f8461d4a376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3F08DFCF</paraID>
      <start>0</start>
      <end>3</end>
      <status>unmodified</status>
      <modifiedWord/>
      <trackRevisions>false</trackRevisions>
    </reviewItem>
    <reviewItem>
      <errorID>eef74771-0094-4499-802d-bbc9598ef6df</errorID>
      <errorWord>、</errorWord>
      <group>L1_Punc</group>
      <groupName>标点问题</groupName>
      <ability>L2_Punc_CN</ability>
      <abilityName>标点符号问题</abilityName>
      <candidateList>
        <item>.</item>
      </candidateList>
      <explain/>
      <paraID>49B5B53B</paraID>
      <start>1</start>
      <end>2</end>
      <status>unmodified</status>
      <modifiedWord/>
      <trackRevisions>false</trackRevisions>
    </reviewItem>
    <reviewItem>
      <errorID>31b7f034-fde9-4f39-8b36-ed45982e998b</errorID>
      <errorWord>对</errorWord>
      <group>L1_Punc</group>
      <groupName>标点问题</groupName>
      <ability>L2_Punc_CN</ability>
      <abilityName>标点符号问题</abilityName>
      <candidateList>
        <item>，对</item>
      </candidateList>
      <explain/>
      <paraID>2FE7D9B8</paraID>
      <start>6</start>
      <end>7</end>
      <status>unmodified</status>
      <modifiedWord/>
      <trackRevisions>false</trackRevisions>
    </reviewItem>
    <reviewItem>
      <errorID>4190b9f9-1326-4a5a-afc6-9c54c3421ebe</errorID>
      <errorWord>打捞</errorWord>
      <group>L1_Grammar</group>
      <groupName>语法问题</groupName>
      <ability>L2_Grammar</ability>
      <abilityName>语法错误</abilityName>
      <candidateList>
        <item>进行打捞</item>
      </candidateList>
      <explain/>
      <paraID>2FE7D9B8</paraID>
      <start>15</start>
      <end>17</end>
      <status>unmodified</status>
      <modifiedWord/>
      <trackRevisions>false</trackRevisions>
    </reviewItem>
    <reviewItem>
      <errorID>61ed4e00-f0bd-45d8-8375-f1162c730c14</errorID>
      <errorWord>及漂浮物</errorWord>
      <group>L1_Grammar</group>
      <groupName>语法问题</groupName>
      <ability>L2_Grammar</ability>
      <abilityName>语法错误</abilityName>
      <candidateList>
        <item>及</item>
      </candidateList>
      <explain/>
      <paraID>2921B820</paraID>
      <start>11</start>
      <end>15</end>
      <status>unmodified</status>
      <modifiedWord/>
      <trackRevisions>false</trackRevisions>
    </reviewItem>
    <reviewItem>
      <errorID>392dc7f3-6635-4505-986a-7e8c1b2d6d1a</errorID>
      <errorWord>按照</errorWord>
      <group>L1_Punc</group>
      <groupName>标点问题</groupName>
      <ability>L2_Punc_CN</ability>
      <abilityName>标点符号问题</abilityName>
      <candidateList>
        <item>，按照</item>
      </candidateList>
      <explain/>
      <paraID>53ED96F7</paraID>
      <start>18</start>
      <end>20</end>
      <status>unmodified</status>
      <modifiedWord/>
      <trackRevisions>false</trackRevisions>
    </reviewItem>
    <reviewItem>
      <errorID>d2c7df8f-03a7-4808-98a5-6717a55a68f1</errorID>
      <errorWord>、</errorWord>
      <group>L1_Punc</group>
      <groupName>标点问题</groupName>
      <ability>L2_Punc_CN</ability>
      <abilityName>标点符号问题</abilityName>
      <candidateList>
        <item>.</item>
      </candidateList>
      <explain/>
      <paraID>3C92928C</paraID>
      <start>1</start>
      <end>2</end>
      <status>unmodified</status>
      <modifiedWord/>
      <trackRevisions>false</trackRevisions>
    </reviewItem>
    <reviewItem>
      <errorID>f6f14837-259a-4204-8310-14c25d25650c</errorID>
      <errorWord>：</errorWord>
      <group>L1_Format</group>
      <groupName>格式问题</groupName>
      <ability>L2_HalfPunc_CN</ability>
      <abilityName>全半角问题</abilityName>
      <candidateList>
        <item>:</item>
      </candidateList>
      <explain>文本全半角错误。</explain>
      <paraID>4618DE85</paraID>
      <start>10</start>
      <end>11</end>
      <status>unmodified</status>
      <modifiedWord/>
      <trackRevisions>false</trackRevisions>
    </reviewItem>
    <reviewItem>
      <errorID>dffbe5ac-cd9d-4a0a-8a15-d17a30bf47e0</errorID>
      <errorWord>：</errorWord>
      <group>L1_Format</group>
      <groupName>格式问题</groupName>
      <ability>L2_HalfPunc_CN</ability>
      <abilityName>全半角问题</abilityName>
      <candidateList>
        <item>:</item>
      </candidateList>
      <explain>文本全半角错误。</explain>
      <paraID>4618DE85</paraID>
      <start>16</start>
      <end>17</end>
      <status>unmodified</status>
      <modifiedWord/>
      <trackRevisions>false</trackRevisions>
    </reviewItem>
    <reviewItem>
      <errorID>ba50c108-1d0a-451f-b7f3-eb2ba584f69b</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4618DE85</paraID>
      <start>20</start>
      <end>27</end>
      <status>unmodified</status>
      <modifiedWord/>
      <trackRevisions>false</trackRevisions>
    </reviewItem>
    <reviewItem>
      <errorID>638350b6-5c9c-42c9-8745-f46a97cedfb9</errorID>
      <errorWord>：</errorWord>
      <group>L1_Format</group>
      <groupName>格式问题</groupName>
      <ability>L2_HalfPunc_CN</ability>
      <abilityName>全半角问题</abilityName>
      <candidateList>
        <item>:</item>
      </candidateList>
      <explain>文本全半角错误。</explain>
      <paraID>4618DE85</paraID>
      <start>30</start>
      <end>31</end>
      <status>unmodified</status>
      <modifiedWord/>
      <trackRevisions>false</trackRevisions>
    </reviewItem>
    <reviewItem>
      <errorID>8a9eee6c-498a-448b-8db8-15ded9db25d8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1F726405</paraID>
      <start>13</start>
      <end>14</end>
      <status>unmodified</status>
      <modifiedWord/>
      <trackRevisions>false</trackRevisions>
    </reviewItem>
    <reviewItem>
      <errorID>6b1766f9-054f-49f5-b484-96ec63b41763</errorID>
      <errorWord>:</errorWord>
      <group>L1_Format</group>
      <groupName>格式问题</groupName>
      <ability>L2_HalfPunc_CN</ability>
      <abilityName>全半角问题</abilityName>
      <candidateList>
        <item>：</item>
      </candidateList>
      <explain>文本全半角错误。</explain>
      <paraID>1F726405</paraID>
      <start>18</start>
      <end>19</end>
      <status>unmodified</status>
      <modifiedWord/>
      <trackRevisions>false</trackRevisions>
    </reviewItem>
    <reviewItem>
      <errorID>0f15d799-76fb-4a09-82ee-a63359557399</errorID>
      <errorWord>：</errorWord>
      <group>L1_Format</group>
      <groupName>格式问题</groupName>
      <ability>L2_HalfPunc_CN</ability>
      <abilityName>全半角问题</abilityName>
      <candidateList>
        <item>:</item>
      </candidateList>
      <explain>文本全半角错误。</explain>
      <paraID>1F726405</paraID>
      <start>22</start>
      <end>23</end>
      <status>unmodified</status>
      <modifiedWord/>
      <trackRevisions>false</trackRevisions>
    </reviewItem>
    <reviewItem>
      <errorID>b091438b-e96f-406e-9d8d-992ccfd42993</errorID>
      <errorWord>：</errorWord>
      <group>L1_Format</group>
      <groupName>格式问题</groupName>
      <ability>L2_HalfPunc_CN</ability>
      <abilityName>全半角问题</abilityName>
      <candidateList>
        <item>:</item>
      </candidateList>
      <explain>文本全半角错误。</explain>
      <paraID>1F726405</paraID>
      <start>28</start>
      <end>29</end>
      <status>unmodified</status>
      <modifiedWord/>
      <trackRevisions>false</trackRevisions>
    </reviewItem>
    <reviewItem>
      <errorID>4d81fe6c-3daa-493b-82de-25ca283e0ac0</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1F726405</paraID>
      <start>32</start>
      <end>39</end>
      <status>unmodified</status>
      <modifiedWord/>
      <trackRevisions>false</trackRevisions>
    </reviewItem>
    <reviewItem>
      <errorID>876925f1-8a99-4597-bbec-41ed691b6455</errorID>
      <errorWord>：</errorWord>
      <group>L1_Format</group>
      <groupName>格式问题</groupName>
      <ability>L2_HalfPunc_CN</ability>
      <abilityName>全半角问题</abilityName>
      <candidateList>
        <item>:</item>
      </candidateList>
      <explain>文本全半角错误。</explain>
      <paraID>1F726405</paraID>
      <start>42</start>
      <end>43</end>
      <status>unmodified</status>
      <modifiedWord/>
      <trackRevisions>false</trackRevisions>
    </reviewItem>
    <reviewItem>
      <errorID>3ce0193f-ef54-4e71-a8ae-2191bc8fc676</errorID>
      <errorWord>(</errorWord>
      <group>L1_Format</group>
      <groupName>格式问题</groupName>
      <ability>L2_HalfPunc_CN</ability>
      <abilityName>全半角问题</abilityName>
      <candidateList>
        <item>（</item>
      </candidateList>
      <explain>文本全半角错误。</explain>
      <paraID>1F726405</paraID>
      <start>45</start>
      <end>46</end>
      <status>unmodified</status>
      <modifiedWord/>
      <trackRevisions>false</trackRevisions>
    </reviewItem>
    <reviewItem>
      <errorID>55ebc4d5-1c09-455e-ae6d-001d3cd7d13e</errorID>
      <errorWord>)</errorWord>
      <group>L1_Format</group>
      <groupName>格式问题</groupName>
      <ability>L2_HalfPunc_CN</ability>
      <abilityName>全半角问题</abilityName>
      <candidateList>
        <item>）</item>
      </candidateList>
      <explain>文本全半角错误。</explain>
      <paraID>1F726405</paraID>
      <start>63</start>
      <end>64</end>
      <status>unmodified</status>
      <modifiedWord/>
      <trackRevisions>false</trackRevisions>
    </reviewItem>
    <reviewItem>
      <errorID>401a298c-38eb-4060-a53e-4fd3313a7b9c</errorID>
      <errorWord>、</errorWord>
      <group>L1_Punc</group>
      <groupName>标点问题</groupName>
      <ability>L2_Punc_CN</ability>
      <abilityName>标点符号问题</abilityName>
      <candidateList>
        <item>.</item>
      </candidateList>
      <explain/>
      <paraID>68DDDEEA</paraID>
      <start>1</start>
      <end>2</end>
      <status>unmodified</status>
      <modifiedWord/>
      <trackRevisions>false</trackRevisions>
    </reviewItem>
    <reviewItem>
      <errorID>e84b6025-7d98-4c42-b116-609434b877bc</errorID>
      <errorWord>爆发</errorWord>
      <group>L1_Word</group>
      <groupName>字词问题</groupName>
      <ability>L2_Typo</ability>
      <abilityName>字词错误</abilityName>
      <candidateList>
        <item>暴发</item>
      </candidateList>
      <explain/>
      <paraID>5C0A4EF5</paraID>
      <start>57</start>
      <end>59</end>
      <status>modified</status>
      <modifiedWord>暴发</modifiedWord>
      <trackRevisions>false</trackRevisions>
    </reviewItem>
    <reviewItem>
      <errorID>6da2e886-a043-43b8-b9a3-2f07152583e5</errorID>
      <errorWord>里</errorWord>
      <group>L1_Word</group>
      <groupName>字词问题</groupName>
      <ability>L2_Typo</ability>
      <abilityName>字词错误</abilityName>
      <candidateList>
        <item>中</item>
      </candidateList>
      <explain>存在字形相近字词的误用。</explain>
      <paraID>5C0A4EF5</paraID>
      <start>85</start>
      <end>86</end>
      <status>unmodified</status>
      <modifiedWord/>
      <trackRevisions>false</trackRevisions>
    </reviewItem>
    <reviewItem>
      <errorID>eaf1388a-2fd0-4408-9cb0-046d7e78a76a</errorID>
      <errorWord>安全的</errorWord>
      <group>L1_Word</group>
      <groupName>字词问题</groupName>
      <ability>L2_Typo</ability>
      <abilityName>字词错误</abilityName>
      <candidateList>
        <item>安全</item>
      </candidateList>
      <explain/>
      <paraID>36C71225</paraID>
      <start>31</start>
      <end>33</end>
      <status>modified</status>
      <modifiedWord>安全</modifiedWord>
      <trackRevisions>false</trackRevisions>
    </reviewItem>
    <reviewItem>
      <errorID>7c502969-6cdc-471a-a8c5-27fddec805a5</errorID>
      <errorWord>否则为</errorWord>
      <group>L1_Word</group>
      <groupName>字词问题</groupName>
      <ability>L2_Typo</ability>
      <abilityName>字词错误</abilityName>
      <candidateList>
        <item>否则</item>
      </candidateList>
      <explain/>
      <paraID>5F1F59C9</paraID>
      <start>69</start>
      <end>72</end>
      <status>unmodified</status>
      <modifiedWord/>
      <trackRevisions>false</trackRevisions>
    </reviewItem>
    <reviewItem>
      <errorID>946bdc72-6cd5-4fb3-8e47-25afd11340eb</errorID>
      <errorWord>为</errorWord>
      <group>L1_Punc</group>
      <groupName>标点问题</groupName>
      <ability>L2_Punc_CN</ability>
      <abilityName>标点符号问题</abilityName>
      <candidateList>
        <item>，为</item>
      </candidateList>
      <explain/>
      <paraID>5F1F59C9</paraID>
      <start>84</start>
      <end>85</end>
      <status>unmodified</status>
      <modifiedWord/>
      <trackRevisions>false</trackRevisions>
    </reviewItem>
    <reviewItem>
      <errorID>cd6c7476-bd5b-4454-b145-65cc5f222e28</errorID>
      <errorWord>作业工作</errorWord>
      <group>L1_Grammar</group>
      <groupName>语法问题</groupName>
      <ability>L2_Grammar</ability>
      <abilityName>语法错误</abilityName>
      <candidateList>
        <item>作业</item>
      </candidateList>
      <explain/>
      <paraID>4B411055</paraID>
      <start>86</start>
      <end>90</end>
      <status>unmodified</status>
      <modifiedWord/>
      <trackRevisions>false</trackRevisions>
    </reviewItem>
    <reviewItem>
      <errorID>a6ae387a-b61e-4aa5-a8b4-110206b85270</errorID>
      <errorWord>10000元/次</errorWord>
      <group>L1_Grammar</group>
      <groupName>语法问题</groupName>
      <ability>L2_Grammar</ability>
      <abilityName>语法错误</abilityName>
      <candidateList>
        <item>，每次罚款10000元</item>
      </candidateList>
      <explain/>
      <paraID>404EB9FB</paraID>
      <start>58</start>
      <end>66</end>
      <status>unmodified</status>
      <modifiedWord/>
      <trackRevisions>false</trackRevisions>
    </reviewItem>
    <reviewItem>
      <errorID>7ba9793c-f002-491f-b47b-3c0514e48fbc</errorID>
      <errorWord>10000</errorWord>
      <group>L1_Grammar</group>
      <groupName>语法问题</groupName>
      <ability>L2_Grammar</ability>
      <abilityName>语法错误</abilityName>
      <candidateList>
        <item>每次罚款10000</item>
      </candidateList>
      <explain/>
      <paraID> 859D4CD</paraID>
      <start>226</start>
      <end>231</end>
      <status>unmodified</status>
      <modifiedWord/>
      <trackRevisions>false</trackRevisions>
    </reviewItem>
    <reviewItem>
      <errorID>cfbcce3a-8303-4428-a850-4b96b1fc993d</errorID>
      <errorWord>人 次</errorWord>
      <group>L1_Grammar</group>
      <groupName>语法问题</groupName>
      <ability>L2_Grammar</ability>
      <abilityName>语法错误</abilityName>
      <candidateList>
        <item>人</item>
      </candidateList>
      <explain/>
      <paraID> 859D4CD</paraID>
      <start>233</start>
      <end>236</end>
      <status>unmodified</status>
      <modifiedWord/>
      <trackRevisions>false</trackRevisions>
    </reviewItem>
    <reviewItem>
      <errorID>1c93f37d-cda9-40a3-b058-7e3a154ffcc1</errorID>
      <errorWord>5000</errorWord>
      <group>L1_Grammar</group>
      <groupName>语法问题</groupName>
      <ability>L2_Grammar</ability>
      <abilityName>语法错误</abilityName>
      <candidateList>
        <item>每次罚款5000</item>
      </candidateList>
      <explain/>
      <paraID> 859D4CD</paraID>
      <start>244</start>
      <end>248</end>
      <status>unmodified</status>
      <modifiedWord/>
      <trackRevisions>false</trackRevisions>
    </reviewItem>
    <reviewItem>
      <errorID>d0cc3afa-cfbb-4b1a-b25f-eccd725a0edb</errorID>
      <errorWord>人 次</errorWord>
      <group>L1_Grammar</group>
      <groupName>语法问题</groupName>
      <ability>L2_Grammar</ability>
      <abilityName>语法错误</abilityName>
      <candidateList>
        <item>人</item>
      </candidateList>
      <explain/>
      <paraID> 859D4CD</paraID>
      <start>250</start>
      <end>253</end>
      <status>unmodified</status>
      <modifiedWord/>
      <trackRevisions>false</trackRevisions>
    </reviewItem>
    <reviewItem>
      <errorID>3989a750-2669-4fe2-92e8-bc749da255ff</errorID>
      <errorWord>响</errorWord>
      <group>L1_Word</group>
      <groupName>字词问题</groupName>
      <ability>L2_Typo</ability>
      <abilityName>字词错误</abilityName>
      <candidateList>
        <item>响应</item>
      </candidateList>
      <explain/>
      <paraID> 859D4CD</paraID>
      <start>268</start>
      <end>269</end>
      <status>unmodified</status>
      <modifiedWord/>
      <trackRevisions>false</trackRevisions>
    </reviewItem>
    <reviewItem>
      <errorID>da7e443d-d344-4172-a0b4-6fa58d437980</errorID>
      <errorWord>并</errorWord>
      <group>L1_Word</group>
      <groupName>字词问题</groupName>
      <ability>L2_Typo</ability>
      <abilityName>字词错误</abilityName>
      <candidateList>
        <item>，且</item>
      </candidateList>
      <explain/>
      <paraID> 859D4CD</paraID>
      <start>275</start>
      <end>276</end>
      <status>unmodified</status>
      <modifiedWord/>
      <trackRevisions>false</trackRevisions>
    </reviewItem>
    <reviewItem>
      <errorID>7665d270-d4c1-4a53-800e-f5d53499db29</errorID>
      <errorWord>有权罚款</errorWord>
      <group>L1_Grammar</group>
      <groupName>语法问题</groupName>
      <ability>L2_Grammar</ability>
      <abilityName>语法错误</abilityName>
      <candidateList>
        <item>采购单位有权对成交单位罚款</item>
      </candidateList>
      <explain/>
      <paraID> 859D4CD</paraID>
      <start>303</start>
      <end>307</end>
      <status>unmodified</status>
      <modifiedWord/>
      <trackRevisions>false</trackRevisions>
    </reviewItem>
    <reviewItem>
      <errorID>17c130d4-d3c7-4593-9518-99b2ade9e95b</errorID>
      <errorWord> </errorWord>
      <group>L1_Punc</group>
      <groupName>标点问题</groupName>
      <ability>L2_Punc_CN</ability>
      <abilityName>标点符号问题</abilityName>
      <candidateList>
        <item>·</item>
      </candidateList>
      <explain/>
      <paraID> 859D4CD</paraID>
      <start>315</start>
      <end>316</end>
      <status>unmodified</status>
      <modifiedWord/>
      <trackRevisions>false</trackRevisions>
    </reviewItem>
    <reviewItem>
      <errorID>ec12e5f6-6120-4b3f-b74c-72454fb03fea</errorID>
      <errorWord>车辆</errorWord>
      <group>L1_Punc</group>
      <groupName>标点问题</groupName>
      <ability>L2_Punc_CN</ability>
      <abilityName>标点符号问题</abilityName>
      <candidateList>
        <item>、车辆</item>
      </candidateList>
      <explain/>
      <paraID>6CE3CD57</paraID>
      <start>22</start>
      <end>24</end>
      <status>unmodified</status>
      <modifiedWord/>
      <trackRevisions>false</trackRevisions>
    </reviewItem>
    <reviewItem>
      <errorID>02553dc1-a59a-4792-a31c-fddc96ed663c</errorID>
      <errorWord>船只车辆</errorWord>
      <group>L1_Grammar</group>
      <groupName>语法问题</groupName>
      <ability>L2_Grammar</ability>
      <abilityName>语法错误</abilityName>
      <candidateList>
        <item>的船只、车辆</item>
      </candidateList>
      <explain/>
      <paraID>6CE3CD57</paraID>
      <start>34</start>
      <end>38</end>
      <status>unmodified</status>
      <modifiedWord/>
      <trackRevisions>false</trackRevisions>
    </reviewItem>
    <reviewItem>
      <errorID>24584410-3776-4bbc-b579-e4e10a66b896</errorID>
      <errorWord>车辆</errorWord>
      <group>L1_Punc</group>
      <groupName>标点问题</groupName>
      <ability>L2_Punc_CN</ability>
      <abilityName>标点符号问题</abilityName>
      <candidateList>
        <item>、车辆</item>
      </candidateList>
      <explain/>
      <paraID>6CE3CD57</paraID>
      <start>51</start>
      <end>53</end>
      <status>unmodified</status>
      <modifiedWord/>
      <trackRevisions>false</trackRevisions>
    </reviewItem>
    <reviewItem>
      <errorID>fea8d8a0-d077-4178-901d-67715d33f4a8</errorID>
      <errorWord>且</errorWord>
      <group>L1_Punc</group>
      <groupName>标点问题</groupName>
      <ability>L2_Punc_CN</ability>
      <abilityName>标点符号问题</abilityName>
      <candidateList>
        <item>，且</item>
      </candidateList>
      <explain/>
      <paraID>6CE3CD57</paraID>
      <start>66</start>
      <end>67</end>
      <status>unmodified</status>
      <modifiedWord/>
      <trackRevisions>false</trackRevisions>
    </reviewItem>
    <reviewItem>
      <errorID>06de6030-74a5-4f6a-8d83-ff9b47b41f78</errorID>
      <errorWord>车辆</errorWord>
      <group>L1_Punc</group>
      <groupName>标点问题</groupName>
      <ability>L2_Punc_CN</ability>
      <abilityName>标点符号问题</abilityName>
      <candidateList>
        <item>、车辆</item>
      </candidateList>
      <explain/>
      <paraID>6CE3CD57</paraID>
      <start>91</start>
      <end>93</end>
      <status>unmodified</status>
      <modifiedWord/>
      <trackRevisions>false</trackRevisions>
    </reviewItem>
    <reviewItem>
      <errorID>3269fbc0-1c78-4337-923f-3dab2f5ebcbf</errorID>
      <errorWord>其它</errorWord>
      <group>L1_Word</group>
      <groupName>字词问题</groupName>
      <ability>L2_Typo</ability>
      <abilityName>字词错误</abilityName>
      <candidateList>
        <item>其他</item>
      </candidateList>
      <explain/>
      <paraID>6CE3CD57</paraID>
      <start>99</start>
      <end>101</end>
      <status>modified</status>
      <modifiedWord>其他</modifiedWord>
      <trackRevisions>false</trackRevisions>
    </reviewItem>
    <reviewItem>
      <errorID>62bb486f-8cd7-4869-a91a-9d83f6198439</errorID>
      <errorWord>车辆</errorWord>
      <group>L1_Punc</group>
      <groupName>标点问题</groupName>
      <ability>L2_Punc_CN</ability>
      <abilityName>标点符号问题</abilityName>
      <candidateList>
        <item>、车辆</item>
      </candidateList>
      <explain/>
      <paraID>6CE3CD57</paraID>
      <start>115</start>
      <end>117</end>
      <status>unmodified</status>
      <modifiedWord/>
      <trackRevisions>false</trackRevisions>
    </reviewItem>
    <reviewItem>
      <errorID>6e87f393-3ebc-4f56-9dc0-d5d75fbd472c</errorID>
      <errorWord>现象的</errorWord>
      <group>L1_Word</group>
      <groupName>字词问题</groupName>
      <ability>L2_Typo</ability>
      <abilityName>字词错误</abilityName>
      <candidateList>
        <item>现象</item>
      </candidateList>
      <explain/>
      <paraID>6CE3CD57</paraID>
      <start>124</start>
      <end>127</end>
      <status>unmodified</status>
      <modifiedWord/>
      <trackRevisions>false</trackRevisions>
    </reviewItem>
    <reviewItem>
      <errorID>904b8c43-aae7-4790-83b9-9cbf59a77780</errorID>
      <errorWord>）的</errorWord>
      <group>L1_Word</group>
      <groupName>字词问题</groupName>
      <ability>L2_Typo</ability>
      <abilityName>字词错误</abilityName>
      <candidateList>
        <item>）</item>
      </candidateList>
      <explain/>
      <paraID>6CE3CD57</paraID>
      <start>143</start>
      <end>145</end>
      <status>unmodified</status>
      <modifiedWord/>
      <trackRevisions>false</trackRevisions>
    </reviewItem>
    <reviewItem>
      <errorID>cc670221-e0cb-4e03-a85a-5e1f78a5345b</errorID>
      <errorWord> </errorWord>
      <group>L1_Punc</group>
      <groupName>标点问题</groupName>
      <ability>L2_Punc_CN</ability>
      <abilityName>标点符号问题</abilityName>
      <candidateList>
        <item>·</item>
      </candidateList>
      <explain/>
      <paraID>6CE3CD57</paraID>
      <start>179</start>
      <end>180</end>
      <status>unmodified</status>
      <modifiedWord/>
      <trackRevisions>false</trackRevisions>
    </reviewItem>
    <reviewItem>
      <errorID>929e8dcc-f543-4d79-b309-2d4efbb15600</errorID>
      <errorWord> </errorWord>
      <group>L1_Punc</group>
      <groupName>标点问题</groupName>
      <ability>L2_Punc_CN</ability>
      <abilityName>标点符号问题</abilityName>
      <candidateList>
        <item>·</item>
      </candidateList>
      <explain/>
      <paraID>6CE3CD57</paraID>
      <start>190</start>
      <end>191</end>
      <status>unmodified</status>
      <modifiedWord/>
      <trackRevisions>false</trackRevisions>
    </reviewItem>
    <reviewItem>
      <errorID>d5b6efc3-6906-46b1-88ce-e24d5693a22b</errorID>
      <errorWord>或采用</errorWord>
      <group>L1_Grammar</group>
      <groupName>语法问题</groupName>
      <ability>L2_Grammar</ability>
      <abilityName>语法错误</abilityName>
      <candidateList>
        <item>或</item>
      </candidateList>
      <explain/>
      <paraID>6CE3CD57</paraID>
      <start>427</start>
      <end>430</end>
      <status>unmodified</status>
      <modifiedWord/>
      <trackRevisions>false</trackRevisions>
    </reviewItem>
    <reviewItem>
      <errorID>dfbeefb3-04f1-4b14-8d89-dace1d596e70</errorID>
      <errorWord>车辆</errorWord>
      <group>L1_Punc</group>
      <groupName>标点问题</groupName>
      <ability>L2_Punc_CN</ability>
      <abilityName>标点符号问题</abilityName>
      <candidateList>
        <item>、车辆</item>
      </candidateList>
      <explain/>
      <paraID>6CE3CD57</paraID>
      <start>438</start>
      <end>440</end>
      <status>unmodified</status>
      <modifiedWord/>
      <trackRevisions>false</trackRevisions>
    </reviewItem>
    <reviewItem>
      <errorID>08123065-73e2-4432-b393-25eab0f90e69</errorID>
      <errorWord>船只车辆</errorWord>
      <group>L1_Grammar</group>
      <groupName>语法问题</groupName>
      <ability>L2_Grammar</ability>
      <abilityName>语法错误</abilityName>
      <candidateList>
        <item>的船只、车辆</item>
      </candidateList>
      <explain/>
      <paraID>6CE3CD57</paraID>
      <start>492</start>
      <end>496</end>
      <status>unmodified</status>
      <modifiedWord/>
      <trackRevisions>false</trackRevisions>
    </reviewItem>
    <reviewItem>
      <errorID>5adaa8b8-afa0-48c2-8de9-9a69f54f4b70</errorID>
      <errorWord>船只车辆</errorWord>
      <group>L1_Grammar</group>
      <groupName>语法问题</groupName>
      <ability>L2_Grammar</ability>
      <abilityName>语法错误</abilityName>
      <candidateList>
        <item>的船只、车辆</item>
      </candidateList>
      <explain/>
      <paraID>6CE3CD57</paraID>
      <start>545</start>
      <end>549</end>
      <status>unmodified</status>
      <modifiedWord/>
      <trackRevisions>false</trackRevisions>
    </reviewItem>
    <reviewItem>
      <errorID>ef02d67b-d868-4ff0-b8c8-1e91ca6bbc3b</errorID>
      <errorWord>车辆</errorWord>
      <group>L1_Punc</group>
      <groupName>标点问题</groupName>
      <ability>L2_Punc_CN</ability>
      <abilityName>标点符号问题</abilityName>
      <candidateList>
        <item>、车辆</item>
      </candidateList>
      <explain/>
      <paraID>6CE3CD57</paraID>
      <start>594</start>
      <end>596</end>
      <status>unmodified</status>
      <modifiedWord/>
      <trackRevisions>false</trackRevisions>
    </reviewItem>
    <reviewItem>
      <errorID>d236021d-5fa4-4d29-a2d4-c9c44be7a4c0</errorID>
      <errorWord>（</errorWord>
      <group>L1_Punc</group>
      <groupName>标点问题</groupName>
      <ability>L2_Punc_CN</ability>
      <abilityName>标点符号问题</abilityName>
      <candidateList/>
      <explain>同一形式括号套用。</explain>
      <paraID>6CE3CD57</paraID>
      <start>608</start>
      <end>609</end>
      <status>unmodified</status>
      <modifiedWord/>
      <trackRevisions>false</trackRevisions>
    </reviewItem>
    <reviewItem>
      <errorID>0fb907e9-afdb-471d-be36-070fc83c6b3b</errorID>
      <errorWord>）</errorWord>
      <group>L1_Punc</group>
      <groupName>标点问题</groupName>
      <ability>L2_Punc_CN</ability>
      <abilityName>标点符号问题</abilityName>
      <candidateList/>
      <explain>同一形式括号套用。</explain>
      <paraID>6CE3CD57</paraID>
      <start>610</start>
      <end>611</end>
      <status>unmodified</status>
      <modifiedWord/>
      <trackRevisions>false</trackRevisions>
    </reviewItem>
    <reviewItem>
      <errorID>7ef04fdb-d61a-4d39-bf86-b287b95b615a</errorID>
      <errorWord> </errorWord>
      <group>L1_Punc</group>
      <groupName>标点问题</groupName>
      <ability>L2_Punc_CN</ability>
      <abilityName>标点符号问题</abilityName>
      <candidateList>
        <item>·</item>
      </candidateList>
      <explain/>
      <paraID>6CE3CD57</paraID>
      <start>611</start>
      <end>612</end>
      <status>unmodified</status>
      <modifiedWord/>
      <trackRevisions>false</trackRevisions>
    </reviewItem>
    <reviewItem>
      <errorID>b8ad70e4-cf8e-4321-95bd-5725c1294f64</errorID>
      <errorWord>（</errorWord>
      <group>L1_Punc</group>
      <groupName>标点问题</groupName>
      <ability>L2_Punc_CN</ability>
      <abilityName>标点符号问题</abilityName>
      <candidateList/>
      <explain>同一形式括号套用。</explain>
      <paraID>6CE3CD57</paraID>
      <start>627</start>
      <end>628</end>
      <status>unmodified</status>
      <modifiedWord/>
      <trackRevisions>false</trackRevisions>
    </reviewItem>
    <reviewItem>
      <errorID>26ab3328-f1da-4e87-9712-f2a1000014f6</errorID>
      <errorWord>）</errorWord>
      <group>L1_Punc</group>
      <groupName>标点问题</groupName>
      <ability>L2_Punc_CN</ability>
      <abilityName>标点符号问题</abilityName>
      <candidateList/>
      <explain>同一形式括号套用。</explain>
      <paraID>6CE3CD57</paraID>
      <start>629</start>
      <end>630</end>
      <status>unmodified</status>
      <modifiedWord/>
      <trackRevisions>false</trackRevisions>
    </reviewItem>
    <reviewItem>
      <errorID>a512299f-8c38-46d9-a061-2cffd120110e</errorID>
      <errorWord> </errorWord>
      <group>L1_Punc</group>
      <groupName>标点问题</groupName>
      <ability>L2_Punc_CN</ability>
      <abilityName>标点符号问题</abilityName>
      <candidateList>
        <item>·</item>
      </candidateList>
      <explain/>
      <paraID>6CE3CD57</paraID>
      <start>630</start>
      <end>631</end>
      <status>unmodified</status>
      <modifiedWord/>
      <trackRevisions>false</trackRevisions>
    </reviewItem>
    <reviewItem>
      <errorID>af94a6a1-1687-4a46-9cc3-9826a81d58e2</errorID>
      <errorWord>以上该</errorWord>
      <group>L1_Word</group>
      <groupName>字词问题</groupName>
      <ability>L2_Typo</ability>
      <abilityName>字词错误</abilityName>
      <candidateList>
        <item>以上</item>
      </candidateList>
      <explain/>
      <paraID>6CE3CD57</paraID>
      <start>642</start>
      <end>645</end>
      <status>unmodified</status>
      <modifiedWord/>
      <trackRevisions>false</trackRevisions>
    </reviewItem>
    <reviewItem>
      <errorID>20b5723a-60d9-445a-a407-8eb9dc08aa36</errorID>
      <errorWord>响</errorWord>
      <group>L1_Word</group>
      <groupName>字词问题</groupName>
      <ability>L2_Typo</ability>
      <abilityName>字词错误</abilityName>
      <candidateList>
        <item>响应</item>
      </candidateList>
      <explain/>
      <paraID>6CE3CD57</paraID>
      <start>674</start>
      <end>675</end>
      <status>unmodified</status>
      <modifiedWord/>
      <trackRevisions>false</trackRevisions>
    </reviewItem>
    <reviewItem>
      <errorID>ff9bd835-1f1f-4745-89ec-69d5a865cbbd</errorID>
      <errorWord>并</errorWord>
      <group>L1_Word</group>
      <groupName>字词问题</groupName>
      <ability>L2_Typo</ability>
      <abilityName>字词错误</abilityName>
      <candidateList>
        <item>，且</item>
      </candidateList>
      <explain/>
      <paraID>6CE3CD57</paraID>
      <start>681</start>
      <end>682</end>
      <status>unmodified</status>
      <modifiedWord/>
      <trackRevisions>false</trackRevisions>
    </reviewItem>
    <reviewItem>
      <errorID>07739e61-3355-4051-afb2-bea8cc8f767d</errorID>
      <errorWord>有权罚款</errorWord>
      <group>L1_Grammar</group>
      <groupName>语法问题</groupName>
      <ability>L2_Grammar</ability>
      <abilityName>语法错误</abilityName>
      <candidateList>
        <item>采购单位有权对成交单位罚款</item>
      </candidateList>
      <explain/>
      <paraID>6CE3CD57</paraID>
      <start>709</start>
      <end>713</end>
      <status>unmodified</status>
      <modifiedWord/>
      <trackRevisions>false</trackRevisions>
    </reviewItem>
    <reviewItem>
      <errorID>df0ddf3c-3fe0-4619-b5ee-6f2b75b20cef</errorID>
      <errorWord> </errorWord>
      <group>L1_Punc</group>
      <groupName>标点问题</groupName>
      <ability>L2_Punc_CN</ability>
      <abilityName>标点符号问题</abilityName>
      <candidateList>
        <item>·</item>
      </candidateList>
      <explain/>
      <paraID>6CE3CD57</paraID>
      <start>721</start>
      <end>722</end>
      <status>unmodified</status>
      <modifiedWord/>
      <trackRevisions>false</trackRevisions>
    </reviewItem>
    <reviewItem>
      <errorID>5ec55ab9-1774-4f6a-b501-486299ff401a</errorID>
      <errorWord>必须要</errorWord>
      <group>L1_Word</group>
      <groupName>字词问题</groupName>
      <ability>L2_Typo</ability>
      <abilityName>字词错误</abilityName>
      <candidateList>
        <item>必须</item>
      </candidateList>
      <explain/>
      <paraID>58A72515</paraID>
      <start>51</start>
      <end>53</end>
      <status>modified</status>
      <modifiedWord>必须</modifiedWord>
      <trackRevisions>false</trackRevisions>
    </reviewItem>
    <reviewItem>
      <errorID>6647a313-f83a-4e94-8269-0672ba63a03a</errorID>
      <errorWord>，</errorWord>
      <group>L1_Punc</group>
      <groupName>标点问题</groupName>
      <ability>L2_Punc_CN</ability>
      <abilityName>标点符号问题</abilityName>
      <candidateList>
        <item>、</item>
      </candidateList>
      <explain/>
      <paraID>4CD38546</paraID>
      <start>50</start>
      <end>51</end>
      <status>unmodified</status>
      <modifiedWord/>
      <trackRevisions>false</trackRevisions>
    </reviewItem>
    <reviewItem>
      <errorID>1bb7714c-ee4e-44b9-812a-2091135bab3b</errorID>
      <errorWord>，</errorWord>
      <group>L1_Punc</group>
      <groupName>标点问题</groupName>
      <ability>L2_Punc_CN</ability>
      <abilityName>标点符号问题</abilityName>
      <candidateList>
        <item>、</item>
      </candidateList>
      <explain/>
      <paraID>4CD38546</paraID>
      <start>58</start>
      <end>59</end>
      <status>unmodified</status>
      <modifiedWord/>
      <trackRevisions>false</trackRevisions>
    </reviewItem>
    <reviewItem>
      <errorID>9a62f49b-843c-4eab-8ba1-a6414008cb8b</errorID>
      <errorWord>，</errorWord>
      <group>L1_Punc</group>
      <groupName>标点问题</groupName>
      <ability>L2_Punc_CN</ability>
      <abilityName>标点符号问题</abilityName>
      <candidateList>
        <item>、</item>
      </candidateList>
      <explain/>
      <paraID>4CD38546</paraID>
      <start>66</start>
      <end>67</end>
      <status>unmodified</status>
      <modifiedWord/>
      <trackRevisions>false</trackRevisions>
    </reviewItem>
    <reviewItem>
      <errorID>73336771-41f9-423b-b037-94fe3c3f5d7e</errorID>
      <errorWord>，</errorWord>
      <group>L1_Punc</group>
      <groupName>标点问题</groupName>
      <ability>L2_Punc_CN</ability>
      <abilityName>标点符号问题</abilityName>
      <candidateList>
        <item>、</item>
      </candidateList>
      <explain/>
      <paraID>4CD38546</paraID>
      <start>73</start>
      <end>74</end>
      <status>unmodified</status>
      <modifiedWord/>
      <trackRevisions>false</trackRevisions>
    </reviewItem>
    <reviewItem>
      <errorID>61ec82ad-c9d6-45bd-8a29-8e8b64f92395</errorID>
      <errorWord>，</errorWord>
      <group>L1_Punc</group>
      <groupName>标点问题</groupName>
      <ability>L2_Punc_CN</ability>
      <abilityName>标点符号问题</abilityName>
      <candidateList>
        <item>、</item>
      </candidateList>
      <explain/>
      <paraID>4CD38546</paraID>
      <start>90</start>
      <end>91</end>
      <status>unmodified</status>
      <modifiedWord/>
      <trackRevisions>false</trackRevisions>
    </reviewItem>
    <reviewItem>
      <errorID>591fa435-ee61-4d0d-8406-fa4e1d378a33</errorID>
      <errorWord>，</errorWord>
      <group>L1_Punc</group>
      <groupName>标点问题</groupName>
      <ability>L2_Punc_CN</ability>
      <abilityName>标点符号问题</abilityName>
      <candidateList>
        <item>、</item>
      </candidateList>
      <explain/>
      <paraID>4CD38546</paraID>
      <start>97</start>
      <end>98</end>
      <status>unmodified</status>
      <modifiedWord/>
      <trackRevisions>false</trackRevisions>
    </reviewItem>
    <reviewItem>
      <errorID>78c27e24-626d-428a-b0c8-95809711c88c</errorID>
      <errorWord>，</errorWord>
      <group>L1_Punc</group>
      <groupName>标点问题</groupName>
      <ability>L2_Punc_CN</ability>
      <abilityName>标点符号问题</abilityName>
      <candidateList>
        <item>、</item>
      </candidateList>
      <explain/>
      <paraID>4CD38546</paraID>
      <start>115</start>
      <end>116</end>
      <status>unmodified</status>
      <modifiedWord/>
      <trackRevisions>false</trackRevisions>
    </reviewItem>
    <reviewItem>
      <errorID>3a709fec-98bc-4ac5-8b71-bceeaba928da</errorID>
      <errorWord>、</errorWord>
      <group>L1_Word</group>
      <groupName>字词问题</groupName>
      <ability>L2_Typo</ability>
      <abilityName>字词错误</abilityName>
      <candidateList>
        <item>或</item>
      </candidateList>
      <explain/>
      <paraID> 46DF61A</paraID>
      <start>59</start>
      <end>60</end>
      <status>unmodified</status>
      <modifiedWord/>
      <trackRevisions>false</trackRevisions>
    </reviewItem>
    <reviewItem>
      <errorID>c1a50d81-8894-4987-8b14-b61262e486b6</errorID>
      <errorWord>内做出响应</errorWord>
      <group>L1_Word</group>
      <groupName>字词问题</groupName>
      <ability>L2_Typo</ability>
      <abilityName>字词错误</abilityName>
      <candidateList>
        <item>内作出响应</item>
      </candidateList>
      <explain/>
      <paraID>5F11116D</paraID>
      <start>45</start>
      <end>50</end>
      <status>unmodified</status>
      <modifiedWord/>
      <trackRevisions>false</trackRevisions>
    </reviewItem>
    <reviewItem>
      <errorID>a468b89d-b63c-42be-bec2-bfffe97be98f</errorID>
      <errorWord>，为</errorWord>
      <group>L1_Word</group>
      <groupName>字词问题</groupName>
      <ability>L2_Typo</ability>
      <abilityName>字词错误</abilityName>
      <candidateList>
        <item>，</item>
      </candidateList>
      <explain/>
      <paraID>55855C59</paraID>
      <start>77</start>
      <end>79</end>
      <status>unmodified</status>
      <modifiedWord/>
      <trackRevisions>false</trackRevisions>
    </reviewItem>
    <reviewItem>
      <errorID>6c378314-2776-4601-9945-7c163c58dd5e</errorID>
      <errorWord>及</errorWord>
      <group>L1_Grammar</group>
      <groupName>语法问题</groupName>
      <ability>L2_Grammar</ability>
      <abilityName>语法错误</abilityName>
      <candidateList>
        <item>数量及</item>
      </candidateList>
      <explain/>
      <paraID>193937F3</paraID>
      <start>77</start>
      <end>78</end>
      <status>unmodified</status>
      <modifiedWord/>
      <trackRevisions>false</trackRevisions>
    </reviewItem>
    <reviewItem>
      <errorID>86852049-2304-47f0-a3a3-ba1db3735213</errorID>
      <errorWord>交纳</errorWord>
      <group>L1_Word</group>
      <groupName>字词问题</groupName>
      <ability>L2_Typo</ability>
      <abilityName>字词错误</abilityName>
      <candidateList>
        <item>缴纳</item>
      </candidateList>
      <explain/>
      <paraID> EB6D705</paraID>
      <start>59</start>
      <end>61</end>
      <status>modified</status>
      <modifiedWord>缴纳</modifiedWord>
      <trackRevisions>false</trackRevisions>
    </reviewItem>
    <reviewItem>
      <errorID>5a22b2b0-2cca-42e6-a183-f11db3f71b51</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 EB6D705</paraID>
      <start>107</start>
      <end>117</end>
      <status>modified</status>
      <modifiedWord>人力资源和社会保障局</modifiedWord>
      <trackRevisions>false</trackRevisions>
    </reviewItem>
    <reviewItem>
      <errorID>f13bea90-1b51-4315-9e14-7d2bb5bdd34a</errorID>
      <errorWord>交纳</errorWord>
      <group>L1_Word</group>
      <groupName>字词问题</groupName>
      <ability>L2_Typo</ability>
      <abilityName>字词错误</abilityName>
      <candidateList>
        <item>缴纳</item>
      </candidateList>
      <explain>存在发音相同字词的误用。</explain>
      <paraID>5CCB9372</paraID>
      <start>17</start>
      <end>19</end>
      <status>modified</status>
      <modifiedWord>缴纳</modifiedWord>
      <trackRevisions>false</trackRevisions>
    </reviewItem>
    <reviewItem>
      <errorID>35516593-61ff-4609-a5b4-9f0fbb80cde0</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5CCB9372</paraID>
      <start>19</start>
      <end>29</end>
      <status>modified</status>
      <modifiedWord>人力资源和社会保障局</modifiedWord>
      <trackRevisions>false</trackRevisions>
    </reviewItem>
    <reviewItem>
      <errorID>43ed1293-d66b-4813-8daa-12c797cd6c97</errorID>
      <errorWord>,</errorWord>
      <group>L1_Format</group>
      <groupName>格式问题</groupName>
      <ability>L2_HalfPunc_CN</ability>
      <abilityName>全半角问题</abilityName>
      <candidateList>
        <item>，</item>
      </candidateList>
      <explain>文本全半角错误。</explain>
      <paraID>5EF05381</paraID>
      <start>42</start>
      <end>43</end>
      <status>unmodified</status>
      <modifiedWord/>
      <trackRevisions>false</trackRevisions>
    </reviewItem>
    <reviewItem>
      <errorID>8c56ae41-6b9c-47d4-9866-dd61ba8097b9</errorID>
      <errorWord>爆发</errorWord>
      <group>L1_Word</group>
      <groupName>字词问题</groupName>
      <ability>L2_Typo</ability>
      <abilityName>字词错误</abilityName>
      <candidateList>
        <item>暴发</item>
      </candidateList>
      <explain/>
      <paraID>17B799A6</paraID>
      <start>30</start>
      <end>32</end>
      <status>unmodified</status>
      <modifiedWord/>
      <trackRevisions>false</trackRevisions>
    </reviewItem>
    <reviewItem>
      <errorID>c29243be-8906-4bcb-9748-5185f1077b9b</errorID>
      <errorWord>至少能够达到以上</errorWord>
      <group>L1_Grammar</group>
      <groupName>语法问题</groupName>
      <ability>L2_Grammar</ability>
      <abilityName>语法错误</abilityName>
      <candidateList>
        <item>至少能够达到</item>
      </candidateList>
      <explain>该表达中的“至少能够达到以上”存在语义重复。</explain>
      <paraID>5F8295BD</paraID>
      <start>12</start>
      <end>20</end>
      <status>unmodified</status>
      <modifiedWord/>
      <trackRevisions>false</trackRevisions>
    </reviewItem>
    <reviewItem>
      <errorID>7b657c9a-3c59-472b-868f-a9a3f53ac3ea</errorID>
      <errorWord>以</errorWord>
      <group>L1_Word</group>
      <groupName>字词问题</groupName>
      <ability>L2_Typo</ability>
      <abilityName>字词错误</abilityName>
      <candidateList>
        <item>对</item>
      </candidateList>
      <explain/>
      <paraID>14F525FB</paraID>
      <start>29</start>
      <end>30</end>
      <status>unmodified</status>
      <modifiedWord/>
      <trackRevisions>false</trackRevisions>
    </reviewItem>
    <reviewItem>
      <errorID>74bf9c01-e99b-4b5e-b584-8d16c8d16744</errorID>
      <errorWord>（2018）11号</errorWord>
      <group>L1_Knowledge</group>
      <groupName>知识性问题</groupName>
      <ability>L2_Knowledge</ability>
      <abilityName>其他知识</abilityName>
      <candidateList>
        <item>〔2018〕11号</item>
      </candidateList>
      <explain>发文字号格式错误。</explain>
      <paraID>2F956EF6</paraID>
      <start>56</start>
      <end>65</end>
      <status>unmodified</status>
      <modifiedWord/>
      <trackRevisions>false</trackRevisions>
    </reviewItem>
    <reviewItem>
      <errorID>e71743b4-7acb-4ca2-95df-faadd3d898a2</errorID>
      <errorWord>由失信</errorWord>
      <group>L1_Word</group>
      <groupName>字词问题</groupName>
      <ability>L2_Typo</ability>
      <abilityName>字词错误</abilityName>
      <candidateList>
        <item>失信</item>
      </candidateList>
      <explain/>
      <paraID> A74185C</paraID>
      <start>34</start>
      <end>37</end>
      <status>unmodified</status>
      <modifiedWord/>
      <trackRevisions>false</trackRevisions>
    </reviewItem>
    <reviewItem>
      <errorID>697e04ad-eb45-4ed7-bbde-f8e226176afe</errorID>
      <errorWord>供应商应</errorWord>
      <group>L1_Word</group>
      <groupName>字词问题</groupName>
      <ability>L2_Typo</ability>
      <abilityName>字词错误</abilityName>
      <candidateList>
        <item>供应商</item>
      </candidateList>
      <explain/>
      <paraID> A74185C</paraID>
      <start>37</start>
      <end>41</end>
      <status>unmodified</status>
      <modifiedWord/>
      <trackRevisions>false</trackRevisions>
    </reviewItem>
    <reviewItem>
      <errorID>be843eab-267d-459d-9690-014bec37d9b1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A74185C</paraID>
      <start>74</start>
      <end>77</end>
      <status>modified</status>
      <modifiedWord>登录到</modifiedWord>
      <trackRevisions>false</trackRevisions>
    </reviewItem>
    <reviewItem>
      <errorID>f229845a-3802-498a-ab9e-f9aeb0d7e065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62FC02C8</paraID>
      <start>167</start>
      <end>179</end>
      <status>modified</status>
      <modifiedWord>中华人民共和国政府采购法</modifiedWord>
      <trackRevisions>false</trackRevisions>
    </reviewItem>
    <reviewItem>
      <errorID>97d7711f-c120-44e6-9bea-55f21fdc0f04</errorID>
      <errorWord>等政府采购</errorWord>
      <group>L1_Grammar</group>
      <groupName>语法问题</groupName>
      <ability>L2_Grammar</ability>
      <abilityName>语法错误</abilityName>
      <candidateList>
        <item>等</item>
      </candidateList>
      <explain/>
      <paraID>5E9BAE8D</paraID>
      <start>23</start>
      <end>24</end>
      <status>modified</status>
      <modifiedWord>等</modifiedWord>
      <trackRevisions>false</trackRevisions>
    </reviewItem>
    <reviewItem>
      <errorID>9470b99c-ce77-4e42-be33-d86767fd95eb</errorID>
      <errorWord>&lt;</errorWord>
      <group>L1_Format</group>
      <groupName>格式问题</groupName>
      <ability>L2_HalfPunc_CN</ability>
      <abilityName>全半角问题</abilityName>
      <candidateList>
        <item>〈</item>
      </candidateList>
      <explain>文本全半角错误。</explain>
      <paraID>35B9DC6A</paraID>
      <start>156</start>
      <end>157</end>
      <status>unmodified</status>
      <modifiedWord/>
      <trackRevisions>false</trackRevisions>
    </reviewItem>
    <reviewItem>
      <errorID>329cd6cc-4a23-43f6-8bcd-2a6fab8d0620</errorID>
      <errorWord>&gt;的通知》</errorWord>
      <group>L1_Punc</group>
      <groupName>标点问题</groupName>
      <ability>L2_Punc_CN</ability>
      <abilityName>标点符号问题</abilityName>
      <candidateList>
        <item>〉的通知》</item>
      </candidateList>
      <explain/>
      <paraID>35B9DC6A</paraID>
      <start>176</start>
      <end>181</end>
      <status>unmodified</status>
      <modifiedWord/>
      <trackRevisions>false</trackRevisions>
    </reviewItem>
    <reviewItem>
      <errorID>3c943d78-a5f8-42aa-8b49-e9cffb2a99d1</errorID>
      <errorWord>及【</errorWord>
      <group>L1_Word</group>
      <groupName>字词问题</groupName>
      <ability>L2_Typo</ability>
      <abilityName>字词错误</abilityName>
      <candidateList>
        <item>及</item>
      </candidateList>
      <explain/>
      <paraID>7465A0C3</paraID>
      <start>36</start>
      <end>38</end>
      <status>unmodified</status>
      <modifiedWord/>
      <trackRevisions>false</trackRevisions>
    </reviewItem>
    <reviewItem>
      <errorID>29018f47-ed73-412a-91be-37c995a72d74</errorID>
      <errorWord>（</errorWord>
      <group>L1_Punc</group>
      <groupName>标点问题</groupName>
      <ability>L2_Punc_CN</ability>
      <abilityName>标点符号问题</abilityName>
      <candidateList>
        <item/>
      </candidateList>
      <explain/>
      <paraID>7465A0C3</paraID>
      <start>55</start>
      <end>56</end>
      <status>unmodified</status>
      <modifiedWord/>
      <trackRevisions>false</trackRevisions>
    </reviewItem>
    <reviewItem>
      <errorID>4f6d0a17-fdf0-4b5d-8325-bf6263f56ff8</errorID>
      <errorWord>签字）】</errorWord>
      <group>L1_Grammar</group>
      <groupName>语法问题</groupName>
      <ability>L2_Grammar</ability>
      <abilityName>语法错误</abilityName>
      <candidateList>
        <item>签字</item>
      </candidateList>
      <explain/>
      <paraID>7465A0C3</paraID>
      <start>59</start>
      <end>63</end>
      <status>unmodified</status>
      <modifiedWord/>
      <trackRevisions>false</trackRevisions>
    </reviewItem>
    <reviewItem>
      <errorID>c53771c4-8dce-4556-a203-8936e7a46dfd</errorID>
      <errorWord>登陆</errorWord>
      <group>L1_Word</group>
      <groupName>字词问题</groupName>
      <ability>L2_Typo</ability>
      <abilityName>字词错误</abilityName>
      <candidateList>
        <item>登录</item>
      </candidateList>
      <explain>存在发音相同字词的误用。</explain>
      <paraID>76596641</paraID>
      <start>35</start>
      <end>37</end>
      <status>modified</status>
      <modifiedWord>登录</modifiedWord>
      <trackRevisions>false</trackRevisions>
    </reviewItem>
    <reviewItem>
      <errorID>a73687b9-fa79-42a1-ad05-9caef1091000</errorID>
      <errorWord>，</errorWord>
      <group>L1_Word</group>
      <groupName>字词问题</groupName>
      <ability>L2_Typo</ability>
      <abilityName>字词错误</abilityName>
      <candidateList>
        <item>，在</item>
      </candidateList>
      <explain/>
      <paraID>3CB014BB</paraID>
      <start>17</start>
      <end>18</end>
      <status>unmodified</status>
      <modifiedWord/>
      <trackRevisions>false</trackRevisions>
    </reviewItem>
    <reviewItem>
      <errorID>f903de8b-128d-4825-9051-8f863a831a2c</errorID>
      <errorWord>位</errorWord>
      <group>L1_Word</group>
      <groupName>字词问题</groupName>
      <ability>L2_Typo</ability>
      <abilityName>字词错误</abilityName>
      <candidateList>
        <item>位在</item>
      </candidateList>
      <explain/>
      <paraID>3CB014BB</paraID>
      <start>23</start>
      <end>24</end>
      <status>unmodified</status>
      <modifiedWord/>
      <trackRevisions>false</trackRevisions>
    </reviewItem>
    <reviewItem>
      <errorID>54cab088-e068-4ad2-9be7-2e701a8c4c96</errorID>
      <errorWord>系统</errorWord>
      <group>L1_Word</group>
      <groupName>字词问题</groupName>
      <ability>L2_Typo</ability>
      <abilityName>字词错误</abilityName>
      <candidateList>
        <item>在系统</item>
      </candidateList>
      <explain/>
      <paraID>3CB014BB</paraID>
      <start>24</start>
      <end>26</end>
      <status>unmodified</status>
      <modifiedWord/>
      <trackRevisions>false</trackRevisions>
    </reviewItem>
    <reviewItem>
      <errorID>9d63a96b-5a79-4596-8550-59417f238cfe</errorID>
      <errorWord>要</errorWord>
      <group>L1_Word</group>
      <groupName>字词问题</groupName>
      <ability>L2_Typo</ability>
      <abilityName>字词错误</abilityName>
      <candidateList>
        <item>要加</item>
      </candidateList>
      <explain/>
      <paraID>6EB4B8AA</paraID>
      <start>9</start>
      <end>10</end>
      <status>unmodified</status>
      <modifiedWord/>
      <trackRevisions>false</trackRevisions>
    </reviewItem>
    <reviewItem>
      <errorID>1b69cb4f-60b0-4229-a5f7-fe1334ef0b08</errorID>
      <errorWord>、</errorWord>
      <group>L1_Punc</group>
      <groupName>标点问题</groupName>
      <ability>L2_Punc_CN</ability>
      <abilityName>标点符号问题</abilityName>
      <candidateList>
        <item> </item>
      </candidateList>
      <explain/>
      <paraID>120B0859</paraID>
      <start>3</start>
      <end>4</end>
      <status>unmodified</status>
      <modifiedWord/>
      <trackRevisions>false</trackRevisions>
    </reviewItem>
    <reviewItem>
      <errorID>6f7a47b3-5a06-48ec-80f1-1afd60a44c14</errorID>
      <errorWord>  </errorWord>
      <group>L1_Punc</group>
      <groupName>标点问题</groupName>
      <ability>L2_Punc_CN</ability>
      <abilityName>标点符号问题</abilityName>
      <candidateList>
        <item/>
      </candidateList>
      <explain>此处空格冗余，建议删除。</explain>
      <paraID>63E9F280</paraID>
      <start>25</start>
      <end>27</end>
      <status>unmodified</status>
      <modifiedWord/>
      <trackRevisions>false</trackRevisions>
    </reviewItem>
    <reviewItem>
      <errorID>e6a868dc-3ad1-47c7-9f4e-32e8bafef7f6</errorID>
      <errorWord>(</errorWord>
      <group>L1_Format</group>
      <groupName>格式问题</groupName>
      <ability>L2_HalfPunc_CN</ability>
      <abilityName>全半角问题</abilityName>
      <candidateList>
        <item>（</item>
      </candidateList>
      <explain>文本全半角错误。</explain>
      <paraID>63E9F280</paraID>
      <start>39</start>
      <end>40</end>
      <status>unmodified</status>
      <modifiedWord/>
      <trackRevisions>false</trackRevisions>
    </reviewItem>
    <reviewItem>
      <errorID>1c7e1f4c-785f-4f2a-83a0-a3f783afd10f</errorID>
      <errorWord>)</errorWord>
      <group>L1_Format</group>
      <groupName>格式问题</groupName>
      <ability>L2_HalfPunc_CN</ability>
      <abilityName>全半角问题</abilityName>
      <candidateList>
        <item>）</item>
      </candidateList>
      <explain>文本全半角错误。</explain>
      <paraID>63E9F280</paraID>
      <start>43</start>
      <end>44</end>
      <status>unmodified</status>
      <modifiedWord/>
      <trackRevisions>false</trackRevisions>
    </reviewItem>
    <reviewItem>
      <errorID>165f6bd5-c7b4-486c-8b19-9e39742a635e</errorID>
      <errorWord>(</errorWord>
      <group>L1_Format</group>
      <groupName>格式问题</groupName>
      <ability>L2_HalfPunc_CN</ability>
      <abilityName>全半角问题</abilityName>
      <candidateList>
        <item>（</item>
      </candidateList>
      <explain>文本全半角错误。</explain>
      <paraID>3859F60C</paraID>
      <start>21</start>
      <end>22</end>
      <status>unmodified</status>
      <modifiedWord/>
      <trackRevisions>false</trackRevisions>
    </reviewItem>
    <reviewItem>
      <errorID>f78bd2d6-e0ae-41eb-84f0-520a53ac63b3</errorID>
      <errorWord>)</errorWord>
      <group>L1_Format</group>
      <groupName>格式问题</groupName>
      <ability>L2_HalfPunc_CN</ability>
      <abilityName>全半角问题</abilityName>
      <candidateList>
        <item>）</item>
      </candidateList>
      <explain>文本全半角错误。</explain>
      <paraID>3859F60C</paraID>
      <start>25</start>
      <end>26</end>
      <status>unmodified</status>
      <modifiedWord/>
      <trackRevisions>false</trackRevisions>
    </reviewItem>
    <reviewItem>
      <errorID>987ef737-3ea9-45f2-9fc5-498e5b84c599</errorID>
      <errorWord>其它</errorWord>
      <group>L1_Word</group>
      <groupName>字词问题</groupName>
      <ability>L2_Alias</ability>
      <abilityName>也作/曾用词</abilityName>
      <candidateList>
        <item>其他</item>
      </candidateList>
      <explain>词汇[其它]为不规范表述或旧称，其规范书面表述为[其他]。</explain>
      <paraID>28CC4366</paraID>
      <start>14</start>
      <end>16</end>
      <status>modified</status>
      <modifiedWord>其他</modifiedWord>
      <trackRevisions>false</trackRevisions>
    </reviewItem>
    <reviewItem>
      <errorID>9532d95b-551d-4e6c-949f-9a815b9a213a</errorID>
      <errorWord>应</errorWord>
      <group>L1_Word</group>
      <groupName>字词问题</groupName>
      <ability>L2_Typo</ability>
      <abilityName>字词错误</abilityName>
      <candidateList>
        <item>若</item>
      </candidateList>
      <explain/>
      <paraID> DD583FA</paraID>
      <start>16</start>
      <end>17</end>
      <status>modified</status>
      <modifiedWord>若</modifiedWord>
      <trackRevisions>false</trackRevisions>
    </reviewItem>
    <reviewItem>
      <errorID>5a897926-af15-49e8-a69b-76e7bf442f85</errorID>
      <errorWord>指令运行</errorWord>
      <group>L1_Grammar</group>
      <groupName>语法问题</groupName>
      <ability>L2_Grammar</ability>
      <abilityName>语法错误</abilityName>
      <candidateList>
        <item>指令</item>
      </candidateList>
      <explain/>
      <paraID> DD583FA</paraID>
      <start>27</start>
      <end>29</end>
      <status>modified</status>
      <modifiedWord>指令</modifiedWord>
      <trackRevisions>false</trackRevisions>
    </reviewItem>
    <reviewItem>
      <errorID>68f759d3-fa37-48e0-8ce9-61bdf9b92be7</errorID>
      <errorWord>。并</errorWord>
      <group>L1_Word</group>
      <groupName>字词问题</groupName>
      <ability>L2_Typo</ability>
      <abilityName>字词错误</abilityName>
      <candidateList>
        <item>，</item>
      </candidateList>
      <explain/>
      <paraID>55FFA10D</paraID>
      <start>147</start>
      <end>149</end>
      <status>unmodified</status>
      <modifiedWord/>
      <trackRevisions>false</trackRevisions>
    </reviewItem>
    <reviewItem>
      <errorID>f7e65bfa-3058-4732-9883-ba3643d80c82</errorID>
      <errorWord>数币</errorWord>
      <group>L1_Political</group>
      <groupName>政治性问题</groupName>
      <ability>L2_Keyword</ability>
      <abilityName>固定表述</abilityName>
      <candidateList>
        <item>数字人民币</item>
      </candidateList>
      <explain>此处内容疑似含有固定表述相关错误，建议核查。</explain>
      <paraID>7E97601E</paraID>
      <start>38</start>
      <end>43</end>
      <status>modified</status>
      <modifiedWord>数字人民币</modifiedWord>
      <trackRevisions>false</trackRevisions>
    </reviewItem>
    <reviewItem>
      <errorID>04a1bb62-bfc6-494c-83cf-df70939473d1</errorID>
      <errorWord>，</errorWord>
      <group>L1_Grammar</group>
      <groupName>语法问题</groupName>
      <ability>L2_Grammar</ability>
      <abilityName>语法错误</abilityName>
      <candidateList>
        <item>的情况，</item>
      </candidateList>
      <explain/>
      <paraID>36FCFD6D</paraID>
      <start>39</start>
      <end>40</end>
      <status>unmodified</status>
      <modifiedWord/>
      <trackRevisions>false</trackRevisions>
    </reviewItem>
    <reviewItem>
      <errorID>38d635d1-819e-46ee-954f-ad47a24c152a</errorID>
      <errorWord>内</errorWord>
      <group>L1_Word</group>
      <groupName>字词问题</groupName>
      <ability>L2_Typo</ability>
      <abilityName>字词错误</abilityName>
      <candidateList>
        <item>后</item>
      </candidateList>
      <explain/>
      <paraID>206712B4</paraID>
      <start>30</start>
      <end>31</end>
      <status>unmodified</status>
      <modifiedWord/>
      <trackRevisions>false</trackRevisions>
    </reviewItem>
    <reviewItem>
      <errorID>fb4370dc-1582-4b74-ae20-28f1fc1df780</errorID>
      <errorWord>围</errorWord>
      <group>L1_Word</group>
      <groupName>字词问题</groupName>
      <ability>L2_Typo</ability>
      <abilityName>字词错误</abilityName>
      <candidateList>
        <item>围内</item>
      </candidateList>
      <explain/>
      <paraID>6B2F6EE9</paraID>
      <start>6</start>
      <end>7</end>
      <status>unmodified</status>
      <modifiedWord/>
      <trackRevisions>false</trackRevisions>
    </reviewItem>
    <reviewItem>
      <errorID>ca556f7e-300d-4136-85cc-f32426d5e78d</errorID>
      <errorWord>（</errorWord>
      <group>L1_Punc</group>
      <groupName>标点问题</groupName>
      <ability>L2_Punc_CN</ability>
      <abilityName>标点符号问题</abilityName>
      <candidateList>
        <item/>
      </candidateList>
      <explain/>
      <paraID>79105EB5</paraID>
      <start>5</start>
      <end>6</end>
      <status>unmodified</status>
      <modifiedWord/>
      <trackRevisions>false</trackRevisions>
    </reviewItem>
    <reviewItem>
      <errorID>ef417350-1711-4be0-9623-4798a4ca59e9</errorID>
      <errorWord>接</errorWord>
      <group>L1_Word</group>
      <groupName>字词问题</groupName>
      <ability>L2_Typo</ability>
      <abilityName>字词错误</abilityName>
      <candidateList>
        <item>接到</item>
      </candidateList>
      <explain/>
      <paraID>79105EB5</paraID>
      <start>24</start>
      <end>25</end>
      <status>unmodified</status>
      <modifiedWord/>
      <trackRevisions>false</trackRevisions>
    </reviewItem>
    <reviewItem>
      <errorID>3fb33701-a1cb-457e-8548-fbca4f29f04d</errorID>
      <errorWord>）</errorWord>
      <group>L1_Punc</group>
      <groupName>标点问题</groupName>
      <ability>L2_Punc_CN</ability>
      <abilityName>标点符号问题</abilityName>
      <candidateList>
        <item/>
      </candidateList>
      <explain/>
      <paraID>79105EB5</paraID>
      <start>48</start>
      <end>49</end>
      <status>unmodified</status>
      <modifiedWord/>
      <trackRevisions>false</trackRevisions>
    </reviewItem>
    <reviewItem>
      <errorID>6f48f903-4dee-433d-9051-51d7193833ac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5E454211</paraID>
      <start>0</start>
      <end>3</end>
      <status>unmodified</status>
      <modifiedWord/>
      <trackRevisions>false</trackRevisions>
    </reviewItem>
    <reviewItem>
      <errorID>ec135e32-551f-4614-816d-2e9020a41868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44112CF5</paraID>
      <start>0</start>
      <end>3</end>
      <status>unmodified</status>
      <modifiedWord/>
      <trackRevisions>false</trackRevisions>
    </reviewItem>
    <reviewItem>
      <errorID>b7cff562-08e6-4637-a4f3-b41046793e37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132369AB</paraID>
      <start>0</start>
      <end>3</end>
      <status>unmodified</status>
      <modifiedWord/>
      <trackRevisions>false</trackRevisions>
    </reviewItem>
    <reviewItem>
      <errorID>48cf10c8-d909-429c-9c7d-1d7cd0bcac1c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2A8FBBB6</paraID>
      <start>0</start>
      <end>3</end>
      <status>unmodified</status>
      <modifiedWord/>
      <trackRevisions>false</trackRevisions>
    </reviewItem>
    <reviewItem>
      <errorID>33538c52-abb7-421d-a3b0-6594264e7e79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1D620B70</paraID>
      <start>0</start>
      <end>3</end>
      <status>unmodified</status>
      <modifiedWord/>
      <trackRevisions>false</trackRevisions>
    </reviewItem>
    <reviewItem>
      <errorID>3b5a859e-8ee4-4898-ba4e-d4e8d225fe42</errorID>
      <errorWord>真实的</errorWord>
      <group>L1_Word</group>
      <groupName>字词问题</groupName>
      <ability>L2_Typo</ability>
      <abilityName>字词错误</abilityName>
      <candidateList>
        <item>真实</item>
      </candidateList>
      <explain/>
      <paraID>79EBEFEF</paraID>
      <start>48</start>
      <end>51</end>
      <status>unmodified</status>
      <modifiedWord/>
      <trackRevisions>false</trackRevisions>
    </reviewItem>
    <reviewItem>
      <errorID>8971d9be-dfc4-4609-bfec-6a9a4ae7cbfc</errorID>
      <errorWord>通过的</errorWord>
      <group>L1_Word</group>
      <groupName>字词问题</groupName>
      <ability>L2_Typo</ability>
      <abilityName>字词错误</abilityName>
      <candidateList>
        <item>通过</item>
      </candidateList>
      <explain/>
      <paraID>79EBEFEF</paraID>
      <start>59</start>
      <end>62</end>
      <status>unmodified</status>
      <modifiedWord/>
      <trackRevisions>false</trackRevisions>
    </reviewItem>
    <reviewItem>
      <errorID>b2a2ae4c-297f-4883-85a1-e9ad78623605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70A9EADD</paraID>
      <start>0</start>
      <end>3</end>
      <status>unmodified</status>
      <modifiedWord/>
      <trackRevisions>false</trackRevisions>
    </reviewItem>
    <reviewItem>
      <errorID>bd5b7153-9b1a-485b-8afc-d2b7a27b0f31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4D8A1BCB</paraID>
      <start>0</start>
      <end>3</end>
      <status>unmodified</status>
      <modifiedWord/>
      <trackRevisions>false</trackRevisions>
    </reviewItem>
    <reviewItem>
      <errorID>0f2843f9-8ce9-46c6-88f4-d075e7ece4fb</errorID>
      <errorWord>；</errorWord>
      <group>L1_Punc</group>
      <groupName>标点问题</groupName>
      <ability>L2_Punc_CN</ability>
      <abilityName>标点符号问题</abilityName>
      <candidateList>
        <item>。</item>
      </candidateList>
      <explain/>
      <paraID>4D8A1BCB</paraID>
      <start>45</start>
      <end>46</end>
      <status>unmodified</status>
      <modifiedWord/>
      <trackRevisions>false</trackRevisions>
    </reviewItem>
    <reviewItem>
      <errorID>a8c96676-388e-468c-8a3b-b445157399b4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449083E4</paraID>
      <start>0</start>
      <end>3</end>
      <status>unmodified</status>
      <modifiedWord/>
      <trackRevisions>false</trackRevisions>
    </reviewItem>
    <reviewItem>
      <errorID>3b1cc4fd-0a63-485f-bf72-2be9c4303c20</errorID>
      <errorWord>，</errorWord>
      <group>L1_Punc</group>
      <groupName>标点问题</groupName>
      <ability>L2_Punc_CN</ability>
      <abilityName>标点符号问题</abilityName>
      <candidateList>
        <item/>
      </candidateList>
      <explain/>
      <paraID>449083E4</paraID>
      <start>136</start>
      <end>137</end>
      <status>unmodified</status>
      <modifiedWord/>
      <trackRevisions>false</trackRevisions>
    </reviewItem>
    <reviewItem>
      <errorID>20861ffe-7818-4364-9a88-ee45cbe666bb</errorID>
      <errorWord>的；</errorWord>
      <group>L1_Word</group>
      <groupName>字词问题</groupName>
      <ability>L2_Typo</ability>
      <abilityName>字词错误</abilityName>
      <candidateList>
        <item>，或</item>
      </candidateList>
      <explain/>
      <paraID>449083E4</paraID>
      <start>146</start>
      <end>148</end>
      <status>unmodified</status>
      <modifiedWord/>
      <trackRevisions>false</trackRevisions>
    </reviewItem>
    <reviewItem>
      <errorID>7c5e0e99-196d-4d5e-b51a-c6c17e984381</errorID>
      <errorWord>工作人员的</errorWord>
      <group>L1_Word</group>
      <groupName>字词问题</groupName>
      <ability>L2_Typo</ability>
      <abilityName>字词错误</abilityName>
      <candidateList>
        <item>工作人员</item>
      </candidateList>
      <explain/>
      <paraID>449083E4</paraID>
      <start>161</start>
      <end>166</end>
      <status>unmodified</status>
      <modifiedWord/>
      <trackRevisions>false</trackRevisions>
    </reviewItem>
    <reviewItem>
      <errorID>2cb7aee7-ace0-492e-bc15-bcaac62e08bb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5266BE1A</paraID>
      <start>0</start>
      <end>3</end>
      <status>unmodified</status>
      <modifiedWord/>
      <trackRevisions>false</trackRevisions>
    </reviewItem>
    <reviewItem>
      <errorID>bfcb37d1-d7c8-4f73-a275-0fa91de8f9c8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66112BF5</paraID>
      <start>0</start>
      <end>3</end>
      <status>unmodified</status>
      <modifiedWord/>
      <trackRevisions>false</trackRevisions>
    </reviewItem>
    <reviewItem>
      <errorID>ac975b62-a753-4f50-b906-bc28586f1631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D23ABB0</paraID>
      <start>0</start>
      <end>3</end>
      <status>unmodified</status>
      <modifiedWord/>
      <trackRevisions>false</trackRevisions>
    </reviewItem>
    <reviewItem>
      <errorID>0f839694-ac40-4fca-9218-5d5f93931c58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22290A19</paraID>
      <start>0</start>
      <end>3</end>
      <status>unmodified</status>
      <modifiedWord/>
      <trackRevisions>false</trackRevisions>
    </reviewItem>
    <reviewItem>
      <errorID>e6631fc1-b27d-4081-99aa-87646045b167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2F5B517C</paraID>
      <start>0</start>
      <end>3</end>
      <status>unmodified</status>
      <modifiedWord/>
      <trackRevisions>false</trackRevisions>
    </reviewItem>
    <reviewItem>
      <errorID>523ceaab-3c2c-4d6f-ac8d-373309ea8c53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35C4B292</paraID>
      <start>0</start>
      <end>4</end>
      <status>unmodified</status>
      <modifiedWord/>
      <trackRevisions>false</trackRevisions>
    </reviewItem>
    <reviewItem>
      <errorID>04f92e99-0282-4a4c-862c-d04a5bf2b588</errorID>
      <errorWord>,</errorWord>
      <group>L1_Format</group>
      <groupName>格式问题</groupName>
      <ability>L2_HalfPunc_CN</ability>
      <abilityName>全半角问题</abilityName>
      <candidateList>
        <item>，</item>
      </candidateList>
      <explain>文本全半角错误。</explain>
      <paraID>7A1DFE1F</paraID>
      <start>47</start>
      <end>48</end>
      <status>unmodified</status>
      <modifiedWord/>
      <trackRevisions>false</trackRevisions>
    </reviewItem>
    <reviewItem>
      <errorID>00d7f36a-4e3d-48bd-81fb-68c27ed8e884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7F1C0805</paraID>
      <start>4</start>
      <end>9</end>
      <status>modified</status>
      <modifiedWord>生效及其他</modifiedWord>
      <trackRevisions>false</trackRevisions>
    </reviewItem>
    <reviewItem>
      <errorID>d876bab4-60a4-405d-9208-24ed61366d79</errorID>
      <errorWord>其它</errorWord>
      <group>L1_Word</group>
      <groupName>字词问题</groupName>
      <ability>L2_Alias</ability>
      <abilityName>也作/曾用词</abilityName>
      <candidateList>
        <item>其他</item>
      </candidateList>
      <explain>词汇[其它]为不规范表述或旧称，其规范书面表述为[其他]。</explain>
      <paraID>5238CB77</paraID>
      <start>96</start>
      <end>98</end>
      <status>modified</status>
      <modifiedWord>其他</modifiedWord>
      <trackRevisions>false</trackRevisions>
    </reviewItem>
    <reviewItem>
      <errorID>617bf066-2877-4064-8df7-7486bdb2e9dc</errorID>
      <errorWord>以上该</errorWord>
      <group>L1_Word</group>
      <groupName>字词问题</groupName>
      <ability>L2_Typo</ability>
      <abilityName>字词错误</abilityName>
      <candidateList>
        <item>以上</item>
      </candidateList>
      <explain/>
      <paraID>5238CB77</paraID>
      <start>612</start>
      <end>614</end>
      <status>modified</status>
      <modifiedWord>以上</modifiedWord>
      <trackRevisions>false</trackRevisions>
    </reviewItem>
    <reviewItem>
      <errorID>2d361e6a-6227-4363-afdb-b41f05aeae16</errorID>
      <errorWord>其它</errorWord>
      <group>L1_Word</group>
      <groupName>字词问题</groupName>
      <ability>L2_Alias</ability>
      <abilityName>也作/曾用词</abilityName>
      <candidateList>
        <item>其他</item>
      </candidateList>
      <explain>词汇[其它]为不规范表述或旧称，其规范书面表述为[其他]。</explain>
      <paraID> E67B24A</paraID>
      <start>3</start>
      <end>5</end>
      <status>modified</status>
      <modifiedWord>其他</modifiedWord>
      <trackRevisions>false</trackRevisions>
    </reviewItem>
    <reviewItem>
      <errorID>df823c3b-99e0-478b-acaa-fc645293cea7</errorID>
      <errorWord>法律、法规</errorWord>
      <group>L1_Word</group>
      <groupName>字词问题</groupName>
      <ability>L2_Typo</ability>
      <abilityName>字词错误</abilityName>
      <candidateList>
        <item>法律法规</item>
      </candidateList>
      <explain/>
      <paraID>397B6021</paraID>
      <start>41</start>
      <end>46</end>
      <status>unmodified</status>
      <modifiedWord/>
      <trackRevisions>false</trackRevisions>
    </reviewItem>
    <reviewItem>
      <errorID>a4b76923-9bd6-40c9-964a-e9a14e85e599</errorID>
      <errorWord>方</errorWord>
      <group>L1_Word</group>
      <groupName>字词问题</groupName>
      <ability>L2_Typo</ability>
      <abilityName>字词错误</abilityName>
      <candidateList>
        <item>方在</item>
      </candidateList>
      <explain/>
      <paraID> CD8A061</paraID>
      <start>14</start>
      <end>15</end>
      <status>unmodified</status>
      <modifiedWord/>
      <trackRevisions>false</trackRevisions>
    </reviewItem>
    <reviewItem>
      <errorID>42c29cd3-ad7f-48d4-b7ec-16dc5a83cc72</errorID>
      <errorWord>响应</errorWord>
      <group>L1_Word</group>
      <groupName>字词问题</groupName>
      <ability>L2_Typo</ability>
      <abilityName>字词错误</abilityName>
      <candidateList>
        <item>相应</item>
      </candidateList>
      <explain/>
      <paraID>7D927FD8</paraID>
      <start>43</start>
      <end>45</end>
      <status>unmodified</status>
      <modifiedWord/>
      <trackRevisions>false</trackRevisions>
    </reviewItem>
    <reviewItem>
      <errorID>cb43c8be-58be-4f86-a66b-9edaf3bf11ef</errorID>
      <errorWord>响应</errorWord>
      <group>L1_Word</group>
      <groupName>字词问题</groupName>
      <ability>L2_Typo</ability>
      <abilityName>字词错误</abilityName>
      <candidateList>
        <item>相应</item>
      </candidateList>
      <explain/>
      <paraID>3252757A</paraID>
      <start>42</start>
      <end>44</end>
      <status>unmodified</status>
      <modifiedWord/>
      <trackRevisions>false</trackRevisions>
    </reviewItem>
    <reviewItem>
      <errorID>d6357012-e76b-4879-b064-c202de8a1654</errorID>
      <errorWord>(</errorWord>
      <group>L1_Format</group>
      <groupName>格式问题</groupName>
      <ability>L2_HalfPunc_CN</ability>
      <abilityName>全半角问题</abilityName>
      <candidateList>
        <item>（</item>
      </candidateList>
      <explain>文本全半角错误。</explain>
      <paraID> DA943BC</paraID>
      <start>4</start>
      <end>5</end>
      <status>unmodified</status>
      <modifiedWord/>
      <trackRevisions>false</trackRevisions>
    </reviewItem>
    <reviewItem>
      <errorID>43e0c6b4-6f5a-47f0-9e9e-0155bffb0f29</errorID>
      <errorWord>)</errorWord>
      <group>L1_Format</group>
      <groupName>格式问题</groupName>
      <ability>L2_HalfPunc_CN</ability>
      <abilityName>全半角问题</abilityName>
      <candidateList>
        <item>）</item>
      </candidateList>
      <explain>文本全半角错误。</explain>
      <paraID> DA943BC</paraID>
      <start>10</start>
      <end>11</end>
      <status>unmodified</status>
      <modifiedWord/>
      <trackRevisions>false</trackRevisions>
    </reviewItem>
    <reviewItem>
      <errorID>bbd3887b-542d-442c-bc24-5e5858e5b2b8</errorID>
      <errorWord>(</errorWord>
      <group>L1_Format</group>
      <groupName>格式问题</groupName>
      <ability>L2_HalfPunc_CN</ability>
      <abilityName>全半角问题</abilityName>
      <candidateList>
        <item>（</item>
      </candidateList>
      <explain>文本全半角错误。</explain>
      <paraID>6910C948</paraID>
      <start>4</start>
      <end>5</end>
      <status>unmodified</status>
      <modifiedWord/>
      <trackRevisions>false</trackRevisions>
    </reviewItem>
    <reviewItem>
      <errorID>31c97393-8278-48a8-b5b8-f124101fc791</errorID>
      <errorWord>)</errorWord>
      <group>L1_Format</group>
      <groupName>格式问题</groupName>
      <ability>L2_HalfPunc_CN</ability>
      <abilityName>全半角问题</abilityName>
      <candidateList>
        <item>）</item>
      </candidateList>
      <explain>文本全半角错误。</explain>
      <paraID>6910C948</paraID>
      <start>10</start>
      <end>11</end>
      <status>unmodified</status>
      <modifiedWord/>
      <trackRevisions>false</trackRevisions>
    </reviewItem>
    <reviewItem>
      <errorID>94e5d10c-0679-4305-a1be-b4ffa3f2275a</errorID>
      <errorWord>标示</errorWord>
      <group>L1_Word</group>
      <groupName>字词问题</groupName>
      <ability>L2_Typo</ability>
      <abilityName>字词错误</abilityName>
      <candidateList>
        <item>标识</item>
      </candidateList>
      <explain>存在发音相同字词的误用。</explain>
      <paraID>34A4D738</paraID>
      <start>10</start>
      <end>12</end>
      <status>modified</status>
      <modifiedWord>标识</modifiedWord>
      <trackRevisions>false</trackRevisions>
    </reviewItem>
    <reviewItem>
      <errorID>f8f42d6a-65c2-4bd0-943c-60075101ac7b</errorID>
      <errorWord>漂浮物漂浮物</errorWord>
      <group>L1_Word</group>
      <groupName>字词问题</groupName>
      <ability>L2_Typo</ability>
      <abilityName>字词错误</abilityName>
      <candidateList>
        <item>漂浮物</item>
      </candidateList>
      <explain/>
      <paraID>57751C21</paraID>
      <start>12</start>
      <end>15</end>
      <status>modified</status>
      <modifiedWord>漂浮物</modifiedWord>
      <trackRevisions>false</trackRevisions>
    </reviewItem>
    <reviewItem>
      <errorID>fd1650bb-61cb-48dc-8fcb-07fa985554d5</errorID>
      <errorWord>：</errorWord>
      <group>L1_Format</group>
      <groupName>格式问题</groupName>
      <ability>L2_HalfPunc_CN</ability>
      <abilityName>全半角问题</abilityName>
      <candidateList>
        <item>:</item>
      </candidateList>
      <explain>文本全半角错误。</explain>
      <paraID>196D4F34</paraID>
      <start>10</start>
      <end>11</end>
      <status>unmodified</status>
      <modifiedWord/>
      <trackRevisions>false</trackRevisions>
    </reviewItem>
    <reviewItem>
      <errorID>6ac1adc6-5276-4edc-9540-a81c34c08eb0</errorID>
      <errorWord>：</errorWord>
      <group>L1_Format</group>
      <groupName>格式问题</groupName>
      <ability>L2_HalfPunc_CN</ability>
      <abilityName>全半角问题</abilityName>
      <candidateList>
        <item>:</item>
      </candidateList>
      <explain>文本全半角错误。</explain>
      <paraID>196D4F34</paraID>
      <start>16</start>
      <end>17</end>
      <status>unmodified</status>
      <modifiedWord/>
      <trackRevisions>false</trackRevisions>
    </reviewItem>
    <reviewItem>
      <errorID>2bdac86c-4df3-4332-a53a-79b4082e2191</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196D4F34</paraID>
      <start>20</start>
      <end>27</end>
      <status>unmodified</status>
      <modifiedWord/>
      <trackRevisions>false</trackRevisions>
    </reviewItem>
    <reviewItem>
      <errorID>979d1758-26c2-455f-8f99-c8e7e1b98191</errorID>
      <errorWord>：</errorWord>
      <group>L1_Format</group>
      <groupName>格式问题</groupName>
      <ability>L2_HalfPunc_CN</ability>
      <abilityName>全半角问题</abilityName>
      <candidateList>
        <item>:</item>
      </candidateList>
      <explain>文本全半角错误。</explain>
      <paraID>196D4F34</paraID>
      <start>30</start>
      <end>31</end>
      <status>unmodified</status>
      <modifiedWord/>
      <trackRevisions>false</trackRevisions>
    </reviewItem>
    <reviewItem>
      <errorID>26aad9b0-c617-4327-8c3c-12fc795073ea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7EE6C7F5</paraID>
      <start>13</start>
      <end>14</end>
      <status>unmodified</status>
      <modifiedWord/>
      <trackRevisions>false</trackRevisions>
    </reviewItem>
    <reviewItem>
      <errorID>041948a4-0b2a-4c96-94b8-6fea8efbbeec</errorID>
      <errorWord>:</errorWord>
      <group>L1_Format</group>
      <groupName>格式问题</groupName>
      <ability>L2_HalfPunc_CN</ability>
      <abilityName>全半角问题</abilityName>
      <candidateList>
        <item>：</item>
      </candidateList>
      <explain>文本全半角错误。</explain>
      <paraID>7EE6C7F5</paraID>
      <start>18</start>
      <end>19</end>
      <status>unmodified</status>
      <modifiedWord/>
      <trackRevisions>false</trackRevisions>
    </reviewItem>
    <reviewItem>
      <errorID>cf7a5e0c-63d3-4ad4-b8e2-b3ea944c0375</errorID>
      <errorWord>：</errorWord>
      <group>L1_Format</group>
      <groupName>格式问题</groupName>
      <ability>L2_HalfPunc_CN</ability>
      <abilityName>全半角问题</abilityName>
      <candidateList>
        <item>:</item>
      </candidateList>
      <explain>文本全半角错误。</explain>
      <paraID>7EE6C7F5</paraID>
      <start>22</start>
      <end>23</end>
      <status>unmodified</status>
      <modifiedWord/>
      <trackRevisions>false</trackRevisions>
    </reviewItem>
    <reviewItem>
      <errorID>f8777fe0-88b7-431a-a37d-2fa9d6da51c2</errorID>
      <errorWord>：</errorWord>
      <group>L1_Format</group>
      <groupName>格式问题</groupName>
      <ability>L2_HalfPunc_CN</ability>
      <abilityName>全半角问题</abilityName>
      <candidateList>
        <item>:</item>
      </candidateList>
      <explain>文本全半角错误。</explain>
      <paraID>7EE6C7F5</paraID>
      <start>28</start>
      <end>29</end>
      <status>unmodified</status>
      <modifiedWord/>
      <trackRevisions>false</trackRevisions>
    </reviewItem>
    <reviewItem>
      <errorID>c7d2d61c-e6d5-4591-98da-c3405d34c069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7EE6C7F5</paraID>
      <start>32</start>
      <end>39</end>
      <status>unmodified</status>
      <modifiedWord/>
      <trackRevisions>false</trackRevisions>
    </reviewItem>
    <reviewItem>
      <errorID>15c0e90e-a8bf-4364-af1e-ed8f90d83bcd</errorID>
      <errorWord>：</errorWord>
      <group>L1_Format</group>
      <groupName>格式问题</groupName>
      <ability>L2_HalfPunc_CN</ability>
      <abilityName>全半角问题</abilityName>
      <candidateList>
        <item>:</item>
      </candidateList>
      <explain>文本全半角错误。</explain>
      <paraID>7EE6C7F5</paraID>
      <start>42</start>
      <end>43</end>
      <status>unmodified</status>
      <modifiedWord/>
      <trackRevisions>false</trackRevisions>
    </reviewItem>
    <reviewItem>
      <errorID>98d79fb3-298d-4b0b-9225-c1e25d92b724</errorID>
      <errorWord>(</errorWord>
      <group>L1_Format</group>
      <groupName>格式问题</groupName>
      <ability>L2_HalfPunc_CN</ability>
      <abilityName>全半角问题</abilityName>
      <candidateList>
        <item>（</item>
      </candidateList>
      <explain>文本全半角错误。</explain>
      <paraID>7EE6C7F5</paraID>
      <start>45</start>
      <end>46</end>
      <status>unmodified</status>
      <modifiedWord/>
      <trackRevisions>false</trackRevisions>
    </reviewItem>
    <reviewItem>
      <errorID>5c3b04e0-717a-4125-bed9-456ec2fdac91</errorID>
      <errorWord>)</errorWord>
      <group>L1_Format</group>
      <groupName>格式问题</groupName>
      <ability>L2_HalfPunc_CN</ability>
      <abilityName>全半角问题</abilityName>
      <candidateList>
        <item>）</item>
      </candidateList>
      <explain>文本全半角错误。</explain>
      <paraID>7EE6C7F5</paraID>
      <start>63</start>
      <end>64</end>
      <status>unmodified</status>
      <modifiedWord/>
      <trackRevisions>false</trackRevisions>
    </reviewItem>
    <reviewItem>
      <errorID>c868a919-44fd-4956-ad7c-b1c45c5510eb</errorID>
      <errorWord>反应</errorWord>
      <group>L1_Word</group>
      <groupName>字词问题</groupName>
      <ability>L2_Typo</ability>
      <abilityName>字词错误</abilityName>
      <candidateList>
        <item>反映</item>
      </candidateList>
      <explain/>
      <paraID>2184E8BB</paraID>
      <start>17</start>
      <end>19</end>
      <status>unmodified</status>
      <modifiedWord/>
      <trackRevisions>false</trackRevisions>
    </reviewItem>
    <reviewItem>
      <errorID>86f5b356-5354-47c4-aab7-688d14c1b930</errorID>
      <errorWord>:</errorWord>
      <group>L1_Format</group>
      <groupName>格式问题</groupName>
      <ability>L2_HalfPunc_CN</ability>
      <abilityName>全半角问题</abilityName>
      <candidateList>
        <item>：</item>
      </candidateList>
      <explain>文本全半角错误。</explain>
      <paraID> D6FE7A9</paraID>
      <start>20</start>
      <end>21</end>
      <status>unmodified</status>
      <modifiedWord/>
      <trackRevisions>false</trackRevisions>
    </reviewItem>
    <reviewItem>
      <errorID>9b93a66e-8c86-4b22-b85f-dd43cb554fe0</errorID>
      <errorWord>：</errorWord>
      <group>L1_Format</group>
      <groupName>格式问题</groupName>
      <ability>L2_HalfPunc_CN</ability>
      <abilityName>全半角问题</abilityName>
      <candidateList>
        <item>:</item>
      </candidateList>
      <explain>文本全半角错误。</explain>
      <paraID> D6FE7A9</paraID>
      <start>24</start>
      <end>25</end>
      <status>unmodified</status>
      <modifiedWord/>
      <trackRevisions>false</trackRevisions>
    </reviewItem>
    <reviewItem>
      <errorID>1ff478d0-c061-4914-990b-74079738acb4</errorID>
      <errorWord>：</errorWord>
      <group>L1_Format</group>
      <groupName>格式问题</groupName>
      <ability>L2_HalfPunc_CN</ability>
      <abilityName>全半角问题</abilityName>
      <candidateList>
        <item>:</item>
      </candidateList>
      <explain>文本全半角错误。</explain>
      <paraID> D6FE7A9</paraID>
      <start>30</start>
      <end>31</end>
      <status>unmodified</status>
      <modifiedWord/>
      <trackRevisions>false</trackRevisions>
    </reviewItem>
    <reviewItem>
      <errorID>27da7503-da62-4a61-8b9b-d1a814664488</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 D6FE7A9</paraID>
      <start>34</start>
      <end>41</end>
      <status>unmodified</status>
      <modifiedWord/>
      <trackRevisions>false</trackRevisions>
    </reviewItem>
    <reviewItem>
      <errorID>74c4c8aa-b806-4c1a-906d-b4513801d76f</errorID>
      <errorWord>：</errorWord>
      <group>L1_Format</group>
      <groupName>格式问题</groupName>
      <ability>L2_HalfPunc_CN</ability>
      <abilityName>全半角问题</abilityName>
      <candidateList>
        <item>:</item>
      </candidateList>
      <explain>文本全半角错误。</explain>
      <paraID> D6FE7A9</paraID>
      <start>44</start>
      <end>45</end>
      <status>unmodified</status>
      <modifiedWord/>
      <trackRevisions>false</trackRevisions>
    </reviewItem>
    <reviewItem>
      <errorID>b32e9dcf-fb05-4573-a90d-f217dca49982</errorID>
      <errorWord>(</errorWord>
      <group>L1_Format</group>
      <groupName>格式问题</groupName>
      <ability>L2_HalfPunc_CN</ability>
      <abilityName>全半角问题</abilityName>
      <candidateList>
        <item>（</item>
      </candidateList>
      <explain>文本全半角错误。</explain>
      <paraID> D6FE7A9</paraID>
      <start>47</start>
      <end>48</end>
      <status>unmodified</status>
      <modifiedWord/>
      <trackRevisions>false</trackRevisions>
    </reviewItem>
    <reviewItem>
      <errorID>674201bd-a731-4620-b268-d04cedddf5b9</errorID>
      <errorWord>)</errorWord>
      <group>L1_Format</group>
      <groupName>格式问题</groupName>
      <ability>L2_HalfPunc_CN</ability>
      <abilityName>全半角问题</abilityName>
      <candidateList>
        <item>）</item>
      </candidateList>
      <explain>文本全半角错误。</explain>
      <paraID> D6FE7A9</paraID>
      <start>62</start>
      <end>63</end>
      <status>unmodified</status>
      <modifiedWord/>
      <trackRevisions>false</trackRevisions>
    </reviewItem>
    <reviewItem>
      <errorID>c3eb27c2-c70d-48fc-bac2-599ca8f06d43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D6FE7A9</paraID>
      <start>81</start>
      <end>84</end>
      <status>unmodified</status>
      <modifiedWord/>
      <trackRevisions>false</trackRevisions>
    </reviewItem>
    <reviewItem>
      <errorID>94625007-1611-4d82-833c-db613e181a88</errorID>
      <errorWord>-</errorWord>
      <group>L1_Format</group>
      <groupName>格式问题</groupName>
      <ability>L2_HalfPunc_CN</ability>
      <abilityName>全半角问题</abilityName>
      <candidateList>
        <item>－</item>
      </candidateList>
      <explain>文本全半角错误。</explain>
      <paraID> D6FE7A9</paraID>
      <start>100</start>
      <end>101</end>
      <status>unmodified</status>
      <modifiedWord/>
      <trackRevisions>false</trackRevisions>
    </reviewItem>
    <reviewItem>
      <errorID>ca6391df-d9b5-4296-80a6-3f88559dc4f4</errorID>
      <errorWord>-</errorWord>
      <group>L1_Format</group>
      <groupName>格式问题</groupName>
      <ability>L2_HalfPunc_CN</ability>
      <abilityName>全半角问题</abilityName>
      <candidateList>
        <item>－</item>
      </candidateList>
      <explain>文本全半角错误。</explain>
      <paraID> D6FE7A9</paraID>
      <start>101</start>
      <end>102</end>
      <status>unmodified</status>
      <modifiedWord/>
      <trackRevisions>false</trackRevisions>
    </reviewItem>
    <reviewItem>
      <errorID>5bc040da-9b33-4487-adfa-7af606c2b7d6</errorID>
      <errorWord>：</errorWord>
      <group>L1_Format</group>
      <groupName>格式问题</groupName>
      <ability>L2_HalfPunc_CN</ability>
      <abilityName>全半角问题</abilityName>
      <candidateList>
        <item>:</item>
      </candidateList>
      <explain>文本全半角错误。</explain>
      <paraID> D6FE7A9</paraID>
      <start>115</start>
      <end>116</end>
      <status>unmodified</status>
      <modifiedWord/>
      <trackRevisions>false</trackRevisions>
    </reviewItem>
    <reviewItem>
      <errorID>2dc2dd22-a96a-44dd-941f-fc238cec08dd</errorID>
      <errorWord>：</errorWord>
      <group>L1_Format</group>
      <groupName>格式问题</groupName>
      <ability>L2_HalfPunc_CN</ability>
      <abilityName>全半角问题</abilityName>
      <candidateList>
        <item>:</item>
      </candidateList>
      <explain>文本全半角错误。</explain>
      <paraID> D6FE7A9</paraID>
      <start>121</start>
      <end>122</end>
      <status>unmodified</status>
      <modifiedWord/>
      <trackRevisions>false</trackRevisions>
    </reviewItem>
    <reviewItem>
      <errorID>e2d71269-d720-4582-82bc-1cc73273e638</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 D6FE7A9</paraID>
      <start>125</start>
      <end>132</end>
      <status>unmodified</status>
      <modifiedWord/>
      <trackRevisions>false</trackRevisions>
    </reviewItem>
    <reviewItem>
      <errorID>b8bdb162-dd6b-4d2f-80e3-01a8f28f468c</errorID>
      <errorWord>：</errorWord>
      <group>L1_Format</group>
      <groupName>格式问题</groupName>
      <ability>L2_HalfPunc_CN</ability>
      <abilityName>全半角问题</abilityName>
      <candidateList>
        <item>:</item>
      </candidateList>
      <explain>文本全半角错误。</explain>
      <paraID> D6FE7A9</paraID>
      <start>135</start>
      <end>136</end>
      <status>unmodified</status>
      <modifiedWord/>
      <trackRevisions>false</trackRevisions>
    </reviewItem>
    <reviewItem>
      <errorID>52746518-f7db-4832-be64-3646a36e3fd5</errorID>
      <errorWord>,</errorWord>
      <group>L1_Format</group>
      <groupName>格式问题</groupName>
      <ability>L2_HalfPunc_CN</ability>
      <abilityName>全半角问题</abilityName>
      <candidateList>
        <item>，</item>
      </candidateList>
      <explain>文本全半角错误。</explain>
      <paraID>21538EF0</paraID>
      <start>22</start>
      <end>23</end>
      <status>unmodified</status>
      <modifiedWord/>
      <trackRevisions>false</trackRevisions>
    </reviewItem>
    <reviewItem>
      <errorID>25c5cd54-b725-4438-8c92-e6c507604857</errorID>
      <errorWord>树立</errorWord>
      <group>L1_Word</group>
      <groupName>字词问题</groupName>
      <ability>L2_Typo</ability>
      <abilityName>字词错误</abilityName>
      <candidateList>
        <item>竖立</item>
      </candidateList>
      <explain/>
      <paraID>3B6CABC2</paraID>
      <start>12</start>
      <end>14</end>
      <status>modified</status>
      <modifiedWord>竖立</modifiedWord>
      <trackRevisions>false</trackRevisions>
    </reviewItem>
    <reviewItem>
      <errorID>2deafaa5-b186-4eaa-883d-812a3c69995d</errorID>
      <errorWord>平</errorWord>
      <group>L1_Word</group>
      <groupName>字词问题</groupName>
      <ability>L2_Typo</ability>
      <abilityName>字词错误</abilityName>
      <candidateList>
        <item>平方</item>
      </candidateList>
      <explain/>
      <paraID>485AD41E</paraID>
      <start>9</start>
      <end>10</end>
      <status>unmodified</status>
      <modifiedWord/>
      <trackRevisions>false</trackRevisions>
    </reviewItem>
    <reviewItem>
      <errorID>2c4933c5-424a-4921-949e-8042eb8bf9b7</errorID>
      <errorWord>平米</errorWord>
      <group>L1_Word</group>
      <groupName>字词问题</groupName>
      <ability>L2_Typo</ability>
      <abilityName>字词错误</abilityName>
      <candidateList>
        <item>平方米</item>
      </candidateList>
      <explain/>
      <paraID>2927159D</paraID>
      <start>8</start>
      <end>10</end>
      <status>unmodified</status>
      <modifiedWord/>
      <trackRevisions>false</trackRevisions>
    </reviewItem>
    <reviewItem>
      <errorID>249ae2ed-e028-4226-b757-9e8cfe24b449</errorID>
      <errorWord>标示</errorWord>
      <group>L1_Word</group>
      <groupName>字词问题</groupName>
      <ability>L2_Typo</ability>
      <abilityName>字词错误</abilityName>
      <candidateList>
        <item>标识</item>
      </candidateList>
      <explain>存在发音相同字词的误用。</explain>
      <paraID>1B8B21B6</paraID>
      <start>11</start>
      <end>13</end>
      <status>modified</status>
      <modifiedWord>标识</modifiedWord>
      <trackRevisions>false</trackRevisions>
    </reviewItem>
    <reviewItem>
      <errorID>7b95d0d0-b4da-408a-a72f-f140133a6b0e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4B3057ED</paraID>
      <start>3</start>
      <end>4</end>
      <status>unmodified</status>
      <modifiedWord/>
      <trackRevisions>false</trackRevisions>
    </reviewItem>
    <reviewItem>
      <errorID>cfca365f-5c49-47f8-af38-afc8b51d27a7</errorID>
      <errorWord>,</errorWord>
      <group>L1_Format</group>
      <groupName>格式问题</groupName>
      <ability>L2_HalfPunc_CN</ability>
      <abilityName>全半角问题</abilityName>
      <candidateList>
        <item>，</item>
      </candidateList>
      <explain>文本全半角错误。</explain>
      <paraID>5A24D3E8</paraID>
      <start>22</start>
      <end>23</end>
      <status>unmodified</status>
      <modifiedWord/>
      <trackRevisions>false</trackRevisions>
    </reviewItem>
    <reviewItem>
      <errorID>bdc19c85-a993-4f8f-a599-557816111d2a</errorID>
      <errorWord>平</errorWord>
      <group>L1_Word</group>
      <groupName>字词问题</groupName>
      <ability>L2_Typo</ability>
      <abilityName>字词错误</abilityName>
      <candidateList>
        <item>平方</item>
      </candidateList>
      <explain/>
      <paraID>1FB624DF</paraID>
      <start>9</start>
      <end>10</end>
      <status>unmodified</status>
      <modifiedWord/>
      <trackRevisions>false</trackRevisions>
    </reviewItem>
    <reviewItem>
      <errorID>a0ede2ec-3e06-486f-a22e-9c65836bfe7b</errorID>
      <errorWord>标示</errorWord>
      <group>L1_Word</group>
      <groupName>字词问题</groupName>
      <ability>L2_Typo</ability>
      <abilityName>字词错误</abilityName>
      <candidateList>
        <item>标识</item>
      </candidateList>
      <explain>存在发音相同字词的误用。</explain>
      <paraID>77E5AEC2</paraID>
      <start>11</start>
      <end>13</end>
      <status>modified</status>
      <modifiedWord>标识</modifiedWord>
      <trackRevisions>false</trackRevisions>
    </reviewItem>
    <reviewItem>
      <errorID>3b42aa39-718d-4a9e-92d4-1c34ca6da341</errorID>
      <errorWord>,</errorWord>
      <group>L1_Format</group>
      <groupName>格式问题</groupName>
      <ability>L2_HalfPunc_CN</ability>
      <abilityName>全半角问题</abilityName>
      <candidateList>
        <item>，</item>
      </candidateList>
      <explain>文本全半角错误。</explain>
      <paraID>67DE300C</paraID>
      <start>17</start>
      <end>18</end>
      <status>unmodified</status>
      <modifiedWord/>
      <trackRevisions>false</trackRevisions>
    </reviewItem>
    <reviewItem>
      <errorID>060ebbad-ab35-4682-8b73-5fe9918f883e</errorID>
      <errorWord>书面形式做出</errorWord>
      <group>L1_Word</group>
      <groupName>字词问题</groupName>
      <ability>L2_Typo</ability>
      <abilityName>字词错误</abilityName>
      <candidateList>
        <item>书面形式作出</item>
      </candidateList>
      <explain/>
      <paraID>719A9A48</paraID>
      <start>65</start>
      <end>71</end>
      <status>modified</status>
      <modifiedWord>书面形式作出</modifiedWord>
      <trackRevisions>false</trackRevisions>
    </reviewItem>
    <reviewItem>
      <errorID>21d553d6-68f9-4cd4-a91b-684a26bb1932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1E9FFF4E</paraID>
      <start>0</start>
      <end>2</end>
      <status>unmodified</status>
      <modifiedWord/>
      <trackRevisions>false</trackRevisions>
    </reviewItem>
    <reviewItem>
      <errorID>944d9b55-ca24-4f4a-8212-7521e68bb652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3D3EBE31</paraID>
      <start>0</start>
      <end>2</end>
      <status>unmodified</status>
      <modifiedWord/>
      <trackRevisions>false</trackRevisions>
    </reviewItem>
    <reviewItem>
      <errorID>1771d215-c303-4d43-870c-cfd3ee8c0168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5E73399F</paraID>
      <start>0</start>
      <end>2</end>
      <status>unmodified</status>
      <modifiedWord/>
      <trackRevisions>false</trackRevisions>
    </reviewItem>
    <reviewItem>
      <errorID>5b3b7629-545c-4d42-a784-acc7432d8437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7732DA31</paraID>
      <start>0</start>
      <end>2</end>
      <status>unmodified</status>
      <modifiedWord/>
      <trackRevisions>false</trackRevisions>
    </reviewItem>
    <reviewItem>
      <errorID>0459b9a2-c276-40c2-be04-b96a5b770a16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25EAF54D</paraID>
      <start>0</start>
      <end>2</end>
      <status>unmodified</status>
      <modifiedWord/>
      <trackRevisions>false</trackRevisions>
    </reviewItem>
    <reviewItem>
      <errorID>51f465f6-99dd-4c50-942c-f7fa82e06a94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3585BDCB</paraID>
      <start>0</start>
      <end>2</end>
      <status>unmodified</status>
      <modifiedWord/>
      <trackRevisions>false</trackRevisions>
    </reviewItem>
    <reviewItem>
      <errorID>2fe2b35e-905d-4a38-a78b-ee413d08a6f0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31E90674</paraID>
      <start>0</start>
      <end>2</end>
      <status>unmodified</status>
      <modifiedWord/>
      <trackRevisions>false</trackRevisions>
    </reviewItem>
    <reviewItem>
      <errorID>ad37adf7-7b2f-4fc6-80f4-5d5b94d46171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2D144A9E</paraID>
      <start>0</start>
      <end>2</end>
      <status>unmodified</status>
      <modifiedWord/>
      <trackRevisions>false</trackRevisions>
    </reviewItem>
    <reviewItem>
      <errorID>23b91d9c-d060-4693-9563-4150cde8ac56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1004CA16</paraID>
      <start>0</start>
      <end>2</end>
      <status>unmodified</status>
      <modifiedWord/>
      <trackRevisions>false</trackRevisions>
    </reviewItem>
    <reviewItem>
      <errorID>e60255ae-8208-40d7-b424-70aa151823a7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603507B0</paraID>
      <start>0</start>
      <end>3</end>
      <status>unmodified</status>
      <modifiedWord/>
      <trackRevisions>false</trackRevisions>
    </reviewItem>
    <reviewItem>
      <errorID>38d86561-3e6a-457f-8b8e-1e1c42f953c8</errorID>
      <errorWord>做</errorWord>
      <group>L1_Word</group>
      <groupName>字词问题</groupName>
      <ability>L2_Typo</ability>
      <abilityName>字词错误</abilityName>
      <candidateList>
        <item>作</item>
      </candidateList>
      <explain>存在发音相同字词的误用。</explain>
      <paraID> 6B323B7</paraID>
      <start>20</start>
      <end>21</end>
      <status>modified</status>
      <modifiedWord>作</modifiedWord>
      <trackRevisions>false</trackRevisions>
    </reviewItem>
    <reviewItem>
      <errorID>05ecdf3d-fb2b-4e6a-af06-0f30ffefca24</errorID>
      <errorWord>爆发</errorWord>
      <group>L1_Word</group>
      <groupName>字词问题</groupName>
      <ability>L2_Typo</ability>
      <abilityName>字词错误</abilityName>
      <candidateList>
        <item>暴发</item>
      </candidateList>
      <explain/>
      <paraID>54B93623</paraID>
      <start>27</start>
      <end>29</end>
      <status>modified</status>
      <modifiedWord>暴发</modifiedWord>
      <trackRevisions>false</trackRevisions>
    </reviewItem>
    <reviewItem>
      <errorID>73c22380-04c3-4325-8328-6053ec047e7c</errorID>
      <errorWord>爆发</errorWord>
      <group>L1_Word</group>
      <groupName>字词问题</groupName>
      <ability>L2_Typo</ability>
      <abilityName>字词错误</abilityName>
      <candidateList>
        <item>暴发</item>
      </candidateList>
      <explain/>
      <paraID>59A11596</paraID>
      <start>39</start>
      <end>41</end>
      <status>modified</status>
      <modifiedWord>暴发</modifiedWord>
      <trackRevisions>false</trackRevisions>
    </reviewItem>
    <reviewItem>
      <errorID>8d671123-9b13-4279-9435-fcee2525781d</errorID>
      <errorWord>(</errorWord>
      <group>L1_Format</group>
      <groupName>格式问题</groupName>
      <ability>L2_HalfPunc_CN</ability>
      <abilityName>全半角问题</abilityName>
      <candidateList>
        <item>（</item>
      </candidateList>
      <explain>文本全半角错误。</explain>
      <paraID> B584132</paraID>
      <start>3</start>
      <end>4</end>
      <status>unmodified</status>
      <modifiedWord/>
      <trackRevisions>false</trackRevisions>
    </reviewItem>
    <reviewItem>
      <errorID>1f972b76-6d97-4ccb-9600-cd4a52342c00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4695C2C3</paraID>
      <start>11</start>
      <end>21</end>
      <status>modified</status>
      <modifiedWord>中华人民共和国民法典</modifiedWord>
      <trackRevisions>false</trackRevisions>
    </reviewItem>
    <reviewItem>
      <errorID>1b9c4197-ed03-4057-8e08-15c77d36dff9</errorID>
      <errorWord>交纳</errorWord>
      <group>L1_Word</group>
      <groupName>字词问题</groupName>
      <ability>L2_Typo</ability>
      <abilityName>字词错误</abilityName>
      <candidateList>
        <item>缴纳</item>
      </candidateList>
      <explain>存在发音相同字词的误用。</explain>
      <paraID>4695C2C3</paraID>
      <start>59</start>
      <end>61</end>
      <status>modified</status>
      <modifiedWord>缴纳</modifiedWord>
      <trackRevisions>false</trackRevisions>
    </reviewItem>
    <reviewItem>
      <errorID>34330d09-33dc-49a2-9a90-0b6ae1886388</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4695C2C3</paraID>
      <start>107</start>
      <end>117</end>
      <status>modified</status>
      <modifiedWord>人力资源和社会保障局</modifiedWord>
      <trackRevisions>false</trackRevisions>
    </reviewItem>
    <reviewItem>
      <errorID>22b0e516-cb3c-4675-8c7f-0d8aa5778c40</errorID>
      <errorWord>交纳</errorWord>
      <group>L1_Word</group>
      <groupName>字词问题</groupName>
      <ability>L2_Typo</ability>
      <abilityName>字词错误</abilityName>
      <candidateList>
        <item>缴纳</item>
      </candidateList>
      <explain>存在发音相同字词的误用。</explain>
      <paraID>5B521840</paraID>
      <start>17</start>
      <end>19</end>
      <status>modified</status>
      <modifiedWord>缴纳</modifiedWord>
      <trackRevisions>false</trackRevisions>
    </reviewItem>
    <reviewItem>
      <errorID>c6ac7b7c-b1a5-4fe3-899f-6f1984c1df3e</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5B521840</paraID>
      <start>19</start>
      <end>29</end>
      <status>modified</status>
      <modifiedWord>人力资源和社会保障局</modifiedWord>
      <trackRevisions>false</trackRevisions>
    </reviewItem>
    <reviewItem>
      <errorID>c574241b-5ea9-461c-9e85-03dee6a62530</errorID>
      <errorWord>,</errorWord>
      <group>L1_Format</group>
      <groupName>格式问题</groupName>
      <ability>L2_HalfPunc_CN</ability>
      <abilityName>全半角问题</abilityName>
      <candidateList>
        <item>，</item>
      </candidateList>
      <explain>文本全半角错误。</explain>
      <paraID>15C80F37</paraID>
      <start>42</start>
      <end>43</end>
      <status>unmodified</status>
      <modifiedWord/>
      <trackRevisions>false</trackRevisions>
    </reviewItem>
    <reviewItem>
      <errorID>ee1f0466-bdc8-47eb-99de-aa7885f9235c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2C111D9D</paraID>
      <start>0</start>
      <end>2</end>
      <status>unmodified</status>
      <modifiedWord/>
      <trackRevisions>false</trackRevisions>
    </reviewItem>
    <reviewItem>
      <errorID>0892cc39-9038-4b22-8d18-55af8f83a94c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4A192B36</paraID>
      <start>0</start>
      <end>2</end>
      <status>unmodified</status>
      <modifiedWord/>
      <trackRevisions>false</trackRevisions>
    </reviewItem>
    <reviewItem>
      <errorID>7a389bf7-66e7-4baa-917a-3a5186f9afb1</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18</start>
      <end>23</end>
      <status>unmodified</status>
      <modifiedWord/>
      <trackRevisions>false</trackRevisions>
    </reviewItem>
    <reviewItem>
      <errorID>904849e2-4635-4dcc-b615-e869b54eea6f</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26</start>
      <end>31</end>
      <status>unmodified</status>
      <modifiedWord/>
      <trackRevisions>false</trackRevisions>
    </reviewItem>
    <reviewItem>
      <errorID>a2a01d8e-b6fc-4afd-9ac8-b19b11533f9a</errorID>
      <errorWord>投报</errorWord>
      <group>L1_Word</group>
      <groupName>字词问题</groupName>
      <ability>L2_Typo</ability>
      <abilityName>字词错误</abilityName>
      <candidateList>
        <item>报</item>
      </candidateList>
      <explain/>
      <paraID>4A192B36</paraID>
      <start>69</start>
      <end>71</end>
      <status>unmodified</status>
      <modifiedWord/>
      <trackRevisions>false</trackRevisions>
    </reviewItem>
    <reviewItem>
      <errorID>e0bd03f0-83ac-46fc-ace1-307b7ea441a3</errorID>
      <errorWord>业绩业绩</errorWord>
      <group>L1_Word</group>
      <groupName>字词问题</groupName>
      <ability>L2_Typo</ability>
      <abilityName>字词错误</abilityName>
      <candidateList>
        <item>业绩</item>
      </candidateList>
      <explain/>
      <paraID>396EE993</paraID>
      <start>4</start>
      <end>8</end>
      <status>unmodified</status>
      <modifiedWord/>
      <trackRevisions>false</trackRevisions>
    </reviewItem>
    <reviewItem>
      <errorID>2e078058-bab0-4b4e-8087-bbc8b76937a3</errorID>
      <errorWord>签定</errorWord>
      <group>L1_Word</group>
      <groupName>字词问题</groupName>
      <ability>L2_Typo</ability>
      <abilityName>字词错误</abilityName>
      <candidateList>
        <item>签订</item>
      </candidateList>
      <explain/>
      <paraID> 6237401</paraID>
      <start>2</start>
      <end>4</end>
      <status>modified</status>
      <modifiedWord>签订</modifiedWord>
      <trackRevisions>false</trackRevisions>
    </reviewItem>
    <reviewItem>
      <errorID>53f465e6-8cb4-4eef-a0f3-aa012b01317c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58331846</paraID>
      <start>0</start>
      <end>2</end>
      <status>unmodified</status>
      <modifiedWord/>
      <trackRevisions>false</trackRevisions>
    </reviewItem>
    <reviewItem>
      <errorID>19960c17-aa0a-421c-b7c6-89e9c879ac56</errorID>
      <errorWord>：</errorWord>
      <group>L1_Punc</group>
      <groupName>标点问题</groupName>
      <ability>L2_Punc_CN</ability>
      <abilityName>标点符号问题</abilityName>
      <candidateList/>
      <explain/>
      <paraID>436BBF8B</paraID>
      <start>37</start>
      <end>38</end>
      <status>unmodified</status>
      <modifiedWord/>
      <trackRevisions>false</trackRevisions>
    </reviewItem>
    <reviewItem>
      <errorID>73134903-d5c6-47a3-9788-74b8e6c47a26</errorID>
      <errorWord>(</errorWord>
      <group>L1_Format</group>
      <groupName>格式问题</groupName>
      <ability>L2_HalfPunc_CN</ability>
      <abilityName>全半角问题</abilityName>
      <candidateList>
        <item>（</item>
      </candidateList>
      <explain>文本全半角错误。</explain>
      <paraID>13475E67</paraID>
      <start>11</start>
      <end>12</end>
      <status>unmodified</status>
      <modifiedWord/>
      <trackRevisions>false</trackRevisions>
    </reviewItem>
    <reviewItem>
      <errorID>3f8a0217-808e-44e3-8d00-8af078e622a7</errorID>
      <errorWord>)</errorWord>
      <group>L1_Format</group>
      <groupName>格式问题</groupName>
      <ability>L2_HalfPunc_CN</ability>
      <abilityName>全半角问题</abilityName>
      <candidateList>
        <item>）</item>
      </candidateList>
      <explain>文本全半角错误。</explain>
      <paraID>13475E67</paraID>
      <start>17</start>
      <end>18</end>
      <status>unmodified</status>
      <modifiedWord/>
      <trackRevisions>false</trackRevisions>
    </reviewItem>
    <reviewItem>
      <errorID>c45599f3-4c42-4441-948e-34b131267ac9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29C13FC</paraID>
      <start>165</start>
      <end>177</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565D9B-D037-45BB-96F1-0CF3D17B69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dc:title>
  <dc:creator>Na</dc:creator>
  <cp:lastModifiedBy>谢东宏</cp:lastModifiedBy>
  <cp:revision>7</cp:revision>
  <dcterms:created xsi:type="dcterms:W3CDTF">2023-08-29T01:53:00Z</dcterms:created>
  <dcterms:modified xsi:type="dcterms:W3CDTF">2026-10-28T06:20:47Z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eyJoZGlkIjoiODhkM2ExYjVhYTExM2ZmMDdhMDEzOTNkMjY1NGUzMDYiLCJ1c2VySWQiOiIxMzAyOTE1NjcyIn0=</vt:lpwstr>
  </property>
  <property fmtid="{D5CDD505-2E9C-101B-9397-08002B2CF9AE}" pid="3" name="KSOProductBuildVer">
    <vt:lpwstr>2052-12.1.0.28505</vt:lpwstr>
  </property>
  <property fmtid="{D5CDD505-2E9C-101B-9397-08002B2CF9AE}" pid="4" name="ICV">
    <vt:lpwstr>59CFC8BD1F8B44F59B43490B16D92D7C_13</vt:lpwstr>
  </property>
</Properties>
</file>