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9"/>
        <w:jc w:val="center"/>
        <w:tabs>
          <w:tab w:val="left" w:pos="390" w:leader="none"/>
          <w:tab w:val="center" w:pos="4404" w:leader="none"/>
        </w:tabs>
        <w:rPr>
          <w:rFonts w:hint="eastAsia" w:ascii="黑体" w:hAnsi="黑体" w:eastAsia="黑体"/>
          <w:sz w:val="64"/>
          <w:szCs w:val="64"/>
        </w:rPr>
      </w:pPr>
      <w:r>
        <w:rPr>
          <w:rFonts w:hint="eastAsia" w:ascii="黑体" w:hAnsi="黑体" w:eastAsia="黑体"/>
          <w:sz w:val="64"/>
          <w:szCs w:val="64"/>
        </w:rPr>
        <w:t xml:space="preserve">南京市政府采购</w:t>
      </w:r>
      <w:r/>
    </w:p>
    <w:p>
      <w:pPr>
        <w:pStyle w:val="969"/>
        <w:jc w:val="center"/>
        <w:tabs>
          <w:tab w:val="left" w:pos="390" w:leader="none"/>
          <w:tab w:val="center" w:pos="4404" w:leader="none"/>
        </w:tabs>
        <w:rPr>
          <w:rFonts w:hint="eastAsia" w:ascii="黑体" w:hAnsi="黑体" w:eastAsia="黑体"/>
          <w:sz w:val="64"/>
          <w:szCs w:val="64"/>
        </w:rPr>
      </w:pPr>
      <w:r>
        <w:rPr>
          <w:rFonts w:hint="eastAsia" w:ascii="黑体" w:hAnsi="黑体" w:eastAsia="黑体"/>
          <w:sz w:val="64"/>
          <w:szCs w:val="64"/>
        </w:rPr>
        <w:t xml:space="preserve">竞争性磋商文件</w:t>
      </w:r>
      <w:r/>
    </w:p>
    <w:p>
      <w:pPr>
        <w:pStyle w:val="969"/>
        <w:jc w:val="center"/>
        <w:tabs>
          <w:tab w:val="left" w:pos="390" w:leader="none"/>
          <w:tab w:val="center" w:pos="4404" w:leader="none"/>
        </w:tabs>
        <w:rPr>
          <w:rFonts w:hint="eastAsia" w:ascii="宋体" w:hAnsi="宋体" w:eastAsia="宋体"/>
          <w:sz w:val="64"/>
          <w:szCs w:val="64"/>
        </w:rPr>
      </w:pPr>
      <w:r>
        <w:rPr>
          <w:rFonts w:hint="eastAsia" w:ascii="宋体" w:hAnsi="宋体" w:eastAsia="宋体"/>
          <w:sz w:val="64"/>
          <w:szCs w:val="64"/>
        </w:rPr>
      </w:r>
      <w:r/>
    </w:p>
    <w:p>
      <w:pPr>
        <w:pStyle w:val="969"/>
        <w:jc w:val="center"/>
        <w:tabs>
          <w:tab w:val="left" w:pos="390" w:leader="none"/>
          <w:tab w:val="center" w:pos="4404" w:leader="none"/>
        </w:tabs>
        <w:rPr>
          <w:rFonts w:hint="eastAsia" w:ascii="宋体" w:hAnsi="宋体" w:eastAsia="宋体"/>
          <w:sz w:val="64"/>
          <w:szCs w:val="64"/>
        </w:rPr>
      </w:pPr>
      <w:r>
        <w:rPr>
          <w:rFonts w:hint="eastAsia" w:ascii="宋体" w:hAnsi="宋体" w:eastAsia="宋体"/>
          <w:sz w:val="64"/>
          <w:szCs w:val="64"/>
        </w:rPr>
      </w:r>
      <w:r/>
    </w:p>
    <w:tbl>
      <w:tblPr>
        <w:tblW w:w="953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35"/>
      </w:tblGrid>
      <w:tr>
        <w:trPr>
          <w:trHeight w:val="1528"/>
        </w:trPr>
        <w:tc>
          <w:tcPr>
            <w:tcBorders>
              <w:top w:val="none" w:color="000000" w:sz="4" w:space="0"/>
              <w:left w:val="none" w:color="000000" w:sz="4" w:space="0"/>
              <w:bottom w:val="none" w:color="000000" w:sz="4" w:space="0"/>
              <w:right w:val="none" w:color="000000" w:sz="4" w:space="0"/>
            </w:tcBorders>
            <w:tcW w:w="9535" w:type="dxa"/>
            <w:vAlign w:val="top"/>
            <w:textDirection w:val="lrTb"/>
            <w:noWrap w:val="false"/>
          </w:tcPr>
          <w:p>
            <w:pPr>
              <w:pStyle w:val="969"/>
              <w:spacing w:line="360" w:lineRule="auto"/>
              <w:tabs>
                <w:tab w:val="left" w:pos="5818" w:leader="none"/>
              </w:tabs>
              <w:rPr>
                <w:rFonts w:ascii="黑体" w:hAnsi="黑体" w:eastAsia="黑体"/>
                <w:sz w:val="36"/>
                <w:szCs w:val="36"/>
              </w:rPr>
            </w:pPr>
            <w:r>
              <w:rPr>
                <w:rFonts w:hint="eastAsia" w:ascii="黑体" w:hAnsi="黑体" w:eastAsia="黑体"/>
                <w:sz w:val="36"/>
                <w:szCs w:val="36"/>
              </w:rPr>
              <w:t xml:space="preserve">采购编号：</w:t>
            </w:r>
            <w:r>
              <w:rPr>
                <w:rFonts w:hint="eastAsia" w:ascii="黑体" w:hAnsi="黑体" w:eastAsia="黑体"/>
                <w:sz w:val="36"/>
                <w:szCs w:val="36"/>
              </w:rPr>
              <w:t xml:space="preserve">JSZC-320100-JSCY-C2026-0027</w:t>
            </w:r>
            <w:r>
              <w:rPr>
                <w:rFonts w:ascii="黑体" w:hAnsi="黑体" w:eastAsia="黑体"/>
                <w:sz w:val="36"/>
                <w:szCs w:val="36"/>
              </w:rPr>
              <w:tab/>
            </w:r>
            <w:r/>
          </w:p>
          <w:p>
            <w:pPr>
              <w:pStyle w:val="969"/>
              <w:spacing w:line="360" w:lineRule="auto"/>
              <w:rPr>
                <w:rFonts w:ascii="黑体" w:hAnsi="黑体" w:eastAsia="黑体"/>
                <w:sz w:val="36"/>
                <w:szCs w:val="36"/>
              </w:rPr>
              <w:outlineLvl w:val="0"/>
            </w:pPr>
            <w:r>
              <w:rPr>
                <w:rFonts w:hint="eastAsia" w:ascii="黑体" w:hAnsi="黑体" w:eastAsia="黑体"/>
                <w:sz w:val="36"/>
                <w:szCs w:val="36"/>
              </w:rPr>
              <w:t xml:space="preserve">采购项目：</w:t>
            </w:r>
            <w:r>
              <w:rPr>
                <w:rFonts w:ascii="黑体" w:hAnsi="黑体" w:eastAsia="黑体"/>
                <w:sz w:val="36"/>
                <w:szCs w:val="36"/>
              </w:rPr>
              <w:t xml:space="preserve">南京市重竞技运动学校校内外墙出新项目</w:t>
            </w:r>
            <w:r/>
          </w:p>
          <w:p>
            <w:pPr>
              <w:pStyle w:val="969"/>
              <w:spacing w:line="360" w:lineRule="auto"/>
              <w:rPr>
                <w:rFonts w:hint="eastAsia" w:ascii="黑体" w:hAnsi="黑体" w:eastAsia="黑体"/>
                <w:sz w:val="36"/>
                <w:szCs w:val="36"/>
              </w:rPr>
              <w:outlineLvl w:val="0"/>
            </w:pPr>
            <w:r>
              <w:rPr>
                <w:rFonts w:hint="eastAsia" w:ascii="黑体" w:hAnsi="黑体" w:eastAsia="黑体"/>
                <w:sz w:val="36"/>
                <w:szCs w:val="36"/>
              </w:rPr>
              <w:t xml:space="preserve">采购单位：</w:t>
            </w:r>
            <w:r>
              <w:rPr>
                <w:rFonts w:ascii="黑体" w:hAnsi="黑体" w:eastAsia="黑体"/>
                <w:sz w:val="36"/>
                <w:szCs w:val="36"/>
              </w:rPr>
              <w:t xml:space="preserve">南京市重竞技运动学校</w:t>
            </w:r>
            <w:r>
              <w:rPr>
                <w:rFonts w:hint="eastAsia" w:ascii="黑体" w:hAnsi="黑体" w:eastAsia="黑体"/>
                <w:sz w:val="36"/>
                <w:szCs w:val="36"/>
              </w:rPr>
            </w:r>
            <w:r/>
          </w:p>
          <w:p>
            <w:pPr>
              <w:pStyle w:val="969"/>
              <w:spacing w:line="360" w:lineRule="auto"/>
              <w:rPr>
                <w:rFonts w:hint="eastAsia" w:ascii="宋体" w:hAnsi="宋体" w:eastAsia="宋体"/>
                <w:sz w:val="36"/>
                <w:szCs w:val="36"/>
              </w:rPr>
            </w:pPr>
            <w:r>
              <w:rPr>
                <w:rFonts w:hint="eastAsia" w:ascii="黑体" w:hAnsi="黑体" w:eastAsia="黑体"/>
                <w:sz w:val="36"/>
                <w:szCs w:val="36"/>
              </w:rPr>
              <w:t xml:space="preserve">采购类别：</w:t>
            </w:r>
            <w:r>
              <w:rPr>
                <w:rFonts w:hint="eastAsia" w:ascii="黑体" w:hAnsi="黑体" w:eastAsia="黑体"/>
                <w:sz w:val="36"/>
                <w:szCs w:val="36"/>
                <w:lang w:val="en-US"/>
              </w:rPr>
              <w:t xml:space="preserve">工程类</w:t>
            </w:r>
            <w:r>
              <w:rPr>
                <w:rFonts w:hint="eastAsia" w:ascii="宋体" w:hAnsi="宋体" w:eastAsia="宋体"/>
                <w:sz w:val="36"/>
                <w:szCs w:val="36"/>
              </w:rPr>
            </w:r>
            <w:r/>
          </w:p>
        </w:tc>
      </w:tr>
    </w:tbl>
    <w:p>
      <w:pPr>
        <w:pStyle w:val="969"/>
        <w:jc w:val="center"/>
        <w:rPr>
          <w:rFonts w:hint="eastAsia" w:ascii="宋体" w:hAnsi="宋体" w:eastAsia="宋体"/>
          <w:sz w:val="32"/>
        </w:rPr>
      </w:pPr>
      <w:r>
        <w:rPr>
          <w:rFonts w:hint="eastAsia" w:ascii="宋体" w:hAnsi="宋体" w:eastAsia="宋体"/>
          <w:sz w:val="32"/>
        </w:rPr>
      </w:r>
      <w:r/>
    </w:p>
    <w:p>
      <w:pPr>
        <w:pStyle w:val="969"/>
        <w:jc w:val="center"/>
        <w:rPr>
          <w:rFonts w:hint="eastAsia" w:ascii="宋体" w:hAnsi="宋体" w:eastAsia="宋体"/>
          <w:sz w:val="32"/>
        </w:rPr>
      </w:pPr>
      <w:r>
        <w:rPr>
          <w:rFonts w:hint="eastAsia" w:ascii="宋体" w:hAnsi="宋体" w:eastAsia="宋体"/>
          <w:sz w:val="32"/>
        </w:rPr>
      </w:r>
      <w:r/>
    </w:p>
    <w:p>
      <w:pPr>
        <w:pStyle w:val="969"/>
        <w:jc w:val="center"/>
        <w:rPr>
          <w:rFonts w:hint="eastAsia" w:ascii="宋体" w:hAnsi="宋体" w:eastAsia="宋体"/>
          <w:sz w:val="32"/>
        </w:rPr>
      </w:pPr>
      <w:r>
        <w:rPr>
          <w:rFonts w:hint="eastAsia" w:ascii="宋体" w:hAnsi="宋体" w:eastAsia="宋体"/>
          <w:sz w:val="32"/>
        </w:rPr>
        <mc:AlternateContent>
          <mc:Choice Requires="wpg">
            <w:drawing>
              <wp:inline xmlns:wp="http://schemas.openxmlformats.org/drawingml/2006/wordprocessingDrawing" distT="0" distB="0" distL="0" distR="0">
                <wp:extent cx="3613887" cy="204965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3613887" cy="20496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84.6pt;height:161.4pt;mso-wrap-distance-left:0.0pt;mso-wrap-distance-top:0.0pt;mso-wrap-distance-right:0.0pt;mso-wrap-distance-bottom:0.0pt;" stroked="f">
                <v:path textboxrect="0,0,0,0"/>
                <v:imagedata r:id="rId17" o:title=""/>
              </v:shape>
            </w:pict>
          </mc:Fallback>
        </mc:AlternateContent>
      </w:r>
      <w:r>
        <w:rPr>
          <w:rFonts w:hint="eastAsia" w:ascii="宋体" w:hAnsi="宋体" w:eastAsia="宋体"/>
          <w:sz w:val="32"/>
        </w:rPr>
      </w:r>
      <w:r/>
    </w:p>
    <w:p>
      <w:pPr>
        <w:pStyle w:val="969"/>
        <w:rPr>
          <w:rFonts w:hint="eastAsia" w:ascii="宋体" w:hAnsi="宋体" w:eastAsia="宋体"/>
          <w:sz w:val="32"/>
        </w:rPr>
      </w:pPr>
      <w:r>
        <w:rPr>
          <w:rFonts w:hint="eastAsia" w:ascii="宋体" w:hAnsi="宋体" w:eastAsia="宋体"/>
          <w:sz w:val="32"/>
        </w:rPr>
      </w:r>
      <w:r/>
    </w:p>
    <w:p>
      <w:pPr>
        <w:pStyle w:val="969"/>
        <w:rPr>
          <w:rFonts w:ascii="宋体" w:hAnsi="宋体" w:eastAsia="宋体"/>
          <w:b/>
          <w:bCs/>
          <w:sz w:val="32"/>
        </w:rPr>
      </w:pPr>
      <w:r>
        <w:rPr>
          <w:rFonts w:ascii="宋体" w:hAnsi="宋体" w:eastAsia="宋体"/>
          <w:b/>
          <w:bCs/>
          <w:sz w:val="32"/>
        </w:rPr>
      </w:r>
      <w:r/>
    </w:p>
    <w:p>
      <w:pPr>
        <w:pStyle w:val="982"/>
        <w:rPr>
          <w:rFonts w:hint="eastAsia"/>
          <w:lang w:val="zh-CN"/>
        </w:rPr>
      </w:pPr>
      <w:r>
        <w:rPr>
          <w:rFonts w:hint="eastAsia"/>
          <w:lang w:val="zh-CN"/>
        </w:rPr>
      </w:r>
      <w:r/>
    </w:p>
    <w:p>
      <w:pPr>
        <w:pStyle w:val="969"/>
        <w:jc w:val="center"/>
        <w:spacing w:line="360" w:lineRule="auto"/>
        <w:rPr>
          <w:rFonts w:hint="eastAsia" w:ascii="黑体" w:hAnsi="黑体" w:eastAsia="黑体" w:cs="黑体"/>
          <w:sz w:val="36"/>
          <w:szCs w:val="36"/>
        </w:rPr>
        <w:outlineLvl w:val="0"/>
      </w:pPr>
      <w:r>
        <w:rPr>
          <w:rFonts w:hint="eastAsia" w:ascii="黑体" w:hAnsi="黑体" w:eastAsia="黑体" w:cs="黑体"/>
          <w:sz w:val="36"/>
          <w:szCs w:val="36"/>
        </w:rPr>
        <w:t xml:space="preserve">江苏驰驿招标代理有限公司</w:t>
      </w:r>
      <w:r/>
    </w:p>
    <w:p>
      <w:pPr>
        <w:pStyle w:val="969"/>
        <w:jc w:val="center"/>
        <w:spacing w:line="360" w:lineRule="auto"/>
        <w:rPr>
          <w:rFonts w:hint="eastAsia" w:ascii="黑体" w:hAnsi="黑体" w:eastAsia="黑体"/>
          <w:sz w:val="36"/>
          <w:szCs w:val="36"/>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18" w:right="1418" w:bottom="1418" w:left="1418" w:header="851" w:footer="680" w:gutter="0"/>
          <w:pgNumType w:start="1"/>
          <w:cols w:num="1" w:sep="0" w:space="720" w:equalWidth="1"/>
          <w:docGrid w:linePitch="360"/>
          <w:titlePg/>
        </w:sectPr>
        <w:outlineLvl w:val="0"/>
      </w:pPr>
      <w:r>
        <w:rPr>
          <w:rFonts w:hint="eastAsia" w:ascii="黑体" w:hAnsi="黑体" w:eastAsia="黑体" w:cs="黑体"/>
          <w:sz w:val="36"/>
          <w:szCs w:val="36"/>
        </w:rPr>
        <w:t xml:space="preserve">二</w:t>
      </w:r>
      <w:r>
        <w:rPr>
          <w:rFonts w:hint="eastAsia" w:ascii="黑体" w:hAnsi="黑体" w:eastAsia="黑体" w:cs="黑体"/>
          <w:sz w:val="36"/>
          <w:szCs w:val="36"/>
          <w:lang w:val="en-US" w:eastAsia="en-US"/>
        </w:rPr>
        <w:t xml:space="preserve">〇</w:t>
      </w:r>
      <w:r>
        <w:rPr>
          <w:rFonts w:hint="eastAsia" w:ascii="黑体" w:hAnsi="黑体" w:eastAsia="黑体" w:cs="黑体"/>
          <w:sz w:val="36"/>
          <w:szCs w:val="36"/>
        </w:rPr>
        <w:t xml:space="preserve">二</w:t>
      </w:r>
      <w:r>
        <w:rPr>
          <w:rFonts w:hint="eastAsia" w:ascii="黑体" w:hAnsi="黑体" w:eastAsia="黑体" w:cs="黑体"/>
          <w:sz w:val="36"/>
          <w:szCs w:val="36"/>
          <w:lang w:val="en-US"/>
        </w:rPr>
        <w:t xml:space="preserve">六</w:t>
      </w:r>
      <w:r>
        <w:rPr>
          <w:rFonts w:hint="eastAsia" w:ascii="黑体" w:hAnsi="黑体" w:eastAsia="黑体" w:cs="黑体"/>
          <w:sz w:val="36"/>
          <w:szCs w:val="36"/>
        </w:rPr>
        <w:t xml:space="preserve">年</w:t>
      </w:r>
      <w:r>
        <w:rPr>
          <w:rFonts w:hint="eastAsia" w:ascii="黑体" w:hAnsi="黑体" w:eastAsia="黑体" w:cs="黑体"/>
          <w:sz w:val="36"/>
          <w:szCs w:val="36"/>
          <w:lang w:val="en-US"/>
        </w:rPr>
        <w:t xml:space="preserve">十</w:t>
      </w:r>
      <w:r>
        <w:rPr>
          <w:rFonts w:hint="eastAsia" w:ascii="黑体" w:hAnsi="黑体" w:eastAsia="黑体" w:cs="黑体"/>
          <w:sz w:val="36"/>
          <w:szCs w:val="36"/>
        </w:rPr>
        <w:t xml:space="preserve">月</w:t>
      </w:r>
      <w:r>
        <w:rPr>
          <w:rFonts w:hint="eastAsia" w:ascii="黑体" w:hAnsi="黑体" w:eastAsia="黑体"/>
          <w:sz w:val="36"/>
          <w:szCs w:val="36"/>
        </w:rPr>
      </w:r>
      <w:r/>
    </w:p>
    <w:p>
      <w:pPr>
        <w:pStyle w:val="969"/>
        <w:jc w:val="center"/>
        <w:spacing w:before="100" w:beforeAutospacing="1" w:after="100" w:afterAutospacing="1"/>
        <w:rPr>
          <w:rFonts w:ascii="黑体" w:hAnsi="黑体" w:eastAsia="黑体"/>
          <w:bCs/>
          <w:sz w:val="32"/>
          <w:szCs w:val="32"/>
        </w:rPr>
      </w:pPr>
      <w:r>
        <w:rPr>
          <w:rFonts w:hint="eastAsia" w:ascii="黑体" w:hAnsi="黑体" w:eastAsia="黑体"/>
          <w:bCs/>
          <w:sz w:val="32"/>
          <w:szCs w:val="32"/>
        </w:rPr>
        <w:t xml:space="preserve">目  录</w:t>
      </w:r>
      <w:r>
        <w:rPr>
          <w:rFonts w:ascii="黑体" w:hAnsi="黑体" w:eastAsia="黑体"/>
          <w:bCs/>
          <w:sz w:val="32"/>
          <w:szCs w:val="32"/>
        </w:rPr>
      </w:r>
      <w:r/>
    </w:p>
    <w:p>
      <w:pPr>
        <w:pStyle w:val="1028"/>
        <w:jc w:val="both"/>
        <w:spacing w:line="360" w:lineRule="auto"/>
        <w:tabs>
          <w:tab w:val="right" w:pos="9060" w:leader="middleDot"/>
        </w:tabs>
        <w:rPr>
          <w:rFonts w:hint="eastAsia" w:ascii="宋体" w:hAnsi="宋体" w:eastAsia="宋体"/>
          <w:caps w:val="0"/>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TOC \o "1-3" \h \z \u </w:instrText>
      </w:r>
      <w:r>
        <w:rPr>
          <w:rFonts w:hint="eastAsia" w:ascii="宋体" w:hAnsi="宋体" w:eastAsia="宋体"/>
          <w:sz w:val="24"/>
          <w:szCs w:val="24"/>
        </w:rPr>
        <w:fldChar w:fldCharType="separate"/>
      </w:r>
      <w:r>
        <w:rPr>
          <w:rFonts w:hint="eastAsia" w:ascii="宋体" w:hAnsi="宋体" w:eastAsia="宋体"/>
          <w:sz w:val="24"/>
          <w:szCs w:val="24"/>
        </w:rPr>
        <w:fldChar w:fldCharType="begin"/>
      </w:r>
      <w:r>
        <w:rPr>
          <w:rStyle w:val="1061"/>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"_Toc381716859"</w:instrText>
      </w:r>
      <w:r>
        <w:rPr>
          <w:rStyle w:val="1061"/>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61"/>
          <w:rFonts w:hint="eastAsia" w:ascii="宋体" w:hAnsi="宋体" w:eastAsia="宋体"/>
          <w:bCs/>
          <w:color w:val="000000"/>
          <w:sz w:val="24"/>
          <w:szCs w:val="24"/>
        </w:rPr>
        <w:t xml:space="preserve">第一章  竞争性磋商</w:t>
      </w:r>
      <w:r>
        <w:rPr>
          <w:rStyle w:val="1061"/>
          <w:rFonts w:hint="eastAsia" w:ascii="宋体" w:hAnsi="宋体" w:eastAsia="宋体"/>
          <w:bCs/>
          <w:color w:val="000000"/>
          <w:sz w:val="24"/>
          <w:szCs w:val="24"/>
          <w:lang w:val="en-US" w:eastAsia="en-US"/>
        </w:rPr>
        <w:t xml:space="preserve">采购公告</w:t>
      </w:r>
      <w:r>
        <w:rPr>
          <w:rFonts w:hint="eastAsia" w:ascii="宋体" w:hAnsi="宋体" w:eastAsia="宋体"/>
          <w:sz w:val="24"/>
          <w:szCs w:val="24"/>
        </w:rPr>
        <w:tab/>
      </w:r>
      <w:r>
        <w:rPr>
          <w:rFonts w:hint="eastAsia" w:ascii="宋体" w:hAnsi="宋体" w:eastAsia="宋体"/>
          <w:sz w:val="24"/>
          <w:szCs w:val="24"/>
          <w:lang w:val="en-US"/>
        </w:rPr>
        <w:t xml:space="preserve">2</w:t>
      </w:r>
      <w:r>
        <w:rPr>
          <w:rFonts w:hint="eastAsia" w:ascii="宋体" w:hAnsi="宋体" w:eastAsia="宋体"/>
          <w:sz w:val="24"/>
          <w:szCs w:val="24"/>
        </w:rPr>
        <w:fldChar w:fldCharType="end"/>
      </w:r>
      <w:r>
        <w:rPr>
          <w:rFonts w:hint="eastAsia" w:ascii="宋体" w:hAnsi="宋体" w:eastAsia="宋体"/>
          <w:caps w:val="0"/>
          <w:sz w:val="24"/>
          <w:szCs w:val="24"/>
        </w:rPr>
      </w:r>
      <w:r/>
    </w:p>
    <w:p>
      <w:pPr>
        <w:pStyle w:val="1028"/>
        <w:jc w:val="both"/>
        <w:spacing w:line="360" w:lineRule="auto"/>
        <w:tabs>
          <w:tab w:val="right" w:pos="9060" w:leader="middleDot"/>
        </w:tabs>
        <w:rPr>
          <w:rFonts w:hint="eastAsia" w:ascii="宋体" w:hAnsi="宋体" w:eastAsia="宋体"/>
          <w:sz w:val="24"/>
          <w:szCs w:val="24"/>
        </w:rPr>
      </w:pPr>
      <w:r>
        <w:rPr>
          <w:rFonts w:hint="eastAsia" w:ascii="宋体" w:hAnsi="宋体" w:eastAsia="宋体"/>
          <w:sz w:val="24"/>
          <w:szCs w:val="24"/>
        </w:rPr>
      </w:r>
      <w:r/>
    </w:p>
    <w:p>
      <w:pPr>
        <w:pStyle w:val="1028"/>
        <w:jc w:val="both"/>
        <w:spacing w:line="360" w:lineRule="auto"/>
        <w:tabs>
          <w:tab w:val="right" w:pos="9060" w:leader="middleDot"/>
        </w:tabs>
        <w:rPr>
          <w:rFonts w:hint="eastAsia" w:ascii="宋体" w:hAnsi="宋体" w:eastAsia="宋体"/>
          <w:caps w:val="0"/>
          <w:sz w:val="24"/>
          <w:szCs w:val="24"/>
        </w:rPr>
      </w:pPr>
      <w:r>
        <w:rPr>
          <w:rFonts w:hint="eastAsia" w:ascii="宋体" w:hAnsi="宋体" w:eastAsia="宋体"/>
          <w:sz w:val="24"/>
          <w:szCs w:val="24"/>
        </w:rPr>
        <w:fldChar w:fldCharType="begin"/>
      </w:r>
      <w:r>
        <w:rPr>
          <w:rStyle w:val="1061"/>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"_Toc381716860"</w:instrText>
      </w:r>
      <w:r>
        <w:rPr>
          <w:rStyle w:val="1061"/>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61"/>
          <w:rFonts w:hint="eastAsia" w:ascii="宋体" w:hAnsi="宋体" w:eastAsia="宋体"/>
          <w:color w:val="000000"/>
          <w:sz w:val="24"/>
          <w:szCs w:val="24"/>
        </w:rPr>
        <w:t xml:space="preserve">第二</w:t>
      </w:r>
      <w:r>
        <w:rPr>
          <w:rStyle w:val="1061"/>
          <w:rFonts w:hint="eastAsia" w:ascii="宋体" w:hAnsi="宋体" w:eastAsia="宋体"/>
          <w:bCs/>
          <w:color w:val="000000"/>
          <w:sz w:val="24"/>
          <w:szCs w:val="24"/>
        </w:rPr>
        <w:t xml:space="preserve">章</w:t>
      </w:r>
      <w:r>
        <w:rPr>
          <w:rStyle w:val="1061"/>
          <w:rFonts w:hint="eastAsia" w:ascii="宋体" w:hAnsi="宋体" w:eastAsia="宋体"/>
          <w:color w:val="000000"/>
          <w:sz w:val="24"/>
          <w:szCs w:val="24"/>
        </w:rPr>
        <w:t xml:space="preserve">  竞争性磋商须知</w:t>
      </w:r>
      <w:r>
        <w:rPr>
          <w:rFonts w:hint="eastAsia" w:ascii="宋体" w:hAnsi="宋体" w:eastAsia="宋体"/>
          <w:sz w:val="24"/>
          <w:szCs w:val="24"/>
        </w:rPr>
        <w:tab/>
      </w:r>
      <w:r>
        <w:rPr>
          <w:rFonts w:hint="eastAsia" w:ascii="宋体" w:hAnsi="宋体" w:eastAsia="宋体"/>
          <w:sz w:val="24"/>
          <w:szCs w:val="24"/>
        </w:rPr>
        <w:t xml:space="preserve">6</w:t>
      </w:r>
      <w:r>
        <w:rPr>
          <w:rFonts w:hint="eastAsia" w:ascii="宋体" w:hAnsi="宋体" w:eastAsia="宋体"/>
          <w:sz w:val="24"/>
          <w:szCs w:val="24"/>
        </w:rPr>
        <w:fldChar w:fldCharType="end"/>
      </w:r>
      <w:r>
        <w:rPr>
          <w:rFonts w:hint="eastAsia" w:ascii="宋体" w:hAnsi="宋体" w:eastAsia="宋体"/>
          <w:caps w:val="0"/>
          <w:sz w:val="24"/>
          <w:szCs w:val="24"/>
        </w:rPr>
      </w:r>
      <w:r/>
    </w:p>
    <w:p>
      <w:pPr>
        <w:pStyle w:val="1028"/>
        <w:jc w:val="both"/>
        <w:spacing w:line="360" w:lineRule="auto"/>
        <w:tabs>
          <w:tab w:val="right" w:pos="9060" w:leader="middleDot"/>
        </w:tabs>
        <w:rPr>
          <w:rFonts w:hint="eastAsia" w:ascii="宋体" w:hAnsi="宋体" w:eastAsia="宋体"/>
          <w:sz w:val="24"/>
          <w:szCs w:val="24"/>
        </w:rPr>
      </w:pPr>
      <w:r>
        <w:rPr>
          <w:rFonts w:hint="eastAsia" w:ascii="宋体" w:hAnsi="宋体" w:eastAsia="宋体"/>
          <w:sz w:val="24"/>
          <w:szCs w:val="24"/>
        </w:rPr>
      </w:r>
      <w:r/>
    </w:p>
    <w:p>
      <w:pPr>
        <w:pStyle w:val="1028"/>
        <w:jc w:val="both"/>
        <w:spacing w:line="360" w:lineRule="auto"/>
        <w:tabs>
          <w:tab w:val="right" w:pos="9060" w:leader="middleDot"/>
        </w:tabs>
        <w:rPr>
          <w:rFonts w:hint="eastAsia" w:ascii="宋体" w:hAnsi="宋体" w:eastAsia="宋体"/>
          <w:caps w:val="0"/>
          <w:sz w:val="24"/>
          <w:szCs w:val="24"/>
        </w:rPr>
      </w:pPr>
      <w:r>
        <w:rPr>
          <w:rFonts w:hint="eastAsia" w:ascii="宋体" w:hAnsi="宋体" w:eastAsia="宋体"/>
          <w:sz w:val="24"/>
          <w:szCs w:val="24"/>
        </w:rPr>
        <w:fldChar w:fldCharType="begin"/>
      </w:r>
      <w:r>
        <w:rPr>
          <w:rStyle w:val="1061"/>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"_Toc381716860"</w:instrText>
      </w:r>
      <w:r>
        <w:rPr>
          <w:rStyle w:val="1061"/>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61"/>
          <w:rFonts w:hint="eastAsia" w:ascii="宋体" w:hAnsi="宋体" w:eastAsia="宋体"/>
          <w:color w:val="000000"/>
          <w:sz w:val="24"/>
          <w:szCs w:val="24"/>
        </w:rPr>
        <w:t xml:space="preserve">第三</w:t>
      </w:r>
      <w:r>
        <w:rPr>
          <w:rStyle w:val="1061"/>
          <w:rFonts w:hint="eastAsia" w:ascii="宋体" w:hAnsi="宋体" w:eastAsia="宋体"/>
          <w:bCs/>
          <w:color w:val="000000"/>
          <w:sz w:val="24"/>
          <w:szCs w:val="24"/>
        </w:rPr>
        <w:t xml:space="preserve">章</w:t>
      </w:r>
      <w:r>
        <w:rPr>
          <w:rStyle w:val="1061"/>
          <w:rFonts w:hint="eastAsia" w:ascii="宋体" w:hAnsi="宋体" w:eastAsia="宋体"/>
          <w:color w:val="000000"/>
          <w:sz w:val="24"/>
          <w:szCs w:val="24"/>
        </w:rPr>
        <w:t xml:space="preserve">  成交标准</w:t>
      </w:r>
      <w:r>
        <w:rPr>
          <w:rFonts w:hint="eastAsia" w:ascii="宋体" w:hAnsi="宋体" w:eastAsia="宋体"/>
          <w:sz w:val="24"/>
          <w:szCs w:val="24"/>
        </w:rPr>
        <w:tab/>
      </w:r>
      <w:r>
        <w:rPr>
          <w:rFonts w:hint="eastAsia" w:ascii="宋体" w:hAnsi="宋体" w:eastAsia="宋体"/>
          <w:sz w:val="24"/>
          <w:szCs w:val="24"/>
          <w:lang w:val="en-US"/>
        </w:rPr>
        <w:t xml:space="preserve">1</w:t>
      </w:r>
      <w:r>
        <w:rPr>
          <w:rFonts w:hint="eastAsia" w:ascii="宋体" w:hAnsi="宋体" w:eastAsia="宋体"/>
          <w:sz w:val="24"/>
          <w:szCs w:val="24"/>
        </w:rPr>
        <w:fldChar w:fldCharType="end"/>
      </w:r>
      <w:r>
        <w:rPr>
          <w:rFonts w:hint="eastAsia" w:ascii="宋体" w:hAnsi="宋体" w:eastAsia="宋体"/>
          <w:sz w:val="24"/>
          <w:szCs w:val="24"/>
          <w:lang w:val="en-US"/>
        </w:rPr>
        <w:t xml:space="preserve">9</w:t>
      </w:r>
      <w:r>
        <w:rPr>
          <w:rFonts w:hint="eastAsia" w:ascii="宋体" w:hAnsi="宋体" w:eastAsia="宋体"/>
          <w:caps w:val="0"/>
          <w:sz w:val="24"/>
          <w:szCs w:val="24"/>
        </w:rPr>
      </w:r>
      <w:r/>
    </w:p>
    <w:p>
      <w:pPr>
        <w:pStyle w:val="1028"/>
        <w:jc w:val="both"/>
        <w:spacing w:line="360" w:lineRule="auto"/>
        <w:tabs>
          <w:tab w:val="right" w:pos="9060" w:leader="middleDot"/>
        </w:tabs>
        <w:rPr>
          <w:rFonts w:hint="eastAsia" w:ascii="宋体" w:hAnsi="宋体" w:eastAsia="宋体"/>
          <w:sz w:val="24"/>
          <w:szCs w:val="24"/>
        </w:rPr>
      </w:pPr>
      <w:r>
        <w:rPr>
          <w:rFonts w:hint="eastAsia" w:ascii="宋体" w:hAnsi="宋体" w:eastAsia="宋体"/>
          <w:sz w:val="24"/>
          <w:szCs w:val="24"/>
        </w:rPr>
      </w:r>
      <w:r/>
    </w:p>
    <w:p>
      <w:pPr>
        <w:pStyle w:val="1028"/>
        <w:jc w:val="both"/>
        <w:spacing w:line="360" w:lineRule="auto"/>
        <w:tabs>
          <w:tab w:val="right" w:pos="9060" w:leader="middleDot"/>
        </w:tabs>
        <w:rPr>
          <w:rFonts w:hint="eastAsia" w:ascii="宋体" w:hAnsi="宋体" w:eastAsia="宋体"/>
          <w:caps w:val="0"/>
          <w:sz w:val="24"/>
          <w:szCs w:val="24"/>
        </w:rPr>
      </w:pPr>
      <w:r>
        <w:rPr>
          <w:rFonts w:hint="eastAsia" w:ascii="宋体" w:hAnsi="宋体" w:eastAsia="宋体"/>
          <w:sz w:val="24"/>
          <w:szCs w:val="24"/>
        </w:rPr>
        <w:fldChar w:fldCharType="begin"/>
      </w:r>
      <w:r>
        <w:rPr>
          <w:rStyle w:val="1061"/>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"_Toc381716860"</w:instrText>
      </w:r>
      <w:r>
        <w:rPr>
          <w:rStyle w:val="1061"/>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61"/>
          <w:rFonts w:hint="eastAsia" w:ascii="宋体" w:hAnsi="宋体" w:eastAsia="宋体"/>
          <w:color w:val="000000"/>
          <w:sz w:val="24"/>
          <w:szCs w:val="24"/>
        </w:rPr>
        <w:t xml:space="preserve">第四</w:t>
      </w:r>
      <w:r>
        <w:rPr>
          <w:rStyle w:val="1061"/>
          <w:rFonts w:hint="eastAsia" w:ascii="宋体" w:hAnsi="宋体" w:eastAsia="宋体"/>
          <w:bCs/>
          <w:color w:val="000000"/>
          <w:sz w:val="24"/>
          <w:szCs w:val="24"/>
        </w:rPr>
        <w:t xml:space="preserve">章</w:t>
      </w:r>
      <w:r>
        <w:rPr>
          <w:rStyle w:val="1061"/>
          <w:rFonts w:hint="eastAsia" w:ascii="宋体" w:hAnsi="宋体" w:eastAsia="宋体"/>
          <w:color w:val="000000"/>
          <w:sz w:val="24"/>
          <w:szCs w:val="24"/>
        </w:rPr>
        <w:t xml:space="preserve">  采购项目需求</w:t>
        <w:tab/>
      </w:r>
      <w:r>
        <w:rPr>
          <w:rFonts w:hint="eastAsia" w:ascii="宋体" w:hAnsi="宋体" w:eastAsia="宋体"/>
          <w:sz w:val="24"/>
          <w:szCs w:val="24"/>
          <w:lang w:val="en-US"/>
        </w:rPr>
        <w:t xml:space="preserve">2</w:t>
      </w:r>
      <w:r>
        <w:rPr>
          <w:rFonts w:hint="eastAsia" w:ascii="宋体" w:hAnsi="宋体" w:eastAsia="宋体"/>
          <w:sz w:val="24"/>
          <w:szCs w:val="24"/>
        </w:rPr>
        <w:fldChar w:fldCharType="end"/>
      </w:r>
      <w:r>
        <w:rPr>
          <w:rFonts w:hint="eastAsia" w:ascii="宋体" w:hAnsi="宋体" w:eastAsia="宋体"/>
          <w:sz w:val="24"/>
          <w:szCs w:val="24"/>
          <w:lang w:val="en-US"/>
        </w:rPr>
        <w:t xml:space="preserve">1</w:t>
      </w:r>
      <w:r>
        <w:rPr>
          <w:rFonts w:hint="eastAsia" w:ascii="宋体" w:hAnsi="宋体" w:eastAsia="宋体"/>
          <w:caps w:val="0"/>
          <w:sz w:val="24"/>
          <w:szCs w:val="24"/>
        </w:rPr>
      </w:r>
      <w:r/>
    </w:p>
    <w:p>
      <w:pPr>
        <w:pStyle w:val="1028"/>
        <w:jc w:val="both"/>
        <w:spacing w:line="360" w:lineRule="auto"/>
        <w:tabs>
          <w:tab w:val="right" w:pos="9060" w:leader="middleDot"/>
        </w:tabs>
        <w:rPr>
          <w:rFonts w:hint="eastAsia" w:ascii="宋体" w:hAnsi="宋体" w:eastAsia="宋体"/>
          <w:sz w:val="24"/>
          <w:szCs w:val="24"/>
        </w:rPr>
      </w:pPr>
      <w:r>
        <w:rPr>
          <w:rFonts w:hint="eastAsia" w:ascii="宋体" w:hAnsi="宋体" w:eastAsia="宋体"/>
          <w:sz w:val="24"/>
          <w:szCs w:val="24"/>
        </w:rPr>
      </w:r>
      <w:r/>
    </w:p>
    <w:p>
      <w:pPr>
        <w:pStyle w:val="1028"/>
        <w:jc w:val="both"/>
        <w:spacing w:line="360" w:lineRule="auto"/>
        <w:tabs>
          <w:tab w:val="right" w:pos="9060" w:leader="middleDot"/>
        </w:tabs>
        <w:rPr>
          <w:rFonts w:hint="eastAsia" w:ascii="宋体" w:hAnsi="宋体" w:eastAsia="宋体"/>
        </w:rPr>
      </w:pPr>
      <w:r>
        <w:rPr>
          <w:rFonts w:hint="eastAsia" w:ascii="宋体" w:hAnsi="宋体" w:eastAsia="宋体"/>
          <w:sz w:val="24"/>
          <w:szCs w:val="24"/>
        </w:rPr>
        <w:fldChar w:fldCharType="begin"/>
      </w:r>
      <w:r>
        <w:rPr>
          <w:rStyle w:val="1061"/>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"_Toc381716885"</w:instrText>
      </w:r>
      <w:r>
        <w:rPr>
          <w:rStyle w:val="1061"/>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61"/>
          <w:rFonts w:hint="eastAsia" w:ascii="宋体" w:hAnsi="宋体" w:eastAsia="宋体"/>
          <w:color w:val="000000"/>
          <w:sz w:val="24"/>
          <w:szCs w:val="24"/>
        </w:rPr>
        <w:t xml:space="preserve">第五章 </w:t>
      </w:r>
      <w:r>
        <w:rPr>
          <w:rStyle w:val="1061"/>
          <w:rFonts w:hint="eastAsia" w:ascii="宋体" w:hAnsi="宋体" w:eastAsia="宋体"/>
          <w:color w:val="000000"/>
          <w:sz w:val="24"/>
          <w:szCs w:val="24"/>
          <w:lang w:val="en-US"/>
        </w:rPr>
        <w:t xml:space="preserve"> </w:t>
      </w:r>
      <w:r>
        <w:rPr>
          <w:rStyle w:val="1061"/>
          <w:rFonts w:hint="eastAsia" w:ascii="宋体" w:hAnsi="宋体" w:eastAsia="宋体"/>
          <w:color w:val="000000"/>
          <w:sz w:val="24"/>
          <w:szCs w:val="24"/>
        </w:rPr>
        <w:t xml:space="preserve">合同草案条款及格式</w:t>
      </w:r>
      <w:r>
        <w:rPr>
          <w:rFonts w:hint="eastAsia" w:ascii="宋体" w:hAnsi="宋体" w:eastAsia="宋体"/>
          <w:sz w:val="24"/>
          <w:szCs w:val="24"/>
        </w:rPr>
        <w:tab/>
      </w:r>
      <w:r>
        <w:rPr>
          <w:rFonts w:hint="eastAsia" w:ascii="宋体" w:hAnsi="宋体" w:eastAsia="宋体"/>
          <w:sz w:val="24"/>
          <w:szCs w:val="24"/>
          <w:lang w:val="en-US"/>
        </w:rPr>
        <w:t xml:space="preserve">3</w:t>
      </w:r>
      <w:r>
        <w:rPr>
          <w:rFonts w:hint="eastAsia" w:ascii="宋体" w:hAnsi="宋体" w:eastAsia="宋体"/>
          <w:sz w:val="24"/>
          <w:szCs w:val="24"/>
        </w:rPr>
        <w:fldChar w:fldCharType="end"/>
      </w:r>
      <w:r>
        <w:rPr>
          <w:rFonts w:hint="eastAsia" w:ascii="宋体" w:hAnsi="宋体" w:eastAsia="宋体"/>
          <w:sz w:val="24"/>
          <w:szCs w:val="24"/>
          <w:lang w:val="en-US"/>
        </w:rPr>
        <w:t xml:space="preserve">5</w:t>
      </w:r>
      <w:r>
        <w:rPr>
          <w:rFonts w:hint="eastAsia" w:ascii="宋体" w:hAnsi="宋体" w:eastAsia="宋体"/>
        </w:rPr>
      </w:r>
      <w:r/>
    </w:p>
    <w:p>
      <w:pPr>
        <w:pStyle w:val="1028"/>
        <w:jc w:val="both"/>
        <w:spacing w:line="360" w:lineRule="auto"/>
        <w:tabs>
          <w:tab w:val="right" w:pos="9060" w:leader="middleDot"/>
        </w:tabs>
        <w:rPr>
          <w:rFonts w:hint="eastAsia" w:ascii="宋体" w:hAnsi="宋体" w:eastAsia="宋体"/>
          <w:sz w:val="24"/>
          <w:szCs w:val="24"/>
        </w:rPr>
      </w:pPr>
      <w:r>
        <w:rPr>
          <w:rFonts w:hint="eastAsia" w:ascii="宋体" w:hAnsi="宋体" w:eastAsia="宋体"/>
          <w:sz w:val="24"/>
          <w:szCs w:val="24"/>
        </w:rPr>
      </w:r>
      <w:r/>
    </w:p>
    <w:p>
      <w:pPr>
        <w:pStyle w:val="1028"/>
        <w:jc w:val="both"/>
        <w:spacing w:line="360" w:lineRule="auto"/>
        <w:tabs>
          <w:tab w:val="right" w:pos="9060" w:leader="middleDot"/>
        </w:tabs>
        <w:rPr>
          <w:rFonts w:hint="eastAsia" w:ascii="宋体" w:hAnsi="宋体" w:eastAsia="宋体"/>
          <w:sz w:val="24"/>
          <w:szCs w:val="24"/>
        </w:rPr>
      </w:pPr>
      <w:r>
        <w:rPr>
          <w:rFonts w:hint="eastAsia" w:ascii="宋体" w:hAnsi="宋体" w:eastAsia="宋体"/>
          <w:sz w:val="24"/>
          <w:szCs w:val="24"/>
        </w:rPr>
        <w:fldChar w:fldCharType="begin"/>
      </w:r>
      <w:r>
        <w:rPr>
          <w:rStyle w:val="1061"/>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"_Toc381716888"</w:instrText>
      </w:r>
      <w:r>
        <w:rPr>
          <w:rStyle w:val="1061"/>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61"/>
          <w:rFonts w:hint="eastAsia" w:ascii="宋体" w:hAnsi="宋体" w:eastAsia="宋体"/>
          <w:color w:val="000000"/>
          <w:sz w:val="24"/>
          <w:szCs w:val="24"/>
        </w:rPr>
        <w:t xml:space="preserve">第六章  响应文件格式</w:t>
      </w:r>
      <w:r>
        <w:rPr>
          <w:rFonts w:hint="eastAsia" w:ascii="宋体" w:hAnsi="宋体" w:eastAsia="宋体"/>
          <w:sz w:val="24"/>
          <w:szCs w:val="24"/>
        </w:rPr>
        <w:tab/>
      </w:r>
      <w:r>
        <w:rPr>
          <w:rFonts w:hint="eastAsia" w:ascii="宋体" w:hAnsi="宋体" w:eastAsia="宋体"/>
          <w:sz w:val="24"/>
          <w:szCs w:val="24"/>
        </w:rPr>
        <w:fldChar w:fldCharType="end"/>
      </w:r>
      <w:r>
        <w:rPr>
          <w:rFonts w:hint="eastAsia" w:ascii="宋体" w:hAnsi="宋体" w:eastAsia="宋体"/>
          <w:sz w:val="24"/>
          <w:szCs w:val="24"/>
          <w:lang w:val="en-US"/>
        </w:rPr>
        <w:t xml:space="preserve">50</w:t>
      </w:r>
      <w:r>
        <w:rPr>
          <w:rFonts w:hint="eastAsia" w:ascii="宋体" w:hAnsi="宋体" w:eastAsia="宋体"/>
          <w:sz w:val="24"/>
          <w:szCs w:val="24"/>
        </w:rPr>
      </w:r>
      <w:r/>
    </w:p>
    <w:p>
      <w:pPr>
        <w:pStyle w:val="969"/>
        <w:rPr>
          <w:rFonts w:hint="eastAsia" w:ascii="宋体" w:hAnsi="宋体" w:eastAsia="宋体"/>
          <w:lang w:val="en-US"/>
        </w:rPr>
      </w:pPr>
      <w:r>
        <w:rPr>
          <w:rFonts w:hint="eastAsia" w:ascii="宋体" w:hAnsi="宋体" w:eastAsia="宋体"/>
          <w:lang w:val="en-US"/>
        </w:rPr>
      </w:r>
      <w:r/>
    </w:p>
    <w:p>
      <w:pPr>
        <w:pStyle w:val="969"/>
        <w:rPr>
          <w:rFonts w:hint="eastAsia" w:ascii="宋体" w:hAnsi="宋体" w:eastAsia="宋体"/>
          <w:lang w:val="en-US"/>
        </w:rPr>
      </w:pPr>
      <w:r>
        <w:rPr>
          <w:rFonts w:hint="eastAsia" w:ascii="宋体" w:hAnsi="宋体" w:eastAsia="宋体"/>
          <w:lang w:val="en-US"/>
        </w:rPr>
      </w:r>
      <w:r/>
    </w:p>
    <w:p>
      <w:pPr>
        <w:pStyle w:val="969"/>
        <w:jc w:val="center"/>
        <w:spacing w:line="420" w:lineRule="auto"/>
        <w:rPr>
          <w:rFonts w:hint="eastAsia" w:ascii="宋体" w:hAnsi="宋体" w:eastAsia="宋体"/>
          <w:sz w:val="24"/>
          <w:szCs w:val="24"/>
        </w:rPr>
      </w:pPr>
      <w:r>
        <w:rPr>
          <w:rFonts w:hint="eastAsia" w:ascii="宋体" w:hAnsi="宋体" w:eastAsia="宋体"/>
          <w:sz w:val="24"/>
          <w:szCs w:val="24"/>
        </w:rPr>
        <w:fldChar w:fldCharType="end"/>
      </w:r>
      <w:r>
        <w:rPr>
          <w:rFonts w:hint="eastAsia" w:ascii="宋体" w:hAnsi="宋体" w:eastAsia="宋体"/>
          <w:sz w:val="24"/>
          <w:szCs w:val="24"/>
        </w:rPr>
      </w:r>
      <w:r/>
    </w:p>
    <w:p>
      <w:pPr>
        <w:pStyle w:val="969"/>
        <w:jc w:val="center"/>
        <w:spacing w:line="360" w:lineRule="auto"/>
        <w:rPr>
          <w:rFonts w:hint="eastAsia" w:ascii="黑体" w:hAnsi="黑体" w:eastAsia="黑体" w:cs="黑体"/>
          <w:sz w:val="32"/>
          <w:szCs w:val="32"/>
        </w:rPr>
      </w:pPr>
      <w:r>
        <w:rPr>
          <w:rFonts w:hint="eastAsia" w:ascii="宋体" w:hAnsi="宋体" w:eastAsia="宋体"/>
          <w:sz w:val="24"/>
          <w:szCs w:val="24"/>
        </w:rPr>
        <w:br w:type="page" w:clear="all"/>
      </w:r>
      <w:r>
        <w:rPr>
          <w:rFonts w:hint="eastAsia" w:ascii="黑体" w:hAnsi="黑体" w:eastAsia="黑体" w:cs="黑体"/>
          <w:sz w:val="32"/>
          <w:szCs w:val="32"/>
        </w:rPr>
        <w:t xml:space="preserve">第一章  竞争性磋商</w:t>
      </w:r>
      <w:r>
        <w:rPr>
          <w:rFonts w:hint="eastAsia" w:ascii="黑体" w:hAnsi="黑体" w:eastAsia="黑体" w:cs="黑体"/>
          <w:sz w:val="32"/>
          <w:szCs w:val="32"/>
          <w:lang w:val="en-US" w:eastAsia="en-US"/>
        </w:rPr>
        <w:t xml:space="preserve">采购公告</w:t>
      </w:r>
      <w:r>
        <w:rPr>
          <w:rFonts w:hint="eastAsia" w:ascii="黑体" w:hAnsi="黑体" w:eastAsia="黑体" w:cs="黑体"/>
          <w:sz w:val="32"/>
          <w:szCs w:val="32"/>
        </w:rPr>
      </w:r>
      <w:r/>
    </w:p>
    <w:p>
      <w:pPr>
        <w:pStyle w:val="1045"/>
        <w:spacing w:before="0" w:beforeAutospacing="0" w:after="0" w:afterAutospacing="0" w:line="360" w:lineRule="auto"/>
        <w:rPr>
          <w:rFonts w:hint="eastAsia" w:ascii="宋体" w:hAnsi="宋体" w:eastAsia="宋体" w:cs="宋体"/>
        </w:rPr>
      </w:pPr>
      <w:r>
        <w:rPr>
          <w:rFonts w:hint="eastAsia" w:ascii="宋体" w:hAnsi="宋体" w:eastAsia="宋体" w:cs="宋体"/>
          <w:u w:val="single"/>
        </w:rPr>
        <w:t xml:space="preserve">南京市重竞技运动学校校内外墙出新项目</w:t>
      </w:r>
      <w:r>
        <w:rPr>
          <w:rFonts w:hint="eastAsia" w:ascii="宋体" w:hAnsi="宋体" w:eastAsia="宋体" w:cs="宋体"/>
        </w:rPr>
        <w:t xml:space="preserve">招标项目的潜在供应商应在</w:t>
      </w:r>
      <w:r>
        <w:rPr>
          <w:rFonts w:hint="eastAsia" w:ascii="宋体" w:hAnsi="宋体" w:eastAsia="宋体" w:cs="宋体"/>
          <w:u w:val="single"/>
        </w:rPr>
        <w:t xml:space="preserve">江苏政府采购</w:t>
      </w:r>
      <w:r>
        <w:rPr>
          <w:rFonts w:hint="eastAsia" w:ascii="宋体" w:hAnsi="宋体" w:eastAsia="宋体" w:cs="宋体"/>
          <w:u w:val="single"/>
        </w:rPr>
        <w:t xml:space="preserve">网“苏采云”系统</w:t>
      </w:r>
      <w:r>
        <w:rPr>
          <w:rFonts w:hint="eastAsia" w:ascii="宋体" w:hAnsi="宋体" w:eastAsia="宋体" w:cs="宋体"/>
        </w:rPr>
        <w:t xml:space="preserve">获取</w:t>
      </w:r>
      <w:r>
        <w:rPr>
          <w:rFonts w:ascii="宋体" w:hAnsi="宋体" w:eastAsia="宋体" w:cs="宋体"/>
        </w:rPr>
        <w:t xml:space="preserve">磋商文件</w:t>
      </w:r>
      <w:r>
        <w:rPr>
          <w:rFonts w:hint="eastAsia" w:ascii="宋体" w:hAnsi="宋体" w:eastAsia="宋体" w:cs="宋体"/>
        </w:rPr>
        <w:t xml:space="preserve">，并于</w:t>
      </w:r>
      <w:r>
        <w:rPr>
          <w:rFonts w:hint="eastAsia" w:ascii="宋体" w:hAnsi="宋体" w:eastAsia="宋体" w:cs="宋体"/>
          <w:u w:val="single"/>
        </w:rPr>
        <w:t xml:space="preserve">202</w:t>
      </w:r>
      <w:r>
        <w:rPr>
          <w:rFonts w:hint="eastAsia" w:ascii="宋体" w:hAnsi="宋体" w:eastAsia="宋体" w:cs="宋体"/>
          <w:u w:val="single"/>
          <w:lang w:val="en-US"/>
        </w:rPr>
        <w:t xml:space="preserve">6</w:t>
      </w:r>
      <w:r>
        <w:rPr>
          <w:rFonts w:hint="eastAsia" w:ascii="宋体" w:hAnsi="宋体" w:eastAsia="宋体" w:cs="宋体"/>
          <w:u w:val="single"/>
        </w:rPr>
        <w:t xml:space="preserve">年</w:t>
      </w:r>
      <w:r>
        <w:rPr>
          <w:rFonts w:hint="eastAsia" w:ascii="宋体" w:hAnsi="宋体" w:eastAsia="宋体" w:cs="宋体"/>
          <w:u w:val="single"/>
          <w:lang w:val="en-US"/>
        </w:rPr>
        <w:t xml:space="preserve">10</w:t>
      </w:r>
      <w:r>
        <w:rPr>
          <w:rFonts w:hint="eastAsia" w:ascii="宋体" w:hAnsi="宋体" w:eastAsia="宋体" w:cs="宋体"/>
          <w:u w:val="single"/>
        </w:rPr>
        <w:t xml:space="preserve">月</w:t>
      </w:r>
      <w:r>
        <w:rPr>
          <w:rFonts w:hint="eastAsia" w:ascii="宋体" w:hAnsi="宋体" w:eastAsia="宋体" w:cs="宋体"/>
          <w:u w:val="single"/>
          <w:lang w:val="en-US"/>
        </w:rPr>
        <w:t xml:space="preserve">26</w:t>
      </w:r>
      <w:r>
        <w:rPr>
          <w:rFonts w:hint="eastAsia" w:ascii="宋体" w:hAnsi="宋体" w:eastAsia="宋体" w:cs="宋体"/>
          <w:u w:val="single"/>
        </w:rPr>
        <w:t xml:space="preserve">日</w:t>
      </w:r>
      <w:r>
        <w:rPr>
          <w:rFonts w:hint="eastAsia" w:ascii="宋体" w:hAnsi="宋体" w:eastAsia="宋体" w:cs="宋体"/>
          <w:u w:val="single"/>
          <w:lang w:val="en-US"/>
        </w:rPr>
        <w:t xml:space="preserve">9</w:t>
      </w:r>
      <w:r>
        <w:rPr>
          <w:rFonts w:hint="eastAsia" w:ascii="宋体" w:hAnsi="宋体" w:eastAsia="宋体" w:cs="宋体"/>
          <w:u w:val="single"/>
        </w:rPr>
        <w:t xml:space="preserve">时00分</w:t>
      </w:r>
      <w:r>
        <w:rPr>
          <w:rFonts w:hint="eastAsia" w:ascii="宋体" w:hAnsi="宋体" w:eastAsia="宋体" w:cs="宋体"/>
        </w:rPr>
        <w:t xml:space="preserve">（北京</w:t>
      </w:r>
      <w:r>
        <w:rPr>
          <w:rFonts w:hint="eastAsia" w:ascii="宋体" w:hAnsi="宋体" w:eastAsia="宋体" w:cs="宋体"/>
        </w:rPr>
        <w:t xml:space="preserve">时间）前递交</w:t>
      </w:r>
      <w:r>
        <w:rPr>
          <w:rFonts w:ascii="宋体" w:hAnsi="宋体" w:eastAsia="宋体" w:cs="宋体"/>
        </w:rPr>
        <w:t xml:space="preserve">响应文件</w:t>
      </w:r>
      <w:r>
        <w:rPr>
          <w:rFonts w:hint="eastAsia" w:ascii="宋体" w:hAnsi="宋体" w:eastAsia="宋体" w:cs="宋体"/>
        </w:rPr>
        <w:t xml:space="preserve">。</w:t>
      </w:r>
      <w:r/>
    </w:p>
    <w:p>
      <w:pPr>
        <w:pStyle w:val="1045"/>
        <w:spacing w:before="0" w:beforeAutospacing="0" w:after="0" w:afterAutospacing="0" w:line="360" w:lineRule="auto"/>
        <w:rPr>
          <w:rFonts w:hint="eastAsia" w:ascii="宋体" w:hAnsi="宋体" w:eastAsia="宋体" w:cs="宋体"/>
          <w:b/>
          <w:bCs/>
        </w:rPr>
      </w:pPr>
      <w:r>
        <w:rPr>
          <w:rFonts w:hint="eastAsia" w:ascii="宋体" w:hAnsi="宋体" w:eastAsia="宋体" w:cs="宋体"/>
          <w:b/>
          <w:bCs/>
        </w:rPr>
        <w:t xml:space="preserve">一、基本情况</w:t>
      </w:r>
      <w:r/>
    </w:p>
    <w:p>
      <w:pPr>
        <w:pStyle w:val="969"/>
        <w:jc w:val="left"/>
        <w:spacing w:line="360" w:lineRule="auto"/>
        <w:rPr>
          <w:rFonts w:hint="eastAsia" w:ascii="宋体" w:hAnsi="宋体" w:eastAsia="宋体"/>
          <w:sz w:val="24"/>
          <w:szCs w:val="24"/>
        </w:rPr>
        <w:outlineLvl w:val="0"/>
      </w:pPr>
      <w:r>
        <w:rPr>
          <w:rFonts w:hint="eastAsia" w:ascii="宋体" w:hAnsi="宋体" w:eastAsia="宋体"/>
          <w:sz w:val="24"/>
          <w:szCs w:val="24"/>
        </w:rPr>
        <w:t xml:space="preserve">1.1采购编号：</w:t>
      </w:r>
      <w:r>
        <w:rPr>
          <w:rFonts w:hint="eastAsia" w:ascii="宋体" w:hAnsi="宋体" w:eastAsia="宋体"/>
          <w:sz w:val="24"/>
          <w:szCs w:val="24"/>
        </w:rPr>
        <w:t xml:space="preserve">JSZC-320100-JSCY-C2026-0027</w:t>
      </w:r>
      <w:r>
        <w:rPr>
          <w:rFonts w:hint="eastAsia" w:ascii="宋体" w:hAnsi="宋体" w:eastAsia="宋体"/>
          <w:sz w:val="24"/>
          <w:szCs w:val="24"/>
        </w:rPr>
      </w:r>
      <w:r/>
    </w:p>
    <w:p>
      <w:pPr>
        <w:pStyle w:val="1007"/>
        <w:spacing w:line="360" w:lineRule="auto"/>
        <w:rPr>
          <w:rFonts w:hint="eastAsia" w:ascii="宋体" w:hAnsi="宋体" w:eastAsia="宋体"/>
          <w:sz w:val="24"/>
          <w:szCs w:val="24"/>
        </w:rPr>
      </w:pPr>
      <w:r>
        <w:rPr>
          <w:rFonts w:hint="eastAsia" w:ascii="宋体" w:hAnsi="宋体" w:eastAsia="宋体"/>
          <w:sz w:val="24"/>
          <w:szCs w:val="24"/>
        </w:rPr>
        <w:t xml:space="preserve">1.2项目名称：南京市重竞技运动学校校内外墙出新项目</w:t>
      </w:r>
      <w:r/>
    </w:p>
    <w:p>
      <w:pPr>
        <w:pStyle w:val="969"/>
        <w:spacing w:line="360" w:lineRule="auto"/>
        <w:rPr>
          <w:rFonts w:hint="eastAsia" w:ascii="宋体" w:hAnsi="宋体" w:eastAsia="宋体"/>
          <w:sz w:val="24"/>
          <w:szCs w:val="24"/>
        </w:rPr>
      </w:pPr>
      <w:r>
        <w:rPr>
          <w:rFonts w:hint="eastAsia" w:ascii="宋体" w:hAnsi="宋体" w:eastAsia="宋体"/>
          <w:sz w:val="24"/>
          <w:szCs w:val="24"/>
        </w:rPr>
        <w:t xml:space="preserve">1.3预算金额：13</w:t>
      </w:r>
      <w:r>
        <w:rPr>
          <w:rFonts w:hint="eastAsia" w:ascii="宋体" w:hAnsi="宋体" w:eastAsia="宋体"/>
          <w:sz w:val="24"/>
          <w:szCs w:val="24"/>
        </w:rPr>
        <w:t xml:space="preserve">4</w:t>
      </w:r>
      <w:r>
        <w:rPr>
          <w:rFonts w:hint="eastAsia" w:ascii="宋体" w:hAnsi="宋体" w:eastAsia="宋体"/>
          <w:sz w:val="24"/>
          <w:szCs w:val="24"/>
        </w:rPr>
        <w:t xml:space="preserve">万元</w:t>
      </w:r>
      <w:r/>
    </w:p>
    <w:p>
      <w:pPr>
        <w:pStyle w:val="1007"/>
        <w:spacing w:line="360" w:lineRule="auto"/>
        <w:rPr>
          <w:rFonts w:hint="eastAsia" w:ascii="宋体" w:hAnsi="宋体" w:eastAsia="宋体"/>
          <w:sz w:val="24"/>
          <w:szCs w:val="24"/>
        </w:rPr>
      </w:pPr>
      <w:r>
        <w:rPr>
          <w:rFonts w:hint="eastAsia" w:ascii="宋体" w:hAnsi="宋体" w:eastAsia="宋体"/>
          <w:sz w:val="24"/>
          <w:szCs w:val="24"/>
        </w:rPr>
        <w:t xml:space="preserve">1.4最高限价：</w:t>
      </w:r>
      <w:bookmarkStart w:id="0" w:name="OLE_LINK5"/>
      <w:r>
        <w:rPr>
          <w:rFonts w:hint="eastAsia" w:ascii="宋体" w:hAnsi="宋体" w:eastAsia="宋体"/>
          <w:sz w:val="24"/>
          <w:szCs w:val="24"/>
        </w:rPr>
        <w:t xml:space="preserve">134万元</w:t>
      </w:r>
      <w:bookmarkEnd w:id="0"/>
      <w:r>
        <w:rPr>
          <w:rFonts w:hint="eastAsia" w:ascii="宋体" w:hAnsi="宋体" w:eastAsia="宋体"/>
          <w:sz w:val="24"/>
          <w:szCs w:val="24"/>
        </w:rPr>
      </w:r>
      <w:r/>
    </w:p>
    <w:p>
      <w:pPr>
        <w:pStyle w:val="1007"/>
        <w:spacing w:line="360" w:lineRule="auto"/>
        <w:rPr>
          <w:rFonts w:hint="eastAsia" w:ascii="宋体" w:hAnsi="宋体" w:eastAsia="宋体"/>
          <w:sz w:val="24"/>
          <w:szCs w:val="24"/>
          <w:lang w:val="en-US"/>
        </w:rPr>
      </w:pPr>
      <w:r>
        <w:rPr>
          <w:rFonts w:hint="eastAsia" w:ascii="宋体" w:hAnsi="宋体" w:eastAsia="宋体"/>
          <w:sz w:val="24"/>
          <w:szCs w:val="24"/>
        </w:rPr>
        <w:t xml:space="preserve">1.5采购</w:t>
      </w:r>
      <w:r>
        <w:rPr>
          <w:rFonts w:hint="eastAsia" w:ascii="宋体" w:hAnsi="宋体" w:eastAsia="宋体"/>
          <w:sz w:val="24"/>
          <w:szCs w:val="24"/>
          <w:lang w:val="en-US" w:eastAsia="en-US"/>
        </w:rPr>
        <w:t xml:space="preserve">需求</w:t>
      </w:r>
      <w:r>
        <w:rPr>
          <w:rFonts w:hint="eastAsia" w:ascii="宋体" w:hAnsi="宋体" w:eastAsia="宋体"/>
          <w:sz w:val="24"/>
          <w:szCs w:val="24"/>
        </w:rPr>
        <w:t xml:space="preserve">：校内外墙出新项目</w:t>
      </w:r>
      <w:r>
        <w:rPr>
          <w:rFonts w:hint="eastAsia" w:ascii="宋体" w:hAnsi="宋体" w:eastAsia="宋体"/>
          <w:sz w:val="24"/>
          <w:szCs w:val="24"/>
          <w:lang w:val="en-US"/>
        </w:rPr>
        <w:t xml:space="preserve">，具体内容详见磋商文件</w:t>
      </w:r>
      <w:r>
        <w:rPr>
          <w:rFonts w:hint="eastAsia" w:ascii="宋体" w:hAnsi="宋体" w:eastAsia="宋体"/>
          <w:sz w:val="24"/>
          <w:szCs w:val="24"/>
        </w:rPr>
        <w:t xml:space="preserve">。 </w:t>
      </w:r>
      <w:r>
        <w:rPr>
          <w:rFonts w:hint="eastAsia" w:ascii="宋体" w:hAnsi="宋体" w:eastAsia="宋体"/>
          <w:sz w:val="24"/>
          <w:szCs w:val="24"/>
          <w:lang w:val="en-US"/>
        </w:rPr>
      </w:r>
      <w:r/>
    </w:p>
    <w:p>
      <w:pPr>
        <w:pStyle w:val="1007"/>
        <w:spacing w:line="360" w:lineRule="auto"/>
        <w:rPr>
          <w:rFonts w:hint="eastAsia" w:ascii="宋体" w:hAnsi="宋体" w:eastAsia="宋体"/>
          <w:sz w:val="24"/>
          <w:szCs w:val="24"/>
          <w:lang w:val="en-US"/>
        </w:rPr>
      </w:pPr>
      <w:r>
        <w:rPr>
          <w:rFonts w:hint="eastAsia" w:ascii="宋体" w:hAnsi="宋体" w:eastAsia="宋体"/>
          <w:sz w:val="24"/>
          <w:szCs w:val="24"/>
          <w:lang w:eastAsia="en-US"/>
        </w:rPr>
        <w:t xml:space="preserve">1.6</w:t>
      </w:r>
      <w:r>
        <w:rPr>
          <w:rFonts w:hint="eastAsia" w:ascii="宋体" w:hAnsi="宋体" w:eastAsia="宋体"/>
          <w:sz w:val="24"/>
          <w:szCs w:val="24"/>
        </w:rPr>
        <w:t xml:space="preserve">合同履行期限：</w:t>
      </w:r>
      <w:r>
        <w:rPr>
          <w:rFonts w:hint="eastAsia" w:ascii="宋体" w:hAnsi="宋体" w:eastAsia="宋体"/>
          <w:bCs/>
          <w:sz w:val="24"/>
          <w:szCs w:val="24"/>
          <w:lang w:val="en-US"/>
        </w:rPr>
        <w:t xml:space="preserve">自接采购人</w:t>
      </w:r>
      <w:r>
        <w:rPr>
          <w:rFonts w:ascii="宋体" w:hAnsi="宋体" w:eastAsia="宋体"/>
          <w:bCs/>
          <w:sz w:val="24"/>
          <w:szCs w:val="24"/>
          <w:lang w:val="en-US"/>
        </w:rPr>
        <w:t xml:space="preserve">进场</w:t>
      </w:r>
      <w:r>
        <w:rPr>
          <w:rFonts w:hint="eastAsia" w:ascii="宋体" w:hAnsi="宋体" w:eastAsia="宋体"/>
          <w:bCs/>
          <w:sz w:val="24"/>
          <w:szCs w:val="24"/>
          <w:lang w:val="en-US"/>
        </w:rPr>
        <w:t xml:space="preserve">通知后80个日历日内</w:t>
      </w:r>
      <w:r>
        <w:rPr>
          <w:rFonts w:ascii="宋体" w:hAnsi="宋体" w:eastAsia="宋体"/>
          <w:bCs/>
          <w:sz w:val="24"/>
          <w:szCs w:val="24"/>
          <w:lang w:val="en-US"/>
        </w:rPr>
        <w:t xml:space="preserve">完成全部施工内容。</w:t>
      </w:r>
      <w:r>
        <w:rPr>
          <w:rFonts w:hint="eastAsia" w:ascii="宋体" w:hAnsi="宋体" w:eastAsia="宋体"/>
          <w:sz w:val="24"/>
          <w:szCs w:val="24"/>
          <w:lang w:val="en-US"/>
        </w:rPr>
        <w:t xml:space="preserve"> </w:t>
      </w:r>
      <w:r/>
    </w:p>
    <w:p>
      <w:pPr>
        <w:pStyle w:val="1007"/>
        <w:spacing w:line="360" w:lineRule="auto"/>
        <w:rPr>
          <w:rFonts w:hint="eastAsia" w:ascii="宋体" w:hAnsi="宋体" w:eastAsia="宋体"/>
          <w:sz w:val="24"/>
          <w:szCs w:val="24"/>
          <w:lang w:eastAsia="en-US"/>
        </w:rPr>
      </w:pPr>
      <w:r>
        <w:rPr>
          <w:rFonts w:hint="eastAsia" w:ascii="宋体" w:hAnsi="宋体" w:eastAsia="宋体"/>
          <w:sz w:val="24"/>
          <w:szCs w:val="24"/>
          <w:lang w:val="en-US" w:eastAsia="en-US"/>
        </w:rPr>
        <w:t xml:space="preserve">1.7本项目不接受联合体投标。</w:t>
      </w:r>
      <w:r>
        <w:rPr>
          <w:rFonts w:hint="eastAsia" w:ascii="宋体" w:hAnsi="宋体" w:eastAsia="宋体"/>
          <w:sz w:val="24"/>
          <w:szCs w:val="24"/>
          <w:lang w:eastAsia="en-US"/>
        </w:rPr>
      </w:r>
      <w:r/>
    </w:p>
    <w:p>
      <w:pPr>
        <w:pStyle w:val="1045"/>
        <w:spacing w:before="0" w:beforeAutospacing="0" w:after="0" w:afterAutospacing="0" w:line="360" w:lineRule="auto"/>
        <w:rPr>
          <w:rFonts w:hint="eastAsia" w:ascii="宋体" w:hAnsi="宋体" w:eastAsia="宋体" w:cs="宋体"/>
        </w:rPr>
      </w:pPr>
      <w:r>
        <w:rPr>
          <w:rStyle w:val="1052"/>
          <w:rFonts w:hint="eastAsia" w:ascii="宋体" w:hAnsi="宋体" w:eastAsia="宋体" w:cs="宋体"/>
        </w:rPr>
        <w:t xml:space="preserve">二、申请人的资格要求：</w:t>
      </w:r>
      <w:r>
        <w:rPr>
          <w:rFonts w:hint="eastAsia" w:ascii="宋体" w:hAnsi="宋体" w:eastAsia="宋体" w:cs="宋体"/>
        </w:rPr>
      </w:r>
      <w:r/>
    </w:p>
    <w:p>
      <w:pPr>
        <w:pStyle w:val="1045"/>
        <w:spacing w:before="0" w:beforeAutospacing="0" w:after="0" w:afterAutospacing="0" w:line="360" w:lineRule="auto"/>
        <w:rPr>
          <w:rFonts w:hint="eastAsia" w:ascii="宋体" w:hAnsi="宋体" w:eastAsia="宋体" w:cs="宋体"/>
          <w:lang w:eastAsia="en-US"/>
        </w:rPr>
      </w:pPr>
      <w:r>
        <w:rPr>
          <w:rFonts w:hint="eastAsia" w:ascii="宋体" w:hAnsi="宋体" w:eastAsia="宋体" w:cs="宋体"/>
        </w:rPr>
        <w:t xml:space="preserve">2.1满足《中华人民共和国政府采购法》第二十二条规定</w:t>
      </w:r>
      <w:r>
        <w:rPr>
          <w:rFonts w:hint="eastAsia" w:ascii="宋体" w:hAnsi="宋体" w:eastAsia="宋体" w:cs="宋体"/>
          <w:lang w:eastAsia="en-US"/>
        </w:rPr>
        <w:t xml:space="preserve">。</w:t>
      </w:r>
      <w:r/>
    </w:p>
    <w:p>
      <w:pPr>
        <w:pStyle w:val="1045"/>
        <w:spacing w:before="0" w:beforeAutospacing="0" w:after="0" w:afterAutospacing="0" w:line="360" w:lineRule="auto"/>
        <w:rPr>
          <w:rFonts w:ascii="宋体" w:hAnsi="宋体" w:eastAsia="宋体" w:cs="宋体"/>
        </w:rPr>
      </w:pPr>
      <w:r>
        <w:rPr>
          <w:rFonts w:hint="eastAsia" w:ascii="宋体" w:hAnsi="宋体" w:eastAsia="宋体" w:cs="宋体"/>
        </w:rPr>
        <w:t xml:space="preserve">（1）供应商提供</w:t>
      </w:r>
      <w:r>
        <w:rPr>
          <w:rFonts w:hint="eastAsia" w:ascii="宋体" w:hAnsi="宋体" w:eastAsia="宋体" w:cs="宋体"/>
        </w:rPr>
        <w:t xml:space="preserve">《南京市政府采购供应商信用承诺书》</w:t>
      </w:r>
      <w:r>
        <w:rPr>
          <w:rFonts w:hint="eastAsia" w:ascii="宋体" w:hAnsi="宋体" w:eastAsia="宋体" w:cs="宋体"/>
        </w:rPr>
        <w:t xml:space="preserve">。</w:t>
      </w:r>
      <w:r>
        <w:rPr>
          <w:rFonts w:ascii="宋体" w:hAnsi="宋体" w:eastAsia="宋体" w:cs="宋体"/>
        </w:rPr>
      </w:r>
      <w:r/>
    </w:p>
    <w:p>
      <w:pPr>
        <w:pStyle w:val="1045"/>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2.2落实政府采购政策需满足的资格要求：</w:t>
      </w:r>
      <w:bookmarkStart w:id="1" w:name="OLE_LINK10"/>
      <w:r>
        <w:rPr>
          <w:rFonts w:hint="eastAsia" w:ascii="宋体" w:hAnsi="宋体" w:eastAsia="宋体"/>
          <w:b/>
          <w:bCs/>
          <w:lang w:val="en-US"/>
        </w:rPr>
        <w:t xml:space="preserve">本项目专门面向中小微企业采购</w:t>
      </w:r>
      <w:bookmarkEnd w:id="1"/>
      <w:r>
        <w:rPr>
          <w:rFonts w:hint="eastAsia" w:ascii="宋体" w:hAnsi="宋体" w:eastAsia="宋体"/>
          <w:b/>
          <w:bCs/>
          <w:lang w:val="en-US"/>
        </w:rPr>
        <w:t xml:space="preserve">，供应商应为中小微企业或监狱企业或残疾人福利性单位（声明函格式见采购文件第六章）。</w:t>
      </w:r>
      <w:r>
        <w:rPr>
          <w:rFonts w:hint="eastAsia" w:ascii="宋体" w:hAnsi="宋体" w:eastAsia="宋体" w:cs="宋体"/>
        </w:rPr>
      </w:r>
      <w:r/>
    </w:p>
    <w:p>
      <w:pPr>
        <w:pStyle w:val="969"/>
        <w:spacing w:line="360" w:lineRule="auto"/>
        <w:tabs>
          <w:tab w:val="left" w:pos="321" w:leader="none"/>
        </w:tabs>
        <w:rPr>
          <w:rFonts w:ascii="宋体" w:hAnsi="宋体" w:eastAsia="宋体"/>
          <w:sz w:val="24"/>
          <w:szCs w:val="24"/>
          <w:lang w:val="en-US"/>
        </w:rPr>
      </w:pPr>
      <w:r>
        <w:rPr>
          <w:rFonts w:hint="eastAsia" w:ascii="宋体" w:hAnsi="宋体" w:eastAsia="宋体"/>
          <w:sz w:val="24"/>
          <w:szCs w:val="24"/>
        </w:rPr>
        <w:t xml:space="preserve">2.3本项目的特定资格要求：</w:t>
      </w:r>
      <w:r>
        <w:rPr>
          <w:rFonts w:ascii="宋体" w:hAnsi="宋体" w:eastAsia="宋体"/>
          <w:sz w:val="24"/>
          <w:szCs w:val="24"/>
          <w:lang w:val="en-US"/>
        </w:rPr>
      </w:r>
      <w:r/>
    </w:p>
    <w:p>
      <w:pPr>
        <w:pStyle w:val="969"/>
        <w:spacing w:line="360" w:lineRule="auto"/>
        <w:rPr>
          <w:rFonts w:ascii="宋体" w:hAnsi="宋体" w:eastAsia="宋体"/>
          <w:b/>
          <w:bCs/>
          <w:sz w:val="24"/>
          <w:szCs w:val="24"/>
          <w:lang w:val="en-US"/>
        </w:rPr>
      </w:pPr>
      <w:r>
        <w:rPr>
          <w:rFonts w:hint="eastAsia" w:ascii="宋体" w:hAnsi="宋体" w:eastAsia="宋体"/>
          <w:b/>
          <w:bCs/>
          <w:sz w:val="24"/>
          <w:szCs w:val="24"/>
        </w:rPr>
        <w:t xml:space="preserve">（1）企业</w:t>
      </w:r>
      <w:r>
        <w:rPr>
          <w:rFonts w:hint="eastAsia" w:ascii="宋体" w:hAnsi="宋体" w:eastAsia="宋体"/>
          <w:b/>
          <w:bCs/>
          <w:sz w:val="24"/>
          <w:szCs w:val="24"/>
          <w:lang w:val="en-US"/>
        </w:rPr>
        <w:t xml:space="preserve">资质：具有</w:t>
      </w:r>
      <w:bookmarkStart w:id="2" w:name="OLE_LINK3"/>
      <w:r/>
      <w:bookmarkStart w:id="3" w:name="OLE_LINK1"/>
      <w:r>
        <w:rPr>
          <w:rFonts w:hint="eastAsia" w:ascii="宋体" w:hAnsi="宋体" w:eastAsia="宋体"/>
          <w:b/>
          <w:bCs/>
          <w:sz w:val="24"/>
          <w:szCs w:val="24"/>
          <w:lang w:val="en-US"/>
        </w:rPr>
        <w:t xml:space="preserve">建筑工程施工总承包三级</w:t>
      </w:r>
      <w:bookmarkEnd w:id="2"/>
      <w:r>
        <w:rPr>
          <w:rFonts w:hint="eastAsia" w:ascii="宋体" w:hAnsi="宋体" w:eastAsia="宋体"/>
          <w:b/>
          <w:bCs/>
          <w:sz w:val="24"/>
          <w:szCs w:val="24"/>
          <w:lang w:val="en-US"/>
        </w:rPr>
        <w:t xml:space="preserve">及以上资质</w:t>
      </w:r>
      <w:bookmarkEnd w:id="3"/>
      <w:r>
        <w:rPr>
          <w:rFonts w:hint="eastAsia" w:ascii="宋体" w:hAnsi="宋体" w:eastAsia="宋体"/>
          <w:b/>
          <w:bCs/>
          <w:sz w:val="24"/>
          <w:szCs w:val="24"/>
          <w:lang w:val="en-US"/>
        </w:rPr>
        <w:t xml:space="preserve">并具有有效</w:t>
      </w:r>
      <w:r>
        <w:rPr>
          <w:rFonts w:ascii="宋体" w:hAnsi="宋体" w:eastAsia="宋体"/>
          <w:b/>
          <w:bCs/>
          <w:sz w:val="24"/>
          <w:szCs w:val="24"/>
          <w:lang w:val="en-US"/>
        </w:rPr>
        <w:t xml:space="preserve">的安全生产许可证</w:t>
      </w:r>
      <w:r>
        <w:rPr>
          <w:rFonts w:hint="eastAsia" w:ascii="宋体" w:hAnsi="宋体" w:eastAsia="宋体"/>
          <w:b/>
          <w:bCs/>
          <w:sz w:val="24"/>
          <w:szCs w:val="24"/>
          <w:lang w:val="en-US"/>
        </w:rPr>
        <w:t xml:space="preserve">。（提供证书复印件加盖公章）。</w:t>
      </w:r>
      <w:r>
        <w:rPr>
          <w:rFonts w:ascii="宋体" w:hAnsi="宋体" w:eastAsia="宋体"/>
          <w:b/>
          <w:bCs/>
          <w:sz w:val="24"/>
          <w:szCs w:val="24"/>
          <w:lang w:val="en-US"/>
        </w:rPr>
      </w:r>
      <w:r/>
    </w:p>
    <w:p>
      <w:pPr>
        <w:pStyle w:val="969"/>
        <w:spacing w:line="360" w:lineRule="auto"/>
        <w:rPr>
          <w:rFonts w:ascii="宋体" w:hAnsi="宋体" w:eastAsia="宋体"/>
          <w:b/>
          <w:bCs/>
          <w:sz w:val="24"/>
          <w:szCs w:val="24"/>
        </w:rPr>
      </w:pPr>
      <w:r>
        <w:rPr>
          <w:rFonts w:hint="eastAsia" w:ascii="宋体" w:hAnsi="宋体" w:eastAsia="宋体"/>
          <w:b/>
          <w:bCs/>
          <w:sz w:val="24"/>
          <w:szCs w:val="24"/>
          <w:lang w:val="en-US"/>
        </w:rPr>
        <w:t xml:space="preserve">（2）项目负责人：</w:t>
      </w:r>
      <w:r>
        <w:rPr>
          <w:rFonts w:hint="eastAsia" w:ascii="宋体" w:hAnsi="宋体" w:eastAsia="宋体"/>
          <w:b/>
          <w:bCs/>
          <w:sz w:val="24"/>
          <w:szCs w:val="24"/>
        </w:rPr>
        <w:t xml:space="preserve">供应商为本项目配备的项目负责人具有二级及以上注册建造师资质（建筑工程专业），且具有有效期内的安全生产考核B类证。（提供证</w:t>
      </w:r>
      <w:r>
        <w:rPr>
          <w:rFonts w:hint="eastAsia" w:ascii="宋体" w:hAnsi="宋体" w:eastAsia="宋体"/>
          <w:b/>
          <w:bCs/>
          <w:sz w:val="24"/>
          <w:szCs w:val="24"/>
        </w:rPr>
        <w:t xml:space="preserve">书复印件及供应商为其缴纳的近三个月任意一月的社保证明材料加盖公章）</w:t>
      </w:r>
      <w:r>
        <w:rPr>
          <w:rFonts w:ascii="宋体" w:hAnsi="宋体" w:eastAsia="宋体"/>
          <w:b/>
          <w:bCs/>
          <w:sz w:val="24"/>
          <w:szCs w:val="24"/>
        </w:rPr>
      </w:r>
      <w:r/>
    </w:p>
    <w:p>
      <w:pPr>
        <w:pStyle w:val="1045"/>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2.4拒绝下述供应商参加本次采购活动：</w:t>
      </w:r>
      <w:r/>
    </w:p>
    <w:p>
      <w:pPr>
        <w:pStyle w:val="1045"/>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（1）供应商单位负责人为同一人或者存在直接控股、管理关系的不同供应商，不得参加本项目的采购活动；</w:t>
      </w:r>
      <w:r/>
    </w:p>
    <w:p>
      <w:pPr>
        <w:pStyle w:val="1045"/>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（2）凡为采购项目提供整体设计、规范编制或者项目管理、监理、检测等服务的供应商，不得再参加本项目的采购活动；</w:t>
      </w:r>
      <w:r/>
    </w:p>
    <w:p>
      <w:pPr>
        <w:pStyle w:val="1045"/>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（3）拒绝被“信用中国”网站(www.creditchina.gov.cn)、中国政府采购网（www.ccgp.gov.cn）网站列入失信被执行人、重大税收违法案件当事人名单、政府采购严重违法失信行为记录名单的供应商参与政府采购活动。</w:t>
      </w:r>
      <w:r/>
    </w:p>
    <w:p>
      <w:pPr>
        <w:pStyle w:val="1045"/>
        <w:spacing w:before="0" w:beforeAutospacing="0" w:after="0" w:afterAutospacing="0" w:line="360" w:lineRule="auto"/>
        <w:rPr>
          <w:rFonts w:ascii="宋体" w:hAnsi="宋体" w:eastAsia="宋体" w:cs="宋体"/>
        </w:rPr>
      </w:pPr>
      <w:r>
        <w:rPr>
          <w:rStyle w:val="1052"/>
          <w:rFonts w:hint="eastAsia" w:ascii="宋体" w:hAnsi="宋体" w:eastAsia="宋体" w:cs="宋体"/>
        </w:rPr>
        <w:t xml:space="preserve">三、获取</w:t>
      </w:r>
      <w:r>
        <w:rPr>
          <w:rStyle w:val="1052"/>
          <w:rFonts w:ascii="宋体" w:hAnsi="宋体" w:eastAsia="宋体" w:cs="宋体"/>
        </w:rPr>
        <w:t xml:space="preserve">磋商文件</w:t>
      </w:r>
      <w:r>
        <w:rPr>
          <w:rFonts w:ascii="宋体" w:hAnsi="宋体" w:eastAsia="宋体" w:cs="宋体"/>
        </w:rPr>
      </w:r>
      <w:r/>
    </w:p>
    <w:p>
      <w:pPr>
        <w:pStyle w:val="1045"/>
        <w:spacing w:before="0" w:beforeAutospacing="0" w:after="0" w:afterAutospacing="0" w:line="360" w:lineRule="auto"/>
        <w:widowControl w:val="off"/>
        <w:rPr>
          <w:rFonts w:ascii="宋体" w:hAnsi="宋体" w:eastAsia="宋体" w:cs="宋体"/>
        </w:rPr>
      </w:pPr>
      <w:r>
        <w:rPr>
          <w:rFonts w:hint="eastAsia" w:ascii="宋体" w:hAnsi="宋体" w:eastAsia="宋体" w:cs="宋体"/>
        </w:rPr>
        <w:t xml:space="preserve">3.1时间：自磋商文件公告发布之日起5个工作日</w:t>
      </w:r>
      <w:r>
        <w:rPr>
          <w:rFonts w:ascii="宋体" w:hAnsi="宋体" w:eastAsia="宋体" w:cs="宋体"/>
        </w:rPr>
      </w:r>
      <w:r/>
    </w:p>
    <w:p>
      <w:pPr>
        <w:pStyle w:val="1045"/>
        <w:spacing w:before="0" w:beforeAutospacing="0" w:after="0" w:afterAutospacing="0" w:line="360" w:lineRule="auto"/>
        <w:widowControl w:val="off"/>
        <w:rPr>
          <w:rStyle w:val="1052"/>
          <w:rFonts w:ascii="宋体" w:hAnsi="宋体" w:eastAsia="宋体" w:cs="宋体"/>
          <w:b w:val="0"/>
          <w:bCs w:val="0"/>
        </w:rPr>
      </w:pPr>
      <w:r>
        <w:rPr>
          <w:rStyle w:val="1052"/>
          <w:rFonts w:hint="eastAsia" w:ascii="宋体" w:hAnsi="宋体" w:eastAsia="宋体" w:cs="宋体"/>
          <w:b w:val="0"/>
          <w:bCs w:val="0"/>
          <w:lang w:val="en-US"/>
        </w:rPr>
        <w:t xml:space="preserve">3.2</w:t>
      </w:r>
      <w:r>
        <w:rPr>
          <w:rStyle w:val="1052"/>
          <w:rFonts w:hint="eastAsia" w:ascii="宋体" w:hAnsi="宋体" w:eastAsia="宋体" w:cs="宋体"/>
          <w:b w:val="0"/>
          <w:bCs w:val="0"/>
        </w:rPr>
        <w:t xml:space="preserve">地点：江苏政府采购网“苏采云”系统</w:t>
      </w:r>
      <w:r>
        <w:rPr>
          <w:rStyle w:val="1052"/>
          <w:rFonts w:ascii="宋体" w:hAnsi="宋体" w:eastAsia="宋体" w:cs="宋体"/>
          <w:b w:val="0"/>
          <w:bCs w:val="0"/>
        </w:rPr>
      </w:r>
      <w:r/>
    </w:p>
    <w:p>
      <w:pPr>
        <w:pStyle w:val="1045"/>
        <w:spacing w:before="0" w:beforeAutospacing="0" w:after="0" w:afterAutospacing="0" w:line="360" w:lineRule="auto"/>
        <w:widowControl w:val="off"/>
        <w:rPr>
          <w:rStyle w:val="1052"/>
          <w:rFonts w:hint="eastAsia" w:ascii="宋体" w:hAnsi="宋体" w:eastAsia="宋体" w:cs="宋体"/>
          <w:b w:val="0"/>
          <w:bCs w:val="0"/>
        </w:rPr>
      </w:pPr>
      <w:r>
        <w:rPr>
          <w:rStyle w:val="1052"/>
          <w:rFonts w:hint="eastAsia" w:ascii="宋体" w:hAnsi="宋体" w:eastAsia="宋体" w:cs="宋体"/>
          <w:b w:val="0"/>
          <w:bCs w:val="0"/>
          <w:lang w:val="en-US"/>
        </w:rPr>
        <w:t xml:space="preserve">3.3</w:t>
      </w:r>
      <w:r>
        <w:rPr>
          <w:rStyle w:val="1052"/>
          <w:rFonts w:hint="eastAsia" w:ascii="宋体" w:hAnsi="宋体" w:eastAsia="宋体" w:cs="宋体"/>
          <w:b w:val="0"/>
          <w:bCs w:val="0"/>
        </w:rPr>
        <w:t xml:space="preserve">方式：网站下载 </w:t>
      </w:r>
      <w:r/>
    </w:p>
    <w:p>
      <w:pPr>
        <w:pStyle w:val="1045"/>
        <w:spacing w:before="0" w:beforeAutospacing="0" w:after="0" w:afterAutospacing="0" w:line="360" w:lineRule="auto"/>
        <w:rPr>
          <w:rStyle w:val="1052"/>
          <w:rFonts w:hint="eastAsia" w:ascii="宋体" w:hAnsi="宋体" w:eastAsia="宋体" w:cs="宋体"/>
          <w:b w:val="0"/>
          <w:bCs w:val="0"/>
        </w:rPr>
      </w:pPr>
      <w:r>
        <w:rPr>
          <w:rStyle w:val="1052"/>
          <w:rFonts w:hint="eastAsia" w:ascii="宋体" w:hAnsi="宋体" w:eastAsia="宋体" w:cs="宋体"/>
          <w:b w:val="0"/>
          <w:bCs w:val="0"/>
          <w:lang w:val="en-US"/>
        </w:rPr>
        <w:t xml:space="preserve">3.4</w:t>
      </w:r>
      <w:r>
        <w:rPr>
          <w:rStyle w:val="1052"/>
          <w:rFonts w:hint="eastAsia" w:ascii="宋体" w:hAnsi="宋体" w:eastAsia="宋体" w:cs="宋体"/>
          <w:b w:val="0"/>
          <w:bCs w:val="0"/>
        </w:rPr>
        <w:t xml:space="preserve">售价：0.00元 </w:t>
      </w:r>
      <w:r/>
    </w:p>
    <w:p>
      <w:pPr>
        <w:pStyle w:val="1045"/>
        <w:spacing w:before="0" w:beforeAutospacing="0" w:after="0" w:afterAutospacing="0" w:line="360" w:lineRule="auto"/>
        <w:rPr>
          <w:rFonts w:hint="eastAsia" w:ascii="宋体" w:hAnsi="宋体" w:eastAsia="宋体" w:cs="宋体"/>
        </w:rPr>
      </w:pPr>
      <w:r>
        <w:rPr>
          <w:rStyle w:val="1052"/>
          <w:rFonts w:hint="eastAsia" w:ascii="宋体" w:hAnsi="宋体" w:eastAsia="宋体" w:cs="宋体"/>
        </w:rPr>
        <w:t xml:space="preserve">四、</w:t>
      </w:r>
      <w:r>
        <w:rPr>
          <w:rFonts w:hint="eastAsia" w:ascii="宋体" w:hAnsi="宋体" w:eastAsia="宋体" w:cs="宋体"/>
          <w:b/>
          <w:bCs/>
          <w:lang w:val="en-US"/>
        </w:rPr>
        <w:t xml:space="preserve">响应文件提交</w:t>
      </w:r>
      <w:r>
        <w:rPr>
          <w:rFonts w:hint="eastAsia" w:ascii="宋体" w:hAnsi="宋体" w:eastAsia="宋体" w:cs="宋体"/>
        </w:rPr>
      </w:r>
      <w:r/>
    </w:p>
    <w:p>
      <w:pPr>
        <w:pStyle w:val="1045"/>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4.1</w:t>
      </w:r>
      <w:r>
        <w:rPr>
          <w:rFonts w:hint="eastAsia" w:ascii="宋体" w:hAnsi="宋体" w:eastAsia="宋体" w:cs="宋体"/>
        </w:rPr>
        <w:t xml:space="preserve">截止时</w:t>
      </w:r>
      <w:r>
        <w:rPr>
          <w:rFonts w:hint="eastAsia" w:ascii="宋体" w:hAnsi="宋体" w:eastAsia="宋体" w:cs="宋体"/>
        </w:rPr>
        <w:t xml:space="preserve">间：</w:t>
      </w:r>
      <w:bookmarkStart w:id="4" w:name="OLE_LINK2"/>
      <w:r>
        <w:rPr>
          <w:rFonts w:hint="eastAsia" w:ascii="宋体" w:hAnsi="宋体" w:eastAsia="宋体" w:cs="宋体"/>
        </w:rPr>
        <w:t xml:space="preserve">202</w:t>
      </w:r>
      <w:r>
        <w:rPr>
          <w:rFonts w:hint="eastAsia" w:ascii="宋体" w:hAnsi="宋体" w:eastAsia="宋体" w:cs="宋体"/>
          <w:lang w:val="en-US"/>
        </w:rPr>
        <w:t xml:space="preserve">6</w:t>
      </w:r>
      <w:r>
        <w:rPr>
          <w:rFonts w:hint="eastAsia" w:ascii="宋体" w:hAnsi="宋体" w:eastAsia="宋体" w:cs="宋体"/>
        </w:rPr>
        <w:t xml:space="preserve">年</w:t>
      </w:r>
      <w:r>
        <w:rPr>
          <w:rFonts w:hint="eastAsia" w:ascii="宋体" w:hAnsi="宋体" w:eastAsia="宋体" w:cs="宋体"/>
          <w:lang w:val="en-US"/>
        </w:rPr>
        <w:t xml:space="preserve">10</w:t>
      </w:r>
      <w:r>
        <w:rPr>
          <w:rFonts w:hint="eastAsia" w:ascii="宋体" w:hAnsi="宋体" w:eastAsia="宋体" w:cs="宋体"/>
        </w:rPr>
        <w:t xml:space="preserve">月</w:t>
      </w:r>
      <w:r>
        <w:rPr>
          <w:rFonts w:hint="eastAsia" w:ascii="宋体" w:hAnsi="宋体" w:eastAsia="宋体" w:cs="宋体"/>
          <w:lang w:val="en-US"/>
        </w:rPr>
        <w:t xml:space="preserve">26</w:t>
      </w:r>
      <w:r>
        <w:rPr>
          <w:rFonts w:hint="eastAsia" w:ascii="宋体" w:hAnsi="宋体" w:eastAsia="宋体" w:cs="宋体"/>
        </w:rPr>
        <w:t xml:space="preserve">日</w:t>
      </w:r>
      <w:r>
        <w:rPr>
          <w:rFonts w:hint="eastAsia" w:ascii="宋体" w:hAnsi="宋体" w:eastAsia="宋体" w:cs="宋体"/>
          <w:lang w:val="en-US"/>
        </w:rPr>
        <w:t xml:space="preserve">9</w:t>
      </w:r>
      <w:r>
        <w:rPr>
          <w:rFonts w:hint="eastAsia" w:ascii="宋体" w:hAnsi="宋体" w:eastAsia="宋体" w:cs="宋体"/>
        </w:rPr>
        <w:t xml:space="preserve">时</w:t>
      </w:r>
      <w:r>
        <w:rPr>
          <w:rFonts w:hint="eastAsia" w:ascii="宋体" w:hAnsi="宋体" w:eastAsia="宋体" w:cs="宋体"/>
          <w:lang w:val="en-US"/>
        </w:rPr>
        <w:t xml:space="preserve">00</w:t>
      </w:r>
      <w:r>
        <w:rPr>
          <w:rFonts w:hint="eastAsia" w:ascii="宋体" w:hAnsi="宋体" w:eastAsia="宋体" w:cs="宋体"/>
        </w:rPr>
        <w:t xml:space="preserve">分（北京时间）；</w:t>
      </w:r>
      <w:bookmarkEnd w:id="4"/>
      <w:r>
        <w:rPr>
          <w:rFonts w:hint="eastAsia" w:ascii="宋体" w:hAnsi="宋体" w:eastAsia="宋体" w:cs="宋体"/>
        </w:rPr>
      </w:r>
      <w:r/>
    </w:p>
    <w:p>
      <w:pPr>
        <w:pStyle w:val="1045"/>
        <w:spacing w:before="0" w:beforeAutospacing="0" w:after="0" w:afterAutospacing="0" w:line="360" w:lineRule="auto"/>
        <w:rPr>
          <w:rFonts w:ascii="宋体" w:hAnsi="宋体" w:eastAsia="宋体" w:cs="宋体"/>
        </w:rPr>
      </w:pPr>
      <w:r>
        <w:rPr>
          <w:rFonts w:hint="eastAsia" w:ascii="宋体" w:hAnsi="宋体" w:eastAsia="宋体" w:cs="宋体"/>
        </w:rPr>
        <w:t xml:space="preserve">4.</w:t>
      </w:r>
      <w:r>
        <w:rPr>
          <w:rFonts w:hint="eastAsia" w:ascii="宋体" w:hAnsi="宋体" w:eastAsia="宋体" w:cs="宋体"/>
          <w:lang w:val="en-US"/>
        </w:rPr>
        <w:t xml:space="preserve">2</w:t>
      </w:r>
      <w:r>
        <w:rPr>
          <w:rFonts w:hint="eastAsia" w:ascii="宋体" w:hAnsi="宋体" w:eastAsia="宋体" w:cs="宋体"/>
        </w:rPr>
        <w:t xml:space="preserve">地点：</w:t>
      </w:r>
      <w:bookmarkStart w:id="5" w:name="OLE_LINK9"/>
      <w:r>
        <w:rPr>
          <w:rFonts w:hint="eastAsia" w:ascii="宋体" w:hAnsi="宋体" w:eastAsia="宋体" w:cs="宋体"/>
        </w:rPr>
        <w:t xml:space="preserve">“苏采云”政府采购交易系统网上开标大厅</w:t>
      </w:r>
      <w:bookmarkEnd w:id="5"/>
      <w:r>
        <w:rPr>
          <w:rFonts w:hint="eastAsia" w:ascii="宋体" w:hAnsi="宋体" w:eastAsia="宋体" w:cs="宋体"/>
        </w:rPr>
        <w:t xml:space="preserve">。</w:t>
      </w:r>
      <w:r>
        <w:rPr>
          <w:rFonts w:ascii="宋体" w:hAnsi="宋体" w:eastAsia="宋体" w:cs="宋体"/>
        </w:rPr>
      </w:r>
      <w:r/>
    </w:p>
    <w:p>
      <w:pPr>
        <w:pStyle w:val="1045"/>
        <w:spacing w:before="0" w:beforeAutospacing="0" w:after="0" w:afterAutospacing="0" w:line="360" w:lineRule="auto"/>
        <w:rPr>
          <w:rFonts w:ascii="宋体" w:hAnsi="宋体" w:eastAsia="宋体" w:cs="宋体"/>
          <w:b/>
          <w:bCs/>
        </w:rPr>
      </w:pPr>
      <w:r>
        <w:rPr>
          <w:rFonts w:hint="eastAsia" w:ascii="宋体" w:hAnsi="宋体" w:eastAsia="宋体" w:cs="宋体"/>
          <w:b/>
          <w:bCs/>
        </w:rPr>
        <w:t xml:space="preserve">五、开启</w:t>
      </w:r>
      <w:r>
        <w:rPr>
          <w:rFonts w:ascii="宋体" w:hAnsi="宋体" w:eastAsia="宋体" w:cs="宋体"/>
          <w:b/>
          <w:bCs/>
        </w:rPr>
      </w:r>
      <w:r/>
    </w:p>
    <w:p>
      <w:pPr>
        <w:pStyle w:val="1045"/>
        <w:spacing w:before="0" w:beforeAutospacing="0" w:after="0" w:afterAutospacing="0" w:line="360" w:lineRule="auto"/>
        <w:rPr>
          <w:rFonts w:ascii="宋体" w:hAnsi="宋体" w:eastAsia="宋体" w:cs="宋体"/>
        </w:rPr>
      </w:pPr>
      <w:r>
        <w:rPr>
          <w:rFonts w:hint="eastAsia" w:ascii="宋体" w:hAnsi="宋体" w:eastAsia="宋体" w:cs="宋体"/>
        </w:rPr>
        <w:t xml:space="preserve">5.1时间：</w:t>
      </w:r>
      <w:r>
        <w:rPr>
          <w:rFonts w:hint="eastAsia" w:ascii="宋体" w:hAnsi="宋体" w:eastAsia="宋体" w:cs="宋体"/>
        </w:rPr>
        <w:t xml:space="preserve">202</w:t>
      </w:r>
      <w:r>
        <w:rPr>
          <w:rFonts w:hint="eastAsia" w:ascii="宋体" w:hAnsi="宋体" w:eastAsia="宋体" w:cs="宋体"/>
          <w:lang w:val="en-US"/>
        </w:rPr>
        <w:t xml:space="preserve">6</w:t>
      </w:r>
      <w:r>
        <w:rPr>
          <w:rFonts w:hint="eastAsia" w:ascii="宋体" w:hAnsi="宋体" w:eastAsia="宋体" w:cs="宋体"/>
        </w:rPr>
        <w:t xml:space="preserve">年</w:t>
      </w:r>
      <w:r>
        <w:rPr>
          <w:rFonts w:hint="eastAsia" w:ascii="宋体" w:hAnsi="宋体" w:eastAsia="宋体" w:cs="宋体"/>
          <w:lang w:val="en-US"/>
        </w:rPr>
        <w:t xml:space="preserve">10</w:t>
      </w:r>
      <w:r>
        <w:rPr>
          <w:rFonts w:hint="eastAsia" w:ascii="宋体" w:hAnsi="宋体" w:eastAsia="宋体" w:cs="宋体"/>
        </w:rPr>
        <w:t xml:space="preserve">月</w:t>
      </w:r>
      <w:r>
        <w:rPr>
          <w:rFonts w:hint="eastAsia" w:ascii="宋体" w:hAnsi="宋体" w:eastAsia="宋体" w:cs="宋体"/>
          <w:lang w:val="en-US"/>
        </w:rPr>
        <w:t xml:space="preserve">26</w:t>
      </w:r>
      <w:r>
        <w:rPr>
          <w:rFonts w:hint="eastAsia" w:ascii="宋体" w:hAnsi="宋体" w:eastAsia="宋体" w:cs="宋体"/>
        </w:rPr>
        <w:t xml:space="preserve">日</w:t>
      </w:r>
      <w:r>
        <w:rPr>
          <w:rFonts w:hint="eastAsia" w:ascii="宋体" w:hAnsi="宋体" w:eastAsia="宋体" w:cs="宋体"/>
          <w:lang w:val="en-US"/>
        </w:rPr>
        <w:t xml:space="preserve">9</w:t>
      </w:r>
      <w:r>
        <w:rPr>
          <w:rFonts w:hint="eastAsia" w:ascii="宋体" w:hAnsi="宋体" w:eastAsia="宋体" w:cs="宋体"/>
        </w:rPr>
        <w:t xml:space="preserve">时</w:t>
      </w:r>
      <w:r>
        <w:rPr>
          <w:rFonts w:hint="eastAsia" w:ascii="宋体" w:hAnsi="宋体" w:eastAsia="宋体" w:cs="宋体"/>
          <w:lang w:val="en-US"/>
        </w:rPr>
        <w:t xml:space="preserve">00</w:t>
      </w:r>
      <w:r>
        <w:rPr>
          <w:rFonts w:hint="eastAsia" w:ascii="宋体" w:hAnsi="宋体" w:eastAsia="宋体" w:cs="宋体"/>
        </w:rPr>
        <w:t xml:space="preserve">分（北京时间）；</w:t>
      </w:r>
      <w:r>
        <w:rPr>
          <w:rFonts w:ascii="宋体" w:hAnsi="宋体" w:eastAsia="宋体" w:cs="宋体"/>
        </w:rPr>
      </w:r>
      <w:r/>
    </w:p>
    <w:p>
      <w:pPr>
        <w:pStyle w:val="1045"/>
        <w:spacing w:before="0" w:beforeAutospacing="0" w:after="0" w:afterAutospacing="0" w:line="360" w:lineRule="auto"/>
        <w:rPr>
          <w:rFonts w:ascii="宋体" w:hAnsi="宋体" w:eastAsia="宋体" w:cs="宋体"/>
        </w:rPr>
      </w:pPr>
      <w:r>
        <w:rPr>
          <w:rFonts w:hint="eastAsia" w:ascii="宋体" w:hAnsi="宋体" w:eastAsia="宋体" w:cs="宋体"/>
        </w:rPr>
        <w:t xml:space="preserve">5.2地点：“苏采云”政府采购交易系统网上开标大厅。</w:t>
      </w:r>
      <w:r>
        <w:rPr>
          <w:rFonts w:ascii="宋体" w:hAnsi="宋体" w:eastAsia="宋体" w:cs="宋体"/>
        </w:rPr>
      </w:r>
      <w:r/>
    </w:p>
    <w:p>
      <w:pPr>
        <w:pStyle w:val="1045"/>
        <w:spacing w:before="0" w:beforeAutospacing="0" w:after="0" w:afterAutospacing="0" w:line="360" w:lineRule="auto"/>
        <w:rPr>
          <w:rFonts w:hint="eastAsia" w:ascii="宋体" w:hAnsi="宋体" w:eastAsia="宋体" w:cs="宋体"/>
        </w:rPr>
      </w:pPr>
      <w:r>
        <w:rPr>
          <w:rStyle w:val="1052"/>
          <w:rFonts w:hint="eastAsia" w:ascii="宋体" w:hAnsi="宋体" w:eastAsia="宋体" w:cs="宋体"/>
        </w:rPr>
        <w:t xml:space="preserve">六、公告期限</w:t>
      </w:r>
      <w:r>
        <w:rPr>
          <w:rFonts w:hint="eastAsia" w:ascii="宋体" w:hAnsi="宋体" w:eastAsia="宋体" w:cs="宋体"/>
        </w:rPr>
      </w:r>
      <w:r/>
    </w:p>
    <w:p>
      <w:pPr>
        <w:pStyle w:val="1045"/>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自本公告发布之日起</w:t>
      </w:r>
      <w:r>
        <w:rPr>
          <w:rFonts w:ascii="宋体" w:hAnsi="宋体" w:eastAsia="宋体" w:cs="宋体"/>
        </w:rPr>
        <w:t xml:space="preserve">3</w:t>
      </w:r>
      <w:r>
        <w:rPr>
          <w:rFonts w:hint="eastAsia" w:ascii="宋体" w:hAnsi="宋体" w:eastAsia="宋体" w:cs="宋体"/>
        </w:rPr>
        <w:t xml:space="preserve">个工作日。</w:t>
      </w:r>
      <w:r/>
    </w:p>
    <w:p>
      <w:pPr>
        <w:pStyle w:val="1045"/>
        <w:spacing w:before="0" w:beforeAutospacing="0" w:after="0" w:afterAutospacing="0" w:line="360" w:lineRule="auto"/>
        <w:rPr>
          <w:rFonts w:hint="eastAsia" w:ascii="宋体" w:hAnsi="宋体" w:eastAsia="宋体" w:cs="宋体"/>
        </w:rPr>
      </w:pPr>
      <w:r>
        <w:rPr>
          <w:rStyle w:val="1052"/>
          <w:rFonts w:hint="eastAsia" w:ascii="宋体" w:hAnsi="宋体" w:eastAsia="宋体" w:cs="宋体"/>
        </w:rPr>
        <w:t xml:space="preserve">七、其他</w:t>
      </w:r>
      <w:r>
        <w:rPr>
          <w:rStyle w:val="1052"/>
          <w:rFonts w:hint="eastAsia" w:ascii="宋体" w:hAnsi="宋体" w:eastAsia="宋体" w:cs="宋体"/>
        </w:rPr>
        <w:t xml:space="preserve">补充事宜</w:t>
      </w:r>
      <w:r>
        <w:rPr>
          <w:rFonts w:hint="eastAsia" w:ascii="宋体" w:hAnsi="宋体" w:eastAsia="宋体" w:cs="宋体"/>
        </w:rPr>
      </w:r>
      <w:r/>
    </w:p>
    <w:p>
      <w:pPr>
        <w:pStyle w:val="1045"/>
        <w:spacing w:before="0" w:beforeAutospacing="0" w:after="0" w:afterAutospacing="0" w:line="360" w:lineRule="auto"/>
        <w:rPr>
          <w:rFonts w:ascii="宋体" w:hAnsi="宋体" w:eastAsia="宋体" w:cs="宋体"/>
        </w:rPr>
      </w:pPr>
      <w:r>
        <w:rPr>
          <w:rFonts w:hint="eastAsia" w:ascii="宋体" w:hAnsi="宋体" w:eastAsia="宋体" w:cs="宋体"/>
        </w:rPr>
        <w:t xml:space="preserve">7.1集中现场考察或答疑：</w:t>
      </w:r>
      <w:r>
        <w:rPr>
          <w:rFonts w:ascii="宋体" w:hAnsi="宋体" w:eastAsia="宋体" w:cs="宋体"/>
        </w:rPr>
      </w:r>
      <w:r/>
    </w:p>
    <w:p>
      <w:pPr>
        <w:pStyle w:val="1045"/>
        <w:spacing w:before="0" w:beforeAutospacing="0" w:after="0" w:afterAutospacing="0" w:line="360" w:lineRule="auto"/>
        <w:widowControl w:val="off"/>
        <w:rPr>
          <w:rFonts w:ascii="宋体" w:hAnsi="宋体" w:eastAsia="宋体" w:cs="宋体"/>
          <w:color w:val="000000"/>
        </w:rPr>
      </w:pPr>
      <w:r>
        <w:rPr>
          <w:rFonts w:hint="eastAsia" w:ascii="宋体" w:hAnsi="宋体" w:eastAsia="宋体" w:cs="宋体"/>
          <w:color w:val="000000"/>
        </w:rPr>
        <w:t xml:space="preserve">（1）签到开始</w:t>
      </w:r>
      <w:r>
        <w:rPr>
          <w:rFonts w:ascii="宋体" w:hAnsi="宋体" w:eastAsia="宋体" w:cs="宋体"/>
          <w:color w:val="000000"/>
        </w:rPr>
        <w:t xml:space="preserve">时间：</w:t>
      </w:r>
      <w:r>
        <w:rPr>
          <w:rFonts w:ascii="宋体" w:hAnsi="宋体" w:eastAsia="宋体" w:cs="宋体"/>
          <w:color w:val="000000"/>
        </w:rPr>
        <w:t xml:space="preserve">202</w:t>
      </w:r>
      <w:r>
        <w:rPr>
          <w:rFonts w:hint="eastAsia" w:ascii="宋体" w:hAnsi="宋体" w:eastAsia="宋体" w:cs="宋体"/>
          <w:color w:val="000000"/>
        </w:rPr>
        <w:t xml:space="preserve">6</w:t>
      </w:r>
      <w:r>
        <w:rPr>
          <w:rFonts w:ascii="宋体" w:hAnsi="宋体" w:eastAsia="宋体" w:cs="宋体"/>
          <w:color w:val="000000"/>
        </w:rPr>
        <w:t xml:space="preserve">年</w:t>
      </w:r>
      <w:r>
        <w:rPr>
          <w:rFonts w:hint="eastAsia" w:ascii="宋体" w:hAnsi="宋体" w:eastAsia="宋体" w:cs="宋体"/>
          <w:color w:val="000000"/>
        </w:rPr>
        <w:t xml:space="preserve">10</w:t>
      </w:r>
      <w:r>
        <w:rPr>
          <w:rFonts w:ascii="宋体" w:hAnsi="宋体" w:eastAsia="宋体" w:cs="宋体"/>
          <w:color w:val="000000"/>
        </w:rPr>
        <w:t xml:space="preserve">月</w:t>
      </w:r>
      <w:r>
        <w:rPr>
          <w:rFonts w:hint="eastAsia" w:ascii="宋体" w:hAnsi="宋体" w:eastAsia="宋体" w:cs="宋体"/>
          <w:color w:val="000000"/>
        </w:rPr>
        <w:t xml:space="preserve">22</w:t>
      </w:r>
      <w:r>
        <w:rPr>
          <w:rFonts w:ascii="宋体" w:hAnsi="宋体" w:eastAsia="宋体" w:cs="宋体"/>
          <w:color w:val="000000"/>
        </w:rPr>
        <w:t xml:space="preserve">日9</w:t>
      </w:r>
      <w:r>
        <w:rPr>
          <w:rFonts w:hint="eastAsia" w:ascii="宋体" w:hAnsi="宋体" w:eastAsia="宋体" w:cs="宋体"/>
          <w:color w:val="000000"/>
        </w:rPr>
        <w:t xml:space="preserve">时10</w:t>
      </w:r>
      <w:r>
        <w:rPr>
          <w:rFonts w:ascii="宋体" w:hAnsi="宋体" w:eastAsia="宋体" w:cs="宋体"/>
          <w:color w:val="000000"/>
        </w:rPr>
        <w:t xml:space="preserve">分</w:t>
      </w:r>
      <w:r>
        <w:rPr>
          <w:rFonts w:hint="eastAsia" w:ascii="宋体" w:hAnsi="宋体" w:eastAsia="宋体" w:cs="宋体"/>
          <w:color w:val="000000"/>
        </w:rPr>
        <w:t xml:space="preserve">；签到结束时间：</w:t>
      </w:r>
      <w:r>
        <w:rPr>
          <w:rFonts w:ascii="宋体" w:hAnsi="宋体" w:eastAsia="宋体" w:cs="宋体"/>
          <w:color w:val="000000"/>
        </w:rPr>
        <w:t xml:space="preserve">202</w:t>
      </w:r>
      <w:r>
        <w:rPr>
          <w:rFonts w:hint="eastAsia" w:ascii="宋体" w:hAnsi="宋体" w:eastAsia="宋体" w:cs="宋体"/>
          <w:color w:val="000000"/>
        </w:rPr>
        <w:t xml:space="preserve">6</w:t>
      </w:r>
      <w:r>
        <w:rPr>
          <w:rFonts w:ascii="宋体" w:hAnsi="宋体" w:eastAsia="宋体" w:cs="宋体"/>
          <w:color w:val="000000"/>
        </w:rPr>
        <w:t xml:space="preserve">年</w:t>
      </w:r>
      <w:r>
        <w:rPr>
          <w:rFonts w:hint="eastAsia" w:ascii="宋体" w:hAnsi="宋体" w:eastAsia="宋体" w:cs="宋体"/>
          <w:color w:val="000000"/>
        </w:rPr>
        <w:t xml:space="preserve">10</w:t>
      </w:r>
      <w:r>
        <w:rPr>
          <w:rFonts w:ascii="宋体" w:hAnsi="宋体" w:eastAsia="宋体" w:cs="宋体"/>
          <w:color w:val="000000"/>
        </w:rPr>
        <w:t xml:space="preserve">月</w:t>
      </w:r>
      <w:r>
        <w:rPr>
          <w:rFonts w:hint="eastAsia" w:ascii="宋体" w:hAnsi="宋体" w:eastAsia="宋体" w:cs="宋体"/>
          <w:color w:val="000000"/>
        </w:rPr>
        <w:t xml:space="preserve">22</w:t>
      </w:r>
      <w:r>
        <w:rPr>
          <w:rFonts w:ascii="宋体" w:hAnsi="宋体" w:eastAsia="宋体" w:cs="宋体"/>
          <w:color w:val="000000"/>
        </w:rPr>
        <w:t xml:space="preserve">日9</w:t>
      </w:r>
      <w:r>
        <w:rPr>
          <w:rFonts w:hint="eastAsia" w:ascii="宋体" w:hAnsi="宋体" w:eastAsia="宋体" w:cs="宋体"/>
          <w:color w:val="000000"/>
        </w:rPr>
        <w:t xml:space="preserve">时30</w:t>
      </w:r>
      <w:r>
        <w:rPr>
          <w:rFonts w:ascii="宋体" w:hAnsi="宋体" w:eastAsia="宋体" w:cs="宋体"/>
          <w:color w:val="000000"/>
        </w:rPr>
        <w:t xml:space="preserve">分</w:t>
      </w:r>
      <w:r>
        <w:rPr>
          <w:rFonts w:hint="eastAsia" w:ascii="宋体" w:hAnsi="宋体" w:eastAsia="宋体" w:cs="宋体"/>
          <w:color w:val="000000"/>
        </w:rPr>
        <w:t xml:space="preserve">，签到结束后</w:t>
      </w:r>
      <w:r>
        <w:rPr>
          <w:rFonts w:ascii="宋体" w:hAnsi="宋体" w:eastAsia="宋体" w:cs="宋体"/>
          <w:color w:val="000000"/>
        </w:rPr>
        <w:t xml:space="preserve">开始</w:t>
      </w:r>
      <w:r>
        <w:rPr>
          <w:rFonts w:hint="eastAsia" w:ascii="宋体" w:hAnsi="宋体" w:eastAsia="宋体" w:cs="宋体"/>
          <w:color w:val="000000"/>
        </w:rPr>
        <w:t xml:space="preserve">集中组织现场勘察</w:t>
      </w:r>
      <w:r>
        <w:rPr>
          <w:rFonts w:ascii="宋体" w:hAnsi="宋体" w:eastAsia="宋体" w:cs="宋体"/>
          <w:color w:val="000000"/>
        </w:rPr>
        <w:t xml:space="preserve">，</w:t>
      </w:r>
      <w:r>
        <w:rPr>
          <w:rFonts w:hint="eastAsia" w:ascii="宋体" w:hAnsi="宋体" w:eastAsia="宋体" w:cs="宋体"/>
          <w:color w:val="000000"/>
        </w:rPr>
        <w:t xml:space="preserve">签到</w:t>
      </w:r>
      <w:r>
        <w:rPr>
          <w:rFonts w:ascii="宋体" w:hAnsi="宋体" w:eastAsia="宋体" w:cs="宋体"/>
          <w:color w:val="000000"/>
        </w:rPr>
        <w:t xml:space="preserve">地点：</w:t>
      </w:r>
      <w:r>
        <w:rPr>
          <w:rFonts w:ascii="宋体" w:hAnsi="宋体" w:eastAsia="宋体" w:cs="宋体"/>
          <w:bCs/>
          <w:lang w:val="en-US"/>
        </w:rPr>
        <w:t xml:space="preserve">南京市秦淮区李府街12号</w:t>
      </w:r>
      <w:r>
        <w:rPr>
          <w:rFonts w:ascii="宋体" w:hAnsi="宋体" w:eastAsia="宋体" w:cs="宋体"/>
          <w:color w:val="000000"/>
        </w:rPr>
        <w:t xml:space="preserve">。</w:t>
      </w:r>
      <w:r>
        <w:rPr>
          <w:rFonts w:ascii="宋体" w:hAnsi="宋体" w:eastAsia="宋体" w:cs="宋体"/>
          <w:color w:val="000000"/>
        </w:rPr>
        <w:t xml:space="preserve">具体地址请与</w:t>
      </w:r>
      <w:r>
        <w:rPr>
          <w:rFonts w:hint="eastAsia" w:ascii="宋体" w:hAnsi="宋体" w:eastAsia="宋体" w:cs="宋体"/>
          <w:color w:val="000000"/>
        </w:rPr>
        <w:t xml:space="preserve">采购人</w:t>
      </w:r>
      <w:r>
        <w:rPr>
          <w:rFonts w:ascii="宋体" w:hAnsi="宋体" w:eastAsia="宋体" w:cs="宋体"/>
          <w:color w:val="000000"/>
        </w:rPr>
        <w:t xml:space="preserve">联系，</w:t>
      </w:r>
      <w:r>
        <w:rPr>
          <w:rFonts w:ascii="宋体" w:hAnsi="宋体" w:eastAsia="宋体" w:cs="宋体"/>
          <w:color w:val="000000"/>
        </w:rPr>
        <w:t xml:space="preserve">联系人：</w:t>
      </w:r>
      <w:r>
        <w:rPr>
          <w:rFonts w:hint="eastAsia" w:ascii="宋体" w:hAnsi="宋体" w:eastAsia="宋体" w:cs="宋体"/>
          <w:color w:val="000000"/>
        </w:rPr>
        <w:t xml:space="preserve">刘龙</w:t>
      </w:r>
      <w:r>
        <w:rPr>
          <w:rFonts w:ascii="宋体" w:hAnsi="宋体" w:eastAsia="宋体" w:cs="宋体"/>
          <w:color w:val="000000"/>
        </w:rPr>
        <w:t xml:space="preserve">，联系电话：</w:t>
      </w:r>
      <w:r>
        <w:rPr>
          <w:rFonts w:hint="eastAsia" w:ascii="宋体" w:hAnsi="宋体" w:eastAsia="宋体" w:cs="宋体"/>
          <w:color w:val="000000"/>
        </w:rPr>
        <w:t xml:space="preserve">025-</w:t>
      </w:r>
      <w:r>
        <w:rPr>
          <w:rFonts w:hint="eastAsia" w:ascii="宋体" w:hAnsi="宋体" w:eastAsia="宋体" w:cs="宋体"/>
        </w:rPr>
        <w:t xml:space="preserve">86729021</w:t>
      </w:r>
      <w:r>
        <w:rPr>
          <w:rFonts w:ascii="宋体" w:hAnsi="宋体" w:eastAsia="宋体" w:cs="宋体"/>
          <w:color w:val="000000"/>
        </w:rPr>
        <w:t xml:space="preserve">。</w:t>
      </w:r>
      <w:r>
        <w:rPr>
          <w:rFonts w:ascii="宋体" w:hAnsi="宋体" w:eastAsia="宋体" w:cs="宋体"/>
          <w:color w:val="000000"/>
        </w:rPr>
      </w:r>
      <w:r/>
    </w:p>
    <w:p>
      <w:pPr>
        <w:pStyle w:val="1045"/>
        <w:spacing w:before="0" w:beforeAutospacing="0" w:after="0" w:afterAutospacing="0" w:line="360" w:lineRule="auto"/>
        <w:widowControl w:val="off"/>
        <w:rPr>
          <w:rFonts w:ascii="宋体" w:hAnsi="宋体" w:eastAsia="宋体" w:cs="宋体"/>
          <w:color w:val="000000"/>
        </w:rPr>
      </w:pPr>
      <w:r>
        <w:rPr>
          <w:rFonts w:hint="eastAsia" w:ascii="宋体" w:hAnsi="宋体" w:eastAsia="宋体" w:cs="宋体"/>
          <w:color w:val="000000"/>
        </w:rPr>
        <w:t xml:space="preserve">（2）</w:t>
      </w:r>
      <w:r>
        <w:rPr>
          <w:rFonts w:ascii="宋体" w:hAnsi="宋体" w:eastAsia="宋体" w:cs="宋体"/>
          <w:color w:val="000000"/>
        </w:rPr>
        <w:t xml:space="preserve">现场集中勘察后组织答疑。</w:t>
      </w:r>
      <w:r>
        <w:rPr>
          <w:rFonts w:ascii="宋体" w:hAnsi="宋体" w:eastAsia="宋体" w:cs="宋体"/>
          <w:color w:val="000000"/>
        </w:rPr>
      </w:r>
      <w:r/>
    </w:p>
    <w:p>
      <w:pPr>
        <w:pStyle w:val="1045"/>
        <w:spacing w:before="0" w:beforeAutospacing="0" w:after="0" w:afterAutospacing="0" w:line="360" w:lineRule="auto"/>
        <w:widowControl w:val="off"/>
        <w:rPr>
          <w:rFonts w:ascii="宋体" w:hAnsi="宋体" w:eastAsia="宋体" w:cs="宋体"/>
          <w:color w:val="000000"/>
        </w:rPr>
      </w:pPr>
      <w:r>
        <w:rPr>
          <w:rFonts w:hint="eastAsia" w:ascii="宋体" w:hAnsi="宋体" w:eastAsia="宋体" w:cs="宋体"/>
          <w:color w:val="000000"/>
        </w:rPr>
        <w:t xml:space="preserve">（3）供应商</w:t>
      </w:r>
      <w:r>
        <w:rPr>
          <w:rFonts w:ascii="宋体" w:hAnsi="宋体" w:eastAsia="宋体" w:cs="宋体"/>
          <w:color w:val="000000"/>
        </w:rPr>
        <w:t xml:space="preserve">请在规定的时间进行勘察、答疑，其他时间</w:t>
      </w:r>
      <w:r>
        <w:rPr>
          <w:rFonts w:hint="eastAsia" w:ascii="宋体" w:hAnsi="宋体" w:eastAsia="宋体" w:cs="宋体"/>
          <w:color w:val="000000"/>
        </w:rPr>
        <w:t xml:space="preserve">采购</w:t>
      </w:r>
      <w:r>
        <w:rPr>
          <w:rFonts w:ascii="宋体" w:hAnsi="宋体" w:eastAsia="宋体" w:cs="宋体"/>
          <w:color w:val="000000"/>
        </w:rPr>
        <w:t xml:space="preserve">人恕不接待。</w:t>
      </w:r>
      <w:r/>
    </w:p>
    <w:p>
      <w:pPr>
        <w:pStyle w:val="1045"/>
        <w:spacing w:before="0" w:beforeAutospacing="0" w:after="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（4）供应商</w:t>
      </w:r>
      <w:r>
        <w:rPr>
          <w:rFonts w:ascii="宋体" w:hAnsi="宋体" w:eastAsia="宋体" w:cs="宋体"/>
          <w:color w:val="000000"/>
        </w:rPr>
        <w:t xml:space="preserve">请务必对项目现场和周围环境进行仔细认真地查勘，在随后的采购中，对现场资料和数据所作出的推论、解释和结论及由此造成的后果由</w:t>
      </w:r>
      <w:r>
        <w:rPr>
          <w:rFonts w:hint="eastAsia" w:ascii="宋体" w:hAnsi="宋体" w:eastAsia="宋体" w:cs="宋体"/>
          <w:color w:val="000000"/>
        </w:rPr>
        <w:t xml:space="preserve">供应商</w:t>
      </w:r>
      <w:r>
        <w:rPr>
          <w:rFonts w:ascii="宋体" w:hAnsi="宋体" w:eastAsia="宋体" w:cs="宋体"/>
          <w:color w:val="000000"/>
        </w:rPr>
        <w:t xml:space="preserve">负责。</w:t>
      </w:r>
      <w:r>
        <w:rPr>
          <w:rFonts w:hint="eastAsia" w:ascii="宋体" w:hAnsi="宋体" w:eastAsia="宋体" w:cs="宋体"/>
          <w:color w:val="000000"/>
        </w:rPr>
      </w:r>
      <w:r/>
    </w:p>
    <w:p>
      <w:pPr>
        <w:pStyle w:val="1045"/>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7.2</w:t>
      </w:r>
      <w:r>
        <w:rPr>
          <w:rFonts w:hint="eastAsia" w:ascii="宋体" w:hAnsi="宋体" w:eastAsia="宋体" w:cs="宋体"/>
          <w:lang w:val="en-US" w:eastAsia="en-US"/>
        </w:rPr>
        <w:t xml:space="preserve">磋商</w:t>
      </w:r>
      <w:r>
        <w:rPr>
          <w:rFonts w:hint="eastAsia" w:ascii="宋体" w:hAnsi="宋体" w:eastAsia="宋体" w:cs="宋体"/>
        </w:rPr>
        <w:t xml:space="preserve">保证金数额及交纳办法：本项目不收取</w:t>
      </w:r>
      <w:r>
        <w:rPr>
          <w:rFonts w:hint="eastAsia" w:ascii="宋体" w:hAnsi="宋体" w:eastAsia="宋体" w:cs="宋体"/>
          <w:lang w:val="en-US" w:eastAsia="en-US"/>
        </w:rPr>
        <w:t xml:space="preserve">磋商</w:t>
      </w:r>
      <w:r>
        <w:rPr>
          <w:rFonts w:hint="eastAsia" w:ascii="宋体" w:hAnsi="宋体" w:eastAsia="宋体" w:cs="宋体"/>
        </w:rPr>
        <w:t xml:space="preserve">保证金。</w:t>
      </w:r>
      <w:r/>
    </w:p>
    <w:p>
      <w:pPr>
        <w:pStyle w:val="1045"/>
        <w:spacing w:before="0" w:beforeAutospacing="0" w:after="0" w:afterAutospacing="0" w:line="360" w:lineRule="auto"/>
        <w:widowControl w:val="off"/>
        <w:rPr>
          <w:rFonts w:ascii="宋体" w:hAnsi="宋体" w:eastAsia="宋体" w:cs="宋体"/>
        </w:rPr>
      </w:pPr>
      <w:r>
        <w:rPr>
          <w:rFonts w:hint="eastAsia" w:ascii="宋体" w:hAnsi="宋体" w:eastAsia="宋体" w:cs="宋体"/>
        </w:rPr>
        <w:t xml:space="preserve">7.</w:t>
      </w:r>
      <w:r>
        <w:rPr>
          <w:rFonts w:hint="eastAsia" w:ascii="宋体" w:hAnsi="宋体" w:eastAsia="宋体" w:cs="宋体"/>
          <w:lang w:val="en-US"/>
        </w:rPr>
        <w:t xml:space="preserve">3</w:t>
      </w:r>
      <w:r>
        <w:rPr>
          <w:rFonts w:hint="eastAsia" w:ascii="宋体" w:hAnsi="宋体" w:eastAsia="宋体" w:cs="宋体"/>
        </w:rPr>
        <w:t xml:space="preserve">政府采购信用承诺</w:t>
      </w:r>
      <w:r>
        <w:rPr>
          <w:rFonts w:ascii="宋体" w:hAnsi="宋体" w:eastAsia="宋体" w:cs="宋体"/>
        </w:rPr>
      </w:r>
      <w:r/>
    </w:p>
    <w:p>
      <w:pPr>
        <w:pStyle w:val="1045"/>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lang w:val="en-US"/>
        </w:rPr>
        <w:t xml:space="preserve">（1）</w:t>
      </w:r>
      <w:r>
        <w:rPr>
          <w:rFonts w:hint="eastAsia" w:ascii="宋体" w:hAnsi="宋体" w:eastAsia="宋体" w:cs="宋体"/>
        </w:rPr>
        <w:t xml:space="preserve">根据《关于在政府采购活动中推行信用承诺制的通知》宁财购通〔2021〕5号规定，参加南京地区政府采购活动的供应商，应以书面形式向采购人或政府采购代理机构作出信用承诺。</w:t>
      </w:r>
      <w:r>
        <w:rPr>
          <w:rFonts w:hint="eastAsia" w:ascii="宋体" w:hAnsi="宋体" w:eastAsia="宋体" w:cs="宋体"/>
        </w:rPr>
        <w:t xml:space="preserve">供应商提供《</w:t>
      </w:r>
      <w:r>
        <w:rPr>
          <w:rFonts w:ascii="宋体" w:hAnsi="宋体" w:eastAsia="宋体" w:cs="宋体"/>
        </w:rPr>
        <w:t xml:space="preserve">南京市政府采购供应商信用承诺书</w:t>
      </w:r>
      <w:r>
        <w:rPr>
          <w:rFonts w:hint="eastAsia" w:ascii="宋体" w:hAnsi="宋体" w:eastAsia="宋体" w:cs="宋体"/>
        </w:rPr>
        <w:t xml:space="preserve">》（</w:t>
      </w:r>
      <w:r>
        <w:rPr>
          <w:rFonts w:hint="eastAsia" w:ascii="宋体" w:hAnsi="宋体" w:eastAsia="宋体" w:cs="宋体"/>
        </w:rPr>
        <w:t xml:space="preserve">格式见第</w:t>
      </w:r>
      <w:r>
        <w:rPr>
          <w:rFonts w:hint="eastAsia" w:ascii="宋体" w:hAnsi="宋体" w:eastAsia="宋体" w:cs="宋体"/>
        </w:rPr>
        <w:t xml:space="preserve">六</w:t>
      </w:r>
      <w:r>
        <w:rPr>
          <w:rFonts w:hint="eastAsia" w:ascii="宋体" w:hAnsi="宋体" w:eastAsia="宋体" w:cs="宋体"/>
        </w:rPr>
        <w:t xml:space="preserve">章</w:t>
      </w:r>
      <w:r>
        <w:rPr>
          <w:rFonts w:hint="eastAsia" w:ascii="宋体" w:hAnsi="宋体" w:eastAsia="宋体" w:cs="宋体"/>
        </w:rPr>
        <w:t xml:space="preserve">） ，由法人签字并盖单位公章，</w:t>
      </w:r>
      <w:r>
        <w:rPr>
          <w:rFonts w:hint="eastAsia" w:ascii="宋体" w:hAnsi="宋体" w:eastAsia="宋体" w:cs="宋体"/>
          <w:lang w:val="en-US"/>
        </w:rPr>
        <w:t xml:space="preserve">并将扫描件上传至投标系统</w:t>
      </w:r>
      <w:r>
        <w:rPr>
          <w:rFonts w:hint="eastAsia" w:ascii="宋体" w:hAnsi="宋体" w:eastAsia="宋体" w:cs="宋体"/>
        </w:rPr>
        <w:t xml:space="preserve">。</w:t>
      </w:r>
      <w:bookmarkStart w:id="6" w:name="_Hlk195878404"/>
      <w:r>
        <w:rPr>
          <w:rFonts w:hint="eastAsia" w:ascii="宋体" w:hAnsi="宋体" w:eastAsia="宋体" w:cs="宋体"/>
        </w:rPr>
        <w:t xml:space="preserve">填写时间为本磋商公告发布之日起至提交响应文件截止日前。</w:t>
      </w:r>
      <w:bookmarkEnd w:id="6"/>
      <w:r>
        <w:rPr>
          <w:rFonts w:hint="eastAsia" w:ascii="宋体" w:hAnsi="宋体" w:eastAsia="宋体" w:cs="宋体"/>
        </w:rPr>
      </w:r>
      <w:r/>
    </w:p>
    <w:p>
      <w:pPr>
        <w:pStyle w:val="1045"/>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（2）</w:t>
      </w:r>
      <w:r>
        <w:rPr>
          <w:rFonts w:hint="eastAsia" w:ascii="宋体" w:hAnsi="宋体" w:eastAsia="宋体" w:cs="宋体"/>
        </w:rPr>
        <w:t xml:space="preserve">在政府采购资格审查环节，供应商只需提供</w:t>
      </w:r>
      <w:r>
        <w:rPr>
          <w:rFonts w:hint="eastAsia" w:ascii="宋体" w:hAnsi="宋体" w:eastAsia="宋体" w:cs="宋体"/>
        </w:rPr>
        <w:t xml:space="preserve">《南京市政府采购供应商信用承</w:t>
      </w:r>
      <w:r>
        <w:rPr>
          <w:rFonts w:hint="eastAsia" w:ascii="宋体" w:hAnsi="宋体" w:eastAsia="宋体" w:cs="宋体"/>
        </w:rPr>
        <w:t xml:space="preserve">诺书》</w:t>
      </w:r>
      <w:r>
        <w:rPr>
          <w:rFonts w:hint="eastAsia" w:ascii="宋体" w:hAnsi="宋体" w:eastAsia="宋体" w:cs="宋体"/>
        </w:rPr>
        <w:t xml:space="preserve">即可替代以下证明材料： </w:t>
      </w:r>
      <w:r/>
    </w:p>
    <w:p>
      <w:pPr>
        <w:pStyle w:val="1045"/>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1）符合国家相关规定的财务状况报告； </w:t>
      </w:r>
      <w:r/>
    </w:p>
    <w:p>
      <w:pPr>
        <w:pStyle w:val="1045"/>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2）依法缴纳税收的证明材料； </w:t>
      </w:r>
      <w:r/>
    </w:p>
    <w:p>
      <w:pPr>
        <w:pStyle w:val="1045"/>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3）依法缴纳社会保障资金的证明材料； </w:t>
      </w:r>
      <w:r/>
    </w:p>
    <w:p>
      <w:pPr>
        <w:pStyle w:val="1045"/>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4）具备履行政府采购合同所必需的设备和专业技术能力的证明材料； </w:t>
      </w:r>
      <w:r/>
    </w:p>
    <w:p>
      <w:pPr>
        <w:pStyle w:val="1045"/>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5）参加政府采购活动前三年内在经营活动中没有重大违法记录的证明材料； </w:t>
      </w:r>
      <w:r/>
    </w:p>
    <w:p>
      <w:pPr>
        <w:pStyle w:val="1045"/>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6）未被列入失信被执行人、重大税收违法失信主体、政府采购严重违法失信行为记录名单的证明材料。 </w:t>
      </w:r>
      <w:r/>
    </w:p>
    <w:p>
      <w:pPr>
        <w:pStyle w:val="1045"/>
        <w:spacing w:before="0" w:beforeAutospacing="0" w:after="0" w:afterAutospacing="0" w:line="360" w:lineRule="auto"/>
        <w:widowControl w:val="off"/>
        <w:rPr>
          <w:rFonts w:hint="eastAsia" w:ascii="宋体" w:hAnsi="宋体" w:eastAsia="宋体" w:cs="宋体"/>
          <w:lang w:eastAsia="en-US"/>
        </w:rPr>
      </w:pPr>
      <w:r>
        <w:rPr>
          <w:rFonts w:hint="eastAsia" w:ascii="宋体" w:hAnsi="宋体" w:eastAsia="宋体" w:cs="宋体"/>
          <w:lang w:val="en-US"/>
        </w:rPr>
        <w:t xml:space="preserve">（3）</w:t>
      </w:r>
      <w:r>
        <w:rPr>
          <w:rFonts w:hint="eastAsia" w:ascii="宋体" w:hAnsi="宋体" w:eastAsia="宋体" w:cs="宋体"/>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s="宋体"/>
          <w:lang w:eastAsia="en-US"/>
        </w:rPr>
      </w:r>
      <w:r/>
    </w:p>
    <w:p>
      <w:pPr>
        <w:pStyle w:val="1045"/>
        <w:spacing w:before="0" w:beforeAutospacing="0" w:after="0" w:afterAutospacing="0" w:line="360" w:lineRule="auto"/>
        <w:widowControl w:val="off"/>
        <w:rPr>
          <w:rFonts w:hint="eastAsia" w:ascii="宋体" w:hAnsi="宋体" w:eastAsia="宋体" w:cs="宋体"/>
          <w:lang w:eastAsia="en-US"/>
        </w:rPr>
      </w:pPr>
      <w:r>
        <w:rPr>
          <w:rFonts w:hint="eastAsia" w:ascii="宋体" w:hAnsi="宋体" w:eastAsia="宋体" w:cs="宋体"/>
          <w:lang w:val="en-US"/>
        </w:rPr>
        <w:t xml:space="preserve">（4）</w:t>
      </w:r>
      <w:r>
        <w:rPr>
          <w:rFonts w:hint="eastAsia" w:ascii="宋体" w:hAnsi="宋体" w:eastAsia="宋体" w:cs="宋体"/>
          <w:lang w:eastAsia="en-US"/>
        </w:rPr>
        <w:t xml:space="preserve">其中不适用信用承诺的情形：</w:t>
      </w:r>
      <w:r>
        <w:rPr>
          <w:rFonts w:hint="eastAsia" w:ascii="宋体" w:hAnsi="宋体" w:eastAsia="宋体" w:cs="宋体"/>
        </w:rPr>
        <w:t xml:space="preserve">供应商</w:t>
      </w:r>
      <w:r>
        <w:rPr>
          <w:rFonts w:hint="eastAsia" w:ascii="宋体" w:hAnsi="宋体" w:eastAsia="宋体" w:cs="宋体"/>
          <w:lang w:eastAsia="en-US"/>
        </w:rPr>
        <w:t xml:space="preserve">被列入严重失信主体名单；被相关监管部门作出行政处罚且尚在处罚有效期内；其他法律、行政法规规定的不适用信用承诺的情形</w:t>
      </w:r>
      <w:r>
        <w:rPr>
          <w:rFonts w:hint="eastAsia" w:ascii="宋体" w:hAnsi="宋体" w:eastAsia="宋体" w:cs="宋体"/>
          <w:lang w:val="en-US" w:eastAsia="en-US"/>
        </w:rPr>
        <w:t xml:space="preserve">。</w:t>
      </w:r>
      <w:r>
        <w:rPr>
          <w:rFonts w:hint="eastAsia" w:ascii="宋体" w:hAnsi="宋体" w:eastAsia="宋体" w:cs="宋体"/>
          <w:lang w:eastAsia="en-US"/>
        </w:rPr>
      </w:r>
      <w:r/>
    </w:p>
    <w:p>
      <w:pPr>
        <w:pStyle w:val="1045"/>
        <w:spacing w:before="0" w:beforeAutospacing="0" w:after="0" w:afterAutospacing="0" w:line="360" w:lineRule="auto"/>
        <w:widowControl w:val="off"/>
        <w:rPr>
          <w:rFonts w:ascii="宋体" w:hAnsi="宋体" w:eastAsia="宋体" w:cs="宋体"/>
        </w:rPr>
      </w:pPr>
      <w:r>
        <w:rPr>
          <w:rFonts w:hint="eastAsia" w:ascii="宋体" w:hAnsi="宋体" w:eastAsia="宋体" w:cs="宋体"/>
          <w:lang w:val="en-US"/>
        </w:rPr>
        <w:t xml:space="preserve">（5）</w:t>
      </w:r>
      <w:r>
        <w:rPr>
          <w:rFonts w:hint="eastAsia" w:ascii="宋体" w:hAnsi="宋体" w:eastAsia="宋体" w:cs="宋体"/>
        </w:rPr>
        <w:t xml:space="preserve">供应商对信用承诺内容的真实性、合法性、有效性负责。如作出虚假信用承诺，视同为“提供虚假材料谋取中标、成交”的违法行为。</w:t>
      </w:r>
      <w:r>
        <w:rPr>
          <w:rFonts w:ascii="宋体" w:hAnsi="宋体" w:eastAsia="宋体" w:cs="宋体"/>
        </w:rPr>
      </w:r>
      <w:r/>
    </w:p>
    <w:p>
      <w:pPr>
        <w:pStyle w:val="1045"/>
        <w:spacing w:before="0" w:beforeAutospacing="0" w:after="0" w:afterAutospacing="0" w:line="360" w:lineRule="auto"/>
        <w:widowControl w:val="off"/>
        <w:rPr>
          <w:rFonts w:ascii="宋体" w:hAnsi="宋体" w:eastAsia="宋体" w:cs="宋体"/>
        </w:rPr>
      </w:pPr>
      <w:r>
        <w:rPr>
          <w:rFonts w:hint="eastAsia" w:ascii="宋体" w:hAnsi="宋体" w:eastAsia="宋体" w:cs="宋体"/>
        </w:rPr>
        <w:t xml:space="preserve">7.4供应商通过苏采云（网址：http://jszfcg.jsczt.cn/）系统参与政府采购项目，需要办理江苏省政府采购数字证书及电子签章，具体详见苏采云系统登录页“新CA办理指南”。供应</w:t>
      </w:r>
      <w:r>
        <w:rPr>
          <w:rFonts w:hint="eastAsia" w:ascii="宋体" w:hAnsi="宋体" w:eastAsia="宋体" w:cs="宋体"/>
        </w:rPr>
        <w:t xml:space="preserve">商按《苏采云系统供应商操作手册》（以下简称“操作手册”）进行注册，并制作上传电子响应文件。《操作手册》下载地址（http://www.ccgp-jiangsu.gov.cn/jiangsu/zlxz/ee/ee3a4bc5a3454aa2b0d9312230633ce9.html）。</w:t>
      </w:r>
      <w:r>
        <w:rPr>
          <w:rFonts w:ascii="宋体" w:hAnsi="宋体" w:eastAsia="宋体" w:cs="宋体"/>
        </w:rPr>
      </w:r>
      <w:r/>
    </w:p>
    <w:p>
      <w:pPr>
        <w:pStyle w:val="1045"/>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首次登录“苏采云”系统的新用户，登录网址后，点击“用户注册”--“新CA办理指南”--获取CA后绑定、登录系统--采购项目参与--下载采购文件（文件后缀名为“.kedt”）。“苏采云”南京地区客服热线025-83633744、025-83633743。</w:t>
      </w:r>
      <w:r>
        <w:rPr>
          <w:rFonts w:hint="eastAsia" w:ascii="宋体" w:hAnsi="宋体" w:eastAsia="宋体" w:cs="宋体"/>
        </w:rPr>
      </w:r>
      <w:r/>
    </w:p>
    <w:p>
      <w:pPr>
        <w:pStyle w:val="1045"/>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7.</w:t>
      </w:r>
      <w:r>
        <w:rPr>
          <w:rFonts w:hint="eastAsia" w:ascii="宋体" w:hAnsi="宋体" w:eastAsia="宋体" w:cs="宋体"/>
          <w:lang w:val="en-US"/>
        </w:rPr>
        <w:t xml:space="preserve">5</w:t>
      </w:r>
      <w:r>
        <w:rPr>
          <w:rFonts w:hint="eastAsia" w:ascii="宋体" w:hAnsi="宋体" w:eastAsia="宋体" w:cs="宋体"/>
        </w:rPr>
        <w:t xml:space="preserve">公告媒体</w:t>
      </w:r>
      <w:r/>
    </w:p>
    <w:p>
      <w:pPr>
        <w:pStyle w:val="1045"/>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（1）本采购公告在江苏政府采购网（http://www.ccgp-jiangsu.gov.cn）、</w:t>
      </w:r>
      <w:r>
        <w:rPr>
          <w:rFonts w:hint="eastAsia" w:ascii="宋体" w:hAnsi="宋体" w:eastAsia="宋体" w:cs="宋体"/>
          <w:lang w:val="en-US"/>
        </w:rPr>
        <w:t xml:space="preserve">中国政府采购网（www.ccgp.gov.cn）</w:t>
      </w:r>
      <w:r>
        <w:rPr>
          <w:rFonts w:hint="eastAsia" w:ascii="宋体" w:hAnsi="宋体" w:eastAsia="宋体" w:cs="宋体"/>
        </w:rPr>
        <w:t xml:space="preserve">公示发布，敬请各供应商关注；</w:t>
      </w:r>
      <w:r/>
    </w:p>
    <w:p>
      <w:pPr>
        <w:pStyle w:val="1045"/>
        <w:spacing w:before="0" w:beforeAutospacing="0" w:after="0" w:afterAutospacing="0" w:line="360" w:lineRule="auto"/>
        <w:rPr>
          <w:rFonts w:ascii="宋体" w:hAnsi="宋体" w:eastAsia="宋体" w:cs="宋体"/>
        </w:rPr>
      </w:pPr>
      <w:r>
        <w:rPr>
          <w:rFonts w:hint="eastAsia" w:ascii="宋体" w:hAnsi="宋体" w:eastAsia="宋体" w:cs="宋体"/>
        </w:rPr>
        <w:t xml:space="preserve">（2）若有关本次采购存在变动或修改，敬请各供应商及时关注采购公告媒体平台发布的关于本项目的信息更正公告。</w:t>
      </w:r>
      <w:r>
        <w:rPr>
          <w:rFonts w:ascii="宋体" w:hAnsi="宋体" w:eastAsia="宋体" w:cs="宋体"/>
        </w:rPr>
      </w:r>
      <w:r/>
    </w:p>
    <w:p>
      <w:pPr>
        <w:pStyle w:val="969"/>
        <w:spacing w:line="360" w:lineRule="auto"/>
        <w:rPr>
          <w:rFonts w:ascii="宋体" w:hAnsi="宋体" w:eastAsia="宋体"/>
          <w:b/>
          <w:bCs/>
          <w:sz w:val="24"/>
          <w:szCs w:val="24"/>
        </w:rPr>
      </w:pPr>
      <w:r>
        <w:rPr>
          <w:rFonts w:hint="eastAsia" w:ascii="宋体" w:hAnsi="宋体" w:eastAsia="宋体"/>
          <w:b/>
          <w:bCs/>
          <w:sz w:val="24"/>
          <w:szCs w:val="24"/>
        </w:rPr>
        <w:t xml:space="preserve">八、对本次招标提出询问，请按以下方式联系。</w:t>
      </w:r>
      <w:r>
        <w:rPr>
          <w:rFonts w:ascii="宋体" w:hAnsi="宋体" w:eastAsia="宋体"/>
          <w:b/>
          <w:bCs/>
          <w:sz w:val="24"/>
          <w:szCs w:val="24"/>
        </w:rPr>
      </w:r>
      <w:r/>
    </w:p>
    <w:p>
      <w:pPr>
        <w:pStyle w:val="969"/>
        <w:spacing w:line="360" w:lineRule="auto"/>
        <w:rPr>
          <w:rFonts w:ascii="宋体" w:hAnsi="宋体" w:eastAsia="宋体"/>
          <w:sz w:val="24"/>
          <w:szCs w:val="24"/>
          <w:lang w:val="en-US"/>
        </w:rPr>
      </w:pPr>
      <w:r>
        <w:rPr>
          <w:rFonts w:hint="eastAsia" w:ascii="宋体" w:hAnsi="宋体" w:eastAsia="宋体"/>
          <w:sz w:val="24"/>
          <w:szCs w:val="24"/>
        </w:rPr>
        <w:t xml:space="preserve">8.1</w:t>
      </w:r>
      <w:r>
        <w:rPr>
          <w:rFonts w:hint="eastAsia" w:ascii="宋体" w:hAnsi="宋体" w:eastAsia="宋体"/>
          <w:sz w:val="24"/>
          <w:szCs w:val="24"/>
          <w:lang w:val="en-US" w:eastAsia="en-US"/>
        </w:rPr>
        <w:t xml:space="preserve">采购人信息</w:t>
      </w:r>
      <w:r>
        <w:rPr>
          <w:rFonts w:ascii="宋体" w:hAnsi="宋体" w:eastAsia="宋体"/>
          <w:sz w:val="24"/>
          <w:szCs w:val="24"/>
          <w:lang w:val="en-US"/>
        </w:rPr>
      </w:r>
      <w:r/>
    </w:p>
    <w:p>
      <w:pPr>
        <w:pStyle w:val="969"/>
        <w:spacing w:line="360" w:lineRule="auto"/>
        <w:rPr>
          <w:rFonts w:ascii="宋体" w:hAnsi="宋体" w:eastAsia="宋体"/>
          <w:sz w:val="24"/>
          <w:szCs w:val="24"/>
        </w:rPr>
      </w:pPr>
      <w:r>
        <w:rPr>
          <w:rFonts w:hint="eastAsia" w:ascii="宋体" w:hAnsi="宋体" w:eastAsia="宋体"/>
          <w:sz w:val="24"/>
          <w:szCs w:val="24"/>
        </w:rPr>
        <w:t xml:space="preserve">单位名称：</w:t>
      </w:r>
      <w:r>
        <w:rPr>
          <w:rFonts w:ascii="宋体" w:hAnsi="宋体" w:eastAsia="宋体"/>
          <w:iCs/>
          <w:sz w:val="24"/>
          <w:szCs w:val="24"/>
        </w:rPr>
        <w:t xml:space="preserve">南京</w:t>
      </w:r>
      <w:r>
        <w:rPr>
          <w:rFonts w:ascii="宋体" w:hAnsi="宋体" w:eastAsia="宋体"/>
          <w:iCs/>
          <w:sz w:val="24"/>
          <w:szCs w:val="24"/>
        </w:rPr>
        <w:t xml:space="preserve">市重竞技运动学校</w:t>
      </w:r>
      <w:r>
        <w:rPr>
          <w:rFonts w:ascii="宋体" w:hAnsi="宋体" w:eastAsia="宋体"/>
          <w:sz w:val="24"/>
          <w:szCs w:val="24"/>
        </w:rPr>
      </w:r>
      <w:r/>
    </w:p>
    <w:p>
      <w:pPr>
        <w:pStyle w:val="969"/>
        <w:spacing w:line="360" w:lineRule="auto"/>
        <w:rPr>
          <w:rFonts w:ascii="宋体" w:hAnsi="宋体" w:eastAsia="宋体"/>
          <w:sz w:val="24"/>
          <w:szCs w:val="24"/>
        </w:rPr>
      </w:pPr>
      <w:r>
        <w:rPr>
          <w:rFonts w:hint="eastAsia" w:ascii="宋体" w:hAnsi="宋体" w:eastAsia="宋体"/>
          <w:sz w:val="24"/>
          <w:szCs w:val="24"/>
        </w:rPr>
        <w:t xml:space="preserve">单位地址：</w:t>
      </w:r>
      <w:r>
        <w:rPr>
          <w:rFonts w:ascii="宋体" w:hAnsi="宋体" w:eastAsia="宋体"/>
          <w:bCs/>
          <w:sz w:val="24"/>
          <w:szCs w:val="24"/>
          <w:lang w:val="en-US"/>
        </w:rPr>
        <w:t xml:space="preserve">南京市秦淮区李府街12号</w:t>
      </w:r>
      <w:r>
        <w:rPr>
          <w:rFonts w:ascii="宋体" w:hAnsi="宋体" w:eastAsia="宋体"/>
          <w:sz w:val="24"/>
          <w:szCs w:val="24"/>
        </w:rPr>
      </w:r>
      <w:r/>
    </w:p>
    <w:p>
      <w:pPr>
        <w:pStyle w:val="969"/>
        <w:spacing w:line="360" w:lineRule="auto"/>
        <w:rPr>
          <w:rFonts w:hint="eastAsia" w:ascii="宋体" w:hAnsi="宋体" w:eastAsia="宋体"/>
          <w:sz w:val="24"/>
          <w:szCs w:val="24"/>
        </w:rPr>
      </w:pPr>
      <w:r>
        <w:rPr>
          <w:rFonts w:hint="eastAsia" w:ascii="宋体" w:hAnsi="宋体" w:eastAsia="宋体"/>
          <w:sz w:val="24"/>
          <w:szCs w:val="24"/>
        </w:rPr>
        <w:t xml:space="preserve">联系人：</w:t>
      </w:r>
      <w:r>
        <w:rPr>
          <w:rFonts w:hint="eastAsia" w:ascii="宋体" w:hAnsi="宋体" w:eastAsia="宋体"/>
          <w:sz w:val="24"/>
          <w:szCs w:val="24"/>
          <w:lang w:val="en-US"/>
        </w:rPr>
        <w:t xml:space="preserve">刘龙</w:t>
      </w:r>
      <w:r>
        <w:rPr>
          <w:rFonts w:hint="eastAsia" w:ascii="宋体" w:hAnsi="宋体" w:eastAsia="宋体"/>
          <w:sz w:val="24"/>
          <w:szCs w:val="24"/>
        </w:rPr>
      </w:r>
      <w:r/>
    </w:p>
    <w:p>
      <w:pPr>
        <w:pStyle w:val="969"/>
        <w:spacing w:line="360" w:lineRule="auto"/>
        <w:rPr>
          <w:rFonts w:hint="eastAsia" w:ascii="宋体" w:hAnsi="宋体" w:eastAsia="宋体"/>
          <w:sz w:val="24"/>
          <w:szCs w:val="24"/>
        </w:rPr>
      </w:pPr>
      <w:r>
        <w:rPr>
          <w:rFonts w:hint="eastAsia" w:ascii="宋体" w:hAnsi="宋体" w:eastAsia="宋体"/>
          <w:sz w:val="24"/>
          <w:szCs w:val="24"/>
        </w:rPr>
        <w:t xml:space="preserve">联系电话：</w:t>
      </w:r>
      <w:r>
        <w:rPr>
          <w:rFonts w:ascii="宋体" w:hAnsi="宋体" w:eastAsia="宋体"/>
          <w:sz w:val="24"/>
          <w:szCs w:val="24"/>
        </w:rPr>
        <w:t xml:space="preserve">025-86729021</w:t>
      </w:r>
      <w:r>
        <w:rPr>
          <w:rFonts w:hint="eastAsia" w:ascii="宋体" w:hAnsi="宋体" w:eastAsia="宋体"/>
          <w:sz w:val="24"/>
          <w:szCs w:val="24"/>
          <w:lang w:val="en-US"/>
        </w:rPr>
        <w:t xml:space="preserve">   </w:t>
      </w:r>
      <w:r>
        <w:rPr>
          <w:rFonts w:hint="eastAsia" w:ascii="宋体" w:hAnsi="宋体" w:eastAsia="宋体"/>
          <w:sz w:val="24"/>
          <w:szCs w:val="24"/>
        </w:rPr>
      </w:r>
      <w:r/>
    </w:p>
    <w:p>
      <w:pPr>
        <w:pStyle w:val="969"/>
        <w:spacing w:line="360" w:lineRule="auto"/>
        <w:rPr>
          <w:rFonts w:hint="eastAsia" w:ascii="宋体" w:hAnsi="宋体" w:eastAsia="宋体"/>
          <w:sz w:val="24"/>
          <w:szCs w:val="24"/>
          <w:lang w:val="en-US"/>
        </w:rPr>
      </w:pPr>
      <w:r>
        <w:rPr>
          <w:rFonts w:hint="eastAsia" w:ascii="宋体" w:hAnsi="宋体" w:eastAsia="宋体"/>
          <w:sz w:val="24"/>
          <w:szCs w:val="24"/>
        </w:rPr>
        <w:t xml:space="preserve">8.2</w:t>
      </w:r>
      <w:r>
        <w:rPr>
          <w:rFonts w:hint="eastAsia" w:ascii="宋体" w:hAnsi="宋体" w:eastAsia="宋体"/>
          <w:sz w:val="24"/>
          <w:szCs w:val="24"/>
          <w:lang w:val="en-US" w:eastAsia="en-US"/>
        </w:rPr>
        <w:t xml:space="preserve">采购代理机构信息</w:t>
      </w:r>
      <w:r>
        <w:rPr>
          <w:rFonts w:hint="eastAsia" w:ascii="宋体" w:hAnsi="宋体" w:eastAsia="宋体"/>
          <w:sz w:val="24"/>
          <w:szCs w:val="24"/>
          <w:lang w:val="en-US"/>
        </w:rPr>
        <w:t xml:space="preserve">  </w:t>
      </w:r>
      <w:r/>
    </w:p>
    <w:p>
      <w:pPr>
        <w:pStyle w:val="969"/>
        <w:spacing w:line="360" w:lineRule="auto"/>
        <w:rPr>
          <w:rFonts w:ascii="宋体" w:hAnsi="宋体" w:eastAsia="宋体"/>
          <w:sz w:val="24"/>
          <w:szCs w:val="24"/>
        </w:rPr>
      </w:pPr>
      <w:r>
        <w:rPr>
          <w:rFonts w:hint="eastAsia" w:ascii="宋体" w:hAnsi="宋体" w:eastAsia="宋体"/>
          <w:sz w:val="24"/>
          <w:szCs w:val="24"/>
        </w:rPr>
        <w:t xml:space="preserve">单位名称：江苏驰驿招标代理有限公司</w:t>
      </w:r>
      <w:r>
        <w:rPr>
          <w:rFonts w:ascii="宋体" w:hAnsi="宋体" w:eastAsia="宋体"/>
          <w:sz w:val="24"/>
          <w:szCs w:val="24"/>
        </w:rPr>
        <w:t xml:space="preserve"> </w:t>
      </w:r>
      <w:r/>
    </w:p>
    <w:p>
      <w:pPr>
        <w:pStyle w:val="969"/>
        <w:spacing w:line="360" w:lineRule="auto"/>
        <w:rPr>
          <w:rFonts w:ascii="宋体" w:hAnsi="宋体" w:eastAsia="宋体"/>
          <w:sz w:val="24"/>
          <w:szCs w:val="24"/>
        </w:rPr>
      </w:pPr>
      <w:r>
        <w:rPr>
          <w:rFonts w:hint="eastAsia" w:ascii="宋体" w:hAnsi="宋体" w:eastAsia="宋体"/>
          <w:sz w:val="24"/>
          <w:szCs w:val="24"/>
        </w:rPr>
        <w:t xml:space="preserve">单位地址：</w:t>
      </w:r>
      <w:r>
        <w:rPr>
          <w:rFonts w:ascii="宋体" w:hAnsi="宋体" w:eastAsia="宋体"/>
          <w:sz w:val="24"/>
          <w:szCs w:val="24"/>
        </w:rPr>
        <w:t xml:space="preserve">南京市鼓楼区水佑岗6号</w:t>
      </w:r>
      <w:r/>
    </w:p>
    <w:p>
      <w:pPr>
        <w:pStyle w:val="969"/>
        <w:spacing w:line="360" w:lineRule="auto"/>
        <w:rPr>
          <w:rFonts w:hint="eastAsia" w:ascii="宋体" w:hAnsi="宋体" w:eastAsia="宋体"/>
          <w:sz w:val="24"/>
          <w:szCs w:val="24"/>
        </w:rPr>
      </w:pPr>
      <w:r>
        <w:rPr>
          <w:rFonts w:hint="eastAsia" w:ascii="宋体" w:hAnsi="宋体" w:eastAsia="宋体"/>
          <w:sz w:val="24"/>
          <w:szCs w:val="24"/>
        </w:rPr>
        <w:t xml:space="preserve">联系人：刘工 </w:t>
      </w:r>
      <w:r/>
    </w:p>
    <w:p>
      <w:pPr>
        <w:pStyle w:val="969"/>
        <w:spacing w:line="360" w:lineRule="auto"/>
        <w:rPr>
          <w:rFonts w:hint="eastAsia" w:ascii="宋体" w:hAnsi="宋体" w:eastAsia="宋体"/>
          <w:sz w:val="24"/>
          <w:szCs w:val="24"/>
        </w:rPr>
      </w:pPr>
      <w:r>
        <w:rPr>
          <w:rFonts w:hint="eastAsia" w:ascii="宋体" w:hAnsi="宋体" w:eastAsia="宋体"/>
          <w:sz w:val="24"/>
          <w:szCs w:val="24"/>
        </w:rPr>
        <w:t xml:space="preserve">联系电话：025-58956151 </w:t>
      </w:r>
      <w:r/>
    </w:p>
    <w:p>
      <w:pPr>
        <w:pStyle w:val="969"/>
        <w:spacing w:line="360" w:lineRule="auto"/>
        <w:rPr>
          <w:rFonts w:hint="eastAsia" w:ascii="宋体" w:hAnsi="宋体" w:eastAsia="宋体"/>
          <w:sz w:val="24"/>
          <w:szCs w:val="24"/>
          <w:shd w:val="clear" w:color="auto" w:fill="ffffff"/>
          <w:lang w:val="en-US" w:eastAsia="en-US"/>
        </w:rPr>
      </w:pPr>
      <w:r>
        <w:rPr>
          <w:rFonts w:hint="eastAsia" w:ascii="宋体" w:hAnsi="宋体" w:eastAsia="宋体"/>
          <w:sz w:val="24"/>
          <w:szCs w:val="24"/>
          <w:shd w:val="clear" w:color="auto" w:fill="ffffff"/>
        </w:rPr>
        <w:t xml:space="preserve">8.3</w:t>
      </w:r>
      <w:r>
        <w:rPr>
          <w:rFonts w:hint="eastAsia" w:ascii="宋体" w:hAnsi="宋体" w:eastAsia="宋体"/>
          <w:sz w:val="24"/>
          <w:szCs w:val="24"/>
          <w:shd w:val="clear" w:color="auto" w:fill="ffffff"/>
          <w:lang w:val="en-US" w:eastAsia="en-US"/>
        </w:rPr>
        <w:t xml:space="preserve">项目联系方式</w:t>
      </w:r>
      <w:r/>
    </w:p>
    <w:p>
      <w:pPr>
        <w:pStyle w:val="1045"/>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项目联系人：刘工</w:t>
      </w:r>
      <w:r/>
    </w:p>
    <w:p>
      <w:pPr>
        <w:pStyle w:val="1045"/>
        <w:spacing w:before="0" w:beforeAutospacing="0" w:after="0" w:afterAutospacing="0" w:line="360" w:lineRule="auto"/>
        <w:rPr>
          <w:rFonts w:ascii="宋体" w:hAnsi="宋体" w:eastAsia="宋体" w:cs="宋体"/>
        </w:rPr>
      </w:pPr>
      <w:r>
        <w:rPr>
          <w:rFonts w:hint="eastAsia" w:ascii="宋体" w:hAnsi="宋体" w:eastAsia="宋体" w:cs="宋体"/>
        </w:rPr>
        <w:t xml:space="preserve">电话：</w:t>
      </w:r>
      <w:r>
        <w:rPr>
          <w:rFonts w:hint="eastAsia" w:ascii="宋体" w:hAnsi="宋体" w:eastAsia="宋体"/>
        </w:rPr>
        <w:t xml:space="preserve">025-58956151 </w:t>
      </w:r>
      <w:r>
        <w:rPr>
          <w:rFonts w:hint="eastAsia" w:ascii="宋体" w:hAnsi="宋体" w:eastAsia="宋体" w:cs="宋体"/>
        </w:rPr>
        <w:t xml:space="preserve"> </w:t>
      </w:r>
      <w:r>
        <w:rPr>
          <w:rFonts w:ascii="宋体" w:hAnsi="宋体" w:eastAsia="宋体" w:cs="宋体"/>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rFonts w:hint="eastAsia"/>
          <w:lang w:val="zh-CN"/>
        </w:rPr>
      </w:pPr>
      <w:r>
        <w:rPr>
          <w:rFonts w:hint="eastAsia"/>
          <w:lang w:val="zh-CN"/>
        </w:rPr>
      </w:r>
      <w:r/>
    </w:p>
    <w:p>
      <w:pPr>
        <w:pStyle w:val="969"/>
        <w:rPr>
          <w:rFonts w:hint="eastAsia" w:eastAsia="等线"/>
        </w:rPr>
      </w:pPr>
      <w:r>
        <w:rPr>
          <w:rFonts w:hint="eastAsia" w:eastAsia="等线"/>
        </w:rPr>
      </w:r>
      <w:r/>
    </w:p>
    <w:p>
      <w:pPr>
        <w:pStyle w:val="969"/>
        <w:jc w:val="center"/>
        <w:spacing w:line="360" w:lineRule="auto"/>
        <w:rPr>
          <w:rFonts w:hint="eastAsia" w:ascii="黑体" w:hAnsi="黑体" w:eastAsia="黑体" w:cs="黑体"/>
          <w:bCs/>
          <w:sz w:val="32"/>
          <w:szCs w:val="36"/>
        </w:rPr>
      </w:pPr>
      <w:r>
        <w:rPr>
          <w:rFonts w:hint="eastAsia" w:ascii="黑体" w:hAnsi="黑体" w:eastAsia="黑体" w:cs="黑体"/>
          <w:bCs/>
          <w:sz w:val="32"/>
          <w:szCs w:val="36"/>
        </w:rPr>
        <w:t xml:space="preserve">第二章  供应商须知</w:t>
      </w:r>
      <w:r/>
    </w:p>
    <w:p>
      <w:pPr>
        <w:pStyle w:val="969"/>
        <w:jc w:val="center"/>
        <w:spacing w:line="360" w:lineRule="auto"/>
        <w:shd w:val="clear" w:color="auto" w:fill="ffffff"/>
        <w:widowControl/>
        <w:rPr>
          <w:rFonts w:hint="eastAsia" w:ascii="宋体" w:hAnsi="宋体" w:eastAsia="宋体"/>
          <w:b/>
          <w:bCs/>
          <w:sz w:val="21"/>
          <w:szCs w:val="21"/>
        </w:rPr>
      </w:pPr>
      <w:r>
        <w:rPr>
          <w:rFonts w:hint="eastAsia" w:ascii="宋体" w:hAnsi="宋体" w:eastAsia="宋体"/>
          <w:b/>
          <w:bCs/>
          <w:sz w:val="21"/>
          <w:szCs w:val="21"/>
        </w:rPr>
        <w:t xml:space="preserve">供应商须知前附表</w:t>
      </w:r>
      <w:r/>
    </w:p>
    <w:tbl>
      <w:tblPr>
        <w:tblW w:w="994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69"/>
        <w:gridCol w:w="7054"/>
      </w:tblGrid>
      <w:tr>
        <w:trPr>
          <w:trHeight w:val="518"/>
        </w:trPr>
        <w:tc>
          <w:tcPr>
            <w:tcW w:w="720" w:type="dxa"/>
            <w:vAlign w:val="center"/>
            <w:textDirection w:val="lrTb"/>
            <w:noWrap w:val="false"/>
          </w:tcPr>
          <w:p>
            <w:pPr>
              <w:pStyle w:val="969"/>
              <w:jc w:val="center"/>
              <w:spacing w:line="360" w:lineRule="auto"/>
              <w:rPr>
                <w:rFonts w:hint="eastAsia" w:ascii="宋体" w:hAnsi="宋体" w:eastAsia="宋体"/>
                <w:b/>
                <w:sz w:val="21"/>
                <w:szCs w:val="21"/>
              </w:rPr>
            </w:pPr>
            <w:r>
              <w:rPr>
                <w:rFonts w:hint="eastAsia" w:ascii="宋体" w:hAnsi="宋体" w:eastAsia="宋体"/>
                <w:b/>
                <w:sz w:val="21"/>
                <w:szCs w:val="21"/>
              </w:rPr>
              <w:t xml:space="preserve">序号</w:t>
            </w:r>
            <w:r/>
          </w:p>
        </w:tc>
        <w:tc>
          <w:tcPr>
            <w:tcW w:w="2169" w:type="dxa"/>
            <w:vAlign w:val="center"/>
            <w:textDirection w:val="lrTb"/>
            <w:noWrap w:val="false"/>
          </w:tcPr>
          <w:p>
            <w:pPr>
              <w:pStyle w:val="969"/>
              <w:jc w:val="center"/>
              <w:spacing w:line="360" w:lineRule="auto"/>
              <w:rPr>
                <w:rFonts w:hint="eastAsia" w:ascii="宋体" w:hAnsi="宋体" w:eastAsia="宋体"/>
                <w:b/>
                <w:sz w:val="21"/>
                <w:szCs w:val="21"/>
              </w:rPr>
            </w:pPr>
            <w:r>
              <w:rPr>
                <w:rFonts w:hint="eastAsia" w:ascii="宋体" w:hAnsi="宋体" w:eastAsia="宋体"/>
                <w:b/>
                <w:sz w:val="21"/>
                <w:szCs w:val="21"/>
              </w:rPr>
              <w:t xml:space="preserve">名 </w:t>
            </w:r>
            <w:r>
              <w:rPr>
                <w:rFonts w:hint="eastAsia" w:ascii="宋体" w:hAnsi="宋体" w:eastAsia="宋体"/>
                <w:b/>
                <w:sz w:val="21"/>
                <w:szCs w:val="21"/>
                <w:lang w:val="en-US"/>
              </w:rPr>
              <w:t xml:space="preserve"> </w:t>
            </w:r>
            <w:r>
              <w:rPr>
                <w:rFonts w:hint="eastAsia" w:ascii="宋体" w:hAnsi="宋体" w:eastAsia="宋体"/>
                <w:b/>
                <w:sz w:val="21"/>
                <w:szCs w:val="21"/>
              </w:rPr>
              <w:t xml:space="preserve">称</w:t>
            </w:r>
            <w:r/>
          </w:p>
        </w:tc>
        <w:tc>
          <w:tcPr>
            <w:tcW w:w="7054" w:type="dxa"/>
            <w:vAlign w:val="center"/>
            <w:textDirection w:val="lrTb"/>
            <w:noWrap w:val="false"/>
          </w:tcPr>
          <w:p>
            <w:pPr>
              <w:pStyle w:val="969"/>
              <w:jc w:val="center"/>
              <w:spacing w:line="360" w:lineRule="auto"/>
              <w:rPr>
                <w:rFonts w:hint="eastAsia" w:ascii="宋体" w:hAnsi="宋体" w:eastAsia="宋体"/>
                <w:b/>
                <w:sz w:val="21"/>
                <w:szCs w:val="21"/>
              </w:rPr>
            </w:pPr>
            <w:r>
              <w:rPr>
                <w:rFonts w:hint="eastAsia" w:ascii="宋体" w:hAnsi="宋体" w:eastAsia="宋体"/>
                <w:b/>
                <w:sz w:val="21"/>
                <w:szCs w:val="21"/>
              </w:rPr>
              <w:t xml:space="preserve">内  容</w:t>
            </w:r>
            <w:r/>
          </w:p>
        </w:tc>
      </w:tr>
      <w:tr>
        <w:trPr/>
        <w:tc>
          <w:tcPr>
            <w:tcW w:w="720" w:type="dxa"/>
            <w:vAlign w:val="center"/>
            <w:textDirection w:val="lrTb"/>
            <w:noWrap w:val="false"/>
          </w:tcPr>
          <w:p>
            <w:pPr>
              <w:pStyle w:val="969"/>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1</w:t>
            </w:r>
            <w:r/>
          </w:p>
        </w:tc>
        <w:tc>
          <w:tcPr>
            <w:tcW w:w="2169" w:type="dxa"/>
            <w:vAlign w:val="center"/>
            <w:textDirection w:val="lrTb"/>
            <w:noWrap w:val="false"/>
          </w:tcPr>
          <w:p>
            <w:pPr>
              <w:pStyle w:val="969"/>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采购</w:t>
            </w:r>
            <w:r>
              <w:rPr>
                <w:rFonts w:hint="eastAsia" w:ascii="宋体" w:hAnsi="宋体" w:eastAsia="宋体"/>
                <w:sz w:val="21"/>
                <w:szCs w:val="21"/>
                <w:lang w:val="en-US" w:eastAsia="en-US"/>
              </w:rPr>
              <w:t xml:space="preserve">项目联系</w:t>
            </w:r>
            <w:r>
              <w:rPr>
                <w:rFonts w:hint="eastAsia" w:ascii="宋体" w:hAnsi="宋体" w:eastAsia="宋体"/>
                <w:sz w:val="21"/>
                <w:szCs w:val="21"/>
              </w:rPr>
              <w:t xml:space="preserve">人</w:t>
            </w:r>
            <w:r/>
          </w:p>
        </w:tc>
        <w:tc>
          <w:tcPr>
            <w:tcW w:w="7054" w:type="dxa"/>
            <w:vAlign w:val="top"/>
            <w:textDirection w:val="lrTb"/>
            <w:noWrap w:val="false"/>
          </w:tcPr>
          <w:p>
            <w:pPr>
              <w:pStyle w:val="969"/>
              <w:spacing w:line="360" w:lineRule="auto"/>
              <w:widowControl/>
              <w:rPr>
                <w:rFonts w:hint="eastAsia" w:ascii="宋体" w:hAnsi="宋体" w:eastAsia="宋体"/>
                <w:sz w:val="21"/>
                <w:szCs w:val="21"/>
              </w:rPr>
            </w:pPr>
            <w:r>
              <w:rPr>
                <w:rFonts w:hint="eastAsia" w:ascii="宋体" w:hAnsi="宋体" w:eastAsia="宋体"/>
                <w:sz w:val="21"/>
                <w:szCs w:val="21"/>
              </w:rPr>
              <w:t xml:space="preserve">名称：南京市重竞</w:t>
            </w:r>
            <w:r>
              <w:rPr>
                <w:rFonts w:hint="eastAsia" w:ascii="宋体" w:hAnsi="宋体" w:eastAsia="宋体"/>
                <w:sz w:val="21"/>
                <w:szCs w:val="21"/>
              </w:rPr>
              <w:t xml:space="preserve">技运动学校</w:t>
            </w:r>
            <w:r/>
          </w:p>
          <w:p>
            <w:pPr>
              <w:pStyle w:val="969"/>
              <w:spacing w:line="360" w:lineRule="auto"/>
              <w:widowControl/>
              <w:rPr>
                <w:rFonts w:hint="eastAsia" w:ascii="宋体" w:hAnsi="宋体" w:eastAsia="宋体"/>
                <w:sz w:val="21"/>
                <w:szCs w:val="21"/>
              </w:rPr>
            </w:pPr>
            <w:r>
              <w:rPr>
                <w:rFonts w:hint="eastAsia" w:ascii="宋体" w:hAnsi="宋体" w:eastAsia="宋体"/>
                <w:sz w:val="21"/>
                <w:szCs w:val="21"/>
              </w:rPr>
              <w:t xml:space="preserve">地址：</w:t>
            </w:r>
            <w:r>
              <w:rPr>
                <w:rFonts w:ascii="宋体" w:hAnsi="宋体" w:eastAsia="宋体"/>
                <w:bCs/>
                <w:sz w:val="21"/>
                <w:szCs w:val="21"/>
                <w:lang w:val="en-US"/>
              </w:rPr>
              <w:t xml:space="preserve">南京市秦淮区李府街12号</w:t>
            </w:r>
            <w:r>
              <w:rPr>
                <w:rFonts w:hint="eastAsia" w:ascii="宋体" w:hAnsi="宋体" w:eastAsia="宋体"/>
                <w:sz w:val="21"/>
                <w:szCs w:val="21"/>
              </w:rPr>
            </w:r>
            <w:r/>
          </w:p>
          <w:p>
            <w:pPr>
              <w:pStyle w:val="969"/>
              <w:spacing w:line="360" w:lineRule="auto"/>
              <w:widowControl/>
              <w:rPr>
                <w:rFonts w:hint="eastAsia" w:ascii="宋体" w:hAnsi="宋体" w:eastAsia="宋体"/>
                <w:sz w:val="21"/>
                <w:szCs w:val="21"/>
              </w:rPr>
            </w:pPr>
            <w:r>
              <w:rPr>
                <w:rFonts w:hint="eastAsia" w:ascii="宋体" w:hAnsi="宋体" w:eastAsia="宋体"/>
                <w:sz w:val="21"/>
                <w:szCs w:val="21"/>
              </w:rPr>
              <w:t xml:space="preserve">联系人：</w:t>
            </w:r>
            <w:r>
              <w:rPr>
                <w:rFonts w:hint="eastAsia" w:ascii="宋体" w:hAnsi="宋体" w:eastAsia="宋体"/>
                <w:sz w:val="21"/>
                <w:szCs w:val="21"/>
              </w:rPr>
              <w:t xml:space="preserve">刘龙</w:t>
            </w:r>
            <w:r>
              <w:rPr>
                <w:rFonts w:hint="eastAsia" w:ascii="宋体" w:hAnsi="宋体" w:eastAsia="宋体"/>
                <w:sz w:val="21"/>
                <w:szCs w:val="21"/>
              </w:rPr>
            </w:r>
            <w:r/>
          </w:p>
          <w:p>
            <w:pPr>
              <w:pStyle w:val="969"/>
              <w:spacing w:line="360" w:lineRule="auto"/>
              <w:widowControl/>
              <w:rPr>
                <w:rFonts w:hint="eastAsia" w:ascii="宋体" w:hAnsi="宋体" w:eastAsia="宋体"/>
                <w:sz w:val="21"/>
                <w:szCs w:val="21"/>
              </w:rPr>
            </w:pPr>
            <w:r>
              <w:rPr>
                <w:rFonts w:hint="eastAsia" w:ascii="宋体" w:hAnsi="宋体" w:eastAsia="宋体"/>
                <w:sz w:val="21"/>
                <w:szCs w:val="21"/>
              </w:rPr>
              <w:t xml:space="preserve">电话：</w:t>
            </w:r>
            <w:r>
              <w:rPr>
                <w:rFonts w:ascii="宋体" w:hAnsi="宋体" w:eastAsia="宋体"/>
                <w:sz w:val="21"/>
                <w:szCs w:val="21"/>
              </w:rPr>
              <w:t xml:space="preserve">025-86729021</w:t>
            </w:r>
            <w:r>
              <w:rPr>
                <w:rFonts w:hint="eastAsia" w:ascii="宋体" w:hAnsi="宋体" w:eastAsia="宋体"/>
                <w:sz w:val="21"/>
                <w:szCs w:val="21"/>
              </w:rPr>
            </w:r>
            <w:r/>
          </w:p>
        </w:tc>
      </w:tr>
      <w:tr>
        <w:trPr/>
        <w:tc>
          <w:tcPr>
            <w:tcW w:w="720" w:type="dxa"/>
            <w:vAlign w:val="center"/>
            <w:textDirection w:val="lrTb"/>
            <w:noWrap w:val="false"/>
          </w:tcPr>
          <w:p>
            <w:pPr>
              <w:pStyle w:val="969"/>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2</w:t>
            </w:r>
            <w:r/>
          </w:p>
        </w:tc>
        <w:tc>
          <w:tcPr>
            <w:tcW w:w="2169" w:type="dxa"/>
            <w:vAlign w:val="center"/>
            <w:textDirection w:val="lrTb"/>
            <w:noWrap w:val="false"/>
          </w:tcPr>
          <w:p>
            <w:pPr>
              <w:pStyle w:val="969"/>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采购代理机构</w:t>
            </w:r>
            <w:r/>
          </w:p>
        </w:tc>
        <w:tc>
          <w:tcPr>
            <w:tcW w:w="7054" w:type="dxa"/>
            <w:vAlign w:val="center"/>
            <w:textDirection w:val="lrTb"/>
            <w:noWrap w:val="false"/>
          </w:tcPr>
          <w:p>
            <w:pPr>
              <w:pStyle w:val="969"/>
              <w:spacing w:line="360" w:lineRule="auto"/>
              <w:widowControl/>
              <w:rPr>
                <w:rFonts w:hint="eastAsia" w:ascii="宋体" w:hAnsi="宋体" w:eastAsia="宋体"/>
                <w:sz w:val="21"/>
                <w:szCs w:val="21"/>
              </w:rPr>
            </w:pPr>
            <w:r>
              <w:rPr>
                <w:rFonts w:hint="eastAsia" w:ascii="宋体" w:hAnsi="宋体" w:eastAsia="宋体"/>
                <w:sz w:val="21"/>
                <w:szCs w:val="21"/>
              </w:rPr>
              <w:t xml:space="preserve">名称：江苏驰驿招标代理有限公司</w:t>
            </w:r>
            <w:r/>
          </w:p>
          <w:p>
            <w:pPr>
              <w:pStyle w:val="969"/>
              <w:spacing w:line="360" w:lineRule="auto"/>
              <w:widowControl/>
              <w:rPr>
                <w:rFonts w:hint="eastAsia" w:ascii="宋体" w:hAnsi="宋体" w:eastAsia="宋体"/>
                <w:sz w:val="21"/>
                <w:szCs w:val="21"/>
              </w:rPr>
            </w:pPr>
            <w:r>
              <w:rPr>
                <w:rFonts w:hint="eastAsia" w:ascii="宋体" w:hAnsi="宋体" w:eastAsia="宋体"/>
                <w:sz w:val="21"/>
                <w:szCs w:val="21"/>
              </w:rPr>
              <w:t xml:space="preserve">地址：</w:t>
            </w:r>
            <w:r>
              <w:rPr>
                <w:rFonts w:ascii="宋体" w:hAnsi="宋体" w:eastAsia="宋体"/>
                <w:sz w:val="21"/>
                <w:szCs w:val="21"/>
              </w:rPr>
              <w:t xml:space="preserve">南京市鼓楼区水佑岗6号</w:t>
            </w:r>
            <w:r>
              <w:rPr>
                <w:rFonts w:hint="eastAsia" w:ascii="宋体" w:hAnsi="宋体" w:eastAsia="宋体"/>
                <w:sz w:val="21"/>
                <w:szCs w:val="21"/>
              </w:rPr>
            </w:r>
            <w:r/>
          </w:p>
          <w:p>
            <w:pPr>
              <w:pStyle w:val="969"/>
              <w:spacing w:line="360" w:lineRule="auto"/>
              <w:widowControl/>
              <w:rPr>
                <w:rFonts w:hint="eastAsia" w:ascii="宋体" w:hAnsi="宋体" w:eastAsia="宋体"/>
                <w:sz w:val="21"/>
                <w:szCs w:val="21"/>
              </w:rPr>
            </w:pPr>
            <w:r>
              <w:rPr>
                <w:rFonts w:hint="eastAsia" w:ascii="宋体" w:hAnsi="宋体" w:eastAsia="宋体"/>
                <w:sz w:val="21"/>
                <w:szCs w:val="21"/>
              </w:rPr>
              <w:t xml:space="preserve">联系人：刘工  </w:t>
            </w:r>
            <w:r/>
          </w:p>
          <w:p>
            <w:pPr>
              <w:pStyle w:val="969"/>
              <w:spacing w:line="360" w:lineRule="auto"/>
              <w:widowControl/>
              <w:rPr>
                <w:rFonts w:hint="eastAsia" w:ascii="宋体" w:hAnsi="宋体" w:eastAsia="宋体"/>
                <w:sz w:val="21"/>
                <w:szCs w:val="21"/>
              </w:rPr>
            </w:pPr>
            <w:r>
              <w:rPr>
                <w:rFonts w:hint="eastAsia" w:ascii="宋体" w:hAnsi="宋体" w:eastAsia="宋体"/>
                <w:sz w:val="21"/>
                <w:szCs w:val="21"/>
              </w:rPr>
              <w:t xml:space="preserve">电话：</w:t>
            </w:r>
            <w:r>
              <w:rPr>
                <w:rFonts w:ascii="宋体" w:hAnsi="宋体" w:eastAsia="宋体"/>
                <w:sz w:val="21"/>
                <w:szCs w:val="21"/>
              </w:rPr>
              <w:t xml:space="preserve">025-5895615</w:t>
            </w:r>
            <w:r>
              <w:rPr>
                <w:rFonts w:hint="eastAsia" w:ascii="宋体" w:hAnsi="宋体" w:eastAsia="宋体"/>
                <w:sz w:val="21"/>
                <w:szCs w:val="21"/>
              </w:rPr>
              <w:t xml:space="preserve">1</w:t>
            </w:r>
            <w:r/>
          </w:p>
        </w:tc>
      </w:tr>
      <w:tr>
        <w:trPr/>
        <w:tc>
          <w:tcPr>
            <w:tcW w:w="720" w:type="dxa"/>
            <w:vAlign w:val="center"/>
            <w:textDirection w:val="lrTb"/>
            <w:noWrap w:val="false"/>
          </w:tcPr>
          <w:p>
            <w:pPr>
              <w:pStyle w:val="969"/>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3</w:t>
            </w:r>
            <w:r/>
          </w:p>
        </w:tc>
        <w:tc>
          <w:tcPr>
            <w:tcW w:w="2169" w:type="dxa"/>
            <w:vAlign w:val="center"/>
            <w:textDirection w:val="lrTb"/>
            <w:noWrap w:val="false"/>
          </w:tcPr>
          <w:p>
            <w:pPr>
              <w:pStyle w:val="969"/>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采购项目名称</w:t>
            </w:r>
            <w:r/>
          </w:p>
        </w:tc>
        <w:tc>
          <w:tcPr>
            <w:tcW w:w="7054" w:type="dxa"/>
            <w:vAlign w:val="center"/>
            <w:textDirection w:val="lrTb"/>
            <w:noWrap w:val="false"/>
          </w:tcPr>
          <w:p>
            <w:pPr>
              <w:pStyle w:val="969"/>
              <w:spacing w:line="360" w:lineRule="auto"/>
              <w:widowControl/>
              <w:rPr>
                <w:rFonts w:hint="eastAsia" w:ascii="宋体" w:hAnsi="宋体" w:eastAsia="宋体"/>
                <w:sz w:val="21"/>
                <w:szCs w:val="21"/>
              </w:rPr>
            </w:pPr>
            <w:r>
              <w:rPr>
                <w:rFonts w:hint="eastAsia" w:ascii="宋体" w:hAnsi="宋体" w:eastAsia="宋体"/>
                <w:sz w:val="21"/>
                <w:szCs w:val="21"/>
              </w:rPr>
              <w:t xml:space="preserve">南京市重竞技运动学校校内外墙出新项目</w:t>
            </w:r>
            <w:r/>
          </w:p>
        </w:tc>
      </w:tr>
      <w:tr>
        <w:trPr/>
        <w:tc>
          <w:tcPr>
            <w:tcW w:w="720" w:type="dxa"/>
            <w:vAlign w:val="center"/>
            <w:textDirection w:val="lrTb"/>
            <w:noWrap w:val="false"/>
          </w:tcPr>
          <w:p>
            <w:pPr>
              <w:pStyle w:val="969"/>
              <w:jc w:val="center"/>
              <w:spacing w:line="360" w:lineRule="auto"/>
              <w:shd w:val="clear" w:color="auto" w:fill="ffffff"/>
              <w:widowControl/>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169" w:type="dxa"/>
            <w:vAlign w:val="center"/>
            <w:textDirection w:val="lrTb"/>
            <w:noWrap w:val="false"/>
          </w:tcPr>
          <w:p>
            <w:pPr>
              <w:pStyle w:val="969"/>
              <w:jc w:val="center"/>
              <w:spacing w:line="360" w:lineRule="auto"/>
              <w:shd w:val="clear" w:color="auto" w:fill="ffffff"/>
              <w:widowControl/>
              <w:rPr>
                <w:rFonts w:hint="eastAsia" w:ascii="宋体" w:hAnsi="宋体" w:eastAsia="宋体"/>
                <w:sz w:val="21"/>
                <w:szCs w:val="21"/>
                <w:lang w:val="en-US" w:eastAsia="en-US"/>
              </w:rPr>
            </w:pPr>
            <w:r>
              <w:rPr>
                <w:rFonts w:hint="eastAsia" w:ascii="宋体" w:hAnsi="宋体" w:eastAsia="宋体"/>
                <w:sz w:val="21"/>
                <w:szCs w:val="21"/>
                <w:lang w:val="en-US"/>
              </w:rPr>
              <w:t xml:space="preserve">项目所属行业</w:t>
            </w:r>
            <w:r>
              <w:rPr>
                <w:rFonts w:hint="eastAsia" w:ascii="宋体" w:hAnsi="宋体" w:eastAsia="宋体"/>
                <w:sz w:val="21"/>
                <w:szCs w:val="21"/>
                <w:lang w:val="en-US" w:eastAsia="en-US"/>
              </w:rPr>
              <w:t xml:space="preserve">划分</w:t>
            </w:r>
            <w:r/>
          </w:p>
        </w:tc>
        <w:tc>
          <w:tcPr>
            <w:tcW w:w="7054" w:type="dxa"/>
            <w:vAlign w:val="center"/>
            <w:textDirection w:val="lrTb"/>
            <w:noWrap w:val="false"/>
          </w:tcPr>
          <w:p>
            <w:pPr>
              <w:pStyle w:val="969"/>
              <w:spacing w:line="360" w:lineRule="auto"/>
              <w:shd w:val="clear" w:color="auto" w:fill="ffffff"/>
              <w:widowControl/>
              <w:rPr>
                <w:rFonts w:hint="eastAsia" w:ascii="宋体" w:hAnsi="宋体" w:eastAsia="宋体"/>
                <w:sz w:val="21"/>
                <w:szCs w:val="21"/>
                <w:lang w:eastAsia="en-US"/>
              </w:rPr>
            </w:pPr>
            <w:r>
              <w:rPr>
                <w:rFonts w:hint="eastAsia" w:ascii="宋体" w:hAnsi="宋体" w:eastAsia="宋体"/>
                <w:sz w:val="21"/>
                <w:szCs w:val="21"/>
                <w:lang w:val="en-US"/>
              </w:rPr>
              <w:t xml:space="preserve">根据《关于印发中小企业划型标准规定的通知》（工信部联企业〔2011〕300号）及《国家统计局关于印发〈统计上大中小微型企业划分办法（2017）〉的通知》（国统字〔2017〕213号）等文件规定，本项目所属行业为“建筑业”。</w:t>
            </w:r>
            <w:r>
              <w:rPr>
                <w:rFonts w:hint="eastAsia" w:ascii="宋体" w:hAnsi="宋体" w:eastAsia="宋体"/>
                <w:sz w:val="21"/>
                <w:szCs w:val="21"/>
                <w:lang w:eastAsia="en-US"/>
              </w:rPr>
            </w:r>
            <w:r/>
          </w:p>
        </w:tc>
      </w:tr>
      <w:tr>
        <w:trPr/>
        <w:tc>
          <w:tcPr>
            <w:tcW w:w="720" w:type="dxa"/>
            <w:vAlign w:val="center"/>
            <w:textDirection w:val="lrTb"/>
            <w:noWrap w:val="false"/>
          </w:tcPr>
          <w:p>
            <w:pPr>
              <w:pStyle w:val="969"/>
              <w:jc w:val="center"/>
              <w:spacing w:line="360" w:lineRule="auto"/>
              <w:widowControl/>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r>
            <w:r/>
          </w:p>
        </w:tc>
        <w:tc>
          <w:tcPr>
            <w:tcW w:w="2169" w:type="dxa"/>
            <w:vAlign w:val="center"/>
            <w:textDirection w:val="lrTb"/>
            <w:noWrap w:val="false"/>
          </w:tcPr>
          <w:p>
            <w:pPr>
              <w:pStyle w:val="969"/>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分包划分与实施地点</w:t>
            </w:r>
            <w:r/>
          </w:p>
        </w:tc>
        <w:tc>
          <w:tcPr>
            <w:tcW w:w="7054" w:type="dxa"/>
            <w:vAlign w:val="center"/>
            <w:textDirection w:val="lrTb"/>
            <w:noWrap w:val="false"/>
          </w:tcPr>
          <w:p>
            <w:pPr>
              <w:pStyle w:val="969"/>
              <w:spacing w:line="360" w:lineRule="auto"/>
              <w:widowControl/>
              <w:rPr>
                <w:rFonts w:hint="eastAsia" w:ascii="宋体" w:hAnsi="宋体" w:eastAsia="宋体"/>
                <w:b/>
                <w:sz w:val="21"/>
                <w:szCs w:val="21"/>
              </w:rPr>
            </w:pPr>
            <w:r>
              <w:rPr>
                <w:rFonts w:hint="eastAsia" w:ascii="宋体" w:hAnsi="宋体" w:eastAsia="宋体"/>
                <w:sz w:val="21"/>
                <w:szCs w:val="21"/>
              </w:rPr>
              <w:t xml:space="preserve">一个分包，南京市</w:t>
            </w:r>
            <w:r>
              <w:rPr>
                <w:rFonts w:hint="eastAsia" w:ascii="宋体" w:hAnsi="宋体" w:eastAsia="宋体"/>
                <w:b/>
                <w:sz w:val="21"/>
                <w:szCs w:val="21"/>
              </w:rPr>
            </w:r>
            <w:r/>
          </w:p>
        </w:tc>
      </w:tr>
      <w:tr>
        <w:trPr/>
        <w:tc>
          <w:tcPr>
            <w:tcW w:w="720" w:type="dxa"/>
            <w:vAlign w:val="center"/>
            <w:textDirection w:val="lrTb"/>
            <w:noWrap w:val="false"/>
          </w:tcPr>
          <w:p>
            <w:pPr>
              <w:pStyle w:val="969"/>
              <w:jc w:val="center"/>
              <w:spacing w:line="360" w:lineRule="auto"/>
              <w:widowControl/>
              <w:rPr>
                <w:rFonts w:ascii="宋体" w:hAnsi="宋体" w:eastAsia="宋体"/>
                <w:sz w:val="21"/>
                <w:szCs w:val="21"/>
              </w:rPr>
            </w:pPr>
            <w:r>
              <w:rPr>
                <w:rFonts w:ascii="宋体" w:hAnsi="宋体" w:eastAsia="宋体"/>
                <w:sz w:val="21"/>
                <w:szCs w:val="21"/>
              </w:rPr>
              <w:t xml:space="preserve">6</w:t>
            </w:r>
            <w:r/>
          </w:p>
        </w:tc>
        <w:tc>
          <w:tcPr>
            <w:tcW w:w="2169" w:type="dxa"/>
            <w:vAlign w:val="center"/>
            <w:textDirection w:val="lrTb"/>
            <w:noWrap w:val="false"/>
          </w:tcPr>
          <w:p>
            <w:pPr>
              <w:pStyle w:val="969"/>
              <w:jc w:val="cente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分包主体</w:t>
            </w:r>
            <w:r/>
          </w:p>
        </w:tc>
        <w:tc>
          <w:tcPr>
            <w:tcW w:w="7054" w:type="dxa"/>
            <w:vAlign w:val="center"/>
            <w:textDirection w:val="lrTb"/>
            <w:noWrap w:val="false"/>
          </w:tcPr>
          <w:p>
            <w:pPr>
              <w:pStyle w:val="969"/>
              <w:spacing w:line="360" w:lineRule="auto"/>
              <w:shd w:val="clear" w:color="auto" w:fill="ffffff"/>
              <w:widowControl/>
              <w:rPr>
                <w:rFonts w:hint="eastAsia" w:ascii="宋体" w:hAnsi="宋体" w:eastAsia="宋体"/>
                <w:sz w:val="21"/>
                <w:szCs w:val="21"/>
              </w:rPr>
            </w:pPr>
            <w:r>
              <w:rPr>
                <w:rFonts w:hint="eastAsia" w:ascii="宋体" w:hAnsi="宋体" w:eastAsia="宋体"/>
                <w:bCs/>
                <w:sz w:val="21"/>
                <w:szCs w:val="21"/>
              </w:rPr>
              <w:t xml:space="preserve">供应商根据</w:t>
            </w:r>
            <w:r>
              <w:rPr>
                <w:rFonts w:hint="eastAsia" w:ascii="宋体" w:hAnsi="宋体" w:eastAsia="宋体"/>
                <w:bCs/>
                <w:sz w:val="21"/>
                <w:szCs w:val="21"/>
                <w:lang w:val="en-US" w:eastAsia="en-US"/>
              </w:rPr>
              <w:t xml:space="preserve">磋商</w:t>
            </w:r>
            <w:r>
              <w:rPr>
                <w:rFonts w:hint="eastAsia" w:ascii="宋体" w:hAnsi="宋体" w:eastAsia="宋体"/>
                <w:bCs/>
                <w:sz w:val="21"/>
                <w:szCs w:val="21"/>
              </w:rPr>
              <w:t xml:space="preserve">文件的规定和采购项目的实际情况，如在</w:t>
            </w:r>
            <w:r>
              <w:rPr>
                <w:rFonts w:hint="eastAsia" w:ascii="宋体" w:hAnsi="宋体" w:eastAsia="宋体"/>
                <w:bCs/>
                <w:sz w:val="21"/>
                <w:szCs w:val="21"/>
                <w:lang w:val="en-US" w:eastAsia="en-US"/>
              </w:rPr>
              <w:t xml:space="preserve">成交</w:t>
            </w:r>
            <w:r>
              <w:rPr>
                <w:rFonts w:hint="eastAsia" w:ascii="宋体" w:hAnsi="宋体" w:eastAsia="宋体"/>
                <w:bCs/>
                <w:sz w:val="21"/>
                <w:szCs w:val="21"/>
              </w:rPr>
              <w:t xml:space="preserve">后将</w:t>
            </w:r>
            <w:r>
              <w:rPr>
                <w:rFonts w:hint="eastAsia" w:ascii="宋体" w:hAnsi="宋体" w:eastAsia="宋体"/>
                <w:bCs/>
                <w:sz w:val="21"/>
                <w:szCs w:val="21"/>
              </w:rPr>
              <w:t xml:space="preserve">本项目的非主体、非关键性工作分包的，应当在</w:t>
            </w:r>
            <w:r>
              <w:rPr>
                <w:rFonts w:hint="eastAsia" w:ascii="宋体" w:hAnsi="宋体" w:eastAsia="宋体"/>
                <w:bCs/>
                <w:sz w:val="21"/>
                <w:szCs w:val="21"/>
                <w:lang w:val="en-US" w:eastAsia="en-US"/>
              </w:rPr>
              <w:t xml:space="preserve">响应</w:t>
            </w:r>
            <w:r>
              <w:rPr>
                <w:rFonts w:hint="eastAsia" w:ascii="宋体" w:hAnsi="宋体" w:eastAsia="宋体"/>
                <w:bCs/>
                <w:sz w:val="21"/>
                <w:szCs w:val="21"/>
              </w:rPr>
              <w:t xml:space="preserve">文件中载明分包承担主体，分包承担主体应当具备第一章投标邀请</w:t>
            </w:r>
            <w:r>
              <w:rPr>
                <w:rFonts w:ascii="宋体" w:hAnsi="宋体" w:eastAsia="宋体"/>
                <w:bCs/>
                <w:sz w:val="21"/>
                <w:szCs w:val="21"/>
              </w:rPr>
              <w:t xml:space="preserve">2</w:t>
            </w:r>
            <w:r>
              <w:rPr>
                <w:rFonts w:hint="eastAsia" w:ascii="宋体" w:hAnsi="宋体" w:eastAsia="宋体"/>
                <w:bCs/>
                <w:sz w:val="21"/>
                <w:szCs w:val="21"/>
                <w:lang w:val="en-US"/>
              </w:rPr>
              <w:t xml:space="preserve">.1、</w:t>
            </w:r>
            <w:r>
              <w:rPr>
                <w:rFonts w:ascii="宋体" w:hAnsi="宋体" w:eastAsia="宋体"/>
                <w:bCs/>
                <w:sz w:val="21"/>
                <w:szCs w:val="21"/>
              </w:rPr>
              <w:t xml:space="preserve">2</w:t>
            </w:r>
            <w:r>
              <w:rPr>
                <w:rFonts w:hint="eastAsia" w:ascii="宋体" w:hAnsi="宋体" w:eastAsia="宋体"/>
                <w:bCs/>
                <w:sz w:val="21"/>
                <w:szCs w:val="21"/>
                <w:lang w:val="en-US"/>
              </w:rPr>
              <w:t xml:space="preserve">.</w:t>
            </w:r>
            <w:r>
              <w:rPr>
                <w:rFonts w:ascii="宋体" w:hAnsi="宋体" w:eastAsia="宋体"/>
                <w:bCs/>
                <w:sz w:val="21"/>
                <w:szCs w:val="21"/>
              </w:rPr>
              <w:t xml:space="preserve">3</w:t>
            </w:r>
            <w:r>
              <w:rPr>
                <w:rFonts w:hint="eastAsia" w:ascii="宋体" w:hAnsi="宋体" w:eastAsia="宋体"/>
                <w:bCs/>
                <w:sz w:val="21"/>
                <w:szCs w:val="21"/>
              </w:rPr>
              <w:t xml:space="preserve">相应资质条件且不得再次分包。</w:t>
            </w:r>
            <w:r>
              <w:rPr>
                <w:rFonts w:hint="eastAsia" w:ascii="宋体" w:hAnsi="宋体" w:eastAsia="宋体"/>
                <w:sz w:val="21"/>
                <w:szCs w:val="21"/>
              </w:rPr>
            </w:r>
            <w:r/>
          </w:p>
        </w:tc>
      </w:tr>
      <w:tr>
        <w:trPr/>
        <w:tc>
          <w:tcPr>
            <w:tcW w:w="720" w:type="dxa"/>
            <w:vAlign w:val="center"/>
            <w:textDirection w:val="lrTb"/>
            <w:noWrap w:val="false"/>
          </w:tcPr>
          <w:p>
            <w:pPr>
              <w:pStyle w:val="969"/>
              <w:jc w:val="center"/>
              <w:spacing w:line="360" w:lineRule="auto"/>
              <w:widowControl/>
              <w:rPr>
                <w:rFonts w:ascii="宋体" w:hAnsi="宋体" w:eastAsia="宋体"/>
                <w:sz w:val="21"/>
                <w:szCs w:val="21"/>
              </w:rPr>
            </w:pPr>
            <w:r>
              <w:rPr>
                <w:rFonts w:ascii="宋体" w:hAnsi="宋体" w:eastAsia="宋体"/>
                <w:sz w:val="21"/>
                <w:szCs w:val="21"/>
              </w:rPr>
              <w:t xml:space="preserve">7</w:t>
            </w:r>
            <w:r/>
          </w:p>
        </w:tc>
        <w:tc>
          <w:tcPr>
            <w:tcW w:w="2169" w:type="dxa"/>
            <w:vAlign w:val="center"/>
            <w:textDirection w:val="lrTb"/>
            <w:noWrap w:val="false"/>
          </w:tcPr>
          <w:p>
            <w:pPr>
              <w:pStyle w:val="969"/>
              <w:jc w:val="cente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资金来源</w:t>
            </w:r>
            <w:r/>
          </w:p>
        </w:tc>
        <w:tc>
          <w:tcPr>
            <w:tcW w:w="7054" w:type="dxa"/>
            <w:vAlign w:val="center"/>
            <w:textDirection w:val="lrTb"/>
            <w:noWrap w:val="false"/>
          </w:tcPr>
          <w:p>
            <w:pPr>
              <w:pStyle w:val="969"/>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财政资金</w:t>
            </w:r>
            <w:r/>
          </w:p>
        </w:tc>
      </w:tr>
      <w:tr>
        <w:trPr/>
        <w:tc>
          <w:tcPr>
            <w:tcW w:w="720" w:type="dxa"/>
            <w:vAlign w:val="center"/>
            <w:textDirection w:val="lrTb"/>
            <w:noWrap w:val="false"/>
          </w:tcPr>
          <w:p>
            <w:pPr>
              <w:pStyle w:val="969"/>
              <w:jc w:val="cente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8</w:t>
            </w:r>
            <w:r/>
          </w:p>
        </w:tc>
        <w:tc>
          <w:tcPr>
            <w:tcW w:w="2169" w:type="dxa"/>
            <w:vAlign w:val="center"/>
            <w:textDirection w:val="lrTb"/>
            <w:noWrap w:val="false"/>
          </w:tcPr>
          <w:p>
            <w:pPr>
              <w:pStyle w:val="969"/>
              <w:jc w:val="center"/>
              <w:spacing w:line="360" w:lineRule="auto"/>
              <w:shd w:val="clear" w:color="auto" w:fill="ffffff"/>
              <w:widowControl/>
              <w:rPr>
                <w:rFonts w:hint="eastAsia" w:ascii="宋体" w:hAnsi="宋体" w:eastAsia="宋体"/>
                <w:sz w:val="21"/>
                <w:szCs w:val="21"/>
                <w:lang w:val="en-US" w:eastAsia="en-US"/>
              </w:rPr>
            </w:pPr>
            <w:r>
              <w:rPr>
                <w:rFonts w:hint="eastAsia" w:ascii="宋体" w:hAnsi="宋体" w:eastAsia="宋体"/>
                <w:sz w:val="21"/>
                <w:szCs w:val="21"/>
              </w:rPr>
              <w:t xml:space="preserve">投标有效期</w:t>
            </w:r>
            <w:r>
              <w:rPr>
                <w:rFonts w:hint="eastAsia" w:ascii="宋体" w:hAnsi="宋体" w:eastAsia="宋体"/>
                <w:sz w:val="21"/>
                <w:szCs w:val="21"/>
                <w:lang w:val="en-US" w:eastAsia="en-US"/>
              </w:rPr>
            </w:r>
            <w:r/>
          </w:p>
        </w:tc>
        <w:tc>
          <w:tcPr>
            <w:tcW w:w="7054" w:type="dxa"/>
            <w:vAlign w:val="center"/>
            <w:textDirection w:val="lrTb"/>
            <w:noWrap w:val="false"/>
          </w:tcPr>
          <w:p>
            <w:pPr>
              <w:pStyle w:val="969"/>
              <w:spacing w:line="360" w:lineRule="auto"/>
              <w:shd w:val="clear" w:color="auto" w:fill="ffffff"/>
              <w:widowControl/>
              <w:rPr>
                <w:rFonts w:hint="eastAsia" w:ascii="宋体" w:hAnsi="宋体" w:eastAsia="宋体"/>
                <w:sz w:val="21"/>
                <w:szCs w:val="21"/>
                <w:lang w:val="en-US"/>
              </w:rPr>
            </w:pPr>
            <w:r>
              <w:rPr>
                <w:rFonts w:hint="eastAsia" w:ascii="宋体" w:hAnsi="宋体" w:eastAsia="宋体"/>
                <w:sz w:val="21"/>
                <w:szCs w:val="21"/>
                <w:lang w:val="en-US"/>
              </w:rPr>
              <w:t xml:space="preserve">提交</w:t>
            </w:r>
            <w:r>
              <w:rPr>
                <w:rFonts w:ascii="宋体" w:hAnsi="宋体" w:eastAsia="宋体"/>
                <w:sz w:val="21"/>
                <w:szCs w:val="21"/>
                <w:lang w:val="en-US"/>
              </w:rPr>
              <w:t xml:space="preserve">响应文件</w:t>
            </w:r>
            <w:r>
              <w:rPr>
                <w:rFonts w:hint="eastAsia" w:ascii="宋体" w:hAnsi="宋体" w:eastAsia="宋体"/>
                <w:sz w:val="21"/>
                <w:szCs w:val="21"/>
                <w:lang w:val="en-US"/>
              </w:rPr>
              <w:t xml:space="preserve">截止之日起60日（供应商应承诺投标有效期不少于60日）</w:t>
            </w:r>
            <w:r/>
          </w:p>
        </w:tc>
      </w:tr>
      <w:tr>
        <w:trPr/>
        <w:tc>
          <w:tcPr>
            <w:tcW w:w="720" w:type="dxa"/>
            <w:vAlign w:val="center"/>
            <w:textDirection w:val="lrTb"/>
            <w:noWrap w:val="false"/>
          </w:tcPr>
          <w:p>
            <w:pPr>
              <w:pStyle w:val="969"/>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9</w:t>
            </w:r>
            <w:r/>
          </w:p>
        </w:tc>
        <w:tc>
          <w:tcPr>
            <w:tcW w:w="2169" w:type="dxa"/>
            <w:vAlign w:val="center"/>
            <w:textDirection w:val="lrTb"/>
            <w:noWrap w:val="false"/>
          </w:tcPr>
          <w:p>
            <w:pPr>
              <w:pStyle w:val="969"/>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响应文件拒收情形</w:t>
            </w:r>
            <w:r/>
          </w:p>
        </w:tc>
        <w:tc>
          <w:tcPr>
            <w:tcW w:w="7054" w:type="dxa"/>
            <w:vAlign w:val="center"/>
            <w:textDirection w:val="lrTb"/>
            <w:noWrap w:val="false"/>
          </w:tcPr>
          <w:p>
            <w:pPr>
              <w:pStyle w:val="969"/>
              <w:spacing w:line="360" w:lineRule="auto"/>
              <w:shd w:val="clear" w:color="auto" w:fill="ffffff"/>
              <w:widowControl/>
              <w:rPr>
                <w:rFonts w:hint="eastAsia" w:ascii="宋体" w:hAnsi="宋体" w:eastAsia="宋体"/>
                <w:sz w:val="21"/>
                <w:szCs w:val="21"/>
                <w:lang w:val="en-US"/>
              </w:rPr>
            </w:pPr>
            <w:r>
              <w:rPr>
                <w:rFonts w:hint="eastAsia" w:ascii="宋体" w:hAnsi="宋体" w:eastAsia="宋体"/>
                <w:sz w:val="21"/>
                <w:szCs w:val="21"/>
                <w:lang w:val="en-US"/>
              </w:rPr>
              <w:t xml:space="preserve">（1）拒绝接收提交响应文件截止时间后上传的任何电子响应文件。</w:t>
            </w:r>
            <w:r/>
          </w:p>
        </w:tc>
      </w:tr>
      <w:tr>
        <w:trPr/>
        <w:tc>
          <w:tcPr>
            <w:tcW w:w="720" w:type="dxa"/>
            <w:vAlign w:val="center"/>
            <w:textDirection w:val="lrTb"/>
            <w:noWrap w:val="false"/>
          </w:tcPr>
          <w:p>
            <w:pPr>
              <w:pStyle w:val="969"/>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10</w:t>
            </w:r>
            <w:r/>
          </w:p>
        </w:tc>
        <w:tc>
          <w:tcPr>
            <w:tcW w:w="2169" w:type="dxa"/>
            <w:vAlign w:val="center"/>
            <w:textDirection w:val="lrTb"/>
            <w:noWrap w:val="false"/>
          </w:tcPr>
          <w:p>
            <w:pPr>
              <w:pStyle w:val="969"/>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无效响应文件情形</w:t>
            </w:r>
            <w:r/>
          </w:p>
        </w:tc>
        <w:tc>
          <w:tcPr>
            <w:tcW w:w="7054" w:type="dxa"/>
            <w:vAlign w:val="center"/>
            <w:textDirection w:val="lrTb"/>
            <w:noWrap w:val="false"/>
          </w:tcPr>
          <w:p>
            <w:pPr>
              <w:pStyle w:val="969"/>
              <w:spacing w:line="360" w:lineRule="auto"/>
              <w:shd w:val="clear" w:color="auto" w:fill="ffffff"/>
              <w:widowControl/>
              <w:rPr>
                <w:rFonts w:hint="eastAsia" w:ascii="宋体" w:hAnsi="宋体" w:eastAsia="宋体"/>
                <w:sz w:val="21"/>
                <w:szCs w:val="21"/>
                <w:lang w:val="en-US"/>
              </w:rPr>
            </w:pPr>
            <w:r>
              <w:rPr>
                <w:rFonts w:hint="eastAsia" w:ascii="宋体" w:hAnsi="宋体" w:eastAsia="宋体"/>
                <w:sz w:val="21"/>
                <w:szCs w:val="21"/>
                <w:lang w:val="en-US"/>
              </w:rPr>
              <w:t xml:space="preserve">（1）供应商在苏采云系统规定的时间内未成功解密电子响应文件。</w:t>
            </w:r>
            <w:r/>
          </w:p>
          <w:p>
            <w:pPr>
              <w:pStyle w:val="969"/>
              <w:spacing w:line="360" w:lineRule="auto"/>
              <w:shd w:val="clear" w:color="auto" w:fill="ffffff"/>
              <w:widowControl/>
              <w:rPr>
                <w:rFonts w:hint="eastAsia" w:ascii="宋体" w:hAnsi="宋体" w:eastAsia="宋体"/>
                <w:sz w:val="21"/>
                <w:szCs w:val="21"/>
                <w:lang w:val="en-US"/>
              </w:rPr>
            </w:pPr>
            <w:r>
              <w:rPr>
                <w:rFonts w:hint="eastAsia" w:ascii="宋体" w:hAnsi="宋体" w:eastAsia="宋体"/>
                <w:sz w:val="21"/>
                <w:szCs w:val="21"/>
                <w:lang w:val="en-US"/>
              </w:rPr>
              <w:t xml:space="preserve">（2）供应商未按照磋商文件要求上传电子响应文件。</w:t>
            </w:r>
            <w:r/>
          </w:p>
          <w:p>
            <w:pPr>
              <w:pStyle w:val="969"/>
              <w:spacing w:line="360" w:lineRule="auto"/>
              <w:shd w:val="clear" w:color="auto" w:fill="ffffff"/>
              <w:widowControl/>
              <w:rPr>
                <w:rFonts w:hint="eastAsia" w:ascii="宋体" w:hAnsi="宋体" w:eastAsia="宋体"/>
                <w:sz w:val="21"/>
                <w:szCs w:val="21"/>
                <w:lang w:val="en-US"/>
              </w:rPr>
            </w:pPr>
            <w:r>
              <w:rPr>
                <w:rFonts w:hint="eastAsia" w:ascii="宋体" w:hAnsi="宋体" w:eastAsia="宋体"/>
                <w:sz w:val="21"/>
                <w:szCs w:val="21"/>
                <w:lang w:val="en-US"/>
              </w:rPr>
              <w:t xml:space="preserve">（3）同一供应商提交两个（含两个）以上不同的响应文件或者</w:t>
            </w:r>
            <w:r>
              <w:rPr>
                <w:rFonts w:hint="eastAsia" w:ascii="宋体" w:hAnsi="宋体" w:eastAsia="宋体"/>
                <w:sz w:val="21"/>
                <w:szCs w:val="21"/>
                <w:lang w:val="en-US"/>
              </w:rPr>
              <w:t xml:space="preserve">最后报价。</w:t>
            </w:r>
            <w:r/>
          </w:p>
          <w:p>
            <w:pPr>
              <w:pStyle w:val="969"/>
              <w:spacing w:line="360" w:lineRule="auto"/>
              <w:shd w:val="clear" w:color="auto" w:fill="ffffff"/>
              <w:widowControl/>
              <w:rPr>
                <w:rFonts w:hint="eastAsia" w:ascii="宋体" w:hAnsi="宋体" w:eastAsia="宋体"/>
                <w:sz w:val="21"/>
                <w:szCs w:val="21"/>
                <w:lang w:val="en-US"/>
              </w:rPr>
            </w:pPr>
            <w:r>
              <w:rPr>
                <w:rFonts w:hint="eastAsia" w:ascii="宋体" w:hAnsi="宋体" w:eastAsia="宋体"/>
                <w:sz w:val="21"/>
                <w:szCs w:val="21"/>
                <w:lang w:val="en-US"/>
              </w:rPr>
              <w:t xml:space="preserve">（4）供应商不具备磋商文件中规定资格要求。</w:t>
            </w:r>
            <w:r/>
          </w:p>
          <w:p>
            <w:pPr>
              <w:pStyle w:val="969"/>
              <w:spacing w:line="360" w:lineRule="auto"/>
              <w:shd w:val="clear" w:color="auto" w:fill="ffffff"/>
              <w:widowControl/>
              <w:rPr>
                <w:rFonts w:hint="eastAsia" w:ascii="宋体" w:hAnsi="宋体" w:eastAsia="宋体"/>
                <w:sz w:val="21"/>
                <w:szCs w:val="21"/>
                <w:lang w:val="en-US"/>
              </w:rPr>
            </w:pPr>
            <w:r>
              <w:rPr>
                <w:rFonts w:hint="eastAsia" w:ascii="宋体" w:hAnsi="宋体" w:eastAsia="宋体"/>
                <w:sz w:val="21"/>
                <w:szCs w:val="21"/>
                <w:lang w:val="en-US"/>
              </w:rPr>
              <w:t xml:space="preserve">（5）供应商的最后报价超过了采购预算或最高限价。</w:t>
            </w:r>
            <w:r/>
          </w:p>
          <w:p>
            <w:pPr>
              <w:pStyle w:val="969"/>
              <w:spacing w:line="360" w:lineRule="auto"/>
              <w:shd w:val="clear" w:color="auto" w:fill="ffffff"/>
              <w:widowControl/>
              <w:rPr>
                <w:rFonts w:hint="eastAsia" w:ascii="宋体" w:hAnsi="宋体" w:eastAsia="宋体"/>
                <w:sz w:val="21"/>
                <w:szCs w:val="21"/>
                <w:lang w:val="en-US"/>
              </w:rPr>
            </w:pPr>
            <w:r>
              <w:rPr>
                <w:rFonts w:hint="eastAsia" w:ascii="宋体" w:hAnsi="宋体" w:eastAsia="宋体"/>
                <w:sz w:val="21"/>
                <w:szCs w:val="21"/>
                <w:lang w:val="en-US"/>
              </w:rPr>
              <w:t xml:space="preserve">（6）不符合磋商文件中规定的实质性要求和条件。</w:t>
            </w:r>
            <w:r/>
          </w:p>
          <w:p>
            <w:pPr>
              <w:pStyle w:val="969"/>
              <w:spacing w:line="360" w:lineRule="auto"/>
              <w:shd w:val="clear" w:color="auto" w:fill="ffffff"/>
              <w:widowControl/>
              <w:rPr>
                <w:rFonts w:hint="eastAsia" w:ascii="宋体" w:hAnsi="宋体" w:eastAsia="宋体"/>
                <w:sz w:val="21"/>
                <w:szCs w:val="21"/>
                <w:lang w:val="en-US"/>
              </w:rPr>
            </w:pPr>
            <w:r>
              <w:rPr>
                <w:rFonts w:hint="eastAsia" w:ascii="宋体" w:hAnsi="宋体" w:eastAsia="宋体"/>
                <w:sz w:val="21"/>
                <w:szCs w:val="21"/>
                <w:lang w:val="en-US"/>
              </w:rPr>
              <w:t xml:space="preserve">（7）供应商被“信用中国”网站（www.creditchina.gov.cn）、“中国政府采购网”（www.ccgp.gov.cn）失信被执行人、重大税收违法案件当事人名单、政府采购严重违法失信行为记录名单。</w:t>
            </w:r>
            <w:r/>
          </w:p>
          <w:p>
            <w:pPr>
              <w:pStyle w:val="969"/>
              <w:spacing w:line="360" w:lineRule="auto"/>
              <w:shd w:val="clear" w:color="auto" w:fill="ffffff"/>
              <w:widowControl/>
              <w:rPr>
                <w:rFonts w:hint="eastAsia" w:ascii="宋体" w:hAnsi="宋体" w:eastAsia="宋体"/>
                <w:sz w:val="21"/>
                <w:szCs w:val="21"/>
                <w:lang w:val="en-US"/>
              </w:rPr>
            </w:pPr>
            <w:r>
              <w:rPr>
                <w:rFonts w:hint="eastAsia" w:ascii="宋体" w:hAnsi="宋体" w:eastAsia="宋体"/>
                <w:sz w:val="21"/>
                <w:szCs w:val="21"/>
                <w:lang w:val="en-US"/>
              </w:rPr>
              <w:t xml:space="preserve">（8）响应文件含有采购人不能接受的附加条件。</w:t>
            </w:r>
            <w:r/>
          </w:p>
          <w:p>
            <w:pPr>
              <w:pStyle w:val="969"/>
              <w:spacing w:line="360" w:lineRule="auto"/>
              <w:shd w:val="clear" w:color="auto" w:fill="ffffff"/>
              <w:widowControl/>
              <w:rPr>
                <w:rFonts w:hint="eastAsia" w:ascii="宋体" w:hAnsi="宋体" w:eastAsia="宋体"/>
                <w:sz w:val="21"/>
                <w:szCs w:val="21"/>
                <w:lang w:val="en-US"/>
              </w:rPr>
            </w:pPr>
            <w:r>
              <w:rPr>
                <w:rFonts w:hint="eastAsia" w:ascii="宋体" w:hAnsi="宋体" w:eastAsia="宋体"/>
                <w:sz w:val="21"/>
                <w:szCs w:val="21"/>
                <w:lang w:val="en-US"/>
              </w:rPr>
              <w:t xml:space="preserve">（9）</w:t>
            </w:r>
            <w:r>
              <w:rPr>
                <w:rFonts w:ascii="宋体" w:hAnsi="宋体" w:eastAsia="宋体"/>
                <w:sz w:val="21"/>
                <w:szCs w:val="21"/>
                <w:lang w:val="en-US"/>
              </w:rPr>
              <w:t xml:space="preserve">磋商小组按照本磋商文件规定对供应商进行异常低价投标审查后，认为供应商</w:t>
            </w:r>
            <w:r>
              <w:rPr>
                <w:rFonts w:ascii="宋体" w:hAnsi="宋体" w:eastAsia="宋体"/>
                <w:sz w:val="21"/>
                <w:szCs w:val="21"/>
                <w:lang w:val="en-US"/>
              </w:rPr>
              <w:t xml:space="preserve">不能证明其报价合理性的</w:t>
            </w:r>
            <w:r>
              <w:rPr>
                <w:rFonts w:hint="eastAsia" w:ascii="宋体" w:hAnsi="宋体" w:eastAsia="宋体"/>
                <w:sz w:val="21"/>
                <w:szCs w:val="21"/>
                <w:lang w:val="en-US"/>
              </w:rPr>
              <w:t xml:space="preserve">。</w:t>
            </w:r>
            <w:r/>
          </w:p>
          <w:p>
            <w:pPr>
              <w:pStyle w:val="969"/>
              <w:spacing w:line="360" w:lineRule="auto"/>
              <w:shd w:val="clear" w:color="auto" w:fill="ffffff"/>
              <w:widowControl/>
              <w:rPr>
                <w:rFonts w:hint="eastAsia" w:ascii="宋体" w:hAnsi="宋体" w:eastAsia="宋体"/>
                <w:sz w:val="21"/>
                <w:szCs w:val="21"/>
                <w:lang w:val="en-US"/>
              </w:rPr>
            </w:pPr>
            <w:r>
              <w:rPr>
                <w:rFonts w:hint="eastAsia" w:ascii="宋体" w:hAnsi="宋体" w:eastAsia="宋体"/>
                <w:sz w:val="21"/>
                <w:szCs w:val="21"/>
                <w:lang w:val="en-US"/>
              </w:rPr>
              <w:t xml:space="preserve">（10）采购产品被财政部、国家发改委、生态环境部等列入“节能产品品目清单”强制采购范围，而供应商提供的产品不在强制采购范围内。</w:t>
            </w:r>
            <w:r/>
          </w:p>
          <w:p>
            <w:pPr>
              <w:pStyle w:val="969"/>
              <w:spacing w:line="360" w:lineRule="auto"/>
              <w:shd w:val="clear" w:color="auto" w:fill="ffffff"/>
              <w:widowControl/>
              <w:rPr>
                <w:rFonts w:hint="eastAsia" w:ascii="宋体" w:hAnsi="宋体" w:eastAsia="宋体"/>
                <w:sz w:val="21"/>
                <w:szCs w:val="21"/>
                <w:lang w:val="en-US"/>
              </w:rPr>
            </w:pPr>
            <w:r>
              <w:rPr>
                <w:rFonts w:hint="eastAsia" w:ascii="宋体" w:hAnsi="宋体" w:eastAsia="宋体"/>
                <w:sz w:val="21"/>
                <w:szCs w:val="21"/>
                <w:lang w:val="en-US"/>
              </w:rPr>
              <w:t xml:space="preserve">（11）响应文件未按照磋商文件要求加盖电子签章。</w:t>
            </w:r>
            <w:r/>
          </w:p>
          <w:p>
            <w:pPr>
              <w:pStyle w:val="969"/>
              <w:spacing w:line="360" w:lineRule="auto"/>
              <w:shd w:val="clear" w:color="auto" w:fill="ffffff"/>
              <w:widowControl/>
              <w:rPr>
                <w:rFonts w:hint="eastAsia" w:ascii="宋体" w:hAnsi="宋体" w:eastAsia="宋体"/>
                <w:sz w:val="21"/>
                <w:szCs w:val="21"/>
                <w:lang w:val="en-US"/>
              </w:rPr>
            </w:pPr>
            <w:r>
              <w:rPr>
                <w:rFonts w:hint="eastAsia" w:ascii="宋体" w:hAnsi="宋体" w:eastAsia="宋体"/>
                <w:sz w:val="21"/>
                <w:szCs w:val="21"/>
                <w:lang w:val="en-US"/>
              </w:rPr>
              <w:t xml:space="preserve">（12）法律法规及本磋商文件规定的其他无效响应的情形。</w:t>
            </w:r>
            <w:r/>
          </w:p>
          <w:p>
            <w:pPr>
              <w:pStyle w:val="969"/>
              <w:spacing w:line="360" w:lineRule="auto"/>
              <w:shd w:val="clear" w:color="auto" w:fill="ffffff"/>
              <w:widowControl/>
              <w:rPr>
                <w:rFonts w:hint="eastAsia" w:ascii="宋体" w:hAnsi="宋体" w:eastAsia="宋体"/>
                <w:sz w:val="21"/>
                <w:szCs w:val="21"/>
                <w:lang w:val="en-US"/>
              </w:rPr>
            </w:pPr>
            <w:r>
              <w:rPr>
                <w:rFonts w:hint="eastAsia" w:ascii="宋体" w:hAnsi="宋体" w:eastAsia="宋体"/>
                <w:sz w:val="21"/>
                <w:szCs w:val="21"/>
                <w:lang w:val="en-US"/>
              </w:rPr>
              <w:t xml:space="preserve">（13）未实质性响应磋商文件的响应文件按无效响应处理。</w:t>
            </w:r>
            <w:r/>
          </w:p>
        </w:tc>
      </w:tr>
      <w:tr>
        <w:trPr/>
        <w:tc>
          <w:tcPr>
            <w:tcW w:w="720" w:type="dxa"/>
            <w:vAlign w:val="center"/>
            <w:textDirection w:val="lrTb"/>
            <w:noWrap w:val="false"/>
          </w:tcPr>
          <w:p>
            <w:pPr>
              <w:pStyle w:val="969"/>
              <w:jc w:val="center"/>
              <w:spacing w:line="360" w:lineRule="auto"/>
              <w:widowControl/>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1</w:t>
            </w:r>
            <w:r/>
          </w:p>
        </w:tc>
        <w:tc>
          <w:tcPr>
            <w:tcW w:w="2169" w:type="dxa"/>
            <w:vAlign w:val="center"/>
            <w:textDirection w:val="lrTb"/>
            <w:noWrap w:val="false"/>
          </w:tcPr>
          <w:p>
            <w:pPr>
              <w:pStyle w:val="969"/>
              <w:jc w:val="center"/>
              <w:spacing w:line="360" w:lineRule="auto"/>
              <w:widowControl/>
              <w:rPr>
                <w:rFonts w:hint="eastAsia" w:ascii="宋体" w:hAnsi="宋体" w:eastAsia="宋体"/>
                <w:sz w:val="21"/>
                <w:szCs w:val="21"/>
                <w:lang w:val="en-US" w:eastAsia="en-US"/>
              </w:rPr>
            </w:pPr>
            <w:r>
              <w:rPr>
                <w:rFonts w:hint="eastAsia" w:ascii="宋体" w:hAnsi="宋体" w:eastAsia="宋体"/>
                <w:sz w:val="21"/>
                <w:szCs w:val="21"/>
                <w:lang w:val="en-US" w:eastAsia="en-US"/>
              </w:rPr>
              <w:t xml:space="preserve">磋商终止</w:t>
            </w:r>
            <w:r/>
          </w:p>
        </w:tc>
        <w:tc>
          <w:tcPr>
            <w:tcW w:w="7054" w:type="dxa"/>
            <w:vAlign w:val="center"/>
            <w:textDirection w:val="lrTb"/>
            <w:noWrap w:val="false"/>
          </w:tcPr>
          <w:p>
            <w:pPr>
              <w:pStyle w:val="969"/>
              <w:spacing w:line="360" w:lineRule="auto"/>
              <w:shd w:val="clear" w:color="auto" w:fill="ffffff"/>
              <w:widowControl/>
              <w:rPr>
                <w:rFonts w:hint="eastAsia" w:ascii="宋体" w:hAnsi="宋体" w:eastAsia="宋体"/>
                <w:sz w:val="21"/>
                <w:szCs w:val="21"/>
                <w:lang w:val="en-US"/>
              </w:rPr>
            </w:pPr>
            <w:r>
              <w:rPr>
                <w:rFonts w:hint="eastAsia" w:ascii="宋体" w:hAnsi="宋体" w:eastAsia="宋体"/>
                <w:sz w:val="21"/>
                <w:szCs w:val="21"/>
                <w:lang w:val="en-US"/>
              </w:rPr>
              <w:t xml:space="preserve">（1）因情况变化，不再符合竞争性磋商采购方式适用情形.</w:t>
            </w:r>
            <w:r/>
          </w:p>
          <w:p>
            <w:pPr>
              <w:pStyle w:val="969"/>
              <w:spacing w:line="360" w:lineRule="auto"/>
              <w:shd w:val="clear" w:color="auto" w:fill="ffffff"/>
              <w:widowControl/>
              <w:rPr>
                <w:rFonts w:hint="eastAsia" w:ascii="宋体" w:hAnsi="宋体" w:eastAsia="宋体"/>
                <w:sz w:val="21"/>
                <w:szCs w:val="21"/>
                <w:lang w:val="en-US"/>
              </w:rPr>
            </w:pPr>
            <w:r>
              <w:rPr>
                <w:rFonts w:hint="eastAsia" w:ascii="宋体" w:hAnsi="宋体" w:eastAsia="宋体"/>
                <w:sz w:val="21"/>
                <w:szCs w:val="21"/>
                <w:lang w:val="en-US"/>
              </w:rPr>
              <w:t xml:space="preserve">（2）出现影响采购公正的违法、违规行为。</w:t>
            </w:r>
            <w:r/>
          </w:p>
          <w:p>
            <w:pPr>
              <w:pStyle w:val="969"/>
              <w:spacing w:line="360" w:lineRule="auto"/>
              <w:shd w:val="clear" w:color="auto" w:fill="ffffff"/>
              <w:widowControl/>
              <w:rPr>
                <w:rFonts w:hint="eastAsia" w:ascii="宋体" w:hAnsi="宋体" w:eastAsia="宋体"/>
                <w:sz w:val="21"/>
                <w:szCs w:val="21"/>
                <w:lang w:val="en-US"/>
              </w:rPr>
            </w:pPr>
            <w:r>
              <w:rPr>
                <w:rFonts w:hint="eastAsia" w:ascii="宋体" w:hAnsi="宋体" w:eastAsia="宋体"/>
                <w:sz w:val="21"/>
                <w:szCs w:val="21"/>
                <w:lang w:val="en-US"/>
              </w:rPr>
              <w:t xml:space="preserve">（3）在苏采云系统规定时间内成功解密电子响应文件的供应商不足3家。</w:t>
            </w:r>
            <w:r/>
          </w:p>
          <w:p>
            <w:pPr>
              <w:pStyle w:val="969"/>
              <w:spacing w:line="360" w:lineRule="auto"/>
              <w:shd w:val="clear" w:color="auto" w:fill="ffffff"/>
              <w:widowControl/>
              <w:rPr>
                <w:rFonts w:hint="eastAsia" w:ascii="宋体" w:hAnsi="宋体" w:eastAsia="宋体"/>
                <w:sz w:val="21"/>
                <w:szCs w:val="21"/>
                <w:lang w:val="en-US"/>
              </w:rPr>
            </w:pPr>
            <w:r>
              <w:rPr>
                <w:rFonts w:hint="eastAsia" w:ascii="宋体" w:hAnsi="宋体" w:eastAsia="宋体"/>
                <w:sz w:val="21"/>
                <w:szCs w:val="21"/>
                <w:lang w:val="en-US"/>
              </w:rPr>
              <w:t xml:space="preserve">（4）除本磋商文件第二章</w:t>
            </w:r>
            <w:r>
              <w:rPr>
                <w:rFonts w:hint="eastAsia" w:ascii="宋体" w:hAnsi="宋体" w:eastAsia="宋体"/>
                <w:sz w:val="21"/>
                <w:szCs w:val="21"/>
                <w:lang w:val="en-US"/>
              </w:rPr>
              <w:t xml:space="preserve">第21.1（5）条第三款规定的情形外，磋商过程中符合要求的供应商或者提交最后报价且未超过采购预算（最高限价）的供应商不足3家。</w:t>
            </w:r>
            <w:r/>
          </w:p>
          <w:p>
            <w:pPr>
              <w:pStyle w:val="969"/>
              <w:spacing w:line="360" w:lineRule="auto"/>
              <w:shd w:val="clear" w:color="auto" w:fill="ffffff"/>
              <w:widowControl/>
              <w:rPr>
                <w:rFonts w:hint="eastAsia" w:ascii="宋体" w:hAnsi="宋体" w:eastAsia="宋体"/>
                <w:sz w:val="21"/>
                <w:szCs w:val="21"/>
                <w:lang w:val="en-US"/>
              </w:rPr>
            </w:pPr>
            <w:r>
              <w:rPr>
                <w:rFonts w:hint="eastAsia" w:ascii="宋体" w:hAnsi="宋体" w:eastAsia="宋体"/>
                <w:sz w:val="21"/>
                <w:szCs w:val="21"/>
                <w:lang w:val="en-US"/>
              </w:rPr>
              <w:t xml:space="preserve">（5）法律法规规定的其他应当终止情形。</w:t>
            </w:r>
            <w:r/>
          </w:p>
        </w:tc>
      </w:tr>
      <w:tr>
        <w:trPr/>
        <w:tc>
          <w:tcPr>
            <w:tcW w:w="720" w:type="dxa"/>
            <w:vAlign w:val="center"/>
            <w:textDirection w:val="lrTb"/>
            <w:noWrap w:val="false"/>
          </w:tcPr>
          <w:p>
            <w:pPr>
              <w:pStyle w:val="969"/>
              <w:jc w:val="center"/>
              <w:spacing w:line="360" w:lineRule="auto"/>
              <w:widowControl/>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2</w:t>
            </w:r>
            <w:r/>
          </w:p>
        </w:tc>
        <w:tc>
          <w:tcPr>
            <w:tcW w:w="2169" w:type="dxa"/>
            <w:vAlign w:val="center"/>
            <w:textDirection w:val="lrTb"/>
            <w:noWrap w:val="false"/>
          </w:tcPr>
          <w:p>
            <w:pPr>
              <w:pStyle w:val="969"/>
              <w:jc w:val="center"/>
              <w:spacing w:line="360" w:lineRule="auto"/>
              <w:rPr>
                <w:rFonts w:hint="eastAsia" w:ascii="宋体" w:hAnsi="宋体" w:eastAsia="宋体"/>
                <w:sz w:val="21"/>
                <w:szCs w:val="21"/>
              </w:rPr>
            </w:pPr>
            <w:r>
              <w:rPr>
                <w:rFonts w:hint="eastAsia" w:ascii="宋体" w:hAnsi="宋体" w:eastAsia="宋体"/>
                <w:sz w:val="21"/>
                <w:szCs w:val="21"/>
              </w:rPr>
              <w:t xml:space="preserve">盖章要求</w:t>
            </w:r>
            <w:r/>
          </w:p>
        </w:tc>
        <w:tc>
          <w:tcPr>
            <w:tcW w:w="7054" w:type="dxa"/>
            <w:vAlign w:val="center"/>
            <w:textDirection w:val="lrTb"/>
            <w:noWrap w:val="false"/>
          </w:tcPr>
          <w:p>
            <w:pPr>
              <w:pStyle w:val="969"/>
              <w:spacing w:line="360" w:lineRule="auto"/>
              <w:shd w:val="clear" w:color="auto" w:fill="ffffff"/>
              <w:widowControl/>
              <w:rPr>
                <w:rFonts w:ascii="宋体" w:hAnsi="宋体" w:eastAsia="宋体"/>
                <w:sz w:val="21"/>
                <w:szCs w:val="21"/>
                <w:lang w:val="en-US"/>
              </w:rPr>
            </w:pPr>
            <w:r>
              <w:rPr>
                <w:rFonts w:hint="eastAsia" w:ascii="宋体" w:hAnsi="宋体" w:eastAsia="宋体"/>
                <w:sz w:val="21"/>
                <w:szCs w:val="21"/>
                <w:lang w:val="en-US"/>
              </w:rPr>
              <w:t xml:space="preserve">（1）供应商响应文件不得使用其他形式（如带有“专用章”、“合同章”、“财务章”、“业务章”等字样）的电子印章；否则，按无效响应文件处理。</w:t>
            </w:r>
            <w:r>
              <w:rPr>
                <w:rFonts w:ascii="宋体" w:hAnsi="宋体" w:eastAsia="宋体"/>
                <w:sz w:val="21"/>
                <w:szCs w:val="21"/>
                <w:lang w:val="en-US"/>
              </w:rPr>
            </w:r>
            <w:r/>
          </w:p>
          <w:p>
            <w:pPr>
              <w:pStyle w:val="969"/>
              <w:spacing w:line="360" w:lineRule="auto"/>
              <w:shd w:val="clear" w:color="auto" w:fill="ffffff"/>
              <w:widowControl/>
              <w:rPr>
                <w:rFonts w:hint="eastAsia"/>
                <w:lang w:val="en-US"/>
              </w:rPr>
            </w:pPr>
            <w:r>
              <w:rPr>
                <w:rFonts w:hint="eastAsia" w:ascii="宋体" w:hAnsi="宋体" w:eastAsia="宋体"/>
                <w:sz w:val="21"/>
                <w:szCs w:val="21"/>
                <w:lang w:val="en-US"/>
              </w:rPr>
              <w:t xml:space="preserve">（2）磋商文件要求供应商提供加盖公章的证明材料可以使用加盖公章的扫描件上传至投标系统或者上传至投标系统加盖电子签章。</w:t>
            </w:r>
            <w:r>
              <w:rPr>
                <w:rFonts w:hint="eastAsia"/>
                <w:lang w:val="en-US"/>
              </w:rPr>
            </w:r>
            <w:r/>
          </w:p>
        </w:tc>
      </w:tr>
    </w:tbl>
    <w:p>
      <w:pPr>
        <w:pStyle w:val="969"/>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一、总    则</w:t>
      </w:r>
      <w:r/>
    </w:p>
    <w:p>
      <w:pPr>
        <w:pStyle w:val="969"/>
        <w:ind w:firstLine="241"/>
        <w:jc w:val="left"/>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1、适用法律</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1.1《中华人民共和国政</w:t>
      </w:r>
      <w:r>
        <w:rPr>
          <w:rFonts w:hint="eastAsia" w:ascii="宋体" w:hAnsi="宋体" w:eastAsia="宋体"/>
          <w:sz w:val="24"/>
          <w:szCs w:val="24"/>
        </w:rPr>
        <w:t xml:space="preserve">府采购法》、《中华人民共和国政府采购法实施条例》、《政府采购竞争性磋商采购方式管理暂行办法》等有关法律、规章和规定等。</w:t>
      </w:r>
      <w:r/>
    </w:p>
    <w:p>
      <w:pPr>
        <w:pStyle w:val="969"/>
        <w:ind w:firstLine="241"/>
        <w:jc w:val="left"/>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2、定义</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2.1“供应商”是指参加磋商竞争，并符合采购文件规定资格条件的法人、其他组织或者自然人。</w:t>
      </w:r>
      <w:r/>
    </w:p>
    <w:p>
      <w:pPr>
        <w:pStyle w:val="969"/>
        <w:ind w:firstLine="240"/>
        <w:jc w:val="left"/>
        <w:spacing w:line="360" w:lineRule="auto"/>
        <w:rPr>
          <w:rFonts w:hint="eastAsia" w:ascii="宋体" w:hAnsi="宋体" w:eastAsia="宋体"/>
          <w:b/>
          <w:sz w:val="24"/>
          <w:szCs w:val="24"/>
        </w:rPr>
      </w:pPr>
      <w:r>
        <w:rPr>
          <w:rFonts w:hint="eastAsia" w:ascii="宋体" w:hAnsi="宋体" w:eastAsia="宋体"/>
          <w:sz w:val="24"/>
          <w:szCs w:val="24"/>
        </w:rPr>
        <w:t xml:space="preserve">2.2“</w:t>
      </w:r>
      <w:r>
        <w:rPr>
          <w:rFonts w:hint="eastAsia" w:ascii="宋体" w:hAnsi="宋体" w:eastAsia="宋体"/>
          <w:sz w:val="24"/>
          <w:szCs w:val="24"/>
          <w:lang w:val="en-US"/>
        </w:rPr>
        <w:t xml:space="preserve">工程</w:t>
      </w:r>
      <w:r>
        <w:rPr>
          <w:rFonts w:hint="eastAsia" w:ascii="宋体" w:hAnsi="宋体" w:eastAsia="宋体"/>
          <w:sz w:val="24"/>
          <w:szCs w:val="24"/>
        </w:rPr>
        <w:t xml:space="preserve">”指本磋商文件中所述</w:t>
      </w:r>
      <w:r>
        <w:rPr>
          <w:rFonts w:hint="eastAsia" w:ascii="宋体" w:hAnsi="宋体" w:eastAsia="宋体"/>
          <w:sz w:val="24"/>
          <w:szCs w:val="24"/>
          <w:lang w:val="en-US"/>
        </w:rPr>
        <w:t xml:space="preserve">工程</w:t>
      </w:r>
      <w:r>
        <w:rPr>
          <w:rFonts w:hint="eastAsia" w:ascii="宋体" w:hAnsi="宋体" w:eastAsia="宋体"/>
          <w:sz w:val="24"/>
          <w:szCs w:val="24"/>
        </w:rPr>
        <w:t xml:space="preserve">。</w:t>
      </w:r>
      <w:r>
        <w:rPr>
          <w:rFonts w:hint="eastAsia" w:ascii="宋体" w:hAnsi="宋体" w:eastAsia="宋体"/>
          <w:b/>
          <w:sz w:val="24"/>
          <w:szCs w:val="24"/>
        </w:rPr>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2.3“用户或使用单位”是指本项目采购人。</w:t>
      </w:r>
      <w:r/>
    </w:p>
    <w:p>
      <w:pPr>
        <w:pStyle w:val="969"/>
        <w:ind w:firstLine="241"/>
        <w:jc w:val="left"/>
        <w:spacing w:line="360" w:lineRule="auto"/>
        <w:rPr>
          <w:rFonts w:hint="eastAsia" w:ascii="宋体" w:hAnsi="宋体" w:eastAsia="宋体"/>
          <w:b/>
          <w:sz w:val="24"/>
          <w:szCs w:val="24"/>
        </w:rPr>
      </w:pPr>
      <w:r>
        <w:rPr>
          <w:rFonts w:hint="eastAsia" w:ascii="宋体" w:hAnsi="宋体" w:eastAsia="宋体"/>
          <w:b/>
          <w:sz w:val="24"/>
          <w:szCs w:val="24"/>
        </w:rPr>
        <w:t xml:space="preserve">3、政策功能</w:t>
      </w:r>
      <w:r/>
    </w:p>
    <w:p>
      <w:pPr>
        <w:pStyle w:val="969"/>
        <w:ind w:firstLine="240"/>
        <w:jc w:val="left"/>
        <w:spacing w:line="360" w:lineRule="auto"/>
        <w:rPr>
          <w:rFonts w:hint="eastAsia" w:ascii="宋体" w:hAnsi="宋体" w:eastAsia="宋体"/>
          <w:bCs/>
          <w:sz w:val="24"/>
          <w:szCs w:val="24"/>
        </w:rPr>
      </w:pPr>
      <w:r>
        <w:rPr>
          <w:rFonts w:hint="eastAsia" w:ascii="宋体" w:hAnsi="宋体" w:eastAsia="宋体"/>
          <w:sz w:val="24"/>
          <w:szCs w:val="24"/>
        </w:rPr>
        <w:t xml:space="preserve">3.1中小企业政策</w:t>
      </w:r>
      <w:r>
        <w:rPr>
          <w:rFonts w:hint="eastAsia" w:ascii="宋体" w:hAnsi="宋体" w:eastAsia="宋体"/>
          <w:bCs/>
          <w:sz w:val="24"/>
          <w:szCs w:val="24"/>
        </w:rPr>
      </w:r>
      <w:r/>
    </w:p>
    <w:p>
      <w:pPr>
        <w:pStyle w:val="969"/>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中小企业（含中型、小型、微型企业）应当符合《政府采购促进中小企业发展管理办法》（财库〔2020〕46号）、《关于政府采购支持监狱企业发展有关问题的通知》（财库〔2014〕68号）或《关于促进残疾人就业政府采购政策的通知》（财库〔2017〕141号）的相关规定。</w:t>
      </w:r>
      <w:r/>
    </w:p>
    <w:p>
      <w:pPr>
        <w:pStyle w:val="969"/>
        <w:ind w:firstLine="241"/>
        <w:jc w:val="left"/>
        <w:spacing w:line="360" w:lineRule="auto"/>
        <w:rPr>
          <w:rFonts w:ascii="宋体" w:hAnsi="宋体" w:eastAsia="宋体"/>
          <w:b/>
          <w:sz w:val="24"/>
          <w:szCs w:val="24"/>
        </w:rPr>
      </w:pPr>
      <w:r>
        <w:rPr>
          <w:rFonts w:hint="eastAsia" w:ascii="宋体" w:hAnsi="宋体" w:eastAsia="宋体"/>
          <w:b/>
          <w:sz w:val="24"/>
          <w:szCs w:val="24"/>
        </w:rPr>
        <w:t xml:space="preserve">（2）本项目专门面向中小微企业采购。对于专门面向中小企业或小型、微型企业的项目，只面向中小企业或小型、微型企业采购。</w:t>
      </w:r>
      <w:r>
        <w:rPr>
          <w:rFonts w:ascii="宋体" w:hAnsi="宋体" w:eastAsia="宋体"/>
          <w:b/>
          <w:sz w:val="24"/>
          <w:szCs w:val="24"/>
        </w:rPr>
      </w:r>
      <w:r/>
    </w:p>
    <w:p>
      <w:pPr>
        <w:pStyle w:val="969"/>
        <w:ind w:firstLine="241"/>
        <w:jc w:val="left"/>
        <w:spacing w:line="360" w:lineRule="auto"/>
        <w:rPr>
          <w:rFonts w:hint="eastAsia" w:ascii="宋体" w:hAnsi="宋体" w:eastAsia="宋体"/>
          <w:b/>
          <w:sz w:val="24"/>
          <w:szCs w:val="24"/>
        </w:rPr>
      </w:pPr>
      <w:r>
        <w:rPr>
          <w:rFonts w:hint="eastAsia" w:ascii="宋体" w:hAnsi="宋体" w:eastAsia="宋体"/>
          <w:b/>
          <w:sz w:val="24"/>
          <w:szCs w:val="24"/>
        </w:rPr>
        <w:t xml:space="preserve">（3）参加政府采购活动的中小企业应当提供《中小企业声明函》或由省级以上监狱管理局、戒毒管理局(含新疆生产建设兵团)出具的属于监狱企业的证明文件或《残疾人福利性单位声明函》，格式见第六章。</w:t>
      </w:r>
      <w:r/>
    </w:p>
    <w:p>
      <w:pPr>
        <w:pStyle w:val="969"/>
        <w:ind w:firstLine="240"/>
        <w:jc w:val="left"/>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（4）未按要求提供相关材料的，不享受相关政策。</w:t>
      </w:r>
      <w:r>
        <w:rPr>
          <w:rFonts w:ascii="宋体" w:hAnsi="宋体" w:eastAsia="宋体"/>
          <w:bCs/>
          <w:sz w:val="24"/>
          <w:szCs w:val="24"/>
          <w:lang w:val="en-US"/>
        </w:rPr>
      </w:r>
      <w:r/>
    </w:p>
    <w:p>
      <w:pPr>
        <w:pStyle w:val="969"/>
        <w:ind w:firstLine="240"/>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3.2</w:t>
      </w:r>
      <w:r>
        <w:rPr>
          <w:rFonts w:ascii="宋体" w:hAnsi="宋体" w:eastAsia="宋体"/>
          <w:bCs/>
          <w:sz w:val="24"/>
          <w:szCs w:val="24"/>
        </w:rPr>
        <w:t xml:space="preserve">政府采购中实施本国产品标准及相关政策</w:t>
      </w:r>
      <w:r>
        <w:rPr>
          <w:rFonts w:hint="eastAsia" w:ascii="宋体" w:hAnsi="宋体" w:eastAsia="宋体"/>
          <w:bCs/>
          <w:sz w:val="24"/>
          <w:szCs w:val="24"/>
        </w:rPr>
        <w:t xml:space="preserve">：本项目为工程类采购，</w:t>
      </w:r>
      <w:r>
        <w:rPr>
          <w:rFonts w:hint="eastAsia" w:ascii="宋体" w:hAnsi="宋体" w:eastAsia="宋体"/>
          <w:bCs/>
          <w:sz w:val="24"/>
          <w:szCs w:val="24"/>
        </w:rPr>
        <w:t xml:space="preserve">不执行本国产品的支持政策。</w:t>
      </w:r>
      <w:r>
        <w:rPr>
          <w:rFonts w:hint="eastAsia" w:ascii="宋体" w:hAnsi="宋体" w:eastAsia="宋体"/>
          <w:bCs/>
          <w:sz w:val="24"/>
          <w:szCs w:val="24"/>
          <w:lang w:val="en-US"/>
        </w:rPr>
      </w:r>
      <w:r/>
    </w:p>
    <w:p>
      <w:pPr>
        <w:pStyle w:val="969"/>
        <w:ind w:firstLine="240"/>
        <w:jc w:val="left"/>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3.</w:t>
      </w:r>
      <w:r>
        <w:rPr>
          <w:rFonts w:hint="eastAsia" w:ascii="宋体" w:hAnsi="宋体" w:eastAsia="宋体"/>
          <w:bCs/>
          <w:sz w:val="24"/>
          <w:szCs w:val="24"/>
          <w:lang w:val="en-US"/>
        </w:rPr>
        <w:t xml:space="preserve">3</w:t>
      </w:r>
      <w:r>
        <w:rPr>
          <w:rFonts w:hint="eastAsia" w:ascii="宋体" w:hAnsi="宋体" w:eastAsia="宋体"/>
          <w:bCs/>
          <w:sz w:val="24"/>
          <w:szCs w:val="24"/>
        </w:rPr>
        <w:t xml:space="preserve">供应商信用</w:t>
      </w:r>
      <w:r>
        <w:rPr>
          <w:rFonts w:hint="eastAsia" w:ascii="宋体" w:hAnsi="宋体" w:eastAsia="宋体"/>
          <w:bCs/>
          <w:sz w:val="24"/>
          <w:szCs w:val="24"/>
          <w:lang w:val="en-US"/>
        </w:rPr>
        <w:t xml:space="preserve">：</w:t>
      </w:r>
      <w:r>
        <w:rPr>
          <w:rFonts w:hint="eastAsia" w:ascii="宋体" w:hAnsi="宋体" w:eastAsia="宋体"/>
          <w:bCs/>
          <w:sz w:val="24"/>
          <w:szCs w:val="24"/>
        </w:rPr>
        <w:t xml:space="preserve">拒绝被</w:t>
      </w:r>
      <w:r>
        <w:rPr>
          <w:rFonts w:hint="eastAsia" w:ascii="宋体" w:hAnsi="宋体" w:eastAsia="宋体"/>
          <w:bCs/>
          <w:sz w:val="24"/>
          <w:szCs w:val="24"/>
          <w:lang w:val="en-US"/>
        </w:rPr>
        <w:t xml:space="preserve">“</w:t>
      </w:r>
      <w:r>
        <w:rPr>
          <w:rFonts w:hint="eastAsia" w:ascii="宋体" w:hAnsi="宋体" w:eastAsia="宋体"/>
          <w:bCs/>
          <w:sz w:val="24"/>
          <w:szCs w:val="24"/>
        </w:rPr>
        <w:t xml:space="preserve">信用中国</w:t>
      </w:r>
      <w:r>
        <w:rPr>
          <w:rFonts w:hint="eastAsia" w:ascii="宋体" w:hAnsi="宋体" w:eastAsia="宋体"/>
          <w:bCs/>
          <w:sz w:val="24"/>
          <w:szCs w:val="24"/>
          <w:lang w:val="en-US"/>
        </w:rPr>
        <w:t xml:space="preserve">”</w:t>
      </w:r>
      <w:r>
        <w:rPr>
          <w:rFonts w:hint="eastAsia" w:ascii="宋体" w:hAnsi="宋体" w:eastAsia="宋体"/>
          <w:bCs/>
          <w:sz w:val="24"/>
          <w:szCs w:val="24"/>
        </w:rPr>
        <w:t xml:space="preserve">网站</w:t>
      </w:r>
      <w:r>
        <w:rPr>
          <w:rFonts w:hint="eastAsia" w:ascii="宋体" w:hAnsi="宋体" w:eastAsia="宋体"/>
          <w:bCs/>
          <w:sz w:val="24"/>
          <w:szCs w:val="24"/>
          <w:lang w:val="en-US"/>
        </w:rPr>
        <w:t xml:space="preserve">（www.creditchina.gov.cn）</w:t>
      </w:r>
      <w:r>
        <w:rPr>
          <w:rFonts w:hint="eastAsia" w:ascii="宋体" w:hAnsi="宋体" w:eastAsia="宋体"/>
          <w:bCs/>
          <w:sz w:val="24"/>
          <w:szCs w:val="24"/>
        </w:rPr>
        <w:t xml:space="preserve">、中国政府采购网</w:t>
      </w:r>
      <w:r>
        <w:rPr>
          <w:rFonts w:hint="eastAsia" w:ascii="宋体" w:hAnsi="宋体" w:eastAsia="宋体"/>
          <w:bCs/>
          <w:sz w:val="24"/>
          <w:szCs w:val="24"/>
          <w:lang w:val="en-US"/>
        </w:rPr>
        <w:t xml:space="preserve">（www.ccgp.gov.cn）</w:t>
      </w:r>
      <w:r>
        <w:rPr>
          <w:rFonts w:hint="eastAsia" w:ascii="宋体" w:hAnsi="宋体" w:eastAsia="宋体"/>
          <w:bCs/>
          <w:sz w:val="24"/>
          <w:szCs w:val="24"/>
        </w:rPr>
        <w:t xml:space="preserve">网站列入失信被执行人、重大税收违法案件当事人名单、政府采购严重违法失信行为记录名单的供应商参与政府采购活动。</w:t>
      </w:r>
      <w:r>
        <w:rPr>
          <w:rFonts w:ascii="宋体" w:hAnsi="宋体" w:eastAsia="宋体"/>
          <w:bCs/>
          <w:sz w:val="24"/>
          <w:szCs w:val="24"/>
          <w:lang w:val="en-US"/>
        </w:rPr>
      </w:r>
      <w:r/>
    </w:p>
    <w:p>
      <w:pPr>
        <w:pStyle w:val="969"/>
        <w:ind w:firstLine="241"/>
        <w:jc w:val="left"/>
        <w:spacing w:line="360" w:lineRule="auto"/>
        <w:rPr>
          <w:rFonts w:hint="eastAsia" w:ascii="宋体" w:hAnsi="宋体" w:eastAsia="宋体"/>
          <w:b/>
          <w:bCs/>
          <w:sz w:val="24"/>
          <w:szCs w:val="24"/>
        </w:rPr>
        <w:outlineLvl w:val="0"/>
      </w:pPr>
      <w:r>
        <w:rPr>
          <w:rFonts w:hint="eastAsia" w:ascii="宋体" w:hAnsi="宋体" w:eastAsia="宋体"/>
          <w:b/>
          <w:sz w:val="24"/>
          <w:szCs w:val="24"/>
        </w:rPr>
        <w:t xml:space="preserve">4、</w:t>
      </w:r>
      <w:r>
        <w:rPr>
          <w:rFonts w:hint="eastAsia" w:ascii="宋体" w:hAnsi="宋体" w:eastAsia="宋体"/>
          <w:b/>
          <w:bCs/>
          <w:sz w:val="24"/>
          <w:szCs w:val="24"/>
        </w:rPr>
        <w:t xml:space="preserve">磋商费用</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4.1供应商应承担所有与准备和参加磋商有关的费用，无论采购结果如何，采购代理机构和采购人在任何情况下均无义务和责任承担这些费用。</w:t>
      </w:r>
      <w:r/>
    </w:p>
    <w:p>
      <w:pPr>
        <w:pStyle w:val="969"/>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4</w:t>
      </w:r>
      <w:r>
        <w:rPr>
          <w:rFonts w:hint="eastAsia" w:ascii="宋体" w:hAnsi="宋体" w:eastAsia="宋体"/>
          <w:sz w:val="24"/>
          <w:szCs w:val="24"/>
        </w:rPr>
        <w:t xml:space="preserve">.2根据与采购人前期签订的现处于有效服务期内的委托代理协议，本次采购招标代理服务费由成交供应商参照计价格【2002】1980号文件规定的基准费率下浮10%计算支付给采购代理机构，该</w:t>
      </w:r>
      <w:r>
        <w:rPr>
          <w:rFonts w:hint="eastAsia" w:ascii="宋体" w:hAnsi="宋体" w:eastAsia="宋体"/>
          <w:sz w:val="24"/>
          <w:szCs w:val="24"/>
        </w:rPr>
        <w:t xml:space="preserve">费用无需单列，但得核算到总报价中。</w:t>
      </w:r>
      <w:r/>
    </w:p>
    <w:p>
      <w:pPr>
        <w:pStyle w:val="969"/>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4</w:t>
      </w:r>
      <w:r>
        <w:rPr>
          <w:rFonts w:hint="eastAsia" w:ascii="宋体" w:hAnsi="宋体" w:eastAsia="宋体"/>
          <w:sz w:val="24"/>
          <w:szCs w:val="24"/>
        </w:rPr>
        <w:t xml:space="preserve">.3本次采购招标代理服务费在成交供应商领取成交通知书时结算。</w:t>
      </w:r>
      <w:r/>
    </w:p>
    <w:p>
      <w:pPr>
        <w:pStyle w:val="969"/>
        <w:ind w:firstLine="241"/>
        <w:jc w:val="left"/>
        <w:spacing w:line="360" w:lineRule="auto"/>
        <w:rPr>
          <w:rFonts w:hint="eastAsia" w:ascii="宋体" w:hAnsi="宋体" w:eastAsia="宋体"/>
          <w:b/>
          <w:sz w:val="24"/>
          <w:szCs w:val="24"/>
        </w:rPr>
      </w:pPr>
      <w:r>
        <w:rPr>
          <w:rFonts w:hint="eastAsia" w:ascii="宋体" w:hAnsi="宋体" w:eastAsia="宋体"/>
          <w:b/>
          <w:sz w:val="24"/>
          <w:szCs w:val="24"/>
        </w:rPr>
        <w:t xml:space="preserve">二、响应文件编制</w:t>
      </w:r>
      <w:r/>
    </w:p>
    <w:p>
      <w:pPr>
        <w:pStyle w:val="969"/>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5、供应商应当按照磋商文件的要求编制响应文件，并对其提交的响应文件真实性、合法性承担法律责任。</w:t>
      </w:r>
      <w:r/>
    </w:p>
    <w:p>
      <w:pPr>
        <w:pStyle w:val="969"/>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6、响应文件的语言、计量单位、货币和编制</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6.1提交的响应文件、技术文件和资料，包括相关说明，以及供应商与采购代理机构就有关磋商的所有来往函电均应使用中文。</w:t>
      </w:r>
      <w:r>
        <w:rPr>
          <w:rFonts w:hint="eastAsia" w:ascii="宋体" w:hAnsi="宋体" w:eastAsia="宋体"/>
          <w:b/>
          <w:bCs/>
          <w:sz w:val="24"/>
          <w:szCs w:val="24"/>
        </w:rPr>
        <w:t xml:space="preserve">响应文件中若有英文或其他语言文字的资料，应提供相</w:t>
      </w:r>
      <w:r>
        <w:rPr>
          <w:rFonts w:hint="eastAsia" w:ascii="宋体" w:hAnsi="宋体" w:eastAsia="宋体"/>
          <w:b/>
          <w:bCs/>
          <w:sz w:val="24"/>
          <w:szCs w:val="24"/>
        </w:rPr>
        <w:t xml:space="preserve">应的中文翻译资料</w:t>
      </w:r>
      <w:r>
        <w:rPr>
          <w:rFonts w:hint="eastAsia" w:ascii="宋体" w:hAnsi="宋体" w:eastAsia="宋体"/>
          <w:b/>
          <w:bCs/>
          <w:sz w:val="24"/>
          <w:szCs w:val="24"/>
          <w:lang w:eastAsia="en-US"/>
        </w:rPr>
        <w:t xml:space="preserve">，</w:t>
      </w:r>
      <w:r>
        <w:rPr>
          <w:rFonts w:hint="eastAsia" w:ascii="宋体" w:hAnsi="宋体" w:eastAsia="宋体"/>
          <w:b/>
          <w:bCs/>
          <w:sz w:val="24"/>
          <w:szCs w:val="24"/>
          <w:lang w:val="en-US" w:eastAsia="en-US"/>
        </w:rPr>
        <w:t xml:space="preserve">否则不予认可</w:t>
      </w:r>
      <w:r>
        <w:rPr>
          <w:rFonts w:hint="eastAsia" w:ascii="宋体" w:hAnsi="宋体" w:eastAsia="宋体"/>
          <w:b/>
          <w:bCs/>
          <w:sz w:val="24"/>
          <w:szCs w:val="24"/>
        </w:rPr>
        <w:t xml:space="preserve">。</w:t>
      </w:r>
      <w:r>
        <w:rPr>
          <w:rFonts w:hint="eastAsia" w:ascii="宋体" w:hAnsi="宋体" w:eastAsia="宋体"/>
          <w:sz w:val="24"/>
          <w:szCs w:val="24"/>
        </w:rPr>
        <w:t xml:space="preserve">对不同文本响应文件的解释发生异议的，以中文文本为准。</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6.2供应商所使用的计量单位应为国家法定计量单位。</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6.3供应商应用人民币报价。</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6.4响应文件应字迹清楚、内容齐全。</w:t>
      </w:r>
      <w:r/>
    </w:p>
    <w:p>
      <w:pPr>
        <w:pStyle w:val="969"/>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7、响应文件的组成</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7.1供应商应当根据投标系统格式编制响应文件。</w:t>
      </w:r>
      <w:r/>
    </w:p>
    <w:p>
      <w:pPr>
        <w:pStyle w:val="969"/>
        <w:ind w:firstLine="241"/>
        <w:jc w:val="left"/>
        <w:spacing w:line="360" w:lineRule="auto"/>
        <w:rPr>
          <w:rFonts w:hint="eastAsia" w:ascii="宋体" w:hAnsi="宋体" w:eastAsia="宋体" w:cs="仿宋"/>
          <w:b/>
          <w:bCs/>
          <w:sz w:val="24"/>
          <w:szCs w:val="24"/>
        </w:rPr>
      </w:pPr>
      <w:r>
        <w:rPr>
          <w:rFonts w:hint="eastAsia" w:ascii="宋体" w:hAnsi="宋体" w:eastAsia="宋体"/>
          <w:b/>
          <w:sz w:val="24"/>
          <w:szCs w:val="24"/>
        </w:rPr>
        <w:t xml:space="preserve">7.2响应文件的商务部分。</w:t>
      </w:r>
      <w:r>
        <w:rPr>
          <w:rFonts w:hint="eastAsia" w:ascii="宋体" w:hAnsi="宋体" w:eastAsia="宋体"/>
          <w:sz w:val="24"/>
          <w:szCs w:val="24"/>
        </w:rPr>
        <w:t xml:space="preserve">商务部分是证明供应商有资格参加磋商和成交后有能力履行合同的文件，这些文件应能满足竞争性磋商采购文件的要求，包括但不限于下列文件，</w:t>
      </w:r>
      <w:r>
        <w:rPr>
          <w:rFonts w:hint="eastAsia" w:ascii="宋体" w:hAnsi="宋体" w:eastAsia="宋体" w:cs="仿宋"/>
          <w:b/>
          <w:bCs/>
          <w:sz w:val="24"/>
          <w:szCs w:val="24"/>
        </w:rPr>
        <w:t xml:space="preserve">其中加※项目不得有缺失或无效，格式见第六章。</w:t>
      </w:r>
      <w:r/>
    </w:p>
    <w:p>
      <w:pPr>
        <w:pStyle w:val="969"/>
        <w:ind w:firstLine="241"/>
        <w:jc w:val="left"/>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（1）※磋商申请及声明；</w:t>
      </w:r>
      <w:r/>
    </w:p>
    <w:p>
      <w:pPr>
        <w:pStyle w:val="969"/>
        <w:ind w:firstLine="241"/>
        <w:jc w:val="left"/>
        <w:spacing w:line="360" w:lineRule="auto"/>
        <w:widowControl/>
        <w:rPr>
          <w:rFonts w:hint="eastAsia" w:ascii="宋体" w:hAnsi="宋体" w:eastAsia="宋体" w:cs="仿宋"/>
          <w:b/>
          <w:bCs/>
          <w:sz w:val="24"/>
          <w:szCs w:val="24"/>
        </w:rPr>
      </w:pPr>
      <w:r>
        <w:rPr>
          <w:rFonts w:hint="eastAsia" w:ascii="宋体" w:hAnsi="宋体" w:eastAsia="宋体" w:cs="仿宋"/>
          <w:b/>
          <w:bCs/>
          <w:sz w:val="24"/>
          <w:szCs w:val="24"/>
        </w:rPr>
        <w:t xml:space="preserve">（2）※法定代表人授权委</w:t>
      </w:r>
      <w:r>
        <w:rPr>
          <w:rFonts w:hint="eastAsia" w:ascii="宋体" w:hAnsi="宋体" w:eastAsia="宋体" w:cs="仿宋"/>
          <w:b/>
          <w:bCs/>
          <w:sz w:val="24"/>
          <w:szCs w:val="24"/>
        </w:rPr>
        <w:t xml:space="preserve">托书； </w:t>
      </w:r>
      <w:r/>
    </w:p>
    <w:p>
      <w:pPr>
        <w:pStyle w:val="969"/>
        <w:ind w:firstLine="241"/>
        <w:jc w:val="left"/>
        <w:spacing w:line="360" w:lineRule="auto"/>
        <w:shd w:val="clear" w:color="auto" w:fill="ffffff"/>
        <w:widowControl/>
        <w:rPr>
          <w:rFonts w:hint="eastAsia" w:ascii="宋体" w:hAnsi="宋体" w:eastAsia="宋体" w:cs="仿宋"/>
          <w:b/>
          <w:bCs/>
          <w:sz w:val="24"/>
          <w:szCs w:val="24"/>
        </w:rPr>
      </w:pPr>
      <w:r>
        <w:rPr>
          <w:rFonts w:hint="eastAsia" w:ascii="宋体" w:hAnsi="宋体" w:eastAsia="宋体" w:cs="仿宋"/>
          <w:b/>
          <w:bCs/>
          <w:sz w:val="24"/>
          <w:szCs w:val="24"/>
        </w:rPr>
        <w:t xml:space="preserve">（</w:t>
      </w:r>
      <w:r>
        <w:rPr>
          <w:rFonts w:hint="eastAsia" w:ascii="宋体" w:hAnsi="宋体" w:eastAsia="宋体" w:cs="仿宋"/>
          <w:b/>
          <w:bCs/>
          <w:sz w:val="24"/>
          <w:szCs w:val="24"/>
          <w:lang w:val="en-US"/>
        </w:rPr>
        <w:t xml:space="preserve">3</w:t>
      </w:r>
      <w:r>
        <w:rPr>
          <w:rFonts w:hint="eastAsia" w:ascii="宋体" w:hAnsi="宋体" w:eastAsia="宋体" w:cs="仿宋"/>
          <w:b/>
          <w:bCs/>
          <w:sz w:val="24"/>
          <w:szCs w:val="24"/>
        </w:rPr>
        <w:t xml:space="preserve">）※不存在与参加本项目的其他供应商单位负责人为同一人或者存在直接控股、管理关系承诺；</w:t>
      </w:r>
      <w:r/>
    </w:p>
    <w:p>
      <w:pPr>
        <w:pStyle w:val="969"/>
        <w:ind w:firstLine="241"/>
        <w:jc w:val="left"/>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（4）※</w:t>
      </w:r>
      <w:r>
        <w:rPr>
          <w:rFonts w:hint="eastAsia" w:ascii="宋体" w:hAnsi="宋体" w:eastAsia="宋体" w:cs="仿宋"/>
          <w:b/>
          <w:bCs/>
          <w:sz w:val="24"/>
          <w:szCs w:val="24"/>
        </w:rPr>
        <w:t xml:space="preserve">《南京市政府采购供应商信用承诺书》</w:t>
      </w:r>
      <w:r>
        <w:rPr>
          <w:rFonts w:hint="eastAsia" w:ascii="宋体" w:hAnsi="宋体" w:eastAsia="宋体" w:cs="仿宋"/>
          <w:b/>
          <w:bCs/>
          <w:sz w:val="24"/>
          <w:szCs w:val="24"/>
          <w:lang w:val="en-US"/>
        </w:rPr>
        <w:t xml:space="preserve">（说明：供应商在提供此承诺书的基础上，也可以同时提供</w:t>
      </w:r>
      <w:r>
        <w:rPr>
          <w:rFonts w:hint="eastAsia" w:ascii="宋体" w:hAnsi="宋体" w:eastAsia="宋体" w:cs="仿宋"/>
          <w:b/>
          <w:bCs/>
          <w:sz w:val="24"/>
          <w:szCs w:val="24"/>
        </w:rPr>
        <w:t xml:space="preserve">第一章竞争性磋商</w:t>
      </w:r>
      <w:r>
        <w:rPr>
          <w:rFonts w:hint="eastAsia" w:ascii="宋体" w:hAnsi="宋体" w:eastAsia="宋体" w:cs="仿宋"/>
          <w:b/>
          <w:bCs/>
          <w:sz w:val="24"/>
          <w:szCs w:val="24"/>
          <w:lang w:val="en-US"/>
        </w:rPr>
        <w:t xml:space="preserve">公告</w:t>
      </w:r>
      <w:r>
        <w:rPr>
          <w:rFonts w:hint="eastAsia" w:ascii="宋体" w:hAnsi="宋体" w:eastAsia="宋体" w:cs="仿宋"/>
          <w:b/>
          <w:bCs/>
          <w:sz w:val="24"/>
          <w:szCs w:val="24"/>
        </w:rPr>
        <w:t xml:space="preserve">中</w:t>
      </w:r>
      <w:r>
        <w:rPr>
          <w:rFonts w:ascii="宋体" w:hAnsi="宋体" w:eastAsia="宋体" w:cs="仿宋"/>
          <w:b/>
          <w:bCs/>
          <w:sz w:val="24"/>
          <w:szCs w:val="24"/>
        </w:rPr>
        <w:t xml:space="preserve">2</w:t>
      </w:r>
      <w:r>
        <w:rPr>
          <w:rFonts w:hint="eastAsia" w:ascii="宋体" w:hAnsi="宋体" w:eastAsia="宋体" w:cs="仿宋"/>
          <w:b/>
          <w:bCs/>
          <w:sz w:val="24"/>
          <w:szCs w:val="24"/>
        </w:rPr>
        <w:t xml:space="preserve">.1《中华人民共和国政府采购法》第二十二条规定的条件的证明文件）；</w:t>
      </w:r>
      <w:r/>
    </w:p>
    <w:p>
      <w:pPr>
        <w:pStyle w:val="969"/>
        <w:ind w:firstLine="241"/>
        <w:jc w:val="left"/>
        <w:spacing w:line="360" w:lineRule="auto"/>
        <w:rPr>
          <w:rFonts w:ascii="宋体" w:hAnsi="宋体" w:eastAsia="宋体" w:cs="仿宋"/>
          <w:b/>
          <w:bCs/>
          <w:sz w:val="24"/>
          <w:szCs w:val="24"/>
        </w:rPr>
      </w:pPr>
      <w:r>
        <w:rPr>
          <w:rFonts w:hint="eastAsia" w:ascii="宋体" w:hAnsi="宋体" w:eastAsia="宋体" w:cs="仿宋"/>
          <w:b/>
          <w:bCs/>
          <w:sz w:val="24"/>
          <w:szCs w:val="24"/>
        </w:rPr>
        <w:t xml:space="preserve">（5）※第一章竞争性磋商</w:t>
      </w:r>
      <w:r>
        <w:rPr>
          <w:rFonts w:hint="eastAsia" w:ascii="宋体" w:hAnsi="宋体" w:eastAsia="宋体" w:cs="仿宋"/>
          <w:b/>
          <w:bCs/>
          <w:sz w:val="24"/>
          <w:szCs w:val="24"/>
          <w:lang w:val="en-US"/>
        </w:rPr>
        <w:t xml:space="preserve">公告</w:t>
      </w:r>
      <w:r>
        <w:rPr>
          <w:rFonts w:hint="eastAsia" w:ascii="宋体" w:hAnsi="宋体" w:eastAsia="宋体" w:cs="仿宋"/>
          <w:b/>
          <w:bCs/>
          <w:sz w:val="24"/>
          <w:szCs w:val="24"/>
        </w:rPr>
        <w:t xml:space="preserve">中</w:t>
      </w:r>
      <w:r>
        <w:rPr>
          <w:rFonts w:ascii="宋体" w:hAnsi="宋体" w:eastAsia="宋体" w:cs="仿宋"/>
          <w:b/>
          <w:bCs/>
          <w:sz w:val="24"/>
          <w:szCs w:val="24"/>
        </w:rPr>
        <w:t xml:space="preserve">2</w:t>
      </w:r>
      <w:r>
        <w:rPr>
          <w:rFonts w:hint="eastAsia" w:ascii="宋体" w:hAnsi="宋体" w:eastAsia="宋体" w:cs="仿宋"/>
          <w:b/>
          <w:bCs/>
          <w:sz w:val="24"/>
          <w:szCs w:val="24"/>
        </w:rPr>
        <w:t xml:space="preserve">.</w:t>
      </w:r>
      <w:r>
        <w:rPr>
          <w:rFonts w:ascii="宋体" w:hAnsi="宋体" w:eastAsia="宋体" w:cs="仿宋"/>
          <w:b/>
          <w:bCs/>
          <w:sz w:val="24"/>
          <w:szCs w:val="24"/>
        </w:rPr>
        <w:t xml:space="preserve">3</w:t>
      </w:r>
      <w:r>
        <w:rPr>
          <w:rFonts w:hint="eastAsia" w:ascii="宋体" w:hAnsi="宋体" w:eastAsia="宋体" w:cs="仿宋"/>
          <w:b/>
          <w:bCs/>
          <w:sz w:val="24"/>
          <w:szCs w:val="24"/>
        </w:rPr>
        <w:t xml:space="preserve">采购人根据采购项目的特殊要求规定的特定条件的证明文件。</w:t>
      </w:r>
      <w:r>
        <w:rPr>
          <w:rFonts w:ascii="宋体" w:hAnsi="宋体" w:eastAsia="宋体" w:cs="仿宋"/>
          <w:b/>
          <w:bCs/>
          <w:sz w:val="24"/>
          <w:szCs w:val="24"/>
        </w:rPr>
      </w:r>
      <w:r/>
    </w:p>
    <w:p>
      <w:pPr>
        <w:pStyle w:val="969"/>
        <w:ind w:firstLine="24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（6）《商务条款偏离表》。</w:t>
      </w:r>
      <w:r/>
    </w:p>
    <w:p>
      <w:pPr>
        <w:pStyle w:val="969"/>
        <w:ind w:firstLine="241"/>
        <w:jc w:val="left"/>
        <w:spacing w:line="360" w:lineRule="auto"/>
        <w:rPr>
          <w:rFonts w:hint="eastAsia" w:ascii="宋体" w:hAnsi="宋体" w:eastAsia="宋体" w:cs="仿宋"/>
          <w:b/>
          <w:bCs/>
          <w:sz w:val="24"/>
          <w:szCs w:val="24"/>
        </w:rPr>
      </w:pPr>
      <w:r>
        <w:rPr>
          <w:rFonts w:hint="eastAsia" w:ascii="宋体" w:hAnsi="宋体" w:eastAsia="宋体"/>
          <w:b/>
          <w:sz w:val="24"/>
          <w:szCs w:val="24"/>
        </w:rPr>
        <w:t xml:space="preserve">7.3响应文件的技术部分。</w:t>
      </w:r>
      <w:r>
        <w:rPr>
          <w:rFonts w:hint="eastAsia" w:ascii="宋体" w:hAnsi="宋体" w:eastAsia="宋体"/>
          <w:sz w:val="24"/>
          <w:szCs w:val="24"/>
        </w:rPr>
        <w:t xml:space="preserve">技术部分是证明供应商提供的服务是合格的，并符合磋商文件要求的证明文件</w:t>
      </w:r>
      <w:r>
        <w:rPr>
          <w:rFonts w:hint="eastAsia" w:ascii="宋体" w:hAnsi="宋体" w:eastAsia="宋体"/>
          <w:sz w:val="24"/>
          <w:szCs w:val="24"/>
        </w:rPr>
        <w:t xml:space="preserve">，以及对服务的详细说明，这些文件可以是文字资料、图纸（表）和数据等。提供的服务如与磋商文件要求有不符之处，应说明其差别之所在。包括但不限于下列文件，</w:t>
      </w:r>
      <w:r>
        <w:rPr>
          <w:rFonts w:hint="eastAsia" w:ascii="宋体" w:hAnsi="宋体" w:eastAsia="宋体" w:cs="仿宋"/>
          <w:b/>
          <w:bCs/>
          <w:sz w:val="24"/>
          <w:szCs w:val="24"/>
        </w:rPr>
        <w:t xml:space="preserve">其中加“※”项目不得有缺失或无效。</w:t>
      </w:r>
      <w:r/>
    </w:p>
    <w:p>
      <w:pPr>
        <w:pStyle w:val="969"/>
        <w:ind w:firstLine="241"/>
        <w:jc w:val="left"/>
        <w:spacing w:line="360" w:lineRule="auto"/>
        <w:widowControl/>
        <w:rPr>
          <w:rFonts w:ascii="宋体" w:hAnsi="宋体" w:eastAsia="宋体"/>
          <w:b/>
          <w:bCs/>
          <w:sz w:val="24"/>
          <w:szCs w:val="24"/>
        </w:rPr>
        <w:outlineLvl w:val="0"/>
      </w:pPr>
      <w:r>
        <w:rPr>
          <w:rFonts w:hint="eastAsia" w:ascii="宋体" w:hAnsi="宋体" w:eastAsia="宋体"/>
          <w:b/>
          <w:bCs/>
          <w:sz w:val="24"/>
          <w:szCs w:val="24"/>
        </w:rPr>
        <w:t xml:space="preserve">（</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w:t>
      </w:r>
      <w:r>
        <w:rPr>
          <w:rFonts w:hint="eastAsia" w:ascii="宋体" w:hAnsi="宋体" w:eastAsia="宋体" w:cs="仿宋"/>
          <w:b/>
          <w:bCs/>
          <w:sz w:val="24"/>
          <w:szCs w:val="24"/>
        </w:rPr>
        <w:t xml:space="preserve">※</w:t>
      </w:r>
      <w:r>
        <w:rPr>
          <w:rFonts w:hint="eastAsia" w:ascii="宋体" w:hAnsi="宋体" w:eastAsia="宋体"/>
          <w:b/>
          <w:bCs/>
          <w:sz w:val="24"/>
          <w:szCs w:val="24"/>
        </w:rPr>
        <w:t xml:space="preserve">投标工程量清单，必须</w:t>
      </w:r>
      <w:r>
        <w:rPr>
          <w:rFonts w:hint="eastAsia" w:ascii="宋体" w:hAnsi="宋体" w:eastAsia="宋体"/>
          <w:b/>
          <w:sz w:val="24"/>
          <w:szCs w:val="24"/>
        </w:rPr>
        <w:t xml:space="preserve">使用清单计价软件导出的投标报价表格</w:t>
      </w:r>
      <w:r>
        <w:rPr>
          <w:rFonts w:hint="eastAsia" w:ascii="宋体" w:hAnsi="宋体" w:eastAsia="宋体"/>
          <w:b/>
          <w:bCs/>
          <w:sz w:val="24"/>
          <w:szCs w:val="24"/>
        </w:rPr>
        <w:t xml:space="preserve">；</w:t>
      </w:r>
      <w:r>
        <w:rPr>
          <w:rFonts w:ascii="宋体" w:hAnsi="宋体" w:eastAsia="宋体"/>
          <w:b/>
          <w:bCs/>
          <w:sz w:val="24"/>
          <w:szCs w:val="24"/>
        </w:rPr>
      </w:r>
      <w:r/>
    </w:p>
    <w:p>
      <w:pPr>
        <w:pStyle w:val="969"/>
        <w:ind w:firstLine="241"/>
        <w:spacing w:line="360" w:lineRule="auto"/>
        <w:widowControl/>
        <w:rPr>
          <w:rFonts w:hint="eastAsia" w:ascii="宋体" w:hAnsi="宋体" w:eastAsia="宋体"/>
          <w:sz w:val="24"/>
          <w:szCs w:val="24"/>
        </w:rPr>
      </w:pPr>
      <w:r>
        <w:rPr>
          <w:rFonts w:hint="eastAsia" w:ascii="仿宋" w:hAnsi="仿宋" w:eastAsia="仿宋" w:cs="仿宋"/>
          <w:b/>
          <w:sz w:val="24"/>
          <w:szCs w:val="24"/>
        </w:rPr>
        <w:t xml:space="preserve">（2）※</w:t>
      </w:r>
      <w:r>
        <w:rPr>
          <w:rFonts w:hint="eastAsia" w:ascii="宋体" w:hAnsi="宋体" w:eastAsia="宋体"/>
          <w:b/>
          <w:sz w:val="24"/>
          <w:szCs w:val="24"/>
        </w:rPr>
        <w:t xml:space="preserve">实质性要求完全响应承诺书</w:t>
      </w:r>
      <w:r>
        <w:rPr>
          <w:rFonts w:hint="eastAsia" w:ascii="宋体" w:hAnsi="宋体" w:eastAsia="宋体"/>
          <w:b/>
          <w:bCs/>
          <w:sz w:val="24"/>
          <w:szCs w:val="24"/>
        </w:rPr>
        <w:t xml:space="preserve">，格式见第六章；</w:t>
      </w:r>
      <w:r>
        <w:rPr>
          <w:rFonts w:hint="eastAsia" w:ascii="宋体" w:hAnsi="宋体" w:eastAsia="宋体"/>
          <w:sz w:val="24"/>
          <w:szCs w:val="24"/>
        </w:rPr>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（3）《技术条款偏离表》。</w:t>
      </w:r>
      <w:r/>
    </w:p>
    <w:p>
      <w:pPr>
        <w:pStyle w:val="969"/>
        <w:ind w:firstLine="241"/>
        <w:jc w:val="left"/>
        <w:spacing w:line="360" w:lineRule="auto"/>
        <w:rPr>
          <w:rFonts w:hint="eastAsia" w:ascii="宋体" w:hAnsi="宋体" w:eastAsia="宋体"/>
          <w:b/>
          <w:sz w:val="24"/>
          <w:szCs w:val="24"/>
        </w:rPr>
      </w:pPr>
      <w:r>
        <w:rPr>
          <w:rFonts w:hint="eastAsia" w:ascii="宋体" w:hAnsi="宋体" w:eastAsia="宋体"/>
          <w:b/>
          <w:bCs/>
          <w:sz w:val="24"/>
          <w:szCs w:val="24"/>
        </w:rPr>
        <w:t xml:space="preserve">7.4</w:t>
      </w:r>
      <w:r>
        <w:rPr>
          <w:rFonts w:hint="eastAsia" w:ascii="宋体" w:hAnsi="宋体" w:eastAsia="宋体"/>
          <w:b/>
          <w:sz w:val="24"/>
          <w:szCs w:val="24"/>
        </w:rPr>
        <w:t xml:space="preserve">响应文件的价格部分</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（1）价格部分是对提供的工程价格构成的说明，磋商文件如没有特别说明的话，对每一项分部分项工程仅接受一个价格。首次报价</w:t>
      </w:r>
      <w:r>
        <w:rPr>
          <w:rFonts w:hint="eastAsia" w:ascii="宋体" w:hAnsi="宋体" w:eastAsia="宋体"/>
          <w:bCs/>
          <w:sz w:val="24"/>
          <w:szCs w:val="24"/>
        </w:rPr>
        <w:t xml:space="preserve">按投标系统格式填写，分项报价表按第六章格式要求上传至投标系统。</w:t>
      </w:r>
      <w:r>
        <w:rPr>
          <w:rFonts w:hint="eastAsia" w:ascii="宋体" w:hAnsi="宋体" w:eastAsia="宋体"/>
          <w:sz w:val="24"/>
          <w:szCs w:val="24"/>
        </w:rPr>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（2）报价应包含完成本项目发生的所有含税费用、支付给员工的工资和国家强制缴纳的各种社会保障资金，以及供应商认为需要的其他费用等。</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）供应商应充分考虑到市场价格变动，以及项目实施过程中的不可预见因素，一旦成交，</w:t>
      </w:r>
      <w:r>
        <w:rPr>
          <w:rFonts w:hint="eastAsia" w:ascii="宋体" w:hAnsi="宋体" w:eastAsia="宋体"/>
          <w:sz w:val="24"/>
          <w:szCs w:val="24"/>
          <w:lang w:val="en-US"/>
        </w:rPr>
        <w:t xml:space="preserve">总价</w:t>
      </w:r>
      <w:r>
        <w:rPr>
          <w:rFonts w:hint="eastAsia" w:ascii="宋体" w:hAnsi="宋体" w:eastAsia="宋体"/>
          <w:sz w:val="24"/>
          <w:szCs w:val="24"/>
        </w:rPr>
        <w:t xml:space="preserve">不变。如果有漏项，视同让利。</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）经磋商后，如果成交价高于或低于供应商在响应文件首次报价的，</w:t>
      </w:r>
      <w:r>
        <w:rPr>
          <w:rFonts w:hint="eastAsia" w:ascii="宋体" w:hAnsi="宋体" w:eastAsia="宋体"/>
          <w:sz w:val="24"/>
          <w:szCs w:val="24"/>
          <w:lang w:val="en-US"/>
        </w:rPr>
        <w:t xml:space="preserve">分项报价</w:t>
      </w:r>
      <w:r>
        <w:rPr>
          <w:rFonts w:hint="eastAsia" w:ascii="宋体" w:hAnsi="宋体" w:eastAsia="宋体"/>
          <w:sz w:val="24"/>
          <w:szCs w:val="24"/>
        </w:rPr>
        <w:t xml:space="preserve">同比例调整（暂列金除外）。</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5</w:t>
      </w:r>
      <w:r>
        <w:rPr>
          <w:rFonts w:hint="eastAsia" w:ascii="宋体" w:hAnsi="宋体" w:eastAsia="宋体"/>
          <w:sz w:val="24"/>
          <w:szCs w:val="24"/>
        </w:rPr>
        <w:t xml:space="preserve">）供应商响应文件所报的投标</w:t>
      </w:r>
      <w:r>
        <w:rPr>
          <w:rFonts w:hint="eastAsia" w:ascii="宋体" w:hAnsi="宋体" w:eastAsia="宋体"/>
          <w:sz w:val="24"/>
          <w:szCs w:val="24"/>
          <w:lang w:val="en-US"/>
        </w:rPr>
        <w:t xml:space="preserve">报价</w:t>
      </w:r>
      <w:r>
        <w:rPr>
          <w:rFonts w:hint="eastAsia" w:ascii="宋体" w:hAnsi="宋体" w:eastAsia="宋体"/>
          <w:sz w:val="24"/>
          <w:szCs w:val="24"/>
        </w:rPr>
        <w:t xml:space="preserve">（</w:t>
      </w:r>
      <w:r>
        <w:rPr>
          <w:rFonts w:hint="eastAsia" w:ascii="宋体" w:hAnsi="宋体" w:eastAsia="宋体"/>
          <w:sz w:val="24"/>
          <w:szCs w:val="24"/>
          <w:lang w:val="en-US"/>
        </w:rPr>
        <w:t xml:space="preserve">包含</w:t>
      </w:r>
      <w:r>
        <w:rPr>
          <w:rFonts w:hint="eastAsia" w:ascii="宋体" w:hAnsi="宋体" w:eastAsia="宋体"/>
          <w:sz w:val="24"/>
          <w:szCs w:val="24"/>
        </w:rPr>
        <w:t xml:space="preserve">首次报价）不得超过磋商文件规定的预算价、限价，超过磋商文件规定的，按无效投标处理。</w:t>
      </w:r>
      <w:r/>
    </w:p>
    <w:p>
      <w:pPr>
        <w:pStyle w:val="969"/>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8、磋商保证金</w:t>
      </w:r>
      <w:r/>
    </w:p>
    <w:p>
      <w:pPr>
        <w:pStyle w:val="969"/>
        <w:ind w:firstLine="240"/>
        <w:jc w:val="left"/>
        <w:spacing w:line="360" w:lineRule="auto"/>
        <w:rPr>
          <w:rFonts w:hint="eastAsia" w:ascii="宋体" w:hAnsi="宋体" w:eastAsia="宋体"/>
          <w:sz w:val="24"/>
          <w:szCs w:val="24"/>
        </w:rPr>
        <w:outlineLvl w:val="0"/>
      </w:pPr>
      <w:r>
        <w:rPr>
          <w:rFonts w:hint="eastAsia" w:ascii="宋体" w:hAnsi="宋体" w:eastAsia="宋体"/>
          <w:sz w:val="24"/>
          <w:szCs w:val="24"/>
        </w:rPr>
        <w:t xml:space="preserve">8.</w:t>
      </w:r>
      <w:r>
        <w:rPr>
          <w:rFonts w:hint="eastAsia" w:ascii="宋体" w:hAnsi="宋体" w:eastAsia="宋体"/>
          <w:sz w:val="24"/>
          <w:szCs w:val="24"/>
        </w:rPr>
        <w:t xml:space="preserve">1本项目不收取磋商保证金。</w:t>
      </w:r>
      <w:r/>
    </w:p>
    <w:p>
      <w:pPr>
        <w:pStyle w:val="969"/>
        <w:ind w:firstLine="241"/>
        <w:jc w:val="left"/>
        <w:spacing w:line="360" w:lineRule="auto"/>
        <w:rPr>
          <w:rFonts w:ascii="宋体" w:hAnsi="宋体" w:eastAsia="宋体"/>
          <w:b/>
          <w:bCs/>
          <w:sz w:val="24"/>
          <w:szCs w:val="24"/>
          <w:lang w:val="en-US"/>
        </w:rPr>
        <w:outlineLvl w:val="0"/>
      </w:pPr>
      <w:r>
        <w:rPr>
          <w:rFonts w:hint="eastAsia" w:ascii="宋体" w:hAnsi="宋体" w:eastAsia="宋体"/>
          <w:b/>
          <w:bCs/>
          <w:sz w:val="24"/>
          <w:szCs w:val="24"/>
        </w:rPr>
        <w:t xml:space="preserve">三、响应文件签署与提交、</w:t>
      </w:r>
      <w:r>
        <w:rPr>
          <w:rFonts w:hint="eastAsia" w:ascii="宋体" w:hAnsi="宋体" w:eastAsia="宋体"/>
          <w:b/>
          <w:bCs/>
          <w:sz w:val="24"/>
          <w:szCs w:val="24"/>
          <w:lang w:val="en-US"/>
        </w:rPr>
        <w:t xml:space="preserve">撤回与修改</w:t>
      </w:r>
      <w:r>
        <w:rPr>
          <w:rFonts w:ascii="宋体" w:hAnsi="宋体" w:eastAsia="宋体"/>
          <w:b/>
          <w:bCs/>
          <w:sz w:val="24"/>
          <w:szCs w:val="24"/>
          <w:lang w:val="en-US"/>
        </w:rPr>
      </w:r>
      <w:r/>
    </w:p>
    <w:p>
      <w:pPr>
        <w:pStyle w:val="969"/>
        <w:ind w:firstLine="241"/>
        <w:jc w:val="left"/>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t xml:space="preserve">9、供应商应当按照《操作手册》规定，在磋商公告规定的提交响应文件截止时间前制作并上传电子响应文件。</w:t>
      </w:r>
      <w:r/>
    </w:p>
    <w:p>
      <w:pPr>
        <w:pStyle w:val="969"/>
        <w:ind w:firstLine="241"/>
        <w:jc w:val="left"/>
        <w:spacing w:line="360" w:lineRule="auto"/>
        <w:rPr>
          <w:rFonts w:hint="eastAsia" w:ascii="宋体" w:hAnsi="宋体" w:eastAsia="宋体"/>
          <w:sz w:val="24"/>
          <w:szCs w:val="24"/>
        </w:rPr>
      </w:pPr>
      <w:r>
        <w:rPr>
          <w:rFonts w:hint="eastAsia" w:ascii="宋体" w:hAnsi="宋体" w:eastAsia="宋体"/>
          <w:b/>
          <w:bCs/>
          <w:sz w:val="24"/>
          <w:szCs w:val="24"/>
          <w:lang w:val="en-US"/>
        </w:rPr>
        <w:t xml:space="preserve">10、供应商应充分考虑网络环境、网络带宽等因素可能对磋商产生的影响，如因供应商自身原因造成的电子响应文件上传不成功的，按无效响应文件处理。</w:t>
      </w:r>
      <w:r>
        <w:rPr>
          <w:rFonts w:hint="eastAsia" w:ascii="宋体" w:hAnsi="宋体" w:eastAsia="宋体"/>
          <w:sz w:val="24"/>
          <w:szCs w:val="24"/>
        </w:rPr>
      </w:r>
      <w:r/>
    </w:p>
    <w:p>
      <w:pPr>
        <w:pStyle w:val="969"/>
        <w:ind w:firstLine="241"/>
        <w:jc w:val="left"/>
        <w:spacing w:line="360" w:lineRule="auto"/>
        <w:rPr>
          <w:rFonts w:hint="eastAsia" w:ascii="宋体" w:hAnsi="宋体" w:eastAsia="宋体"/>
          <w:b/>
          <w:sz w:val="24"/>
          <w:szCs w:val="24"/>
        </w:rPr>
      </w:pPr>
      <w:r>
        <w:rPr>
          <w:rFonts w:hint="eastAsia" w:ascii="宋体" w:hAnsi="宋体" w:eastAsia="宋体"/>
          <w:b/>
          <w:sz w:val="24"/>
          <w:szCs w:val="24"/>
          <w:lang w:val="en-US"/>
        </w:rPr>
        <w:t xml:space="preserve">11、</w:t>
      </w:r>
      <w:r>
        <w:rPr>
          <w:rFonts w:hint="eastAsia" w:ascii="宋体" w:hAnsi="宋体" w:eastAsia="宋体"/>
          <w:b/>
          <w:sz w:val="24"/>
          <w:szCs w:val="24"/>
        </w:rPr>
        <w:t xml:space="preserve">有下列情形之一的响应文件将拒收：</w:t>
      </w:r>
      <w:r/>
    </w:p>
    <w:p>
      <w:pPr>
        <w:pStyle w:val="969"/>
        <w:ind w:firstLine="241"/>
        <w:jc w:val="left"/>
        <w:spacing w:line="360" w:lineRule="auto"/>
        <w:rPr>
          <w:rFonts w:hint="eastAsia" w:ascii="宋体" w:hAnsi="宋体" w:eastAsia="宋体"/>
          <w:b/>
          <w:bCs/>
          <w:sz w:val="24"/>
          <w:szCs w:val="24"/>
          <w:lang w:eastAsia="en-US"/>
        </w:rPr>
      </w:pPr>
      <w:r>
        <w:rPr>
          <w:rFonts w:ascii="宋体" w:hAnsi="宋体" w:eastAsia="宋体"/>
          <w:b/>
          <w:bCs/>
          <w:sz w:val="24"/>
          <w:szCs w:val="24"/>
        </w:rPr>
        <w:t xml:space="preserve">11.</w:t>
      </w:r>
      <w:r>
        <w:rPr>
          <w:rFonts w:hint="eastAsia" w:ascii="宋体" w:hAnsi="宋体" w:eastAsia="宋体"/>
          <w:b/>
          <w:bCs/>
          <w:sz w:val="24"/>
          <w:szCs w:val="24"/>
        </w:rPr>
        <w:t xml:space="preserve">1拒绝接收提交响应文件截止时间后上传的任何电子响应文件</w:t>
      </w:r>
      <w:r>
        <w:rPr>
          <w:rFonts w:hint="eastAsia" w:ascii="宋体" w:hAnsi="宋体" w:eastAsia="宋体"/>
          <w:b/>
          <w:bCs/>
          <w:sz w:val="24"/>
          <w:szCs w:val="24"/>
          <w:lang w:eastAsia="en-US"/>
        </w:rPr>
        <w:t xml:space="preserve">。</w:t>
      </w:r>
      <w:r/>
    </w:p>
    <w:p>
      <w:pPr>
        <w:pStyle w:val="969"/>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12</w:t>
      </w:r>
      <w:r>
        <w:rPr>
          <w:rFonts w:hint="eastAsia" w:ascii="宋体" w:hAnsi="宋体" w:eastAsia="宋体"/>
          <w:b/>
          <w:bCs/>
          <w:sz w:val="24"/>
          <w:szCs w:val="24"/>
        </w:rPr>
        <w:t xml:space="preserve">、响应文件的撤回</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12.1</w:t>
      </w:r>
      <w:r>
        <w:rPr>
          <w:rFonts w:hint="eastAsia" w:ascii="宋体" w:hAnsi="宋体" w:eastAsia="宋体"/>
          <w:sz w:val="24"/>
          <w:szCs w:val="24"/>
        </w:rPr>
        <w:t xml:space="preserve">供应商可在提交响应文件截止时间前撤回其电子响应文件，具体操作方法见《操作手册》。</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12.2</w:t>
      </w:r>
      <w:r>
        <w:rPr>
          <w:rFonts w:hint="eastAsia" w:ascii="宋体" w:hAnsi="宋体" w:eastAsia="宋体"/>
          <w:sz w:val="24"/>
          <w:szCs w:val="24"/>
        </w:rPr>
        <w:t xml:space="preserve"> 供应商撤回电子响应文件，则认为其不再参与本项目磋商活动。</w:t>
      </w:r>
      <w:r/>
    </w:p>
    <w:p>
      <w:pPr>
        <w:pStyle w:val="969"/>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13、</w:t>
      </w:r>
      <w:r>
        <w:rPr>
          <w:rFonts w:hint="eastAsia" w:ascii="宋体" w:hAnsi="宋体" w:eastAsia="宋体"/>
          <w:b/>
          <w:bCs/>
          <w:sz w:val="24"/>
          <w:szCs w:val="24"/>
        </w:rPr>
        <w:t xml:space="preserve">响应文件的修改</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13.1</w:t>
      </w:r>
      <w:r>
        <w:rPr>
          <w:rFonts w:hint="eastAsia" w:ascii="宋体" w:hAnsi="宋体" w:eastAsia="宋体"/>
          <w:sz w:val="24"/>
          <w:szCs w:val="24"/>
        </w:rPr>
        <w:t xml:space="preserve"> 供应商可在提交响应文件截止时间前对其电子响应文件进行修改，具体操作方法见《操作手册》。</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13.2</w:t>
      </w:r>
      <w:r>
        <w:rPr>
          <w:rFonts w:hint="eastAsia" w:ascii="宋体" w:hAnsi="宋体" w:eastAsia="宋体"/>
          <w:sz w:val="24"/>
          <w:szCs w:val="24"/>
        </w:rPr>
        <w:t xml:space="preserve">提交响应文件截止时间之后，供应商不得对其电子响应文件作任何修改。</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13</w:t>
      </w:r>
      <w:r>
        <w:rPr>
          <w:rFonts w:hint="eastAsia" w:ascii="宋体" w:hAnsi="宋体" w:eastAsia="宋体"/>
          <w:sz w:val="24"/>
          <w:szCs w:val="24"/>
        </w:rPr>
        <w:t xml:space="preserve">.3 在提交响应文件截止时间至磋商文件中规定的磋商有效期满之间的这段时间内，供应商不得撤回其响应文件。</w:t>
      </w:r>
      <w:r/>
    </w:p>
    <w:p>
      <w:pPr>
        <w:pStyle w:val="969"/>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14、采购代理机构可以按照规定，通过修改磋商文件酌情延长提交响应文件截止日期，在此情况下，供应商的所有权利和义务均以延长后新的截止日期</w:t>
      </w:r>
      <w:r>
        <w:rPr>
          <w:rFonts w:hint="eastAsia" w:ascii="宋体" w:hAnsi="宋体" w:eastAsia="宋体"/>
          <w:sz w:val="24"/>
          <w:szCs w:val="24"/>
          <w:lang w:val="en-US"/>
        </w:rPr>
        <w:t xml:space="preserve">为准。</w:t>
      </w:r>
      <w:r/>
    </w:p>
    <w:p>
      <w:pPr>
        <w:pStyle w:val="969"/>
        <w:ind w:firstLine="241"/>
        <w:jc w:val="left"/>
        <w:spacing w:line="360" w:lineRule="auto"/>
        <w:rPr>
          <w:rFonts w:hint="eastAsia" w:ascii="宋体" w:hAnsi="宋体" w:eastAsia="宋体"/>
          <w:b/>
          <w:bCs/>
          <w:sz w:val="24"/>
          <w:szCs w:val="24"/>
        </w:rPr>
      </w:pPr>
      <w:r/>
      <w:bookmarkStart w:id="7" w:name="_Toc513029229"/>
      <w:r/>
      <w:bookmarkStart w:id="8" w:name="_Toc20823301"/>
      <w:r/>
      <w:bookmarkStart w:id="9" w:name="_Toc16938545"/>
      <w:r/>
      <w:bookmarkStart w:id="10" w:name="_Toc120614218"/>
      <w:r>
        <w:rPr>
          <w:rFonts w:hint="eastAsia" w:ascii="宋体" w:hAnsi="宋体" w:eastAsia="宋体"/>
          <w:b/>
          <w:bCs/>
          <w:sz w:val="24"/>
          <w:szCs w:val="24"/>
          <w:lang w:val="en-US"/>
        </w:rPr>
        <w:t xml:space="preserve">四、</w:t>
      </w:r>
      <w:r>
        <w:rPr>
          <w:rFonts w:hint="eastAsia" w:ascii="宋体" w:hAnsi="宋体" w:eastAsia="宋体"/>
          <w:b/>
          <w:bCs/>
          <w:sz w:val="24"/>
          <w:szCs w:val="24"/>
        </w:rPr>
        <w:t xml:space="preserve">联合体</w:t>
      </w:r>
      <w:r/>
    </w:p>
    <w:p>
      <w:pPr>
        <w:pStyle w:val="969"/>
        <w:ind w:firstLine="240"/>
        <w:jc w:val="left"/>
        <w:spacing w:line="360" w:lineRule="auto"/>
        <w:rPr>
          <w:rFonts w:hint="eastAsia" w:ascii="宋体" w:hAnsi="宋体" w:eastAsia="宋体"/>
          <w:sz w:val="24"/>
          <w:szCs w:val="24"/>
        </w:rPr>
      </w:pPr>
      <w:r>
        <w:rPr>
          <w:rFonts w:hint="eastAsia" w:ascii="宋体" w:hAnsi="宋体" w:eastAsia="宋体"/>
          <w:bCs/>
          <w:sz w:val="24"/>
          <w:szCs w:val="24"/>
          <w:lang w:val="en-US"/>
        </w:rPr>
        <w:t xml:space="preserve">15、</w:t>
      </w:r>
      <w:r>
        <w:rPr>
          <w:rFonts w:hint="eastAsia" w:ascii="宋体" w:hAnsi="宋体" w:eastAsia="宋体"/>
          <w:bCs/>
          <w:sz w:val="24"/>
          <w:szCs w:val="24"/>
        </w:rPr>
        <w:t xml:space="preserve">本项目不接受联合体磋商</w:t>
      </w:r>
      <w:r>
        <w:rPr>
          <w:rFonts w:hint="eastAsia" w:ascii="宋体" w:hAnsi="宋体" w:eastAsia="宋体"/>
          <w:sz w:val="24"/>
          <w:szCs w:val="24"/>
        </w:rPr>
        <w:t xml:space="preserve">。</w:t>
      </w:r>
      <w:r/>
    </w:p>
    <w:p>
      <w:pPr>
        <w:pStyle w:val="969"/>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五</w:t>
      </w:r>
      <w:r>
        <w:rPr>
          <w:rFonts w:hint="eastAsia" w:ascii="宋体" w:hAnsi="宋体" w:eastAsia="宋体"/>
          <w:b/>
          <w:bCs/>
          <w:sz w:val="24"/>
          <w:szCs w:val="24"/>
        </w:rPr>
        <w:t xml:space="preserve">、响应文件的解密与评审</w:t>
      </w:r>
      <w:bookmarkEnd w:id="7"/>
      <w:r/>
      <w:bookmarkEnd w:id="8"/>
      <w:r/>
      <w:bookmarkEnd w:id="9"/>
      <w:r/>
      <w:bookmarkEnd w:id="10"/>
      <w:r>
        <w:rPr>
          <w:rFonts w:hint="eastAsia" w:ascii="宋体" w:hAnsi="宋体" w:eastAsia="宋体"/>
          <w:b/>
          <w:bCs/>
          <w:sz w:val="24"/>
          <w:szCs w:val="24"/>
        </w:rPr>
      </w:r>
      <w:r/>
    </w:p>
    <w:p>
      <w:pPr>
        <w:pStyle w:val="969"/>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16</w:t>
      </w:r>
      <w:r>
        <w:rPr>
          <w:rFonts w:hint="eastAsia" w:ascii="宋体" w:hAnsi="宋体" w:eastAsia="宋体"/>
          <w:b/>
          <w:bCs/>
          <w:sz w:val="24"/>
          <w:szCs w:val="24"/>
        </w:rPr>
        <w:t xml:space="preserve">、响应文件解密</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16.1</w:t>
      </w:r>
      <w:r>
        <w:rPr>
          <w:rFonts w:hint="eastAsia" w:ascii="宋体" w:hAnsi="宋体" w:eastAsia="宋体"/>
          <w:sz w:val="24"/>
          <w:szCs w:val="24"/>
        </w:rPr>
        <w:t xml:space="preserve"> 供应商应当按照《操作手册》规定，在苏采云系统规定的时间内对响应文件进行解密。</w:t>
      </w:r>
      <w:r/>
    </w:p>
    <w:p>
      <w:pPr>
        <w:pStyle w:val="969"/>
        <w:ind w:firstLine="241"/>
        <w:jc w:val="left"/>
        <w:spacing w:line="360" w:lineRule="auto"/>
        <w:rPr>
          <w:rFonts w:hint="eastAsia" w:ascii="宋体" w:hAnsi="宋体" w:eastAsia="宋体"/>
          <w:b/>
          <w:bCs/>
          <w:sz w:val="24"/>
          <w:szCs w:val="24"/>
        </w:rPr>
      </w:pPr>
      <w:r/>
      <w:bookmarkStart w:id="11" w:name="_Toc513029231"/>
      <w:r/>
      <w:bookmarkStart w:id="12" w:name="_Toc16938547"/>
      <w:r/>
      <w:bookmarkStart w:id="13" w:name="_Toc20823303"/>
      <w:r>
        <w:rPr>
          <w:rFonts w:hint="eastAsia" w:ascii="宋体" w:hAnsi="宋体" w:eastAsia="宋体"/>
          <w:b/>
          <w:bCs/>
          <w:sz w:val="24"/>
          <w:szCs w:val="24"/>
          <w:lang w:val="en-US"/>
        </w:rPr>
        <w:t xml:space="preserve">17、</w:t>
      </w:r>
      <w:r>
        <w:rPr>
          <w:rFonts w:hint="eastAsia" w:ascii="宋体" w:hAnsi="宋体" w:eastAsia="宋体"/>
          <w:b/>
          <w:bCs/>
          <w:sz w:val="24"/>
          <w:szCs w:val="24"/>
        </w:rPr>
        <w:t xml:space="preserve">磋商</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17</w:t>
      </w:r>
      <w:r>
        <w:rPr>
          <w:rFonts w:hint="eastAsia" w:ascii="宋体" w:hAnsi="宋体" w:eastAsia="宋体"/>
          <w:sz w:val="24"/>
          <w:szCs w:val="24"/>
        </w:rPr>
        <w:t xml:space="preserve">.1 </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将组织磋商小组对响应文件进行评审。</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17</w:t>
      </w:r>
      <w:r>
        <w:rPr>
          <w:rFonts w:hint="eastAsia" w:ascii="宋体" w:hAnsi="宋体" w:eastAsia="宋体"/>
          <w:sz w:val="24"/>
          <w:szCs w:val="24"/>
        </w:rPr>
        <w:t xml:space="preserve">.2 磋商小组由采购人代表和有关技术、经济等方面的专家组成，且人员构成符合政府采购有关规定。</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17</w:t>
      </w:r>
      <w:r>
        <w:rPr>
          <w:rFonts w:hint="eastAsia" w:ascii="宋体" w:hAnsi="宋体" w:eastAsia="宋体"/>
          <w:sz w:val="24"/>
          <w:szCs w:val="24"/>
        </w:rPr>
        <w:t xml:space="preserve">.3 磋商小组独立工作，负责评审所有响应文件并推荐成交候选人，或根据采购人授权直接确定成交供应商。</w:t>
      </w:r>
      <w:r/>
    </w:p>
    <w:p>
      <w:pPr>
        <w:pStyle w:val="969"/>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18</w:t>
      </w:r>
      <w:r>
        <w:rPr>
          <w:rFonts w:hint="eastAsia" w:ascii="宋体" w:hAnsi="宋体" w:eastAsia="宋体"/>
          <w:b/>
          <w:bCs/>
          <w:sz w:val="24"/>
          <w:szCs w:val="24"/>
        </w:rPr>
        <w:t xml:space="preserve">、评审过程的保密与公正</w:t>
      </w:r>
      <w:bookmarkEnd w:id="11"/>
      <w:r/>
      <w:bookmarkEnd w:id="12"/>
      <w:r/>
      <w:bookmarkEnd w:id="13"/>
      <w:r>
        <w:rPr>
          <w:rFonts w:hint="eastAsia" w:ascii="宋体" w:hAnsi="宋体" w:eastAsia="宋体"/>
          <w:b/>
          <w:bCs/>
          <w:sz w:val="24"/>
          <w:szCs w:val="24"/>
        </w:rPr>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18</w:t>
      </w:r>
      <w:r>
        <w:rPr>
          <w:rFonts w:hint="eastAsia" w:ascii="宋体" w:hAnsi="宋体" w:eastAsia="宋体"/>
          <w:sz w:val="24"/>
          <w:szCs w:val="24"/>
        </w:rPr>
        <w:t xml:space="preserve">.1 磋商小组、采购人和</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工作人员、相关监督人员等与评审工作有关的人员，对评审情况以及在评审过程中获悉的国家秘密、商业秘密负有保密责任。</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18</w:t>
      </w:r>
      <w:r>
        <w:rPr>
          <w:rFonts w:hint="eastAsia" w:ascii="宋体" w:hAnsi="宋体" w:eastAsia="宋体"/>
          <w:sz w:val="24"/>
          <w:szCs w:val="24"/>
        </w:rPr>
        <w:t xml:space="preserve">.2 供应商不得以任何方式影响磋商评审，否则其响应文件将被作为无效响应文件。</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18</w:t>
      </w:r>
      <w:r>
        <w:rPr>
          <w:rFonts w:hint="eastAsia" w:ascii="宋体" w:hAnsi="宋体" w:eastAsia="宋体"/>
          <w:sz w:val="24"/>
          <w:szCs w:val="24"/>
        </w:rPr>
        <w:t xml:space="preserve">.3 </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和磋商小组不向未成交的供应商解释未成交原因，也不公布评审过程中的相关细节。</w:t>
      </w:r>
      <w:r/>
    </w:p>
    <w:p>
      <w:pPr>
        <w:pStyle w:val="969"/>
        <w:ind w:firstLine="241"/>
        <w:jc w:val="left"/>
        <w:spacing w:line="360" w:lineRule="auto"/>
        <w:rPr>
          <w:rFonts w:hint="eastAsia" w:ascii="宋体" w:hAnsi="宋体" w:eastAsia="宋体"/>
          <w:b/>
          <w:bCs/>
          <w:sz w:val="24"/>
          <w:szCs w:val="24"/>
        </w:rPr>
      </w:pPr>
      <w:r/>
      <w:bookmarkStart w:id="14" w:name="_Toc20823304"/>
      <w:r/>
      <w:bookmarkStart w:id="15" w:name="_Toc513029232"/>
      <w:r/>
      <w:bookmarkStart w:id="16" w:name="_Toc16938548"/>
      <w:r>
        <w:rPr>
          <w:rFonts w:hint="eastAsia" w:ascii="宋体" w:hAnsi="宋体" w:eastAsia="宋体"/>
          <w:b/>
          <w:bCs/>
          <w:sz w:val="24"/>
          <w:szCs w:val="24"/>
          <w:lang w:val="en-US"/>
        </w:rPr>
        <w:t xml:space="preserve">19</w:t>
      </w:r>
      <w:r>
        <w:rPr>
          <w:rFonts w:hint="eastAsia" w:ascii="宋体" w:hAnsi="宋体" w:eastAsia="宋体"/>
          <w:b/>
          <w:bCs/>
          <w:sz w:val="24"/>
          <w:szCs w:val="24"/>
        </w:rPr>
        <w:t xml:space="preserve">、评审过程中的澄清</w:t>
      </w:r>
      <w:bookmarkEnd w:id="14"/>
      <w:r/>
      <w:bookmarkEnd w:id="15"/>
      <w:r/>
      <w:bookmarkEnd w:id="16"/>
      <w:r>
        <w:rPr>
          <w:rFonts w:hint="eastAsia" w:ascii="宋体" w:hAnsi="宋体" w:eastAsia="宋体"/>
          <w:b/>
          <w:bCs/>
          <w:sz w:val="24"/>
          <w:szCs w:val="24"/>
        </w:rPr>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.1 项目评审期间，磋商小组有权要求供应商对响应文件中含义不明确、同类问题表述不一致或者有明显文字和计算错误的内容等作出必要的澄清、说明或者补正。</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供应商的澄清、说明或者补正不得</w:t>
      </w:r>
      <w:r>
        <w:rPr>
          <w:rFonts w:hint="eastAsia" w:ascii="宋体" w:hAnsi="宋体" w:eastAsia="宋体"/>
          <w:sz w:val="24"/>
          <w:szCs w:val="24"/>
        </w:rPr>
        <w:t xml:space="preserve">超出响应文件的范围或者改变响应文件的实质性内容。</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磋商小组并非对每个供应商都作澄清要求。</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.2 需要供应商进行澄清、说明和补正的，磋商小组将通过苏采云系统向供应商发出《澄清要求函》，接到《澄清要求函》的供应商应当按照要求在苏采云系统中提交《澄清要求函》并加盖电子签章。澄清、说明和补正的内容作为响应文件的补充部分，具体操作方式见《操作手册》。</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.3 接到磋商小组澄清、说明和补正要求的供应商如未按规定做出澄清、说明和补正，其风险由供应商自行承担。</w:t>
      </w:r>
      <w:r/>
    </w:p>
    <w:p>
      <w:pPr>
        <w:pStyle w:val="969"/>
        <w:ind w:firstLine="241"/>
        <w:jc w:val="left"/>
        <w:spacing w:line="360" w:lineRule="auto"/>
        <w:rPr>
          <w:rFonts w:hint="eastAsia" w:ascii="宋体" w:hAnsi="宋体" w:eastAsia="宋体"/>
          <w:b/>
          <w:bCs/>
          <w:sz w:val="24"/>
          <w:szCs w:val="24"/>
        </w:rPr>
      </w:pPr>
      <w:r/>
      <w:bookmarkStart w:id="17" w:name="_Toc513029233"/>
      <w:r/>
      <w:bookmarkStart w:id="18" w:name="_Toc16938549"/>
      <w:r/>
      <w:bookmarkStart w:id="19" w:name="_Toc20823305"/>
      <w:r>
        <w:rPr>
          <w:rFonts w:hint="eastAsia" w:ascii="宋体" w:hAnsi="宋体" w:eastAsia="宋体"/>
          <w:b/>
          <w:bCs/>
          <w:sz w:val="24"/>
          <w:szCs w:val="24"/>
          <w:lang w:val="en-US"/>
        </w:rPr>
        <w:t xml:space="preserve">20</w:t>
      </w:r>
      <w:r>
        <w:rPr>
          <w:rFonts w:hint="eastAsia" w:ascii="宋体" w:hAnsi="宋体" w:eastAsia="宋体"/>
          <w:b/>
          <w:bCs/>
          <w:sz w:val="24"/>
          <w:szCs w:val="24"/>
        </w:rPr>
        <w:t xml:space="preserve">、响应文件的审</w:t>
      </w:r>
      <w:bookmarkEnd w:id="17"/>
      <w:r/>
      <w:bookmarkEnd w:id="18"/>
      <w:r/>
      <w:bookmarkEnd w:id="19"/>
      <w:r>
        <w:rPr>
          <w:rFonts w:hint="eastAsia" w:ascii="宋体" w:hAnsi="宋体" w:eastAsia="宋体"/>
          <w:b/>
          <w:bCs/>
          <w:sz w:val="24"/>
          <w:szCs w:val="24"/>
        </w:rPr>
        <w:t xml:space="preserve">查</w:t>
      </w:r>
      <w:r/>
    </w:p>
    <w:p>
      <w:pPr>
        <w:pStyle w:val="969"/>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响应文件审查分为资格审查和符合性审查。</w:t>
      </w:r>
      <w:r/>
    </w:p>
    <w:p>
      <w:pPr>
        <w:pStyle w:val="969"/>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r>
        <w:rPr>
          <w:rFonts w:hint="eastAsia" w:ascii="宋体" w:hAnsi="宋体" w:eastAsia="宋体"/>
          <w:b/>
          <w:bCs/>
          <w:sz w:val="24"/>
          <w:szCs w:val="24"/>
          <w:lang w:val="en-US"/>
        </w:rPr>
        <w:t xml:space="preserve">0</w:t>
      </w:r>
      <w:r>
        <w:rPr>
          <w:rFonts w:hint="eastAsia" w:ascii="宋体" w:hAnsi="宋体" w:eastAsia="宋体"/>
          <w:b/>
          <w:bCs/>
          <w:sz w:val="24"/>
          <w:szCs w:val="24"/>
        </w:rPr>
        <w:t xml:space="preserve">.1资格审查。</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依据法律法规和磋商文件的规定，磋商小组对响应文件中的资格证明文件进行审查，以确定供应商是否具备参加磋商的资格。</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接受联合体的项目，联合体成员存在不良信用记录的，视同联合体存在不良信用记录。</w:t>
      </w:r>
      <w:r/>
    </w:p>
    <w:p>
      <w:pPr>
        <w:pStyle w:val="969"/>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r>
        <w:rPr>
          <w:rFonts w:hint="eastAsia" w:ascii="宋体" w:hAnsi="宋体" w:eastAsia="宋体"/>
          <w:b/>
          <w:bCs/>
          <w:sz w:val="24"/>
          <w:szCs w:val="24"/>
          <w:lang w:val="en-US"/>
        </w:rPr>
        <w:t xml:space="preserve">0</w:t>
      </w:r>
      <w:r>
        <w:rPr>
          <w:rFonts w:hint="eastAsia" w:ascii="宋体" w:hAnsi="宋体" w:eastAsia="宋体"/>
          <w:b/>
          <w:bCs/>
          <w:sz w:val="24"/>
          <w:szCs w:val="24"/>
        </w:rPr>
        <w:t xml:space="preserve">.</w:t>
      </w:r>
      <w:r>
        <w:rPr>
          <w:rFonts w:hint="eastAsia" w:ascii="宋体" w:hAnsi="宋体" w:eastAsia="宋体"/>
          <w:b/>
          <w:bCs/>
          <w:sz w:val="24"/>
          <w:szCs w:val="24"/>
          <w:lang w:val="en-US"/>
        </w:rPr>
        <w:t xml:space="preserve">2</w:t>
      </w:r>
      <w:r>
        <w:rPr>
          <w:rFonts w:hint="eastAsia" w:ascii="宋体" w:hAnsi="宋体" w:eastAsia="宋体"/>
          <w:b/>
          <w:bCs/>
          <w:sz w:val="24"/>
          <w:szCs w:val="24"/>
        </w:rPr>
        <w:t xml:space="preserve">符合性审查。</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依据磋商文件的规定，由磋商小组从有效性、完整性和对磋商文件的响应程度等方面对响应文件进行审查，以确定是否对磋商文件的实质性要求作出响应。</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未通过资格审查或符合性审查的供应商，磋商小组将通过苏采云系统告知具体原因，评审结束后将不再接受有关询问。</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在详细评审之前</w:t>
      </w:r>
      <w:r>
        <w:rPr>
          <w:rFonts w:hint="eastAsia" w:ascii="宋体" w:hAnsi="宋体" w:eastAsia="宋体"/>
          <w:sz w:val="24"/>
          <w:szCs w:val="24"/>
        </w:rPr>
        <w:t xml:space="preserve">，磋商小组将首先审查每份响应文件是否实质性响应了磋商文件的要求。实质性响应的响应文件应该是与磋商文件要求的条款、条件和规格相符，没有重大偏离或保留的文件。</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20.5未实质性响应磋商文件的情形</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（1）供应商在苏采云系统规定的时间内未成功解密电子响应文件。</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（2）供应商未按照磋商文件要求上传电子响应文件。</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（3）同一供应商提交两个（含两个）以上不同的响应文件或者最后报价。</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（4）供应商不具备磋商文件中规定资格要求。</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（5）供应商的报价（包含首次报价）超过了采购预算或最高限价。</w:t>
      </w:r>
      <w:r/>
    </w:p>
    <w:p>
      <w:pPr>
        <w:pStyle w:val="969"/>
        <w:ind w:firstLine="240"/>
        <w:jc w:val="left"/>
        <w:spacing w:line="360" w:lineRule="auto"/>
        <w:rPr>
          <w:rFonts w:ascii="宋体" w:hAnsi="宋体" w:eastAsia="宋体"/>
          <w:sz w:val="24"/>
          <w:szCs w:val="24"/>
        </w:rPr>
      </w:pPr>
      <w:r>
        <w:rPr>
          <w:rFonts w:hint="eastAsia" w:ascii="宋体" w:hAnsi="宋体" w:eastAsia="宋体"/>
          <w:sz w:val="24"/>
          <w:szCs w:val="24"/>
        </w:rPr>
        <w:t xml:space="preserve">（6）不符合磋商文件中规定的实质性要求和条件。</w:t>
      </w:r>
      <w:r>
        <w:rPr>
          <w:rFonts w:ascii="宋体" w:hAnsi="宋体" w:eastAsia="宋体"/>
          <w:sz w:val="24"/>
          <w:szCs w:val="24"/>
        </w:rPr>
      </w:r>
      <w:r/>
    </w:p>
    <w:p>
      <w:pPr>
        <w:pStyle w:val="969"/>
        <w:ind w:firstLine="240"/>
        <w:jc w:val="left"/>
        <w:spacing w:line="360" w:lineRule="auto"/>
        <w:rPr>
          <w:rFonts w:hint="eastAsia" w:ascii="宋体" w:hAnsi="宋体" w:eastAsia="宋体"/>
          <w:sz w:val="24"/>
          <w:szCs w:val="24"/>
        </w:rPr>
      </w:pPr>
      <w:r>
        <w:rPr>
          <w:rFonts w:ascii="宋体" w:hAnsi="宋体" w:eastAsia="宋体"/>
          <w:sz w:val="24"/>
          <w:szCs w:val="24"/>
        </w:rPr>
        <w:t xml:space="preserve">（7）供应商被“信用中国”网站（www.creditchina.gov.cn）、“中国政府采购网”（www.ccgp.gov.cn）失信被执行人、重大税收违法案件当事人</w:t>
      </w:r>
      <w:r>
        <w:rPr>
          <w:rFonts w:ascii="宋体" w:hAnsi="宋体" w:eastAsia="宋体"/>
          <w:sz w:val="24"/>
          <w:szCs w:val="24"/>
        </w:rPr>
        <w:t xml:space="preserve">名单、政府采购严重违法失信行为记录名单。</w:t>
      </w:r>
      <w:r>
        <w:rPr>
          <w:rFonts w:hint="eastAsia" w:ascii="宋体" w:hAnsi="宋体" w:eastAsia="宋体"/>
          <w:sz w:val="24"/>
          <w:szCs w:val="24"/>
        </w:rPr>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（8）响应文件含有采购人不能接受的附加条件。</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t xml:space="preserve">磋商小组按照本磋商文件规定对供应商进行异常低价投标审查后，认为供应商不能证明其报价合理性的。</w:t>
      </w:r>
      <w:r>
        <w:rPr>
          <w:rFonts w:hint="eastAsia" w:ascii="宋体" w:hAnsi="宋体" w:eastAsia="宋体"/>
          <w:sz w:val="24"/>
          <w:szCs w:val="24"/>
        </w:rPr>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（10）采购产品被财政部、国家发改委、生态环境部等列入“节能产品品目清单”强制采购范围，而供应商提供的产品不在强制采购范围内。</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（11）响应文件未按照磋商文件要求加盖电子签章。</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（12）法律法规及本磋商文件规定的其他无效响应的情形。</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（13）未实质性响应磋商文件的响应文件按无效响应处理。</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20.6</w:t>
      </w:r>
      <w:r>
        <w:rPr>
          <w:rFonts w:hint="eastAsia" w:ascii="宋体" w:hAnsi="宋体" w:eastAsia="宋体"/>
          <w:sz w:val="24"/>
          <w:szCs w:val="24"/>
        </w:rPr>
        <w:t xml:space="preserve">如果响应文件实质上没有响应磋商文件的要求，磋商小组将</w:t>
      </w:r>
      <w:r>
        <w:rPr>
          <w:rFonts w:hint="eastAsia" w:ascii="宋体" w:hAnsi="宋体" w:eastAsia="宋体"/>
          <w:sz w:val="24"/>
          <w:szCs w:val="24"/>
        </w:rPr>
        <w:t xml:space="preserve">予以拒绝，供应商不得通过修改或撤销不合要求的偏离或保留而使其成为实质性响应的文件。</w:t>
      </w:r>
      <w:r/>
    </w:p>
    <w:p>
      <w:pPr>
        <w:pStyle w:val="969"/>
        <w:ind w:firstLine="240"/>
        <w:jc w:val="left"/>
        <w:spacing w:line="360" w:lineRule="auto"/>
        <w:rPr>
          <w:rFonts w:hint="eastAsia" w:ascii="宋体" w:hAnsi="宋体" w:eastAsia="宋体"/>
          <w:sz w:val="24"/>
          <w:szCs w:val="24"/>
        </w:rPr>
      </w:pPr>
      <w:r/>
      <w:bookmarkStart w:id="20" w:name="_Toc16938550"/>
      <w:r/>
      <w:bookmarkStart w:id="21" w:name="_Toc20823306"/>
      <w:r/>
      <w:bookmarkStart w:id="22" w:name="_Toc513029234"/>
      <w:r>
        <w:rPr>
          <w:rFonts w:hint="eastAsia" w:ascii="宋体" w:hAnsi="宋体" w:eastAsia="宋体"/>
          <w:sz w:val="24"/>
          <w:szCs w:val="24"/>
        </w:rPr>
        <w:t xml:space="preserve">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7</w:t>
      </w:r>
      <w:r>
        <w:rPr>
          <w:rFonts w:hint="eastAsia" w:ascii="宋体" w:hAnsi="宋体" w:eastAsia="宋体"/>
          <w:sz w:val="24"/>
          <w:szCs w:val="24"/>
        </w:rPr>
        <w:t xml:space="preserve"> 供应商在项目评审全过程中应保持通讯畅通，及时登录苏采云系统查阅、答复相关信息，并安排专人与采购代理机构及磋商小组联系。</w:t>
      </w:r>
      <w:r/>
    </w:p>
    <w:p>
      <w:pPr>
        <w:pStyle w:val="969"/>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bookmarkEnd w:id="20"/>
      <w:r/>
      <w:bookmarkEnd w:id="21"/>
      <w:r/>
      <w:bookmarkEnd w:id="22"/>
      <w:r>
        <w:rPr>
          <w:rFonts w:hint="eastAsia" w:ascii="宋体" w:hAnsi="宋体" w:eastAsia="宋体"/>
          <w:b/>
          <w:bCs/>
          <w:sz w:val="24"/>
          <w:szCs w:val="24"/>
          <w:lang w:val="en-US"/>
        </w:rPr>
        <w:t xml:space="preserve">1</w:t>
      </w:r>
      <w:r>
        <w:rPr>
          <w:rFonts w:hint="eastAsia" w:ascii="宋体" w:hAnsi="宋体" w:eastAsia="宋体"/>
          <w:b/>
          <w:bCs/>
          <w:sz w:val="24"/>
          <w:szCs w:val="24"/>
        </w:rPr>
        <w:t xml:space="preserve">、磋商程序及评审方法和评审标准</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21.1磋商程序</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（1）磋商小组将与通过资格审查和符合性审查的供应商分别进行磋商。磋商小组通过苏采云系统向供应商发出《磋商函》，供应商应当按照要求在苏采云系统提交《磋商响应函》并加盖电子签章。</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（2）在磋商过程中，磋商小组可能根据磋商情</w:t>
      </w:r>
      <w:r>
        <w:rPr>
          <w:rFonts w:hint="eastAsia" w:ascii="宋体" w:hAnsi="宋体" w:eastAsia="宋体"/>
          <w:sz w:val="24"/>
          <w:szCs w:val="24"/>
        </w:rPr>
        <w:t xml:space="preserve">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签章。</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（4）磋商文件不能详细列明采购标的的技术、服务要</w:t>
      </w:r>
      <w:r>
        <w:rPr>
          <w:rFonts w:hint="eastAsia" w:ascii="宋体" w:hAnsi="宋体" w:eastAsia="宋体"/>
          <w:sz w:val="24"/>
          <w:szCs w:val="24"/>
        </w:rPr>
        <w:t xml:space="preserve">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5）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969"/>
        <w:ind w:firstLine="240"/>
        <w:jc w:val="left"/>
        <w:spacing w:line="360" w:lineRule="auto"/>
        <w:rPr>
          <w:rFonts w:ascii="宋体" w:hAnsi="宋体" w:eastAsia="宋体"/>
          <w:sz w:val="24"/>
          <w:szCs w:val="24"/>
        </w:rPr>
      </w:pPr>
      <w:r>
        <w:rPr>
          <w:rFonts w:hint="eastAsia" w:ascii="宋体" w:hAnsi="宋体" w:eastAsia="宋体"/>
          <w:sz w:val="24"/>
          <w:szCs w:val="24"/>
        </w:rPr>
        <w:t xml:space="preserve">（6）供</w:t>
      </w:r>
      <w:r>
        <w:rPr>
          <w:rFonts w:hint="eastAsia" w:ascii="宋体" w:hAnsi="宋体" w:eastAsia="宋体"/>
          <w:sz w:val="24"/>
          <w:szCs w:val="24"/>
        </w:rPr>
        <w:t xml:space="preserve">应商未在磋商小组规定的时间内在苏采云系统中提交最后报价的视为放弃磋商，其响应文件按无效响应处理，最后报价格式表须加盖电子签章,否则视为未提交最后报价。已提交响应文件的供应商，在提交最后报价之前，可以根据磋商情况退出磋商，并在苏采云系统中提交加盖电子签章的《退出磋商函》。</w:t>
      </w:r>
      <w:r>
        <w:rPr>
          <w:rFonts w:ascii="宋体" w:hAnsi="宋体" w:eastAsia="宋体"/>
          <w:sz w:val="24"/>
          <w:szCs w:val="24"/>
        </w:rPr>
      </w:r>
      <w:r/>
    </w:p>
    <w:p>
      <w:pPr>
        <w:pStyle w:val="969"/>
        <w:ind w:firstLine="241"/>
        <w:jc w:val="left"/>
        <w:spacing w:line="360" w:lineRule="auto"/>
        <w:rPr>
          <w:rFonts w:hint="eastAsia" w:ascii="宋体" w:hAnsi="宋体" w:eastAsia="宋体"/>
          <w:b/>
          <w:bCs/>
          <w:sz w:val="24"/>
          <w:szCs w:val="24"/>
          <w:u w:val="single"/>
        </w:rPr>
      </w:pPr>
      <w:r>
        <w:rPr>
          <w:rFonts w:hint="eastAsia" w:ascii="宋体" w:hAnsi="宋体" w:eastAsia="宋体"/>
          <w:b/>
          <w:bCs/>
          <w:sz w:val="24"/>
          <w:szCs w:val="24"/>
          <w:u w:val="single"/>
        </w:rPr>
        <w:t xml:space="preserve">（7）异常低价投标审查</w:t>
      </w:r>
      <w:r/>
    </w:p>
    <w:p>
      <w:pPr>
        <w:pStyle w:val="969"/>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w:t>
      </w:r>
      <w:r>
        <w:rPr>
          <w:rFonts w:ascii="宋体" w:hAnsi="宋体" w:eastAsia="宋体"/>
          <w:sz w:val="24"/>
          <w:szCs w:val="24"/>
          <w:lang w:val="en-US"/>
        </w:rPr>
        <w:t xml:space="preserve">政府采购评审中出现下列情形之一的，评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委员会应当启动异常低价投标（响应）审查程序：</w:t>
      </w:r>
      <w:r>
        <w:rPr>
          <w:rFonts w:hint="eastAsia" w:ascii="宋体" w:hAnsi="宋体" w:eastAsia="宋体"/>
          <w:sz w:val="24"/>
          <w:szCs w:val="24"/>
          <w:lang w:val="en-US"/>
        </w:rPr>
      </w:r>
      <w:r/>
    </w:p>
    <w:p>
      <w:pPr>
        <w:pStyle w:val="969"/>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sz w:val="24"/>
          <w:szCs w:val="24"/>
          <w:lang w:val="en-US"/>
        </w:rPr>
      </w:r>
      <w:r/>
    </w:p>
    <w:p>
      <w:pPr>
        <w:pStyle w:val="969"/>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sz w:val="24"/>
          <w:szCs w:val="24"/>
          <w:lang w:val="en-US"/>
        </w:rPr>
      </w:r>
      <w:r/>
    </w:p>
    <w:p>
      <w:pPr>
        <w:pStyle w:val="969"/>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3.投标（响应）报价低于采购项目最高限价45%的，即投标（响应）报价&lt;采购项目最高限价×45%；</w:t>
      </w:r>
      <w:r>
        <w:rPr>
          <w:rFonts w:hint="eastAsia" w:ascii="宋体" w:hAnsi="宋体" w:eastAsia="宋体"/>
          <w:sz w:val="24"/>
          <w:szCs w:val="24"/>
          <w:lang w:val="en-US"/>
        </w:rPr>
      </w:r>
      <w:r/>
    </w:p>
    <w:p>
      <w:pPr>
        <w:pStyle w:val="969"/>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4.评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委员会基于专业判断，认为供应商报价过低，有可能影响产品质量或者不能诚信履约的其他情形。</w:t>
      </w:r>
      <w:r>
        <w:rPr>
          <w:rFonts w:hint="eastAsia" w:ascii="宋体" w:hAnsi="宋体" w:eastAsia="宋体"/>
          <w:sz w:val="24"/>
          <w:szCs w:val="24"/>
          <w:lang w:val="en-US"/>
        </w:rPr>
      </w:r>
      <w:r/>
    </w:p>
    <w:p>
      <w:pPr>
        <w:pStyle w:val="969"/>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相关法律法规对供应商报价有规定的，从其规定。</w:t>
      </w:r>
      <w:r>
        <w:rPr>
          <w:rFonts w:hint="eastAsia" w:ascii="宋体" w:hAnsi="宋体" w:eastAsia="宋体"/>
          <w:sz w:val="24"/>
          <w:szCs w:val="24"/>
          <w:lang w:val="en-US"/>
        </w:rPr>
      </w:r>
      <w:r/>
    </w:p>
    <w:p>
      <w:pPr>
        <w:pStyle w:val="969"/>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2）</w:t>
      </w:r>
      <w:r>
        <w:rPr>
          <w:rFonts w:ascii="宋体" w:hAnsi="宋体" w:eastAsia="宋体"/>
          <w:sz w:val="24"/>
          <w:szCs w:val="24"/>
          <w:lang w:val="en-US"/>
        </w:rPr>
        <w:t xml:space="preserve">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委员会启动异常低价投标（响应）审查后，属于前述第1项至第4项情形的，应当要求</w:t>
      </w:r>
      <w:r>
        <w:rPr>
          <w:rFonts w:ascii="宋体" w:hAnsi="宋体" w:eastAsia="宋体"/>
          <w:sz w:val="24"/>
          <w:szCs w:val="24"/>
          <w:lang w:val="en-US"/>
        </w:rPr>
        <w:t xml:space="preserve">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sz w:val="24"/>
          <w:szCs w:val="24"/>
          <w:lang w:val="en-US"/>
        </w:rPr>
      </w:r>
      <w:r/>
    </w:p>
    <w:p>
      <w:pPr>
        <w:pStyle w:val="969"/>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3）</w:t>
      </w:r>
      <w:r>
        <w:rPr>
          <w:rFonts w:ascii="宋体" w:hAnsi="宋体" w:eastAsia="宋体"/>
          <w:sz w:val="24"/>
          <w:szCs w:val="24"/>
          <w:lang w:val="en-US"/>
        </w:rPr>
        <w:t xml:space="preserve">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委员会应当将其作为无效投标（响应）处理。</w:t>
      </w:r>
      <w:r>
        <w:rPr>
          <w:rFonts w:hint="eastAsia" w:ascii="宋体" w:hAnsi="宋体" w:eastAsia="宋体"/>
          <w:sz w:val="24"/>
          <w:szCs w:val="24"/>
          <w:lang w:val="en-US"/>
        </w:rPr>
      </w:r>
      <w:r/>
    </w:p>
    <w:p>
      <w:pPr>
        <w:pStyle w:val="969"/>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21.2评审方法和评审标准</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（1）评审方法。</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经磋商确定最终采购需求和提交最后报价的供应商后，由磋商小组采用综合评分法对提交最后报价的供应商的响应文件和最后报价进行综合评分。</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）评审标准：见本磋</w:t>
      </w:r>
      <w:r>
        <w:rPr>
          <w:rFonts w:hint="eastAsia" w:ascii="宋体" w:hAnsi="宋体" w:eastAsia="宋体"/>
          <w:sz w:val="24"/>
          <w:szCs w:val="24"/>
        </w:rPr>
        <w:t xml:space="preserve">商文件第</w:t>
      </w:r>
      <w:r>
        <w:rPr>
          <w:rFonts w:hint="eastAsia" w:ascii="宋体" w:hAnsi="宋体" w:eastAsia="宋体"/>
          <w:sz w:val="24"/>
          <w:szCs w:val="24"/>
          <w:lang w:val="en-US"/>
        </w:rPr>
        <w:t xml:space="preserve">三</w:t>
      </w:r>
      <w:r>
        <w:rPr>
          <w:rFonts w:hint="eastAsia" w:ascii="宋体" w:hAnsi="宋体" w:eastAsia="宋体"/>
          <w:sz w:val="24"/>
          <w:szCs w:val="24"/>
        </w:rPr>
        <w:t xml:space="preserve">章。</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）采购活动终止</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出现下列情形之一的，本次采购活动将被终止：</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）因情况变化，不再符合竞争性磋商采购方式适用情形。</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出现影响采购公正的违法、违规行为。</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3）</w:t>
      </w:r>
      <w:r>
        <w:rPr>
          <w:rFonts w:hint="eastAsia" w:ascii="宋体" w:hAnsi="宋体" w:eastAsia="宋体"/>
          <w:sz w:val="24"/>
          <w:szCs w:val="24"/>
        </w:rPr>
        <w:t xml:space="preserve">在苏采云系统规定时间内成功解密电子响应文件的供应商不足3家。</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4）</w:t>
      </w:r>
      <w:r>
        <w:rPr>
          <w:rFonts w:hint="eastAsia" w:ascii="宋体" w:hAnsi="宋体" w:eastAsia="宋体"/>
          <w:sz w:val="24"/>
          <w:szCs w:val="24"/>
        </w:rPr>
        <w:t xml:space="preserve">除本磋商文件第二章第2</w:t>
      </w:r>
      <w:r>
        <w:rPr>
          <w:rFonts w:hint="eastAsia" w:ascii="宋体" w:hAnsi="宋体" w:eastAsia="宋体"/>
          <w:sz w:val="24"/>
          <w:szCs w:val="24"/>
          <w:lang w:val="en-US"/>
        </w:rPr>
        <w:t xml:space="preserve">1</w:t>
      </w:r>
      <w:r>
        <w:rPr>
          <w:rFonts w:hint="eastAsia" w:ascii="宋体" w:hAnsi="宋体" w:eastAsia="宋体"/>
          <w:sz w:val="24"/>
          <w:szCs w:val="24"/>
        </w:rPr>
        <w:t xml:space="preserve">.1（</w:t>
      </w:r>
      <w:r>
        <w:rPr>
          <w:rFonts w:hint="eastAsia" w:ascii="宋体" w:hAnsi="宋体" w:eastAsia="宋体"/>
          <w:sz w:val="24"/>
          <w:szCs w:val="24"/>
          <w:lang w:val="en-US"/>
        </w:rPr>
        <w:t xml:space="preserve">5</w:t>
      </w:r>
      <w:r>
        <w:rPr>
          <w:rFonts w:hint="eastAsia" w:ascii="宋体" w:hAnsi="宋体" w:eastAsia="宋体"/>
          <w:sz w:val="24"/>
          <w:szCs w:val="24"/>
        </w:rPr>
        <w:t xml:space="preserve">）条第三款规定的情形外，磋商过程中符合要求的供应商或者提交最后报价且未超过采购预算（最高限价）的供应商不足3家。</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5）</w:t>
      </w:r>
      <w:r>
        <w:rPr>
          <w:rFonts w:hint="eastAsia" w:ascii="宋体" w:hAnsi="宋体" w:eastAsia="宋体"/>
          <w:sz w:val="24"/>
          <w:szCs w:val="24"/>
        </w:rPr>
        <w:t xml:space="preserve">法律法规规定的其他应当终止情形。</w:t>
      </w:r>
      <w:r/>
    </w:p>
    <w:p>
      <w:pPr>
        <w:pStyle w:val="969"/>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22</w:t>
      </w:r>
      <w:r>
        <w:rPr>
          <w:rFonts w:hint="eastAsia" w:ascii="宋体" w:hAnsi="宋体" w:eastAsia="宋体"/>
          <w:b/>
          <w:bCs/>
          <w:sz w:val="24"/>
          <w:szCs w:val="24"/>
        </w:rPr>
        <w:t xml:space="preserve">、确定成交候选供应商</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22.</w:t>
      </w:r>
      <w:r>
        <w:rPr>
          <w:rFonts w:hint="eastAsia" w:ascii="宋体" w:hAnsi="宋体" w:eastAsia="宋体"/>
          <w:sz w:val="24"/>
          <w:szCs w:val="24"/>
        </w:rPr>
        <w:t xml:space="preserve">1 成交候选供应商的确定原则和数量见磋商文件第</w:t>
      </w:r>
      <w:r>
        <w:rPr>
          <w:rFonts w:hint="eastAsia" w:ascii="宋体" w:hAnsi="宋体" w:eastAsia="宋体"/>
          <w:sz w:val="24"/>
          <w:szCs w:val="24"/>
          <w:lang w:val="en-US"/>
        </w:rPr>
        <w:t xml:space="preserve">三</w:t>
      </w:r>
      <w:r>
        <w:rPr>
          <w:rFonts w:hint="eastAsia" w:ascii="宋体" w:hAnsi="宋体" w:eastAsia="宋体"/>
          <w:sz w:val="24"/>
          <w:szCs w:val="24"/>
        </w:rPr>
        <w:t xml:space="preserve">章。</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2</w:t>
      </w:r>
      <w:r>
        <w:rPr>
          <w:rFonts w:hint="eastAsia" w:ascii="宋体" w:hAnsi="宋体" w:eastAsia="宋体"/>
          <w:sz w:val="24"/>
          <w:szCs w:val="24"/>
        </w:rPr>
        <w:t xml:space="preserve">.2 按以下第（2）种方式确定成交供应商</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（1）磋商小组直接确定排名第一的成交候选供应商为成交供应商；</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（2）采购人在磋商小组推荐的成交候选供应商中按顺序确定成交供应商。</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按第二种方式确定成交供应商的，</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自评审结束之日起两个工作日内将评审报告送交采购人，采购人自收到评审报告之日起五个工作日内，在评审报告推荐的成交候选供应商中按顺序确定成交供应商。</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2</w:t>
      </w:r>
      <w:r>
        <w:rPr>
          <w:rFonts w:hint="eastAsia" w:ascii="宋体" w:hAnsi="宋体" w:eastAsia="宋体"/>
          <w:sz w:val="24"/>
          <w:szCs w:val="24"/>
        </w:rPr>
        <w:t xml:space="preserve">.3 </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将在原公告媒体发布成交结果公告，公告期限为1个工作日。</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22.4若有充分证据证明成交供应商有下列情况之一的，一经查实将被取消</w:t>
      </w:r>
      <w:r>
        <w:rPr>
          <w:rFonts w:hint="eastAsia" w:ascii="宋体" w:hAnsi="宋体" w:eastAsia="宋体"/>
          <w:sz w:val="24"/>
          <w:szCs w:val="24"/>
        </w:rPr>
        <w:t xml:space="preserve">成交资格：</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（1）提供虚假材料谋取成交。</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（2）与评审专家、采购人、其他供应商或者采购代理机构工作人员恶意串通。</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（3）向评审专家、采购人或采购代理机构工作人员行贿或者提供其他不正当利益。</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（4）不满足本磋商文件规定的实质性要求，但在评审过程中未被磋商小组发现。</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（5）成交后无正当理由拒不与采购人签订政府采购合同或者未按照磋商文件确定的事项签订政府采购合同。</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（6）将合同标的转包。</w:t>
      </w:r>
      <w:r/>
    </w:p>
    <w:p>
      <w:pPr>
        <w:pStyle w:val="969"/>
        <w:ind w:firstLine="241"/>
        <w:jc w:val="left"/>
        <w:spacing w:line="360" w:lineRule="auto"/>
        <w:rPr>
          <w:rFonts w:hint="eastAsia" w:ascii="宋体" w:hAnsi="宋体" w:eastAsia="宋体"/>
          <w:b/>
          <w:sz w:val="24"/>
          <w:szCs w:val="24"/>
        </w:rPr>
      </w:pPr>
      <w:r>
        <w:rPr>
          <w:rFonts w:hint="eastAsia" w:ascii="宋体" w:hAnsi="宋体" w:eastAsia="宋体"/>
          <w:b/>
          <w:sz w:val="24"/>
          <w:szCs w:val="24"/>
          <w:lang w:val="en-US"/>
        </w:rPr>
        <w:t xml:space="preserve">23</w:t>
      </w:r>
      <w:r>
        <w:rPr>
          <w:rFonts w:hint="eastAsia" w:ascii="宋体" w:hAnsi="宋体" w:eastAsia="宋体"/>
          <w:b/>
          <w:sz w:val="24"/>
          <w:szCs w:val="24"/>
        </w:rPr>
        <w:t xml:space="preserve">、成交通知书</w:t>
      </w:r>
      <w:r/>
    </w:p>
    <w:p>
      <w:pPr>
        <w:pStyle w:val="969"/>
        <w:ind w:firstLine="240"/>
        <w:jc w:val="left"/>
        <w:spacing w:line="360" w:lineRule="auto"/>
        <w:rPr>
          <w:rFonts w:hint="eastAsia" w:ascii="宋体" w:hAnsi="宋体" w:eastAsia="宋体"/>
          <w:b/>
          <w:sz w:val="24"/>
          <w:szCs w:val="24"/>
        </w:rPr>
      </w:pPr>
      <w:r>
        <w:rPr>
          <w:rFonts w:hint="eastAsia" w:ascii="宋体" w:hAnsi="宋体" w:eastAsia="宋体"/>
          <w:bCs/>
          <w:sz w:val="24"/>
          <w:szCs w:val="24"/>
        </w:rPr>
        <w:t xml:space="preserve">2</w:t>
      </w:r>
      <w:r>
        <w:rPr>
          <w:rFonts w:hint="eastAsia" w:ascii="宋体" w:hAnsi="宋体" w:eastAsia="宋体"/>
          <w:bCs/>
          <w:sz w:val="24"/>
          <w:szCs w:val="24"/>
          <w:lang w:val="en-US"/>
        </w:rPr>
        <w:t xml:space="preserve">3</w:t>
      </w:r>
      <w:r>
        <w:rPr>
          <w:rFonts w:hint="eastAsia" w:ascii="宋体" w:hAnsi="宋体" w:eastAsia="宋体"/>
          <w:bCs/>
          <w:sz w:val="24"/>
          <w:szCs w:val="24"/>
        </w:rPr>
        <w:t xml:space="preserve">.1 成交结果确定后，采购代理机构将向成交供应商发出《成交通知书》。</w:t>
      </w:r>
      <w:r>
        <w:rPr>
          <w:rFonts w:hint="eastAsia" w:ascii="宋体" w:hAnsi="宋体" w:eastAsia="宋体"/>
          <w:b/>
          <w:sz w:val="24"/>
          <w:szCs w:val="24"/>
          <w:lang w:val="en-US"/>
        </w:rPr>
        <w:t xml:space="preserve">投标文件中仅提供</w:t>
      </w:r>
      <w:r>
        <w:rPr>
          <w:rFonts w:hint="eastAsia" w:ascii="宋体" w:hAnsi="宋体" w:eastAsia="宋体" w:cs="仿宋"/>
          <w:b/>
          <w:sz w:val="24"/>
          <w:szCs w:val="24"/>
        </w:rPr>
        <w:t xml:space="preserve">《南京市政府采购供应商信用承诺书》</w:t>
      </w:r>
      <w:r>
        <w:rPr>
          <w:rFonts w:hint="eastAsia" w:ascii="宋体" w:hAnsi="宋体" w:eastAsia="宋体"/>
          <w:b/>
          <w:sz w:val="24"/>
          <w:szCs w:val="24"/>
          <w:lang w:val="en-US"/>
        </w:rPr>
        <w:t xml:space="preserve">的</w:t>
      </w:r>
      <w:r>
        <w:rPr>
          <w:rFonts w:hint="eastAsia" w:ascii="宋体" w:hAnsi="宋体" w:eastAsia="宋体"/>
          <w:b/>
          <w:sz w:val="24"/>
          <w:szCs w:val="24"/>
        </w:rPr>
        <w:t xml:space="preserve">成交供应商，应在</w:t>
      </w:r>
      <w:r>
        <w:rPr>
          <w:rFonts w:hint="eastAsia" w:ascii="宋体" w:hAnsi="宋体" w:eastAsia="宋体"/>
          <w:b/>
          <w:sz w:val="24"/>
          <w:szCs w:val="24"/>
          <w:lang w:val="en-US"/>
        </w:rPr>
        <w:t xml:space="preserve">成交公告发布之日起</w:t>
      </w:r>
      <w:r>
        <w:rPr>
          <w:rFonts w:hint="eastAsia" w:ascii="宋体" w:hAnsi="宋体" w:eastAsia="宋体"/>
          <w:b/>
          <w:sz w:val="24"/>
          <w:szCs w:val="24"/>
        </w:rPr>
        <w:t xml:space="preserve">3工作日内将</w:t>
      </w:r>
      <w:r>
        <w:rPr>
          <w:rFonts w:ascii="宋体" w:hAnsi="宋体" w:eastAsia="宋体"/>
          <w:b/>
          <w:sz w:val="24"/>
          <w:szCs w:val="24"/>
        </w:rPr>
        <w:t xml:space="preserve">《南京市政府采购供应商信用承诺书》</w:t>
      </w:r>
      <w:r>
        <w:rPr>
          <w:rFonts w:hint="eastAsia" w:ascii="宋体" w:hAnsi="宋体" w:eastAsia="宋体"/>
          <w:b/>
          <w:sz w:val="24"/>
          <w:szCs w:val="24"/>
        </w:rPr>
        <w:t xml:space="preserve">替代的证明材料提交给采购代理机构核验，核验无误后由采购代理机构或采购人向成交供应商发出成交通知书。</w:t>
      </w:r>
      <w:r/>
    </w:p>
    <w:p>
      <w:pPr>
        <w:pStyle w:val="969"/>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w:t>
      </w:r>
      <w:r>
        <w:rPr>
          <w:rFonts w:hint="eastAsia" w:ascii="宋体" w:hAnsi="宋体" w:eastAsia="宋体"/>
          <w:bCs/>
          <w:sz w:val="24"/>
          <w:szCs w:val="24"/>
          <w:lang w:val="en-US"/>
        </w:rPr>
        <w:t xml:space="preserve">3</w:t>
      </w:r>
      <w:r>
        <w:rPr>
          <w:rFonts w:hint="eastAsia" w:ascii="宋体" w:hAnsi="宋体" w:eastAsia="宋体"/>
          <w:bCs/>
          <w:sz w:val="24"/>
          <w:szCs w:val="24"/>
        </w:rPr>
        <w:t xml:space="preserve">.2 《成交通知书》将是合同的一个组成部分，对采购人和成交供应商均具有法律效力。《成交通知书》发出后，采购人改变成交结果的，或者成交供应商放弃成交项目的，应当依法承担法律责任。</w:t>
      </w:r>
      <w:r/>
    </w:p>
    <w:p>
      <w:pPr>
        <w:pStyle w:val="969"/>
        <w:ind w:firstLine="241"/>
        <w:jc w:val="left"/>
        <w:spacing w:line="360" w:lineRule="auto"/>
        <w:rPr>
          <w:rFonts w:hint="eastAsia" w:ascii="宋体" w:hAnsi="宋体" w:eastAsia="宋体"/>
          <w:b/>
          <w:sz w:val="24"/>
          <w:szCs w:val="24"/>
        </w:rPr>
      </w:pPr>
      <w:r>
        <w:rPr>
          <w:rFonts w:hint="eastAsia" w:ascii="宋体" w:hAnsi="宋体" w:eastAsia="宋体"/>
          <w:b/>
          <w:sz w:val="24"/>
          <w:szCs w:val="24"/>
          <w:lang w:val="en-US"/>
        </w:rPr>
        <w:t xml:space="preserve">24</w:t>
      </w:r>
      <w:r>
        <w:rPr>
          <w:rFonts w:hint="eastAsia" w:ascii="宋体" w:hAnsi="宋体" w:eastAsia="宋体"/>
          <w:b/>
          <w:sz w:val="24"/>
          <w:szCs w:val="24"/>
        </w:rPr>
        <w:t xml:space="preserve">、签订合同</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.1成交供应商应当自成交通知书发出之日起三十日内，与采购人签订政府采购合同，所签订的合同不得对磋商文件和响应文件作</w:t>
      </w:r>
      <w:r>
        <w:rPr>
          <w:rFonts w:hint="eastAsia" w:ascii="宋体" w:hAnsi="宋体" w:eastAsia="宋体"/>
          <w:sz w:val="24"/>
          <w:szCs w:val="24"/>
        </w:rPr>
        <w:t xml:space="preserve">实质性修改。</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.2采购人不得向成交供应商提出任何不合理的要求作为签订合同的条件，不得与成交供应商私下订立背离合同实质性内容的协议。</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.3除不可抗力等因素外，成交通知书发出后，采购人改变成交结果，或者成交供应商拒绝签订政府采购合同的，应当承担相应的法律责任。</w:t>
      </w:r>
      <w:r/>
    </w:p>
    <w:p>
      <w:pPr>
        <w:pStyle w:val="969"/>
        <w:ind w:firstLine="241"/>
        <w:jc w:val="left"/>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lang w:val="en-US"/>
        </w:rPr>
        <w:t xml:space="preserve">24</w:t>
      </w:r>
      <w:r>
        <w:rPr>
          <w:rFonts w:hint="eastAsia" w:ascii="宋体" w:hAnsi="宋体" w:eastAsia="宋体"/>
          <w:b/>
          <w:bCs/>
          <w:sz w:val="24"/>
          <w:szCs w:val="24"/>
        </w:rPr>
        <w:t xml:space="preserve">.4成交供应商除发生法律规定的不能预见、不能避免并不能克服的客观情况外不得放弃或拒绝签订合同的。放弃或拒绝签订合同的，财政部门视情将其列入不良行为名单，在一至三年内禁止参加南京市重竞技运动学校组织的政府采购活动，并予以通报。</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.5成交供应商拒绝签订政</w:t>
      </w:r>
      <w:r>
        <w:rPr>
          <w:rFonts w:hint="eastAsia" w:ascii="宋体" w:hAnsi="宋体" w:eastAsia="宋体"/>
          <w:sz w:val="24"/>
          <w:szCs w:val="24"/>
        </w:rPr>
        <w:t xml:space="preserve">府采购合同的，或因不可抗力或者自身原因不能履行政府采购合同的，采购人可以视情与排位在成交供应商之后第一位的成交候选供应商签订政府采购合同，也可以重新开展采购活动。</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pStyle w:val="969"/>
        <w:ind w:firstLine="241"/>
        <w:jc w:val="left"/>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六、询问、质疑、投诉和诚实信用</w:t>
      </w:r>
      <w:r/>
    </w:p>
    <w:p>
      <w:pPr>
        <w:pStyle w:val="969"/>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25、</w:t>
      </w:r>
      <w:r>
        <w:rPr>
          <w:rFonts w:hint="eastAsia" w:ascii="宋体" w:hAnsi="宋体" w:eastAsia="宋体"/>
          <w:b/>
          <w:bCs/>
          <w:sz w:val="24"/>
          <w:szCs w:val="24"/>
        </w:rPr>
        <w:t xml:space="preserve">询问</w:t>
      </w:r>
      <w:r/>
    </w:p>
    <w:p>
      <w:pPr>
        <w:pStyle w:val="969"/>
        <w:ind w:firstLine="240"/>
        <w:jc w:val="left"/>
        <w:spacing w:line="360" w:lineRule="auto"/>
        <w:rPr>
          <w:rFonts w:hint="eastAsia" w:ascii="宋体" w:hAnsi="宋体" w:eastAsia="宋体"/>
          <w:bCs/>
          <w:sz w:val="24"/>
          <w:szCs w:val="24"/>
        </w:rPr>
      </w:pPr>
      <w:r>
        <w:rPr>
          <w:rFonts w:hint="eastAsia" w:ascii="宋体" w:hAnsi="宋体" w:eastAsia="宋体"/>
          <w:sz w:val="24"/>
          <w:szCs w:val="24"/>
          <w:lang w:val="en-US"/>
        </w:rPr>
        <w:t xml:space="preserve">25</w:t>
      </w:r>
      <w:r>
        <w:rPr>
          <w:rFonts w:hint="eastAsia" w:ascii="宋体" w:hAnsi="宋体" w:eastAsia="宋体"/>
          <w:sz w:val="24"/>
          <w:szCs w:val="24"/>
        </w:rPr>
        <w:t xml:space="preserve">.1供应商对采购活动事项有疑问的，可以依法向采购代理机构或采购人提出询问（口头或书面），采购人或者采购代</w:t>
      </w:r>
      <w:r>
        <w:rPr>
          <w:rFonts w:hint="eastAsia" w:ascii="宋体" w:hAnsi="宋体" w:eastAsia="宋体"/>
          <w:sz w:val="24"/>
          <w:szCs w:val="24"/>
        </w:rPr>
        <w:t xml:space="preserve">理机构在三个工作日内对供应商依法提出的询问作出答复，但答复的内容不涉及商业秘密</w:t>
      </w:r>
      <w:r>
        <w:rPr>
          <w:rFonts w:hint="eastAsia" w:ascii="宋体" w:hAnsi="宋体" w:eastAsia="宋体"/>
          <w:bCs/>
          <w:sz w:val="24"/>
          <w:szCs w:val="24"/>
        </w:rPr>
        <w:t xml:space="preserve">。</w:t>
      </w:r>
      <w:r/>
    </w:p>
    <w:p>
      <w:pPr>
        <w:pStyle w:val="969"/>
        <w:ind w:firstLine="240"/>
        <w:jc w:val="left"/>
        <w:spacing w:line="360" w:lineRule="auto"/>
        <w:rPr>
          <w:rFonts w:hint="eastAsia" w:ascii="宋体" w:hAnsi="宋体" w:eastAsia="宋体"/>
          <w:sz w:val="24"/>
          <w:szCs w:val="24"/>
          <w:lang w:val="en-US"/>
        </w:rPr>
      </w:pPr>
      <w:r>
        <w:rPr>
          <w:rFonts w:hint="eastAsia" w:ascii="宋体" w:hAnsi="宋体" w:eastAsia="宋体"/>
          <w:bCs/>
          <w:sz w:val="24"/>
          <w:szCs w:val="24"/>
          <w:lang w:val="en-US"/>
        </w:rPr>
        <w:t xml:space="preserve">25</w:t>
      </w:r>
      <w:r>
        <w:rPr>
          <w:rFonts w:hint="eastAsia" w:ascii="宋体" w:hAnsi="宋体" w:eastAsia="宋体"/>
          <w:bCs/>
          <w:sz w:val="24"/>
          <w:szCs w:val="24"/>
        </w:rPr>
        <w:t xml:space="preserve">.2采购代理机构询问电话</w:t>
      </w:r>
      <w:r>
        <w:rPr>
          <w:rFonts w:hint="eastAsia" w:ascii="宋体" w:hAnsi="宋体" w:eastAsia="宋体"/>
          <w:bCs/>
          <w:sz w:val="24"/>
          <w:szCs w:val="24"/>
        </w:rPr>
        <w:t xml:space="preserve">：刘工，</w:t>
      </w:r>
      <w:r>
        <w:rPr>
          <w:rFonts w:hint="eastAsia" w:ascii="宋体" w:hAnsi="宋体" w:eastAsia="宋体"/>
          <w:sz w:val="24"/>
          <w:szCs w:val="24"/>
        </w:rPr>
        <w:t xml:space="preserve">025-5895615</w:t>
      </w:r>
      <w:r>
        <w:rPr>
          <w:rFonts w:hint="eastAsia" w:ascii="宋体" w:hAnsi="宋体" w:eastAsia="宋体"/>
          <w:sz w:val="24"/>
          <w:szCs w:val="24"/>
          <w:lang w:val="en-US"/>
        </w:rPr>
        <w:t xml:space="preserve">1。</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采购人询问电话：</w:t>
      </w:r>
      <w:r>
        <w:rPr>
          <w:rFonts w:hint="eastAsia" w:ascii="宋体" w:hAnsi="宋体" w:eastAsia="宋体"/>
          <w:sz w:val="24"/>
          <w:szCs w:val="24"/>
        </w:rPr>
        <w:t xml:space="preserve">刘龙</w:t>
      </w:r>
      <w:r>
        <w:rPr>
          <w:rFonts w:hint="eastAsia" w:ascii="宋体" w:hAnsi="宋体" w:eastAsia="宋体"/>
          <w:sz w:val="24"/>
          <w:szCs w:val="24"/>
        </w:rPr>
        <w:t xml:space="preserve">，</w:t>
      </w:r>
      <w:r>
        <w:rPr>
          <w:rFonts w:ascii="宋体" w:hAnsi="宋体" w:eastAsia="宋体"/>
          <w:sz w:val="24"/>
          <w:szCs w:val="24"/>
        </w:rPr>
        <w:t xml:space="preserve">025-86729021</w:t>
      </w:r>
      <w:r>
        <w:rPr>
          <w:rFonts w:hint="eastAsia" w:ascii="宋体" w:hAnsi="宋体" w:eastAsia="宋体"/>
          <w:sz w:val="24"/>
          <w:szCs w:val="24"/>
        </w:rPr>
        <w:t xml:space="preserve">。</w:t>
      </w:r>
      <w:r>
        <w:rPr>
          <w:rFonts w:hint="eastAsia" w:ascii="宋体" w:hAnsi="宋体" w:eastAsia="宋体"/>
          <w:sz w:val="24"/>
          <w:szCs w:val="24"/>
        </w:rPr>
      </w:r>
      <w:r/>
    </w:p>
    <w:p>
      <w:pPr>
        <w:pStyle w:val="969"/>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26</w:t>
      </w:r>
      <w:r>
        <w:rPr>
          <w:rFonts w:hint="eastAsia" w:ascii="宋体" w:hAnsi="宋体" w:eastAsia="宋体"/>
          <w:b/>
          <w:bCs/>
          <w:sz w:val="24"/>
          <w:szCs w:val="24"/>
        </w:rPr>
        <w:t xml:space="preserve">、质疑</w:t>
      </w:r>
      <w:r/>
    </w:p>
    <w:p>
      <w:pPr>
        <w:pStyle w:val="969"/>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6</w:t>
      </w:r>
      <w:r>
        <w:rPr>
          <w:rFonts w:hint="eastAsia" w:ascii="宋体" w:hAnsi="宋体" w:eastAsia="宋体"/>
          <w:sz w:val="24"/>
          <w:szCs w:val="24"/>
        </w:rPr>
        <w:t xml:space="preserve">.1供应商认为采购文件、采购过程和中标结果使自己的合法权益受到损害的，可以在知道或者应当知道其权益受到损害之日起七</w:t>
      </w:r>
      <w:r>
        <w:rPr>
          <w:rFonts w:hint="eastAsia" w:ascii="宋体" w:hAnsi="宋体" w:eastAsia="宋体"/>
          <w:sz w:val="24"/>
          <w:szCs w:val="24"/>
        </w:rPr>
        <w:t xml:space="preserve">个工作日内，将书面质疑文件原件送达采购代理机构。</w:t>
      </w:r>
      <w:r>
        <w:rPr>
          <w:rFonts w:ascii="宋体" w:hAnsi="宋体" w:eastAsia="宋体"/>
          <w:sz w:val="24"/>
          <w:szCs w:val="24"/>
        </w:rPr>
        <w:t xml:space="preserve">要求供应商在法定质疑期内一次性提出针对同一采购程序环节的质疑</w:t>
      </w:r>
      <w:r>
        <w:rPr>
          <w:rFonts w:hint="eastAsia" w:ascii="宋体" w:hAnsi="宋体" w:eastAsia="宋体"/>
          <w:sz w:val="24"/>
          <w:szCs w:val="24"/>
        </w:rPr>
        <w:t xml:space="preserve">，如</w:t>
      </w:r>
      <w:r>
        <w:rPr>
          <w:rFonts w:ascii="宋体" w:hAnsi="宋体" w:eastAsia="宋体"/>
          <w:sz w:val="24"/>
          <w:szCs w:val="24"/>
        </w:rPr>
        <w:t xml:space="preserve">多次提出的</w:t>
      </w:r>
      <w:r>
        <w:rPr>
          <w:rFonts w:hint="eastAsia" w:ascii="宋体" w:hAnsi="宋体" w:eastAsia="宋体"/>
          <w:sz w:val="24"/>
          <w:szCs w:val="24"/>
        </w:rPr>
        <w:t xml:space="preserve">，</w:t>
      </w:r>
      <w:r>
        <w:rPr>
          <w:rFonts w:ascii="宋体" w:hAnsi="宋体" w:eastAsia="宋体"/>
          <w:sz w:val="24"/>
          <w:szCs w:val="24"/>
        </w:rPr>
        <w:t xml:space="preserve">将被拒绝受理</w:t>
      </w:r>
      <w:r>
        <w:rPr>
          <w:rFonts w:hint="eastAsia" w:ascii="宋体" w:hAnsi="宋体" w:eastAsia="宋体"/>
          <w:sz w:val="24"/>
          <w:szCs w:val="24"/>
        </w:rPr>
        <w:t xml:space="preserve">。</w:t>
      </w:r>
      <w:r/>
    </w:p>
    <w:p>
      <w:pPr>
        <w:pStyle w:val="969"/>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26.2 供应商的质疑行为应符合《政府采购质疑和投诉办法》（财政部令第 94 号） 相关规定</w:t>
      </w:r>
      <w:r>
        <w:rPr>
          <w:rFonts w:hint="eastAsia" w:ascii="宋体" w:hAnsi="宋体" w:eastAsia="宋体"/>
          <w:sz w:val="24"/>
          <w:szCs w:val="24"/>
          <w:lang w:val="en-US" w:bidi="ar"/>
        </w:rPr>
        <w:t xml:space="preserve">，提出质疑的供应商应当是参与项目</w:t>
      </w:r>
      <w:r>
        <w:rPr>
          <w:rFonts w:hint="eastAsia" w:ascii="宋体" w:hAnsi="宋体" w:eastAsia="宋体"/>
          <w:sz w:val="24"/>
          <w:szCs w:val="24"/>
          <w:lang w:val="en-US" w:eastAsia="en-US" w:bidi="ar"/>
        </w:rPr>
        <w:t xml:space="preserve">投标</w:t>
      </w:r>
      <w:r>
        <w:rPr>
          <w:rFonts w:hint="eastAsia" w:ascii="宋体" w:hAnsi="宋体" w:eastAsia="宋体"/>
          <w:sz w:val="24"/>
          <w:szCs w:val="24"/>
          <w:lang w:val="en-US" w:bidi="ar"/>
        </w:rPr>
        <w:t xml:space="preserve">活动的供应商，潜在供应商已依法获取</w:t>
      </w:r>
      <w:r>
        <w:rPr>
          <w:rFonts w:ascii="宋体" w:hAnsi="宋体" w:eastAsia="宋体"/>
          <w:sz w:val="24"/>
          <w:szCs w:val="24"/>
          <w:lang w:eastAsia="en-US" w:bidi="ar"/>
        </w:rPr>
        <w:t xml:space="preserve">磋商文件</w:t>
      </w:r>
      <w:r>
        <w:rPr>
          <w:rFonts w:hint="eastAsia" w:ascii="宋体" w:hAnsi="宋体" w:eastAsia="宋体"/>
          <w:sz w:val="24"/>
          <w:szCs w:val="24"/>
          <w:lang w:val="en-US" w:bidi="ar"/>
        </w:rPr>
        <w:t xml:space="preserve">的，可以对</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文件提出质疑。 </w:t>
      </w:r>
      <w:r>
        <w:rPr>
          <w:rFonts w:hint="eastAsia" w:ascii="宋体" w:hAnsi="宋体" w:eastAsia="宋体"/>
          <w:sz w:val="24"/>
          <w:szCs w:val="24"/>
        </w:rPr>
      </w:r>
      <w:r/>
    </w:p>
    <w:p>
      <w:pPr>
        <w:pStyle w:val="969"/>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26.3 供应商应知其权益受到损害之日，是指： </w:t>
      </w:r>
      <w:r>
        <w:rPr>
          <w:rFonts w:hint="eastAsia" w:ascii="宋体" w:hAnsi="宋体" w:eastAsia="宋体"/>
          <w:sz w:val="24"/>
          <w:szCs w:val="24"/>
        </w:rPr>
      </w:r>
      <w:r/>
    </w:p>
    <w:p>
      <w:pPr>
        <w:pStyle w:val="969"/>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（1）对</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文件提出质疑的，自</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公告期限届满之日起计算； </w:t>
      </w:r>
      <w:r>
        <w:rPr>
          <w:rFonts w:hint="eastAsia" w:ascii="宋体" w:hAnsi="宋体" w:eastAsia="宋体"/>
          <w:sz w:val="24"/>
          <w:szCs w:val="24"/>
        </w:rPr>
      </w:r>
      <w:r/>
    </w:p>
    <w:p>
      <w:pPr>
        <w:pStyle w:val="969"/>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（2）对</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过程提出质疑的，自</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各程序环节结束之日起计算； </w:t>
      </w:r>
      <w:r>
        <w:rPr>
          <w:rFonts w:hint="eastAsia" w:ascii="宋体" w:hAnsi="宋体" w:eastAsia="宋体"/>
          <w:sz w:val="24"/>
          <w:szCs w:val="24"/>
        </w:rPr>
      </w:r>
      <w:r/>
    </w:p>
    <w:p>
      <w:pPr>
        <w:pStyle w:val="969"/>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（3）对</w:t>
      </w:r>
      <w:r>
        <w:rPr>
          <w:rFonts w:hint="eastAsia" w:ascii="宋体" w:hAnsi="宋体" w:eastAsia="宋体"/>
          <w:sz w:val="24"/>
          <w:szCs w:val="24"/>
          <w:lang w:val="en-US" w:eastAsia="en-US" w:bidi="ar"/>
        </w:rPr>
        <w:t xml:space="preserve">成交</w:t>
      </w:r>
      <w:r>
        <w:rPr>
          <w:rFonts w:hint="eastAsia" w:ascii="宋体" w:hAnsi="宋体" w:eastAsia="宋体"/>
          <w:sz w:val="24"/>
          <w:szCs w:val="24"/>
          <w:lang w:val="en-US" w:bidi="ar"/>
        </w:rPr>
        <w:t xml:space="preserve">结果提出质疑的，自</w:t>
      </w:r>
      <w:r>
        <w:rPr>
          <w:rFonts w:hint="eastAsia" w:ascii="宋体" w:hAnsi="宋体" w:eastAsia="宋体"/>
          <w:sz w:val="24"/>
          <w:szCs w:val="24"/>
          <w:lang w:val="en-US" w:eastAsia="en-US" w:bidi="ar"/>
        </w:rPr>
        <w:t xml:space="preserve">成交</w:t>
      </w:r>
      <w:r>
        <w:rPr>
          <w:rFonts w:hint="eastAsia" w:ascii="宋体" w:hAnsi="宋体" w:eastAsia="宋体"/>
          <w:sz w:val="24"/>
          <w:szCs w:val="24"/>
          <w:lang w:val="en-US" w:bidi="ar"/>
        </w:rPr>
        <w:t xml:space="preserve">结果公告期限届满之日起计算。 </w:t>
      </w:r>
      <w:r>
        <w:rPr>
          <w:rFonts w:hint="eastAsia" w:ascii="宋体" w:hAnsi="宋体" w:eastAsia="宋体"/>
          <w:sz w:val="24"/>
          <w:szCs w:val="24"/>
        </w:rPr>
      </w:r>
      <w:r/>
    </w:p>
    <w:p>
      <w:pPr>
        <w:pStyle w:val="969"/>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26.4供应商应在法定质疑期内一次性提出针对同一采购程序环节的质疑。 </w:t>
      </w:r>
      <w:r>
        <w:rPr>
          <w:rFonts w:hint="eastAsia" w:ascii="宋体" w:hAnsi="宋体" w:eastAsia="宋体"/>
          <w:sz w:val="24"/>
          <w:szCs w:val="24"/>
        </w:rPr>
      </w:r>
      <w:r/>
    </w:p>
    <w:p>
      <w:pPr>
        <w:pStyle w:val="969"/>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26.5 供应商提出质疑应当提交质疑函和必</w:t>
      </w:r>
      <w:r>
        <w:rPr>
          <w:rFonts w:hint="eastAsia" w:ascii="宋体" w:hAnsi="宋体" w:eastAsia="宋体"/>
          <w:sz w:val="24"/>
          <w:szCs w:val="24"/>
          <w:lang w:val="en-US" w:bidi="ar"/>
        </w:rPr>
        <w:t xml:space="preserve">要的证明材料。质疑函应当包括下列内容：</w:t>
      </w:r>
      <w:r>
        <w:rPr>
          <w:rFonts w:hint="eastAsia" w:ascii="宋体" w:hAnsi="宋体" w:eastAsia="宋体"/>
          <w:sz w:val="24"/>
          <w:szCs w:val="24"/>
        </w:rPr>
      </w:r>
      <w:r/>
    </w:p>
    <w:p>
      <w:pPr>
        <w:pStyle w:val="969"/>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（1）供应商的姓名或者名称、地址、邮编、联系人及联系电话； </w:t>
      </w:r>
      <w:r>
        <w:rPr>
          <w:rFonts w:hint="eastAsia" w:ascii="宋体" w:hAnsi="宋体" w:eastAsia="宋体"/>
          <w:sz w:val="24"/>
          <w:szCs w:val="24"/>
        </w:rPr>
      </w:r>
      <w:r/>
    </w:p>
    <w:p>
      <w:pPr>
        <w:pStyle w:val="969"/>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（2）质疑项目的名称、编号； </w:t>
      </w:r>
      <w:r>
        <w:rPr>
          <w:rFonts w:hint="eastAsia" w:ascii="宋体" w:hAnsi="宋体" w:eastAsia="宋体"/>
          <w:sz w:val="24"/>
          <w:szCs w:val="24"/>
        </w:rPr>
      </w:r>
      <w:r/>
    </w:p>
    <w:p>
      <w:pPr>
        <w:pStyle w:val="969"/>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（3）具体、明确的质疑事项和与质疑事项相关的请求； </w:t>
      </w:r>
      <w:r>
        <w:rPr>
          <w:rFonts w:hint="eastAsia" w:ascii="宋体" w:hAnsi="宋体" w:eastAsia="宋体"/>
          <w:sz w:val="24"/>
          <w:szCs w:val="24"/>
        </w:rPr>
      </w:r>
      <w:r/>
    </w:p>
    <w:p>
      <w:pPr>
        <w:pStyle w:val="969"/>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（4）事实依据； </w:t>
      </w:r>
      <w:r>
        <w:rPr>
          <w:rFonts w:hint="eastAsia" w:ascii="宋体" w:hAnsi="宋体" w:eastAsia="宋体"/>
          <w:sz w:val="24"/>
          <w:szCs w:val="24"/>
        </w:rPr>
      </w:r>
      <w:r/>
    </w:p>
    <w:p>
      <w:pPr>
        <w:pStyle w:val="969"/>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（5）必要的法律依据； </w:t>
      </w:r>
      <w:r>
        <w:rPr>
          <w:rFonts w:hint="eastAsia" w:ascii="宋体" w:hAnsi="宋体" w:eastAsia="宋体"/>
          <w:sz w:val="24"/>
          <w:szCs w:val="24"/>
        </w:rPr>
      </w:r>
      <w:r/>
    </w:p>
    <w:p>
      <w:pPr>
        <w:pStyle w:val="969"/>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（6）提出质疑的日期</w:t>
      </w:r>
      <w:r>
        <w:rPr>
          <w:rFonts w:hint="eastAsia" w:ascii="宋体" w:hAnsi="宋体" w:eastAsia="宋体"/>
          <w:sz w:val="24"/>
          <w:szCs w:val="24"/>
          <w:lang w:val="en-US" w:eastAsia="en-US" w:bidi="ar"/>
        </w:rPr>
        <w:t xml:space="preserve">；</w:t>
      </w:r>
      <w:r>
        <w:rPr>
          <w:rFonts w:hint="eastAsia" w:ascii="宋体" w:hAnsi="宋体" w:eastAsia="宋体"/>
          <w:sz w:val="24"/>
          <w:szCs w:val="24"/>
          <w:lang w:val="en-US" w:bidi="ar"/>
        </w:rPr>
        <w:t xml:space="preserve"> </w:t>
      </w:r>
      <w:r>
        <w:rPr>
          <w:rFonts w:hint="eastAsia" w:ascii="宋体" w:hAnsi="宋体" w:eastAsia="宋体"/>
          <w:sz w:val="24"/>
          <w:szCs w:val="24"/>
        </w:rPr>
      </w:r>
      <w:r/>
    </w:p>
    <w:p>
      <w:pPr>
        <w:pStyle w:val="969"/>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（7）供应商为自然人的，应当由本人签字；供应商为法人或者其他组织的，应当由法定代表人、主要负责人或者其授权代表签字或者盖章，并加盖公章。</w:t>
      </w:r>
      <w:r>
        <w:rPr>
          <w:rFonts w:hint="eastAsia" w:ascii="宋体" w:hAnsi="宋体" w:eastAsia="宋体"/>
          <w:sz w:val="24"/>
          <w:szCs w:val="24"/>
          <w:lang w:val="en-US" w:eastAsia="en-US" w:bidi="ar"/>
        </w:rPr>
        <w:t xml:space="preserve">委托</w:t>
      </w:r>
      <w:r>
        <w:rPr>
          <w:rFonts w:hint="eastAsia" w:ascii="宋体" w:hAnsi="宋体" w:eastAsia="宋体"/>
          <w:sz w:val="24"/>
          <w:szCs w:val="24"/>
          <w:lang w:val="en-US" w:bidi="ar"/>
        </w:rPr>
        <w:t xml:space="preserve">代理人提出</w:t>
      </w:r>
      <w:r>
        <w:rPr>
          <w:rFonts w:hint="eastAsia" w:ascii="宋体" w:hAnsi="宋体" w:eastAsia="宋体"/>
          <w:sz w:val="24"/>
          <w:szCs w:val="24"/>
          <w:lang w:val="en-US" w:eastAsia="en-US" w:bidi="ar"/>
        </w:rPr>
        <w:t xml:space="preserve">的</w:t>
      </w:r>
      <w:r>
        <w:rPr>
          <w:rFonts w:hint="eastAsia" w:ascii="宋体" w:hAnsi="宋体" w:eastAsia="宋体"/>
          <w:sz w:val="24"/>
          <w:szCs w:val="24"/>
          <w:lang w:val="en-US" w:bidi="ar"/>
        </w:rPr>
        <w:t xml:space="preserve">质疑，应当提交供应商签署的授权委托书。其授权委托书应当载明</w:t>
      </w:r>
      <w:r>
        <w:rPr>
          <w:rFonts w:hint="eastAsia" w:ascii="宋体" w:hAnsi="宋体" w:eastAsia="宋体"/>
          <w:sz w:val="24"/>
          <w:szCs w:val="24"/>
          <w:lang w:val="en-US" w:eastAsia="en-US" w:bidi="ar"/>
        </w:rPr>
        <w:t xml:space="preserve">委托</w:t>
      </w:r>
      <w:r>
        <w:rPr>
          <w:rFonts w:hint="eastAsia" w:ascii="宋体" w:hAnsi="宋体" w:eastAsia="宋体"/>
          <w:sz w:val="24"/>
          <w:szCs w:val="24"/>
          <w:lang w:val="en-US" w:bidi="ar"/>
        </w:rPr>
        <w:t xml:space="preserve">代理人的姓名或者名称、代理事项、具体权限、期限和相关事项。 </w:t>
      </w:r>
      <w:r>
        <w:rPr>
          <w:rFonts w:hint="eastAsia" w:ascii="宋体" w:hAnsi="宋体" w:eastAsia="宋体"/>
          <w:sz w:val="24"/>
          <w:szCs w:val="24"/>
        </w:rPr>
      </w:r>
      <w:r/>
    </w:p>
    <w:p>
      <w:pPr>
        <w:pStyle w:val="969"/>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bidi="ar"/>
        </w:rPr>
        <w:t xml:space="preserve">26.6 供应商不得虚假质疑和恶意质疑，并对质疑内容的真实性承担责任。供应商或者其他利害关系人通过捏造事实、伪造证明材料等方式提出</w:t>
      </w:r>
      <w:r>
        <w:rPr>
          <w:rFonts w:ascii="宋体" w:hAnsi="宋体" w:eastAsia="宋体"/>
          <w:sz w:val="24"/>
          <w:szCs w:val="24"/>
          <w:lang w:val="en-US" w:bidi="ar"/>
        </w:rPr>
        <w:t xml:space="preserve">异议或投诉，阻碍</w:t>
      </w:r>
      <w:r>
        <w:rPr>
          <w:rFonts w:hint="eastAsia" w:ascii="宋体" w:hAnsi="宋体" w:eastAsia="宋体"/>
          <w:sz w:val="24"/>
          <w:szCs w:val="24"/>
          <w:lang w:val="en-US" w:eastAsia="en-US" w:bidi="ar"/>
        </w:rPr>
        <w:t xml:space="preserve">磋商</w:t>
      </w:r>
      <w:r>
        <w:rPr>
          <w:rFonts w:ascii="宋体" w:hAnsi="宋体" w:eastAsia="宋体"/>
          <w:sz w:val="24"/>
          <w:szCs w:val="24"/>
          <w:lang w:val="en-US" w:bidi="ar"/>
        </w:rPr>
        <w:t xml:space="preserve">活动正常进行的，属于严重不良行为，采购代理机构将提请财政部门将其列入不良行为记录名单，并依法予以处罚。</w:t>
      </w:r>
      <w:r>
        <w:rPr>
          <w:rFonts w:hint="eastAsia" w:ascii="宋体" w:hAnsi="宋体" w:eastAsia="宋体"/>
          <w:sz w:val="24"/>
          <w:szCs w:val="24"/>
        </w:rPr>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6</w:t>
      </w:r>
      <w:r>
        <w:rPr>
          <w:rFonts w:hint="eastAsia" w:ascii="宋体" w:hAnsi="宋体" w:eastAsia="宋体"/>
          <w:sz w:val="24"/>
          <w:szCs w:val="24"/>
        </w:rPr>
        <w:t xml:space="preserve">.</w:t>
      </w:r>
      <w:r>
        <w:rPr>
          <w:rFonts w:ascii="宋体" w:hAnsi="宋体" w:eastAsia="宋体"/>
          <w:sz w:val="24"/>
          <w:szCs w:val="24"/>
        </w:rPr>
        <w:t xml:space="preserve">7</w:t>
      </w:r>
      <w:r>
        <w:rPr>
          <w:rFonts w:hint="eastAsia" w:ascii="宋体" w:hAnsi="宋体" w:eastAsia="宋体"/>
          <w:sz w:val="24"/>
          <w:szCs w:val="24"/>
          <w:lang w:val="en-US"/>
        </w:rPr>
        <w:t xml:space="preserve">采购</w:t>
      </w:r>
      <w:r>
        <w:rPr>
          <w:rFonts w:hint="eastAsia" w:ascii="宋体" w:hAnsi="宋体" w:eastAsia="宋体"/>
          <w:sz w:val="24"/>
          <w:szCs w:val="24"/>
        </w:rPr>
        <w:t xml:space="preserve">代理机构在收到供应商的书面质疑后将及时组织调查核实，在七个工作日内作出答复，并以书面或电子邮件形式通知质疑供应商和其他有关供应商，答复的内容不涉及商业秘密。</w:t>
      </w:r>
      <w:r/>
    </w:p>
    <w:p>
      <w:pPr>
        <w:pStyle w:val="969"/>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6</w:t>
      </w:r>
      <w:r>
        <w:rPr>
          <w:rFonts w:hint="eastAsia" w:ascii="宋体" w:hAnsi="宋体" w:eastAsia="宋体"/>
          <w:sz w:val="24"/>
          <w:szCs w:val="24"/>
        </w:rPr>
        <w:t xml:space="preserve">.</w:t>
      </w:r>
      <w:r>
        <w:rPr>
          <w:rFonts w:ascii="宋体" w:hAnsi="宋体" w:eastAsia="宋体"/>
          <w:sz w:val="24"/>
          <w:szCs w:val="24"/>
        </w:rPr>
        <w:t xml:space="preserve">8</w:t>
      </w:r>
      <w:r>
        <w:rPr>
          <w:rFonts w:hint="eastAsia" w:ascii="宋体" w:hAnsi="宋体" w:eastAsia="宋体"/>
          <w:sz w:val="24"/>
          <w:szCs w:val="24"/>
        </w:rPr>
        <w:t xml:space="preserve">质疑联系方式</w:t>
      </w:r>
      <w:r/>
    </w:p>
    <w:p>
      <w:pPr>
        <w:pStyle w:val="969"/>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采购代理机构名称：江苏驰驿招标代理有限公司</w:t>
      </w:r>
      <w:r>
        <w:rPr>
          <w:rFonts w:hint="eastAsia" w:ascii="宋体" w:hAnsi="宋体" w:eastAsia="宋体"/>
          <w:sz w:val="24"/>
          <w:szCs w:val="24"/>
        </w:rPr>
      </w:r>
      <w:r/>
    </w:p>
    <w:p>
      <w:pPr>
        <w:pStyle w:val="969"/>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采购代理机构地址：南京市鼓楼区水佑岗6号</w:t>
      </w:r>
      <w:r/>
    </w:p>
    <w:p>
      <w:pPr>
        <w:pStyle w:val="969"/>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联系人：邢工</w:t>
      </w:r>
      <w:r/>
    </w:p>
    <w:p>
      <w:pPr>
        <w:pStyle w:val="969"/>
        <w:ind w:firstLine="24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质疑咨询电话：</w:t>
      </w:r>
      <w:r>
        <w:rPr>
          <w:rFonts w:ascii="宋体" w:hAnsi="宋体" w:eastAsia="宋体"/>
          <w:sz w:val="24"/>
          <w:szCs w:val="24"/>
        </w:rPr>
        <w:t xml:space="preserve">025-</w:t>
      </w:r>
      <w:r>
        <w:rPr>
          <w:rFonts w:hint="eastAsia" w:ascii="宋体" w:hAnsi="宋体" w:eastAsia="宋体"/>
          <w:sz w:val="24"/>
          <w:szCs w:val="24"/>
        </w:rPr>
        <w:t xml:space="preserve">5895615</w:t>
      </w:r>
      <w:r>
        <w:rPr>
          <w:rFonts w:hint="eastAsia" w:ascii="宋体" w:hAnsi="宋体" w:eastAsia="宋体"/>
          <w:sz w:val="24"/>
          <w:szCs w:val="24"/>
          <w:lang w:val="en-US"/>
        </w:rPr>
        <w:t xml:space="preserve">3  </w:t>
      </w:r>
      <w:r>
        <w:rPr>
          <w:rFonts w:ascii="宋体" w:hAnsi="宋体" w:eastAsia="宋体"/>
          <w:sz w:val="24"/>
          <w:szCs w:val="24"/>
        </w:rPr>
        <w:t xml:space="preserve">025-</w:t>
      </w:r>
      <w:r>
        <w:rPr>
          <w:rFonts w:hint="eastAsia" w:ascii="宋体" w:hAnsi="宋体" w:eastAsia="宋体"/>
          <w:sz w:val="24"/>
          <w:szCs w:val="24"/>
        </w:rPr>
        <w:t xml:space="preserve">5895615</w:t>
      </w:r>
      <w:r>
        <w:rPr>
          <w:rFonts w:hint="eastAsia" w:ascii="宋体" w:hAnsi="宋体" w:eastAsia="宋体"/>
          <w:sz w:val="24"/>
          <w:szCs w:val="24"/>
          <w:lang w:val="en-US"/>
        </w:rPr>
        <w:t xml:space="preserve">8</w:t>
      </w:r>
      <w:r>
        <w:rPr>
          <w:rFonts w:hint="eastAsia" w:ascii="宋体" w:hAnsi="宋体" w:eastAsia="宋体"/>
          <w:sz w:val="24"/>
          <w:szCs w:val="24"/>
        </w:rPr>
        <w:t xml:space="preserve"> </w:t>
      </w:r>
      <w:r>
        <w:rPr>
          <w:rFonts w:ascii="宋体" w:hAnsi="宋体" w:eastAsia="宋体"/>
          <w:sz w:val="24"/>
          <w:szCs w:val="24"/>
        </w:rPr>
      </w:r>
      <w:r/>
    </w:p>
    <w:p>
      <w:pPr>
        <w:pStyle w:val="969"/>
        <w:ind w:firstLine="240"/>
        <w:jc w:val="left"/>
        <w:spacing w:line="360" w:lineRule="auto"/>
        <w:shd w:val="clear" w:color="auto" w:fill="ffffff"/>
        <w:widowControl/>
        <w:rPr>
          <w:rFonts w:ascii="宋体" w:hAnsi="宋体" w:eastAsia="宋体"/>
          <w:sz w:val="24"/>
          <w:szCs w:val="24"/>
          <w:lang w:val="en-US"/>
        </w:rPr>
      </w:pPr>
      <w:r>
        <w:rPr>
          <w:rFonts w:hint="eastAsia" w:ascii="宋体" w:hAnsi="宋体" w:eastAsia="宋体"/>
          <w:sz w:val="24"/>
          <w:szCs w:val="24"/>
        </w:rPr>
        <w:t xml:space="preserve">传真：</w:t>
      </w:r>
      <w:r>
        <w:rPr>
          <w:rFonts w:ascii="宋体" w:hAnsi="宋体" w:eastAsia="宋体"/>
          <w:sz w:val="24"/>
          <w:szCs w:val="24"/>
        </w:rPr>
        <w:t xml:space="preserve">025-</w:t>
      </w:r>
      <w:r>
        <w:rPr>
          <w:rFonts w:hint="eastAsia" w:ascii="宋体" w:hAnsi="宋体" w:eastAsia="宋体"/>
          <w:sz w:val="24"/>
          <w:szCs w:val="24"/>
        </w:rPr>
        <w:t xml:space="preserve">5895615</w:t>
      </w:r>
      <w:r>
        <w:rPr>
          <w:rFonts w:hint="eastAsia" w:ascii="宋体" w:hAnsi="宋体" w:eastAsia="宋体"/>
          <w:sz w:val="24"/>
          <w:szCs w:val="24"/>
          <w:lang w:val="en-US"/>
        </w:rPr>
        <w:t xml:space="preserve">2    </w:t>
      </w:r>
      <w:r>
        <w:rPr>
          <w:rFonts w:ascii="宋体" w:hAnsi="宋体" w:eastAsia="宋体"/>
          <w:sz w:val="24"/>
          <w:szCs w:val="24"/>
          <w:lang w:val="en-US"/>
        </w:rPr>
      </w:r>
      <w:r/>
    </w:p>
    <w:p>
      <w:pPr>
        <w:pStyle w:val="969"/>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邮编：210009</w:t>
      </w:r>
      <w:r>
        <w:rPr>
          <w:rFonts w:hint="eastAsia" w:ascii="宋体" w:hAnsi="宋体" w:eastAsia="宋体"/>
          <w:sz w:val="24"/>
          <w:szCs w:val="24"/>
        </w:rPr>
      </w:r>
      <w:r/>
    </w:p>
    <w:p>
      <w:pPr>
        <w:pStyle w:val="969"/>
        <w:ind w:firstLine="241"/>
        <w:jc w:val="left"/>
        <w:spacing w:line="360" w:lineRule="auto"/>
        <w:rPr>
          <w:rFonts w:hint="eastAsia" w:ascii="宋体" w:hAnsi="宋体" w:eastAsia="宋体"/>
          <w:sz w:val="24"/>
          <w:szCs w:val="24"/>
        </w:rPr>
      </w:pPr>
      <w:r>
        <w:rPr>
          <w:rFonts w:hint="eastAsia" w:ascii="宋体" w:hAnsi="宋体" w:eastAsia="宋体"/>
          <w:b/>
          <w:bCs/>
          <w:sz w:val="24"/>
          <w:szCs w:val="24"/>
          <w:lang w:val="en-US"/>
        </w:rPr>
        <w:t xml:space="preserve">27</w:t>
      </w:r>
      <w:r>
        <w:rPr>
          <w:rFonts w:hint="eastAsia" w:ascii="宋体" w:hAnsi="宋体" w:eastAsia="宋体"/>
          <w:b/>
          <w:bCs/>
          <w:sz w:val="24"/>
          <w:szCs w:val="24"/>
        </w:rPr>
        <w:t xml:space="preserve">、投诉</w:t>
      </w:r>
      <w:r>
        <w:rPr>
          <w:rFonts w:hint="eastAsia" w:ascii="宋体" w:hAnsi="宋体" w:eastAsia="宋体"/>
          <w:sz w:val="24"/>
          <w:szCs w:val="24"/>
        </w:rPr>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27</w:t>
      </w:r>
      <w:r>
        <w:rPr>
          <w:rFonts w:hint="eastAsia" w:ascii="宋体" w:hAnsi="宋体" w:eastAsia="宋体"/>
          <w:sz w:val="24"/>
          <w:szCs w:val="24"/>
        </w:rPr>
        <w:t xml:space="preserve">.1质疑供应商对采购人、采购代理机构的答复不满意或者采购人、采购代理机构未在规定的时间内作出答复的，可以在答复期满后十五个工作日内向同级政府采购监督管理部门投诉。</w:t>
      </w:r>
      <w:r/>
    </w:p>
    <w:p>
      <w:pPr>
        <w:pStyle w:val="969"/>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28</w:t>
      </w:r>
      <w:r>
        <w:rPr>
          <w:rFonts w:hint="eastAsia" w:ascii="宋体" w:hAnsi="宋体" w:eastAsia="宋体"/>
          <w:b/>
          <w:bCs/>
          <w:sz w:val="24"/>
          <w:szCs w:val="24"/>
        </w:rPr>
        <w:t xml:space="preserve">、诚实信用</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28</w:t>
      </w:r>
      <w:r>
        <w:rPr>
          <w:rFonts w:hint="eastAsia" w:ascii="宋体" w:hAnsi="宋体" w:eastAsia="宋体"/>
          <w:sz w:val="24"/>
          <w:szCs w:val="24"/>
        </w:rPr>
        <w:t xml:space="preserve">.1供应商之间不得相互串通报价，不得妨碍其他供应商的公平竞争，不得损害采购人和其他供应商的合法权益。</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28</w:t>
      </w:r>
      <w:r>
        <w:rPr>
          <w:rFonts w:hint="eastAsia" w:ascii="宋体" w:hAnsi="宋体" w:eastAsia="宋体"/>
          <w:sz w:val="24"/>
          <w:szCs w:val="24"/>
        </w:rPr>
        <w:t xml:space="preserve">.2供应商不得以向采购代理机构工作人</w:t>
      </w:r>
      <w:r>
        <w:rPr>
          <w:rFonts w:hint="eastAsia" w:ascii="宋体" w:hAnsi="宋体" w:eastAsia="宋体"/>
          <w:sz w:val="24"/>
          <w:szCs w:val="24"/>
        </w:rPr>
        <w:t xml:space="preserve">员、磋商小组行贿或者采取其他不正当手段谋取成交。经查实供应商有此行为的，政府采购监督管理部门将供应商列入不良行为记录名单，按照政府采购法有关规定处理。</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28</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供应商不得虚假承诺，否则，按照提供虚假材料谋取成交处理。</w:t>
      </w:r>
      <w:r/>
    </w:p>
    <w:p>
      <w:pPr>
        <w:pStyle w:val="969"/>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8</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供应商应自觉遵守磋商、评审纪律，扰乱磋商、评审现场秩序的，属于失信行为，根据《南京市政府采购供应商信用管理工作暂行办法》、《江苏省政府采购供应商监督管理暂行办法》，失信行为将被记入供应商诚信档案。</w:t>
      </w:r>
      <w:r/>
    </w:p>
    <w:p>
      <w:pPr>
        <w:pStyle w:val="969"/>
        <w:ind w:firstLine="241"/>
        <w:jc w:val="left"/>
        <w:spacing w:line="360" w:lineRule="auto"/>
        <w:tabs>
          <w:tab w:val="left" w:pos="482" w:leader="none"/>
        </w:tabs>
        <w:rPr>
          <w:rFonts w:hint="eastAsia" w:ascii="宋体" w:hAnsi="宋体" w:eastAsia="宋体"/>
          <w:b/>
          <w:bCs/>
          <w:sz w:val="24"/>
          <w:szCs w:val="24"/>
          <w:lang w:val="en-US" w:eastAsia="en-US"/>
        </w:rPr>
        <w:outlineLvl w:val="0"/>
      </w:pPr>
      <w:r>
        <w:rPr>
          <w:rFonts w:ascii="宋体" w:hAnsi="宋体" w:eastAsia="宋体"/>
          <w:b/>
          <w:bCs/>
          <w:sz w:val="24"/>
          <w:szCs w:val="24"/>
          <w:lang w:eastAsia="en-US"/>
        </w:rPr>
        <w:t xml:space="preserve">2</w:t>
      </w:r>
      <w:r>
        <w:rPr>
          <w:rFonts w:hint="eastAsia" w:ascii="宋体" w:hAnsi="宋体" w:eastAsia="宋体"/>
          <w:b/>
          <w:bCs/>
          <w:sz w:val="24"/>
          <w:szCs w:val="24"/>
          <w:lang w:val="en-US"/>
        </w:rPr>
        <w:t xml:space="preserve">9</w:t>
      </w:r>
      <w:r>
        <w:rPr>
          <w:rFonts w:hint="eastAsia" w:ascii="宋体" w:hAnsi="宋体" w:eastAsia="宋体"/>
          <w:b/>
          <w:bCs/>
          <w:sz w:val="24"/>
          <w:szCs w:val="24"/>
          <w:lang w:eastAsia="en-US"/>
        </w:rPr>
        <w:t xml:space="preserve">、</w:t>
      </w:r>
      <w:r>
        <w:rPr>
          <w:rFonts w:hint="eastAsia" w:ascii="宋体" w:hAnsi="宋体" w:eastAsia="宋体"/>
          <w:b/>
          <w:bCs/>
          <w:sz w:val="24"/>
          <w:szCs w:val="24"/>
          <w:lang w:val="en-US" w:eastAsia="en-US"/>
        </w:rPr>
        <w:t xml:space="preserve">违反信用承诺的法律责任</w:t>
      </w:r>
      <w:r/>
    </w:p>
    <w:p>
      <w:pPr>
        <w:pStyle w:val="969"/>
        <w:ind w:firstLine="241"/>
        <w:jc w:val="left"/>
        <w:spacing w:line="360" w:lineRule="auto"/>
        <w:rPr>
          <w:rFonts w:ascii="宋体" w:hAnsi="宋体" w:eastAsia="宋体"/>
          <w:b/>
          <w:bCs/>
          <w:sz w:val="24"/>
          <w:szCs w:val="24"/>
          <w:lang w:val="en-US"/>
        </w:rPr>
        <w:outlineLvl w:val="0"/>
      </w:pPr>
      <w:r>
        <w:rPr>
          <w:rFonts w:ascii="宋体" w:hAnsi="宋体" w:eastAsia="宋体"/>
          <w:b/>
          <w:bCs/>
          <w:sz w:val="24"/>
          <w:szCs w:val="24"/>
          <w:lang w:eastAsia="en-US"/>
        </w:rPr>
        <w:t xml:space="preserve">2</w:t>
      </w:r>
      <w:r>
        <w:rPr>
          <w:rFonts w:hint="eastAsia" w:ascii="宋体" w:hAnsi="宋体" w:eastAsia="宋体"/>
          <w:b/>
          <w:bCs/>
          <w:sz w:val="24"/>
          <w:szCs w:val="24"/>
          <w:lang w:val="en-US"/>
        </w:rPr>
        <w:t xml:space="preserve">9</w:t>
      </w:r>
      <w:r>
        <w:rPr>
          <w:rFonts w:ascii="宋体" w:hAnsi="宋体" w:eastAsia="宋体"/>
          <w:b/>
          <w:bCs/>
          <w:sz w:val="24"/>
          <w:szCs w:val="24"/>
          <w:lang w:eastAsia="en-US"/>
        </w:rPr>
        <w:t xml:space="preserve">.1</w:t>
      </w:r>
      <w:r>
        <w:rPr>
          <w:rFonts w:hint="eastAsia" w:ascii="宋体" w:hAnsi="宋体" w:eastAsia="宋体"/>
          <w:b/>
          <w:bCs/>
          <w:sz w:val="24"/>
          <w:szCs w:val="24"/>
          <w:lang w:val="en-US" w:eastAsia="en-US"/>
        </w:rPr>
        <w:t xml:space="preserve">供应商提供“南京市政府采购供应商</w:t>
      </w:r>
      <w:r>
        <w:rPr>
          <w:rFonts w:hint="eastAsia" w:ascii="宋体" w:hAnsi="宋体" w:eastAsia="宋体"/>
          <w:b/>
          <w:bCs/>
          <w:sz w:val="24"/>
          <w:szCs w:val="24"/>
          <w:lang w:val="en-US" w:eastAsia="en-US"/>
        </w:rPr>
        <w:t xml:space="preserve">信用承诺书”，应对其内容的真实性、合法性、有效性负责。如作出虚假信用承诺，视同为“提供虚假材料谋取中标、成交”的违法行为。经财政部门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ascii="宋体" w:hAnsi="宋体" w:eastAsia="宋体"/>
          <w:b/>
          <w:bCs/>
          <w:sz w:val="24"/>
          <w:szCs w:val="24"/>
          <w:lang w:val="en-US"/>
        </w:rPr>
      </w:r>
      <w:r/>
    </w:p>
    <w:p>
      <w:pPr>
        <w:pStyle w:val="982"/>
        <w:rPr>
          <w:lang w:val="en-US"/>
        </w:rPr>
      </w:pPr>
      <w:r>
        <w:rPr>
          <w:lang w:val="en-US"/>
        </w:rPr>
      </w:r>
      <w:r/>
    </w:p>
    <w:p>
      <w:pPr>
        <w:pStyle w:val="969"/>
        <w:rPr>
          <w:rFonts w:eastAsia="等线"/>
          <w:lang w:val="en-US"/>
        </w:rPr>
      </w:pPr>
      <w:r>
        <w:rPr>
          <w:rFonts w:eastAsia="等线"/>
          <w:lang w:val="en-US"/>
        </w:rPr>
      </w:r>
      <w:r/>
    </w:p>
    <w:p>
      <w:pPr>
        <w:pStyle w:val="982"/>
        <w:rPr>
          <w:lang w:val="en-US"/>
        </w:rPr>
      </w:pPr>
      <w:r>
        <w:rPr>
          <w:lang w:val="en-US"/>
        </w:rPr>
      </w:r>
      <w:r/>
    </w:p>
    <w:p>
      <w:pPr>
        <w:pStyle w:val="982"/>
        <w:jc w:val="left"/>
        <w:rPr>
          <w:lang w:val="en-US"/>
        </w:rPr>
      </w:pPr>
      <w:r>
        <w:rPr>
          <w:lang w:val="en-US"/>
        </w:rPr>
      </w:r>
      <w:r/>
    </w:p>
    <w:p>
      <w:pPr>
        <w:pStyle w:val="969"/>
        <w:jc w:val="center"/>
        <w:spacing w:line="360" w:lineRule="auto"/>
        <w:rPr>
          <w:rFonts w:hint="eastAsia" w:ascii="黑体" w:hAnsi="黑体" w:eastAsia="黑体" w:cs="黑体"/>
          <w:bCs/>
          <w:sz w:val="32"/>
          <w:szCs w:val="44"/>
        </w:rPr>
        <w:outlineLvl w:val="0"/>
      </w:pPr>
      <w:r>
        <w:rPr>
          <w:rFonts w:hint="eastAsia" w:ascii="黑体" w:hAnsi="黑体" w:eastAsia="黑体" w:cs="黑体"/>
          <w:bCs/>
          <w:sz w:val="32"/>
          <w:szCs w:val="44"/>
        </w:rPr>
        <w:t xml:space="preserve">第三章 </w:t>
      </w:r>
      <w:r>
        <w:rPr>
          <w:rFonts w:hint="eastAsia" w:ascii="黑体" w:hAnsi="黑体" w:eastAsia="黑体" w:cs="黑体"/>
          <w:bCs/>
          <w:sz w:val="32"/>
          <w:szCs w:val="44"/>
          <w:lang w:val="en-US"/>
        </w:rPr>
        <w:t xml:space="preserve"> </w:t>
      </w:r>
      <w:r>
        <w:rPr>
          <w:rFonts w:hint="eastAsia" w:ascii="黑体" w:hAnsi="黑体" w:eastAsia="黑体" w:cs="黑体"/>
          <w:bCs/>
          <w:sz w:val="32"/>
          <w:szCs w:val="44"/>
        </w:rPr>
        <w:t xml:space="preserve">成交标准</w:t>
      </w:r>
      <w:r/>
    </w:p>
    <w:tbl>
      <w:tblPr>
        <w:tblW w:w="110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134"/>
        <w:gridCol w:w="7541"/>
        <w:gridCol w:w="709"/>
        <w:gridCol w:w="940"/>
      </w:tblGrid>
      <w:tr>
        <w:trPr>
          <w:trHeight w:val="284"/>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969"/>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69"/>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评分因素</w:t>
            </w:r>
            <w:r/>
          </w:p>
        </w:tc>
        <w:tc>
          <w:tcPr>
            <w:tcBorders>
              <w:top w:val="single" w:color="000000" w:sz="4" w:space="0"/>
              <w:left w:val="single" w:color="000000" w:sz="4" w:space="0"/>
              <w:bottom w:val="single" w:color="000000" w:sz="4" w:space="0"/>
              <w:right w:val="single" w:color="000000" w:sz="4" w:space="0"/>
            </w:tcBorders>
            <w:tcW w:w="7541" w:type="dxa"/>
            <w:vAlign w:val="center"/>
            <w:textDirection w:val="lrTb"/>
            <w:noWrap w:val="false"/>
          </w:tcPr>
          <w:p>
            <w:pPr>
              <w:pStyle w:val="969"/>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评审标准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9"/>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分值</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969"/>
              <w:jc w:val="center"/>
              <w:spacing w:line="360" w:lineRule="auto"/>
              <w:widowControl/>
              <w:rPr>
                <w:rFonts w:ascii="宋体" w:hAnsi="宋体" w:eastAsia="宋体"/>
                <w:b/>
                <w:sz w:val="21"/>
                <w:szCs w:val="21"/>
              </w:rPr>
            </w:pPr>
            <w:r>
              <w:rPr>
                <w:rFonts w:hint="eastAsia" w:ascii="宋体" w:hAnsi="宋体" w:eastAsia="宋体"/>
                <w:b/>
                <w:sz w:val="21"/>
                <w:szCs w:val="21"/>
              </w:rPr>
              <w:t xml:space="preserve">评分</w:t>
            </w:r>
            <w:r>
              <w:rPr>
                <w:rFonts w:ascii="宋体" w:hAnsi="宋体" w:eastAsia="宋体"/>
                <w:b/>
                <w:sz w:val="21"/>
                <w:szCs w:val="21"/>
              </w:rPr>
            </w:r>
            <w:r/>
          </w:p>
          <w:p>
            <w:pPr>
              <w:pStyle w:val="969"/>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类型</w:t>
            </w:r>
            <w:r/>
          </w:p>
        </w:tc>
      </w:tr>
      <w:tr>
        <w:trPr>
          <w:trHeight w:val="284"/>
        </w:trPr>
        <w:tc>
          <w:tcPr>
            <w:gridSpan w:val="5"/>
            <w:tcBorders>
              <w:top w:val="single" w:color="000000" w:sz="4" w:space="0"/>
              <w:left w:val="single" w:color="000000" w:sz="4" w:space="0"/>
              <w:bottom w:val="single" w:color="000000" w:sz="4" w:space="0"/>
              <w:right w:val="single" w:color="000000" w:sz="4" w:space="0"/>
            </w:tcBorders>
            <w:tcW w:w="11002" w:type="dxa"/>
            <w:vAlign w:val="center"/>
            <w:textDirection w:val="lrTb"/>
            <w:noWrap w:val="false"/>
          </w:tcPr>
          <w:p>
            <w:pPr>
              <w:pStyle w:val="969"/>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一、价格部分（70分）</w:t>
            </w:r>
            <w:r/>
          </w:p>
        </w:tc>
      </w:tr>
      <w:tr>
        <w:trPr>
          <w:trHeight w:val="737"/>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969"/>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1</w:t>
            </w:r>
            <w:r>
              <w:rPr>
                <w:rFonts w:hint="eastAsia" w:ascii="宋体" w:hAnsi="宋体" w:eastAsia="宋体"/>
                <w:b/>
                <w:sz w:val="21"/>
                <w:szCs w:val="21"/>
                <w:lang w:val="en-US"/>
              </w:rPr>
            </w:r>
            <w:r/>
          </w:p>
        </w:tc>
        <w:tc>
          <w:tcPr>
            <w:tcBorders>
              <w:top w:val="single" w:color="000000" w:sz="4" w:space="0"/>
              <w:left w:val="single" w:color="000000" w:sz="4" w:space="0"/>
              <w:right w:val="single" w:color="000000" w:sz="4" w:space="0"/>
            </w:tcBorders>
            <w:tcW w:w="1134" w:type="dxa"/>
            <w:vAlign w:val="center"/>
            <w:textDirection w:val="lrTb"/>
            <w:noWrap w:val="false"/>
          </w:tcPr>
          <w:p>
            <w:pPr>
              <w:pStyle w:val="969"/>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价格</w:t>
            </w:r>
            <w:r/>
          </w:p>
        </w:tc>
        <w:tc>
          <w:tcPr>
            <w:tcBorders>
              <w:top w:val="single" w:color="000000" w:sz="4" w:space="0"/>
              <w:left w:val="single" w:color="000000" w:sz="4" w:space="0"/>
              <w:bottom w:val="single" w:color="000000" w:sz="4" w:space="0"/>
              <w:right w:val="single" w:color="000000" w:sz="4" w:space="0"/>
            </w:tcBorders>
            <w:tcW w:w="7541" w:type="dxa"/>
            <w:vAlign w:val="center"/>
            <w:textDirection w:val="lrTb"/>
            <w:noWrap w:val="false"/>
          </w:tcPr>
          <w:p>
            <w:pPr>
              <w:pStyle w:val="1002"/>
              <w:spacing w:line="360" w:lineRule="auto"/>
              <w:rPr>
                <w:rFonts w:hint="eastAsia" w:ascii="宋体" w:hAnsi="宋体"/>
                <w:szCs w:val="21"/>
              </w:rPr>
            </w:pPr>
            <w:r>
              <w:rPr>
                <w:rFonts w:hint="eastAsia" w:ascii="宋体" w:hAnsi="宋体"/>
                <w:szCs w:val="21"/>
              </w:rPr>
              <w:t xml:space="preserve">  采用低价优先法计算，</w:t>
            </w:r>
            <w:r>
              <w:rPr>
                <w:rFonts w:ascii="宋体" w:hAnsi="宋体"/>
                <w:szCs w:val="21"/>
              </w:rPr>
              <w:t xml:space="preserve">即满足</w:t>
            </w:r>
            <w:r>
              <w:rPr>
                <w:rFonts w:hint="eastAsia" w:ascii="宋体" w:hAnsi="宋体"/>
                <w:szCs w:val="21"/>
              </w:rPr>
              <w:t xml:space="preserve">磋商</w:t>
            </w:r>
            <w:r>
              <w:rPr>
                <w:rFonts w:ascii="宋体" w:hAnsi="宋体"/>
                <w:szCs w:val="21"/>
              </w:rPr>
              <w:t xml:space="preserve">文件要求且</w:t>
            </w:r>
            <w:r>
              <w:rPr>
                <w:rFonts w:hint="eastAsia" w:ascii="宋体" w:hAnsi="宋体"/>
                <w:szCs w:val="21"/>
              </w:rPr>
              <w:t xml:space="preserve">最终</w:t>
            </w:r>
            <w:r>
              <w:rPr>
                <w:rFonts w:ascii="宋体" w:hAnsi="宋体"/>
                <w:szCs w:val="21"/>
              </w:rPr>
              <w:t xml:space="preserve">投标价格最低的投标报价为评标基准价</w:t>
            </w:r>
            <w:r>
              <w:rPr>
                <w:rFonts w:hint="eastAsia" w:ascii="宋体" w:hAnsi="宋体"/>
                <w:szCs w:val="21"/>
              </w:rPr>
              <w:t xml:space="preserve">，</w:t>
            </w:r>
            <w:r>
              <w:rPr>
                <w:rFonts w:ascii="宋体" w:hAnsi="宋体"/>
                <w:szCs w:val="21"/>
              </w:rPr>
              <w:t xml:space="preserve">其价格分为满分。</w:t>
            </w:r>
            <w:r>
              <w:rPr>
                <w:rFonts w:hint="eastAsia" w:ascii="宋体" w:hAnsi="宋体"/>
                <w:szCs w:val="21"/>
              </w:rPr>
            </w:r>
            <w:r/>
          </w:p>
          <w:p>
            <w:pPr>
              <w:pStyle w:val="1002"/>
              <w:spacing w:line="360" w:lineRule="auto"/>
              <w:rPr>
                <w:rFonts w:hint="eastAsia" w:ascii="宋体" w:hAnsi="宋体"/>
                <w:szCs w:val="21"/>
              </w:rPr>
            </w:pPr>
            <w:r>
              <w:rPr>
                <w:rFonts w:hint="eastAsia" w:ascii="宋体" w:hAnsi="宋体"/>
                <w:szCs w:val="21"/>
              </w:rPr>
              <w:t xml:space="preserve">  </w:t>
            </w:r>
            <w:r>
              <w:rPr>
                <w:rFonts w:ascii="宋体" w:hAnsi="宋体"/>
                <w:szCs w:val="21"/>
              </w:rPr>
              <w:t xml:space="preserve">其他</w:t>
            </w:r>
            <w:r>
              <w:rPr>
                <w:rFonts w:hint="eastAsia" w:ascii="宋体" w:hAnsi="宋体"/>
                <w:szCs w:val="21"/>
              </w:rPr>
              <w:t xml:space="preserve">供应商</w:t>
            </w:r>
            <w:r>
              <w:rPr>
                <w:rFonts w:ascii="宋体" w:hAnsi="宋体"/>
                <w:szCs w:val="21"/>
              </w:rPr>
              <w:t xml:space="preserve">的价格分统一按照下列公式计算</w:t>
            </w:r>
            <w:r>
              <w:rPr>
                <w:rFonts w:hint="eastAsia" w:ascii="宋体" w:hAnsi="宋体"/>
                <w:szCs w:val="21"/>
              </w:rPr>
              <w:t xml:space="preserve">：</w:t>
            </w:r>
            <w:r>
              <w:rPr>
                <w:rFonts w:ascii="宋体" w:hAnsi="宋体"/>
                <w:szCs w:val="21"/>
              </w:rPr>
              <w:t xml:space="preserve">投标报价得分=</w:t>
            </w:r>
            <w:r>
              <w:rPr>
                <w:rFonts w:hint="eastAsia" w:ascii="宋体" w:hAnsi="宋体"/>
                <w:szCs w:val="21"/>
              </w:rPr>
              <w:t xml:space="preserve">（</w:t>
            </w:r>
            <w:r>
              <w:rPr>
                <w:rFonts w:ascii="宋体" w:hAnsi="宋体"/>
                <w:szCs w:val="21"/>
              </w:rPr>
              <w:t xml:space="preserve">评标基准价/投标报价</w:t>
            </w:r>
            <w:r>
              <w:rPr>
                <w:rFonts w:hint="eastAsia" w:ascii="宋体" w:hAnsi="宋体"/>
                <w:szCs w:val="21"/>
              </w:rPr>
              <w:t xml:space="preserve">）</w:t>
            </w:r>
            <w:r>
              <w:rPr>
                <w:rFonts w:ascii="宋体" w:hAnsi="宋体"/>
                <w:szCs w:val="21"/>
              </w:rPr>
              <w:t xml:space="preserve">×70</w:t>
            </w:r>
            <w:r>
              <w:rPr>
                <w:rFonts w:hint="eastAsia" w:ascii="宋体" w:hAnsi="宋体"/>
                <w:szCs w:val="21"/>
              </w:rPr>
              <w:t xml:space="preserve">（小数点保留两位）。</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9"/>
              <w:jc w:val="center"/>
              <w:spacing w:line="360" w:lineRule="auto"/>
              <w:rPr>
                <w:rFonts w:hint="eastAsia" w:ascii="宋体" w:hAnsi="宋体" w:eastAsia="宋体"/>
                <w:b/>
                <w:bCs/>
                <w:sz w:val="21"/>
                <w:szCs w:val="21"/>
                <w:lang w:val="en-US"/>
              </w:rPr>
            </w:pPr>
            <w:r>
              <w:rPr>
                <w:rFonts w:ascii="宋体" w:hAnsi="宋体" w:eastAsia="宋体"/>
                <w:b/>
                <w:sz w:val="21"/>
                <w:szCs w:val="21"/>
                <w:lang w:val="en-US"/>
              </w:rPr>
              <w:t xml:space="preserve">70</w:t>
            </w:r>
            <w:r>
              <w:rPr>
                <w:rFonts w:hint="eastAsia" w:ascii="宋体" w:hAnsi="宋体" w:eastAsia="宋体"/>
                <w:b/>
                <w:bCs/>
                <w:sz w:val="21"/>
                <w:szCs w:val="21"/>
                <w:lang w:val="en-US"/>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969"/>
              <w:jc w:val="center"/>
              <w:spacing w:line="360" w:lineRule="auto"/>
              <w:rPr>
                <w:rFonts w:ascii="宋体" w:hAnsi="宋体" w:eastAsia="宋体"/>
                <w:b/>
                <w:sz w:val="21"/>
                <w:szCs w:val="21"/>
                <w:lang w:val="en-US"/>
              </w:rPr>
            </w:pPr>
            <w:r>
              <w:rPr>
                <w:rFonts w:hint="eastAsia" w:ascii="宋体" w:hAnsi="宋体" w:eastAsia="宋体"/>
                <w:b/>
                <w:sz w:val="21"/>
                <w:szCs w:val="21"/>
                <w:lang w:val="en-US"/>
              </w:rPr>
              <w:t xml:space="preserve">客观分</w:t>
            </w:r>
            <w:r>
              <w:rPr>
                <w:rFonts w:ascii="宋体" w:hAnsi="宋体" w:eastAsia="宋体"/>
                <w:b/>
                <w:sz w:val="21"/>
                <w:szCs w:val="21"/>
                <w:lang w:val="en-US"/>
              </w:rPr>
            </w:r>
            <w:r/>
          </w:p>
        </w:tc>
      </w:tr>
      <w:tr>
        <w:trPr>
          <w:trHeight w:val="59"/>
        </w:trPr>
        <w:tc>
          <w:tcPr>
            <w:gridSpan w:val="5"/>
            <w:tcBorders>
              <w:top w:val="single" w:color="000000" w:sz="4" w:space="0"/>
              <w:left w:val="single" w:color="000000" w:sz="4" w:space="0"/>
              <w:bottom w:val="single" w:color="000000" w:sz="4" w:space="0"/>
              <w:right w:val="single" w:color="000000" w:sz="4" w:space="0"/>
            </w:tcBorders>
            <w:tcW w:w="11002" w:type="dxa"/>
            <w:vAlign w:val="center"/>
            <w:textDirection w:val="lrTb"/>
            <w:noWrap w:val="false"/>
          </w:tcPr>
          <w:p>
            <w:pPr>
              <w:pStyle w:val="969"/>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二、技术部分（16分）</w:t>
            </w:r>
            <w:r/>
          </w:p>
        </w:tc>
      </w:tr>
      <w:tr>
        <w:trPr>
          <w:cantSplit/>
          <w:trHeight w:val="44"/>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969"/>
              <w:jc w:val="center"/>
              <w:spacing w:line="360" w:lineRule="auto"/>
              <w:rPr>
                <w:rFonts w:hint="eastAsia" w:ascii="宋体" w:hAnsi="宋体" w:eastAsia="宋体"/>
                <w:b/>
                <w:sz w:val="21"/>
                <w:szCs w:val="21"/>
                <w:lang w:val="en-US"/>
              </w:rPr>
            </w:pPr>
            <w:r>
              <w:rPr>
                <w:rFonts w:ascii="宋体" w:hAnsi="宋体" w:eastAsia="宋体"/>
                <w:b/>
                <w:sz w:val="21"/>
                <w:szCs w:val="21"/>
                <w:lang w:val="en-US"/>
              </w:rPr>
              <w:t xml:space="preserve">2</w:t>
            </w:r>
            <w:r>
              <w:rPr>
                <w:rFonts w:hint="eastAsia" w:ascii="宋体" w:hAnsi="宋体" w:eastAsia="宋体"/>
                <w:b/>
                <w:sz w:val="21"/>
                <w:szCs w:val="21"/>
                <w:lang w:val="en-US"/>
              </w:rPr>
              <w:t xml:space="preserve">.1</w:t>
            </w:r>
            <w:r/>
          </w:p>
        </w:tc>
        <w:tc>
          <w:tcPr>
            <w:tcBorders>
              <w:left w:val="single" w:color="000000" w:sz="4" w:space="0"/>
              <w:right w:val="single" w:color="000000" w:sz="4" w:space="0"/>
            </w:tcBorders>
            <w:tcW w:w="1134" w:type="dxa"/>
            <w:vAlign w:val="center"/>
            <w:vMerge w:val="restart"/>
            <w:textDirection w:val="lrTb"/>
            <w:noWrap w:val="false"/>
          </w:tcPr>
          <w:p>
            <w:pPr>
              <w:pStyle w:val="969"/>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人员配置</w:t>
            </w:r>
            <w:r/>
          </w:p>
        </w:tc>
        <w:tc>
          <w:tcPr>
            <w:tcBorders>
              <w:top w:val="single" w:color="000000" w:sz="4" w:space="0"/>
              <w:left w:val="single" w:color="000000" w:sz="4" w:space="0"/>
              <w:bottom w:val="single" w:color="000000" w:sz="4" w:space="0"/>
              <w:right w:val="single" w:color="000000" w:sz="4" w:space="0"/>
            </w:tcBorders>
            <w:tcW w:w="7541" w:type="dxa"/>
            <w:vAlign w:val="center"/>
            <w:textDirection w:val="lrTb"/>
            <w:noWrap w:val="false"/>
          </w:tcPr>
          <w:p>
            <w:pPr>
              <w:pStyle w:val="969"/>
              <w:ind w:firstLine="210"/>
              <w:jc w:val="left"/>
              <w:spacing w:line="360" w:lineRule="auto"/>
              <w:rPr>
                <w:rFonts w:hint="eastAsia" w:ascii="宋体" w:hAnsi="宋体" w:eastAsia="宋体"/>
                <w:b/>
                <w:bCs/>
                <w:sz w:val="21"/>
                <w:szCs w:val="21"/>
                <w:lang w:val="en-US"/>
              </w:rPr>
            </w:pPr>
            <w:r>
              <w:rPr>
                <w:rFonts w:hint="eastAsia" w:ascii="宋体" w:hAnsi="宋体" w:eastAsia="宋体"/>
                <w:sz w:val="21"/>
                <w:szCs w:val="21"/>
                <w:lang w:val="en-US"/>
              </w:rPr>
              <w:t xml:space="preserve">供应商为本项目配备的项目负责人具有建设工程类中级及以上职称的得3分。</w:t>
            </w:r>
            <w:r>
              <w:rPr>
                <w:rFonts w:hint="eastAsia" w:ascii="宋体" w:hAnsi="宋体" w:eastAsia="宋体"/>
                <w:b/>
                <w:bCs/>
                <w:sz w:val="21"/>
                <w:szCs w:val="21"/>
                <w:lang w:val="en-US"/>
              </w:rPr>
            </w:r>
            <w:r/>
          </w:p>
          <w:p>
            <w:pPr>
              <w:pStyle w:val="969"/>
              <w:ind w:firstLine="210"/>
              <w:jc w:val="left"/>
              <w:spacing w:line="360" w:lineRule="auto"/>
              <w:rPr>
                <w:rFonts w:hint="eastAsia" w:ascii="宋体" w:hAnsi="宋体" w:eastAsia="宋体"/>
                <w:bCs/>
                <w:sz w:val="21"/>
                <w:szCs w:val="21"/>
                <w:lang w:val="en-US"/>
              </w:rPr>
            </w:pPr>
            <w:r>
              <w:rPr>
                <w:rFonts w:hint="eastAsia" w:ascii="宋体" w:hAnsi="宋体" w:eastAsia="宋体"/>
                <w:sz w:val="21"/>
                <w:szCs w:val="21"/>
                <w:lang w:val="en-US"/>
              </w:rPr>
              <w:t xml:space="preserve">（提供人员证书复印件及供应商为其缴纳的近三个月任意一个月的社保证明材料复印件加盖公章，且供应商需同时承诺如中标后合同履行时的项目负责人与投标人员一致（提供承诺书加</w:t>
            </w:r>
            <w:r>
              <w:rPr>
                <w:rFonts w:hint="eastAsia" w:ascii="宋体" w:hAnsi="宋体" w:eastAsia="宋体"/>
                <w:sz w:val="21"/>
                <w:szCs w:val="21"/>
                <w:lang w:val="en-US"/>
              </w:rPr>
              <w:t xml:space="preserve">盖公章），未提供或资料不完整不得分）</w:t>
            </w:r>
            <w:r>
              <w:rPr>
                <w:rFonts w:hint="eastAsia" w:ascii="宋体" w:hAnsi="宋体" w:eastAsia="宋体"/>
                <w:bCs/>
                <w:sz w:val="21"/>
                <w:szCs w:val="21"/>
                <w:lang w:val="en-US"/>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9"/>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3</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969"/>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客观分</w:t>
            </w:r>
            <w:r/>
          </w:p>
        </w:tc>
      </w:tr>
      <w:tr>
        <w:trPr>
          <w:cantSplit/>
          <w:trHeight w:val="44"/>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969"/>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2.2</w:t>
            </w:r>
            <w:r/>
          </w:p>
        </w:tc>
        <w:tc>
          <w:tcPr>
            <w:tcBorders>
              <w:left w:val="single" w:color="000000" w:sz="4" w:space="0"/>
              <w:right w:val="single" w:color="000000" w:sz="4" w:space="0"/>
            </w:tcBorders>
            <w:tcW w:w="1134" w:type="dxa"/>
            <w:vAlign w:val="center"/>
            <w:vMerge w:val="continue"/>
            <w:textDirection w:val="lrTb"/>
            <w:noWrap w:val="false"/>
          </w:tcPr>
          <w:p>
            <w:pPr>
              <w:pStyle w:val="969"/>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r>
            <w:r/>
          </w:p>
        </w:tc>
        <w:tc>
          <w:tcPr>
            <w:tcBorders>
              <w:top w:val="single" w:color="000000" w:sz="4" w:space="0"/>
              <w:left w:val="single" w:color="000000" w:sz="4" w:space="0"/>
              <w:bottom w:val="single" w:color="000000" w:sz="4" w:space="0"/>
              <w:right w:val="single" w:color="000000" w:sz="4" w:space="0"/>
            </w:tcBorders>
            <w:tcW w:w="7541" w:type="dxa"/>
            <w:vAlign w:val="center"/>
            <w:textDirection w:val="lrTb"/>
            <w:noWrap w:val="false"/>
          </w:tcPr>
          <w:p>
            <w:pPr>
              <w:pStyle w:val="969"/>
              <w:ind w:firstLine="210"/>
              <w:jc w:val="left"/>
              <w:spacing w:line="360" w:lineRule="auto"/>
              <w:rPr>
                <w:rFonts w:hint="eastAsia" w:ascii="宋体" w:hAnsi="宋体" w:eastAsia="宋体"/>
                <w:sz w:val="21"/>
                <w:szCs w:val="21"/>
              </w:rPr>
            </w:pPr>
            <w:r>
              <w:rPr>
                <w:rFonts w:hint="eastAsia" w:ascii="宋体" w:hAnsi="宋体" w:eastAsia="宋体"/>
                <w:sz w:val="21"/>
                <w:szCs w:val="21"/>
              </w:rPr>
              <w:t xml:space="preserve">供应商为本项目配备的项目技术负责人具有建设工程类中级及以上职称的得3分、具备二级及以上注册建造师证书（建筑工程专业）的得3分，本项满分6分。</w:t>
            </w:r>
            <w:r/>
          </w:p>
          <w:p>
            <w:pPr>
              <w:pStyle w:val="969"/>
              <w:ind w:firstLine="210"/>
              <w:jc w:val="left"/>
              <w:spacing w:line="360" w:lineRule="auto"/>
              <w:rPr>
                <w:rFonts w:hint="eastAsia" w:ascii="宋体" w:hAnsi="宋体" w:eastAsia="宋体"/>
                <w:b/>
                <w:bCs/>
                <w:sz w:val="21"/>
                <w:szCs w:val="21"/>
                <w:lang w:val="en-US"/>
              </w:rPr>
            </w:pPr>
            <w:r>
              <w:rPr>
                <w:rFonts w:hint="eastAsia" w:ascii="宋体" w:hAnsi="宋体" w:eastAsia="宋体"/>
                <w:sz w:val="21"/>
                <w:szCs w:val="21"/>
                <w:lang w:val="en-US"/>
              </w:rPr>
              <w:t xml:space="preserve">（提供人员证书复印件及供应商为其缴纳的近三个月任意一个月的社保证明材料复印件加盖公章</w:t>
            </w:r>
            <w:bookmarkStart w:id="23" w:name="OLE_LINK15"/>
            <w:r>
              <w:rPr>
                <w:rFonts w:hint="eastAsia" w:ascii="宋体" w:hAnsi="宋体" w:eastAsia="宋体"/>
                <w:sz w:val="21"/>
                <w:szCs w:val="21"/>
                <w:lang w:val="en-US"/>
              </w:rPr>
              <w:t xml:space="preserve">，且供应商需同时承诺如中标后合同履行时的项目技术负责人与投标人员一致（提供承诺书加盖公章），</w:t>
            </w:r>
            <w:bookmarkEnd w:id="23"/>
            <w:r>
              <w:rPr>
                <w:rFonts w:hint="eastAsia" w:ascii="宋体" w:hAnsi="宋体" w:eastAsia="宋体"/>
                <w:sz w:val="21"/>
                <w:szCs w:val="21"/>
                <w:lang w:val="en-US"/>
              </w:rPr>
              <w:t xml:space="preserve">未提供或资料不完整不得分）</w:t>
            </w:r>
            <w:r>
              <w:rPr>
                <w:rFonts w:hint="eastAsia" w:ascii="宋体" w:hAnsi="宋体" w:eastAsia="宋体"/>
                <w:b/>
                <w:bCs/>
                <w:sz w:val="21"/>
                <w:szCs w:val="21"/>
                <w:lang w:val="en-US"/>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9"/>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6</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969"/>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客观分</w:t>
            </w:r>
            <w:r/>
          </w:p>
        </w:tc>
      </w:tr>
      <w:tr>
        <w:trPr>
          <w:cantSplit/>
          <w:trHeight w:val="44"/>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969"/>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2.3</w:t>
            </w:r>
            <w:r/>
          </w:p>
        </w:tc>
        <w:tc>
          <w:tcPr>
            <w:tcBorders>
              <w:left w:val="single" w:color="000000" w:sz="4" w:space="0"/>
              <w:right w:val="single" w:color="000000" w:sz="4" w:space="0"/>
            </w:tcBorders>
            <w:tcW w:w="1134" w:type="dxa"/>
            <w:vAlign w:val="center"/>
            <w:vMerge w:val="continue"/>
            <w:textDirection w:val="lrTb"/>
            <w:noWrap w:val="false"/>
          </w:tcPr>
          <w:p>
            <w:pPr>
              <w:pStyle w:val="969"/>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r>
            <w:r/>
          </w:p>
        </w:tc>
        <w:tc>
          <w:tcPr>
            <w:tcBorders>
              <w:top w:val="single" w:color="000000" w:sz="4" w:space="0"/>
              <w:left w:val="single" w:color="000000" w:sz="4" w:space="0"/>
              <w:bottom w:val="single" w:color="000000" w:sz="4" w:space="0"/>
              <w:right w:val="single" w:color="000000" w:sz="4" w:space="0"/>
            </w:tcBorders>
            <w:tcW w:w="7541" w:type="dxa"/>
            <w:vAlign w:val="center"/>
            <w:textDirection w:val="lrTb"/>
            <w:noWrap w:val="false"/>
          </w:tcPr>
          <w:p>
            <w:pPr>
              <w:pStyle w:val="969"/>
              <w:ind w:firstLine="210"/>
              <w:jc w:val="left"/>
              <w:spacing w:line="360" w:lineRule="auto"/>
              <w:rPr>
                <w:rFonts w:ascii="宋体" w:hAnsi="宋体" w:eastAsia="宋体"/>
                <w:bCs/>
                <w:sz w:val="21"/>
                <w:szCs w:val="21"/>
              </w:rPr>
            </w:pPr>
            <w:r>
              <w:rPr>
                <w:rFonts w:hint="eastAsia" w:ascii="宋体" w:hAnsi="宋体" w:eastAsia="宋体"/>
                <w:bCs/>
                <w:sz w:val="21"/>
                <w:szCs w:val="21"/>
              </w:rPr>
              <w:t xml:space="preserve">供应商为本项目配备1名造价人员具备造价工程师注册证书（一造、二造均可）的得3分。</w:t>
            </w:r>
            <w:r>
              <w:rPr>
                <w:rFonts w:ascii="宋体" w:hAnsi="宋体" w:eastAsia="宋体"/>
                <w:bCs/>
                <w:sz w:val="21"/>
                <w:szCs w:val="21"/>
              </w:rPr>
            </w:r>
            <w:r/>
          </w:p>
          <w:p>
            <w:pPr>
              <w:pStyle w:val="969"/>
              <w:ind w:firstLine="210"/>
              <w:jc w:val="left"/>
              <w:spacing w:line="360" w:lineRule="auto"/>
              <w:rPr>
                <w:rFonts w:hint="eastAsia" w:ascii="宋体" w:hAnsi="宋体" w:eastAsia="宋体"/>
                <w:sz w:val="21"/>
                <w:szCs w:val="21"/>
              </w:rPr>
            </w:pPr>
            <w:r>
              <w:rPr>
                <w:rFonts w:hint="eastAsia" w:ascii="宋体" w:hAnsi="宋体" w:eastAsia="宋体"/>
                <w:sz w:val="21"/>
                <w:szCs w:val="21"/>
                <w:lang w:val="en-US"/>
              </w:rPr>
              <w:t xml:space="preserve">（提供人员证书复印件及供应商为其缴纳的近三个月任意一个月的社保证明材料复印件加盖公章，且供应商需同时承诺如中标后合同履行时的造价人员与投标人员一致（提供承诺书加盖公章），未提供或资料不完整不得分）</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9"/>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3</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969"/>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客观分</w:t>
            </w:r>
            <w:r/>
          </w:p>
        </w:tc>
      </w:tr>
      <w:tr>
        <w:trPr>
          <w:cantSplit/>
          <w:trHeight w:val="2263"/>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969"/>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2.4</w:t>
            </w:r>
            <w:r/>
          </w:p>
        </w:tc>
        <w:tc>
          <w:tcPr>
            <w:tcBorders>
              <w:left w:val="single" w:color="000000" w:sz="4" w:space="0"/>
              <w:right w:val="single" w:color="000000" w:sz="4" w:space="0"/>
            </w:tcBorders>
            <w:tcW w:w="1134" w:type="dxa"/>
            <w:vAlign w:val="center"/>
            <w:vMerge w:val="continue"/>
            <w:textDirection w:val="lrTb"/>
            <w:noWrap w:val="false"/>
          </w:tcPr>
          <w:p>
            <w:pPr>
              <w:pStyle w:val="969"/>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r>
            <w:r/>
          </w:p>
        </w:tc>
        <w:tc>
          <w:tcPr>
            <w:tcBorders>
              <w:top w:val="single" w:color="000000" w:sz="4" w:space="0"/>
              <w:left w:val="single" w:color="000000" w:sz="4" w:space="0"/>
              <w:bottom w:val="single" w:color="000000" w:sz="4" w:space="0"/>
              <w:right w:val="single" w:color="000000" w:sz="4" w:space="0"/>
            </w:tcBorders>
            <w:tcW w:w="7541" w:type="dxa"/>
            <w:vAlign w:val="center"/>
            <w:textDirection w:val="lrTb"/>
            <w:noWrap w:val="false"/>
          </w:tcPr>
          <w:p>
            <w:pPr>
              <w:pStyle w:val="969"/>
              <w:ind w:firstLine="210"/>
              <w:jc w:val="left"/>
              <w:spacing w:line="360" w:lineRule="auto"/>
              <w:rPr>
                <w:rFonts w:hint="eastAsia" w:ascii="宋体" w:hAnsi="宋体" w:eastAsia="宋体"/>
                <w:bCs/>
                <w:sz w:val="21"/>
                <w:szCs w:val="21"/>
                <w:lang w:val="en-US"/>
              </w:rPr>
            </w:pPr>
            <w:r>
              <w:rPr>
                <w:rFonts w:hint="eastAsia" w:ascii="宋体" w:hAnsi="宋体" w:eastAsia="宋体"/>
                <w:bCs/>
                <w:sz w:val="21"/>
                <w:szCs w:val="21"/>
                <w:lang w:val="en-US"/>
              </w:rPr>
              <w:t xml:space="preserve">其他项目组成员（不包括项目负责人、项目技术负责人、造价人员）</w:t>
            </w:r>
            <w:r/>
          </w:p>
          <w:p>
            <w:pPr>
              <w:pStyle w:val="969"/>
              <w:ind w:firstLine="210"/>
              <w:jc w:val="left"/>
              <w:spacing w:line="360" w:lineRule="auto"/>
              <w:rPr>
                <w:rFonts w:ascii="宋体" w:hAnsi="宋体" w:eastAsia="宋体"/>
                <w:bCs/>
                <w:sz w:val="21"/>
                <w:szCs w:val="21"/>
              </w:rPr>
            </w:pPr>
            <w:r>
              <w:rPr>
                <w:rFonts w:hint="eastAsia" w:ascii="宋体" w:hAnsi="宋体" w:eastAsia="宋体"/>
                <w:bCs/>
                <w:sz w:val="21"/>
                <w:szCs w:val="21"/>
              </w:rPr>
              <w:t xml:space="preserve">供应商为本项目配备的其他项目组成员中包含施工员（1名）、资料员（1名）、安全员（1名）、</w:t>
            </w:r>
            <w:r>
              <w:rPr>
                <w:rFonts w:ascii="宋体" w:hAnsi="宋体" w:eastAsia="宋体"/>
                <w:bCs/>
                <w:sz w:val="21"/>
                <w:szCs w:val="21"/>
              </w:rPr>
              <w:t xml:space="preserve">材料员</w:t>
            </w:r>
            <w:r>
              <w:rPr>
                <w:rFonts w:hint="eastAsia" w:ascii="宋体" w:hAnsi="宋体" w:eastAsia="宋体"/>
                <w:bCs/>
                <w:sz w:val="21"/>
                <w:szCs w:val="21"/>
              </w:rPr>
              <w:t xml:space="preserve">（1名），同一人多证的只按一人计算，配备齐全、均具有相应岗位证书的得</w:t>
            </w:r>
            <w:r>
              <w:rPr>
                <w:rFonts w:ascii="宋体" w:hAnsi="宋体" w:eastAsia="宋体"/>
                <w:bCs/>
                <w:sz w:val="21"/>
                <w:szCs w:val="21"/>
              </w:rPr>
              <w:t xml:space="preserve">4</w:t>
            </w:r>
            <w:r>
              <w:rPr>
                <w:rFonts w:hint="eastAsia" w:ascii="宋体" w:hAnsi="宋体" w:eastAsia="宋体"/>
                <w:bCs/>
                <w:sz w:val="21"/>
                <w:szCs w:val="21"/>
              </w:rPr>
              <w:t xml:space="preserve">分，有一条不满足的不得分。</w:t>
            </w:r>
            <w:r>
              <w:rPr>
                <w:rFonts w:ascii="宋体" w:hAnsi="宋体" w:eastAsia="宋体"/>
                <w:bCs/>
                <w:sz w:val="21"/>
                <w:szCs w:val="21"/>
              </w:rPr>
            </w:r>
            <w:r/>
          </w:p>
          <w:p>
            <w:pPr>
              <w:pStyle w:val="969"/>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（提供人员证书复印件及供应商为其缴</w:t>
            </w:r>
            <w:r>
              <w:rPr>
                <w:rFonts w:hint="eastAsia" w:ascii="宋体" w:hAnsi="宋体" w:eastAsia="宋体"/>
                <w:sz w:val="21"/>
                <w:szCs w:val="21"/>
                <w:lang w:val="en-US"/>
              </w:rPr>
              <w:t xml:space="preserve">纳的近三个月任意一个月的社保证明材料复印件加盖公章，且供应商需同时承诺如中标后合同履行时的其他项目组成员与投标人员一致（提供承诺书加盖公章），未提供或资料不完整不得分）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9"/>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4</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969"/>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客观分</w:t>
            </w:r>
            <w:r/>
          </w:p>
        </w:tc>
      </w:tr>
      <w:tr>
        <w:trPr>
          <w:trHeight w:val="59"/>
        </w:trPr>
        <w:tc>
          <w:tcPr>
            <w:gridSpan w:val="5"/>
            <w:tcBorders>
              <w:top w:val="single" w:color="000000" w:sz="4" w:space="0"/>
              <w:left w:val="single" w:color="000000" w:sz="4" w:space="0"/>
              <w:bottom w:val="single" w:color="000000" w:sz="4" w:space="0"/>
              <w:right w:val="single" w:color="000000" w:sz="4" w:space="0"/>
            </w:tcBorders>
            <w:tcW w:w="11002" w:type="dxa"/>
            <w:vAlign w:val="center"/>
            <w:textDirection w:val="lrTb"/>
            <w:noWrap w:val="false"/>
          </w:tcPr>
          <w:p>
            <w:pPr>
              <w:pStyle w:val="969"/>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三、商务部分（14分）</w:t>
            </w:r>
            <w:r/>
          </w:p>
        </w:tc>
      </w:tr>
      <w:tr>
        <w:trPr>
          <w:trHeight w:val="54"/>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969"/>
              <w:jc w:val="center"/>
              <w:spacing w:line="360" w:lineRule="auto"/>
              <w:rPr>
                <w:rFonts w:hint="eastAsia" w:ascii="宋体" w:hAnsi="宋体" w:eastAsia="宋体"/>
                <w:b/>
                <w:sz w:val="21"/>
                <w:szCs w:val="21"/>
                <w:lang w:val="en-US"/>
              </w:rPr>
            </w:pPr>
            <w:r>
              <w:rPr>
                <w:rFonts w:ascii="宋体" w:hAnsi="宋体" w:eastAsia="宋体"/>
                <w:b/>
                <w:sz w:val="21"/>
                <w:szCs w:val="21"/>
                <w:lang w:val="en-US"/>
              </w:rPr>
              <w:t xml:space="preserve">3</w:t>
            </w:r>
            <w:r>
              <w:rPr>
                <w:rFonts w:hint="eastAsia" w:ascii="宋体" w:hAnsi="宋体" w:eastAsia="宋体"/>
                <w:b/>
                <w:sz w:val="21"/>
                <w:szCs w:val="21"/>
                <w:lang w:val="en-US"/>
              </w:rPr>
              <w:t xml:space="preserve">.1</w:t>
            </w:r>
            <w:r/>
          </w:p>
        </w:tc>
        <w:tc>
          <w:tcPr>
            <w:tcBorders>
              <w:left w:val="single" w:color="000000" w:sz="4" w:space="0"/>
              <w:right w:val="single" w:color="000000" w:sz="4" w:space="0"/>
            </w:tcBorders>
            <w:tcW w:w="1134" w:type="dxa"/>
            <w:vAlign w:val="center"/>
            <w:textDirection w:val="lrTb"/>
            <w:noWrap w:val="false"/>
          </w:tcPr>
          <w:p>
            <w:pPr>
              <w:pStyle w:val="969"/>
              <w:jc w:val="center"/>
              <w:spacing w:line="360" w:lineRule="auto"/>
              <w:rPr>
                <w:rFonts w:ascii="宋体" w:hAnsi="宋体" w:eastAsia="宋体"/>
                <w:b/>
                <w:sz w:val="21"/>
                <w:szCs w:val="21"/>
                <w:lang w:val="en-US"/>
              </w:rPr>
            </w:pPr>
            <w:r>
              <w:rPr>
                <w:rFonts w:hint="eastAsia" w:ascii="宋体" w:hAnsi="宋体" w:eastAsia="宋体"/>
                <w:b/>
                <w:sz w:val="21"/>
                <w:szCs w:val="21"/>
                <w:lang w:val="en-US"/>
              </w:rPr>
              <w:t xml:space="preserve">供应商</w:t>
            </w:r>
            <w:r>
              <w:rPr>
                <w:rFonts w:ascii="宋体" w:hAnsi="宋体" w:eastAsia="宋体"/>
                <w:b/>
                <w:sz w:val="21"/>
                <w:szCs w:val="21"/>
                <w:lang w:val="en-US"/>
              </w:rPr>
            </w:r>
            <w:r/>
          </w:p>
          <w:p>
            <w:pPr>
              <w:pStyle w:val="969"/>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业绩</w:t>
            </w:r>
            <w:r/>
          </w:p>
        </w:tc>
        <w:tc>
          <w:tcPr>
            <w:tcBorders>
              <w:top w:val="single" w:color="000000" w:sz="4" w:space="0"/>
              <w:left w:val="single" w:color="000000" w:sz="4" w:space="0"/>
              <w:bottom w:val="single" w:color="000000" w:sz="4" w:space="0"/>
              <w:right w:val="single" w:color="000000" w:sz="4" w:space="0"/>
            </w:tcBorders>
            <w:tcW w:w="7541" w:type="dxa"/>
            <w:vAlign w:val="center"/>
            <w:textDirection w:val="lrTb"/>
            <w:noWrap w:val="false"/>
          </w:tcPr>
          <w:p>
            <w:pPr>
              <w:pStyle w:val="969"/>
              <w:ind w:firstLine="210"/>
              <w:jc w:val="left"/>
              <w:spacing w:line="360" w:lineRule="auto"/>
              <w:rPr>
                <w:rFonts w:hint="eastAsia" w:ascii="宋体" w:hAnsi="宋体" w:eastAsia="宋体"/>
                <w:bCs/>
                <w:sz w:val="21"/>
                <w:szCs w:val="21"/>
                <w:lang w:val="en-US"/>
              </w:rPr>
            </w:pPr>
            <w:r>
              <w:rPr>
                <w:rFonts w:ascii="宋体" w:hAnsi="宋体" w:eastAsia="宋体"/>
                <w:bCs/>
                <w:sz w:val="21"/>
                <w:szCs w:val="21"/>
                <w:lang w:val="en-US"/>
              </w:rPr>
              <w:t xml:space="preserve">供应商自2021年</w:t>
            </w:r>
            <w:r>
              <w:rPr>
                <w:rFonts w:hint="eastAsia" w:ascii="宋体" w:hAnsi="宋体" w:eastAsia="宋体"/>
                <w:bCs/>
                <w:sz w:val="21"/>
                <w:szCs w:val="21"/>
                <w:lang w:val="en-US"/>
              </w:rPr>
              <w:t xml:space="preserve">7</w:t>
            </w:r>
            <w:r>
              <w:rPr>
                <w:rFonts w:ascii="宋体" w:hAnsi="宋体" w:eastAsia="宋体"/>
                <w:bCs/>
                <w:sz w:val="21"/>
                <w:szCs w:val="21"/>
                <w:lang w:val="en-US"/>
              </w:rPr>
              <w:t xml:space="preserve">月1日（含）以来</w:t>
            </w:r>
            <w:r>
              <w:rPr>
                <w:rFonts w:hint="eastAsia" w:ascii="宋体" w:hAnsi="宋体" w:eastAsia="宋体"/>
                <w:bCs/>
                <w:sz w:val="21"/>
                <w:szCs w:val="21"/>
                <w:lang w:val="en-US"/>
              </w:rPr>
              <w:t xml:space="preserve">承担过</w:t>
            </w:r>
            <w:r>
              <w:rPr>
                <w:rFonts w:ascii="宋体" w:hAnsi="宋体" w:eastAsia="宋体"/>
                <w:bCs/>
                <w:sz w:val="21"/>
                <w:szCs w:val="21"/>
                <w:lang w:val="en-US"/>
              </w:rPr>
              <w:t xml:space="preserve">类似</w:t>
            </w:r>
            <w:r>
              <w:rPr>
                <w:rFonts w:hint="eastAsia" w:ascii="宋体" w:hAnsi="宋体" w:eastAsia="宋体"/>
                <w:bCs/>
                <w:sz w:val="21"/>
                <w:szCs w:val="21"/>
                <w:lang w:val="en-US"/>
              </w:rPr>
              <w:t xml:space="preserve">项目</w:t>
            </w:r>
            <w:r>
              <w:rPr>
                <w:rFonts w:ascii="宋体" w:hAnsi="宋体" w:eastAsia="宋体"/>
                <w:bCs/>
                <w:sz w:val="21"/>
                <w:szCs w:val="21"/>
                <w:lang w:val="en-US"/>
              </w:rPr>
              <w:t xml:space="preserve">业绩</w:t>
            </w:r>
            <w:r>
              <w:rPr>
                <w:rFonts w:hint="eastAsia" w:ascii="宋体" w:hAnsi="宋体" w:eastAsia="宋体"/>
                <w:bCs/>
                <w:sz w:val="21"/>
                <w:szCs w:val="21"/>
                <w:lang w:val="en-US"/>
              </w:rPr>
              <w:t xml:space="preserve">（业绩内容至少包含</w:t>
            </w:r>
            <w:r>
              <w:rPr>
                <w:rFonts w:ascii="宋体" w:hAnsi="宋体" w:eastAsia="宋体"/>
                <w:bCs/>
                <w:sz w:val="21"/>
                <w:szCs w:val="21"/>
                <w:lang w:val="en-US"/>
              </w:rPr>
              <w:t xml:space="preserve">外墙出新</w:t>
            </w:r>
            <w:r>
              <w:rPr>
                <w:rFonts w:hint="eastAsia" w:ascii="宋体" w:hAnsi="宋体" w:eastAsia="宋体"/>
                <w:bCs/>
                <w:sz w:val="21"/>
                <w:szCs w:val="21"/>
                <w:lang w:val="en-US"/>
              </w:rPr>
              <w:t xml:space="preserve">/翻新）</w:t>
            </w:r>
            <w:r>
              <w:rPr>
                <w:rFonts w:ascii="宋体" w:hAnsi="宋体" w:eastAsia="宋体"/>
                <w:bCs/>
                <w:sz w:val="21"/>
                <w:szCs w:val="21"/>
                <w:lang w:val="en-US"/>
              </w:rPr>
              <w:t xml:space="preserve">，每提供一个业绩得</w:t>
            </w:r>
            <w:r>
              <w:rPr>
                <w:rFonts w:hint="eastAsia" w:ascii="宋体" w:hAnsi="宋体" w:eastAsia="宋体"/>
                <w:bCs/>
                <w:sz w:val="21"/>
                <w:szCs w:val="21"/>
                <w:lang w:val="en-US"/>
              </w:rPr>
              <w:t xml:space="preserve">3</w:t>
            </w:r>
            <w:r>
              <w:rPr>
                <w:rFonts w:ascii="宋体" w:hAnsi="宋体" w:eastAsia="宋体"/>
                <w:bCs/>
                <w:sz w:val="21"/>
                <w:szCs w:val="21"/>
                <w:lang w:val="en-US"/>
              </w:rPr>
              <w:t xml:space="preserve">分，最高得</w:t>
            </w:r>
            <w:r>
              <w:rPr>
                <w:rFonts w:hint="eastAsia" w:ascii="宋体" w:hAnsi="宋体" w:eastAsia="宋体"/>
                <w:bCs/>
                <w:sz w:val="21"/>
                <w:szCs w:val="21"/>
                <w:lang w:val="en-US"/>
              </w:rPr>
              <w:t xml:space="preserve">9</w:t>
            </w:r>
            <w:r>
              <w:rPr>
                <w:rFonts w:ascii="宋体" w:hAnsi="宋体" w:eastAsia="宋体"/>
                <w:bCs/>
                <w:sz w:val="21"/>
                <w:szCs w:val="21"/>
                <w:lang w:val="en-US"/>
              </w:rPr>
              <w:t xml:space="preserve">分。</w:t>
            </w:r>
            <w:r>
              <w:rPr>
                <w:rFonts w:hint="eastAsia" w:ascii="宋体" w:hAnsi="宋体" w:eastAsia="宋体"/>
                <w:bCs/>
                <w:sz w:val="21"/>
                <w:szCs w:val="21"/>
                <w:lang w:val="en-US"/>
              </w:rPr>
              <w:t xml:space="preserve">（</w:t>
            </w:r>
            <w:r>
              <w:rPr>
                <w:rFonts w:ascii="宋体" w:hAnsi="宋体" w:eastAsia="宋体"/>
                <w:bCs/>
                <w:sz w:val="21"/>
                <w:szCs w:val="21"/>
                <w:lang w:val="en-US"/>
              </w:rPr>
              <w:t xml:space="preserve">提供中标（成交）通知书、合同、竣工验收证明</w:t>
            </w:r>
            <w:r>
              <w:rPr>
                <w:rFonts w:hint="eastAsia" w:ascii="宋体" w:hAnsi="宋体" w:eastAsia="宋体"/>
                <w:bCs/>
                <w:sz w:val="21"/>
                <w:szCs w:val="21"/>
                <w:lang w:val="en-US"/>
              </w:rPr>
              <w:t xml:space="preserve">、</w:t>
            </w:r>
            <w:r>
              <w:rPr>
                <w:rFonts w:ascii="宋体" w:hAnsi="宋体" w:eastAsia="宋体"/>
                <w:bCs/>
                <w:sz w:val="21"/>
                <w:szCs w:val="21"/>
                <w:lang w:val="en-US"/>
              </w:rPr>
              <w:t xml:space="preserve">合同项下业主支付任一阶段进度款的发票</w:t>
            </w:r>
            <w:r>
              <w:rPr>
                <w:rFonts w:hint="eastAsia" w:ascii="宋体" w:hAnsi="宋体" w:eastAsia="宋体"/>
                <w:bCs/>
                <w:sz w:val="21"/>
                <w:szCs w:val="21"/>
                <w:lang w:val="en-US"/>
              </w:rPr>
              <w:t xml:space="preserve">扫描件</w:t>
            </w:r>
            <w:r>
              <w:rPr>
                <w:rFonts w:ascii="宋体" w:hAnsi="宋体" w:eastAsia="宋体"/>
                <w:bCs/>
                <w:sz w:val="21"/>
                <w:szCs w:val="21"/>
                <w:lang w:val="en-US"/>
              </w:rPr>
              <w:t xml:space="preserve">并加盖公章，</w:t>
            </w:r>
            <w:r>
              <w:rPr>
                <w:rFonts w:hint="eastAsia" w:ascii="宋体" w:hAnsi="宋体" w:eastAsia="宋体"/>
                <w:bCs/>
                <w:sz w:val="21"/>
                <w:szCs w:val="21"/>
                <w:lang w:val="en-US"/>
              </w:rPr>
              <w:t xml:space="preserve">四</w:t>
            </w:r>
            <w:r>
              <w:rPr>
                <w:rFonts w:ascii="宋体" w:hAnsi="宋体" w:eastAsia="宋体"/>
                <w:bCs/>
                <w:sz w:val="21"/>
                <w:szCs w:val="21"/>
                <w:lang w:val="en-US"/>
              </w:rPr>
              <w:t xml:space="preserve">者缺一不可，时间以</w:t>
            </w:r>
            <w:r>
              <w:rPr>
                <w:rFonts w:hint="eastAsia" w:ascii="宋体" w:hAnsi="宋体" w:eastAsia="宋体"/>
                <w:bCs/>
                <w:sz w:val="21"/>
                <w:szCs w:val="21"/>
                <w:lang w:val="en-US"/>
              </w:rPr>
              <w:t xml:space="preserve">合同签订</w:t>
            </w:r>
            <w:r>
              <w:rPr>
                <w:rFonts w:ascii="宋体" w:hAnsi="宋体" w:eastAsia="宋体"/>
                <w:bCs/>
                <w:sz w:val="21"/>
                <w:szCs w:val="21"/>
                <w:lang w:val="en-US"/>
              </w:rPr>
              <w:t xml:space="preserve">时间为准</w:t>
            </w:r>
            <w:r>
              <w:rPr>
                <w:rFonts w:hint="eastAsia" w:ascii="宋体" w:hAnsi="宋体" w:eastAsia="宋体"/>
                <w:bCs/>
                <w:sz w:val="21"/>
                <w:szCs w:val="21"/>
                <w:lang w:val="en-US"/>
              </w:rPr>
              <w:t xml:space="preserve">。</w:t>
            </w:r>
            <w:r>
              <w:rPr>
                <w:rFonts w:ascii="宋体" w:hAnsi="宋体" w:eastAsia="宋体"/>
                <w:bCs/>
                <w:sz w:val="21"/>
                <w:szCs w:val="21"/>
                <w:lang w:val="en-US"/>
              </w:rPr>
              <w:t xml:space="preserve">提供的业绩证明材料</w:t>
            </w:r>
            <w:r>
              <w:rPr>
                <w:rFonts w:hint="eastAsia" w:ascii="宋体" w:hAnsi="宋体" w:eastAsia="宋体"/>
                <w:bCs/>
                <w:sz w:val="21"/>
                <w:szCs w:val="21"/>
                <w:lang w:val="en-US"/>
              </w:rPr>
              <w:t xml:space="preserve">需能</w:t>
            </w:r>
            <w:r>
              <w:rPr>
                <w:rFonts w:ascii="宋体" w:hAnsi="宋体" w:eastAsia="宋体"/>
                <w:bCs/>
                <w:sz w:val="21"/>
                <w:szCs w:val="21"/>
                <w:lang w:val="en-US"/>
              </w:rPr>
              <w:t xml:space="preserve">反映出相关内容，</w:t>
            </w:r>
            <w:r>
              <w:rPr>
                <w:rFonts w:hint="eastAsia" w:ascii="宋体" w:hAnsi="宋体" w:eastAsia="宋体"/>
                <w:bCs/>
                <w:sz w:val="21"/>
                <w:szCs w:val="21"/>
                <w:lang w:val="en-US"/>
              </w:rPr>
              <w:t xml:space="preserve">如不能反映的还需提供业绩项目的工程量清单或业主单位出具的加盖公章的证明，</w:t>
            </w:r>
            <w:r>
              <w:rPr>
                <w:rFonts w:ascii="宋体" w:hAnsi="宋体" w:eastAsia="宋体"/>
                <w:bCs/>
                <w:sz w:val="21"/>
                <w:szCs w:val="21"/>
                <w:lang w:val="en-US"/>
              </w:rPr>
              <w:t xml:space="preserve">否则视为未提供</w:t>
            </w:r>
            <w:r>
              <w:rPr>
                <w:rFonts w:hint="eastAsia" w:ascii="宋体" w:hAnsi="宋体" w:eastAsia="宋体"/>
                <w:bCs/>
                <w:sz w:val="21"/>
                <w:szCs w:val="21"/>
                <w:lang w:val="en-US"/>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9"/>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9</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969"/>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客观分</w:t>
            </w:r>
            <w:r/>
          </w:p>
        </w:tc>
      </w:tr>
      <w:tr>
        <w:trPr>
          <w:trHeight w:val="54"/>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969"/>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3.2</w:t>
            </w:r>
            <w:r/>
          </w:p>
        </w:tc>
        <w:tc>
          <w:tcPr>
            <w:tcBorders>
              <w:left w:val="single" w:color="000000" w:sz="4" w:space="0"/>
              <w:right w:val="single" w:color="000000" w:sz="4" w:space="0"/>
            </w:tcBorders>
            <w:tcW w:w="1134" w:type="dxa"/>
            <w:vAlign w:val="center"/>
            <w:textDirection w:val="lrTb"/>
            <w:noWrap w:val="false"/>
          </w:tcPr>
          <w:p>
            <w:pPr>
              <w:pStyle w:val="969"/>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质保承诺</w:t>
            </w:r>
            <w:r/>
          </w:p>
        </w:tc>
        <w:tc>
          <w:tcPr>
            <w:tcBorders>
              <w:top w:val="single" w:color="000000" w:sz="4" w:space="0"/>
              <w:left w:val="single" w:color="000000" w:sz="4" w:space="0"/>
              <w:bottom w:val="single" w:color="000000" w:sz="4" w:space="0"/>
              <w:right w:val="single" w:color="000000" w:sz="4" w:space="0"/>
            </w:tcBorders>
            <w:tcW w:w="7541" w:type="dxa"/>
            <w:vAlign w:val="center"/>
            <w:textDirection w:val="lrTb"/>
            <w:noWrap w:val="false"/>
          </w:tcPr>
          <w:p>
            <w:pPr>
              <w:pStyle w:val="969"/>
              <w:ind w:firstLine="210"/>
              <w:jc w:val="left"/>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供应商承诺在满足本项目要求的</w:t>
            </w:r>
            <w:bookmarkStart w:id="24" w:name="OLE_LINK19"/>
            <w:r>
              <w:rPr>
                <w:rFonts w:hint="eastAsia" w:ascii="宋体" w:hAnsi="宋体" w:eastAsia="宋体"/>
                <w:bCs/>
                <w:sz w:val="21"/>
                <w:szCs w:val="21"/>
                <w:lang w:val="en-US"/>
              </w:rPr>
              <w:t xml:space="preserve">外墙涂料防渗漏保修期五年的基础上，免费保修期每增加1年的得2分，最高得2分，不提供不得分。 </w:t>
            </w:r>
            <w:bookmarkEnd w:id="24"/>
            <w:r>
              <w:rPr>
                <w:rFonts w:ascii="宋体" w:hAnsi="宋体" w:eastAsia="宋体"/>
                <w:bCs/>
                <w:sz w:val="21"/>
                <w:szCs w:val="21"/>
                <w:lang w:val="en-US"/>
              </w:rPr>
            </w:r>
            <w:r/>
          </w:p>
          <w:p>
            <w:pPr>
              <w:pStyle w:val="969"/>
              <w:ind w:firstLine="210"/>
              <w:jc w:val="left"/>
              <w:spacing w:line="360" w:lineRule="auto"/>
              <w:rPr>
                <w:rFonts w:hint="eastAsia" w:ascii="宋体" w:hAnsi="宋体" w:eastAsia="宋体"/>
                <w:bCs/>
                <w:sz w:val="21"/>
                <w:szCs w:val="21"/>
                <w:lang w:val="en-US"/>
              </w:rPr>
            </w:pPr>
            <w:r>
              <w:rPr>
                <w:rFonts w:hint="eastAsia" w:ascii="宋体" w:hAnsi="宋体" w:eastAsia="宋体"/>
                <w:bCs/>
                <w:sz w:val="21"/>
                <w:szCs w:val="21"/>
                <w:lang w:val="en-US"/>
              </w:rPr>
              <w:t xml:space="preserve">（提供承诺书，格式自拟，加盖公章。）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9"/>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2</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969"/>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客观分</w:t>
            </w:r>
            <w:r/>
          </w:p>
        </w:tc>
      </w:tr>
      <w:tr>
        <w:trPr>
          <w:trHeight w:val="45"/>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969"/>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3.3</w:t>
            </w:r>
            <w:r/>
          </w:p>
        </w:tc>
        <w:tc>
          <w:tcPr>
            <w:tcBorders>
              <w:left w:val="single" w:color="000000" w:sz="4" w:space="0"/>
              <w:right w:val="single" w:color="000000" w:sz="4" w:space="0"/>
            </w:tcBorders>
            <w:tcW w:w="1134" w:type="dxa"/>
            <w:vAlign w:val="center"/>
            <w:textDirection w:val="lrTb"/>
            <w:noWrap w:val="false"/>
          </w:tcPr>
          <w:p>
            <w:pPr>
              <w:pStyle w:val="969"/>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履约承诺</w:t>
            </w:r>
            <w:r/>
          </w:p>
        </w:tc>
        <w:tc>
          <w:tcPr>
            <w:tcBorders>
              <w:top w:val="single" w:color="000000" w:sz="4" w:space="0"/>
              <w:left w:val="single" w:color="000000" w:sz="4" w:space="0"/>
              <w:bottom w:val="single" w:color="000000" w:sz="4" w:space="0"/>
              <w:right w:val="single" w:color="000000" w:sz="4" w:space="0"/>
            </w:tcBorders>
            <w:tcW w:w="7541" w:type="dxa"/>
            <w:vAlign w:val="center"/>
            <w:textDirection w:val="lrTb"/>
            <w:noWrap w:val="false"/>
          </w:tcPr>
          <w:p>
            <w:pPr>
              <w:pStyle w:val="969"/>
              <w:ind w:firstLine="210"/>
              <w:spacing w:line="390" w:lineRule="exact"/>
              <w:rPr>
                <w:rFonts w:ascii="宋体" w:hAnsi="宋体" w:eastAsia="宋体"/>
                <w:bCs/>
                <w:sz w:val="21"/>
                <w:szCs w:val="21"/>
                <w:lang w:val="en-US"/>
              </w:rPr>
            </w:pPr>
            <w:r>
              <w:rPr>
                <w:rFonts w:ascii="宋体" w:hAnsi="宋体" w:eastAsia="宋体"/>
                <w:bCs/>
                <w:sz w:val="21"/>
                <w:szCs w:val="21"/>
                <w:lang w:val="en-US"/>
              </w:rPr>
              <w:t xml:space="preserve">供应商承诺：若取得本项目中标资格，保证不违法转包、分包</w:t>
            </w:r>
            <w:r>
              <w:rPr>
                <w:rFonts w:hint="eastAsia" w:ascii="宋体" w:hAnsi="宋体" w:eastAsia="宋体"/>
                <w:bCs/>
                <w:sz w:val="21"/>
                <w:szCs w:val="21"/>
                <w:lang w:val="en-US"/>
              </w:rPr>
              <w:t xml:space="preserve">；</w:t>
            </w:r>
            <w:r>
              <w:rPr>
                <w:rFonts w:ascii="宋体" w:hAnsi="宋体" w:eastAsia="宋体"/>
                <w:bCs/>
                <w:sz w:val="21"/>
                <w:szCs w:val="21"/>
                <w:lang w:val="en-US"/>
              </w:rPr>
              <w:t xml:space="preserve">进场后严格按磋商文件要求的质量标准施工，不以不正当理由暂停施工，不擅自改变工程量，不以任何不合理要求迫使采购人增加款项；</w:t>
            </w:r>
            <w:r>
              <w:rPr>
                <w:rFonts w:ascii="宋体" w:hAnsi="宋体" w:eastAsia="宋体"/>
                <w:bCs/>
                <w:sz w:val="21"/>
                <w:szCs w:val="21"/>
                <w:lang w:val="en-US"/>
              </w:rPr>
              <w:t xml:space="preserve">不发生拖欠农民工工资行为。如有违反，采购人有权解除合同，并要求供应商承担相应赔偿责任。提供本项承诺得3分，不提供不得分。</w:t>
            </w:r>
            <w:r/>
          </w:p>
          <w:p>
            <w:pPr>
              <w:pStyle w:val="969"/>
              <w:ind w:firstLine="210"/>
              <w:spacing w:line="390" w:lineRule="exact"/>
              <w:rPr>
                <w:rFonts w:hint="eastAsia" w:ascii="宋体" w:hAnsi="宋体" w:eastAsia="宋体"/>
                <w:bCs/>
                <w:sz w:val="21"/>
                <w:szCs w:val="21"/>
                <w:lang w:val="en-US"/>
              </w:rPr>
            </w:pPr>
            <w:r>
              <w:rPr>
                <w:rFonts w:ascii="宋体" w:hAnsi="宋体" w:eastAsia="宋体"/>
                <w:bCs/>
                <w:sz w:val="21"/>
                <w:szCs w:val="21"/>
                <w:lang w:val="en-US"/>
              </w:rPr>
              <w:t xml:space="preserve">（提供承诺书，格式自拟，加盖公章。）</w:t>
            </w:r>
            <w:r>
              <w:rPr>
                <w:rFonts w:hint="eastAsia" w:ascii="宋体" w:hAnsi="宋体" w:eastAsia="宋体"/>
                <w:bCs/>
                <w:sz w:val="21"/>
                <w:szCs w:val="21"/>
                <w:lang w:val="en-US"/>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9"/>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3</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969"/>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客观分</w:t>
            </w:r>
            <w:r/>
          </w:p>
        </w:tc>
      </w:tr>
    </w:tbl>
    <w:p>
      <w:pPr>
        <w:pStyle w:val="969"/>
        <w:ind w:firstLine="211"/>
        <w:jc w:val="left"/>
        <w:spacing w:line="360" w:lineRule="auto"/>
        <w:rPr>
          <w:rFonts w:hint="eastAsia" w:ascii="宋体" w:hAnsi="宋体" w:eastAsia="宋体"/>
          <w:b/>
          <w:sz w:val="21"/>
          <w:szCs w:val="21"/>
        </w:rPr>
      </w:pPr>
      <w:r>
        <w:rPr>
          <w:rFonts w:hint="eastAsia" w:ascii="宋体" w:hAnsi="宋体" w:eastAsia="宋体"/>
          <w:b/>
          <w:sz w:val="21"/>
          <w:szCs w:val="21"/>
        </w:rPr>
        <w:t xml:space="preserve">评分说明：</w:t>
      </w:r>
      <w:r/>
    </w:p>
    <w:p>
      <w:pPr>
        <w:pStyle w:val="969"/>
        <w:spacing w:line="360" w:lineRule="auto"/>
        <w:rPr>
          <w:rFonts w:hint="eastAsia" w:ascii="宋体" w:hAnsi="宋体" w:eastAsia="宋体"/>
          <w:sz w:val="21"/>
          <w:szCs w:val="21"/>
        </w:rPr>
      </w:pPr>
      <w:r/>
      <w:bookmarkStart w:id="25" w:name="_Hlk74686179"/>
      <w:r>
        <w:rPr>
          <w:rFonts w:hint="eastAsia" w:ascii="宋体" w:hAnsi="宋体" w:eastAsia="宋体"/>
          <w:sz w:val="21"/>
          <w:szCs w:val="21"/>
        </w:rPr>
        <w:t xml:space="preserve">  1</w:t>
      </w:r>
      <w:r>
        <w:rPr>
          <w:rFonts w:ascii="宋体" w:hAnsi="宋体" w:eastAsia="宋体"/>
          <w:sz w:val="21"/>
          <w:szCs w:val="21"/>
        </w:rPr>
        <w:t xml:space="preserve">、小微企业、残疾人福利性企业、监狱企业：</w:t>
      </w:r>
      <w:r>
        <w:rPr>
          <w:rFonts w:hint="eastAsia" w:ascii="宋体" w:hAnsi="宋体" w:eastAsia="宋体"/>
          <w:sz w:val="21"/>
          <w:szCs w:val="21"/>
        </w:rPr>
      </w:r>
      <w:r/>
    </w:p>
    <w:p>
      <w:pPr>
        <w:pStyle w:val="969"/>
        <w:ind w:firstLine="206"/>
        <w:spacing w:line="360" w:lineRule="auto"/>
        <w:rPr>
          <w:rFonts w:ascii="宋体" w:hAnsi="宋体" w:eastAsia="宋体"/>
          <w:bCs/>
          <w:sz w:val="21"/>
          <w:szCs w:val="21"/>
        </w:rPr>
      </w:pPr>
      <w:r>
        <w:rPr>
          <w:rFonts w:ascii="宋体" w:hAnsi="宋体" w:eastAsia="宋体"/>
          <w:bCs/>
          <w:sz w:val="21"/>
          <w:szCs w:val="21"/>
        </w:rPr>
        <w:t xml:space="preserve">（1）如供应商为小企业（含小型、微型企业），应当符合《政府采购促进中小企业发展管理办法》（财库〔2020〕46号）或《关于政府采购支持监狱企业发展有关问题的通知》（财库〔2014〕68号）或《关于促进残疾人就业政府采购政策的通知》（财库〔2017〕141号）的相关规定。</w:t>
        <w:br w:type="textWrapping" w:clear="all"/>
      </w:r>
      <w:r>
        <w:rPr>
          <w:rFonts w:hint="eastAsia" w:ascii="宋体" w:hAnsi="宋体" w:eastAsia="宋体"/>
          <w:bCs/>
          <w:sz w:val="21"/>
          <w:szCs w:val="21"/>
        </w:rPr>
        <w:t xml:space="preserve">  </w:t>
      </w:r>
      <w:r>
        <w:rPr>
          <w:rFonts w:ascii="宋体" w:hAnsi="宋体" w:eastAsia="宋体"/>
          <w:bCs/>
          <w:sz w:val="21"/>
          <w:szCs w:val="21"/>
        </w:rPr>
        <w:t xml:space="preserve">（2</w:t>
      </w:r>
      <w:r>
        <w:rPr>
          <w:rFonts w:ascii="宋体" w:hAnsi="宋体" w:eastAsia="宋体"/>
          <w:bCs/>
          <w:sz w:val="21"/>
          <w:szCs w:val="21"/>
        </w:rPr>
        <w:t xml:space="preserve">）在政府采购活动中，残疾人福利性企业、监狱企业视同小型、微型企业</w:t>
      </w:r>
      <w:r>
        <w:rPr>
          <w:rFonts w:hint="eastAsia" w:ascii="宋体" w:hAnsi="宋体" w:eastAsia="宋体"/>
          <w:bCs/>
          <w:sz w:val="21"/>
          <w:szCs w:val="21"/>
        </w:rPr>
        <w:t xml:space="preserve">。</w:t>
      </w:r>
      <w:r>
        <w:rPr>
          <w:rFonts w:ascii="宋体" w:hAnsi="宋体" w:eastAsia="宋体"/>
          <w:bCs/>
          <w:sz w:val="21"/>
          <w:szCs w:val="21"/>
        </w:rPr>
      </w:r>
      <w:r/>
    </w:p>
    <w:p>
      <w:pPr>
        <w:pStyle w:val="969"/>
        <w:ind w:firstLine="211"/>
        <w:spacing w:line="360" w:lineRule="auto"/>
        <w:rPr>
          <w:rFonts w:hint="eastAsia" w:ascii="宋体" w:hAnsi="宋体" w:eastAsia="宋体"/>
          <w:b/>
          <w:sz w:val="21"/>
          <w:szCs w:val="21"/>
          <w:lang w:val="en-US"/>
        </w:rPr>
      </w:pPr>
      <w:r>
        <w:rPr>
          <w:rFonts w:ascii="宋体" w:hAnsi="宋体" w:eastAsia="宋体"/>
          <w:b/>
          <w:sz w:val="21"/>
          <w:szCs w:val="21"/>
        </w:rPr>
        <w:t xml:space="preserve">（3）</w:t>
      </w:r>
      <w:r>
        <w:rPr>
          <w:rFonts w:hint="eastAsia" w:ascii="宋体" w:hAnsi="宋体" w:eastAsia="宋体"/>
          <w:b/>
          <w:sz w:val="21"/>
          <w:szCs w:val="21"/>
          <w:lang w:val="en-US" w:eastAsia="en-US"/>
        </w:rPr>
        <w:t xml:space="preserve">本项目专门面向中小微企业采购，供应商应为中小微企业或监狱企业或残疾人福利性单位（声明函格式见采购文件第六章）。</w:t>
      </w:r>
      <w:r>
        <w:rPr>
          <w:rFonts w:hint="eastAsia" w:ascii="宋体" w:hAnsi="宋体" w:eastAsia="宋体"/>
          <w:b/>
          <w:sz w:val="21"/>
          <w:szCs w:val="21"/>
          <w:lang w:val="en-US"/>
        </w:rPr>
      </w:r>
      <w:r/>
    </w:p>
    <w:p>
      <w:pPr>
        <w:pStyle w:val="969"/>
        <w:ind w:firstLine="207"/>
        <w:spacing w:line="360" w:lineRule="auto"/>
        <w:rPr>
          <w:rFonts w:hint="eastAsia" w:ascii="宋体" w:hAnsi="宋体" w:eastAsia="宋体"/>
          <w:b/>
          <w:sz w:val="21"/>
          <w:szCs w:val="21"/>
          <w:lang w:val="zh-TW"/>
        </w:rPr>
      </w:pPr>
      <w:r>
        <w:rPr>
          <w:rFonts w:hint="eastAsia" w:ascii="宋体" w:hAnsi="宋体" w:eastAsia="宋体"/>
          <w:b/>
          <w:sz w:val="21"/>
          <w:szCs w:val="21"/>
        </w:rPr>
        <w:t xml:space="preserve">2、</w:t>
      </w:r>
      <w:bookmarkEnd w:id="25"/>
      <w:r>
        <w:rPr>
          <w:rFonts w:hint="eastAsia" w:ascii="宋体" w:hAnsi="宋体" w:eastAsia="宋体"/>
          <w:b/>
          <w:sz w:val="21"/>
          <w:szCs w:val="21"/>
          <w:lang w:val="en-US" w:eastAsia="en-US"/>
        </w:rPr>
        <w:t xml:space="preserve">所有认证、证明和业绩均以上传的有效的证明文件的复印件或扫描件为依据，成交标准有特殊说明的除外</w:t>
      </w:r>
      <w:r>
        <w:rPr>
          <w:rFonts w:ascii="宋体" w:hAnsi="宋体" w:eastAsia="宋体"/>
          <w:b/>
          <w:sz w:val="21"/>
          <w:szCs w:val="21"/>
          <w:lang w:val="en-US" w:eastAsia="en-US"/>
        </w:rPr>
        <w:t xml:space="preserve">。</w:t>
      </w:r>
      <w:r>
        <w:rPr>
          <w:rFonts w:hint="eastAsia" w:ascii="宋体" w:hAnsi="宋体" w:eastAsia="宋体"/>
          <w:b/>
          <w:sz w:val="21"/>
          <w:szCs w:val="21"/>
          <w:lang w:val="zh-TW"/>
        </w:rPr>
      </w:r>
      <w:r/>
    </w:p>
    <w:p>
      <w:pPr>
        <w:pStyle w:val="969"/>
        <w:jc w:val="center"/>
        <w:spacing w:line="360" w:lineRule="auto"/>
        <w:tabs>
          <w:tab w:val="left" w:pos="321" w:leader="none"/>
        </w:tabs>
        <w:rPr>
          <w:rFonts w:hint="eastAsia" w:ascii="宋体" w:hAnsi="宋体" w:eastAsia="宋体" w:cs="黑体"/>
          <w:bCs/>
          <w:sz w:val="32"/>
          <w:szCs w:val="32"/>
          <w:lang w:eastAsia="zh-TW"/>
        </w:rPr>
      </w:pPr>
      <w:r>
        <w:rPr>
          <w:rFonts w:hint="eastAsia" w:ascii="宋体" w:hAnsi="宋体" w:eastAsia="宋体" w:cs="黑体"/>
          <w:bCs/>
          <w:sz w:val="32"/>
          <w:szCs w:val="32"/>
          <w:lang w:eastAsia="zh-TW"/>
        </w:rPr>
      </w:r>
      <w:r/>
    </w:p>
    <w:p>
      <w:pPr>
        <w:pStyle w:val="969"/>
        <w:spacing w:line="360" w:lineRule="auto"/>
        <w:tabs>
          <w:tab w:val="left" w:pos="321" w:leader="none"/>
        </w:tabs>
        <w:rPr>
          <w:rFonts w:hint="eastAsia" w:ascii="宋体" w:hAnsi="宋体" w:eastAsia="宋体" w:cs="黑体"/>
          <w:bCs/>
          <w:sz w:val="32"/>
          <w:szCs w:val="32"/>
        </w:rPr>
      </w:pPr>
      <w:r>
        <w:rPr>
          <w:rFonts w:hint="eastAsia" w:ascii="宋体" w:hAnsi="宋体" w:eastAsia="宋体" w:cs="黑体"/>
          <w:bCs/>
          <w:sz w:val="32"/>
          <w:szCs w:val="32"/>
        </w:rPr>
      </w:r>
      <w:r/>
    </w:p>
    <w:p>
      <w:pPr>
        <w:pStyle w:val="1050"/>
        <w:rPr>
          <w:rFonts w:hint="eastAsia" w:ascii="宋体" w:hAnsi="宋体" w:eastAsia="宋体" w:cs="黑体"/>
          <w:bCs/>
          <w:szCs w:val="32"/>
        </w:rPr>
      </w:pPr>
      <w:r>
        <w:rPr>
          <w:rFonts w:hint="eastAsia" w:ascii="宋体" w:hAnsi="宋体" w:eastAsia="宋体" w:cs="黑体"/>
          <w:bCs/>
          <w:szCs w:val="32"/>
        </w:rPr>
      </w:r>
      <w:r/>
    </w:p>
    <w:p>
      <w:pPr>
        <w:pStyle w:val="1050"/>
        <w:rPr>
          <w:rFonts w:hint="eastAsia" w:ascii="宋体" w:hAnsi="宋体" w:eastAsia="宋体" w:cs="黑体"/>
          <w:bCs/>
          <w:szCs w:val="32"/>
        </w:rPr>
      </w:pPr>
      <w:r>
        <w:rPr>
          <w:rFonts w:hint="eastAsia" w:ascii="宋体" w:hAnsi="宋体" w:eastAsia="宋体" w:cs="黑体"/>
          <w:bCs/>
          <w:szCs w:val="32"/>
        </w:rPr>
      </w:r>
      <w:r/>
    </w:p>
    <w:p>
      <w:pPr>
        <w:pStyle w:val="1050"/>
        <w:rPr>
          <w:rFonts w:hint="eastAsia" w:ascii="宋体" w:hAnsi="宋体" w:eastAsia="宋体" w:cs="黑体"/>
          <w:bCs/>
          <w:szCs w:val="32"/>
        </w:rPr>
      </w:pPr>
      <w:r>
        <w:rPr>
          <w:rFonts w:hint="eastAsia" w:ascii="宋体" w:hAnsi="宋体" w:eastAsia="宋体" w:cs="黑体"/>
          <w:bCs/>
          <w:szCs w:val="32"/>
        </w:rPr>
      </w:r>
      <w:r/>
    </w:p>
    <w:p>
      <w:pPr>
        <w:pStyle w:val="1050"/>
        <w:rPr>
          <w:rFonts w:hint="eastAsia" w:ascii="宋体" w:hAnsi="宋体" w:eastAsia="宋体" w:cs="黑体"/>
          <w:bCs/>
          <w:szCs w:val="32"/>
        </w:rPr>
      </w:pPr>
      <w:r>
        <w:rPr>
          <w:rFonts w:hint="eastAsia" w:ascii="宋体" w:hAnsi="宋体" w:eastAsia="宋体" w:cs="黑体"/>
          <w:bCs/>
          <w:szCs w:val="32"/>
        </w:rPr>
      </w:r>
      <w:r/>
    </w:p>
    <w:p>
      <w:pPr>
        <w:pStyle w:val="1050"/>
        <w:rPr>
          <w:rFonts w:hint="eastAsia" w:ascii="宋体" w:hAnsi="宋体" w:eastAsia="宋体" w:cs="黑体"/>
          <w:bCs/>
          <w:szCs w:val="32"/>
        </w:rPr>
      </w:pPr>
      <w:r>
        <w:rPr>
          <w:rFonts w:hint="eastAsia" w:ascii="宋体" w:hAnsi="宋体" w:eastAsia="宋体" w:cs="黑体"/>
          <w:bCs/>
          <w:szCs w:val="32"/>
        </w:rPr>
      </w:r>
      <w:r/>
    </w:p>
    <w:p>
      <w:pPr>
        <w:pStyle w:val="1050"/>
        <w:rPr>
          <w:rFonts w:hint="eastAsia" w:ascii="宋体" w:hAnsi="宋体" w:eastAsia="宋体" w:cs="黑体"/>
          <w:bCs/>
          <w:szCs w:val="32"/>
        </w:rPr>
      </w:pPr>
      <w:r>
        <w:rPr>
          <w:rFonts w:hint="eastAsia" w:ascii="宋体" w:hAnsi="宋体" w:eastAsia="宋体" w:cs="黑体"/>
          <w:bCs/>
          <w:szCs w:val="32"/>
        </w:rPr>
      </w:r>
      <w:r/>
    </w:p>
    <w:p>
      <w:pPr>
        <w:pStyle w:val="1050"/>
        <w:ind w:firstLine="0"/>
        <w:rPr>
          <w:rFonts w:hint="eastAsia" w:ascii="宋体" w:hAnsi="宋体" w:eastAsia="宋体" w:cs="黑体"/>
          <w:bCs/>
          <w:szCs w:val="32"/>
        </w:rPr>
      </w:pPr>
      <w:r>
        <w:rPr>
          <w:rFonts w:hint="eastAsia" w:ascii="宋体" w:hAnsi="宋体" w:eastAsia="宋体" w:cs="黑体"/>
          <w:bCs/>
          <w:szCs w:val="32"/>
        </w:rPr>
      </w:r>
      <w:r/>
    </w:p>
    <w:p>
      <w:pPr>
        <w:pStyle w:val="969"/>
        <w:jc w:val="center"/>
        <w:spacing w:line="360" w:lineRule="auto"/>
        <w:tabs>
          <w:tab w:val="left" w:pos="321" w:leader="none"/>
        </w:tabs>
        <w:rPr>
          <w:rFonts w:hint="eastAsia" w:ascii="黑体" w:hAnsi="黑体" w:eastAsia="黑体" w:cs="黑体"/>
          <w:bCs/>
          <w:sz w:val="32"/>
          <w:szCs w:val="32"/>
        </w:rPr>
      </w:pPr>
      <w:r>
        <w:rPr>
          <w:rFonts w:hint="eastAsia" w:ascii="黑体" w:hAnsi="黑体" w:eastAsia="黑体" w:cs="黑体"/>
          <w:bCs/>
          <w:sz w:val="32"/>
          <w:szCs w:val="32"/>
        </w:rPr>
        <w:t xml:space="preserve">第四章 </w:t>
      </w:r>
      <w:r>
        <w:rPr>
          <w:rFonts w:hint="eastAsia" w:ascii="黑体" w:hAnsi="黑体" w:eastAsia="黑体" w:cs="黑体"/>
          <w:bCs/>
          <w:sz w:val="32"/>
          <w:szCs w:val="32"/>
          <w:lang w:val="en-US"/>
        </w:rPr>
        <w:t xml:space="preserve"> </w:t>
      </w:r>
      <w:r>
        <w:rPr>
          <w:rFonts w:hint="eastAsia" w:ascii="黑体" w:hAnsi="黑体" w:eastAsia="黑体" w:cs="黑体"/>
          <w:bCs/>
          <w:sz w:val="32"/>
          <w:szCs w:val="32"/>
        </w:rPr>
        <w:t xml:space="preserve">采购项目需求</w:t>
      </w:r>
      <w:r/>
    </w:p>
    <w:p>
      <w:pPr>
        <w:pStyle w:val="1164"/>
        <w:ind w:left="0" w:firstLine="482"/>
        <w:spacing w:line="360" w:lineRule="auto"/>
        <w:rPr>
          <w:rFonts w:ascii="宋体" w:hAnsi="宋体" w:eastAsia="宋体" w:cs="仿宋"/>
          <w:b/>
          <w:bCs/>
          <w:lang w:eastAsia="zh-CN"/>
        </w:rPr>
      </w:pPr>
      <w:r>
        <w:rPr>
          <w:rFonts w:hint="eastAsia" w:ascii="宋体" w:hAnsi="宋体" w:eastAsia="宋体" w:cs="仿宋"/>
          <w:b/>
          <w:bCs/>
          <w:lang w:eastAsia="zh-CN"/>
        </w:rPr>
        <w:t xml:space="preserve">一、项目名称：</w:t>
      </w:r>
      <w:r>
        <w:rPr>
          <w:rFonts w:ascii="宋体" w:hAnsi="宋体" w:eastAsia="宋体" w:cs="仿宋"/>
          <w:iCs/>
          <w:lang w:eastAsia="zh-CN"/>
        </w:rPr>
        <w:t xml:space="preserve">南京市重竞技运动学校校内外墙出新项目</w:t>
      </w:r>
      <w:r>
        <w:rPr>
          <w:rFonts w:ascii="宋体" w:hAnsi="宋体" w:eastAsia="宋体" w:cs="仿宋"/>
          <w:b/>
          <w:bCs/>
          <w:lang w:eastAsia="zh-CN"/>
        </w:rPr>
      </w:r>
      <w:r/>
    </w:p>
    <w:p>
      <w:pPr>
        <w:pStyle w:val="969"/>
        <w:ind w:firstLine="482"/>
        <w:spacing w:line="360" w:lineRule="auto"/>
        <w:rPr>
          <w:rFonts w:ascii="宋体" w:hAnsi="宋体" w:eastAsia="宋体"/>
          <w:b/>
          <w:sz w:val="24"/>
          <w:szCs w:val="24"/>
        </w:rPr>
      </w:pPr>
      <w:r>
        <w:rPr>
          <w:rFonts w:hint="eastAsia" w:ascii="宋体" w:hAnsi="宋体" w:eastAsia="宋体"/>
          <w:b/>
          <w:sz w:val="24"/>
          <w:szCs w:val="24"/>
        </w:rPr>
        <w:t xml:space="preserve">二、工程量清单编制说明</w:t>
      </w:r>
      <w:r>
        <w:rPr>
          <w:rFonts w:ascii="宋体" w:hAnsi="宋体" w:eastAsia="宋体"/>
          <w:b/>
          <w:sz w:val="24"/>
          <w:szCs w:val="24"/>
        </w:rPr>
      </w:r>
      <w:r/>
    </w:p>
    <w:p>
      <w:pPr>
        <w:pStyle w:val="969"/>
        <w:ind w:firstLine="480"/>
        <w:spacing w:line="360" w:lineRule="auto"/>
        <w:rPr>
          <w:rFonts w:ascii="宋体" w:hAnsi="宋体" w:eastAsia="宋体"/>
          <w:bCs/>
          <w:sz w:val="24"/>
          <w:szCs w:val="24"/>
        </w:rPr>
      </w:pPr>
      <w:r>
        <w:rPr>
          <w:rFonts w:hint="eastAsia" w:ascii="宋体" w:hAnsi="宋体" w:eastAsia="宋体"/>
          <w:bCs/>
          <w:sz w:val="24"/>
          <w:szCs w:val="24"/>
        </w:rPr>
        <w:t xml:space="preserve">（一）工程概况：</w:t>
      </w:r>
      <w:r>
        <w:rPr>
          <w:rFonts w:ascii="宋体" w:hAnsi="宋体" w:eastAsia="宋体"/>
          <w:bCs/>
          <w:sz w:val="24"/>
          <w:szCs w:val="24"/>
        </w:rPr>
      </w:r>
      <w:r/>
    </w:p>
    <w:p>
      <w:pPr>
        <w:pStyle w:val="969"/>
        <w:ind w:firstLine="480"/>
        <w:spacing w:line="360" w:lineRule="auto"/>
        <w:rPr>
          <w:rFonts w:hint="eastAsia" w:ascii="宋体" w:hAnsi="宋体" w:eastAsia="宋体"/>
          <w:b/>
          <w:sz w:val="24"/>
          <w:szCs w:val="24"/>
        </w:rPr>
      </w:pPr>
      <w:r>
        <w:rPr>
          <w:rFonts w:hint="eastAsia" w:ascii="宋体" w:hAnsi="宋体" w:eastAsia="宋体"/>
          <w:sz w:val="24"/>
          <w:szCs w:val="24"/>
          <w:lang w:val="en-US"/>
        </w:rPr>
        <w:t xml:space="preserve">1、本工程为南京市重竞技运动学校校内外墙出新项目，项目建设单位为</w:t>
      </w:r>
      <w:r>
        <w:rPr>
          <w:rFonts w:ascii="宋体" w:hAnsi="宋体" w:eastAsia="宋体"/>
          <w:sz w:val="24"/>
          <w:szCs w:val="24"/>
          <w:lang w:val="en-US"/>
        </w:rPr>
        <w:t xml:space="preserve">南京市重竞技运动学校</w:t>
      </w:r>
      <w:r>
        <w:rPr>
          <w:rFonts w:hint="eastAsia" w:ascii="宋体" w:hAnsi="宋体" w:eastAsia="宋体"/>
          <w:sz w:val="24"/>
          <w:szCs w:val="24"/>
          <w:lang w:val="en-US"/>
        </w:rPr>
        <w:t xml:space="preserve">。</w:t>
      </w:r>
      <w:r>
        <w:rPr>
          <w:rFonts w:hint="eastAsia" w:ascii="宋体" w:hAnsi="宋体" w:eastAsia="宋体"/>
          <w:b/>
          <w:sz w:val="24"/>
          <w:szCs w:val="24"/>
        </w:rPr>
      </w:r>
      <w:r/>
    </w:p>
    <w:p>
      <w:pPr>
        <w:pStyle w:val="1045"/>
        <w:ind w:firstLine="480"/>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2、建设地点：</w:t>
      </w:r>
      <w:r>
        <w:rPr>
          <w:rFonts w:ascii="宋体" w:hAnsi="宋体" w:eastAsia="宋体" w:cs="宋体"/>
        </w:rPr>
        <w:t xml:space="preserve">南京市秦淮区李府街12号南京市重竞技运动学校内</w:t>
      </w:r>
      <w:r>
        <w:rPr>
          <w:rFonts w:hint="eastAsia" w:ascii="宋体" w:hAnsi="宋体" w:eastAsia="宋体" w:cs="宋体"/>
          <w:lang w:val="en-US"/>
        </w:rPr>
        <w:t xml:space="preserve">。该地点</w:t>
      </w:r>
      <w:r>
        <w:rPr>
          <w:rFonts w:hint="eastAsia" w:ascii="宋体" w:hAnsi="宋体" w:eastAsia="宋体"/>
          <w:lang w:val="en-US"/>
        </w:rPr>
        <w:t xml:space="preserve">属于运输车辆管控范围，校外车辆通行自行负责，校内车辆通行按照校内规定执行。</w:t>
      </w:r>
      <w:r>
        <w:rPr>
          <w:rFonts w:hint="eastAsia" w:ascii="宋体" w:hAnsi="宋体" w:eastAsia="宋体" w:cs="宋体"/>
        </w:rPr>
      </w:r>
      <w:r/>
    </w:p>
    <w:p>
      <w:pPr>
        <w:pStyle w:val="969"/>
        <w:ind w:firstLine="480"/>
        <w:spacing w:line="360" w:lineRule="auto"/>
        <w:tabs>
          <w:tab w:val="left" w:pos="720" w:leader="none"/>
        </w:tabs>
        <w:rPr>
          <w:rFonts w:hint="eastAsia" w:ascii="宋体" w:hAnsi="宋体" w:eastAsia="宋体"/>
          <w:sz w:val="24"/>
          <w:szCs w:val="24"/>
        </w:rPr>
      </w:pPr>
      <w:r>
        <w:rPr>
          <w:rFonts w:hint="eastAsia" w:ascii="宋体" w:hAnsi="宋体" w:eastAsia="宋体"/>
          <w:sz w:val="24"/>
          <w:szCs w:val="24"/>
          <w:lang w:val="en-US"/>
        </w:rPr>
        <w:t xml:space="preserve">3、主要建设内容及规模：校内外墙出新项目。</w:t>
      </w:r>
      <w:r>
        <w:rPr>
          <w:rFonts w:hint="eastAsia" w:ascii="宋体" w:hAnsi="宋体" w:eastAsia="宋体"/>
          <w:sz w:val="24"/>
          <w:szCs w:val="24"/>
        </w:rPr>
      </w:r>
      <w:r/>
    </w:p>
    <w:p>
      <w:pPr>
        <w:pStyle w:val="969"/>
        <w:ind w:firstLine="480"/>
        <w:spacing w:line="360" w:lineRule="auto"/>
        <w:tabs>
          <w:tab w:val="left" w:pos="720" w:leader="none"/>
        </w:tabs>
        <w:rPr>
          <w:rFonts w:hint="eastAsia" w:ascii="宋体" w:hAnsi="宋体" w:eastAsia="宋体"/>
          <w:bCs/>
          <w:sz w:val="24"/>
          <w:szCs w:val="24"/>
        </w:rPr>
      </w:pPr>
      <w:r>
        <w:rPr>
          <w:rFonts w:hint="eastAsia" w:ascii="宋体" w:hAnsi="宋体" w:eastAsia="宋体"/>
          <w:bCs/>
          <w:sz w:val="24"/>
          <w:szCs w:val="24"/>
        </w:rPr>
        <w:t xml:space="preserve">（二）编制范围、内容及界面：</w:t>
      </w:r>
      <w:r/>
    </w:p>
    <w:p>
      <w:pPr>
        <w:pStyle w:val="969"/>
        <w:ind w:firstLine="480"/>
        <w:spacing w:line="360" w:lineRule="auto"/>
        <w:tabs>
          <w:tab w:val="left" w:pos="720" w:leader="none"/>
        </w:tabs>
        <w:rPr>
          <w:rFonts w:hint="eastAsia" w:ascii="宋体" w:hAnsi="宋体" w:eastAsia="宋体"/>
          <w:sz w:val="24"/>
          <w:szCs w:val="24"/>
        </w:rPr>
      </w:pPr>
      <w:r>
        <w:rPr>
          <w:rFonts w:hint="eastAsia" w:ascii="宋体" w:hAnsi="宋体" w:eastAsia="宋体"/>
          <w:sz w:val="24"/>
          <w:szCs w:val="24"/>
          <w:lang w:val="en-US"/>
        </w:rPr>
        <w:t xml:space="preserve">南京市重竞技运动学校校内外墙出新项目，主要施工内容为1#运动员宿舍楼、2#运动员宿舍楼、办公楼和仓库、体能训练房、食堂、50M靶场、百米阳光、训练馆、围墙等。具体详见工程量清单。</w:t>
      </w:r>
      <w:r>
        <w:rPr>
          <w:rFonts w:hint="eastAsia" w:ascii="宋体" w:hAnsi="宋体" w:eastAsia="宋体"/>
          <w:sz w:val="24"/>
          <w:szCs w:val="24"/>
        </w:rPr>
      </w:r>
      <w:r/>
    </w:p>
    <w:p>
      <w:pPr>
        <w:pStyle w:val="969"/>
        <w:ind w:firstLine="480"/>
        <w:spacing w:line="360" w:lineRule="auto"/>
        <w:tabs>
          <w:tab w:val="left" w:pos="720" w:leader="none"/>
        </w:tabs>
        <w:rPr>
          <w:rFonts w:hint="eastAsia" w:ascii="宋体" w:hAnsi="宋体" w:eastAsia="宋体"/>
          <w:bCs/>
          <w:sz w:val="24"/>
          <w:szCs w:val="24"/>
        </w:rPr>
      </w:pPr>
      <w:r>
        <w:rPr>
          <w:rFonts w:hint="eastAsia" w:ascii="宋体" w:hAnsi="宋体" w:eastAsia="宋体"/>
          <w:bCs/>
          <w:sz w:val="24"/>
          <w:szCs w:val="24"/>
          <w:lang w:val="en-US"/>
        </w:rPr>
        <w:t xml:space="preserve">（三）施工图预算</w:t>
      </w:r>
      <w:r>
        <w:rPr>
          <w:rFonts w:hint="eastAsia" w:ascii="宋体" w:hAnsi="宋体" w:eastAsia="宋体"/>
          <w:bCs/>
          <w:sz w:val="24"/>
          <w:szCs w:val="24"/>
        </w:rPr>
        <w:t xml:space="preserve">编制依据：</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bCs/>
          <w:sz w:val="24"/>
          <w:szCs w:val="24"/>
        </w:rPr>
        <w:t xml:space="preserve">施工图纸</w:t>
      </w:r>
      <w:r>
        <w:rPr>
          <w:rFonts w:hint="eastAsia" w:ascii="宋体" w:hAnsi="宋体" w:eastAsia="宋体"/>
          <w:sz w:val="24"/>
          <w:szCs w:val="24"/>
          <w:lang w:val="en-US"/>
        </w:rPr>
        <w:t xml:space="preserve">。</w:t>
      </w:r>
      <w:r>
        <w:rPr>
          <w:rFonts w:hint="eastAsia" w:ascii="宋体" w:hAnsi="宋体" w:eastAsia="宋体"/>
          <w:sz w:val="24"/>
          <w:szCs w:val="24"/>
        </w:rPr>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2、其他与建设项目相关的计价标准、规范、技术资料。</w:t>
      </w:r>
      <w:r>
        <w:rPr>
          <w:rFonts w:hint="eastAsia" w:ascii="宋体" w:hAnsi="宋体" w:eastAsia="宋体"/>
          <w:sz w:val="24"/>
          <w:szCs w:val="24"/>
        </w:rPr>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（四）</w:t>
      </w:r>
      <w:r>
        <w:rPr>
          <w:rFonts w:hint="eastAsia" w:ascii="宋体" w:hAnsi="宋体" w:eastAsia="宋体"/>
          <w:sz w:val="24"/>
          <w:szCs w:val="24"/>
        </w:rPr>
        <w:t xml:space="preserve">暂列金额、专业工程暂</w:t>
      </w:r>
      <w:r>
        <w:rPr>
          <w:rFonts w:hint="eastAsia" w:ascii="宋体" w:hAnsi="宋体" w:eastAsia="宋体"/>
          <w:sz w:val="24"/>
          <w:szCs w:val="24"/>
        </w:rPr>
        <w:t xml:space="preserve">估价及总承包服务费：</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1、暂列金额：</w:t>
      </w:r>
      <w:r>
        <w:rPr>
          <w:rFonts w:hint="eastAsia" w:ascii="宋体" w:hAnsi="宋体" w:eastAsia="宋体"/>
          <w:sz w:val="24"/>
          <w:szCs w:val="24"/>
          <w:lang w:val="en-US"/>
        </w:rPr>
        <w:t xml:space="preserve">本工程</w:t>
      </w:r>
      <w:r>
        <w:rPr>
          <w:rFonts w:hint="eastAsia" w:ascii="宋体" w:hAnsi="宋体" w:eastAsia="宋体"/>
          <w:sz w:val="24"/>
          <w:szCs w:val="24"/>
        </w:rPr>
        <w:t xml:space="preserve">暂列金额</w:t>
      </w:r>
      <w:r>
        <w:rPr>
          <w:rFonts w:hint="eastAsia" w:ascii="宋体" w:hAnsi="宋体" w:eastAsia="宋体"/>
          <w:sz w:val="24"/>
          <w:szCs w:val="24"/>
          <w:lang w:val="en-US"/>
        </w:rPr>
        <w:t xml:space="preserve">按5万元计取。</w:t>
      </w:r>
      <w:r>
        <w:rPr>
          <w:rFonts w:hint="eastAsia" w:ascii="宋体" w:hAnsi="宋体" w:eastAsia="宋体"/>
          <w:sz w:val="24"/>
          <w:szCs w:val="24"/>
        </w:rPr>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2、专业工程暂估价：</w:t>
      </w:r>
      <w:r>
        <w:rPr>
          <w:rFonts w:hint="eastAsia" w:ascii="宋体" w:hAnsi="宋体" w:eastAsia="宋体"/>
          <w:sz w:val="24"/>
          <w:szCs w:val="24"/>
          <w:lang w:val="en-US"/>
        </w:rPr>
        <w:t xml:space="preserve">无。</w:t>
      </w:r>
      <w:r>
        <w:rPr>
          <w:rFonts w:hint="eastAsia" w:ascii="宋体" w:hAnsi="宋体" w:eastAsia="宋体"/>
          <w:sz w:val="24"/>
          <w:szCs w:val="24"/>
        </w:rPr>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3、总承包服务费：</w:t>
      </w:r>
      <w:r>
        <w:rPr>
          <w:rFonts w:hint="eastAsia" w:ascii="宋体" w:hAnsi="宋体" w:eastAsia="宋体"/>
          <w:sz w:val="24"/>
          <w:szCs w:val="24"/>
          <w:lang w:val="en-US"/>
        </w:rPr>
        <w:t xml:space="preserve">无</w:t>
      </w:r>
      <w:r>
        <w:rPr>
          <w:rFonts w:hint="eastAsia" w:ascii="宋体" w:hAnsi="宋体" w:eastAsia="宋体"/>
          <w:sz w:val="24"/>
          <w:szCs w:val="24"/>
        </w:rPr>
        <w:t xml:space="preserve">。</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（五）总价措施项目费：</w:t>
      </w:r>
      <w:r>
        <w:rPr>
          <w:rFonts w:hint="eastAsia" w:ascii="宋体" w:hAnsi="宋体" w:eastAsia="宋体"/>
          <w:sz w:val="24"/>
          <w:szCs w:val="24"/>
        </w:rPr>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修缮工程：安全文明施工基本费1.5%、扬尘污染防治增加费0.21%，临时设施费1.1%。</w:t>
      </w:r>
      <w:r>
        <w:rPr>
          <w:rFonts w:hint="eastAsia" w:ascii="宋体" w:hAnsi="宋体" w:eastAsia="宋体"/>
          <w:sz w:val="24"/>
          <w:szCs w:val="24"/>
        </w:rPr>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（六）规费、税金：</w:t>
      </w:r>
      <w:r>
        <w:rPr>
          <w:rFonts w:hint="eastAsia" w:ascii="宋体" w:hAnsi="宋体" w:eastAsia="宋体"/>
          <w:sz w:val="24"/>
          <w:szCs w:val="24"/>
        </w:rPr>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1、按照修缮工程计取规费相关费率，社会保险费费率3.8%、住房公积金费率0.67%、环境保护税费率0.1%。</w:t>
      </w:r>
      <w:r>
        <w:rPr>
          <w:rFonts w:hint="eastAsia" w:ascii="宋体" w:hAnsi="宋体" w:eastAsia="宋体"/>
          <w:sz w:val="24"/>
          <w:szCs w:val="24"/>
        </w:rPr>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2、修缮工程税金费率9%。</w:t>
      </w:r>
      <w:r>
        <w:rPr>
          <w:rFonts w:hint="eastAsia" w:ascii="宋体" w:hAnsi="宋体" w:eastAsia="宋体"/>
          <w:sz w:val="24"/>
          <w:szCs w:val="24"/>
        </w:rPr>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（七）</w:t>
      </w:r>
      <w:r>
        <w:rPr>
          <w:rFonts w:hint="eastAsia" w:ascii="宋体" w:hAnsi="宋体" w:eastAsia="宋体"/>
          <w:sz w:val="24"/>
          <w:szCs w:val="24"/>
        </w:rPr>
        <w:t xml:space="preserve">有关图纸工程量、</w:t>
      </w:r>
      <w:r>
        <w:rPr>
          <w:rFonts w:hint="eastAsia" w:ascii="宋体" w:hAnsi="宋体" w:eastAsia="宋体"/>
          <w:sz w:val="24"/>
          <w:szCs w:val="24"/>
          <w:lang w:val="en-US"/>
        </w:rPr>
        <w:t xml:space="preserve">材料设备</w:t>
      </w:r>
      <w:r>
        <w:rPr>
          <w:rFonts w:hint="eastAsia" w:ascii="宋体" w:hAnsi="宋体" w:eastAsia="宋体"/>
          <w:sz w:val="24"/>
          <w:szCs w:val="24"/>
        </w:rPr>
        <w:t xml:space="preserve">的说明：</w:t>
      </w:r>
      <w:r/>
    </w:p>
    <w:p>
      <w:pPr>
        <w:pStyle w:val="969"/>
        <w:ind w:firstLine="480"/>
        <w:spacing w:line="360" w:lineRule="auto"/>
        <w:rPr>
          <w:rFonts w:hint="eastAsia" w:ascii="宋体" w:hAnsi="宋体" w:eastAsia="宋体"/>
          <w:b/>
          <w:bCs/>
          <w:sz w:val="24"/>
          <w:szCs w:val="24"/>
        </w:rPr>
      </w:pPr>
      <w:r>
        <w:rPr>
          <w:rFonts w:hint="eastAsia" w:ascii="宋体" w:hAnsi="宋体" w:eastAsia="宋体"/>
          <w:sz w:val="24"/>
          <w:szCs w:val="24"/>
          <w:lang w:val="en-US"/>
        </w:rPr>
        <w:t xml:space="preserve">1、本项目工程量按照设计图纸工程量计算。</w:t>
      </w:r>
      <w:r>
        <w:rPr>
          <w:rFonts w:hint="eastAsia" w:ascii="宋体" w:hAnsi="宋体" w:eastAsia="宋体"/>
          <w:b/>
          <w:bCs/>
          <w:sz w:val="24"/>
          <w:szCs w:val="24"/>
        </w:rPr>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2、供应商自行勘察现场，投标时自</w:t>
      </w:r>
      <w:r>
        <w:rPr>
          <w:rFonts w:hint="eastAsia" w:ascii="宋体" w:hAnsi="宋体" w:eastAsia="宋体"/>
          <w:sz w:val="24"/>
          <w:szCs w:val="24"/>
          <w:lang w:val="en-US"/>
        </w:rPr>
        <w:t xml:space="preserve">行考虑施工场地设置、物品堆放、垃圾外运等费用。</w:t>
      </w:r>
      <w:r>
        <w:rPr>
          <w:rFonts w:hint="eastAsia" w:ascii="宋体" w:hAnsi="宋体" w:eastAsia="宋体"/>
          <w:sz w:val="24"/>
          <w:szCs w:val="24"/>
        </w:rPr>
      </w:r>
      <w:r/>
    </w:p>
    <w:p>
      <w:pPr>
        <w:pStyle w:val="969"/>
        <w:ind w:firstLine="480"/>
        <w:spacing w:line="360" w:lineRule="auto"/>
        <w:rPr>
          <w:rFonts w:ascii="宋体" w:hAnsi="宋体" w:eastAsia="宋体"/>
          <w:sz w:val="24"/>
          <w:szCs w:val="24"/>
          <w:lang w:val="en-US"/>
        </w:rPr>
      </w:pPr>
      <w:r>
        <w:rPr>
          <w:rFonts w:hint="eastAsia" w:ascii="宋体" w:hAnsi="宋体" w:eastAsia="宋体"/>
          <w:sz w:val="24"/>
          <w:szCs w:val="24"/>
          <w:lang w:val="en-US"/>
        </w:rPr>
        <w:t xml:space="preserve">3、</w:t>
      </w:r>
      <w:r>
        <w:rPr>
          <w:rFonts w:ascii="宋体" w:hAnsi="宋体" w:eastAsia="宋体"/>
          <w:sz w:val="24"/>
          <w:szCs w:val="24"/>
          <w:lang w:val="en-US"/>
        </w:rPr>
        <w:t xml:space="preserve">本项目为修缮工程，</w:t>
      </w:r>
      <w:r>
        <w:rPr>
          <w:rFonts w:hint="eastAsia" w:ascii="宋体" w:hAnsi="宋体" w:eastAsia="宋体"/>
          <w:sz w:val="24"/>
          <w:szCs w:val="24"/>
          <w:lang w:val="en-US"/>
        </w:rPr>
        <w:t xml:space="preserve">供应商</w:t>
      </w:r>
      <w:r>
        <w:rPr>
          <w:rFonts w:ascii="宋体" w:hAnsi="宋体" w:eastAsia="宋体"/>
          <w:sz w:val="24"/>
          <w:szCs w:val="24"/>
          <w:lang w:val="en-US"/>
        </w:rPr>
        <w:t xml:space="preserve">需按照图纸要求结合现场实际情况进行施工，拆除物考虑二次利用的部位需进行保护性拆除</w:t>
      </w:r>
      <w:r>
        <w:rPr>
          <w:rFonts w:hint="eastAsia" w:ascii="宋体" w:hAnsi="宋体" w:eastAsia="宋体"/>
          <w:sz w:val="24"/>
          <w:szCs w:val="24"/>
          <w:lang w:val="en-US"/>
        </w:rPr>
        <w:t xml:space="preserve">。</w:t>
      </w:r>
      <w:r>
        <w:rPr>
          <w:rFonts w:ascii="宋体" w:hAnsi="宋体" w:eastAsia="宋体"/>
          <w:sz w:val="24"/>
          <w:szCs w:val="24"/>
          <w:lang w:val="en-US"/>
        </w:rPr>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4、供应商需根据业主要求及现场情况，合理考虑工程施工围挡、临时安全通道等围护措施的搭设，并满足使用安全和当地政府部门相关要求。</w:t>
      </w:r>
      <w:r>
        <w:rPr>
          <w:rFonts w:hint="eastAsia" w:ascii="宋体" w:hAnsi="宋体" w:eastAsia="宋体"/>
          <w:sz w:val="24"/>
          <w:szCs w:val="24"/>
        </w:rPr>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5、供应商需根据现场实际情况，综合考虑垃圾外运的相关费用。</w:t>
      </w:r>
      <w:r>
        <w:rPr>
          <w:rFonts w:hint="eastAsia" w:ascii="宋体" w:hAnsi="宋体" w:eastAsia="宋体"/>
          <w:sz w:val="24"/>
          <w:szCs w:val="24"/>
        </w:rPr>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6、施工界面详见磋商文件及图纸。</w:t>
      </w:r>
      <w:r>
        <w:rPr>
          <w:rFonts w:hint="eastAsia" w:ascii="宋体" w:hAnsi="宋体" w:eastAsia="宋体"/>
          <w:sz w:val="24"/>
          <w:szCs w:val="24"/>
        </w:rPr>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7、施工图纸与招标清单互为补充，清单中无法体现施工图纸所描述的事项视为包含在了清单报价中，不存在清单漏项。</w:t>
      </w:r>
      <w:r>
        <w:rPr>
          <w:rFonts w:hint="eastAsia" w:ascii="宋体" w:hAnsi="宋体" w:eastAsia="宋体"/>
          <w:sz w:val="24"/>
          <w:szCs w:val="24"/>
        </w:rPr>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8、工程量按照现场实际发生计算，实际工程量超</w:t>
      </w:r>
      <w:r>
        <w:rPr>
          <w:rFonts w:hint="eastAsia" w:ascii="宋体" w:hAnsi="宋体" w:eastAsia="宋体"/>
          <w:sz w:val="24"/>
          <w:szCs w:val="24"/>
          <w:lang w:val="en-US"/>
        </w:rPr>
        <w:t xml:space="preserve">过招标清单工程量则按照招标工程量计算。</w:t>
      </w:r>
      <w:r>
        <w:rPr>
          <w:rFonts w:hint="eastAsia" w:ascii="宋体" w:hAnsi="宋体" w:eastAsia="宋体"/>
          <w:sz w:val="24"/>
          <w:szCs w:val="24"/>
        </w:rPr>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9、本工程修缮施工过程中发生的脚手架搭设、垂直运输、超高施工增加费等措施项目费用，供应商投标报价时自行综合考虑。</w:t>
      </w:r>
      <w:r>
        <w:rPr>
          <w:rFonts w:hint="eastAsia" w:ascii="宋体" w:hAnsi="宋体" w:eastAsia="宋体"/>
          <w:sz w:val="24"/>
          <w:szCs w:val="24"/>
        </w:rPr>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10、体能训练房需玻璃屋面替换为0.6mm压型钢板屋面，相应匹配的面层龙骨，供应商需根据现场实际情况进行施工；0.6mm压型钢板屋面需进行</w:t>
      </w:r>
      <w:r>
        <w:rPr>
          <w:rFonts w:ascii="宋体" w:hAnsi="宋体" w:eastAsia="宋体"/>
          <w:sz w:val="24"/>
          <w:szCs w:val="24"/>
          <w:lang w:val="en-US"/>
        </w:rPr>
        <w:t xml:space="preserve">除锈、防腐</w:t>
      </w:r>
      <w:r>
        <w:rPr>
          <w:rFonts w:hint="eastAsia" w:ascii="宋体" w:hAnsi="宋体" w:eastAsia="宋体"/>
          <w:sz w:val="24"/>
          <w:szCs w:val="24"/>
          <w:lang w:val="en-US"/>
        </w:rPr>
        <w:t xml:space="preserve">，防火处理，供应商需根据现场实际情况进行施工，供应商应综合考虑报价。</w:t>
      </w:r>
      <w:r>
        <w:rPr>
          <w:rFonts w:hint="eastAsia" w:ascii="宋体" w:hAnsi="宋体" w:eastAsia="宋体"/>
          <w:sz w:val="24"/>
          <w:szCs w:val="24"/>
        </w:rPr>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11、墙体铲除原乳胶漆、铲除抹灰层至原墙面结构层进行外墙重新抹防水砂浆，供应商根据现场实际情况综合考虑投标报价。</w:t>
      </w:r>
      <w:r>
        <w:rPr>
          <w:rFonts w:hint="eastAsia" w:ascii="宋体" w:hAnsi="宋体" w:eastAsia="宋体"/>
          <w:sz w:val="24"/>
          <w:szCs w:val="24"/>
        </w:rPr>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12</w:t>
      </w:r>
      <w:r>
        <w:rPr>
          <w:rFonts w:hint="eastAsia" w:ascii="宋体" w:hAnsi="宋体" w:eastAsia="宋体"/>
          <w:sz w:val="24"/>
          <w:szCs w:val="24"/>
          <w:lang w:val="en-US"/>
        </w:rPr>
        <w:t xml:space="preserve">、墙体墙身防潮层施工，供应商根据现场实际情况综合考虑硬化路面拆除恢复，绿化带拆除恢复，施工安全围挡等措施，按照现场实际情况考虑施工。</w:t>
      </w:r>
      <w:r>
        <w:rPr>
          <w:rFonts w:hint="eastAsia" w:ascii="宋体" w:hAnsi="宋体" w:eastAsia="宋体"/>
          <w:sz w:val="24"/>
          <w:szCs w:val="24"/>
        </w:rPr>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13、外墙门窗框四周用发泡聚氨酯灌缝,门窗框与外粉刷间设缝,硅胶嵌填，供应商根据现场情况和设计图纸综合报价。</w:t>
      </w:r>
      <w:r>
        <w:rPr>
          <w:rFonts w:hint="eastAsia" w:ascii="宋体" w:hAnsi="宋体" w:eastAsia="宋体"/>
          <w:sz w:val="24"/>
          <w:szCs w:val="24"/>
        </w:rPr>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14、外墙涂料要求颜色与新建项目相接近</w:t>
      </w:r>
      <w:r>
        <w:rPr>
          <w:rFonts w:ascii="宋体" w:hAnsi="宋体" w:eastAsia="宋体"/>
          <w:sz w:val="24"/>
          <w:szCs w:val="24"/>
          <w:lang w:val="en-US"/>
        </w:rPr>
        <w:t xml:space="preserve">,</w:t>
      </w:r>
      <w:r>
        <w:rPr>
          <w:rFonts w:hint="eastAsia" w:ascii="宋体" w:hAnsi="宋体" w:eastAsia="宋体"/>
          <w:sz w:val="24"/>
          <w:szCs w:val="24"/>
          <w:lang w:val="en-US"/>
        </w:rPr>
        <w:t xml:space="preserve">颜色结合图纸现场经业主确定。</w:t>
      </w:r>
      <w:r>
        <w:rPr>
          <w:rFonts w:hint="eastAsia" w:ascii="宋体" w:hAnsi="宋体" w:eastAsia="宋体"/>
          <w:sz w:val="24"/>
          <w:szCs w:val="24"/>
        </w:rPr>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15、本工程施工材料及设备需满足国家建筑材料、设备质量规范要求、体育运动建材质量标准、环保要求，同时满足设计和使用要求，并征得采购人同意后方可使用。材料进场报验时，供应商须提供采购供货合同、合格证明、检测报告等。</w:t>
      </w:r>
      <w:r>
        <w:rPr>
          <w:rFonts w:hint="eastAsia" w:ascii="宋体" w:hAnsi="宋体" w:eastAsia="宋体"/>
          <w:sz w:val="24"/>
          <w:szCs w:val="24"/>
        </w:rPr>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16、其他详见磋商文件要求。</w:t>
      </w:r>
      <w:r>
        <w:rPr>
          <w:rFonts w:hint="eastAsia" w:ascii="宋体" w:hAnsi="宋体" w:eastAsia="宋体"/>
          <w:sz w:val="24"/>
          <w:szCs w:val="24"/>
        </w:rPr>
      </w:r>
      <w:r/>
    </w:p>
    <w:p>
      <w:pPr>
        <w:pStyle w:val="969"/>
        <w:ind w:firstLine="482"/>
        <w:spacing w:line="360" w:lineRule="auto"/>
        <w:rPr>
          <w:rFonts w:ascii="宋体" w:hAnsi="宋体" w:eastAsia="宋体" w:cs="仿宋"/>
          <w:b/>
          <w:bCs/>
          <w:sz w:val="24"/>
          <w:szCs w:val="24"/>
          <w:lang w:bidi="ar"/>
        </w:rPr>
      </w:pPr>
      <w:r>
        <w:rPr>
          <w:rFonts w:hint="eastAsia" w:ascii="宋体" w:hAnsi="宋体" w:eastAsia="宋体" w:cs="仿宋"/>
          <w:b/>
          <w:bCs/>
          <w:sz w:val="24"/>
          <w:szCs w:val="24"/>
          <w:lang w:val="en-US" w:bidi="ar"/>
        </w:rPr>
        <w:t xml:space="preserve">三、</w:t>
      </w:r>
      <w:r>
        <w:rPr>
          <w:rFonts w:hint="eastAsia" w:ascii="宋体" w:hAnsi="宋体" w:eastAsia="宋体" w:cs="仿宋"/>
          <w:b/>
          <w:bCs/>
          <w:sz w:val="24"/>
          <w:szCs w:val="24"/>
          <w:lang w:bidi="ar"/>
        </w:rPr>
        <w:t xml:space="preserve">工程量清单</w:t>
      </w:r>
      <w:r>
        <w:rPr>
          <w:rFonts w:ascii="宋体" w:hAnsi="宋体" w:eastAsia="宋体" w:cs="仿宋"/>
          <w:b/>
          <w:bCs/>
          <w:sz w:val="24"/>
          <w:szCs w:val="24"/>
          <w:lang w:bidi="ar"/>
        </w:rPr>
      </w:r>
      <w:r/>
    </w:p>
    <w:p>
      <w:pPr>
        <w:pStyle w:val="969"/>
        <w:jc w:val="center"/>
        <w:spacing w:line="360" w:lineRule="auto"/>
        <w:rPr>
          <w:b/>
          <w:bCs/>
          <w:sz w:val="24"/>
          <w:szCs w:val="24"/>
        </w:rPr>
      </w:pPr>
      <w:r>
        <w:rPr>
          <w:rFonts w:hint="eastAsia" w:ascii="宋体" w:hAnsi="宋体" w:eastAsia="宋体"/>
          <w:b/>
          <w:bCs/>
          <w:sz w:val="24"/>
          <w:szCs w:val="24"/>
        </w:rPr>
        <w:t xml:space="preserve">分部分项工程和单价措施项目清单与计价表</w:t>
      </w:r>
      <w:r>
        <w:rPr>
          <w:b/>
          <w:bCs/>
          <w:sz w:val="24"/>
          <w:szCs w:val="24"/>
        </w:rPr>
      </w:r>
      <w:r/>
    </w:p>
    <w:tbl>
      <w:tblPr>
        <w:tblW w:w="1033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2"/>
        <w:gridCol w:w="1476"/>
        <w:gridCol w:w="1127"/>
        <w:gridCol w:w="2659"/>
        <w:gridCol w:w="644"/>
        <w:gridCol w:w="1056"/>
        <w:gridCol w:w="941"/>
        <w:gridCol w:w="1053"/>
        <w:gridCol w:w="848"/>
      </w:tblGrid>
      <w:tr>
        <w:trPr>
          <w:cantSplit/>
          <w:trHeight w:val="354"/>
        </w:trPr>
        <w:tc>
          <w:tcPr>
            <w:tcW w:w="540" w:type="dxa"/>
            <w:vAlign w:val="center"/>
            <w:vMerge w:val="restart"/>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序</w:t>
              <w:br w:type="textWrapping" w:clear="all"/>
              <w:t xml:space="preserve">号</w:t>
            </w:r>
            <w:r/>
          </w:p>
        </w:tc>
        <w:tc>
          <w:tcPr>
            <w:tcW w:w="1320" w:type="dxa"/>
            <w:vAlign w:val="center"/>
            <w:vMerge w:val="restart"/>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项目编码</w:t>
            </w:r>
            <w:r/>
          </w:p>
        </w:tc>
        <w:tc>
          <w:tcPr>
            <w:tcW w:w="1180" w:type="dxa"/>
            <w:vAlign w:val="center"/>
            <w:vMerge w:val="restart"/>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项目名称</w:t>
            </w:r>
            <w:r/>
          </w:p>
        </w:tc>
        <w:tc>
          <w:tcPr>
            <w:tcW w:w="2740" w:type="dxa"/>
            <w:vAlign w:val="center"/>
            <w:vMerge w:val="restart"/>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项目特征描述</w:t>
            </w:r>
            <w:r/>
          </w:p>
        </w:tc>
        <w:tc>
          <w:tcPr>
            <w:tcW w:w="660" w:type="dxa"/>
            <w:vAlign w:val="center"/>
            <w:vMerge w:val="restart"/>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计量</w:t>
              <w:br w:type="textWrapping" w:clear="all"/>
              <w:t xml:space="preserve">单位</w:t>
            </w:r>
            <w:r/>
          </w:p>
        </w:tc>
        <w:tc>
          <w:tcPr>
            <w:tcW w:w="936" w:type="dxa"/>
            <w:vAlign w:val="center"/>
            <w:vMerge w:val="restart"/>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工程量</w:t>
            </w:r>
            <w:r/>
          </w:p>
        </w:tc>
        <w:tc>
          <w:tcPr>
            <w:gridSpan w:val="3"/>
            <w:tcW w:w="296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金 额(元)</w:t>
            </w:r>
            <w:r/>
          </w:p>
        </w:tc>
      </w:tr>
      <w:tr>
        <w:trPr>
          <w:cantSplit/>
          <w:trHeight w:val="339"/>
        </w:trPr>
        <w:tc>
          <w:tcPr>
            <w:tcW w:w="540" w:type="dxa"/>
            <w:vAlign w:val="center"/>
            <w:vMerge w:val="continue"/>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tcW w:w="1320" w:type="dxa"/>
            <w:vAlign w:val="center"/>
            <w:vMerge w:val="continue"/>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tcW w:w="1180" w:type="dxa"/>
            <w:vAlign w:val="center"/>
            <w:vMerge w:val="continue"/>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tcW w:w="2740" w:type="dxa"/>
            <w:vAlign w:val="center"/>
            <w:vMerge w:val="continue"/>
            <w:textDirection w:val="lrTb"/>
            <w:noWrap w:val="false"/>
          </w:tcPr>
          <w:p>
            <w:pPr>
              <w:pStyle w:val="969"/>
              <w:jc w:val="lef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tcW w:w="660" w:type="dxa"/>
            <w:vAlign w:val="center"/>
            <w:vMerge w:val="continue"/>
            <w:textDirection w:val="lrTb"/>
            <w:noWrap w:val="false"/>
          </w:tcPr>
          <w:p>
            <w:pPr>
              <w:pStyle w:val="969"/>
              <w:jc w:val="lef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tcW w:w="936" w:type="dxa"/>
            <w:vAlign w:val="center"/>
            <w:vMerge w:val="continue"/>
            <w:textDirection w:val="lrTb"/>
            <w:noWrap w:val="false"/>
          </w:tcPr>
          <w:p>
            <w:pPr>
              <w:pStyle w:val="969"/>
              <w:jc w:val="lef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tcW w:w="980" w:type="dxa"/>
            <w:vAlign w:val="center"/>
            <w:vMerge w:val="restart"/>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综合</w:t>
            </w:r>
            <w:r/>
          </w:p>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单价</w:t>
            </w:r>
            <w:r/>
          </w:p>
        </w:tc>
        <w:tc>
          <w:tcPr>
            <w:tcW w:w="1100" w:type="dxa"/>
            <w:vAlign w:val="center"/>
            <w:vMerge w:val="restart"/>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合价</w:t>
            </w:r>
            <w:r/>
          </w:p>
        </w:tc>
        <w:tc>
          <w:tcPr>
            <w:tcW w:w="88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其中</w:t>
            </w:r>
            <w:r/>
          </w:p>
        </w:tc>
      </w:tr>
      <w:tr>
        <w:trPr>
          <w:cantSplit/>
          <w:trHeight w:val="354"/>
        </w:trPr>
        <w:tc>
          <w:tcPr>
            <w:tcW w:w="540" w:type="dxa"/>
            <w:vAlign w:val="center"/>
            <w:vMerge w:val="continue"/>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tcW w:w="1320" w:type="dxa"/>
            <w:vAlign w:val="center"/>
            <w:vMerge w:val="continue"/>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tcW w:w="1180" w:type="dxa"/>
            <w:vAlign w:val="center"/>
            <w:vMerge w:val="continue"/>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tcW w:w="2740" w:type="dxa"/>
            <w:vAlign w:val="center"/>
            <w:vMerge w:val="continue"/>
            <w:textDirection w:val="lrTb"/>
            <w:noWrap w:val="false"/>
          </w:tcPr>
          <w:p>
            <w:pPr>
              <w:pStyle w:val="969"/>
              <w:jc w:val="lef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tcW w:w="660" w:type="dxa"/>
            <w:vAlign w:val="center"/>
            <w:vMerge w:val="continue"/>
            <w:textDirection w:val="lrTb"/>
            <w:noWrap w:val="false"/>
          </w:tcPr>
          <w:p>
            <w:pPr>
              <w:pStyle w:val="969"/>
              <w:jc w:val="lef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tcW w:w="936" w:type="dxa"/>
            <w:vAlign w:val="center"/>
            <w:vMerge w:val="continue"/>
            <w:textDirection w:val="lrTb"/>
            <w:noWrap w:val="false"/>
          </w:tcPr>
          <w:p>
            <w:pPr>
              <w:pStyle w:val="969"/>
              <w:jc w:val="lef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tcW w:w="980" w:type="dxa"/>
            <w:vAlign w:val="center"/>
            <w:vMerge w:val="continue"/>
            <w:textDirection w:val="lrTb"/>
            <w:noWrap w:val="false"/>
          </w:tcPr>
          <w:p>
            <w:pPr>
              <w:pStyle w:val="969"/>
              <w:jc w:val="lef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tcW w:w="1100" w:type="dxa"/>
            <w:vAlign w:val="center"/>
            <w:vMerge w:val="continue"/>
            <w:textDirection w:val="lrTb"/>
            <w:noWrap w:val="false"/>
          </w:tcPr>
          <w:p>
            <w:pPr>
              <w:pStyle w:val="969"/>
              <w:jc w:val="lef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tcW w:w="88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暂估价</w:t>
            </w:r>
            <w:r/>
          </w:p>
        </w:tc>
      </w:tr>
      <w:tr>
        <w:trPr>
          <w:trHeight w:val="354"/>
        </w:trPr>
        <w:tc>
          <w:tcPr>
            <w:tcW w:w="54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tcW w:w="132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gridSpan w:val="2"/>
            <w:tcW w:w="392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A.14 1#运动员宿舍楼</w:t>
            </w:r>
            <w:r/>
          </w:p>
        </w:tc>
        <w:tc>
          <w:tcPr>
            <w:tcW w:w="66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936"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1</w:t>
            </w:r>
            <w:r/>
          </w:p>
        </w:tc>
        <w:tc>
          <w:tcPr>
            <w:tcW w:w="98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r>
      <w:tr>
        <w:trPr>
          <w:trHeight w:val="2145"/>
        </w:trPr>
        <w:tc>
          <w:tcPr>
            <w:tcW w:w="54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1</w:t>
            </w:r>
            <w:r/>
          </w:p>
        </w:tc>
        <w:tc>
          <w:tcPr>
            <w:tcW w:w="132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011407001001</w:t>
            </w:r>
            <w:r/>
          </w:p>
        </w:tc>
        <w:tc>
          <w:tcPr>
            <w:tcW w:w="118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墙面喷刷涂料</w:t>
            </w:r>
            <w:r/>
          </w:p>
        </w:tc>
        <w:tc>
          <w:tcPr>
            <w:tcW w:w="2740" w:type="dxa"/>
            <w:vAlign w:val="center"/>
            <w:textDirection w:val="lrTb"/>
            <w:noWrap w:val="false"/>
          </w:tcPr>
          <w:p>
            <w:pPr>
              <w:pStyle w:val="969"/>
              <w:jc w:val="lef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1.外墙批抗裂腻子2遍</w:t>
            </w:r>
            <w:bookmarkStart w:id="26" w:name="OLE_LINK4"/>
            <w:r>
              <w:rPr>
                <w:rFonts w:hint="eastAsia" w:ascii="宋体" w:hAnsi="宋体" w:eastAsia="宋体" w:cs="Arial"/>
                <w:sz w:val="21"/>
                <w:szCs w:val="21"/>
                <w:lang w:val="en-US"/>
              </w:rPr>
              <w:t xml:space="preserve">（</w:t>
            </w:r>
            <w:r>
              <w:rPr>
                <w:rFonts w:ascii="宋体" w:hAnsi="宋体" w:eastAsia="宋体" w:cs="Arial"/>
                <w:sz w:val="21"/>
                <w:szCs w:val="21"/>
                <w:lang w:val="en-US"/>
              </w:rPr>
              <w:t xml:space="preserve">另算</w:t>
            </w:r>
            <w:r>
              <w:rPr>
                <w:rFonts w:hint="eastAsia" w:ascii="宋体" w:hAnsi="宋体" w:eastAsia="宋体" w:cs="Arial"/>
                <w:sz w:val="21"/>
                <w:szCs w:val="21"/>
                <w:lang w:val="en-US"/>
              </w:rPr>
              <w:t xml:space="preserve">见清单序号17-墙面批腻子）</w:t>
            </w:r>
            <w:bookmarkEnd w:id="26"/>
            <w:r>
              <w:rPr>
                <w:rFonts w:ascii="宋体" w:hAnsi="宋体" w:eastAsia="宋体" w:cs="Arial"/>
                <w:sz w:val="21"/>
                <w:szCs w:val="21"/>
                <w:lang w:val="en-US"/>
              </w:rPr>
              <w:t xml:space="preserve">；</w:t>
              <w:br w:type="textWrapping" w:clear="all"/>
              <w:t xml:space="preserve">2.弹性拉花涂料面漆两遍，底漆一遍</w:t>
            </w:r>
            <w:r>
              <w:rPr>
                <w:rFonts w:hint="eastAsia" w:ascii="宋体" w:hAnsi="宋体" w:eastAsia="宋体" w:cs="Arial"/>
                <w:sz w:val="21"/>
                <w:szCs w:val="21"/>
                <w:lang w:val="en-US"/>
              </w:rPr>
              <w:t xml:space="preserve">；</w:t>
            </w:r>
            <w:r>
              <w:rPr>
                <w:rFonts w:ascii="宋体" w:hAnsi="宋体" w:eastAsia="宋体" w:cs="Arial"/>
                <w:sz w:val="21"/>
                <w:szCs w:val="21"/>
                <w:lang w:val="en-US"/>
              </w:rPr>
              <w:br w:type="textWrapping" w:clear="all"/>
              <w:t xml:space="preserve">3.外墙面分格条采用专用塑料条,颜色同外墙色规格20x5mm</w:t>
            </w:r>
            <w:r>
              <w:rPr>
                <w:rFonts w:hint="eastAsia" w:ascii="宋体" w:hAnsi="宋体" w:eastAsia="宋体" w:cs="Arial"/>
                <w:sz w:val="21"/>
                <w:szCs w:val="21"/>
                <w:lang w:val="en-US"/>
              </w:rPr>
              <w:t xml:space="preserve">；</w:t>
            </w:r>
            <w:r>
              <w:rPr>
                <w:rFonts w:ascii="宋体" w:hAnsi="宋体" w:eastAsia="宋体" w:cs="Arial"/>
                <w:sz w:val="21"/>
                <w:szCs w:val="21"/>
                <w:lang w:val="en-US"/>
              </w:rPr>
              <w:br w:type="textWrapping" w:clear="all"/>
              <w:t xml:space="preserve">4.外墙</w:t>
            </w:r>
            <w:r>
              <w:rPr>
                <w:rFonts w:ascii="宋体" w:hAnsi="宋体" w:eastAsia="宋体" w:cs="Arial"/>
                <w:sz w:val="21"/>
                <w:szCs w:val="21"/>
                <w:lang w:val="en-US"/>
              </w:rPr>
              <w:t xml:space="preserve">除特殊标注为砖红色质感涂料外,均为深灰色质感涂料</w:t>
            </w:r>
            <w:r>
              <w:rPr>
                <w:rFonts w:hint="eastAsia" w:ascii="宋体" w:hAnsi="宋体" w:eastAsia="宋体" w:cs="Arial"/>
                <w:sz w:val="21"/>
                <w:szCs w:val="21"/>
                <w:lang w:val="en-US"/>
              </w:rPr>
              <w:t xml:space="preserve">；</w:t>
            </w:r>
            <w:r>
              <w:rPr>
                <w:rFonts w:ascii="宋体" w:hAnsi="宋体" w:eastAsia="宋体" w:cs="Arial"/>
                <w:sz w:val="21"/>
                <w:szCs w:val="21"/>
                <w:lang w:val="en-US"/>
              </w:rPr>
              <w:br w:type="textWrapping" w:clear="all"/>
              <w:t xml:space="preserve">5.色号：颜色与新建项目相接近，现场确定（颜色结合图纸现场经业主确定）</w:t>
            </w:r>
            <w:r>
              <w:rPr>
                <w:rFonts w:hint="eastAsia" w:ascii="宋体" w:hAnsi="宋体" w:eastAsia="宋体" w:cs="Arial"/>
                <w:sz w:val="21"/>
                <w:szCs w:val="21"/>
                <w:lang w:val="en-US"/>
              </w:rPr>
              <w:t xml:space="preserve">。</w:t>
            </w:r>
            <w:r>
              <w:rPr>
                <w:rFonts w:ascii="宋体" w:hAnsi="宋体" w:eastAsia="宋体" w:cs="Arial"/>
                <w:sz w:val="21"/>
                <w:szCs w:val="21"/>
                <w:lang w:val="en-US"/>
              </w:rPr>
            </w:r>
            <w:r/>
          </w:p>
        </w:tc>
        <w:tc>
          <w:tcPr>
            <w:tcW w:w="66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m2</w:t>
            </w:r>
            <w:r/>
          </w:p>
        </w:tc>
        <w:tc>
          <w:tcPr>
            <w:tcW w:w="936"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1362.05</w:t>
            </w:r>
            <w:r/>
          </w:p>
        </w:tc>
        <w:tc>
          <w:tcPr>
            <w:tcW w:w="9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r>
      <w:tr>
        <w:trPr>
          <w:trHeight w:val="64"/>
        </w:trPr>
        <w:tc>
          <w:tcPr>
            <w:tcW w:w="54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2</w:t>
            </w:r>
            <w:r/>
          </w:p>
        </w:tc>
        <w:tc>
          <w:tcPr>
            <w:tcW w:w="132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011301001001</w:t>
            </w:r>
            <w:r/>
          </w:p>
        </w:tc>
        <w:tc>
          <w:tcPr>
            <w:tcW w:w="118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室外楼梯顶棚大白浆饰面</w:t>
            </w:r>
            <w:r/>
          </w:p>
        </w:tc>
        <w:tc>
          <w:tcPr>
            <w:tcW w:w="2740" w:type="dxa"/>
            <w:vAlign w:val="center"/>
            <w:textDirection w:val="lrTb"/>
            <w:noWrap w:val="false"/>
          </w:tcPr>
          <w:p>
            <w:pPr>
              <w:pStyle w:val="969"/>
              <w:jc w:val="lef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室外楼梯顶棚做法：</w:t>
              <w:br w:type="textWrapping" w:clear="all"/>
              <w:t xml:space="preserve">1.大白浆饰面；</w:t>
              <w:br w:type="textWrapping" w:clear="all"/>
              <w:t xml:space="preserve">2.2厚面层耐水腻子刮平；</w:t>
              <w:br w:type="textWrapping" w:clear="all"/>
              <w:t xml:space="preserve">3.3-5厚底基防裂腻子分遍找平；</w:t>
              <w:br w:type="textWrapping" w:clear="all"/>
              <w:t xml:space="preserve">4.抹灰线（简单灰线）；</w:t>
              <w:br w:type="textWrapping" w:clear="all"/>
              <w:t xml:space="preserve">5.5厚1:0.5:3水泥石灰膏砂浆；</w:t>
              <w:br w:type="textWrapping" w:clear="all"/>
              <w:t xml:space="preserve">6.素水泥浆一道甩毛(内掺建筑胶)。</w:t>
            </w:r>
            <w:r/>
          </w:p>
        </w:tc>
        <w:tc>
          <w:tcPr>
            <w:tcW w:w="66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m2</w:t>
            </w:r>
            <w:r/>
          </w:p>
        </w:tc>
        <w:tc>
          <w:tcPr>
            <w:tcW w:w="936"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58</w:t>
            </w:r>
            <w:r/>
          </w:p>
        </w:tc>
        <w:tc>
          <w:tcPr>
            <w:tcW w:w="9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r>
      <w:tr>
        <w:trPr>
          <w:trHeight w:val="339"/>
        </w:trPr>
        <w:tc>
          <w:tcPr>
            <w:tcW w:w="54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tcW w:w="132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gridSpan w:val="2"/>
            <w:tcW w:w="392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A.14 2#运动员宿舍楼</w:t>
            </w:r>
            <w:r/>
          </w:p>
        </w:tc>
        <w:tc>
          <w:tcPr>
            <w:tcW w:w="66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936"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1</w:t>
            </w:r>
            <w:r/>
          </w:p>
        </w:tc>
        <w:tc>
          <w:tcPr>
            <w:tcW w:w="98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r>
      <w:tr>
        <w:trPr>
          <w:trHeight w:val="2145"/>
        </w:trPr>
        <w:tc>
          <w:tcPr>
            <w:tcW w:w="54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3</w:t>
            </w:r>
            <w:r/>
          </w:p>
        </w:tc>
        <w:tc>
          <w:tcPr>
            <w:tcW w:w="132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011</w:t>
            </w:r>
            <w:r>
              <w:rPr>
                <w:rFonts w:ascii="宋体" w:hAnsi="宋体" w:eastAsia="宋体" w:cs="Arial"/>
                <w:sz w:val="21"/>
                <w:szCs w:val="21"/>
                <w:lang w:val="en-US"/>
              </w:rPr>
              <w:t xml:space="preserve">407001002</w:t>
            </w:r>
            <w:r/>
          </w:p>
        </w:tc>
        <w:tc>
          <w:tcPr>
            <w:tcW w:w="118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墙面喷刷涂料</w:t>
            </w:r>
            <w:r/>
          </w:p>
        </w:tc>
        <w:tc>
          <w:tcPr>
            <w:tcW w:w="2740" w:type="dxa"/>
            <w:vAlign w:val="center"/>
            <w:textDirection w:val="lrTb"/>
            <w:noWrap w:val="false"/>
          </w:tcPr>
          <w:p>
            <w:pPr>
              <w:pStyle w:val="969"/>
              <w:jc w:val="lef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1.外墙批抗裂腻子2遍</w:t>
            </w:r>
            <w:r>
              <w:rPr>
                <w:rFonts w:hint="eastAsia" w:ascii="宋体" w:hAnsi="宋体" w:eastAsia="宋体" w:cs="Arial"/>
                <w:sz w:val="21"/>
                <w:szCs w:val="21"/>
                <w:lang w:val="en-US"/>
              </w:rPr>
              <w:t xml:space="preserve">（</w:t>
            </w:r>
            <w:r>
              <w:rPr>
                <w:rFonts w:ascii="宋体" w:hAnsi="宋体" w:eastAsia="宋体" w:cs="Arial"/>
                <w:sz w:val="21"/>
                <w:szCs w:val="21"/>
                <w:lang w:val="en-US"/>
              </w:rPr>
              <w:t xml:space="preserve">另算</w:t>
            </w:r>
            <w:r>
              <w:rPr>
                <w:rFonts w:hint="eastAsia" w:ascii="宋体" w:hAnsi="宋体" w:eastAsia="宋体" w:cs="Arial"/>
                <w:sz w:val="21"/>
                <w:szCs w:val="21"/>
                <w:lang w:val="en-US"/>
              </w:rPr>
              <w:t xml:space="preserve">见清单序号17-墙面批腻子）</w:t>
            </w:r>
            <w:r>
              <w:rPr>
                <w:rFonts w:ascii="宋体" w:hAnsi="宋体" w:eastAsia="宋体" w:cs="Arial"/>
                <w:sz w:val="21"/>
                <w:szCs w:val="21"/>
                <w:lang w:val="en-US"/>
              </w:rPr>
              <w:t xml:space="preserve">；</w:t>
              <w:br w:type="textWrapping" w:clear="all"/>
              <w:t xml:space="preserve">2.弹性拉花涂料面漆两遍，底漆一遍</w:t>
            </w:r>
            <w:r>
              <w:rPr>
                <w:rFonts w:hint="eastAsia" w:ascii="宋体" w:hAnsi="宋体" w:eastAsia="宋体" w:cs="Arial"/>
                <w:sz w:val="21"/>
                <w:szCs w:val="21"/>
                <w:lang w:val="en-US"/>
              </w:rPr>
              <w:t xml:space="preserve">；</w:t>
            </w:r>
            <w:r>
              <w:rPr>
                <w:rFonts w:ascii="宋体" w:hAnsi="宋体" w:eastAsia="宋体" w:cs="Arial"/>
                <w:sz w:val="21"/>
                <w:szCs w:val="21"/>
                <w:lang w:val="en-US"/>
              </w:rPr>
              <w:br w:type="textWrapping" w:clear="all"/>
              <w:t xml:space="preserve">3.外墙面分格条采用专用塑料条,颜色同外墙色规格20x5mm</w:t>
            </w:r>
            <w:r>
              <w:rPr>
                <w:rFonts w:hint="eastAsia" w:ascii="宋体" w:hAnsi="宋体" w:eastAsia="宋体" w:cs="Arial"/>
                <w:sz w:val="21"/>
                <w:szCs w:val="21"/>
                <w:lang w:val="en-US"/>
              </w:rPr>
              <w:t xml:space="preserve">；</w:t>
            </w:r>
            <w:r>
              <w:rPr>
                <w:rFonts w:ascii="宋体" w:hAnsi="宋体" w:eastAsia="宋体" w:cs="Arial"/>
                <w:sz w:val="21"/>
                <w:szCs w:val="21"/>
                <w:lang w:val="en-US"/>
              </w:rPr>
              <w:br w:type="textWrapping" w:clear="all"/>
              <w:t xml:space="preserve">4.外墙除特殊标注为砖红色质感涂料外,均为深灰色质感涂料</w:t>
            </w:r>
            <w:r>
              <w:rPr>
                <w:rFonts w:hint="eastAsia" w:ascii="宋体" w:hAnsi="宋体" w:eastAsia="宋体" w:cs="Arial"/>
                <w:sz w:val="21"/>
                <w:szCs w:val="21"/>
                <w:lang w:val="en-US"/>
              </w:rPr>
              <w:t xml:space="preserve">；</w:t>
            </w:r>
            <w:r>
              <w:rPr>
                <w:rFonts w:ascii="宋体" w:hAnsi="宋体" w:eastAsia="宋体" w:cs="Arial"/>
                <w:sz w:val="21"/>
                <w:szCs w:val="21"/>
                <w:lang w:val="en-US"/>
              </w:rPr>
              <w:br w:type="textWrapping" w:clear="all"/>
              <w:t xml:space="preserve">5.色号：颜色与新建项目相接近，现场确定（颜色结合图纸现场经业主确定）</w:t>
            </w:r>
            <w:r>
              <w:rPr>
                <w:rFonts w:hint="eastAsia" w:ascii="宋体" w:hAnsi="宋体" w:eastAsia="宋体" w:cs="Arial"/>
                <w:sz w:val="21"/>
                <w:szCs w:val="21"/>
                <w:lang w:val="en-US"/>
              </w:rPr>
              <w:t xml:space="preserve">。</w:t>
            </w:r>
            <w:r>
              <w:rPr>
                <w:rFonts w:ascii="宋体" w:hAnsi="宋体" w:eastAsia="宋体" w:cs="Arial"/>
                <w:sz w:val="21"/>
                <w:szCs w:val="21"/>
                <w:lang w:val="en-US"/>
              </w:rPr>
            </w:r>
            <w:r/>
          </w:p>
        </w:tc>
        <w:tc>
          <w:tcPr>
            <w:tcW w:w="66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m2</w:t>
            </w:r>
            <w:r/>
          </w:p>
        </w:tc>
        <w:tc>
          <w:tcPr>
            <w:tcW w:w="936"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996.06</w:t>
            </w:r>
            <w:r/>
          </w:p>
        </w:tc>
        <w:tc>
          <w:tcPr>
            <w:tcW w:w="9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r>
      <w:tr>
        <w:trPr>
          <w:trHeight w:val="354"/>
        </w:trPr>
        <w:tc>
          <w:tcPr>
            <w:tcW w:w="54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tcW w:w="132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gridSpan w:val="2"/>
            <w:tcW w:w="392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A.14 办公楼和仓库</w:t>
            </w:r>
            <w:r/>
          </w:p>
        </w:tc>
        <w:tc>
          <w:tcPr>
            <w:tcW w:w="66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936"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1</w:t>
            </w:r>
            <w:r/>
          </w:p>
        </w:tc>
        <w:tc>
          <w:tcPr>
            <w:tcW w:w="98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r>
      <w:tr>
        <w:trPr>
          <w:trHeight w:val="51"/>
        </w:trPr>
        <w:tc>
          <w:tcPr>
            <w:tcW w:w="54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4</w:t>
            </w:r>
            <w:r/>
          </w:p>
        </w:tc>
        <w:tc>
          <w:tcPr>
            <w:tcW w:w="132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011407001003</w:t>
            </w:r>
            <w:r/>
          </w:p>
        </w:tc>
        <w:tc>
          <w:tcPr>
            <w:tcW w:w="118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墙面喷刷涂料</w:t>
            </w:r>
            <w:r/>
          </w:p>
        </w:tc>
        <w:tc>
          <w:tcPr>
            <w:tcW w:w="2740" w:type="dxa"/>
            <w:vAlign w:val="center"/>
            <w:textDirection w:val="lrTb"/>
            <w:noWrap w:val="false"/>
          </w:tcPr>
          <w:p>
            <w:pPr>
              <w:pStyle w:val="969"/>
              <w:jc w:val="lef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1.外墙批抗裂腻子2遍</w:t>
            </w:r>
            <w:r>
              <w:rPr>
                <w:rFonts w:hint="eastAsia" w:ascii="宋体" w:hAnsi="宋体" w:eastAsia="宋体" w:cs="Arial"/>
                <w:sz w:val="21"/>
                <w:szCs w:val="21"/>
                <w:lang w:val="en-US"/>
              </w:rPr>
              <w:t xml:space="preserve">（</w:t>
            </w:r>
            <w:r>
              <w:rPr>
                <w:rFonts w:ascii="宋体" w:hAnsi="宋体" w:eastAsia="宋体" w:cs="Arial"/>
                <w:sz w:val="21"/>
                <w:szCs w:val="21"/>
                <w:lang w:val="en-US"/>
              </w:rPr>
              <w:t xml:space="preserve">另算</w:t>
            </w:r>
            <w:r>
              <w:rPr>
                <w:rFonts w:hint="eastAsia" w:ascii="宋体" w:hAnsi="宋体" w:eastAsia="宋体" w:cs="Arial"/>
                <w:sz w:val="21"/>
                <w:szCs w:val="21"/>
                <w:lang w:val="en-US"/>
              </w:rPr>
              <w:t xml:space="preserve">见清单序号17-墙面批腻子</w:t>
            </w:r>
            <w:r>
              <w:rPr>
                <w:rFonts w:hint="eastAsia" w:ascii="宋体" w:hAnsi="宋体" w:eastAsia="宋体" w:cs="Arial"/>
                <w:sz w:val="21"/>
                <w:szCs w:val="21"/>
                <w:lang w:val="en-US"/>
              </w:rPr>
              <w:t xml:space="preserve">）</w:t>
            </w:r>
            <w:r>
              <w:rPr>
                <w:rFonts w:ascii="宋体" w:hAnsi="宋体" w:eastAsia="宋体" w:cs="Arial"/>
                <w:sz w:val="21"/>
                <w:szCs w:val="21"/>
                <w:lang w:val="en-US"/>
              </w:rPr>
              <w:t xml:space="preserve">；</w:t>
              <w:br w:type="textWrapping" w:clear="all"/>
              <w:t xml:space="preserve">2.弹性拉花涂料面漆两遍，底漆一遍</w:t>
            </w:r>
            <w:r>
              <w:rPr>
                <w:rFonts w:hint="eastAsia" w:ascii="宋体" w:hAnsi="宋体" w:eastAsia="宋体" w:cs="Arial"/>
                <w:sz w:val="21"/>
                <w:szCs w:val="21"/>
                <w:lang w:val="en-US"/>
              </w:rPr>
              <w:t xml:space="preserve">；</w:t>
            </w:r>
            <w:r>
              <w:rPr>
                <w:rFonts w:ascii="宋体" w:hAnsi="宋体" w:eastAsia="宋体" w:cs="Arial"/>
                <w:sz w:val="21"/>
                <w:szCs w:val="21"/>
                <w:lang w:val="en-US"/>
              </w:rPr>
              <w:br w:type="textWrapping" w:clear="all"/>
              <w:t xml:space="preserve">3.外墙面分格条采用专用塑料条,颜色同外墙色规格20x5mm</w:t>
            </w:r>
            <w:r>
              <w:rPr>
                <w:rFonts w:hint="eastAsia" w:ascii="宋体" w:hAnsi="宋体" w:eastAsia="宋体" w:cs="Arial"/>
                <w:sz w:val="21"/>
                <w:szCs w:val="21"/>
                <w:lang w:val="en-US"/>
              </w:rPr>
              <w:t xml:space="preserve">；</w:t>
            </w:r>
            <w:r>
              <w:rPr>
                <w:rFonts w:ascii="宋体" w:hAnsi="宋体" w:eastAsia="宋体" w:cs="Arial"/>
                <w:sz w:val="21"/>
                <w:szCs w:val="21"/>
                <w:lang w:val="en-US"/>
              </w:rPr>
              <w:br w:type="textWrapping" w:clear="all"/>
              <w:t xml:space="preserve">4.外墙除特殊标注为砖红色质感涂料外,均为深灰色质感涂料</w:t>
            </w:r>
            <w:r>
              <w:rPr>
                <w:rFonts w:hint="eastAsia" w:ascii="宋体" w:hAnsi="宋体" w:eastAsia="宋体" w:cs="Arial"/>
                <w:sz w:val="21"/>
                <w:szCs w:val="21"/>
                <w:lang w:val="en-US"/>
              </w:rPr>
              <w:t xml:space="preserve">；</w:t>
            </w:r>
            <w:r>
              <w:rPr>
                <w:rFonts w:ascii="宋体" w:hAnsi="宋体" w:eastAsia="宋体" w:cs="Arial"/>
                <w:sz w:val="21"/>
                <w:szCs w:val="21"/>
                <w:lang w:val="en-US"/>
              </w:rPr>
              <w:br w:type="textWrapping" w:clear="all"/>
              <w:t xml:space="preserve">5.色号：颜色与新建项目相接近，现场确定（颜色结合图纸现场经业主确定）</w:t>
            </w:r>
            <w:r>
              <w:rPr>
                <w:rFonts w:hint="eastAsia" w:ascii="宋体" w:hAnsi="宋体" w:eastAsia="宋体" w:cs="Arial"/>
                <w:sz w:val="21"/>
                <w:szCs w:val="21"/>
                <w:lang w:val="en-US"/>
              </w:rPr>
              <w:t xml:space="preserve">。</w:t>
            </w:r>
            <w:r>
              <w:rPr>
                <w:rFonts w:ascii="宋体" w:hAnsi="宋体" w:eastAsia="宋体" w:cs="Arial"/>
                <w:sz w:val="21"/>
                <w:szCs w:val="21"/>
                <w:lang w:val="en-US"/>
              </w:rPr>
            </w:r>
            <w:r/>
          </w:p>
        </w:tc>
        <w:tc>
          <w:tcPr>
            <w:tcW w:w="66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m2</w:t>
            </w:r>
            <w:r/>
          </w:p>
        </w:tc>
        <w:tc>
          <w:tcPr>
            <w:tcW w:w="936"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1206.7</w:t>
            </w:r>
            <w:r/>
          </w:p>
        </w:tc>
        <w:tc>
          <w:tcPr>
            <w:tcW w:w="9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r>
      <w:tr>
        <w:trPr>
          <w:trHeight w:val="354"/>
        </w:trPr>
        <w:tc>
          <w:tcPr>
            <w:tcW w:w="54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tcW w:w="132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gridSpan w:val="2"/>
            <w:tcW w:w="392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A.14 体能训练房</w:t>
            </w:r>
            <w:r/>
          </w:p>
        </w:tc>
        <w:tc>
          <w:tcPr>
            <w:tcW w:w="66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936"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1</w:t>
            </w:r>
            <w:r/>
          </w:p>
        </w:tc>
        <w:tc>
          <w:tcPr>
            <w:tcW w:w="98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r>
      <w:tr>
        <w:trPr>
          <w:trHeight w:val="42"/>
        </w:trPr>
        <w:tc>
          <w:tcPr>
            <w:tcW w:w="54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5</w:t>
            </w:r>
            <w:r/>
          </w:p>
        </w:tc>
        <w:tc>
          <w:tcPr>
            <w:tcW w:w="132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011407001004</w:t>
            </w:r>
            <w:r/>
          </w:p>
        </w:tc>
        <w:tc>
          <w:tcPr>
            <w:tcW w:w="118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墙面喷刷涂料</w:t>
            </w:r>
            <w:r/>
          </w:p>
        </w:tc>
        <w:tc>
          <w:tcPr>
            <w:tcW w:w="2740" w:type="dxa"/>
            <w:vAlign w:val="center"/>
            <w:textDirection w:val="lrTb"/>
            <w:noWrap w:val="false"/>
          </w:tcPr>
          <w:p>
            <w:pPr>
              <w:pStyle w:val="969"/>
              <w:jc w:val="lef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1.外墙批抗裂腻子2遍</w:t>
            </w:r>
            <w:r>
              <w:rPr>
                <w:rFonts w:hint="eastAsia" w:ascii="宋体" w:hAnsi="宋体" w:eastAsia="宋体" w:cs="Arial"/>
                <w:sz w:val="21"/>
                <w:szCs w:val="21"/>
                <w:lang w:val="en-US"/>
              </w:rPr>
              <w:t xml:space="preserve">（</w:t>
            </w:r>
            <w:r>
              <w:rPr>
                <w:rFonts w:ascii="宋体" w:hAnsi="宋体" w:eastAsia="宋体" w:cs="Arial"/>
                <w:sz w:val="21"/>
                <w:szCs w:val="21"/>
                <w:lang w:val="en-US"/>
              </w:rPr>
              <w:t xml:space="preserve">另算</w:t>
            </w:r>
            <w:r>
              <w:rPr>
                <w:rFonts w:hint="eastAsia" w:ascii="宋体" w:hAnsi="宋体" w:eastAsia="宋体" w:cs="Arial"/>
                <w:sz w:val="21"/>
                <w:szCs w:val="21"/>
                <w:lang w:val="en-US"/>
              </w:rPr>
              <w:t xml:space="preserve">见清单序号17-墙面批腻子）</w:t>
            </w:r>
            <w:r>
              <w:rPr>
                <w:rFonts w:ascii="宋体" w:hAnsi="宋体" w:eastAsia="宋体" w:cs="Arial"/>
                <w:sz w:val="21"/>
                <w:szCs w:val="21"/>
                <w:lang w:val="en-US"/>
              </w:rPr>
              <w:t xml:space="preserve">；</w:t>
              <w:br w:type="textWrapping" w:clear="all"/>
              <w:t xml:space="preserve">2.弹性拉花涂料面漆两遍，底漆一遍</w:t>
            </w:r>
            <w:r>
              <w:rPr>
                <w:rFonts w:hint="eastAsia" w:ascii="宋体" w:hAnsi="宋体" w:eastAsia="宋体" w:cs="Arial"/>
                <w:sz w:val="21"/>
                <w:szCs w:val="21"/>
                <w:lang w:val="en-US"/>
              </w:rPr>
              <w:t xml:space="preserve">；</w:t>
            </w:r>
            <w:r>
              <w:rPr>
                <w:rFonts w:ascii="宋体" w:hAnsi="宋体" w:eastAsia="宋体" w:cs="Arial"/>
                <w:sz w:val="21"/>
                <w:szCs w:val="21"/>
                <w:lang w:val="en-US"/>
              </w:rPr>
              <w:br w:type="textWrapping" w:clear="all"/>
              <w:t xml:space="preserve">3.外墙面分格条采用专用塑料条,颜色同外墙色规格20x5mm</w:t>
            </w:r>
            <w:r>
              <w:rPr>
                <w:rFonts w:hint="eastAsia" w:ascii="宋体" w:hAnsi="宋体" w:eastAsia="宋体" w:cs="Arial"/>
                <w:sz w:val="21"/>
                <w:szCs w:val="21"/>
                <w:lang w:val="en-US"/>
              </w:rPr>
              <w:t xml:space="preserve">；</w:t>
            </w:r>
            <w:r>
              <w:rPr>
                <w:rFonts w:ascii="宋体" w:hAnsi="宋体" w:eastAsia="宋体" w:cs="Arial"/>
                <w:sz w:val="21"/>
                <w:szCs w:val="21"/>
                <w:lang w:val="en-US"/>
              </w:rPr>
              <w:br w:type="textWrapping" w:clear="all"/>
              <w:t xml:space="preserve">4.外墙除特殊标注为砖红色质感涂料外,均为深灰色质感涂料</w:t>
            </w:r>
            <w:r>
              <w:rPr>
                <w:rFonts w:hint="eastAsia" w:ascii="宋体" w:hAnsi="宋体" w:eastAsia="宋体" w:cs="Arial"/>
                <w:sz w:val="21"/>
                <w:szCs w:val="21"/>
                <w:lang w:val="en-US"/>
              </w:rPr>
              <w:t xml:space="preserve">；</w:t>
            </w:r>
            <w:r>
              <w:rPr>
                <w:rFonts w:ascii="宋体" w:hAnsi="宋体" w:eastAsia="宋体" w:cs="Arial"/>
                <w:sz w:val="21"/>
                <w:szCs w:val="21"/>
                <w:lang w:val="en-US"/>
              </w:rPr>
              <w:br w:type="textWrapping" w:clear="all"/>
              <w:t xml:space="preserve">5.色号：颜色与新建项目相接近，现场确定（颜色结合图纸现场经业主确定）</w:t>
            </w:r>
            <w:r>
              <w:rPr>
                <w:rFonts w:hint="eastAsia" w:ascii="宋体" w:hAnsi="宋体" w:eastAsia="宋体" w:cs="Arial"/>
                <w:sz w:val="21"/>
                <w:szCs w:val="21"/>
                <w:lang w:val="en-US"/>
              </w:rPr>
              <w:t xml:space="preserve">。</w:t>
            </w:r>
            <w:r>
              <w:rPr>
                <w:rFonts w:ascii="宋体" w:hAnsi="宋体" w:eastAsia="宋体" w:cs="Arial"/>
                <w:sz w:val="21"/>
                <w:szCs w:val="21"/>
                <w:lang w:val="en-US"/>
              </w:rPr>
            </w:r>
            <w:r/>
          </w:p>
        </w:tc>
        <w:tc>
          <w:tcPr>
            <w:tcW w:w="66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m2</w:t>
            </w:r>
            <w:r/>
          </w:p>
        </w:tc>
        <w:tc>
          <w:tcPr>
            <w:tcW w:w="936"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581.63</w:t>
            </w:r>
            <w:r/>
          </w:p>
        </w:tc>
        <w:tc>
          <w:tcPr>
            <w:tcW w:w="9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r>
      <w:tr>
        <w:trPr>
          <w:trHeight w:val="711"/>
        </w:trPr>
        <w:tc>
          <w:tcPr>
            <w:tcW w:w="54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6</w:t>
            </w:r>
            <w:r/>
          </w:p>
        </w:tc>
        <w:tc>
          <w:tcPr>
            <w:tcW w:w="132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031001006002</w:t>
            </w:r>
            <w:r/>
          </w:p>
        </w:tc>
        <w:tc>
          <w:tcPr>
            <w:tcW w:w="118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外墙落水管</w:t>
            </w:r>
            <w:r/>
          </w:p>
        </w:tc>
        <w:tc>
          <w:tcPr>
            <w:tcW w:w="2740" w:type="dxa"/>
            <w:vAlign w:val="center"/>
            <w:textDirection w:val="lrTb"/>
            <w:noWrap w:val="false"/>
          </w:tcPr>
          <w:p>
            <w:pPr>
              <w:pStyle w:val="969"/>
              <w:jc w:val="lef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1.安装部位:外墙</w:t>
            </w:r>
            <w:r>
              <w:rPr>
                <w:rFonts w:hint="eastAsia" w:ascii="宋体" w:hAnsi="宋体" w:eastAsia="宋体" w:cs="Arial"/>
                <w:sz w:val="21"/>
                <w:szCs w:val="21"/>
                <w:lang w:val="en-US"/>
              </w:rPr>
              <w:t xml:space="preserve">；</w:t>
            </w:r>
            <w:r>
              <w:rPr>
                <w:rFonts w:ascii="宋体" w:hAnsi="宋体" w:eastAsia="宋体" w:cs="Arial"/>
                <w:sz w:val="21"/>
                <w:szCs w:val="21"/>
                <w:lang w:val="en-US"/>
              </w:rPr>
              <w:br w:type="textWrapping" w:clear="all"/>
              <w:t xml:space="preserve">2.材质、规格:PVCφ100</w:t>
            </w:r>
            <w:r>
              <w:rPr>
                <w:rFonts w:hint="eastAsia" w:ascii="宋体" w:hAnsi="宋体" w:eastAsia="宋体" w:cs="Arial"/>
                <w:sz w:val="21"/>
                <w:szCs w:val="21"/>
                <w:lang w:val="en-US"/>
              </w:rPr>
              <w:t xml:space="preserve">；</w:t>
            </w:r>
            <w:r>
              <w:rPr>
                <w:rFonts w:ascii="宋体" w:hAnsi="宋体" w:eastAsia="宋体" w:cs="Arial"/>
                <w:sz w:val="21"/>
                <w:szCs w:val="21"/>
                <w:lang w:val="en-US"/>
              </w:rPr>
              <w:br w:type="textWrapping" w:clear="all"/>
              <w:t xml:space="preserve">3.连接形式:承插粘接</w:t>
            </w:r>
            <w:r>
              <w:rPr>
                <w:rFonts w:hint="eastAsia" w:ascii="宋体" w:hAnsi="宋体" w:eastAsia="宋体" w:cs="Arial"/>
                <w:sz w:val="21"/>
                <w:szCs w:val="21"/>
                <w:lang w:val="en-US"/>
              </w:rPr>
              <w:t xml:space="preserve">。</w:t>
            </w:r>
            <w:r>
              <w:rPr>
                <w:rFonts w:ascii="宋体" w:hAnsi="宋体" w:eastAsia="宋体" w:cs="Arial"/>
                <w:sz w:val="21"/>
                <w:szCs w:val="21"/>
                <w:lang w:val="en-US"/>
              </w:rPr>
            </w:r>
            <w:r/>
          </w:p>
        </w:tc>
        <w:tc>
          <w:tcPr>
            <w:tcW w:w="66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m</w:t>
            </w:r>
            <w:r/>
          </w:p>
        </w:tc>
        <w:tc>
          <w:tcPr>
            <w:tcW w:w="936"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72</w:t>
            </w:r>
            <w:r/>
          </w:p>
        </w:tc>
        <w:tc>
          <w:tcPr>
            <w:tcW w:w="9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r>
      <w:tr>
        <w:trPr>
          <w:trHeight w:val="339"/>
        </w:trPr>
        <w:tc>
          <w:tcPr>
            <w:tcW w:w="54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7</w:t>
            </w:r>
            <w:r/>
          </w:p>
        </w:tc>
        <w:tc>
          <w:tcPr>
            <w:tcW w:w="132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011607001001</w:t>
            </w:r>
            <w:r/>
          </w:p>
        </w:tc>
        <w:tc>
          <w:tcPr>
            <w:tcW w:w="118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拆除玻璃天棚</w:t>
            </w:r>
            <w:r/>
          </w:p>
        </w:tc>
        <w:tc>
          <w:tcPr>
            <w:tcW w:w="2740" w:type="dxa"/>
            <w:vAlign w:val="center"/>
            <w:textDirection w:val="lrTb"/>
            <w:noWrap w:val="false"/>
          </w:tcPr>
          <w:p>
            <w:pPr>
              <w:pStyle w:val="969"/>
              <w:jc w:val="lef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玻璃屋面拆除</w:t>
            </w:r>
            <w:r/>
          </w:p>
        </w:tc>
        <w:tc>
          <w:tcPr>
            <w:tcW w:w="66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m2</w:t>
            </w:r>
            <w:r/>
          </w:p>
        </w:tc>
        <w:tc>
          <w:tcPr>
            <w:tcW w:w="936"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27.52</w:t>
            </w:r>
            <w:r/>
          </w:p>
        </w:tc>
        <w:tc>
          <w:tcPr>
            <w:tcW w:w="9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r>
      <w:tr>
        <w:trPr>
          <w:trHeight w:val="504"/>
        </w:trPr>
        <w:tc>
          <w:tcPr>
            <w:tcW w:w="54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8</w:t>
            </w:r>
            <w:r/>
          </w:p>
        </w:tc>
        <w:tc>
          <w:tcPr>
            <w:tcW w:w="132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010901002001</w:t>
            </w:r>
            <w:r/>
          </w:p>
        </w:tc>
        <w:tc>
          <w:tcPr>
            <w:tcW w:w="118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型材屋面</w:t>
            </w:r>
            <w:r/>
          </w:p>
        </w:tc>
        <w:tc>
          <w:tcPr>
            <w:tcW w:w="2740" w:type="dxa"/>
            <w:vAlign w:val="center"/>
            <w:textDirection w:val="lrTb"/>
            <w:noWrap w:val="false"/>
          </w:tcPr>
          <w:p>
            <w:pPr>
              <w:pStyle w:val="969"/>
              <w:jc w:val="lef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玻璃屋面替换为0.6mm压型钢板屋面</w:t>
            </w:r>
            <w:r/>
          </w:p>
        </w:tc>
        <w:tc>
          <w:tcPr>
            <w:tcW w:w="66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m2</w:t>
            </w:r>
            <w:r/>
          </w:p>
        </w:tc>
        <w:tc>
          <w:tcPr>
            <w:tcW w:w="936"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27</w:t>
            </w:r>
            <w:r>
              <w:rPr>
                <w:rFonts w:ascii="宋体" w:hAnsi="宋体" w:eastAsia="宋体" w:cs="Arial"/>
                <w:sz w:val="21"/>
                <w:szCs w:val="21"/>
                <w:lang w:val="en-US"/>
              </w:rPr>
              <w:t xml:space="preserve">.52</w:t>
            </w:r>
            <w:r/>
          </w:p>
        </w:tc>
        <w:tc>
          <w:tcPr>
            <w:tcW w:w="9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r>
      <w:tr>
        <w:trPr>
          <w:trHeight w:val="354"/>
        </w:trPr>
        <w:tc>
          <w:tcPr>
            <w:tcW w:w="54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tcW w:w="132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gridSpan w:val="2"/>
            <w:tcW w:w="392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A.14 食堂</w:t>
            </w:r>
            <w:r/>
          </w:p>
        </w:tc>
        <w:tc>
          <w:tcPr>
            <w:tcW w:w="66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936"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1</w:t>
            </w:r>
            <w:r/>
          </w:p>
        </w:tc>
        <w:tc>
          <w:tcPr>
            <w:tcW w:w="98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r>
      <w:tr>
        <w:trPr>
          <w:trHeight w:val="42"/>
        </w:trPr>
        <w:tc>
          <w:tcPr>
            <w:tcW w:w="54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9</w:t>
            </w:r>
            <w:r/>
          </w:p>
        </w:tc>
        <w:tc>
          <w:tcPr>
            <w:tcW w:w="132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011407001005</w:t>
            </w:r>
            <w:r/>
          </w:p>
        </w:tc>
        <w:tc>
          <w:tcPr>
            <w:tcW w:w="118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墙面喷刷涂料</w:t>
            </w:r>
            <w:r/>
          </w:p>
        </w:tc>
        <w:tc>
          <w:tcPr>
            <w:tcW w:w="2740" w:type="dxa"/>
            <w:vAlign w:val="center"/>
            <w:textDirection w:val="lrTb"/>
            <w:noWrap w:val="false"/>
          </w:tcPr>
          <w:p>
            <w:pPr>
              <w:pStyle w:val="969"/>
              <w:jc w:val="lef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1.外墙批抗裂腻子 2遍</w:t>
            </w:r>
            <w:r>
              <w:rPr>
                <w:rFonts w:hint="eastAsia" w:ascii="宋体" w:hAnsi="宋体" w:eastAsia="宋体" w:cs="Arial"/>
                <w:sz w:val="21"/>
                <w:szCs w:val="21"/>
                <w:lang w:val="en-US"/>
              </w:rPr>
              <w:t xml:space="preserve">（</w:t>
            </w:r>
            <w:r>
              <w:rPr>
                <w:rFonts w:ascii="宋体" w:hAnsi="宋体" w:eastAsia="宋体" w:cs="Arial"/>
                <w:sz w:val="21"/>
                <w:szCs w:val="21"/>
                <w:lang w:val="en-US"/>
              </w:rPr>
              <w:t xml:space="preserve">另算</w:t>
            </w:r>
            <w:r>
              <w:rPr>
                <w:rFonts w:hint="eastAsia" w:ascii="宋体" w:hAnsi="宋体" w:eastAsia="宋体" w:cs="Arial"/>
                <w:sz w:val="21"/>
                <w:szCs w:val="21"/>
                <w:lang w:val="en-US"/>
              </w:rPr>
              <w:t xml:space="preserve">见清单序号17-墙面批腻子）</w:t>
            </w:r>
            <w:r>
              <w:rPr>
                <w:rFonts w:ascii="宋体" w:hAnsi="宋体" w:eastAsia="宋体" w:cs="Arial"/>
                <w:sz w:val="21"/>
                <w:szCs w:val="21"/>
                <w:lang w:val="en-US"/>
              </w:rPr>
              <w:t xml:space="preserve">；</w:t>
              <w:br w:type="textWrapping" w:clear="all"/>
              <w:t xml:space="preserve">2.弹性拉花涂料面漆两遍，底漆一遍</w:t>
            </w:r>
            <w:r>
              <w:rPr>
                <w:rFonts w:hint="eastAsia" w:ascii="宋体" w:hAnsi="宋体" w:eastAsia="宋体" w:cs="Arial"/>
                <w:sz w:val="21"/>
                <w:szCs w:val="21"/>
                <w:lang w:val="en-US"/>
              </w:rPr>
              <w:t xml:space="preserve">；</w:t>
            </w:r>
            <w:r>
              <w:rPr>
                <w:rFonts w:ascii="宋体" w:hAnsi="宋体" w:eastAsia="宋体" w:cs="Arial"/>
                <w:sz w:val="21"/>
                <w:szCs w:val="21"/>
                <w:lang w:val="en-US"/>
              </w:rPr>
              <w:br w:type="textWrapping" w:clear="all"/>
              <w:t xml:space="preserve">3.外墙面分格条采用专用塑料条,颜色同外墙色规格20x5mm</w:t>
            </w:r>
            <w:r>
              <w:rPr>
                <w:rFonts w:hint="eastAsia" w:ascii="宋体" w:hAnsi="宋体" w:eastAsia="宋体" w:cs="Arial"/>
                <w:sz w:val="21"/>
                <w:szCs w:val="21"/>
                <w:lang w:val="en-US"/>
              </w:rPr>
              <w:t xml:space="preserve">；</w:t>
            </w:r>
            <w:r>
              <w:rPr>
                <w:rFonts w:ascii="宋体" w:hAnsi="宋体" w:eastAsia="宋体" w:cs="Arial"/>
                <w:sz w:val="21"/>
                <w:szCs w:val="21"/>
                <w:lang w:val="en-US"/>
              </w:rPr>
              <w:br w:type="textWrapping" w:clear="all"/>
              <w:t xml:space="preserve">4.外墙除特殊标注为砖红色质感涂料外,均为深灰色质感涂料</w:t>
            </w:r>
            <w:r>
              <w:rPr>
                <w:rFonts w:hint="eastAsia" w:ascii="宋体" w:hAnsi="宋体" w:eastAsia="宋体" w:cs="Arial"/>
                <w:sz w:val="21"/>
                <w:szCs w:val="21"/>
                <w:lang w:val="en-US"/>
              </w:rPr>
              <w:t xml:space="preserve">；</w:t>
            </w:r>
            <w:r>
              <w:rPr>
                <w:rFonts w:ascii="宋体" w:hAnsi="宋体" w:eastAsia="宋体" w:cs="Arial"/>
                <w:sz w:val="21"/>
                <w:szCs w:val="21"/>
                <w:lang w:val="en-US"/>
              </w:rPr>
              <w:br w:type="textWrapping" w:clear="all"/>
              <w:t xml:space="preserve">5.色号：颜色与新建项目相接近，现场确定（颜色结合图纸现场经业主确定）</w:t>
            </w:r>
            <w:r>
              <w:rPr>
                <w:rFonts w:hint="eastAsia" w:ascii="宋体" w:hAnsi="宋体" w:eastAsia="宋体" w:cs="Arial"/>
                <w:sz w:val="21"/>
                <w:szCs w:val="21"/>
                <w:lang w:val="en-US"/>
              </w:rPr>
              <w:t xml:space="preserve">。</w:t>
            </w:r>
            <w:r>
              <w:rPr>
                <w:rFonts w:ascii="宋体" w:hAnsi="宋体" w:eastAsia="宋体" w:cs="Arial"/>
                <w:sz w:val="21"/>
                <w:szCs w:val="21"/>
                <w:lang w:val="en-US"/>
              </w:rPr>
            </w:r>
            <w:r/>
          </w:p>
        </w:tc>
        <w:tc>
          <w:tcPr>
            <w:tcW w:w="66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m2</w:t>
            </w:r>
            <w:r/>
          </w:p>
        </w:tc>
        <w:tc>
          <w:tcPr>
            <w:tcW w:w="936"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1681.8</w:t>
            </w:r>
            <w:r/>
          </w:p>
        </w:tc>
        <w:tc>
          <w:tcPr>
            <w:tcW w:w="9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r>
      <w:tr>
        <w:trPr>
          <w:trHeight w:val="354"/>
        </w:trPr>
        <w:tc>
          <w:tcPr>
            <w:tcW w:w="54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tcW w:w="132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gridSpan w:val="2"/>
            <w:tcW w:w="392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A.14 50M靶场</w:t>
            </w:r>
            <w:r/>
          </w:p>
        </w:tc>
        <w:tc>
          <w:tcPr>
            <w:tcW w:w="66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936"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1</w:t>
            </w:r>
            <w:r/>
          </w:p>
        </w:tc>
        <w:tc>
          <w:tcPr>
            <w:tcW w:w="98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r>
      <w:tr>
        <w:trPr>
          <w:trHeight w:val="2130"/>
        </w:trPr>
        <w:tc>
          <w:tcPr>
            <w:tcW w:w="54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10</w:t>
            </w:r>
            <w:r/>
          </w:p>
        </w:tc>
        <w:tc>
          <w:tcPr>
            <w:tcW w:w="132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011407001</w:t>
            </w:r>
            <w:r>
              <w:rPr>
                <w:rFonts w:ascii="宋体" w:hAnsi="宋体" w:eastAsia="宋体" w:cs="Arial"/>
                <w:sz w:val="21"/>
                <w:szCs w:val="21"/>
                <w:lang w:val="en-US"/>
              </w:rPr>
              <w:t xml:space="preserve">006</w:t>
            </w:r>
            <w:r/>
          </w:p>
        </w:tc>
        <w:tc>
          <w:tcPr>
            <w:tcW w:w="118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墙面喷刷涂料</w:t>
            </w:r>
            <w:r/>
          </w:p>
        </w:tc>
        <w:tc>
          <w:tcPr>
            <w:tcW w:w="2740" w:type="dxa"/>
            <w:vAlign w:val="center"/>
            <w:textDirection w:val="lrTb"/>
            <w:noWrap w:val="false"/>
          </w:tcPr>
          <w:p>
            <w:pPr>
              <w:pStyle w:val="969"/>
              <w:jc w:val="lef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1.外墙批抗裂腻子2遍</w:t>
            </w:r>
            <w:r>
              <w:rPr>
                <w:rFonts w:hint="eastAsia" w:ascii="宋体" w:hAnsi="宋体" w:eastAsia="宋体" w:cs="Arial"/>
                <w:sz w:val="21"/>
                <w:szCs w:val="21"/>
                <w:lang w:val="en-US"/>
              </w:rPr>
              <w:t xml:space="preserve">（</w:t>
            </w:r>
            <w:r>
              <w:rPr>
                <w:rFonts w:ascii="宋体" w:hAnsi="宋体" w:eastAsia="宋体" w:cs="Arial"/>
                <w:sz w:val="21"/>
                <w:szCs w:val="21"/>
                <w:lang w:val="en-US"/>
              </w:rPr>
              <w:t xml:space="preserve">另算</w:t>
            </w:r>
            <w:r>
              <w:rPr>
                <w:rFonts w:hint="eastAsia" w:ascii="宋体" w:hAnsi="宋体" w:eastAsia="宋体" w:cs="Arial"/>
                <w:sz w:val="21"/>
                <w:szCs w:val="21"/>
                <w:lang w:val="en-US"/>
              </w:rPr>
              <w:t xml:space="preserve">见清单序号17-墙面批腻子）</w:t>
            </w:r>
            <w:r>
              <w:rPr>
                <w:rFonts w:ascii="宋体" w:hAnsi="宋体" w:eastAsia="宋体" w:cs="Arial"/>
                <w:sz w:val="21"/>
                <w:szCs w:val="21"/>
                <w:lang w:val="en-US"/>
              </w:rPr>
              <w:t xml:space="preserve">；</w:t>
              <w:br w:type="textWrapping" w:clear="all"/>
              <w:t xml:space="preserve">2.弹性拉花涂料面漆两遍，底漆一遍</w:t>
            </w:r>
            <w:r>
              <w:rPr>
                <w:rFonts w:hint="eastAsia" w:ascii="宋体" w:hAnsi="宋体" w:eastAsia="宋体" w:cs="Arial"/>
                <w:sz w:val="21"/>
                <w:szCs w:val="21"/>
                <w:lang w:val="en-US"/>
              </w:rPr>
              <w:t xml:space="preserve">；</w:t>
            </w:r>
            <w:r>
              <w:rPr>
                <w:rFonts w:ascii="宋体" w:hAnsi="宋体" w:eastAsia="宋体" w:cs="Arial"/>
                <w:sz w:val="21"/>
                <w:szCs w:val="21"/>
                <w:lang w:val="en-US"/>
              </w:rPr>
              <w:br w:type="textWrapping" w:clear="all"/>
              <w:t xml:space="preserve">3.外墙面分格条采用专用塑料条,颜色同外墙色规格20x5mm</w:t>
            </w:r>
            <w:r>
              <w:rPr>
                <w:rFonts w:hint="eastAsia" w:ascii="宋体" w:hAnsi="宋体" w:eastAsia="宋体" w:cs="Arial"/>
                <w:sz w:val="21"/>
                <w:szCs w:val="21"/>
                <w:lang w:val="en-US"/>
              </w:rPr>
              <w:t xml:space="preserve">；</w:t>
            </w:r>
            <w:r>
              <w:rPr>
                <w:rFonts w:ascii="宋体" w:hAnsi="宋体" w:eastAsia="宋体" w:cs="Arial"/>
                <w:sz w:val="21"/>
                <w:szCs w:val="21"/>
                <w:lang w:val="en-US"/>
              </w:rPr>
              <w:br w:type="textWrapping" w:clear="all"/>
              <w:t xml:space="preserve">4.外墙除特殊标注为砖红色质感涂料外,均为深灰色质感涂料</w:t>
            </w:r>
            <w:r>
              <w:rPr>
                <w:rFonts w:hint="eastAsia" w:ascii="宋体" w:hAnsi="宋体" w:eastAsia="宋体" w:cs="Arial"/>
                <w:sz w:val="21"/>
                <w:szCs w:val="21"/>
                <w:lang w:val="en-US"/>
              </w:rPr>
              <w:t xml:space="preserve">；</w:t>
            </w:r>
            <w:r>
              <w:rPr>
                <w:rFonts w:ascii="宋体" w:hAnsi="宋体" w:eastAsia="宋体" w:cs="Arial"/>
                <w:sz w:val="21"/>
                <w:szCs w:val="21"/>
                <w:lang w:val="en-US"/>
              </w:rPr>
              <w:br w:type="textWrapping" w:clear="all"/>
              <w:t xml:space="preserve">5.色号：颜色与新建项目相接近，现场确定（颜色结合图纸现场经业主确定）</w:t>
            </w:r>
            <w:r>
              <w:rPr>
                <w:rFonts w:hint="eastAsia" w:ascii="宋体" w:hAnsi="宋体" w:eastAsia="宋体" w:cs="Arial"/>
                <w:sz w:val="21"/>
                <w:szCs w:val="21"/>
                <w:lang w:val="en-US"/>
              </w:rPr>
              <w:t xml:space="preserve">。</w:t>
            </w:r>
            <w:r>
              <w:rPr>
                <w:rFonts w:ascii="宋体" w:hAnsi="宋体" w:eastAsia="宋体" w:cs="Arial"/>
                <w:sz w:val="21"/>
                <w:szCs w:val="21"/>
                <w:lang w:val="en-US"/>
              </w:rPr>
            </w:r>
            <w:r/>
          </w:p>
        </w:tc>
        <w:tc>
          <w:tcPr>
            <w:tcW w:w="66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m2</w:t>
            </w:r>
            <w:r/>
          </w:p>
        </w:tc>
        <w:tc>
          <w:tcPr>
            <w:tcW w:w="936"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2348.81</w:t>
            </w:r>
            <w:r/>
          </w:p>
        </w:tc>
        <w:tc>
          <w:tcPr>
            <w:tcW w:w="9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r>
      <w:tr>
        <w:trPr>
          <w:trHeight w:val="354"/>
        </w:trPr>
        <w:tc>
          <w:tcPr>
            <w:tcW w:w="54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tcW w:w="132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gridSpan w:val="2"/>
            <w:tcW w:w="392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A.14 百米阳光</w:t>
            </w:r>
            <w:r/>
          </w:p>
        </w:tc>
        <w:tc>
          <w:tcPr>
            <w:tcW w:w="66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936"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1</w:t>
            </w:r>
            <w:r/>
          </w:p>
        </w:tc>
        <w:tc>
          <w:tcPr>
            <w:tcW w:w="98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r>
      <w:tr>
        <w:trPr>
          <w:trHeight w:val="51"/>
        </w:trPr>
        <w:tc>
          <w:tcPr>
            <w:tcW w:w="54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11</w:t>
            </w:r>
            <w:r/>
          </w:p>
        </w:tc>
        <w:tc>
          <w:tcPr>
            <w:tcW w:w="132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011407001007</w:t>
            </w:r>
            <w:r/>
          </w:p>
        </w:tc>
        <w:tc>
          <w:tcPr>
            <w:tcW w:w="118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墙面喷刷涂料</w:t>
            </w:r>
            <w:r/>
          </w:p>
        </w:tc>
        <w:tc>
          <w:tcPr>
            <w:tcW w:w="2740" w:type="dxa"/>
            <w:vAlign w:val="center"/>
            <w:textDirection w:val="lrTb"/>
            <w:noWrap w:val="false"/>
          </w:tcPr>
          <w:p>
            <w:pPr>
              <w:pStyle w:val="969"/>
              <w:jc w:val="lef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1.外墙批抗裂腻子 2遍</w:t>
            </w:r>
            <w:r>
              <w:rPr>
                <w:rFonts w:hint="eastAsia" w:ascii="宋体" w:hAnsi="宋体" w:eastAsia="宋体" w:cs="Arial"/>
                <w:sz w:val="21"/>
                <w:szCs w:val="21"/>
                <w:lang w:val="en-US"/>
              </w:rPr>
              <w:t xml:space="preserve">（</w:t>
            </w:r>
            <w:r>
              <w:rPr>
                <w:rFonts w:ascii="宋体" w:hAnsi="宋体" w:eastAsia="宋体" w:cs="Arial"/>
                <w:sz w:val="21"/>
                <w:szCs w:val="21"/>
                <w:lang w:val="en-US"/>
              </w:rPr>
              <w:t xml:space="preserve">另算</w:t>
            </w:r>
            <w:r>
              <w:rPr>
                <w:rFonts w:hint="eastAsia" w:ascii="宋体" w:hAnsi="宋体" w:eastAsia="宋体" w:cs="Arial"/>
                <w:sz w:val="21"/>
                <w:szCs w:val="21"/>
                <w:lang w:val="en-US"/>
              </w:rPr>
              <w:t xml:space="preserve">见清单序号17-墙面批腻子）</w:t>
            </w:r>
            <w:r>
              <w:rPr>
                <w:rFonts w:ascii="宋体" w:hAnsi="宋体" w:eastAsia="宋体" w:cs="Arial"/>
                <w:sz w:val="21"/>
                <w:szCs w:val="21"/>
                <w:lang w:val="en-US"/>
              </w:rPr>
              <w:t xml:space="preserve">；</w:t>
              <w:br w:type="textWrapping" w:clear="all"/>
              <w:t xml:space="preserve">2.</w:t>
            </w:r>
            <w:r>
              <w:rPr>
                <w:rFonts w:ascii="宋体" w:hAnsi="宋体" w:eastAsia="宋体" w:cs="Arial"/>
                <w:sz w:val="21"/>
                <w:szCs w:val="21"/>
                <w:lang w:val="en-US"/>
              </w:rPr>
              <w:t xml:space="preserve">弹性拉花涂料面漆两遍，底漆一遍</w:t>
            </w:r>
            <w:r>
              <w:rPr>
                <w:rFonts w:hint="eastAsia" w:ascii="宋体" w:hAnsi="宋体" w:eastAsia="宋体" w:cs="Arial"/>
                <w:sz w:val="21"/>
                <w:szCs w:val="21"/>
                <w:lang w:val="en-US"/>
              </w:rPr>
              <w:t xml:space="preserve">；</w:t>
            </w:r>
            <w:r>
              <w:rPr>
                <w:rFonts w:ascii="宋体" w:hAnsi="宋体" w:eastAsia="宋体" w:cs="Arial"/>
                <w:sz w:val="21"/>
                <w:szCs w:val="21"/>
                <w:lang w:val="en-US"/>
              </w:rPr>
              <w:br w:type="textWrapping" w:clear="all"/>
              <w:t xml:space="preserve">3.外墙面分格条采用专用塑料条,颜色同外墙色规格20x5mm</w:t>
            </w:r>
            <w:r>
              <w:rPr>
                <w:rFonts w:hint="eastAsia" w:ascii="宋体" w:hAnsi="宋体" w:eastAsia="宋体" w:cs="Arial"/>
                <w:sz w:val="21"/>
                <w:szCs w:val="21"/>
                <w:lang w:val="en-US"/>
              </w:rPr>
              <w:t xml:space="preserve">；</w:t>
            </w:r>
            <w:r>
              <w:rPr>
                <w:rFonts w:ascii="宋体" w:hAnsi="宋体" w:eastAsia="宋体" w:cs="Arial"/>
                <w:sz w:val="21"/>
                <w:szCs w:val="21"/>
                <w:lang w:val="en-US"/>
              </w:rPr>
              <w:br w:type="textWrapping" w:clear="all"/>
              <w:t xml:space="preserve">4.外墙除特殊标注为砖红色质感涂料外,均为深灰色质感涂料</w:t>
            </w:r>
            <w:r>
              <w:rPr>
                <w:rFonts w:hint="eastAsia" w:ascii="宋体" w:hAnsi="宋体" w:eastAsia="宋体" w:cs="Arial"/>
                <w:sz w:val="21"/>
                <w:szCs w:val="21"/>
                <w:lang w:val="en-US"/>
              </w:rPr>
              <w:t xml:space="preserve">；</w:t>
            </w:r>
            <w:r>
              <w:rPr>
                <w:rFonts w:ascii="宋体" w:hAnsi="宋体" w:eastAsia="宋体" w:cs="Arial"/>
                <w:sz w:val="21"/>
                <w:szCs w:val="21"/>
                <w:lang w:val="en-US"/>
              </w:rPr>
              <w:br w:type="textWrapping" w:clear="all"/>
              <w:t xml:space="preserve">5.色号：颜色与新建项目相接近，现场确定（颜色结合图纸现场经业主确定）</w:t>
            </w:r>
            <w:r>
              <w:rPr>
                <w:rFonts w:hint="eastAsia" w:ascii="宋体" w:hAnsi="宋体" w:eastAsia="宋体" w:cs="Arial"/>
                <w:sz w:val="21"/>
                <w:szCs w:val="21"/>
                <w:lang w:val="en-US"/>
              </w:rPr>
              <w:t xml:space="preserve">。</w:t>
            </w:r>
            <w:r>
              <w:rPr>
                <w:rFonts w:ascii="宋体" w:hAnsi="宋体" w:eastAsia="宋体" w:cs="Arial"/>
                <w:sz w:val="21"/>
                <w:szCs w:val="21"/>
                <w:lang w:val="en-US"/>
              </w:rPr>
            </w:r>
            <w:r/>
          </w:p>
        </w:tc>
        <w:tc>
          <w:tcPr>
            <w:tcW w:w="66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m2</w:t>
            </w:r>
            <w:r/>
          </w:p>
        </w:tc>
        <w:tc>
          <w:tcPr>
            <w:tcW w:w="936"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529.67</w:t>
            </w:r>
            <w:r/>
          </w:p>
        </w:tc>
        <w:tc>
          <w:tcPr>
            <w:tcW w:w="9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r>
      <w:tr>
        <w:trPr>
          <w:trHeight w:val="354"/>
        </w:trPr>
        <w:tc>
          <w:tcPr>
            <w:tcW w:w="54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tcW w:w="132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gridSpan w:val="2"/>
            <w:tcW w:w="392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A.14 训练馆</w:t>
            </w:r>
            <w:r/>
          </w:p>
        </w:tc>
        <w:tc>
          <w:tcPr>
            <w:tcW w:w="66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936"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1</w:t>
            </w:r>
            <w:r/>
          </w:p>
        </w:tc>
        <w:tc>
          <w:tcPr>
            <w:tcW w:w="98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r>
      <w:tr>
        <w:trPr>
          <w:trHeight w:val="59"/>
        </w:trPr>
        <w:tc>
          <w:tcPr>
            <w:tcW w:w="54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12</w:t>
            </w:r>
            <w:r/>
          </w:p>
        </w:tc>
        <w:tc>
          <w:tcPr>
            <w:tcW w:w="132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011407001010</w:t>
            </w:r>
            <w:r/>
          </w:p>
        </w:tc>
        <w:tc>
          <w:tcPr>
            <w:tcW w:w="118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墙面喷刷涂料</w:t>
            </w:r>
            <w:r/>
          </w:p>
        </w:tc>
        <w:tc>
          <w:tcPr>
            <w:tcW w:w="2740" w:type="dxa"/>
            <w:vAlign w:val="center"/>
            <w:textDirection w:val="lrTb"/>
            <w:noWrap w:val="false"/>
          </w:tcPr>
          <w:p>
            <w:pPr>
              <w:pStyle w:val="969"/>
              <w:jc w:val="lef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1.外墙批抗裂腻子2遍</w:t>
            </w:r>
            <w:r>
              <w:rPr>
                <w:rFonts w:hint="eastAsia" w:ascii="宋体" w:hAnsi="宋体" w:eastAsia="宋体" w:cs="Arial"/>
                <w:sz w:val="21"/>
                <w:szCs w:val="21"/>
                <w:lang w:val="en-US"/>
              </w:rPr>
              <w:t xml:space="preserve">（</w:t>
            </w:r>
            <w:r>
              <w:rPr>
                <w:rFonts w:ascii="宋体" w:hAnsi="宋体" w:eastAsia="宋体" w:cs="Arial"/>
                <w:sz w:val="21"/>
                <w:szCs w:val="21"/>
                <w:lang w:val="en-US"/>
              </w:rPr>
              <w:t xml:space="preserve">另算</w:t>
            </w:r>
            <w:r>
              <w:rPr>
                <w:rFonts w:hint="eastAsia" w:ascii="宋体" w:hAnsi="宋体" w:eastAsia="宋体" w:cs="Arial"/>
                <w:sz w:val="21"/>
                <w:szCs w:val="21"/>
                <w:lang w:val="en-US"/>
              </w:rPr>
              <w:t xml:space="preserve">见清单序号17-墙面批腻子）</w:t>
            </w:r>
            <w:r>
              <w:rPr>
                <w:rFonts w:ascii="宋体" w:hAnsi="宋体" w:eastAsia="宋体" w:cs="Arial"/>
                <w:sz w:val="21"/>
                <w:szCs w:val="21"/>
                <w:lang w:val="en-US"/>
              </w:rPr>
              <w:t xml:space="preserve">；</w:t>
              <w:br w:type="textWrapping" w:clear="all"/>
              <w:t xml:space="preserve">2.弹性拉花涂料面漆两遍，底漆一遍</w:t>
            </w:r>
            <w:r>
              <w:rPr>
                <w:rFonts w:hint="eastAsia" w:ascii="宋体" w:hAnsi="宋体" w:eastAsia="宋体" w:cs="Arial"/>
                <w:sz w:val="21"/>
                <w:szCs w:val="21"/>
                <w:lang w:val="en-US"/>
              </w:rPr>
              <w:t xml:space="preserve">；</w:t>
            </w:r>
            <w:r>
              <w:rPr>
                <w:rFonts w:ascii="宋体" w:hAnsi="宋体" w:eastAsia="宋体" w:cs="Arial"/>
                <w:sz w:val="21"/>
                <w:szCs w:val="21"/>
                <w:lang w:val="en-US"/>
              </w:rPr>
              <w:br w:type="textWrapping" w:clear="all"/>
              <w:t xml:space="preserve">3.外墙面分格条采用专用塑料条,颜色同外墙色规格20x5mm</w:t>
            </w:r>
            <w:r>
              <w:rPr>
                <w:rFonts w:hint="eastAsia" w:ascii="宋体" w:hAnsi="宋体" w:eastAsia="宋体" w:cs="Arial"/>
                <w:sz w:val="21"/>
                <w:szCs w:val="21"/>
                <w:lang w:val="en-US"/>
              </w:rPr>
              <w:t xml:space="preserve">；</w:t>
            </w:r>
            <w:r>
              <w:rPr>
                <w:rFonts w:ascii="宋体" w:hAnsi="宋体" w:eastAsia="宋体" w:cs="Arial"/>
                <w:sz w:val="21"/>
                <w:szCs w:val="21"/>
                <w:lang w:val="en-US"/>
              </w:rPr>
              <w:br w:type="textWrapping" w:clear="all"/>
              <w:t xml:space="preserve">4.外墙除特殊标注为砖红色质感涂料外,均为深灰色质感涂料</w:t>
            </w:r>
            <w:r>
              <w:rPr>
                <w:rFonts w:hint="eastAsia" w:ascii="宋体" w:hAnsi="宋体" w:eastAsia="宋体" w:cs="Arial"/>
                <w:sz w:val="21"/>
                <w:szCs w:val="21"/>
                <w:lang w:val="en-US"/>
              </w:rPr>
              <w:t xml:space="preserve">；</w:t>
            </w:r>
            <w:r>
              <w:rPr>
                <w:rFonts w:ascii="宋体" w:hAnsi="宋体" w:eastAsia="宋体" w:cs="Arial"/>
                <w:sz w:val="21"/>
                <w:szCs w:val="21"/>
                <w:lang w:val="en-US"/>
              </w:rPr>
              <w:br w:type="textWrapping" w:clear="all"/>
              <w:t xml:space="preserve">5.色号：颜色与新建项目相接近，现场确定（颜色结合图纸现场经业主确定）</w:t>
            </w:r>
            <w:r>
              <w:rPr>
                <w:rFonts w:hint="eastAsia" w:ascii="宋体" w:hAnsi="宋体" w:eastAsia="宋体" w:cs="Arial"/>
                <w:sz w:val="21"/>
                <w:szCs w:val="21"/>
                <w:lang w:val="en-US"/>
              </w:rPr>
              <w:t xml:space="preserve">。</w:t>
            </w:r>
            <w:r>
              <w:rPr>
                <w:rFonts w:ascii="宋体" w:hAnsi="宋体" w:eastAsia="宋体" w:cs="Arial"/>
                <w:sz w:val="21"/>
                <w:szCs w:val="21"/>
                <w:lang w:val="en-US"/>
              </w:rPr>
            </w:r>
            <w:r/>
          </w:p>
        </w:tc>
        <w:tc>
          <w:tcPr>
            <w:tcW w:w="66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m2</w:t>
            </w:r>
            <w:r/>
          </w:p>
        </w:tc>
        <w:tc>
          <w:tcPr>
            <w:tcW w:w="936" w:type="dxa"/>
            <w:vAlign w:val="center"/>
            <w:textDirection w:val="lrTb"/>
            <w:noWrap w:val="false"/>
          </w:tcPr>
          <w:p>
            <w:pPr>
              <w:pStyle w:val="969"/>
              <w:jc w:val="right"/>
              <w:spacing w:line="360" w:lineRule="auto"/>
              <w:widowControl/>
              <w:rPr>
                <w:rFonts w:ascii="宋体" w:hAnsi="宋体" w:eastAsia="宋体" w:cs="Arial"/>
                <w:sz w:val="21"/>
                <w:szCs w:val="21"/>
                <w:lang w:val="en-US"/>
              </w:rPr>
            </w:pPr>
            <w:r/>
            <w:bookmarkStart w:id="27" w:name="OLE_LINK8"/>
            <w:r>
              <w:rPr>
                <w:rFonts w:ascii="宋体" w:hAnsi="宋体" w:eastAsia="宋体" w:cs="Arial"/>
                <w:sz w:val="21"/>
                <w:szCs w:val="21"/>
                <w:lang w:val="en-US"/>
              </w:rPr>
              <w:t xml:space="preserve">4230.79</w:t>
            </w:r>
            <w:bookmarkEnd w:id="27"/>
            <w:r>
              <w:rPr>
                <w:rFonts w:ascii="宋体" w:hAnsi="宋体" w:eastAsia="宋体" w:cs="Arial"/>
                <w:sz w:val="21"/>
                <w:szCs w:val="21"/>
                <w:lang w:val="en-US"/>
              </w:rPr>
            </w:r>
            <w:r/>
          </w:p>
        </w:tc>
        <w:tc>
          <w:tcPr>
            <w:tcW w:w="9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r>
      <w:tr>
        <w:trPr>
          <w:trHeight w:val="354"/>
        </w:trPr>
        <w:tc>
          <w:tcPr>
            <w:tcW w:w="54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tcW w:w="132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gridSpan w:val="2"/>
            <w:tcW w:w="392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A.14 围墙</w:t>
            </w:r>
            <w:r/>
          </w:p>
        </w:tc>
        <w:tc>
          <w:tcPr>
            <w:tcW w:w="66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936"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1</w:t>
            </w:r>
            <w:r/>
          </w:p>
        </w:tc>
        <w:tc>
          <w:tcPr>
            <w:tcW w:w="98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r>
      <w:tr>
        <w:trPr>
          <w:trHeight w:val="40"/>
        </w:trPr>
        <w:tc>
          <w:tcPr>
            <w:tcW w:w="54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13</w:t>
            </w:r>
            <w:r/>
          </w:p>
        </w:tc>
        <w:tc>
          <w:tcPr>
            <w:tcW w:w="132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011407001008</w:t>
            </w:r>
            <w:r/>
          </w:p>
        </w:tc>
        <w:tc>
          <w:tcPr>
            <w:tcW w:w="118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墙面喷刷涂料</w:t>
            </w:r>
            <w:r/>
          </w:p>
        </w:tc>
        <w:tc>
          <w:tcPr>
            <w:tcW w:w="2740" w:type="dxa"/>
            <w:vAlign w:val="center"/>
            <w:textDirection w:val="lrTb"/>
            <w:noWrap w:val="false"/>
          </w:tcPr>
          <w:p>
            <w:pPr>
              <w:pStyle w:val="969"/>
              <w:jc w:val="left"/>
              <w:spacing w:line="360" w:lineRule="auto"/>
              <w:widowControl/>
              <w:rPr>
                <w:rFonts w:ascii="宋体" w:hAnsi="宋体" w:eastAsia="宋体" w:cs="Arial"/>
                <w:sz w:val="21"/>
                <w:szCs w:val="21"/>
                <w:lang w:val="en-US"/>
              </w:rPr>
            </w:pPr>
            <w:r/>
            <w:bookmarkStart w:id="28" w:name="OLE_LINK7"/>
            <w:r>
              <w:rPr>
                <w:rFonts w:ascii="宋体" w:hAnsi="宋体" w:eastAsia="宋体" w:cs="Arial"/>
                <w:sz w:val="21"/>
                <w:szCs w:val="21"/>
                <w:lang w:val="en-US"/>
              </w:rPr>
              <w:t xml:space="preserve">1. 铲除原墙面油漆以及腻子层</w:t>
            </w:r>
            <w:r>
              <w:rPr>
                <w:rFonts w:hint="eastAsia" w:ascii="宋体" w:hAnsi="宋体" w:eastAsia="宋体" w:cs="Arial"/>
                <w:sz w:val="21"/>
                <w:szCs w:val="21"/>
                <w:lang w:val="en-US"/>
              </w:rPr>
              <w:t xml:space="preserve">与抹灰层</w:t>
            </w:r>
            <w:r>
              <w:rPr>
                <w:rFonts w:ascii="宋体" w:hAnsi="宋体" w:eastAsia="宋体" w:cs="Arial"/>
                <w:sz w:val="21"/>
                <w:szCs w:val="21"/>
                <w:lang w:val="en-US"/>
              </w:rPr>
              <w:t xml:space="preserve">，</w:t>
            </w:r>
            <w:r>
              <w:rPr>
                <w:rFonts w:hint="eastAsia" w:ascii="宋体" w:hAnsi="宋体" w:eastAsia="宋体" w:cs="Arial"/>
                <w:sz w:val="21"/>
                <w:szCs w:val="21"/>
                <w:lang w:val="en-US"/>
              </w:rPr>
              <w:t xml:space="preserve">基层</w:t>
            </w:r>
            <w:r>
              <w:rPr>
                <w:rFonts w:ascii="宋体" w:hAnsi="宋体" w:eastAsia="宋体" w:cs="Arial"/>
                <w:sz w:val="21"/>
                <w:szCs w:val="21"/>
                <w:lang w:val="en-US"/>
              </w:rPr>
              <w:t xml:space="preserve">墙体清理；</w:t>
            </w:r>
            <w:r/>
          </w:p>
          <w:p>
            <w:pPr>
              <w:pStyle w:val="969"/>
              <w:jc w:val="left"/>
              <w:spacing w:line="360" w:lineRule="auto"/>
              <w:widowControl/>
              <w:rPr>
                <w:rFonts w:hint="eastAsia" w:ascii="宋体" w:hAnsi="宋体" w:eastAsia="宋体" w:cs="Arial"/>
                <w:sz w:val="21"/>
                <w:szCs w:val="21"/>
                <w:lang w:val="en-US"/>
              </w:rPr>
            </w:pPr>
            <w:r>
              <w:rPr>
                <w:rFonts w:hint="eastAsia" w:ascii="宋体" w:hAnsi="宋体" w:eastAsia="宋体" w:cs="Arial"/>
                <w:sz w:val="21"/>
                <w:szCs w:val="21"/>
                <w:lang w:val="en-US"/>
              </w:rPr>
              <w:t xml:space="preserve">2.</w:t>
            </w:r>
            <w:r>
              <w:rPr>
                <w:rFonts w:ascii="宋体" w:hAnsi="宋体" w:eastAsia="宋体" w:cs="Arial"/>
                <w:sz w:val="21"/>
                <w:szCs w:val="21"/>
                <w:lang w:val="en-US"/>
              </w:rPr>
              <w:t xml:space="preserve">墙面一般抹灰</w:t>
            </w:r>
            <w:r>
              <w:rPr>
                <w:rFonts w:hint="eastAsia" w:ascii="宋体" w:hAnsi="宋体" w:eastAsia="宋体" w:cs="Arial"/>
                <w:sz w:val="21"/>
                <w:szCs w:val="21"/>
                <w:lang w:val="en-US"/>
              </w:rPr>
              <w:t xml:space="preserve">（</w:t>
            </w:r>
            <w:r>
              <w:rPr>
                <w:rFonts w:ascii="宋体" w:hAnsi="宋体" w:eastAsia="宋体" w:cs="Arial"/>
                <w:sz w:val="21"/>
                <w:szCs w:val="21"/>
                <w:lang w:val="en-US"/>
              </w:rPr>
              <w:t xml:space="preserve">界面剂一道；锚固钉</w:t>
            </w:r>
            <w:r>
              <w:rPr>
                <w:rFonts w:hint="eastAsia" w:ascii="宋体" w:hAnsi="宋体" w:eastAsia="宋体" w:cs="Arial"/>
                <w:sz w:val="21"/>
                <w:szCs w:val="21"/>
                <w:lang w:val="en-US"/>
              </w:rPr>
              <w:t xml:space="preserve">；</w:t>
            </w:r>
            <w:r>
              <w:rPr>
                <w:rFonts w:ascii="宋体" w:hAnsi="宋体" w:eastAsia="宋体" w:cs="Arial"/>
                <w:sz w:val="21"/>
                <w:szCs w:val="21"/>
                <w:lang w:val="en-US"/>
              </w:rPr>
              <w:t xml:space="preserve">防水砂浆</w:t>
            </w:r>
            <w:r>
              <w:rPr>
                <w:rFonts w:hint="eastAsia" w:ascii="宋体" w:hAnsi="宋体" w:eastAsia="宋体" w:cs="Arial"/>
                <w:sz w:val="21"/>
                <w:szCs w:val="21"/>
                <w:lang w:val="en-US"/>
              </w:rPr>
              <w:t xml:space="preserve">；</w:t>
            </w:r>
            <w:r>
              <w:rPr>
                <w:rFonts w:ascii="宋体" w:hAnsi="宋体" w:eastAsia="宋体" w:cs="Arial"/>
                <w:sz w:val="21"/>
                <w:szCs w:val="21"/>
                <w:lang w:val="en-US"/>
              </w:rPr>
              <w:t xml:space="preserve">防水阻裂-体化涂料</w:t>
            </w:r>
            <w:r>
              <w:rPr>
                <w:rFonts w:hint="eastAsia" w:ascii="宋体" w:hAnsi="宋体" w:eastAsia="宋体" w:cs="Arial"/>
                <w:sz w:val="21"/>
                <w:szCs w:val="21"/>
                <w:lang w:val="en-US"/>
              </w:rPr>
              <w:t xml:space="preserve">；</w:t>
            </w:r>
            <w:r>
              <w:rPr>
                <w:rFonts w:ascii="宋体" w:hAnsi="宋体" w:eastAsia="宋体" w:cs="Arial"/>
                <w:sz w:val="21"/>
                <w:szCs w:val="21"/>
                <w:lang w:val="en-US"/>
              </w:rPr>
              <w:t xml:space="preserve">墙体内外粉刷在不同基体材料交接处,应采用钢丝网抹灰,每边搭接宽度大于150</w:t>
            </w:r>
            <w:r>
              <w:rPr>
                <w:rFonts w:hint="eastAsia" w:ascii="宋体" w:hAnsi="宋体" w:eastAsia="宋体" w:cs="Arial"/>
                <w:sz w:val="21"/>
                <w:szCs w:val="21"/>
                <w:lang w:val="en-US"/>
              </w:rPr>
              <w:t xml:space="preserve">。</w:t>
            </w:r>
            <w:r>
              <w:rPr>
                <w:rFonts w:ascii="宋体" w:hAnsi="宋体" w:eastAsia="宋体" w:cs="Arial"/>
                <w:sz w:val="21"/>
                <w:szCs w:val="21"/>
                <w:lang w:val="en-US"/>
              </w:rPr>
              <w:t xml:space="preserve">如墙体一侧为混凝土,则须预留胡子筋</w:t>
            </w:r>
            <w:r>
              <w:rPr>
                <w:rFonts w:hint="eastAsia" w:ascii="宋体" w:hAnsi="宋体" w:eastAsia="宋体" w:cs="Arial"/>
                <w:sz w:val="21"/>
                <w:szCs w:val="21"/>
                <w:lang w:val="en-US"/>
              </w:rPr>
              <w:t xml:space="preserve">）；</w:t>
            </w:r>
            <w:r/>
          </w:p>
          <w:p>
            <w:pPr>
              <w:pStyle w:val="969"/>
              <w:jc w:val="left"/>
              <w:spacing w:line="360" w:lineRule="auto"/>
              <w:widowControl/>
              <w:rPr>
                <w:rFonts w:ascii="宋体" w:hAnsi="宋体" w:eastAsia="宋体" w:cs="Arial"/>
                <w:sz w:val="21"/>
                <w:szCs w:val="21"/>
                <w:lang w:val="en-US"/>
              </w:rPr>
            </w:pPr>
            <w:r>
              <w:rPr>
                <w:rFonts w:hint="eastAsia" w:ascii="宋体" w:hAnsi="宋体" w:eastAsia="宋体" w:cs="Arial"/>
                <w:sz w:val="21"/>
                <w:szCs w:val="21"/>
                <w:lang w:val="en-US"/>
              </w:rPr>
              <w:t xml:space="preserve">3</w:t>
            </w:r>
            <w:r>
              <w:rPr>
                <w:rFonts w:ascii="宋体" w:hAnsi="宋体" w:eastAsia="宋体" w:cs="Arial"/>
                <w:sz w:val="21"/>
                <w:szCs w:val="21"/>
                <w:lang w:val="en-US"/>
              </w:rPr>
              <w:t xml:space="preserve">.外墙</w:t>
            </w:r>
            <w:r>
              <w:rPr>
                <w:rFonts w:ascii="宋体" w:hAnsi="宋体" w:eastAsia="宋体" w:cs="Arial"/>
                <w:sz w:val="21"/>
                <w:szCs w:val="21"/>
                <w:lang w:val="en-US"/>
              </w:rPr>
              <w:t xml:space="preserve">批抗裂腻子 2遍</w:t>
            </w:r>
            <w:r>
              <w:rPr>
                <w:rFonts w:hint="eastAsia" w:ascii="宋体" w:hAnsi="宋体" w:eastAsia="宋体" w:cs="Arial"/>
                <w:sz w:val="21"/>
                <w:szCs w:val="21"/>
                <w:lang w:val="en-US"/>
              </w:rPr>
              <w:t xml:space="preserve">，人工打磨平整</w:t>
            </w:r>
            <w:r>
              <w:rPr>
                <w:rFonts w:ascii="宋体" w:hAnsi="宋体" w:eastAsia="宋体" w:cs="Arial"/>
                <w:sz w:val="21"/>
                <w:szCs w:val="21"/>
                <w:lang w:val="en-US"/>
              </w:rPr>
              <w:t xml:space="preserve">；</w:t>
            </w:r>
            <w:r/>
          </w:p>
          <w:p>
            <w:pPr>
              <w:pStyle w:val="969"/>
              <w:jc w:val="left"/>
              <w:spacing w:line="360" w:lineRule="auto"/>
              <w:widowControl/>
              <w:rPr>
                <w:rFonts w:ascii="宋体" w:hAnsi="宋体" w:eastAsia="宋体" w:cs="Arial"/>
                <w:sz w:val="21"/>
                <w:szCs w:val="21"/>
                <w:lang w:val="en-US"/>
              </w:rPr>
            </w:pPr>
            <w:r>
              <w:rPr>
                <w:rFonts w:hint="eastAsia" w:ascii="宋体" w:hAnsi="宋体" w:eastAsia="宋体" w:cs="Arial"/>
                <w:sz w:val="21"/>
                <w:szCs w:val="21"/>
                <w:lang w:val="en-US"/>
              </w:rPr>
              <w:t xml:space="preserve">4</w:t>
            </w:r>
            <w:r>
              <w:rPr>
                <w:rFonts w:ascii="宋体" w:hAnsi="宋体" w:eastAsia="宋体" w:cs="Arial"/>
                <w:sz w:val="21"/>
                <w:szCs w:val="21"/>
                <w:lang w:val="en-US"/>
              </w:rPr>
              <w:t xml:space="preserve">.弹性拉花涂料面漆两遍，底漆一遍</w:t>
            </w:r>
            <w:r>
              <w:rPr>
                <w:rFonts w:hint="eastAsia" w:ascii="宋体" w:hAnsi="宋体" w:eastAsia="宋体" w:cs="Arial"/>
                <w:sz w:val="21"/>
                <w:szCs w:val="21"/>
                <w:lang w:val="en-US"/>
              </w:rPr>
              <w:t xml:space="preserve">；</w:t>
            </w:r>
            <w:r>
              <w:rPr>
                <w:rFonts w:ascii="宋体" w:hAnsi="宋体" w:eastAsia="宋体" w:cs="Arial"/>
                <w:sz w:val="21"/>
                <w:szCs w:val="21"/>
                <w:lang w:val="en-US"/>
              </w:rPr>
            </w:r>
            <w:r/>
          </w:p>
          <w:p>
            <w:pPr>
              <w:pStyle w:val="969"/>
              <w:jc w:val="left"/>
              <w:spacing w:line="360" w:lineRule="auto"/>
              <w:widowControl/>
              <w:rPr>
                <w:rFonts w:ascii="宋体" w:hAnsi="宋体" w:eastAsia="宋体" w:cs="Arial"/>
                <w:sz w:val="21"/>
                <w:szCs w:val="21"/>
                <w:lang w:val="en-US"/>
              </w:rPr>
            </w:pPr>
            <w:r>
              <w:rPr>
                <w:rFonts w:hint="eastAsia" w:ascii="宋体" w:hAnsi="宋体" w:eastAsia="宋体" w:cs="Arial"/>
                <w:sz w:val="21"/>
                <w:szCs w:val="21"/>
                <w:lang w:val="en-US"/>
              </w:rPr>
              <w:t xml:space="preserve">5</w:t>
            </w:r>
            <w:r>
              <w:rPr>
                <w:rFonts w:ascii="宋体" w:hAnsi="宋体" w:eastAsia="宋体" w:cs="Arial"/>
                <w:sz w:val="21"/>
                <w:szCs w:val="21"/>
                <w:lang w:val="en-US"/>
              </w:rPr>
              <w:t xml:space="preserve">.外墙面分格条采用专用塑料条,颜色同外墙色规格20x5mm</w:t>
            </w:r>
            <w:r>
              <w:rPr>
                <w:rFonts w:hint="eastAsia" w:ascii="宋体" w:hAnsi="宋体" w:eastAsia="宋体" w:cs="Arial"/>
                <w:sz w:val="21"/>
                <w:szCs w:val="21"/>
                <w:lang w:val="en-US"/>
              </w:rPr>
              <w:t xml:space="preserve">；</w:t>
            </w:r>
            <w:r>
              <w:rPr>
                <w:rFonts w:ascii="宋体" w:hAnsi="宋体" w:eastAsia="宋体" w:cs="Arial"/>
                <w:sz w:val="21"/>
                <w:szCs w:val="21"/>
                <w:lang w:val="en-US"/>
              </w:rPr>
            </w:r>
            <w:r/>
          </w:p>
          <w:p>
            <w:pPr>
              <w:pStyle w:val="969"/>
              <w:jc w:val="left"/>
              <w:spacing w:line="360" w:lineRule="auto"/>
              <w:widowControl/>
              <w:rPr>
                <w:rFonts w:ascii="宋体" w:hAnsi="宋体" w:eastAsia="宋体" w:cs="Arial"/>
                <w:sz w:val="21"/>
                <w:szCs w:val="21"/>
                <w:lang w:val="en-US"/>
              </w:rPr>
            </w:pPr>
            <w:r>
              <w:rPr>
                <w:rFonts w:hint="eastAsia" w:ascii="宋体" w:hAnsi="宋体" w:eastAsia="宋体" w:cs="Arial"/>
                <w:sz w:val="21"/>
                <w:szCs w:val="21"/>
                <w:lang w:val="en-US"/>
              </w:rPr>
              <w:t xml:space="preserve">6</w:t>
            </w:r>
            <w:r>
              <w:rPr>
                <w:rFonts w:ascii="宋体" w:hAnsi="宋体" w:eastAsia="宋体" w:cs="Arial"/>
                <w:sz w:val="21"/>
                <w:szCs w:val="21"/>
                <w:lang w:val="en-US"/>
              </w:rPr>
              <w:t xml:space="preserve">.外墙除特殊标注为砖红色质感涂料外,均为深灰色质感涂料</w:t>
            </w:r>
            <w:r>
              <w:rPr>
                <w:rFonts w:hint="eastAsia" w:ascii="宋体" w:hAnsi="宋体" w:eastAsia="宋体" w:cs="Arial"/>
                <w:sz w:val="21"/>
                <w:szCs w:val="21"/>
                <w:lang w:val="en-US"/>
              </w:rPr>
              <w:t xml:space="preserve">；</w:t>
            </w:r>
            <w:r>
              <w:rPr>
                <w:rFonts w:ascii="宋体" w:hAnsi="宋体" w:eastAsia="宋体" w:cs="Arial"/>
                <w:sz w:val="21"/>
                <w:szCs w:val="21"/>
                <w:lang w:val="en-US"/>
              </w:rPr>
            </w:r>
            <w:r/>
          </w:p>
          <w:p>
            <w:pPr>
              <w:pStyle w:val="969"/>
              <w:jc w:val="left"/>
              <w:spacing w:line="360" w:lineRule="auto"/>
              <w:widowControl/>
              <w:rPr>
                <w:rFonts w:ascii="宋体" w:hAnsi="宋体" w:eastAsia="宋体" w:cs="Arial"/>
                <w:sz w:val="21"/>
                <w:szCs w:val="21"/>
                <w:lang w:val="en-US"/>
              </w:rPr>
            </w:pPr>
            <w:r>
              <w:rPr>
                <w:rFonts w:hint="eastAsia" w:ascii="宋体" w:hAnsi="宋体" w:eastAsia="宋体" w:cs="Arial"/>
                <w:sz w:val="21"/>
                <w:szCs w:val="21"/>
                <w:lang w:val="en-US"/>
              </w:rPr>
              <w:t xml:space="preserve">7</w:t>
            </w:r>
            <w:r>
              <w:rPr>
                <w:rFonts w:ascii="宋体" w:hAnsi="宋体" w:eastAsia="宋体" w:cs="Arial"/>
                <w:sz w:val="21"/>
                <w:szCs w:val="21"/>
                <w:lang w:val="en-US"/>
              </w:rPr>
              <w:t xml:space="preserve">.色号：颜色与新建项目相接近，现场确定（颜色结合图纸现场经业主确定）</w:t>
            </w:r>
            <w:r>
              <w:rPr>
                <w:rFonts w:hint="eastAsia" w:ascii="宋体" w:hAnsi="宋体" w:eastAsia="宋体" w:cs="Arial"/>
                <w:sz w:val="21"/>
                <w:szCs w:val="21"/>
                <w:lang w:val="en-US"/>
              </w:rPr>
              <w:t xml:space="preserve">。</w:t>
            </w:r>
            <w:bookmarkEnd w:id="28"/>
            <w:r>
              <w:rPr>
                <w:rFonts w:ascii="宋体" w:hAnsi="宋体" w:eastAsia="宋体" w:cs="Arial"/>
                <w:sz w:val="21"/>
                <w:szCs w:val="21"/>
                <w:lang w:val="en-US"/>
              </w:rPr>
            </w:r>
            <w:r/>
          </w:p>
        </w:tc>
        <w:tc>
          <w:tcPr>
            <w:tcW w:w="66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m2</w:t>
            </w:r>
            <w:r/>
          </w:p>
        </w:tc>
        <w:tc>
          <w:tcPr>
            <w:tcW w:w="936"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200</w:t>
            </w:r>
            <w:r/>
          </w:p>
        </w:tc>
        <w:tc>
          <w:tcPr>
            <w:tcW w:w="9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r>
      <w:tr>
        <w:trPr>
          <w:trHeight w:val="354"/>
        </w:trPr>
        <w:tc>
          <w:tcPr>
            <w:tcW w:w="54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tcW w:w="132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gridSpan w:val="2"/>
            <w:tcW w:w="392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A.1 发泡聚氨酯灌缝</w:t>
            </w:r>
            <w:r/>
          </w:p>
        </w:tc>
        <w:tc>
          <w:tcPr>
            <w:tcW w:w="66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936"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1</w:t>
            </w:r>
            <w:r/>
          </w:p>
        </w:tc>
        <w:tc>
          <w:tcPr>
            <w:tcW w:w="98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r>
      <w:tr>
        <w:trPr>
          <w:trHeight w:val="54"/>
        </w:trPr>
        <w:tc>
          <w:tcPr>
            <w:tcW w:w="54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14</w:t>
            </w:r>
            <w:r/>
          </w:p>
        </w:tc>
        <w:tc>
          <w:tcPr>
            <w:tcW w:w="132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010508904001</w:t>
            </w:r>
            <w:r/>
          </w:p>
        </w:tc>
        <w:tc>
          <w:tcPr>
            <w:tcW w:w="118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发泡聚氨酯灌缝</w:t>
            </w:r>
            <w:r/>
          </w:p>
        </w:tc>
        <w:tc>
          <w:tcPr>
            <w:tcW w:w="2740" w:type="dxa"/>
            <w:vAlign w:val="center"/>
            <w:textDirection w:val="lrTb"/>
            <w:noWrap w:val="false"/>
          </w:tcPr>
          <w:p>
            <w:pPr>
              <w:pStyle w:val="969"/>
              <w:jc w:val="lef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1.外墙门窗框四周用发泡聚氨酯灌缝,门窗框与外粉刷间设缝,硅胶嵌填。</w:t>
            </w:r>
            <w:r/>
          </w:p>
        </w:tc>
        <w:tc>
          <w:tcPr>
            <w:tcW w:w="66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hint="eastAsia" w:ascii="宋体" w:hAnsi="宋体" w:eastAsia="宋体" w:cs="Arial"/>
                <w:sz w:val="21"/>
                <w:szCs w:val="21"/>
                <w:lang w:val="en-US"/>
              </w:rPr>
              <w:t xml:space="preserve">m</w:t>
            </w:r>
            <w:r>
              <w:rPr>
                <w:rFonts w:ascii="宋体" w:hAnsi="宋体" w:eastAsia="宋体" w:cs="Arial"/>
                <w:sz w:val="21"/>
                <w:szCs w:val="21"/>
                <w:lang w:val="en-US"/>
              </w:rPr>
            </w:r>
            <w:r/>
          </w:p>
        </w:tc>
        <w:tc>
          <w:tcPr>
            <w:tcW w:w="936"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5687.74</w:t>
            </w:r>
            <w:r/>
          </w:p>
        </w:tc>
        <w:tc>
          <w:tcPr>
            <w:tcW w:w="9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r>
      <w:tr>
        <w:trPr>
          <w:trHeight w:val="339"/>
        </w:trPr>
        <w:tc>
          <w:tcPr>
            <w:tcW w:w="54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tcW w:w="132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gridSpan w:val="2"/>
            <w:tcW w:w="392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A.14 墙面一般抹灰</w:t>
            </w:r>
            <w:r/>
          </w:p>
        </w:tc>
        <w:tc>
          <w:tcPr>
            <w:tcW w:w="66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936"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1</w:t>
            </w:r>
            <w:r/>
          </w:p>
        </w:tc>
        <w:tc>
          <w:tcPr>
            <w:tcW w:w="98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r>
      <w:tr>
        <w:trPr>
          <w:trHeight w:val="2352"/>
        </w:trPr>
        <w:tc>
          <w:tcPr>
            <w:tcW w:w="54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15</w:t>
            </w:r>
            <w:r/>
          </w:p>
        </w:tc>
        <w:tc>
          <w:tcPr>
            <w:tcW w:w="132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011407001011</w:t>
            </w:r>
            <w:r/>
          </w:p>
        </w:tc>
        <w:tc>
          <w:tcPr>
            <w:tcW w:w="118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墙面一般抹灰</w:t>
            </w:r>
            <w:r/>
          </w:p>
        </w:tc>
        <w:tc>
          <w:tcPr>
            <w:tcW w:w="2740" w:type="dxa"/>
            <w:vAlign w:val="center"/>
            <w:textDirection w:val="lrTb"/>
            <w:noWrap w:val="false"/>
          </w:tcPr>
          <w:p>
            <w:pPr>
              <w:pStyle w:val="969"/>
              <w:jc w:val="lef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墙面一般抹灰</w:t>
              <w:br w:type="textWrapping" w:clear="all"/>
              <w:t xml:space="preserve">1.铲除墙面油漆与抹灰层至墙面结构层，基层墙体清理；</w:t>
              <w:br w:type="textWrapping" w:clear="all"/>
              <w:t xml:space="preserve">2.界面剂一道；</w:t>
              <w:br w:type="textWrapping" w:clear="all"/>
              <w:t xml:space="preserve">3.锚固钉</w:t>
            </w:r>
            <w:r>
              <w:rPr>
                <w:rFonts w:hint="eastAsia" w:ascii="宋体" w:hAnsi="宋体" w:eastAsia="宋体" w:cs="Arial"/>
                <w:sz w:val="21"/>
                <w:szCs w:val="21"/>
                <w:lang w:val="en-US"/>
              </w:rPr>
              <w:t xml:space="preserve">；</w:t>
            </w:r>
            <w:r>
              <w:rPr>
                <w:rFonts w:ascii="宋体" w:hAnsi="宋体" w:eastAsia="宋体" w:cs="Arial"/>
                <w:sz w:val="21"/>
                <w:szCs w:val="21"/>
                <w:lang w:val="en-US"/>
              </w:rPr>
              <w:br w:type="textWrapping" w:clear="all"/>
              <w:t xml:space="preserve">4.防水砂浆</w:t>
            </w:r>
            <w:r>
              <w:rPr>
                <w:rFonts w:hint="eastAsia" w:ascii="宋体" w:hAnsi="宋体" w:eastAsia="宋体" w:cs="Arial"/>
                <w:sz w:val="21"/>
                <w:szCs w:val="21"/>
                <w:lang w:val="en-US"/>
              </w:rPr>
              <w:t xml:space="preserve">；</w:t>
            </w:r>
            <w:r>
              <w:rPr>
                <w:rFonts w:ascii="宋体" w:hAnsi="宋体" w:eastAsia="宋体" w:cs="Arial"/>
                <w:sz w:val="21"/>
                <w:szCs w:val="21"/>
                <w:lang w:val="en-US"/>
              </w:rPr>
              <w:br w:type="textWrapping" w:clear="all"/>
              <w:t xml:space="preserve">5.防水阻裂-体化涂料</w:t>
            </w:r>
            <w:r>
              <w:rPr>
                <w:rFonts w:hint="eastAsia" w:ascii="宋体" w:hAnsi="宋体" w:eastAsia="宋体" w:cs="Arial"/>
                <w:sz w:val="21"/>
                <w:szCs w:val="21"/>
                <w:lang w:val="en-US"/>
              </w:rPr>
              <w:t xml:space="preserve">；</w:t>
            </w:r>
            <w:r>
              <w:rPr>
                <w:rFonts w:ascii="宋体" w:hAnsi="宋体" w:eastAsia="宋体" w:cs="Arial"/>
                <w:sz w:val="21"/>
                <w:szCs w:val="21"/>
                <w:lang w:val="en-US"/>
              </w:rPr>
              <w:br w:type="textWrapping" w:clear="all"/>
              <w:t xml:space="preserve">6.墙体内外粉刷在不同基体材料交接处,应采用钢丝网抹灰,每边搭接宽度大于150</w:t>
            </w:r>
            <w:r>
              <w:rPr>
                <w:rFonts w:hint="eastAsia" w:ascii="宋体" w:hAnsi="宋体" w:eastAsia="宋体" w:cs="Arial"/>
                <w:sz w:val="21"/>
                <w:szCs w:val="21"/>
                <w:lang w:val="en-US"/>
              </w:rPr>
              <w:t xml:space="preserve">。</w:t>
            </w:r>
            <w:r>
              <w:rPr>
                <w:rFonts w:ascii="宋体" w:hAnsi="宋体" w:eastAsia="宋体" w:cs="Arial"/>
                <w:sz w:val="21"/>
                <w:szCs w:val="21"/>
                <w:lang w:val="en-US"/>
              </w:rPr>
              <w:t xml:space="preserve">如墙体一侧为混凝土,则须预留胡子筋。</w:t>
            </w:r>
            <w:r/>
          </w:p>
        </w:tc>
        <w:tc>
          <w:tcPr>
            <w:tcW w:w="66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m2</w:t>
            </w:r>
            <w:r/>
          </w:p>
        </w:tc>
        <w:tc>
          <w:tcPr>
            <w:tcW w:w="936"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12937.51</w:t>
            </w:r>
            <w:r/>
          </w:p>
        </w:tc>
        <w:tc>
          <w:tcPr>
            <w:tcW w:w="9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r>
      <w:tr>
        <w:trPr>
          <w:trHeight w:val="339"/>
        </w:trPr>
        <w:tc>
          <w:tcPr>
            <w:tcW w:w="54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tcW w:w="132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gridSpan w:val="2"/>
            <w:tcW w:w="392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A.14 墙身防潮层</w:t>
            </w:r>
            <w:r/>
          </w:p>
        </w:tc>
        <w:tc>
          <w:tcPr>
            <w:tcW w:w="66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936"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1</w:t>
            </w:r>
            <w:r/>
          </w:p>
        </w:tc>
        <w:tc>
          <w:tcPr>
            <w:tcW w:w="98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r>
      <w:tr>
        <w:trPr>
          <w:trHeight w:val="47"/>
        </w:trPr>
        <w:tc>
          <w:tcPr>
            <w:tcW w:w="54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16</w:t>
            </w:r>
            <w:r/>
          </w:p>
        </w:tc>
        <w:tc>
          <w:tcPr>
            <w:tcW w:w="132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010501001009</w:t>
            </w:r>
            <w:r/>
          </w:p>
        </w:tc>
        <w:tc>
          <w:tcPr>
            <w:tcW w:w="118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墙身防潮层</w:t>
            </w:r>
            <w:r/>
          </w:p>
        </w:tc>
        <w:tc>
          <w:tcPr>
            <w:tcW w:w="2740" w:type="dxa"/>
            <w:vAlign w:val="center"/>
            <w:textDirection w:val="lrTb"/>
            <w:noWrap w:val="false"/>
          </w:tcPr>
          <w:p>
            <w:pPr>
              <w:pStyle w:val="969"/>
              <w:jc w:val="lef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墙身防潮层</w:t>
              <w:br w:type="textWrapping" w:clear="all"/>
              <w:t xml:space="preserve">1.所有外墙除钢筋混凝土墙</w:t>
            </w:r>
            <w:r>
              <w:rPr>
                <w:rFonts w:ascii="宋体" w:hAnsi="宋体" w:eastAsia="宋体" w:cs="Arial"/>
                <w:sz w:val="21"/>
                <w:szCs w:val="21"/>
                <w:lang w:val="en-US"/>
              </w:rPr>
              <w:t xml:space="preserve">,在地面一层室内标高H-0.06标高处做60厚C15混凝土内配2φ6的钢筋混凝土防潮层</w:t>
            </w:r>
            <w:r>
              <w:rPr>
                <w:rFonts w:hint="eastAsia" w:ascii="宋体" w:hAnsi="宋体" w:eastAsia="宋体" w:cs="Arial"/>
                <w:sz w:val="21"/>
                <w:szCs w:val="21"/>
                <w:lang w:val="en-US"/>
              </w:rPr>
              <w:t xml:space="preserve">；</w:t>
            </w:r>
            <w:r>
              <w:rPr>
                <w:rFonts w:ascii="宋体" w:hAnsi="宋体" w:eastAsia="宋体" w:cs="Arial"/>
                <w:sz w:val="21"/>
                <w:szCs w:val="21"/>
                <w:lang w:val="en-US"/>
              </w:rPr>
              <w:br w:type="textWrapping" w:clear="all"/>
              <w:t xml:space="preserve">2.当室内外地坪变化处防潮层应重叠,并在高低差埋土一侧墙身做20厚1:2水泥砂浆防潮层</w:t>
            </w:r>
            <w:r>
              <w:rPr>
                <w:rFonts w:hint="eastAsia" w:ascii="宋体" w:hAnsi="宋体" w:eastAsia="宋体" w:cs="Arial"/>
                <w:sz w:val="21"/>
                <w:szCs w:val="21"/>
                <w:lang w:val="en-US"/>
              </w:rPr>
              <w:t xml:space="preserve">；</w:t>
            </w:r>
            <w:r>
              <w:rPr>
                <w:rFonts w:ascii="宋体" w:hAnsi="宋体" w:eastAsia="宋体" w:cs="Arial"/>
                <w:sz w:val="21"/>
                <w:szCs w:val="21"/>
                <w:lang w:val="en-US"/>
              </w:rPr>
              <w:br w:type="textWrapping" w:clear="all"/>
              <w:t xml:space="preserve">3.参见省标图集苏J01-2005-1-2</w:t>
            </w:r>
            <w:r>
              <w:rPr>
                <w:rFonts w:hint="eastAsia" w:ascii="宋体" w:hAnsi="宋体" w:eastAsia="宋体" w:cs="Arial"/>
                <w:sz w:val="21"/>
                <w:szCs w:val="21"/>
                <w:lang w:val="en-US"/>
              </w:rPr>
              <w:t xml:space="preserve">。</w:t>
            </w:r>
            <w:r>
              <w:rPr>
                <w:rFonts w:ascii="宋体" w:hAnsi="宋体" w:eastAsia="宋体" w:cs="Arial"/>
                <w:sz w:val="21"/>
                <w:szCs w:val="21"/>
                <w:lang w:val="en-US"/>
              </w:rPr>
            </w:r>
            <w:r/>
          </w:p>
        </w:tc>
        <w:tc>
          <w:tcPr>
            <w:tcW w:w="66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m3</w:t>
            </w:r>
            <w:r/>
          </w:p>
        </w:tc>
        <w:tc>
          <w:tcPr>
            <w:tcW w:w="936"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135</w:t>
            </w:r>
            <w:r/>
          </w:p>
        </w:tc>
        <w:tc>
          <w:tcPr>
            <w:tcW w:w="9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r>
      <w:tr>
        <w:trPr>
          <w:trHeight w:val="339"/>
        </w:trPr>
        <w:tc>
          <w:tcPr>
            <w:tcW w:w="54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tcW w:w="132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gridSpan w:val="2"/>
            <w:tcW w:w="392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A.14 墙面批腻子</w:t>
            </w:r>
            <w:r/>
          </w:p>
        </w:tc>
        <w:tc>
          <w:tcPr>
            <w:tcW w:w="66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936"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1</w:t>
            </w:r>
            <w:r/>
          </w:p>
        </w:tc>
        <w:tc>
          <w:tcPr>
            <w:tcW w:w="98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r>
      <w:tr>
        <w:trPr>
          <w:trHeight w:val="711"/>
        </w:trPr>
        <w:tc>
          <w:tcPr>
            <w:tcW w:w="54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17</w:t>
            </w:r>
            <w:r/>
          </w:p>
        </w:tc>
        <w:tc>
          <w:tcPr>
            <w:tcW w:w="132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011407001012</w:t>
            </w:r>
            <w:r/>
          </w:p>
        </w:tc>
        <w:tc>
          <w:tcPr>
            <w:tcW w:w="118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墙面批腻子</w:t>
            </w:r>
            <w:r/>
          </w:p>
        </w:tc>
        <w:tc>
          <w:tcPr>
            <w:tcW w:w="2740" w:type="dxa"/>
            <w:vAlign w:val="center"/>
            <w:textDirection w:val="lrTb"/>
            <w:noWrap w:val="false"/>
          </w:tcPr>
          <w:p>
            <w:pPr>
              <w:pStyle w:val="969"/>
              <w:jc w:val="lef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外墙批抗裂腻子2遍</w:t>
              <w:br w:type="textWrapping" w:clear="all"/>
              <w:t xml:space="preserve">1.外墙批抗裂腻子2遍，人工打磨平整</w:t>
            </w:r>
            <w:r>
              <w:rPr>
                <w:rFonts w:hint="eastAsia" w:ascii="宋体" w:hAnsi="宋体" w:eastAsia="宋体" w:cs="Arial"/>
                <w:sz w:val="21"/>
                <w:szCs w:val="21"/>
                <w:lang w:val="en-US"/>
              </w:rPr>
              <w:t xml:space="preserve">。</w:t>
            </w:r>
            <w:r>
              <w:rPr>
                <w:rFonts w:ascii="宋体" w:hAnsi="宋体" w:eastAsia="宋体" w:cs="Arial"/>
                <w:sz w:val="21"/>
                <w:szCs w:val="21"/>
                <w:lang w:val="en-US"/>
              </w:rPr>
            </w:r>
            <w:r/>
          </w:p>
        </w:tc>
        <w:tc>
          <w:tcPr>
            <w:tcW w:w="66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m2</w:t>
            </w:r>
            <w:r/>
          </w:p>
        </w:tc>
        <w:tc>
          <w:tcPr>
            <w:tcW w:w="936"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12937.51</w:t>
            </w:r>
            <w:r/>
          </w:p>
        </w:tc>
        <w:tc>
          <w:tcPr>
            <w:tcW w:w="9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r>
      <w:tr>
        <w:trPr>
          <w:trHeight w:val="354"/>
        </w:trPr>
        <w:tc>
          <w:tcPr>
            <w:tcW w:w="54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tcW w:w="132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r>
            <w:r/>
          </w:p>
        </w:tc>
        <w:tc>
          <w:tcPr>
            <w:gridSpan w:val="2"/>
            <w:tcW w:w="392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A.1 垃圾外运</w:t>
            </w:r>
            <w:r/>
          </w:p>
        </w:tc>
        <w:tc>
          <w:tcPr>
            <w:tcW w:w="660" w:type="dxa"/>
            <w:vAlign w:val="center"/>
            <w:textDirection w:val="lrTb"/>
            <w:noWrap w:val="false"/>
          </w:tcPr>
          <w:p>
            <w:pPr>
              <w:pStyle w:val="969"/>
              <w:jc w:val="center"/>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936"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1</w:t>
            </w:r>
            <w:r/>
          </w:p>
        </w:tc>
        <w:tc>
          <w:tcPr>
            <w:tcW w:w="98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b/>
                <w:bCs/>
                <w:sz w:val="21"/>
                <w:szCs w:val="21"/>
                <w:lang w:val="en-US"/>
              </w:rPr>
            </w:pPr>
            <w:r>
              <w:rPr>
                <w:rFonts w:ascii="宋体" w:hAnsi="宋体" w:eastAsia="宋体" w:cs="Arial"/>
                <w:b/>
                <w:bCs/>
                <w:sz w:val="21"/>
                <w:szCs w:val="21"/>
                <w:lang w:val="en-US"/>
              </w:rPr>
              <w:t xml:space="preserve">　</w:t>
            </w:r>
            <w:r/>
          </w:p>
        </w:tc>
      </w:tr>
      <w:tr>
        <w:trPr>
          <w:trHeight w:val="1317"/>
        </w:trPr>
        <w:tc>
          <w:tcPr>
            <w:tcW w:w="54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18</w:t>
            </w:r>
            <w:r/>
          </w:p>
        </w:tc>
        <w:tc>
          <w:tcPr>
            <w:tcW w:w="132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010103002</w:t>
            </w:r>
            <w:r>
              <w:rPr>
                <w:rFonts w:ascii="宋体" w:hAnsi="宋体" w:eastAsia="宋体" w:cs="Arial"/>
                <w:sz w:val="21"/>
                <w:szCs w:val="21"/>
                <w:lang w:val="en-US"/>
              </w:rPr>
              <w:t xml:space="preserve">001</w:t>
            </w:r>
            <w:r/>
          </w:p>
        </w:tc>
        <w:tc>
          <w:tcPr>
            <w:tcW w:w="118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垃圾清运</w:t>
            </w:r>
            <w:r/>
          </w:p>
        </w:tc>
        <w:tc>
          <w:tcPr>
            <w:tcW w:w="2740" w:type="dxa"/>
            <w:vAlign w:val="center"/>
            <w:textDirection w:val="lrTb"/>
            <w:noWrap w:val="false"/>
          </w:tcPr>
          <w:p>
            <w:pPr>
              <w:pStyle w:val="969"/>
              <w:jc w:val="lef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垃圾清运</w:t>
              <w:br w:type="textWrapping" w:clear="all"/>
              <w:t xml:space="preserve">1.校园施工场地产生的建筑垃圾清运至政府指定场所；</w:t>
              <w:br w:type="textWrapping" w:clear="all"/>
              <w:t xml:space="preserve">2.</w:t>
            </w:r>
            <w:r>
              <w:rPr>
                <w:rFonts w:hint="eastAsia" w:ascii="宋体" w:hAnsi="宋体" w:eastAsia="宋体" w:cs="Arial"/>
                <w:sz w:val="21"/>
                <w:szCs w:val="21"/>
                <w:lang w:val="en-US"/>
              </w:rPr>
              <w:t xml:space="preserve">供应商</w:t>
            </w:r>
            <w:r>
              <w:rPr>
                <w:rFonts w:ascii="宋体" w:hAnsi="宋体" w:eastAsia="宋体" w:cs="Arial"/>
                <w:sz w:val="21"/>
                <w:szCs w:val="21"/>
                <w:lang w:val="en-US"/>
              </w:rPr>
              <w:t xml:space="preserve">根据现场情况和设计图纸综合报价，按项综合报价，结算时不调整</w:t>
            </w:r>
            <w:r>
              <w:rPr>
                <w:rFonts w:hint="eastAsia" w:ascii="宋体" w:hAnsi="宋体" w:eastAsia="宋体" w:cs="Arial"/>
                <w:sz w:val="21"/>
                <w:szCs w:val="21"/>
                <w:lang w:val="en-US"/>
              </w:rPr>
              <w:t xml:space="preserve">。</w:t>
            </w:r>
            <w:r>
              <w:rPr>
                <w:rFonts w:ascii="宋体" w:hAnsi="宋体" w:eastAsia="宋体" w:cs="Arial"/>
                <w:sz w:val="21"/>
                <w:szCs w:val="21"/>
                <w:lang w:val="en-US"/>
              </w:rPr>
            </w:r>
            <w:r/>
          </w:p>
        </w:tc>
        <w:tc>
          <w:tcPr>
            <w:tcW w:w="66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项</w:t>
            </w:r>
            <w:r/>
          </w:p>
        </w:tc>
        <w:tc>
          <w:tcPr>
            <w:tcW w:w="936"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1</w:t>
            </w:r>
            <w:r/>
          </w:p>
        </w:tc>
        <w:tc>
          <w:tcPr>
            <w:tcW w:w="9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r>
      <w:tr>
        <w:trPr>
          <w:trHeight w:val="354"/>
        </w:trPr>
        <w:tc>
          <w:tcPr>
            <w:gridSpan w:val="6"/>
            <w:tcW w:w="7376"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分部分项合计</w:t>
            </w:r>
            <w:r/>
          </w:p>
        </w:tc>
        <w:tc>
          <w:tcPr>
            <w:tcW w:w="9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r>
      <w:tr>
        <w:trPr>
          <w:trHeight w:val="918"/>
        </w:trPr>
        <w:tc>
          <w:tcPr>
            <w:tcW w:w="54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19</w:t>
            </w:r>
            <w:r/>
          </w:p>
        </w:tc>
        <w:tc>
          <w:tcPr>
            <w:tcW w:w="132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011701002001</w:t>
            </w:r>
            <w:r/>
          </w:p>
        </w:tc>
        <w:tc>
          <w:tcPr>
            <w:tcW w:w="118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外脚手架</w:t>
            </w:r>
            <w:r/>
          </w:p>
        </w:tc>
        <w:tc>
          <w:tcPr>
            <w:tcW w:w="2740" w:type="dxa"/>
            <w:vAlign w:val="center"/>
            <w:textDirection w:val="lrTb"/>
            <w:noWrap w:val="false"/>
          </w:tcPr>
          <w:p>
            <w:pPr>
              <w:pStyle w:val="969"/>
              <w:jc w:val="lef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1.双排外脚手架（含搭拆）满足外墙涂料施工要求</w:t>
            </w:r>
            <w:r>
              <w:rPr>
                <w:rFonts w:hint="eastAsia" w:ascii="宋体" w:hAnsi="宋体" w:eastAsia="宋体" w:cs="Arial"/>
                <w:sz w:val="21"/>
                <w:szCs w:val="21"/>
                <w:lang w:val="en-US"/>
              </w:rPr>
              <w:t xml:space="preserve">；</w:t>
            </w:r>
            <w:r>
              <w:rPr>
                <w:rFonts w:ascii="宋体" w:hAnsi="宋体" w:eastAsia="宋体" w:cs="Arial"/>
                <w:sz w:val="21"/>
                <w:szCs w:val="21"/>
                <w:lang w:val="en-US"/>
              </w:rPr>
              <w:br w:type="textWrapping" w:clear="all"/>
              <w:t xml:space="preserve">2.双排外脚手架 搭拆高 12m 以内</w:t>
            </w:r>
            <w:r>
              <w:rPr>
                <w:rFonts w:hint="eastAsia" w:ascii="宋体" w:hAnsi="宋体" w:eastAsia="宋体" w:cs="Arial"/>
                <w:sz w:val="21"/>
                <w:szCs w:val="21"/>
                <w:lang w:val="en-US"/>
              </w:rPr>
              <w:t xml:space="preserve">。</w:t>
            </w:r>
            <w:r>
              <w:rPr>
                <w:rFonts w:ascii="宋体" w:hAnsi="宋体" w:eastAsia="宋体" w:cs="Arial"/>
                <w:sz w:val="21"/>
                <w:szCs w:val="21"/>
                <w:lang w:val="en-US"/>
              </w:rPr>
            </w:r>
            <w:r/>
          </w:p>
        </w:tc>
        <w:tc>
          <w:tcPr>
            <w:tcW w:w="66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m2</w:t>
            </w:r>
            <w:r/>
          </w:p>
        </w:tc>
        <w:tc>
          <w:tcPr>
            <w:tcW w:w="936"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7344.67</w:t>
            </w:r>
            <w:r/>
          </w:p>
        </w:tc>
        <w:tc>
          <w:tcPr>
            <w:tcW w:w="9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r>
      <w:tr>
        <w:trPr>
          <w:trHeight w:val="903"/>
        </w:trPr>
        <w:tc>
          <w:tcPr>
            <w:tcW w:w="54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20</w:t>
            </w:r>
            <w:r/>
          </w:p>
        </w:tc>
        <w:tc>
          <w:tcPr>
            <w:tcW w:w="132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011701002002</w:t>
            </w:r>
            <w:r/>
          </w:p>
        </w:tc>
        <w:tc>
          <w:tcPr>
            <w:tcW w:w="118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外脚手架</w:t>
            </w:r>
            <w:r/>
          </w:p>
        </w:tc>
        <w:tc>
          <w:tcPr>
            <w:tcW w:w="2740" w:type="dxa"/>
            <w:vAlign w:val="center"/>
            <w:textDirection w:val="lrTb"/>
            <w:noWrap w:val="false"/>
          </w:tcPr>
          <w:p>
            <w:pPr>
              <w:pStyle w:val="969"/>
              <w:jc w:val="lef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1.双排外脚手架（含搭拆）满足外墙涂料施工要求</w:t>
            </w:r>
            <w:r>
              <w:rPr>
                <w:rFonts w:hint="eastAsia" w:ascii="宋体" w:hAnsi="宋体" w:eastAsia="宋体" w:cs="Arial"/>
                <w:sz w:val="21"/>
                <w:szCs w:val="21"/>
                <w:lang w:val="en-US"/>
              </w:rPr>
              <w:t xml:space="preserve">；</w:t>
            </w:r>
            <w:r>
              <w:rPr>
                <w:rFonts w:ascii="宋体" w:hAnsi="宋体" w:eastAsia="宋体" w:cs="Arial"/>
                <w:sz w:val="21"/>
                <w:szCs w:val="21"/>
                <w:lang w:val="en-US"/>
              </w:rPr>
              <w:br w:type="textWrapping" w:clear="all"/>
              <w:t xml:space="preserve">2.双排外脚手架 搭拆高 20m 以内</w:t>
            </w:r>
            <w:r>
              <w:rPr>
                <w:rFonts w:hint="eastAsia" w:ascii="宋体" w:hAnsi="宋体" w:eastAsia="宋体" w:cs="Arial"/>
                <w:sz w:val="21"/>
                <w:szCs w:val="21"/>
                <w:lang w:val="en-US"/>
              </w:rPr>
              <w:t xml:space="preserve">。</w:t>
            </w:r>
            <w:r>
              <w:rPr>
                <w:rFonts w:ascii="宋体" w:hAnsi="宋体" w:eastAsia="宋体" w:cs="Arial"/>
                <w:sz w:val="21"/>
                <w:szCs w:val="21"/>
                <w:lang w:val="en-US"/>
              </w:rPr>
            </w:r>
            <w:r/>
          </w:p>
        </w:tc>
        <w:tc>
          <w:tcPr>
            <w:tcW w:w="660"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m2</w:t>
            </w:r>
            <w:r/>
          </w:p>
        </w:tc>
        <w:tc>
          <w:tcPr>
            <w:tcW w:w="936"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5592.84</w:t>
            </w:r>
            <w:r/>
          </w:p>
        </w:tc>
        <w:tc>
          <w:tcPr>
            <w:tcW w:w="9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r>
      <w:tr>
        <w:trPr>
          <w:trHeight w:val="354"/>
        </w:trPr>
        <w:tc>
          <w:tcPr>
            <w:gridSpan w:val="6"/>
            <w:tcW w:w="7376"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单价措施合计</w:t>
            </w:r>
            <w:r/>
          </w:p>
        </w:tc>
        <w:tc>
          <w:tcPr>
            <w:tcW w:w="9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r>
      <w:tr>
        <w:trPr>
          <w:trHeight w:val="354"/>
        </w:trPr>
        <w:tc>
          <w:tcPr>
            <w:gridSpan w:val="6"/>
            <w:tcW w:w="7376" w:type="dxa"/>
            <w:vAlign w:val="center"/>
            <w:textDirection w:val="lrTb"/>
            <w:noWrap w:val="false"/>
          </w:tcPr>
          <w:p>
            <w:pPr>
              <w:pStyle w:val="969"/>
              <w:jc w:val="center"/>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合    计</w:t>
            </w:r>
            <w:r/>
          </w:p>
        </w:tc>
        <w:tc>
          <w:tcPr>
            <w:tcW w:w="9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110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c>
          <w:tcPr>
            <w:tcW w:w="880" w:type="dxa"/>
            <w:vAlign w:val="center"/>
            <w:textDirection w:val="lrTb"/>
            <w:noWrap w:val="false"/>
          </w:tcPr>
          <w:p>
            <w:pPr>
              <w:pStyle w:val="969"/>
              <w:jc w:val="right"/>
              <w:spacing w:line="360" w:lineRule="auto"/>
              <w:widowControl/>
              <w:rPr>
                <w:rFonts w:ascii="宋体" w:hAnsi="宋体" w:eastAsia="宋体" w:cs="Arial"/>
                <w:sz w:val="21"/>
                <w:szCs w:val="21"/>
                <w:lang w:val="en-US"/>
              </w:rPr>
            </w:pPr>
            <w:r>
              <w:rPr>
                <w:rFonts w:ascii="宋体" w:hAnsi="宋体" w:eastAsia="宋体" w:cs="Arial"/>
                <w:sz w:val="21"/>
                <w:szCs w:val="21"/>
                <w:lang w:val="en-US"/>
              </w:rPr>
              <w:t xml:space="preserve">　</w:t>
            </w:r>
            <w:r/>
          </w:p>
        </w:tc>
      </w:tr>
    </w:tbl>
    <w:p>
      <w:pPr>
        <w:pStyle w:val="969"/>
        <w:jc w:val="center"/>
        <w:spacing w:line="360" w:lineRule="auto"/>
        <w:rPr>
          <w:b/>
          <w:bCs/>
          <w:sz w:val="24"/>
          <w:szCs w:val="24"/>
        </w:rPr>
      </w:pPr>
      <w:r>
        <w:rPr>
          <w:rFonts w:hint="eastAsia" w:ascii="宋体" w:hAnsi="宋体" w:eastAsia="宋体"/>
          <w:b/>
          <w:bCs/>
          <w:sz w:val="24"/>
          <w:szCs w:val="24"/>
        </w:rPr>
        <w:t xml:space="preserve">总价措施项目清单与计价表</w:t>
      </w:r>
      <w:r>
        <w:rPr>
          <w:b/>
          <w:bCs/>
          <w:sz w:val="24"/>
          <w:szCs w:val="24"/>
        </w:rPr>
      </w:r>
      <w:r/>
    </w:p>
    <w:tbl>
      <w:tblPr>
        <w:tblW w:w="103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9"/>
        <w:gridCol w:w="1476"/>
        <w:gridCol w:w="1592"/>
        <w:gridCol w:w="2219"/>
        <w:gridCol w:w="653"/>
        <w:gridCol w:w="639"/>
        <w:gridCol w:w="995"/>
        <w:gridCol w:w="1061"/>
        <w:gridCol w:w="1165"/>
      </w:tblGrid>
      <w:tr>
        <w:trPr>
          <w:trHeight w:val="828"/>
        </w:trPr>
        <w:tc>
          <w:tcPr>
            <w:tcW w:w="539" w:type="dxa"/>
            <w:vAlign w:val="center"/>
            <w:textDirection w:val="lrTb"/>
            <w:noWrap w:val="false"/>
          </w:tcPr>
          <w:p>
            <w:pPr>
              <w:pStyle w:val="969"/>
              <w:jc w:val="center"/>
              <w:spacing w:line="360" w:lineRule="auto"/>
              <w:widowControl/>
              <w:rPr>
                <w:rFonts w:ascii="宋体" w:hAnsi="宋体" w:eastAsia="宋体" w:cs="Arial"/>
                <w:b/>
                <w:bCs/>
                <w:color w:val="000000"/>
                <w:sz w:val="21"/>
                <w:szCs w:val="21"/>
                <w:lang w:val="en-US"/>
              </w:rPr>
            </w:pPr>
            <w:r>
              <w:rPr>
                <w:rFonts w:ascii="宋体" w:hAnsi="宋体" w:eastAsia="宋体" w:cs="Arial"/>
                <w:b/>
                <w:bCs/>
                <w:color w:val="000000"/>
                <w:sz w:val="21"/>
                <w:szCs w:val="21"/>
                <w:lang w:val="en-US"/>
              </w:rPr>
              <w:t xml:space="preserve">序号</w:t>
            </w:r>
            <w:r/>
          </w:p>
        </w:tc>
        <w:tc>
          <w:tcPr>
            <w:tcW w:w="1476" w:type="dxa"/>
            <w:vAlign w:val="center"/>
            <w:textDirection w:val="lrTb"/>
            <w:noWrap w:val="false"/>
          </w:tcPr>
          <w:p>
            <w:pPr>
              <w:pStyle w:val="969"/>
              <w:jc w:val="center"/>
              <w:spacing w:line="360" w:lineRule="auto"/>
              <w:widowControl/>
              <w:rPr>
                <w:rFonts w:ascii="宋体" w:hAnsi="宋体" w:eastAsia="宋体" w:cs="Arial"/>
                <w:b/>
                <w:bCs/>
                <w:color w:val="000000"/>
                <w:sz w:val="21"/>
                <w:szCs w:val="21"/>
                <w:lang w:val="en-US"/>
              </w:rPr>
            </w:pPr>
            <w:r>
              <w:rPr>
                <w:rFonts w:ascii="宋体" w:hAnsi="宋体" w:eastAsia="宋体" w:cs="Arial"/>
                <w:b/>
                <w:bCs/>
                <w:color w:val="000000"/>
                <w:sz w:val="21"/>
                <w:szCs w:val="21"/>
                <w:lang w:val="en-US"/>
              </w:rPr>
              <w:t xml:space="preserve">项目编码</w:t>
            </w:r>
            <w:r/>
          </w:p>
        </w:tc>
        <w:tc>
          <w:tcPr>
            <w:tcW w:w="1592" w:type="dxa"/>
            <w:vAlign w:val="center"/>
            <w:textDirection w:val="lrTb"/>
            <w:noWrap w:val="false"/>
          </w:tcPr>
          <w:p>
            <w:pPr>
              <w:pStyle w:val="969"/>
              <w:jc w:val="center"/>
              <w:spacing w:line="360" w:lineRule="auto"/>
              <w:widowControl/>
              <w:rPr>
                <w:rFonts w:ascii="宋体" w:hAnsi="宋体" w:eastAsia="宋体" w:cs="Arial"/>
                <w:b/>
                <w:bCs/>
                <w:color w:val="000000"/>
                <w:sz w:val="21"/>
                <w:szCs w:val="21"/>
                <w:lang w:val="en-US"/>
              </w:rPr>
            </w:pPr>
            <w:r>
              <w:rPr>
                <w:rFonts w:ascii="宋体" w:hAnsi="宋体" w:eastAsia="宋体" w:cs="Arial"/>
                <w:b/>
                <w:bCs/>
                <w:color w:val="000000"/>
                <w:sz w:val="21"/>
                <w:szCs w:val="21"/>
                <w:lang w:val="en-US"/>
              </w:rPr>
              <w:t xml:space="preserve">项 目 名 称</w:t>
            </w:r>
            <w:r/>
          </w:p>
        </w:tc>
        <w:tc>
          <w:tcPr>
            <w:tcW w:w="2219" w:type="dxa"/>
            <w:vAlign w:val="center"/>
            <w:textDirection w:val="lrTb"/>
            <w:noWrap w:val="false"/>
          </w:tcPr>
          <w:p>
            <w:pPr>
              <w:pStyle w:val="969"/>
              <w:jc w:val="center"/>
              <w:spacing w:line="360" w:lineRule="auto"/>
              <w:widowControl/>
              <w:rPr>
                <w:rFonts w:ascii="宋体" w:hAnsi="宋体" w:eastAsia="宋体" w:cs="Arial"/>
                <w:b/>
                <w:bCs/>
                <w:color w:val="000000"/>
                <w:sz w:val="21"/>
                <w:szCs w:val="21"/>
                <w:lang w:val="en-US"/>
              </w:rPr>
            </w:pPr>
            <w:r>
              <w:rPr>
                <w:rFonts w:ascii="宋体" w:hAnsi="宋体" w:eastAsia="宋体" w:cs="Arial"/>
                <w:b/>
                <w:bCs/>
                <w:color w:val="000000"/>
                <w:sz w:val="21"/>
                <w:szCs w:val="21"/>
                <w:lang w:val="en-US"/>
              </w:rPr>
              <w:t xml:space="preserve">计算基础</w:t>
            </w:r>
            <w:r/>
          </w:p>
        </w:tc>
        <w:tc>
          <w:tcPr>
            <w:tcW w:w="653" w:type="dxa"/>
            <w:vAlign w:val="center"/>
            <w:textDirection w:val="lrTb"/>
            <w:noWrap w:val="false"/>
          </w:tcPr>
          <w:p>
            <w:pPr>
              <w:pStyle w:val="969"/>
              <w:jc w:val="center"/>
              <w:spacing w:line="360" w:lineRule="auto"/>
              <w:widowControl/>
              <w:rPr>
                <w:rFonts w:ascii="宋体" w:hAnsi="宋体" w:eastAsia="宋体" w:cs="Arial"/>
                <w:b/>
                <w:bCs/>
                <w:color w:val="000000"/>
                <w:sz w:val="21"/>
                <w:szCs w:val="21"/>
                <w:lang w:val="en-US"/>
              </w:rPr>
            </w:pPr>
            <w:r>
              <w:rPr>
                <w:rFonts w:ascii="宋体" w:hAnsi="宋体" w:eastAsia="宋体" w:cs="Arial"/>
                <w:b/>
                <w:bCs/>
                <w:color w:val="000000"/>
                <w:sz w:val="21"/>
                <w:szCs w:val="21"/>
                <w:lang w:val="en-US"/>
              </w:rPr>
              <w:t xml:space="preserve">费率(%)</w:t>
            </w:r>
            <w:r/>
          </w:p>
        </w:tc>
        <w:tc>
          <w:tcPr>
            <w:tcW w:w="639" w:type="dxa"/>
            <w:vAlign w:val="center"/>
            <w:textDirection w:val="lrTb"/>
            <w:noWrap w:val="false"/>
          </w:tcPr>
          <w:p>
            <w:pPr>
              <w:pStyle w:val="969"/>
              <w:jc w:val="center"/>
              <w:spacing w:line="360" w:lineRule="auto"/>
              <w:widowControl/>
              <w:rPr>
                <w:rFonts w:ascii="宋体" w:hAnsi="宋体" w:eastAsia="宋体" w:cs="Arial"/>
                <w:b/>
                <w:bCs/>
                <w:color w:val="000000"/>
                <w:sz w:val="21"/>
                <w:szCs w:val="21"/>
                <w:lang w:val="en-US"/>
              </w:rPr>
            </w:pPr>
            <w:r>
              <w:rPr>
                <w:rFonts w:ascii="宋体" w:hAnsi="宋体" w:eastAsia="宋体" w:cs="Arial"/>
                <w:b/>
                <w:bCs/>
                <w:color w:val="000000"/>
                <w:sz w:val="21"/>
                <w:szCs w:val="21"/>
                <w:lang w:val="en-US"/>
              </w:rPr>
              <w:t xml:space="preserve">金额(元)</w:t>
            </w:r>
            <w:r/>
          </w:p>
        </w:tc>
        <w:tc>
          <w:tcPr>
            <w:tcW w:w="995" w:type="dxa"/>
            <w:vAlign w:val="center"/>
            <w:textDirection w:val="lrTb"/>
            <w:noWrap w:val="false"/>
          </w:tcPr>
          <w:p>
            <w:pPr>
              <w:pStyle w:val="969"/>
              <w:jc w:val="center"/>
              <w:spacing w:line="360" w:lineRule="auto"/>
              <w:widowControl/>
              <w:rPr>
                <w:rFonts w:ascii="宋体" w:hAnsi="宋体" w:eastAsia="宋体" w:cs="Arial"/>
                <w:b/>
                <w:bCs/>
                <w:color w:val="000000"/>
                <w:sz w:val="21"/>
                <w:szCs w:val="21"/>
                <w:lang w:val="en-US"/>
              </w:rPr>
            </w:pPr>
            <w:r>
              <w:rPr>
                <w:rFonts w:ascii="宋体" w:hAnsi="宋体" w:eastAsia="宋体" w:cs="Arial"/>
                <w:b/>
                <w:bCs/>
                <w:color w:val="000000"/>
                <w:sz w:val="21"/>
                <w:szCs w:val="21"/>
                <w:lang w:val="en-US"/>
              </w:rPr>
              <w:t xml:space="preserve">调整</w:t>
              <w:br w:type="textWrapping" w:clear="all"/>
              <w:t xml:space="preserve">费率(%)</w:t>
            </w:r>
            <w:r/>
          </w:p>
        </w:tc>
        <w:tc>
          <w:tcPr>
            <w:tcW w:w="1061" w:type="dxa"/>
            <w:vAlign w:val="center"/>
            <w:textDirection w:val="lrTb"/>
            <w:noWrap w:val="false"/>
          </w:tcPr>
          <w:p>
            <w:pPr>
              <w:pStyle w:val="969"/>
              <w:jc w:val="center"/>
              <w:spacing w:line="360" w:lineRule="auto"/>
              <w:widowControl/>
              <w:rPr>
                <w:rFonts w:ascii="宋体" w:hAnsi="宋体" w:eastAsia="宋体" w:cs="Arial"/>
                <w:b/>
                <w:bCs/>
                <w:color w:val="000000"/>
                <w:sz w:val="21"/>
                <w:szCs w:val="21"/>
                <w:lang w:val="en-US"/>
              </w:rPr>
            </w:pPr>
            <w:r>
              <w:rPr>
                <w:rFonts w:ascii="宋体" w:hAnsi="宋体" w:eastAsia="宋体" w:cs="Arial"/>
                <w:b/>
                <w:bCs/>
                <w:color w:val="000000"/>
                <w:sz w:val="21"/>
                <w:szCs w:val="21"/>
                <w:lang w:val="en-US"/>
              </w:rPr>
              <w:t xml:space="preserve">调整后</w:t>
              <w:br w:type="textWrapping" w:clear="all"/>
              <w:t xml:space="preserve">金额(元)</w:t>
            </w:r>
            <w:r/>
          </w:p>
        </w:tc>
        <w:tc>
          <w:tcPr>
            <w:tcW w:w="1165" w:type="dxa"/>
            <w:vAlign w:val="center"/>
            <w:textDirection w:val="lrTb"/>
            <w:noWrap w:val="false"/>
          </w:tcPr>
          <w:p>
            <w:pPr>
              <w:pStyle w:val="969"/>
              <w:jc w:val="center"/>
              <w:spacing w:line="360" w:lineRule="auto"/>
              <w:widowControl/>
              <w:rPr>
                <w:rFonts w:ascii="宋体" w:hAnsi="宋体" w:eastAsia="宋体" w:cs="Arial"/>
                <w:b/>
                <w:bCs/>
                <w:color w:val="000000"/>
                <w:sz w:val="21"/>
                <w:szCs w:val="21"/>
                <w:lang w:val="en-US"/>
              </w:rPr>
            </w:pPr>
            <w:r>
              <w:rPr>
                <w:rFonts w:ascii="宋体" w:hAnsi="宋体" w:eastAsia="宋体" w:cs="Arial"/>
                <w:b/>
                <w:bCs/>
                <w:color w:val="000000"/>
                <w:sz w:val="21"/>
                <w:szCs w:val="21"/>
                <w:lang w:val="en-US"/>
              </w:rPr>
              <w:t xml:space="preserve">备注</w:t>
            </w:r>
            <w:r/>
          </w:p>
        </w:tc>
      </w:tr>
      <w:tr>
        <w:trPr>
          <w:trHeight w:val="339"/>
        </w:trPr>
        <w:tc>
          <w:tcPr>
            <w:tcW w:w="53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1</w:t>
            </w:r>
            <w:r/>
          </w:p>
        </w:tc>
        <w:tc>
          <w:tcPr>
            <w:tcW w:w="1476"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011707001001</w:t>
            </w:r>
            <w:r/>
          </w:p>
        </w:tc>
        <w:tc>
          <w:tcPr>
            <w:tcW w:w="1592"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安全文明施工</w:t>
            </w:r>
            <w:r/>
          </w:p>
        </w:tc>
        <w:tc>
          <w:tcPr>
            <w:tcW w:w="221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653"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63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995"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1061"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1165"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r>
      <w:tr>
        <w:trPr>
          <w:trHeight w:val="1791"/>
        </w:trPr>
        <w:tc>
          <w:tcPr>
            <w:tcW w:w="53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1.1</w:t>
            </w:r>
            <w:r/>
          </w:p>
        </w:tc>
        <w:tc>
          <w:tcPr>
            <w:tcW w:w="1476"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1.1</w:t>
            </w:r>
            <w:r/>
          </w:p>
        </w:tc>
        <w:tc>
          <w:tcPr>
            <w:tcW w:w="1592"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基本费</w:t>
            </w:r>
            <w:r/>
          </w:p>
        </w:tc>
        <w:tc>
          <w:tcPr>
            <w:tcW w:w="221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分部分项清单合价+单价措施清单合价-分部分项除税工程设备费-单价措施除税工程设备费</w:t>
            </w:r>
            <w:r/>
          </w:p>
        </w:tc>
        <w:tc>
          <w:tcPr>
            <w:tcW w:w="653"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1.5</w:t>
            </w:r>
            <w:r/>
          </w:p>
        </w:tc>
        <w:tc>
          <w:tcPr>
            <w:tcW w:w="63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995"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1061"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1165"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不取费时将“费率”置0；</w:t>
            </w:r>
            <w:r/>
          </w:p>
        </w:tc>
      </w:tr>
      <w:tr>
        <w:trPr>
          <w:trHeight w:val="1791"/>
        </w:trPr>
        <w:tc>
          <w:tcPr>
            <w:tcW w:w="53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1.2</w:t>
            </w:r>
            <w:r/>
          </w:p>
        </w:tc>
        <w:tc>
          <w:tcPr>
            <w:tcW w:w="1476"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1.2</w:t>
            </w:r>
            <w:r/>
          </w:p>
        </w:tc>
        <w:tc>
          <w:tcPr>
            <w:tcW w:w="1592"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增加费</w:t>
            </w:r>
            <w:r/>
          </w:p>
        </w:tc>
        <w:tc>
          <w:tcPr>
            <w:tcW w:w="221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分部分项清单合价+单价措施清单合价-分部分项除税工程设备费-单价措施除税工程设备费</w:t>
            </w:r>
            <w:r/>
          </w:p>
        </w:tc>
        <w:tc>
          <w:tcPr>
            <w:tcW w:w="653"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0</w:t>
            </w:r>
            <w:r/>
          </w:p>
        </w:tc>
        <w:tc>
          <w:tcPr>
            <w:tcW w:w="63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995"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1061"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1165"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不取费时将“费率”置0；</w:t>
            </w:r>
            <w:r/>
          </w:p>
        </w:tc>
      </w:tr>
      <w:tr>
        <w:trPr>
          <w:trHeight w:val="1791"/>
        </w:trPr>
        <w:tc>
          <w:tcPr>
            <w:tcW w:w="53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1.3</w:t>
            </w:r>
            <w:r/>
          </w:p>
        </w:tc>
        <w:tc>
          <w:tcPr>
            <w:tcW w:w="1476"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1.3</w:t>
            </w:r>
            <w:r/>
          </w:p>
        </w:tc>
        <w:tc>
          <w:tcPr>
            <w:tcW w:w="1592"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扬尘污染防治增加费</w:t>
            </w:r>
            <w:r/>
          </w:p>
        </w:tc>
        <w:tc>
          <w:tcPr>
            <w:tcW w:w="221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分部分项清单合价+单价措施清单合价-分部分项除税工程设备费-单价措施除税工程设备费</w:t>
            </w:r>
            <w:r/>
          </w:p>
        </w:tc>
        <w:tc>
          <w:tcPr>
            <w:tcW w:w="653"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0.21</w:t>
            </w:r>
            <w:r/>
          </w:p>
        </w:tc>
        <w:tc>
          <w:tcPr>
            <w:tcW w:w="63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995"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1061"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1165"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r>
      <w:tr>
        <w:trPr>
          <w:trHeight w:val="64"/>
        </w:trPr>
        <w:tc>
          <w:tcPr>
            <w:tcW w:w="53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2</w:t>
            </w:r>
            <w:r/>
          </w:p>
        </w:tc>
        <w:tc>
          <w:tcPr>
            <w:tcW w:w="1476"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011707002001</w:t>
            </w:r>
            <w:r/>
          </w:p>
        </w:tc>
        <w:tc>
          <w:tcPr>
            <w:tcW w:w="1592"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夜间施工</w:t>
            </w:r>
            <w:r/>
          </w:p>
        </w:tc>
        <w:tc>
          <w:tcPr>
            <w:tcW w:w="221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分部分项清单合价+单价措施清单合价-分部分项除税工程设备费-单价措施除税工程设备费</w:t>
            </w:r>
            <w:r/>
          </w:p>
        </w:tc>
        <w:tc>
          <w:tcPr>
            <w:tcW w:w="653"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63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995"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1061"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1165"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0～0.1%</w:t>
            </w:r>
            <w:r/>
          </w:p>
        </w:tc>
      </w:tr>
      <w:tr>
        <w:trPr>
          <w:trHeight w:val="1791"/>
        </w:trPr>
        <w:tc>
          <w:tcPr>
            <w:tcW w:w="53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3</w:t>
            </w:r>
            <w:r/>
          </w:p>
        </w:tc>
        <w:tc>
          <w:tcPr>
            <w:tcW w:w="1476"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011707003001</w:t>
            </w:r>
            <w:r/>
          </w:p>
        </w:tc>
        <w:tc>
          <w:tcPr>
            <w:tcW w:w="1592"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非夜间施工照明</w:t>
            </w:r>
            <w:r/>
          </w:p>
        </w:tc>
        <w:tc>
          <w:tcPr>
            <w:tcW w:w="221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分部分项清单合价+单价措施清单合价-分部分项除税工程设备费-单价措施除税工程设备费</w:t>
            </w:r>
            <w:r/>
          </w:p>
        </w:tc>
        <w:tc>
          <w:tcPr>
            <w:tcW w:w="653"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63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995"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1061"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1165"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0.20%</w:t>
            </w:r>
            <w:r/>
          </w:p>
        </w:tc>
      </w:tr>
      <w:tr>
        <w:trPr>
          <w:trHeight w:val="1791"/>
        </w:trPr>
        <w:tc>
          <w:tcPr>
            <w:tcW w:w="53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4</w:t>
            </w:r>
            <w:r/>
          </w:p>
        </w:tc>
        <w:tc>
          <w:tcPr>
            <w:tcW w:w="1476"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0</w:t>
            </w:r>
            <w:r>
              <w:rPr>
                <w:rFonts w:ascii="宋体" w:hAnsi="宋体" w:eastAsia="宋体" w:cs="Arial"/>
                <w:color w:val="000000"/>
                <w:sz w:val="21"/>
                <w:szCs w:val="21"/>
                <w:lang w:val="en-US"/>
              </w:rPr>
              <w:t xml:space="preserve">11707004001</w:t>
            </w:r>
            <w:r/>
          </w:p>
        </w:tc>
        <w:tc>
          <w:tcPr>
            <w:tcW w:w="1592"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二次搬运</w:t>
            </w:r>
            <w:r/>
          </w:p>
        </w:tc>
        <w:tc>
          <w:tcPr>
            <w:tcW w:w="221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分部分项清单合价+单价措施清单合价-分部分项除税工程设备费-单价措施除税工程设备费</w:t>
            </w:r>
            <w:r/>
          </w:p>
        </w:tc>
        <w:tc>
          <w:tcPr>
            <w:tcW w:w="653"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63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995"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1061"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1165"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r>
      <w:tr>
        <w:trPr>
          <w:trHeight w:val="47"/>
        </w:trPr>
        <w:tc>
          <w:tcPr>
            <w:tcW w:w="53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5</w:t>
            </w:r>
            <w:r/>
          </w:p>
        </w:tc>
        <w:tc>
          <w:tcPr>
            <w:tcW w:w="1476"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011707005001</w:t>
            </w:r>
            <w:r/>
          </w:p>
        </w:tc>
        <w:tc>
          <w:tcPr>
            <w:tcW w:w="1592"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冬雨季施工</w:t>
            </w:r>
            <w:r/>
          </w:p>
        </w:tc>
        <w:tc>
          <w:tcPr>
            <w:tcW w:w="221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分部分项清单合价+单价措施清单合价-分部分项除税工程设备费-单价措施除税工程设备费</w:t>
            </w:r>
            <w:r/>
          </w:p>
        </w:tc>
        <w:tc>
          <w:tcPr>
            <w:tcW w:w="653"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63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995"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1061"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1165"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0.05～0.2%</w:t>
            </w:r>
            <w:r/>
          </w:p>
        </w:tc>
      </w:tr>
      <w:tr>
        <w:trPr>
          <w:trHeight w:val="1791"/>
        </w:trPr>
        <w:tc>
          <w:tcPr>
            <w:tcW w:w="53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6</w:t>
            </w:r>
            <w:r/>
          </w:p>
        </w:tc>
        <w:tc>
          <w:tcPr>
            <w:tcW w:w="1476"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011707006001</w:t>
            </w:r>
            <w:r/>
          </w:p>
        </w:tc>
        <w:tc>
          <w:tcPr>
            <w:tcW w:w="1592"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地上、地下设施、建筑物的临时保护设施</w:t>
            </w:r>
            <w:r/>
          </w:p>
        </w:tc>
        <w:tc>
          <w:tcPr>
            <w:tcW w:w="221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分部分项清单合价+单价措施清单合价-分部分项除税工程设备费-单价措施除税工程设备费</w:t>
            </w:r>
            <w:r/>
          </w:p>
        </w:tc>
        <w:tc>
          <w:tcPr>
            <w:tcW w:w="653"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63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995"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1061"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1165"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r>
      <w:tr>
        <w:trPr>
          <w:trHeight w:val="64"/>
        </w:trPr>
        <w:tc>
          <w:tcPr>
            <w:tcW w:w="53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7</w:t>
            </w:r>
            <w:r/>
          </w:p>
        </w:tc>
        <w:tc>
          <w:tcPr>
            <w:tcW w:w="1476"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011707007001</w:t>
            </w:r>
            <w:r/>
          </w:p>
        </w:tc>
        <w:tc>
          <w:tcPr>
            <w:tcW w:w="1592"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已完成工程及设备保护</w:t>
            </w:r>
            <w:r/>
          </w:p>
        </w:tc>
        <w:tc>
          <w:tcPr>
            <w:tcW w:w="221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分部分项清单合价+单</w:t>
            </w:r>
            <w:r>
              <w:rPr>
                <w:rFonts w:ascii="宋体" w:hAnsi="宋体" w:eastAsia="宋体" w:cs="Arial"/>
                <w:color w:val="000000"/>
                <w:sz w:val="21"/>
                <w:szCs w:val="21"/>
                <w:lang w:val="en-US"/>
              </w:rPr>
              <w:t xml:space="preserve">价措施清单合价-分部分项除税工程设备费-单价措施除税工程设备费</w:t>
            </w:r>
            <w:r/>
          </w:p>
        </w:tc>
        <w:tc>
          <w:tcPr>
            <w:tcW w:w="653"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63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995"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1061"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1165"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0～0.05%</w:t>
            </w:r>
            <w:r/>
          </w:p>
        </w:tc>
      </w:tr>
      <w:tr>
        <w:trPr>
          <w:trHeight w:val="1791"/>
        </w:trPr>
        <w:tc>
          <w:tcPr>
            <w:tcW w:w="53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8</w:t>
            </w:r>
            <w:r/>
          </w:p>
        </w:tc>
        <w:tc>
          <w:tcPr>
            <w:tcW w:w="1476"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011707008001</w:t>
            </w:r>
            <w:r/>
          </w:p>
        </w:tc>
        <w:tc>
          <w:tcPr>
            <w:tcW w:w="1592"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临时设施</w:t>
            </w:r>
            <w:r/>
          </w:p>
        </w:tc>
        <w:tc>
          <w:tcPr>
            <w:tcW w:w="221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分部分项清单合价+单价措施清单合价-分部分项除税工程设备费-单价措施除税工程设备费</w:t>
            </w:r>
            <w:r/>
          </w:p>
        </w:tc>
        <w:tc>
          <w:tcPr>
            <w:tcW w:w="653"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63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995"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1061"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1165"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1.1～2.1%</w:t>
            </w:r>
            <w:r/>
          </w:p>
        </w:tc>
      </w:tr>
      <w:tr>
        <w:trPr>
          <w:trHeight w:val="64"/>
        </w:trPr>
        <w:tc>
          <w:tcPr>
            <w:tcW w:w="53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9</w:t>
            </w:r>
            <w:r/>
          </w:p>
        </w:tc>
        <w:tc>
          <w:tcPr>
            <w:tcW w:w="1476"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011707009001</w:t>
            </w:r>
            <w:r/>
          </w:p>
        </w:tc>
        <w:tc>
          <w:tcPr>
            <w:tcW w:w="1592"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赶工措施</w:t>
            </w:r>
            <w:r/>
          </w:p>
        </w:tc>
        <w:tc>
          <w:tcPr>
            <w:tcW w:w="221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分部分项清单合价+单价措施清单合价-分部分项除税工程设备费-单价措施除税工程设备费</w:t>
            </w:r>
            <w:r/>
          </w:p>
        </w:tc>
        <w:tc>
          <w:tcPr>
            <w:tcW w:w="653"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63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995"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1061"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1165"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0.5～2.1%</w:t>
            </w:r>
            <w:r/>
          </w:p>
        </w:tc>
      </w:tr>
      <w:tr>
        <w:trPr>
          <w:trHeight w:val="64"/>
        </w:trPr>
        <w:tc>
          <w:tcPr>
            <w:tcW w:w="53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10</w:t>
            </w:r>
            <w:r/>
          </w:p>
        </w:tc>
        <w:tc>
          <w:tcPr>
            <w:tcW w:w="1476"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011707010001</w:t>
            </w:r>
            <w:r/>
          </w:p>
        </w:tc>
        <w:tc>
          <w:tcPr>
            <w:tcW w:w="1592" w:type="dxa"/>
            <w:vAlign w:val="center"/>
            <w:textDirection w:val="lrTb"/>
            <w:noWrap w:val="false"/>
          </w:tcPr>
          <w:p>
            <w:pPr>
              <w:pStyle w:val="969"/>
              <w:jc w:val="center"/>
              <w:spacing w:line="360" w:lineRule="auto"/>
              <w:widowControl/>
            </w:pPr>
            <w:r>
              <w:rPr>
                <w:rFonts w:ascii="宋体" w:hAnsi="宋体" w:eastAsia="宋体" w:cs="Arial"/>
                <w:color w:val="000000"/>
                <w:sz w:val="21"/>
                <w:szCs w:val="21"/>
                <w:lang w:val="en-US"/>
              </w:rPr>
              <w:t xml:space="preserve">工程按质论价</w:t>
            </w:r>
            <w:r/>
          </w:p>
        </w:tc>
        <w:tc>
          <w:tcPr>
            <w:tcW w:w="221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分部分项清单合价+单价措施清单合价-分部分项除税工程设备费-单价措施除税工程设备费</w:t>
            </w:r>
            <w:r/>
          </w:p>
        </w:tc>
        <w:tc>
          <w:tcPr>
            <w:tcW w:w="653"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0</w:t>
            </w:r>
            <w:r/>
          </w:p>
        </w:tc>
        <w:tc>
          <w:tcPr>
            <w:tcW w:w="63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995"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1061"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1165"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市优0.8%/省优1.1%/国优专业1.2%/国优1.3%</w:t>
            </w:r>
            <w:r/>
          </w:p>
        </w:tc>
      </w:tr>
      <w:tr>
        <w:trPr>
          <w:trHeight w:val="1791"/>
        </w:trPr>
        <w:tc>
          <w:tcPr>
            <w:tcW w:w="53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11</w:t>
            </w:r>
            <w:r/>
          </w:p>
        </w:tc>
        <w:tc>
          <w:tcPr>
            <w:tcW w:w="1476"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011707012001</w:t>
            </w:r>
            <w:r/>
          </w:p>
        </w:tc>
        <w:tc>
          <w:tcPr>
            <w:tcW w:w="1592"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建筑工人实名制费用</w:t>
            </w:r>
            <w:r/>
          </w:p>
        </w:tc>
        <w:tc>
          <w:tcPr>
            <w:tcW w:w="221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分部分项清单合价+单价措施清单合价-分部分项除税工程设备费-单价措施除税工程设备费</w:t>
            </w:r>
            <w:r/>
          </w:p>
        </w:tc>
        <w:tc>
          <w:tcPr>
            <w:tcW w:w="653"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63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995"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1061"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1165"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0.05%</w:t>
            </w:r>
            <w:r/>
          </w:p>
        </w:tc>
      </w:tr>
      <w:tr>
        <w:trPr>
          <w:trHeight w:val="1791"/>
        </w:trPr>
        <w:tc>
          <w:tcPr>
            <w:tcW w:w="53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12</w:t>
            </w:r>
            <w:r/>
          </w:p>
        </w:tc>
        <w:tc>
          <w:tcPr>
            <w:tcW w:w="1476"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011707015001</w:t>
            </w:r>
            <w:r/>
          </w:p>
        </w:tc>
        <w:tc>
          <w:tcPr>
            <w:tcW w:w="1592"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智慧工地费用</w:t>
            </w:r>
            <w:r/>
          </w:p>
        </w:tc>
        <w:tc>
          <w:tcPr>
            <w:tcW w:w="221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分部分项清单合价+单价措施清单合价-分部分项除税工程设备费-单价措施除税工程设备费</w:t>
            </w:r>
            <w:r/>
          </w:p>
        </w:tc>
        <w:tc>
          <w:tcPr>
            <w:tcW w:w="653"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63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995"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1061"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1165"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0.05～0.1%</w:t>
            </w:r>
            <w:r/>
          </w:p>
        </w:tc>
      </w:tr>
      <w:tr>
        <w:trPr>
          <w:trHeight w:val="354"/>
        </w:trPr>
        <w:tc>
          <w:tcPr>
            <w:gridSpan w:val="5"/>
            <w:tcW w:w="647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合  计</w:t>
            </w:r>
            <w:r/>
          </w:p>
        </w:tc>
        <w:tc>
          <w:tcPr>
            <w:tcW w:w="639" w:type="dxa"/>
            <w:vAlign w:val="center"/>
            <w:textDirection w:val="lrTb"/>
            <w:noWrap w:val="false"/>
          </w:tcPr>
          <w:p>
            <w:pPr>
              <w:pStyle w:val="969"/>
              <w:jc w:val="righ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　</w:t>
            </w:r>
            <w:r/>
          </w:p>
        </w:tc>
        <w:tc>
          <w:tcPr>
            <w:tcW w:w="995" w:type="dxa"/>
            <w:vAlign w:val="center"/>
            <w:textDirection w:val="lrTb"/>
            <w:noWrap w:val="false"/>
          </w:tcPr>
          <w:p>
            <w:pPr>
              <w:pStyle w:val="969"/>
              <w:jc w:val="righ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　</w:t>
            </w:r>
            <w:r/>
          </w:p>
        </w:tc>
        <w:tc>
          <w:tcPr>
            <w:tcW w:w="1061" w:type="dxa"/>
            <w:vAlign w:val="center"/>
            <w:textDirection w:val="lrTb"/>
            <w:noWrap w:val="false"/>
          </w:tcPr>
          <w:p>
            <w:pPr>
              <w:pStyle w:val="969"/>
              <w:jc w:val="righ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　</w:t>
            </w:r>
            <w:r/>
          </w:p>
        </w:tc>
        <w:tc>
          <w:tcPr>
            <w:tcW w:w="1165" w:type="dxa"/>
            <w:vAlign w:val="center"/>
            <w:textDirection w:val="lrTb"/>
            <w:noWrap w:val="false"/>
          </w:tcPr>
          <w:p>
            <w:pPr>
              <w:pStyle w:val="969"/>
              <w:jc w:val="lef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　</w:t>
            </w:r>
            <w:r/>
          </w:p>
        </w:tc>
      </w:tr>
    </w:tbl>
    <w:p>
      <w:pPr>
        <w:pStyle w:val="969"/>
        <w:jc w:val="center"/>
        <w:spacing w:line="360" w:lineRule="auto"/>
        <w:rPr>
          <w:b/>
          <w:bCs/>
          <w:sz w:val="24"/>
          <w:szCs w:val="24"/>
        </w:rPr>
      </w:pPr>
      <w:r>
        <w:rPr>
          <w:rFonts w:hint="eastAsia" w:ascii="宋体" w:hAnsi="宋体" w:eastAsia="宋体"/>
          <w:b/>
          <w:bCs/>
          <w:sz w:val="24"/>
          <w:szCs w:val="24"/>
        </w:rPr>
        <w:t xml:space="preserve">其他项目清单与计价汇总表</w:t>
      </w:r>
      <w:r>
        <w:rPr>
          <w:b/>
          <w:bCs/>
          <w:sz w:val="24"/>
          <w:szCs w:val="24"/>
        </w:rPr>
      </w:r>
      <w:r/>
    </w:p>
    <w:tbl>
      <w:tblPr>
        <w:tblW w:w="5194" w:type="pct"/>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7"/>
        <w:gridCol w:w="3441"/>
        <w:gridCol w:w="1699"/>
        <w:gridCol w:w="2240"/>
        <w:gridCol w:w="2012"/>
      </w:tblGrid>
      <w:tr>
        <w:trPr>
          <w:trHeight w:val="354"/>
        </w:trPr>
        <w:tc>
          <w:tcPr>
            <w:tcW w:w="462" w:type="pct"/>
            <w:vAlign w:val="center"/>
            <w:textDirection w:val="lrTb"/>
            <w:noWrap w:val="false"/>
          </w:tcPr>
          <w:p>
            <w:pPr>
              <w:pStyle w:val="969"/>
              <w:jc w:val="center"/>
              <w:spacing w:line="360" w:lineRule="auto"/>
              <w:widowControl/>
              <w:rPr>
                <w:rFonts w:ascii="宋体" w:hAnsi="宋体" w:eastAsia="宋体" w:cs="Arial"/>
                <w:b/>
                <w:bCs/>
                <w:color w:val="000000"/>
                <w:sz w:val="21"/>
                <w:szCs w:val="21"/>
                <w:lang w:val="en-US"/>
              </w:rPr>
            </w:pPr>
            <w:r>
              <w:rPr>
                <w:rFonts w:ascii="宋体" w:hAnsi="宋体" w:eastAsia="宋体" w:cs="Arial"/>
                <w:b/>
                <w:bCs/>
                <w:color w:val="000000"/>
                <w:sz w:val="21"/>
                <w:szCs w:val="21"/>
                <w:lang w:val="en-US"/>
              </w:rPr>
              <w:t xml:space="preserve">序号</w:t>
            </w:r>
            <w:r/>
          </w:p>
        </w:tc>
        <w:tc>
          <w:tcPr>
            <w:tcW w:w="1662" w:type="pct"/>
            <w:vAlign w:val="center"/>
            <w:textDirection w:val="lrTb"/>
            <w:noWrap w:val="false"/>
          </w:tcPr>
          <w:p>
            <w:pPr>
              <w:pStyle w:val="969"/>
              <w:jc w:val="center"/>
              <w:spacing w:line="360" w:lineRule="auto"/>
              <w:widowControl/>
              <w:rPr>
                <w:rFonts w:ascii="宋体" w:hAnsi="宋体" w:eastAsia="宋体" w:cs="Arial"/>
                <w:b/>
                <w:bCs/>
                <w:color w:val="000000"/>
                <w:sz w:val="21"/>
                <w:szCs w:val="21"/>
                <w:lang w:val="en-US"/>
              </w:rPr>
            </w:pPr>
            <w:r>
              <w:rPr>
                <w:rFonts w:ascii="宋体" w:hAnsi="宋体" w:eastAsia="宋体" w:cs="Arial"/>
                <w:b/>
                <w:bCs/>
                <w:color w:val="000000"/>
                <w:sz w:val="21"/>
                <w:szCs w:val="21"/>
                <w:lang w:val="en-US"/>
              </w:rPr>
              <w:t xml:space="preserve">项 目 名 称</w:t>
            </w:r>
            <w:r/>
          </w:p>
        </w:tc>
        <w:tc>
          <w:tcPr>
            <w:tcW w:w="821" w:type="pct"/>
            <w:vAlign w:val="center"/>
            <w:textDirection w:val="lrTb"/>
            <w:noWrap w:val="false"/>
          </w:tcPr>
          <w:p>
            <w:pPr>
              <w:pStyle w:val="969"/>
              <w:jc w:val="center"/>
              <w:spacing w:line="360" w:lineRule="auto"/>
              <w:widowControl/>
              <w:rPr>
                <w:rFonts w:ascii="宋体" w:hAnsi="宋体" w:eastAsia="宋体" w:cs="Arial"/>
                <w:b/>
                <w:bCs/>
                <w:color w:val="000000"/>
                <w:sz w:val="21"/>
                <w:szCs w:val="21"/>
                <w:lang w:val="en-US"/>
              </w:rPr>
            </w:pPr>
            <w:r>
              <w:rPr>
                <w:rFonts w:ascii="宋体" w:hAnsi="宋体" w:eastAsia="宋体" w:cs="Arial"/>
                <w:b/>
                <w:bCs/>
                <w:color w:val="000000"/>
                <w:sz w:val="21"/>
                <w:szCs w:val="21"/>
                <w:lang w:val="en-US"/>
              </w:rPr>
              <w:t xml:space="preserve">金额(元)</w:t>
            </w:r>
            <w:r/>
          </w:p>
        </w:tc>
        <w:tc>
          <w:tcPr>
            <w:tcW w:w="1082" w:type="pct"/>
            <w:vAlign w:val="center"/>
            <w:textDirection w:val="lrTb"/>
            <w:noWrap w:val="false"/>
          </w:tcPr>
          <w:p>
            <w:pPr>
              <w:pStyle w:val="969"/>
              <w:jc w:val="center"/>
              <w:spacing w:line="360" w:lineRule="auto"/>
              <w:widowControl/>
              <w:rPr>
                <w:rFonts w:ascii="宋体" w:hAnsi="宋体" w:eastAsia="宋体" w:cs="Arial"/>
                <w:b/>
                <w:bCs/>
                <w:color w:val="000000"/>
                <w:sz w:val="21"/>
                <w:szCs w:val="21"/>
                <w:lang w:val="en-US"/>
              </w:rPr>
            </w:pPr>
            <w:r>
              <w:rPr>
                <w:rFonts w:ascii="宋体" w:hAnsi="宋体" w:eastAsia="宋体" w:cs="Arial"/>
                <w:b/>
                <w:bCs/>
                <w:color w:val="000000"/>
                <w:sz w:val="21"/>
                <w:szCs w:val="21"/>
                <w:lang w:val="en-US"/>
              </w:rPr>
              <w:t xml:space="preserve">结算金额(元)</w:t>
            </w:r>
            <w:r/>
          </w:p>
        </w:tc>
        <w:tc>
          <w:tcPr>
            <w:tcW w:w="972" w:type="pct"/>
            <w:vAlign w:val="center"/>
            <w:textDirection w:val="lrTb"/>
            <w:noWrap w:val="false"/>
          </w:tcPr>
          <w:p>
            <w:pPr>
              <w:pStyle w:val="969"/>
              <w:jc w:val="center"/>
              <w:spacing w:line="360" w:lineRule="auto"/>
              <w:widowControl/>
              <w:rPr>
                <w:rFonts w:ascii="宋体" w:hAnsi="宋体" w:eastAsia="宋体" w:cs="Arial"/>
                <w:b/>
                <w:bCs/>
                <w:color w:val="000000"/>
                <w:sz w:val="21"/>
                <w:szCs w:val="21"/>
                <w:lang w:val="en-US"/>
              </w:rPr>
            </w:pPr>
            <w:r>
              <w:rPr>
                <w:rFonts w:ascii="宋体" w:hAnsi="宋体" w:eastAsia="宋体" w:cs="Arial"/>
                <w:b/>
                <w:bCs/>
                <w:color w:val="000000"/>
                <w:sz w:val="21"/>
                <w:szCs w:val="21"/>
                <w:lang w:val="en-US"/>
              </w:rPr>
              <w:t xml:space="preserve">备注</w:t>
            </w:r>
            <w:r/>
          </w:p>
        </w:tc>
      </w:tr>
      <w:tr>
        <w:trPr>
          <w:trHeight w:val="339"/>
        </w:trPr>
        <w:tc>
          <w:tcPr>
            <w:tcW w:w="462" w:type="pct"/>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1</w:t>
            </w:r>
            <w:r/>
          </w:p>
        </w:tc>
        <w:tc>
          <w:tcPr>
            <w:tcW w:w="1662" w:type="pct"/>
            <w:vAlign w:val="center"/>
            <w:textDirection w:val="lrTb"/>
            <w:noWrap w:val="false"/>
          </w:tcPr>
          <w:p>
            <w:pPr>
              <w:pStyle w:val="969"/>
              <w:jc w:val="lef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暂列金额</w:t>
            </w:r>
            <w:r/>
          </w:p>
        </w:tc>
        <w:tc>
          <w:tcPr>
            <w:tcW w:w="821" w:type="pct"/>
            <w:vAlign w:val="center"/>
            <w:textDirection w:val="lrTb"/>
            <w:noWrap w:val="false"/>
          </w:tcPr>
          <w:p>
            <w:pPr>
              <w:pStyle w:val="969"/>
              <w:jc w:val="righ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50000.00</w:t>
            </w:r>
            <w:r/>
          </w:p>
        </w:tc>
        <w:tc>
          <w:tcPr>
            <w:tcW w:w="1082" w:type="pct"/>
            <w:vAlign w:val="center"/>
            <w:textDirection w:val="lrTb"/>
            <w:noWrap w:val="false"/>
          </w:tcPr>
          <w:p>
            <w:pPr>
              <w:pStyle w:val="969"/>
              <w:jc w:val="righ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　</w:t>
            </w:r>
            <w:r/>
          </w:p>
        </w:tc>
        <w:tc>
          <w:tcPr>
            <w:tcW w:w="972" w:type="pct"/>
            <w:vAlign w:val="center"/>
            <w:textDirection w:val="lrTb"/>
            <w:noWrap w:val="false"/>
          </w:tcPr>
          <w:p>
            <w:pPr>
              <w:pStyle w:val="969"/>
              <w:jc w:val="lef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r>
      <w:tr>
        <w:trPr>
          <w:trHeight w:val="354"/>
        </w:trPr>
        <w:tc>
          <w:tcPr>
            <w:tcW w:w="462" w:type="pct"/>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2</w:t>
            </w:r>
            <w:r/>
          </w:p>
        </w:tc>
        <w:tc>
          <w:tcPr>
            <w:tcW w:w="1662" w:type="pct"/>
            <w:vAlign w:val="center"/>
            <w:textDirection w:val="lrTb"/>
            <w:noWrap w:val="false"/>
          </w:tcPr>
          <w:p>
            <w:pPr>
              <w:pStyle w:val="969"/>
              <w:jc w:val="lef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暂估价</w:t>
            </w:r>
            <w:r/>
          </w:p>
        </w:tc>
        <w:tc>
          <w:tcPr>
            <w:tcW w:w="821" w:type="pct"/>
            <w:vAlign w:val="center"/>
            <w:textDirection w:val="lrTb"/>
            <w:noWrap w:val="false"/>
          </w:tcPr>
          <w:p>
            <w:pPr>
              <w:pStyle w:val="969"/>
              <w:jc w:val="righ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0.00</w:t>
            </w:r>
            <w:r/>
          </w:p>
        </w:tc>
        <w:tc>
          <w:tcPr>
            <w:tcW w:w="1082" w:type="pct"/>
            <w:vAlign w:val="center"/>
            <w:textDirection w:val="lrTb"/>
            <w:noWrap w:val="false"/>
          </w:tcPr>
          <w:p>
            <w:pPr>
              <w:pStyle w:val="969"/>
              <w:jc w:val="righ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　</w:t>
            </w:r>
            <w:r/>
          </w:p>
        </w:tc>
        <w:tc>
          <w:tcPr>
            <w:tcW w:w="972" w:type="pct"/>
            <w:vAlign w:val="center"/>
            <w:textDirection w:val="lrTb"/>
            <w:noWrap w:val="false"/>
          </w:tcPr>
          <w:p>
            <w:pPr>
              <w:pStyle w:val="969"/>
              <w:jc w:val="lef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　</w:t>
            </w:r>
            <w:r/>
          </w:p>
        </w:tc>
      </w:tr>
      <w:tr>
        <w:trPr>
          <w:trHeight w:val="354"/>
        </w:trPr>
        <w:tc>
          <w:tcPr>
            <w:tcW w:w="462" w:type="pct"/>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2.1</w:t>
            </w:r>
            <w:r/>
          </w:p>
        </w:tc>
        <w:tc>
          <w:tcPr>
            <w:tcW w:w="1662" w:type="pct"/>
            <w:vAlign w:val="center"/>
            <w:textDirection w:val="lrTb"/>
            <w:noWrap w:val="false"/>
          </w:tcPr>
          <w:p>
            <w:pPr>
              <w:pStyle w:val="969"/>
              <w:jc w:val="lef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材料(工程设备)暂估价</w:t>
            </w:r>
            <w:r/>
          </w:p>
        </w:tc>
        <w:tc>
          <w:tcPr>
            <w:tcW w:w="821" w:type="pct"/>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w:t>
            </w:r>
            <w:r/>
          </w:p>
        </w:tc>
        <w:tc>
          <w:tcPr>
            <w:tcW w:w="1082" w:type="pct"/>
            <w:vAlign w:val="center"/>
            <w:textDirection w:val="lrTb"/>
            <w:noWrap w:val="false"/>
          </w:tcPr>
          <w:p>
            <w:pPr>
              <w:pStyle w:val="969"/>
              <w:jc w:val="righ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　</w:t>
            </w:r>
            <w:r/>
          </w:p>
        </w:tc>
        <w:tc>
          <w:tcPr>
            <w:tcW w:w="972" w:type="pct"/>
            <w:vAlign w:val="center"/>
            <w:textDirection w:val="lrTb"/>
            <w:noWrap w:val="false"/>
          </w:tcPr>
          <w:p>
            <w:pPr>
              <w:pStyle w:val="969"/>
              <w:jc w:val="lef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r>
      <w:tr>
        <w:trPr>
          <w:trHeight w:val="339"/>
        </w:trPr>
        <w:tc>
          <w:tcPr>
            <w:tcW w:w="462" w:type="pct"/>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2.2</w:t>
            </w:r>
            <w:r/>
          </w:p>
        </w:tc>
        <w:tc>
          <w:tcPr>
            <w:tcW w:w="1662" w:type="pct"/>
            <w:vAlign w:val="center"/>
            <w:textDirection w:val="lrTb"/>
            <w:noWrap w:val="false"/>
          </w:tcPr>
          <w:p>
            <w:pPr>
              <w:pStyle w:val="969"/>
              <w:jc w:val="lef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专业工程暂估价</w:t>
            </w:r>
            <w:r/>
          </w:p>
        </w:tc>
        <w:tc>
          <w:tcPr>
            <w:tcW w:w="821" w:type="pct"/>
            <w:vAlign w:val="center"/>
            <w:textDirection w:val="lrTb"/>
            <w:noWrap w:val="false"/>
          </w:tcPr>
          <w:p>
            <w:pPr>
              <w:pStyle w:val="969"/>
              <w:jc w:val="righ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0.00</w:t>
            </w:r>
            <w:r/>
          </w:p>
        </w:tc>
        <w:tc>
          <w:tcPr>
            <w:tcW w:w="1082" w:type="pct"/>
            <w:vAlign w:val="center"/>
            <w:textDirection w:val="lrTb"/>
            <w:noWrap w:val="false"/>
          </w:tcPr>
          <w:p>
            <w:pPr>
              <w:pStyle w:val="969"/>
              <w:jc w:val="righ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　</w:t>
            </w:r>
            <w:r/>
          </w:p>
        </w:tc>
        <w:tc>
          <w:tcPr>
            <w:tcW w:w="972" w:type="pct"/>
            <w:vAlign w:val="center"/>
            <w:textDirection w:val="lrTb"/>
            <w:noWrap w:val="false"/>
          </w:tcPr>
          <w:p>
            <w:pPr>
              <w:pStyle w:val="969"/>
              <w:jc w:val="lef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r>
      <w:tr>
        <w:trPr>
          <w:trHeight w:val="354"/>
        </w:trPr>
        <w:tc>
          <w:tcPr>
            <w:tcW w:w="462" w:type="pct"/>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3</w:t>
            </w:r>
            <w:r/>
          </w:p>
        </w:tc>
        <w:tc>
          <w:tcPr>
            <w:tcW w:w="1662" w:type="pct"/>
            <w:vAlign w:val="center"/>
            <w:textDirection w:val="lrTb"/>
            <w:noWrap w:val="false"/>
          </w:tcPr>
          <w:p>
            <w:pPr>
              <w:pStyle w:val="969"/>
              <w:jc w:val="lef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计日工</w:t>
            </w:r>
            <w:r/>
          </w:p>
        </w:tc>
        <w:tc>
          <w:tcPr>
            <w:tcW w:w="821" w:type="pct"/>
            <w:vAlign w:val="center"/>
            <w:textDirection w:val="lrTb"/>
            <w:noWrap w:val="false"/>
          </w:tcPr>
          <w:p>
            <w:pPr>
              <w:pStyle w:val="969"/>
              <w:jc w:val="righ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　</w:t>
            </w:r>
            <w:r/>
          </w:p>
        </w:tc>
        <w:tc>
          <w:tcPr>
            <w:tcW w:w="1082" w:type="pct"/>
            <w:vAlign w:val="center"/>
            <w:textDirection w:val="lrTb"/>
            <w:noWrap w:val="false"/>
          </w:tcPr>
          <w:p>
            <w:pPr>
              <w:pStyle w:val="969"/>
              <w:jc w:val="righ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　</w:t>
            </w:r>
            <w:r/>
          </w:p>
        </w:tc>
        <w:tc>
          <w:tcPr>
            <w:tcW w:w="972" w:type="pct"/>
            <w:vAlign w:val="center"/>
            <w:textDirection w:val="lrTb"/>
            <w:noWrap w:val="false"/>
          </w:tcPr>
          <w:p>
            <w:pPr>
              <w:pStyle w:val="969"/>
              <w:jc w:val="lef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r>
      <w:tr>
        <w:trPr>
          <w:trHeight w:val="354"/>
        </w:trPr>
        <w:tc>
          <w:tcPr>
            <w:tcW w:w="462" w:type="pct"/>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4</w:t>
            </w:r>
            <w:r/>
          </w:p>
        </w:tc>
        <w:tc>
          <w:tcPr>
            <w:tcW w:w="1662" w:type="pct"/>
            <w:vAlign w:val="center"/>
            <w:textDirection w:val="lrTb"/>
            <w:noWrap w:val="false"/>
          </w:tcPr>
          <w:p>
            <w:pPr>
              <w:pStyle w:val="969"/>
              <w:jc w:val="lef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总承包服务费</w:t>
            </w:r>
            <w:r/>
          </w:p>
        </w:tc>
        <w:tc>
          <w:tcPr>
            <w:tcW w:w="821" w:type="pct"/>
            <w:vAlign w:val="center"/>
            <w:textDirection w:val="lrTb"/>
            <w:noWrap w:val="false"/>
          </w:tcPr>
          <w:p>
            <w:pPr>
              <w:pStyle w:val="969"/>
              <w:jc w:val="righ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　</w:t>
            </w:r>
            <w:r/>
          </w:p>
        </w:tc>
        <w:tc>
          <w:tcPr>
            <w:tcW w:w="1082" w:type="pct"/>
            <w:vAlign w:val="center"/>
            <w:textDirection w:val="lrTb"/>
            <w:noWrap w:val="false"/>
          </w:tcPr>
          <w:p>
            <w:pPr>
              <w:pStyle w:val="969"/>
              <w:jc w:val="righ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　</w:t>
            </w:r>
            <w:r/>
          </w:p>
        </w:tc>
        <w:tc>
          <w:tcPr>
            <w:tcW w:w="972" w:type="pct"/>
            <w:vAlign w:val="center"/>
            <w:textDirection w:val="lrTb"/>
            <w:noWrap w:val="false"/>
          </w:tcPr>
          <w:p>
            <w:pPr>
              <w:pStyle w:val="969"/>
              <w:jc w:val="left"/>
              <w:spacing w:line="360" w:lineRule="auto"/>
              <w:widowControl/>
              <w:rPr>
                <w:rFonts w:hint="eastAsia" w:ascii="宋体" w:hAnsi="宋体" w:eastAsia="宋体" w:cs="Arial"/>
                <w:color w:val="000000"/>
                <w:sz w:val="21"/>
                <w:szCs w:val="21"/>
                <w:lang w:val="en-US"/>
              </w:rPr>
            </w:pPr>
            <w:r>
              <w:rPr>
                <w:rFonts w:hint="eastAsia" w:ascii="宋体" w:hAnsi="宋体" w:eastAsia="宋体" w:cs="Arial"/>
                <w:color w:val="000000"/>
                <w:sz w:val="21"/>
                <w:szCs w:val="21"/>
                <w:lang w:val="en-US"/>
              </w:rPr>
            </w:r>
            <w:r/>
          </w:p>
        </w:tc>
      </w:tr>
    </w:tbl>
    <w:p>
      <w:pPr>
        <w:pStyle w:val="969"/>
        <w:jc w:val="center"/>
        <w:spacing w:line="360" w:lineRule="auto"/>
        <w:rPr>
          <w:b/>
          <w:bCs/>
          <w:sz w:val="24"/>
          <w:szCs w:val="24"/>
        </w:rPr>
      </w:pPr>
      <w:r>
        <w:rPr>
          <w:rFonts w:hint="eastAsia" w:ascii="宋体" w:hAnsi="宋体" w:eastAsia="宋体"/>
          <w:b/>
          <w:bCs/>
          <w:sz w:val="24"/>
          <w:szCs w:val="24"/>
        </w:rPr>
        <w:t xml:space="preserve">暂列金额明细表</w:t>
      </w:r>
      <w:r>
        <w:rPr>
          <w:b/>
          <w:bCs/>
          <w:sz w:val="24"/>
          <w:szCs w:val="24"/>
        </w:rPr>
      </w:r>
      <w:r/>
    </w:p>
    <w:tbl>
      <w:tblPr>
        <w:tblW w:w="10349"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4"/>
        <w:gridCol w:w="3341"/>
        <w:gridCol w:w="2439"/>
        <w:gridCol w:w="1660"/>
        <w:gridCol w:w="1855"/>
      </w:tblGrid>
      <w:tr>
        <w:trPr>
          <w:trHeight w:val="354"/>
        </w:trPr>
        <w:tc>
          <w:tcPr>
            <w:tcW w:w="1054" w:type="dxa"/>
            <w:vAlign w:val="center"/>
            <w:textDirection w:val="lrTb"/>
            <w:noWrap w:val="false"/>
          </w:tcPr>
          <w:p>
            <w:pPr>
              <w:pStyle w:val="969"/>
              <w:jc w:val="center"/>
              <w:spacing w:line="360" w:lineRule="auto"/>
              <w:widowControl/>
              <w:rPr>
                <w:rFonts w:ascii="宋体" w:hAnsi="宋体" w:eastAsia="宋体" w:cs="Arial"/>
                <w:b/>
                <w:bCs/>
                <w:color w:val="000000"/>
                <w:sz w:val="21"/>
                <w:szCs w:val="21"/>
                <w:lang w:val="en-US"/>
              </w:rPr>
            </w:pPr>
            <w:r>
              <w:rPr>
                <w:rFonts w:ascii="宋体" w:hAnsi="宋体" w:eastAsia="宋体" w:cs="Arial"/>
                <w:b/>
                <w:bCs/>
                <w:color w:val="000000"/>
                <w:sz w:val="21"/>
                <w:szCs w:val="21"/>
                <w:lang w:val="en-US"/>
              </w:rPr>
              <w:t xml:space="preserve">序号</w:t>
            </w:r>
            <w:r/>
          </w:p>
        </w:tc>
        <w:tc>
          <w:tcPr>
            <w:tcW w:w="3341" w:type="dxa"/>
            <w:vAlign w:val="center"/>
            <w:textDirection w:val="lrTb"/>
            <w:noWrap w:val="false"/>
          </w:tcPr>
          <w:p>
            <w:pPr>
              <w:pStyle w:val="969"/>
              <w:jc w:val="center"/>
              <w:spacing w:line="360" w:lineRule="auto"/>
              <w:widowControl/>
              <w:rPr>
                <w:rFonts w:ascii="宋体" w:hAnsi="宋体" w:eastAsia="宋体" w:cs="Arial"/>
                <w:b/>
                <w:bCs/>
                <w:color w:val="000000"/>
                <w:sz w:val="21"/>
                <w:szCs w:val="21"/>
                <w:lang w:val="en-US"/>
              </w:rPr>
            </w:pPr>
            <w:r>
              <w:rPr>
                <w:rFonts w:ascii="宋体" w:hAnsi="宋体" w:eastAsia="宋体" w:cs="Arial"/>
                <w:b/>
                <w:bCs/>
                <w:color w:val="000000"/>
                <w:sz w:val="21"/>
                <w:szCs w:val="21"/>
                <w:lang w:val="en-US"/>
              </w:rPr>
              <w:t xml:space="preserve">项 目 名 称</w:t>
            </w:r>
            <w:r/>
          </w:p>
        </w:tc>
        <w:tc>
          <w:tcPr>
            <w:tcW w:w="2439" w:type="dxa"/>
            <w:vAlign w:val="center"/>
            <w:textDirection w:val="lrTb"/>
            <w:noWrap w:val="false"/>
          </w:tcPr>
          <w:p>
            <w:pPr>
              <w:pStyle w:val="969"/>
              <w:jc w:val="center"/>
              <w:spacing w:line="360" w:lineRule="auto"/>
              <w:widowControl/>
              <w:rPr>
                <w:rFonts w:ascii="宋体" w:hAnsi="宋体" w:eastAsia="宋体" w:cs="Arial"/>
                <w:b/>
                <w:bCs/>
                <w:color w:val="000000"/>
                <w:sz w:val="21"/>
                <w:szCs w:val="21"/>
                <w:lang w:val="en-US"/>
              </w:rPr>
            </w:pPr>
            <w:r>
              <w:rPr>
                <w:rFonts w:ascii="宋体" w:hAnsi="宋体" w:eastAsia="宋体" w:cs="Arial"/>
                <w:b/>
                <w:bCs/>
                <w:color w:val="000000"/>
                <w:sz w:val="21"/>
                <w:szCs w:val="21"/>
                <w:lang w:val="en-US"/>
              </w:rPr>
              <w:t xml:space="preserve">计量单位</w:t>
            </w:r>
            <w:r/>
          </w:p>
        </w:tc>
        <w:tc>
          <w:tcPr>
            <w:tcW w:w="1660" w:type="dxa"/>
            <w:vAlign w:val="center"/>
            <w:textDirection w:val="lrTb"/>
            <w:noWrap w:val="false"/>
          </w:tcPr>
          <w:p>
            <w:pPr>
              <w:pStyle w:val="969"/>
              <w:jc w:val="center"/>
              <w:spacing w:line="360" w:lineRule="auto"/>
              <w:widowControl/>
              <w:rPr>
                <w:rFonts w:ascii="宋体" w:hAnsi="宋体" w:eastAsia="宋体" w:cs="Arial"/>
                <w:b/>
                <w:bCs/>
                <w:color w:val="000000"/>
                <w:sz w:val="21"/>
                <w:szCs w:val="21"/>
                <w:lang w:val="en-US"/>
              </w:rPr>
            </w:pPr>
            <w:r>
              <w:rPr>
                <w:rFonts w:ascii="宋体" w:hAnsi="宋体" w:eastAsia="宋体" w:cs="Arial"/>
                <w:b/>
                <w:bCs/>
                <w:color w:val="000000"/>
                <w:sz w:val="21"/>
                <w:szCs w:val="21"/>
                <w:lang w:val="en-US"/>
              </w:rPr>
              <w:t xml:space="preserve">暂定金额(元)</w:t>
            </w:r>
            <w:r/>
          </w:p>
        </w:tc>
        <w:tc>
          <w:tcPr>
            <w:tcW w:w="1855" w:type="dxa"/>
            <w:vAlign w:val="center"/>
            <w:textDirection w:val="lrTb"/>
            <w:noWrap w:val="false"/>
          </w:tcPr>
          <w:p>
            <w:pPr>
              <w:pStyle w:val="969"/>
              <w:jc w:val="center"/>
              <w:spacing w:line="360" w:lineRule="auto"/>
              <w:widowControl/>
              <w:rPr>
                <w:rFonts w:ascii="宋体" w:hAnsi="宋体" w:eastAsia="宋体" w:cs="Arial"/>
                <w:b/>
                <w:bCs/>
                <w:color w:val="000000"/>
                <w:sz w:val="21"/>
                <w:szCs w:val="21"/>
                <w:lang w:val="en-US"/>
              </w:rPr>
            </w:pPr>
            <w:r>
              <w:rPr>
                <w:rFonts w:ascii="宋体" w:hAnsi="宋体" w:eastAsia="宋体" w:cs="Arial"/>
                <w:b/>
                <w:bCs/>
                <w:color w:val="000000"/>
                <w:sz w:val="21"/>
                <w:szCs w:val="21"/>
                <w:lang w:val="en-US"/>
              </w:rPr>
              <w:t xml:space="preserve">备注</w:t>
            </w:r>
            <w:r/>
          </w:p>
        </w:tc>
      </w:tr>
      <w:tr>
        <w:trPr>
          <w:trHeight w:val="339"/>
        </w:trPr>
        <w:tc>
          <w:tcPr>
            <w:tcW w:w="1054"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1</w:t>
            </w:r>
            <w:r/>
          </w:p>
        </w:tc>
        <w:tc>
          <w:tcPr>
            <w:tcW w:w="3341" w:type="dxa"/>
            <w:vAlign w:val="center"/>
            <w:textDirection w:val="lrTb"/>
            <w:noWrap w:val="false"/>
          </w:tcPr>
          <w:p>
            <w:pPr>
              <w:pStyle w:val="969"/>
              <w:jc w:val="lef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暂列金</w:t>
            </w:r>
            <w:r/>
          </w:p>
        </w:tc>
        <w:tc>
          <w:tcPr>
            <w:tcW w:w="2439"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　</w:t>
            </w:r>
            <w:r/>
          </w:p>
        </w:tc>
        <w:tc>
          <w:tcPr>
            <w:tcW w:w="1660" w:type="dxa"/>
            <w:vAlign w:val="center"/>
            <w:textDirection w:val="lrTb"/>
            <w:noWrap w:val="false"/>
          </w:tcPr>
          <w:p>
            <w:pPr>
              <w:pStyle w:val="969"/>
              <w:jc w:val="righ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50000.00</w:t>
            </w:r>
            <w:r/>
          </w:p>
        </w:tc>
        <w:tc>
          <w:tcPr>
            <w:tcW w:w="1855" w:type="dxa"/>
            <w:vAlign w:val="center"/>
            <w:textDirection w:val="lrTb"/>
            <w:noWrap w:val="false"/>
          </w:tcPr>
          <w:p>
            <w:pPr>
              <w:pStyle w:val="969"/>
              <w:jc w:val="lef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　</w:t>
            </w:r>
            <w:r/>
          </w:p>
        </w:tc>
      </w:tr>
    </w:tbl>
    <w:p>
      <w:pPr>
        <w:pStyle w:val="1263"/>
        <w:ind w:firstLine="0"/>
        <w:jc w:val="center"/>
        <w:spacing w:line="360" w:lineRule="auto"/>
        <w:rPr>
          <w:rFonts w:ascii="宋体" w:hAnsi="宋体" w:eastAsia="宋体"/>
          <w:b/>
          <w:bCs/>
          <w:sz w:val="24"/>
          <w:szCs w:val="24"/>
        </w:rPr>
      </w:pPr>
      <w:r>
        <w:rPr>
          <w:rFonts w:ascii="宋体" w:hAnsi="宋体" w:eastAsia="宋体"/>
          <w:b/>
          <w:bCs/>
          <w:sz w:val="24"/>
          <w:szCs w:val="24"/>
        </w:rPr>
        <w:t xml:space="preserve">规费、税金项目计价表</w:t>
      </w:r>
      <w:r/>
    </w:p>
    <w:tbl>
      <w:tblPr>
        <w:tblW w:w="1029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2068"/>
        <w:gridCol w:w="3260"/>
        <w:gridCol w:w="1420"/>
        <w:gridCol w:w="1300"/>
        <w:gridCol w:w="1320"/>
      </w:tblGrid>
      <w:tr>
        <w:trPr>
          <w:trHeight w:val="354"/>
        </w:trPr>
        <w:tc>
          <w:tcPr>
            <w:tcW w:w="922" w:type="dxa"/>
            <w:vAlign w:val="center"/>
            <w:textDirection w:val="lrTb"/>
            <w:noWrap w:val="false"/>
          </w:tcPr>
          <w:p>
            <w:pPr>
              <w:pStyle w:val="969"/>
              <w:jc w:val="center"/>
              <w:spacing w:line="360" w:lineRule="auto"/>
              <w:widowControl/>
              <w:rPr>
                <w:rFonts w:ascii="宋体" w:hAnsi="宋体" w:eastAsia="宋体" w:cs="Arial"/>
                <w:b/>
                <w:bCs/>
                <w:color w:val="000000"/>
                <w:sz w:val="21"/>
                <w:szCs w:val="21"/>
                <w:lang w:val="en-US"/>
              </w:rPr>
            </w:pPr>
            <w:r>
              <w:rPr>
                <w:rFonts w:ascii="宋体" w:hAnsi="宋体" w:eastAsia="宋体" w:cs="Arial"/>
                <w:b/>
                <w:bCs/>
                <w:color w:val="000000"/>
                <w:sz w:val="21"/>
                <w:szCs w:val="21"/>
                <w:lang w:val="en-US"/>
              </w:rPr>
              <w:t xml:space="preserve">序号</w:t>
            </w:r>
            <w:r/>
          </w:p>
        </w:tc>
        <w:tc>
          <w:tcPr>
            <w:tcW w:w="2068" w:type="dxa"/>
            <w:vAlign w:val="center"/>
            <w:textDirection w:val="lrTb"/>
            <w:noWrap w:val="false"/>
          </w:tcPr>
          <w:p>
            <w:pPr>
              <w:pStyle w:val="969"/>
              <w:jc w:val="center"/>
              <w:spacing w:line="360" w:lineRule="auto"/>
              <w:widowControl/>
              <w:rPr>
                <w:rFonts w:ascii="宋体" w:hAnsi="宋体" w:eastAsia="宋体" w:cs="Arial"/>
                <w:b/>
                <w:bCs/>
                <w:color w:val="000000"/>
                <w:sz w:val="21"/>
                <w:szCs w:val="21"/>
                <w:lang w:val="en-US"/>
              </w:rPr>
            </w:pPr>
            <w:r>
              <w:rPr>
                <w:rFonts w:ascii="宋体" w:hAnsi="宋体" w:eastAsia="宋体" w:cs="Arial"/>
                <w:b/>
                <w:bCs/>
                <w:color w:val="000000"/>
                <w:sz w:val="21"/>
                <w:szCs w:val="21"/>
                <w:lang w:val="en-US"/>
              </w:rPr>
              <w:t xml:space="preserve">项 目 名 称</w:t>
            </w:r>
            <w:r/>
          </w:p>
        </w:tc>
        <w:tc>
          <w:tcPr>
            <w:tcW w:w="3260" w:type="dxa"/>
            <w:vAlign w:val="center"/>
            <w:textDirection w:val="lrTb"/>
            <w:noWrap w:val="false"/>
          </w:tcPr>
          <w:p>
            <w:pPr>
              <w:pStyle w:val="969"/>
              <w:jc w:val="center"/>
              <w:spacing w:line="360" w:lineRule="auto"/>
              <w:widowControl/>
              <w:rPr>
                <w:rFonts w:ascii="宋体" w:hAnsi="宋体" w:eastAsia="宋体" w:cs="Arial"/>
                <w:b/>
                <w:bCs/>
                <w:color w:val="000000"/>
                <w:sz w:val="21"/>
                <w:szCs w:val="21"/>
                <w:lang w:val="en-US"/>
              </w:rPr>
            </w:pPr>
            <w:r>
              <w:rPr>
                <w:rFonts w:ascii="宋体" w:hAnsi="宋体" w:eastAsia="宋体" w:cs="Arial"/>
                <w:b/>
                <w:bCs/>
                <w:color w:val="000000"/>
                <w:sz w:val="21"/>
                <w:szCs w:val="21"/>
                <w:lang w:val="en-US"/>
              </w:rPr>
              <w:t xml:space="preserve">计算基础</w:t>
            </w:r>
            <w:r/>
          </w:p>
        </w:tc>
        <w:tc>
          <w:tcPr>
            <w:tcW w:w="1420" w:type="dxa"/>
            <w:vAlign w:val="center"/>
            <w:textDirection w:val="lrTb"/>
            <w:noWrap w:val="false"/>
          </w:tcPr>
          <w:p>
            <w:pPr>
              <w:pStyle w:val="969"/>
              <w:jc w:val="center"/>
              <w:spacing w:line="360" w:lineRule="auto"/>
              <w:widowControl/>
              <w:rPr>
                <w:rFonts w:ascii="宋体" w:hAnsi="宋体" w:eastAsia="宋体" w:cs="Arial"/>
                <w:b/>
                <w:bCs/>
                <w:color w:val="000000"/>
                <w:sz w:val="21"/>
                <w:szCs w:val="21"/>
                <w:lang w:val="en-US"/>
              </w:rPr>
            </w:pPr>
            <w:r>
              <w:rPr>
                <w:rFonts w:ascii="宋体" w:hAnsi="宋体" w:eastAsia="宋体" w:cs="Arial"/>
                <w:b/>
                <w:bCs/>
                <w:color w:val="000000"/>
                <w:sz w:val="21"/>
                <w:szCs w:val="21"/>
                <w:lang w:val="en-US"/>
              </w:rPr>
              <w:t xml:space="preserve">计算基数(元)</w:t>
            </w:r>
            <w:r/>
          </w:p>
        </w:tc>
        <w:tc>
          <w:tcPr>
            <w:tcW w:w="1300" w:type="dxa"/>
            <w:vAlign w:val="center"/>
            <w:textDirection w:val="lrTb"/>
            <w:noWrap w:val="false"/>
          </w:tcPr>
          <w:p>
            <w:pPr>
              <w:pStyle w:val="969"/>
              <w:jc w:val="center"/>
              <w:spacing w:line="360" w:lineRule="auto"/>
              <w:widowControl/>
              <w:rPr>
                <w:rFonts w:ascii="宋体" w:hAnsi="宋体" w:eastAsia="宋体" w:cs="Arial"/>
                <w:b/>
                <w:bCs/>
                <w:color w:val="000000"/>
                <w:sz w:val="21"/>
                <w:szCs w:val="21"/>
                <w:lang w:val="en-US"/>
              </w:rPr>
            </w:pPr>
            <w:r>
              <w:rPr>
                <w:rFonts w:ascii="宋体" w:hAnsi="宋体" w:eastAsia="宋体" w:cs="Arial"/>
                <w:b/>
                <w:bCs/>
                <w:color w:val="000000"/>
                <w:sz w:val="21"/>
                <w:szCs w:val="21"/>
                <w:lang w:val="en-US"/>
              </w:rPr>
              <w:t xml:space="preserve">计算费率(%)</w:t>
            </w:r>
            <w:r/>
          </w:p>
        </w:tc>
        <w:tc>
          <w:tcPr>
            <w:tcW w:w="1320" w:type="dxa"/>
            <w:vAlign w:val="center"/>
            <w:textDirection w:val="lrTb"/>
            <w:noWrap w:val="false"/>
          </w:tcPr>
          <w:p>
            <w:pPr>
              <w:pStyle w:val="969"/>
              <w:jc w:val="center"/>
              <w:spacing w:line="360" w:lineRule="auto"/>
              <w:widowControl/>
              <w:rPr>
                <w:rFonts w:ascii="宋体" w:hAnsi="宋体" w:eastAsia="宋体" w:cs="Arial"/>
                <w:b/>
                <w:bCs/>
                <w:color w:val="000000"/>
                <w:sz w:val="21"/>
                <w:szCs w:val="21"/>
                <w:lang w:val="en-US"/>
              </w:rPr>
            </w:pPr>
            <w:r>
              <w:rPr>
                <w:rFonts w:ascii="宋体" w:hAnsi="宋体" w:eastAsia="宋体" w:cs="Arial"/>
                <w:b/>
                <w:bCs/>
                <w:color w:val="000000"/>
                <w:sz w:val="21"/>
                <w:szCs w:val="21"/>
                <w:lang w:val="en-US"/>
              </w:rPr>
              <w:t xml:space="preserve">金额(元)</w:t>
            </w:r>
            <w:r/>
          </w:p>
        </w:tc>
      </w:tr>
      <w:tr>
        <w:trPr>
          <w:cantSplit/>
          <w:trHeight w:val="576"/>
        </w:trPr>
        <w:tc>
          <w:tcPr>
            <w:tcW w:w="922"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1</w:t>
            </w:r>
            <w:r/>
          </w:p>
        </w:tc>
        <w:tc>
          <w:tcPr>
            <w:tcW w:w="2068" w:type="dxa"/>
            <w:vAlign w:val="center"/>
            <w:textDirection w:val="lrTb"/>
            <w:noWrap w:val="false"/>
          </w:tcPr>
          <w:p>
            <w:pPr>
              <w:pStyle w:val="969"/>
              <w:jc w:val="lef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规费</w:t>
            </w:r>
            <w:r/>
          </w:p>
        </w:tc>
        <w:tc>
          <w:tcPr>
            <w:tcW w:w="3260" w:type="dxa"/>
            <w:vAlign w:val="center"/>
            <w:vMerge w:val="restart"/>
            <w:textDirection w:val="lrTb"/>
            <w:noWrap w:val="false"/>
          </w:tcPr>
          <w:p>
            <w:pPr>
              <w:pStyle w:val="969"/>
              <w:jc w:val="lef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分部</w:t>
            </w:r>
            <w:r>
              <w:rPr>
                <w:rFonts w:ascii="宋体" w:hAnsi="宋体" w:eastAsia="宋体" w:cs="Arial"/>
                <w:color w:val="000000"/>
                <w:sz w:val="21"/>
                <w:szCs w:val="21"/>
                <w:lang w:val="en-US"/>
              </w:rPr>
              <w:t xml:space="preserve">分项工程费+措施项目费+其他项目费-除税工程设备费</w:t>
            </w:r>
            <w:r/>
          </w:p>
        </w:tc>
        <w:tc>
          <w:tcPr>
            <w:tcW w:w="1420" w:type="dxa"/>
            <w:vAlign w:val="center"/>
            <w:textDirection w:val="lrTb"/>
            <w:noWrap w:val="false"/>
          </w:tcPr>
          <w:p>
            <w:pPr>
              <w:pStyle w:val="969"/>
              <w:jc w:val="righ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　</w:t>
            </w:r>
            <w:r/>
          </w:p>
        </w:tc>
        <w:tc>
          <w:tcPr>
            <w:tcW w:w="1300" w:type="dxa"/>
            <w:vAlign w:val="center"/>
            <w:textDirection w:val="lrTb"/>
            <w:noWrap w:val="false"/>
          </w:tcPr>
          <w:p>
            <w:pPr>
              <w:pStyle w:val="969"/>
              <w:jc w:val="righ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100</w:t>
            </w:r>
            <w:r/>
          </w:p>
        </w:tc>
        <w:tc>
          <w:tcPr>
            <w:tcW w:w="1320" w:type="dxa"/>
            <w:vAlign w:val="center"/>
            <w:textDirection w:val="lrTb"/>
            <w:noWrap w:val="false"/>
          </w:tcPr>
          <w:p>
            <w:pPr>
              <w:pStyle w:val="969"/>
              <w:jc w:val="righ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　</w:t>
            </w:r>
            <w:r/>
          </w:p>
        </w:tc>
      </w:tr>
      <w:tr>
        <w:trPr>
          <w:cantSplit/>
          <w:trHeight w:val="591"/>
        </w:trPr>
        <w:tc>
          <w:tcPr>
            <w:tcW w:w="922"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1.1</w:t>
            </w:r>
            <w:r/>
          </w:p>
        </w:tc>
        <w:tc>
          <w:tcPr>
            <w:tcW w:w="2068" w:type="dxa"/>
            <w:vAlign w:val="center"/>
            <w:textDirection w:val="lrTb"/>
            <w:noWrap w:val="false"/>
          </w:tcPr>
          <w:p>
            <w:pPr>
              <w:pStyle w:val="969"/>
              <w:jc w:val="lef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社会保险费</w:t>
            </w:r>
            <w:r/>
          </w:p>
        </w:tc>
        <w:tc>
          <w:tcPr>
            <w:tcW w:w="3260" w:type="dxa"/>
            <w:vAlign w:val="center"/>
            <w:vMerge w:val="continue"/>
            <w:textDirection w:val="lrTb"/>
            <w:noWrap w:val="false"/>
          </w:tcPr>
          <w:p>
            <w:pPr>
              <w:pStyle w:val="969"/>
              <w:jc w:val="lef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1420" w:type="dxa"/>
            <w:vAlign w:val="center"/>
            <w:textDirection w:val="lrTb"/>
            <w:noWrap w:val="false"/>
          </w:tcPr>
          <w:p>
            <w:pPr>
              <w:pStyle w:val="969"/>
              <w:jc w:val="righ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　</w:t>
            </w:r>
            <w:r/>
          </w:p>
        </w:tc>
        <w:tc>
          <w:tcPr>
            <w:tcW w:w="1300" w:type="dxa"/>
            <w:vAlign w:val="center"/>
            <w:textDirection w:val="lrTb"/>
            <w:noWrap w:val="false"/>
          </w:tcPr>
          <w:p>
            <w:pPr>
              <w:pStyle w:val="969"/>
              <w:jc w:val="righ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3.8</w:t>
            </w:r>
            <w:r/>
          </w:p>
        </w:tc>
        <w:tc>
          <w:tcPr>
            <w:tcW w:w="1320" w:type="dxa"/>
            <w:vAlign w:val="center"/>
            <w:textDirection w:val="lrTb"/>
            <w:noWrap w:val="false"/>
          </w:tcPr>
          <w:p>
            <w:pPr>
              <w:pStyle w:val="969"/>
              <w:jc w:val="righ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　</w:t>
            </w:r>
            <w:r/>
          </w:p>
        </w:tc>
      </w:tr>
      <w:tr>
        <w:trPr>
          <w:cantSplit/>
          <w:trHeight w:val="576"/>
        </w:trPr>
        <w:tc>
          <w:tcPr>
            <w:tcW w:w="922"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1.2</w:t>
            </w:r>
            <w:r/>
          </w:p>
        </w:tc>
        <w:tc>
          <w:tcPr>
            <w:tcW w:w="2068" w:type="dxa"/>
            <w:vAlign w:val="center"/>
            <w:textDirection w:val="lrTb"/>
            <w:noWrap w:val="false"/>
          </w:tcPr>
          <w:p>
            <w:pPr>
              <w:pStyle w:val="969"/>
              <w:jc w:val="lef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住房公积金</w:t>
            </w:r>
            <w:r/>
          </w:p>
        </w:tc>
        <w:tc>
          <w:tcPr>
            <w:tcW w:w="3260" w:type="dxa"/>
            <w:vAlign w:val="center"/>
            <w:vMerge w:val="continue"/>
            <w:textDirection w:val="lrTb"/>
            <w:noWrap w:val="false"/>
          </w:tcPr>
          <w:p>
            <w:pPr>
              <w:pStyle w:val="969"/>
              <w:jc w:val="lef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1420" w:type="dxa"/>
            <w:vAlign w:val="center"/>
            <w:textDirection w:val="lrTb"/>
            <w:noWrap w:val="false"/>
          </w:tcPr>
          <w:p>
            <w:pPr>
              <w:pStyle w:val="969"/>
              <w:jc w:val="righ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　</w:t>
            </w:r>
            <w:r/>
          </w:p>
        </w:tc>
        <w:tc>
          <w:tcPr>
            <w:tcW w:w="1300" w:type="dxa"/>
            <w:vAlign w:val="center"/>
            <w:textDirection w:val="lrTb"/>
            <w:noWrap w:val="false"/>
          </w:tcPr>
          <w:p>
            <w:pPr>
              <w:pStyle w:val="969"/>
              <w:jc w:val="righ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0.67</w:t>
            </w:r>
            <w:r/>
          </w:p>
        </w:tc>
        <w:tc>
          <w:tcPr>
            <w:tcW w:w="1320" w:type="dxa"/>
            <w:vAlign w:val="center"/>
            <w:textDirection w:val="lrTb"/>
            <w:noWrap w:val="false"/>
          </w:tcPr>
          <w:p>
            <w:pPr>
              <w:pStyle w:val="969"/>
              <w:jc w:val="righ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　</w:t>
            </w:r>
            <w:r/>
          </w:p>
        </w:tc>
      </w:tr>
      <w:tr>
        <w:trPr>
          <w:cantSplit/>
          <w:trHeight w:val="576"/>
        </w:trPr>
        <w:tc>
          <w:tcPr>
            <w:tcW w:w="922"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1.3</w:t>
            </w:r>
            <w:r/>
          </w:p>
        </w:tc>
        <w:tc>
          <w:tcPr>
            <w:tcW w:w="2068" w:type="dxa"/>
            <w:vAlign w:val="center"/>
            <w:textDirection w:val="lrTb"/>
            <w:noWrap w:val="false"/>
          </w:tcPr>
          <w:p>
            <w:pPr>
              <w:pStyle w:val="969"/>
              <w:jc w:val="lef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环境保护税</w:t>
            </w:r>
            <w:r/>
          </w:p>
        </w:tc>
        <w:tc>
          <w:tcPr>
            <w:tcW w:w="3260" w:type="dxa"/>
            <w:vAlign w:val="center"/>
            <w:vMerge w:val="continue"/>
            <w:textDirection w:val="lrTb"/>
            <w:noWrap w:val="false"/>
          </w:tcPr>
          <w:p>
            <w:pPr>
              <w:pStyle w:val="969"/>
              <w:jc w:val="lef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r>
            <w:r/>
          </w:p>
        </w:tc>
        <w:tc>
          <w:tcPr>
            <w:tcW w:w="1420" w:type="dxa"/>
            <w:vAlign w:val="center"/>
            <w:textDirection w:val="lrTb"/>
            <w:noWrap w:val="false"/>
          </w:tcPr>
          <w:p>
            <w:pPr>
              <w:pStyle w:val="969"/>
              <w:jc w:val="righ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　</w:t>
            </w:r>
            <w:r/>
          </w:p>
        </w:tc>
        <w:tc>
          <w:tcPr>
            <w:tcW w:w="1300" w:type="dxa"/>
            <w:vAlign w:val="center"/>
            <w:textDirection w:val="lrTb"/>
            <w:noWrap w:val="false"/>
          </w:tcPr>
          <w:p>
            <w:pPr>
              <w:pStyle w:val="969"/>
              <w:jc w:val="righ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0.1</w:t>
            </w:r>
            <w:r/>
          </w:p>
        </w:tc>
        <w:tc>
          <w:tcPr>
            <w:tcW w:w="1320" w:type="dxa"/>
            <w:vAlign w:val="center"/>
            <w:textDirection w:val="lrTb"/>
            <w:noWrap w:val="false"/>
          </w:tcPr>
          <w:p>
            <w:pPr>
              <w:pStyle w:val="969"/>
              <w:jc w:val="righ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　</w:t>
            </w:r>
            <w:r/>
          </w:p>
        </w:tc>
      </w:tr>
      <w:tr>
        <w:trPr>
          <w:trHeight w:val="828"/>
        </w:trPr>
        <w:tc>
          <w:tcPr>
            <w:tcW w:w="922" w:type="dxa"/>
            <w:vAlign w:val="center"/>
            <w:textDirection w:val="lrTb"/>
            <w:noWrap w:val="false"/>
          </w:tcPr>
          <w:p>
            <w:pPr>
              <w:pStyle w:val="969"/>
              <w:jc w:val="center"/>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2</w:t>
            </w:r>
            <w:r/>
          </w:p>
        </w:tc>
        <w:tc>
          <w:tcPr>
            <w:tcW w:w="2068" w:type="dxa"/>
            <w:vAlign w:val="center"/>
            <w:textDirection w:val="lrTb"/>
            <w:noWrap w:val="false"/>
          </w:tcPr>
          <w:p>
            <w:pPr>
              <w:pStyle w:val="969"/>
              <w:jc w:val="lef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税金</w:t>
            </w:r>
            <w:r/>
          </w:p>
        </w:tc>
        <w:tc>
          <w:tcPr>
            <w:tcW w:w="3260" w:type="dxa"/>
            <w:vAlign w:val="center"/>
            <w:textDirection w:val="lrTb"/>
            <w:noWrap w:val="false"/>
          </w:tcPr>
          <w:p>
            <w:pPr>
              <w:pStyle w:val="969"/>
              <w:jc w:val="lef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分部分项工程费+措施项目费+其他项目费+规费-(除税甲供材料费+除税甲供设备费)/1.01</w:t>
            </w:r>
            <w:r/>
          </w:p>
        </w:tc>
        <w:tc>
          <w:tcPr>
            <w:tcW w:w="1420" w:type="dxa"/>
            <w:vAlign w:val="center"/>
            <w:textDirection w:val="lrTb"/>
            <w:noWrap w:val="false"/>
          </w:tcPr>
          <w:p>
            <w:pPr>
              <w:pStyle w:val="969"/>
              <w:jc w:val="righ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　</w:t>
            </w:r>
            <w:r/>
          </w:p>
        </w:tc>
        <w:tc>
          <w:tcPr>
            <w:tcW w:w="1300" w:type="dxa"/>
            <w:vAlign w:val="center"/>
            <w:textDirection w:val="lrTb"/>
            <w:noWrap w:val="false"/>
          </w:tcPr>
          <w:p>
            <w:pPr>
              <w:pStyle w:val="969"/>
              <w:jc w:val="righ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9</w:t>
            </w:r>
            <w:r/>
          </w:p>
        </w:tc>
        <w:tc>
          <w:tcPr>
            <w:tcW w:w="1320" w:type="dxa"/>
            <w:vAlign w:val="center"/>
            <w:textDirection w:val="lrTb"/>
            <w:noWrap w:val="false"/>
          </w:tcPr>
          <w:p>
            <w:pPr>
              <w:pStyle w:val="969"/>
              <w:jc w:val="right"/>
              <w:spacing w:line="360" w:lineRule="auto"/>
              <w:widowControl/>
              <w:rPr>
                <w:rFonts w:ascii="宋体" w:hAnsi="宋体" w:eastAsia="宋体" w:cs="Arial"/>
                <w:color w:val="000000"/>
                <w:sz w:val="21"/>
                <w:szCs w:val="21"/>
                <w:lang w:val="en-US"/>
              </w:rPr>
            </w:pPr>
            <w:r>
              <w:rPr>
                <w:rFonts w:ascii="宋体" w:hAnsi="宋体" w:eastAsia="宋体" w:cs="Arial"/>
                <w:color w:val="000000"/>
                <w:sz w:val="21"/>
                <w:szCs w:val="21"/>
                <w:lang w:val="en-US"/>
              </w:rPr>
              <w:t xml:space="preserve">　</w:t>
            </w:r>
            <w:r/>
          </w:p>
        </w:tc>
      </w:tr>
    </w:tbl>
    <w:p>
      <w:pPr>
        <w:pStyle w:val="969"/>
        <w:ind w:firstLine="482"/>
        <w:spacing w:line="360" w:lineRule="auto"/>
        <w:rPr>
          <w:rFonts w:ascii="宋体" w:hAnsi="宋体" w:eastAsia="宋体"/>
          <w:b/>
          <w:bCs/>
          <w:sz w:val="24"/>
          <w:szCs w:val="24"/>
          <w:lang w:val="en-US"/>
        </w:rPr>
      </w:pPr>
      <w:r>
        <w:rPr>
          <w:rFonts w:hint="eastAsia" w:ascii="宋体" w:hAnsi="宋体" w:eastAsia="宋体"/>
          <w:b/>
          <w:bCs/>
          <w:sz w:val="24"/>
          <w:szCs w:val="24"/>
        </w:rPr>
        <w:t xml:space="preserve">四、</w:t>
      </w:r>
      <w:r>
        <w:rPr>
          <w:rFonts w:hint="eastAsia" w:ascii="宋体" w:hAnsi="宋体" w:eastAsia="宋体"/>
          <w:b/>
          <w:bCs/>
          <w:sz w:val="24"/>
          <w:szCs w:val="24"/>
          <w:lang w:val="en-US"/>
        </w:rPr>
        <w:t xml:space="preserve">实施要求</w:t>
      </w:r>
      <w:r>
        <w:rPr>
          <w:rFonts w:ascii="宋体" w:hAnsi="宋体" w:eastAsia="宋体"/>
          <w:b/>
          <w:bCs/>
          <w:sz w:val="24"/>
          <w:szCs w:val="24"/>
          <w:lang w:val="en-US"/>
        </w:rPr>
      </w:r>
      <w:r/>
    </w:p>
    <w:p>
      <w:pPr>
        <w:pStyle w:val="969"/>
        <w:ind w:firstLine="480"/>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（一）工程质量标准按《建筑工程施工质量验收统一标准》达到合格标准。环保指标按《民用建筑工程室内环境污染控制规范》标准执行。</w:t>
      </w:r>
      <w:r>
        <w:rPr>
          <w:rFonts w:ascii="宋体" w:hAnsi="宋体" w:eastAsia="宋体"/>
          <w:bCs/>
          <w:sz w:val="24"/>
          <w:szCs w:val="24"/>
          <w:lang w:val="en-US"/>
        </w:rPr>
      </w:r>
      <w:r/>
    </w:p>
    <w:p>
      <w:pPr>
        <w:pStyle w:val="969"/>
        <w:ind w:firstLine="480"/>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（二）双方及时办理隐蔽工程和中间工程的检查与验收手续。采购人将按时全程参加隐蔽工程和中间工程验收，验收合格后供应商才可继续进行后续工序的施工。</w:t>
      </w:r>
      <w:r>
        <w:rPr>
          <w:rFonts w:ascii="宋体" w:hAnsi="宋体" w:eastAsia="宋体"/>
          <w:bCs/>
          <w:sz w:val="24"/>
          <w:szCs w:val="24"/>
          <w:lang w:val="en-US"/>
        </w:rPr>
      </w:r>
      <w:r/>
    </w:p>
    <w:p>
      <w:pPr>
        <w:pStyle w:val="969"/>
        <w:ind w:firstLine="480"/>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（三）供应商应遵守现场的一切规章制度，文明施工，施工所产生的垃圾需当日清理完毕，施工材料堆放有序，不得影响采购人正常出行。</w:t>
      </w:r>
      <w:r>
        <w:rPr>
          <w:rFonts w:ascii="宋体" w:hAnsi="宋体" w:eastAsia="宋体"/>
          <w:bCs/>
          <w:sz w:val="24"/>
          <w:szCs w:val="24"/>
          <w:lang w:val="en-US"/>
        </w:rPr>
      </w:r>
      <w:r/>
    </w:p>
    <w:p>
      <w:pPr>
        <w:pStyle w:val="969"/>
        <w:ind w:firstLine="480"/>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（四）供应商施工期间安全措施未落实到位，导致发生安全事故的，其责任由供应商负责，并承担所有赔偿费用。</w:t>
      </w:r>
      <w:r>
        <w:rPr>
          <w:rFonts w:ascii="宋体" w:hAnsi="宋体" w:eastAsia="宋体"/>
          <w:bCs/>
          <w:sz w:val="24"/>
          <w:szCs w:val="24"/>
          <w:lang w:val="en-US"/>
        </w:rPr>
      </w:r>
      <w:r/>
    </w:p>
    <w:p>
      <w:pPr>
        <w:pStyle w:val="969"/>
        <w:ind w:firstLine="480"/>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（五）由于供应商原因造成质量事故，其返工费用由供应商承担，工期不顺延。</w:t>
      </w:r>
      <w:r>
        <w:rPr>
          <w:rFonts w:ascii="宋体" w:hAnsi="宋体" w:eastAsia="宋体"/>
          <w:bCs/>
          <w:sz w:val="24"/>
          <w:szCs w:val="24"/>
          <w:lang w:val="en-US"/>
        </w:rPr>
      </w:r>
      <w:r/>
    </w:p>
    <w:p>
      <w:pPr>
        <w:pStyle w:val="969"/>
        <w:ind w:firstLine="480"/>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（六）供应商应通知采购人验收，采购人自接到验收通知3日内组织验收，并办理验收、移交手续，如采购人在规定时间内未能组织验收，需及时通知供应</w:t>
      </w:r>
      <w:r>
        <w:rPr>
          <w:rFonts w:hint="eastAsia" w:ascii="宋体" w:hAnsi="宋体" w:eastAsia="宋体"/>
          <w:bCs/>
          <w:sz w:val="24"/>
          <w:szCs w:val="24"/>
          <w:lang w:val="en-US"/>
        </w:rPr>
        <w:t xml:space="preserve">商，另定验收日期。但采购人应承认竣工日期，并承担供应商的看管费用和相关费用。</w:t>
      </w:r>
      <w:r>
        <w:rPr>
          <w:rFonts w:ascii="宋体" w:hAnsi="宋体" w:eastAsia="宋体"/>
          <w:bCs/>
          <w:sz w:val="24"/>
          <w:szCs w:val="24"/>
          <w:lang w:val="en-US"/>
        </w:rPr>
      </w:r>
      <w:r/>
    </w:p>
    <w:p>
      <w:pPr>
        <w:pStyle w:val="969"/>
        <w:ind w:firstLine="480"/>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（七）本工程项目质量要求：质量必须达到合格，凡因施工单位责任，经验收达不到合格要求，必须返工到合格并承担因返工引起的一切经济损失。</w:t>
      </w:r>
      <w:r>
        <w:rPr>
          <w:rFonts w:ascii="宋体" w:hAnsi="宋体" w:eastAsia="宋体"/>
          <w:bCs/>
          <w:sz w:val="24"/>
          <w:szCs w:val="24"/>
          <w:lang w:val="en-US"/>
        </w:rPr>
      </w:r>
      <w:r/>
    </w:p>
    <w:p>
      <w:pPr>
        <w:pStyle w:val="969"/>
        <w:ind w:firstLine="480"/>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八）供应商无条件做好成品保护工作，直至正式竣工验收后交付使用，成品保护费用已包含在投标报价中，成品保护期间发生损坏，由供应商予以修复并承担相应的费用。在工程未交付之前，承包人应自始至终对成品进行保护和防止丢失。</w:t>
      </w:r>
      <w:r>
        <w:rPr>
          <w:rFonts w:ascii="宋体" w:hAnsi="宋体" w:eastAsia="宋体"/>
          <w:bCs/>
          <w:sz w:val="24"/>
          <w:szCs w:val="24"/>
          <w:lang w:val="en-US"/>
        </w:rPr>
      </w:r>
      <w:r/>
    </w:p>
    <w:p>
      <w:pPr>
        <w:pStyle w:val="969"/>
        <w:ind w:firstLine="480"/>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（九）施工中造成的现场破坏，供应商应无偿负责维修。</w:t>
      </w:r>
      <w:r>
        <w:rPr>
          <w:rFonts w:ascii="宋体" w:hAnsi="宋体" w:eastAsia="宋体"/>
          <w:bCs/>
          <w:sz w:val="24"/>
          <w:szCs w:val="24"/>
          <w:lang w:val="en-US"/>
        </w:rPr>
      </w:r>
      <w:r/>
    </w:p>
    <w:p>
      <w:pPr>
        <w:pStyle w:val="969"/>
        <w:ind w:firstLine="482"/>
        <w:spacing w:line="360" w:lineRule="auto"/>
        <w:rPr>
          <w:rStyle w:val="1063"/>
          <w:rFonts w:ascii="Times New Roman" w:hAnsi="Times New Roman" w:eastAsia="宋体" w:cs="Times New Roman"/>
          <w:lang w:val="en-US"/>
        </w:rPr>
      </w:pPr>
      <w:r>
        <w:rPr>
          <w:rFonts w:hint="eastAsia" w:ascii="宋体" w:hAnsi="宋体" w:eastAsia="宋体"/>
          <w:b/>
          <w:sz w:val="24"/>
          <w:szCs w:val="24"/>
          <w:lang w:val="en-US"/>
        </w:rPr>
        <w:t xml:space="preserve">五、品牌推荐表</w:t>
      </w:r>
      <w:r>
        <w:rPr>
          <w:rStyle w:val="1063"/>
          <w:rFonts w:ascii="Times New Roman" w:hAnsi="Times New Roman" w:eastAsia="宋体" w:cs="Times New Roman"/>
          <w:lang w:val="en-US"/>
        </w:rPr>
      </w:r>
      <w:r/>
    </w:p>
    <w:tbl>
      <w:tblPr>
        <w:tblW w:w="506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015"/>
        <w:gridCol w:w="2015"/>
        <w:gridCol w:w="2017"/>
        <w:gridCol w:w="2033"/>
      </w:tblGrid>
      <w:tr>
        <w:trPr>
          <w:trHeight w:val="557"/>
        </w:trPr>
        <w:tc>
          <w:tcPr>
            <w:tcW w:w="998" w:type="pct"/>
            <w:vAlign w:val="center"/>
            <w:textDirection w:val="lrTb"/>
            <w:noWrap w:val="false"/>
          </w:tcPr>
          <w:p>
            <w:pPr>
              <w:pStyle w:val="969"/>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bidi="ar"/>
              </w:rPr>
              <w:t xml:space="preserve">序号</w:t>
            </w:r>
            <w:r>
              <w:rPr>
                <w:rFonts w:hint="eastAsia" w:ascii="宋体" w:hAnsi="宋体" w:eastAsia="宋体"/>
                <w:b/>
                <w:bCs/>
                <w:sz w:val="24"/>
                <w:szCs w:val="24"/>
                <w:lang w:val="en-US"/>
              </w:rPr>
            </w:r>
            <w:r/>
          </w:p>
        </w:tc>
        <w:tc>
          <w:tcPr>
            <w:tcW w:w="998" w:type="pct"/>
            <w:vAlign w:val="center"/>
            <w:textDirection w:val="lrTb"/>
            <w:noWrap w:val="false"/>
          </w:tcPr>
          <w:p>
            <w:pPr>
              <w:pStyle w:val="969"/>
              <w:jc w:val="center"/>
              <w:spacing w:line="360" w:lineRule="auto"/>
              <w:widowControl/>
              <w:rPr>
                <w:rFonts w:hint="eastAsia" w:ascii="宋体" w:hAnsi="宋体" w:eastAsia="宋体"/>
                <w:b/>
                <w:bCs/>
                <w:sz w:val="24"/>
                <w:szCs w:val="24"/>
                <w:lang w:val="en-US" w:bidi="ar"/>
              </w:rPr>
            </w:pPr>
            <w:r>
              <w:rPr>
                <w:rFonts w:hint="eastAsia" w:ascii="宋体" w:hAnsi="宋体" w:eastAsia="宋体"/>
                <w:b/>
                <w:bCs/>
                <w:sz w:val="24"/>
                <w:szCs w:val="24"/>
                <w:lang w:val="en-US" w:bidi="ar"/>
              </w:rPr>
              <w:t xml:space="preserve">材料名称</w:t>
            </w:r>
            <w:r/>
          </w:p>
        </w:tc>
        <w:tc>
          <w:tcPr>
            <w:tcW w:w="998" w:type="pct"/>
            <w:vAlign w:val="center"/>
            <w:textDirection w:val="lrTb"/>
            <w:noWrap w:val="false"/>
          </w:tcPr>
          <w:p>
            <w:pPr>
              <w:pStyle w:val="969"/>
              <w:jc w:val="center"/>
              <w:spacing w:line="360" w:lineRule="auto"/>
              <w:widowControl/>
              <w:rPr>
                <w:rFonts w:hint="eastAsia" w:ascii="宋体" w:hAnsi="宋体" w:eastAsia="宋体"/>
                <w:b/>
                <w:bCs/>
                <w:sz w:val="24"/>
                <w:szCs w:val="24"/>
                <w:lang w:val="en-US" w:bidi="ar"/>
              </w:rPr>
            </w:pPr>
            <w:r>
              <w:rPr>
                <w:rFonts w:hint="eastAsia" w:ascii="宋体" w:hAnsi="宋体" w:eastAsia="宋体"/>
                <w:b/>
                <w:bCs/>
                <w:sz w:val="24"/>
                <w:szCs w:val="24"/>
                <w:lang w:val="en-US" w:bidi="ar"/>
              </w:rPr>
              <w:t xml:space="preserve">品牌1</w:t>
            </w:r>
            <w:r/>
          </w:p>
        </w:tc>
        <w:tc>
          <w:tcPr>
            <w:tcW w:w="999" w:type="pct"/>
            <w:vAlign w:val="center"/>
            <w:textDirection w:val="lrTb"/>
            <w:noWrap w:val="false"/>
          </w:tcPr>
          <w:p>
            <w:pPr>
              <w:pStyle w:val="969"/>
              <w:jc w:val="center"/>
              <w:spacing w:line="360" w:lineRule="auto"/>
              <w:widowControl/>
              <w:rPr>
                <w:rFonts w:hint="eastAsia" w:ascii="宋体" w:hAnsi="宋体" w:eastAsia="宋体"/>
                <w:b/>
                <w:bCs/>
                <w:sz w:val="24"/>
                <w:szCs w:val="24"/>
                <w:lang w:val="en-US" w:bidi="ar"/>
              </w:rPr>
            </w:pPr>
            <w:r>
              <w:rPr>
                <w:rFonts w:hint="eastAsia" w:ascii="宋体" w:hAnsi="宋体" w:eastAsia="宋体"/>
                <w:b/>
                <w:bCs/>
                <w:sz w:val="24"/>
                <w:szCs w:val="24"/>
                <w:lang w:val="en-US" w:bidi="ar"/>
              </w:rPr>
              <w:t xml:space="preserve">品牌</w:t>
            </w:r>
            <w:r>
              <w:rPr>
                <w:rFonts w:ascii="宋体" w:hAnsi="宋体" w:eastAsia="宋体"/>
                <w:b/>
                <w:bCs/>
                <w:sz w:val="24"/>
                <w:szCs w:val="24"/>
                <w:lang w:val="en-US" w:bidi="ar"/>
              </w:rPr>
              <w:t xml:space="preserve">2</w:t>
            </w:r>
            <w:r>
              <w:rPr>
                <w:rFonts w:hint="eastAsia" w:ascii="宋体" w:hAnsi="宋体" w:eastAsia="宋体"/>
                <w:b/>
                <w:bCs/>
                <w:sz w:val="24"/>
                <w:szCs w:val="24"/>
                <w:lang w:val="en-US" w:bidi="ar"/>
              </w:rPr>
            </w:r>
            <w:r/>
          </w:p>
        </w:tc>
        <w:tc>
          <w:tcPr>
            <w:tcW w:w="1007" w:type="pct"/>
            <w:vAlign w:val="center"/>
            <w:textDirection w:val="lrTb"/>
            <w:noWrap w:val="false"/>
          </w:tcPr>
          <w:p>
            <w:pPr>
              <w:pStyle w:val="969"/>
              <w:jc w:val="center"/>
              <w:spacing w:line="360" w:lineRule="auto"/>
              <w:widowControl/>
              <w:rPr>
                <w:rFonts w:hint="eastAsia" w:ascii="宋体" w:hAnsi="宋体" w:eastAsia="宋体"/>
                <w:b/>
                <w:bCs/>
                <w:sz w:val="24"/>
                <w:szCs w:val="24"/>
                <w:lang w:val="en-US" w:bidi="ar"/>
              </w:rPr>
            </w:pPr>
            <w:r>
              <w:rPr>
                <w:rFonts w:hint="eastAsia" w:ascii="宋体" w:hAnsi="宋体" w:eastAsia="宋体"/>
                <w:b/>
                <w:bCs/>
                <w:sz w:val="24"/>
                <w:szCs w:val="24"/>
                <w:lang w:val="en-US" w:bidi="ar"/>
              </w:rPr>
              <w:t xml:space="preserve">品牌</w:t>
            </w:r>
            <w:r>
              <w:rPr>
                <w:rFonts w:ascii="宋体" w:hAnsi="宋体" w:eastAsia="宋体"/>
                <w:b/>
                <w:bCs/>
                <w:sz w:val="24"/>
                <w:szCs w:val="24"/>
                <w:lang w:val="en-US" w:bidi="ar"/>
              </w:rPr>
              <w:t xml:space="preserve">3</w:t>
            </w:r>
            <w:r>
              <w:rPr>
                <w:rFonts w:hint="eastAsia" w:ascii="宋体" w:hAnsi="宋体" w:eastAsia="宋体"/>
                <w:b/>
                <w:bCs/>
                <w:sz w:val="24"/>
                <w:szCs w:val="24"/>
                <w:lang w:val="en-US" w:bidi="ar"/>
              </w:rPr>
            </w:r>
            <w:r/>
          </w:p>
        </w:tc>
      </w:tr>
      <w:tr>
        <w:trPr>
          <w:trHeight w:val="557"/>
        </w:trPr>
        <w:tc>
          <w:tcPr>
            <w:tcW w:w="998" w:type="pct"/>
            <w:vAlign w:val="center"/>
            <w:textDirection w:val="lrTb"/>
            <w:noWrap w:val="false"/>
          </w:tcPr>
          <w:p>
            <w:pPr>
              <w:pStyle w:val="969"/>
              <w:jc w:val="center"/>
              <w:spacing w:line="360" w:lineRule="auto"/>
              <w:widowControl/>
              <w:rPr>
                <w:rFonts w:hint="eastAsia" w:ascii="宋体" w:hAnsi="宋体" w:eastAsia="宋体"/>
                <w:sz w:val="24"/>
                <w:szCs w:val="24"/>
                <w:lang w:val="en-US" w:bidi="ar"/>
              </w:rPr>
            </w:pPr>
            <w:r>
              <w:rPr>
                <w:rFonts w:hint="eastAsia" w:ascii="宋体" w:hAnsi="宋体" w:eastAsia="宋体"/>
                <w:sz w:val="24"/>
                <w:szCs w:val="24"/>
                <w:lang w:val="en-US" w:bidi="ar"/>
              </w:rPr>
              <w:t xml:space="preserve">1</w:t>
            </w:r>
            <w:r/>
          </w:p>
        </w:tc>
        <w:tc>
          <w:tcPr>
            <w:tcW w:w="998" w:type="pct"/>
            <w:vAlign w:val="center"/>
            <w:textDirection w:val="lrTb"/>
            <w:noWrap w:val="false"/>
          </w:tcPr>
          <w:p>
            <w:pPr>
              <w:pStyle w:val="969"/>
              <w:jc w:val="center"/>
              <w:spacing w:line="360" w:lineRule="auto"/>
              <w:widowControl/>
              <w:rPr>
                <w:rFonts w:hint="eastAsia" w:ascii="宋体" w:hAnsi="宋体" w:eastAsia="宋体"/>
                <w:sz w:val="24"/>
                <w:szCs w:val="24"/>
                <w:lang w:val="en-US" w:bidi="ar"/>
              </w:rPr>
            </w:pPr>
            <w:r>
              <w:rPr>
                <w:rFonts w:hint="eastAsia" w:ascii="宋体" w:hAnsi="宋体" w:eastAsia="宋体"/>
                <w:sz w:val="24"/>
                <w:szCs w:val="24"/>
                <w:lang w:val="en-US" w:bidi="ar"/>
              </w:rPr>
              <w:t xml:space="preserve">砂浆</w:t>
            </w:r>
            <w:r/>
          </w:p>
        </w:tc>
        <w:tc>
          <w:tcPr>
            <w:tcW w:w="998" w:type="pct"/>
            <w:vAlign w:val="center"/>
            <w:textDirection w:val="lrTb"/>
            <w:noWrap w:val="false"/>
          </w:tcPr>
          <w:p>
            <w:pPr>
              <w:pStyle w:val="969"/>
              <w:jc w:val="center"/>
              <w:spacing w:line="360" w:lineRule="auto"/>
              <w:widowControl/>
              <w:rPr>
                <w:rFonts w:hint="eastAsia" w:ascii="宋体" w:hAnsi="宋体" w:eastAsia="宋体"/>
                <w:sz w:val="24"/>
                <w:szCs w:val="24"/>
                <w:lang w:val="en-US" w:bidi="ar"/>
              </w:rPr>
            </w:pPr>
            <w:r>
              <w:rPr>
                <w:rFonts w:ascii="宋体" w:hAnsi="宋体" w:eastAsia="宋体"/>
                <w:sz w:val="24"/>
                <w:szCs w:val="24"/>
                <w:lang w:val="en-US" w:bidi="ar"/>
              </w:rPr>
              <w:t xml:space="preserve">硕峰</w:t>
            </w:r>
            <w:r>
              <w:rPr>
                <w:rFonts w:hint="eastAsia" w:ascii="宋体" w:hAnsi="宋体" w:eastAsia="宋体"/>
                <w:sz w:val="24"/>
                <w:szCs w:val="24"/>
                <w:lang w:val="en-US" w:bidi="ar"/>
              </w:rPr>
            </w:r>
            <w:r/>
          </w:p>
        </w:tc>
        <w:tc>
          <w:tcPr>
            <w:tcW w:w="999" w:type="pct"/>
            <w:vAlign w:val="center"/>
            <w:textDirection w:val="lrTb"/>
            <w:noWrap w:val="false"/>
          </w:tcPr>
          <w:p>
            <w:pPr>
              <w:pStyle w:val="969"/>
              <w:jc w:val="center"/>
              <w:spacing w:line="360" w:lineRule="auto"/>
              <w:widowControl/>
              <w:rPr>
                <w:rFonts w:hint="eastAsia" w:ascii="宋体" w:hAnsi="宋体" w:eastAsia="宋体"/>
                <w:sz w:val="24"/>
                <w:szCs w:val="24"/>
                <w:lang w:val="en-US" w:bidi="ar"/>
              </w:rPr>
            </w:pPr>
            <w:r>
              <w:rPr>
                <w:rFonts w:ascii="宋体" w:hAnsi="宋体" w:eastAsia="宋体"/>
                <w:sz w:val="24"/>
                <w:szCs w:val="24"/>
                <w:lang w:val="en-US" w:bidi="ar"/>
              </w:rPr>
              <w:t xml:space="preserve">金富源</w:t>
            </w:r>
            <w:r>
              <w:rPr>
                <w:rFonts w:hint="eastAsia" w:ascii="宋体" w:hAnsi="宋体" w:eastAsia="宋体"/>
                <w:sz w:val="24"/>
                <w:szCs w:val="24"/>
                <w:lang w:val="en-US" w:bidi="ar"/>
              </w:rPr>
            </w:r>
            <w:r/>
          </w:p>
        </w:tc>
        <w:tc>
          <w:tcPr>
            <w:tcW w:w="1007" w:type="pct"/>
            <w:vAlign w:val="center"/>
            <w:textDirection w:val="lrTb"/>
            <w:noWrap w:val="false"/>
          </w:tcPr>
          <w:p>
            <w:pPr>
              <w:pStyle w:val="969"/>
              <w:jc w:val="center"/>
              <w:spacing w:line="360" w:lineRule="auto"/>
              <w:widowControl/>
              <w:rPr>
                <w:rFonts w:hint="eastAsia" w:ascii="宋体" w:hAnsi="宋体" w:eastAsia="宋体"/>
                <w:sz w:val="24"/>
                <w:szCs w:val="24"/>
                <w:lang w:val="en-US" w:bidi="ar"/>
              </w:rPr>
            </w:pPr>
            <w:r>
              <w:rPr>
                <w:rFonts w:ascii="宋体" w:hAnsi="宋体" w:eastAsia="宋体"/>
                <w:sz w:val="24"/>
                <w:szCs w:val="24"/>
                <w:lang w:val="en-US" w:bidi="ar"/>
              </w:rPr>
              <w:t xml:space="preserve">美巢</w:t>
            </w:r>
            <w:r>
              <w:rPr>
                <w:rFonts w:hint="eastAsia" w:ascii="宋体" w:hAnsi="宋体" w:eastAsia="宋体"/>
                <w:sz w:val="24"/>
                <w:szCs w:val="24"/>
                <w:lang w:val="en-US" w:bidi="ar"/>
              </w:rPr>
            </w:r>
            <w:r/>
          </w:p>
        </w:tc>
      </w:tr>
      <w:tr>
        <w:trPr>
          <w:trHeight w:val="557"/>
        </w:trPr>
        <w:tc>
          <w:tcPr>
            <w:tcW w:w="998" w:type="pct"/>
            <w:vAlign w:val="center"/>
            <w:textDirection w:val="lrTb"/>
            <w:noWrap w:val="false"/>
          </w:tcPr>
          <w:p>
            <w:pPr>
              <w:pStyle w:val="969"/>
              <w:jc w:val="center"/>
              <w:spacing w:line="360" w:lineRule="auto"/>
              <w:widowControl/>
              <w:rPr>
                <w:rFonts w:hint="eastAsia" w:ascii="宋体" w:hAnsi="宋体" w:eastAsia="宋体"/>
                <w:sz w:val="24"/>
                <w:szCs w:val="24"/>
                <w:lang w:val="en-US" w:bidi="ar"/>
              </w:rPr>
            </w:pPr>
            <w:r>
              <w:rPr>
                <w:rFonts w:hint="eastAsia" w:ascii="宋体" w:hAnsi="宋体" w:eastAsia="宋体"/>
                <w:sz w:val="24"/>
                <w:szCs w:val="24"/>
                <w:lang w:val="en-US" w:bidi="ar"/>
              </w:rPr>
              <w:t xml:space="preserve">2</w:t>
            </w:r>
            <w:r/>
          </w:p>
        </w:tc>
        <w:tc>
          <w:tcPr>
            <w:tcW w:w="998" w:type="pct"/>
            <w:vAlign w:val="center"/>
            <w:textDirection w:val="lrTb"/>
            <w:noWrap w:val="false"/>
          </w:tcPr>
          <w:p>
            <w:pPr>
              <w:pStyle w:val="969"/>
              <w:jc w:val="center"/>
              <w:spacing w:line="360" w:lineRule="auto"/>
              <w:widowControl/>
              <w:rPr>
                <w:rFonts w:hint="eastAsia" w:ascii="宋体" w:hAnsi="宋体" w:eastAsia="宋体"/>
                <w:sz w:val="24"/>
                <w:szCs w:val="24"/>
                <w:lang w:val="en-US" w:bidi="ar"/>
              </w:rPr>
            </w:pPr>
            <w:r>
              <w:rPr>
                <w:rFonts w:hint="eastAsia" w:ascii="宋体" w:hAnsi="宋体" w:eastAsia="宋体"/>
                <w:sz w:val="24"/>
                <w:szCs w:val="24"/>
                <w:lang w:val="en-US" w:bidi="ar"/>
              </w:rPr>
              <w:t xml:space="preserve">外墙腻子</w:t>
            </w:r>
            <w:r/>
          </w:p>
        </w:tc>
        <w:tc>
          <w:tcPr>
            <w:tcW w:w="998" w:type="pct"/>
            <w:vAlign w:val="center"/>
            <w:textDirection w:val="lrTb"/>
            <w:noWrap w:val="false"/>
          </w:tcPr>
          <w:p>
            <w:pPr>
              <w:pStyle w:val="969"/>
              <w:jc w:val="center"/>
              <w:spacing w:line="360" w:lineRule="auto"/>
              <w:widowControl/>
              <w:rPr>
                <w:rFonts w:hint="eastAsia" w:ascii="宋体" w:hAnsi="宋体" w:eastAsia="宋体"/>
                <w:sz w:val="24"/>
                <w:szCs w:val="24"/>
                <w:lang w:val="en-US" w:bidi="ar"/>
              </w:rPr>
            </w:pPr>
            <w:r>
              <w:rPr>
                <w:rFonts w:ascii="宋体" w:hAnsi="宋体" w:eastAsia="宋体"/>
                <w:sz w:val="24"/>
                <w:szCs w:val="24"/>
                <w:lang w:val="en-US" w:bidi="ar"/>
              </w:rPr>
              <w:t xml:space="preserve">好帮手</w:t>
            </w:r>
            <w:r>
              <w:rPr>
                <w:rFonts w:hint="eastAsia" w:ascii="宋体" w:hAnsi="宋体" w:eastAsia="宋体"/>
                <w:sz w:val="24"/>
                <w:szCs w:val="24"/>
                <w:lang w:val="en-US" w:bidi="ar"/>
              </w:rPr>
            </w:r>
            <w:r/>
          </w:p>
        </w:tc>
        <w:tc>
          <w:tcPr>
            <w:tcW w:w="999" w:type="pct"/>
            <w:vAlign w:val="center"/>
            <w:textDirection w:val="lrTb"/>
            <w:noWrap w:val="false"/>
          </w:tcPr>
          <w:p>
            <w:pPr>
              <w:pStyle w:val="969"/>
              <w:jc w:val="center"/>
              <w:spacing w:line="360" w:lineRule="auto"/>
              <w:widowControl/>
              <w:rPr>
                <w:rFonts w:hint="eastAsia" w:ascii="宋体" w:hAnsi="宋体" w:eastAsia="宋体"/>
                <w:sz w:val="24"/>
                <w:szCs w:val="24"/>
                <w:lang w:val="en-US" w:bidi="ar"/>
              </w:rPr>
            </w:pPr>
            <w:r>
              <w:rPr>
                <w:rFonts w:ascii="宋体" w:hAnsi="宋体" w:eastAsia="宋体"/>
                <w:sz w:val="24"/>
                <w:szCs w:val="24"/>
                <w:lang w:val="en-US" w:bidi="ar"/>
              </w:rPr>
              <w:t xml:space="preserve">硕峰</w:t>
            </w:r>
            <w:r>
              <w:rPr>
                <w:rFonts w:hint="eastAsia" w:ascii="宋体" w:hAnsi="宋体" w:eastAsia="宋体"/>
                <w:sz w:val="24"/>
                <w:szCs w:val="24"/>
                <w:lang w:val="en-US" w:bidi="ar"/>
              </w:rPr>
            </w:r>
            <w:r/>
          </w:p>
        </w:tc>
        <w:tc>
          <w:tcPr>
            <w:tcW w:w="1007" w:type="pct"/>
            <w:vAlign w:val="center"/>
            <w:textDirection w:val="lrTb"/>
            <w:noWrap w:val="false"/>
          </w:tcPr>
          <w:p>
            <w:pPr>
              <w:pStyle w:val="969"/>
              <w:jc w:val="center"/>
              <w:spacing w:line="360" w:lineRule="auto"/>
              <w:widowControl/>
              <w:rPr>
                <w:rFonts w:hint="eastAsia" w:ascii="宋体" w:hAnsi="宋体" w:eastAsia="宋体"/>
                <w:sz w:val="24"/>
                <w:szCs w:val="24"/>
                <w:lang w:val="en-US" w:bidi="ar"/>
              </w:rPr>
            </w:pPr>
            <w:r>
              <w:rPr>
                <w:rFonts w:ascii="宋体" w:hAnsi="宋体" w:eastAsia="宋体"/>
                <w:sz w:val="24"/>
                <w:szCs w:val="24"/>
                <w:lang w:val="en-US" w:bidi="ar"/>
              </w:rPr>
              <w:t xml:space="preserve">今山</w:t>
            </w:r>
            <w:r>
              <w:rPr>
                <w:rFonts w:hint="eastAsia" w:ascii="宋体" w:hAnsi="宋体" w:eastAsia="宋体"/>
                <w:sz w:val="24"/>
                <w:szCs w:val="24"/>
                <w:lang w:val="en-US" w:bidi="ar"/>
              </w:rPr>
            </w:r>
            <w:r/>
          </w:p>
        </w:tc>
      </w:tr>
      <w:tr>
        <w:trPr>
          <w:trHeight w:val="674"/>
        </w:trPr>
        <w:tc>
          <w:tcPr>
            <w:tcW w:w="998" w:type="pct"/>
            <w:vAlign w:val="center"/>
            <w:textDirection w:val="lrTb"/>
            <w:noWrap w:val="false"/>
          </w:tcPr>
          <w:p>
            <w:pPr>
              <w:pStyle w:val="969"/>
              <w:jc w:val="center"/>
              <w:spacing w:line="360" w:lineRule="auto"/>
              <w:widowControl/>
              <w:rPr>
                <w:rFonts w:hint="eastAsia" w:ascii="宋体" w:hAnsi="宋体" w:eastAsia="宋体"/>
                <w:sz w:val="24"/>
                <w:szCs w:val="24"/>
                <w:lang w:val="en-US" w:bidi="ar"/>
              </w:rPr>
            </w:pPr>
            <w:r>
              <w:rPr>
                <w:rFonts w:hint="eastAsia" w:ascii="宋体" w:hAnsi="宋体" w:eastAsia="宋体"/>
                <w:sz w:val="24"/>
                <w:szCs w:val="24"/>
                <w:lang w:val="en-US" w:bidi="ar"/>
              </w:rPr>
              <w:t xml:space="preserve">3</w:t>
            </w:r>
            <w:r/>
          </w:p>
        </w:tc>
        <w:tc>
          <w:tcPr>
            <w:tcW w:w="998" w:type="pct"/>
            <w:vAlign w:val="center"/>
            <w:textDirection w:val="lrTb"/>
            <w:noWrap w:val="false"/>
          </w:tcPr>
          <w:p>
            <w:pPr>
              <w:pStyle w:val="969"/>
              <w:jc w:val="center"/>
              <w:spacing w:line="360" w:lineRule="auto"/>
              <w:widowControl/>
              <w:rPr>
                <w:rFonts w:hint="eastAsia" w:ascii="宋体" w:hAnsi="宋体" w:eastAsia="宋体"/>
                <w:sz w:val="24"/>
                <w:szCs w:val="24"/>
                <w:lang w:val="en-US" w:bidi="ar"/>
              </w:rPr>
            </w:pPr>
            <w:r>
              <w:rPr>
                <w:rFonts w:hint="eastAsia" w:ascii="宋体" w:hAnsi="宋体" w:eastAsia="宋体"/>
                <w:sz w:val="24"/>
                <w:szCs w:val="24"/>
                <w:lang w:val="en-US" w:bidi="ar"/>
              </w:rPr>
              <w:t xml:space="preserve">涂料</w:t>
            </w:r>
            <w:r/>
          </w:p>
        </w:tc>
        <w:tc>
          <w:tcPr>
            <w:tcW w:w="998" w:type="pct"/>
            <w:vAlign w:val="center"/>
            <w:textDirection w:val="lrTb"/>
            <w:noWrap w:val="false"/>
          </w:tcPr>
          <w:p>
            <w:pPr>
              <w:pStyle w:val="969"/>
              <w:jc w:val="center"/>
              <w:spacing w:line="360" w:lineRule="auto"/>
              <w:widowControl/>
              <w:rPr>
                <w:rFonts w:hint="eastAsia" w:ascii="宋体" w:hAnsi="宋体" w:eastAsia="宋体"/>
                <w:sz w:val="24"/>
                <w:szCs w:val="24"/>
                <w:lang w:val="en-US" w:bidi="ar"/>
              </w:rPr>
            </w:pPr>
            <w:r>
              <w:rPr>
                <w:rFonts w:ascii="宋体" w:hAnsi="宋体" w:eastAsia="宋体"/>
                <w:sz w:val="24"/>
                <w:szCs w:val="24"/>
                <w:lang w:val="en-US" w:bidi="ar"/>
              </w:rPr>
              <w:t xml:space="preserve">多乐士</w:t>
            </w:r>
            <w:r>
              <w:rPr>
                <w:rFonts w:hint="eastAsia" w:ascii="宋体" w:hAnsi="宋体" w:eastAsia="宋体"/>
                <w:sz w:val="24"/>
                <w:szCs w:val="24"/>
                <w:lang w:val="en-US" w:bidi="ar"/>
              </w:rPr>
            </w:r>
            <w:r/>
          </w:p>
        </w:tc>
        <w:tc>
          <w:tcPr>
            <w:tcW w:w="999" w:type="pct"/>
            <w:vAlign w:val="center"/>
            <w:textDirection w:val="lrTb"/>
            <w:noWrap w:val="false"/>
          </w:tcPr>
          <w:p>
            <w:pPr>
              <w:pStyle w:val="969"/>
              <w:jc w:val="center"/>
              <w:spacing w:line="360" w:lineRule="auto"/>
              <w:widowControl/>
              <w:rPr>
                <w:rFonts w:hint="eastAsia" w:ascii="宋体" w:hAnsi="宋体" w:eastAsia="宋体"/>
                <w:sz w:val="24"/>
                <w:szCs w:val="24"/>
                <w:lang w:val="en-US" w:bidi="ar"/>
              </w:rPr>
            </w:pPr>
            <w:r>
              <w:rPr>
                <w:rFonts w:ascii="宋体" w:hAnsi="宋体" w:eastAsia="宋体"/>
                <w:sz w:val="24"/>
                <w:szCs w:val="24"/>
                <w:lang w:val="en-US" w:bidi="ar"/>
              </w:rPr>
              <w:t xml:space="preserve">立邦</w:t>
            </w:r>
            <w:r>
              <w:rPr>
                <w:rFonts w:hint="eastAsia" w:ascii="宋体" w:hAnsi="宋体" w:eastAsia="宋体"/>
                <w:sz w:val="24"/>
                <w:szCs w:val="24"/>
                <w:lang w:val="en-US" w:bidi="ar"/>
              </w:rPr>
            </w:r>
            <w:r/>
          </w:p>
        </w:tc>
        <w:tc>
          <w:tcPr>
            <w:tcW w:w="1007" w:type="pct"/>
            <w:vAlign w:val="center"/>
            <w:textDirection w:val="lrTb"/>
            <w:noWrap w:val="false"/>
          </w:tcPr>
          <w:p>
            <w:pPr>
              <w:pStyle w:val="969"/>
              <w:jc w:val="center"/>
              <w:spacing w:line="360" w:lineRule="auto"/>
              <w:widowControl/>
              <w:rPr>
                <w:rFonts w:hint="eastAsia" w:ascii="宋体" w:hAnsi="宋体" w:eastAsia="宋体"/>
                <w:sz w:val="24"/>
                <w:szCs w:val="24"/>
                <w:lang w:val="en-US" w:bidi="ar"/>
              </w:rPr>
            </w:pPr>
            <w:r>
              <w:rPr>
                <w:rFonts w:ascii="宋体" w:hAnsi="宋体" w:eastAsia="宋体"/>
                <w:sz w:val="24"/>
                <w:szCs w:val="24"/>
                <w:lang w:val="en-US" w:bidi="ar"/>
              </w:rPr>
              <w:t xml:space="preserve">龙祥</w:t>
            </w:r>
            <w:r>
              <w:rPr>
                <w:rFonts w:hint="eastAsia" w:ascii="宋体" w:hAnsi="宋体" w:eastAsia="宋体"/>
                <w:sz w:val="24"/>
                <w:szCs w:val="24"/>
                <w:lang w:val="en-US" w:bidi="ar"/>
              </w:rPr>
            </w:r>
            <w:r/>
          </w:p>
        </w:tc>
      </w:tr>
    </w:tbl>
    <w:p>
      <w:pPr>
        <w:pStyle w:val="969"/>
        <w:ind w:firstLine="472"/>
        <w:spacing w:line="360" w:lineRule="auto"/>
        <w:rPr>
          <w:rFonts w:ascii="宋体" w:hAnsi="宋体" w:eastAsia="宋体"/>
          <w:bCs/>
          <w:sz w:val="24"/>
          <w:szCs w:val="24"/>
          <w:lang w:val="en-US"/>
        </w:rPr>
      </w:pPr>
      <w:r>
        <w:rPr>
          <w:rFonts w:hint="eastAsia" w:ascii="宋体" w:hAnsi="宋体" w:eastAsia="宋体"/>
          <w:b/>
          <w:bCs/>
          <w:sz w:val="24"/>
          <w:szCs w:val="24"/>
          <w:lang w:val="en-US"/>
        </w:rPr>
        <w:t xml:space="preserve">六、工期：</w:t>
      </w:r>
      <w:bookmarkStart w:id="29" w:name="OLE_LINK11"/>
      <w:r>
        <w:rPr>
          <w:rFonts w:hint="eastAsia" w:ascii="宋体" w:hAnsi="宋体" w:eastAsia="宋体"/>
          <w:bCs/>
          <w:sz w:val="24"/>
          <w:szCs w:val="24"/>
          <w:lang w:val="en-US"/>
        </w:rPr>
        <w:t xml:space="preserve">自接采购人</w:t>
      </w:r>
      <w:r>
        <w:rPr>
          <w:rFonts w:ascii="宋体" w:hAnsi="宋体" w:eastAsia="宋体"/>
          <w:bCs/>
          <w:sz w:val="24"/>
          <w:szCs w:val="24"/>
          <w:lang w:val="en-US"/>
        </w:rPr>
        <w:t xml:space="preserve">进场</w:t>
      </w:r>
      <w:r>
        <w:rPr>
          <w:rFonts w:hint="eastAsia" w:ascii="宋体" w:hAnsi="宋体" w:eastAsia="宋体"/>
          <w:bCs/>
          <w:sz w:val="24"/>
          <w:szCs w:val="24"/>
          <w:lang w:val="en-US"/>
        </w:rPr>
        <w:t xml:space="preserve">通知后</w:t>
      </w:r>
      <w:r>
        <w:rPr>
          <w:rFonts w:ascii="宋体" w:hAnsi="宋体" w:eastAsia="宋体"/>
          <w:bCs/>
          <w:sz w:val="24"/>
          <w:szCs w:val="24"/>
          <w:lang w:val="en-US"/>
        </w:rPr>
        <w:t xml:space="preserve">80个日历日</w:t>
      </w:r>
      <w:r>
        <w:rPr>
          <w:rFonts w:hint="eastAsia" w:ascii="宋体" w:hAnsi="宋体" w:eastAsia="宋体"/>
          <w:bCs/>
          <w:sz w:val="24"/>
          <w:szCs w:val="24"/>
          <w:lang w:val="en-US"/>
        </w:rPr>
        <w:t xml:space="preserve">内</w:t>
      </w:r>
      <w:r>
        <w:rPr>
          <w:rFonts w:ascii="宋体" w:hAnsi="宋体" w:eastAsia="宋体"/>
          <w:bCs/>
          <w:sz w:val="24"/>
          <w:szCs w:val="24"/>
          <w:lang w:val="en-US"/>
        </w:rPr>
        <w:t xml:space="preserve">完成全部施工内容。</w:t>
      </w:r>
      <w:bookmarkEnd w:id="29"/>
      <w:r>
        <w:rPr>
          <w:rFonts w:ascii="宋体" w:hAnsi="宋体" w:eastAsia="宋体"/>
          <w:bCs/>
          <w:sz w:val="24"/>
          <w:szCs w:val="24"/>
          <w:lang w:val="en-US"/>
        </w:rPr>
      </w:r>
      <w:r/>
    </w:p>
    <w:p>
      <w:pPr>
        <w:pStyle w:val="969"/>
        <w:ind w:firstLine="482"/>
        <w:spacing w:line="360" w:lineRule="auto"/>
        <w:rPr>
          <w:rFonts w:ascii="宋体" w:hAnsi="宋体" w:eastAsia="宋体"/>
          <w:b/>
          <w:bCs/>
          <w:sz w:val="24"/>
          <w:szCs w:val="24"/>
          <w:lang w:val="en-US"/>
        </w:rPr>
      </w:pPr>
      <w:r>
        <w:rPr>
          <w:rFonts w:hint="eastAsia" w:ascii="宋体" w:hAnsi="宋体" w:eastAsia="宋体"/>
          <w:b/>
          <w:bCs/>
          <w:sz w:val="24"/>
          <w:szCs w:val="24"/>
          <w:lang w:val="en-US"/>
        </w:rPr>
        <w:t xml:space="preserve">七、付款条件</w:t>
      </w:r>
      <w:r>
        <w:rPr>
          <w:rFonts w:ascii="宋体" w:hAnsi="宋体" w:eastAsia="宋体"/>
          <w:b/>
          <w:bCs/>
          <w:sz w:val="24"/>
          <w:szCs w:val="24"/>
          <w:lang w:val="en-US"/>
        </w:rPr>
      </w:r>
      <w:r/>
    </w:p>
    <w:p>
      <w:pPr>
        <w:pStyle w:val="969"/>
        <w:ind w:firstLine="480"/>
        <w:spacing w:line="360" w:lineRule="auto"/>
        <w:rPr>
          <w:rFonts w:ascii="宋体" w:hAnsi="宋体" w:eastAsia="宋体"/>
          <w:sz w:val="24"/>
          <w:szCs w:val="24"/>
        </w:rPr>
      </w:pPr>
      <w:r>
        <w:rPr>
          <w:rFonts w:hint="eastAsia" w:ascii="宋体" w:hAnsi="宋体" w:eastAsia="宋体"/>
          <w:sz w:val="24"/>
          <w:szCs w:val="24"/>
        </w:rPr>
        <w:t xml:space="preserve">（一）</w:t>
      </w:r>
      <w:r>
        <w:rPr>
          <w:rFonts w:ascii="宋体" w:hAnsi="宋体" w:eastAsia="宋体"/>
          <w:sz w:val="24"/>
          <w:szCs w:val="24"/>
        </w:rPr>
        <w:t xml:space="preserve">合同签订后七个工作日内，供应商向采购人开具符合要求的发票，采购人收到发票后支付合同总价款（扣除暂列金额）的30%作为预付款。</w:t>
      </w:r>
      <w:r/>
    </w:p>
    <w:p>
      <w:pPr>
        <w:pStyle w:val="969"/>
        <w:ind w:firstLine="480"/>
        <w:spacing w:line="360" w:lineRule="auto"/>
        <w:rPr>
          <w:rFonts w:ascii="宋体" w:hAnsi="宋体" w:eastAsia="宋体"/>
          <w:sz w:val="24"/>
          <w:szCs w:val="24"/>
        </w:rPr>
      </w:pPr>
      <w:r>
        <w:rPr>
          <w:rFonts w:hint="eastAsia" w:ascii="宋体" w:hAnsi="宋体" w:eastAsia="宋体"/>
          <w:sz w:val="24"/>
          <w:szCs w:val="24"/>
        </w:rPr>
        <w:t xml:space="preserve">（二）</w:t>
      </w:r>
      <w:r>
        <w:rPr>
          <w:rFonts w:ascii="宋体" w:hAnsi="宋体" w:eastAsia="宋体"/>
          <w:sz w:val="24"/>
          <w:szCs w:val="24"/>
        </w:rPr>
        <w:t xml:space="preserve">项目完工并经竣工验收合格后，供应商向采购人开具符合要求的发票，采购人收到发票后七个工作日内付至合同总价款（扣除暂列金额）的80%</w:t>
      </w:r>
      <w:r>
        <w:rPr>
          <w:rFonts w:hint="eastAsia" w:ascii="宋体" w:hAnsi="宋体" w:eastAsia="宋体"/>
          <w:sz w:val="24"/>
          <w:szCs w:val="24"/>
        </w:rPr>
        <w:t xml:space="preserve">。</w:t>
      </w:r>
      <w:r>
        <w:rPr>
          <w:rFonts w:ascii="宋体" w:hAnsi="宋体" w:eastAsia="宋体"/>
          <w:sz w:val="24"/>
          <w:szCs w:val="24"/>
        </w:rPr>
      </w:r>
      <w:r/>
    </w:p>
    <w:p>
      <w:pPr>
        <w:pStyle w:val="969"/>
        <w:ind w:firstLine="480"/>
        <w:spacing w:line="360" w:lineRule="auto"/>
        <w:rPr>
          <w:rFonts w:ascii="宋体" w:hAnsi="宋体" w:eastAsia="宋体"/>
          <w:sz w:val="24"/>
          <w:szCs w:val="24"/>
        </w:rPr>
      </w:pPr>
      <w:r>
        <w:rPr>
          <w:rFonts w:hint="eastAsia" w:ascii="宋体" w:hAnsi="宋体" w:eastAsia="宋体"/>
          <w:sz w:val="24"/>
          <w:szCs w:val="24"/>
        </w:rPr>
        <w:t xml:space="preserve">（三）</w:t>
      </w:r>
      <w:r>
        <w:rPr>
          <w:rFonts w:ascii="宋体" w:hAnsi="宋体" w:eastAsia="宋体"/>
          <w:sz w:val="24"/>
          <w:szCs w:val="24"/>
        </w:rPr>
        <w:t xml:space="preserve">项目经审计合格后，供应商向采购人开具</w:t>
      </w:r>
      <w:r>
        <w:rPr>
          <w:rFonts w:ascii="宋体" w:hAnsi="宋体" w:eastAsia="宋体"/>
          <w:sz w:val="24"/>
          <w:szCs w:val="24"/>
        </w:rPr>
        <w:t xml:space="preserve">符合要求的发票，采购人收到发票后七个工作日内付至审定价的100%（</w:t>
      </w:r>
      <w:r>
        <w:rPr>
          <w:rFonts w:ascii="宋体" w:hAnsi="宋体" w:eastAsia="宋体"/>
          <w:sz w:val="24"/>
          <w:szCs w:val="24"/>
          <w:lang w:val="en-US"/>
        </w:rPr>
        <w:t xml:space="preserve">暂列金对应事项经</w:t>
      </w:r>
      <w:r>
        <w:rPr>
          <w:rFonts w:hint="eastAsia" w:ascii="宋体" w:hAnsi="宋体" w:eastAsia="宋体"/>
          <w:sz w:val="24"/>
          <w:szCs w:val="24"/>
        </w:rPr>
        <w:t xml:space="preserve">采购人</w:t>
      </w:r>
      <w:r>
        <w:rPr>
          <w:rFonts w:ascii="宋体" w:hAnsi="宋体" w:eastAsia="宋体"/>
          <w:sz w:val="24"/>
          <w:szCs w:val="24"/>
          <w:lang w:val="en-US"/>
        </w:rPr>
        <w:t xml:space="preserve">审批确认后，相关费用纳入最终审计结算范围</w:t>
      </w:r>
      <w:r>
        <w:rPr>
          <w:rFonts w:ascii="宋体" w:hAnsi="宋体" w:eastAsia="宋体"/>
          <w:sz w:val="24"/>
          <w:szCs w:val="24"/>
        </w:rPr>
        <w:t xml:space="preserve">）。</w:t>
      </w:r>
      <w:r/>
    </w:p>
    <w:p>
      <w:pPr>
        <w:pStyle w:val="969"/>
        <w:ind w:firstLine="480"/>
        <w:spacing w:line="360" w:lineRule="auto"/>
        <w:rPr>
          <w:rFonts w:hint="eastAsia"/>
          <w:lang w:val="en-US"/>
        </w:rPr>
      </w:pPr>
      <w:r>
        <w:rPr>
          <w:rFonts w:hint="eastAsia" w:ascii="宋体" w:hAnsi="宋体" w:eastAsia="宋体" w:cs="仿宋_GB2312"/>
          <w:bCs/>
          <w:sz w:val="24"/>
          <w:szCs w:val="24"/>
        </w:rPr>
        <w:t xml:space="preserve">注：</w:t>
      </w:r>
      <w:r>
        <w:rPr>
          <w:rFonts w:hint="eastAsia" w:ascii="宋体" w:hAnsi="宋体" w:eastAsia="宋体" w:cs="仿宋_GB2312"/>
          <w:bCs/>
          <w:sz w:val="24"/>
          <w:szCs w:val="24"/>
          <w:lang w:val="en-US"/>
        </w:rPr>
        <w:t xml:space="preserve">非因采购人原因迟延付款的，如</w:t>
      </w:r>
      <w:r>
        <w:rPr>
          <w:rFonts w:hint="eastAsia" w:ascii="宋体" w:hAnsi="宋体" w:eastAsia="宋体" w:cs="仿宋_GB2312"/>
          <w:bCs/>
          <w:sz w:val="24"/>
          <w:szCs w:val="24"/>
        </w:rPr>
        <w:t xml:space="preserve">因财政审批导致的迟延支付、供应商</w:t>
      </w:r>
      <w:r>
        <w:rPr>
          <w:rFonts w:ascii="宋体" w:hAnsi="宋体" w:eastAsia="宋体" w:cs="仿宋_GB2312"/>
          <w:bCs/>
          <w:sz w:val="24"/>
          <w:szCs w:val="24"/>
        </w:rPr>
        <w:t xml:space="preserve">工程质量不合格或者未按照合同约定开票</w:t>
      </w:r>
      <w:r>
        <w:rPr>
          <w:rFonts w:hint="eastAsia" w:ascii="宋体" w:hAnsi="宋体" w:eastAsia="宋体" w:cs="仿宋_GB2312"/>
          <w:bCs/>
          <w:sz w:val="24"/>
          <w:szCs w:val="24"/>
        </w:rPr>
        <w:t xml:space="preserve">，采购人不承担迟延支付的违约责任。</w:t>
      </w:r>
      <w:r>
        <w:rPr>
          <w:rFonts w:hint="eastAsia"/>
          <w:lang w:val="en-US"/>
        </w:rPr>
      </w:r>
      <w:r/>
    </w:p>
    <w:p>
      <w:pPr>
        <w:pStyle w:val="969"/>
        <w:ind w:firstLine="482"/>
        <w:spacing w:line="360" w:lineRule="auto"/>
        <w:rPr>
          <w:rFonts w:ascii="宋体" w:hAnsi="宋体" w:eastAsia="宋体"/>
          <w:b/>
          <w:bCs/>
          <w:sz w:val="24"/>
          <w:szCs w:val="24"/>
          <w:lang w:val="en-US"/>
        </w:rPr>
      </w:pPr>
      <w:r>
        <w:rPr>
          <w:rFonts w:hint="eastAsia" w:ascii="宋体" w:hAnsi="宋体" w:eastAsia="宋体"/>
          <w:b/>
          <w:bCs/>
          <w:sz w:val="24"/>
          <w:szCs w:val="24"/>
          <w:lang w:val="en-US"/>
        </w:rPr>
        <w:t xml:space="preserve">八、相关说明</w:t>
      </w:r>
      <w:r>
        <w:rPr>
          <w:rFonts w:ascii="宋体" w:hAnsi="宋体" w:eastAsia="宋体"/>
          <w:b/>
          <w:bCs/>
          <w:sz w:val="24"/>
          <w:szCs w:val="24"/>
          <w:lang w:val="en-US"/>
        </w:rPr>
      </w:r>
      <w:r/>
    </w:p>
    <w:p>
      <w:pPr>
        <w:pStyle w:val="969"/>
        <w:ind w:firstLine="480"/>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（一）工程保修期：</w:t>
      </w:r>
      <w:bookmarkStart w:id="30" w:name="OLE_LINK18"/>
      <w:r>
        <w:rPr>
          <w:rFonts w:hint="eastAsia" w:ascii="宋体" w:hAnsi="宋体" w:eastAsia="宋体"/>
          <w:bCs/>
          <w:sz w:val="24"/>
          <w:szCs w:val="24"/>
          <w:lang w:val="en-US"/>
        </w:rPr>
        <w:t xml:space="preserve">本项目外墙涂料</w:t>
      </w:r>
      <w:r>
        <w:rPr>
          <w:rFonts w:ascii="宋体" w:hAnsi="宋体" w:eastAsia="宋体"/>
          <w:bCs/>
          <w:sz w:val="24"/>
          <w:szCs w:val="24"/>
          <w:lang w:val="en-US"/>
        </w:rPr>
        <w:t xml:space="preserve">防渗漏</w:t>
      </w:r>
      <w:r>
        <w:rPr>
          <w:rFonts w:hint="eastAsia" w:ascii="宋体" w:hAnsi="宋体" w:eastAsia="宋体"/>
          <w:bCs/>
          <w:sz w:val="24"/>
          <w:szCs w:val="24"/>
          <w:lang w:val="en-US"/>
        </w:rPr>
        <w:t xml:space="preserve">保修期</w:t>
      </w:r>
      <w:r>
        <w:rPr>
          <w:rFonts w:ascii="宋体" w:hAnsi="宋体" w:eastAsia="宋体"/>
          <w:bCs/>
          <w:sz w:val="24"/>
          <w:szCs w:val="24"/>
          <w:lang w:val="en-US"/>
        </w:rPr>
        <w:t xml:space="preserve">为</w:t>
      </w:r>
      <w:r>
        <w:rPr>
          <w:rFonts w:hint="eastAsia" w:ascii="宋体" w:hAnsi="宋体" w:eastAsia="宋体"/>
          <w:bCs/>
          <w:sz w:val="24"/>
          <w:szCs w:val="24"/>
          <w:lang w:val="en-US"/>
        </w:rPr>
        <w:t xml:space="preserve">五</w:t>
      </w:r>
      <w:r>
        <w:rPr>
          <w:rFonts w:ascii="宋体" w:hAnsi="宋体" w:eastAsia="宋体"/>
          <w:bCs/>
          <w:sz w:val="24"/>
          <w:szCs w:val="24"/>
          <w:lang w:val="en-US"/>
        </w:rPr>
        <w:t xml:space="preserve">年</w:t>
      </w:r>
      <w:r>
        <w:rPr>
          <w:rFonts w:hint="eastAsia" w:ascii="宋体" w:hAnsi="宋体" w:eastAsia="宋体"/>
          <w:bCs/>
          <w:sz w:val="24"/>
          <w:szCs w:val="24"/>
          <w:lang w:val="en-US"/>
        </w:rPr>
        <w:t xml:space="preserve">，其余保修期为二年，自竣工验收合格之日起算。</w:t>
      </w:r>
      <w:bookmarkEnd w:id="30"/>
      <w:r>
        <w:rPr>
          <w:rFonts w:ascii="宋体" w:hAnsi="宋体" w:eastAsia="宋体"/>
          <w:bCs/>
          <w:sz w:val="24"/>
          <w:szCs w:val="24"/>
          <w:lang w:val="en-US"/>
        </w:rPr>
      </w:r>
      <w:r/>
    </w:p>
    <w:p>
      <w:pPr>
        <w:pStyle w:val="969"/>
        <w:ind w:firstLine="480"/>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（二）施工期间项目经理每周在现场不少于5天，每天不少于8小时。</w:t>
      </w:r>
      <w:r>
        <w:rPr>
          <w:rFonts w:ascii="宋体" w:hAnsi="宋体" w:eastAsia="宋体"/>
          <w:bCs/>
          <w:sz w:val="24"/>
          <w:szCs w:val="24"/>
          <w:lang w:val="en-US"/>
        </w:rPr>
      </w:r>
      <w:r/>
    </w:p>
    <w:p>
      <w:pPr>
        <w:pStyle w:val="969"/>
        <w:ind w:right="117" w:firstLine="480"/>
        <w:spacing w:before="2" w:line="360" w:lineRule="auto"/>
        <w:rPr>
          <w:rFonts w:hint="eastAsia" w:ascii="宋体" w:hAnsi="宋体" w:eastAsia="宋体"/>
          <w:sz w:val="24"/>
          <w:szCs w:val="24"/>
        </w:rPr>
      </w:pPr>
      <w:r>
        <w:rPr>
          <w:rFonts w:hint="eastAsia" w:ascii="宋体" w:hAnsi="宋体" w:eastAsia="宋体"/>
          <w:sz w:val="24"/>
          <w:szCs w:val="24"/>
        </w:rPr>
        <w:t xml:space="preserve">（三）其它说明</w:t>
      </w:r>
      <w:r/>
    </w:p>
    <w:p>
      <w:pPr>
        <w:pStyle w:val="969"/>
        <w:ind w:right="117" w:firstLine="480"/>
        <w:spacing w:before="2" w:line="360" w:lineRule="auto"/>
        <w:rPr>
          <w:rFonts w:ascii="宋体" w:hAnsi="宋体" w:eastAsia="宋体"/>
          <w:sz w:val="24"/>
          <w:szCs w:val="24"/>
        </w:rPr>
      </w:pPr>
      <w:r>
        <w:rPr>
          <w:rFonts w:ascii="宋体" w:hAnsi="宋体" w:eastAsia="宋体"/>
          <w:sz w:val="24"/>
          <w:szCs w:val="24"/>
        </w:rPr>
        <w:t xml:space="preserve">1、工程量清单特征描述不全时，其相关技术规范及要求应当综合考虑施工规范、地方规章等的要求，所产生的费用计入投标报价中；清单特征中未描述的，但计价规范中注明的工程内容，</w:t>
      </w:r>
      <w:r>
        <w:rPr>
          <w:rFonts w:hint="eastAsia" w:ascii="宋体" w:hAnsi="宋体" w:eastAsia="宋体"/>
          <w:sz w:val="24"/>
          <w:szCs w:val="24"/>
        </w:rPr>
        <w:t xml:space="preserve">供应商</w:t>
      </w:r>
      <w:r>
        <w:rPr>
          <w:rFonts w:ascii="宋体" w:hAnsi="宋体" w:eastAsia="宋体"/>
          <w:sz w:val="24"/>
          <w:szCs w:val="24"/>
        </w:rPr>
        <w:t xml:space="preserve">在报价时应充分考虑“工程内容”而产生的费用，列入相应投标报价中，实施过程中费用不调整。</w:t>
      </w:r>
      <w:r/>
    </w:p>
    <w:p>
      <w:pPr>
        <w:pStyle w:val="969"/>
        <w:ind w:right="229" w:firstLine="480"/>
        <w:spacing w:before="3"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、对</w:t>
      </w:r>
      <w:r>
        <w:rPr>
          <w:rFonts w:hint="eastAsia" w:ascii="宋体" w:hAnsi="宋体" w:eastAsia="宋体"/>
          <w:sz w:val="24"/>
          <w:szCs w:val="24"/>
        </w:rPr>
        <w:t xml:space="preserve">采购人</w:t>
      </w:r>
      <w:r>
        <w:rPr>
          <w:rFonts w:ascii="宋体" w:hAnsi="宋体" w:eastAsia="宋体"/>
          <w:sz w:val="24"/>
          <w:szCs w:val="24"/>
        </w:rPr>
        <w:t xml:space="preserve">所列的措施项目，</w:t>
      </w:r>
      <w:r>
        <w:rPr>
          <w:rFonts w:hint="eastAsia" w:ascii="宋体" w:hAnsi="宋体" w:eastAsia="宋体"/>
          <w:sz w:val="24"/>
          <w:szCs w:val="24"/>
        </w:rPr>
        <w:t xml:space="preserve">供应商</w:t>
      </w:r>
      <w:r>
        <w:rPr>
          <w:rFonts w:ascii="宋体" w:hAnsi="宋体" w:eastAsia="宋体"/>
          <w:sz w:val="24"/>
          <w:szCs w:val="24"/>
        </w:rPr>
        <w:t xml:space="preserve">可根据工程实际与施工组织设计自行计算</w:t>
      </w:r>
      <w:r>
        <w:rPr>
          <w:rFonts w:hint="eastAsia" w:ascii="宋体" w:hAnsi="宋体" w:eastAsia="宋体"/>
          <w:sz w:val="24"/>
          <w:szCs w:val="24"/>
        </w:rPr>
        <w:t xml:space="preserve">（</w:t>
      </w:r>
      <w:r>
        <w:rPr>
          <w:rFonts w:ascii="宋体" w:hAnsi="宋体" w:eastAsia="宋体"/>
          <w:sz w:val="24"/>
          <w:szCs w:val="24"/>
        </w:rPr>
        <w:t xml:space="preserve">或进行增补</w:t>
      </w:r>
      <w:r>
        <w:rPr>
          <w:rFonts w:hint="eastAsia" w:ascii="宋体" w:hAnsi="宋体" w:eastAsia="宋体"/>
          <w:sz w:val="24"/>
          <w:szCs w:val="24"/>
        </w:rPr>
        <w:t xml:space="preserve">）</w:t>
      </w:r>
      <w:r>
        <w:rPr>
          <w:rFonts w:ascii="宋体" w:hAnsi="宋体" w:eastAsia="宋体"/>
          <w:sz w:val="24"/>
          <w:szCs w:val="24"/>
        </w:rPr>
        <w:t xml:space="preserve">，但不应更改</w:t>
      </w:r>
      <w:r>
        <w:rPr>
          <w:rFonts w:hint="eastAsia" w:ascii="宋体" w:hAnsi="宋体" w:eastAsia="宋体"/>
          <w:sz w:val="24"/>
          <w:szCs w:val="24"/>
        </w:rPr>
        <w:t xml:space="preserve">采购人</w:t>
      </w:r>
      <w:r>
        <w:rPr>
          <w:rFonts w:ascii="宋体" w:hAnsi="宋体" w:eastAsia="宋体"/>
          <w:sz w:val="24"/>
          <w:szCs w:val="24"/>
        </w:rPr>
        <w:t xml:space="preserve">已列措施项目；结算时，</w:t>
      </w:r>
      <w:r>
        <w:rPr>
          <w:rFonts w:hint="eastAsia" w:ascii="宋体" w:hAnsi="宋体" w:eastAsia="宋体"/>
          <w:sz w:val="24"/>
          <w:szCs w:val="24"/>
        </w:rPr>
        <w:t xml:space="preserve">供应商</w:t>
      </w:r>
      <w:r>
        <w:rPr>
          <w:rFonts w:ascii="宋体" w:hAnsi="宋体" w:eastAsia="宋体"/>
          <w:sz w:val="24"/>
          <w:szCs w:val="24"/>
        </w:rPr>
        <w:t xml:space="preserve">不得以招标工程措施项目清单缺项为由要求新增措施项目；安全文明施工措施费属于不可竞争费用，</w:t>
      </w:r>
      <w:r>
        <w:rPr>
          <w:rFonts w:hint="eastAsia" w:ascii="宋体" w:hAnsi="宋体" w:eastAsia="宋体"/>
          <w:sz w:val="24"/>
          <w:szCs w:val="24"/>
        </w:rPr>
        <w:t xml:space="preserve">报价时不得更改磋商文件所列费率。</w:t>
      </w:r>
      <w:r>
        <w:rPr>
          <w:rFonts w:ascii="宋体" w:hAnsi="宋体" w:eastAsia="宋体"/>
          <w:sz w:val="24"/>
          <w:szCs w:val="24"/>
        </w:rPr>
      </w:r>
      <w:r/>
    </w:p>
    <w:p>
      <w:pPr>
        <w:pStyle w:val="969"/>
        <w:ind w:right="229" w:firstLine="480"/>
        <w:spacing w:before="3" w:line="360" w:lineRule="auto"/>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采购人</w:t>
      </w:r>
      <w:r>
        <w:rPr>
          <w:rFonts w:ascii="宋体" w:hAnsi="宋体" w:eastAsia="宋体"/>
          <w:sz w:val="24"/>
          <w:szCs w:val="24"/>
        </w:rPr>
        <w:t xml:space="preserve">对于现有的施工环境及条件将不增加任何投入，</w:t>
      </w:r>
      <w:r>
        <w:rPr>
          <w:rFonts w:ascii="宋体" w:hAnsi="宋体" w:eastAsia="宋体"/>
          <w:sz w:val="24"/>
          <w:szCs w:val="24"/>
        </w:rPr>
        <w:t xml:space="preserve">请</w:t>
      </w:r>
      <w:r>
        <w:rPr>
          <w:rFonts w:hint="eastAsia" w:ascii="宋体" w:hAnsi="宋体" w:eastAsia="宋体"/>
          <w:sz w:val="24"/>
          <w:szCs w:val="24"/>
        </w:rPr>
        <w:t xml:space="preserve">供应商</w:t>
      </w:r>
      <w:r>
        <w:rPr>
          <w:rFonts w:ascii="宋体" w:hAnsi="宋体" w:eastAsia="宋体"/>
          <w:sz w:val="24"/>
          <w:szCs w:val="24"/>
        </w:rPr>
        <w:t xml:space="preserve">自行考虑并计入投标价内；本工程施工外部协调工作由</w:t>
      </w:r>
      <w:r>
        <w:rPr>
          <w:rFonts w:hint="eastAsia" w:ascii="宋体" w:hAnsi="宋体" w:eastAsia="宋体"/>
          <w:sz w:val="24"/>
          <w:szCs w:val="24"/>
        </w:rPr>
        <w:t xml:space="preserve">供应商</w:t>
      </w:r>
      <w:r>
        <w:rPr>
          <w:rFonts w:ascii="宋体" w:hAnsi="宋体" w:eastAsia="宋体"/>
          <w:sz w:val="24"/>
          <w:szCs w:val="24"/>
        </w:rPr>
        <w:t xml:space="preserve">负责，</w:t>
      </w:r>
      <w:r>
        <w:rPr>
          <w:rFonts w:hint="eastAsia" w:ascii="宋体" w:hAnsi="宋体" w:eastAsia="宋体"/>
          <w:sz w:val="24"/>
          <w:szCs w:val="24"/>
        </w:rPr>
        <w:t xml:space="preserve">供应商</w:t>
      </w:r>
      <w:r>
        <w:rPr>
          <w:rFonts w:ascii="宋体" w:hAnsi="宋体" w:eastAsia="宋体"/>
          <w:sz w:val="24"/>
          <w:szCs w:val="24"/>
        </w:rPr>
        <w:t xml:space="preserve">应充分考虑周边地域情况，并将此费用考虑在投标报价中，结算时</w:t>
      </w:r>
      <w:r>
        <w:rPr>
          <w:rFonts w:hint="eastAsia" w:ascii="宋体" w:hAnsi="宋体" w:eastAsia="宋体"/>
          <w:sz w:val="24"/>
          <w:szCs w:val="24"/>
        </w:rPr>
        <w:t xml:space="preserve">采购人</w:t>
      </w:r>
      <w:r>
        <w:rPr>
          <w:rFonts w:ascii="宋体" w:hAnsi="宋体" w:eastAsia="宋体"/>
          <w:sz w:val="24"/>
          <w:szCs w:val="24"/>
        </w:rPr>
        <w:t xml:space="preserve">不再为此增加费用；施工现场平面布置方案须得到</w:t>
      </w:r>
      <w:r>
        <w:rPr>
          <w:rFonts w:hint="eastAsia" w:ascii="宋体" w:hAnsi="宋体" w:eastAsia="宋体"/>
          <w:sz w:val="24"/>
          <w:szCs w:val="24"/>
        </w:rPr>
        <w:t xml:space="preserve">采购人</w:t>
      </w:r>
      <w:r>
        <w:rPr>
          <w:rFonts w:ascii="宋体" w:hAnsi="宋体" w:eastAsia="宋体"/>
          <w:sz w:val="24"/>
          <w:szCs w:val="24"/>
        </w:rPr>
        <w:t xml:space="preserve">许可后方可实施</w:t>
      </w:r>
      <w:r>
        <w:rPr>
          <w:rFonts w:hint="eastAsia" w:ascii="宋体" w:hAnsi="宋体" w:eastAsia="宋体"/>
          <w:sz w:val="24"/>
          <w:szCs w:val="24"/>
        </w:rPr>
        <w:t xml:space="preserve">。</w:t>
      </w:r>
      <w:r>
        <w:rPr>
          <w:rFonts w:ascii="宋体" w:hAnsi="宋体" w:eastAsia="宋体"/>
          <w:sz w:val="24"/>
          <w:szCs w:val="24"/>
        </w:rPr>
      </w:r>
      <w:r/>
    </w:p>
    <w:p>
      <w:pPr>
        <w:pStyle w:val="969"/>
        <w:ind w:right="229" w:firstLine="480"/>
        <w:spacing w:before="3"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、工程量清单应与</w:t>
      </w:r>
      <w:r>
        <w:rPr>
          <w:rFonts w:hint="eastAsia" w:ascii="宋体" w:hAnsi="宋体" w:eastAsia="宋体"/>
          <w:sz w:val="24"/>
          <w:szCs w:val="24"/>
        </w:rPr>
        <w:t xml:space="preserve">磋商</w:t>
      </w:r>
      <w:r>
        <w:rPr>
          <w:rFonts w:ascii="宋体" w:hAnsi="宋体" w:eastAsia="宋体"/>
          <w:sz w:val="24"/>
          <w:szCs w:val="24"/>
        </w:rPr>
        <w:t xml:space="preserve">文件</w:t>
      </w:r>
      <w:r>
        <w:rPr>
          <w:rFonts w:hint="eastAsia" w:ascii="宋体" w:hAnsi="宋体" w:eastAsia="宋体"/>
          <w:sz w:val="24"/>
          <w:szCs w:val="24"/>
        </w:rPr>
        <w:t xml:space="preserve">、图纸</w:t>
      </w:r>
      <w:r>
        <w:rPr>
          <w:rFonts w:ascii="宋体" w:hAnsi="宋体" w:eastAsia="宋体"/>
          <w:sz w:val="24"/>
          <w:szCs w:val="24"/>
        </w:rPr>
        <w:t xml:space="preserve">结合起来查阅与理解，工程量清单中项目特征内容不详的，以</w:t>
      </w:r>
      <w:r>
        <w:rPr>
          <w:rFonts w:hint="eastAsia" w:ascii="宋体" w:hAnsi="宋体" w:eastAsia="宋体"/>
          <w:sz w:val="24"/>
          <w:szCs w:val="24"/>
        </w:rPr>
        <w:t xml:space="preserve">磋商文件、图纸、</w:t>
      </w:r>
      <w:r>
        <w:rPr>
          <w:rFonts w:ascii="宋体" w:hAnsi="宋体" w:eastAsia="宋体"/>
          <w:sz w:val="24"/>
          <w:szCs w:val="24"/>
        </w:rPr>
        <w:t xml:space="preserve">施工规范、规程、及工程所在地建设主管部门相关规定为准。</w:t>
      </w:r>
      <w:r/>
    </w:p>
    <w:p>
      <w:pPr>
        <w:pStyle w:val="969"/>
        <w:ind w:right="229" w:firstLine="480"/>
        <w:spacing w:before="3" w:line="360" w:lineRule="auto"/>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t xml:space="preserve">、工程量清单报价应包括完成</w:t>
      </w:r>
      <w:r>
        <w:rPr>
          <w:rFonts w:hint="eastAsia" w:ascii="宋体" w:hAnsi="宋体" w:eastAsia="宋体"/>
          <w:sz w:val="24"/>
          <w:szCs w:val="24"/>
        </w:rPr>
        <w:t xml:space="preserve">磋商</w:t>
      </w:r>
      <w:r>
        <w:rPr>
          <w:rFonts w:ascii="宋体" w:hAnsi="宋体" w:eastAsia="宋体"/>
          <w:sz w:val="24"/>
          <w:szCs w:val="24"/>
        </w:rPr>
        <w:t xml:space="preserve">文件规定的工程量清单项目所需的全部费用，其内</w:t>
      </w:r>
      <w:r>
        <w:rPr>
          <w:rFonts w:hint="eastAsia" w:ascii="宋体" w:hAnsi="宋体" w:eastAsia="宋体"/>
          <w:sz w:val="24"/>
          <w:szCs w:val="24"/>
        </w:rPr>
        <w:t xml:space="preserve">含</w:t>
      </w:r>
      <w:r>
        <w:rPr>
          <w:rFonts w:ascii="宋体" w:hAnsi="宋体" w:eastAsia="宋体"/>
          <w:sz w:val="24"/>
          <w:szCs w:val="24"/>
        </w:rPr>
        <w:t xml:space="preserve">： ①包括分部分项工程费、措施费、其它项目费和规费、税金；②包括完成每分部分项工程所含全部工程内容的费用；③包括完成每项工程内容所需的全部费用；④考虑风险因素而调整的费用；⑤因</w:t>
      </w:r>
      <w:r>
        <w:rPr>
          <w:rFonts w:hint="eastAsia" w:ascii="宋体" w:hAnsi="宋体" w:eastAsia="宋体"/>
          <w:sz w:val="24"/>
          <w:szCs w:val="24"/>
        </w:rPr>
        <w:t xml:space="preserve">采购人</w:t>
      </w:r>
      <w:r>
        <w:rPr>
          <w:rFonts w:ascii="宋体" w:hAnsi="宋体" w:eastAsia="宋体"/>
          <w:sz w:val="24"/>
          <w:szCs w:val="24"/>
        </w:rPr>
        <w:t xml:space="preserve">在</w:t>
      </w:r>
      <w:r>
        <w:rPr>
          <w:rFonts w:hint="eastAsia" w:ascii="宋体" w:hAnsi="宋体" w:eastAsia="宋体"/>
          <w:sz w:val="24"/>
          <w:szCs w:val="24"/>
        </w:rPr>
        <w:t xml:space="preserve">磋商</w:t>
      </w:r>
      <w:r>
        <w:rPr>
          <w:rFonts w:ascii="宋体" w:hAnsi="宋体" w:eastAsia="宋体"/>
          <w:sz w:val="24"/>
          <w:szCs w:val="24"/>
        </w:rPr>
        <w:t xml:space="preserve">文件中的要求而发生的费用。</w:t>
      </w:r>
      <w:r/>
    </w:p>
    <w:p>
      <w:pPr>
        <w:pStyle w:val="982"/>
        <w:rPr>
          <w:rFonts w:hint="eastAsia"/>
          <w:lang w:val="zh-CN"/>
        </w:rPr>
      </w:pPr>
      <w:r>
        <w:rPr>
          <w:rFonts w:hint="eastAsia"/>
          <w:lang w:val="zh-CN"/>
        </w:rPr>
      </w:r>
      <w:r/>
    </w:p>
    <w:p>
      <w:pPr>
        <w:pStyle w:val="1263"/>
        <w:ind w:firstLine="482"/>
        <w:spacing w:line="360" w:lineRule="auto"/>
        <w:rPr>
          <w:rFonts w:ascii="宋体" w:hAnsi="宋体" w:eastAsia="宋体"/>
          <w:b/>
          <w:bCs/>
          <w:sz w:val="24"/>
          <w:szCs w:val="24"/>
          <w:u w:val="single"/>
        </w:rPr>
      </w:pPr>
      <w:r>
        <w:rPr>
          <w:rFonts w:hint="eastAsia" w:ascii="宋体" w:hAnsi="宋体" w:eastAsia="宋体"/>
          <w:b/>
          <w:bCs/>
          <w:sz w:val="24"/>
          <w:szCs w:val="24"/>
          <w:u w:val="single"/>
        </w:rPr>
        <w:t xml:space="preserve">备注：“第四章</w:t>
      </w:r>
      <w:r>
        <w:rPr>
          <w:rFonts w:ascii="宋体" w:hAnsi="宋体" w:eastAsia="宋体"/>
          <w:b/>
          <w:bCs/>
          <w:sz w:val="24"/>
          <w:szCs w:val="24"/>
          <w:u w:val="single"/>
        </w:rPr>
        <w:t xml:space="preserve"> </w:t>
      </w:r>
      <w:r>
        <w:rPr>
          <w:rFonts w:hint="eastAsia" w:ascii="宋体" w:hAnsi="宋体" w:eastAsia="宋体"/>
          <w:b/>
          <w:bCs/>
          <w:sz w:val="24"/>
          <w:szCs w:val="24"/>
          <w:u w:val="single"/>
        </w:rPr>
        <w:t xml:space="preserve">采购项目</w:t>
      </w:r>
      <w:r>
        <w:rPr>
          <w:rFonts w:ascii="宋体" w:hAnsi="宋体" w:eastAsia="宋体"/>
          <w:b/>
          <w:bCs/>
          <w:sz w:val="24"/>
          <w:szCs w:val="24"/>
          <w:u w:val="single"/>
        </w:rPr>
        <w:t xml:space="preserve">需求”所有内容均为实质性要求，</w:t>
      </w:r>
      <w:r>
        <w:rPr>
          <w:rFonts w:hint="eastAsia" w:ascii="宋体" w:hAnsi="宋体" w:eastAsia="宋体"/>
          <w:b/>
          <w:bCs/>
          <w:sz w:val="24"/>
          <w:szCs w:val="24"/>
          <w:u w:val="single"/>
        </w:rPr>
        <w:t xml:space="preserve">供应商</w:t>
      </w:r>
      <w:r>
        <w:rPr>
          <w:rFonts w:ascii="宋体" w:hAnsi="宋体" w:eastAsia="宋体"/>
          <w:b/>
          <w:bCs/>
          <w:sz w:val="24"/>
          <w:szCs w:val="24"/>
          <w:u w:val="single"/>
        </w:rPr>
        <w:t xml:space="preserve">须承诺完全响应</w:t>
      </w:r>
      <w:r>
        <w:rPr>
          <w:rFonts w:hint="eastAsia" w:ascii="宋体" w:hAnsi="宋体" w:eastAsia="宋体"/>
          <w:b/>
          <w:bCs/>
          <w:sz w:val="24"/>
          <w:szCs w:val="24"/>
          <w:u w:val="single"/>
        </w:rPr>
        <w:t xml:space="preserve">（</w:t>
      </w:r>
      <w:r>
        <w:rPr>
          <w:rFonts w:ascii="宋体" w:hAnsi="宋体" w:eastAsia="宋体"/>
          <w:b/>
          <w:bCs/>
          <w:sz w:val="24"/>
          <w:szCs w:val="24"/>
          <w:u w:val="single"/>
        </w:rPr>
        <w:t xml:space="preserve">提供承诺书</w:t>
      </w:r>
      <w:r>
        <w:rPr>
          <w:rFonts w:hint="eastAsia" w:ascii="宋体" w:hAnsi="宋体" w:eastAsia="宋体"/>
          <w:b/>
          <w:bCs/>
          <w:sz w:val="24"/>
          <w:szCs w:val="24"/>
          <w:u w:val="single"/>
        </w:rPr>
        <w:t xml:space="preserve">，</w:t>
      </w:r>
      <w:r>
        <w:rPr>
          <w:rFonts w:ascii="宋体" w:hAnsi="宋体" w:eastAsia="宋体"/>
          <w:b/>
          <w:bCs/>
          <w:sz w:val="24"/>
          <w:szCs w:val="24"/>
          <w:u w:val="single"/>
        </w:rPr>
        <w:t xml:space="preserve">格式见</w:t>
      </w:r>
      <w:r>
        <w:rPr>
          <w:rFonts w:hint="eastAsia" w:ascii="宋体" w:hAnsi="宋体" w:eastAsia="宋体"/>
          <w:b/>
          <w:bCs/>
          <w:sz w:val="24"/>
          <w:szCs w:val="24"/>
          <w:u w:val="single"/>
        </w:rPr>
        <w:t xml:space="preserve">第六章 第三条“</w:t>
      </w:r>
      <w:bookmarkStart w:id="31" w:name="OLE_LINK21"/>
      <w:r>
        <w:rPr>
          <w:rFonts w:hint="eastAsia" w:ascii="宋体" w:hAnsi="宋体" w:eastAsia="宋体"/>
          <w:b/>
          <w:sz w:val="24"/>
          <w:szCs w:val="24"/>
          <w:u w:val="single"/>
        </w:rPr>
        <w:t xml:space="preserve">实质性要求完全响应承诺书</w:t>
      </w:r>
      <w:bookmarkEnd w:id="31"/>
      <w:r>
        <w:rPr>
          <w:rFonts w:hint="eastAsia" w:ascii="宋体" w:hAnsi="宋体" w:eastAsia="宋体"/>
          <w:b/>
          <w:sz w:val="24"/>
          <w:szCs w:val="24"/>
          <w:u w:val="single"/>
        </w:rPr>
        <w:t xml:space="preserve">”</w:t>
      </w:r>
      <w:r>
        <w:rPr>
          <w:rFonts w:hint="eastAsia" w:ascii="宋体" w:hAnsi="宋体" w:eastAsia="宋体"/>
          <w:b/>
          <w:sz w:val="24"/>
          <w:szCs w:val="24"/>
          <w:u w:val="single"/>
        </w:rPr>
        <w:t xml:space="preserve">，</w:t>
      </w:r>
      <w:r>
        <w:rPr>
          <w:rFonts w:hint="eastAsia" w:ascii="宋体" w:hAnsi="宋体" w:eastAsia="宋体"/>
          <w:b/>
          <w:bCs/>
          <w:sz w:val="24"/>
          <w:szCs w:val="24"/>
          <w:u w:val="single"/>
        </w:rPr>
        <w:t xml:space="preserve">上传至投标系统，</w:t>
      </w:r>
      <w:r>
        <w:rPr>
          <w:rFonts w:ascii="宋体" w:hAnsi="宋体" w:eastAsia="宋体"/>
          <w:b/>
          <w:bCs/>
          <w:sz w:val="24"/>
          <w:szCs w:val="24"/>
          <w:u w:val="single"/>
        </w:rPr>
        <w:t xml:space="preserve">否则作为无效投标</w:t>
      </w:r>
      <w:r>
        <w:rPr>
          <w:rFonts w:hint="eastAsia" w:ascii="宋体" w:hAnsi="宋体" w:eastAsia="宋体"/>
          <w:b/>
          <w:bCs/>
          <w:sz w:val="24"/>
          <w:szCs w:val="24"/>
          <w:u w:val="single"/>
        </w:rPr>
        <w:t xml:space="preserve">）</w:t>
      </w:r>
      <w:r>
        <w:rPr>
          <w:rFonts w:ascii="宋体" w:hAnsi="宋体" w:eastAsia="宋体"/>
          <w:b/>
          <w:bCs/>
          <w:sz w:val="24"/>
          <w:szCs w:val="24"/>
          <w:u w:val="single"/>
        </w:rPr>
        <w:t xml:space="preserve">。</w:t>
      </w:r>
      <w:r>
        <w:rPr>
          <w:rFonts w:ascii="宋体" w:hAnsi="宋体" w:eastAsia="宋体"/>
          <w:b/>
          <w:bCs/>
          <w:sz w:val="24"/>
          <w:szCs w:val="24"/>
          <w:u w:val="single"/>
        </w:rPr>
      </w:r>
      <w:r/>
    </w:p>
    <w:p>
      <w:pPr>
        <w:pStyle w:val="969"/>
        <w:ind w:firstLine="482"/>
        <w:spacing w:line="360" w:lineRule="auto"/>
        <w:widowControl/>
        <w:rPr>
          <w:rFonts w:ascii="宋体" w:hAnsi="宋体" w:eastAsia="宋体"/>
          <w:b/>
          <w:bCs/>
          <w:sz w:val="24"/>
          <w:szCs w:val="24"/>
        </w:rPr>
      </w:pPr>
      <w:r>
        <w:rPr>
          <w:rFonts w:hint="eastAsia" w:ascii="宋体" w:hAnsi="宋体" w:eastAsia="宋体"/>
          <w:b/>
          <w:bCs/>
          <w:sz w:val="24"/>
          <w:szCs w:val="24"/>
        </w:rPr>
        <w:t xml:space="preserve">注：工程量清单excel版本（最终以磋商文件第四章所列清单内容为准）、图纸详见本项目公告附件。</w:t>
      </w:r>
      <w:r>
        <w:rPr>
          <w:rFonts w:ascii="宋体" w:hAnsi="宋体" w:eastAsia="宋体"/>
          <w:b/>
          <w:bCs/>
          <w:sz w:val="24"/>
          <w:szCs w:val="24"/>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jc w:val="both"/>
        <w:rPr>
          <w:rFonts w:hint="eastAsia"/>
          <w:lang w:val="zh-CN"/>
        </w:rPr>
      </w:pPr>
      <w:r>
        <w:rPr>
          <w:rFonts w:hint="eastAsia"/>
          <w:lang w:val="zh-CN"/>
        </w:rPr>
      </w:r>
      <w:r/>
    </w:p>
    <w:p>
      <w:pPr>
        <w:pStyle w:val="969"/>
        <w:rPr>
          <w:rFonts w:eastAsia="等线"/>
        </w:rPr>
      </w:pPr>
      <w:r>
        <w:rPr>
          <w:rFonts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rPr>
          <w:rFonts w:hint="eastAsia" w:eastAsia="等线"/>
        </w:rPr>
      </w:pPr>
      <w:r>
        <w:rPr>
          <w:rFonts w:hint="eastAsia" w:eastAsia="等线"/>
        </w:rPr>
      </w:r>
      <w:r>
        <w:rPr>
          <w:rFonts w:hint="eastAsia" w:eastAsia="等线"/>
        </w:rPr>
      </w:r>
      <w:r/>
    </w:p>
    <w:p>
      <w:pPr>
        <w:pStyle w:val="969"/>
        <w:rPr>
          <w:rFonts w:hint="eastAsia" w:eastAsia="等线"/>
        </w:rPr>
      </w:pPr>
      <w:r>
        <w:rPr>
          <w:rFonts w:hint="eastAsia" w:eastAsia="等线"/>
        </w:rPr>
      </w:r>
      <w:r/>
    </w:p>
    <w:p>
      <w:pPr>
        <w:pStyle w:val="969"/>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t xml:space="preserve">第五章 </w:t>
      </w:r>
      <w:r>
        <w:rPr>
          <w:rFonts w:hint="eastAsia" w:ascii="黑体" w:hAnsi="黑体" w:eastAsia="黑体" w:cs="黑体"/>
          <w:sz w:val="32"/>
          <w:szCs w:val="32"/>
          <w:lang w:val="en-US"/>
        </w:rPr>
        <w:t xml:space="preserve"> </w:t>
      </w:r>
      <w:r>
        <w:rPr>
          <w:rFonts w:hint="eastAsia" w:ascii="黑体" w:hAnsi="黑体" w:eastAsia="黑体" w:cs="黑体"/>
          <w:sz w:val="32"/>
          <w:szCs w:val="32"/>
        </w:rPr>
        <w:t xml:space="preserve">合同草案条款及格式</w:t>
      </w:r>
      <w:r/>
    </w:p>
    <w:p>
      <w:pPr>
        <w:pStyle w:val="969"/>
        <w:rPr>
          <w:rFonts w:hint="eastAsia" w:eastAsia="宋体"/>
        </w:rPr>
      </w:pPr>
      <w:r>
        <w:rPr>
          <w:rFonts w:hint="eastAsia" w:eastAsia="宋体"/>
        </w:rPr>
      </w:r>
      <w:r/>
    </w:p>
    <w:p>
      <w:pPr>
        <w:pStyle w:val="973"/>
        <w:rPr>
          <w:rFonts w:hint="eastAsia"/>
          <w:lang w:val="zh-CN"/>
        </w:rPr>
      </w:pPr>
      <w:r>
        <w:rPr>
          <w:rFonts w:hint="eastAsia"/>
          <w:lang w:val="zh-CN"/>
        </w:rPr>
      </w:r>
      <w:r/>
    </w:p>
    <w:p>
      <w:pPr>
        <w:pStyle w:val="969"/>
        <w:rPr>
          <w:rFonts w:hint="eastAsia" w:eastAsia="宋体"/>
        </w:rPr>
      </w:pPr>
      <w:r>
        <w:rPr>
          <w:rFonts w:hint="eastAsia" w:eastAsia="宋体"/>
        </w:rPr>
      </w:r>
      <w:r/>
    </w:p>
    <w:p>
      <w:pPr>
        <w:pStyle w:val="969"/>
        <w:jc w:val="center"/>
        <w:spacing w:line="360" w:lineRule="auto"/>
        <w:shd w:val="clear" w:color="auto" w:fill="ffffff"/>
        <w:widowControl/>
        <w:rPr>
          <w:rFonts w:ascii="宋体" w:hAnsi="宋体"/>
          <w:b/>
          <w:bCs/>
          <w:sz w:val="36"/>
          <w:szCs w:val="36"/>
        </w:rPr>
      </w:pPr>
      <w:r>
        <w:rPr>
          <w:rFonts w:ascii="宋体" w:hAnsi="宋体"/>
          <w:b/>
          <w:bCs/>
          <w:sz w:val="36"/>
          <w:szCs w:val="36"/>
        </w:rPr>
      </w:r>
      <w:r/>
    </w:p>
    <w:p>
      <w:pPr>
        <w:pStyle w:val="969"/>
        <w:jc w:val="center"/>
        <w:spacing w:line="360" w:lineRule="auto"/>
        <w:shd w:val="clear" w:color="auto" w:fill="ffffff"/>
        <w:widowControl/>
        <w:rPr>
          <w:rFonts w:ascii="宋体" w:hAnsi="宋体" w:eastAsia="宋体"/>
          <w:b/>
          <w:bCs/>
          <w:sz w:val="36"/>
          <w:szCs w:val="36"/>
        </w:rPr>
      </w:pPr>
      <w:r>
        <w:rPr>
          <w:rFonts w:ascii="宋体" w:hAnsi="宋体" w:eastAsia="宋体"/>
          <w:b/>
          <w:bCs/>
          <w:sz w:val="36"/>
          <w:szCs w:val="36"/>
        </w:rPr>
      </w:r>
      <w:r/>
    </w:p>
    <w:p>
      <w:pPr>
        <w:pStyle w:val="969"/>
        <w:jc w:val="center"/>
        <w:spacing w:line="360" w:lineRule="auto"/>
        <w:shd w:val="clear" w:color="auto" w:fill="ffffff"/>
        <w:widowControl/>
        <w:rPr>
          <w:rFonts w:ascii="宋体" w:hAnsi="宋体"/>
          <w:szCs w:val="21"/>
        </w:rPr>
      </w:pPr>
      <w:r>
        <w:rPr>
          <w:rFonts w:ascii="宋体" w:hAnsi="宋体"/>
          <w:szCs w:val="21"/>
        </w:rPr>
      </w:r>
      <w:r/>
    </w:p>
    <w:p>
      <w:pPr>
        <w:pStyle w:val="969"/>
        <w:jc w:val="center"/>
        <w:spacing w:line="360" w:lineRule="auto"/>
        <w:shd w:val="clear" w:color="auto" w:fill="ffffff"/>
        <w:widowControl/>
        <w:rPr>
          <w:rFonts w:ascii="宋体" w:hAnsi="宋体" w:eastAsia="宋体"/>
          <w:b/>
          <w:bCs/>
          <w:sz w:val="32"/>
          <w:szCs w:val="32"/>
        </w:rPr>
      </w:pPr>
      <w:r>
        <w:rPr>
          <w:rFonts w:hint="eastAsia" w:ascii="宋体" w:hAnsi="宋体" w:eastAsia="宋体"/>
          <w:b/>
          <w:bCs/>
          <w:sz w:val="32"/>
          <w:szCs w:val="32"/>
        </w:rPr>
        <w:t xml:space="preserve">项目合同</w:t>
      </w:r>
      <w:r>
        <w:rPr>
          <w:rFonts w:ascii="宋体" w:hAnsi="宋体" w:eastAsia="宋体"/>
          <w:b/>
          <w:bCs/>
          <w:sz w:val="32"/>
          <w:szCs w:val="32"/>
        </w:rPr>
      </w:r>
      <w:r/>
    </w:p>
    <w:p>
      <w:pPr>
        <w:pStyle w:val="969"/>
        <w:spacing w:line="360" w:lineRule="auto"/>
        <w:shd w:val="clear" w:color="auto" w:fill="ffffff"/>
        <w:widowControl/>
        <w:rPr>
          <w:rFonts w:ascii="宋体" w:hAnsi="宋体"/>
          <w:b/>
          <w:bCs/>
          <w:sz w:val="36"/>
          <w:szCs w:val="36"/>
        </w:rPr>
      </w:pPr>
      <w:r>
        <w:rPr>
          <w:rFonts w:ascii="宋体" w:hAnsi="宋体"/>
          <w:b/>
          <w:bCs/>
          <w:sz w:val="36"/>
          <w:szCs w:val="36"/>
        </w:rPr>
      </w:r>
      <w:r/>
    </w:p>
    <w:p>
      <w:pPr>
        <w:pStyle w:val="969"/>
        <w:ind w:firstLine="315"/>
        <w:spacing w:line="360" w:lineRule="auto"/>
        <w:shd w:val="clear" w:color="auto" w:fill="ffffff"/>
        <w:widowControl/>
        <w:rPr>
          <w:rFonts w:ascii="宋体" w:hAnsi="宋体"/>
          <w:szCs w:val="21"/>
        </w:rPr>
      </w:pPr>
      <w:r>
        <w:rPr>
          <w:rFonts w:ascii="宋体" w:hAnsi="宋体"/>
          <w:szCs w:val="21"/>
        </w:rPr>
      </w:r>
      <w:r/>
    </w:p>
    <w:p>
      <w:pPr>
        <w:pStyle w:val="969"/>
        <w:ind w:firstLine="315"/>
        <w:spacing w:line="360" w:lineRule="auto"/>
        <w:shd w:val="clear" w:color="auto" w:fill="ffffff"/>
        <w:widowControl/>
        <w:rPr>
          <w:rFonts w:hint="eastAsia" w:ascii="宋体" w:hAnsi="宋体" w:eastAsia="宋体"/>
          <w:szCs w:val="21"/>
        </w:rPr>
      </w:pPr>
      <w:r>
        <w:rPr>
          <w:rFonts w:hint="eastAsia" w:ascii="宋体" w:hAnsi="宋体" w:eastAsia="宋体"/>
          <w:szCs w:val="21"/>
        </w:rPr>
      </w:r>
      <w:r/>
    </w:p>
    <w:p>
      <w:pPr>
        <w:pStyle w:val="969"/>
        <w:ind w:firstLine="315"/>
        <w:spacing w:line="360" w:lineRule="auto"/>
        <w:shd w:val="clear" w:color="auto" w:fill="ffffff"/>
        <w:widowControl/>
        <w:rPr>
          <w:rFonts w:ascii="宋体" w:hAnsi="宋体"/>
          <w:szCs w:val="21"/>
        </w:rPr>
      </w:pPr>
      <w:r>
        <w:rPr>
          <w:rFonts w:ascii="宋体" w:hAnsi="宋体"/>
          <w:szCs w:val="21"/>
        </w:rPr>
      </w:r>
      <w:r/>
    </w:p>
    <w:p>
      <w:pPr>
        <w:pStyle w:val="969"/>
        <w:ind w:firstLine="315"/>
        <w:spacing w:line="360" w:lineRule="auto"/>
        <w:shd w:val="clear" w:color="auto" w:fill="ffffff"/>
        <w:widowControl/>
        <w:rPr>
          <w:rFonts w:ascii="宋体" w:hAnsi="宋体"/>
          <w:szCs w:val="21"/>
        </w:rPr>
      </w:pPr>
      <w:r>
        <w:rPr>
          <w:rFonts w:ascii="宋体" w:hAnsi="宋体"/>
          <w:szCs w:val="21"/>
        </w:rPr>
      </w:r>
      <w:r/>
    </w:p>
    <w:p>
      <w:pPr>
        <w:pStyle w:val="969"/>
        <w:spacing w:line="360" w:lineRule="auto"/>
        <w:shd w:val="clear" w:color="auto" w:fill="ffffff"/>
        <w:widowControl/>
        <w:rPr>
          <w:rFonts w:ascii="宋体" w:hAnsi="宋体"/>
          <w:szCs w:val="21"/>
        </w:rPr>
      </w:pPr>
      <w:r>
        <w:rPr>
          <w:rFonts w:ascii="宋体" w:hAnsi="宋体"/>
          <w:szCs w:val="21"/>
        </w:rPr>
      </w:r>
      <w:r/>
    </w:p>
    <w:p>
      <w:pPr>
        <w:pStyle w:val="969"/>
        <w:ind w:firstLine="1918"/>
        <w:spacing w:line="360" w:lineRule="auto"/>
        <w:shd w:val="clear" w:color="auto" w:fill="ffffff"/>
        <w:widowControl/>
        <w:rPr>
          <w:rFonts w:ascii="宋体" w:hAnsi="宋体" w:eastAsia="宋体"/>
          <w:sz w:val="30"/>
          <w:szCs w:val="30"/>
        </w:rPr>
      </w:pPr>
      <w:r>
        <w:rPr>
          <w:rFonts w:hint="eastAsia" w:ascii="宋体" w:hAnsi="宋体" w:eastAsia="宋体"/>
          <w:b/>
          <w:bCs/>
          <w:sz w:val="30"/>
          <w:szCs w:val="30"/>
        </w:rPr>
        <w:t xml:space="preserve">合同编</w:t>
      </w:r>
      <w:r>
        <w:rPr>
          <w:rFonts w:hint="eastAsia" w:ascii="宋体" w:hAnsi="宋体" w:eastAsia="宋体"/>
          <w:b/>
          <w:bCs/>
          <w:sz w:val="30"/>
          <w:szCs w:val="30"/>
        </w:rPr>
        <w:t xml:space="preserve">号 ：</w:t>
      </w:r>
      <w:r>
        <w:rPr>
          <w:rFonts w:hint="eastAsia" w:ascii="宋体" w:hAnsi="宋体" w:eastAsia="宋体"/>
          <w:b/>
          <w:bCs/>
          <w:sz w:val="30"/>
          <w:szCs w:val="30"/>
          <w:u w:val="single"/>
        </w:rPr>
        <w:t xml:space="preserve">          </w:t>
      </w:r>
      <w:r>
        <w:rPr>
          <w:rFonts w:ascii="宋体" w:hAnsi="宋体" w:eastAsia="宋体"/>
          <w:sz w:val="30"/>
          <w:szCs w:val="30"/>
        </w:rPr>
      </w:r>
      <w:r/>
    </w:p>
    <w:p>
      <w:pPr>
        <w:pStyle w:val="969"/>
        <w:ind w:firstLine="1918"/>
        <w:spacing w:line="360" w:lineRule="auto"/>
        <w:shd w:val="clear" w:color="auto" w:fill="ffffff"/>
        <w:widowControl/>
        <w:rPr>
          <w:rFonts w:ascii="宋体" w:hAnsi="宋体" w:eastAsia="宋体"/>
          <w:sz w:val="30"/>
          <w:szCs w:val="30"/>
        </w:rPr>
      </w:pPr>
      <w:r>
        <w:rPr>
          <w:rFonts w:hint="eastAsia" w:ascii="宋体" w:hAnsi="宋体" w:eastAsia="宋体"/>
          <w:b/>
          <w:bCs/>
          <w:sz w:val="30"/>
          <w:szCs w:val="30"/>
        </w:rPr>
        <w:t xml:space="preserve">项目名称 ：</w:t>
      </w:r>
      <w:r>
        <w:rPr>
          <w:rFonts w:hint="eastAsia" w:ascii="宋体" w:hAnsi="宋体" w:eastAsia="宋体"/>
          <w:b/>
          <w:bCs/>
          <w:sz w:val="30"/>
          <w:szCs w:val="30"/>
          <w:u w:val="single"/>
        </w:rPr>
        <w:t xml:space="preserve">          </w:t>
      </w:r>
      <w:r>
        <w:rPr>
          <w:rFonts w:ascii="宋体" w:hAnsi="宋体" w:eastAsia="宋体"/>
          <w:sz w:val="30"/>
          <w:szCs w:val="30"/>
        </w:rPr>
      </w:r>
      <w:r/>
    </w:p>
    <w:p>
      <w:pPr>
        <w:pStyle w:val="969"/>
        <w:ind w:firstLine="1918"/>
        <w:spacing w:line="360" w:lineRule="auto"/>
        <w:shd w:val="clear" w:color="auto" w:fill="ffffff"/>
        <w:widowControl/>
        <w:rPr>
          <w:rFonts w:ascii="宋体" w:hAnsi="宋体" w:eastAsia="宋体"/>
          <w:sz w:val="30"/>
          <w:szCs w:val="30"/>
        </w:rPr>
      </w:pPr>
      <w:r>
        <w:rPr>
          <w:rFonts w:hint="eastAsia" w:ascii="宋体" w:hAnsi="宋体" w:eastAsia="宋体"/>
          <w:b/>
          <w:bCs/>
          <w:sz w:val="30"/>
          <w:szCs w:val="30"/>
        </w:rPr>
        <w:t xml:space="preserve">采 购 人 ：</w:t>
      </w:r>
      <w:r>
        <w:rPr>
          <w:rFonts w:hint="eastAsia" w:ascii="宋体" w:hAnsi="宋体" w:eastAsia="宋体"/>
          <w:b/>
          <w:bCs/>
          <w:sz w:val="30"/>
          <w:szCs w:val="30"/>
          <w:u w:val="single"/>
        </w:rPr>
        <w:t xml:space="preserve">          </w:t>
      </w:r>
      <w:r>
        <w:rPr>
          <w:rFonts w:ascii="宋体" w:hAnsi="宋体" w:eastAsia="宋体"/>
          <w:sz w:val="30"/>
          <w:szCs w:val="30"/>
        </w:rPr>
      </w:r>
      <w:r/>
    </w:p>
    <w:p>
      <w:pPr>
        <w:pStyle w:val="969"/>
        <w:ind w:firstLine="1916"/>
        <w:spacing w:line="360" w:lineRule="auto"/>
        <w:shd w:val="clear" w:color="auto" w:fill="ffffff"/>
        <w:widowControl/>
        <w:rPr>
          <w:rFonts w:ascii="宋体" w:hAnsi="宋体" w:eastAsia="宋体"/>
          <w:sz w:val="30"/>
          <w:szCs w:val="30"/>
        </w:rPr>
      </w:pPr>
      <w:r>
        <w:rPr>
          <w:rFonts w:hint="eastAsia" w:ascii="宋体" w:hAnsi="宋体" w:eastAsia="宋体"/>
          <w:b/>
          <w:bCs/>
          <w:sz w:val="30"/>
          <w:szCs w:val="30"/>
        </w:rPr>
        <w:t xml:space="preserve">供 应 商 ：</w:t>
      </w:r>
      <w:r>
        <w:rPr>
          <w:rFonts w:hint="eastAsia" w:ascii="宋体" w:hAnsi="宋体" w:eastAsia="宋体"/>
          <w:b/>
          <w:bCs/>
          <w:sz w:val="30"/>
          <w:szCs w:val="30"/>
          <w:u w:val="single"/>
        </w:rPr>
        <w:t xml:space="preserve">          </w:t>
      </w:r>
      <w:r>
        <w:rPr>
          <w:rFonts w:ascii="宋体" w:hAnsi="宋体" w:eastAsia="宋体"/>
          <w:sz w:val="30"/>
          <w:szCs w:val="30"/>
        </w:rPr>
      </w:r>
      <w:r/>
    </w:p>
    <w:p>
      <w:pPr>
        <w:pStyle w:val="969"/>
        <w:ind w:firstLine="1916"/>
        <w:spacing w:line="360" w:lineRule="auto"/>
        <w:shd w:val="clear" w:color="auto" w:fill="ffffff"/>
        <w:widowControl/>
        <w:rPr>
          <w:rFonts w:ascii="宋体" w:hAnsi="宋体" w:eastAsia="宋体"/>
          <w:sz w:val="30"/>
          <w:szCs w:val="30"/>
        </w:rPr>
      </w:pPr>
      <w:r>
        <w:rPr>
          <w:rFonts w:hint="eastAsia" w:ascii="宋体" w:hAnsi="宋体" w:eastAsia="宋体"/>
          <w:b/>
          <w:bCs/>
          <w:sz w:val="30"/>
          <w:szCs w:val="30"/>
        </w:rPr>
        <w:t xml:space="preserve">签订日期 ：</w:t>
      </w:r>
      <w:r>
        <w:rPr>
          <w:rFonts w:hint="eastAsia" w:ascii="宋体" w:hAnsi="宋体" w:eastAsia="宋体"/>
          <w:b/>
          <w:bCs/>
          <w:sz w:val="30"/>
          <w:szCs w:val="30"/>
          <w:u w:val="single"/>
        </w:rPr>
        <w:t xml:space="preserve">          </w:t>
      </w:r>
      <w:r>
        <w:rPr>
          <w:rFonts w:ascii="宋体" w:hAnsi="宋体" w:eastAsia="宋体"/>
          <w:sz w:val="30"/>
          <w:szCs w:val="30"/>
        </w:rPr>
      </w:r>
      <w:r/>
    </w:p>
    <w:p>
      <w:pPr>
        <w:pStyle w:val="969"/>
        <w:spacing w:line="360" w:lineRule="auto"/>
        <w:shd w:val="clear" w:color="auto" w:fill="ffffff"/>
        <w:widowControl/>
        <w:rPr>
          <w:rFonts w:ascii="宋体" w:hAnsi="宋体"/>
          <w:sz w:val="30"/>
          <w:szCs w:val="30"/>
        </w:rPr>
      </w:pPr>
      <w:r>
        <w:rPr>
          <w:rFonts w:hint="eastAsia" w:ascii="宋体" w:hAnsi="宋体"/>
          <w:sz w:val="30"/>
          <w:szCs w:val="30"/>
        </w:rPr>
        <w:t xml:space="preserve">      </w:t>
      </w:r>
      <w:r>
        <w:rPr>
          <w:rFonts w:ascii="宋体" w:hAnsi="宋体"/>
          <w:sz w:val="30"/>
          <w:szCs w:val="30"/>
        </w:rPr>
      </w:r>
      <w:r/>
    </w:p>
    <w:p>
      <w:pPr>
        <w:pStyle w:val="982"/>
        <w:rPr>
          <w:rFonts w:hint="eastAsia"/>
          <w:lang w:val="en-US"/>
        </w:rPr>
      </w:pPr>
      <w:r>
        <w:rPr>
          <w:rFonts w:hint="eastAsia"/>
          <w:lang w:val="en-US"/>
        </w:rPr>
      </w:r>
      <w:r/>
    </w:p>
    <w:p>
      <w:pPr>
        <w:pStyle w:val="969"/>
        <w:jc w:val="center"/>
        <w:spacing w:line="360" w:lineRule="auto"/>
        <w:shd w:val="clear" w:color="auto" w:fill="ffffff"/>
        <w:widowControl/>
        <w:rPr>
          <w:rFonts w:ascii="宋体" w:hAnsi="宋体" w:eastAsia="宋体"/>
          <w:b/>
          <w:bCs/>
          <w:sz w:val="36"/>
          <w:szCs w:val="36"/>
        </w:rPr>
      </w:pPr>
      <w:r>
        <w:rPr>
          <w:rFonts w:ascii="宋体" w:hAnsi="宋体" w:eastAsia="宋体"/>
          <w:b/>
          <w:bCs/>
          <w:sz w:val="36"/>
          <w:szCs w:val="36"/>
        </w:rPr>
      </w:r>
      <w:r/>
    </w:p>
    <w:p>
      <w:pPr>
        <w:pStyle w:val="982"/>
        <w:rPr>
          <w:rFonts w:hint="eastAsia"/>
          <w:lang w:val="zh-CN"/>
        </w:rPr>
      </w:pPr>
      <w:r>
        <w:rPr>
          <w:rFonts w:hint="eastAsia"/>
          <w:lang w:val="zh-CN"/>
        </w:rPr>
      </w:r>
      <w:r/>
    </w:p>
    <w:p>
      <w:pPr>
        <w:pStyle w:val="972"/>
      </w:pPr>
      <w:r/>
      <w:bookmarkStart w:id="32" w:name="_Toc381716888"/>
      <w:r/>
      <w:r/>
    </w:p>
    <w:p>
      <w:pPr>
        <w:pStyle w:val="987"/>
        <w:rPr>
          <w:rFonts w:eastAsia="等线"/>
        </w:rPr>
      </w:pPr>
      <w:r>
        <w:rPr>
          <w:rFonts w:eastAsia="等线"/>
        </w:rPr>
      </w:r>
      <w:r/>
    </w:p>
    <w:p>
      <w:pPr>
        <w:pStyle w:val="987"/>
        <w:rPr>
          <w:rFonts w:hint="eastAsia" w:eastAsia="等线"/>
        </w:rPr>
      </w:pPr>
      <w:r>
        <w:rPr>
          <w:rFonts w:hint="eastAsia" w:eastAsia="等线"/>
        </w:rPr>
      </w:r>
      <w:r/>
    </w:p>
    <w:p>
      <w:pPr>
        <w:pStyle w:val="987"/>
        <w:rPr>
          <w:rFonts w:eastAsia="等线"/>
        </w:rPr>
      </w:pPr>
      <w:r>
        <w:rPr>
          <w:rFonts w:eastAsia="等线"/>
        </w:rPr>
      </w:r>
      <w:r/>
    </w:p>
    <w:p>
      <w:pPr>
        <w:pStyle w:val="987"/>
        <w:rPr>
          <w:rFonts w:eastAsia="等线"/>
        </w:rPr>
      </w:pPr>
      <w:r>
        <w:rPr>
          <w:rFonts w:eastAsia="等线"/>
        </w:rPr>
      </w:r>
      <w:r/>
    </w:p>
    <w:p>
      <w:pPr>
        <w:pStyle w:val="987"/>
        <w:rPr>
          <w:rFonts w:eastAsia="等线"/>
        </w:rPr>
      </w:pPr>
      <w:r>
        <w:rPr>
          <w:rFonts w:eastAsia="等线"/>
        </w:rPr>
      </w:r>
      <w:r/>
    </w:p>
    <w:p>
      <w:pPr>
        <w:pStyle w:val="987"/>
        <w:rPr>
          <w:rFonts w:hint="eastAsia" w:eastAsia="等线"/>
        </w:rPr>
      </w:pPr>
      <w:r>
        <w:rPr>
          <w:rFonts w:hint="eastAsia" w:eastAsia="等线"/>
        </w:rPr>
      </w:r>
      <w:r/>
    </w:p>
    <w:p>
      <w:pPr>
        <w:pStyle w:val="987"/>
        <w:ind w:firstLine="0"/>
        <w:rPr>
          <w:rFonts w:hint="eastAsia" w:eastAsia="等线"/>
        </w:rPr>
      </w:pPr>
      <w:r>
        <w:rPr>
          <w:rFonts w:hint="eastAsia" w:eastAsia="等线"/>
        </w:rPr>
      </w:r>
      <w:r/>
    </w:p>
    <w:p>
      <w:pPr>
        <w:pStyle w:val="969"/>
        <w:jc w:val="center"/>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一  协议书格式</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发包人（全称）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（简称甲方）</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承包人（全称）</w:t>
      </w:r>
      <w:r>
        <w:rPr>
          <w:rFonts w:hint="eastAsia" w:ascii="宋体" w:hAnsi="宋体" w:eastAsia="宋体"/>
          <w:sz w:val="24"/>
          <w:szCs w:val="24"/>
          <w:u w:val="single"/>
        </w:rPr>
        <w:t xml:space="preserve">                           </w:t>
      </w:r>
      <w:r>
        <w:rPr>
          <w:rFonts w:hint="eastAsia" w:ascii="宋体" w:hAnsi="宋体" w:eastAsia="宋体"/>
          <w:sz w:val="24"/>
          <w:szCs w:val="24"/>
        </w:rPr>
        <w:t xml:space="preserve">（简称乙方） </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依照《中华人民共和国民法典》、《中华人民共和国建筑法》及其他有关法律、法规，遵循平等、自愿、公平和诚实信用的原则，双方就本工程施工事项协商一致，订立本合同。</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1、工程概况</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工程名称：</w:t>
      </w:r>
      <w:r>
        <w:rPr>
          <w:rFonts w:ascii="宋体" w:hAnsi="宋体" w:eastAsia="宋体"/>
          <w:iCs/>
          <w:sz w:val="24"/>
          <w:szCs w:val="24"/>
        </w:rPr>
        <w:t xml:space="preserve">南京市重竞技运动学校校内外墙出新项目</w:t>
      </w:r>
      <w:r>
        <w:rPr>
          <w:rFonts w:hint="eastAsia" w:ascii="宋体" w:hAnsi="宋体" w:eastAsia="宋体"/>
          <w:sz w:val="24"/>
          <w:szCs w:val="24"/>
        </w:rPr>
        <w:t xml:space="preserve">。</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工程地点：</w:t>
      </w:r>
      <w:r>
        <w:rPr>
          <w:rFonts w:ascii="宋体" w:hAnsi="宋体" w:eastAsia="宋体"/>
          <w:bCs/>
          <w:sz w:val="24"/>
          <w:szCs w:val="24"/>
          <w:lang w:val="en-US"/>
        </w:rPr>
        <w:t xml:space="preserve">南京市秦淮区李府街12号</w:t>
      </w:r>
      <w:r>
        <w:rPr>
          <w:rFonts w:hint="eastAsia" w:ascii="宋体" w:hAnsi="宋体" w:eastAsia="宋体"/>
          <w:iCs/>
          <w:sz w:val="24"/>
          <w:szCs w:val="24"/>
        </w:rPr>
        <w:t xml:space="preserve">。</w:t>
      </w:r>
      <w:r>
        <w:rPr>
          <w:rFonts w:hint="eastAsia" w:ascii="宋体" w:hAnsi="宋体" w:eastAsia="宋体"/>
          <w:sz w:val="24"/>
          <w:szCs w:val="24"/>
        </w:rPr>
      </w:r>
      <w:r/>
    </w:p>
    <w:p>
      <w:pPr>
        <w:pStyle w:val="969"/>
        <w:ind w:firstLine="480"/>
        <w:spacing w:line="360" w:lineRule="auto"/>
        <w:rPr>
          <w:rFonts w:ascii="宋体" w:hAnsi="宋体" w:eastAsia="宋体"/>
          <w:iCs/>
          <w:sz w:val="24"/>
          <w:szCs w:val="24"/>
        </w:rPr>
      </w:pPr>
      <w:r>
        <w:rPr>
          <w:rFonts w:hint="eastAsia" w:ascii="宋体" w:hAnsi="宋体" w:eastAsia="宋体"/>
          <w:iCs/>
          <w:sz w:val="24"/>
          <w:szCs w:val="24"/>
        </w:rPr>
        <w:t xml:space="preserve">工程内容：</w:t>
      </w:r>
      <w:r>
        <w:rPr>
          <w:rFonts w:ascii="宋体" w:hAnsi="宋体" w:eastAsia="宋体"/>
          <w:iCs/>
          <w:sz w:val="24"/>
          <w:szCs w:val="24"/>
        </w:rPr>
        <w:t xml:space="preserve">校内外墙出新</w:t>
      </w:r>
      <w:r>
        <w:rPr>
          <w:rFonts w:hint="eastAsia" w:ascii="宋体" w:hAnsi="宋体" w:eastAsia="宋体"/>
          <w:iCs/>
          <w:sz w:val="24"/>
          <w:szCs w:val="24"/>
        </w:rPr>
        <w:t xml:space="preserve">，含基层处理、面层施工、成品保护、垃圾清运、验收配合及保修服务等完成本项目所需的全部工作内容。</w:t>
      </w:r>
      <w:r>
        <w:rPr>
          <w:rFonts w:ascii="宋体" w:hAnsi="宋体" w:eastAsia="宋体"/>
          <w:iCs/>
          <w:sz w:val="24"/>
          <w:szCs w:val="24"/>
        </w:rPr>
        <w:t xml:space="preserve"> </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2、工程承包范围 </w:t>
      </w:r>
      <w:r/>
    </w:p>
    <w:p>
      <w:pPr>
        <w:pStyle w:val="969"/>
        <w:ind w:firstLine="480"/>
        <w:spacing w:line="360" w:lineRule="auto"/>
        <w:rPr>
          <w:rFonts w:hint="eastAsia" w:ascii="宋体" w:hAnsi="宋体" w:eastAsia="宋体"/>
          <w:bCs/>
          <w:sz w:val="24"/>
          <w:szCs w:val="24"/>
        </w:rPr>
      </w:pPr>
      <w:r>
        <w:rPr>
          <w:rFonts w:hint="eastAsia" w:ascii="宋体" w:hAnsi="宋体" w:eastAsia="宋体"/>
          <w:sz w:val="24"/>
          <w:szCs w:val="24"/>
        </w:rPr>
        <w:t xml:space="preserve">承包范围：</w:t>
      </w:r>
      <w:r>
        <w:rPr>
          <w:rFonts w:ascii="宋体" w:hAnsi="宋体" w:eastAsia="宋体"/>
          <w:iCs/>
          <w:sz w:val="24"/>
          <w:szCs w:val="24"/>
        </w:rPr>
        <w:t xml:space="preserve">南京市重竞技运动学校校内外墙出新项目</w:t>
      </w:r>
      <w:r>
        <w:rPr>
          <w:rFonts w:hint="eastAsia" w:ascii="宋体" w:hAnsi="宋体" w:eastAsia="宋体"/>
          <w:bCs/>
          <w:sz w:val="24"/>
          <w:szCs w:val="24"/>
        </w:rPr>
        <w:t xml:space="preserve">，</w:t>
      </w:r>
      <w:r>
        <w:rPr>
          <w:rFonts w:hint="eastAsia" w:ascii="宋体" w:hAnsi="宋体" w:eastAsia="宋体"/>
          <w:sz w:val="24"/>
          <w:szCs w:val="24"/>
        </w:rPr>
        <w:t xml:space="preserve">具体以工程量清单所列内容为准；工程量清单未列明但为实现工程整体功能、满足验收标准及使用要求所必需的附属工作，均属于承包范围，相关费用已包含在合同价款中，承包人不得另行主张费用或顺延工期。 </w:t>
      </w:r>
      <w:r>
        <w:rPr>
          <w:rFonts w:hint="eastAsia" w:ascii="宋体" w:hAnsi="宋体" w:eastAsia="宋体"/>
          <w:bCs/>
          <w:sz w:val="24"/>
          <w:szCs w:val="24"/>
        </w:rPr>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3、合同工期</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开工日期：     年   月   日（具体开工日期以发包人开工通知书为准）</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竣工日期：     年   月   日</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合同工期总日历天数：  天，工期已综合考虑节假日、天气变化、交叉施工、现场条件、政策管控等全部影响因素，除发包人书面出具工期顺延通知外，工期一律不得顺延。</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4、质量标准</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工程质量标准：按《建筑工程施工质量验收统一规范》（GB50300-2013）等国家、江苏省、南京市现行规范验收。</w:t>
      </w:r>
      <w:r/>
    </w:p>
    <w:p>
      <w:pPr>
        <w:pStyle w:val="969"/>
        <w:ind w:firstLine="480"/>
        <w:spacing w:line="360" w:lineRule="auto"/>
        <w:rPr>
          <w:rFonts w:hint="eastAsia" w:ascii="宋体" w:hAnsi="宋体" w:eastAsia="宋体"/>
          <w:bCs/>
          <w:sz w:val="24"/>
          <w:szCs w:val="24"/>
          <w:lang w:val="en-US"/>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3799840</wp:posOffset>
                </wp:positionH>
                <wp:positionV relativeFrom="paragraph">
                  <wp:posOffset>267970</wp:posOffset>
                </wp:positionV>
                <wp:extent cx="635" cy="63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635" cy="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299.2pt;mso-position-horizontal:absolute;mso-position-vertical-relative:text;margin-top:21.1pt;mso-position-vertical:absolute;width:0.0pt;height:0.0pt;mso-wrap-distance-left:9.0pt;mso-wrap-distance-top:0.0pt;mso-wrap-distance-right:9.0pt;mso-wrap-distance-bottom:0.0pt;" stroked="f">
                <v:path textboxrect="0,0,0,0"/>
                <v:imagedata r:id="rId18" o:title=""/>
              </v:shape>
            </w:pict>
          </mc:Fallback>
        </mc:AlternateContent>
      </w:r>
      <w:r>
        <w:rPr>
          <w:rFonts w:hint="eastAsia" w:ascii="宋体" w:hAnsi="宋体" w:eastAsia="宋体"/>
          <w:bCs/>
          <w:sz w:val="24"/>
          <w:szCs w:val="24"/>
          <w:lang w:val="en-US"/>
        </w:rPr>
        <w:t xml:space="preserve">5、工程保修期：本项目外墙涂料</w:t>
      </w:r>
      <w:r>
        <w:rPr>
          <w:rFonts w:ascii="宋体" w:hAnsi="宋体" w:eastAsia="宋体"/>
          <w:bCs/>
          <w:sz w:val="24"/>
          <w:szCs w:val="24"/>
          <w:lang w:val="en-US"/>
        </w:rPr>
        <w:t xml:space="preserve">防渗漏</w:t>
      </w:r>
      <w:r>
        <w:rPr>
          <w:rFonts w:hint="eastAsia" w:ascii="宋体" w:hAnsi="宋体" w:eastAsia="宋体"/>
          <w:bCs/>
          <w:sz w:val="24"/>
          <w:szCs w:val="24"/>
          <w:lang w:val="en-US"/>
        </w:rPr>
        <w:t xml:space="preserve">保修期</w:t>
      </w:r>
      <w:r>
        <w:rPr>
          <w:rFonts w:ascii="宋体" w:hAnsi="宋体" w:eastAsia="宋体"/>
          <w:bCs/>
          <w:sz w:val="24"/>
          <w:szCs w:val="24"/>
          <w:lang w:val="en-US"/>
        </w:rPr>
        <w:t xml:space="preserve">为</w:t>
      </w:r>
      <w:r>
        <w:rPr>
          <w:rFonts w:hint="eastAsia" w:ascii="宋体" w:hAnsi="宋体" w:eastAsia="宋体"/>
          <w:bCs/>
          <w:sz w:val="24"/>
          <w:szCs w:val="24"/>
          <w:lang w:val="en-US"/>
        </w:rPr>
        <w:t xml:space="preserve">五</w:t>
      </w:r>
      <w:r>
        <w:rPr>
          <w:rFonts w:ascii="宋体" w:hAnsi="宋体" w:eastAsia="宋体"/>
          <w:bCs/>
          <w:sz w:val="24"/>
          <w:szCs w:val="24"/>
          <w:lang w:val="en-US"/>
        </w:rPr>
        <w:t xml:space="preserve">年</w:t>
      </w:r>
      <w:bookmarkStart w:id="33" w:name="OLE_LINK24"/>
      <w:r>
        <w:rPr>
          <w:rFonts w:hint="eastAsia" w:ascii="宋体" w:hAnsi="宋体" w:eastAsia="宋体"/>
          <w:bCs/>
          <w:sz w:val="24"/>
          <w:szCs w:val="24"/>
          <w:lang w:val="en-US"/>
        </w:rPr>
        <w:t xml:space="preserve">（投标承诺更优的，按承诺年限执行）</w:t>
      </w:r>
      <w:bookmarkEnd w:id="33"/>
      <w:r>
        <w:rPr>
          <w:rFonts w:hint="eastAsia" w:ascii="宋体" w:hAnsi="宋体" w:eastAsia="宋体"/>
          <w:bCs/>
          <w:sz w:val="24"/>
          <w:szCs w:val="24"/>
          <w:lang w:val="en-US"/>
        </w:rPr>
        <w:t xml:space="preserve">，其余保修期为二年，自竣工验收合格之日起算。在保修期内承包人应在发包人发出保修请求起</w:t>
      </w:r>
      <w:r>
        <w:rPr>
          <w:rFonts w:ascii="宋体" w:hAnsi="宋体" w:eastAsia="宋体"/>
          <w:bCs/>
          <w:sz w:val="24"/>
          <w:szCs w:val="24"/>
          <w:lang w:val="en-US"/>
        </w:rPr>
        <w:t xml:space="preserve">1</w:t>
      </w:r>
      <w:r>
        <w:rPr>
          <w:rFonts w:hint="eastAsia" w:ascii="宋体" w:hAnsi="宋体" w:eastAsia="宋体"/>
          <w:bCs/>
          <w:sz w:val="24"/>
          <w:szCs w:val="24"/>
          <w:lang w:val="en-US"/>
        </w:rPr>
        <w:t xml:space="preserve">小时内响应，4小时内指派维修人员到达现场，逾期不到达现场维修，发包人有权寻找第三人进行维修，由此给发包人及第三人所造成的一切损失，均由承包人承担，包括但不限于发包人的经济损失，扩大损失，另行委托第三人维修的费用。同一部位经两次维修仍出现相同质量问题的，视为承包人维修不合格，发包人有权委托第三方实施永久性修复，全部费用由承包人承担，且承包人须按该次维修费用的 2 倍向发包人支付违约金。发包人可通过电话、短信、书面函件、工作群通知等任一</w:t>
      </w:r>
      <w:r>
        <w:rPr>
          <w:rFonts w:hint="eastAsia" w:ascii="宋体" w:hAnsi="宋体" w:eastAsia="宋体"/>
          <w:bCs/>
          <w:sz w:val="24"/>
          <w:szCs w:val="24"/>
          <w:lang w:val="en-US"/>
        </w:rPr>
        <w:t xml:space="preserve">方式发出保修通知，通知发出即视为送达。保修期满后，经鉴定属承包人施工质量原因导致的墙体渗漏、结构损坏等问题，承包人仍应承担赔偿及修复责任。</w:t>
      </w:r>
      <w:r>
        <w:rPr>
          <w:rFonts w:hint="eastAsia" w:ascii="宋体" w:hAnsi="宋体" w:eastAsia="宋体"/>
          <w:bCs/>
          <w:sz w:val="24"/>
          <w:szCs w:val="24"/>
          <w:lang w:val="en-US"/>
        </w:rPr>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6</w:t>
      </w:r>
      <w:r>
        <w:rPr>
          <w:rFonts w:hint="eastAsia" w:ascii="宋体" w:hAnsi="宋体" w:eastAsia="宋体"/>
          <w:sz w:val="24"/>
          <w:szCs w:val="24"/>
        </w:rPr>
        <w:t xml:space="preserve">、合同价款</w:t>
      </w:r>
      <w:r/>
    </w:p>
    <w:p>
      <w:pPr>
        <w:pStyle w:val="969"/>
        <w:ind w:firstLine="480"/>
        <w:spacing w:line="360" w:lineRule="auto"/>
        <w:widowControl/>
        <w:rPr>
          <w:rFonts w:hint="eastAsia" w:ascii="宋体" w:hAnsi="宋体" w:eastAsia="宋体"/>
          <w:sz w:val="24"/>
          <w:szCs w:val="22"/>
        </w:rPr>
      </w:pPr>
      <w:r>
        <w:rPr>
          <w:rFonts w:hint="eastAsia" w:ascii="宋体" w:hAnsi="宋体" w:eastAsia="宋体"/>
          <w:sz w:val="24"/>
          <w:szCs w:val="22"/>
        </w:rPr>
        <w:t xml:space="preserve">1）、签约合同价为：</w:t>
      </w:r>
      <w:r/>
    </w:p>
    <w:p>
      <w:pPr>
        <w:pStyle w:val="969"/>
        <w:ind w:firstLine="480"/>
        <w:spacing w:line="360" w:lineRule="auto"/>
        <w:widowControl/>
        <w:rPr>
          <w:rFonts w:hint="eastAsia" w:ascii="宋体" w:hAnsi="宋体" w:eastAsia="宋体"/>
          <w:sz w:val="24"/>
          <w:szCs w:val="22"/>
        </w:rPr>
      </w:pPr>
      <w:r>
        <w:rPr>
          <w:rFonts w:hint="eastAsia" w:ascii="宋体" w:hAnsi="宋体" w:eastAsia="宋体"/>
          <w:sz w:val="24"/>
          <w:szCs w:val="22"/>
        </w:rPr>
        <w:t xml:space="preserve">人民币（大写）</w:t>
      </w:r>
      <w:r>
        <w:rPr>
          <w:rFonts w:hint="eastAsia" w:ascii="宋体" w:hAnsi="宋体" w:eastAsia="宋体"/>
          <w:sz w:val="24"/>
          <w:szCs w:val="22"/>
          <w:u w:val="single"/>
        </w:rPr>
        <w:t xml:space="preserve">               </w:t>
      </w:r>
      <w:r>
        <w:rPr>
          <w:rFonts w:hint="eastAsia" w:ascii="宋体" w:hAnsi="宋体" w:eastAsia="宋体"/>
          <w:sz w:val="24"/>
          <w:szCs w:val="22"/>
        </w:rPr>
        <w:t xml:space="preserve"> (¥ </w:t>
      </w:r>
      <w:r>
        <w:rPr>
          <w:rFonts w:hint="eastAsia" w:ascii="宋体" w:hAnsi="宋体" w:eastAsia="宋体"/>
          <w:sz w:val="24"/>
          <w:szCs w:val="22"/>
          <w:u w:val="single"/>
        </w:rPr>
        <w:t xml:space="preserve">           </w:t>
      </w:r>
      <w:r>
        <w:rPr>
          <w:rFonts w:hint="eastAsia" w:ascii="宋体" w:hAnsi="宋体" w:eastAsia="宋体"/>
          <w:sz w:val="24"/>
          <w:szCs w:val="22"/>
        </w:rPr>
        <w:t xml:space="preserve">元)；</w:t>
      </w:r>
      <w:r/>
    </w:p>
    <w:p>
      <w:pPr>
        <w:pStyle w:val="969"/>
        <w:ind w:firstLine="480"/>
        <w:spacing w:line="360" w:lineRule="auto"/>
        <w:widowControl/>
        <w:rPr>
          <w:rFonts w:hint="eastAsia" w:ascii="宋体" w:hAnsi="宋体" w:eastAsia="宋体"/>
          <w:sz w:val="24"/>
          <w:szCs w:val="22"/>
        </w:rPr>
      </w:pPr>
      <w:r>
        <w:rPr>
          <w:rFonts w:hint="eastAsia" w:ascii="宋体" w:hAnsi="宋体" w:eastAsia="宋体"/>
          <w:sz w:val="24"/>
          <w:szCs w:val="22"/>
        </w:rPr>
        <w:t xml:space="preserve">其中：</w:t>
      </w:r>
      <w:r/>
    </w:p>
    <w:p>
      <w:pPr>
        <w:pStyle w:val="969"/>
        <w:ind w:firstLine="480"/>
        <w:spacing w:line="360" w:lineRule="auto"/>
        <w:widowControl/>
        <w:rPr>
          <w:rFonts w:hint="eastAsia" w:ascii="宋体" w:hAnsi="宋体" w:eastAsia="宋体"/>
          <w:sz w:val="24"/>
          <w:szCs w:val="22"/>
        </w:rPr>
      </w:pPr>
      <w:r>
        <w:rPr>
          <w:rFonts w:hint="eastAsia" w:ascii="宋体" w:hAnsi="宋体" w:eastAsia="宋体"/>
          <w:sz w:val="24"/>
          <w:szCs w:val="22"/>
        </w:rPr>
        <w:t xml:space="preserve">1.1专业工程暂估价金额：</w:t>
      </w:r>
      <w:r/>
    </w:p>
    <w:p>
      <w:pPr>
        <w:pStyle w:val="969"/>
        <w:ind w:firstLine="480"/>
        <w:spacing w:line="360" w:lineRule="auto"/>
        <w:widowControl/>
        <w:rPr>
          <w:rFonts w:hint="eastAsia" w:ascii="宋体" w:hAnsi="宋体" w:eastAsia="宋体"/>
          <w:sz w:val="24"/>
          <w:szCs w:val="22"/>
        </w:rPr>
      </w:pPr>
      <w:r>
        <w:rPr>
          <w:rFonts w:hint="eastAsia" w:ascii="宋体" w:hAnsi="宋体" w:eastAsia="宋体"/>
          <w:sz w:val="24"/>
          <w:szCs w:val="22"/>
        </w:rPr>
        <w:t xml:space="preserve">人民币（大写）</w:t>
      </w:r>
      <w:r>
        <w:rPr>
          <w:rFonts w:hint="eastAsia" w:ascii="宋体" w:hAnsi="宋体" w:eastAsia="宋体"/>
          <w:sz w:val="24"/>
          <w:szCs w:val="22"/>
          <w:u w:val="single"/>
        </w:rPr>
        <w:t xml:space="preserve">          </w:t>
      </w:r>
      <w:r>
        <w:rPr>
          <w:rFonts w:ascii="宋体" w:hAnsi="宋体" w:eastAsia="宋体"/>
          <w:sz w:val="24"/>
          <w:szCs w:val="22"/>
          <w:u w:val="single"/>
        </w:rPr>
        <w:t xml:space="preserve"> </w:t>
      </w:r>
      <w:r>
        <w:rPr>
          <w:rFonts w:hint="eastAsia" w:ascii="宋体" w:hAnsi="宋体" w:eastAsia="宋体"/>
          <w:sz w:val="24"/>
          <w:szCs w:val="22"/>
          <w:u w:val="single"/>
        </w:rPr>
        <w:t xml:space="preserve">    </w:t>
      </w:r>
      <w:r>
        <w:rPr>
          <w:rFonts w:hint="eastAsia" w:ascii="宋体" w:hAnsi="宋体" w:eastAsia="宋体"/>
          <w:sz w:val="24"/>
          <w:szCs w:val="22"/>
        </w:rPr>
        <w:t xml:space="preserve"> (¥ </w:t>
      </w:r>
      <w:r>
        <w:rPr>
          <w:rFonts w:hint="eastAsia" w:ascii="宋体" w:hAnsi="宋体" w:eastAsia="宋体"/>
          <w:sz w:val="24"/>
          <w:szCs w:val="22"/>
          <w:u w:val="single"/>
        </w:rPr>
        <w:t xml:space="preserve">     </w:t>
      </w:r>
      <w:r>
        <w:rPr>
          <w:rFonts w:ascii="宋体" w:hAnsi="宋体" w:eastAsia="宋体"/>
          <w:sz w:val="24"/>
          <w:szCs w:val="22"/>
          <w:u w:val="single"/>
        </w:rPr>
        <w:t xml:space="preserve">   </w:t>
      </w:r>
      <w:r>
        <w:rPr>
          <w:rFonts w:hint="eastAsia" w:ascii="宋体" w:hAnsi="宋体" w:eastAsia="宋体"/>
          <w:sz w:val="24"/>
          <w:szCs w:val="22"/>
          <w:u w:val="single"/>
        </w:rPr>
        <w:t xml:space="preserve">   </w:t>
      </w:r>
      <w:r>
        <w:rPr>
          <w:rFonts w:hint="eastAsia" w:ascii="宋体" w:hAnsi="宋体" w:eastAsia="宋体"/>
          <w:sz w:val="24"/>
          <w:szCs w:val="22"/>
        </w:rPr>
        <w:t xml:space="preserve"> 元)；</w:t>
      </w:r>
      <w:r/>
    </w:p>
    <w:p>
      <w:pPr>
        <w:pStyle w:val="969"/>
        <w:ind w:firstLine="480"/>
        <w:spacing w:line="360" w:lineRule="auto"/>
        <w:widowControl/>
        <w:rPr>
          <w:rFonts w:hint="eastAsia" w:ascii="宋体" w:hAnsi="宋体" w:eastAsia="宋体"/>
          <w:sz w:val="24"/>
          <w:szCs w:val="22"/>
        </w:rPr>
      </w:pPr>
      <w:r>
        <w:rPr>
          <w:rFonts w:hint="eastAsia" w:ascii="宋体" w:hAnsi="宋体" w:eastAsia="宋体"/>
          <w:sz w:val="24"/>
          <w:szCs w:val="22"/>
        </w:rPr>
        <w:t xml:space="preserve">1.2暂列金额：</w:t>
      </w:r>
      <w:r/>
    </w:p>
    <w:p>
      <w:pPr>
        <w:pStyle w:val="969"/>
        <w:ind w:firstLine="480"/>
        <w:spacing w:line="360" w:lineRule="auto"/>
        <w:widowControl/>
        <w:rPr>
          <w:rFonts w:hint="eastAsia" w:ascii="宋体" w:hAnsi="宋体" w:eastAsia="宋体"/>
          <w:sz w:val="24"/>
          <w:szCs w:val="22"/>
        </w:rPr>
      </w:pPr>
      <w:r>
        <w:rPr>
          <w:rFonts w:hint="eastAsia" w:ascii="宋体" w:hAnsi="宋体" w:eastAsia="宋体"/>
          <w:sz w:val="24"/>
          <w:szCs w:val="22"/>
        </w:rPr>
        <w:t xml:space="preserve">人民币（大写）</w:t>
      </w:r>
      <w:r>
        <w:rPr>
          <w:rFonts w:hint="eastAsia" w:ascii="宋体" w:hAnsi="宋体" w:eastAsia="宋体"/>
          <w:sz w:val="24"/>
          <w:szCs w:val="22"/>
          <w:u w:val="single"/>
        </w:rPr>
        <w:t xml:space="preserve">              </w:t>
      </w:r>
      <w:r>
        <w:rPr>
          <w:rFonts w:hint="eastAsia" w:ascii="宋体" w:hAnsi="宋体" w:eastAsia="宋体"/>
          <w:sz w:val="24"/>
          <w:szCs w:val="22"/>
        </w:rPr>
        <w:t xml:space="preserve"> (¥ </w:t>
      </w:r>
      <w:r>
        <w:rPr>
          <w:rFonts w:hint="eastAsia" w:ascii="宋体" w:hAnsi="宋体" w:eastAsia="宋体"/>
          <w:sz w:val="24"/>
          <w:szCs w:val="22"/>
          <w:u w:val="single"/>
        </w:rPr>
        <w:t xml:space="preserve">        </w:t>
      </w:r>
      <w:r>
        <w:rPr>
          <w:rFonts w:hint="eastAsia" w:ascii="宋体" w:hAnsi="宋体" w:eastAsia="宋体"/>
          <w:sz w:val="24"/>
          <w:szCs w:val="22"/>
        </w:rPr>
        <w:t xml:space="preserve"> 元)。</w:t>
      </w:r>
      <w:r/>
    </w:p>
    <w:p>
      <w:pPr>
        <w:pStyle w:val="969"/>
        <w:ind w:firstLine="480"/>
        <w:spacing w:line="360" w:lineRule="auto"/>
        <w:widowControl/>
        <w:rPr>
          <w:rFonts w:ascii="宋体" w:hAnsi="宋体" w:eastAsia="宋体"/>
          <w:sz w:val="24"/>
          <w:szCs w:val="22"/>
        </w:rPr>
      </w:pPr>
      <w:r>
        <w:rPr>
          <w:rFonts w:hint="eastAsia" w:ascii="宋体" w:hAnsi="宋体" w:eastAsia="宋体"/>
          <w:sz w:val="24"/>
          <w:szCs w:val="22"/>
        </w:rPr>
        <w:t xml:space="preserve">2）、合同价格形式：</w:t>
      </w:r>
      <w:r>
        <w:rPr>
          <w:rFonts w:hint="eastAsia" w:ascii="宋体" w:hAnsi="宋体" w:eastAsia="宋体"/>
          <w:sz w:val="24"/>
          <w:szCs w:val="22"/>
          <w:u w:val="single"/>
          <w:lang w:val="en-US"/>
        </w:rPr>
        <w:t xml:space="preserve">       固定单价合同      </w:t>
      </w:r>
      <w:r>
        <w:rPr>
          <w:rFonts w:hint="eastAsia" w:ascii="宋体" w:hAnsi="宋体" w:eastAsia="宋体"/>
          <w:sz w:val="24"/>
          <w:szCs w:val="22"/>
        </w:rPr>
        <w:t xml:space="preserve">。</w:t>
      </w:r>
      <w:r>
        <w:rPr>
          <w:rFonts w:ascii="宋体" w:hAnsi="宋体" w:eastAsia="宋体"/>
          <w:sz w:val="24"/>
          <w:szCs w:val="22"/>
        </w:rPr>
      </w:r>
      <w:r/>
    </w:p>
    <w:p>
      <w:pPr>
        <w:pStyle w:val="969"/>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7、付款条件：</w:t>
      </w:r>
      <w:r/>
    </w:p>
    <w:p>
      <w:pPr>
        <w:pStyle w:val="969"/>
        <w:ind w:firstLine="480"/>
        <w:jc w:val="left"/>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1）、合同签订后七个工作日内，承包人向发包人开具符合要求的发票，发包人收到发票后支付合同总价款</w:t>
      </w:r>
      <w:r>
        <w:rPr>
          <w:rFonts w:ascii="宋体" w:hAnsi="宋体" w:eastAsia="宋体"/>
          <w:sz w:val="24"/>
          <w:szCs w:val="24"/>
        </w:rPr>
        <w:t xml:space="preserve">（扣除暂列金额）</w:t>
      </w:r>
      <w:r>
        <w:rPr>
          <w:rFonts w:hint="eastAsia" w:ascii="宋体" w:hAnsi="宋体" w:eastAsia="宋体"/>
          <w:bCs/>
          <w:sz w:val="24"/>
          <w:szCs w:val="24"/>
          <w:lang w:val="en-US"/>
        </w:rPr>
        <w:t xml:space="preserve">的30%作为预付款。</w:t>
      </w:r>
      <w:r/>
    </w:p>
    <w:p>
      <w:pPr>
        <w:pStyle w:val="969"/>
        <w:ind w:firstLine="480"/>
        <w:jc w:val="left"/>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2）、项目完工并经竣工验收合格后，承包人向发包人开具符合要求的发票，发包人收到发票后七个工作日内付至合同总价款</w:t>
      </w:r>
      <w:r>
        <w:rPr>
          <w:rFonts w:ascii="宋体" w:hAnsi="宋体" w:eastAsia="宋体"/>
          <w:sz w:val="24"/>
          <w:szCs w:val="24"/>
        </w:rPr>
        <w:t xml:space="preserve">（扣除暂列金额）</w:t>
      </w:r>
      <w:r>
        <w:rPr>
          <w:rFonts w:hint="eastAsia" w:ascii="宋体" w:hAnsi="宋体" w:eastAsia="宋体"/>
          <w:bCs/>
          <w:sz w:val="24"/>
          <w:szCs w:val="24"/>
          <w:lang w:val="en-US"/>
        </w:rPr>
        <w:t xml:space="preserve">的80%。</w:t>
      </w:r>
      <w:r/>
    </w:p>
    <w:p>
      <w:pPr>
        <w:pStyle w:val="969"/>
        <w:ind w:firstLine="480"/>
        <w:jc w:val="left"/>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3）、项目经审计合格后，承包人向发包人开具符合要求的发票，发包人收到发票后七个工作日内付至审定价的</w:t>
      </w:r>
      <w:r>
        <w:rPr>
          <w:rFonts w:hint="eastAsia" w:ascii="宋体" w:hAnsi="宋体" w:eastAsia="宋体"/>
          <w:bCs/>
          <w:sz w:val="24"/>
          <w:szCs w:val="24"/>
          <w:lang w:val="en-US"/>
        </w:rPr>
        <w:t xml:space="preserve">100</w:t>
      </w:r>
      <w:r>
        <w:rPr>
          <w:rFonts w:hint="eastAsia" w:ascii="宋体" w:hAnsi="宋体" w:eastAsia="宋体"/>
          <w:bCs/>
          <w:sz w:val="24"/>
          <w:szCs w:val="24"/>
          <w:lang w:val="en-US"/>
        </w:rPr>
        <w:t xml:space="preserve">%</w:t>
      </w:r>
      <w:r>
        <w:rPr>
          <w:rFonts w:ascii="宋体" w:hAnsi="宋体" w:eastAsia="宋体"/>
          <w:sz w:val="24"/>
          <w:szCs w:val="24"/>
        </w:rPr>
        <w:t xml:space="preserve">（</w:t>
      </w:r>
      <w:r>
        <w:rPr>
          <w:rFonts w:ascii="宋体" w:hAnsi="宋体" w:eastAsia="宋体"/>
          <w:sz w:val="24"/>
          <w:szCs w:val="24"/>
          <w:lang w:val="en-US"/>
        </w:rPr>
        <w:t xml:space="preserve">暂列金对应事项经</w:t>
      </w:r>
      <w:r>
        <w:rPr>
          <w:rFonts w:hint="eastAsia" w:ascii="宋体" w:hAnsi="宋体" w:eastAsia="宋体"/>
          <w:sz w:val="24"/>
          <w:szCs w:val="24"/>
        </w:rPr>
        <w:t xml:space="preserve">发包人</w:t>
      </w:r>
      <w:r>
        <w:rPr>
          <w:rFonts w:ascii="宋体" w:hAnsi="宋体" w:eastAsia="宋体"/>
          <w:sz w:val="24"/>
          <w:szCs w:val="24"/>
          <w:lang w:val="en-US"/>
        </w:rPr>
        <w:t xml:space="preserve">审批确认后，相关费用纳入最终审计结算范围</w:t>
      </w:r>
      <w:r>
        <w:rPr>
          <w:rFonts w:ascii="宋体" w:hAnsi="宋体" w:eastAsia="宋体"/>
          <w:sz w:val="24"/>
          <w:szCs w:val="24"/>
        </w:rPr>
        <w:t xml:space="preserve">）</w:t>
      </w:r>
      <w:r>
        <w:rPr>
          <w:rFonts w:hint="eastAsia" w:ascii="宋体" w:hAnsi="宋体" w:eastAsia="宋体"/>
          <w:bCs/>
          <w:sz w:val="24"/>
          <w:szCs w:val="24"/>
          <w:lang w:val="en-US"/>
        </w:rPr>
        <w:t xml:space="preserve">。</w:t>
      </w:r>
      <w:r/>
    </w:p>
    <w:p>
      <w:pPr>
        <w:pStyle w:val="969"/>
        <w:ind w:firstLine="480"/>
        <w:spacing w:line="360" w:lineRule="auto"/>
        <w:rPr>
          <w:lang w:val="en-US"/>
        </w:rPr>
      </w:pPr>
      <w:r>
        <w:rPr>
          <w:rFonts w:hint="eastAsia" w:ascii="宋体" w:hAnsi="宋体" w:eastAsia="宋体" w:cs="仿宋_GB2312"/>
          <w:bCs/>
          <w:sz w:val="24"/>
          <w:szCs w:val="24"/>
        </w:rPr>
        <w:t xml:space="preserve">注：</w:t>
      </w:r>
      <w:r>
        <w:rPr>
          <w:rFonts w:hint="eastAsia" w:ascii="宋体" w:hAnsi="宋体" w:eastAsia="宋体" w:cs="仿宋_GB2312"/>
          <w:bCs/>
          <w:sz w:val="24"/>
          <w:szCs w:val="24"/>
          <w:lang w:val="en-US"/>
        </w:rPr>
        <w:t xml:space="preserve">非因发包人原因迟延付款的</w:t>
      </w:r>
      <w:r>
        <w:rPr>
          <w:rFonts w:hint="eastAsia" w:ascii="宋体" w:hAnsi="宋体" w:eastAsia="宋体" w:cs="仿宋_GB2312"/>
          <w:bCs/>
          <w:sz w:val="24"/>
          <w:szCs w:val="24"/>
          <w:lang w:val="en-US"/>
        </w:rPr>
        <w:t xml:space="preserve">，如</w:t>
      </w:r>
      <w:r>
        <w:rPr>
          <w:rFonts w:hint="eastAsia" w:ascii="宋体" w:hAnsi="宋体" w:eastAsia="宋体" w:cs="仿宋_GB2312"/>
          <w:bCs/>
          <w:sz w:val="24"/>
          <w:szCs w:val="24"/>
        </w:rPr>
        <w:t xml:space="preserve">因财政审批导致的迟延支付、</w:t>
      </w:r>
      <w:r>
        <w:rPr>
          <w:rFonts w:hint="eastAsia" w:ascii="宋体" w:hAnsi="宋体" w:eastAsia="宋体" w:cs="仿宋_GB2312"/>
          <w:bCs/>
          <w:sz w:val="24"/>
          <w:szCs w:val="24"/>
          <w:lang w:val="en-US"/>
        </w:rPr>
        <w:t xml:space="preserve">承包人</w:t>
      </w:r>
      <w:r>
        <w:rPr>
          <w:rFonts w:ascii="宋体" w:hAnsi="宋体" w:eastAsia="宋体" w:cs="仿宋_GB2312"/>
          <w:bCs/>
          <w:sz w:val="24"/>
          <w:szCs w:val="24"/>
        </w:rPr>
        <w:t xml:space="preserve">工程质量不合格或者未按照合同约定开票</w:t>
      </w:r>
      <w:r>
        <w:rPr>
          <w:rFonts w:hint="eastAsia" w:ascii="宋体" w:hAnsi="宋体" w:eastAsia="宋体" w:cs="仿宋_GB2312"/>
          <w:bCs/>
          <w:sz w:val="24"/>
          <w:szCs w:val="24"/>
        </w:rPr>
        <w:t xml:space="preserve">，</w:t>
      </w:r>
      <w:r>
        <w:rPr>
          <w:rFonts w:hint="eastAsia" w:ascii="宋体" w:hAnsi="宋体" w:eastAsia="宋体" w:cs="仿宋_GB2312"/>
          <w:bCs/>
          <w:sz w:val="24"/>
          <w:szCs w:val="24"/>
          <w:lang w:val="en-US"/>
        </w:rPr>
        <w:t xml:space="preserve">发包人</w:t>
      </w:r>
      <w:r>
        <w:rPr>
          <w:rFonts w:hint="eastAsia" w:ascii="宋体" w:hAnsi="宋体" w:eastAsia="宋体" w:cs="仿宋_GB2312"/>
          <w:bCs/>
          <w:sz w:val="24"/>
          <w:szCs w:val="24"/>
        </w:rPr>
        <w:t xml:space="preserve">不承担迟延支付的违约责任。</w:t>
      </w:r>
      <w:r>
        <w:rPr>
          <w:lang w:val="en-US"/>
        </w:rPr>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8</w:t>
      </w:r>
      <w:r>
        <w:rPr>
          <w:rFonts w:hint="eastAsia" w:ascii="宋体" w:hAnsi="宋体" w:eastAsia="宋体"/>
          <w:sz w:val="24"/>
          <w:szCs w:val="24"/>
        </w:rPr>
        <w:t xml:space="preserve">、组成合同的文件</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组成本合同的文件包括：</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1）、本合同协议 </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2）、本合同专用条款</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3）、明确双方权利、义务的纪要、协议</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4）、合同通用条款 </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5）、报价文件、磋商文件和成交通知书</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6）、施工图纸、竣工图纸和相关电子文件</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7）、标准、规范及有关技术文件、技术要求 </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双方有关工程的洽商、变更等书面协议或文件视为本合同的组成部分。</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9</w:t>
      </w:r>
      <w:r>
        <w:rPr>
          <w:rFonts w:hint="eastAsia" w:ascii="宋体" w:hAnsi="宋体" w:eastAsia="宋体"/>
          <w:sz w:val="24"/>
          <w:szCs w:val="24"/>
        </w:rPr>
        <w:t xml:space="preserve">、本协议书中有关词语含义与《建设工程施工合同》范本（GF-2017-0201）通用条款、专用条款中分别赋予它们的定义相同。</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10</w:t>
      </w:r>
      <w:r>
        <w:rPr>
          <w:rFonts w:hint="eastAsia" w:ascii="宋体" w:hAnsi="宋体" w:eastAsia="宋体"/>
          <w:sz w:val="24"/>
          <w:szCs w:val="24"/>
        </w:rPr>
        <w:t xml:space="preserve">、</w:t>
      </w:r>
      <w:r>
        <w:rPr>
          <w:rFonts w:ascii="宋体" w:hAnsi="宋体" w:eastAsia="宋体"/>
          <w:sz w:val="24"/>
          <w:szCs w:val="24"/>
        </w:rPr>
        <w:t xml:space="preserve">承包人</w:t>
      </w:r>
      <w:r>
        <w:rPr>
          <w:rFonts w:hint="eastAsia" w:ascii="宋体" w:hAnsi="宋体" w:eastAsia="宋体"/>
          <w:sz w:val="24"/>
          <w:szCs w:val="24"/>
        </w:rPr>
        <w:t xml:space="preserve">向发包人承诺按照合同约定进行施工、</w:t>
      </w:r>
      <w:r>
        <w:rPr>
          <w:rFonts w:hint="eastAsia" w:ascii="宋体" w:hAnsi="宋体" w:eastAsia="宋体"/>
          <w:sz w:val="24"/>
          <w:szCs w:val="24"/>
          <w:lang w:val="en-US"/>
        </w:rPr>
        <w:t xml:space="preserve">完成</w:t>
      </w:r>
      <w:r>
        <w:rPr>
          <w:rFonts w:hint="eastAsia" w:ascii="宋体" w:hAnsi="宋体" w:eastAsia="宋体"/>
          <w:sz w:val="24"/>
          <w:szCs w:val="24"/>
        </w:rPr>
        <w:t xml:space="preserve">竣工</w:t>
      </w:r>
      <w:r>
        <w:rPr>
          <w:rFonts w:hint="eastAsia" w:ascii="宋体" w:hAnsi="宋体" w:eastAsia="宋体"/>
          <w:sz w:val="24"/>
          <w:szCs w:val="24"/>
          <w:lang w:val="en-US"/>
        </w:rPr>
        <w:t xml:space="preserve">验收、审计，</w:t>
      </w:r>
      <w:r>
        <w:rPr>
          <w:rFonts w:hint="eastAsia" w:ascii="宋体" w:hAnsi="宋体" w:eastAsia="宋体"/>
          <w:sz w:val="24"/>
          <w:szCs w:val="24"/>
        </w:rPr>
        <w:t xml:space="preserve">并在质量保修期内承担工程质量保修责任。承包人承诺已在签约前充分踏勘现场，完全了解现场地质、周边环境、施工条件及全部风险，合同价款已包含全部风险费用，不得以不了解现场条件、工程量偏差等任何理由提出价款调整或索赔。</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11</w:t>
      </w:r>
      <w:r>
        <w:rPr>
          <w:rFonts w:hint="eastAsia" w:ascii="宋体" w:hAnsi="宋体" w:eastAsia="宋体"/>
          <w:sz w:val="24"/>
          <w:szCs w:val="24"/>
        </w:rPr>
        <w:t xml:space="preserve">、发包人向承包人承诺按照合同约定的期限和方式支付合同价款及其他应当支付的款项。</w:t>
      </w:r>
      <w:r/>
    </w:p>
    <w:p>
      <w:pPr>
        <w:pStyle w:val="969"/>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12、在履行合同期间若发生事故给发包人或第三人造成</w:t>
      </w:r>
      <w:r>
        <w:rPr>
          <w:rFonts w:hint="eastAsia" w:ascii="宋体" w:hAnsi="宋体" w:eastAsia="宋体"/>
          <w:sz w:val="24"/>
        </w:rPr>
        <w:t xml:space="preserve">任何人身或财产</w:t>
      </w:r>
      <w:r>
        <w:rPr>
          <w:rFonts w:hint="eastAsia" w:ascii="宋体" w:hAnsi="宋体" w:eastAsia="宋体"/>
          <w:sz w:val="24"/>
          <w:szCs w:val="24"/>
          <w:lang w:val="en-US"/>
        </w:rPr>
        <w:t xml:space="preserve">损失的，应由承包人承担全部责任</w:t>
      </w:r>
      <w:r>
        <w:rPr>
          <w:rFonts w:hint="eastAsia" w:ascii="宋体" w:hAnsi="宋体" w:eastAsia="宋体"/>
          <w:sz w:val="24"/>
        </w:rPr>
        <w:t xml:space="preserve">并</w:t>
      </w:r>
      <w:r>
        <w:rPr>
          <w:rFonts w:hint="eastAsia" w:ascii="宋体" w:hAnsi="宋体" w:eastAsia="宋体"/>
          <w:sz w:val="24"/>
        </w:rPr>
        <w:t xml:space="preserve">负责消除对</w:t>
      </w:r>
      <w:r>
        <w:rPr>
          <w:rFonts w:hint="eastAsia" w:ascii="宋体" w:hAnsi="宋体" w:eastAsia="宋体"/>
          <w:sz w:val="24"/>
          <w:lang w:val="en-US"/>
        </w:rPr>
        <w:t xml:space="preserve">发包人</w:t>
      </w:r>
      <w:r>
        <w:rPr>
          <w:rFonts w:hint="eastAsia" w:ascii="宋体" w:hAnsi="宋体" w:eastAsia="宋体"/>
          <w:sz w:val="24"/>
        </w:rPr>
        <w:t xml:space="preserve">的不利影响</w:t>
      </w:r>
      <w:r>
        <w:rPr>
          <w:rFonts w:hint="eastAsia" w:ascii="宋体" w:hAnsi="宋体" w:eastAsia="宋体"/>
          <w:sz w:val="24"/>
          <w:szCs w:val="24"/>
          <w:lang w:val="en-US"/>
        </w:rPr>
        <w:t xml:space="preserve">，如发包人因此承担了任何责任，有权向承包人全额追偿。且自合同履行完毕后一年内承包人不许再参加任何与发包人有关的项目招投标活动。（发包人有权对事故进行认定及解释）</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lang w:val="en-US"/>
        </w:rPr>
        <w:t xml:space="preserve">3</w:t>
      </w:r>
      <w:r>
        <w:rPr>
          <w:rFonts w:hint="eastAsia" w:ascii="宋体" w:hAnsi="宋体" w:eastAsia="宋体"/>
          <w:sz w:val="24"/>
          <w:szCs w:val="24"/>
        </w:rPr>
        <w:t xml:space="preserve">、合同生效</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合同订立时间：    年  月  日</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合同订立地点： </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本合同双方约定</w:t>
      </w:r>
      <w:r>
        <w:rPr>
          <w:rFonts w:hint="eastAsia" w:ascii="宋体" w:hAnsi="宋体" w:eastAsia="宋体"/>
          <w:sz w:val="24"/>
          <w:szCs w:val="24"/>
          <w:lang w:val="en-US"/>
        </w:rPr>
        <w:t xml:space="preserve">发包人</w:t>
      </w:r>
      <w:r>
        <w:rPr>
          <w:rFonts w:hint="eastAsia" w:ascii="宋体" w:hAnsi="宋体" w:eastAsia="宋体"/>
          <w:sz w:val="24"/>
          <w:szCs w:val="24"/>
        </w:rPr>
        <w:t xml:space="preserve">、</w:t>
      </w:r>
      <w:r>
        <w:rPr>
          <w:rFonts w:hint="eastAsia" w:ascii="宋体" w:hAnsi="宋体" w:eastAsia="宋体"/>
          <w:sz w:val="24"/>
          <w:szCs w:val="24"/>
          <w:lang w:val="en-US"/>
        </w:rPr>
        <w:t xml:space="preserve">承包人双方签字</w:t>
      </w:r>
      <w:r>
        <w:rPr>
          <w:rFonts w:hint="eastAsia" w:ascii="宋体" w:hAnsi="宋体" w:eastAsia="宋体"/>
          <w:sz w:val="24"/>
          <w:szCs w:val="24"/>
        </w:rPr>
        <w:t xml:space="preserve">盖章后生效。</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本合同一式四份，</w:t>
      </w:r>
      <w:r>
        <w:rPr>
          <w:rFonts w:hint="eastAsia" w:ascii="宋体" w:hAnsi="宋体" w:eastAsia="宋体"/>
          <w:sz w:val="24"/>
          <w:szCs w:val="24"/>
          <w:lang w:val="en-US"/>
        </w:rPr>
        <w:t xml:space="preserve">发包人</w:t>
      </w:r>
      <w:r>
        <w:rPr>
          <w:rFonts w:hint="eastAsia" w:ascii="宋体" w:hAnsi="宋体" w:eastAsia="宋体"/>
          <w:sz w:val="24"/>
          <w:szCs w:val="24"/>
        </w:rPr>
        <w:t xml:space="preserve">、</w:t>
      </w:r>
      <w:r>
        <w:rPr>
          <w:rFonts w:hint="eastAsia" w:ascii="宋体" w:hAnsi="宋体" w:eastAsia="宋体"/>
          <w:sz w:val="24"/>
          <w:szCs w:val="24"/>
          <w:lang w:val="en-US"/>
        </w:rPr>
        <w:t xml:space="preserve">承包人</w:t>
      </w:r>
      <w:r>
        <w:rPr>
          <w:rFonts w:hint="eastAsia" w:ascii="宋体" w:hAnsi="宋体" w:eastAsia="宋体"/>
          <w:sz w:val="24"/>
          <w:szCs w:val="24"/>
        </w:rPr>
        <w:t xml:space="preserve">各两份。</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发  包  人：（公章）               承  包  人：（公章）</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住      所：                       住      所：</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法定代表人：                       法定代表人：          </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委托代表人：                       委托代表人：          </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电      话：                       电      话：</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传      真：                       传      真：</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开户银行：                         开户银行：</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账    号：                         账    号：    </w:t>
      </w:r>
      <w:r>
        <w:rPr>
          <w:rFonts w:hint="eastAsia" w:ascii="宋体" w:hAnsi="宋体" w:eastAsia="宋体"/>
          <w:sz w:val="24"/>
          <w:szCs w:val="24"/>
        </w:rPr>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邮政编码：                         邮政编码：</w:t>
      </w:r>
      <w:r/>
    </w:p>
    <w:p>
      <w:pPr>
        <w:pStyle w:val="982"/>
        <w:jc w:val="both"/>
        <w:rPr>
          <w:rFonts w:hint="eastAsia"/>
          <w:lang w:val="zh-CN"/>
        </w:rPr>
      </w:pPr>
      <w:r>
        <w:rPr>
          <w:rFonts w:hint="eastAsia"/>
          <w:lang w:val="zh-CN"/>
        </w:rPr>
      </w:r>
      <w:r/>
    </w:p>
    <w:p>
      <w:pPr>
        <w:pStyle w:val="969"/>
        <w:rPr>
          <w:rFonts w:eastAsia="等线"/>
        </w:rPr>
      </w:pPr>
      <w:r>
        <w:rPr>
          <w:rFonts w:eastAsia="等线"/>
        </w:rPr>
      </w:r>
      <w:r/>
    </w:p>
    <w:p>
      <w:pPr>
        <w:pStyle w:val="982"/>
        <w:rPr>
          <w:rFonts w:hint="eastAsia"/>
          <w:lang w:val="zh-CN"/>
        </w:rPr>
      </w:pPr>
      <w:r>
        <w:rPr>
          <w:rFonts w:hint="eastAsia"/>
          <w:lang w:val="zh-CN"/>
        </w:rPr>
      </w:r>
      <w:r/>
    </w:p>
    <w:p>
      <w:pPr>
        <w:pStyle w:val="969"/>
        <w:rPr>
          <w:rFonts w:hint="eastAsia" w:eastAsia="等线"/>
        </w:rPr>
      </w:pPr>
      <w:r>
        <w:rPr>
          <w:rFonts w:hint="eastAsia" w:eastAsia="等线"/>
        </w:rPr>
      </w:r>
      <w:r/>
    </w:p>
    <w:p>
      <w:pPr>
        <w:pStyle w:val="969"/>
        <w:jc w:val="center"/>
        <w:spacing w:line="360" w:lineRule="auto"/>
        <w:rPr>
          <w:rFonts w:ascii="宋体" w:hAnsi="宋体" w:eastAsia="宋体"/>
          <w:b/>
          <w:bCs/>
          <w:sz w:val="24"/>
          <w:szCs w:val="24"/>
        </w:rPr>
        <w:outlineLvl w:val="0"/>
      </w:pPr>
      <w:r>
        <w:rPr>
          <w:rFonts w:hint="eastAsia" w:ascii="宋体" w:hAnsi="宋体" w:eastAsia="宋体"/>
          <w:b/>
          <w:bCs/>
          <w:sz w:val="24"/>
          <w:szCs w:val="24"/>
        </w:rPr>
        <w:t xml:space="preserve">二、通用条款</w:t>
      </w:r>
      <w:r>
        <w:rPr>
          <w:rFonts w:ascii="宋体" w:hAnsi="宋体" w:eastAsia="宋体"/>
          <w:b/>
          <w:bCs/>
          <w:sz w:val="24"/>
          <w:szCs w:val="24"/>
        </w:rPr>
      </w:r>
      <w:r/>
    </w:p>
    <w:p>
      <w:pPr>
        <w:pStyle w:val="982"/>
        <w:rPr>
          <w:rFonts w:hint="eastAsia"/>
          <w:lang w:val="zh-CN"/>
        </w:rPr>
      </w:pPr>
      <w:r>
        <w:rPr>
          <w:rFonts w:hint="eastAsia"/>
          <w:lang w:val="zh-CN"/>
        </w:rPr>
      </w:r>
      <w:r/>
    </w:p>
    <w:p>
      <w:pPr>
        <w:pStyle w:val="969"/>
        <w:jc w:val="center"/>
        <w:spacing w:line="360" w:lineRule="auto"/>
        <w:rPr>
          <w:rFonts w:hint="eastAsia" w:ascii="宋体" w:hAnsi="宋体" w:eastAsia="宋体"/>
          <w:sz w:val="24"/>
          <w:szCs w:val="24"/>
        </w:rPr>
      </w:pPr>
      <w:r>
        <w:rPr>
          <w:rFonts w:hint="eastAsia" w:ascii="宋体" w:hAnsi="宋体" w:eastAsia="宋体"/>
          <w:sz w:val="24"/>
          <w:szCs w:val="24"/>
        </w:rPr>
        <w:t xml:space="preserve">通用条款按《建设工程施工合同》范本（GF-2017-0201）执行。</w:t>
      </w:r>
      <w:r/>
    </w:p>
    <w:p>
      <w:pPr>
        <w:pStyle w:val="969"/>
        <w:jc w:val="center"/>
        <w:spacing w:line="360" w:lineRule="auto"/>
        <w:rPr>
          <w:rFonts w:ascii="宋体" w:hAnsi="宋体" w:eastAsia="宋体"/>
          <w:b/>
          <w:bCs/>
          <w:sz w:val="24"/>
          <w:szCs w:val="24"/>
        </w:rPr>
      </w:pPr>
      <w:r>
        <w:rPr>
          <w:rFonts w:ascii="宋体" w:hAnsi="宋体" w:eastAsia="宋体"/>
          <w:b/>
          <w:bCs/>
          <w:sz w:val="24"/>
          <w:szCs w:val="24"/>
        </w:rPr>
      </w:r>
      <w:r/>
    </w:p>
    <w:p>
      <w:pPr>
        <w:pStyle w:val="969"/>
        <w:jc w:val="center"/>
        <w:spacing w:line="360" w:lineRule="auto"/>
        <w:rPr>
          <w:rFonts w:hint="eastAsia" w:ascii="宋体" w:hAnsi="宋体" w:eastAsia="宋体"/>
          <w:b/>
          <w:bCs/>
          <w:sz w:val="24"/>
          <w:szCs w:val="24"/>
        </w:rPr>
      </w:pPr>
      <w:r>
        <w:rPr>
          <w:rFonts w:hint="eastAsia" w:ascii="宋体" w:hAnsi="宋体" w:eastAsia="宋体"/>
          <w:b/>
          <w:bCs/>
          <w:sz w:val="24"/>
          <w:szCs w:val="24"/>
        </w:rPr>
        <w:t xml:space="preserve">三、专用条款</w:t>
      </w:r>
      <w:r/>
    </w:p>
    <w:p>
      <w:pPr>
        <w:pStyle w:val="973"/>
        <w:ind w:firstLine="480"/>
        <w:spacing w:before="0" w:after="0" w:line="360" w:lineRule="auto"/>
        <w:rPr>
          <w:rFonts w:ascii="宋体" w:hAnsi="宋体" w:eastAsia="宋体"/>
          <w:b w:val="0"/>
          <w:color w:val="000000"/>
          <w:sz w:val="24"/>
          <w:szCs w:val="24"/>
        </w:rPr>
      </w:pPr>
      <w:r/>
      <w:bookmarkStart w:id="34" w:name="_Toc351203633"/>
      <w:r>
        <w:rPr>
          <w:rFonts w:ascii="宋体" w:hAnsi="宋体" w:eastAsia="宋体"/>
          <w:b w:val="0"/>
          <w:color w:val="000000"/>
          <w:sz w:val="24"/>
          <w:szCs w:val="24"/>
        </w:rPr>
        <w:t xml:space="preserve">1</w:t>
      </w:r>
      <w:bookmarkStart w:id="35" w:name="_Toc296944495"/>
      <w:r/>
      <w:bookmarkStart w:id="36" w:name="_Toc292559361"/>
      <w:r/>
      <w:bookmarkStart w:id="37" w:name="_Toc296503156"/>
      <w:r/>
      <w:bookmarkStart w:id="38" w:name="_Toc297120456"/>
      <w:r/>
      <w:bookmarkStart w:id="39" w:name="_Toc292559866"/>
      <w:r/>
      <w:bookmarkStart w:id="40" w:name="_Toc297048342"/>
      <w:r/>
      <w:bookmarkStart w:id="41" w:name="_Toc296891196"/>
      <w:r/>
      <w:bookmarkStart w:id="42" w:name="_Toc296346657"/>
      <w:r/>
      <w:bookmarkStart w:id="43" w:name="_Toc296890984"/>
      <w:r/>
      <w:bookmarkStart w:id="44" w:name="_Toc296347155"/>
      <w:r>
        <w:rPr>
          <w:rFonts w:ascii="宋体" w:hAnsi="宋体" w:eastAsia="宋体"/>
          <w:b w:val="0"/>
          <w:color w:val="000000"/>
          <w:sz w:val="24"/>
          <w:szCs w:val="24"/>
        </w:rPr>
        <w:t xml:space="preserve">. 一般约定</w:t>
      </w:r>
      <w:bookmarkEnd w:id="34"/>
      <w:r>
        <w:rPr>
          <w:rFonts w:ascii="宋体" w:hAnsi="宋体" w:eastAsia="宋体"/>
          <w:b w:val="0"/>
          <w:color w:val="000000"/>
          <w:sz w:val="24"/>
          <w:szCs w:val="24"/>
        </w:rPr>
      </w:r>
      <w:r/>
    </w:p>
    <w:p>
      <w:pPr>
        <w:pStyle w:val="969"/>
        <w:ind w:firstLine="480"/>
        <w:spacing w:line="360" w:lineRule="auto"/>
        <w:rPr>
          <w:rFonts w:ascii="宋体" w:hAnsi="宋体" w:eastAsia="宋体"/>
          <w:color w:val="000000"/>
          <w:sz w:val="24"/>
          <w:szCs w:val="24"/>
        </w:rPr>
        <w:outlineLvl w:val="0"/>
      </w:pPr>
      <w:r/>
      <w:bookmarkEnd w:id="35"/>
      <w:r/>
      <w:bookmarkEnd w:id="36"/>
      <w:r/>
      <w:bookmarkEnd w:id="37"/>
      <w:r/>
      <w:bookmarkEnd w:id="38"/>
      <w:r/>
      <w:bookmarkEnd w:id="39"/>
      <w:r/>
      <w:bookmarkEnd w:id="40"/>
      <w:r/>
      <w:bookmarkEnd w:id="41"/>
      <w:r/>
      <w:bookmarkEnd w:id="42"/>
      <w:r/>
      <w:bookmarkEnd w:id="43"/>
      <w:r/>
      <w:bookmarkEnd w:id="44"/>
      <w:r>
        <w:rPr>
          <w:rFonts w:ascii="宋体" w:hAnsi="宋体" w:eastAsia="宋体"/>
          <w:color w:val="000000"/>
          <w:sz w:val="24"/>
          <w:szCs w:val="24"/>
        </w:rPr>
        <w:t xml:space="preserve">1.1 </w:t>
      </w:r>
      <w:r>
        <w:rPr>
          <w:rFonts w:hint="eastAsia" w:ascii="宋体" w:hAnsi="宋体" w:eastAsia="宋体"/>
          <w:color w:val="000000"/>
          <w:sz w:val="24"/>
          <w:szCs w:val="24"/>
        </w:rPr>
        <w:t xml:space="preserve">词语定义</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1.1.1</w:t>
      </w:r>
      <w:r>
        <w:rPr>
          <w:rFonts w:hint="eastAsia" w:ascii="宋体" w:hAnsi="宋体" w:eastAsia="宋体"/>
          <w:color w:val="000000"/>
          <w:sz w:val="24"/>
          <w:szCs w:val="24"/>
        </w:rPr>
        <w:t xml:space="preserve">合同</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u w:val="single"/>
        </w:rPr>
      </w:pPr>
      <w:r>
        <w:rPr>
          <w:rFonts w:ascii="宋体" w:hAnsi="宋体" w:eastAsia="宋体"/>
          <w:color w:val="000000"/>
          <w:sz w:val="24"/>
          <w:szCs w:val="24"/>
        </w:rPr>
        <w:t xml:space="preserve">1.1.1.</w:t>
      </w:r>
      <w:r>
        <w:rPr>
          <w:rFonts w:hint="eastAsia" w:ascii="宋体" w:hAnsi="宋体" w:eastAsia="宋体"/>
          <w:color w:val="000000"/>
          <w:sz w:val="24"/>
          <w:szCs w:val="24"/>
        </w:rPr>
        <w:t xml:space="preserve">1其他合同文件包括：</w:t>
      </w:r>
      <w:r>
        <w:rPr>
          <w:rFonts w:hint="eastAsia" w:ascii="宋体" w:hAnsi="宋体" w:eastAsia="宋体"/>
          <w:b/>
          <w:color w:val="000000"/>
          <w:sz w:val="24"/>
          <w:szCs w:val="24"/>
          <w:u w:val="single"/>
          <w:lang w:val="en-US"/>
        </w:rPr>
        <w:t xml:space="preserve">（1）合同协议书；（2）专用条款；（3）磋商文件、响应文件和成交通知书；（4）施工图纸；（5）标准、规范及有关技术资料；（6）在工程实施过程中，双方有关工程的书面协议；（7）发包人出具的指令、通知、确认函、经发包人签字确认的会议纪要等文件。</w:t>
      </w:r>
      <w:r>
        <w:rPr>
          <w:rFonts w:ascii="宋体" w:hAnsi="宋体" w:eastAsia="宋体"/>
          <w:color w:val="000000"/>
          <w:sz w:val="24"/>
          <w:szCs w:val="24"/>
          <w:u w:val="single"/>
        </w:rPr>
      </w:r>
      <w:r/>
    </w:p>
    <w:p>
      <w:pPr>
        <w:pStyle w:val="96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1.1.2 </w:t>
      </w:r>
      <w:r>
        <w:rPr>
          <w:rFonts w:hint="eastAsia" w:ascii="宋体" w:hAnsi="宋体" w:eastAsia="宋体"/>
          <w:color w:val="000000"/>
          <w:sz w:val="24"/>
          <w:szCs w:val="24"/>
        </w:rPr>
        <w:t xml:space="preserve">合同当事人及其他相关方</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1.1.2.</w:t>
      </w:r>
      <w:r>
        <w:rPr>
          <w:rFonts w:hint="eastAsia" w:ascii="宋体" w:hAnsi="宋体" w:eastAsia="宋体"/>
          <w:color w:val="000000"/>
          <w:sz w:val="24"/>
          <w:szCs w:val="24"/>
        </w:rPr>
        <w:t xml:space="preserve">1监理人：</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名称：</w:t>
      </w:r>
      <w:r>
        <w:rPr>
          <w:rFonts w:hint="eastAsia" w:ascii="宋体" w:hAnsi="宋体" w:eastAsia="宋体"/>
          <w:color w:val="000000"/>
          <w:sz w:val="24"/>
          <w:szCs w:val="24"/>
          <w:u w:val="single"/>
        </w:rPr>
        <w:t xml:space="preserve">            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资质类别和等级：</w:t>
      </w:r>
      <w:r>
        <w:rPr>
          <w:rFonts w:hint="eastAsia" w:ascii="宋体" w:hAnsi="宋体" w:eastAsia="宋体"/>
          <w:color w:val="000000"/>
          <w:sz w:val="24"/>
          <w:szCs w:val="24"/>
          <w:u w:val="single"/>
        </w:rPr>
        <w:t xml:space="preserve"> 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联系电话：</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电子信箱：</w:t>
      </w:r>
      <w:r>
        <w:rPr>
          <w:rFonts w:hint="eastAsia" w:ascii="宋体" w:hAnsi="宋体" w:eastAsia="宋体"/>
          <w:color w:val="000000"/>
          <w:sz w:val="24"/>
          <w:szCs w:val="24"/>
          <w:u w:val="single"/>
        </w:rPr>
        <w:t xml:space="preserve"> 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通信地址：</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 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1.1.2.2 承包人项目经理：</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名称：</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资质类别和等级：</w:t>
      </w:r>
      <w:r>
        <w:rPr>
          <w:rFonts w:hint="eastAsia" w:ascii="宋体" w:hAnsi="宋体" w:eastAsia="宋体"/>
          <w:color w:val="000000"/>
          <w:sz w:val="24"/>
          <w:szCs w:val="24"/>
          <w:u w:val="single"/>
        </w:rPr>
        <w:t xml:space="preserve">            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联系电话：</w:t>
      </w:r>
      <w:r>
        <w:rPr>
          <w:rFonts w:hint="eastAsia" w:ascii="宋体" w:hAnsi="宋体" w:eastAsia="宋体"/>
          <w:color w:val="000000"/>
          <w:sz w:val="24"/>
          <w:szCs w:val="24"/>
          <w:u w:val="single"/>
        </w:rPr>
        <w:t xml:space="preserve">    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电</w:t>
      </w:r>
      <w:r>
        <w:rPr>
          <w:rFonts w:hint="eastAsia" w:ascii="宋体" w:hAnsi="宋体" w:eastAsia="宋体"/>
          <w:color w:val="000000"/>
          <w:sz w:val="24"/>
          <w:szCs w:val="24"/>
        </w:rPr>
        <w:t xml:space="preserve">子信箱：</w:t>
      </w:r>
      <w:r>
        <w:rPr>
          <w:rFonts w:hint="eastAsia" w:ascii="宋体" w:hAnsi="宋体" w:eastAsia="宋体"/>
          <w:color w:val="000000"/>
          <w:sz w:val="24"/>
          <w:szCs w:val="24"/>
          <w:u w:val="single"/>
        </w:rPr>
        <w:t xml:space="preserve">    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通信地址：</w:t>
      </w:r>
      <w:r>
        <w:rPr>
          <w:rFonts w:hint="eastAsia" w:ascii="宋体" w:hAnsi="宋体" w:eastAsia="宋体"/>
          <w:color w:val="000000"/>
          <w:sz w:val="24"/>
          <w:szCs w:val="24"/>
          <w:u w:val="single"/>
        </w:rPr>
        <w:t xml:space="preserve">    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1.1.3 </w:t>
      </w:r>
      <w:r>
        <w:rPr>
          <w:rFonts w:hint="eastAsia" w:ascii="宋体" w:hAnsi="宋体" w:eastAsia="宋体"/>
          <w:color w:val="000000"/>
          <w:sz w:val="24"/>
          <w:szCs w:val="24"/>
        </w:rPr>
        <w:t xml:space="preserve">工程和设备</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1.1.3.7 </w:t>
      </w:r>
      <w:r>
        <w:rPr>
          <w:rFonts w:hint="eastAsia" w:ascii="宋体" w:hAnsi="宋体" w:eastAsia="宋体"/>
          <w:color w:val="000000"/>
          <w:sz w:val="24"/>
          <w:szCs w:val="24"/>
        </w:rPr>
        <w:t xml:space="preserve">作为施工现场组成部分的其他场所包括：</w:t>
      </w:r>
      <w:r>
        <w:rPr>
          <w:rFonts w:hint="eastAsia" w:ascii="宋体" w:hAnsi="宋体" w:eastAsia="宋体"/>
          <w:color w:val="000000"/>
          <w:sz w:val="24"/>
          <w:szCs w:val="24"/>
          <w:u w:val="single"/>
        </w:rPr>
        <w:t xml:space="preserve">  /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rPr>
      </w:pPr>
      <w:r>
        <w:rPr>
          <w:rFonts w:ascii="宋体" w:hAnsi="宋体" w:eastAsia="宋体"/>
          <w:color w:val="000000"/>
          <w:sz w:val="24"/>
          <w:szCs w:val="24"/>
        </w:rPr>
        <w:t xml:space="preserve">1.1.3.</w:t>
      </w:r>
      <w:r>
        <w:rPr>
          <w:rFonts w:hint="eastAsia" w:ascii="宋体" w:hAnsi="宋体" w:eastAsia="宋体"/>
          <w:color w:val="000000"/>
          <w:sz w:val="24"/>
          <w:szCs w:val="24"/>
        </w:rPr>
        <w:t xml:space="preserve">8永久占地包括：</w:t>
      </w:r>
      <w:r>
        <w:rPr>
          <w:rFonts w:hint="eastAsia" w:ascii="宋体" w:hAnsi="宋体" w:eastAsia="宋体"/>
          <w:color w:val="000000"/>
          <w:sz w:val="24"/>
          <w:szCs w:val="24"/>
          <w:u w:val="single"/>
        </w:rPr>
        <w:t xml:space="preserve">  /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u w:val="single"/>
        </w:rPr>
      </w:pPr>
      <w:r>
        <w:rPr>
          <w:rFonts w:ascii="宋体" w:hAnsi="宋体" w:eastAsia="宋体"/>
          <w:color w:val="000000"/>
          <w:sz w:val="24"/>
          <w:szCs w:val="24"/>
        </w:rPr>
        <w:t xml:space="preserve">1.1.3.</w:t>
      </w:r>
      <w:r>
        <w:rPr>
          <w:rFonts w:hint="eastAsia" w:ascii="宋体" w:hAnsi="宋体" w:eastAsia="宋体"/>
          <w:color w:val="000000"/>
          <w:sz w:val="24"/>
          <w:szCs w:val="24"/>
        </w:rPr>
        <w:t xml:space="preserve">9临时占地包括：</w:t>
      </w:r>
      <w:r>
        <w:rPr>
          <w:rFonts w:hint="eastAsia" w:ascii="宋体" w:hAnsi="宋体" w:eastAsia="宋体"/>
          <w:color w:val="000000"/>
          <w:sz w:val="24"/>
          <w:szCs w:val="24"/>
          <w:u w:val="single"/>
        </w:rPr>
        <w:t xml:space="preserve">/</w:t>
      </w:r>
      <w:r>
        <w:rPr>
          <w:rFonts w:hint="eastAsia" w:ascii="宋体" w:hAnsi="宋体" w:eastAsia="宋体"/>
          <w:color w:val="000000"/>
          <w:sz w:val="24"/>
          <w:szCs w:val="24"/>
        </w:rPr>
        <w:t xml:space="preserve">。</w:t>
      </w:r>
      <w:r>
        <w:rPr>
          <w:rFonts w:ascii="宋体" w:hAnsi="宋体" w:eastAsia="宋体"/>
          <w:color w:val="000000"/>
          <w:sz w:val="24"/>
          <w:szCs w:val="24"/>
          <w:u w:val="single"/>
        </w:rPr>
      </w:r>
      <w:r/>
    </w:p>
    <w:p>
      <w:pPr>
        <w:pStyle w:val="96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1.3</w:t>
      </w:r>
      <w:r>
        <w:rPr>
          <w:rFonts w:hint="eastAsia" w:ascii="宋体" w:hAnsi="宋体" w:eastAsia="宋体"/>
          <w:color w:val="000000"/>
          <w:sz w:val="24"/>
          <w:szCs w:val="24"/>
        </w:rPr>
        <w:t xml:space="preserve">法律</w:t>
      </w:r>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u w:val="single"/>
        </w:rPr>
      </w:pPr>
      <w:r>
        <w:rPr>
          <w:rFonts w:hint="eastAsia" w:ascii="宋体" w:hAnsi="宋体" w:eastAsia="宋体"/>
          <w:color w:val="000000"/>
          <w:sz w:val="24"/>
          <w:szCs w:val="24"/>
        </w:rPr>
        <w:t xml:space="preserve">适用于合同的其他规范性文件：</w:t>
      </w:r>
      <w:r>
        <w:rPr>
          <w:rFonts w:hint="eastAsia" w:ascii="宋体" w:hAnsi="宋体" w:eastAsia="宋体"/>
          <w:b/>
          <w:color w:val="000000"/>
          <w:sz w:val="24"/>
          <w:szCs w:val="24"/>
          <w:u w:val="single"/>
        </w:rPr>
        <w:t xml:space="preserve">现行的国家、江苏省、南京市的有关标准、规范及有关规定</w:t>
      </w:r>
      <w:r>
        <w:rPr>
          <w:rFonts w:hint="eastAsia" w:ascii="宋体" w:hAnsi="宋体" w:eastAsia="宋体"/>
          <w:color w:val="000000"/>
          <w:sz w:val="24"/>
          <w:szCs w:val="24"/>
        </w:rPr>
        <w:t xml:space="preserve">。</w:t>
      </w:r>
      <w:r>
        <w:rPr>
          <w:rFonts w:ascii="宋体" w:hAnsi="宋体" w:eastAsia="宋体"/>
          <w:color w:val="000000"/>
          <w:sz w:val="24"/>
          <w:szCs w:val="24"/>
          <w:u w:val="single"/>
        </w:rPr>
      </w:r>
      <w:r/>
    </w:p>
    <w:p>
      <w:pPr>
        <w:pStyle w:val="96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1.4 </w:t>
      </w:r>
      <w:r>
        <w:rPr>
          <w:rFonts w:hint="eastAsia" w:ascii="宋体" w:hAnsi="宋体" w:eastAsia="宋体"/>
          <w:color w:val="000000"/>
          <w:sz w:val="24"/>
          <w:szCs w:val="24"/>
        </w:rPr>
        <w:t xml:space="preserve">标准和规范</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u w:val="single"/>
        </w:rPr>
      </w:pPr>
      <w:r>
        <w:rPr>
          <w:rFonts w:ascii="宋体" w:hAnsi="宋体" w:eastAsia="宋体"/>
          <w:color w:val="000000"/>
          <w:sz w:val="24"/>
          <w:szCs w:val="24"/>
        </w:rPr>
        <w:t xml:space="preserve">1.4.1</w:t>
      </w:r>
      <w:r>
        <w:rPr>
          <w:rFonts w:hint="eastAsia" w:ascii="宋体" w:hAnsi="宋体" w:eastAsia="宋体"/>
          <w:color w:val="000000"/>
          <w:sz w:val="24"/>
          <w:szCs w:val="24"/>
        </w:rPr>
        <w:t xml:space="preserve">适用于工程的标准规范包括：</w:t>
      </w:r>
      <w:r>
        <w:rPr>
          <w:rFonts w:hint="eastAsia" w:ascii="宋体" w:hAnsi="宋体" w:eastAsia="宋体"/>
          <w:b/>
          <w:color w:val="000000"/>
          <w:sz w:val="24"/>
          <w:szCs w:val="24"/>
          <w:u w:val="single"/>
        </w:rPr>
        <w:t xml:space="preserve">本项目应按国家颁发的有关规范、标准及省、市有关规定施工。除非合同中另有规定，施工所用的规范及标准须采用最新版本。如遇施工规范和标准对同一问题的处理出现相互矛盾的情况时，承包人应及时</w:t>
      </w:r>
      <w:r>
        <w:rPr>
          <w:rFonts w:hint="eastAsia" w:ascii="宋体" w:hAnsi="宋体" w:eastAsia="宋体"/>
          <w:b/>
          <w:color w:val="000000"/>
          <w:sz w:val="24"/>
          <w:szCs w:val="24"/>
          <w:u w:val="single"/>
          <w:lang w:val="en-US"/>
        </w:rPr>
        <w:t xml:space="preserve">书面</w:t>
      </w:r>
      <w:r>
        <w:rPr>
          <w:rFonts w:hint="eastAsia" w:ascii="宋体" w:hAnsi="宋体" w:eastAsia="宋体"/>
          <w:b/>
          <w:color w:val="000000"/>
          <w:sz w:val="24"/>
          <w:szCs w:val="24"/>
          <w:u w:val="single"/>
        </w:rPr>
        <w:t xml:space="preserve">通知监理工程师</w:t>
      </w:r>
      <w:r>
        <w:rPr>
          <w:rFonts w:hint="eastAsia" w:ascii="宋体" w:hAnsi="宋体" w:eastAsia="宋体"/>
          <w:b/>
          <w:color w:val="000000"/>
          <w:sz w:val="24"/>
          <w:szCs w:val="24"/>
          <w:u w:val="single"/>
          <w:lang w:val="en-US"/>
        </w:rPr>
        <w:t xml:space="preserve">、发包人</w:t>
      </w:r>
      <w:r>
        <w:rPr>
          <w:rFonts w:hint="eastAsia" w:ascii="宋体" w:hAnsi="宋体" w:eastAsia="宋体"/>
          <w:b/>
          <w:color w:val="000000"/>
          <w:sz w:val="24"/>
          <w:szCs w:val="24"/>
          <w:u w:val="single"/>
        </w:rPr>
        <w:t xml:space="preserve">，并提出解决办法，征得监理工程师</w:t>
      </w:r>
      <w:r>
        <w:rPr>
          <w:rFonts w:hint="eastAsia" w:ascii="宋体" w:hAnsi="宋体" w:eastAsia="宋体"/>
          <w:b/>
          <w:color w:val="000000"/>
          <w:sz w:val="24"/>
          <w:szCs w:val="24"/>
          <w:u w:val="single"/>
          <w:lang w:val="en-US"/>
        </w:rPr>
        <w:t xml:space="preserve">、发包人</w:t>
      </w:r>
      <w:r>
        <w:rPr>
          <w:rFonts w:hint="eastAsia" w:ascii="宋体" w:hAnsi="宋体" w:eastAsia="宋体"/>
          <w:b/>
          <w:color w:val="000000"/>
          <w:sz w:val="24"/>
          <w:szCs w:val="24"/>
          <w:u w:val="single"/>
        </w:rPr>
        <w:t xml:space="preserve">的同意后实施</w:t>
      </w:r>
      <w:r>
        <w:rPr>
          <w:rFonts w:hint="eastAsia" w:ascii="宋体" w:hAnsi="宋体" w:eastAsia="宋体"/>
          <w:b/>
          <w:color w:val="000000"/>
          <w:sz w:val="24"/>
          <w:szCs w:val="24"/>
        </w:rPr>
        <w:t xml:space="preserve">。</w:t>
      </w:r>
      <w:r>
        <w:rPr>
          <w:rFonts w:ascii="宋体" w:hAnsi="宋体" w:eastAsia="宋体"/>
          <w:color w:val="000000"/>
          <w:sz w:val="24"/>
          <w:szCs w:val="24"/>
          <w:u w:val="single"/>
        </w:rPr>
      </w:r>
      <w:r/>
    </w:p>
    <w:p>
      <w:pPr>
        <w:pStyle w:val="96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1.4.2 </w:t>
      </w:r>
      <w:r>
        <w:rPr>
          <w:rFonts w:hint="eastAsia" w:ascii="宋体" w:hAnsi="宋体" w:eastAsia="宋体"/>
          <w:color w:val="000000"/>
          <w:sz w:val="24"/>
          <w:szCs w:val="24"/>
        </w:rPr>
        <w:t xml:space="preserve">发包人提供国外标准、规范的名称：</w:t>
      </w:r>
      <w:r>
        <w:rPr>
          <w:rFonts w:hint="eastAsia" w:ascii="宋体" w:hAnsi="宋体" w:eastAsia="宋体"/>
          <w:color w:val="000000"/>
          <w:sz w:val="24"/>
          <w:szCs w:val="24"/>
          <w:u w:val="single"/>
        </w:rPr>
        <w:t xml:space="preserve">  /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发包人提供国外标准、规范的份数：</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发包人提供国外标准、规范的名称：</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1.4.3</w:t>
      </w:r>
      <w:r>
        <w:rPr>
          <w:rFonts w:hint="eastAsia" w:ascii="宋体" w:hAnsi="宋体" w:eastAsia="宋体"/>
          <w:color w:val="000000"/>
          <w:sz w:val="24"/>
          <w:szCs w:val="24"/>
        </w:rPr>
        <w:t xml:space="preserve">发包人对工程的技术标准和功能要求的特殊要求：</w:t>
      </w:r>
      <w:r>
        <w:rPr>
          <w:rFonts w:hint="eastAsia" w:ascii="宋体" w:hAnsi="宋体" w:eastAsia="宋体"/>
          <w:color w:val="000000"/>
          <w:sz w:val="24"/>
          <w:szCs w:val="24"/>
          <w:u w:val="single"/>
        </w:rPr>
        <w:t xml:space="preserve">   /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outlineLvl w:val="0"/>
      </w:pPr>
      <w:r>
        <w:rPr>
          <w:rFonts w:ascii="宋体" w:hAnsi="宋体" w:eastAsia="宋体"/>
          <w:color w:val="000000"/>
          <w:sz w:val="24"/>
          <w:szCs w:val="24"/>
        </w:rPr>
        <w:t xml:space="preserve">1.5 </w:t>
      </w:r>
      <w:r>
        <w:rPr>
          <w:rFonts w:hint="eastAsia" w:ascii="宋体" w:hAnsi="宋体" w:eastAsia="宋体"/>
          <w:color w:val="000000"/>
          <w:sz w:val="24"/>
          <w:szCs w:val="24"/>
        </w:rPr>
        <w:t xml:space="preserve">合同文件的优先顺序</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合同文件组成及优先顺序为：</w:t>
      </w:r>
      <w:r>
        <w:rPr>
          <w:rFonts w:hint="eastAsia" w:ascii="宋体" w:hAnsi="宋体" w:eastAsia="宋体"/>
          <w:b/>
          <w:color w:val="000000"/>
          <w:sz w:val="24"/>
          <w:szCs w:val="24"/>
          <w:u w:val="single"/>
          <w:lang w:val="en-US"/>
        </w:rPr>
        <w:t xml:space="preserve">（1）合同协议书及补充协议；（2）发包人出</w:t>
      </w:r>
      <w:r>
        <w:rPr>
          <w:rFonts w:hint="eastAsia" w:ascii="宋体" w:hAnsi="宋体" w:eastAsia="宋体"/>
          <w:b/>
          <w:color w:val="000000"/>
          <w:sz w:val="24"/>
          <w:szCs w:val="24"/>
          <w:u w:val="single"/>
          <w:lang w:val="en-US"/>
        </w:rPr>
        <w:t xml:space="preserve">具的正式指令、通知、确认函；（3）专用条款；（4）磋商文件、响应文件和成交通知书；（5）施工图纸；（6）标准、规范及有关技术资料；（7）在工程实施过程中，双方有关工程的书面协议。</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outlineLvl w:val="0"/>
      </w:pPr>
      <w:r>
        <w:rPr>
          <w:rFonts w:ascii="宋体" w:hAnsi="宋体" w:eastAsia="宋体"/>
          <w:color w:val="000000"/>
          <w:sz w:val="24"/>
          <w:szCs w:val="24"/>
        </w:rPr>
        <w:t xml:space="preserve">1.6 </w:t>
      </w:r>
      <w:r>
        <w:rPr>
          <w:rFonts w:hint="eastAsia" w:ascii="宋体" w:hAnsi="宋体" w:eastAsia="宋体"/>
          <w:color w:val="000000"/>
          <w:sz w:val="24"/>
          <w:szCs w:val="24"/>
        </w:rPr>
        <w:t xml:space="preserve">图纸和承包人文件</w:t>
      </w:r>
      <w:r>
        <w:rPr>
          <w:rFonts w:ascii="宋体" w:hAnsi="宋体" w:eastAsia="宋体"/>
          <w:color w:val="000000"/>
          <w:sz w:val="24"/>
          <w:szCs w:val="24"/>
        </w:rPr>
        <w:tab/>
      </w:r>
      <w:r/>
    </w:p>
    <w:p>
      <w:pPr>
        <w:pStyle w:val="96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1.6.1 </w:t>
      </w:r>
      <w:r>
        <w:rPr>
          <w:rFonts w:hint="eastAsia" w:ascii="宋体" w:hAnsi="宋体" w:eastAsia="宋体"/>
          <w:color w:val="000000"/>
          <w:sz w:val="24"/>
          <w:szCs w:val="24"/>
        </w:rPr>
        <w:t xml:space="preserve">图纸的提供</w:t>
      </w:r>
      <w:r>
        <w:rPr>
          <w:rFonts w:ascii="宋体" w:hAnsi="宋体" w:eastAsia="宋体"/>
          <w:color w:val="000000"/>
          <w:sz w:val="24"/>
          <w:szCs w:val="24"/>
        </w:rPr>
      </w:r>
      <w:r/>
    </w:p>
    <w:p>
      <w:pPr>
        <w:pStyle w:val="1388"/>
        <w:ind w:left="0" w:right="0" w:firstLine="480"/>
        <w:spacing w:before="0" w:after="0" w:line="360" w:lineRule="auto"/>
        <w:rPr>
          <w:rFonts w:ascii="宋体" w:hAnsi="宋体"/>
          <w:color w:val="000000"/>
          <w:szCs w:val="24"/>
        </w:rPr>
      </w:pPr>
      <w:r>
        <w:rPr>
          <w:rFonts w:hint="eastAsia" w:ascii="宋体" w:hAnsi="宋体"/>
          <w:color w:val="000000"/>
          <w:szCs w:val="24"/>
        </w:rPr>
        <w:t xml:space="preserve">发包人向承包人提供图纸日期和套数：</w:t>
      </w:r>
      <w:r>
        <w:rPr>
          <w:rFonts w:hint="eastAsia" w:ascii="宋体" w:hAnsi="宋体"/>
          <w:color w:val="000000"/>
          <w:szCs w:val="24"/>
          <w:u w:val="single"/>
        </w:rPr>
        <w:t xml:space="preserve">  </w:t>
      </w:r>
      <w:r>
        <w:rPr>
          <w:rFonts w:hint="eastAsia" w:ascii="宋体" w:hAnsi="宋体"/>
          <w:b/>
          <w:bCs/>
          <w:color w:val="000000"/>
          <w:szCs w:val="24"/>
          <w:u w:val="single"/>
        </w:rPr>
        <w:t xml:space="preserve">合同签订时提供电子版1份</w:t>
      </w:r>
      <w:r>
        <w:rPr>
          <w:rFonts w:hint="eastAsia" w:ascii="宋体" w:hAnsi="宋体"/>
          <w:color w:val="000000"/>
          <w:szCs w:val="24"/>
          <w:u w:val="single"/>
        </w:rPr>
        <w:t xml:space="preserve">   </w:t>
      </w:r>
      <w:r>
        <w:rPr>
          <w:rFonts w:hint="eastAsia" w:ascii="宋体" w:hAnsi="宋体"/>
          <w:color w:val="000000"/>
          <w:szCs w:val="24"/>
        </w:rPr>
        <w:t xml:space="preserve">。</w:t>
      </w:r>
      <w:r>
        <w:rPr>
          <w:rFonts w:ascii="宋体" w:hAnsi="宋体"/>
          <w:color w:val="000000"/>
          <w:szCs w:val="24"/>
        </w:rPr>
      </w:r>
      <w:r/>
    </w:p>
    <w:p>
      <w:pPr>
        <w:pStyle w:val="1388"/>
        <w:ind w:left="0" w:right="0" w:firstLine="480"/>
        <w:spacing w:before="0" w:after="0" w:line="360" w:lineRule="auto"/>
        <w:rPr>
          <w:rFonts w:ascii="宋体" w:hAnsi="宋体"/>
          <w:color w:val="000000"/>
          <w:szCs w:val="24"/>
        </w:rPr>
      </w:pPr>
      <w:r>
        <w:rPr>
          <w:rFonts w:hint="eastAsia" w:ascii="宋体" w:hAnsi="宋体"/>
          <w:color w:val="000000"/>
          <w:szCs w:val="24"/>
        </w:rPr>
        <w:t xml:space="preserve">发包人对图纸的保密要求：</w:t>
      </w:r>
      <w:r>
        <w:rPr>
          <w:rFonts w:hint="eastAsia" w:ascii="宋体" w:hAnsi="宋体"/>
          <w:bCs/>
          <w:color w:val="000000"/>
          <w:szCs w:val="24"/>
          <w:u w:val="single"/>
        </w:rPr>
        <w:t xml:space="preserve">/。</w:t>
      </w:r>
      <w:r>
        <w:rPr>
          <w:rFonts w:ascii="宋体" w:hAnsi="宋体"/>
          <w:color w:val="000000"/>
          <w:szCs w:val="24"/>
        </w:rPr>
      </w:r>
      <w:r/>
    </w:p>
    <w:p>
      <w:pPr>
        <w:pStyle w:val="96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1.6.</w:t>
      </w:r>
      <w:r>
        <w:rPr>
          <w:rFonts w:hint="eastAsia" w:ascii="宋体" w:hAnsi="宋体" w:eastAsia="宋体"/>
          <w:color w:val="000000"/>
          <w:sz w:val="24"/>
          <w:szCs w:val="24"/>
        </w:rPr>
        <w:t xml:space="preserve">2承包人文件</w:t>
      </w:r>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需要由承包人提供的文件，包括：</w:t>
      </w:r>
      <w:r>
        <w:rPr>
          <w:rFonts w:hint="eastAsia" w:ascii="宋体" w:hAnsi="宋体" w:eastAsia="宋体"/>
          <w:b/>
          <w:color w:val="000000"/>
          <w:sz w:val="24"/>
          <w:szCs w:val="24"/>
          <w:u w:val="single"/>
        </w:rPr>
        <w:t xml:space="preserve">施工组织方案、专项施工方案、进度计划、质量保证体系、安全文明施工方案、材料设备报审资料等</w:t>
      </w:r>
      <w:r>
        <w:rPr>
          <w:rFonts w:hint="eastAsia" w:ascii="宋体" w:hAnsi="宋体" w:eastAsia="宋体"/>
          <w:b/>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承包人提供的文件的期限为：</w:t>
      </w:r>
      <w:r>
        <w:rPr>
          <w:rFonts w:hint="eastAsia" w:ascii="宋体" w:hAnsi="宋体" w:eastAsia="宋体"/>
          <w:b/>
          <w:color w:val="000000"/>
          <w:sz w:val="24"/>
          <w:szCs w:val="24"/>
          <w:u w:val="single"/>
        </w:rPr>
        <w:t xml:space="preserve">以发包人要求为准</w:t>
      </w:r>
      <w:r>
        <w:rPr>
          <w:rFonts w:hint="eastAsia" w:ascii="宋体" w:hAnsi="宋体" w:eastAsia="宋体"/>
          <w:b/>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承包人提供的文件的数量为：</w:t>
      </w:r>
      <w:r>
        <w:rPr>
          <w:rFonts w:hint="eastAsia" w:ascii="宋体" w:hAnsi="宋体" w:eastAsia="宋体"/>
          <w:b/>
          <w:color w:val="000000"/>
          <w:sz w:val="24"/>
          <w:szCs w:val="24"/>
          <w:u w:val="single"/>
        </w:rPr>
        <w:t xml:space="preserve">以发包人要求为准</w:t>
      </w:r>
      <w:r>
        <w:rPr>
          <w:rFonts w:hint="eastAsia" w:ascii="宋体" w:hAnsi="宋体" w:eastAsia="宋体"/>
          <w:b/>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承包人提供的文件的形式为：</w:t>
      </w:r>
      <w:r>
        <w:rPr>
          <w:rFonts w:hint="eastAsia" w:ascii="宋体" w:hAnsi="宋体" w:eastAsia="宋体"/>
          <w:b/>
          <w:color w:val="000000"/>
          <w:sz w:val="24"/>
          <w:szCs w:val="24"/>
          <w:u w:val="single"/>
        </w:rPr>
        <w:t xml:space="preserve">以发包人要求为准</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发包人审批承包人文件的期限：</w:t>
      </w:r>
      <w:r>
        <w:rPr>
          <w:rFonts w:hint="eastAsia" w:ascii="宋体" w:hAnsi="宋体" w:eastAsia="宋体"/>
          <w:b/>
          <w:color w:val="000000"/>
          <w:sz w:val="24"/>
          <w:szCs w:val="24"/>
          <w:u w:val="single"/>
        </w:rPr>
        <w:t xml:space="preserve">以发包人要求为准</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1.7 </w:t>
      </w:r>
      <w:r>
        <w:rPr>
          <w:rFonts w:hint="eastAsia" w:ascii="宋体" w:hAnsi="宋体" w:eastAsia="宋体"/>
          <w:color w:val="000000"/>
          <w:sz w:val="24"/>
          <w:szCs w:val="24"/>
        </w:rPr>
        <w:t xml:space="preserve">联络</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1.7.1</w:t>
      </w:r>
      <w:r>
        <w:rPr>
          <w:rFonts w:hint="eastAsia" w:ascii="宋体" w:hAnsi="宋体" w:eastAsia="宋体"/>
          <w:color w:val="000000"/>
          <w:sz w:val="24"/>
          <w:szCs w:val="24"/>
        </w:rPr>
        <w:t xml:space="preserve">发包人和承包人应当在</w:t>
      </w:r>
      <w:r>
        <w:rPr>
          <w:rFonts w:hint="eastAsia" w:ascii="宋体" w:hAnsi="宋体" w:eastAsia="宋体"/>
          <w:b/>
          <w:color w:val="000000"/>
          <w:sz w:val="24"/>
          <w:szCs w:val="24"/>
          <w:u w:val="single"/>
        </w:rPr>
        <w:t xml:space="preserve"> 3 </w:t>
      </w:r>
      <w:r>
        <w:rPr>
          <w:rFonts w:hint="eastAsia" w:ascii="宋体" w:hAnsi="宋体" w:eastAsia="宋体"/>
          <w:color w:val="000000"/>
          <w:sz w:val="24"/>
          <w:szCs w:val="24"/>
        </w:rPr>
        <w:t xml:space="preserve">天内将与合同有关的通知、批准、证明、证书、指示、指令、要求、请求、同意、意见、确定和决定等书面函件送达对方当事人。</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u w:val="single"/>
        </w:rPr>
      </w:pPr>
      <w:r>
        <w:rPr>
          <w:rFonts w:ascii="宋体" w:hAnsi="宋体" w:eastAsia="宋体"/>
          <w:color w:val="000000"/>
          <w:sz w:val="24"/>
          <w:szCs w:val="24"/>
        </w:rPr>
        <w:t xml:space="preserve">1.7.2 </w:t>
      </w:r>
      <w:r>
        <w:rPr>
          <w:rFonts w:hint="eastAsia" w:ascii="宋体" w:hAnsi="宋体" w:eastAsia="宋体"/>
          <w:color w:val="000000"/>
          <w:sz w:val="24"/>
          <w:szCs w:val="24"/>
        </w:rPr>
        <w:t xml:space="preserve">发包人接收文件的地点：</w:t>
      </w:r>
      <w:r>
        <w:rPr>
          <w:rFonts w:hint="eastAsia" w:ascii="宋体" w:hAnsi="宋体" w:eastAsia="宋体"/>
          <w:b/>
          <w:color w:val="000000"/>
          <w:sz w:val="24"/>
          <w:szCs w:val="24"/>
          <w:u w:val="single"/>
        </w:rPr>
        <w:t xml:space="preserve">施工现场发包人办公室</w:t>
      </w:r>
      <w:r>
        <w:rPr>
          <w:rFonts w:hint="eastAsia" w:ascii="宋体" w:hAnsi="宋体" w:eastAsia="宋体"/>
          <w:b/>
          <w:color w:val="000000"/>
          <w:sz w:val="24"/>
          <w:szCs w:val="24"/>
        </w:rPr>
        <w:t xml:space="preserve">；</w:t>
      </w:r>
      <w:r>
        <w:rPr>
          <w:rFonts w:ascii="宋体" w:hAnsi="宋体" w:eastAsia="宋体"/>
          <w:color w:val="000000"/>
          <w:sz w:val="24"/>
          <w:szCs w:val="24"/>
          <w:u w:val="single"/>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发包人指定的接收人为：</w:t>
      </w:r>
      <w:r>
        <w:rPr>
          <w:rFonts w:hint="eastAsia" w:ascii="宋体" w:hAnsi="宋体" w:eastAsia="宋体"/>
          <w:color w:val="000000"/>
          <w:sz w:val="24"/>
          <w:szCs w:val="24"/>
          <w:u w:val="single"/>
        </w:rPr>
        <w:t xml:space="preserve">       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u w:val="single"/>
        </w:rPr>
      </w:pPr>
      <w:r>
        <w:rPr>
          <w:rFonts w:hint="eastAsia" w:ascii="宋体" w:hAnsi="宋体" w:eastAsia="宋体"/>
          <w:color w:val="000000"/>
          <w:sz w:val="24"/>
          <w:szCs w:val="24"/>
        </w:rPr>
        <w:t xml:space="preserve">承包人接收文件的地点：</w:t>
      </w:r>
      <w:r>
        <w:rPr>
          <w:rFonts w:hint="eastAsia" w:ascii="宋体" w:hAnsi="宋体" w:eastAsia="宋体"/>
          <w:b/>
          <w:color w:val="000000"/>
          <w:sz w:val="24"/>
          <w:szCs w:val="24"/>
          <w:u w:val="single"/>
        </w:rPr>
        <w:t xml:space="preserve">项目现场</w:t>
      </w:r>
      <w:r>
        <w:rPr>
          <w:rFonts w:hint="eastAsia" w:ascii="宋体" w:hAnsi="宋体" w:eastAsia="宋体"/>
          <w:b/>
          <w:color w:val="000000"/>
          <w:sz w:val="24"/>
          <w:szCs w:val="24"/>
        </w:rPr>
        <w:t xml:space="preserve">；</w:t>
      </w:r>
      <w:r>
        <w:rPr>
          <w:rFonts w:ascii="宋体" w:hAnsi="宋体" w:eastAsia="宋体"/>
          <w:color w:val="000000"/>
          <w:sz w:val="24"/>
          <w:szCs w:val="24"/>
          <w:u w:val="single"/>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承包人指定的接收人为：</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监理人接收文件的地点：</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监理人指定的接收人为：</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outlineLvl w:val="0"/>
      </w:pPr>
      <w:r>
        <w:rPr>
          <w:rFonts w:ascii="宋体" w:hAnsi="宋体" w:eastAsia="宋体"/>
          <w:color w:val="000000"/>
          <w:sz w:val="24"/>
          <w:szCs w:val="24"/>
        </w:rPr>
        <w:t xml:space="preserve">1.</w:t>
      </w:r>
      <w:r>
        <w:rPr>
          <w:rFonts w:hint="eastAsia" w:ascii="宋体" w:hAnsi="宋体" w:eastAsia="宋体"/>
          <w:color w:val="000000"/>
          <w:sz w:val="24"/>
          <w:szCs w:val="24"/>
        </w:rPr>
        <w:t xml:space="preserve">8交通运输</w:t>
      </w:r>
      <w:r>
        <w:rPr>
          <w:rFonts w:ascii="宋体" w:hAnsi="宋体" w:eastAsia="宋体"/>
          <w:color w:val="000000"/>
          <w:sz w:val="24"/>
          <w:szCs w:val="24"/>
        </w:rPr>
      </w:r>
      <w:r/>
    </w:p>
    <w:p>
      <w:pPr>
        <w:pStyle w:val="969"/>
        <w:ind w:firstLine="480"/>
        <w:spacing w:line="360" w:lineRule="auto"/>
        <w:rPr>
          <w:rFonts w:ascii="宋体" w:hAnsi="宋体" w:eastAsia="宋体"/>
          <w:sz w:val="24"/>
          <w:szCs w:val="24"/>
        </w:rPr>
        <w:outlineLvl w:val="0"/>
      </w:pPr>
      <w:r>
        <w:rPr>
          <w:rFonts w:ascii="宋体" w:hAnsi="宋体" w:eastAsia="宋体"/>
          <w:sz w:val="24"/>
          <w:szCs w:val="24"/>
        </w:rPr>
        <w:t xml:space="preserve">1</w:t>
      </w:r>
      <w:bookmarkStart w:id="45" w:name="_Toc304295521"/>
      <w:r/>
      <w:bookmarkStart w:id="46" w:name="_Toc318581155"/>
      <w:r/>
      <w:bookmarkStart w:id="47" w:name="_Toc303539100"/>
      <w:r/>
      <w:bookmarkStart w:id="48" w:name="_Toc312677986"/>
      <w:r/>
      <w:bookmarkStart w:id="49" w:name="_Toc300934943"/>
      <w:r>
        <w:rPr>
          <w:rFonts w:ascii="宋体" w:hAnsi="宋体" w:eastAsia="宋体"/>
          <w:sz w:val="24"/>
          <w:szCs w:val="24"/>
        </w:rPr>
        <w:t xml:space="preserve">.</w:t>
      </w:r>
      <w:r>
        <w:rPr>
          <w:rFonts w:hint="eastAsia" w:ascii="宋体" w:hAnsi="宋体" w:eastAsia="宋体"/>
          <w:sz w:val="24"/>
          <w:szCs w:val="24"/>
        </w:rPr>
        <w:t xml:space="preserve">8</w:t>
      </w:r>
      <w:r>
        <w:rPr>
          <w:rFonts w:ascii="宋体" w:hAnsi="宋体" w:eastAsia="宋体"/>
          <w:sz w:val="24"/>
          <w:szCs w:val="24"/>
        </w:rPr>
        <w:t xml:space="preserve">.1 </w:t>
      </w:r>
      <w:r>
        <w:rPr>
          <w:rFonts w:hint="eastAsia" w:ascii="宋体" w:hAnsi="宋体" w:eastAsia="宋体"/>
          <w:sz w:val="24"/>
          <w:szCs w:val="24"/>
        </w:rPr>
        <w:t xml:space="preserve">出入现场的权利</w:t>
      </w:r>
      <w:r>
        <w:rPr>
          <w:rFonts w:ascii="宋体" w:hAnsi="宋体" w:eastAsia="宋体"/>
          <w:sz w:val="24"/>
          <w:szCs w:val="24"/>
        </w:rPr>
      </w:r>
      <w:r/>
    </w:p>
    <w:p>
      <w:pPr>
        <w:pStyle w:val="969"/>
        <w:ind w:firstLine="480"/>
        <w:spacing w:line="360" w:lineRule="auto"/>
        <w:rPr>
          <w:rFonts w:ascii="宋体" w:hAnsi="宋体" w:eastAsia="宋体"/>
          <w:b/>
          <w:sz w:val="24"/>
          <w:szCs w:val="24"/>
        </w:rPr>
        <w:outlineLvl w:val="0"/>
      </w:pPr>
      <w:r>
        <w:rPr>
          <w:rFonts w:hint="eastAsia" w:ascii="宋体" w:hAnsi="宋体" w:eastAsia="宋体"/>
          <w:sz w:val="24"/>
          <w:szCs w:val="24"/>
        </w:rPr>
        <w:t xml:space="preserve">关于出入现场的权利的约定：</w:t>
      </w:r>
      <w:bookmarkEnd w:id="45"/>
      <w:r/>
      <w:bookmarkEnd w:id="46"/>
      <w:r/>
      <w:bookmarkEnd w:id="47"/>
      <w:r/>
      <w:bookmarkEnd w:id="48"/>
      <w:r/>
      <w:bookmarkEnd w:id="49"/>
      <w:r>
        <w:rPr>
          <w:rFonts w:hint="eastAsia" w:ascii="宋体" w:hAnsi="宋体" w:eastAsia="宋体"/>
          <w:b/>
          <w:color w:val="000000"/>
          <w:sz w:val="24"/>
          <w:szCs w:val="24"/>
          <w:u w:val="single"/>
        </w:rPr>
        <w:t xml:space="preserve">发包人项目负责人及主管领导、承包人项目组成员及相关人员</w:t>
      </w:r>
      <w:r>
        <w:rPr>
          <w:rFonts w:hint="eastAsia" w:ascii="宋体" w:hAnsi="宋体" w:eastAsia="宋体"/>
          <w:b/>
          <w:color w:val="000000"/>
          <w:sz w:val="24"/>
          <w:szCs w:val="24"/>
        </w:rPr>
        <w:t xml:space="preserve">。</w:t>
      </w:r>
      <w:r>
        <w:rPr>
          <w:rFonts w:ascii="宋体" w:hAnsi="宋体" w:eastAsia="宋体"/>
          <w:b/>
          <w:sz w:val="24"/>
          <w:szCs w:val="24"/>
        </w:rPr>
      </w:r>
      <w:r/>
    </w:p>
    <w:p>
      <w:pPr>
        <w:pStyle w:val="969"/>
        <w:ind w:firstLine="480"/>
        <w:spacing w:line="360" w:lineRule="auto"/>
        <w:rPr>
          <w:rFonts w:ascii="宋体" w:hAnsi="宋体" w:eastAsia="宋体"/>
          <w:color w:val="000000"/>
          <w:sz w:val="24"/>
          <w:szCs w:val="24"/>
          <w:u w:val="single"/>
        </w:rPr>
      </w:pPr>
      <w:r>
        <w:rPr>
          <w:rFonts w:ascii="宋体" w:hAnsi="宋体" w:eastAsia="宋体"/>
          <w:sz w:val="24"/>
          <w:szCs w:val="24"/>
        </w:rPr>
        <w:t xml:space="preserve">1</w:t>
      </w:r>
      <w:bookmarkStart w:id="50" w:name="_Toc300934944"/>
      <w:r/>
      <w:bookmarkStart w:id="51" w:name="_Toc312677987"/>
      <w:r/>
      <w:bookmarkStart w:id="52" w:name="_Toc303539101"/>
      <w:r/>
      <w:bookmarkStart w:id="53" w:name="_Toc318581156"/>
      <w:r/>
      <w:bookmarkStart w:id="54" w:name="_Toc304295522"/>
      <w:r>
        <w:rPr>
          <w:rFonts w:ascii="宋体" w:hAnsi="宋体" w:eastAsia="宋体"/>
          <w:sz w:val="24"/>
          <w:szCs w:val="24"/>
        </w:rPr>
        <w:t xml:space="preserve">.</w:t>
      </w:r>
      <w:r>
        <w:rPr>
          <w:rFonts w:hint="eastAsia" w:ascii="宋体" w:hAnsi="宋体" w:eastAsia="宋体"/>
          <w:sz w:val="24"/>
          <w:szCs w:val="24"/>
        </w:rPr>
        <w:t xml:space="preserve">8</w:t>
      </w:r>
      <w:r>
        <w:rPr>
          <w:rFonts w:ascii="宋体" w:hAnsi="宋体" w:eastAsia="宋体"/>
          <w:sz w:val="24"/>
          <w:szCs w:val="24"/>
        </w:rPr>
        <w:t xml:space="preserve">.</w:t>
      </w:r>
      <w:r>
        <w:rPr>
          <w:rFonts w:hint="eastAsia" w:ascii="宋体" w:hAnsi="宋体" w:eastAsia="宋体"/>
          <w:sz w:val="24"/>
          <w:szCs w:val="24"/>
        </w:rPr>
        <w:t xml:space="preserve">2场内交通</w:t>
      </w:r>
      <w:r>
        <w:rPr>
          <w:rFonts w:ascii="宋体" w:hAnsi="宋体" w:eastAsia="宋体"/>
          <w:color w:val="000000"/>
          <w:sz w:val="24"/>
          <w:szCs w:val="24"/>
          <w:u w:val="single"/>
        </w:rPr>
      </w:r>
      <w:r/>
    </w:p>
    <w:p>
      <w:pPr>
        <w:pStyle w:val="969"/>
        <w:ind w:firstLine="480"/>
        <w:jc w:val="left"/>
        <w:spacing w:line="360" w:lineRule="auto"/>
        <w:rPr>
          <w:rFonts w:ascii="宋体" w:hAnsi="宋体" w:eastAsia="宋体"/>
          <w:color w:val="000000"/>
          <w:sz w:val="24"/>
          <w:szCs w:val="24"/>
          <w:u w:val="single"/>
        </w:rPr>
      </w:pPr>
      <w:r>
        <w:rPr>
          <w:rFonts w:hint="eastAsia" w:ascii="宋体" w:hAnsi="宋体" w:eastAsia="宋体"/>
          <w:color w:val="000000"/>
          <w:sz w:val="24"/>
          <w:szCs w:val="24"/>
        </w:rPr>
        <w:t xml:space="preserve">关于场外交通和场内交通的边界的约定：</w:t>
      </w:r>
      <w:r>
        <w:rPr>
          <w:rFonts w:hint="eastAsia" w:ascii="宋体" w:hAnsi="宋体" w:eastAsia="宋体"/>
          <w:b/>
          <w:color w:val="000000"/>
          <w:sz w:val="24"/>
          <w:szCs w:val="24"/>
          <w:u w:val="single"/>
        </w:rPr>
        <w:t xml:space="preserve">视项目现场情况由发包人确定</w:t>
      </w:r>
      <w:r>
        <w:rPr>
          <w:rFonts w:hint="eastAsia" w:ascii="宋体" w:hAnsi="宋体" w:eastAsia="宋体"/>
          <w:b/>
          <w:color w:val="000000"/>
          <w:sz w:val="24"/>
          <w:szCs w:val="24"/>
        </w:rPr>
        <w:t xml:space="preserve">。</w:t>
      </w:r>
      <w:r>
        <w:rPr>
          <w:rFonts w:ascii="宋体" w:hAnsi="宋体" w:eastAsia="宋体"/>
          <w:color w:val="000000"/>
          <w:sz w:val="24"/>
          <w:szCs w:val="24"/>
          <w:u w:val="single"/>
        </w:rPr>
      </w:r>
      <w:r/>
    </w:p>
    <w:p>
      <w:pPr>
        <w:pStyle w:val="969"/>
        <w:ind w:firstLine="480"/>
        <w:jc w:val="left"/>
        <w:spacing w:line="360" w:lineRule="auto"/>
        <w:rPr>
          <w:rFonts w:ascii="宋体" w:hAnsi="宋体" w:eastAsia="宋体"/>
          <w:b/>
          <w:color w:val="000000"/>
          <w:sz w:val="24"/>
          <w:szCs w:val="24"/>
          <w:u w:val="single"/>
        </w:rPr>
      </w:pPr>
      <w:r>
        <w:rPr>
          <w:rFonts w:hint="eastAsia" w:ascii="宋体" w:hAnsi="宋体" w:eastAsia="宋体"/>
          <w:sz w:val="24"/>
          <w:szCs w:val="24"/>
        </w:rPr>
        <w:t xml:space="preserve">关于发包人向承包人免费提供满足工程施工需要的场内道路和交通设施的约定：</w:t>
      </w:r>
      <w:bookmarkEnd w:id="50"/>
      <w:r/>
      <w:bookmarkEnd w:id="51"/>
      <w:r/>
      <w:bookmarkEnd w:id="52"/>
      <w:r/>
      <w:bookmarkEnd w:id="53"/>
      <w:r/>
      <w:bookmarkEnd w:id="54"/>
      <w:r>
        <w:rPr>
          <w:rFonts w:hint="eastAsia" w:ascii="宋体" w:hAnsi="宋体" w:eastAsia="宋体"/>
          <w:b/>
          <w:color w:val="000000"/>
          <w:sz w:val="24"/>
          <w:szCs w:val="24"/>
          <w:u w:val="single"/>
        </w:rPr>
        <w:t xml:space="preserve">视项目现场情况由发包人确定</w:t>
      </w:r>
      <w:bookmarkStart w:id="55" w:name="_Toc318581157"/>
      <w:r>
        <w:rPr>
          <w:rFonts w:hint="eastAsia" w:ascii="宋体" w:hAnsi="宋体" w:eastAsia="宋体"/>
          <w:b/>
          <w:color w:val="000000"/>
          <w:sz w:val="24"/>
          <w:szCs w:val="24"/>
        </w:rPr>
        <w:t xml:space="preserve">。</w:t>
      </w:r>
      <w:r>
        <w:rPr>
          <w:rFonts w:ascii="宋体" w:hAnsi="宋体" w:eastAsia="宋体"/>
          <w:b/>
          <w:color w:val="000000"/>
          <w:sz w:val="24"/>
          <w:szCs w:val="24"/>
          <w:u w:val="single"/>
        </w:rPr>
      </w:r>
      <w:r/>
    </w:p>
    <w:p>
      <w:pPr>
        <w:pStyle w:val="969"/>
        <w:ind w:firstLine="480"/>
        <w:jc w:val="left"/>
        <w:spacing w:line="360" w:lineRule="auto"/>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8</w:t>
      </w:r>
      <w:r>
        <w:rPr>
          <w:rFonts w:ascii="宋体" w:hAnsi="宋体" w:eastAsia="宋体"/>
          <w:sz w:val="24"/>
          <w:szCs w:val="24"/>
        </w:rPr>
        <w:t xml:space="preserve">.</w:t>
      </w:r>
      <w:r>
        <w:rPr>
          <w:rFonts w:hint="eastAsia" w:ascii="宋体" w:hAnsi="宋体" w:eastAsia="宋体"/>
          <w:sz w:val="24"/>
          <w:szCs w:val="24"/>
        </w:rPr>
        <w:t xml:space="preserve">3超大件和超重件的运输</w:t>
      </w:r>
      <w:r>
        <w:rPr>
          <w:rFonts w:ascii="宋体" w:hAnsi="宋体" w:eastAsia="宋体"/>
          <w:sz w:val="24"/>
          <w:szCs w:val="24"/>
        </w:rPr>
      </w:r>
      <w:r/>
    </w:p>
    <w:p>
      <w:pPr>
        <w:pStyle w:val="969"/>
        <w:ind w:firstLine="480"/>
        <w:jc w:val="left"/>
        <w:spacing w:line="360" w:lineRule="auto"/>
        <w:rPr>
          <w:rFonts w:ascii="宋体" w:hAnsi="宋体" w:eastAsia="宋体"/>
          <w:sz w:val="24"/>
          <w:szCs w:val="24"/>
        </w:rPr>
      </w:pPr>
      <w:r>
        <w:rPr>
          <w:rFonts w:hint="eastAsia" w:ascii="宋体" w:hAnsi="宋体" w:eastAsia="宋体"/>
          <w:sz w:val="24"/>
          <w:szCs w:val="24"/>
        </w:rPr>
        <w:t xml:space="preserve">运输超大件或超重件所需的道路和桥梁临时加固改造费用和其他有关费用由</w:t>
      </w:r>
      <w:r>
        <w:rPr>
          <w:rFonts w:hint="eastAsia" w:ascii="宋体" w:hAnsi="宋体" w:eastAsia="宋体"/>
          <w:b/>
          <w:sz w:val="24"/>
          <w:szCs w:val="24"/>
          <w:u w:val="single"/>
        </w:rPr>
        <w:t xml:space="preserve">承包人</w:t>
      </w:r>
      <w:r>
        <w:rPr>
          <w:rFonts w:hint="eastAsia" w:ascii="宋体" w:hAnsi="宋体" w:eastAsia="宋体"/>
          <w:sz w:val="24"/>
          <w:szCs w:val="24"/>
        </w:rPr>
        <w:t xml:space="preserve">承担。</w:t>
      </w:r>
      <w:r>
        <w:rPr>
          <w:rFonts w:ascii="宋体" w:hAnsi="宋体" w:eastAsia="宋体"/>
          <w:sz w:val="24"/>
          <w:szCs w:val="24"/>
        </w:rPr>
      </w:r>
      <w:r/>
    </w:p>
    <w:p>
      <w:pPr>
        <w:pStyle w:val="973"/>
        <w:ind w:firstLine="480"/>
        <w:spacing w:before="0" w:after="0" w:line="360" w:lineRule="auto"/>
        <w:rPr>
          <w:rFonts w:ascii="宋体" w:hAnsi="宋体" w:eastAsia="宋体"/>
          <w:b w:val="0"/>
          <w:color w:val="000000"/>
          <w:sz w:val="24"/>
          <w:szCs w:val="24"/>
        </w:rPr>
      </w:pPr>
      <w:r/>
      <w:bookmarkEnd w:id="55"/>
      <w:r/>
      <w:bookmarkStart w:id="56" w:name="_Toc351203634"/>
      <w:r>
        <w:rPr>
          <w:rFonts w:ascii="宋体" w:hAnsi="宋体" w:eastAsia="宋体"/>
          <w:b w:val="0"/>
          <w:color w:val="000000"/>
          <w:sz w:val="24"/>
          <w:szCs w:val="24"/>
        </w:rPr>
        <w:t xml:space="preserve">2</w:t>
      </w:r>
      <w:bookmarkStart w:id="57" w:name="_Toc296944496"/>
      <w:r/>
      <w:bookmarkStart w:id="58" w:name="_Toc297048343"/>
      <w:r/>
      <w:bookmarkStart w:id="59" w:name="_Toc296347156"/>
      <w:r/>
      <w:bookmarkStart w:id="60" w:name="_Toc292559362"/>
      <w:r/>
      <w:bookmarkStart w:id="61" w:name="_Toc296890985"/>
      <w:r/>
      <w:bookmarkStart w:id="62" w:name="_Toc297120457"/>
      <w:r/>
      <w:bookmarkStart w:id="63" w:name="_Toc296346658"/>
      <w:r/>
      <w:bookmarkStart w:id="64" w:name="_Toc296891197"/>
      <w:r/>
      <w:bookmarkStart w:id="65" w:name="_Toc296503157"/>
      <w:r/>
      <w:bookmarkStart w:id="66" w:name="_Toc292559867"/>
      <w:r>
        <w:rPr>
          <w:rFonts w:ascii="宋体" w:hAnsi="宋体" w:eastAsia="宋体"/>
          <w:b w:val="0"/>
          <w:color w:val="000000"/>
          <w:sz w:val="24"/>
          <w:szCs w:val="24"/>
        </w:rPr>
        <w:t xml:space="preserve">. 发包人</w:t>
      </w:r>
      <w:bookmarkEnd w:id="56"/>
      <w:r>
        <w:rPr>
          <w:rFonts w:ascii="宋体" w:hAnsi="宋体" w:eastAsia="宋体"/>
          <w:b w:val="0"/>
          <w:color w:val="000000"/>
          <w:sz w:val="24"/>
          <w:szCs w:val="24"/>
        </w:rPr>
      </w:r>
      <w:r/>
    </w:p>
    <w:p>
      <w:pPr>
        <w:pStyle w:val="969"/>
        <w:ind w:firstLine="480"/>
        <w:spacing w:line="360" w:lineRule="auto"/>
        <w:rPr>
          <w:rFonts w:ascii="宋体" w:hAnsi="宋体" w:eastAsia="宋体"/>
          <w:color w:val="000000"/>
          <w:sz w:val="24"/>
          <w:szCs w:val="24"/>
        </w:rPr>
        <w:outlineLvl w:val="0"/>
      </w:pPr>
      <w:r/>
      <w:bookmarkEnd w:id="57"/>
      <w:r/>
      <w:bookmarkEnd w:id="58"/>
      <w:r/>
      <w:bookmarkEnd w:id="59"/>
      <w:r/>
      <w:bookmarkEnd w:id="60"/>
      <w:r/>
      <w:bookmarkEnd w:id="61"/>
      <w:r/>
      <w:bookmarkEnd w:id="62"/>
      <w:r/>
      <w:bookmarkEnd w:id="63"/>
      <w:r/>
      <w:bookmarkEnd w:id="64"/>
      <w:r/>
      <w:bookmarkEnd w:id="65"/>
      <w:r/>
      <w:bookmarkEnd w:id="66"/>
      <w:r>
        <w:rPr>
          <w:rFonts w:ascii="宋体" w:hAnsi="宋体" w:eastAsia="宋体"/>
          <w:color w:val="000000"/>
          <w:sz w:val="24"/>
          <w:szCs w:val="24"/>
        </w:rPr>
        <w:t xml:space="preserve">2.</w:t>
      </w:r>
      <w:r>
        <w:rPr>
          <w:rFonts w:hint="eastAsia" w:ascii="宋体" w:hAnsi="宋体" w:eastAsia="宋体"/>
          <w:color w:val="000000"/>
          <w:sz w:val="24"/>
          <w:szCs w:val="24"/>
        </w:rPr>
        <w:t xml:space="preserve">1发包人代表</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发包人代表：</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姓名：</w:t>
      </w:r>
      <w:r>
        <w:rPr>
          <w:rFonts w:hint="eastAsia" w:ascii="宋体" w:hAnsi="宋体" w:eastAsia="宋体"/>
          <w:color w:val="000000"/>
          <w:sz w:val="24"/>
          <w:szCs w:val="24"/>
          <w:u w:val="single"/>
        </w:rPr>
        <w:t xml:space="preserve"> 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  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身份证号：</w:t>
      </w:r>
      <w:r>
        <w:rPr>
          <w:rFonts w:hint="eastAsia" w:ascii="宋体" w:hAnsi="宋体" w:eastAsia="宋体"/>
          <w:color w:val="000000"/>
          <w:sz w:val="24"/>
          <w:szCs w:val="24"/>
          <w:u w:val="single"/>
        </w:rPr>
        <w:t xml:space="preserve">    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职务：</w:t>
      </w:r>
      <w:r>
        <w:rPr>
          <w:rFonts w:hint="eastAsia" w:ascii="宋体" w:hAnsi="宋体" w:eastAsia="宋体"/>
          <w:color w:val="000000"/>
          <w:sz w:val="24"/>
          <w:szCs w:val="24"/>
          <w:u w:val="single"/>
        </w:rPr>
        <w:t xml:space="preserve">   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联系电话：</w:t>
      </w:r>
      <w:r>
        <w:rPr>
          <w:rFonts w:hint="eastAsia" w:ascii="宋体" w:hAnsi="宋体" w:eastAsia="宋体"/>
          <w:color w:val="000000"/>
          <w:sz w:val="24"/>
          <w:szCs w:val="24"/>
          <w:u w:val="single"/>
        </w:rPr>
        <w:t xml:space="preserve">    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电子信箱：</w:t>
      </w:r>
      <w:r>
        <w:rPr>
          <w:rFonts w:hint="eastAsia" w:ascii="宋体" w:hAnsi="宋体" w:eastAsia="宋体"/>
          <w:color w:val="000000"/>
          <w:sz w:val="24"/>
          <w:szCs w:val="24"/>
          <w:u w:val="single"/>
        </w:rPr>
        <w:t xml:space="preserve">      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通信地址：</w:t>
      </w:r>
      <w:r>
        <w:rPr>
          <w:rFonts w:hint="eastAsia" w:ascii="宋体" w:hAnsi="宋体" w:eastAsia="宋体"/>
          <w:color w:val="000000"/>
          <w:sz w:val="24"/>
          <w:szCs w:val="24"/>
          <w:u w:val="single"/>
        </w:rPr>
        <w:t xml:space="preserve">  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u w:val="single"/>
        </w:rPr>
      </w:pPr>
      <w:r>
        <w:rPr>
          <w:rFonts w:hint="eastAsia" w:ascii="宋体" w:hAnsi="宋体" w:eastAsia="宋体"/>
          <w:color w:val="000000"/>
          <w:sz w:val="24"/>
          <w:szCs w:val="24"/>
        </w:rPr>
        <w:t xml:space="preserve">发包人对发包人代表的授权范围如下：</w:t>
      </w:r>
      <w:r>
        <w:rPr>
          <w:rFonts w:hint="eastAsia" w:ascii="宋体" w:hAnsi="宋体" w:eastAsia="宋体"/>
          <w:color w:val="000000"/>
          <w:sz w:val="24"/>
          <w:szCs w:val="24"/>
          <w:u w:val="single"/>
        </w:rPr>
        <w:t xml:space="preserve">         </w:t>
      </w:r>
      <w:r>
        <w:rPr>
          <w:rFonts w:hint="eastAsia" w:ascii="宋体" w:hAnsi="宋体" w:eastAsia="宋体"/>
          <w:color w:val="000000"/>
          <w:sz w:val="24"/>
          <w:szCs w:val="24"/>
        </w:rPr>
        <w:t xml:space="preserve">。</w:t>
      </w:r>
      <w:r>
        <w:rPr>
          <w:rFonts w:ascii="宋体" w:hAnsi="宋体" w:eastAsia="宋体"/>
          <w:color w:val="000000"/>
          <w:sz w:val="24"/>
          <w:szCs w:val="24"/>
          <w:u w:val="single"/>
        </w:rPr>
      </w:r>
      <w:r/>
    </w:p>
    <w:p>
      <w:pPr>
        <w:pStyle w:val="969"/>
        <w:ind w:firstLine="480"/>
        <w:spacing w:line="360" w:lineRule="auto"/>
        <w:rPr>
          <w:rFonts w:ascii="宋体" w:hAnsi="宋体" w:eastAsia="宋体"/>
          <w:color w:val="000000"/>
          <w:sz w:val="24"/>
          <w:szCs w:val="24"/>
        </w:rPr>
        <w:outlineLvl w:val="0"/>
      </w:pPr>
      <w:r>
        <w:rPr>
          <w:rFonts w:ascii="宋体" w:hAnsi="宋体" w:eastAsia="宋体"/>
          <w:color w:val="000000"/>
          <w:sz w:val="24"/>
          <w:szCs w:val="24"/>
        </w:rPr>
        <w:t xml:space="preserve">2.</w:t>
      </w:r>
      <w:r>
        <w:rPr>
          <w:rFonts w:hint="eastAsia" w:ascii="宋体" w:hAnsi="宋体" w:eastAsia="宋体"/>
          <w:color w:val="000000"/>
          <w:sz w:val="24"/>
          <w:szCs w:val="24"/>
        </w:rPr>
        <w:t xml:space="preserve">2施工现场、施工条件和基础资料的提供</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2.</w:t>
      </w:r>
      <w:r>
        <w:rPr>
          <w:rFonts w:hint="eastAsia" w:ascii="宋体" w:hAnsi="宋体" w:eastAsia="宋体"/>
          <w:color w:val="000000"/>
          <w:sz w:val="24"/>
          <w:szCs w:val="24"/>
        </w:rPr>
        <w:t xml:space="preserve">2</w:t>
      </w:r>
      <w:r>
        <w:rPr>
          <w:rFonts w:ascii="宋体" w:hAnsi="宋体" w:eastAsia="宋体"/>
          <w:color w:val="000000"/>
          <w:sz w:val="24"/>
          <w:szCs w:val="24"/>
        </w:rPr>
        <w:t xml:space="preserve">.1 </w:t>
      </w:r>
      <w:r>
        <w:rPr>
          <w:rFonts w:hint="eastAsia" w:ascii="宋体" w:hAnsi="宋体" w:eastAsia="宋体"/>
          <w:color w:val="000000"/>
          <w:sz w:val="24"/>
          <w:szCs w:val="24"/>
        </w:rPr>
        <w:t xml:space="preserve">提供施工现场</w:t>
      </w:r>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u w:val="single"/>
        </w:rPr>
      </w:pPr>
      <w:r>
        <w:rPr>
          <w:rFonts w:hint="eastAsia" w:ascii="宋体" w:hAnsi="宋体" w:eastAsia="宋体"/>
          <w:color w:val="000000"/>
          <w:sz w:val="24"/>
          <w:szCs w:val="24"/>
        </w:rPr>
        <w:t xml:space="preserve">关于发包人移交施工现场的期限要求：</w:t>
      </w:r>
      <w:r>
        <w:rPr>
          <w:rFonts w:hint="eastAsia" w:ascii="宋体" w:hAnsi="宋体" w:eastAsia="宋体"/>
          <w:b/>
          <w:color w:val="000000"/>
          <w:sz w:val="24"/>
          <w:szCs w:val="24"/>
          <w:u w:val="single"/>
        </w:rPr>
        <w:t xml:space="preserve">签</w:t>
      </w:r>
      <w:r>
        <w:rPr>
          <w:rFonts w:hint="eastAsia" w:ascii="宋体" w:hAnsi="宋体" w:eastAsia="宋体"/>
          <w:b/>
          <w:color w:val="000000"/>
          <w:sz w:val="24"/>
          <w:szCs w:val="24"/>
          <w:u w:val="single"/>
        </w:rPr>
        <w:t xml:space="preserve">署开工令后</w:t>
      </w:r>
      <w:r>
        <w:rPr>
          <w:rFonts w:ascii="宋体" w:hAnsi="宋体" w:eastAsia="宋体"/>
          <w:b/>
          <w:color w:val="000000"/>
          <w:sz w:val="24"/>
          <w:szCs w:val="24"/>
          <w:u w:val="single"/>
        </w:rPr>
        <w:t xml:space="preserve">3</w:t>
      </w:r>
      <w:r>
        <w:rPr>
          <w:rFonts w:hint="eastAsia" w:ascii="宋体" w:hAnsi="宋体" w:eastAsia="宋体"/>
          <w:b/>
          <w:color w:val="000000"/>
          <w:sz w:val="24"/>
          <w:szCs w:val="24"/>
          <w:u w:val="single"/>
          <w:lang w:val="en-US"/>
        </w:rPr>
        <w:t xml:space="preserve">个工作</w:t>
      </w:r>
      <w:r>
        <w:rPr>
          <w:rFonts w:hint="eastAsia" w:ascii="宋体" w:hAnsi="宋体" w:eastAsia="宋体"/>
          <w:b/>
          <w:color w:val="000000"/>
          <w:sz w:val="24"/>
          <w:szCs w:val="24"/>
          <w:u w:val="single"/>
        </w:rPr>
        <w:t xml:space="preserve">日内</w:t>
      </w:r>
      <w:r>
        <w:rPr>
          <w:rFonts w:hint="eastAsia" w:ascii="宋体" w:hAnsi="宋体" w:eastAsia="宋体"/>
          <w:color w:val="000000"/>
          <w:sz w:val="24"/>
          <w:szCs w:val="24"/>
        </w:rPr>
        <w:t xml:space="preserve">。</w:t>
      </w:r>
      <w:r>
        <w:rPr>
          <w:rFonts w:ascii="宋体" w:hAnsi="宋体" w:eastAsia="宋体"/>
          <w:color w:val="000000"/>
          <w:sz w:val="24"/>
          <w:szCs w:val="24"/>
          <w:u w:val="single"/>
        </w:rPr>
      </w:r>
      <w:r/>
    </w:p>
    <w:p>
      <w:pPr>
        <w:pStyle w:val="96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2.</w:t>
      </w:r>
      <w:r>
        <w:rPr>
          <w:rFonts w:hint="eastAsia" w:ascii="宋体" w:hAnsi="宋体" w:eastAsia="宋体"/>
          <w:color w:val="000000"/>
          <w:sz w:val="24"/>
          <w:szCs w:val="24"/>
        </w:rPr>
        <w:t xml:space="preserve">2</w:t>
      </w:r>
      <w:r>
        <w:rPr>
          <w:rFonts w:ascii="宋体" w:hAnsi="宋体" w:eastAsia="宋体"/>
          <w:color w:val="000000"/>
          <w:sz w:val="24"/>
          <w:szCs w:val="24"/>
        </w:rPr>
        <w:t xml:space="preserve">.2 </w:t>
      </w:r>
      <w:r>
        <w:rPr>
          <w:rFonts w:hint="eastAsia" w:ascii="宋体" w:hAnsi="宋体" w:eastAsia="宋体"/>
          <w:color w:val="000000"/>
          <w:sz w:val="24"/>
          <w:szCs w:val="24"/>
        </w:rPr>
        <w:t xml:space="preserve">提供施工条件</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u w:val="single"/>
        </w:rPr>
      </w:pPr>
      <w:r>
        <w:rPr>
          <w:rFonts w:hint="eastAsia" w:ascii="宋体" w:hAnsi="宋体" w:eastAsia="宋体"/>
          <w:color w:val="000000"/>
          <w:sz w:val="24"/>
          <w:szCs w:val="24"/>
        </w:rPr>
        <w:t xml:space="preserve">关于发包人应负责提供施工所需要的条件，包括：</w:t>
      </w:r>
      <w:r>
        <w:rPr>
          <w:rFonts w:hint="eastAsia" w:ascii="宋体" w:hAnsi="宋体" w:eastAsia="宋体"/>
          <w:b/>
          <w:color w:val="000000"/>
          <w:sz w:val="24"/>
          <w:szCs w:val="24"/>
          <w:u w:val="single"/>
        </w:rPr>
        <w:t xml:space="preserve">提供水、电接口，承包人需自行踏勘现场，如施工现场条件允许，承包人须自行装表计量，水电费用按实际发生由承包人向相关部门缴纳。</w:t>
      </w:r>
      <w:r>
        <w:rPr>
          <w:rFonts w:ascii="宋体" w:hAnsi="宋体" w:eastAsia="宋体"/>
          <w:color w:val="000000"/>
          <w:sz w:val="24"/>
          <w:szCs w:val="24"/>
          <w:u w:val="single"/>
        </w:rPr>
      </w:r>
      <w:r/>
    </w:p>
    <w:p>
      <w:pPr>
        <w:pStyle w:val="969"/>
        <w:ind w:firstLine="480"/>
        <w:spacing w:line="360" w:lineRule="auto"/>
        <w:rPr>
          <w:rFonts w:ascii="宋体" w:hAnsi="宋体" w:eastAsia="宋体"/>
          <w:color w:val="000000"/>
          <w:sz w:val="24"/>
          <w:szCs w:val="24"/>
        </w:rPr>
        <w:outlineLvl w:val="0"/>
      </w:pPr>
      <w:r>
        <w:rPr>
          <w:rFonts w:ascii="宋体" w:hAnsi="宋体" w:eastAsia="宋体"/>
          <w:color w:val="000000"/>
          <w:sz w:val="24"/>
          <w:szCs w:val="24"/>
        </w:rPr>
        <w:t xml:space="preserve">2.</w:t>
      </w:r>
      <w:r>
        <w:rPr>
          <w:rFonts w:hint="eastAsia" w:ascii="宋体" w:hAnsi="宋体" w:eastAsia="宋体"/>
          <w:color w:val="000000"/>
          <w:sz w:val="24"/>
          <w:szCs w:val="24"/>
        </w:rPr>
        <w:t xml:space="preserve">3资金来源证明及支付担保</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发包人提供资金来源证明的期限要求：</w:t>
      </w:r>
      <w:r>
        <w:rPr>
          <w:rFonts w:hint="eastAsia" w:ascii="宋体" w:hAnsi="宋体" w:eastAsia="宋体"/>
          <w:color w:val="000000"/>
          <w:sz w:val="24"/>
          <w:szCs w:val="24"/>
          <w:u w:val="single"/>
        </w:rPr>
        <w:t xml:space="preserve">/</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发包人是否提供支付担保：</w:t>
      </w:r>
      <w:r>
        <w:rPr>
          <w:rFonts w:hint="eastAsia" w:ascii="宋体" w:hAnsi="宋体" w:eastAsia="宋体"/>
          <w:color w:val="000000"/>
          <w:sz w:val="24"/>
          <w:szCs w:val="24"/>
          <w:u w:val="single"/>
        </w:rPr>
        <w:t xml:space="preserve">/</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u w:val="single"/>
        </w:rPr>
      </w:pPr>
      <w:r>
        <w:rPr>
          <w:rFonts w:hint="eastAsia" w:ascii="宋体" w:hAnsi="宋体" w:eastAsia="宋体"/>
          <w:color w:val="000000"/>
          <w:sz w:val="24"/>
          <w:szCs w:val="24"/>
        </w:rPr>
        <w:t xml:space="preserve">发包人提供支付担保的形式：</w:t>
      </w:r>
      <w:r>
        <w:rPr>
          <w:rFonts w:hint="eastAsia" w:ascii="宋体" w:hAnsi="宋体" w:eastAsia="宋体"/>
          <w:color w:val="000000"/>
          <w:sz w:val="24"/>
          <w:szCs w:val="24"/>
          <w:u w:val="single"/>
        </w:rPr>
        <w:t xml:space="preserve">/</w:t>
      </w:r>
      <w:r>
        <w:rPr>
          <w:rFonts w:hint="eastAsia" w:ascii="宋体" w:hAnsi="宋体" w:eastAsia="宋体"/>
          <w:color w:val="000000"/>
          <w:sz w:val="24"/>
          <w:szCs w:val="24"/>
        </w:rPr>
        <w:t xml:space="preserve">。</w:t>
      </w:r>
      <w:r>
        <w:rPr>
          <w:rFonts w:ascii="宋体" w:hAnsi="宋体" w:eastAsia="宋体"/>
          <w:color w:val="000000"/>
          <w:sz w:val="24"/>
          <w:szCs w:val="24"/>
          <w:u w:val="single"/>
        </w:rPr>
      </w:r>
      <w:r/>
    </w:p>
    <w:p>
      <w:pPr>
        <w:pStyle w:val="973"/>
        <w:ind w:firstLine="480"/>
        <w:spacing w:before="0" w:after="0" w:line="360" w:lineRule="auto"/>
        <w:rPr>
          <w:rFonts w:ascii="宋体" w:hAnsi="宋体" w:eastAsia="宋体"/>
          <w:b w:val="0"/>
          <w:color w:val="000000"/>
          <w:sz w:val="24"/>
          <w:szCs w:val="24"/>
        </w:rPr>
      </w:pPr>
      <w:r/>
      <w:bookmarkStart w:id="67" w:name="_Toc351203635"/>
      <w:r>
        <w:rPr>
          <w:rFonts w:ascii="宋体" w:hAnsi="宋体" w:eastAsia="宋体"/>
          <w:b w:val="0"/>
          <w:color w:val="000000"/>
          <w:sz w:val="24"/>
          <w:szCs w:val="24"/>
        </w:rPr>
        <w:t xml:space="preserve">3</w:t>
      </w:r>
      <w:bookmarkStart w:id="68" w:name="_Toc292559868"/>
      <w:r/>
      <w:bookmarkStart w:id="69" w:name="_Toc296347157"/>
      <w:r/>
      <w:bookmarkStart w:id="70" w:name="_Toc296944497"/>
      <w:r/>
      <w:bookmarkStart w:id="71" w:name="_Toc292559363"/>
      <w:r/>
      <w:bookmarkStart w:id="72" w:name="_Toc296890986"/>
      <w:r/>
      <w:bookmarkStart w:id="73" w:name="_Toc296891198"/>
      <w:r/>
      <w:bookmarkStart w:id="74" w:name="_Toc297120458"/>
      <w:r/>
      <w:bookmarkStart w:id="75" w:name="_Toc297048344"/>
      <w:r/>
      <w:bookmarkStart w:id="76" w:name="_Toc296503158"/>
      <w:r/>
      <w:bookmarkStart w:id="77" w:name="_Toc296346659"/>
      <w:r>
        <w:rPr>
          <w:rFonts w:ascii="宋体" w:hAnsi="宋体" w:eastAsia="宋体"/>
          <w:b w:val="0"/>
          <w:color w:val="000000"/>
          <w:sz w:val="24"/>
          <w:szCs w:val="24"/>
        </w:rPr>
        <w:t xml:space="preserve">. 承包人</w:t>
      </w:r>
      <w:bookmarkEnd w:id="67"/>
      <w:r>
        <w:rPr>
          <w:rFonts w:ascii="宋体" w:hAnsi="宋体" w:eastAsia="宋体"/>
          <w:b w:val="0"/>
          <w:color w:val="000000"/>
          <w:sz w:val="24"/>
          <w:szCs w:val="24"/>
        </w:rPr>
      </w:r>
      <w:r/>
    </w:p>
    <w:p>
      <w:pPr>
        <w:pStyle w:val="969"/>
        <w:ind w:firstLine="480"/>
        <w:spacing w:line="360" w:lineRule="auto"/>
        <w:rPr>
          <w:rFonts w:ascii="宋体" w:hAnsi="宋体" w:eastAsia="宋体"/>
          <w:color w:val="000000"/>
          <w:sz w:val="24"/>
          <w:szCs w:val="24"/>
        </w:rPr>
      </w:pPr>
      <w:r/>
      <w:bookmarkEnd w:id="68"/>
      <w:r/>
      <w:bookmarkEnd w:id="69"/>
      <w:r/>
      <w:bookmarkEnd w:id="70"/>
      <w:r/>
      <w:bookmarkEnd w:id="71"/>
      <w:r/>
      <w:bookmarkEnd w:id="72"/>
      <w:r/>
      <w:bookmarkEnd w:id="73"/>
      <w:r/>
      <w:bookmarkEnd w:id="74"/>
      <w:r/>
      <w:bookmarkEnd w:id="75"/>
      <w:r/>
      <w:bookmarkEnd w:id="76"/>
      <w:r/>
      <w:bookmarkEnd w:id="77"/>
      <w:r>
        <w:rPr>
          <w:rFonts w:ascii="宋体" w:hAnsi="宋体" w:eastAsia="宋体"/>
          <w:color w:val="000000"/>
          <w:sz w:val="24"/>
          <w:szCs w:val="24"/>
        </w:rPr>
        <w:t xml:space="preserve">3.1 </w:t>
      </w:r>
      <w:r>
        <w:rPr>
          <w:rFonts w:hint="eastAsia" w:ascii="宋体" w:hAnsi="宋体" w:eastAsia="宋体"/>
          <w:color w:val="000000"/>
          <w:sz w:val="24"/>
          <w:szCs w:val="24"/>
        </w:rPr>
        <w:t xml:space="preserve">承包人的一般义务</w:t>
      </w:r>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承包人提交的竣工资料的内容：</w:t>
      </w:r>
      <w:r>
        <w:rPr>
          <w:rFonts w:hint="eastAsia" w:ascii="宋体" w:hAnsi="宋体" w:eastAsia="宋体"/>
          <w:b/>
          <w:color w:val="000000"/>
          <w:sz w:val="24"/>
          <w:szCs w:val="24"/>
          <w:u w:val="single"/>
        </w:rPr>
        <w:t xml:space="preserve">竣工验收资料、竣工结算资料等应当由承包人提供的相关资料</w:t>
      </w:r>
      <w:r>
        <w:rPr>
          <w:rFonts w:hint="eastAsia" w:ascii="宋体" w:hAnsi="宋体" w:eastAsia="宋体"/>
          <w:b/>
          <w:color w:val="000000"/>
          <w:sz w:val="24"/>
          <w:szCs w:val="24"/>
        </w:rPr>
        <w:t xml:space="preserve">。</w:t>
      </w:r>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u w:val="single"/>
        </w:rPr>
      </w:pPr>
      <w:r>
        <w:rPr>
          <w:rFonts w:hint="eastAsia" w:ascii="宋体" w:hAnsi="宋体" w:eastAsia="宋体"/>
          <w:color w:val="000000"/>
          <w:sz w:val="24"/>
          <w:szCs w:val="24"/>
        </w:rPr>
        <w:t xml:space="preserve">承包人需要提交的竣工资料套数：</w:t>
      </w:r>
      <w:r>
        <w:rPr>
          <w:rFonts w:hint="eastAsia" w:ascii="宋体" w:hAnsi="宋体" w:eastAsia="宋体"/>
          <w:b/>
          <w:color w:val="000000"/>
          <w:sz w:val="24"/>
          <w:szCs w:val="24"/>
          <w:u w:val="single"/>
        </w:rPr>
        <w:t xml:space="preserve">肆套</w:t>
      </w:r>
      <w:r>
        <w:rPr>
          <w:rFonts w:hint="eastAsia" w:ascii="宋体" w:hAnsi="宋体" w:eastAsia="宋体"/>
          <w:b/>
          <w:color w:val="000000"/>
          <w:sz w:val="24"/>
          <w:szCs w:val="24"/>
        </w:rPr>
        <w:t xml:space="preserve">。</w:t>
      </w:r>
      <w:r>
        <w:rPr>
          <w:rFonts w:ascii="宋体" w:hAnsi="宋体" w:eastAsia="宋体"/>
          <w:color w:val="000000"/>
          <w:sz w:val="24"/>
          <w:szCs w:val="24"/>
          <w:u w:val="single"/>
        </w:rPr>
      </w:r>
      <w:r/>
    </w:p>
    <w:p>
      <w:pPr>
        <w:pStyle w:val="969"/>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承包人提交的竣工资料的费用承担：</w:t>
      </w:r>
      <w:r>
        <w:rPr>
          <w:rFonts w:hint="eastAsia" w:ascii="宋体" w:hAnsi="宋体" w:eastAsia="宋体"/>
          <w:b/>
          <w:color w:val="000000"/>
          <w:sz w:val="24"/>
          <w:szCs w:val="24"/>
          <w:u w:val="single"/>
        </w:rPr>
        <w:t xml:space="preserve">自行承担</w:t>
      </w:r>
      <w:r>
        <w:rPr>
          <w:rFonts w:hint="eastAsia" w:ascii="宋体" w:hAnsi="宋体" w:eastAsia="宋体"/>
          <w:b/>
          <w:color w:val="000000"/>
          <w:sz w:val="24"/>
          <w:szCs w:val="24"/>
        </w:rPr>
        <w:t xml:space="preserve">。</w:t>
      </w:r>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承包人提交的竣工资料移交时间：</w:t>
      </w:r>
      <w:r>
        <w:rPr>
          <w:rFonts w:hint="eastAsia" w:ascii="宋体" w:hAnsi="宋体" w:eastAsia="宋体"/>
          <w:b/>
          <w:color w:val="000000"/>
          <w:sz w:val="24"/>
          <w:szCs w:val="24"/>
          <w:u w:val="single"/>
        </w:rPr>
        <w:t xml:space="preserve">竣工一周内</w:t>
      </w:r>
      <w:r>
        <w:rPr>
          <w:rFonts w:hint="eastAsia" w:ascii="宋体" w:hAnsi="宋体" w:eastAsia="宋体"/>
          <w:b/>
          <w:color w:val="000000"/>
          <w:sz w:val="24"/>
          <w:szCs w:val="24"/>
        </w:rPr>
        <w:t xml:space="preserve">。</w:t>
      </w:r>
      <w:r>
        <w:rPr>
          <w:rFonts w:ascii="宋体" w:hAnsi="宋体" w:eastAsia="宋体"/>
          <w:color w:val="000000"/>
          <w:sz w:val="24"/>
          <w:szCs w:val="24"/>
        </w:rPr>
      </w:r>
      <w:r/>
    </w:p>
    <w:p>
      <w:pPr>
        <w:pStyle w:val="969"/>
        <w:ind w:firstLine="480"/>
        <w:jc w:val="left"/>
        <w:spacing w:line="360" w:lineRule="auto"/>
        <w:rPr>
          <w:rFonts w:ascii="宋体" w:hAnsi="宋体" w:eastAsia="宋体"/>
          <w:b/>
          <w:color w:val="000000"/>
          <w:sz w:val="24"/>
          <w:szCs w:val="24"/>
        </w:rPr>
      </w:pPr>
      <w:r>
        <w:rPr>
          <w:rFonts w:hint="eastAsia" w:ascii="宋体" w:hAnsi="宋体" w:eastAsia="宋体"/>
          <w:color w:val="000000"/>
          <w:sz w:val="24"/>
          <w:szCs w:val="24"/>
        </w:rPr>
        <w:t xml:space="preserve">承包人提交的竣工资料形式要求：</w:t>
      </w:r>
      <w:r>
        <w:rPr>
          <w:rFonts w:hint="eastAsia" w:ascii="宋体" w:hAnsi="宋体" w:eastAsia="宋体"/>
          <w:b/>
          <w:color w:val="000000"/>
          <w:sz w:val="24"/>
          <w:szCs w:val="24"/>
          <w:u w:val="single"/>
        </w:rPr>
        <w:t xml:space="preserve">纸质</w:t>
      </w:r>
      <w:r>
        <w:rPr>
          <w:rFonts w:hint="eastAsia" w:ascii="宋体" w:hAnsi="宋体" w:eastAsia="宋体"/>
          <w:b/>
          <w:color w:val="000000"/>
          <w:sz w:val="24"/>
          <w:szCs w:val="24"/>
          <w:u w:val="single"/>
          <w:lang w:val="en-US"/>
        </w:rPr>
        <w:t xml:space="preserve">4套</w:t>
      </w:r>
      <w:r>
        <w:rPr>
          <w:rFonts w:hint="eastAsia" w:ascii="宋体" w:hAnsi="宋体" w:eastAsia="宋体"/>
          <w:b/>
          <w:color w:val="000000"/>
          <w:sz w:val="24"/>
          <w:szCs w:val="24"/>
          <w:u w:val="single"/>
        </w:rPr>
        <w:t xml:space="preserve">、电子1份</w:t>
      </w:r>
      <w:r>
        <w:rPr>
          <w:rFonts w:hint="eastAsia" w:ascii="宋体" w:hAnsi="宋体" w:eastAsia="宋体"/>
          <w:b/>
          <w:color w:val="000000"/>
          <w:sz w:val="24"/>
          <w:szCs w:val="24"/>
        </w:rPr>
        <w:t xml:space="preserve">。</w:t>
      </w:r>
      <w:r>
        <w:rPr>
          <w:rFonts w:ascii="宋体" w:hAnsi="宋体" w:eastAsia="宋体"/>
          <w:b/>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承包人应履行的其他义务：</w:t>
      </w:r>
      <w:r>
        <w:rPr>
          <w:rFonts w:hint="eastAsia" w:ascii="宋体" w:hAnsi="宋体" w:eastAsia="宋体"/>
          <w:b/>
          <w:color w:val="000000"/>
          <w:sz w:val="24"/>
          <w:szCs w:val="24"/>
          <w:u w:val="single"/>
        </w:rPr>
        <w:t xml:space="preserve">发包人要求及磋商文件所列明要求 </w:t>
      </w:r>
      <w:r>
        <w:rPr>
          <w:rFonts w:hint="eastAsia" w:ascii="宋体" w:hAnsi="宋体" w:eastAsia="宋体"/>
          <w:b/>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3.2 </w:t>
      </w:r>
      <w:r>
        <w:rPr>
          <w:rFonts w:hint="eastAsia" w:ascii="宋体" w:hAnsi="宋体" w:eastAsia="宋体"/>
          <w:color w:val="000000"/>
          <w:sz w:val="24"/>
          <w:szCs w:val="24"/>
        </w:rPr>
        <w:t xml:space="preserve">项目经理</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3.2.1 </w:t>
      </w:r>
      <w:r>
        <w:rPr>
          <w:rFonts w:hint="eastAsia" w:ascii="宋体" w:hAnsi="宋体" w:eastAsia="宋体"/>
          <w:color w:val="000000"/>
          <w:sz w:val="24"/>
          <w:szCs w:val="24"/>
        </w:rPr>
        <w:t xml:space="preserve">项目经理：</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姓名：</w:t>
      </w:r>
      <w:r>
        <w:rPr>
          <w:rFonts w:hint="eastAsia" w:ascii="宋体" w:hAnsi="宋体" w:eastAsia="宋体"/>
          <w:color w:val="000000"/>
          <w:sz w:val="24"/>
          <w:szCs w:val="24"/>
          <w:u w:val="single"/>
        </w:rPr>
        <w:t xml:space="preserve">        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身份证号：</w:t>
      </w:r>
      <w:r>
        <w:rPr>
          <w:rFonts w:hint="eastAsia" w:ascii="宋体" w:hAnsi="宋体" w:eastAsia="宋体"/>
          <w:color w:val="000000"/>
          <w:sz w:val="24"/>
          <w:szCs w:val="24"/>
          <w:u w:val="single"/>
        </w:rPr>
        <w:t xml:space="preserve">        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建造师执业资格等级：</w:t>
      </w:r>
      <w:r>
        <w:rPr>
          <w:rFonts w:hint="eastAsia" w:ascii="宋体" w:hAnsi="宋体" w:eastAsia="宋体"/>
          <w:color w:val="000000"/>
          <w:sz w:val="24"/>
          <w:szCs w:val="24"/>
          <w:u w:val="single"/>
        </w:rPr>
        <w:t xml:space="preserve">  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建造师注册证书号：</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建造师执业印章号：</w:t>
      </w:r>
      <w:r>
        <w:rPr>
          <w:rFonts w:hint="eastAsia" w:ascii="宋体" w:hAnsi="宋体" w:eastAsia="宋体"/>
          <w:color w:val="000000"/>
          <w:sz w:val="24"/>
          <w:szCs w:val="24"/>
          <w:u w:val="single"/>
        </w:rPr>
        <w:t xml:space="preserve"></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安全生产考核合格证书号：</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联系电话：</w:t>
      </w:r>
      <w:r>
        <w:rPr>
          <w:rFonts w:hint="eastAsia" w:ascii="宋体" w:hAnsi="宋体" w:eastAsia="宋体"/>
          <w:color w:val="000000"/>
          <w:sz w:val="24"/>
          <w:szCs w:val="24"/>
          <w:u w:val="single"/>
        </w:rPr>
        <w:t xml:space="preserve">        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电子信箱：</w:t>
      </w:r>
      <w:r>
        <w:rPr>
          <w:rFonts w:hint="eastAsia" w:ascii="宋体" w:hAnsi="宋体" w:eastAsia="宋体"/>
          <w:color w:val="000000"/>
          <w:sz w:val="24"/>
          <w:szCs w:val="24"/>
          <w:u w:val="single"/>
        </w:rPr>
        <w:t xml:space="preserve">        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通信地址：</w:t>
      </w:r>
      <w:r>
        <w:rPr>
          <w:rFonts w:hint="eastAsia" w:ascii="宋体" w:hAnsi="宋体" w:eastAsia="宋体"/>
          <w:color w:val="000000"/>
          <w:sz w:val="24"/>
          <w:szCs w:val="24"/>
          <w:u w:val="single"/>
        </w:rPr>
        <w:t xml:space="preserve">        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u w:val="single"/>
        </w:rPr>
      </w:pPr>
      <w:r>
        <w:rPr>
          <w:rFonts w:hint="eastAsia" w:ascii="宋体" w:hAnsi="宋体" w:eastAsia="宋体"/>
          <w:color w:val="000000"/>
          <w:sz w:val="24"/>
          <w:szCs w:val="24"/>
        </w:rPr>
        <w:t xml:space="preserve">承包人对项目经理的授权范围如下：</w:t>
      </w:r>
      <w:r>
        <w:rPr>
          <w:rFonts w:hint="eastAsia" w:ascii="宋体" w:hAnsi="宋体" w:eastAsia="宋体"/>
          <w:b/>
          <w:color w:val="000000"/>
          <w:sz w:val="24"/>
          <w:szCs w:val="24"/>
          <w:u w:val="single"/>
        </w:rPr>
        <w:t xml:space="preserve">代表承包人行使合同约定的承包人权利和义务，履行合同约定的承包人职责</w:t>
      </w:r>
      <w:r>
        <w:rPr>
          <w:rFonts w:hint="eastAsia" w:ascii="宋体" w:hAnsi="宋体" w:eastAsia="宋体"/>
          <w:color w:val="000000"/>
          <w:sz w:val="24"/>
          <w:szCs w:val="24"/>
        </w:rPr>
        <w:t xml:space="preserve">。</w:t>
      </w:r>
      <w:r>
        <w:rPr>
          <w:rFonts w:ascii="宋体" w:hAnsi="宋体" w:eastAsia="宋体"/>
          <w:color w:val="000000"/>
          <w:sz w:val="24"/>
          <w:szCs w:val="24"/>
          <w:u w:val="single"/>
        </w:rPr>
      </w:r>
      <w:r/>
    </w:p>
    <w:p>
      <w:pPr>
        <w:pStyle w:val="969"/>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关于项目经理每月在施工现场的时间要求：</w:t>
      </w:r>
      <w:r>
        <w:rPr>
          <w:rFonts w:hint="eastAsia" w:ascii="宋体" w:hAnsi="宋体" w:eastAsia="宋体"/>
          <w:b/>
          <w:color w:val="000000"/>
          <w:sz w:val="24"/>
          <w:szCs w:val="24"/>
          <w:u w:val="single"/>
        </w:rPr>
        <w:t xml:space="preserve">施工期间一周不少于</w:t>
      </w:r>
      <w:r>
        <w:rPr>
          <w:rFonts w:ascii="宋体" w:hAnsi="宋体" w:eastAsia="宋体"/>
          <w:b/>
          <w:color w:val="000000"/>
          <w:sz w:val="24"/>
          <w:szCs w:val="24"/>
          <w:u w:val="single"/>
        </w:rPr>
        <w:t xml:space="preserve">5</w:t>
      </w:r>
      <w:r>
        <w:rPr>
          <w:rFonts w:hint="eastAsia" w:ascii="宋体" w:hAnsi="宋体" w:eastAsia="宋体"/>
          <w:b/>
          <w:color w:val="000000"/>
          <w:sz w:val="24"/>
          <w:szCs w:val="24"/>
          <w:u w:val="single"/>
        </w:rPr>
        <w:t xml:space="preserve">天，每天不少于</w:t>
      </w:r>
      <w:r>
        <w:rPr>
          <w:rFonts w:ascii="宋体" w:hAnsi="宋体" w:eastAsia="宋体"/>
          <w:b/>
          <w:color w:val="000000"/>
          <w:sz w:val="24"/>
          <w:szCs w:val="24"/>
          <w:u w:val="single"/>
        </w:rPr>
        <w:t xml:space="preserve">8</w:t>
      </w:r>
      <w:r>
        <w:rPr>
          <w:rFonts w:hint="eastAsia" w:ascii="宋体" w:hAnsi="宋体" w:eastAsia="宋体"/>
          <w:b/>
          <w:color w:val="000000"/>
          <w:sz w:val="24"/>
          <w:szCs w:val="24"/>
          <w:u w:val="single"/>
        </w:rPr>
        <w:t xml:space="preserve">小时</w:t>
      </w:r>
      <w:r>
        <w:rPr>
          <w:rFonts w:hint="eastAsia" w:ascii="宋体" w:hAnsi="宋体" w:eastAsia="宋体"/>
          <w:color w:val="000000"/>
          <w:sz w:val="24"/>
          <w:szCs w:val="24"/>
        </w:rPr>
        <w:t xml:space="preserve">。</w:t>
      </w:r>
      <w:r>
        <w:rPr>
          <w:rFonts w:hint="eastAsia" w:ascii="宋体" w:hAnsi="宋体" w:eastAsia="宋体"/>
          <w:b/>
          <w:bCs/>
          <w:color w:val="000000"/>
          <w:sz w:val="24"/>
          <w:szCs w:val="24"/>
          <w:u w:val="single"/>
        </w:rPr>
        <w:t xml:space="preserve">发包人有权通过人脸识别、现场签到等方式随机抽查在岗情况，承包人须无条件配合。</w:t>
      </w:r>
      <w:r>
        <w:rPr>
          <w:rFonts w:ascii="宋体" w:hAnsi="宋体" w:eastAsia="宋体"/>
          <w:color w:val="000000"/>
          <w:sz w:val="24"/>
          <w:szCs w:val="24"/>
        </w:rPr>
      </w:r>
      <w:r/>
    </w:p>
    <w:p>
      <w:pPr>
        <w:pStyle w:val="969"/>
        <w:ind w:firstLine="480"/>
        <w:jc w:val="left"/>
        <w:spacing w:line="360" w:lineRule="auto"/>
        <w:rPr>
          <w:rFonts w:hint="eastAsia" w:ascii="宋体" w:hAnsi="宋体" w:eastAsia="宋体"/>
          <w:b/>
          <w:color w:val="000000"/>
          <w:sz w:val="24"/>
          <w:szCs w:val="24"/>
          <w:u w:val="single"/>
        </w:rPr>
      </w:pPr>
      <w:r>
        <w:rPr>
          <w:rFonts w:hint="eastAsia" w:ascii="宋体" w:hAnsi="宋体" w:eastAsia="宋体"/>
          <w:color w:val="000000"/>
          <w:sz w:val="24"/>
          <w:szCs w:val="24"/>
        </w:rPr>
        <w:t xml:space="preserve">承包人未提交劳动合同，以及没有为项目经理缴纳社会保险证明的违约责任：</w:t>
      </w:r>
      <w:r>
        <w:rPr>
          <w:rFonts w:ascii="宋体" w:hAnsi="宋体" w:eastAsia="宋体"/>
          <w:b/>
          <w:color w:val="000000"/>
          <w:sz w:val="24"/>
          <w:szCs w:val="24"/>
          <w:u w:val="single"/>
        </w:rPr>
        <w:t xml:space="preserve">发包人有权要求更换项目经理，由此增加的费用和（或）延误的工期由承包人承担。</w:t>
      </w:r>
      <w:r>
        <w:rPr>
          <w:rFonts w:hint="eastAsia" w:ascii="宋体" w:hAnsi="宋体" w:eastAsia="宋体"/>
          <w:b/>
          <w:color w:val="000000"/>
          <w:sz w:val="24"/>
          <w:szCs w:val="24"/>
          <w:u w:val="single"/>
        </w:rPr>
        <w:t xml:space="preserve">因承包人</w:t>
      </w:r>
      <w:r>
        <w:rPr>
          <w:rFonts w:hint="eastAsia" w:ascii="宋体" w:hAnsi="宋体" w:eastAsia="宋体"/>
          <w:b/>
          <w:color w:val="000000"/>
          <w:sz w:val="24"/>
          <w:szCs w:val="24"/>
          <w:u w:val="single"/>
          <w:lang w:val="en-US"/>
        </w:rPr>
        <w:t xml:space="preserve">原因</w:t>
      </w:r>
      <w:r>
        <w:rPr>
          <w:rFonts w:hint="eastAsia" w:ascii="宋体" w:hAnsi="宋体" w:eastAsia="宋体"/>
          <w:b/>
          <w:color w:val="000000"/>
          <w:sz w:val="24"/>
          <w:szCs w:val="24"/>
          <w:u w:val="single"/>
        </w:rPr>
        <w:t xml:space="preserve">造成的所有损失均由承包人自行承担，发包人不承担任何责任。如</w:t>
      </w:r>
      <w:r>
        <w:rPr>
          <w:rFonts w:hint="eastAsia" w:ascii="宋体" w:hAnsi="宋体" w:eastAsia="宋体"/>
          <w:b/>
          <w:color w:val="000000"/>
          <w:sz w:val="24"/>
          <w:szCs w:val="24"/>
          <w:u w:val="single"/>
          <w:lang w:val="en-US"/>
        </w:rPr>
        <w:t xml:space="preserve">发包人</w:t>
      </w:r>
      <w:r>
        <w:rPr>
          <w:rFonts w:hint="eastAsia" w:ascii="宋体" w:hAnsi="宋体" w:eastAsia="宋体"/>
          <w:b/>
          <w:color w:val="000000"/>
          <w:sz w:val="24"/>
          <w:szCs w:val="24"/>
          <w:u w:val="single"/>
        </w:rPr>
        <w:t xml:space="preserve">因此承担了任何责任，有权向</w:t>
      </w:r>
      <w:r>
        <w:rPr>
          <w:rFonts w:hint="eastAsia" w:ascii="宋体" w:hAnsi="宋体" w:eastAsia="宋体"/>
          <w:b/>
          <w:color w:val="000000"/>
          <w:sz w:val="24"/>
          <w:szCs w:val="24"/>
          <w:u w:val="single"/>
          <w:lang w:val="en-US"/>
        </w:rPr>
        <w:t xml:space="preserve">承包人</w:t>
      </w:r>
      <w:r>
        <w:rPr>
          <w:rFonts w:hint="eastAsia" w:ascii="宋体" w:hAnsi="宋体" w:eastAsia="宋体"/>
          <w:b/>
          <w:color w:val="000000"/>
          <w:sz w:val="24"/>
          <w:szCs w:val="24"/>
          <w:u w:val="single"/>
        </w:rPr>
        <w:t xml:space="preserve">全额追偿。</w:t>
      </w:r>
      <w:r/>
    </w:p>
    <w:p>
      <w:pPr>
        <w:pStyle w:val="969"/>
        <w:ind w:firstLine="480"/>
        <w:spacing w:line="360" w:lineRule="auto"/>
        <w:rPr>
          <w:rFonts w:ascii="宋体" w:hAnsi="宋体" w:eastAsia="宋体"/>
          <w:color w:val="000000"/>
          <w:sz w:val="24"/>
          <w:szCs w:val="24"/>
          <w:u w:val="single"/>
        </w:rPr>
      </w:pPr>
      <w:r>
        <w:rPr>
          <w:rFonts w:hint="eastAsia" w:ascii="宋体" w:hAnsi="宋体" w:eastAsia="宋体"/>
          <w:color w:val="000000"/>
          <w:sz w:val="24"/>
          <w:szCs w:val="24"/>
        </w:rPr>
        <w:t xml:space="preserve">项目经理未经批准，擅自离开施工现场的违约责任：</w:t>
      </w:r>
      <w:r>
        <w:rPr>
          <w:rFonts w:hint="eastAsia" w:ascii="宋体" w:hAnsi="宋体" w:eastAsia="宋体"/>
          <w:b/>
          <w:color w:val="000000"/>
          <w:sz w:val="24"/>
          <w:szCs w:val="24"/>
          <w:u w:val="single"/>
        </w:rPr>
        <w:t xml:space="preserve">双方约定的项目经理和主要管理人员不得擅自变更，开工时或施工过程中若有变更，发包人有权单方解除合同，并追究由此带来的发包人的一切损失，</w:t>
      </w:r>
      <w:r>
        <w:rPr>
          <w:rFonts w:hint="eastAsia" w:ascii="宋体" w:hAnsi="宋体" w:eastAsia="宋体"/>
          <w:b/>
          <w:color w:val="000000"/>
          <w:sz w:val="24"/>
          <w:szCs w:val="24"/>
          <w:u w:val="single"/>
          <w:lang w:val="en-US"/>
        </w:rPr>
        <w:t xml:space="preserve">承包人应向发包人返还已收取的工程款，</w:t>
      </w:r>
      <w:r>
        <w:rPr>
          <w:rFonts w:hint="eastAsia" w:ascii="宋体" w:hAnsi="宋体" w:eastAsia="宋体"/>
          <w:b/>
          <w:color w:val="000000"/>
          <w:sz w:val="24"/>
          <w:szCs w:val="24"/>
          <w:u w:val="single"/>
        </w:rPr>
        <w:t xml:space="preserve">未支付的工程款发包人不再支付且发包</w:t>
      </w:r>
      <w:r>
        <w:rPr>
          <w:rFonts w:hint="eastAsia" w:ascii="宋体" w:hAnsi="宋体" w:eastAsia="宋体"/>
          <w:b/>
          <w:color w:val="000000"/>
          <w:sz w:val="24"/>
          <w:szCs w:val="24"/>
          <w:u w:val="single"/>
        </w:rPr>
        <w:t xml:space="preserve">人不承担任何违约</w:t>
      </w:r>
      <w:r>
        <w:rPr>
          <w:rFonts w:hint="eastAsia" w:ascii="宋体" w:hAnsi="宋体" w:eastAsia="宋体"/>
          <w:b/>
          <w:sz w:val="24"/>
          <w:szCs w:val="24"/>
          <w:u w:val="single"/>
        </w:rPr>
        <w:t xml:space="preserve">责任。施工期间项目经理每周不少于5天，每天不少于八小时必须在本工程现场工作，且必须参加每周召开的例会，并接受发包人代表的监督，如项目经理有特殊原因不</w:t>
      </w:r>
      <w:r>
        <w:rPr>
          <w:rFonts w:hint="eastAsia" w:ascii="宋体" w:hAnsi="宋体" w:eastAsia="宋体"/>
          <w:b/>
          <w:color w:val="000000"/>
          <w:sz w:val="24"/>
          <w:szCs w:val="24"/>
          <w:u w:val="single"/>
        </w:rPr>
        <w:t xml:space="preserve">能保证上述在岗时间的，需征得发包人书面同意后，授权项目副经理全权处理现场事务，</w:t>
      </w:r>
      <w:r>
        <w:rPr>
          <w:rFonts w:ascii="宋体" w:hAnsi="宋体" w:eastAsia="宋体"/>
          <w:b/>
          <w:color w:val="000000"/>
          <w:sz w:val="24"/>
          <w:szCs w:val="24"/>
          <w:u w:val="single"/>
        </w:rPr>
        <w:t xml:space="preserve">项目副经理需具备项目需求的资质</w:t>
      </w:r>
      <w:r>
        <w:rPr>
          <w:rFonts w:hint="eastAsia" w:ascii="宋体" w:hAnsi="宋体" w:eastAsia="宋体"/>
          <w:b/>
          <w:color w:val="000000"/>
          <w:sz w:val="24"/>
          <w:szCs w:val="24"/>
          <w:u w:val="single"/>
        </w:rPr>
        <w:t xml:space="preserve">，且满足上述在岗时间，发包人发现项目经理不在本工程现场工作，</w:t>
      </w:r>
      <w:r>
        <w:rPr>
          <w:rFonts w:hint="eastAsia" w:ascii="宋体" w:hAnsi="宋体" w:eastAsia="宋体"/>
          <w:b/>
          <w:color w:val="000000"/>
          <w:sz w:val="24"/>
          <w:szCs w:val="24"/>
          <w:u w:val="single"/>
          <w:lang w:val="en-US"/>
        </w:rPr>
        <w:t xml:space="preserve">承包人</w:t>
      </w:r>
      <w:r>
        <w:rPr>
          <w:rFonts w:hint="eastAsia" w:ascii="宋体" w:hAnsi="宋体" w:eastAsia="宋体"/>
          <w:b/>
          <w:color w:val="000000"/>
          <w:sz w:val="24"/>
          <w:szCs w:val="24"/>
          <w:u w:val="single"/>
        </w:rPr>
        <w:t xml:space="preserve">按每次1</w:t>
      </w:r>
      <w:r>
        <w:rPr>
          <w:rFonts w:ascii="宋体" w:hAnsi="宋体" w:eastAsia="宋体"/>
          <w:b/>
          <w:color w:val="000000"/>
          <w:sz w:val="24"/>
          <w:szCs w:val="24"/>
          <w:u w:val="single"/>
        </w:rPr>
        <w:t xml:space="preserve">000</w:t>
      </w:r>
      <w:r>
        <w:rPr>
          <w:rFonts w:hint="eastAsia" w:ascii="宋体" w:hAnsi="宋体" w:eastAsia="宋体"/>
          <w:b/>
          <w:color w:val="000000"/>
          <w:sz w:val="24"/>
          <w:szCs w:val="24"/>
          <w:u w:val="single"/>
        </w:rPr>
        <w:t xml:space="preserve">元人民币的标准</w:t>
      </w:r>
      <w:r>
        <w:rPr>
          <w:rFonts w:hint="eastAsia" w:ascii="宋体" w:hAnsi="宋体" w:eastAsia="宋体"/>
          <w:b/>
          <w:color w:val="000000"/>
          <w:sz w:val="24"/>
          <w:szCs w:val="24"/>
          <w:u w:val="single"/>
          <w:lang w:val="en-US"/>
        </w:rPr>
        <w:t xml:space="preserve">向发包人支付违约金</w:t>
      </w:r>
      <w:r>
        <w:rPr>
          <w:rFonts w:hint="eastAsia" w:ascii="宋体" w:hAnsi="宋体" w:eastAsia="宋体"/>
          <w:b/>
          <w:color w:val="000000"/>
          <w:sz w:val="24"/>
          <w:szCs w:val="24"/>
          <w:u w:val="single"/>
        </w:rPr>
        <w:t xml:space="preserve">，项目经理每次例会无故不参加的</w:t>
      </w:r>
      <w:r>
        <w:rPr>
          <w:rFonts w:hint="eastAsia" w:ascii="宋体" w:hAnsi="宋体" w:eastAsia="宋体"/>
          <w:b/>
          <w:color w:val="000000"/>
          <w:sz w:val="24"/>
          <w:szCs w:val="24"/>
          <w:u w:val="single"/>
          <w:lang w:val="en-US"/>
        </w:rPr>
        <w:t xml:space="preserve">承包人按</w:t>
      </w:r>
      <w:r>
        <w:rPr>
          <w:rFonts w:ascii="宋体" w:hAnsi="宋体" w:eastAsia="宋体"/>
          <w:b/>
          <w:color w:val="000000"/>
          <w:sz w:val="24"/>
          <w:szCs w:val="24"/>
          <w:u w:val="single"/>
        </w:rPr>
        <w:t xml:space="preserve">500</w:t>
      </w:r>
      <w:r>
        <w:rPr>
          <w:rFonts w:hint="eastAsia" w:ascii="宋体" w:hAnsi="宋体" w:eastAsia="宋体"/>
          <w:b/>
          <w:color w:val="000000"/>
          <w:sz w:val="24"/>
          <w:szCs w:val="24"/>
          <w:u w:val="single"/>
        </w:rPr>
        <w:t xml:space="preserve">元</w:t>
      </w:r>
      <w:r>
        <w:rPr>
          <w:rFonts w:ascii="宋体" w:hAnsi="宋体" w:eastAsia="宋体"/>
          <w:b/>
          <w:color w:val="000000"/>
          <w:sz w:val="24"/>
          <w:szCs w:val="24"/>
          <w:u w:val="single"/>
        </w:rPr>
        <w:t xml:space="preserve">/</w:t>
      </w:r>
      <w:r>
        <w:rPr>
          <w:rFonts w:hint="eastAsia" w:ascii="宋体" w:hAnsi="宋体" w:eastAsia="宋体"/>
          <w:b/>
          <w:color w:val="000000"/>
          <w:sz w:val="24"/>
          <w:szCs w:val="24"/>
          <w:u w:val="single"/>
        </w:rPr>
        <w:t xml:space="preserve">次</w:t>
      </w:r>
      <w:r>
        <w:rPr>
          <w:rFonts w:hint="eastAsia" w:ascii="宋体" w:hAnsi="宋体" w:eastAsia="宋体"/>
          <w:b/>
          <w:color w:val="000000"/>
          <w:sz w:val="24"/>
          <w:szCs w:val="24"/>
          <w:u w:val="single"/>
          <w:lang w:val="en-US"/>
        </w:rPr>
        <w:t xml:space="preserve">向发包人支付违约金</w:t>
      </w:r>
      <w:r>
        <w:rPr>
          <w:rFonts w:hint="eastAsia" w:ascii="宋体" w:hAnsi="宋体" w:eastAsia="宋体"/>
          <w:b/>
          <w:color w:val="000000"/>
          <w:sz w:val="24"/>
          <w:szCs w:val="24"/>
          <w:u w:val="single"/>
        </w:rPr>
        <w:t xml:space="preserve">。施工期间如项目经理一周有2天或二周累计</w:t>
      </w:r>
      <w:r>
        <w:rPr>
          <w:rFonts w:ascii="宋体" w:hAnsi="宋体" w:eastAsia="宋体"/>
          <w:b/>
          <w:color w:val="000000"/>
          <w:sz w:val="24"/>
          <w:szCs w:val="24"/>
          <w:u w:val="single"/>
          <w:lang w:val="en-US"/>
        </w:rPr>
        <w:t xml:space="preserve">3</w:t>
      </w:r>
      <w:r>
        <w:rPr>
          <w:rFonts w:hint="eastAsia" w:ascii="宋体" w:hAnsi="宋体" w:eastAsia="宋体"/>
          <w:b/>
          <w:color w:val="000000"/>
          <w:sz w:val="24"/>
          <w:szCs w:val="24"/>
          <w:u w:val="single"/>
        </w:rPr>
        <w:t xml:space="preserve">天不在现场，视为承包人严重违约，发包人有权单方解除合同，将承包人清退出场，解除合同的同时不免除承包人应当承担的</w:t>
      </w:r>
      <w:r>
        <w:rPr>
          <w:rFonts w:hint="eastAsia" w:ascii="宋体" w:hAnsi="宋体" w:eastAsia="宋体"/>
          <w:b/>
          <w:color w:val="000000"/>
          <w:sz w:val="24"/>
          <w:szCs w:val="24"/>
          <w:u w:val="single"/>
          <w:lang w:val="en-US"/>
        </w:rPr>
        <w:t xml:space="preserve">对发包人造成的全部损失和</w:t>
      </w:r>
      <w:r>
        <w:rPr>
          <w:rFonts w:hint="eastAsia" w:ascii="宋体" w:hAnsi="宋体" w:eastAsia="宋体"/>
          <w:b/>
          <w:color w:val="000000"/>
          <w:sz w:val="24"/>
          <w:szCs w:val="24"/>
          <w:u w:val="single"/>
        </w:rPr>
        <w:t xml:space="preserve">违约责任，</w:t>
      </w:r>
      <w:r>
        <w:rPr>
          <w:rFonts w:hint="eastAsia" w:ascii="宋体" w:hAnsi="宋体" w:eastAsia="宋体"/>
          <w:b/>
          <w:color w:val="000000"/>
          <w:sz w:val="24"/>
          <w:szCs w:val="24"/>
          <w:u w:val="single"/>
          <w:lang w:val="en-US"/>
        </w:rPr>
        <w:t xml:space="preserve">承包人应向发包人返还已收取的工程款，</w:t>
      </w:r>
      <w:r>
        <w:rPr>
          <w:rFonts w:hint="eastAsia" w:ascii="宋体" w:hAnsi="宋体" w:eastAsia="宋体"/>
          <w:b/>
          <w:color w:val="000000"/>
          <w:sz w:val="24"/>
          <w:szCs w:val="24"/>
          <w:u w:val="single"/>
        </w:rPr>
        <w:t xml:space="preserve">未支付的工程款发包人不再支付且发包人不承担任何违约责任。</w:t>
      </w:r>
      <w:r>
        <w:rPr>
          <w:rFonts w:ascii="宋体" w:hAnsi="宋体" w:eastAsia="宋体"/>
          <w:color w:val="000000"/>
          <w:sz w:val="24"/>
          <w:szCs w:val="24"/>
          <w:u w:val="single"/>
        </w:rPr>
      </w:r>
      <w:r/>
    </w:p>
    <w:p>
      <w:pPr>
        <w:pStyle w:val="96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3.2.</w:t>
      </w:r>
      <w:r>
        <w:rPr>
          <w:rFonts w:hint="eastAsia" w:ascii="宋体" w:hAnsi="宋体" w:eastAsia="宋体"/>
          <w:color w:val="000000"/>
          <w:sz w:val="24"/>
          <w:szCs w:val="24"/>
        </w:rPr>
        <w:t xml:space="preserve">2承包人擅自更换项目经理的违约责任：</w:t>
      </w:r>
      <w:r>
        <w:rPr>
          <w:rFonts w:hint="eastAsia" w:ascii="宋体" w:hAnsi="宋体" w:eastAsia="宋体"/>
          <w:b/>
          <w:bCs/>
          <w:color w:val="000000"/>
          <w:sz w:val="24"/>
          <w:szCs w:val="24"/>
          <w:u w:val="single"/>
          <w:lang w:val="en-US"/>
        </w:rPr>
        <w:t xml:space="preserve">发包人有权单方面</w:t>
      </w:r>
      <w:r>
        <w:rPr>
          <w:rFonts w:hint="eastAsia" w:ascii="宋体" w:hAnsi="宋体" w:eastAsia="宋体"/>
          <w:b/>
          <w:color w:val="000000"/>
          <w:sz w:val="24"/>
          <w:szCs w:val="24"/>
          <w:u w:val="single"/>
        </w:rPr>
        <w:t xml:space="preserve">解除合同</w:t>
      </w:r>
      <w:r>
        <w:rPr>
          <w:rFonts w:hint="eastAsia" w:ascii="宋体" w:hAnsi="宋体" w:eastAsia="宋体"/>
          <w:b/>
          <w:color w:val="000000"/>
          <w:sz w:val="24"/>
          <w:szCs w:val="24"/>
          <w:u w:val="single"/>
          <w:lang w:val="en-US"/>
        </w:rPr>
        <w:t xml:space="preserve">且不承担任何违约责任，承包人应向发包人返还已收取的工程款，赔偿对发包人造成的全部损失并承担违约责任，</w:t>
      </w:r>
      <w:r>
        <w:rPr>
          <w:rFonts w:hint="eastAsia" w:ascii="宋体" w:hAnsi="宋体" w:eastAsia="宋体"/>
          <w:b/>
          <w:color w:val="000000"/>
          <w:sz w:val="24"/>
          <w:szCs w:val="24"/>
          <w:u w:val="single"/>
        </w:rPr>
        <w:t xml:space="preserve">未支付的工程款发包人不再支付并报主管部门备案</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outlineLvl w:val="0"/>
      </w:pPr>
      <w:r>
        <w:rPr>
          <w:rFonts w:ascii="宋体" w:hAnsi="宋体" w:eastAsia="宋体"/>
          <w:color w:val="000000"/>
          <w:sz w:val="24"/>
          <w:szCs w:val="24"/>
        </w:rPr>
        <w:t xml:space="preserve">3.2.</w:t>
      </w:r>
      <w:r>
        <w:rPr>
          <w:rFonts w:hint="eastAsia" w:ascii="宋体" w:hAnsi="宋体" w:eastAsia="宋体"/>
          <w:color w:val="000000"/>
          <w:sz w:val="24"/>
          <w:szCs w:val="24"/>
        </w:rPr>
        <w:t xml:space="preserve">3承包人无正当理由拒绝更换项目经理的违约责任：</w:t>
      </w:r>
      <w:r>
        <w:rPr>
          <w:rFonts w:hint="eastAsia" w:ascii="宋体" w:hAnsi="宋体" w:eastAsia="宋体"/>
          <w:b/>
          <w:color w:val="000000"/>
          <w:sz w:val="24"/>
          <w:szCs w:val="24"/>
          <w:u w:val="single"/>
        </w:rPr>
        <w:t xml:space="preserve">发包人有权要求承包人撤</w:t>
      </w:r>
      <w:r>
        <w:rPr>
          <w:rFonts w:hint="eastAsia" w:ascii="宋体" w:hAnsi="宋体" w:eastAsia="宋体"/>
          <w:b/>
          <w:color w:val="000000"/>
          <w:sz w:val="24"/>
          <w:szCs w:val="24"/>
          <w:u w:val="single"/>
        </w:rPr>
        <w:t xml:space="preserve">换调整其认为不称职的项目经理及项目部成员，承包人拒绝的，发包人有权解除合同，</w:t>
      </w:r>
      <w:r>
        <w:rPr>
          <w:rFonts w:hint="eastAsia" w:ascii="宋体" w:hAnsi="宋体" w:eastAsia="宋体"/>
          <w:b/>
          <w:color w:val="000000"/>
          <w:sz w:val="24"/>
          <w:szCs w:val="24"/>
          <w:u w:val="single"/>
          <w:lang w:val="en-US"/>
        </w:rPr>
        <w:t xml:space="preserve">承包人应向发包人返还已收取的工程款，</w:t>
      </w:r>
      <w:r>
        <w:rPr>
          <w:rFonts w:hint="eastAsia" w:ascii="宋体" w:hAnsi="宋体" w:eastAsia="宋体"/>
          <w:b/>
          <w:color w:val="000000"/>
          <w:sz w:val="24"/>
          <w:szCs w:val="24"/>
          <w:u w:val="single"/>
        </w:rPr>
        <w:t xml:space="preserve">未支付的工程款发包人不再支付且发包人不承担任何违约责任。</w:t>
      </w:r>
      <w:r>
        <w:rPr>
          <w:rFonts w:ascii="宋体" w:hAnsi="宋体" w:eastAsia="宋体"/>
          <w:color w:val="000000"/>
          <w:sz w:val="24"/>
          <w:szCs w:val="24"/>
        </w:rPr>
      </w:r>
      <w:r/>
    </w:p>
    <w:p>
      <w:pPr>
        <w:pStyle w:val="969"/>
        <w:ind w:firstLine="480"/>
        <w:jc w:val="left"/>
        <w:spacing w:line="360" w:lineRule="auto"/>
        <w:rPr>
          <w:rFonts w:ascii="宋体" w:hAnsi="宋体" w:eastAsia="宋体"/>
          <w:sz w:val="24"/>
          <w:szCs w:val="24"/>
        </w:rPr>
      </w:pPr>
      <w:r>
        <w:rPr>
          <w:rFonts w:ascii="宋体" w:hAnsi="宋体" w:eastAsia="宋体"/>
          <w:color w:val="000000"/>
          <w:sz w:val="24"/>
          <w:szCs w:val="24"/>
        </w:rPr>
        <w:t xml:space="preserve">3.3 </w:t>
      </w:r>
      <w:r>
        <w:rPr>
          <w:rFonts w:hint="eastAsia" w:ascii="宋体" w:hAnsi="宋体" w:eastAsia="宋体"/>
          <w:color w:val="000000"/>
          <w:sz w:val="24"/>
          <w:szCs w:val="24"/>
        </w:rPr>
        <w:t xml:space="preserve">承</w:t>
      </w:r>
      <w:r>
        <w:rPr>
          <w:rFonts w:hint="eastAsia" w:ascii="宋体" w:hAnsi="宋体" w:eastAsia="宋体"/>
          <w:sz w:val="24"/>
          <w:szCs w:val="24"/>
        </w:rPr>
        <w:t xml:space="preserve">包人人员</w:t>
      </w:r>
      <w:r>
        <w:rPr>
          <w:rFonts w:ascii="宋体" w:hAnsi="宋体" w:eastAsia="宋体"/>
          <w:sz w:val="24"/>
          <w:szCs w:val="24"/>
        </w:rPr>
      </w:r>
      <w:r/>
    </w:p>
    <w:p>
      <w:pPr>
        <w:pStyle w:val="969"/>
        <w:ind w:firstLine="480"/>
        <w:jc w:val="left"/>
        <w:spacing w:line="360" w:lineRule="auto"/>
        <w:rPr>
          <w:rFonts w:ascii="宋体" w:hAnsi="宋体" w:eastAsia="宋体"/>
          <w:b/>
          <w:sz w:val="24"/>
          <w:szCs w:val="24"/>
          <w:u w:val="single"/>
        </w:rPr>
      </w:pPr>
      <w:r>
        <w:rPr>
          <w:rFonts w:ascii="宋体" w:hAnsi="宋体" w:eastAsia="宋体"/>
          <w:sz w:val="24"/>
          <w:szCs w:val="24"/>
        </w:rPr>
        <w:t xml:space="preserve">3.3.1 </w:t>
      </w:r>
      <w:r>
        <w:rPr>
          <w:rFonts w:hint="eastAsia" w:ascii="宋体" w:hAnsi="宋体" w:eastAsia="宋体"/>
          <w:sz w:val="24"/>
          <w:szCs w:val="24"/>
        </w:rPr>
        <w:t xml:space="preserve">承包人提交项目管理机构及施工现场管理人员安排报告的期限：</w:t>
      </w:r>
      <w:r>
        <w:rPr>
          <w:rFonts w:hint="eastAsia" w:ascii="宋体" w:hAnsi="宋体" w:eastAsia="宋体"/>
          <w:b/>
          <w:sz w:val="24"/>
          <w:szCs w:val="24"/>
          <w:u w:val="single"/>
        </w:rPr>
        <w:t xml:space="preserve">开工前一周。</w:t>
      </w:r>
      <w:r>
        <w:rPr>
          <w:rFonts w:ascii="宋体" w:hAnsi="宋体" w:eastAsia="宋体"/>
          <w:b/>
          <w:sz w:val="24"/>
          <w:szCs w:val="24"/>
          <w:u w:val="single"/>
        </w:rPr>
      </w:r>
      <w:r/>
    </w:p>
    <w:p>
      <w:pPr>
        <w:pStyle w:val="969"/>
        <w:ind w:firstLine="480"/>
        <w:jc w:val="left"/>
        <w:spacing w:line="360" w:lineRule="auto"/>
        <w:rPr>
          <w:rFonts w:ascii="宋体" w:hAnsi="宋体" w:eastAsia="宋体"/>
          <w:b/>
          <w:sz w:val="24"/>
          <w:szCs w:val="24"/>
          <w:u w:val="single"/>
        </w:rPr>
      </w:pPr>
      <w:r>
        <w:rPr>
          <w:rFonts w:ascii="宋体" w:hAnsi="宋体" w:eastAsia="宋体"/>
          <w:sz w:val="24"/>
          <w:szCs w:val="24"/>
        </w:rPr>
        <w:t xml:space="preserve">3.3.</w:t>
      </w:r>
      <w:r>
        <w:rPr>
          <w:rFonts w:hint="eastAsia" w:ascii="宋体" w:hAnsi="宋体" w:eastAsia="宋体"/>
          <w:sz w:val="24"/>
          <w:szCs w:val="24"/>
        </w:rPr>
        <w:t xml:space="preserve">2承包人无正当理由拒绝撤换主要施工管理人员的违约责任：</w:t>
      </w:r>
      <w:r>
        <w:rPr>
          <w:rFonts w:hint="eastAsia" w:ascii="宋体" w:hAnsi="宋体" w:eastAsia="宋体"/>
          <w:b/>
          <w:sz w:val="24"/>
          <w:szCs w:val="24"/>
          <w:u w:val="single"/>
        </w:rPr>
        <w:t xml:space="preserve">发包人有权要求承包人撤换调整其认为不称职的项目经理及项目部成员，承包人拒绝的，发包人有权解除合同</w:t>
      </w:r>
      <w:r>
        <w:rPr>
          <w:rFonts w:hint="eastAsia" w:ascii="宋体" w:hAnsi="宋体" w:eastAsia="宋体"/>
          <w:b/>
          <w:color w:val="000000"/>
          <w:sz w:val="24"/>
          <w:szCs w:val="24"/>
          <w:u w:val="single"/>
        </w:rPr>
        <w:t xml:space="preserve">，</w:t>
      </w:r>
      <w:r>
        <w:rPr>
          <w:rFonts w:hint="eastAsia" w:ascii="宋体" w:hAnsi="宋体" w:eastAsia="宋体"/>
          <w:b/>
          <w:color w:val="000000"/>
          <w:sz w:val="24"/>
          <w:szCs w:val="24"/>
          <w:u w:val="single"/>
          <w:lang w:val="en-US"/>
        </w:rPr>
        <w:t xml:space="preserve">承包人应向发包人返还已收取的工程款，</w:t>
      </w:r>
      <w:r>
        <w:rPr>
          <w:rFonts w:hint="eastAsia" w:ascii="宋体" w:hAnsi="宋体" w:eastAsia="宋体"/>
          <w:b/>
          <w:color w:val="000000"/>
          <w:sz w:val="24"/>
          <w:szCs w:val="24"/>
          <w:u w:val="single"/>
        </w:rPr>
        <w:t xml:space="preserve">未支付的工程款发包人不再支付且发包人不承担任何违约责任</w:t>
      </w:r>
      <w:r>
        <w:rPr>
          <w:rFonts w:hint="eastAsia" w:ascii="宋体" w:hAnsi="宋体" w:eastAsia="宋体"/>
          <w:b/>
          <w:sz w:val="24"/>
          <w:szCs w:val="24"/>
          <w:u w:val="single"/>
        </w:rPr>
        <w:t xml:space="preserve">。</w:t>
      </w:r>
      <w:r>
        <w:rPr>
          <w:rFonts w:ascii="宋体" w:hAnsi="宋体" w:eastAsia="宋体"/>
          <w:b/>
          <w:sz w:val="24"/>
          <w:szCs w:val="24"/>
          <w:u w:val="single"/>
        </w:rPr>
      </w:r>
      <w:r/>
    </w:p>
    <w:p>
      <w:pPr>
        <w:pStyle w:val="969"/>
        <w:ind w:firstLine="480"/>
        <w:jc w:val="left"/>
        <w:spacing w:line="360" w:lineRule="auto"/>
        <w:rPr>
          <w:rFonts w:ascii="宋体" w:hAnsi="宋体" w:eastAsia="宋体"/>
          <w:sz w:val="24"/>
          <w:szCs w:val="24"/>
        </w:rPr>
      </w:pPr>
      <w:r>
        <w:rPr>
          <w:rFonts w:ascii="宋体" w:hAnsi="宋体" w:eastAsia="宋体"/>
          <w:sz w:val="24"/>
          <w:szCs w:val="24"/>
        </w:rPr>
        <w:t xml:space="preserve">3.3.</w:t>
      </w:r>
      <w:r>
        <w:rPr>
          <w:rFonts w:hint="eastAsia" w:ascii="宋体" w:hAnsi="宋体" w:eastAsia="宋体"/>
          <w:sz w:val="24"/>
          <w:szCs w:val="24"/>
        </w:rPr>
        <w:t xml:space="preserve">3承包人主要施工管理人员离开施工现场的批准要求：</w:t>
      </w:r>
      <w:r>
        <w:rPr>
          <w:rFonts w:hint="eastAsia" w:ascii="宋体" w:hAnsi="宋体" w:eastAsia="宋体"/>
          <w:b/>
          <w:sz w:val="24"/>
          <w:szCs w:val="24"/>
          <w:u w:val="single"/>
        </w:rPr>
        <w:t xml:space="preserve">经发包人书面批准。</w:t>
      </w:r>
      <w:r>
        <w:rPr>
          <w:rFonts w:ascii="宋体" w:hAnsi="宋体" w:eastAsia="宋体"/>
          <w:sz w:val="24"/>
          <w:szCs w:val="24"/>
        </w:rPr>
      </w:r>
      <w:r/>
    </w:p>
    <w:p>
      <w:pPr>
        <w:pStyle w:val="969"/>
        <w:ind w:firstLine="480"/>
        <w:jc w:val="left"/>
        <w:spacing w:line="360" w:lineRule="auto"/>
        <w:rPr>
          <w:rFonts w:ascii="宋体" w:hAnsi="宋体" w:eastAsia="宋体"/>
          <w:b/>
          <w:sz w:val="24"/>
          <w:szCs w:val="24"/>
        </w:rPr>
      </w:pPr>
      <w:r>
        <w:rPr>
          <w:rFonts w:ascii="宋体" w:hAnsi="宋体" w:eastAsia="宋体"/>
          <w:sz w:val="24"/>
          <w:szCs w:val="24"/>
        </w:rPr>
        <w:t xml:space="preserve">3.3.</w:t>
      </w:r>
      <w:r>
        <w:rPr>
          <w:rFonts w:hint="eastAsia" w:ascii="宋体" w:hAnsi="宋体" w:eastAsia="宋体"/>
          <w:sz w:val="24"/>
          <w:szCs w:val="24"/>
        </w:rPr>
        <w:t xml:space="preserve">4承包人擅自更换主要施工管理人员的违约责任：</w:t>
      </w:r>
      <w:r>
        <w:rPr>
          <w:rFonts w:hint="eastAsia" w:ascii="宋体" w:hAnsi="宋体" w:eastAsia="宋体"/>
          <w:b/>
          <w:sz w:val="24"/>
          <w:szCs w:val="24"/>
          <w:u w:val="single"/>
        </w:rPr>
        <w:t xml:space="preserve">投标文件中及合同中明确的项目经理和各人员不得擅自变更，开工时或施工过程中若有擅自变更，发包人有权解除合同，</w:t>
      </w:r>
      <w:r>
        <w:rPr>
          <w:rFonts w:hint="eastAsia" w:ascii="宋体" w:hAnsi="宋体" w:eastAsia="宋体"/>
          <w:b/>
          <w:color w:val="000000"/>
          <w:sz w:val="24"/>
          <w:szCs w:val="24"/>
          <w:u w:val="single"/>
          <w:lang w:val="en-US"/>
        </w:rPr>
        <w:t xml:space="preserve">承包人应向发包人返还已收取的工程款，</w:t>
      </w:r>
      <w:r>
        <w:rPr>
          <w:rFonts w:hint="eastAsia" w:ascii="宋体" w:hAnsi="宋体" w:eastAsia="宋体"/>
          <w:b/>
          <w:color w:val="000000"/>
          <w:sz w:val="24"/>
          <w:szCs w:val="24"/>
          <w:u w:val="single"/>
        </w:rPr>
        <w:t xml:space="preserve">未支付的工程款发包人不再支付且发包人不承担任何违约责任</w:t>
      </w:r>
      <w:r>
        <w:rPr>
          <w:rFonts w:hint="eastAsia" w:ascii="宋体" w:hAnsi="宋体" w:eastAsia="宋体"/>
          <w:b/>
          <w:sz w:val="24"/>
          <w:szCs w:val="24"/>
        </w:rPr>
        <w:t xml:space="preserve">。</w:t>
      </w:r>
      <w:r>
        <w:rPr>
          <w:rFonts w:ascii="宋体" w:hAnsi="宋体" w:eastAsia="宋体"/>
          <w:b/>
          <w:sz w:val="24"/>
          <w:szCs w:val="24"/>
        </w:rPr>
      </w:r>
      <w:r/>
    </w:p>
    <w:p>
      <w:pPr>
        <w:pStyle w:val="969"/>
        <w:ind w:firstLine="480"/>
        <w:jc w:val="left"/>
        <w:spacing w:line="360" w:lineRule="auto"/>
        <w:rPr>
          <w:rFonts w:ascii="宋体" w:hAnsi="宋体" w:eastAsia="宋体"/>
          <w:b/>
          <w:sz w:val="24"/>
          <w:szCs w:val="24"/>
          <w:u w:val="single"/>
        </w:rPr>
      </w:pPr>
      <w:r>
        <w:rPr>
          <w:rFonts w:hint="eastAsia" w:ascii="宋体" w:hAnsi="宋体" w:eastAsia="宋体"/>
          <w:sz w:val="24"/>
          <w:szCs w:val="24"/>
        </w:rPr>
        <w:t xml:space="preserve">承包人主要施工管理人员擅自离开施工现场的违约责任：</w:t>
      </w:r>
      <w:r>
        <w:rPr>
          <w:rFonts w:hint="eastAsia" w:ascii="宋体" w:hAnsi="宋体" w:eastAsia="宋体"/>
          <w:b/>
          <w:sz w:val="24"/>
          <w:szCs w:val="24"/>
          <w:u w:val="single"/>
        </w:rPr>
        <w:t xml:space="preserve">如承包人主要施工管理人员擅自离开施工现场，承包人</w:t>
      </w:r>
      <w:r>
        <w:rPr>
          <w:rFonts w:hint="eastAsia" w:ascii="宋体" w:hAnsi="宋体" w:eastAsia="宋体"/>
          <w:b/>
          <w:sz w:val="24"/>
          <w:szCs w:val="24"/>
          <w:u w:val="single"/>
          <w:lang w:val="en-US"/>
        </w:rPr>
        <w:t xml:space="preserve">向发包人支付</w:t>
      </w:r>
      <w:r>
        <w:rPr>
          <w:rFonts w:ascii="宋体" w:hAnsi="宋体" w:eastAsia="宋体"/>
          <w:b/>
          <w:sz w:val="24"/>
          <w:szCs w:val="24"/>
          <w:u w:val="single"/>
        </w:rPr>
        <w:t xml:space="preserve">2000</w:t>
      </w:r>
      <w:r>
        <w:rPr>
          <w:rFonts w:hint="eastAsia" w:ascii="宋体" w:hAnsi="宋体" w:eastAsia="宋体"/>
          <w:b/>
          <w:sz w:val="24"/>
          <w:szCs w:val="24"/>
          <w:u w:val="single"/>
        </w:rPr>
        <w:t xml:space="preserve">元</w:t>
      </w:r>
      <w:r>
        <w:rPr>
          <w:rFonts w:ascii="宋体" w:hAnsi="宋体" w:eastAsia="宋体"/>
          <w:b/>
          <w:sz w:val="24"/>
          <w:szCs w:val="24"/>
          <w:u w:val="single"/>
        </w:rPr>
        <w:t xml:space="preserve">/</w:t>
      </w:r>
      <w:r>
        <w:rPr>
          <w:rFonts w:hint="eastAsia" w:ascii="宋体" w:hAnsi="宋体" w:eastAsia="宋体"/>
          <w:b/>
          <w:sz w:val="24"/>
          <w:szCs w:val="24"/>
          <w:u w:val="single"/>
        </w:rPr>
        <w:t xml:space="preserve">次/人的违约金，且发包人有权解除合同，</w:t>
      </w:r>
      <w:r>
        <w:rPr>
          <w:rFonts w:hint="eastAsia" w:ascii="宋体" w:hAnsi="宋体" w:eastAsia="宋体"/>
          <w:b/>
          <w:color w:val="000000"/>
          <w:sz w:val="24"/>
          <w:szCs w:val="24"/>
          <w:u w:val="single"/>
          <w:lang w:val="en-US"/>
        </w:rPr>
        <w:t xml:space="preserve">承包人应向</w:t>
      </w:r>
      <w:r>
        <w:rPr>
          <w:rFonts w:hint="eastAsia" w:ascii="宋体" w:hAnsi="宋体" w:eastAsia="宋体"/>
          <w:b/>
          <w:color w:val="000000"/>
          <w:sz w:val="24"/>
          <w:szCs w:val="24"/>
          <w:u w:val="single"/>
          <w:lang w:val="en-US"/>
        </w:rPr>
        <w:t xml:space="preserve">发包人返还已收取的工程款，</w:t>
      </w:r>
      <w:r>
        <w:rPr>
          <w:rFonts w:hint="eastAsia" w:ascii="宋体" w:hAnsi="宋体" w:eastAsia="宋体"/>
          <w:b/>
          <w:color w:val="000000"/>
          <w:sz w:val="24"/>
          <w:szCs w:val="24"/>
          <w:u w:val="single"/>
        </w:rPr>
        <w:t xml:space="preserve">未支付的工程款发包人不再支付且发包人不承担任何违约责任</w:t>
      </w:r>
      <w:r>
        <w:rPr>
          <w:rFonts w:hint="eastAsia" w:ascii="宋体" w:hAnsi="宋体" w:eastAsia="宋体"/>
          <w:b/>
          <w:sz w:val="24"/>
          <w:szCs w:val="24"/>
          <w:u w:val="single"/>
        </w:rPr>
        <w:t xml:space="preserve">。累计擅自离岗达3次的，发包人有权要求承包人撤换该人员，承包人拒不撤换的，按严重违约处理。</w:t>
      </w:r>
      <w:r>
        <w:rPr>
          <w:rFonts w:ascii="宋体" w:hAnsi="宋体" w:eastAsia="宋体"/>
          <w:b/>
          <w:sz w:val="24"/>
          <w:szCs w:val="24"/>
          <w:u w:val="single"/>
        </w:rPr>
      </w:r>
      <w:r/>
    </w:p>
    <w:p>
      <w:pPr>
        <w:pStyle w:val="969"/>
        <w:ind w:firstLine="480"/>
        <w:jc w:val="left"/>
        <w:spacing w:line="360" w:lineRule="auto"/>
        <w:rPr>
          <w:rFonts w:ascii="宋体" w:hAnsi="宋体" w:eastAsia="宋体"/>
          <w:sz w:val="24"/>
          <w:szCs w:val="24"/>
        </w:rPr>
      </w:pPr>
      <w:r>
        <w:rPr>
          <w:rFonts w:ascii="宋体" w:hAnsi="宋体" w:eastAsia="宋体"/>
          <w:sz w:val="24"/>
          <w:szCs w:val="24"/>
        </w:rPr>
        <w:t xml:space="preserve">3</w:t>
      </w:r>
      <w:bookmarkStart w:id="78" w:name="_Toc296890987"/>
      <w:r/>
      <w:bookmarkStart w:id="79" w:name="_Toc304295523"/>
      <w:r/>
      <w:bookmarkStart w:id="80" w:name="_Toc300934945"/>
      <w:r/>
      <w:bookmarkStart w:id="81" w:name="_Toc297123492"/>
      <w:r/>
      <w:bookmarkStart w:id="82" w:name="_Toc296346660"/>
      <w:r/>
      <w:bookmarkStart w:id="83" w:name="_Toc297120459"/>
      <w:r/>
      <w:bookmarkStart w:id="84" w:name="_Toc296503159"/>
      <w:r/>
      <w:bookmarkStart w:id="85" w:name="_Toc297216151"/>
      <w:r/>
      <w:bookmarkStart w:id="86" w:name="_Toc292559364"/>
      <w:r/>
      <w:bookmarkStart w:id="87" w:name="_Toc312677988"/>
      <w:r/>
      <w:bookmarkStart w:id="88" w:name="_Toc296891199"/>
      <w:r/>
      <w:bookmarkStart w:id="89" w:name="_Toc292559869"/>
      <w:r/>
      <w:bookmarkStart w:id="90" w:name="_Toc303539102"/>
      <w:r/>
      <w:bookmarkStart w:id="91" w:name="_Toc296347158"/>
      <w:r/>
      <w:bookmarkStart w:id="92" w:name="_Toc297048345"/>
      <w:r/>
      <w:bookmarkStart w:id="93" w:name="_Toc296944498"/>
      <w:r>
        <w:rPr>
          <w:rFonts w:ascii="宋体" w:hAnsi="宋体" w:eastAsia="宋体"/>
          <w:sz w:val="24"/>
          <w:szCs w:val="24"/>
        </w:rPr>
        <w:t xml:space="preserve">.</w:t>
      </w:r>
      <w:r>
        <w:rPr>
          <w:rFonts w:hint="eastAsia" w:ascii="宋体" w:hAnsi="宋体" w:eastAsia="宋体"/>
          <w:sz w:val="24"/>
          <w:szCs w:val="24"/>
        </w:rPr>
        <w:t xml:space="preserve">4分包</w:t>
      </w:r>
      <w:r>
        <w:rPr>
          <w:rFonts w:ascii="宋体" w:hAnsi="宋体" w:eastAsia="宋体"/>
          <w:sz w:val="24"/>
          <w:szCs w:val="24"/>
        </w:rPr>
      </w:r>
      <w:r/>
    </w:p>
    <w:p>
      <w:pPr>
        <w:pStyle w:val="969"/>
        <w:ind w:firstLine="480"/>
        <w:spacing w:line="360" w:lineRule="auto"/>
        <w:rPr>
          <w:rFonts w:ascii="宋体" w:hAnsi="宋体" w:eastAsia="宋体"/>
          <w:sz w:val="24"/>
          <w:szCs w:val="24"/>
        </w:rPr>
      </w:pPr>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宋体" w:hAnsi="宋体" w:eastAsia="宋体"/>
          <w:sz w:val="24"/>
          <w:szCs w:val="24"/>
        </w:rPr>
        <w:t xml:space="preserve">3</w:t>
      </w:r>
      <w:bookmarkStart w:id="94" w:name="_Toc296346661"/>
      <w:r/>
      <w:bookmarkStart w:id="95" w:name="_Toc300934946"/>
      <w:r/>
      <w:bookmarkStart w:id="96" w:name="_Toc296503160"/>
      <w:r/>
      <w:bookmarkStart w:id="97" w:name="_Toc292559365"/>
      <w:r/>
      <w:bookmarkStart w:id="98" w:name="_Toc297120460"/>
      <w:r/>
      <w:bookmarkStart w:id="99" w:name="_Toc303539103"/>
      <w:r/>
      <w:bookmarkStart w:id="100" w:name="_Toc297216152"/>
      <w:r/>
      <w:bookmarkStart w:id="101" w:name="_Toc296347159"/>
      <w:r/>
      <w:bookmarkStart w:id="102" w:name="_Toc292559870"/>
      <w:r/>
      <w:bookmarkStart w:id="103" w:name="_Toc296890988"/>
      <w:r/>
      <w:bookmarkStart w:id="104" w:name="_Toc296891200"/>
      <w:r/>
      <w:bookmarkStart w:id="105" w:name="_Toc297123493"/>
      <w:r/>
      <w:bookmarkStart w:id="106" w:name="_Toc296944499"/>
      <w:r/>
      <w:bookmarkStart w:id="107" w:name="_Toc297048346"/>
      <w:r/>
      <w:bookmarkStart w:id="108" w:name="_Toc312677989"/>
      <w:r/>
      <w:bookmarkStart w:id="109" w:name="_Toc318581158"/>
      <w:r/>
      <w:bookmarkStart w:id="110" w:name="_Toc304295524"/>
      <w:r>
        <w:rPr>
          <w:rFonts w:ascii="宋体" w:hAnsi="宋体" w:eastAsia="宋体"/>
          <w:sz w:val="24"/>
          <w:szCs w:val="24"/>
        </w:rPr>
        <w:t xml:space="preserve">.</w:t>
      </w:r>
      <w:r>
        <w:rPr>
          <w:rFonts w:hint="eastAsia" w:ascii="宋体" w:hAnsi="宋体" w:eastAsia="宋体"/>
          <w:sz w:val="24"/>
          <w:szCs w:val="24"/>
        </w:rPr>
        <w:t xml:space="preserve">4</w:t>
      </w:r>
      <w:r>
        <w:rPr>
          <w:rFonts w:ascii="宋体" w:hAnsi="宋体" w:eastAsia="宋体"/>
          <w:sz w:val="24"/>
          <w:szCs w:val="24"/>
        </w:rPr>
        <w:t xml:space="preserve">.1 </w:t>
      </w:r>
      <w:r>
        <w:rPr>
          <w:rFonts w:hint="eastAsia" w:ascii="宋体" w:hAnsi="宋体" w:eastAsia="宋体"/>
          <w:sz w:val="24"/>
          <w:szCs w:val="24"/>
        </w:rPr>
        <w:t xml:space="preserve">分包的一般约定</w:t>
      </w:r>
      <w:r>
        <w:rPr>
          <w:rFonts w:ascii="宋体" w:hAnsi="宋体" w:eastAsia="宋体"/>
          <w:sz w:val="24"/>
          <w:szCs w:val="24"/>
        </w:rPr>
      </w:r>
      <w:r/>
    </w:p>
    <w:p>
      <w:pPr>
        <w:pStyle w:val="969"/>
        <w:ind w:firstLine="480"/>
        <w:jc w:val="left"/>
        <w:spacing w:line="360" w:lineRule="auto"/>
        <w:rPr>
          <w:rFonts w:ascii="宋体" w:hAnsi="宋体" w:eastAsia="宋体"/>
          <w:sz w:val="24"/>
          <w:szCs w:val="24"/>
        </w:rPr>
      </w:pPr>
      <w:r>
        <w:rPr>
          <w:rFonts w:hint="eastAsia" w:ascii="宋体" w:hAnsi="宋体" w:eastAsia="宋体"/>
          <w:sz w:val="24"/>
          <w:szCs w:val="24"/>
        </w:rPr>
        <w:t xml:space="preserve">禁止分包的工程包括：</w:t>
      </w:r>
      <w:r>
        <w:rPr>
          <w:rFonts w:hint="eastAsia" w:ascii="宋体" w:hAnsi="宋体" w:eastAsia="宋体"/>
          <w:b/>
          <w:color w:val="000000"/>
          <w:sz w:val="24"/>
          <w:szCs w:val="24"/>
          <w:u w:val="single"/>
        </w:rPr>
        <w:t xml:space="preserve">本项目所有工程</w:t>
      </w:r>
      <w:r>
        <w:rPr>
          <w:rFonts w:hint="eastAsia" w:ascii="宋体" w:hAnsi="宋体" w:eastAsia="宋体"/>
          <w:color w:val="000000"/>
          <w:sz w:val="24"/>
          <w:szCs w:val="24"/>
        </w:rPr>
        <w:t xml:space="preserve">。</w:t>
      </w:r>
      <w:r>
        <w:rPr>
          <w:rFonts w:ascii="宋体" w:hAnsi="宋体" w:eastAsia="宋体"/>
          <w:sz w:val="24"/>
          <w:szCs w:val="24"/>
        </w:rPr>
      </w:r>
      <w:r/>
    </w:p>
    <w:p>
      <w:pPr>
        <w:pStyle w:val="969"/>
        <w:ind w:firstLine="480"/>
        <w:jc w:val="left"/>
        <w:spacing w:line="360" w:lineRule="auto"/>
        <w:rPr>
          <w:rFonts w:ascii="宋体" w:hAnsi="宋体" w:eastAsia="宋体"/>
          <w:color w:val="000000"/>
          <w:sz w:val="24"/>
          <w:szCs w:val="24"/>
          <w:u w:val="single"/>
        </w:rPr>
      </w:pPr>
      <w:r>
        <w:rPr>
          <w:rFonts w:hint="eastAsia" w:ascii="宋体" w:hAnsi="宋体" w:eastAsia="宋体"/>
          <w:sz w:val="24"/>
          <w:szCs w:val="24"/>
        </w:rPr>
        <w:t xml:space="preserve">主体结构、关键性工作的范围：</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10"/>
      <w:r/>
      <w:bookmarkStart w:id="111" w:name="_Toc296890989"/>
      <w:r/>
      <w:bookmarkStart w:id="112" w:name="_Toc296346662"/>
      <w:r/>
      <w:bookmarkStart w:id="113" w:name="_Toc296347160"/>
      <w:r/>
      <w:bookmarkStart w:id="114" w:name="_Toc304295525"/>
      <w:r/>
      <w:bookmarkStart w:id="115" w:name="_Toc297120461"/>
      <w:r/>
      <w:bookmarkStart w:id="116" w:name="_Toc296944500"/>
      <w:r/>
      <w:bookmarkStart w:id="117" w:name="_Toc297048347"/>
      <w:r/>
      <w:bookmarkStart w:id="118" w:name="_Toc297123494"/>
      <w:r/>
      <w:bookmarkStart w:id="119" w:name="_Toc296891201"/>
      <w:r/>
      <w:bookmarkStart w:id="120" w:name="_Toc300934947"/>
      <w:r/>
      <w:bookmarkStart w:id="121" w:name="_Toc297216153"/>
      <w:r/>
      <w:bookmarkStart w:id="122" w:name="_Toc296503161"/>
      <w:r/>
      <w:bookmarkStart w:id="123" w:name="_Toc303539104"/>
      <w:r>
        <w:rPr>
          <w:rFonts w:ascii="宋体" w:hAnsi="宋体" w:eastAsia="宋体"/>
          <w:color w:val="000000"/>
          <w:sz w:val="24"/>
          <w:szCs w:val="24"/>
          <w:u w:val="single"/>
        </w:rPr>
      </w:r>
      <w:r/>
    </w:p>
    <w:p>
      <w:pPr>
        <w:pStyle w:val="969"/>
        <w:ind w:firstLine="480"/>
        <w:spacing w:line="360" w:lineRule="auto"/>
        <w:rPr>
          <w:rFonts w:ascii="宋体" w:hAnsi="宋体" w:eastAsia="宋体"/>
          <w:sz w:val="24"/>
          <w:szCs w:val="24"/>
        </w:rPr>
      </w:pPr>
      <w:r/>
      <w:bookmarkEnd w:id="108"/>
      <w:r/>
      <w:bookmarkEnd w:id="109"/>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rFonts w:ascii="宋体" w:hAnsi="宋体" w:eastAsia="宋体"/>
          <w:sz w:val="24"/>
          <w:szCs w:val="24"/>
        </w:rPr>
        <w:t xml:space="preserve">3</w:t>
      </w:r>
      <w:bookmarkStart w:id="124" w:name="_Toc318581159"/>
      <w:r/>
      <w:bookmarkStart w:id="125" w:name="_Toc312677990"/>
      <w:r>
        <w:rPr>
          <w:rFonts w:ascii="宋体" w:hAnsi="宋体" w:eastAsia="宋体"/>
          <w:sz w:val="24"/>
          <w:szCs w:val="24"/>
        </w:rPr>
        <w:t xml:space="preserve">.</w:t>
      </w:r>
      <w:r>
        <w:rPr>
          <w:rFonts w:hint="eastAsia" w:ascii="宋体" w:hAnsi="宋体" w:eastAsia="宋体"/>
          <w:sz w:val="24"/>
          <w:szCs w:val="24"/>
        </w:rPr>
        <w:t xml:space="preserve">4</w:t>
      </w:r>
      <w:r>
        <w:rPr>
          <w:rFonts w:ascii="宋体" w:hAnsi="宋体" w:eastAsia="宋体"/>
          <w:sz w:val="24"/>
          <w:szCs w:val="24"/>
        </w:rPr>
        <w:t xml:space="preserve">.2</w:t>
      </w:r>
      <w:r>
        <w:rPr>
          <w:rFonts w:hint="eastAsia" w:ascii="宋体" w:hAnsi="宋体" w:eastAsia="宋体"/>
          <w:sz w:val="24"/>
          <w:szCs w:val="24"/>
        </w:rPr>
        <w:t xml:space="preserve">分包的确定</w:t>
      </w:r>
      <w:r>
        <w:rPr>
          <w:rFonts w:ascii="宋体" w:hAnsi="宋体" w:eastAsia="宋体"/>
          <w:sz w:val="24"/>
          <w:szCs w:val="24"/>
        </w:rPr>
      </w:r>
      <w:r/>
    </w:p>
    <w:p>
      <w:pPr>
        <w:pStyle w:val="969"/>
        <w:ind w:firstLine="480"/>
        <w:spacing w:line="360" w:lineRule="auto"/>
        <w:rPr>
          <w:rFonts w:ascii="宋体" w:hAnsi="宋体" w:eastAsia="宋体"/>
          <w:color w:val="000000"/>
          <w:sz w:val="24"/>
          <w:szCs w:val="24"/>
          <w:u w:val="single"/>
        </w:rPr>
      </w:pPr>
      <w:r>
        <w:rPr>
          <w:rFonts w:hint="eastAsia" w:ascii="宋体" w:hAnsi="宋体" w:eastAsia="宋体"/>
          <w:sz w:val="24"/>
          <w:szCs w:val="24"/>
        </w:rPr>
        <w:t xml:space="preserve">允许分包的专业工程包括：</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w:t>
      </w:r>
      <w:r>
        <w:rPr>
          <w:rFonts w:ascii="宋体" w:hAnsi="宋体" w:eastAsia="宋体"/>
          <w:color w:val="000000"/>
          <w:sz w:val="24"/>
          <w:szCs w:val="24"/>
          <w:u w:val="single"/>
        </w:rPr>
      </w:r>
      <w:r/>
    </w:p>
    <w:p>
      <w:pPr>
        <w:pStyle w:val="969"/>
        <w:ind w:firstLine="480"/>
        <w:spacing w:line="360" w:lineRule="auto"/>
        <w:rPr>
          <w:rFonts w:ascii="宋体" w:hAnsi="宋体" w:eastAsia="宋体"/>
          <w:sz w:val="24"/>
          <w:szCs w:val="24"/>
        </w:rPr>
      </w:pPr>
      <w:r>
        <w:rPr>
          <w:rFonts w:hint="eastAsia" w:ascii="宋体" w:hAnsi="宋体" w:eastAsia="宋体"/>
          <w:color w:val="000000"/>
          <w:sz w:val="24"/>
          <w:szCs w:val="24"/>
        </w:rPr>
        <w:t xml:space="preserve">其他关于分包的约定：</w:t>
      </w:r>
      <w:r>
        <w:rPr>
          <w:rFonts w:hint="eastAsia" w:ascii="宋体" w:hAnsi="宋体" w:eastAsia="宋体"/>
          <w:color w:val="000000"/>
          <w:sz w:val="24"/>
          <w:szCs w:val="24"/>
          <w:u w:val="single"/>
        </w:rPr>
        <w:t xml:space="preserve">/</w:t>
      </w:r>
      <w:r>
        <w:rPr>
          <w:rFonts w:hint="eastAsia" w:ascii="宋体" w:hAnsi="宋体" w:eastAsia="宋体"/>
          <w:color w:val="000000"/>
          <w:sz w:val="24"/>
          <w:szCs w:val="24"/>
        </w:rPr>
        <w:t xml:space="preserve">。</w:t>
      </w:r>
      <w:r>
        <w:rPr>
          <w:rFonts w:ascii="宋体" w:hAnsi="宋体" w:eastAsia="宋体"/>
          <w:sz w:val="24"/>
          <w:szCs w:val="24"/>
        </w:rPr>
      </w:r>
      <w:r/>
    </w:p>
    <w:p>
      <w:pPr>
        <w:pStyle w:val="969"/>
        <w:ind w:firstLine="480"/>
        <w:spacing w:line="360" w:lineRule="auto"/>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3分包合同价款</w:t>
      </w:r>
      <w:r>
        <w:rPr>
          <w:rFonts w:ascii="宋体" w:hAnsi="宋体" w:eastAsia="宋体"/>
          <w:sz w:val="24"/>
          <w:szCs w:val="24"/>
        </w:rPr>
      </w:r>
      <w:r/>
    </w:p>
    <w:p>
      <w:pPr>
        <w:pStyle w:val="969"/>
        <w:ind w:firstLine="480"/>
        <w:spacing w:line="360" w:lineRule="auto"/>
        <w:rPr>
          <w:rFonts w:ascii="宋体" w:hAnsi="宋体" w:eastAsia="宋体"/>
          <w:sz w:val="24"/>
          <w:szCs w:val="24"/>
        </w:rPr>
      </w:pPr>
      <w:r>
        <w:rPr>
          <w:rFonts w:hint="eastAsia" w:ascii="宋体" w:hAnsi="宋体" w:eastAsia="宋体"/>
          <w:sz w:val="24"/>
          <w:szCs w:val="24"/>
        </w:rPr>
        <w:t xml:space="preserve">关于分包合同价款支付的约定：</w:t>
      </w:r>
      <w:r>
        <w:rPr>
          <w:rFonts w:hint="eastAsia" w:ascii="宋体" w:hAnsi="宋体" w:eastAsia="宋体"/>
          <w:color w:val="000000"/>
          <w:sz w:val="24"/>
          <w:szCs w:val="24"/>
          <w:u w:val="single"/>
        </w:rPr>
        <w:t xml:space="preserve">/</w:t>
      </w:r>
      <w:r>
        <w:rPr>
          <w:rFonts w:hint="eastAsia" w:ascii="宋体" w:hAnsi="宋体" w:eastAsia="宋体"/>
          <w:color w:val="000000"/>
          <w:sz w:val="24"/>
          <w:szCs w:val="24"/>
        </w:rPr>
        <w:t xml:space="preserve">。</w:t>
      </w:r>
      <w:r>
        <w:rPr>
          <w:rFonts w:ascii="宋体" w:hAnsi="宋体" w:eastAsia="宋体"/>
          <w:sz w:val="24"/>
          <w:szCs w:val="24"/>
        </w:rPr>
      </w:r>
      <w:r/>
    </w:p>
    <w:p>
      <w:pPr>
        <w:pStyle w:val="969"/>
        <w:ind w:firstLine="480"/>
        <w:spacing w:line="360" w:lineRule="auto"/>
        <w:rPr>
          <w:rFonts w:ascii="宋体" w:hAnsi="宋体" w:eastAsia="宋体"/>
          <w:color w:val="000000"/>
          <w:sz w:val="24"/>
          <w:szCs w:val="24"/>
        </w:rPr>
      </w:pPr>
      <w:r/>
      <w:bookmarkEnd w:id="124"/>
      <w:r/>
      <w:bookmarkEnd w:id="125"/>
      <w:r>
        <w:rPr>
          <w:rFonts w:ascii="宋体" w:hAnsi="宋体" w:eastAsia="宋体"/>
          <w:color w:val="000000"/>
          <w:sz w:val="24"/>
          <w:szCs w:val="24"/>
        </w:rPr>
        <w:t xml:space="preserve">3.</w:t>
      </w:r>
      <w:r>
        <w:rPr>
          <w:rFonts w:hint="eastAsia" w:ascii="宋体" w:hAnsi="宋体" w:eastAsia="宋体"/>
          <w:color w:val="000000"/>
          <w:sz w:val="24"/>
          <w:szCs w:val="24"/>
        </w:rPr>
        <w:t xml:space="preserve">5工程照管与成品、半成品保护</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u w:val="single"/>
        </w:rPr>
      </w:pPr>
      <w:r>
        <w:rPr>
          <w:rFonts w:hint="eastAsia" w:ascii="宋体" w:hAnsi="宋体" w:eastAsia="宋体"/>
          <w:color w:val="000000"/>
          <w:sz w:val="24"/>
          <w:szCs w:val="24"/>
        </w:rPr>
        <w:t xml:space="preserve">承包人负责照管工程及工程相关的材料、工程设备的起始时间：</w:t>
      </w:r>
      <w:r>
        <w:rPr>
          <w:rFonts w:hint="eastAsia" w:ascii="宋体" w:hAnsi="宋体" w:eastAsia="宋体"/>
          <w:b/>
          <w:color w:val="000000"/>
          <w:sz w:val="24"/>
          <w:szCs w:val="24"/>
          <w:u w:val="single"/>
        </w:rPr>
        <w:t xml:space="preserve">从开工日至竣工日结束后</w:t>
      </w:r>
      <w:r>
        <w:rPr>
          <w:rFonts w:ascii="宋体" w:hAnsi="宋体" w:eastAsia="宋体"/>
          <w:b/>
          <w:color w:val="000000"/>
          <w:sz w:val="24"/>
          <w:szCs w:val="24"/>
          <w:u w:val="single"/>
        </w:rPr>
        <w:t xml:space="preserve">30</w:t>
      </w:r>
      <w:r>
        <w:rPr>
          <w:rFonts w:hint="eastAsia" w:ascii="宋体" w:hAnsi="宋体" w:eastAsia="宋体"/>
          <w:b/>
          <w:color w:val="000000"/>
          <w:sz w:val="24"/>
          <w:szCs w:val="24"/>
          <w:u w:val="single"/>
        </w:rPr>
        <w:t xml:space="preserve">天</w:t>
      </w:r>
      <w:r>
        <w:rPr>
          <w:rFonts w:hint="eastAsia" w:ascii="宋体" w:hAnsi="宋体" w:eastAsia="宋体"/>
          <w:color w:val="000000"/>
          <w:sz w:val="24"/>
          <w:szCs w:val="24"/>
        </w:rPr>
        <w:t xml:space="preserve">。</w:t>
      </w:r>
      <w:r>
        <w:rPr>
          <w:rFonts w:ascii="宋体" w:hAnsi="宋体" w:eastAsia="宋体"/>
          <w:color w:val="000000"/>
          <w:sz w:val="24"/>
          <w:szCs w:val="24"/>
          <w:u w:val="single"/>
        </w:rPr>
      </w:r>
      <w:r/>
    </w:p>
    <w:p>
      <w:pPr>
        <w:pStyle w:val="96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3.</w:t>
      </w:r>
      <w:r>
        <w:rPr>
          <w:rFonts w:hint="eastAsia" w:ascii="宋体" w:hAnsi="宋体" w:eastAsia="宋体"/>
          <w:color w:val="000000"/>
          <w:sz w:val="24"/>
          <w:szCs w:val="24"/>
        </w:rPr>
        <w:t xml:space="preserve">6履约担保</w:t>
      </w:r>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承包人是否提供履约担保：</w:t>
      </w:r>
      <w:r>
        <w:rPr>
          <w:rFonts w:hint="eastAsia" w:ascii="宋体" w:hAnsi="宋体" w:eastAsia="宋体"/>
          <w:b/>
          <w:color w:val="000000"/>
          <w:sz w:val="24"/>
          <w:szCs w:val="24"/>
          <w:u w:val="single"/>
        </w:rPr>
        <w:t xml:space="preserve">否</w:t>
      </w:r>
      <w:r>
        <w:rPr>
          <w:rFonts w:hint="eastAsia" w:ascii="宋体" w:hAnsi="宋体" w:eastAsia="宋体"/>
          <w:b/>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sz w:val="24"/>
          <w:szCs w:val="24"/>
        </w:rPr>
      </w:pPr>
      <w:r>
        <w:rPr>
          <w:rFonts w:hint="eastAsia" w:ascii="宋体" w:hAnsi="宋体" w:eastAsia="宋体"/>
          <w:color w:val="000000"/>
          <w:sz w:val="24"/>
          <w:szCs w:val="24"/>
        </w:rPr>
        <w:t xml:space="preserve">承包人</w:t>
      </w:r>
      <w:r>
        <w:rPr>
          <w:rFonts w:hint="eastAsia" w:ascii="宋体" w:hAnsi="宋体" w:eastAsia="宋体"/>
          <w:sz w:val="24"/>
          <w:szCs w:val="24"/>
        </w:rPr>
        <w:t xml:space="preserve">提供履约担保的形式、金额及期限的：</w:t>
      </w:r>
      <w:r>
        <w:rPr>
          <w:rFonts w:hint="eastAsia" w:ascii="宋体" w:hAnsi="宋体" w:eastAsia="宋体"/>
          <w:sz w:val="24"/>
          <w:szCs w:val="24"/>
          <w:u w:val="single"/>
        </w:rPr>
        <w:t xml:space="preserve">/</w:t>
      </w:r>
      <w:r>
        <w:rPr>
          <w:rFonts w:hint="eastAsia" w:ascii="宋体" w:hAnsi="宋体" w:eastAsia="宋体"/>
          <w:sz w:val="24"/>
          <w:szCs w:val="24"/>
        </w:rPr>
        <w:t xml:space="preserve">。</w:t>
      </w:r>
      <w:r>
        <w:rPr>
          <w:rFonts w:ascii="宋体" w:hAnsi="宋体" w:eastAsia="宋体"/>
          <w:sz w:val="24"/>
          <w:szCs w:val="24"/>
        </w:rPr>
      </w:r>
      <w:r/>
    </w:p>
    <w:p>
      <w:pPr>
        <w:pStyle w:val="969"/>
        <w:ind w:firstLine="480"/>
        <w:spacing w:line="360" w:lineRule="auto"/>
        <w:rPr>
          <w:rFonts w:ascii="宋体" w:hAnsi="宋体" w:eastAsia="宋体"/>
          <w:sz w:val="24"/>
          <w:szCs w:val="24"/>
        </w:rPr>
      </w:pPr>
      <w:r/>
      <w:bookmarkStart w:id="126" w:name="_Toc351203636"/>
      <w:r>
        <w:rPr>
          <w:rFonts w:ascii="宋体" w:hAnsi="宋体" w:eastAsia="宋体"/>
          <w:sz w:val="24"/>
          <w:szCs w:val="24"/>
        </w:rPr>
        <w:t xml:space="preserve">4</w:t>
      </w:r>
      <w:bookmarkStart w:id="127" w:name="_Toc292559366"/>
      <w:r/>
      <w:bookmarkStart w:id="128" w:name="_Toc296503162"/>
      <w:r/>
      <w:bookmarkStart w:id="129" w:name="_Toc296891202"/>
      <w:r/>
      <w:bookmarkStart w:id="130" w:name="_Toc296347161"/>
      <w:r/>
      <w:bookmarkStart w:id="131" w:name="_Toc267251413"/>
      <w:r/>
      <w:bookmarkStart w:id="132" w:name="_Toc297120462"/>
      <w:r/>
      <w:bookmarkStart w:id="133" w:name="_Toc297048348"/>
      <w:r/>
      <w:bookmarkStart w:id="134" w:name="_Toc296346663"/>
      <w:r/>
      <w:bookmarkStart w:id="135" w:name="_Toc296890990"/>
      <w:r/>
      <w:bookmarkStart w:id="136" w:name="_Toc296944501"/>
      <w:r/>
      <w:bookmarkStart w:id="137" w:name="_Toc292559871"/>
      <w:r>
        <w:rPr>
          <w:rFonts w:ascii="宋体" w:hAnsi="宋体" w:eastAsia="宋体"/>
          <w:sz w:val="24"/>
          <w:szCs w:val="24"/>
        </w:rPr>
        <w:t xml:space="preserve">. </w:t>
      </w:r>
      <w:r>
        <w:rPr>
          <w:rFonts w:hint="eastAsia" w:ascii="宋体" w:hAnsi="宋体" w:eastAsia="宋体"/>
          <w:sz w:val="24"/>
          <w:szCs w:val="24"/>
        </w:rPr>
        <w:t xml:space="preserve">监</w:t>
      </w:r>
      <w:bookmarkEnd w:id="127"/>
      <w:r/>
      <w:bookmarkEnd w:id="128"/>
      <w:r/>
      <w:bookmarkEnd w:id="129"/>
      <w:r/>
      <w:bookmarkEnd w:id="130"/>
      <w:r/>
      <w:bookmarkEnd w:id="131"/>
      <w:r/>
      <w:bookmarkEnd w:id="132"/>
      <w:r/>
      <w:bookmarkEnd w:id="133"/>
      <w:r/>
      <w:bookmarkEnd w:id="134"/>
      <w:r/>
      <w:bookmarkEnd w:id="135"/>
      <w:r/>
      <w:bookmarkEnd w:id="136"/>
      <w:r/>
      <w:bookmarkEnd w:id="137"/>
      <w:r>
        <w:rPr>
          <w:rFonts w:hint="eastAsia" w:ascii="宋体" w:hAnsi="宋体" w:eastAsia="宋体"/>
          <w:sz w:val="24"/>
          <w:szCs w:val="24"/>
        </w:rPr>
        <w:t xml:space="preserve">理人</w:t>
      </w:r>
      <w:bookmarkEnd w:id="126"/>
      <w:r>
        <w:rPr>
          <w:rFonts w:ascii="宋体" w:hAnsi="宋体" w:eastAsia="宋体"/>
          <w:sz w:val="24"/>
          <w:szCs w:val="24"/>
        </w:rPr>
      </w:r>
      <w:r/>
    </w:p>
    <w:p>
      <w:pPr>
        <w:pStyle w:val="969"/>
        <w:ind w:firstLine="480"/>
        <w:spacing w:line="360" w:lineRule="auto"/>
        <w:rPr>
          <w:rFonts w:ascii="宋体" w:hAnsi="宋体" w:eastAsia="宋体"/>
          <w:sz w:val="24"/>
          <w:szCs w:val="24"/>
        </w:rPr>
      </w:pPr>
      <w:r>
        <w:rPr>
          <w:rFonts w:ascii="宋体" w:hAnsi="宋体" w:eastAsia="宋体"/>
          <w:sz w:val="24"/>
          <w:szCs w:val="24"/>
        </w:rPr>
        <w:t xml:space="preserve">4.1</w:t>
      </w:r>
      <w:r>
        <w:rPr>
          <w:rFonts w:hint="eastAsia" w:ascii="宋体" w:hAnsi="宋体" w:eastAsia="宋体"/>
          <w:sz w:val="24"/>
          <w:szCs w:val="24"/>
        </w:rPr>
        <w:t xml:space="preserve">监理人的一般规定</w:t>
      </w:r>
      <w:r>
        <w:rPr>
          <w:rFonts w:ascii="宋体" w:hAnsi="宋体" w:eastAsia="宋体"/>
          <w:sz w:val="24"/>
          <w:szCs w:val="24"/>
        </w:rPr>
      </w:r>
      <w:r/>
    </w:p>
    <w:p>
      <w:pPr>
        <w:pStyle w:val="969"/>
        <w:ind w:firstLine="480"/>
        <w:spacing w:line="360" w:lineRule="auto"/>
        <w:rPr>
          <w:rFonts w:ascii="宋体" w:hAnsi="宋体" w:eastAsia="宋体"/>
          <w:bCs/>
          <w:sz w:val="24"/>
          <w:szCs w:val="24"/>
          <w:u w:val="single"/>
        </w:rPr>
      </w:pPr>
      <w:r>
        <w:rPr>
          <w:rFonts w:hint="eastAsia" w:ascii="宋体" w:hAnsi="宋体" w:eastAsia="宋体"/>
          <w:sz w:val="24"/>
          <w:szCs w:val="24"/>
        </w:rPr>
        <w:t xml:space="preserve">关于监理人的监理内容：</w:t>
      </w:r>
      <w:r>
        <w:rPr>
          <w:rFonts w:hint="eastAsia" w:ascii="宋体" w:hAnsi="宋体" w:eastAsia="宋体"/>
          <w:bCs/>
          <w:sz w:val="24"/>
          <w:szCs w:val="24"/>
          <w:u w:val="single"/>
        </w:rPr>
        <w:t xml:space="preserve">  </w:t>
      </w:r>
      <w:r>
        <w:rPr>
          <w:rFonts w:hint="eastAsia" w:ascii="宋体" w:hAnsi="宋体" w:eastAsia="宋体"/>
          <w:bCs/>
          <w:sz w:val="24"/>
          <w:szCs w:val="24"/>
        </w:rPr>
        <w:t xml:space="preserve">。</w:t>
      </w:r>
      <w:r>
        <w:rPr>
          <w:rFonts w:ascii="宋体" w:hAnsi="宋体" w:eastAsia="宋体"/>
          <w:bCs/>
          <w:sz w:val="24"/>
          <w:szCs w:val="24"/>
          <w:u w:val="single"/>
        </w:rPr>
      </w:r>
      <w:r/>
    </w:p>
    <w:p>
      <w:pPr>
        <w:pStyle w:val="969"/>
        <w:ind w:firstLine="480"/>
        <w:spacing w:line="360" w:lineRule="auto"/>
        <w:rPr>
          <w:rFonts w:ascii="宋体" w:hAnsi="宋体" w:eastAsia="宋体"/>
          <w:bCs/>
          <w:sz w:val="24"/>
          <w:szCs w:val="24"/>
        </w:rPr>
      </w:pPr>
      <w:r>
        <w:rPr>
          <w:rFonts w:hint="eastAsia" w:ascii="宋体" w:hAnsi="宋体" w:eastAsia="宋体"/>
          <w:bCs/>
          <w:sz w:val="24"/>
          <w:szCs w:val="24"/>
        </w:rPr>
        <w:t xml:space="preserve">关于监理人的监理权限：</w:t>
      </w:r>
      <w:r>
        <w:rPr>
          <w:rFonts w:hint="eastAsia" w:ascii="宋体" w:hAnsi="宋体" w:eastAsia="宋体"/>
          <w:bCs/>
          <w:sz w:val="24"/>
          <w:szCs w:val="24"/>
          <w:u w:val="single"/>
        </w:rPr>
        <w:t xml:space="preserve">  </w:t>
      </w:r>
      <w:r>
        <w:rPr>
          <w:rFonts w:hint="eastAsia" w:ascii="宋体" w:hAnsi="宋体" w:eastAsia="宋体"/>
          <w:bCs/>
          <w:sz w:val="24"/>
          <w:szCs w:val="24"/>
        </w:rPr>
        <w:t xml:space="preserve">。</w:t>
      </w:r>
      <w:r>
        <w:rPr>
          <w:rFonts w:ascii="宋体" w:hAnsi="宋体" w:eastAsia="宋体"/>
          <w:bCs/>
          <w:sz w:val="24"/>
          <w:szCs w:val="24"/>
        </w:rPr>
      </w:r>
      <w:r/>
    </w:p>
    <w:p>
      <w:pPr>
        <w:pStyle w:val="969"/>
        <w:ind w:firstLine="480"/>
        <w:spacing w:line="360" w:lineRule="auto"/>
        <w:rPr>
          <w:rFonts w:ascii="宋体" w:hAnsi="宋体" w:eastAsia="宋体"/>
          <w:sz w:val="24"/>
          <w:szCs w:val="24"/>
        </w:rPr>
      </w:pPr>
      <w:r>
        <w:rPr>
          <w:rFonts w:hint="eastAsia" w:ascii="宋体" w:hAnsi="宋体" w:eastAsia="宋体"/>
          <w:sz w:val="24"/>
          <w:szCs w:val="24"/>
        </w:rPr>
        <w:t xml:space="preserve">关于监理人在施工现场的办公场所、生活场所的提供和费用承担的约定：</w:t>
      </w:r>
      <w:r>
        <w:rPr>
          <w:rFonts w:hint="eastAsia" w:ascii="宋体" w:hAnsi="宋体" w:eastAsia="宋体"/>
          <w:sz w:val="24"/>
          <w:szCs w:val="24"/>
          <w:u w:val="single"/>
        </w:rPr>
        <w:t xml:space="preserve">  </w:t>
      </w:r>
      <w:r>
        <w:rPr>
          <w:rFonts w:hint="eastAsia" w:ascii="宋体" w:hAnsi="宋体" w:eastAsia="宋体"/>
          <w:b/>
          <w:sz w:val="24"/>
          <w:szCs w:val="24"/>
        </w:rPr>
        <w:t xml:space="preserve">。</w:t>
      </w:r>
      <w:r>
        <w:rPr>
          <w:rFonts w:ascii="宋体" w:hAnsi="宋体" w:eastAsia="宋体"/>
          <w:sz w:val="24"/>
          <w:szCs w:val="24"/>
        </w:rPr>
      </w:r>
      <w:r/>
    </w:p>
    <w:p>
      <w:pPr>
        <w:pStyle w:val="969"/>
        <w:ind w:firstLine="480"/>
        <w:spacing w:line="360" w:lineRule="auto"/>
        <w:rPr>
          <w:rFonts w:ascii="宋体" w:hAnsi="宋体" w:eastAsia="宋体"/>
          <w:sz w:val="24"/>
          <w:szCs w:val="24"/>
        </w:rPr>
      </w:pPr>
      <w:r>
        <w:rPr>
          <w:rFonts w:ascii="宋体" w:hAnsi="宋体" w:eastAsia="宋体"/>
          <w:sz w:val="24"/>
          <w:szCs w:val="24"/>
        </w:rPr>
        <w:t xml:space="preserve">4.2 </w:t>
      </w:r>
      <w:r>
        <w:rPr>
          <w:rFonts w:hint="eastAsia" w:ascii="宋体" w:hAnsi="宋体" w:eastAsia="宋体"/>
          <w:sz w:val="24"/>
          <w:szCs w:val="24"/>
        </w:rPr>
        <w:t xml:space="preserve">监理人员</w:t>
      </w:r>
      <w:r>
        <w:rPr>
          <w:rFonts w:ascii="宋体" w:hAnsi="宋体" w:eastAsia="宋体"/>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总监理工程师：</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姓名：</w:t>
      </w:r>
      <w:r>
        <w:rPr>
          <w:rFonts w:hint="eastAsia" w:ascii="宋体" w:hAnsi="宋体" w:eastAsia="宋体"/>
          <w:color w:val="000000"/>
          <w:sz w:val="24"/>
          <w:szCs w:val="24"/>
          <w:u w:val="single"/>
        </w:rPr>
        <w:t xml:space="preserve">   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职务：</w:t>
      </w:r>
      <w:r>
        <w:rPr>
          <w:rFonts w:hint="eastAsia" w:ascii="宋体" w:hAnsi="宋体" w:eastAsia="宋体"/>
          <w:color w:val="000000"/>
          <w:sz w:val="24"/>
          <w:szCs w:val="24"/>
          <w:u w:val="single"/>
        </w:rPr>
        <w:t xml:space="preserve">   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监理工程师执业资格证书号：</w:t>
      </w:r>
      <w:r>
        <w:rPr>
          <w:rFonts w:hint="eastAsia" w:ascii="宋体" w:hAnsi="宋体" w:eastAsia="宋体"/>
          <w:color w:val="000000"/>
          <w:sz w:val="24"/>
          <w:szCs w:val="24"/>
          <w:u w:val="single"/>
        </w:rPr>
        <w:t xml:space="preserve"> 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联系电话：</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  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电子信箱：</w:t>
      </w:r>
      <w:r>
        <w:rPr>
          <w:rFonts w:hint="eastAsia" w:ascii="宋体" w:hAnsi="宋体" w:eastAsia="宋体"/>
          <w:color w:val="000000"/>
          <w:sz w:val="24"/>
          <w:szCs w:val="24"/>
          <w:u w:val="single"/>
        </w:rPr>
        <w:t xml:space="preserve">   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通信地址：</w:t>
      </w:r>
      <w:r>
        <w:rPr>
          <w:rFonts w:hint="eastAsia" w:ascii="宋体" w:hAnsi="宋体" w:eastAsia="宋体"/>
          <w:color w:val="000000"/>
          <w:sz w:val="24"/>
          <w:szCs w:val="24"/>
          <w:u w:val="single"/>
        </w:rPr>
        <w:t xml:space="preserve">   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关于监理人的其他约定：</w:t>
      </w:r>
      <w:r>
        <w:rPr>
          <w:rFonts w:hint="eastAsia" w:ascii="宋体" w:hAnsi="宋体" w:eastAsia="宋体"/>
          <w:color w:val="000000"/>
          <w:sz w:val="24"/>
          <w:szCs w:val="24"/>
          <w:u w:val="single"/>
        </w:rPr>
        <w:t xml:space="preserve">   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4.</w:t>
      </w:r>
      <w:r>
        <w:rPr>
          <w:rFonts w:hint="eastAsia" w:ascii="宋体" w:hAnsi="宋体" w:eastAsia="宋体"/>
          <w:color w:val="000000"/>
          <w:sz w:val="24"/>
          <w:szCs w:val="24"/>
        </w:rPr>
        <w:t xml:space="preserve">3商定或确定</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bookmarkStart w:id="138" w:name="_Toc267251418"/>
      <w:r/>
      <w:bookmarkStart w:id="139" w:name="_Toc351203639"/>
      <w:r/>
      <w:bookmarkStart w:id="140" w:name="_Toc296944502"/>
      <w:r/>
      <w:bookmarkStart w:id="141" w:name="_Toc297048349"/>
      <w:r/>
      <w:bookmarkStart w:id="142" w:name="_Toc296503163"/>
      <w:r/>
      <w:bookmarkStart w:id="143" w:name="_Toc297120463"/>
      <w:r/>
      <w:bookmarkStart w:id="144" w:name="_Toc292559872"/>
      <w:r/>
      <w:bookmarkStart w:id="145" w:name="_Toc296890991"/>
      <w:r/>
      <w:bookmarkStart w:id="146" w:name="_Toc292559367"/>
      <w:r/>
      <w:bookmarkStart w:id="147" w:name="_Toc296346664"/>
      <w:r/>
      <w:bookmarkStart w:id="148" w:name="_Toc296891203"/>
      <w:r/>
      <w:bookmarkStart w:id="149" w:name="_Toc296347162"/>
      <w:r>
        <w:rPr>
          <w:rFonts w:hint="eastAsia" w:ascii="宋体" w:hAnsi="宋体" w:eastAsia="宋体"/>
          <w:color w:val="000000"/>
          <w:sz w:val="24"/>
          <w:szCs w:val="24"/>
        </w:rPr>
        <w:t xml:space="preserve">在发包人和承包人不能通过协商达成一致意见时，发包人授权监理人对以下事项进行确定：</w:t>
      </w:r>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w:t>
      </w:r>
      <w:r>
        <w:rPr>
          <w:rFonts w:ascii="宋体" w:hAnsi="宋体" w:eastAsia="宋体"/>
          <w:color w:val="000000"/>
          <w:sz w:val="24"/>
          <w:szCs w:val="24"/>
        </w:rPr>
        <w:t xml:space="preserve">1</w:t>
      </w:r>
      <w:r>
        <w:rPr>
          <w:rFonts w:hint="eastAsia" w:ascii="宋体" w:hAnsi="宋体" w:eastAsia="宋体"/>
          <w:color w:val="000000"/>
          <w:sz w:val="24"/>
          <w:szCs w:val="24"/>
        </w:rPr>
        <w:t xml:space="preserve">）</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w:t>
      </w:r>
      <w:r>
        <w:rPr>
          <w:rFonts w:ascii="宋体" w:hAnsi="宋体" w:eastAsia="宋体"/>
          <w:color w:val="000000"/>
          <w:sz w:val="24"/>
          <w:szCs w:val="24"/>
        </w:rPr>
        <w:t xml:space="preserve">2</w:t>
      </w:r>
      <w:r>
        <w:rPr>
          <w:rFonts w:hint="eastAsia" w:ascii="宋体" w:hAnsi="宋体" w:eastAsia="宋体"/>
          <w:color w:val="000000"/>
          <w:sz w:val="24"/>
          <w:szCs w:val="24"/>
        </w:rPr>
        <w:t xml:space="preserve">）</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w:t>
      </w:r>
      <w:r>
        <w:rPr>
          <w:rFonts w:ascii="宋体" w:hAnsi="宋体" w:eastAsia="宋体"/>
          <w:color w:val="000000"/>
          <w:sz w:val="24"/>
          <w:szCs w:val="24"/>
        </w:rPr>
        <w:t xml:space="preserve">3</w:t>
      </w:r>
      <w:r>
        <w:rPr>
          <w:rFonts w:hint="eastAsia" w:ascii="宋体" w:hAnsi="宋体" w:eastAsia="宋体"/>
          <w:color w:val="000000"/>
          <w:sz w:val="24"/>
          <w:szCs w:val="24"/>
        </w:rPr>
        <w:t xml:space="preserve">）</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73"/>
        <w:ind w:firstLine="480"/>
        <w:spacing w:before="0" w:after="0" w:line="360" w:lineRule="auto"/>
        <w:rPr>
          <w:rFonts w:ascii="宋体" w:hAnsi="宋体" w:eastAsia="宋体"/>
          <w:b w:val="0"/>
          <w:color w:val="000000"/>
          <w:sz w:val="24"/>
          <w:szCs w:val="24"/>
        </w:rPr>
      </w:pPr>
      <w:r/>
      <w:bookmarkEnd w:id="138"/>
      <w:r>
        <w:rPr>
          <w:rFonts w:hint="eastAsia" w:ascii="宋体" w:hAnsi="宋体" w:eastAsia="宋体"/>
          <w:b w:val="0"/>
          <w:color w:val="000000"/>
          <w:sz w:val="24"/>
          <w:szCs w:val="24"/>
        </w:rPr>
        <w:t xml:space="preserve">5.</w:t>
      </w:r>
      <w:bookmarkEnd w:id="139"/>
      <w:r>
        <w:rPr>
          <w:rFonts w:hint="eastAsia" w:ascii="宋体" w:hAnsi="宋体" w:eastAsia="宋体"/>
          <w:b w:val="0"/>
          <w:color w:val="000000"/>
          <w:sz w:val="24"/>
          <w:szCs w:val="24"/>
        </w:rPr>
        <w:t xml:space="preserve">进度</w:t>
      </w:r>
      <w:r>
        <w:rPr>
          <w:rFonts w:ascii="宋体" w:hAnsi="宋体" w:eastAsia="宋体"/>
          <w:b w:val="0"/>
          <w:color w:val="000000"/>
          <w:sz w:val="24"/>
          <w:szCs w:val="24"/>
        </w:rPr>
        <w:t xml:space="preserve">计划</w:t>
      </w:r>
      <w:r/>
    </w:p>
    <w:p>
      <w:pPr>
        <w:pStyle w:val="1388"/>
        <w:ind w:left="0" w:right="0" w:firstLine="480"/>
        <w:spacing w:before="0" w:after="0" w:line="360" w:lineRule="auto"/>
        <w:rPr>
          <w:rFonts w:ascii="宋体" w:hAnsi="宋体"/>
          <w:color w:val="000000"/>
          <w:szCs w:val="24"/>
        </w:rPr>
      </w:pPr>
      <w:r>
        <w:rPr>
          <w:rFonts w:hint="eastAsia" w:ascii="宋体" w:hAnsi="宋体"/>
          <w:color w:val="000000"/>
          <w:szCs w:val="24"/>
        </w:rPr>
        <w:t xml:space="preserve">5.1进度计划:</w:t>
      </w:r>
      <w:r>
        <w:rPr>
          <w:rFonts w:hint="eastAsia" w:ascii="宋体" w:hAnsi="宋体"/>
          <w:b/>
          <w:color w:val="000000"/>
          <w:szCs w:val="24"/>
          <w:u w:val="single"/>
        </w:rPr>
        <w:t xml:space="preserve"> 开工前三天内书面提交施工组织设计和工程总进度计划，经发包人审批后方可实施，每月25日前书面提出下月详细施工作业计划并报发包人审批。实际进度滞后于计划进度的，承包人应在3日内提交赶工方案，经发包人批准后实施，赶工费用由承包人自行承担；逾期未提交赶工方案或赶工后仍无法达到计划进度的，发包人有权认定承包人工期违约，并按合同约定追究违约责任。</w:t>
      </w:r>
      <w:r>
        <w:rPr>
          <w:rFonts w:ascii="宋体" w:hAnsi="宋体"/>
          <w:color w:val="000000"/>
          <w:szCs w:val="24"/>
        </w:rPr>
      </w:r>
      <w:r/>
    </w:p>
    <w:p>
      <w:pPr>
        <w:pStyle w:val="973"/>
        <w:ind w:firstLine="468"/>
        <w:spacing w:before="0" w:after="0" w:line="360" w:lineRule="auto"/>
        <w:rPr>
          <w:rFonts w:ascii="宋体" w:hAnsi="宋体" w:eastAsia="宋体"/>
          <w:b w:val="0"/>
          <w:bCs/>
          <w:color w:val="000000"/>
          <w:sz w:val="24"/>
          <w:szCs w:val="24"/>
        </w:rPr>
      </w:pPr>
      <w:r/>
      <w:bookmarkEnd w:id="140"/>
      <w:r/>
      <w:bookmarkEnd w:id="141"/>
      <w:r/>
      <w:bookmarkEnd w:id="142"/>
      <w:r/>
      <w:bookmarkEnd w:id="143"/>
      <w:r/>
      <w:bookmarkEnd w:id="144"/>
      <w:r/>
      <w:bookmarkEnd w:id="145"/>
      <w:r/>
      <w:bookmarkEnd w:id="146"/>
      <w:r/>
      <w:bookmarkEnd w:id="147"/>
      <w:r/>
      <w:bookmarkEnd w:id="148"/>
      <w:r/>
      <w:bookmarkEnd w:id="149"/>
      <w:r/>
      <w:bookmarkStart w:id="150" w:name="_Toc296891021"/>
      <w:r/>
      <w:bookmarkStart w:id="151" w:name="_Toc296891233"/>
      <w:r/>
      <w:bookmarkStart w:id="152" w:name="_Toc297048379"/>
      <w:r/>
      <w:bookmarkStart w:id="153" w:name="_Toc296503193"/>
      <w:r/>
      <w:bookmarkStart w:id="154" w:name="_Toc296944532"/>
      <w:r/>
      <w:bookmarkStart w:id="155" w:name="_Toc303539146"/>
      <w:r/>
      <w:bookmarkStart w:id="156" w:name="_Toc296347192"/>
      <w:r/>
      <w:bookmarkStart w:id="157" w:name="_Toc304295566"/>
      <w:r/>
      <w:bookmarkStart w:id="158" w:name="_Toc297216199"/>
      <w:r/>
      <w:bookmarkStart w:id="159" w:name="_Toc292559398"/>
      <w:r/>
      <w:bookmarkStart w:id="160" w:name="_Toc300934989"/>
      <w:r/>
      <w:bookmarkStart w:id="161" w:name="_Toc297120493"/>
      <w:r/>
      <w:bookmarkStart w:id="162" w:name="_Toc297123540"/>
      <w:r/>
      <w:bookmarkStart w:id="163" w:name="_Toc351203642"/>
      <w:r/>
      <w:bookmarkStart w:id="164" w:name="_Toc296346694"/>
      <w:r/>
      <w:bookmarkStart w:id="165" w:name="_Toc312678025"/>
      <w:r/>
      <w:bookmarkStart w:id="166" w:name="_Toc312677499"/>
      <w:r/>
      <w:bookmarkStart w:id="167" w:name="_Toc267251433"/>
      <w:r/>
      <w:bookmarkStart w:id="168" w:name="_Toc267251435"/>
      <w:r/>
      <w:bookmarkStart w:id="169" w:name="_Toc267251439"/>
      <w:r/>
      <w:bookmarkStart w:id="170" w:name="_Toc267251440"/>
      <w:r/>
      <w:bookmarkStart w:id="171" w:name="_Toc267251437"/>
      <w:r/>
      <w:bookmarkStart w:id="172" w:name="_Toc267251441"/>
      <w:r/>
      <w:bookmarkStart w:id="173" w:name="_Toc267251442"/>
      <w:r/>
      <w:bookmarkStart w:id="174" w:name="_Toc292559903"/>
      <w:r>
        <w:rPr>
          <w:rFonts w:hint="eastAsia" w:ascii="宋体" w:hAnsi="宋体" w:eastAsia="宋体"/>
          <w:b w:val="0"/>
          <w:bCs/>
          <w:color w:val="000000"/>
          <w:sz w:val="24"/>
          <w:szCs w:val="24"/>
        </w:rPr>
        <w:t xml:space="preserve">6</w:t>
      </w:r>
      <w:r>
        <w:rPr>
          <w:rFonts w:ascii="宋体" w:hAnsi="宋体" w:eastAsia="宋体"/>
          <w:b w:val="0"/>
          <w:bCs/>
          <w:color w:val="000000"/>
          <w:sz w:val="24"/>
          <w:szCs w:val="24"/>
        </w:rPr>
        <w:t xml:space="preserve">. 工程变更</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74"/>
      <w:r>
        <w:rPr>
          <w:rFonts w:ascii="宋体" w:hAnsi="宋体" w:eastAsia="宋体"/>
          <w:b w:val="0"/>
          <w:bCs/>
          <w:color w:val="000000"/>
          <w:sz w:val="24"/>
          <w:szCs w:val="24"/>
        </w:rPr>
      </w:r>
      <w:r/>
    </w:p>
    <w:p>
      <w:pPr>
        <w:pStyle w:val="969"/>
        <w:ind w:firstLine="480"/>
        <w:spacing w:line="360" w:lineRule="auto"/>
        <w:rPr>
          <w:rFonts w:ascii="宋体" w:hAnsi="宋体" w:eastAsia="宋体"/>
          <w:b/>
          <w:color w:val="000000"/>
          <w:sz w:val="24"/>
          <w:szCs w:val="24"/>
          <w:u w:val="single"/>
        </w:rPr>
      </w:pPr>
      <w:r/>
      <w:bookmarkEnd w:id="165"/>
      <w:r/>
      <w:bookmarkEnd w:id="166"/>
      <w:r/>
      <w:bookmarkStart w:id="175" w:name="_Toc351203643"/>
      <w:r>
        <w:rPr>
          <w:rFonts w:hint="eastAsia" w:ascii="宋体" w:hAnsi="宋体" w:eastAsia="宋体"/>
          <w:color w:val="000000"/>
          <w:sz w:val="24"/>
          <w:szCs w:val="24"/>
        </w:rPr>
        <w:t xml:space="preserve">6.1</w:t>
      </w:r>
      <w:r>
        <w:rPr>
          <w:rFonts w:hint="eastAsia" w:ascii="宋体" w:hAnsi="宋体" w:eastAsia="宋体"/>
          <w:b/>
          <w:color w:val="000000"/>
          <w:sz w:val="24"/>
          <w:szCs w:val="24"/>
          <w:u w:val="single"/>
        </w:rPr>
        <w:t xml:space="preserve">本工程不发生任何变更。</w:t>
      </w:r>
      <w:r>
        <w:rPr>
          <w:rFonts w:ascii="宋体" w:hAnsi="宋体" w:eastAsia="宋体"/>
          <w:b/>
          <w:color w:val="000000"/>
          <w:sz w:val="24"/>
          <w:szCs w:val="24"/>
          <w:u w:val="single"/>
        </w:rPr>
      </w:r>
      <w:r/>
    </w:p>
    <w:p>
      <w:pPr>
        <w:pStyle w:val="969"/>
        <w:ind w:firstLine="480"/>
        <w:spacing w:line="360" w:lineRule="auto"/>
        <w:rPr>
          <w:rFonts w:ascii="宋体" w:hAnsi="宋体" w:eastAsia="宋体"/>
          <w:b/>
          <w:color w:val="000000"/>
          <w:sz w:val="24"/>
          <w:szCs w:val="24"/>
          <w:u w:val="single"/>
        </w:rPr>
      </w:pPr>
      <w:r>
        <w:rPr>
          <w:rFonts w:hint="eastAsia" w:ascii="宋体" w:hAnsi="宋体" w:eastAsia="宋体"/>
          <w:color w:val="000000"/>
          <w:sz w:val="24"/>
          <w:szCs w:val="24"/>
        </w:rPr>
        <w:t xml:space="preserve">6.2</w:t>
      </w:r>
      <w:r>
        <w:rPr>
          <w:rFonts w:hint="eastAsia" w:ascii="宋体" w:hAnsi="宋体" w:eastAsia="宋体"/>
          <w:b/>
          <w:color w:val="000000"/>
          <w:sz w:val="24"/>
          <w:szCs w:val="24"/>
          <w:u w:val="single"/>
        </w:rPr>
        <w:t xml:space="preserve">施工中承包人不得擅自对原工程设计进行变更。因承包人擅自变更设计发生的费用和由此导致发包人</w:t>
      </w:r>
      <w:r>
        <w:rPr>
          <w:rFonts w:hint="eastAsia" w:ascii="宋体" w:hAnsi="宋体" w:eastAsia="宋体"/>
          <w:b/>
          <w:color w:val="000000"/>
          <w:sz w:val="24"/>
          <w:szCs w:val="24"/>
          <w:u w:val="single"/>
          <w:lang w:val="en-US"/>
        </w:rPr>
        <w:t xml:space="preserve">或第三人</w:t>
      </w:r>
      <w:r>
        <w:rPr>
          <w:rFonts w:hint="eastAsia" w:ascii="宋体" w:hAnsi="宋体" w:eastAsia="宋体"/>
          <w:b/>
          <w:color w:val="000000"/>
          <w:sz w:val="24"/>
          <w:szCs w:val="24"/>
          <w:u w:val="single"/>
        </w:rPr>
        <w:t xml:space="preserve">的</w:t>
      </w:r>
      <w:r>
        <w:rPr>
          <w:rFonts w:hint="eastAsia" w:ascii="宋体" w:hAnsi="宋体" w:eastAsia="宋体"/>
          <w:b/>
          <w:color w:val="000000"/>
          <w:sz w:val="24"/>
          <w:szCs w:val="24"/>
          <w:u w:val="single"/>
          <w:lang w:val="en-US"/>
        </w:rPr>
        <w:t xml:space="preserve">任何人身、财产</w:t>
      </w:r>
      <w:r>
        <w:rPr>
          <w:rFonts w:hint="eastAsia" w:ascii="宋体" w:hAnsi="宋体" w:eastAsia="宋体"/>
          <w:b/>
          <w:color w:val="000000"/>
          <w:sz w:val="24"/>
          <w:szCs w:val="24"/>
          <w:u w:val="single"/>
        </w:rPr>
        <w:t xml:space="preserve">损失，由承包人承担，若产生工期延误的，由承包人</w:t>
      </w:r>
      <w:r>
        <w:rPr>
          <w:rFonts w:hint="eastAsia" w:ascii="宋体" w:hAnsi="宋体" w:eastAsia="宋体"/>
          <w:b/>
          <w:color w:val="000000"/>
          <w:sz w:val="24"/>
          <w:szCs w:val="24"/>
          <w:u w:val="single"/>
        </w:rPr>
        <w:t xml:space="preserve">承担违约责任。</w:t>
      </w:r>
      <w:r>
        <w:rPr>
          <w:rFonts w:ascii="宋体" w:hAnsi="宋体" w:eastAsia="宋体"/>
          <w:b/>
          <w:color w:val="000000"/>
          <w:sz w:val="24"/>
          <w:szCs w:val="24"/>
          <w:u w:val="single"/>
        </w:rPr>
      </w:r>
      <w:r/>
    </w:p>
    <w:p>
      <w:pPr>
        <w:pStyle w:val="973"/>
        <w:ind w:firstLine="480"/>
        <w:spacing w:before="0" w:after="0" w:line="360" w:lineRule="auto"/>
        <w:rPr>
          <w:rFonts w:ascii="宋体" w:hAnsi="宋体" w:eastAsia="宋体"/>
          <w:b w:val="0"/>
          <w:color w:val="000000"/>
          <w:sz w:val="24"/>
          <w:szCs w:val="24"/>
        </w:rPr>
      </w:pPr>
      <w:r>
        <w:rPr>
          <w:rFonts w:hint="eastAsia" w:ascii="宋体" w:hAnsi="宋体" w:eastAsia="宋体"/>
          <w:b w:val="0"/>
          <w:color w:val="000000"/>
          <w:sz w:val="24"/>
          <w:szCs w:val="24"/>
        </w:rPr>
        <w:t xml:space="preserve">7</w:t>
      </w:r>
      <w:r>
        <w:rPr>
          <w:rFonts w:ascii="宋体" w:hAnsi="宋体" w:eastAsia="宋体"/>
          <w:b w:val="0"/>
          <w:color w:val="000000"/>
          <w:sz w:val="24"/>
          <w:szCs w:val="24"/>
        </w:rPr>
        <w:t xml:space="preserve">. 价格调整</w:t>
      </w:r>
      <w:bookmarkEnd w:id="175"/>
      <w:r>
        <w:rPr>
          <w:rFonts w:ascii="宋体" w:hAnsi="宋体" w:eastAsia="宋体"/>
          <w:b w:val="0"/>
          <w:color w:val="000000"/>
          <w:sz w:val="24"/>
          <w:szCs w:val="24"/>
        </w:rPr>
      </w:r>
      <w:r/>
    </w:p>
    <w:p>
      <w:pPr>
        <w:pStyle w:val="969"/>
        <w:ind w:firstLine="480"/>
        <w:spacing w:line="360" w:lineRule="auto"/>
        <w:rPr>
          <w:rFonts w:ascii="宋体" w:hAnsi="宋体" w:eastAsia="宋体"/>
          <w:color w:val="000000"/>
          <w:sz w:val="24"/>
          <w:szCs w:val="24"/>
        </w:rPr>
      </w:pPr>
      <w:r/>
      <w:bookmarkStart w:id="176" w:name="_Toc297048387"/>
      <w:r/>
      <w:bookmarkStart w:id="177" w:name="_Toc303539157"/>
      <w:r/>
      <w:bookmarkStart w:id="178" w:name="_Toc297120501"/>
      <w:r/>
      <w:bookmarkStart w:id="179" w:name="_Toc296346702"/>
      <w:r/>
      <w:bookmarkStart w:id="180" w:name="_Toc296891029"/>
      <w:r/>
      <w:bookmarkStart w:id="181" w:name="_Toc297216209"/>
      <w:r/>
      <w:bookmarkStart w:id="182" w:name="_Toc297123550"/>
      <w:r/>
      <w:bookmarkStart w:id="183" w:name="_Toc300935000"/>
      <w:r/>
      <w:bookmarkStart w:id="184" w:name="_Toc292559911"/>
      <w:r/>
      <w:bookmarkStart w:id="185" w:name="_Toc296944540"/>
      <w:r/>
      <w:bookmarkStart w:id="186" w:name="_Toc296891241"/>
      <w:r/>
      <w:bookmarkStart w:id="187" w:name="_Toc304295577"/>
      <w:r/>
      <w:bookmarkStart w:id="188" w:name="_Toc296503201"/>
      <w:r/>
      <w:bookmarkStart w:id="189" w:name="_Toc312678039"/>
      <w:r/>
      <w:bookmarkStart w:id="190" w:name="_Toc296347200"/>
      <w:r/>
      <w:bookmarkStart w:id="191" w:name="_Toc292559406"/>
      <w:r>
        <w:rPr>
          <w:rFonts w:hint="eastAsia" w:ascii="宋体" w:hAnsi="宋体" w:eastAsia="宋体"/>
          <w:color w:val="000000"/>
          <w:sz w:val="24"/>
          <w:szCs w:val="24"/>
        </w:rPr>
        <w:t xml:space="preserve">7</w:t>
      </w:r>
      <w:r>
        <w:rPr>
          <w:rFonts w:ascii="宋体" w:hAnsi="宋体" w:eastAsia="宋体"/>
          <w:color w:val="000000"/>
          <w:sz w:val="24"/>
          <w:szCs w:val="24"/>
        </w:rPr>
        <w:t xml:space="preserve">.1 </w:t>
      </w:r>
      <w:r>
        <w:rPr>
          <w:rFonts w:hint="eastAsia" w:ascii="宋体" w:hAnsi="宋体" w:eastAsia="宋体"/>
          <w:color w:val="000000"/>
          <w:sz w:val="24"/>
          <w:szCs w:val="24"/>
        </w:rPr>
        <w:t xml:space="preserve">市场价格波动引起的调整</w:t>
      </w:r>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rPr>
      </w:pPr>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rPr>
          <w:rFonts w:hint="eastAsia" w:ascii="宋体" w:hAnsi="宋体" w:eastAsia="宋体"/>
          <w:color w:val="000000"/>
          <w:sz w:val="24"/>
          <w:szCs w:val="24"/>
        </w:rPr>
        <w:t xml:space="preserve">市场价格波动是否调整合同价格的约定：</w:t>
      </w:r>
      <w:r>
        <w:rPr>
          <w:rFonts w:hint="eastAsia" w:ascii="宋体" w:hAnsi="宋体" w:eastAsia="宋体"/>
          <w:b/>
          <w:sz w:val="24"/>
          <w:szCs w:val="24"/>
          <w:u w:val="single"/>
        </w:rPr>
        <w:t xml:space="preserve">不调整</w:t>
      </w:r>
      <w:r>
        <w:rPr>
          <w:rFonts w:hint="eastAsia" w:ascii="宋体" w:hAnsi="宋体" w:eastAsia="宋体"/>
          <w:b/>
          <w:sz w:val="24"/>
          <w:szCs w:val="24"/>
        </w:rPr>
        <w:t xml:space="preserve">。</w:t>
      </w:r>
      <w:r>
        <w:rPr>
          <w:rFonts w:ascii="宋体" w:hAnsi="宋体" w:eastAsia="宋体"/>
          <w:color w:val="000000"/>
          <w:sz w:val="24"/>
          <w:szCs w:val="24"/>
        </w:rPr>
      </w:r>
      <w:r/>
    </w:p>
    <w:p>
      <w:pPr>
        <w:pStyle w:val="973"/>
        <w:ind w:firstLine="480"/>
        <w:spacing w:before="0" w:after="0" w:line="360" w:lineRule="auto"/>
        <w:rPr>
          <w:rFonts w:ascii="宋体" w:hAnsi="宋体" w:eastAsia="宋体"/>
          <w:b w:val="0"/>
          <w:sz w:val="24"/>
          <w:szCs w:val="24"/>
        </w:rPr>
      </w:pPr>
      <w:r/>
      <w:bookmarkEnd w:id="167"/>
      <w:r/>
      <w:bookmarkEnd w:id="168"/>
      <w:r/>
      <w:bookmarkEnd w:id="169"/>
      <w:r/>
      <w:bookmarkEnd w:id="170"/>
      <w:r/>
      <w:bookmarkEnd w:id="171"/>
      <w:r/>
      <w:bookmarkEnd w:id="172"/>
      <w:r/>
      <w:bookmarkStart w:id="192" w:name="_Toc297120505"/>
      <w:r/>
      <w:bookmarkStart w:id="193" w:name="_Toc296944544"/>
      <w:r/>
      <w:bookmarkStart w:id="194" w:name="_Toc292559410"/>
      <w:r/>
      <w:bookmarkStart w:id="195" w:name="_Toc296346706"/>
      <w:r/>
      <w:bookmarkStart w:id="196" w:name="_Toc296503205"/>
      <w:r/>
      <w:bookmarkStart w:id="197" w:name="_Toc297048391"/>
      <w:r/>
      <w:bookmarkStart w:id="198" w:name="_Toc296891033"/>
      <w:r/>
      <w:bookmarkStart w:id="199" w:name="_Toc292559915"/>
      <w:r/>
      <w:bookmarkStart w:id="200" w:name="_Toc351203644"/>
      <w:r/>
      <w:bookmarkStart w:id="201" w:name="_Toc312678040"/>
      <w:r/>
      <w:bookmarkStart w:id="202" w:name="_Toc304295579"/>
      <w:r/>
      <w:bookmarkStart w:id="203" w:name="_Toc297216211"/>
      <w:r/>
      <w:bookmarkStart w:id="204" w:name="_Toc300935002"/>
      <w:r/>
      <w:bookmarkStart w:id="205" w:name="_Toc297123552"/>
      <w:r/>
      <w:bookmarkStart w:id="206" w:name="_Toc303539159"/>
      <w:r/>
      <w:bookmarkStart w:id="207" w:name="_Toc296347204"/>
      <w:r/>
      <w:bookmarkStart w:id="208" w:name="_Toc296891245"/>
      <w:r>
        <w:rPr>
          <w:rFonts w:hint="eastAsia" w:ascii="宋体" w:hAnsi="宋体" w:eastAsia="宋体"/>
          <w:b w:val="0"/>
          <w:sz w:val="24"/>
          <w:szCs w:val="24"/>
        </w:rPr>
        <w:t xml:space="preserve">8</w:t>
      </w:r>
      <w:r>
        <w:rPr>
          <w:rFonts w:ascii="宋体" w:hAnsi="宋体" w:eastAsia="宋体"/>
          <w:b w:val="0"/>
          <w:sz w:val="24"/>
          <w:szCs w:val="24"/>
        </w:rPr>
        <w:t xml:space="preserve">.</w:t>
      </w:r>
      <w:bookmarkEnd w:id="192"/>
      <w:r/>
      <w:bookmarkEnd w:id="193"/>
      <w:r/>
      <w:bookmarkEnd w:id="194"/>
      <w:r/>
      <w:bookmarkEnd w:id="195"/>
      <w:r/>
      <w:bookmarkEnd w:id="196"/>
      <w:r/>
      <w:bookmarkEnd w:id="197"/>
      <w:r/>
      <w:bookmarkEnd w:id="198"/>
      <w:r/>
      <w:bookmarkEnd w:id="199"/>
      <w:r/>
      <w:bookmarkEnd w:id="207"/>
      <w:r/>
      <w:bookmarkEnd w:id="208"/>
      <w:r>
        <w:rPr>
          <w:rFonts w:ascii="宋体" w:hAnsi="宋体" w:eastAsia="宋体"/>
          <w:b w:val="0"/>
          <w:sz w:val="24"/>
          <w:szCs w:val="24"/>
        </w:rPr>
        <w:t xml:space="preserve">合同价格、计量与支付</w:t>
      </w:r>
      <w:bookmarkEnd w:id="200"/>
      <w:r>
        <w:rPr>
          <w:rFonts w:ascii="宋体" w:hAnsi="宋体" w:eastAsia="宋体"/>
          <w:b w:val="0"/>
          <w:sz w:val="24"/>
          <w:szCs w:val="24"/>
        </w:rPr>
      </w:r>
      <w:r/>
    </w:p>
    <w:p>
      <w:pPr>
        <w:pStyle w:val="969"/>
        <w:ind w:firstLine="482"/>
        <w:spacing w:line="360" w:lineRule="auto"/>
        <w:rPr>
          <w:rFonts w:ascii="宋体" w:hAnsi="宋体" w:eastAsia="宋体"/>
          <w:b/>
          <w:bCs/>
          <w:sz w:val="24"/>
          <w:szCs w:val="24"/>
          <w:u w:val="single"/>
        </w:rPr>
      </w:pPr>
      <w:r/>
      <w:bookmarkEnd w:id="201"/>
      <w:r/>
      <w:bookmarkEnd w:id="202"/>
      <w:r/>
      <w:bookmarkEnd w:id="203"/>
      <w:r/>
      <w:bookmarkEnd w:id="204"/>
      <w:r/>
      <w:bookmarkEnd w:id="205"/>
      <w:r/>
      <w:bookmarkEnd w:id="206"/>
      <w:r/>
      <w:bookmarkStart w:id="209" w:name="_Toc292559411"/>
      <w:r/>
      <w:bookmarkStart w:id="210" w:name="_Toc297048392"/>
      <w:r/>
      <w:bookmarkStart w:id="211" w:name="_Toc296503206"/>
      <w:r/>
      <w:bookmarkStart w:id="212" w:name="_Toc296891034"/>
      <w:r/>
      <w:bookmarkStart w:id="213" w:name="_Toc296347205"/>
      <w:r/>
      <w:bookmarkStart w:id="214" w:name="_Toc297120506"/>
      <w:r/>
      <w:bookmarkStart w:id="215" w:name="_Toc296346707"/>
      <w:r/>
      <w:bookmarkStart w:id="216" w:name="_Toc296944545"/>
      <w:r/>
      <w:bookmarkStart w:id="217" w:name="_Toc296891246"/>
      <w:r/>
      <w:bookmarkStart w:id="218" w:name="_Toc312678041"/>
      <w:r/>
      <w:bookmarkStart w:id="219" w:name="_Toc297216212"/>
      <w:r/>
      <w:bookmarkStart w:id="220" w:name="_Toc297123553"/>
      <w:r/>
      <w:bookmarkStart w:id="221" w:name="_Toc303539160"/>
      <w:r/>
      <w:bookmarkStart w:id="222" w:name="_Toc304295580"/>
      <w:r/>
      <w:bookmarkStart w:id="223" w:name="_Toc300935003"/>
      <w:r/>
      <w:bookmarkStart w:id="224" w:name="_Toc292559916"/>
      <w:r/>
      <w:bookmarkStart w:id="225" w:name="_Toc267251461"/>
      <w:r>
        <w:rPr>
          <w:rFonts w:hint="eastAsia" w:ascii="宋体" w:hAnsi="宋体" w:eastAsia="宋体"/>
          <w:b/>
          <w:bCs/>
          <w:sz w:val="24"/>
          <w:szCs w:val="24"/>
        </w:rPr>
        <w:t xml:space="preserve">8</w:t>
      </w:r>
      <w:r>
        <w:rPr>
          <w:rFonts w:ascii="宋体" w:hAnsi="宋体" w:eastAsia="宋体"/>
          <w:b/>
          <w:bCs/>
          <w:sz w:val="24"/>
          <w:szCs w:val="24"/>
        </w:rPr>
        <w:t xml:space="preserve">.1 </w:t>
      </w:r>
      <w:bookmarkStart w:id="226" w:name="_Hlk139637346"/>
      <w:r>
        <w:rPr>
          <w:rFonts w:hint="eastAsia" w:ascii="宋体" w:hAnsi="宋体" w:eastAsia="宋体"/>
          <w:b/>
          <w:bCs/>
          <w:sz w:val="24"/>
          <w:szCs w:val="24"/>
        </w:rPr>
        <w:t xml:space="preserve">合</w:t>
      </w:r>
      <w:bookmarkEnd w:id="209"/>
      <w:r/>
      <w:bookmarkEnd w:id="224"/>
      <w:r/>
      <w:bookmarkEnd w:id="225"/>
      <w:r>
        <w:rPr>
          <w:rFonts w:hint="eastAsia" w:ascii="宋体" w:hAnsi="宋体" w:eastAsia="宋体"/>
          <w:b/>
          <w:bCs/>
          <w:sz w:val="24"/>
          <w:szCs w:val="24"/>
        </w:rPr>
        <w:t xml:space="preserve">同价</w:t>
      </w:r>
      <w:bookmarkEnd w:id="210"/>
      <w:r/>
      <w:bookmarkEnd w:id="211"/>
      <w:r/>
      <w:bookmarkEnd w:id="212"/>
      <w:r/>
      <w:bookmarkEnd w:id="213"/>
      <w:r/>
      <w:bookmarkEnd w:id="214"/>
      <w:r/>
      <w:bookmarkEnd w:id="215"/>
      <w:r/>
      <w:bookmarkEnd w:id="216"/>
      <w:r/>
      <w:bookmarkEnd w:id="217"/>
      <w:r>
        <w:rPr>
          <w:rFonts w:hint="eastAsia" w:ascii="宋体" w:hAnsi="宋体" w:eastAsia="宋体"/>
          <w:b/>
          <w:bCs/>
          <w:sz w:val="24"/>
          <w:szCs w:val="24"/>
        </w:rPr>
        <w:t xml:space="preserve">格形式</w:t>
      </w:r>
      <w:bookmarkEnd w:id="218"/>
      <w:r/>
      <w:bookmarkEnd w:id="219"/>
      <w:r/>
      <w:bookmarkEnd w:id="220"/>
      <w:r/>
      <w:bookmarkEnd w:id="221"/>
      <w:r/>
      <w:bookmarkEnd w:id="222"/>
      <w:r/>
      <w:bookmarkEnd w:id="223"/>
      <w:r>
        <w:rPr>
          <w:rFonts w:hint="eastAsia" w:ascii="宋体" w:hAnsi="宋体" w:eastAsia="宋体"/>
          <w:b/>
          <w:bCs/>
          <w:sz w:val="24"/>
          <w:szCs w:val="24"/>
        </w:rPr>
        <w:t xml:space="preserve">：</w:t>
      </w:r>
      <w:r>
        <w:rPr>
          <w:rFonts w:hint="eastAsia" w:ascii="宋体" w:hAnsi="宋体" w:eastAsia="宋体"/>
          <w:b/>
          <w:bCs/>
          <w:sz w:val="24"/>
          <w:szCs w:val="24"/>
          <w:u w:val="single"/>
        </w:rPr>
        <w:t xml:space="preserve">固定单价合同。</w:t>
      </w:r>
      <w:bookmarkEnd w:id="226"/>
      <w:r>
        <w:rPr>
          <w:rFonts w:ascii="宋体" w:hAnsi="宋体" w:eastAsia="宋体"/>
          <w:b/>
          <w:bCs/>
          <w:sz w:val="24"/>
          <w:szCs w:val="24"/>
          <w:u w:val="single"/>
        </w:rPr>
      </w:r>
      <w:r/>
    </w:p>
    <w:p>
      <w:pPr>
        <w:pStyle w:val="973"/>
        <w:ind w:firstLine="482"/>
        <w:spacing w:before="0" w:after="0" w:line="360" w:lineRule="auto"/>
        <w:rPr>
          <w:rFonts w:ascii="宋体" w:hAnsi="宋体" w:eastAsia="宋体"/>
          <w:bCs/>
          <w:sz w:val="24"/>
          <w:szCs w:val="24"/>
        </w:rPr>
      </w:pPr>
      <w:r>
        <w:rPr>
          <w:rFonts w:hint="eastAsia" w:ascii="宋体" w:hAnsi="宋体" w:eastAsia="宋体"/>
          <w:bCs/>
          <w:sz w:val="24"/>
          <w:szCs w:val="24"/>
        </w:rPr>
        <w:t xml:space="preserve">8</w:t>
      </w:r>
      <w:r>
        <w:rPr>
          <w:rFonts w:ascii="宋体" w:hAnsi="宋体" w:eastAsia="宋体"/>
          <w:bCs/>
          <w:sz w:val="24"/>
          <w:szCs w:val="24"/>
        </w:rPr>
        <w:t xml:space="preserve">.2合同价款中包括的风险范围：</w:t>
      </w:r>
      <w:r>
        <w:rPr>
          <w:rFonts w:ascii="宋体" w:hAnsi="宋体" w:eastAsia="宋体"/>
          <w:bCs/>
          <w:sz w:val="24"/>
          <w:szCs w:val="24"/>
          <w:u w:val="single"/>
        </w:rPr>
        <w:t xml:space="preserve">施工期间各类建材的市场风险、人工单价、机械台班价格浮动的风险和政策性调整等一切风险。</w:t>
      </w:r>
      <w:r>
        <w:rPr>
          <w:rFonts w:ascii="宋体" w:hAnsi="宋体" w:eastAsia="宋体"/>
          <w:bCs/>
          <w:sz w:val="24"/>
          <w:szCs w:val="24"/>
        </w:rPr>
      </w:r>
      <w:r/>
    </w:p>
    <w:p>
      <w:pPr>
        <w:pStyle w:val="973"/>
        <w:ind w:firstLine="480"/>
        <w:spacing w:before="0" w:after="0" w:line="360" w:lineRule="auto"/>
        <w:rPr>
          <w:rFonts w:ascii="宋体" w:hAnsi="宋体" w:eastAsia="宋体"/>
          <w:b w:val="0"/>
          <w:sz w:val="24"/>
          <w:szCs w:val="24"/>
        </w:rPr>
      </w:pPr>
      <w:r/>
      <w:bookmarkEnd w:id="173"/>
      <w:r/>
      <w:bookmarkStart w:id="227" w:name="_Toc351203645"/>
      <w:r/>
      <w:bookmarkStart w:id="228" w:name="_Toc296944558"/>
      <w:r/>
      <w:bookmarkStart w:id="229" w:name="_Toc304295593"/>
      <w:r/>
      <w:bookmarkStart w:id="230" w:name="_Toc296503219"/>
      <w:r/>
      <w:bookmarkStart w:id="231" w:name="_Toc297216223"/>
      <w:r/>
      <w:bookmarkStart w:id="232" w:name="_Toc297048405"/>
      <w:r/>
      <w:bookmarkStart w:id="233" w:name="_Toc297120519"/>
      <w:r/>
      <w:bookmarkStart w:id="234" w:name="_Toc296346720"/>
      <w:r/>
      <w:bookmarkStart w:id="235" w:name="_Toc296347218"/>
      <w:r/>
      <w:bookmarkStart w:id="236" w:name="_Toc303539172"/>
      <w:r/>
      <w:bookmarkStart w:id="237" w:name="_Toc296891259"/>
      <w:r/>
      <w:bookmarkStart w:id="238" w:name="_Toc292559929"/>
      <w:r/>
      <w:bookmarkStart w:id="239" w:name="_Toc312678053"/>
      <w:r/>
      <w:bookmarkStart w:id="240" w:name="_Toc297123564"/>
      <w:r/>
      <w:bookmarkStart w:id="241" w:name="_Toc292559424"/>
      <w:r/>
      <w:bookmarkStart w:id="242" w:name="_Toc300935015"/>
      <w:r/>
      <w:bookmarkStart w:id="243" w:name="_Toc296891047"/>
      <w:r>
        <w:rPr>
          <w:rFonts w:hint="eastAsia" w:ascii="宋体" w:hAnsi="宋体" w:eastAsia="宋体"/>
          <w:b w:val="0"/>
          <w:sz w:val="24"/>
          <w:szCs w:val="24"/>
        </w:rPr>
        <w:t xml:space="preserve">9</w:t>
      </w:r>
      <w:r>
        <w:rPr>
          <w:rFonts w:ascii="宋体" w:hAnsi="宋体" w:eastAsia="宋体"/>
          <w:b w:val="0"/>
          <w:sz w:val="24"/>
          <w:szCs w:val="24"/>
        </w:rPr>
        <w:t xml:space="preserve">.验收和工程试车</w:t>
      </w:r>
      <w:bookmarkEnd w:id="227"/>
      <w:r>
        <w:rPr>
          <w:rFonts w:ascii="宋体" w:hAnsi="宋体" w:eastAsia="宋体"/>
          <w:b w:val="0"/>
          <w:sz w:val="24"/>
          <w:szCs w:val="24"/>
        </w:rPr>
      </w:r>
      <w:r/>
    </w:p>
    <w:p>
      <w:pPr>
        <w:pStyle w:val="969"/>
        <w:ind w:firstLine="480"/>
        <w:spacing w:line="360" w:lineRule="auto"/>
        <w:rPr>
          <w:rFonts w:ascii="宋体" w:hAnsi="宋体" w:eastAsia="宋体"/>
          <w:color w:val="000000"/>
          <w:sz w:val="24"/>
          <w:szCs w:val="24"/>
        </w:rPr>
      </w:pPr>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Pr>
          <w:rFonts w:hint="eastAsia" w:ascii="宋体" w:hAnsi="宋体" w:eastAsia="宋体"/>
          <w:color w:val="000000"/>
          <w:sz w:val="24"/>
          <w:szCs w:val="24"/>
        </w:rPr>
        <w:t xml:space="preserve">9</w:t>
      </w:r>
      <w:r>
        <w:rPr>
          <w:rFonts w:ascii="宋体" w:hAnsi="宋体" w:eastAsia="宋体"/>
          <w:color w:val="000000"/>
          <w:sz w:val="24"/>
          <w:szCs w:val="24"/>
        </w:rPr>
        <w:t xml:space="preserve">.1 </w:t>
      </w:r>
      <w:r>
        <w:rPr>
          <w:rFonts w:hint="eastAsia" w:ascii="宋体" w:hAnsi="宋体" w:eastAsia="宋体"/>
          <w:color w:val="000000"/>
          <w:sz w:val="24"/>
          <w:szCs w:val="24"/>
        </w:rPr>
        <w:t xml:space="preserve">分部分项工程验收</w:t>
      </w:r>
      <w:bookmarkStart w:id="244" w:name="_GoBack"/>
      <w:r/>
      <w:bookmarkEnd w:id="244"/>
      <w:r>
        <w:rPr>
          <w:rFonts w:ascii="宋体" w:hAnsi="宋体" w:eastAsia="宋体"/>
          <w:color w:val="000000"/>
          <w:sz w:val="24"/>
          <w:szCs w:val="24"/>
        </w:rPr>
      </w:r>
      <w:r/>
    </w:p>
    <w:p>
      <w:pPr>
        <w:pStyle w:val="969"/>
        <w:ind w:firstLine="480"/>
        <w:jc w:val="left"/>
        <w:spacing w:line="360" w:lineRule="auto"/>
        <w:rPr>
          <w:rFonts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t xml:space="preserve">.1.</w:t>
      </w:r>
      <w:r>
        <w:rPr>
          <w:rFonts w:hint="eastAsia" w:ascii="宋体" w:hAnsi="宋体" w:eastAsia="宋体"/>
          <w:sz w:val="24"/>
          <w:szCs w:val="24"/>
        </w:rPr>
        <w:t xml:space="preserve">1监理人不能按时进行验收时，应提前</w:t>
      </w:r>
      <w:r>
        <w:rPr>
          <w:rFonts w:hint="eastAsia" w:ascii="宋体" w:hAnsi="宋体" w:eastAsia="宋体"/>
          <w:b/>
          <w:sz w:val="24"/>
          <w:szCs w:val="24"/>
          <w:u w:val="single"/>
        </w:rPr>
        <w:t xml:space="preserve">24</w:t>
      </w:r>
      <w:r>
        <w:rPr>
          <w:rFonts w:hint="eastAsia" w:ascii="宋体" w:hAnsi="宋体" w:eastAsia="宋体"/>
          <w:sz w:val="24"/>
          <w:szCs w:val="24"/>
        </w:rPr>
        <w:t xml:space="preserve">小时提交书面延期要求。</w:t>
      </w:r>
      <w:r>
        <w:rPr>
          <w:rFonts w:ascii="宋体" w:hAnsi="宋体" w:eastAsia="宋体"/>
          <w:sz w:val="24"/>
          <w:szCs w:val="24"/>
        </w:rPr>
      </w:r>
      <w:r/>
    </w:p>
    <w:p>
      <w:pPr>
        <w:pStyle w:val="969"/>
        <w:ind w:firstLine="480"/>
        <w:jc w:val="left"/>
        <w:spacing w:line="360" w:lineRule="auto"/>
        <w:rPr>
          <w:rFonts w:ascii="宋体" w:hAnsi="宋体" w:eastAsia="宋体"/>
          <w:b/>
          <w:color w:val="000000"/>
          <w:sz w:val="24"/>
          <w:szCs w:val="24"/>
        </w:rPr>
      </w:pPr>
      <w:r>
        <w:rPr>
          <w:rFonts w:hint="eastAsia" w:ascii="宋体" w:hAnsi="宋体" w:eastAsia="宋体"/>
          <w:sz w:val="24"/>
          <w:szCs w:val="24"/>
        </w:rPr>
        <w:t xml:space="preserve">关于延期最长不得超过：</w:t>
      </w:r>
      <w:r>
        <w:rPr>
          <w:rFonts w:hint="eastAsia" w:ascii="宋体" w:hAnsi="宋体" w:eastAsia="宋体"/>
          <w:b/>
          <w:sz w:val="24"/>
          <w:szCs w:val="24"/>
          <w:u w:val="single"/>
        </w:rPr>
        <w:t xml:space="preserve">48</w:t>
      </w:r>
      <w:r>
        <w:rPr>
          <w:rFonts w:hint="eastAsia" w:ascii="宋体" w:hAnsi="宋体" w:eastAsia="宋体"/>
          <w:sz w:val="24"/>
          <w:szCs w:val="24"/>
        </w:rPr>
        <w:t xml:space="preserve">小时。</w:t>
      </w:r>
      <w:r>
        <w:rPr>
          <w:rFonts w:ascii="宋体" w:hAnsi="宋体" w:eastAsia="宋体"/>
          <w:b/>
          <w:color w:val="000000"/>
          <w:sz w:val="24"/>
          <w:szCs w:val="24"/>
        </w:rPr>
      </w:r>
      <w:r/>
    </w:p>
    <w:p>
      <w:pPr>
        <w:pStyle w:val="969"/>
        <w:ind w:firstLine="480"/>
        <w:spacing w:line="360" w:lineRule="auto"/>
        <w:rPr>
          <w:rFonts w:ascii="宋体" w:hAnsi="宋体" w:eastAsia="宋体"/>
          <w:color w:val="000000"/>
          <w:sz w:val="24"/>
          <w:szCs w:val="24"/>
        </w:rPr>
      </w:pPr>
      <w:r/>
      <w:bookmarkStart w:id="245" w:name="_Toc296503223"/>
      <w:r/>
      <w:bookmarkStart w:id="246" w:name="_Toc292559933"/>
      <w:r/>
      <w:bookmarkStart w:id="247" w:name="_Toc304295596"/>
      <w:r/>
      <w:bookmarkStart w:id="248" w:name="_Toc296347222"/>
      <w:r/>
      <w:bookmarkStart w:id="249" w:name="_Toc312678056"/>
      <w:r/>
      <w:bookmarkStart w:id="250" w:name="_Toc296944562"/>
      <w:r/>
      <w:bookmarkStart w:id="251" w:name="_Toc303539173"/>
      <w:r/>
      <w:bookmarkStart w:id="252" w:name="_Toc296346724"/>
      <w:r/>
      <w:bookmarkStart w:id="253" w:name="_Toc297120523"/>
      <w:r/>
      <w:bookmarkStart w:id="254" w:name="_Toc297123565"/>
      <w:r/>
      <w:bookmarkStart w:id="255" w:name="_Toc296891263"/>
      <w:r/>
      <w:bookmarkStart w:id="256" w:name="_Toc297216224"/>
      <w:r/>
      <w:bookmarkStart w:id="257" w:name="_Toc292559428"/>
      <w:r/>
      <w:bookmarkStart w:id="258" w:name="_Toc296891051"/>
      <w:r/>
      <w:bookmarkStart w:id="259" w:name="_Toc300935016"/>
      <w:r/>
      <w:bookmarkStart w:id="260" w:name="_Toc267251476"/>
      <w:r/>
      <w:bookmarkStart w:id="261" w:name="_Toc267251472"/>
      <w:r/>
      <w:bookmarkStart w:id="262" w:name="_Toc267251471"/>
      <w:r/>
      <w:bookmarkStart w:id="263" w:name="_Toc267251473"/>
      <w:r/>
      <w:bookmarkStart w:id="264" w:name="_Toc267251474"/>
      <w:r/>
      <w:bookmarkStart w:id="265" w:name="_Toc267251470"/>
      <w:r/>
      <w:bookmarkStart w:id="266" w:name="_Toc267251475"/>
      <w:r/>
      <w:bookmarkStart w:id="267" w:name="_Toc297048409"/>
      <w:r>
        <w:rPr>
          <w:rFonts w:hint="eastAsia" w:ascii="宋体" w:hAnsi="宋体" w:eastAsia="宋体"/>
          <w:color w:val="000000"/>
          <w:sz w:val="24"/>
          <w:szCs w:val="24"/>
        </w:rPr>
        <w:t xml:space="preserve">9</w:t>
      </w:r>
      <w:r>
        <w:rPr>
          <w:rFonts w:ascii="宋体" w:hAnsi="宋体" w:eastAsia="宋体"/>
          <w:color w:val="000000"/>
          <w:sz w:val="24"/>
          <w:szCs w:val="24"/>
        </w:rPr>
        <w:t xml:space="preserve">.2 </w:t>
      </w:r>
      <w:r>
        <w:rPr>
          <w:rFonts w:hint="eastAsia" w:ascii="宋体" w:hAnsi="宋体" w:eastAsia="宋体"/>
          <w:color w:val="000000"/>
          <w:sz w:val="24"/>
          <w:szCs w:val="24"/>
        </w:rPr>
        <w:t xml:space="preserve">竣工验收</w:t>
      </w:r>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rPr>
      </w:pPr>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7"/>
      <w:r/>
      <w:bookmarkStart w:id="268" w:name="_Toc280868706"/>
      <w:r/>
      <w:bookmarkStart w:id="269" w:name="_Toc280868707"/>
      <w:r/>
      <w:bookmarkStart w:id="270" w:name="_Toc280868708"/>
      <w:r/>
      <w:bookmarkStart w:id="271" w:name="_Toc280868704"/>
      <w:r/>
      <w:bookmarkStart w:id="272" w:name="_Toc280868709"/>
      <w:r/>
      <w:bookmarkStart w:id="273" w:name="_Toc280868705"/>
      <w:r>
        <w:rPr>
          <w:rFonts w:hint="eastAsia" w:ascii="宋体" w:hAnsi="宋体" w:eastAsia="宋体"/>
          <w:color w:val="000000"/>
          <w:sz w:val="24"/>
          <w:szCs w:val="24"/>
        </w:rPr>
        <w:t xml:space="preserve">9</w:t>
      </w:r>
      <w:r>
        <w:rPr>
          <w:rFonts w:ascii="宋体" w:hAnsi="宋体" w:eastAsia="宋体"/>
          <w:color w:val="000000"/>
          <w:sz w:val="24"/>
          <w:szCs w:val="24"/>
        </w:rPr>
        <w:t xml:space="preserve">.2.</w:t>
      </w:r>
      <w:r>
        <w:rPr>
          <w:rFonts w:hint="eastAsia" w:ascii="宋体" w:hAnsi="宋体" w:eastAsia="宋体"/>
          <w:color w:val="000000"/>
          <w:sz w:val="24"/>
          <w:szCs w:val="24"/>
        </w:rPr>
        <w:t xml:space="preserve">1竣工验收程序</w:t>
      </w:r>
      <w:r>
        <w:rPr>
          <w:rFonts w:ascii="宋体" w:hAnsi="宋体" w:eastAsia="宋体"/>
          <w:color w:val="000000"/>
          <w:sz w:val="24"/>
          <w:szCs w:val="24"/>
        </w:rPr>
      </w:r>
      <w:r/>
    </w:p>
    <w:p>
      <w:pPr>
        <w:pStyle w:val="969"/>
        <w:ind w:firstLine="480"/>
        <w:jc w:val="left"/>
        <w:spacing w:line="360" w:lineRule="auto"/>
        <w:rPr>
          <w:rFonts w:ascii="宋体" w:hAnsi="宋体" w:eastAsia="宋体"/>
          <w:b/>
          <w:bCs/>
          <w:color w:val="000000"/>
          <w:sz w:val="24"/>
          <w:szCs w:val="24"/>
          <w:u w:val="single"/>
        </w:rPr>
      </w:pPr>
      <w:r/>
      <w:bookmarkEnd w:id="271"/>
      <w:r>
        <w:rPr>
          <w:rFonts w:hint="eastAsia" w:ascii="宋体" w:hAnsi="宋体" w:eastAsia="宋体"/>
          <w:color w:val="000000"/>
          <w:sz w:val="24"/>
          <w:szCs w:val="24"/>
        </w:rPr>
        <w:t xml:space="preserve">关于竣工验收程序的约定：</w:t>
      </w:r>
      <w:r>
        <w:rPr>
          <w:rFonts w:hint="eastAsia" w:ascii="宋体" w:hAnsi="宋体" w:eastAsia="宋体"/>
          <w:b/>
          <w:bCs/>
          <w:color w:val="000000"/>
          <w:sz w:val="24"/>
          <w:szCs w:val="24"/>
          <w:u w:val="single"/>
        </w:rPr>
        <w:t xml:space="preserve">根据发包人要求进行验收</w:t>
      </w:r>
      <w:r>
        <w:rPr>
          <w:rFonts w:hint="eastAsia" w:ascii="宋体" w:hAnsi="宋体" w:eastAsia="宋体"/>
          <w:b/>
          <w:bCs/>
          <w:color w:val="000000"/>
          <w:sz w:val="24"/>
          <w:szCs w:val="24"/>
        </w:rPr>
        <w:t xml:space="preserve">。</w:t>
      </w:r>
      <w:r>
        <w:rPr>
          <w:rFonts w:ascii="宋体" w:hAnsi="宋体" w:eastAsia="宋体"/>
          <w:b/>
          <w:bCs/>
          <w:color w:val="000000"/>
          <w:sz w:val="24"/>
          <w:szCs w:val="24"/>
          <w:u w:val="single"/>
        </w:rPr>
      </w:r>
      <w:r/>
    </w:p>
    <w:p>
      <w:pPr>
        <w:pStyle w:val="969"/>
        <w:ind w:firstLine="480"/>
        <w:jc w:val="left"/>
        <w:spacing w:line="360" w:lineRule="auto"/>
        <w:rPr>
          <w:rFonts w:ascii="宋体" w:hAnsi="宋体" w:eastAsia="宋体"/>
          <w:color w:val="000000"/>
          <w:sz w:val="24"/>
          <w:szCs w:val="24"/>
          <w:u w:val="single"/>
        </w:rPr>
      </w:pPr>
      <w:r>
        <w:rPr>
          <w:rFonts w:hint="eastAsia" w:ascii="宋体" w:hAnsi="宋体" w:eastAsia="宋体"/>
          <w:color w:val="000000"/>
          <w:sz w:val="24"/>
          <w:szCs w:val="24"/>
        </w:rPr>
        <w:t xml:space="preserve">发包人不按照本项约定组织竣工验收、颁发工程接收证书的违约金的计算方法：</w:t>
      </w:r>
      <w:r>
        <w:rPr>
          <w:rFonts w:hint="eastAsia" w:ascii="宋体" w:hAnsi="宋体" w:eastAsia="宋体"/>
          <w:b/>
          <w:color w:val="000000"/>
          <w:sz w:val="24"/>
          <w:szCs w:val="24"/>
          <w:u w:val="single"/>
        </w:rPr>
        <w:t xml:space="preserve">无</w:t>
      </w:r>
      <w:r>
        <w:rPr>
          <w:rFonts w:hint="eastAsia" w:ascii="宋体" w:hAnsi="宋体" w:eastAsia="宋体"/>
          <w:b/>
          <w:color w:val="000000"/>
          <w:sz w:val="24"/>
          <w:szCs w:val="24"/>
        </w:rPr>
        <w:t xml:space="preserve">。</w:t>
      </w:r>
      <w:r>
        <w:rPr>
          <w:rFonts w:ascii="宋体" w:hAnsi="宋体" w:eastAsia="宋体"/>
          <w:color w:val="000000"/>
          <w:sz w:val="24"/>
          <w:szCs w:val="24"/>
          <w:u w:val="single"/>
        </w:rPr>
      </w:r>
      <w:r/>
    </w:p>
    <w:p>
      <w:pPr>
        <w:pStyle w:val="969"/>
        <w:ind w:firstLine="480"/>
        <w:jc w:val="left"/>
        <w:spacing w:line="360" w:lineRule="auto"/>
        <w:rPr>
          <w:rFonts w:ascii="宋体" w:hAnsi="宋体" w:eastAsia="宋体"/>
          <w:color w:val="000000"/>
          <w:sz w:val="24"/>
          <w:szCs w:val="24"/>
        </w:rPr>
      </w:pPr>
      <w:r/>
      <w:bookmarkEnd w:id="273"/>
      <w:r>
        <w:rPr>
          <w:rFonts w:hint="eastAsia" w:ascii="宋体" w:hAnsi="宋体" w:eastAsia="宋体"/>
          <w:color w:val="000000"/>
          <w:sz w:val="24"/>
          <w:szCs w:val="24"/>
        </w:rPr>
        <w:t xml:space="preserve">9</w:t>
      </w:r>
      <w:r>
        <w:rPr>
          <w:rFonts w:ascii="宋体" w:hAnsi="宋体" w:eastAsia="宋体"/>
          <w:color w:val="000000"/>
          <w:sz w:val="24"/>
          <w:szCs w:val="24"/>
        </w:rPr>
        <w:t xml:space="preserve">.</w:t>
      </w:r>
      <w:r>
        <w:rPr>
          <w:rFonts w:hint="eastAsia" w:ascii="宋体" w:hAnsi="宋体" w:eastAsia="宋体"/>
          <w:color w:val="000000"/>
          <w:sz w:val="24"/>
          <w:szCs w:val="24"/>
        </w:rPr>
        <w:t xml:space="preserve">3移交、接收全部与部分工程</w:t>
      </w:r>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u w:val="single"/>
        </w:rPr>
      </w:pPr>
      <w:r/>
      <w:bookmarkEnd w:id="268"/>
      <w:r>
        <w:rPr>
          <w:rFonts w:hint="eastAsia" w:ascii="宋体" w:hAnsi="宋体" w:eastAsia="宋体"/>
          <w:color w:val="000000"/>
          <w:sz w:val="24"/>
          <w:szCs w:val="24"/>
        </w:rPr>
        <w:t xml:space="preserve">承包人向发包人移交工程的期限：</w:t>
      </w:r>
      <w:r>
        <w:rPr>
          <w:rFonts w:hint="eastAsia" w:ascii="宋体" w:hAnsi="宋体" w:eastAsia="宋体"/>
          <w:b/>
          <w:color w:val="000000"/>
          <w:sz w:val="24"/>
          <w:szCs w:val="24"/>
          <w:u w:val="single"/>
        </w:rPr>
        <w:t xml:space="preserve">按照合同约定工期</w:t>
      </w:r>
      <w:r>
        <w:rPr>
          <w:rFonts w:hint="eastAsia" w:ascii="宋体" w:hAnsi="宋体" w:eastAsia="宋体"/>
          <w:b/>
          <w:color w:val="000000"/>
          <w:sz w:val="24"/>
          <w:szCs w:val="24"/>
        </w:rPr>
        <w:t xml:space="preserve">。</w:t>
      </w:r>
      <w:r>
        <w:rPr>
          <w:rFonts w:ascii="宋体" w:hAnsi="宋体" w:eastAsia="宋体"/>
          <w:color w:val="000000"/>
          <w:sz w:val="24"/>
          <w:szCs w:val="24"/>
          <w:u w:val="single"/>
        </w:rPr>
      </w:r>
      <w:r/>
    </w:p>
    <w:p>
      <w:pPr>
        <w:pStyle w:val="969"/>
        <w:ind w:firstLine="480"/>
        <w:jc w:val="left"/>
        <w:spacing w:line="360" w:lineRule="auto"/>
        <w:rPr>
          <w:rFonts w:ascii="宋体" w:hAnsi="宋体" w:eastAsia="宋体"/>
          <w:color w:val="000000"/>
          <w:sz w:val="24"/>
          <w:szCs w:val="24"/>
          <w:u w:val="single"/>
        </w:rPr>
      </w:pPr>
      <w:r>
        <w:rPr>
          <w:rFonts w:hint="eastAsia" w:ascii="宋体" w:hAnsi="宋体" w:eastAsia="宋体"/>
          <w:color w:val="000000"/>
          <w:sz w:val="24"/>
          <w:szCs w:val="24"/>
        </w:rPr>
        <w:t xml:space="preserve">发包人未按本合同约定接收全部或部分工程的，违约金的计算方法为：</w:t>
      </w:r>
      <w:r>
        <w:rPr>
          <w:rFonts w:hint="eastAsia" w:ascii="宋体" w:hAnsi="宋体" w:eastAsia="宋体"/>
          <w:b/>
          <w:color w:val="000000"/>
          <w:sz w:val="24"/>
          <w:szCs w:val="24"/>
          <w:u w:val="single"/>
        </w:rPr>
        <w:t xml:space="preserve">无</w:t>
      </w:r>
      <w:r>
        <w:rPr>
          <w:rFonts w:hint="eastAsia" w:ascii="宋体" w:hAnsi="宋体" w:eastAsia="宋体"/>
          <w:color w:val="000000"/>
          <w:sz w:val="24"/>
          <w:szCs w:val="24"/>
        </w:rPr>
        <w:t xml:space="preserve">。</w:t>
      </w:r>
      <w:r>
        <w:rPr>
          <w:rFonts w:ascii="宋体" w:hAnsi="宋体" w:eastAsia="宋体"/>
          <w:color w:val="000000"/>
          <w:sz w:val="24"/>
          <w:szCs w:val="24"/>
          <w:u w:val="single"/>
        </w:rPr>
      </w:r>
      <w:r/>
    </w:p>
    <w:p>
      <w:pPr>
        <w:pStyle w:val="969"/>
        <w:ind w:firstLine="480"/>
        <w:jc w:val="left"/>
        <w:spacing w:line="360" w:lineRule="auto"/>
        <w:rPr>
          <w:rFonts w:ascii="宋体" w:hAnsi="宋体" w:eastAsia="宋体"/>
          <w:bCs/>
          <w:color w:val="000000"/>
          <w:sz w:val="24"/>
          <w:szCs w:val="24"/>
        </w:rPr>
      </w:pPr>
      <w:r/>
      <w:bookmarkEnd w:id="269"/>
      <w:r>
        <w:rPr>
          <w:rFonts w:hint="eastAsia" w:ascii="宋体" w:hAnsi="宋体" w:eastAsia="宋体"/>
          <w:color w:val="000000"/>
          <w:sz w:val="24"/>
          <w:szCs w:val="24"/>
        </w:rPr>
        <w:t xml:space="preserve">承包人未按时移交工程的，违约金的计算方法为：</w:t>
      </w:r>
      <w:r>
        <w:rPr>
          <w:rFonts w:hint="eastAsia" w:ascii="宋体" w:hAnsi="宋体" w:eastAsia="宋体"/>
          <w:b/>
          <w:color w:val="000000"/>
          <w:sz w:val="24"/>
          <w:szCs w:val="24"/>
          <w:u w:val="single"/>
        </w:rPr>
        <w:t xml:space="preserve">承包人逾期竣工或逾期交付的，每逾期1天，每天缴纳10000元的</w:t>
      </w:r>
      <w:r>
        <w:rPr>
          <w:rFonts w:hint="eastAsia" w:ascii="宋体" w:hAnsi="宋体" w:eastAsia="宋体"/>
          <w:b/>
          <w:color w:val="000000"/>
          <w:sz w:val="24"/>
          <w:szCs w:val="24"/>
          <w:u w:val="single"/>
          <w:lang w:val="en-US"/>
        </w:rPr>
        <w:t xml:space="preserve">违约</w:t>
      </w:r>
      <w:r>
        <w:rPr>
          <w:rFonts w:hint="eastAsia" w:ascii="宋体" w:hAnsi="宋体" w:eastAsia="宋体"/>
          <w:b/>
          <w:color w:val="000000"/>
          <w:sz w:val="24"/>
          <w:szCs w:val="24"/>
          <w:u w:val="single"/>
        </w:rPr>
        <w:t xml:space="preserve">金。如承包人逾期竣工或逾期交付达10天，则视为</w:t>
      </w:r>
      <w:r>
        <w:rPr>
          <w:rFonts w:hint="eastAsia" w:ascii="宋体" w:hAnsi="宋体" w:eastAsia="宋体"/>
          <w:b/>
          <w:color w:val="000000"/>
          <w:sz w:val="24"/>
          <w:szCs w:val="24"/>
          <w:u w:val="single"/>
          <w:lang w:val="en-US"/>
        </w:rPr>
        <w:t xml:space="preserve">根本</w:t>
      </w:r>
      <w:r>
        <w:rPr>
          <w:rFonts w:hint="eastAsia" w:ascii="宋体" w:hAnsi="宋体" w:eastAsia="宋体"/>
          <w:b/>
          <w:color w:val="000000"/>
          <w:sz w:val="24"/>
          <w:szCs w:val="24"/>
          <w:u w:val="single"/>
        </w:rPr>
        <w:t xml:space="preserve">违约，发包人有权单方解除合同，发包人有权不支付工程款项，发包人已经支付的工程款项，有权要求承包人返还，承</w:t>
      </w:r>
      <w:r>
        <w:rPr>
          <w:rFonts w:hint="eastAsia" w:ascii="宋体" w:hAnsi="宋体" w:eastAsia="宋体"/>
          <w:b/>
          <w:color w:val="000000"/>
          <w:sz w:val="24"/>
          <w:szCs w:val="24"/>
          <w:u w:val="single"/>
        </w:rPr>
        <w:t xml:space="preserve">包人还应向发包人支付</w:t>
      </w:r>
      <w:r>
        <w:rPr>
          <w:rFonts w:hint="eastAsia" w:ascii="宋体" w:hAnsi="宋体" w:eastAsia="宋体"/>
          <w:b/>
          <w:color w:val="000000"/>
          <w:sz w:val="24"/>
          <w:szCs w:val="24"/>
          <w:u w:val="single"/>
          <w:lang w:val="en-US"/>
        </w:rPr>
        <w:t xml:space="preserve">合同总价款的30%</w:t>
      </w:r>
      <w:r>
        <w:rPr>
          <w:rFonts w:hint="eastAsia" w:ascii="宋体" w:hAnsi="宋体" w:eastAsia="宋体"/>
          <w:b/>
          <w:color w:val="000000"/>
          <w:sz w:val="24"/>
          <w:szCs w:val="24"/>
          <w:u w:val="single"/>
        </w:rPr>
        <w:t xml:space="preserve">作为违约金，如违约金无法弥补发包人损失的，发包人有权要求承包人赔偿因此遭受的所有损失，包括但不仅限于发包人因维权产生的</w:t>
      </w:r>
      <w:r>
        <w:rPr>
          <w:rFonts w:ascii="宋体" w:hAnsi="宋体" w:eastAsia="宋体"/>
          <w:b/>
          <w:color w:val="000000"/>
          <w:sz w:val="24"/>
          <w:szCs w:val="24"/>
          <w:u w:val="single"/>
        </w:rPr>
        <w:t xml:space="preserve">公证费、诉讼费、保全担保费、鉴定费、律师费、交通费用</w:t>
      </w:r>
      <w:r>
        <w:rPr>
          <w:rFonts w:hint="eastAsia" w:ascii="宋体" w:hAnsi="宋体" w:eastAsia="宋体"/>
          <w:b/>
          <w:color w:val="000000"/>
          <w:sz w:val="24"/>
          <w:szCs w:val="24"/>
          <w:u w:val="single"/>
        </w:rPr>
        <w:t xml:space="preserve">。</w:t>
      </w:r>
      <w:r>
        <w:rPr>
          <w:rFonts w:ascii="宋体" w:hAnsi="宋体" w:eastAsia="宋体"/>
          <w:bCs/>
          <w:color w:val="000000"/>
          <w:sz w:val="24"/>
          <w:szCs w:val="24"/>
        </w:rPr>
      </w:r>
      <w:r/>
    </w:p>
    <w:p>
      <w:pPr>
        <w:pStyle w:val="969"/>
        <w:ind w:firstLine="480"/>
        <w:spacing w:line="360" w:lineRule="auto"/>
        <w:rPr>
          <w:rFonts w:ascii="宋体" w:hAnsi="宋体" w:eastAsia="宋体"/>
          <w:color w:val="000000"/>
          <w:sz w:val="24"/>
          <w:szCs w:val="24"/>
        </w:rPr>
        <w:outlineLvl w:val="0"/>
      </w:pPr>
      <w:r/>
      <w:bookmarkEnd w:id="270"/>
      <w:r>
        <w:rPr>
          <w:rFonts w:ascii="宋体" w:hAnsi="宋体" w:eastAsia="宋体"/>
          <w:color w:val="000000"/>
          <w:sz w:val="24"/>
          <w:szCs w:val="24"/>
        </w:rPr>
        <w:t xml:space="preserve">1</w:t>
      </w:r>
      <w:r>
        <w:rPr>
          <w:rFonts w:hint="eastAsia" w:ascii="宋体" w:hAnsi="宋体" w:eastAsia="宋体"/>
          <w:color w:val="000000"/>
          <w:sz w:val="24"/>
          <w:szCs w:val="24"/>
        </w:rPr>
        <w:t xml:space="preserve">0.竣工退场</w:t>
      </w:r>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rPr>
      </w:pPr>
      <w:r>
        <w:rPr>
          <w:rFonts w:ascii="宋体" w:hAnsi="宋体" w:eastAsia="宋体"/>
          <w:color w:val="000000"/>
          <w:sz w:val="24"/>
          <w:szCs w:val="24"/>
        </w:rPr>
        <w:t xml:space="preserve">1</w:t>
      </w:r>
      <w:r>
        <w:rPr>
          <w:rFonts w:hint="eastAsia" w:ascii="宋体" w:hAnsi="宋体" w:eastAsia="宋体"/>
          <w:color w:val="000000"/>
          <w:sz w:val="24"/>
          <w:szCs w:val="24"/>
        </w:rPr>
        <w:t xml:space="preserve">0</w:t>
      </w:r>
      <w:r>
        <w:rPr>
          <w:rFonts w:ascii="宋体" w:hAnsi="宋体" w:eastAsia="宋体"/>
          <w:color w:val="000000"/>
          <w:sz w:val="24"/>
          <w:szCs w:val="24"/>
        </w:rPr>
        <w:t xml:space="preserve">.1 </w:t>
      </w:r>
      <w:r>
        <w:rPr>
          <w:rFonts w:hint="eastAsia" w:ascii="宋体" w:hAnsi="宋体" w:eastAsia="宋体"/>
          <w:color w:val="000000"/>
          <w:sz w:val="24"/>
          <w:szCs w:val="24"/>
        </w:rPr>
        <w:t xml:space="preserve">竣工退场</w:t>
      </w:r>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u w:val="single"/>
        </w:rPr>
      </w:pPr>
      <w:r>
        <w:rPr>
          <w:rFonts w:hint="eastAsia" w:ascii="宋体" w:hAnsi="宋体" w:eastAsia="宋体"/>
          <w:color w:val="000000"/>
          <w:sz w:val="24"/>
          <w:szCs w:val="24"/>
        </w:rPr>
        <w:t xml:space="preserve">承包人完成竣工退场的期限：</w:t>
      </w:r>
      <w:r>
        <w:rPr>
          <w:rFonts w:hint="eastAsia" w:ascii="宋体" w:hAnsi="宋体" w:eastAsia="宋体"/>
          <w:b/>
          <w:color w:val="000000"/>
          <w:sz w:val="24"/>
          <w:szCs w:val="24"/>
          <w:u w:val="single"/>
        </w:rPr>
        <w:t xml:space="preserve"> 竣工验收合格后</w:t>
      </w:r>
      <w:r>
        <w:rPr>
          <w:rFonts w:ascii="宋体" w:hAnsi="宋体" w:eastAsia="宋体"/>
          <w:b/>
          <w:color w:val="000000"/>
          <w:sz w:val="24"/>
          <w:szCs w:val="24"/>
          <w:u w:val="single"/>
        </w:rPr>
        <w:t xml:space="preserve">10</w:t>
      </w:r>
      <w:r>
        <w:rPr>
          <w:rFonts w:hint="eastAsia" w:ascii="宋体" w:hAnsi="宋体" w:eastAsia="宋体"/>
          <w:b/>
          <w:color w:val="000000"/>
          <w:sz w:val="24"/>
          <w:szCs w:val="24"/>
          <w:u w:val="single"/>
        </w:rPr>
        <w:t xml:space="preserve">日内</w:t>
      </w:r>
      <w:r>
        <w:rPr>
          <w:rFonts w:hint="eastAsia" w:ascii="宋体" w:hAnsi="宋体" w:eastAsia="宋体"/>
          <w:color w:val="000000"/>
          <w:sz w:val="24"/>
          <w:szCs w:val="24"/>
        </w:rPr>
        <w:t xml:space="preserve">。退场时承包人须拆除全部临时设施，清运所有建筑垃圾及剩余材料，恢复现场原貌，经发包人验收合格后方可退场；逾期未清场或清场不合格的，发包人有权委托第三方实施清场，费用按实际发生额的 1.2 倍计算，由承包人承担，发包人有权从工程款中直接扣除。</w:t>
      </w:r>
      <w:r>
        <w:rPr>
          <w:rFonts w:ascii="宋体" w:hAnsi="宋体" w:eastAsia="宋体"/>
          <w:color w:val="000000"/>
          <w:sz w:val="24"/>
          <w:szCs w:val="24"/>
          <w:u w:val="single"/>
        </w:rPr>
      </w:r>
      <w:r/>
    </w:p>
    <w:p>
      <w:pPr>
        <w:pStyle w:val="973"/>
        <w:ind w:firstLine="480"/>
        <w:spacing w:before="0" w:after="0" w:line="360" w:lineRule="auto"/>
        <w:rPr>
          <w:rFonts w:ascii="宋体" w:hAnsi="宋体" w:eastAsia="宋体"/>
          <w:b w:val="0"/>
          <w:color w:val="000000"/>
          <w:sz w:val="24"/>
          <w:szCs w:val="24"/>
        </w:rPr>
      </w:pPr>
      <w:r/>
      <w:bookmarkStart w:id="274" w:name="_Toc351203646"/>
      <w:r>
        <w:rPr>
          <w:rFonts w:ascii="宋体" w:hAnsi="宋体" w:eastAsia="宋体"/>
          <w:b w:val="0"/>
          <w:color w:val="000000"/>
          <w:sz w:val="24"/>
          <w:szCs w:val="24"/>
        </w:rPr>
        <w:t xml:space="preserve">1</w:t>
      </w:r>
      <w:r>
        <w:rPr>
          <w:rFonts w:hint="eastAsia" w:ascii="宋体" w:hAnsi="宋体" w:eastAsia="宋体"/>
          <w:b w:val="0"/>
          <w:color w:val="000000"/>
          <w:sz w:val="24"/>
          <w:szCs w:val="24"/>
        </w:rPr>
        <w:t xml:space="preserve">1</w:t>
      </w:r>
      <w:r>
        <w:rPr>
          <w:rFonts w:ascii="宋体" w:hAnsi="宋体" w:eastAsia="宋体"/>
          <w:b w:val="0"/>
          <w:color w:val="000000"/>
          <w:sz w:val="24"/>
          <w:szCs w:val="24"/>
        </w:rPr>
        <w:t xml:space="preserve">.竣工结算</w:t>
      </w:r>
      <w:bookmarkEnd w:id="274"/>
      <w:r>
        <w:rPr>
          <w:rFonts w:ascii="宋体" w:hAnsi="宋体" w:eastAsia="宋体"/>
          <w:b w:val="0"/>
          <w:color w:val="000000"/>
          <w:sz w:val="24"/>
          <w:szCs w:val="24"/>
        </w:rPr>
      </w:r>
      <w:r/>
    </w:p>
    <w:p>
      <w:pPr>
        <w:pStyle w:val="96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1</w:t>
      </w:r>
      <w:r>
        <w:rPr>
          <w:rFonts w:hint="eastAsia" w:ascii="宋体" w:hAnsi="宋体" w:eastAsia="宋体"/>
          <w:color w:val="000000"/>
          <w:sz w:val="24"/>
          <w:szCs w:val="24"/>
        </w:rPr>
        <w:t xml:space="preserve">1</w:t>
      </w:r>
      <w:r>
        <w:rPr>
          <w:rFonts w:ascii="宋体" w:hAnsi="宋体" w:eastAsia="宋体"/>
          <w:color w:val="000000"/>
          <w:sz w:val="24"/>
          <w:szCs w:val="24"/>
        </w:rPr>
        <w:t xml:space="preserve">.1 </w:t>
      </w:r>
      <w:r>
        <w:rPr>
          <w:rFonts w:hint="eastAsia" w:ascii="宋体" w:hAnsi="宋体" w:eastAsia="宋体"/>
          <w:color w:val="000000"/>
          <w:sz w:val="24"/>
          <w:szCs w:val="24"/>
        </w:rPr>
        <w:t xml:space="preserve">竣工结算申请</w:t>
      </w:r>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u w:val="single"/>
        </w:rPr>
      </w:pPr>
      <w:r>
        <w:rPr>
          <w:rFonts w:hint="eastAsia" w:ascii="宋体" w:hAnsi="宋体" w:eastAsia="宋体"/>
          <w:sz w:val="24"/>
          <w:szCs w:val="24"/>
        </w:rPr>
        <w:t xml:space="preserve">承包人提交竣工结算申请单的期限：</w:t>
      </w:r>
      <w:r>
        <w:rPr>
          <w:rFonts w:hint="eastAsia" w:ascii="宋体" w:hAnsi="宋体" w:eastAsia="宋体"/>
          <w:b/>
          <w:color w:val="000000"/>
          <w:sz w:val="24"/>
          <w:szCs w:val="24"/>
          <w:u w:val="single"/>
        </w:rPr>
        <w:t xml:space="preserve">竣工验收合格</w:t>
      </w:r>
      <w:r>
        <w:rPr>
          <w:rFonts w:ascii="宋体" w:hAnsi="宋体" w:eastAsia="宋体"/>
          <w:b/>
          <w:color w:val="000000"/>
          <w:sz w:val="24"/>
          <w:szCs w:val="24"/>
          <w:u w:val="single"/>
        </w:rPr>
        <w:t xml:space="preserve">28</w:t>
      </w:r>
      <w:r>
        <w:rPr>
          <w:rFonts w:hint="eastAsia" w:ascii="宋体" w:hAnsi="宋体" w:eastAsia="宋体"/>
          <w:b/>
          <w:color w:val="000000"/>
          <w:sz w:val="24"/>
          <w:szCs w:val="24"/>
          <w:u w:val="single"/>
        </w:rPr>
        <w:t xml:space="preserve">天内</w:t>
      </w:r>
      <w:r>
        <w:rPr>
          <w:rFonts w:hint="eastAsia" w:ascii="宋体" w:hAnsi="宋体" w:eastAsia="宋体"/>
          <w:color w:val="000000"/>
          <w:sz w:val="24"/>
          <w:szCs w:val="24"/>
        </w:rPr>
        <w:t xml:space="preserve">。</w:t>
      </w:r>
      <w:r>
        <w:rPr>
          <w:rFonts w:ascii="宋体" w:hAnsi="宋体" w:eastAsia="宋体"/>
          <w:color w:val="000000"/>
          <w:sz w:val="24"/>
          <w:szCs w:val="24"/>
          <w:u w:val="single"/>
        </w:rPr>
      </w:r>
      <w:r/>
    </w:p>
    <w:p>
      <w:pPr>
        <w:pStyle w:val="969"/>
        <w:ind w:firstLine="480"/>
        <w:jc w:val="left"/>
        <w:spacing w:line="360" w:lineRule="auto"/>
        <w:rPr>
          <w:rFonts w:ascii="宋体" w:hAnsi="宋体" w:eastAsia="宋体"/>
          <w:sz w:val="24"/>
          <w:szCs w:val="24"/>
        </w:rPr>
      </w:pPr>
      <w:r>
        <w:rPr>
          <w:rFonts w:hint="eastAsia" w:ascii="宋体" w:hAnsi="宋体" w:eastAsia="宋体"/>
          <w:color w:val="000000"/>
          <w:sz w:val="24"/>
          <w:szCs w:val="24"/>
        </w:rPr>
        <w:t xml:space="preserve">竣工结算申请</w:t>
      </w:r>
      <w:r>
        <w:rPr>
          <w:rFonts w:hint="eastAsia" w:ascii="宋体" w:hAnsi="宋体" w:eastAsia="宋体"/>
          <w:sz w:val="24"/>
          <w:szCs w:val="24"/>
        </w:rPr>
        <w:t xml:space="preserve">单应包括的内容：</w:t>
      </w:r>
      <w:r>
        <w:rPr>
          <w:rFonts w:hint="eastAsia" w:ascii="宋体" w:hAnsi="宋体" w:eastAsia="宋体"/>
          <w:b/>
          <w:sz w:val="24"/>
          <w:szCs w:val="24"/>
          <w:u w:val="single"/>
        </w:rPr>
        <w:t xml:space="preserve">根据</w:t>
      </w:r>
      <w:r>
        <w:rPr>
          <w:rFonts w:hint="eastAsia" w:ascii="宋体" w:hAnsi="宋体" w:eastAsia="宋体"/>
          <w:b/>
          <w:sz w:val="24"/>
          <w:szCs w:val="24"/>
          <w:u w:val="single"/>
          <w:lang w:val="en-US"/>
        </w:rPr>
        <w:t xml:space="preserve">发包人</w:t>
      </w:r>
      <w:r>
        <w:rPr>
          <w:rFonts w:hint="eastAsia" w:ascii="宋体" w:hAnsi="宋体" w:eastAsia="宋体"/>
          <w:b/>
          <w:sz w:val="24"/>
          <w:szCs w:val="24"/>
          <w:u w:val="single"/>
        </w:rPr>
        <w:t xml:space="preserve">要求制作竣工结算申请单</w:t>
      </w:r>
      <w:r>
        <w:rPr>
          <w:rFonts w:hint="eastAsia" w:ascii="宋体" w:hAnsi="宋体" w:eastAsia="宋体"/>
          <w:sz w:val="24"/>
          <w:szCs w:val="24"/>
        </w:rPr>
        <w:t xml:space="preserve">。</w:t>
      </w:r>
      <w:r>
        <w:rPr>
          <w:rFonts w:ascii="宋体" w:hAnsi="宋体" w:eastAsia="宋体"/>
          <w:sz w:val="24"/>
          <w:szCs w:val="24"/>
        </w:rPr>
      </w:r>
      <w:r/>
    </w:p>
    <w:p>
      <w:pPr>
        <w:pStyle w:val="969"/>
        <w:ind w:firstLine="480"/>
        <w:jc w:val="left"/>
        <w:spacing w:line="360" w:lineRule="auto"/>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1</w:t>
      </w:r>
      <w:r>
        <w:rPr>
          <w:rFonts w:ascii="宋体" w:hAnsi="宋体" w:eastAsia="宋体"/>
          <w:sz w:val="24"/>
          <w:szCs w:val="24"/>
        </w:rPr>
        <w:t xml:space="preserve">.2 </w:t>
      </w:r>
      <w:r>
        <w:rPr>
          <w:rFonts w:hint="eastAsia" w:ascii="宋体" w:hAnsi="宋体" w:eastAsia="宋体"/>
          <w:sz w:val="24"/>
          <w:szCs w:val="24"/>
        </w:rPr>
        <w:t xml:space="preserve">竣工结算审核</w:t>
      </w:r>
      <w:r>
        <w:rPr>
          <w:rFonts w:ascii="宋体" w:hAnsi="宋体" w:eastAsia="宋体"/>
          <w:sz w:val="24"/>
          <w:szCs w:val="24"/>
        </w:rPr>
      </w:r>
      <w:r/>
    </w:p>
    <w:p>
      <w:pPr>
        <w:pStyle w:val="969"/>
        <w:ind w:firstLine="480"/>
        <w:jc w:val="left"/>
        <w:spacing w:line="360" w:lineRule="auto"/>
        <w:rPr>
          <w:rFonts w:ascii="宋体" w:hAnsi="宋体" w:eastAsia="宋体"/>
          <w:color w:val="000000"/>
          <w:sz w:val="24"/>
          <w:szCs w:val="24"/>
          <w:u w:val="single"/>
        </w:rPr>
      </w:pPr>
      <w:r>
        <w:rPr>
          <w:rFonts w:hint="eastAsia" w:ascii="宋体" w:hAnsi="宋体" w:eastAsia="宋体"/>
          <w:sz w:val="24"/>
          <w:szCs w:val="24"/>
        </w:rPr>
        <w:t xml:space="preserve">发包人审批竣工付款申请单的期限：</w:t>
      </w:r>
      <w:r>
        <w:rPr>
          <w:rFonts w:hint="eastAsia" w:ascii="宋体" w:hAnsi="宋体" w:eastAsia="宋体"/>
          <w:b/>
          <w:color w:val="000000"/>
          <w:sz w:val="24"/>
          <w:szCs w:val="24"/>
          <w:u w:val="single"/>
        </w:rPr>
        <w:t xml:space="preserve">收到竣工结算申请单后</w:t>
      </w:r>
      <w:r>
        <w:rPr>
          <w:rFonts w:ascii="宋体" w:hAnsi="宋体" w:eastAsia="宋体"/>
          <w:b/>
          <w:color w:val="000000"/>
          <w:sz w:val="24"/>
          <w:szCs w:val="24"/>
          <w:u w:val="single"/>
        </w:rPr>
        <w:t xml:space="preserve">15</w:t>
      </w:r>
      <w:r>
        <w:rPr>
          <w:rFonts w:hint="eastAsia" w:ascii="宋体" w:hAnsi="宋体" w:eastAsia="宋体"/>
          <w:b/>
          <w:color w:val="000000"/>
          <w:sz w:val="24"/>
          <w:szCs w:val="24"/>
          <w:u w:val="single"/>
        </w:rPr>
        <w:t xml:space="preserve">天内</w:t>
      </w:r>
      <w:r>
        <w:rPr>
          <w:rFonts w:hint="eastAsia" w:ascii="宋体" w:hAnsi="宋体" w:eastAsia="宋体"/>
          <w:b/>
          <w:color w:val="000000"/>
          <w:sz w:val="24"/>
          <w:szCs w:val="24"/>
          <w:u w:val="single"/>
          <w:lang w:val="en-US"/>
        </w:rPr>
        <w:t xml:space="preserve">开始审核工作</w:t>
      </w:r>
      <w:r>
        <w:rPr>
          <w:rFonts w:hint="eastAsia" w:ascii="宋体" w:hAnsi="宋体" w:eastAsia="宋体"/>
          <w:color w:val="000000"/>
          <w:sz w:val="24"/>
          <w:szCs w:val="24"/>
        </w:rPr>
        <w:t xml:space="preserve">。本工程最终结算须经发包人委托的第三方审计机构审定，审计期限根据工程规模及资料完整情况确定，承包人须全程配合审计工作，及时补充资料、核对工程量；因承包人不配合或资料不全导致审计延迟的，付款期限相应顺延。</w:t>
      </w:r>
      <w:r>
        <w:rPr>
          <w:rFonts w:ascii="宋体" w:hAnsi="宋体" w:eastAsia="宋体"/>
          <w:color w:val="000000"/>
          <w:sz w:val="24"/>
          <w:szCs w:val="24"/>
          <w:u w:val="single"/>
        </w:rPr>
      </w:r>
      <w:r/>
    </w:p>
    <w:p>
      <w:pPr>
        <w:pStyle w:val="96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1</w:t>
      </w:r>
      <w:r>
        <w:rPr>
          <w:rFonts w:hint="eastAsia" w:ascii="宋体" w:hAnsi="宋体" w:eastAsia="宋体"/>
          <w:color w:val="000000"/>
          <w:sz w:val="24"/>
          <w:szCs w:val="24"/>
        </w:rPr>
        <w:t xml:space="preserve">2</w:t>
      </w:r>
      <w:r>
        <w:rPr>
          <w:rFonts w:ascii="宋体" w:hAnsi="宋体" w:eastAsia="宋体"/>
          <w:color w:val="000000"/>
          <w:sz w:val="24"/>
          <w:szCs w:val="24"/>
        </w:rPr>
        <w:t xml:space="preserve">.</w:t>
      </w:r>
      <w:r>
        <w:rPr>
          <w:rFonts w:hint="eastAsia" w:ascii="宋体" w:hAnsi="宋体" w:eastAsia="宋体"/>
          <w:color w:val="000000"/>
          <w:sz w:val="24"/>
          <w:szCs w:val="24"/>
        </w:rPr>
        <w:t xml:space="preserve">最终结清</w:t>
      </w:r>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rPr>
      </w:pPr>
      <w:r>
        <w:rPr>
          <w:rFonts w:ascii="宋体" w:hAnsi="宋体" w:eastAsia="宋体"/>
          <w:color w:val="000000"/>
          <w:sz w:val="24"/>
          <w:szCs w:val="24"/>
        </w:rPr>
        <w:t xml:space="preserve">1</w:t>
      </w:r>
      <w:r>
        <w:rPr>
          <w:rFonts w:hint="eastAsia" w:ascii="宋体" w:hAnsi="宋体" w:eastAsia="宋体"/>
          <w:color w:val="000000"/>
          <w:sz w:val="24"/>
          <w:szCs w:val="24"/>
        </w:rPr>
        <w:t xml:space="preserve">2</w:t>
      </w:r>
      <w:r>
        <w:rPr>
          <w:rFonts w:ascii="宋体" w:hAnsi="宋体" w:eastAsia="宋体"/>
          <w:color w:val="000000"/>
          <w:sz w:val="24"/>
          <w:szCs w:val="24"/>
        </w:rPr>
        <w:t xml:space="preserve">.1</w:t>
      </w:r>
      <w:r>
        <w:rPr>
          <w:rFonts w:hint="eastAsia" w:ascii="宋体" w:hAnsi="宋体" w:eastAsia="宋体"/>
          <w:color w:val="000000"/>
          <w:sz w:val="24"/>
          <w:szCs w:val="24"/>
        </w:rPr>
        <w:t xml:space="preserve">最终结清申请单</w:t>
      </w:r>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承包人提交最终结清申请单的份数：</w:t>
      </w:r>
      <w:r>
        <w:rPr>
          <w:rFonts w:hint="eastAsia" w:ascii="宋体" w:hAnsi="宋体" w:eastAsia="宋体"/>
          <w:b/>
          <w:color w:val="000000"/>
          <w:sz w:val="24"/>
          <w:szCs w:val="24"/>
          <w:u w:val="single"/>
        </w:rPr>
        <w:t xml:space="preserve">肆份</w:t>
      </w:r>
      <w:r>
        <w:rPr>
          <w:rFonts w:hint="eastAsia" w:ascii="宋体" w:hAnsi="宋体" w:eastAsia="宋体"/>
          <w:b/>
          <w:color w:val="000000"/>
          <w:sz w:val="24"/>
          <w:szCs w:val="24"/>
        </w:rPr>
        <w:t xml:space="preserve">。</w:t>
      </w:r>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u w:val="single"/>
        </w:rPr>
      </w:pPr>
      <w:r>
        <w:rPr>
          <w:rFonts w:hint="eastAsia" w:ascii="宋体" w:hAnsi="宋体" w:eastAsia="宋体"/>
          <w:color w:val="000000"/>
          <w:sz w:val="24"/>
          <w:szCs w:val="24"/>
        </w:rPr>
        <w:t xml:space="preserve">承包人提交最终结算申请单的期限：在发包人规定期限内提交</w:t>
      </w:r>
      <w:r>
        <w:rPr>
          <w:rFonts w:hint="eastAsia" w:ascii="宋体" w:hAnsi="宋体" w:eastAsia="宋体"/>
          <w:b/>
          <w:color w:val="000000"/>
          <w:sz w:val="24"/>
          <w:szCs w:val="24"/>
        </w:rPr>
        <w:t xml:space="preserve">。</w:t>
      </w:r>
      <w:r>
        <w:rPr>
          <w:rFonts w:ascii="宋体" w:hAnsi="宋体" w:eastAsia="宋体"/>
          <w:color w:val="000000"/>
          <w:sz w:val="24"/>
          <w:szCs w:val="24"/>
          <w:u w:val="single"/>
        </w:rPr>
      </w:r>
      <w:r/>
    </w:p>
    <w:p>
      <w:pPr>
        <w:pStyle w:val="969"/>
        <w:ind w:firstLine="480"/>
        <w:jc w:val="left"/>
        <w:spacing w:line="360" w:lineRule="auto"/>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2</w:t>
      </w:r>
      <w:r>
        <w:rPr>
          <w:rFonts w:ascii="宋体" w:hAnsi="宋体" w:eastAsia="宋体"/>
          <w:sz w:val="24"/>
          <w:szCs w:val="24"/>
        </w:rPr>
        <w:t xml:space="preserve">.2 </w:t>
      </w:r>
      <w:r>
        <w:rPr>
          <w:rFonts w:hint="eastAsia" w:ascii="宋体" w:hAnsi="宋体" w:eastAsia="宋体"/>
          <w:sz w:val="24"/>
          <w:szCs w:val="24"/>
        </w:rPr>
        <w:t xml:space="preserve">最终结清证书和支付</w:t>
      </w:r>
      <w:r>
        <w:rPr>
          <w:rFonts w:ascii="宋体" w:hAnsi="宋体" w:eastAsia="宋体"/>
          <w:sz w:val="24"/>
          <w:szCs w:val="24"/>
        </w:rPr>
      </w:r>
      <w:r/>
    </w:p>
    <w:p>
      <w:pPr>
        <w:pStyle w:val="969"/>
        <w:ind w:firstLine="480"/>
        <w:jc w:val="left"/>
        <w:spacing w:line="360" w:lineRule="auto"/>
        <w:rPr>
          <w:rFonts w:ascii="宋体" w:hAnsi="宋体" w:eastAsia="宋体"/>
          <w:color w:val="000000"/>
          <w:sz w:val="24"/>
          <w:szCs w:val="24"/>
          <w:u w:val="single"/>
        </w:rPr>
      </w:pPr>
      <w:r>
        <w:rPr>
          <w:rFonts w:hint="eastAsia" w:ascii="宋体" w:hAnsi="宋体" w:eastAsia="宋体"/>
          <w:sz w:val="24"/>
          <w:szCs w:val="24"/>
        </w:rPr>
        <w:t xml:space="preserve">12.2.1发包人完成最终结清申请单的审批并颁发最终结清证书的期限：</w:t>
      </w:r>
      <w:r>
        <w:rPr>
          <w:rFonts w:hint="eastAsia" w:ascii="宋体" w:hAnsi="宋体" w:eastAsia="宋体"/>
          <w:b/>
          <w:color w:val="000000"/>
          <w:sz w:val="24"/>
          <w:szCs w:val="24"/>
          <w:u w:val="single"/>
        </w:rPr>
        <w:t xml:space="preserve">在发包人收到最终结清申请单并确认无误后</w:t>
      </w:r>
      <w:r>
        <w:rPr>
          <w:rFonts w:ascii="宋体" w:hAnsi="宋体" w:eastAsia="宋体"/>
          <w:b/>
          <w:color w:val="000000"/>
          <w:sz w:val="24"/>
          <w:szCs w:val="24"/>
          <w:u w:val="single"/>
        </w:rPr>
        <w:t xml:space="preserve">15</w:t>
      </w:r>
      <w:r>
        <w:rPr>
          <w:rFonts w:hint="eastAsia" w:ascii="宋体" w:hAnsi="宋体" w:eastAsia="宋体"/>
          <w:b/>
          <w:color w:val="000000"/>
          <w:sz w:val="24"/>
          <w:szCs w:val="24"/>
          <w:u w:val="single"/>
        </w:rPr>
        <w:t xml:space="preserve">天内</w:t>
      </w:r>
      <w:r>
        <w:rPr>
          <w:rFonts w:hint="eastAsia" w:ascii="宋体" w:hAnsi="宋体" w:eastAsia="宋体"/>
          <w:b/>
          <w:color w:val="000000"/>
          <w:sz w:val="24"/>
          <w:szCs w:val="24"/>
        </w:rPr>
        <w:t xml:space="preserve">。</w:t>
      </w:r>
      <w:r>
        <w:rPr>
          <w:rFonts w:ascii="宋体" w:hAnsi="宋体" w:eastAsia="宋体"/>
          <w:color w:val="000000"/>
          <w:sz w:val="24"/>
          <w:szCs w:val="24"/>
          <w:u w:val="single"/>
        </w:rPr>
      </w:r>
      <w:r/>
    </w:p>
    <w:p>
      <w:pPr>
        <w:pStyle w:val="973"/>
        <w:ind w:firstLine="480"/>
        <w:spacing w:before="0" w:after="0" w:line="360" w:lineRule="auto"/>
        <w:rPr>
          <w:rFonts w:ascii="宋体" w:hAnsi="宋体" w:eastAsia="宋体"/>
          <w:b w:val="0"/>
          <w:color w:val="000000"/>
          <w:sz w:val="24"/>
          <w:szCs w:val="24"/>
        </w:rPr>
      </w:pPr>
      <w:r/>
      <w:bookmarkEnd w:id="260"/>
      <w:r/>
      <w:bookmarkEnd w:id="261"/>
      <w:r/>
      <w:bookmarkEnd w:id="262"/>
      <w:r/>
      <w:bookmarkEnd w:id="263"/>
      <w:r/>
      <w:bookmarkEnd w:id="264"/>
      <w:r/>
      <w:bookmarkEnd w:id="265"/>
      <w:r/>
      <w:bookmarkEnd w:id="266"/>
      <w:r/>
      <w:bookmarkEnd w:id="272"/>
      <w:r/>
      <w:bookmarkStart w:id="275" w:name="_Toc351203647"/>
      <w:r/>
      <w:bookmarkStart w:id="276" w:name="_Toc267251483"/>
      <w:r/>
      <w:bookmarkStart w:id="277" w:name="_Toc267251482"/>
      <w:r/>
      <w:bookmarkStart w:id="278" w:name="_Toc267251484"/>
      <w:r/>
      <w:bookmarkStart w:id="279" w:name="_Toc267251485"/>
      <w:r/>
      <w:bookmarkStart w:id="280" w:name="_Toc267251486"/>
      <w:r/>
      <w:bookmarkStart w:id="281" w:name="_Toc267251488"/>
      <w:r/>
      <w:bookmarkStart w:id="282" w:name="_Toc267251489"/>
      <w:r/>
      <w:bookmarkStart w:id="283" w:name="_Toc267251490"/>
      <w:r/>
      <w:bookmarkStart w:id="284" w:name="_Toc267251514"/>
      <w:r/>
      <w:bookmarkStart w:id="285" w:name="_Toc267251510"/>
      <w:r/>
      <w:bookmarkStart w:id="286" w:name="_Toc267251511"/>
      <w:r/>
      <w:bookmarkStart w:id="287" w:name="_Toc267251501"/>
      <w:r/>
      <w:bookmarkStart w:id="288" w:name="_Toc267251502"/>
      <w:r/>
      <w:bookmarkStart w:id="289" w:name="_Toc267251495"/>
      <w:r/>
      <w:bookmarkStart w:id="290" w:name="_Toc267251498"/>
      <w:r/>
      <w:bookmarkStart w:id="291" w:name="_Toc267251496"/>
      <w:r/>
      <w:bookmarkStart w:id="292" w:name="_Toc267251503"/>
      <w:r/>
      <w:bookmarkStart w:id="293" w:name="_Toc267251492"/>
      <w:r/>
      <w:bookmarkStart w:id="294" w:name="_Toc267251491"/>
      <w:r/>
      <w:bookmarkStart w:id="295" w:name="_Toc267251499"/>
      <w:r/>
      <w:bookmarkStart w:id="296" w:name="_Toc267251494"/>
      <w:r/>
      <w:bookmarkStart w:id="297" w:name="_Toc267251497"/>
      <w:r/>
      <w:bookmarkStart w:id="298" w:name="_Toc267251493"/>
      <w:r/>
      <w:bookmarkStart w:id="299" w:name="_Toc267251506"/>
      <w:r/>
      <w:bookmarkStart w:id="300" w:name="_Toc267251504"/>
      <w:r/>
      <w:bookmarkStart w:id="301" w:name="_Toc267251507"/>
      <w:r/>
      <w:bookmarkStart w:id="302" w:name="_Toc267251508"/>
      <w:r/>
      <w:bookmarkStart w:id="303" w:name="_Toc267251509"/>
      <w:r/>
      <w:bookmarkStart w:id="304" w:name="_Toc267251515"/>
      <w:r/>
      <w:bookmarkStart w:id="305" w:name="_Toc267251513"/>
      <w:r>
        <w:rPr>
          <w:rFonts w:ascii="宋体" w:hAnsi="宋体" w:eastAsia="宋体"/>
          <w:b w:val="0"/>
          <w:color w:val="000000"/>
          <w:sz w:val="24"/>
          <w:szCs w:val="24"/>
        </w:rPr>
        <w:t xml:space="preserve">1</w:t>
      </w:r>
      <w:r>
        <w:rPr>
          <w:rFonts w:hint="eastAsia" w:ascii="宋体" w:hAnsi="宋体" w:eastAsia="宋体"/>
          <w:b w:val="0"/>
          <w:color w:val="000000"/>
          <w:sz w:val="24"/>
          <w:szCs w:val="24"/>
        </w:rPr>
        <w:t xml:space="preserve">3</w:t>
      </w:r>
      <w:r>
        <w:rPr>
          <w:rFonts w:ascii="宋体" w:hAnsi="宋体" w:eastAsia="宋体"/>
          <w:b w:val="0"/>
          <w:color w:val="000000"/>
          <w:sz w:val="24"/>
          <w:szCs w:val="24"/>
        </w:rPr>
        <w:t xml:space="preserve">.缺陷责任期与保修</w:t>
      </w:r>
      <w:bookmarkEnd w:id="275"/>
      <w:r>
        <w:rPr>
          <w:rFonts w:ascii="宋体" w:hAnsi="宋体" w:eastAsia="宋体"/>
          <w:b w:val="0"/>
          <w:color w:val="000000"/>
          <w:sz w:val="24"/>
          <w:szCs w:val="24"/>
        </w:rPr>
      </w:r>
      <w:r/>
    </w:p>
    <w:p>
      <w:pPr>
        <w:pStyle w:val="96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1</w:t>
      </w:r>
      <w:r>
        <w:rPr>
          <w:rFonts w:hint="eastAsia" w:ascii="宋体" w:hAnsi="宋体" w:eastAsia="宋体"/>
          <w:color w:val="000000"/>
          <w:sz w:val="24"/>
          <w:szCs w:val="24"/>
        </w:rPr>
        <w:t xml:space="preserve">3</w:t>
      </w:r>
      <w:r>
        <w:rPr>
          <w:rFonts w:ascii="宋体" w:hAnsi="宋体" w:eastAsia="宋体"/>
          <w:color w:val="000000"/>
          <w:sz w:val="24"/>
          <w:szCs w:val="24"/>
        </w:rPr>
        <w:t xml:space="preserve">.</w:t>
      </w:r>
      <w:r>
        <w:rPr>
          <w:rFonts w:hint="eastAsia" w:ascii="宋体" w:hAnsi="宋体" w:eastAsia="宋体"/>
          <w:color w:val="000000"/>
          <w:sz w:val="24"/>
          <w:szCs w:val="24"/>
        </w:rPr>
        <w:t xml:space="preserve">1缺陷责任期</w:t>
      </w:r>
      <w:bookmarkEnd w:id="276"/>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u w:val="single"/>
        </w:rPr>
      </w:pPr>
      <w:r>
        <w:rPr>
          <w:rFonts w:hint="eastAsia" w:ascii="宋体" w:hAnsi="宋体" w:eastAsia="宋体"/>
          <w:color w:val="000000"/>
          <w:sz w:val="24"/>
          <w:szCs w:val="24"/>
        </w:rPr>
        <w:t xml:space="preserve">缺陷责任期的具体期限：</w:t>
      </w:r>
      <w:r>
        <w:rPr>
          <w:rFonts w:ascii="宋体" w:hAnsi="宋体" w:eastAsia="宋体"/>
          <w:b/>
          <w:bCs/>
          <w:color w:val="000000"/>
          <w:sz w:val="24"/>
          <w:szCs w:val="24"/>
          <w:u w:val="single"/>
          <w:lang w:val="en-US"/>
        </w:rPr>
        <w:t xml:space="preserve">本项目外墙涂料防渗漏保修期为五年（投标承诺更优的，按承诺年限执行），其余保修期为二年，自竣工验收合格之日起算</w:t>
      </w:r>
      <w:r>
        <w:rPr>
          <w:rFonts w:hint="eastAsia" w:ascii="宋体" w:hAnsi="宋体" w:eastAsia="宋体"/>
          <w:b/>
          <w:bCs/>
          <w:color w:val="000000"/>
          <w:sz w:val="24"/>
          <w:szCs w:val="24"/>
          <w:u w:val="single"/>
        </w:rPr>
        <w:t xml:space="preserve">。</w:t>
      </w:r>
      <w:r>
        <w:rPr>
          <w:rFonts w:ascii="宋体" w:hAnsi="宋体" w:eastAsia="宋体"/>
          <w:color w:val="000000"/>
          <w:sz w:val="24"/>
          <w:szCs w:val="24"/>
          <w:u w:val="single"/>
        </w:rPr>
      </w:r>
      <w:r/>
    </w:p>
    <w:p>
      <w:pPr>
        <w:pStyle w:val="969"/>
        <w:ind w:firstLine="480"/>
        <w:spacing w:line="360" w:lineRule="auto"/>
        <w:rPr>
          <w:rFonts w:ascii="宋体" w:hAnsi="宋体" w:eastAsia="宋体"/>
          <w:sz w:val="24"/>
          <w:szCs w:val="24"/>
        </w:rPr>
        <w:outlineLvl w:val="0"/>
      </w:pPr>
      <w:r>
        <w:rPr>
          <w:rFonts w:ascii="宋体" w:hAnsi="宋体" w:eastAsia="宋体"/>
          <w:color w:val="000000"/>
          <w:sz w:val="24"/>
          <w:szCs w:val="24"/>
        </w:rPr>
        <w:t xml:space="preserve">1</w:t>
      </w:r>
      <w:r>
        <w:rPr>
          <w:rFonts w:hint="eastAsia" w:ascii="宋体" w:hAnsi="宋体" w:eastAsia="宋体"/>
          <w:color w:val="000000"/>
          <w:sz w:val="24"/>
          <w:szCs w:val="24"/>
        </w:rPr>
        <w:t xml:space="preserve">3</w:t>
      </w:r>
      <w:r>
        <w:rPr>
          <w:rFonts w:ascii="宋体" w:hAnsi="宋体" w:eastAsia="宋体"/>
          <w:color w:val="000000"/>
          <w:sz w:val="24"/>
          <w:szCs w:val="24"/>
        </w:rPr>
        <w:t xml:space="preserve">.</w:t>
      </w:r>
      <w:r>
        <w:rPr>
          <w:rFonts w:hint="eastAsia" w:ascii="宋体" w:hAnsi="宋体" w:eastAsia="宋体"/>
          <w:color w:val="000000"/>
          <w:sz w:val="24"/>
          <w:szCs w:val="24"/>
        </w:rPr>
        <w:t xml:space="preserve">2质量</w:t>
      </w:r>
      <w:r>
        <w:rPr>
          <w:rFonts w:hint="eastAsia" w:ascii="宋体" w:hAnsi="宋体" w:eastAsia="宋体"/>
          <w:sz w:val="24"/>
          <w:szCs w:val="24"/>
        </w:rPr>
        <w:t xml:space="preserve">保证金</w:t>
      </w:r>
      <w:r>
        <w:rPr>
          <w:rFonts w:ascii="宋体" w:hAnsi="宋体" w:eastAsia="宋体"/>
          <w:sz w:val="24"/>
          <w:szCs w:val="24"/>
        </w:rPr>
      </w:r>
      <w:r/>
    </w:p>
    <w:p>
      <w:pPr>
        <w:pStyle w:val="969"/>
        <w:ind w:firstLine="480"/>
        <w:jc w:val="left"/>
        <w:spacing w:line="360" w:lineRule="auto"/>
        <w:rPr>
          <w:rFonts w:ascii="宋体" w:hAnsi="宋体" w:eastAsia="宋体"/>
          <w:sz w:val="24"/>
          <w:szCs w:val="24"/>
          <w:u w:val="single"/>
        </w:rPr>
      </w:pPr>
      <w:r>
        <w:rPr>
          <w:rFonts w:hint="eastAsia" w:ascii="宋体" w:hAnsi="宋体" w:eastAsia="宋体"/>
          <w:sz w:val="24"/>
          <w:szCs w:val="24"/>
        </w:rPr>
        <w:t xml:space="preserve">关于是否扣留质量保证金的约定：</w:t>
      </w:r>
      <w:r>
        <w:rPr>
          <w:rFonts w:hint="eastAsia" w:ascii="宋体" w:hAnsi="宋体" w:eastAsia="宋体"/>
          <w:b/>
          <w:bCs/>
          <w:sz w:val="24"/>
          <w:szCs w:val="24"/>
          <w:u w:val="single"/>
        </w:rPr>
        <w:t xml:space="preserve">否</w:t>
      </w:r>
      <w:r>
        <w:rPr>
          <w:rFonts w:hint="eastAsia" w:ascii="宋体" w:hAnsi="宋体" w:eastAsia="宋体"/>
          <w:b/>
          <w:sz w:val="24"/>
          <w:szCs w:val="24"/>
        </w:rPr>
        <w:t xml:space="preserve">。</w:t>
      </w:r>
      <w:r>
        <w:rPr>
          <w:rFonts w:ascii="宋体" w:hAnsi="宋体" w:eastAsia="宋体"/>
          <w:sz w:val="24"/>
          <w:szCs w:val="24"/>
          <w:u w:val="single"/>
        </w:rPr>
      </w:r>
      <w:r/>
    </w:p>
    <w:p>
      <w:pPr>
        <w:pStyle w:val="969"/>
        <w:ind w:firstLine="480"/>
        <w:spacing w:line="360" w:lineRule="auto"/>
        <w:rPr>
          <w:rFonts w:ascii="宋体" w:hAnsi="宋体" w:eastAsia="宋体"/>
          <w:sz w:val="24"/>
          <w:szCs w:val="24"/>
        </w:rPr>
      </w:pPr>
      <w:r/>
      <w:bookmarkEnd w:id="277"/>
      <w:r/>
      <w:bookmarkEnd w:id="278"/>
      <w:r>
        <w:rPr>
          <w:rFonts w:ascii="宋体" w:hAnsi="宋体" w:eastAsia="宋体"/>
          <w:sz w:val="24"/>
          <w:szCs w:val="24"/>
        </w:rPr>
        <w:t xml:space="preserve">1</w:t>
      </w:r>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3保修</w:t>
      </w:r>
      <w:r>
        <w:rPr>
          <w:rFonts w:ascii="宋体" w:hAnsi="宋体" w:eastAsia="宋体"/>
          <w:sz w:val="24"/>
          <w:szCs w:val="24"/>
        </w:rPr>
      </w:r>
      <w:r/>
    </w:p>
    <w:p>
      <w:pPr>
        <w:pStyle w:val="969"/>
        <w:ind w:firstLine="468"/>
        <w:jc w:val="left"/>
        <w:spacing w:line="360" w:lineRule="auto"/>
        <w:rPr>
          <w:rFonts w:ascii="宋体" w:hAnsi="宋体" w:eastAsia="宋体"/>
          <w:sz w:val="24"/>
          <w:szCs w:val="24"/>
        </w:rPr>
      </w:pPr>
      <w:r/>
      <w:bookmarkEnd w:id="279"/>
      <w:r>
        <w:rPr>
          <w:rFonts w:ascii="宋体" w:hAnsi="宋体" w:eastAsia="宋体"/>
          <w:sz w:val="24"/>
          <w:szCs w:val="24"/>
        </w:rPr>
        <w:t xml:space="preserve">1</w:t>
      </w:r>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3</w:t>
      </w:r>
      <w:r>
        <w:rPr>
          <w:rFonts w:ascii="宋体" w:hAnsi="宋体" w:eastAsia="宋体"/>
          <w:sz w:val="24"/>
          <w:szCs w:val="24"/>
        </w:rPr>
        <w:t xml:space="preserve">.1 </w:t>
      </w:r>
      <w:r>
        <w:rPr>
          <w:rFonts w:hint="eastAsia" w:ascii="宋体" w:hAnsi="宋体" w:eastAsia="宋体"/>
          <w:sz w:val="24"/>
          <w:szCs w:val="24"/>
        </w:rPr>
        <w:t xml:space="preserve">保修责任</w:t>
      </w:r>
      <w:r>
        <w:rPr>
          <w:rFonts w:ascii="宋体" w:hAnsi="宋体" w:eastAsia="宋体"/>
          <w:sz w:val="24"/>
          <w:szCs w:val="24"/>
        </w:rPr>
      </w:r>
      <w:r/>
    </w:p>
    <w:p>
      <w:pPr>
        <w:pStyle w:val="969"/>
        <w:ind w:firstLine="468"/>
        <w:jc w:val="left"/>
        <w:spacing w:line="360" w:lineRule="auto"/>
        <w:rPr>
          <w:rFonts w:ascii="宋体" w:hAnsi="宋体" w:eastAsia="宋体"/>
          <w:b/>
          <w:color w:val="000000"/>
          <w:sz w:val="24"/>
          <w:szCs w:val="24"/>
          <w:u w:val="single"/>
        </w:rPr>
      </w:pPr>
      <w:r>
        <w:rPr>
          <w:rFonts w:hint="eastAsia" w:ascii="宋体" w:hAnsi="宋体" w:eastAsia="宋体"/>
          <w:color w:val="000000"/>
          <w:sz w:val="24"/>
          <w:szCs w:val="24"/>
        </w:rPr>
        <w:t xml:space="preserve">工程保修期为：</w:t>
      </w:r>
      <w:r>
        <w:rPr>
          <w:rFonts w:ascii="宋体" w:hAnsi="宋体" w:eastAsia="宋体"/>
          <w:b/>
          <w:bCs/>
          <w:color w:val="000000"/>
          <w:sz w:val="24"/>
          <w:szCs w:val="24"/>
          <w:u w:val="single"/>
          <w:lang w:val="en-US"/>
        </w:rPr>
        <w:t xml:space="preserve">本项目外墙涂料防渗漏保修期为五年（投标承诺更优的，按承诺年限执行），其余保修期为二年，自竣工验收合格之日起算</w:t>
      </w:r>
      <w:r>
        <w:rPr>
          <w:rFonts w:hint="eastAsia" w:ascii="宋体" w:hAnsi="宋体" w:eastAsia="宋体"/>
          <w:b/>
          <w:bCs/>
          <w:color w:val="000000"/>
          <w:sz w:val="24"/>
          <w:szCs w:val="24"/>
          <w:u w:val="single"/>
        </w:rPr>
        <w:t xml:space="preserve">。</w:t>
      </w:r>
      <w:r>
        <w:rPr>
          <w:rFonts w:ascii="宋体" w:hAnsi="宋体" w:eastAsia="宋体"/>
          <w:b/>
          <w:color w:val="000000"/>
          <w:sz w:val="24"/>
          <w:szCs w:val="24"/>
          <w:u w:val="single"/>
        </w:rPr>
      </w:r>
      <w:r/>
    </w:p>
    <w:p>
      <w:pPr>
        <w:pStyle w:val="969"/>
        <w:ind w:firstLine="468"/>
        <w:jc w:val="left"/>
        <w:spacing w:line="360" w:lineRule="auto"/>
        <w:rPr>
          <w:rFonts w:ascii="宋体" w:hAnsi="宋体" w:eastAsia="宋体"/>
          <w:color w:val="000000"/>
          <w:sz w:val="24"/>
          <w:szCs w:val="24"/>
        </w:rPr>
      </w:pPr>
      <w:r>
        <w:rPr>
          <w:rFonts w:ascii="宋体" w:hAnsi="宋体" w:eastAsia="宋体"/>
          <w:color w:val="000000"/>
          <w:sz w:val="24"/>
          <w:szCs w:val="24"/>
        </w:rPr>
        <w:t xml:space="preserve">1</w:t>
      </w:r>
      <w:r>
        <w:rPr>
          <w:rFonts w:hint="eastAsia" w:ascii="宋体" w:hAnsi="宋体" w:eastAsia="宋体"/>
          <w:color w:val="000000"/>
          <w:sz w:val="24"/>
          <w:szCs w:val="24"/>
        </w:rPr>
        <w:t xml:space="preserve">3</w:t>
      </w:r>
      <w:r>
        <w:rPr>
          <w:rFonts w:ascii="宋体" w:hAnsi="宋体" w:eastAsia="宋体"/>
          <w:color w:val="000000"/>
          <w:sz w:val="24"/>
          <w:szCs w:val="24"/>
        </w:rPr>
        <w:t xml:space="preserve">.</w:t>
      </w:r>
      <w:r>
        <w:rPr>
          <w:rFonts w:hint="eastAsia" w:ascii="宋体" w:hAnsi="宋体" w:eastAsia="宋体"/>
          <w:color w:val="000000"/>
          <w:sz w:val="24"/>
          <w:szCs w:val="24"/>
        </w:rPr>
        <w:t xml:space="preserve">3</w:t>
      </w:r>
      <w:r>
        <w:rPr>
          <w:rFonts w:ascii="宋体" w:hAnsi="宋体" w:eastAsia="宋体"/>
          <w:color w:val="000000"/>
          <w:sz w:val="24"/>
          <w:szCs w:val="24"/>
        </w:rPr>
        <w:t xml:space="preserve">.</w:t>
      </w:r>
      <w:r>
        <w:rPr>
          <w:rFonts w:hint="eastAsia" w:ascii="宋体" w:hAnsi="宋体" w:eastAsia="宋体"/>
          <w:color w:val="000000"/>
          <w:sz w:val="24"/>
          <w:szCs w:val="24"/>
        </w:rPr>
        <w:t xml:space="preserve">2修复通知</w:t>
      </w:r>
      <w:r>
        <w:rPr>
          <w:rFonts w:ascii="宋体" w:hAnsi="宋体" w:eastAsia="宋体"/>
          <w:color w:val="000000"/>
          <w:sz w:val="24"/>
          <w:szCs w:val="24"/>
        </w:rPr>
      </w:r>
      <w:r/>
    </w:p>
    <w:p>
      <w:pPr>
        <w:pStyle w:val="969"/>
        <w:ind w:firstLine="468"/>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承包人收到保修通知并到达工程现场的合理时间：</w:t>
      </w:r>
      <w:r>
        <w:rPr>
          <w:rFonts w:hint="eastAsia" w:ascii="宋体" w:hAnsi="宋体" w:eastAsia="宋体"/>
          <w:b/>
          <w:color w:val="000000"/>
          <w:sz w:val="24"/>
          <w:szCs w:val="24"/>
          <w:u w:val="single"/>
        </w:rPr>
        <w:t xml:space="preserve">在发包人发出通知后承包人应于</w:t>
      </w:r>
      <w:r>
        <w:rPr>
          <w:rFonts w:ascii="宋体" w:hAnsi="宋体" w:eastAsia="宋体"/>
          <w:b/>
          <w:color w:val="000000"/>
          <w:sz w:val="24"/>
          <w:szCs w:val="24"/>
          <w:u w:val="single"/>
        </w:rPr>
        <w:t xml:space="preserve">1</w:t>
      </w:r>
      <w:r>
        <w:rPr>
          <w:rFonts w:hint="eastAsia" w:ascii="宋体" w:hAnsi="宋体" w:eastAsia="宋体"/>
          <w:b/>
          <w:color w:val="000000"/>
          <w:sz w:val="24"/>
          <w:szCs w:val="24"/>
          <w:u w:val="single"/>
        </w:rPr>
        <w:t xml:space="preserve">小时内响应，并在4小时内进行现场维修。遇有紧急情况或发生重大故障时须在2小时内到达现场进行维修</w:t>
      </w:r>
      <w:r>
        <w:rPr>
          <w:rFonts w:hint="eastAsia" w:ascii="宋体" w:hAnsi="宋体" w:eastAsia="宋体"/>
          <w:b/>
          <w:color w:val="000000"/>
          <w:sz w:val="24"/>
          <w:szCs w:val="24"/>
        </w:rPr>
        <w:t xml:space="preserve">。 </w:t>
      </w:r>
      <w:r>
        <w:rPr>
          <w:rFonts w:ascii="宋体" w:hAnsi="宋体" w:eastAsia="宋体"/>
          <w:color w:val="000000"/>
          <w:sz w:val="24"/>
          <w:szCs w:val="24"/>
        </w:rPr>
      </w:r>
      <w:r/>
    </w:p>
    <w:p>
      <w:pPr>
        <w:pStyle w:val="973"/>
        <w:ind w:firstLine="480"/>
        <w:spacing w:before="0" w:after="0" w:line="360" w:lineRule="auto"/>
        <w:rPr>
          <w:rFonts w:ascii="宋体" w:hAnsi="宋体" w:eastAsia="宋体"/>
          <w:b w:val="0"/>
          <w:color w:val="000000"/>
          <w:sz w:val="24"/>
          <w:szCs w:val="24"/>
        </w:rPr>
      </w:pPr>
      <w:r/>
      <w:bookmarkEnd w:id="280"/>
      <w:r/>
      <w:bookmarkEnd w:id="281"/>
      <w:r/>
      <w:bookmarkEnd w:id="282"/>
      <w:r/>
      <w:bookmarkEnd w:id="283"/>
      <w:r/>
      <w:bookmarkStart w:id="306" w:name="_Toc351203648"/>
      <w:r/>
      <w:bookmarkStart w:id="307" w:name="_Toc280868717"/>
      <w:r/>
      <w:bookmarkStart w:id="308" w:name="_Toc280868718"/>
      <w:r>
        <w:rPr>
          <w:rFonts w:hint="eastAsia" w:ascii="宋体" w:hAnsi="宋体" w:eastAsia="宋体"/>
          <w:b w:val="0"/>
          <w:color w:val="000000"/>
          <w:sz w:val="24"/>
          <w:szCs w:val="24"/>
        </w:rPr>
        <w:t xml:space="preserve">14</w:t>
      </w:r>
      <w:r>
        <w:rPr>
          <w:rFonts w:ascii="宋体" w:hAnsi="宋体" w:eastAsia="宋体"/>
          <w:b w:val="0"/>
          <w:color w:val="000000"/>
          <w:sz w:val="24"/>
          <w:szCs w:val="24"/>
        </w:rPr>
        <w:t xml:space="preserve">.违约</w:t>
      </w:r>
      <w:bookmarkEnd w:id="306"/>
      <w:r>
        <w:rPr>
          <w:rFonts w:ascii="宋体" w:hAnsi="宋体" w:eastAsia="宋体"/>
          <w:b w:val="0"/>
          <w:color w:val="000000"/>
          <w:sz w:val="24"/>
          <w:szCs w:val="24"/>
        </w:rPr>
        <w:t xml:space="preserve">及处罚</w:t>
      </w:r>
      <w:r/>
    </w:p>
    <w:p>
      <w:pPr>
        <w:pStyle w:val="969"/>
        <w:ind w:firstLine="480"/>
        <w:spacing w:line="360" w:lineRule="auto"/>
        <w:rPr>
          <w:rFonts w:ascii="宋体" w:hAnsi="宋体" w:eastAsia="宋体"/>
          <w:color w:val="000000"/>
          <w:sz w:val="24"/>
          <w:szCs w:val="24"/>
        </w:rPr>
        <w:outlineLvl w:val="0"/>
      </w:pPr>
      <w:r>
        <w:rPr>
          <w:rFonts w:hint="eastAsia" w:ascii="宋体" w:hAnsi="宋体" w:eastAsia="宋体"/>
          <w:color w:val="000000"/>
          <w:sz w:val="24"/>
          <w:szCs w:val="24"/>
        </w:rPr>
        <w:t xml:space="preserve">14</w:t>
      </w:r>
      <w:r>
        <w:rPr>
          <w:rFonts w:ascii="宋体" w:hAnsi="宋体" w:eastAsia="宋体"/>
          <w:color w:val="000000"/>
          <w:sz w:val="24"/>
          <w:szCs w:val="24"/>
        </w:rPr>
        <w:t xml:space="preserve">.1 </w:t>
      </w:r>
      <w:r>
        <w:rPr>
          <w:rFonts w:hint="eastAsia" w:ascii="宋体" w:hAnsi="宋体" w:eastAsia="宋体"/>
          <w:color w:val="000000"/>
          <w:sz w:val="24"/>
          <w:szCs w:val="24"/>
        </w:rPr>
        <w:t xml:space="preserve">发包人违约及处罚：</w:t>
      </w:r>
      <w:r>
        <w:rPr>
          <w:rFonts w:hint="eastAsia" w:ascii="宋体" w:hAnsi="宋体" w:eastAsia="宋体"/>
          <w:b/>
          <w:color w:val="000000"/>
          <w:sz w:val="24"/>
          <w:szCs w:val="24"/>
          <w:u w:val="single"/>
        </w:rPr>
        <w:t xml:space="preserve">/</w:t>
      </w:r>
      <w:r>
        <w:rPr>
          <w:rFonts w:hint="eastAsia" w:ascii="宋体" w:hAnsi="宋体" w:eastAsia="宋体"/>
          <w:b/>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14</w:t>
      </w:r>
      <w:r>
        <w:rPr>
          <w:rFonts w:ascii="宋体" w:hAnsi="宋体" w:eastAsia="宋体"/>
          <w:color w:val="000000"/>
          <w:sz w:val="24"/>
          <w:szCs w:val="24"/>
        </w:rPr>
        <w:t xml:space="preserve">.2 </w:t>
      </w:r>
      <w:r>
        <w:rPr>
          <w:rFonts w:hint="eastAsia" w:ascii="宋体" w:hAnsi="宋体" w:eastAsia="宋体"/>
          <w:color w:val="000000"/>
          <w:sz w:val="24"/>
          <w:szCs w:val="24"/>
        </w:rPr>
        <w:t xml:space="preserve">承包人违约及处罚：</w:t>
      </w:r>
      <w:r>
        <w:rPr>
          <w:rFonts w:ascii="宋体" w:hAnsi="宋体" w:eastAsia="宋体"/>
          <w:color w:val="000000"/>
          <w:sz w:val="24"/>
          <w:szCs w:val="24"/>
        </w:rPr>
      </w:r>
      <w:r/>
    </w:p>
    <w:p>
      <w:pPr>
        <w:pStyle w:val="969"/>
        <w:ind w:firstLine="482"/>
        <w:spacing w:line="360" w:lineRule="auto"/>
        <w:rPr>
          <w:rFonts w:ascii="宋体" w:hAnsi="宋体" w:eastAsia="宋体"/>
          <w:b/>
          <w:sz w:val="24"/>
          <w:szCs w:val="24"/>
          <w:u w:val="single"/>
          <w:lang w:val="en-US"/>
        </w:rPr>
      </w:pPr>
      <w:r>
        <w:rPr>
          <w:rFonts w:ascii="宋体" w:hAnsi="宋体" w:eastAsia="宋体"/>
          <w:b/>
          <w:sz w:val="24"/>
          <w:szCs w:val="24"/>
          <w:u w:val="single"/>
          <w:lang w:val="en-US"/>
        </w:rPr>
        <w:t xml:space="preserve">14.2.1</w:t>
      </w:r>
      <w:r>
        <w:rPr>
          <w:rFonts w:hint="eastAsia" w:ascii="宋体" w:hAnsi="宋体" w:eastAsia="宋体"/>
          <w:b/>
          <w:sz w:val="24"/>
          <w:szCs w:val="24"/>
          <w:u w:val="single"/>
          <w:lang w:val="en-US"/>
        </w:rPr>
        <w:t xml:space="preserve">承包人工程质量必须达到约定工程质量标准，未超过合同约定工期达不到约定质量标</w:t>
      </w:r>
      <w:r>
        <w:rPr>
          <w:rFonts w:hint="eastAsia" w:ascii="宋体" w:hAnsi="宋体" w:eastAsia="宋体"/>
          <w:b/>
          <w:sz w:val="24"/>
          <w:szCs w:val="24"/>
          <w:u w:val="single"/>
          <w:lang w:val="en-US"/>
        </w:rPr>
        <w:t xml:space="preserve">准的，承包人向发包人支付合同总价款3%的违约金，并须自费返工至约定质量标准；超过合同约定工期达不到约定质量标准的，承包人向发包人支付合同总价款5%的违约金，</w:t>
      </w:r>
      <w:r>
        <w:rPr>
          <w:rFonts w:ascii="宋体" w:hAnsi="宋体" w:eastAsia="宋体"/>
          <w:b/>
          <w:sz w:val="24"/>
          <w:szCs w:val="24"/>
          <w:u w:val="single"/>
          <w:lang w:val="en-US"/>
        </w:rPr>
        <w:t xml:space="preserve">承包人同意在工程款中直接扣除</w:t>
      </w:r>
      <w:r>
        <w:rPr>
          <w:rFonts w:hint="eastAsia" w:ascii="宋体" w:hAnsi="宋体" w:eastAsia="宋体"/>
          <w:b/>
          <w:sz w:val="24"/>
          <w:szCs w:val="24"/>
          <w:u w:val="single"/>
          <w:lang w:val="en-US"/>
        </w:rPr>
        <w:t xml:space="preserve">。经返工工程质量仍达不到约定质量标准的，发包人有权解除合同并清场，再另行委托第三方进场施工该部分工程，使其质量达到约定质量等级，第三方施工费用由发包人从承包人的工程款项中扣除，工程款不够扣除的，发包人有权向承包人追偿。工程质量不合格返工使工程逾期完成或第三方重新修建使工程逾期，承包人必须承担逾期完工的违约金，逾期完工违约金和工程质量违约金同时适用。同时还应赔偿由此给发包人造成的一切损失，包括但不仅限于发包人因维权产生的</w:t>
      </w:r>
      <w:r>
        <w:rPr>
          <w:rFonts w:ascii="宋体" w:hAnsi="宋体" w:eastAsia="宋体"/>
          <w:b/>
          <w:sz w:val="24"/>
          <w:szCs w:val="24"/>
          <w:u w:val="single"/>
          <w:lang w:val="en-US"/>
        </w:rPr>
        <w:t xml:space="preserve">公证费、诉讼费、保全担保费、鉴定费、律师费、交通费用</w:t>
      </w:r>
      <w:r>
        <w:rPr>
          <w:rFonts w:hint="eastAsia" w:ascii="宋体" w:hAnsi="宋体" w:eastAsia="宋体"/>
          <w:b/>
          <w:sz w:val="24"/>
          <w:szCs w:val="24"/>
          <w:u w:val="single"/>
          <w:lang w:val="en-US"/>
        </w:rPr>
        <w:t xml:space="preserve">。实际施工质量比投标质量等级提高，不作奖励，如一次交验达不到中标质量要求，则承包人向发包人支付合同总价款3%的违约金</w:t>
      </w:r>
      <w:r>
        <w:rPr>
          <w:rFonts w:ascii="宋体" w:hAnsi="宋体" w:eastAsia="宋体"/>
          <w:b/>
          <w:sz w:val="24"/>
          <w:szCs w:val="24"/>
          <w:u w:val="single"/>
          <w:lang w:val="en-US"/>
        </w:rPr>
      </w:r>
      <w:r/>
    </w:p>
    <w:p>
      <w:pPr>
        <w:pStyle w:val="969"/>
        <w:ind w:firstLine="482"/>
        <w:spacing w:line="360" w:lineRule="auto"/>
        <w:rPr>
          <w:rFonts w:hint="eastAsia" w:ascii="宋体" w:hAnsi="宋体" w:eastAsia="宋体"/>
          <w:b/>
          <w:sz w:val="24"/>
          <w:szCs w:val="24"/>
          <w:u w:val="single"/>
          <w:lang w:val="en-US"/>
        </w:rPr>
      </w:pPr>
      <w:r>
        <w:rPr>
          <w:rFonts w:ascii="宋体" w:hAnsi="宋体" w:eastAsia="宋体"/>
          <w:b/>
          <w:sz w:val="24"/>
          <w:szCs w:val="24"/>
          <w:u w:val="single"/>
          <w:lang w:val="en-US"/>
        </w:rPr>
        <w:t xml:space="preserve">14.2.2</w:t>
      </w:r>
      <w:r>
        <w:rPr>
          <w:rFonts w:hint="eastAsia" w:ascii="宋体" w:hAnsi="宋体" w:eastAsia="宋体"/>
          <w:b/>
          <w:sz w:val="24"/>
          <w:szCs w:val="24"/>
          <w:u w:val="single"/>
          <w:lang w:val="en-US"/>
        </w:rPr>
        <w:t xml:space="preserve">若发生质量事故的，承包人承担一切责任并负责消除对发包人的不利影响，另行支付发包人1万元/次的违约金，</w:t>
      </w:r>
      <w:r>
        <w:rPr>
          <w:rFonts w:ascii="宋体" w:hAnsi="宋体" w:eastAsia="宋体"/>
          <w:b/>
          <w:sz w:val="24"/>
          <w:szCs w:val="24"/>
          <w:u w:val="single"/>
          <w:lang w:val="en-US"/>
        </w:rPr>
        <w:t xml:space="preserve">承包人同意在工程款中直接扣除</w:t>
      </w:r>
      <w:r>
        <w:rPr>
          <w:rFonts w:hint="eastAsia" w:ascii="宋体" w:hAnsi="宋体" w:eastAsia="宋体"/>
          <w:b/>
          <w:sz w:val="24"/>
          <w:szCs w:val="24"/>
          <w:u w:val="single"/>
          <w:lang w:val="en-US"/>
        </w:rPr>
        <w:t xml:space="preserve">，不足部分承包人应当予以补足。无论发包人是否进行并通过了各项检验，均不免除承包人对自己承包的工程的质量所负责</w:t>
      </w:r>
      <w:r>
        <w:rPr>
          <w:rFonts w:hint="eastAsia" w:ascii="宋体" w:hAnsi="宋体" w:eastAsia="宋体"/>
          <w:b/>
          <w:sz w:val="24"/>
          <w:szCs w:val="24"/>
          <w:u w:val="single"/>
          <w:lang w:val="en-US"/>
        </w:rPr>
        <w:t xml:space="preserve">任。</w:t>
      </w:r>
      <w:r/>
    </w:p>
    <w:p>
      <w:pPr>
        <w:pStyle w:val="969"/>
        <w:ind w:firstLine="482"/>
        <w:spacing w:line="360" w:lineRule="auto"/>
        <w:rPr>
          <w:rFonts w:hint="eastAsia" w:ascii="宋体" w:hAnsi="宋体" w:eastAsia="宋体"/>
          <w:b/>
          <w:sz w:val="24"/>
          <w:szCs w:val="24"/>
          <w:u w:val="single"/>
          <w:lang w:val="en-US"/>
        </w:rPr>
      </w:pPr>
      <w:r>
        <w:rPr>
          <w:rFonts w:ascii="宋体" w:hAnsi="宋体" w:eastAsia="宋体"/>
          <w:b/>
          <w:sz w:val="24"/>
          <w:szCs w:val="24"/>
          <w:u w:val="single"/>
          <w:lang w:val="en-US"/>
        </w:rPr>
        <w:t xml:space="preserve">14.2.3</w:t>
      </w:r>
      <w:r>
        <w:rPr>
          <w:rFonts w:hint="eastAsia" w:ascii="宋体" w:hAnsi="宋体" w:eastAsia="宋体"/>
          <w:b/>
          <w:sz w:val="24"/>
          <w:szCs w:val="24"/>
          <w:u w:val="single"/>
          <w:lang w:val="en-US"/>
        </w:rPr>
        <w:t xml:space="preserve">承包人在施工过程中，不得损坏周边非施工区域的公用配套设施，否则在赔偿所有损失的同时，还应支付5000元/次的违约金，承包人同意在工程款中直接扣除，不足部分承包人应当予以补足。</w:t>
      </w:r>
      <w:r/>
    </w:p>
    <w:p>
      <w:pPr>
        <w:pStyle w:val="969"/>
        <w:ind w:firstLine="482"/>
        <w:spacing w:line="360" w:lineRule="auto"/>
        <w:rPr>
          <w:rFonts w:hint="eastAsia" w:ascii="宋体" w:hAnsi="宋体" w:eastAsia="宋体"/>
          <w:b/>
          <w:sz w:val="24"/>
          <w:szCs w:val="24"/>
          <w:u w:val="single"/>
          <w:lang w:val="en-US"/>
        </w:rPr>
      </w:pPr>
      <w:r>
        <w:rPr>
          <w:rFonts w:ascii="宋体" w:hAnsi="宋体" w:eastAsia="宋体"/>
          <w:b/>
          <w:sz w:val="24"/>
          <w:szCs w:val="24"/>
          <w:u w:val="single"/>
          <w:lang w:val="en-US"/>
        </w:rPr>
        <w:t xml:space="preserve">14.2.4</w:t>
      </w:r>
      <w:r>
        <w:rPr>
          <w:rFonts w:hint="eastAsia" w:ascii="宋体" w:hAnsi="宋体" w:eastAsia="宋体"/>
          <w:b/>
          <w:sz w:val="24"/>
          <w:szCs w:val="24"/>
          <w:u w:val="single"/>
          <w:lang w:val="en-US"/>
        </w:rPr>
        <w:t xml:space="preserve">承包人不得违反劳动法等法律法规，若拖欠民工工资引起民工上访事件，发包人有权直接扣除承包人工程款用于支付民工工资，并要求承包人支付2万元/次的违约金，</w:t>
      </w:r>
      <w:r>
        <w:rPr>
          <w:rFonts w:ascii="宋体" w:hAnsi="宋体" w:eastAsia="宋体"/>
          <w:b/>
          <w:sz w:val="24"/>
          <w:szCs w:val="24"/>
          <w:u w:val="single"/>
          <w:lang w:val="en-US"/>
        </w:rPr>
        <w:t xml:space="preserve">承包人同意在工程款中直接扣除</w:t>
      </w:r>
      <w:r>
        <w:rPr>
          <w:rFonts w:hint="eastAsia" w:ascii="宋体" w:hAnsi="宋体" w:eastAsia="宋体"/>
          <w:b/>
          <w:sz w:val="24"/>
          <w:szCs w:val="24"/>
          <w:u w:val="single"/>
          <w:lang w:val="en-US"/>
        </w:rPr>
        <w:t xml:space="preserve">，不足部分承包人应当予以补足。</w:t>
      </w:r>
      <w:r/>
    </w:p>
    <w:p>
      <w:pPr>
        <w:pStyle w:val="969"/>
        <w:ind w:firstLine="482"/>
        <w:spacing w:line="360" w:lineRule="auto"/>
        <w:rPr>
          <w:rFonts w:ascii="宋体" w:hAnsi="宋体" w:eastAsia="宋体"/>
          <w:b/>
          <w:sz w:val="24"/>
          <w:szCs w:val="24"/>
          <w:u w:val="single"/>
          <w:lang w:val="en-US"/>
        </w:rPr>
      </w:pPr>
      <w:r>
        <w:rPr>
          <w:rFonts w:ascii="宋体" w:hAnsi="宋体" w:eastAsia="宋体"/>
          <w:b/>
          <w:sz w:val="24"/>
          <w:szCs w:val="24"/>
          <w:u w:val="single"/>
          <w:lang w:val="en-US"/>
        </w:rPr>
        <w:t xml:space="preserve">14.2.5</w:t>
      </w:r>
      <w:r>
        <w:rPr>
          <w:rFonts w:hint="eastAsia" w:ascii="宋体" w:hAnsi="宋体" w:eastAsia="宋体"/>
          <w:b/>
          <w:sz w:val="24"/>
          <w:szCs w:val="24"/>
          <w:u w:val="single"/>
          <w:lang w:val="en-US"/>
        </w:rPr>
        <w:t xml:space="preserve">承包人出现不正当行为给发包人带来负面影响的，承包人首先要消除负面影响，并承担一切责任。每出现一次上述情况，承包人应向发包人支付人民币1万元的违约金，承包人同意在工程款中直接扣除。若违约金无法弥补发包的损失的，承包人应赔偿发包人的一切损失，即使这种不正当行为或违约是在合格竣工日之后发现。本条所称不正当行为包括但不限于围标串标、弄虚作假、行贿、恶意投诉、散布不实信息、违规施工被主管部门通报等。</w:t>
      </w:r>
      <w:r>
        <w:rPr>
          <w:rFonts w:ascii="宋体" w:hAnsi="宋体" w:eastAsia="宋体"/>
          <w:b/>
          <w:sz w:val="24"/>
          <w:szCs w:val="24"/>
          <w:u w:val="single"/>
          <w:lang w:val="en-US"/>
        </w:rPr>
      </w:r>
      <w:r/>
    </w:p>
    <w:p>
      <w:pPr>
        <w:pStyle w:val="969"/>
        <w:ind w:firstLine="468"/>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15.其他说明</w:t>
      </w:r>
      <w:r>
        <w:rPr>
          <w:rFonts w:ascii="宋体" w:hAnsi="宋体" w:eastAsia="宋体"/>
          <w:color w:val="000000"/>
          <w:sz w:val="24"/>
          <w:szCs w:val="24"/>
        </w:rPr>
      </w:r>
      <w:r/>
    </w:p>
    <w:p>
      <w:pPr>
        <w:pStyle w:val="969"/>
        <w:ind w:firstLine="470"/>
        <w:jc w:val="left"/>
        <w:spacing w:line="360" w:lineRule="auto"/>
        <w:rPr>
          <w:rFonts w:ascii="宋体" w:hAnsi="宋体" w:eastAsia="宋体"/>
          <w:b/>
          <w:color w:val="000000"/>
          <w:sz w:val="24"/>
          <w:szCs w:val="24"/>
          <w:u w:val="single"/>
        </w:rPr>
      </w:pPr>
      <w:r>
        <w:rPr>
          <w:rFonts w:hint="eastAsia" w:ascii="宋体" w:hAnsi="宋体" w:eastAsia="宋体"/>
          <w:b/>
          <w:color w:val="000000"/>
          <w:sz w:val="24"/>
          <w:szCs w:val="24"/>
          <w:u w:val="single"/>
        </w:rPr>
        <w:t xml:space="preserve">15.1编制预算书须以《建设工程工程量清单计价规范》、工程量清单指定的定额等造价计算程序、及计价为依据。</w:t>
      </w:r>
      <w:r>
        <w:rPr>
          <w:rFonts w:ascii="宋体" w:hAnsi="宋体" w:eastAsia="宋体"/>
          <w:b/>
          <w:color w:val="000000"/>
          <w:sz w:val="24"/>
          <w:szCs w:val="24"/>
          <w:u w:val="single"/>
        </w:rPr>
      </w:r>
      <w:r/>
    </w:p>
    <w:p>
      <w:pPr>
        <w:pStyle w:val="1388"/>
        <w:ind w:left="0" w:right="0" w:firstLine="482"/>
        <w:spacing w:before="0" w:after="0" w:line="360" w:lineRule="auto"/>
        <w:rPr>
          <w:rFonts w:ascii="宋体" w:hAnsi="宋体"/>
          <w:b/>
          <w:color w:val="000000"/>
          <w:szCs w:val="24"/>
          <w:u w:val="single"/>
        </w:rPr>
      </w:pPr>
      <w:r>
        <w:rPr>
          <w:rFonts w:hint="eastAsia" w:ascii="宋体" w:hAnsi="宋体"/>
          <w:b/>
          <w:color w:val="000000"/>
          <w:szCs w:val="24"/>
          <w:u w:val="single"/>
        </w:rPr>
        <w:t xml:space="preserve">15.2承包人自行采购的材料、设备的质量必须符合相关标准、规范的要求。施工过程中发</w:t>
      </w:r>
      <w:r>
        <w:rPr>
          <w:rFonts w:hint="eastAsia" w:ascii="宋体" w:hAnsi="宋体"/>
          <w:b/>
          <w:color w:val="000000"/>
          <w:szCs w:val="24"/>
          <w:u w:val="single"/>
        </w:rPr>
        <w:t xml:space="preserve">包人有权对现场所有的材料进行随机抽检，如检测不合格有权要求立即更换符合国家标准的材料，如承包人拒绝更换或更换后还是无法满足标准，或当出现承包人己经完成的工程质量不合格并拒绝修复的情形时，发包人有权直接解除合同，并追究其法律责任，发包人有权不支付工程款项，发包人已经支付的工程款项，有权要求承包人返还，承包人应当承担给发包人及第三人造成的一切损失。</w:t>
      </w:r>
      <w:r>
        <w:rPr>
          <w:rFonts w:ascii="宋体" w:hAnsi="宋体"/>
          <w:b/>
          <w:color w:val="000000"/>
          <w:szCs w:val="24"/>
          <w:u w:val="single"/>
        </w:rPr>
      </w:r>
      <w:r/>
    </w:p>
    <w:p>
      <w:pPr>
        <w:pStyle w:val="973"/>
        <w:ind w:firstLine="480"/>
        <w:spacing w:before="0" w:after="0" w:line="360" w:lineRule="auto"/>
        <w:rPr>
          <w:rFonts w:ascii="宋体" w:hAnsi="宋体" w:eastAsia="宋体"/>
          <w:b w:val="0"/>
          <w:color w:val="000000"/>
          <w:sz w:val="24"/>
          <w:szCs w:val="24"/>
        </w:rPr>
      </w:pPr>
      <w:r/>
      <w:bookmarkStart w:id="309" w:name="_Toc351203649"/>
      <w:r>
        <w:rPr>
          <w:rFonts w:hint="eastAsia" w:ascii="宋体" w:hAnsi="宋体" w:eastAsia="宋体"/>
          <w:b w:val="0"/>
          <w:color w:val="000000"/>
          <w:sz w:val="24"/>
          <w:szCs w:val="24"/>
        </w:rPr>
        <w:t xml:space="preserve">16</w:t>
      </w:r>
      <w:r>
        <w:rPr>
          <w:rFonts w:ascii="宋体" w:hAnsi="宋体" w:eastAsia="宋体"/>
          <w:b w:val="0"/>
          <w:color w:val="000000"/>
          <w:sz w:val="24"/>
          <w:szCs w:val="24"/>
        </w:rPr>
        <w:t xml:space="preserve">.不可抗力</w:t>
      </w:r>
      <w:bookmarkEnd w:id="307"/>
      <w:r/>
      <w:bookmarkEnd w:id="309"/>
      <w:r>
        <w:rPr>
          <w:rFonts w:ascii="宋体" w:hAnsi="宋体" w:eastAsia="宋体"/>
          <w:b w:val="0"/>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16</w:t>
      </w:r>
      <w:r>
        <w:rPr>
          <w:rFonts w:ascii="宋体" w:hAnsi="宋体" w:eastAsia="宋体"/>
          <w:color w:val="000000"/>
          <w:sz w:val="24"/>
          <w:szCs w:val="24"/>
        </w:rPr>
        <w:t xml:space="preserve">.1</w:t>
      </w:r>
      <w:r>
        <w:rPr>
          <w:rFonts w:hint="eastAsia" w:ascii="宋体" w:hAnsi="宋体" w:eastAsia="宋体"/>
          <w:color w:val="000000"/>
          <w:sz w:val="24"/>
          <w:szCs w:val="24"/>
        </w:rPr>
        <w:t xml:space="preserve">不可抗力的确认</w:t>
      </w:r>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u w:val="single"/>
        </w:rPr>
      </w:pPr>
      <w:r>
        <w:rPr>
          <w:rFonts w:hint="eastAsia" w:ascii="宋体" w:hAnsi="宋体" w:eastAsia="宋体"/>
          <w:color w:val="000000"/>
          <w:sz w:val="24"/>
          <w:szCs w:val="24"/>
        </w:rPr>
        <w:t xml:space="preserve">除法律规定的不可抗力事件之外，视为不可抗力的其他情形：</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w:t>
      </w:r>
      <w:r>
        <w:rPr>
          <w:rFonts w:ascii="宋体" w:hAnsi="宋体" w:eastAsia="宋体"/>
          <w:color w:val="000000"/>
          <w:sz w:val="24"/>
          <w:szCs w:val="24"/>
          <w:u w:val="single"/>
        </w:rPr>
      </w:r>
      <w:r/>
    </w:p>
    <w:p>
      <w:pPr>
        <w:pStyle w:val="969"/>
        <w:ind w:firstLine="480"/>
        <w:spacing w:line="360" w:lineRule="auto"/>
        <w:rPr>
          <w:rFonts w:ascii="宋体" w:hAnsi="宋体" w:eastAsia="宋体"/>
          <w:color w:val="000000"/>
          <w:sz w:val="24"/>
          <w:szCs w:val="24"/>
        </w:rPr>
        <w:outlineLvl w:val="0"/>
      </w:pPr>
      <w:r>
        <w:rPr>
          <w:rFonts w:hint="eastAsia" w:ascii="宋体" w:hAnsi="宋体" w:eastAsia="宋体"/>
          <w:color w:val="000000"/>
          <w:sz w:val="24"/>
          <w:szCs w:val="24"/>
        </w:rPr>
        <w:t xml:space="preserve">16</w:t>
      </w:r>
      <w:r>
        <w:rPr>
          <w:rFonts w:ascii="宋体" w:hAnsi="宋体" w:eastAsia="宋体"/>
          <w:color w:val="000000"/>
          <w:sz w:val="24"/>
          <w:szCs w:val="24"/>
        </w:rPr>
        <w:t xml:space="preserve">.</w:t>
      </w:r>
      <w:r>
        <w:rPr>
          <w:rFonts w:hint="eastAsia" w:ascii="宋体" w:hAnsi="宋体" w:eastAsia="宋体"/>
          <w:color w:val="000000"/>
          <w:sz w:val="24"/>
          <w:szCs w:val="24"/>
        </w:rPr>
        <w:t xml:space="preserve">2因不可抗力解除合同</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u w:val="single"/>
        </w:rPr>
        <w:outlineLvl w:val="0"/>
      </w:pPr>
      <w:r>
        <w:rPr>
          <w:rFonts w:hint="eastAsia" w:ascii="宋体" w:hAnsi="宋体" w:eastAsia="宋体"/>
          <w:color w:val="000000"/>
          <w:sz w:val="24"/>
          <w:szCs w:val="24"/>
          <w:u w:val="single"/>
        </w:rPr>
        <w:t xml:space="preserve">双方协商确定。</w:t>
      </w:r>
      <w:r>
        <w:rPr>
          <w:rFonts w:ascii="宋体" w:hAnsi="宋体" w:eastAsia="宋体"/>
          <w:color w:val="000000"/>
          <w:sz w:val="24"/>
          <w:szCs w:val="24"/>
          <w:u w:val="single"/>
        </w:rPr>
      </w:r>
      <w:r/>
    </w:p>
    <w:p>
      <w:pPr>
        <w:pStyle w:val="973"/>
        <w:ind w:firstLine="480"/>
        <w:spacing w:before="0" w:after="0" w:line="360" w:lineRule="auto"/>
        <w:rPr>
          <w:rFonts w:ascii="宋体" w:hAnsi="宋体" w:eastAsia="宋体"/>
          <w:b w:val="0"/>
          <w:color w:val="000000"/>
          <w:sz w:val="24"/>
          <w:szCs w:val="24"/>
        </w:rPr>
      </w:pPr>
      <w:r/>
      <w:bookmarkStart w:id="310" w:name="_Toc351203650"/>
      <w:r>
        <w:rPr>
          <w:rFonts w:hint="eastAsia" w:ascii="宋体" w:hAnsi="宋体" w:eastAsia="宋体"/>
          <w:b w:val="0"/>
          <w:color w:val="000000"/>
          <w:sz w:val="24"/>
          <w:szCs w:val="24"/>
        </w:rPr>
        <w:t xml:space="preserve">17</w:t>
      </w:r>
      <w:r>
        <w:rPr>
          <w:rFonts w:ascii="宋体" w:hAnsi="宋体" w:eastAsia="宋体"/>
          <w:b w:val="0"/>
          <w:color w:val="000000"/>
          <w:sz w:val="24"/>
          <w:szCs w:val="24"/>
        </w:rPr>
        <w:t xml:space="preserve">.保险</w:t>
      </w:r>
      <w:bookmarkEnd w:id="310"/>
      <w:r>
        <w:rPr>
          <w:rFonts w:ascii="宋体" w:hAnsi="宋体" w:eastAsia="宋体"/>
          <w:b w:val="0"/>
          <w:color w:val="000000"/>
          <w:sz w:val="24"/>
          <w:szCs w:val="24"/>
        </w:rPr>
      </w:r>
      <w:r/>
    </w:p>
    <w:p>
      <w:pPr>
        <w:pStyle w:val="969"/>
        <w:ind w:firstLine="480"/>
        <w:spacing w:line="360" w:lineRule="auto"/>
        <w:rPr>
          <w:rFonts w:ascii="宋体" w:hAnsi="宋体" w:eastAsia="宋体"/>
          <w:color w:val="000000"/>
          <w:sz w:val="24"/>
          <w:szCs w:val="24"/>
        </w:rPr>
      </w:pPr>
      <w:r/>
      <w:bookmarkEnd w:id="308"/>
      <w:r>
        <w:rPr>
          <w:rFonts w:hint="eastAsia" w:ascii="宋体" w:hAnsi="宋体" w:eastAsia="宋体"/>
          <w:color w:val="000000"/>
          <w:sz w:val="24"/>
          <w:szCs w:val="24"/>
        </w:rPr>
        <w:t xml:space="preserve">17</w:t>
      </w:r>
      <w:r>
        <w:rPr>
          <w:rFonts w:ascii="宋体" w:hAnsi="宋体" w:eastAsia="宋体"/>
          <w:color w:val="000000"/>
          <w:sz w:val="24"/>
          <w:szCs w:val="24"/>
        </w:rPr>
        <w:t xml:space="preserve">.1</w:t>
      </w:r>
      <w:r>
        <w:rPr>
          <w:rFonts w:hint="eastAsia" w:ascii="宋体" w:hAnsi="宋体" w:eastAsia="宋体"/>
          <w:color w:val="000000"/>
          <w:sz w:val="24"/>
          <w:szCs w:val="24"/>
        </w:rPr>
        <w:t xml:space="preserve">工程保险</w:t>
      </w:r>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关于工程保险的特别约定：</w:t>
      </w:r>
      <w:r>
        <w:rPr>
          <w:rFonts w:hint="eastAsia" w:ascii="宋体" w:hAnsi="宋体" w:eastAsia="宋体"/>
          <w:color w:val="000000"/>
          <w:sz w:val="24"/>
          <w:szCs w:val="24"/>
          <w:u w:val="single"/>
        </w:rPr>
        <w:t xml:space="preserve">/</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outlineLvl w:val="0"/>
      </w:pPr>
      <w:r>
        <w:rPr>
          <w:rFonts w:hint="eastAsia" w:ascii="宋体" w:hAnsi="宋体" w:eastAsia="宋体"/>
          <w:color w:val="000000"/>
          <w:sz w:val="24"/>
          <w:szCs w:val="24"/>
        </w:rPr>
        <w:t xml:space="preserve">17</w:t>
      </w:r>
      <w:r>
        <w:rPr>
          <w:rFonts w:ascii="宋体" w:hAnsi="宋体" w:eastAsia="宋体"/>
          <w:color w:val="000000"/>
          <w:sz w:val="24"/>
          <w:szCs w:val="24"/>
        </w:rPr>
        <w:t xml:space="preserve">.</w:t>
      </w:r>
      <w:r>
        <w:rPr>
          <w:rFonts w:hint="eastAsia" w:ascii="宋体" w:hAnsi="宋体" w:eastAsia="宋体"/>
          <w:color w:val="000000"/>
          <w:sz w:val="24"/>
          <w:szCs w:val="24"/>
        </w:rPr>
        <w:t xml:space="preserve">2其他保险</w:t>
      </w:r>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关于其他保险的约定：</w:t>
      </w:r>
      <w:r>
        <w:rPr>
          <w:rFonts w:hint="eastAsia" w:ascii="宋体" w:hAnsi="宋体" w:eastAsia="宋体"/>
          <w:color w:val="000000"/>
          <w:sz w:val="24"/>
          <w:szCs w:val="24"/>
          <w:u w:val="single"/>
        </w:rPr>
        <w:t xml:space="preserve">/</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承包人是否应为其施工设备等办理财产保险：</w:t>
      </w:r>
      <w:r>
        <w:rPr>
          <w:rFonts w:hint="eastAsia" w:ascii="宋体" w:hAnsi="宋体" w:eastAsia="宋体"/>
          <w:color w:val="000000"/>
          <w:sz w:val="24"/>
          <w:szCs w:val="24"/>
          <w:lang w:val="en-US"/>
        </w:rPr>
        <w:t xml:space="preserve">由</w:t>
      </w:r>
      <w:r>
        <w:rPr>
          <w:rFonts w:hint="eastAsia" w:ascii="宋体" w:hAnsi="宋体" w:eastAsia="宋体"/>
          <w:b/>
          <w:color w:val="000000"/>
          <w:sz w:val="24"/>
          <w:szCs w:val="24"/>
          <w:u w:val="single"/>
        </w:rPr>
        <w:t xml:space="preserve">承包人</w:t>
      </w:r>
      <w:r>
        <w:rPr>
          <w:rFonts w:hint="eastAsia" w:ascii="宋体" w:hAnsi="宋体" w:eastAsia="宋体"/>
          <w:b/>
          <w:color w:val="000000"/>
          <w:sz w:val="24"/>
          <w:szCs w:val="24"/>
          <w:u w:val="single"/>
          <w:lang w:val="en-US"/>
        </w:rPr>
        <w:t xml:space="preserve">为施工现场的全部人员办理意外伤害保险等相关保险并支付保险费</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17.3通知义务</w:t>
      </w:r>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关于变更保险合同时的通知义务的约定：</w:t>
      </w:r>
      <w:r>
        <w:rPr>
          <w:rFonts w:hint="eastAsia" w:ascii="宋体" w:hAnsi="宋体" w:eastAsia="宋体"/>
          <w:b/>
          <w:color w:val="000000"/>
          <w:sz w:val="24"/>
          <w:szCs w:val="24"/>
          <w:u w:val="single"/>
        </w:rPr>
        <w:t xml:space="preserve">/</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73"/>
        <w:ind w:firstLine="480"/>
        <w:spacing w:before="0" w:after="0" w:line="360" w:lineRule="auto"/>
        <w:rPr>
          <w:rFonts w:ascii="宋体" w:hAnsi="宋体" w:eastAsia="宋体"/>
          <w:b w:val="0"/>
          <w:color w:val="000000"/>
          <w:sz w:val="24"/>
          <w:szCs w:val="24"/>
        </w:rPr>
      </w:pPr>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Start w:id="311" w:name="_Toc351203651"/>
      <w:r>
        <w:rPr>
          <w:rFonts w:hint="eastAsia" w:ascii="宋体" w:hAnsi="宋体" w:eastAsia="宋体"/>
          <w:b w:val="0"/>
          <w:color w:val="000000"/>
          <w:sz w:val="24"/>
          <w:szCs w:val="24"/>
        </w:rPr>
        <w:t xml:space="preserve">18</w:t>
      </w:r>
      <w:r>
        <w:rPr>
          <w:rFonts w:ascii="宋体" w:hAnsi="宋体" w:eastAsia="宋体"/>
          <w:b w:val="0"/>
          <w:color w:val="000000"/>
          <w:sz w:val="24"/>
          <w:szCs w:val="24"/>
        </w:rPr>
        <w:t xml:space="preserve">.争议解决</w:t>
      </w:r>
      <w:bookmarkEnd w:id="311"/>
      <w:r>
        <w:rPr>
          <w:rFonts w:ascii="宋体" w:hAnsi="宋体" w:eastAsia="宋体"/>
          <w:b w:val="0"/>
          <w:color w:val="000000"/>
          <w:sz w:val="24"/>
          <w:szCs w:val="24"/>
        </w:rPr>
      </w:r>
      <w:r/>
    </w:p>
    <w:p>
      <w:pPr>
        <w:pStyle w:val="969"/>
        <w:ind w:firstLine="480"/>
        <w:spacing w:line="360" w:lineRule="auto"/>
        <w:rPr>
          <w:rFonts w:ascii="宋体" w:hAnsi="宋体" w:eastAsia="宋体"/>
          <w:color w:val="000000"/>
          <w:sz w:val="24"/>
          <w:szCs w:val="24"/>
        </w:rPr>
        <w:outlineLvl w:val="0"/>
      </w:pPr>
      <w:r/>
      <w:bookmarkEnd w:id="299"/>
      <w:r/>
      <w:bookmarkEnd w:id="300"/>
      <w:r>
        <w:rPr>
          <w:rFonts w:hint="eastAsia" w:ascii="宋体" w:hAnsi="宋体" w:eastAsia="宋体"/>
          <w:color w:val="000000"/>
          <w:sz w:val="24"/>
          <w:szCs w:val="24"/>
        </w:rPr>
        <w:t xml:space="preserve">18</w:t>
      </w:r>
      <w:r>
        <w:rPr>
          <w:rFonts w:ascii="宋体" w:hAnsi="宋体" w:eastAsia="宋体"/>
          <w:color w:val="000000"/>
          <w:sz w:val="24"/>
          <w:szCs w:val="24"/>
        </w:rPr>
        <w:t xml:space="preserve">.</w:t>
      </w:r>
      <w:r>
        <w:rPr>
          <w:rFonts w:hint="eastAsia" w:ascii="宋体" w:hAnsi="宋体" w:eastAsia="宋体"/>
          <w:color w:val="000000"/>
          <w:sz w:val="24"/>
          <w:szCs w:val="24"/>
        </w:rPr>
        <w:t xml:space="preserve">1争</w:t>
      </w:r>
      <w:bookmarkEnd w:id="301"/>
      <w:r>
        <w:rPr>
          <w:rFonts w:hint="eastAsia" w:ascii="宋体" w:hAnsi="宋体" w:eastAsia="宋体"/>
          <w:color w:val="000000"/>
          <w:sz w:val="24"/>
          <w:szCs w:val="24"/>
        </w:rPr>
        <w:t xml:space="preserve">议评审</w:t>
      </w:r>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合同当事人是否同意将工程争议提交争议评审小组决定：</w:t>
      </w:r>
      <w:r>
        <w:rPr>
          <w:rFonts w:hint="eastAsia" w:ascii="宋体" w:hAnsi="宋体" w:eastAsia="宋体"/>
          <w:b/>
          <w:color w:val="000000"/>
          <w:sz w:val="24"/>
          <w:szCs w:val="24"/>
          <w:u w:val="single"/>
        </w:rPr>
        <w:t xml:space="preserve"> 不同意  </w:t>
      </w:r>
      <w:r>
        <w:rPr>
          <w:rFonts w:hint="eastAsia" w:ascii="宋体" w:hAnsi="宋体" w:eastAsia="宋体"/>
          <w:color w:val="000000"/>
          <w:sz w:val="24"/>
          <w:szCs w:val="24"/>
        </w:rPr>
        <w:t xml:space="preserve">。  </w:t>
      </w:r>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rPr>
        <w:outlineLvl w:val="0"/>
      </w:pPr>
      <w:r>
        <w:rPr>
          <w:rFonts w:hint="eastAsia" w:ascii="宋体" w:hAnsi="宋体" w:eastAsia="宋体"/>
          <w:color w:val="000000"/>
          <w:sz w:val="24"/>
          <w:szCs w:val="24"/>
        </w:rPr>
        <w:t xml:space="preserve">18</w:t>
      </w:r>
      <w:r>
        <w:rPr>
          <w:rFonts w:ascii="宋体" w:hAnsi="宋体" w:eastAsia="宋体"/>
          <w:color w:val="000000"/>
          <w:sz w:val="24"/>
          <w:szCs w:val="24"/>
        </w:rPr>
        <w:t xml:space="preserve">.</w:t>
      </w:r>
      <w:r>
        <w:rPr>
          <w:rFonts w:hint="eastAsia" w:ascii="宋体" w:hAnsi="宋体" w:eastAsia="宋体"/>
          <w:color w:val="000000"/>
          <w:sz w:val="24"/>
          <w:szCs w:val="24"/>
        </w:rPr>
        <w:t xml:space="preserve">1</w:t>
      </w:r>
      <w:r>
        <w:rPr>
          <w:rFonts w:ascii="宋体" w:hAnsi="宋体" w:eastAsia="宋体"/>
          <w:color w:val="000000"/>
          <w:sz w:val="24"/>
          <w:szCs w:val="24"/>
        </w:rPr>
        <w:t xml:space="preserve">.1 </w:t>
      </w:r>
      <w:r>
        <w:rPr>
          <w:rFonts w:hint="eastAsia" w:ascii="宋体" w:hAnsi="宋体" w:eastAsia="宋体"/>
          <w:color w:val="000000"/>
          <w:sz w:val="24"/>
          <w:szCs w:val="24"/>
        </w:rPr>
        <w:t xml:space="preserve">争议评审小组的确定</w:t>
      </w:r>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u w:val="single"/>
        </w:rPr>
      </w:pPr>
      <w:r>
        <w:rPr>
          <w:rFonts w:hint="eastAsia" w:ascii="宋体" w:hAnsi="宋体" w:eastAsia="宋体"/>
          <w:color w:val="000000"/>
          <w:sz w:val="24"/>
          <w:szCs w:val="24"/>
        </w:rPr>
        <w:t xml:space="preserve">争议评审小组成员的确定：</w:t>
      </w:r>
      <w:r>
        <w:rPr>
          <w:rFonts w:hint="eastAsia" w:ascii="宋体" w:hAnsi="宋体" w:eastAsia="宋体"/>
          <w:color w:val="000000"/>
          <w:sz w:val="24"/>
          <w:szCs w:val="24"/>
          <w:u w:val="single"/>
        </w:rPr>
        <w:t xml:space="preserve">/</w:t>
      </w:r>
      <w:r>
        <w:rPr>
          <w:rFonts w:hint="eastAsia" w:ascii="宋体" w:hAnsi="宋体" w:eastAsia="宋体"/>
          <w:color w:val="000000"/>
          <w:sz w:val="24"/>
          <w:szCs w:val="24"/>
        </w:rPr>
        <w:t xml:space="preserve">。</w:t>
      </w:r>
      <w:r>
        <w:rPr>
          <w:rFonts w:ascii="宋体" w:hAnsi="宋体" w:eastAsia="宋体"/>
          <w:color w:val="000000"/>
          <w:sz w:val="24"/>
          <w:szCs w:val="24"/>
          <w:u w:val="single"/>
        </w:rPr>
      </w:r>
      <w:r/>
    </w:p>
    <w:p>
      <w:pPr>
        <w:pStyle w:val="969"/>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选定争议评审员的期限：</w:t>
      </w:r>
      <w:r>
        <w:rPr>
          <w:rFonts w:hint="eastAsia" w:ascii="宋体" w:hAnsi="宋体" w:eastAsia="宋体"/>
          <w:color w:val="000000"/>
          <w:sz w:val="24"/>
          <w:szCs w:val="24"/>
          <w:u w:val="single"/>
        </w:rPr>
        <w:t xml:space="preserve">/</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争议评审小组成员的报酬承担方式：</w:t>
      </w:r>
      <w:r>
        <w:rPr>
          <w:rFonts w:hint="eastAsia" w:ascii="宋体" w:hAnsi="宋体" w:eastAsia="宋体"/>
          <w:color w:val="000000"/>
          <w:sz w:val="24"/>
          <w:szCs w:val="24"/>
          <w:u w:val="single"/>
        </w:rPr>
        <w:t xml:space="preserve">/</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其他事项的约定：</w:t>
      </w:r>
      <w:r>
        <w:rPr>
          <w:rFonts w:hint="eastAsia" w:ascii="宋体" w:hAnsi="宋体" w:eastAsia="宋体"/>
          <w:color w:val="000000"/>
          <w:sz w:val="24"/>
          <w:szCs w:val="24"/>
          <w:u w:val="single"/>
        </w:rPr>
        <w:t xml:space="preserve">/</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rPr>
        <w:outlineLvl w:val="0"/>
      </w:pPr>
      <w:r>
        <w:rPr>
          <w:rFonts w:hint="eastAsia" w:ascii="宋体" w:hAnsi="宋体" w:eastAsia="宋体"/>
          <w:color w:val="000000"/>
          <w:sz w:val="24"/>
          <w:szCs w:val="24"/>
        </w:rPr>
        <w:t xml:space="preserve">18</w:t>
      </w:r>
      <w:r>
        <w:rPr>
          <w:rFonts w:ascii="宋体" w:hAnsi="宋体" w:eastAsia="宋体"/>
          <w:color w:val="000000"/>
          <w:sz w:val="24"/>
          <w:szCs w:val="24"/>
        </w:rPr>
        <w:t xml:space="preserve">.</w:t>
      </w:r>
      <w:r>
        <w:rPr>
          <w:rFonts w:hint="eastAsia" w:ascii="宋体" w:hAnsi="宋体" w:eastAsia="宋体"/>
          <w:color w:val="000000"/>
          <w:sz w:val="24"/>
          <w:szCs w:val="24"/>
        </w:rPr>
        <w:t xml:space="preserve">1</w:t>
      </w:r>
      <w:r>
        <w:rPr>
          <w:rFonts w:ascii="宋体" w:hAnsi="宋体" w:eastAsia="宋体"/>
          <w:color w:val="000000"/>
          <w:sz w:val="24"/>
          <w:szCs w:val="24"/>
        </w:rPr>
        <w:t xml:space="preserve">.</w:t>
      </w:r>
      <w:r>
        <w:rPr>
          <w:rFonts w:hint="eastAsia" w:ascii="宋体" w:hAnsi="宋体" w:eastAsia="宋体"/>
          <w:color w:val="000000"/>
          <w:sz w:val="24"/>
          <w:szCs w:val="24"/>
        </w:rPr>
        <w:t xml:space="preserve">2争议评审小组的决定</w:t>
      </w:r>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合同当事人关于本项的约定：</w:t>
      </w:r>
      <w:r>
        <w:rPr>
          <w:rFonts w:hint="eastAsia" w:ascii="宋体" w:hAnsi="宋体" w:eastAsia="宋体"/>
          <w:color w:val="000000"/>
          <w:sz w:val="24"/>
          <w:szCs w:val="24"/>
          <w:u w:val="single"/>
        </w:rPr>
        <w:t xml:space="preserve">/</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outlineLvl w:val="0"/>
      </w:pPr>
      <w:r>
        <w:rPr>
          <w:rFonts w:hint="eastAsia" w:ascii="宋体" w:hAnsi="宋体" w:eastAsia="宋体"/>
          <w:color w:val="000000"/>
          <w:sz w:val="24"/>
          <w:szCs w:val="24"/>
        </w:rPr>
        <w:t xml:space="preserve">19.仲裁或诉讼</w:t>
      </w:r>
      <w:bookmarkEnd w:id="302"/>
      <w:r>
        <w:rPr>
          <w:rFonts w:ascii="宋体" w:hAnsi="宋体" w:eastAsia="宋体"/>
          <w:color w:val="000000"/>
          <w:sz w:val="24"/>
          <w:szCs w:val="24"/>
        </w:rPr>
      </w:r>
      <w:r/>
    </w:p>
    <w:p>
      <w:pPr>
        <w:pStyle w:val="96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因合同及合同有关事项发生的争议，按下列第</w:t>
      </w:r>
      <w:r>
        <w:rPr>
          <w:rFonts w:hint="eastAsia" w:ascii="宋体" w:hAnsi="宋体" w:eastAsia="宋体"/>
          <w:b/>
          <w:color w:val="000000"/>
          <w:sz w:val="24"/>
          <w:szCs w:val="24"/>
          <w:u w:val="single"/>
        </w:rPr>
        <w:t xml:space="preserve">（2）</w:t>
      </w:r>
      <w:r>
        <w:rPr>
          <w:rFonts w:hint="eastAsia" w:ascii="宋体" w:hAnsi="宋体" w:eastAsia="宋体"/>
          <w:color w:val="000000"/>
          <w:sz w:val="24"/>
          <w:szCs w:val="24"/>
        </w:rPr>
        <w:t xml:space="preserve">种方式解决：</w:t>
      </w:r>
      <w:r>
        <w:rPr>
          <w:rFonts w:ascii="宋体" w:hAnsi="宋体" w:eastAsia="宋体"/>
          <w:color w:val="000000"/>
          <w:sz w:val="24"/>
          <w:szCs w:val="24"/>
        </w:rPr>
      </w:r>
      <w:r/>
    </w:p>
    <w:p>
      <w:pPr>
        <w:pStyle w:val="969"/>
        <w:ind w:firstLine="480"/>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w:t>
      </w:r>
      <w:r>
        <w:rPr>
          <w:rFonts w:ascii="宋体" w:hAnsi="宋体" w:eastAsia="宋体"/>
          <w:color w:val="000000"/>
          <w:sz w:val="24"/>
          <w:szCs w:val="24"/>
        </w:rPr>
        <w:t xml:space="preserve">1</w:t>
      </w:r>
      <w:r>
        <w:rPr>
          <w:rFonts w:hint="eastAsia" w:ascii="宋体" w:hAnsi="宋体" w:eastAsia="宋体"/>
          <w:color w:val="000000"/>
          <w:sz w:val="24"/>
          <w:szCs w:val="24"/>
        </w:rPr>
        <w:t xml:space="preserve">）向</w:t>
      </w:r>
      <w:r>
        <w:rPr>
          <w:rFonts w:hint="eastAsia" w:ascii="宋体" w:hAnsi="宋体" w:eastAsia="宋体"/>
          <w:color w:val="000000"/>
          <w:sz w:val="24"/>
          <w:szCs w:val="24"/>
          <w:u w:val="single"/>
          <w:lang w:val="en-US"/>
        </w:rPr>
        <w:t xml:space="preserve">/</w:t>
      </w:r>
      <w:r>
        <w:rPr>
          <w:rFonts w:hint="eastAsia" w:ascii="宋体" w:hAnsi="宋体" w:eastAsia="宋体"/>
          <w:color w:val="000000"/>
          <w:sz w:val="24"/>
          <w:szCs w:val="24"/>
        </w:rPr>
        <w:t xml:space="preserve">仲裁委员会申请仲裁；</w:t>
      </w:r>
      <w:r>
        <w:rPr>
          <w:rFonts w:ascii="宋体" w:hAnsi="宋体" w:eastAsia="宋体"/>
          <w:color w:val="000000"/>
          <w:sz w:val="24"/>
          <w:szCs w:val="24"/>
        </w:rPr>
      </w:r>
      <w:r/>
    </w:p>
    <w:p>
      <w:pPr>
        <w:pStyle w:val="969"/>
        <w:ind w:firstLine="480"/>
        <w:jc w:val="left"/>
        <w:spacing w:line="360" w:lineRule="auto"/>
        <w:rPr>
          <w:rFonts w:hint="eastAsia" w:ascii="宋体" w:hAnsi="宋体" w:eastAsia="宋体"/>
          <w:sz w:val="24"/>
          <w:szCs w:val="24"/>
          <w:lang w:val="en-US"/>
        </w:rPr>
      </w:pPr>
      <w:r>
        <w:rPr>
          <w:rFonts w:hint="eastAsia" w:ascii="宋体" w:hAnsi="宋体" w:eastAsia="宋体"/>
          <w:color w:val="000000"/>
          <w:sz w:val="24"/>
          <w:szCs w:val="24"/>
        </w:rPr>
        <w:t xml:space="preserve">（</w:t>
      </w:r>
      <w:r>
        <w:rPr>
          <w:rFonts w:ascii="宋体" w:hAnsi="宋体" w:eastAsia="宋体"/>
          <w:color w:val="000000"/>
          <w:sz w:val="24"/>
          <w:szCs w:val="24"/>
        </w:rPr>
        <w:t xml:space="preserve">2</w:t>
      </w:r>
      <w:r>
        <w:rPr>
          <w:rFonts w:hint="eastAsia" w:ascii="宋体" w:hAnsi="宋体" w:eastAsia="宋体"/>
          <w:color w:val="000000"/>
          <w:sz w:val="24"/>
          <w:szCs w:val="24"/>
        </w:rPr>
        <w:t xml:space="preserve">）向</w:t>
      </w:r>
      <w:r>
        <w:rPr>
          <w:rFonts w:hint="eastAsia" w:ascii="宋体" w:hAnsi="宋体" w:eastAsia="宋体"/>
          <w:b/>
          <w:color w:val="000000"/>
          <w:sz w:val="24"/>
          <w:szCs w:val="24"/>
          <w:u w:val="single"/>
        </w:rPr>
        <w:t xml:space="preserve">工程所在地</w:t>
      </w:r>
      <w:r>
        <w:rPr>
          <w:rFonts w:hint="eastAsia" w:ascii="宋体" w:hAnsi="宋体" w:eastAsia="宋体"/>
          <w:color w:val="000000"/>
          <w:sz w:val="24"/>
          <w:szCs w:val="24"/>
        </w:rPr>
        <w:t xml:space="preserve">人民法院起诉。</w:t>
      </w:r>
      <w:bookmarkEnd w:id="284"/>
      <w:r/>
      <w:bookmarkEnd w:id="285"/>
      <w:r/>
      <w:bookmarkEnd w:id="286"/>
      <w:r/>
      <w:bookmarkEnd w:id="303"/>
      <w:r/>
      <w:bookmarkEnd w:id="304"/>
      <w:r/>
      <w:bookmarkEnd w:id="305"/>
      <w:r>
        <w:rPr>
          <w:rFonts w:hint="eastAsia" w:ascii="宋体" w:hAnsi="宋体" w:eastAsia="宋体"/>
          <w:sz w:val="24"/>
          <w:szCs w:val="24"/>
          <w:lang w:val="en-US"/>
        </w:rPr>
        <w:t xml:space="preserve">因诉讼产生的相关费用及开支（包括但不限于公证费、诉讼费、保全担保费、鉴定费、律师费、交通费用）均由败诉方承担。</w:t>
      </w:r>
      <w:r/>
    </w:p>
    <w:p>
      <w:pPr>
        <w:pStyle w:val="969"/>
        <w:ind w:firstLine="480"/>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争议解决期间，除争议事项外，合同其他条款继续履行，承包人不得擅自停工、延误工期或降低施工质量，否则按严重违约处理。</w:t>
      </w:r>
      <w:r/>
    </w:p>
    <w:p>
      <w:pPr>
        <w:pStyle w:val="1388"/>
        <w:ind w:left="0" w:right="0" w:firstLine="480"/>
        <w:spacing w:before="0" w:after="0" w:line="360" w:lineRule="auto"/>
        <w:rPr>
          <w:rFonts w:hint="eastAsia" w:ascii="宋体" w:hAnsi="宋体"/>
          <w:color w:val="000000"/>
          <w:szCs w:val="24"/>
        </w:rPr>
      </w:pPr>
      <w:r>
        <w:rPr>
          <w:rFonts w:hint="eastAsia" w:ascii="宋体" w:hAnsi="宋体"/>
          <w:color w:val="000000"/>
          <w:szCs w:val="24"/>
        </w:rPr>
        <w:t xml:space="preserve">20、补充条款：</w:t>
      </w:r>
      <w:r/>
    </w:p>
    <w:p>
      <w:pPr>
        <w:pStyle w:val="1388"/>
        <w:ind w:left="0" w:right="0" w:firstLine="482"/>
        <w:spacing w:before="0" w:after="0" w:line="360" w:lineRule="auto"/>
        <w:rPr>
          <w:rFonts w:ascii="宋体" w:hAnsi="宋体"/>
          <w:b/>
          <w:szCs w:val="24"/>
        </w:rPr>
      </w:pPr>
      <w:r>
        <w:rPr>
          <w:rFonts w:hint="eastAsia" w:ascii="宋体" w:hAnsi="宋体"/>
          <w:b/>
          <w:szCs w:val="24"/>
        </w:rPr>
        <w:t xml:space="preserve">附件：本项目工程量清单</w:t>
      </w:r>
      <w:r>
        <w:rPr>
          <w:rFonts w:ascii="宋体" w:hAnsi="宋体"/>
          <w:b/>
          <w:szCs w:val="24"/>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82"/>
        <w:jc w:val="both"/>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hint="eastAsia" w:eastAsia="等线"/>
        </w:rPr>
      </w:pPr>
      <w:r>
        <w:rPr>
          <w:rFonts w:hint="eastAsia" w:eastAsia="等线"/>
        </w:rPr>
      </w:r>
      <w:r/>
    </w:p>
    <w:p>
      <w:pPr>
        <w:pStyle w:val="982"/>
        <w:jc w:val="left"/>
        <w:rPr>
          <w:lang w:val="zh-CN"/>
        </w:rPr>
      </w:pPr>
      <w:r>
        <w:rPr>
          <w:lang w:val="zh-CN"/>
        </w:rPr>
      </w:r>
      <w:r/>
    </w:p>
    <w:p>
      <w:pPr>
        <w:pStyle w:val="969"/>
        <w:jc w:val="center"/>
        <w:spacing w:line="360" w:lineRule="auto"/>
        <w:widowControl/>
        <w:rPr>
          <w:rFonts w:hint="eastAsia" w:ascii="黑体" w:hAnsi="黑体" w:eastAsia="黑体"/>
          <w:sz w:val="32"/>
          <w:szCs w:val="32"/>
        </w:rPr>
      </w:pPr>
      <w:r>
        <w:rPr>
          <w:rFonts w:hint="eastAsia" w:ascii="黑体" w:hAnsi="黑体" w:eastAsia="黑体"/>
          <w:sz w:val="32"/>
          <w:szCs w:val="32"/>
        </w:rPr>
        <w:t xml:space="preserve">第六章  响应文件格式</w:t>
      </w:r>
      <w:bookmarkEnd w:id="32"/>
      <w:r>
        <w:rPr>
          <w:rFonts w:hint="eastAsia" w:ascii="黑体" w:hAnsi="黑体" w:eastAsia="黑体"/>
          <w:sz w:val="32"/>
          <w:szCs w:val="32"/>
        </w:rPr>
      </w:r>
      <w:r/>
    </w:p>
    <w:p>
      <w:pPr>
        <w:pStyle w:val="969"/>
        <w:jc w:val="center"/>
        <w:spacing w:before="100" w:beforeAutospacing="1" w:after="100" w:afterAutospacing="1" w:line="360" w:lineRule="auto"/>
        <w:rPr>
          <w:rFonts w:ascii="宋体" w:hAnsi="宋体" w:eastAsia="宋体"/>
          <w:b/>
          <w:sz w:val="24"/>
          <w:szCs w:val="24"/>
          <w:u w:val="single"/>
          <w:lang w:val="en-US" w:bidi="ar"/>
        </w:rPr>
      </w:pPr>
      <w:r>
        <w:rPr>
          <w:rFonts w:hint="eastAsia" w:ascii="宋体" w:hAnsi="宋体" w:eastAsia="宋体"/>
          <w:b/>
          <w:sz w:val="24"/>
          <w:szCs w:val="24"/>
          <w:u w:val="single"/>
          <w:lang w:val="en-US" w:bidi="ar"/>
        </w:rPr>
        <w:t xml:space="preserve">（</w:t>
      </w:r>
      <w:r>
        <w:rPr>
          <w:rFonts w:hint="eastAsia" w:ascii="仿宋_GB2312" w:eastAsia="仿宋_GB2312"/>
          <w:b/>
          <w:bCs/>
          <w:sz w:val="24"/>
          <w:u w:val="single"/>
        </w:rPr>
        <w:t xml:space="preserve">投标系统未有固定格式的可以参照</w:t>
      </w:r>
      <w:r>
        <w:rPr>
          <w:rFonts w:hint="eastAsia" w:ascii="仿宋_GB2312" w:eastAsia="仿宋_GB2312"/>
          <w:b/>
          <w:bCs/>
          <w:sz w:val="24"/>
          <w:u w:val="single"/>
          <w:lang w:val="en-US"/>
        </w:rPr>
        <w:t xml:space="preserve">本章</w:t>
      </w:r>
      <w:r>
        <w:rPr>
          <w:rFonts w:hint="eastAsia" w:ascii="仿宋_GB2312" w:eastAsia="仿宋_GB2312"/>
          <w:b/>
          <w:bCs/>
          <w:sz w:val="24"/>
          <w:u w:val="single"/>
        </w:rPr>
        <w:t xml:space="preserve">的格式编制，也可以根据自身实际情况进行添加、删除等调整；</w:t>
      </w:r>
      <w:r>
        <w:rPr>
          <w:rFonts w:hint="eastAsia" w:ascii="仿宋_GB2312" w:eastAsia="仿宋_GB2312"/>
          <w:b/>
          <w:bCs/>
          <w:sz w:val="24"/>
          <w:u w:val="single"/>
          <w:lang w:val="en-US"/>
        </w:rPr>
        <w:t xml:space="preserve">有特殊说明的除外。</w:t>
      </w:r>
      <w:r>
        <w:rPr>
          <w:rFonts w:hint="eastAsia" w:ascii="宋体" w:hAnsi="宋体" w:eastAsia="宋体"/>
          <w:b/>
          <w:sz w:val="24"/>
          <w:szCs w:val="24"/>
          <w:u w:val="single"/>
          <w:lang w:val="en-US" w:bidi="ar"/>
        </w:rPr>
        <w:t xml:space="preserve">）</w:t>
      </w:r>
      <w:r>
        <w:rPr>
          <w:rFonts w:ascii="宋体" w:hAnsi="宋体" w:eastAsia="宋体"/>
          <w:b/>
          <w:sz w:val="24"/>
          <w:szCs w:val="24"/>
          <w:u w:val="single"/>
          <w:lang w:val="en-US" w:bidi="ar"/>
        </w:rPr>
      </w:r>
      <w:r/>
    </w:p>
    <w:p>
      <w:pPr>
        <w:pStyle w:val="969"/>
        <w:spacing w:line="360" w:lineRule="auto"/>
        <w:shd w:val="clear" w:color="auto" w:fill="ffffff"/>
        <w:widowControl/>
        <w:rPr>
          <w:rFonts w:ascii="黑体" w:hAnsi="黑体" w:eastAsia="黑体" w:cs="黑体"/>
          <w:sz w:val="24"/>
          <w:szCs w:val="24"/>
        </w:rPr>
      </w:pPr>
      <w:r>
        <w:rPr>
          <w:rFonts w:ascii="黑体" w:hAnsi="黑体" w:eastAsia="黑体" w:cs="黑体"/>
          <w:sz w:val="24"/>
          <w:szCs w:val="24"/>
        </w:rPr>
      </w:r>
      <w:r/>
    </w:p>
    <w:p>
      <w:pPr>
        <w:pStyle w:val="969"/>
        <w:jc w:val="center"/>
        <w:spacing w:line="360" w:lineRule="auto"/>
        <w:shd w:val="clear" w:color="auto" w:fill="ffffff"/>
        <w:widowControl/>
        <w:rPr>
          <w:rFonts w:hint="eastAsia" w:ascii="黑体" w:hAnsi="黑体" w:eastAsia="黑体" w:cs="黑体"/>
          <w:sz w:val="24"/>
          <w:szCs w:val="24"/>
        </w:rPr>
      </w:pPr>
      <w:r>
        <w:rPr>
          <w:rFonts w:hint="eastAsia" w:ascii="黑体" w:hAnsi="黑体" w:eastAsia="黑体" w:cs="黑体"/>
          <w:sz w:val="24"/>
          <w:szCs w:val="24"/>
        </w:rPr>
        <w:t xml:space="preserve">一、磋商申请及声明格式</w:t>
      </w:r>
      <w:r/>
    </w:p>
    <w:p>
      <w:pPr>
        <w:pStyle w:val="969"/>
        <w:spacing w:line="360" w:lineRule="auto"/>
        <w:shd w:val="clear" w:color="auto" w:fill="ffffff"/>
        <w:widowControl/>
        <w:rPr>
          <w:rFonts w:hint="eastAsia" w:ascii="宋体" w:hAnsi="宋体" w:eastAsia="宋体" w:cs="黑体"/>
          <w:sz w:val="24"/>
          <w:szCs w:val="24"/>
        </w:rPr>
      </w:pPr>
      <w:r>
        <w:rPr>
          <w:rFonts w:hint="eastAsia" w:ascii="宋体" w:hAnsi="宋体" w:eastAsia="宋体" w:cs="黑体"/>
          <w:sz w:val="24"/>
          <w:szCs w:val="24"/>
        </w:rPr>
      </w:r>
      <w:r/>
    </w:p>
    <w:p>
      <w:pPr>
        <w:pStyle w:val="969"/>
        <w:jc w:val="center"/>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t xml:space="preserve">磋商申请及声明</w:t>
      </w:r>
      <w:r/>
    </w:p>
    <w:p>
      <w:pPr>
        <w:pStyle w:val="969"/>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致：</w:t>
      </w:r>
      <w:r>
        <w:rPr>
          <w:rFonts w:hint="eastAsia" w:ascii="宋体" w:hAnsi="宋体" w:eastAsia="宋体"/>
          <w:bCs/>
          <w:sz w:val="24"/>
          <w:szCs w:val="24"/>
        </w:rPr>
        <w:t xml:space="preserve">南京市重竞技运动学校</w:t>
      </w:r>
      <w:r>
        <w:rPr>
          <w:rFonts w:hint="eastAsia" w:ascii="宋体" w:hAnsi="宋体" w:eastAsia="宋体"/>
          <w:sz w:val="24"/>
          <w:szCs w:val="24"/>
        </w:rPr>
      </w:r>
      <w:r/>
    </w:p>
    <w:p>
      <w:pPr>
        <w:pStyle w:val="969"/>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根据贵方</w:t>
      </w:r>
      <w:r>
        <w:rPr>
          <w:rFonts w:hint="eastAsia" w:ascii="宋体" w:hAnsi="宋体" w:eastAsia="宋体"/>
          <w:sz w:val="24"/>
          <w:szCs w:val="24"/>
          <w:u w:val="single"/>
        </w:rPr>
        <w:t xml:space="preserve">                            </w:t>
      </w:r>
      <w:r>
        <w:rPr>
          <w:rFonts w:hint="eastAsia" w:ascii="宋体" w:hAnsi="宋体" w:eastAsia="宋体"/>
          <w:sz w:val="24"/>
          <w:szCs w:val="24"/>
        </w:rPr>
        <w:t xml:space="preserve">（项目名称）</w:t>
      </w:r>
      <w:r>
        <w:rPr>
          <w:rFonts w:hint="eastAsia" w:ascii="宋体" w:hAnsi="宋体" w:eastAsia="宋体"/>
          <w:sz w:val="24"/>
          <w:szCs w:val="24"/>
          <w:u w:val="single"/>
          <w:lang w:val="en-US"/>
        </w:rPr>
        <w:t xml:space="preserve">                </w:t>
      </w:r>
      <w:r>
        <w:rPr>
          <w:rFonts w:hint="eastAsia" w:ascii="宋体" w:hAnsi="宋体" w:eastAsia="宋体"/>
          <w:sz w:val="24"/>
          <w:szCs w:val="24"/>
        </w:rPr>
        <w:t xml:space="preserve">（采购编号）磋商邀请，正式授权</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（姓名和职务）代表</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（供应商名称），提交响应文件并参加磋商</w:t>
      </w:r>
      <w:r>
        <w:rPr>
          <w:rFonts w:hint="eastAsia" w:ascii="宋体" w:hAnsi="宋体" w:eastAsia="宋体"/>
          <w:sz w:val="24"/>
          <w:szCs w:val="24"/>
        </w:rPr>
        <w:t xml:space="preserve">。</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据此函，兹宣布同意如下：</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1、我们的资格条件完全符合政府采购法和本次采购要求，我们同意并向贵方提供了与本次采购活动有关的所有证据和资料。</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2、项目名称：</w:t>
      </w:r>
      <w:r>
        <w:rPr>
          <w:rFonts w:hint="eastAsia" w:ascii="宋体" w:hAnsi="宋体" w:eastAsia="宋体"/>
          <w:sz w:val="24"/>
          <w:szCs w:val="24"/>
          <w:u w:val="single"/>
        </w:rPr>
        <w:t xml:space="preserve">                                             </w:t>
      </w:r>
      <w:r>
        <w:rPr>
          <w:rFonts w:hint="eastAsia" w:ascii="宋体" w:hAnsi="宋体" w:eastAsia="宋体"/>
          <w:sz w:val="24"/>
          <w:szCs w:val="24"/>
        </w:rPr>
        <w:t xml:space="preserve">。</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3、我们已详细审核全部磋商文件及其有效补充文件，我们放弃对磋商文件任何误解的权利，提交响应文件后，</w:t>
      </w:r>
      <w:r>
        <w:rPr>
          <w:rFonts w:hint="eastAsia" w:ascii="宋体" w:hAnsi="宋体" w:eastAsia="宋体"/>
          <w:bCs/>
          <w:sz w:val="24"/>
          <w:szCs w:val="24"/>
        </w:rPr>
        <w:t xml:space="preserve">不对磋商文件本身提出质疑。</w:t>
      </w:r>
      <w:r>
        <w:rPr>
          <w:rFonts w:hint="eastAsia" w:ascii="宋体" w:hAnsi="宋体" w:eastAsia="宋体"/>
          <w:sz w:val="24"/>
          <w:szCs w:val="24"/>
        </w:rPr>
        <w:t xml:space="preserve">否则，属于不诚信和故意扰乱政府采购活动行为，我们将无条件接受处罚。</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4、一旦我方成交，我方将根据磋商文件的规定，严格履行合同，保证于承诺的时间内完成本项目规定的服务内容。</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5、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pStyle w:val="969"/>
        <w:ind w:firstLine="420"/>
        <w:spacing w:line="400" w:lineRule="exact"/>
        <w:shd w:val="clear" w:color="auto" w:fill="ffffff"/>
        <w:widowControl/>
        <w:rPr>
          <w:rFonts w:ascii="宋体" w:hAnsi="宋体" w:eastAsia="宋体"/>
          <w:sz w:val="24"/>
          <w:szCs w:val="24"/>
        </w:rPr>
      </w:pPr>
      <w:r>
        <w:rPr>
          <w:rFonts w:hint="eastAsia" w:ascii="宋体" w:hAnsi="宋体" w:eastAsia="等线"/>
          <w:sz w:val="24"/>
          <w:szCs w:val="24"/>
        </w:rPr>
        <w:t xml:space="preserve">6</w:t>
      </w:r>
      <w:r>
        <w:rPr>
          <w:rFonts w:hint="eastAsia" w:ascii="宋体" w:hAnsi="宋体" w:eastAsia="宋体"/>
          <w:sz w:val="24"/>
          <w:szCs w:val="24"/>
        </w:rPr>
        <w:t xml:space="preserve">、与本投标有关的正式联系方式为：</w:t>
      </w:r>
      <w:r>
        <w:rPr>
          <w:rFonts w:ascii="宋体" w:hAnsi="宋体" w:eastAsia="宋体"/>
          <w:sz w:val="24"/>
          <w:szCs w:val="24"/>
        </w:rPr>
      </w:r>
      <w:r/>
    </w:p>
    <w:p>
      <w:pPr>
        <w:pStyle w:val="969"/>
        <w:ind w:firstLine="420"/>
        <w:spacing w:line="400" w:lineRule="exact"/>
        <w:shd w:val="clear" w:color="auto" w:fill="ffffff"/>
        <w:widowControl/>
        <w:rPr>
          <w:rFonts w:hint="eastAsia" w:ascii="宋体" w:hAnsi="宋体"/>
          <w:sz w:val="24"/>
          <w:szCs w:val="24"/>
        </w:rPr>
      </w:pPr>
      <w:r>
        <w:rPr>
          <w:rFonts w:hint="eastAsia" w:ascii="宋体" w:hAnsi="宋体" w:eastAsia="宋体"/>
          <w:sz w:val="24"/>
          <w:szCs w:val="24"/>
        </w:rPr>
        <w:t xml:space="preserve">地 址：</w:t>
      </w:r>
      <w:r>
        <w:rPr>
          <w:rFonts w:hint="eastAsia" w:ascii="宋体" w:hAnsi="宋体"/>
          <w:sz w:val="24"/>
          <w:szCs w:val="24"/>
          <w:u w:val="single"/>
        </w:rPr>
        <w:t xml:space="preserve">                      </w:t>
      </w:r>
      <w:r>
        <w:rPr>
          <w:rFonts w:hint="eastAsia" w:ascii="宋体" w:hAnsi="宋体"/>
          <w:sz w:val="24"/>
          <w:szCs w:val="24"/>
        </w:rPr>
      </w:r>
      <w:r/>
    </w:p>
    <w:p>
      <w:pPr>
        <w:pStyle w:val="969"/>
        <w:ind w:firstLine="420"/>
        <w:spacing w:line="400" w:lineRule="exact"/>
        <w:shd w:val="clear" w:color="auto" w:fill="ffffff"/>
        <w:widowControl/>
        <w:rPr>
          <w:rFonts w:hint="eastAsia" w:ascii="宋体" w:hAnsi="宋体"/>
          <w:sz w:val="24"/>
          <w:szCs w:val="24"/>
        </w:rPr>
      </w:pPr>
      <w:r>
        <w:rPr>
          <w:rFonts w:hint="eastAsia" w:ascii="宋体" w:hAnsi="宋体" w:eastAsia="宋体"/>
          <w:sz w:val="24"/>
          <w:szCs w:val="24"/>
        </w:rPr>
        <w:t xml:space="preserve">电</w:t>
      </w:r>
      <w:r>
        <w:rPr>
          <w:rFonts w:hint="eastAsia" w:ascii="宋体" w:hAnsi="宋体"/>
          <w:sz w:val="24"/>
          <w:szCs w:val="24"/>
        </w:rPr>
        <w:t xml:space="preserve">  </w:t>
      </w:r>
      <w:r>
        <w:rPr>
          <w:rFonts w:hint="eastAsia" w:ascii="宋体" w:hAnsi="宋体" w:eastAsia="宋体"/>
          <w:sz w:val="24"/>
          <w:szCs w:val="24"/>
        </w:rPr>
        <w:t xml:space="preserve">话：</w:t>
      </w:r>
      <w:r>
        <w:rPr>
          <w:rFonts w:hint="eastAsia" w:ascii="宋体" w:hAnsi="宋体"/>
          <w:sz w:val="24"/>
          <w:szCs w:val="24"/>
          <w:u w:val="single"/>
        </w:rPr>
        <w:t xml:space="preserve">                      </w:t>
      </w:r>
      <w:r>
        <w:rPr>
          <w:rFonts w:hint="eastAsia" w:ascii="宋体" w:hAnsi="宋体"/>
          <w:sz w:val="24"/>
          <w:szCs w:val="24"/>
        </w:rPr>
      </w:r>
      <w:r/>
    </w:p>
    <w:p>
      <w:pPr>
        <w:pStyle w:val="969"/>
        <w:ind w:firstLine="420"/>
        <w:spacing w:line="400" w:lineRule="exact"/>
        <w:shd w:val="clear" w:color="auto" w:fill="ffffff"/>
        <w:widowControl/>
        <w:rPr>
          <w:rFonts w:hint="eastAsia" w:ascii="宋体" w:hAnsi="宋体"/>
          <w:sz w:val="24"/>
          <w:szCs w:val="24"/>
        </w:rPr>
      </w:pPr>
      <w:r>
        <w:rPr>
          <w:rFonts w:hint="eastAsia" w:ascii="宋体" w:hAnsi="宋体" w:eastAsia="宋体"/>
          <w:sz w:val="24"/>
          <w:szCs w:val="24"/>
        </w:rPr>
        <w:t xml:space="preserve">传</w:t>
      </w:r>
      <w:r>
        <w:rPr>
          <w:rFonts w:hint="eastAsia" w:ascii="宋体" w:hAnsi="宋体"/>
          <w:sz w:val="24"/>
          <w:szCs w:val="24"/>
        </w:rPr>
        <w:t xml:space="preserve">  </w:t>
      </w:r>
      <w:r>
        <w:rPr>
          <w:rFonts w:hint="eastAsia" w:ascii="宋体" w:hAnsi="宋体" w:eastAsia="宋体"/>
          <w:sz w:val="24"/>
          <w:szCs w:val="24"/>
        </w:rPr>
        <w:t xml:space="preserve">真：</w:t>
      </w:r>
      <w:r>
        <w:rPr>
          <w:rFonts w:hint="eastAsia" w:ascii="宋体" w:hAnsi="宋体"/>
          <w:sz w:val="24"/>
          <w:szCs w:val="24"/>
          <w:u w:val="single"/>
        </w:rPr>
        <w:t xml:space="preserve">                      </w:t>
      </w:r>
      <w:r>
        <w:rPr>
          <w:rFonts w:hint="eastAsia" w:ascii="宋体" w:hAnsi="宋体"/>
          <w:sz w:val="24"/>
          <w:szCs w:val="24"/>
        </w:rPr>
      </w:r>
      <w:r/>
    </w:p>
    <w:p>
      <w:pPr>
        <w:pStyle w:val="969"/>
        <w:ind w:firstLine="420"/>
        <w:spacing w:line="400" w:lineRule="exact"/>
        <w:shd w:val="clear" w:color="auto" w:fill="ffffff"/>
        <w:widowControl/>
        <w:rPr>
          <w:rFonts w:hint="eastAsia" w:ascii="宋体" w:hAnsi="宋体"/>
          <w:sz w:val="24"/>
          <w:szCs w:val="24"/>
        </w:rPr>
      </w:pPr>
      <w:r>
        <w:rPr>
          <w:rFonts w:hint="eastAsia" w:ascii="宋体" w:hAnsi="宋体" w:eastAsia="宋体"/>
          <w:sz w:val="24"/>
          <w:szCs w:val="24"/>
        </w:rPr>
        <w:t xml:space="preserve">开户银</w:t>
      </w:r>
      <w:r>
        <w:rPr>
          <w:rFonts w:hint="eastAsia" w:ascii="宋体" w:hAnsi="宋体" w:eastAsia="宋体"/>
          <w:sz w:val="24"/>
          <w:szCs w:val="24"/>
        </w:rPr>
        <w:t xml:space="preserve">行：</w:t>
      </w:r>
      <w:r>
        <w:rPr>
          <w:rFonts w:hint="eastAsia" w:ascii="宋体" w:hAnsi="宋体"/>
          <w:sz w:val="24"/>
          <w:szCs w:val="24"/>
          <w:u w:val="single"/>
        </w:rPr>
        <w:t xml:space="preserve">                      </w:t>
      </w:r>
      <w:r>
        <w:rPr>
          <w:rFonts w:hint="eastAsia" w:ascii="宋体" w:hAnsi="宋体"/>
          <w:sz w:val="24"/>
          <w:szCs w:val="24"/>
        </w:rPr>
      </w:r>
      <w:r/>
    </w:p>
    <w:p>
      <w:pPr>
        <w:pStyle w:val="969"/>
        <w:ind w:firstLine="420"/>
        <w:spacing w:line="400" w:lineRule="exact"/>
        <w:shd w:val="clear" w:color="auto" w:fill="ffffff"/>
        <w:widowControl/>
        <w:rPr>
          <w:rFonts w:hint="eastAsia" w:ascii="宋体" w:hAnsi="宋体"/>
          <w:sz w:val="24"/>
          <w:szCs w:val="24"/>
        </w:rPr>
      </w:pPr>
      <w:r>
        <w:rPr>
          <w:rFonts w:hint="eastAsia" w:ascii="宋体" w:hAnsi="宋体" w:eastAsia="宋体"/>
          <w:sz w:val="24"/>
          <w:szCs w:val="24"/>
        </w:rPr>
        <w:t xml:space="preserve">银行账号：</w:t>
      </w:r>
      <w:r>
        <w:rPr>
          <w:rFonts w:hint="eastAsia" w:ascii="宋体" w:hAnsi="宋体"/>
          <w:sz w:val="24"/>
          <w:szCs w:val="24"/>
          <w:u w:val="single"/>
        </w:rPr>
        <w:t xml:space="preserve">                      </w:t>
      </w:r>
      <w:r>
        <w:rPr>
          <w:rFonts w:hint="eastAsia" w:ascii="宋体" w:hAnsi="宋体"/>
          <w:sz w:val="24"/>
          <w:szCs w:val="24"/>
        </w:rPr>
      </w:r>
      <w:r/>
    </w:p>
    <w:p>
      <w:pPr>
        <w:pStyle w:val="969"/>
        <w:ind w:firstLine="420"/>
        <w:spacing w:line="400" w:lineRule="exact"/>
        <w:shd w:val="clear" w:color="auto" w:fill="ffffff"/>
        <w:widowControl/>
        <w:rPr>
          <w:rFonts w:hint="eastAsia" w:ascii="宋体" w:hAnsi="宋体"/>
          <w:sz w:val="24"/>
          <w:szCs w:val="24"/>
        </w:rPr>
      </w:pPr>
      <w:r>
        <w:rPr>
          <w:rFonts w:hint="eastAsia" w:ascii="宋体" w:hAnsi="宋体" w:eastAsia="宋体"/>
          <w:sz w:val="24"/>
          <w:szCs w:val="24"/>
        </w:rPr>
        <w:t xml:space="preserve">投标人名称：</w:t>
      </w:r>
      <w:r>
        <w:rPr>
          <w:rFonts w:hint="eastAsia" w:ascii="宋体" w:hAnsi="宋体"/>
          <w:sz w:val="24"/>
          <w:szCs w:val="24"/>
          <w:u w:val="single"/>
        </w:rPr>
        <w:t xml:space="preserve">                 </w:t>
      </w:r>
      <w:r>
        <w:rPr>
          <w:rFonts w:hint="eastAsia" w:ascii="宋体" w:hAnsi="宋体" w:eastAsia="宋体"/>
          <w:sz w:val="24"/>
          <w:szCs w:val="24"/>
        </w:rPr>
        <w:t xml:space="preserve">（加盖公章扫描上传或电子签章）</w:t>
      </w:r>
      <w:r>
        <w:rPr>
          <w:rFonts w:hint="eastAsia" w:ascii="宋体" w:hAnsi="宋体"/>
          <w:sz w:val="24"/>
          <w:szCs w:val="24"/>
        </w:rPr>
      </w:r>
      <w:r/>
    </w:p>
    <w:p>
      <w:pPr>
        <w:pStyle w:val="969"/>
        <w:ind w:firstLine="420"/>
        <w:spacing w:line="400" w:lineRule="exact"/>
        <w:shd w:val="clear" w:color="auto" w:fill="ffffff"/>
        <w:widowControl/>
        <w:rPr>
          <w:rFonts w:hint="eastAsia" w:ascii="宋体" w:hAnsi="宋体"/>
          <w:sz w:val="24"/>
          <w:szCs w:val="24"/>
        </w:rPr>
      </w:pPr>
      <w:r>
        <w:rPr>
          <w:rFonts w:hint="eastAsia" w:ascii="宋体" w:hAnsi="宋体" w:eastAsia="宋体"/>
          <w:sz w:val="24"/>
          <w:szCs w:val="24"/>
        </w:rPr>
        <w:t xml:space="preserve">日</w:t>
      </w:r>
      <w:r>
        <w:rPr>
          <w:rFonts w:hint="eastAsia" w:ascii="宋体" w:hAnsi="宋体"/>
          <w:sz w:val="24"/>
          <w:szCs w:val="24"/>
        </w:rPr>
        <w:t xml:space="preserve">   </w:t>
      </w:r>
      <w:r>
        <w:rPr>
          <w:rFonts w:hint="eastAsia" w:ascii="宋体" w:hAnsi="宋体" w:eastAsia="宋体"/>
          <w:sz w:val="24"/>
          <w:szCs w:val="24"/>
        </w:rPr>
        <w:t xml:space="preserve">期：</w:t>
      </w:r>
      <w:r>
        <w:rPr>
          <w:rFonts w:hint="eastAsia" w:ascii="宋体" w:hAnsi="宋体"/>
          <w:sz w:val="24"/>
          <w:szCs w:val="24"/>
          <w:u w:val="single"/>
        </w:rPr>
        <w:t xml:space="preserve">     </w:t>
      </w:r>
      <w:r>
        <w:rPr>
          <w:rFonts w:hint="eastAsia" w:ascii="宋体" w:hAnsi="宋体" w:eastAsia="宋体"/>
          <w:sz w:val="24"/>
          <w:szCs w:val="24"/>
        </w:rPr>
        <w:t xml:space="preserve">年</w:t>
      </w:r>
      <w:r>
        <w:rPr>
          <w:rFonts w:hint="eastAsia" w:ascii="宋体" w:hAnsi="宋体"/>
          <w:sz w:val="24"/>
          <w:szCs w:val="24"/>
          <w:u w:val="single"/>
        </w:rPr>
        <w:t xml:space="preserve">    </w:t>
      </w:r>
      <w:r>
        <w:rPr>
          <w:rFonts w:hint="eastAsia" w:ascii="宋体" w:hAnsi="宋体" w:eastAsia="宋体"/>
          <w:sz w:val="24"/>
          <w:szCs w:val="24"/>
        </w:rPr>
        <w:t xml:space="preserve">月</w:t>
      </w:r>
      <w:r>
        <w:rPr>
          <w:rFonts w:hint="eastAsia" w:ascii="宋体" w:hAnsi="宋体"/>
          <w:sz w:val="24"/>
          <w:szCs w:val="24"/>
          <w:u w:val="single"/>
        </w:rPr>
        <w:t xml:space="preserve">    </w:t>
      </w:r>
      <w:r>
        <w:rPr>
          <w:rFonts w:hint="eastAsia" w:ascii="宋体" w:hAnsi="宋体" w:eastAsia="宋体"/>
          <w:sz w:val="24"/>
          <w:szCs w:val="24"/>
        </w:rPr>
        <w:t xml:space="preserve">日</w:t>
      </w:r>
      <w:r>
        <w:rPr>
          <w:rFonts w:hint="eastAsia" w:ascii="宋体" w:hAnsi="宋体"/>
          <w:sz w:val="24"/>
          <w:szCs w:val="24"/>
        </w:rPr>
      </w:r>
      <w:r/>
    </w:p>
    <w:p>
      <w:pPr>
        <w:pStyle w:val="969"/>
        <w:spacing w:line="360" w:lineRule="auto"/>
        <w:rPr>
          <w:rFonts w:hint="eastAsia" w:ascii="宋体" w:hAnsi="宋体" w:eastAsia="宋体"/>
          <w:sz w:val="24"/>
          <w:szCs w:val="24"/>
        </w:rPr>
      </w:pPr>
      <w:r>
        <w:rPr>
          <w:rFonts w:hint="eastAsia" w:ascii="宋体" w:hAnsi="宋体" w:eastAsia="宋体"/>
          <w:sz w:val="24"/>
          <w:szCs w:val="24"/>
        </w:rPr>
      </w:r>
      <w:r/>
    </w:p>
    <w:p>
      <w:pPr>
        <w:pStyle w:val="969"/>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69"/>
        <w:jc w:val="center"/>
        <w:spacing w:line="360" w:lineRule="auto"/>
        <w:widowControl/>
        <w:rPr>
          <w:rFonts w:ascii="宋体" w:hAnsi="宋体" w:eastAsia="宋体"/>
          <w:sz w:val="28"/>
          <w:szCs w:val="28"/>
        </w:rPr>
      </w:pPr>
      <w:r>
        <w:rPr>
          <w:rFonts w:ascii="宋体" w:hAnsi="宋体" w:eastAsia="宋体"/>
          <w:sz w:val="28"/>
          <w:szCs w:val="28"/>
        </w:rPr>
      </w:r>
      <w:r/>
    </w:p>
    <w:p>
      <w:pPr>
        <w:pStyle w:val="969"/>
        <w:jc w:val="center"/>
        <w:spacing w:line="360" w:lineRule="auto"/>
        <w:widowControl/>
        <w:rPr>
          <w:rFonts w:ascii="宋体" w:hAnsi="宋体" w:eastAsia="宋体"/>
          <w:sz w:val="28"/>
          <w:szCs w:val="28"/>
        </w:rPr>
      </w:pPr>
      <w:r>
        <w:rPr>
          <w:rFonts w:ascii="宋体" w:hAnsi="宋体" w:eastAsia="宋体"/>
          <w:sz w:val="28"/>
          <w:szCs w:val="28"/>
        </w:rPr>
      </w:r>
      <w:r/>
    </w:p>
    <w:p>
      <w:pPr>
        <w:pStyle w:val="969"/>
        <w:jc w:val="center"/>
        <w:spacing w:line="360" w:lineRule="auto"/>
        <w:widowControl/>
        <w:rPr>
          <w:rFonts w:ascii="宋体" w:hAnsi="宋体" w:eastAsia="宋体"/>
          <w:sz w:val="28"/>
          <w:szCs w:val="28"/>
        </w:rPr>
      </w:pPr>
      <w:r>
        <w:rPr>
          <w:rFonts w:ascii="宋体" w:hAnsi="宋体" w:eastAsia="宋体"/>
          <w:sz w:val="28"/>
          <w:szCs w:val="28"/>
        </w:rPr>
      </w:r>
      <w:r/>
    </w:p>
    <w:p>
      <w:pPr>
        <w:pStyle w:val="969"/>
        <w:jc w:val="center"/>
        <w:spacing w:line="360" w:lineRule="auto"/>
        <w:widowControl/>
        <w:rPr>
          <w:rFonts w:ascii="宋体" w:hAnsi="宋体" w:eastAsia="宋体"/>
          <w:sz w:val="28"/>
          <w:szCs w:val="28"/>
        </w:rPr>
      </w:pPr>
      <w:r>
        <w:rPr>
          <w:rFonts w:ascii="宋体" w:hAnsi="宋体" w:eastAsia="宋体"/>
          <w:sz w:val="28"/>
          <w:szCs w:val="28"/>
        </w:rPr>
      </w:r>
      <w:r/>
    </w:p>
    <w:p>
      <w:pPr>
        <w:pStyle w:val="969"/>
        <w:jc w:val="center"/>
        <w:spacing w:line="360" w:lineRule="auto"/>
        <w:widowControl/>
        <w:rPr>
          <w:rFonts w:ascii="宋体" w:hAnsi="宋体" w:eastAsia="宋体"/>
          <w:sz w:val="28"/>
          <w:szCs w:val="28"/>
        </w:rPr>
      </w:pPr>
      <w:r>
        <w:rPr>
          <w:rFonts w:ascii="宋体" w:hAnsi="宋体" w:eastAsia="宋体"/>
          <w:sz w:val="28"/>
          <w:szCs w:val="28"/>
        </w:rPr>
      </w:r>
      <w:r/>
    </w:p>
    <w:p>
      <w:pPr>
        <w:pStyle w:val="969"/>
        <w:jc w:val="center"/>
        <w:spacing w:line="360" w:lineRule="auto"/>
        <w:widowControl/>
        <w:rPr>
          <w:rFonts w:ascii="宋体" w:hAnsi="宋体" w:eastAsia="宋体"/>
          <w:sz w:val="28"/>
          <w:szCs w:val="28"/>
        </w:rPr>
      </w:pPr>
      <w:r>
        <w:rPr>
          <w:rFonts w:ascii="宋体" w:hAnsi="宋体" w:eastAsia="宋体"/>
          <w:sz w:val="28"/>
          <w:szCs w:val="28"/>
        </w:rPr>
      </w:r>
      <w:r/>
    </w:p>
    <w:p>
      <w:pPr>
        <w:pStyle w:val="969"/>
        <w:jc w:val="center"/>
        <w:spacing w:line="360" w:lineRule="auto"/>
        <w:widowControl/>
        <w:rPr>
          <w:rFonts w:ascii="宋体" w:hAnsi="宋体" w:eastAsia="宋体"/>
          <w:sz w:val="28"/>
          <w:szCs w:val="28"/>
        </w:rPr>
      </w:pPr>
      <w:r>
        <w:rPr>
          <w:rFonts w:ascii="宋体" w:hAnsi="宋体" w:eastAsia="宋体"/>
          <w:sz w:val="28"/>
          <w:szCs w:val="28"/>
        </w:rPr>
      </w:r>
      <w:r/>
    </w:p>
    <w:p>
      <w:pPr>
        <w:pStyle w:val="969"/>
        <w:jc w:val="center"/>
        <w:spacing w:line="360" w:lineRule="auto"/>
        <w:widowControl/>
        <w:rPr>
          <w:rFonts w:ascii="宋体" w:hAnsi="宋体" w:eastAsia="宋体"/>
          <w:sz w:val="28"/>
          <w:szCs w:val="28"/>
        </w:rPr>
      </w:pPr>
      <w:r>
        <w:rPr>
          <w:rFonts w:ascii="宋体" w:hAnsi="宋体" w:eastAsia="宋体"/>
          <w:sz w:val="28"/>
          <w:szCs w:val="28"/>
        </w:rPr>
      </w:r>
      <w:r/>
    </w:p>
    <w:p>
      <w:pPr>
        <w:pStyle w:val="969"/>
        <w:jc w:val="center"/>
        <w:spacing w:line="360" w:lineRule="auto"/>
        <w:widowControl/>
        <w:rPr>
          <w:rFonts w:ascii="宋体" w:hAnsi="宋体" w:eastAsia="宋体"/>
          <w:sz w:val="28"/>
          <w:szCs w:val="28"/>
        </w:rPr>
      </w:pPr>
      <w:r>
        <w:rPr>
          <w:rFonts w:ascii="宋体" w:hAnsi="宋体" w:eastAsia="宋体"/>
          <w:sz w:val="28"/>
          <w:szCs w:val="28"/>
        </w:rPr>
      </w:r>
      <w:r/>
    </w:p>
    <w:p>
      <w:pPr>
        <w:pStyle w:val="969"/>
        <w:jc w:val="center"/>
        <w:spacing w:line="360" w:lineRule="auto"/>
        <w:widowControl/>
        <w:rPr>
          <w:rFonts w:ascii="宋体" w:hAnsi="宋体" w:eastAsia="宋体"/>
          <w:sz w:val="28"/>
          <w:szCs w:val="28"/>
        </w:rPr>
      </w:pPr>
      <w:r>
        <w:rPr>
          <w:rFonts w:ascii="宋体" w:hAnsi="宋体" w:eastAsia="宋体"/>
          <w:sz w:val="28"/>
          <w:szCs w:val="28"/>
        </w:rPr>
      </w:r>
      <w:r/>
    </w:p>
    <w:p>
      <w:pPr>
        <w:pStyle w:val="969"/>
        <w:jc w:val="center"/>
        <w:spacing w:line="360" w:lineRule="auto"/>
        <w:widowControl/>
        <w:rPr>
          <w:rFonts w:ascii="宋体" w:hAnsi="宋体" w:eastAsia="宋体"/>
          <w:sz w:val="28"/>
          <w:szCs w:val="28"/>
        </w:rPr>
      </w:pPr>
      <w:r>
        <w:rPr>
          <w:rFonts w:ascii="宋体" w:hAnsi="宋体" w:eastAsia="宋体"/>
          <w:sz w:val="28"/>
          <w:szCs w:val="28"/>
        </w:rPr>
      </w:r>
      <w:r/>
    </w:p>
    <w:p>
      <w:pPr>
        <w:pStyle w:val="969"/>
        <w:jc w:val="center"/>
        <w:spacing w:line="360" w:lineRule="auto"/>
        <w:widowControl/>
        <w:rPr>
          <w:rFonts w:ascii="宋体" w:hAnsi="宋体" w:eastAsia="宋体"/>
          <w:sz w:val="28"/>
          <w:szCs w:val="28"/>
        </w:rPr>
      </w:pPr>
      <w:r>
        <w:rPr>
          <w:rFonts w:ascii="宋体" w:hAnsi="宋体" w:eastAsia="宋体"/>
          <w:sz w:val="28"/>
          <w:szCs w:val="28"/>
        </w:rPr>
      </w:r>
      <w:r/>
    </w:p>
    <w:p>
      <w:pPr>
        <w:pStyle w:val="969"/>
        <w:jc w:val="center"/>
        <w:spacing w:line="360" w:lineRule="auto"/>
        <w:widowControl/>
        <w:rPr>
          <w:rFonts w:ascii="宋体" w:hAnsi="宋体" w:eastAsia="宋体"/>
          <w:sz w:val="28"/>
          <w:szCs w:val="28"/>
        </w:rPr>
      </w:pPr>
      <w:r>
        <w:rPr>
          <w:rFonts w:ascii="宋体" w:hAnsi="宋体" w:eastAsia="宋体"/>
          <w:sz w:val="28"/>
          <w:szCs w:val="28"/>
        </w:rPr>
      </w:r>
      <w:r/>
    </w:p>
    <w:p>
      <w:pPr>
        <w:pStyle w:val="969"/>
        <w:jc w:val="center"/>
        <w:spacing w:line="360" w:lineRule="auto"/>
        <w:widowControl/>
        <w:rPr>
          <w:rFonts w:ascii="宋体" w:hAnsi="宋体" w:eastAsia="宋体"/>
          <w:sz w:val="28"/>
          <w:szCs w:val="28"/>
        </w:rPr>
      </w:pPr>
      <w:r>
        <w:rPr>
          <w:rFonts w:ascii="宋体" w:hAnsi="宋体" w:eastAsia="宋体"/>
          <w:sz w:val="28"/>
          <w:szCs w:val="28"/>
        </w:rPr>
      </w:r>
      <w:r/>
    </w:p>
    <w:p>
      <w:pPr>
        <w:pStyle w:val="969"/>
        <w:jc w:val="center"/>
        <w:spacing w:line="360" w:lineRule="auto"/>
        <w:widowControl/>
        <w:rPr>
          <w:rFonts w:ascii="宋体" w:hAnsi="宋体" w:eastAsia="宋体"/>
          <w:sz w:val="28"/>
          <w:szCs w:val="28"/>
        </w:rPr>
      </w:pPr>
      <w:r>
        <w:rPr>
          <w:rFonts w:ascii="宋体" w:hAnsi="宋体" w:eastAsia="宋体"/>
          <w:sz w:val="28"/>
          <w:szCs w:val="28"/>
        </w:rPr>
      </w:r>
      <w:r/>
    </w:p>
    <w:p>
      <w:pPr>
        <w:pStyle w:val="969"/>
        <w:jc w:val="center"/>
        <w:spacing w:line="360" w:lineRule="auto"/>
        <w:widowControl/>
        <w:rPr>
          <w:rFonts w:ascii="宋体" w:hAnsi="宋体" w:eastAsia="宋体"/>
          <w:sz w:val="28"/>
          <w:szCs w:val="28"/>
        </w:rPr>
      </w:pPr>
      <w:r>
        <w:rPr>
          <w:rFonts w:ascii="宋体" w:hAnsi="宋体" w:eastAsia="宋体"/>
          <w:sz w:val="28"/>
          <w:szCs w:val="28"/>
        </w:rPr>
      </w:r>
      <w:r/>
    </w:p>
    <w:p>
      <w:pPr>
        <w:pStyle w:val="969"/>
        <w:jc w:val="center"/>
        <w:spacing w:line="360" w:lineRule="auto"/>
        <w:widowControl/>
        <w:rPr>
          <w:rFonts w:ascii="宋体" w:hAnsi="宋体" w:eastAsia="宋体"/>
          <w:sz w:val="28"/>
          <w:szCs w:val="28"/>
        </w:rPr>
      </w:pPr>
      <w:r>
        <w:rPr>
          <w:rFonts w:ascii="宋体" w:hAnsi="宋体" w:eastAsia="宋体"/>
          <w:sz w:val="28"/>
          <w:szCs w:val="28"/>
        </w:rPr>
      </w:r>
      <w:r/>
    </w:p>
    <w:p>
      <w:pPr>
        <w:pStyle w:val="982"/>
        <w:jc w:val="both"/>
        <w:rPr>
          <w:lang w:val="zh-CN"/>
        </w:rPr>
      </w:pPr>
      <w:r>
        <w:rPr>
          <w:lang w:val="zh-CN"/>
        </w:rPr>
      </w:r>
      <w:r/>
    </w:p>
    <w:p>
      <w:pPr>
        <w:pStyle w:val="969"/>
        <w:rPr>
          <w:rFonts w:eastAsia="等线"/>
        </w:rPr>
      </w:pPr>
      <w:r>
        <w:rPr>
          <w:rFonts w:eastAsia="等线"/>
        </w:rPr>
      </w:r>
      <w:r/>
    </w:p>
    <w:p>
      <w:pPr>
        <w:pStyle w:val="982"/>
        <w:rPr>
          <w:rFonts w:hint="eastAsia"/>
          <w:lang w:val="zh-CN"/>
        </w:rPr>
      </w:pPr>
      <w:r>
        <w:rPr>
          <w:rFonts w:hint="eastAsia"/>
          <w:lang w:val="zh-CN"/>
        </w:rPr>
      </w:r>
      <w:r/>
    </w:p>
    <w:p>
      <w:pPr>
        <w:pStyle w:val="969"/>
        <w:jc w:val="center"/>
        <w:spacing w:line="360" w:lineRule="auto"/>
        <w:widowControl/>
        <w:rPr>
          <w:rFonts w:hint="eastAsia" w:ascii="黑体" w:hAnsi="黑体" w:eastAsia="黑体" w:cs="黑体"/>
          <w:sz w:val="24"/>
          <w:szCs w:val="24"/>
        </w:rPr>
      </w:pPr>
      <w:r>
        <w:rPr>
          <w:rFonts w:hint="eastAsia" w:ascii="黑体" w:hAnsi="黑体" w:eastAsia="黑体" w:cs="黑体"/>
          <w:sz w:val="24"/>
          <w:szCs w:val="24"/>
        </w:rPr>
        <w:t xml:space="preserve">二、法定代表人授权委托书</w:t>
      </w:r>
      <w:r/>
    </w:p>
    <w:p>
      <w:pPr>
        <w:pStyle w:val="969"/>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969"/>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致：</w:t>
      </w:r>
      <w:r>
        <w:rPr>
          <w:rFonts w:hint="eastAsia" w:ascii="宋体" w:hAnsi="宋体" w:eastAsia="宋体"/>
          <w:bCs/>
          <w:sz w:val="24"/>
          <w:szCs w:val="24"/>
        </w:rPr>
        <w:t xml:space="preserve">南京市重竞技运动学校</w:t>
      </w:r>
      <w:r>
        <w:rPr>
          <w:rFonts w:hint="eastAsia" w:ascii="宋体" w:hAnsi="宋体" w:eastAsia="宋体"/>
          <w:sz w:val="24"/>
          <w:szCs w:val="24"/>
        </w:rPr>
      </w:r>
      <w:r/>
    </w:p>
    <w:p>
      <w:pPr>
        <w:pStyle w:val="969"/>
        <w:ind w:firstLine="48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969"/>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69"/>
        <w:jc w:val="left"/>
        <w:spacing w:line="360" w:lineRule="auto"/>
        <w:shd w:val="clear" w:color="auto" w:fill="ffffff"/>
        <w:widowControl/>
        <w:rPr>
          <w:rFonts w:hint="eastAsia" w:ascii="宋体" w:hAnsi="宋体"/>
          <w:sz w:val="24"/>
          <w:szCs w:val="24"/>
        </w:rPr>
      </w:pPr>
      <w:r>
        <w:rPr>
          <w:rFonts w:hint="eastAsia" w:ascii="宋体" w:hAnsi="宋体"/>
          <w:sz w:val="24"/>
          <w:szCs w:val="24"/>
        </w:rPr>
      </w:r>
      <w:r/>
    </w:p>
    <w:p>
      <w:pPr>
        <w:pStyle w:val="969"/>
        <w:ind w:firstLine="480"/>
        <w:spacing w:line="480" w:lineRule="exact"/>
        <w:rPr>
          <w:rFonts w:hint="eastAsia" w:ascii="宋体" w:hAnsi="宋体"/>
          <w:sz w:val="24"/>
          <w:szCs w:val="24"/>
        </w:rPr>
      </w:pPr>
      <w:r>
        <w:rPr>
          <w:rFonts w:hint="eastAsia" w:ascii="宋体" w:hAnsi="宋体" w:eastAsia="宋体"/>
          <w:sz w:val="24"/>
          <w:szCs w:val="24"/>
        </w:rPr>
        <w:t xml:space="preserve">本授权书声明：</w:t>
      </w:r>
      <w:r>
        <w:rPr>
          <w:rFonts w:hint="eastAsia" w:ascii="宋体" w:hAnsi="宋体"/>
          <w:sz w:val="24"/>
          <w:szCs w:val="24"/>
          <w:u w:val="single"/>
        </w:rPr>
        <w:t xml:space="preserve">            </w:t>
      </w:r>
      <w:r>
        <w:rPr>
          <w:rFonts w:hint="eastAsia" w:ascii="宋体" w:hAnsi="宋体" w:eastAsia="宋体"/>
          <w:sz w:val="24"/>
          <w:szCs w:val="24"/>
        </w:rPr>
        <w:t xml:space="preserve">（投标人名称）授权</w:t>
      </w:r>
      <w:r>
        <w:rPr>
          <w:rFonts w:hint="eastAsia" w:ascii="宋体" w:hAnsi="宋体"/>
          <w:sz w:val="24"/>
          <w:szCs w:val="24"/>
          <w:u w:val="single"/>
        </w:rPr>
        <w:t xml:space="preserve">                 </w:t>
      </w:r>
      <w:r>
        <w:rPr>
          <w:rFonts w:hint="eastAsia" w:ascii="宋体" w:hAnsi="宋体" w:eastAsia="宋体"/>
          <w:sz w:val="24"/>
          <w:szCs w:val="24"/>
        </w:rPr>
        <w:t xml:space="preserve">（被授权人姓名）作为我方参加编号为</w:t>
      </w:r>
      <w:r>
        <w:rPr>
          <w:rFonts w:hint="eastAsia" w:ascii="宋体" w:hAnsi="宋体"/>
          <w:sz w:val="24"/>
          <w:szCs w:val="24"/>
          <w:u w:val="single"/>
        </w:rPr>
        <w:t xml:space="preserve">                             </w:t>
      </w:r>
      <w:r>
        <w:rPr>
          <w:rFonts w:hint="eastAsia" w:ascii="宋体" w:hAnsi="宋体" w:eastAsia="宋体"/>
          <w:sz w:val="24"/>
          <w:szCs w:val="24"/>
        </w:rPr>
        <w:t xml:space="preserve">项目采购活动的合法代理人，以本单位名义全权处理一切与该项目采购有关的事务。</w:t>
      </w:r>
      <w:r>
        <w:rPr>
          <w:rFonts w:hint="eastAsia" w:ascii="宋体" w:hAnsi="宋体"/>
          <w:sz w:val="24"/>
          <w:szCs w:val="24"/>
        </w:rPr>
      </w:r>
      <w:r/>
    </w:p>
    <w:p>
      <w:pPr>
        <w:pStyle w:val="969"/>
        <w:ind w:firstLine="480"/>
        <w:spacing w:line="480" w:lineRule="exact"/>
        <w:rPr>
          <w:rFonts w:hint="eastAsia" w:ascii="宋体" w:hAnsi="宋体"/>
          <w:sz w:val="24"/>
          <w:szCs w:val="24"/>
        </w:rPr>
      </w:pPr>
      <w:r>
        <w:rPr>
          <w:rFonts w:hint="eastAsia" w:ascii="宋体" w:hAnsi="宋体" w:eastAsia="宋体"/>
          <w:sz w:val="24"/>
          <w:szCs w:val="24"/>
        </w:rPr>
        <w:t xml:space="preserve">本授权书自</w:t>
      </w:r>
      <w:r>
        <w:rPr>
          <w:rFonts w:hint="eastAsia" w:ascii="宋体" w:hAnsi="宋体"/>
          <w:sz w:val="24"/>
          <w:szCs w:val="24"/>
        </w:rPr>
        <w:t xml:space="preserve">______</w:t>
      </w:r>
      <w:r>
        <w:rPr>
          <w:rFonts w:hint="eastAsia" w:ascii="宋体" w:hAnsi="宋体" w:eastAsia="宋体"/>
          <w:sz w:val="24"/>
          <w:szCs w:val="24"/>
        </w:rPr>
        <w:t xml:space="preserve">年</w:t>
      </w:r>
      <w:r>
        <w:rPr>
          <w:rFonts w:hint="eastAsia" w:ascii="宋体" w:hAnsi="宋体"/>
          <w:sz w:val="24"/>
          <w:szCs w:val="24"/>
        </w:rPr>
        <w:t xml:space="preserve">____</w:t>
      </w:r>
      <w:r>
        <w:rPr>
          <w:rFonts w:hint="eastAsia" w:ascii="宋体" w:hAnsi="宋体" w:eastAsia="宋体"/>
          <w:sz w:val="24"/>
          <w:szCs w:val="24"/>
        </w:rPr>
        <w:t xml:space="preserve">月</w:t>
      </w:r>
      <w:r>
        <w:rPr>
          <w:rFonts w:hint="eastAsia" w:ascii="宋体" w:hAnsi="宋体"/>
          <w:sz w:val="24"/>
          <w:szCs w:val="24"/>
        </w:rPr>
        <w:t xml:space="preserve">____</w:t>
      </w:r>
      <w:r>
        <w:rPr>
          <w:rFonts w:hint="eastAsia" w:ascii="宋体" w:hAnsi="宋体" w:eastAsia="宋体"/>
          <w:sz w:val="24"/>
          <w:szCs w:val="24"/>
        </w:rPr>
        <w:t xml:space="preserve">日起生效，特此声明。</w:t>
      </w:r>
      <w:r>
        <w:rPr>
          <w:rFonts w:hint="eastAsia" w:ascii="宋体" w:hAnsi="宋体"/>
          <w:sz w:val="24"/>
          <w:szCs w:val="24"/>
        </w:rPr>
      </w:r>
      <w:r/>
    </w:p>
    <w:p>
      <w:pPr>
        <w:pStyle w:val="969"/>
        <w:ind w:firstLine="480"/>
        <w:spacing w:line="480" w:lineRule="exact"/>
        <w:rPr>
          <w:rFonts w:hint="eastAsia" w:ascii="宋体" w:hAnsi="宋体"/>
          <w:sz w:val="24"/>
          <w:szCs w:val="24"/>
        </w:rPr>
      </w:pPr>
      <w:r>
        <w:rPr>
          <w:rFonts w:hint="eastAsia" w:ascii="宋体" w:hAnsi="宋体" w:eastAsia="宋体"/>
          <w:sz w:val="24"/>
          <w:szCs w:val="24"/>
        </w:rPr>
        <w:t xml:space="preserve">被授权人身份证号码：</w:t>
      </w:r>
      <w:r>
        <w:rPr>
          <w:rFonts w:hint="eastAsia" w:ascii="宋体" w:hAnsi="宋体"/>
          <w:sz w:val="24"/>
          <w:szCs w:val="24"/>
          <w:u w:val="single"/>
        </w:rPr>
        <w:t xml:space="preserve">         </w:t>
      </w:r>
      <w:r>
        <w:rPr>
          <w:rFonts w:hint="eastAsia" w:ascii="宋体" w:hAnsi="宋体"/>
          <w:sz w:val="24"/>
          <w:szCs w:val="24"/>
        </w:rPr>
      </w:r>
      <w:r/>
    </w:p>
    <w:p>
      <w:pPr>
        <w:pStyle w:val="969"/>
        <w:ind w:firstLine="480"/>
        <w:spacing w:line="480" w:lineRule="exact"/>
        <w:rPr>
          <w:rFonts w:hint="eastAsia" w:ascii="宋体" w:hAnsi="宋体"/>
          <w:sz w:val="24"/>
          <w:szCs w:val="24"/>
          <w:u w:val="single"/>
        </w:rPr>
      </w:pPr>
      <w:r>
        <w:rPr>
          <w:rFonts w:hint="eastAsia" w:ascii="宋体" w:hAnsi="宋体" w:eastAsia="宋体"/>
          <w:sz w:val="24"/>
          <w:szCs w:val="24"/>
        </w:rPr>
        <w:t xml:space="preserve">被授权人联系电话：</w:t>
      </w:r>
      <w:r>
        <w:rPr>
          <w:rFonts w:hint="eastAsia" w:ascii="宋体" w:hAnsi="宋体"/>
          <w:sz w:val="24"/>
          <w:szCs w:val="24"/>
          <w:u w:val="single"/>
        </w:rPr>
        <w:t xml:space="preserve">         </w:t>
      </w:r>
      <w:r>
        <w:rPr>
          <w:rFonts w:hint="eastAsia" w:ascii="宋体" w:hAnsi="宋体" w:eastAsia="宋体"/>
          <w:sz w:val="24"/>
          <w:szCs w:val="24"/>
        </w:rPr>
        <w:t xml:space="preserve">（手机）</w:t>
      </w:r>
      <w:r>
        <w:rPr>
          <w:rFonts w:hint="eastAsia" w:ascii="宋体" w:hAnsi="宋体"/>
          <w:sz w:val="24"/>
          <w:szCs w:val="24"/>
          <w:u w:val="single"/>
        </w:rPr>
      </w:r>
      <w:r/>
    </w:p>
    <w:p>
      <w:pPr>
        <w:pStyle w:val="969"/>
        <w:ind w:firstLine="480"/>
        <w:spacing w:line="480" w:lineRule="exact"/>
        <w:rPr>
          <w:rFonts w:hint="eastAsia" w:ascii="宋体" w:hAnsi="宋体"/>
          <w:sz w:val="24"/>
          <w:szCs w:val="24"/>
          <w:u w:val="single"/>
        </w:rPr>
      </w:pPr>
      <w:r>
        <w:rPr>
          <w:rFonts w:hint="eastAsia" w:ascii="宋体" w:hAnsi="宋体" w:eastAsia="宋体"/>
          <w:sz w:val="24"/>
          <w:szCs w:val="24"/>
        </w:rPr>
        <w:t xml:space="preserve">投标人名称：</w:t>
      </w:r>
      <w:r>
        <w:rPr>
          <w:rFonts w:hint="eastAsia" w:ascii="宋体" w:hAnsi="宋体"/>
          <w:sz w:val="24"/>
          <w:szCs w:val="24"/>
          <w:u w:val="single"/>
        </w:rPr>
        <w:t xml:space="preserve">         </w:t>
      </w:r>
      <w:r>
        <w:rPr>
          <w:rFonts w:hint="eastAsia" w:ascii="宋体" w:hAnsi="宋体" w:eastAsia="宋体"/>
          <w:sz w:val="24"/>
          <w:szCs w:val="24"/>
        </w:rPr>
        <w:t xml:space="preserve">（加盖公章扫描上传或电子签章）</w:t>
      </w:r>
      <w:r>
        <w:rPr>
          <w:rFonts w:hint="eastAsia" w:ascii="宋体" w:hAnsi="宋体"/>
          <w:sz w:val="24"/>
          <w:szCs w:val="24"/>
          <w:u w:val="single"/>
        </w:rPr>
      </w:r>
      <w:r/>
    </w:p>
    <w:p>
      <w:pPr>
        <w:pStyle w:val="969"/>
        <w:ind w:firstLine="480"/>
        <w:spacing w:line="480" w:lineRule="exact"/>
        <w:rPr>
          <w:rFonts w:ascii="宋体" w:hAnsi="宋体" w:eastAsia="等线"/>
          <w:sz w:val="24"/>
          <w:szCs w:val="24"/>
          <w:u w:val="single"/>
        </w:rPr>
      </w:pPr>
      <w:r>
        <w:rPr>
          <w:rFonts w:hint="eastAsia" w:ascii="宋体" w:hAnsi="宋体" w:eastAsia="宋体"/>
          <w:sz w:val="24"/>
          <w:szCs w:val="24"/>
        </w:rPr>
        <w:t xml:space="preserve">单位地址：</w:t>
      </w:r>
      <w:r>
        <w:rPr>
          <w:rFonts w:hint="eastAsia" w:ascii="宋体" w:hAnsi="宋体"/>
          <w:sz w:val="24"/>
          <w:szCs w:val="24"/>
          <w:u w:val="single"/>
        </w:rPr>
        <w:t xml:space="preserve">         </w:t>
      </w:r>
      <w:r>
        <w:rPr>
          <w:rFonts w:ascii="宋体" w:hAnsi="宋体" w:eastAsia="等线"/>
          <w:sz w:val="24"/>
          <w:szCs w:val="24"/>
          <w:u w:val="single"/>
        </w:rPr>
      </w:r>
      <w:r/>
    </w:p>
    <w:p>
      <w:pPr>
        <w:pStyle w:val="969"/>
        <w:ind w:firstLine="480"/>
        <w:spacing w:line="480" w:lineRule="exact"/>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sz w:val="24"/>
          <w:szCs w:val="24"/>
        </w:rPr>
        <w:t xml:space="preserve">    </w:t>
      </w:r>
      <w:r>
        <w:rPr>
          <w:rFonts w:hint="eastAsia" w:ascii="宋体" w:hAnsi="宋体" w:eastAsia="宋体"/>
          <w:sz w:val="24"/>
          <w:szCs w:val="24"/>
        </w:rPr>
        <w:t xml:space="preserve">期：</w:t>
      </w:r>
      <w:r>
        <w:rPr>
          <w:rFonts w:hint="eastAsia" w:ascii="宋体" w:hAnsi="宋体"/>
          <w:sz w:val="24"/>
          <w:szCs w:val="24"/>
          <w:u w:val="single"/>
        </w:rPr>
        <w:t xml:space="preserve">         </w:t>
      </w:r>
      <w:r>
        <w:rPr>
          <w:rFonts w:hint="eastAsia" w:ascii="宋体" w:hAnsi="宋体" w:eastAsia="宋体"/>
          <w:sz w:val="24"/>
          <w:szCs w:val="24"/>
        </w:rPr>
      </w:r>
      <w:r/>
    </w:p>
    <w:p>
      <w:pPr>
        <w:pStyle w:val="969"/>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969"/>
        <w:jc w:val="center"/>
        <w:spacing w:line="360" w:lineRule="auto"/>
        <w:shd w:val="clear" w:color="auto" w:fill="ffffff"/>
        <w:widowControl/>
        <w:rPr>
          <w:rFonts w:hint="eastAsia" w:ascii="宋体" w:hAnsi="宋体" w:eastAsia="宋体"/>
          <w:b/>
          <w:bCs/>
          <w:sz w:val="24"/>
          <w:szCs w:val="24"/>
        </w:rPr>
      </w:pPr>
      <w:r>
        <w:rPr>
          <w:rFonts w:ascii="宋体" w:hAnsi="宋体" w:eastAsia="宋体"/>
          <w:b/>
          <w:bCs/>
          <w:sz w:val="24"/>
          <w:szCs w:val="24"/>
        </w:rPr>
        <w:t xml:space="preserve">法定代表人身份证件</w:t>
      </w:r>
      <w:r>
        <w:rPr>
          <w:rFonts w:hint="eastAsia" w:ascii="宋体" w:hAnsi="宋体" w:eastAsia="宋体"/>
          <w:b/>
          <w:bCs/>
          <w:sz w:val="24"/>
          <w:szCs w:val="24"/>
        </w:rPr>
        <w:t xml:space="preserve">（</w:t>
      </w:r>
      <w:r>
        <w:rPr>
          <w:rFonts w:ascii="宋体" w:hAnsi="宋体" w:eastAsia="宋体"/>
          <w:b/>
          <w:bCs/>
          <w:sz w:val="24"/>
          <w:szCs w:val="24"/>
        </w:rPr>
        <w:t xml:space="preserve">正反面</w:t>
      </w:r>
      <w:r>
        <w:rPr>
          <w:rFonts w:hint="eastAsia" w:ascii="宋体" w:hAnsi="宋体" w:eastAsia="宋体"/>
          <w:b/>
          <w:bCs/>
          <w:sz w:val="24"/>
          <w:szCs w:val="24"/>
        </w:rPr>
        <w:t xml:space="preserve">）：</w:t>
      </w:r>
      <w:r/>
    </w:p>
    <w:p>
      <w:pPr>
        <w:pStyle w:val="969"/>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r>
      <w:r/>
    </w:p>
    <w:p>
      <w:pPr>
        <w:pStyle w:val="969"/>
        <w:jc w:val="center"/>
        <w:spacing w:line="360" w:lineRule="auto"/>
        <w:widowControl/>
        <w:tabs>
          <w:tab w:val="left" w:pos="1440" w:leader="none"/>
        </w:tabs>
        <w:rPr>
          <w:rFonts w:hint="eastAsia" w:ascii="宋体" w:hAnsi="宋体" w:eastAsia="宋体"/>
          <w:b/>
          <w:bCs/>
          <w:sz w:val="24"/>
          <w:szCs w:val="24"/>
        </w:rPr>
      </w:pPr>
      <w:r>
        <w:rPr>
          <w:rFonts w:hint="eastAsia" w:ascii="宋体" w:hAnsi="宋体" w:eastAsia="宋体"/>
          <w:b/>
          <w:bCs/>
          <w:sz w:val="24"/>
          <w:szCs w:val="24"/>
        </w:rPr>
        <w:t xml:space="preserve">被授权人</w:t>
      </w:r>
      <w:r>
        <w:rPr>
          <w:rFonts w:ascii="宋体" w:hAnsi="宋体" w:eastAsia="宋体"/>
          <w:b/>
          <w:bCs/>
          <w:sz w:val="24"/>
          <w:szCs w:val="24"/>
        </w:rPr>
        <w:t xml:space="preserve">身份证件</w:t>
      </w:r>
      <w:r>
        <w:rPr>
          <w:rFonts w:hint="eastAsia" w:ascii="宋体" w:hAnsi="宋体" w:eastAsia="宋体"/>
          <w:b/>
          <w:bCs/>
          <w:sz w:val="24"/>
          <w:szCs w:val="24"/>
        </w:rPr>
        <w:t xml:space="preserve">（</w:t>
      </w:r>
      <w:r>
        <w:rPr>
          <w:rFonts w:ascii="宋体" w:hAnsi="宋体" w:eastAsia="宋体"/>
          <w:b/>
          <w:bCs/>
          <w:sz w:val="24"/>
          <w:szCs w:val="24"/>
        </w:rPr>
        <w:t xml:space="preserve">正反面</w:t>
      </w:r>
      <w:r>
        <w:rPr>
          <w:rFonts w:hint="eastAsia" w:ascii="宋体" w:hAnsi="宋体" w:eastAsia="宋体"/>
          <w:b/>
          <w:bCs/>
          <w:sz w:val="24"/>
          <w:szCs w:val="24"/>
        </w:rPr>
        <w:t xml:space="preserve">）：</w:t>
      </w:r>
      <w:r/>
    </w:p>
    <w:p>
      <w:pPr>
        <w:pStyle w:val="969"/>
        <w:jc w:val="center"/>
        <w:spacing w:line="360" w:lineRule="auto"/>
        <w:widowControl/>
        <w:tabs>
          <w:tab w:val="left" w:pos="1440" w:leader="none"/>
        </w:tabs>
        <w:rPr>
          <w:rFonts w:hint="eastAsia" w:ascii="宋体" w:hAnsi="宋体" w:eastAsia="宋体"/>
          <w:b/>
          <w:bCs/>
          <w:sz w:val="24"/>
          <w:szCs w:val="24"/>
        </w:rPr>
      </w:pPr>
      <w:r>
        <w:rPr>
          <w:rFonts w:hint="eastAsia" w:ascii="宋体" w:hAnsi="宋体" w:eastAsia="宋体"/>
          <w:b/>
          <w:bCs/>
          <w:sz w:val="24"/>
          <w:szCs w:val="24"/>
        </w:rPr>
      </w:r>
      <w:r/>
    </w:p>
    <w:p>
      <w:pPr>
        <w:pStyle w:val="969"/>
        <w:ind w:firstLine="482"/>
        <w:jc w:val="left"/>
        <w:spacing w:line="360" w:lineRule="auto"/>
        <w:widowControl/>
        <w:rPr>
          <w:rFonts w:hint="eastAsia" w:ascii="宋体" w:hAnsi="宋体" w:eastAsia="宋体"/>
          <w:b/>
          <w:sz w:val="24"/>
          <w:szCs w:val="24"/>
        </w:rPr>
      </w:pPr>
      <w:r>
        <w:rPr>
          <w:rFonts w:ascii="宋体" w:hAnsi="宋体" w:eastAsia="宋体"/>
          <w:b/>
          <w:sz w:val="24"/>
          <w:szCs w:val="24"/>
        </w:rPr>
        <w:t xml:space="preserve">说明</w:t>
      </w:r>
      <w:r>
        <w:rPr>
          <w:rFonts w:hint="eastAsia" w:ascii="宋体" w:hAnsi="宋体" w:eastAsia="宋体"/>
          <w:b/>
          <w:sz w:val="24"/>
          <w:szCs w:val="24"/>
        </w:rPr>
        <w:t xml:space="preserve">：</w:t>
      </w:r>
      <w:r/>
    </w:p>
    <w:p>
      <w:pPr>
        <w:pStyle w:val="969"/>
        <w:ind w:firstLine="482"/>
        <w:jc w:val="left"/>
        <w:spacing w:line="360" w:lineRule="auto"/>
        <w:widowControl/>
        <w:rPr>
          <w:rFonts w:hint="eastAsia" w:ascii="宋体" w:hAnsi="宋体" w:eastAsia="宋体"/>
          <w:b/>
          <w:sz w:val="24"/>
          <w:szCs w:val="24"/>
        </w:rPr>
      </w:pPr>
      <w:r>
        <w:rPr>
          <w:rFonts w:ascii="宋体" w:hAnsi="宋体" w:eastAsia="宋体"/>
          <w:b/>
          <w:sz w:val="24"/>
          <w:szCs w:val="24"/>
        </w:rPr>
        <w:t xml:space="preserve">1、法定代表人</w:t>
      </w:r>
      <w:r>
        <w:rPr>
          <w:rFonts w:hint="eastAsia" w:ascii="宋体" w:hAnsi="宋体" w:eastAsia="宋体"/>
          <w:b/>
          <w:sz w:val="24"/>
          <w:szCs w:val="24"/>
        </w:rPr>
        <w:t xml:space="preserve">亲自</w:t>
      </w:r>
      <w:r>
        <w:rPr>
          <w:rFonts w:ascii="宋体" w:hAnsi="宋体" w:eastAsia="宋体"/>
          <w:b/>
          <w:sz w:val="24"/>
          <w:szCs w:val="24"/>
        </w:rPr>
        <w:t xml:space="preserve">办理投标事宜的，无需提交本授权委托书，</w:t>
      </w:r>
      <w:r>
        <w:rPr>
          <w:rFonts w:ascii="宋体" w:hAnsi="宋体" w:eastAsia="宋体"/>
          <w:b/>
          <w:sz w:val="24"/>
          <w:szCs w:val="24"/>
        </w:rPr>
        <w:t xml:space="preserve">只需提供法人身份证复印件。</w:t>
      </w:r>
      <w:r>
        <w:rPr>
          <w:rFonts w:hint="eastAsia" w:ascii="宋体" w:hAnsi="宋体" w:eastAsia="宋体"/>
          <w:b/>
          <w:sz w:val="24"/>
          <w:szCs w:val="24"/>
        </w:rPr>
      </w:r>
      <w:r/>
    </w:p>
    <w:p>
      <w:pPr>
        <w:pStyle w:val="969"/>
        <w:ind w:firstLine="482"/>
        <w:jc w:val="left"/>
        <w:spacing w:line="360" w:lineRule="auto"/>
        <w:widowControl/>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被授权人须</w:t>
      </w:r>
      <w:r>
        <w:rPr>
          <w:rFonts w:ascii="宋体" w:hAnsi="宋体" w:eastAsia="宋体"/>
          <w:b/>
          <w:sz w:val="24"/>
          <w:szCs w:val="24"/>
        </w:rPr>
        <w:t xml:space="preserve">为</w:t>
      </w:r>
      <w:r>
        <w:rPr>
          <w:rFonts w:hint="eastAsia" w:ascii="宋体" w:hAnsi="宋体" w:eastAsia="宋体"/>
          <w:b/>
          <w:sz w:val="24"/>
          <w:szCs w:val="24"/>
        </w:rPr>
        <w:t xml:space="preserve">投标单位</w:t>
      </w:r>
      <w:r>
        <w:rPr>
          <w:rFonts w:ascii="宋体" w:hAnsi="宋体" w:eastAsia="宋体"/>
          <w:b/>
          <w:sz w:val="24"/>
          <w:szCs w:val="24"/>
        </w:rPr>
        <w:t xml:space="preserve">员工，需提供投标截止时间前3个月内</w:t>
      </w:r>
      <w:r>
        <w:rPr>
          <w:rFonts w:hint="eastAsia" w:ascii="宋体" w:hAnsi="宋体" w:eastAsia="宋体"/>
          <w:b/>
          <w:sz w:val="24"/>
          <w:szCs w:val="24"/>
        </w:rPr>
        <w:t xml:space="preserve">（</w:t>
      </w:r>
      <w:r>
        <w:rPr>
          <w:rFonts w:ascii="宋体" w:hAnsi="宋体" w:eastAsia="宋体"/>
          <w:b/>
          <w:sz w:val="24"/>
          <w:szCs w:val="24"/>
        </w:rPr>
        <w:t xml:space="preserve">任意一月份</w:t>
      </w:r>
      <w:r>
        <w:rPr>
          <w:rFonts w:hint="eastAsia" w:ascii="宋体" w:hAnsi="宋体" w:eastAsia="宋体"/>
          <w:b/>
          <w:sz w:val="24"/>
          <w:szCs w:val="24"/>
        </w:rPr>
        <w:t xml:space="preserve">）</w:t>
      </w:r>
      <w:r>
        <w:rPr>
          <w:rFonts w:ascii="宋体" w:hAnsi="宋体" w:eastAsia="宋体"/>
          <w:b/>
          <w:sz w:val="24"/>
          <w:szCs w:val="24"/>
        </w:rPr>
        <w:t xml:space="preserve">的社保缴纳证明</w:t>
      </w:r>
      <w:r>
        <w:rPr>
          <w:rFonts w:hint="eastAsia" w:ascii="宋体" w:hAnsi="宋体" w:eastAsia="宋体"/>
          <w:b/>
          <w:sz w:val="24"/>
          <w:szCs w:val="24"/>
        </w:rPr>
        <w:t xml:space="preserve">材料。</w:t>
      </w:r>
      <w:r/>
    </w:p>
    <w:p>
      <w:pPr>
        <w:pStyle w:val="969"/>
        <w:jc w:val="center"/>
        <w:spacing w:line="360" w:lineRule="auto"/>
        <w:widowControl/>
        <w:rPr>
          <w:rFonts w:hint="eastAsia" w:ascii="宋体" w:hAnsi="宋体" w:eastAsia="宋体"/>
          <w:b/>
          <w:sz w:val="24"/>
          <w:szCs w:val="24"/>
          <w:u w:val="single"/>
        </w:rPr>
      </w:pPr>
      <w:r>
        <w:rPr>
          <w:rFonts w:hint="eastAsia" w:ascii="宋体" w:hAnsi="宋体" w:eastAsia="宋体"/>
          <w:b/>
          <w:bCs/>
          <w:sz w:val="24"/>
          <w:szCs w:val="24"/>
          <w:u w:val="single"/>
        </w:rPr>
        <w:t xml:space="preserve">被授权人</w:t>
      </w:r>
      <w:r>
        <w:rPr>
          <w:rFonts w:hint="eastAsia" w:ascii="宋体" w:hAnsi="宋体" w:eastAsia="宋体"/>
          <w:b/>
          <w:sz w:val="24"/>
          <w:szCs w:val="24"/>
          <w:u w:val="single"/>
        </w:rPr>
        <w:t xml:space="preserve">社保缴纳证明材料复印件：</w:t>
      </w:r>
      <w:r/>
    </w:p>
    <w:p>
      <w:pPr>
        <w:pStyle w:val="969"/>
        <w:ind w:firstLine="420"/>
        <w:jc w:val="left"/>
        <w:spacing w:line="360" w:lineRule="auto"/>
        <w:widowControl/>
        <w:tabs>
          <w:tab w:val="left" w:pos="1440" w:leader="none"/>
        </w:tabs>
        <w:rPr>
          <w:rFonts w:hint="eastAsia" w:ascii="宋体" w:hAnsi="宋体" w:eastAsia="宋体"/>
          <w:sz w:val="24"/>
          <w:szCs w:val="24"/>
        </w:rPr>
      </w:pPr>
      <w:r>
        <w:rPr>
          <w:rFonts w:hint="eastAsia" w:ascii="宋体" w:hAnsi="宋体" w:eastAsia="宋体"/>
          <w:sz w:val="24"/>
          <w:szCs w:val="24"/>
        </w:rPr>
      </w:r>
      <w:r/>
    </w:p>
    <w:p>
      <w:pPr>
        <w:pStyle w:val="969"/>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69"/>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69"/>
        <w:jc w:val="center"/>
        <w:spacing w:line="360" w:lineRule="auto"/>
        <w:rPr>
          <w:rFonts w:hint="eastAsia" w:ascii="宋体" w:hAnsi="宋体" w:eastAsia="宋体" w:cs="黑体"/>
          <w:b/>
          <w:bCs/>
          <w:sz w:val="24"/>
          <w:szCs w:val="24"/>
          <w:lang w:val="en-US" w:eastAsia="en-US"/>
        </w:rPr>
        <w:outlineLvl w:val="0"/>
      </w:pPr>
      <w:r>
        <w:rPr>
          <w:rFonts w:hint="eastAsia" w:ascii="黑体" w:hAnsi="黑体" w:eastAsia="黑体" w:cs="黑体"/>
          <w:sz w:val="24"/>
          <w:szCs w:val="24"/>
        </w:rPr>
        <w:t xml:space="preserve">三、</w:t>
      </w:r>
      <w:r>
        <w:rPr>
          <w:rFonts w:hint="eastAsia" w:ascii="宋体" w:hAnsi="宋体" w:eastAsia="宋体" w:cs="黑体"/>
          <w:b/>
          <w:bCs/>
          <w:sz w:val="24"/>
          <w:szCs w:val="24"/>
          <w:lang w:val="en-US" w:eastAsia="en-US"/>
        </w:rPr>
        <w:t xml:space="preserve">实质性要求完全响应承诺书</w:t>
      </w:r>
      <w:r/>
    </w:p>
    <w:p>
      <w:pPr>
        <w:pStyle w:val="969"/>
        <w:jc w:val="center"/>
        <w:spacing w:before="251" w:line="360" w:lineRule="auto"/>
        <w:rPr>
          <w:rFonts w:hint="eastAsia" w:ascii="宋体" w:hAnsi="宋体" w:eastAsia="宋体"/>
          <w:b/>
          <w:spacing w:val="1"/>
          <w:sz w:val="24"/>
          <w:szCs w:val="24"/>
        </w:rPr>
      </w:pPr>
      <w:r>
        <w:rPr>
          <w:rFonts w:hint="eastAsia" w:ascii="宋体" w:hAnsi="宋体" w:eastAsia="宋体"/>
          <w:b/>
          <w:spacing w:val="1"/>
          <w:sz w:val="24"/>
          <w:szCs w:val="24"/>
        </w:rPr>
        <w:t xml:space="preserve">实质性要求完全响应承诺书</w:t>
      </w:r>
      <w:r/>
    </w:p>
    <w:p>
      <w:pPr>
        <w:pStyle w:val="969"/>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致：</w:t>
      </w:r>
      <w:r>
        <w:rPr>
          <w:rFonts w:ascii="宋体" w:hAnsi="宋体" w:eastAsia="宋体"/>
          <w:sz w:val="24"/>
          <w:szCs w:val="24"/>
        </w:rPr>
        <w:t xml:space="preserve">南京市重竞技运动学校</w:t>
      </w:r>
      <w:r/>
    </w:p>
    <w:p>
      <w:pPr>
        <w:pStyle w:val="969"/>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江苏驰驿招标代理有限公司</w:t>
      </w:r>
      <w:r>
        <w:rPr>
          <w:rFonts w:ascii="宋体" w:hAnsi="宋体" w:eastAsia="宋体"/>
          <w:sz w:val="24"/>
          <w:szCs w:val="24"/>
        </w:rPr>
      </w:r>
      <w:r/>
    </w:p>
    <w:p>
      <w:pPr>
        <w:pStyle w:val="969"/>
        <w:ind w:firstLine="480"/>
        <w:spacing w:line="360" w:lineRule="auto"/>
        <w:rPr>
          <w:rFonts w:hint="eastAsia" w:ascii="宋体" w:hAnsi="宋体" w:eastAsia="宋体"/>
          <w:sz w:val="24"/>
          <w:szCs w:val="24"/>
        </w:rPr>
      </w:pPr>
      <w:r>
        <w:rPr>
          <w:rFonts w:ascii="宋体" w:hAnsi="宋体" w:eastAsia="宋体"/>
          <w:sz w:val="24"/>
          <w:szCs w:val="24"/>
          <w:u w:val="single"/>
        </w:rPr>
        <w:t xml:space="preserve">                            </w:t>
      </w:r>
      <w:r>
        <w:rPr>
          <w:rFonts w:hint="eastAsia" w:ascii="宋体" w:hAnsi="宋体" w:eastAsia="宋体"/>
          <w:sz w:val="24"/>
          <w:szCs w:val="24"/>
        </w:rPr>
        <w:t xml:space="preserve">（供应商名称）承诺：</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我公司完全响应</w:t>
      </w:r>
      <w:r>
        <w:rPr>
          <w:rFonts w:ascii="宋体" w:hAnsi="宋体" w:eastAsia="宋体"/>
          <w:sz w:val="24"/>
          <w:szCs w:val="24"/>
          <w:u w:val="single"/>
        </w:rPr>
        <w:t xml:space="preserve">        </w:t>
      </w:r>
      <w:r>
        <w:rPr>
          <w:rFonts w:hint="eastAsia" w:ascii="宋体" w:hAnsi="宋体" w:eastAsia="宋体"/>
          <w:sz w:val="24"/>
          <w:szCs w:val="24"/>
        </w:rPr>
        <w:t xml:space="preserve">（项目名称）</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（采购</w:t>
      </w:r>
      <w:r>
        <w:rPr>
          <w:rFonts w:ascii="宋体" w:hAnsi="宋体" w:eastAsia="宋体"/>
          <w:sz w:val="24"/>
          <w:szCs w:val="24"/>
        </w:rPr>
        <w:t xml:space="preserve">编号</w:t>
      </w:r>
      <w:r>
        <w:rPr>
          <w:rFonts w:hint="eastAsia" w:ascii="宋体" w:hAnsi="宋体" w:eastAsia="宋体"/>
          <w:sz w:val="24"/>
          <w:szCs w:val="24"/>
        </w:rPr>
        <w:t xml:space="preserve">）磋商文件“第四章</w:t>
      </w:r>
      <w:r>
        <w:rPr>
          <w:rFonts w:ascii="宋体" w:hAnsi="宋体" w:eastAsia="宋体"/>
          <w:sz w:val="24"/>
          <w:szCs w:val="24"/>
        </w:rPr>
        <w:t xml:space="preserve"> </w:t>
      </w:r>
      <w:r>
        <w:rPr>
          <w:rFonts w:hint="eastAsia" w:ascii="宋体" w:hAnsi="宋体" w:eastAsia="宋体"/>
          <w:sz w:val="24"/>
          <w:szCs w:val="24"/>
        </w:rPr>
        <w:t xml:space="preserve">采购项目需求”中所有“实质性要求”。</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我公司对上述承诺的真实性负责，如有虚假，将依法承担相应责任。</w:t>
      </w:r>
      <w:r/>
    </w:p>
    <w:p>
      <w:pPr>
        <w:pStyle w:val="969"/>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69"/>
        <w:ind w:firstLine="3600"/>
        <w:spacing w:line="360" w:lineRule="auto"/>
        <w:rPr>
          <w:rFonts w:hint="eastAsia" w:ascii="宋体" w:hAnsi="宋体" w:eastAsia="宋体"/>
          <w:b/>
          <w:bCs/>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rPr>
          <w:rFonts w:hint="eastAsia" w:ascii="宋体" w:hAnsi="宋体" w:eastAsia="宋体"/>
          <w:b/>
          <w:bCs/>
          <w:sz w:val="24"/>
          <w:szCs w:val="24"/>
        </w:rPr>
      </w:r>
      <w:r/>
    </w:p>
    <w:p>
      <w:pPr>
        <w:pStyle w:val="969"/>
        <w:ind w:firstLine="360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期：</w:t>
      </w:r>
      <w:r/>
    </w:p>
    <w:p>
      <w:pPr>
        <w:pStyle w:val="969"/>
        <w:jc w:val="center"/>
        <w:spacing w:line="420" w:lineRule="auto"/>
        <w:rPr>
          <w:rFonts w:ascii="宋体" w:hAnsi="宋体" w:eastAsia="宋体"/>
          <w:b/>
          <w:sz w:val="24"/>
          <w:szCs w:val="24"/>
        </w:rPr>
      </w:pPr>
      <w:r>
        <w:rPr>
          <w:rFonts w:ascii="宋体" w:hAnsi="宋体" w:eastAsia="宋体"/>
          <w:b/>
          <w:sz w:val="24"/>
          <w:szCs w:val="24"/>
        </w:rPr>
      </w:r>
      <w:r/>
    </w:p>
    <w:p>
      <w:pPr>
        <w:pStyle w:val="982"/>
        <w:rPr>
          <w:lang w:val="zh-CN"/>
        </w:rPr>
      </w:pPr>
      <w:r>
        <w:rPr>
          <w:lang w:val="zh-CN"/>
        </w:rPr>
      </w:r>
      <w:r/>
    </w:p>
    <w:p>
      <w:pPr>
        <w:pStyle w:val="969"/>
        <w:rPr>
          <w:rFonts w:hint="eastAsia" w:eastAsia="等线"/>
        </w:rPr>
      </w:pPr>
      <w:r>
        <w:rPr>
          <w:rFonts w:hint="eastAsia" w:eastAsia="等线"/>
        </w:rPr>
      </w:r>
      <w:r/>
    </w:p>
    <w:p>
      <w:pPr>
        <w:pStyle w:val="969"/>
        <w:jc w:val="center"/>
        <w:spacing w:line="420" w:lineRule="auto"/>
        <w:rPr>
          <w:rFonts w:ascii="宋体" w:hAnsi="宋体" w:eastAsia="宋体"/>
          <w:b/>
          <w:sz w:val="24"/>
          <w:szCs w:val="24"/>
        </w:rPr>
      </w:pPr>
      <w:r>
        <w:rPr>
          <w:rFonts w:ascii="宋体" w:hAnsi="宋体" w:eastAsia="宋体"/>
          <w:b/>
          <w:sz w:val="24"/>
          <w:szCs w:val="24"/>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hint="eastAsia" w:eastAsia="等线"/>
        </w:rPr>
      </w:pPr>
      <w:r>
        <w:rPr>
          <w:rFonts w:hint="eastAsia" w:eastAsia="等线"/>
        </w:rPr>
      </w:r>
      <w:r/>
    </w:p>
    <w:p>
      <w:pPr>
        <w:pStyle w:val="969"/>
        <w:jc w:val="center"/>
        <w:spacing w:line="420" w:lineRule="auto"/>
        <w:rPr>
          <w:rFonts w:ascii="黑体" w:hAnsi="黑体" w:eastAsia="黑体" w:cs="黑体"/>
          <w:sz w:val="24"/>
          <w:szCs w:val="24"/>
        </w:rPr>
      </w:pPr>
      <w:r>
        <w:rPr>
          <w:rFonts w:hint="eastAsia" w:ascii="黑体" w:hAnsi="黑体" w:eastAsia="黑体" w:cs="黑体"/>
          <w:sz w:val="24"/>
          <w:szCs w:val="24"/>
        </w:rPr>
        <w:t xml:space="preserve">四、不存在与参加本项目的其他供应商单位负责人为同一人或者存在直接控股、</w:t>
      </w:r>
      <w:r>
        <w:rPr>
          <w:rFonts w:ascii="黑体" w:hAnsi="黑体" w:eastAsia="黑体" w:cs="黑体"/>
          <w:sz w:val="24"/>
          <w:szCs w:val="24"/>
        </w:rPr>
      </w:r>
      <w:r/>
    </w:p>
    <w:p>
      <w:pPr>
        <w:pStyle w:val="969"/>
        <w:jc w:val="center"/>
        <w:spacing w:line="420" w:lineRule="auto"/>
        <w:rPr>
          <w:rFonts w:hint="eastAsia" w:ascii="黑体" w:hAnsi="黑体" w:eastAsia="黑体" w:cs="黑体"/>
          <w:sz w:val="24"/>
          <w:szCs w:val="24"/>
        </w:rPr>
      </w:pPr>
      <w:r>
        <w:rPr>
          <w:rFonts w:hint="eastAsia" w:ascii="黑体" w:hAnsi="黑体" w:eastAsia="黑体" w:cs="黑体"/>
          <w:sz w:val="24"/>
          <w:szCs w:val="24"/>
        </w:rPr>
        <w:t xml:space="preserve">管理关系承诺</w:t>
      </w:r>
      <w:r/>
    </w:p>
    <w:p>
      <w:pPr>
        <w:pStyle w:val="969"/>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69"/>
        <w:spacing w:line="360" w:lineRule="auto"/>
        <w:widowControl/>
        <w:rPr>
          <w:rFonts w:hint="eastAsia" w:ascii="宋体" w:hAnsi="宋体" w:eastAsia="宋体"/>
          <w:sz w:val="24"/>
          <w:szCs w:val="24"/>
        </w:rPr>
      </w:pPr>
      <w:r>
        <w:rPr>
          <w:rFonts w:hint="eastAsia" w:ascii="宋体" w:hAnsi="宋体" w:eastAsia="宋体"/>
          <w:sz w:val="24"/>
          <w:szCs w:val="24"/>
        </w:rPr>
        <w:t xml:space="preserve">致：</w:t>
      </w:r>
      <w:r>
        <w:rPr>
          <w:rFonts w:hint="eastAsia" w:ascii="宋体" w:hAnsi="宋体" w:eastAsia="宋体"/>
          <w:bCs/>
          <w:sz w:val="24"/>
          <w:szCs w:val="24"/>
        </w:rPr>
        <w:t xml:space="preserve">南京市重竞技运动学校</w:t>
      </w:r>
      <w:r>
        <w:rPr>
          <w:rFonts w:hint="eastAsia" w:ascii="宋体" w:hAnsi="宋体" w:eastAsia="宋体"/>
          <w:sz w:val="24"/>
          <w:szCs w:val="24"/>
        </w:rPr>
      </w:r>
      <w:r/>
    </w:p>
    <w:p>
      <w:pPr>
        <w:pStyle w:val="969"/>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969"/>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69"/>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69"/>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根据贵方</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（项目名称）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（采购编号）磋商邀请，我公司郑重承诺：在参加本次政府采购活动不存在与参加本项目的其他供应商单位负责人为同一人或者存在直接控股</w:t>
      </w:r>
      <w:r>
        <w:rPr>
          <w:rFonts w:hint="eastAsia" w:ascii="宋体" w:hAnsi="宋体" w:eastAsia="宋体"/>
          <w:sz w:val="24"/>
          <w:szCs w:val="24"/>
        </w:rPr>
        <w:t xml:space="preserve">、管理关系情形。本公司对上述承诺的真实性负责。如有虚假，将依法承担相应责任。</w:t>
      </w:r>
      <w:r/>
    </w:p>
    <w:p>
      <w:pPr>
        <w:pStyle w:val="969"/>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69"/>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特此承诺！</w:t>
      </w:r>
      <w:r/>
    </w:p>
    <w:p>
      <w:pPr>
        <w:pStyle w:val="969"/>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pStyle w:val="969"/>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969"/>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eastAsia="宋体"/>
          <w:sz w:val="24"/>
          <w:szCs w:val="24"/>
          <w:lang w:val="en-US"/>
        </w:rPr>
        <w:t xml:space="preserve">     </w:t>
      </w:r>
      <w:r>
        <w:rPr>
          <w:rFonts w:hint="eastAsia" w:ascii="宋体" w:hAnsi="宋体" w:eastAsia="宋体"/>
          <w:sz w:val="24"/>
          <w:szCs w:val="24"/>
        </w:rPr>
        <w:t xml:space="preserve">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pStyle w:val="969"/>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pStyle w:val="969"/>
        <w:spacing w:line="360" w:lineRule="auto"/>
        <w:rPr>
          <w:rFonts w:hint="eastAsia" w:ascii="宋体" w:hAnsi="宋体" w:eastAsia="宋体"/>
          <w:b/>
          <w:sz w:val="21"/>
          <w:szCs w:val="21"/>
        </w:rPr>
      </w:pPr>
      <w:r>
        <w:rPr>
          <w:rFonts w:hint="eastAsia" w:ascii="宋体" w:hAnsi="宋体" w:eastAsia="宋体"/>
          <w:b/>
          <w:sz w:val="21"/>
          <w:szCs w:val="21"/>
        </w:rPr>
      </w:r>
      <w:r/>
    </w:p>
    <w:p>
      <w:pPr>
        <w:pStyle w:val="969"/>
        <w:spacing w:line="360" w:lineRule="auto"/>
        <w:rPr>
          <w:rFonts w:hint="eastAsia" w:ascii="宋体" w:hAnsi="宋体" w:eastAsia="宋体"/>
          <w:b/>
          <w:sz w:val="21"/>
          <w:szCs w:val="21"/>
        </w:rPr>
      </w:pPr>
      <w:r>
        <w:rPr>
          <w:rFonts w:hint="eastAsia" w:ascii="宋体" w:hAnsi="宋体" w:eastAsia="宋体"/>
          <w:b/>
          <w:sz w:val="21"/>
          <w:szCs w:val="21"/>
        </w:rPr>
      </w:r>
      <w:r/>
    </w:p>
    <w:p>
      <w:pPr>
        <w:pStyle w:val="969"/>
        <w:spacing w:line="360" w:lineRule="auto"/>
        <w:rPr>
          <w:rFonts w:hint="eastAsia" w:ascii="宋体" w:hAnsi="宋体" w:eastAsia="宋体"/>
          <w:b/>
          <w:sz w:val="21"/>
          <w:szCs w:val="21"/>
        </w:rPr>
      </w:pPr>
      <w:r>
        <w:rPr>
          <w:rFonts w:hint="eastAsia" w:ascii="宋体" w:hAnsi="宋体" w:eastAsia="宋体"/>
          <w:b/>
          <w:sz w:val="21"/>
          <w:szCs w:val="21"/>
        </w:rPr>
      </w:r>
      <w:r/>
    </w:p>
    <w:p>
      <w:pPr>
        <w:pStyle w:val="982"/>
        <w:jc w:val="both"/>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rFonts w:hint="eastAsia"/>
          <w:lang w:val="zh-CN"/>
        </w:rPr>
      </w:pPr>
      <w:r>
        <w:rPr>
          <w:rFonts w:hint="eastAsia"/>
          <w:lang w:val="zh-CN"/>
        </w:rPr>
      </w:r>
      <w:r/>
    </w:p>
    <w:p>
      <w:pPr>
        <w:pStyle w:val="969"/>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单位负责人、公司控股关系及公司管理关系释义：</w:t>
      </w:r>
      <w:r/>
    </w:p>
    <w:p>
      <w:pPr>
        <w:pStyle w:val="969"/>
        <w:ind w:firstLine="482"/>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969"/>
        <w:ind w:firstLine="482"/>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t xml:space="preserve">①单位负责人：</w:t>
      </w:r>
      <w:r>
        <w:rPr>
          <w:rFonts w:hint="eastAsia" w:ascii="仿宋" w:hAnsi="仿宋" w:eastAsia="仿宋" w:cs="仿宋"/>
          <w:sz w:val="24"/>
          <w:szCs w:val="24"/>
          <w:lang w:val="en-US"/>
        </w:rPr>
        <w:t xml:space="preserve">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单位法定代表人</w:t>
      </w:r>
      <w:r>
        <w:rPr>
          <w:rFonts w:hint="eastAsia" w:ascii="仿宋" w:hAnsi="仿宋" w:eastAsia="仿宋" w:cs="仿宋"/>
          <w:sz w:val="24"/>
          <w:szCs w:val="24"/>
          <w:lang w:val="en-US"/>
        </w:rPr>
        <w:t xml:space="preserve">或者</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法律、行政法规规定代表单位行使职权的主要负责人。</w:t>
      </w:r>
      <w:r>
        <w:rPr>
          <w:rFonts w:hint="eastAsia" w:ascii="仿宋" w:hAnsi="仿宋" w:eastAsia="仿宋" w:cs="仿宋"/>
          <w:b/>
          <w:bCs/>
          <w:sz w:val="24"/>
          <w:szCs w:val="24"/>
          <w:lang w:val="en-US"/>
        </w:rPr>
      </w:r>
      <w:r/>
    </w:p>
    <w:p>
      <w:pPr>
        <w:pStyle w:val="969"/>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A：所谓法定代表人：</w:t>
      </w:r>
      <w:r>
        <w:rPr>
          <w:rFonts w:hint="eastAsia" w:ascii="仿宋" w:hAnsi="仿宋" w:eastAsia="仿宋" w:cs="仿宋"/>
          <w:sz w:val="24"/>
          <w:szCs w:val="24"/>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pStyle w:val="969"/>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B：所谓法律、行政法规规定代表单位行使职权的主要负责人：</w:t>
      </w:r>
      <w:r>
        <w:rPr>
          <w:rFonts w:hint="eastAsia" w:ascii="仿宋" w:hAnsi="仿宋" w:eastAsia="仿宋" w:cs="仿宋"/>
          <w:sz w:val="24"/>
          <w:szCs w:val="24"/>
          <w:lang w:val="en-US"/>
        </w:rPr>
        <w:t xml:space="preserve">是指除法定代表人以外，法律、行政法规规定的代表单位行使职权的主要负责人。如个人独资企业的投资人，代表合伙企业执行合伙企业事务的合伙人等。</w:t>
      </w:r>
      <w:r/>
    </w:p>
    <w:p>
      <w:pPr>
        <w:pStyle w:val="969"/>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pStyle w:val="969"/>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②控股关系：</w:t>
      </w:r>
      <w:r>
        <w:rPr>
          <w:rFonts w:hint="eastAsia" w:ascii="仿宋" w:hAnsi="仿宋" w:eastAsia="仿宋" w:cs="仿宋"/>
          <w:sz w:val="24"/>
          <w:szCs w:val="24"/>
          <w:lang w:val="en-US"/>
        </w:rPr>
        <w:t xml:space="preserve">政府采购法实施条例所谓控股关系是指单位或个人股东的控股关系。控股的含义：根据《中华人民共</w:t>
      </w:r>
      <w:r>
        <w:rPr>
          <w:rFonts w:hint="eastAsia" w:ascii="仿宋" w:hAnsi="仿宋" w:eastAsia="仿宋" w:cs="仿宋"/>
          <w:sz w:val="24"/>
          <w:szCs w:val="24"/>
          <w:lang w:val="en-US"/>
        </w:rPr>
        <w:t xml:space="preserve">和国公司法》第二百一十六条规定：“本法相关用语的含义：</w:t>
      </w:r>
      <w:r>
        <w:rPr>
          <w:rFonts w:hint="eastAsia" w:ascii="仿宋" w:hAnsi="仿宋" w:eastAsia="仿宋" w:cs="仿宋"/>
          <w:b/>
          <w:bCs/>
          <w:sz w:val="24"/>
          <w:szCs w:val="24"/>
          <w:lang w:val="en-US"/>
        </w:rPr>
        <w:t xml:space="preserve">（二）控股股东，是指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sz w:val="24"/>
          <w:szCs w:val="24"/>
          <w:lang w:val="en-US"/>
        </w:rPr>
        <w:t xml:space="preserve">；</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sz w:val="24"/>
          <w:szCs w:val="24"/>
          <w:lang w:val="en-US"/>
        </w:rPr>
        <w:t xml:space="preserve">”。实践中，一般对A所述情形称为绝对控股，B所述情形称为相对控股，政府采购法实施条例所称“控股”包括绝对控股和相对控股。</w:t>
      </w:r>
      <w:r/>
    </w:p>
    <w:p>
      <w:pPr>
        <w:pStyle w:val="969"/>
        <w:ind w:firstLine="560"/>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r>
      <w:r/>
    </w:p>
    <w:p>
      <w:pPr>
        <w:pStyle w:val="969"/>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③管理关系：</w:t>
      </w:r>
      <w:r>
        <w:rPr>
          <w:rFonts w:hint="eastAsia" w:ascii="仿宋" w:hAnsi="仿宋" w:eastAsia="仿宋" w:cs="仿宋"/>
          <w:sz w:val="24"/>
          <w:szCs w:val="24"/>
          <w:lang w:val="en-US"/>
        </w:rPr>
        <w:t xml:space="preserve">政府采购法实施条例所谓管理关系是指不具有出资持股关系的其他单位之间存在的管理与被管理关系，如一些上下级关系的事业单位和团体组织。</w:t>
      </w:r>
      <w:r/>
    </w:p>
    <w:p>
      <w:pPr>
        <w:pStyle w:val="969"/>
        <w:spacing w:line="360" w:lineRule="auto"/>
        <w:widowControl/>
        <w:rPr>
          <w:rFonts w:eastAsia="等线"/>
          <w:lang w:val="en-US"/>
        </w:rPr>
      </w:pPr>
      <w:r>
        <w:rPr>
          <w:rFonts w:eastAsia="等线"/>
          <w:lang w:val="en-US"/>
        </w:rPr>
      </w:r>
      <w:r/>
    </w:p>
    <w:p>
      <w:pPr>
        <w:pStyle w:val="969"/>
        <w:jc w:val="center"/>
        <w:spacing w:line="360" w:lineRule="auto"/>
        <w:widowControl/>
        <w:rPr>
          <w:rFonts w:ascii="宋体" w:hAnsi="宋体" w:eastAsia="宋体" w:cs="黑体"/>
          <w:b/>
          <w:bCs/>
          <w:sz w:val="24"/>
          <w:szCs w:val="24"/>
          <w:lang w:val="en-US"/>
        </w:rPr>
      </w:pPr>
      <w:r>
        <w:rPr>
          <w:rFonts w:ascii="宋体" w:hAnsi="宋体" w:eastAsia="宋体" w:cs="黑体"/>
          <w:b/>
          <w:bCs/>
          <w:sz w:val="24"/>
          <w:szCs w:val="24"/>
          <w:lang w:val="en-US"/>
        </w:rPr>
      </w:r>
      <w:r/>
    </w:p>
    <w:p>
      <w:pPr>
        <w:pStyle w:val="969"/>
        <w:jc w:val="center"/>
        <w:spacing w:line="360" w:lineRule="auto"/>
        <w:widowControl/>
        <w:rPr>
          <w:rFonts w:ascii="宋体" w:hAnsi="宋体" w:eastAsia="宋体" w:cs="黑体"/>
          <w:b/>
          <w:bCs/>
          <w:sz w:val="24"/>
          <w:szCs w:val="24"/>
          <w:lang w:val="en-US"/>
        </w:rPr>
      </w:pPr>
      <w:r>
        <w:rPr>
          <w:rFonts w:ascii="宋体" w:hAnsi="宋体" w:eastAsia="宋体" w:cs="黑体"/>
          <w:b/>
          <w:bCs/>
          <w:sz w:val="24"/>
          <w:szCs w:val="24"/>
          <w:lang w:val="en-US"/>
        </w:rPr>
      </w:r>
      <w:r/>
    </w:p>
    <w:p>
      <w:pPr>
        <w:pStyle w:val="969"/>
        <w:jc w:val="center"/>
        <w:spacing w:line="360" w:lineRule="auto"/>
        <w:widowControl/>
        <w:rPr>
          <w:rFonts w:ascii="宋体" w:hAnsi="宋体" w:eastAsia="宋体" w:cs="黑体"/>
          <w:b/>
          <w:bCs/>
          <w:sz w:val="24"/>
          <w:szCs w:val="24"/>
          <w:lang w:val="en-US"/>
        </w:rPr>
      </w:pPr>
      <w:r>
        <w:rPr>
          <w:rFonts w:ascii="宋体" w:hAnsi="宋体" w:eastAsia="宋体" w:cs="黑体"/>
          <w:b/>
          <w:bCs/>
          <w:sz w:val="24"/>
          <w:szCs w:val="24"/>
          <w:lang w:val="en-US"/>
        </w:rPr>
      </w:r>
      <w:r/>
    </w:p>
    <w:p>
      <w:pPr>
        <w:pStyle w:val="969"/>
        <w:jc w:val="center"/>
        <w:spacing w:line="360" w:lineRule="auto"/>
        <w:widowControl/>
        <w:rPr>
          <w:rFonts w:ascii="宋体" w:hAnsi="宋体" w:eastAsia="宋体" w:cs="黑体"/>
          <w:b/>
          <w:bCs/>
          <w:sz w:val="24"/>
          <w:szCs w:val="24"/>
          <w:lang w:val="en-US"/>
        </w:rPr>
      </w:pPr>
      <w:r>
        <w:rPr>
          <w:rFonts w:ascii="宋体" w:hAnsi="宋体" w:eastAsia="宋体" w:cs="黑体"/>
          <w:b/>
          <w:bCs/>
          <w:sz w:val="24"/>
          <w:szCs w:val="24"/>
          <w:lang w:val="en-US"/>
        </w:rPr>
      </w:r>
      <w:r/>
    </w:p>
    <w:p>
      <w:pPr>
        <w:pStyle w:val="969"/>
        <w:jc w:val="center"/>
        <w:spacing w:line="360" w:lineRule="auto"/>
        <w:widowControl/>
        <w:rPr>
          <w:rFonts w:ascii="宋体" w:hAnsi="宋体" w:eastAsia="宋体" w:cs="黑体"/>
          <w:b/>
          <w:bCs/>
          <w:sz w:val="24"/>
          <w:szCs w:val="24"/>
          <w:lang w:val="en-US"/>
        </w:rPr>
      </w:pPr>
      <w:r>
        <w:rPr>
          <w:rFonts w:ascii="宋体" w:hAnsi="宋体" w:eastAsia="宋体" w:cs="黑体"/>
          <w:b/>
          <w:bCs/>
          <w:sz w:val="24"/>
          <w:szCs w:val="24"/>
          <w:lang w:val="en-US"/>
        </w:rPr>
      </w:r>
      <w:r/>
    </w:p>
    <w:p>
      <w:pPr>
        <w:pStyle w:val="969"/>
        <w:jc w:val="center"/>
        <w:spacing w:line="360" w:lineRule="auto"/>
        <w:widowControl/>
        <w:rPr>
          <w:rFonts w:ascii="宋体" w:hAnsi="宋体" w:eastAsia="宋体" w:cs="黑体"/>
          <w:b/>
          <w:bCs/>
          <w:sz w:val="24"/>
          <w:szCs w:val="24"/>
          <w:lang w:val="en-US"/>
        </w:rPr>
      </w:pPr>
      <w:r>
        <w:rPr>
          <w:rFonts w:ascii="宋体" w:hAnsi="宋体" w:eastAsia="宋体" w:cs="黑体"/>
          <w:b/>
          <w:bCs/>
          <w:sz w:val="24"/>
          <w:szCs w:val="24"/>
          <w:lang w:val="en-US"/>
        </w:rPr>
      </w:r>
      <w:r/>
    </w:p>
    <w:p>
      <w:pPr>
        <w:pStyle w:val="969"/>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五、</w:t>
      </w:r>
      <w:r>
        <w:rPr>
          <w:rFonts w:hint="eastAsia" w:ascii="宋体" w:hAnsi="宋体" w:eastAsia="宋体" w:cs="黑体"/>
          <w:b/>
          <w:bCs/>
          <w:sz w:val="24"/>
          <w:szCs w:val="24"/>
          <w:lang w:val="en-US"/>
        </w:rPr>
        <w:t xml:space="preserve">《南京市政府采购供应商信用承诺书》</w:t>
      </w:r>
      <w:r>
        <w:rPr>
          <w:rFonts w:hint="eastAsia" w:ascii="宋体" w:hAnsi="宋体" w:eastAsia="宋体" w:cs="黑体"/>
          <w:b/>
          <w:bCs/>
          <w:sz w:val="24"/>
          <w:szCs w:val="24"/>
          <w:lang w:val="en-US"/>
        </w:rPr>
      </w:r>
      <w:r/>
    </w:p>
    <w:p>
      <w:pPr>
        <w:pStyle w:val="1045"/>
        <w:spacing w:before="80" w:beforeAutospacing="0" w:after="80" w:afterAutospacing="0" w:line="360" w:lineRule="auto"/>
        <w:rPr>
          <w:rFonts w:ascii="宋体" w:hAnsi="宋体" w:eastAsia="宋体" w:cs="宋体"/>
          <w:b/>
          <w:bCs/>
        </w:rPr>
      </w:pPr>
      <w:r>
        <w:rPr>
          <w:rFonts w:ascii="宋体" w:hAnsi="宋体" w:eastAsia="宋体" w:cs="宋体"/>
          <w:b/>
          <w:bCs/>
        </w:rPr>
      </w:r>
      <w:r/>
    </w:p>
    <w:p>
      <w:pPr>
        <w:pStyle w:val="1045"/>
        <w:spacing w:before="80" w:beforeAutospacing="0" w:after="80" w:afterAutospacing="0" w:line="360" w:lineRule="auto"/>
        <w:rPr>
          <w:rFonts w:hint="eastAsia" w:ascii="宋体" w:hAnsi="宋体" w:eastAsia="宋体" w:cs="宋体"/>
          <w:b/>
          <w:bCs/>
          <w:lang w:val="en-US" w:eastAsia="en-US"/>
        </w:rPr>
      </w:pPr>
      <w:r>
        <w:rPr>
          <w:rFonts w:hint="eastAsia" w:ascii="宋体" w:hAnsi="宋体" w:eastAsia="宋体" w:cs="宋体"/>
          <w:b/>
          <w:bCs/>
          <w:lang w:eastAsia="en-US"/>
        </w:rPr>
        <w:t xml:space="preserve">（</w:t>
      </w:r>
      <w:r>
        <w:rPr>
          <w:rFonts w:hint="eastAsia" w:ascii="宋体" w:hAnsi="宋体" w:eastAsia="宋体" w:cs="宋体"/>
          <w:b/>
          <w:bCs/>
          <w:lang w:val="en-US" w:eastAsia="en-US"/>
        </w:rPr>
        <w:t xml:space="preserve">一</w:t>
      </w:r>
      <w:r>
        <w:rPr>
          <w:rFonts w:hint="eastAsia" w:ascii="宋体" w:hAnsi="宋体" w:eastAsia="宋体" w:cs="宋体"/>
          <w:b/>
          <w:bCs/>
          <w:lang w:eastAsia="en-US"/>
        </w:rPr>
        <w:t xml:space="preserve">）</w:t>
      </w:r>
      <w:r>
        <w:rPr>
          <w:rFonts w:hint="eastAsia" w:ascii="宋体" w:hAnsi="宋体" w:eastAsia="宋体" w:cs="宋体"/>
          <w:b/>
          <w:bCs/>
          <w:lang w:val="en-US"/>
        </w:rPr>
        <w:t xml:space="preserve">供应商</w:t>
      </w:r>
      <w:r>
        <w:rPr>
          <w:rFonts w:hint="eastAsia" w:ascii="宋体" w:hAnsi="宋体" w:eastAsia="宋体" w:cs="宋体"/>
          <w:b/>
          <w:bCs/>
          <w:lang w:val="en-US" w:eastAsia="en-US"/>
        </w:rPr>
        <w:t xml:space="preserve">提供</w:t>
      </w:r>
      <w:r>
        <w:rPr>
          <w:rFonts w:hint="eastAsia" w:ascii="宋体" w:hAnsi="宋体" w:eastAsia="宋体" w:cs="宋体"/>
          <w:b/>
          <w:bCs/>
          <w:lang w:val="en-US" w:eastAsia="en-US"/>
        </w:rPr>
        <w:t xml:space="preserve">《南京市政府采购供应商信用承诺书》</w:t>
      </w:r>
      <w:r>
        <w:rPr>
          <w:rFonts w:hint="eastAsia" w:ascii="宋体" w:hAnsi="宋体" w:eastAsia="宋体" w:cs="宋体"/>
          <w:b/>
          <w:bCs/>
          <w:lang w:val="en-US" w:eastAsia="en-US"/>
        </w:rPr>
        <w:t xml:space="preserve">。</w:t>
      </w:r>
      <w:r/>
    </w:p>
    <w:p>
      <w:pPr>
        <w:pStyle w:val="1045"/>
        <w:ind w:firstLine="482"/>
        <w:spacing w:before="80" w:beforeAutospacing="0" w:after="80" w:afterAutospacing="0" w:line="360" w:lineRule="auto"/>
        <w:rPr>
          <w:rFonts w:hint="eastAsia" w:ascii="宋体" w:hAnsi="宋体" w:eastAsia="宋体" w:cs="宋体"/>
          <w:b/>
          <w:bCs/>
        </w:rPr>
      </w:pPr>
      <w:r>
        <w:rPr>
          <w:rFonts w:hint="eastAsia" w:ascii="宋体" w:hAnsi="宋体" w:eastAsia="宋体" w:cs="宋体"/>
          <w:b/>
          <w:bCs/>
        </w:rPr>
        <w:t xml:space="preserve">根据《关于在政府采购活动中推行信用承诺制的通知》宁财购通〔2021〕5号规定，参加南京地区政府采购活动的供应商，应以书面形式向采购人或政府采购代理机构作出信用承诺。</w:t>
      </w:r>
      <w:r/>
    </w:p>
    <w:p>
      <w:pPr>
        <w:pStyle w:val="1045"/>
        <w:spacing w:before="80" w:beforeAutospacing="0" w:after="80" w:afterAutospacing="0" w:line="360" w:lineRule="auto"/>
        <w:rPr>
          <w:rFonts w:hint="eastAsia" w:ascii="宋体" w:hAnsi="宋体" w:eastAsia="宋体" w:cs="宋体"/>
          <w:b/>
          <w:bCs/>
        </w:rPr>
      </w:pPr>
      <w:r>
        <w:rPr>
          <w:rFonts w:hint="eastAsia" w:ascii="宋体" w:hAnsi="宋体" w:eastAsia="宋体" w:cs="宋体"/>
          <w:b/>
          <w:bCs/>
        </w:rPr>
        <w:t xml:space="preserve">供应商提供《</w:t>
      </w:r>
      <w:r>
        <w:rPr>
          <w:rFonts w:ascii="宋体" w:hAnsi="宋体" w:eastAsia="宋体" w:cs="宋体"/>
          <w:b/>
          <w:bCs/>
        </w:rPr>
        <w:t xml:space="preserve">南京市政府采购供应商信用承诺书</w:t>
      </w:r>
      <w:r>
        <w:rPr>
          <w:rFonts w:hint="eastAsia" w:ascii="宋体" w:hAnsi="宋体" w:eastAsia="宋体" w:cs="宋体"/>
          <w:b/>
          <w:bCs/>
        </w:rPr>
        <w:t xml:space="preserve">》</w:t>
      </w:r>
      <w:r>
        <w:rPr>
          <w:rFonts w:hint="eastAsia" w:ascii="宋体" w:hAnsi="宋体" w:eastAsia="宋体" w:cs="宋体"/>
          <w:b/>
          <w:bCs/>
          <w:u w:val="single"/>
        </w:rPr>
        <w:t xml:space="preserve">（格式见下述）</w:t>
      </w:r>
      <w:r>
        <w:rPr>
          <w:rFonts w:hint="eastAsia" w:ascii="宋体" w:hAnsi="宋体" w:eastAsia="宋体" w:cs="宋体"/>
          <w:b/>
          <w:bCs/>
        </w:rPr>
        <w:t xml:space="preserve"> ，</w:t>
      </w:r>
      <w:r>
        <w:rPr>
          <w:rFonts w:hint="eastAsia" w:ascii="宋体" w:hAnsi="宋体" w:eastAsia="宋体" w:cs="宋体"/>
          <w:b/>
          <w:bCs/>
        </w:rPr>
        <w:t xml:space="preserve">由法人签字并盖单位公章，</w:t>
      </w:r>
      <w:r>
        <w:rPr>
          <w:rFonts w:hint="eastAsia" w:ascii="宋体" w:hAnsi="宋体" w:eastAsia="宋体" w:cs="宋体"/>
          <w:b/>
          <w:bCs/>
        </w:rPr>
        <w:t xml:space="preserve">并将扫描件上传至投标系统</w:t>
      </w:r>
      <w:r>
        <w:rPr>
          <w:rFonts w:hint="eastAsia" w:ascii="宋体" w:hAnsi="宋体" w:eastAsia="宋体" w:cs="宋体"/>
          <w:b/>
          <w:bCs/>
        </w:rPr>
        <w:t xml:space="preserve">。填写时间为本</w:t>
      </w:r>
      <w:r>
        <w:rPr>
          <w:rFonts w:hint="eastAsia" w:ascii="宋体" w:hAnsi="宋体" w:eastAsia="宋体" w:cs="宋体"/>
          <w:b/>
          <w:bCs/>
        </w:rPr>
        <w:t xml:space="preserve">磋商</w:t>
      </w:r>
      <w:r>
        <w:rPr>
          <w:rFonts w:hint="eastAsia" w:ascii="宋体" w:hAnsi="宋体" w:eastAsia="宋体" w:cs="宋体"/>
          <w:b/>
          <w:bCs/>
        </w:rPr>
        <w:t xml:space="preserve">公告发布之日起至提交投标文件截止日前。</w:t>
      </w:r>
      <w:r/>
    </w:p>
    <w:p>
      <w:pPr>
        <w:pStyle w:val="1045"/>
        <w:ind w:firstLine="480"/>
        <w:spacing w:before="0" w:beforeAutospacing="0" w:after="0" w:afterAutospacing="0" w:line="360" w:lineRule="auto"/>
        <w:rPr>
          <w:rFonts w:ascii="宋体" w:hAnsi="宋体" w:eastAsia="宋体" w:cs="宋体"/>
          <w:lang w:val="en-US"/>
        </w:rPr>
      </w:pPr>
      <w:r>
        <w:rPr>
          <w:rFonts w:hint="eastAsia" w:ascii="宋体" w:hAnsi="宋体" w:eastAsia="宋体" w:cs="宋体"/>
          <w:lang w:eastAsia="en-US"/>
        </w:rPr>
        <w:t xml:space="preserve">其中不适用信用承诺的情形：</w:t>
      </w:r>
      <w:r>
        <w:rPr>
          <w:rFonts w:hint="eastAsia" w:ascii="宋体" w:hAnsi="宋体" w:eastAsia="宋体" w:cs="宋体"/>
        </w:rPr>
        <w:t xml:space="preserve">供应商</w:t>
      </w:r>
      <w:r>
        <w:rPr>
          <w:rFonts w:hint="eastAsia" w:ascii="宋体" w:hAnsi="宋体" w:eastAsia="宋体" w:cs="宋体"/>
          <w:lang w:eastAsia="en-US"/>
        </w:rPr>
        <w:t xml:space="preserve">被列入严重失信主体名单；被相关监管部门作出行政处罚且尚在处罚有效期内；其他法律、行政法规规定的不适用信用承诺的情形</w:t>
      </w:r>
      <w:r>
        <w:rPr>
          <w:rFonts w:hint="eastAsia" w:ascii="宋体" w:hAnsi="宋体" w:eastAsia="宋体" w:cs="宋体"/>
          <w:lang w:val="en-US" w:eastAsia="en-US"/>
        </w:rPr>
        <w:t xml:space="preserve">。</w:t>
      </w:r>
      <w:r>
        <w:rPr>
          <w:rFonts w:ascii="宋体" w:hAnsi="宋体" w:eastAsia="宋体" w:cs="宋体"/>
          <w:lang w:val="en-US"/>
        </w:rPr>
      </w:r>
      <w:r/>
    </w:p>
    <w:p>
      <w:pPr>
        <w:pStyle w:val="969"/>
        <w:jc w:val="center"/>
        <w:rPr>
          <w:rFonts w:ascii="方正小标宋简体" w:hAnsi="方正小标宋简体" w:eastAsia="方正小标宋简体" w:cs="方正小标宋简体"/>
          <w:sz w:val="44"/>
          <w:szCs w:val="52"/>
          <w:lang w:val="en-US"/>
        </w:rPr>
      </w:pPr>
      <w:r>
        <w:rPr>
          <w:rFonts w:ascii="方正小标宋简体" w:hAnsi="方正小标宋简体" w:eastAsia="方正小标宋简体" w:cs="方正小标宋简体"/>
          <w:sz w:val="44"/>
          <w:szCs w:val="52"/>
          <w:lang w:val="en-US"/>
        </w:rPr>
      </w:r>
      <w:r/>
    </w:p>
    <w:p>
      <w:pPr>
        <w:pStyle w:val="982"/>
        <w:rPr>
          <w:lang w:val="en-US"/>
        </w:rPr>
      </w:pPr>
      <w:r>
        <w:rPr>
          <w:lang w:val="en-US"/>
        </w:rPr>
      </w:r>
      <w:r/>
    </w:p>
    <w:p>
      <w:pPr>
        <w:pStyle w:val="969"/>
        <w:rPr>
          <w:rFonts w:eastAsia="等线"/>
          <w:lang w:val="en-US"/>
        </w:rPr>
      </w:pPr>
      <w:r>
        <w:rPr>
          <w:rFonts w:eastAsia="等线"/>
          <w:lang w:val="en-US"/>
        </w:rPr>
      </w:r>
      <w:r/>
    </w:p>
    <w:p>
      <w:pPr>
        <w:pStyle w:val="982"/>
        <w:rPr>
          <w:lang w:val="en-US"/>
        </w:rPr>
      </w:pPr>
      <w:r>
        <w:rPr>
          <w:lang w:val="en-US"/>
        </w:rPr>
      </w:r>
      <w:r/>
    </w:p>
    <w:p>
      <w:pPr>
        <w:pStyle w:val="969"/>
        <w:rPr>
          <w:rFonts w:eastAsia="等线"/>
          <w:lang w:val="en-US"/>
        </w:rPr>
      </w:pPr>
      <w:r>
        <w:rPr>
          <w:rFonts w:eastAsia="等线"/>
          <w:lang w:val="en-US"/>
        </w:rPr>
      </w:r>
      <w:r/>
    </w:p>
    <w:p>
      <w:pPr>
        <w:pStyle w:val="982"/>
        <w:rPr>
          <w:lang w:val="en-US"/>
        </w:rPr>
      </w:pPr>
      <w:r>
        <w:rPr>
          <w:lang w:val="en-US"/>
        </w:rPr>
      </w:r>
      <w:r/>
    </w:p>
    <w:p>
      <w:pPr>
        <w:pStyle w:val="969"/>
        <w:rPr>
          <w:rFonts w:eastAsia="等线"/>
          <w:lang w:val="en-US"/>
        </w:rPr>
      </w:pPr>
      <w:r>
        <w:rPr>
          <w:rFonts w:eastAsia="等线"/>
          <w:lang w:val="en-US"/>
        </w:rPr>
      </w:r>
      <w:r/>
    </w:p>
    <w:p>
      <w:pPr>
        <w:pStyle w:val="982"/>
        <w:rPr>
          <w:lang w:val="en-US"/>
        </w:rPr>
      </w:pPr>
      <w:r>
        <w:rPr>
          <w:lang w:val="en-US"/>
        </w:rPr>
      </w:r>
      <w:r/>
    </w:p>
    <w:p>
      <w:pPr>
        <w:pStyle w:val="969"/>
        <w:rPr>
          <w:rFonts w:eastAsia="等线"/>
          <w:lang w:val="en-US"/>
        </w:rPr>
      </w:pPr>
      <w:r>
        <w:rPr>
          <w:rFonts w:eastAsia="等线"/>
          <w:lang w:val="en-US"/>
        </w:rPr>
      </w:r>
      <w:r/>
    </w:p>
    <w:p>
      <w:pPr>
        <w:pStyle w:val="982"/>
        <w:rPr>
          <w:lang w:val="en-US"/>
        </w:rPr>
      </w:pPr>
      <w:r>
        <w:rPr>
          <w:lang w:val="en-US"/>
        </w:rPr>
      </w:r>
      <w:r/>
    </w:p>
    <w:p>
      <w:pPr>
        <w:pStyle w:val="969"/>
        <w:rPr>
          <w:rFonts w:eastAsia="等线"/>
          <w:lang w:val="en-US"/>
        </w:rPr>
      </w:pPr>
      <w:r>
        <w:rPr>
          <w:rFonts w:eastAsia="等线"/>
          <w:lang w:val="en-US"/>
        </w:rPr>
      </w:r>
      <w:r/>
    </w:p>
    <w:p>
      <w:pPr>
        <w:pStyle w:val="982"/>
        <w:rPr>
          <w:lang w:val="en-US"/>
        </w:rPr>
      </w:pPr>
      <w:r>
        <w:rPr>
          <w:lang w:val="en-US"/>
        </w:rPr>
      </w:r>
      <w:r/>
    </w:p>
    <w:p>
      <w:pPr>
        <w:pStyle w:val="969"/>
        <w:rPr>
          <w:rFonts w:eastAsia="等线"/>
          <w:lang w:val="en-US"/>
        </w:rPr>
      </w:pPr>
      <w:r>
        <w:rPr>
          <w:rFonts w:eastAsia="等线"/>
          <w:lang w:val="en-US"/>
        </w:rPr>
      </w:r>
      <w:r/>
    </w:p>
    <w:p>
      <w:pPr>
        <w:pStyle w:val="982"/>
        <w:rPr>
          <w:lang w:val="en-US"/>
        </w:rPr>
      </w:pPr>
      <w:r>
        <w:rPr>
          <w:lang w:val="en-US"/>
        </w:rPr>
      </w:r>
      <w:r/>
    </w:p>
    <w:p>
      <w:pPr>
        <w:pStyle w:val="969"/>
        <w:rPr>
          <w:rFonts w:eastAsia="等线"/>
          <w:lang w:val="en-US"/>
        </w:rPr>
      </w:pPr>
      <w:r>
        <w:rPr>
          <w:rFonts w:eastAsia="等线"/>
          <w:lang w:val="en-US"/>
        </w:rPr>
      </w:r>
      <w:r/>
    </w:p>
    <w:p>
      <w:pPr>
        <w:pStyle w:val="982"/>
        <w:rPr>
          <w:lang w:val="en-US"/>
        </w:rPr>
      </w:pPr>
      <w:r>
        <w:rPr>
          <w:lang w:val="en-US"/>
        </w:rPr>
      </w:r>
      <w:r/>
    </w:p>
    <w:p>
      <w:pPr>
        <w:pStyle w:val="969"/>
        <w:rPr>
          <w:rFonts w:eastAsia="等线"/>
          <w:lang w:val="en-US"/>
        </w:rPr>
      </w:pPr>
      <w:r>
        <w:rPr>
          <w:rFonts w:eastAsia="等线"/>
          <w:lang w:val="en-US"/>
        </w:rPr>
      </w:r>
      <w:r/>
    </w:p>
    <w:p>
      <w:pPr>
        <w:pStyle w:val="982"/>
        <w:rPr>
          <w:lang w:val="en-US"/>
        </w:rPr>
      </w:pPr>
      <w:r>
        <w:rPr>
          <w:lang w:val="en-US"/>
        </w:rPr>
      </w:r>
      <w:r/>
    </w:p>
    <w:p>
      <w:pPr>
        <w:pStyle w:val="969"/>
        <w:rPr>
          <w:rFonts w:eastAsia="等线"/>
          <w:lang w:val="en-US"/>
        </w:rPr>
      </w:pPr>
      <w:r>
        <w:rPr>
          <w:rFonts w:eastAsia="等线"/>
          <w:lang w:val="en-US"/>
        </w:rPr>
      </w:r>
      <w:r/>
    </w:p>
    <w:p>
      <w:pPr>
        <w:pStyle w:val="982"/>
        <w:rPr>
          <w:lang w:val="en-US"/>
        </w:rPr>
      </w:pPr>
      <w:r>
        <w:rPr>
          <w:lang w:val="en-US"/>
        </w:rPr>
      </w:r>
      <w:r/>
    </w:p>
    <w:p>
      <w:pPr>
        <w:pStyle w:val="969"/>
        <w:rPr>
          <w:rFonts w:eastAsia="等线"/>
          <w:lang w:val="en-US"/>
        </w:rPr>
      </w:pPr>
      <w:r>
        <w:rPr>
          <w:rFonts w:eastAsia="等线"/>
          <w:lang w:val="en-US"/>
        </w:rPr>
      </w:r>
      <w:r/>
    </w:p>
    <w:p>
      <w:pPr>
        <w:pStyle w:val="982"/>
        <w:rPr>
          <w:lang w:val="en-US"/>
        </w:rPr>
      </w:pPr>
      <w:r>
        <w:rPr>
          <w:lang w:val="en-US"/>
        </w:rPr>
      </w:r>
      <w:r/>
    </w:p>
    <w:p>
      <w:pPr>
        <w:pStyle w:val="969"/>
        <w:rPr>
          <w:rFonts w:eastAsia="等线"/>
          <w:lang w:val="en-US"/>
        </w:rPr>
      </w:pPr>
      <w:r>
        <w:rPr>
          <w:rFonts w:eastAsia="等线"/>
          <w:lang w:val="en-US"/>
        </w:rPr>
      </w:r>
      <w:r/>
    </w:p>
    <w:p>
      <w:pPr>
        <w:pStyle w:val="982"/>
        <w:rPr>
          <w:lang w:val="en-US"/>
        </w:rPr>
      </w:pPr>
      <w:r>
        <w:rPr>
          <w:lang w:val="en-US"/>
        </w:rPr>
      </w:r>
      <w:r/>
    </w:p>
    <w:p>
      <w:pPr>
        <w:pStyle w:val="969"/>
        <w:rPr>
          <w:rFonts w:hint="eastAsia" w:eastAsia="等线"/>
          <w:lang w:val="en-US"/>
        </w:rPr>
      </w:pPr>
      <w:r>
        <w:rPr>
          <w:rFonts w:hint="eastAsia" w:eastAsia="等线"/>
          <w:lang w:val="en-US"/>
        </w:rPr>
      </w:r>
      <w:r/>
    </w:p>
    <w:p>
      <w:pPr>
        <w:pStyle w:val="969"/>
        <w:jc w:val="center"/>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lang w:val="en-US"/>
        </w:rPr>
        <w:t xml:space="preserve">南京市政府采购供应商信用承诺书</w:t>
      </w:r>
      <w:r>
        <w:rPr>
          <w:rFonts w:hint="eastAsia" w:ascii="方正小标宋简体" w:hAnsi="方正小标宋简体" w:eastAsia="方正小标宋简体" w:cs="方正小标宋简体"/>
          <w:sz w:val="44"/>
          <w:szCs w:val="52"/>
        </w:rPr>
      </w:r>
      <w:r/>
    </w:p>
    <w:p>
      <w:pPr>
        <w:pStyle w:val="969"/>
        <w:jc w:val="right"/>
        <w:rPr>
          <w:rFonts w:hint="eastAsia"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lang w:val="en-US"/>
        </w:rPr>
        <w:t xml:space="preserve">XXXX年XX月XX日</w:t>
      </w:r>
      <w:r>
        <w:rPr>
          <w:rFonts w:hint="eastAsia" w:ascii="方正小标宋简体" w:hAnsi="方正小标宋简体" w:eastAsia="方正小标宋简体" w:cs="方正小标宋简体"/>
          <w:sz w:val="22"/>
          <w:szCs w:val="28"/>
        </w:rPr>
      </w:r>
      <w:r/>
    </w:p>
    <w:p>
      <w:pPr>
        <w:pStyle w:val="969"/>
        <w:jc w:val="center"/>
      </w:pPr>
      <w:r/>
      <w:r/>
    </w:p>
    <w:tbl>
      <w:tblPr>
        <w:tblpPr w:horzAnchor="text" w:tblpXSpec="center" w:vertAnchor="text" w:tblpY="1" w:leftFromText="180" w:topFromText="0" w:rightFromText="180" w:bottomFromText="0"/>
        <w:tblW w:w="977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511"/>
      </w:tblGrid>
      <w:tr>
        <w:trPr>
          <w:trHeight w:val="567"/>
        </w:trPr>
        <w:tc>
          <w:tcPr>
            <w:tcW w:w="2148" w:type="dxa"/>
            <w:vAlign w:val="center"/>
            <w:textDirection w:val="lrTb"/>
            <w:noWrap w:val="false"/>
          </w:tcPr>
          <w:p>
            <w:pPr>
              <w:pStyle w:val="969"/>
              <w:ind w:left="-400"/>
              <w:jc w:val="center"/>
              <w:tabs>
                <w:tab w:val="left" w:pos="2520" w:leader="none"/>
              </w:tabs>
              <w:rPr>
                <w:sz w:val="24"/>
                <w:szCs w:val="32"/>
              </w:rPr>
              <w:framePr w:hSpace="180" w:wrap="around" w:vAnchor="text" w:hAnchor="text" w:xAlign="center" w:y="1"/>
            </w:pPr>
            <w:r>
              <w:rPr>
                <w:rFonts w:hint="eastAsia"/>
                <w:sz w:val="24"/>
                <w:szCs w:val="32"/>
                <w:lang w:val="en-US"/>
              </w:rPr>
              <w:t xml:space="preserve">   </w:t>
            </w:r>
            <w:r>
              <w:rPr>
                <w:rFonts w:hint="eastAsia" w:ascii="宋体" w:hAnsi="宋体" w:eastAsia="宋体"/>
                <w:sz w:val="24"/>
                <w:szCs w:val="32"/>
                <w:lang w:val="en-US"/>
              </w:rPr>
              <w:t xml:space="preserve">单位名称</w:t>
            </w:r>
            <w:r>
              <w:rPr>
                <w:sz w:val="24"/>
                <w:szCs w:val="32"/>
              </w:rPr>
            </w:r>
            <w:r/>
          </w:p>
        </w:tc>
        <w:tc>
          <w:tcPr>
            <w:tcW w:w="2284" w:type="dxa"/>
            <w:vAlign w:val="center"/>
            <w:textDirection w:val="lrTb"/>
            <w:noWrap w:val="false"/>
          </w:tcPr>
          <w:p>
            <w:pPr>
              <w:pStyle w:val="969"/>
              <w:jc w:val="center"/>
              <w:rPr>
                <w:sz w:val="24"/>
                <w:szCs w:val="32"/>
              </w:rPr>
              <w:framePr w:hSpace="180" w:wrap="around" w:vAnchor="text" w:hAnchor="text" w:xAlign="center" w:y="1"/>
            </w:pPr>
            <w:r>
              <w:rPr>
                <w:sz w:val="24"/>
                <w:szCs w:val="32"/>
              </w:rPr>
            </w:r>
            <w:r/>
          </w:p>
        </w:tc>
        <w:tc>
          <w:tcPr>
            <w:tcW w:w="1833" w:type="dxa"/>
            <w:vAlign w:val="center"/>
            <w:textDirection w:val="lrTb"/>
            <w:noWrap w:val="false"/>
          </w:tcPr>
          <w:p>
            <w:pPr>
              <w:pStyle w:val="969"/>
              <w:jc w:val="center"/>
              <w:rPr>
                <w:sz w:val="24"/>
                <w:szCs w:val="32"/>
              </w:rPr>
              <w:framePr w:hSpace="180" w:wrap="around" w:vAnchor="text" w:hAnchor="text" w:xAlign="center" w:y="1"/>
            </w:pPr>
            <w:r>
              <w:rPr>
                <w:rFonts w:hint="eastAsia" w:ascii="宋体" w:hAnsi="宋体" w:eastAsia="宋体"/>
                <w:sz w:val="24"/>
                <w:szCs w:val="32"/>
                <w:lang w:val="en-US"/>
              </w:rPr>
              <w:t xml:space="preserve">统一社会信用代码</w:t>
            </w:r>
            <w:r>
              <w:rPr>
                <w:sz w:val="24"/>
                <w:szCs w:val="32"/>
              </w:rPr>
            </w:r>
            <w:r/>
          </w:p>
        </w:tc>
        <w:tc>
          <w:tcPr>
            <w:tcW w:w="3511" w:type="dxa"/>
            <w:vAlign w:val="center"/>
            <w:textDirection w:val="lrTb"/>
            <w:noWrap w:val="false"/>
          </w:tcPr>
          <w:p>
            <w:pPr>
              <w:pStyle w:val="969"/>
              <w:ind w:right="-646"/>
              <w:jc w:val="center"/>
              <w:tabs>
                <w:tab w:val="left" w:pos="2320" w:leader="none"/>
              </w:tabs>
              <w:framePr w:hSpace="180" w:wrap="around" w:vAnchor="text" w:hAnchor="text" w:xAlign="center" w:y="1"/>
            </w:pPr>
            <w:r/>
            <w:r/>
          </w:p>
        </w:tc>
      </w:tr>
      <w:tr>
        <w:trPr>
          <w:trHeight w:val="567"/>
        </w:trPr>
        <w:tc>
          <w:tcPr>
            <w:tcW w:w="2148" w:type="dxa"/>
            <w:vAlign w:val="center"/>
            <w:textDirection w:val="lrTb"/>
            <w:noWrap w:val="false"/>
          </w:tcPr>
          <w:p>
            <w:pPr>
              <w:pStyle w:val="969"/>
              <w:jc w:val="center"/>
              <w:rPr>
                <w:sz w:val="24"/>
                <w:szCs w:val="32"/>
              </w:rPr>
              <w:framePr w:hSpace="180" w:wrap="around" w:vAnchor="text" w:hAnchor="text" w:xAlign="center" w:y="1"/>
            </w:pPr>
            <w:r>
              <w:rPr>
                <w:rFonts w:hint="eastAsia" w:ascii="宋体" w:hAnsi="宋体" w:eastAsia="宋体"/>
                <w:sz w:val="24"/>
                <w:szCs w:val="32"/>
                <w:lang w:val="en-US"/>
              </w:rPr>
              <w:t xml:space="preserve">法定代表人</w:t>
            </w:r>
            <w:r>
              <w:rPr>
                <w:sz w:val="24"/>
                <w:szCs w:val="32"/>
              </w:rPr>
            </w:r>
            <w:r/>
          </w:p>
        </w:tc>
        <w:tc>
          <w:tcPr>
            <w:tcW w:w="2284" w:type="dxa"/>
            <w:vAlign w:val="center"/>
            <w:textDirection w:val="lrTb"/>
            <w:noWrap w:val="false"/>
          </w:tcPr>
          <w:p>
            <w:pPr>
              <w:pStyle w:val="969"/>
              <w:jc w:val="center"/>
              <w:rPr>
                <w:sz w:val="24"/>
                <w:szCs w:val="32"/>
              </w:rPr>
              <w:framePr w:hSpace="180" w:wrap="around" w:vAnchor="text" w:hAnchor="text" w:xAlign="center" w:y="1"/>
            </w:pPr>
            <w:r>
              <w:rPr>
                <w:sz w:val="24"/>
                <w:szCs w:val="32"/>
              </w:rPr>
            </w:r>
            <w:r/>
          </w:p>
        </w:tc>
        <w:tc>
          <w:tcPr>
            <w:tcW w:w="1833" w:type="dxa"/>
            <w:vAlign w:val="center"/>
            <w:textDirection w:val="lrTb"/>
            <w:noWrap w:val="false"/>
          </w:tcPr>
          <w:p>
            <w:pPr>
              <w:pStyle w:val="969"/>
              <w:jc w:val="center"/>
              <w:rPr>
                <w:sz w:val="24"/>
                <w:szCs w:val="32"/>
              </w:rPr>
              <w:framePr w:hSpace="180" w:wrap="around" w:vAnchor="text" w:hAnchor="text" w:xAlign="center" w:y="1"/>
            </w:pPr>
            <w:r>
              <w:rPr>
                <w:rFonts w:hint="eastAsia" w:ascii="宋体" w:hAnsi="宋体" w:eastAsia="宋体"/>
                <w:sz w:val="24"/>
                <w:szCs w:val="32"/>
                <w:lang w:val="en-US"/>
              </w:rPr>
              <w:t xml:space="preserve">联系人</w:t>
            </w:r>
            <w:r>
              <w:rPr>
                <w:sz w:val="24"/>
                <w:szCs w:val="32"/>
              </w:rPr>
            </w:r>
            <w:r/>
          </w:p>
        </w:tc>
        <w:tc>
          <w:tcPr>
            <w:tcW w:w="3511" w:type="dxa"/>
            <w:vAlign w:val="center"/>
            <w:textDirection w:val="lrTb"/>
            <w:noWrap w:val="false"/>
          </w:tcPr>
          <w:p>
            <w:pPr>
              <w:pStyle w:val="969"/>
              <w:jc w:val="center"/>
              <w:framePr w:hSpace="180" w:wrap="around" w:vAnchor="text" w:hAnchor="text" w:xAlign="center" w:y="1"/>
            </w:pPr>
            <w:r/>
            <w:r/>
          </w:p>
        </w:tc>
      </w:tr>
      <w:tr>
        <w:trPr>
          <w:trHeight w:val="567"/>
        </w:trPr>
        <w:tc>
          <w:tcPr>
            <w:tcW w:w="2148" w:type="dxa"/>
            <w:vAlign w:val="center"/>
            <w:textDirection w:val="lrTb"/>
            <w:noWrap w:val="false"/>
          </w:tcPr>
          <w:p>
            <w:pPr>
              <w:pStyle w:val="969"/>
              <w:jc w:val="center"/>
              <w:rPr>
                <w:sz w:val="24"/>
                <w:szCs w:val="32"/>
              </w:rPr>
              <w:framePr w:hSpace="180" w:wrap="around" w:vAnchor="text" w:hAnchor="text" w:xAlign="center" w:y="1"/>
            </w:pPr>
            <w:r>
              <w:rPr>
                <w:rFonts w:hint="eastAsia" w:ascii="宋体" w:hAnsi="宋体" w:eastAsia="宋体"/>
                <w:sz w:val="24"/>
                <w:szCs w:val="32"/>
                <w:lang w:val="en-US"/>
              </w:rPr>
              <w:t xml:space="preserve">联系地址</w:t>
            </w:r>
            <w:r>
              <w:rPr>
                <w:sz w:val="24"/>
                <w:szCs w:val="32"/>
              </w:rPr>
            </w:r>
            <w:r/>
          </w:p>
        </w:tc>
        <w:tc>
          <w:tcPr>
            <w:tcW w:w="2284" w:type="dxa"/>
            <w:vAlign w:val="center"/>
            <w:textDirection w:val="lrTb"/>
            <w:noWrap w:val="false"/>
          </w:tcPr>
          <w:p>
            <w:pPr>
              <w:pStyle w:val="969"/>
              <w:jc w:val="center"/>
              <w:rPr>
                <w:sz w:val="24"/>
                <w:szCs w:val="32"/>
              </w:rPr>
              <w:framePr w:hSpace="180" w:wrap="around" w:vAnchor="text" w:hAnchor="text" w:xAlign="center" w:y="1"/>
            </w:pPr>
            <w:r>
              <w:rPr>
                <w:sz w:val="24"/>
                <w:szCs w:val="32"/>
              </w:rPr>
            </w:r>
            <w:r/>
          </w:p>
        </w:tc>
        <w:tc>
          <w:tcPr>
            <w:tcW w:w="1833" w:type="dxa"/>
            <w:vAlign w:val="center"/>
            <w:textDirection w:val="lrTb"/>
            <w:noWrap w:val="false"/>
          </w:tcPr>
          <w:p>
            <w:pPr>
              <w:pStyle w:val="969"/>
              <w:jc w:val="center"/>
              <w:rPr>
                <w:sz w:val="24"/>
                <w:szCs w:val="32"/>
              </w:rPr>
              <w:framePr w:hSpace="180" w:wrap="around" w:vAnchor="text" w:hAnchor="text" w:xAlign="center" w:y="1"/>
            </w:pPr>
            <w:r>
              <w:rPr>
                <w:rFonts w:hint="eastAsia" w:ascii="宋体" w:hAnsi="宋体" w:eastAsia="宋体"/>
                <w:sz w:val="24"/>
                <w:szCs w:val="32"/>
                <w:lang w:val="en-US"/>
              </w:rPr>
              <w:t xml:space="preserve">联系电话</w:t>
            </w:r>
            <w:r>
              <w:rPr>
                <w:sz w:val="24"/>
                <w:szCs w:val="32"/>
              </w:rPr>
            </w:r>
            <w:r/>
          </w:p>
        </w:tc>
        <w:tc>
          <w:tcPr>
            <w:tcW w:w="3511" w:type="dxa"/>
            <w:vAlign w:val="center"/>
            <w:textDirection w:val="lrTb"/>
            <w:noWrap w:val="false"/>
          </w:tcPr>
          <w:p>
            <w:pPr>
              <w:pStyle w:val="969"/>
              <w:jc w:val="center"/>
              <w:framePr w:hSpace="180" w:wrap="around" w:vAnchor="text" w:hAnchor="text" w:xAlign="center" w:y="1"/>
            </w:pPr>
            <w:r/>
            <w:r/>
          </w:p>
        </w:tc>
      </w:tr>
      <w:tr>
        <w:trPr>
          <w:trHeight w:val="7411"/>
        </w:trPr>
        <w:tc>
          <w:tcPr>
            <w:tcW w:w="2148" w:type="dxa"/>
            <w:vAlign w:val="center"/>
            <w:textDirection w:val="lrTb"/>
            <w:noWrap w:val="false"/>
          </w:tcPr>
          <w:p>
            <w:pPr>
              <w:pStyle w:val="969"/>
              <w:jc w:val="center"/>
              <w:rPr>
                <w:sz w:val="24"/>
                <w:szCs w:val="32"/>
              </w:rPr>
              <w:framePr w:hSpace="180" w:wrap="around" w:vAnchor="text" w:hAnchor="text" w:xAlign="center" w:y="1"/>
            </w:pPr>
            <w:r>
              <w:rPr>
                <w:rFonts w:hint="eastAsia" w:ascii="宋体" w:hAnsi="宋体" w:eastAsia="宋体"/>
                <w:sz w:val="24"/>
                <w:szCs w:val="32"/>
                <w:lang w:val="en-US"/>
              </w:rPr>
              <w:t xml:space="preserve">信用承诺</w:t>
            </w:r>
            <w:r>
              <w:rPr>
                <w:sz w:val="24"/>
                <w:szCs w:val="32"/>
              </w:rPr>
            </w:r>
            <w:r/>
          </w:p>
        </w:tc>
        <w:tc>
          <w:tcPr>
            <w:gridSpan w:val="3"/>
            <w:tcW w:w="7628" w:type="dxa"/>
            <w:vAlign w:val="center"/>
            <w:textDirection w:val="lrTb"/>
            <w:noWrap w:val="false"/>
          </w:tcPr>
          <w:p>
            <w:pPr>
              <w:pStyle w:val="969"/>
              <w:ind w:firstLine="400"/>
              <w:framePr w:hSpace="180" w:wrap="around" w:vAnchor="text" w:hAnchor="text" w:xAlign="center" w:y="1"/>
            </w:pPr>
            <w:r>
              <w:rPr>
                <w:rFonts w:hint="eastAsia" w:eastAsia="等线"/>
                <w:lang w:val="en-US"/>
              </w:rPr>
              <w:t xml:space="preserve">我公司自愿参加贵中心</w:t>
            </w:r>
            <w:r>
              <w:rPr>
                <w:rFonts w:hint="eastAsia" w:ascii="宋体" w:hAnsi="宋体" w:eastAsia="宋体"/>
                <w:lang w:val="en-US"/>
              </w:rPr>
              <w:t xml:space="preserve">（</w:t>
            </w:r>
            <w:r>
              <w:rPr>
                <w:rFonts w:hint="eastAsia" w:eastAsia="等线"/>
                <w:lang w:val="en-US"/>
              </w:rPr>
              <w:t xml:space="preserve">公司</w:t>
            </w:r>
            <w:r>
              <w:rPr>
                <w:rFonts w:hint="eastAsia" w:ascii="宋体" w:hAnsi="宋体" w:eastAsia="宋体"/>
                <w:lang w:val="en-US"/>
              </w:rPr>
              <w:t xml:space="preserve">）</w:t>
            </w:r>
            <w:r>
              <w:rPr>
                <w:rFonts w:hint="eastAsia" w:eastAsia="等线"/>
                <w:lang w:val="en-US"/>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宋体" w:hAnsi="宋体" w:eastAsia="宋体"/>
                <w:lang w:val="en-US"/>
              </w:rPr>
              <w:t xml:space="preserve">二</w:t>
            </w:r>
            <w:r>
              <w:rPr>
                <w:rFonts w:hint="eastAsia" w:eastAsia="等线"/>
                <w:lang w:val="en-US"/>
              </w:rPr>
              <w:t xml:space="preserve">条规定的条件，包括</w:t>
            </w:r>
            <w:r>
              <w:rPr>
                <w:rFonts w:hint="eastAsia" w:ascii="宋体" w:hAnsi="宋体" w:eastAsia="宋体"/>
                <w:lang w:val="en-US"/>
              </w:rPr>
              <w:t xml:space="preserve">：</w:t>
            </w:r>
            <w:r>
              <w:rPr>
                <w:rFonts w:hint="eastAsia" w:eastAsia="等线"/>
                <w:lang w:val="en-US"/>
              </w:rPr>
              <w:t xml:space="preserve">具有独立承担民事责任的能力</w:t>
            </w:r>
            <w:r>
              <w:rPr>
                <w:rFonts w:hint="eastAsia" w:ascii="宋体" w:hAnsi="宋体" w:eastAsia="宋体"/>
                <w:lang w:val="en-US"/>
              </w:rPr>
              <w:t xml:space="preserve">；</w:t>
            </w:r>
            <w:r>
              <w:rPr>
                <w:rFonts w:hint="eastAsia" w:eastAsia="等线"/>
                <w:lang w:val="en-US"/>
              </w:rPr>
              <w:t xml:space="preserve">具有良好的商业信誉和健全的财务会计制度</w:t>
            </w:r>
            <w:r>
              <w:rPr>
                <w:rFonts w:hint="eastAsia" w:ascii="宋体" w:hAnsi="宋体" w:eastAsia="宋体"/>
                <w:lang w:val="en-US"/>
              </w:rPr>
              <w:t xml:space="preserve">；</w:t>
            </w:r>
            <w:r>
              <w:rPr>
                <w:rFonts w:hint="eastAsia" w:eastAsia="等线"/>
                <w:lang w:val="en-US"/>
              </w:rPr>
              <w:t xml:space="preserve">有履行合同所必需的设备和专业技术能力</w:t>
            </w:r>
            <w:r>
              <w:rPr>
                <w:rFonts w:hint="eastAsia" w:ascii="宋体" w:hAnsi="宋体" w:eastAsia="宋体"/>
                <w:lang w:val="en-US"/>
              </w:rPr>
              <w:t xml:space="preserve">；</w:t>
            </w:r>
            <w:r>
              <w:rPr>
                <w:rFonts w:hint="eastAsia" w:eastAsia="等线"/>
                <w:lang w:val="en-US"/>
              </w:rPr>
              <w:t xml:space="preserve">有依法缴纳税收和社会保障资金的良好记录</w:t>
            </w:r>
            <w:r>
              <w:rPr>
                <w:rFonts w:hint="eastAsia" w:ascii="宋体" w:hAnsi="宋体" w:eastAsia="宋体"/>
                <w:lang w:val="en-US"/>
              </w:rPr>
              <w:t xml:space="preserve">；</w:t>
            </w:r>
            <w:r>
              <w:rPr>
                <w:rFonts w:hint="eastAsia" w:eastAsia="等线"/>
                <w:lang w:val="en-US"/>
              </w:rPr>
              <w:t xml:space="preserve">参加政府采购活动前三年内，在经营活动中没有重大违法记录</w:t>
            </w:r>
            <w:r>
              <w:rPr>
                <w:rFonts w:hint="eastAsia" w:ascii="宋体" w:hAnsi="宋体" w:eastAsia="宋体"/>
                <w:lang w:val="en-US"/>
              </w:rPr>
              <w:t xml:space="preserve">；</w:t>
            </w:r>
            <w:r>
              <w:rPr>
                <w:rFonts w:hint="eastAsia" w:eastAsia="等线"/>
                <w:lang w:val="en-US"/>
              </w:rPr>
              <w:t xml:space="preserve">符合法律、行政法规和采购文件规定的其他条件</w:t>
            </w:r>
            <w:r>
              <w:rPr>
                <w:rFonts w:hint="eastAsia" w:ascii="宋体" w:hAnsi="宋体" w:eastAsia="宋体"/>
                <w:lang w:val="en-US"/>
              </w:rPr>
              <w:t xml:space="preserve">。</w:t>
            </w:r>
            <w:r>
              <w:rPr>
                <w:rFonts w:hint="eastAsia" w:eastAsia="等线"/>
                <w:lang w:val="en-US"/>
              </w:rPr>
              <w:t xml:space="preserve">如有弄虚作假或其他违法违规行为，愿承担一切法律责任，接受各级政府采购监管部门和有权机关的审查和处罚</w:t>
            </w:r>
            <w:r>
              <w:rPr>
                <w:rFonts w:hint="eastAsia" w:ascii="宋体" w:hAnsi="宋体" w:eastAsia="宋体"/>
                <w:lang w:val="en-US"/>
              </w:rPr>
              <w:t xml:space="preserve">。</w:t>
            </w:r>
            <w:r/>
          </w:p>
          <w:p>
            <w:pPr>
              <w:pStyle w:val="969"/>
              <w:ind w:firstLine="400"/>
              <w:framePr w:hSpace="180" w:wrap="around" w:vAnchor="text" w:hAnchor="text" w:xAlign="center" w:y="1"/>
            </w:pPr>
            <w:r/>
            <w:r/>
          </w:p>
          <w:p>
            <w:pPr>
              <w:pStyle w:val="969"/>
              <w:ind w:firstLine="400"/>
              <w:jc w:val="center"/>
              <w:framePr w:hSpace="180" w:wrap="around" w:vAnchor="text" w:hAnchor="text" w:xAlign="center" w:y="1"/>
            </w:pPr>
            <w:r>
              <w:rPr>
                <w:rFonts w:hint="eastAsia" w:ascii="宋体" w:hAnsi="宋体" w:eastAsia="宋体"/>
                <w:lang w:val="en-US"/>
              </w:rPr>
              <w:t xml:space="preserve">供应商名称（盖章）：</w:t>
            </w:r>
            <w:r/>
          </w:p>
          <w:p>
            <w:pPr>
              <w:pStyle w:val="969"/>
              <w:ind w:firstLine="400"/>
              <w:jc w:val="center"/>
              <w:framePr w:hSpace="180" w:wrap="around" w:vAnchor="text" w:hAnchor="text" w:xAlign="center" w:y="1"/>
            </w:pPr>
            <w:r/>
            <w:r/>
          </w:p>
          <w:p>
            <w:pPr>
              <w:pStyle w:val="969"/>
              <w:ind w:firstLine="400"/>
              <w:jc w:val="center"/>
              <w:framePr w:hSpace="180" w:wrap="around" w:vAnchor="text" w:hAnchor="text" w:xAlign="center" w:y="1"/>
            </w:pPr>
            <w:r>
              <w:rPr>
                <w:rFonts w:hint="eastAsia" w:ascii="宋体" w:hAnsi="宋体" w:eastAsia="宋体"/>
                <w:lang w:val="en-US"/>
              </w:rPr>
              <w:t xml:space="preserve">法定代表人（签字）：</w:t>
            </w:r>
            <w:r/>
          </w:p>
          <w:p>
            <w:pPr>
              <w:pStyle w:val="969"/>
              <w:ind w:firstLine="400"/>
              <w:jc w:val="center"/>
              <w:framePr w:hSpace="180" w:wrap="around" w:vAnchor="text" w:hAnchor="text" w:xAlign="center" w:y="1"/>
            </w:pPr>
            <w:r/>
            <w:r/>
          </w:p>
          <w:p>
            <w:pPr>
              <w:pStyle w:val="969"/>
              <w:ind w:firstLine="400"/>
              <w:jc w:val="center"/>
              <w:framePr w:hSpace="180" w:wrap="around" w:vAnchor="text" w:hAnchor="text" w:xAlign="center" w:y="1"/>
            </w:pPr>
            <w:r>
              <w:rPr>
                <w:rFonts w:hint="eastAsia"/>
                <w:lang w:val="en-US"/>
              </w:rPr>
              <w:t xml:space="preserve">XXXX</w:t>
            </w:r>
            <w:r>
              <w:rPr>
                <w:rFonts w:hint="eastAsia" w:ascii="宋体" w:hAnsi="宋体" w:eastAsia="宋体"/>
                <w:lang w:val="en-US"/>
              </w:rPr>
              <w:t xml:space="preserve">年</w:t>
            </w:r>
            <w:r>
              <w:rPr>
                <w:rFonts w:hint="eastAsia"/>
                <w:lang w:val="en-US"/>
              </w:rPr>
              <w:t xml:space="preserve">XX</w:t>
            </w:r>
            <w:r>
              <w:rPr>
                <w:rFonts w:hint="eastAsia" w:ascii="宋体" w:hAnsi="宋体" w:eastAsia="宋体"/>
                <w:lang w:val="en-US"/>
              </w:rPr>
              <w:t xml:space="preserve">月</w:t>
            </w:r>
            <w:r>
              <w:rPr>
                <w:rFonts w:hint="eastAsia"/>
                <w:lang w:val="en-US"/>
              </w:rPr>
              <w:t xml:space="preserve">XX</w:t>
            </w:r>
            <w:r>
              <w:rPr>
                <w:rFonts w:hint="eastAsia" w:ascii="宋体" w:hAnsi="宋体" w:eastAsia="宋体"/>
                <w:lang w:val="en-US"/>
              </w:rPr>
              <w:t xml:space="preserve">日</w:t>
            </w:r>
            <w:r/>
          </w:p>
        </w:tc>
      </w:tr>
    </w:tbl>
    <w:p>
      <w:pPr>
        <w:pStyle w:val="969"/>
        <w:jc w:val="center"/>
      </w:pPr>
      <w:r/>
      <w:r/>
    </w:p>
    <w:p>
      <w:pPr>
        <w:pStyle w:val="1045"/>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1045"/>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1045"/>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1045"/>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1045"/>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1045"/>
        <w:spacing w:before="80" w:beforeAutospacing="0" w:after="80" w:afterAutospacing="0" w:line="360" w:lineRule="auto"/>
        <w:rPr>
          <w:rFonts w:hint="eastAsia" w:ascii="宋体" w:hAnsi="宋体" w:eastAsia="宋体" w:cs="宋体"/>
          <w:b/>
          <w:bCs/>
          <w:lang w:val="en-US" w:eastAsia="en-US"/>
        </w:rPr>
      </w:pPr>
      <w:r>
        <w:rPr>
          <w:rFonts w:hint="eastAsia" w:ascii="宋体" w:hAnsi="宋体" w:eastAsia="宋体" w:cs="宋体"/>
          <w:b/>
          <w:bCs/>
          <w:lang w:val="en-US"/>
        </w:rPr>
        <w:t xml:space="preserve">（二）在资格审查环节，</w:t>
      </w:r>
      <w:r>
        <w:rPr>
          <w:rFonts w:hint="eastAsia" w:ascii="宋体" w:hAnsi="宋体" w:eastAsia="宋体" w:cs="宋体"/>
          <w:b/>
          <w:bCs/>
          <w:lang w:val="en-US" w:eastAsia="en-US"/>
        </w:rPr>
        <w:t xml:space="preserve">《南京市政府采购供应商信用承诺书》</w:t>
      </w:r>
      <w:r>
        <w:rPr>
          <w:rFonts w:hint="eastAsia" w:ascii="宋体" w:hAnsi="宋体" w:eastAsia="宋体" w:cs="宋体"/>
          <w:b/>
          <w:bCs/>
          <w:lang w:val="en-US"/>
        </w:rPr>
        <w:t xml:space="preserve">替代的内容如下：</w:t>
      </w:r>
      <w:r>
        <w:rPr>
          <w:rFonts w:hint="eastAsia" w:ascii="宋体" w:hAnsi="宋体" w:eastAsia="宋体" w:cs="宋体"/>
          <w:b/>
          <w:bCs/>
          <w:lang w:val="en-US" w:eastAsia="en-US"/>
        </w:rPr>
      </w:r>
      <w:r/>
    </w:p>
    <w:p>
      <w:pPr>
        <w:pStyle w:val="969"/>
        <w:spacing w:line="360" w:lineRule="auto"/>
        <w:rPr>
          <w:rFonts w:hint="eastAsia" w:ascii="宋体" w:hAnsi="宋体" w:eastAsia="宋体"/>
          <w:b/>
          <w:bCs/>
          <w:sz w:val="24"/>
          <w:szCs w:val="24"/>
        </w:rPr>
      </w:pPr>
      <w:r>
        <w:rPr>
          <w:rFonts w:ascii="宋体" w:hAnsi="宋体" w:eastAsia="宋体"/>
          <w:b/>
          <w:bCs/>
          <w:sz w:val="24"/>
          <w:szCs w:val="24"/>
        </w:rPr>
        <w:t xml:space="preserve">1</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具有独立承担民事责任的能力：</w:t>
      </w:r>
      <w:r/>
    </w:p>
    <w:p>
      <w:pPr>
        <w:pStyle w:val="969"/>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企业（包括合作企业）的，应提供在工商部门注册的有效“企业法人营业执照”或“营业执照”（法人分支机构由于不能独立承担民事责任，不能以分支机构的身份参加政府采购，只能以法人身份参加，银行、保险、石油石化、电力、电信等特殊行业的除外）；</w:t>
      </w:r>
      <w:r/>
    </w:p>
    <w:p>
      <w:pPr>
        <w:pStyle w:val="969"/>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如供应商是事业单位的，应提供有效的“事业单位法人证书”；</w:t>
      </w:r>
      <w:r/>
    </w:p>
    <w:p>
      <w:pPr>
        <w:pStyle w:val="969"/>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如供应商是非企业专业服务机构的，应提供有效的执业许可证等证明文件；</w:t>
      </w:r>
      <w:r/>
    </w:p>
    <w:p>
      <w:pPr>
        <w:pStyle w:val="969"/>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4</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如供应商是个体工商户的，应提供有效的“个体工商户营业执照”；</w:t>
      </w:r>
      <w:r/>
    </w:p>
    <w:p>
      <w:pPr>
        <w:pStyle w:val="969"/>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5</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如供应商是自然人的，应提供有效的自然人身份证明。</w:t>
      </w:r>
      <w:r/>
    </w:p>
    <w:p>
      <w:pPr>
        <w:pStyle w:val="969"/>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lang w:eastAsia="en-US"/>
        </w:rPr>
        <w:t xml:space="preserve">、</w:t>
      </w:r>
      <w:r>
        <w:rPr>
          <w:rFonts w:hint="eastAsia" w:ascii="宋体" w:hAnsi="宋体" w:eastAsia="宋体"/>
          <w:b/>
          <w:bCs/>
          <w:sz w:val="24"/>
          <w:szCs w:val="24"/>
        </w:rPr>
        <w:t xml:space="preserve">具有良好的商业信誉和健全的财务会计制度：</w:t>
      </w:r>
      <w:r>
        <w:rPr>
          <w:rFonts w:hint="eastAsia" w:ascii="宋体" w:hAnsi="宋体" w:eastAsia="宋体"/>
          <w:sz w:val="24"/>
          <w:szCs w:val="24"/>
        </w:rPr>
      </w:r>
      <w:r/>
    </w:p>
    <w:p>
      <w:pPr>
        <w:pStyle w:val="969"/>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健全的财务会计制度指供应商能够严格执行现行的财务会计管理制度，财务管理制度清晰，能够按规定真实、全面地反映企业的生产经营活动；</w:t>
      </w:r>
      <w:r/>
    </w:p>
    <w:p>
      <w:pPr>
        <w:pStyle w:val="969"/>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依法作出的财务状况报告包括参加本次政府采购活动前：</w:t>
      </w:r>
      <w:r>
        <w:rPr>
          <w:rFonts w:ascii="宋体" w:hAnsi="宋体" w:eastAsia="宋体"/>
          <w:sz w:val="24"/>
          <w:szCs w:val="24"/>
          <w:lang w:val="en-US"/>
        </w:rPr>
        <w:t xml:space="preserve">①</w:t>
      </w:r>
      <w:r>
        <w:rPr>
          <w:rFonts w:hint="eastAsia" w:ascii="宋体" w:hAnsi="宋体" w:eastAsia="宋体"/>
          <w:sz w:val="24"/>
          <w:szCs w:val="24"/>
          <w:lang w:val="en-US"/>
        </w:rPr>
        <w:t xml:space="preserve">上一年度经审计的财务报告；</w:t>
      </w:r>
      <w:r>
        <w:rPr>
          <w:rFonts w:ascii="宋体" w:hAnsi="宋体" w:eastAsia="宋体"/>
          <w:sz w:val="24"/>
          <w:szCs w:val="24"/>
          <w:lang w:val="en-US"/>
        </w:rPr>
        <w:t xml:space="preserve">②</w:t>
      </w:r>
      <w:r>
        <w:rPr>
          <w:rFonts w:hint="eastAsia" w:ascii="宋体" w:hAnsi="宋体" w:eastAsia="宋体"/>
          <w:sz w:val="24"/>
          <w:szCs w:val="24"/>
          <w:lang w:val="en-US"/>
        </w:rPr>
        <w:t xml:space="preserve">六个月内（</w:t>
      </w:r>
      <w:r>
        <w:rPr>
          <w:rFonts w:hint="eastAsia" w:ascii="宋体" w:hAnsi="宋体" w:eastAsia="宋体"/>
          <w:sz w:val="24"/>
          <w:szCs w:val="24"/>
          <w:lang w:val="en-US"/>
        </w:rPr>
        <w:t xml:space="preserve">任意一个月</w:t>
      </w:r>
      <w:r>
        <w:rPr>
          <w:rFonts w:hint="eastAsia" w:ascii="宋体" w:hAnsi="宋体" w:eastAsia="宋体"/>
          <w:sz w:val="24"/>
          <w:szCs w:val="24"/>
          <w:lang w:val="en-US"/>
        </w:rPr>
        <w:t xml:space="preserve">）</w:t>
      </w:r>
      <w:r>
        <w:rPr>
          <w:rFonts w:hint="eastAsia" w:ascii="宋体" w:hAnsi="宋体" w:eastAsia="宋体"/>
          <w:sz w:val="24"/>
          <w:szCs w:val="24"/>
          <w:lang w:val="en-US"/>
        </w:rPr>
        <w:t xml:space="preserve">银行出具的资信证明；</w:t>
      </w:r>
      <w:r>
        <w:rPr>
          <w:rFonts w:ascii="宋体" w:hAnsi="宋体" w:eastAsia="宋体"/>
          <w:sz w:val="24"/>
          <w:szCs w:val="24"/>
          <w:lang w:val="en-US"/>
        </w:rPr>
        <w:t xml:space="preserve">③六个月内（至少一个月）</w:t>
      </w:r>
      <w:r>
        <w:rPr>
          <w:rFonts w:hint="eastAsia" w:ascii="宋体" w:hAnsi="宋体" w:eastAsia="宋体"/>
          <w:sz w:val="24"/>
          <w:szCs w:val="24"/>
          <w:lang w:val="en-US"/>
        </w:rPr>
        <w:t xml:space="preserve">的会计报表（至少包含负债表、利润表）。可以提供</w:t>
      </w:r>
      <w:r>
        <w:rPr>
          <w:rFonts w:hint="eastAsia" w:ascii="宋体" w:hAnsi="宋体" w:eastAsia="宋体"/>
          <w:sz w:val="24"/>
          <w:szCs w:val="24"/>
          <w:lang w:val="en-US"/>
        </w:rPr>
        <w:t xml:space="preserve">上述任意一项，能够清晰反映供应商的商业信誉情况；</w:t>
      </w:r>
      <w:r/>
    </w:p>
    <w:p>
      <w:pPr>
        <w:pStyle w:val="969"/>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lang w:val="en-US"/>
        </w:rPr>
        <w:t xml:space="preserve">3</w:t>
      </w:r>
      <w:r>
        <w:rPr>
          <w:rFonts w:hint="eastAsia" w:ascii="宋体" w:hAnsi="宋体" w:eastAsia="宋体"/>
          <w:sz w:val="24"/>
          <w:szCs w:val="24"/>
          <w:lang w:val="en-US"/>
        </w:rPr>
        <w:t xml:space="preserve">）供应商成立不满一个月的可以不提供。</w:t>
      </w:r>
      <w:r>
        <w:rPr>
          <w:rFonts w:hint="eastAsia" w:ascii="宋体" w:hAnsi="宋体" w:eastAsia="宋体"/>
          <w:sz w:val="24"/>
          <w:szCs w:val="24"/>
          <w:lang w:val="en-US"/>
        </w:rPr>
      </w:r>
      <w:r/>
    </w:p>
    <w:p>
      <w:pPr>
        <w:pStyle w:val="969"/>
        <w:spacing w:line="360" w:lineRule="auto"/>
        <w:rPr>
          <w:rFonts w:hint="eastAsia" w:ascii="宋体" w:hAnsi="宋体" w:eastAsia="宋体"/>
          <w:sz w:val="24"/>
          <w:szCs w:val="24"/>
        </w:rPr>
      </w:pPr>
      <w:r>
        <w:rPr>
          <w:rFonts w:ascii="宋体" w:hAnsi="宋体" w:eastAsia="宋体"/>
          <w:b/>
          <w:bCs/>
          <w:sz w:val="24"/>
          <w:szCs w:val="24"/>
        </w:rPr>
        <w:t xml:space="preserve">3</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具有履行合同所必需的设备和专业技术能力：</w:t>
      </w:r>
      <w:r>
        <w:rPr>
          <w:rFonts w:hint="eastAsia" w:ascii="宋体" w:hAnsi="宋体" w:eastAsia="宋体"/>
          <w:sz w:val="24"/>
          <w:szCs w:val="24"/>
        </w:rPr>
      </w:r>
      <w:r/>
    </w:p>
    <w:p>
      <w:pPr>
        <w:pStyle w:val="969"/>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根据项目需求提供履行合同所必需的设备和专业技术能力的证明材料；</w:t>
      </w:r>
      <w:r/>
    </w:p>
    <w:p>
      <w:pPr>
        <w:pStyle w:val="969"/>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可提供与项目实施有关的相关设备购置或租赁票据，或者相关服务人员用工合同，或者具有生产、代理所投设备的能力，也可以提供具有履行合同所必需的设备和专业技术能力承诺函（格式自拟并加盖公章）。</w:t>
      </w:r>
      <w:r>
        <w:rPr>
          <w:rFonts w:hint="eastAsia" w:ascii="宋体" w:hAnsi="宋体" w:eastAsia="宋体"/>
          <w:sz w:val="24"/>
          <w:szCs w:val="24"/>
        </w:rPr>
      </w:r>
      <w:r/>
    </w:p>
    <w:p>
      <w:pPr>
        <w:pStyle w:val="969"/>
        <w:spacing w:line="360" w:lineRule="auto"/>
        <w:rPr>
          <w:rFonts w:hint="eastAsia" w:ascii="宋体" w:hAnsi="宋体" w:eastAsia="宋体"/>
          <w:sz w:val="24"/>
          <w:szCs w:val="24"/>
        </w:rPr>
      </w:pPr>
      <w:r>
        <w:rPr>
          <w:rFonts w:ascii="宋体" w:hAnsi="宋体" w:eastAsia="宋体"/>
          <w:b/>
          <w:bCs/>
          <w:sz w:val="24"/>
          <w:szCs w:val="24"/>
        </w:rPr>
        <w:t xml:space="preserve">4</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有依法缴纳税收和社会保障资金的良好记录：</w:t>
      </w:r>
      <w:r>
        <w:rPr>
          <w:rFonts w:hint="eastAsia" w:ascii="宋体" w:hAnsi="宋体" w:eastAsia="宋体"/>
          <w:sz w:val="24"/>
          <w:szCs w:val="24"/>
        </w:rPr>
      </w:r>
      <w:r/>
    </w:p>
    <w:p>
      <w:pPr>
        <w:pStyle w:val="969"/>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缴纳税收证明材料：供应商参加本次政府采购活动前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缴纳增值税或营业税或企业所得税凭据；</w:t>
      </w:r>
      <w:r/>
    </w:p>
    <w:p>
      <w:pPr>
        <w:pStyle w:val="969"/>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缴纳社会保障资金证明材料：供应商参加本次政府采购活动前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缴纳社会保险的凭据（专用收据或社会保障缴纳清单）；</w:t>
      </w:r>
      <w:r/>
    </w:p>
    <w:p>
      <w:pPr>
        <w:pStyle w:val="969"/>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依法免税或不需要缴纳社会保障资金的供应商应提供相关证明材料。</w:t>
      </w:r>
      <w:r>
        <w:rPr>
          <w:rFonts w:hint="eastAsia" w:ascii="宋体" w:hAnsi="宋体" w:eastAsia="宋体"/>
          <w:sz w:val="24"/>
          <w:szCs w:val="24"/>
        </w:rPr>
      </w:r>
      <w:r/>
    </w:p>
    <w:p>
      <w:pPr>
        <w:pStyle w:val="969"/>
        <w:spacing w:line="360" w:lineRule="auto"/>
        <w:rPr>
          <w:rFonts w:ascii="宋体" w:hAnsi="宋体" w:eastAsia="宋体"/>
          <w:sz w:val="24"/>
          <w:szCs w:val="24"/>
        </w:rPr>
      </w:pPr>
      <w:r>
        <w:rPr>
          <w:rFonts w:ascii="宋体" w:hAnsi="宋体" w:eastAsia="宋体"/>
          <w:b/>
          <w:bCs/>
          <w:sz w:val="24"/>
          <w:szCs w:val="24"/>
        </w:rPr>
        <w:t xml:space="preserve">5</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参加政府采购活动前三年内，在经营活动中没有重大违法记录</w:t>
      </w:r>
      <w:r>
        <w:rPr>
          <w:rFonts w:hint="eastAsia" w:ascii="宋体" w:hAnsi="宋体" w:eastAsia="宋体"/>
          <w:sz w:val="24"/>
          <w:szCs w:val="24"/>
        </w:rPr>
        <w:t xml:space="preserve">（提供参加本次政府采购活动前3年内在经营活动中没有重大违法记录的书面声明）。</w:t>
      </w:r>
      <w:r>
        <w:rPr>
          <w:rFonts w:ascii="宋体" w:hAnsi="宋体" w:eastAsia="宋体"/>
          <w:sz w:val="24"/>
          <w:szCs w:val="24"/>
        </w:rPr>
      </w:r>
      <w:r/>
    </w:p>
    <w:p>
      <w:pPr>
        <w:pStyle w:val="969"/>
        <w:jc w:val="center"/>
        <w:spacing w:line="360" w:lineRule="auto"/>
        <w:rPr>
          <w:rFonts w:hint="eastAsia" w:ascii="宋体" w:hAnsi="宋体" w:eastAsia="宋体"/>
          <w:sz w:val="24"/>
          <w:szCs w:val="24"/>
        </w:rPr>
      </w:pPr>
      <w:r>
        <w:rPr>
          <w:rFonts w:hint="eastAsia" w:ascii="宋体" w:hAnsi="宋体" w:eastAsia="宋体"/>
          <w:sz w:val="24"/>
          <w:szCs w:val="24"/>
        </w:rPr>
        <w:t xml:space="preserve">无重大违法记录声明格式</w:t>
      </w:r>
      <w:r/>
    </w:p>
    <w:p>
      <w:pPr>
        <w:pStyle w:val="969"/>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致：</w:t>
      </w:r>
      <w:r>
        <w:rPr>
          <w:rFonts w:hint="eastAsia" w:ascii="宋体" w:hAnsi="宋体" w:eastAsia="宋体"/>
          <w:bCs/>
          <w:sz w:val="24"/>
          <w:szCs w:val="24"/>
        </w:rPr>
        <w:t xml:space="preserve">南京市重竞技运动学校</w:t>
      </w:r>
      <w:r>
        <w:rPr>
          <w:rFonts w:hint="eastAsia" w:ascii="宋体" w:hAnsi="宋体" w:eastAsia="宋体"/>
          <w:sz w:val="24"/>
          <w:szCs w:val="24"/>
        </w:rPr>
      </w:r>
      <w:r/>
    </w:p>
    <w:p>
      <w:pPr>
        <w:pStyle w:val="969"/>
        <w:ind w:firstLine="42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江苏驰驿招标代理有限公司</w:t>
      </w:r>
      <w:r/>
    </w:p>
    <w:p>
      <w:pPr>
        <w:pStyle w:val="969"/>
        <w:spacing w:line="360" w:lineRule="auto"/>
        <w:rPr>
          <w:rFonts w:hint="eastAsia" w:ascii="宋体" w:hAnsi="宋体" w:eastAsia="宋体"/>
          <w:sz w:val="24"/>
          <w:szCs w:val="24"/>
        </w:rPr>
      </w:pPr>
      <w:r>
        <w:rPr>
          <w:rFonts w:hint="eastAsia" w:ascii="宋体" w:hAnsi="宋体" w:eastAsia="宋体"/>
          <w:sz w:val="24"/>
          <w:szCs w:val="24"/>
        </w:rPr>
        <w:t xml:space="preserve">    我单位</w:t>
      </w:r>
      <w:r>
        <w:rPr>
          <w:rFonts w:hint="eastAsia" w:ascii="宋体" w:hAnsi="宋体" w:eastAsia="宋体"/>
          <w:sz w:val="24"/>
          <w:szCs w:val="24"/>
          <w:u w:val="single"/>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p>
    <w:p>
      <w:pPr>
        <w:pStyle w:val="969"/>
        <w:spacing w:line="360" w:lineRule="auto"/>
        <w:rPr>
          <w:rFonts w:hint="eastAsia" w:ascii="宋体" w:hAnsi="宋体" w:eastAsia="宋体"/>
          <w:sz w:val="24"/>
          <w:szCs w:val="24"/>
        </w:rPr>
      </w:pPr>
      <w:r>
        <w:rPr>
          <w:rFonts w:hint="eastAsia" w:ascii="宋体" w:hAnsi="宋体" w:eastAsia="宋体"/>
          <w:sz w:val="24"/>
          <w:szCs w:val="24"/>
        </w:rPr>
        <w:t xml:space="preserve">    参加政府采购活动前3年内在经营活动中</w:t>
      </w:r>
      <w:r>
        <w:rPr>
          <w:rFonts w:hint="eastAsia" w:ascii="宋体" w:hAnsi="宋体" w:eastAsia="宋体"/>
          <w:sz w:val="24"/>
          <w:szCs w:val="24"/>
          <w:u w:val="single"/>
        </w:rPr>
        <w:t xml:space="preserve">        </w:t>
      </w:r>
      <w:r>
        <w:rPr>
          <w:rFonts w:hint="eastAsia" w:ascii="宋体" w:hAnsi="宋体" w:eastAsia="宋体"/>
          <w:sz w:val="24"/>
          <w:szCs w:val="24"/>
        </w:rPr>
        <w:t xml:space="preserve">（在下划线上如实填写：有或没有）重大违法记录。</w:t>
      </w:r>
      <w:r/>
    </w:p>
    <w:p>
      <w:pPr>
        <w:pStyle w:val="969"/>
        <w:spacing w:line="360" w:lineRule="auto"/>
        <w:rPr>
          <w:rFonts w:hint="eastAsia" w:ascii="宋体" w:hAnsi="宋体" w:eastAsia="宋体"/>
          <w:sz w:val="24"/>
          <w:szCs w:val="24"/>
        </w:rPr>
      </w:pPr>
      <w:r>
        <w:rPr>
          <w:rFonts w:hint="eastAsia" w:ascii="宋体" w:hAnsi="宋体" w:eastAsia="宋体"/>
          <w:sz w:val="24"/>
          <w:szCs w:val="24"/>
        </w:rPr>
        <w:t xml:space="preserve">    （说明：</w:t>
      </w:r>
      <w:r>
        <w:rPr>
          <w:rFonts w:ascii="宋体" w:hAnsi="宋体" w:eastAsia="宋体"/>
          <w:sz w:val="24"/>
          <w:szCs w:val="24"/>
        </w:rPr>
        <w:t xml:space="preserve">1.</w:t>
      </w:r>
      <w:r>
        <w:rPr>
          <w:rFonts w:hint="eastAsia" w:ascii="宋体" w:hAnsi="宋体" w:eastAsia="宋体"/>
          <w:sz w:val="24"/>
          <w:szCs w:val="24"/>
        </w:rPr>
        <w:t xml:space="preserve">政府采购法第二十二条第一款第五项所称重大违法记录，是指供应商因违法经营受到刑事处罚或者责令停产停业、吊销许可证或者执照、较大数额罚款等行政处罚。</w:t>
      </w:r>
      <w:r>
        <w:rPr>
          <w:rFonts w:ascii="宋体" w:hAnsi="宋体" w:eastAsia="宋体"/>
          <w:sz w:val="24"/>
          <w:szCs w:val="24"/>
        </w:rPr>
        <w:t xml:space="preserve">2.</w:t>
      </w:r>
      <w:r>
        <w:rPr>
          <w:rFonts w:hint="eastAsia" w:ascii="宋体" w:hAnsi="宋体" w:eastAsia="宋体"/>
          <w:sz w:val="24"/>
          <w:szCs w:val="24"/>
        </w:rPr>
        <w:t xml:space="preserve">财政部关于《中华人民共和国政府采购法实施条例》第十九条第一款“较大数额罚款”具体适用问题的意见</w:t>
      </w:r>
      <w:bookmarkStart w:id="312" w:name="sendNo"/>
      <w:r>
        <w:rPr>
          <w:rFonts w:hint="eastAsia" w:ascii="宋体" w:hAnsi="宋体" w:eastAsia="宋体"/>
          <w:sz w:val="24"/>
          <w:szCs w:val="24"/>
          <w:lang w:val="en-US"/>
        </w:rPr>
        <w:t xml:space="preserve">财库〔202</w:t>
      </w:r>
      <w:bookmarkEnd w:id="312"/>
      <w:r>
        <w:rPr>
          <w:rFonts w:hint="eastAsia" w:ascii="宋体" w:hAnsi="宋体" w:eastAsia="宋体"/>
          <w:sz w:val="24"/>
          <w:szCs w:val="24"/>
          <w:lang w:val="en-US"/>
        </w:rPr>
        <w:t xml:space="preserve">2〕3号</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sz w:val="24"/>
          <w:szCs w:val="24"/>
        </w:rPr>
        <w:t xml:space="preserve">）</w:t>
      </w:r>
      <w:r/>
    </w:p>
    <w:p>
      <w:pPr>
        <w:pStyle w:val="969"/>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声明人：</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969"/>
        <w:spacing w:line="360" w:lineRule="auto"/>
        <w:rPr>
          <w:rFonts w:hint="eastAsia" w:ascii="宋体" w:hAnsi="宋体" w:eastAsia="宋体"/>
          <w:sz w:val="24"/>
          <w:szCs w:val="24"/>
        </w:rPr>
      </w:pPr>
      <w:r>
        <w:rPr>
          <w:rFonts w:hint="eastAsia" w:ascii="宋体" w:hAnsi="宋体" w:eastAsia="宋体"/>
          <w:sz w:val="24"/>
          <w:szCs w:val="24"/>
        </w:rPr>
        <w:t xml:space="preserve">                                年     月    日</w:t>
      </w:r>
      <w:r/>
    </w:p>
    <w:p>
      <w:pPr>
        <w:pStyle w:val="969"/>
        <w:jc w:val="left"/>
        <w:spacing w:line="360" w:lineRule="auto"/>
        <w:widowControl/>
        <w:rPr>
          <w:rFonts w:hint="eastAsia" w:ascii="宋体" w:hAnsi="宋体" w:eastAsia="宋体" w:cs="黑体"/>
          <w:b/>
          <w:bCs/>
          <w:sz w:val="24"/>
          <w:szCs w:val="24"/>
          <w:lang w:val="en-US" w:eastAsia="en-US"/>
        </w:rPr>
      </w:pPr>
      <w:r>
        <w:rPr>
          <w:rFonts w:hint="eastAsia" w:ascii="宋体" w:hAnsi="宋体" w:eastAsia="宋体" w:cs="黑体"/>
          <w:b/>
          <w:bCs/>
          <w:sz w:val="24"/>
          <w:szCs w:val="24"/>
          <w:lang w:val="en-US"/>
        </w:rPr>
        <w:t xml:space="preserve">6、</w:t>
      </w:r>
      <w:r>
        <w:rPr>
          <w:rFonts w:hint="eastAsia" w:ascii="宋体" w:hAnsi="宋体" w:eastAsia="宋体" w:cs="黑体"/>
          <w:b/>
          <w:bCs/>
          <w:sz w:val="24"/>
          <w:szCs w:val="24"/>
          <w:lang w:val="en-US" w:eastAsia="en-US"/>
        </w:rPr>
        <w:t xml:space="preserve">法律、行政法规规定的其他条件：无</w:t>
      </w:r>
      <w:r/>
    </w:p>
    <w:p>
      <w:pPr>
        <w:pStyle w:val="969"/>
        <w:spacing w:line="360" w:lineRule="auto"/>
        <w:widowControl/>
        <w:rPr>
          <w:rFonts w:hint="eastAsia" w:ascii="宋体" w:hAnsi="宋体" w:eastAsia="宋体"/>
          <w:b/>
          <w:bCs/>
          <w:lang w:val="en-US"/>
        </w:rPr>
      </w:pPr>
      <w:r>
        <w:rPr>
          <w:rFonts w:hint="eastAsia" w:ascii="宋体" w:hAnsi="宋体" w:eastAsia="宋体"/>
          <w:b/>
          <w:bCs/>
          <w:lang w:val="en-US"/>
        </w:rPr>
      </w:r>
      <w:r/>
    </w:p>
    <w:p>
      <w:pPr>
        <w:pStyle w:val="969"/>
        <w:jc w:val="left"/>
        <w:spacing w:line="360" w:lineRule="auto"/>
        <w:widowControl/>
        <w:rPr>
          <w:rFonts w:hint="eastAsia" w:ascii="宋体" w:hAnsi="宋体" w:eastAsia="宋体" w:cs="黑体"/>
          <w:b/>
          <w:bCs/>
          <w:sz w:val="24"/>
          <w:szCs w:val="24"/>
          <w:lang w:val="en-US" w:eastAsia="en-US"/>
        </w:rPr>
      </w:pPr>
      <w:r>
        <w:rPr>
          <w:rFonts w:hint="eastAsia" w:ascii="宋体" w:hAnsi="宋体" w:eastAsia="宋体" w:cs="黑体"/>
          <w:b/>
          <w:bCs/>
          <w:sz w:val="24"/>
          <w:szCs w:val="24"/>
          <w:lang w:val="en-US"/>
        </w:rPr>
        <w:t xml:space="preserve">7、未被列入失信被执行人、重大税收违法失信主体、政府采购严重违法失信行为记录名单的证明材料。</w:t>
      </w:r>
      <w:r>
        <w:rPr>
          <w:rFonts w:hint="eastAsia" w:ascii="宋体" w:hAnsi="宋体" w:eastAsia="宋体" w:cs="黑体"/>
          <w:b/>
          <w:bCs/>
          <w:sz w:val="24"/>
          <w:szCs w:val="24"/>
          <w:lang w:val="en-US" w:eastAsia="en-US"/>
        </w:rPr>
      </w:r>
      <w:r/>
    </w:p>
    <w:p>
      <w:pPr>
        <w:pStyle w:val="969"/>
        <w:ind w:firstLine="480"/>
        <w:jc w:val="left"/>
        <w:spacing w:line="360" w:lineRule="auto"/>
        <w:widowControl/>
        <w:rPr>
          <w:rFonts w:ascii="宋体" w:hAnsi="宋体" w:eastAsia="宋体" w:cs="黑体"/>
          <w:sz w:val="24"/>
          <w:szCs w:val="24"/>
          <w:lang w:val="en-US"/>
        </w:rPr>
      </w:pPr>
      <w:r>
        <w:rPr>
          <w:rFonts w:ascii="宋体" w:hAnsi="宋体" w:eastAsia="宋体" w:cs="黑体"/>
          <w:sz w:val="24"/>
          <w:szCs w:val="24"/>
          <w:lang w:val="en-US"/>
        </w:rPr>
      </w:r>
      <w:r/>
    </w:p>
    <w:p>
      <w:pPr>
        <w:pStyle w:val="969"/>
        <w:ind w:firstLine="480"/>
        <w:jc w:val="left"/>
        <w:spacing w:line="360" w:lineRule="auto"/>
        <w:widowControl/>
        <w:rPr>
          <w:rFonts w:ascii="宋体" w:hAnsi="宋体" w:eastAsia="宋体" w:cs="黑体"/>
          <w:sz w:val="24"/>
          <w:szCs w:val="24"/>
          <w:lang w:val="en-US"/>
        </w:rPr>
      </w:pPr>
      <w:r>
        <w:rPr>
          <w:rFonts w:hint="eastAsia" w:ascii="宋体" w:hAnsi="宋体" w:eastAsia="宋体" w:cs="黑体"/>
          <w:sz w:val="24"/>
          <w:szCs w:val="24"/>
          <w:lang w:val="en-US"/>
        </w:rPr>
        <w:t xml:space="preserve">供应商在“信用中国”网站（www.creditchi</w:t>
      </w:r>
      <w:r>
        <w:rPr>
          <w:rFonts w:hint="eastAsia" w:ascii="宋体" w:hAnsi="宋体" w:eastAsia="宋体" w:cs="黑体"/>
          <w:sz w:val="24"/>
          <w:szCs w:val="24"/>
          <w:lang w:val="en-US"/>
        </w:rPr>
        <w:t xml:space="preserve">na.gov.cn）、“中国政府采购网”网站（www.ccgp.gov.cn）输入单位名称查询的记录。</w:t>
      </w:r>
      <w:r>
        <w:rPr>
          <w:rFonts w:ascii="宋体" w:hAnsi="宋体" w:eastAsia="宋体" w:cs="黑体"/>
          <w:sz w:val="24"/>
          <w:szCs w:val="24"/>
          <w:lang w:val="en-US"/>
        </w:rPr>
      </w:r>
      <w:r/>
    </w:p>
    <w:p>
      <w:pPr>
        <w:pStyle w:val="969"/>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69"/>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69"/>
        <w:jc w:val="center"/>
        <w:spacing w:line="360" w:lineRule="auto"/>
        <w:widowControl/>
        <w:rPr>
          <w:rFonts w:ascii="宋体" w:hAnsi="宋体" w:eastAsia="宋体" w:cs="黑体"/>
          <w:sz w:val="24"/>
          <w:szCs w:val="24"/>
          <w:lang w:val="en-US"/>
        </w:rPr>
      </w:pPr>
      <w:r>
        <w:rPr>
          <w:rFonts w:ascii="宋体" w:hAnsi="宋体" w:eastAsia="宋体" w:cs="黑体"/>
          <w:sz w:val="24"/>
          <w:szCs w:val="24"/>
          <w:lang w:val="en-US"/>
        </w:rPr>
      </w:r>
      <w:r/>
    </w:p>
    <w:p>
      <w:pPr>
        <w:pStyle w:val="982"/>
        <w:jc w:val="both"/>
        <w:rPr>
          <w:rFonts w:hint="eastAsia"/>
          <w:lang w:val="en-US"/>
        </w:rPr>
      </w:pPr>
      <w:r>
        <w:rPr>
          <w:rFonts w:hint="eastAsia"/>
          <w:lang w:val="en-US"/>
        </w:rPr>
      </w:r>
      <w:r/>
    </w:p>
    <w:p>
      <w:pPr>
        <w:pStyle w:val="969"/>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69"/>
        <w:jc w:val="center"/>
        <w:spacing w:line="360" w:lineRule="auto"/>
        <w:widowControl/>
        <w:rPr>
          <w:rFonts w:hint="eastAsia" w:ascii="宋体" w:hAnsi="宋体" w:eastAsia="宋体" w:cs="黑体"/>
          <w:b/>
          <w:bCs/>
          <w:sz w:val="24"/>
          <w:szCs w:val="24"/>
          <w:lang w:val="en-US" w:eastAsia="en-US"/>
        </w:rPr>
      </w:pPr>
      <w:r>
        <w:rPr>
          <w:rFonts w:hint="eastAsia" w:ascii="宋体" w:hAnsi="宋体" w:eastAsia="宋体" w:cs="黑体"/>
          <w:b/>
          <w:bCs/>
          <w:sz w:val="24"/>
          <w:szCs w:val="24"/>
          <w:lang w:val="en-US" w:eastAsia="en-US"/>
        </w:rPr>
        <w:t xml:space="preserve">六、第一章竞争性磋商公告</w:t>
      </w:r>
      <w:r>
        <w:rPr>
          <w:rFonts w:ascii="宋体" w:hAnsi="宋体" w:eastAsia="宋体" w:cs="黑体"/>
          <w:b/>
          <w:bCs/>
          <w:sz w:val="24"/>
          <w:szCs w:val="24"/>
          <w:lang w:val="en-US" w:eastAsia="en-US"/>
        </w:rPr>
        <w:t xml:space="preserve">2</w:t>
      </w:r>
      <w:r>
        <w:rPr>
          <w:rFonts w:hint="eastAsia" w:ascii="宋体" w:hAnsi="宋体" w:eastAsia="宋体" w:cs="黑体"/>
          <w:b/>
          <w:bCs/>
          <w:sz w:val="24"/>
          <w:szCs w:val="24"/>
          <w:lang w:val="en-US" w:eastAsia="en-US"/>
        </w:rPr>
        <w:t xml:space="preserve">.</w:t>
      </w:r>
      <w:r>
        <w:rPr>
          <w:rFonts w:ascii="宋体" w:hAnsi="宋体" w:eastAsia="宋体" w:cs="黑体"/>
          <w:b/>
          <w:bCs/>
          <w:sz w:val="24"/>
          <w:szCs w:val="24"/>
          <w:lang w:val="en-US" w:eastAsia="en-US"/>
        </w:rPr>
        <w:t xml:space="preserve">3</w:t>
      </w:r>
      <w:r>
        <w:rPr>
          <w:rFonts w:hint="eastAsia" w:ascii="宋体" w:hAnsi="宋体" w:eastAsia="宋体" w:cs="黑体"/>
          <w:b/>
          <w:bCs/>
          <w:sz w:val="24"/>
          <w:szCs w:val="24"/>
          <w:lang w:val="en-US" w:eastAsia="en-US"/>
        </w:rPr>
        <w:t xml:space="preserve">采购人根据采购项目的特殊要求规定的特定条件的</w:t>
      </w:r>
      <w:r/>
    </w:p>
    <w:p>
      <w:pPr>
        <w:pStyle w:val="969"/>
        <w:jc w:val="center"/>
        <w:spacing w:line="360" w:lineRule="auto"/>
        <w:widowControl/>
        <w:rPr>
          <w:rFonts w:hint="eastAsia" w:ascii="宋体" w:hAnsi="宋体" w:eastAsia="宋体" w:cs="黑体"/>
          <w:b/>
          <w:bCs/>
          <w:sz w:val="24"/>
          <w:szCs w:val="24"/>
          <w:lang w:val="en-US" w:eastAsia="en-US"/>
        </w:rPr>
      </w:pPr>
      <w:r>
        <w:rPr>
          <w:rFonts w:hint="eastAsia" w:ascii="宋体" w:hAnsi="宋体" w:eastAsia="宋体" w:cs="黑体"/>
          <w:b/>
          <w:bCs/>
          <w:sz w:val="24"/>
          <w:szCs w:val="24"/>
          <w:lang w:val="en-US" w:eastAsia="en-US"/>
        </w:rPr>
        <w:t xml:space="preserve">证明文件</w:t>
      </w:r>
      <w:r/>
    </w:p>
    <w:p>
      <w:pPr>
        <w:pStyle w:val="969"/>
        <w:jc w:val="left"/>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pStyle w:val="969"/>
        <w:ind w:firstLine="481"/>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t xml:space="preserve">注：供应商应当按照采购文件规定的要求上传相关证明材料，如未做要求，则可以不予提供。</w:t>
      </w:r>
      <w:r>
        <w:rPr>
          <w:rFonts w:hint="eastAsia" w:ascii="宋体" w:hAnsi="宋体" w:eastAsia="宋体"/>
          <w:bCs/>
          <w:sz w:val="24"/>
          <w:szCs w:val="24"/>
          <w:lang w:val="en-US"/>
        </w:rPr>
      </w:r>
      <w:r/>
    </w:p>
    <w:p>
      <w:pPr>
        <w:pStyle w:val="969"/>
        <w:jc w:val="center"/>
        <w:rPr>
          <w:rFonts w:ascii="宋体" w:hAnsi="宋体" w:eastAsia="宋体"/>
          <w:b/>
          <w:bCs/>
          <w:sz w:val="24"/>
          <w:szCs w:val="24"/>
        </w:rPr>
      </w:pPr>
      <w:r>
        <w:rPr>
          <w:rFonts w:hint="eastAsia" w:ascii="宋体" w:hAnsi="宋体" w:eastAsia="宋体"/>
          <w:b/>
          <w:bCs/>
          <w:sz w:val="24"/>
          <w:szCs w:val="24"/>
        </w:rPr>
        <w:t xml:space="preserve">七、报价表格式（首次报价）</w:t>
      </w:r>
      <w:r>
        <w:rPr>
          <w:rFonts w:ascii="宋体" w:hAnsi="宋体" w:eastAsia="宋体"/>
          <w:b/>
          <w:bCs/>
          <w:sz w:val="24"/>
          <w:szCs w:val="24"/>
        </w:rPr>
      </w:r>
      <w:r/>
    </w:p>
    <w:p>
      <w:pPr>
        <w:pStyle w:val="982"/>
        <w:rPr>
          <w:lang w:val="zh-CN"/>
        </w:rPr>
      </w:pPr>
      <w:r>
        <w:rPr>
          <w:lang w:val="zh-CN"/>
        </w:rPr>
      </w:r>
      <w:r/>
    </w:p>
    <w:p>
      <w:pPr>
        <w:pStyle w:val="982"/>
        <w:jc w:val="both"/>
        <w:rPr>
          <w:rFonts w:hint="eastAsia"/>
          <w:lang w:val="zh-CN"/>
        </w:rPr>
      </w:pPr>
      <w:r>
        <w:rPr>
          <w:rFonts w:hint="eastAsia"/>
          <w:lang w:val="zh-CN"/>
        </w:rPr>
      </w:r>
      <w:r/>
    </w:p>
    <w:p>
      <w:pPr>
        <w:pStyle w:val="969"/>
        <w:rPr>
          <w:rFonts w:hint="eastAsia" w:eastAsia="等线"/>
        </w:rPr>
      </w:pPr>
      <w:r>
        <w:rPr>
          <w:rFonts w:hint="eastAsia" w:eastAsia="等线"/>
        </w:rPr>
      </w:r>
      <w:r/>
    </w:p>
    <w:p>
      <w:pPr>
        <w:pStyle w:val="969"/>
        <w:jc w:val="center"/>
        <w:spacing w:line="480" w:lineRule="auto"/>
        <w:rPr>
          <w:rFonts w:ascii="宋体" w:hAnsi="宋体" w:eastAsia="宋体"/>
          <w:b/>
          <w:sz w:val="24"/>
          <w:szCs w:val="24"/>
        </w:rPr>
      </w:pPr>
      <w:r>
        <w:rPr>
          <w:rFonts w:hint="eastAsia" w:ascii="宋体" w:hAnsi="宋体" w:eastAsia="宋体"/>
          <w:b/>
          <w:sz w:val="24"/>
          <w:szCs w:val="24"/>
        </w:rPr>
        <w:t xml:space="preserve">注：按投标系统格式填写</w:t>
      </w:r>
      <w:r>
        <w:rPr>
          <w:rFonts w:ascii="宋体" w:hAnsi="宋体" w:eastAsia="宋体"/>
          <w:b/>
          <w:sz w:val="24"/>
          <w:szCs w:val="24"/>
        </w:rPr>
      </w:r>
      <w:r/>
    </w:p>
    <w:p>
      <w:pPr>
        <w:pStyle w:val="982"/>
        <w:rPr>
          <w:lang w:val="zh-CN"/>
        </w:rPr>
      </w:pPr>
      <w:r>
        <w:rPr>
          <w:lang w:val="zh-CN"/>
        </w:rPr>
      </w:r>
      <w:r/>
    </w:p>
    <w:p>
      <w:pPr>
        <w:pStyle w:val="969"/>
        <w:rPr>
          <w:rFonts w:eastAsia="等线"/>
        </w:rPr>
      </w:pPr>
      <w:r>
        <w:rPr>
          <w:rFonts w:eastAsia="等线"/>
        </w:rPr>
      </w:r>
      <w:r/>
    </w:p>
    <w:p>
      <w:pPr>
        <w:pStyle w:val="969"/>
        <w:rPr>
          <w:rFonts w:hint="eastAsia" w:eastAsia="等线"/>
        </w:rPr>
      </w:pPr>
      <w:r>
        <w:rPr>
          <w:rFonts w:hint="eastAsia" w:eastAsia="等线"/>
        </w:rPr>
      </w:r>
      <w:r/>
    </w:p>
    <w:p>
      <w:pPr>
        <w:pStyle w:val="969"/>
        <w:rPr>
          <w:rFonts w:eastAsia="等线"/>
        </w:rPr>
      </w:pPr>
      <w:r>
        <w:rPr>
          <w:rFonts w:eastAsia="等线"/>
        </w:rPr>
      </w:r>
      <w:r/>
    </w:p>
    <w:p>
      <w:pPr>
        <w:pStyle w:val="969"/>
        <w:rPr>
          <w:rFonts w:eastAsia="等线"/>
        </w:rPr>
      </w:pPr>
      <w:r>
        <w:rPr>
          <w:rFonts w:eastAsia="等线"/>
        </w:rPr>
      </w:r>
      <w:r/>
    </w:p>
    <w:p>
      <w:pPr>
        <w:pStyle w:val="969"/>
        <w:jc w:val="center"/>
        <w:spacing w:line="480" w:lineRule="auto"/>
        <w:rPr>
          <w:rFonts w:ascii="宋体" w:hAnsi="宋体" w:eastAsia="宋体" w:cs="黑体"/>
          <w:b/>
          <w:bCs/>
          <w:sz w:val="24"/>
          <w:szCs w:val="24"/>
        </w:rPr>
      </w:pPr>
      <w:r>
        <w:rPr>
          <w:rFonts w:hint="eastAsia" w:ascii="宋体" w:hAnsi="宋体" w:eastAsia="宋体" w:cs="黑体"/>
          <w:b/>
          <w:bCs/>
          <w:sz w:val="24"/>
          <w:szCs w:val="24"/>
        </w:rPr>
        <w:t xml:space="preserve">八、分项报价表格式（首次报价）-投标工程量清单</w:t>
      </w:r>
      <w:r>
        <w:rPr>
          <w:rFonts w:ascii="宋体" w:hAnsi="宋体" w:eastAsia="宋体" w:cs="黑体"/>
          <w:b/>
          <w:bCs/>
          <w:sz w:val="24"/>
          <w:szCs w:val="24"/>
        </w:rPr>
      </w:r>
      <w:r/>
    </w:p>
    <w:p>
      <w:pPr>
        <w:pStyle w:val="969"/>
        <w:jc w:val="center"/>
        <w:spacing w:line="360" w:lineRule="auto"/>
        <w:widowControl/>
        <w:rPr>
          <w:rFonts w:ascii="宋体" w:hAnsi="宋体" w:eastAsia="宋体"/>
          <w:b/>
          <w:sz w:val="24"/>
          <w:szCs w:val="24"/>
        </w:rPr>
        <w:outlineLvl w:val="0"/>
      </w:pPr>
      <w:r>
        <w:rPr>
          <w:rFonts w:ascii="宋体" w:hAnsi="宋体" w:eastAsia="宋体"/>
          <w:b/>
          <w:sz w:val="24"/>
          <w:szCs w:val="24"/>
        </w:rPr>
      </w:r>
      <w:r/>
    </w:p>
    <w:p>
      <w:pPr>
        <w:pStyle w:val="969"/>
        <w:jc w:val="center"/>
        <w:spacing w:line="360" w:lineRule="auto"/>
        <w:widowControl/>
        <w:rPr>
          <w:rFonts w:hint="eastAsia" w:ascii="宋体" w:hAnsi="宋体" w:eastAsia="宋体"/>
          <w:b/>
          <w:sz w:val="24"/>
          <w:szCs w:val="24"/>
          <w:u w:val="single"/>
        </w:rPr>
        <w:outlineLvl w:val="0"/>
      </w:pPr>
      <w:r>
        <w:rPr>
          <w:rFonts w:hint="eastAsia" w:ascii="宋体" w:hAnsi="宋体" w:eastAsia="宋体"/>
          <w:b/>
          <w:sz w:val="24"/>
          <w:szCs w:val="24"/>
        </w:rPr>
        <w:t xml:space="preserve">  </w:t>
      </w:r>
      <w:r>
        <w:rPr>
          <w:rFonts w:hint="eastAsia" w:ascii="宋体" w:hAnsi="宋体" w:eastAsia="宋体"/>
          <w:b/>
          <w:sz w:val="24"/>
          <w:szCs w:val="24"/>
          <w:u w:val="single"/>
        </w:rPr>
        <w:t xml:space="preserve">注：必须使用清单计价软件导出的报价表格，</w:t>
      </w:r>
      <w:bookmarkStart w:id="313" w:name="OLE_LINK17"/>
      <w:r>
        <w:rPr>
          <w:rFonts w:hint="eastAsia" w:ascii="宋体" w:hAnsi="宋体" w:eastAsia="宋体"/>
          <w:b/>
          <w:sz w:val="24"/>
          <w:szCs w:val="24"/>
          <w:u w:val="single"/>
        </w:rPr>
        <w:t xml:space="preserve">工程量清单报价的扉页（或导出的清单表格指定页面）必须加盖造价人员的执业章及签字，原件扫描上传至苏采云投标系统。如没有按照规定加盖造价人员执业章及签字的，则按无效投标处理。</w:t>
      </w:r>
      <w:bookmarkEnd w:id="313"/>
      <w:r>
        <w:rPr>
          <w:rFonts w:hint="eastAsia" w:ascii="宋体" w:hAnsi="宋体" w:eastAsia="宋体"/>
          <w:b/>
          <w:sz w:val="24"/>
          <w:szCs w:val="24"/>
          <w:u w:val="single"/>
        </w:rPr>
      </w:r>
      <w:r/>
    </w:p>
    <w:p>
      <w:pPr>
        <w:pStyle w:val="969"/>
        <w:jc w:val="center"/>
        <w:spacing w:line="360" w:lineRule="auto"/>
        <w:widowControl/>
        <w:rPr>
          <w:rFonts w:ascii="宋体" w:hAnsi="宋体" w:eastAsia="宋体"/>
          <w:b/>
          <w:sz w:val="24"/>
          <w:szCs w:val="24"/>
        </w:rPr>
      </w:pPr>
      <w:r>
        <w:rPr>
          <w:rFonts w:ascii="宋体" w:hAnsi="宋体" w:eastAsia="宋体"/>
          <w:b/>
          <w:sz w:val="24"/>
          <w:szCs w:val="24"/>
        </w:rPr>
      </w:r>
      <w:r/>
    </w:p>
    <w:p>
      <w:pPr>
        <w:pStyle w:val="982"/>
        <w:rPr>
          <w:lang w:val="zh-CN"/>
        </w:rPr>
      </w:pPr>
      <w:r>
        <w:rPr>
          <w:rFonts w:hint="eastAsia"/>
          <w:lang w:val="zh-CN"/>
        </w:rPr>
        <w:t xml:space="preserve"> </w:t>
      </w: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hint="eastAsia" w:eastAsia="等线"/>
        </w:rPr>
      </w:pPr>
      <w:r>
        <w:rPr>
          <w:rFonts w:hint="eastAsia" w:eastAsia="等线"/>
        </w:rPr>
      </w:r>
      <w:r/>
    </w:p>
    <w:p>
      <w:pPr>
        <w:pStyle w:val="969"/>
        <w:jc w:val="center"/>
        <w:spacing w:line="360" w:lineRule="auto"/>
        <w:widowControl/>
        <w:rPr>
          <w:rFonts w:ascii="宋体" w:hAnsi="宋体" w:eastAsia="宋体"/>
          <w:b/>
          <w:sz w:val="24"/>
          <w:szCs w:val="24"/>
        </w:rPr>
      </w:pPr>
      <w:r>
        <w:rPr>
          <w:rFonts w:ascii="宋体" w:hAnsi="宋体" w:eastAsia="宋体"/>
          <w:b/>
          <w:sz w:val="24"/>
          <w:szCs w:val="24"/>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jc w:val="both"/>
        <w:rPr>
          <w:lang w:val="zh-CN"/>
        </w:rPr>
      </w:pPr>
      <w:r>
        <w:rPr>
          <w:lang w:val="zh-CN"/>
        </w:rPr>
      </w:r>
      <w:r/>
    </w:p>
    <w:p>
      <w:pPr>
        <w:pStyle w:val="969"/>
        <w:rPr>
          <w:rFonts w:eastAsia="等线"/>
        </w:rPr>
      </w:pPr>
      <w:r>
        <w:rPr>
          <w:rFonts w:eastAsia="等线"/>
        </w:rPr>
      </w:r>
      <w:r/>
    </w:p>
    <w:p>
      <w:pPr>
        <w:pStyle w:val="982"/>
        <w:rPr>
          <w:rFonts w:hint="eastAsia"/>
          <w:lang w:val="zh-CN"/>
        </w:rPr>
      </w:pPr>
      <w:r>
        <w:rPr>
          <w:rFonts w:hint="eastAsia"/>
          <w:lang w:val="zh-CN"/>
        </w:rPr>
      </w:r>
      <w:r/>
    </w:p>
    <w:p>
      <w:pPr>
        <w:pStyle w:val="969"/>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九、商务条款偏离表格式</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88"/>
        <w:gridCol w:w="1713"/>
        <w:gridCol w:w="2856"/>
        <w:gridCol w:w="1444"/>
        <w:gridCol w:w="1967"/>
        <w:gridCol w:w="1078"/>
      </w:tblGrid>
      <w:tr>
        <w:trPr>
          <w:trHeight w:val="284"/>
          <w:tblHeader/>
        </w:trPr>
        <w:tc>
          <w:tcPr>
            <w:gridSpan w:val="4"/>
            <w:tcBorders>
              <w:top w:val="none" w:color="000000" w:sz="4" w:space="0"/>
              <w:left w:val="none" w:color="000000" w:sz="4" w:space="0"/>
              <w:right w:val="none" w:color="000000" w:sz="4" w:space="0"/>
            </w:tcBorders>
            <w:tcW w:w="3438" w:type="pct"/>
            <w:vAlign w:val="center"/>
            <w:textDirection w:val="lrTb"/>
            <w:noWrap w:val="false"/>
          </w:tcPr>
          <w:p>
            <w:pPr>
              <w:pStyle w:val="969"/>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right w:val="none" w:color="000000" w:sz="4" w:space="0"/>
            </w:tcBorders>
            <w:tcW w:w="1562" w:type="pct"/>
            <w:vAlign w:val="center"/>
            <w:textDirection w:val="lrTb"/>
            <w:noWrap w:val="false"/>
          </w:tcPr>
          <w:p>
            <w:pPr>
              <w:pStyle w:val="969"/>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trHeight w:val="284"/>
        </w:trPr>
        <w:tc>
          <w:tcPr>
            <w:tcW w:w="353"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W w:w="879"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竞争性磋商文件条目号</w:t>
            </w:r>
            <w:r/>
          </w:p>
        </w:tc>
        <w:tc>
          <w:tcPr>
            <w:tcW w:w="1465"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竞争性磋商文件要求的</w:t>
            </w:r>
            <w:r/>
          </w:p>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商务条款</w:t>
            </w:r>
            <w:r/>
          </w:p>
        </w:tc>
        <w:tc>
          <w:tcPr>
            <w:gridSpan w:val="2"/>
            <w:tcW w:w="1750"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供应商响应</w:t>
            </w:r>
            <w:r/>
          </w:p>
        </w:tc>
        <w:tc>
          <w:tcPr>
            <w:tcW w:w="553"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trHeight w:val="284"/>
        </w:trPr>
        <w:tc>
          <w:tcPr>
            <w:tcW w:w="353"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pStyle w:val="969"/>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pStyle w:val="969"/>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pStyle w:val="969"/>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供应商应在上表中明确响应文件商务部分与</w:t>
      </w:r>
      <w:r>
        <w:rPr>
          <w:rFonts w:hint="eastAsia" w:ascii="宋体" w:hAnsi="宋体" w:eastAsia="宋体"/>
          <w:sz w:val="24"/>
          <w:szCs w:val="24"/>
        </w:rPr>
        <w:t xml:space="preserve">采购文件要求的商务条款偏离情况，未在上表中说明的，如在响应文件其他内容中已有文字说明或相关证明材料的，则以已有文字说明或相关证明材料为准，但该表不作为供应商对所投项目关于商务条款等详细描述和说明的替代。</w:t>
      </w:r>
      <w:r/>
    </w:p>
    <w:p>
      <w:pPr>
        <w:pStyle w:val="969"/>
        <w:ind w:firstLine="480"/>
        <w:jc w:val="left"/>
        <w:spacing w:line="360" w:lineRule="auto"/>
        <w:widowControl/>
        <w:rPr>
          <w:rFonts w:hint="eastAsia" w:ascii="宋体" w:hAnsi="宋体" w:eastAsia="宋体"/>
          <w:b/>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rPr>
          <w:rFonts w:hint="eastAsia" w:ascii="宋体" w:hAnsi="宋体" w:eastAsia="宋体"/>
          <w:b/>
          <w:sz w:val="24"/>
          <w:szCs w:val="24"/>
        </w:rPr>
      </w:r>
      <w:r/>
    </w:p>
    <w:p>
      <w:pPr>
        <w:pStyle w:val="969"/>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69"/>
        <w:spacing w:line="360" w:lineRule="auto"/>
        <w:rPr>
          <w:rFonts w:hint="eastAsia" w:ascii="宋体" w:hAnsi="宋体" w:eastAsia="宋体"/>
          <w:b/>
          <w:sz w:val="24"/>
          <w:szCs w:val="24"/>
        </w:rPr>
      </w:pPr>
      <w:r>
        <w:rPr>
          <w:rFonts w:hint="eastAsia" w:ascii="宋体" w:hAnsi="宋体" w:eastAsia="宋体"/>
          <w:b/>
          <w:sz w:val="24"/>
          <w:szCs w:val="24"/>
        </w:rPr>
      </w:r>
      <w:r/>
    </w:p>
    <w:p>
      <w:pPr>
        <w:pStyle w:val="969"/>
        <w:spacing w:line="360" w:lineRule="auto"/>
        <w:rPr>
          <w:rFonts w:hint="eastAsia" w:ascii="宋体" w:hAnsi="宋体" w:eastAsia="宋体"/>
          <w:b/>
          <w:sz w:val="24"/>
          <w:szCs w:val="24"/>
        </w:rPr>
      </w:pPr>
      <w:r>
        <w:rPr>
          <w:rFonts w:hint="eastAsia" w:ascii="宋体" w:hAnsi="宋体" w:eastAsia="宋体"/>
          <w:b/>
          <w:sz w:val="24"/>
          <w:szCs w:val="24"/>
        </w:rPr>
      </w:r>
      <w:r/>
    </w:p>
    <w:p>
      <w:pPr>
        <w:pStyle w:val="969"/>
        <w:spacing w:line="360" w:lineRule="auto"/>
        <w:rPr>
          <w:rFonts w:hint="eastAsia" w:ascii="宋体" w:hAnsi="宋体" w:eastAsia="宋体"/>
          <w:b/>
          <w:sz w:val="24"/>
          <w:szCs w:val="24"/>
        </w:rPr>
      </w:pPr>
      <w:r>
        <w:rPr>
          <w:rFonts w:hint="eastAsia" w:ascii="宋体" w:hAnsi="宋体" w:eastAsia="宋体"/>
          <w:b/>
          <w:sz w:val="24"/>
          <w:szCs w:val="24"/>
        </w:rPr>
      </w:r>
      <w:r/>
    </w:p>
    <w:p>
      <w:pPr>
        <w:pStyle w:val="969"/>
        <w:spacing w:line="360" w:lineRule="auto"/>
        <w:rPr>
          <w:rFonts w:hint="eastAsia" w:ascii="宋体" w:hAnsi="宋体" w:eastAsia="宋体"/>
          <w:b/>
          <w:sz w:val="24"/>
          <w:szCs w:val="24"/>
        </w:rPr>
      </w:pPr>
      <w:r>
        <w:rPr>
          <w:rFonts w:hint="eastAsia" w:ascii="宋体" w:hAnsi="宋体" w:eastAsia="宋体"/>
          <w:b/>
          <w:sz w:val="24"/>
          <w:szCs w:val="24"/>
        </w:rPr>
      </w:r>
      <w:r/>
    </w:p>
    <w:p>
      <w:pPr>
        <w:pStyle w:val="969"/>
        <w:spacing w:line="360" w:lineRule="auto"/>
        <w:rPr>
          <w:rFonts w:hint="eastAsia" w:ascii="宋体" w:hAnsi="宋体" w:eastAsia="宋体"/>
          <w:b/>
          <w:sz w:val="24"/>
          <w:szCs w:val="24"/>
        </w:rPr>
      </w:pPr>
      <w:r>
        <w:rPr>
          <w:rFonts w:hint="eastAsia" w:ascii="宋体" w:hAnsi="宋体" w:eastAsia="宋体"/>
          <w:b/>
          <w:sz w:val="24"/>
          <w:szCs w:val="24"/>
        </w:rPr>
      </w:r>
      <w:r/>
    </w:p>
    <w:p>
      <w:pPr>
        <w:pStyle w:val="969"/>
        <w:jc w:val="center"/>
        <w:spacing w:line="360" w:lineRule="auto"/>
        <w:rPr>
          <w:rFonts w:hint="eastAsia" w:ascii="宋体" w:hAnsi="宋体" w:eastAsia="宋体"/>
          <w:b/>
          <w:sz w:val="24"/>
          <w:szCs w:val="24"/>
        </w:rPr>
      </w:pPr>
      <w:r>
        <w:rPr>
          <w:rFonts w:hint="eastAsia" w:ascii="宋体" w:hAnsi="宋体" w:eastAsia="宋体"/>
          <w:b/>
          <w:sz w:val="24"/>
          <w:szCs w:val="24"/>
        </w:rPr>
        <w:t xml:space="preserve">十、技术条款偏离表格式</w:t>
      </w:r>
      <w:r/>
    </w:p>
    <w:tbl>
      <w:tblPr>
        <w:tblW w:w="5000"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790"/>
        <w:gridCol w:w="1674"/>
        <w:gridCol w:w="2789"/>
        <w:gridCol w:w="1532"/>
        <w:gridCol w:w="1815"/>
        <w:gridCol w:w="1146"/>
      </w:tblGrid>
      <w:tr>
        <w:trPr>
          <w:trHeight w:val="284"/>
        </w:trPr>
        <w:tc>
          <w:tcPr>
            <w:gridSpan w:val="4"/>
            <w:tcBorders>
              <w:top w:val="none" w:color="000000" w:sz="4" w:space="0"/>
              <w:left w:val="none" w:color="000000" w:sz="4" w:space="0"/>
              <w:bottom w:val="single" w:color="000000" w:sz="6" w:space="0"/>
              <w:right w:val="none" w:color="000000" w:sz="4" w:space="0"/>
            </w:tcBorders>
            <w:tcW w:w="3481" w:type="pct"/>
            <w:vAlign w:val="center"/>
            <w:textDirection w:val="lrTb"/>
            <w:noWrap w:val="false"/>
          </w:tcPr>
          <w:p>
            <w:pPr>
              <w:pStyle w:val="969"/>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bottom w:val="single" w:color="000000" w:sz="6" w:space="0"/>
              <w:right w:val="none" w:color="000000" w:sz="4" w:space="0"/>
            </w:tcBorders>
            <w:tcW w:w="1519" w:type="pct"/>
            <w:vAlign w:val="center"/>
            <w:textDirection w:val="lrTb"/>
            <w:noWrap w:val="false"/>
          </w:tcPr>
          <w:p>
            <w:pPr>
              <w:pStyle w:val="969"/>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竞争性磋商文件条目号</w:t>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竞争性磋商文件要求的</w:t>
            </w:r>
            <w:r/>
          </w:p>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技术、服务条款</w:t>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供应商响应</w:t>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69"/>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pStyle w:val="969"/>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pStyle w:val="969"/>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pStyle w:val="969"/>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响应文件与采购文件要求的技术或服务要求偏离情况，未在上表中说明的，如在响应文件其他内容中已有文字说明或相关证明材料的，则以已有文字说明或相关证明材料为准，但该表不作为供应商对所投项目关于技术或服务要求等详细描述和说明的替代。</w:t>
      </w:r>
      <w:r/>
    </w:p>
    <w:p>
      <w:pPr>
        <w:pStyle w:val="969"/>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969"/>
        <w:spacing w:line="360" w:lineRule="auto"/>
        <w:rPr>
          <w:rFonts w:hint="eastAsia" w:ascii="宋体" w:hAnsi="宋体" w:eastAsia="宋体"/>
          <w:sz w:val="24"/>
          <w:szCs w:val="24"/>
        </w:rPr>
      </w:pPr>
      <w:r>
        <w:rPr>
          <w:rFonts w:hint="eastAsia" w:ascii="宋体" w:hAnsi="宋体" w:eastAsia="宋体"/>
          <w:sz w:val="24"/>
          <w:szCs w:val="24"/>
        </w:rPr>
      </w:r>
      <w:r/>
    </w:p>
    <w:p>
      <w:pPr>
        <w:pStyle w:val="969"/>
        <w:spacing w:line="360" w:lineRule="auto"/>
        <w:rPr>
          <w:rFonts w:hint="eastAsia" w:ascii="宋体" w:hAnsi="宋体" w:eastAsia="宋体"/>
          <w:sz w:val="24"/>
          <w:szCs w:val="24"/>
        </w:rPr>
      </w:pPr>
      <w:r>
        <w:rPr>
          <w:rFonts w:hint="eastAsia" w:ascii="宋体" w:hAnsi="宋体" w:eastAsia="宋体"/>
          <w:sz w:val="24"/>
          <w:szCs w:val="24"/>
        </w:rPr>
      </w:r>
      <w:r/>
    </w:p>
    <w:p>
      <w:pPr>
        <w:pStyle w:val="969"/>
        <w:jc w:val="center"/>
        <w:spacing w:line="360" w:lineRule="auto"/>
        <w:rPr>
          <w:rFonts w:hint="eastAsia" w:ascii="宋体" w:hAnsi="宋体" w:eastAsia="宋体"/>
          <w:b/>
          <w:bCs/>
          <w:sz w:val="24"/>
          <w:szCs w:val="24"/>
        </w:rPr>
      </w:pPr>
      <w:r>
        <w:rPr>
          <w:rFonts w:hint="eastAsia" w:ascii="宋体" w:hAnsi="宋体" w:eastAsia="宋体"/>
          <w:sz w:val="24"/>
          <w:szCs w:val="24"/>
        </w:rPr>
        <w:br w:type="page" w:clear="all"/>
      </w:r>
      <w:r>
        <w:rPr>
          <w:rFonts w:hint="eastAsia" w:ascii="宋体" w:hAnsi="宋体" w:eastAsia="宋体"/>
          <w:b/>
          <w:bCs/>
          <w:sz w:val="24"/>
          <w:szCs w:val="24"/>
          <w:lang w:bidi="ar"/>
        </w:rPr>
        <w:t xml:space="preserve">十一、项目负责人简介表</w:t>
      </w:r>
      <w:r>
        <w:rPr>
          <w:rFonts w:hint="eastAsia" w:ascii="宋体" w:hAnsi="宋体" w:eastAsia="宋体"/>
          <w:b/>
          <w:bCs/>
          <w:sz w:val="24"/>
          <w:szCs w:val="24"/>
        </w:rPr>
      </w:r>
      <w:r/>
    </w:p>
    <w:tbl>
      <w:tblPr>
        <w:tblW w:w="5000" w:type="pct"/>
        <w:jc w:val="center"/>
        <w:tblInd w:w="0" w:type="dxa"/>
        <w:tblLayout w:type="autofit"/>
        <w:tblCellMar>
          <w:left w:w="15" w:type="dxa"/>
          <w:top w:w="15" w:type="dxa"/>
          <w:right w:w="15" w:type="dxa"/>
          <w:bottom w:w="15" w:type="dxa"/>
        </w:tblCellMar>
        <w:tblLook w:val="04A0" w:firstRow="1" w:lastRow="0" w:firstColumn="1" w:lastColumn="0" w:noHBand="0" w:noVBand="1"/>
      </w:tblPr>
      <w:tblGrid>
        <w:gridCol w:w="1011"/>
        <w:gridCol w:w="1011"/>
        <w:gridCol w:w="1298"/>
        <w:gridCol w:w="1298"/>
        <w:gridCol w:w="1482"/>
        <w:gridCol w:w="794"/>
        <w:gridCol w:w="1042"/>
        <w:gridCol w:w="1840"/>
      </w:tblGrid>
      <w:tr>
        <w:trPr>
          <w:trHeight w:val="540"/>
        </w:trPr>
        <w:tc>
          <w:tcPr>
            <w:gridSpan w:val="6"/>
            <w:tcBorders>
              <w:top w:val="none" w:color="000000" w:sz="0" w:space="0"/>
              <w:left w:val="none" w:color="000000" w:sz="0" w:space="0"/>
              <w:bottom w:val="none" w:color="000000" w:sz="0" w:space="0"/>
              <w:right w:val="none" w:color="000000" w:sz="0" w:space="0"/>
            </w:tcBorders>
            <w:tcW w:w="3526" w:type="pct"/>
            <w:vAlign w:val="center"/>
            <w:textDirection w:val="lrTb"/>
            <w:noWrap w:val="false"/>
          </w:tcPr>
          <w:p>
            <w:pPr>
              <w:pStyle w:val="969"/>
              <w:jc w:val="left"/>
              <w:widowControl/>
              <w:rPr>
                <w:rFonts w:hint="eastAsia" w:ascii="宋体" w:hAnsi="宋体" w:eastAsia="宋体"/>
                <w:sz w:val="24"/>
                <w:szCs w:val="24"/>
              </w:rPr>
            </w:pPr>
            <w:r>
              <w:rPr>
                <w:rFonts w:hint="eastAsia" w:ascii="宋体" w:hAnsi="宋体" w:eastAsia="宋体"/>
                <w:sz w:val="24"/>
                <w:szCs w:val="24"/>
                <w:lang w:bidi="ar"/>
              </w:rPr>
              <w:t xml:space="preserve">项目名称：                                 </w:t>
            </w:r>
            <w:r>
              <w:rPr>
                <w:rFonts w:hint="eastAsia" w:ascii="宋体" w:hAnsi="宋体" w:eastAsia="宋体"/>
                <w:sz w:val="24"/>
                <w:szCs w:val="24"/>
                <w:lang w:val="en-US" w:bidi="ar"/>
              </w:rPr>
              <w:t xml:space="preserve">   </w:t>
            </w:r>
            <w:r>
              <w:rPr>
                <w:rFonts w:hint="eastAsia" w:ascii="宋体" w:hAnsi="宋体" w:eastAsia="宋体"/>
                <w:sz w:val="24"/>
                <w:szCs w:val="24"/>
                <w:lang w:bidi="ar"/>
              </w:rPr>
              <w:t xml:space="preserve"> </w:t>
            </w:r>
            <w:r>
              <w:rPr>
                <w:rFonts w:hint="eastAsia" w:ascii="宋体" w:hAnsi="宋体" w:eastAsia="宋体"/>
                <w:sz w:val="24"/>
                <w:szCs w:val="24"/>
              </w:rPr>
            </w:r>
            <w:r/>
          </w:p>
        </w:tc>
        <w:tc>
          <w:tcPr>
            <w:gridSpan w:val="2"/>
            <w:tcBorders>
              <w:top w:val="none" w:color="000000" w:sz="0" w:space="0"/>
              <w:left w:val="none" w:color="000000" w:sz="0" w:space="0"/>
              <w:bottom w:val="none" w:color="000000" w:sz="0" w:space="0"/>
              <w:right w:val="none" w:color="000000" w:sz="0" w:space="0"/>
            </w:tcBorders>
            <w:tcW w:w="1474" w:type="pct"/>
            <w:vAlign w:val="center"/>
            <w:textDirection w:val="lrTb"/>
            <w:noWrap w:val="false"/>
          </w:tcPr>
          <w:p>
            <w:pPr>
              <w:pStyle w:val="969"/>
              <w:jc w:val="left"/>
              <w:widowControl/>
              <w:rPr>
                <w:rFonts w:hint="eastAsia" w:ascii="宋体" w:hAnsi="宋体" w:eastAsia="宋体"/>
                <w:sz w:val="24"/>
                <w:szCs w:val="24"/>
                <w:lang w:bidi="ar"/>
              </w:rPr>
            </w:pPr>
            <w:r>
              <w:rPr>
                <w:rFonts w:hint="eastAsia" w:ascii="宋体" w:hAnsi="宋体" w:eastAsia="宋体"/>
                <w:sz w:val="24"/>
                <w:szCs w:val="24"/>
                <w:lang w:bidi="ar"/>
              </w:rPr>
              <w:t xml:space="preserve">采购编号：</w:t>
            </w:r>
            <w:r/>
          </w:p>
        </w:tc>
      </w:tr>
      <w:tr>
        <w:trPr>
          <w:trHeight w:val="540"/>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69"/>
              <w:jc w:val="center"/>
              <w:widowControl/>
              <w:rPr>
                <w:rFonts w:hint="eastAsia" w:ascii="宋体" w:hAnsi="宋体" w:eastAsia="宋体"/>
                <w:sz w:val="24"/>
                <w:szCs w:val="24"/>
              </w:rPr>
            </w:pPr>
            <w:r>
              <w:rPr>
                <w:rFonts w:hint="eastAsia" w:ascii="宋体" w:hAnsi="宋体" w:eastAsia="宋体"/>
                <w:sz w:val="24"/>
                <w:szCs w:val="24"/>
                <w:lang w:bidi="ar"/>
              </w:rPr>
              <w:t xml:space="preserve">姓名</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69"/>
              <w:jc w:val="center"/>
              <w:widowControl/>
              <w:rPr>
                <w:rFonts w:hint="eastAsia" w:ascii="宋体" w:hAnsi="宋体" w:eastAsia="宋体"/>
                <w:sz w:val="24"/>
                <w:szCs w:val="24"/>
              </w:rPr>
            </w:pPr>
            <w:r>
              <w:rPr>
                <w:rFonts w:hint="eastAsia" w:ascii="宋体" w:hAnsi="宋体" w:eastAsia="宋体"/>
                <w:sz w:val="24"/>
                <w:szCs w:val="24"/>
                <w:lang w:bidi="ar"/>
              </w:rPr>
              <w:t xml:space="preserve">性别</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969"/>
              <w:jc w:val="center"/>
              <w:widowControl/>
              <w:rPr>
                <w:rFonts w:hint="eastAsia" w:ascii="宋体" w:hAnsi="宋体" w:eastAsia="宋体"/>
                <w:sz w:val="24"/>
                <w:szCs w:val="24"/>
              </w:rPr>
            </w:pPr>
            <w:r>
              <w:rPr>
                <w:rFonts w:hint="eastAsia" w:ascii="宋体" w:hAnsi="宋体" w:eastAsia="宋体"/>
                <w:sz w:val="24"/>
                <w:szCs w:val="24"/>
                <w:lang w:bidi="ar"/>
              </w:rPr>
              <w:t xml:space="preserve">年龄</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969"/>
              <w:jc w:val="center"/>
              <w:widowControl/>
              <w:rPr>
                <w:rFonts w:hint="eastAsia" w:ascii="宋体" w:hAnsi="宋体" w:eastAsia="宋体"/>
                <w:sz w:val="24"/>
                <w:szCs w:val="24"/>
              </w:rPr>
            </w:pPr>
            <w:r>
              <w:rPr>
                <w:rFonts w:hint="eastAsia" w:ascii="宋体" w:hAnsi="宋体" w:eastAsia="宋体"/>
                <w:sz w:val="24"/>
                <w:szCs w:val="24"/>
                <w:lang w:bidi="ar"/>
              </w:rPr>
              <w:t xml:space="preserve">专业</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pStyle w:val="969"/>
              <w:jc w:val="center"/>
              <w:widowControl/>
              <w:rPr>
                <w:rFonts w:hint="eastAsia" w:ascii="宋体" w:hAnsi="宋体" w:eastAsia="宋体"/>
                <w:sz w:val="24"/>
                <w:szCs w:val="24"/>
              </w:rPr>
            </w:pPr>
            <w:r>
              <w:rPr>
                <w:rFonts w:hint="eastAsia" w:ascii="宋体" w:hAnsi="宋体" w:eastAsia="宋体"/>
                <w:sz w:val="24"/>
                <w:szCs w:val="24"/>
                <w:lang w:bidi="ar"/>
              </w:rPr>
              <w:t xml:space="preserve">职称</w:t>
            </w:r>
            <w:r>
              <w:rPr>
                <w:rFonts w:hint="eastAsia" w:ascii="宋体" w:hAnsi="宋体" w:eastAsia="宋体"/>
                <w:sz w:val="24"/>
                <w:szCs w:val="24"/>
              </w:rPr>
            </w:r>
            <w:r/>
          </w:p>
        </w:tc>
        <w:tc>
          <w:tcPr>
            <w:gridSpan w:val="2"/>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pStyle w:val="969"/>
              <w:jc w:val="center"/>
              <w:widowControl/>
              <w:rPr>
                <w:rFonts w:hint="eastAsia" w:ascii="宋体" w:hAnsi="宋体" w:eastAsia="宋体"/>
                <w:sz w:val="24"/>
                <w:szCs w:val="24"/>
              </w:rPr>
            </w:pPr>
            <w:r>
              <w:rPr>
                <w:rFonts w:hint="eastAsia" w:ascii="宋体" w:hAnsi="宋体" w:eastAsia="宋体"/>
                <w:sz w:val="24"/>
                <w:szCs w:val="24"/>
                <w:lang w:bidi="ar"/>
              </w:rPr>
              <w:t xml:space="preserve">工作经验年限</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pStyle w:val="969"/>
              <w:jc w:val="center"/>
              <w:widowControl/>
              <w:rPr>
                <w:rFonts w:hint="eastAsia" w:ascii="宋体" w:hAnsi="宋体" w:eastAsia="宋体"/>
                <w:sz w:val="24"/>
                <w:szCs w:val="24"/>
              </w:rPr>
            </w:pPr>
            <w:r>
              <w:rPr>
                <w:rFonts w:hint="eastAsia" w:ascii="宋体" w:hAnsi="宋体" w:eastAsia="宋体"/>
                <w:sz w:val="24"/>
                <w:szCs w:val="24"/>
                <w:lang w:bidi="ar"/>
              </w:rPr>
              <w:t xml:space="preserve">备注</w:t>
            </w:r>
            <w:r>
              <w:rPr>
                <w:rFonts w:hint="eastAsia" w:ascii="宋体" w:hAnsi="宋体" w:eastAsia="宋体"/>
                <w:sz w:val="24"/>
                <w:szCs w:val="24"/>
              </w:rPr>
            </w:r>
            <w:r/>
          </w:p>
        </w:tc>
      </w:tr>
      <w:tr>
        <w:trPr>
          <w:cantSplit/>
          <w:trHeight w:val="1230"/>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69"/>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69"/>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969"/>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969"/>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pStyle w:val="969"/>
              <w:jc w:val="center"/>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pStyle w:val="969"/>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r>
    </w:tbl>
    <w:p>
      <w:pPr>
        <w:pStyle w:val="969"/>
        <w:jc w:val="left"/>
        <w:spacing w:line="420" w:lineRule="auto"/>
        <w:widowControl/>
        <w:rPr>
          <w:rFonts w:hint="eastAsia" w:ascii="宋体" w:hAnsi="宋体" w:eastAsia="宋体"/>
          <w:sz w:val="24"/>
          <w:szCs w:val="24"/>
        </w:rPr>
      </w:pPr>
      <w:r>
        <w:rPr>
          <w:rFonts w:hint="eastAsia" w:ascii="宋体" w:hAnsi="宋体" w:eastAsia="宋体"/>
          <w:sz w:val="24"/>
          <w:szCs w:val="24"/>
        </w:rPr>
      </w:r>
      <w:r/>
    </w:p>
    <w:p>
      <w:pPr>
        <w:pStyle w:val="969"/>
        <w:jc w:val="left"/>
        <w:spacing w:line="420" w:lineRule="auto"/>
        <w:widowControl/>
        <w:rPr>
          <w:rFonts w:hint="eastAsia" w:ascii="宋体" w:hAnsi="宋体" w:eastAsia="宋体"/>
          <w:b/>
          <w:bCs/>
          <w:sz w:val="24"/>
          <w:szCs w:val="24"/>
          <w:lang w:bidi="ar"/>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rPr>
          <w:rFonts w:hint="eastAsia" w:ascii="宋体" w:hAnsi="宋体" w:eastAsia="宋体"/>
          <w:b/>
          <w:bCs/>
          <w:sz w:val="24"/>
          <w:szCs w:val="24"/>
          <w:lang w:bidi="ar"/>
        </w:rPr>
      </w:r>
      <w:r/>
    </w:p>
    <w:p>
      <w:pPr>
        <w:pStyle w:val="969"/>
        <w:jc w:val="center"/>
        <w:spacing w:line="420" w:lineRule="auto"/>
        <w:widowControl/>
        <w:rPr>
          <w:rFonts w:ascii="宋体" w:hAnsi="宋体" w:eastAsia="宋体"/>
          <w:b/>
          <w:bCs/>
          <w:sz w:val="24"/>
          <w:szCs w:val="24"/>
          <w:lang w:bidi="ar"/>
        </w:rPr>
      </w:pPr>
      <w:r>
        <w:rPr>
          <w:rFonts w:ascii="宋体" w:hAnsi="宋体" w:eastAsia="宋体"/>
          <w:b/>
          <w:bCs/>
          <w:sz w:val="24"/>
          <w:szCs w:val="24"/>
          <w:lang w:bidi="ar"/>
        </w:rPr>
      </w:r>
      <w:r/>
    </w:p>
    <w:p>
      <w:pPr>
        <w:pStyle w:val="969"/>
        <w:jc w:val="center"/>
        <w:spacing w:line="420" w:lineRule="auto"/>
        <w:widowControl/>
        <w:rPr>
          <w:rFonts w:hint="eastAsia" w:ascii="宋体" w:hAnsi="宋体" w:eastAsia="宋体"/>
          <w:b/>
          <w:bCs/>
          <w:sz w:val="24"/>
          <w:szCs w:val="24"/>
          <w:lang w:bidi="ar"/>
        </w:rPr>
      </w:pPr>
      <w:r>
        <w:rPr>
          <w:rFonts w:hint="eastAsia" w:ascii="宋体" w:hAnsi="宋体" w:eastAsia="宋体"/>
          <w:b/>
          <w:bCs/>
          <w:sz w:val="24"/>
          <w:szCs w:val="24"/>
          <w:lang w:bidi="ar"/>
        </w:rPr>
        <w:t xml:space="preserve">十二、技术团队配置表</w:t>
      </w:r>
      <w:r/>
    </w:p>
    <w:tbl>
      <w:tblPr>
        <w:tblW w:w="5000" w:type="pct"/>
        <w:jc w:val="center"/>
        <w:tblInd w:w="0" w:type="dxa"/>
        <w:tblLayout w:type="autofit"/>
        <w:tblCellMar>
          <w:left w:w="15" w:type="dxa"/>
          <w:top w:w="15" w:type="dxa"/>
          <w:right w:w="15" w:type="dxa"/>
          <w:bottom w:w="15" w:type="dxa"/>
        </w:tblCellMar>
        <w:tblLook w:val="04A0" w:firstRow="1" w:lastRow="0" w:firstColumn="1" w:lastColumn="0" w:noHBand="0" w:noVBand="1"/>
      </w:tblPr>
      <w:tblGrid>
        <w:gridCol w:w="891"/>
        <w:gridCol w:w="1406"/>
        <w:gridCol w:w="890"/>
        <w:gridCol w:w="905"/>
        <w:gridCol w:w="1828"/>
        <w:gridCol w:w="1637"/>
        <w:gridCol w:w="2219"/>
      </w:tblGrid>
      <w:tr>
        <w:trPr>
          <w:trHeight w:val="540"/>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969"/>
              <w:jc w:val="center"/>
              <w:widowControl/>
              <w:rPr>
                <w:rFonts w:hint="eastAsia" w:ascii="宋体" w:hAnsi="宋体" w:eastAsia="宋体"/>
                <w:sz w:val="24"/>
                <w:szCs w:val="24"/>
              </w:rPr>
            </w:pPr>
            <w:r>
              <w:rPr>
                <w:rFonts w:hint="eastAsia" w:ascii="宋体" w:hAnsi="宋体" w:eastAsia="宋体"/>
                <w:sz w:val="24"/>
                <w:szCs w:val="24"/>
                <w:lang w:bidi="ar"/>
              </w:rPr>
              <w:t xml:space="preserve">序号</w:t>
            </w:r>
            <w:r>
              <w:rPr>
                <w:rFonts w:hint="eastAsia" w:ascii="宋体" w:hAnsi="宋体" w:eastAsia="宋体"/>
                <w:sz w:val="24"/>
                <w:szCs w:val="24"/>
              </w:rPr>
            </w:r>
            <w:r/>
          </w:p>
        </w:tc>
        <w:tc>
          <w:tcPr>
            <w:tcBorders>
              <w:top w:val="single" w:color="000000" w:sz="4" w:space="0"/>
              <w:right w:val="single" w:color="000000" w:sz="4" w:space="0"/>
            </w:tcBorders>
            <w:tcW w:w="719" w:type="pct"/>
            <w:vAlign w:val="center"/>
            <w:textDirection w:val="lrTb"/>
            <w:noWrap w:val="false"/>
          </w:tcPr>
          <w:p>
            <w:pPr>
              <w:pStyle w:val="969"/>
              <w:jc w:val="center"/>
              <w:widowControl/>
              <w:rPr>
                <w:rFonts w:hint="eastAsia" w:ascii="宋体" w:hAnsi="宋体" w:eastAsia="宋体"/>
                <w:sz w:val="24"/>
                <w:szCs w:val="24"/>
              </w:rPr>
            </w:pPr>
            <w:r>
              <w:rPr>
                <w:rFonts w:hint="eastAsia" w:ascii="宋体" w:hAnsi="宋体" w:eastAsia="宋体"/>
                <w:sz w:val="24"/>
                <w:szCs w:val="24"/>
                <w:lang w:bidi="ar"/>
              </w:rPr>
              <w:t xml:space="preserve">姓名</w:t>
            </w:r>
            <w:r>
              <w:rPr>
                <w:rFonts w:hint="eastAsia" w:ascii="宋体" w:hAnsi="宋体" w:eastAsia="宋体"/>
                <w:sz w:val="24"/>
                <w:szCs w:val="24"/>
              </w:rPr>
            </w:r>
            <w:r/>
          </w:p>
        </w:tc>
        <w:tc>
          <w:tcPr>
            <w:tcBorders>
              <w:top w:val="single" w:color="000000" w:sz="4" w:space="0"/>
              <w:left w:val="single" w:color="000000" w:sz="4" w:space="0"/>
              <w:right w:val="single" w:color="000000" w:sz="4" w:space="0"/>
            </w:tcBorders>
            <w:tcW w:w="455" w:type="pct"/>
            <w:vAlign w:val="center"/>
            <w:textDirection w:val="lrTb"/>
            <w:noWrap w:val="false"/>
          </w:tcPr>
          <w:p>
            <w:pPr>
              <w:pStyle w:val="969"/>
              <w:jc w:val="center"/>
              <w:widowControl/>
              <w:rPr>
                <w:rFonts w:hint="eastAsia" w:ascii="宋体" w:hAnsi="宋体" w:eastAsia="宋体"/>
                <w:sz w:val="24"/>
                <w:szCs w:val="24"/>
              </w:rPr>
            </w:pPr>
            <w:r>
              <w:rPr>
                <w:rFonts w:hint="eastAsia" w:ascii="宋体" w:hAnsi="宋体" w:eastAsia="宋体"/>
                <w:sz w:val="24"/>
                <w:szCs w:val="24"/>
                <w:lang w:bidi="ar"/>
              </w:rPr>
              <w:t xml:space="preserve">性别</w:t>
            </w:r>
            <w:r>
              <w:rPr>
                <w:rFonts w:hint="eastAsia" w:ascii="宋体" w:hAnsi="宋体" w:eastAsia="宋体"/>
                <w:sz w:val="24"/>
                <w:szCs w:val="24"/>
              </w:rPr>
            </w:r>
            <w:r/>
          </w:p>
        </w:tc>
        <w:tc>
          <w:tcPr>
            <w:tcBorders>
              <w:top w:val="single" w:color="000000" w:sz="4" w:space="0"/>
              <w:left w:val="single" w:color="000000" w:sz="4" w:space="0"/>
              <w:right w:val="single" w:color="000000" w:sz="4" w:space="0"/>
            </w:tcBorders>
            <w:tcW w:w="463" w:type="pct"/>
            <w:vAlign w:val="center"/>
            <w:textDirection w:val="lrTb"/>
            <w:noWrap w:val="false"/>
          </w:tcPr>
          <w:p>
            <w:pPr>
              <w:pStyle w:val="969"/>
              <w:jc w:val="center"/>
              <w:widowControl/>
              <w:rPr>
                <w:rFonts w:hint="eastAsia" w:ascii="宋体" w:hAnsi="宋体" w:eastAsia="宋体"/>
                <w:sz w:val="24"/>
                <w:szCs w:val="24"/>
              </w:rPr>
            </w:pPr>
            <w:r>
              <w:rPr>
                <w:rFonts w:hint="eastAsia" w:ascii="宋体" w:hAnsi="宋体" w:eastAsia="宋体"/>
                <w:sz w:val="24"/>
                <w:szCs w:val="24"/>
                <w:lang w:bidi="ar"/>
              </w:rPr>
              <w:t xml:space="preserve">年龄</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pStyle w:val="969"/>
              <w:jc w:val="center"/>
              <w:widowControl/>
              <w:rPr>
                <w:rFonts w:hint="eastAsia" w:ascii="宋体" w:hAnsi="宋体" w:eastAsia="宋体"/>
                <w:sz w:val="24"/>
                <w:szCs w:val="24"/>
              </w:rPr>
            </w:pPr>
            <w:r>
              <w:rPr>
                <w:rFonts w:hint="eastAsia" w:ascii="宋体" w:hAnsi="宋体" w:eastAsia="宋体"/>
                <w:sz w:val="24"/>
                <w:szCs w:val="24"/>
                <w:lang w:bidi="ar"/>
              </w:rPr>
              <w:t xml:space="preserve">专业</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pStyle w:val="969"/>
              <w:jc w:val="center"/>
              <w:widowControl/>
              <w:rPr>
                <w:rFonts w:hint="eastAsia" w:ascii="宋体" w:hAnsi="宋体" w:eastAsia="宋体"/>
                <w:sz w:val="24"/>
                <w:szCs w:val="24"/>
              </w:rPr>
            </w:pPr>
            <w:r>
              <w:rPr>
                <w:rFonts w:hint="eastAsia" w:ascii="宋体" w:hAnsi="宋体" w:eastAsia="宋体"/>
                <w:sz w:val="24"/>
                <w:szCs w:val="24"/>
                <w:lang w:bidi="ar"/>
              </w:rPr>
              <w:t xml:space="preserve">职称</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val="false"/>
          </w:tcPr>
          <w:p>
            <w:pPr>
              <w:pStyle w:val="969"/>
              <w:jc w:val="center"/>
              <w:widowControl/>
              <w:rPr>
                <w:rFonts w:hint="eastAsia" w:ascii="宋体" w:hAnsi="宋体" w:eastAsia="宋体"/>
                <w:sz w:val="24"/>
                <w:szCs w:val="24"/>
              </w:rPr>
            </w:pPr>
            <w:r>
              <w:rPr>
                <w:rFonts w:hint="eastAsia" w:ascii="宋体" w:hAnsi="宋体" w:eastAsia="宋体"/>
                <w:sz w:val="24"/>
                <w:szCs w:val="24"/>
                <w:lang w:bidi="ar"/>
              </w:rPr>
              <w:t xml:space="preserve">工作经验年限</w:t>
            </w:r>
            <w:r>
              <w:rPr>
                <w:rFonts w:hint="eastAsia" w:ascii="宋体" w:hAnsi="宋体" w:eastAsia="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969"/>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19"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35"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969"/>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19"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35"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969"/>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19"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35"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969"/>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19"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35"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969"/>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19"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35"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969"/>
              <w:jc w:val="center"/>
              <w:widowControl/>
              <w:rPr>
                <w:rFonts w:hint="eastAsia" w:ascii="宋体" w:hAnsi="宋体" w:eastAsia="宋体"/>
                <w:sz w:val="24"/>
                <w:szCs w:val="24"/>
                <w:lang w:bidi="ar"/>
              </w:rPr>
            </w:pPr>
            <w:r>
              <w:rPr>
                <w:rFonts w:hint="eastAsia" w:ascii="宋体" w:hAnsi="宋体" w:eastAsia="宋体"/>
                <w:sz w:val="24"/>
                <w:szCs w:val="24"/>
                <w:lang w:bidi="ar"/>
              </w:rPr>
            </w:r>
            <w:r/>
          </w:p>
        </w:tc>
        <w:tc>
          <w:tcPr>
            <w:tcBorders>
              <w:top w:val="single" w:color="000000" w:sz="4" w:space="0"/>
              <w:bottom w:val="single" w:color="000000" w:sz="4" w:space="0"/>
              <w:right w:val="single" w:color="000000" w:sz="4" w:space="0"/>
            </w:tcBorders>
            <w:tcW w:w="719"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35"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val="false"/>
          </w:tcPr>
          <w:p>
            <w:pPr>
              <w:pStyle w:val="969"/>
              <w:rPr>
                <w:rFonts w:hint="eastAsia" w:ascii="宋体" w:hAnsi="宋体" w:eastAsia="宋体"/>
                <w:sz w:val="24"/>
                <w:szCs w:val="24"/>
              </w:rPr>
            </w:pPr>
            <w:r>
              <w:rPr>
                <w:rFonts w:hint="eastAsia" w:ascii="宋体" w:hAnsi="宋体" w:eastAsia="宋体"/>
                <w:sz w:val="24"/>
                <w:szCs w:val="24"/>
              </w:rPr>
            </w:r>
            <w:r/>
          </w:p>
        </w:tc>
      </w:tr>
    </w:tbl>
    <w:p>
      <w:pPr>
        <w:pStyle w:val="969"/>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说明：如果行数不够，请自行增加。</w:t>
      </w:r>
      <w:r/>
    </w:p>
    <w:p>
      <w:pPr>
        <w:pStyle w:val="969"/>
        <w:jc w:val="left"/>
        <w:spacing w:line="420" w:lineRule="auto"/>
        <w:widowControl/>
        <w:rPr>
          <w:rFonts w:hint="eastAsia" w:ascii="宋体" w:hAnsi="宋体" w:eastAsia="宋体"/>
          <w:b/>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rPr>
          <w:rFonts w:hint="eastAsia" w:ascii="宋体" w:hAnsi="宋体" w:eastAsia="宋体"/>
          <w:b/>
          <w:sz w:val="24"/>
          <w:szCs w:val="24"/>
        </w:rPr>
      </w:r>
      <w:r/>
    </w:p>
    <w:p>
      <w:pPr>
        <w:pStyle w:val="969"/>
        <w:jc w:val="center"/>
        <w:spacing w:line="360" w:lineRule="auto"/>
        <w:widowControl/>
        <w:rPr>
          <w:rFonts w:ascii="宋体" w:hAnsi="宋体" w:eastAsia="宋体"/>
          <w:b/>
          <w:sz w:val="24"/>
          <w:szCs w:val="24"/>
        </w:rPr>
      </w:pPr>
      <w:r>
        <w:rPr>
          <w:rFonts w:ascii="宋体" w:hAnsi="宋体" w:eastAsia="宋体"/>
          <w:b/>
          <w:sz w:val="24"/>
          <w:szCs w:val="24"/>
        </w:rPr>
      </w:r>
      <w:r/>
    </w:p>
    <w:p>
      <w:pPr>
        <w:pStyle w:val="969"/>
        <w:jc w:val="center"/>
        <w:spacing w:line="360" w:lineRule="auto"/>
        <w:widowControl/>
        <w:rPr>
          <w:rFonts w:ascii="宋体" w:hAnsi="宋体" w:eastAsia="宋体"/>
          <w:b/>
          <w:sz w:val="24"/>
          <w:szCs w:val="24"/>
        </w:rPr>
      </w:pPr>
      <w:r>
        <w:rPr>
          <w:rFonts w:ascii="宋体" w:hAnsi="宋体" w:eastAsia="宋体"/>
          <w:b/>
          <w:sz w:val="24"/>
          <w:szCs w:val="24"/>
        </w:rPr>
      </w:r>
      <w:r/>
    </w:p>
    <w:p>
      <w:pPr>
        <w:pStyle w:val="969"/>
        <w:jc w:val="center"/>
        <w:spacing w:line="360" w:lineRule="auto"/>
        <w:widowControl/>
        <w:rPr>
          <w:rFonts w:ascii="宋体" w:hAnsi="宋体" w:eastAsia="宋体"/>
          <w:b/>
          <w:sz w:val="24"/>
          <w:szCs w:val="24"/>
        </w:rPr>
      </w:pPr>
      <w:r>
        <w:rPr>
          <w:rFonts w:ascii="宋体" w:hAnsi="宋体" w:eastAsia="宋体"/>
          <w:b/>
          <w:sz w:val="24"/>
          <w:szCs w:val="24"/>
        </w:rPr>
      </w:r>
      <w:r/>
    </w:p>
    <w:p>
      <w:pPr>
        <w:pStyle w:val="969"/>
        <w:jc w:val="center"/>
        <w:spacing w:line="360" w:lineRule="auto"/>
        <w:widowControl/>
        <w:rPr>
          <w:rFonts w:ascii="宋体" w:hAnsi="宋体" w:eastAsia="宋体"/>
          <w:b/>
          <w:sz w:val="24"/>
          <w:szCs w:val="24"/>
        </w:rPr>
      </w:pPr>
      <w:r>
        <w:rPr>
          <w:rFonts w:ascii="宋体" w:hAnsi="宋体" w:eastAsia="宋体"/>
          <w:b/>
          <w:sz w:val="24"/>
          <w:szCs w:val="24"/>
        </w:rPr>
      </w:r>
      <w:r/>
    </w:p>
    <w:p>
      <w:pPr>
        <w:pStyle w:val="969"/>
        <w:jc w:val="center"/>
        <w:spacing w:line="360" w:lineRule="auto"/>
        <w:widowControl/>
        <w:rPr>
          <w:rFonts w:ascii="宋体" w:hAnsi="宋体" w:eastAsia="宋体"/>
          <w:b/>
          <w:sz w:val="24"/>
          <w:szCs w:val="24"/>
        </w:rPr>
      </w:pPr>
      <w:r>
        <w:rPr>
          <w:rFonts w:ascii="宋体" w:hAnsi="宋体" w:eastAsia="宋体"/>
          <w:b/>
          <w:sz w:val="24"/>
          <w:szCs w:val="24"/>
        </w:rPr>
      </w:r>
      <w:r/>
    </w:p>
    <w:p>
      <w:pPr>
        <w:pStyle w:val="969"/>
        <w:jc w:val="center"/>
        <w:spacing w:line="360" w:lineRule="auto"/>
        <w:widowControl/>
        <w:rPr>
          <w:rFonts w:ascii="宋体" w:hAnsi="宋体" w:eastAsia="宋体"/>
          <w:b/>
          <w:sz w:val="24"/>
          <w:szCs w:val="24"/>
        </w:rPr>
      </w:pPr>
      <w:r>
        <w:rPr>
          <w:rFonts w:ascii="宋体" w:hAnsi="宋体" w:eastAsia="宋体"/>
          <w:b/>
          <w:sz w:val="24"/>
          <w:szCs w:val="24"/>
        </w:rPr>
      </w:r>
      <w:r/>
    </w:p>
    <w:p>
      <w:pPr>
        <w:pStyle w:val="969"/>
        <w:jc w:val="center"/>
        <w:spacing w:line="360" w:lineRule="auto"/>
        <w:widowControl/>
        <w:rPr>
          <w:rFonts w:ascii="宋体" w:hAnsi="宋体" w:eastAsia="宋体"/>
          <w:b/>
          <w:sz w:val="24"/>
          <w:szCs w:val="24"/>
        </w:rPr>
      </w:pPr>
      <w:r>
        <w:rPr>
          <w:rFonts w:ascii="宋体" w:hAnsi="宋体" w:eastAsia="宋体"/>
          <w:b/>
          <w:sz w:val="24"/>
          <w:szCs w:val="24"/>
        </w:rPr>
      </w:r>
      <w:r/>
    </w:p>
    <w:p>
      <w:pPr>
        <w:pStyle w:val="969"/>
        <w:jc w:val="center"/>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69"/>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十三、供应商类似业绩情况表格式</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tc>
          <w:tcPr>
            <w:tcW w:w="733" w:type="dxa"/>
            <w:vAlign w:val="center"/>
            <w:textDirection w:val="lrTb"/>
            <w:noWrap w:val="false"/>
          </w:tcPr>
          <w:p>
            <w:pPr>
              <w:pStyle w:val="969"/>
              <w:jc w:val="center"/>
              <w:spacing w:line="360" w:lineRule="auto"/>
              <w:rPr>
                <w:rFonts w:hint="eastAsia" w:ascii="宋体" w:hAnsi="宋体" w:eastAsia="宋体"/>
                <w:sz w:val="24"/>
                <w:szCs w:val="24"/>
              </w:rPr>
            </w:pPr>
            <w:r>
              <w:rPr>
                <w:rFonts w:hint="eastAsia" w:ascii="宋体" w:hAnsi="宋体" w:eastAsia="宋体"/>
                <w:sz w:val="24"/>
                <w:szCs w:val="24"/>
              </w:rPr>
              <w:t xml:space="preserve">序号</w:t>
            </w:r>
            <w:r/>
          </w:p>
        </w:tc>
        <w:tc>
          <w:tcPr>
            <w:tcW w:w="2310" w:type="dxa"/>
            <w:vAlign w:val="center"/>
            <w:textDirection w:val="lrTb"/>
            <w:noWrap w:val="false"/>
          </w:tcPr>
          <w:p>
            <w:pPr>
              <w:pStyle w:val="969"/>
              <w:jc w:val="center"/>
              <w:spacing w:line="360" w:lineRule="auto"/>
              <w:rPr>
                <w:rFonts w:hint="eastAsia" w:ascii="宋体" w:hAnsi="宋体" w:eastAsia="宋体"/>
                <w:sz w:val="24"/>
                <w:szCs w:val="24"/>
              </w:rPr>
            </w:pPr>
            <w:r>
              <w:rPr>
                <w:rFonts w:hint="eastAsia" w:ascii="宋体" w:hAnsi="宋体" w:eastAsia="宋体"/>
                <w:sz w:val="24"/>
                <w:szCs w:val="24"/>
              </w:rPr>
              <w:t xml:space="preserve">项目名称</w:t>
            </w:r>
            <w:r/>
          </w:p>
        </w:tc>
        <w:tc>
          <w:tcPr>
            <w:tcW w:w="2257" w:type="dxa"/>
            <w:vAlign w:val="center"/>
            <w:textDirection w:val="lrTb"/>
            <w:noWrap w:val="false"/>
          </w:tcPr>
          <w:p>
            <w:pPr>
              <w:pStyle w:val="969"/>
              <w:jc w:val="center"/>
              <w:spacing w:line="360" w:lineRule="auto"/>
              <w:rPr>
                <w:rFonts w:hint="eastAsia" w:ascii="宋体" w:hAnsi="宋体" w:eastAsia="宋体"/>
                <w:sz w:val="24"/>
                <w:szCs w:val="24"/>
              </w:rPr>
            </w:pPr>
            <w:r>
              <w:rPr>
                <w:rFonts w:hint="eastAsia" w:ascii="宋体" w:hAnsi="宋体" w:eastAsia="宋体"/>
                <w:sz w:val="24"/>
                <w:szCs w:val="24"/>
              </w:rPr>
              <w:t xml:space="preserve">采购单位</w:t>
            </w:r>
            <w:r/>
          </w:p>
        </w:tc>
        <w:tc>
          <w:tcPr>
            <w:tcW w:w="1255" w:type="dxa"/>
            <w:vAlign w:val="center"/>
            <w:textDirection w:val="lrTb"/>
            <w:noWrap w:val="false"/>
          </w:tcPr>
          <w:p>
            <w:pPr>
              <w:pStyle w:val="969"/>
              <w:jc w:val="center"/>
              <w:spacing w:line="360" w:lineRule="auto"/>
              <w:rPr>
                <w:rFonts w:hint="eastAsia" w:ascii="宋体" w:hAnsi="宋体" w:eastAsia="宋体"/>
                <w:sz w:val="24"/>
                <w:szCs w:val="24"/>
              </w:rPr>
            </w:pPr>
            <w:r>
              <w:rPr>
                <w:rFonts w:hint="eastAsia" w:ascii="宋体" w:hAnsi="宋体" w:eastAsia="宋体"/>
                <w:sz w:val="24"/>
                <w:szCs w:val="24"/>
              </w:rPr>
              <w:t xml:space="preserve">合同</w:t>
            </w:r>
            <w:r/>
          </w:p>
          <w:p>
            <w:pPr>
              <w:pStyle w:val="969"/>
              <w:jc w:val="center"/>
              <w:spacing w:line="360" w:lineRule="auto"/>
              <w:rPr>
                <w:rFonts w:hint="eastAsia" w:ascii="宋体" w:hAnsi="宋体" w:eastAsia="宋体"/>
                <w:sz w:val="24"/>
                <w:szCs w:val="24"/>
              </w:rPr>
            </w:pPr>
            <w:r>
              <w:rPr>
                <w:rFonts w:hint="eastAsia" w:ascii="宋体" w:hAnsi="宋体" w:eastAsia="宋体"/>
                <w:sz w:val="24"/>
                <w:szCs w:val="24"/>
              </w:rPr>
              <w:t xml:space="preserve">金额</w:t>
            </w:r>
            <w:r/>
          </w:p>
        </w:tc>
        <w:tc>
          <w:tcPr>
            <w:tcW w:w="1418" w:type="dxa"/>
            <w:vAlign w:val="top"/>
            <w:textDirection w:val="lrTb"/>
            <w:noWrap w:val="false"/>
          </w:tcPr>
          <w:p>
            <w:pPr>
              <w:pStyle w:val="969"/>
              <w:jc w:val="center"/>
              <w:spacing w:line="360" w:lineRule="auto"/>
              <w:rPr>
                <w:rFonts w:hint="eastAsia" w:ascii="宋体" w:hAnsi="宋体" w:eastAsia="宋体"/>
                <w:sz w:val="24"/>
                <w:szCs w:val="24"/>
              </w:rPr>
            </w:pPr>
            <w:r>
              <w:rPr>
                <w:rFonts w:hint="eastAsia" w:ascii="宋体" w:hAnsi="宋体" w:eastAsia="宋体"/>
                <w:sz w:val="24"/>
                <w:szCs w:val="24"/>
              </w:rPr>
              <w:t xml:space="preserve">合同签定</w:t>
            </w:r>
            <w:r/>
          </w:p>
          <w:p>
            <w:pPr>
              <w:pStyle w:val="969"/>
              <w:jc w:val="center"/>
              <w:spacing w:line="360" w:lineRule="auto"/>
              <w:rPr>
                <w:rFonts w:hint="eastAsia" w:ascii="宋体" w:hAnsi="宋体" w:eastAsia="宋体"/>
                <w:sz w:val="24"/>
                <w:szCs w:val="24"/>
              </w:rPr>
            </w:pPr>
            <w:r>
              <w:rPr>
                <w:rFonts w:hint="eastAsia" w:ascii="宋体" w:hAnsi="宋体" w:eastAsia="宋体"/>
                <w:sz w:val="24"/>
                <w:szCs w:val="24"/>
              </w:rPr>
              <w:t xml:space="preserve">时间</w:t>
            </w:r>
            <w:r/>
          </w:p>
        </w:tc>
        <w:tc>
          <w:tcPr>
            <w:tcW w:w="1134" w:type="dxa"/>
            <w:vAlign w:val="top"/>
            <w:textDirection w:val="lrTb"/>
            <w:noWrap w:val="false"/>
          </w:tcPr>
          <w:p>
            <w:pPr>
              <w:pStyle w:val="969"/>
              <w:jc w:val="center"/>
              <w:spacing w:line="360" w:lineRule="auto"/>
              <w:rPr>
                <w:rFonts w:hint="eastAsia" w:ascii="宋体" w:hAnsi="宋体" w:eastAsia="宋体"/>
                <w:sz w:val="24"/>
                <w:szCs w:val="24"/>
              </w:rPr>
            </w:pPr>
            <w:r>
              <w:rPr>
                <w:rFonts w:hint="eastAsia" w:ascii="宋体" w:hAnsi="宋体" w:eastAsia="宋体"/>
                <w:sz w:val="24"/>
                <w:szCs w:val="24"/>
              </w:rPr>
              <w:t xml:space="preserve">联系人及电话</w:t>
            </w:r>
            <w:r/>
          </w:p>
        </w:tc>
        <w:tc>
          <w:tcPr>
            <w:tcW w:w="969" w:type="dxa"/>
            <w:vAlign w:val="center"/>
            <w:textDirection w:val="lrTb"/>
            <w:noWrap w:val="false"/>
          </w:tcPr>
          <w:p>
            <w:pPr>
              <w:pStyle w:val="969"/>
              <w:jc w:val="center"/>
              <w:spacing w:line="360" w:lineRule="auto"/>
              <w:rPr>
                <w:rFonts w:hint="eastAsia" w:ascii="宋体" w:hAnsi="宋体" w:eastAsia="宋体"/>
                <w:sz w:val="24"/>
                <w:szCs w:val="24"/>
              </w:rPr>
            </w:pPr>
            <w:r>
              <w:rPr>
                <w:rFonts w:hint="eastAsia" w:ascii="宋体" w:hAnsi="宋体" w:eastAsia="宋体"/>
                <w:sz w:val="24"/>
                <w:szCs w:val="24"/>
              </w:rPr>
              <w:t xml:space="preserve">备注</w:t>
            </w:r>
            <w:r/>
          </w:p>
        </w:tc>
      </w:tr>
      <w:tr>
        <w:trPr/>
        <w:tc>
          <w:tcPr>
            <w:tcW w:w="733" w:type="dxa"/>
            <w:vAlign w:val="top"/>
            <w:textDirection w:val="lrTb"/>
            <w:noWrap w:val="false"/>
          </w:tcPr>
          <w:p>
            <w:pPr>
              <w:pStyle w:val="969"/>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2310" w:type="dxa"/>
            <w:vAlign w:val="top"/>
            <w:textDirection w:val="lrTb"/>
            <w:noWrap w:val="false"/>
          </w:tcPr>
          <w:p>
            <w:pPr>
              <w:pStyle w:val="969"/>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2257" w:type="dxa"/>
            <w:vAlign w:val="top"/>
            <w:textDirection w:val="lrTb"/>
            <w:noWrap w:val="false"/>
          </w:tcPr>
          <w:p>
            <w:pPr>
              <w:pStyle w:val="969"/>
              <w:ind w:firstLine="120"/>
              <w:spacing w:line="360" w:lineRule="auto"/>
              <w:rPr>
                <w:rFonts w:hint="eastAsia" w:ascii="宋体" w:hAnsi="宋体" w:eastAsia="宋体"/>
                <w:sz w:val="24"/>
                <w:szCs w:val="24"/>
              </w:rPr>
            </w:pPr>
            <w:r>
              <w:rPr>
                <w:rFonts w:hint="eastAsia" w:ascii="宋体" w:hAnsi="宋体" w:eastAsia="宋体"/>
                <w:sz w:val="24"/>
                <w:szCs w:val="24"/>
              </w:rPr>
            </w:r>
            <w:r/>
          </w:p>
        </w:tc>
        <w:tc>
          <w:tcPr>
            <w:tcW w:w="1255" w:type="dxa"/>
            <w:vAlign w:val="top"/>
            <w:textDirection w:val="lrTb"/>
            <w:noWrap w:val="false"/>
          </w:tcPr>
          <w:p>
            <w:pPr>
              <w:pStyle w:val="969"/>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418" w:type="dxa"/>
            <w:vAlign w:val="top"/>
            <w:textDirection w:val="lrTb"/>
            <w:noWrap w:val="false"/>
          </w:tcPr>
          <w:p>
            <w:pPr>
              <w:pStyle w:val="969"/>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134" w:type="dxa"/>
            <w:vAlign w:val="top"/>
            <w:textDirection w:val="lrTb"/>
            <w:noWrap w:val="false"/>
          </w:tcPr>
          <w:p>
            <w:pPr>
              <w:pStyle w:val="969"/>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969" w:type="dxa"/>
            <w:vAlign w:val="top"/>
            <w:textDirection w:val="lrTb"/>
            <w:noWrap w:val="false"/>
          </w:tcPr>
          <w:p>
            <w:pPr>
              <w:pStyle w:val="969"/>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733" w:type="dxa"/>
            <w:vAlign w:val="top"/>
            <w:textDirection w:val="lrTb"/>
            <w:noWrap w:val="false"/>
          </w:tcPr>
          <w:p>
            <w:pPr>
              <w:pStyle w:val="969"/>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2310" w:type="dxa"/>
            <w:vAlign w:val="top"/>
            <w:textDirection w:val="lrTb"/>
            <w:noWrap w:val="false"/>
          </w:tcPr>
          <w:p>
            <w:pPr>
              <w:pStyle w:val="969"/>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2257" w:type="dxa"/>
            <w:vAlign w:val="top"/>
            <w:textDirection w:val="lrTb"/>
            <w:noWrap w:val="false"/>
          </w:tcPr>
          <w:p>
            <w:pPr>
              <w:pStyle w:val="969"/>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55" w:type="dxa"/>
            <w:vAlign w:val="top"/>
            <w:textDirection w:val="lrTb"/>
            <w:noWrap w:val="false"/>
          </w:tcPr>
          <w:p>
            <w:pPr>
              <w:pStyle w:val="969"/>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418" w:type="dxa"/>
            <w:vAlign w:val="top"/>
            <w:textDirection w:val="lrTb"/>
            <w:noWrap w:val="false"/>
          </w:tcPr>
          <w:p>
            <w:pPr>
              <w:pStyle w:val="969"/>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134" w:type="dxa"/>
            <w:vAlign w:val="top"/>
            <w:textDirection w:val="lrTb"/>
            <w:noWrap w:val="false"/>
          </w:tcPr>
          <w:p>
            <w:pPr>
              <w:pStyle w:val="969"/>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969" w:type="dxa"/>
            <w:vAlign w:val="top"/>
            <w:textDirection w:val="lrTb"/>
            <w:noWrap w:val="false"/>
          </w:tcPr>
          <w:p>
            <w:pPr>
              <w:pStyle w:val="969"/>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733" w:type="dxa"/>
            <w:vAlign w:val="top"/>
            <w:textDirection w:val="lrTb"/>
            <w:noWrap w:val="false"/>
          </w:tcPr>
          <w:p>
            <w:pPr>
              <w:pStyle w:val="969"/>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2310" w:type="dxa"/>
            <w:vAlign w:val="top"/>
            <w:textDirection w:val="lrTb"/>
            <w:noWrap w:val="false"/>
          </w:tcPr>
          <w:p>
            <w:pPr>
              <w:pStyle w:val="969"/>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2257" w:type="dxa"/>
            <w:vAlign w:val="top"/>
            <w:textDirection w:val="lrTb"/>
            <w:noWrap w:val="false"/>
          </w:tcPr>
          <w:p>
            <w:pPr>
              <w:pStyle w:val="969"/>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55" w:type="dxa"/>
            <w:vAlign w:val="top"/>
            <w:textDirection w:val="lrTb"/>
            <w:noWrap w:val="false"/>
          </w:tcPr>
          <w:p>
            <w:pPr>
              <w:pStyle w:val="969"/>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418" w:type="dxa"/>
            <w:vAlign w:val="top"/>
            <w:textDirection w:val="lrTb"/>
            <w:noWrap w:val="false"/>
          </w:tcPr>
          <w:p>
            <w:pPr>
              <w:pStyle w:val="969"/>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134" w:type="dxa"/>
            <w:vAlign w:val="top"/>
            <w:textDirection w:val="lrTb"/>
            <w:noWrap w:val="false"/>
          </w:tcPr>
          <w:p>
            <w:pPr>
              <w:pStyle w:val="969"/>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969" w:type="dxa"/>
            <w:vAlign w:val="top"/>
            <w:textDirection w:val="lrTb"/>
            <w:noWrap w:val="false"/>
          </w:tcPr>
          <w:p>
            <w:pPr>
              <w:pStyle w:val="969"/>
              <w:jc w:val="center"/>
              <w:spacing w:line="360" w:lineRule="auto"/>
              <w:rPr>
                <w:rFonts w:hint="eastAsia" w:ascii="宋体" w:hAnsi="宋体" w:eastAsia="宋体"/>
                <w:sz w:val="24"/>
                <w:szCs w:val="24"/>
              </w:rPr>
            </w:pPr>
            <w:r>
              <w:rPr>
                <w:rFonts w:hint="eastAsia" w:ascii="宋体" w:hAnsi="宋体" w:eastAsia="宋体"/>
                <w:sz w:val="24"/>
                <w:szCs w:val="24"/>
              </w:rPr>
            </w:r>
            <w:r/>
          </w:p>
        </w:tc>
      </w:tr>
    </w:tbl>
    <w:p>
      <w:pPr>
        <w:pStyle w:val="969"/>
        <w:spacing w:line="360" w:lineRule="auto"/>
        <w:rPr>
          <w:rFonts w:hint="eastAsia" w:ascii="宋体" w:hAnsi="宋体" w:eastAsia="宋体"/>
          <w:bCs/>
          <w:sz w:val="24"/>
          <w:szCs w:val="24"/>
        </w:rPr>
      </w:pPr>
      <w:r>
        <w:rPr>
          <w:rFonts w:hint="eastAsia" w:ascii="宋体" w:hAnsi="宋体" w:eastAsia="宋体"/>
          <w:bCs/>
          <w:sz w:val="24"/>
          <w:szCs w:val="24"/>
        </w:rPr>
        <w:t xml:space="preserve">说明：供应商根据本格式要求如实填写业绩情况表，并附相关证明材料复印件。</w:t>
      </w:r>
      <w:r/>
    </w:p>
    <w:p>
      <w:pPr>
        <w:pStyle w:val="969"/>
        <w:jc w:val="left"/>
        <w:spacing w:line="360" w:lineRule="auto"/>
        <w:widowControl/>
        <w:rPr>
          <w:rFonts w:hint="eastAsia" w:ascii="宋体" w:hAnsi="宋体" w:eastAsia="宋体"/>
          <w:bCs/>
          <w:sz w:val="24"/>
          <w:szCs w:val="24"/>
        </w:rPr>
      </w:pPr>
      <w:r>
        <w:rPr>
          <w:rFonts w:hint="eastAsia" w:ascii="宋体" w:hAnsi="宋体" w:eastAsia="宋体"/>
          <w:bCs/>
          <w:sz w:val="24"/>
          <w:szCs w:val="24"/>
        </w:rPr>
        <w:t xml:space="preserve">供应商名称：</w:t>
      </w:r>
      <w:r>
        <w:rPr>
          <w:rFonts w:hint="eastAsia" w:ascii="宋体" w:hAnsi="宋体" w:eastAsia="宋体"/>
          <w:bCs/>
          <w:sz w:val="24"/>
          <w:szCs w:val="24"/>
          <w:u w:val="single"/>
        </w:rPr>
        <w:t xml:space="preserve"></w:t>
      </w:r>
      <w:r>
        <w:rPr>
          <w:rFonts w:hint="eastAsia" w:ascii="宋体" w:hAnsi="宋体" w:eastAsia="宋体"/>
          <w:bCs/>
          <w:sz w:val="24"/>
          <w:szCs w:val="24"/>
        </w:rPr>
        <w:t xml:space="preserve">（</w:t>
      </w:r>
      <w:r>
        <w:rPr>
          <w:rFonts w:hint="eastAsia" w:ascii="宋体" w:hAnsi="宋体" w:eastAsia="宋体"/>
          <w:sz w:val="24"/>
          <w:szCs w:val="24"/>
        </w:rPr>
        <w:t xml:space="preserve">加盖公章扫描上传或电子签章</w:t>
      </w:r>
      <w:r>
        <w:rPr>
          <w:rFonts w:hint="eastAsia" w:ascii="宋体" w:hAnsi="宋体" w:eastAsia="宋体"/>
          <w:bCs/>
          <w:sz w:val="24"/>
          <w:szCs w:val="24"/>
        </w:rPr>
        <w:t xml:space="preserve">）</w:t>
      </w:r>
      <w:r/>
    </w:p>
    <w:p>
      <w:pPr>
        <w:pStyle w:val="982"/>
        <w:rPr>
          <w:rFonts w:hint="eastAsia"/>
          <w:lang w:val="en-US"/>
        </w:rPr>
      </w:pPr>
      <w:r>
        <w:rPr>
          <w:rFonts w:hint="eastAsia"/>
          <w:lang w:val="en-US"/>
        </w:rPr>
      </w:r>
      <w:r/>
    </w:p>
    <w:p>
      <w:pPr>
        <w:pStyle w:val="969"/>
        <w:jc w:val="center"/>
        <w:spacing w:line="360" w:lineRule="auto"/>
        <w:widowControl/>
        <w:rPr>
          <w:rFonts w:ascii="宋体" w:hAnsi="宋体" w:eastAsia="宋体"/>
          <w:b/>
          <w:sz w:val="24"/>
          <w:szCs w:val="24"/>
        </w:rPr>
      </w:pPr>
      <w:r>
        <w:rPr>
          <w:rFonts w:ascii="宋体" w:hAnsi="宋体" w:eastAsia="宋体"/>
          <w:b/>
          <w:sz w:val="24"/>
          <w:szCs w:val="24"/>
        </w:rPr>
      </w:r>
      <w:r/>
    </w:p>
    <w:p>
      <w:pPr>
        <w:pStyle w:val="969"/>
        <w:jc w:val="center"/>
        <w:spacing w:line="360" w:lineRule="auto"/>
        <w:widowControl/>
        <w:rPr>
          <w:rFonts w:ascii="宋体" w:hAnsi="宋体" w:eastAsia="宋体"/>
          <w:b/>
          <w:sz w:val="24"/>
          <w:szCs w:val="24"/>
        </w:rPr>
      </w:pPr>
      <w:r>
        <w:rPr>
          <w:rFonts w:ascii="宋体" w:hAnsi="宋体" w:eastAsia="宋体"/>
          <w:b/>
          <w:sz w:val="24"/>
          <w:szCs w:val="24"/>
        </w:rPr>
      </w:r>
      <w:r/>
    </w:p>
    <w:p>
      <w:pPr>
        <w:pStyle w:val="969"/>
        <w:jc w:val="center"/>
        <w:spacing w:line="360" w:lineRule="auto"/>
        <w:widowControl/>
        <w:rPr>
          <w:rFonts w:ascii="宋体" w:hAnsi="宋体" w:eastAsia="宋体"/>
          <w:b/>
          <w:sz w:val="24"/>
          <w:szCs w:val="24"/>
        </w:rPr>
      </w:pPr>
      <w:r>
        <w:rPr>
          <w:rFonts w:ascii="宋体" w:hAnsi="宋体" w:eastAsia="宋体"/>
          <w:b/>
          <w:sz w:val="24"/>
          <w:szCs w:val="24"/>
        </w:rPr>
      </w:r>
      <w:r/>
    </w:p>
    <w:p>
      <w:pPr>
        <w:pStyle w:val="969"/>
        <w:jc w:val="center"/>
        <w:spacing w:line="360" w:lineRule="auto"/>
        <w:widowControl/>
        <w:rPr>
          <w:rFonts w:ascii="宋体" w:hAnsi="宋体" w:eastAsia="宋体"/>
          <w:b/>
          <w:sz w:val="24"/>
          <w:szCs w:val="24"/>
        </w:rPr>
      </w:pPr>
      <w:r>
        <w:rPr>
          <w:rFonts w:ascii="宋体" w:hAnsi="宋体" w:eastAsia="宋体"/>
          <w:b/>
          <w:sz w:val="24"/>
          <w:szCs w:val="24"/>
        </w:rPr>
      </w:r>
      <w:r/>
    </w:p>
    <w:p>
      <w:pPr>
        <w:pStyle w:val="969"/>
        <w:jc w:val="center"/>
        <w:spacing w:line="360" w:lineRule="auto"/>
        <w:widowControl/>
        <w:rPr>
          <w:rFonts w:ascii="宋体" w:hAnsi="宋体" w:eastAsia="宋体"/>
          <w:b/>
          <w:sz w:val="24"/>
          <w:szCs w:val="24"/>
        </w:rPr>
      </w:pPr>
      <w:r>
        <w:rPr>
          <w:rFonts w:ascii="宋体" w:hAnsi="宋体" w:eastAsia="宋体"/>
          <w:b/>
          <w:sz w:val="24"/>
          <w:szCs w:val="24"/>
        </w:rPr>
      </w:r>
      <w:r/>
    </w:p>
    <w:p>
      <w:pPr>
        <w:pStyle w:val="969"/>
        <w:jc w:val="center"/>
        <w:spacing w:line="360" w:lineRule="auto"/>
        <w:widowControl/>
        <w:rPr>
          <w:rFonts w:ascii="宋体" w:hAnsi="宋体" w:eastAsia="宋体"/>
          <w:b/>
          <w:sz w:val="24"/>
          <w:szCs w:val="24"/>
        </w:rPr>
      </w:pPr>
      <w:r>
        <w:rPr>
          <w:rFonts w:ascii="宋体" w:hAnsi="宋体" w:eastAsia="宋体"/>
          <w:b/>
          <w:sz w:val="24"/>
          <w:szCs w:val="24"/>
        </w:rPr>
      </w:r>
      <w:r/>
    </w:p>
    <w:p>
      <w:pPr>
        <w:pStyle w:val="969"/>
        <w:jc w:val="center"/>
        <w:spacing w:line="360" w:lineRule="auto"/>
        <w:widowControl/>
        <w:rPr>
          <w:rFonts w:ascii="宋体" w:hAnsi="宋体" w:eastAsia="宋体"/>
          <w:b/>
          <w:sz w:val="24"/>
          <w:szCs w:val="24"/>
        </w:rPr>
      </w:pPr>
      <w:r>
        <w:rPr>
          <w:rFonts w:ascii="宋体" w:hAnsi="宋体" w:eastAsia="宋体"/>
          <w:b/>
          <w:sz w:val="24"/>
          <w:szCs w:val="24"/>
        </w:rPr>
      </w:r>
      <w:r/>
    </w:p>
    <w:p>
      <w:pPr>
        <w:pStyle w:val="969"/>
        <w:jc w:val="center"/>
        <w:spacing w:line="360" w:lineRule="auto"/>
        <w:widowControl/>
        <w:rPr>
          <w:rFonts w:ascii="宋体" w:hAnsi="宋体" w:eastAsia="宋体"/>
          <w:b/>
          <w:sz w:val="24"/>
          <w:szCs w:val="24"/>
        </w:rPr>
      </w:pPr>
      <w:r>
        <w:rPr>
          <w:rFonts w:ascii="宋体" w:hAnsi="宋体" w:eastAsia="宋体"/>
          <w:b/>
          <w:sz w:val="24"/>
          <w:szCs w:val="24"/>
        </w:rPr>
      </w:r>
      <w:r/>
    </w:p>
    <w:p>
      <w:pPr>
        <w:pStyle w:val="969"/>
        <w:jc w:val="center"/>
        <w:spacing w:line="360" w:lineRule="auto"/>
        <w:widowControl/>
        <w:rPr>
          <w:rFonts w:ascii="宋体" w:hAnsi="宋体" w:eastAsia="宋体"/>
          <w:b/>
          <w:sz w:val="24"/>
          <w:szCs w:val="24"/>
        </w:rPr>
      </w:pPr>
      <w:r>
        <w:rPr>
          <w:rFonts w:ascii="宋体" w:hAnsi="宋体" w:eastAsia="宋体"/>
          <w:b/>
          <w:sz w:val="24"/>
          <w:szCs w:val="24"/>
        </w:rPr>
      </w:r>
      <w:r/>
    </w:p>
    <w:p>
      <w:pPr>
        <w:pStyle w:val="969"/>
        <w:jc w:val="center"/>
        <w:spacing w:line="360" w:lineRule="auto"/>
        <w:widowControl/>
        <w:rPr>
          <w:rFonts w:ascii="宋体" w:hAnsi="宋体" w:eastAsia="宋体"/>
          <w:b/>
          <w:sz w:val="24"/>
          <w:szCs w:val="24"/>
        </w:rPr>
      </w:pPr>
      <w:r>
        <w:rPr>
          <w:rFonts w:ascii="宋体" w:hAnsi="宋体" w:eastAsia="宋体"/>
          <w:b/>
          <w:sz w:val="24"/>
          <w:szCs w:val="24"/>
        </w:rPr>
      </w:r>
      <w:r/>
    </w:p>
    <w:p>
      <w:pPr>
        <w:pStyle w:val="969"/>
        <w:jc w:val="center"/>
        <w:spacing w:line="360" w:lineRule="auto"/>
        <w:widowControl/>
        <w:rPr>
          <w:rFonts w:ascii="宋体" w:hAnsi="宋体" w:eastAsia="宋体"/>
          <w:b/>
          <w:sz w:val="24"/>
          <w:szCs w:val="24"/>
        </w:rPr>
      </w:pPr>
      <w:r>
        <w:rPr>
          <w:rFonts w:ascii="宋体" w:hAnsi="宋体" w:eastAsia="宋体"/>
          <w:b/>
          <w:sz w:val="24"/>
          <w:szCs w:val="24"/>
        </w:rPr>
      </w:r>
      <w:r/>
    </w:p>
    <w:p>
      <w:pPr>
        <w:pStyle w:val="969"/>
        <w:jc w:val="center"/>
        <w:spacing w:line="360" w:lineRule="auto"/>
        <w:widowControl/>
        <w:rPr>
          <w:rFonts w:ascii="宋体" w:hAnsi="宋体" w:eastAsia="宋体"/>
          <w:b/>
          <w:sz w:val="24"/>
          <w:szCs w:val="24"/>
        </w:rPr>
      </w:pPr>
      <w:r>
        <w:rPr>
          <w:rFonts w:ascii="宋体" w:hAnsi="宋体" w:eastAsia="宋体"/>
          <w:b/>
          <w:sz w:val="24"/>
          <w:szCs w:val="24"/>
        </w:rPr>
      </w:r>
      <w:r/>
    </w:p>
    <w:p>
      <w:pPr>
        <w:pStyle w:val="969"/>
        <w:jc w:val="center"/>
        <w:spacing w:line="360" w:lineRule="auto"/>
        <w:widowControl/>
        <w:rPr>
          <w:rFonts w:ascii="宋体" w:hAnsi="宋体" w:eastAsia="宋体"/>
          <w:b/>
          <w:sz w:val="24"/>
          <w:szCs w:val="24"/>
        </w:rPr>
      </w:pPr>
      <w:r>
        <w:rPr>
          <w:rFonts w:ascii="宋体" w:hAnsi="宋体" w:eastAsia="宋体"/>
          <w:b/>
          <w:sz w:val="24"/>
          <w:szCs w:val="24"/>
        </w:rPr>
      </w:r>
      <w:r/>
    </w:p>
    <w:p>
      <w:pPr>
        <w:pStyle w:val="969"/>
        <w:jc w:val="center"/>
        <w:spacing w:line="360" w:lineRule="auto"/>
        <w:widowControl/>
        <w:rPr>
          <w:rFonts w:ascii="宋体" w:hAnsi="宋体" w:eastAsia="宋体"/>
          <w:b/>
          <w:sz w:val="24"/>
          <w:szCs w:val="24"/>
        </w:rPr>
      </w:pPr>
      <w:r>
        <w:rPr>
          <w:rFonts w:ascii="宋体" w:hAnsi="宋体" w:eastAsia="宋体"/>
          <w:b/>
          <w:sz w:val="24"/>
          <w:szCs w:val="24"/>
        </w:rPr>
      </w:r>
      <w:r/>
    </w:p>
    <w:p>
      <w:pPr>
        <w:pStyle w:val="969"/>
        <w:jc w:val="center"/>
        <w:spacing w:line="360" w:lineRule="auto"/>
        <w:widowControl/>
        <w:rPr>
          <w:rFonts w:ascii="宋体" w:hAnsi="宋体" w:eastAsia="宋体"/>
          <w:b/>
          <w:sz w:val="24"/>
          <w:szCs w:val="24"/>
        </w:rPr>
      </w:pPr>
      <w:r>
        <w:rPr>
          <w:rFonts w:ascii="宋体" w:hAnsi="宋体" w:eastAsia="宋体"/>
          <w:b/>
          <w:sz w:val="24"/>
          <w:szCs w:val="24"/>
        </w:rPr>
      </w:r>
      <w:r/>
    </w:p>
    <w:p>
      <w:pPr>
        <w:pStyle w:val="969"/>
        <w:jc w:val="center"/>
        <w:spacing w:line="360" w:lineRule="auto"/>
        <w:widowControl/>
        <w:rPr>
          <w:rFonts w:ascii="宋体" w:hAnsi="宋体" w:eastAsia="宋体"/>
          <w:b/>
          <w:sz w:val="24"/>
          <w:szCs w:val="24"/>
        </w:rPr>
      </w:pPr>
      <w:r>
        <w:rPr>
          <w:rFonts w:ascii="宋体" w:hAnsi="宋体" w:eastAsia="宋体"/>
          <w:b/>
          <w:sz w:val="24"/>
          <w:szCs w:val="24"/>
        </w:rPr>
      </w:r>
      <w:r/>
    </w:p>
    <w:p>
      <w:pPr>
        <w:pStyle w:val="969"/>
        <w:jc w:val="center"/>
        <w:spacing w:line="360" w:lineRule="auto"/>
        <w:widowControl/>
        <w:rPr>
          <w:rFonts w:ascii="宋体" w:hAnsi="宋体" w:eastAsia="宋体"/>
          <w:b/>
          <w:sz w:val="24"/>
          <w:szCs w:val="24"/>
        </w:rPr>
      </w:pPr>
      <w:r>
        <w:rPr>
          <w:rFonts w:ascii="宋体" w:hAnsi="宋体" w:eastAsia="宋体"/>
          <w:b/>
          <w:sz w:val="24"/>
          <w:szCs w:val="24"/>
        </w:rPr>
      </w:r>
      <w:r/>
    </w:p>
    <w:p>
      <w:pPr>
        <w:pStyle w:val="969"/>
        <w:jc w:val="center"/>
        <w:spacing w:line="360" w:lineRule="auto"/>
        <w:widowControl/>
        <w:rPr>
          <w:rFonts w:ascii="宋体" w:hAnsi="宋体" w:eastAsia="宋体"/>
          <w:b/>
          <w:sz w:val="24"/>
          <w:szCs w:val="24"/>
        </w:rPr>
      </w:pPr>
      <w:r>
        <w:rPr>
          <w:rFonts w:ascii="宋体" w:hAnsi="宋体" w:eastAsia="宋体"/>
          <w:b/>
          <w:sz w:val="24"/>
          <w:szCs w:val="24"/>
        </w:rPr>
      </w:r>
      <w:r/>
    </w:p>
    <w:p>
      <w:pPr>
        <w:pStyle w:val="969"/>
        <w:jc w:val="center"/>
        <w:spacing w:line="360" w:lineRule="auto"/>
        <w:widowControl/>
        <w:rPr>
          <w:rFonts w:ascii="宋体" w:hAnsi="宋体" w:eastAsia="宋体"/>
          <w:b/>
          <w:sz w:val="24"/>
          <w:szCs w:val="24"/>
        </w:rPr>
      </w:pPr>
      <w:r>
        <w:rPr>
          <w:rFonts w:ascii="宋体" w:hAnsi="宋体" w:eastAsia="宋体"/>
          <w:b/>
          <w:sz w:val="24"/>
          <w:szCs w:val="24"/>
        </w:rPr>
      </w:r>
      <w:r/>
    </w:p>
    <w:p>
      <w:pPr>
        <w:pStyle w:val="969"/>
        <w:jc w:val="center"/>
        <w:spacing w:line="360" w:lineRule="auto"/>
        <w:widowControl/>
        <w:rPr>
          <w:rFonts w:ascii="宋体" w:hAnsi="宋体" w:eastAsia="宋体"/>
          <w:b/>
          <w:sz w:val="24"/>
          <w:szCs w:val="24"/>
        </w:rPr>
      </w:pPr>
      <w:r>
        <w:rPr>
          <w:rFonts w:ascii="宋体" w:hAnsi="宋体" w:eastAsia="宋体"/>
          <w:b/>
          <w:sz w:val="24"/>
          <w:szCs w:val="24"/>
        </w:rPr>
      </w:r>
      <w:r/>
    </w:p>
    <w:p>
      <w:pPr>
        <w:pStyle w:val="969"/>
        <w:jc w:val="center"/>
        <w:spacing w:line="360" w:lineRule="auto"/>
        <w:widowControl/>
        <w:rPr>
          <w:rFonts w:ascii="宋体" w:hAnsi="宋体" w:eastAsia="宋体"/>
          <w:b/>
          <w:sz w:val="24"/>
          <w:szCs w:val="24"/>
        </w:rPr>
      </w:pPr>
      <w:r>
        <w:rPr>
          <w:rFonts w:ascii="宋体" w:hAnsi="宋体" w:eastAsia="宋体"/>
          <w:b/>
          <w:sz w:val="24"/>
          <w:szCs w:val="24"/>
        </w:rPr>
      </w:r>
      <w:r/>
    </w:p>
    <w:p>
      <w:pPr>
        <w:pStyle w:val="969"/>
        <w:jc w:val="center"/>
        <w:spacing w:line="360" w:lineRule="auto"/>
        <w:widowControl/>
        <w:rPr>
          <w:rFonts w:ascii="宋体" w:hAnsi="宋体" w:eastAsia="宋体"/>
          <w:b/>
          <w:sz w:val="24"/>
          <w:szCs w:val="24"/>
        </w:rPr>
      </w:pPr>
      <w:r>
        <w:rPr>
          <w:rFonts w:hint="eastAsia" w:ascii="宋体" w:hAnsi="宋体" w:eastAsia="宋体"/>
          <w:b/>
          <w:sz w:val="24"/>
          <w:szCs w:val="24"/>
        </w:rPr>
        <w:t xml:space="preserve">十四、</w:t>
      </w:r>
      <w:r>
        <w:rPr>
          <w:rFonts w:hint="eastAsia" w:ascii="宋体" w:hAnsi="宋体" w:eastAsia="宋体"/>
          <w:b/>
          <w:sz w:val="24"/>
          <w:szCs w:val="24"/>
          <w:lang w:val="en-US" w:bidi="ar"/>
        </w:rPr>
        <w:t xml:space="preserve">中小企业声明函格式</w:t>
      </w:r>
      <w:r>
        <w:rPr>
          <w:rFonts w:hint="eastAsia" w:ascii="宋体" w:hAnsi="宋体" w:eastAsia="宋体"/>
          <w:b/>
          <w:sz w:val="24"/>
          <w:szCs w:val="24"/>
        </w:rPr>
        <w:t xml:space="preserve">（如</w:t>
      </w:r>
      <w:r>
        <w:rPr>
          <w:rFonts w:hint="eastAsia" w:ascii="宋体" w:hAnsi="宋体" w:eastAsia="宋体"/>
          <w:b/>
          <w:sz w:val="24"/>
          <w:szCs w:val="24"/>
        </w:rPr>
        <w:t xml:space="preserve">供应商为中小微企业的须提供此函）</w:t>
      </w:r>
      <w:r>
        <w:rPr>
          <w:rFonts w:ascii="宋体" w:hAnsi="宋体" w:eastAsia="宋体"/>
          <w:b/>
          <w:sz w:val="24"/>
          <w:szCs w:val="24"/>
        </w:rPr>
      </w:r>
      <w:r/>
    </w:p>
    <w:p>
      <w:pPr>
        <w:pStyle w:val="982"/>
        <w:spacing w:line="360" w:lineRule="auto"/>
        <w:rPr>
          <w:rFonts w:ascii="宋体" w:hAnsi="宋体" w:eastAsia="宋体" w:cs="宋体"/>
          <w:b w:val="0"/>
          <w:sz w:val="24"/>
          <w:szCs w:val="24"/>
          <w:lang w:val="en-US" w:bidi="ar"/>
        </w:rPr>
      </w:pPr>
      <w:r>
        <w:rPr>
          <w:rFonts w:ascii="宋体" w:hAnsi="宋体" w:eastAsia="宋体" w:cs="宋体"/>
          <w:b w:val="0"/>
          <w:sz w:val="24"/>
          <w:szCs w:val="24"/>
          <w:lang w:val="en-US" w:bidi="ar"/>
        </w:rPr>
      </w:r>
      <w:r/>
    </w:p>
    <w:p>
      <w:pPr>
        <w:pStyle w:val="982"/>
        <w:spacing w:line="360" w:lineRule="auto"/>
        <w:rPr>
          <w:rFonts w:hint="eastAsia" w:ascii="宋体" w:hAnsi="宋体" w:eastAsia="宋体" w:cs="宋体"/>
          <w:bCs/>
          <w:sz w:val="24"/>
          <w:szCs w:val="24"/>
          <w:lang w:val="en-US" w:bidi="ar"/>
        </w:rPr>
      </w:pPr>
      <w:r>
        <w:rPr>
          <w:rFonts w:hint="eastAsia" w:ascii="宋体" w:hAnsi="宋体" w:eastAsia="宋体" w:cs="宋体"/>
          <w:bCs/>
          <w:sz w:val="24"/>
          <w:szCs w:val="24"/>
          <w:lang w:val="en-US" w:bidi="ar"/>
        </w:rPr>
        <w:t xml:space="preserve">中小企业声明函（工程）</w:t>
      </w:r>
      <w:r/>
    </w:p>
    <w:p>
      <w:pPr>
        <w:pStyle w:val="969"/>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本公司（联合体）郑重声明，根据《政府采购促进中小企业发展管理办法》（财库﹝2020﹞46 号）的规定，本公司（联合体）参加</w:t>
      </w:r>
      <w:r>
        <w:rPr>
          <w:rFonts w:hint="eastAsia" w:ascii="宋体" w:hAnsi="宋体" w:eastAsia="宋体"/>
          <w:sz w:val="24"/>
          <w:szCs w:val="24"/>
          <w:u w:val="single"/>
          <w:lang w:val="en-US" w:bidi="ar"/>
        </w:rPr>
        <w:t xml:space="preserve">     </w:t>
      </w:r>
      <w:r>
        <w:rPr>
          <w:rFonts w:hint="eastAsia" w:ascii="宋体" w:hAnsi="宋体" w:eastAsia="宋体"/>
          <w:i/>
          <w:sz w:val="24"/>
          <w:szCs w:val="24"/>
          <w:u w:val="single"/>
          <w:lang w:val="en-US" w:bidi="ar"/>
        </w:rPr>
        <w:t xml:space="preserve">（单位名称）</w:t>
      </w:r>
      <w:r>
        <w:rPr>
          <w:rFonts w:hint="eastAsia" w:ascii="宋体" w:hAnsi="宋体" w:eastAsia="宋体"/>
          <w:sz w:val="24"/>
          <w:szCs w:val="24"/>
          <w:lang w:val="en-US" w:bidi="ar"/>
        </w:rPr>
        <w:t xml:space="preserve">的</w:t>
      </w:r>
      <w:r>
        <w:rPr>
          <w:rFonts w:hint="eastAsia" w:ascii="宋体" w:hAnsi="宋体" w:eastAsia="宋体"/>
          <w:sz w:val="24"/>
          <w:szCs w:val="24"/>
          <w:u w:val="single"/>
          <w:lang w:val="en-US" w:bidi="ar"/>
        </w:rPr>
        <w:t xml:space="preserve">     </w:t>
      </w:r>
      <w:r>
        <w:rPr>
          <w:rFonts w:hint="eastAsia" w:ascii="宋体" w:hAnsi="宋体" w:eastAsia="宋体"/>
          <w:i/>
          <w:sz w:val="24"/>
          <w:szCs w:val="24"/>
          <w:u w:val="single"/>
          <w:lang w:val="en-US" w:bidi="ar"/>
        </w:rPr>
        <w:t xml:space="preserve">（项目名称）</w:t>
      </w:r>
      <w:r>
        <w:rPr>
          <w:rFonts w:hint="eastAsia" w:ascii="宋体" w:hAnsi="宋体" w:eastAsia="宋体"/>
          <w:sz w:val="24"/>
          <w:szCs w:val="24"/>
          <w:lang w:val="en-US" w:bidi="ar"/>
        </w:rPr>
        <w:t xml:space="preserve">采购活动，工程全部由符合政策要求的中小企业承接。相关企业（含联合体中的中小企业、签订分包意向协议的中小企业）的具体情况如下： </w:t>
      </w:r>
      <w:r>
        <w:rPr>
          <w:rFonts w:hint="eastAsia" w:ascii="宋体" w:hAnsi="宋体" w:eastAsia="宋体"/>
          <w:sz w:val="24"/>
          <w:szCs w:val="24"/>
        </w:rPr>
      </w:r>
      <w:r/>
    </w:p>
    <w:p>
      <w:pPr>
        <w:pStyle w:val="969"/>
        <w:ind w:firstLine="480"/>
        <w:jc w:val="left"/>
        <w:spacing w:line="360" w:lineRule="auto"/>
        <w:widowControl/>
        <w:rPr>
          <w:rFonts w:hint="eastAsia" w:ascii="宋体" w:hAnsi="宋体" w:eastAsia="宋体"/>
          <w:sz w:val="24"/>
          <w:szCs w:val="24"/>
        </w:rPr>
      </w:pPr>
      <w:r>
        <w:rPr>
          <w:rFonts w:hint="eastAsia" w:ascii="宋体" w:hAnsi="宋体" w:eastAsia="宋体"/>
          <w:iCs/>
          <w:sz w:val="24"/>
          <w:szCs w:val="24"/>
          <w:u w:val="single"/>
          <w:lang w:bidi="ar"/>
        </w:rPr>
        <w:t xml:space="preserve">南京市重竞技运动学校校内外墙出新项目</w:t>
      </w:r>
      <w:r>
        <w:rPr>
          <w:rFonts w:hint="eastAsia" w:ascii="宋体" w:hAnsi="宋体" w:eastAsia="宋体"/>
          <w:sz w:val="24"/>
          <w:szCs w:val="24"/>
          <w:lang w:val="en-US" w:bidi="ar"/>
        </w:rPr>
        <w:t xml:space="preserve">，属于</w:t>
      </w:r>
      <w:r>
        <w:rPr>
          <w:rFonts w:hint="eastAsia" w:ascii="宋体" w:hAnsi="宋体" w:eastAsia="宋体"/>
          <w:i/>
          <w:sz w:val="24"/>
          <w:szCs w:val="24"/>
          <w:u w:val="single"/>
          <w:lang w:val="en-US" w:bidi="ar"/>
        </w:rPr>
        <w:t xml:space="preserve">建筑业</w:t>
      </w:r>
      <w:r>
        <w:rPr>
          <w:rFonts w:hint="eastAsia" w:ascii="宋体" w:hAnsi="宋体" w:eastAsia="宋体"/>
          <w:i/>
          <w:sz w:val="24"/>
          <w:szCs w:val="24"/>
          <w:lang w:val="en-US" w:bidi="ar"/>
        </w:rPr>
        <w:t xml:space="preserve">行业</w:t>
      </w:r>
      <w:r>
        <w:rPr>
          <w:rFonts w:hint="eastAsia" w:ascii="宋体" w:hAnsi="宋体" w:eastAsia="宋体"/>
          <w:sz w:val="24"/>
          <w:szCs w:val="24"/>
          <w:lang w:val="en-US" w:bidi="ar"/>
        </w:rPr>
        <w:t xml:space="preserve">；承建（承接）企业为</w:t>
      </w:r>
      <w:r>
        <w:rPr>
          <w:rFonts w:hint="eastAsia" w:ascii="宋体" w:hAnsi="宋体" w:eastAsia="宋体"/>
          <w:sz w:val="24"/>
          <w:szCs w:val="24"/>
          <w:u w:val="single"/>
          <w:lang w:val="en-US" w:bidi="ar"/>
        </w:rPr>
        <w:t xml:space="preserve">       </w:t>
      </w:r>
      <w:r>
        <w:rPr>
          <w:rFonts w:hint="eastAsia" w:ascii="宋体" w:hAnsi="宋体" w:eastAsia="宋体"/>
          <w:i/>
          <w:sz w:val="24"/>
          <w:szCs w:val="24"/>
          <w:u w:val="single"/>
          <w:lang w:val="en-US" w:bidi="ar"/>
        </w:rPr>
        <w:t xml:space="preserve">（企业名称）</w:t>
      </w:r>
      <w:r>
        <w:rPr>
          <w:rFonts w:hint="eastAsia" w:ascii="宋体" w:hAnsi="宋体" w:eastAsia="宋体"/>
          <w:sz w:val="24"/>
          <w:szCs w:val="24"/>
          <w:lang w:val="en-US" w:bidi="ar"/>
        </w:rPr>
        <w:t xml:space="preserve">，从业人员</w:t>
      </w:r>
      <w:r>
        <w:rPr>
          <w:rFonts w:hint="eastAsia" w:ascii="宋体" w:hAnsi="宋体" w:eastAsia="宋体"/>
          <w:sz w:val="24"/>
          <w:szCs w:val="24"/>
          <w:u w:val="single"/>
          <w:lang w:bidi="ar"/>
        </w:rPr>
        <w:t xml:space="preserve">     </w:t>
      </w:r>
      <w:r>
        <w:rPr>
          <w:rFonts w:hint="eastAsia" w:ascii="宋体" w:hAnsi="宋体" w:eastAsia="宋体"/>
          <w:sz w:val="24"/>
          <w:szCs w:val="24"/>
          <w:lang w:val="en-US" w:bidi="ar"/>
        </w:rPr>
        <w:t xml:space="preserve">人，营业收入为</w:t>
      </w:r>
      <w:r>
        <w:rPr>
          <w:rFonts w:hint="eastAsia" w:ascii="宋体" w:hAnsi="宋体" w:eastAsia="宋体"/>
          <w:sz w:val="24"/>
          <w:szCs w:val="24"/>
          <w:u w:val="single"/>
          <w:lang w:bidi="ar"/>
        </w:rPr>
        <w:t xml:space="preserve">     </w:t>
      </w:r>
      <w:r>
        <w:rPr>
          <w:rFonts w:hint="eastAsia" w:ascii="宋体" w:hAnsi="宋体" w:eastAsia="宋体"/>
          <w:sz w:val="24"/>
          <w:szCs w:val="24"/>
          <w:lang w:val="en-US" w:bidi="ar"/>
        </w:rPr>
        <w:t xml:space="preserve">万元，资产总额为</w:t>
      </w:r>
      <w:r>
        <w:rPr>
          <w:rFonts w:hint="eastAsia" w:ascii="宋体" w:hAnsi="宋体" w:eastAsia="宋体"/>
          <w:sz w:val="24"/>
          <w:szCs w:val="24"/>
          <w:u w:val="single"/>
          <w:lang w:bidi="ar"/>
        </w:rPr>
        <w:t xml:space="preserve">      </w:t>
      </w:r>
      <w:r>
        <w:rPr>
          <w:rFonts w:hint="eastAsia" w:ascii="宋体" w:hAnsi="宋体" w:eastAsia="宋体"/>
          <w:sz w:val="24"/>
          <w:szCs w:val="24"/>
          <w:lang w:val="en-US" w:bidi="ar"/>
        </w:rPr>
        <w:t xml:space="preserve">万元，属于</w:t>
      </w:r>
      <w:r>
        <w:rPr>
          <w:rFonts w:hint="eastAsia" w:ascii="宋体" w:hAnsi="宋体" w:eastAsia="宋体"/>
          <w:sz w:val="24"/>
          <w:szCs w:val="24"/>
          <w:u w:val="single"/>
          <w:lang w:val="en-US" w:bidi="ar"/>
        </w:rPr>
        <w:t xml:space="preserve"> </w:t>
      </w:r>
      <w:r>
        <w:rPr>
          <w:rFonts w:ascii="宋体" w:hAnsi="宋体" w:eastAsia="宋体"/>
          <w:sz w:val="24"/>
          <w:szCs w:val="24"/>
          <w:u w:val="single"/>
          <w:lang w:val="en-US" w:bidi="ar"/>
        </w:rPr>
        <w:t xml:space="preserve">        </w:t>
      </w:r>
      <w:r>
        <w:rPr>
          <w:rFonts w:hint="eastAsia" w:ascii="宋体" w:hAnsi="宋体" w:eastAsia="宋体"/>
          <w:i/>
          <w:sz w:val="24"/>
          <w:szCs w:val="24"/>
          <w:lang w:val="en-US" w:bidi="ar"/>
        </w:rPr>
        <w:t xml:space="preserve">（中型企业、小型企业、微型企业）</w:t>
      </w:r>
      <w:r>
        <w:rPr>
          <w:rFonts w:hint="eastAsia" w:ascii="宋体" w:hAnsi="宋体" w:eastAsia="宋体"/>
          <w:sz w:val="24"/>
          <w:szCs w:val="24"/>
          <w:lang w:val="en-US" w:bidi="ar"/>
        </w:rPr>
        <w:t xml:space="preserve">； </w:t>
      </w:r>
      <w:r>
        <w:rPr>
          <w:rFonts w:hint="eastAsia" w:ascii="宋体" w:hAnsi="宋体" w:eastAsia="宋体"/>
          <w:sz w:val="24"/>
          <w:szCs w:val="24"/>
        </w:rPr>
      </w:r>
      <w:r/>
    </w:p>
    <w:p>
      <w:pPr>
        <w:pStyle w:val="969"/>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w:t>
      </w:r>
      <w:r>
        <w:rPr>
          <w:rFonts w:hint="eastAsia" w:ascii="宋体" w:hAnsi="宋体" w:eastAsia="宋体"/>
          <w:sz w:val="24"/>
          <w:szCs w:val="24"/>
        </w:rPr>
      </w:r>
      <w:r/>
    </w:p>
    <w:p>
      <w:pPr>
        <w:pStyle w:val="969"/>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以上企业，不属于大企业的分支机构，不存在控股股东为大企业的情形，也不存在与大企业的负责人为同一人的情形。</w:t>
      </w:r>
      <w:r>
        <w:rPr>
          <w:rFonts w:hint="eastAsia" w:ascii="宋体" w:hAnsi="宋体" w:eastAsia="宋体"/>
          <w:sz w:val="24"/>
          <w:szCs w:val="24"/>
        </w:rPr>
      </w:r>
      <w:r/>
    </w:p>
    <w:p>
      <w:pPr>
        <w:pStyle w:val="969"/>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本企业对上述声明内容的真实性负责。如有虚假，将依法承担相应责任。 </w:t>
      </w:r>
      <w:r>
        <w:rPr>
          <w:rFonts w:hint="eastAsia" w:ascii="宋体" w:hAnsi="宋体" w:eastAsia="宋体"/>
          <w:sz w:val="24"/>
          <w:szCs w:val="24"/>
        </w:rPr>
      </w:r>
      <w:r/>
    </w:p>
    <w:p>
      <w:pPr>
        <w:pStyle w:val="969"/>
        <w:ind w:right="640" w:firstLine="480"/>
        <w:spacing w:line="360" w:lineRule="auto"/>
        <w:rPr>
          <w:rFonts w:ascii="宋体" w:hAnsi="宋体" w:eastAsia="宋体"/>
          <w:sz w:val="24"/>
          <w:szCs w:val="24"/>
        </w:rPr>
      </w:pPr>
      <w:r>
        <w:rPr>
          <w:rFonts w:hint="eastAsia" w:ascii="宋体" w:hAnsi="宋体" w:eastAsia="宋体"/>
          <w:sz w:val="24"/>
          <w:szCs w:val="24"/>
        </w:rPr>
        <w:t xml:space="preserve">企业名称：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rPr>
          <w:rFonts w:ascii="宋体" w:hAnsi="宋体" w:eastAsia="宋体"/>
          <w:sz w:val="24"/>
          <w:szCs w:val="24"/>
        </w:rPr>
      </w:r>
      <w:r/>
    </w:p>
    <w:p>
      <w:pPr>
        <w:pStyle w:val="969"/>
        <w:ind w:right="640" w:firstLine="480"/>
        <w:spacing w:line="360" w:lineRule="auto"/>
        <w:rPr>
          <w:rFonts w:hint="eastAsia" w:ascii="宋体" w:hAnsi="宋体" w:eastAsia="宋体"/>
          <w:sz w:val="24"/>
          <w:szCs w:val="24"/>
        </w:rPr>
      </w:pPr>
      <w:r>
        <w:rPr>
          <w:rFonts w:hint="eastAsia" w:ascii="宋体" w:hAnsi="宋体" w:eastAsia="宋体"/>
          <w:sz w:val="24"/>
          <w:szCs w:val="24"/>
        </w:rPr>
        <w:t xml:space="preserve">日    期：</w:t>
      </w:r>
      <w:r/>
    </w:p>
    <w:p>
      <w:pPr>
        <w:pStyle w:val="969"/>
        <w:jc w:val="left"/>
        <w:spacing w:line="360" w:lineRule="auto"/>
        <w:widowControl/>
        <w:rPr>
          <w:rFonts w:ascii="宋体" w:hAnsi="宋体" w:eastAsia="宋体"/>
          <w:b/>
          <w:bCs/>
          <w:sz w:val="24"/>
          <w:szCs w:val="24"/>
          <w:lang w:val="en-US" w:bidi="ar"/>
        </w:rPr>
      </w:pPr>
      <w:r>
        <w:rPr>
          <w:rFonts w:ascii="宋体" w:hAnsi="宋体" w:eastAsia="宋体"/>
          <w:b/>
          <w:bCs/>
          <w:sz w:val="24"/>
          <w:szCs w:val="24"/>
          <w:lang w:val="en-US" w:bidi="ar"/>
        </w:rPr>
      </w:r>
      <w:r/>
    </w:p>
    <w:p>
      <w:pPr>
        <w:pStyle w:val="969"/>
        <w:ind w:firstLine="482"/>
        <w:jc w:val="left"/>
        <w:spacing w:line="360" w:lineRule="auto"/>
        <w:widowControl/>
        <w:rPr>
          <w:rFonts w:hint="eastAsia" w:ascii="宋体" w:hAnsi="宋体" w:eastAsia="宋体"/>
          <w:b/>
          <w:bCs/>
          <w:sz w:val="24"/>
          <w:szCs w:val="24"/>
          <w:lang w:val="en-US" w:bidi="ar"/>
        </w:rPr>
      </w:pPr>
      <w:r>
        <w:rPr>
          <w:rFonts w:hint="eastAsia" w:ascii="宋体" w:hAnsi="宋体" w:eastAsia="宋体"/>
          <w:b/>
          <w:bCs/>
          <w:sz w:val="24"/>
          <w:szCs w:val="24"/>
          <w:lang w:val="en-US" w:eastAsia="en-US" w:bidi="ar"/>
        </w:rPr>
        <w:t xml:space="preserve">备注：</w:t>
      </w:r>
      <w:r>
        <w:rPr>
          <w:rFonts w:hint="eastAsia" w:ascii="宋体" w:hAnsi="宋体" w:eastAsia="宋体"/>
          <w:sz w:val="24"/>
          <w:szCs w:val="24"/>
          <w:lang w:val="en-US" w:bidi="ar"/>
        </w:rPr>
        <w:t xml:space="preserve">从业人员、营业收入、资产总额填报上一年度数据，无上一年度数据的新成立企业可不填报。</w:t>
      </w:r>
      <w:r>
        <w:rPr>
          <w:rFonts w:hint="eastAsia" w:ascii="宋体" w:hAnsi="宋体" w:eastAsia="宋体"/>
          <w:b/>
          <w:bCs/>
          <w:sz w:val="24"/>
          <w:szCs w:val="24"/>
          <w:lang w:val="en-US" w:bidi="ar"/>
        </w:rPr>
      </w:r>
      <w:r/>
    </w:p>
    <w:p>
      <w:pPr>
        <w:pStyle w:val="969"/>
        <w:jc w:val="center"/>
        <w:spacing w:line="420" w:lineRule="auto"/>
        <w:rPr>
          <w:rFonts w:ascii="宋体" w:hAnsi="宋体" w:eastAsia="宋体"/>
          <w:sz w:val="24"/>
          <w:szCs w:val="24"/>
        </w:rPr>
      </w:pPr>
      <w:r>
        <w:rPr>
          <w:rFonts w:ascii="宋体" w:hAnsi="宋体" w:eastAsia="宋体"/>
          <w:sz w:val="24"/>
          <w:szCs w:val="24"/>
        </w:rPr>
      </w:r>
      <w:r/>
    </w:p>
    <w:p>
      <w:pPr>
        <w:pStyle w:val="969"/>
        <w:jc w:val="center"/>
        <w:spacing w:line="420" w:lineRule="auto"/>
        <w:rPr>
          <w:rFonts w:ascii="宋体" w:hAnsi="宋体" w:eastAsia="宋体"/>
          <w:sz w:val="24"/>
          <w:szCs w:val="24"/>
        </w:rPr>
      </w:pPr>
      <w:r>
        <w:rPr>
          <w:rFonts w:ascii="宋体" w:hAnsi="宋体" w:eastAsia="宋体"/>
          <w:sz w:val="24"/>
          <w:szCs w:val="24"/>
        </w:rPr>
      </w:r>
      <w:r/>
    </w:p>
    <w:p>
      <w:pPr>
        <w:pStyle w:val="969"/>
        <w:jc w:val="center"/>
        <w:spacing w:line="420" w:lineRule="auto"/>
        <w:rPr>
          <w:rFonts w:ascii="宋体" w:hAnsi="宋体" w:eastAsia="宋体"/>
          <w:sz w:val="24"/>
          <w:szCs w:val="24"/>
        </w:rPr>
      </w:pPr>
      <w:r>
        <w:rPr>
          <w:rFonts w:ascii="宋体" w:hAnsi="宋体" w:eastAsia="宋体"/>
          <w:sz w:val="24"/>
          <w:szCs w:val="24"/>
        </w:rPr>
      </w:r>
      <w:r/>
    </w:p>
    <w:p>
      <w:pPr>
        <w:pStyle w:val="969"/>
        <w:jc w:val="center"/>
        <w:spacing w:line="420" w:lineRule="auto"/>
        <w:rPr>
          <w:rFonts w:ascii="宋体" w:hAnsi="宋体" w:eastAsia="宋体"/>
          <w:sz w:val="24"/>
          <w:szCs w:val="24"/>
        </w:rPr>
      </w:pPr>
      <w:r>
        <w:rPr>
          <w:rFonts w:ascii="宋体" w:hAnsi="宋体" w:eastAsia="宋体"/>
          <w:sz w:val="24"/>
          <w:szCs w:val="24"/>
        </w:rPr>
      </w:r>
      <w:r/>
    </w:p>
    <w:p>
      <w:pPr>
        <w:pStyle w:val="969"/>
        <w:jc w:val="center"/>
        <w:spacing w:line="420" w:lineRule="auto"/>
        <w:rPr>
          <w:rFonts w:ascii="宋体" w:hAnsi="宋体" w:eastAsia="宋体"/>
          <w:sz w:val="24"/>
          <w:szCs w:val="24"/>
        </w:rPr>
      </w:pPr>
      <w:r>
        <w:rPr>
          <w:rFonts w:ascii="宋体" w:hAnsi="宋体" w:eastAsia="宋体"/>
          <w:sz w:val="24"/>
          <w:szCs w:val="24"/>
        </w:rPr>
      </w:r>
      <w:r/>
    </w:p>
    <w:p>
      <w:pPr>
        <w:pStyle w:val="969"/>
        <w:jc w:val="center"/>
        <w:spacing w:line="420" w:lineRule="auto"/>
        <w:rPr>
          <w:rFonts w:ascii="宋体" w:hAnsi="宋体" w:eastAsia="宋体"/>
          <w:sz w:val="24"/>
          <w:szCs w:val="24"/>
        </w:rPr>
      </w:pPr>
      <w:r>
        <w:rPr>
          <w:rFonts w:ascii="宋体" w:hAnsi="宋体" w:eastAsia="宋体"/>
          <w:sz w:val="24"/>
          <w:szCs w:val="24"/>
        </w:rPr>
      </w:r>
      <w:r/>
    </w:p>
    <w:p>
      <w:pPr>
        <w:pStyle w:val="969"/>
        <w:jc w:val="center"/>
        <w:spacing w:line="420" w:lineRule="auto"/>
        <w:rPr>
          <w:rFonts w:ascii="宋体" w:hAnsi="宋体" w:eastAsia="宋体"/>
          <w:sz w:val="24"/>
          <w:szCs w:val="24"/>
        </w:rPr>
      </w:pPr>
      <w:r>
        <w:rPr>
          <w:rFonts w:ascii="宋体" w:hAnsi="宋体" w:eastAsia="宋体"/>
          <w:sz w:val="24"/>
          <w:szCs w:val="24"/>
        </w:rPr>
      </w:r>
      <w:r/>
    </w:p>
    <w:p>
      <w:pPr>
        <w:pStyle w:val="969"/>
        <w:jc w:val="center"/>
        <w:spacing w:line="420" w:lineRule="auto"/>
        <w:rPr>
          <w:rFonts w:ascii="宋体" w:hAnsi="宋体" w:eastAsia="宋体"/>
          <w:sz w:val="24"/>
          <w:szCs w:val="24"/>
        </w:rPr>
      </w:pPr>
      <w:r>
        <w:rPr>
          <w:rFonts w:ascii="宋体" w:hAnsi="宋体" w:eastAsia="宋体"/>
          <w:sz w:val="24"/>
          <w:szCs w:val="24"/>
        </w:rPr>
      </w:r>
      <w:r/>
    </w:p>
    <w:p>
      <w:pPr>
        <w:pStyle w:val="969"/>
        <w:spacing w:line="420" w:lineRule="auto"/>
        <w:rPr>
          <w:rFonts w:hint="eastAsia" w:ascii="宋体" w:hAnsi="宋体" w:eastAsia="宋体"/>
          <w:sz w:val="24"/>
          <w:szCs w:val="24"/>
        </w:rPr>
      </w:pPr>
      <w:r>
        <w:rPr>
          <w:rFonts w:hint="eastAsia" w:ascii="宋体" w:hAnsi="宋体" w:eastAsia="宋体"/>
          <w:sz w:val="24"/>
          <w:szCs w:val="24"/>
        </w:rPr>
        <w:t xml:space="preserve">                    </w:t>
      </w:r>
      <w:r/>
    </w:p>
    <w:p>
      <w:pPr>
        <w:pStyle w:val="969"/>
        <w:jc w:val="center"/>
        <w:spacing w:line="420" w:lineRule="auto"/>
        <w:rPr>
          <w:rFonts w:hint="eastAsia" w:ascii="宋体" w:hAnsi="宋体" w:eastAsia="宋体"/>
          <w:b/>
          <w:bCs/>
          <w:sz w:val="24"/>
          <w:szCs w:val="24"/>
        </w:rPr>
      </w:pPr>
      <w:r>
        <w:rPr>
          <w:rFonts w:hint="eastAsia" w:ascii="宋体" w:hAnsi="宋体" w:eastAsia="宋体"/>
          <w:b/>
          <w:bCs/>
          <w:sz w:val="24"/>
          <w:szCs w:val="24"/>
        </w:rPr>
        <w:t xml:space="preserve">十五、残疾人福利</w:t>
      </w:r>
      <w:r>
        <w:rPr>
          <w:rFonts w:hint="eastAsia" w:ascii="宋体" w:hAnsi="宋体" w:eastAsia="宋体"/>
          <w:b/>
          <w:bCs/>
          <w:sz w:val="24"/>
          <w:szCs w:val="24"/>
        </w:rPr>
        <w:t xml:space="preserve">性单位声明函格式</w:t>
      </w:r>
      <w:bookmarkStart w:id="314" w:name="OLE_LINK6"/>
      <w:r>
        <w:rPr>
          <w:rFonts w:hint="eastAsia" w:ascii="宋体" w:hAnsi="宋体" w:eastAsia="宋体"/>
          <w:b/>
          <w:sz w:val="24"/>
          <w:szCs w:val="24"/>
        </w:rPr>
        <w:t xml:space="preserve">（如供应商为残疾人福利性单位须提供此函）</w:t>
      </w:r>
      <w:bookmarkEnd w:id="314"/>
      <w:r>
        <w:rPr>
          <w:rFonts w:hint="eastAsia" w:ascii="宋体" w:hAnsi="宋体" w:eastAsia="宋体"/>
          <w:b/>
          <w:bCs/>
          <w:sz w:val="24"/>
          <w:szCs w:val="24"/>
        </w:rPr>
      </w:r>
      <w:r/>
    </w:p>
    <w:p>
      <w:pPr>
        <w:pStyle w:val="969"/>
        <w:spacing w:line="420" w:lineRule="auto"/>
        <w:rPr>
          <w:rFonts w:hint="eastAsia" w:ascii="宋体" w:hAnsi="宋体" w:eastAsia="宋体"/>
          <w:b/>
          <w:bCs/>
          <w:sz w:val="24"/>
          <w:szCs w:val="24"/>
        </w:rPr>
      </w:pPr>
      <w:r>
        <w:rPr>
          <w:rFonts w:hint="eastAsia" w:ascii="宋体" w:hAnsi="宋体" w:eastAsia="宋体"/>
          <w:b/>
          <w:bCs/>
          <w:sz w:val="24"/>
          <w:szCs w:val="24"/>
        </w:rPr>
      </w:r>
      <w:r/>
    </w:p>
    <w:p>
      <w:pPr>
        <w:pStyle w:val="969"/>
        <w:jc w:val="center"/>
        <w:spacing w:line="420" w:lineRule="auto"/>
        <w:rPr>
          <w:rFonts w:hint="eastAsia" w:ascii="宋体" w:hAnsi="宋体" w:eastAsia="宋体"/>
          <w:b/>
          <w:bCs/>
          <w:sz w:val="24"/>
          <w:szCs w:val="24"/>
        </w:rPr>
      </w:pPr>
      <w:r>
        <w:rPr>
          <w:rFonts w:hint="eastAsia" w:ascii="宋体" w:hAnsi="宋体" w:eastAsia="宋体"/>
          <w:b/>
          <w:bCs/>
          <w:sz w:val="24"/>
          <w:szCs w:val="24"/>
        </w:rPr>
        <w:t xml:space="preserve">残疾人福利性单位声明函</w:t>
      </w:r>
      <w:r/>
    </w:p>
    <w:p>
      <w:pPr>
        <w:pStyle w:val="969"/>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141号）的规定，本单位为符合条件的残疾人福利性单位，且本单位参加______单位的______项目采购活动由本单位承担工程。</w:t>
      </w:r>
      <w:r/>
    </w:p>
    <w:p>
      <w:pPr>
        <w:pStyle w:val="969"/>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p>
    <w:p>
      <w:pPr>
        <w:pStyle w:val="969"/>
        <w:ind w:right="640" w:firstLine="480"/>
        <w:spacing w:line="360" w:lineRule="auto"/>
        <w:rPr>
          <w:rFonts w:ascii="宋体" w:hAnsi="宋体" w:eastAsia="宋体"/>
          <w:sz w:val="24"/>
          <w:szCs w:val="24"/>
        </w:rPr>
      </w:pPr>
      <w:r>
        <w:rPr>
          <w:rFonts w:hint="eastAsia" w:ascii="宋体" w:hAnsi="宋体" w:eastAsia="宋体"/>
          <w:sz w:val="24"/>
          <w:szCs w:val="24"/>
        </w:rPr>
        <w:t xml:space="preserve">企业名称：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rPr>
          <w:rFonts w:ascii="宋体" w:hAnsi="宋体" w:eastAsia="宋体"/>
          <w:sz w:val="24"/>
          <w:szCs w:val="24"/>
        </w:rPr>
      </w:r>
      <w:r/>
    </w:p>
    <w:p>
      <w:pPr>
        <w:pStyle w:val="969"/>
        <w:ind w:firstLine="480"/>
        <w:spacing w:line="420" w:lineRule="auto"/>
        <w:rPr>
          <w:rFonts w:hint="eastAsia" w:ascii="宋体" w:hAnsi="宋体" w:eastAsia="宋体"/>
          <w:sz w:val="24"/>
          <w:szCs w:val="24"/>
        </w:rPr>
      </w:pPr>
      <w:r>
        <w:rPr>
          <w:rFonts w:hint="eastAsia" w:ascii="宋体" w:hAnsi="宋体" w:eastAsia="宋体"/>
          <w:sz w:val="24"/>
          <w:szCs w:val="24"/>
        </w:rPr>
        <w:t xml:space="preserve">日　  期：</w:t>
      </w:r>
      <w:r/>
    </w:p>
    <w:p>
      <w:pPr>
        <w:pStyle w:val="969"/>
        <w:spacing w:line="420" w:lineRule="auto"/>
        <w:rPr>
          <w:rFonts w:hint="eastAsia" w:ascii="宋体" w:hAnsi="宋体" w:eastAsia="宋体"/>
          <w:b/>
          <w:sz w:val="24"/>
          <w:szCs w:val="24"/>
        </w:rPr>
      </w:pPr>
      <w:r>
        <w:rPr>
          <w:rFonts w:hint="eastAsia" w:ascii="宋体" w:hAnsi="宋体" w:eastAsia="宋体"/>
          <w:b/>
          <w:sz w:val="24"/>
          <w:szCs w:val="24"/>
        </w:rPr>
      </w:r>
      <w:r/>
    </w:p>
    <w:p>
      <w:pPr>
        <w:pStyle w:val="969"/>
        <w:spacing w:line="420" w:lineRule="auto"/>
        <w:rPr>
          <w:rFonts w:hint="eastAsia" w:ascii="宋体" w:hAnsi="宋体" w:eastAsia="宋体"/>
          <w:b/>
          <w:sz w:val="24"/>
          <w:szCs w:val="24"/>
        </w:rPr>
      </w:pPr>
      <w:r>
        <w:rPr>
          <w:rFonts w:hint="eastAsia" w:ascii="宋体" w:hAnsi="宋体" w:eastAsia="宋体"/>
          <w:b/>
          <w:sz w:val="24"/>
          <w:szCs w:val="24"/>
        </w:rPr>
      </w:r>
      <w:r/>
    </w:p>
    <w:p>
      <w:pPr>
        <w:pStyle w:val="982"/>
        <w:rPr>
          <w:rFonts w:hint="eastAsia"/>
          <w:lang w:val="zh-CN"/>
        </w:rPr>
      </w:pPr>
      <w:r>
        <w:rPr>
          <w:rFonts w:hint="eastAsia"/>
          <w:lang w:val="zh-CN"/>
        </w:rPr>
      </w:r>
      <w:r/>
    </w:p>
    <w:p>
      <w:pPr>
        <w:pStyle w:val="969"/>
        <w:jc w:val="center"/>
        <w:spacing w:line="420" w:lineRule="auto"/>
        <w:rPr>
          <w:rFonts w:hint="eastAsia" w:ascii="宋体" w:hAnsi="宋体" w:eastAsia="宋体"/>
          <w:b/>
          <w:bCs/>
          <w:sz w:val="24"/>
          <w:szCs w:val="24"/>
        </w:rPr>
      </w:pPr>
      <w:r>
        <w:rPr>
          <w:rFonts w:hint="eastAsia" w:ascii="宋体" w:hAnsi="宋体" w:eastAsia="宋体"/>
          <w:b/>
          <w:sz w:val="24"/>
          <w:szCs w:val="24"/>
        </w:rPr>
        <w:t xml:space="preserve">十六、</w:t>
      </w:r>
      <w:r>
        <w:rPr>
          <w:rFonts w:hint="eastAsia" w:ascii="宋体" w:hAnsi="宋体" w:eastAsia="宋体"/>
          <w:b/>
          <w:bCs/>
          <w:sz w:val="24"/>
          <w:szCs w:val="24"/>
        </w:rPr>
        <w:t xml:space="preserve">属于监狱企业的证明文件</w:t>
      </w:r>
      <w:r>
        <w:rPr>
          <w:rFonts w:hint="eastAsia" w:ascii="宋体" w:hAnsi="宋体" w:eastAsia="宋体"/>
          <w:b/>
          <w:sz w:val="24"/>
          <w:szCs w:val="24"/>
        </w:rPr>
        <w:t xml:space="preserve">（如供应商为监狱企业须提供此</w:t>
      </w:r>
      <w:r>
        <w:rPr>
          <w:rFonts w:hint="eastAsia" w:ascii="宋体" w:hAnsi="宋体" w:eastAsia="宋体"/>
          <w:b/>
          <w:sz w:val="24"/>
          <w:szCs w:val="24"/>
          <w:lang w:val="en-US"/>
        </w:rPr>
        <w:t xml:space="preserve">证明文件</w:t>
      </w:r>
      <w:r>
        <w:rPr>
          <w:rFonts w:hint="eastAsia" w:ascii="宋体" w:hAnsi="宋体" w:eastAsia="宋体"/>
          <w:b/>
          <w:sz w:val="24"/>
          <w:szCs w:val="24"/>
        </w:rPr>
        <w:t xml:space="preserve">）</w:t>
      </w:r>
      <w:r>
        <w:rPr>
          <w:rFonts w:hint="eastAsia" w:ascii="宋体" w:hAnsi="宋体" w:eastAsia="宋体"/>
          <w:b/>
          <w:bCs/>
          <w:sz w:val="24"/>
          <w:szCs w:val="24"/>
        </w:rPr>
      </w:r>
      <w:r/>
    </w:p>
    <w:p>
      <w:pPr>
        <w:pStyle w:val="969"/>
        <w:spacing w:line="420" w:lineRule="auto"/>
        <w:rPr>
          <w:rFonts w:hint="eastAsia" w:ascii="宋体" w:hAnsi="宋体" w:eastAsia="宋体"/>
          <w:sz w:val="24"/>
          <w:szCs w:val="24"/>
        </w:rPr>
      </w:pPr>
      <w:r>
        <w:rPr>
          <w:rFonts w:hint="eastAsia" w:ascii="宋体" w:hAnsi="宋体" w:eastAsia="宋体"/>
          <w:sz w:val="24"/>
          <w:szCs w:val="24"/>
        </w:rPr>
      </w:r>
      <w:r/>
    </w:p>
    <w:p>
      <w:pPr>
        <w:pStyle w:val="969"/>
        <w:ind w:firstLine="480"/>
        <w:spacing w:line="420" w:lineRule="auto"/>
        <w:rPr>
          <w:rFonts w:hint="eastAsia" w:ascii="宋体" w:hAnsi="宋体" w:eastAsia="宋体"/>
          <w:sz w:val="24"/>
          <w:szCs w:val="24"/>
        </w:rPr>
      </w:pPr>
      <w:r>
        <w:rPr>
          <w:rFonts w:hint="eastAsia" w:ascii="宋体" w:hAnsi="宋体" w:eastAsia="宋体"/>
          <w:sz w:val="24"/>
          <w:szCs w:val="24"/>
        </w:rPr>
        <w:t xml:space="preserve">提供由省级以上监狱管理局、戒毒管理局（含新疆生产建设兵团）出具的属于监狱企业的证明文件。</w:t>
      </w:r>
      <w:r>
        <w:rPr>
          <w:rFonts w:hint="eastAsia" w:ascii="宋体" w:hAnsi="宋体" w:eastAsia="宋体"/>
          <w:b/>
          <w:bCs/>
          <w:sz w:val="24"/>
          <w:szCs w:val="24"/>
          <w:lang w:val="en-US"/>
        </w:rPr>
        <w:t xml:space="preserve">复印后</w:t>
      </w:r>
      <w:r>
        <w:rPr>
          <w:rFonts w:hint="eastAsia" w:ascii="宋体" w:hAnsi="宋体" w:eastAsia="宋体"/>
          <w:b/>
          <w:bCs/>
          <w:sz w:val="24"/>
          <w:szCs w:val="24"/>
          <w:lang w:val="en-US" w:bidi="ar"/>
        </w:rPr>
        <w:t xml:space="preserve">加盖公章扫描上传或扫描件上传后加盖电子签章。</w:t>
      </w:r>
      <w:r>
        <w:rPr>
          <w:rFonts w:hint="eastAsia" w:ascii="宋体" w:hAnsi="宋体" w:eastAsia="宋体"/>
          <w:sz w:val="24"/>
          <w:szCs w:val="24"/>
        </w:rPr>
      </w:r>
      <w:r/>
    </w:p>
    <w:p>
      <w:pPr>
        <w:pStyle w:val="969"/>
        <w:spacing w:line="360" w:lineRule="auto"/>
        <w:rPr>
          <w:rFonts w:ascii="宋体" w:hAnsi="宋体" w:eastAsia="宋体"/>
          <w:b/>
          <w:bCs/>
          <w:sz w:val="24"/>
          <w:szCs w:val="24"/>
        </w:rPr>
      </w:pPr>
      <w:r>
        <w:rPr>
          <w:rFonts w:ascii="宋体" w:hAnsi="宋体" w:eastAsia="宋体"/>
          <w:b/>
          <w:bCs/>
          <w:sz w:val="24"/>
          <w:szCs w:val="24"/>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82"/>
        <w:rPr>
          <w:lang w:val="zh-CN"/>
        </w:rPr>
      </w:pPr>
      <w:r>
        <w:rPr>
          <w:lang w:val="zh-CN"/>
        </w:rPr>
      </w:r>
      <w:r/>
    </w:p>
    <w:p>
      <w:pPr>
        <w:pStyle w:val="969"/>
        <w:rPr>
          <w:rFonts w:eastAsia="等线"/>
        </w:rPr>
      </w:pPr>
      <w:r>
        <w:rPr>
          <w:rFonts w:eastAsia="等线"/>
        </w:rPr>
      </w:r>
      <w:r/>
    </w:p>
    <w:p>
      <w:pPr>
        <w:pStyle w:val="969"/>
        <w:spacing w:line="360" w:lineRule="auto"/>
        <w:rPr>
          <w:rFonts w:ascii="宋体" w:hAnsi="宋体" w:eastAsia="宋体"/>
          <w:b/>
          <w:sz w:val="24"/>
          <w:szCs w:val="24"/>
          <w:lang w:val="en-US"/>
        </w:rPr>
      </w:pPr>
      <w:r>
        <w:rPr>
          <w:rFonts w:ascii="宋体" w:hAnsi="宋体" w:eastAsia="宋体"/>
          <w:b/>
          <w:sz w:val="24"/>
          <w:szCs w:val="24"/>
          <w:lang w:val="en-US"/>
        </w:rPr>
      </w:r>
      <w:r/>
    </w:p>
    <w:p>
      <w:pPr>
        <w:pStyle w:val="969"/>
        <w:jc w:val="center"/>
        <w:spacing w:line="360" w:lineRule="auto"/>
        <w:rPr>
          <w:rFonts w:ascii="宋体" w:hAnsi="宋体" w:eastAsia="宋体"/>
          <w:b/>
          <w:sz w:val="24"/>
          <w:szCs w:val="24"/>
          <w:lang w:val="en-US"/>
        </w:rPr>
      </w:pPr>
      <w:r>
        <w:rPr>
          <w:rFonts w:hint="eastAsia" w:ascii="宋体" w:hAnsi="宋体" w:eastAsia="宋体"/>
          <w:b/>
          <w:sz w:val="24"/>
          <w:szCs w:val="24"/>
          <w:lang w:val="en-US"/>
        </w:rPr>
        <w:t xml:space="preserve">十七、材料品牌表</w:t>
      </w:r>
      <w:r>
        <w:rPr>
          <w:rFonts w:ascii="宋体" w:hAnsi="宋体" w:eastAsia="宋体"/>
          <w:b/>
          <w:sz w:val="24"/>
          <w:szCs w:val="24"/>
          <w:lang w:val="en-US"/>
        </w:rPr>
      </w:r>
      <w:r/>
    </w:p>
    <w:p>
      <w:pPr>
        <w:pStyle w:val="969"/>
        <w:jc w:val="center"/>
        <w:spacing w:line="360" w:lineRule="auto"/>
        <w:widowControl/>
        <w:rPr>
          <w:rFonts w:hint="eastAsia" w:ascii="宋体" w:hAnsi="宋体" w:eastAsia="宋体"/>
          <w:sz w:val="24"/>
          <w:szCs w:val="24"/>
          <w:lang w:val="en-US" w:bidi="ar"/>
        </w:rPr>
      </w:pPr>
      <w:r>
        <w:rPr>
          <w:rFonts w:hint="eastAsia" w:ascii="宋体" w:hAnsi="宋体" w:eastAsia="宋体"/>
          <w:sz w:val="24"/>
          <w:szCs w:val="24"/>
          <w:lang w:val="en-US" w:bidi="ar"/>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9"/>
        <w:gridCol w:w="2411"/>
        <w:gridCol w:w="3600"/>
        <w:gridCol w:w="2142"/>
      </w:tblGrid>
      <w:tr>
        <w:trPr>
          <w:trHeight w:val="557"/>
        </w:trPr>
        <w:tc>
          <w:tcPr>
            <w:tcW w:w="908" w:type="pct"/>
            <w:vAlign w:val="center"/>
            <w:textDirection w:val="lrTb"/>
            <w:noWrap w:val="false"/>
          </w:tcPr>
          <w:p>
            <w:pPr>
              <w:pStyle w:val="969"/>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bidi="ar"/>
              </w:rPr>
              <w:t xml:space="preserve">序号</w:t>
            </w:r>
            <w:r>
              <w:rPr>
                <w:rFonts w:hint="eastAsia" w:ascii="宋体" w:hAnsi="宋体" w:eastAsia="宋体"/>
                <w:b/>
                <w:bCs/>
                <w:sz w:val="24"/>
                <w:szCs w:val="24"/>
                <w:lang w:val="en-US"/>
              </w:rPr>
            </w:r>
            <w:r/>
          </w:p>
        </w:tc>
        <w:tc>
          <w:tcPr>
            <w:tcW w:w="1210" w:type="pct"/>
            <w:vAlign w:val="center"/>
            <w:textDirection w:val="lrTb"/>
            <w:noWrap w:val="false"/>
          </w:tcPr>
          <w:p>
            <w:pPr>
              <w:pStyle w:val="969"/>
              <w:jc w:val="center"/>
              <w:spacing w:line="360" w:lineRule="auto"/>
              <w:widowControl/>
              <w:rPr>
                <w:rFonts w:hint="eastAsia" w:ascii="宋体" w:hAnsi="宋体" w:eastAsia="宋体"/>
                <w:b/>
                <w:bCs/>
                <w:sz w:val="24"/>
                <w:szCs w:val="24"/>
                <w:lang w:val="en-US" w:bidi="ar"/>
              </w:rPr>
            </w:pPr>
            <w:r>
              <w:rPr>
                <w:rFonts w:hint="eastAsia" w:ascii="宋体" w:hAnsi="宋体" w:eastAsia="宋体"/>
                <w:b/>
                <w:bCs/>
                <w:sz w:val="24"/>
                <w:szCs w:val="24"/>
                <w:lang w:val="en-US" w:bidi="ar"/>
              </w:rPr>
              <w:t xml:space="preserve">材料名称</w:t>
            </w:r>
            <w:r/>
          </w:p>
        </w:tc>
        <w:tc>
          <w:tcPr>
            <w:tcW w:w="1807" w:type="pct"/>
            <w:vAlign w:val="center"/>
            <w:textDirection w:val="lrTb"/>
            <w:noWrap w:val="false"/>
          </w:tcPr>
          <w:p>
            <w:pPr>
              <w:pStyle w:val="969"/>
              <w:jc w:val="center"/>
              <w:spacing w:line="360" w:lineRule="auto"/>
              <w:widowControl/>
              <w:rPr>
                <w:rFonts w:hint="eastAsia" w:ascii="宋体" w:hAnsi="宋体" w:eastAsia="宋体"/>
                <w:b/>
                <w:bCs/>
                <w:sz w:val="24"/>
                <w:szCs w:val="24"/>
                <w:lang w:val="en-US" w:bidi="ar"/>
              </w:rPr>
            </w:pPr>
            <w:r>
              <w:rPr>
                <w:rFonts w:hint="eastAsia" w:ascii="宋体" w:hAnsi="宋体" w:eastAsia="宋体"/>
                <w:b/>
                <w:bCs/>
                <w:sz w:val="24"/>
                <w:szCs w:val="24"/>
                <w:lang w:val="en-US" w:bidi="ar"/>
              </w:rPr>
              <w:t xml:space="preserve">投标品牌</w:t>
            </w:r>
            <w:r/>
          </w:p>
        </w:tc>
        <w:tc>
          <w:tcPr>
            <w:tcW w:w="1075" w:type="pct"/>
            <w:vAlign w:val="center"/>
            <w:textDirection w:val="lrTb"/>
            <w:noWrap w:val="false"/>
          </w:tcPr>
          <w:p>
            <w:pPr>
              <w:pStyle w:val="969"/>
              <w:jc w:val="center"/>
              <w:spacing w:line="360" w:lineRule="auto"/>
              <w:widowControl/>
              <w:rPr>
                <w:rFonts w:hint="eastAsia" w:ascii="宋体" w:hAnsi="宋体" w:eastAsia="宋体"/>
                <w:b/>
                <w:bCs/>
                <w:sz w:val="24"/>
                <w:szCs w:val="24"/>
                <w:lang w:val="en-US" w:bidi="ar"/>
              </w:rPr>
            </w:pPr>
            <w:r>
              <w:rPr>
                <w:rFonts w:hint="eastAsia" w:ascii="宋体" w:hAnsi="宋体" w:eastAsia="宋体"/>
                <w:b/>
                <w:bCs/>
                <w:sz w:val="24"/>
                <w:szCs w:val="24"/>
                <w:lang w:val="en-US" w:bidi="ar"/>
              </w:rPr>
              <w:t xml:space="preserve">规格、型号</w:t>
            </w:r>
            <w:r/>
          </w:p>
        </w:tc>
      </w:tr>
      <w:tr>
        <w:trPr>
          <w:trHeight w:val="557"/>
        </w:trPr>
        <w:tc>
          <w:tcPr>
            <w:tcW w:w="908" w:type="pct"/>
            <w:vAlign w:val="center"/>
            <w:textDirection w:val="lrTb"/>
            <w:noWrap w:val="false"/>
          </w:tcPr>
          <w:p>
            <w:pPr>
              <w:pStyle w:val="969"/>
              <w:jc w:val="center"/>
              <w:spacing w:line="360" w:lineRule="auto"/>
              <w:widowControl/>
              <w:rPr>
                <w:rFonts w:hint="eastAsia" w:ascii="宋体" w:hAnsi="宋体" w:eastAsia="宋体"/>
                <w:sz w:val="24"/>
                <w:szCs w:val="24"/>
                <w:lang w:val="en-US" w:bidi="ar"/>
              </w:rPr>
            </w:pPr>
            <w:r>
              <w:rPr>
                <w:rFonts w:hint="eastAsia" w:ascii="宋体" w:hAnsi="宋体" w:eastAsia="宋体"/>
                <w:sz w:val="24"/>
                <w:szCs w:val="24"/>
                <w:lang w:val="en-US" w:bidi="ar"/>
              </w:rPr>
              <w:t xml:space="preserve">1</w:t>
            </w:r>
            <w:r/>
          </w:p>
        </w:tc>
        <w:tc>
          <w:tcPr>
            <w:tcW w:w="1210" w:type="pct"/>
            <w:vAlign w:val="center"/>
            <w:textDirection w:val="lrTb"/>
            <w:noWrap w:val="false"/>
          </w:tcPr>
          <w:p>
            <w:pPr>
              <w:pStyle w:val="969"/>
              <w:jc w:val="center"/>
              <w:spacing w:line="360" w:lineRule="auto"/>
              <w:widowControl/>
              <w:rPr>
                <w:rFonts w:hint="eastAsia" w:ascii="宋体" w:hAnsi="宋体" w:eastAsia="宋体"/>
                <w:sz w:val="24"/>
                <w:szCs w:val="24"/>
                <w:lang w:val="en-US" w:bidi="ar"/>
              </w:rPr>
            </w:pPr>
            <w:r>
              <w:rPr>
                <w:rFonts w:hint="eastAsia" w:ascii="宋体" w:hAnsi="宋体" w:eastAsia="宋体"/>
                <w:sz w:val="24"/>
                <w:szCs w:val="24"/>
                <w:lang w:val="en-US" w:bidi="ar"/>
              </w:rPr>
              <w:t xml:space="preserve">砂浆</w:t>
            </w:r>
            <w:r/>
          </w:p>
        </w:tc>
        <w:tc>
          <w:tcPr>
            <w:tcW w:w="1807" w:type="pct"/>
            <w:vAlign w:val="center"/>
            <w:textDirection w:val="lrTb"/>
            <w:noWrap w:val="false"/>
          </w:tcPr>
          <w:p>
            <w:pPr>
              <w:pStyle w:val="969"/>
              <w:jc w:val="center"/>
              <w:spacing w:line="360" w:lineRule="auto"/>
              <w:widowControl/>
              <w:rPr>
                <w:rFonts w:hint="eastAsia" w:ascii="宋体" w:hAnsi="宋体" w:eastAsia="宋体"/>
                <w:sz w:val="24"/>
                <w:szCs w:val="24"/>
                <w:lang w:val="en-US" w:bidi="ar"/>
              </w:rPr>
            </w:pPr>
            <w:r>
              <w:rPr>
                <w:rFonts w:hint="eastAsia" w:ascii="宋体" w:hAnsi="宋体" w:eastAsia="宋体"/>
                <w:sz w:val="24"/>
                <w:szCs w:val="24"/>
                <w:lang w:val="en-US" w:bidi="ar"/>
              </w:rPr>
            </w:r>
            <w:r/>
          </w:p>
        </w:tc>
        <w:tc>
          <w:tcPr>
            <w:tcW w:w="1075" w:type="pct"/>
            <w:vAlign w:val="center"/>
            <w:textDirection w:val="lrTb"/>
            <w:noWrap w:val="false"/>
          </w:tcPr>
          <w:p>
            <w:pPr>
              <w:pStyle w:val="969"/>
              <w:jc w:val="center"/>
              <w:spacing w:line="360" w:lineRule="auto"/>
              <w:widowControl/>
              <w:rPr>
                <w:rFonts w:hint="eastAsia" w:ascii="宋体" w:hAnsi="宋体" w:eastAsia="宋体"/>
                <w:sz w:val="24"/>
                <w:szCs w:val="24"/>
                <w:lang w:val="en-US" w:bidi="ar"/>
              </w:rPr>
            </w:pPr>
            <w:r>
              <w:rPr>
                <w:rFonts w:hint="eastAsia" w:ascii="宋体" w:hAnsi="宋体" w:eastAsia="宋体"/>
                <w:sz w:val="24"/>
                <w:szCs w:val="24"/>
                <w:lang w:val="en-US" w:bidi="ar"/>
              </w:rPr>
            </w:r>
            <w:r/>
          </w:p>
        </w:tc>
      </w:tr>
      <w:tr>
        <w:trPr>
          <w:trHeight w:val="557"/>
        </w:trPr>
        <w:tc>
          <w:tcPr>
            <w:tcW w:w="908" w:type="pct"/>
            <w:vAlign w:val="center"/>
            <w:textDirection w:val="lrTb"/>
            <w:noWrap w:val="false"/>
          </w:tcPr>
          <w:p>
            <w:pPr>
              <w:pStyle w:val="969"/>
              <w:jc w:val="center"/>
              <w:spacing w:line="360" w:lineRule="auto"/>
              <w:widowControl/>
              <w:rPr>
                <w:rFonts w:hint="eastAsia" w:ascii="宋体" w:hAnsi="宋体" w:eastAsia="宋体"/>
                <w:sz w:val="24"/>
                <w:szCs w:val="24"/>
                <w:lang w:val="en-US" w:bidi="ar"/>
              </w:rPr>
            </w:pPr>
            <w:r>
              <w:rPr>
                <w:rFonts w:hint="eastAsia" w:ascii="宋体" w:hAnsi="宋体" w:eastAsia="宋体"/>
                <w:sz w:val="24"/>
                <w:szCs w:val="24"/>
                <w:lang w:val="en-US" w:bidi="ar"/>
              </w:rPr>
              <w:t xml:space="preserve">2</w:t>
            </w:r>
            <w:r/>
          </w:p>
        </w:tc>
        <w:tc>
          <w:tcPr>
            <w:tcW w:w="1210" w:type="pct"/>
            <w:vAlign w:val="center"/>
            <w:textDirection w:val="lrTb"/>
            <w:noWrap w:val="false"/>
          </w:tcPr>
          <w:p>
            <w:pPr>
              <w:pStyle w:val="969"/>
              <w:jc w:val="center"/>
              <w:spacing w:line="360" w:lineRule="auto"/>
              <w:widowControl/>
              <w:rPr>
                <w:rFonts w:hint="eastAsia" w:ascii="宋体" w:hAnsi="宋体" w:eastAsia="宋体"/>
                <w:sz w:val="24"/>
                <w:szCs w:val="24"/>
                <w:lang w:val="en-US" w:bidi="ar"/>
              </w:rPr>
            </w:pPr>
            <w:r>
              <w:rPr>
                <w:rFonts w:hint="eastAsia" w:ascii="宋体" w:hAnsi="宋体" w:eastAsia="宋体"/>
                <w:sz w:val="24"/>
                <w:szCs w:val="24"/>
                <w:lang w:val="en-US" w:bidi="ar"/>
              </w:rPr>
              <w:t xml:space="preserve">外墙腻子</w:t>
            </w:r>
            <w:r/>
          </w:p>
        </w:tc>
        <w:tc>
          <w:tcPr>
            <w:tcW w:w="1807" w:type="pct"/>
            <w:vAlign w:val="center"/>
            <w:textDirection w:val="lrTb"/>
            <w:noWrap w:val="false"/>
          </w:tcPr>
          <w:p>
            <w:pPr>
              <w:pStyle w:val="969"/>
              <w:jc w:val="center"/>
              <w:spacing w:line="360" w:lineRule="auto"/>
              <w:widowControl/>
              <w:rPr>
                <w:rFonts w:hint="eastAsia" w:ascii="宋体" w:hAnsi="宋体" w:eastAsia="宋体"/>
                <w:sz w:val="24"/>
                <w:szCs w:val="24"/>
                <w:lang w:val="en-US" w:bidi="ar"/>
              </w:rPr>
            </w:pPr>
            <w:r>
              <w:rPr>
                <w:rFonts w:hint="eastAsia" w:ascii="宋体" w:hAnsi="宋体" w:eastAsia="宋体"/>
                <w:sz w:val="24"/>
                <w:szCs w:val="24"/>
                <w:lang w:val="en-US" w:bidi="ar"/>
              </w:rPr>
            </w:r>
            <w:r/>
          </w:p>
        </w:tc>
        <w:tc>
          <w:tcPr>
            <w:tcW w:w="1075" w:type="pct"/>
            <w:vAlign w:val="center"/>
            <w:textDirection w:val="lrTb"/>
            <w:noWrap w:val="false"/>
          </w:tcPr>
          <w:p>
            <w:pPr>
              <w:pStyle w:val="969"/>
              <w:jc w:val="center"/>
              <w:spacing w:line="360" w:lineRule="auto"/>
              <w:widowControl/>
              <w:rPr>
                <w:rFonts w:hint="eastAsia" w:ascii="宋体" w:hAnsi="宋体" w:eastAsia="宋体"/>
                <w:sz w:val="24"/>
                <w:szCs w:val="24"/>
                <w:lang w:val="en-US" w:bidi="ar"/>
              </w:rPr>
            </w:pPr>
            <w:r>
              <w:rPr>
                <w:rFonts w:hint="eastAsia" w:ascii="宋体" w:hAnsi="宋体" w:eastAsia="宋体"/>
                <w:sz w:val="24"/>
                <w:szCs w:val="24"/>
                <w:lang w:val="en-US" w:bidi="ar"/>
              </w:rPr>
            </w:r>
            <w:r/>
          </w:p>
        </w:tc>
      </w:tr>
      <w:tr>
        <w:trPr>
          <w:trHeight w:val="674"/>
        </w:trPr>
        <w:tc>
          <w:tcPr>
            <w:tcW w:w="908" w:type="pct"/>
            <w:vAlign w:val="center"/>
            <w:textDirection w:val="lrTb"/>
            <w:noWrap w:val="false"/>
          </w:tcPr>
          <w:p>
            <w:pPr>
              <w:pStyle w:val="969"/>
              <w:jc w:val="center"/>
              <w:spacing w:line="360" w:lineRule="auto"/>
              <w:widowControl/>
              <w:rPr>
                <w:rFonts w:hint="eastAsia" w:ascii="宋体" w:hAnsi="宋体" w:eastAsia="宋体"/>
                <w:sz w:val="24"/>
                <w:szCs w:val="24"/>
                <w:lang w:val="en-US" w:bidi="ar"/>
              </w:rPr>
            </w:pPr>
            <w:r>
              <w:rPr>
                <w:rFonts w:hint="eastAsia" w:ascii="宋体" w:hAnsi="宋体" w:eastAsia="宋体"/>
                <w:sz w:val="24"/>
                <w:szCs w:val="24"/>
                <w:lang w:val="en-US" w:bidi="ar"/>
              </w:rPr>
              <w:t xml:space="preserve">3</w:t>
            </w:r>
            <w:r/>
          </w:p>
        </w:tc>
        <w:tc>
          <w:tcPr>
            <w:tcW w:w="1210" w:type="pct"/>
            <w:vAlign w:val="center"/>
            <w:textDirection w:val="lrTb"/>
            <w:noWrap w:val="false"/>
          </w:tcPr>
          <w:p>
            <w:pPr>
              <w:pStyle w:val="969"/>
              <w:jc w:val="center"/>
              <w:spacing w:line="360" w:lineRule="auto"/>
              <w:widowControl/>
              <w:rPr>
                <w:rFonts w:hint="eastAsia" w:ascii="宋体" w:hAnsi="宋体" w:eastAsia="宋体"/>
                <w:sz w:val="24"/>
                <w:szCs w:val="24"/>
                <w:lang w:val="en-US" w:bidi="ar"/>
              </w:rPr>
            </w:pPr>
            <w:r>
              <w:rPr>
                <w:rFonts w:hint="eastAsia" w:ascii="宋体" w:hAnsi="宋体" w:eastAsia="宋体"/>
                <w:sz w:val="24"/>
                <w:szCs w:val="24"/>
                <w:lang w:val="en-US" w:bidi="ar"/>
              </w:rPr>
              <w:t xml:space="preserve">涂料</w:t>
            </w:r>
            <w:r/>
          </w:p>
        </w:tc>
        <w:tc>
          <w:tcPr>
            <w:tcW w:w="1807" w:type="pct"/>
            <w:vAlign w:val="center"/>
            <w:textDirection w:val="lrTb"/>
            <w:noWrap w:val="false"/>
          </w:tcPr>
          <w:p>
            <w:pPr>
              <w:pStyle w:val="969"/>
              <w:jc w:val="center"/>
              <w:spacing w:line="360" w:lineRule="auto"/>
              <w:widowControl/>
              <w:rPr>
                <w:rFonts w:hint="eastAsia" w:ascii="宋体" w:hAnsi="宋体" w:eastAsia="宋体"/>
                <w:sz w:val="24"/>
                <w:szCs w:val="24"/>
                <w:lang w:val="en-US" w:bidi="ar"/>
              </w:rPr>
            </w:pPr>
            <w:r>
              <w:rPr>
                <w:rFonts w:hint="eastAsia" w:ascii="宋体" w:hAnsi="宋体" w:eastAsia="宋体"/>
                <w:sz w:val="24"/>
                <w:szCs w:val="24"/>
                <w:lang w:val="en-US" w:bidi="ar"/>
              </w:rPr>
            </w:r>
            <w:r/>
          </w:p>
        </w:tc>
        <w:tc>
          <w:tcPr>
            <w:tcW w:w="1075" w:type="pct"/>
            <w:vAlign w:val="center"/>
            <w:textDirection w:val="lrTb"/>
            <w:noWrap w:val="false"/>
          </w:tcPr>
          <w:p>
            <w:pPr>
              <w:pStyle w:val="969"/>
              <w:jc w:val="center"/>
              <w:spacing w:line="360" w:lineRule="auto"/>
              <w:widowControl/>
              <w:rPr>
                <w:rFonts w:hint="eastAsia" w:ascii="宋体" w:hAnsi="宋体" w:eastAsia="宋体"/>
                <w:sz w:val="24"/>
                <w:szCs w:val="24"/>
                <w:lang w:val="en-US" w:bidi="ar"/>
              </w:rPr>
            </w:pPr>
            <w:r>
              <w:rPr>
                <w:rFonts w:hint="eastAsia" w:ascii="宋体" w:hAnsi="宋体" w:eastAsia="宋体"/>
                <w:sz w:val="24"/>
                <w:szCs w:val="24"/>
                <w:lang w:val="en-US" w:bidi="ar"/>
              </w:rPr>
            </w:r>
            <w:r/>
          </w:p>
        </w:tc>
      </w:tr>
    </w:tbl>
    <w:p>
      <w:pPr>
        <w:pStyle w:val="982"/>
        <w:ind w:firstLine="482"/>
        <w:jc w:val="both"/>
        <w:spacing w:line="360" w:lineRule="auto"/>
        <w:rPr>
          <w:rFonts w:ascii="宋体" w:hAnsi="宋体" w:eastAsia="宋体"/>
          <w:sz w:val="24"/>
          <w:szCs w:val="24"/>
          <w:lang w:val="en-US" w:bidi="ar"/>
        </w:rPr>
      </w:pPr>
      <w:r>
        <w:rPr>
          <w:rFonts w:hint="eastAsia" w:ascii="宋体" w:hAnsi="宋体" w:eastAsia="宋体"/>
          <w:sz w:val="24"/>
          <w:szCs w:val="24"/>
          <w:lang w:val="en-US" w:bidi="ar"/>
        </w:rPr>
        <w:t xml:space="preserve">注：包括但不限于以上材料，行数不够自行添加。</w:t>
      </w:r>
      <w:r>
        <w:rPr>
          <w:rFonts w:ascii="宋体" w:hAnsi="宋体" w:eastAsia="宋体"/>
          <w:sz w:val="24"/>
          <w:szCs w:val="24"/>
          <w:lang w:val="en-US" w:bidi="ar"/>
        </w:rPr>
      </w:r>
      <w:r/>
    </w:p>
    <w:p>
      <w:pPr>
        <w:pStyle w:val="969"/>
        <w:rPr>
          <w:rFonts w:hint="eastAsia" w:eastAsia="等线"/>
          <w:lang w:val="en-US" w:bidi="ar"/>
        </w:rPr>
      </w:pPr>
      <w:r>
        <w:rPr>
          <w:rFonts w:hint="eastAsia" w:eastAsia="等线"/>
          <w:lang w:val="en-US" w:bidi="ar"/>
        </w:rPr>
      </w:r>
      <w:r/>
    </w:p>
    <w:p>
      <w:pPr>
        <w:pStyle w:val="969"/>
        <w:ind w:firstLine="480"/>
        <w:jc w:val="left"/>
        <w:spacing w:line="360" w:lineRule="auto"/>
        <w:widowControl/>
        <w:rPr>
          <w:rFonts w:hint="eastAsia" w:ascii="宋体" w:hAnsi="宋体" w:eastAsia="宋体"/>
          <w:b/>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rPr>
        <w:t xml:space="preserve">（加盖公章扫描上传或电子签章）</w:t>
      </w:r>
      <w:r>
        <w:rPr>
          <w:rFonts w:hint="eastAsia" w:ascii="宋体" w:hAnsi="宋体" w:eastAsia="宋体"/>
          <w:b/>
          <w:sz w:val="24"/>
          <w:szCs w:val="24"/>
        </w:rPr>
      </w:r>
      <w:r/>
    </w:p>
    <w:sectPr>
      <w:headerReference w:type="default" r:id="rId12"/>
      <w:footerReference w:type="default" r:id="rId16"/>
      <w:footnotePr/>
      <w:endnotePr/>
      <w:type w:val="nextPage"/>
      <w:pgSz w:w="11906" w:h="16838" w:orient="portrait"/>
      <w:pgMar w:top="1440" w:right="1080" w:bottom="1440" w:left="1080" w:header="907" w:footer="68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等线">
    <w:panose1 w:val="02010600030101010101"/>
  </w:font>
  <w:font w:name="楷体">
    <w:panose1 w:val="02010609060101010101"/>
  </w:font>
  <w:font w:name="Symbol">
    <w:panose1 w:val="05050102010706020507"/>
  </w:font>
  <w:font w:name="华文细黑">
    <w:panose1 w:val="02010600040101010101"/>
  </w:font>
  <w:font w:name="Wingdings">
    <w:panose1 w:val="05000000000000000000"/>
  </w:font>
  <w:font w:name="华文楷体">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pStyle w:val="969"/>
                            <w:rPr>
                              <w:rFonts w:hint="eastAsia"/>
                              <w:sz w:val="18"/>
                            </w:rPr>
                          </w:pPr>
                          <w:r>
                            <w:rPr>
                              <w:rFonts w:hint="eastAsia"/>
                              <w:sz w:val="18"/>
                            </w:rPr>
                          </w:r>
                          <w:r/>
                        </w:p>
                        <w:p>
                          <w:pPr>
                            <w:pStyle w:val="969"/>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pStyle w:val="969"/>
                      <w:rPr>
                        <w:rFonts w:hint="eastAsia"/>
                        <w:sz w:val="18"/>
                      </w:rPr>
                    </w:pPr>
                    <w:r>
                      <w:rPr>
                        <w:rFonts w:hint="eastAsia"/>
                        <w:sz w:val="18"/>
                      </w:rPr>
                    </w:r>
                    <w:r/>
                  </w:p>
                  <w:p>
                    <w:pPr>
                      <w:pStyle w:val="96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both"/>
      <w:rPr>
        <w:rFonts w:hint="eastAsia"/>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right</wp:align>
              </wp:positionH>
              <wp:positionV relativeFrom="paragraph">
                <wp:posOffset>0</wp:posOffset>
              </wp:positionV>
              <wp:extent cx="975995" cy="1479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975995" cy="147955"/>
                      </a:xfrm>
                      <a:prstGeom prst="rect">
                        <a:avLst/>
                      </a:prstGeom>
                      <a:noFill/>
                      <a:ln w="15875">
                        <a:noFill/>
                      </a:ln>
                    </wps:spPr>
                    <wps:txbx>
                      <w:txbxContent>
                        <w:p>
                          <w:pPr>
                            <w:pStyle w:val="1023"/>
                            <w:rPr>
                              <w:rFonts w:hint="eastAsia" w:ascii="楷体" w:hAnsi="楷体" w:eastAsia="楷体" w:cs="楷体"/>
                              <w:szCs w:val="18"/>
                            </w:rPr>
                          </w:pPr>
                          <w:r>
                            <w:rPr>
                              <w:rFonts w:hint="eastAsia" w:ascii="楷体" w:hAnsi="楷体" w:eastAsia="楷体" w:cs="楷体"/>
                              <w:szCs w:val="18"/>
                            </w:rPr>
                            <w:t xml:space="preserve">第 </w:t>
                          </w:r>
                          <w:r>
                            <w:rPr>
                              <w:rFonts w:hint="eastAsia" w:ascii="楷体" w:hAnsi="楷体" w:eastAsia="楷体" w:cs="楷体"/>
                              <w:szCs w:val="18"/>
                            </w:rPr>
                            <w:fldChar w:fldCharType="begin"/>
                          </w:r>
                          <w:r>
                            <w:rPr>
                              <w:rFonts w:hint="eastAsia" w:ascii="楷体" w:hAnsi="楷体" w:eastAsia="楷体" w:cs="楷体"/>
                              <w:szCs w:val="18"/>
                            </w:rPr>
                            <w:instrText xml:space="preserve"> PAGE  \* MERGEFORMAT </w:instrText>
                          </w:r>
                          <w:r>
                            <w:rPr>
                              <w:rFonts w:hint="eastAsia" w:ascii="楷体" w:hAnsi="楷体" w:eastAsia="楷体" w:cs="楷体"/>
                              <w:szCs w:val="18"/>
                            </w:rPr>
                            <w:fldChar w:fldCharType="separate"/>
                          </w:r>
                          <w:r>
                            <w:rPr>
                              <w:rFonts w:ascii="楷体" w:hAnsi="楷体" w:eastAsia="楷体" w:cs="楷体"/>
                              <w:szCs w:val="18"/>
                            </w:rPr>
                            <w:t xml:space="preserve">24</w:t>
                          </w:r>
                          <w:r>
                            <w:rPr>
                              <w:rFonts w:hint="eastAsia" w:ascii="楷体" w:hAnsi="楷体" w:eastAsia="楷体" w:cs="楷体"/>
                              <w:szCs w:val="18"/>
                            </w:rPr>
                            <w:fldChar w:fldCharType="end"/>
                          </w:r>
                          <w:r>
                            <w:rPr>
                              <w:rFonts w:hint="eastAsia" w:ascii="楷体" w:hAnsi="楷体" w:eastAsia="楷体" w:cs="楷体"/>
                              <w:szCs w:val="18"/>
                            </w:rPr>
                            <w:t xml:space="preserve"> 页 共</w:t>
                          </w:r>
                          <w:r>
                            <w:rPr>
                              <w:rFonts w:hint="eastAsia" w:ascii="楷体" w:hAnsi="楷体" w:eastAsia="楷体" w:cs="楷体"/>
                              <w:szCs w:val="18"/>
                              <w:lang w:val="en-US"/>
                            </w:rPr>
                            <w:t xml:space="preserve">6</w:t>
                          </w:r>
                          <w:r>
                            <w:rPr>
                              <w:rFonts w:hint="eastAsia" w:ascii="楷体" w:hAnsi="楷体" w:eastAsia="楷体" w:cs="楷体"/>
                              <w:szCs w:val="18"/>
                              <w:lang w:val="en-US"/>
                            </w:rPr>
                            <w:t xml:space="preserve">8</w:t>
                          </w:r>
                          <w:r>
                            <w:rPr>
                              <w:rFonts w:hint="eastAsia" w:ascii="楷体" w:hAnsi="楷体" w:eastAsia="楷体" w:cs="楷体"/>
                              <w:szCs w:val="18"/>
                            </w:rPr>
                            <w:t xml:space="preserve">页</w:t>
                          </w:r>
                          <w:r/>
                        </w:p>
                        <w:p>
                          <w:pPr>
                            <w:pStyle w:val="969"/>
                          </w:pPr>
                          <w:r/>
                          <w:r/>
                        </w:p>
                      </w:txbxContent>
                    </wps:txbx>
                    <wps:bodyPr wrap="squar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right;mso-position-vertical-relative:text;margin-top:0.0pt;mso-position-vertical:absolute;width:76.8pt;height:11.6pt;mso-wrap-distance-left:9.0pt;mso-wrap-distance-top:0.0pt;mso-wrap-distance-right:9.0pt;mso-wrap-distance-bottom:0.0pt;visibility:visible;" filled="f" stroked="f" strokeweight="1.25pt">
              <v:textbox inset="0,0,0,0">
                <w:txbxContent>
                  <w:p>
                    <w:pPr>
                      <w:pStyle w:val="1023"/>
                      <w:rPr>
                        <w:rFonts w:hint="eastAsia" w:ascii="楷体" w:hAnsi="楷体" w:eastAsia="楷体" w:cs="楷体"/>
                        <w:szCs w:val="18"/>
                      </w:rPr>
                    </w:pPr>
                    <w:r>
                      <w:rPr>
                        <w:rFonts w:hint="eastAsia" w:ascii="楷体" w:hAnsi="楷体" w:eastAsia="楷体" w:cs="楷体"/>
                        <w:szCs w:val="18"/>
                      </w:rPr>
                      <w:t xml:space="preserve">第 </w:t>
                    </w:r>
                    <w:r>
                      <w:rPr>
                        <w:rFonts w:hint="eastAsia" w:ascii="楷体" w:hAnsi="楷体" w:eastAsia="楷体" w:cs="楷体"/>
                        <w:szCs w:val="18"/>
                      </w:rPr>
                      <w:fldChar w:fldCharType="begin"/>
                    </w:r>
                    <w:r>
                      <w:rPr>
                        <w:rFonts w:hint="eastAsia" w:ascii="楷体" w:hAnsi="楷体" w:eastAsia="楷体" w:cs="楷体"/>
                        <w:szCs w:val="18"/>
                      </w:rPr>
                      <w:instrText xml:space="preserve"> PAGE  \* MERGEFORMAT </w:instrText>
                    </w:r>
                    <w:r>
                      <w:rPr>
                        <w:rFonts w:hint="eastAsia" w:ascii="楷体" w:hAnsi="楷体" w:eastAsia="楷体" w:cs="楷体"/>
                        <w:szCs w:val="18"/>
                      </w:rPr>
                      <w:fldChar w:fldCharType="separate"/>
                    </w:r>
                    <w:r>
                      <w:rPr>
                        <w:rFonts w:ascii="楷体" w:hAnsi="楷体" w:eastAsia="楷体" w:cs="楷体"/>
                        <w:szCs w:val="18"/>
                      </w:rPr>
                      <w:t xml:space="preserve">24</w:t>
                    </w:r>
                    <w:r>
                      <w:rPr>
                        <w:rFonts w:hint="eastAsia" w:ascii="楷体" w:hAnsi="楷体" w:eastAsia="楷体" w:cs="楷体"/>
                        <w:szCs w:val="18"/>
                      </w:rPr>
                      <w:fldChar w:fldCharType="end"/>
                    </w:r>
                    <w:r>
                      <w:rPr>
                        <w:rFonts w:hint="eastAsia" w:ascii="楷体" w:hAnsi="楷体" w:eastAsia="楷体" w:cs="楷体"/>
                        <w:szCs w:val="18"/>
                      </w:rPr>
                      <w:t xml:space="preserve"> 页 共</w:t>
                    </w:r>
                    <w:r>
                      <w:rPr>
                        <w:rFonts w:hint="eastAsia" w:ascii="楷体" w:hAnsi="楷体" w:eastAsia="楷体" w:cs="楷体"/>
                        <w:szCs w:val="18"/>
                        <w:lang w:val="en-US"/>
                      </w:rPr>
                      <w:t xml:space="preserve">6</w:t>
                    </w:r>
                    <w:r>
                      <w:rPr>
                        <w:rFonts w:hint="eastAsia" w:ascii="楷体" w:hAnsi="楷体" w:eastAsia="楷体" w:cs="楷体"/>
                        <w:szCs w:val="18"/>
                        <w:lang w:val="en-US"/>
                      </w:rPr>
                      <w:t xml:space="preserve">8</w:t>
                    </w:r>
                    <w:r>
                      <w:rPr>
                        <w:rFonts w:hint="eastAsia" w:ascii="楷体" w:hAnsi="楷体" w:eastAsia="楷体" w:cs="楷体"/>
                        <w:szCs w:val="18"/>
                      </w:rPr>
                      <w:t xml:space="preserve">页</w:t>
                    </w:r>
                    <w:r/>
                  </w:p>
                  <w:p>
                    <w:pPr>
                      <w:pStyle w:val="969"/>
                    </w:pPr>
                    <w:r/>
                    <w:r/>
                  </w:p>
                </w:txbxContent>
              </v:textbox>
            </v:shape>
          </w:pict>
        </mc:Fallback>
      </mc:AlternateContent>
    </w:r>
    <w:r>
      <w:rPr>
        <w:rFonts w:hint="eastAsia" w:ascii="楷体" w:hAnsi="楷体" w:eastAsia="楷体" w:cs="楷体"/>
        <w:sz w:val="21"/>
        <w:szCs w:val="21"/>
      </w:rPr>
      <w:t xml:space="preserve">江苏驰驿招标代理有限公司</w:t>
    </w:r>
    <w:r>
      <w:rPr>
        <w:rFonts w:hint="eastAsia"/>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left"/>
      <w:tabs>
        <w:tab w:val="left" w:pos="238" w:leader="none"/>
      </w:tabs>
      <w:rPr>
        <w:rFonts w:hint="eastAsia" w:eastAsia="楷体_GB2312"/>
        <w:i/>
      </w:rPr>
    </w:pPr>
    <w:r>
      <w:rPr>
        <w:rFonts w:hint="eastAsia" w:eastAsia="楷体_GB2312"/>
        <w:i/>
      </w:rPr>
    </w:r>
    <w:r/>
  </w:p>
  <w:p>
    <w:pPr>
      <w:pStyle w:val="969"/>
      <w:jc w:val="left"/>
      <w:tabs>
        <w:tab w:val="left" w:pos="238" w:leader="none"/>
      </w:tabs>
      <w:rPr>
        <w:rFonts w:hint="eastAsia" w:eastAsia="楷体_GB2312"/>
        <w:i/>
      </w:rPr>
    </w:pPr>
    <w:r>
      <w:rPr>
        <w:rFonts w:hint="eastAsia"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rPr>
        <w:rFonts w:hint="eastAsia" w:eastAsia="宋体"/>
      </w:rPr>
      <w:pBdr>
        <w:bottom w:val="none" w:color="000000" w:sz="0" w:space="0"/>
      </w:pBdr>
    </w:pPr>
    <w:r>
      <w:rPr>
        <w:rFonts w:hint="eastAsia"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tabs>
        <w:tab w:val="left" w:pos="238" w:leader="none"/>
      </w:tabs>
      <w:rPr>
        <w:rFonts w:ascii="楷体" w:hAnsi="楷体" w:eastAsia="楷体" w:cs="楷体"/>
        <w:iCs/>
      </w:rPr>
    </w:pPr>
    <w:r>
      <w:rPr>
        <w:rFonts w:hint="eastAsia" w:ascii="楷体" w:hAnsi="楷体" w:eastAsia="楷体" w:cs="楷体"/>
        <w:iC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5456555</wp:posOffset>
              </wp:positionH>
              <wp:positionV relativeFrom="paragraph">
                <wp:posOffset>-105409</wp:posOffset>
              </wp:positionV>
              <wp:extent cx="704850" cy="4445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429.6pt;mso-position-horizontal:absolute;mso-position-vertical-relative:text;margin-top:-8.3pt;mso-position-vertical:absolute;width:55.5pt;height:35.0pt;mso-wrap-distance-left:9.0pt;mso-wrap-distance-top:0.0pt;mso-wrap-distance-right:9.0pt;mso-wrap-distance-bottom:0.0pt;" stroked="f">
              <v:path textboxrect="0,0,0,0"/>
              <v:imagedata r:id="rId1" o:title=""/>
            </v:shape>
          </w:pict>
        </mc:Fallback>
      </mc:AlternateContent>
    </w:r>
    <w:r>
      <w:rPr>
        <w:rFonts w:hint="eastAsia" w:ascii="楷体" w:hAnsi="楷体" w:eastAsia="楷体" w:cs="楷体"/>
        <w:iCs/>
      </w:rPr>
      <w:t xml:space="preserve">南京市重竞技运动学校校内外墙出新项目竞争性磋商文件</w:t>
    </w:r>
    <w:r>
      <w:rPr>
        <w:rFonts w:ascii="楷体" w:hAnsi="楷体" w:eastAsia="楷体" w:cs="楷体"/>
        <w:iCs/>
      </w:rPr>
    </w:r>
    <w:r/>
  </w:p>
  <w:p>
    <w:pPr>
      <w:pStyle w:val="969"/>
      <w:tabs>
        <w:tab w:val="left" w:pos="238" w:leader="none"/>
      </w:tabs>
      <w:rPr>
        <w:rFonts w:hint="eastAsia" w:ascii="楷体" w:hAnsi="楷体" w:eastAsia="楷体" w:cs="楷体"/>
        <w:iCs/>
      </w:rPr>
    </w:pPr>
    <w:r>
      <w:rPr>
        <w:rFonts w:hint="eastAsia" w:ascii="楷体" w:hAnsi="楷体" w:eastAsia="楷体" w:cs="楷体"/>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27"/>
      <w:isLgl w:val="false"/>
      <w:suff w:val="tab"/>
      <w:lvlText w:val=""/>
      <w:lvlJc w:val="left"/>
      <w:pPr>
        <w:pStyle w:val="969"/>
        <w:ind w:left="420" w:hanging="420"/>
        <w:tabs>
          <w:tab w:val="num" w:pos="420" w:leader="none"/>
        </w:tabs>
      </w:pPr>
      <w:rPr>
        <w:rFonts w:ascii="Wingdings" w:hAnsi="Wingdings"/>
      </w:rPr>
    </w:lvl>
    <w:lvl w:ilvl="1">
      <w:start w:val="1"/>
      <w:numFmt w:val="decimal"/>
      <w:isLgl w:val="false"/>
      <w:suff w:val="tab"/>
      <w:lvlText w:val="（%2）"/>
      <w:lvlJc w:val="left"/>
      <w:pPr>
        <w:pStyle w:val="969"/>
        <w:ind w:left="1500" w:hanging="1080"/>
        <w:tabs>
          <w:tab w:val="num" w:pos="1500" w:leader="none"/>
        </w:tabs>
      </w:pPr>
      <w:rPr>
        <w:rFonts w:hint="eastAsia"/>
      </w:rPr>
    </w:lvl>
    <w:lvl w:ilvl="2">
      <w:start w:val="1"/>
      <w:numFmt w:val="decimal"/>
      <w:isLgl w:val="false"/>
      <w:suff w:val="tab"/>
      <w:lvlText w:val="（%3）"/>
      <w:lvlJc w:val="left"/>
      <w:pPr>
        <w:pStyle w:val="969"/>
        <w:ind w:left="1560" w:hanging="720"/>
        <w:tabs>
          <w:tab w:val="num" w:pos="1560" w:leader="none"/>
        </w:tabs>
      </w:pPr>
      <w:rPr>
        <w:rFonts w:hint="eastAsia"/>
      </w:rPr>
    </w:lvl>
    <w:lvl w:ilvl="3">
      <w:start w:val="1"/>
      <w:numFmt w:val="decimal"/>
      <w:isLgl w:val="false"/>
      <w:suff w:val="tab"/>
      <w:lvlText w:val="%4."/>
      <w:lvlJc w:val="left"/>
      <w:pPr>
        <w:pStyle w:val="969"/>
        <w:ind w:left="1680" w:hanging="420"/>
        <w:tabs>
          <w:tab w:val="num" w:pos="1680" w:leader="none"/>
        </w:tabs>
      </w:pPr>
    </w:lvl>
    <w:lvl w:ilvl="4">
      <w:start w:val="1"/>
      <w:numFmt w:val="lowerLetter"/>
      <w:isLgl w:val="false"/>
      <w:suff w:val="tab"/>
      <w:lvlText w:val="%5)"/>
      <w:lvlJc w:val="left"/>
      <w:pPr>
        <w:pStyle w:val="969"/>
        <w:ind w:left="2100" w:hanging="420"/>
        <w:tabs>
          <w:tab w:val="num" w:pos="2100" w:leader="none"/>
        </w:tabs>
      </w:pPr>
    </w:lvl>
    <w:lvl w:ilvl="5">
      <w:start w:val="1"/>
      <w:numFmt w:val="lowerRoman"/>
      <w:isLgl w:val="false"/>
      <w:suff w:val="tab"/>
      <w:lvlText w:val="%6."/>
      <w:lvlJc w:val="right"/>
      <w:pPr>
        <w:pStyle w:val="969"/>
        <w:ind w:left="2520" w:hanging="420"/>
        <w:tabs>
          <w:tab w:val="num" w:pos="2520" w:leader="none"/>
        </w:tabs>
      </w:pPr>
    </w:lvl>
    <w:lvl w:ilvl="6">
      <w:start w:val="1"/>
      <w:numFmt w:val="decimal"/>
      <w:isLgl w:val="false"/>
      <w:suff w:val="tab"/>
      <w:lvlText w:val="%7."/>
      <w:lvlJc w:val="left"/>
      <w:pPr>
        <w:pStyle w:val="969"/>
        <w:ind w:left="2940" w:hanging="420"/>
        <w:tabs>
          <w:tab w:val="num" w:pos="2940" w:leader="none"/>
        </w:tabs>
      </w:pPr>
    </w:lvl>
    <w:lvl w:ilvl="7">
      <w:start w:val="1"/>
      <w:numFmt w:val="lowerLetter"/>
      <w:isLgl w:val="false"/>
      <w:suff w:val="tab"/>
      <w:lvlText w:val="%8)"/>
      <w:lvlJc w:val="left"/>
      <w:pPr>
        <w:pStyle w:val="969"/>
        <w:ind w:left="3360" w:hanging="420"/>
        <w:tabs>
          <w:tab w:val="num" w:pos="3360" w:leader="none"/>
        </w:tabs>
      </w:pPr>
    </w:lvl>
    <w:lvl w:ilvl="8">
      <w:start w:val="1"/>
      <w:numFmt w:val="lowerRoman"/>
      <w:isLgl w:val="false"/>
      <w:suff w:val="tab"/>
      <w:lvlText w:val="%9."/>
      <w:lvlJc w:val="right"/>
      <w:pPr>
        <w:pStyle w:val="969"/>
        <w:ind w:left="3780" w:hanging="420"/>
        <w:tabs>
          <w:tab w:val="num" w:pos="3780" w:leader="none"/>
        </w:tabs>
      </w:pPr>
    </w:lvl>
  </w:abstractNum>
  <w:abstractNum w:abstractNumId="1">
    <w:multiLevelType w:val="hybridMultilevel"/>
    <w:lvl w:ilvl="0">
      <w:start w:val="1"/>
      <w:numFmt w:val="decimal"/>
      <w:pStyle w:val="1293"/>
      <w:isLgl w:val="false"/>
      <w:suff w:val="tab"/>
      <w:lvlText w:val="(%1)"/>
      <w:lvlJc w:val="left"/>
      <w:pPr>
        <w:pStyle w:val="969"/>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969"/>
        <w:ind w:left="840" w:hanging="420"/>
        <w:tabs>
          <w:tab w:val="num" w:pos="840" w:leader="none"/>
        </w:tabs>
      </w:pPr>
    </w:lvl>
    <w:lvl w:ilvl="2">
      <w:start w:val="1"/>
      <w:numFmt w:val="lowerRoman"/>
      <w:isLgl w:val="false"/>
      <w:suff w:val="tab"/>
      <w:lvlText w:val="%3."/>
      <w:lvlJc w:val="right"/>
      <w:pPr>
        <w:pStyle w:val="969"/>
        <w:ind w:left="1260" w:hanging="420"/>
        <w:tabs>
          <w:tab w:val="num" w:pos="1260" w:leader="none"/>
        </w:tabs>
      </w:pPr>
    </w:lvl>
    <w:lvl w:ilvl="3">
      <w:start w:val="1"/>
      <w:numFmt w:val="decimal"/>
      <w:isLgl w:val="false"/>
      <w:suff w:val="tab"/>
      <w:lvlText w:val="%4."/>
      <w:lvlJc w:val="left"/>
      <w:pPr>
        <w:pStyle w:val="969"/>
        <w:ind w:left="1680" w:hanging="420"/>
        <w:tabs>
          <w:tab w:val="num" w:pos="1680" w:leader="none"/>
        </w:tabs>
      </w:pPr>
    </w:lvl>
    <w:lvl w:ilvl="4">
      <w:start w:val="1"/>
      <w:numFmt w:val="lowerLetter"/>
      <w:pStyle w:val="1242"/>
      <w:isLgl w:val="false"/>
      <w:suff w:val="tab"/>
      <w:lvlText w:val="%5)"/>
      <w:lvlJc w:val="left"/>
      <w:pPr>
        <w:pStyle w:val="969"/>
        <w:ind w:left="2100" w:hanging="420"/>
        <w:tabs>
          <w:tab w:val="num" w:pos="2100" w:leader="none"/>
        </w:tabs>
      </w:pPr>
    </w:lvl>
    <w:lvl w:ilvl="5">
      <w:start w:val="1"/>
      <w:numFmt w:val="lowerRoman"/>
      <w:isLgl w:val="false"/>
      <w:suff w:val="tab"/>
      <w:lvlText w:val="%6."/>
      <w:lvlJc w:val="right"/>
      <w:pPr>
        <w:pStyle w:val="969"/>
        <w:ind w:left="2520" w:hanging="420"/>
        <w:tabs>
          <w:tab w:val="num" w:pos="2520" w:leader="none"/>
        </w:tabs>
      </w:pPr>
    </w:lvl>
    <w:lvl w:ilvl="6">
      <w:start w:val="1"/>
      <w:numFmt w:val="decimal"/>
      <w:isLgl w:val="false"/>
      <w:suff w:val="tab"/>
      <w:lvlText w:val="%7."/>
      <w:lvlJc w:val="left"/>
      <w:pPr>
        <w:pStyle w:val="969"/>
        <w:ind w:left="2940" w:hanging="420"/>
        <w:tabs>
          <w:tab w:val="num" w:pos="2940" w:leader="none"/>
        </w:tabs>
      </w:pPr>
    </w:lvl>
    <w:lvl w:ilvl="7">
      <w:start w:val="1"/>
      <w:numFmt w:val="lowerLetter"/>
      <w:isLgl w:val="false"/>
      <w:suff w:val="tab"/>
      <w:lvlText w:val="%8)"/>
      <w:lvlJc w:val="left"/>
      <w:pPr>
        <w:pStyle w:val="969"/>
        <w:ind w:left="3360" w:hanging="420"/>
        <w:tabs>
          <w:tab w:val="num" w:pos="3360" w:leader="none"/>
        </w:tabs>
      </w:pPr>
    </w:lvl>
    <w:lvl w:ilvl="8">
      <w:start w:val="1"/>
      <w:numFmt w:val="lowerRoman"/>
      <w:isLgl w:val="false"/>
      <w:suff w:val="tab"/>
      <w:lvlText w:val="%9."/>
      <w:lvlJc w:val="right"/>
      <w:pPr>
        <w:pStyle w:val="969"/>
        <w:ind w:left="3780" w:hanging="420"/>
        <w:tabs>
          <w:tab w:val="num" w:pos="3780" w:leader="none"/>
        </w:tabs>
      </w:pPr>
    </w:lvl>
  </w:abstractNum>
  <w:abstractNum w:abstractNumId="2">
    <w:multiLevelType w:val="hybridMultilevel"/>
    <w:lvl w:ilvl="0">
      <w:start w:val="1"/>
      <w:numFmt w:val="bullet"/>
      <w:pStyle w:val="1207"/>
      <w:isLgl w:val="false"/>
      <w:suff w:val="tab"/>
      <w:lvlText w:val=""/>
      <w:lvlJc w:val="left"/>
      <w:pPr>
        <w:pStyle w:val="969"/>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92"/>
      <w:isLgl w:val="false"/>
      <w:suff w:val="tab"/>
      <w:lvlText w:val="%1"/>
      <w:lvlJc w:val="left"/>
      <w:pPr>
        <w:pStyle w:val="969"/>
        <w:ind w:left="567" w:hanging="567"/>
        <w:tabs>
          <w:tab w:val="num" w:pos="567" w:leader="none"/>
        </w:tabs>
      </w:pPr>
      <w:rPr>
        <w:rFonts w:hint="eastAsia"/>
      </w:rPr>
    </w:lvl>
    <w:lvl w:ilvl="1">
      <w:start w:val="1"/>
      <w:numFmt w:val="decimal"/>
      <w:pStyle w:val="1337"/>
      <w:isLgl w:val="false"/>
      <w:suff w:val="tab"/>
      <w:lvlText w:val="%1.%2"/>
      <w:lvlJc w:val="left"/>
      <w:pPr>
        <w:pStyle w:val="969"/>
        <w:ind w:left="567" w:hanging="283"/>
        <w:tabs>
          <w:tab w:val="num" w:pos="1004" w:leader="none"/>
        </w:tabs>
      </w:pPr>
      <w:rPr>
        <w:rFonts w:hint="eastAsia"/>
      </w:rPr>
    </w:lvl>
    <w:lvl w:ilvl="2">
      <w:start w:val="1"/>
      <w:numFmt w:val="decimal"/>
      <w:pStyle w:val="1336"/>
      <w:isLgl w:val="false"/>
      <w:suff w:val="tab"/>
      <w:lvlText w:val="%1.%2.%3"/>
      <w:lvlJc w:val="left"/>
      <w:pPr>
        <w:pStyle w:val="969"/>
        <w:ind w:left="1134" w:hanging="567"/>
        <w:tabs>
          <w:tab w:val="num" w:pos="1647" w:leader="none"/>
        </w:tabs>
      </w:pPr>
      <w:rPr>
        <w:rFonts w:hint="eastAsia"/>
      </w:rPr>
    </w:lvl>
    <w:lvl w:ilvl="3">
      <w:start w:val="1"/>
      <w:numFmt w:val="decimal"/>
      <w:isLgl w:val="false"/>
      <w:suff w:val="tab"/>
      <w:lvlText w:val="%1.%2.%3.%4"/>
      <w:lvlJc w:val="left"/>
      <w:pPr>
        <w:pStyle w:val="969"/>
        <w:ind w:left="2851" w:hanging="708"/>
        <w:tabs>
          <w:tab w:val="num" w:pos="3223" w:leader="none"/>
        </w:tabs>
      </w:pPr>
      <w:rPr>
        <w:rFonts w:hint="eastAsia"/>
      </w:rPr>
    </w:lvl>
    <w:lvl w:ilvl="4">
      <w:start w:val="1"/>
      <w:numFmt w:val="decimal"/>
      <w:isLgl w:val="false"/>
      <w:suff w:val="tab"/>
      <w:lvlText w:val="%1.%2.%3.%4.%5"/>
      <w:lvlJc w:val="left"/>
      <w:pPr>
        <w:pStyle w:val="969"/>
        <w:ind w:left="3418" w:hanging="850"/>
        <w:tabs>
          <w:tab w:val="num" w:pos="3648" w:leader="none"/>
        </w:tabs>
      </w:pPr>
      <w:rPr>
        <w:rFonts w:hint="eastAsia"/>
      </w:rPr>
    </w:lvl>
    <w:lvl w:ilvl="5">
      <w:start w:val="1"/>
      <w:numFmt w:val="decimal"/>
      <w:isLgl w:val="false"/>
      <w:suff w:val="tab"/>
      <w:lvlText w:val="%1.%2.%3.%4.%5.%6"/>
      <w:lvlJc w:val="left"/>
      <w:pPr>
        <w:pStyle w:val="969"/>
        <w:ind w:left="4127" w:hanging="1134"/>
        <w:tabs>
          <w:tab w:val="num" w:pos="4433" w:leader="none"/>
        </w:tabs>
      </w:pPr>
      <w:rPr>
        <w:rFonts w:hint="eastAsia"/>
      </w:rPr>
    </w:lvl>
    <w:lvl w:ilvl="6">
      <w:start w:val="1"/>
      <w:numFmt w:val="decimal"/>
      <w:isLgl w:val="false"/>
      <w:suff w:val="tab"/>
      <w:lvlText w:val="%1.%2.%3.%4.%5.%6.%7"/>
      <w:lvlJc w:val="left"/>
      <w:pPr>
        <w:pStyle w:val="969"/>
        <w:ind w:left="4694" w:hanging="1276"/>
        <w:tabs>
          <w:tab w:val="num" w:pos="4858" w:leader="none"/>
        </w:tabs>
      </w:pPr>
      <w:rPr>
        <w:rFonts w:hint="eastAsia"/>
      </w:rPr>
    </w:lvl>
    <w:lvl w:ilvl="7">
      <w:start w:val="1"/>
      <w:numFmt w:val="decimal"/>
      <w:isLgl w:val="false"/>
      <w:suff w:val="tab"/>
      <w:lvlText w:val="%1.%2.%3.%4.%5.%6.%7.%8"/>
      <w:lvlJc w:val="left"/>
      <w:pPr>
        <w:pStyle w:val="969"/>
        <w:ind w:left="5261" w:hanging="1418"/>
        <w:tabs>
          <w:tab w:val="num" w:pos="5643" w:leader="none"/>
        </w:tabs>
      </w:pPr>
      <w:rPr>
        <w:rFonts w:hint="eastAsia"/>
      </w:rPr>
    </w:lvl>
    <w:lvl w:ilvl="8">
      <w:start w:val="1"/>
      <w:numFmt w:val="decimal"/>
      <w:isLgl w:val="false"/>
      <w:suff w:val="tab"/>
      <w:lvlText w:val="%1.%2.%3.%4.%5.%6.%7.%8.%9"/>
      <w:lvlJc w:val="left"/>
      <w:pPr>
        <w:pStyle w:val="969"/>
        <w:ind w:left="5969" w:hanging="1700"/>
        <w:tabs>
          <w:tab w:val="num" w:pos="6429" w:leader="none"/>
        </w:tabs>
      </w:pPr>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2">
    <w:name w:val="Heading 1"/>
    <w:basedOn w:val="969"/>
    <w:next w:val="969"/>
    <w:link w:val="803"/>
    <w:uiPriority w:val="9"/>
    <w:qFormat/>
    <w:pPr>
      <w:keepLines/>
      <w:keepNext/>
      <w:spacing w:before="480" w:after="200"/>
      <w:outlineLvl w:val="0"/>
    </w:pPr>
    <w:rPr>
      <w:rFonts w:ascii="Arial" w:hAnsi="Arial" w:eastAsia="Arial" w:cs="Arial"/>
      <w:sz w:val="40"/>
      <w:szCs w:val="40"/>
    </w:rPr>
  </w:style>
  <w:style w:type="character" w:styleId="803">
    <w:name w:val="Heading 1 Char"/>
    <w:link w:val="802"/>
    <w:uiPriority w:val="9"/>
    <w:rPr>
      <w:rFonts w:ascii="Arial" w:hAnsi="Arial" w:eastAsia="Arial" w:cs="Arial"/>
      <w:sz w:val="40"/>
      <w:szCs w:val="40"/>
    </w:rPr>
  </w:style>
  <w:style w:type="paragraph" w:styleId="804">
    <w:name w:val="Heading 2"/>
    <w:basedOn w:val="969"/>
    <w:next w:val="969"/>
    <w:link w:val="805"/>
    <w:uiPriority w:val="9"/>
    <w:unhideWhenUsed/>
    <w:qFormat/>
    <w:pPr>
      <w:keepLines/>
      <w:keepNext/>
      <w:spacing w:before="360" w:after="200"/>
      <w:outlineLvl w:val="1"/>
    </w:pPr>
    <w:rPr>
      <w:rFonts w:ascii="Arial" w:hAnsi="Arial" w:eastAsia="Arial" w:cs="Arial"/>
      <w:sz w:val="34"/>
    </w:rPr>
  </w:style>
  <w:style w:type="character" w:styleId="805">
    <w:name w:val="Heading 2 Char"/>
    <w:link w:val="804"/>
    <w:uiPriority w:val="9"/>
    <w:rPr>
      <w:rFonts w:ascii="Arial" w:hAnsi="Arial" w:eastAsia="Arial" w:cs="Arial"/>
      <w:sz w:val="34"/>
    </w:rPr>
  </w:style>
  <w:style w:type="paragraph" w:styleId="806">
    <w:name w:val="Heading 3"/>
    <w:basedOn w:val="969"/>
    <w:next w:val="969"/>
    <w:link w:val="807"/>
    <w:uiPriority w:val="9"/>
    <w:unhideWhenUsed/>
    <w:qFormat/>
    <w:pPr>
      <w:keepLines/>
      <w:keepNext/>
      <w:spacing w:before="320" w:after="200"/>
      <w:outlineLvl w:val="2"/>
    </w:pPr>
    <w:rPr>
      <w:rFonts w:ascii="Arial" w:hAnsi="Arial" w:eastAsia="Arial" w:cs="Arial"/>
      <w:sz w:val="30"/>
      <w:szCs w:val="30"/>
    </w:rPr>
  </w:style>
  <w:style w:type="character" w:styleId="807">
    <w:name w:val="Heading 3 Char"/>
    <w:link w:val="806"/>
    <w:uiPriority w:val="9"/>
    <w:rPr>
      <w:rFonts w:ascii="Arial" w:hAnsi="Arial" w:eastAsia="Arial" w:cs="Arial"/>
      <w:sz w:val="30"/>
      <w:szCs w:val="30"/>
    </w:rPr>
  </w:style>
  <w:style w:type="paragraph" w:styleId="808">
    <w:name w:val="Heading 4"/>
    <w:basedOn w:val="969"/>
    <w:next w:val="969"/>
    <w:link w:val="809"/>
    <w:uiPriority w:val="9"/>
    <w:unhideWhenUsed/>
    <w:qFormat/>
    <w:pPr>
      <w:keepLines/>
      <w:keepNext/>
      <w:spacing w:before="320" w:after="200"/>
      <w:outlineLvl w:val="3"/>
    </w:pPr>
    <w:rPr>
      <w:rFonts w:ascii="Arial" w:hAnsi="Arial" w:eastAsia="Arial" w:cs="Arial"/>
      <w:b/>
      <w:bCs/>
      <w:sz w:val="26"/>
      <w:szCs w:val="26"/>
    </w:rPr>
  </w:style>
  <w:style w:type="character" w:styleId="809">
    <w:name w:val="Heading 4 Char"/>
    <w:link w:val="808"/>
    <w:uiPriority w:val="9"/>
    <w:rPr>
      <w:rFonts w:ascii="Arial" w:hAnsi="Arial" w:eastAsia="Arial" w:cs="Arial"/>
      <w:b/>
      <w:bCs/>
      <w:sz w:val="26"/>
      <w:szCs w:val="26"/>
    </w:rPr>
  </w:style>
  <w:style w:type="paragraph" w:styleId="810">
    <w:name w:val="Heading 5"/>
    <w:basedOn w:val="969"/>
    <w:next w:val="969"/>
    <w:link w:val="811"/>
    <w:uiPriority w:val="9"/>
    <w:unhideWhenUsed/>
    <w:qFormat/>
    <w:pPr>
      <w:keepLines/>
      <w:keepNext/>
      <w:spacing w:before="320" w:after="200"/>
      <w:outlineLvl w:val="4"/>
    </w:pPr>
    <w:rPr>
      <w:rFonts w:ascii="Arial" w:hAnsi="Arial" w:eastAsia="Arial" w:cs="Arial"/>
      <w:b/>
      <w:bCs/>
      <w:sz w:val="24"/>
      <w:szCs w:val="24"/>
    </w:rPr>
  </w:style>
  <w:style w:type="character" w:styleId="811">
    <w:name w:val="Heading 5 Char"/>
    <w:link w:val="810"/>
    <w:uiPriority w:val="9"/>
    <w:rPr>
      <w:rFonts w:ascii="Arial" w:hAnsi="Arial" w:eastAsia="Arial" w:cs="Arial"/>
      <w:b/>
      <w:bCs/>
      <w:sz w:val="24"/>
      <w:szCs w:val="24"/>
    </w:rPr>
  </w:style>
  <w:style w:type="paragraph" w:styleId="812">
    <w:name w:val="Heading 6"/>
    <w:basedOn w:val="969"/>
    <w:next w:val="969"/>
    <w:link w:val="813"/>
    <w:uiPriority w:val="9"/>
    <w:unhideWhenUsed/>
    <w:qFormat/>
    <w:pPr>
      <w:keepLines/>
      <w:keepNext/>
      <w:spacing w:before="320" w:after="200"/>
      <w:outlineLvl w:val="5"/>
    </w:pPr>
    <w:rPr>
      <w:rFonts w:ascii="Arial" w:hAnsi="Arial" w:eastAsia="Arial" w:cs="Arial"/>
      <w:b/>
      <w:bCs/>
      <w:sz w:val="22"/>
      <w:szCs w:val="22"/>
    </w:rPr>
  </w:style>
  <w:style w:type="character" w:styleId="813">
    <w:name w:val="Heading 6 Char"/>
    <w:link w:val="812"/>
    <w:uiPriority w:val="9"/>
    <w:rPr>
      <w:rFonts w:ascii="Arial" w:hAnsi="Arial" w:eastAsia="Arial" w:cs="Arial"/>
      <w:b/>
      <w:bCs/>
      <w:sz w:val="22"/>
      <w:szCs w:val="22"/>
    </w:rPr>
  </w:style>
  <w:style w:type="paragraph" w:styleId="814">
    <w:name w:val="Heading 7"/>
    <w:basedOn w:val="969"/>
    <w:next w:val="969"/>
    <w:link w:val="815"/>
    <w:uiPriority w:val="9"/>
    <w:unhideWhenUsed/>
    <w:qFormat/>
    <w:pPr>
      <w:keepLines/>
      <w:keepNext/>
      <w:spacing w:before="320" w:after="200"/>
      <w:outlineLvl w:val="6"/>
    </w:pPr>
    <w:rPr>
      <w:rFonts w:ascii="Arial" w:hAnsi="Arial" w:eastAsia="Arial" w:cs="Arial"/>
      <w:b/>
      <w:bCs/>
      <w:i/>
      <w:iCs/>
      <w:sz w:val="22"/>
      <w:szCs w:val="22"/>
    </w:rPr>
  </w:style>
  <w:style w:type="character" w:styleId="815">
    <w:name w:val="Heading 7 Char"/>
    <w:link w:val="814"/>
    <w:uiPriority w:val="9"/>
    <w:rPr>
      <w:rFonts w:ascii="Arial" w:hAnsi="Arial" w:eastAsia="Arial" w:cs="Arial"/>
      <w:b/>
      <w:bCs/>
      <w:i/>
      <w:iCs/>
      <w:sz w:val="22"/>
      <w:szCs w:val="22"/>
    </w:rPr>
  </w:style>
  <w:style w:type="paragraph" w:styleId="816">
    <w:name w:val="Heading 8"/>
    <w:basedOn w:val="969"/>
    <w:next w:val="969"/>
    <w:link w:val="817"/>
    <w:uiPriority w:val="9"/>
    <w:unhideWhenUsed/>
    <w:qFormat/>
    <w:pPr>
      <w:keepLines/>
      <w:keepNext/>
      <w:spacing w:before="320" w:after="200"/>
      <w:outlineLvl w:val="7"/>
    </w:pPr>
    <w:rPr>
      <w:rFonts w:ascii="Arial" w:hAnsi="Arial" w:eastAsia="Arial" w:cs="Arial"/>
      <w:i/>
      <w:iCs/>
      <w:sz w:val="22"/>
      <w:szCs w:val="22"/>
    </w:rPr>
  </w:style>
  <w:style w:type="character" w:styleId="817">
    <w:name w:val="Heading 8 Char"/>
    <w:link w:val="816"/>
    <w:uiPriority w:val="9"/>
    <w:rPr>
      <w:rFonts w:ascii="Arial" w:hAnsi="Arial" w:eastAsia="Arial" w:cs="Arial"/>
      <w:i/>
      <w:iCs/>
      <w:sz w:val="22"/>
      <w:szCs w:val="22"/>
    </w:rPr>
  </w:style>
  <w:style w:type="paragraph" w:styleId="818">
    <w:name w:val="Heading 9"/>
    <w:basedOn w:val="969"/>
    <w:next w:val="969"/>
    <w:link w:val="819"/>
    <w:uiPriority w:val="9"/>
    <w:unhideWhenUsed/>
    <w:qFormat/>
    <w:pPr>
      <w:keepLines/>
      <w:keepNext/>
      <w:spacing w:before="320" w:after="200"/>
      <w:outlineLvl w:val="8"/>
    </w:pPr>
    <w:rPr>
      <w:rFonts w:ascii="Arial" w:hAnsi="Arial" w:eastAsia="Arial" w:cs="Arial"/>
      <w:i/>
      <w:iCs/>
      <w:sz w:val="21"/>
      <w:szCs w:val="21"/>
    </w:rPr>
  </w:style>
  <w:style w:type="character" w:styleId="819">
    <w:name w:val="Heading 9 Char"/>
    <w:link w:val="818"/>
    <w:uiPriority w:val="9"/>
    <w:rPr>
      <w:rFonts w:ascii="Arial" w:hAnsi="Arial" w:eastAsia="Arial" w:cs="Arial"/>
      <w:i/>
      <w:iCs/>
      <w:sz w:val="21"/>
      <w:szCs w:val="21"/>
    </w:rPr>
  </w:style>
  <w:style w:type="paragraph" w:styleId="820">
    <w:name w:val="Title"/>
    <w:basedOn w:val="969"/>
    <w:next w:val="969"/>
    <w:link w:val="821"/>
    <w:uiPriority w:val="10"/>
    <w:qFormat/>
    <w:pPr>
      <w:contextualSpacing/>
      <w:spacing w:before="300" w:after="200"/>
    </w:pPr>
    <w:rPr>
      <w:sz w:val="48"/>
      <w:szCs w:val="48"/>
    </w:rPr>
  </w:style>
  <w:style w:type="character" w:styleId="821">
    <w:name w:val="Title Char"/>
    <w:link w:val="820"/>
    <w:uiPriority w:val="10"/>
    <w:rPr>
      <w:sz w:val="48"/>
      <w:szCs w:val="48"/>
    </w:rPr>
  </w:style>
  <w:style w:type="paragraph" w:styleId="822">
    <w:name w:val="Subtitle"/>
    <w:basedOn w:val="969"/>
    <w:next w:val="969"/>
    <w:link w:val="823"/>
    <w:uiPriority w:val="11"/>
    <w:qFormat/>
    <w:pPr>
      <w:spacing w:before="200" w:after="200"/>
    </w:pPr>
    <w:rPr>
      <w:sz w:val="24"/>
      <w:szCs w:val="24"/>
    </w:rPr>
  </w:style>
  <w:style w:type="character" w:styleId="823">
    <w:name w:val="Subtitle Char"/>
    <w:link w:val="822"/>
    <w:uiPriority w:val="11"/>
    <w:rPr>
      <w:sz w:val="24"/>
      <w:szCs w:val="24"/>
    </w:rPr>
  </w:style>
  <w:style w:type="paragraph" w:styleId="824">
    <w:name w:val="Quote"/>
    <w:basedOn w:val="969"/>
    <w:next w:val="969"/>
    <w:link w:val="825"/>
    <w:uiPriority w:val="29"/>
    <w:qFormat/>
    <w:pPr>
      <w:ind w:left="720" w:right="720"/>
    </w:pPr>
    <w:rPr>
      <w:i/>
    </w:rPr>
  </w:style>
  <w:style w:type="character" w:styleId="825">
    <w:name w:val="Quote Char"/>
    <w:link w:val="824"/>
    <w:uiPriority w:val="29"/>
    <w:rPr>
      <w:i/>
    </w:rPr>
  </w:style>
  <w:style w:type="paragraph" w:styleId="826">
    <w:name w:val="Intense Quote"/>
    <w:basedOn w:val="969"/>
    <w:next w:val="969"/>
    <w:link w:val="8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name w:val="Intense Quote Char"/>
    <w:link w:val="826"/>
    <w:uiPriority w:val="30"/>
    <w:rPr>
      <w:i/>
    </w:rPr>
  </w:style>
  <w:style w:type="paragraph" w:styleId="828">
    <w:name w:val="Header"/>
    <w:basedOn w:val="969"/>
    <w:link w:val="829"/>
    <w:uiPriority w:val="99"/>
    <w:unhideWhenUsed/>
    <w:pPr>
      <w:spacing w:after="0" w:line="240" w:lineRule="auto"/>
      <w:tabs>
        <w:tab w:val="center" w:pos="7143" w:leader="none"/>
        <w:tab w:val="right" w:pos="14287" w:leader="none"/>
      </w:tabs>
    </w:pPr>
  </w:style>
  <w:style w:type="character" w:styleId="829">
    <w:name w:val="Header Char"/>
    <w:link w:val="828"/>
    <w:uiPriority w:val="99"/>
  </w:style>
  <w:style w:type="paragraph" w:styleId="830">
    <w:name w:val="Footer"/>
    <w:basedOn w:val="969"/>
    <w:link w:val="833"/>
    <w:uiPriority w:val="99"/>
    <w:unhideWhenUsed/>
    <w:pPr>
      <w:spacing w:after="0" w:line="240" w:lineRule="auto"/>
      <w:tabs>
        <w:tab w:val="center" w:pos="7143" w:leader="none"/>
        <w:tab w:val="right" w:pos="14287" w:leader="none"/>
      </w:tabs>
    </w:pPr>
  </w:style>
  <w:style w:type="character" w:styleId="831">
    <w:name w:val="Footer Char"/>
    <w:link w:val="830"/>
    <w:uiPriority w:val="99"/>
  </w:style>
  <w:style w:type="paragraph" w:styleId="832">
    <w:name w:val="Caption"/>
    <w:basedOn w:val="969"/>
    <w:next w:val="969"/>
    <w:uiPriority w:val="35"/>
    <w:semiHidden/>
    <w:unhideWhenUsed/>
    <w:qFormat/>
    <w:pPr>
      <w:spacing w:line="276" w:lineRule="auto"/>
    </w:pPr>
    <w:rPr>
      <w:b/>
      <w:bCs/>
      <w:color w:val="4f81bd" w:themeColor="accent1"/>
      <w:sz w:val="18"/>
      <w:szCs w:val="18"/>
    </w:rPr>
  </w:style>
  <w:style w:type="character" w:styleId="833">
    <w:name w:val="Caption Char"/>
    <w:basedOn w:val="832"/>
    <w:link w:val="830"/>
    <w:uiPriority w:val="99"/>
  </w:style>
  <w:style w:type="table" w:styleId="83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0">
    <w:name w:val="Hyperlink"/>
    <w:uiPriority w:val="99"/>
    <w:unhideWhenUsed/>
    <w:rPr>
      <w:color w:val="0000ff" w:themeColor="hyperlink"/>
      <w:u w:val="single"/>
    </w:rPr>
  </w:style>
  <w:style w:type="paragraph" w:styleId="961">
    <w:name w:val="footnote text"/>
    <w:basedOn w:val="969"/>
    <w:link w:val="962"/>
    <w:uiPriority w:val="99"/>
    <w:semiHidden/>
    <w:unhideWhenUsed/>
    <w:pPr>
      <w:spacing w:after="40" w:line="240" w:lineRule="auto"/>
    </w:pPr>
    <w:rPr>
      <w:sz w:val="18"/>
    </w:rPr>
  </w:style>
  <w:style w:type="character" w:styleId="962">
    <w:name w:val="Footnote Text Char"/>
    <w:link w:val="961"/>
    <w:uiPriority w:val="99"/>
    <w:rPr>
      <w:sz w:val="18"/>
    </w:rPr>
  </w:style>
  <w:style w:type="character" w:styleId="963">
    <w:name w:val="footnote reference"/>
    <w:uiPriority w:val="99"/>
    <w:unhideWhenUsed/>
    <w:rPr>
      <w:vertAlign w:val="superscript"/>
    </w:rPr>
  </w:style>
  <w:style w:type="paragraph" w:styleId="964">
    <w:name w:val="endnote text"/>
    <w:basedOn w:val="969"/>
    <w:link w:val="965"/>
    <w:uiPriority w:val="99"/>
    <w:semiHidden/>
    <w:unhideWhenUsed/>
    <w:pPr>
      <w:spacing w:after="0" w:line="240" w:lineRule="auto"/>
    </w:pPr>
    <w:rPr>
      <w:sz w:val="20"/>
    </w:rPr>
  </w:style>
  <w:style w:type="character" w:styleId="965">
    <w:name w:val="Endnote Text Char"/>
    <w:link w:val="964"/>
    <w:uiPriority w:val="99"/>
    <w:rPr>
      <w:sz w:val="20"/>
    </w:rPr>
  </w:style>
  <w:style w:type="character" w:styleId="966">
    <w:name w:val="endnote reference"/>
    <w:uiPriority w:val="99"/>
    <w:semiHidden/>
    <w:unhideWhenUsed/>
    <w:rPr>
      <w:vertAlign w:val="superscript"/>
    </w:rPr>
  </w:style>
  <w:style w:type="paragraph" w:styleId="967">
    <w:name w:val="TOC Heading"/>
    <w:uiPriority w:val="39"/>
    <w:unhideWhenUsed/>
  </w:style>
  <w:style w:type="paragraph" w:styleId="968">
    <w:name w:val="table of figures"/>
    <w:basedOn w:val="969"/>
    <w:next w:val="969"/>
    <w:uiPriority w:val="99"/>
    <w:unhideWhenUsed/>
    <w:pPr>
      <w:spacing w:after="0" w:afterAutospacing="0"/>
    </w:pPr>
  </w:style>
  <w:style w:type="paragraph" w:styleId="969" w:default="1">
    <w:name w:val="Normal"/>
    <w:next w:val="982"/>
    <w:link w:val="969"/>
    <w:qFormat/>
    <w:pPr>
      <w:jc w:val="both"/>
      <w:widowControl w:val="off"/>
    </w:pPr>
    <w:rPr>
      <w:rFonts w:ascii="Calibri" w:hAnsi="Calibri" w:eastAsia="Calibri" w:cs="宋体"/>
      <w:lang w:val="zh-CN" w:eastAsia="zh-CN" w:bidi="ar-SA"/>
    </w:rPr>
  </w:style>
  <w:style w:type="paragraph" w:styleId="970">
    <w:name w:val="标题 1"/>
    <w:basedOn w:val="969"/>
    <w:next w:val="969"/>
    <w:link w:val="984"/>
    <w:uiPriority w:val="9"/>
    <w:qFormat/>
    <w:pPr>
      <w:ind w:firstLine="2890"/>
      <w:keepNext/>
      <w:spacing w:before="312" w:after="312"/>
      <w:tabs>
        <w:tab w:val="left" w:pos="1440" w:leader="none"/>
        <w:tab w:val="left" w:pos="5670" w:leader="none"/>
      </w:tabs>
      <w:outlineLvl w:val="0"/>
    </w:pPr>
    <w:rPr>
      <w:rFonts w:ascii="黑体" w:hAnsi="Times New Roman" w:eastAsia="黑体" w:cs="Times New Roman"/>
      <w:b/>
      <w:sz w:val="24"/>
      <w:szCs w:val="28"/>
      <w:lang w:val="en-US"/>
    </w:rPr>
  </w:style>
  <w:style w:type="paragraph" w:styleId="971">
    <w:name w:val="标题 2"/>
    <w:basedOn w:val="969"/>
    <w:next w:val="969"/>
    <w:link w:val="985"/>
    <w:uiPriority w:val="9"/>
    <w:qFormat/>
    <w:pPr>
      <w:jc w:val="left"/>
      <w:keepLines/>
      <w:keepNext/>
      <w:spacing w:before="120" w:after="120"/>
      <w:outlineLvl w:val="1"/>
    </w:pPr>
    <w:rPr>
      <w:rFonts w:ascii="宋体" w:hAnsi="宋体" w:eastAsia="宋体" w:cs="Times New Roman"/>
      <w:b/>
      <w:sz w:val="21"/>
      <w:szCs w:val="24"/>
      <w:lang w:val="en-US"/>
    </w:rPr>
  </w:style>
  <w:style w:type="paragraph" w:styleId="972">
    <w:name w:val="标题 3"/>
    <w:basedOn w:val="969"/>
    <w:next w:val="987"/>
    <w:link w:val="986"/>
    <w:qFormat/>
    <w:pPr>
      <w:keepLines/>
      <w:keepNext/>
      <w:spacing w:line="390" w:lineRule="atLeast"/>
      <w:shd w:val="clear" w:color="auto" w:fill="ffffff"/>
      <w:outlineLvl w:val="2"/>
    </w:pPr>
    <w:rPr>
      <w:rFonts w:ascii="宋体" w:hAnsi="宋体" w:eastAsia="宋体" w:cs="Times New Roman"/>
      <w:b/>
      <w:sz w:val="21"/>
      <w:szCs w:val="21"/>
    </w:rPr>
  </w:style>
  <w:style w:type="paragraph" w:styleId="973">
    <w:name w:val="标题 4"/>
    <w:basedOn w:val="969"/>
    <w:next w:val="969"/>
    <w:link w:val="988"/>
    <w:qFormat/>
    <w:pPr>
      <w:keepLines/>
      <w:keepNext/>
      <w:spacing w:before="120" w:after="120"/>
      <w:outlineLvl w:val="3"/>
    </w:pPr>
    <w:rPr>
      <w:rFonts w:ascii="Arial" w:hAnsi="Arial" w:eastAsia="黑体" w:cs="Times New Roman"/>
      <w:b/>
      <w:sz w:val="28"/>
      <w:lang w:val="en-US"/>
    </w:rPr>
  </w:style>
  <w:style w:type="paragraph" w:styleId="974">
    <w:name w:val="标题 5"/>
    <w:basedOn w:val="969"/>
    <w:next w:val="987"/>
    <w:link w:val="989"/>
    <w:qFormat/>
    <w:pPr>
      <w:keepNext/>
      <w:spacing w:before="156" w:after="156"/>
      <w:outlineLvl w:val="4"/>
    </w:pPr>
    <w:rPr>
      <w:rFonts w:ascii="黑体" w:hAnsi="Times New Roman" w:eastAsia="黑体" w:cs="Times New Roman"/>
      <w:b/>
      <w:color w:val="000000"/>
      <w:sz w:val="28"/>
      <w:lang w:val="en-US"/>
    </w:rPr>
  </w:style>
  <w:style w:type="paragraph" w:styleId="975">
    <w:name w:val="标题 6"/>
    <w:basedOn w:val="969"/>
    <w:next w:val="969"/>
    <w:link w:val="990"/>
    <w:qFormat/>
    <w:pPr>
      <w:keepLines/>
      <w:keepNext/>
      <w:spacing w:before="240" w:after="64" w:line="320" w:lineRule="auto"/>
      <w:outlineLvl w:val="5"/>
    </w:pPr>
    <w:rPr>
      <w:rFonts w:ascii="Arial" w:hAnsi="Arial" w:eastAsia="黑体" w:cs="Times New Roman"/>
      <w:b/>
      <w:bCs/>
      <w:sz w:val="24"/>
      <w:szCs w:val="24"/>
      <w:lang w:val="en-US"/>
    </w:rPr>
  </w:style>
  <w:style w:type="paragraph" w:styleId="976">
    <w:name w:val="标题 7"/>
    <w:basedOn w:val="969"/>
    <w:next w:val="969"/>
    <w:link w:val="991"/>
    <w:qFormat/>
    <w:pPr>
      <w:keepLines/>
      <w:keepNext/>
      <w:spacing w:before="240" w:after="64" w:line="320" w:lineRule="auto"/>
      <w:outlineLvl w:val="6"/>
    </w:pPr>
    <w:rPr>
      <w:rFonts w:ascii="Times New Roman" w:hAnsi="Times New Roman" w:eastAsia="宋体" w:cs="Times New Roman"/>
      <w:b/>
      <w:bCs/>
      <w:sz w:val="24"/>
      <w:szCs w:val="24"/>
      <w:lang w:val="en-US"/>
    </w:rPr>
  </w:style>
  <w:style w:type="paragraph" w:styleId="977">
    <w:name w:val="标题 8"/>
    <w:basedOn w:val="969"/>
    <w:next w:val="969"/>
    <w:link w:val="992"/>
    <w:qFormat/>
    <w:pPr>
      <w:keepLines/>
      <w:keepNext/>
      <w:spacing w:before="240" w:after="64" w:line="320" w:lineRule="auto"/>
      <w:outlineLvl w:val="7"/>
    </w:pPr>
    <w:rPr>
      <w:rFonts w:ascii="Arial" w:hAnsi="Arial" w:eastAsia="黑体" w:cs="Times New Roman"/>
      <w:sz w:val="24"/>
      <w:szCs w:val="24"/>
      <w:lang w:val="en-US"/>
    </w:rPr>
  </w:style>
  <w:style w:type="paragraph" w:styleId="978">
    <w:name w:val="标题 9"/>
    <w:basedOn w:val="969"/>
    <w:next w:val="969"/>
    <w:link w:val="993"/>
    <w:qFormat/>
    <w:pPr>
      <w:keepLines/>
      <w:keepNext/>
      <w:spacing w:before="240" w:after="64" w:line="320" w:lineRule="auto"/>
      <w:outlineLvl w:val="8"/>
    </w:pPr>
    <w:rPr>
      <w:rFonts w:ascii="Arial" w:hAnsi="Arial" w:eastAsia="黑体" w:cs="Times New Roman"/>
      <w:sz w:val="21"/>
      <w:szCs w:val="21"/>
      <w:lang w:val="en-US"/>
    </w:rPr>
  </w:style>
  <w:style w:type="character" w:styleId="979">
    <w:name w:val="默认段落字体"/>
    <w:next w:val="979"/>
    <w:link w:val="969"/>
    <w:semiHidden/>
  </w:style>
  <w:style w:type="table" w:styleId="980">
    <w:name w:val="普通表格"/>
    <w:next w:val="980"/>
    <w:link w:val="969"/>
    <w:uiPriority w:val="99"/>
    <w:unhideWhenUsed/>
    <w:tblPr/>
  </w:style>
  <w:style w:type="numbering" w:styleId="981">
    <w:name w:val="无列表"/>
    <w:next w:val="981"/>
    <w:link w:val="969"/>
    <w:uiPriority w:val="99"/>
    <w:semiHidden/>
    <w:unhideWhenUsed/>
  </w:style>
  <w:style w:type="paragraph" w:styleId="982">
    <w:name w:val="标题"/>
    <w:basedOn w:val="969"/>
    <w:next w:val="969"/>
    <w:link w:val="983"/>
    <w:uiPriority w:val="10"/>
    <w:qFormat/>
    <w:pPr>
      <w:jc w:val="center"/>
      <w:spacing w:line="420" w:lineRule="exact"/>
      <w:widowControl/>
    </w:pPr>
    <w:rPr>
      <w:rFonts w:ascii="Times New Roman" w:hAnsi="Times New Roman" w:eastAsia="黑体" w:cs="Times New Roman"/>
      <w:b/>
      <w:sz w:val="28"/>
      <w:lang w:val="en-GB"/>
    </w:rPr>
  </w:style>
  <w:style w:type="character" w:styleId="983">
    <w:name w:val="标题 字符"/>
    <w:next w:val="983"/>
    <w:link w:val="982"/>
    <w:uiPriority w:val="10"/>
    <w:rPr>
      <w:rFonts w:eastAsia="黑体"/>
      <w:b/>
      <w:sz w:val="28"/>
      <w:lang w:val="en-GB" w:eastAsia="zh-CN" w:bidi="ar-SA"/>
    </w:rPr>
  </w:style>
  <w:style w:type="character" w:styleId="984">
    <w:name w:val="标题 1 字符"/>
    <w:next w:val="984"/>
    <w:link w:val="970"/>
    <w:qFormat/>
    <w:rPr>
      <w:rFonts w:ascii="黑体" w:eastAsia="黑体"/>
      <w:b/>
      <w:sz w:val="24"/>
      <w:szCs w:val="28"/>
      <w:lang w:val="en-US" w:eastAsia="zh-CN" w:bidi="ar-SA"/>
    </w:rPr>
  </w:style>
  <w:style w:type="character" w:styleId="985">
    <w:name w:val="标题 2 字符"/>
    <w:next w:val="985"/>
    <w:link w:val="971"/>
    <w:uiPriority w:val="9"/>
    <w:rPr>
      <w:rFonts w:ascii="宋体" w:hAnsi="宋体" w:eastAsia="宋体"/>
      <w:b/>
      <w:sz w:val="21"/>
      <w:szCs w:val="24"/>
      <w:lang w:val="en-US" w:eastAsia="zh-CN" w:bidi="ar-SA"/>
    </w:rPr>
  </w:style>
  <w:style w:type="character" w:styleId="986">
    <w:name w:val="标题 3 字符"/>
    <w:next w:val="986"/>
    <w:link w:val="972"/>
    <w:rPr>
      <w:rFonts w:ascii="宋体" w:hAnsi="宋体" w:eastAsia="宋体"/>
      <w:b/>
      <w:sz w:val="21"/>
      <w:szCs w:val="21"/>
      <w:shd w:val="clear" w:color="auto" w:fill="ffffff"/>
    </w:rPr>
  </w:style>
  <w:style w:type="paragraph" w:styleId="987">
    <w:name w:val="正文缩进"/>
    <w:basedOn w:val="969"/>
    <w:next w:val="987"/>
    <w:link w:val="969"/>
    <w:uiPriority w:val="99"/>
    <w:pPr>
      <w:ind w:firstLine="420"/>
    </w:pPr>
  </w:style>
  <w:style w:type="character" w:styleId="988">
    <w:name w:val="标题 4 字符"/>
    <w:next w:val="988"/>
    <w:link w:val="973"/>
    <w:rPr>
      <w:rFonts w:ascii="Arial" w:hAnsi="Arial" w:eastAsia="黑体"/>
      <w:b/>
      <w:sz w:val="28"/>
      <w:lang w:val="en-US" w:eastAsia="zh-CN" w:bidi="ar-SA"/>
    </w:rPr>
  </w:style>
  <w:style w:type="character" w:styleId="989">
    <w:name w:val="标题 5 字符"/>
    <w:next w:val="989"/>
    <w:link w:val="974"/>
    <w:rPr>
      <w:rFonts w:ascii="黑体" w:eastAsia="黑体"/>
      <w:b/>
      <w:color w:val="000000"/>
      <w:sz w:val="28"/>
      <w:lang w:val="en-US" w:eastAsia="zh-CN" w:bidi="ar-SA"/>
    </w:rPr>
  </w:style>
  <w:style w:type="character" w:styleId="990">
    <w:name w:val="标题 6 字符"/>
    <w:next w:val="990"/>
    <w:link w:val="975"/>
    <w:rPr>
      <w:rFonts w:ascii="Arial" w:hAnsi="Arial" w:eastAsia="黑体"/>
      <w:b/>
      <w:bCs/>
      <w:sz w:val="24"/>
      <w:szCs w:val="24"/>
      <w:lang w:val="en-US" w:eastAsia="zh-CN" w:bidi="ar-SA"/>
    </w:rPr>
  </w:style>
  <w:style w:type="character" w:styleId="991">
    <w:name w:val="标题 7 字符"/>
    <w:next w:val="991"/>
    <w:link w:val="976"/>
    <w:rPr>
      <w:rFonts w:eastAsia="宋体"/>
      <w:b/>
      <w:bCs/>
      <w:sz w:val="24"/>
      <w:szCs w:val="24"/>
      <w:lang w:val="en-US" w:eastAsia="zh-CN" w:bidi="ar-SA"/>
    </w:rPr>
  </w:style>
  <w:style w:type="character" w:styleId="992">
    <w:name w:val="标题 8 字符"/>
    <w:next w:val="992"/>
    <w:link w:val="977"/>
    <w:rPr>
      <w:rFonts w:ascii="Arial" w:hAnsi="Arial" w:eastAsia="黑体"/>
      <w:sz w:val="24"/>
      <w:szCs w:val="24"/>
      <w:lang w:val="en-US" w:eastAsia="zh-CN" w:bidi="ar-SA"/>
    </w:rPr>
  </w:style>
  <w:style w:type="character" w:styleId="993">
    <w:name w:val="标题 9 字符"/>
    <w:next w:val="993"/>
    <w:link w:val="978"/>
    <w:rPr>
      <w:rFonts w:ascii="Arial" w:hAnsi="Arial" w:eastAsia="黑体"/>
      <w:sz w:val="21"/>
      <w:szCs w:val="21"/>
      <w:lang w:val="en-US" w:eastAsia="zh-CN" w:bidi="ar-SA"/>
    </w:rPr>
  </w:style>
  <w:style w:type="paragraph" w:styleId="994">
    <w:name w:val="列表 3"/>
    <w:basedOn w:val="969"/>
    <w:next w:val="994"/>
    <w:link w:val="969"/>
    <w:pPr>
      <w:ind w:left="1260" w:hanging="420"/>
    </w:pPr>
  </w:style>
  <w:style w:type="paragraph" w:styleId="995">
    <w:name w:val="toc 7"/>
    <w:basedOn w:val="969"/>
    <w:next w:val="969"/>
    <w:link w:val="969"/>
    <w:uiPriority w:val="39"/>
    <w:pPr>
      <w:ind w:left="1260"/>
      <w:jc w:val="left"/>
    </w:pPr>
    <w:rPr>
      <w:sz w:val="18"/>
    </w:rPr>
  </w:style>
  <w:style w:type="paragraph" w:styleId="996">
    <w:name w:val="列表编号 2"/>
    <w:basedOn w:val="969"/>
    <w:next w:val="996"/>
    <w:link w:val="969"/>
    <w:pPr>
      <w:ind w:left="1440" w:hanging="1440"/>
      <w:spacing w:line="360" w:lineRule="auto"/>
      <w:tabs>
        <w:tab w:val="left" w:pos="1440" w:leader="none"/>
      </w:tabs>
    </w:pPr>
    <w:rPr>
      <w:sz w:val="24"/>
      <w:szCs w:val="24"/>
    </w:rPr>
  </w:style>
  <w:style w:type="paragraph" w:styleId="997">
    <w:name w:val="索引 8"/>
    <w:basedOn w:val="969"/>
    <w:next w:val="969"/>
    <w:link w:val="969"/>
    <w:semiHidden/>
    <w:pPr>
      <w:ind w:left="2940"/>
    </w:pPr>
  </w:style>
  <w:style w:type="paragraph" w:styleId="998">
    <w:name w:val="列表编号"/>
    <w:basedOn w:val="969"/>
    <w:next w:val="998"/>
    <w:link w:val="969"/>
    <w:pPr>
      <w:ind w:left="2952" w:hanging="432"/>
      <w:tabs>
        <w:tab w:val="left" w:pos="2952" w:leader="none"/>
      </w:tabs>
    </w:pPr>
    <w:rPr>
      <w:szCs w:val="24"/>
    </w:rPr>
  </w:style>
  <w:style w:type="paragraph" w:styleId="999">
    <w:name w:val="索引 5"/>
    <w:basedOn w:val="969"/>
    <w:next w:val="969"/>
    <w:link w:val="969"/>
    <w:semiHidden/>
    <w:pPr>
      <w:ind w:left="1680"/>
    </w:pPr>
  </w:style>
  <w:style w:type="paragraph" w:styleId="1000">
    <w:name w:val="文档结构图"/>
    <w:basedOn w:val="969"/>
    <w:next w:val="1000"/>
    <w:link w:val="1001"/>
    <w:uiPriority w:val="99"/>
    <w:semiHidden/>
    <w:pPr>
      <w:shd w:val="clear" w:color="auto" w:fill="000080"/>
    </w:pPr>
    <w:rPr>
      <w:rFonts w:ascii="Times New Roman" w:hAnsi="Times New Roman" w:eastAsia="宋体" w:cs="Times New Roman"/>
      <w:sz w:val="21"/>
      <w:lang w:val="en-US"/>
    </w:rPr>
  </w:style>
  <w:style w:type="character" w:styleId="1001">
    <w:name w:val="文档结构图 字符"/>
    <w:next w:val="1001"/>
    <w:link w:val="1000"/>
    <w:uiPriority w:val="99"/>
    <w:rPr>
      <w:rFonts w:eastAsia="宋体"/>
      <w:sz w:val="21"/>
      <w:lang w:val="en-US" w:eastAsia="zh-CN" w:bidi="ar-SA"/>
    </w:rPr>
  </w:style>
  <w:style w:type="paragraph" w:styleId="1002">
    <w:name w:val="批注文字"/>
    <w:basedOn w:val="969"/>
    <w:next w:val="1002"/>
    <w:link w:val="1003"/>
    <w:uiPriority w:val="99"/>
    <w:qFormat/>
    <w:pPr>
      <w:jc w:val="left"/>
    </w:pPr>
    <w:rPr>
      <w:rFonts w:ascii="Times New Roman" w:hAnsi="Times New Roman" w:eastAsia="宋体" w:cs="Times New Roman"/>
      <w:sz w:val="21"/>
      <w:lang w:val="en-US"/>
    </w:rPr>
  </w:style>
  <w:style w:type="character" w:styleId="1003">
    <w:name w:val="批注文字 字符"/>
    <w:next w:val="1003"/>
    <w:link w:val="1002"/>
    <w:uiPriority w:val="99"/>
    <w:qFormat/>
    <w:rPr>
      <w:rFonts w:eastAsia="宋体"/>
      <w:sz w:val="21"/>
      <w:lang w:val="en-US" w:eastAsia="zh-CN" w:bidi="ar-SA"/>
    </w:rPr>
  </w:style>
  <w:style w:type="paragraph" w:styleId="1004">
    <w:name w:val="索引 6"/>
    <w:basedOn w:val="969"/>
    <w:next w:val="969"/>
    <w:link w:val="969"/>
    <w:semiHidden/>
    <w:pPr>
      <w:ind w:left="2100"/>
    </w:pPr>
  </w:style>
  <w:style w:type="paragraph" w:styleId="1005">
    <w:name w:val="称呼"/>
    <w:basedOn w:val="969"/>
    <w:next w:val="969"/>
    <w:link w:val="969"/>
    <w:rPr>
      <w:rFonts w:ascii="仿宋_GB2312" w:eastAsia="仿宋_GB2312"/>
      <w:sz w:val="28"/>
    </w:rPr>
  </w:style>
  <w:style w:type="paragraph" w:styleId="1006">
    <w:name w:val="正文文本 3"/>
    <w:basedOn w:val="969"/>
    <w:next w:val="1006"/>
    <w:link w:val="969"/>
    <w:rPr>
      <w:rFonts w:ascii="仿宋_GB2312" w:hAnsi="Arial" w:eastAsia="仿宋_GB2312"/>
      <w:sz w:val="32"/>
    </w:rPr>
  </w:style>
  <w:style w:type="paragraph" w:styleId="1007">
    <w:name w:val="正文文本"/>
    <w:basedOn w:val="969"/>
    <w:next w:val="969"/>
    <w:link w:val="969"/>
    <w:rPr>
      <w:rFonts w:ascii="楷体_GB2312" w:hAnsi="Arial" w:eastAsia="楷体_GB2312"/>
      <w:sz w:val="28"/>
    </w:rPr>
  </w:style>
  <w:style w:type="paragraph" w:styleId="1008">
    <w:name w:val="正文文本缩进"/>
    <w:basedOn w:val="969"/>
    <w:next w:val="1008"/>
    <w:link w:val="1009"/>
    <w:pPr>
      <w:ind w:firstLine="645"/>
    </w:pPr>
    <w:rPr>
      <w:rFonts w:ascii="楷体_GB2312" w:hAnsi="Times New Roman" w:eastAsia="楷体_GB2312" w:cs="Times New Roman"/>
      <w:sz w:val="32"/>
      <w:lang w:val="en-US"/>
    </w:rPr>
  </w:style>
  <w:style w:type="character" w:styleId="1009">
    <w:name w:val="正文文本缩进 字符"/>
    <w:next w:val="1009"/>
    <w:link w:val="1008"/>
    <w:rPr>
      <w:rFonts w:ascii="楷体_GB2312" w:eastAsia="楷体_GB2312"/>
      <w:sz w:val="32"/>
      <w:lang w:val="en-US" w:eastAsia="zh-CN" w:bidi="ar-SA"/>
    </w:rPr>
  </w:style>
  <w:style w:type="paragraph" w:styleId="1010">
    <w:name w:val="索引 4"/>
    <w:basedOn w:val="969"/>
    <w:next w:val="969"/>
    <w:link w:val="969"/>
    <w:semiHidden/>
    <w:pPr>
      <w:ind w:left="1260"/>
    </w:pPr>
  </w:style>
  <w:style w:type="paragraph" w:styleId="1011">
    <w:name w:val="toc 5"/>
    <w:basedOn w:val="969"/>
    <w:next w:val="969"/>
    <w:link w:val="969"/>
    <w:uiPriority w:val="39"/>
    <w:pPr>
      <w:ind w:left="840"/>
      <w:jc w:val="left"/>
    </w:pPr>
    <w:rPr>
      <w:sz w:val="18"/>
    </w:rPr>
  </w:style>
  <w:style w:type="paragraph" w:styleId="1012">
    <w:name w:val="toc 3"/>
    <w:basedOn w:val="969"/>
    <w:next w:val="969"/>
    <w:link w:val="969"/>
    <w:uiPriority w:val="39"/>
    <w:pPr>
      <w:ind w:left="420"/>
      <w:jc w:val="left"/>
    </w:pPr>
    <w:rPr>
      <w:i/>
      <w:sz w:val="20"/>
    </w:rPr>
  </w:style>
  <w:style w:type="paragraph" w:styleId="1013">
    <w:name w:val="纯文本"/>
    <w:basedOn w:val="969"/>
    <w:next w:val="1013"/>
    <w:link w:val="1014"/>
    <w:rPr>
      <w:rFonts w:ascii="宋体" w:hAnsi="Courier New" w:eastAsia="宋体" w:cs="Times New Roman"/>
      <w:sz w:val="21"/>
      <w:lang w:val="en-US"/>
    </w:rPr>
  </w:style>
  <w:style w:type="character" w:styleId="1014">
    <w:name w:val="纯文本 字符"/>
    <w:next w:val="1014"/>
    <w:link w:val="1013"/>
    <w:rPr>
      <w:rFonts w:ascii="宋体" w:hAnsi="Courier New" w:eastAsia="宋体"/>
      <w:sz w:val="21"/>
      <w:lang w:val="en-US" w:eastAsia="zh-CN" w:bidi="ar-SA"/>
    </w:rPr>
  </w:style>
  <w:style w:type="paragraph" w:styleId="1015">
    <w:name w:val="toc 8"/>
    <w:basedOn w:val="969"/>
    <w:next w:val="969"/>
    <w:link w:val="969"/>
    <w:uiPriority w:val="39"/>
    <w:pPr>
      <w:ind w:left="1470"/>
      <w:jc w:val="left"/>
    </w:pPr>
    <w:rPr>
      <w:sz w:val="18"/>
    </w:rPr>
  </w:style>
  <w:style w:type="paragraph" w:styleId="1016">
    <w:name w:val="索引 3"/>
    <w:basedOn w:val="969"/>
    <w:next w:val="969"/>
    <w:link w:val="969"/>
    <w:semiHidden/>
    <w:pPr>
      <w:ind w:left="840"/>
    </w:pPr>
  </w:style>
  <w:style w:type="paragraph" w:styleId="1017">
    <w:name w:val="日期"/>
    <w:basedOn w:val="969"/>
    <w:next w:val="969"/>
    <w:link w:val="969"/>
    <w:pPr>
      <w:ind w:left="100"/>
    </w:pPr>
    <w:rPr>
      <w:sz w:val="28"/>
    </w:rPr>
  </w:style>
  <w:style w:type="paragraph" w:styleId="1018">
    <w:name w:val="正文文本缩进 2"/>
    <w:basedOn w:val="969"/>
    <w:next w:val="1018"/>
    <w:link w:val="1019"/>
    <w:pPr>
      <w:ind w:left="630" w:firstLine="645"/>
    </w:pPr>
    <w:rPr>
      <w:rFonts w:ascii="Arial" w:hAnsi="Arial" w:eastAsia="仿宋_GB2312" w:cs="Times New Roman"/>
      <w:sz w:val="32"/>
      <w:lang w:val="en-US"/>
    </w:rPr>
  </w:style>
  <w:style w:type="character" w:styleId="1019">
    <w:name w:val="正文文本缩进 2 字符"/>
    <w:next w:val="1019"/>
    <w:link w:val="1018"/>
    <w:rPr>
      <w:rFonts w:ascii="Arial" w:hAnsi="Arial" w:eastAsia="仿宋_GB2312"/>
      <w:sz w:val="32"/>
      <w:lang w:val="en-US" w:eastAsia="zh-CN" w:bidi="ar-SA"/>
    </w:rPr>
  </w:style>
  <w:style w:type="paragraph" w:styleId="1020">
    <w:name w:val="尾注文本"/>
    <w:basedOn w:val="969"/>
    <w:next w:val="1020"/>
    <w:link w:val="969"/>
    <w:pPr>
      <w:jc w:val="left"/>
    </w:pPr>
    <w:rPr>
      <w:sz w:val="20"/>
      <w:szCs w:val="24"/>
    </w:rPr>
  </w:style>
  <w:style w:type="paragraph" w:styleId="1021">
    <w:name w:val="批注框文本"/>
    <w:basedOn w:val="969"/>
    <w:next w:val="1021"/>
    <w:link w:val="1022"/>
    <w:uiPriority w:val="99"/>
    <w:semiHidden/>
    <w:rPr>
      <w:rFonts w:cs="Times New Roman"/>
      <w:sz w:val="18"/>
      <w:szCs w:val="18"/>
    </w:rPr>
  </w:style>
  <w:style w:type="character" w:styleId="1022">
    <w:name w:val="批注框文本 字符"/>
    <w:next w:val="1022"/>
    <w:link w:val="1021"/>
    <w:uiPriority w:val="99"/>
    <w:semiHidden/>
    <w:rPr>
      <w:rFonts w:ascii="Calibri" w:hAnsi="Calibri" w:eastAsia="Calibri" w:cs="宋体"/>
      <w:sz w:val="18"/>
      <w:szCs w:val="18"/>
      <w:lang w:val="zh-CN"/>
    </w:rPr>
  </w:style>
  <w:style w:type="paragraph" w:styleId="1023">
    <w:name w:val="页脚"/>
    <w:basedOn w:val="969"/>
    <w:next w:val="1023"/>
    <w:link w:val="1024"/>
    <w:pPr>
      <w:jc w:val="left"/>
      <w:tabs>
        <w:tab w:val="center" w:pos="4153" w:leader="none"/>
        <w:tab w:val="right" w:pos="8306" w:leader="none"/>
      </w:tabs>
    </w:pPr>
    <w:rPr>
      <w:rFonts w:ascii="Times New Roman" w:hAnsi="Times New Roman" w:eastAsia="宋体" w:cs="Times New Roman"/>
      <w:sz w:val="18"/>
    </w:rPr>
  </w:style>
  <w:style w:type="character" w:styleId="1024">
    <w:name w:val="页脚 字符"/>
    <w:next w:val="1024"/>
    <w:link w:val="1023"/>
    <w:rPr>
      <w:sz w:val="18"/>
    </w:rPr>
  </w:style>
  <w:style w:type="paragraph" w:styleId="1025">
    <w:name w:val="页眉"/>
    <w:basedOn w:val="969"/>
    <w:next w:val="1025"/>
    <w:link w:val="1026"/>
    <w:pPr>
      <w:jc w:val="center"/>
      <w:tabs>
        <w:tab w:val="center" w:pos="4153" w:leader="none"/>
        <w:tab w:val="right" w:pos="8306" w:leader="none"/>
      </w:tabs>
      <w:pBdr>
        <w:bottom w:val="single" w:color="000000" w:sz="6" w:space="1"/>
      </w:pBdr>
    </w:pPr>
    <w:rPr>
      <w:rFonts w:cs="Times New Roman"/>
      <w:sz w:val="18"/>
    </w:rPr>
  </w:style>
  <w:style w:type="character" w:styleId="1026">
    <w:name w:val="页眉 字符"/>
    <w:next w:val="1026"/>
    <w:link w:val="1025"/>
    <w:rPr>
      <w:rFonts w:ascii="Calibri" w:hAnsi="Calibri" w:eastAsia="Calibri" w:cs="宋体"/>
      <w:sz w:val="18"/>
      <w:lang w:val="zh-CN"/>
    </w:rPr>
  </w:style>
  <w:style w:type="paragraph" w:styleId="1027">
    <w:name w:val="签名"/>
    <w:basedOn w:val="969"/>
    <w:next w:val="1027"/>
    <w:link w:val="969"/>
    <w:pPr>
      <w:jc w:val="center"/>
      <w:spacing w:after="600" w:line="312" w:lineRule="atLeast"/>
    </w:pPr>
    <w:rPr>
      <w:rFonts w:eastAsia="仿宋_GB2312"/>
      <w:sz w:val="24"/>
    </w:rPr>
  </w:style>
  <w:style w:type="paragraph" w:styleId="1028">
    <w:name w:val="toc 1"/>
    <w:basedOn w:val="969"/>
    <w:next w:val="969"/>
    <w:link w:val="969"/>
    <w:uiPriority w:val="39"/>
    <w:pPr>
      <w:jc w:val="left"/>
      <w:spacing w:before="120" w:after="120"/>
    </w:pPr>
    <w:rPr>
      <w:b/>
      <w:caps/>
      <w:sz w:val="20"/>
    </w:rPr>
  </w:style>
  <w:style w:type="paragraph" w:styleId="1029">
    <w:name w:val="toc 4"/>
    <w:basedOn w:val="969"/>
    <w:next w:val="969"/>
    <w:link w:val="969"/>
    <w:uiPriority w:val="39"/>
    <w:pPr>
      <w:ind w:left="630"/>
      <w:jc w:val="left"/>
    </w:pPr>
    <w:rPr>
      <w:sz w:val="18"/>
    </w:rPr>
  </w:style>
  <w:style w:type="paragraph" w:styleId="1030">
    <w:name w:val="索引标题"/>
    <w:basedOn w:val="969"/>
    <w:next w:val="1031"/>
    <w:link w:val="969"/>
    <w:semiHidden/>
  </w:style>
  <w:style w:type="paragraph" w:styleId="1031">
    <w:name w:val="索引 1"/>
    <w:basedOn w:val="969"/>
    <w:next w:val="969"/>
    <w:link w:val="969"/>
    <w:semiHidden/>
    <w:rPr>
      <w:rFonts w:ascii="仿宋_GB2312" w:hAnsi="宋体" w:eastAsia="仿宋_GB2312"/>
      <w:sz w:val="30"/>
      <w:szCs w:val="24"/>
    </w:rPr>
  </w:style>
  <w:style w:type="paragraph" w:styleId="1032">
    <w:name w:val="副标题"/>
    <w:basedOn w:val="969"/>
    <w:next w:val="969"/>
    <w:link w:val="969"/>
    <w:qFormat/>
    <w:pPr>
      <w:jc w:val="left"/>
      <w:spacing w:after="600" w:line="276" w:lineRule="auto"/>
      <w:widowControl/>
    </w:pPr>
    <w:rPr>
      <w:rFonts w:ascii="Cambria" w:hAnsi="Cambria"/>
      <w:i/>
      <w:iCs/>
      <w:spacing w:val="13"/>
      <w:sz w:val="24"/>
      <w:szCs w:val="24"/>
      <w:lang w:eastAsia="en-US" w:bidi="en-US"/>
    </w:rPr>
  </w:style>
  <w:style w:type="paragraph" w:styleId="1033">
    <w:name w:val="脚注文本"/>
    <w:basedOn w:val="969"/>
    <w:next w:val="1033"/>
    <w:link w:val="969"/>
    <w:pPr>
      <w:jc w:val="left"/>
    </w:pPr>
    <w:rPr>
      <w:sz w:val="18"/>
      <w:szCs w:val="18"/>
    </w:rPr>
  </w:style>
  <w:style w:type="paragraph" w:styleId="1034">
    <w:name w:val="toc 6"/>
    <w:basedOn w:val="969"/>
    <w:next w:val="969"/>
    <w:link w:val="969"/>
    <w:uiPriority w:val="39"/>
    <w:pPr>
      <w:ind w:left="1050"/>
      <w:jc w:val="left"/>
    </w:pPr>
    <w:rPr>
      <w:sz w:val="18"/>
    </w:rPr>
  </w:style>
  <w:style w:type="paragraph" w:styleId="1035">
    <w:name w:val="正文文本缩进 3"/>
    <w:basedOn w:val="969"/>
    <w:next w:val="1035"/>
    <w:link w:val="1036"/>
    <w:pPr>
      <w:ind w:left="645" w:firstLine="645"/>
    </w:pPr>
    <w:rPr>
      <w:rFonts w:ascii="Arial" w:hAnsi="Arial" w:eastAsia="仿宋_GB2312" w:cs="Times New Roman"/>
      <w:color w:val="ffff00"/>
      <w:sz w:val="32"/>
      <w:lang w:val="en-US"/>
    </w:rPr>
  </w:style>
  <w:style w:type="character" w:styleId="1036">
    <w:name w:val="正文文本缩进 3 字符"/>
    <w:next w:val="1036"/>
    <w:link w:val="1035"/>
    <w:rPr>
      <w:rFonts w:ascii="Arial" w:hAnsi="Arial" w:eastAsia="仿宋_GB2312"/>
      <w:color w:val="ffff00"/>
      <w:sz w:val="32"/>
      <w:lang w:val="en-US" w:eastAsia="zh-CN" w:bidi="ar-SA"/>
    </w:rPr>
  </w:style>
  <w:style w:type="paragraph" w:styleId="1037">
    <w:name w:val="索引 7"/>
    <w:basedOn w:val="969"/>
    <w:next w:val="969"/>
    <w:link w:val="969"/>
    <w:semiHidden/>
    <w:pPr>
      <w:ind w:left="2520"/>
    </w:pPr>
  </w:style>
  <w:style w:type="paragraph" w:styleId="1038">
    <w:name w:val="索引 9"/>
    <w:basedOn w:val="969"/>
    <w:next w:val="969"/>
    <w:link w:val="969"/>
    <w:semiHidden/>
    <w:pPr>
      <w:ind w:left="3360"/>
    </w:pPr>
  </w:style>
  <w:style w:type="paragraph" w:styleId="1039">
    <w:name w:val="图表目录"/>
    <w:basedOn w:val="969"/>
    <w:next w:val="969"/>
    <w:link w:val="969"/>
    <w:semiHidden/>
    <w:pPr>
      <w:ind w:left="840" w:hanging="420"/>
    </w:pPr>
  </w:style>
  <w:style w:type="paragraph" w:styleId="1040">
    <w:name w:val="toc 2"/>
    <w:basedOn w:val="969"/>
    <w:next w:val="969"/>
    <w:link w:val="969"/>
    <w:uiPriority w:val="39"/>
    <w:pPr>
      <w:ind w:left="210"/>
      <w:jc w:val="left"/>
    </w:pPr>
    <w:rPr>
      <w:smallCaps/>
      <w:sz w:val="20"/>
    </w:rPr>
  </w:style>
  <w:style w:type="paragraph" w:styleId="1041">
    <w:name w:val="toc 9"/>
    <w:basedOn w:val="969"/>
    <w:next w:val="969"/>
    <w:link w:val="969"/>
    <w:uiPriority w:val="39"/>
    <w:pPr>
      <w:ind w:left="1680"/>
      <w:jc w:val="left"/>
    </w:pPr>
    <w:rPr>
      <w:sz w:val="18"/>
    </w:rPr>
  </w:style>
  <w:style w:type="paragraph" w:styleId="1042">
    <w:name w:val="正文文本 2"/>
    <w:basedOn w:val="969"/>
    <w:next w:val="1042"/>
    <w:link w:val="969"/>
    <w:pPr>
      <w:jc w:val="center"/>
      <w:widowControl/>
    </w:pPr>
    <w:rPr>
      <w:rFonts w:ascii="楷体_GB2312" w:eastAsia="楷体_GB2312"/>
      <w:sz w:val="28"/>
    </w:rPr>
  </w:style>
  <w:style w:type="paragraph" w:styleId="1043">
    <w:name w:val="HTML 预设格式"/>
    <w:basedOn w:val="969"/>
    <w:next w:val="1043"/>
    <w:link w:val="104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1044">
    <w:name w:val="HTML 预设格式 字符"/>
    <w:next w:val="1044"/>
    <w:link w:val="1043"/>
    <w:rPr>
      <w:rFonts w:ascii="黑体" w:hAnsi="Courier New" w:eastAsia="黑体" w:cs="Courier New"/>
      <w:lang w:val="en-US" w:eastAsia="zh-CN" w:bidi="ar-SA"/>
    </w:rPr>
  </w:style>
  <w:style w:type="paragraph" w:styleId="1045">
    <w:name w:val="普通(网站)"/>
    <w:basedOn w:val="969"/>
    <w:next w:val="1045"/>
    <w:link w:val="969"/>
    <w:uiPriority w:val="99"/>
    <w:qFormat/>
    <w:pPr>
      <w:jc w:val="left"/>
      <w:spacing w:before="100" w:beforeAutospacing="1" w:after="100" w:afterAutospacing="1"/>
      <w:widowControl/>
    </w:pPr>
    <w:rPr>
      <w:rFonts w:ascii="Arial" w:hAnsi="Arial" w:eastAsia="Arial Unicode MS" w:cs="Arial"/>
      <w:sz w:val="24"/>
      <w:szCs w:val="24"/>
    </w:rPr>
  </w:style>
  <w:style w:type="paragraph" w:styleId="1046">
    <w:name w:val="索引 2"/>
    <w:basedOn w:val="969"/>
    <w:next w:val="969"/>
    <w:link w:val="969"/>
    <w:semiHidden/>
    <w:pPr>
      <w:ind w:left="420"/>
    </w:pPr>
  </w:style>
  <w:style w:type="paragraph" w:styleId="1047">
    <w:name w:val="批注主题"/>
    <w:basedOn w:val="1002"/>
    <w:next w:val="1002"/>
    <w:link w:val="1048"/>
    <w:semiHidden/>
    <w:rPr>
      <w:b/>
      <w:bCs/>
    </w:rPr>
  </w:style>
  <w:style w:type="character" w:styleId="1048">
    <w:name w:val="批注主题 字符"/>
    <w:next w:val="1048"/>
    <w:link w:val="1047"/>
    <w:rPr>
      <w:rFonts w:eastAsia="宋体"/>
      <w:b/>
      <w:bCs/>
      <w:sz w:val="21"/>
      <w:lang w:val="en-US" w:eastAsia="zh-CN" w:bidi="ar-SA"/>
    </w:rPr>
  </w:style>
  <w:style w:type="paragraph" w:styleId="1049">
    <w:name w:val="正文文本首行缩进"/>
    <w:basedOn w:val="1007"/>
    <w:next w:val="1049"/>
    <w:link w:val="969"/>
    <w:pPr>
      <w:ind w:firstLine="420"/>
      <w:spacing w:after="120"/>
    </w:pPr>
    <w:rPr>
      <w:rFonts w:ascii="Times New Roman" w:hAnsi="Times New Roman" w:eastAsia="宋体"/>
      <w:sz w:val="21"/>
      <w:szCs w:val="24"/>
    </w:rPr>
  </w:style>
  <w:style w:type="paragraph" w:styleId="1050">
    <w:name w:val="正文文本首行缩进 2"/>
    <w:basedOn w:val="1008"/>
    <w:next w:val="1050"/>
    <w:link w:val="969"/>
    <w:uiPriority w:val="99"/>
    <w:qFormat/>
    <w:pPr>
      <w:ind w:firstLine="420"/>
    </w:pPr>
  </w:style>
  <w:style w:type="table" w:styleId="1051">
    <w:name w:val="网格型"/>
    <w:basedOn w:val="980"/>
    <w:next w:val="1051"/>
    <w:link w:val="969"/>
    <w:unhideWhenUsed/>
    <w:qFormat/>
    <w:tblPr/>
  </w:style>
  <w:style w:type="character" w:styleId="1052">
    <w:name w:val="要点"/>
    <w:next w:val="1052"/>
    <w:link w:val="969"/>
    <w:uiPriority w:val="22"/>
    <w:qFormat/>
    <w:rPr>
      <w:b/>
      <w:bCs/>
    </w:rPr>
  </w:style>
  <w:style w:type="character" w:styleId="1053">
    <w:name w:val="尾注引用"/>
    <w:next w:val="1053"/>
    <w:link w:val="969"/>
    <w:rPr>
      <w:vertAlign w:val="superscript"/>
    </w:rPr>
  </w:style>
  <w:style w:type="character" w:styleId="1054">
    <w:name w:val="页码"/>
    <w:next w:val="1054"/>
    <w:link w:val="969"/>
  </w:style>
  <w:style w:type="character" w:styleId="1055">
    <w:name w:val="访问过的超链接"/>
    <w:next w:val="1055"/>
    <w:link w:val="969"/>
    <w:uiPriority w:val="99"/>
    <w:rPr>
      <w:color w:val="800080"/>
      <w:u w:val="single"/>
    </w:rPr>
  </w:style>
  <w:style w:type="character" w:styleId="1056">
    <w:name w:val="强调"/>
    <w:next w:val="1056"/>
    <w:link w:val="969"/>
    <w:uiPriority w:val="20"/>
    <w:qFormat/>
    <w:rPr>
      <w:b/>
      <w:bCs/>
      <w:i/>
      <w:iCs/>
      <w:spacing w:val="10"/>
      <w:shd w:val="clear" w:color="auto" w:fill="auto"/>
    </w:rPr>
  </w:style>
  <w:style w:type="character" w:styleId="1057">
    <w:name w:val="行号"/>
    <w:next w:val="1057"/>
    <w:link w:val="969"/>
  </w:style>
  <w:style w:type="character" w:styleId="1058">
    <w:name w:val="HTML 定义"/>
    <w:next w:val="1058"/>
    <w:link w:val="969"/>
    <w:uiPriority w:val="99"/>
    <w:unhideWhenUsed/>
  </w:style>
  <w:style w:type="character" w:styleId="1059">
    <w:name w:val="HTML 打字机"/>
    <w:next w:val="1059"/>
    <w:link w:val="969"/>
    <w:rPr>
      <w:rFonts w:ascii="宋体" w:hAnsi="宋体" w:eastAsia="宋体" w:cs="宋体"/>
      <w:sz w:val="24"/>
      <w:szCs w:val="24"/>
    </w:rPr>
  </w:style>
  <w:style w:type="character" w:styleId="1060">
    <w:name w:val="HTML 变量"/>
    <w:next w:val="1060"/>
    <w:link w:val="969"/>
    <w:uiPriority w:val="99"/>
    <w:unhideWhenUsed/>
  </w:style>
  <w:style w:type="character" w:styleId="1061">
    <w:name w:val="超链接"/>
    <w:next w:val="1061"/>
    <w:link w:val="969"/>
    <w:uiPriority w:val="99"/>
    <w:rPr>
      <w:color w:val="0000ff"/>
      <w:u w:val="single"/>
    </w:rPr>
  </w:style>
  <w:style w:type="character" w:styleId="1062">
    <w:name w:val="HTML 代码"/>
    <w:next w:val="1062"/>
    <w:link w:val="969"/>
    <w:uiPriority w:val="99"/>
    <w:unhideWhenUsed/>
    <w:rPr>
      <w:rFonts w:ascii="Courier New" w:hAnsi="Courier New"/>
      <w:sz w:val="20"/>
    </w:rPr>
  </w:style>
  <w:style w:type="character" w:styleId="1063">
    <w:name w:val="批注引用"/>
    <w:next w:val="1063"/>
    <w:link w:val="969"/>
    <w:qFormat/>
    <w:rPr>
      <w:sz w:val="21"/>
    </w:rPr>
  </w:style>
  <w:style w:type="character" w:styleId="1064">
    <w:name w:val="HTML 引文"/>
    <w:next w:val="1064"/>
    <w:link w:val="969"/>
    <w:uiPriority w:val="99"/>
    <w:unhideWhenUsed/>
  </w:style>
  <w:style w:type="character" w:styleId="1065">
    <w:name w:val="脚注引用"/>
    <w:next w:val="1065"/>
    <w:link w:val="969"/>
    <w:rPr>
      <w:vertAlign w:val="superscript"/>
    </w:rPr>
  </w:style>
  <w:style w:type="character" w:styleId="1066">
    <w:name w:val="HTML 样本"/>
    <w:next w:val="1066"/>
    <w:link w:val="969"/>
    <w:rPr>
      <w:rFonts w:ascii="Courier New" w:hAnsi="宋体" w:eastAsia="宋体" w:cs="Courier New"/>
    </w:rPr>
  </w:style>
  <w:style w:type="character" w:styleId="1067">
    <w:name w:val="小四 段落 宋体 Char Char Char Char Char Char"/>
    <w:next w:val="1067"/>
    <w:link w:val="969"/>
    <w:rPr>
      <w:rFonts w:eastAsia="宋体"/>
      <w:sz w:val="24"/>
      <w:szCs w:val="24"/>
      <w:lang w:val="en-US" w:eastAsia="zh-CN" w:bidi="ar-SA"/>
    </w:rPr>
  </w:style>
  <w:style w:type="character" w:styleId="1068">
    <w:name w:val=" Char Char2"/>
    <w:next w:val="1068"/>
    <w:link w:val="969"/>
    <w:rPr>
      <w:rFonts w:ascii="宋体" w:hAnsi="Courier New" w:eastAsia="宋体"/>
      <w:sz w:val="21"/>
      <w:szCs w:val="21"/>
      <w:lang w:val="en-US" w:eastAsia="zh-CN" w:bidi="ar-SA"/>
    </w:rPr>
  </w:style>
  <w:style w:type="character" w:styleId="1069">
    <w:name w:val="listbenefit"/>
    <w:next w:val="1069"/>
    <w:link w:val="969"/>
  </w:style>
  <w:style w:type="character" w:styleId="1070">
    <w:name w:val="不明显参考"/>
    <w:next w:val="1070"/>
    <w:link w:val="969"/>
    <w:qFormat/>
    <w:rPr>
      <w:smallCaps/>
    </w:rPr>
  </w:style>
  <w:style w:type="character" w:styleId="1071">
    <w:name w:val="x-tab-strip-text5"/>
    <w:next w:val="1071"/>
    <w:link w:val="969"/>
    <w:rPr>
      <w:b/>
      <w:color w:val="15428b"/>
    </w:rPr>
  </w:style>
  <w:style w:type="character" w:styleId="1072">
    <w:name w:val="name"/>
    <w:next w:val="1072"/>
    <w:link w:val="969"/>
    <w:rPr>
      <w:color w:val="000000"/>
      <w:sz w:val="18"/>
      <w:szCs w:val="18"/>
      <w:shd w:val="clear" w:color="auto" w:fill="f0f4f7"/>
    </w:rPr>
  </w:style>
  <w:style w:type="character" w:styleId="1073">
    <w:name w:val="标准文本 Char Char"/>
    <w:next w:val="1073"/>
    <w:link w:val="969"/>
    <w:rPr>
      <w:rFonts w:eastAsia="宋体" w:cs="宋体"/>
      <w:sz w:val="24"/>
      <w:szCs w:val="24"/>
      <w:lang w:val="en-US" w:eastAsia="zh-CN" w:bidi="ar-SA"/>
    </w:rPr>
  </w:style>
  <w:style w:type="character" w:styleId="1074">
    <w:name w:val=" Char Char25"/>
    <w:next w:val="1074"/>
    <w:link w:val="969"/>
    <w:rPr>
      <w:rFonts w:ascii="Arial" w:hAnsi="Arial" w:eastAsia="黑体"/>
      <w:b/>
      <w:sz w:val="28"/>
    </w:rPr>
  </w:style>
  <w:style w:type="character" w:styleId="1075">
    <w:name w:val=" Char Char29"/>
    <w:next w:val="1075"/>
    <w:link w:val="969"/>
    <w:rPr>
      <w:rFonts w:ascii="Times New Roman" w:hAnsi="Times New Roman" w:eastAsia="宋体" w:cs="Times New Roman"/>
      <w:b/>
      <w:bCs/>
      <w:sz w:val="44"/>
      <w:szCs w:val="44"/>
    </w:rPr>
  </w:style>
  <w:style w:type="character" w:styleId="1076">
    <w:name w:val="over"/>
    <w:next w:val="1076"/>
    <w:link w:val="969"/>
    <w:rPr>
      <w:color w:val="ffffff"/>
      <w:shd w:val="clear" w:color="auto" w:fill="85bad3"/>
    </w:rPr>
  </w:style>
  <w:style w:type="character" w:styleId="1077">
    <w:name w:val="style131"/>
    <w:next w:val="1077"/>
    <w:link w:val="969"/>
    <w:rPr>
      <w:rFonts w:cs="Times New Roman"/>
      <w:sz w:val="18"/>
      <w:szCs w:val="18"/>
    </w:rPr>
  </w:style>
  <w:style w:type="character" w:styleId="1078">
    <w:name w:val="华宇段落1 Char Char Char"/>
    <w:next w:val="1078"/>
    <w:link w:val="969"/>
    <w:rPr>
      <w:rFonts w:eastAsia="宋体"/>
      <w:bCs/>
      <w:sz w:val="24"/>
      <w:szCs w:val="24"/>
      <w:lang w:val="en-US" w:eastAsia="zh-CN" w:bidi="ar-SA"/>
    </w:rPr>
  </w:style>
  <w:style w:type="character" w:styleId="1079">
    <w:name w:val="A2"/>
    <w:next w:val="1079"/>
    <w:link w:val="969"/>
    <w:rPr>
      <w:rFonts w:cs="Helvetica"/>
      <w:color w:val="000000"/>
      <w:sz w:val="18"/>
      <w:szCs w:val="18"/>
    </w:rPr>
  </w:style>
  <w:style w:type="character" w:styleId="1080">
    <w:name w:val="标准小四 Char"/>
    <w:next w:val="1080"/>
    <w:link w:val="969"/>
    <w:rPr>
      <w:rFonts w:ascii="Arial" w:hAnsi="Arial" w:eastAsia="宋体"/>
      <w:sz w:val="24"/>
      <w:szCs w:val="21"/>
      <w:lang w:val="en-US" w:eastAsia="zh-CN" w:bidi="ar-SA"/>
    </w:rPr>
  </w:style>
  <w:style w:type="character" w:styleId="1081">
    <w:name w:val="标题 3 Char,h3 Char,3rd level Char,3 Char,标题4 Char,Heading 3 - old Char,标题 3 Char1,正文 + 小三 Char,H3 Char,sect1.2.3 Char,BOD 0 Char,l3 Char,CT Char,Level 3 Head Char,3rd lev...] Char Char,heading 3 Char,123456 Char,F Char Char,Map Char,H31 Char,level_3 Char"/>
    <w:next w:val="1081"/>
    <w:link w:val="969"/>
    <w:rPr>
      <w:rFonts w:ascii="宋体" w:hAnsi="宋体" w:eastAsia="宋体"/>
      <w:b/>
      <w:bCs/>
      <w:sz w:val="24"/>
      <w:szCs w:val="32"/>
      <w:lang w:val="en-US" w:eastAsia="zh-CN" w:bidi="ar-SA"/>
    </w:rPr>
  </w:style>
  <w:style w:type="character" w:styleId="1082">
    <w:name w:val="明显引用 字符"/>
    <w:next w:val="1082"/>
    <w:link w:val="1083"/>
    <w:rPr>
      <w:rFonts w:ascii="Calibri" w:hAnsi="Calibri" w:eastAsia="宋体"/>
      <w:b/>
      <w:bCs/>
      <w:i/>
      <w:iCs/>
      <w:sz w:val="22"/>
      <w:szCs w:val="22"/>
      <w:lang w:val="en-US" w:eastAsia="en-US" w:bidi="en-US"/>
    </w:rPr>
  </w:style>
  <w:style w:type="paragraph" w:styleId="1083">
    <w:name w:val="明显引用"/>
    <w:basedOn w:val="969"/>
    <w:next w:val="969"/>
    <w:link w:val="1082"/>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1084">
    <w:name w:val="纯文本 Char Char Char"/>
    <w:next w:val="1084"/>
    <w:link w:val="969"/>
    <w:rPr>
      <w:rFonts w:ascii="宋体" w:hAnsi="Courier New" w:eastAsia="宋体"/>
      <w:sz w:val="21"/>
      <w:szCs w:val="21"/>
      <w:lang w:val="en-US" w:eastAsia="zh-CN" w:bidi="ar-SA"/>
    </w:rPr>
  </w:style>
  <w:style w:type="character" w:styleId="1085">
    <w:name w:val="param-value"/>
    <w:next w:val="1085"/>
    <w:link w:val="969"/>
  </w:style>
  <w:style w:type="character" w:styleId="1086">
    <w:name w:val="小四 段落 宋体 Char Char Char Char1"/>
    <w:next w:val="1086"/>
    <w:link w:val="969"/>
    <w:rPr>
      <w:rFonts w:eastAsia="宋体"/>
      <w:sz w:val="24"/>
      <w:szCs w:val="24"/>
      <w:lang w:val="en-US" w:eastAsia="zh-CN" w:bidi="ar-SA"/>
    </w:rPr>
  </w:style>
  <w:style w:type="character" w:styleId="1087">
    <w:name w:val=" Char Char24"/>
    <w:next w:val="1087"/>
    <w:link w:val="969"/>
    <w:rPr>
      <w:b/>
      <w:bCs/>
      <w:sz w:val="28"/>
      <w:szCs w:val="28"/>
    </w:rPr>
  </w:style>
  <w:style w:type="character" w:styleId="1088">
    <w:name w:val="已访问的超链接1"/>
    <w:next w:val="1088"/>
    <w:link w:val="969"/>
    <w:rPr>
      <w:color w:val="000000"/>
      <w:u w:val="none"/>
    </w:rPr>
  </w:style>
  <w:style w:type="character" w:styleId="1089">
    <w:name w:val="concon"/>
    <w:next w:val="1089"/>
    <w:link w:val="969"/>
  </w:style>
  <w:style w:type="character" w:styleId="1090">
    <w:name w:val="样式 首行缩进:  2 字符 Char Char"/>
    <w:next w:val="1090"/>
    <w:link w:val="1091"/>
    <w:rPr>
      <w:rFonts w:eastAsia="宋体" w:cs="宋体"/>
      <w:sz w:val="24"/>
      <w:lang w:val="en-US" w:eastAsia="zh-CN" w:bidi="ar-SA"/>
    </w:rPr>
  </w:style>
  <w:style w:type="paragraph" w:styleId="1091">
    <w:name w:val="样式 首行缩进:  2 字符"/>
    <w:basedOn w:val="969"/>
    <w:next w:val="1091"/>
    <w:link w:val="1090"/>
    <w:pPr>
      <w:ind w:firstLine="480"/>
      <w:spacing w:line="360" w:lineRule="auto"/>
    </w:pPr>
    <w:rPr>
      <w:rFonts w:ascii="Times New Roman" w:hAnsi="Times New Roman" w:eastAsia="宋体"/>
      <w:sz w:val="24"/>
      <w:lang w:val="en-US"/>
    </w:rPr>
  </w:style>
  <w:style w:type="character" w:styleId="1092">
    <w:name w:val="普通文字1 Char,普通文字2 Char,普通文字3 Char,普通文字4 Char,普通文字5 Char,普通文字6 Char,普通文字11 Char,普通文字21 Char,普通文字31 Char,普通文字41 Char,普通文字7 Char Char,普通文字 Char1,普通文字 Char Char"/>
    <w:next w:val="1092"/>
    <w:link w:val="969"/>
    <w:rPr>
      <w:rFonts w:ascii="宋体" w:eastAsia="宋体"/>
      <w:sz w:val="21"/>
      <w:szCs w:val="21"/>
      <w:lang w:val="en-US" w:eastAsia="zh-CN" w:bidi="ar-SA"/>
    </w:rPr>
  </w:style>
  <w:style w:type="character" w:styleId="1093">
    <w:name w:val="纯文本 Char1"/>
    <w:next w:val="1093"/>
    <w:link w:val="969"/>
    <w:rPr>
      <w:rFonts w:ascii="宋体" w:hAnsi="Courier New" w:cs="Courier New"/>
      <w:sz w:val="21"/>
      <w:szCs w:val="21"/>
    </w:rPr>
  </w:style>
  <w:style w:type="character" w:styleId="1094">
    <w:name w:val="标题 Char1"/>
    <w:next w:val="1094"/>
    <w:link w:val="969"/>
    <w:rPr>
      <w:rFonts w:ascii="Cambria" w:eastAsia="宋体" w:cs="Times New Roman"/>
      <w:b/>
      <w:bCs/>
      <w:sz w:val="32"/>
      <w:szCs w:val="32"/>
    </w:rPr>
  </w:style>
  <w:style w:type="character" w:styleId="1095">
    <w:name w:val="style13"/>
    <w:next w:val="1095"/>
    <w:link w:val="969"/>
    <w:rPr>
      <w:sz w:val="18"/>
      <w:szCs w:val="18"/>
    </w:rPr>
  </w:style>
  <w:style w:type="character" w:styleId="1096">
    <w:name w:val="para_small"/>
    <w:next w:val="1096"/>
    <w:link w:val="969"/>
  </w:style>
  <w:style w:type="character" w:styleId="1097">
    <w:name w:val="明显强调"/>
    <w:next w:val="1097"/>
    <w:link w:val="969"/>
    <w:qFormat/>
    <w:rPr>
      <w:b/>
      <w:bCs/>
    </w:rPr>
  </w:style>
  <w:style w:type="character" w:styleId="1098">
    <w:name w:val="小四 段落 宋体 Char1"/>
    <w:next w:val="1098"/>
    <w:link w:val="969"/>
    <w:rPr>
      <w:rFonts w:eastAsia="宋体"/>
      <w:sz w:val="24"/>
      <w:szCs w:val="24"/>
      <w:lang w:val="en-US" w:eastAsia="zh-CN" w:bidi="ar-SA"/>
    </w:rPr>
  </w:style>
  <w:style w:type="character" w:styleId="1099">
    <w:name w:val="小四 段落 宋体 Char Char Char Char Char Char Char Char"/>
    <w:next w:val="1099"/>
    <w:link w:val="969"/>
    <w:rPr>
      <w:rFonts w:eastAsia="宋体"/>
      <w:sz w:val="24"/>
      <w:szCs w:val="24"/>
      <w:lang w:val="en-US" w:eastAsia="zh-CN" w:bidi="ar-SA"/>
    </w:rPr>
  </w:style>
  <w:style w:type="character" w:styleId="1100">
    <w:name w:val="normalfont1"/>
    <w:next w:val="1100"/>
    <w:link w:val="969"/>
    <w:rPr>
      <w:rFonts w:ascii="ˎ̥" w:hAnsi="ˎ̥"/>
      <w:sz w:val="18"/>
      <w:szCs w:val="18"/>
      <w:u w:val="none"/>
    </w:rPr>
  </w:style>
  <w:style w:type="character" w:styleId="1101">
    <w:name w:val=" Char Char21"/>
    <w:next w:val="1101"/>
    <w:link w:val="969"/>
    <w:rPr>
      <w:rFonts w:ascii="Arial" w:hAnsi="Arial" w:eastAsia="黑体"/>
      <w:sz w:val="24"/>
      <w:szCs w:val="24"/>
    </w:rPr>
  </w:style>
  <w:style w:type="character" w:styleId="1102">
    <w:name w:val="title_emph1"/>
    <w:next w:val="1102"/>
    <w:link w:val="969"/>
    <w:rPr>
      <w:rFonts w:ascii="Arial" w:cs="Arial"/>
      <w:b/>
      <w:bCs/>
      <w:sz w:val="18"/>
      <w:szCs w:val="18"/>
    </w:rPr>
  </w:style>
  <w:style w:type="character" w:styleId="1103">
    <w:name w:val="引用 字符"/>
    <w:next w:val="1103"/>
    <w:link w:val="1104"/>
    <w:rPr>
      <w:rFonts w:ascii="Calibri" w:hAnsi="Calibri" w:eastAsia="宋体"/>
      <w:i/>
      <w:iCs/>
      <w:sz w:val="22"/>
      <w:szCs w:val="22"/>
      <w:lang w:val="en-US" w:eastAsia="en-US" w:bidi="en-US"/>
    </w:rPr>
  </w:style>
  <w:style w:type="paragraph" w:styleId="1104">
    <w:name w:val="引用"/>
    <w:basedOn w:val="969"/>
    <w:next w:val="969"/>
    <w:link w:val="1103"/>
    <w:qFormat/>
    <w:pPr>
      <w:ind w:left="360" w:right="360"/>
      <w:jc w:val="left"/>
      <w:spacing w:before="200" w:line="276" w:lineRule="auto"/>
      <w:widowControl/>
    </w:pPr>
    <w:rPr>
      <w:rFonts w:eastAsia="宋体" w:cs="Times New Roman"/>
      <w:i/>
      <w:iCs/>
      <w:sz w:val="22"/>
      <w:szCs w:val="22"/>
      <w:lang w:val="en-US" w:eastAsia="en-US" w:bidi="en-US"/>
    </w:rPr>
  </w:style>
  <w:style w:type="character" w:styleId="1105">
    <w:name w:val="无间隔 字符"/>
    <w:next w:val="1105"/>
    <w:link w:val="1106"/>
    <w:rPr>
      <w:rFonts w:ascii="Calibri" w:hAnsi="Calibri" w:eastAsia="微软雅黑"/>
      <w:sz w:val="24"/>
      <w:szCs w:val="22"/>
      <w:lang w:val="en-US" w:eastAsia="zh-CN" w:bidi="ar-SA"/>
    </w:rPr>
  </w:style>
  <w:style w:type="paragraph" w:styleId="1106">
    <w:name w:val="无间隔"/>
    <w:next w:val="1106"/>
    <w:link w:val="1105"/>
    <w:qFormat/>
    <w:pPr>
      <w:jc w:val="both"/>
      <w:widowControl w:val="off"/>
    </w:pPr>
    <w:rPr>
      <w:rFonts w:ascii="Calibri" w:hAnsi="Calibri" w:eastAsia="微软雅黑"/>
      <w:sz w:val="24"/>
      <w:szCs w:val="22"/>
      <w:lang w:val="en-US" w:eastAsia="zh-CN" w:bidi="ar-SA"/>
    </w:rPr>
  </w:style>
  <w:style w:type="character" w:styleId="1107">
    <w:name w:val="3zw"/>
    <w:next w:val="1107"/>
    <w:link w:val="969"/>
  </w:style>
  <w:style w:type="character" w:styleId="1108">
    <w:name w:val="不明显强调"/>
    <w:next w:val="1108"/>
    <w:link w:val="969"/>
    <w:qFormat/>
    <w:rPr>
      <w:i/>
      <w:iCs/>
    </w:rPr>
  </w:style>
  <w:style w:type="character" w:styleId="1109">
    <w:name w:val=" Char Char23"/>
    <w:next w:val="1109"/>
    <w:link w:val="969"/>
    <w:rPr>
      <w:rFonts w:ascii="Arial" w:hAnsi="Arial" w:eastAsia="黑体"/>
      <w:b/>
      <w:bCs/>
      <w:sz w:val="24"/>
      <w:szCs w:val="24"/>
    </w:rPr>
  </w:style>
  <w:style w:type="character" w:styleId="1110">
    <w:name w:val="content"/>
    <w:next w:val="1110"/>
    <w:link w:val="969"/>
  </w:style>
  <w:style w:type="character" w:styleId="1111">
    <w:name w:val=" Char Char28"/>
    <w:next w:val="1111"/>
    <w:link w:val="969"/>
    <w:rPr>
      <w:rFonts w:ascii="Arial" w:hAnsi="Arial" w:eastAsia="黑体" w:cs="Arial"/>
      <w:b/>
      <w:bCs/>
      <w:sz w:val="32"/>
      <w:szCs w:val="32"/>
    </w:rPr>
  </w:style>
  <w:style w:type="character" w:styleId="1112">
    <w:name w:val="新图表正文 Char Char"/>
    <w:next w:val="1112"/>
    <w:link w:val="1113"/>
    <w:rPr>
      <w:rFonts w:ascii="宋体" w:hAnsi="宋体"/>
      <w:sz w:val="18"/>
      <w:szCs w:val="21"/>
      <w:lang w:val="en-US" w:eastAsia="zh-CN" w:bidi="ar-SA"/>
    </w:rPr>
  </w:style>
  <w:style w:type="paragraph" w:styleId="1113">
    <w:name w:val="新图表正文"/>
    <w:next w:val="1113"/>
    <w:link w:val="1112"/>
    <w:pPr>
      <w:jc w:val="both"/>
    </w:pPr>
    <w:rPr>
      <w:rFonts w:ascii="宋体" w:hAnsi="宋体"/>
      <w:sz w:val="18"/>
      <w:szCs w:val="21"/>
      <w:lang w:val="en-US" w:eastAsia="zh-CN" w:bidi="ar-SA"/>
    </w:rPr>
  </w:style>
  <w:style w:type="character" w:styleId="1114">
    <w:name w:val=" Char Char26"/>
    <w:next w:val="1114"/>
    <w:link w:val="969"/>
    <w:rPr>
      <w:b/>
      <w:bCs/>
      <w:sz w:val="32"/>
      <w:szCs w:val="32"/>
    </w:rPr>
  </w:style>
  <w:style w:type="character" w:styleId="1115">
    <w:name w:val="case31"/>
    <w:next w:val="1115"/>
    <w:link w:val="969"/>
    <w:rPr>
      <w:sz w:val="21"/>
      <w:szCs w:val="21"/>
    </w:rPr>
  </w:style>
  <w:style w:type="character" w:styleId="1116">
    <w:name w:val="纯文本 Char Char"/>
    <w:next w:val="1116"/>
    <w:link w:val="969"/>
    <w:rPr>
      <w:rFonts w:ascii="宋体" w:hAnsi="Courier New" w:eastAsia="宋体"/>
      <w:sz w:val="21"/>
      <w:szCs w:val="21"/>
      <w:lang w:val="en-US" w:eastAsia="zh-CN" w:bidi="ar-SA"/>
    </w:rPr>
  </w:style>
  <w:style w:type="character" w:styleId="1117">
    <w:name w:val="ih151"/>
    <w:next w:val="1117"/>
    <w:link w:val="969"/>
    <w:rPr>
      <w:color w:val="666666"/>
      <w:sz w:val="18"/>
      <w:szCs w:val="18"/>
      <w:u w:val="none"/>
    </w:rPr>
  </w:style>
  <w:style w:type="character" w:styleId="1118">
    <w:name w:val=" Char Char22"/>
    <w:next w:val="1118"/>
    <w:link w:val="969"/>
    <w:rPr>
      <w:b/>
      <w:bCs/>
      <w:sz w:val="24"/>
      <w:szCs w:val="24"/>
    </w:rPr>
  </w:style>
  <w:style w:type="character" w:styleId="1119">
    <w:name w:val="样式 宋体 小四"/>
    <w:next w:val="1119"/>
    <w:link w:val="969"/>
    <w:rPr>
      <w:rFonts w:ascii="宋体" w:hAnsi="宋体"/>
      <w:sz w:val="24"/>
    </w:rPr>
  </w:style>
  <w:style w:type="character" w:styleId="1120">
    <w:name w:val="x-tab-strip-text1"/>
    <w:next w:val="1120"/>
    <w:link w:val="969"/>
  </w:style>
  <w:style w:type="character" w:styleId="1121">
    <w:name w:val="111111 Char"/>
    <w:next w:val="1121"/>
    <w:link w:val="1122"/>
    <w:rPr>
      <w:rFonts w:ascii="宋体" w:hAnsi="宋体" w:eastAsia="黑体" w:cs="宋体"/>
      <w:b/>
      <w:bCs/>
      <w:sz w:val="21"/>
      <w:szCs w:val="21"/>
      <w:lang w:val="en-US" w:eastAsia="zh-CN" w:bidi="ar-SA"/>
    </w:rPr>
  </w:style>
  <w:style w:type="paragraph" w:styleId="1122">
    <w:name w:val="111111"/>
    <w:basedOn w:val="969"/>
    <w:next w:val="1122"/>
    <w:link w:val="1121"/>
    <w:pPr>
      <w:jc w:val="center"/>
      <w:spacing w:before="120" w:after="120"/>
    </w:pPr>
    <w:rPr>
      <w:rFonts w:ascii="宋体" w:hAnsi="宋体" w:eastAsia="黑体"/>
      <w:b/>
      <w:bCs/>
      <w:sz w:val="21"/>
      <w:szCs w:val="21"/>
      <w:lang w:val="en-US"/>
    </w:rPr>
  </w:style>
  <w:style w:type="character" w:styleId="1123">
    <w:name w:val="列表段落 字符"/>
    <w:next w:val="1123"/>
    <w:link w:val="1124"/>
    <w:uiPriority w:val="34"/>
    <w:qFormat/>
    <w:rPr>
      <w:rFonts w:ascii="Calibri" w:hAnsi="Calibri" w:eastAsia="Calibri" w:cs="宋体"/>
      <w:szCs w:val="24"/>
      <w:lang w:val="zh-CN"/>
    </w:rPr>
  </w:style>
  <w:style w:type="paragraph" w:styleId="1124">
    <w:name w:val="列表段落"/>
    <w:basedOn w:val="969"/>
    <w:next w:val="1124"/>
    <w:link w:val="1123"/>
    <w:uiPriority w:val="34"/>
    <w:qFormat/>
    <w:pPr>
      <w:ind w:firstLine="420"/>
    </w:pPr>
    <w:rPr>
      <w:rFonts w:cs="Times New Roman"/>
      <w:szCs w:val="24"/>
    </w:rPr>
  </w:style>
  <w:style w:type="character" w:styleId="1125">
    <w:name w:val="subtitle1"/>
    <w:next w:val="1125"/>
    <w:link w:val="969"/>
    <w:rPr>
      <w:rFonts w:ascii="Georgia" w:hAnsi="Georgia"/>
      <w:b/>
      <w:bCs/>
      <w:color w:val="666666"/>
      <w:sz w:val="18"/>
      <w:szCs w:val="18"/>
    </w:rPr>
  </w:style>
  <w:style w:type="character" w:styleId="1126">
    <w:name w:val="标准小四 Char Char"/>
    <w:next w:val="1126"/>
    <w:link w:val="969"/>
    <w:rPr>
      <w:rFonts w:ascii="Arial" w:hAnsi="Arial" w:eastAsia="宋体"/>
      <w:sz w:val="24"/>
      <w:szCs w:val="21"/>
      <w:lang w:val="en-US" w:eastAsia="zh-CN" w:bidi="ar-SA"/>
    </w:rPr>
  </w:style>
  <w:style w:type="character" w:styleId="1127">
    <w:name w:val="明显参考"/>
    <w:next w:val="1127"/>
    <w:link w:val="969"/>
    <w:qFormat/>
    <w:rPr>
      <w:smallCaps/>
      <w:spacing w:val="5"/>
      <w:u w:val="single"/>
    </w:rPr>
  </w:style>
  <w:style w:type="character" w:styleId="1128">
    <w:name w:val="searchname"/>
    <w:next w:val="1128"/>
    <w:link w:val="969"/>
    <w:rPr>
      <w:color w:val="000000"/>
      <w:sz w:val="18"/>
      <w:szCs w:val="18"/>
      <w:shd w:val="clear" w:color="auto" w:fill="f0f4f7"/>
    </w:rPr>
  </w:style>
  <w:style w:type="character" w:styleId="1129">
    <w:name w:val="图片说明 Char"/>
    <w:next w:val="1129"/>
    <w:link w:val="1130"/>
    <w:rPr>
      <w:rFonts w:ascii="黑体" w:hAnsi="黑体" w:eastAsia="黑体" w:cs="宋体"/>
      <w:sz w:val="28"/>
      <w:szCs w:val="28"/>
    </w:rPr>
  </w:style>
  <w:style w:type="paragraph" w:styleId="1130">
    <w:name w:val="图片说明"/>
    <w:basedOn w:val="969"/>
    <w:next w:val="1130"/>
    <w:link w:val="1129"/>
    <w:pPr>
      <w:jc w:val="center"/>
      <w:spacing w:line="360" w:lineRule="auto"/>
    </w:pPr>
    <w:rPr>
      <w:rFonts w:ascii="黑体" w:hAnsi="黑体" w:eastAsia="黑体" w:cs="Times New Roman"/>
      <w:sz w:val="28"/>
      <w:szCs w:val="28"/>
    </w:rPr>
  </w:style>
  <w:style w:type="character" w:styleId="1131">
    <w:name w:val="x-tab-strip-text"/>
    <w:next w:val="1131"/>
    <w:link w:val="969"/>
  </w:style>
  <w:style w:type="character" w:styleId="1132">
    <w:name w:val="push"/>
    <w:next w:val="1132"/>
    <w:link w:val="969"/>
  </w:style>
  <w:style w:type="character" w:styleId="1133">
    <w:name w:val="正文缩进 Char1"/>
    <w:next w:val="1133"/>
    <w:link w:val="1134"/>
    <w:rPr>
      <w:rFonts w:eastAsia="宋体"/>
      <w:lang w:bidi="ar-SA"/>
    </w:rPr>
  </w:style>
  <w:style w:type="paragraph" w:styleId="1134">
    <w:name w:val="Normal Indent"/>
    <w:basedOn w:val="969"/>
    <w:next w:val="1134"/>
    <w:link w:val="1133"/>
    <w:pPr>
      <w:ind w:firstLine="420"/>
    </w:pPr>
    <w:rPr>
      <w:rFonts w:ascii="Times New Roman" w:hAnsi="Times New Roman" w:eastAsia="宋体" w:cs="Times New Roman"/>
    </w:rPr>
  </w:style>
  <w:style w:type="character" w:styleId="1135">
    <w:name w:val=" Char Char17"/>
    <w:next w:val="1135"/>
    <w:link w:val="969"/>
    <w:rPr>
      <w:rFonts w:ascii="宋体" w:hAnsi="Courier New"/>
      <w:sz w:val="21"/>
      <w:szCs w:val="21"/>
    </w:rPr>
  </w:style>
  <w:style w:type="character" w:styleId="1136">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136"/>
    <w:link w:val="969"/>
    <w:rPr>
      <w:rFonts w:eastAsia="宋体"/>
      <w:sz w:val="21"/>
      <w:lang w:val="en-US" w:eastAsia="zh-CN" w:bidi="ar-SA"/>
    </w:rPr>
  </w:style>
  <w:style w:type="character" w:styleId="1137">
    <w:name w:val="标准文本 Char"/>
    <w:next w:val="1137"/>
    <w:link w:val="969"/>
    <w:rPr>
      <w:rFonts w:eastAsia="宋体" w:cs="宋体"/>
      <w:sz w:val="24"/>
      <w:szCs w:val="24"/>
      <w:lang w:val="en-US" w:eastAsia="zh-CN" w:bidi="ar-SA"/>
    </w:rPr>
  </w:style>
  <w:style w:type="character" w:styleId="1138">
    <w:name w:val="x-tab-strip-text4"/>
    <w:next w:val="1138"/>
    <w:link w:val="969"/>
    <w:rPr>
      <w:color w:val="15428b"/>
    </w:rPr>
  </w:style>
  <w:style w:type="character" w:styleId="1139">
    <w:name w:val="样式 首行缩进:  2 字符 Char"/>
    <w:next w:val="1139"/>
    <w:link w:val="969"/>
    <w:rPr>
      <w:rFonts w:eastAsia="宋体" w:cs="宋体"/>
      <w:sz w:val="24"/>
      <w:lang w:val="en-US" w:eastAsia="zh-CN" w:bidi="ar-SA"/>
    </w:rPr>
  </w:style>
  <w:style w:type="character" w:styleId="1140">
    <w:name w:val="x-tab-strip-text3"/>
    <w:next w:val="1140"/>
    <w:link w:val="969"/>
  </w:style>
  <w:style w:type="character" w:styleId="1141">
    <w:name w:val="小四 段落 宋体 Char Char Char1"/>
    <w:next w:val="1141"/>
    <w:link w:val="969"/>
    <w:rPr>
      <w:rFonts w:ascii="宋体" w:hAnsi="宋体" w:eastAsia="宋体"/>
      <w:sz w:val="24"/>
      <w:szCs w:val="24"/>
      <w:lang w:val="en-US" w:eastAsia="zh-CN" w:bidi="ar-SA"/>
    </w:rPr>
  </w:style>
  <w:style w:type="character" w:styleId="1142">
    <w:name w:val="2nd level Char,h2 Char,2 Char,Header 2 Char,l2 Char,Titre2 Char,Head 2 Char,H2 Char,Heading 2 Hidden Char,Heading 2 CCBS Char,heading 2 Char,第一章 标题 2 Char,ISO1 Char,UNDERRUBRIK 1-2 Char,Underrubrik1 Char,prop2 Char,Level 2 Topic Heading Char,H21 Char"/>
    <w:next w:val="1142"/>
    <w:link w:val="969"/>
    <w:rPr>
      <w:rFonts w:ascii="Arial" w:hAnsi="Arial" w:eastAsia="黑体"/>
      <w:b/>
      <w:bCs/>
      <w:sz w:val="32"/>
      <w:szCs w:val="32"/>
      <w:lang w:val="en-US" w:eastAsia="zh-CN" w:bidi="ar-SA"/>
    </w:rPr>
  </w:style>
  <w:style w:type="character" w:styleId="1143">
    <w:name w:val="Title1 Char,H1 Char,Normal + Font: Helvetica Char,Bold Char,Space Before 12 pt Char,Not Bold Char,h1 Char,H11 Char,H12 Char,H111 Char,H13 Char,H112 Char,1 Char,h:1 Char,h:1app Char,level 1 Char,Level 1 Head Char,heading 1 Char,Huvudrubrik Char,章 Char"/>
    <w:next w:val="1143"/>
    <w:link w:val="969"/>
    <w:rPr>
      <w:rFonts w:eastAsia="宋体"/>
      <w:b/>
      <w:bCs/>
      <w:sz w:val="44"/>
      <w:szCs w:val="44"/>
      <w:lang w:val="en-US" w:eastAsia="zh-CN" w:bidi="ar-SA"/>
    </w:rPr>
  </w:style>
  <w:style w:type="character" w:styleId="1144">
    <w:name w:val="content_lineheight1"/>
    <w:next w:val="1144"/>
    <w:link w:val="969"/>
  </w:style>
  <w:style w:type="character" w:styleId="1145">
    <w:name w:val="x-tab-strip-text2"/>
    <w:next w:val="1145"/>
    <w:link w:val="969"/>
    <w:rPr>
      <w:rFonts w:ascii="Tahoma" w:hAnsi="Tahoma" w:eastAsia="Tahoma" w:cs="Tahoma"/>
      <w:color w:val="416aa3"/>
      <w:sz w:val="16"/>
      <w:szCs w:val="16"/>
    </w:rPr>
  </w:style>
  <w:style w:type="character" w:styleId="1146">
    <w:name w:val="textcontents"/>
    <w:next w:val="1146"/>
    <w:link w:val="969"/>
  </w:style>
  <w:style w:type="character" w:styleId="1147">
    <w:name w:val="样式 非加粗"/>
    <w:next w:val="1147"/>
    <w:link w:val="969"/>
    <w:rPr>
      <w:rFonts w:eastAsia="宋体"/>
      <w:sz w:val="28"/>
    </w:rPr>
  </w:style>
  <w:style w:type="character" w:styleId="1148">
    <w:name w:val=" Char Char20"/>
    <w:next w:val="1148"/>
    <w:link w:val="969"/>
    <w:rPr>
      <w:rFonts w:ascii="Arial" w:hAnsi="Arial" w:eastAsia="黑体"/>
      <w:sz w:val="21"/>
      <w:szCs w:val="21"/>
    </w:rPr>
  </w:style>
  <w:style w:type="character" w:styleId="1149">
    <w:name w:val="表格抬头 Char"/>
    <w:next w:val="1149"/>
    <w:link w:val="1150"/>
    <w:rPr>
      <w:rFonts w:ascii="黑体" w:eastAsia="黑体"/>
      <w:b/>
      <w:sz w:val="21"/>
      <w:lang w:bidi="ar-SA"/>
    </w:rPr>
  </w:style>
  <w:style w:type="paragraph" w:styleId="1150">
    <w:name w:val="表格抬头"/>
    <w:basedOn w:val="969"/>
    <w:next w:val="1150"/>
    <w:link w:val="1149"/>
    <w:pPr>
      <w:jc w:val="center"/>
    </w:pPr>
    <w:rPr>
      <w:rFonts w:ascii="黑体" w:hAnsi="Times New Roman" w:eastAsia="黑体" w:cs="Times New Roman"/>
      <w:b/>
      <w:sz w:val="21"/>
    </w:rPr>
  </w:style>
  <w:style w:type="character" w:styleId="1151">
    <w:name w:val="小四 段落 宋体 Char Char Char Char Char"/>
    <w:next w:val="1151"/>
    <w:link w:val="969"/>
    <w:rPr>
      <w:rFonts w:eastAsia="宋体"/>
      <w:sz w:val="24"/>
      <w:szCs w:val="24"/>
      <w:lang w:val="en-US" w:eastAsia="zh-CN" w:bidi="ar-SA"/>
    </w:rPr>
  </w:style>
  <w:style w:type="character" w:styleId="1152">
    <w:name w:val="norm"/>
    <w:next w:val="1152"/>
    <w:link w:val="969"/>
    <w:rPr>
      <w:color w:val="333333"/>
      <w:shd w:val="clear" w:color="auto" w:fill="d6e4eb"/>
    </w:rPr>
  </w:style>
  <w:style w:type="character" w:styleId="1153">
    <w:name w:val=" Char Char27"/>
    <w:next w:val="1153"/>
    <w:link w:val="969"/>
    <w:rPr>
      <w:b/>
      <w:bCs/>
      <w:sz w:val="44"/>
      <w:szCs w:val="44"/>
    </w:rPr>
  </w:style>
  <w:style w:type="character" w:styleId="1154">
    <w:name w:val="t1"/>
    <w:next w:val="1154"/>
    <w:link w:val="969"/>
  </w:style>
  <w:style w:type="character" w:styleId="1155">
    <w:name w:val="纯文本 Char Char Char1"/>
    <w:next w:val="1155"/>
    <w:link w:val="969"/>
    <w:rPr>
      <w:rFonts w:ascii="宋体" w:hAnsi="Courier New" w:eastAsia="宋体"/>
      <w:sz w:val="21"/>
      <w:szCs w:val="21"/>
      <w:lang w:val="en-US" w:eastAsia="zh-CN" w:bidi="ar-SA"/>
    </w:rPr>
  </w:style>
  <w:style w:type="character" w:styleId="1156">
    <w:name w:val="h Char Char"/>
    <w:next w:val="1156"/>
    <w:link w:val="969"/>
    <w:rPr>
      <w:rFonts w:eastAsia="宋体"/>
      <w:sz w:val="18"/>
      <w:szCs w:val="18"/>
      <w:lang w:val="en-US" w:eastAsia="zh-CN" w:bidi="ar-SA"/>
    </w:rPr>
  </w:style>
  <w:style w:type="character" w:styleId="1157">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57"/>
    <w:link w:val="969"/>
    <w:rPr>
      <w:rFonts w:eastAsia="宋体"/>
      <w:b/>
      <w:bCs/>
      <w:sz w:val="32"/>
      <w:szCs w:val="32"/>
      <w:lang w:val="en-US" w:eastAsia="zh-CN" w:bidi="ar-SA"/>
    </w:rPr>
  </w:style>
  <w:style w:type="character" w:styleId="1158">
    <w:name w:val="正文 + 宋体 Char,小四 Char,黑色 Char,行距: 1.5 倍行距 Char"/>
    <w:next w:val="1158"/>
    <w:link w:val="969"/>
    <w:rPr>
      <w:rFonts w:eastAsia="宋体"/>
      <w:sz w:val="21"/>
      <w:szCs w:val="24"/>
      <w:lang w:val="en-US" w:eastAsia="zh-CN" w:bidi="ar-SA"/>
    </w:rPr>
  </w:style>
  <w:style w:type="character" w:styleId="1159">
    <w:name w:val="apple-converted-space"/>
    <w:next w:val="1159"/>
    <w:link w:val="969"/>
  </w:style>
  <w:style w:type="character" w:styleId="1160">
    <w:name w:val="书籍标题"/>
    <w:next w:val="1160"/>
    <w:link w:val="969"/>
    <w:qFormat/>
    <w:rPr>
      <w:i/>
      <w:iCs/>
      <w:smallCaps/>
      <w:spacing w:val="5"/>
    </w:rPr>
  </w:style>
  <w:style w:type="character" w:styleId="1161">
    <w:name w:val="point_normal1"/>
    <w:next w:val="1161"/>
    <w:link w:val="969"/>
    <w:rPr>
      <w:rFonts w:ascii="Arial" w:hAnsi="Arial" w:cs="Arial"/>
      <w:sz w:val="18"/>
      <w:szCs w:val="18"/>
    </w:rPr>
  </w:style>
  <w:style w:type="character" w:styleId="1162">
    <w:name w:val="标题 3 Char Char"/>
    <w:next w:val="1162"/>
    <w:link w:val="969"/>
    <w:rPr>
      <w:rFonts w:eastAsia="仿宋_GB2312"/>
      <w:b/>
      <w:bCs/>
      <w:sz w:val="28"/>
      <w:szCs w:val="32"/>
      <w:lang w:val="en-US" w:eastAsia="zh-CN" w:bidi="ar-SA"/>
    </w:rPr>
  </w:style>
  <w:style w:type="character" w:styleId="1163">
    <w:name w:val="列出段落字符"/>
    <w:next w:val="1163"/>
    <w:link w:val="1164"/>
    <w:rPr>
      <w:rFonts w:ascii="Arial" w:hAnsi="Arial" w:eastAsia="黑体" w:cs="宋体"/>
      <w:sz w:val="24"/>
      <w:szCs w:val="24"/>
      <w:lang w:val="zh-CN" w:eastAsia="en-US"/>
    </w:rPr>
  </w:style>
  <w:style w:type="paragraph" w:styleId="1164">
    <w:name w:val="列出段落1"/>
    <w:basedOn w:val="969"/>
    <w:next w:val="1164"/>
    <w:link w:val="1163"/>
    <w:qFormat/>
    <w:pPr>
      <w:contextualSpacing/>
      <w:ind w:left="720"/>
      <w:jc w:val="left"/>
      <w:widowControl/>
    </w:pPr>
    <w:rPr>
      <w:rFonts w:ascii="Arial" w:hAnsi="Arial" w:eastAsia="黑体" w:cs="Times New Roman"/>
      <w:sz w:val="24"/>
      <w:szCs w:val="24"/>
      <w:lang w:eastAsia="en-US"/>
    </w:rPr>
  </w:style>
  <w:style w:type="character" w:styleId="1165">
    <w:name w:val="华宇段落1 Char Char"/>
    <w:next w:val="1165"/>
    <w:link w:val="969"/>
    <w:rPr>
      <w:rFonts w:eastAsia="宋体"/>
      <w:bCs/>
      <w:sz w:val="24"/>
      <w:szCs w:val="24"/>
      <w:lang w:val="en-US" w:eastAsia="zh-CN" w:bidi="ar-SA"/>
    </w:rPr>
  </w:style>
  <w:style w:type="paragraph" w:styleId="1166">
    <w:name w:val="xl56"/>
    <w:basedOn w:val="969"/>
    <w:next w:val="1166"/>
    <w:link w:val="96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67">
    <w:name w:val="列出段落2"/>
    <w:basedOn w:val="969"/>
    <w:next w:val="1167"/>
    <w:link w:val="969"/>
    <w:uiPriority w:val="34"/>
    <w:qFormat/>
    <w:pPr>
      <w:ind w:left="720"/>
      <w:jc w:val="left"/>
      <w:widowControl/>
    </w:pPr>
    <w:rPr>
      <w:rFonts w:ascii="Arial" w:hAnsi="Arial" w:eastAsia="黑体" w:cs="Arial"/>
      <w:sz w:val="24"/>
      <w:szCs w:val="24"/>
      <w:lang w:eastAsia="en-US"/>
    </w:rPr>
  </w:style>
  <w:style w:type="paragraph" w:styleId="1168">
    <w:name w:val="List Paragraph"/>
    <w:basedOn w:val="969"/>
    <w:next w:val="1168"/>
    <w:link w:val="969"/>
    <w:pPr>
      <w:contextualSpacing/>
      <w:ind w:left="720"/>
      <w:jc w:val="left"/>
      <w:widowControl/>
    </w:pPr>
    <w:rPr>
      <w:rFonts w:ascii="Arial" w:hAnsi="Arial" w:eastAsia="黑体"/>
      <w:sz w:val="24"/>
      <w:szCs w:val="24"/>
      <w:lang w:eastAsia="en-US"/>
    </w:rPr>
  </w:style>
  <w:style w:type="paragraph" w:styleId="1169">
    <w:name w:val="xl32"/>
    <w:basedOn w:val="969"/>
    <w:next w:val="1169"/>
    <w:link w:val="9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70">
    <w:name w:val="xl43"/>
    <w:basedOn w:val="969"/>
    <w:next w:val="1170"/>
    <w:link w:val="9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71">
    <w:name w:val=" Char1 Char Char Char"/>
    <w:basedOn w:val="969"/>
    <w:next w:val="1171"/>
    <w:link w:val="969"/>
    <w:rPr>
      <w:rFonts w:ascii="Tahoma" w:hAnsi="Tahoma"/>
      <w:sz w:val="24"/>
    </w:rPr>
  </w:style>
  <w:style w:type="paragraph" w:styleId="1172">
    <w:name w:val="正文 + 宋体"/>
    <w:basedOn w:val="969"/>
    <w:next w:val="1172"/>
    <w:link w:val="969"/>
    <w:pPr>
      <w:ind w:firstLine="420"/>
      <w:spacing w:line="360" w:lineRule="auto"/>
    </w:pPr>
    <w:rPr>
      <w:szCs w:val="24"/>
    </w:rPr>
  </w:style>
  <w:style w:type="paragraph" w:styleId="1173">
    <w:name w:val="xl25"/>
    <w:basedOn w:val="969"/>
    <w:next w:val="1173"/>
    <w:link w:val="969"/>
    <w:pPr>
      <w:jc w:val="center"/>
      <w:spacing w:before="100" w:beforeAutospacing="1" w:after="100" w:afterAutospacing="1"/>
      <w:widowControl/>
      <w:pBdr>
        <w:right w:val="single" w:color="000000" w:sz="4" w:space="0"/>
      </w:pBdr>
    </w:pPr>
    <w:rPr>
      <w:szCs w:val="21"/>
    </w:rPr>
  </w:style>
  <w:style w:type="paragraph" w:styleId="1174">
    <w:name w:val="xl31"/>
    <w:basedOn w:val="969"/>
    <w:next w:val="1174"/>
    <w:link w:val="9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175">
    <w:name w:val="小四 段落 宋体"/>
    <w:basedOn w:val="998"/>
    <w:next w:val="1175"/>
    <w:link w:val="969"/>
    <w:pPr>
      <w:ind w:left="113" w:right="113" w:firstLine="425"/>
      <w:jc w:val="left"/>
      <w:spacing w:line="360" w:lineRule="auto"/>
      <w:tabs>
        <w:tab w:val="clear" w:pos="2952" w:leader="none"/>
      </w:tabs>
    </w:pPr>
    <w:rPr>
      <w:sz w:val="24"/>
    </w:rPr>
  </w:style>
  <w:style w:type="paragraph" w:styleId="1176">
    <w:name w:val="正文文本 New New"/>
    <w:basedOn w:val="969"/>
    <w:next w:val="1176"/>
    <w:link w:val="969"/>
    <w:pPr>
      <w:ind w:firstLine="200"/>
      <w:spacing w:before="60" w:after="60" w:line="360" w:lineRule="auto"/>
      <w:widowControl/>
    </w:pPr>
    <w:rPr>
      <w:rFonts w:eastAsia="华文楷体"/>
      <w:sz w:val="24"/>
      <w:szCs w:val="24"/>
    </w:rPr>
  </w:style>
  <w:style w:type="paragraph" w:styleId="1177">
    <w:name w:val="Pa5"/>
    <w:basedOn w:val="969"/>
    <w:next w:val="969"/>
    <w:link w:val="969"/>
    <w:pPr>
      <w:jc w:val="left"/>
      <w:spacing w:line="241" w:lineRule="atLeast"/>
    </w:pPr>
    <w:rPr>
      <w:rFonts w:ascii="HYDaHeiJ" w:eastAsia="HYDaHeiJ"/>
      <w:sz w:val="24"/>
      <w:szCs w:val="24"/>
    </w:rPr>
  </w:style>
  <w:style w:type="paragraph" w:styleId="1178">
    <w:name w:val="xl38"/>
    <w:basedOn w:val="969"/>
    <w:next w:val="1178"/>
    <w:link w:val="9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9">
    <w:name w:val="公文标题 2"/>
    <w:basedOn w:val="969"/>
    <w:next w:val="1180"/>
    <w:link w:val="969"/>
    <w:pPr>
      <w:outlineLvl w:val="1"/>
    </w:pPr>
    <w:rPr>
      <w:rFonts w:ascii="仿宋_GB2312" w:hAnsi="宋体" w:eastAsia="仿宋_GB2312"/>
      <w:sz w:val="28"/>
      <w:szCs w:val="24"/>
    </w:rPr>
  </w:style>
  <w:style w:type="paragraph" w:styleId="1180">
    <w:name w:val="公文正文"/>
    <w:basedOn w:val="1008"/>
    <w:next w:val="1180"/>
    <w:link w:val="969"/>
    <w:pPr>
      <w:ind w:firstLine="200"/>
    </w:pPr>
    <w:rPr>
      <w:rFonts w:ascii="仿宋_GB2312" w:hAnsi="宋体" w:eastAsia="仿宋_GB2312"/>
      <w:sz w:val="28"/>
      <w:szCs w:val="24"/>
    </w:rPr>
  </w:style>
  <w:style w:type="paragraph" w:styleId="1181">
    <w:name w:val="flName"/>
    <w:basedOn w:val="1182"/>
    <w:next w:val="1181"/>
    <w:link w:val="969"/>
    <w:pPr>
      <w:spacing w:before="0" w:line="113" w:lineRule="atLeast"/>
    </w:pPr>
  </w:style>
  <w:style w:type="paragraph" w:styleId="1182">
    <w:name w:val="flNote"/>
    <w:basedOn w:val="969"/>
    <w:next w:val="1182"/>
    <w:link w:val="969"/>
    <w:pPr>
      <w:jc w:val="center"/>
      <w:spacing w:before="567" w:line="360" w:lineRule="atLeast"/>
    </w:pPr>
    <w:rPr>
      <w:rFonts w:eastAsia="黑体"/>
      <w:b/>
      <w:sz w:val="24"/>
    </w:rPr>
  </w:style>
  <w:style w:type="paragraph" w:styleId="1183">
    <w:name w:val="Test2"/>
    <w:basedOn w:val="971"/>
    <w:next w:val="1183"/>
    <w:link w:val="969"/>
    <w:pPr>
      <w:jc w:val="center"/>
      <w:spacing w:before="156" w:after="156" w:line="480" w:lineRule="exact"/>
      <w:widowControl/>
    </w:pPr>
    <w:rPr>
      <w:rFonts w:ascii="黑体" w:hAnsi="Arial" w:eastAsia="黑体"/>
      <w:bCs/>
      <w:sz w:val="24"/>
    </w:rPr>
  </w:style>
  <w:style w:type="paragraph" w:styleId="1184">
    <w:name w:val="二级目录"/>
    <w:next w:val="969"/>
    <w:link w:val="969"/>
    <w:pPr>
      <w:tabs>
        <w:tab w:val="left" w:pos="360" w:leader="none"/>
        <w:tab w:val="left" w:pos="1145" w:leader="none"/>
      </w:tabs>
      <w:outlineLvl w:val="1"/>
    </w:pPr>
    <w:rPr>
      <w:rFonts w:ascii="Calibri" w:hAnsi="Calibri"/>
      <w:b/>
      <w:sz w:val="30"/>
      <w:szCs w:val="28"/>
      <w:lang w:val="en-US" w:eastAsia="zh-CN" w:bidi="ar-SA"/>
    </w:rPr>
  </w:style>
  <w:style w:type="paragraph" w:styleId="1185">
    <w:name w:val="段 Char"/>
    <w:next w:val="1185"/>
    <w:link w:val="969"/>
    <w:pPr>
      <w:ind w:firstLine="200"/>
      <w:jc w:val="both"/>
    </w:pPr>
    <w:rPr>
      <w:rFonts w:ascii="宋体"/>
      <w:sz w:val="21"/>
      <w:lang w:val="en-US" w:eastAsia="zh-CN" w:bidi="ar-SA"/>
    </w:rPr>
  </w:style>
  <w:style w:type="paragraph" w:styleId="1186">
    <w:name w:val="马刚标题1"/>
    <w:basedOn w:val="970"/>
    <w:next w:val="969"/>
    <w:link w:val="969"/>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187">
    <w:name w:val="Pa6"/>
    <w:basedOn w:val="969"/>
    <w:next w:val="969"/>
    <w:link w:val="969"/>
    <w:pPr>
      <w:jc w:val="left"/>
      <w:spacing w:line="241" w:lineRule="atLeast"/>
    </w:pPr>
    <w:rPr>
      <w:rFonts w:ascii="HYDaHeiJ" w:eastAsia="HYDaHeiJ"/>
      <w:sz w:val="24"/>
      <w:szCs w:val="24"/>
    </w:rPr>
  </w:style>
  <w:style w:type="paragraph" w:styleId="1188">
    <w:name w:val="xl47"/>
    <w:basedOn w:val="969"/>
    <w:next w:val="1188"/>
    <w:link w:val="9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89">
    <w:name w:val="xl60"/>
    <w:basedOn w:val="969"/>
    <w:next w:val="1189"/>
    <w:link w:val="96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90">
    <w:name w:val="方案正文"/>
    <w:basedOn w:val="969"/>
    <w:next w:val="1190"/>
    <w:link w:val="969"/>
    <w:pPr>
      <w:ind w:firstLine="359"/>
      <w:jc w:val="left"/>
      <w:spacing w:before="156" w:line="360" w:lineRule="auto"/>
    </w:pPr>
    <w:rPr>
      <w:rFonts w:ascii="Arial" w:hAnsi="Arial" w:cs="宋体"/>
      <w:sz w:val="24"/>
      <w:szCs w:val="21"/>
    </w:rPr>
  </w:style>
  <w:style w:type="paragraph" w:styleId="1191">
    <w:name w:val="表格内容"/>
    <w:basedOn w:val="969"/>
    <w:next w:val="1191"/>
    <w:link w:val="969"/>
    <w:pPr>
      <w:jc w:val="center"/>
      <w:spacing w:before="60" w:line="300" w:lineRule="auto"/>
      <w:widowControl/>
    </w:pPr>
  </w:style>
  <w:style w:type="paragraph" w:styleId="1192">
    <w:name w:val="项目符号，二级"/>
    <w:basedOn w:val="1193"/>
    <w:next w:val="1193"/>
    <w:link w:val="969"/>
    <w:pPr>
      <w:numPr>
        <w:ilvl w:val="0"/>
        <w:numId w:val="1"/>
      </w:numPr>
      <w:ind w:left="1337" w:right="-27" w:firstLine="480"/>
      <w:tabs>
        <w:tab w:val="left" w:pos="1211" w:leader="none"/>
        <w:tab w:val="left" w:pos="1337" w:leader="none"/>
      </w:tabs>
    </w:pPr>
    <w:rPr>
      <w:bCs w:val="0"/>
      <w:color w:val="000000"/>
      <w:sz w:val="24"/>
      <w:szCs w:val="24"/>
    </w:rPr>
  </w:style>
  <w:style w:type="paragraph" w:styleId="1193">
    <w:name w:val="正文格式"/>
    <w:basedOn w:val="969"/>
    <w:next w:val="1193"/>
    <w:link w:val="969"/>
    <w:pPr>
      <w:ind w:left="178" w:right="44" w:hanging="178"/>
      <w:jc w:val="left"/>
      <w:spacing w:before="78" w:line="360" w:lineRule="auto"/>
      <w:widowControl/>
    </w:pPr>
    <w:rPr>
      <w:rFonts w:ascii="宋体" w:hAnsi="宋体"/>
      <w:bCs/>
      <w:szCs w:val="21"/>
    </w:rPr>
  </w:style>
  <w:style w:type="paragraph" w:styleId="1194">
    <w:name w:val="样式 样式 标题 3H3sect1.2.3BOD 0Heading 3 - oldh3l3CTLevel 3 Head... +..."/>
    <w:basedOn w:val="969"/>
    <w:next w:val="1194"/>
    <w:link w:val="969"/>
    <w:pPr>
      <w:jc w:val="left"/>
      <w:keepLines/>
      <w:keepNext/>
      <w:spacing w:before="156" w:after="156"/>
      <w:outlineLvl w:val="2"/>
    </w:pPr>
    <w:rPr>
      <w:rFonts w:cs="宋体"/>
      <w:b/>
      <w:bCs/>
      <w:sz w:val="24"/>
    </w:rPr>
  </w:style>
  <w:style w:type="paragraph" w:styleId="1195">
    <w:name w:val="xl44"/>
    <w:basedOn w:val="969"/>
    <w:next w:val="1195"/>
    <w:link w:val="96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196">
    <w:name w:val="Char Char Char Char Char Char Char Char Char Char Char Char Char Char Char Char Char Char Char Char Char Char Char"/>
    <w:basedOn w:val="969"/>
    <w:next w:val="1196"/>
    <w:link w:val="969"/>
    <w:rPr>
      <w:rFonts w:ascii="Tahoma" w:hAnsi="Tahoma" w:cs="Tahoma"/>
      <w:sz w:val="24"/>
    </w:rPr>
  </w:style>
  <w:style w:type="paragraph" w:styleId="1197">
    <w:name w:val="retrait3"/>
    <w:basedOn w:val="969"/>
    <w:next w:val="1197"/>
    <w:link w:val="969"/>
    <w:pPr>
      <w:ind w:left="851"/>
      <w:jc w:val="left"/>
      <w:spacing w:before="20" w:after="20"/>
      <w:widowControl/>
    </w:pPr>
    <w:rPr>
      <w:rFonts w:ascii="Arial" w:hAnsi="Arial"/>
      <w:sz w:val="24"/>
      <w:lang w:val="en-GB"/>
    </w:rPr>
  </w:style>
  <w:style w:type="paragraph" w:styleId="1198">
    <w:name w:val="xl40"/>
    <w:basedOn w:val="969"/>
    <w:next w:val="1198"/>
    <w:link w:val="9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99">
    <w:name w:val="xl41"/>
    <w:basedOn w:val="969"/>
    <w:next w:val="1199"/>
    <w:link w:val="9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00">
    <w:name w:val="Char1"/>
    <w:basedOn w:val="969"/>
    <w:next w:val="1200"/>
    <w:link w:val="969"/>
    <w:rPr>
      <w:rFonts w:ascii="仿宋_GB2312" w:hAnsi="宋体" w:eastAsia="仿宋_GB2312" w:cs="宋体"/>
      <w:b/>
      <w:sz w:val="32"/>
      <w:szCs w:val="32"/>
    </w:rPr>
  </w:style>
  <w:style w:type="paragraph" w:styleId="1201">
    <w:name w:val="Char Char Char Char Char Char Char Char Char Char Char Char Char Char Char Char Char Char Char Char Char"/>
    <w:basedOn w:val="969"/>
    <w:next w:val="1201"/>
    <w:link w:val="969"/>
    <w:rPr>
      <w:rFonts w:ascii="Tahoma" w:hAnsi="Tahoma" w:cs="Tahoma"/>
      <w:sz w:val="24"/>
    </w:rPr>
  </w:style>
  <w:style w:type="paragraph" w:styleId="1202">
    <w:name w:val="默认段落字体 Para Char Char Char Char Char Char Char"/>
    <w:basedOn w:val="969"/>
    <w:next w:val="1202"/>
    <w:link w:val="969"/>
  </w:style>
  <w:style w:type="paragraph" w:styleId="1203">
    <w:name w:val="小四 段落 宋体 Char Char Char"/>
    <w:basedOn w:val="998"/>
    <w:next w:val="1203"/>
    <w:link w:val="969"/>
    <w:pPr>
      <w:ind w:left="0" w:right="-33" w:firstLine="545"/>
      <w:jc w:val="left"/>
      <w:spacing w:line="360" w:lineRule="auto"/>
      <w:tabs>
        <w:tab w:val="clear" w:pos="2952" w:leader="none"/>
      </w:tabs>
    </w:pPr>
    <w:rPr>
      <w:sz w:val="24"/>
    </w:rPr>
  </w:style>
  <w:style w:type="paragraph" w:styleId="1204">
    <w:name w:val="Char Char1"/>
    <w:basedOn w:val="969"/>
    <w:next w:val="1204"/>
    <w:link w:val="969"/>
    <w:rPr>
      <w:rFonts w:ascii="Tahoma" w:hAnsi="Tahoma" w:cs="Tahoma"/>
      <w:sz w:val="24"/>
    </w:rPr>
  </w:style>
  <w:style w:type="paragraph" w:styleId="1205">
    <w:name w:val="xl49"/>
    <w:basedOn w:val="969"/>
    <w:next w:val="1205"/>
    <w:link w:val="969"/>
    <w:pPr>
      <w:jc w:val="center"/>
      <w:spacing w:before="100" w:beforeAutospacing="1" w:after="100" w:afterAutospacing="1"/>
      <w:widowControl/>
      <w:pBdr>
        <w:left w:val="single" w:color="000000" w:sz="4" w:space="0"/>
        <w:right w:val="single" w:color="000000" w:sz="4" w:space="0"/>
      </w:pBdr>
    </w:pPr>
    <w:rPr>
      <w:b/>
      <w:bCs/>
      <w:sz w:val="20"/>
    </w:rPr>
  </w:style>
  <w:style w:type="paragraph" w:styleId="1206">
    <w:name w:val="Char Char Char Char"/>
    <w:basedOn w:val="1000"/>
    <w:next w:val="1206"/>
    <w:link w:val="969"/>
    <w:pPr>
      <w:spacing w:line="360" w:lineRule="auto"/>
    </w:pPr>
    <w:rPr>
      <w:rFonts w:ascii="Tahoma" w:hAnsi="Tahoma"/>
      <w:sz w:val="24"/>
      <w:szCs w:val="24"/>
    </w:rPr>
  </w:style>
  <w:style w:type="paragraph" w:styleId="1207">
    <w:name w:val="Bullets L1"/>
    <w:basedOn w:val="969"/>
    <w:next w:val="1207"/>
    <w:link w:val="969"/>
    <w:pPr>
      <w:numPr>
        <w:ilvl w:val="0"/>
        <w:numId w:val="2"/>
      </w:numPr>
      <w:jc w:val="left"/>
      <w:spacing w:before="60" w:after="60"/>
      <w:widowControl/>
      <w:tabs>
        <w:tab w:val="left" w:pos="360" w:leader="none"/>
      </w:tabs>
    </w:pPr>
    <w:rPr>
      <w:rFonts w:ascii="Arial" w:hAnsi="Arial"/>
      <w:sz w:val="20"/>
    </w:rPr>
  </w:style>
  <w:style w:type="paragraph" w:styleId="1208">
    <w:name w:val="中等深浅网格 1 - 强调文字颜色 21"/>
    <w:basedOn w:val="969"/>
    <w:next w:val="1208"/>
    <w:link w:val="969"/>
    <w:qFormat/>
    <w:pPr>
      <w:ind w:firstLine="420"/>
    </w:pPr>
    <w:rPr>
      <w:rFonts w:ascii="Calibri" w:hAnsi="Calibri"/>
      <w:szCs w:val="22"/>
    </w:rPr>
  </w:style>
  <w:style w:type="paragraph" w:styleId="1209">
    <w:name w:val="华宇段落1 Char"/>
    <w:basedOn w:val="969"/>
    <w:next w:val="1209"/>
    <w:link w:val="969"/>
    <w:pPr>
      <w:ind w:firstLine="200"/>
      <w:spacing w:line="360" w:lineRule="auto"/>
    </w:pPr>
    <w:rPr>
      <w:bCs/>
      <w:sz w:val="24"/>
      <w:szCs w:val="24"/>
    </w:rPr>
  </w:style>
  <w:style w:type="paragraph" w:styleId="1210">
    <w:name w:val="样式2"/>
    <w:basedOn w:val="969"/>
    <w:next w:val="1210"/>
    <w:link w:val="969"/>
    <w:pPr>
      <w:ind w:left="200"/>
      <w:spacing w:line="360" w:lineRule="auto"/>
    </w:pPr>
    <w:rPr>
      <w:rFonts w:ascii="宋体" w:hAnsi="宋体"/>
      <w:b/>
      <w:sz w:val="24"/>
      <w:szCs w:val="24"/>
    </w:rPr>
  </w:style>
  <w:style w:type="paragraph" w:styleId="1211">
    <w:name w:val="正文 + Arial Char"/>
    <w:basedOn w:val="969"/>
    <w:next w:val="1211"/>
    <w:link w:val="969"/>
    <w:pPr>
      <w:ind w:left="315" w:hanging="315"/>
      <w:spacing w:line="300" w:lineRule="auto"/>
      <w:widowControl/>
      <w:tabs>
        <w:tab w:val="left" w:pos="315" w:leader="none"/>
      </w:tabs>
    </w:pPr>
    <w:rPr>
      <w:rFonts w:ascii="Arial" w:hAnsi="Arial" w:cs="Arial"/>
      <w:b/>
      <w:color w:val="000000"/>
    </w:rPr>
  </w:style>
  <w:style w:type="paragraph" w:styleId="1212">
    <w:name w:val="1"/>
    <w:basedOn w:val="969"/>
    <w:next w:val="1042"/>
    <w:link w:val="969"/>
    <w:pPr>
      <w:spacing w:line="360" w:lineRule="auto"/>
    </w:pPr>
    <w:rPr>
      <w:rFonts w:eastAsia="仿宋_GB2312"/>
      <w:sz w:val="24"/>
      <w:szCs w:val="24"/>
    </w:rPr>
  </w:style>
  <w:style w:type="paragraph" w:styleId="1213">
    <w:name w:val="xl37"/>
    <w:basedOn w:val="969"/>
    <w:next w:val="1213"/>
    <w:link w:val="9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14">
    <w:name w:val="样式 标题 2第一章 标题 2Heading 2 HiddenHeading 2 CCBSheading 2H2h2..."/>
    <w:basedOn w:val="971"/>
    <w:next w:val="1214"/>
    <w:link w:val="969"/>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15">
    <w:name w:val="Char Char Char Char Char Char1 Char"/>
    <w:basedOn w:val="969"/>
    <w:next w:val="1215"/>
    <w:link w:val="969"/>
    <w:pPr>
      <w:spacing w:after="160" w:line="240" w:lineRule="exact"/>
    </w:pPr>
    <w:rPr>
      <w:rFonts w:ascii="Times New Roman" w:hAnsi="Times New Roman" w:eastAsia="宋体" w:cs="Times New Roman"/>
      <w:sz w:val="28"/>
      <w:szCs w:val="24"/>
      <w:lang w:val="en-US"/>
    </w:rPr>
  </w:style>
  <w:style w:type="paragraph" w:styleId="1216">
    <w:name w:val="标准文本"/>
    <w:basedOn w:val="969"/>
    <w:next w:val="1216"/>
    <w:link w:val="969"/>
    <w:pPr>
      <w:ind w:firstLine="480"/>
      <w:spacing w:line="360" w:lineRule="auto"/>
    </w:pPr>
    <w:rPr>
      <w:rFonts w:cs="宋体"/>
      <w:sz w:val="24"/>
      <w:szCs w:val="24"/>
    </w:rPr>
  </w:style>
  <w:style w:type="paragraph" w:styleId="1217">
    <w:name w:val="xl58"/>
    <w:basedOn w:val="969"/>
    <w:next w:val="1217"/>
    <w:link w:val="969"/>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18">
    <w:name w:val="正文表标题"/>
    <w:next w:val="1219"/>
    <w:link w:val="969"/>
    <w:pPr>
      <w:ind w:left="900" w:hanging="420"/>
      <w:jc w:val="center"/>
      <w:tabs>
        <w:tab w:val="left" w:pos="900" w:leader="none"/>
      </w:tabs>
    </w:pPr>
    <w:rPr>
      <w:rFonts w:ascii="黑体" w:eastAsia="黑体"/>
      <w:sz w:val="21"/>
      <w:lang w:val="en-US" w:eastAsia="zh-CN" w:bidi="ar-SA"/>
    </w:rPr>
  </w:style>
  <w:style w:type="paragraph" w:styleId="1219">
    <w:name w:val="段"/>
    <w:next w:val="1219"/>
    <w:link w:val="969"/>
    <w:pPr>
      <w:ind w:firstLine="200"/>
      <w:jc w:val="both"/>
    </w:pPr>
    <w:rPr>
      <w:rFonts w:ascii="宋体"/>
      <w:sz w:val="21"/>
      <w:lang w:val="en-US" w:eastAsia="zh-CN" w:bidi="ar-SA"/>
    </w:rPr>
  </w:style>
  <w:style w:type="paragraph" w:styleId="1220">
    <w:name w:val="content_lineheight"/>
    <w:basedOn w:val="969"/>
    <w:next w:val="1220"/>
    <w:link w:val="969"/>
    <w:pPr>
      <w:jc w:val="left"/>
      <w:spacing w:before="100" w:beforeAutospacing="1" w:after="100" w:afterAutospacing="1"/>
      <w:widowControl/>
    </w:pPr>
    <w:rPr>
      <w:rFonts w:ascii="宋体" w:hAnsi="宋体"/>
      <w:sz w:val="24"/>
      <w:szCs w:val="24"/>
    </w:rPr>
  </w:style>
  <w:style w:type="paragraph" w:styleId="1221">
    <w:name w:val="af17cgridlangnp1033langf"/>
    <w:next w:val="1221"/>
    <w:link w:val="969"/>
    <w:pPr>
      <w:ind w:left="567" w:firstLine="510"/>
      <w:jc w:val="both"/>
      <w:spacing w:before="156" w:line="360" w:lineRule="atLeast"/>
      <w:widowControl w:val="off"/>
    </w:pPr>
    <w:rPr>
      <w:lang w:val="en-US" w:eastAsia="zh-CN" w:bidi="ar-SA"/>
    </w:rPr>
  </w:style>
  <w:style w:type="paragraph" w:styleId="1222">
    <w:name w:val="font7"/>
    <w:basedOn w:val="969"/>
    <w:next w:val="1222"/>
    <w:link w:val="969"/>
    <w:pPr>
      <w:jc w:val="left"/>
      <w:spacing w:before="100" w:beforeAutospacing="1" w:after="100" w:afterAutospacing="1"/>
      <w:widowControl/>
    </w:pPr>
    <w:rPr>
      <w:rFonts w:hint="eastAsia" w:ascii="宋体" w:hAnsi="宋体"/>
      <w:b/>
      <w:bCs/>
      <w:sz w:val="24"/>
      <w:szCs w:val="24"/>
    </w:rPr>
  </w:style>
  <w:style w:type="paragraph" w:styleId="1223">
    <w:name w:val=" Char1"/>
    <w:basedOn w:val="969"/>
    <w:next w:val="1223"/>
    <w:link w:val="969"/>
    <w:pPr>
      <w:jc w:val="left"/>
      <w:spacing w:after="160" w:line="240" w:lineRule="exact"/>
      <w:widowControl/>
    </w:pPr>
    <w:rPr>
      <w:rFonts w:ascii="Verdana" w:hAnsi="Verdana" w:eastAsia="仿宋_GB2312"/>
      <w:sz w:val="24"/>
      <w:lang w:eastAsia="en-US"/>
    </w:rPr>
  </w:style>
  <w:style w:type="paragraph" w:styleId="1224">
    <w:name w:val="a"/>
    <w:basedOn w:val="969"/>
    <w:next w:val="1224"/>
    <w:link w:val="969"/>
    <w:pPr>
      <w:spacing w:before="100" w:beforeAutospacing="1" w:after="100" w:afterAutospacing="1"/>
      <w:widowControl/>
    </w:pPr>
    <w:rPr>
      <w:rFonts w:ascii="宋体" w:hAnsi="宋体" w:cs="宋体"/>
      <w:sz w:val="24"/>
      <w:szCs w:val="24"/>
    </w:rPr>
  </w:style>
  <w:style w:type="paragraph" w:styleId="1225">
    <w:name w:val="Char Char Char Char Char Char Char Char Char"/>
    <w:basedOn w:val="969"/>
    <w:next w:val="1225"/>
    <w:link w:val="969"/>
    <w:pPr>
      <w:ind w:left="200" w:hanging="200"/>
      <w:tabs>
        <w:tab w:val="left" w:pos="360" w:leader="none"/>
      </w:tabs>
    </w:pPr>
    <w:rPr>
      <w:sz w:val="24"/>
      <w:szCs w:val="24"/>
    </w:rPr>
  </w:style>
  <w:style w:type="paragraph" w:styleId="1226">
    <w:name w:val="段落"/>
    <w:basedOn w:val="969"/>
    <w:next w:val="1226"/>
    <w:link w:val="969"/>
    <w:pPr>
      <w:ind w:firstLine="480"/>
      <w:spacing w:line="460" w:lineRule="exact"/>
    </w:pPr>
    <w:rPr>
      <w:sz w:val="24"/>
    </w:rPr>
  </w:style>
  <w:style w:type="paragraph" w:styleId="1227">
    <w:name w:val="标题6"/>
    <w:basedOn w:val="974"/>
    <w:next w:val="1227"/>
    <w:link w:val="969"/>
    <w:pPr>
      <w:numPr>
        <w:ilvl w:val="0"/>
        <w:numId w:val="3"/>
      </w:numPr>
      <w:keepLines/>
      <w:tabs>
        <w:tab w:val="left" w:pos="420" w:leader="none"/>
      </w:tabs>
    </w:pPr>
    <w:rPr>
      <w:rFonts w:ascii="Times New Roman"/>
      <w:b w:val="0"/>
      <w:bCs/>
      <w:color w:val="000000"/>
      <w:sz w:val="24"/>
      <w:szCs w:val="28"/>
    </w:rPr>
  </w:style>
  <w:style w:type="paragraph" w:styleId="1228">
    <w:name w:val="默认段落字体 Para Char"/>
    <w:basedOn w:val="969"/>
    <w:next w:val="1228"/>
    <w:link w:val="969"/>
    <w:rPr>
      <w:sz w:val="24"/>
      <w:szCs w:val="24"/>
    </w:rPr>
  </w:style>
  <w:style w:type="paragraph" w:styleId="1229">
    <w:name w:val="p0"/>
    <w:basedOn w:val="969"/>
    <w:next w:val="1229"/>
    <w:link w:val="969"/>
    <w:pPr>
      <w:jc w:val="left"/>
      <w:spacing w:before="100" w:beforeAutospacing="1" w:after="100" w:afterAutospacing="1"/>
      <w:widowControl/>
    </w:pPr>
    <w:rPr>
      <w:rFonts w:ascii="宋体" w:hAnsi="宋体" w:cs="宋体"/>
      <w:sz w:val="24"/>
      <w:szCs w:val="24"/>
    </w:rPr>
  </w:style>
  <w:style w:type="paragraph" w:styleId="1230">
    <w:name w:val="_Style 42"/>
    <w:basedOn w:val="969"/>
    <w:next w:val="1007"/>
    <w:link w:val="969"/>
    <w:rPr>
      <w:rFonts w:ascii="楷体_GB2312" w:hAnsi="Arial" w:eastAsia="楷体_GB2312"/>
      <w:sz w:val="28"/>
    </w:rPr>
  </w:style>
  <w:style w:type="paragraph" w:styleId="1231">
    <w:name w:val="xl59"/>
    <w:basedOn w:val="969"/>
    <w:next w:val="1231"/>
    <w:link w:val="969"/>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32">
    <w:name w:val=" Char Char1 Char Char Char Char1 Char Char Char Char Char Char"/>
    <w:basedOn w:val="969"/>
    <w:next w:val="1232"/>
    <w:link w:val="969"/>
    <w:rPr>
      <w:rFonts w:ascii="Tahoma" w:hAnsi="Tahoma"/>
      <w:sz w:val="24"/>
    </w:rPr>
  </w:style>
  <w:style w:type="paragraph" w:styleId="1233">
    <w:name w:val="插图"/>
    <w:basedOn w:val="969"/>
    <w:next w:val="1233"/>
    <w:link w:val="969"/>
    <w:pPr>
      <w:jc w:val="center"/>
      <w:tabs>
        <w:tab w:val="left" w:pos="1620" w:leader="none"/>
      </w:tabs>
    </w:pPr>
    <w:rPr>
      <w:bCs/>
      <w:color w:val="000000"/>
      <w:szCs w:val="22"/>
    </w:rPr>
  </w:style>
  <w:style w:type="paragraph" w:styleId="1234">
    <w:name w:val="xl61"/>
    <w:basedOn w:val="969"/>
    <w:next w:val="1234"/>
    <w:link w:val="969"/>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35">
    <w:name w:val="xl34"/>
    <w:basedOn w:val="969"/>
    <w:next w:val="1235"/>
    <w:link w:val="9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36">
    <w:name w:val="小四 段落 宋体 Char"/>
    <w:basedOn w:val="998"/>
    <w:next w:val="1236"/>
    <w:link w:val="969"/>
    <w:pPr>
      <w:ind w:left="0" w:right="-33" w:firstLine="600"/>
      <w:jc w:val="left"/>
      <w:tabs>
        <w:tab w:val="clear" w:pos="2952" w:leader="none"/>
      </w:tabs>
    </w:pPr>
    <w:rPr>
      <w:rFonts w:ascii="仿宋_GB2312" w:eastAsia="仿宋_GB2312"/>
      <w:sz w:val="30"/>
      <w:szCs w:val="30"/>
    </w:rPr>
  </w:style>
  <w:style w:type="paragraph" w:styleId="1237">
    <w:name w:val="xl24"/>
    <w:basedOn w:val="969"/>
    <w:next w:val="1237"/>
    <w:link w:val="9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38">
    <w:name w:val="xl54"/>
    <w:basedOn w:val="969"/>
    <w:next w:val="1238"/>
    <w:link w:val="96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39">
    <w:name w:val="xl39"/>
    <w:basedOn w:val="969"/>
    <w:next w:val="1239"/>
    <w:link w:val="9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40">
    <w:name w:val="Char Char Char Char Char Char Char1 Char"/>
    <w:basedOn w:val="969"/>
    <w:next w:val="1240"/>
    <w:link w:val="969"/>
    <w:rPr>
      <w:rFonts w:ascii="Tahoma" w:hAnsi="Tahoma" w:cs="Tahoma"/>
      <w:sz w:val="24"/>
    </w:rPr>
  </w:style>
  <w:style w:type="paragraph" w:styleId="1241">
    <w:name w:val=" Char Char Char Char Char Char Char Char Char Char Char Char Char Char Char Char Char Char Char Char Char"/>
    <w:basedOn w:val="969"/>
    <w:next w:val="1241"/>
    <w:link w:val="969"/>
    <w:rPr>
      <w:rFonts w:ascii="Tahoma" w:hAnsi="Tahoma"/>
      <w:sz w:val="24"/>
    </w:rPr>
  </w:style>
  <w:style w:type="paragraph" w:styleId="1242">
    <w:name w:val="标题2，章节第二层"/>
    <w:basedOn w:val="969"/>
    <w:next w:val="1193"/>
    <w:link w:val="969"/>
    <w:pPr>
      <w:numPr>
        <w:ilvl w:val="4"/>
        <w:numId w:val="4"/>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243">
    <w:name w:val=" Char Char Char"/>
    <w:basedOn w:val="1000"/>
    <w:next w:val="1243"/>
    <w:link w:val="969"/>
    <w:pPr>
      <w:spacing w:line="436" w:lineRule="exact"/>
    </w:pPr>
    <w:rPr>
      <w:szCs w:val="24"/>
    </w:rPr>
  </w:style>
  <w:style w:type="paragraph" w:styleId="1244">
    <w:name w:val="font8"/>
    <w:basedOn w:val="969"/>
    <w:next w:val="1244"/>
    <w:link w:val="969"/>
    <w:pPr>
      <w:jc w:val="left"/>
      <w:spacing w:before="100" w:beforeAutospacing="1" w:after="100" w:afterAutospacing="1"/>
      <w:widowControl/>
    </w:pPr>
    <w:rPr>
      <w:rFonts w:ascii="宋体" w:hAnsi="宋体" w:cs="宋体"/>
      <w:b/>
      <w:bCs/>
      <w:i/>
      <w:iCs/>
      <w:sz w:val="20"/>
    </w:rPr>
  </w:style>
  <w:style w:type="paragraph" w:styleId="1245">
    <w:name w:val=" Char Char Char Char Char Char Char Char Char Char Char Char Char Char"/>
    <w:basedOn w:val="969"/>
    <w:next w:val="1245"/>
    <w:link w:val="969"/>
    <w:rPr>
      <w:rFonts w:ascii="Tahoma" w:hAnsi="Tahoma"/>
      <w:sz w:val="24"/>
    </w:rPr>
  </w:style>
  <w:style w:type="paragraph" w:styleId="1246">
    <w:name w:val="样式 加点正文 + 段前: 0.5 行 段后: 0.5 行1"/>
    <w:basedOn w:val="969"/>
    <w:next w:val="1246"/>
    <w:link w:val="969"/>
    <w:pPr>
      <w:numPr>
        <w:ilvl w:val="0"/>
        <w:numId w:val="3"/>
      </w:numPr>
      <w:ind w:left="1268"/>
      <w:spacing w:before="156" w:after="156" w:line="300" w:lineRule="auto"/>
      <w:tabs>
        <w:tab w:val="left" w:pos="1268" w:leader="none"/>
      </w:tabs>
    </w:pPr>
    <w:rPr>
      <w:sz w:val="24"/>
    </w:rPr>
  </w:style>
  <w:style w:type="paragraph" w:styleId="1247">
    <w:name w:val="样式 标题 3H3sect1.2.3BOD 0Heading 3 - oldh3l3CTLevel 3 Head..."/>
    <w:basedOn w:val="972"/>
    <w:next w:val="1247"/>
    <w:link w:val="969"/>
    <w:pPr>
      <w:jc w:val="left"/>
      <w:spacing w:before="156" w:after="156"/>
    </w:pPr>
    <w:rPr>
      <w:rFonts w:eastAsia="宋体" w:cs="宋体"/>
      <w:bCs/>
      <w:sz w:val="30"/>
    </w:rPr>
  </w:style>
  <w:style w:type="paragraph" w:styleId="1248">
    <w:name w:val="正文1"/>
    <w:basedOn w:val="969"/>
    <w:next w:val="969"/>
    <w:link w:val="969"/>
    <w:pPr>
      <w:ind w:firstLine="510"/>
      <w:spacing w:before="156" w:line="360" w:lineRule="auto"/>
    </w:pPr>
    <w:rPr>
      <w:sz w:val="24"/>
    </w:rPr>
  </w:style>
  <w:style w:type="paragraph" w:styleId="1249">
    <w:name w:val="Body Text Indent 3"/>
    <w:basedOn w:val="969"/>
    <w:next w:val="1249"/>
    <w:link w:val="969"/>
    <w:pPr>
      <w:ind w:firstLine="504"/>
      <w:spacing w:line="360" w:lineRule="auto"/>
      <w:tabs>
        <w:tab w:val="left" w:pos="0" w:leader="none"/>
      </w:tabs>
    </w:pPr>
    <w:rPr>
      <w:rFonts w:ascii="宋体"/>
      <w:b/>
      <w:bCs/>
      <w:sz w:val="24"/>
      <w:szCs w:val="24"/>
    </w:rPr>
  </w:style>
  <w:style w:type="paragraph" w:styleId="1250">
    <w:name w:val="Table Text Char"/>
    <w:next w:val="1250"/>
    <w:link w:val="969"/>
    <w:pPr>
      <w:spacing w:before="80" w:after="80"/>
    </w:pPr>
    <w:rPr>
      <w:rFonts w:ascii="Arial" w:hAnsi="Arial" w:cs="Arial"/>
      <w:sz w:val="18"/>
      <w:szCs w:val="28"/>
      <w:lang w:val="en-US" w:eastAsia="zh-CN" w:bidi="ar-SA"/>
    </w:rPr>
  </w:style>
  <w:style w:type="paragraph" w:styleId="1251">
    <w:name w:val="Char Char Char Char Char Char Char"/>
    <w:basedOn w:val="969"/>
    <w:next w:val="1251"/>
    <w:link w:val="969"/>
    <w:pPr>
      <w:jc w:val="left"/>
    </w:pPr>
    <w:rPr>
      <w:rFonts w:ascii="Tahoma" w:hAnsi="Tahoma"/>
      <w:sz w:val="24"/>
    </w:rPr>
  </w:style>
  <w:style w:type="paragraph" w:styleId="1252">
    <w:name w:val="二级条标题"/>
    <w:basedOn w:val="969"/>
    <w:next w:val="1219"/>
    <w:link w:val="969"/>
    <w:pPr>
      <w:ind w:hanging="420"/>
      <w:widowControl/>
      <w:tabs>
        <w:tab w:val="left" w:pos="2240" w:leader="none"/>
      </w:tabs>
      <w:outlineLvl w:val="3"/>
    </w:pPr>
    <w:rPr>
      <w:rFonts w:eastAsia="黑体"/>
    </w:rPr>
  </w:style>
  <w:style w:type="paragraph" w:styleId="1253">
    <w:name w:val="正文文本 21"/>
    <w:basedOn w:val="969"/>
    <w:next w:val="1253"/>
    <w:link w:val="969"/>
    <w:pPr>
      <w:ind w:left="720" w:hanging="720"/>
      <w:widowControl/>
    </w:pPr>
    <w:rPr>
      <w:sz w:val="24"/>
      <w:lang w:val="en-GB"/>
    </w:rPr>
  </w:style>
  <w:style w:type="paragraph" w:styleId="1254">
    <w:name w:val=" Char Char Char Char Char Char Char Char Char"/>
    <w:basedOn w:val="969"/>
    <w:next w:val="1254"/>
    <w:link w:val="969"/>
    <w:pPr>
      <w:ind w:left="360" w:hanging="360"/>
      <w:tabs>
        <w:tab w:val="left" w:pos="360" w:leader="none"/>
      </w:tabs>
    </w:pPr>
    <w:rPr>
      <w:sz w:val="24"/>
      <w:szCs w:val="24"/>
    </w:rPr>
  </w:style>
  <w:style w:type="paragraph" w:styleId="1255">
    <w:name w:val="Char Char Char Char Char Char Char Char Char Char Char Char Char"/>
    <w:basedOn w:val="969"/>
    <w:next w:val="1255"/>
    <w:link w:val="969"/>
    <w:pPr>
      <w:jc w:val="left"/>
      <w:spacing w:after="160" w:line="240" w:lineRule="exact"/>
      <w:widowControl/>
    </w:pPr>
    <w:rPr>
      <w:szCs w:val="24"/>
    </w:rPr>
  </w:style>
  <w:style w:type="paragraph" w:styleId="1256">
    <w:name w:val="xl48"/>
    <w:basedOn w:val="969"/>
    <w:next w:val="1256"/>
    <w:link w:val="969"/>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257">
    <w:name w:val="标题 4宋体"/>
    <w:basedOn w:val="973"/>
    <w:next w:val="1257"/>
    <w:link w:val="969"/>
    <w:pPr>
      <w:jc w:val="left"/>
      <w:keepLines w:val="0"/>
      <w:spacing w:before="0" w:after="0" w:line="360" w:lineRule="auto"/>
    </w:pPr>
    <w:rPr>
      <w:rFonts w:ascii="宋体" w:hAnsi="宋体" w:eastAsia="宋体"/>
      <w:bCs/>
      <w:color w:val="000000"/>
      <w:sz w:val="24"/>
    </w:rPr>
  </w:style>
  <w:style w:type="paragraph" w:styleId="1258">
    <w:name w:val="纯文本1"/>
    <w:basedOn w:val="969"/>
    <w:next w:val="1258"/>
    <w:link w:val="969"/>
    <w:rPr>
      <w:rFonts w:ascii="宋体" w:hAnsi="宋体" w:eastAsia="楷体_GB2312" w:cs="宋体"/>
      <w:sz w:val="28"/>
    </w:rPr>
  </w:style>
  <w:style w:type="paragraph" w:styleId="1259">
    <w:name w:val="样式"/>
    <w:basedOn w:val="969"/>
    <w:next w:val="1259"/>
    <w:link w:val="969"/>
    <w:pPr>
      <w:spacing w:before="120" w:after="120" w:line="360" w:lineRule="auto"/>
    </w:pPr>
    <w:rPr>
      <w:rFonts w:ascii="宋体"/>
      <w:sz w:val="24"/>
    </w:rPr>
  </w:style>
  <w:style w:type="paragraph" w:styleId="1260">
    <w:name w:val="xl46"/>
    <w:basedOn w:val="969"/>
    <w:next w:val="1260"/>
    <w:link w:val="969"/>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61">
    <w:name w:val="Char2 Char Char Char Char Char Char1"/>
    <w:basedOn w:val="969"/>
    <w:next w:val="1261"/>
    <w:link w:val="969"/>
    <w:pPr>
      <w:ind w:hanging="425"/>
      <w:keepNext/>
      <w:spacing w:before="80" w:after="80"/>
      <w:widowControl/>
      <w:tabs>
        <w:tab w:val="left" w:pos="425" w:leader="none"/>
      </w:tabs>
    </w:pPr>
    <w:rPr>
      <w:rFonts w:ascii="Arial" w:hAnsi="Arial" w:cs="Arial"/>
      <w:sz w:val="20"/>
    </w:rPr>
  </w:style>
  <w:style w:type="paragraph" w:styleId="1262">
    <w:name w:val="zw"/>
    <w:basedOn w:val="969"/>
    <w:next w:val="1262"/>
    <w:link w:val="969"/>
    <w:pPr>
      <w:ind w:firstLine="480"/>
      <w:jc w:val="left"/>
      <w:spacing w:line="360" w:lineRule="auto"/>
      <w:widowControl/>
    </w:pPr>
    <w:rPr>
      <w:rFonts w:ascii="宋体" w:hAnsi="宋体"/>
      <w:bCs/>
      <w:sz w:val="24"/>
    </w:rPr>
  </w:style>
  <w:style w:type="paragraph" w:styleId="1263">
    <w:name w:val="首行缩进"/>
    <w:basedOn w:val="969"/>
    <w:next w:val="1263"/>
    <w:link w:val="969"/>
    <w:qFormat/>
    <w:pPr>
      <w:ind w:firstLine="480"/>
    </w:pPr>
    <w:rPr>
      <w:szCs w:val="20"/>
      <w:lang w:val="zh-CN"/>
    </w:rPr>
  </w:style>
  <w:style w:type="paragraph" w:styleId="1264">
    <w:name w:val="大标题"/>
    <w:basedOn w:val="969"/>
    <w:next w:val="969"/>
    <w:link w:val="969"/>
    <w:pPr>
      <w:ind w:hanging="420"/>
      <w:pageBreakBefore/>
      <w:spacing w:line="360" w:lineRule="auto"/>
      <w:tabs>
        <w:tab w:val="left" w:pos="420" w:leader="none"/>
      </w:tabs>
      <w:outlineLvl w:val="0"/>
    </w:pPr>
    <w:rPr>
      <w:b/>
      <w:iCs/>
      <w:sz w:val="44"/>
      <w:szCs w:val="24"/>
    </w:rPr>
  </w:style>
  <w:style w:type="paragraph" w:styleId="1265">
    <w:name w:val="tableau"/>
    <w:basedOn w:val="969"/>
    <w:next w:val="1265"/>
    <w:link w:val="969"/>
    <w:pPr>
      <w:jc w:val="center"/>
      <w:spacing w:before="20" w:after="20"/>
      <w:widowControl/>
    </w:pPr>
    <w:rPr>
      <w:rFonts w:ascii="Arial" w:hAnsi="Arial"/>
      <w:sz w:val="16"/>
      <w:lang w:val="en-GB" w:eastAsia="en-US"/>
    </w:rPr>
  </w:style>
  <w:style w:type="paragraph" w:styleId="1266">
    <w:name w:val="表格1"/>
    <w:basedOn w:val="969"/>
    <w:next w:val="1266"/>
    <w:link w:val="969"/>
    <w:rPr>
      <w:rFonts w:ascii="宋体"/>
      <w:szCs w:val="21"/>
    </w:rPr>
  </w:style>
  <w:style w:type="paragraph" w:styleId="1267">
    <w:name w:val="论文正文"/>
    <w:basedOn w:val="1018"/>
    <w:next w:val="1267"/>
    <w:link w:val="969"/>
    <w:pPr>
      <w:ind w:left="0" w:firstLine="200"/>
      <w:jc w:val="left"/>
      <w:spacing w:line="360" w:lineRule="auto"/>
    </w:pPr>
    <w:rPr>
      <w:rFonts w:ascii="Times New Roman" w:hAnsi="Times New Roman"/>
      <w:sz w:val="28"/>
      <w:szCs w:val="24"/>
    </w:rPr>
  </w:style>
  <w:style w:type="paragraph" w:styleId="1268">
    <w:name w:val="项目符号，一级"/>
    <w:basedOn w:val="1193"/>
    <w:next w:val="1193"/>
    <w:link w:val="969"/>
    <w:pPr>
      <w:ind w:left="376" w:firstLine="0"/>
      <w:spacing w:line="240" w:lineRule="atLeast"/>
      <w:tabs>
        <w:tab w:val="left" w:pos="1320" w:leader="none"/>
      </w:tabs>
    </w:pPr>
    <w:rPr>
      <w:bCs w:val="0"/>
      <w:color w:val="000000"/>
      <w:szCs w:val="24"/>
    </w:rPr>
  </w:style>
  <w:style w:type="paragraph" w:styleId="1269">
    <w:name w:val="Char Char Char Char Char Char Char Char Char Char Char"/>
    <w:basedOn w:val="969"/>
    <w:next w:val="1269"/>
    <w:link w:val="969"/>
    <w:rPr>
      <w:rFonts w:ascii="Tahoma" w:hAnsi="Tahoma" w:cs="Tahoma"/>
      <w:sz w:val="24"/>
    </w:rPr>
  </w:style>
  <w:style w:type="paragraph" w:styleId="1270">
    <w:name w:val="xl42"/>
    <w:basedOn w:val="969"/>
    <w:next w:val="1270"/>
    <w:link w:val="9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71">
    <w:name w:val="正文文本缩进1"/>
    <w:basedOn w:val="969"/>
    <w:next w:val="1271"/>
    <w:link w:val="969"/>
    <w:pPr>
      <w:ind w:left="420"/>
      <w:spacing w:after="120"/>
    </w:pPr>
    <w:rPr>
      <w:szCs w:val="24"/>
    </w:rPr>
  </w:style>
  <w:style w:type="paragraph" w:styleId="1272">
    <w:name w:val="xl63"/>
    <w:basedOn w:val="969"/>
    <w:next w:val="1272"/>
    <w:link w:val="969"/>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273">
    <w:name w:val="xl55"/>
    <w:basedOn w:val="969"/>
    <w:next w:val="1273"/>
    <w:link w:val="969"/>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74">
    <w:name w:val=" Char Char Char Char Char Char Char"/>
    <w:basedOn w:val="969"/>
    <w:next w:val="1274"/>
    <w:link w:val="969"/>
    <w:rPr>
      <w:rFonts w:ascii="Tahoma" w:hAnsi="Tahoma"/>
      <w:sz w:val="24"/>
    </w:rPr>
  </w:style>
  <w:style w:type="paragraph" w:styleId="1275">
    <w:name w:val="xl57"/>
    <w:basedOn w:val="969"/>
    <w:next w:val="1275"/>
    <w:link w:val="969"/>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76">
    <w:name w:val="表头_5"/>
    <w:basedOn w:val="969"/>
    <w:next w:val="1276"/>
    <w:link w:val="969"/>
    <w:pPr>
      <w:spacing w:line="360" w:lineRule="auto"/>
    </w:pPr>
    <w:rPr>
      <w:b/>
      <w:bCs/>
      <w:sz w:val="28"/>
      <w:szCs w:val="21"/>
    </w:rPr>
  </w:style>
  <w:style w:type="paragraph" w:styleId="1277">
    <w:name w:val="表格文字"/>
    <w:basedOn w:val="969"/>
    <w:next w:val="1277"/>
    <w:link w:val="969"/>
    <w:pPr>
      <w:ind w:firstLine="200"/>
      <w:jc w:val="left"/>
      <w:spacing w:line="360" w:lineRule="auto"/>
    </w:pPr>
    <w:rPr>
      <w:rFonts w:ascii="Arial" w:hAnsi="Arial"/>
      <w:sz w:val="24"/>
    </w:rPr>
  </w:style>
  <w:style w:type="paragraph" w:styleId="1278">
    <w:name w:val="font10"/>
    <w:basedOn w:val="969"/>
    <w:next w:val="1278"/>
    <w:link w:val="969"/>
    <w:pPr>
      <w:jc w:val="left"/>
      <w:spacing w:before="100" w:beforeAutospacing="1" w:after="100" w:afterAutospacing="1"/>
      <w:widowControl/>
    </w:pPr>
    <w:rPr>
      <w:rFonts w:ascii="楷体_GB2312" w:hAnsi="宋体" w:eastAsia="楷体_GB2312" w:cs="宋体"/>
      <w:b/>
      <w:bCs/>
      <w:sz w:val="18"/>
      <w:szCs w:val="18"/>
    </w:rPr>
  </w:style>
  <w:style w:type="paragraph" w:styleId="1279">
    <w:name w:val="font5"/>
    <w:basedOn w:val="969"/>
    <w:next w:val="1279"/>
    <w:link w:val="969"/>
    <w:pPr>
      <w:jc w:val="left"/>
      <w:spacing w:before="100" w:beforeAutospacing="1" w:after="100" w:afterAutospacing="1"/>
      <w:widowControl/>
    </w:pPr>
    <w:rPr>
      <w:rFonts w:ascii="宋体" w:hAnsi="宋体" w:cs="宋体"/>
      <w:sz w:val="18"/>
      <w:szCs w:val="18"/>
    </w:rPr>
  </w:style>
  <w:style w:type="paragraph" w:styleId="1280">
    <w:name w:val=" Char Char Char Char Char Char Char Char Char Char Char"/>
    <w:basedOn w:val="969"/>
    <w:next w:val="1280"/>
    <w:link w:val="969"/>
    <w:rPr>
      <w:rFonts w:ascii="Tahoma" w:hAnsi="Tahoma"/>
      <w:sz w:val="24"/>
    </w:rPr>
  </w:style>
  <w:style w:type="paragraph" w:styleId="1281">
    <w:name w:val="文档正文"/>
    <w:basedOn w:val="969"/>
    <w:next w:val="1281"/>
    <w:link w:val="969"/>
    <w:pPr>
      <w:spacing w:line="360" w:lineRule="auto"/>
    </w:pPr>
    <w:rPr>
      <w:rFonts w:ascii="宋体" w:hAnsi="宋体"/>
      <w:b/>
      <w:bCs/>
      <w:szCs w:val="24"/>
    </w:rPr>
  </w:style>
  <w:style w:type="paragraph" w:styleId="1282">
    <w:name w:val="小四 段落 宋体 Char Char Char Char"/>
    <w:basedOn w:val="969"/>
    <w:next w:val="1282"/>
    <w:link w:val="969"/>
    <w:pPr>
      <w:ind w:right="-33" w:firstLine="480"/>
      <w:jc w:val="left"/>
      <w:spacing w:line="360" w:lineRule="auto"/>
    </w:pPr>
    <w:rPr>
      <w:sz w:val="24"/>
      <w:szCs w:val="24"/>
    </w:rPr>
  </w:style>
  <w:style w:type="paragraph" w:styleId="1283">
    <w:name w:val="部分1"/>
    <w:basedOn w:val="969"/>
    <w:next w:val="1283"/>
    <w:link w:val="969"/>
    <w:pPr>
      <w:jc w:val="center"/>
      <w:keepNext/>
      <w:pageBreakBefore/>
      <w:spacing w:line="360" w:lineRule="auto"/>
      <w:tabs>
        <w:tab w:val="left" w:pos="360" w:leader="none"/>
      </w:tabs>
      <w:outlineLvl w:val="0"/>
    </w:pPr>
    <w:rPr>
      <w:rFonts w:eastAsia="黑体"/>
      <w:b/>
      <w:sz w:val="36"/>
    </w:rPr>
  </w:style>
  <w:style w:type="paragraph" w:styleId="1284">
    <w:name w:val="Default"/>
    <w:next w:val="1284"/>
    <w:link w:val="969"/>
    <w:pPr>
      <w:widowControl w:val="off"/>
    </w:pPr>
    <w:rPr>
      <w:rFonts w:ascii="宋体" w:cs="宋体"/>
      <w:color w:val="000000"/>
      <w:sz w:val="24"/>
      <w:szCs w:val="24"/>
      <w:lang w:val="en-US" w:eastAsia="zh-CN" w:bidi="ar-SA"/>
    </w:rPr>
  </w:style>
  <w:style w:type="paragraph" w:styleId="1285">
    <w:name w:val="Char Char"/>
    <w:basedOn w:val="969"/>
    <w:next w:val="1285"/>
    <w:link w:val="969"/>
    <w:rPr>
      <w:rFonts w:ascii="Tahoma" w:hAnsi="Tahoma" w:cs="Tahoma"/>
      <w:sz w:val="24"/>
    </w:rPr>
  </w:style>
  <w:style w:type="paragraph" w:styleId="1286">
    <w:name w:val="马刚标题3"/>
    <w:basedOn w:val="969"/>
    <w:next w:val="969"/>
    <w:link w:val="969"/>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87">
    <w:name w:val="xl51"/>
    <w:basedOn w:val="969"/>
    <w:next w:val="1287"/>
    <w:link w:val="96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88">
    <w:name w:val="标题1，章节第一层"/>
    <w:basedOn w:val="1193"/>
    <w:next w:val="1193"/>
    <w:link w:val="969"/>
    <w:pPr>
      <w:ind w:left="482"/>
      <w:spacing w:before="0"/>
      <w:tabs>
        <w:tab w:val="left" w:pos="693" w:leader="none"/>
      </w:tabs>
      <w:outlineLvl w:val="0"/>
    </w:pPr>
    <w:rPr>
      <w:color w:val="000000"/>
      <w:sz w:val="24"/>
      <w:szCs w:val="24"/>
    </w:rPr>
  </w:style>
  <w:style w:type="paragraph" w:styleId="1289">
    <w:name w:val="一级标题"/>
    <w:basedOn w:val="969"/>
    <w:next w:val="1289"/>
    <w:link w:val="969"/>
    <w:pPr>
      <w:ind w:left="900" w:hanging="420"/>
      <w:spacing w:line="360" w:lineRule="auto"/>
      <w:tabs>
        <w:tab w:val="left" w:pos="903" w:leader="none"/>
      </w:tabs>
    </w:pPr>
    <w:rPr>
      <w:rFonts w:ascii="Arial" w:hAnsi="Arial" w:cs="Arial"/>
      <w:sz w:val="24"/>
    </w:rPr>
  </w:style>
  <w:style w:type="paragraph" w:styleId="1290">
    <w:name w:val="符号与编号 Char Char"/>
    <w:basedOn w:val="969"/>
    <w:next w:val="1290"/>
    <w:link w:val="969"/>
    <w:pPr>
      <w:ind w:left="839" w:hanging="419"/>
      <w:spacing w:after="156" w:line="400" w:lineRule="atLeast"/>
      <w:tabs>
        <w:tab w:val="left" w:pos="840" w:leader="none"/>
      </w:tabs>
    </w:pPr>
    <w:rPr>
      <w:sz w:val="24"/>
      <w:szCs w:val="24"/>
    </w:rPr>
  </w:style>
  <w:style w:type="paragraph" w:styleId="1291">
    <w:name w:val="丁华标题1"/>
    <w:basedOn w:val="970"/>
    <w:next w:val="1292"/>
    <w:link w:val="969"/>
    <w:pPr>
      <w:numPr>
        <w:ilvl w:val="0"/>
        <w:numId w:val="1"/>
      </w:numPr>
      <w:jc w:val="left"/>
      <w:keepLines/>
      <w:spacing w:before="600" w:after="120" w:line="578" w:lineRule="auto"/>
      <w:tabs>
        <w:tab w:val="left" w:pos="567" w:leader="none"/>
      </w:tabs>
    </w:pPr>
    <w:rPr>
      <w:rFonts w:ascii="Times New Roman"/>
      <w:b w:val="0"/>
      <w:sz w:val="32"/>
      <w:szCs w:val="20"/>
    </w:rPr>
  </w:style>
  <w:style w:type="paragraph" w:styleId="1292">
    <w:name w:val="丁华正文"/>
    <w:basedOn w:val="1035"/>
    <w:next w:val="1292"/>
    <w:link w:val="969"/>
    <w:pPr>
      <w:ind w:left="0" w:firstLine="510"/>
      <w:spacing w:line="360" w:lineRule="auto"/>
    </w:pPr>
    <w:rPr>
      <w:rFonts w:ascii="Times New Roman" w:hAnsi="Times New Roman" w:eastAsia="宋体"/>
      <w:color w:val="000000"/>
      <w:sz w:val="24"/>
      <w:szCs w:val="16"/>
    </w:rPr>
  </w:style>
  <w:style w:type="paragraph" w:styleId="1293">
    <w:name w:val="Item Step in Table"/>
    <w:next w:val="1293"/>
    <w:link w:val="969"/>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294">
    <w:name w:val="greytypebeni"/>
    <w:basedOn w:val="969"/>
    <w:next w:val="1294"/>
    <w:link w:val="969"/>
    <w:pPr>
      <w:jc w:val="left"/>
      <w:widowControl/>
    </w:pPr>
    <w:rPr>
      <w:rFonts w:ascii="宋体" w:hAnsi="宋体" w:cs="宋体"/>
      <w:sz w:val="24"/>
      <w:szCs w:val="24"/>
    </w:rPr>
  </w:style>
  <w:style w:type="paragraph" w:styleId="1295">
    <w:name w:val="xl53"/>
    <w:basedOn w:val="969"/>
    <w:next w:val="1295"/>
    <w:link w:val="96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96">
    <w:name w:val="样式 样式 首行缩进:  2 字符 + 行距: 1.5 倍行距"/>
    <w:basedOn w:val="969"/>
    <w:next w:val="1296"/>
    <w:link w:val="969"/>
    <w:pPr>
      <w:ind w:firstLine="470"/>
      <w:spacing w:line="360" w:lineRule="auto"/>
    </w:pPr>
    <w:rPr>
      <w:sz w:val="24"/>
    </w:rPr>
  </w:style>
  <w:style w:type="paragraph" w:styleId="1297">
    <w:name w:val="xl50"/>
    <w:basedOn w:val="969"/>
    <w:next w:val="1297"/>
    <w:link w:val="969"/>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98">
    <w:name w:val="flType"/>
    <w:basedOn w:val="1181"/>
    <w:next w:val="1298"/>
    <w:link w:val="969"/>
    <w:pPr>
      <w:spacing w:after="284"/>
    </w:pPr>
    <w:rPr>
      <w:rFonts w:eastAsia="宋体"/>
      <w:b/>
    </w:rPr>
  </w:style>
  <w:style w:type="paragraph" w:styleId="1299">
    <w:name w:val="样式1"/>
    <w:basedOn w:val="969"/>
    <w:next w:val="1299"/>
    <w:link w:val="969"/>
    <w:pPr>
      <w:ind w:firstLine="480"/>
      <w:spacing w:line="300" w:lineRule="auto"/>
    </w:pPr>
    <w:rPr>
      <w:sz w:val="24"/>
      <w:szCs w:val="24"/>
    </w:rPr>
  </w:style>
  <w:style w:type="paragraph" w:styleId="1300">
    <w:name w:val="标题3"/>
    <w:basedOn w:val="972"/>
    <w:next w:val="1300"/>
    <w:link w:val="969"/>
    <w:pPr>
      <w:keepLines w:val="0"/>
      <w:keepNext w:val="0"/>
      <w:spacing w:before="0" w:after="0" w:line="360" w:lineRule="auto"/>
    </w:pPr>
    <w:rPr>
      <w:rFonts w:eastAsia="仿宋_GB2312"/>
      <w:b w:val="0"/>
      <w:bCs/>
      <w:sz w:val="30"/>
      <w:szCs w:val="32"/>
    </w:rPr>
  </w:style>
  <w:style w:type="paragraph" w:styleId="1301">
    <w:name w:val="xl33"/>
    <w:basedOn w:val="969"/>
    <w:next w:val="1301"/>
    <w:link w:val="9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02">
    <w:name w:val="Default Text"/>
    <w:basedOn w:val="969"/>
    <w:next w:val="1302"/>
    <w:link w:val="969"/>
    <w:pPr>
      <w:jc w:val="left"/>
      <w:widowControl/>
    </w:pPr>
    <w:rPr>
      <w:sz w:val="24"/>
      <w:lang w:eastAsia="en-US"/>
    </w:rPr>
  </w:style>
  <w:style w:type="paragraph" w:styleId="1303">
    <w:name w:val="修订"/>
    <w:next w:val="1303"/>
    <w:link w:val="969"/>
    <w:semiHidden/>
    <w:rPr>
      <w:sz w:val="21"/>
      <w:szCs w:val="24"/>
      <w:lang w:val="en-US" w:eastAsia="zh-CN" w:bidi="ar-SA"/>
    </w:rPr>
  </w:style>
  <w:style w:type="paragraph" w:styleId="1304">
    <w:name w:val="条1"/>
    <w:basedOn w:val="969"/>
    <w:next w:val="1304"/>
    <w:link w:val="969"/>
    <w:pPr>
      <w:ind w:left="780" w:hanging="360"/>
      <w:spacing w:before="156" w:line="360" w:lineRule="auto"/>
      <w:tabs>
        <w:tab w:val="left" w:pos="780" w:leader="none"/>
      </w:tabs>
    </w:pPr>
    <w:rPr>
      <w:rFonts w:eastAsia="黑体"/>
      <w:sz w:val="24"/>
    </w:rPr>
  </w:style>
  <w:style w:type="paragraph" w:styleId="1305">
    <w:name w:val="普通文字"/>
    <w:basedOn w:val="969"/>
    <w:next w:val="969"/>
    <w:link w:val="969"/>
    <w:rPr>
      <w:rFonts w:ascii="宋体" w:hAnsi="宋体" w:cs="宋体"/>
      <w:sz w:val="24"/>
    </w:rPr>
  </w:style>
  <w:style w:type="paragraph" w:styleId="1306">
    <w:name w:val="xl52"/>
    <w:basedOn w:val="969"/>
    <w:next w:val="1306"/>
    <w:link w:val="969"/>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07">
    <w:name w:val="样式4 Char"/>
    <w:basedOn w:val="969"/>
    <w:next w:val="1307"/>
    <w:link w:val="969"/>
    <w:pPr>
      <w:ind w:firstLine="480"/>
      <w:jc w:val="left"/>
      <w:spacing w:line="360" w:lineRule="auto"/>
      <w:widowControl/>
    </w:pPr>
    <w:rPr>
      <w:rFonts w:cs="宋体"/>
      <w:color w:val="000000"/>
      <w:sz w:val="24"/>
      <w:szCs w:val="24"/>
    </w:rPr>
  </w:style>
  <w:style w:type="paragraph" w:styleId="1308">
    <w:name w:val="表格内文字"/>
    <w:basedOn w:val="969"/>
    <w:next w:val="1308"/>
    <w:link w:val="969"/>
    <w:pPr>
      <w:spacing w:line="300" w:lineRule="atLeast"/>
    </w:pPr>
    <w:rPr>
      <w:sz w:val="18"/>
      <w:szCs w:val="24"/>
    </w:rPr>
  </w:style>
  <w:style w:type="paragraph" w:styleId="1309">
    <w:name w:val="小四 段落 宋体 Char Char"/>
    <w:basedOn w:val="969"/>
    <w:next w:val="1309"/>
    <w:link w:val="969"/>
    <w:pPr>
      <w:ind w:firstLine="480"/>
      <w:spacing w:line="360" w:lineRule="auto"/>
    </w:pPr>
    <w:rPr>
      <w:rFonts w:ascii="宋体" w:hAnsi="宋体"/>
      <w:sz w:val="24"/>
      <w:szCs w:val="24"/>
    </w:rPr>
  </w:style>
  <w:style w:type="paragraph" w:styleId="1310">
    <w:name w:val=" Char Char Char Char Char Char Char Char Char Char Char Char Char"/>
    <w:basedOn w:val="1000"/>
    <w:next w:val="1310"/>
    <w:link w:val="969"/>
    <w:rPr>
      <w:rFonts w:ascii="Tahoma" w:hAnsi="Tahoma"/>
      <w:sz w:val="24"/>
      <w:szCs w:val="24"/>
    </w:rPr>
  </w:style>
  <w:style w:type="paragraph" w:styleId="1311">
    <w:name w:val="p15"/>
    <w:basedOn w:val="969"/>
    <w:next w:val="1311"/>
    <w:link w:val="969"/>
    <w:pPr>
      <w:ind w:firstLine="420"/>
      <w:spacing w:line="360" w:lineRule="auto"/>
      <w:widowControl/>
    </w:pPr>
    <w:rPr>
      <w:rFonts w:eastAsia="宋体"/>
      <w:sz w:val="24"/>
      <w:szCs w:val="24"/>
      <w:lang w:val="en-US"/>
    </w:rPr>
  </w:style>
  <w:style w:type="paragraph" w:styleId="1312">
    <w:name w:val=" Char Char Char Char Char Char Char Char"/>
    <w:basedOn w:val="969"/>
    <w:next w:val="1312"/>
    <w:link w:val="969"/>
    <w:rPr>
      <w:rFonts w:ascii="Tahoma" w:hAnsi="Tahoma"/>
      <w:sz w:val="24"/>
    </w:rPr>
  </w:style>
  <w:style w:type="paragraph" w:styleId="1313">
    <w:name w:val="xl28"/>
    <w:basedOn w:val="969"/>
    <w:next w:val="1313"/>
    <w:link w:val="9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14">
    <w:name w:val="表格"/>
    <w:basedOn w:val="969"/>
    <w:next w:val="1314"/>
    <w:link w:val="969"/>
    <w:pPr>
      <w:ind w:firstLine="21"/>
    </w:pPr>
    <w:rPr>
      <w:rFonts w:ascii="宋体" w:hAnsi="宋体" w:cs="宋体"/>
      <w:sz w:val="20"/>
    </w:rPr>
  </w:style>
  <w:style w:type="paragraph" w:styleId="1315">
    <w:name w:val=" Char Char1"/>
    <w:basedOn w:val="969"/>
    <w:next w:val="1315"/>
    <w:link w:val="969"/>
    <w:rPr>
      <w:rFonts w:ascii="Tahoma" w:hAnsi="Tahoma"/>
      <w:sz w:val="24"/>
    </w:rPr>
  </w:style>
  <w:style w:type="paragraph" w:styleId="1316">
    <w:name w:val="列表内容"/>
    <w:basedOn w:val="969"/>
    <w:next w:val="969"/>
    <w:link w:val="969"/>
    <w:pPr>
      <w:ind w:left="840" w:hanging="420"/>
      <w:jc w:val="left"/>
      <w:widowControl/>
      <w:tabs>
        <w:tab w:val="left" w:pos="840" w:leader="none"/>
      </w:tabs>
    </w:pPr>
    <w:rPr>
      <w:sz w:val="18"/>
      <w:szCs w:val="24"/>
    </w:rPr>
  </w:style>
  <w:style w:type="paragraph" w:styleId="1317">
    <w:name w:val="a0"/>
    <w:basedOn w:val="969"/>
    <w:next w:val="1317"/>
    <w:link w:val="969"/>
    <w:pPr>
      <w:spacing w:before="100" w:beforeAutospacing="1" w:after="100" w:afterAutospacing="1"/>
      <w:widowControl/>
    </w:pPr>
    <w:rPr>
      <w:rFonts w:ascii="宋体" w:hAnsi="宋体" w:cs="宋体"/>
      <w:sz w:val="24"/>
      <w:szCs w:val="24"/>
    </w:rPr>
  </w:style>
  <w:style w:type="paragraph" w:styleId="1318">
    <w:name w:val="表蕊"/>
    <w:basedOn w:val="969"/>
    <w:next w:val="1318"/>
    <w:link w:val="969"/>
    <w:pPr>
      <w:jc w:val="left"/>
      <w:spacing w:line="320" w:lineRule="atLeast"/>
    </w:pPr>
    <w:rPr>
      <w:rFonts w:eastAsia="楷体_GB2312"/>
      <w:spacing w:val="-10"/>
    </w:rPr>
  </w:style>
  <w:style w:type="paragraph" w:styleId="1319">
    <w:name w:val="符号与编号 Char"/>
    <w:basedOn w:val="969"/>
    <w:next w:val="1319"/>
    <w:link w:val="969"/>
    <w:pPr>
      <w:ind w:left="720"/>
      <w:spacing w:after="156" w:line="400" w:lineRule="atLeast"/>
      <w:tabs>
        <w:tab w:val="left" w:pos="720" w:leader="none"/>
      </w:tabs>
    </w:pPr>
    <w:rPr>
      <w:sz w:val="24"/>
      <w:szCs w:val="24"/>
    </w:rPr>
  </w:style>
  <w:style w:type="paragraph" w:styleId="1320">
    <w:name w:val="样式 段后: 0.5 行 左  0.75 字符"/>
    <w:basedOn w:val="969"/>
    <w:next w:val="1320"/>
    <w:link w:val="969"/>
    <w:pPr>
      <w:ind w:firstLine="420"/>
      <w:spacing w:line="360" w:lineRule="auto"/>
      <w:widowControl/>
    </w:pPr>
    <w:rPr>
      <w:rFonts w:hAnsi="Arial" w:cs="Arial"/>
      <w:szCs w:val="21"/>
    </w:rPr>
  </w:style>
  <w:style w:type="paragraph" w:styleId="1321">
    <w:name w:val="Char"/>
    <w:basedOn w:val="969"/>
    <w:next w:val="1321"/>
    <w:link w:val="969"/>
    <w:semiHidden/>
    <w:rPr>
      <w:rFonts w:ascii="Tahoma" w:hAnsi="Tahoma" w:cs="仿宋_GB2312"/>
      <w:sz w:val="24"/>
      <w:szCs w:val="28"/>
    </w:rPr>
  </w:style>
  <w:style w:type="paragraph" w:styleId="1322">
    <w:name w:val="font14"/>
    <w:basedOn w:val="969"/>
    <w:next w:val="1322"/>
    <w:link w:val="969"/>
    <w:pPr>
      <w:jc w:val="left"/>
      <w:spacing w:before="100" w:beforeAutospacing="1" w:after="100" w:afterAutospacing="1"/>
      <w:widowControl/>
    </w:pPr>
    <w:rPr>
      <w:sz w:val="36"/>
      <w:szCs w:val="36"/>
    </w:rPr>
  </w:style>
  <w:style w:type="paragraph" w:styleId="1323">
    <w:name w:val="标题3，章节第三层"/>
    <w:basedOn w:val="969"/>
    <w:next w:val="1193"/>
    <w:link w:val="969"/>
    <w:pPr>
      <w:spacing w:before="78" w:line="300" w:lineRule="auto"/>
      <w:outlineLvl w:val="2"/>
    </w:pPr>
    <w:rPr>
      <w:rFonts w:ascii="Arial" w:hAnsi="Arial" w:eastAsia="华文细黑"/>
      <w:sz w:val="30"/>
      <w:szCs w:val="24"/>
    </w:rPr>
  </w:style>
  <w:style w:type="paragraph" w:styleId="1324">
    <w:name w:val="font6"/>
    <w:basedOn w:val="969"/>
    <w:next w:val="1324"/>
    <w:link w:val="969"/>
    <w:pPr>
      <w:jc w:val="left"/>
      <w:spacing w:before="100" w:beforeAutospacing="1" w:after="100" w:afterAutospacing="1"/>
      <w:widowControl/>
    </w:pPr>
    <w:rPr>
      <w:rFonts w:ascii="宋体" w:hAnsi="宋体" w:cs="宋体"/>
      <w:b/>
      <w:bCs/>
      <w:sz w:val="20"/>
    </w:rPr>
  </w:style>
  <w:style w:type="paragraph" w:styleId="1325">
    <w:name w:val="xl26"/>
    <w:basedOn w:val="969"/>
    <w:next w:val="1325"/>
    <w:link w:val="9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26">
    <w:name w:val="xl27"/>
    <w:basedOn w:val="969"/>
    <w:next w:val="1326"/>
    <w:link w:val="9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27">
    <w:name w:val="章标题"/>
    <w:next w:val="1219"/>
    <w:link w:val="969"/>
    <w:pPr>
      <w:jc w:val="both"/>
      <w:spacing w:before="156" w:after="156"/>
      <w:outlineLvl w:val="1"/>
    </w:pPr>
    <w:rPr>
      <w:rFonts w:eastAsia="黑体"/>
      <w:sz w:val="21"/>
      <w:lang w:val="en-US" w:eastAsia="zh-CN" w:bidi="ar-SA"/>
    </w:rPr>
  </w:style>
  <w:style w:type="paragraph" w:styleId="1328">
    <w:name w:val="Char Char Char Char Char"/>
    <w:basedOn w:val="969"/>
    <w:next w:val="1328"/>
    <w:link w:val="969"/>
    <w:rPr>
      <w:rFonts w:ascii="Tahoma" w:hAnsi="Tahoma" w:cs="Tahoma"/>
      <w:sz w:val="24"/>
    </w:rPr>
  </w:style>
  <w:style w:type="paragraph" w:styleId="1329">
    <w:name w:val="Char Char Char Char Char Char Char Char Char Char Char1 Char Char Char1"/>
    <w:basedOn w:val="969"/>
    <w:next w:val="1329"/>
    <w:link w:val="969"/>
    <w:semiHidden/>
    <w:pPr>
      <w:ind w:firstLine="200"/>
      <w:jc w:val="left"/>
    </w:pPr>
    <w:rPr>
      <w:rFonts w:ascii="Tahoma" w:hAnsi="Tahoma"/>
      <w:sz w:val="24"/>
      <w:szCs w:val="24"/>
    </w:rPr>
  </w:style>
  <w:style w:type="paragraph" w:styleId="1330">
    <w:name w:val="Item List Char Char"/>
    <w:next w:val="1330"/>
    <w:link w:val="969"/>
    <w:pPr>
      <w:jc w:val="both"/>
      <w:spacing w:line="288" w:lineRule="auto"/>
    </w:pPr>
    <w:rPr>
      <w:rFonts w:ascii="Arial" w:hAnsi="Arial" w:cs="Arial"/>
      <w:b/>
      <w:bCs/>
      <w:sz w:val="21"/>
      <w:szCs w:val="28"/>
      <w:lang w:val="en-US" w:eastAsia="zh-CN" w:bidi="ar-SA"/>
    </w:rPr>
  </w:style>
  <w:style w:type="paragraph" w:styleId="1331">
    <w:name w:val="样式 样式 首行缩进:  0.74 厘米 行距: 1.5 倍行距 + 段后: 0.5 行"/>
    <w:basedOn w:val="969"/>
    <w:next w:val="1331"/>
    <w:link w:val="969"/>
    <w:pPr>
      <w:ind w:firstLine="420"/>
      <w:spacing w:line="360" w:lineRule="auto"/>
    </w:pPr>
    <w:rPr>
      <w:rFonts w:ascii="楷体_GB2312" w:eastAsia="楷体_GB2312"/>
      <w:bCs/>
      <w:sz w:val="24"/>
    </w:rPr>
  </w:style>
  <w:style w:type="paragraph" w:styleId="1332">
    <w:name w:val="Char Char Char Char Char Char Char Char Char Char Char Char Char Char"/>
    <w:basedOn w:val="969"/>
    <w:next w:val="1332"/>
    <w:link w:val="969"/>
    <w:rPr>
      <w:rFonts w:ascii="Tahoma" w:hAnsi="Tahoma" w:cs="Tahoma"/>
      <w:sz w:val="24"/>
    </w:rPr>
  </w:style>
  <w:style w:type="paragraph" w:styleId="1333">
    <w:name w:val="7"/>
    <w:basedOn w:val="969"/>
    <w:next w:val="1045"/>
    <w:link w:val="969"/>
    <w:pPr>
      <w:jc w:val="left"/>
      <w:spacing w:before="100" w:beforeAutospacing="1" w:after="100" w:afterAutospacing="1"/>
      <w:widowControl/>
    </w:pPr>
    <w:rPr>
      <w:rFonts w:ascii="宋体" w:hAnsi="宋体"/>
      <w:sz w:val="24"/>
    </w:rPr>
  </w:style>
  <w:style w:type="paragraph" w:styleId="1334">
    <w:name w:val="正文 首行缩进:  2 字符 Char"/>
    <w:basedOn w:val="969"/>
    <w:next w:val="1334"/>
    <w:link w:val="969"/>
    <w:pPr>
      <w:ind w:firstLine="480"/>
      <w:spacing w:line="360" w:lineRule="auto"/>
    </w:pPr>
    <w:rPr>
      <w:rFonts w:cs="宋体"/>
      <w:sz w:val="24"/>
    </w:rPr>
  </w:style>
  <w:style w:type="paragraph" w:styleId="1335">
    <w:name w:val="xl45"/>
    <w:basedOn w:val="969"/>
    <w:next w:val="1335"/>
    <w:link w:val="969"/>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336">
    <w:name w:val="丁华标题3"/>
    <w:basedOn w:val="1337"/>
    <w:next w:val="1292"/>
    <w:link w:val="969"/>
    <w:pPr>
      <w:numPr>
        <w:ilvl w:val="2"/>
        <w:numId w:val="1"/>
      </w:numPr>
      <w:ind w:left="1980" w:hanging="420"/>
      <w:spacing w:after="0"/>
      <w:tabs>
        <w:tab w:val="left" w:pos="1470" w:leader="none"/>
        <w:tab w:val="left" w:pos="1980" w:leader="none"/>
      </w:tabs>
      <w:outlineLvl w:val="2"/>
    </w:pPr>
    <w:rPr>
      <w:sz w:val="24"/>
    </w:rPr>
  </w:style>
  <w:style w:type="paragraph" w:styleId="1337">
    <w:name w:val="丁华标题2"/>
    <w:basedOn w:val="971"/>
    <w:next w:val="1292"/>
    <w:link w:val="969"/>
    <w:pPr>
      <w:numPr>
        <w:ilvl w:val="1"/>
        <w:numId w:val="1"/>
      </w:numPr>
      <w:spacing w:line="415" w:lineRule="auto"/>
      <w:tabs>
        <w:tab w:val="left" w:pos="1004" w:leader="none"/>
      </w:tabs>
    </w:pPr>
    <w:rPr>
      <w:rFonts w:ascii="Arial" w:hAnsi="Arial" w:eastAsia="黑体"/>
      <w:b w:val="0"/>
      <w:sz w:val="28"/>
      <w:szCs w:val="20"/>
    </w:rPr>
  </w:style>
  <w:style w:type="paragraph" w:styleId="1338">
    <w:name w:val="Char1 Char Char Char"/>
    <w:basedOn w:val="969"/>
    <w:next w:val="1338"/>
    <w:link w:val="969"/>
    <w:rPr>
      <w:rFonts w:ascii="Tahoma" w:hAnsi="Tahoma" w:cs="Tahoma"/>
      <w:sz w:val="24"/>
    </w:rPr>
  </w:style>
  <w:style w:type="paragraph" w:styleId="1339">
    <w:name w:val="我的正文"/>
    <w:basedOn w:val="969"/>
    <w:next w:val="1339"/>
    <w:link w:val="969"/>
    <w:pPr>
      <w:ind w:firstLine="420"/>
      <w:jc w:val="left"/>
      <w:spacing w:line="360" w:lineRule="auto"/>
      <w:widowControl/>
    </w:pPr>
    <w:rPr>
      <w:rFonts w:ascii="宋体" w:hAnsi="宋体" w:cs="宋体"/>
      <w:szCs w:val="21"/>
    </w:rPr>
  </w:style>
  <w:style w:type="paragraph" w:styleId="1340">
    <w:name w:val=" Char Char1 Char"/>
    <w:basedOn w:val="969"/>
    <w:next w:val="1340"/>
    <w:link w:val="969"/>
    <w:pPr>
      <w:jc w:val="left"/>
      <w:spacing w:after="160" w:line="240" w:lineRule="exact"/>
      <w:widowControl/>
    </w:pPr>
    <w:rPr>
      <w:rFonts w:ascii="Verdana" w:hAnsi="Verdana"/>
      <w:sz w:val="20"/>
      <w:lang w:eastAsia="en-US"/>
    </w:rPr>
  </w:style>
  <w:style w:type="paragraph" w:styleId="1341">
    <w:name w:val="项目符号：一级"/>
    <w:basedOn w:val="1193"/>
    <w:next w:val="1193"/>
    <w:link w:val="969"/>
    <w:pPr>
      <w:ind w:right="-134"/>
    </w:pPr>
    <w:rPr>
      <w:bCs w:val="0"/>
    </w:rPr>
  </w:style>
  <w:style w:type="paragraph" w:styleId="1342">
    <w:name w:val="正文lzq"/>
    <w:basedOn w:val="969"/>
    <w:next w:val="1342"/>
    <w:link w:val="969"/>
    <w:pPr>
      <w:ind w:firstLine="480"/>
      <w:spacing w:line="360" w:lineRule="auto"/>
    </w:pPr>
    <w:rPr>
      <w:sz w:val="24"/>
    </w:rPr>
  </w:style>
  <w:style w:type="paragraph" w:styleId="1343">
    <w:name w:val="Body Text 2"/>
    <w:basedOn w:val="969"/>
    <w:next w:val="1343"/>
    <w:link w:val="969"/>
    <w:pPr>
      <w:ind w:left="720" w:hanging="720"/>
      <w:widowControl/>
    </w:pPr>
    <w:rPr>
      <w:sz w:val="24"/>
      <w:lang w:val="en-GB"/>
    </w:rPr>
  </w:style>
  <w:style w:type="paragraph" w:styleId="1344">
    <w:name w:val="Char Char Char Char Char Char"/>
    <w:basedOn w:val="969"/>
    <w:next w:val="1344"/>
    <w:link w:val="969"/>
    <w:rPr>
      <w:rFonts w:ascii="Tahoma" w:hAnsi="Tahoma" w:cs="Tahoma"/>
      <w:sz w:val="24"/>
    </w:rPr>
  </w:style>
  <w:style w:type="paragraph" w:styleId="1345">
    <w:name w:val="xl29"/>
    <w:basedOn w:val="969"/>
    <w:next w:val="1345"/>
    <w:link w:val="9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46">
    <w:name w:val="xl62"/>
    <w:basedOn w:val="969"/>
    <w:next w:val="1346"/>
    <w:link w:val="96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47">
    <w:name w:val="Char Char1 Char Char Char Char Char Char Char"/>
    <w:basedOn w:val="969"/>
    <w:next w:val="1347"/>
    <w:link w:val="969"/>
    <w:rPr>
      <w:rFonts w:ascii="Tahoma" w:hAnsi="Tahoma" w:cs="Tahoma"/>
      <w:sz w:val="24"/>
    </w:rPr>
  </w:style>
  <w:style w:type="paragraph" w:styleId="1348">
    <w:name w:val="马刚标题4"/>
    <w:basedOn w:val="1286"/>
    <w:next w:val="969"/>
    <w:link w:val="969"/>
    <w:pPr>
      <w:spacing w:before="100" w:after="40"/>
      <w:tabs>
        <w:tab w:val="left" w:pos="1050" w:leader="none"/>
      </w:tabs>
      <w:outlineLvl w:val="3"/>
    </w:pPr>
    <w:rPr>
      <w:b w:val="0"/>
    </w:rPr>
  </w:style>
  <w:style w:type="paragraph" w:styleId="1349">
    <w:name w:val="xl36"/>
    <w:basedOn w:val="969"/>
    <w:next w:val="1349"/>
    <w:link w:val="9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50">
    <w:name w:val="font9"/>
    <w:basedOn w:val="969"/>
    <w:next w:val="1350"/>
    <w:link w:val="969"/>
    <w:pPr>
      <w:jc w:val="left"/>
      <w:spacing w:before="100" w:beforeAutospacing="1" w:after="100" w:afterAutospacing="1"/>
      <w:widowControl/>
    </w:pPr>
    <w:rPr>
      <w:b/>
      <w:bCs/>
      <w:sz w:val="20"/>
    </w:rPr>
  </w:style>
  <w:style w:type="paragraph" w:styleId="1351">
    <w:name w:val="font12"/>
    <w:basedOn w:val="969"/>
    <w:next w:val="1351"/>
    <w:link w:val="969"/>
    <w:pPr>
      <w:jc w:val="left"/>
      <w:spacing w:before="100" w:beforeAutospacing="1" w:after="100" w:afterAutospacing="1"/>
      <w:widowControl/>
    </w:pPr>
    <w:rPr>
      <w:rFonts w:ascii="宋体" w:hAnsi="宋体" w:cs="宋体"/>
      <w:sz w:val="36"/>
      <w:szCs w:val="36"/>
    </w:rPr>
  </w:style>
  <w:style w:type="paragraph" w:styleId="1352">
    <w:name w:val="No Spacing"/>
    <w:next w:val="1352"/>
    <w:link w:val="969"/>
    <w:qFormat/>
    <w:pPr>
      <w:jc w:val="both"/>
      <w:widowControl w:val="off"/>
    </w:pPr>
    <w:rPr>
      <w:rFonts w:ascii="Calibri" w:hAnsi="Calibri" w:eastAsia="微软雅黑"/>
      <w:sz w:val="24"/>
      <w:szCs w:val="22"/>
      <w:lang w:val="en-US" w:eastAsia="zh-CN" w:bidi="ar-SA"/>
    </w:rPr>
  </w:style>
  <w:style w:type="paragraph" w:styleId="1353">
    <w:name w:val="符号与编号"/>
    <w:basedOn w:val="969"/>
    <w:next w:val="1353"/>
    <w:link w:val="969"/>
    <w:pPr>
      <w:ind w:left="900" w:hanging="420"/>
      <w:spacing w:after="156" w:line="400" w:lineRule="atLeast"/>
      <w:tabs>
        <w:tab w:val="left" w:pos="900" w:leader="none"/>
      </w:tabs>
    </w:pPr>
    <w:rPr>
      <w:sz w:val="24"/>
      <w:szCs w:val="24"/>
    </w:rPr>
  </w:style>
  <w:style w:type="paragraph" w:styleId="1354">
    <w:name w:val="样式 段后: 0.25 行"/>
    <w:basedOn w:val="969"/>
    <w:next w:val="1354"/>
    <w:link w:val="969"/>
    <w:pPr>
      <w:ind w:firstLine="420"/>
      <w:jc w:val="left"/>
      <w:spacing w:after="78" w:line="300" w:lineRule="auto"/>
      <w:widowControl/>
    </w:pPr>
    <w:rPr>
      <w:rFonts w:ascii="Arial" w:hAnsi="Arial" w:cs="宋体"/>
      <w:sz w:val="22"/>
      <w:lang w:eastAsia="en-US" w:bidi="en-US"/>
    </w:rPr>
  </w:style>
  <w:style w:type="paragraph" w:styleId="1355">
    <w:name w:val=" Char Char"/>
    <w:basedOn w:val="969"/>
    <w:next w:val="1355"/>
    <w:link w:val="969"/>
    <w:rPr>
      <w:rFonts w:ascii="Tahoma" w:hAnsi="Tahoma"/>
      <w:sz w:val="24"/>
    </w:rPr>
  </w:style>
  <w:style w:type="paragraph" w:styleId="1356">
    <w:name w:val="Char Char Char Char Char Char Char Char"/>
    <w:basedOn w:val="969"/>
    <w:next w:val="1356"/>
    <w:link w:val="969"/>
    <w:rPr>
      <w:rFonts w:ascii="Tahoma" w:hAnsi="Tahoma" w:cs="Tahoma"/>
      <w:sz w:val="24"/>
    </w:rPr>
  </w:style>
  <w:style w:type="paragraph" w:styleId="1357">
    <w:name w:val="Normal1"/>
    <w:basedOn w:val="969"/>
    <w:next w:val="1357"/>
    <w:link w:val="969"/>
    <w:rPr>
      <w:rFonts w:ascii="Calibri" w:hAnsi="Calibri" w:eastAsia="Calibri" w:cs="宋体"/>
      <w:lang w:val="zh-CN"/>
    </w:rPr>
  </w:style>
  <w:style w:type="paragraph" w:styleId="1358">
    <w:name w:val=" Char Char Char Char"/>
    <w:basedOn w:val="969"/>
    <w:next w:val="1358"/>
    <w:link w:val="969"/>
    <w:pPr>
      <w:jc w:val="center"/>
      <w:spacing w:after="160" w:line="240" w:lineRule="exact"/>
      <w:widowControl/>
    </w:pPr>
    <w:rPr>
      <w:rFonts w:ascii="黑体" w:hAnsi="Verdana" w:eastAsia="黑体"/>
      <w:sz w:val="32"/>
      <w:szCs w:val="32"/>
      <w:lang w:eastAsia="en-US"/>
    </w:rPr>
  </w:style>
  <w:style w:type="paragraph" w:styleId="1359">
    <w:name w:val="标题4，章节第四层"/>
    <w:basedOn w:val="969"/>
    <w:next w:val="969"/>
    <w:link w:val="969"/>
    <w:pPr>
      <w:spacing w:line="360" w:lineRule="auto"/>
      <w:tabs>
        <w:tab w:val="left" w:pos="0" w:leader="none"/>
      </w:tabs>
      <w:outlineLvl w:val="3"/>
    </w:pPr>
    <w:rPr>
      <w:rFonts w:ascii="宋体" w:hAnsi="宋体"/>
      <w:b/>
      <w:sz w:val="24"/>
      <w:szCs w:val="24"/>
    </w:rPr>
  </w:style>
  <w:style w:type="paragraph" w:styleId="1360">
    <w:name w:val="Char Char1 Char"/>
    <w:basedOn w:val="969"/>
    <w:next w:val="1360"/>
    <w:link w:val="969"/>
    <w:pPr>
      <w:jc w:val="left"/>
      <w:spacing w:after="160" w:line="240" w:lineRule="exact"/>
      <w:widowControl/>
    </w:pPr>
    <w:rPr>
      <w:rFonts w:ascii="Verdana" w:hAnsi="Verdana"/>
      <w:sz w:val="20"/>
      <w:lang w:eastAsia="en-US"/>
    </w:rPr>
  </w:style>
  <w:style w:type="paragraph" w:styleId="1361">
    <w:name w:val="正文2"/>
    <w:basedOn w:val="969"/>
    <w:next w:val="1361"/>
    <w:link w:val="969"/>
    <w:pPr>
      <w:ind w:firstLine="510"/>
      <w:spacing w:before="156" w:line="360" w:lineRule="auto"/>
    </w:pPr>
    <w:rPr>
      <w:sz w:val="24"/>
    </w:rPr>
  </w:style>
  <w:style w:type="paragraph" w:styleId="1362">
    <w:name w:val="正文缩进2字符"/>
    <w:basedOn w:val="969"/>
    <w:next w:val="1362"/>
    <w:link w:val="969"/>
    <w:pPr>
      <w:ind w:firstLine="200"/>
      <w:spacing w:line="300" w:lineRule="auto"/>
    </w:pPr>
    <w:rPr>
      <w:rFonts w:ascii="仿宋_GB2312" w:eastAsia="仿宋_GB2312"/>
      <w:sz w:val="32"/>
      <w:szCs w:val="32"/>
    </w:rPr>
  </w:style>
  <w:style w:type="paragraph" w:styleId="1363">
    <w:name w:val="Normal1"/>
    <w:basedOn w:val="969"/>
    <w:next w:val="1363"/>
    <w:link w:val="969"/>
    <w:rPr>
      <w:rFonts w:ascii="Calibri" w:hAnsi="Calibri" w:eastAsia="Calibri" w:cs="宋体"/>
      <w:lang w:val="zh-CN"/>
    </w:rPr>
  </w:style>
  <w:style w:type="paragraph" w:styleId="1364">
    <w:name w:val="xl35"/>
    <w:basedOn w:val="969"/>
    <w:next w:val="1364"/>
    <w:link w:val="9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65">
    <w:name w:val="Body Text 21"/>
    <w:basedOn w:val="969"/>
    <w:next w:val="1365"/>
    <w:link w:val="969"/>
    <w:pPr>
      <w:ind w:left="720" w:hanging="720"/>
      <w:widowControl/>
    </w:pPr>
    <w:rPr>
      <w:sz w:val="24"/>
      <w:lang w:val="en-GB"/>
    </w:rPr>
  </w:style>
  <w:style w:type="paragraph" w:styleId="1366">
    <w:name w:val="Char Char1 Char Char Char Char"/>
    <w:basedOn w:val="1000"/>
    <w:next w:val="1366"/>
    <w:link w:val="969"/>
    <w:pPr>
      <w:ind w:left="357"/>
      <w:jc w:val="left"/>
      <w:spacing w:line="436" w:lineRule="exact"/>
      <w:outlineLvl w:val="3"/>
    </w:pPr>
    <w:rPr>
      <w:rFonts w:ascii="Tahoma" w:hAnsi="Tahoma" w:cs="Tahoma"/>
      <w:b/>
      <w:sz w:val="24"/>
      <w:szCs w:val="24"/>
    </w:rPr>
  </w:style>
  <w:style w:type="paragraph" w:styleId="1367">
    <w:name w:val=" Char Char Char Char Char Char Char Char Char Char Char Char Char Char Char Char Char Char Char Char Char Char Char"/>
    <w:basedOn w:val="969"/>
    <w:next w:val="1367"/>
    <w:link w:val="969"/>
    <w:rPr>
      <w:rFonts w:ascii="Tahoma" w:hAnsi="Tahoma"/>
      <w:sz w:val="24"/>
    </w:rPr>
  </w:style>
  <w:style w:type="paragraph" w:styleId="1368">
    <w:name w:val="列出段落5"/>
    <w:basedOn w:val="969"/>
    <w:next w:val="1368"/>
    <w:link w:val="969"/>
    <w:uiPriority w:val="34"/>
    <w:qFormat/>
    <w:pPr>
      <w:ind w:firstLine="420"/>
    </w:pPr>
    <w:rPr>
      <w:rFonts w:eastAsia="宋体" w:cs="Times New Roman"/>
      <w:sz w:val="21"/>
      <w:szCs w:val="22"/>
      <w:lang w:val="en-US"/>
    </w:rPr>
  </w:style>
  <w:style w:type="paragraph" w:styleId="1369">
    <w:name w:val="标准小四"/>
    <w:basedOn w:val="969"/>
    <w:next w:val="1369"/>
    <w:link w:val="969"/>
    <w:pPr>
      <w:ind w:firstLine="480"/>
      <w:spacing w:line="360" w:lineRule="auto"/>
    </w:pPr>
    <w:rPr>
      <w:rFonts w:ascii="Arial" w:hAnsi="Arial"/>
      <w:sz w:val="24"/>
      <w:szCs w:val="21"/>
    </w:rPr>
  </w:style>
  <w:style w:type="paragraph" w:styleId="1370">
    <w:name w:val="font11"/>
    <w:basedOn w:val="969"/>
    <w:next w:val="1370"/>
    <w:link w:val="969"/>
    <w:pPr>
      <w:jc w:val="left"/>
      <w:spacing w:before="100" w:beforeAutospacing="1" w:after="100" w:afterAutospacing="1"/>
      <w:widowControl/>
    </w:pPr>
    <w:rPr>
      <w:b/>
      <w:bCs/>
      <w:sz w:val="18"/>
      <w:szCs w:val="18"/>
    </w:rPr>
  </w:style>
  <w:style w:type="paragraph" w:styleId="1371">
    <w:name w:val="xl30"/>
    <w:basedOn w:val="969"/>
    <w:next w:val="1371"/>
    <w:link w:val="9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72">
    <w:name w:val=" Char Char Char Char Char"/>
    <w:basedOn w:val="969"/>
    <w:next w:val="1372"/>
    <w:link w:val="969"/>
    <w:rPr>
      <w:rFonts w:ascii="Tahoma" w:hAnsi="Tahoma"/>
      <w:sz w:val="24"/>
    </w:rPr>
  </w:style>
  <w:style w:type="paragraph" w:styleId="1373">
    <w:name w:val="正文--表格内正文"/>
    <w:basedOn w:val="969"/>
    <w:next w:val="1373"/>
    <w:link w:val="969"/>
    <w:pPr>
      <w:jc w:val="center"/>
      <w:spacing w:before="156" w:line="0" w:lineRule="atLeast"/>
    </w:pPr>
    <w:rPr>
      <w:rFonts w:ascii="宋体" w:hAnsi="宋体"/>
      <w:color w:val="000000"/>
      <w:sz w:val="24"/>
      <w:szCs w:val="24"/>
    </w:rPr>
  </w:style>
  <w:style w:type="paragraph" w:styleId="1374">
    <w:name w:val="标题5，章节第五层"/>
    <w:basedOn w:val="969"/>
    <w:next w:val="969"/>
    <w:link w:val="969"/>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75">
    <w:name w:val="Char Char Char"/>
    <w:basedOn w:val="969"/>
    <w:next w:val="1375"/>
    <w:link w:val="969"/>
    <w:rPr>
      <w:rFonts w:ascii="Tahoma" w:hAnsi="Tahoma"/>
      <w:sz w:val="24"/>
    </w:rPr>
  </w:style>
  <w:style w:type="paragraph" w:styleId="1376">
    <w:name w:val="正文 居中"/>
    <w:basedOn w:val="969"/>
    <w:next w:val="1376"/>
    <w:link w:val="969"/>
    <w:pPr>
      <w:jc w:val="center"/>
      <w:spacing w:line="360" w:lineRule="auto"/>
    </w:pPr>
    <w:rPr>
      <w:sz w:val="24"/>
    </w:rPr>
  </w:style>
  <w:style w:type="paragraph" w:styleId="1377">
    <w:name w:val=" Char"/>
    <w:basedOn w:val="969"/>
    <w:next w:val="1377"/>
    <w:link w:val="969"/>
    <w:pPr>
      <w:spacing w:after="156" w:line="360" w:lineRule="auto"/>
    </w:pPr>
    <w:rPr>
      <w:rFonts w:ascii="Tahoma" w:hAnsi="Tahoma"/>
      <w:sz w:val="24"/>
    </w:rPr>
  </w:style>
  <w:style w:type="paragraph" w:styleId="1378">
    <w:name w:val="样式3"/>
    <w:basedOn w:val="969"/>
    <w:next w:val="969"/>
    <w:link w:val="969"/>
    <w:pPr>
      <w:spacing w:line="360" w:lineRule="auto"/>
    </w:pPr>
  </w:style>
  <w:style w:type="paragraph" w:styleId="1379">
    <w:name w:val="默认段落字体 Para Char Char Char Char Char Char Char Char Char1 Char Char Char Char Char Char Char"/>
    <w:basedOn w:val="1000"/>
    <w:next w:val="1379"/>
    <w:link w:val="969"/>
  </w:style>
  <w:style w:type="paragraph" w:styleId="1380">
    <w:name w:val="正文 首行缩进:  2 字符 Char Char"/>
    <w:basedOn w:val="969"/>
    <w:next w:val="1380"/>
    <w:link w:val="969"/>
    <w:pPr>
      <w:ind w:firstLine="480"/>
      <w:spacing w:line="360" w:lineRule="auto"/>
    </w:pPr>
    <w:rPr>
      <w:rFonts w:ascii="楷体_GB2312" w:eastAsia="楷体_GB2312"/>
      <w:bCs/>
      <w:sz w:val="24"/>
      <w:szCs w:val="24"/>
    </w:rPr>
  </w:style>
  <w:style w:type="paragraph" w:styleId="1381">
    <w:name w:val="qw"/>
    <w:next w:val="1381"/>
    <w:link w:val="969"/>
    <w:pPr>
      <w:jc w:val="both"/>
      <w:spacing w:line="312" w:lineRule="atLeast"/>
      <w:widowControl w:val="off"/>
    </w:pPr>
    <w:rPr>
      <w:rFonts w:ascii="宋体"/>
      <w:sz w:val="24"/>
      <w:lang w:val="en-US" w:eastAsia="zh-CN" w:bidi="ar-SA"/>
    </w:rPr>
  </w:style>
  <w:style w:type="paragraph" w:styleId="1382">
    <w:name w:val="正文 New New New New New New New New New New New New New New"/>
    <w:next w:val="1382"/>
    <w:link w:val="969"/>
    <w:pPr>
      <w:jc w:val="both"/>
      <w:widowControl w:val="off"/>
    </w:pPr>
    <w:rPr>
      <w:rFonts w:hint="eastAsia" w:ascii="Calibri" w:hAnsi="Calibri"/>
      <w:sz w:val="21"/>
      <w:lang w:val="en-US" w:eastAsia="zh-CN" w:bidi="ar-SA"/>
    </w:rPr>
  </w:style>
  <w:style w:type="paragraph" w:styleId="1383">
    <w:name w:val="font13"/>
    <w:basedOn w:val="969"/>
    <w:next w:val="1383"/>
    <w:link w:val="969"/>
    <w:pPr>
      <w:jc w:val="left"/>
      <w:spacing w:before="100" w:beforeAutospacing="1" w:after="100" w:afterAutospacing="1"/>
      <w:widowControl/>
    </w:pPr>
    <w:rPr>
      <w:i/>
      <w:iCs/>
      <w:sz w:val="36"/>
      <w:szCs w:val="36"/>
    </w:rPr>
  </w:style>
  <w:style w:type="character" w:styleId="1384">
    <w:name w:val="NormalCharacter1"/>
    <w:next w:val="1384"/>
    <w:link w:val="969"/>
    <w:semiHidden/>
    <w:qFormat/>
  </w:style>
  <w:style w:type="character" w:styleId="1385">
    <w:name w:val="未处理的提及"/>
    <w:next w:val="1385"/>
    <w:link w:val="969"/>
    <w:uiPriority w:val="99"/>
    <w:unhideWhenUsed/>
    <w:rPr>
      <w:color w:val="605e5c"/>
      <w:shd w:val="clear" w:color="auto" w:fill="e1dfdd"/>
    </w:rPr>
  </w:style>
  <w:style w:type="character" w:styleId="1386">
    <w:name w:val="标题 4 字符1"/>
    <w:next w:val="1386"/>
    <w:link w:val="969"/>
    <w:qFormat/>
    <w:rPr>
      <w:rFonts w:ascii="Arial" w:hAnsi="Arial" w:eastAsia="黑体"/>
      <w:b/>
      <w:sz w:val="28"/>
      <w:lang w:val="en-US" w:eastAsia="zh-CN" w:bidi="ar-SA"/>
    </w:rPr>
  </w:style>
  <w:style w:type="paragraph" w:styleId="1387">
    <w:name w:val="一级条标题"/>
    <w:next w:val="1219"/>
    <w:link w:val="969"/>
    <w:qFormat/>
    <w:pPr>
      <w:ind w:left="907" w:hanging="907"/>
      <w:jc w:val="both"/>
      <w:tabs>
        <w:tab w:val="left" w:pos="810" w:leader="none"/>
        <w:tab w:val="left" w:pos="907" w:leader="none"/>
        <w:tab w:val="left" w:pos="1265" w:leader="none"/>
      </w:tabs>
      <w:outlineLvl w:val="2"/>
    </w:pPr>
    <w:rPr>
      <w:rFonts w:ascii="黑体" w:hAnsi="宋体" w:eastAsia="黑体"/>
      <w:lang w:val="en-US" w:eastAsia="zh-CN" w:bidi="ar-SA"/>
    </w:rPr>
  </w:style>
  <w:style w:type="paragraph" w:styleId="1388">
    <w:name w:val="Blockquote"/>
    <w:basedOn w:val="969"/>
    <w:next w:val="1388"/>
    <w:link w:val="969"/>
    <w:qFormat/>
    <w:pPr>
      <w:ind w:left="360" w:right="360"/>
      <w:jc w:val="left"/>
      <w:spacing w:before="100" w:after="100"/>
    </w:pPr>
    <w:rPr>
      <w:rFonts w:ascii="Times New Roman" w:hAnsi="Times New Roman" w:eastAsia="宋体" w:cs="Times New Roman"/>
      <w:sz w:val="24"/>
      <w:lang w:val="en-US"/>
    </w:rPr>
  </w:style>
  <w:style w:type="paragraph" w:styleId="1389">
    <w:name w:val="列出段落"/>
    <w:basedOn w:val="969"/>
    <w:next w:val="969"/>
    <w:link w:val="969"/>
    <w:qFormat/>
    <w:pPr>
      <w:contextualSpacing/>
      <w:ind w:left="720"/>
      <w:jc w:val="left"/>
      <w:widowControl/>
    </w:pPr>
    <w:rPr>
      <w:rFonts w:eastAsia="宋体" w:cs="Times New Roman"/>
      <w:sz w:val="24"/>
      <w:szCs w:val="24"/>
      <w:lang w:val="en-US" w:eastAsia="en-US" w:bidi="en-US"/>
    </w:rPr>
  </w:style>
  <w:style w:type="paragraph" w:styleId="1390">
    <w:name w:val="msonormal"/>
    <w:basedOn w:val="969"/>
    <w:next w:val="1390"/>
    <w:link w:val="969"/>
    <w:pPr>
      <w:jc w:val="left"/>
      <w:spacing w:before="100" w:beforeAutospacing="1" w:after="100" w:afterAutospacing="1"/>
      <w:widowControl/>
    </w:pPr>
    <w:rPr>
      <w:rFonts w:ascii="宋体" w:hAnsi="宋体" w:eastAsia="宋体"/>
      <w:sz w:val="24"/>
      <w:szCs w:val="24"/>
      <w:lang w:val="en-US"/>
    </w:rPr>
  </w:style>
  <w:style w:type="paragraph" w:styleId="1391">
    <w:name w:val="xl64"/>
    <w:basedOn w:val="969"/>
    <w:next w:val="1391"/>
    <w:link w:val="96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b/>
      <w:bCs/>
      <w:sz w:val="18"/>
      <w:szCs w:val="18"/>
      <w:lang w:val="en-US"/>
    </w:rPr>
  </w:style>
  <w:style w:type="paragraph" w:styleId="1392">
    <w:name w:val="xl65"/>
    <w:basedOn w:val="969"/>
    <w:next w:val="1392"/>
    <w:link w:val="96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b/>
      <w:bCs/>
      <w:sz w:val="18"/>
      <w:szCs w:val="18"/>
      <w:lang w:val="en-US"/>
    </w:rPr>
  </w:style>
  <w:style w:type="paragraph" w:styleId="1393">
    <w:name w:val="xl66"/>
    <w:basedOn w:val="969"/>
    <w:next w:val="1393"/>
    <w:link w:val="9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18"/>
      <w:szCs w:val="18"/>
      <w:lang w:val="en-US"/>
    </w:rPr>
  </w:style>
  <w:style w:type="paragraph" w:styleId="1394">
    <w:name w:val="xl67"/>
    <w:basedOn w:val="969"/>
    <w:next w:val="1394"/>
    <w:link w:val="96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18"/>
      <w:szCs w:val="18"/>
      <w:lang w:val="en-US"/>
    </w:rPr>
  </w:style>
  <w:style w:type="paragraph" w:styleId="1395">
    <w:name w:val="xl68"/>
    <w:basedOn w:val="969"/>
    <w:next w:val="1395"/>
    <w:link w:val="969"/>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b/>
      <w:bCs/>
      <w:sz w:val="18"/>
      <w:szCs w:val="18"/>
      <w:lang w:val="en-US"/>
    </w:rPr>
  </w:style>
  <w:style w:type="paragraph" w:styleId="1396">
    <w:name w:val="xl69"/>
    <w:basedOn w:val="969"/>
    <w:next w:val="1396"/>
    <w:link w:val="96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sz w:val="18"/>
      <w:szCs w:val="18"/>
      <w:lang w:val="en-US"/>
    </w:rPr>
  </w:style>
  <w:style w:type="paragraph" w:styleId="1397">
    <w:name w:val="xl70"/>
    <w:basedOn w:val="969"/>
    <w:next w:val="1397"/>
    <w:link w:val="9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lang w:val="en-US"/>
    </w:rPr>
  </w:style>
  <w:style w:type="paragraph" w:styleId="1398">
    <w:name w:val="xl71"/>
    <w:basedOn w:val="969"/>
    <w:next w:val="1398"/>
    <w:link w:val="9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lang w:val="en-US"/>
    </w:rPr>
  </w:style>
  <w:style w:type="paragraph" w:styleId="1399">
    <w:name w:val="xl72"/>
    <w:basedOn w:val="969"/>
    <w:next w:val="1399"/>
    <w:link w:val="96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lang w:val="en-US"/>
    </w:rPr>
  </w:style>
  <w:style w:type="paragraph" w:styleId="1400">
    <w:name w:val="xl73"/>
    <w:basedOn w:val="969"/>
    <w:next w:val="1400"/>
    <w:link w:val="969"/>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sz w:val="18"/>
      <w:szCs w:val="18"/>
      <w:lang w:val="en-US"/>
    </w:rPr>
  </w:style>
  <w:style w:type="paragraph" w:styleId="1401">
    <w:name w:val="xl74"/>
    <w:basedOn w:val="969"/>
    <w:next w:val="1401"/>
    <w:link w:val="969"/>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sz w:val="18"/>
      <w:szCs w:val="18"/>
      <w:lang w:val="en-US"/>
    </w:rPr>
  </w:style>
  <w:style w:type="paragraph" w:styleId="1402">
    <w:name w:val="xl75"/>
    <w:basedOn w:val="969"/>
    <w:next w:val="1402"/>
    <w:link w:val="969"/>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18"/>
      <w:szCs w:val="18"/>
      <w:lang w:val="en-US"/>
    </w:rPr>
  </w:style>
  <w:style w:type="paragraph" w:styleId="1403">
    <w:name w:val="xl76"/>
    <w:basedOn w:val="969"/>
    <w:next w:val="1403"/>
    <w:link w:val="969"/>
    <w:pPr>
      <w:jc w:val="left"/>
      <w:spacing w:before="100" w:beforeAutospacing="1" w:after="100" w:afterAutospacing="1"/>
      <w:widowControl/>
      <w:pBdr>
        <w:top w:val="single" w:color="000000" w:sz="4" w:space="0"/>
        <w:left w:val="single" w:color="000000" w:sz="8" w:space="0"/>
        <w:bottom w:val="single" w:color="000000" w:sz="8" w:space="0"/>
      </w:pBdr>
    </w:pPr>
    <w:rPr>
      <w:rFonts w:ascii="宋体" w:hAnsi="宋体" w:eastAsia="宋体"/>
      <w:sz w:val="24"/>
      <w:szCs w:val="24"/>
      <w:lang w:val="en-US"/>
    </w:rPr>
  </w:style>
  <w:style w:type="paragraph" w:styleId="1404">
    <w:name w:val="xl77"/>
    <w:basedOn w:val="969"/>
    <w:next w:val="1404"/>
    <w:link w:val="969"/>
    <w:pPr>
      <w:jc w:val="left"/>
      <w:spacing w:before="100" w:beforeAutospacing="1" w:after="100" w:afterAutospacing="1"/>
      <w:widowControl/>
      <w:pBdr>
        <w:top w:val="single" w:color="000000" w:sz="4" w:space="0"/>
        <w:bottom w:val="single" w:color="000000" w:sz="8" w:space="0"/>
      </w:pBdr>
    </w:pPr>
    <w:rPr>
      <w:rFonts w:ascii="宋体" w:hAnsi="宋体" w:eastAsia="宋体"/>
      <w:sz w:val="24"/>
      <w:szCs w:val="24"/>
      <w:lang w:val="en-US"/>
    </w:rPr>
  </w:style>
  <w:style w:type="paragraph" w:styleId="1405">
    <w:name w:val="xl78"/>
    <w:basedOn w:val="969"/>
    <w:next w:val="1405"/>
    <w:link w:val="969"/>
    <w:pPr>
      <w:jc w:val="left"/>
      <w:spacing w:before="100" w:beforeAutospacing="1" w:after="100" w:afterAutospacing="1"/>
      <w:widowControl/>
      <w:pBdr>
        <w:top w:val="single" w:color="000000" w:sz="4" w:space="0"/>
        <w:bottom w:val="single" w:color="000000" w:sz="8" w:space="0"/>
        <w:right w:val="single" w:color="000000" w:sz="8" w:space="0"/>
      </w:pBdr>
    </w:pPr>
    <w:rPr>
      <w:rFonts w:ascii="宋体" w:hAnsi="宋体" w:eastAsia="宋体"/>
      <w:sz w:val="24"/>
      <w:szCs w:val="24"/>
      <w:lang w:val="en-US"/>
    </w:rPr>
  </w:style>
  <w:style w:type="paragraph" w:styleId="1406">
    <w:name w:val="xl79"/>
    <w:basedOn w:val="969"/>
    <w:next w:val="1406"/>
    <w:link w:val="969"/>
    <w:pPr>
      <w:jc w:val="right"/>
      <w:spacing w:before="100" w:beforeAutospacing="1" w:after="100" w:afterAutospacing="1"/>
      <w:widowControl/>
      <w:pBdr>
        <w:top w:val="single" w:color="000000" w:sz="4" w:space="0"/>
        <w:bottom w:val="single" w:color="000000" w:sz="8" w:space="0"/>
        <w:right w:val="single" w:color="000000" w:sz="4" w:space="0"/>
      </w:pBdr>
    </w:pPr>
    <w:rPr>
      <w:rFonts w:ascii="宋体" w:hAnsi="宋体" w:eastAsia="宋体"/>
      <w:sz w:val="18"/>
      <w:szCs w:val="18"/>
      <w:lang w:val="en-US"/>
    </w:rPr>
  </w:style>
  <w:style w:type="paragraph" w:styleId="1407">
    <w:name w:val="xl80"/>
    <w:basedOn w:val="969"/>
    <w:next w:val="1407"/>
    <w:link w:val="969"/>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sz w:val="18"/>
      <w:szCs w:val="18"/>
      <w:lang w:val="en-US"/>
    </w:rPr>
  </w:style>
  <w:style w:type="paragraph" w:styleId="1408">
    <w:name w:val="xl81"/>
    <w:basedOn w:val="969"/>
    <w:next w:val="1408"/>
    <w:link w:val="969"/>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eastAsia="宋体"/>
      <w:sz w:val="18"/>
      <w:szCs w:val="18"/>
      <w:lang w:val="en-US"/>
    </w:rPr>
  </w:style>
  <w:style w:type="paragraph" w:styleId="1409">
    <w:name w:val="xl82"/>
    <w:basedOn w:val="969"/>
    <w:next w:val="1409"/>
    <w:link w:val="969"/>
    <w:pPr>
      <w:jc w:val="left"/>
      <w:spacing w:before="100" w:beforeAutospacing="1" w:after="100" w:afterAutospacing="1"/>
      <w:widowControl/>
      <w:pBdr>
        <w:bottom w:val="single" w:color="000000" w:sz="8" w:space="0"/>
      </w:pBdr>
    </w:pPr>
    <w:rPr>
      <w:rFonts w:ascii="宋体" w:hAnsi="宋体" w:eastAsia="宋体"/>
      <w:b/>
      <w:bCs/>
      <w:sz w:val="24"/>
      <w:szCs w:val="24"/>
      <w:lang w:val="en-US"/>
    </w:rPr>
  </w:style>
  <w:style w:type="paragraph" w:styleId="1410">
    <w:name w:val="xl83"/>
    <w:basedOn w:val="969"/>
    <w:next w:val="1410"/>
    <w:link w:val="969"/>
    <w:pPr>
      <w:jc w:val="right"/>
      <w:spacing w:before="100" w:beforeAutospacing="1" w:after="100" w:afterAutospacing="1"/>
      <w:widowControl/>
      <w:pBdr>
        <w:bottom w:val="single" w:color="000000" w:sz="8" w:space="0"/>
      </w:pBdr>
    </w:pPr>
    <w:rPr>
      <w:rFonts w:ascii="宋体" w:hAnsi="宋体" w:eastAsia="宋体"/>
      <w:b/>
      <w:bCs/>
      <w:sz w:val="24"/>
      <w:szCs w:val="24"/>
      <w:lang w:val="en-US"/>
    </w:rPr>
  </w:style>
  <w:style w:type="paragraph" w:styleId="1411">
    <w:name w:val="xl84"/>
    <w:basedOn w:val="969"/>
    <w:next w:val="1411"/>
    <w:link w:val="969"/>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eastAsia="宋体"/>
      <w:b/>
      <w:bCs/>
      <w:sz w:val="18"/>
      <w:szCs w:val="18"/>
      <w:lang w:val="en-US"/>
    </w:rPr>
  </w:style>
  <w:style w:type="paragraph" w:styleId="1412">
    <w:name w:val="xl85"/>
    <w:basedOn w:val="969"/>
    <w:next w:val="1412"/>
    <w:link w:val="969"/>
    <w:pPr>
      <w:jc w:val="center"/>
      <w:spacing w:before="100" w:beforeAutospacing="1" w:after="100" w:afterAutospacing="1"/>
      <w:widowControl/>
      <w:pBdr>
        <w:left w:val="single" w:color="000000" w:sz="8" w:space="0"/>
        <w:right w:val="single" w:color="000000" w:sz="4" w:space="0"/>
      </w:pBdr>
    </w:pPr>
    <w:rPr>
      <w:rFonts w:ascii="宋体" w:hAnsi="宋体" w:eastAsia="宋体"/>
      <w:b/>
      <w:bCs/>
      <w:sz w:val="18"/>
      <w:szCs w:val="18"/>
      <w:lang w:val="en-US"/>
    </w:rPr>
  </w:style>
  <w:style w:type="paragraph" w:styleId="1413">
    <w:name w:val="xl86"/>
    <w:basedOn w:val="969"/>
    <w:next w:val="1413"/>
    <w:link w:val="969"/>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eastAsia="宋体"/>
      <w:b/>
      <w:bCs/>
      <w:sz w:val="18"/>
      <w:szCs w:val="18"/>
      <w:lang w:val="en-US"/>
    </w:rPr>
  </w:style>
  <w:style w:type="paragraph" w:styleId="1414">
    <w:name w:val="xl87"/>
    <w:basedOn w:val="969"/>
    <w:next w:val="1414"/>
    <w:link w:val="969"/>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b/>
      <w:bCs/>
      <w:sz w:val="18"/>
      <w:szCs w:val="18"/>
      <w:lang w:val="en-US"/>
    </w:rPr>
  </w:style>
  <w:style w:type="paragraph" w:styleId="1415">
    <w:name w:val="xl88"/>
    <w:basedOn w:val="969"/>
    <w:next w:val="1415"/>
    <w:link w:val="969"/>
    <w:pPr>
      <w:jc w:val="center"/>
      <w:spacing w:before="100" w:beforeAutospacing="1" w:after="100" w:afterAutospacing="1"/>
      <w:widowControl/>
      <w:pBdr>
        <w:left w:val="single" w:color="000000" w:sz="4" w:space="0"/>
        <w:right w:val="single" w:color="000000" w:sz="4" w:space="0"/>
      </w:pBdr>
    </w:pPr>
    <w:rPr>
      <w:rFonts w:ascii="宋体" w:hAnsi="宋体" w:eastAsia="宋体"/>
      <w:b/>
      <w:bCs/>
      <w:sz w:val="18"/>
      <w:szCs w:val="18"/>
      <w:lang w:val="en-US"/>
    </w:rPr>
  </w:style>
  <w:style w:type="paragraph" w:styleId="1416">
    <w:name w:val="xl89"/>
    <w:basedOn w:val="969"/>
    <w:next w:val="1416"/>
    <w:link w:val="9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18"/>
      <w:szCs w:val="18"/>
      <w:lang w:val="en-US"/>
    </w:rPr>
  </w:style>
  <w:style w:type="paragraph" w:styleId="1417">
    <w:name w:val="xl90"/>
    <w:basedOn w:val="969"/>
    <w:next w:val="1417"/>
    <w:link w:val="969"/>
    <w:pPr>
      <w:jc w:val="center"/>
      <w:spacing w:before="100" w:beforeAutospacing="1" w:after="100" w:afterAutospacing="1"/>
      <w:widowControl/>
      <w:pBdr>
        <w:top w:val="single" w:color="000000" w:sz="8" w:space="0"/>
        <w:right w:val="single" w:color="000000" w:sz="4" w:space="0"/>
      </w:pBdr>
    </w:pPr>
    <w:rPr>
      <w:rFonts w:ascii="宋体" w:hAnsi="宋体" w:eastAsia="宋体"/>
      <w:b/>
      <w:bCs/>
      <w:sz w:val="18"/>
      <w:szCs w:val="18"/>
      <w:lang w:val="en-US"/>
    </w:rPr>
  </w:style>
  <w:style w:type="paragraph" w:styleId="1418">
    <w:name w:val="xl91"/>
    <w:basedOn w:val="969"/>
    <w:next w:val="1418"/>
    <w:link w:val="969"/>
    <w:pPr>
      <w:jc w:val="center"/>
      <w:spacing w:before="100" w:beforeAutospacing="1" w:after="100" w:afterAutospacing="1"/>
      <w:widowControl/>
      <w:pBdr>
        <w:left w:val="single" w:color="000000" w:sz="4" w:space="0"/>
      </w:pBdr>
    </w:pPr>
    <w:rPr>
      <w:rFonts w:ascii="宋体" w:hAnsi="宋体" w:eastAsia="宋体"/>
      <w:b/>
      <w:bCs/>
      <w:sz w:val="18"/>
      <w:szCs w:val="18"/>
      <w:lang w:val="en-US"/>
    </w:rPr>
  </w:style>
  <w:style w:type="paragraph" w:styleId="1419">
    <w:name w:val="xl92"/>
    <w:basedOn w:val="969"/>
    <w:next w:val="1419"/>
    <w:link w:val="969"/>
    <w:pPr>
      <w:jc w:val="center"/>
      <w:spacing w:before="100" w:beforeAutospacing="1" w:after="100" w:afterAutospacing="1"/>
      <w:widowControl/>
      <w:pBdr>
        <w:right w:val="single" w:color="000000" w:sz="4" w:space="0"/>
      </w:pBdr>
    </w:pPr>
    <w:rPr>
      <w:rFonts w:ascii="宋体" w:hAnsi="宋体" w:eastAsia="宋体"/>
      <w:b/>
      <w:bCs/>
      <w:sz w:val="18"/>
      <w:szCs w:val="18"/>
      <w:lang w:val="en-US"/>
    </w:rPr>
  </w:style>
  <w:style w:type="paragraph" w:styleId="1420">
    <w:name w:val="xl93"/>
    <w:basedOn w:val="969"/>
    <w:next w:val="1420"/>
    <w:link w:val="969"/>
    <w:pPr>
      <w:jc w:val="center"/>
      <w:spacing w:before="100" w:beforeAutospacing="1" w:after="100" w:afterAutospacing="1"/>
      <w:widowControl/>
      <w:pBdr>
        <w:left w:val="single" w:color="000000" w:sz="4" w:space="0"/>
        <w:bottom w:val="single" w:color="000000" w:sz="4" w:space="0"/>
      </w:pBdr>
    </w:pPr>
    <w:rPr>
      <w:rFonts w:ascii="宋体" w:hAnsi="宋体" w:eastAsia="宋体"/>
      <w:b/>
      <w:bCs/>
      <w:sz w:val="18"/>
      <w:szCs w:val="18"/>
      <w:lang w:val="en-US"/>
    </w:rPr>
  </w:style>
  <w:style w:type="paragraph" w:styleId="1421">
    <w:name w:val="xl94"/>
    <w:basedOn w:val="969"/>
    <w:next w:val="1421"/>
    <w:link w:val="969"/>
    <w:pPr>
      <w:jc w:val="center"/>
      <w:spacing w:before="100" w:beforeAutospacing="1" w:after="100" w:afterAutospacing="1"/>
      <w:widowControl/>
      <w:pBdr>
        <w:bottom w:val="single" w:color="000000" w:sz="4" w:space="0"/>
        <w:right w:val="single" w:color="000000" w:sz="4" w:space="0"/>
      </w:pBdr>
    </w:pPr>
    <w:rPr>
      <w:rFonts w:ascii="宋体" w:hAnsi="宋体" w:eastAsia="宋体"/>
      <w:b/>
      <w:bCs/>
      <w:sz w:val="18"/>
      <w:szCs w:val="18"/>
      <w:lang w:val="en-US"/>
    </w:rPr>
  </w:style>
  <w:style w:type="paragraph" w:styleId="1422">
    <w:name w:val="xl95"/>
    <w:basedOn w:val="969"/>
    <w:next w:val="1422"/>
    <w:link w:val="969"/>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宋体"/>
      <w:b/>
      <w:bCs/>
      <w:sz w:val="18"/>
      <w:szCs w:val="18"/>
      <w:lang w:val="en-US"/>
    </w:rPr>
  </w:style>
  <w:style w:type="paragraph" w:styleId="1423">
    <w:name w:val="xl96"/>
    <w:basedOn w:val="969"/>
    <w:next w:val="1423"/>
    <w:link w:val="969"/>
    <w:pPr>
      <w:jc w:val="center"/>
      <w:spacing w:before="100" w:beforeAutospacing="1" w:after="100" w:afterAutospacing="1"/>
      <w:widowControl/>
      <w:pBdr>
        <w:top w:val="single" w:color="000000" w:sz="8" w:space="0"/>
        <w:bottom w:val="single" w:color="000000" w:sz="4" w:space="0"/>
      </w:pBdr>
    </w:pPr>
    <w:rPr>
      <w:rFonts w:ascii="宋体" w:hAnsi="宋体" w:eastAsia="宋体"/>
      <w:b/>
      <w:bCs/>
      <w:sz w:val="18"/>
      <w:szCs w:val="18"/>
      <w:lang w:val="en-US"/>
    </w:rPr>
  </w:style>
  <w:style w:type="paragraph" w:styleId="1424">
    <w:name w:val="xl97"/>
    <w:basedOn w:val="969"/>
    <w:next w:val="1424"/>
    <w:link w:val="969"/>
    <w:pPr>
      <w:jc w:val="center"/>
      <w:spacing w:before="100" w:beforeAutospacing="1" w:after="100" w:afterAutospacing="1"/>
      <w:widowControl/>
      <w:pBdr>
        <w:top w:val="single" w:color="000000" w:sz="8" w:space="0"/>
        <w:bottom w:val="single" w:color="000000" w:sz="4" w:space="0"/>
        <w:right w:val="single" w:color="000000" w:sz="8" w:space="0"/>
      </w:pBdr>
    </w:pPr>
    <w:rPr>
      <w:rFonts w:ascii="宋体" w:hAnsi="宋体" w:eastAsia="宋体"/>
      <w:b/>
      <w:bCs/>
      <w:sz w:val="18"/>
      <w:szCs w:val="18"/>
      <w:lang w:val="en-US"/>
    </w:rPr>
  </w:style>
  <w:style w:type="paragraph" w:styleId="1425">
    <w:name w:val="xl98"/>
    <w:basedOn w:val="969"/>
    <w:next w:val="1425"/>
    <w:link w:val="969"/>
    <w:pPr>
      <w:jc w:val="center"/>
      <w:spacing w:before="100" w:beforeAutospacing="1" w:after="100" w:afterAutospacing="1"/>
      <w:widowControl/>
      <w:pBdr>
        <w:top w:val="single" w:color="000000" w:sz="4" w:space="0"/>
        <w:bottom w:val="single" w:color="000000" w:sz="4" w:space="0"/>
      </w:pBdr>
    </w:pPr>
    <w:rPr>
      <w:rFonts w:ascii="宋体" w:hAnsi="宋体" w:eastAsia="宋体"/>
      <w:b/>
      <w:bCs/>
      <w:sz w:val="18"/>
      <w:szCs w:val="18"/>
      <w:lang w:val="en-US"/>
    </w:rPr>
  </w:style>
  <w:style w:type="paragraph" w:styleId="1426">
    <w:name w:val="xl99"/>
    <w:basedOn w:val="969"/>
    <w:next w:val="1426"/>
    <w:link w:val="96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b/>
      <w:bCs/>
      <w:sz w:val="18"/>
      <w:szCs w:val="18"/>
      <w:lang w:val="en-US"/>
    </w:rPr>
  </w:style>
  <w:style w:type="paragraph" w:styleId="1427">
    <w:name w:val="xl100"/>
    <w:basedOn w:val="969"/>
    <w:next w:val="1427"/>
    <w:link w:val="9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6"/>
      <w:szCs w:val="16"/>
      <w:lang w:val="en-US"/>
    </w:rPr>
  </w:style>
  <w:style w:type="paragraph" w:styleId="1428">
    <w:name w:val="xl101"/>
    <w:basedOn w:val="969"/>
    <w:next w:val="1428"/>
    <w:link w:val="969"/>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16"/>
      <w:szCs w:val="16"/>
      <w:lang w:val="en-US"/>
    </w:rPr>
  </w:style>
  <w:style w:type="paragraph" w:styleId="1429">
    <w:name w:val="xl102"/>
    <w:basedOn w:val="969"/>
    <w:next w:val="1429"/>
    <w:link w:val="969"/>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18"/>
      <w:szCs w:val="18"/>
      <w:lang w:val="en-US"/>
    </w:rPr>
  </w:style>
  <w:style w:type="paragraph" w:styleId="1430">
    <w:name w:val="xl103"/>
    <w:basedOn w:val="969"/>
    <w:next w:val="1430"/>
    <w:link w:val="969"/>
    <w:pPr>
      <w:jc w:val="center"/>
      <w:spacing w:before="100" w:beforeAutospacing="1" w:after="100" w:afterAutospacing="1"/>
      <w:widowControl/>
      <w:pBdr>
        <w:top w:val="single" w:color="000000" w:sz="4" w:space="0"/>
        <w:left w:val="single" w:color="000000" w:sz="8" w:space="0"/>
        <w:bottom w:val="single" w:color="000000" w:sz="4" w:space="0"/>
      </w:pBdr>
    </w:pPr>
    <w:rPr>
      <w:rFonts w:ascii="宋体" w:hAnsi="宋体" w:eastAsia="宋体"/>
      <w:sz w:val="18"/>
      <w:szCs w:val="18"/>
      <w:lang w:val="en-US"/>
    </w:rPr>
  </w:style>
  <w:style w:type="paragraph" w:styleId="1431">
    <w:name w:val="xl104"/>
    <w:basedOn w:val="969"/>
    <w:next w:val="1431"/>
    <w:link w:val="969"/>
    <w:pPr>
      <w:jc w:val="center"/>
      <w:spacing w:before="100" w:beforeAutospacing="1" w:after="100" w:afterAutospacing="1"/>
      <w:widowControl/>
      <w:pBdr>
        <w:top w:val="single" w:color="000000" w:sz="4" w:space="0"/>
        <w:bottom w:val="single" w:color="000000" w:sz="4" w:space="0"/>
      </w:pBdr>
    </w:pPr>
    <w:rPr>
      <w:rFonts w:ascii="宋体" w:hAnsi="宋体" w:eastAsia="宋体"/>
      <w:sz w:val="18"/>
      <w:szCs w:val="18"/>
      <w:lang w:val="en-US"/>
    </w:rPr>
  </w:style>
  <w:style w:type="paragraph" w:styleId="1432">
    <w:name w:val="xl105"/>
    <w:basedOn w:val="969"/>
    <w:next w:val="1432"/>
    <w:link w:val="969"/>
    <w:pPr>
      <w:jc w:val="center"/>
      <w:spacing w:before="100" w:beforeAutospacing="1" w:after="100" w:afterAutospacing="1"/>
      <w:widowControl/>
      <w:pBdr>
        <w:top w:val="single" w:color="000000" w:sz="8" w:space="0"/>
      </w:pBdr>
    </w:pPr>
    <w:rPr>
      <w:rFonts w:ascii="宋体" w:hAnsi="宋体" w:eastAsia="宋体"/>
      <w:b/>
      <w:bCs/>
      <w:sz w:val="36"/>
      <w:szCs w:val="36"/>
      <w:lang w:val="en-US"/>
    </w:rPr>
  </w:style>
  <w:style w:type="paragraph" w:styleId="1433">
    <w:name w:val="xl106"/>
    <w:basedOn w:val="969"/>
    <w:next w:val="1433"/>
    <w:link w:val="969"/>
    <w:pPr>
      <w:jc w:val="center"/>
      <w:spacing w:before="100" w:beforeAutospacing="1" w:after="100" w:afterAutospacing="1"/>
      <w:widowControl/>
      <w:pBdr>
        <w:top w:val="single" w:color="000000" w:sz="4" w:space="0"/>
        <w:left w:val="single" w:color="000000" w:sz="8" w:space="0"/>
        <w:bottom w:val="single" w:color="000000" w:sz="8" w:space="0"/>
      </w:pBdr>
    </w:pPr>
    <w:rPr>
      <w:rFonts w:ascii="宋体" w:hAnsi="宋体" w:eastAsia="宋体"/>
      <w:sz w:val="18"/>
      <w:szCs w:val="18"/>
      <w:lang w:val="en-US"/>
    </w:rPr>
  </w:style>
  <w:style w:type="paragraph" w:styleId="1434">
    <w:name w:val="xl107"/>
    <w:basedOn w:val="969"/>
    <w:next w:val="1434"/>
    <w:link w:val="969"/>
    <w:pPr>
      <w:jc w:val="center"/>
      <w:spacing w:before="100" w:beforeAutospacing="1" w:after="100" w:afterAutospacing="1"/>
      <w:widowControl/>
      <w:pBdr>
        <w:top w:val="single" w:color="000000" w:sz="4" w:space="0"/>
        <w:bottom w:val="single" w:color="000000" w:sz="8" w:space="0"/>
      </w:pBdr>
    </w:pPr>
    <w:rPr>
      <w:rFonts w:ascii="宋体" w:hAnsi="宋体" w:eastAsia="宋体"/>
      <w:sz w:val="18"/>
      <w:szCs w:val="18"/>
      <w:lang w:val="en-US"/>
    </w:rPr>
  </w:style>
  <w:style w:type="character" w:styleId="1435" w:default="1">
    <w:name w:val="Default Paragraph Font"/>
    <w:uiPriority w:val="1"/>
    <w:semiHidden/>
    <w:unhideWhenUsed/>
  </w:style>
  <w:style w:type="numbering" w:styleId="1436" w:default="1">
    <w:name w:val="No List"/>
    <w:uiPriority w:val="99"/>
    <w:semiHidden/>
    <w:unhideWhenUsed/>
  </w:style>
  <w:style w:type="table" w:styleId="14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NJOU</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whh</dc:creator>
  <cp:lastModifiedBy>刘必墅</cp:lastModifiedBy>
  <cp:revision>4</cp:revision>
  <dcterms:created xsi:type="dcterms:W3CDTF">2026-10-14T00:49:00Z</dcterms:created>
  <dcterms:modified xsi:type="dcterms:W3CDTF">2026-10-14T02:01:31Z</dcterms:modified>
  <cp:version>1048576</cp:version>
</cp:coreProperties>
</file>