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14"/>
        <w:ind w:firstLine="0"/>
        <w:rPr>
          <w:rFonts w:hint="eastAsia" w:ascii="仿宋" w:hAnsi="仿宋" w:eastAsia="仿宋" w:cs="仿宋"/>
          <w:b/>
          <w:bCs/>
          <w:sz w:val="160"/>
          <w:szCs w:val="36"/>
        </w:rPr>
      </w:pPr>
      <w:r>
        <w:rPr>
          <w:rFonts w:hint="eastAsia" w:ascii="仿宋" w:hAnsi="仿宋" w:eastAsia="仿宋" w:cs="仿宋"/>
          <w:b/>
          <w:bCs/>
          <w:sz w:val="160"/>
          <w:szCs w:val="36"/>
        </w:rPr>
      </w:r>
      <w:r/>
    </w:p>
    <w:p>
      <w:pPr>
        <w:pStyle w:val="1314"/>
        <w:ind w:firstLine="0"/>
        <w:jc w:val="center"/>
        <w:rPr>
          <w:rFonts w:hint="eastAsia" w:ascii="仿宋" w:hAnsi="仿宋" w:eastAsia="仿宋" w:cs="仿宋"/>
          <w:b/>
          <w:bCs/>
          <w:sz w:val="84"/>
        </w:rPr>
      </w:pPr>
      <w:r>
        <w:rPr>
          <w:rFonts w:hint="eastAsia" w:ascii="仿宋" w:hAnsi="仿宋" w:eastAsia="仿宋" w:cs="仿宋"/>
          <w:b/>
          <w:bCs/>
          <w:sz w:val="96"/>
          <w:szCs w:val="28"/>
        </w:rPr>
        <w:t xml:space="preserve">招　标　文　件</w:t>
      </w:r>
      <w:r/>
    </w:p>
    <w:p>
      <w:pPr>
        <w:pStyle w:val="1314"/>
        <w:ind w:firstLine="0"/>
        <w:jc w:val="center"/>
        <w:rPr>
          <w:rFonts w:hint="eastAsia" w:ascii="仿宋" w:hAnsi="仿宋" w:eastAsia="仿宋" w:cs="仿宋"/>
          <w:b/>
          <w:bCs/>
          <w:sz w:val="52"/>
          <w:szCs w:val="20"/>
        </w:rPr>
      </w:pPr>
      <w:r>
        <w:rPr>
          <w:rFonts w:hint="eastAsia" w:ascii="仿宋" w:hAnsi="仿宋" w:eastAsia="仿宋" w:cs="仿宋"/>
          <w:b/>
          <w:bCs/>
          <w:sz w:val="52"/>
          <w:szCs w:val="20"/>
        </w:rPr>
        <w:t xml:space="preserve">（货物类）</w:t>
      </w:r>
      <w:r/>
    </w:p>
    <w:p>
      <w:pPr>
        <w:pStyle w:val="1314"/>
        <w:ind w:firstLine="1606"/>
        <w:rPr>
          <w:rFonts w:hint="eastAsia" w:ascii="仿宋" w:hAnsi="仿宋" w:eastAsia="仿宋" w:cs="仿宋"/>
          <w:b/>
          <w:bCs/>
          <w:sz w:val="32"/>
        </w:rPr>
      </w:pPr>
      <w:r>
        <w:rPr>
          <w:rFonts w:hint="eastAsia" w:ascii="仿宋" w:hAnsi="仿宋" w:eastAsia="仿宋" w:cs="仿宋"/>
          <w:b/>
          <w:bCs/>
          <w:sz w:val="32"/>
        </w:rPr>
      </w:r>
      <w:r/>
    </w:p>
    <w:p>
      <w:pPr>
        <w:ind w:left="3213" w:hanging="3213"/>
        <w:jc w:val="center"/>
        <w:rPr>
          <w:rFonts w:hint="eastAsia" w:ascii="仿宋" w:hAnsi="仿宋" w:eastAsia="仿宋" w:cs="仿宋"/>
          <w:b/>
          <w:bCs/>
          <w:sz w:val="32"/>
        </w:rPr>
      </w:pPr>
      <w:r/>
      <w:bookmarkStart w:id="0" w:name="_Toc21520"/>
      <w:r/>
      <w:bookmarkStart w:id="1" w:name="_Toc5939"/>
      <w:r>
        <w:rPr>
          <w:rFonts w:hint="eastAsia" w:ascii="仿宋" w:hAnsi="仿宋" w:eastAsia="仿宋" w:cs="仿宋"/>
          <w:b/>
          <w:bCs/>
          <w:sz w:val="32"/>
        </w:rPr>
        <w:t xml:space="preserve">项目名称：</w:t>
      </w:r>
      <w:bookmarkStart w:id="2" w:name="_Toc31166"/>
      <w:r/>
      <w:bookmarkStart w:id="3" w:name="_Toc19122"/>
      <w:r/>
      <w:bookmarkEnd w:id="0"/>
      <w:r/>
      <w:bookmarkEnd w:id="1"/>
      <w:r>
        <w:rPr>
          <w:rFonts w:hint="eastAsia" w:ascii="仿宋" w:hAnsi="仿宋" w:eastAsia="仿宋" w:cs="仿宋"/>
          <w:b/>
          <w:bCs/>
          <w:sz w:val="32"/>
        </w:rPr>
        <w:t xml:space="preserve">2026</w:t>
      </w:r>
      <w:r>
        <w:rPr>
          <w:rFonts w:hint="eastAsia" w:ascii="仿宋" w:hAnsi="仿宋" w:eastAsia="仿宋" w:cs="仿宋"/>
          <w:b/>
          <w:bCs/>
          <w:sz w:val="32"/>
        </w:rPr>
        <w:t xml:space="preserve">年</w:t>
      </w:r>
      <w:r>
        <w:rPr>
          <w:rFonts w:hint="eastAsia" w:ascii="仿宋" w:hAnsi="仿宋" w:eastAsia="仿宋" w:cs="仿宋"/>
          <w:b/>
          <w:bCs/>
          <w:sz w:val="32"/>
        </w:rPr>
        <w:t xml:space="preserve">-2027</w:t>
      </w:r>
      <w:r>
        <w:rPr>
          <w:rFonts w:hint="eastAsia" w:ascii="仿宋" w:hAnsi="仿宋" w:eastAsia="仿宋" w:cs="仿宋"/>
          <w:b/>
          <w:bCs/>
          <w:sz w:val="32"/>
        </w:rPr>
        <w:t xml:space="preserve">年扫雪防冻物资保供项目</w:t>
      </w:r>
      <w:r/>
    </w:p>
    <w:p>
      <w:pPr>
        <w:ind w:left="3213" w:hanging="3213"/>
        <w:jc w:val="center"/>
        <w:rPr>
          <w:rFonts w:hint="eastAsia" w:ascii="仿宋" w:hAnsi="仿宋" w:eastAsia="仿宋" w:cs="仿宋"/>
        </w:rPr>
      </w:pPr>
      <w:r>
        <w:rPr>
          <w:rFonts w:hint="eastAsia" w:ascii="仿宋" w:hAnsi="仿宋" w:eastAsia="仿宋" w:cs="仿宋"/>
          <w:b/>
          <w:bCs/>
          <w:sz w:val="32"/>
        </w:rPr>
        <w:t xml:space="preserve">项目编号：</w:t>
      </w:r>
      <w:bookmarkEnd w:id="2"/>
      <w:r/>
      <w:bookmarkEnd w:id="3"/>
      <w:r>
        <w:rPr>
          <w:rFonts w:ascii="仿宋" w:hAnsi="仿宋" w:eastAsia="仿宋" w:cs="仿宋"/>
          <w:b/>
          <w:bCs/>
          <w:sz w:val="32"/>
        </w:rPr>
        <w:t xml:space="preserve">JSZC-320100-JSQC-G2026-0037</w:t>
      </w:r>
      <w:r/>
    </w:p>
    <w:p>
      <w:pPr>
        <w:pStyle w:val="1314"/>
        <w:ind w:firstLine="0"/>
        <w:spacing w:before="0" w:after="0"/>
        <w:rPr>
          <w:rFonts w:hint="eastAsia" w:ascii="仿宋" w:hAnsi="仿宋" w:eastAsia="仿宋" w:cs="仿宋"/>
        </w:rPr>
      </w:pPr>
      <w:r>
        <w:rPr>
          <w:rFonts w:hint="eastAsia" w:ascii="仿宋" w:hAnsi="仿宋" w:eastAsia="仿宋" w:cs="仿宋"/>
        </w:rPr>
      </w:r>
      <w:r/>
    </w:p>
    <w:p>
      <w:pPr>
        <w:pStyle w:val="1314"/>
        <w:ind w:firstLine="0"/>
        <w:spacing w:before="0" w:after="0"/>
        <w:rPr>
          <w:rFonts w:hint="eastAsia" w:ascii="仿宋" w:hAnsi="仿宋" w:eastAsia="仿宋" w:cs="仿宋"/>
        </w:rPr>
      </w:pPr>
      <w:r>
        <w:rPr>
          <w:rFonts w:hint="eastAsia" w:ascii="仿宋" w:hAnsi="仿宋" w:eastAsia="仿宋" w:cs="仿宋"/>
        </w:rPr>
      </w:r>
      <w:r/>
    </w:p>
    <w:p>
      <w:pPr>
        <w:pStyle w:val="1314"/>
        <w:ind w:firstLine="0"/>
        <w:spacing w:before="0" w:after="0"/>
        <w:rPr>
          <w:rFonts w:hint="eastAsia" w:ascii="仿宋" w:hAnsi="仿宋" w:eastAsia="仿宋" w:cs="仿宋"/>
        </w:rPr>
      </w:pPr>
      <w:r>
        <w:rPr>
          <w:rFonts w:hint="eastAsia" w:ascii="仿宋" w:hAnsi="仿宋" w:eastAsia="仿宋" w:cs="仿宋"/>
        </w:rPr>
      </w:r>
      <w:r/>
    </w:p>
    <w:p>
      <w:pPr>
        <w:pStyle w:val="1314"/>
        <w:ind w:firstLine="0"/>
        <w:jc w:val="center"/>
        <w:rPr>
          <w:rFonts w:hint="eastAsia" w:ascii="仿宋" w:hAnsi="仿宋" w:eastAsia="仿宋" w:cs="仿宋"/>
          <w:b/>
          <w:bCs/>
          <w:sz w:val="32"/>
        </w:rPr>
      </w:pPr>
      <w:r/>
      <w:bookmarkStart w:id="4" w:name="_Toc5072"/>
      <w:r/>
      <w:bookmarkStart w:id="5" w:name="_Toc1928"/>
      <w:r>
        <w:rPr>
          <w:rFonts w:hint="eastAsia" w:ascii="仿宋" w:hAnsi="仿宋" w:eastAsia="仿宋" w:cs="仿宋"/>
          <w:b/>
          <w:bCs/>
          <w:sz w:val="32"/>
        </w:rPr>
        <w:t xml:space="preserve">采购人名称：</w:t>
      </w:r>
      <w:bookmarkEnd w:id="4"/>
      <w:r>
        <w:rPr>
          <w:rFonts w:hint="eastAsia" w:ascii="仿宋" w:hAnsi="仿宋" w:eastAsia="仿宋" w:cs="仿宋"/>
          <w:b/>
          <w:bCs/>
          <w:sz w:val="32"/>
        </w:rPr>
        <w:t xml:space="preserve">南京市城市管理局</w:t>
      </w:r>
      <w:r/>
    </w:p>
    <w:p>
      <w:pPr>
        <w:pStyle w:val="1314"/>
        <w:ind w:firstLine="0"/>
        <w:jc w:val="center"/>
        <w:rPr>
          <w:rFonts w:hint="eastAsia" w:ascii="仿宋" w:hAnsi="仿宋" w:eastAsia="仿宋" w:cs="仿宋"/>
          <w:b/>
          <w:bCs/>
          <w:sz w:val="32"/>
        </w:rPr>
      </w:pPr>
      <w:r>
        <w:rPr>
          <w:rFonts w:hint="eastAsia" w:ascii="仿宋" w:hAnsi="仿宋" w:eastAsia="仿宋" w:cs="仿宋"/>
          <w:b/>
          <w:bCs/>
          <w:sz w:val="32"/>
        </w:rPr>
        <w:t xml:space="preserve">采购代理机构：江苏柒采招标代理有限公司</w:t>
      </w:r>
      <w:bookmarkEnd w:id="5"/>
      <w:r/>
      <w:r/>
    </w:p>
    <w:p>
      <w:pPr>
        <w:pStyle w:val="1314"/>
        <w:ind w:firstLine="0"/>
        <w:jc w:val="center"/>
        <w:rPr>
          <w:rFonts w:hint="eastAsia" w:ascii="仿宋" w:hAnsi="仿宋" w:eastAsia="仿宋" w:cs="仿宋"/>
          <w:b/>
          <w:bCs/>
          <w:sz w:val="32"/>
        </w:rPr>
      </w:pPr>
      <w:r>
        <w:rPr>
          <w:rFonts w:hint="eastAsia" w:ascii="仿宋" w:hAnsi="仿宋" w:eastAsia="仿宋" w:cs="仿宋"/>
          <w:b/>
          <w:bCs/>
          <w:sz w:val="32"/>
        </w:rPr>
        <w:t xml:space="preserve">2026</w:t>
      </w:r>
      <w:r>
        <w:rPr>
          <w:rFonts w:hint="eastAsia" w:ascii="仿宋" w:hAnsi="仿宋" w:eastAsia="仿宋" w:cs="仿宋"/>
          <w:b/>
          <w:bCs/>
          <w:sz w:val="32"/>
        </w:rPr>
        <w:t xml:space="preserve">年</w:t>
      </w:r>
      <w:r>
        <w:rPr>
          <w:rFonts w:hint="eastAsia" w:ascii="仿宋" w:hAnsi="仿宋" w:eastAsia="仿宋" w:cs="仿宋"/>
          <w:b/>
          <w:bCs/>
          <w:sz w:val="32"/>
        </w:rPr>
        <w:t xml:space="preserve">10</w:t>
      </w:r>
      <w:r>
        <w:rPr>
          <w:rFonts w:hint="eastAsia" w:ascii="仿宋" w:hAnsi="仿宋" w:eastAsia="仿宋" w:cs="仿宋"/>
          <w:b/>
          <w:bCs/>
          <w:sz w:val="32"/>
        </w:rPr>
        <w:t xml:space="preserve">月</w:t>
      </w:r>
      <w:r/>
    </w:p>
    <w:p>
      <w:pPr>
        <w:pStyle w:val="1314"/>
        <w:ind w:firstLine="0"/>
        <w:rPr>
          <w:rFonts w:hint="eastAsia" w:ascii="仿宋" w:hAnsi="仿宋" w:eastAsia="仿宋" w:cs="仿宋"/>
        </w:rPr>
      </w:pPr>
      <w:r>
        <w:rPr>
          <w:rFonts w:hint="eastAsia" w:ascii="仿宋" w:hAnsi="仿宋" w:eastAsia="仿宋" w:cs="仿宋"/>
        </w:rPr>
        <w:t xml:space="preserve">                        </w:t>
      </w:r>
      <w:r/>
    </w:p>
    <w:p>
      <w:pPr>
        <w:jc w:val="center"/>
        <w:rPr>
          <w:rFonts w:hint="eastAsia" w:ascii="仿宋" w:hAnsi="仿宋" w:eastAsia="仿宋" w:cs="仿宋"/>
          <w:b/>
          <w:sz w:val="44"/>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18" w:right="1361" w:bottom="1418" w:left="1365" w:header="851" w:footer="907" w:gutter="0"/>
          <w:cols w:num="1" w:sep="0" w:space="720" w:equalWidth="1"/>
          <w:docGrid w:linePitch="360"/>
          <w:titlePg/>
        </w:sectPr>
        <w:outlineLvl w:val="0"/>
      </w:pPr>
      <w:r/>
      <w:bookmarkStart w:id="6" w:name="_Toc28121"/>
      <w:r/>
      <w:bookmarkStart w:id="7" w:name="_Toc668"/>
      <w:r/>
      <w:bookmarkStart w:id="8" w:name="_Toc25371"/>
      <w:r/>
      <w:bookmarkStart w:id="9" w:name="_Toc25694"/>
      <w:r/>
      <w:bookmarkStart w:id="10" w:name="_Toc24790"/>
      <w:r/>
      <w:bookmarkStart w:id="11" w:name="_Toc120614210"/>
      <w:r/>
      <w:bookmarkStart w:id="12" w:name="_Toc523127445"/>
      <w:r/>
      <w:bookmarkStart w:id="13" w:name="_Toc20823272"/>
      <w:r/>
      <w:bookmarkStart w:id="14" w:name="_Toc479757206"/>
      <w:r/>
      <w:bookmarkStart w:id="15" w:name="_Toc513029200"/>
      <w:r/>
      <w:bookmarkStart w:id="16" w:name="_Toc16938516"/>
      <w:r/>
      <w:r/>
    </w:p>
    <w:p>
      <w:pPr>
        <w:jc w:val="center"/>
        <w:rPr>
          <w:rFonts w:hint="eastAsia" w:ascii="仿宋" w:hAnsi="仿宋" w:eastAsia="仿宋" w:cs="仿宋"/>
          <w:lang w:val="en-US" w:eastAsia="zh-CN"/>
        </w:rPr>
        <w:outlineLvl w:val="0"/>
      </w:pPr>
      <w:r>
        <w:rPr>
          <w:rFonts w:hint="eastAsia" w:ascii="仿宋" w:hAnsi="仿宋" w:eastAsia="仿宋" w:cs="仿宋"/>
          <w:b/>
          <w:sz w:val="44"/>
        </w:rPr>
        <w:t xml:space="preserve">  </w:t>
      </w:r>
      <w:bookmarkStart w:id="17" w:name="_Toc15410"/>
      <w:r/>
      <w:bookmarkStart w:id="18" w:name="_Toc23266"/>
      <w:r/>
      <w:bookmarkStart w:id="19" w:name="_Toc32075"/>
      <w:r/>
      <w:bookmarkStart w:id="20" w:name="_Toc8926"/>
      <w:r/>
      <w:bookmarkStart w:id="21" w:name="_Toc29114"/>
      <w:r/>
      <w:bookmarkStart w:id="22" w:name="_Toc20644"/>
      <w:r/>
      <w:bookmarkStart w:id="23" w:name="_Toc14227"/>
      <w:r/>
      <w:bookmarkStart w:id="24" w:name="_Toc12060"/>
      <w:r/>
      <w:bookmarkStart w:id="25" w:name="_Toc13679"/>
      <w:r/>
      <w:bookmarkStart w:id="26" w:name="_Toc20383"/>
      <w:r/>
      <w:bookmarkStart w:id="27" w:name="_Toc18765"/>
      <w:r/>
      <w:bookmarkStart w:id="28" w:name="_Toc25873"/>
      <w:r>
        <w:rPr>
          <w:rFonts w:hint="eastAsia" w:ascii="仿宋" w:hAnsi="仿宋" w:eastAsia="仿宋" w:cs="仿宋"/>
          <w:b/>
          <w:sz w:val="44"/>
        </w:rPr>
        <w:t xml:space="preserve">目</w:t>
      </w:r>
      <w:r>
        <w:rPr>
          <w:rFonts w:hint="eastAsia" w:ascii="仿宋" w:hAnsi="仿宋" w:eastAsia="仿宋" w:cs="仿宋"/>
          <w:b/>
          <w:sz w:val="44"/>
        </w:rPr>
        <w:t xml:space="preserve">  </w:t>
      </w:r>
      <w:r>
        <w:rPr>
          <w:rFonts w:hint="eastAsia" w:ascii="仿宋" w:hAnsi="仿宋" w:eastAsia="仿宋" w:cs="仿宋"/>
          <w:b/>
          <w:sz w:val="44"/>
        </w:rPr>
        <w:t xml:space="preserve">录</w:t>
      </w:r>
      <w:bookmarkEnd w:id="6"/>
      <w:r/>
      <w:bookmarkEnd w:id="7"/>
      <w:r/>
      <w:bookmarkEnd w:id="8"/>
      <w:r/>
      <w:bookmarkEnd w:id="9"/>
      <w:r/>
      <w:bookmarkEnd w:id="10"/>
      <w:r/>
      <w:bookmarkEnd w:id="17"/>
      <w:r/>
      <w:bookmarkEnd w:id="18"/>
      <w:r/>
      <w:bookmarkEnd w:id="19"/>
      <w:r/>
      <w:bookmarkEnd w:id="20"/>
      <w:r/>
      <w:bookmarkEnd w:id="21"/>
      <w:r/>
      <w:bookmarkEnd w:id="22"/>
      <w:r/>
      <w:bookmarkEnd w:id="23"/>
      <w:r/>
      <w:bookmarkEnd w:id="24"/>
      <w:r/>
      <w:bookmarkEnd w:id="25"/>
      <w:r/>
      <w:bookmarkEnd w:id="26"/>
      <w:r/>
      <w:bookmarkEnd w:id="27"/>
      <w:r/>
      <w:bookmarkEnd w:id="28"/>
      <w:r>
        <w:rPr>
          <w:rFonts w:hint="eastAsia" w:ascii="仿宋" w:hAnsi="仿宋" w:eastAsia="仿宋" w:cs="仿宋"/>
        </w:rPr>
        <w:fldChar w:fldCharType="begin"/>
      </w:r>
      <w:r>
        <w:rPr>
          <w:rFonts w:hint="eastAsia" w:ascii="仿宋" w:hAnsi="仿宋" w:eastAsia="仿宋" w:cs="仿宋"/>
        </w:rPr>
        <w:instrText xml:space="preserve">TOC \o "1-2" \h \u </w:instrText>
      </w:r>
      <w:r>
        <w:rPr>
          <w:rFonts w:hint="eastAsia" w:ascii="仿宋" w:hAnsi="仿宋" w:eastAsia="仿宋" w:cs="仿宋"/>
        </w:rPr>
        <w:fldChar w:fldCharType="separate"/>
      </w:r>
      <w:r/>
    </w:p>
    <w:p>
      <w:pPr>
        <w:pStyle w:val="1280"/>
        <w:tabs>
          <w:tab w:val="clear" w:pos="8720" w:leader="none"/>
          <w:tab w:val="right" w:pos="9180" w:leader="dot"/>
        </w:tabs>
      </w:pPr>
      <w:r/>
      <w:hyperlink w:tooltip="#_Toc31578" w:anchor="_Toc31578" w:history="1">
        <w:r>
          <w:rPr>
            <w:rFonts w:hint="eastAsia" w:ascii="仿宋" w:hAnsi="仿宋" w:eastAsia="仿宋" w:cs="仿宋"/>
            <w:bCs/>
            <w:szCs w:val="40"/>
          </w:rPr>
          <w:t xml:space="preserve">第一章</w:t>
        </w:r>
        <w:r>
          <w:rPr>
            <w:rFonts w:hint="eastAsia" w:ascii="仿宋" w:hAnsi="仿宋" w:eastAsia="仿宋" w:cs="仿宋"/>
            <w:bCs/>
            <w:szCs w:val="40"/>
          </w:rPr>
          <w:t xml:space="preserve">  </w:t>
        </w:r>
        <w:r>
          <w:rPr>
            <w:rFonts w:hint="eastAsia" w:ascii="仿宋" w:hAnsi="仿宋" w:eastAsia="仿宋" w:cs="仿宋"/>
            <w:bCs/>
            <w:szCs w:val="40"/>
          </w:rPr>
          <w:t xml:space="preserve">投标邀请</w:t>
        </w:r>
        <w:r>
          <w:tab/>
        </w:r>
        <w:r>
          <w:fldChar w:fldCharType="begin"/>
        </w:r>
        <w:r>
          <w:instrText xml:space="preserve"> PAGEREF _Toc31578 \h </w:instrText>
        </w:r>
        <w:r>
          <w:fldChar w:fldCharType="separate"/>
        </w:r>
        <w:r>
          <w:t xml:space="preserve">1</w:t>
        </w:r>
        <w:r>
          <w:fldChar w:fldCharType="end"/>
        </w:r>
      </w:hyperlink>
      <w:r/>
      <w:r/>
    </w:p>
    <w:p>
      <w:pPr>
        <w:pStyle w:val="1287"/>
        <w:tabs>
          <w:tab w:val="right" w:pos="9180" w:leader="dot"/>
        </w:tabs>
        <w:rPr>
          <w:lang w:val="en-US" w:eastAsia="zh-CN"/>
        </w:rPr>
      </w:pPr>
      <w:r/>
      <w:hyperlink w:tooltip="#_Toc19897" w:anchor="_Toc19897" w:history="1">
        <w:r>
          <w:rPr>
            <w:rFonts w:hint="eastAsia" w:ascii="仿宋" w:hAnsi="仿宋" w:eastAsia="仿宋" w:cs="仿宋"/>
            <w:szCs w:val="28"/>
            <w:lang w:val="en-US" w:eastAsia="zh-CN"/>
          </w:rPr>
          <w:t xml:space="preserve">一、项目基本情况</w:t>
        </w:r>
        <w:r>
          <w:rPr>
            <w:lang w:val="en-US" w:eastAsia="zh-CN"/>
          </w:rPr>
          <w:tab/>
        </w:r>
        <w:r>
          <w:rPr>
            <w:lang w:val="en-US" w:eastAsia="zh-CN"/>
          </w:rPr>
          <w:fldChar w:fldCharType="begin"/>
        </w:r>
        <w:r>
          <w:rPr>
            <w:lang w:val="en-US" w:eastAsia="zh-CN"/>
          </w:rPr>
          <w:instrText xml:space="preserve"> PAGEREF _Toc19897 \h </w:instrText>
        </w:r>
        <w:r>
          <w:rPr>
            <w:lang w:val="en-US" w:eastAsia="zh-CN"/>
          </w:rPr>
          <w:fldChar w:fldCharType="separate"/>
        </w:r>
        <w:r>
          <w:rPr>
            <w:lang w:val="en-US" w:eastAsia="zh-CN"/>
          </w:rPr>
          <w:t xml:space="preserve">1</w:t>
        </w:r>
        <w:r>
          <w:rPr>
            <w:lang w:val="en-US" w:eastAsia="zh-CN"/>
          </w:rPr>
          <w:fldChar w:fldCharType="end"/>
        </w:r>
      </w:hyperlink>
      <w:r/>
      <w:r/>
    </w:p>
    <w:p>
      <w:pPr>
        <w:pStyle w:val="1287"/>
        <w:tabs>
          <w:tab w:val="right" w:pos="9180" w:leader="dot"/>
        </w:tabs>
        <w:rPr>
          <w:lang w:val="en-US" w:eastAsia="zh-CN"/>
        </w:rPr>
      </w:pPr>
      <w:r/>
      <w:hyperlink w:tooltip="#_Toc26375" w:anchor="_Toc26375" w:history="1">
        <w:r>
          <w:rPr>
            <w:rFonts w:hint="eastAsia" w:ascii="仿宋" w:hAnsi="仿宋" w:eastAsia="仿宋" w:cs="仿宋"/>
            <w:bCs/>
            <w:szCs w:val="28"/>
            <w:lang w:val="en-US" w:eastAsia="zh-CN"/>
          </w:rPr>
          <w:t xml:space="preserve">二、投标人的资格要求：</w:t>
        </w:r>
        <w:r>
          <w:rPr>
            <w:lang w:val="en-US" w:eastAsia="zh-CN"/>
          </w:rPr>
          <w:tab/>
        </w:r>
        <w:r>
          <w:rPr>
            <w:lang w:val="en-US" w:eastAsia="zh-CN"/>
          </w:rPr>
          <w:fldChar w:fldCharType="begin"/>
        </w:r>
        <w:r>
          <w:rPr>
            <w:lang w:val="en-US" w:eastAsia="zh-CN"/>
          </w:rPr>
          <w:instrText xml:space="preserve"> PAGEREF _Toc26375 \h </w:instrText>
        </w:r>
        <w:r>
          <w:rPr>
            <w:lang w:val="en-US" w:eastAsia="zh-CN"/>
          </w:rPr>
          <w:fldChar w:fldCharType="separate"/>
        </w:r>
        <w:r>
          <w:rPr>
            <w:lang w:val="en-US" w:eastAsia="zh-CN"/>
          </w:rPr>
          <w:t xml:space="preserve">1</w:t>
        </w:r>
        <w:r>
          <w:rPr>
            <w:lang w:val="en-US" w:eastAsia="zh-CN"/>
          </w:rPr>
          <w:fldChar w:fldCharType="end"/>
        </w:r>
      </w:hyperlink>
      <w:r/>
      <w:r/>
    </w:p>
    <w:p>
      <w:pPr>
        <w:pStyle w:val="1287"/>
        <w:tabs>
          <w:tab w:val="right" w:pos="9180" w:leader="dot"/>
        </w:tabs>
        <w:rPr>
          <w:lang w:val="en-US" w:eastAsia="zh-CN"/>
        </w:rPr>
      </w:pPr>
      <w:r/>
      <w:hyperlink w:tooltip="#_Toc4618" w:anchor="_Toc4618" w:history="1">
        <w:r>
          <w:rPr>
            <w:rFonts w:hint="eastAsia" w:ascii="仿宋" w:hAnsi="仿宋" w:eastAsia="仿宋" w:cs="仿宋"/>
            <w:bCs/>
            <w:szCs w:val="28"/>
            <w:lang w:val="en-US" w:eastAsia="zh-CN"/>
          </w:rPr>
          <w:t xml:space="preserve">三、获取招标文件</w:t>
        </w:r>
        <w:r>
          <w:rPr>
            <w:lang w:val="en-US" w:eastAsia="zh-CN"/>
          </w:rPr>
          <w:tab/>
        </w:r>
        <w:r>
          <w:rPr>
            <w:lang w:val="en-US" w:eastAsia="zh-CN"/>
          </w:rPr>
          <w:fldChar w:fldCharType="begin"/>
        </w:r>
        <w:r>
          <w:rPr>
            <w:lang w:val="en-US" w:eastAsia="zh-CN"/>
          </w:rPr>
          <w:instrText xml:space="preserve"> PAGEREF _Toc4618 \h </w:instrText>
        </w:r>
        <w:r>
          <w:rPr>
            <w:lang w:val="en-US" w:eastAsia="zh-CN"/>
          </w:rPr>
          <w:fldChar w:fldCharType="separate"/>
        </w:r>
        <w:r>
          <w:rPr>
            <w:lang w:val="en-US" w:eastAsia="zh-CN"/>
          </w:rPr>
          <w:t xml:space="preserve">3</w:t>
        </w:r>
        <w:r>
          <w:rPr>
            <w:lang w:val="en-US" w:eastAsia="zh-CN"/>
          </w:rPr>
          <w:fldChar w:fldCharType="end"/>
        </w:r>
      </w:hyperlink>
      <w:r/>
      <w:r/>
    </w:p>
    <w:p>
      <w:pPr>
        <w:pStyle w:val="1287"/>
        <w:tabs>
          <w:tab w:val="right" w:pos="9180" w:leader="dot"/>
        </w:tabs>
        <w:rPr>
          <w:lang w:val="en-US" w:eastAsia="zh-CN"/>
        </w:rPr>
      </w:pPr>
      <w:r/>
      <w:hyperlink w:tooltip="#_Toc29614" w:anchor="_Toc29614" w:history="1">
        <w:r>
          <w:rPr>
            <w:rFonts w:hint="eastAsia" w:ascii="仿宋" w:hAnsi="仿宋" w:eastAsia="仿宋" w:cs="仿宋"/>
            <w:bCs/>
            <w:szCs w:val="28"/>
            <w:lang w:val="en-US" w:eastAsia="zh-CN"/>
          </w:rPr>
          <w:t xml:space="preserve">四、提交投标文件截止时间、开标时间和地点</w:t>
        </w:r>
        <w:r>
          <w:rPr>
            <w:lang w:val="en-US" w:eastAsia="zh-CN"/>
          </w:rPr>
          <w:tab/>
        </w:r>
        <w:r>
          <w:rPr>
            <w:lang w:val="en-US" w:eastAsia="zh-CN"/>
          </w:rPr>
          <w:fldChar w:fldCharType="begin"/>
        </w:r>
        <w:r>
          <w:rPr>
            <w:lang w:val="en-US" w:eastAsia="zh-CN"/>
          </w:rPr>
          <w:instrText xml:space="preserve"> PAGEREF _Toc29614 \h </w:instrText>
        </w:r>
        <w:r>
          <w:rPr>
            <w:lang w:val="en-US" w:eastAsia="zh-CN"/>
          </w:rPr>
          <w:fldChar w:fldCharType="separate"/>
        </w:r>
        <w:r>
          <w:rPr>
            <w:lang w:val="en-US" w:eastAsia="zh-CN"/>
          </w:rPr>
          <w:t xml:space="preserve">3</w:t>
        </w:r>
        <w:r>
          <w:rPr>
            <w:lang w:val="en-US" w:eastAsia="zh-CN"/>
          </w:rPr>
          <w:fldChar w:fldCharType="end"/>
        </w:r>
      </w:hyperlink>
      <w:r/>
      <w:r/>
    </w:p>
    <w:p>
      <w:pPr>
        <w:pStyle w:val="1287"/>
        <w:tabs>
          <w:tab w:val="right" w:pos="9180" w:leader="dot"/>
        </w:tabs>
        <w:rPr>
          <w:lang w:val="en-US" w:eastAsia="zh-CN"/>
        </w:rPr>
      </w:pPr>
      <w:r/>
      <w:hyperlink w:tooltip="#_Toc4199" w:anchor="_Toc4199" w:history="1">
        <w:r>
          <w:rPr>
            <w:rFonts w:hint="eastAsia" w:ascii="仿宋" w:hAnsi="仿宋" w:eastAsia="仿宋" w:cs="仿宋"/>
            <w:bCs/>
            <w:szCs w:val="28"/>
            <w:lang w:val="en-US" w:eastAsia="zh-CN"/>
          </w:rPr>
          <w:t xml:space="preserve">五、公告期限</w:t>
        </w:r>
        <w:r>
          <w:rPr>
            <w:lang w:val="en-US" w:eastAsia="zh-CN"/>
          </w:rPr>
          <w:tab/>
        </w:r>
        <w:r>
          <w:rPr>
            <w:lang w:val="en-US" w:eastAsia="zh-CN"/>
          </w:rPr>
          <w:fldChar w:fldCharType="begin"/>
        </w:r>
        <w:r>
          <w:rPr>
            <w:lang w:val="en-US" w:eastAsia="zh-CN"/>
          </w:rPr>
          <w:instrText xml:space="preserve"> PAGEREF _Toc4199 \h </w:instrText>
        </w:r>
        <w:r>
          <w:rPr>
            <w:lang w:val="en-US" w:eastAsia="zh-CN"/>
          </w:rPr>
          <w:fldChar w:fldCharType="separate"/>
        </w:r>
        <w:r>
          <w:rPr>
            <w:lang w:val="en-US" w:eastAsia="zh-CN"/>
          </w:rPr>
          <w:t xml:space="preserve">5</w:t>
        </w:r>
        <w:r>
          <w:rPr>
            <w:lang w:val="en-US" w:eastAsia="zh-CN"/>
          </w:rPr>
          <w:fldChar w:fldCharType="end"/>
        </w:r>
      </w:hyperlink>
      <w:r/>
      <w:r/>
    </w:p>
    <w:p>
      <w:pPr>
        <w:pStyle w:val="1287"/>
        <w:tabs>
          <w:tab w:val="right" w:pos="9180" w:leader="dot"/>
        </w:tabs>
        <w:rPr>
          <w:lang w:val="en-US" w:eastAsia="zh-CN"/>
        </w:rPr>
      </w:pPr>
      <w:r/>
      <w:hyperlink w:tooltip="#_Toc30785" w:anchor="_Toc30785" w:history="1">
        <w:r>
          <w:rPr>
            <w:rFonts w:hint="eastAsia" w:ascii="仿宋" w:hAnsi="仿宋" w:eastAsia="仿宋" w:cs="仿宋"/>
            <w:bCs/>
            <w:szCs w:val="28"/>
            <w:lang w:val="en-US" w:eastAsia="zh-CN"/>
          </w:rPr>
          <w:t xml:space="preserve">六、其他补充事宜</w:t>
        </w:r>
        <w:r>
          <w:rPr>
            <w:lang w:val="en-US" w:eastAsia="zh-CN"/>
          </w:rPr>
          <w:tab/>
        </w:r>
        <w:r>
          <w:rPr>
            <w:lang w:val="en-US" w:eastAsia="zh-CN"/>
          </w:rPr>
          <w:fldChar w:fldCharType="begin"/>
        </w:r>
        <w:r>
          <w:rPr>
            <w:lang w:val="en-US" w:eastAsia="zh-CN"/>
          </w:rPr>
          <w:instrText xml:space="preserve"> PAGEREF _Toc30785 \h </w:instrText>
        </w:r>
        <w:r>
          <w:rPr>
            <w:lang w:val="en-US" w:eastAsia="zh-CN"/>
          </w:rPr>
          <w:fldChar w:fldCharType="separate"/>
        </w:r>
        <w:r>
          <w:rPr>
            <w:lang w:val="en-US" w:eastAsia="zh-CN"/>
          </w:rPr>
          <w:t xml:space="preserve">5</w:t>
        </w:r>
        <w:r>
          <w:rPr>
            <w:lang w:val="en-US" w:eastAsia="zh-CN"/>
          </w:rPr>
          <w:fldChar w:fldCharType="end"/>
        </w:r>
      </w:hyperlink>
      <w:r/>
      <w:r/>
    </w:p>
    <w:p>
      <w:pPr>
        <w:pStyle w:val="1287"/>
        <w:tabs>
          <w:tab w:val="right" w:pos="9180" w:leader="dot"/>
        </w:tabs>
        <w:rPr>
          <w:lang w:val="en-US" w:eastAsia="zh-CN"/>
        </w:rPr>
      </w:pPr>
      <w:r/>
      <w:hyperlink w:tooltip="#_Toc15831" w:anchor="_Toc15831" w:history="1">
        <w:r>
          <w:rPr>
            <w:rFonts w:hint="eastAsia" w:ascii="仿宋" w:hAnsi="仿宋" w:eastAsia="仿宋" w:cs="仿宋"/>
            <w:bCs/>
            <w:szCs w:val="28"/>
            <w:lang w:val="en-US" w:eastAsia="zh-CN"/>
          </w:rPr>
          <w:t xml:space="preserve">七、本次招标联系方式</w:t>
        </w:r>
        <w:r>
          <w:rPr>
            <w:lang w:val="en-US" w:eastAsia="zh-CN"/>
          </w:rPr>
          <w:tab/>
        </w:r>
        <w:r>
          <w:rPr>
            <w:lang w:val="en-US" w:eastAsia="zh-CN"/>
          </w:rPr>
          <w:fldChar w:fldCharType="begin"/>
        </w:r>
        <w:r>
          <w:rPr>
            <w:lang w:val="en-US" w:eastAsia="zh-CN"/>
          </w:rPr>
          <w:instrText xml:space="preserve"> PAGEREF _Toc15831 \h </w:instrText>
        </w:r>
        <w:r>
          <w:rPr>
            <w:lang w:val="en-US" w:eastAsia="zh-CN"/>
          </w:rPr>
          <w:fldChar w:fldCharType="separate"/>
        </w:r>
        <w:r>
          <w:rPr>
            <w:lang w:val="en-US" w:eastAsia="zh-CN"/>
          </w:rPr>
          <w:t xml:space="preserve">5</w:t>
        </w:r>
        <w:r>
          <w:rPr>
            <w:lang w:val="en-US" w:eastAsia="zh-CN"/>
          </w:rPr>
          <w:fldChar w:fldCharType="end"/>
        </w:r>
      </w:hyperlink>
      <w:r/>
      <w:r/>
    </w:p>
    <w:p>
      <w:pPr>
        <w:pStyle w:val="1287"/>
        <w:tabs>
          <w:tab w:val="right" w:pos="9180" w:leader="dot"/>
        </w:tabs>
        <w:rPr>
          <w:lang w:val="en-US" w:eastAsia="zh-CN"/>
        </w:rPr>
      </w:pPr>
      <w:r/>
      <w:hyperlink w:tooltip="#_Toc4121" w:anchor="_Toc4121" w:history="1">
        <w:r>
          <w:rPr>
            <w:rFonts w:hint="eastAsia" w:ascii="仿宋" w:hAnsi="仿宋" w:eastAsia="仿宋" w:cs="仿宋"/>
            <w:bCs/>
            <w:szCs w:val="28"/>
            <w:lang w:val="en-US" w:eastAsia="zh-CN"/>
          </w:rPr>
          <w:t xml:space="preserve">八、其他</w:t>
        </w:r>
        <w:r>
          <w:rPr>
            <w:lang w:val="en-US" w:eastAsia="zh-CN"/>
          </w:rPr>
          <w:tab/>
        </w:r>
        <w:r>
          <w:rPr>
            <w:lang w:val="en-US" w:eastAsia="zh-CN"/>
          </w:rPr>
          <w:fldChar w:fldCharType="begin"/>
        </w:r>
        <w:r>
          <w:rPr>
            <w:lang w:val="en-US" w:eastAsia="zh-CN"/>
          </w:rPr>
          <w:instrText xml:space="preserve"> PAGEREF _Toc4121 \h </w:instrText>
        </w:r>
        <w:r>
          <w:rPr>
            <w:lang w:val="en-US" w:eastAsia="zh-CN"/>
          </w:rPr>
          <w:fldChar w:fldCharType="separate"/>
        </w:r>
        <w:r>
          <w:rPr>
            <w:lang w:val="en-US" w:eastAsia="zh-CN"/>
          </w:rPr>
          <w:t xml:space="preserve">5</w:t>
        </w:r>
        <w:r>
          <w:rPr>
            <w:lang w:val="en-US" w:eastAsia="zh-CN"/>
          </w:rPr>
          <w:fldChar w:fldCharType="end"/>
        </w:r>
      </w:hyperlink>
      <w:r/>
      <w:r/>
    </w:p>
    <w:p>
      <w:pPr>
        <w:pStyle w:val="1280"/>
        <w:tabs>
          <w:tab w:val="clear" w:pos="8720" w:leader="none"/>
          <w:tab w:val="right" w:pos="9180" w:leader="dot"/>
        </w:tabs>
      </w:pPr>
      <w:r/>
      <w:hyperlink w:tooltip="#_Toc8438" w:anchor="_Toc8438" w:history="1">
        <w:r>
          <w:rPr>
            <w:rFonts w:hint="eastAsia" w:ascii="仿宋" w:hAnsi="仿宋" w:eastAsia="仿宋" w:cs="仿宋"/>
            <w:bCs/>
            <w:szCs w:val="40"/>
            <w:lang w:val="en-US" w:eastAsia="zh-CN"/>
          </w:rPr>
          <w:t xml:space="preserve">第二章</w:t>
        </w:r>
        <w:r>
          <w:rPr>
            <w:rFonts w:hint="eastAsia" w:ascii="仿宋" w:hAnsi="仿宋" w:eastAsia="仿宋" w:cs="仿宋"/>
            <w:bCs/>
            <w:szCs w:val="40"/>
            <w:lang w:val="en-US" w:eastAsia="zh-CN"/>
          </w:rPr>
          <w:t xml:space="preserve">  </w:t>
        </w:r>
        <w:r>
          <w:rPr>
            <w:rFonts w:hint="eastAsia" w:ascii="仿宋" w:hAnsi="仿宋" w:eastAsia="仿宋" w:cs="仿宋"/>
            <w:bCs/>
            <w:szCs w:val="40"/>
            <w:lang w:val="en-US" w:eastAsia="zh-CN"/>
          </w:rPr>
          <w:t xml:space="preserve">投标人须知</w:t>
        </w:r>
        <w:r>
          <w:tab/>
        </w:r>
        <w:r>
          <w:fldChar w:fldCharType="begin"/>
        </w:r>
        <w:r>
          <w:instrText xml:space="preserve"> PAGEREF _Toc8438 \h </w:instrText>
        </w:r>
        <w:r>
          <w:fldChar w:fldCharType="separate"/>
        </w:r>
        <w:r>
          <w:t xml:space="preserve">7</w:t>
        </w:r>
        <w:r>
          <w:fldChar w:fldCharType="end"/>
        </w:r>
      </w:hyperlink>
      <w:r/>
      <w:r/>
    </w:p>
    <w:p>
      <w:pPr>
        <w:pStyle w:val="1287"/>
        <w:tabs>
          <w:tab w:val="right" w:pos="9180" w:leader="dot"/>
        </w:tabs>
        <w:rPr>
          <w:lang w:val="en-US" w:eastAsia="zh-CN"/>
        </w:rPr>
      </w:pPr>
      <w:r/>
      <w:hyperlink w:tooltip="#_Toc17765" w:anchor="_Toc17765" w:history="1">
        <w:r>
          <w:rPr>
            <w:rFonts w:hint="eastAsia" w:ascii="仿宋" w:hAnsi="仿宋" w:eastAsia="仿宋" w:cs="仿宋"/>
            <w:bCs/>
            <w:szCs w:val="28"/>
            <w:lang w:val="en-US" w:eastAsia="zh-CN"/>
          </w:rPr>
          <w:t xml:space="preserve">投标人须知前附表</w:t>
        </w:r>
        <w:r>
          <w:rPr>
            <w:lang w:val="en-US" w:eastAsia="zh-CN"/>
          </w:rPr>
          <w:tab/>
        </w:r>
        <w:r>
          <w:rPr>
            <w:lang w:val="en-US" w:eastAsia="zh-CN"/>
          </w:rPr>
          <w:fldChar w:fldCharType="begin"/>
        </w:r>
        <w:r>
          <w:rPr>
            <w:lang w:val="en-US" w:eastAsia="zh-CN"/>
          </w:rPr>
          <w:instrText xml:space="preserve"> PAGEREF _Toc17765 \h </w:instrText>
        </w:r>
        <w:r>
          <w:rPr>
            <w:lang w:val="en-US" w:eastAsia="zh-CN"/>
          </w:rPr>
          <w:fldChar w:fldCharType="separate"/>
        </w:r>
        <w:r>
          <w:rPr>
            <w:lang w:val="en-US" w:eastAsia="zh-CN"/>
          </w:rPr>
          <w:t xml:space="preserve">7</w:t>
        </w:r>
        <w:r>
          <w:rPr>
            <w:lang w:val="en-US" w:eastAsia="zh-CN"/>
          </w:rPr>
          <w:fldChar w:fldCharType="end"/>
        </w:r>
      </w:hyperlink>
      <w:r/>
      <w:r/>
    </w:p>
    <w:p>
      <w:pPr>
        <w:pStyle w:val="1287"/>
        <w:tabs>
          <w:tab w:val="right" w:pos="9180" w:leader="dot"/>
        </w:tabs>
        <w:rPr>
          <w:lang w:val="en-US" w:eastAsia="zh-CN"/>
        </w:rPr>
      </w:pPr>
      <w:r/>
      <w:hyperlink w:tooltip="#_Toc18737" w:anchor="_Toc18737" w:history="1">
        <w:r>
          <w:rPr>
            <w:rFonts w:hint="eastAsia" w:ascii="仿宋" w:hAnsi="仿宋" w:eastAsia="仿宋" w:cs="仿宋"/>
            <w:bCs/>
            <w:lang w:val="en-US" w:eastAsia="zh-CN"/>
          </w:rPr>
          <w:t xml:space="preserve">一、总则</w:t>
        </w:r>
        <w:r>
          <w:rPr>
            <w:lang w:val="en-US" w:eastAsia="zh-CN"/>
          </w:rPr>
          <w:tab/>
        </w:r>
        <w:r>
          <w:rPr>
            <w:lang w:val="en-US" w:eastAsia="zh-CN"/>
          </w:rPr>
          <w:fldChar w:fldCharType="begin"/>
        </w:r>
        <w:r>
          <w:rPr>
            <w:lang w:val="en-US" w:eastAsia="zh-CN"/>
          </w:rPr>
          <w:instrText xml:space="preserve"> PAGEREF _Toc18737 \h </w:instrText>
        </w:r>
        <w:r>
          <w:rPr>
            <w:lang w:val="en-US" w:eastAsia="zh-CN"/>
          </w:rPr>
          <w:fldChar w:fldCharType="separate"/>
        </w:r>
        <w:r>
          <w:rPr>
            <w:lang w:val="en-US" w:eastAsia="zh-CN"/>
          </w:rPr>
          <w:t xml:space="preserve">9</w:t>
        </w:r>
        <w:r>
          <w:rPr>
            <w:lang w:val="en-US" w:eastAsia="zh-CN"/>
          </w:rPr>
          <w:fldChar w:fldCharType="end"/>
        </w:r>
      </w:hyperlink>
      <w:r/>
      <w:r/>
    </w:p>
    <w:p>
      <w:pPr>
        <w:pStyle w:val="1287"/>
        <w:tabs>
          <w:tab w:val="right" w:pos="9180" w:leader="dot"/>
        </w:tabs>
        <w:rPr>
          <w:lang w:val="en-US" w:eastAsia="zh-CN"/>
        </w:rPr>
      </w:pPr>
      <w:r/>
      <w:hyperlink w:tooltip="#_Toc18419" w:anchor="_Toc18419" w:history="1">
        <w:r>
          <w:rPr>
            <w:rFonts w:hint="eastAsia" w:ascii="仿宋" w:hAnsi="仿宋" w:eastAsia="仿宋" w:cs="仿宋"/>
            <w:bCs/>
            <w:lang w:val="en-US" w:eastAsia="zh-CN"/>
          </w:rPr>
          <w:t xml:space="preserve">二、招标文件</w:t>
        </w:r>
        <w:r>
          <w:rPr>
            <w:lang w:val="en-US" w:eastAsia="zh-CN"/>
          </w:rPr>
          <w:tab/>
        </w:r>
        <w:r>
          <w:rPr>
            <w:lang w:val="en-US" w:eastAsia="zh-CN"/>
          </w:rPr>
          <w:fldChar w:fldCharType="begin"/>
        </w:r>
        <w:r>
          <w:rPr>
            <w:lang w:val="en-US" w:eastAsia="zh-CN"/>
          </w:rPr>
          <w:instrText xml:space="preserve"> PAGEREF _Toc18419 \h </w:instrText>
        </w:r>
        <w:r>
          <w:rPr>
            <w:lang w:val="en-US" w:eastAsia="zh-CN"/>
          </w:rPr>
          <w:fldChar w:fldCharType="separate"/>
        </w:r>
        <w:r>
          <w:rPr>
            <w:lang w:val="en-US" w:eastAsia="zh-CN"/>
          </w:rPr>
          <w:t xml:space="preserve">10</w:t>
        </w:r>
        <w:r>
          <w:rPr>
            <w:lang w:val="en-US" w:eastAsia="zh-CN"/>
          </w:rPr>
          <w:fldChar w:fldCharType="end"/>
        </w:r>
      </w:hyperlink>
      <w:r/>
      <w:r/>
    </w:p>
    <w:p>
      <w:pPr>
        <w:pStyle w:val="1287"/>
        <w:tabs>
          <w:tab w:val="right" w:pos="9180" w:leader="dot"/>
        </w:tabs>
        <w:rPr>
          <w:lang w:val="en-US" w:eastAsia="zh-CN"/>
        </w:rPr>
      </w:pPr>
      <w:r/>
      <w:hyperlink w:tooltip="#_Toc21739" w:anchor="_Toc21739" w:history="1">
        <w:r>
          <w:rPr>
            <w:rFonts w:hint="eastAsia" w:ascii="仿宋" w:hAnsi="仿宋" w:eastAsia="仿宋" w:cs="仿宋"/>
            <w:bCs/>
            <w:lang w:val="en-US" w:eastAsia="zh-CN"/>
          </w:rPr>
          <w:t xml:space="preserve">三</w:t>
        </w:r>
        <w:r>
          <w:rPr>
            <w:rFonts w:hint="eastAsia" w:ascii="仿宋" w:hAnsi="仿宋" w:eastAsia="仿宋" w:cs="仿宋"/>
            <w:bCs/>
            <w:lang w:val="en-US" w:eastAsia="zh-CN"/>
          </w:rPr>
          <w:t xml:space="preserve">、投标文件的编制</w:t>
        </w:r>
        <w:r>
          <w:rPr>
            <w:lang w:val="en-US" w:eastAsia="zh-CN"/>
          </w:rPr>
          <w:tab/>
        </w:r>
        <w:r>
          <w:rPr>
            <w:lang w:val="en-US" w:eastAsia="zh-CN"/>
          </w:rPr>
          <w:fldChar w:fldCharType="begin"/>
        </w:r>
        <w:r>
          <w:rPr>
            <w:lang w:val="en-US" w:eastAsia="zh-CN"/>
          </w:rPr>
          <w:instrText xml:space="preserve"> PAGEREF _Toc21739 \h </w:instrText>
        </w:r>
        <w:r>
          <w:rPr>
            <w:lang w:val="en-US" w:eastAsia="zh-CN"/>
          </w:rPr>
          <w:fldChar w:fldCharType="separate"/>
        </w:r>
        <w:r>
          <w:rPr>
            <w:lang w:val="en-US" w:eastAsia="zh-CN"/>
          </w:rPr>
          <w:t xml:space="preserve">11</w:t>
        </w:r>
        <w:r>
          <w:rPr>
            <w:lang w:val="en-US" w:eastAsia="zh-CN"/>
          </w:rPr>
          <w:fldChar w:fldCharType="end"/>
        </w:r>
      </w:hyperlink>
      <w:r/>
      <w:r/>
    </w:p>
    <w:p>
      <w:pPr>
        <w:pStyle w:val="1287"/>
        <w:tabs>
          <w:tab w:val="right" w:pos="9180" w:leader="dot"/>
        </w:tabs>
        <w:rPr>
          <w:lang w:val="en-US" w:eastAsia="zh-CN"/>
        </w:rPr>
      </w:pPr>
      <w:r/>
      <w:hyperlink w:tooltip="#_Toc23355" w:anchor="_Toc23355" w:history="1">
        <w:r>
          <w:rPr>
            <w:rFonts w:hint="eastAsia" w:ascii="仿宋" w:hAnsi="仿宋" w:eastAsia="仿宋" w:cs="仿宋"/>
            <w:bCs/>
            <w:lang w:val="en-US" w:eastAsia="zh-CN"/>
          </w:rPr>
          <w:t xml:space="preserve">四、投标文件的递交</w:t>
        </w:r>
        <w:r>
          <w:rPr>
            <w:lang w:val="en-US" w:eastAsia="zh-CN"/>
          </w:rPr>
          <w:tab/>
        </w:r>
        <w:r>
          <w:rPr>
            <w:lang w:val="en-US" w:eastAsia="zh-CN"/>
          </w:rPr>
          <w:fldChar w:fldCharType="begin"/>
        </w:r>
        <w:r>
          <w:rPr>
            <w:lang w:val="en-US" w:eastAsia="zh-CN"/>
          </w:rPr>
          <w:instrText xml:space="preserve"> PAGEREF _Toc23355 \h </w:instrText>
        </w:r>
        <w:r>
          <w:rPr>
            <w:lang w:val="en-US" w:eastAsia="zh-CN"/>
          </w:rPr>
          <w:fldChar w:fldCharType="separate"/>
        </w:r>
        <w:r>
          <w:rPr>
            <w:lang w:val="en-US" w:eastAsia="zh-CN"/>
          </w:rPr>
          <w:t xml:space="preserve">12</w:t>
        </w:r>
        <w:r>
          <w:rPr>
            <w:lang w:val="en-US" w:eastAsia="zh-CN"/>
          </w:rPr>
          <w:fldChar w:fldCharType="end"/>
        </w:r>
      </w:hyperlink>
      <w:r/>
      <w:r/>
    </w:p>
    <w:p>
      <w:pPr>
        <w:pStyle w:val="1287"/>
        <w:tabs>
          <w:tab w:val="right" w:pos="9180" w:leader="dot"/>
        </w:tabs>
        <w:rPr>
          <w:lang w:val="en-US" w:eastAsia="zh-CN"/>
        </w:rPr>
      </w:pPr>
      <w:r/>
      <w:hyperlink w:tooltip="#_Toc9685" w:anchor="_Toc9685" w:history="1">
        <w:r>
          <w:rPr>
            <w:rFonts w:hint="eastAsia" w:ascii="仿宋" w:hAnsi="仿宋" w:eastAsia="仿宋" w:cs="仿宋"/>
            <w:bCs/>
            <w:lang w:val="en-US" w:eastAsia="zh-CN"/>
          </w:rPr>
          <w:t xml:space="preserve">五、开标与评标</w:t>
        </w:r>
        <w:r>
          <w:rPr>
            <w:lang w:val="en-US" w:eastAsia="zh-CN"/>
          </w:rPr>
          <w:tab/>
        </w:r>
        <w:r>
          <w:rPr>
            <w:lang w:val="en-US" w:eastAsia="zh-CN"/>
          </w:rPr>
          <w:fldChar w:fldCharType="begin"/>
        </w:r>
        <w:r>
          <w:rPr>
            <w:lang w:val="en-US" w:eastAsia="zh-CN"/>
          </w:rPr>
          <w:instrText xml:space="preserve"> PAGEREF _Toc9685 \h </w:instrText>
        </w:r>
        <w:r>
          <w:rPr>
            <w:lang w:val="en-US" w:eastAsia="zh-CN"/>
          </w:rPr>
          <w:fldChar w:fldCharType="separate"/>
        </w:r>
        <w:r>
          <w:rPr>
            <w:lang w:val="en-US" w:eastAsia="zh-CN"/>
          </w:rPr>
          <w:t xml:space="preserve">12</w:t>
        </w:r>
        <w:r>
          <w:rPr>
            <w:lang w:val="en-US" w:eastAsia="zh-CN"/>
          </w:rPr>
          <w:fldChar w:fldCharType="end"/>
        </w:r>
      </w:hyperlink>
      <w:r/>
      <w:r/>
    </w:p>
    <w:p>
      <w:pPr>
        <w:pStyle w:val="1287"/>
        <w:tabs>
          <w:tab w:val="right" w:pos="9180" w:leader="dot"/>
        </w:tabs>
        <w:rPr>
          <w:lang w:val="en-US" w:eastAsia="zh-CN"/>
        </w:rPr>
      </w:pPr>
      <w:r/>
      <w:hyperlink w:tooltip="#_Toc15834" w:anchor="_Toc15834" w:history="1">
        <w:r>
          <w:rPr>
            <w:rFonts w:hint="eastAsia" w:ascii="仿宋" w:hAnsi="仿宋" w:eastAsia="仿宋" w:cs="仿宋"/>
            <w:bCs/>
            <w:lang w:val="en-US" w:eastAsia="zh-CN"/>
          </w:rPr>
          <w:t xml:space="preserve">六、定标</w:t>
        </w:r>
        <w:r>
          <w:rPr>
            <w:lang w:val="en-US" w:eastAsia="zh-CN"/>
          </w:rPr>
          <w:tab/>
        </w:r>
        <w:r>
          <w:rPr>
            <w:lang w:val="en-US" w:eastAsia="zh-CN"/>
          </w:rPr>
          <w:fldChar w:fldCharType="begin"/>
        </w:r>
        <w:r>
          <w:rPr>
            <w:lang w:val="en-US" w:eastAsia="zh-CN"/>
          </w:rPr>
          <w:instrText xml:space="preserve"> PAGEREF _Toc15834 \h </w:instrText>
        </w:r>
        <w:r>
          <w:rPr>
            <w:lang w:val="en-US" w:eastAsia="zh-CN"/>
          </w:rPr>
          <w:fldChar w:fldCharType="separate"/>
        </w:r>
        <w:r>
          <w:rPr>
            <w:lang w:val="en-US" w:eastAsia="zh-CN"/>
          </w:rPr>
          <w:t xml:space="preserve">15</w:t>
        </w:r>
        <w:r>
          <w:rPr>
            <w:lang w:val="en-US" w:eastAsia="zh-CN"/>
          </w:rPr>
          <w:fldChar w:fldCharType="end"/>
        </w:r>
      </w:hyperlink>
      <w:r/>
      <w:r/>
    </w:p>
    <w:p>
      <w:pPr>
        <w:pStyle w:val="1287"/>
        <w:tabs>
          <w:tab w:val="right" w:pos="9180" w:leader="dot"/>
        </w:tabs>
        <w:rPr>
          <w:lang w:val="en-US" w:eastAsia="zh-CN"/>
        </w:rPr>
      </w:pPr>
      <w:r/>
      <w:hyperlink w:tooltip="#_Toc7422" w:anchor="_Toc7422" w:history="1">
        <w:r>
          <w:rPr>
            <w:rFonts w:hint="eastAsia" w:ascii="仿宋" w:hAnsi="仿宋" w:eastAsia="仿宋" w:cs="仿宋"/>
            <w:bCs/>
            <w:lang w:val="en-US" w:eastAsia="zh-CN"/>
          </w:rPr>
          <w:t xml:space="preserve">七、授予合同</w:t>
        </w:r>
        <w:r>
          <w:rPr>
            <w:lang w:val="en-US" w:eastAsia="zh-CN"/>
          </w:rPr>
          <w:tab/>
        </w:r>
        <w:r>
          <w:rPr>
            <w:lang w:val="en-US" w:eastAsia="zh-CN"/>
          </w:rPr>
          <w:fldChar w:fldCharType="begin"/>
        </w:r>
        <w:r>
          <w:rPr>
            <w:lang w:val="en-US" w:eastAsia="zh-CN"/>
          </w:rPr>
          <w:instrText xml:space="preserve"> PAGEREF _Toc7422 \h </w:instrText>
        </w:r>
        <w:r>
          <w:rPr>
            <w:lang w:val="en-US" w:eastAsia="zh-CN"/>
          </w:rPr>
          <w:fldChar w:fldCharType="separate"/>
        </w:r>
        <w:r>
          <w:rPr>
            <w:lang w:val="en-US" w:eastAsia="zh-CN"/>
          </w:rPr>
          <w:t xml:space="preserve">17</w:t>
        </w:r>
        <w:r>
          <w:rPr>
            <w:lang w:val="en-US" w:eastAsia="zh-CN"/>
          </w:rPr>
          <w:fldChar w:fldCharType="end"/>
        </w:r>
      </w:hyperlink>
      <w:r/>
      <w:r/>
    </w:p>
    <w:p>
      <w:pPr>
        <w:pStyle w:val="1280"/>
        <w:tabs>
          <w:tab w:val="clear" w:pos="8720" w:leader="none"/>
          <w:tab w:val="right" w:pos="9180" w:leader="dot"/>
        </w:tabs>
      </w:pPr>
      <w:r/>
      <w:hyperlink w:tooltip="#_Toc7654" w:anchor="_Toc7654" w:history="1">
        <w:r>
          <w:rPr>
            <w:rFonts w:hint="eastAsia" w:ascii="仿宋" w:hAnsi="仿宋" w:eastAsia="仿宋" w:cs="仿宋"/>
            <w:bCs/>
            <w:szCs w:val="40"/>
          </w:rPr>
          <w:t xml:space="preserve">第三章</w:t>
        </w:r>
        <w:r>
          <w:rPr>
            <w:rFonts w:hint="eastAsia" w:ascii="仿宋" w:hAnsi="仿宋" w:eastAsia="仿宋" w:cs="仿宋"/>
            <w:bCs/>
            <w:szCs w:val="40"/>
          </w:rPr>
          <w:t xml:space="preserve">   </w:t>
        </w:r>
        <w:r>
          <w:rPr>
            <w:rFonts w:hint="eastAsia" w:ascii="仿宋" w:hAnsi="仿宋" w:eastAsia="仿宋" w:cs="仿宋"/>
            <w:bCs/>
            <w:szCs w:val="40"/>
          </w:rPr>
          <w:t xml:space="preserve">政府采购</w:t>
        </w:r>
        <w:r>
          <w:rPr>
            <w:rFonts w:hint="eastAsia" w:ascii="仿宋" w:hAnsi="仿宋" w:eastAsia="仿宋" w:cs="仿宋"/>
            <w:bCs/>
            <w:szCs w:val="40"/>
            <w:lang w:eastAsia="zh-CN"/>
          </w:rPr>
          <w:t xml:space="preserve">货物买卖</w:t>
        </w:r>
        <w:r>
          <w:rPr>
            <w:rFonts w:hint="eastAsia" w:ascii="仿宋" w:hAnsi="仿宋" w:eastAsia="仿宋" w:cs="仿宋"/>
            <w:bCs/>
            <w:szCs w:val="40"/>
          </w:rPr>
          <w:t xml:space="preserve">合同</w:t>
        </w:r>
        <w:r>
          <w:tab/>
        </w:r>
        <w:r>
          <w:fldChar w:fldCharType="begin"/>
        </w:r>
        <w:r>
          <w:instrText xml:space="preserve"> PAGEREF _Toc7654 \h </w:instrText>
        </w:r>
        <w:r>
          <w:fldChar w:fldCharType="separate"/>
        </w:r>
        <w:r>
          <w:t xml:space="preserve">18</w:t>
        </w:r>
        <w:r>
          <w:fldChar w:fldCharType="end"/>
        </w:r>
      </w:hyperlink>
      <w:r/>
      <w:r/>
    </w:p>
    <w:p>
      <w:pPr>
        <w:pStyle w:val="1287"/>
        <w:tabs>
          <w:tab w:val="right" w:pos="9180" w:leader="dot"/>
        </w:tabs>
        <w:rPr>
          <w:lang w:val="en-US" w:eastAsia="zh-CN"/>
        </w:rPr>
      </w:pPr>
      <w:r/>
      <w:hyperlink w:tooltip="#_Toc17510" w:anchor="_Toc17510" w:history="1">
        <w:r>
          <w:rPr>
            <w:rFonts w:hint="eastAsia" w:ascii="仿宋" w:hAnsi="仿宋" w:eastAsia="仿宋" w:cs="仿宋"/>
            <w:bCs/>
            <w:lang w:val="en-US" w:eastAsia="zh-CN"/>
          </w:rPr>
          <w:t xml:space="preserve">第一节</w:t>
        </w:r>
        <w:r>
          <w:rPr>
            <w:rFonts w:hint="eastAsia" w:ascii="仿宋" w:hAnsi="仿宋" w:eastAsia="仿宋" w:cs="仿宋"/>
            <w:bCs/>
            <w:lang w:val="en-US" w:eastAsia="zh-CN"/>
          </w:rPr>
          <w:t xml:space="preserve"> </w:t>
        </w:r>
        <w:r>
          <w:rPr>
            <w:rFonts w:hint="eastAsia" w:ascii="仿宋" w:hAnsi="仿宋" w:eastAsia="仿宋" w:cs="仿宋"/>
            <w:bCs/>
            <w:lang w:val="en-US" w:eastAsia="zh-CN"/>
          </w:rPr>
          <w:t xml:space="preserve">政府采购合同协议书</w:t>
        </w:r>
        <w:r>
          <w:rPr>
            <w:lang w:val="en-US" w:eastAsia="zh-CN"/>
          </w:rPr>
          <w:tab/>
        </w:r>
        <w:r>
          <w:rPr>
            <w:lang w:val="en-US" w:eastAsia="zh-CN"/>
          </w:rPr>
          <w:fldChar w:fldCharType="begin"/>
        </w:r>
        <w:r>
          <w:rPr>
            <w:lang w:val="en-US" w:eastAsia="zh-CN"/>
          </w:rPr>
          <w:instrText xml:space="preserve"> PAGEREF _Toc17510 \h </w:instrText>
        </w:r>
        <w:r>
          <w:rPr>
            <w:lang w:val="en-US" w:eastAsia="zh-CN"/>
          </w:rPr>
          <w:fldChar w:fldCharType="separate"/>
        </w:r>
        <w:r>
          <w:rPr>
            <w:lang w:val="en-US" w:eastAsia="zh-CN"/>
          </w:rPr>
          <w:t xml:space="preserve">20</w:t>
        </w:r>
        <w:r>
          <w:rPr>
            <w:lang w:val="en-US" w:eastAsia="zh-CN"/>
          </w:rPr>
          <w:fldChar w:fldCharType="end"/>
        </w:r>
      </w:hyperlink>
      <w:r/>
      <w:r/>
    </w:p>
    <w:p>
      <w:pPr>
        <w:pStyle w:val="1287"/>
        <w:tabs>
          <w:tab w:val="right" w:pos="9180" w:leader="dot"/>
        </w:tabs>
        <w:rPr>
          <w:lang w:val="en-US" w:eastAsia="zh-CN"/>
        </w:rPr>
      </w:pPr>
      <w:r/>
      <w:hyperlink w:tooltip="#_Toc2226" w:anchor="_Toc2226" w:history="1">
        <w:r>
          <w:rPr>
            <w:rFonts w:hint="eastAsia" w:ascii="仿宋" w:hAnsi="仿宋" w:eastAsia="仿宋" w:cs="仿宋"/>
            <w:bCs/>
            <w:lang w:val="en-US" w:eastAsia="zh-CN"/>
          </w:rPr>
          <w:t xml:space="preserve">第二节</w:t>
        </w:r>
        <w:r>
          <w:rPr>
            <w:rFonts w:hint="eastAsia" w:ascii="仿宋" w:hAnsi="仿宋" w:eastAsia="仿宋" w:cs="仿宋"/>
            <w:bCs/>
            <w:lang w:val="en-US" w:eastAsia="zh-CN"/>
          </w:rPr>
          <w:t xml:space="preserve"> </w:t>
        </w:r>
        <w:r>
          <w:rPr>
            <w:rFonts w:hint="eastAsia" w:ascii="仿宋" w:hAnsi="仿宋" w:eastAsia="仿宋" w:cs="仿宋"/>
            <w:bCs/>
            <w:lang w:val="en-US" w:eastAsia="zh-CN"/>
          </w:rPr>
          <w:t xml:space="preserve">政府采购合同通用条款</w:t>
        </w:r>
        <w:r>
          <w:rPr>
            <w:lang w:val="en-US" w:eastAsia="zh-CN"/>
          </w:rPr>
          <w:tab/>
        </w:r>
        <w:r>
          <w:rPr>
            <w:lang w:val="en-US" w:eastAsia="zh-CN"/>
          </w:rPr>
          <w:fldChar w:fldCharType="begin"/>
        </w:r>
        <w:r>
          <w:rPr>
            <w:lang w:val="en-US" w:eastAsia="zh-CN"/>
          </w:rPr>
          <w:instrText xml:space="preserve"> PAGEREF _Toc2226 \h </w:instrText>
        </w:r>
        <w:r>
          <w:rPr>
            <w:lang w:val="en-US" w:eastAsia="zh-CN"/>
          </w:rPr>
          <w:fldChar w:fldCharType="separate"/>
        </w:r>
        <w:r>
          <w:rPr>
            <w:lang w:val="en-US" w:eastAsia="zh-CN"/>
          </w:rPr>
          <w:t xml:space="preserve">25</w:t>
        </w:r>
        <w:r>
          <w:rPr>
            <w:lang w:val="en-US" w:eastAsia="zh-CN"/>
          </w:rPr>
          <w:fldChar w:fldCharType="end"/>
        </w:r>
      </w:hyperlink>
      <w:r/>
      <w:r/>
    </w:p>
    <w:p>
      <w:pPr>
        <w:pStyle w:val="1287"/>
        <w:tabs>
          <w:tab w:val="right" w:pos="9180" w:leader="dot"/>
        </w:tabs>
        <w:rPr>
          <w:lang w:val="en-US" w:eastAsia="zh-CN"/>
        </w:rPr>
      </w:pPr>
      <w:r/>
      <w:hyperlink w:tooltip="#_Toc14868" w:anchor="_Toc14868" w:history="1">
        <w:r>
          <w:rPr>
            <w:rFonts w:hint="eastAsia" w:ascii="仿宋" w:hAnsi="仿宋" w:eastAsia="仿宋" w:cs="仿宋"/>
            <w:bCs/>
            <w:lang w:val="en-US" w:eastAsia="zh-CN"/>
          </w:rPr>
          <w:t xml:space="preserve">第三节</w:t>
        </w:r>
        <w:r>
          <w:rPr>
            <w:rFonts w:hint="eastAsia" w:ascii="仿宋" w:hAnsi="仿宋" w:eastAsia="仿宋" w:cs="仿宋"/>
            <w:bCs/>
            <w:lang w:val="en-US" w:eastAsia="zh-CN"/>
          </w:rPr>
          <w:t xml:space="preserve"> </w:t>
        </w:r>
        <w:r>
          <w:rPr>
            <w:rFonts w:hint="eastAsia" w:ascii="仿宋" w:hAnsi="仿宋" w:eastAsia="仿宋" w:cs="仿宋"/>
            <w:bCs/>
            <w:lang w:val="en-US" w:eastAsia="zh-CN"/>
          </w:rPr>
          <w:t xml:space="preserve">政府采购合同专用条款</w:t>
        </w:r>
        <w:r>
          <w:rPr>
            <w:lang w:val="en-US" w:eastAsia="zh-CN"/>
          </w:rPr>
          <w:tab/>
        </w:r>
        <w:r>
          <w:rPr>
            <w:lang w:val="en-US" w:eastAsia="zh-CN"/>
          </w:rPr>
          <w:fldChar w:fldCharType="begin"/>
        </w:r>
        <w:r>
          <w:rPr>
            <w:lang w:val="en-US" w:eastAsia="zh-CN"/>
          </w:rPr>
          <w:instrText xml:space="preserve"> PAGEREF _Toc14868 \h </w:instrText>
        </w:r>
        <w:r>
          <w:rPr>
            <w:lang w:val="en-US" w:eastAsia="zh-CN"/>
          </w:rPr>
          <w:fldChar w:fldCharType="separate"/>
        </w:r>
        <w:r>
          <w:rPr>
            <w:lang w:val="en-US" w:eastAsia="zh-CN"/>
          </w:rPr>
          <w:t xml:space="preserve">32</w:t>
        </w:r>
        <w:r>
          <w:rPr>
            <w:lang w:val="en-US" w:eastAsia="zh-CN"/>
          </w:rPr>
          <w:fldChar w:fldCharType="end"/>
        </w:r>
      </w:hyperlink>
      <w:r/>
      <w:r/>
    </w:p>
    <w:p>
      <w:pPr>
        <w:pStyle w:val="1280"/>
        <w:tabs>
          <w:tab w:val="clear" w:pos="8720" w:leader="none"/>
          <w:tab w:val="right" w:pos="9180" w:leader="dot"/>
        </w:tabs>
      </w:pPr>
      <w:r/>
      <w:hyperlink w:tooltip="#_Toc31243" w:anchor="_Toc31243" w:history="1">
        <w:r>
          <w:rPr>
            <w:rFonts w:hint="eastAsia" w:ascii="仿宋" w:hAnsi="仿宋" w:eastAsia="仿宋" w:cs="仿宋"/>
            <w:bCs/>
            <w:szCs w:val="40"/>
          </w:rPr>
          <w:t xml:space="preserve">第四章</w:t>
        </w:r>
        <w:r>
          <w:rPr>
            <w:rFonts w:hint="eastAsia" w:ascii="仿宋" w:hAnsi="仿宋" w:eastAsia="仿宋" w:cs="仿宋"/>
            <w:bCs/>
            <w:szCs w:val="40"/>
          </w:rPr>
          <w:t xml:space="preserve"> </w:t>
        </w:r>
        <w:r>
          <w:rPr>
            <w:rFonts w:hint="eastAsia" w:ascii="仿宋" w:hAnsi="仿宋" w:eastAsia="仿宋" w:cs="仿宋"/>
            <w:bCs/>
            <w:szCs w:val="40"/>
            <w:lang w:val="en-US" w:eastAsia="zh-CN"/>
          </w:rPr>
          <w:t xml:space="preserve"> </w:t>
        </w:r>
        <w:r>
          <w:rPr>
            <w:rFonts w:hint="eastAsia" w:ascii="仿宋" w:hAnsi="仿宋" w:eastAsia="仿宋" w:cs="仿宋"/>
            <w:bCs/>
            <w:szCs w:val="40"/>
          </w:rPr>
          <w:t xml:space="preserve">项目需求</w:t>
        </w:r>
        <w:r>
          <w:tab/>
        </w:r>
        <w:r>
          <w:fldChar w:fldCharType="begin"/>
        </w:r>
        <w:r>
          <w:instrText xml:space="preserve"> PAGEREF _Toc31243 \h </w:instrText>
        </w:r>
        <w:r>
          <w:fldChar w:fldCharType="separate"/>
        </w:r>
        <w:r>
          <w:t xml:space="preserve">34</w:t>
        </w:r>
        <w:r>
          <w:fldChar w:fldCharType="end"/>
        </w:r>
      </w:hyperlink>
      <w:r/>
      <w:r/>
    </w:p>
    <w:p>
      <w:pPr>
        <w:pStyle w:val="1287"/>
        <w:tabs>
          <w:tab w:val="right" w:pos="9180" w:leader="dot"/>
        </w:tabs>
        <w:rPr>
          <w:lang w:val="en-US" w:eastAsia="zh-CN"/>
        </w:rPr>
      </w:pPr>
      <w:r/>
      <w:hyperlink w:tooltip="#_Toc4356" w:anchor="_Toc4356" w:history="1">
        <w:r>
          <w:rPr>
            <w:rFonts w:hint="eastAsia" w:ascii="仿宋" w:hAnsi="仿宋" w:eastAsia="仿宋" w:cs="仿宋"/>
            <w:bCs/>
            <w:szCs w:val="28"/>
            <w:lang w:val="en-US" w:eastAsia="zh-CN"/>
          </w:rPr>
          <w:t xml:space="preserve">分包一：融雪盐采购</w:t>
        </w:r>
        <w:r>
          <w:rPr>
            <w:lang w:val="en-US" w:eastAsia="zh-CN"/>
          </w:rPr>
          <w:tab/>
        </w:r>
        <w:r>
          <w:rPr>
            <w:lang w:val="en-US" w:eastAsia="zh-CN"/>
          </w:rPr>
          <w:fldChar w:fldCharType="begin"/>
        </w:r>
        <w:r>
          <w:rPr>
            <w:lang w:val="en-US" w:eastAsia="zh-CN"/>
          </w:rPr>
          <w:instrText xml:space="preserve"> PAGEREF _Toc4356 \h </w:instrText>
        </w:r>
        <w:r>
          <w:rPr>
            <w:lang w:val="en-US" w:eastAsia="zh-CN"/>
          </w:rPr>
          <w:fldChar w:fldCharType="separate"/>
        </w:r>
        <w:r>
          <w:rPr>
            <w:lang w:val="en-US" w:eastAsia="zh-CN"/>
          </w:rPr>
          <w:t xml:space="preserve">34</w:t>
        </w:r>
        <w:r>
          <w:rPr>
            <w:lang w:val="en-US" w:eastAsia="zh-CN"/>
          </w:rPr>
          <w:fldChar w:fldCharType="end"/>
        </w:r>
      </w:hyperlink>
      <w:r/>
      <w:r/>
    </w:p>
    <w:p>
      <w:pPr>
        <w:pStyle w:val="1287"/>
        <w:tabs>
          <w:tab w:val="right" w:pos="9180" w:leader="dot"/>
        </w:tabs>
        <w:rPr>
          <w:lang w:val="en-US" w:eastAsia="zh-CN"/>
        </w:rPr>
      </w:pPr>
      <w:r/>
      <w:hyperlink w:tooltip="#_Toc3563" w:anchor="_Toc3563" w:history="1">
        <w:r>
          <w:rPr>
            <w:rFonts w:hint="eastAsia" w:ascii="仿宋" w:hAnsi="仿宋" w:eastAsia="仿宋" w:cs="仿宋"/>
            <w:bCs/>
            <w:szCs w:val="28"/>
            <w:lang w:val="en-US" w:eastAsia="zh-CN"/>
          </w:rPr>
          <w:t xml:space="preserve">一、技术要求</w:t>
        </w:r>
        <w:r>
          <w:rPr>
            <w:lang w:val="en-US" w:eastAsia="zh-CN"/>
          </w:rPr>
          <w:tab/>
        </w:r>
        <w:r>
          <w:rPr>
            <w:lang w:val="en-US" w:eastAsia="zh-CN"/>
          </w:rPr>
          <w:fldChar w:fldCharType="begin"/>
        </w:r>
        <w:r>
          <w:rPr>
            <w:lang w:val="en-US" w:eastAsia="zh-CN"/>
          </w:rPr>
          <w:instrText xml:space="preserve"> PAGEREF _Toc3563 \h </w:instrText>
        </w:r>
        <w:r>
          <w:rPr>
            <w:lang w:val="en-US" w:eastAsia="zh-CN"/>
          </w:rPr>
          <w:fldChar w:fldCharType="separate"/>
        </w:r>
        <w:r>
          <w:rPr>
            <w:lang w:val="en-US" w:eastAsia="zh-CN"/>
          </w:rPr>
          <w:t xml:space="preserve">34</w:t>
        </w:r>
        <w:r>
          <w:rPr>
            <w:lang w:val="en-US" w:eastAsia="zh-CN"/>
          </w:rPr>
          <w:fldChar w:fldCharType="end"/>
        </w:r>
      </w:hyperlink>
      <w:r/>
      <w:r/>
    </w:p>
    <w:p>
      <w:pPr>
        <w:pStyle w:val="1287"/>
        <w:tabs>
          <w:tab w:val="right" w:pos="9180" w:leader="dot"/>
        </w:tabs>
        <w:rPr>
          <w:lang w:val="en-US" w:eastAsia="zh-CN"/>
        </w:rPr>
      </w:pPr>
      <w:r/>
      <w:hyperlink w:tooltip="#_Toc15981" w:anchor="_Toc15981" w:history="1">
        <w:r>
          <w:rPr>
            <w:rFonts w:hint="eastAsia" w:ascii="仿宋" w:hAnsi="仿宋" w:eastAsia="仿宋" w:cs="仿宋"/>
            <w:bCs/>
            <w:szCs w:val="28"/>
            <w:lang w:val="en-US" w:eastAsia="zh-CN"/>
          </w:rPr>
          <w:t xml:space="preserve">二、交货地点</w:t>
        </w:r>
        <w:r>
          <w:rPr>
            <w:lang w:val="en-US" w:eastAsia="zh-CN"/>
          </w:rPr>
          <w:tab/>
        </w:r>
        <w:r>
          <w:rPr>
            <w:lang w:val="en-US" w:eastAsia="zh-CN"/>
          </w:rPr>
          <w:fldChar w:fldCharType="begin"/>
        </w:r>
        <w:r>
          <w:rPr>
            <w:lang w:val="en-US" w:eastAsia="zh-CN"/>
          </w:rPr>
          <w:instrText xml:space="preserve"> PAGEREF _Toc15981 \h </w:instrText>
        </w:r>
        <w:r>
          <w:rPr>
            <w:lang w:val="en-US" w:eastAsia="zh-CN"/>
          </w:rPr>
          <w:fldChar w:fldCharType="separate"/>
        </w:r>
        <w:r>
          <w:rPr>
            <w:lang w:val="en-US" w:eastAsia="zh-CN"/>
          </w:rPr>
          <w:t xml:space="preserve">34</w:t>
        </w:r>
        <w:r>
          <w:rPr>
            <w:lang w:val="en-US" w:eastAsia="zh-CN"/>
          </w:rPr>
          <w:fldChar w:fldCharType="end"/>
        </w:r>
      </w:hyperlink>
      <w:r/>
      <w:r/>
    </w:p>
    <w:p>
      <w:pPr>
        <w:pStyle w:val="1287"/>
        <w:tabs>
          <w:tab w:val="right" w:pos="9180" w:leader="dot"/>
        </w:tabs>
        <w:rPr>
          <w:lang w:val="en-US" w:eastAsia="zh-CN"/>
        </w:rPr>
      </w:pPr>
      <w:r/>
      <w:hyperlink w:tooltip="#_Toc12597" w:anchor="_Toc12597" w:history="1">
        <w:r>
          <w:rPr>
            <w:rFonts w:hint="eastAsia" w:ascii="仿宋" w:hAnsi="仿宋" w:eastAsia="仿宋" w:cs="仿宋"/>
            <w:bCs/>
            <w:szCs w:val="28"/>
            <w:lang w:val="en-US" w:eastAsia="zh-CN"/>
          </w:rPr>
          <w:t xml:space="preserve">三、保障要求</w:t>
        </w:r>
        <w:r>
          <w:rPr>
            <w:lang w:val="en-US" w:eastAsia="zh-CN"/>
          </w:rPr>
          <w:tab/>
        </w:r>
        <w:r>
          <w:rPr>
            <w:lang w:val="en-US" w:eastAsia="zh-CN"/>
          </w:rPr>
          <w:fldChar w:fldCharType="begin"/>
        </w:r>
        <w:r>
          <w:rPr>
            <w:lang w:val="en-US" w:eastAsia="zh-CN"/>
          </w:rPr>
          <w:instrText xml:space="preserve"> PAGEREF _Toc12597 \h </w:instrText>
        </w:r>
        <w:r>
          <w:rPr>
            <w:lang w:val="en-US" w:eastAsia="zh-CN"/>
          </w:rPr>
          <w:fldChar w:fldCharType="separate"/>
        </w:r>
        <w:r>
          <w:rPr>
            <w:lang w:val="en-US" w:eastAsia="zh-CN"/>
          </w:rPr>
          <w:t xml:space="preserve">34</w:t>
        </w:r>
        <w:r>
          <w:rPr>
            <w:lang w:val="en-US" w:eastAsia="zh-CN"/>
          </w:rPr>
          <w:fldChar w:fldCharType="end"/>
        </w:r>
      </w:hyperlink>
      <w:r/>
      <w:r/>
    </w:p>
    <w:p>
      <w:pPr>
        <w:pStyle w:val="1287"/>
        <w:tabs>
          <w:tab w:val="right" w:pos="9180" w:leader="dot"/>
        </w:tabs>
        <w:rPr>
          <w:lang w:val="en-US" w:eastAsia="zh-CN"/>
        </w:rPr>
      </w:pPr>
      <w:r/>
      <w:hyperlink w:tooltip="#_Toc7713" w:anchor="_Toc7713" w:history="1">
        <w:r>
          <w:rPr>
            <w:rFonts w:hint="eastAsia" w:ascii="仿宋" w:hAnsi="仿宋" w:eastAsia="仿宋" w:cs="仿宋"/>
            <w:bCs/>
            <w:szCs w:val="28"/>
            <w:lang w:val="en-US" w:eastAsia="zh-CN"/>
          </w:rPr>
          <w:t xml:space="preserve">四、验收标准</w:t>
        </w:r>
        <w:r>
          <w:rPr>
            <w:lang w:val="en-US" w:eastAsia="zh-CN"/>
          </w:rPr>
          <w:tab/>
        </w:r>
        <w:r>
          <w:rPr>
            <w:lang w:val="en-US" w:eastAsia="zh-CN"/>
          </w:rPr>
          <w:fldChar w:fldCharType="begin"/>
        </w:r>
        <w:r>
          <w:rPr>
            <w:lang w:val="en-US" w:eastAsia="zh-CN"/>
          </w:rPr>
          <w:instrText xml:space="preserve"> PAGEREF _Toc7713 \h </w:instrText>
        </w:r>
        <w:r>
          <w:rPr>
            <w:lang w:val="en-US" w:eastAsia="zh-CN"/>
          </w:rPr>
          <w:fldChar w:fldCharType="separate"/>
        </w:r>
        <w:r>
          <w:rPr>
            <w:lang w:val="en-US" w:eastAsia="zh-CN"/>
          </w:rPr>
          <w:t xml:space="preserve">34</w:t>
        </w:r>
        <w:r>
          <w:rPr>
            <w:lang w:val="en-US" w:eastAsia="zh-CN"/>
          </w:rPr>
          <w:fldChar w:fldCharType="end"/>
        </w:r>
      </w:hyperlink>
      <w:r/>
      <w:r/>
    </w:p>
    <w:p>
      <w:pPr>
        <w:pStyle w:val="1287"/>
        <w:tabs>
          <w:tab w:val="right" w:pos="9180" w:leader="dot"/>
        </w:tabs>
        <w:rPr>
          <w:lang w:val="en-US" w:eastAsia="zh-CN"/>
        </w:rPr>
      </w:pPr>
      <w:r/>
      <w:hyperlink w:tooltip="#_Toc20738" w:anchor="_Toc20738" w:history="1">
        <w:r>
          <w:rPr>
            <w:rFonts w:hint="eastAsia" w:ascii="仿宋" w:hAnsi="仿宋" w:eastAsia="仿宋" w:cs="仿宋"/>
            <w:bCs/>
            <w:szCs w:val="28"/>
            <w:lang w:val="en-US" w:eastAsia="zh-CN"/>
          </w:rPr>
          <w:t xml:space="preserve">五、服务期限</w:t>
        </w:r>
        <w:r>
          <w:rPr>
            <w:lang w:val="en-US" w:eastAsia="zh-CN"/>
          </w:rPr>
          <w:tab/>
        </w:r>
        <w:r>
          <w:rPr>
            <w:lang w:val="en-US" w:eastAsia="zh-CN"/>
          </w:rPr>
          <w:fldChar w:fldCharType="begin"/>
        </w:r>
        <w:r>
          <w:rPr>
            <w:lang w:val="en-US" w:eastAsia="zh-CN"/>
          </w:rPr>
          <w:instrText xml:space="preserve"> PAGEREF _Toc20738 \h </w:instrText>
        </w:r>
        <w:r>
          <w:rPr>
            <w:lang w:val="en-US" w:eastAsia="zh-CN"/>
          </w:rPr>
          <w:fldChar w:fldCharType="separate"/>
        </w:r>
        <w:r>
          <w:rPr>
            <w:lang w:val="en-US" w:eastAsia="zh-CN"/>
          </w:rPr>
          <w:t xml:space="preserve">35</w:t>
        </w:r>
        <w:r>
          <w:rPr>
            <w:lang w:val="en-US" w:eastAsia="zh-CN"/>
          </w:rPr>
          <w:fldChar w:fldCharType="end"/>
        </w:r>
      </w:hyperlink>
      <w:r/>
      <w:r/>
    </w:p>
    <w:p>
      <w:pPr>
        <w:pStyle w:val="1287"/>
        <w:tabs>
          <w:tab w:val="right" w:pos="9180" w:leader="dot"/>
        </w:tabs>
        <w:rPr>
          <w:lang w:val="en-US" w:eastAsia="zh-CN"/>
        </w:rPr>
      </w:pPr>
      <w:r/>
      <w:hyperlink w:tooltip="#_Toc12063" w:anchor="_Toc12063" w:history="1">
        <w:r>
          <w:rPr>
            <w:rFonts w:hint="eastAsia" w:ascii="仿宋" w:hAnsi="仿宋" w:eastAsia="仿宋" w:cs="仿宋"/>
            <w:bCs/>
            <w:szCs w:val="28"/>
            <w:lang w:val="en-US" w:eastAsia="zh-CN"/>
          </w:rPr>
          <w:t xml:space="preserve">六、付</w:t>
        </w:r>
        <w:r>
          <w:rPr>
            <w:rFonts w:hint="eastAsia" w:ascii="仿宋" w:hAnsi="仿宋" w:eastAsia="仿宋" w:cs="仿宋"/>
            <w:bCs/>
            <w:szCs w:val="28"/>
            <w:lang w:val="en-US" w:eastAsia="zh-CN"/>
          </w:rPr>
          <w:t xml:space="preserve">款方式</w:t>
        </w:r>
        <w:r>
          <w:rPr>
            <w:lang w:val="en-US" w:eastAsia="zh-CN"/>
          </w:rPr>
          <w:tab/>
        </w:r>
        <w:r>
          <w:rPr>
            <w:lang w:val="en-US" w:eastAsia="zh-CN"/>
          </w:rPr>
          <w:fldChar w:fldCharType="begin"/>
        </w:r>
        <w:r>
          <w:rPr>
            <w:lang w:val="en-US" w:eastAsia="zh-CN"/>
          </w:rPr>
          <w:instrText xml:space="preserve"> PAGEREF _Toc12063 \h </w:instrText>
        </w:r>
        <w:r>
          <w:rPr>
            <w:lang w:val="en-US" w:eastAsia="zh-CN"/>
          </w:rPr>
          <w:fldChar w:fldCharType="separate"/>
        </w:r>
        <w:r>
          <w:rPr>
            <w:lang w:val="en-US" w:eastAsia="zh-CN"/>
          </w:rPr>
          <w:t xml:space="preserve">35</w:t>
        </w:r>
        <w:r>
          <w:rPr>
            <w:lang w:val="en-US" w:eastAsia="zh-CN"/>
          </w:rPr>
          <w:fldChar w:fldCharType="end"/>
        </w:r>
      </w:hyperlink>
      <w:r/>
      <w:r/>
    </w:p>
    <w:p>
      <w:pPr>
        <w:pStyle w:val="1287"/>
        <w:tabs>
          <w:tab w:val="right" w:pos="9180" w:leader="dot"/>
        </w:tabs>
        <w:rPr>
          <w:lang w:val="en-US" w:eastAsia="zh-CN"/>
        </w:rPr>
      </w:pPr>
      <w:r/>
      <w:hyperlink w:tooltip="#_Toc17784" w:anchor="_Toc17784" w:history="1">
        <w:r>
          <w:rPr>
            <w:rFonts w:hint="eastAsia" w:ascii="仿宋" w:hAnsi="仿宋" w:eastAsia="仿宋" w:cs="仿宋"/>
            <w:bCs/>
            <w:szCs w:val="28"/>
            <w:lang w:val="en-US" w:eastAsia="zh-CN"/>
          </w:rPr>
          <w:t xml:space="preserve">七、政府采购中实施本国产品标准及相关政策</w:t>
        </w:r>
        <w:r>
          <w:rPr>
            <w:lang w:val="en-US" w:eastAsia="zh-CN"/>
          </w:rPr>
          <w:tab/>
        </w:r>
        <w:r>
          <w:rPr>
            <w:lang w:val="en-US" w:eastAsia="zh-CN"/>
          </w:rPr>
          <w:fldChar w:fldCharType="begin"/>
        </w:r>
        <w:r>
          <w:rPr>
            <w:lang w:val="en-US" w:eastAsia="zh-CN"/>
          </w:rPr>
          <w:instrText xml:space="preserve"> PAGEREF _Toc17784 \h </w:instrText>
        </w:r>
        <w:r>
          <w:rPr>
            <w:lang w:val="en-US" w:eastAsia="zh-CN"/>
          </w:rPr>
          <w:fldChar w:fldCharType="separate"/>
        </w:r>
        <w:r>
          <w:rPr>
            <w:lang w:val="en-US" w:eastAsia="zh-CN"/>
          </w:rPr>
          <w:t xml:space="preserve">35</w:t>
        </w:r>
        <w:r>
          <w:rPr>
            <w:lang w:val="en-US" w:eastAsia="zh-CN"/>
          </w:rPr>
          <w:fldChar w:fldCharType="end"/>
        </w:r>
      </w:hyperlink>
      <w:r/>
      <w:r/>
    </w:p>
    <w:p>
      <w:pPr>
        <w:pStyle w:val="1287"/>
        <w:tabs>
          <w:tab w:val="right" w:pos="9180" w:leader="dot"/>
        </w:tabs>
        <w:rPr>
          <w:lang w:val="en-US" w:eastAsia="zh-CN"/>
        </w:rPr>
      </w:pPr>
      <w:r/>
      <w:hyperlink w:tooltip="#_Toc29072" w:anchor="_Toc29072" w:history="1">
        <w:r>
          <w:rPr>
            <w:rFonts w:hint="eastAsia" w:ascii="仿宋" w:hAnsi="仿宋" w:eastAsia="仿宋" w:cs="仿宋"/>
            <w:bCs/>
            <w:szCs w:val="28"/>
            <w:lang w:val="en-US" w:eastAsia="zh-CN"/>
          </w:rPr>
          <w:t xml:space="preserve">分包二：环保型融雪剂采购</w:t>
        </w:r>
        <w:r>
          <w:rPr>
            <w:lang w:val="en-US" w:eastAsia="zh-CN"/>
          </w:rPr>
          <w:tab/>
        </w:r>
        <w:r>
          <w:rPr>
            <w:lang w:val="en-US" w:eastAsia="zh-CN"/>
          </w:rPr>
          <w:fldChar w:fldCharType="begin"/>
        </w:r>
        <w:r>
          <w:rPr>
            <w:lang w:val="en-US" w:eastAsia="zh-CN"/>
          </w:rPr>
          <w:instrText xml:space="preserve"> PAGEREF _Toc29072 \h </w:instrText>
        </w:r>
        <w:r>
          <w:rPr>
            <w:lang w:val="en-US" w:eastAsia="zh-CN"/>
          </w:rPr>
          <w:fldChar w:fldCharType="separate"/>
        </w:r>
        <w:r>
          <w:rPr>
            <w:lang w:val="en-US" w:eastAsia="zh-CN"/>
          </w:rPr>
          <w:t xml:space="preserve">35</w:t>
        </w:r>
        <w:r>
          <w:rPr>
            <w:lang w:val="en-US" w:eastAsia="zh-CN"/>
          </w:rPr>
          <w:fldChar w:fldCharType="end"/>
        </w:r>
      </w:hyperlink>
      <w:r/>
      <w:r/>
    </w:p>
    <w:p>
      <w:pPr>
        <w:pStyle w:val="1287"/>
        <w:tabs>
          <w:tab w:val="right" w:pos="9180" w:leader="dot"/>
        </w:tabs>
        <w:rPr>
          <w:lang w:val="en-US" w:eastAsia="zh-CN"/>
        </w:rPr>
      </w:pPr>
      <w:r/>
      <w:hyperlink w:tooltip="#_Toc23627" w:anchor="_Toc23627" w:history="1">
        <w:r>
          <w:rPr>
            <w:rFonts w:hint="eastAsia" w:ascii="仿宋" w:hAnsi="仿宋" w:eastAsia="仿宋" w:cs="仿宋"/>
            <w:bCs/>
            <w:szCs w:val="28"/>
            <w:lang w:val="en-US" w:eastAsia="zh-CN"/>
          </w:rPr>
          <w:t xml:space="preserve">一、技术要求</w:t>
        </w:r>
        <w:r>
          <w:rPr>
            <w:lang w:val="en-US" w:eastAsia="zh-CN"/>
          </w:rPr>
          <w:tab/>
        </w:r>
        <w:r>
          <w:rPr>
            <w:lang w:val="en-US" w:eastAsia="zh-CN"/>
          </w:rPr>
          <w:fldChar w:fldCharType="begin"/>
        </w:r>
        <w:r>
          <w:rPr>
            <w:lang w:val="en-US" w:eastAsia="zh-CN"/>
          </w:rPr>
          <w:instrText xml:space="preserve"> PAGEREF _Toc23627 \h </w:instrText>
        </w:r>
        <w:r>
          <w:rPr>
            <w:lang w:val="en-US" w:eastAsia="zh-CN"/>
          </w:rPr>
          <w:fldChar w:fldCharType="separate"/>
        </w:r>
        <w:r>
          <w:rPr>
            <w:lang w:val="en-US" w:eastAsia="zh-CN"/>
          </w:rPr>
          <w:t xml:space="preserve">35</w:t>
        </w:r>
        <w:r>
          <w:rPr>
            <w:lang w:val="en-US" w:eastAsia="zh-CN"/>
          </w:rPr>
          <w:fldChar w:fldCharType="end"/>
        </w:r>
      </w:hyperlink>
      <w:r/>
      <w:r/>
    </w:p>
    <w:p>
      <w:pPr>
        <w:pStyle w:val="1287"/>
        <w:tabs>
          <w:tab w:val="right" w:pos="9180" w:leader="dot"/>
        </w:tabs>
        <w:rPr>
          <w:lang w:val="en-US" w:eastAsia="zh-CN"/>
        </w:rPr>
      </w:pPr>
      <w:r/>
      <w:hyperlink w:tooltip="#_Toc22979" w:anchor="_Toc22979" w:history="1">
        <w:r>
          <w:rPr>
            <w:rFonts w:hint="eastAsia" w:ascii="仿宋" w:hAnsi="仿宋" w:eastAsia="仿宋" w:cs="仿宋"/>
            <w:bCs/>
            <w:szCs w:val="28"/>
            <w:lang w:val="en-US" w:eastAsia="zh-CN"/>
          </w:rPr>
          <w:t xml:space="preserve">二、交货地点</w:t>
        </w:r>
        <w:r>
          <w:rPr>
            <w:lang w:val="en-US" w:eastAsia="zh-CN"/>
          </w:rPr>
          <w:tab/>
        </w:r>
        <w:r>
          <w:rPr>
            <w:lang w:val="en-US" w:eastAsia="zh-CN"/>
          </w:rPr>
          <w:fldChar w:fldCharType="begin"/>
        </w:r>
        <w:r>
          <w:rPr>
            <w:lang w:val="en-US" w:eastAsia="zh-CN"/>
          </w:rPr>
          <w:instrText xml:space="preserve"> PAGEREF _Toc22979 \h </w:instrText>
        </w:r>
        <w:r>
          <w:rPr>
            <w:lang w:val="en-US" w:eastAsia="zh-CN"/>
          </w:rPr>
          <w:fldChar w:fldCharType="separate"/>
        </w:r>
        <w:r>
          <w:rPr>
            <w:lang w:val="en-US" w:eastAsia="zh-CN"/>
          </w:rPr>
          <w:t xml:space="preserve">35</w:t>
        </w:r>
        <w:r>
          <w:rPr>
            <w:lang w:val="en-US" w:eastAsia="zh-CN"/>
          </w:rPr>
          <w:fldChar w:fldCharType="end"/>
        </w:r>
      </w:hyperlink>
      <w:r/>
      <w:r/>
    </w:p>
    <w:p>
      <w:pPr>
        <w:pStyle w:val="1287"/>
        <w:tabs>
          <w:tab w:val="right" w:pos="9180" w:leader="dot"/>
        </w:tabs>
        <w:rPr>
          <w:lang w:val="en-US" w:eastAsia="zh-CN"/>
        </w:rPr>
      </w:pPr>
      <w:r/>
      <w:hyperlink w:tooltip="#_Toc18517" w:anchor="_Toc18517" w:history="1">
        <w:r>
          <w:rPr>
            <w:rFonts w:hint="eastAsia" w:ascii="仿宋" w:hAnsi="仿宋" w:eastAsia="仿宋" w:cs="仿宋"/>
            <w:bCs/>
            <w:szCs w:val="28"/>
            <w:lang w:val="en-US" w:eastAsia="zh-CN"/>
          </w:rPr>
          <w:t xml:space="preserve">三、保障要求</w:t>
        </w:r>
        <w:r>
          <w:rPr>
            <w:lang w:val="en-US" w:eastAsia="zh-CN"/>
          </w:rPr>
          <w:tab/>
        </w:r>
        <w:r>
          <w:rPr>
            <w:lang w:val="en-US" w:eastAsia="zh-CN"/>
          </w:rPr>
          <w:fldChar w:fldCharType="begin"/>
        </w:r>
        <w:r>
          <w:rPr>
            <w:lang w:val="en-US" w:eastAsia="zh-CN"/>
          </w:rPr>
          <w:instrText xml:space="preserve"> PAGEREF _Toc18517 \h </w:instrText>
        </w:r>
        <w:r>
          <w:rPr>
            <w:lang w:val="en-US" w:eastAsia="zh-CN"/>
          </w:rPr>
          <w:fldChar w:fldCharType="separate"/>
        </w:r>
        <w:r>
          <w:rPr>
            <w:lang w:val="en-US" w:eastAsia="zh-CN"/>
          </w:rPr>
          <w:t xml:space="preserve">35</w:t>
        </w:r>
        <w:r>
          <w:rPr>
            <w:lang w:val="en-US" w:eastAsia="zh-CN"/>
          </w:rPr>
          <w:fldChar w:fldCharType="end"/>
        </w:r>
      </w:hyperlink>
      <w:r/>
      <w:r/>
    </w:p>
    <w:p>
      <w:pPr>
        <w:pStyle w:val="1287"/>
        <w:tabs>
          <w:tab w:val="right" w:pos="9180" w:leader="dot"/>
        </w:tabs>
        <w:rPr>
          <w:lang w:val="en-US" w:eastAsia="zh-CN"/>
        </w:rPr>
      </w:pPr>
      <w:r/>
      <w:hyperlink w:tooltip="#_Toc10207" w:anchor="_Toc10207" w:history="1">
        <w:r>
          <w:rPr>
            <w:rFonts w:hint="eastAsia" w:ascii="仿宋" w:hAnsi="仿宋" w:eastAsia="仿宋" w:cs="仿宋"/>
            <w:bCs/>
            <w:szCs w:val="28"/>
            <w:lang w:val="en-US" w:eastAsia="zh-CN"/>
          </w:rPr>
          <w:t xml:space="preserve">四、验收标准</w:t>
        </w:r>
        <w:r>
          <w:rPr>
            <w:lang w:val="en-US" w:eastAsia="zh-CN"/>
          </w:rPr>
          <w:tab/>
        </w:r>
        <w:r>
          <w:rPr>
            <w:lang w:val="en-US" w:eastAsia="zh-CN"/>
          </w:rPr>
          <w:fldChar w:fldCharType="begin"/>
        </w:r>
        <w:r>
          <w:rPr>
            <w:lang w:val="en-US" w:eastAsia="zh-CN"/>
          </w:rPr>
          <w:instrText xml:space="preserve"> PAGEREF _Toc10207 \h </w:instrText>
        </w:r>
        <w:r>
          <w:rPr>
            <w:lang w:val="en-US" w:eastAsia="zh-CN"/>
          </w:rPr>
          <w:fldChar w:fldCharType="separate"/>
        </w:r>
        <w:r>
          <w:rPr>
            <w:lang w:val="en-US" w:eastAsia="zh-CN"/>
          </w:rPr>
          <w:t xml:space="preserve">36</w:t>
        </w:r>
        <w:r>
          <w:rPr>
            <w:lang w:val="en-US" w:eastAsia="zh-CN"/>
          </w:rPr>
          <w:fldChar w:fldCharType="end"/>
        </w:r>
      </w:hyperlink>
      <w:r/>
      <w:r/>
    </w:p>
    <w:p>
      <w:pPr>
        <w:pStyle w:val="1287"/>
        <w:tabs>
          <w:tab w:val="right" w:pos="9180" w:leader="dot"/>
        </w:tabs>
        <w:rPr>
          <w:lang w:val="en-US" w:eastAsia="zh-CN"/>
        </w:rPr>
      </w:pPr>
      <w:r/>
      <w:hyperlink w:tooltip="#_Toc9965" w:anchor="_Toc9965" w:history="1">
        <w:r>
          <w:rPr>
            <w:rFonts w:hint="eastAsia" w:ascii="仿宋" w:hAnsi="仿宋" w:eastAsia="仿宋" w:cs="仿宋"/>
            <w:bCs/>
            <w:szCs w:val="28"/>
            <w:lang w:val="en-US" w:eastAsia="zh-CN"/>
          </w:rPr>
          <w:t xml:space="preserve">五、服务期限</w:t>
        </w:r>
        <w:r>
          <w:rPr>
            <w:lang w:val="en-US" w:eastAsia="zh-CN"/>
          </w:rPr>
          <w:tab/>
        </w:r>
        <w:r>
          <w:rPr>
            <w:lang w:val="en-US" w:eastAsia="zh-CN"/>
          </w:rPr>
          <w:fldChar w:fldCharType="begin"/>
        </w:r>
        <w:r>
          <w:rPr>
            <w:lang w:val="en-US" w:eastAsia="zh-CN"/>
          </w:rPr>
          <w:instrText xml:space="preserve"> PAGEREF _Toc9965 \h </w:instrText>
        </w:r>
        <w:r>
          <w:rPr>
            <w:lang w:val="en-US" w:eastAsia="zh-CN"/>
          </w:rPr>
          <w:fldChar w:fldCharType="separate"/>
        </w:r>
        <w:r>
          <w:rPr>
            <w:lang w:val="en-US" w:eastAsia="zh-CN"/>
          </w:rPr>
          <w:t xml:space="preserve">36</w:t>
        </w:r>
        <w:r>
          <w:rPr>
            <w:lang w:val="en-US" w:eastAsia="zh-CN"/>
          </w:rPr>
          <w:fldChar w:fldCharType="end"/>
        </w:r>
      </w:hyperlink>
      <w:r/>
      <w:r/>
    </w:p>
    <w:p>
      <w:pPr>
        <w:pStyle w:val="1287"/>
        <w:tabs>
          <w:tab w:val="right" w:pos="9180" w:leader="dot"/>
        </w:tabs>
        <w:rPr>
          <w:lang w:val="en-US" w:eastAsia="zh-CN"/>
        </w:rPr>
      </w:pPr>
      <w:r/>
      <w:hyperlink w:tooltip="#_Toc12910" w:anchor="_Toc12910" w:history="1">
        <w:r>
          <w:rPr>
            <w:rFonts w:hint="eastAsia" w:ascii="仿宋" w:hAnsi="仿宋" w:eastAsia="仿宋" w:cs="仿宋"/>
            <w:bCs/>
            <w:szCs w:val="28"/>
            <w:lang w:val="en-US" w:eastAsia="zh-CN"/>
          </w:rPr>
          <w:t xml:space="preserve">六</w:t>
        </w:r>
        <w:r>
          <w:rPr>
            <w:rFonts w:hint="eastAsia" w:ascii="仿宋" w:hAnsi="仿宋" w:eastAsia="仿宋" w:cs="仿宋"/>
            <w:bCs/>
            <w:szCs w:val="28"/>
            <w:lang w:val="en-US" w:eastAsia="zh-CN"/>
          </w:rPr>
          <w:t xml:space="preserve">、付款方式</w:t>
        </w:r>
        <w:r>
          <w:rPr>
            <w:lang w:val="en-US" w:eastAsia="zh-CN"/>
          </w:rPr>
          <w:tab/>
        </w:r>
        <w:r>
          <w:rPr>
            <w:lang w:val="en-US" w:eastAsia="zh-CN"/>
          </w:rPr>
          <w:fldChar w:fldCharType="begin"/>
        </w:r>
        <w:r>
          <w:rPr>
            <w:lang w:val="en-US" w:eastAsia="zh-CN"/>
          </w:rPr>
          <w:instrText xml:space="preserve"> PAGEREF _Toc12910 \h </w:instrText>
        </w:r>
        <w:r>
          <w:rPr>
            <w:lang w:val="en-US" w:eastAsia="zh-CN"/>
          </w:rPr>
          <w:fldChar w:fldCharType="separate"/>
        </w:r>
        <w:r>
          <w:rPr>
            <w:lang w:val="en-US" w:eastAsia="zh-CN"/>
          </w:rPr>
          <w:t xml:space="preserve">36</w:t>
        </w:r>
        <w:r>
          <w:rPr>
            <w:lang w:val="en-US" w:eastAsia="zh-CN"/>
          </w:rPr>
          <w:fldChar w:fldCharType="end"/>
        </w:r>
      </w:hyperlink>
      <w:r/>
      <w:r/>
    </w:p>
    <w:p>
      <w:pPr>
        <w:pStyle w:val="1287"/>
        <w:tabs>
          <w:tab w:val="right" w:pos="9180" w:leader="dot"/>
        </w:tabs>
        <w:rPr>
          <w:lang w:val="en-US" w:eastAsia="zh-CN"/>
        </w:rPr>
      </w:pPr>
      <w:r/>
      <w:hyperlink w:tooltip="#_Toc4318" w:anchor="_Toc4318" w:history="1">
        <w:r>
          <w:rPr>
            <w:rFonts w:hint="eastAsia" w:ascii="仿宋" w:hAnsi="仿宋" w:eastAsia="仿宋" w:cs="仿宋"/>
            <w:bCs/>
            <w:szCs w:val="28"/>
            <w:lang w:val="en-US" w:eastAsia="zh-CN"/>
          </w:rPr>
          <w:t xml:space="preserve">七、政府采购中实施本国产品标准及相关政策</w:t>
        </w:r>
        <w:r>
          <w:rPr>
            <w:lang w:val="en-US" w:eastAsia="zh-CN"/>
          </w:rPr>
          <w:tab/>
        </w:r>
        <w:r>
          <w:rPr>
            <w:lang w:val="en-US" w:eastAsia="zh-CN"/>
          </w:rPr>
          <w:fldChar w:fldCharType="begin"/>
        </w:r>
        <w:r>
          <w:rPr>
            <w:lang w:val="en-US" w:eastAsia="zh-CN"/>
          </w:rPr>
          <w:instrText xml:space="preserve"> PAGEREF _Toc4318 \h </w:instrText>
        </w:r>
        <w:r>
          <w:rPr>
            <w:lang w:val="en-US" w:eastAsia="zh-CN"/>
          </w:rPr>
          <w:fldChar w:fldCharType="separate"/>
        </w:r>
        <w:r>
          <w:rPr>
            <w:lang w:val="en-US" w:eastAsia="zh-CN"/>
          </w:rPr>
          <w:t xml:space="preserve">36</w:t>
        </w:r>
        <w:r>
          <w:rPr>
            <w:lang w:val="en-US" w:eastAsia="zh-CN"/>
          </w:rPr>
          <w:fldChar w:fldCharType="end"/>
        </w:r>
      </w:hyperlink>
      <w:r/>
      <w:r/>
    </w:p>
    <w:p>
      <w:pPr>
        <w:pStyle w:val="1280"/>
        <w:tabs>
          <w:tab w:val="clear" w:pos="8720" w:leader="none"/>
          <w:tab w:val="right" w:pos="9180" w:leader="dot"/>
        </w:tabs>
      </w:pPr>
      <w:r/>
      <w:hyperlink w:tooltip="#_Toc25063" w:anchor="_Toc25063" w:history="1">
        <w:r>
          <w:rPr>
            <w:rFonts w:hint="eastAsia" w:ascii="仿宋" w:hAnsi="仿宋" w:eastAsia="仿宋" w:cs="仿宋"/>
            <w:bCs/>
            <w:szCs w:val="40"/>
          </w:rPr>
          <w:t xml:space="preserve">第五章</w:t>
        </w:r>
        <w:r>
          <w:rPr>
            <w:rFonts w:hint="eastAsia" w:ascii="仿宋" w:hAnsi="仿宋" w:eastAsia="仿宋" w:cs="仿宋"/>
            <w:bCs/>
            <w:szCs w:val="40"/>
          </w:rPr>
          <w:t xml:space="preserve">  </w:t>
        </w:r>
        <w:r>
          <w:rPr>
            <w:rFonts w:hint="eastAsia" w:ascii="仿宋" w:hAnsi="仿宋" w:eastAsia="仿宋" w:cs="仿宋"/>
            <w:bCs/>
            <w:szCs w:val="40"/>
          </w:rPr>
          <w:t xml:space="preserve">评标方法与评标标准</w:t>
        </w:r>
        <w:r>
          <w:tab/>
        </w:r>
        <w:r>
          <w:fldChar w:fldCharType="begin"/>
        </w:r>
        <w:r>
          <w:instrText xml:space="preserve"> PAGEREF _Toc25063 \h </w:instrText>
        </w:r>
        <w:r>
          <w:fldChar w:fldCharType="separate"/>
        </w:r>
        <w:r>
          <w:t xml:space="preserve">37</w:t>
        </w:r>
        <w:r>
          <w:fldChar w:fldCharType="end"/>
        </w:r>
      </w:hyperlink>
      <w:r/>
      <w:r/>
    </w:p>
    <w:p>
      <w:pPr>
        <w:pStyle w:val="1287"/>
        <w:tabs>
          <w:tab w:val="right" w:pos="9180" w:leader="dot"/>
        </w:tabs>
        <w:rPr>
          <w:lang w:val="en-US" w:eastAsia="zh-CN"/>
        </w:rPr>
      </w:pPr>
      <w:r/>
      <w:hyperlink w:tooltip="#_Toc7214" w:anchor="_Toc7214" w:history="1">
        <w:r>
          <w:rPr>
            <w:rFonts w:hint="eastAsia" w:ascii="仿宋" w:hAnsi="仿宋" w:eastAsia="仿宋" w:cs="仿宋"/>
            <w:lang w:val="en-US" w:eastAsia="zh-CN"/>
          </w:rPr>
          <w:t xml:space="preserve">一、定标办法</w:t>
        </w:r>
        <w:r>
          <w:rPr>
            <w:lang w:val="en-US" w:eastAsia="zh-CN"/>
          </w:rPr>
          <w:tab/>
        </w:r>
        <w:r>
          <w:rPr>
            <w:lang w:val="en-US" w:eastAsia="zh-CN"/>
          </w:rPr>
          <w:fldChar w:fldCharType="begin"/>
        </w:r>
        <w:r>
          <w:rPr>
            <w:lang w:val="en-US" w:eastAsia="zh-CN"/>
          </w:rPr>
          <w:instrText xml:space="preserve"> PAGEREF _Toc7214 \h </w:instrText>
        </w:r>
        <w:r>
          <w:rPr>
            <w:lang w:val="en-US" w:eastAsia="zh-CN"/>
          </w:rPr>
          <w:fldChar w:fldCharType="separate"/>
        </w:r>
        <w:r>
          <w:rPr>
            <w:lang w:val="en-US" w:eastAsia="zh-CN"/>
          </w:rPr>
          <w:t xml:space="preserve">37</w:t>
        </w:r>
        <w:r>
          <w:rPr>
            <w:lang w:val="en-US" w:eastAsia="zh-CN"/>
          </w:rPr>
          <w:fldChar w:fldCharType="end"/>
        </w:r>
      </w:hyperlink>
      <w:r/>
      <w:r/>
    </w:p>
    <w:p>
      <w:pPr>
        <w:pStyle w:val="1287"/>
        <w:tabs>
          <w:tab w:val="right" w:pos="9180" w:leader="dot"/>
        </w:tabs>
        <w:rPr>
          <w:lang w:val="en-US" w:eastAsia="zh-CN"/>
        </w:rPr>
      </w:pPr>
      <w:r/>
      <w:hyperlink w:tooltip="#_Toc19939" w:anchor="_Toc19939" w:history="1">
        <w:r>
          <w:rPr>
            <w:rFonts w:hint="eastAsia" w:ascii="仿宋" w:hAnsi="仿宋" w:eastAsia="仿宋" w:cs="仿宋"/>
            <w:lang w:val="en-US" w:eastAsia="zh-CN"/>
          </w:rPr>
          <w:t xml:space="preserve">二、同品牌产品</w:t>
        </w:r>
        <w:r>
          <w:rPr>
            <w:lang w:val="en-US" w:eastAsia="zh-CN"/>
          </w:rPr>
          <w:tab/>
        </w:r>
        <w:r>
          <w:rPr>
            <w:lang w:val="en-US" w:eastAsia="zh-CN"/>
          </w:rPr>
          <w:fldChar w:fldCharType="begin"/>
        </w:r>
        <w:r>
          <w:rPr>
            <w:lang w:val="en-US" w:eastAsia="zh-CN"/>
          </w:rPr>
          <w:instrText xml:space="preserve"> PAGEREF _Toc19939 \h </w:instrText>
        </w:r>
        <w:r>
          <w:rPr>
            <w:lang w:val="en-US" w:eastAsia="zh-CN"/>
          </w:rPr>
          <w:fldChar w:fldCharType="separate"/>
        </w:r>
        <w:r>
          <w:rPr>
            <w:lang w:val="en-US" w:eastAsia="zh-CN"/>
          </w:rPr>
          <w:t xml:space="preserve">37</w:t>
        </w:r>
        <w:r>
          <w:rPr>
            <w:lang w:val="en-US" w:eastAsia="zh-CN"/>
          </w:rPr>
          <w:fldChar w:fldCharType="end"/>
        </w:r>
      </w:hyperlink>
      <w:r/>
      <w:r/>
    </w:p>
    <w:p>
      <w:pPr>
        <w:pStyle w:val="1287"/>
        <w:tabs>
          <w:tab w:val="right" w:pos="9180" w:leader="dot"/>
        </w:tabs>
        <w:rPr>
          <w:lang w:val="en-US" w:eastAsia="zh-CN"/>
        </w:rPr>
      </w:pPr>
      <w:r/>
      <w:hyperlink w:tooltip="#_Toc7450" w:anchor="_Toc7450" w:history="1">
        <w:r>
          <w:rPr>
            <w:rFonts w:hint="eastAsia" w:ascii="仿宋" w:hAnsi="仿宋" w:eastAsia="仿宋" w:cs="仿宋"/>
            <w:lang w:val="en-US" w:eastAsia="zh-CN"/>
          </w:rPr>
          <w:t xml:space="preserve">三、政府采购政策功能落实</w:t>
        </w:r>
        <w:r>
          <w:rPr>
            <w:lang w:val="en-US" w:eastAsia="zh-CN"/>
          </w:rPr>
          <w:tab/>
        </w:r>
        <w:r>
          <w:rPr>
            <w:lang w:val="en-US" w:eastAsia="zh-CN"/>
          </w:rPr>
          <w:fldChar w:fldCharType="begin"/>
        </w:r>
        <w:r>
          <w:rPr>
            <w:lang w:val="en-US" w:eastAsia="zh-CN"/>
          </w:rPr>
          <w:instrText xml:space="preserve"> PAGEREF _Toc7450 \h </w:instrText>
        </w:r>
        <w:r>
          <w:rPr>
            <w:lang w:val="en-US" w:eastAsia="zh-CN"/>
          </w:rPr>
          <w:fldChar w:fldCharType="separate"/>
        </w:r>
        <w:r>
          <w:rPr>
            <w:lang w:val="en-US" w:eastAsia="zh-CN"/>
          </w:rPr>
          <w:t xml:space="preserve">37</w:t>
        </w:r>
        <w:r>
          <w:rPr>
            <w:lang w:val="en-US" w:eastAsia="zh-CN"/>
          </w:rPr>
          <w:fldChar w:fldCharType="end"/>
        </w:r>
      </w:hyperlink>
      <w:r/>
      <w:r/>
    </w:p>
    <w:p>
      <w:pPr>
        <w:pStyle w:val="1287"/>
        <w:tabs>
          <w:tab w:val="right" w:pos="9180" w:leader="dot"/>
        </w:tabs>
        <w:rPr>
          <w:lang w:val="en-US" w:eastAsia="zh-CN"/>
        </w:rPr>
      </w:pPr>
      <w:r/>
      <w:hyperlink w:tooltip="#_Toc12449" w:anchor="_Toc12449" w:history="1">
        <w:r>
          <w:rPr>
            <w:rFonts w:hint="eastAsia" w:ascii="仿宋" w:hAnsi="仿宋" w:eastAsia="仿宋" w:cs="仿宋"/>
            <w:lang w:val="en-US" w:eastAsia="zh-CN"/>
          </w:rPr>
          <w:t xml:space="preserve">四、政府采购异常低价问题处理方式</w:t>
        </w:r>
        <w:r>
          <w:rPr>
            <w:lang w:val="en-US" w:eastAsia="zh-CN"/>
          </w:rPr>
          <w:tab/>
        </w:r>
        <w:r>
          <w:rPr>
            <w:lang w:val="en-US" w:eastAsia="zh-CN"/>
          </w:rPr>
          <w:fldChar w:fldCharType="begin"/>
        </w:r>
        <w:r>
          <w:rPr>
            <w:lang w:val="en-US" w:eastAsia="zh-CN"/>
          </w:rPr>
          <w:instrText xml:space="preserve"> PAGEREF _Toc12449 \h </w:instrText>
        </w:r>
        <w:r>
          <w:rPr>
            <w:lang w:val="en-US" w:eastAsia="zh-CN"/>
          </w:rPr>
          <w:fldChar w:fldCharType="separate"/>
        </w:r>
        <w:r>
          <w:rPr>
            <w:lang w:val="en-US" w:eastAsia="zh-CN"/>
          </w:rPr>
          <w:t xml:space="preserve">38</w:t>
        </w:r>
        <w:r>
          <w:rPr>
            <w:lang w:val="en-US" w:eastAsia="zh-CN"/>
          </w:rPr>
          <w:fldChar w:fldCharType="end"/>
        </w:r>
      </w:hyperlink>
      <w:r/>
      <w:r/>
    </w:p>
    <w:p>
      <w:pPr>
        <w:pStyle w:val="1287"/>
        <w:tabs>
          <w:tab w:val="right" w:pos="9180" w:leader="dot"/>
        </w:tabs>
        <w:rPr>
          <w:lang w:val="en-US" w:eastAsia="zh-CN"/>
        </w:rPr>
      </w:pPr>
      <w:r/>
      <w:hyperlink w:tooltip="#_Toc10225" w:anchor="_Toc10225" w:history="1">
        <w:r>
          <w:rPr>
            <w:rFonts w:hint="eastAsia" w:ascii="仿宋" w:hAnsi="仿宋" w:eastAsia="仿宋" w:cs="仿宋"/>
            <w:lang w:val="en-US" w:eastAsia="zh-CN"/>
          </w:rPr>
          <w:t xml:space="preserve">五、评标办法和评标标准</w:t>
        </w:r>
        <w:r>
          <w:rPr>
            <w:lang w:val="en-US" w:eastAsia="zh-CN"/>
          </w:rPr>
          <w:tab/>
        </w:r>
        <w:r>
          <w:rPr>
            <w:lang w:val="en-US" w:eastAsia="zh-CN"/>
          </w:rPr>
          <w:fldChar w:fldCharType="begin"/>
        </w:r>
        <w:r>
          <w:rPr>
            <w:lang w:val="en-US" w:eastAsia="zh-CN"/>
          </w:rPr>
          <w:instrText xml:space="preserve"> PAGEREF _Toc10225 \h </w:instrText>
        </w:r>
        <w:r>
          <w:rPr>
            <w:lang w:val="en-US" w:eastAsia="zh-CN"/>
          </w:rPr>
          <w:fldChar w:fldCharType="separate"/>
        </w:r>
        <w:r>
          <w:rPr>
            <w:lang w:val="en-US" w:eastAsia="zh-CN"/>
          </w:rPr>
          <w:t xml:space="preserve">38</w:t>
        </w:r>
        <w:r>
          <w:rPr>
            <w:lang w:val="en-US" w:eastAsia="zh-CN"/>
          </w:rPr>
          <w:fldChar w:fldCharType="end"/>
        </w:r>
      </w:hyperlink>
      <w:r/>
      <w:r/>
    </w:p>
    <w:p>
      <w:pPr>
        <w:pStyle w:val="1280"/>
        <w:tabs>
          <w:tab w:val="clear" w:pos="8720" w:leader="none"/>
          <w:tab w:val="right" w:pos="9180" w:leader="dot"/>
        </w:tabs>
      </w:pPr>
      <w:r/>
      <w:hyperlink w:tooltip="#_Toc19462" w:anchor="_Toc19462" w:history="1">
        <w:r>
          <w:rPr>
            <w:rFonts w:hint="eastAsia" w:ascii="仿宋" w:hAnsi="仿宋" w:eastAsia="仿宋" w:cs="仿宋"/>
            <w:bCs/>
            <w:szCs w:val="44"/>
          </w:rPr>
          <w:t xml:space="preserve">第六章</w:t>
        </w:r>
        <w:r>
          <w:rPr>
            <w:rFonts w:hint="eastAsia" w:ascii="仿宋" w:hAnsi="仿宋" w:eastAsia="仿宋" w:cs="仿宋"/>
            <w:bCs/>
            <w:szCs w:val="44"/>
          </w:rPr>
          <w:t xml:space="preserve">  </w:t>
        </w:r>
        <w:r>
          <w:rPr>
            <w:rFonts w:hint="eastAsia" w:ascii="仿宋" w:hAnsi="仿宋" w:eastAsia="仿宋" w:cs="仿宋"/>
            <w:bCs/>
            <w:szCs w:val="44"/>
          </w:rPr>
          <w:t xml:space="preserve">投标文件格式</w:t>
        </w:r>
        <w:r>
          <w:tab/>
        </w:r>
        <w:r>
          <w:fldChar w:fldCharType="begin"/>
        </w:r>
        <w:r>
          <w:instrText xml:space="preserve"> PAGEREF _Toc19462 \h </w:instrText>
        </w:r>
        <w:r>
          <w:fldChar w:fldCharType="separate"/>
        </w:r>
        <w:r>
          <w:t xml:space="preserve">41</w:t>
        </w:r>
        <w:r>
          <w:fldChar w:fldCharType="end"/>
        </w:r>
      </w:hyperlink>
      <w:r/>
      <w:r/>
    </w:p>
    <w:p>
      <w:pPr>
        <w:pStyle w:val="1287"/>
        <w:tabs>
          <w:tab w:val="right" w:pos="9180" w:leader="dot"/>
        </w:tabs>
        <w:rPr>
          <w:lang w:val="en-US" w:eastAsia="zh-CN"/>
        </w:rPr>
      </w:pPr>
      <w:r/>
      <w:hyperlink w:tooltip="#_Toc8875" w:anchor="_Toc8875" w:history="1">
        <w:r>
          <w:rPr>
            <w:rFonts w:hint="eastAsia" w:ascii="仿宋" w:hAnsi="仿宋" w:eastAsia="仿宋" w:cs="仿宋"/>
            <w:bCs/>
            <w:i/>
            <w:szCs w:val="36"/>
            <w:lang w:val="en-US" w:eastAsia="zh-CN"/>
          </w:rPr>
          <w:t xml:space="preserve">资格证明文件（第一项－第八项）</w:t>
        </w:r>
        <w:r>
          <w:rPr>
            <w:lang w:val="en-US" w:eastAsia="zh-CN"/>
          </w:rPr>
          <w:tab/>
        </w:r>
        <w:r>
          <w:rPr>
            <w:lang w:val="en-US" w:eastAsia="zh-CN"/>
          </w:rPr>
          <w:fldChar w:fldCharType="begin"/>
        </w:r>
        <w:r>
          <w:rPr>
            <w:lang w:val="en-US" w:eastAsia="zh-CN"/>
          </w:rPr>
          <w:instrText xml:space="preserve"> PAGEREF _Toc8875 \h </w:instrText>
        </w:r>
        <w:r>
          <w:rPr>
            <w:lang w:val="en-US" w:eastAsia="zh-CN"/>
          </w:rPr>
          <w:fldChar w:fldCharType="separate"/>
        </w:r>
        <w:r>
          <w:rPr>
            <w:lang w:val="en-US" w:eastAsia="zh-CN"/>
          </w:rPr>
          <w:t xml:space="preserve">44</w:t>
        </w:r>
        <w:r>
          <w:rPr>
            <w:lang w:val="en-US" w:eastAsia="zh-CN"/>
          </w:rPr>
          <w:fldChar w:fldCharType="end"/>
        </w:r>
      </w:hyperlink>
      <w:r/>
      <w:r/>
    </w:p>
    <w:p>
      <w:pPr>
        <w:pStyle w:val="1287"/>
        <w:tabs>
          <w:tab w:val="right" w:pos="9180" w:leader="dot"/>
        </w:tabs>
        <w:rPr>
          <w:lang w:val="en-US" w:eastAsia="zh-CN"/>
        </w:rPr>
      </w:pPr>
      <w:r/>
      <w:hyperlink w:tooltip="#_Toc29500" w:anchor="_Toc29500" w:history="1">
        <w:r>
          <w:rPr>
            <w:rFonts w:hint="eastAsia" w:ascii="仿宋" w:hAnsi="仿宋" w:eastAsia="仿宋" w:cs="仿宋"/>
            <w:bCs/>
            <w:iCs/>
            <w:szCs w:val="32"/>
            <w:lang w:val="en-US" w:eastAsia="zh-CN"/>
          </w:rPr>
          <w:t xml:space="preserve">一、法人或其他组织的营业执照等证明文件，自然人的身份证明</w:t>
        </w:r>
        <w:r>
          <w:rPr>
            <w:lang w:val="en-US" w:eastAsia="zh-CN"/>
          </w:rPr>
          <w:tab/>
        </w:r>
        <w:r>
          <w:rPr>
            <w:lang w:val="en-US" w:eastAsia="zh-CN"/>
          </w:rPr>
          <w:fldChar w:fldCharType="begin"/>
        </w:r>
        <w:r>
          <w:rPr>
            <w:lang w:val="en-US" w:eastAsia="zh-CN"/>
          </w:rPr>
          <w:instrText xml:space="preserve"> PAGEREF _Toc29500 \h </w:instrText>
        </w:r>
        <w:r>
          <w:rPr>
            <w:lang w:val="en-US" w:eastAsia="zh-CN"/>
          </w:rPr>
          <w:fldChar w:fldCharType="separate"/>
        </w:r>
        <w:r>
          <w:rPr>
            <w:lang w:val="en-US" w:eastAsia="zh-CN"/>
          </w:rPr>
          <w:t xml:space="preserve">44</w:t>
        </w:r>
        <w:r>
          <w:rPr>
            <w:lang w:val="en-US" w:eastAsia="zh-CN"/>
          </w:rPr>
          <w:fldChar w:fldCharType="end"/>
        </w:r>
      </w:hyperlink>
      <w:r/>
      <w:r/>
    </w:p>
    <w:p>
      <w:pPr>
        <w:pStyle w:val="1287"/>
        <w:tabs>
          <w:tab w:val="right" w:pos="9180" w:leader="dot"/>
        </w:tabs>
        <w:rPr>
          <w:lang w:val="en-US" w:eastAsia="zh-CN"/>
        </w:rPr>
      </w:pPr>
      <w:r/>
      <w:hyperlink w:tooltip="#_Toc27772" w:anchor="_Toc27772" w:history="1">
        <w:r>
          <w:rPr>
            <w:rFonts w:hint="eastAsia" w:ascii="仿宋" w:hAnsi="仿宋" w:eastAsia="仿宋" w:cs="仿宋"/>
            <w:bCs/>
            <w:iCs/>
            <w:szCs w:val="32"/>
            <w:lang w:val="en-US" w:eastAsia="zh-CN"/>
          </w:rPr>
          <w:t xml:space="preserve">二、投标文件截止时间前一年的财</w:t>
        </w:r>
        <w:r>
          <w:rPr>
            <w:rFonts w:hint="eastAsia" w:ascii="仿宋" w:hAnsi="仿宋" w:eastAsia="仿宋" w:cs="仿宋"/>
            <w:bCs/>
            <w:iCs/>
            <w:szCs w:val="32"/>
            <w:lang w:val="en-US" w:eastAsia="zh-CN"/>
          </w:rPr>
          <w:t xml:space="preserve">务状况报告或银行出具的资信证明或其他会计报表等</w:t>
        </w:r>
        <w:r>
          <w:rPr>
            <w:lang w:val="en-US" w:eastAsia="zh-CN"/>
          </w:rPr>
          <w:tab/>
        </w:r>
        <w:r>
          <w:rPr>
            <w:lang w:val="en-US" w:eastAsia="zh-CN"/>
          </w:rPr>
          <w:fldChar w:fldCharType="begin"/>
        </w:r>
        <w:r>
          <w:rPr>
            <w:lang w:val="en-US" w:eastAsia="zh-CN"/>
          </w:rPr>
          <w:instrText xml:space="preserve"> PAGEREF _Toc27772 \h </w:instrText>
        </w:r>
        <w:r>
          <w:rPr>
            <w:lang w:val="en-US" w:eastAsia="zh-CN"/>
          </w:rPr>
          <w:fldChar w:fldCharType="separate"/>
        </w:r>
        <w:r>
          <w:rPr>
            <w:lang w:val="en-US" w:eastAsia="zh-CN"/>
          </w:rPr>
          <w:t xml:space="preserve">44</w:t>
        </w:r>
        <w:r>
          <w:rPr>
            <w:lang w:val="en-US" w:eastAsia="zh-CN"/>
          </w:rPr>
          <w:fldChar w:fldCharType="end"/>
        </w:r>
      </w:hyperlink>
      <w:r/>
      <w:r/>
    </w:p>
    <w:p>
      <w:pPr>
        <w:pStyle w:val="1287"/>
        <w:tabs>
          <w:tab w:val="right" w:pos="9180" w:leader="dot"/>
        </w:tabs>
        <w:rPr>
          <w:lang w:val="en-US" w:eastAsia="zh-CN"/>
        </w:rPr>
      </w:pPr>
      <w:r/>
      <w:hyperlink w:tooltip="#_Toc18068" w:anchor="_Toc18068" w:history="1">
        <w:r>
          <w:rPr>
            <w:rFonts w:hint="eastAsia" w:ascii="仿宋" w:hAnsi="仿宋" w:eastAsia="仿宋" w:cs="仿宋"/>
            <w:bCs/>
            <w:iCs/>
            <w:szCs w:val="32"/>
            <w:lang w:val="en-US" w:eastAsia="zh-CN"/>
          </w:rPr>
          <w:t xml:space="preserve">三、依法缴纳税收和社会保障资金的相关材料</w:t>
        </w:r>
        <w:r>
          <w:rPr>
            <w:lang w:val="en-US" w:eastAsia="zh-CN"/>
          </w:rPr>
          <w:tab/>
        </w:r>
        <w:r>
          <w:rPr>
            <w:lang w:val="en-US" w:eastAsia="zh-CN"/>
          </w:rPr>
          <w:fldChar w:fldCharType="begin"/>
        </w:r>
        <w:r>
          <w:rPr>
            <w:lang w:val="en-US" w:eastAsia="zh-CN"/>
          </w:rPr>
          <w:instrText xml:space="preserve"> PAGEREF _Toc18068 \h </w:instrText>
        </w:r>
        <w:r>
          <w:rPr>
            <w:lang w:val="en-US" w:eastAsia="zh-CN"/>
          </w:rPr>
          <w:fldChar w:fldCharType="separate"/>
        </w:r>
        <w:r>
          <w:rPr>
            <w:lang w:val="en-US" w:eastAsia="zh-CN"/>
          </w:rPr>
          <w:t xml:space="preserve">44</w:t>
        </w:r>
        <w:r>
          <w:rPr>
            <w:lang w:val="en-US" w:eastAsia="zh-CN"/>
          </w:rPr>
          <w:fldChar w:fldCharType="end"/>
        </w:r>
      </w:hyperlink>
      <w:r/>
      <w:r/>
    </w:p>
    <w:p>
      <w:pPr>
        <w:pStyle w:val="1287"/>
        <w:tabs>
          <w:tab w:val="right" w:pos="9180" w:leader="dot"/>
        </w:tabs>
        <w:rPr>
          <w:lang w:val="en-US" w:eastAsia="zh-CN"/>
        </w:rPr>
      </w:pPr>
      <w:r/>
      <w:hyperlink w:tooltip="#_Toc4782" w:anchor="_Toc4782" w:history="1">
        <w:r>
          <w:rPr>
            <w:rFonts w:hint="eastAsia" w:ascii="仿宋" w:hAnsi="仿宋" w:eastAsia="仿宋" w:cs="仿宋"/>
            <w:bCs/>
            <w:iCs/>
            <w:szCs w:val="32"/>
            <w:lang w:val="en-US" w:eastAsia="zh-CN"/>
          </w:rPr>
          <w:t xml:space="preserve">四、具备履行合同所必需的设备和专业技术能力的书面声明</w:t>
        </w:r>
        <w:r>
          <w:rPr>
            <w:lang w:val="en-US" w:eastAsia="zh-CN"/>
          </w:rPr>
          <w:tab/>
        </w:r>
        <w:r>
          <w:rPr>
            <w:lang w:val="en-US" w:eastAsia="zh-CN"/>
          </w:rPr>
          <w:fldChar w:fldCharType="begin"/>
        </w:r>
        <w:r>
          <w:rPr>
            <w:lang w:val="en-US" w:eastAsia="zh-CN"/>
          </w:rPr>
          <w:instrText xml:space="preserve"> PAGEREF _Toc4782 \h </w:instrText>
        </w:r>
        <w:r>
          <w:rPr>
            <w:lang w:val="en-US" w:eastAsia="zh-CN"/>
          </w:rPr>
          <w:fldChar w:fldCharType="separate"/>
        </w:r>
        <w:r>
          <w:rPr>
            <w:lang w:val="en-US" w:eastAsia="zh-CN"/>
          </w:rPr>
          <w:t xml:space="preserve">45</w:t>
        </w:r>
        <w:r>
          <w:rPr>
            <w:lang w:val="en-US" w:eastAsia="zh-CN"/>
          </w:rPr>
          <w:fldChar w:fldCharType="end"/>
        </w:r>
      </w:hyperlink>
      <w:r/>
      <w:r/>
    </w:p>
    <w:p>
      <w:pPr>
        <w:pStyle w:val="1287"/>
        <w:tabs>
          <w:tab w:val="right" w:pos="9180" w:leader="dot"/>
        </w:tabs>
        <w:rPr>
          <w:lang w:val="en-US" w:eastAsia="zh-CN"/>
        </w:rPr>
      </w:pPr>
      <w:r/>
      <w:hyperlink w:tooltip="#_Toc23404" w:anchor="_Toc23404" w:history="1">
        <w:r>
          <w:rPr>
            <w:rFonts w:hint="eastAsia" w:ascii="仿宋" w:hAnsi="仿宋" w:eastAsia="仿宋" w:cs="仿宋"/>
            <w:bCs/>
            <w:iCs/>
            <w:szCs w:val="32"/>
            <w:lang w:val="en-US" w:eastAsia="zh-CN"/>
          </w:rPr>
          <w:t xml:space="preserve">五、参加政府采购活动前</w:t>
        </w:r>
        <w:r>
          <w:rPr>
            <w:rFonts w:hint="eastAsia" w:ascii="仿宋" w:hAnsi="仿宋" w:eastAsia="仿宋" w:cs="仿宋"/>
            <w:bCs/>
            <w:iCs/>
            <w:szCs w:val="32"/>
            <w:lang w:val="en-US" w:eastAsia="zh-CN"/>
          </w:rPr>
          <w:t xml:space="preserve"> 3 </w:t>
        </w:r>
        <w:r>
          <w:rPr>
            <w:rFonts w:hint="eastAsia" w:ascii="仿宋" w:hAnsi="仿宋" w:eastAsia="仿宋" w:cs="仿宋"/>
            <w:bCs/>
            <w:iCs/>
            <w:szCs w:val="32"/>
            <w:lang w:val="en-US" w:eastAsia="zh-CN"/>
          </w:rPr>
          <w:t xml:space="preserve">年内在经营活动</w:t>
        </w:r>
        <w:r>
          <w:rPr>
            <w:rFonts w:hint="eastAsia" w:ascii="仿宋" w:hAnsi="仿宋" w:eastAsia="仿宋" w:cs="仿宋"/>
            <w:bCs/>
            <w:iCs/>
            <w:szCs w:val="32"/>
            <w:lang w:val="en-US" w:eastAsia="zh-CN"/>
          </w:rPr>
          <w:t xml:space="preserve">中没有重大违法记录的书面声明</w:t>
        </w:r>
        <w:r>
          <w:rPr>
            <w:lang w:val="en-US" w:eastAsia="zh-CN"/>
          </w:rPr>
          <w:tab/>
        </w:r>
        <w:r>
          <w:rPr>
            <w:lang w:val="en-US" w:eastAsia="zh-CN"/>
          </w:rPr>
          <w:fldChar w:fldCharType="begin"/>
        </w:r>
        <w:r>
          <w:rPr>
            <w:lang w:val="en-US" w:eastAsia="zh-CN"/>
          </w:rPr>
          <w:instrText xml:space="preserve"> PAGEREF _Toc23404 \h </w:instrText>
        </w:r>
        <w:r>
          <w:rPr>
            <w:lang w:val="en-US" w:eastAsia="zh-CN"/>
          </w:rPr>
          <w:fldChar w:fldCharType="separate"/>
        </w:r>
        <w:r>
          <w:rPr>
            <w:lang w:val="en-US" w:eastAsia="zh-CN"/>
          </w:rPr>
          <w:t xml:space="preserve">45</w:t>
        </w:r>
        <w:r>
          <w:rPr>
            <w:lang w:val="en-US" w:eastAsia="zh-CN"/>
          </w:rPr>
          <w:fldChar w:fldCharType="end"/>
        </w:r>
      </w:hyperlink>
      <w:r/>
      <w:r/>
    </w:p>
    <w:p>
      <w:pPr>
        <w:pStyle w:val="1287"/>
        <w:tabs>
          <w:tab w:val="right" w:pos="9180" w:leader="dot"/>
        </w:tabs>
        <w:rPr>
          <w:lang w:val="en-US" w:eastAsia="zh-CN"/>
        </w:rPr>
      </w:pPr>
      <w:r/>
      <w:hyperlink w:tooltip="#_Toc1407" w:anchor="_Toc1407" w:history="1">
        <w:r>
          <w:rPr>
            <w:rFonts w:hint="eastAsia" w:ascii="仿宋" w:hAnsi="仿宋" w:eastAsia="仿宋" w:cs="仿宋"/>
            <w:bCs/>
            <w:iCs/>
            <w:szCs w:val="32"/>
            <w:lang w:val="en-US" w:eastAsia="zh-CN"/>
          </w:rPr>
          <w:t xml:space="preserve">六、特定资格要求的证明文件</w:t>
        </w:r>
        <w:r>
          <w:rPr>
            <w:lang w:val="en-US" w:eastAsia="zh-CN"/>
          </w:rPr>
          <w:tab/>
        </w:r>
        <w:r>
          <w:rPr>
            <w:lang w:val="en-US" w:eastAsia="zh-CN"/>
          </w:rPr>
          <w:fldChar w:fldCharType="begin"/>
        </w:r>
        <w:r>
          <w:rPr>
            <w:lang w:val="en-US" w:eastAsia="zh-CN"/>
          </w:rPr>
          <w:instrText xml:space="preserve"> PAGEREF _Toc1407 \h </w:instrText>
        </w:r>
        <w:r>
          <w:rPr>
            <w:lang w:val="en-US" w:eastAsia="zh-CN"/>
          </w:rPr>
          <w:fldChar w:fldCharType="separate"/>
        </w:r>
        <w:r>
          <w:rPr>
            <w:lang w:val="en-US" w:eastAsia="zh-CN"/>
          </w:rPr>
          <w:t xml:space="preserve">46</w:t>
        </w:r>
        <w:r>
          <w:rPr>
            <w:lang w:val="en-US" w:eastAsia="zh-CN"/>
          </w:rPr>
          <w:fldChar w:fldCharType="end"/>
        </w:r>
      </w:hyperlink>
      <w:r/>
      <w:r/>
    </w:p>
    <w:p>
      <w:pPr>
        <w:pStyle w:val="1287"/>
        <w:tabs>
          <w:tab w:val="right" w:pos="9180" w:leader="dot"/>
        </w:tabs>
        <w:rPr>
          <w:lang w:val="en-US" w:eastAsia="zh-CN"/>
        </w:rPr>
      </w:pPr>
      <w:r/>
      <w:hyperlink w:tooltip="#_Toc6162" w:anchor="_Toc6162" w:history="1">
        <w:r>
          <w:rPr>
            <w:rFonts w:hint="eastAsia" w:ascii="仿宋" w:hAnsi="仿宋" w:eastAsia="仿宋" w:cs="仿宋"/>
            <w:bCs/>
            <w:iCs/>
            <w:szCs w:val="32"/>
            <w:lang w:val="en-US" w:eastAsia="zh-CN"/>
          </w:rPr>
          <w:t xml:space="preserve">七、承诺函</w:t>
        </w:r>
        <w:r>
          <w:rPr>
            <w:lang w:val="en-US" w:eastAsia="zh-CN"/>
          </w:rPr>
          <w:tab/>
        </w:r>
        <w:r>
          <w:rPr>
            <w:lang w:val="en-US" w:eastAsia="zh-CN"/>
          </w:rPr>
          <w:fldChar w:fldCharType="begin"/>
        </w:r>
        <w:r>
          <w:rPr>
            <w:lang w:val="en-US" w:eastAsia="zh-CN"/>
          </w:rPr>
          <w:instrText xml:space="preserve"> PAGEREF _Toc6162 \h </w:instrText>
        </w:r>
        <w:r>
          <w:rPr>
            <w:lang w:val="en-US" w:eastAsia="zh-CN"/>
          </w:rPr>
          <w:fldChar w:fldCharType="separate"/>
        </w:r>
        <w:r>
          <w:rPr>
            <w:lang w:val="en-US" w:eastAsia="zh-CN"/>
          </w:rPr>
          <w:t xml:space="preserve">46</w:t>
        </w:r>
        <w:r>
          <w:rPr>
            <w:lang w:val="en-US" w:eastAsia="zh-CN"/>
          </w:rPr>
          <w:fldChar w:fldCharType="end"/>
        </w:r>
      </w:hyperlink>
      <w:r/>
      <w:r/>
    </w:p>
    <w:p>
      <w:pPr>
        <w:pStyle w:val="1287"/>
        <w:tabs>
          <w:tab w:val="right" w:pos="9180" w:leader="dot"/>
        </w:tabs>
        <w:rPr>
          <w:lang w:val="en-US" w:eastAsia="zh-CN"/>
        </w:rPr>
      </w:pPr>
      <w:r/>
      <w:hyperlink w:tooltip="#_Toc5347" w:anchor="_Toc5347" w:history="1">
        <w:r>
          <w:rPr>
            <w:rFonts w:hint="eastAsia" w:ascii="仿宋" w:hAnsi="仿宋" w:eastAsia="仿宋" w:cs="仿宋"/>
            <w:bCs/>
            <w:iCs/>
            <w:szCs w:val="32"/>
            <w:lang w:val="en-US" w:eastAsia="zh-CN"/>
          </w:rPr>
          <w:t xml:space="preserve">八、中小企业声明函（货物）</w:t>
        </w:r>
        <w:r>
          <w:rPr>
            <w:lang w:val="en-US" w:eastAsia="zh-CN"/>
          </w:rPr>
          <w:tab/>
        </w:r>
        <w:r>
          <w:rPr>
            <w:lang w:val="en-US" w:eastAsia="zh-CN"/>
          </w:rPr>
          <w:fldChar w:fldCharType="begin"/>
        </w:r>
        <w:r>
          <w:rPr>
            <w:lang w:val="en-US" w:eastAsia="zh-CN"/>
          </w:rPr>
          <w:instrText xml:space="preserve"> PAGEREF _Toc5347 \h </w:instrText>
        </w:r>
        <w:r>
          <w:rPr>
            <w:lang w:val="en-US" w:eastAsia="zh-CN"/>
          </w:rPr>
          <w:fldChar w:fldCharType="separate"/>
        </w:r>
        <w:r>
          <w:rPr>
            <w:lang w:val="en-US" w:eastAsia="zh-CN"/>
          </w:rPr>
          <w:t xml:space="preserve">47</w:t>
        </w:r>
        <w:r>
          <w:rPr>
            <w:lang w:val="en-US" w:eastAsia="zh-CN"/>
          </w:rPr>
          <w:fldChar w:fldCharType="end"/>
        </w:r>
      </w:hyperlink>
      <w:r/>
      <w:r/>
    </w:p>
    <w:p>
      <w:pPr>
        <w:pStyle w:val="1287"/>
        <w:tabs>
          <w:tab w:val="right" w:pos="9180" w:leader="dot"/>
        </w:tabs>
        <w:rPr>
          <w:lang w:val="en-US" w:eastAsia="zh-CN"/>
        </w:rPr>
      </w:pPr>
      <w:r/>
      <w:hyperlink w:tooltip="#_Toc3076" w:anchor="_Toc3076" w:history="1">
        <w:r>
          <w:rPr>
            <w:rFonts w:hint="eastAsia" w:ascii="仿宋" w:hAnsi="仿宋" w:eastAsia="仿宋" w:cs="仿宋"/>
            <w:bCs/>
            <w:iCs/>
            <w:szCs w:val="32"/>
            <w:lang w:val="en-US" w:eastAsia="zh-CN"/>
          </w:rPr>
          <w:t xml:space="preserve">九、法人授权书</w:t>
        </w:r>
        <w:r>
          <w:rPr>
            <w:lang w:val="en-US" w:eastAsia="zh-CN"/>
          </w:rPr>
          <w:tab/>
        </w:r>
        <w:r>
          <w:rPr>
            <w:lang w:val="en-US" w:eastAsia="zh-CN"/>
          </w:rPr>
          <w:fldChar w:fldCharType="begin"/>
        </w:r>
        <w:r>
          <w:rPr>
            <w:lang w:val="en-US" w:eastAsia="zh-CN"/>
          </w:rPr>
          <w:instrText xml:space="preserve"> PAGEREF _Toc3076 \h </w:instrText>
        </w:r>
        <w:r>
          <w:rPr>
            <w:lang w:val="en-US" w:eastAsia="zh-CN"/>
          </w:rPr>
          <w:fldChar w:fldCharType="separate"/>
        </w:r>
        <w:r>
          <w:rPr>
            <w:lang w:val="en-US" w:eastAsia="zh-CN"/>
          </w:rPr>
          <w:t xml:space="preserve">48</w:t>
        </w:r>
        <w:r>
          <w:rPr>
            <w:lang w:val="en-US" w:eastAsia="zh-CN"/>
          </w:rPr>
          <w:fldChar w:fldCharType="end"/>
        </w:r>
      </w:hyperlink>
      <w:r/>
      <w:r/>
    </w:p>
    <w:p>
      <w:pPr>
        <w:pStyle w:val="1287"/>
        <w:tabs>
          <w:tab w:val="right" w:pos="9180" w:leader="dot"/>
        </w:tabs>
        <w:rPr>
          <w:lang w:val="en-US" w:eastAsia="zh-CN"/>
        </w:rPr>
      </w:pPr>
      <w:r/>
      <w:hyperlink w:tooltip="#_Toc31826" w:anchor="_Toc31826" w:history="1">
        <w:r>
          <w:rPr>
            <w:rFonts w:hint="eastAsia" w:ascii="仿宋" w:hAnsi="仿宋" w:eastAsia="仿宋" w:cs="仿宋"/>
            <w:bCs/>
            <w:iCs/>
            <w:szCs w:val="32"/>
            <w:lang w:val="en-US" w:eastAsia="zh-CN"/>
          </w:rPr>
          <w:t xml:space="preserve">十、投标函</w:t>
        </w:r>
        <w:r>
          <w:rPr>
            <w:lang w:val="en-US" w:eastAsia="zh-CN"/>
          </w:rPr>
          <w:tab/>
        </w:r>
        <w:r>
          <w:rPr>
            <w:lang w:val="en-US" w:eastAsia="zh-CN"/>
          </w:rPr>
          <w:fldChar w:fldCharType="begin"/>
        </w:r>
        <w:r>
          <w:rPr>
            <w:lang w:val="en-US" w:eastAsia="zh-CN"/>
          </w:rPr>
          <w:instrText xml:space="preserve"> PAGEREF _Toc31826 \h </w:instrText>
        </w:r>
        <w:r>
          <w:rPr>
            <w:lang w:val="en-US" w:eastAsia="zh-CN"/>
          </w:rPr>
          <w:fldChar w:fldCharType="separate"/>
        </w:r>
        <w:r>
          <w:rPr>
            <w:lang w:val="en-US" w:eastAsia="zh-CN"/>
          </w:rPr>
          <w:t xml:space="preserve">49</w:t>
        </w:r>
        <w:r>
          <w:rPr>
            <w:lang w:val="en-US" w:eastAsia="zh-CN"/>
          </w:rPr>
          <w:fldChar w:fldCharType="end"/>
        </w:r>
      </w:hyperlink>
      <w:r/>
      <w:r/>
    </w:p>
    <w:p>
      <w:pPr>
        <w:pStyle w:val="1287"/>
        <w:tabs>
          <w:tab w:val="right" w:pos="9180" w:leader="dot"/>
        </w:tabs>
        <w:rPr>
          <w:lang w:val="en-US" w:eastAsia="zh-CN"/>
        </w:rPr>
      </w:pPr>
      <w:r/>
      <w:hyperlink w:tooltip="#_Toc3843" w:anchor="_Toc3843" w:history="1">
        <w:r>
          <w:rPr>
            <w:rFonts w:hint="eastAsia" w:ascii="仿宋" w:hAnsi="仿宋" w:eastAsia="仿宋" w:cs="仿宋"/>
            <w:bCs/>
            <w:iCs/>
            <w:szCs w:val="32"/>
            <w:lang w:val="en-US" w:eastAsia="zh-CN"/>
          </w:rPr>
          <w:t xml:space="preserve">十一、残疾人福利性单位声明函</w:t>
        </w:r>
        <w:r>
          <w:rPr>
            <w:lang w:val="en-US" w:eastAsia="zh-CN"/>
          </w:rPr>
          <w:tab/>
        </w:r>
        <w:r>
          <w:rPr>
            <w:lang w:val="en-US" w:eastAsia="zh-CN"/>
          </w:rPr>
          <w:fldChar w:fldCharType="begin"/>
        </w:r>
        <w:r>
          <w:rPr>
            <w:lang w:val="en-US" w:eastAsia="zh-CN"/>
          </w:rPr>
          <w:instrText xml:space="preserve"> PAGEREF _Toc3843 \h </w:instrText>
        </w:r>
        <w:r>
          <w:rPr>
            <w:lang w:val="en-US" w:eastAsia="zh-CN"/>
          </w:rPr>
          <w:fldChar w:fldCharType="separate"/>
        </w:r>
        <w:r>
          <w:rPr>
            <w:lang w:val="en-US" w:eastAsia="zh-CN"/>
          </w:rPr>
          <w:t xml:space="preserve">50</w:t>
        </w:r>
        <w:r>
          <w:rPr>
            <w:lang w:val="en-US" w:eastAsia="zh-CN"/>
          </w:rPr>
          <w:fldChar w:fldCharType="end"/>
        </w:r>
      </w:hyperlink>
      <w:r/>
      <w:r/>
    </w:p>
    <w:p>
      <w:pPr>
        <w:pStyle w:val="1287"/>
        <w:tabs>
          <w:tab w:val="right" w:pos="9180" w:leader="dot"/>
        </w:tabs>
        <w:rPr>
          <w:lang w:val="en-US" w:eastAsia="zh-CN"/>
        </w:rPr>
      </w:pPr>
      <w:r/>
      <w:hyperlink w:tooltip="#_Toc15886" w:anchor="_Toc15886" w:history="1">
        <w:r>
          <w:rPr>
            <w:rFonts w:hint="eastAsia" w:ascii="仿宋" w:hAnsi="仿宋" w:eastAsia="仿宋" w:cs="仿宋"/>
            <w:bCs/>
            <w:iCs/>
            <w:szCs w:val="32"/>
            <w:lang w:val="en-US" w:eastAsia="zh-CN"/>
          </w:rPr>
          <w:t xml:space="preserve">十二、监狱企业声明函</w:t>
        </w:r>
        <w:r>
          <w:rPr>
            <w:lang w:val="en-US" w:eastAsia="zh-CN"/>
          </w:rPr>
          <w:tab/>
        </w:r>
        <w:r>
          <w:rPr>
            <w:lang w:val="en-US" w:eastAsia="zh-CN"/>
          </w:rPr>
          <w:fldChar w:fldCharType="begin"/>
        </w:r>
        <w:r>
          <w:rPr>
            <w:lang w:val="en-US" w:eastAsia="zh-CN"/>
          </w:rPr>
          <w:instrText xml:space="preserve"> PAGEREF _Toc15886 \h </w:instrText>
        </w:r>
        <w:r>
          <w:rPr>
            <w:lang w:val="en-US" w:eastAsia="zh-CN"/>
          </w:rPr>
          <w:fldChar w:fldCharType="separate"/>
        </w:r>
        <w:r>
          <w:rPr>
            <w:lang w:val="en-US" w:eastAsia="zh-CN"/>
          </w:rPr>
          <w:t xml:space="preserve">51</w:t>
        </w:r>
        <w:r>
          <w:rPr>
            <w:lang w:val="en-US" w:eastAsia="zh-CN"/>
          </w:rPr>
          <w:fldChar w:fldCharType="end"/>
        </w:r>
      </w:hyperlink>
      <w:r/>
      <w:r/>
    </w:p>
    <w:p>
      <w:pPr>
        <w:pStyle w:val="1287"/>
        <w:tabs>
          <w:tab w:val="right" w:pos="9180" w:leader="dot"/>
        </w:tabs>
        <w:rPr>
          <w:lang w:val="en-US" w:eastAsia="zh-CN"/>
        </w:rPr>
      </w:pPr>
      <w:r/>
      <w:hyperlink w:tooltip="#_Toc1479" w:anchor="_Toc1479" w:history="1">
        <w:r>
          <w:rPr>
            <w:rFonts w:hint="eastAsia" w:ascii="仿宋" w:hAnsi="仿宋" w:eastAsia="仿宋" w:cs="仿宋"/>
            <w:bCs/>
            <w:iCs/>
            <w:szCs w:val="32"/>
            <w:lang w:val="en-US" w:eastAsia="zh-CN"/>
          </w:rPr>
          <w:t xml:space="preserve">十三、关于符合本国产品标准的声明函（采购包号：</w:t>
        </w:r>
        <w:r>
          <w:rPr>
            <w:rFonts w:hint="eastAsia" w:ascii="仿宋" w:hAnsi="仿宋" w:eastAsia="仿宋" w:cs="仿宋"/>
            <w:bCs/>
            <w:iCs/>
            <w:szCs w:val="32"/>
            <w:lang w:val="en-US" w:eastAsia="zh-CN"/>
          </w:rPr>
          <w:t xml:space="preserve">**</w:t>
        </w:r>
        <w:r>
          <w:rPr>
            <w:rFonts w:hint="eastAsia" w:ascii="仿宋" w:hAnsi="仿宋" w:eastAsia="仿宋" w:cs="仿宋"/>
            <w:bCs/>
            <w:iCs/>
            <w:szCs w:val="32"/>
            <w:lang w:val="en-US" w:eastAsia="zh-CN"/>
          </w:rPr>
          <w:t xml:space="preserve">）</w:t>
        </w:r>
        <w:r>
          <w:rPr>
            <w:lang w:val="en-US" w:eastAsia="zh-CN"/>
          </w:rPr>
          <w:tab/>
        </w:r>
        <w:r>
          <w:rPr>
            <w:lang w:val="en-US" w:eastAsia="zh-CN"/>
          </w:rPr>
          <w:fldChar w:fldCharType="begin"/>
        </w:r>
        <w:r>
          <w:rPr>
            <w:lang w:val="en-US" w:eastAsia="zh-CN"/>
          </w:rPr>
          <w:instrText xml:space="preserve"> PAGEREF _Toc1479 \h </w:instrText>
        </w:r>
        <w:r>
          <w:rPr>
            <w:lang w:val="en-US" w:eastAsia="zh-CN"/>
          </w:rPr>
          <w:fldChar w:fldCharType="separate"/>
        </w:r>
        <w:r>
          <w:rPr>
            <w:lang w:val="en-US" w:eastAsia="zh-CN"/>
          </w:rPr>
          <w:t xml:space="preserve">52</w:t>
        </w:r>
        <w:r>
          <w:rPr>
            <w:lang w:val="en-US" w:eastAsia="zh-CN"/>
          </w:rPr>
          <w:fldChar w:fldCharType="end"/>
        </w:r>
      </w:hyperlink>
      <w:r/>
      <w:r/>
    </w:p>
    <w:p>
      <w:pPr>
        <w:pStyle w:val="1287"/>
        <w:tabs>
          <w:tab w:val="right" w:pos="9180" w:leader="dot"/>
        </w:tabs>
        <w:rPr>
          <w:lang w:val="en-US" w:eastAsia="zh-CN"/>
        </w:rPr>
      </w:pPr>
      <w:r/>
      <w:hyperlink w:tooltip="#_Toc20863" w:anchor="_Toc20863" w:history="1">
        <w:r>
          <w:rPr>
            <w:rFonts w:hint="eastAsia" w:ascii="仿宋" w:hAnsi="仿宋" w:eastAsia="仿宋" w:cs="仿宋"/>
            <w:bCs/>
            <w:iCs/>
            <w:szCs w:val="32"/>
            <w:lang w:val="en-US" w:eastAsia="zh-CN"/>
          </w:rPr>
          <w:t xml:space="preserve">十四、开标一览表</w:t>
        </w:r>
        <w:r>
          <w:rPr>
            <w:lang w:val="en-US" w:eastAsia="zh-CN"/>
          </w:rPr>
          <w:tab/>
        </w:r>
        <w:r>
          <w:rPr>
            <w:lang w:val="en-US" w:eastAsia="zh-CN"/>
          </w:rPr>
          <w:fldChar w:fldCharType="begin"/>
        </w:r>
        <w:r>
          <w:rPr>
            <w:lang w:val="en-US" w:eastAsia="zh-CN"/>
          </w:rPr>
          <w:instrText xml:space="preserve"> PAGEREF _Toc20863 \h </w:instrText>
        </w:r>
        <w:r>
          <w:rPr>
            <w:lang w:val="en-US" w:eastAsia="zh-CN"/>
          </w:rPr>
          <w:fldChar w:fldCharType="separate"/>
        </w:r>
        <w:r>
          <w:rPr>
            <w:lang w:val="en-US" w:eastAsia="zh-CN"/>
          </w:rPr>
          <w:t xml:space="preserve">53</w:t>
        </w:r>
        <w:r>
          <w:rPr>
            <w:lang w:val="en-US" w:eastAsia="zh-CN"/>
          </w:rPr>
          <w:fldChar w:fldCharType="end"/>
        </w:r>
      </w:hyperlink>
      <w:r/>
      <w:r/>
    </w:p>
    <w:p>
      <w:pPr>
        <w:pStyle w:val="1287"/>
        <w:tabs>
          <w:tab w:val="right" w:pos="9180" w:leader="dot"/>
        </w:tabs>
        <w:rPr>
          <w:lang w:val="en-US" w:eastAsia="zh-CN"/>
        </w:rPr>
      </w:pPr>
      <w:r/>
      <w:hyperlink w:tooltip="#_Toc24926" w:anchor="_Toc24926" w:history="1">
        <w:r>
          <w:rPr>
            <w:rFonts w:hint="eastAsia" w:ascii="仿宋" w:hAnsi="仿宋" w:eastAsia="仿宋" w:cs="仿宋"/>
            <w:bCs/>
            <w:iCs/>
            <w:szCs w:val="32"/>
            <w:lang w:val="en-US" w:eastAsia="zh-CN"/>
          </w:rPr>
          <w:t xml:space="preserve">十五、投标分项报价表</w:t>
        </w:r>
        <w:r>
          <w:rPr>
            <w:lang w:val="en-US" w:eastAsia="zh-CN"/>
          </w:rPr>
          <w:tab/>
        </w:r>
        <w:r>
          <w:rPr>
            <w:lang w:val="en-US" w:eastAsia="zh-CN"/>
          </w:rPr>
          <w:fldChar w:fldCharType="begin"/>
        </w:r>
        <w:r>
          <w:rPr>
            <w:lang w:val="en-US" w:eastAsia="zh-CN"/>
          </w:rPr>
          <w:instrText xml:space="preserve"> PAGEREF _Toc24926 \h </w:instrText>
        </w:r>
        <w:r>
          <w:rPr>
            <w:lang w:val="en-US" w:eastAsia="zh-CN"/>
          </w:rPr>
          <w:fldChar w:fldCharType="separate"/>
        </w:r>
        <w:r>
          <w:rPr>
            <w:lang w:val="en-US" w:eastAsia="zh-CN"/>
          </w:rPr>
          <w:t xml:space="preserve">54</w:t>
        </w:r>
        <w:r>
          <w:rPr>
            <w:lang w:val="en-US" w:eastAsia="zh-CN"/>
          </w:rPr>
          <w:fldChar w:fldCharType="end"/>
        </w:r>
      </w:hyperlink>
      <w:r/>
      <w:r/>
    </w:p>
    <w:p>
      <w:pPr>
        <w:pStyle w:val="1287"/>
        <w:tabs>
          <w:tab w:val="right" w:pos="9180" w:leader="dot"/>
        </w:tabs>
        <w:rPr>
          <w:lang w:val="en-US" w:eastAsia="zh-CN"/>
        </w:rPr>
      </w:pPr>
      <w:r/>
      <w:hyperlink w:tooltip="#_Toc1437" w:anchor="_Toc1437" w:history="1">
        <w:r>
          <w:rPr>
            <w:rFonts w:hint="eastAsia" w:ascii="仿宋" w:hAnsi="仿宋" w:eastAsia="仿宋" w:cs="仿宋"/>
            <w:bCs/>
            <w:iCs/>
            <w:szCs w:val="32"/>
            <w:lang w:val="en-US" w:eastAsia="zh-CN"/>
          </w:rPr>
          <w:t xml:space="preserve">十六、技术要求响应及偏离表</w:t>
        </w:r>
        <w:r>
          <w:rPr>
            <w:lang w:val="en-US" w:eastAsia="zh-CN"/>
          </w:rPr>
          <w:tab/>
        </w:r>
        <w:r>
          <w:rPr>
            <w:lang w:val="en-US" w:eastAsia="zh-CN"/>
          </w:rPr>
          <w:fldChar w:fldCharType="begin"/>
        </w:r>
        <w:r>
          <w:rPr>
            <w:lang w:val="en-US" w:eastAsia="zh-CN"/>
          </w:rPr>
          <w:instrText xml:space="preserve"> PAGEREF _Toc1437 \h </w:instrText>
        </w:r>
        <w:r>
          <w:rPr>
            <w:lang w:val="en-US" w:eastAsia="zh-CN"/>
          </w:rPr>
          <w:fldChar w:fldCharType="separate"/>
        </w:r>
        <w:r>
          <w:rPr>
            <w:lang w:val="en-US" w:eastAsia="zh-CN"/>
          </w:rPr>
          <w:t xml:space="preserve">55</w:t>
        </w:r>
        <w:r>
          <w:rPr>
            <w:lang w:val="en-US" w:eastAsia="zh-CN"/>
          </w:rPr>
          <w:fldChar w:fldCharType="end"/>
        </w:r>
      </w:hyperlink>
      <w:r/>
      <w:r/>
    </w:p>
    <w:p>
      <w:pPr>
        <w:pStyle w:val="1287"/>
        <w:tabs>
          <w:tab w:val="right" w:pos="9180" w:leader="dot"/>
        </w:tabs>
        <w:rPr>
          <w:lang w:val="en-US" w:eastAsia="zh-CN"/>
        </w:rPr>
      </w:pPr>
      <w:r/>
      <w:hyperlink w:tooltip="#_Toc22139" w:anchor="_Toc22139" w:history="1">
        <w:r>
          <w:rPr>
            <w:rFonts w:hint="eastAsia" w:ascii="仿宋" w:hAnsi="仿宋" w:eastAsia="仿宋" w:cs="仿宋"/>
            <w:bCs/>
            <w:iCs/>
            <w:szCs w:val="32"/>
            <w:lang w:val="en-US" w:eastAsia="zh-CN"/>
          </w:rPr>
          <w:t xml:space="preserve">十七、商务要求响应及偏离表</w:t>
        </w:r>
        <w:r>
          <w:rPr>
            <w:lang w:val="en-US" w:eastAsia="zh-CN"/>
          </w:rPr>
          <w:tab/>
        </w:r>
        <w:r>
          <w:rPr>
            <w:lang w:val="en-US" w:eastAsia="zh-CN"/>
          </w:rPr>
          <w:fldChar w:fldCharType="begin"/>
        </w:r>
        <w:r>
          <w:rPr>
            <w:lang w:val="en-US" w:eastAsia="zh-CN"/>
          </w:rPr>
          <w:instrText xml:space="preserve"> PAGEREF _Toc22139 \h </w:instrText>
        </w:r>
        <w:r>
          <w:rPr>
            <w:lang w:val="en-US" w:eastAsia="zh-CN"/>
          </w:rPr>
          <w:fldChar w:fldCharType="separate"/>
        </w:r>
        <w:r>
          <w:rPr>
            <w:lang w:val="en-US" w:eastAsia="zh-CN"/>
          </w:rPr>
          <w:t xml:space="preserve">55</w:t>
        </w:r>
        <w:r>
          <w:rPr>
            <w:lang w:val="en-US" w:eastAsia="zh-CN"/>
          </w:rPr>
          <w:fldChar w:fldCharType="end"/>
        </w:r>
      </w:hyperlink>
      <w:r/>
      <w:r/>
    </w:p>
    <w:p>
      <w:pPr>
        <w:pStyle w:val="1287"/>
        <w:tabs>
          <w:tab w:val="right" w:pos="9180" w:leader="dot"/>
        </w:tabs>
        <w:rPr>
          <w:lang w:val="en-US" w:eastAsia="zh-CN"/>
        </w:rPr>
      </w:pPr>
      <w:r/>
      <w:hyperlink w:tooltip="#_Toc16256" w:anchor="_Toc16256" w:history="1">
        <w:r>
          <w:rPr>
            <w:rFonts w:hint="eastAsia" w:ascii="仿宋" w:hAnsi="仿宋" w:eastAsia="仿宋" w:cs="仿宋"/>
            <w:bCs/>
            <w:iCs/>
            <w:szCs w:val="32"/>
            <w:lang w:val="en-US" w:eastAsia="zh-CN"/>
          </w:rPr>
          <w:t xml:space="preserve">十八、其他证明文件</w:t>
        </w:r>
        <w:r>
          <w:rPr>
            <w:lang w:val="en-US" w:eastAsia="zh-CN"/>
          </w:rPr>
          <w:tab/>
        </w:r>
        <w:r>
          <w:rPr>
            <w:lang w:val="en-US" w:eastAsia="zh-CN"/>
          </w:rPr>
          <w:fldChar w:fldCharType="begin"/>
        </w:r>
        <w:r>
          <w:rPr>
            <w:lang w:val="en-US" w:eastAsia="zh-CN"/>
          </w:rPr>
          <w:instrText xml:space="preserve"> PAGEREF _Toc16256 \h </w:instrText>
        </w:r>
        <w:r>
          <w:rPr>
            <w:lang w:val="en-US" w:eastAsia="zh-CN"/>
          </w:rPr>
          <w:fldChar w:fldCharType="separate"/>
        </w:r>
        <w:r>
          <w:rPr>
            <w:lang w:val="en-US" w:eastAsia="zh-CN"/>
          </w:rPr>
          <w:t xml:space="preserve">56</w:t>
        </w:r>
        <w:r>
          <w:rPr>
            <w:lang w:val="en-US" w:eastAsia="zh-CN"/>
          </w:rPr>
          <w:fldChar w:fldCharType="end"/>
        </w:r>
      </w:hyperlink>
      <w:r/>
      <w:r/>
    </w:p>
    <w:p>
      <w:pPr>
        <w:jc w:val="center"/>
        <w:rPr>
          <w:rFonts w:hint="eastAsia" w:ascii="仿宋" w:hAnsi="仿宋" w:eastAsia="仿宋" w:cs="仿宋"/>
          <w:b/>
          <w:bCs/>
          <w:sz w:val="40"/>
          <w:szCs w:val="40"/>
        </w:rPr>
        <w:sectPr>
          <w:footerReference w:type="default" r:id="rId17"/>
          <w:footnotePr/>
          <w:endnotePr/>
          <w:type w:val="nextPage"/>
          <w:pgSz w:w="11906" w:h="16838" w:orient="portrait"/>
          <w:pgMar w:top="1418" w:right="1361" w:bottom="1418" w:left="1365" w:header="851" w:footer="907" w:gutter="0"/>
          <w:pgNumType w:start="1"/>
          <w:cols w:num="1" w:sep="0" w:space="720" w:equalWidth="1"/>
          <w:docGrid w:linePitch="360"/>
        </w:sectPr>
      </w:pPr>
      <w:r>
        <w:rPr>
          <w:rFonts w:hint="eastAsia" w:ascii="仿宋" w:hAnsi="仿宋" w:eastAsia="仿宋" w:cs="仿宋"/>
        </w:rPr>
        <w:fldChar w:fldCharType="end"/>
      </w:r>
      <w:bookmarkStart w:id="29" w:name="_Toc10055"/>
      <w:r/>
      <w:r/>
    </w:p>
    <w:p>
      <w:pPr>
        <w:pStyle w:val="1245"/>
        <w:rPr>
          <w:rFonts w:hint="eastAsia" w:ascii="仿宋" w:hAnsi="仿宋" w:eastAsia="仿宋" w:cs="仿宋"/>
          <w:sz w:val="40"/>
          <w:szCs w:val="40"/>
        </w:rPr>
      </w:pPr>
      <w:r/>
      <w:bookmarkStart w:id="30" w:name="_Toc31578"/>
      <w:r>
        <w:rPr>
          <w:rFonts w:hint="eastAsia" w:ascii="仿宋" w:hAnsi="仿宋" w:eastAsia="仿宋" w:cs="仿宋"/>
          <w:sz w:val="40"/>
          <w:szCs w:val="40"/>
        </w:rPr>
        <w:t xml:space="preserve">第一章</w:t>
      </w:r>
      <w:r>
        <w:rPr>
          <w:rFonts w:hint="eastAsia" w:ascii="仿宋" w:hAnsi="仿宋" w:eastAsia="仿宋" w:cs="仿宋"/>
          <w:sz w:val="40"/>
          <w:szCs w:val="40"/>
        </w:rPr>
        <w:t xml:space="preserve">  </w:t>
      </w:r>
      <w:bookmarkEnd w:id="11"/>
      <w:r>
        <w:rPr>
          <w:rFonts w:hint="eastAsia" w:ascii="仿宋" w:hAnsi="仿宋" w:eastAsia="仿宋" w:cs="仿宋"/>
          <w:sz w:val="40"/>
          <w:szCs w:val="40"/>
        </w:rPr>
        <w:t xml:space="preserve">投标邀请</w:t>
      </w:r>
      <w:bookmarkEnd w:id="29"/>
      <w:r/>
      <w:bookmarkEnd w:id="30"/>
      <w:r/>
      <w:r/>
    </w:p>
    <w:p>
      <w:pPr>
        <w:ind w:firstLine="480"/>
        <w:spacing w:line="360" w:lineRule="auto"/>
        <w:rPr>
          <w:rFonts w:hint="eastAsia"/>
        </w:rPr>
      </w:pPr>
      <w:r>
        <w:rPr>
          <w:rFonts w:hint="eastAsia" w:ascii="仿宋" w:hAnsi="仿宋" w:eastAsia="仿宋" w:cs="仿宋"/>
          <w:sz w:val="24"/>
          <w:szCs w:val="24"/>
        </w:rPr>
        <w:t xml:space="preserve">受</w:t>
      </w:r>
      <w:r>
        <w:rPr>
          <w:rFonts w:hint="eastAsia" w:ascii="仿宋" w:hAnsi="仿宋" w:eastAsia="仿宋" w:cs="仿宋"/>
          <w:b/>
          <w:bCs/>
          <w:sz w:val="24"/>
          <w:szCs w:val="24"/>
        </w:rPr>
        <w:t xml:space="preserve">南京市城市管理局</w:t>
      </w:r>
      <w:r>
        <w:rPr>
          <w:rFonts w:hint="eastAsia" w:ascii="仿宋" w:hAnsi="仿宋" w:eastAsia="仿宋" w:cs="仿宋"/>
          <w:sz w:val="24"/>
          <w:szCs w:val="24"/>
        </w:rPr>
        <w:t xml:space="preserve">的委托，江苏柒采招标代理有限公司就</w:t>
      </w:r>
      <w:r>
        <w:rPr>
          <w:rFonts w:hint="eastAsia" w:ascii="仿宋" w:hAnsi="仿宋" w:eastAsia="仿宋" w:cs="仿宋"/>
          <w:b/>
          <w:bCs/>
          <w:sz w:val="24"/>
          <w:szCs w:val="24"/>
        </w:rPr>
        <w:t xml:space="preserve">2026</w:t>
      </w:r>
      <w:r>
        <w:rPr>
          <w:rFonts w:hint="eastAsia" w:ascii="仿宋" w:hAnsi="仿宋" w:eastAsia="仿宋" w:cs="仿宋"/>
          <w:b/>
          <w:bCs/>
          <w:sz w:val="24"/>
          <w:szCs w:val="24"/>
        </w:rPr>
        <w:t xml:space="preserve">年</w:t>
      </w:r>
      <w:r>
        <w:rPr>
          <w:rFonts w:hint="eastAsia" w:ascii="仿宋" w:hAnsi="仿宋" w:eastAsia="仿宋" w:cs="仿宋"/>
          <w:b/>
          <w:bCs/>
          <w:sz w:val="24"/>
          <w:szCs w:val="24"/>
        </w:rPr>
        <w:t xml:space="preserve">-2027</w:t>
      </w:r>
      <w:r>
        <w:rPr>
          <w:rFonts w:hint="eastAsia" w:ascii="仿宋" w:hAnsi="仿宋" w:eastAsia="仿宋" w:cs="仿宋"/>
          <w:b/>
          <w:bCs/>
          <w:sz w:val="24"/>
          <w:szCs w:val="24"/>
        </w:rPr>
        <w:t xml:space="preserve">年扫雪防冻物资保供项目</w:t>
      </w:r>
      <w:r>
        <w:rPr>
          <w:rFonts w:hint="eastAsia" w:ascii="仿宋" w:hAnsi="仿宋" w:eastAsia="仿宋" w:cs="仿宋"/>
          <w:b/>
          <w:bCs/>
          <w:sz w:val="24"/>
          <w:szCs w:val="24"/>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t xml:space="preserve">项目编号：</w:t>
      </w:r>
      <w:bookmarkStart w:id="31" w:name="OLE_LINK2"/>
      <w:r>
        <w:rPr>
          <w:rFonts w:ascii="仿宋" w:hAnsi="仿宋" w:eastAsia="仿宋" w:cs="仿宋"/>
          <w:b/>
          <w:bCs/>
          <w:sz w:val="24"/>
          <w:szCs w:val="24"/>
        </w:rPr>
        <w:t xml:space="preserve">JSZC-320100-JSQC-G2026-0037</w:t>
      </w:r>
      <w:bookmarkEnd w:id="31"/>
      <w:r>
        <w:rPr>
          <w:rFonts w:hint="eastAsia" w:ascii="仿宋" w:hAnsi="仿宋" w:eastAsia="仿宋" w:cs="仿宋"/>
          <w:sz w:val="24"/>
          <w:szCs w:val="24"/>
        </w:rPr>
        <w:t xml:space="preserve">)</w:t>
      </w:r>
      <w:r>
        <w:rPr>
          <w:rFonts w:hint="eastAsia" w:ascii="仿宋" w:hAnsi="仿宋" w:eastAsia="仿宋" w:cs="仿宋"/>
          <w:sz w:val="24"/>
          <w:szCs w:val="24"/>
        </w:rPr>
        <w:t xml:space="preserve">进行公开招标采购，欢迎符合条件的投标人参加投标。</w:t>
      </w:r>
      <w:r/>
    </w:p>
    <w:p>
      <w:pPr>
        <w:ind w:firstLine="482"/>
        <w:spacing w:line="360" w:lineRule="auto"/>
        <w:rPr>
          <w:rFonts w:hint="eastAsia" w:ascii="仿宋" w:hAnsi="仿宋" w:eastAsia="仿宋" w:cs="仿宋"/>
          <w:b/>
          <w:bCs/>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b/>
          <w:bCs/>
          <w:sz w:val="24"/>
          <w:szCs w:val="24"/>
        </w:rPr>
        <w:t xml:space="preserve">项</w:t>
      </w:r>
      <w:r>
        <w:rPr>
          <w:rFonts w:hint="eastAsia" w:ascii="仿宋" w:hAnsi="仿宋" w:eastAsia="仿宋" w:cs="仿宋"/>
          <w:b/>
          <w:bCs/>
          <w:sz w:val="24"/>
          <w:szCs w:val="24"/>
        </w:rPr>
        <w:t xml:space="preserve">目概况</w:t>
      </w:r>
      <w:r/>
    </w:p>
    <w:p>
      <w:pPr>
        <w:ind w:firstLine="482"/>
        <w:spacing w:line="440" w:lineRule="exact"/>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b/>
          <w:bCs/>
          <w:sz w:val="24"/>
          <w:szCs w:val="24"/>
        </w:rPr>
        <w:t xml:space="preserve">2026</w:t>
      </w:r>
      <w:r>
        <w:rPr>
          <w:rFonts w:hint="eastAsia" w:ascii="仿宋" w:hAnsi="仿宋" w:eastAsia="仿宋" w:cs="仿宋"/>
          <w:b/>
          <w:bCs/>
          <w:sz w:val="24"/>
          <w:szCs w:val="24"/>
        </w:rPr>
        <w:t xml:space="preserve">年</w:t>
      </w:r>
      <w:r>
        <w:rPr>
          <w:rFonts w:hint="eastAsia" w:ascii="仿宋" w:hAnsi="仿宋" w:eastAsia="仿宋" w:cs="仿宋"/>
          <w:b/>
          <w:bCs/>
          <w:sz w:val="24"/>
          <w:szCs w:val="24"/>
        </w:rPr>
        <w:t xml:space="preserve">-2027</w:t>
      </w:r>
      <w:r>
        <w:rPr>
          <w:rFonts w:hint="eastAsia" w:ascii="仿宋" w:hAnsi="仿宋" w:eastAsia="仿宋" w:cs="仿宋"/>
          <w:b/>
          <w:bCs/>
          <w:sz w:val="24"/>
          <w:szCs w:val="24"/>
        </w:rPr>
        <w:t xml:space="preserve">年扫雪防冻物资保供项目</w:t>
      </w:r>
      <w:r>
        <w:rPr>
          <w:rFonts w:hint="eastAsia" w:ascii="仿宋" w:hAnsi="仿宋" w:eastAsia="仿宋" w:cs="仿宋"/>
          <w:sz w:val="24"/>
          <w:szCs w:val="24"/>
        </w:rPr>
        <w:t xml:space="preserve">的潜在投标人应在在“江苏政府采购”网站获取招标文件，并于</w:t>
      </w:r>
      <w:r>
        <w:rPr>
          <w:rFonts w:hint="eastAsia" w:ascii="仿宋" w:hAnsi="仿宋" w:eastAsia="仿宋" w:cs="仿宋"/>
          <w:sz w:val="24"/>
          <w:szCs w:val="24"/>
        </w:rPr>
        <w:t xml:space="preserve">2026</w:t>
      </w:r>
      <w:r>
        <w:rPr>
          <w:rFonts w:hint="eastAsia" w:ascii="仿宋" w:hAnsi="仿宋" w:eastAsia="仿宋" w:cs="仿宋"/>
          <w:sz w:val="24"/>
          <w:szCs w:val="24"/>
        </w:rPr>
        <w:t xml:space="preserve">年</w:t>
      </w:r>
      <w:r>
        <w:rPr>
          <w:rFonts w:hint="eastAsia" w:ascii="仿宋" w:hAnsi="仿宋" w:eastAsia="仿宋" w:cs="仿宋"/>
          <w:sz w:val="24"/>
          <w:szCs w:val="24"/>
        </w:rPr>
        <w:t xml:space="preserve">11</w:t>
      </w:r>
      <w:r>
        <w:rPr>
          <w:rFonts w:hint="eastAsia" w:ascii="仿宋" w:hAnsi="仿宋" w:eastAsia="仿宋" w:cs="仿宋"/>
          <w:sz w:val="24"/>
          <w:szCs w:val="24"/>
        </w:rPr>
        <w:t xml:space="preserve">月</w:t>
      </w:r>
      <w:r>
        <w:rPr>
          <w:rFonts w:hint="eastAsia" w:ascii="仿宋" w:hAnsi="仿宋" w:eastAsia="仿宋" w:cs="仿宋"/>
          <w:sz w:val="24"/>
          <w:szCs w:val="24"/>
        </w:rPr>
        <w:t xml:space="preserve">04</w:t>
      </w:r>
      <w:r>
        <w:rPr>
          <w:rFonts w:hint="eastAsia" w:ascii="仿宋" w:hAnsi="仿宋" w:eastAsia="仿宋" w:cs="仿宋"/>
          <w:sz w:val="24"/>
          <w:szCs w:val="24"/>
        </w:rPr>
        <w:t xml:space="preserve">日</w:t>
      </w:r>
      <w:r>
        <w:rPr>
          <w:rFonts w:hint="eastAsia" w:ascii="仿宋" w:hAnsi="仿宋" w:eastAsia="仿宋" w:cs="仿宋"/>
          <w:sz w:val="24"/>
          <w:szCs w:val="24"/>
        </w:rPr>
        <w:t xml:space="preserve">09</w:t>
      </w:r>
      <w:r>
        <w:rPr>
          <w:rFonts w:hint="eastAsia" w:ascii="仿宋" w:hAnsi="仿宋" w:eastAsia="仿宋" w:cs="仿宋"/>
          <w:sz w:val="24"/>
          <w:szCs w:val="24"/>
        </w:rPr>
        <w:t xml:space="preserve">时</w:t>
      </w:r>
      <w:r>
        <w:rPr>
          <w:rFonts w:hint="eastAsia" w:ascii="仿宋" w:hAnsi="仿宋" w:eastAsia="仿宋" w:cs="仿宋"/>
          <w:sz w:val="24"/>
          <w:szCs w:val="24"/>
        </w:rPr>
        <w:t xml:space="preserve">30</w:t>
      </w:r>
      <w:r>
        <w:rPr>
          <w:rFonts w:hint="eastAsia" w:ascii="仿宋" w:hAnsi="仿宋" w:eastAsia="仿宋" w:cs="仿宋"/>
          <w:sz w:val="24"/>
          <w:szCs w:val="24"/>
        </w:rPr>
        <w:t xml:space="preserve">分（北京时间）</w:t>
      </w:r>
      <w:r>
        <w:rPr>
          <w:rFonts w:hint="eastAsia" w:ascii="仿宋" w:hAnsi="仿宋" w:eastAsia="仿宋" w:cs="仿宋"/>
          <w:bCs/>
          <w:sz w:val="24"/>
          <w:szCs w:val="24"/>
        </w:rPr>
        <w:t xml:space="preserve">前通过“苏采云”系统中完成响应文件上传</w:t>
      </w:r>
      <w:r>
        <w:rPr>
          <w:rFonts w:hint="eastAsia" w:ascii="仿宋" w:hAnsi="仿宋" w:eastAsia="仿宋" w:cs="仿宋"/>
          <w:sz w:val="24"/>
          <w:szCs w:val="24"/>
        </w:rPr>
        <w:t xml:space="preserve">。</w:t>
      </w:r>
      <w:r/>
    </w:p>
    <w:p>
      <w:pPr>
        <w:pStyle w:val="1247"/>
        <w:ind w:firstLine="436"/>
        <w:spacing w:before="0" w:after="0" w:line="360" w:lineRule="auto"/>
        <w:rPr>
          <w:rFonts w:hint="eastAsia" w:ascii="仿宋" w:hAnsi="仿宋" w:eastAsia="仿宋" w:cs="仿宋"/>
          <w:sz w:val="28"/>
          <w:szCs w:val="28"/>
        </w:rPr>
      </w:pPr>
      <w:r/>
      <w:bookmarkStart w:id="32" w:name="_Toc9101"/>
      <w:r/>
      <w:bookmarkStart w:id="33" w:name="_Toc20325"/>
      <w:r/>
      <w:bookmarkStart w:id="34" w:name="_Toc35393790"/>
      <w:r/>
      <w:bookmarkStart w:id="35" w:name="_Hlk24379207"/>
      <w:r/>
      <w:bookmarkStart w:id="36" w:name="_Toc38985263"/>
      <w:r/>
      <w:bookmarkStart w:id="37" w:name="_Toc28359002"/>
      <w:r/>
      <w:bookmarkStart w:id="38" w:name="_Toc19897"/>
      <w:r/>
      <w:bookmarkStart w:id="39" w:name="_Toc35393621"/>
      <w:r/>
      <w:bookmarkStart w:id="40" w:name="_Toc28359079"/>
      <w:r>
        <w:rPr>
          <w:rFonts w:hint="eastAsia" w:ascii="仿宋" w:hAnsi="仿宋" w:eastAsia="仿宋" w:cs="仿宋"/>
          <w:sz w:val="28"/>
          <w:szCs w:val="28"/>
        </w:rPr>
        <w:t xml:space="preserve">一、项目基本情况</w:t>
      </w:r>
      <w:bookmarkEnd w:id="36"/>
      <w:r/>
      <w:bookmarkEnd w:id="37"/>
      <w:r/>
      <w:bookmarkEnd w:id="38"/>
      <w:r/>
      <w:bookmarkEnd w:id="39"/>
      <w:r/>
      <w:bookmarkEnd w:id="40"/>
      <w:r/>
      <w:bookmarkEnd w:id="32"/>
      <w:r/>
      <w:bookmarkEnd w:id="33"/>
      <w:r/>
      <w:bookmarkEnd w:id="34"/>
      <w:r/>
      <w:r/>
    </w:p>
    <w:p>
      <w:pPr>
        <w:ind w:firstLine="48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项目编号：</w:t>
      </w:r>
      <w:r>
        <w:rPr>
          <w:rFonts w:ascii="仿宋" w:hAnsi="仿宋" w:eastAsia="仿宋" w:cs="仿宋"/>
          <w:bCs/>
          <w:sz w:val="24"/>
          <w:szCs w:val="24"/>
        </w:rPr>
        <w:t xml:space="preserve">JSZC-320100-JSQC-G2026-0037</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项目名称：</w:t>
      </w:r>
      <w:bookmarkEnd w:id="35"/>
      <w:r>
        <w:rPr>
          <w:rFonts w:hint="eastAsia" w:ascii="仿宋" w:hAnsi="仿宋" w:eastAsia="仿宋" w:cs="仿宋"/>
          <w:sz w:val="24"/>
          <w:szCs w:val="24"/>
        </w:rPr>
        <w:t xml:space="preserve">2026</w:t>
      </w:r>
      <w:r>
        <w:rPr>
          <w:rFonts w:hint="eastAsia" w:ascii="仿宋" w:hAnsi="仿宋" w:eastAsia="仿宋" w:cs="仿宋"/>
          <w:sz w:val="24"/>
          <w:szCs w:val="24"/>
        </w:rPr>
        <w:t xml:space="preserve">年</w:t>
      </w:r>
      <w:r>
        <w:rPr>
          <w:rFonts w:hint="eastAsia" w:ascii="仿宋" w:hAnsi="仿宋" w:eastAsia="仿宋" w:cs="仿宋"/>
          <w:sz w:val="24"/>
          <w:szCs w:val="24"/>
        </w:rPr>
        <w:t xml:space="preserve">-2027</w:t>
      </w:r>
      <w:r>
        <w:rPr>
          <w:rFonts w:hint="eastAsia" w:ascii="仿宋" w:hAnsi="仿宋" w:eastAsia="仿宋" w:cs="仿宋"/>
          <w:sz w:val="24"/>
          <w:szCs w:val="24"/>
        </w:rPr>
        <w:t xml:space="preserve">年扫雪防冻物资保供项目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t xml:space="preserve">预算金额及最高限价（单价）：</w:t>
      </w:r>
      <w:r/>
    </w:p>
    <w:tbl>
      <w:tblPr>
        <w:tblpPr w:horzAnchor="page" w:tblpX="2047" w:vertAnchor="text" w:tblpY="19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2981"/>
        <w:gridCol w:w="2282"/>
        <w:gridCol w:w="2075"/>
      </w:tblGrid>
      <w:tr>
        <w:trPr>
          <w:trHeight w:val="416"/>
        </w:trPr>
        <w:tc>
          <w:tcPr>
            <w:tcW w:w="2981" w:type="dxa"/>
            <w:vAlign w:val="center"/>
            <w:textDirection w:val="lrTb"/>
            <w:noWrap w:val="false"/>
          </w:tcPr>
          <w:p>
            <w:pPr>
              <w:ind w:firstLine="241"/>
              <w:jc w:val="center"/>
              <w:spacing w:line="240" w:lineRule="atLeast"/>
              <w:rPr>
                <w:rFonts w:hint="eastAsia" w:ascii="仿宋" w:hAnsi="仿宋" w:eastAsia="仿宋" w:cs="仿宋"/>
                <w:b/>
                <w:bCs/>
                <w:sz w:val="24"/>
                <w:szCs w:val="24"/>
              </w:rPr>
            </w:pPr>
            <w:r>
              <w:rPr>
                <w:rFonts w:hint="eastAsia" w:ascii="仿宋" w:hAnsi="仿宋" w:eastAsia="仿宋" w:cs="仿宋"/>
                <w:b/>
                <w:bCs/>
                <w:sz w:val="24"/>
                <w:szCs w:val="24"/>
              </w:rPr>
              <w:t xml:space="preserve">分包号</w:t>
            </w:r>
            <w:r/>
          </w:p>
        </w:tc>
        <w:tc>
          <w:tcPr>
            <w:tcW w:w="2282" w:type="dxa"/>
            <w:vAlign w:val="center"/>
            <w:textDirection w:val="lrTb"/>
            <w:noWrap w:val="false"/>
          </w:tcPr>
          <w:p>
            <w:pPr>
              <w:ind w:firstLine="723"/>
              <w:spacing w:line="240" w:lineRule="atLeast"/>
              <w:rPr>
                <w:rFonts w:hint="eastAsia" w:ascii="仿宋" w:hAnsi="仿宋" w:eastAsia="仿宋" w:cs="仿宋"/>
                <w:b/>
                <w:bCs/>
                <w:sz w:val="24"/>
                <w:szCs w:val="24"/>
              </w:rPr>
            </w:pPr>
            <w:r>
              <w:rPr>
                <w:rFonts w:hint="eastAsia" w:ascii="仿宋" w:hAnsi="仿宋" w:eastAsia="仿宋" w:cs="仿宋"/>
                <w:b/>
                <w:bCs/>
                <w:sz w:val="24"/>
                <w:szCs w:val="24"/>
              </w:rPr>
              <w:t xml:space="preserve">规格</w:t>
            </w:r>
            <w:r/>
          </w:p>
        </w:tc>
        <w:tc>
          <w:tcPr>
            <w:tcW w:w="2075" w:type="dxa"/>
            <w:vAlign w:val="center"/>
            <w:textDirection w:val="lrTb"/>
            <w:noWrap w:val="false"/>
          </w:tcPr>
          <w:p>
            <w:pPr>
              <w:ind w:firstLine="241"/>
              <w:jc w:val="center"/>
              <w:spacing w:line="240" w:lineRule="atLeast"/>
              <w:rPr>
                <w:rFonts w:ascii="仿宋" w:hAnsi="仿宋" w:eastAsia="仿宋" w:cs="仿宋"/>
                <w:sz w:val="24"/>
                <w:szCs w:val="24"/>
              </w:rPr>
            </w:pPr>
            <w:r>
              <w:rPr>
                <w:rFonts w:hint="eastAsia" w:ascii="仿宋" w:hAnsi="仿宋" w:eastAsia="仿宋" w:cs="仿宋"/>
                <w:b/>
                <w:bCs/>
                <w:sz w:val="24"/>
                <w:szCs w:val="24"/>
              </w:rPr>
              <w:t xml:space="preserve">单价</w:t>
            </w: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元（含税）</w:t>
            </w: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吨</w:t>
            </w:r>
            <w:r/>
          </w:p>
        </w:tc>
      </w:tr>
      <w:tr>
        <w:trPr>
          <w:trHeight w:val="414"/>
        </w:trPr>
        <w:tc>
          <w:tcPr>
            <w:tcW w:w="2981" w:type="dxa"/>
            <w:vAlign w:val="center"/>
            <w:textDirection w:val="lrTb"/>
            <w:noWrap w:val="false"/>
          </w:tcPr>
          <w:p>
            <w:pPr>
              <w:spacing w:line="240" w:lineRule="atLeast"/>
              <w:rPr>
                <w:rFonts w:hint="eastAsia" w:ascii="仿宋" w:hAnsi="仿宋" w:eastAsia="仿宋" w:cs="仿宋"/>
                <w:sz w:val="24"/>
                <w:szCs w:val="24"/>
              </w:rPr>
            </w:pPr>
            <w:r>
              <w:rPr>
                <w:rFonts w:hint="eastAsia" w:ascii="仿宋" w:hAnsi="仿宋" w:eastAsia="仿宋" w:cs="仿宋"/>
                <w:sz w:val="24"/>
                <w:szCs w:val="24"/>
              </w:rPr>
              <w:t xml:space="preserve">分包一：融雪盐采购</w:t>
            </w:r>
            <w:r/>
          </w:p>
        </w:tc>
        <w:tc>
          <w:tcPr>
            <w:tcW w:w="2282" w:type="dxa"/>
            <w:vAlign w:val="center"/>
            <w:textDirection w:val="lrTb"/>
            <w:noWrap w:val="false"/>
          </w:tcPr>
          <w:p>
            <w:pPr>
              <w:jc w:val="center"/>
              <w:spacing w:line="240" w:lineRule="atLeast"/>
              <w:rPr>
                <w:rFonts w:hint="eastAsia" w:ascii="仿宋" w:hAnsi="仿宋" w:eastAsia="仿宋" w:cs="仿宋"/>
                <w:sz w:val="24"/>
                <w:szCs w:val="24"/>
              </w:rPr>
            </w:pPr>
            <w:r>
              <w:rPr>
                <w:rFonts w:hint="eastAsia" w:ascii="仿宋" w:hAnsi="仿宋" w:eastAsia="仿宋" w:cs="仿宋"/>
                <w:sz w:val="24"/>
                <w:szCs w:val="24"/>
              </w:rPr>
              <w:t xml:space="preserve">50kg</w:t>
            </w:r>
            <w:r>
              <w:rPr>
                <w:rFonts w:hint="eastAsia" w:ascii="仿宋" w:hAnsi="仿宋" w:eastAsia="仿宋" w:cs="仿宋"/>
                <w:sz w:val="24"/>
                <w:szCs w:val="24"/>
              </w:rPr>
              <w:t xml:space="preserve">编织袋</w:t>
            </w:r>
            <w:r/>
          </w:p>
        </w:tc>
        <w:tc>
          <w:tcPr>
            <w:tcW w:w="2075" w:type="dxa"/>
            <w:vAlign w:val="center"/>
            <w:textDirection w:val="lrTb"/>
            <w:noWrap w:val="false"/>
          </w:tcPr>
          <w:p>
            <w:pPr>
              <w:ind w:firstLine="480"/>
              <w:spacing w:line="240" w:lineRule="atLeast"/>
              <w:rPr>
                <w:rFonts w:hint="eastAsia" w:ascii="仿宋" w:hAnsi="仿宋" w:eastAsia="仿宋" w:cs="仿宋"/>
                <w:sz w:val="24"/>
                <w:szCs w:val="24"/>
              </w:rPr>
            </w:pPr>
            <w:r>
              <w:rPr>
                <w:rFonts w:hint="eastAsia" w:ascii="仿宋" w:hAnsi="仿宋" w:eastAsia="仿宋" w:cs="仿宋"/>
                <w:sz w:val="24"/>
                <w:szCs w:val="24"/>
              </w:rPr>
              <w:t xml:space="preserve">800.00</w:t>
            </w:r>
            <w:r/>
          </w:p>
        </w:tc>
      </w:tr>
      <w:tr>
        <w:trPr>
          <w:trHeight w:val="420"/>
        </w:trPr>
        <w:tc>
          <w:tcPr>
            <w:tcW w:w="2981" w:type="dxa"/>
            <w:vAlign w:val="center"/>
            <w:textDirection w:val="lrTb"/>
            <w:noWrap w:val="false"/>
          </w:tcPr>
          <w:p>
            <w:pPr>
              <w:spacing w:line="240" w:lineRule="atLeast"/>
              <w:rPr>
                <w:rFonts w:hint="eastAsia" w:ascii="仿宋" w:hAnsi="仿宋" w:eastAsia="仿宋" w:cs="仿宋"/>
                <w:sz w:val="24"/>
                <w:szCs w:val="24"/>
              </w:rPr>
            </w:pPr>
            <w:r>
              <w:rPr>
                <w:rFonts w:hint="eastAsia" w:ascii="仿宋" w:hAnsi="仿宋" w:eastAsia="仿宋" w:cs="仿宋"/>
                <w:sz w:val="24"/>
                <w:szCs w:val="24"/>
              </w:rPr>
              <w:t xml:space="preserve">分包二：环保型融雪剂采购</w:t>
            </w:r>
            <w:r>
              <w:rPr>
                <w:rFonts w:hint="eastAsia" w:ascii="仿宋" w:hAnsi="仿宋" w:eastAsia="仿宋" w:cs="仿宋"/>
                <w:sz w:val="24"/>
                <w:szCs w:val="24"/>
              </w:rPr>
              <w:t xml:space="preserve"> </w:t>
            </w:r>
            <w:r/>
          </w:p>
        </w:tc>
        <w:tc>
          <w:tcPr>
            <w:tcW w:w="2282" w:type="dxa"/>
            <w:vAlign w:val="center"/>
            <w:textDirection w:val="lrTb"/>
            <w:noWrap w:val="false"/>
          </w:tcPr>
          <w:p>
            <w:pPr>
              <w:jc w:val="center"/>
              <w:spacing w:line="240" w:lineRule="atLeast"/>
              <w:rPr>
                <w:rFonts w:hint="eastAsia" w:ascii="仿宋" w:hAnsi="仿宋" w:eastAsia="仿宋" w:cs="仿宋"/>
                <w:sz w:val="24"/>
                <w:szCs w:val="24"/>
              </w:rPr>
            </w:pPr>
            <w:r>
              <w:rPr>
                <w:rFonts w:hint="eastAsia" w:ascii="仿宋" w:hAnsi="仿宋" w:eastAsia="仿宋" w:cs="仿宋"/>
                <w:sz w:val="24"/>
                <w:szCs w:val="24"/>
              </w:rPr>
              <w:t xml:space="preserve">25kg</w:t>
            </w:r>
            <w:r>
              <w:rPr>
                <w:rFonts w:hint="eastAsia" w:ascii="仿宋" w:hAnsi="仿宋" w:eastAsia="仿宋" w:cs="仿宋"/>
                <w:sz w:val="24"/>
                <w:szCs w:val="24"/>
              </w:rPr>
              <w:t xml:space="preserve">编织袋</w:t>
            </w:r>
            <w:r/>
          </w:p>
        </w:tc>
        <w:tc>
          <w:tcPr>
            <w:tcW w:w="2075" w:type="dxa"/>
            <w:vAlign w:val="center"/>
            <w:textDirection w:val="lrTb"/>
            <w:noWrap w:val="false"/>
          </w:tcPr>
          <w:p>
            <w:pPr>
              <w:ind w:firstLine="480"/>
              <w:spacing w:line="240" w:lineRule="atLeast"/>
              <w:rPr>
                <w:rFonts w:hint="eastAsia" w:ascii="仿宋" w:hAnsi="仿宋" w:eastAsia="仿宋" w:cs="仿宋"/>
                <w:sz w:val="24"/>
                <w:szCs w:val="24"/>
              </w:rPr>
            </w:pPr>
            <w:r>
              <w:rPr>
                <w:rFonts w:hint="eastAsia" w:ascii="仿宋" w:hAnsi="仿宋" w:eastAsia="仿宋" w:cs="仿宋"/>
                <w:sz w:val="24"/>
                <w:szCs w:val="24"/>
              </w:rPr>
              <w:t xml:space="preserve">12</w:t>
            </w:r>
            <w:r>
              <w:rPr>
                <w:rFonts w:hint="eastAsia" w:ascii="仿宋" w:hAnsi="仿宋" w:eastAsia="仿宋" w:cs="仿宋"/>
                <w:sz w:val="24"/>
                <w:szCs w:val="24"/>
              </w:rPr>
              <w:t xml:space="preserve">00.00</w:t>
            </w:r>
            <w:r/>
          </w:p>
        </w:tc>
      </w:tr>
    </w:tbl>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right="56"/>
        <w:spacing w:before="156" w:line="359" w:lineRule="auto"/>
        <w:rPr>
          <w:rFonts w:hint="eastAsia" w:ascii="仿宋" w:hAnsi="仿宋" w:eastAsia="仿宋" w:cs="仿宋"/>
          <w:b/>
          <w:bCs/>
          <w:spacing w:val="-2"/>
        </w:rPr>
      </w:pPr>
      <w:r>
        <w:rPr>
          <w:rFonts w:hint="eastAsia" w:ascii="仿宋" w:hAnsi="仿宋" w:eastAsia="仿宋" w:cs="仿宋"/>
          <w:b/>
          <w:bCs/>
          <w:spacing w:val="-2"/>
        </w:rPr>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投标人可投标多个包，但至多只能中标一个包。评审按包号正顺序进行评审，投标人在多个包综合排名第一的，按包号正顺序优先推荐为第一中标候选人，如已经被推荐为第一中标候选人，其它包中仍旧参加评审，但不推荐为中标候选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t xml:space="preserve">采购需求：本次采购项目共分为两个分包，分包一：融雪盐采购；分包二：环保型融雪剂采购</w:t>
      </w:r>
      <w:r>
        <w:rPr>
          <w:rFonts w:hint="eastAsia" w:ascii="仿宋" w:hAnsi="仿宋" w:eastAsia="仿宋" w:cs="仿宋"/>
          <w:sz w:val="24"/>
          <w:szCs w:val="24"/>
        </w:rPr>
        <w:t xml:space="preserve"> </w:t>
      </w:r>
      <w:r>
        <w:rPr>
          <w:rFonts w:hint="eastAsia" w:ascii="仿宋" w:hAnsi="仿宋" w:eastAsia="仿宋" w:cs="仿宋"/>
          <w:sz w:val="24"/>
          <w:szCs w:val="24"/>
        </w:rPr>
        <w:t xml:space="preserve">；具体详见第四章项目需求。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t xml:space="preserve">合同履行期限：</w:t>
      </w:r>
      <w:bookmarkStart w:id="41" w:name="_Toc35393791"/>
      <w:r/>
      <w:bookmarkStart w:id="42" w:name="_Toc35393622"/>
      <w:r/>
      <w:bookmarkStart w:id="43" w:name="OLE_LINK11"/>
      <w:r/>
      <w:bookmarkStart w:id="44" w:name="_Toc11258"/>
      <w:r/>
      <w:bookmarkStart w:id="45" w:name="_Toc28359080"/>
      <w:r/>
      <w:bookmarkStart w:id="46" w:name="_Toc38985264"/>
      <w:r/>
      <w:bookmarkStart w:id="47" w:name="_Toc28359003"/>
      <w:r>
        <w:rPr>
          <w:rFonts w:hint="eastAsia" w:ascii="仿宋" w:hAnsi="仿宋" w:eastAsia="仿宋" w:cs="仿宋"/>
          <w:sz w:val="24"/>
          <w:szCs w:val="24"/>
        </w:rPr>
        <w:t xml:space="preserve">合同签订之日起一年。</w:t>
      </w:r>
      <w:bookmarkEnd w:id="43"/>
      <w:r/>
      <w:r/>
    </w:p>
    <w:p>
      <w:pPr>
        <w:ind w:firstLine="480"/>
        <w:spacing w:line="360" w:lineRule="auto"/>
        <w:rPr>
          <w:rFonts w:hint="eastAsia" w:ascii="仿宋" w:hAnsi="仿宋" w:eastAsia="仿宋" w:cs="仿宋"/>
          <w:sz w:val="24"/>
          <w:szCs w:val="24"/>
          <w:highlight w:val="yellow"/>
        </w:rPr>
      </w:pPr>
      <w:r>
        <w:rPr>
          <w:rFonts w:hint="eastAsia" w:ascii="仿宋" w:hAnsi="仿宋" w:eastAsia="仿宋" w:cs="仿宋"/>
          <w:sz w:val="24"/>
          <w:szCs w:val="24"/>
        </w:rPr>
        <w:t xml:space="preserve">7.</w:t>
      </w:r>
      <w:r>
        <w:rPr>
          <w:rFonts w:hint="eastAsia" w:ascii="仿宋" w:hAnsi="仿宋" w:eastAsia="仿宋" w:cs="仿宋"/>
          <w:sz w:val="24"/>
          <w:szCs w:val="24"/>
        </w:rPr>
        <w:t xml:space="preserve">本项目是否属于专门面向中小企业采购项目：否。</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rPr>
        <w:t xml:space="preserve">是否采购强制性节能产品、环境标志产品：否。</w:t>
      </w:r>
      <w:r/>
    </w:p>
    <w:p>
      <w:pPr>
        <w:pStyle w:val="1247"/>
        <w:ind w:firstLine="436"/>
        <w:spacing w:before="0" w:after="0" w:line="360" w:lineRule="auto"/>
        <w:rPr>
          <w:rFonts w:hint="eastAsia" w:ascii="仿宋" w:hAnsi="仿宋" w:eastAsia="仿宋" w:cs="仿宋"/>
          <w:sz w:val="28"/>
          <w:szCs w:val="28"/>
        </w:rPr>
      </w:pPr>
      <w:r/>
      <w:bookmarkStart w:id="48" w:name="_Toc26375"/>
      <w:r/>
      <w:bookmarkStart w:id="49" w:name="_Toc32148"/>
      <w:r>
        <w:rPr>
          <w:rFonts w:hint="eastAsia" w:ascii="仿宋" w:hAnsi="仿宋" w:eastAsia="仿宋" w:cs="仿宋"/>
          <w:sz w:val="28"/>
          <w:szCs w:val="28"/>
        </w:rPr>
        <w:t xml:space="preserve">二、投标人的资格要求：</w:t>
      </w:r>
      <w:bookmarkEnd w:id="44"/>
      <w:r/>
      <w:bookmarkEnd w:id="45"/>
      <w:r/>
      <w:bookmarkEnd w:id="46"/>
      <w:r/>
      <w:bookmarkEnd w:id="47"/>
      <w:r/>
      <w:bookmarkEnd w:id="41"/>
      <w:r/>
      <w:bookmarkEnd w:id="42"/>
      <w:r/>
      <w:bookmarkEnd w:id="48"/>
      <w:r/>
      <w:bookmarkEnd w:id="49"/>
      <w:r/>
      <w:r/>
    </w:p>
    <w:p>
      <w:pPr>
        <w:ind w:firstLine="480"/>
        <w:spacing w:line="360" w:lineRule="auto"/>
        <w:rPr>
          <w:rFonts w:hint="eastAsia" w:ascii="仿宋" w:hAnsi="仿宋" w:eastAsia="仿宋" w:cs="仿宋"/>
          <w:sz w:val="24"/>
          <w:szCs w:val="24"/>
        </w:rPr>
      </w:pPr>
      <w:r/>
      <w:bookmarkStart w:id="50" w:name="_Toc35393623"/>
      <w:r/>
      <w:bookmarkStart w:id="51" w:name="_Toc28359081"/>
      <w:r/>
      <w:bookmarkStart w:id="52" w:name="_Toc38985265"/>
      <w:r/>
      <w:bookmarkStart w:id="53" w:name="_Toc35393792"/>
      <w:r/>
      <w:bookmarkStart w:id="54" w:name="_Toc28359004"/>
      <w:r>
        <w:rPr>
          <w:rFonts w:hint="eastAsia" w:ascii="仿宋" w:hAnsi="仿宋" w:eastAsia="仿宋" w:cs="仿宋"/>
          <w:sz w:val="24"/>
          <w:szCs w:val="24"/>
        </w:rPr>
        <w:t xml:space="preserve">1.</w:t>
      </w:r>
      <w:r>
        <w:rPr>
          <w:rFonts w:hint="eastAsia" w:ascii="仿宋" w:hAnsi="仿宋" w:eastAsia="仿宋" w:cs="仿宋"/>
          <w:sz w:val="24"/>
          <w:szCs w:val="24"/>
        </w:rPr>
        <w:t xml:space="preserve">满足《中华人民共和国政府采购法》第二十二条规定，并提供下列材料：</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 </w:t>
      </w:r>
      <w:r>
        <w:rPr>
          <w:rFonts w:hint="eastAsia" w:ascii="仿宋" w:hAnsi="仿宋" w:eastAsia="仿宋" w:cs="仿宋"/>
          <w:sz w:val="24"/>
          <w:szCs w:val="24"/>
        </w:rPr>
        <w:t xml:space="preserve">具有独立承担民事责任的能力（提供法人或者其他组织的营业执照等证</w:t>
      </w:r>
      <w:r>
        <w:rPr>
          <w:rFonts w:hint="eastAsia" w:ascii="仿宋" w:hAnsi="仿宋" w:eastAsia="仿宋" w:cs="仿宋"/>
          <w:sz w:val="24"/>
          <w:szCs w:val="24"/>
        </w:rPr>
        <w:t xml:space="preserve">明材料，自然人的身份证明）；</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 </w:t>
      </w:r>
      <w:r>
        <w:rPr>
          <w:rFonts w:hint="eastAsia" w:ascii="仿宋" w:hAnsi="仿宋" w:eastAsia="仿宋" w:cs="仿宋"/>
          <w:sz w:val="24"/>
          <w:szCs w:val="24"/>
        </w:rPr>
        <w:t xml:space="preserve">具有良好的商业信誉和健全的财务会计制度（提供提交投标文件截止时间前</w:t>
      </w:r>
      <w:r>
        <w:rPr>
          <w:rFonts w:hint="eastAsia" w:ascii="仿宋" w:hAnsi="仿宋" w:eastAsia="仿宋" w:cs="仿宋"/>
          <w:sz w:val="24"/>
          <w:szCs w:val="24"/>
        </w:rPr>
        <w:t xml:space="preserve">1</w:t>
      </w:r>
      <w:r>
        <w:rPr>
          <w:rFonts w:hint="eastAsia" w:ascii="仿宋" w:hAnsi="仿宋" w:eastAsia="仿宋" w:cs="仿宋"/>
          <w:sz w:val="24"/>
          <w:szCs w:val="24"/>
        </w:rPr>
        <w:t xml:space="preserve">年内的经审计的财务报告或银行出具的资信证明或其他会计报表等，成立不满一年不需提供）；</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 </w:t>
      </w:r>
      <w:r>
        <w:rPr>
          <w:rFonts w:hint="eastAsia" w:ascii="仿宋" w:hAnsi="仿宋" w:eastAsia="仿宋" w:cs="仿宋"/>
          <w:sz w:val="24"/>
          <w:szCs w:val="24"/>
        </w:rPr>
        <w:t xml:space="preserve">有依法缴纳税收和社会保障资金的良好记录（提供提交投标文件截止时间前</w:t>
      </w:r>
      <w:r>
        <w:rPr>
          <w:rFonts w:hint="eastAsia" w:ascii="仿宋" w:hAnsi="仿宋" w:eastAsia="仿宋" w:cs="仿宋"/>
          <w:sz w:val="24"/>
          <w:szCs w:val="24"/>
        </w:rPr>
        <w:t xml:space="preserve">1</w:t>
      </w:r>
      <w:r>
        <w:rPr>
          <w:rFonts w:hint="eastAsia" w:ascii="仿宋" w:hAnsi="仿宋" w:eastAsia="仿宋" w:cs="仿宋"/>
          <w:sz w:val="24"/>
          <w:szCs w:val="24"/>
        </w:rPr>
        <w:t xml:space="preserve">年内至少一个月依法缴纳税收及缴纳社会保障资金的证明材料。投标人依法享受缓缴、免缴税收、社会保障资金的提供</w:t>
      </w:r>
      <w:r>
        <w:rPr>
          <w:rFonts w:hint="eastAsia" w:ascii="仿宋" w:hAnsi="仿宋" w:eastAsia="仿宋" w:cs="仿宋"/>
          <w:sz w:val="24"/>
          <w:szCs w:val="24"/>
        </w:rPr>
        <w:t xml:space="preserve">证明材料。）；</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1.4</w:t>
      </w:r>
      <w:r>
        <w:rPr>
          <w:rFonts w:hint="eastAsia" w:ascii="仿宋" w:hAnsi="仿宋" w:eastAsia="仿宋" w:cs="仿宋"/>
          <w:sz w:val="24"/>
          <w:szCs w:val="24"/>
        </w:rPr>
        <w:t xml:space="preserve">具备履行合同所必需的设备和专业技术能力的书面声明；</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1.5</w:t>
      </w:r>
      <w:r>
        <w:rPr>
          <w:rFonts w:hint="eastAsia" w:ascii="仿宋" w:hAnsi="仿宋" w:eastAsia="仿宋" w:cs="仿宋"/>
          <w:sz w:val="24"/>
          <w:szCs w:val="24"/>
        </w:rPr>
        <w:t xml:space="preserve">参加政府采购活动前</w:t>
      </w:r>
      <w:r>
        <w:rPr>
          <w:rFonts w:hint="eastAsia" w:ascii="仿宋" w:hAnsi="仿宋" w:eastAsia="仿宋" w:cs="仿宋"/>
          <w:sz w:val="24"/>
          <w:szCs w:val="24"/>
        </w:rPr>
        <w:t xml:space="preserve">3</w:t>
      </w:r>
      <w:r>
        <w:rPr>
          <w:rFonts w:hint="eastAsia" w:ascii="仿宋" w:hAnsi="仿宋" w:eastAsia="仿宋" w:cs="仿宋"/>
          <w:sz w:val="24"/>
          <w:szCs w:val="24"/>
        </w:rPr>
        <w:t xml:space="preserve">年内在经营活动中没有重大违法记录的书面声明。</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1.6</w:t>
      </w:r>
      <w:r>
        <w:rPr>
          <w:rFonts w:hint="eastAsia" w:ascii="仿宋" w:hAnsi="仿宋" w:eastAsia="仿宋" w:cs="仿宋"/>
          <w:sz w:val="24"/>
          <w:szCs w:val="24"/>
        </w:rPr>
        <w:t xml:space="preserve">法律、行政法规规定的其他条件：无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注：（</w:t>
      </w:r>
      <w:r>
        <w:rPr>
          <w:rFonts w:hint="eastAsia" w:ascii="仿宋" w:hAnsi="仿宋" w:eastAsia="仿宋" w:cs="仿宋"/>
          <w:sz w:val="24"/>
          <w:szCs w:val="24"/>
        </w:rPr>
        <w:t xml:space="preserve">1</w:t>
      </w:r>
      <w:r>
        <w:rPr>
          <w:rFonts w:hint="eastAsia" w:ascii="仿宋" w:hAnsi="仿宋" w:eastAsia="仿宋" w:cs="仿宋"/>
          <w:sz w:val="24"/>
          <w:szCs w:val="24"/>
        </w:rPr>
        <w:t xml:space="preserve">）第</w:t>
      </w:r>
      <w:r>
        <w:rPr>
          <w:rFonts w:hint="eastAsia" w:ascii="仿宋" w:hAnsi="仿宋" w:eastAsia="仿宋" w:cs="仿宋"/>
          <w:sz w:val="24"/>
          <w:szCs w:val="24"/>
        </w:rPr>
        <w:t xml:space="preserve">1.5</w:t>
      </w:r>
      <w:r>
        <w:rPr>
          <w:rFonts w:hint="eastAsia" w:ascii="仿宋" w:hAnsi="仿宋" w:eastAsia="仿宋" w:cs="仿宋"/>
          <w:sz w:val="24"/>
          <w:szCs w:val="24"/>
        </w:rPr>
        <w:t xml:space="preserve">条所称重大违法记录，是指供应商因违法经营受到刑事处罚或者责令停产停业、吊销许可证或者执照、较大数额罚款等行政处罚。（</w:t>
      </w:r>
      <w:r>
        <w:rPr>
          <w:rFonts w:hint="eastAsia" w:ascii="仿宋" w:hAnsi="仿宋" w:eastAsia="仿宋" w:cs="仿宋"/>
          <w:sz w:val="24"/>
          <w:szCs w:val="24"/>
        </w:rPr>
        <w:t xml:space="preserve">2</w:t>
      </w:r>
      <w:r>
        <w:rPr>
          <w:rFonts w:hint="eastAsia" w:ascii="仿宋" w:hAnsi="仿宋" w:eastAsia="仿宋" w:cs="仿宋"/>
          <w:sz w:val="24"/>
          <w:szCs w:val="24"/>
        </w:rPr>
        <w:t xml:space="preserve">）供应商在参加政府采购活动前</w:t>
      </w:r>
      <w:r>
        <w:rPr>
          <w:rFonts w:hint="eastAsia" w:ascii="仿宋" w:hAnsi="仿宋" w:eastAsia="仿宋" w:cs="仿宋"/>
          <w:sz w:val="24"/>
          <w:szCs w:val="24"/>
        </w:rPr>
        <w:t xml:space="preserve">3</w:t>
      </w:r>
      <w:r>
        <w:rPr>
          <w:rFonts w:hint="eastAsia" w:ascii="仿宋" w:hAnsi="仿宋" w:eastAsia="仿宋" w:cs="仿宋"/>
          <w:sz w:val="24"/>
          <w:szCs w:val="24"/>
        </w:rPr>
        <w:t xml:space="preserve">年内因违法经营被禁止在一定期限内参加政府采购活动，期限届满的，可以参加政府采购活动。</w:t>
      </w:r>
      <w:r/>
    </w:p>
    <w:p>
      <w:pPr>
        <w:numPr>
          <w:ilvl w:val="0"/>
          <w:numId w:val="4"/>
        </w:numPr>
        <w:ind w:firstLine="480"/>
        <w:spacing w:line="360" w:lineRule="auto"/>
        <w:tabs>
          <w:tab w:val="left" w:pos="312" w:leader="none"/>
        </w:tabs>
        <w:rPr>
          <w:rFonts w:hint="eastAsia" w:ascii="仿宋" w:hAnsi="仿宋" w:eastAsia="仿宋" w:cs="仿宋"/>
          <w:sz w:val="24"/>
          <w:szCs w:val="24"/>
        </w:rPr>
      </w:pPr>
      <w:r>
        <w:rPr>
          <w:rFonts w:hint="eastAsia" w:ascii="仿宋" w:hAnsi="仿宋" w:eastAsia="仿宋" w:cs="仿宋"/>
          <w:sz w:val="24"/>
          <w:szCs w:val="24"/>
        </w:rPr>
        <w:t xml:space="preserve">落实政府采购政策需满足的资格要求：</w:t>
      </w:r>
      <w:r>
        <w:rPr>
          <w:rFonts w:hint="eastAsia" w:ascii="仿宋" w:hAnsi="仿宋" w:eastAsia="仿宋" w:cs="仿宋"/>
          <w:b/>
          <w:bCs/>
          <w:sz w:val="24"/>
          <w:szCs w:val="24"/>
        </w:rPr>
        <w:t xml:space="preserve"> </w:t>
      </w:r>
      <w:bookmarkStart w:id="55" w:name="OLE_LINK4"/>
      <w:r>
        <w:rPr>
          <w:rFonts w:hint="eastAsia" w:ascii="仿宋" w:hAnsi="仿宋" w:eastAsia="仿宋" w:cs="仿宋"/>
          <w:sz w:val="24"/>
          <w:szCs w:val="24"/>
        </w:rPr>
        <w:t xml:space="preserve">本项目不属于专门面向中小企业的项目，中</w:t>
      </w:r>
      <w:r>
        <w:rPr>
          <w:rFonts w:hint="eastAsia" w:ascii="仿宋" w:hAnsi="仿宋" w:eastAsia="仿宋" w:cs="仿宋"/>
          <w:sz w:val="24"/>
          <w:szCs w:val="24"/>
        </w:rPr>
        <w:t xml:space="preserve">小企业划分标准所属行业为：工业。</w:t>
      </w:r>
      <w:bookmarkEnd w:id="55"/>
      <w:r/>
      <w:r/>
    </w:p>
    <w:p>
      <w:pPr>
        <w:numPr>
          <w:ilvl w:val="0"/>
          <w:numId w:val="4"/>
        </w:numPr>
        <w:ind w:firstLine="480"/>
        <w:spacing w:line="360" w:lineRule="auto"/>
        <w:tabs>
          <w:tab w:val="left" w:pos="312" w:leader="none"/>
        </w:tabs>
        <w:rPr>
          <w:rFonts w:hint="eastAsia" w:ascii="仿宋" w:hAnsi="仿宋" w:eastAsia="仿宋" w:cs="仿宋"/>
          <w:sz w:val="24"/>
          <w:szCs w:val="24"/>
        </w:rPr>
      </w:pPr>
      <w:r>
        <w:rPr>
          <w:rFonts w:hint="eastAsia" w:ascii="仿宋" w:hAnsi="仿宋" w:eastAsia="仿宋" w:cs="仿宋"/>
          <w:sz w:val="24"/>
          <w:szCs w:val="24"/>
        </w:rPr>
        <w:t xml:space="preserve">本项目的特定资格要求：</w:t>
      </w:r>
      <w:bookmarkStart w:id="56" w:name="OLE_LINK13"/>
      <w:r>
        <w:rPr>
          <w:rFonts w:hint="eastAsia" w:ascii="仿宋" w:hAnsi="仿宋" w:eastAsia="仿宋" w:cs="仿宋"/>
          <w:sz w:val="24"/>
          <w:szCs w:val="24"/>
        </w:rPr>
        <w:t xml:space="preserve">无。</w:t>
      </w:r>
      <w:r/>
    </w:p>
    <w:p>
      <w:pPr>
        <w:ind w:firstLine="480"/>
        <w:spacing w:line="360" w:lineRule="auto"/>
        <w:rPr>
          <w:rFonts w:hint="eastAsia" w:ascii="仿宋" w:hAnsi="仿宋" w:eastAsia="仿宋" w:cs="仿宋"/>
          <w:sz w:val="24"/>
          <w:szCs w:val="24"/>
        </w:rPr>
      </w:pPr>
      <w:r/>
      <w:bookmarkStart w:id="57" w:name="OLE_LINK12"/>
      <w:r/>
      <w:bookmarkEnd w:id="56"/>
      <w:r>
        <w:rPr>
          <w:rFonts w:hint="eastAsia" w:ascii="仿宋" w:hAnsi="仿宋" w:eastAsia="仿宋" w:cs="仿宋"/>
          <w:sz w:val="24"/>
          <w:szCs w:val="24"/>
        </w:rPr>
        <w:t xml:space="preserve">4.</w:t>
      </w:r>
      <w:r>
        <w:rPr>
          <w:rFonts w:hint="eastAsia" w:ascii="仿宋" w:hAnsi="仿宋" w:eastAsia="仿宋" w:cs="仿宋"/>
          <w:sz w:val="24"/>
          <w:szCs w:val="24"/>
        </w:rPr>
        <w:t xml:space="preserve">本项目</w:t>
      </w:r>
      <w:r>
        <w:rPr>
          <w:rFonts w:hint="eastAsia" w:ascii="仿宋" w:hAnsi="仿宋" w:eastAsia="仿宋" w:cs="仿宋"/>
          <w:b/>
          <w:bCs/>
          <w:sz w:val="24"/>
          <w:szCs w:val="24"/>
          <w:u w:val="single"/>
        </w:rPr>
        <w:t xml:space="preserve">不接受</w:t>
      </w:r>
      <w:r>
        <w:rPr>
          <w:rFonts w:hint="eastAsia" w:ascii="仿宋" w:hAnsi="仿宋" w:eastAsia="仿宋" w:cs="仿宋"/>
          <w:sz w:val="24"/>
          <w:szCs w:val="24"/>
        </w:rPr>
        <w:t xml:space="preserve">联合体投标，</w:t>
      </w:r>
      <w:r>
        <w:rPr>
          <w:rFonts w:hint="eastAsia" w:ascii="仿宋" w:hAnsi="仿宋" w:eastAsia="仿宋" w:cs="仿宋"/>
          <w:b/>
          <w:bCs/>
          <w:sz w:val="24"/>
          <w:szCs w:val="24"/>
          <w:u w:val="single"/>
        </w:rPr>
        <w:t xml:space="preserve">不允许</w:t>
      </w:r>
      <w:r>
        <w:rPr>
          <w:rFonts w:hint="eastAsia" w:ascii="仿宋" w:hAnsi="仿宋" w:eastAsia="仿宋" w:cs="仿宋"/>
          <w:sz w:val="24"/>
          <w:szCs w:val="24"/>
        </w:rPr>
        <w:t xml:space="preserve">分包、转包。</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t xml:space="preserve">本项目不接受进口产品投标。（注：本文件所称进口产品是指通过中国海关报关验放进入中国境内且产自关境外的产品）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t xml:space="preserve">拒绝下述投标人参加本次采购活动：</w:t>
      </w:r>
      <w:r/>
    </w:p>
    <w:p>
      <w:pPr>
        <w:ind w:firstLine="539"/>
        <w:spacing w:line="360" w:lineRule="auto"/>
        <w:rPr>
          <w:rFonts w:hint="eastAsia" w:ascii="仿宋" w:hAnsi="仿宋" w:eastAsia="仿宋" w:cs="仿宋"/>
          <w:color w:val="000000"/>
          <w:sz w:val="24"/>
          <w:szCs w:val="24"/>
        </w:rPr>
      </w:pPr>
      <w:r/>
      <w:bookmarkStart w:id="58" w:name="_Toc30251"/>
      <w:r/>
      <w:bookmarkStart w:id="59" w:name="_Toc1208"/>
      <w:r/>
      <w:bookmarkEnd w:id="57"/>
      <w:r>
        <w:rPr>
          <w:rFonts w:hint="eastAsia" w:ascii="仿宋" w:hAnsi="仿宋" w:eastAsia="仿宋" w:cs="仿宋"/>
          <w:color w:val="000000"/>
          <w:sz w:val="24"/>
          <w:szCs w:val="24"/>
        </w:rPr>
        <w:t xml:space="preserve">6.1</w:t>
      </w:r>
      <w:r>
        <w:rPr>
          <w:rFonts w:hint="eastAsia" w:ascii="仿宋" w:hAnsi="仿宋" w:eastAsia="仿宋" w:cs="仿宋"/>
          <w:color w:val="000000"/>
          <w:sz w:val="24"/>
          <w:szCs w:val="24"/>
        </w:rPr>
        <w:t xml:space="preserve">负责人为同一人或者存在直接控股、管理关系的不同投标人，不得参加同一合同项下的政府采购活动。</w:t>
      </w:r>
      <w:r/>
    </w:p>
    <w:p>
      <w:pPr>
        <w:ind w:firstLine="53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6.2</w:t>
      </w:r>
      <w:r>
        <w:rPr>
          <w:rFonts w:hint="eastAsia" w:ascii="仿宋" w:hAnsi="仿宋" w:eastAsia="仿宋" w:cs="仿宋"/>
          <w:color w:val="000000"/>
          <w:sz w:val="24"/>
          <w:szCs w:val="24"/>
        </w:rPr>
        <w:t xml:space="preserve">投标人被“信用中国”（</w:t>
      </w:r>
      <w:r>
        <w:rPr>
          <w:rFonts w:hint="eastAsia" w:ascii="仿宋" w:hAnsi="仿宋" w:eastAsia="仿宋" w:cs="仿宋"/>
          <w:color w:val="000000"/>
          <w:sz w:val="24"/>
          <w:szCs w:val="24"/>
        </w:rPr>
        <w:t xml:space="preserve">www.creditchina.gov.cn</w:t>
      </w:r>
      <w:r>
        <w:rPr>
          <w:rFonts w:hint="eastAsia" w:ascii="仿宋" w:hAnsi="仿宋" w:eastAsia="仿宋" w:cs="仿宋"/>
          <w:color w:val="000000"/>
          <w:sz w:val="24"/>
          <w:szCs w:val="24"/>
        </w:rPr>
        <w:t xml:space="preserve">）、“中国政府采购网”（</w:t>
      </w:r>
      <w:r>
        <w:rPr>
          <w:rFonts w:hint="eastAsia" w:ascii="仿宋" w:hAnsi="仿宋" w:eastAsia="仿宋" w:cs="仿宋"/>
          <w:color w:val="000000"/>
          <w:sz w:val="24"/>
          <w:szCs w:val="24"/>
        </w:rPr>
        <w:t xml:space="preserve">www.ccgp.gov.cn</w:t>
      </w:r>
      <w:r>
        <w:rPr>
          <w:rFonts w:hint="eastAsia" w:ascii="仿宋" w:hAnsi="仿宋" w:eastAsia="仿宋" w:cs="仿宋"/>
          <w:color w:val="000000"/>
          <w:sz w:val="24"/>
          <w:szCs w:val="24"/>
        </w:rPr>
        <w:t xml:space="preserve">）等网站列入失信被执行人、重</w:t>
      </w:r>
      <w:r>
        <w:rPr>
          <w:rFonts w:hint="eastAsia" w:ascii="仿宋" w:hAnsi="仿宋" w:eastAsia="仿宋" w:cs="仿宋"/>
          <w:color w:val="000000"/>
          <w:sz w:val="24"/>
          <w:szCs w:val="24"/>
        </w:rPr>
        <w:t xml:space="preserve">大税收违法失信主体名单、政府采购严重违法失信行为记录名单。</w:t>
      </w:r>
      <w:r/>
    </w:p>
    <w:p>
      <w:pPr>
        <w:ind w:firstLine="539"/>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6.3</w:t>
      </w:r>
      <w:r>
        <w:rPr>
          <w:rFonts w:hint="eastAsia" w:ascii="仿宋" w:hAnsi="仿宋" w:eastAsia="仿宋" w:cs="仿宋"/>
          <w:color w:val="000000"/>
          <w:sz w:val="24"/>
          <w:szCs w:val="24"/>
        </w:rPr>
        <w:t xml:space="preserve">拒绝为采购项目提供整体设计、规范编制或者项目管理、监理、检测等服务投标人参加本项目的采购活动。</w:t>
      </w:r>
      <w:r/>
    </w:p>
    <w:p>
      <w:pPr>
        <w:pStyle w:val="1247"/>
        <w:ind w:firstLine="436"/>
        <w:spacing w:before="0" w:after="0" w:line="240" w:lineRule="auto"/>
        <w:rPr>
          <w:rFonts w:hint="eastAsia" w:ascii="仿宋" w:hAnsi="仿宋" w:eastAsia="仿宋" w:cs="仿宋"/>
          <w:sz w:val="28"/>
          <w:szCs w:val="28"/>
        </w:rPr>
      </w:pPr>
      <w:r/>
      <w:bookmarkStart w:id="60" w:name="_Toc4618"/>
      <w:r>
        <w:rPr>
          <w:rFonts w:hint="eastAsia" w:ascii="仿宋" w:hAnsi="仿宋" w:eastAsia="仿宋" w:cs="仿宋"/>
          <w:sz w:val="28"/>
          <w:szCs w:val="28"/>
        </w:rPr>
        <w:t xml:space="preserve">三、获取招标文件</w:t>
      </w:r>
      <w:bookmarkEnd w:id="50"/>
      <w:r/>
      <w:bookmarkEnd w:id="51"/>
      <w:r/>
      <w:bookmarkEnd w:id="52"/>
      <w:r/>
      <w:bookmarkEnd w:id="53"/>
      <w:r/>
      <w:bookmarkEnd w:id="54"/>
      <w:r/>
      <w:bookmarkEnd w:id="59"/>
      <w:r/>
      <w:bookmarkEnd w:id="58"/>
      <w:r/>
      <w:bookmarkEnd w:id="60"/>
      <w:r/>
      <w:r/>
    </w:p>
    <w:p>
      <w:pPr>
        <w:pStyle w:val="1349"/>
        <w:ind w:firstLine="482"/>
        <w:spacing w:line="360" w:lineRule="auto"/>
        <w:rPr>
          <w:rFonts w:hint="eastAsia" w:ascii="仿宋" w:hAnsi="仿宋" w:eastAsia="仿宋" w:cs="仿宋"/>
          <w:color w:val="000000"/>
          <w:sz w:val="24"/>
          <w:szCs w:val="24"/>
        </w:rPr>
      </w:pPr>
      <w:r/>
      <w:bookmarkStart w:id="61" w:name="_Toc23972"/>
      <w:r/>
      <w:bookmarkStart w:id="62" w:name="_Toc35393624"/>
      <w:r/>
      <w:bookmarkStart w:id="63" w:name="_Toc38985266"/>
      <w:r/>
      <w:bookmarkStart w:id="64" w:name="_Toc35393793"/>
      <w:r/>
      <w:bookmarkStart w:id="65" w:name="_Toc7070"/>
      <w:r/>
      <w:bookmarkStart w:id="66" w:name="_Toc28359082"/>
      <w:r/>
      <w:bookmarkStart w:id="67" w:name="_Toc28359005"/>
      <w:r>
        <w:rPr>
          <w:rFonts w:hint="eastAsia" w:ascii="仿宋" w:hAnsi="仿宋" w:eastAsia="仿宋" w:cs="仿宋"/>
          <w:b/>
          <w:bCs/>
          <w:color w:val="000000"/>
          <w:sz w:val="24"/>
          <w:szCs w:val="24"/>
        </w:rPr>
        <w:t xml:space="preserve">时间：</w:t>
      </w:r>
      <w:r>
        <w:rPr>
          <w:rFonts w:hint="eastAsia" w:ascii="仿宋" w:hAnsi="仿宋" w:eastAsia="仿宋" w:cs="仿宋"/>
          <w:color w:val="000000"/>
          <w:sz w:val="24"/>
          <w:szCs w:val="24"/>
        </w:rPr>
        <w:t xml:space="preserve">公告发布之日起</w:t>
      </w: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rPr>
        <w:t xml:space="preserve">个工作日</w:t>
      </w:r>
      <w:r/>
    </w:p>
    <w:p>
      <w:pPr>
        <w:pStyle w:val="1349"/>
        <w:ind w:firstLine="482"/>
        <w:spacing w:line="360" w:lineRule="auto"/>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地点：</w:t>
      </w:r>
      <w:bookmarkStart w:id="68" w:name="OLE_LINK177"/>
      <w:r>
        <w:rPr>
          <w:rFonts w:hint="eastAsia" w:ascii="仿宋" w:hAnsi="仿宋" w:eastAsia="仿宋" w:cs="仿宋"/>
          <w:color w:val="000000"/>
          <w:sz w:val="24"/>
          <w:szCs w:val="24"/>
        </w:rPr>
        <w:t xml:space="preserve">江苏政府采购网“苏采云”系统</w:t>
      </w:r>
      <w:bookmarkEnd w:id="68"/>
      <w:r/>
      <w:r/>
    </w:p>
    <w:p>
      <w:pPr>
        <w:pStyle w:val="1349"/>
        <w:ind w:firstLine="482"/>
        <w:spacing w:line="360" w:lineRule="auto"/>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获取方式：</w:t>
      </w:r>
      <w:bookmarkStart w:id="69" w:name="OLE_LINK212"/>
      <w:r>
        <w:rPr>
          <w:rFonts w:hint="eastAsia" w:ascii="仿宋" w:hAnsi="仿宋" w:eastAsia="仿宋" w:cs="仿宋"/>
          <w:color w:val="000000"/>
          <w:sz w:val="24"/>
          <w:szCs w:val="24"/>
        </w:rPr>
        <w:t xml:space="preserve">投标人登录江苏政府采购网，在网站首页点击“苏采云”系统自行免费下载。</w:t>
      </w:r>
      <w:r/>
    </w:p>
    <w:p>
      <w:pPr>
        <w:pStyle w:val="1349"/>
        <w:ind w:firstLine="482"/>
        <w:spacing w:line="360" w:lineRule="auto"/>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步骤如下：</w:t>
      </w:r>
      <w:r>
        <w:rPr>
          <w:rFonts w:hint="eastAsia" w:ascii="仿宋" w:hAnsi="仿宋" w:eastAsia="仿宋" w:cs="仿宋"/>
          <w:color w:val="000000"/>
          <w:sz w:val="24"/>
          <w:szCs w:val="24"/>
        </w:rPr>
        <w:t xml:space="preserve">投标人登录“江苏政府采购网”，在网站首页点击“苏采云”→使用</w:t>
      </w:r>
      <w:r>
        <w:rPr>
          <w:rFonts w:hint="eastAsia" w:ascii="仿宋" w:hAnsi="仿宋" w:eastAsia="仿宋" w:cs="仿宋"/>
          <w:color w:val="000000"/>
          <w:sz w:val="24"/>
          <w:szCs w:val="24"/>
        </w:rPr>
        <w:t xml:space="preserve">CA</w:t>
      </w:r>
      <w:r>
        <w:rPr>
          <w:rFonts w:hint="eastAsia" w:ascii="仿宋" w:hAnsi="仿宋" w:eastAsia="仿宋" w:cs="仿宋"/>
          <w:color w:val="000000"/>
          <w:sz w:val="24"/>
          <w:szCs w:val="24"/>
        </w:rPr>
        <w:t xml:space="preserve">锁登录系统</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新用户应进行“平台用户注册”</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→“项目参与”进行登记，在“可参与项目”中选择“我要参与”，参与成功</w:t>
      </w:r>
      <w:r>
        <w:rPr>
          <w:rFonts w:hint="eastAsia" w:ascii="仿宋" w:hAnsi="仿宋" w:eastAsia="仿宋" w:cs="仿宋"/>
          <w:color w:val="000000"/>
          <w:sz w:val="24"/>
          <w:szCs w:val="24"/>
        </w:rPr>
        <w:t xml:space="preserve">后到“已参与项目”界面中找到该项目下载文件并进行操</w:t>
      </w:r>
      <w:bookmarkStart w:id="70" w:name="OLE_LINK85"/>
      <w:r>
        <w:rPr>
          <w:rFonts w:hint="eastAsia" w:ascii="仿宋" w:hAnsi="仿宋" w:eastAsia="仿宋" w:cs="仿宋"/>
          <w:color w:val="000000"/>
          <w:sz w:val="24"/>
          <w:szCs w:val="24"/>
        </w:rPr>
        <w:t xml:space="preserve">作</w:t>
      </w:r>
      <w:bookmarkEnd w:id="70"/>
      <w:r>
        <w:rPr>
          <w:rFonts w:hint="eastAsia" w:ascii="仿宋" w:hAnsi="仿宋" w:eastAsia="仿宋" w:cs="仿宋"/>
          <w:color w:val="000000"/>
          <w:sz w:val="24"/>
          <w:szCs w:val="24"/>
        </w:rPr>
        <w:t xml:space="preserve">。</w:t>
      </w:r>
      <w:bookmarkEnd w:id="69"/>
      <w:r/>
      <w:r/>
    </w:p>
    <w:p>
      <w:pPr>
        <w:pStyle w:val="1247"/>
        <w:ind w:firstLine="436"/>
        <w:spacing w:before="0" w:after="0" w:line="240" w:lineRule="auto"/>
        <w:rPr>
          <w:rFonts w:hint="eastAsia" w:ascii="仿宋" w:hAnsi="仿宋" w:eastAsia="仿宋" w:cs="仿宋"/>
          <w:sz w:val="28"/>
          <w:szCs w:val="28"/>
        </w:rPr>
      </w:pPr>
      <w:r/>
      <w:bookmarkStart w:id="71" w:name="_Toc29614"/>
      <w:r>
        <w:rPr>
          <w:rFonts w:hint="eastAsia" w:ascii="仿宋" w:hAnsi="仿宋" w:eastAsia="仿宋" w:cs="仿宋"/>
          <w:sz w:val="28"/>
          <w:szCs w:val="28"/>
        </w:rPr>
        <w:t xml:space="preserve">四、提交投标文件</w:t>
      </w:r>
      <w:bookmarkEnd w:id="66"/>
      <w:r/>
      <w:bookmarkEnd w:id="67"/>
      <w:r>
        <w:rPr>
          <w:rFonts w:hint="eastAsia" w:ascii="仿宋" w:hAnsi="仿宋" w:eastAsia="仿宋" w:cs="仿宋"/>
          <w:sz w:val="28"/>
          <w:szCs w:val="28"/>
        </w:rPr>
        <w:t xml:space="preserve">截止时间、开标时间和地点</w:t>
      </w:r>
      <w:bookmarkEnd w:id="61"/>
      <w:r/>
      <w:bookmarkEnd w:id="62"/>
      <w:r/>
      <w:bookmarkEnd w:id="63"/>
      <w:r/>
      <w:bookmarkEnd w:id="64"/>
      <w:r/>
      <w:bookmarkEnd w:id="65"/>
      <w:r/>
      <w:bookmarkEnd w:id="71"/>
      <w:r/>
      <w:r/>
    </w:p>
    <w:p>
      <w:pPr>
        <w:pStyle w:val="1349"/>
        <w:ind w:firstLine="480"/>
        <w:spacing w:line="360" w:lineRule="auto"/>
        <w:rPr>
          <w:rFonts w:hint="eastAsia" w:ascii="仿宋" w:hAnsi="仿宋" w:eastAsia="仿宋" w:cs="仿宋"/>
          <w:color w:val="000000"/>
          <w:sz w:val="24"/>
          <w:szCs w:val="24"/>
        </w:rPr>
      </w:pPr>
      <w:r/>
      <w:bookmarkStart w:id="72" w:name="_Toc23939"/>
      <w:r/>
      <w:bookmarkStart w:id="73" w:name="_Toc35393794"/>
      <w:r/>
      <w:bookmarkStart w:id="74" w:name="_Toc35393625"/>
      <w:r/>
      <w:bookmarkStart w:id="75" w:name="_Toc38985267"/>
      <w:r/>
      <w:bookmarkStart w:id="76" w:name="_Toc28359084"/>
      <w:r/>
      <w:bookmarkStart w:id="77" w:name="_Toc28359007"/>
      <w:r>
        <w:rPr>
          <w:rFonts w:hint="eastAsia" w:ascii="仿宋" w:hAnsi="仿宋" w:eastAsia="仿宋" w:cs="仿宋"/>
          <w:color w:val="000000"/>
          <w:sz w:val="24"/>
          <w:szCs w:val="24"/>
        </w:rPr>
        <w:t xml:space="preserve">时间：</w:t>
      </w:r>
      <w:r>
        <w:rPr>
          <w:rFonts w:hint="eastAsia" w:ascii="仿宋" w:hAnsi="仿宋" w:eastAsia="仿宋" w:cs="仿宋"/>
          <w:color w:val="000000"/>
          <w:sz w:val="24"/>
          <w:szCs w:val="24"/>
        </w:rPr>
        <w:t xml:space="preserve">2026</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highlight w:val="white"/>
        </w:rPr>
        <w:t xml:space="preserve">月</w:t>
      </w:r>
      <w:r>
        <w:rPr>
          <w:rFonts w:hint="eastAsia" w:ascii="仿宋" w:hAnsi="仿宋" w:eastAsia="仿宋" w:cs="仿宋"/>
          <w:color w:val="000000"/>
          <w:sz w:val="24"/>
          <w:szCs w:val="24"/>
          <w:highlight w:val="white"/>
        </w:rPr>
        <w:t xml:space="preserve">04</w:t>
      </w:r>
      <w:r>
        <w:rPr>
          <w:rFonts w:hint="eastAsia" w:ascii="仿宋" w:hAnsi="仿宋" w:eastAsia="仿宋" w:cs="仿宋"/>
          <w:color w:val="000000"/>
          <w:sz w:val="24"/>
          <w:szCs w:val="24"/>
          <w:highlight w:val="white"/>
        </w:rPr>
        <w:t xml:space="preserve">日</w:t>
      </w:r>
      <w:r>
        <w:rPr>
          <w:rFonts w:hint="eastAsia" w:ascii="仿宋" w:hAnsi="仿宋" w:eastAsia="仿宋" w:cs="仿宋"/>
          <w:color w:val="000000"/>
          <w:sz w:val="24"/>
          <w:szCs w:val="24"/>
          <w:highlight w:val="white"/>
        </w:rPr>
        <w:t xml:space="preserve">0</w:t>
      </w:r>
      <w:r>
        <w:rPr>
          <w:rFonts w:hint="eastAsia" w:ascii="仿宋" w:hAnsi="仿宋" w:eastAsia="仿宋" w:cs="仿宋"/>
          <w:color w:val="000000"/>
          <w:sz w:val="24"/>
          <w:szCs w:val="24"/>
        </w:rPr>
        <w:t xml:space="preserve">9:30</w:t>
      </w:r>
      <w:r>
        <w:rPr>
          <w:rFonts w:hint="eastAsia" w:ascii="仿宋" w:hAnsi="仿宋" w:eastAsia="仿宋" w:cs="仿宋"/>
          <w:color w:val="000000"/>
          <w:sz w:val="24"/>
          <w:szCs w:val="24"/>
        </w:rPr>
        <w:t xml:space="preserve">（北京时间）</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提交响应文件地点：江苏省政府采购管理交易系统（苏采云）（以下简称“苏采云”）（网址：</w:t>
      </w:r>
      <w:r>
        <w:rPr>
          <w:rFonts w:hint="eastAsia" w:ascii="仿宋" w:hAnsi="仿宋" w:eastAsia="仿宋" w:cs="仿宋"/>
          <w:color w:val="000000"/>
          <w:sz w:val="24"/>
          <w:szCs w:val="24"/>
        </w:rPr>
        <w:t xml:space="preserve">http://jszfcg.jsczt.cn/</w:t>
      </w:r>
      <w:r>
        <w:rPr>
          <w:rFonts w:hint="eastAsia" w:ascii="仿宋" w:hAnsi="仿宋" w:eastAsia="仿宋" w:cs="仿宋"/>
          <w:color w:val="000000"/>
          <w:sz w:val="24"/>
          <w:szCs w:val="24"/>
        </w:rPr>
        <w:t xml:space="preserve">）。</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开标地点：江苏省政府采购交易系统（以下简称“苏采云系统”）网上开标大厅。</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注释：</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t xml:space="preserve">线上开标：开标当日，供应商不必抵达开标现场，仅需在任意地点通过“苏采云”系统（网址：</w:t>
      </w:r>
      <w:r>
        <w:rPr>
          <w:rFonts w:hint="eastAsia" w:ascii="仿宋" w:hAnsi="仿宋" w:eastAsia="仿宋" w:cs="仿宋"/>
          <w:color w:val="000000"/>
          <w:sz w:val="24"/>
          <w:szCs w:val="24"/>
        </w:rPr>
        <w:t xml:space="preserve">http://jszfcg.jsczt.cn/</w:t>
      </w:r>
      <w:r>
        <w:rPr>
          <w:rFonts w:hint="eastAsia" w:ascii="仿宋" w:hAnsi="仿宋" w:eastAsia="仿宋" w:cs="仿宋"/>
          <w:color w:val="000000"/>
          <w:sz w:val="24"/>
          <w:szCs w:val="24"/>
        </w:rPr>
        <w:t xml:space="preserve">）“开标大</w:t>
      </w:r>
      <w:r>
        <w:rPr>
          <w:rFonts w:hint="eastAsia" w:ascii="仿宋" w:hAnsi="仿宋" w:eastAsia="仿宋" w:cs="仿宋"/>
          <w:color w:val="000000"/>
          <w:sz w:val="24"/>
          <w:szCs w:val="24"/>
        </w:rPr>
        <w:t xml:space="preserve">厅”参与开标过程）。</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t xml:space="preserve">响应文件的解密：开标当天各供应商及时登录“苏采云”系统进入开标大厅，投标文件递交截止时间后，招标代理机构将在系统内公布供应商名单，然后通过开标会议区发出投标文件解密的指令。</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供应商在开标大厅按规定时间自行实施远程解密，供应商解密限定在开标后</w:t>
      </w:r>
      <w:r>
        <w:rPr>
          <w:rFonts w:hint="eastAsia" w:ascii="仿宋" w:hAnsi="仿宋" w:eastAsia="仿宋" w:cs="仿宋"/>
          <w:color w:val="000000"/>
          <w:sz w:val="24"/>
          <w:szCs w:val="24"/>
        </w:rPr>
        <w:t xml:space="preserve">30</w:t>
      </w:r>
      <w:r>
        <w:rPr>
          <w:rFonts w:hint="eastAsia" w:ascii="仿宋" w:hAnsi="仿宋" w:eastAsia="仿宋" w:cs="仿宋"/>
          <w:color w:val="000000"/>
          <w:sz w:val="24"/>
          <w:szCs w:val="24"/>
        </w:rPr>
        <w:t xml:space="preserve">分钟之内完成。</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因供应商网络与电源不稳定、未按操作手册要求配置软硬件、解密锁发生故障或用错、故意不按要求时限内完成解密等自身原因，导致投标文件在规定时间内未能解密、解密失败或解密超时，视为供应商撤销其投标文件，系统内投标文件将被退回。</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因招标</w:t>
      </w:r>
      <w:r>
        <w:rPr>
          <w:rFonts w:hint="eastAsia" w:ascii="仿宋" w:hAnsi="仿宋" w:eastAsia="仿宋" w:cs="仿宋"/>
          <w:color w:val="000000"/>
          <w:sz w:val="24"/>
          <w:szCs w:val="24"/>
        </w:rPr>
        <w:t xml:space="preserve">代理机构原因或“苏采云”系统发生故障，导致无法按时完成投标文件解密或开、评标工作无法进行的，可根据实际情况相应延迟解密时间或调整开、</w:t>
      </w:r>
      <w:r>
        <w:rPr>
          <w:rFonts w:hint="eastAsia" w:ascii="仿宋" w:hAnsi="仿宋" w:eastAsia="仿宋" w:cs="仿宋"/>
          <w:color w:val="000000"/>
          <w:sz w:val="24"/>
          <w:szCs w:val="24"/>
        </w:rPr>
        <w:t xml:space="preserve">评标时间。</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t xml:space="preserve">本项目在限定的解密时间内，只要有一家供应商解密成功，即视为“苏采云”系统运行无故障。</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t xml:space="preserve">若供应商已领取副锁（含多把副锁）请注意正、副锁的使用差别。</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rPr>
        <w:t xml:space="preserve">因供应商自身软硬件配备不齐全或发生故障等问题而导致在交互过程中，出现不稳定或中断等情况的，由供应商自身承担一切后果。</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rPr>
        <w:t xml:space="preserve">供应商未按时加入开标会议区并完成登录操作的或未能在开标会议区内全程参与交互的，视为放弃交</w:t>
      </w:r>
      <w:r>
        <w:rPr>
          <w:rFonts w:hint="eastAsia" w:ascii="仿宋" w:hAnsi="仿宋" w:eastAsia="仿宋" w:cs="仿宋"/>
          <w:color w:val="000000"/>
          <w:sz w:val="24"/>
          <w:szCs w:val="24"/>
        </w:rPr>
        <w:t xml:space="preserve">互和放弃对开评标全过程提疑的权利，供应商将无法看到解密指令、异议回复、唱标等实时情况，并承担由此导致的一切后果。</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rPr>
        <w:t xml:space="preserve">、供应商访问“苏采云”系统的网络地址和方法</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7.1</w:t>
      </w:r>
      <w:r>
        <w:rPr>
          <w:rFonts w:hint="eastAsia" w:ascii="仿宋" w:hAnsi="仿宋" w:eastAsia="仿宋" w:cs="仿宋"/>
          <w:color w:val="000000"/>
          <w:sz w:val="24"/>
          <w:szCs w:val="24"/>
        </w:rPr>
        <w:t xml:space="preserve">供应商应通过“苏采云”系统（网址：</w:t>
      </w:r>
      <w:r>
        <w:rPr>
          <w:rFonts w:hint="eastAsia" w:ascii="仿宋" w:hAnsi="仿宋" w:eastAsia="仿宋" w:cs="仿宋"/>
          <w:color w:val="000000"/>
          <w:sz w:val="24"/>
          <w:szCs w:val="24"/>
        </w:rPr>
        <w:t xml:space="preserve">http://jszfcg.jsczt.cn/</w:t>
      </w:r>
      <w:r>
        <w:rPr>
          <w:rFonts w:hint="eastAsia" w:ascii="仿宋" w:hAnsi="仿宋" w:eastAsia="仿宋" w:cs="仿宋"/>
          <w:color w:val="000000"/>
          <w:sz w:val="24"/>
          <w:szCs w:val="24"/>
        </w:rPr>
        <w:t xml:space="preserve">）参与政府采购项目。</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7.2</w:t>
      </w:r>
      <w:r>
        <w:rPr>
          <w:rFonts w:hint="eastAsia" w:ascii="仿宋" w:hAnsi="仿宋" w:eastAsia="仿宋" w:cs="仿宋"/>
          <w:color w:val="000000"/>
          <w:sz w:val="24"/>
          <w:szCs w:val="24"/>
        </w:rPr>
        <w:t xml:space="preserve">“苏采云”系统用户注册</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获取“</w:t>
      </w:r>
      <w:r>
        <w:rPr>
          <w:rFonts w:hint="eastAsia" w:ascii="仿宋" w:hAnsi="仿宋" w:eastAsia="仿宋" w:cs="仿宋"/>
          <w:color w:val="000000"/>
          <w:sz w:val="24"/>
          <w:szCs w:val="24"/>
        </w:rPr>
        <w:t xml:space="preserve">CA</w:t>
      </w:r>
      <w:r>
        <w:rPr>
          <w:rFonts w:hint="eastAsia" w:ascii="仿宋" w:hAnsi="仿宋" w:eastAsia="仿宋" w:cs="仿宋"/>
          <w:color w:val="000000"/>
          <w:sz w:val="24"/>
          <w:szCs w:val="24"/>
        </w:rPr>
        <w:t xml:space="preserve">数字证书”</w:t>
      </w:r>
      <w:r>
        <w:rPr>
          <w:rFonts w:hint="eastAsia" w:ascii="仿宋" w:hAnsi="仿宋" w:eastAsia="仿宋" w:cs="仿宋"/>
          <w:color w:val="000000"/>
          <w:sz w:val="24"/>
          <w:szCs w:val="24"/>
        </w:rPr>
        <w:t xml:space="preserve">--CA</w:t>
      </w:r>
      <w:r>
        <w:rPr>
          <w:rFonts w:hint="eastAsia" w:ascii="仿宋" w:hAnsi="仿宋" w:eastAsia="仿宋" w:cs="仿宋"/>
          <w:color w:val="000000"/>
          <w:sz w:val="24"/>
          <w:szCs w:val="24"/>
        </w:rPr>
        <w:t xml:space="preserve">绑定与登录</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网上报名</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下载招标文件（后缀名为“</w:t>
      </w:r>
      <w:r>
        <w:rPr>
          <w:rFonts w:hint="eastAsia" w:ascii="仿宋" w:hAnsi="仿宋" w:eastAsia="仿宋" w:cs="仿宋"/>
          <w:color w:val="000000"/>
          <w:sz w:val="24"/>
          <w:szCs w:val="24"/>
        </w:rPr>
        <w:t xml:space="preserve">.kedt</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将后缀名为“</w:t>
      </w:r>
      <w:r>
        <w:rPr>
          <w:rFonts w:hint="eastAsia" w:ascii="仿宋" w:hAnsi="仿宋" w:eastAsia="仿宋" w:cs="仿宋"/>
          <w:color w:val="000000"/>
          <w:sz w:val="24"/>
          <w:szCs w:val="24"/>
        </w:rPr>
        <w:t xml:space="preserve">.kedt</w:t>
      </w:r>
      <w:r>
        <w:rPr>
          <w:rFonts w:hint="eastAsia" w:ascii="仿宋" w:hAnsi="仿宋" w:eastAsia="仿宋" w:cs="仿宋"/>
          <w:color w:val="000000"/>
          <w:sz w:val="24"/>
          <w:szCs w:val="24"/>
        </w:rPr>
        <w:t xml:space="preserve">”的招标文件导入政府采购客户端工具</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制作投标文件</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导出加密的投标文件（后缀名为</w:t>
      </w:r>
      <w:r>
        <w:rPr>
          <w:rFonts w:hint="eastAsia" w:ascii="仿宋" w:hAnsi="仿宋" w:eastAsia="仿宋" w:cs="仿宋"/>
          <w:color w:val="000000"/>
          <w:sz w:val="24"/>
          <w:szCs w:val="24"/>
        </w:rPr>
        <w:t xml:space="preserve">zip</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通过“苏采云”系统上传投标文件。具体见江苏政府采购网—资料下载中《江苏省政府采购管理交易系统（苏采云）供应商操作手册》。下载地址：</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http://www.ccgp-jiangsu.gov.cn/jiangsu/zlxz/ee/ee3a4bc5a3454aa2b0d9312230633ce9.html</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7.3</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CA</w:t>
      </w:r>
      <w:r>
        <w:rPr>
          <w:rFonts w:hint="eastAsia" w:ascii="仿宋" w:hAnsi="仿宋" w:eastAsia="仿宋" w:cs="仿宋"/>
          <w:color w:val="000000"/>
          <w:sz w:val="24"/>
          <w:szCs w:val="24"/>
        </w:rPr>
        <w:t xml:space="preserve">数字证书”的获取：</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供应商应办理</w:t>
      </w:r>
      <w:r>
        <w:rPr>
          <w:rFonts w:hint="eastAsia" w:ascii="仿宋" w:hAnsi="仿宋" w:eastAsia="仿宋" w:cs="仿宋"/>
          <w:color w:val="000000"/>
          <w:sz w:val="24"/>
          <w:szCs w:val="24"/>
        </w:rPr>
        <w:t xml:space="preserve">CA</w:t>
      </w:r>
      <w:r>
        <w:rPr>
          <w:rFonts w:hint="eastAsia" w:ascii="仿宋" w:hAnsi="仿宋" w:eastAsia="仿宋" w:cs="仿宋"/>
          <w:color w:val="000000"/>
          <w:sz w:val="24"/>
          <w:szCs w:val="24"/>
        </w:rPr>
        <w:t xml:space="preserve">锁，“苏采云”系统目前仅支持政务</w:t>
      </w:r>
      <w:r>
        <w:rPr>
          <w:rFonts w:hint="eastAsia" w:ascii="仿宋" w:hAnsi="仿宋" w:eastAsia="仿宋" w:cs="仿宋"/>
          <w:color w:val="000000"/>
          <w:sz w:val="24"/>
          <w:szCs w:val="24"/>
        </w:rPr>
        <w:t xml:space="preserve">CA</w:t>
      </w:r>
      <w:r>
        <w:rPr>
          <w:rFonts w:hint="eastAsia" w:ascii="仿宋" w:hAnsi="仿宋" w:eastAsia="仿宋" w:cs="仿宋"/>
          <w:color w:val="000000"/>
          <w:sz w:val="24"/>
          <w:szCs w:val="24"/>
        </w:rPr>
        <w:t xml:space="preserve">、方正签章，省内各地区办理的用于“苏采云”平台的政务</w:t>
      </w:r>
      <w:r>
        <w:rPr>
          <w:rFonts w:hint="eastAsia" w:ascii="仿宋" w:hAnsi="仿宋" w:eastAsia="仿宋" w:cs="仿宋"/>
          <w:color w:val="000000"/>
          <w:sz w:val="24"/>
          <w:szCs w:val="24"/>
        </w:rPr>
        <w:t xml:space="preserve">CA</w:t>
      </w:r>
      <w:r>
        <w:rPr>
          <w:rFonts w:hint="eastAsia" w:ascii="仿宋" w:hAnsi="仿宋" w:eastAsia="仿宋" w:cs="仿宋"/>
          <w:color w:val="000000"/>
          <w:sz w:val="24"/>
          <w:szCs w:val="24"/>
        </w:rPr>
        <w:t xml:space="preserve">、方正签章全省通用。“</w:t>
      </w:r>
      <w:r>
        <w:rPr>
          <w:rFonts w:hint="eastAsia" w:ascii="仿宋" w:hAnsi="仿宋" w:eastAsia="仿宋" w:cs="仿宋"/>
          <w:color w:val="000000"/>
          <w:sz w:val="24"/>
          <w:szCs w:val="24"/>
        </w:rPr>
        <w:t xml:space="preserve">CA</w:t>
      </w:r>
      <w:r>
        <w:rPr>
          <w:rFonts w:hint="eastAsia" w:ascii="仿宋" w:hAnsi="仿宋" w:eastAsia="仿宋" w:cs="仿宋"/>
          <w:color w:val="000000"/>
          <w:sz w:val="24"/>
          <w:szCs w:val="24"/>
        </w:rPr>
        <w:t xml:space="preserve">数字证书”的办理方法详见江苏政府采购网—资料</w:t>
      </w:r>
      <w:r>
        <w:rPr>
          <w:rFonts w:hint="eastAsia" w:ascii="仿宋" w:hAnsi="仿宋" w:eastAsia="仿宋" w:cs="仿宋"/>
          <w:color w:val="000000"/>
          <w:sz w:val="24"/>
          <w:szCs w:val="24"/>
        </w:rPr>
        <w:t xml:space="preserve">下载中《江苏省政府采购数字证书（供应商）</w:t>
      </w:r>
      <w:r>
        <w:rPr>
          <w:rFonts w:hint="eastAsia" w:ascii="仿宋" w:hAnsi="仿宋" w:eastAsia="仿宋" w:cs="仿宋"/>
          <w:color w:val="000000"/>
          <w:sz w:val="24"/>
          <w:szCs w:val="24"/>
        </w:rPr>
        <w:t xml:space="preserve">CA</w:t>
      </w:r>
      <w:r>
        <w:rPr>
          <w:rFonts w:hint="eastAsia" w:ascii="仿宋" w:hAnsi="仿宋" w:eastAsia="仿宋" w:cs="仿宋"/>
          <w:color w:val="000000"/>
          <w:sz w:val="24"/>
          <w:szCs w:val="24"/>
        </w:rPr>
        <w:t xml:space="preserve">及电子签章办理指南》。下载地址：</w:t>
      </w:r>
      <w:r>
        <w:rPr>
          <w:rFonts w:hint="eastAsia" w:ascii="仿宋" w:hAnsi="仿宋" w:eastAsia="仿宋" w:cs="仿宋"/>
          <w:color w:val="000000"/>
          <w:sz w:val="24"/>
          <w:szCs w:val="24"/>
        </w:rPr>
        <w:t xml:space="preserve">http://jsxcmm.com/help/gys.html</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7.4</w:t>
      </w:r>
      <w:r>
        <w:rPr>
          <w:rFonts w:hint="eastAsia" w:ascii="仿宋" w:hAnsi="仿宋" w:eastAsia="仿宋" w:cs="仿宋"/>
          <w:color w:val="000000"/>
          <w:sz w:val="24"/>
          <w:szCs w:val="24"/>
        </w:rPr>
        <w:t xml:space="preserve">投标文件（后缀名为“</w:t>
      </w:r>
      <w:r>
        <w:rPr>
          <w:rFonts w:hint="eastAsia" w:ascii="仿宋" w:hAnsi="仿宋" w:eastAsia="仿宋" w:cs="仿宋"/>
          <w:color w:val="000000"/>
          <w:sz w:val="24"/>
          <w:szCs w:val="24"/>
        </w:rPr>
        <w:t xml:space="preserve">.kedt</w:t>
      </w:r>
      <w:r>
        <w:rPr>
          <w:rFonts w:hint="eastAsia" w:ascii="仿宋" w:hAnsi="仿宋" w:eastAsia="仿宋" w:cs="仿宋"/>
          <w:color w:val="000000"/>
          <w:sz w:val="24"/>
          <w:szCs w:val="24"/>
        </w:rPr>
        <w:t xml:space="preserve">”）、供应商操作手册及政府采购客户端工具可通过“苏采云”系统</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已报名项目</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报名详情页面内相应链接进行下载。</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7.5</w:t>
      </w:r>
      <w:r>
        <w:rPr>
          <w:rFonts w:hint="eastAsia" w:ascii="仿宋" w:hAnsi="仿宋" w:eastAsia="仿宋" w:cs="仿宋"/>
          <w:color w:val="000000"/>
          <w:sz w:val="24"/>
          <w:szCs w:val="24"/>
        </w:rPr>
        <w:t xml:space="preserve">招标代理机构将数据电文形式的招标文件加载至“苏采云”系统，供潜在供应商下载或者查阅。</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7.6</w:t>
      </w:r>
      <w:r>
        <w:rPr>
          <w:rFonts w:hint="eastAsia" w:ascii="仿宋" w:hAnsi="仿宋" w:eastAsia="仿宋" w:cs="仿宋"/>
          <w:color w:val="000000"/>
          <w:sz w:val="24"/>
          <w:szCs w:val="24"/>
        </w:rPr>
        <w:t xml:space="preserve">请潜在供应商提前安装相应的控件（详见《江苏省政府采购管理交易系</w:t>
      </w:r>
      <w:r>
        <w:rPr>
          <w:rFonts w:hint="eastAsia" w:ascii="仿宋" w:hAnsi="仿宋" w:eastAsia="仿宋" w:cs="仿宋"/>
          <w:color w:val="000000"/>
          <w:sz w:val="24"/>
          <w:szCs w:val="24"/>
        </w:rPr>
        <w:t xml:space="preserve">统（苏采云）供应商操作手册》）并使用谷歌浏览器登录“苏采云”系统</w:t>
      </w:r>
      <w:r>
        <w:rPr>
          <w:rFonts w:hint="eastAsia" w:ascii="仿宋" w:hAnsi="仿宋" w:eastAsia="仿宋" w:cs="仿宋"/>
          <w:color w:val="000000"/>
          <w:sz w:val="24"/>
          <w:szCs w:val="24"/>
        </w:rPr>
        <w:t xml:space="preserve">参加项目线上开评标。</w:t>
      </w:r>
      <w:r/>
    </w:p>
    <w:p>
      <w:pPr>
        <w:pStyle w:val="1247"/>
        <w:ind w:firstLine="436"/>
        <w:spacing w:before="0" w:after="0" w:line="240" w:lineRule="auto"/>
        <w:rPr>
          <w:rFonts w:hint="eastAsia" w:ascii="仿宋" w:hAnsi="仿宋" w:eastAsia="仿宋" w:cs="仿宋"/>
          <w:sz w:val="28"/>
          <w:szCs w:val="28"/>
        </w:rPr>
      </w:pPr>
      <w:r/>
      <w:bookmarkStart w:id="78" w:name="_Toc4199"/>
      <w:r>
        <w:rPr>
          <w:rFonts w:hint="eastAsia" w:ascii="仿宋" w:hAnsi="仿宋" w:eastAsia="仿宋" w:cs="仿宋"/>
          <w:sz w:val="28"/>
          <w:szCs w:val="28"/>
        </w:rPr>
        <w:t xml:space="preserve">五、公告期限</w:t>
      </w:r>
      <w:bookmarkEnd w:id="77"/>
      <w:r/>
      <w:bookmarkEnd w:id="72"/>
      <w:r/>
      <w:bookmarkEnd w:id="73"/>
      <w:r/>
      <w:bookmarkEnd w:id="74"/>
      <w:r/>
      <w:bookmarkEnd w:id="75"/>
      <w:r/>
      <w:bookmarkEnd w:id="76"/>
      <w:r/>
      <w:bookmarkEnd w:id="78"/>
      <w:r/>
      <w:r/>
    </w:p>
    <w:p>
      <w:pPr>
        <w:ind w:firstLine="480"/>
        <w:rPr>
          <w:rFonts w:hint="eastAsia" w:ascii="仿宋" w:hAnsi="仿宋" w:eastAsia="仿宋" w:cs="仿宋"/>
          <w:sz w:val="24"/>
          <w:szCs w:val="24"/>
        </w:rPr>
      </w:pPr>
      <w:r/>
      <w:bookmarkStart w:id="79" w:name="_Toc35393626"/>
      <w:r/>
      <w:bookmarkStart w:id="80" w:name="_Toc38985268"/>
      <w:r/>
      <w:bookmarkStart w:id="81" w:name="_Toc35393795"/>
      <w:r>
        <w:rPr>
          <w:rFonts w:hint="eastAsia" w:ascii="仿宋" w:hAnsi="仿宋" w:eastAsia="仿宋" w:cs="仿宋"/>
          <w:sz w:val="24"/>
          <w:szCs w:val="24"/>
        </w:rPr>
        <w:t xml:space="preserve">自本公告发布之日起</w:t>
      </w:r>
      <w:r>
        <w:rPr>
          <w:rFonts w:hint="eastAsia" w:ascii="仿宋" w:hAnsi="仿宋" w:eastAsia="仿宋" w:cs="仿宋"/>
          <w:sz w:val="24"/>
          <w:szCs w:val="24"/>
        </w:rPr>
        <w:t xml:space="preserve">5</w:t>
      </w:r>
      <w:r>
        <w:rPr>
          <w:rFonts w:hint="eastAsia" w:ascii="仿宋" w:hAnsi="仿宋" w:eastAsia="仿宋" w:cs="仿宋"/>
          <w:sz w:val="24"/>
          <w:szCs w:val="24"/>
        </w:rPr>
        <w:t xml:space="preserve">个工作日。</w:t>
      </w:r>
      <w:r/>
    </w:p>
    <w:p>
      <w:pPr>
        <w:pStyle w:val="1247"/>
        <w:ind w:firstLine="436"/>
        <w:spacing w:before="0" w:after="0" w:line="240" w:lineRule="auto"/>
        <w:rPr>
          <w:rFonts w:hint="eastAsia" w:ascii="仿宋" w:hAnsi="仿宋" w:eastAsia="仿宋" w:cs="仿宋"/>
          <w:sz w:val="28"/>
          <w:szCs w:val="28"/>
        </w:rPr>
      </w:pPr>
      <w:r/>
      <w:bookmarkStart w:id="82" w:name="_Toc21286"/>
      <w:r/>
      <w:bookmarkStart w:id="83" w:name="_Toc30785"/>
      <w:r/>
      <w:bookmarkStart w:id="84" w:name="_Toc31981"/>
      <w:r>
        <w:rPr>
          <w:rFonts w:hint="eastAsia" w:ascii="仿宋" w:hAnsi="仿宋" w:eastAsia="仿宋" w:cs="仿宋"/>
          <w:sz w:val="28"/>
          <w:szCs w:val="28"/>
        </w:rPr>
        <w:t xml:space="preserve">六、其他补充事宜</w:t>
      </w:r>
      <w:bookmarkEnd w:id="79"/>
      <w:r/>
      <w:bookmarkEnd w:id="80"/>
      <w:r/>
      <w:bookmarkEnd w:id="81"/>
      <w:r/>
      <w:bookmarkEnd w:id="82"/>
      <w:r/>
      <w:bookmarkEnd w:id="83"/>
      <w:r/>
      <w:bookmarkEnd w:id="84"/>
      <w:r/>
      <w:r/>
    </w:p>
    <w:p>
      <w:pPr>
        <w:pStyle w:val="1349"/>
        <w:ind w:firstLine="480"/>
        <w:spacing w:line="360" w:lineRule="auto"/>
        <w:rPr>
          <w:rFonts w:hint="eastAsia" w:ascii="仿宋" w:hAnsi="仿宋" w:eastAsia="仿宋" w:cs="仿宋"/>
          <w:color w:val="000000"/>
          <w:sz w:val="24"/>
          <w:szCs w:val="24"/>
        </w:rPr>
      </w:pPr>
      <w:r/>
      <w:bookmarkStart w:id="85" w:name="OLE_LINK216"/>
      <w:r/>
      <w:bookmarkStart w:id="86" w:name="_Toc35393796"/>
      <w:r/>
      <w:bookmarkStart w:id="87" w:name="_Toc35393627"/>
      <w:r/>
      <w:bookmarkStart w:id="88" w:name="_Toc38985269"/>
      <w:r/>
      <w:bookmarkStart w:id="89" w:name="_Toc28359008"/>
      <w:r/>
      <w:bookmarkStart w:id="90" w:name="_Toc28359085"/>
      <w:r/>
      <w:bookmarkStart w:id="91" w:name="_Toc17611"/>
      <w:r/>
      <w:bookmarkStart w:id="92" w:name="_Toc14169"/>
      <w:r>
        <w:rPr>
          <w:rFonts w:hint="eastAsia" w:ascii="仿宋" w:hAnsi="仿宋" w:eastAsia="仿宋" w:cs="仿宋"/>
          <w:color w:val="000000"/>
          <w:sz w:val="24"/>
          <w:szCs w:val="24"/>
        </w:rPr>
        <w:t xml:space="preserve">公示媒体：</w:t>
      </w:r>
      <w:bookmarkEnd w:id="85"/>
      <w:r>
        <w:rPr>
          <w:rFonts w:hint="eastAsia" w:ascii="仿宋" w:hAnsi="仿宋" w:eastAsia="仿宋" w:cs="仿宋"/>
          <w:color w:val="000000"/>
          <w:sz w:val="24"/>
          <w:szCs w:val="24"/>
        </w:rPr>
        <w:t xml:space="preserve">江苏政府采购网</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有关本次招标事项若存在变动或修改，敬请及时关注江苏柒采招标代理有限公司在江苏政府采购网发布的更正公告。</w:t>
      </w:r>
      <w:r/>
    </w:p>
    <w:p>
      <w:pPr>
        <w:pStyle w:val="1349"/>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投标人对项目招标文件的询问、质疑由招标代理机构接收、答复。</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投标人对在</w:t>
      </w:r>
      <w:bookmarkStart w:id="93" w:name="OLE_LINK130"/>
      <w:r>
        <w:rPr>
          <w:rFonts w:hint="eastAsia" w:ascii="仿宋" w:hAnsi="仿宋" w:eastAsia="仿宋" w:cs="仿宋"/>
          <w:color w:val="000000"/>
          <w:sz w:val="24"/>
          <w:szCs w:val="24"/>
        </w:rPr>
        <w:t xml:space="preserve">“苏采云”系统</w:t>
      </w:r>
      <w:bookmarkEnd w:id="93"/>
      <w:r>
        <w:rPr>
          <w:rFonts w:hint="eastAsia" w:ascii="仿宋" w:hAnsi="仿宋" w:eastAsia="仿宋" w:cs="仿宋"/>
          <w:color w:val="000000"/>
          <w:sz w:val="24"/>
          <w:szCs w:val="24"/>
        </w:rPr>
        <w:t xml:space="preserve">操作阶段的询问请向“苏采云”系统运维人员提出。（“苏采云”南京地区客服热线</w:t>
      </w:r>
      <w:r>
        <w:rPr>
          <w:rFonts w:hint="eastAsia" w:ascii="仿宋" w:hAnsi="仿宋" w:eastAsia="仿宋" w:cs="仿宋"/>
          <w:color w:val="000000"/>
          <w:sz w:val="24"/>
          <w:szCs w:val="24"/>
        </w:rPr>
        <w:t xml:space="preserve">025-83633744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025-83633743</w:t>
      </w:r>
      <w:r>
        <w:rPr>
          <w:rFonts w:hint="eastAsia" w:ascii="仿宋" w:hAnsi="仿宋" w:eastAsia="仿宋" w:cs="仿宋"/>
          <w:color w:val="000000"/>
          <w:sz w:val="24"/>
          <w:szCs w:val="24"/>
        </w:rPr>
        <w:t xml:space="preserve">）。</w:t>
      </w:r>
      <w:r/>
    </w:p>
    <w:p>
      <w:pPr>
        <w:pStyle w:val="1247"/>
        <w:ind w:firstLine="436"/>
        <w:spacing w:before="0" w:after="0" w:line="240" w:lineRule="auto"/>
        <w:rPr>
          <w:rFonts w:hint="eastAsia" w:ascii="仿宋" w:hAnsi="仿宋" w:eastAsia="仿宋" w:cs="仿宋"/>
          <w:sz w:val="28"/>
          <w:szCs w:val="28"/>
        </w:rPr>
      </w:pPr>
      <w:r/>
      <w:bookmarkStart w:id="94" w:name="_Toc15831"/>
      <w:r>
        <w:rPr>
          <w:rFonts w:hint="eastAsia" w:ascii="仿宋" w:hAnsi="仿宋" w:eastAsia="仿宋" w:cs="仿宋"/>
          <w:sz w:val="28"/>
          <w:szCs w:val="28"/>
        </w:rPr>
        <w:t xml:space="preserve">七、本次招标联系方式</w:t>
      </w:r>
      <w:bookmarkEnd w:id="86"/>
      <w:r/>
      <w:bookmarkEnd w:id="87"/>
      <w:r/>
      <w:bookmarkEnd w:id="88"/>
      <w:r/>
      <w:bookmarkEnd w:id="89"/>
      <w:r/>
      <w:bookmarkEnd w:id="90"/>
      <w:r/>
      <w:bookmarkEnd w:id="91"/>
      <w:r/>
      <w:bookmarkEnd w:id="92"/>
      <w:r/>
      <w:bookmarkEnd w:id="94"/>
      <w:r/>
      <w:r/>
    </w:p>
    <w:p>
      <w:pPr>
        <w:jc w:val="left"/>
        <w:widowControl/>
        <w:rPr>
          <w:rFonts w:hint="eastAsia" w:ascii="仿宋" w:hAnsi="仿宋" w:eastAsia="仿宋" w:cs="仿宋"/>
          <w:sz w:val="24"/>
          <w:szCs w:val="24"/>
        </w:rPr>
      </w:pPr>
      <w:r>
        <w:rPr>
          <w:rFonts w:hint="eastAsia" w:ascii="仿宋" w:hAnsi="仿宋" w:eastAsia="仿宋" w:cs="仿宋"/>
          <w:sz w:val="28"/>
          <w:szCs w:val="28"/>
        </w:rPr>
        <w:t xml:space="preserve">　　</w:t>
      </w:r>
      <w:r>
        <w:rPr>
          <w:rFonts w:hint="eastAsia" w:ascii="仿宋" w:hAnsi="仿宋" w:eastAsia="仿宋" w:cs="仿宋"/>
          <w:sz w:val="24"/>
          <w:szCs w:val="24"/>
        </w:rPr>
        <w:t xml:space="preserve">1.</w:t>
      </w:r>
      <w:r>
        <w:rPr>
          <w:rFonts w:hint="eastAsia" w:ascii="仿宋" w:hAnsi="仿宋" w:eastAsia="仿宋" w:cs="仿宋"/>
          <w:sz w:val="24"/>
          <w:szCs w:val="24"/>
        </w:rPr>
        <w:t xml:space="preserve">采购人信息</w:t>
      </w:r>
      <w:r/>
    </w:p>
    <w:p>
      <w:pPr>
        <w:ind w:firstLine="720"/>
        <w:spacing w:line="360" w:lineRule="auto"/>
        <w:rPr>
          <w:rFonts w:hint="eastAsia" w:ascii="仿宋" w:hAnsi="仿宋" w:eastAsia="仿宋" w:cs="仿宋"/>
          <w:color w:val="000000"/>
          <w:sz w:val="24"/>
          <w:szCs w:val="24"/>
        </w:rPr>
      </w:pPr>
      <w:r/>
      <w:bookmarkStart w:id="95" w:name="_Toc28359086"/>
      <w:r/>
      <w:bookmarkStart w:id="96" w:name="_Toc28359009"/>
      <w:r>
        <w:rPr>
          <w:rFonts w:hint="eastAsia" w:ascii="仿宋" w:hAnsi="仿宋" w:eastAsia="仿宋" w:cs="仿宋"/>
          <w:color w:val="000000"/>
          <w:sz w:val="24"/>
          <w:szCs w:val="24"/>
        </w:rPr>
        <w:t xml:space="preserve">名称：南京市城市管理局</w:t>
      </w:r>
      <w:r/>
    </w:p>
    <w:p>
      <w:pPr>
        <w:ind w:firstLine="7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地址：南京市鼓楼</w:t>
      </w:r>
      <w:r>
        <w:rPr>
          <w:rFonts w:hint="eastAsia" w:ascii="仿宋" w:hAnsi="仿宋" w:eastAsia="仿宋" w:cs="仿宋"/>
          <w:color w:val="000000"/>
          <w:sz w:val="24"/>
          <w:szCs w:val="24"/>
        </w:rPr>
        <w:t xml:space="preserve">区湛江路</w:t>
      </w:r>
      <w:r>
        <w:rPr>
          <w:rFonts w:hint="eastAsia" w:ascii="仿宋" w:hAnsi="仿宋" w:eastAsia="仿宋" w:cs="仿宋"/>
          <w:color w:val="000000"/>
          <w:sz w:val="24"/>
          <w:szCs w:val="24"/>
        </w:rPr>
        <w:t xml:space="preserve">65</w:t>
      </w:r>
      <w:r>
        <w:rPr>
          <w:rFonts w:hint="eastAsia" w:ascii="仿宋" w:hAnsi="仿宋" w:eastAsia="仿宋" w:cs="仿宋"/>
          <w:color w:val="000000"/>
          <w:sz w:val="24"/>
          <w:szCs w:val="24"/>
        </w:rPr>
        <w:t xml:space="preserve">号</w:t>
      </w:r>
      <w:r/>
    </w:p>
    <w:p>
      <w:pPr>
        <w:ind w:firstLine="7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联系人：张工</w:t>
      </w:r>
      <w:r/>
    </w:p>
    <w:p>
      <w:pPr>
        <w:ind w:firstLine="7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rPr>
        <w:t xml:space="preserve">025-88867198</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招标代理信息</w:t>
      </w:r>
      <w:r/>
    </w:p>
    <w:p>
      <w:pPr>
        <w:ind w:left="517" w:firstLine="24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名称：</w:t>
      </w:r>
      <w:bookmarkStart w:id="97" w:name="OLE_LINK9"/>
      <w:r>
        <w:rPr>
          <w:rFonts w:hint="eastAsia" w:ascii="仿宋" w:hAnsi="仿宋" w:eastAsia="仿宋" w:cs="仿宋"/>
          <w:sz w:val="24"/>
          <w:szCs w:val="24"/>
        </w:rPr>
        <w:t xml:space="preserve">江苏柒采招标代理有限公司</w:t>
      </w:r>
      <w:bookmarkEnd w:id="96"/>
      <w:r/>
      <w:bookmarkEnd w:id="95"/>
      <w:r/>
      <w:bookmarkEnd w:id="97"/>
      <w:r/>
      <w:r/>
    </w:p>
    <w:p>
      <w:pPr>
        <w:ind w:firstLine="72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color w:val="000000"/>
          <w:sz w:val="24"/>
          <w:szCs w:val="24"/>
        </w:rPr>
        <w:t xml:space="preserve">江苏省南京市建邺区奥体大街</w:t>
      </w:r>
      <w:r>
        <w:rPr>
          <w:rFonts w:hint="eastAsia" w:ascii="仿宋" w:hAnsi="仿宋" w:eastAsia="仿宋" w:cs="仿宋"/>
          <w:color w:val="000000"/>
          <w:sz w:val="24"/>
          <w:szCs w:val="24"/>
        </w:rPr>
        <w:t xml:space="preserve">68</w:t>
      </w:r>
      <w:r>
        <w:rPr>
          <w:rFonts w:hint="eastAsia" w:ascii="仿宋" w:hAnsi="仿宋" w:eastAsia="仿宋" w:cs="仿宋"/>
          <w:color w:val="000000"/>
          <w:sz w:val="24"/>
          <w:szCs w:val="24"/>
        </w:rPr>
        <w:t xml:space="preserve">号（新城科技园国际研发总园）</w:t>
      </w: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t xml:space="preserve">幢</w:t>
      </w: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rPr>
        <w:t xml:space="preserve">楼</w:t>
      </w:r>
      <w:r/>
    </w:p>
    <w:p>
      <w:pPr>
        <w:ind w:firstLine="720"/>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联系人：</w:t>
      </w:r>
      <w:bookmarkStart w:id="98" w:name="_Toc28359087"/>
      <w:r/>
      <w:bookmarkStart w:id="99" w:name="OLE_LINK5"/>
      <w:r/>
      <w:bookmarkStart w:id="100" w:name="_Toc28359010"/>
      <w:r>
        <w:rPr>
          <w:rFonts w:hint="eastAsia" w:ascii="仿宋" w:hAnsi="仿宋" w:eastAsia="仿宋" w:cs="仿宋"/>
          <w:color w:val="000000"/>
          <w:sz w:val="24"/>
          <w:szCs w:val="24"/>
        </w:rPr>
        <w:t xml:space="preserve">喻敏、</w:t>
      </w:r>
      <w:bookmarkEnd w:id="99"/>
      <w:r>
        <w:rPr>
          <w:rFonts w:hint="eastAsia" w:ascii="仿宋" w:hAnsi="仿宋" w:eastAsia="仿宋" w:cs="仿宋"/>
          <w:color w:val="000000"/>
          <w:sz w:val="24"/>
          <w:szCs w:val="24"/>
        </w:rPr>
        <w:t xml:space="preserve">李金鹏</w:t>
      </w:r>
      <w:r/>
    </w:p>
    <w:p>
      <w:pPr>
        <w:ind w:firstLine="720"/>
        <w:spacing w:line="360" w:lineRule="auto"/>
        <w:rPr>
          <w:rFonts w:ascii="仿宋" w:hAnsi="仿宋" w:eastAsia="仿宋" w:cs="仿宋"/>
          <w:sz w:val="24"/>
          <w:szCs w:val="24"/>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rPr>
        <w:t xml:space="preserve">025-83370296-708</w:t>
      </w:r>
      <w:r/>
    </w:p>
    <w:p>
      <w:pPr>
        <w:pStyle w:val="1247"/>
        <w:ind w:firstLine="436"/>
        <w:spacing w:before="0" w:after="0" w:line="240" w:lineRule="auto"/>
        <w:rPr>
          <w:rFonts w:hint="eastAsia" w:ascii="仿宋" w:hAnsi="仿宋" w:eastAsia="仿宋" w:cs="仿宋"/>
          <w:sz w:val="28"/>
          <w:szCs w:val="28"/>
        </w:rPr>
      </w:pPr>
      <w:r/>
      <w:bookmarkStart w:id="101" w:name="_Toc12625"/>
      <w:r/>
      <w:bookmarkStart w:id="102" w:name="_Toc4121"/>
      <w:r/>
      <w:bookmarkStart w:id="103" w:name="_Toc5689"/>
      <w:r/>
      <w:bookmarkEnd w:id="100"/>
      <w:r/>
      <w:bookmarkEnd w:id="98"/>
      <w:r>
        <w:rPr>
          <w:rFonts w:hint="eastAsia" w:ascii="仿宋" w:hAnsi="仿宋" w:eastAsia="仿宋" w:cs="仿宋"/>
          <w:sz w:val="28"/>
          <w:szCs w:val="28"/>
        </w:rPr>
        <w:t xml:space="preserve">八、其他</w:t>
      </w:r>
      <w:bookmarkEnd w:id="103"/>
      <w:r/>
      <w:bookmarkEnd w:id="101"/>
      <w:r/>
      <w:bookmarkEnd w:id="102"/>
      <w:r/>
      <w:r/>
    </w:p>
    <w:p>
      <w:pPr>
        <w:pStyle w:val="1349"/>
        <w:ind w:firstLine="480"/>
        <w:spacing w:line="360" w:lineRule="auto"/>
        <w:rPr>
          <w:rFonts w:hint="eastAsia" w:ascii="仿宋" w:hAnsi="仿宋" w:eastAsia="仿宋" w:cs="仿宋"/>
          <w:color w:val="000000"/>
          <w:sz w:val="24"/>
          <w:szCs w:val="24"/>
        </w:rPr>
      </w:pPr>
      <w:r/>
      <w:bookmarkStart w:id="104" w:name="_Toc120614211"/>
      <w:r/>
      <w:bookmarkStart w:id="105" w:name="_Toc738"/>
      <w:r>
        <w:rPr>
          <w:rFonts w:hint="eastAsia" w:ascii="仿宋" w:hAnsi="仿宋" w:eastAsia="仿宋" w:cs="仿宋"/>
          <w:color w:val="000000"/>
          <w:sz w:val="24"/>
          <w:szCs w:val="24"/>
        </w:rPr>
        <w:t xml:space="preserve">8.1</w:t>
      </w:r>
      <w:r>
        <w:rPr>
          <w:rFonts w:hint="eastAsia" w:ascii="仿宋" w:hAnsi="仿宋" w:eastAsia="仿宋" w:cs="仿宋"/>
          <w:color w:val="000000"/>
          <w:sz w:val="24"/>
          <w:szCs w:val="24"/>
        </w:rPr>
        <w:t xml:space="preserve">采购项目需要落实的政府采购政策</w:t>
      </w:r>
      <w:r/>
    </w:p>
    <w:p>
      <w:pPr>
        <w:pStyle w:val="1349"/>
        <w:ind w:firstLine="480"/>
        <w:spacing w:line="360" w:lineRule="auto"/>
        <w:rPr>
          <w:rFonts w:hint="eastAsia" w:ascii="仿宋" w:hAnsi="仿宋" w:eastAsia="仿宋" w:cs="仿宋"/>
          <w:color w:val="000000"/>
          <w:sz w:val="24"/>
          <w:szCs w:val="24"/>
        </w:rPr>
      </w:pPr>
      <w:r/>
      <w:bookmarkStart w:id="106" w:name="OLE_LINK215"/>
      <w:r>
        <w:rPr>
          <w:rFonts w:hint="eastAsia" w:ascii="仿宋" w:hAnsi="仿宋" w:eastAsia="仿宋" w:cs="仿宋"/>
          <w:color w:val="000000"/>
          <w:sz w:val="24"/>
          <w:szCs w:val="24"/>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w:t>
      </w:r>
      <w:r>
        <w:rPr>
          <w:rFonts w:hint="eastAsia" w:ascii="仿宋" w:hAnsi="仿宋" w:eastAsia="仿宋" w:cs="仿宋"/>
          <w:color w:val="000000"/>
          <w:sz w:val="24"/>
          <w:szCs w:val="24"/>
        </w:rPr>
        <w:t xml:space="preserve">标志产品政府采购执行机制的通知》</w:t>
      </w:r>
      <w:r>
        <w:rPr>
          <w:rFonts w:hint="eastAsia" w:ascii="仿宋" w:eastAsia="仿宋" w:cs="仿宋"/>
          <w:color w:val="000000"/>
          <w:sz w:val="24"/>
          <w:szCs w:val="24"/>
        </w:rPr>
        <w:t xml:space="preserve">《国务院办公厅关于在政府采购中实施本</w:t>
      </w:r>
      <w:r>
        <w:rPr>
          <w:rFonts w:hint="eastAsia" w:ascii="仿宋" w:eastAsia="仿宋" w:cs="仿宋"/>
          <w:color w:val="000000"/>
          <w:sz w:val="24"/>
          <w:szCs w:val="24"/>
        </w:rPr>
        <w:t xml:space="preserve">国产品标准及相关政策的通知》</w:t>
      </w:r>
      <w:r>
        <w:rPr>
          <w:rFonts w:hint="eastAsia" w:ascii="仿宋" w:hAnsi="仿宋" w:eastAsia="仿宋" w:cs="仿宋"/>
          <w:color w:val="000000"/>
          <w:sz w:val="24"/>
          <w:szCs w:val="24"/>
        </w:rPr>
        <w:t xml:space="preserve">等政府采购政策文件。</w:t>
      </w:r>
      <w:bookmarkEnd w:id="106"/>
      <w:r/>
      <w:r/>
    </w:p>
    <w:p>
      <w:pPr>
        <w:pStyle w:val="1349"/>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8.2</w:t>
      </w:r>
      <w:r>
        <w:rPr>
          <w:rFonts w:hint="eastAsia" w:ascii="仿宋" w:hAnsi="仿宋" w:eastAsia="仿宋" w:cs="仿宋"/>
          <w:color w:val="000000"/>
          <w:sz w:val="24"/>
          <w:szCs w:val="24"/>
        </w:rPr>
        <w:t xml:space="preserve">请投标人在获取招标文件后，认真阅读各项内容，按照招标文件的要求详细填写和编制投标文件，进行必要的准备，并按招标文件确定的时间、地点准时参加开标活动。</w:t>
      </w:r>
      <w:r/>
    </w:p>
    <w:p>
      <w:pPr>
        <w:ind w:firstLine="2811"/>
        <w:spacing w:line="360" w:lineRule="auto"/>
        <w:rPr>
          <w:rFonts w:hint="eastAsia" w:ascii="仿宋" w:hAnsi="仿宋" w:eastAsia="仿宋" w:cs="仿宋"/>
          <w:b/>
          <w:bCs/>
          <w:sz w:val="40"/>
          <w:szCs w:val="40"/>
        </w:rPr>
        <w:outlineLvl w:val="0"/>
      </w:pPr>
      <w:r>
        <w:rPr>
          <w:rFonts w:hint="eastAsia" w:ascii="仿宋" w:hAnsi="仿宋" w:eastAsia="仿宋" w:cs="仿宋"/>
          <w:b/>
          <w:bCs/>
          <w:sz w:val="40"/>
          <w:szCs w:val="40"/>
        </w:rPr>
        <w:br w:type="page" w:clear="all"/>
      </w:r>
      <w:bookmarkStart w:id="107" w:name="_Toc8438"/>
      <w:r>
        <w:rPr>
          <w:rFonts w:hint="eastAsia" w:ascii="仿宋" w:hAnsi="仿宋" w:eastAsia="仿宋" w:cs="仿宋"/>
          <w:b/>
          <w:bCs/>
          <w:sz w:val="40"/>
          <w:szCs w:val="40"/>
        </w:rPr>
        <w:t xml:space="preserve">第二章</w:t>
      </w:r>
      <w:r>
        <w:rPr>
          <w:rFonts w:hint="eastAsia" w:ascii="仿宋" w:hAnsi="仿宋" w:eastAsia="仿宋" w:cs="仿宋"/>
          <w:b/>
          <w:bCs/>
          <w:sz w:val="40"/>
          <w:szCs w:val="40"/>
        </w:rPr>
        <w:t xml:space="preserve">  </w:t>
      </w:r>
      <w:bookmarkStart w:id="108" w:name="_Toc120614213"/>
      <w:r/>
      <w:bookmarkStart w:id="109" w:name="_Toc513029202"/>
      <w:r/>
      <w:bookmarkStart w:id="110" w:name="_Toc20823274"/>
      <w:r/>
      <w:bookmarkStart w:id="111" w:name="_Toc16938518"/>
      <w:r/>
      <w:bookmarkEnd w:id="14"/>
      <w:r/>
      <w:bookmarkEnd w:id="13"/>
      <w:r/>
      <w:bookmarkEnd w:id="16"/>
      <w:r/>
      <w:bookmarkEnd w:id="12"/>
      <w:r/>
      <w:bookmarkEnd w:id="15"/>
      <w:r/>
      <w:bookmarkEnd w:id="104"/>
      <w:r>
        <w:rPr>
          <w:rFonts w:hint="eastAsia" w:ascii="仿宋" w:hAnsi="仿宋" w:eastAsia="仿宋" w:cs="仿宋"/>
          <w:b/>
          <w:bCs/>
          <w:sz w:val="40"/>
          <w:szCs w:val="40"/>
        </w:rPr>
        <w:t xml:space="preserve">投标人须知</w:t>
      </w:r>
      <w:bookmarkEnd w:id="105"/>
      <w:r/>
      <w:bookmarkEnd w:id="107"/>
      <w:r/>
      <w:bookmarkEnd w:id="108"/>
      <w:r/>
      <w:bookmarkEnd w:id="109"/>
      <w:r/>
      <w:bookmarkEnd w:id="110"/>
      <w:r/>
      <w:bookmarkEnd w:id="111"/>
      <w:r/>
      <w:r/>
    </w:p>
    <w:p>
      <w:pPr>
        <w:jc w:val="center"/>
        <w:spacing w:line="360" w:lineRule="auto"/>
        <w:widowControl/>
        <w:rPr>
          <w:rFonts w:hint="eastAsia" w:ascii="仿宋" w:hAnsi="仿宋" w:eastAsia="仿宋" w:cs="仿宋"/>
          <w:b/>
          <w:bCs/>
          <w:sz w:val="28"/>
          <w:szCs w:val="28"/>
        </w:rPr>
        <w:outlineLvl w:val="1"/>
      </w:pPr>
      <w:r/>
      <w:bookmarkStart w:id="112" w:name="_Toc5325"/>
      <w:r/>
      <w:bookmarkStart w:id="113" w:name="_Toc17765"/>
      <w:r/>
      <w:bookmarkStart w:id="114" w:name="_Toc513029203"/>
      <w:r/>
      <w:bookmarkStart w:id="115" w:name="_Toc20823275"/>
      <w:r/>
      <w:bookmarkStart w:id="116" w:name="_Toc120614214"/>
      <w:r/>
      <w:bookmarkStart w:id="117" w:name="_Toc24056"/>
      <w:r/>
      <w:bookmarkStart w:id="118" w:name="_Toc16938519"/>
      <w:r>
        <w:rPr>
          <w:rFonts w:hint="eastAsia" w:ascii="仿宋" w:hAnsi="仿宋" w:eastAsia="仿宋" w:cs="仿宋"/>
          <w:b/>
          <w:bCs/>
          <w:sz w:val="28"/>
          <w:szCs w:val="28"/>
        </w:rPr>
        <w:t xml:space="preserve">投标人须知前附表</w:t>
      </w:r>
      <w:bookmarkEnd w:id="112"/>
      <w:r/>
      <w:bookmarkEnd w:id="113"/>
      <w:r/>
      <w:r/>
    </w:p>
    <w:tbl>
      <w:tblPr>
        <w:tblW w:w="994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2143"/>
        <w:gridCol w:w="7080"/>
      </w:tblGrid>
      <w:tr>
        <w:trPr>
          <w:jc w:val="center"/>
          <w:trHeight w:val="51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仿宋" w:hAnsi="仿宋" w:eastAsia="仿宋" w:cs="仿宋"/>
                <w:b/>
                <w:sz w:val="22"/>
                <w:szCs w:val="22"/>
              </w:rPr>
            </w:pPr>
            <w:r>
              <w:rPr>
                <w:rFonts w:hint="eastAsia" w:ascii="仿宋" w:hAnsi="仿宋" w:eastAsia="仿宋" w:cs="仿宋"/>
                <w:b/>
                <w:sz w:val="22"/>
                <w:szCs w:val="22"/>
              </w:rPr>
              <w:t xml:space="preserve">序号</w:t>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rPr>
                <w:rFonts w:hint="eastAsia" w:ascii="仿宋" w:hAnsi="仿宋" w:eastAsia="仿宋" w:cs="仿宋"/>
                <w:b/>
                <w:sz w:val="22"/>
                <w:szCs w:val="22"/>
              </w:rPr>
            </w:pPr>
            <w:r>
              <w:rPr>
                <w:rFonts w:hint="eastAsia" w:ascii="仿宋" w:hAnsi="仿宋" w:eastAsia="仿宋" w:cs="仿宋"/>
                <w:b/>
                <w:sz w:val="22"/>
                <w:szCs w:val="22"/>
              </w:rPr>
              <w:t xml:space="preserve">名</w:t>
            </w:r>
            <w:r>
              <w:rPr>
                <w:rFonts w:hint="eastAsia" w:ascii="仿宋" w:hAnsi="仿宋" w:eastAsia="仿宋" w:cs="仿宋"/>
                <w:b/>
                <w:sz w:val="22"/>
                <w:szCs w:val="22"/>
              </w:rPr>
              <w:t xml:space="preserve">  </w:t>
            </w:r>
            <w:r>
              <w:rPr>
                <w:rFonts w:hint="eastAsia" w:ascii="仿宋" w:hAnsi="仿宋" w:eastAsia="仿宋" w:cs="仿宋"/>
                <w:b/>
                <w:sz w:val="22"/>
                <w:szCs w:val="22"/>
              </w:rPr>
              <w:t xml:space="preserve">称</w:t>
            </w:r>
            <w:r/>
          </w:p>
        </w:tc>
        <w:tc>
          <w:tcPr>
            <w:tcBorders>
              <w:top w:val="single" w:color="auto" w:sz="4" w:space="0"/>
              <w:left w:val="single" w:color="auto" w:sz="4" w:space="0"/>
              <w:bottom w:val="single" w:color="auto" w:sz="4" w:space="0"/>
              <w:right w:val="single" w:color="auto" w:sz="4" w:space="0"/>
            </w:tcBorders>
            <w:tcW w:w="7080" w:type="dxa"/>
            <w:vAlign w:val="center"/>
            <w:textDirection w:val="lrTb"/>
            <w:noWrap w:val="false"/>
          </w:tcPr>
          <w:p>
            <w:pPr>
              <w:jc w:val="center"/>
              <w:rPr>
                <w:rFonts w:hint="eastAsia" w:ascii="仿宋" w:hAnsi="仿宋" w:eastAsia="仿宋" w:cs="仿宋"/>
                <w:b/>
                <w:sz w:val="22"/>
                <w:szCs w:val="22"/>
              </w:rPr>
            </w:pPr>
            <w:r>
              <w:rPr>
                <w:rFonts w:hint="eastAsia" w:ascii="仿宋" w:hAnsi="仿宋" w:eastAsia="仿宋" w:cs="仿宋"/>
                <w:b/>
                <w:sz w:val="22"/>
                <w:szCs w:val="22"/>
              </w:rPr>
              <w:t xml:space="preserve">内</w:t>
            </w:r>
            <w:r>
              <w:rPr>
                <w:rFonts w:hint="eastAsia" w:ascii="仿宋" w:hAnsi="仿宋" w:eastAsia="仿宋" w:cs="仿宋"/>
                <w:b/>
                <w:sz w:val="22"/>
                <w:szCs w:val="22"/>
              </w:rPr>
              <w:t xml:space="preserve">  </w:t>
            </w:r>
            <w:r>
              <w:rPr>
                <w:rFonts w:hint="eastAsia" w:ascii="仿宋" w:hAnsi="仿宋" w:eastAsia="仿宋" w:cs="仿宋"/>
                <w:b/>
                <w:sz w:val="22"/>
                <w:szCs w:val="22"/>
              </w:rPr>
              <w:t xml:space="preserve">容</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1</w:t>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采购人</w:t>
            </w:r>
            <w:r/>
          </w:p>
        </w:tc>
        <w:tc>
          <w:tcPr>
            <w:tcBorders>
              <w:top w:val="single" w:color="auto" w:sz="4" w:space="0"/>
              <w:left w:val="single" w:color="auto" w:sz="4" w:space="0"/>
              <w:bottom w:val="single" w:color="auto" w:sz="4" w:space="0"/>
              <w:right w:val="single" w:color="auto" w:sz="4" w:space="0"/>
            </w:tcBorders>
            <w:tcW w:w="7080" w:type="dxa"/>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rPr>
              <w:t xml:space="preserve">名称：南京市城市管理局</w:t>
            </w:r>
            <w:r/>
          </w:p>
          <w:p>
            <w:pPr>
              <w:jc w:val="left"/>
              <w:widowControl/>
              <w:rPr>
                <w:rFonts w:hint="eastAsia" w:ascii="仿宋" w:hAnsi="仿宋" w:eastAsia="仿宋" w:cs="仿宋"/>
                <w:sz w:val="22"/>
                <w:szCs w:val="22"/>
              </w:rPr>
            </w:pPr>
            <w:r>
              <w:rPr>
                <w:rFonts w:hint="eastAsia" w:ascii="仿宋" w:hAnsi="仿宋" w:eastAsia="仿宋" w:cs="仿宋"/>
                <w:sz w:val="22"/>
                <w:szCs w:val="22"/>
              </w:rPr>
              <w:t xml:space="preserve">地址：南京市鼓楼区湛江路</w:t>
            </w:r>
            <w:r>
              <w:rPr>
                <w:rFonts w:hint="eastAsia" w:ascii="仿宋" w:hAnsi="仿宋" w:eastAsia="仿宋" w:cs="仿宋"/>
                <w:sz w:val="22"/>
                <w:szCs w:val="22"/>
              </w:rPr>
              <w:t xml:space="preserve">65</w:t>
            </w:r>
            <w:r>
              <w:rPr>
                <w:rFonts w:hint="eastAsia" w:ascii="仿宋" w:hAnsi="仿宋" w:eastAsia="仿宋" w:cs="仿宋"/>
                <w:sz w:val="22"/>
                <w:szCs w:val="22"/>
              </w:rPr>
              <w:t xml:space="preserve">号</w:t>
            </w:r>
            <w:r/>
          </w:p>
          <w:p>
            <w:pPr>
              <w:jc w:val="left"/>
              <w:widowControl/>
              <w:rPr>
                <w:rFonts w:hint="eastAsia" w:ascii="仿宋" w:hAnsi="仿宋" w:eastAsia="仿宋" w:cs="仿宋"/>
                <w:sz w:val="22"/>
                <w:szCs w:val="22"/>
              </w:rPr>
            </w:pPr>
            <w:r>
              <w:rPr>
                <w:rFonts w:hint="eastAsia" w:ascii="仿宋" w:hAnsi="仿宋" w:eastAsia="仿宋" w:cs="仿宋"/>
                <w:sz w:val="22"/>
                <w:szCs w:val="22"/>
              </w:rPr>
              <w:t xml:space="preserve">联系人：张工</w:t>
            </w:r>
            <w:r/>
          </w:p>
          <w:p>
            <w:pPr>
              <w:jc w:val="left"/>
              <w:widowControl/>
              <w:rPr>
                <w:rFonts w:hint="eastAsia" w:ascii="仿宋" w:hAnsi="仿宋" w:eastAsia="仿宋" w:cs="仿宋"/>
                <w:sz w:val="22"/>
                <w:szCs w:val="22"/>
              </w:rPr>
            </w:pPr>
            <w:r>
              <w:rPr>
                <w:rFonts w:hint="eastAsia" w:ascii="仿宋" w:hAnsi="仿宋" w:eastAsia="仿宋" w:cs="仿宋"/>
                <w:sz w:val="22"/>
                <w:szCs w:val="22"/>
              </w:rPr>
              <w:t xml:space="preserve">联系方式：</w:t>
            </w:r>
            <w:r>
              <w:rPr>
                <w:rFonts w:hint="eastAsia" w:ascii="仿宋" w:hAnsi="仿宋" w:eastAsia="仿宋" w:cs="仿宋"/>
                <w:sz w:val="22"/>
                <w:szCs w:val="22"/>
              </w:rPr>
              <w:t xml:space="preserve">025-88867198</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2</w:t>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招标代理机构</w:t>
            </w:r>
            <w:r/>
          </w:p>
        </w:tc>
        <w:tc>
          <w:tcPr>
            <w:tcBorders>
              <w:top w:val="single" w:color="auto" w:sz="4" w:space="0"/>
              <w:left w:val="single" w:color="auto" w:sz="4" w:space="0"/>
              <w:bottom w:val="single" w:color="auto" w:sz="4" w:space="0"/>
              <w:right w:val="single" w:color="auto" w:sz="4" w:space="0"/>
            </w:tcBorders>
            <w:tcW w:w="7080" w:type="dxa"/>
            <w:vAlign w:val="center"/>
            <w:textDirection w:val="lrTb"/>
            <w:noWrap w:val="false"/>
          </w:tcPr>
          <w:p>
            <w:pPr>
              <w:widowControl/>
              <w:rPr>
                <w:rFonts w:hint="eastAsia" w:ascii="仿宋" w:hAnsi="仿宋" w:eastAsia="仿宋" w:cs="仿宋"/>
                <w:sz w:val="22"/>
                <w:szCs w:val="22"/>
              </w:rPr>
            </w:pPr>
            <w:r>
              <w:rPr>
                <w:rFonts w:hint="eastAsia" w:ascii="仿宋" w:hAnsi="仿宋" w:eastAsia="仿宋" w:cs="仿宋"/>
                <w:sz w:val="22"/>
                <w:szCs w:val="22"/>
              </w:rPr>
              <w:t xml:space="preserve">名称：江苏柒采招标代理有限公司</w:t>
            </w:r>
            <w:r/>
          </w:p>
          <w:p>
            <w:pPr>
              <w:widowControl/>
              <w:rPr>
                <w:rFonts w:hint="eastAsia" w:ascii="仿宋" w:hAnsi="仿宋" w:eastAsia="仿宋" w:cs="仿宋"/>
                <w:sz w:val="22"/>
                <w:szCs w:val="22"/>
              </w:rPr>
            </w:pPr>
            <w:r>
              <w:rPr>
                <w:rFonts w:hint="eastAsia" w:ascii="仿宋" w:hAnsi="仿宋" w:eastAsia="仿宋" w:cs="仿宋"/>
                <w:sz w:val="22"/>
                <w:szCs w:val="22"/>
              </w:rPr>
              <w:t xml:space="preserve">地址：江苏省南京市建邺区奥体大街</w:t>
            </w:r>
            <w:r>
              <w:rPr>
                <w:rFonts w:hint="eastAsia" w:ascii="仿宋" w:hAnsi="仿宋" w:eastAsia="仿宋" w:cs="仿宋"/>
                <w:sz w:val="22"/>
                <w:szCs w:val="22"/>
              </w:rPr>
              <w:t xml:space="preserve">68</w:t>
            </w:r>
            <w:r>
              <w:rPr>
                <w:rFonts w:hint="eastAsia" w:ascii="仿宋" w:hAnsi="仿宋" w:eastAsia="仿宋" w:cs="仿宋"/>
                <w:sz w:val="22"/>
                <w:szCs w:val="22"/>
              </w:rPr>
              <w:t xml:space="preserve">号（新城科技园国际研发总园）</w:t>
            </w:r>
            <w:r>
              <w:rPr>
                <w:rFonts w:hint="eastAsia" w:ascii="仿宋" w:hAnsi="仿宋" w:eastAsia="仿宋" w:cs="仿宋"/>
                <w:sz w:val="22"/>
                <w:szCs w:val="22"/>
              </w:rPr>
              <w:t xml:space="preserve">3</w:t>
            </w:r>
            <w:r>
              <w:rPr>
                <w:rFonts w:hint="eastAsia" w:ascii="仿宋" w:hAnsi="仿宋" w:eastAsia="仿宋" w:cs="仿宋"/>
                <w:sz w:val="22"/>
                <w:szCs w:val="22"/>
              </w:rPr>
              <w:t xml:space="preserve">幢</w:t>
            </w:r>
            <w:r>
              <w:rPr>
                <w:rFonts w:hint="eastAsia" w:ascii="仿宋" w:hAnsi="仿宋" w:eastAsia="仿宋" w:cs="仿宋"/>
                <w:sz w:val="22"/>
                <w:szCs w:val="22"/>
              </w:rPr>
              <w:t xml:space="preserve">6</w:t>
            </w:r>
            <w:r>
              <w:rPr>
                <w:rFonts w:hint="eastAsia" w:ascii="仿宋" w:hAnsi="仿宋" w:eastAsia="仿宋" w:cs="仿宋"/>
                <w:sz w:val="22"/>
                <w:szCs w:val="22"/>
              </w:rPr>
              <w:t xml:space="preserve">楼</w:t>
            </w:r>
            <w:r/>
          </w:p>
          <w:p>
            <w:pPr>
              <w:widowControl/>
              <w:rPr>
                <w:rFonts w:hint="eastAsia" w:ascii="仿宋" w:hAnsi="仿宋" w:eastAsia="仿宋" w:cs="仿宋"/>
                <w:sz w:val="22"/>
                <w:szCs w:val="22"/>
              </w:rPr>
            </w:pPr>
            <w:r>
              <w:rPr>
                <w:rFonts w:hint="eastAsia" w:ascii="仿宋" w:hAnsi="仿宋" w:eastAsia="仿宋" w:cs="仿宋"/>
                <w:sz w:val="22"/>
                <w:szCs w:val="22"/>
              </w:rPr>
              <w:t xml:space="preserve">联系人：喻敏、李金鹏</w:t>
            </w:r>
            <w:r/>
          </w:p>
          <w:p>
            <w:pPr>
              <w:widowControl/>
              <w:rPr>
                <w:rFonts w:hint="eastAsia" w:ascii="仿宋" w:hAnsi="仿宋" w:eastAsia="仿宋" w:cs="仿宋"/>
                <w:sz w:val="22"/>
                <w:szCs w:val="22"/>
              </w:rPr>
            </w:pPr>
            <w:r>
              <w:rPr>
                <w:rFonts w:hint="eastAsia" w:ascii="仿宋" w:hAnsi="仿宋" w:eastAsia="仿宋" w:cs="仿宋"/>
                <w:sz w:val="22"/>
                <w:szCs w:val="22"/>
              </w:rPr>
              <w:t xml:space="preserve">联系方式：</w:t>
            </w:r>
            <w:r>
              <w:rPr>
                <w:rFonts w:hint="eastAsia" w:ascii="仿宋" w:hAnsi="仿宋" w:eastAsia="仿宋" w:cs="仿宋"/>
                <w:sz w:val="22"/>
                <w:szCs w:val="22"/>
              </w:rPr>
              <w:t xml:space="preserve">025-83370296-708</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3</w:t>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项目名称</w:t>
            </w:r>
            <w:r/>
          </w:p>
        </w:tc>
        <w:tc>
          <w:tcPr>
            <w:tcBorders>
              <w:top w:val="single" w:color="auto" w:sz="4" w:space="0"/>
              <w:left w:val="single" w:color="auto" w:sz="4" w:space="0"/>
              <w:bottom w:val="single" w:color="auto" w:sz="4" w:space="0"/>
              <w:right w:val="single" w:color="auto" w:sz="4" w:space="0"/>
            </w:tcBorders>
            <w:tcW w:w="7080" w:type="dxa"/>
            <w:vAlign w:val="center"/>
            <w:textDirection w:val="lrTb"/>
            <w:noWrap w:val="false"/>
          </w:tcPr>
          <w:p>
            <w:pPr>
              <w:widowControl/>
              <w:rPr>
                <w:rFonts w:hint="eastAsia" w:ascii="仿宋" w:hAnsi="仿宋" w:eastAsia="仿宋" w:cs="仿宋"/>
                <w:sz w:val="22"/>
                <w:szCs w:val="22"/>
              </w:rPr>
            </w:pPr>
            <w:r>
              <w:rPr>
                <w:rFonts w:hint="eastAsia" w:ascii="仿宋" w:hAnsi="仿宋" w:eastAsia="仿宋" w:cs="仿宋"/>
                <w:sz w:val="22"/>
                <w:szCs w:val="22"/>
              </w:rPr>
              <w:t xml:space="preserve">2026</w:t>
            </w:r>
            <w:r>
              <w:rPr>
                <w:rFonts w:hint="eastAsia" w:ascii="仿宋" w:hAnsi="仿宋" w:eastAsia="仿宋" w:cs="仿宋"/>
                <w:sz w:val="22"/>
                <w:szCs w:val="22"/>
              </w:rPr>
              <w:t xml:space="preserve">年</w:t>
            </w:r>
            <w:r>
              <w:rPr>
                <w:rFonts w:hint="eastAsia" w:ascii="仿宋" w:hAnsi="仿宋" w:eastAsia="仿宋" w:cs="仿宋"/>
                <w:sz w:val="22"/>
                <w:szCs w:val="22"/>
              </w:rPr>
              <w:t xml:space="preserve">-2027</w:t>
            </w:r>
            <w:r>
              <w:rPr>
                <w:rFonts w:hint="eastAsia" w:ascii="仿宋" w:hAnsi="仿宋" w:eastAsia="仿宋" w:cs="仿宋"/>
                <w:sz w:val="22"/>
                <w:szCs w:val="22"/>
              </w:rPr>
              <w:t xml:space="preserve">年扫雪防冻物资保供项目</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4</w:t>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项目编号</w:t>
            </w:r>
            <w:r/>
          </w:p>
        </w:tc>
        <w:tc>
          <w:tcPr>
            <w:tcBorders>
              <w:top w:val="single" w:color="auto" w:sz="4" w:space="0"/>
              <w:left w:val="single" w:color="auto" w:sz="4" w:space="0"/>
              <w:bottom w:val="single" w:color="auto" w:sz="4" w:space="0"/>
              <w:right w:val="single" w:color="auto" w:sz="4" w:space="0"/>
            </w:tcBorders>
            <w:tcW w:w="7080" w:type="dxa"/>
            <w:vAlign w:val="center"/>
            <w:textDirection w:val="lrTb"/>
            <w:noWrap w:val="false"/>
          </w:tcPr>
          <w:p>
            <w:pPr>
              <w:widowControl/>
              <w:rPr>
                <w:rFonts w:hint="eastAsia" w:ascii="仿宋" w:hAnsi="仿宋" w:eastAsia="仿宋" w:cs="仿宋"/>
                <w:sz w:val="22"/>
                <w:szCs w:val="22"/>
              </w:rPr>
            </w:pPr>
            <w:r>
              <w:rPr>
                <w:rFonts w:ascii="仿宋" w:hAnsi="仿宋" w:eastAsia="仿宋" w:cs="仿宋"/>
                <w:bCs/>
                <w:sz w:val="24"/>
                <w:szCs w:val="24"/>
              </w:rPr>
              <w:t xml:space="preserve">JSZC-320100-JSQC-G2026-0037</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5</w:t>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widowControl/>
              <w:rPr>
                <w:rFonts w:hint="eastAsia" w:ascii="仿宋" w:hAnsi="仿宋" w:eastAsia="仿宋" w:cs="仿宋"/>
                <w:sz w:val="22"/>
                <w:szCs w:val="22"/>
                <w:highlight w:val="yellow"/>
              </w:rPr>
            </w:pPr>
            <w:r>
              <w:rPr>
                <w:rFonts w:hint="eastAsia" w:ascii="仿宋" w:hAnsi="仿宋" w:eastAsia="仿宋" w:cs="仿宋"/>
                <w:sz w:val="22"/>
                <w:szCs w:val="22"/>
              </w:rPr>
              <w:t xml:space="preserve">预算金额（单价）</w:t>
            </w:r>
            <w:r/>
          </w:p>
        </w:tc>
        <w:tc>
          <w:tcPr>
            <w:tcBorders>
              <w:top w:val="single" w:color="auto" w:sz="4" w:space="0"/>
              <w:left w:val="single" w:color="auto" w:sz="4" w:space="0"/>
              <w:bottom w:val="single" w:color="auto" w:sz="4" w:space="0"/>
              <w:right w:val="single" w:color="auto" w:sz="4" w:space="0"/>
            </w:tcBorders>
            <w:tcW w:w="7080" w:type="dxa"/>
            <w:vAlign w:val="center"/>
            <w:textDirection w:val="lrTb"/>
            <w:noWrap w:val="false"/>
          </w:tcPr>
          <w:p>
            <w:pPr>
              <w:widowControl/>
              <w:rPr>
                <w:rFonts w:ascii="仿宋" w:hAnsi="仿宋" w:eastAsia="仿宋" w:cs="仿宋"/>
                <w:sz w:val="22"/>
                <w:szCs w:val="22"/>
              </w:rPr>
            </w:pPr>
            <w:r>
              <w:rPr>
                <w:rFonts w:ascii="仿宋" w:hAnsi="仿宋" w:eastAsia="仿宋" w:cs="仿宋"/>
                <w:sz w:val="22"/>
                <w:szCs w:val="22"/>
              </w:rPr>
              <w:t xml:space="preserve">分包一：融雪盐采购：</w:t>
            </w:r>
            <w:r>
              <w:rPr>
                <w:rFonts w:ascii="仿宋" w:hAnsi="仿宋" w:eastAsia="仿宋" w:cs="仿宋"/>
                <w:sz w:val="22"/>
                <w:szCs w:val="22"/>
              </w:rPr>
              <w:t xml:space="preserve">800 </w:t>
            </w:r>
            <w:r>
              <w:rPr>
                <w:rFonts w:ascii="仿宋" w:hAnsi="仿宋" w:eastAsia="仿宋" w:cs="仿宋"/>
                <w:sz w:val="22"/>
                <w:szCs w:val="22"/>
              </w:rPr>
              <w:t xml:space="preserve">元</w:t>
            </w:r>
            <w:r>
              <w:rPr>
                <w:rFonts w:ascii="仿宋" w:hAnsi="仿宋" w:eastAsia="仿宋" w:cs="仿宋"/>
                <w:sz w:val="22"/>
                <w:szCs w:val="22"/>
              </w:rPr>
              <w:t xml:space="preserve"> / </w:t>
            </w:r>
            <w:r>
              <w:rPr>
                <w:rFonts w:ascii="仿宋" w:hAnsi="仿宋" w:eastAsia="仿宋" w:cs="仿宋"/>
                <w:sz w:val="22"/>
                <w:szCs w:val="22"/>
              </w:rPr>
              <w:t xml:space="preserve">吨（含税）；</w:t>
            </w:r>
            <w:r>
              <w:rPr>
                <w:rFonts w:ascii="仿宋" w:hAnsi="仿宋" w:eastAsia="仿宋" w:cs="仿宋"/>
                <w:sz w:val="22"/>
                <w:szCs w:val="22"/>
              </w:rPr>
              <w:t xml:space="preserve"> </w:t>
            </w:r>
            <w:r/>
          </w:p>
          <w:p>
            <w:pPr>
              <w:widowControl/>
              <w:rPr>
                <w:rFonts w:ascii="仿宋" w:hAnsi="仿宋" w:eastAsia="仿宋" w:cs="仿宋"/>
                <w:sz w:val="22"/>
                <w:szCs w:val="22"/>
              </w:rPr>
            </w:pPr>
            <w:r>
              <w:rPr>
                <w:rFonts w:ascii="仿宋" w:hAnsi="仿宋" w:eastAsia="仿宋" w:cs="仿宋"/>
                <w:sz w:val="22"/>
                <w:szCs w:val="22"/>
              </w:rPr>
              <w:t xml:space="preserve">分包二：环保型融雪剂采购：</w:t>
            </w:r>
            <w:r>
              <w:rPr>
                <w:rFonts w:ascii="仿宋" w:hAnsi="仿宋" w:eastAsia="仿宋" w:cs="仿宋"/>
                <w:sz w:val="22"/>
                <w:szCs w:val="22"/>
              </w:rPr>
              <w:t xml:space="preserve">1200 </w:t>
            </w:r>
            <w:r>
              <w:rPr>
                <w:rFonts w:ascii="仿宋" w:hAnsi="仿宋" w:eastAsia="仿宋" w:cs="仿宋"/>
                <w:sz w:val="22"/>
                <w:szCs w:val="22"/>
              </w:rPr>
              <w:t xml:space="preserve">元</w:t>
            </w:r>
            <w:r>
              <w:rPr>
                <w:rFonts w:ascii="仿宋" w:hAnsi="仿宋" w:eastAsia="仿宋" w:cs="仿宋"/>
                <w:sz w:val="22"/>
                <w:szCs w:val="22"/>
              </w:rPr>
              <w:t xml:space="preserve"> / </w:t>
            </w:r>
            <w:r>
              <w:rPr>
                <w:rFonts w:ascii="仿宋" w:hAnsi="仿宋" w:eastAsia="仿宋" w:cs="仿宋"/>
                <w:sz w:val="22"/>
                <w:szCs w:val="22"/>
              </w:rPr>
              <w:t xml:space="preserve">吨（含税）；</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6</w:t>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项目实施地点</w:t>
            </w:r>
            <w:r/>
          </w:p>
        </w:tc>
        <w:tc>
          <w:tcPr>
            <w:tcBorders>
              <w:top w:val="single" w:color="auto" w:sz="4" w:space="0"/>
              <w:left w:val="single" w:color="auto" w:sz="4" w:space="0"/>
              <w:bottom w:val="single" w:color="auto" w:sz="4" w:space="0"/>
              <w:right w:val="single" w:color="auto" w:sz="4" w:space="0"/>
            </w:tcBorders>
            <w:tcW w:w="7080" w:type="dxa"/>
            <w:vAlign w:val="center"/>
            <w:textDirection w:val="lrTb"/>
            <w:noWrap w:val="false"/>
          </w:tcPr>
          <w:p>
            <w:pPr>
              <w:widowControl/>
              <w:rPr>
                <w:rFonts w:hint="eastAsia" w:ascii="仿宋" w:hAnsi="仿宋" w:eastAsia="仿宋" w:cs="仿宋"/>
                <w:b/>
                <w:sz w:val="22"/>
                <w:szCs w:val="22"/>
              </w:rPr>
            </w:pPr>
            <w:r>
              <w:rPr>
                <w:rFonts w:hint="eastAsia" w:ascii="仿宋" w:hAnsi="仿宋" w:eastAsia="仿宋" w:cs="仿宋"/>
                <w:sz w:val="22"/>
                <w:szCs w:val="22"/>
              </w:rPr>
              <w:t xml:space="preserve">采购人指定地点</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7</w:t>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现场勘查</w:t>
            </w:r>
            <w:r>
              <w:rPr>
                <w:rFonts w:hint="eastAsia" w:ascii="仿宋" w:hAnsi="仿宋" w:eastAsia="仿宋" w:cs="仿宋"/>
                <w:sz w:val="22"/>
                <w:szCs w:val="22"/>
              </w:rPr>
              <w:t xml:space="preserve">/</w:t>
            </w:r>
            <w:r>
              <w:rPr>
                <w:rFonts w:hint="eastAsia" w:ascii="仿宋" w:hAnsi="仿宋" w:eastAsia="仿宋" w:cs="仿宋"/>
                <w:sz w:val="22"/>
                <w:szCs w:val="22"/>
              </w:rPr>
              <w:t xml:space="preserve">集中答疑</w:t>
            </w:r>
            <w:r/>
          </w:p>
        </w:tc>
        <w:tc>
          <w:tcPr>
            <w:tcBorders>
              <w:top w:val="single" w:color="auto" w:sz="4" w:space="0"/>
              <w:left w:val="single" w:color="auto" w:sz="4" w:space="0"/>
              <w:bottom w:val="single" w:color="auto" w:sz="4" w:space="0"/>
              <w:right w:val="single" w:color="auto" w:sz="4" w:space="0"/>
            </w:tcBorders>
            <w:tcW w:w="7080" w:type="dxa"/>
            <w:vAlign w:val="center"/>
            <w:textDirection w:val="lrTb"/>
            <w:noWrap w:val="false"/>
          </w:tcPr>
          <w:p>
            <w:pPr>
              <w:jc w:val="left"/>
              <w:rPr>
                <w:rFonts w:hint="eastAsia"/>
              </w:rPr>
            </w:pPr>
            <w:r>
              <w:rPr>
                <w:rFonts w:hint="eastAsia" w:ascii="仿宋" w:hAnsi="仿宋" w:eastAsia="仿宋" w:cs="仿宋"/>
                <w:sz w:val="22"/>
                <w:szCs w:val="22"/>
              </w:rPr>
              <w:t xml:space="preserve">本项目不统一组织现场勘察</w:t>
            </w:r>
            <w:r>
              <w:rPr>
                <w:rFonts w:hint="eastAsia" w:ascii="仿宋" w:hAnsi="仿宋" w:eastAsia="仿宋" w:cs="仿宋"/>
                <w:sz w:val="22"/>
                <w:szCs w:val="22"/>
              </w:rPr>
              <w:t xml:space="preserve">/</w:t>
            </w:r>
            <w:r>
              <w:rPr>
                <w:rFonts w:hint="eastAsia" w:ascii="仿宋" w:hAnsi="仿宋" w:eastAsia="仿宋" w:cs="仿宋"/>
                <w:sz w:val="22"/>
                <w:szCs w:val="22"/>
              </w:rPr>
              <w:t xml:space="preserve">集中答疑。</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8</w:t>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投标保证金</w:t>
            </w:r>
            <w:r/>
          </w:p>
        </w:tc>
        <w:tc>
          <w:tcPr>
            <w:tcBorders>
              <w:top w:val="single" w:color="auto" w:sz="4" w:space="0"/>
              <w:left w:val="single" w:color="auto" w:sz="4" w:space="0"/>
              <w:bottom w:val="single" w:color="auto" w:sz="4" w:space="0"/>
              <w:right w:val="single" w:color="auto" w:sz="4" w:space="0"/>
            </w:tcBorders>
            <w:tcW w:w="7080" w:type="dxa"/>
            <w:vAlign w:val="center"/>
            <w:textDirection w:val="lrTb"/>
            <w:noWrap w:val="false"/>
          </w:tcPr>
          <w:p>
            <w:pPr>
              <w:widowControl/>
              <w:rPr>
                <w:rFonts w:hint="eastAsia" w:ascii="仿宋" w:hAnsi="仿宋" w:eastAsia="仿宋" w:cs="仿宋"/>
                <w:b/>
                <w:bCs/>
                <w:sz w:val="22"/>
                <w:szCs w:val="22"/>
              </w:rPr>
            </w:pPr>
            <w:r>
              <w:rPr>
                <w:rFonts w:ascii="Wingdings 2" w:hAnsi="Wingdings 2" w:eastAsia="Wingdings 2" w:cs="Wingdings 2"/>
                <w:b/>
                <w:bCs/>
                <w:sz w:val="22"/>
                <w:szCs w:val="22"/>
              </w:rPr>
              <w:t xml:space="preserve">R</w:t>
            </w:r>
            <w:r>
              <w:rPr>
                <w:rFonts w:hint="eastAsia" w:ascii="仿宋" w:hAnsi="仿宋" w:eastAsia="仿宋" w:cs="仿宋"/>
                <w:b/>
                <w:bCs/>
                <w:sz w:val="22"/>
                <w:szCs w:val="22"/>
              </w:rPr>
              <w:t xml:space="preserve">不要求提供</w:t>
            </w:r>
            <w:r/>
          </w:p>
          <w:p>
            <w:pPr>
              <w:widowControl/>
              <w:rPr>
                <w:rFonts w:hint="eastAsia" w:ascii="仿宋" w:hAnsi="仿宋" w:eastAsia="仿宋" w:cs="仿宋"/>
                <w:sz w:val="22"/>
                <w:szCs w:val="22"/>
              </w:rPr>
            </w:pPr>
            <w:r>
              <w:rPr>
                <w:rFonts w:ascii="Wingdings 2" w:hAnsi="Wingdings 2" w:eastAsia="Wingdings 2" w:cs="Wingdings 2"/>
                <w:sz w:val="22"/>
                <w:szCs w:val="22"/>
              </w:rPr>
              <w:t xml:space="preserve">£</w:t>
            </w:r>
            <w:r>
              <w:rPr>
                <w:rFonts w:hint="eastAsia" w:ascii="仿宋" w:hAnsi="仿宋" w:eastAsia="仿宋" w:cs="仿宋"/>
                <w:sz w:val="22"/>
                <w:szCs w:val="22"/>
              </w:rPr>
              <w:t xml:space="preserve">要求提供。数额不得超过采购项目预算金额的</w:t>
            </w:r>
            <w:r>
              <w:rPr>
                <w:rFonts w:hint="eastAsia" w:ascii="仿宋" w:hAnsi="仿宋" w:eastAsia="仿宋" w:cs="仿宋"/>
                <w:sz w:val="22"/>
                <w:szCs w:val="22"/>
              </w:rPr>
              <w:t xml:space="preserve">2%</w:t>
            </w:r>
            <w:r>
              <w:rPr>
                <w:rFonts w:hint="eastAsia" w:ascii="仿宋" w:hAnsi="仿宋" w:eastAsia="仿宋" w:cs="仿宋"/>
                <w:sz w:val="22"/>
                <w:szCs w:val="22"/>
              </w:rPr>
              <w:t xml:space="preserve">，本项目的投标保证金为人民币</w:t>
            </w:r>
            <w:r>
              <w:rPr>
                <w:rFonts w:hint="eastAsia" w:ascii="仿宋" w:hAnsi="仿宋" w:eastAsia="仿宋" w:cs="仿宋"/>
                <w:sz w:val="22"/>
                <w:szCs w:val="22"/>
              </w:rPr>
              <w:t xml:space="preserve">______</w:t>
            </w:r>
            <w:r>
              <w:rPr>
                <w:rFonts w:hint="eastAsia" w:ascii="仿宋" w:hAnsi="仿宋" w:eastAsia="仿宋" w:cs="仿宋"/>
                <w:sz w:val="22"/>
                <w:szCs w:val="22"/>
              </w:rPr>
              <w:t xml:space="preserve">元，提交方式为</w:t>
            </w:r>
            <w:r>
              <w:rPr>
                <w:rFonts w:hint="eastAsia" w:ascii="仿宋" w:hAnsi="仿宋" w:eastAsia="仿宋" w:cs="仿宋"/>
                <w:sz w:val="22"/>
                <w:szCs w:val="22"/>
              </w:rPr>
              <w:t xml:space="preserve">______</w:t>
            </w:r>
            <w:r>
              <w:rPr>
                <w:rFonts w:hint="eastAsia" w:ascii="仿宋" w:hAnsi="仿宋" w:eastAsia="仿宋" w:cs="仿宋"/>
                <w:sz w:val="22"/>
                <w:szCs w:val="22"/>
              </w:rPr>
              <w:t xml:space="preserve">。</w:t>
            </w:r>
            <w:r/>
          </w:p>
          <w:p>
            <w:pPr>
              <w:widowControl/>
              <w:rPr>
                <w:rFonts w:hint="eastAsia" w:ascii="仿宋" w:hAnsi="仿宋" w:eastAsia="仿宋" w:cs="仿宋"/>
                <w:sz w:val="22"/>
                <w:szCs w:val="22"/>
              </w:rPr>
            </w:pPr>
            <w:r>
              <w:rPr>
                <w:rFonts w:hint="eastAsia" w:ascii="仿宋" w:hAnsi="仿宋" w:eastAsia="仿宋" w:cs="仿宋"/>
                <w:sz w:val="22"/>
                <w:szCs w:val="22"/>
              </w:rPr>
              <w:t xml:space="preserve">收款人户名：</w:t>
            </w:r>
            <w:r/>
          </w:p>
          <w:p>
            <w:pPr>
              <w:widowControl/>
              <w:rPr>
                <w:rFonts w:hint="eastAsia" w:ascii="仿宋" w:hAnsi="仿宋" w:eastAsia="仿宋" w:cs="仿宋"/>
                <w:sz w:val="22"/>
                <w:szCs w:val="22"/>
              </w:rPr>
            </w:pPr>
            <w:r>
              <w:rPr>
                <w:rFonts w:hint="eastAsia" w:ascii="仿宋" w:hAnsi="仿宋" w:eastAsia="仿宋" w:cs="仿宋"/>
                <w:sz w:val="22"/>
                <w:szCs w:val="22"/>
              </w:rPr>
              <w:t xml:space="preserve">开户银行：</w:t>
            </w:r>
            <w:r/>
          </w:p>
          <w:p>
            <w:pPr>
              <w:widowControl/>
              <w:rPr>
                <w:rFonts w:hint="eastAsia" w:ascii="仿宋" w:hAnsi="仿宋" w:eastAsia="仿宋" w:cs="仿宋"/>
                <w:sz w:val="22"/>
                <w:szCs w:val="22"/>
              </w:rPr>
            </w:pPr>
            <w:r>
              <w:rPr>
                <w:rFonts w:hint="eastAsia" w:ascii="仿宋" w:hAnsi="仿宋" w:eastAsia="仿宋" w:cs="仿宋"/>
                <w:sz w:val="22"/>
                <w:szCs w:val="22"/>
              </w:rPr>
              <w:t xml:space="preserve">银行账号：</w:t>
            </w:r>
            <w:r/>
          </w:p>
          <w:p>
            <w:pPr>
              <w:widowControl/>
              <w:rPr>
                <w:rFonts w:hint="eastAsia" w:ascii="仿宋" w:hAnsi="仿宋" w:eastAsia="仿宋" w:cs="仿宋"/>
                <w:sz w:val="22"/>
                <w:szCs w:val="22"/>
              </w:rPr>
            </w:pPr>
            <w:r>
              <w:rPr>
                <w:rFonts w:hint="eastAsia" w:ascii="仿宋" w:hAnsi="仿宋" w:eastAsia="仿宋" w:cs="仿宋"/>
                <w:sz w:val="22"/>
                <w:szCs w:val="22"/>
              </w:rPr>
              <w:t xml:space="preserve">注：以电汇方式递交投标保证金须在电汇凭据附言栏中写明项目编号、分包号及用途</w:t>
            </w:r>
            <w:r>
              <w:rPr>
                <w:rFonts w:hint="eastAsia" w:ascii="仿宋" w:hAnsi="仿宋" w:eastAsia="仿宋" w:cs="仿宋"/>
                <w:sz w:val="22"/>
                <w:szCs w:val="22"/>
              </w:rPr>
              <w:t xml:space="preserve">(</w:t>
            </w:r>
            <w:r>
              <w:rPr>
                <w:rFonts w:hint="eastAsia" w:ascii="仿宋" w:hAnsi="仿宋" w:eastAsia="仿宋" w:cs="仿宋"/>
                <w:sz w:val="22"/>
                <w:szCs w:val="22"/>
              </w:rPr>
              <w:t xml:space="preserve">投标保证金</w:t>
            </w:r>
            <w:r>
              <w:rPr>
                <w:rFonts w:hint="eastAsia" w:ascii="仿宋" w:hAnsi="仿宋" w:eastAsia="仿宋" w:cs="仿宋"/>
                <w:sz w:val="22"/>
                <w:szCs w:val="22"/>
              </w:rPr>
              <w:t xml:space="preserve">)</w:t>
            </w:r>
            <w:r>
              <w:rPr>
                <w:rFonts w:hint="eastAsia" w:ascii="仿宋" w:hAnsi="仿宋" w:eastAsia="仿宋" w:cs="仿宋"/>
                <w:sz w:val="22"/>
                <w:szCs w:val="22"/>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9</w:t>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投标文件接收时间</w:t>
            </w:r>
            <w:r/>
          </w:p>
        </w:tc>
        <w:tc>
          <w:tcPr>
            <w:tcBorders>
              <w:top w:val="single" w:color="auto" w:sz="4" w:space="0"/>
              <w:left w:val="single" w:color="auto" w:sz="4" w:space="0"/>
              <w:bottom w:val="single" w:color="auto" w:sz="4" w:space="0"/>
              <w:right w:val="single" w:color="auto" w:sz="4" w:space="0"/>
            </w:tcBorders>
            <w:tcW w:w="7080"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时间：</w:t>
            </w:r>
            <w:r>
              <w:rPr>
                <w:rFonts w:hint="eastAsia" w:ascii="仿宋" w:hAnsi="仿宋" w:eastAsia="仿宋" w:cs="仿宋"/>
                <w:sz w:val="22"/>
                <w:szCs w:val="22"/>
              </w:rPr>
              <w:t xml:space="preserve">2026</w:t>
            </w:r>
            <w:r>
              <w:rPr>
                <w:rFonts w:hint="eastAsia" w:ascii="仿宋" w:hAnsi="仿宋" w:eastAsia="仿宋" w:cs="仿宋"/>
                <w:sz w:val="22"/>
                <w:szCs w:val="22"/>
              </w:rPr>
              <w:t xml:space="preserve">年</w:t>
            </w:r>
            <w:r>
              <w:rPr>
                <w:rFonts w:hint="eastAsia" w:ascii="仿宋" w:hAnsi="仿宋" w:eastAsia="仿宋" w:cs="仿宋"/>
                <w:sz w:val="22"/>
                <w:szCs w:val="22"/>
              </w:rPr>
              <w:t xml:space="preserve">11</w:t>
            </w:r>
            <w:r>
              <w:rPr>
                <w:rFonts w:hint="eastAsia" w:ascii="仿宋" w:hAnsi="仿宋" w:eastAsia="仿宋" w:cs="仿宋"/>
                <w:sz w:val="22"/>
                <w:szCs w:val="22"/>
              </w:rPr>
              <w:t xml:space="preserve">月</w:t>
            </w:r>
            <w:r>
              <w:rPr>
                <w:rFonts w:hint="eastAsia" w:ascii="仿宋" w:hAnsi="仿宋" w:eastAsia="仿宋" w:cs="仿宋"/>
                <w:sz w:val="22"/>
                <w:szCs w:val="22"/>
              </w:rPr>
              <w:t xml:space="preserve">04</w:t>
            </w:r>
            <w:r>
              <w:rPr>
                <w:rFonts w:hint="eastAsia" w:ascii="仿宋" w:hAnsi="仿宋" w:eastAsia="仿宋" w:cs="仿宋"/>
                <w:sz w:val="22"/>
                <w:szCs w:val="22"/>
              </w:rPr>
              <w:t xml:space="preserve">日上午</w:t>
            </w:r>
            <w:r>
              <w:rPr>
                <w:rFonts w:hint="eastAsia" w:ascii="仿宋" w:hAnsi="仿宋" w:eastAsia="仿宋" w:cs="仿宋"/>
                <w:sz w:val="22"/>
                <w:szCs w:val="22"/>
              </w:rPr>
              <w:t xml:space="preserve">09:30</w:t>
            </w:r>
            <w:r/>
          </w:p>
          <w:p>
            <w:pPr>
              <w:rPr>
                <w:rFonts w:hint="eastAsia" w:ascii="仿宋" w:hAnsi="仿宋" w:eastAsia="仿宋" w:cs="仿宋"/>
                <w:sz w:val="22"/>
                <w:szCs w:val="22"/>
              </w:rPr>
            </w:pPr>
            <w:r>
              <w:rPr>
                <w:rFonts w:hint="eastAsia" w:ascii="仿宋" w:hAnsi="仿宋" w:eastAsia="仿宋" w:cs="仿宋"/>
                <w:sz w:val="22"/>
                <w:szCs w:val="22"/>
              </w:rPr>
              <w:t xml:space="preserve">接收地点：江苏省政府采购管理交易系统（苏采云）（以下简称“苏采云”）（网址：</w:t>
            </w:r>
            <w:r>
              <w:rPr>
                <w:rFonts w:hint="eastAsia" w:ascii="仿宋" w:hAnsi="仿宋" w:eastAsia="仿宋" w:cs="仿宋"/>
                <w:sz w:val="22"/>
                <w:szCs w:val="22"/>
              </w:rPr>
              <w:t xml:space="preserve">http://jszfcg.jsczt.cn/</w:t>
            </w:r>
            <w:r>
              <w:rPr>
                <w:rFonts w:hint="eastAsia" w:ascii="仿宋" w:hAnsi="仿宋" w:eastAsia="仿宋" w:cs="仿宋"/>
                <w:sz w:val="22"/>
                <w:szCs w:val="22"/>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10</w:t>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投标文件启封时间</w:t>
            </w:r>
            <w:r/>
          </w:p>
        </w:tc>
        <w:tc>
          <w:tcPr>
            <w:tcBorders>
              <w:top w:val="single" w:color="auto" w:sz="4" w:space="0"/>
              <w:left w:val="single" w:color="auto" w:sz="4" w:space="0"/>
              <w:bottom w:val="single" w:color="auto" w:sz="4" w:space="0"/>
              <w:right w:val="single" w:color="auto" w:sz="4" w:space="0"/>
            </w:tcBorders>
            <w:tcW w:w="7080"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时间：</w:t>
            </w:r>
            <w:r>
              <w:rPr>
                <w:rFonts w:hint="eastAsia" w:ascii="仿宋" w:hAnsi="仿宋" w:eastAsia="仿宋" w:cs="仿宋"/>
                <w:sz w:val="22"/>
                <w:szCs w:val="22"/>
              </w:rPr>
              <w:t xml:space="preserve">2026</w:t>
            </w:r>
            <w:r>
              <w:rPr>
                <w:rFonts w:hint="eastAsia" w:ascii="仿宋" w:hAnsi="仿宋" w:eastAsia="仿宋" w:cs="仿宋"/>
                <w:sz w:val="22"/>
                <w:szCs w:val="22"/>
              </w:rPr>
              <w:t xml:space="preserve">年</w:t>
            </w:r>
            <w:r>
              <w:rPr>
                <w:rFonts w:hint="eastAsia" w:ascii="仿宋" w:hAnsi="仿宋" w:eastAsia="仿宋" w:cs="仿宋"/>
                <w:sz w:val="22"/>
                <w:szCs w:val="22"/>
              </w:rPr>
              <w:t xml:space="preserve">1</w:t>
            </w:r>
            <w:r>
              <w:rPr>
                <w:rFonts w:hint="eastAsia" w:ascii="仿宋" w:hAnsi="仿宋" w:eastAsia="仿宋" w:cs="仿宋"/>
                <w:sz w:val="22"/>
                <w:szCs w:val="22"/>
              </w:rPr>
              <w:t xml:space="preserve">1</w:t>
            </w:r>
            <w:r>
              <w:rPr>
                <w:rFonts w:hint="eastAsia" w:ascii="仿宋" w:hAnsi="仿宋" w:eastAsia="仿宋" w:cs="仿宋"/>
                <w:sz w:val="22"/>
                <w:szCs w:val="22"/>
              </w:rPr>
              <w:t xml:space="preserve">月</w:t>
            </w:r>
            <w:r>
              <w:rPr>
                <w:rFonts w:hint="eastAsia" w:ascii="仿宋" w:hAnsi="仿宋" w:eastAsia="仿宋" w:cs="仿宋"/>
                <w:sz w:val="22"/>
                <w:szCs w:val="22"/>
              </w:rPr>
              <w:t xml:space="preserve">04</w:t>
            </w:r>
            <w:r>
              <w:rPr>
                <w:rFonts w:hint="eastAsia" w:ascii="仿宋" w:hAnsi="仿宋" w:eastAsia="仿宋" w:cs="仿宋"/>
                <w:sz w:val="22"/>
                <w:szCs w:val="22"/>
              </w:rPr>
              <w:t xml:space="preserve">日上午</w:t>
            </w:r>
            <w:r>
              <w:rPr>
                <w:rFonts w:hint="eastAsia" w:ascii="仿宋" w:hAnsi="仿宋" w:eastAsia="仿宋" w:cs="仿宋"/>
                <w:sz w:val="22"/>
                <w:szCs w:val="22"/>
              </w:rPr>
              <w:t xml:space="preserve">09:30</w:t>
            </w:r>
            <w:r/>
          </w:p>
          <w:p>
            <w:pPr>
              <w:rPr>
                <w:rFonts w:hint="eastAsia" w:ascii="仿宋" w:hAnsi="仿宋" w:eastAsia="仿宋" w:cs="仿宋"/>
                <w:sz w:val="22"/>
                <w:szCs w:val="22"/>
              </w:rPr>
            </w:pPr>
            <w:r>
              <w:rPr>
                <w:rFonts w:hint="eastAsia" w:ascii="仿宋" w:hAnsi="仿宋" w:eastAsia="仿宋" w:cs="仿宋"/>
                <w:sz w:val="22"/>
                <w:szCs w:val="22"/>
              </w:rPr>
              <w:t xml:space="preserve">地点：江苏省政府采购管理交易系统（苏采云）（以下简称“苏采云”）（网址：</w:t>
            </w:r>
            <w:r>
              <w:rPr>
                <w:rFonts w:hint="eastAsia" w:ascii="仿宋" w:hAnsi="仿宋" w:eastAsia="仿宋" w:cs="仿宋"/>
                <w:sz w:val="22"/>
                <w:szCs w:val="22"/>
              </w:rPr>
              <w:t xml:space="preserve">http://jszfcg.jsczt.cn/</w:t>
            </w:r>
            <w:r>
              <w:rPr>
                <w:rFonts w:hint="eastAsia" w:ascii="仿宋" w:hAnsi="仿宋" w:eastAsia="仿宋" w:cs="仿宋"/>
                <w:sz w:val="22"/>
                <w:szCs w:val="22"/>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11</w:t>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投标文件数量</w:t>
            </w:r>
            <w:r/>
          </w:p>
        </w:tc>
        <w:tc>
          <w:tcPr>
            <w:tcBorders>
              <w:top w:val="single" w:color="auto" w:sz="4" w:space="0"/>
              <w:left w:val="single" w:color="auto" w:sz="4" w:space="0"/>
              <w:bottom w:val="single" w:color="auto" w:sz="4" w:space="0"/>
              <w:right w:val="single" w:color="auto" w:sz="4" w:space="0"/>
            </w:tcBorders>
            <w:tcW w:w="7080"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电子档文件：</w:t>
            </w:r>
            <w:r>
              <w:rPr>
                <w:rFonts w:hint="eastAsia" w:ascii="仿宋" w:hAnsi="仿宋" w:eastAsia="仿宋" w:cs="仿宋"/>
                <w:sz w:val="22"/>
                <w:szCs w:val="22"/>
              </w:rPr>
              <w:t xml:space="preserve">1</w:t>
            </w:r>
            <w:r>
              <w:rPr>
                <w:rFonts w:hint="eastAsia" w:ascii="仿宋" w:hAnsi="仿宋" w:eastAsia="仿宋" w:cs="仿宋"/>
                <w:sz w:val="22"/>
                <w:szCs w:val="22"/>
              </w:rPr>
              <w:t xml:space="preserve">份</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hint="eastAsia" w:ascii="仿宋" w:hAnsi="仿宋" w:eastAsia="仿宋" w:cs="仿宋"/>
                <w:sz w:val="22"/>
                <w:szCs w:val="22"/>
              </w:rPr>
            </w:pPr>
            <w:r>
              <w:rPr>
                <w:rFonts w:hint="eastAsia" w:ascii="仿宋" w:hAnsi="仿宋" w:eastAsia="仿宋" w:cs="仿宋"/>
                <w:sz w:val="22"/>
                <w:szCs w:val="22"/>
              </w:rPr>
              <w:t xml:space="preserve">12</w:t>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投标文件有效期</w:t>
            </w:r>
            <w:r/>
          </w:p>
        </w:tc>
        <w:tc>
          <w:tcPr>
            <w:tcBorders>
              <w:top w:val="single" w:color="auto" w:sz="4" w:space="0"/>
              <w:left w:val="single" w:color="auto" w:sz="4" w:space="0"/>
              <w:bottom w:val="single" w:color="auto" w:sz="4" w:space="0"/>
              <w:right w:val="single" w:color="auto" w:sz="4" w:space="0"/>
            </w:tcBorders>
            <w:tcW w:w="7080"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响应截止时间后六十天</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ascii="仿宋" w:hAnsi="仿宋" w:eastAsia="仿宋" w:cs="仿宋"/>
                <w:sz w:val="22"/>
                <w:szCs w:val="22"/>
              </w:rPr>
            </w:pPr>
            <w:r>
              <w:rPr>
                <w:rFonts w:hint="eastAsia" w:ascii="仿宋" w:hAnsi="仿宋" w:eastAsia="仿宋" w:cs="仿宋"/>
                <w:sz w:val="22"/>
                <w:szCs w:val="22"/>
              </w:rPr>
              <w:t xml:space="preserve">13</w:t>
            </w:r>
            <w:r/>
          </w:p>
        </w:tc>
        <w:tc>
          <w:tcPr>
            <w:tcBorders>
              <w:top w:val="single" w:color="auto" w:sz="4" w:space="0"/>
              <w:left w:val="single" w:color="auto" w:sz="4" w:space="0"/>
              <w:bottom w:val="single" w:color="auto" w:sz="4" w:space="0"/>
              <w:right w:val="single" w:color="auto" w:sz="4" w:space="0"/>
            </w:tcBorders>
            <w:tcW w:w="2143" w:type="dxa"/>
            <w:vAlign w:val="center"/>
            <w:textDirection w:val="lrTb"/>
            <w:noWrap w:val="false"/>
          </w:tcPr>
          <w:p>
            <w:pPr>
              <w:jc w:val="center"/>
              <w:rPr>
                <w:rFonts w:hint="eastAsia" w:ascii="仿宋" w:hAnsi="仿宋" w:eastAsia="仿宋" w:cs="仿宋"/>
                <w:sz w:val="22"/>
                <w:szCs w:val="22"/>
              </w:rPr>
            </w:pPr>
            <w:r>
              <w:rPr>
                <w:rFonts w:hint="eastAsia" w:ascii="仿宋" w:hAnsi="仿宋" w:eastAsia="仿宋" w:cs="仿宋"/>
                <w:sz w:val="22"/>
                <w:szCs w:val="22"/>
              </w:rPr>
              <w:t xml:space="preserve">招标代理服务费</w:t>
            </w:r>
            <w:r/>
          </w:p>
        </w:tc>
        <w:tc>
          <w:tcPr>
            <w:tcBorders>
              <w:top w:val="single" w:color="auto" w:sz="4" w:space="0"/>
              <w:left w:val="single" w:color="auto" w:sz="4" w:space="0"/>
              <w:bottom w:val="single" w:color="auto" w:sz="4" w:space="0"/>
              <w:right w:val="single" w:color="auto" w:sz="4" w:space="0"/>
            </w:tcBorders>
            <w:tcW w:w="7080"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合同签订前，由中标人领取《中标通知书》，中标人凭《中标通知书》与采购方签订合同。招标代理服务费在招标完成后由采购人支付。</w:t>
            </w:r>
            <w:r/>
          </w:p>
          <w:p>
            <w:pPr>
              <w:rPr>
                <w:rFonts w:hint="eastAsia" w:ascii="仿宋" w:hAnsi="仿宋" w:eastAsia="仿宋" w:cs="仿宋"/>
                <w:color w:val="000000"/>
                <w:sz w:val="24"/>
                <w:szCs w:val="24"/>
              </w:rPr>
            </w:pPr>
            <w:r/>
            <w:bookmarkStart w:id="119" w:name="OLE_LINK6"/>
            <w:r>
              <w:rPr>
                <w:rFonts w:hint="eastAsia" w:ascii="仿宋" w:hAnsi="仿宋" w:eastAsia="仿宋" w:cs="仿宋"/>
                <w:color w:val="000000"/>
                <w:sz w:val="24"/>
                <w:szCs w:val="24"/>
              </w:rPr>
              <w:t xml:space="preserve">开户行信息：</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单位名称：江苏柒采招标代理有限公司</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t xml:space="preserve">户</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t xml:space="preserve">行：中国银行股份有限公司南京万达广场支行</w:t>
            </w:r>
            <w:r/>
          </w:p>
          <w:p>
            <w:pPr>
              <w:rPr>
                <w:rFonts w:ascii="仿宋" w:hAnsi="仿宋" w:eastAsia="仿宋" w:cs="仿宋"/>
                <w:color w:val="000000"/>
                <w:sz w:val="24"/>
                <w:szCs w:val="24"/>
              </w:rPr>
            </w:pPr>
            <w:r>
              <w:rPr>
                <w:rFonts w:hint="eastAsia" w:ascii="仿宋" w:hAnsi="仿宋" w:eastAsia="仿宋" w:cs="仿宋"/>
                <w:color w:val="000000"/>
                <w:sz w:val="24"/>
                <w:szCs w:val="24"/>
              </w:rPr>
              <w:t xml:space="preserve">账</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t xml:space="preserve">号：</w:t>
            </w:r>
            <w:r>
              <w:rPr>
                <w:rFonts w:hint="eastAsia" w:ascii="仿宋" w:hAnsi="仿宋" w:eastAsia="仿宋" w:cs="仿宋"/>
                <w:color w:val="000000"/>
                <w:sz w:val="24"/>
                <w:szCs w:val="24"/>
              </w:rPr>
              <w:t xml:space="preserve">515769533</w:t>
            </w:r>
            <w:r>
              <w:rPr>
                <w:rFonts w:hint="eastAsia" w:ascii="仿宋" w:hAnsi="仿宋" w:eastAsia="仿宋" w:cs="仿宋"/>
                <w:color w:val="000000"/>
                <w:sz w:val="24"/>
                <w:szCs w:val="24"/>
              </w:rPr>
              <w:t xml:space="preserve">053</w:t>
            </w:r>
            <w:bookmarkEnd w:id="119"/>
            <w:r/>
            <w:r/>
          </w:p>
          <w:p>
            <w:pPr>
              <w:rPr>
                <w:rFonts w:hint="eastAsia" w:ascii="仿宋" w:hAnsi="仿宋" w:eastAsia="仿宋" w:cs="仿宋"/>
                <w:sz w:val="22"/>
                <w:szCs w:val="22"/>
              </w:rPr>
            </w:pPr>
            <w:r>
              <w:rPr>
                <w:rFonts w:hint="eastAsia" w:ascii="仿宋" w:hAnsi="仿宋" w:eastAsia="仿宋" w:cs="仿宋"/>
                <w:color w:val="000000"/>
                <w:sz w:val="24"/>
                <w:szCs w:val="24"/>
              </w:rPr>
              <w:t xml:space="preserve">收费标准：人民币壹万元整（参照江苏省招标投标协会《关于印发〈江苏省招标代理服务收费的指导意见〉的通知》（苏招协〔</w:t>
            </w:r>
            <w:r>
              <w:rPr>
                <w:rFonts w:hint="eastAsia" w:ascii="仿宋" w:hAnsi="仿宋" w:eastAsia="仿宋" w:cs="仿宋"/>
                <w:color w:val="000000"/>
                <w:sz w:val="24"/>
                <w:szCs w:val="24"/>
              </w:rPr>
              <w:t xml:space="preserve">2022</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002</w:t>
            </w:r>
            <w:r>
              <w:rPr>
                <w:rFonts w:hint="eastAsia" w:ascii="仿宋" w:hAnsi="仿宋" w:eastAsia="仿宋" w:cs="仿宋"/>
                <w:color w:val="000000"/>
                <w:sz w:val="24"/>
                <w:szCs w:val="24"/>
              </w:rPr>
              <w:t xml:space="preserve">号））</w:t>
            </w:r>
            <w:r/>
          </w:p>
        </w:tc>
      </w:tr>
    </w:tbl>
    <w:p>
      <w:pPr>
        <w:pStyle w:val="1247"/>
        <w:ind w:firstLine="498"/>
        <w:spacing w:before="0" w:after="0" w:line="360" w:lineRule="auto"/>
        <w:rPr>
          <w:rFonts w:hint="eastAsia" w:ascii="仿宋" w:hAnsi="仿宋" w:eastAsia="仿宋" w:cs="仿宋"/>
        </w:rPr>
      </w:pPr>
      <w:r>
        <w:rPr>
          <w:rFonts w:hint="eastAsia" w:ascii="仿宋" w:hAnsi="仿宋" w:eastAsia="仿宋" w:cs="仿宋"/>
        </w:rPr>
        <w:br w:type="page" w:clear="all"/>
      </w:r>
      <w:bookmarkStart w:id="120" w:name="_Toc18737"/>
      <w:r/>
      <w:bookmarkStart w:id="121" w:name="_Toc26263"/>
      <w:r/>
      <w:bookmarkStart w:id="122" w:name="_Toc8664"/>
      <w:r>
        <w:rPr>
          <w:rFonts w:hint="eastAsia" w:ascii="仿宋" w:hAnsi="仿宋" w:eastAsia="仿宋" w:cs="仿宋"/>
        </w:rPr>
        <w:t xml:space="preserve">一、总则</w:t>
      </w:r>
      <w:bookmarkEnd w:id="114"/>
      <w:r/>
      <w:bookmarkEnd w:id="115"/>
      <w:r/>
      <w:bookmarkEnd w:id="116"/>
      <w:r/>
      <w:bookmarkEnd w:id="117"/>
      <w:r/>
      <w:bookmarkEnd w:id="118"/>
      <w:r/>
      <w:bookmarkEnd w:id="120"/>
      <w:r/>
      <w:bookmarkEnd w:id="121"/>
      <w:r/>
      <w:bookmarkEnd w:id="122"/>
      <w:r/>
      <w:r/>
    </w:p>
    <w:p>
      <w:pPr>
        <w:pStyle w:val="1248"/>
        <w:ind w:firstLine="361"/>
        <w:spacing w:before="0" w:after="0" w:line="240" w:lineRule="auto"/>
        <w:rPr>
          <w:rFonts w:hint="eastAsia" w:ascii="仿宋" w:hAnsi="仿宋" w:eastAsia="仿宋" w:cs="仿宋"/>
          <w:sz w:val="24"/>
          <w:szCs w:val="24"/>
        </w:rPr>
      </w:pPr>
      <w:r/>
      <w:bookmarkStart w:id="123" w:name="_Hlt16619475"/>
      <w:r/>
      <w:bookmarkStart w:id="124" w:name="_Toc458694821"/>
      <w:r/>
      <w:bookmarkStart w:id="125" w:name="_Toc20823276"/>
      <w:r/>
      <w:bookmarkStart w:id="126" w:name="_Toc513029204"/>
      <w:r/>
      <w:bookmarkStart w:id="127" w:name="_Toc16938520"/>
      <w:r/>
      <w:bookmarkEnd w:id="123"/>
      <w:r>
        <w:rPr>
          <w:rFonts w:hint="eastAsia" w:ascii="仿宋" w:hAnsi="仿宋" w:eastAsia="仿宋" w:cs="仿宋"/>
          <w:sz w:val="24"/>
          <w:szCs w:val="24"/>
        </w:rPr>
        <w:t xml:space="preserve">1</w:t>
      </w:r>
      <w:bookmarkEnd w:id="124"/>
      <w:r>
        <w:rPr>
          <w:rFonts w:hint="eastAsia" w:ascii="仿宋" w:hAnsi="仿宋" w:eastAsia="仿宋" w:cs="仿宋"/>
          <w:sz w:val="24"/>
          <w:szCs w:val="24"/>
        </w:rPr>
        <w:t xml:space="preserve">.</w:t>
      </w:r>
      <w:r>
        <w:rPr>
          <w:rFonts w:hint="eastAsia" w:ascii="仿宋" w:hAnsi="仿宋" w:eastAsia="仿宋" w:cs="仿宋"/>
          <w:sz w:val="24"/>
          <w:szCs w:val="24"/>
        </w:rPr>
        <w:t xml:space="preserve">招标方式</w:t>
      </w:r>
      <w:bookmarkEnd w:id="125"/>
      <w:r/>
      <w:bookmarkEnd w:id="126"/>
      <w:r/>
      <w:bookmarkEnd w:id="127"/>
      <w:r/>
      <w:r/>
    </w:p>
    <w:p>
      <w:pPr>
        <w:ind w:firstLine="440"/>
        <w:spacing w:line="288" w:lineRule="auto"/>
        <w:rPr>
          <w:rFonts w:hint="eastAsia" w:ascii="仿宋" w:hAnsi="仿宋" w:eastAsia="仿宋" w:cs="仿宋"/>
          <w:sz w:val="24"/>
          <w:szCs w:val="24"/>
        </w:rPr>
      </w:pPr>
      <w:r>
        <w:rPr>
          <w:rFonts w:hint="eastAsia" w:ascii="仿宋" w:hAnsi="仿宋" w:eastAsia="仿宋" w:cs="仿宋"/>
          <w:sz w:val="22"/>
          <w:szCs w:val="22"/>
        </w:rPr>
        <w:t xml:space="preserve">1.1 </w:t>
      </w:r>
      <w:r>
        <w:rPr>
          <w:rFonts w:hint="eastAsia" w:ascii="仿宋" w:hAnsi="仿宋" w:eastAsia="仿宋" w:cs="仿宋"/>
          <w:sz w:val="22"/>
          <w:szCs w:val="22"/>
        </w:rPr>
        <w:t xml:space="preserve">本次招标采取公开招标方式，本招标文件仅适用于招标公告中所述项目。</w:t>
      </w:r>
      <w:r/>
    </w:p>
    <w:p>
      <w:pPr>
        <w:pStyle w:val="1248"/>
        <w:ind w:firstLine="361"/>
        <w:spacing w:before="0" w:after="0" w:line="240" w:lineRule="auto"/>
        <w:rPr>
          <w:rFonts w:hint="eastAsia" w:ascii="仿宋" w:hAnsi="仿宋" w:eastAsia="仿宋" w:cs="仿宋"/>
          <w:sz w:val="24"/>
          <w:szCs w:val="24"/>
        </w:rPr>
      </w:pPr>
      <w:r/>
      <w:bookmarkStart w:id="128" w:name="_Toc16938521"/>
      <w:r/>
      <w:bookmarkStart w:id="129" w:name="_Toc20823277"/>
      <w:r/>
      <w:bookmarkStart w:id="130" w:name="_Toc513029205"/>
      <w:r>
        <w:rPr>
          <w:rFonts w:hint="eastAsia" w:ascii="仿宋" w:hAnsi="仿宋" w:eastAsia="仿宋" w:cs="仿宋"/>
          <w:sz w:val="24"/>
          <w:szCs w:val="24"/>
        </w:rPr>
        <w:t xml:space="preserve">2.</w:t>
      </w:r>
      <w:r>
        <w:rPr>
          <w:rFonts w:hint="eastAsia" w:ascii="仿宋" w:hAnsi="仿宋" w:eastAsia="仿宋" w:cs="仿宋"/>
          <w:sz w:val="24"/>
          <w:szCs w:val="24"/>
        </w:rPr>
        <w:t xml:space="preserve">合格的投标人</w:t>
      </w:r>
      <w:bookmarkEnd w:id="128"/>
      <w:r/>
      <w:bookmarkEnd w:id="129"/>
      <w:r/>
      <w:bookmarkEnd w:id="130"/>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2.1 </w:t>
      </w:r>
      <w:r>
        <w:rPr>
          <w:rFonts w:hint="eastAsia" w:ascii="仿宋" w:hAnsi="仿宋" w:eastAsia="仿宋" w:cs="仿宋"/>
          <w:sz w:val="22"/>
          <w:szCs w:val="22"/>
        </w:rPr>
        <w:t xml:space="preserve">满足招标公告中投标人的资格要求的规定。</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2.2 </w:t>
      </w:r>
      <w:r>
        <w:rPr>
          <w:rFonts w:hint="eastAsia" w:ascii="仿宋" w:hAnsi="仿宋" w:eastAsia="仿宋" w:cs="仿宋"/>
          <w:sz w:val="22"/>
          <w:szCs w:val="22"/>
        </w:rPr>
        <w:t xml:space="preserve">满足本文件实质性条款的规定。</w:t>
      </w:r>
      <w:r/>
    </w:p>
    <w:p>
      <w:pPr>
        <w:pStyle w:val="1248"/>
        <w:ind w:firstLine="361"/>
        <w:spacing w:before="0" w:after="0" w:line="240" w:lineRule="auto"/>
        <w:rPr>
          <w:rFonts w:hint="eastAsia" w:ascii="仿宋" w:hAnsi="仿宋" w:eastAsia="仿宋" w:cs="仿宋"/>
          <w:sz w:val="24"/>
          <w:szCs w:val="24"/>
        </w:rPr>
      </w:pPr>
      <w:r/>
      <w:bookmarkStart w:id="131" w:name="_Toc20823278"/>
      <w:r/>
      <w:bookmarkStart w:id="132" w:name="_Toc513029206"/>
      <w:r/>
      <w:bookmarkStart w:id="133" w:name="_Toc16938522"/>
      <w:r>
        <w:rPr>
          <w:rFonts w:hint="eastAsia" w:ascii="仿宋" w:hAnsi="仿宋" w:eastAsia="仿宋" w:cs="仿宋"/>
          <w:sz w:val="24"/>
          <w:szCs w:val="24"/>
        </w:rPr>
        <w:t xml:space="preserve">3.</w:t>
      </w:r>
      <w:r>
        <w:rPr>
          <w:rFonts w:hint="eastAsia" w:ascii="仿宋" w:hAnsi="仿宋" w:eastAsia="仿宋" w:cs="仿宋"/>
          <w:sz w:val="24"/>
          <w:szCs w:val="24"/>
        </w:rPr>
        <w:t xml:space="preserve">适用法律</w:t>
      </w:r>
      <w:bookmarkEnd w:id="131"/>
      <w:r/>
      <w:bookmarkEnd w:id="132"/>
      <w:r/>
      <w:bookmarkEnd w:id="133"/>
      <w:r/>
      <w:r/>
    </w:p>
    <w:p>
      <w:pPr>
        <w:ind w:firstLine="440"/>
        <w:spacing w:line="288" w:lineRule="auto"/>
        <w:rPr>
          <w:rFonts w:hint="eastAsia" w:ascii="仿宋" w:hAnsi="仿宋" w:eastAsia="仿宋" w:cs="仿宋"/>
          <w:sz w:val="22"/>
          <w:szCs w:val="22"/>
        </w:rPr>
      </w:pPr>
      <w:r/>
      <w:bookmarkStart w:id="134" w:name="_Toc20823279"/>
      <w:r/>
      <w:bookmarkStart w:id="135" w:name="_Toc16938523"/>
      <w:r/>
      <w:bookmarkStart w:id="136" w:name="_Toc462564067"/>
      <w:r/>
      <w:bookmarkStart w:id="137" w:name="_Toc513029207"/>
      <w:r>
        <w:rPr>
          <w:rFonts w:hint="eastAsia" w:ascii="仿宋" w:hAnsi="仿宋" w:eastAsia="仿宋" w:cs="仿宋"/>
          <w:sz w:val="22"/>
          <w:szCs w:val="22"/>
        </w:rPr>
        <w:t xml:space="preserve">3.1</w:t>
      </w:r>
      <w:r>
        <w:rPr>
          <w:rFonts w:hint="eastAsia" w:ascii="仿宋" w:hAnsi="仿宋" w:eastAsia="仿宋" w:cs="仿宋"/>
          <w:sz w:val="22"/>
          <w:szCs w:val="22"/>
          <w:lang w:val="zh-CN"/>
        </w:rPr>
        <w:t xml:space="preserve">《中华人民共和国政府采购法》《中华人民共和国政府采购法实施条例》《政府采购货物和服务招标投标管理办法》等有关法律、规章和规定等。</w:t>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t xml:space="preserve">政策功能</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4.1 </w:t>
      </w:r>
      <w:r>
        <w:rPr>
          <w:rFonts w:hint="eastAsia" w:ascii="仿宋" w:hAnsi="仿宋" w:eastAsia="仿宋" w:cs="仿宋"/>
          <w:sz w:val="22"/>
          <w:szCs w:val="22"/>
        </w:rPr>
        <w:t xml:space="preserve">政府采购促进中小企业发展，在政府采购活动中，投标人提供的货物符合下列情形的，享受中小企业扶持政策：</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1</w:t>
      </w:r>
      <w:r>
        <w:rPr>
          <w:rFonts w:hint="eastAsia" w:ascii="仿宋" w:hAnsi="仿宋" w:eastAsia="仿宋" w:cs="仿宋"/>
          <w:sz w:val="22"/>
          <w:szCs w:val="22"/>
        </w:rPr>
        <w:t xml:space="preserve">）在货物采购项目中，货物由中小企业制造，即货物由中小企业生产且使用该中小企业商号或者注册商标。供应商提供的货物既有中小企业制造货物，也有大型企业制造货物的，不享受中小企业扶持政策；</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2</w:t>
      </w:r>
      <w:r>
        <w:rPr>
          <w:rFonts w:hint="eastAsia" w:ascii="仿宋" w:hAnsi="仿宋" w:eastAsia="仿宋" w:cs="仿宋"/>
          <w:sz w:val="22"/>
          <w:szCs w:val="22"/>
        </w:rPr>
        <w:t xml:space="preserve">）中小企业供应商参加政府采购活动，应当出具《中小企业声明函》</w:t>
      </w:r>
      <w:r>
        <w:rPr>
          <w:rFonts w:hint="eastAsia" w:ascii="仿宋" w:hAnsi="仿宋" w:eastAsia="仿宋" w:cs="仿宋"/>
          <w:sz w:val="22"/>
          <w:szCs w:val="22"/>
        </w:rPr>
        <w:t xml:space="preserve">(</w:t>
      </w:r>
      <w:r>
        <w:rPr>
          <w:rFonts w:hint="eastAsia" w:ascii="仿宋" w:hAnsi="仿宋" w:eastAsia="仿宋" w:cs="仿宋"/>
          <w:sz w:val="22"/>
          <w:szCs w:val="22"/>
        </w:rPr>
        <w:t xml:space="preserve">格式见后附件</w:t>
      </w:r>
      <w:r>
        <w:rPr>
          <w:rFonts w:hint="eastAsia" w:ascii="仿宋" w:hAnsi="仿宋" w:eastAsia="仿宋" w:cs="仿宋"/>
          <w:sz w:val="22"/>
          <w:szCs w:val="22"/>
        </w:rPr>
        <w:t xml:space="preserve">)</w:t>
      </w:r>
      <w:r>
        <w:rPr>
          <w:rFonts w:hint="eastAsia" w:ascii="仿宋" w:hAnsi="仿宋" w:eastAsia="仿宋" w:cs="仿宋"/>
          <w:sz w:val="22"/>
          <w:szCs w:val="22"/>
        </w:rPr>
        <w:t xml:space="preserve">，否则不得享受相关中小企业扶持政策。</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3</w:t>
      </w:r>
      <w:r>
        <w:rPr>
          <w:rFonts w:hint="eastAsia" w:ascii="仿宋" w:hAnsi="仿宋" w:eastAsia="仿宋" w:cs="仿宋"/>
          <w:sz w:val="22"/>
          <w:szCs w:val="22"/>
        </w:rPr>
        <w:t xml:space="preserve">）中小企业，是指在中华人民共和国境内依法设立，依据国务院批准的中小企业划分标准</w:t>
      </w:r>
      <w:r>
        <w:rPr>
          <w:rFonts w:hint="eastAsia" w:ascii="仿宋" w:hAnsi="仿宋" w:eastAsia="仿宋" w:cs="仿宋"/>
          <w:sz w:val="22"/>
          <w:szCs w:val="22"/>
        </w:rPr>
        <w:t xml:space="preserve">(</w:t>
      </w:r>
      <w:r>
        <w:rPr>
          <w:rFonts w:hint="eastAsia" w:ascii="仿宋" w:hAnsi="仿宋" w:eastAsia="仿宋" w:cs="仿宋"/>
          <w:sz w:val="22"/>
          <w:szCs w:val="22"/>
        </w:rPr>
        <w:t xml:space="preserve">详见《关于印发</w:t>
      </w:r>
      <w:r>
        <w:rPr>
          <w:rFonts w:hint="eastAsia" w:ascii="仿宋" w:hAnsi="仿宋" w:eastAsia="仿宋" w:cs="仿宋"/>
          <w:sz w:val="22"/>
          <w:szCs w:val="22"/>
        </w:rPr>
        <w:t xml:space="preserve">中小企业划型标准规定的通知》工信部联企业〔</w:t>
      </w:r>
      <w:r>
        <w:rPr>
          <w:rFonts w:hint="eastAsia" w:ascii="仿宋" w:hAnsi="仿宋" w:eastAsia="仿宋" w:cs="仿宋"/>
          <w:sz w:val="22"/>
          <w:szCs w:val="22"/>
        </w:rPr>
        <w:t xml:space="preserve">2011</w:t>
      </w:r>
      <w:r>
        <w:rPr>
          <w:rFonts w:hint="eastAsia" w:ascii="仿宋" w:hAnsi="仿宋" w:eastAsia="仿宋" w:cs="仿宋"/>
          <w:sz w:val="22"/>
          <w:szCs w:val="22"/>
        </w:rPr>
        <w:t xml:space="preserve">〕</w:t>
      </w:r>
      <w:r>
        <w:rPr>
          <w:rFonts w:hint="eastAsia" w:ascii="仿宋" w:hAnsi="仿宋" w:eastAsia="仿宋" w:cs="仿宋"/>
          <w:sz w:val="22"/>
          <w:szCs w:val="22"/>
        </w:rPr>
        <w:t xml:space="preserve">300 </w:t>
      </w:r>
      <w:r>
        <w:rPr>
          <w:rFonts w:hint="eastAsia" w:ascii="仿宋" w:hAnsi="仿宋" w:eastAsia="仿宋" w:cs="仿宋"/>
          <w:sz w:val="22"/>
          <w:szCs w:val="22"/>
        </w:rPr>
        <w:t xml:space="preserve">号及《国家</w:t>
      </w:r>
      <w:r>
        <w:rPr>
          <w:rFonts w:hint="eastAsia" w:ascii="仿宋" w:hAnsi="仿宋" w:eastAsia="仿宋" w:cs="仿宋"/>
          <w:sz w:val="22"/>
          <w:szCs w:val="22"/>
        </w:rPr>
        <w:t xml:space="preserve"> </w:t>
      </w:r>
      <w:r>
        <w:rPr>
          <w:rFonts w:hint="eastAsia" w:ascii="仿宋" w:hAnsi="仿宋" w:eastAsia="仿宋" w:cs="仿宋"/>
          <w:sz w:val="22"/>
          <w:szCs w:val="22"/>
        </w:rPr>
        <w:t xml:space="preserve">统计局关于印发〈统计上大中小微型企业划分办法</w:t>
      </w:r>
      <w:r>
        <w:rPr>
          <w:rFonts w:hint="eastAsia" w:ascii="仿宋" w:hAnsi="仿宋" w:eastAsia="仿宋" w:cs="仿宋"/>
          <w:sz w:val="22"/>
          <w:szCs w:val="22"/>
        </w:rPr>
        <w:t xml:space="preserve">(2017)</w:t>
      </w:r>
      <w:r>
        <w:rPr>
          <w:rFonts w:hint="eastAsia" w:ascii="仿宋" w:hAnsi="仿宋" w:eastAsia="仿宋" w:cs="仿宋"/>
          <w:sz w:val="22"/>
          <w:szCs w:val="22"/>
        </w:rPr>
        <w:t xml:space="preserve">〉的通知》国统字〔</w:t>
      </w:r>
      <w:r>
        <w:rPr>
          <w:rFonts w:hint="eastAsia" w:ascii="仿宋" w:hAnsi="仿宋" w:eastAsia="仿宋" w:cs="仿宋"/>
          <w:sz w:val="22"/>
          <w:szCs w:val="22"/>
        </w:rPr>
        <w:t xml:space="preserve">2017</w:t>
      </w:r>
      <w:r>
        <w:rPr>
          <w:rFonts w:hint="eastAsia" w:ascii="仿宋" w:hAnsi="仿宋" w:eastAsia="仿宋" w:cs="仿宋"/>
          <w:sz w:val="22"/>
          <w:szCs w:val="22"/>
        </w:rPr>
        <w:t xml:space="preserve">〕</w:t>
      </w:r>
      <w:r>
        <w:rPr>
          <w:rFonts w:hint="eastAsia" w:ascii="仿宋" w:hAnsi="仿宋" w:eastAsia="仿宋" w:cs="仿宋"/>
          <w:sz w:val="22"/>
          <w:szCs w:val="22"/>
        </w:rPr>
        <w:t xml:space="preserve">  213 </w:t>
      </w:r>
      <w:r>
        <w:rPr>
          <w:rFonts w:hint="eastAsia" w:ascii="仿宋" w:hAnsi="仿宋" w:eastAsia="仿宋" w:cs="仿宋"/>
          <w:sz w:val="22"/>
          <w:szCs w:val="22"/>
        </w:rPr>
        <w:t xml:space="preserve">号</w:t>
      </w:r>
      <w:r>
        <w:rPr>
          <w:rFonts w:hint="eastAsia" w:ascii="仿宋" w:hAnsi="仿宋" w:eastAsia="仿宋" w:cs="仿宋"/>
          <w:sz w:val="22"/>
          <w:szCs w:val="22"/>
        </w:rPr>
        <w:t xml:space="preserve">)</w:t>
      </w:r>
      <w:r>
        <w:rPr>
          <w:rFonts w:hint="eastAsia" w:ascii="仿宋" w:hAnsi="仿宋" w:eastAsia="仿宋" w:cs="仿宋"/>
          <w:sz w:val="22"/>
          <w:szCs w:val="22"/>
        </w:rPr>
        <w:t xml:space="preserve">确定的中型企业、小型企业和微型企业，但与大企业的负责人为同一人，或者与</w:t>
      </w:r>
      <w:r>
        <w:rPr>
          <w:rFonts w:hint="eastAsia" w:ascii="仿宋" w:hAnsi="仿宋" w:eastAsia="仿宋" w:cs="仿宋"/>
          <w:sz w:val="22"/>
          <w:szCs w:val="22"/>
        </w:rPr>
        <w:t xml:space="preserve"> </w:t>
      </w:r>
      <w:r>
        <w:rPr>
          <w:rFonts w:hint="eastAsia" w:ascii="仿宋" w:hAnsi="仿宋" w:eastAsia="仿宋" w:cs="仿宋"/>
          <w:sz w:val="22"/>
          <w:szCs w:val="22"/>
        </w:rPr>
        <w:t xml:space="preserve">大企业存在直接控股、管理关系的除外。符合中小企业划分标准的个体工商户，在政府采购活动中视同中小企业。</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4.2 </w:t>
      </w:r>
      <w:r>
        <w:rPr>
          <w:rFonts w:hint="eastAsia" w:ascii="仿宋" w:hAnsi="仿宋" w:eastAsia="仿宋" w:cs="仿宋"/>
          <w:sz w:val="22"/>
          <w:szCs w:val="22"/>
        </w:rPr>
        <w:t xml:space="preserve">政府采购支持监狱和戒毒企业发展政策，监狱和戒毒企业提供的产品和服务在评标时</w:t>
      </w:r>
      <w:r>
        <w:rPr>
          <w:rFonts w:hint="eastAsia" w:ascii="仿宋" w:hAnsi="仿宋" w:eastAsia="仿宋" w:cs="仿宋"/>
          <w:sz w:val="22"/>
          <w:szCs w:val="22"/>
        </w:rPr>
        <w:t xml:space="preserve"> </w:t>
      </w:r>
      <w:r>
        <w:rPr>
          <w:rFonts w:hint="eastAsia" w:ascii="仿宋" w:hAnsi="仿宋" w:eastAsia="仿宋" w:cs="仿宋"/>
          <w:sz w:val="22"/>
          <w:szCs w:val="22"/>
        </w:rPr>
        <w:t xml:space="preserve">将获得优势，参加投标的监狱和戒毒企业，应当提供由省级以上监狱管理局、戒毒管理局</w:t>
      </w:r>
      <w:r>
        <w:rPr>
          <w:rFonts w:hint="eastAsia" w:ascii="仿宋" w:hAnsi="仿宋" w:eastAsia="仿宋" w:cs="仿宋"/>
          <w:sz w:val="22"/>
          <w:szCs w:val="22"/>
        </w:rPr>
        <w:t xml:space="preserve">(</w:t>
      </w:r>
      <w:r>
        <w:rPr>
          <w:rFonts w:hint="eastAsia" w:ascii="仿宋" w:hAnsi="仿宋" w:eastAsia="仿宋" w:cs="仿宋"/>
          <w:sz w:val="22"/>
          <w:szCs w:val="22"/>
        </w:rPr>
        <w:t xml:space="preserve">含</w:t>
      </w:r>
      <w:r>
        <w:rPr>
          <w:rFonts w:hint="eastAsia" w:ascii="仿宋" w:hAnsi="仿宋" w:eastAsia="仿宋" w:cs="仿宋"/>
          <w:sz w:val="22"/>
          <w:szCs w:val="22"/>
        </w:rPr>
        <w:t xml:space="preserve">新疆生产建设兵团</w:t>
      </w:r>
      <w:r>
        <w:rPr>
          <w:rFonts w:hint="eastAsia" w:ascii="仿宋" w:hAnsi="仿宋" w:eastAsia="仿宋" w:cs="仿宋"/>
          <w:sz w:val="22"/>
          <w:szCs w:val="22"/>
        </w:rPr>
        <w:t xml:space="preserve">)</w:t>
      </w:r>
      <w:r>
        <w:rPr>
          <w:rFonts w:hint="eastAsia" w:ascii="仿宋" w:hAnsi="仿宋" w:eastAsia="仿宋" w:cs="仿宋"/>
          <w:sz w:val="22"/>
          <w:szCs w:val="22"/>
        </w:rPr>
        <w:t xml:space="preserve">出具的属于监狱企业的证明文件，监狱和戒毒企业享受政府采购支持政策的要求详见财库〔</w:t>
      </w:r>
      <w:r>
        <w:rPr>
          <w:rFonts w:hint="eastAsia" w:ascii="仿宋" w:hAnsi="仿宋" w:eastAsia="仿宋" w:cs="仿宋"/>
          <w:sz w:val="22"/>
          <w:szCs w:val="22"/>
        </w:rPr>
        <w:t xml:space="preserve">2014</w:t>
      </w:r>
      <w:r>
        <w:rPr>
          <w:rFonts w:hint="eastAsia" w:ascii="仿宋" w:hAnsi="仿宋" w:eastAsia="仿宋" w:cs="仿宋"/>
          <w:sz w:val="22"/>
          <w:szCs w:val="22"/>
        </w:rPr>
        <w:t xml:space="preserve">〕</w:t>
      </w:r>
      <w:r>
        <w:rPr>
          <w:rFonts w:hint="eastAsia" w:ascii="仿宋" w:hAnsi="仿宋" w:eastAsia="仿宋" w:cs="仿宋"/>
          <w:sz w:val="22"/>
          <w:szCs w:val="22"/>
        </w:rPr>
        <w:t xml:space="preserve">68 </w:t>
      </w:r>
      <w:r>
        <w:rPr>
          <w:rFonts w:hint="eastAsia" w:ascii="仿宋" w:hAnsi="仿宋" w:eastAsia="仿宋" w:cs="仿宋"/>
          <w:sz w:val="22"/>
          <w:szCs w:val="22"/>
        </w:rPr>
        <w:t xml:space="preserve">号。</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4.3 </w:t>
      </w:r>
      <w:r>
        <w:rPr>
          <w:rFonts w:hint="eastAsia" w:ascii="仿宋" w:hAnsi="仿宋" w:eastAsia="仿宋" w:cs="仿宋"/>
          <w:sz w:val="22"/>
          <w:szCs w:val="22"/>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hint="eastAsia" w:ascii="仿宋" w:hAnsi="仿宋" w:eastAsia="仿宋" w:cs="仿宋"/>
          <w:sz w:val="22"/>
          <w:szCs w:val="22"/>
        </w:rPr>
        <w:t xml:space="preserve">2017</w:t>
      </w:r>
      <w:r>
        <w:rPr>
          <w:rFonts w:hint="eastAsia" w:ascii="仿宋" w:hAnsi="仿宋" w:eastAsia="仿宋" w:cs="仿宋"/>
          <w:sz w:val="22"/>
          <w:szCs w:val="22"/>
        </w:rPr>
        <w:t xml:space="preserve">〕</w:t>
      </w:r>
      <w:r>
        <w:rPr>
          <w:rFonts w:hint="eastAsia" w:ascii="仿宋" w:hAnsi="仿宋" w:eastAsia="仿宋" w:cs="仿宋"/>
          <w:sz w:val="22"/>
          <w:szCs w:val="22"/>
        </w:rPr>
        <w:t xml:space="preserve">141 </w:t>
      </w:r>
      <w:r>
        <w:rPr>
          <w:rFonts w:hint="eastAsia" w:ascii="仿宋" w:hAnsi="仿宋" w:eastAsia="仿宋" w:cs="仿宋"/>
          <w:sz w:val="22"/>
          <w:szCs w:val="22"/>
        </w:rPr>
        <w:t xml:space="preserve">号。</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4.4 </w:t>
      </w:r>
      <w:r>
        <w:rPr>
          <w:rFonts w:hint="eastAsia" w:ascii="仿宋" w:hAnsi="仿宋" w:eastAsia="仿宋" w:cs="仿宋"/>
          <w:sz w:val="22"/>
          <w:szCs w:val="22"/>
        </w:rPr>
        <w:t xml:space="preserve">强制采购节能产品、信息安全产品，优先采购环境标志产品。节能产品是指列入财政部、国家发展和改革委员会制定的《节能产品政府采购品目清单》，且经过认定的节能产品；</w:t>
      </w:r>
      <w:r>
        <w:rPr>
          <w:rFonts w:hint="eastAsia" w:ascii="仿宋" w:hAnsi="仿宋" w:eastAsia="仿宋" w:cs="仿宋"/>
          <w:sz w:val="22"/>
          <w:szCs w:val="22"/>
        </w:rPr>
        <w:t xml:space="preserve">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4.5 </w:t>
      </w:r>
      <w:r>
        <w:rPr>
          <w:rFonts w:hint="eastAsia" w:ascii="仿宋" w:hAnsi="仿宋" w:eastAsia="仿宋" w:cs="仿宋"/>
          <w:sz w:val="22"/>
          <w:szCs w:val="22"/>
        </w:rPr>
        <w:t xml:space="preserve">提供的产品属于信息安全产品的，供应商应当选择经国家认证的信息安全产品</w:t>
      </w:r>
      <w:r>
        <w:rPr>
          <w:rFonts w:hint="eastAsia" w:ascii="仿宋" w:hAnsi="仿宋" w:eastAsia="仿宋" w:cs="仿宋"/>
          <w:sz w:val="22"/>
          <w:szCs w:val="22"/>
        </w:rPr>
        <w:t xml:space="preserve">投标，并提供由中国信息安全认证中心按国家标准认证颁发的有效认证证书复印件。</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4.6 </w:t>
      </w:r>
      <w:r>
        <w:rPr>
          <w:rFonts w:hint="eastAsia" w:ascii="仿宋" w:hAnsi="仿宋" w:eastAsia="仿宋" w:cs="仿宋"/>
          <w:sz w:val="22"/>
          <w:szCs w:val="22"/>
        </w:rPr>
        <w:t xml:space="preserve">提供的产品属于政府强制采购节能产品的，供应商应当选择依据国家标准中二级能效</w:t>
      </w:r>
      <w:r>
        <w:rPr>
          <w:rFonts w:hint="eastAsia" w:ascii="仿宋" w:hAnsi="仿宋" w:eastAsia="仿宋" w:cs="仿宋"/>
          <w:sz w:val="22"/>
          <w:szCs w:val="22"/>
        </w:rPr>
        <w:t xml:space="preserve"> (</w:t>
      </w:r>
      <w:r>
        <w:rPr>
          <w:rFonts w:hint="eastAsia" w:ascii="仿宋" w:hAnsi="仿宋" w:eastAsia="仿宋" w:cs="仿宋"/>
          <w:sz w:val="22"/>
          <w:szCs w:val="22"/>
        </w:rPr>
        <w:t xml:space="preserve">水效</w:t>
      </w:r>
      <w:r>
        <w:rPr>
          <w:rFonts w:hint="eastAsia" w:ascii="仿宋" w:hAnsi="仿宋" w:eastAsia="仿宋" w:cs="仿宋"/>
          <w:sz w:val="22"/>
          <w:szCs w:val="22"/>
        </w:rPr>
        <w:t xml:space="preserve">)</w:t>
      </w:r>
      <w:r>
        <w:rPr>
          <w:rFonts w:hint="eastAsia" w:ascii="仿宋" w:hAnsi="仿宋" w:eastAsia="仿宋" w:cs="仿宋"/>
          <w:sz w:val="22"/>
          <w:szCs w:val="22"/>
        </w:rPr>
        <w:t xml:space="preserve">指标认证的节能产品投标，并提供有效的</w:t>
      </w:r>
      <w:r>
        <w:rPr>
          <w:rFonts w:hint="eastAsia" w:ascii="仿宋" w:hAnsi="仿宋" w:eastAsia="仿宋" w:cs="仿宋"/>
          <w:sz w:val="22"/>
          <w:szCs w:val="22"/>
        </w:rPr>
        <w:t xml:space="preserve">节能产品认证证书复印件。</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4.7 </w:t>
      </w:r>
      <w:r>
        <w:rPr>
          <w:rFonts w:hint="eastAsia" w:ascii="仿宋" w:hAnsi="仿宋" w:eastAsia="仿宋" w:cs="仿宋"/>
          <w:sz w:val="22"/>
          <w:szCs w:val="22"/>
        </w:rPr>
        <w:t xml:space="preserve">提供的产品属于环境标志产品的，供应商应当选择依据相关标准的最新版本认证的环境标志产品投标，并提供有效的环境标志产品认证证书复印件。</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4.8</w:t>
      </w:r>
      <w:r>
        <w:rPr>
          <w:rFonts w:hint="eastAsia" w:ascii="仿宋" w:hAnsi="仿宋" w:eastAsia="仿宋" w:cs="仿宋"/>
          <w:sz w:val="22"/>
          <w:szCs w:val="22"/>
        </w:rPr>
        <w:t xml:space="preserve">未按要求提供相关材料的，不享受相关政策。</w:t>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t xml:space="preserve">投标费用</w:t>
      </w:r>
      <w:bookmarkEnd w:id="134"/>
      <w:r/>
      <w:bookmarkEnd w:id="135"/>
      <w:r/>
      <w:bookmarkEnd w:id="136"/>
      <w:r/>
      <w:bookmarkEnd w:id="137"/>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5.1 </w:t>
      </w:r>
      <w:r>
        <w:rPr>
          <w:rFonts w:hint="eastAsia" w:ascii="仿宋" w:hAnsi="仿宋" w:eastAsia="仿宋" w:cs="仿宋"/>
          <w:sz w:val="22"/>
          <w:szCs w:val="22"/>
        </w:rPr>
        <w:t xml:space="preserve">投标人应自行承担所有与参加投标有关的费用，无论投标过程中的做法和结果如何，江苏柒采招标代理有限公司（以下简称招标代理）在任何情况下均无义务和责任承担这些费用。</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5.2</w:t>
      </w:r>
      <w:r>
        <w:rPr>
          <w:rFonts w:hint="eastAsia" w:ascii="仿宋" w:hAnsi="仿宋" w:eastAsia="仿宋" w:cs="仿宋"/>
          <w:sz w:val="22"/>
          <w:szCs w:val="22"/>
        </w:rPr>
        <w:t xml:space="preserve">本次招标代理中标服务费，具体详见第一章</w:t>
      </w:r>
      <w:r>
        <w:rPr>
          <w:rFonts w:hint="eastAsia" w:ascii="仿宋" w:hAnsi="仿宋" w:eastAsia="仿宋" w:cs="仿宋"/>
          <w:sz w:val="22"/>
          <w:szCs w:val="22"/>
        </w:rPr>
        <w:t xml:space="preserve"> </w:t>
      </w:r>
      <w:r>
        <w:rPr>
          <w:rFonts w:hint="eastAsia" w:ascii="仿宋" w:hAnsi="仿宋" w:eastAsia="仿宋" w:cs="仿宋"/>
          <w:sz w:val="22"/>
          <w:szCs w:val="22"/>
        </w:rPr>
        <w:t xml:space="preserve">投标邀请及第二章</w:t>
      </w:r>
      <w:r>
        <w:rPr>
          <w:rFonts w:hint="eastAsia" w:ascii="仿宋" w:hAnsi="仿宋" w:eastAsia="仿宋" w:cs="仿宋"/>
          <w:sz w:val="22"/>
          <w:szCs w:val="22"/>
        </w:rPr>
        <w:t xml:space="preserve"> </w:t>
      </w:r>
      <w:r>
        <w:rPr>
          <w:rFonts w:hint="eastAsia" w:ascii="仿宋" w:hAnsi="仿宋" w:eastAsia="仿宋" w:cs="仿宋"/>
          <w:sz w:val="22"/>
          <w:szCs w:val="22"/>
        </w:rPr>
        <w:t xml:space="preserve">投标人须知前附表。</w:t>
      </w:r>
      <w:r>
        <w:rPr>
          <w:rFonts w:hint="eastAsia" w:ascii="仿宋" w:hAnsi="仿宋" w:eastAsia="仿宋" w:cs="仿宋"/>
          <w:sz w:val="22"/>
          <w:szCs w:val="22"/>
        </w:rPr>
        <w:t xml:space="preserve"> </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5.3</w:t>
      </w:r>
      <w:r>
        <w:rPr>
          <w:rFonts w:hint="eastAsia" w:ascii="仿宋" w:hAnsi="仿宋" w:eastAsia="仿宋" w:cs="仿宋"/>
          <w:sz w:val="22"/>
          <w:szCs w:val="22"/>
        </w:rPr>
        <w:t xml:space="preserve">本次招标的专家评审费由采</w:t>
      </w:r>
      <w:r>
        <w:rPr>
          <w:rFonts w:hint="eastAsia" w:ascii="仿宋" w:hAnsi="仿宋" w:eastAsia="仿宋" w:cs="仿宋"/>
          <w:sz w:val="22"/>
          <w:szCs w:val="22"/>
        </w:rPr>
        <w:t xml:space="preserve">购人支付。</w:t>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t xml:space="preserve">招标文件的约束力</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6.1 </w:t>
      </w:r>
      <w:r>
        <w:rPr>
          <w:rFonts w:hint="eastAsia" w:ascii="仿宋" w:hAnsi="仿宋" w:eastAsia="仿宋" w:cs="仿宋"/>
          <w:sz w:val="22"/>
          <w:szCs w:val="22"/>
        </w:rPr>
        <w:t xml:space="preserve">投标人一旦参加本项目采购活动，即被认为接受了本招标文件的规定和约束。</w:t>
      </w:r>
      <w:r/>
    </w:p>
    <w:p>
      <w:pPr>
        <w:pStyle w:val="1247"/>
        <w:ind w:firstLine="498"/>
        <w:spacing w:before="0" w:after="0" w:line="360" w:lineRule="auto"/>
        <w:rPr>
          <w:rFonts w:hint="eastAsia" w:ascii="仿宋" w:hAnsi="仿宋" w:eastAsia="仿宋" w:cs="仿宋"/>
        </w:rPr>
      </w:pPr>
      <w:r/>
      <w:bookmarkStart w:id="138" w:name="_Toc20823281"/>
      <w:r/>
      <w:bookmarkStart w:id="139" w:name="_Toc28264"/>
      <w:r/>
      <w:bookmarkStart w:id="140" w:name="_Toc513029209"/>
      <w:r/>
      <w:bookmarkStart w:id="141" w:name="_Toc16938525"/>
      <w:r/>
      <w:bookmarkStart w:id="142" w:name="_Toc4042"/>
      <w:r/>
      <w:bookmarkStart w:id="143" w:name="_Toc18419"/>
      <w:r/>
      <w:bookmarkStart w:id="144" w:name="_Toc120614215"/>
      <w:r/>
      <w:bookmarkStart w:id="145" w:name="_Toc29366"/>
      <w:r>
        <w:rPr>
          <w:rFonts w:hint="eastAsia" w:ascii="仿宋" w:hAnsi="仿宋" w:eastAsia="仿宋" w:cs="仿宋"/>
        </w:rPr>
        <w:t xml:space="preserve">二、招标文件</w:t>
      </w:r>
      <w:bookmarkEnd w:id="138"/>
      <w:r/>
      <w:bookmarkEnd w:id="139"/>
      <w:r/>
      <w:bookmarkEnd w:id="140"/>
      <w:r/>
      <w:bookmarkEnd w:id="141"/>
      <w:r/>
      <w:bookmarkEnd w:id="142"/>
      <w:r/>
      <w:bookmarkEnd w:id="143"/>
      <w:r/>
      <w:bookmarkEnd w:id="144"/>
      <w:r/>
      <w:bookmarkEnd w:id="145"/>
      <w:r/>
      <w:r/>
    </w:p>
    <w:p>
      <w:pPr>
        <w:pStyle w:val="1248"/>
        <w:ind w:firstLine="361"/>
        <w:spacing w:before="0" w:after="0" w:line="240" w:lineRule="auto"/>
        <w:rPr>
          <w:rFonts w:hint="eastAsia" w:ascii="仿宋" w:hAnsi="仿宋" w:eastAsia="仿宋" w:cs="仿宋"/>
          <w:sz w:val="24"/>
          <w:szCs w:val="24"/>
        </w:rPr>
      </w:pPr>
      <w:r/>
      <w:bookmarkStart w:id="146" w:name="_Toc20823282"/>
      <w:r/>
      <w:bookmarkStart w:id="147" w:name="_Toc16938526"/>
      <w:r/>
      <w:bookmarkStart w:id="148" w:name="_Toc513029210"/>
      <w:r>
        <w:rPr>
          <w:rFonts w:hint="eastAsia" w:ascii="仿宋" w:hAnsi="仿宋" w:eastAsia="仿宋" w:cs="仿宋"/>
          <w:sz w:val="24"/>
          <w:szCs w:val="24"/>
        </w:rPr>
        <w:t xml:space="preserve">7.</w:t>
      </w:r>
      <w:r>
        <w:rPr>
          <w:rFonts w:hint="eastAsia" w:ascii="仿宋" w:hAnsi="仿宋" w:eastAsia="仿宋" w:cs="仿宋"/>
          <w:sz w:val="24"/>
          <w:szCs w:val="24"/>
        </w:rPr>
        <w:t xml:space="preserve">招标文件构成</w:t>
      </w:r>
      <w:bookmarkEnd w:id="146"/>
      <w:r/>
      <w:bookmarkEnd w:id="147"/>
      <w:r/>
      <w:bookmarkEnd w:id="148"/>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7.1 </w:t>
      </w:r>
      <w:r>
        <w:rPr>
          <w:rFonts w:hint="eastAsia" w:ascii="仿宋" w:hAnsi="仿宋" w:eastAsia="仿宋" w:cs="仿宋"/>
          <w:sz w:val="22"/>
          <w:szCs w:val="22"/>
        </w:rPr>
        <w:t xml:space="preserve">招标文件由以下部分组成：</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1</w:t>
      </w:r>
      <w:r>
        <w:rPr>
          <w:rFonts w:hint="eastAsia" w:ascii="仿宋" w:hAnsi="仿宋" w:eastAsia="仿宋" w:cs="仿宋"/>
          <w:sz w:val="22"/>
          <w:szCs w:val="22"/>
        </w:rPr>
        <w:t xml:space="preserve">）投标邀请</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2</w:t>
      </w:r>
      <w:r>
        <w:rPr>
          <w:rFonts w:hint="eastAsia" w:ascii="仿宋" w:hAnsi="仿宋" w:eastAsia="仿宋" w:cs="仿宋"/>
          <w:sz w:val="22"/>
          <w:szCs w:val="22"/>
        </w:rPr>
        <w:t xml:space="preserve">）投标人须知</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3</w:t>
      </w:r>
      <w:r>
        <w:rPr>
          <w:rFonts w:hint="eastAsia" w:ascii="仿宋" w:hAnsi="仿宋" w:eastAsia="仿宋" w:cs="仿宋"/>
          <w:sz w:val="22"/>
          <w:szCs w:val="22"/>
        </w:rPr>
        <w:t xml:space="preserve">）合同文本</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4</w:t>
      </w:r>
      <w:r>
        <w:rPr>
          <w:rFonts w:hint="eastAsia" w:ascii="仿宋" w:hAnsi="仿宋" w:eastAsia="仿宋" w:cs="仿宋"/>
          <w:sz w:val="22"/>
          <w:szCs w:val="22"/>
        </w:rPr>
        <w:t xml:space="preserve">）项目需求</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5</w:t>
      </w:r>
      <w:r>
        <w:rPr>
          <w:rFonts w:hint="eastAsia" w:ascii="仿宋" w:hAnsi="仿宋" w:eastAsia="仿宋" w:cs="仿宋"/>
          <w:sz w:val="22"/>
          <w:szCs w:val="22"/>
        </w:rPr>
        <w:t xml:space="preserve">）评标方法与评标标准</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6</w:t>
      </w:r>
      <w:r>
        <w:rPr>
          <w:rFonts w:hint="eastAsia" w:ascii="仿宋" w:hAnsi="仿宋" w:eastAsia="仿宋" w:cs="仿宋"/>
          <w:sz w:val="22"/>
          <w:szCs w:val="22"/>
        </w:rPr>
        <w:t xml:space="preserve">）投标文件格式</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请仔细检查招标文件是否齐全，如有缺漏请立即与招标代理联系解决。</w:t>
      </w:r>
      <w:r/>
    </w:p>
    <w:p>
      <w:pPr>
        <w:ind w:firstLine="440"/>
        <w:spacing w:line="288" w:lineRule="auto"/>
        <w:rPr>
          <w:rFonts w:hint="eastAsia" w:ascii="仿宋" w:hAnsi="仿宋" w:eastAsia="仿宋" w:cs="仿宋"/>
          <w:sz w:val="24"/>
        </w:rPr>
      </w:pPr>
      <w:r>
        <w:rPr>
          <w:rFonts w:hint="eastAsia" w:ascii="仿宋" w:hAnsi="仿宋" w:eastAsia="仿宋" w:cs="仿宋"/>
          <w:sz w:val="22"/>
          <w:szCs w:val="22"/>
        </w:rPr>
        <w:t xml:space="preserve">7.2 </w:t>
      </w:r>
      <w:r>
        <w:rPr>
          <w:rFonts w:hint="eastAsia" w:ascii="仿宋" w:hAnsi="仿宋" w:eastAsia="仿宋" w:cs="仿宋"/>
          <w:sz w:val="22"/>
          <w:szCs w:val="22"/>
        </w:rPr>
        <w:t xml:space="preserve">投标人应认真阅读招标文件中所有的事项、格式、条款和规范等要求。按招标文件要求和规定编制投标文件，并保证所提供的全部资料的真实性，以使其投标文件对招标文</w:t>
      </w:r>
      <w:r>
        <w:rPr>
          <w:rFonts w:hint="eastAsia" w:ascii="仿宋" w:hAnsi="仿宋" w:eastAsia="仿宋" w:cs="仿宋"/>
          <w:sz w:val="22"/>
          <w:szCs w:val="22"/>
        </w:rPr>
        <w:t xml:space="preserve">件作出实质性响应，否则其风险由投标人自行承担。</w:t>
      </w:r>
      <w:r/>
    </w:p>
    <w:p>
      <w:pPr>
        <w:pStyle w:val="1248"/>
        <w:ind w:firstLine="361"/>
        <w:spacing w:before="0" w:after="0" w:line="240" w:lineRule="auto"/>
        <w:rPr>
          <w:rFonts w:hint="eastAsia" w:ascii="仿宋" w:hAnsi="仿宋" w:eastAsia="仿宋" w:cs="仿宋"/>
          <w:sz w:val="24"/>
          <w:szCs w:val="24"/>
        </w:rPr>
      </w:pPr>
      <w:r/>
      <w:bookmarkStart w:id="149" w:name="_Toc513029211"/>
      <w:r/>
      <w:bookmarkStart w:id="150" w:name="_Toc462564070"/>
      <w:r/>
      <w:bookmarkStart w:id="151" w:name="_Toc16938527"/>
      <w:r/>
      <w:bookmarkStart w:id="152" w:name="_Toc20823283"/>
      <w:r>
        <w:rPr>
          <w:rFonts w:hint="eastAsia" w:ascii="仿宋" w:hAnsi="仿宋" w:eastAsia="仿宋" w:cs="仿宋"/>
          <w:sz w:val="24"/>
          <w:szCs w:val="24"/>
        </w:rPr>
        <w:t xml:space="preserve">8.</w:t>
      </w:r>
      <w:r>
        <w:rPr>
          <w:rFonts w:hint="eastAsia" w:ascii="仿宋" w:hAnsi="仿宋" w:eastAsia="仿宋" w:cs="仿宋"/>
          <w:sz w:val="24"/>
          <w:szCs w:val="24"/>
        </w:rPr>
        <w:t xml:space="preserve">招标文件的澄清</w:t>
      </w:r>
      <w:bookmarkEnd w:id="149"/>
      <w:r/>
      <w:bookmarkEnd w:id="150"/>
      <w:r/>
      <w:bookmarkEnd w:id="151"/>
      <w:r/>
      <w:bookmarkEnd w:id="152"/>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8.1 </w:t>
      </w:r>
      <w:r>
        <w:rPr>
          <w:rFonts w:hint="eastAsia" w:ascii="仿宋" w:hAnsi="仿宋" w:eastAsia="仿宋" w:cs="仿宋"/>
          <w:sz w:val="22"/>
          <w:szCs w:val="22"/>
        </w:rPr>
        <w:t xml:space="preserve">任何要求对招标文件进行澄清的投标人，应在投标截止期十日前按招标公告中的通讯地址，以书面形式通知招标代理。</w:t>
      </w:r>
      <w:r/>
    </w:p>
    <w:p>
      <w:pPr>
        <w:pStyle w:val="1248"/>
        <w:ind w:firstLine="361"/>
        <w:spacing w:before="0" w:after="0" w:line="240" w:lineRule="auto"/>
        <w:rPr>
          <w:rFonts w:hint="eastAsia" w:ascii="仿宋" w:hAnsi="仿宋" w:eastAsia="仿宋" w:cs="仿宋"/>
          <w:sz w:val="24"/>
          <w:szCs w:val="24"/>
        </w:rPr>
      </w:pPr>
      <w:r/>
      <w:bookmarkStart w:id="153" w:name="_Toc20823284"/>
      <w:r/>
      <w:bookmarkStart w:id="154" w:name="_Toc513029212"/>
      <w:r/>
      <w:bookmarkStart w:id="155" w:name="_Toc16938528"/>
      <w:r/>
      <w:bookmarkStart w:id="156" w:name="_Toc462564071"/>
      <w:r>
        <w:rPr>
          <w:rFonts w:hint="eastAsia" w:ascii="仿宋" w:hAnsi="仿宋" w:eastAsia="仿宋" w:cs="仿宋"/>
          <w:sz w:val="24"/>
          <w:szCs w:val="24"/>
        </w:rPr>
        <w:t xml:space="preserve">9.</w:t>
      </w:r>
      <w:r>
        <w:rPr>
          <w:rFonts w:hint="eastAsia" w:ascii="仿宋" w:hAnsi="仿宋" w:eastAsia="仿宋" w:cs="仿宋"/>
          <w:sz w:val="24"/>
          <w:szCs w:val="24"/>
        </w:rPr>
        <w:t xml:space="preserve">招标文件的修改</w:t>
      </w:r>
      <w:bookmarkEnd w:id="153"/>
      <w:r/>
      <w:bookmarkEnd w:id="154"/>
      <w:r/>
      <w:bookmarkEnd w:id="155"/>
      <w:r/>
      <w:bookmarkEnd w:id="156"/>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9.1 </w:t>
      </w:r>
      <w:r>
        <w:rPr>
          <w:rFonts w:hint="eastAsia" w:ascii="仿宋" w:hAnsi="仿宋" w:eastAsia="仿宋" w:cs="仿宋"/>
          <w:sz w:val="22"/>
          <w:szCs w:val="22"/>
        </w:rPr>
        <w:t xml:space="preserve">在投标截止时间前，招标代理可以对招标文件进行修改。</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9.2 </w:t>
      </w:r>
      <w:r>
        <w:rPr>
          <w:rFonts w:hint="eastAsia" w:ascii="仿宋" w:hAnsi="仿宋" w:eastAsia="仿宋" w:cs="仿宋"/>
          <w:sz w:val="22"/>
          <w:szCs w:val="22"/>
        </w:rPr>
        <w:t xml:space="preserve">招标代理有权按照法定的要求推迟投标截止日期和开标日期。</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9.3 </w:t>
      </w:r>
      <w:r>
        <w:rPr>
          <w:rFonts w:hint="eastAsia" w:ascii="仿宋" w:hAnsi="仿宋" w:eastAsia="仿宋" w:cs="仿宋"/>
          <w:sz w:val="22"/>
          <w:szCs w:val="22"/>
        </w:rPr>
        <w:t xml:space="preserve">招标文件的修改将在“</w:t>
      </w:r>
      <w:r>
        <w:rPr>
          <w:rFonts w:hint="eastAsia" w:ascii="仿宋" w:hAnsi="仿宋" w:eastAsia="仿宋" w:cs="仿宋"/>
          <w:b/>
          <w:bCs/>
          <w:sz w:val="22"/>
          <w:szCs w:val="20"/>
        </w:rPr>
        <w:t xml:space="preserve">江苏政府采购网</w:t>
      </w:r>
      <w:r>
        <w:rPr>
          <w:rFonts w:hint="eastAsia" w:ascii="仿宋" w:hAnsi="仿宋" w:eastAsia="仿宋" w:cs="仿宋"/>
          <w:sz w:val="22"/>
          <w:szCs w:val="22"/>
        </w:rPr>
        <w:t xml:space="preserve">”</w:t>
      </w:r>
      <w:r>
        <w:rPr>
          <w:rFonts w:hint="eastAsia" w:ascii="仿宋" w:hAnsi="仿宋" w:eastAsia="仿宋" w:cs="仿宋"/>
          <w:sz w:val="24"/>
        </w:rPr>
        <w:t xml:space="preserve">公布，</w:t>
      </w:r>
      <w:r>
        <w:rPr>
          <w:rFonts w:hint="eastAsia" w:ascii="仿宋" w:hAnsi="仿宋" w:eastAsia="仿宋" w:cs="仿宋"/>
          <w:sz w:val="22"/>
          <w:szCs w:val="22"/>
        </w:rPr>
        <w:t xml:space="preserve">补充文件将作为招标文件的组成部分，并对投标人具有约束力。</w:t>
      </w:r>
      <w:r/>
    </w:p>
    <w:p>
      <w:pPr>
        <w:pStyle w:val="1247"/>
        <w:ind w:firstLine="498"/>
        <w:spacing w:before="0" w:after="0" w:line="360" w:lineRule="auto"/>
        <w:rPr>
          <w:rFonts w:hint="eastAsia" w:ascii="仿宋" w:hAnsi="仿宋" w:eastAsia="仿宋" w:cs="仿宋"/>
        </w:rPr>
      </w:pPr>
      <w:r/>
      <w:bookmarkStart w:id="157" w:name="_Toc513029213"/>
      <w:r/>
      <w:bookmarkStart w:id="158" w:name="_Toc8361"/>
      <w:r/>
      <w:bookmarkStart w:id="159" w:name="_Toc16724"/>
      <w:r/>
      <w:bookmarkStart w:id="160" w:name="_Toc16938529"/>
      <w:r/>
      <w:bookmarkStart w:id="161" w:name="_Toc21739"/>
      <w:r/>
      <w:bookmarkStart w:id="162" w:name="_Toc26352"/>
      <w:r/>
      <w:bookmarkStart w:id="163" w:name="_Toc462564072"/>
      <w:r>
        <w:rPr>
          <w:rFonts w:hint="eastAsia" w:ascii="仿宋" w:hAnsi="仿宋" w:eastAsia="仿宋" w:cs="仿宋"/>
        </w:rPr>
        <w:t xml:space="preserve">三、投标文件的编制</w:t>
      </w:r>
      <w:bookmarkEnd w:id="157"/>
      <w:r/>
      <w:bookmarkEnd w:id="158"/>
      <w:r/>
      <w:bookmarkEnd w:id="159"/>
      <w:r/>
      <w:bookmarkEnd w:id="160"/>
      <w:r/>
      <w:bookmarkEnd w:id="161"/>
      <w:r/>
      <w:bookmarkEnd w:id="162"/>
      <w:r/>
      <w:bookmarkEnd w:id="163"/>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10.</w:t>
      </w:r>
      <w:r>
        <w:rPr>
          <w:rFonts w:hint="eastAsia" w:ascii="仿宋" w:hAnsi="仿宋" w:eastAsia="仿宋" w:cs="仿宋"/>
          <w:sz w:val="24"/>
          <w:szCs w:val="24"/>
        </w:rPr>
        <w:t xml:space="preserve">投标文件的语言及度量衡单位</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10.1 </w:t>
      </w:r>
      <w:r>
        <w:rPr>
          <w:rFonts w:hint="eastAsia" w:ascii="仿宋" w:hAnsi="仿宋" w:eastAsia="仿宋" w:cs="仿宋"/>
          <w:sz w:val="22"/>
          <w:szCs w:val="22"/>
        </w:rPr>
        <w:t xml:space="preserve">投标人提交的投</w:t>
      </w:r>
      <w:r>
        <w:rPr>
          <w:rFonts w:hint="eastAsia" w:ascii="仿宋" w:hAnsi="仿宋" w:eastAsia="仿宋" w:cs="仿宋"/>
          <w:sz w:val="22"/>
          <w:szCs w:val="22"/>
        </w:rPr>
        <w:t xml:space="preserve">标文件以及投标人与招标代理就有关投标的所有来往通知、函件和文件均应</w:t>
      </w:r>
      <w:r>
        <w:rPr>
          <w:rFonts w:hint="eastAsia" w:ascii="仿宋" w:hAnsi="仿宋" w:eastAsia="仿宋" w:cs="仿宋"/>
          <w:sz w:val="24"/>
        </w:rPr>
        <w:t xml:space="preserve">使用</w:t>
      </w:r>
      <w:r>
        <w:rPr>
          <w:rFonts w:hint="eastAsia" w:ascii="仿宋" w:hAnsi="仿宋" w:eastAsia="仿宋" w:cs="仿宋"/>
          <w:b/>
          <w:bCs/>
          <w:sz w:val="24"/>
        </w:rPr>
        <w:t xml:space="preserve">简体中文</w:t>
      </w:r>
      <w:r>
        <w:rPr>
          <w:rFonts w:hint="eastAsia" w:ascii="仿宋" w:hAnsi="仿宋" w:eastAsia="仿宋" w:cs="仿宋"/>
          <w:sz w:val="24"/>
        </w:rPr>
        <w:t xml:space="preserve">。</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10.2 </w:t>
      </w:r>
      <w:r>
        <w:rPr>
          <w:rFonts w:hint="eastAsia" w:ascii="仿宋" w:hAnsi="仿宋" w:eastAsia="仿宋" w:cs="仿宋"/>
          <w:sz w:val="22"/>
          <w:szCs w:val="22"/>
        </w:rPr>
        <w:t xml:space="preserve">除技术性能另有规定外，投标文件所使用的度量衡单位，均须采用国家法定计量单位。</w:t>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11.</w:t>
      </w:r>
      <w:r>
        <w:rPr>
          <w:rFonts w:hint="eastAsia" w:ascii="仿宋" w:hAnsi="仿宋" w:eastAsia="仿宋" w:cs="仿宋"/>
          <w:sz w:val="24"/>
          <w:szCs w:val="24"/>
        </w:rPr>
        <w:t xml:space="preserve">投标文件构成</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11.1 </w:t>
      </w:r>
      <w:r>
        <w:rPr>
          <w:rFonts w:hint="eastAsia" w:ascii="仿宋" w:hAnsi="仿宋" w:eastAsia="仿宋" w:cs="仿宋"/>
          <w:sz w:val="22"/>
          <w:szCs w:val="22"/>
        </w:rPr>
        <w:t xml:space="preserve">投标人编写的投标文件应包括资格证明文件、法人授权委托书、投标函、开标一览表、投标分项报价表、技术要求响应及偏离表、商务要求响应及偏离表、其他证明文件等部分。</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11.2 </w:t>
      </w:r>
      <w:r>
        <w:rPr>
          <w:rFonts w:hint="eastAsia" w:ascii="仿宋" w:hAnsi="仿宋" w:eastAsia="仿宋" w:cs="仿宋"/>
          <w:sz w:val="22"/>
          <w:szCs w:val="22"/>
        </w:rPr>
        <w:t xml:space="preserve">投标人应将投标文件按顺序装订成册，并编制投标文件资料目录。</w:t>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12.</w:t>
      </w:r>
      <w:r>
        <w:rPr>
          <w:rFonts w:hint="eastAsia" w:ascii="仿宋" w:hAnsi="仿宋" w:eastAsia="仿宋" w:cs="仿宋"/>
          <w:sz w:val="24"/>
          <w:szCs w:val="24"/>
        </w:rPr>
        <w:t xml:space="preserve">证明投标人及投标标的符合招标文件规定的文件</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12.1 </w:t>
      </w:r>
      <w:r>
        <w:rPr>
          <w:rFonts w:hint="eastAsia" w:ascii="仿宋" w:hAnsi="仿宋" w:eastAsia="仿宋" w:cs="仿宋"/>
          <w:sz w:val="22"/>
          <w:szCs w:val="22"/>
        </w:rPr>
        <w:t xml:space="preserve">投标人应按照法律法规、规</w:t>
      </w:r>
      <w:r>
        <w:rPr>
          <w:rFonts w:hint="eastAsia" w:ascii="仿宋" w:hAnsi="仿宋" w:eastAsia="仿宋" w:cs="仿宋"/>
          <w:sz w:val="22"/>
          <w:szCs w:val="22"/>
        </w:rPr>
        <w:t xml:space="preserve">章和规范性文件以及招标文件要求提交证明文件，证明其及投标标的符合招标文件规定。</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12.2</w:t>
      </w:r>
      <w:r>
        <w:rPr>
          <w:rFonts w:hint="eastAsia" w:ascii="仿宋" w:hAnsi="仿宋" w:eastAsia="仿宋" w:cs="仿宋"/>
          <w:sz w:val="22"/>
          <w:szCs w:val="22"/>
        </w:rPr>
        <w:t xml:space="preserve">招标文件对证明文件无明确形式要求的，证明文件可以以文字资料、图纸和数据等形式提交。</w:t>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13.</w:t>
      </w:r>
      <w:r>
        <w:rPr>
          <w:rFonts w:hint="eastAsia" w:ascii="仿宋" w:hAnsi="仿宋" w:eastAsia="仿宋" w:cs="仿宋"/>
          <w:sz w:val="24"/>
          <w:szCs w:val="24"/>
        </w:rPr>
        <w:t xml:space="preserve">投标分项报价表</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13.1 </w:t>
      </w:r>
      <w:r>
        <w:rPr>
          <w:rFonts w:hint="eastAsia" w:ascii="仿宋" w:hAnsi="仿宋" w:eastAsia="仿宋" w:cs="仿宋"/>
          <w:sz w:val="22"/>
          <w:szCs w:val="22"/>
        </w:rPr>
        <w:t xml:space="preserve">投标人应按照招标文件规定格式填报投标分项报价表。</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13.2</w:t>
      </w:r>
      <w:r>
        <w:rPr>
          <w:rFonts w:hint="eastAsia" w:ascii="仿宋" w:hAnsi="仿宋" w:eastAsia="仿宋" w:cs="仿宋"/>
          <w:sz w:val="22"/>
          <w:szCs w:val="22"/>
        </w:rPr>
        <w:t xml:space="preserve">投标货币。投标文件中的单价和总价无特殊规定的采用人民币报价，以元为单位标注。招标文件中另有规定的按规定执行。</w:t>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14.</w:t>
      </w:r>
      <w:r>
        <w:rPr>
          <w:rFonts w:hint="eastAsia" w:ascii="仿宋" w:hAnsi="仿宋" w:eastAsia="仿宋" w:cs="仿宋"/>
          <w:sz w:val="24"/>
          <w:szCs w:val="24"/>
        </w:rPr>
        <w:t xml:space="preserve">技术要求响应及偏离表、商务要求响应及偏离表</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1</w:t>
      </w:r>
      <w:r>
        <w:rPr>
          <w:rFonts w:hint="eastAsia" w:ascii="仿宋" w:hAnsi="仿宋" w:eastAsia="仿宋" w:cs="仿宋"/>
          <w:sz w:val="22"/>
          <w:szCs w:val="22"/>
        </w:rPr>
        <w:t xml:space="preserve">4</w:t>
      </w:r>
      <w:r>
        <w:rPr>
          <w:rFonts w:hint="eastAsia" w:ascii="仿宋" w:hAnsi="仿宋" w:eastAsia="仿宋" w:cs="仿宋"/>
          <w:sz w:val="22"/>
          <w:szCs w:val="22"/>
          <w:lang w:val="zh-CN"/>
        </w:rPr>
        <w:t xml:space="preserve">.1 </w:t>
      </w:r>
      <w:r>
        <w:rPr>
          <w:rFonts w:hint="eastAsia" w:ascii="仿宋" w:hAnsi="仿宋" w:eastAsia="仿宋" w:cs="仿宋"/>
          <w:sz w:val="22"/>
          <w:szCs w:val="22"/>
          <w:lang w:val="zh-CN"/>
        </w:rPr>
        <w:t xml:space="preserve">投标人需对招标文件中的技术要求与商务要求逐项作出响应或偏离，并说明原因。</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1</w:t>
      </w:r>
      <w:r>
        <w:rPr>
          <w:rFonts w:hint="eastAsia" w:ascii="仿宋" w:hAnsi="仿宋" w:eastAsia="仿宋" w:cs="仿宋"/>
          <w:sz w:val="22"/>
          <w:szCs w:val="22"/>
        </w:rPr>
        <w:t xml:space="preserve">4</w:t>
      </w:r>
      <w:r>
        <w:rPr>
          <w:rFonts w:hint="eastAsia" w:ascii="仿宋" w:hAnsi="仿宋" w:eastAsia="仿宋" w:cs="仿宋"/>
          <w:sz w:val="22"/>
          <w:szCs w:val="22"/>
          <w:lang w:val="zh-CN"/>
        </w:rPr>
        <w:t xml:space="preserve">.</w:t>
      </w:r>
      <w:r>
        <w:rPr>
          <w:rFonts w:hint="eastAsia" w:ascii="仿宋" w:hAnsi="仿宋" w:eastAsia="仿宋" w:cs="仿宋"/>
          <w:sz w:val="22"/>
          <w:szCs w:val="22"/>
          <w:lang w:val="zh-CN"/>
        </w:rPr>
        <w:t xml:space="preserve">2 </w:t>
      </w:r>
      <w:r>
        <w:rPr>
          <w:rFonts w:hint="eastAsia" w:ascii="仿宋" w:hAnsi="仿宋" w:eastAsia="仿宋" w:cs="仿宋"/>
          <w:sz w:val="22"/>
          <w:szCs w:val="22"/>
          <w:lang w:val="zh-CN"/>
        </w:rPr>
        <w:t xml:space="preserve">投标人可在投标文件中提供认为需要的其他技术文件或说明。</w:t>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15.</w:t>
      </w:r>
      <w:r>
        <w:rPr>
          <w:rFonts w:hint="eastAsia" w:ascii="仿宋" w:hAnsi="仿宋" w:eastAsia="仿宋" w:cs="仿宋"/>
          <w:sz w:val="24"/>
          <w:szCs w:val="24"/>
        </w:rPr>
        <w:t xml:space="preserve">投标函和开标一览表</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15.1 </w:t>
      </w:r>
      <w:r>
        <w:rPr>
          <w:rFonts w:hint="eastAsia" w:ascii="仿宋" w:hAnsi="仿宋" w:eastAsia="仿宋" w:cs="仿宋"/>
          <w:sz w:val="22"/>
          <w:szCs w:val="22"/>
        </w:rPr>
        <w:t xml:space="preserve">投标人应按照招标文件中提供的格式完整、正确填写投标函、开标一览表。</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15.2 </w:t>
      </w:r>
      <w:r>
        <w:rPr>
          <w:rFonts w:hint="eastAsia" w:ascii="仿宋" w:hAnsi="仿宋" w:eastAsia="仿宋" w:cs="仿宋"/>
          <w:sz w:val="22"/>
          <w:szCs w:val="22"/>
        </w:rPr>
        <w:t xml:space="preserve">对于采用货币报价的项目，开标一览表中的投标总报价应与投标分项报价表中的投标总报价一致，如不一致，不作为无效投标处理，但评标时按开标一览表中价格为准。</w:t>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16.</w:t>
      </w:r>
      <w:r>
        <w:rPr>
          <w:rFonts w:hint="eastAsia" w:ascii="仿宋" w:hAnsi="仿宋" w:eastAsia="仿宋" w:cs="仿宋"/>
          <w:sz w:val="24"/>
          <w:szCs w:val="24"/>
        </w:rPr>
        <w:t xml:space="preserve">投标有效期</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rPr>
        <w:t xml:space="preserve">16.1 </w:t>
      </w:r>
      <w:r>
        <w:rPr>
          <w:rFonts w:hint="eastAsia" w:ascii="仿宋" w:hAnsi="仿宋" w:eastAsia="仿宋" w:cs="仿宋"/>
          <w:sz w:val="22"/>
          <w:szCs w:val="22"/>
        </w:rPr>
        <w:t xml:space="preserve">投标有效期为招标代理规定的开标之日后</w:t>
      </w:r>
      <w:r>
        <w:rPr>
          <w:rFonts w:hint="eastAsia" w:ascii="仿宋" w:hAnsi="仿宋" w:eastAsia="仿宋" w:cs="仿宋"/>
          <w:b/>
          <w:bCs/>
          <w:sz w:val="22"/>
          <w:szCs w:val="22"/>
          <w:u w:val="single"/>
        </w:rPr>
        <w:t xml:space="preserve">六十（</w:t>
      </w:r>
      <w:r>
        <w:rPr>
          <w:rFonts w:hint="eastAsia" w:ascii="仿宋" w:hAnsi="仿宋" w:eastAsia="仿宋" w:cs="仿宋"/>
          <w:b/>
          <w:bCs/>
          <w:sz w:val="22"/>
          <w:szCs w:val="22"/>
          <w:u w:val="single"/>
        </w:rPr>
        <w:t xml:space="preserve">60</w:t>
      </w:r>
      <w:r>
        <w:rPr>
          <w:rFonts w:hint="eastAsia" w:ascii="仿宋" w:hAnsi="仿宋" w:eastAsia="仿宋" w:cs="仿宋"/>
          <w:b/>
          <w:bCs/>
          <w:sz w:val="22"/>
          <w:szCs w:val="22"/>
          <w:u w:val="single"/>
        </w:rPr>
        <w:t xml:space="preserve">）天</w:t>
      </w:r>
      <w:r>
        <w:rPr>
          <w:rFonts w:hint="eastAsia" w:ascii="仿宋" w:hAnsi="仿宋" w:eastAsia="仿宋" w:cs="仿宋"/>
          <w:sz w:val="22"/>
          <w:szCs w:val="22"/>
        </w:rPr>
        <w:t xml:space="preserve">。投标有效期比规定短的将被视为未实质性响应招标文件而予以拒绝。</w:t>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17</w:t>
      </w:r>
      <w:r>
        <w:rPr>
          <w:rFonts w:hint="eastAsia" w:ascii="仿宋" w:hAnsi="仿宋" w:eastAsia="仿宋" w:cs="仿宋"/>
          <w:sz w:val="24"/>
          <w:szCs w:val="24"/>
        </w:rPr>
        <w:t xml:space="preserve">投标有效期的延长</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1</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.1 </w:t>
      </w:r>
      <w:r>
        <w:rPr>
          <w:rFonts w:hint="eastAsia" w:ascii="仿宋" w:hAnsi="仿宋" w:eastAsia="仿宋" w:cs="仿宋"/>
          <w:sz w:val="22"/>
          <w:szCs w:val="22"/>
          <w:lang w:val="zh-CN"/>
        </w:rPr>
        <w:t xml:space="preserve">在特殊情况下，</w:t>
      </w:r>
      <w:r>
        <w:rPr>
          <w:rFonts w:hint="eastAsia" w:ascii="仿宋" w:hAnsi="仿宋" w:eastAsia="仿宋" w:cs="仿宋"/>
          <w:sz w:val="22"/>
          <w:szCs w:val="22"/>
          <w:lang w:val="zh-CN"/>
        </w:rPr>
        <w:t xml:space="preserve">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w:t>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18.</w:t>
      </w:r>
      <w:r>
        <w:rPr>
          <w:rFonts w:hint="eastAsia" w:ascii="仿宋" w:hAnsi="仿宋" w:eastAsia="仿宋" w:cs="仿宋"/>
          <w:sz w:val="24"/>
          <w:szCs w:val="24"/>
        </w:rPr>
        <w:t xml:space="preserve">投标文件份数和签署</w:t>
      </w:r>
      <w:r/>
    </w:p>
    <w:p>
      <w:pPr>
        <w:ind w:firstLine="440"/>
        <w:spacing w:line="288" w:lineRule="auto"/>
        <w:rPr>
          <w:rFonts w:ascii="仿宋" w:hAnsi="仿宋" w:eastAsia="仿宋"/>
          <w:sz w:val="24"/>
          <w:szCs w:val="24"/>
        </w:rPr>
      </w:pPr>
      <w:r>
        <w:rPr>
          <w:rFonts w:hint="eastAsia" w:ascii="仿宋" w:hAnsi="仿宋" w:eastAsia="仿宋" w:cs="仿宋"/>
          <w:sz w:val="22"/>
          <w:szCs w:val="22"/>
          <w:lang w:val="zh-CN"/>
        </w:rPr>
        <w:t xml:space="preserve">1</w:t>
      </w:r>
      <w:r>
        <w:rPr>
          <w:rFonts w:hint="eastAsia" w:ascii="仿宋" w:hAnsi="仿宋" w:eastAsia="仿宋" w:cs="仿宋"/>
          <w:sz w:val="22"/>
          <w:szCs w:val="22"/>
        </w:rPr>
        <w:t xml:space="preserve">8</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1</w:t>
      </w:r>
      <w:r>
        <w:rPr>
          <w:rFonts w:hint="eastAsia" w:ascii="仿宋" w:hAnsi="仿宋" w:eastAsia="仿宋" w:cs="仿宋"/>
          <w:sz w:val="22"/>
          <w:szCs w:val="22"/>
          <w:lang w:val="zh-CN"/>
        </w:rPr>
        <w:t xml:space="preserve"> </w:t>
      </w:r>
      <w:r>
        <w:rPr>
          <w:rFonts w:hint="eastAsia" w:ascii="仿宋" w:hAnsi="仿宋" w:eastAsia="仿宋" w:cs="仿宋"/>
          <w:sz w:val="22"/>
          <w:szCs w:val="22"/>
          <w:lang w:val="zh-CN"/>
        </w:rPr>
        <w:t xml:space="preserve">除投标人对错处做必要修改外，投标文件不得行间插字、涂改或增删。如有修改错漏处，必须由投标文件签署人签字或盖章。</w:t>
      </w:r>
      <w:r/>
    </w:p>
    <w:p>
      <w:pPr>
        <w:pStyle w:val="1247"/>
        <w:ind w:firstLine="498"/>
        <w:spacing w:before="0" w:after="0" w:line="360" w:lineRule="auto"/>
        <w:rPr>
          <w:rFonts w:hint="eastAsia" w:ascii="仿宋" w:hAnsi="仿宋" w:eastAsia="仿宋" w:cs="仿宋"/>
        </w:rPr>
      </w:pPr>
      <w:r/>
      <w:bookmarkStart w:id="164" w:name="_Toc23355"/>
      <w:r>
        <w:rPr>
          <w:rFonts w:hint="eastAsia" w:ascii="仿宋" w:hAnsi="仿宋" w:eastAsia="仿宋" w:cs="仿宋"/>
        </w:rPr>
        <w:t xml:space="preserve">四、投标文件的递交</w:t>
      </w:r>
      <w:bookmarkEnd w:id="164"/>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19.</w:t>
      </w:r>
      <w:r>
        <w:rPr>
          <w:rFonts w:hint="eastAsia" w:ascii="仿宋" w:hAnsi="仿宋" w:eastAsia="仿宋" w:cs="仿宋"/>
          <w:sz w:val="24"/>
          <w:szCs w:val="24"/>
        </w:rPr>
        <w:t xml:space="preserve">投标文件的递交</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19.1 </w:t>
      </w:r>
      <w:r>
        <w:rPr>
          <w:rFonts w:hint="eastAsia" w:ascii="仿宋" w:hAnsi="仿宋" w:eastAsia="仿宋" w:cs="仿宋"/>
          <w:sz w:val="22"/>
          <w:szCs w:val="22"/>
          <w:lang w:val="zh-CN"/>
        </w:rPr>
        <w:t xml:space="preserve">投标人应当按照《操作手册》规定，在招标公告规定的投标</w:t>
      </w:r>
      <w:r>
        <w:rPr>
          <w:rFonts w:hint="eastAsia" w:ascii="仿宋" w:hAnsi="仿宋" w:eastAsia="仿宋" w:cs="仿宋"/>
          <w:sz w:val="22"/>
          <w:szCs w:val="22"/>
          <w:lang w:val="zh-CN"/>
        </w:rPr>
        <w:t xml:space="preserve">截止时间前制作并上传电子投标文件。</w:t>
      </w:r>
      <w:bookmarkStart w:id="165" w:name="_Toc513029226"/>
      <w:r/>
      <w:bookmarkStart w:id="166" w:name="_Toc20823298"/>
      <w:r/>
      <w:bookmarkStart w:id="167" w:name="_Toc16938542"/>
      <w:r/>
      <w:bookmarkEnd w:id="165"/>
      <w:r/>
      <w:bookmarkEnd w:id="166"/>
      <w:r/>
      <w:bookmarkEnd w:id="167"/>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19.2 </w:t>
      </w:r>
      <w:r>
        <w:rPr>
          <w:rFonts w:hint="eastAsia" w:ascii="仿宋" w:hAnsi="仿宋" w:eastAsia="仿宋" w:cs="仿宋"/>
          <w:sz w:val="22"/>
          <w:szCs w:val="22"/>
          <w:lang w:val="zh-CN"/>
        </w:rPr>
        <w:t xml:space="preserve">投标人应充分考虑网络环境、网络带宽等因素可能对投标产生的影响，如因投标人自身原因造成的电子投标文件上传不成功的，按照无效投标处理。</w:t>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20.</w:t>
      </w:r>
      <w:r>
        <w:rPr>
          <w:rFonts w:hint="eastAsia" w:ascii="仿宋" w:hAnsi="仿宋" w:eastAsia="仿宋" w:cs="仿宋"/>
          <w:sz w:val="24"/>
          <w:szCs w:val="24"/>
        </w:rPr>
        <w:t xml:space="preserve">投标截止时间</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20</w:t>
      </w:r>
      <w:r>
        <w:rPr>
          <w:rFonts w:hint="eastAsia" w:ascii="仿宋" w:hAnsi="仿宋" w:eastAsia="仿宋" w:cs="仿宋"/>
          <w:sz w:val="22"/>
          <w:szCs w:val="22"/>
          <w:lang w:val="zh-CN"/>
        </w:rPr>
        <w:t xml:space="preserve">.1 </w:t>
      </w:r>
      <w:r>
        <w:rPr>
          <w:rFonts w:hint="eastAsia" w:ascii="仿宋" w:hAnsi="仿宋" w:eastAsia="仿宋" w:cs="仿宋"/>
          <w:sz w:val="22"/>
          <w:szCs w:val="22"/>
          <w:lang w:val="zh-CN"/>
        </w:rPr>
        <w:t xml:space="preserve">招标代理机构收到投标文件的时间不得迟于招标公告</w:t>
      </w:r>
      <w:r>
        <w:rPr>
          <w:rFonts w:hint="eastAsia" w:ascii="仿宋" w:hAnsi="仿宋" w:eastAsia="仿宋" w:cs="仿宋"/>
          <w:sz w:val="22"/>
          <w:szCs w:val="22"/>
        </w:rPr>
        <w:t xml:space="preserve">/</w:t>
      </w:r>
      <w:r>
        <w:rPr>
          <w:rFonts w:hint="eastAsia" w:ascii="仿宋" w:hAnsi="仿宋" w:eastAsia="仿宋" w:cs="仿宋"/>
          <w:sz w:val="22"/>
          <w:szCs w:val="22"/>
        </w:rPr>
        <w:t xml:space="preserve">招标文件</w:t>
      </w:r>
      <w:r>
        <w:rPr>
          <w:rFonts w:hint="eastAsia" w:ascii="仿宋" w:hAnsi="仿宋" w:eastAsia="仿宋" w:cs="仿宋"/>
          <w:sz w:val="22"/>
          <w:szCs w:val="22"/>
          <w:lang w:val="zh-CN"/>
        </w:rPr>
        <w:t xml:space="preserve">中规定的截止时间。</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20</w:t>
      </w:r>
      <w:r>
        <w:rPr>
          <w:rFonts w:hint="eastAsia" w:ascii="仿宋" w:hAnsi="仿宋" w:eastAsia="仿宋" w:cs="仿宋"/>
          <w:sz w:val="22"/>
          <w:szCs w:val="22"/>
          <w:lang w:val="zh-CN"/>
        </w:rPr>
        <w:t xml:space="preserve">.2 </w:t>
      </w:r>
      <w:r>
        <w:rPr>
          <w:rFonts w:hint="eastAsia" w:ascii="仿宋" w:hAnsi="仿宋" w:eastAsia="仿宋" w:cs="仿宋"/>
          <w:sz w:val="22"/>
          <w:szCs w:val="22"/>
          <w:lang w:val="zh-CN"/>
        </w:rPr>
        <w:t xml:space="preserve">招标代理机构可以按照规定，通过修改招标文件有权酌情延长投标截止日期，在此情况下，投标人的所有权利和义务以及投标人受制的截止日期均应以延长后新的截止日期为准。</w:t>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21.</w:t>
      </w:r>
      <w:r>
        <w:rPr>
          <w:rFonts w:hint="eastAsia" w:ascii="仿宋" w:hAnsi="仿宋" w:eastAsia="仿宋" w:cs="仿宋"/>
          <w:sz w:val="24"/>
          <w:szCs w:val="24"/>
        </w:rPr>
        <w:t xml:space="preserve">投标文件的拒收</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21</w:t>
      </w:r>
      <w:r>
        <w:rPr>
          <w:rFonts w:hint="eastAsia" w:ascii="仿宋" w:hAnsi="仿宋" w:eastAsia="仿宋" w:cs="仿宋"/>
          <w:sz w:val="22"/>
          <w:szCs w:val="22"/>
          <w:lang w:val="zh-CN"/>
        </w:rPr>
        <w:t xml:space="preserve">.1 </w:t>
      </w:r>
      <w:r>
        <w:rPr>
          <w:rFonts w:hint="eastAsia" w:ascii="仿宋" w:hAnsi="仿宋" w:eastAsia="仿宋" w:cs="仿宋"/>
          <w:sz w:val="22"/>
          <w:szCs w:val="22"/>
          <w:lang w:val="zh-CN"/>
        </w:rPr>
        <w:t xml:space="preserve">代理机构拒绝接收投标截止时间</w:t>
      </w:r>
      <w:r>
        <w:rPr>
          <w:rFonts w:hint="eastAsia" w:ascii="仿宋" w:hAnsi="仿宋" w:eastAsia="仿宋" w:cs="仿宋"/>
          <w:sz w:val="22"/>
          <w:szCs w:val="22"/>
          <w:lang w:val="zh-CN"/>
        </w:rPr>
        <w:t xml:space="preserve">后上传的任何投标文件。</w:t>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22.</w:t>
      </w:r>
      <w:r>
        <w:rPr>
          <w:rFonts w:hint="eastAsia" w:ascii="仿宋" w:hAnsi="仿宋" w:eastAsia="仿宋" w:cs="仿宋"/>
          <w:sz w:val="24"/>
          <w:szCs w:val="24"/>
        </w:rPr>
        <w:t xml:space="preserve">投标文件的修改和撤回</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.1 </w:t>
      </w:r>
      <w:r>
        <w:rPr>
          <w:rFonts w:hint="eastAsia" w:ascii="仿宋" w:hAnsi="仿宋" w:eastAsia="仿宋" w:cs="仿宋"/>
          <w:sz w:val="22"/>
          <w:szCs w:val="22"/>
          <w:lang w:val="zh-CN"/>
        </w:rPr>
        <w:t xml:space="preserve">投标文件的撤回</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.1.1 </w:t>
      </w:r>
      <w:r>
        <w:rPr>
          <w:rFonts w:hint="eastAsia" w:ascii="仿宋" w:hAnsi="仿宋" w:eastAsia="仿宋" w:cs="仿宋"/>
          <w:sz w:val="22"/>
          <w:szCs w:val="22"/>
          <w:lang w:val="zh-CN"/>
        </w:rPr>
        <w:t xml:space="preserve">投标人可在投标截止时间前撤回其电子投标文件，具体操作方法见《操作手册》。</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.1.2 </w:t>
      </w:r>
      <w:r>
        <w:rPr>
          <w:rFonts w:hint="eastAsia" w:ascii="仿宋" w:hAnsi="仿宋" w:eastAsia="仿宋" w:cs="仿宋"/>
          <w:sz w:val="22"/>
          <w:szCs w:val="22"/>
          <w:lang w:val="zh-CN"/>
        </w:rPr>
        <w:t xml:space="preserve">投标人撤回电子投标文件，则认为其不再参与本项目投标活动。</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.2 </w:t>
      </w:r>
      <w:r>
        <w:rPr>
          <w:rFonts w:hint="eastAsia" w:ascii="仿宋" w:hAnsi="仿宋" w:eastAsia="仿宋" w:cs="仿宋"/>
          <w:sz w:val="22"/>
          <w:szCs w:val="22"/>
          <w:lang w:val="zh-CN"/>
        </w:rPr>
        <w:t xml:space="preserve">投标文件的修改</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21.2.1 </w:t>
      </w:r>
      <w:r>
        <w:rPr>
          <w:rFonts w:hint="eastAsia" w:ascii="仿宋" w:hAnsi="仿宋" w:eastAsia="仿宋" w:cs="仿宋"/>
          <w:sz w:val="22"/>
          <w:szCs w:val="22"/>
          <w:lang w:val="zh-CN"/>
        </w:rPr>
        <w:t xml:space="preserve">投标人可在投标截止时间前对其电子投标文件进行修改，具体操作方法见《操作手册》。</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.2.2 </w:t>
      </w:r>
      <w:r>
        <w:rPr>
          <w:rFonts w:hint="eastAsia" w:ascii="仿宋" w:hAnsi="仿宋" w:eastAsia="仿宋" w:cs="仿宋"/>
          <w:sz w:val="22"/>
          <w:szCs w:val="22"/>
          <w:lang w:val="zh-CN"/>
        </w:rPr>
        <w:t xml:space="preserve">投标截止时间之后，投标人不得对其电子投标文件作任何修改。</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.3 </w:t>
      </w:r>
      <w:r>
        <w:rPr>
          <w:rFonts w:hint="eastAsia" w:ascii="仿宋" w:hAnsi="仿宋" w:eastAsia="仿宋" w:cs="仿宋"/>
          <w:sz w:val="22"/>
          <w:szCs w:val="22"/>
          <w:lang w:val="zh-CN"/>
        </w:rPr>
        <w:t xml:space="preserve">在投标截止时间至招标文件中规定的投标有效期满之间的这段时间内，投标人不得</w:t>
      </w:r>
      <w:r>
        <w:rPr>
          <w:rFonts w:hint="eastAsia" w:ascii="仿宋" w:hAnsi="仿宋" w:eastAsia="仿宋" w:cs="仿宋"/>
          <w:sz w:val="22"/>
          <w:szCs w:val="22"/>
          <w:lang w:val="zh-CN"/>
        </w:rPr>
        <w:t xml:space="preserve">撤回其投标。</w:t>
      </w:r>
      <w:r/>
    </w:p>
    <w:p>
      <w:pPr>
        <w:pStyle w:val="1247"/>
        <w:ind w:firstLine="498"/>
        <w:spacing w:before="0" w:after="0" w:line="360" w:lineRule="auto"/>
        <w:rPr>
          <w:rFonts w:hint="eastAsia" w:ascii="仿宋" w:hAnsi="仿宋" w:eastAsia="仿宋" w:cs="仿宋"/>
        </w:rPr>
      </w:pPr>
      <w:r/>
      <w:bookmarkStart w:id="168" w:name="_Toc9685"/>
      <w:r>
        <w:rPr>
          <w:rFonts w:hint="eastAsia" w:ascii="仿宋" w:hAnsi="仿宋" w:eastAsia="仿宋" w:cs="仿宋"/>
        </w:rPr>
        <w:t xml:space="preserve">五、开标与评标</w:t>
      </w:r>
      <w:bookmarkEnd w:id="168"/>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23.</w:t>
      </w:r>
      <w:r>
        <w:rPr>
          <w:rFonts w:hint="eastAsia" w:ascii="仿宋" w:hAnsi="仿宋" w:eastAsia="仿宋" w:cs="仿宋"/>
          <w:sz w:val="24"/>
          <w:szCs w:val="24"/>
        </w:rPr>
        <w:t xml:space="preserve">开标</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.1 </w:t>
      </w:r>
      <w:r>
        <w:rPr>
          <w:rFonts w:hint="eastAsia" w:ascii="仿宋" w:hAnsi="仿宋" w:eastAsia="仿宋" w:cs="仿宋"/>
          <w:sz w:val="22"/>
          <w:szCs w:val="22"/>
          <w:lang w:val="zh-CN"/>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 </w:t>
      </w:r>
      <w:r>
        <w:rPr>
          <w:rFonts w:hint="eastAsia" w:ascii="仿宋" w:hAnsi="仿宋" w:eastAsia="仿宋" w:cs="仿宋"/>
          <w:sz w:val="22"/>
          <w:szCs w:val="22"/>
          <w:lang w:val="zh-CN"/>
        </w:rPr>
        <w:t xml:space="preserve">投标人在开标过程中涉及到的投标文件解密、开标结果确认等工作，应按照《操作手册》规定执行。</w:t>
      </w:r>
      <w:r/>
    </w:p>
    <w:p>
      <w:pPr>
        <w:ind w:firstLine="440"/>
        <w:spacing w:line="288" w:lineRule="auto"/>
        <w:rPr>
          <w:rFonts w:ascii="仿宋" w:hAnsi="仿宋" w:eastAsia="仿宋"/>
          <w:sz w:val="24"/>
          <w:szCs w:val="24"/>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 </w:t>
      </w:r>
      <w:r>
        <w:rPr>
          <w:rFonts w:hint="eastAsia" w:ascii="仿宋" w:hAnsi="仿宋" w:eastAsia="仿宋" w:cs="仿宋"/>
          <w:sz w:val="22"/>
          <w:szCs w:val="22"/>
          <w:lang w:val="zh-CN"/>
        </w:rPr>
        <w:t xml:space="preserve">投标人如果对开标过程和开标结果有疑义，应当根据《操作手册》规定提出，苏采云系统中《开标记录表》公布后</w:t>
      </w:r>
      <w:r>
        <w:rPr>
          <w:rFonts w:hint="eastAsia" w:ascii="仿宋" w:hAnsi="仿宋" w:eastAsia="仿宋" w:cs="仿宋"/>
          <w:sz w:val="22"/>
          <w:szCs w:val="22"/>
          <w:lang w:val="zh-CN"/>
        </w:rPr>
        <w:t xml:space="preserve">5</w:t>
      </w:r>
      <w:r>
        <w:rPr>
          <w:rFonts w:hint="eastAsia" w:ascii="仿宋" w:hAnsi="仿宋" w:eastAsia="仿宋" w:cs="仿宋"/>
          <w:sz w:val="22"/>
          <w:szCs w:val="22"/>
          <w:lang w:val="zh-CN"/>
        </w:rPr>
        <w:t xml:space="preserve">分钟内未提出的，视同认可开标结果。</w:t>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24.</w:t>
      </w:r>
      <w:r>
        <w:rPr>
          <w:rFonts w:hint="eastAsia" w:ascii="仿宋" w:hAnsi="仿宋" w:eastAsia="仿宋" w:cs="仿宋"/>
          <w:sz w:val="24"/>
          <w:szCs w:val="24"/>
        </w:rPr>
        <w:t xml:space="preserve">评标委员会</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4</w:t>
      </w:r>
      <w:r>
        <w:rPr>
          <w:rFonts w:hint="eastAsia" w:ascii="仿宋" w:hAnsi="仿宋" w:eastAsia="仿宋" w:cs="仿宋"/>
          <w:sz w:val="22"/>
          <w:szCs w:val="22"/>
          <w:lang w:val="zh-CN"/>
        </w:rPr>
        <w:t xml:space="preserve">.1 </w:t>
      </w:r>
      <w:r>
        <w:rPr>
          <w:rFonts w:hint="eastAsia" w:ascii="仿宋" w:hAnsi="仿宋" w:eastAsia="仿宋" w:cs="仿宋"/>
          <w:sz w:val="22"/>
          <w:szCs w:val="22"/>
          <w:lang w:val="zh-CN"/>
        </w:rPr>
        <w:t xml:space="preserve">开标后，</w:t>
      </w:r>
      <w:r>
        <w:rPr>
          <w:rFonts w:hint="eastAsia" w:ascii="仿宋" w:hAnsi="仿宋" w:eastAsia="仿宋" w:cs="仿宋"/>
          <w:sz w:val="22"/>
          <w:szCs w:val="22"/>
          <w:lang w:val="zh-CN"/>
        </w:rPr>
        <w:t xml:space="preserve">招标代理将立即组织评标委员会（以下简称评委会）进行评标。</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4</w:t>
      </w:r>
      <w:r>
        <w:rPr>
          <w:rFonts w:hint="eastAsia" w:ascii="仿宋" w:hAnsi="仿宋" w:eastAsia="仿宋" w:cs="仿宋"/>
          <w:sz w:val="22"/>
          <w:szCs w:val="22"/>
          <w:lang w:val="zh-CN"/>
        </w:rPr>
        <w:t xml:space="preserve">.2 </w:t>
      </w:r>
      <w:r>
        <w:rPr>
          <w:rFonts w:hint="eastAsia" w:ascii="仿宋" w:hAnsi="仿宋" w:eastAsia="仿宋" w:cs="仿宋"/>
          <w:sz w:val="22"/>
          <w:szCs w:val="22"/>
          <w:lang w:val="zh-CN"/>
        </w:rPr>
        <w:t xml:space="preserve">评委会由采购人代表和有关技术、经济等方面的专家组成，且人员构成符合政府采购有关规定。</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4</w:t>
      </w:r>
      <w:r>
        <w:rPr>
          <w:rFonts w:hint="eastAsia" w:ascii="仿宋" w:hAnsi="仿宋" w:eastAsia="仿宋" w:cs="仿宋"/>
          <w:sz w:val="22"/>
          <w:szCs w:val="22"/>
          <w:lang w:val="zh-CN"/>
        </w:rPr>
        <w:t xml:space="preserve">.3</w:t>
      </w:r>
      <w:r>
        <w:rPr>
          <w:rFonts w:hint="eastAsia" w:ascii="仿宋" w:hAnsi="仿宋" w:eastAsia="仿宋" w:cs="仿宋"/>
          <w:sz w:val="22"/>
          <w:szCs w:val="22"/>
          <w:lang w:val="zh-CN"/>
        </w:rPr>
        <w:t xml:space="preserve">评委会独立工作，负责评审所有投标文件并推荐中标候选人。</w:t>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25.</w:t>
      </w:r>
      <w:r>
        <w:rPr>
          <w:rFonts w:hint="eastAsia" w:ascii="仿宋" w:hAnsi="仿宋" w:eastAsia="仿宋" w:cs="仿宋"/>
          <w:sz w:val="24"/>
          <w:szCs w:val="24"/>
        </w:rPr>
        <w:t xml:space="preserve">评标过程的保密与公正</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5</w:t>
      </w:r>
      <w:r>
        <w:rPr>
          <w:rFonts w:hint="eastAsia" w:ascii="仿宋" w:hAnsi="仿宋" w:eastAsia="仿宋" w:cs="仿宋"/>
          <w:sz w:val="22"/>
          <w:szCs w:val="22"/>
          <w:lang w:val="zh-CN"/>
        </w:rPr>
        <w:t xml:space="preserve">.1</w:t>
      </w:r>
      <w:r>
        <w:rPr>
          <w:rFonts w:hint="eastAsia" w:ascii="仿宋" w:hAnsi="仿宋" w:eastAsia="仿宋" w:cs="仿宋"/>
          <w:sz w:val="22"/>
          <w:szCs w:val="22"/>
          <w:lang w:val="zh-CN"/>
        </w:rPr>
        <w:t xml:space="preserve">公开开标后，直至向中标的投标人授予合同时止，凡是与审查、澄清、评价和本次投标的有关资料以及授标建议等，采购人、评委、招标代理均不得向投标人或与评标无关的其他人员透露。</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5</w:t>
      </w:r>
      <w:r>
        <w:rPr>
          <w:rFonts w:hint="eastAsia" w:ascii="仿宋" w:hAnsi="仿宋" w:eastAsia="仿宋" w:cs="仿宋"/>
          <w:sz w:val="22"/>
          <w:szCs w:val="22"/>
          <w:lang w:val="zh-CN"/>
        </w:rPr>
        <w:t xml:space="preserve">.2</w:t>
      </w:r>
      <w:r>
        <w:rPr>
          <w:rFonts w:hint="eastAsia" w:ascii="仿宋" w:hAnsi="仿宋" w:eastAsia="仿宋" w:cs="仿宋"/>
          <w:sz w:val="22"/>
          <w:szCs w:val="22"/>
          <w:lang w:val="zh-CN"/>
        </w:rPr>
        <w:t xml:space="preserve">在评标过程中，投标人不得以任何行为影响评标过程，否则其投标文件将被作为无效投标文件</w:t>
      </w:r>
      <w:r>
        <w:rPr>
          <w:rFonts w:hint="eastAsia" w:ascii="仿宋" w:hAnsi="仿宋" w:eastAsia="仿宋" w:cs="仿宋"/>
          <w:sz w:val="22"/>
          <w:szCs w:val="22"/>
          <w:lang w:val="zh-CN"/>
        </w:rPr>
        <w:t xml:space="preserve">。</w:t>
      </w:r>
      <w:r/>
    </w:p>
    <w:p>
      <w:pPr>
        <w:ind w:firstLine="440"/>
        <w:spacing w:line="288" w:lineRule="auto"/>
        <w:rPr>
          <w:rFonts w:hint="eastAsia" w:ascii="仿宋" w:hAnsi="仿宋" w:eastAsia="仿宋" w:cs="仿宋"/>
          <w:sz w:val="24"/>
          <w:szCs w:val="24"/>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5</w:t>
      </w:r>
      <w:r>
        <w:rPr>
          <w:rFonts w:hint="eastAsia" w:ascii="仿宋" w:hAnsi="仿宋" w:eastAsia="仿宋" w:cs="仿宋"/>
          <w:sz w:val="22"/>
          <w:szCs w:val="22"/>
          <w:lang w:val="zh-CN"/>
        </w:rPr>
        <w:t xml:space="preserve">.3 </w:t>
      </w:r>
      <w:r>
        <w:rPr>
          <w:rFonts w:hint="eastAsia" w:ascii="仿宋" w:hAnsi="仿宋" w:eastAsia="仿宋" w:cs="仿宋"/>
          <w:sz w:val="22"/>
          <w:szCs w:val="22"/>
          <w:lang w:val="zh-CN"/>
        </w:rPr>
        <w:t xml:space="preserve">招标代理和评标委员会不向未中标的投标人解释未中标原因，也不公布评标过程中的相关细节。</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5</w:t>
      </w:r>
      <w:r>
        <w:rPr>
          <w:rFonts w:hint="eastAsia" w:ascii="仿宋" w:hAnsi="仿宋" w:eastAsia="仿宋" w:cs="仿宋"/>
          <w:sz w:val="22"/>
          <w:szCs w:val="22"/>
          <w:lang w:val="zh-CN"/>
        </w:rPr>
        <w:t xml:space="preserve">.4 </w:t>
      </w:r>
      <w:r>
        <w:rPr>
          <w:rFonts w:hint="eastAsia" w:ascii="仿宋" w:hAnsi="仿宋" w:eastAsia="仿宋" w:cs="仿宋"/>
          <w:sz w:val="22"/>
          <w:szCs w:val="22"/>
          <w:lang w:val="zh-CN"/>
        </w:rPr>
        <w:t xml:space="preserve">采用综合评分法的项目，未中标的投标人可于中标结果公告之日起向项目负责人咨询自己的评审得分及排序情况。</w:t>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26.</w:t>
      </w:r>
      <w:r>
        <w:rPr>
          <w:rFonts w:hint="eastAsia" w:ascii="仿宋" w:hAnsi="仿宋" w:eastAsia="仿宋" w:cs="仿宋"/>
          <w:sz w:val="24"/>
          <w:szCs w:val="24"/>
        </w:rPr>
        <w:t xml:space="preserve">投标文件的澄清</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6</w:t>
      </w:r>
      <w:r>
        <w:rPr>
          <w:rFonts w:hint="eastAsia" w:ascii="仿宋" w:hAnsi="仿宋" w:eastAsia="仿宋" w:cs="仿宋"/>
          <w:sz w:val="22"/>
          <w:szCs w:val="22"/>
          <w:lang w:val="zh-CN"/>
        </w:rPr>
        <w:t xml:space="preserve">.1</w:t>
      </w:r>
      <w:r>
        <w:rPr>
          <w:rFonts w:hint="eastAsia" w:ascii="仿宋" w:hAnsi="仿宋" w:eastAsia="仿宋" w:cs="仿宋"/>
          <w:sz w:val="22"/>
          <w:szCs w:val="22"/>
          <w:lang w:val="zh-CN"/>
        </w:rPr>
        <w:t xml:space="preserve">评标期间，评委会对投标文件中含义不明确、同类问题表述不一致或者有明显文字和计算错误的内容，有权要求投标人作出必要的澄清、说明或者补正。</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投标人的澄清、说明或者补正不得超出投标文件的范围或者改变投标文件的实质性内容。</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评标委员会并非对每个投标人都做澄清要求。</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6</w:t>
      </w:r>
      <w:r>
        <w:rPr>
          <w:rFonts w:hint="eastAsia" w:ascii="仿宋" w:hAnsi="仿宋" w:eastAsia="仿宋" w:cs="仿宋"/>
          <w:sz w:val="22"/>
          <w:szCs w:val="22"/>
          <w:lang w:val="zh-CN"/>
        </w:rPr>
        <w:t xml:space="preserve">.2 </w:t>
      </w:r>
      <w:r>
        <w:rPr>
          <w:rFonts w:hint="eastAsia" w:ascii="仿宋" w:hAnsi="仿宋" w:eastAsia="仿宋" w:cs="仿宋"/>
          <w:sz w:val="22"/>
          <w:szCs w:val="22"/>
          <w:lang w:val="zh-CN"/>
        </w:rPr>
        <w:t xml:space="preserve">需</w:t>
      </w:r>
      <w:r>
        <w:rPr>
          <w:rFonts w:hint="eastAsia" w:ascii="仿宋" w:hAnsi="仿宋" w:eastAsia="仿宋" w:cs="仿宋"/>
          <w:sz w:val="22"/>
          <w:szCs w:val="22"/>
          <w:lang w:val="zh-CN"/>
        </w:rPr>
        <w:t xml:space="preserve">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6</w:t>
      </w:r>
      <w:r>
        <w:rPr>
          <w:rFonts w:hint="eastAsia" w:ascii="仿宋" w:hAnsi="仿宋" w:eastAsia="仿宋" w:cs="仿宋"/>
          <w:sz w:val="22"/>
          <w:szCs w:val="22"/>
          <w:lang w:val="zh-CN"/>
        </w:rPr>
        <w:t xml:space="preserve">.3 </w:t>
      </w:r>
      <w:r>
        <w:rPr>
          <w:rFonts w:hint="eastAsia" w:ascii="仿宋" w:hAnsi="仿宋" w:eastAsia="仿宋" w:cs="仿宋"/>
          <w:sz w:val="22"/>
          <w:szCs w:val="22"/>
          <w:lang w:val="zh-CN"/>
        </w:rPr>
        <w:t xml:space="preserve">接到评委会澄清、说明和补正要求的，投标人如未按规定作出澄清、说明和补正，其风险由投标人自行承担。</w:t>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27.</w:t>
      </w:r>
      <w:r>
        <w:rPr>
          <w:rFonts w:hint="eastAsia" w:ascii="仿宋" w:hAnsi="仿宋" w:eastAsia="仿宋" w:cs="仿宋"/>
          <w:sz w:val="24"/>
          <w:szCs w:val="24"/>
        </w:rPr>
        <w:t xml:space="preserve">对投标文件的初审</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.1</w:t>
      </w:r>
      <w:r>
        <w:rPr>
          <w:rFonts w:hint="eastAsia" w:ascii="仿宋" w:hAnsi="仿宋" w:eastAsia="仿宋" w:cs="仿宋"/>
          <w:sz w:val="22"/>
          <w:szCs w:val="22"/>
          <w:lang w:val="zh-CN"/>
        </w:rPr>
        <w:t xml:space="preserve">投标文件初审分为资格审查和符合性审查。</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.1.1 </w:t>
      </w:r>
      <w:r>
        <w:rPr>
          <w:rFonts w:hint="eastAsia" w:ascii="仿宋" w:hAnsi="仿宋" w:eastAsia="仿宋" w:cs="仿宋"/>
          <w:sz w:val="22"/>
          <w:szCs w:val="22"/>
          <w:lang w:val="zh-CN"/>
        </w:rPr>
        <w:t xml:space="preserve">资格审查：依据法律法规和招标文件的规定，由采购人对投标文件中的资格证明文件</w:t>
      </w:r>
      <w:r>
        <w:rPr>
          <w:rFonts w:hint="eastAsia" w:ascii="仿宋" w:hAnsi="仿宋" w:eastAsia="仿宋" w:cs="仿宋"/>
          <w:sz w:val="22"/>
          <w:szCs w:val="22"/>
          <w:lang w:val="zh-CN"/>
        </w:rPr>
        <w:t xml:space="preserve">进行审查。资格审查的结论，采购人以书面形式向评委会进行反馈。</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采购人在进行资格性审查的同时，将在“信用中国”网站（</w:t>
      </w:r>
      <w:r>
        <w:rPr>
          <w:rFonts w:hint="eastAsia" w:ascii="仿宋" w:hAnsi="仿宋" w:eastAsia="仿宋" w:cs="仿宋"/>
          <w:sz w:val="22"/>
          <w:szCs w:val="22"/>
          <w:lang w:val="zh-CN"/>
        </w:rPr>
        <w:t xml:space="preserve">www.creditchina.gov.cn</w:t>
      </w:r>
      <w:r>
        <w:rPr>
          <w:rFonts w:hint="eastAsia" w:ascii="仿宋" w:hAnsi="仿宋" w:eastAsia="仿宋" w:cs="仿宋"/>
          <w:sz w:val="22"/>
          <w:szCs w:val="22"/>
          <w:lang w:val="zh-CN"/>
        </w:rPr>
        <w:t xml:space="preserve">）和中国政府采购网</w:t>
      </w:r>
      <w:r>
        <w:rPr>
          <w:rFonts w:hint="eastAsia" w:ascii="仿宋" w:hAnsi="仿宋" w:eastAsia="仿宋" w:cs="仿宋"/>
          <w:sz w:val="22"/>
          <w:szCs w:val="22"/>
          <w:lang w:val="zh-CN"/>
        </w:rPr>
        <w:t xml:space="preserve">(www.ccgp.gov.cn)</w:t>
      </w:r>
      <w:r>
        <w:rPr>
          <w:rFonts w:hint="eastAsia" w:ascii="仿宋" w:hAnsi="仿宋" w:eastAsia="仿宋" w:cs="仿宋"/>
          <w:sz w:val="22"/>
          <w:szCs w:val="22"/>
          <w:lang w:val="zh-CN"/>
        </w:rPr>
        <w:t xml:space="preserve">查询投标人的信用记录，以确定投标人是否具备投标资格，查询结果留存并归档。</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.1.2 </w:t>
      </w:r>
      <w:r>
        <w:rPr>
          <w:rFonts w:hint="eastAsia" w:ascii="仿宋" w:hAnsi="仿宋" w:eastAsia="仿宋" w:cs="仿宋"/>
          <w:sz w:val="22"/>
          <w:szCs w:val="22"/>
          <w:lang w:val="zh-CN"/>
        </w:rPr>
        <w:t xml:space="preserve">符合性审查：依据招标文件的规定，由评委会从投</w:t>
      </w:r>
      <w:r>
        <w:rPr>
          <w:rFonts w:hint="eastAsia" w:ascii="仿宋" w:hAnsi="仿宋" w:eastAsia="仿宋" w:cs="仿宋"/>
          <w:sz w:val="22"/>
          <w:szCs w:val="22"/>
          <w:lang w:val="zh-CN"/>
        </w:rPr>
        <w:t xml:space="preserve">标文件的有效性、完整</w:t>
      </w:r>
      <w:r>
        <w:rPr>
          <w:rFonts w:hint="eastAsia" w:ascii="仿宋" w:hAnsi="仿宋" w:eastAsia="仿宋" w:cs="仿宋"/>
          <w:sz w:val="22"/>
          <w:szCs w:val="22"/>
          <w:lang w:val="zh-CN"/>
        </w:rPr>
        <w:t xml:space="preserve">性和对招标文件的响应程度进行审查，以确定是否对招标文件的实质性要求作出响应。</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.1.3 </w:t>
      </w:r>
      <w:r>
        <w:rPr>
          <w:rFonts w:hint="eastAsia" w:ascii="仿宋" w:hAnsi="仿宋" w:eastAsia="仿宋" w:cs="仿宋"/>
          <w:sz w:val="22"/>
          <w:szCs w:val="22"/>
          <w:lang w:val="zh-CN"/>
        </w:rPr>
        <w:t xml:space="preserve">未通过资格审查或符合性审查的投标人，招标代理将在评审现场告知未通过资格审查或符合性审查的原因。</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.2</w:t>
      </w:r>
      <w:r>
        <w:rPr>
          <w:rFonts w:hint="eastAsia" w:ascii="仿宋" w:hAnsi="仿宋" w:eastAsia="仿宋" w:cs="仿宋"/>
          <w:sz w:val="22"/>
          <w:szCs w:val="22"/>
          <w:lang w:val="zh-CN"/>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所谓重大偏离或保留是指与招标文件规定的实质性要求存在负偏离，或者在实质上与招标文件不一致，而且限制了合同中买方和招标代理的权利或</w:t>
      </w:r>
      <w:r>
        <w:rPr>
          <w:rFonts w:hint="eastAsia" w:ascii="仿宋" w:hAnsi="仿宋" w:eastAsia="仿宋" w:cs="仿宋"/>
          <w:sz w:val="22"/>
          <w:szCs w:val="22"/>
          <w:lang w:val="zh-CN"/>
        </w:rPr>
        <w:t xml:space="preserve">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.3</w:t>
      </w:r>
      <w:r>
        <w:rPr>
          <w:rFonts w:hint="eastAsia" w:ascii="仿宋" w:hAnsi="仿宋" w:eastAsia="仿宋" w:cs="仿宋"/>
          <w:sz w:val="22"/>
          <w:szCs w:val="22"/>
          <w:lang w:val="zh-CN"/>
        </w:rPr>
        <w:t xml:space="preserve">如果投标文件实质上没有响应招标文件的要求，评委会将予以拒绝，投标人不得通过修改或撤销不合要求的偏离或保留而使其投标成为实质性响应的投标。</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.4</w:t>
      </w:r>
      <w:r>
        <w:rPr>
          <w:rFonts w:hint="eastAsia" w:ascii="仿宋" w:hAnsi="仿宋" w:eastAsia="仿宋" w:cs="仿宋"/>
          <w:sz w:val="22"/>
          <w:szCs w:val="22"/>
          <w:lang w:val="zh-CN"/>
        </w:rPr>
        <w:t xml:space="preserve">评委会将对确定为实质性响应的投标进行进一步审核，确定其是否有计算上或累加上的算术错误，修正错误的原则如下：</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lang w:val="zh-CN"/>
        </w:rPr>
        <w:t xml:space="preserve">1</w:t>
      </w:r>
      <w:r>
        <w:rPr>
          <w:rFonts w:hint="eastAsia" w:ascii="仿宋" w:hAnsi="仿宋" w:eastAsia="仿宋" w:cs="仿宋"/>
          <w:sz w:val="22"/>
          <w:szCs w:val="22"/>
          <w:lang w:val="zh-CN"/>
        </w:rPr>
        <w:t xml:space="preserve">）投标文件中开标一览表内容</w:t>
      </w:r>
      <w:r>
        <w:rPr>
          <w:rFonts w:hint="eastAsia" w:ascii="仿宋" w:hAnsi="仿宋" w:eastAsia="仿宋" w:cs="仿宋"/>
          <w:sz w:val="22"/>
          <w:szCs w:val="22"/>
          <w:lang w:val="zh-CN"/>
        </w:rPr>
        <w:t xml:space="preserve">与投标文件中相应内容不一致的，以开标一览表为准。</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lang w:val="zh-CN"/>
        </w:rPr>
        <w:t xml:space="preserve">2</w:t>
      </w:r>
      <w:r>
        <w:rPr>
          <w:rFonts w:hint="eastAsia" w:ascii="仿宋" w:hAnsi="仿宋" w:eastAsia="仿宋" w:cs="仿宋"/>
          <w:sz w:val="22"/>
          <w:szCs w:val="22"/>
          <w:lang w:val="zh-CN"/>
        </w:rPr>
        <w:t xml:space="preserve">）大写金额和小写金额不一致的，以大写金额为准。</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lang w:val="zh-CN"/>
        </w:rPr>
        <w:t xml:space="preserve">3</w:t>
      </w:r>
      <w:r>
        <w:rPr>
          <w:rFonts w:hint="eastAsia" w:ascii="仿宋" w:hAnsi="仿宋" w:eastAsia="仿宋" w:cs="仿宋"/>
          <w:sz w:val="22"/>
          <w:szCs w:val="22"/>
          <w:lang w:val="zh-CN"/>
        </w:rPr>
        <w:t xml:space="preserve">）单价金额小数点或者百分比有明显错位的，以开标一览表的总价为准，并修改单价。</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lang w:val="zh-CN"/>
        </w:rPr>
        <w:t xml:space="preserve">4</w:t>
      </w:r>
      <w:r>
        <w:rPr>
          <w:rFonts w:hint="eastAsia" w:ascii="仿宋" w:hAnsi="仿宋" w:eastAsia="仿宋" w:cs="仿宋"/>
          <w:sz w:val="22"/>
          <w:szCs w:val="22"/>
          <w:lang w:val="zh-CN"/>
        </w:rPr>
        <w:t xml:space="preserve">）总价金额与按单价汇总金额不一致的，以单价金额计算结果为准。</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同时出现两种以上错误的，按照前款规定的顺序修正。</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.5 </w:t>
      </w:r>
      <w:r>
        <w:rPr>
          <w:rFonts w:hint="eastAsia" w:ascii="仿宋" w:hAnsi="仿宋" w:eastAsia="仿宋" w:cs="仿宋"/>
          <w:sz w:val="22"/>
          <w:szCs w:val="22"/>
          <w:lang w:val="zh-CN"/>
        </w:rPr>
        <w:t xml:space="preserve">评委会将按上述修正错误的方法调整投标文件中的投标报价，并现场告知投标人，调整后的价格对投标人具有约束力。如果投标人不接受修正后的价格，则其投标将被拒绝。</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6</w:t>
      </w:r>
      <w:r>
        <w:rPr>
          <w:rFonts w:hint="eastAsia" w:ascii="仿宋" w:hAnsi="仿宋" w:eastAsia="仿宋" w:cs="仿宋"/>
          <w:sz w:val="22"/>
          <w:szCs w:val="22"/>
          <w:lang w:val="zh-CN"/>
        </w:rPr>
        <w:t xml:space="preserve"> </w:t>
      </w:r>
      <w:r>
        <w:rPr>
          <w:rFonts w:hint="eastAsia" w:ascii="仿宋" w:hAnsi="仿宋" w:eastAsia="仿宋" w:cs="仿宋"/>
          <w:sz w:val="22"/>
          <w:szCs w:val="22"/>
          <w:lang w:val="zh-CN"/>
        </w:rPr>
        <w:t xml:space="preserve">评委会将允许修正投标文件中不构成重大偏</w:t>
      </w:r>
      <w:r>
        <w:rPr>
          <w:rFonts w:hint="eastAsia" w:ascii="仿宋" w:hAnsi="仿宋" w:eastAsia="仿宋" w:cs="仿宋"/>
          <w:sz w:val="22"/>
          <w:szCs w:val="22"/>
          <w:lang w:val="zh-CN"/>
        </w:rPr>
        <w:t xml:space="preserve">离的、微小的、非正规的、不一致的或不规则的地方，但这些修改不能影响任何投标人相应的名次排列。</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投标人在开、评标全过程中应保持通讯畅通，及时登录苏采云系统查阅、答复相关信息，并安排专人与代理机构及评委会联系。</w:t>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28.</w:t>
      </w:r>
      <w:r>
        <w:rPr>
          <w:rFonts w:hint="eastAsia" w:ascii="仿宋" w:hAnsi="仿宋" w:eastAsia="仿宋" w:cs="仿宋"/>
          <w:sz w:val="24"/>
          <w:szCs w:val="24"/>
        </w:rPr>
        <w:t xml:space="preserve">无效投标条款和废标条款</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8</w:t>
      </w:r>
      <w:r>
        <w:rPr>
          <w:rFonts w:hint="eastAsia" w:ascii="仿宋" w:hAnsi="仿宋" w:eastAsia="仿宋" w:cs="仿宋"/>
          <w:sz w:val="22"/>
          <w:szCs w:val="22"/>
          <w:lang w:val="zh-CN"/>
        </w:rPr>
        <w:t xml:space="preserve">.1</w:t>
      </w:r>
      <w:r>
        <w:rPr>
          <w:rFonts w:hint="eastAsia" w:ascii="仿宋" w:hAnsi="仿宋" w:eastAsia="仿宋" w:cs="仿宋"/>
          <w:sz w:val="22"/>
          <w:szCs w:val="22"/>
          <w:lang w:val="zh-CN"/>
        </w:rPr>
        <w:t xml:space="preserve">无效投标条款</w:t>
      </w:r>
      <w:r/>
    </w:p>
    <w:p>
      <w:pPr>
        <w:numPr>
          <w:ilvl w:val="0"/>
          <w:numId w:val="5"/>
        </w:num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投标人在苏采云系统规定的时间内未成功解密电子投标文件。</w:t>
      </w:r>
      <w:r/>
    </w:p>
    <w:p>
      <w:pPr>
        <w:numPr>
          <w:ilvl w:val="0"/>
          <w:numId w:val="5"/>
        </w:num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投标人未按照招标文件要求上传电子投标文件。</w:t>
      </w:r>
      <w:r/>
    </w:p>
    <w:p>
      <w:pPr>
        <w:numPr>
          <w:ilvl w:val="0"/>
          <w:numId w:val="5"/>
        </w:num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未按照招标文件要求签署、盖章的；</w:t>
      </w:r>
      <w:r/>
    </w:p>
    <w:p>
      <w:pPr>
        <w:numPr>
          <w:ilvl w:val="0"/>
          <w:numId w:val="5"/>
        </w:num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投标人在报价时采用选择性报价的；</w:t>
      </w:r>
      <w:r/>
    </w:p>
    <w:p>
      <w:pPr>
        <w:numPr>
          <w:ilvl w:val="0"/>
          <w:numId w:val="5"/>
        </w:num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同一投标人提交两个（含两个）以上不同的投标报价的。</w:t>
      </w:r>
      <w:r/>
    </w:p>
    <w:p>
      <w:pPr>
        <w:numPr>
          <w:ilvl w:val="0"/>
          <w:numId w:val="5"/>
        </w:num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投标人不具备招标文件中规</w:t>
      </w:r>
      <w:r>
        <w:rPr>
          <w:rFonts w:hint="eastAsia" w:ascii="仿宋" w:hAnsi="仿宋" w:eastAsia="仿宋" w:cs="仿宋"/>
          <w:sz w:val="22"/>
          <w:szCs w:val="22"/>
          <w:lang w:val="zh-CN"/>
        </w:rPr>
        <w:t xml:space="preserve">定资格要求的。</w:t>
      </w:r>
      <w:r/>
    </w:p>
    <w:p>
      <w:pPr>
        <w:numPr>
          <w:ilvl w:val="0"/>
          <w:numId w:val="5"/>
        </w:num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投标人的报价超过了采购预算或最高限价的。</w:t>
      </w:r>
      <w:r/>
    </w:p>
    <w:p>
      <w:pPr>
        <w:numPr>
          <w:ilvl w:val="0"/>
          <w:numId w:val="5"/>
        </w:num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未通过符合性审查的。</w:t>
      </w:r>
      <w:r/>
    </w:p>
    <w:p>
      <w:pPr>
        <w:numPr>
          <w:ilvl w:val="0"/>
          <w:numId w:val="5"/>
        </w:num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不符合招标文件中规定的其他实质性要求和条件的。</w:t>
      </w:r>
      <w:r/>
    </w:p>
    <w:p>
      <w:pPr>
        <w:numPr>
          <w:ilvl w:val="0"/>
          <w:numId w:val="5"/>
        </w:num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投标人被</w:t>
      </w:r>
      <w:r>
        <w:rPr>
          <w:rFonts w:hint="eastAsia" w:ascii="仿宋" w:hAnsi="仿宋" w:eastAsia="仿宋" w:cs="仿宋"/>
          <w:sz w:val="22"/>
          <w:szCs w:val="22"/>
          <w:lang w:val="zh-CN"/>
        </w:rPr>
        <w:t xml:space="preserve"> </w:t>
      </w:r>
      <w:r>
        <w:rPr>
          <w:rFonts w:hint="eastAsia" w:ascii="仿宋" w:hAnsi="仿宋" w:eastAsia="仿宋" w:cs="仿宋"/>
          <w:sz w:val="22"/>
          <w:szCs w:val="22"/>
          <w:lang w:val="zh-CN"/>
        </w:rPr>
        <w:t xml:space="preserve">“信用中国”网站（</w:t>
      </w:r>
      <w:r>
        <w:rPr>
          <w:rFonts w:hint="eastAsia" w:ascii="仿宋" w:hAnsi="仿宋" w:eastAsia="仿宋" w:cs="仿宋"/>
          <w:sz w:val="22"/>
          <w:szCs w:val="22"/>
          <w:lang w:val="zh-CN"/>
        </w:rPr>
        <w:t xml:space="preserve">www.creditchina.gov.cn</w:t>
      </w:r>
      <w:r>
        <w:rPr>
          <w:rFonts w:hint="eastAsia" w:ascii="仿宋" w:hAnsi="仿宋" w:eastAsia="仿宋" w:cs="仿宋"/>
          <w:sz w:val="22"/>
          <w:szCs w:val="22"/>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numPr>
          <w:ilvl w:val="0"/>
          <w:numId w:val="5"/>
        </w:num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投标文件含有采购人不能接受的附加条件的。</w:t>
      </w:r>
      <w:r/>
    </w:p>
    <w:p>
      <w:pPr>
        <w:numPr>
          <w:ilvl w:val="0"/>
          <w:numId w:val="5"/>
        </w:num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评标委员会认为投标人的报价明显低于其他通过符合性审查的投标人的报价，有可能影响产品质</w:t>
      </w:r>
      <w:r>
        <w:rPr>
          <w:rFonts w:hint="eastAsia" w:ascii="仿宋" w:hAnsi="仿宋" w:eastAsia="仿宋" w:cs="仿宋"/>
          <w:sz w:val="22"/>
          <w:szCs w:val="22"/>
          <w:lang w:val="zh-CN"/>
        </w:rPr>
        <w:t xml:space="preserve">量或者不能诚信履约的，将要求其在合理的时间内提供说明，必要时提交相关证明材料；投标人不能证明其报价合理性的，评标委员会应当将其作为无效投标处理。</w:t>
      </w:r>
      <w:r/>
    </w:p>
    <w:p>
      <w:pPr>
        <w:numPr>
          <w:ilvl w:val="0"/>
          <w:numId w:val="5"/>
        </w:num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其他法律法规及本招标文件规定的属无效投标的情形。</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8</w:t>
      </w:r>
      <w:r>
        <w:rPr>
          <w:rFonts w:hint="eastAsia" w:ascii="仿宋" w:hAnsi="仿宋" w:eastAsia="仿宋" w:cs="仿宋"/>
          <w:sz w:val="22"/>
          <w:szCs w:val="22"/>
          <w:lang w:val="zh-CN"/>
        </w:rPr>
        <w:t xml:space="preserve">.2</w:t>
      </w:r>
      <w:r>
        <w:rPr>
          <w:rFonts w:hint="eastAsia" w:ascii="仿宋" w:hAnsi="仿宋" w:eastAsia="仿宋" w:cs="仿宋"/>
          <w:sz w:val="22"/>
          <w:szCs w:val="22"/>
          <w:lang w:val="zh-CN"/>
        </w:rPr>
        <w:t xml:space="preserve">废标条款</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1</w:t>
      </w:r>
      <w:r>
        <w:rPr>
          <w:rFonts w:hint="eastAsia" w:ascii="仿宋" w:hAnsi="仿宋" w:eastAsia="仿宋" w:cs="仿宋"/>
          <w:sz w:val="22"/>
          <w:szCs w:val="22"/>
          <w:lang w:val="zh-CN"/>
        </w:rPr>
        <w:t xml:space="preserve">）符合资格条件的供应商或者对招标文件做实质响应的供应商不足三家的。</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）出现影响采购公正的违法、违规行为的。</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）因重大变故，采购任务取消的。</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4</w:t>
      </w:r>
      <w:r>
        <w:rPr>
          <w:rFonts w:hint="eastAsia" w:ascii="仿宋" w:hAnsi="仿宋" w:eastAsia="仿宋" w:cs="仿宋"/>
          <w:sz w:val="22"/>
          <w:szCs w:val="22"/>
          <w:lang w:val="zh-CN"/>
        </w:rPr>
        <w:t xml:space="preserve">）评标委员会认定招标文件存在歧义、重大缺陷导致评审工作无法进行的。</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5</w:t>
      </w:r>
      <w:r>
        <w:rPr>
          <w:rFonts w:hint="eastAsia" w:ascii="仿宋" w:hAnsi="仿宋" w:eastAsia="仿宋" w:cs="仿宋"/>
          <w:sz w:val="22"/>
          <w:szCs w:val="22"/>
        </w:rPr>
        <w:t xml:space="preserve">）</w:t>
      </w:r>
      <w:r>
        <w:rPr>
          <w:rFonts w:hint="eastAsia" w:ascii="仿宋" w:hAnsi="仿宋" w:eastAsia="仿宋" w:cs="仿宋"/>
          <w:sz w:val="22"/>
          <w:szCs w:val="22"/>
          <w:lang w:val="zh-CN"/>
        </w:rPr>
        <w:t xml:space="preserve">因苏采云系统故障造成开标不成功。</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8</w:t>
      </w:r>
      <w:r>
        <w:rPr>
          <w:rFonts w:hint="eastAsia" w:ascii="仿宋" w:hAnsi="仿宋" w:eastAsia="仿宋" w:cs="仿宋"/>
          <w:sz w:val="22"/>
          <w:szCs w:val="22"/>
          <w:lang w:val="zh-CN"/>
        </w:rPr>
        <w:t xml:space="preserve">.3 </w:t>
      </w:r>
      <w:r>
        <w:rPr>
          <w:rFonts w:hint="eastAsia" w:ascii="仿宋" w:hAnsi="仿宋" w:eastAsia="仿宋" w:cs="仿宋"/>
          <w:sz w:val="22"/>
          <w:szCs w:val="22"/>
          <w:lang w:val="zh-CN"/>
        </w:rPr>
        <w:t xml:space="preserve">投标截止时间结束后参加投</w:t>
      </w:r>
      <w:r>
        <w:rPr>
          <w:rFonts w:hint="eastAsia" w:ascii="仿宋" w:hAnsi="仿宋" w:eastAsia="仿宋" w:cs="仿宋"/>
          <w:sz w:val="22"/>
          <w:szCs w:val="22"/>
          <w:lang w:val="zh-CN"/>
        </w:rPr>
        <w:t xml:space="preserve">标的供应商不足三家的处理：如出现投标截止时间结束后参加投标的供应商或者在评标期间对招标文件做出实质响应的供应商不足三家情况，按政府采购相关规定执行。</w:t>
      </w:r>
      <w:r/>
    </w:p>
    <w:p>
      <w:pPr>
        <w:pStyle w:val="1247"/>
        <w:ind w:firstLine="498"/>
        <w:spacing w:before="0" w:after="0" w:line="360" w:lineRule="auto"/>
        <w:rPr>
          <w:rFonts w:hint="eastAsia" w:ascii="仿宋" w:hAnsi="仿宋" w:eastAsia="仿宋" w:cs="仿宋"/>
        </w:rPr>
      </w:pPr>
      <w:r/>
      <w:bookmarkStart w:id="169" w:name="_Toc15834"/>
      <w:r>
        <w:rPr>
          <w:rFonts w:hint="eastAsia" w:ascii="仿宋" w:hAnsi="仿宋" w:eastAsia="仿宋" w:cs="仿宋"/>
        </w:rPr>
        <w:t xml:space="preserve">六、定标</w:t>
      </w:r>
      <w:bookmarkEnd w:id="169"/>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29.</w:t>
      </w:r>
      <w:r>
        <w:rPr>
          <w:rFonts w:hint="eastAsia" w:ascii="仿宋" w:hAnsi="仿宋" w:eastAsia="仿宋" w:cs="仿宋"/>
          <w:sz w:val="24"/>
          <w:szCs w:val="24"/>
        </w:rPr>
        <w:t xml:space="preserve">确定中标单位</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9</w:t>
      </w:r>
      <w:r>
        <w:rPr>
          <w:rFonts w:hint="eastAsia" w:ascii="仿宋" w:hAnsi="仿宋" w:eastAsia="仿宋" w:cs="仿宋"/>
          <w:sz w:val="22"/>
          <w:szCs w:val="22"/>
          <w:lang w:val="zh-CN"/>
        </w:rPr>
        <w:t xml:space="preserve">.1</w:t>
      </w:r>
      <w:r>
        <w:rPr>
          <w:rFonts w:hint="eastAsia" w:ascii="仿宋" w:hAnsi="仿宋" w:eastAsia="仿宋" w:cs="仿宋"/>
          <w:sz w:val="22"/>
          <w:szCs w:val="22"/>
          <w:lang w:val="zh-CN"/>
        </w:rPr>
        <w:t xml:space="preserve">中标候选人的选取原则和数量见招标文件第五章规定。</w:t>
      </w:r>
      <w:r>
        <w:rPr>
          <w:rFonts w:hint="eastAsia" w:ascii="仿宋" w:hAnsi="仿宋" w:eastAsia="仿宋" w:cs="仿宋"/>
          <w:sz w:val="22"/>
          <w:szCs w:val="22"/>
          <w:lang w:val="zh-CN"/>
        </w:rPr>
        <w:t xml:space="preserve"> </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9</w:t>
      </w:r>
      <w:r>
        <w:rPr>
          <w:rFonts w:hint="eastAsia" w:ascii="仿宋" w:hAnsi="仿宋" w:eastAsia="仿宋" w:cs="仿宋"/>
          <w:sz w:val="22"/>
          <w:szCs w:val="22"/>
          <w:lang w:val="zh-CN"/>
        </w:rPr>
        <w:t xml:space="preserve">.2 </w:t>
      </w:r>
      <w:r>
        <w:rPr>
          <w:rFonts w:hint="eastAsia" w:ascii="仿宋" w:hAnsi="仿宋" w:eastAsia="仿宋" w:cs="仿宋"/>
          <w:sz w:val="22"/>
          <w:szCs w:val="22"/>
          <w:lang w:val="zh-CN"/>
        </w:rPr>
        <w:t xml:space="preserve">采购人应根据评委会推荐的中标候选人确定中标人。</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9</w:t>
      </w:r>
      <w:r>
        <w:rPr>
          <w:rFonts w:hint="eastAsia" w:ascii="仿宋" w:hAnsi="仿宋" w:eastAsia="仿宋" w:cs="仿宋"/>
          <w:sz w:val="22"/>
          <w:szCs w:val="22"/>
          <w:lang w:val="zh-CN"/>
        </w:rPr>
        <w:t xml:space="preserve">.3 </w:t>
      </w:r>
      <w:r>
        <w:rPr>
          <w:rFonts w:hint="eastAsia" w:ascii="仿宋" w:hAnsi="仿宋" w:eastAsia="仿宋" w:cs="仿宋"/>
          <w:sz w:val="22"/>
          <w:szCs w:val="22"/>
          <w:lang w:val="zh-CN"/>
        </w:rPr>
        <w:t xml:space="preserve">招标代理将在“江苏政府采购网”发布中标公告，公告期限为</w:t>
      </w:r>
      <w:r>
        <w:rPr>
          <w:rFonts w:hint="eastAsia" w:ascii="仿宋" w:hAnsi="仿宋" w:eastAsia="仿宋" w:cs="仿宋"/>
          <w:sz w:val="22"/>
          <w:szCs w:val="22"/>
          <w:lang w:val="zh-CN"/>
        </w:rPr>
        <w:t xml:space="preserve">1</w:t>
      </w:r>
      <w:r>
        <w:rPr>
          <w:rFonts w:hint="eastAsia" w:ascii="仿宋" w:hAnsi="仿宋" w:eastAsia="仿宋" w:cs="仿宋"/>
          <w:sz w:val="22"/>
          <w:szCs w:val="22"/>
          <w:lang w:val="zh-CN"/>
        </w:rPr>
        <w:t xml:space="preserve">个工作日。</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9</w:t>
      </w:r>
      <w:r>
        <w:rPr>
          <w:rFonts w:hint="eastAsia" w:ascii="仿宋" w:hAnsi="仿宋" w:eastAsia="仿宋" w:cs="仿宋"/>
          <w:sz w:val="22"/>
          <w:szCs w:val="22"/>
          <w:lang w:val="zh-CN"/>
        </w:rPr>
        <w:t xml:space="preserve">.4  </w:t>
      </w:r>
      <w:r>
        <w:rPr>
          <w:rFonts w:hint="eastAsia" w:ascii="仿宋" w:hAnsi="仿宋" w:eastAsia="仿宋" w:cs="仿宋"/>
          <w:sz w:val="22"/>
          <w:szCs w:val="22"/>
          <w:lang w:val="zh-CN"/>
        </w:rPr>
        <w:t xml:space="preserve">若有充分证据证明，中标人出现下列情况之一的，一经查实，将被取消中标资格：</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1</w:t>
      </w:r>
      <w:r>
        <w:rPr>
          <w:rFonts w:hint="eastAsia" w:ascii="仿宋" w:hAnsi="仿宋" w:eastAsia="仿宋" w:cs="仿宋"/>
          <w:sz w:val="22"/>
          <w:szCs w:val="22"/>
          <w:lang w:val="zh-CN"/>
        </w:rPr>
        <w:t xml:space="preserve">）提供虚假材料谋取中标的。</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）向采购人、招</w:t>
      </w:r>
      <w:r>
        <w:rPr>
          <w:rFonts w:hint="eastAsia" w:ascii="仿宋" w:hAnsi="仿宋" w:eastAsia="仿宋" w:cs="仿宋"/>
          <w:sz w:val="22"/>
          <w:szCs w:val="22"/>
          <w:lang w:val="zh-CN"/>
        </w:rPr>
        <w:t xml:space="preserve">标代理行贿或者提供其他不正当利益的。</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）属于本文件规定的无效条件，但在评标过程中又未被评委会发现的。</w:t>
      </w:r>
      <w:r/>
    </w:p>
    <w:p>
      <w:pPr>
        <w:ind w:firstLine="440"/>
        <w:spacing w:line="288" w:lineRule="auto"/>
        <w:rPr>
          <w:rFonts w:hint="eastAsia" w:ascii="仿宋" w:hAnsi="仿宋" w:eastAsia="仿宋" w:cs="仿宋"/>
          <w:sz w:val="24"/>
          <w:szCs w:val="24"/>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4</w:t>
      </w:r>
      <w:r>
        <w:rPr>
          <w:rFonts w:hint="eastAsia" w:ascii="仿宋" w:hAnsi="仿宋" w:eastAsia="仿宋" w:cs="仿宋"/>
          <w:sz w:val="22"/>
          <w:szCs w:val="22"/>
          <w:lang w:val="zh-CN"/>
        </w:rPr>
        <w:t xml:space="preserve">）与采购人或者其他供应商恶意串通的。</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5</w:t>
      </w:r>
      <w:r>
        <w:rPr>
          <w:rFonts w:hint="eastAsia" w:ascii="仿宋" w:hAnsi="仿宋" w:eastAsia="仿宋" w:cs="仿宋"/>
          <w:sz w:val="22"/>
          <w:szCs w:val="22"/>
          <w:lang w:val="zh-CN"/>
        </w:rPr>
        <w:t xml:space="preserve">）采取不正当手段诋毁、排挤其他供应商的。</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2</w:t>
      </w:r>
      <w:r>
        <w:rPr>
          <w:rFonts w:hint="eastAsia" w:ascii="仿宋" w:hAnsi="仿宋" w:eastAsia="仿宋" w:cs="仿宋"/>
          <w:sz w:val="22"/>
          <w:szCs w:val="22"/>
        </w:rPr>
        <w:t xml:space="preserve">9</w:t>
      </w:r>
      <w:r>
        <w:rPr>
          <w:rFonts w:hint="eastAsia" w:ascii="仿宋" w:hAnsi="仿宋" w:eastAsia="仿宋" w:cs="仿宋"/>
          <w:sz w:val="22"/>
          <w:szCs w:val="22"/>
          <w:lang w:val="zh-CN"/>
        </w:rPr>
        <w:t xml:space="preserve">.5 </w:t>
      </w:r>
      <w:r>
        <w:rPr>
          <w:rFonts w:hint="eastAsia" w:ascii="仿宋" w:hAnsi="仿宋" w:eastAsia="仿宋" w:cs="仿宋"/>
          <w:sz w:val="22"/>
          <w:szCs w:val="22"/>
          <w:lang w:val="zh-CN"/>
        </w:rPr>
        <w:t xml:space="preserve">有下列情形之一的，视为投标人串通投标，投标无效：</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1</w:t>
      </w:r>
      <w:r>
        <w:rPr>
          <w:rFonts w:hint="eastAsia" w:ascii="仿宋" w:hAnsi="仿宋" w:eastAsia="仿宋" w:cs="仿宋"/>
          <w:sz w:val="22"/>
          <w:szCs w:val="22"/>
          <w:lang w:val="zh-CN"/>
        </w:rPr>
        <w:t xml:space="preserve">）不同投标人的投标文件由同一单位或者个人编制。</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）不同投标人委托同一单位或者个人办理投标事宜。</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）不同投标人的投标文件载明的项目管理成员或者联系人员为同一人。</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4</w:t>
      </w:r>
      <w:r>
        <w:rPr>
          <w:rFonts w:hint="eastAsia" w:ascii="仿宋" w:hAnsi="仿宋" w:eastAsia="仿宋" w:cs="仿宋"/>
          <w:sz w:val="22"/>
          <w:szCs w:val="22"/>
          <w:lang w:val="zh-CN"/>
        </w:rPr>
        <w:t xml:space="preserve">）不同投标人的投标文件异常一致或者投标报价呈规律性差异。</w:t>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30.</w:t>
      </w:r>
      <w:r>
        <w:rPr>
          <w:rFonts w:hint="eastAsia" w:ascii="仿宋" w:hAnsi="仿宋" w:eastAsia="仿宋" w:cs="仿宋"/>
          <w:sz w:val="24"/>
          <w:szCs w:val="24"/>
        </w:rPr>
        <w:t xml:space="preserve">质疑处理</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30</w:t>
      </w:r>
      <w:r>
        <w:rPr>
          <w:rFonts w:hint="eastAsia" w:ascii="仿宋" w:hAnsi="仿宋" w:eastAsia="仿宋" w:cs="仿宋"/>
          <w:sz w:val="22"/>
          <w:szCs w:val="22"/>
          <w:lang w:val="zh-CN"/>
        </w:rPr>
        <w:t xml:space="preserve">.1</w:t>
      </w:r>
      <w:r>
        <w:rPr>
          <w:rFonts w:hint="eastAsia" w:ascii="仿宋" w:hAnsi="仿宋" w:eastAsia="仿宋" w:cs="仿宋"/>
          <w:sz w:val="22"/>
          <w:szCs w:val="22"/>
          <w:lang w:val="zh-CN"/>
        </w:rPr>
        <w:t xml:space="preserve"> </w:t>
      </w:r>
      <w:r>
        <w:rPr>
          <w:rFonts w:hint="eastAsia" w:ascii="仿宋" w:hAnsi="仿宋" w:eastAsia="仿宋" w:cs="仿宋"/>
          <w:sz w:val="22"/>
          <w:szCs w:val="22"/>
          <w:lang w:val="zh-CN"/>
        </w:rPr>
        <w:t xml:space="preserve">提出质疑的供应商应当是参与所质疑项目采购活动的供应商。潜在供应商依法获取其可质疑的招标文件的，可以对招标文件提出质疑。</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30</w:t>
      </w:r>
      <w:r>
        <w:rPr>
          <w:rFonts w:hint="eastAsia" w:ascii="仿宋" w:hAnsi="仿宋" w:eastAsia="仿宋" w:cs="仿宋"/>
          <w:sz w:val="22"/>
          <w:szCs w:val="22"/>
          <w:lang w:val="zh-CN"/>
        </w:rPr>
        <w:t xml:space="preserve">.2</w:t>
      </w:r>
      <w:r>
        <w:rPr>
          <w:rFonts w:hint="eastAsia" w:ascii="仿宋" w:hAnsi="仿宋" w:eastAsia="仿宋" w:cs="仿宋"/>
          <w:sz w:val="22"/>
          <w:szCs w:val="22"/>
          <w:lang w:val="zh-CN"/>
        </w:rPr>
        <w:t xml:space="preserve">投标人认为招标文件、招标过程和采购结果使自己的权益受到损害的，可以在知道或应知其权益受到损害之日起七个工作日内，以书面形式向招标代理或采购人提出质疑。上述应知其权益受到损害之日，是指：</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w:t>
      </w:r>
      <w:r>
        <w:rPr>
          <w:rFonts w:hint="eastAsia" w:ascii="仿宋" w:hAnsi="仿宋" w:eastAsia="仿宋" w:cs="仿宋"/>
          <w:sz w:val="22"/>
          <w:szCs w:val="22"/>
        </w:rPr>
        <w:t xml:space="preserve">1</w:t>
      </w:r>
      <w:r>
        <w:rPr>
          <w:rFonts w:hint="eastAsia" w:ascii="仿宋" w:hAnsi="仿宋" w:eastAsia="仿宋" w:cs="仿宋"/>
          <w:sz w:val="22"/>
          <w:szCs w:val="22"/>
        </w:rPr>
        <w:t xml:space="preserve">）</w:t>
      </w:r>
      <w:r>
        <w:rPr>
          <w:rFonts w:hint="eastAsia" w:ascii="仿宋" w:hAnsi="仿宋" w:eastAsia="仿宋" w:cs="仿宋"/>
          <w:sz w:val="22"/>
          <w:szCs w:val="22"/>
          <w:lang w:val="zh-CN"/>
        </w:rPr>
        <w:t xml:space="preserve">对可以质疑的招标文件提出质疑的，为收到招标文件之日或者招标文件公告期限届满之日；</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w:t>
      </w:r>
      <w:r>
        <w:rPr>
          <w:rFonts w:hint="eastAsia" w:ascii="仿宋" w:hAnsi="仿宋" w:eastAsia="仿宋" w:cs="仿宋"/>
          <w:sz w:val="22"/>
          <w:szCs w:val="22"/>
        </w:rPr>
        <w:t xml:space="preserve">2</w:t>
      </w:r>
      <w:r>
        <w:rPr>
          <w:rFonts w:hint="eastAsia" w:ascii="仿宋" w:hAnsi="仿宋" w:eastAsia="仿宋" w:cs="仿宋"/>
          <w:sz w:val="22"/>
          <w:szCs w:val="22"/>
        </w:rPr>
        <w:t xml:space="preserve">）</w:t>
      </w:r>
      <w:r>
        <w:rPr>
          <w:rFonts w:hint="eastAsia" w:ascii="仿宋" w:hAnsi="仿宋" w:eastAsia="仿宋" w:cs="仿宋"/>
          <w:sz w:val="22"/>
          <w:szCs w:val="22"/>
          <w:lang w:val="zh-CN"/>
        </w:rPr>
        <w:t xml:space="preserve">对采购过程提出质疑的，为各采购程序环节结束之日；</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w:t>
      </w:r>
      <w:r>
        <w:rPr>
          <w:rFonts w:hint="eastAsia" w:ascii="仿宋" w:hAnsi="仿宋" w:eastAsia="仿宋" w:cs="仿宋"/>
          <w:sz w:val="22"/>
          <w:szCs w:val="22"/>
        </w:rPr>
        <w:t xml:space="preserve">3</w:t>
      </w:r>
      <w:r>
        <w:rPr>
          <w:rFonts w:hint="eastAsia" w:ascii="仿宋" w:hAnsi="仿宋" w:eastAsia="仿宋" w:cs="仿宋"/>
          <w:sz w:val="22"/>
          <w:szCs w:val="22"/>
        </w:rPr>
        <w:t xml:space="preserve">）</w:t>
      </w:r>
      <w:r>
        <w:rPr>
          <w:rFonts w:hint="eastAsia" w:ascii="仿宋" w:hAnsi="仿宋" w:eastAsia="仿宋" w:cs="仿宋"/>
          <w:sz w:val="22"/>
          <w:szCs w:val="22"/>
          <w:lang w:val="zh-CN"/>
        </w:rPr>
        <w:t xml:space="preserve">对中标结果提出质疑的，为中标结果公告期限届满之</w:t>
      </w:r>
      <w:r>
        <w:rPr>
          <w:rFonts w:hint="eastAsia" w:ascii="仿宋" w:hAnsi="仿宋" w:eastAsia="仿宋" w:cs="仿宋"/>
          <w:sz w:val="22"/>
          <w:szCs w:val="22"/>
          <w:lang w:val="zh-CN"/>
        </w:rPr>
        <w:t xml:space="preserve">日。</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供应商应当在法定质疑期内一次性提出针对同一采购程序环节的质疑。供应商如在法定期限内对同一采购程序环节提出多次质疑的，招标代理、采购人将只对供应商第一次质疑作出答复。</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30</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质疑必须以参加投标的法定代表人或授权代表（投标文件中所确定的）原件送达的方式提交。</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30.4</w:t>
      </w:r>
      <w:r>
        <w:rPr>
          <w:rFonts w:hint="eastAsia" w:ascii="仿宋" w:hAnsi="仿宋" w:eastAsia="仿宋" w:cs="仿宋"/>
          <w:sz w:val="22"/>
          <w:szCs w:val="22"/>
          <w:lang w:val="zh-CN"/>
        </w:rPr>
        <w:t xml:space="preserve">未参加投标活动的投标人或在投标活动中自身权益未受到损害的投标人所提出的质疑不予受理。</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30</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5</w:t>
      </w:r>
      <w:r>
        <w:rPr>
          <w:rFonts w:hint="eastAsia" w:ascii="仿宋" w:hAnsi="仿宋" w:eastAsia="仿宋" w:cs="仿宋"/>
          <w:sz w:val="22"/>
          <w:szCs w:val="22"/>
          <w:lang w:val="zh-CN"/>
        </w:rPr>
        <w:t xml:space="preserve">质疑函应当包括下列内容：</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w:t>
      </w:r>
      <w:r>
        <w:rPr>
          <w:rFonts w:hint="eastAsia" w:ascii="仿宋" w:hAnsi="仿宋" w:eastAsia="仿宋" w:cs="仿宋"/>
          <w:sz w:val="22"/>
          <w:szCs w:val="22"/>
        </w:rPr>
        <w:t xml:space="preserve">1</w:t>
      </w:r>
      <w:r>
        <w:rPr>
          <w:rFonts w:hint="eastAsia" w:ascii="仿宋" w:hAnsi="仿宋" w:eastAsia="仿宋" w:cs="仿宋"/>
          <w:sz w:val="22"/>
          <w:szCs w:val="22"/>
        </w:rPr>
        <w:t xml:space="preserve">）</w:t>
      </w:r>
      <w:r>
        <w:rPr>
          <w:rFonts w:hint="eastAsia" w:ascii="仿宋" w:hAnsi="仿宋" w:eastAsia="仿宋" w:cs="仿宋"/>
          <w:sz w:val="22"/>
          <w:szCs w:val="22"/>
          <w:lang w:val="zh-CN"/>
        </w:rPr>
        <w:t xml:space="preserve">质疑投标人的名称、地址、邮编、联系人、联系电话；</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w:t>
      </w:r>
      <w:r>
        <w:rPr>
          <w:rFonts w:hint="eastAsia" w:ascii="仿宋" w:hAnsi="仿宋" w:eastAsia="仿宋" w:cs="仿宋"/>
          <w:sz w:val="22"/>
          <w:szCs w:val="22"/>
        </w:rPr>
        <w:t xml:space="preserve">2</w:t>
      </w:r>
      <w:r>
        <w:rPr>
          <w:rFonts w:hint="eastAsia" w:ascii="仿宋" w:hAnsi="仿宋" w:eastAsia="仿宋" w:cs="仿宋"/>
          <w:sz w:val="22"/>
          <w:szCs w:val="22"/>
        </w:rPr>
        <w:t xml:space="preserve">）</w:t>
      </w:r>
      <w:r>
        <w:rPr>
          <w:rFonts w:hint="eastAsia" w:ascii="仿宋" w:hAnsi="仿宋" w:eastAsia="仿宋" w:cs="仿宋"/>
          <w:sz w:val="22"/>
          <w:szCs w:val="22"/>
          <w:lang w:val="zh-CN"/>
        </w:rPr>
        <w:t xml:space="preserve">具体的质疑事项及明确的请求；</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w:t>
      </w:r>
      <w:r>
        <w:rPr>
          <w:rFonts w:hint="eastAsia" w:ascii="仿宋" w:hAnsi="仿宋" w:eastAsia="仿宋" w:cs="仿宋"/>
          <w:sz w:val="22"/>
          <w:szCs w:val="22"/>
        </w:rPr>
        <w:t xml:space="preserve">3</w:t>
      </w:r>
      <w:r>
        <w:rPr>
          <w:rFonts w:hint="eastAsia" w:ascii="仿宋" w:hAnsi="仿宋" w:eastAsia="仿宋" w:cs="仿宋"/>
          <w:sz w:val="22"/>
          <w:szCs w:val="22"/>
        </w:rPr>
        <w:t xml:space="preserve">）</w:t>
      </w:r>
      <w:r>
        <w:rPr>
          <w:rFonts w:hint="eastAsia" w:ascii="仿宋" w:hAnsi="仿宋" w:eastAsia="仿宋" w:cs="仿宋"/>
          <w:sz w:val="22"/>
          <w:szCs w:val="22"/>
          <w:lang w:val="zh-CN"/>
        </w:rPr>
        <w:t xml:space="preserve">认为自己合法权益受到损</w:t>
      </w:r>
      <w:r>
        <w:rPr>
          <w:rFonts w:hint="eastAsia" w:ascii="仿宋" w:hAnsi="仿宋" w:eastAsia="仿宋" w:cs="仿宋"/>
          <w:sz w:val="22"/>
          <w:szCs w:val="22"/>
          <w:lang w:val="zh-CN"/>
        </w:rPr>
        <w:t xml:space="preserve">害或可能受到损害的相关证据材料；</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w:t>
      </w:r>
      <w:r>
        <w:rPr>
          <w:rFonts w:hint="eastAsia" w:ascii="仿宋" w:hAnsi="仿宋" w:eastAsia="仿宋" w:cs="仿宋"/>
          <w:sz w:val="22"/>
          <w:szCs w:val="22"/>
        </w:rPr>
        <w:t xml:space="preserve">4</w:t>
      </w:r>
      <w:r>
        <w:rPr>
          <w:rFonts w:hint="eastAsia" w:ascii="仿宋" w:hAnsi="仿宋" w:eastAsia="仿宋" w:cs="仿宋"/>
          <w:sz w:val="22"/>
          <w:szCs w:val="22"/>
        </w:rPr>
        <w:t xml:space="preserve">）</w:t>
      </w:r>
      <w:r>
        <w:rPr>
          <w:rFonts w:hint="eastAsia" w:ascii="仿宋" w:hAnsi="仿宋" w:eastAsia="仿宋" w:cs="仿宋"/>
          <w:sz w:val="22"/>
          <w:szCs w:val="22"/>
          <w:lang w:val="zh-CN"/>
        </w:rPr>
        <w:t xml:space="preserve">提起质疑的日期；</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w:t>
      </w:r>
      <w:r>
        <w:rPr>
          <w:rFonts w:hint="eastAsia" w:ascii="仿宋" w:hAnsi="仿宋" w:eastAsia="仿宋" w:cs="仿宋"/>
          <w:sz w:val="22"/>
          <w:szCs w:val="22"/>
        </w:rPr>
        <w:t xml:space="preserve">5</w:t>
      </w:r>
      <w:r>
        <w:rPr>
          <w:rFonts w:hint="eastAsia" w:ascii="仿宋" w:hAnsi="仿宋" w:eastAsia="仿宋" w:cs="仿宋"/>
          <w:sz w:val="22"/>
          <w:szCs w:val="22"/>
        </w:rPr>
        <w:t xml:space="preserve">）</w:t>
      </w:r>
      <w:r>
        <w:rPr>
          <w:rFonts w:hint="eastAsia" w:ascii="仿宋" w:hAnsi="仿宋" w:eastAsia="仿宋" w:cs="仿宋"/>
          <w:sz w:val="22"/>
          <w:szCs w:val="22"/>
          <w:lang w:val="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30</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6</w:t>
      </w:r>
      <w:r>
        <w:rPr>
          <w:rFonts w:hint="eastAsia" w:ascii="仿宋" w:hAnsi="仿宋" w:eastAsia="仿宋" w:cs="仿宋"/>
          <w:sz w:val="22"/>
          <w:szCs w:val="22"/>
        </w:rPr>
        <w:t xml:space="preserve">招标</w:t>
      </w:r>
      <w:r>
        <w:rPr>
          <w:rFonts w:hint="eastAsia" w:ascii="仿宋" w:hAnsi="仿宋" w:eastAsia="仿宋" w:cs="仿宋"/>
          <w:sz w:val="22"/>
          <w:szCs w:val="22"/>
          <w:lang w:val="zh-CN"/>
        </w:rPr>
        <w:t xml:space="preserve">代理机构收到质疑函后，将对质疑的形式和内容进行审查，如质疑函内容、格式不符合规定，招标代理机构将告知质疑人进行补正。</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30</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7</w:t>
      </w:r>
      <w:r>
        <w:rPr>
          <w:rFonts w:hint="eastAsia" w:ascii="仿宋" w:hAnsi="仿宋" w:eastAsia="仿宋" w:cs="仿宋"/>
          <w:sz w:val="22"/>
          <w:szCs w:val="22"/>
          <w:lang w:val="zh-CN"/>
        </w:rPr>
        <w:t xml:space="preserve">质疑人应当在法定质疑期限内进行补正并重新提交质疑函，拒不补正或者在法定期限内未重新提交质疑函</w:t>
      </w:r>
      <w:r>
        <w:rPr>
          <w:rFonts w:hint="eastAsia" w:ascii="仿宋" w:hAnsi="仿宋" w:eastAsia="仿宋" w:cs="仿宋"/>
          <w:sz w:val="22"/>
          <w:szCs w:val="22"/>
          <w:lang w:val="zh-CN"/>
        </w:rPr>
        <w:t xml:space="preserve">的，为无效质疑，招标代理机构有权不予受理。</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30</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8</w:t>
      </w:r>
      <w:r>
        <w:rPr>
          <w:rFonts w:hint="eastAsia" w:ascii="仿宋" w:hAnsi="仿宋" w:eastAsia="仿宋" w:cs="仿宋"/>
          <w:sz w:val="22"/>
          <w:szCs w:val="22"/>
          <w:lang w:val="zh-CN"/>
        </w:rPr>
        <w:t xml:space="preserve"> </w:t>
      </w:r>
      <w:r>
        <w:rPr>
          <w:rFonts w:hint="eastAsia" w:ascii="仿宋" w:hAnsi="仿宋" w:eastAsia="仿宋" w:cs="仿宋"/>
          <w:sz w:val="22"/>
          <w:szCs w:val="22"/>
          <w:lang w:val="zh-CN"/>
        </w:rPr>
        <w:t xml:space="preserve">以下情形的质疑不予受理</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w:t>
      </w:r>
      <w:r>
        <w:rPr>
          <w:rFonts w:hint="eastAsia" w:ascii="仿宋" w:hAnsi="仿宋" w:eastAsia="仿宋" w:cs="仿宋"/>
          <w:sz w:val="22"/>
          <w:szCs w:val="22"/>
        </w:rPr>
        <w:t xml:space="preserve">1</w:t>
      </w:r>
      <w:r>
        <w:rPr>
          <w:rFonts w:hint="eastAsia" w:ascii="仿宋" w:hAnsi="仿宋" w:eastAsia="仿宋" w:cs="仿宋"/>
          <w:sz w:val="22"/>
          <w:szCs w:val="22"/>
        </w:rPr>
        <w:t xml:space="preserve">）</w:t>
      </w:r>
      <w:r>
        <w:rPr>
          <w:rFonts w:hint="eastAsia" w:ascii="仿宋" w:hAnsi="仿宋" w:eastAsia="仿宋" w:cs="仿宋"/>
          <w:sz w:val="22"/>
          <w:szCs w:val="22"/>
          <w:lang w:val="zh-CN"/>
        </w:rPr>
        <w:t xml:space="preserve">内容不符合《政府采购质疑和投诉办法》第十二条规定的质疑。</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）超出政府采购法定期限的质疑。</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3</w:t>
      </w:r>
      <w:r>
        <w:rPr>
          <w:rFonts w:hint="eastAsia" w:ascii="仿宋" w:hAnsi="仿宋" w:eastAsia="仿宋" w:cs="仿宋"/>
          <w:sz w:val="22"/>
          <w:szCs w:val="22"/>
          <w:lang w:val="zh-CN"/>
        </w:rPr>
        <w:t xml:space="preserve">）以传真、电子邮件等方式递交的非原件形式的质疑。</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4</w:t>
      </w:r>
      <w:r>
        <w:rPr>
          <w:rFonts w:hint="eastAsia" w:ascii="仿宋" w:hAnsi="仿宋" w:eastAsia="仿宋" w:cs="仿宋"/>
          <w:sz w:val="22"/>
          <w:szCs w:val="22"/>
          <w:lang w:val="zh-CN"/>
        </w:rPr>
        <w:t xml:space="preserve">）未参加投标活动的投标人或在投标活动中自身权益未受到损害的投标人所提</w:t>
      </w:r>
      <w:r>
        <w:rPr>
          <w:rFonts w:hint="eastAsia" w:ascii="仿宋" w:hAnsi="仿宋" w:eastAsia="仿宋" w:cs="仿宋"/>
          <w:sz w:val="22"/>
          <w:szCs w:val="22"/>
          <w:lang w:val="zh-CN"/>
        </w:rPr>
        <w:t xml:space="preserve">出的质疑。</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5</w:t>
      </w:r>
      <w:r>
        <w:rPr>
          <w:rFonts w:hint="eastAsia" w:ascii="仿宋" w:hAnsi="仿宋" w:eastAsia="仿宋" w:cs="仿宋"/>
          <w:sz w:val="22"/>
          <w:szCs w:val="22"/>
          <w:lang w:val="zh-CN"/>
        </w:rPr>
        <w:t xml:space="preserve">）投标人组成联合体参加投标，联合体中任何一方或多方未按要求签字、盖章、加盖公章的质疑。</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30</w:t>
      </w:r>
      <w:r>
        <w:rPr>
          <w:rFonts w:hint="eastAsia" w:ascii="仿宋" w:hAnsi="仿宋" w:eastAsia="仿宋" w:cs="仿宋"/>
          <w:sz w:val="22"/>
          <w:szCs w:val="22"/>
          <w:lang w:val="zh-CN"/>
        </w:rPr>
        <w:t xml:space="preserve">.</w:t>
      </w:r>
      <w:r>
        <w:rPr>
          <w:rFonts w:hint="eastAsia" w:ascii="仿宋" w:hAnsi="仿宋" w:eastAsia="仿宋" w:cs="仿宋"/>
          <w:sz w:val="22"/>
          <w:szCs w:val="22"/>
        </w:rPr>
        <w:t xml:space="preserve">9</w:t>
      </w:r>
      <w:r>
        <w:rPr>
          <w:rFonts w:hint="eastAsia" w:ascii="仿宋" w:hAnsi="仿宋" w:eastAsia="仿宋" w:cs="仿宋"/>
          <w:sz w:val="22"/>
          <w:szCs w:val="22"/>
          <w:lang w:val="zh-CN"/>
        </w:rPr>
        <w:t xml:space="preserve"> </w:t>
      </w:r>
      <w:r>
        <w:rPr>
          <w:rFonts w:hint="eastAsia" w:ascii="仿宋" w:hAnsi="仿宋" w:eastAsia="仿宋" w:cs="仿宋"/>
          <w:sz w:val="22"/>
          <w:szCs w:val="22"/>
          <w:lang w:val="zh-CN"/>
        </w:rPr>
        <w:t xml:space="preserve">投标人提出书面质疑必须有理、有据，不得捏造事实、提供虚假材料进行恶意质疑。否则，一经查实，招标</w:t>
      </w:r>
      <w:r>
        <w:rPr>
          <w:rFonts w:hint="eastAsia" w:ascii="仿宋" w:hAnsi="仿宋" w:eastAsia="仿宋" w:cs="仿宋"/>
          <w:sz w:val="22"/>
          <w:szCs w:val="22"/>
          <w:lang w:val="zh-CN"/>
        </w:rPr>
        <w:t xml:space="preserve">代理有权依据政府采购的有关规定，报请政府采购监管部门对该投标人进行相应的行政处罚和记录该投标人的失信信息。</w:t>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31.</w:t>
      </w:r>
      <w:r>
        <w:rPr>
          <w:rFonts w:hint="eastAsia" w:ascii="仿宋" w:hAnsi="仿宋" w:eastAsia="仿宋" w:cs="仿宋"/>
          <w:sz w:val="24"/>
          <w:szCs w:val="24"/>
        </w:rPr>
        <w:t xml:space="preserve">中标通知书</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31</w:t>
      </w:r>
      <w:r>
        <w:rPr>
          <w:rFonts w:hint="eastAsia" w:ascii="仿宋" w:hAnsi="仿宋" w:eastAsia="仿宋" w:cs="仿宋"/>
          <w:sz w:val="22"/>
          <w:szCs w:val="22"/>
          <w:lang w:val="zh-CN"/>
        </w:rPr>
        <w:t xml:space="preserve">.l </w:t>
      </w:r>
      <w:r>
        <w:rPr>
          <w:rFonts w:hint="eastAsia" w:ascii="仿宋" w:hAnsi="仿宋" w:eastAsia="仿宋" w:cs="仿宋"/>
          <w:sz w:val="22"/>
          <w:szCs w:val="22"/>
          <w:lang w:val="zh-CN"/>
        </w:rPr>
        <w:t xml:space="preserve">中标结果确定后，招标代理将向中标人发出中标通知书。请中标人在中标结果公示期满后，主动与项目负责人联系领取中标通知书。</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rPr>
        <w:t xml:space="preserve">31</w:t>
      </w:r>
      <w:r>
        <w:rPr>
          <w:rFonts w:hint="eastAsia" w:ascii="仿宋" w:hAnsi="仿宋" w:eastAsia="仿宋" w:cs="仿宋"/>
          <w:sz w:val="22"/>
          <w:szCs w:val="22"/>
          <w:lang w:val="zh-CN"/>
        </w:rPr>
        <w:t xml:space="preserve">.2</w:t>
      </w:r>
      <w:r>
        <w:rPr>
          <w:rFonts w:hint="eastAsia" w:ascii="仿宋" w:hAnsi="仿宋" w:eastAsia="仿宋" w:cs="仿宋"/>
          <w:sz w:val="22"/>
          <w:szCs w:val="22"/>
          <w:lang w:val="zh-CN"/>
        </w:rPr>
        <w:t xml:space="preserve">中标通知书将是合同的一个组成部分。对采购人和中标人均具有法律效力。中标通知书发出后，采购人改变中标结果的，或者中标人放弃中标项目的，应当依法承担法律责任。</w:t>
      </w:r>
      <w:r/>
    </w:p>
    <w:p>
      <w:pPr>
        <w:pStyle w:val="1247"/>
        <w:ind w:firstLine="498"/>
        <w:spacing w:before="0" w:after="0" w:line="360" w:lineRule="auto"/>
        <w:rPr>
          <w:rFonts w:hint="eastAsia" w:ascii="仿宋" w:hAnsi="仿宋" w:eastAsia="仿宋" w:cs="仿宋"/>
        </w:rPr>
      </w:pPr>
      <w:r/>
      <w:bookmarkStart w:id="170" w:name="_Toc7422"/>
      <w:r>
        <w:rPr>
          <w:rFonts w:hint="eastAsia" w:ascii="仿宋" w:hAnsi="仿宋" w:eastAsia="仿宋" w:cs="仿宋"/>
        </w:rPr>
        <w:t xml:space="preserve">七、授予合同</w:t>
      </w:r>
      <w:bookmarkEnd w:id="170"/>
      <w:r/>
      <w:r/>
    </w:p>
    <w:p>
      <w:pPr>
        <w:pStyle w:val="1248"/>
        <w:ind w:firstLine="361"/>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32.</w:t>
      </w:r>
      <w:r>
        <w:rPr>
          <w:rFonts w:hint="eastAsia" w:ascii="仿宋" w:hAnsi="仿宋" w:eastAsia="仿宋" w:cs="仿宋"/>
          <w:sz w:val="24"/>
          <w:szCs w:val="24"/>
        </w:rPr>
        <w:t xml:space="preserve">签订合同</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3</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.l</w:t>
      </w:r>
      <w:r>
        <w:rPr>
          <w:rFonts w:hint="eastAsia" w:ascii="仿宋" w:hAnsi="仿宋" w:eastAsia="仿宋" w:cs="仿宋"/>
          <w:sz w:val="22"/>
          <w:szCs w:val="22"/>
          <w:lang w:val="zh-CN"/>
        </w:rPr>
        <w:t xml:space="preserve">中标人应当在中标通知书发出之日起三十日内，按照招标文件确</w:t>
      </w:r>
      <w:r>
        <w:rPr>
          <w:rFonts w:hint="eastAsia" w:ascii="仿宋" w:hAnsi="仿宋" w:eastAsia="仿宋" w:cs="仿宋"/>
          <w:sz w:val="22"/>
          <w:szCs w:val="22"/>
          <w:lang w:val="zh-CN"/>
        </w:rPr>
        <w:t xml:space="preserve">定的事项与采购人签订政府采购合同。</w:t>
      </w:r>
      <w:r/>
    </w:p>
    <w:p>
      <w:pPr>
        <w:ind w:firstLine="440"/>
        <w:spacing w:line="288" w:lineRule="auto"/>
        <w:rPr>
          <w:rFonts w:hint="eastAsia" w:ascii="仿宋" w:hAnsi="仿宋" w:eastAsia="仿宋" w:cs="仿宋"/>
          <w:sz w:val="22"/>
          <w:szCs w:val="22"/>
          <w:lang w:val="zh-CN"/>
        </w:rPr>
      </w:pPr>
      <w:r>
        <w:rPr>
          <w:rFonts w:hint="eastAsia" w:ascii="仿宋" w:hAnsi="仿宋" w:eastAsia="仿宋" w:cs="仿宋"/>
          <w:sz w:val="22"/>
          <w:szCs w:val="22"/>
          <w:lang w:val="zh-CN"/>
        </w:rPr>
        <w:t xml:space="preserve">3</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.2 </w:t>
      </w:r>
      <w:r>
        <w:rPr>
          <w:rFonts w:hint="eastAsia" w:ascii="仿宋" w:hAnsi="仿宋" w:eastAsia="仿宋" w:cs="仿宋"/>
          <w:sz w:val="22"/>
          <w:szCs w:val="22"/>
          <w:lang w:val="zh-CN"/>
        </w:rPr>
        <w:t xml:space="preserve">招标文件、中标人的投标文件及招标过程中有关澄清、承诺文件均应作为合同附件。</w:t>
      </w:r>
      <w:r/>
    </w:p>
    <w:p>
      <w:pPr>
        <w:ind w:firstLine="440"/>
        <w:spacing w:line="288" w:lineRule="auto"/>
        <w:rPr>
          <w:rFonts w:hint="eastAsia" w:ascii="仿宋" w:hAnsi="仿宋" w:eastAsia="仿宋" w:cs="仿宋"/>
          <w:sz w:val="22"/>
          <w:szCs w:val="22"/>
        </w:rPr>
      </w:pPr>
      <w:r>
        <w:rPr>
          <w:rFonts w:hint="eastAsia" w:ascii="仿宋" w:hAnsi="仿宋" w:eastAsia="仿宋" w:cs="仿宋"/>
          <w:sz w:val="22"/>
          <w:szCs w:val="22"/>
          <w:lang w:val="zh-CN"/>
        </w:rPr>
        <w:t xml:space="preserve">3</w:t>
      </w:r>
      <w:r>
        <w:rPr>
          <w:rFonts w:hint="eastAsia" w:ascii="仿宋" w:hAnsi="仿宋" w:eastAsia="仿宋" w:cs="仿宋"/>
          <w:sz w:val="22"/>
          <w:szCs w:val="22"/>
        </w:rPr>
        <w:t xml:space="preserve">2</w:t>
      </w:r>
      <w:r>
        <w:rPr>
          <w:rFonts w:hint="eastAsia" w:ascii="仿宋" w:hAnsi="仿宋" w:eastAsia="仿宋" w:cs="仿宋"/>
          <w:sz w:val="22"/>
          <w:szCs w:val="22"/>
          <w:lang w:val="zh-CN"/>
        </w:rPr>
        <w:t xml:space="preserve">.3 </w:t>
      </w:r>
      <w:r>
        <w:rPr>
          <w:rFonts w:hint="eastAsia" w:ascii="仿宋" w:hAnsi="仿宋" w:eastAsia="仿宋" w:cs="仿宋"/>
          <w:sz w:val="22"/>
          <w:szCs w:val="22"/>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pStyle w:val="1265"/>
        <w:jc w:val="center"/>
        <w:rPr>
          <w:rFonts w:hint="eastAsia" w:ascii="仿宋" w:hAnsi="仿宋" w:eastAsia="仿宋" w:cs="仿宋"/>
          <w:b/>
          <w:bCs/>
          <w:sz w:val="40"/>
          <w:szCs w:val="40"/>
        </w:rPr>
        <w:outlineLvl w:val="0"/>
      </w:pPr>
      <w:r>
        <w:rPr>
          <w:rFonts w:hint="eastAsia" w:ascii="仿宋" w:hAnsi="仿宋" w:eastAsia="仿宋" w:cs="仿宋"/>
          <w:bCs/>
          <w:sz w:val="44"/>
        </w:rPr>
        <w:br w:type="page" w:clear="all"/>
      </w:r>
      <w:bookmarkStart w:id="171" w:name="_Toc7654"/>
      <w:r>
        <w:rPr>
          <w:rFonts w:hint="eastAsia" w:ascii="仿宋" w:hAnsi="仿宋" w:eastAsia="仿宋" w:cs="仿宋"/>
          <w:b/>
          <w:bCs/>
          <w:sz w:val="40"/>
          <w:szCs w:val="40"/>
        </w:rPr>
        <w:t xml:space="preserve">第三章</w:t>
      </w:r>
      <w:r>
        <w:rPr>
          <w:rFonts w:hint="eastAsia" w:ascii="仿宋" w:hAnsi="仿宋" w:eastAsia="仿宋" w:cs="仿宋"/>
          <w:b/>
          <w:bCs/>
          <w:sz w:val="40"/>
          <w:szCs w:val="40"/>
        </w:rPr>
        <w:t xml:space="preserve">  </w:t>
      </w:r>
      <w:r>
        <w:rPr>
          <w:rFonts w:hint="eastAsia" w:ascii="仿宋" w:hAnsi="仿宋" w:eastAsia="仿宋" w:cs="仿宋"/>
          <w:b/>
          <w:bCs/>
          <w:sz w:val="40"/>
          <w:szCs w:val="40"/>
        </w:rPr>
        <w:t xml:space="preserve">政府采购货物买卖合同</w:t>
      </w:r>
      <w:bookmarkEnd w:id="171"/>
      <w:r/>
      <w:r/>
    </w:p>
    <w:p>
      <w:pPr>
        <w:pStyle w:val="1265"/>
        <w:jc w:val="center"/>
        <w:rPr>
          <w:rFonts w:hint="eastAsia" w:ascii="仿宋" w:hAnsi="仿宋" w:eastAsia="仿宋" w:cs="仿宋"/>
          <w:b/>
          <w:bCs/>
          <w:sz w:val="40"/>
          <w:szCs w:val="40"/>
        </w:rPr>
      </w:pPr>
      <w:r>
        <w:rPr>
          <w:rFonts w:hint="eastAsia" w:ascii="仿宋" w:hAnsi="仿宋" w:eastAsia="仿宋" w:cs="仿宋"/>
          <w:b/>
          <w:bCs/>
          <w:sz w:val="40"/>
          <w:szCs w:val="40"/>
        </w:rPr>
        <w:t xml:space="preserve">（试行）</w:t>
      </w:r>
      <w:r/>
    </w:p>
    <w:p>
      <w:pPr>
        <w:pStyle w:val="1265"/>
        <w:jc w:val="center"/>
        <w:rPr>
          <w:rFonts w:hint="eastAsia" w:ascii="仿宋" w:hAnsi="仿宋" w:eastAsia="仿宋" w:cs="仿宋"/>
          <w:b/>
          <w:bCs/>
          <w:sz w:val="40"/>
          <w:szCs w:val="40"/>
        </w:rPr>
      </w:pPr>
      <w:r>
        <w:rPr>
          <w:rFonts w:hint="eastAsia" w:ascii="仿宋" w:hAnsi="仿宋" w:eastAsia="仿宋" w:cs="仿宋"/>
          <w:b/>
          <w:bCs/>
          <w:sz w:val="40"/>
          <w:szCs w:val="40"/>
        </w:rPr>
      </w:r>
      <w:r/>
    </w:p>
    <w:p>
      <w:pPr>
        <w:rPr>
          <w:rFonts w:hint="eastAsia" w:ascii="仿宋" w:hAnsi="仿宋" w:eastAsia="仿宋" w:cs="仿宋"/>
          <w:b/>
          <w:bCs/>
          <w:spacing w:val="-20"/>
        </w:rPr>
      </w:pPr>
      <w:r>
        <w:rPr>
          <w:rFonts w:hint="eastAsia" w:ascii="仿宋" w:hAnsi="仿宋" w:eastAsia="仿宋" w:cs="仿宋"/>
          <w:b/>
          <w:bCs/>
          <w:spacing w:val="-20"/>
        </w:rPr>
      </w:r>
      <w:r/>
    </w:p>
    <w:p>
      <w:pPr>
        <w:rPr>
          <w:rFonts w:hint="eastAsia" w:ascii="仿宋" w:hAnsi="仿宋" w:eastAsia="仿宋" w:cs="仿宋"/>
          <w:b/>
          <w:bCs/>
          <w:spacing w:val="-20"/>
        </w:rPr>
      </w:pPr>
      <w:r>
        <w:rPr>
          <w:rFonts w:hint="eastAsia" w:ascii="仿宋" w:hAnsi="仿宋" w:eastAsia="仿宋" w:cs="仿宋"/>
          <w:b/>
          <w:bCs/>
          <w:spacing w:val="-20"/>
        </w:rPr>
      </w:r>
      <w:r/>
    </w:p>
    <w:p>
      <w:pPr>
        <w:ind w:left="420"/>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left="420"/>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left="420"/>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left="420"/>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left="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项目名称</w:t>
      </w:r>
      <w:r>
        <w:rPr>
          <w:rFonts w:hint="eastAsia" w:ascii="仿宋" w:hAnsi="仿宋" w:eastAsia="仿宋" w:cs="仿宋"/>
          <w:sz w:val="24"/>
          <w:szCs w:val="24"/>
        </w:rPr>
        <w:t xml:space="preserve">:</w:t>
      </w:r>
      <w:r/>
    </w:p>
    <w:p>
      <w:pPr>
        <w:ind w:left="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合同编号：</w:t>
      </w:r>
      <w:r/>
    </w:p>
    <w:p>
      <w:pPr>
        <w:ind w:left="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甲</w:t>
      </w:r>
      <w:r>
        <w:rPr>
          <w:rFonts w:hint="eastAsia" w:ascii="仿宋" w:hAnsi="仿宋" w:eastAsia="仿宋" w:cs="仿宋"/>
          <w:sz w:val="24"/>
          <w:szCs w:val="24"/>
        </w:rPr>
        <w:t xml:space="preserve">    </w:t>
      </w:r>
      <w:r>
        <w:rPr>
          <w:rFonts w:hint="eastAsia" w:ascii="仿宋" w:hAnsi="仿宋" w:eastAsia="仿宋" w:cs="仿宋"/>
          <w:sz w:val="24"/>
          <w:szCs w:val="24"/>
        </w:rPr>
        <w:t xml:space="preserve">方：</w:t>
      </w:r>
      <w:r/>
    </w:p>
    <w:p>
      <w:pPr>
        <w:ind w:left="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乙</w:t>
      </w:r>
      <w:r>
        <w:rPr>
          <w:rFonts w:hint="eastAsia" w:ascii="仿宋" w:hAnsi="仿宋" w:eastAsia="仿宋" w:cs="仿宋"/>
          <w:sz w:val="24"/>
          <w:szCs w:val="24"/>
        </w:rPr>
        <w:t xml:space="preserve">    </w:t>
      </w:r>
      <w:r>
        <w:rPr>
          <w:rFonts w:hint="eastAsia" w:ascii="仿宋" w:hAnsi="仿宋" w:eastAsia="仿宋" w:cs="仿宋"/>
          <w:sz w:val="24"/>
          <w:szCs w:val="24"/>
        </w:rPr>
        <w:t xml:space="preserve">方：</w:t>
      </w:r>
      <w:r/>
    </w:p>
    <w:p>
      <w:pPr>
        <w:ind w:left="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签订时间：</w:t>
      </w:r>
      <w:r/>
    </w:p>
    <w:p>
      <w:pPr>
        <w:jc w:val="left"/>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br w:type="page" w:clear="all"/>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t xml:space="preserve">使</w:t>
      </w:r>
      <w:r>
        <w:rPr>
          <w:rFonts w:hint="eastAsia" w:ascii="仿宋" w:hAnsi="仿宋" w:eastAsia="仿宋" w:cs="仿宋"/>
          <w:sz w:val="24"/>
          <w:szCs w:val="24"/>
        </w:rPr>
        <w:t xml:space="preserve"> </w:t>
      </w:r>
      <w:r>
        <w:rPr>
          <w:rFonts w:hint="eastAsia" w:ascii="仿宋" w:hAnsi="仿宋" w:eastAsia="仿宋" w:cs="仿宋"/>
          <w:sz w:val="24"/>
          <w:szCs w:val="24"/>
        </w:rPr>
        <w:t xml:space="preserve">用</w:t>
      </w:r>
      <w:r>
        <w:rPr>
          <w:rFonts w:hint="eastAsia" w:ascii="仿宋" w:hAnsi="仿宋" w:eastAsia="仿宋" w:cs="仿宋"/>
          <w:sz w:val="24"/>
          <w:szCs w:val="24"/>
        </w:rPr>
        <w:t xml:space="preserve"> </w:t>
      </w:r>
      <w:r>
        <w:rPr>
          <w:rFonts w:hint="eastAsia" w:ascii="仿宋" w:hAnsi="仿宋" w:eastAsia="仿宋" w:cs="仿宋"/>
          <w:sz w:val="24"/>
          <w:szCs w:val="24"/>
        </w:rPr>
        <w:t xml:space="preserve">说</w:t>
      </w:r>
      <w:r>
        <w:rPr>
          <w:rFonts w:hint="eastAsia" w:ascii="仿宋" w:hAnsi="仿宋" w:eastAsia="仿宋" w:cs="仿宋"/>
          <w:sz w:val="24"/>
          <w:szCs w:val="24"/>
        </w:rPr>
        <w:t xml:space="preserve"> </w:t>
      </w:r>
      <w:r>
        <w:rPr>
          <w:rFonts w:hint="eastAsia" w:ascii="仿宋" w:hAnsi="仿宋" w:eastAsia="仿宋" w:cs="仿宋"/>
          <w:sz w:val="24"/>
          <w:szCs w:val="24"/>
        </w:rPr>
        <w:t xml:space="preserve">明</w:t>
      </w:r>
      <w:r/>
    </w:p>
    <w:p>
      <w:pPr>
        <w:ind w:firstLine="480"/>
        <w:rPr>
          <w:rFonts w:hint="eastAsia" w:ascii="仿宋" w:hAnsi="仿宋" w:eastAsia="仿宋" w:cs="仿宋"/>
          <w:sz w:val="24"/>
          <w:szCs w:val="24"/>
        </w:rPr>
      </w:pPr>
      <w:r>
        <w:rPr>
          <w:rFonts w:hint="eastAsia" w:ascii="仿宋" w:hAnsi="仿宋" w:eastAsia="仿宋" w:cs="仿宋"/>
          <w:sz w:val="24"/>
          <w:szCs w:val="24"/>
        </w:rPr>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本合同标准文本适用于购买现成货物的采购项目，不包</w:t>
      </w:r>
      <w:r>
        <w:rPr>
          <w:rFonts w:hint="eastAsia" w:ascii="仿宋" w:hAnsi="仿宋" w:eastAsia="仿宋" w:cs="仿宋"/>
          <w:sz w:val="24"/>
          <w:szCs w:val="24"/>
        </w:rPr>
        <w:t xml:space="preserve">括需要供应商定制开发、创新研发的货物采购项目。</w:t>
      </w:r>
      <w:r/>
    </w:p>
    <w:p>
      <w:pPr>
        <w:rPr>
          <w:rFonts w:hint="eastAsia" w:ascii="仿宋" w:hAnsi="仿宋" w:eastAsia="仿宋" w:cs="仿宋"/>
          <w:sz w:val="24"/>
          <w:szCs w:val="24"/>
        </w:rPr>
      </w:pPr>
      <w:r>
        <w:rPr>
          <w:rFonts w:hint="eastAsia" w:ascii="仿宋" w:hAnsi="仿宋" w:eastAsia="仿宋" w:cs="仿宋"/>
          <w:sz w:val="24"/>
          <w:szCs w:val="24"/>
        </w:rPr>
        <w:t xml:space="preserve">   2.</w:t>
      </w:r>
      <w:r>
        <w:rPr>
          <w:rFonts w:hint="eastAsia" w:ascii="仿宋" w:hAnsi="仿宋" w:eastAsia="仿宋" w:cs="仿宋"/>
          <w:sz w:val="24"/>
          <w:szCs w:val="24"/>
        </w:rPr>
        <w:t xml:space="preserve">本合同标准文本为政府采购货物买卖合同编制提供参考，可以结合采购项目具体情况，对文本作必要的调整修订后使用。</w:t>
      </w:r>
      <w:r/>
    </w:p>
    <w:p>
      <w:pPr>
        <w:ind w:firstLine="480"/>
        <w:rPr>
          <w:rFonts w:hint="eastAsia" w:ascii="仿宋" w:hAnsi="仿宋" w:eastAsia="仿宋" w:cs="仿宋"/>
          <w:sz w:val="24"/>
          <w:szCs w:val="24"/>
        </w:rPr>
        <w:sectPr>
          <w:headerReference w:type="default" r:id="rId12"/>
          <w:footerReference w:type="default" r:id="rId18"/>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仿宋"/>
          <w:sz w:val="24"/>
          <w:szCs w:val="24"/>
        </w:rPr>
        <w:t xml:space="preserve">3.</w:t>
      </w:r>
      <w:r>
        <w:rPr>
          <w:rFonts w:hint="eastAsia" w:ascii="仿宋" w:hAnsi="仿宋" w:eastAsia="仿宋" w:cs="仿宋"/>
          <w:sz w:val="24"/>
          <w:szCs w:val="24"/>
        </w:rPr>
        <w:t xml:space="preserve">本合同标准文本各条款中，如涉及填写多家供应商、制造商，多种采购标的、分包主要内容等信息的，可根据采购项目具体情况添加信息项。</w:t>
      </w:r>
      <w:r/>
    </w:p>
    <w:p>
      <w:pPr>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1246"/>
        <w:spacing w:line="400" w:lineRule="exact"/>
        <w:rPr>
          <w:rFonts w:hint="eastAsia" w:ascii="仿宋" w:hAnsi="仿宋" w:eastAsia="仿宋" w:cs="仿宋"/>
          <w:sz w:val="24"/>
          <w:szCs w:val="24"/>
        </w:rPr>
      </w:pPr>
      <w:r/>
      <w:bookmarkStart w:id="172" w:name="_Toc17510"/>
      <w:r>
        <w:rPr>
          <w:rFonts w:hint="eastAsia" w:ascii="仿宋" w:hAnsi="仿宋" w:eastAsia="仿宋" w:cs="仿宋"/>
          <w:b/>
          <w:bCs/>
          <w:sz w:val="24"/>
          <w:szCs w:val="24"/>
        </w:rPr>
        <w:t xml:space="preserve">第一节</w:t>
      </w:r>
      <w:r>
        <w:rPr>
          <w:rFonts w:hint="eastAsia" w:ascii="仿宋" w:hAnsi="仿宋" w:eastAsia="仿宋" w:cs="仿宋"/>
          <w:b/>
          <w:bCs/>
          <w:sz w:val="24"/>
          <w:szCs w:val="24"/>
        </w:rPr>
        <w:t xml:space="preserve"> </w:t>
      </w:r>
      <w:r>
        <w:rPr>
          <w:rFonts w:hint="eastAsia" w:ascii="仿宋" w:hAnsi="仿宋" w:eastAsia="仿宋" w:cs="仿宋"/>
          <w:b/>
          <w:bCs/>
          <w:sz w:val="24"/>
          <w:szCs w:val="24"/>
        </w:rPr>
        <w:t xml:space="preserve">政府采购合同协议书</w:t>
      </w:r>
      <w:bookmarkEnd w:id="172"/>
      <w:r/>
      <w:r/>
    </w:p>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甲方（全称）：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（采购人、受采购人委托签订合同的单位或采购文件约定的合同甲方）</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乙方</w:t>
      </w:r>
      <w:r>
        <w:rPr>
          <w:rFonts w:hint="eastAsia" w:ascii="仿宋" w:hAnsi="仿宋" w:eastAsia="仿宋" w:cs="仿宋"/>
          <w:sz w:val="24"/>
          <w:szCs w:val="24"/>
        </w:rPr>
        <w:t xml:space="preserve">1</w:t>
      </w:r>
      <w:r>
        <w:rPr>
          <w:rFonts w:hint="eastAsia" w:ascii="仿宋" w:hAnsi="仿宋" w:eastAsia="仿宋" w:cs="仿宋"/>
          <w:sz w:val="24"/>
          <w:szCs w:val="24"/>
        </w:rPr>
        <w:t xml:space="preserve">（全称）：</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（供应商）</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乙方</w:t>
      </w:r>
      <w:r>
        <w:rPr>
          <w:rFonts w:hint="eastAsia" w:ascii="仿宋" w:hAnsi="仿宋" w:eastAsia="仿宋" w:cs="仿宋"/>
          <w:sz w:val="24"/>
          <w:szCs w:val="24"/>
        </w:rPr>
        <w:t xml:space="preserve">2</w:t>
      </w:r>
      <w:r>
        <w:rPr>
          <w:rFonts w:hint="eastAsia" w:ascii="仿宋" w:hAnsi="仿宋" w:eastAsia="仿宋" w:cs="仿宋"/>
          <w:sz w:val="24"/>
          <w:szCs w:val="24"/>
        </w:rPr>
        <w:t xml:space="preserve">（全称）：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（联合体成员供应商或其他合同主体）（如有）</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乙方</w:t>
      </w:r>
      <w:r>
        <w:rPr>
          <w:rFonts w:hint="eastAsia" w:ascii="仿宋" w:hAnsi="仿宋" w:eastAsia="仿宋" w:cs="仿宋"/>
          <w:sz w:val="24"/>
          <w:szCs w:val="24"/>
        </w:rPr>
        <w:t xml:space="preserve">3</w:t>
      </w:r>
      <w:r>
        <w:rPr>
          <w:rFonts w:hint="eastAsia" w:ascii="仿宋" w:hAnsi="仿宋" w:eastAsia="仿宋" w:cs="仿宋"/>
          <w:sz w:val="24"/>
          <w:szCs w:val="24"/>
        </w:rPr>
        <w:t xml:space="preserve">（全称）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（联合体成员供应商或其他合同主体）（如有）</w:t>
      </w:r>
      <w:r/>
    </w:p>
    <w:p>
      <w:pPr>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1266"/>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依据《中华人民共和国民法典》、《中华人民共和国政府采购法》等有关的法律法规，以及本采购项目的招标</w:t>
      </w:r>
      <w:r>
        <w:rPr>
          <w:rFonts w:hint="eastAsia" w:ascii="仿宋" w:hAnsi="仿宋" w:eastAsia="仿宋" w:cs="仿宋"/>
          <w:sz w:val="24"/>
          <w:szCs w:val="24"/>
        </w:rPr>
        <w:t xml:space="preserve">/</w:t>
      </w:r>
      <w:r>
        <w:rPr>
          <w:rFonts w:hint="eastAsia" w:ascii="仿宋" w:hAnsi="仿宋" w:eastAsia="仿宋" w:cs="仿宋"/>
          <w:sz w:val="24"/>
          <w:szCs w:val="24"/>
        </w:rPr>
        <w:t xml:space="preserve">谈判文件等采购文件、乙方的《投标（响应）文件》及《中标（成交）通知书》，甲乙双方同意签订本合同。具体情况及要求如下：</w:t>
      </w:r>
      <w:r>
        <w:rPr>
          <w:rFonts w:hint="eastAsia" w:ascii="仿宋" w:hAnsi="仿宋" w:eastAsia="仿宋" w:cs="仿宋"/>
          <w:sz w:val="24"/>
          <w:szCs w:val="24"/>
        </w:rPr>
        <w:t xml:space="preserve">     </w:t>
      </w:r>
      <w:r/>
    </w:p>
    <w:p>
      <w:pPr>
        <w:numPr>
          <w:ilvl w:val="0"/>
          <w:numId w:val="6"/>
        </w:num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项目信息</w:t>
      </w:r>
      <w:r/>
    </w:p>
    <w:p>
      <w:pPr>
        <w:pStyle w:val="1266"/>
        <w:numPr>
          <w:ilvl w:val="0"/>
          <w:numId w:val="7"/>
        </w:num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采购项目名称：</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p>
    <w:p>
      <w:pPr>
        <w:pStyle w:val="1266"/>
        <w:ind w:firstLine="0"/>
        <w:spacing w:line="400" w:lineRule="exact"/>
        <w:tabs>
          <w:tab w:val="left" w:pos="999" w:leader="none"/>
        </w:tabs>
        <w:rPr>
          <w:rFonts w:ascii="仿宋" w:hAnsi="仿宋" w:eastAsia="仿宋" w:cs="仿宋"/>
          <w:sz w:val="24"/>
          <w:szCs w:val="24"/>
          <w:u w:val="single"/>
        </w:rPr>
      </w:pPr>
      <w:r>
        <w:rPr>
          <w:rFonts w:hint="eastAsia" w:ascii="仿宋" w:hAnsi="仿宋" w:eastAsia="仿宋" w:cs="仿宋"/>
          <w:sz w:val="24"/>
          <w:szCs w:val="24"/>
        </w:rPr>
        <w:t xml:space="preserve">         </w:t>
      </w:r>
      <w:r>
        <w:rPr>
          <w:rFonts w:hint="eastAsia" w:ascii="仿宋" w:hAnsi="仿宋" w:eastAsia="仿宋" w:cs="仿宋"/>
          <w:sz w:val="24"/>
          <w:szCs w:val="24"/>
        </w:rPr>
        <w:t xml:space="preserve">采购项目编号：</w:t>
      </w:r>
      <w:r>
        <w:rPr>
          <w:rFonts w:hint="eastAsia" w:ascii="仿宋" w:hAnsi="仿宋" w:eastAsia="仿宋" w:cs="仿宋"/>
          <w:sz w:val="24"/>
          <w:szCs w:val="24"/>
          <w:u w:val="single"/>
        </w:rPr>
        <w:t xml:space="preserve">               </w:t>
      </w:r>
      <w:r/>
    </w:p>
    <w:p>
      <w:pPr>
        <w:pStyle w:val="1266"/>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）采购计划编号：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3</w:t>
      </w:r>
      <w:r>
        <w:rPr>
          <w:rFonts w:hint="eastAsia" w:ascii="仿宋" w:hAnsi="仿宋" w:eastAsia="仿宋" w:cs="仿宋"/>
          <w:sz w:val="24"/>
          <w:szCs w:val="24"/>
        </w:rPr>
        <w:t xml:space="preserve">）项目内容：</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采购标的及数量（台</w:t>
      </w:r>
      <w:r>
        <w:rPr>
          <w:rFonts w:hint="eastAsia" w:ascii="仿宋" w:hAnsi="仿宋" w:eastAsia="仿宋" w:cs="仿宋"/>
          <w:sz w:val="24"/>
          <w:szCs w:val="24"/>
        </w:rPr>
        <w:t xml:space="preserve">/</w:t>
      </w:r>
      <w:r>
        <w:rPr>
          <w:rFonts w:hint="eastAsia" w:ascii="仿宋" w:hAnsi="仿宋" w:eastAsia="仿宋" w:cs="仿宋"/>
          <w:sz w:val="24"/>
          <w:szCs w:val="24"/>
        </w:rPr>
        <w:t xml:space="preserve">套</w:t>
      </w:r>
      <w:r>
        <w:rPr>
          <w:rFonts w:hint="eastAsia" w:ascii="仿宋" w:hAnsi="仿宋" w:eastAsia="仿宋" w:cs="仿宋"/>
          <w:sz w:val="24"/>
          <w:szCs w:val="24"/>
        </w:rPr>
        <w:t xml:space="preserve">/</w:t>
      </w:r>
      <w:r>
        <w:rPr>
          <w:rFonts w:hint="eastAsia" w:ascii="仿宋" w:hAnsi="仿宋" w:eastAsia="仿宋" w:cs="仿宋"/>
          <w:sz w:val="24"/>
          <w:szCs w:val="24"/>
        </w:rPr>
        <w:t xml:space="preserve">个</w:t>
      </w:r>
      <w:r>
        <w:rPr>
          <w:rFonts w:hint="eastAsia" w:ascii="仿宋" w:hAnsi="仿宋" w:eastAsia="仿宋" w:cs="仿宋"/>
          <w:sz w:val="24"/>
          <w:szCs w:val="24"/>
        </w:rPr>
        <w:t xml:space="preserve">/</w:t>
      </w:r>
      <w:r>
        <w:rPr>
          <w:rFonts w:hint="eastAsia" w:ascii="仿宋" w:hAnsi="仿宋" w:eastAsia="仿宋" w:cs="仿宋"/>
          <w:sz w:val="24"/>
          <w:szCs w:val="24"/>
        </w:rPr>
        <w:t xml:space="preserve">架</w:t>
      </w:r>
      <w:r>
        <w:rPr>
          <w:rFonts w:hint="eastAsia" w:ascii="仿宋" w:hAnsi="仿宋" w:eastAsia="仿宋" w:cs="仿宋"/>
          <w:sz w:val="24"/>
          <w:szCs w:val="24"/>
        </w:rPr>
        <w:t xml:space="preserve">/</w:t>
      </w:r>
      <w:r>
        <w:rPr>
          <w:rFonts w:hint="eastAsia" w:ascii="仿宋" w:hAnsi="仿宋" w:eastAsia="仿宋" w:cs="仿宋"/>
          <w:sz w:val="24"/>
          <w:szCs w:val="24"/>
        </w:rPr>
        <w:t xml:space="preserve">组等</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品牌：</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t xml:space="preserve">规格型号：</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p>
    <w:p>
      <w:pPr>
        <w:ind w:firstLine="10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采购标的的技术要求、商务要求具体见附件。</w:t>
      </w:r>
      <w:r/>
    </w:p>
    <w:p>
      <w:pPr>
        <w:ind w:firstLine="1080"/>
        <w:spacing w:line="400" w:lineRule="exact"/>
        <w:rPr>
          <w:rFonts w:hint="eastAsia" w:ascii="仿宋" w:hAnsi="仿宋" w:eastAsia="仿宋" w:cs="仿宋"/>
          <w:sz w:val="24"/>
          <w:szCs w:val="24"/>
        </w:rPr>
      </w:pPr>
      <w:r>
        <w:rPr>
          <w:rFonts w:hint="eastAsia" w:ascii="仿宋" w:hAnsi="仿宋" w:eastAsia="仿宋" w:cs="仿宋"/>
          <w:sz w:val="24"/>
          <w:szCs w:val="24"/>
        </w:rPr>
        <w:t xml:space="preserve">①涉及信息类产品</w:t>
      </w:r>
      <w:r>
        <w:rPr>
          <w:rFonts w:hint="eastAsia" w:ascii="仿宋" w:hAnsi="仿宋" w:eastAsia="仿宋" w:cs="仿宋"/>
          <w:sz w:val="24"/>
          <w:szCs w:val="24"/>
        </w:rPr>
        <w:t xml:space="preserve">，请填写该产品关键部件的品牌、型号：</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     </w:t>
      </w:r>
      <w:r>
        <w:rPr>
          <w:rFonts w:hint="eastAsia" w:ascii="仿宋" w:hAnsi="仿宋" w:eastAsia="仿宋" w:cs="仿宋"/>
          <w:sz w:val="24"/>
          <w:szCs w:val="24"/>
        </w:rPr>
        <w:t xml:space="preserve">标的名称：</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关键部件：</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t xml:space="preserve">品牌：</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t xml:space="preserve">型号：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pStyle w:val="1302"/>
        <w:ind w:firstLine="480"/>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关键部件</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t xml:space="preserve">品牌：</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t xml:space="preserve">型号：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pStyle w:val="1302"/>
        <w:ind w:firstLine="480"/>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关键部件：</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t xml:space="preserve">品牌：</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t xml:space="preserve">型号：</w:t>
      </w:r>
      <w:r>
        <w:rPr>
          <w:rFonts w:hint="eastAsia" w:ascii="仿宋" w:hAnsi="仿宋" w:eastAsia="仿宋" w:cs="仿宋"/>
          <w:sz w:val="24"/>
          <w:szCs w:val="24"/>
          <w:u w:val="single"/>
        </w:rPr>
        <w:t xml:space="preserve">       </w:t>
      </w:r>
      <w:r/>
    </w:p>
    <w:p>
      <w:pPr>
        <w:pStyle w:val="1302"/>
        <w:ind w:firstLine="0"/>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（注：关键部件是指财政部会同有关部门发布的政府采购需求标准规定的需要通过国家有关部门指定的测评机构开展的安全可靠测评的软硬件，如</w:t>
      </w:r>
      <w:r>
        <w:rPr>
          <w:rFonts w:hint="eastAsia" w:ascii="仿宋" w:hAnsi="仿宋" w:eastAsia="仿宋" w:cs="仿宋"/>
          <w:sz w:val="24"/>
          <w:szCs w:val="24"/>
        </w:rPr>
        <w:t xml:space="preserve">CPU</w:t>
      </w:r>
      <w:r>
        <w:rPr>
          <w:rFonts w:hint="eastAsia" w:ascii="仿宋" w:hAnsi="仿宋" w:eastAsia="仿宋" w:cs="仿宋"/>
          <w:sz w:val="24"/>
          <w:szCs w:val="24"/>
        </w:rPr>
        <w:t xml:space="preserve">芯片、操作系统、数据库等。）</w:t>
      </w:r>
      <w:r/>
    </w:p>
    <w:p>
      <w:pPr>
        <w:pStyle w:val="1302"/>
        <w:ind w:firstLine="0"/>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②涉及车辆采购，请填写是否属于新能源汽车：</w:t>
      </w:r>
      <w:r/>
    </w:p>
    <w:p>
      <w:pPr>
        <w:pStyle w:val="1302"/>
        <w:ind w:firstLine="0"/>
        <w:rPr>
          <w:rFonts w:hint="eastAsia" w:ascii="仿宋" w:hAnsi="仿宋" w:eastAsia="仿宋" w:cs="仿宋"/>
          <w:sz w:val="24"/>
          <w:szCs w:val="24"/>
        </w:rPr>
      </w:pP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是，《政府采购品目分类目录》底级品目名称：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t xml:space="preserve">数量：</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t xml:space="preserve">金额：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pStyle w:val="1302"/>
        <w:ind w:firstLine="0"/>
        <w:rPr>
          <w:rFonts w:hint="eastAsia" w:ascii="仿宋" w:hAnsi="仿宋" w:eastAsia="仿宋" w:cs="仿宋"/>
          <w:sz w:val="24"/>
          <w:szCs w:val="24"/>
        </w:rPr>
      </w:pP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否</w:t>
      </w:r>
      <w:r/>
    </w:p>
    <w:p>
      <w:pPr>
        <w:pStyle w:val="1302"/>
        <w:ind w:firstLine="0"/>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t xml:space="preserve">4</w:t>
      </w:r>
      <w:r>
        <w:rPr>
          <w:rFonts w:hint="eastAsia" w:ascii="仿宋" w:hAnsi="仿宋" w:eastAsia="仿宋" w:cs="仿宋"/>
          <w:sz w:val="24"/>
          <w:szCs w:val="24"/>
        </w:rPr>
        <w:t xml:space="preserve">）政府采购组织形式：</w:t>
      </w:r>
      <w:r>
        <w:rPr>
          <w:rFonts w:ascii="Wingdings" w:hAnsi="Wingdings" w:eastAsia="Wingdings" w:cs="Wingdings"/>
          <w:sz w:val="24"/>
          <w:szCs w:val="24"/>
        </w:rPr>
        <w:t xml:space="preserve">¨</w:t>
      </w:r>
      <w:r>
        <w:rPr>
          <w:rFonts w:hint="eastAsia" w:ascii="仿宋" w:hAnsi="仿宋" w:eastAsia="仿宋" w:cs="仿宋"/>
          <w:sz w:val="24"/>
          <w:szCs w:val="24"/>
        </w:rPr>
        <w:t xml:space="preserve">政府集中采购</w:t>
      </w: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部门集中采购</w:t>
      </w: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分散采购</w:t>
      </w:r>
      <w:r/>
    </w:p>
    <w:p>
      <w:pPr>
        <w:pStyle w:val="1302"/>
        <w:ind w:firstLine="420"/>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5</w:t>
      </w:r>
      <w:r>
        <w:rPr>
          <w:rFonts w:hint="eastAsia" w:ascii="仿宋" w:hAnsi="仿宋" w:eastAsia="仿宋" w:cs="仿宋"/>
          <w:sz w:val="24"/>
          <w:szCs w:val="24"/>
        </w:rPr>
        <w:t xml:space="preserve">）政府采购方式：</w:t>
      </w:r>
      <w:r>
        <w:rPr>
          <w:rFonts w:ascii="Wingdings" w:hAnsi="Wingdings" w:eastAsia="Wingdings" w:cs="Wingdings"/>
          <w:sz w:val="24"/>
          <w:szCs w:val="24"/>
        </w:rPr>
        <w:t xml:space="preserve">¨</w:t>
      </w:r>
      <w:r>
        <w:rPr>
          <w:rFonts w:hint="eastAsia" w:ascii="仿宋" w:hAnsi="仿宋" w:eastAsia="仿宋" w:cs="仿宋"/>
          <w:sz w:val="24"/>
          <w:szCs w:val="24"/>
        </w:rPr>
        <w:t xml:space="preserve">公开招标</w:t>
      </w: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邀请招标</w:t>
      </w: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竞争性谈判</w:t>
      </w: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竞争性磋商</w:t>
      </w:r>
      <w:r/>
    </w:p>
    <w:p>
      <w:pPr>
        <w:pStyle w:val="1302"/>
        <w:ind w:firstLine="420"/>
        <w:rPr>
          <w:rFonts w:hint="eastAsia" w:ascii="仿宋" w:hAnsi="仿宋" w:eastAsia="仿宋" w:cs="仿宋"/>
          <w:sz w:val="24"/>
          <w:szCs w:val="24"/>
          <w:u w:val="single"/>
        </w:rPr>
      </w:pP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询价</w:t>
      </w: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单一来源</w:t>
      </w: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框架协议</w:t>
      </w: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其他：</w:t>
      </w:r>
      <w:r>
        <w:rPr>
          <w:rFonts w:hint="eastAsia" w:ascii="仿宋" w:hAnsi="仿宋" w:eastAsia="仿宋" w:cs="仿宋"/>
          <w:sz w:val="24"/>
          <w:szCs w:val="24"/>
          <w:u w:val="single"/>
        </w:rPr>
        <w:t xml:space="preserve">          </w:t>
      </w:r>
      <w:r/>
    </w:p>
    <w:p>
      <w:pPr>
        <w:pStyle w:val="1302"/>
        <w:ind w:firstLine="420"/>
        <w:rPr>
          <w:rFonts w:hint="eastAsia" w:ascii="仿宋" w:hAnsi="仿宋" w:eastAsia="仿宋" w:cs="仿宋"/>
          <w:sz w:val="24"/>
          <w:szCs w:val="24"/>
        </w:rPr>
      </w:pPr>
      <w:r>
        <w:rPr>
          <w:rFonts w:hint="eastAsia" w:ascii="仿宋" w:hAnsi="仿宋" w:eastAsia="仿宋" w:cs="仿宋"/>
          <w:sz w:val="24"/>
          <w:szCs w:val="24"/>
        </w:rPr>
        <w:t xml:space="preserve">（注：在框架协议采购的第二阶段</w:t>
      </w:r>
      <w:r>
        <w:rPr>
          <w:rFonts w:hint="eastAsia" w:ascii="仿宋" w:hAnsi="仿宋" w:eastAsia="仿宋" w:cs="仿宋"/>
          <w:sz w:val="24"/>
          <w:szCs w:val="24"/>
        </w:rPr>
        <w:t xml:space="preserve">，可选择使用该合同文本）</w:t>
      </w:r>
      <w:r/>
    </w:p>
    <w:p>
      <w:pPr>
        <w:pStyle w:val="1302"/>
        <w:ind w:firstLine="240"/>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t xml:space="preserve">6</w:t>
      </w:r>
      <w:r>
        <w:rPr>
          <w:rFonts w:hint="eastAsia" w:ascii="仿宋" w:hAnsi="仿宋" w:eastAsia="仿宋" w:cs="仿宋"/>
          <w:sz w:val="24"/>
          <w:szCs w:val="24"/>
        </w:rPr>
        <w:t xml:space="preserve">）</w:t>
      </w:r>
      <w:r>
        <w:rPr>
          <w:rFonts w:hint="eastAsia" w:ascii="仿宋" w:hAnsi="仿宋" w:eastAsia="仿宋" w:cs="仿宋"/>
          <w:sz w:val="24"/>
          <w:szCs w:val="24"/>
        </w:rPr>
        <w:t xml:space="preserve">中标（成交）采购标的制造商是否为中小企业：</w:t>
      </w:r>
      <w:r>
        <w:rPr>
          <w:rFonts w:ascii="Wingdings" w:hAnsi="Wingdings" w:eastAsia="Wingdings" w:cs="Wingdings"/>
          <w:sz w:val="24"/>
          <w:szCs w:val="24"/>
        </w:rPr>
        <w:t xml:space="preserve">¨</w:t>
      </w:r>
      <w:r>
        <w:rPr>
          <w:rFonts w:hint="eastAsia" w:ascii="仿宋" w:hAnsi="仿宋" w:eastAsia="仿宋" w:cs="仿宋"/>
          <w:sz w:val="24"/>
          <w:szCs w:val="24"/>
        </w:rPr>
        <w:t xml:space="preserve">是</w:t>
      </w: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否</w:t>
      </w:r>
      <w:r/>
    </w:p>
    <w:p>
      <w:pPr>
        <w:spacing w:line="400" w:lineRule="exact"/>
        <w:rPr>
          <w:rFonts w:hint="eastAsia" w:ascii="仿宋" w:hAnsi="仿宋" w:eastAsia="仿宋" w:cs="仿宋"/>
          <w:iCs/>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本合同是否为专门面向中小企业的采购合同（中小企业预留合同）：</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spacing w:line="400" w:lineRule="exact"/>
        <w:rPr>
          <w:rFonts w:hint="eastAsia" w:ascii="仿宋" w:hAnsi="仿宋" w:eastAsia="仿宋" w:cs="仿宋"/>
          <w:iCs/>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若本项目不专门面向中小企业采购，是否给予小微企业评审优惠：</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spacing w:line="400" w:lineRule="exact"/>
        <w:rPr>
          <w:rFonts w:hint="eastAsia" w:ascii="仿宋" w:hAnsi="仿宋" w:eastAsia="仿宋" w:cs="仿宋"/>
          <w:iCs/>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中标（成交）采购标的制造商是否为残疾人福利性单位：</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中标（成交）采购标的制造商是否为监狱企业：</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7</w:t>
      </w:r>
      <w:r>
        <w:rPr>
          <w:rFonts w:hint="eastAsia" w:ascii="仿宋" w:hAnsi="仿宋" w:eastAsia="仿宋" w:cs="仿宋"/>
          <w:sz w:val="24"/>
          <w:szCs w:val="24"/>
        </w:rPr>
        <w:t xml:space="preserve">）合同是否分包：</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ind w:firstLine="96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 </w:t>
      </w:r>
      <w:r>
        <w:rPr>
          <w:rFonts w:hint="eastAsia" w:ascii="仿宋" w:hAnsi="仿宋" w:eastAsia="仿宋" w:cs="仿宋"/>
          <w:sz w:val="24"/>
          <w:szCs w:val="24"/>
        </w:rPr>
        <w:t xml:space="preserve">分包主要内容</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p>
    <w:p>
      <w:pPr>
        <w:ind w:firstLine="96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分包供应商</w:t>
      </w:r>
      <w:r>
        <w:rPr>
          <w:rFonts w:hint="eastAsia" w:ascii="仿宋" w:hAnsi="仿宋" w:eastAsia="仿宋" w:cs="仿宋"/>
          <w:sz w:val="24"/>
          <w:szCs w:val="24"/>
        </w:rPr>
        <w:t xml:space="preserve">/</w:t>
      </w:r>
      <w:r>
        <w:rPr>
          <w:rFonts w:hint="eastAsia" w:ascii="仿宋" w:hAnsi="仿宋" w:eastAsia="仿宋" w:cs="仿宋"/>
          <w:sz w:val="24"/>
          <w:szCs w:val="24"/>
        </w:rPr>
        <w:t xml:space="preserve">制造商名称（如供应商和制造商不同，请分别填写）：</w:t>
      </w:r>
      <w:r/>
    </w:p>
    <w:p>
      <w:pPr>
        <w:ind w:firstLine="96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r/>
    </w:p>
    <w:p>
      <w:pPr>
        <w:ind w:firstLine="96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分包供应商</w:t>
      </w:r>
      <w:r>
        <w:rPr>
          <w:rFonts w:hint="eastAsia" w:ascii="仿宋" w:hAnsi="仿宋" w:eastAsia="仿宋" w:cs="仿宋"/>
          <w:sz w:val="24"/>
          <w:szCs w:val="24"/>
        </w:rPr>
        <w:t xml:space="preserve">/</w:t>
      </w:r>
      <w:r>
        <w:rPr>
          <w:rFonts w:hint="eastAsia" w:ascii="仿宋" w:hAnsi="仿宋" w:eastAsia="仿宋" w:cs="仿宋"/>
          <w:sz w:val="24"/>
          <w:szCs w:val="24"/>
        </w:rPr>
        <w:t xml:space="preserve">制造商类型（如果供应商和制造商不同，只填写制造商类型）：</w:t>
      </w:r>
      <w:r/>
    </w:p>
    <w:p>
      <w:pPr>
        <w:ind w:firstLine="960"/>
        <w:spacing w:line="400" w:lineRule="exact"/>
        <w:rPr>
          <w:rFonts w:hint="eastAsia" w:ascii="仿宋" w:hAnsi="仿宋" w:eastAsia="仿宋" w:cs="仿宋"/>
          <w:iCs/>
          <w:sz w:val="24"/>
          <w:szCs w:val="24"/>
        </w:rPr>
      </w:pP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大型企业</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中型企业</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小微型企业</w:t>
      </w:r>
      <w:r>
        <w:rPr>
          <w:rFonts w:hint="eastAsia" w:ascii="仿宋" w:hAnsi="仿宋" w:eastAsia="仿宋" w:cs="仿宋"/>
          <w:iCs/>
          <w:sz w:val="24"/>
          <w:szCs w:val="24"/>
        </w:rPr>
        <w:t xml:space="preserve">  </w:t>
      </w:r>
      <w:r/>
    </w:p>
    <w:p>
      <w:pPr>
        <w:ind w:firstLine="960"/>
        <w:spacing w:line="400" w:lineRule="exact"/>
        <w:rPr>
          <w:rFonts w:hint="eastAsia" w:ascii="仿宋" w:hAnsi="仿宋" w:eastAsia="仿宋" w:cs="仿宋"/>
          <w:sz w:val="24"/>
          <w:szCs w:val="24"/>
        </w:rPr>
      </w:pP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残疾人福利性单位</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监狱企业</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其他</w:t>
      </w:r>
      <w:r/>
    </w:p>
    <w:p>
      <w:pPr>
        <w:spacing w:line="400" w:lineRule="exact"/>
        <w:rPr>
          <w:rFonts w:hint="eastAsia" w:ascii="仿宋" w:hAnsi="仿宋" w:eastAsia="仿宋" w:cs="仿宋"/>
          <w:iCs/>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t xml:space="preserve">8</w:t>
      </w:r>
      <w:r>
        <w:rPr>
          <w:rFonts w:hint="eastAsia" w:ascii="仿宋" w:hAnsi="仿宋" w:eastAsia="仿宋" w:cs="仿宋"/>
          <w:sz w:val="24"/>
          <w:szCs w:val="24"/>
        </w:rPr>
        <w:t xml:space="preserve">）中标（成交）供应商是否为外商投资企业：</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pStyle w:val="1302"/>
        <w:ind w:firstLine="480"/>
        <w:tabs>
          <w:tab w:val="left" w:pos="1340" w:leader="none"/>
        </w:tabs>
        <w:rPr>
          <w:rFonts w:hint="eastAsia" w:ascii="仿宋" w:hAnsi="仿宋" w:eastAsia="仿宋" w:cs="仿宋"/>
          <w:sz w:val="24"/>
          <w:szCs w:val="24"/>
          <w:u w:val="single"/>
        </w:rPr>
      </w:pPr>
      <w:r>
        <w:rPr>
          <w:rFonts w:hint="eastAsia" w:ascii="仿宋" w:hAnsi="仿宋" w:eastAsia="仿宋" w:cs="仿宋"/>
          <w:sz w:val="24"/>
          <w:szCs w:val="24"/>
        </w:rPr>
        <w:t xml:space="preserve">     </w:t>
      </w:r>
      <w:r>
        <w:rPr>
          <w:rFonts w:hint="eastAsia" w:ascii="仿宋" w:hAnsi="仿宋" w:eastAsia="仿宋" w:cs="仿宋"/>
          <w:sz w:val="24"/>
          <w:szCs w:val="24"/>
        </w:rPr>
        <w:t xml:space="preserve">外商投资企业类型：</w:t>
      </w:r>
      <w:r>
        <w:rPr>
          <w:rFonts w:ascii="Wingdings" w:hAnsi="Wingdings" w:eastAsia="Wingdings" w:cs="Wingdings"/>
          <w:iCs/>
          <w:sz w:val="24"/>
          <w:szCs w:val="24"/>
        </w:rPr>
        <w:t xml:space="preserve">¨</w:t>
      </w:r>
      <w:r>
        <w:rPr>
          <w:rFonts w:hint="eastAsia" w:ascii="仿宋" w:hAnsi="仿宋" w:eastAsia="仿宋" w:cs="仿宋"/>
          <w:sz w:val="24"/>
          <w:szCs w:val="24"/>
        </w:rPr>
        <w:t xml:space="preserve">全部由外国投资者投资</w:t>
      </w:r>
      <w:r>
        <w:rPr>
          <w:rFonts w:hint="eastAsia" w:ascii="仿宋" w:hAnsi="仿宋" w:eastAsia="仿宋" w:cs="仿宋"/>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部分由外国投资者投资</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9</w:t>
      </w:r>
      <w:r>
        <w:rPr>
          <w:rFonts w:hint="eastAsia" w:ascii="仿宋" w:hAnsi="仿宋" w:eastAsia="仿宋" w:cs="仿宋"/>
          <w:sz w:val="24"/>
          <w:szCs w:val="24"/>
        </w:rPr>
        <w:t xml:space="preserve">）是否涉及进口产品：</w:t>
      </w:r>
      <w:r/>
    </w:p>
    <w:p>
      <w:pPr>
        <w:ind w:firstLine="96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是，《政府采购品目分类目录》底级品目名称：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t xml:space="preserve">金额：</w:t>
      </w:r>
      <w:r>
        <w:rPr>
          <w:rFonts w:hint="eastAsia" w:ascii="仿宋" w:hAnsi="仿宋" w:eastAsia="仿宋" w:cs="仿宋"/>
          <w:sz w:val="24"/>
          <w:szCs w:val="24"/>
          <w:u w:val="single"/>
        </w:rPr>
        <w:t xml:space="preserve">        </w:t>
      </w:r>
      <w:r/>
    </w:p>
    <w:p>
      <w:pPr>
        <w:ind w:firstLine="96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国别：</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t xml:space="preserve">品牌：</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t xml:space="preserve">规格型号：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firstLine="96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否</w:t>
      </w:r>
      <w:r/>
    </w:p>
    <w:p>
      <w:pPr>
        <w:spacing w:line="400" w:lineRule="exact"/>
        <w:tabs>
          <w:tab w:val="left" w:pos="740" w:leader="none"/>
        </w:tabs>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0</w:t>
      </w:r>
      <w:r>
        <w:rPr>
          <w:rFonts w:hint="eastAsia" w:ascii="仿宋" w:hAnsi="仿宋" w:eastAsia="仿宋" w:cs="仿宋"/>
          <w:sz w:val="24"/>
          <w:szCs w:val="24"/>
        </w:rPr>
        <w:t xml:space="preserve">）是否涉及节能产品：</w:t>
      </w:r>
      <w:r/>
    </w:p>
    <w:p>
      <w:pPr>
        <w:spacing w:line="400" w:lineRule="exact"/>
        <w:tabs>
          <w:tab w:val="left" w:pos="740" w:leader="none"/>
        </w:tabs>
        <w:rPr>
          <w:rFonts w:hint="eastAsia" w:ascii="仿宋" w:hAnsi="仿宋" w:eastAsia="仿宋" w:cs="仿宋"/>
          <w:iCs/>
          <w:sz w:val="24"/>
          <w:szCs w:val="24"/>
        </w:rPr>
      </w:pP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是，《节能产品政府采购品目清单》的底级品目名称：</w:t>
      </w:r>
      <w:r>
        <w:rPr>
          <w:rFonts w:hint="eastAsia" w:ascii="仿宋" w:hAnsi="仿宋" w:eastAsia="仿宋" w:cs="仿宋"/>
          <w:sz w:val="24"/>
          <w:szCs w:val="24"/>
          <w:u w:val="single"/>
        </w:rPr>
        <w:t xml:space="preserve">         </w:t>
      </w:r>
      <w:r>
        <w:rPr>
          <w:rFonts w:hint="eastAsia" w:ascii="仿宋" w:hAnsi="仿宋" w:eastAsia="仿宋" w:cs="仿宋"/>
          <w:iCs/>
          <w:sz w:val="24"/>
          <w:szCs w:val="24"/>
        </w:rPr>
        <w:t xml:space="preserve">     </w:t>
      </w:r>
      <w:r/>
    </w:p>
    <w:p>
      <w:pPr>
        <w:spacing w:line="400" w:lineRule="exact"/>
        <w:tabs>
          <w:tab w:val="left" w:pos="740" w:leader="none"/>
        </w:tabs>
        <w:rPr>
          <w:rFonts w:hint="eastAsia" w:ascii="仿宋" w:hAnsi="仿宋" w:eastAsia="仿宋" w:cs="仿宋"/>
          <w:iCs/>
          <w:sz w:val="24"/>
          <w:szCs w:val="24"/>
        </w:rPr>
      </w:pP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强制采购</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优先采购</w:t>
      </w:r>
      <w:r>
        <w:rPr>
          <w:rFonts w:hint="eastAsia" w:ascii="仿宋" w:hAnsi="仿宋" w:eastAsia="仿宋" w:cs="仿宋"/>
          <w:iCs/>
          <w:sz w:val="24"/>
          <w:szCs w:val="24"/>
        </w:rPr>
        <w:t xml:space="preserve">  </w:t>
      </w:r>
      <w:r>
        <w:rPr>
          <w:rFonts w:hint="eastAsia" w:ascii="仿宋" w:hAnsi="仿宋" w:eastAsia="仿宋" w:cs="仿宋"/>
          <w:iCs/>
          <w:sz w:val="24"/>
          <w:szCs w:val="24"/>
        </w:rPr>
        <w:t xml:space="preserve">  </w:t>
      </w:r>
      <w:r/>
    </w:p>
    <w:p>
      <w:pPr>
        <w:spacing w:line="400" w:lineRule="exact"/>
        <w:tabs>
          <w:tab w:val="left" w:pos="740" w:leader="none"/>
        </w:tabs>
        <w:rPr>
          <w:rFonts w:hint="eastAsia" w:ascii="仿宋" w:hAnsi="仿宋" w:eastAsia="仿宋" w:cs="仿宋"/>
          <w:sz w:val="24"/>
          <w:szCs w:val="24"/>
        </w:rPr>
      </w:pPr>
      <w:r>
        <w:rPr>
          <w:rFonts w:hint="eastAsia" w:ascii="仿宋" w:hAnsi="仿宋" w:eastAsia="仿宋" w:cs="仿宋"/>
          <w:iCs/>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否</w:t>
      </w:r>
      <w:r/>
    </w:p>
    <w:p>
      <w:pPr>
        <w:spacing w:line="400" w:lineRule="exact"/>
        <w:tabs>
          <w:tab w:val="left" w:pos="740" w:leader="none"/>
        </w:tabs>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是否涉及环境标志产品：</w:t>
      </w:r>
      <w:r/>
    </w:p>
    <w:p>
      <w:pPr>
        <w:spacing w:line="400" w:lineRule="exact"/>
        <w:tabs>
          <w:tab w:val="left" w:pos="740" w:leader="none"/>
        </w:tabs>
        <w:rPr>
          <w:rFonts w:hint="eastAsia" w:ascii="仿宋" w:hAnsi="仿宋" w:eastAsia="仿宋" w:cs="仿宋"/>
          <w:sz w:val="24"/>
          <w:szCs w:val="24"/>
        </w:rPr>
      </w:pP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是，《环境标志产品政府采购品目清单》的底级品目名称：</w:t>
      </w:r>
      <w:r>
        <w:rPr>
          <w:rFonts w:hint="eastAsia" w:ascii="仿宋" w:hAnsi="仿宋" w:eastAsia="仿宋" w:cs="仿宋"/>
          <w:sz w:val="24"/>
          <w:szCs w:val="24"/>
          <w:u w:val="single"/>
        </w:rPr>
        <w:t xml:space="preserve">         </w:t>
      </w:r>
      <w:r>
        <w:rPr>
          <w:rFonts w:hint="eastAsia" w:ascii="仿宋" w:hAnsi="仿宋" w:eastAsia="仿宋" w:cs="仿宋"/>
          <w:iCs/>
          <w:sz w:val="24"/>
          <w:szCs w:val="24"/>
        </w:rPr>
        <w:t xml:space="preserve"> </w:t>
      </w:r>
      <w:r/>
    </w:p>
    <w:p>
      <w:pPr>
        <w:spacing w:line="400" w:lineRule="exact"/>
        <w:tabs>
          <w:tab w:val="left" w:pos="740" w:leader="none"/>
        </w:tabs>
        <w:rPr>
          <w:rFonts w:hint="eastAsia" w:ascii="仿宋" w:hAnsi="仿宋" w:eastAsia="仿宋" w:cs="仿宋"/>
          <w:iCs/>
          <w:sz w:val="24"/>
          <w:szCs w:val="24"/>
        </w:rPr>
      </w:pP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强制采购</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优先采购</w:t>
      </w:r>
      <w:r>
        <w:rPr>
          <w:rFonts w:hint="eastAsia" w:ascii="仿宋" w:hAnsi="仿宋" w:eastAsia="仿宋" w:cs="仿宋"/>
          <w:iCs/>
          <w:sz w:val="24"/>
          <w:szCs w:val="24"/>
        </w:rPr>
        <w:t xml:space="preserve">    </w:t>
      </w:r>
      <w:r/>
    </w:p>
    <w:p>
      <w:pPr>
        <w:spacing w:line="400" w:lineRule="exact"/>
        <w:tabs>
          <w:tab w:val="left" w:pos="740" w:leader="none"/>
        </w:tabs>
        <w:rPr>
          <w:rFonts w:hint="eastAsia" w:ascii="仿宋" w:hAnsi="仿宋" w:eastAsia="仿宋" w:cs="仿宋"/>
          <w:sz w:val="24"/>
          <w:szCs w:val="24"/>
        </w:rPr>
      </w:pPr>
      <w:r>
        <w:rPr>
          <w:rFonts w:hint="eastAsia" w:ascii="仿宋" w:hAnsi="仿宋" w:eastAsia="仿宋" w:cs="仿宋"/>
          <w:iCs/>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否</w:t>
      </w:r>
      <w:r/>
    </w:p>
    <w:p>
      <w:pPr>
        <w:pStyle w:val="1302"/>
        <w:ind w:firstLine="0"/>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是否涉及绿色产品：</w:t>
      </w:r>
      <w:r>
        <w:rPr>
          <w:rFonts w:hint="eastAsia" w:ascii="仿宋" w:hAnsi="仿宋" w:eastAsia="仿宋" w:cs="仿宋"/>
          <w:sz w:val="24"/>
          <w:szCs w:val="24"/>
        </w:rPr>
        <w:t xml:space="preserve"> </w:t>
      </w:r>
      <w:r/>
    </w:p>
    <w:p>
      <w:pPr>
        <w:pStyle w:val="1302"/>
        <w:ind w:firstLine="420"/>
        <w:rPr>
          <w:rFonts w:hint="eastAsia" w:ascii="仿宋" w:hAnsi="仿宋" w:eastAsia="仿宋" w:cs="仿宋"/>
          <w:sz w:val="24"/>
          <w:szCs w:val="24"/>
          <w:u w:val="single"/>
        </w:rPr>
      </w:pP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是，绿色产品政府采购相关政策确定的底级品目名称：</w:t>
      </w:r>
      <w:r>
        <w:rPr>
          <w:rFonts w:hint="eastAsia" w:ascii="仿宋" w:hAnsi="仿宋" w:eastAsia="仿宋" w:cs="仿宋"/>
          <w:sz w:val="24"/>
          <w:szCs w:val="24"/>
          <w:u w:val="single"/>
        </w:rPr>
        <w:t xml:space="preserve">         </w:t>
      </w:r>
      <w:r/>
    </w:p>
    <w:p>
      <w:pPr>
        <w:spacing w:line="400" w:lineRule="exact"/>
        <w:tabs>
          <w:tab w:val="left" w:pos="740" w:leader="none"/>
        </w:tabs>
        <w:rPr>
          <w:rFonts w:hint="eastAsia" w:ascii="仿宋" w:hAnsi="仿宋" w:eastAsia="仿宋" w:cs="仿宋"/>
          <w:iCs/>
          <w:sz w:val="24"/>
          <w:szCs w:val="24"/>
        </w:rPr>
      </w:pP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强制采购</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优先采购</w:t>
      </w:r>
      <w:r>
        <w:rPr>
          <w:rFonts w:hint="eastAsia" w:ascii="仿宋" w:hAnsi="仿宋" w:eastAsia="仿宋" w:cs="仿宋"/>
          <w:iCs/>
          <w:sz w:val="24"/>
          <w:szCs w:val="24"/>
        </w:rPr>
        <w:t xml:space="preserve">    </w:t>
      </w:r>
      <w:r/>
    </w:p>
    <w:p>
      <w:pPr>
        <w:pStyle w:val="1302"/>
        <w:ind w:firstLine="420"/>
        <w:rPr>
          <w:rFonts w:hint="eastAsia" w:ascii="仿宋" w:hAnsi="仿宋" w:eastAsia="仿宋" w:cs="仿宋"/>
          <w:sz w:val="24"/>
          <w:szCs w:val="24"/>
        </w:rPr>
      </w:pP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否</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1</w:t>
      </w:r>
      <w:r>
        <w:rPr>
          <w:rFonts w:hint="eastAsia" w:ascii="仿宋" w:hAnsi="仿宋" w:eastAsia="仿宋" w:cs="仿宋"/>
          <w:sz w:val="24"/>
          <w:szCs w:val="24"/>
        </w:rPr>
        <w:t xml:space="preserve">）涉及商品包装和</w:t>
      </w:r>
      <w:r>
        <w:rPr>
          <w:rFonts w:hint="eastAsia" w:ascii="仿宋" w:hAnsi="仿宋" w:eastAsia="仿宋" w:cs="仿宋"/>
          <w:sz w:val="24"/>
          <w:szCs w:val="24"/>
        </w:rPr>
        <w:t xml:space="preserve">快递包装的，是否参考《商品包装政府采购需求标准（试行）》、《快递包装政府采购需求标准（试行）》明确产品及相关快递服务的具体包装要求：</w:t>
      </w:r>
      <w:r/>
    </w:p>
    <w:p>
      <w:pPr>
        <w:ind w:firstLine="960"/>
        <w:spacing w:line="400" w:lineRule="exact"/>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是</w:t>
      </w: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否</w:t>
      </w: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不涉及</w:t>
      </w:r>
      <w:r/>
    </w:p>
    <w:p>
      <w:pPr>
        <w:numPr>
          <w:ilvl w:val="0"/>
          <w:numId w:val="6"/>
        </w:num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合同金额</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）合同金额（单价）小写：</w:t>
      </w:r>
      <w:r>
        <w:rPr>
          <w:rFonts w:hint="eastAsia" w:ascii="仿宋" w:hAnsi="仿宋" w:eastAsia="仿宋" w:cs="仿宋"/>
          <w:sz w:val="24"/>
          <w:szCs w:val="24"/>
          <w:u w:val="single"/>
        </w:rPr>
        <w:t xml:space="preserve">                           </w:t>
      </w:r>
      <w:r/>
    </w:p>
    <w:p>
      <w:pPr>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                 </w:t>
      </w:r>
      <w:r>
        <w:rPr>
          <w:rFonts w:hint="eastAsia" w:ascii="仿宋" w:hAnsi="仿宋" w:eastAsia="仿宋" w:cs="仿宋"/>
          <w:sz w:val="24"/>
          <w:szCs w:val="24"/>
        </w:rPr>
        <w:t xml:space="preserve">大写：</w:t>
      </w:r>
      <w:r>
        <w:rPr>
          <w:rFonts w:hint="eastAsia" w:ascii="仿宋" w:hAnsi="仿宋" w:eastAsia="仿宋" w:cs="仿宋"/>
          <w:sz w:val="24"/>
          <w:szCs w:val="24"/>
          <w:u w:val="single"/>
        </w:rPr>
        <w:t xml:space="preserve">                           </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分包金额（如有）小写：</w:t>
      </w:r>
      <w:r>
        <w:rPr>
          <w:rFonts w:hint="eastAsia" w:ascii="仿宋" w:hAnsi="仿宋" w:eastAsia="仿宋" w:cs="仿宋"/>
          <w:sz w:val="24"/>
          <w:szCs w:val="24"/>
          <w:u w:val="single"/>
        </w:rPr>
        <w:t xml:space="preserve">                   </w:t>
      </w:r>
      <w:r/>
    </w:p>
    <w:p>
      <w:pPr>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                     </w:t>
      </w:r>
      <w:r>
        <w:rPr>
          <w:rFonts w:hint="eastAsia" w:ascii="仿宋" w:hAnsi="仿宋" w:eastAsia="仿宋" w:cs="仿宋"/>
          <w:sz w:val="24"/>
          <w:szCs w:val="24"/>
        </w:rPr>
        <w:t xml:space="preserve">大写：</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（注：固定单价合同应填写单价和最高限价）</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）合同定价方式（采用组合定价方式的，可以勾选多项）：</w:t>
      </w:r>
      <w:r/>
    </w:p>
    <w:p>
      <w:pPr>
        <w:ind w:firstLine="480"/>
        <w:spacing w:line="400" w:lineRule="exact"/>
        <w:rPr>
          <w:rFonts w:hint="eastAsia" w:ascii="仿宋" w:hAnsi="仿宋" w:eastAsia="仿宋" w:cs="仿宋"/>
          <w:sz w:val="24"/>
          <w:szCs w:val="24"/>
        </w:rPr>
      </w:pP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固定总价</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þ</w:t>
      </w:r>
      <w:r>
        <w:rPr>
          <w:rFonts w:hint="eastAsia" w:ascii="仿宋" w:hAnsi="仿宋" w:eastAsia="仿宋" w:cs="仿宋"/>
          <w:iCs/>
          <w:sz w:val="24"/>
          <w:szCs w:val="24"/>
        </w:rPr>
        <w:t xml:space="preserve">固定单价</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固定费率</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成本补偿</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绩效激励</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其他</w:t>
      </w:r>
      <w:r>
        <w:rPr>
          <w:rFonts w:hint="eastAsia" w:ascii="仿宋" w:hAnsi="仿宋" w:eastAsia="仿宋" w:cs="仿宋"/>
          <w:sz w:val="24"/>
          <w:szCs w:val="24"/>
          <w:u w:val="single"/>
        </w:rPr>
        <w:t xml:space="preserve">       </w:t>
      </w:r>
      <w:r/>
    </w:p>
    <w:p>
      <w:pPr>
        <w:pStyle w:val="1308"/>
        <w:spacing w:line="400" w:lineRule="exact"/>
        <w:rPr>
          <w:rFonts w:hint="eastAsia" w:ascii="仿宋" w:hAnsi="仿宋" w:eastAsia="仿宋" w:cs="仿宋"/>
          <w:lang w:eastAsia="zh-CN"/>
        </w:rPr>
      </w:pPr>
      <w:r>
        <w:rPr>
          <w:rFonts w:hint="eastAsia" w:ascii="仿宋" w:hAnsi="仿宋" w:eastAsia="仿宋" w:cs="仿宋"/>
          <w:lang w:eastAsia="zh-CN"/>
        </w:rPr>
        <w:t xml:space="preserve">（</w:t>
      </w:r>
      <w:r>
        <w:rPr>
          <w:rFonts w:hint="eastAsia" w:ascii="仿宋" w:hAnsi="仿宋" w:eastAsia="仿宋" w:cs="仿宋"/>
          <w:lang w:eastAsia="zh-CN"/>
        </w:rPr>
        <w:t xml:space="preserve">3</w:t>
      </w:r>
      <w:r>
        <w:rPr>
          <w:rFonts w:hint="eastAsia" w:ascii="仿宋" w:hAnsi="仿宋" w:eastAsia="仿宋" w:cs="仿宋"/>
          <w:lang w:eastAsia="zh-CN"/>
        </w:rPr>
        <w:t xml:space="preserve">）付款方式（按项目实际勾选填写）：</w:t>
      </w:r>
      <w:r/>
    </w:p>
    <w:p>
      <w:pPr>
        <w:ind w:firstLine="720"/>
        <w:spacing w:line="400" w:lineRule="exact"/>
        <w:rPr>
          <w:rFonts w:hint="eastAsia" w:ascii="仿宋" w:hAnsi="仿宋" w:eastAsia="仿宋" w:cs="仿宋"/>
          <w:sz w:val="24"/>
          <w:szCs w:val="24"/>
          <w:u w:val="single"/>
        </w:rPr>
      </w:pPr>
      <w:r>
        <w:rPr>
          <w:rFonts w:ascii="Wingdings" w:hAnsi="Wingdings" w:eastAsia="Wingdings" w:cs="Wingdings"/>
          <w:sz w:val="24"/>
          <w:szCs w:val="24"/>
        </w:rPr>
        <w:t xml:space="preserve">¨</w:t>
      </w:r>
      <w:r>
        <w:rPr>
          <w:rFonts w:hint="eastAsia" w:ascii="仿宋" w:hAnsi="仿宋" w:eastAsia="仿宋" w:cs="仿宋"/>
          <w:sz w:val="24"/>
          <w:szCs w:val="24"/>
        </w:rPr>
        <w:t xml:space="preserve">全额付款：</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（应明确一次性支付合同款项的条件）</w:t>
      </w:r>
      <w:r>
        <w:rPr>
          <w:rFonts w:hint="eastAsia" w:ascii="仿宋" w:hAnsi="仿宋" w:eastAsia="仿宋" w:cs="仿宋"/>
          <w:sz w:val="24"/>
          <w:szCs w:val="24"/>
          <w:u w:val="single"/>
        </w:rPr>
        <w:t xml:space="preserve">                    </w:t>
      </w:r>
      <w:r/>
    </w:p>
    <w:p>
      <w:pPr>
        <w:ind w:firstLine="720"/>
        <w:spacing w:line="400" w:lineRule="exact"/>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分期付款：</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（应明确分期支付合同款项的各期比例和支付条件，各期支付条件应与分期履约验收情况挂钩）</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，其中涉及预付款的：</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（应明确预付款的</w:t>
      </w:r>
      <w:r>
        <w:rPr>
          <w:rFonts w:hint="eastAsia" w:ascii="仿宋" w:hAnsi="仿宋" w:eastAsia="仿宋" w:cs="仿宋"/>
          <w:sz w:val="24"/>
          <w:szCs w:val="24"/>
          <w:u w:val="single"/>
        </w:rPr>
        <w:t xml:space="preserve">支付比例和支付条件）</w:t>
      </w:r>
      <w:r>
        <w:rPr>
          <w:rFonts w:hint="eastAsia" w:ascii="仿宋" w:hAnsi="仿宋" w:eastAsia="仿宋" w:cs="仿宋"/>
          <w:sz w:val="24"/>
          <w:szCs w:val="24"/>
          <w:u w:val="single"/>
        </w:rPr>
        <w:t xml:space="preserve"> </w:t>
      </w:r>
      <w:r/>
    </w:p>
    <w:p>
      <w:pPr>
        <w:ind w:firstLine="720"/>
        <w:spacing w:line="400" w:lineRule="exact"/>
        <w:rPr>
          <w:rFonts w:hint="eastAsia" w:ascii="仿宋" w:hAnsi="仿宋" w:eastAsia="仿宋" w:cs="仿宋"/>
          <w:sz w:val="24"/>
          <w:szCs w:val="24"/>
          <w:u w:val="single"/>
        </w:rPr>
      </w:pPr>
      <w:r>
        <w:rPr>
          <w:rFonts w:ascii="Wingdings" w:hAnsi="Wingdings" w:eastAsia="Wingdings" w:cs="Wingdings"/>
          <w:sz w:val="24"/>
          <w:szCs w:val="24"/>
        </w:rPr>
        <w:t xml:space="preserve">¨</w:t>
      </w:r>
      <w:r>
        <w:rPr>
          <w:rFonts w:hint="eastAsia" w:ascii="仿宋" w:hAnsi="仿宋" w:eastAsia="仿宋" w:cs="仿宋"/>
          <w:sz w:val="24"/>
          <w:szCs w:val="24"/>
        </w:rPr>
        <w:t xml:space="preserve">成本补偿：</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（应明确按照成本补偿方式的支付方式和支付条件）</w:t>
      </w:r>
      <w:r>
        <w:rPr>
          <w:rFonts w:hint="eastAsia" w:ascii="仿宋" w:hAnsi="仿宋" w:eastAsia="仿宋" w:cs="仿宋"/>
          <w:sz w:val="24"/>
          <w:szCs w:val="24"/>
          <w:u w:val="single"/>
        </w:rPr>
        <w:t xml:space="preserve">   </w:t>
      </w:r>
      <w:r/>
    </w:p>
    <w:p>
      <w:pPr>
        <w:ind w:firstLine="720"/>
        <w:spacing w:line="400" w:lineRule="exact"/>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绩效激励：</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（应明确按照绩效激励方式的支付方式和支付条件）</w:t>
      </w:r>
      <w:r>
        <w:rPr>
          <w:rFonts w:hint="eastAsia" w:ascii="仿宋" w:hAnsi="仿宋" w:eastAsia="仿宋" w:cs="仿宋"/>
          <w:sz w:val="24"/>
          <w:szCs w:val="24"/>
          <w:u w:val="single"/>
        </w:rPr>
        <w:t xml:space="preserve">   </w:t>
      </w:r>
      <w:r/>
    </w:p>
    <w:p>
      <w:pPr>
        <w:numPr>
          <w:ilvl w:val="0"/>
          <w:numId w:val="6"/>
        </w:numPr>
        <w:ind w:firstLine="482"/>
        <w:spacing w:line="400" w:lineRule="exact"/>
        <w:rPr>
          <w:rFonts w:hint="eastAsia" w:ascii="仿宋" w:hAnsi="仿宋" w:eastAsia="仿宋" w:cs="仿宋"/>
          <w:b/>
          <w:sz w:val="24"/>
          <w:szCs w:val="24"/>
          <w:u w:val="single"/>
        </w:rPr>
      </w:pPr>
      <w:r>
        <w:rPr>
          <w:rFonts w:hint="eastAsia" w:ascii="仿宋" w:hAnsi="仿宋" w:eastAsia="仿宋" w:cs="仿宋"/>
          <w:b/>
          <w:sz w:val="24"/>
          <w:szCs w:val="24"/>
        </w:rPr>
        <w:t xml:space="preserve">合同履行</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）起始日期：</w:t>
      </w:r>
      <w:r>
        <w:rPr>
          <w:rFonts w:hint="eastAsia" w:ascii="仿宋" w:hAnsi="仿宋" w:eastAsia="仿宋" w:cs="仿宋"/>
          <w:sz w:val="24"/>
          <w:szCs w:val="24"/>
          <w:u w:val="single"/>
        </w:rPr>
        <w:t xml:space="preserve">2026</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日，完成日期：</w:t>
      </w:r>
      <w:r>
        <w:rPr>
          <w:rFonts w:hint="eastAsia" w:ascii="仿宋" w:hAnsi="仿宋" w:eastAsia="仿宋" w:cs="仿宋"/>
          <w:sz w:val="24"/>
          <w:szCs w:val="24"/>
          <w:u w:val="single"/>
        </w:rPr>
        <w:t xml:space="preserve">2027</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80"/>
        <w:spacing w:line="400" w:lineRule="exact"/>
        <w:rPr>
          <w:rFonts w:ascii="仿宋" w:hAnsi="仿宋" w:eastAsia="仿宋" w:cs="仿宋"/>
          <w:sz w:val="24"/>
          <w:szCs w:val="24"/>
          <w:u w:val="single"/>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）履约地点</w:t>
      </w:r>
      <w:r>
        <w:rPr>
          <w:rFonts w:hint="eastAsia" w:ascii="仿宋" w:hAnsi="仿宋" w:eastAsia="仿宋" w:cs="仿宋"/>
          <w:bCs/>
          <w:sz w:val="24"/>
          <w:szCs w:val="24"/>
        </w:rPr>
        <w:t xml:space="preserve">：</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3</w:t>
      </w:r>
      <w:r>
        <w:rPr>
          <w:rFonts w:hint="eastAsia" w:ascii="仿宋" w:hAnsi="仿宋" w:eastAsia="仿宋" w:cs="仿宋"/>
          <w:bCs/>
          <w:sz w:val="24"/>
          <w:szCs w:val="24"/>
        </w:rPr>
        <w:t xml:space="preserve">）履约担保：</w:t>
      </w:r>
      <w:r>
        <w:rPr>
          <w:rFonts w:hint="eastAsia" w:ascii="仿宋" w:hAnsi="仿宋" w:eastAsia="仿宋" w:cs="仿宋"/>
          <w:sz w:val="24"/>
          <w:szCs w:val="24"/>
        </w:rPr>
        <w:t xml:space="preserve">是否收取履约保证金：</w:t>
      </w: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是</w:t>
      </w:r>
      <w:r>
        <w:rPr>
          <w:rFonts w:hint="eastAsia" w:ascii="仿宋" w:hAnsi="仿宋" w:eastAsia="仿宋" w:cs="仿宋"/>
          <w:sz w:val="24"/>
          <w:szCs w:val="24"/>
        </w:rPr>
        <w:t xml:space="preserve">    </w:t>
      </w:r>
      <w:r>
        <w:rPr>
          <w:rFonts w:ascii="Wingdings" w:hAnsi="Wingdings" w:eastAsia="Wingdings" w:cs="Wingdings"/>
          <w:sz w:val="24"/>
          <w:szCs w:val="24"/>
        </w:rPr>
        <w:t xml:space="preserve">¨</w:t>
      </w:r>
      <w:r>
        <w:rPr>
          <w:rFonts w:hint="eastAsia" w:ascii="仿宋" w:hAnsi="仿宋" w:eastAsia="仿宋" w:cs="仿宋"/>
          <w:sz w:val="24"/>
          <w:szCs w:val="24"/>
        </w:rPr>
        <w:t xml:space="preserve">否</w:t>
      </w:r>
      <w:r/>
    </w:p>
    <w:p>
      <w:pPr>
        <w:pStyle w:val="1302"/>
        <w:ind w:firstLine="480"/>
        <w:rPr>
          <w:rFonts w:hint="eastAsia" w:ascii="仿宋" w:hAnsi="仿宋" w:eastAsia="仿宋" w:cs="仿宋"/>
          <w:bCs/>
          <w:sz w:val="24"/>
          <w:szCs w:val="24"/>
          <w:u w:val="single"/>
        </w:rPr>
      </w:pPr>
      <w:r>
        <w:rPr>
          <w:rFonts w:hint="eastAsia" w:ascii="仿宋" w:hAnsi="仿宋" w:eastAsia="仿宋" w:cs="仿宋"/>
          <w:bCs/>
          <w:sz w:val="24"/>
          <w:szCs w:val="24"/>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t xml:space="preserve">收取履约保证金形式：</w:t>
      </w:r>
      <w:r>
        <w:rPr>
          <w:rFonts w:hint="eastAsia" w:ascii="仿宋" w:hAnsi="仿宋" w:eastAsia="仿宋" w:cs="仿宋"/>
          <w:bCs/>
          <w:sz w:val="24"/>
          <w:szCs w:val="24"/>
          <w:u w:val="single"/>
        </w:rPr>
        <w:t xml:space="preserve">以支票、汇票、本票或者金融机构、</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rPr>
        <w:t xml:space="preserve">担保机构出具的保函等非现金形式缴纳履约保证金。</w:t>
      </w:r>
      <w:r/>
    </w:p>
    <w:p>
      <w:pPr>
        <w:pStyle w:val="1302"/>
        <w:ind w:firstLine="480"/>
        <w:rPr>
          <w:rFonts w:hint="eastAsia" w:ascii="仿宋" w:hAnsi="仿宋" w:eastAsia="仿宋" w:cs="仿宋"/>
          <w:bCs/>
          <w:sz w:val="24"/>
          <w:szCs w:val="24"/>
          <w:u w:val="single"/>
        </w:rPr>
      </w:pPr>
      <w:r>
        <w:rPr>
          <w:rFonts w:hint="eastAsia" w:ascii="仿宋" w:hAnsi="仿宋" w:eastAsia="仿宋" w:cs="仿宋"/>
          <w:sz w:val="24"/>
          <w:szCs w:val="24"/>
        </w:rPr>
        <w:t xml:space="preserve">    </w:t>
      </w:r>
      <w:r>
        <w:rPr>
          <w:rFonts w:hint="eastAsia" w:ascii="仿宋" w:hAnsi="仿宋" w:eastAsia="仿宋" w:cs="仿宋"/>
          <w:sz w:val="24"/>
          <w:szCs w:val="24"/>
        </w:rPr>
        <w:t xml:space="preserve">收取履约保证金金额：</w:t>
      </w:r>
      <w:r>
        <w:rPr>
          <w:rFonts w:hint="eastAsia" w:ascii="仿宋" w:hAnsi="仿宋" w:eastAsia="仿宋" w:cs="仿宋"/>
          <w:bCs/>
          <w:sz w:val="24"/>
          <w:szCs w:val="24"/>
          <w:u w:val="single"/>
        </w:rPr>
        <w:t xml:space="preserve">中标金额的</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bCs/>
          <w:sz w:val="24"/>
          <w:szCs w:val="24"/>
        </w:rPr>
        <w:t xml:space="preserve">    </w:t>
      </w:r>
      <w:r>
        <w:rPr>
          <w:rFonts w:hint="eastAsia" w:ascii="仿宋" w:hAnsi="仿宋" w:eastAsia="仿宋" w:cs="仿宋"/>
          <w:bCs/>
          <w:sz w:val="24"/>
          <w:szCs w:val="24"/>
        </w:rPr>
        <w:t xml:space="preserve">履约担保期限：</w:t>
      </w:r>
      <w:r>
        <w:rPr>
          <w:rFonts w:hint="eastAsia" w:ascii="仿宋" w:hAnsi="仿宋" w:eastAsia="仿宋" w:cs="仿宋"/>
          <w:bCs/>
          <w:sz w:val="24"/>
          <w:szCs w:val="24"/>
          <w:u w:val="single"/>
        </w:rPr>
        <w:t xml:space="preserve">                    </w:t>
      </w:r>
      <w:r/>
    </w:p>
    <w:p>
      <w:p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4</w:t>
      </w:r>
      <w:r>
        <w:rPr>
          <w:rFonts w:hint="eastAsia" w:ascii="仿宋" w:hAnsi="仿宋" w:eastAsia="仿宋" w:cs="仿宋"/>
          <w:bCs/>
          <w:sz w:val="24"/>
          <w:szCs w:val="24"/>
        </w:rPr>
        <w:t xml:space="preserve">）分期履行要求：</w:t>
      </w:r>
      <w:r>
        <w:rPr>
          <w:rFonts w:hint="eastAsia" w:ascii="仿宋" w:hAnsi="仿宋" w:eastAsia="仿宋" w:cs="仿宋"/>
          <w:bCs/>
          <w:sz w:val="24"/>
          <w:szCs w:val="24"/>
          <w:u w:val="single"/>
        </w:rPr>
        <w:t xml:space="preserve">                                                        </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5</w:t>
      </w:r>
      <w:r>
        <w:rPr>
          <w:rFonts w:hint="eastAsia" w:ascii="仿宋" w:hAnsi="仿宋" w:eastAsia="仿宋" w:cs="仿宋"/>
          <w:bCs/>
          <w:sz w:val="24"/>
          <w:szCs w:val="24"/>
        </w:rPr>
        <w:t xml:space="preserve">）风险处置措施和替代方案：</w:t>
      </w:r>
      <w:r>
        <w:rPr>
          <w:rFonts w:hint="eastAsia" w:ascii="仿宋" w:hAnsi="仿宋" w:eastAsia="仿宋" w:cs="仿宋"/>
          <w:color w:val="0000ff"/>
          <w:sz w:val="24"/>
          <w:szCs w:val="24"/>
          <w:u w:val="single"/>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sz w:val="24"/>
          <w:szCs w:val="24"/>
          <w:u w:val="single"/>
        </w:rPr>
        <w:t xml:space="preserve">                                                </w:t>
      </w:r>
      <w:r/>
    </w:p>
    <w:p>
      <w:pPr>
        <w:numPr>
          <w:ilvl w:val="0"/>
          <w:numId w:val="6"/>
        </w:num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合同验收</w:t>
      </w:r>
      <w:r/>
    </w:p>
    <w:p>
      <w:pPr>
        <w:numPr>
          <w:ilvl w:val="0"/>
          <w:numId w:val="8"/>
        </w:num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验收组织方式：</w:t>
      </w:r>
      <w:r>
        <w:rPr>
          <w:rFonts w:ascii="Wingdings" w:hAnsi="Wingdings" w:eastAsia="Wingdings" w:cs="Wingdings"/>
          <w:sz w:val="24"/>
          <w:szCs w:val="24"/>
        </w:rPr>
        <w:t xml:space="preserve">¨</w:t>
      </w:r>
      <w:r>
        <w:rPr>
          <w:rFonts w:hint="eastAsia" w:ascii="仿宋" w:hAnsi="仿宋" w:eastAsia="仿宋" w:cs="仿宋"/>
          <w:bCs/>
          <w:sz w:val="24"/>
          <w:szCs w:val="24"/>
        </w:rPr>
        <w:t xml:space="preserve">自行组织</w:t>
      </w:r>
      <w:r>
        <w:rPr>
          <w:rFonts w:hint="eastAsia" w:ascii="仿宋" w:hAnsi="仿宋" w:eastAsia="仿宋" w:cs="仿宋"/>
          <w:bCs/>
          <w:sz w:val="24"/>
          <w:szCs w:val="24"/>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委托第三方组织</w:t>
      </w:r>
      <w:r/>
    </w:p>
    <w:p>
      <w:pPr>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         </w:t>
      </w:r>
      <w:r>
        <w:rPr>
          <w:rFonts w:hint="eastAsia" w:ascii="仿宋" w:hAnsi="仿宋" w:eastAsia="仿宋" w:cs="仿宋"/>
          <w:bCs/>
          <w:sz w:val="24"/>
          <w:szCs w:val="24"/>
        </w:rPr>
        <w:t xml:space="preserve">验收主体：</w:t>
      </w:r>
      <w:r>
        <w:rPr>
          <w:rFonts w:hint="eastAsia" w:ascii="仿宋" w:hAnsi="仿宋" w:eastAsia="仿宋" w:cs="仿宋"/>
          <w:bCs/>
          <w:sz w:val="24"/>
          <w:szCs w:val="24"/>
          <w:u w:val="single"/>
        </w:rPr>
        <w:t xml:space="preserve">                  </w:t>
      </w:r>
      <w:r/>
    </w:p>
    <w:p>
      <w:pPr>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        </w:t>
      </w:r>
      <w:r>
        <w:rPr>
          <w:rFonts w:hint="eastAsia" w:ascii="仿宋" w:hAnsi="仿宋" w:eastAsia="仿宋" w:cs="仿宋"/>
          <w:bCs/>
          <w:sz w:val="24"/>
          <w:szCs w:val="24"/>
        </w:rPr>
        <w:t xml:space="preserve">是否邀请本项目的其</w:t>
      </w:r>
      <w:r>
        <w:rPr>
          <w:rFonts w:hint="eastAsia" w:ascii="仿宋" w:hAnsi="仿宋" w:eastAsia="仿宋" w:cs="仿宋"/>
          <w:bCs/>
          <w:sz w:val="24"/>
          <w:szCs w:val="24"/>
        </w:rPr>
        <w:t xml:space="preserve">他供应商参加验收：</w:t>
      </w:r>
      <w:r>
        <w:rPr>
          <w:rFonts w:ascii="Wingdings" w:hAnsi="Wingdings" w:eastAsia="Wingdings" w:cs="Wingdings"/>
          <w:sz w:val="24"/>
          <w:szCs w:val="24"/>
        </w:rPr>
        <w:t xml:space="preserve">¨</w:t>
      </w:r>
      <w:r>
        <w:rPr>
          <w:rFonts w:hint="eastAsia" w:ascii="仿宋" w:hAnsi="仿宋" w:eastAsia="仿宋" w:cs="仿宋"/>
          <w:bCs/>
          <w:sz w:val="24"/>
          <w:szCs w:val="24"/>
        </w:rPr>
        <w:t xml:space="preserve">是</w:t>
      </w:r>
      <w:r>
        <w:rPr>
          <w:rFonts w:hint="eastAsia" w:ascii="仿宋" w:hAnsi="仿宋" w:eastAsia="仿宋" w:cs="仿宋"/>
          <w:bCs/>
          <w:sz w:val="24"/>
          <w:szCs w:val="24"/>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是否邀请专家参加验收：</w:t>
      </w:r>
      <w:r>
        <w:rPr>
          <w:rFonts w:ascii="Wingdings" w:hAnsi="Wingdings" w:eastAsia="Wingdings" w:cs="Wingdings"/>
          <w:sz w:val="24"/>
          <w:szCs w:val="24"/>
        </w:rPr>
        <w:t xml:space="preserve">¨</w:t>
      </w:r>
      <w:r>
        <w:rPr>
          <w:rFonts w:hint="eastAsia" w:ascii="仿宋" w:hAnsi="仿宋" w:eastAsia="仿宋" w:cs="仿宋"/>
          <w:bCs/>
          <w:sz w:val="24"/>
          <w:szCs w:val="24"/>
        </w:rPr>
        <w:t xml:space="preserve">是</w:t>
      </w:r>
      <w:r>
        <w:rPr>
          <w:rFonts w:hint="eastAsia" w:ascii="仿宋" w:hAnsi="仿宋" w:eastAsia="仿宋" w:cs="仿宋"/>
          <w:bCs/>
          <w:sz w:val="24"/>
          <w:szCs w:val="24"/>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是否邀请服务对象参加验收：</w:t>
      </w:r>
      <w:r>
        <w:rPr>
          <w:rFonts w:ascii="Wingdings" w:hAnsi="Wingdings" w:eastAsia="Wingdings" w:cs="Wingdings"/>
          <w:sz w:val="24"/>
          <w:szCs w:val="24"/>
        </w:rPr>
        <w:t xml:space="preserve">¨</w:t>
      </w:r>
      <w:r>
        <w:rPr>
          <w:rFonts w:hint="eastAsia" w:ascii="仿宋" w:hAnsi="仿宋" w:eastAsia="仿宋" w:cs="仿宋"/>
          <w:bCs/>
          <w:sz w:val="24"/>
          <w:szCs w:val="24"/>
        </w:rPr>
        <w:t xml:space="preserve">是</w:t>
      </w:r>
      <w:r>
        <w:rPr>
          <w:rFonts w:hint="eastAsia" w:ascii="仿宋" w:hAnsi="仿宋" w:eastAsia="仿宋" w:cs="仿宋"/>
          <w:bCs/>
          <w:sz w:val="24"/>
          <w:szCs w:val="24"/>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是否邀请第三方检测机构参加验收：</w:t>
      </w:r>
      <w:r>
        <w:rPr>
          <w:rFonts w:ascii="Wingdings" w:hAnsi="Wingdings" w:eastAsia="Wingdings" w:cs="Wingdings"/>
          <w:sz w:val="24"/>
          <w:szCs w:val="24"/>
        </w:rPr>
        <w:t xml:space="preserve">¨</w:t>
      </w:r>
      <w:r>
        <w:rPr>
          <w:rFonts w:hint="eastAsia" w:ascii="仿宋" w:hAnsi="仿宋" w:eastAsia="仿宋" w:cs="仿宋"/>
          <w:bCs/>
          <w:sz w:val="24"/>
          <w:szCs w:val="24"/>
        </w:rPr>
        <w:t xml:space="preserve">是</w:t>
      </w:r>
      <w:r>
        <w:rPr>
          <w:rFonts w:hint="eastAsia" w:ascii="仿宋" w:hAnsi="仿宋" w:eastAsia="仿宋" w:cs="仿宋"/>
          <w:bCs/>
          <w:sz w:val="24"/>
          <w:szCs w:val="24"/>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是否进行抽查检测：</w:t>
      </w:r>
      <w:r>
        <w:rPr>
          <w:rFonts w:ascii="Wingdings" w:hAnsi="Wingdings" w:eastAsia="Wingdings" w:cs="Wingdings"/>
          <w:sz w:val="24"/>
          <w:szCs w:val="24"/>
        </w:rPr>
        <w:t xml:space="preserve">¨</w:t>
      </w:r>
      <w:r>
        <w:rPr>
          <w:rFonts w:hint="eastAsia" w:ascii="仿宋" w:hAnsi="仿宋" w:eastAsia="仿宋" w:cs="仿宋"/>
          <w:bCs/>
          <w:sz w:val="24"/>
          <w:szCs w:val="24"/>
        </w:rPr>
        <w:t xml:space="preserve">是，抽查比例：</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spacing w:line="40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是否存在破坏性检测：</w:t>
      </w:r>
      <w:r>
        <w:rPr>
          <w:rFonts w:ascii="Wingdings" w:hAnsi="Wingdings" w:eastAsia="Wingdings" w:cs="Wingdings"/>
          <w:sz w:val="24"/>
          <w:szCs w:val="24"/>
        </w:rPr>
        <w:t xml:space="preserve">¨</w:t>
      </w:r>
      <w:r>
        <w:rPr>
          <w:rFonts w:hint="eastAsia" w:ascii="仿宋" w:hAnsi="仿宋" w:eastAsia="仿宋" w:cs="仿宋"/>
          <w:bCs/>
          <w:sz w:val="24"/>
          <w:szCs w:val="24"/>
        </w:rPr>
        <w:t xml:space="preserve">是，</w:t>
      </w:r>
      <w:r>
        <w:rPr>
          <w:rFonts w:hint="eastAsia" w:ascii="仿宋" w:hAnsi="仿宋" w:eastAsia="仿宋" w:cs="仿宋"/>
          <w:bCs/>
          <w:sz w:val="24"/>
          <w:szCs w:val="24"/>
          <w:u w:val="single"/>
        </w:rPr>
        <w:t xml:space="preserve">（应明确对被破坏的检测产品的处理方式）</w:t>
      </w:r>
      <w:r/>
    </w:p>
    <w:p>
      <w:pPr>
        <w:ind w:firstLine="96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spacing w:line="40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验收组织的其他事项：</w:t>
      </w:r>
      <w:r>
        <w:rPr>
          <w:rFonts w:hint="eastAsia" w:ascii="仿宋" w:hAnsi="仿宋" w:eastAsia="仿宋" w:cs="仿宋"/>
          <w:bCs/>
          <w:sz w:val="24"/>
          <w:szCs w:val="24"/>
          <w:u w:val="single"/>
        </w:rPr>
        <w:t xml:space="preserve">                </w:t>
      </w:r>
      <w:r/>
    </w:p>
    <w:p>
      <w:pPr>
        <w:ind w:firstLine="480"/>
        <w:spacing w:line="40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2</w:t>
      </w:r>
      <w:r>
        <w:rPr>
          <w:rFonts w:hint="eastAsia" w:ascii="仿宋" w:hAnsi="仿宋" w:eastAsia="仿宋" w:cs="仿宋"/>
          <w:bCs/>
          <w:sz w:val="24"/>
          <w:szCs w:val="24"/>
        </w:rPr>
        <w:t xml:space="preserve">）履约验收时间：</w:t>
      </w:r>
      <w:r>
        <w:rPr>
          <w:rFonts w:hint="eastAsia" w:ascii="仿宋" w:hAnsi="仿宋" w:eastAsia="仿宋" w:cs="仿宋"/>
          <w:bCs/>
          <w:sz w:val="24"/>
          <w:szCs w:val="24"/>
          <w:u w:val="single"/>
        </w:rPr>
        <w:t xml:space="preserve">（计划于何时验收</w:t>
      </w:r>
      <w:r>
        <w:rPr>
          <w:rFonts w:hint="eastAsia" w:ascii="仿宋" w:hAnsi="仿宋" w:eastAsia="仿宋" w:cs="仿宋"/>
          <w:bCs/>
          <w:sz w:val="24"/>
          <w:szCs w:val="24"/>
          <w:u w:val="single"/>
        </w:rPr>
        <w:t xml:space="preserve">/</w:t>
      </w:r>
      <w:r>
        <w:rPr>
          <w:rFonts w:hint="eastAsia" w:ascii="仿宋" w:hAnsi="仿宋" w:eastAsia="仿宋" w:cs="仿宋"/>
          <w:bCs/>
          <w:sz w:val="24"/>
          <w:szCs w:val="24"/>
          <w:u w:val="single"/>
        </w:rPr>
        <w:t xml:space="preserve">供应商提出验收申请之日起</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rPr>
        <w:t xml:space="preserve">日内组织验收）</w:t>
      </w:r>
      <w:r>
        <w:rPr>
          <w:rFonts w:hint="eastAsia" w:ascii="仿宋" w:hAnsi="仿宋" w:eastAsia="仿宋" w:cs="仿宋"/>
          <w:bCs/>
          <w:sz w:val="24"/>
          <w:szCs w:val="24"/>
          <w:u w:val="single"/>
        </w:rPr>
        <w:t xml:space="preserve"> </w:t>
      </w:r>
      <w:r/>
    </w:p>
    <w:p>
      <w:p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3</w:t>
      </w:r>
      <w:r>
        <w:rPr>
          <w:rFonts w:hint="eastAsia" w:ascii="仿宋" w:hAnsi="仿宋" w:eastAsia="仿宋" w:cs="仿宋"/>
          <w:bCs/>
          <w:sz w:val="24"/>
          <w:szCs w:val="24"/>
        </w:rPr>
        <w:t xml:space="preserve">）履约验收方式：</w:t>
      </w:r>
      <w:r>
        <w:rPr>
          <w:rFonts w:ascii="Wingdings" w:hAnsi="Wingdings" w:eastAsia="Wingdings" w:cs="Wingdings"/>
          <w:sz w:val="24"/>
          <w:szCs w:val="24"/>
        </w:rPr>
        <w:t xml:space="preserve">¨</w:t>
      </w:r>
      <w:r>
        <w:rPr>
          <w:rFonts w:hint="eastAsia" w:ascii="仿宋" w:hAnsi="仿宋" w:eastAsia="仿宋" w:cs="仿宋"/>
          <w:bCs/>
          <w:sz w:val="24"/>
          <w:szCs w:val="24"/>
        </w:rPr>
        <w:t xml:space="preserve">一次性验收</w:t>
      </w:r>
      <w:r>
        <w:rPr>
          <w:rFonts w:hint="eastAsia" w:ascii="仿宋" w:hAnsi="仿宋" w:eastAsia="仿宋" w:cs="仿宋"/>
          <w:bCs/>
          <w:sz w:val="24"/>
          <w:szCs w:val="24"/>
        </w:rPr>
        <w:t xml:space="preserve">        </w:t>
      </w:r>
      <w:r>
        <w:rPr>
          <w:rFonts w:hint="eastAsia" w:ascii="仿宋" w:hAnsi="仿宋" w:eastAsia="仿宋" w:cs="仿宋"/>
          <w:bCs/>
          <w:sz w:val="24"/>
          <w:szCs w:val="24"/>
        </w:rPr>
        <w:t xml:space="preserve"> </w:t>
      </w:r>
      <w:r/>
    </w:p>
    <w:p>
      <w:pPr>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分期</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分项验收：</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rPr>
        <w:t xml:space="preserve">（应明确分期</w:t>
      </w:r>
      <w:r>
        <w:rPr>
          <w:rFonts w:hint="eastAsia" w:ascii="仿宋" w:hAnsi="仿宋" w:eastAsia="仿宋" w:cs="仿宋"/>
          <w:bCs/>
          <w:sz w:val="24"/>
          <w:szCs w:val="24"/>
          <w:u w:val="single"/>
        </w:rPr>
        <w:t xml:space="preserve">/</w:t>
      </w:r>
      <w:r>
        <w:rPr>
          <w:rFonts w:hint="eastAsia" w:ascii="仿宋" w:hAnsi="仿宋" w:eastAsia="仿宋" w:cs="仿宋"/>
          <w:bCs/>
          <w:sz w:val="24"/>
          <w:szCs w:val="24"/>
          <w:u w:val="single"/>
        </w:rPr>
        <w:t xml:space="preserve">分项验收的工作安排</w:t>
      </w:r>
      <w:r>
        <w:rPr>
          <w:rFonts w:hint="eastAsia" w:ascii="仿宋" w:hAnsi="仿宋" w:eastAsia="仿宋" w:cs="仿宋"/>
          <w:bCs/>
          <w:sz w:val="24"/>
          <w:szCs w:val="24"/>
          <w:u w:val="single"/>
        </w:rPr>
        <w:t xml:space="preserve">）</w:t>
      </w:r>
      <w:r>
        <w:rPr>
          <w:rFonts w:hint="eastAsia" w:ascii="仿宋" w:hAnsi="仿宋" w:eastAsia="仿宋" w:cs="仿宋"/>
          <w:bCs/>
          <w:sz w:val="24"/>
          <w:szCs w:val="24"/>
          <w:u w:val="single"/>
        </w:rPr>
        <w:t xml:space="preserve">  </w:t>
      </w:r>
      <w:r/>
    </w:p>
    <w:p>
      <w:pPr>
        <w:ind w:firstLine="48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4</w:t>
      </w:r>
      <w:r>
        <w:rPr>
          <w:rFonts w:hint="eastAsia" w:ascii="仿宋" w:hAnsi="仿宋" w:eastAsia="仿宋" w:cs="仿宋"/>
          <w:bCs/>
          <w:sz w:val="24"/>
          <w:szCs w:val="24"/>
        </w:rPr>
        <w:t xml:space="preserve">）履约验收程序：</w:t>
      </w:r>
      <w:r>
        <w:rPr>
          <w:rFonts w:hint="eastAsia" w:ascii="仿宋" w:hAnsi="仿宋" w:eastAsia="仿宋" w:cs="仿宋"/>
          <w:bCs/>
          <w:sz w:val="24"/>
          <w:szCs w:val="24"/>
          <w:u w:val="single"/>
        </w:rPr>
        <w:t xml:space="preserve">                                         </w:t>
      </w:r>
      <w:r/>
    </w:p>
    <w:p>
      <w:pPr>
        <w:ind w:firstLine="480"/>
        <w:spacing w:line="40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5</w:t>
      </w:r>
      <w:r>
        <w:rPr>
          <w:rFonts w:hint="eastAsia" w:ascii="仿宋" w:hAnsi="仿宋" w:eastAsia="仿宋" w:cs="仿宋"/>
          <w:bCs/>
          <w:sz w:val="24"/>
          <w:szCs w:val="24"/>
        </w:rPr>
        <w:t xml:space="preserve">）履约验收的内容：</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rPr>
        <w:t xml:space="preserve">（应当包括每一项技术和商务要求的履约情况，特别是落实政府采购扶持中小企业，支持绿色发展和乡村振兴等政策情况）</w:t>
      </w:r>
      <w:r>
        <w:rPr>
          <w:rFonts w:hint="eastAsia" w:ascii="仿宋" w:hAnsi="仿宋" w:eastAsia="仿宋" w:cs="仿宋"/>
          <w:bCs/>
          <w:sz w:val="24"/>
          <w:szCs w:val="24"/>
          <w:u w:val="single"/>
        </w:rPr>
        <w:t xml:space="preserve">                                      </w:t>
      </w:r>
      <w:r/>
    </w:p>
    <w:p>
      <w:pPr>
        <w:ind w:firstLine="480"/>
        <w:spacing w:line="40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6</w:t>
      </w:r>
      <w:r>
        <w:rPr>
          <w:rFonts w:hint="eastAsia" w:ascii="仿宋" w:hAnsi="仿宋" w:eastAsia="仿宋" w:cs="仿宋"/>
          <w:bCs/>
          <w:sz w:val="24"/>
          <w:szCs w:val="24"/>
        </w:rPr>
        <w:t xml:space="preserve">）履约验收标准：</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rPr>
        <w:t xml:space="preserve">       </w:t>
      </w:r>
      <w:r/>
    </w:p>
    <w:p>
      <w:pPr>
        <w:pStyle w:val="1302"/>
        <w:ind w:firstLine="480"/>
        <w:rPr>
          <w:rFonts w:hint="eastAsia" w:ascii="仿宋" w:hAnsi="仿宋" w:eastAsia="仿宋" w:cs="仿宋"/>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7</w:t>
      </w:r>
      <w:r>
        <w:rPr>
          <w:rFonts w:hint="eastAsia" w:ascii="仿宋" w:hAnsi="仿宋" w:eastAsia="仿宋" w:cs="仿宋"/>
          <w:bCs/>
          <w:sz w:val="24"/>
          <w:szCs w:val="24"/>
        </w:rPr>
        <w:t xml:space="preserve">）是否以采购活动中供应商提供的样品作为参考：</w:t>
      </w:r>
      <w:r>
        <w:rPr>
          <w:rFonts w:ascii="Wingdings" w:hAnsi="Wingdings" w:eastAsia="Wingdings" w:cs="Wingdings"/>
          <w:sz w:val="24"/>
          <w:szCs w:val="24"/>
        </w:rPr>
        <w:t xml:space="preserve">¨</w:t>
      </w:r>
      <w:r>
        <w:rPr>
          <w:rFonts w:hint="eastAsia" w:ascii="仿宋" w:hAnsi="仿宋" w:eastAsia="仿宋" w:cs="仿宋"/>
          <w:bCs/>
          <w:sz w:val="24"/>
          <w:szCs w:val="24"/>
        </w:rPr>
        <w:t xml:space="preserve">是</w:t>
      </w:r>
      <w:r>
        <w:rPr>
          <w:rFonts w:hint="eastAsia" w:ascii="仿宋" w:hAnsi="仿宋" w:eastAsia="仿宋" w:cs="仿宋"/>
          <w:bCs/>
          <w:sz w:val="24"/>
          <w:szCs w:val="24"/>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480"/>
        <w:spacing w:line="40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8</w:t>
      </w:r>
      <w:r>
        <w:rPr>
          <w:rFonts w:hint="eastAsia" w:ascii="仿宋" w:hAnsi="仿宋" w:eastAsia="仿宋" w:cs="仿宋"/>
          <w:bCs/>
          <w:sz w:val="24"/>
          <w:szCs w:val="24"/>
        </w:rPr>
        <w:t xml:space="preserve">）履约验收其他事项：</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rPr>
        <w:t xml:space="preserve">（产权过户登记等）</w:t>
      </w:r>
      <w:r>
        <w:rPr>
          <w:rFonts w:hint="eastAsia" w:ascii="仿宋" w:hAnsi="仿宋" w:eastAsia="仿宋" w:cs="仿宋"/>
          <w:bCs/>
          <w:sz w:val="24"/>
          <w:szCs w:val="24"/>
          <w:u w:val="single"/>
        </w:rPr>
        <w:t xml:space="preserve">          </w:t>
      </w:r>
      <w:r/>
    </w:p>
    <w:p>
      <w:pPr>
        <w:numPr>
          <w:ilvl w:val="0"/>
          <w:numId w:val="6"/>
        </w:num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组成合同的文件</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本协议书与下列文件一起构成合同文件，如下述文件之间有任何抵触、矛盾或歧义，应按以下顺序解释：</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）政府采购合同协议书及其变更、补充协议</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）政府采购合同专用条款</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3</w:t>
      </w:r>
      <w:r>
        <w:rPr>
          <w:rFonts w:hint="eastAsia" w:ascii="仿宋" w:hAnsi="仿宋" w:eastAsia="仿宋" w:cs="仿宋"/>
          <w:sz w:val="24"/>
          <w:szCs w:val="24"/>
        </w:rPr>
        <w:t xml:space="preserve">）政府采购合同通用条款</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4</w:t>
      </w:r>
      <w:r>
        <w:rPr>
          <w:rFonts w:hint="eastAsia" w:ascii="仿宋" w:hAnsi="仿宋" w:eastAsia="仿宋" w:cs="仿宋"/>
          <w:sz w:val="24"/>
          <w:szCs w:val="24"/>
        </w:rPr>
        <w:t xml:space="preserve">）中标（成交）通知书</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5</w:t>
      </w:r>
      <w:r>
        <w:rPr>
          <w:rFonts w:hint="eastAsia" w:ascii="仿宋" w:hAnsi="仿宋" w:eastAsia="仿宋" w:cs="仿宋"/>
          <w:sz w:val="24"/>
          <w:szCs w:val="24"/>
        </w:rPr>
        <w:t xml:space="preserve">）投标（响应）文件</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6</w:t>
      </w:r>
      <w:r>
        <w:rPr>
          <w:rFonts w:hint="eastAsia" w:ascii="仿宋" w:hAnsi="仿宋" w:eastAsia="仿宋" w:cs="仿宋"/>
          <w:sz w:val="24"/>
          <w:szCs w:val="24"/>
        </w:rPr>
        <w:t xml:space="preserve">）采购文件</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7</w:t>
      </w:r>
      <w:r>
        <w:rPr>
          <w:rFonts w:hint="eastAsia" w:ascii="仿宋" w:hAnsi="仿宋" w:eastAsia="仿宋" w:cs="仿宋"/>
          <w:sz w:val="24"/>
          <w:szCs w:val="24"/>
        </w:rPr>
        <w:t xml:space="preserve">）有关技术文件，图纸</w:t>
      </w:r>
      <w:r/>
    </w:p>
    <w:p>
      <w:pPr>
        <w:pStyle w:val="1302"/>
        <w:ind w:firstLine="480"/>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8</w:t>
      </w:r>
      <w:r>
        <w:rPr>
          <w:rFonts w:hint="eastAsia" w:ascii="仿宋" w:hAnsi="仿宋" w:eastAsia="仿宋" w:cs="仿宋"/>
          <w:sz w:val="24"/>
          <w:szCs w:val="24"/>
        </w:rPr>
        <w:t xml:space="preserve">）</w:t>
      </w:r>
      <w:r>
        <w:rPr>
          <w:rFonts w:hint="eastAsia" w:ascii="仿宋" w:hAnsi="仿宋" w:eastAsia="仿宋" w:cs="仿宋"/>
          <w:color w:val="000000"/>
          <w:sz w:val="24"/>
          <w:szCs w:val="24"/>
        </w:rPr>
        <w:t xml:space="preserve">国家法律、行政法规和规章制度规定或合同约定的作为合</w:t>
      </w:r>
      <w:r>
        <w:rPr>
          <w:rFonts w:hint="eastAsia" w:ascii="仿宋" w:hAnsi="仿宋" w:eastAsia="仿宋" w:cs="仿宋"/>
          <w:color w:val="000000"/>
          <w:sz w:val="24"/>
          <w:szCs w:val="24"/>
        </w:rPr>
        <w:t xml:space="preserve">同组成部分的其他文件</w:t>
      </w:r>
      <w:r/>
    </w:p>
    <w:p>
      <w:pPr>
        <w:numPr>
          <w:ilvl w:val="0"/>
          <w:numId w:val="6"/>
        </w:num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合同生效</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本合同自</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生效。</w:t>
      </w:r>
      <w:r/>
    </w:p>
    <w:p>
      <w:pPr>
        <w:numPr>
          <w:ilvl w:val="0"/>
          <w:numId w:val="6"/>
        </w:num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合同份数</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本合同一式</w:t>
      </w:r>
      <w:r>
        <w:rPr>
          <w:rFonts w:hint="eastAsia" w:ascii="仿宋" w:hAnsi="仿宋" w:eastAsia="仿宋" w:cs="仿宋"/>
          <w:sz w:val="24"/>
          <w:szCs w:val="24"/>
          <w:u w:val="single"/>
        </w:rPr>
        <w:t xml:space="preserve">伍</w:t>
      </w:r>
      <w:r>
        <w:rPr>
          <w:rFonts w:hint="eastAsia" w:ascii="仿宋" w:hAnsi="仿宋" w:eastAsia="仿宋" w:cs="仿宋"/>
          <w:sz w:val="24"/>
          <w:szCs w:val="24"/>
        </w:rPr>
        <w:t xml:space="preserve">份，甲方执</w:t>
      </w:r>
      <w:r>
        <w:rPr>
          <w:rFonts w:hint="eastAsia" w:ascii="仿宋" w:hAnsi="仿宋" w:eastAsia="仿宋" w:cs="仿宋"/>
          <w:sz w:val="24"/>
          <w:szCs w:val="24"/>
          <w:u w:val="single"/>
        </w:rPr>
        <w:t xml:space="preserve">叁</w:t>
      </w:r>
      <w:r>
        <w:rPr>
          <w:rFonts w:hint="eastAsia" w:ascii="仿宋" w:hAnsi="仿宋" w:eastAsia="仿宋" w:cs="仿宋"/>
          <w:sz w:val="24"/>
          <w:szCs w:val="24"/>
        </w:rPr>
        <w:t xml:space="preserve">份，乙方执</w:t>
      </w:r>
      <w:r>
        <w:rPr>
          <w:rFonts w:hint="eastAsia" w:ascii="仿宋" w:hAnsi="仿宋" w:eastAsia="仿宋" w:cs="仿宋"/>
          <w:sz w:val="24"/>
          <w:szCs w:val="24"/>
          <w:u w:val="single"/>
        </w:rPr>
        <w:t xml:space="preserve">贰</w:t>
      </w:r>
      <w:r>
        <w:rPr>
          <w:rFonts w:hint="eastAsia" w:ascii="仿宋" w:hAnsi="仿宋" w:eastAsia="仿宋" w:cs="仿宋"/>
          <w:sz w:val="24"/>
          <w:szCs w:val="24"/>
        </w:rPr>
        <w:t xml:space="preserve">份，均具有同等法律效力。</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合同订立时间：</w:t>
      </w:r>
      <w:r>
        <w:rPr>
          <w:rFonts w:hint="eastAsia" w:ascii="仿宋" w:hAnsi="仿宋" w:eastAsia="仿宋" w:cs="仿宋"/>
          <w:sz w:val="24"/>
          <w:szCs w:val="24"/>
          <w:u w:val="single"/>
        </w:rPr>
        <w:t xml:space="preserve">2026</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合同订立地点：</w:t>
      </w:r>
      <w:r>
        <w:rPr>
          <w:rFonts w:hint="eastAsia" w:ascii="仿宋" w:hAnsi="仿宋" w:eastAsia="仿宋" w:cs="仿宋"/>
          <w:sz w:val="24"/>
          <w:szCs w:val="24"/>
          <w:u w:val="single"/>
        </w:rPr>
        <w:t xml:space="preserve">南京市</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附件：具体标的及其技术要求和商务要求、联合协议、分包意向协议等。</w:t>
      </w:r>
      <w:r/>
    </w:p>
    <w:p>
      <w:pPr>
        <w:pStyle w:val="1308"/>
        <w:spacing w:line="400" w:lineRule="exact"/>
        <w:rPr>
          <w:rFonts w:hint="eastAsia" w:ascii="仿宋" w:hAnsi="仿宋" w:eastAsia="仿宋" w:cs="仿宋"/>
          <w:lang w:eastAsia="zh-CN"/>
        </w:rPr>
      </w:pPr>
      <w:r>
        <w:rPr>
          <w:rFonts w:hint="eastAsia" w:ascii="仿宋" w:hAnsi="仿宋" w:eastAsia="仿宋" w:cs="仿宋"/>
          <w:lang w:eastAsia="zh-CN"/>
        </w:rPr>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p>
    <w:tbl>
      <w:tblPr>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000" w:firstRow="0" w:lastRow="0" w:firstColumn="0" w:lastColumn="0" w:noHBand="0" w:noVBand="0"/>
      </w:tblPr>
      <w:tblGrid>
        <w:gridCol w:w="2086"/>
        <w:gridCol w:w="2659"/>
        <w:gridCol w:w="2181"/>
        <w:gridCol w:w="2333"/>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法定代表人</w:t>
            </w:r>
            <w:r/>
          </w:p>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法定代表人</w:t>
            </w:r>
            <w:r/>
          </w:p>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住</w:t>
            </w:r>
            <w:r>
              <w:rPr>
                <w:rFonts w:hint="eastAsia" w:ascii="仿宋" w:hAnsi="仿宋" w:eastAsia="仿宋" w:cs="仿宋"/>
                <w:sz w:val="24"/>
                <w:szCs w:val="24"/>
              </w:rPr>
              <w:t xml:space="preserve">  </w:t>
            </w:r>
            <w:r>
              <w:rPr>
                <w:rFonts w:hint="eastAsia" w:ascii="仿宋" w:hAnsi="仿宋" w:eastAsia="仿宋" w:cs="仿宋"/>
                <w:sz w:val="24"/>
                <w:szCs w:val="24"/>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住</w:t>
            </w:r>
            <w:r>
              <w:rPr>
                <w:rFonts w:hint="eastAsia" w:ascii="仿宋" w:hAnsi="仿宋" w:eastAsia="仿宋" w:cs="仿宋"/>
                <w:sz w:val="24"/>
                <w:szCs w:val="24"/>
              </w:rPr>
              <w:t xml:space="preserve">  </w:t>
            </w:r>
            <w:r>
              <w:rPr>
                <w:rFonts w:hint="eastAsia" w:ascii="仿宋" w:hAnsi="仿宋" w:eastAsia="仿宋" w:cs="仿宋"/>
                <w:sz w:val="24"/>
                <w:szCs w:val="24"/>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w:t>
            </w:r>
            <w:r>
              <w:rPr>
                <w:rFonts w:hint="eastAsia" w:ascii="仿宋" w:hAnsi="仿宋" w:eastAsia="仿宋" w:cs="仿宋"/>
                <w:sz w:val="24"/>
                <w:szCs w:val="24"/>
              </w:rPr>
              <w:t xml:space="preserve"> </w:t>
            </w:r>
            <w:r>
              <w:rPr>
                <w:rFonts w:hint="eastAsia" w:ascii="仿宋" w:hAnsi="仿宋" w:eastAsia="仿宋" w:cs="仿宋"/>
                <w:sz w:val="24"/>
                <w:szCs w:val="24"/>
              </w:rPr>
              <w:t xml:space="preserve">系</w:t>
            </w:r>
            <w:r>
              <w:rPr>
                <w:rFonts w:hint="eastAsia" w:ascii="仿宋" w:hAnsi="仿宋" w:eastAsia="仿宋" w:cs="仿宋"/>
                <w:sz w:val="24"/>
                <w:szCs w:val="24"/>
              </w:rPr>
              <w:t xml:space="preserve"> </w:t>
            </w:r>
            <w:r>
              <w:rPr>
                <w:rFonts w:hint="eastAsia" w:ascii="仿宋" w:hAnsi="仿宋" w:eastAsia="仿宋" w:cs="仿宋"/>
                <w:sz w:val="24"/>
                <w:szCs w:val="24"/>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w:t>
            </w:r>
            <w:r>
              <w:rPr>
                <w:rFonts w:hint="eastAsia" w:ascii="仿宋" w:hAnsi="仿宋" w:eastAsia="仿宋" w:cs="仿宋"/>
                <w:sz w:val="24"/>
                <w:szCs w:val="24"/>
              </w:rPr>
              <w:t xml:space="preserve"> </w:t>
            </w:r>
            <w:r>
              <w:rPr>
                <w:rFonts w:hint="eastAsia" w:ascii="仿宋" w:hAnsi="仿宋" w:eastAsia="仿宋" w:cs="仿宋"/>
                <w:sz w:val="24"/>
                <w:szCs w:val="24"/>
              </w:rPr>
              <w:t xml:space="preserve">系</w:t>
            </w:r>
            <w:r>
              <w:rPr>
                <w:rFonts w:hint="eastAsia" w:ascii="仿宋" w:hAnsi="仿宋" w:eastAsia="仿宋" w:cs="仿宋"/>
                <w:sz w:val="24"/>
                <w:szCs w:val="24"/>
              </w:rPr>
              <w:t xml:space="preserve"> </w:t>
            </w:r>
            <w:r>
              <w:rPr>
                <w:rFonts w:hint="eastAsia" w:ascii="仿宋" w:hAnsi="仿宋" w:eastAsia="仿宋" w:cs="仿宋"/>
                <w:sz w:val="24"/>
                <w:szCs w:val="24"/>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86"/>
        </w:trPr>
        <w:tc>
          <w:tcPr>
            <w:gridSpan w:val="4"/>
            <w:tcBorders>
              <w:top w:val="single" w:color="auto" w:sz="2" w:space="0"/>
            </w:tcBorders>
            <w:tcW w:w="5000" w:type="pct"/>
            <w:vAlign w:val="center"/>
            <w:textDirection w:val="lrTb"/>
            <w:noWrap w:val="false"/>
          </w:tcPr>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注：涉及联合体或其他合同主体的信息应按上表格式加列。</w:t>
            </w:r>
            <w:r/>
          </w:p>
        </w:tc>
      </w:tr>
    </w:tbl>
    <w:p>
      <w:pPr>
        <w:pStyle w:val="1246"/>
        <w:rPr>
          <w:rFonts w:hint="eastAsia" w:ascii="仿宋" w:hAnsi="仿宋" w:eastAsia="仿宋" w:cs="仿宋"/>
          <w:b/>
          <w:bCs/>
          <w:sz w:val="24"/>
          <w:szCs w:val="24"/>
        </w:rPr>
      </w:pPr>
      <w:r>
        <w:br w:type="page" w:clear="all"/>
      </w:r>
      <w:bookmarkStart w:id="173" w:name="_Toc27624"/>
      <w:r/>
      <w:bookmarkStart w:id="174" w:name="_Toc2226"/>
      <w:r>
        <w:rPr>
          <w:rFonts w:hint="eastAsia" w:ascii="仿宋" w:hAnsi="仿宋" w:eastAsia="仿宋" w:cs="仿宋"/>
          <w:b/>
          <w:bCs/>
          <w:sz w:val="24"/>
          <w:szCs w:val="24"/>
        </w:rPr>
        <w:t xml:space="preserve">第二节</w:t>
      </w:r>
      <w:r>
        <w:rPr>
          <w:rFonts w:hint="eastAsia" w:ascii="仿宋" w:hAnsi="仿宋" w:eastAsia="仿宋" w:cs="仿宋"/>
          <w:b/>
          <w:bCs/>
          <w:sz w:val="24"/>
          <w:szCs w:val="24"/>
        </w:rPr>
        <w:t xml:space="preserve"> </w:t>
      </w:r>
      <w:r>
        <w:rPr>
          <w:rFonts w:hint="eastAsia" w:ascii="仿宋" w:hAnsi="仿宋" w:eastAsia="仿宋" w:cs="仿宋"/>
          <w:b/>
          <w:bCs/>
          <w:sz w:val="24"/>
          <w:szCs w:val="24"/>
        </w:rPr>
        <w:t xml:space="preserve">政府采购合同通用条款</w:t>
      </w:r>
      <w:bookmarkEnd w:id="173"/>
      <w:r/>
      <w:bookmarkEnd w:id="174"/>
      <w:r/>
      <w:r/>
    </w:p>
    <w:p>
      <w:pPr>
        <w:jc w:val="left"/>
        <w:spacing w:line="400" w:lineRule="exact"/>
        <w:tabs>
          <w:tab w:val="left" w:pos="8820" w:leader="none"/>
          <w:tab w:val="left" w:pos="9345" w:leader="none"/>
          <w:tab w:val="left" w:pos="9765" w:leader="none"/>
        </w:tabs>
        <w:rPr>
          <w:rFonts w:hint="eastAsia" w:ascii="仿宋" w:hAnsi="仿宋" w:eastAsia="仿宋" w:cs="仿宋"/>
        </w:rPr>
      </w:pPr>
      <w:r>
        <w:rPr>
          <w:rFonts w:hint="eastAsia" w:ascii="仿宋" w:hAnsi="仿宋" w:eastAsia="仿宋" w:cs="仿宋"/>
        </w:rPr>
        <w:t xml:space="preserve">1. </w:t>
      </w:r>
      <w:r>
        <w:rPr>
          <w:rFonts w:hint="eastAsia" w:ascii="仿宋" w:hAnsi="仿宋" w:eastAsia="仿宋" w:cs="仿宋"/>
        </w:rPr>
        <w:t xml:space="preserve">定义</w:t>
      </w:r>
      <w:r/>
    </w:p>
    <w:p>
      <w:pPr>
        <w:ind w:firstLine="420"/>
        <w:jc w:val="left"/>
        <w:spacing w:line="400" w:lineRule="exact"/>
        <w:rPr>
          <w:rFonts w:hint="eastAsia" w:ascii="仿宋" w:hAnsi="仿宋" w:eastAsia="仿宋" w:cs="仿宋"/>
        </w:rPr>
      </w:pPr>
      <w:r>
        <w:rPr>
          <w:rFonts w:hint="eastAsia" w:ascii="仿宋" w:hAnsi="仿宋" w:eastAsia="仿宋" w:cs="仿宋"/>
        </w:rPr>
        <w:t xml:space="preserve">1.1</w:t>
      </w:r>
      <w:r>
        <w:rPr>
          <w:rFonts w:hint="eastAsia" w:ascii="仿宋" w:hAnsi="仿宋" w:eastAsia="仿宋" w:cs="仿宋"/>
        </w:rPr>
        <w:t xml:space="preserve">合同当事人</w:t>
      </w:r>
      <w:r/>
    </w:p>
    <w:p>
      <w:pPr>
        <w:ind w:firstLine="420"/>
        <w:jc w:val="left"/>
        <w:spacing w:line="400" w:lineRule="exact"/>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1</w:t>
      </w:r>
      <w:r>
        <w:rPr>
          <w:rFonts w:hint="eastAsia" w:ascii="仿宋" w:hAnsi="仿宋" w:eastAsia="仿宋" w:cs="仿宋"/>
        </w:rPr>
        <w:t xml:space="preserve">）采购人（以下称甲方）是指使用财政性资金，通过政府采购方式向供应商购买货物</w:t>
      </w:r>
      <w:r>
        <w:rPr>
          <w:rFonts w:hint="eastAsia" w:ascii="仿宋" w:hAnsi="仿宋" w:eastAsia="仿宋" w:cs="仿宋"/>
        </w:rPr>
        <w:t xml:space="preserve">及其相关服务的国家机关、事业单位、团体组织。</w:t>
      </w:r>
      <w:r/>
    </w:p>
    <w:p>
      <w:pPr>
        <w:ind w:firstLine="420"/>
        <w:jc w:val="left"/>
        <w:spacing w:line="400" w:lineRule="exact"/>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2</w:t>
      </w:r>
      <w:r>
        <w:rPr>
          <w:rFonts w:hint="eastAsia" w:ascii="仿宋" w:hAnsi="仿宋" w:eastAsia="仿宋" w:cs="仿宋"/>
        </w:rPr>
        <w:t xml:space="preserve">）供应商（以下称乙方）是指参加政府采购活动并且中标（成交），向采购人提供合同约定的货物及其相关服务的法人、非法人组织或者自然人。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3</w:t>
      </w:r>
      <w:r>
        <w:rPr>
          <w:rFonts w:hint="eastAsia" w:ascii="仿宋" w:hAnsi="仿宋" w:eastAsia="仿宋" w:cs="仿宋"/>
        </w:rPr>
        <w:t xml:space="preserve">）其他合同主体是指除采购人和供应商以外，依法参与合同缔结或履行，享有权利、承担义务的合同当事人。</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rPr>
      </w:pPr>
      <w:r>
        <w:rPr>
          <w:rFonts w:hint="eastAsia" w:ascii="仿宋" w:hAnsi="仿宋" w:eastAsia="仿宋" w:cs="仿宋"/>
        </w:rPr>
        <w:t xml:space="preserve">1.2</w:t>
      </w:r>
      <w:r>
        <w:rPr>
          <w:rFonts w:hint="eastAsia" w:ascii="仿宋" w:hAnsi="仿宋" w:eastAsia="仿宋" w:cs="仿宋"/>
        </w:rPr>
        <w:t xml:space="preserve">本合同下列术语应解释为：</w:t>
      </w:r>
      <w:r/>
    </w:p>
    <w:p>
      <w:pPr>
        <w:ind w:firstLine="420"/>
        <w:jc w:val="left"/>
        <w:spacing w:line="400" w:lineRule="exact"/>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1</w:t>
      </w:r>
      <w:r>
        <w:rPr>
          <w:rFonts w:hint="eastAsia" w:ascii="仿宋" w:hAnsi="仿宋" w:eastAsia="仿宋" w:cs="仿宋"/>
        </w:rPr>
        <w:t xml:space="preserve">）“合同”系指合同当事人意思表示达成一致的任何协议，包括签署的政府采购合同协议书及其变更、补充协议，政府采购合同专用条款，政府采购合同通用条款，中标（成交）通知书，投标（响应）文件，采购文件，有</w:t>
      </w:r>
      <w:r>
        <w:rPr>
          <w:rFonts w:hint="eastAsia" w:ascii="仿宋" w:hAnsi="仿宋" w:eastAsia="仿宋" w:cs="仿宋"/>
        </w:rPr>
        <w:t xml:space="preserve">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2</w:t>
      </w:r>
      <w:r>
        <w:rPr>
          <w:rFonts w:hint="eastAsia" w:ascii="仿宋" w:hAnsi="仿宋" w:eastAsia="仿宋" w:cs="仿宋"/>
        </w:rPr>
        <w:t xml:space="preserve">）“合同价款”系指根据本合同规定乙方在全面履行合同义务后甲方应支付给乙方的价款。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3</w:t>
      </w:r>
      <w:r>
        <w:rPr>
          <w:rFonts w:hint="eastAsia" w:ascii="仿宋" w:hAnsi="仿宋" w:eastAsia="仿宋" w:cs="仿宋"/>
        </w:rPr>
        <w:t xml:space="preserve">）“货物”系指乙方根据本合同规定须向甲方提供的各种形态和种类的物品，包括原材料、设备、产品（包括软件）及相关的其备品备件、工具、手册及其他技术资料和材料等。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4</w:t>
      </w:r>
      <w:r>
        <w:rPr>
          <w:rFonts w:hint="eastAsia" w:ascii="仿宋" w:hAnsi="仿宋" w:eastAsia="仿宋" w:cs="仿宋"/>
        </w:rPr>
        <w:t xml:space="preserve">）“相关服务”系指根据合同规定，乙方应提供的与货物有关的技术、管理和其他服务，包括但不限于：管理和质量保证、运输、保险、检验、现场准备、安装、集成、调试、培训、维修</w:t>
      </w:r>
      <w:r>
        <w:rPr>
          <w:rFonts w:hint="eastAsia" w:ascii="仿宋" w:hAnsi="仿宋" w:eastAsia="仿宋" w:cs="仿宋"/>
        </w:rPr>
        <w:t xml:space="preserve">、废弃处置、技术支持等以及合同中规定乙方应承担的其他义务。</w:t>
      </w:r>
      <w:r/>
    </w:p>
    <w:p>
      <w:pPr>
        <w:ind w:firstLine="420"/>
        <w:jc w:val="left"/>
        <w:spacing w:line="400" w:lineRule="exact"/>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5</w:t>
      </w:r>
      <w:r>
        <w:rPr>
          <w:rFonts w:hint="eastAsia" w:ascii="仿宋" w:hAnsi="仿宋" w:eastAsia="仿宋" w:cs="仿宋"/>
        </w:rPr>
        <w:t xml:space="preserve">）“分包”系指中标（成交）供应商按采购文件、投标（响应）文件的规定，根据分包意向协议，将中标（成交）项目中的部分履约内容，分给具有相应资质条件的供应商履行合同的行为。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6</w:t>
      </w:r>
      <w:r>
        <w:rPr>
          <w:rFonts w:hint="eastAsia" w:ascii="仿宋" w:hAnsi="仿宋" w:eastAsia="仿宋" w:cs="仿宋"/>
        </w:rPr>
        <w:t xml:space="preserve">）“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w:t>
      </w:r>
      <w:r>
        <w:rPr>
          <w:rFonts w:hint="eastAsia" w:ascii="仿宋" w:hAnsi="仿宋" w:eastAsia="仿宋" w:cs="仿宋"/>
        </w:rPr>
        <w:t xml:space="preserve">合体具体要求见【政府采购合同专用条款】。</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7</w:t>
      </w:r>
      <w:r>
        <w:rPr>
          <w:rFonts w:hint="eastAsia" w:ascii="仿宋" w:hAnsi="仿宋" w:eastAsia="仿宋" w:cs="仿宋"/>
        </w:rPr>
        <w:t xml:space="preserve">）其他术语解释，见【政府采购合同专用条款】。</w:t>
      </w:r>
      <w:r/>
    </w:p>
    <w:p>
      <w:pPr>
        <w:numPr>
          <w:ilvl w:val="0"/>
          <w:numId w:val="9"/>
        </w:numPr>
        <w:jc w:val="left"/>
        <w:spacing w:line="400" w:lineRule="exact"/>
        <w:rPr>
          <w:rFonts w:hint="eastAsia" w:ascii="仿宋" w:hAnsi="仿宋" w:eastAsia="仿宋" w:cs="仿宋"/>
        </w:rPr>
      </w:pPr>
      <w:r>
        <w:rPr>
          <w:rFonts w:hint="eastAsia" w:ascii="仿宋" w:hAnsi="仿宋" w:eastAsia="仿宋" w:cs="仿宋"/>
        </w:rPr>
        <w:t xml:space="preserve">合同标的及金额</w:t>
      </w:r>
      <w:r/>
    </w:p>
    <w:p>
      <w:pPr>
        <w:ind w:firstLine="420"/>
        <w:jc w:val="left"/>
        <w:spacing w:line="400" w:lineRule="exact"/>
        <w:rPr>
          <w:rFonts w:hint="eastAsia" w:ascii="仿宋" w:hAnsi="仿宋" w:eastAsia="仿宋" w:cs="仿宋"/>
        </w:rPr>
      </w:pPr>
      <w:r>
        <w:rPr>
          <w:rFonts w:hint="eastAsia" w:ascii="仿宋" w:hAnsi="仿宋" w:eastAsia="仿宋" w:cs="仿宋"/>
        </w:rPr>
        <w:t xml:space="preserve">2.1 </w:t>
      </w:r>
      <w:r>
        <w:rPr>
          <w:rFonts w:hint="eastAsia" w:ascii="仿宋" w:hAnsi="仿宋" w:eastAsia="仿宋" w:cs="仿宋"/>
        </w:rPr>
        <w:t xml:space="preserve">合同标的及金额应与中标（成交）结果一致。乙方为履行本合同而发生的所有费用均应包含在合同价款中，甲方不再另行支付其他任何费用。</w:t>
      </w:r>
      <w:r/>
    </w:p>
    <w:p>
      <w:pPr>
        <w:jc w:val="left"/>
        <w:spacing w:line="400" w:lineRule="exact"/>
        <w:rPr>
          <w:rFonts w:hint="eastAsia" w:ascii="仿宋" w:hAnsi="仿宋" w:eastAsia="仿宋" w:cs="仿宋"/>
        </w:rPr>
      </w:pPr>
      <w:r>
        <w:rPr>
          <w:rFonts w:hint="eastAsia" w:ascii="仿宋" w:hAnsi="仿宋" w:eastAsia="仿宋" w:cs="仿宋"/>
        </w:rPr>
        <w:t xml:space="preserve">3. </w:t>
      </w:r>
      <w:r>
        <w:rPr>
          <w:rFonts w:hint="eastAsia" w:ascii="仿宋" w:hAnsi="仿宋" w:eastAsia="仿宋" w:cs="仿宋"/>
        </w:rPr>
        <w:t xml:space="preserve">履行合同的时间、地点和方式</w:t>
      </w:r>
      <w:r/>
    </w:p>
    <w:p>
      <w:pPr>
        <w:ind w:firstLine="420"/>
        <w:jc w:val="left"/>
        <w:spacing w:line="400" w:lineRule="exact"/>
        <w:rPr>
          <w:rFonts w:hint="eastAsia" w:ascii="仿宋" w:hAnsi="仿宋" w:eastAsia="仿宋" w:cs="仿宋"/>
        </w:rPr>
      </w:pPr>
      <w:r>
        <w:rPr>
          <w:rFonts w:hint="eastAsia" w:ascii="仿宋" w:hAnsi="仿宋" w:eastAsia="仿宋" w:cs="仿宋"/>
        </w:rPr>
        <w:t xml:space="preserve">3.1 </w:t>
      </w:r>
      <w:r>
        <w:rPr>
          <w:rFonts w:hint="eastAsia" w:ascii="仿宋" w:hAnsi="仿宋" w:eastAsia="仿宋" w:cs="仿宋"/>
        </w:rPr>
        <w:t xml:space="preserve">乙方应当在约定的时间、地点，按照约定方式履行合同。</w:t>
      </w:r>
      <w:r/>
    </w:p>
    <w:p>
      <w:pPr>
        <w:jc w:val="left"/>
        <w:spacing w:line="400" w:lineRule="exact"/>
        <w:rPr>
          <w:rFonts w:hint="eastAsia" w:ascii="仿宋" w:hAnsi="仿宋" w:eastAsia="仿宋" w:cs="仿宋"/>
        </w:rPr>
      </w:pPr>
      <w:r>
        <w:rPr>
          <w:rFonts w:hint="eastAsia" w:ascii="仿宋" w:hAnsi="仿宋" w:eastAsia="仿宋" w:cs="仿宋"/>
        </w:rPr>
        <w:t xml:space="preserve">4. </w:t>
      </w:r>
      <w:r>
        <w:rPr>
          <w:rFonts w:hint="eastAsia" w:ascii="仿宋" w:hAnsi="仿宋" w:eastAsia="仿宋" w:cs="仿宋"/>
        </w:rPr>
        <w:t xml:space="preserve">甲方的权利和义务</w:t>
      </w:r>
      <w:r/>
    </w:p>
    <w:p>
      <w:pPr>
        <w:ind w:firstLine="420"/>
        <w:jc w:val="left"/>
        <w:spacing w:line="400" w:lineRule="exact"/>
        <w:rPr>
          <w:rFonts w:hint="eastAsia" w:ascii="仿宋" w:hAnsi="仿宋" w:eastAsia="仿宋" w:cs="仿宋"/>
        </w:rPr>
      </w:pPr>
      <w:r>
        <w:rPr>
          <w:rFonts w:hint="eastAsia" w:ascii="仿宋" w:hAnsi="仿宋" w:eastAsia="仿宋" w:cs="仿宋"/>
        </w:rPr>
        <w:t xml:space="preserve">4.1 </w:t>
      </w:r>
      <w:r>
        <w:rPr>
          <w:rFonts w:hint="eastAsia" w:ascii="仿宋" w:hAnsi="仿宋" w:eastAsia="仿宋" w:cs="仿宋"/>
        </w:rPr>
        <w:t xml:space="preserve">签署合同后，甲方应确定项目负责人（或项目联系人），负责与本合同有关的事务。甲方有权对乙方的履约行为进行检查，并及时确认乙方提交的事项。甲方应当配</w:t>
      </w:r>
      <w:r>
        <w:rPr>
          <w:rFonts w:hint="eastAsia" w:ascii="仿宋" w:hAnsi="仿宋" w:eastAsia="仿宋" w:cs="仿宋"/>
        </w:rPr>
        <w:t xml:space="preserve">合乙方完成相关项目实施工作。</w:t>
      </w:r>
      <w:r/>
    </w:p>
    <w:p>
      <w:pPr>
        <w:ind w:firstLine="420"/>
        <w:jc w:val="left"/>
        <w:spacing w:line="400" w:lineRule="exact"/>
        <w:rPr>
          <w:rFonts w:hint="eastAsia" w:ascii="仿宋" w:hAnsi="仿宋" w:eastAsia="仿宋" w:cs="仿宋"/>
        </w:rPr>
      </w:pPr>
      <w:r>
        <w:rPr>
          <w:rFonts w:hint="eastAsia" w:ascii="仿宋" w:hAnsi="仿宋" w:eastAsia="仿宋" w:cs="仿宋"/>
        </w:rPr>
        <w:t xml:space="preserve">4.2 </w:t>
      </w:r>
      <w:r>
        <w:rPr>
          <w:rFonts w:hint="eastAsia" w:ascii="仿宋" w:hAnsi="仿宋" w:eastAsia="仿宋" w:cs="仿宋"/>
        </w:rPr>
        <w:t xml:space="preserve">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仿宋" w:hAnsi="仿宋" w:eastAsia="仿宋" w:cs="仿宋"/>
        </w:rPr>
      </w:pPr>
      <w:r>
        <w:rPr>
          <w:rFonts w:hint="eastAsia" w:ascii="仿宋" w:hAnsi="仿宋" w:eastAsia="仿宋" w:cs="仿宋"/>
        </w:rPr>
        <w:t xml:space="preserve">4.3 </w:t>
      </w:r>
      <w:r>
        <w:rPr>
          <w:rFonts w:hint="eastAsia" w:ascii="仿宋" w:hAnsi="仿宋" w:eastAsia="仿宋" w:cs="仿宋"/>
        </w:rPr>
        <w:t xml:space="preserve">甲方有权要求乙方对缺陷部分予以修复，并按合同约定享有货物保修及其他合同约定的权利。</w:t>
      </w:r>
      <w:r/>
    </w:p>
    <w:p>
      <w:pPr>
        <w:ind w:firstLine="420"/>
        <w:spacing w:line="400" w:lineRule="exact"/>
        <w:rPr>
          <w:rFonts w:hint="eastAsia" w:ascii="仿宋" w:hAnsi="仿宋" w:eastAsia="仿宋" w:cs="仿宋"/>
        </w:rPr>
      </w:pPr>
      <w:r>
        <w:rPr>
          <w:rFonts w:hint="eastAsia" w:ascii="仿宋" w:hAnsi="仿宋" w:eastAsia="仿宋" w:cs="仿宋"/>
        </w:rPr>
        <w:t xml:space="preserve">4.4 </w:t>
      </w:r>
      <w:r>
        <w:rPr>
          <w:rFonts w:hint="eastAsia" w:ascii="仿宋" w:hAnsi="仿宋" w:eastAsia="仿宋" w:cs="仿宋"/>
        </w:rPr>
        <w:t xml:space="preserve">甲方应当按照合同约定及时对交付的货物进行验收，未在【政府采购合同专用条款】约定的期限内对乙方履约提出任何异议或者向乙方作出任何说明的，视为验收通过。</w:t>
      </w:r>
      <w:r/>
    </w:p>
    <w:p>
      <w:pPr>
        <w:ind w:firstLine="420"/>
        <w:jc w:val="left"/>
        <w:spacing w:line="400" w:lineRule="exact"/>
        <w:rPr>
          <w:rFonts w:hint="eastAsia" w:ascii="仿宋" w:hAnsi="仿宋" w:eastAsia="仿宋" w:cs="仿宋"/>
        </w:rPr>
      </w:pPr>
      <w:r>
        <w:rPr>
          <w:rFonts w:hint="eastAsia" w:ascii="仿宋" w:hAnsi="仿宋" w:eastAsia="仿宋" w:cs="仿宋"/>
        </w:rPr>
        <w:t xml:space="preserve">4.5 </w:t>
      </w:r>
      <w:r>
        <w:rPr>
          <w:rFonts w:hint="eastAsia" w:ascii="仿宋" w:hAnsi="仿宋" w:eastAsia="仿宋" w:cs="仿宋"/>
        </w:rPr>
        <w:t xml:space="preserve">甲方应当根据合同约定及时向乙方支付合同价款，不得以内部人员变更、履行</w:t>
      </w:r>
      <w:r>
        <w:rPr>
          <w:rFonts w:hint="eastAsia" w:ascii="仿宋" w:hAnsi="仿宋" w:eastAsia="仿宋" w:cs="仿宋"/>
        </w:rPr>
        <w:t xml:space="preserve">内部付款流程等为由，拒绝或迟延支付。</w:t>
      </w:r>
      <w:r/>
    </w:p>
    <w:p>
      <w:pPr>
        <w:ind w:firstLine="420"/>
        <w:jc w:val="left"/>
        <w:spacing w:line="400" w:lineRule="exact"/>
        <w:rPr>
          <w:rFonts w:hint="eastAsia" w:ascii="仿宋" w:hAnsi="仿宋" w:eastAsia="仿宋" w:cs="仿宋"/>
        </w:rPr>
      </w:pPr>
      <w:r>
        <w:rPr>
          <w:rFonts w:hint="eastAsia" w:ascii="仿宋" w:hAnsi="仿宋" w:eastAsia="仿宋" w:cs="仿宋"/>
        </w:rPr>
        <w:t xml:space="preserve">4.6 </w:t>
      </w:r>
      <w:r>
        <w:rPr>
          <w:rFonts w:hint="eastAsia" w:ascii="仿宋" w:hAnsi="仿宋" w:eastAsia="仿宋" w:cs="仿宋"/>
        </w:rPr>
        <w:t xml:space="preserve">国家法律法规规定及【政府采购合同专用条款】约定应由甲方承担的其他义务和责任。</w:t>
      </w:r>
      <w:r/>
    </w:p>
    <w:p>
      <w:pPr>
        <w:jc w:val="left"/>
        <w:spacing w:line="400" w:lineRule="exact"/>
        <w:rPr>
          <w:rFonts w:hint="eastAsia" w:ascii="仿宋" w:hAnsi="仿宋" w:eastAsia="仿宋" w:cs="仿宋"/>
        </w:rPr>
      </w:pPr>
      <w:r>
        <w:rPr>
          <w:rFonts w:hint="eastAsia" w:ascii="仿宋" w:hAnsi="仿宋" w:eastAsia="仿宋" w:cs="仿宋"/>
        </w:rPr>
        <w:t xml:space="preserve">5. </w:t>
      </w:r>
      <w:r>
        <w:rPr>
          <w:rFonts w:hint="eastAsia" w:ascii="仿宋" w:hAnsi="仿宋" w:eastAsia="仿宋" w:cs="仿宋"/>
        </w:rPr>
        <w:t xml:space="preserve">乙方的权利和义务</w:t>
      </w:r>
      <w:r/>
    </w:p>
    <w:p>
      <w:pPr>
        <w:ind w:firstLine="420"/>
        <w:jc w:val="left"/>
        <w:spacing w:line="400" w:lineRule="exact"/>
        <w:rPr>
          <w:rFonts w:hint="eastAsia" w:ascii="仿宋" w:hAnsi="仿宋" w:eastAsia="仿宋" w:cs="仿宋"/>
        </w:rPr>
      </w:pPr>
      <w:r>
        <w:rPr>
          <w:rFonts w:hint="eastAsia" w:ascii="仿宋" w:hAnsi="仿宋" w:eastAsia="仿宋" w:cs="仿宋"/>
        </w:rPr>
        <w:t xml:space="preserve">5.1 </w:t>
      </w:r>
      <w:r>
        <w:rPr>
          <w:rFonts w:hint="eastAsia" w:ascii="仿宋" w:hAnsi="仿宋" w:eastAsia="仿宋" w:cs="仿宋"/>
        </w:rPr>
        <w:t xml:space="preserve">签署合同后，乙方应确定项目负责人（或项目联系人），负责与本合同有关的事务。</w:t>
      </w:r>
      <w:r/>
    </w:p>
    <w:p>
      <w:pPr>
        <w:ind w:firstLine="420"/>
        <w:jc w:val="left"/>
        <w:spacing w:line="400" w:lineRule="exact"/>
        <w:rPr>
          <w:rFonts w:hint="eastAsia" w:ascii="仿宋" w:hAnsi="仿宋" w:eastAsia="仿宋" w:cs="仿宋"/>
        </w:rPr>
      </w:pPr>
      <w:r>
        <w:rPr>
          <w:rFonts w:hint="eastAsia" w:ascii="仿宋" w:hAnsi="仿宋" w:eastAsia="仿宋" w:cs="仿宋"/>
        </w:rPr>
        <w:t xml:space="preserve">5.2 </w:t>
      </w:r>
      <w:r>
        <w:rPr>
          <w:rFonts w:hint="eastAsia" w:ascii="仿宋" w:hAnsi="仿宋" w:eastAsia="仿宋" w:cs="仿宋"/>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仿宋" w:hAnsi="仿宋" w:eastAsia="仿宋" w:cs="仿宋"/>
        </w:rPr>
      </w:pPr>
      <w:r>
        <w:rPr>
          <w:rFonts w:hint="eastAsia" w:ascii="仿宋" w:hAnsi="仿宋" w:eastAsia="仿宋" w:cs="仿宋"/>
        </w:rPr>
        <w:t xml:space="preserve">5.3</w:t>
      </w:r>
      <w:r>
        <w:rPr>
          <w:rFonts w:hint="eastAsia" w:ascii="仿宋" w:hAnsi="仿宋" w:eastAsia="仿宋" w:cs="仿宋"/>
        </w:rPr>
        <w:t xml:space="preserve">乙方有权根据合同约定向甲方收取合同价款。</w:t>
      </w:r>
      <w:r/>
    </w:p>
    <w:p>
      <w:pPr>
        <w:ind w:firstLine="420"/>
        <w:jc w:val="left"/>
        <w:spacing w:line="400" w:lineRule="exact"/>
        <w:rPr>
          <w:rFonts w:hint="eastAsia" w:ascii="仿宋" w:hAnsi="仿宋" w:eastAsia="仿宋" w:cs="仿宋"/>
        </w:rPr>
      </w:pPr>
      <w:r>
        <w:rPr>
          <w:rFonts w:hint="eastAsia" w:ascii="仿宋" w:hAnsi="仿宋" w:eastAsia="仿宋" w:cs="仿宋"/>
        </w:rPr>
        <w:t xml:space="preserve">5.4</w:t>
      </w:r>
      <w:r>
        <w:rPr>
          <w:rFonts w:hint="eastAsia" w:ascii="仿宋" w:hAnsi="仿宋" w:eastAsia="仿宋" w:cs="仿宋"/>
        </w:rPr>
        <w:t xml:space="preserve">国家法律法规规定及【政府采购合同</w:t>
      </w:r>
      <w:r>
        <w:rPr>
          <w:rFonts w:hint="eastAsia" w:ascii="仿宋" w:hAnsi="仿宋" w:eastAsia="仿宋" w:cs="仿宋"/>
        </w:rPr>
        <w:t xml:space="preserve">专用条款】约定应由乙方承担的其他义务和责任。</w:t>
      </w:r>
      <w:r/>
    </w:p>
    <w:p>
      <w:pPr>
        <w:numPr>
          <w:ilvl w:val="0"/>
          <w:numId w:val="10"/>
        </w:numPr>
        <w:jc w:val="left"/>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合同履行</w:t>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6.1 </w:t>
      </w:r>
      <w:r>
        <w:rPr>
          <w:rFonts w:hint="eastAsia" w:ascii="仿宋" w:hAnsi="仿宋" w:eastAsia="仿宋" w:cs="仿宋"/>
          <w:color w:val="000000"/>
          <w:sz w:val="24"/>
          <w:szCs w:val="24"/>
        </w:rPr>
        <w:t xml:space="preserve">甲乙双方应当按照</w:t>
      </w:r>
      <w:r>
        <w:rPr>
          <w:rFonts w:hint="eastAsia" w:ascii="仿宋" w:hAnsi="仿宋" w:eastAsia="仿宋" w:cs="仿宋"/>
          <w:b/>
          <w:bCs/>
          <w:sz w:val="24"/>
          <w:szCs w:val="24"/>
        </w:rPr>
        <w:t xml:space="preserve">【政府采购合同专用条款】</w:t>
      </w:r>
      <w:r>
        <w:rPr>
          <w:rFonts w:hint="eastAsia" w:ascii="仿宋" w:hAnsi="仿宋" w:eastAsia="仿宋" w:cs="仿宋"/>
          <w:color w:val="000000"/>
          <w:sz w:val="24"/>
          <w:szCs w:val="24"/>
        </w:rPr>
        <w:t xml:space="preserve">约定顺序履行合同义务；如果没有先后顺序的，应当同时履行。</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color w:val="000000"/>
          <w:sz w:val="24"/>
          <w:szCs w:val="24"/>
        </w:rPr>
        <w:t xml:space="preserve">6.2 </w:t>
      </w:r>
      <w:r>
        <w:rPr>
          <w:rFonts w:hint="eastAsia" w:ascii="仿宋" w:hAnsi="仿宋" w:eastAsia="仿宋" w:cs="仿宋"/>
          <w:color w:val="000000"/>
          <w:sz w:val="24"/>
          <w:szCs w:val="24"/>
        </w:rPr>
        <w:t xml:space="preserve">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7. </w:t>
      </w:r>
      <w:r>
        <w:rPr>
          <w:rFonts w:hint="eastAsia" w:ascii="仿宋" w:hAnsi="仿宋" w:eastAsia="仿宋" w:cs="仿宋"/>
          <w:b/>
          <w:bCs/>
          <w:color w:val="000000"/>
          <w:sz w:val="24"/>
          <w:szCs w:val="24"/>
        </w:rPr>
        <w:t xml:space="preserve">货物包装、运输、保险和交付要求</w:t>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7.1 </w:t>
      </w:r>
      <w:r>
        <w:rPr>
          <w:rFonts w:hint="eastAsia" w:ascii="仿宋" w:hAnsi="仿宋" w:eastAsia="仿宋" w:cs="仿宋"/>
          <w:color w:val="000000"/>
          <w:sz w:val="24"/>
          <w:szCs w:val="24"/>
        </w:rPr>
        <w:t xml:space="preserve">本合同</w:t>
      </w:r>
      <w:r>
        <w:rPr>
          <w:rFonts w:hint="eastAsia" w:ascii="仿宋" w:hAnsi="仿宋" w:eastAsia="仿宋" w:cs="仿宋"/>
          <w:bCs/>
          <w:color w:val="000000"/>
          <w:sz w:val="24"/>
          <w:szCs w:val="24"/>
        </w:rPr>
        <w:t xml:space="preserve">涉及商品包装、快递包装的，</w:t>
      </w:r>
      <w:r>
        <w:rPr>
          <w:rFonts w:hint="eastAsia" w:ascii="仿宋" w:hAnsi="仿宋" w:eastAsia="仿宋" w:cs="仿宋"/>
          <w:color w:val="000000"/>
          <w:sz w:val="24"/>
          <w:szCs w:val="24"/>
        </w:rPr>
        <w:t xml:space="preserve">除</w:t>
      </w:r>
      <w:r>
        <w:rPr>
          <w:rFonts w:hint="eastAsia" w:ascii="仿宋" w:hAnsi="仿宋" w:eastAsia="仿宋" w:cs="仿宋"/>
          <w:b/>
          <w:color w:val="000000"/>
          <w:sz w:val="24"/>
          <w:szCs w:val="24"/>
        </w:rPr>
        <w:t xml:space="preserve">【政府采购合同专用条款】</w:t>
      </w:r>
      <w:r>
        <w:rPr>
          <w:rFonts w:hint="eastAsia" w:ascii="仿宋" w:hAnsi="仿宋" w:eastAsia="仿宋" w:cs="仿宋"/>
          <w:bCs/>
          <w:color w:val="000000"/>
          <w:sz w:val="24"/>
          <w:szCs w:val="24"/>
        </w:rPr>
        <w:t xml:space="preserve">另有约定外，</w:t>
      </w:r>
      <w:r>
        <w:rPr>
          <w:rFonts w:hint="eastAsia" w:ascii="仿宋" w:hAnsi="仿宋" w:eastAsia="仿宋" w:cs="仿宋"/>
          <w:color w:val="000000"/>
          <w:sz w:val="24"/>
          <w:szCs w:val="24"/>
        </w:rPr>
        <w:t xml:space="preserve">包装应适应远距离运输、防潮、防震、防锈和防野蛮装卸等要求，确保货物</w:t>
      </w:r>
      <w:r>
        <w:rPr>
          <w:rFonts w:hint="eastAsia" w:ascii="仿宋" w:hAnsi="仿宋" w:eastAsia="仿宋" w:cs="仿宋"/>
          <w:color w:val="000000"/>
          <w:sz w:val="24"/>
          <w:szCs w:val="24"/>
        </w:rPr>
        <w:t xml:space="preserve">安全无损地运抵</w:t>
      </w:r>
      <w:r>
        <w:rPr>
          <w:rFonts w:hint="eastAsia" w:ascii="仿宋" w:hAnsi="仿宋" w:eastAsia="仿宋" w:cs="仿宋"/>
          <w:b/>
          <w:color w:val="000000"/>
          <w:sz w:val="24"/>
          <w:szCs w:val="24"/>
        </w:rPr>
        <w:t xml:space="preserve">【政府采购合同专用条款】</w:t>
      </w:r>
      <w:r>
        <w:rPr>
          <w:rFonts w:hint="eastAsia" w:ascii="仿宋" w:hAnsi="仿宋" w:eastAsia="仿宋" w:cs="仿宋"/>
          <w:bCs/>
          <w:color w:val="000000"/>
          <w:sz w:val="24"/>
          <w:szCs w:val="24"/>
        </w:rPr>
        <w:t xml:space="preserve">约定的</w:t>
      </w:r>
      <w:r>
        <w:rPr>
          <w:rFonts w:hint="eastAsia" w:ascii="仿宋" w:hAnsi="仿宋" w:eastAsia="仿宋" w:cs="仿宋"/>
          <w:color w:val="000000"/>
          <w:sz w:val="24"/>
          <w:szCs w:val="24"/>
        </w:rPr>
        <w:t xml:space="preserve">指定现场。</w:t>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7.2 </w:t>
      </w:r>
      <w:r>
        <w:rPr>
          <w:rFonts w:hint="eastAsia" w:ascii="仿宋" w:hAnsi="仿宋" w:eastAsia="仿宋" w:cs="仿宋"/>
          <w:color w:val="000000"/>
          <w:sz w:val="24"/>
          <w:szCs w:val="24"/>
        </w:rPr>
        <w:t xml:space="preserve">除</w:t>
      </w:r>
      <w:r>
        <w:rPr>
          <w:rFonts w:hint="eastAsia" w:ascii="仿宋" w:hAnsi="仿宋" w:eastAsia="仿宋" w:cs="仿宋"/>
          <w:b/>
          <w:color w:val="000000"/>
          <w:sz w:val="24"/>
          <w:szCs w:val="24"/>
        </w:rPr>
        <w:t xml:space="preserve">【政府采购合同专用条款】</w:t>
      </w:r>
      <w:r>
        <w:rPr>
          <w:rFonts w:hint="eastAsia" w:ascii="仿宋" w:hAnsi="仿宋" w:eastAsia="仿宋" w:cs="仿宋"/>
          <w:bCs/>
          <w:color w:val="000000"/>
          <w:sz w:val="24"/>
          <w:szCs w:val="24"/>
        </w:rPr>
        <w:t xml:space="preserve">另有约定外，</w:t>
      </w:r>
      <w:r>
        <w:rPr>
          <w:rFonts w:hint="eastAsia" w:ascii="仿宋" w:hAnsi="仿宋" w:eastAsia="仿宋" w:cs="仿宋"/>
          <w:color w:val="000000"/>
          <w:sz w:val="24"/>
          <w:szCs w:val="24"/>
        </w:rPr>
        <w:t xml:space="preserve">乙方负责办理将货物运抵本合同规定的交货地点，并装卸、交付至甲方的一切运输事项，相关费用应包含在合同价款中。</w:t>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7.3 </w:t>
      </w:r>
      <w:r>
        <w:rPr>
          <w:rFonts w:hint="eastAsia" w:ascii="仿宋" w:hAnsi="仿宋" w:eastAsia="仿宋" w:cs="仿宋"/>
          <w:color w:val="000000"/>
          <w:sz w:val="24"/>
          <w:szCs w:val="24"/>
        </w:rPr>
        <w:t xml:space="preserve">货物保险要求按</w:t>
      </w:r>
      <w:r>
        <w:rPr>
          <w:rFonts w:hint="eastAsia" w:ascii="仿宋" w:hAnsi="仿宋" w:eastAsia="仿宋" w:cs="仿宋"/>
          <w:b/>
          <w:color w:val="000000"/>
          <w:sz w:val="24"/>
          <w:szCs w:val="24"/>
        </w:rPr>
        <w:t xml:space="preserve">【政府采购合同专用条款】</w:t>
      </w:r>
      <w:r>
        <w:rPr>
          <w:rFonts w:hint="eastAsia" w:ascii="仿宋" w:hAnsi="仿宋" w:eastAsia="仿宋" w:cs="仿宋"/>
          <w:bCs/>
          <w:color w:val="000000"/>
          <w:sz w:val="24"/>
          <w:szCs w:val="24"/>
        </w:rPr>
        <w:t xml:space="preserve">规定执行</w:t>
      </w:r>
      <w:r>
        <w:rPr>
          <w:rFonts w:hint="eastAsia" w:ascii="仿宋" w:hAnsi="仿宋" w:eastAsia="仿宋" w:cs="仿宋"/>
          <w:color w:val="000000"/>
          <w:sz w:val="24"/>
          <w:szCs w:val="24"/>
        </w:rPr>
        <w:t xml:space="preserve">。</w:t>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7.4 </w:t>
      </w:r>
      <w:r>
        <w:rPr>
          <w:rFonts w:hint="eastAsia" w:ascii="仿宋" w:hAnsi="仿宋" w:eastAsia="仿宋" w:cs="仿宋"/>
          <w:color w:val="000000"/>
          <w:sz w:val="24"/>
          <w:szCs w:val="24"/>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w:t>
      </w:r>
      <w:r>
        <w:rPr>
          <w:rFonts w:hint="eastAsia" w:ascii="仿宋" w:hAnsi="仿宋" w:eastAsia="仿宋" w:cs="仿宋"/>
          <w:color w:val="000000"/>
          <w:sz w:val="24"/>
          <w:szCs w:val="24"/>
        </w:rPr>
        <w:t xml:space="preserve">乙方在履约验收环</w:t>
      </w:r>
      <w:r>
        <w:rPr>
          <w:rFonts w:hint="eastAsia" w:ascii="仿宋" w:hAnsi="仿宋" w:eastAsia="仿宋" w:cs="仿宋"/>
          <w:color w:val="000000"/>
          <w:sz w:val="24"/>
          <w:szCs w:val="24"/>
        </w:rPr>
        <w:t xml:space="preserve">节出具检测报告。</w:t>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7.5 </w:t>
      </w:r>
      <w:r>
        <w:rPr>
          <w:rFonts w:hint="eastAsia" w:ascii="仿宋" w:hAnsi="仿宋" w:eastAsia="仿宋" w:cs="仿宋"/>
          <w:color w:val="000000"/>
          <w:sz w:val="24"/>
          <w:szCs w:val="24"/>
        </w:rPr>
        <w:t xml:space="preserve">乙方在运输到达之前应提前通知甲方，并提示货物运输装卸的注意事项，甲方配合乙方做好货物的接收工作。</w:t>
      </w:r>
      <w:r/>
    </w:p>
    <w:p>
      <w:pPr>
        <w:pStyle w:val="1302"/>
        <w:ind w:firstLine="480"/>
        <w:rPr>
          <w:rFonts w:hint="eastAsia" w:ascii="仿宋" w:hAnsi="仿宋" w:eastAsia="仿宋" w:cs="仿宋"/>
          <w:sz w:val="24"/>
          <w:szCs w:val="24"/>
        </w:rPr>
      </w:pPr>
      <w:r>
        <w:rPr>
          <w:rFonts w:hint="eastAsia" w:ascii="仿宋" w:hAnsi="仿宋" w:eastAsia="仿宋" w:cs="仿宋"/>
          <w:color w:val="000000"/>
          <w:sz w:val="24"/>
          <w:szCs w:val="24"/>
        </w:rPr>
        <w:t xml:space="preserve">7.6 </w:t>
      </w:r>
      <w:r>
        <w:rPr>
          <w:rFonts w:hint="eastAsia" w:ascii="仿宋" w:hAnsi="仿宋" w:eastAsia="仿宋" w:cs="仿宋"/>
          <w:color w:val="000000"/>
          <w:sz w:val="24"/>
          <w:szCs w:val="24"/>
        </w:rPr>
        <w:t xml:space="preserve">如因包装、运输问题导致货物损毁、丢失或者品质下降，甲方有权要求降价、换货、拒收部分或整批货物，由此产生的费用和损失，均由乙方承担。</w:t>
      </w:r>
      <w:r/>
    </w:p>
    <w:p>
      <w:pPr>
        <w:jc w:val="left"/>
        <w:spacing w:line="400" w:lineRule="exact"/>
        <w:rPr>
          <w:rFonts w:hint="eastAsia" w:ascii="仿宋" w:hAnsi="仿宋" w:eastAsia="仿宋" w:cs="仿宋"/>
          <w:b/>
          <w:sz w:val="24"/>
          <w:szCs w:val="24"/>
        </w:rPr>
      </w:pPr>
      <w:r>
        <w:rPr>
          <w:rFonts w:hint="eastAsia" w:ascii="仿宋" w:hAnsi="仿宋" w:eastAsia="仿宋" w:cs="仿宋"/>
          <w:b/>
          <w:color w:val="000000"/>
          <w:sz w:val="24"/>
          <w:szCs w:val="24"/>
        </w:rPr>
        <w:t xml:space="preserve">8. </w:t>
      </w:r>
      <w:r>
        <w:rPr>
          <w:rFonts w:hint="eastAsia" w:ascii="仿宋" w:hAnsi="仿宋" w:eastAsia="仿宋" w:cs="仿宋"/>
          <w:b/>
          <w:sz w:val="24"/>
          <w:szCs w:val="24"/>
        </w:rPr>
        <w:t xml:space="preserve">质量标准和保证</w:t>
      </w:r>
      <w:r/>
    </w:p>
    <w:p>
      <w:pPr>
        <w:pStyle w:val="1272"/>
        <w:ind w:firstLine="480"/>
        <w:jc w:val="left"/>
        <w:spacing w:line="400" w:lineRule="exact"/>
        <w:rPr>
          <w:rFonts w:hint="eastAsia" w:ascii="仿宋" w:hAnsi="仿宋" w:eastAsia="仿宋" w:cs="仿宋"/>
          <w:b/>
          <w:sz w:val="24"/>
          <w:szCs w:val="24"/>
        </w:rPr>
      </w:pPr>
      <w:r>
        <w:rPr>
          <w:rFonts w:hint="eastAsia" w:ascii="仿宋" w:hAnsi="仿宋" w:eastAsia="仿宋" w:cs="仿宋"/>
          <w:sz w:val="24"/>
          <w:szCs w:val="24"/>
        </w:rPr>
        <w:t xml:space="preserve">8.1 </w:t>
      </w:r>
      <w:r>
        <w:rPr>
          <w:rFonts w:hint="eastAsia" w:ascii="仿宋" w:hAnsi="仿宋" w:eastAsia="仿宋" w:cs="仿宋"/>
          <w:sz w:val="24"/>
          <w:szCs w:val="24"/>
        </w:rPr>
        <w:t xml:space="preserve">质量标准</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）本合同下提供的货物应符合合同</w:t>
      </w:r>
      <w:r>
        <w:rPr>
          <w:rFonts w:hint="eastAsia" w:ascii="仿宋" w:hAnsi="仿宋" w:eastAsia="仿宋" w:cs="仿宋"/>
          <w:color w:val="000000"/>
          <w:sz w:val="24"/>
          <w:szCs w:val="24"/>
        </w:rPr>
        <w:t xml:space="preserve">约定的</w:t>
      </w:r>
      <w:r>
        <w:rPr>
          <w:rFonts w:hint="eastAsia" w:ascii="仿宋" w:hAnsi="仿宋" w:eastAsia="仿宋" w:cs="仿宋"/>
          <w:sz w:val="24"/>
          <w:szCs w:val="24"/>
        </w:rPr>
        <w:t xml:space="preserve">品牌、规格型号、技术性能、配置、质量、数量等要求。质量要求不明确的，按照强制性国家标准履行；没有强制性国家标准的，按照推荐性国家标准履行；没有推荐性国家标准的，按照行业</w:t>
      </w:r>
      <w:r>
        <w:rPr>
          <w:rFonts w:hint="eastAsia" w:ascii="仿宋" w:hAnsi="仿宋" w:eastAsia="仿宋" w:cs="仿宋"/>
          <w:sz w:val="24"/>
          <w:szCs w:val="24"/>
        </w:rPr>
        <w:t xml:space="preserve">标准履行；没有国家标准、行业标准的，按照通常标准或者符合合同目的的特定标准履行。</w:t>
      </w:r>
      <w:r/>
    </w:p>
    <w:p>
      <w:pPr>
        <w:pStyle w:val="1272"/>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）采用中华人民共和国法定计量单位。</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3</w:t>
      </w:r>
      <w:r>
        <w:rPr>
          <w:rFonts w:hint="eastAsia" w:ascii="仿宋" w:hAnsi="仿宋" w:eastAsia="仿宋" w:cs="仿宋"/>
          <w:sz w:val="24"/>
          <w:szCs w:val="24"/>
        </w:rPr>
        <w:t xml:space="preserve">）乙方所提供的货物应符合国家有关安全、环保、卫生的规定。</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4</w:t>
      </w:r>
      <w:r>
        <w:rPr>
          <w:rFonts w:hint="eastAsia" w:ascii="仿宋" w:hAnsi="仿宋" w:eastAsia="仿宋" w:cs="仿宋"/>
          <w:sz w:val="24"/>
          <w:szCs w:val="24"/>
        </w:rPr>
        <w:t xml:space="preserve">）乙方应向甲方提交所提供货物的技术文件，包括相应的中文技术文件，如：产品目录、图纸、操作手册、使用说明、维护手册或服务指南等。上述文件应包装好随货物一同发运。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8.2 </w:t>
      </w:r>
      <w:r>
        <w:rPr>
          <w:rFonts w:hint="eastAsia" w:ascii="仿宋" w:hAnsi="仿宋" w:eastAsia="仿宋" w:cs="仿宋"/>
          <w:sz w:val="24"/>
          <w:szCs w:val="24"/>
        </w:rPr>
        <w:t xml:space="preserve">保证</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）乙方应保证提供的货物完全符合合同规定的质量、规格和性能要求。乙方应保证货物在正确安装、正常使用和保养条件下，在其使用寿命期内具备合同约定的性能。</w:t>
      </w:r>
      <w:r>
        <w:rPr>
          <w:rFonts w:hint="eastAsia" w:ascii="仿宋" w:hAnsi="仿宋" w:eastAsia="仿宋" w:cs="仿宋"/>
          <w:sz w:val="24"/>
          <w:szCs w:val="24"/>
        </w:rPr>
        <w:t xml:space="preserve">存在质量保证期的，货物最终交付验收合格后在</w:t>
      </w:r>
      <w:r>
        <w:rPr>
          <w:rFonts w:hint="eastAsia" w:ascii="仿宋" w:hAnsi="仿宋" w:eastAsia="仿宋" w:cs="仿宋"/>
          <w:b/>
          <w:sz w:val="24"/>
          <w:szCs w:val="24"/>
        </w:rPr>
        <w:t xml:space="preserve">【政府采购合同专用条款】</w:t>
      </w:r>
      <w:r>
        <w:rPr>
          <w:rFonts w:hint="eastAsia" w:ascii="仿宋" w:hAnsi="仿宋" w:eastAsia="仿宋" w:cs="仿宋"/>
          <w:sz w:val="24"/>
          <w:szCs w:val="24"/>
        </w:rPr>
        <w:t xml:space="preserve">规定或乙方书面承诺（两者以较长的为准）的质量保证期内，本保证保持有效。</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）在质量保证期内所发现的缺陷，甲方应尽快以书面形式通知乙方。</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3</w:t>
      </w:r>
      <w:r>
        <w:rPr>
          <w:rFonts w:hint="eastAsia" w:ascii="仿宋" w:hAnsi="仿宋" w:eastAsia="仿宋" w:cs="仿宋"/>
          <w:sz w:val="24"/>
          <w:szCs w:val="24"/>
        </w:rPr>
        <w:t xml:space="preserve">）乙方收到通知后，应在</w:t>
      </w:r>
      <w:r>
        <w:rPr>
          <w:rFonts w:hint="eastAsia" w:ascii="仿宋" w:hAnsi="仿宋" w:eastAsia="仿宋" w:cs="仿宋"/>
          <w:b/>
          <w:sz w:val="24"/>
          <w:szCs w:val="24"/>
        </w:rPr>
        <w:t xml:space="preserve">【政府采购合同专用条款】</w:t>
      </w:r>
      <w:r>
        <w:rPr>
          <w:rFonts w:hint="eastAsia" w:ascii="仿宋" w:hAnsi="仿宋" w:eastAsia="仿宋" w:cs="仿宋"/>
          <w:sz w:val="24"/>
          <w:szCs w:val="24"/>
        </w:rPr>
        <w:t xml:space="preserve">规定的响应时间内以合理的速度免费维修或更换有缺陷的货物或部件。</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4</w:t>
      </w:r>
      <w:r>
        <w:rPr>
          <w:rFonts w:hint="eastAsia" w:ascii="仿宋" w:hAnsi="仿宋" w:eastAsia="仿宋" w:cs="仿宋"/>
          <w:sz w:val="24"/>
          <w:szCs w:val="24"/>
        </w:rPr>
        <w:t xml:space="preserve">）在质量保证期内，如果货物的质量或规格与合同不符，或证实货物是有缺陷的，包括潜在的缺陷或使用不符合要求的材料等，甲方可以根据本合同第</w:t>
      </w:r>
      <w:r>
        <w:rPr>
          <w:rFonts w:hint="eastAsia" w:ascii="仿宋" w:hAnsi="仿宋" w:eastAsia="仿宋" w:cs="仿宋"/>
          <w:sz w:val="24"/>
          <w:szCs w:val="24"/>
        </w:rPr>
        <w:t xml:space="preserve">1</w:t>
      </w:r>
      <w:r>
        <w:rPr>
          <w:rFonts w:hint="eastAsia" w:ascii="仿宋" w:hAnsi="仿宋" w:eastAsia="仿宋" w:cs="仿宋"/>
          <w:color w:val="000000"/>
          <w:sz w:val="24"/>
          <w:szCs w:val="24"/>
        </w:rPr>
        <w:t xml:space="preserve">5</w:t>
      </w:r>
      <w:r>
        <w:rPr>
          <w:rFonts w:hint="eastAsia" w:ascii="仿宋" w:hAnsi="仿宋" w:eastAsia="仿宋" w:cs="仿宋"/>
          <w:sz w:val="24"/>
          <w:szCs w:val="24"/>
        </w:rPr>
        <w:t xml:space="preserve">.1</w:t>
      </w:r>
      <w:r>
        <w:rPr>
          <w:rFonts w:hint="eastAsia" w:ascii="仿宋" w:hAnsi="仿宋" w:eastAsia="仿宋" w:cs="仿宋"/>
          <w:sz w:val="24"/>
          <w:szCs w:val="24"/>
        </w:rPr>
        <w:t xml:space="preserve">条规定以书面形式</w:t>
      </w:r>
      <w:r>
        <w:rPr>
          <w:rFonts w:hint="eastAsia" w:ascii="仿宋" w:hAnsi="仿宋" w:eastAsia="仿宋" w:cs="仿宋"/>
          <w:color w:val="000000"/>
          <w:sz w:val="24"/>
          <w:szCs w:val="24"/>
        </w:rPr>
        <w:t xml:space="preserve">追究</w:t>
      </w:r>
      <w:r>
        <w:rPr>
          <w:rFonts w:hint="eastAsia" w:ascii="仿宋" w:hAnsi="仿宋" w:eastAsia="仿宋" w:cs="仿宋"/>
          <w:sz w:val="24"/>
          <w:szCs w:val="24"/>
        </w:rPr>
        <w:t xml:space="preserve">乙方</w:t>
      </w:r>
      <w:r>
        <w:rPr>
          <w:rFonts w:hint="eastAsia" w:ascii="仿宋" w:hAnsi="仿宋" w:eastAsia="仿宋" w:cs="仿宋"/>
          <w:color w:val="000000"/>
          <w:sz w:val="24"/>
          <w:szCs w:val="24"/>
        </w:rPr>
        <w:t xml:space="preserve">的违约责任</w:t>
      </w:r>
      <w:r>
        <w:rPr>
          <w:rFonts w:hint="eastAsia" w:ascii="仿宋" w:hAnsi="仿宋" w:eastAsia="仿宋" w:cs="仿宋"/>
          <w:sz w:val="24"/>
          <w:szCs w:val="24"/>
        </w:rPr>
        <w:t xml:space="preserve">。</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5</w:t>
      </w:r>
      <w:r>
        <w:rPr>
          <w:rFonts w:hint="eastAsia" w:ascii="仿宋" w:hAnsi="仿宋" w:eastAsia="仿宋" w:cs="仿宋"/>
          <w:sz w:val="24"/>
          <w:szCs w:val="24"/>
        </w:rPr>
        <w:t xml:space="preserve">）乙方在</w:t>
      </w:r>
      <w:r>
        <w:rPr>
          <w:rFonts w:hint="eastAsia" w:ascii="仿宋" w:hAnsi="仿宋" w:eastAsia="仿宋" w:cs="仿宋"/>
          <w:sz w:val="24"/>
          <w:szCs w:val="24"/>
        </w:rPr>
        <w:t xml:space="preserve">约定的时间内未能弥补缺陷，甲方可采取必要的补救措施，但其风险和费用将由乙方承担，甲方根据合同约定对乙方行使的其他权利不受影响。</w:t>
      </w:r>
      <w:r/>
    </w:p>
    <w:p>
      <w:pPr>
        <w:jc w:val="left"/>
        <w:spacing w:line="400" w:lineRule="exact"/>
        <w:rPr>
          <w:rFonts w:hint="eastAsia" w:ascii="仿宋" w:hAnsi="仿宋" w:eastAsia="仿宋" w:cs="仿宋"/>
          <w:b/>
          <w:bCs/>
          <w:sz w:val="24"/>
          <w:szCs w:val="24"/>
        </w:rPr>
      </w:pPr>
      <w:r>
        <w:rPr>
          <w:rFonts w:hint="eastAsia" w:ascii="仿宋" w:hAnsi="仿宋" w:eastAsia="仿宋" w:cs="仿宋"/>
          <w:b/>
          <w:bCs/>
          <w:color w:val="000000"/>
          <w:sz w:val="24"/>
          <w:szCs w:val="24"/>
        </w:rPr>
        <w:t xml:space="preserve">9</w:t>
      </w:r>
      <w:r>
        <w:rPr>
          <w:rFonts w:hint="eastAsia" w:ascii="仿宋" w:hAnsi="仿宋" w:eastAsia="仿宋" w:cs="仿宋"/>
          <w:b/>
          <w:bCs/>
          <w:sz w:val="24"/>
          <w:szCs w:val="24"/>
        </w:rPr>
        <w:t xml:space="preserve">.</w:t>
      </w:r>
      <w:r>
        <w:rPr>
          <w:rFonts w:hint="eastAsia" w:ascii="仿宋" w:hAnsi="仿宋" w:eastAsia="仿宋" w:cs="仿宋"/>
          <w:b/>
          <w:bCs/>
          <w:color w:val="000000"/>
          <w:sz w:val="24"/>
          <w:szCs w:val="24"/>
        </w:rPr>
        <w:t xml:space="preserve"> </w:t>
      </w:r>
      <w:r>
        <w:rPr>
          <w:rFonts w:hint="eastAsia" w:ascii="仿宋" w:hAnsi="仿宋" w:eastAsia="仿宋" w:cs="仿宋"/>
          <w:b/>
          <w:bCs/>
          <w:sz w:val="24"/>
          <w:szCs w:val="24"/>
        </w:rPr>
        <w:t xml:space="preserve">权利瑕疵担保</w:t>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9.1 </w:t>
      </w:r>
      <w:r>
        <w:rPr>
          <w:rFonts w:hint="eastAsia" w:ascii="仿宋" w:hAnsi="仿宋" w:eastAsia="仿宋" w:cs="仿宋"/>
          <w:color w:val="000000"/>
          <w:sz w:val="24"/>
          <w:szCs w:val="24"/>
        </w:rPr>
        <w:t xml:space="preserve">乙方保证对其出售的货物享有合法的权利。</w:t>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9.2 </w:t>
      </w:r>
      <w:r>
        <w:rPr>
          <w:rFonts w:hint="eastAsia" w:ascii="仿宋" w:hAnsi="仿宋" w:eastAsia="仿宋" w:cs="仿宋"/>
          <w:sz w:val="24"/>
          <w:szCs w:val="24"/>
        </w:rPr>
        <w:t xml:space="preserve">乙方保证在交付的货物上不存在抵押权等担保物权。</w:t>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9.3 </w:t>
      </w:r>
      <w:r>
        <w:rPr>
          <w:rFonts w:hint="eastAsia" w:ascii="仿宋" w:hAnsi="仿宋" w:eastAsia="仿宋" w:cs="仿宋"/>
          <w:color w:val="000000"/>
          <w:sz w:val="24"/>
          <w:szCs w:val="24"/>
        </w:rPr>
        <w:t xml:space="preserve">如甲方使用上述货物构成对第三人侵权的，则由乙方承担全部责任。</w:t>
      </w:r>
      <w:r/>
    </w:p>
    <w:p>
      <w:pPr>
        <w:jc w:val="left"/>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10. </w:t>
      </w:r>
      <w:r>
        <w:rPr>
          <w:rFonts w:hint="eastAsia" w:ascii="仿宋" w:hAnsi="仿宋" w:eastAsia="仿宋" w:cs="仿宋"/>
          <w:b/>
          <w:bCs/>
          <w:color w:val="000000"/>
          <w:sz w:val="24"/>
          <w:szCs w:val="24"/>
        </w:rPr>
        <w:t xml:space="preserve">知识产权保护</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color w:val="000000"/>
          <w:sz w:val="24"/>
          <w:szCs w:val="24"/>
        </w:rPr>
        <w:t xml:space="preserve">10.1 </w:t>
      </w:r>
      <w:r>
        <w:rPr>
          <w:rFonts w:hint="eastAsia" w:ascii="仿宋" w:hAnsi="仿宋" w:eastAsia="仿宋" w:cs="仿宋"/>
          <w:color w:val="000000"/>
          <w:sz w:val="24"/>
          <w:szCs w:val="24"/>
        </w:rPr>
        <w:t xml:space="preserve">乙方对其所销售的货物应当享有知识产权或经权利人合法授权，保证没有侵犯</w:t>
      </w:r>
      <w:r>
        <w:rPr>
          <w:rFonts w:hint="eastAsia" w:ascii="仿宋" w:hAnsi="仿宋" w:eastAsia="仿宋" w:cs="仿宋"/>
          <w:color w:val="000000"/>
          <w:sz w:val="24"/>
          <w:szCs w:val="24"/>
        </w:rPr>
        <w:t xml:space="preserve">任</w:t>
      </w:r>
      <w:r>
        <w:rPr>
          <w:rFonts w:hint="eastAsia" w:ascii="仿宋" w:hAnsi="仿宋" w:eastAsia="仿宋" w:cs="仿宋"/>
          <w:sz w:val="24"/>
          <w:szCs w:val="24"/>
        </w:rPr>
        <w:t xml:space="preserve">何第三人的知识产权等权利。</w:t>
      </w:r>
      <w:bookmarkStart w:id="175" w:name="_Hlk163047038"/>
      <w:r>
        <w:rPr>
          <w:rFonts w:hint="eastAsia" w:ascii="仿宋" w:hAnsi="仿宋" w:eastAsia="仿宋" w:cs="仿宋"/>
          <w:sz w:val="24"/>
          <w:szCs w:val="24"/>
        </w:rPr>
        <w:t xml:space="preserve">因违反前述约定对第三人构成侵权的，应当由乙方向第三人承担法律责</w:t>
      </w:r>
      <w:r>
        <w:rPr>
          <w:rFonts w:hint="eastAsia" w:ascii="仿宋" w:hAnsi="仿宋" w:eastAsia="仿宋" w:cs="仿宋"/>
          <w:sz w:val="24"/>
          <w:szCs w:val="24"/>
        </w:rPr>
        <w:t xml:space="preserve">任；甲方依法向第三人赔偿后，有权向乙方追偿。甲方有其他损失的，乙方应当赔偿</w:t>
      </w:r>
      <w:bookmarkEnd w:id="175"/>
      <w:r>
        <w:rPr>
          <w:rFonts w:hint="eastAsia" w:ascii="仿宋" w:hAnsi="仿宋" w:eastAsia="仿宋" w:cs="仿宋"/>
          <w:sz w:val="24"/>
          <w:szCs w:val="24"/>
        </w:rPr>
        <w:t xml:space="preserve">。</w:t>
      </w:r>
      <w:r/>
    </w:p>
    <w:p>
      <w:pPr>
        <w:jc w:val="left"/>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11. </w:t>
      </w:r>
      <w:r>
        <w:rPr>
          <w:rFonts w:hint="eastAsia" w:ascii="仿宋" w:hAnsi="仿宋" w:eastAsia="仿宋" w:cs="仿宋"/>
          <w:b/>
          <w:bCs/>
          <w:sz w:val="24"/>
          <w:szCs w:val="24"/>
        </w:rPr>
        <w:t xml:space="preserve">保密义务</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11.1 </w:t>
      </w:r>
      <w:r>
        <w:rPr>
          <w:rFonts w:hint="eastAsia" w:ascii="仿宋" w:hAnsi="仿宋" w:eastAsia="仿宋" w:cs="仿宋"/>
          <w:sz w:val="24"/>
          <w:szCs w:val="24"/>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中约定。</w:t>
      </w:r>
      <w:r/>
    </w:p>
    <w:p>
      <w:pPr>
        <w:jc w:val="left"/>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12. </w:t>
      </w:r>
      <w:r>
        <w:rPr>
          <w:rFonts w:hint="eastAsia" w:ascii="仿宋" w:hAnsi="仿宋" w:eastAsia="仿宋" w:cs="仿宋"/>
          <w:b/>
          <w:bCs/>
          <w:sz w:val="24"/>
          <w:szCs w:val="24"/>
        </w:rPr>
        <w:t xml:space="preserve">合同价款支付</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12.1 </w:t>
      </w:r>
      <w:r>
        <w:rPr>
          <w:rFonts w:hint="eastAsia" w:ascii="仿宋" w:hAnsi="仿宋" w:eastAsia="仿宋" w:cs="仿宋"/>
          <w:sz w:val="24"/>
          <w:szCs w:val="24"/>
        </w:rPr>
        <w:t xml:space="preserve">合同价款支付按照国库集中支付制度及财政管理相关规定执行。</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12.2 </w:t>
      </w:r>
      <w:r>
        <w:rPr>
          <w:rFonts w:hint="eastAsia" w:ascii="仿宋" w:hAnsi="仿宋" w:eastAsia="仿宋" w:cs="仿宋"/>
          <w:sz w:val="24"/>
          <w:szCs w:val="24"/>
        </w:rPr>
        <w:t xml:space="preserve">对于满足</w:t>
      </w:r>
      <w:r>
        <w:rPr>
          <w:rFonts w:hint="eastAsia" w:ascii="仿宋" w:hAnsi="仿宋" w:eastAsia="仿宋" w:cs="仿宋"/>
          <w:sz w:val="24"/>
          <w:szCs w:val="24"/>
        </w:rPr>
        <w:t xml:space="preserve">合同约定支付条件的，甲方原则上应当自收到发票后</w:t>
      </w:r>
      <w:r>
        <w:rPr>
          <w:rFonts w:hint="eastAsia" w:ascii="仿宋" w:hAnsi="仿宋" w:eastAsia="仿宋" w:cs="仿宋"/>
          <w:sz w:val="24"/>
          <w:szCs w:val="24"/>
        </w:rPr>
        <w:t xml:space="preserve">10</w:t>
      </w:r>
      <w:r>
        <w:rPr>
          <w:rFonts w:hint="eastAsia" w:ascii="仿宋" w:hAnsi="仿宋" w:eastAsia="仿宋" w:cs="仿宋"/>
          <w:sz w:val="24"/>
          <w:szCs w:val="24"/>
        </w:rPr>
        <w:t xml:space="preserve">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】中约定。</w:t>
      </w:r>
      <w:r/>
    </w:p>
    <w:p>
      <w:pPr>
        <w:pStyle w:val="1265"/>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13. </w:t>
      </w:r>
      <w:r>
        <w:rPr>
          <w:rFonts w:hint="eastAsia" w:ascii="仿宋" w:hAnsi="仿宋" w:eastAsia="仿宋" w:cs="仿宋"/>
          <w:b/>
          <w:bCs/>
          <w:sz w:val="24"/>
          <w:szCs w:val="24"/>
        </w:rPr>
        <w:t xml:space="preserve">履约保证金</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13.1 </w:t>
      </w:r>
      <w:r>
        <w:rPr>
          <w:rFonts w:hint="eastAsia" w:ascii="仿宋" w:hAnsi="仿宋" w:eastAsia="仿宋" w:cs="仿宋"/>
          <w:sz w:val="24"/>
          <w:szCs w:val="24"/>
        </w:rPr>
        <w:t xml:space="preserve">乙方应当以支票、汇票、本票或者金融机构、担保机构出具的保函等非现金形式提交。</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13.2 </w:t>
      </w:r>
      <w:r>
        <w:rPr>
          <w:rFonts w:hint="eastAsia" w:ascii="仿宋" w:hAnsi="仿宋" w:eastAsia="仿宋" w:cs="仿宋"/>
          <w:sz w:val="24"/>
          <w:szCs w:val="24"/>
        </w:rPr>
        <w:t xml:space="preserve">如果乙方出现</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约定情形的，履约保证金不予退还；如果乙方未能按合同约定全面履行义务，甲方有权从履约保证金中取得补偿或赔偿</w:t>
      </w:r>
      <w:r>
        <w:rPr>
          <w:rFonts w:hint="eastAsia" w:ascii="仿宋" w:hAnsi="仿宋" w:eastAsia="仿宋" w:cs="仿宋"/>
          <w:sz w:val="24"/>
          <w:szCs w:val="24"/>
        </w:rPr>
        <w:t xml:space="preserve">，且不影响甲方要求乙方承担合同约定的超过履约保证金的违约责任的权利。</w:t>
      </w:r>
      <w:r/>
    </w:p>
    <w:p>
      <w:pPr>
        <w:ind w:firstLine="420"/>
        <w:spacing w:line="400" w:lineRule="exact"/>
        <w:rPr>
          <w:rFonts w:hint="eastAsia" w:ascii="仿宋" w:hAnsi="仿宋" w:eastAsia="仿宋" w:cs="仿宋"/>
          <w:sz w:val="24"/>
          <w:szCs w:val="24"/>
        </w:rPr>
      </w:pPr>
      <w:r>
        <w:rPr>
          <w:rFonts w:hint="eastAsia" w:ascii="仿宋" w:hAnsi="仿宋" w:eastAsia="仿宋" w:cs="仿宋"/>
          <w:sz w:val="24"/>
          <w:szCs w:val="24"/>
        </w:rPr>
        <w:t xml:space="preserve">13.3 </w:t>
      </w:r>
      <w:r>
        <w:rPr>
          <w:rFonts w:hint="eastAsia" w:ascii="仿宋" w:hAnsi="仿宋" w:eastAsia="仿宋" w:cs="仿宋"/>
          <w:sz w:val="24"/>
          <w:szCs w:val="24"/>
        </w:rPr>
        <w:t xml:space="preserve">甲方在项目通过验收后按照</w:t>
      </w:r>
      <w:r>
        <w:rPr>
          <w:rFonts w:hint="eastAsia" w:ascii="仿宋" w:hAnsi="仿宋" w:eastAsia="仿宋" w:cs="仿宋"/>
          <w:b/>
          <w:sz w:val="24"/>
          <w:szCs w:val="24"/>
        </w:rPr>
        <w:t xml:space="preserve">【政府采购合同专用条款】</w:t>
      </w:r>
      <w:r>
        <w:rPr>
          <w:rFonts w:hint="eastAsia" w:ascii="仿宋" w:hAnsi="仿宋" w:eastAsia="仿宋" w:cs="仿宋"/>
          <w:sz w:val="24"/>
          <w:szCs w:val="24"/>
        </w:rPr>
        <w:t xml:space="preserve">规定的时间内将履约保证金退还乙方；逾期退还的，乙方可要求甲方支付违约金，违约金按照</w:t>
      </w:r>
      <w:r>
        <w:rPr>
          <w:rFonts w:hint="eastAsia" w:ascii="仿宋" w:hAnsi="仿宋" w:eastAsia="仿宋" w:cs="仿宋"/>
          <w:b/>
          <w:sz w:val="24"/>
          <w:szCs w:val="24"/>
        </w:rPr>
        <w:t xml:space="preserve">【政府采购合同专用条款】</w:t>
      </w:r>
      <w:r>
        <w:rPr>
          <w:rFonts w:hint="eastAsia" w:ascii="仿宋" w:hAnsi="仿宋" w:eastAsia="仿宋" w:cs="仿宋"/>
          <w:sz w:val="24"/>
          <w:szCs w:val="24"/>
        </w:rPr>
        <w:t xml:space="preserve">规定支付。</w:t>
      </w:r>
      <w:r/>
    </w:p>
    <w:p>
      <w:pPr>
        <w:jc w:val="left"/>
        <w:spacing w:line="400" w:lineRule="exact"/>
        <w:rPr>
          <w:rFonts w:hint="eastAsia" w:ascii="仿宋" w:hAnsi="仿宋" w:eastAsia="仿宋" w:cs="仿宋"/>
          <w:b/>
          <w:sz w:val="24"/>
          <w:szCs w:val="24"/>
        </w:rPr>
      </w:pPr>
      <w:r>
        <w:rPr>
          <w:rFonts w:hint="eastAsia" w:ascii="仿宋" w:hAnsi="仿宋" w:eastAsia="仿宋" w:cs="仿宋"/>
          <w:b/>
          <w:bCs/>
          <w:sz w:val="24"/>
          <w:szCs w:val="24"/>
        </w:rPr>
        <w:t xml:space="preserve">14. </w:t>
      </w:r>
      <w:r>
        <w:rPr>
          <w:rFonts w:hint="eastAsia" w:ascii="仿宋" w:hAnsi="仿宋" w:eastAsia="仿宋" w:cs="仿宋"/>
          <w:b/>
          <w:sz w:val="24"/>
          <w:szCs w:val="24"/>
        </w:rPr>
        <w:t xml:space="preserve">售后服务</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14.1 </w:t>
      </w:r>
      <w:r>
        <w:rPr>
          <w:rFonts w:hint="eastAsia" w:ascii="仿宋" w:hAnsi="仿宋" w:eastAsia="仿宋" w:cs="仿宋"/>
          <w:sz w:val="24"/>
          <w:szCs w:val="24"/>
        </w:rPr>
        <w:t xml:space="preserve">除项目不涉及或采购活动中明确约定无须承担外，乙方还应提供下列服务：</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）货物的现场移动、安装、调试、启动监督及技术支持；</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）提供货物组装和维修所需的专用工具和辅助材料；</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3</w:t>
      </w:r>
      <w:r>
        <w:rPr>
          <w:rFonts w:hint="eastAsia" w:ascii="仿宋" w:hAnsi="仿宋" w:eastAsia="仿宋" w:cs="仿宋"/>
          <w:sz w:val="24"/>
          <w:szCs w:val="24"/>
        </w:rPr>
        <w:t xml:space="preserve">）在</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约定的期限内对所有的货物实施运</w:t>
      </w:r>
      <w:r>
        <w:rPr>
          <w:rFonts w:hint="eastAsia" w:ascii="仿宋" w:hAnsi="仿宋" w:eastAsia="仿宋" w:cs="仿宋"/>
          <w:sz w:val="24"/>
          <w:szCs w:val="24"/>
        </w:rPr>
        <w:t xml:space="preserve">行监督、维修，但前提条件是该服务并不能免除乙方在质量保证期内所承担的义务；</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4</w:t>
      </w:r>
      <w:r>
        <w:rPr>
          <w:rFonts w:hint="eastAsia" w:ascii="仿宋" w:hAnsi="仿宋" w:eastAsia="仿宋" w:cs="仿宋"/>
          <w:sz w:val="24"/>
          <w:szCs w:val="24"/>
        </w:rPr>
        <w:t xml:space="preserve">）在制造商所在地或指定现场就货物的安装、启动、运营、维护、废弃处置等对甲方操作人员进行培训；</w:t>
      </w:r>
      <w:r/>
    </w:p>
    <w:p>
      <w:pPr>
        <w:pStyle w:val="1302"/>
        <w:ind w:firstLine="480"/>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5</w:t>
      </w:r>
      <w:r>
        <w:rPr>
          <w:rFonts w:hint="eastAsia" w:ascii="仿宋" w:hAnsi="仿宋" w:eastAsia="仿宋" w:cs="仿宋"/>
          <w:sz w:val="24"/>
          <w:szCs w:val="24"/>
        </w:rPr>
        <w:t xml:space="preserve">）依照法律、行政法规的规定或者按照</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约定，货物在有效使用年限届满后应予回收的，乙方负有自行或者委托第三人对货物予以回收的义务；</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6</w:t>
      </w:r>
      <w:r>
        <w:rPr>
          <w:rFonts w:hint="eastAsia" w:ascii="仿宋" w:hAnsi="仿宋" w:eastAsia="仿宋" w:cs="仿宋"/>
          <w:sz w:val="24"/>
          <w:szCs w:val="24"/>
        </w:rPr>
        <w:t xml:space="preserve">）</w:t>
      </w:r>
      <w:r>
        <w:rPr>
          <w:rFonts w:hint="eastAsia" w:ascii="仿宋" w:hAnsi="仿宋" w:eastAsia="仿宋" w:cs="仿宋"/>
          <w:b/>
          <w:sz w:val="24"/>
          <w:szCs w:val="24"/>
        </w:rPr>
        <w:t xml:space="preserve">【政府采购合同专用条款】</w:t>
      </w:r>
      <w:r>
        <w:rPr>
          <w:rFonts w:hint="eastAsia" w:ascii="仿宋" w:hAnsi="仿宋" w:eastAsia="仿宋" w:cs="仿宋"/>
          <w:sz w:val="24"/>
          <w:szCs w:val="24"/>
        </w:rPr>
        <w:t xml:space="preserve">规定由乙方提供的其他服务。</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14.2 </w:t>
      </w:r>
      <w:r>
        <w:rPr>
          <w:rFonts w:hint="eastAsia" w:ascii="仿宋" w:hAnsi="仿宋" w:eastAsia="仿宋" w:cs="仿宋"/>
          <w:sz w:val="24"/>
          <w:szCs w:val="24"/>
        </w:rPr>
        <w:t xml:space="preserve">乙方提供的售后服务的费用已包含在合同价款中，甲方不再另行支付。</w:t>
      </w:r>
      <w:r/>
    </w:p>
    <w:p>
      <w:pPr>
        <w:jc w:val="left"/>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15. </w:t>
      </w:r>
      <w:r>
        <w:rPr>
          <w:rFonts w:hint="eastAsia" w:ascii="仿宋" w:hAnsi="仿宋" w:eastAsia="仿宋" w:cs="仿宋"/>
          <w:b/>
          <w:bCs/>
          <w:sz w:val="24"/>
          <w:szCs w:val="24"/>
        </w:rPr>
        <w:t xml:space="preserve">违约责任</w:t>
      </w:r>
      <w:r/>
    </w:p>
    <w:p>
      <w:pPr>
        <w:ind w:firstLine="480"/>
        <w:jc w:val="left"/>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15.1</w:t>
      </w:r>
      <w:r>
        <w:rPr>
          <w:rFonts w:hint="eastAsia" w:ascii="仿宋" w:hAnsi="仿宋" w:eastAsia="仿宋" w:cs="仿宋"/>
          <w:bCs/>
          <w:sz w:val="24"/>
          <w:szCs w:val="24"/>
        </w:rPr>
        <w:t xml:space="preserve">质量瑕疵的违约责任</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乙方提</w:t>
      </w:r>
      <w:r>
        <w:rPr>
          <w:rFonts w:hint="eastAsia" w:ascii="仿宋" w:hAnsi="仿宋" w:eastAsia="仿宋" w:cs="仿宋"/>
          <w:sz w:val="24"/>
          <w:szCs w:val="24"/>
        </w:rPr>
        <w:t xml:space="preserve">供的产品不符合合同约定的质量标准或存在产品质量缺陷，甲方有权要求乙方根据</w:t>
      </w:r>
      <w:r>
        <w:rPr>
          <w:rFonts w:hint="eastAsia" w:ascii="仿宋" w:hAnsi="仿宋" w:eastAsia="仿宋" w:cs="仿宋"/>
          <w:b/>
          <w:sz w:val="24"/>
          <w:szCs w:val="24"/>
        </w:rPr>
        <w:t xml:space="preserve">【政府采购合同专用条款】</w:t>
      </w:r>
      <w:r>
        <w:rPr>
          <w:rFonts w:hint="eastAsia" w:ascii="仿宋" w:hAnsi="仿宋" w:eastAsia="仿宋" w:cs="仿宋"/>
          <w:bCs/>
          <w:sz w:val="24"/>
          <w:szCs w:val="24"/>
        </w:rPr>
        <w:t xml:space="preserve">要求</w:t>
      </w:r>
      <w:r>
        <w:rPr>
          <w:rFonts w:hint="eastAsia" w:ascii="仿宋" w:hAnsi="仿宋" w:eastAsia="仿宋" w:cs="仿宋"/>
          <w:sz w:val="24"/>
          <w:szCs w:val="24"/>
        </w:rPr>
        <w:t xml:space="preserve">及时修理、重作、更换，并承担由此给甲方造成的损失。</w:t>
      </w:r>
      <w:r/>
    </w:p>
    <w:p>
      <w:pPr>
        <w:ind w:firstLine="480"/>
        <w:jc w:val="left"/>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15.2 </w:t>
      </w:r>
      <w:r>
        <w:rPr>
          <w:rFonts w:hint="eastAsia" w:ascii="仿宋" w:hAnsi="仿宋" w:eastAsia="仿宋" w:cs="仿宋"/>
          <w:bCs/>
          <w:sz w:val="24"/>
          <w:szCs w:val="24"/>
        </w:rPr>
        <w:t xml:space="preserve">迟延交货的违约责任</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）如果乙方没有按照合同规定的时间交货和提供相关服务，甲</w:t>
      </w:r>
      <w:r>
        <w:rPr>
          <w:rFonts w:hint="eastAsia" w:ascii="仿宋" w:hAnsi="仿宋" w:eastAsia="仿宋" w:cs="仿宋"/>
          <w:sz w:val="24"/>
          <w:szCs w:val="24"/>
        </w:rPr>
        <w:t xml:space="preserve">方有权从货款中扣除误期赔偿费而不影响合同项下的其他补救方法，赔偿费按</w:t>
      </w:r>
      <w:r>
        <w:rPr>
          <w:rFonts w:hint="eastAsia" w:ascii="仿宋" w:hAnsi="仿宋" w:eastAsia="仿宋" w:cs="仿宋"/>
          <w:b/>
          <w:sz w:val="24"/>
          <w:szCs w:val="24"/>
        </w:rPr>
        <w:t xml:space="preserve">【政府采购合同专用条款】</w:t>
      </w:r>
      <w:r>
        <w:rPr>
          <w:rFonts w:hint="eastAsia" w:ascii="仿宋" w:hAnsi="仿宋" w:eastAsia="仿宋" w:cs="仿宋"/>
          <w:sz w:val="24"/>
          <w:szCs w:val="24"/>
        </w:rPr>
        <w:t xml:space="preserve">规定执行。如果涉及公共利益，且赔偿金额无法弥补公共利益损失，甲方可要求继续履行或者采取其他补救措施。</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15.3 </w:t>
      </w:r>
      <w:r>
        <w:rPr>
          <w:rFonts w:hint="eastAsia" w:ascii="仿宋" w:hAnsi="仿宋" w:eastAsia="仿宋" w:cs="仿宋"/>
          <w:sz w:val="24"/>
          <w:szCs w:val="24"/>
        </w:rPr>
        <w:t xml:space="preserve">迟延支付的违约责任</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甲方存在迟延支付乙方合同款项的，应当承担</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规定的逾期付款利息。</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bCs/>
          <w:sz w:val="24"/>
          <w:szCs w:val="24"/>
        </w:rPr>
        <w:t xml:space="preserve">15.4</w:t>
      </w:r>
      <w:r>
        <w:rPr>
          <w:rFonts w:hint="eastAsia" w:ascii="仿宋" w:hAnsi="仿宋" w:eastAsia="仿宋" w:cs="仿宋"/>
          <w:bCs/>
          <w:sz w:val="24"/>
          <w:szCs w:val="24"/>
        </w:rPr>
        <w:t xml:space="preserve">其他违约责任根据项目实际需要按</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规定执行。</w:t>
      </w:r>
      <w:r/>
    </w:p>
    <w:p>
      <w:pPr>
        <w:numPr>
          <w:ilvl w:val="0"/>
          <w:numId w:val="11"/>
        </w:numPr>
        <w:jc w:val="left"/>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合同中止与终止</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 16.1</w:t>
      </w:r>
      <w:r>
        <w:rPr>
          <w:rFonts w:hint="eastAsia" w:ascii="仿宋" w:hAnsi="仿宋" w:eastAsia="仿宋" w:cs="仿宋"/>
          <w:sz w:val="24"/>
          <w:szCs w:val="24"/>
        </w:rPr>
        <w:t xml:space="preserve">合同的中止</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）合同履行过程中因供应商就采购文件、采购过程或结果提起投诉的，甲方认为有必要的，可以中</w:t>
      </w:r>
      <w:r>
        <w:rPr>
          <w:rFonts w:hint="eastAsia" w:ascii="仿宋" w:hAnsi="仿宋" w:eastAsia="仿宋" w:cs="仿宋"/>
          <w:sz w:val="24"/>
          <w:szCs w:val="24"/>
        </w:rPr>
        <w:t xml:space="preserve">止合同的履行。</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）合同履行过程中，如果乙方出现以下情形之一的：</w:t>
      </w:r>
      <w:r>
        <w:rPr>
          <w:rFonts w:hint="eastAsia" w:ascii="仿宋" w:hAnsi="仿宋" w:eastAsia="仿宋" w:cs="仿宋"/>
          <w:sz w:val="24"/>
          <w:szCs w:val="24"/>
        </w:rPr>
        <w:t xml:space="preserve">1</w:t>
      </w:r>
      <w:r>
        <w:rPr>
          <w:rFonts w:hint="eastAsia" w:ascii="仿宋" w:hAnsi="仿宋" w:eastAsia="仿宋" w:cs="仿宋"/>
          <w:sz w:val="24"/>
          <w:szCs w:val="24"/>
        </w:rPr>
        <w:t xml:space="preserve">．经营状况严重恶化；</w:t>
      </w:r>
      <w:r>
        <w:rPr>
          <w:rFonts w:hint="eastAsia" w:ascii="仿宋" w:hAnsi="仿宋" w:eastAsia="仿宋" w:cs="仿宋"/>
          <w:sz w:val="24"/>
          <w:szCs w:val="24"/>
        </w:rPr>
        <w:t xml:space="preserve">2</w:t>
      </w:r>
      <w:r>
        <w:rPr>
          <w:rFonts w:hint="eastAsia" w:ascii="仿宋" w:hAnsi="仿宋" w:eastAsia="仿宋" w:cs="仿宋"/>
          <w:sz w:val="24"/>
          <w:szCs w:val="24"/>
        </w:rPr>
        <w:t xml:space="preserve">．转移财产、抽逃资金，以逃避债务；</w:t>
      </w:r>
      <w:r>
        <w:rPr>
          <w:rFonts w:hint="eastAsia" w:ascii="仿宋" w:hAnsi="仿宋" w:eastAsia="仿宋" w:cs="仿宋"/>
          <w:sz w:val="24"/>
          <w:szCs w:val="24"/>
        </w:rPr>
        <w:t xml:space="preserve">3</w:t>
      </w:r>
      <w:r>
        <w:rPr>
          <w:rFonts w:hint="eastAsia" w:ascii="仿宋" w:hAnsi="仿宋" w:eastAsia="仿宋" w:cs="仿宋"/>
          <w:sz w:val="24"/>
          <w:szCs w:val="24"/>
        </w:rPr>
        <w:t xml:space="preserve">．丧失商业信誉；</w:t>
      </w:r>
      <w:r>
        <w:rPr>
          <w:rFonts w:hint="eastAsia" w:ascii="仿宋" w:hAnsi="仿宋" w:eastAsia="仿宋" w:cs="仿宋"/>
          <w:sz w:val="24"/>
          <w:szCs w:val="24"/>
        </w:rPr>
        <w:t xml:space="preserve">4</w:t>
      </w:r>
      <w:r>
        <w:rPr>
          <w:rFonts w:hint="eastAsia" w:ascii="仿宋" w:hAnsi="仿宋" w:eastAsia="仿宋" w:cs="仿宋"/>
          <w:sz w:val="24"/>
          <w:szCs w:val="24"/>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302"/>
        <w:ind w:firstLine="480"/>
        <w:jc w:val="both"/>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3</w:t>
      </w:r>
      <w:r>
        <w:rPr>
          <w:rFonts w:hint="eastAsia" w:ascii="仿宋" w:hAnsi="仿宋" w:eastAsia="仿宋" w:cs="仿宋"/>
          <w:sz w:val="24"/>
          <w:szCs w:val="24"/>
        </w:rPr>
        <w:t xml:space="preserve">）乙方分立、合并或者变更住所的，应当及时以书面形式告知甲方</w:t>
      </w:r>
      <w:r>
        <w:rPr>
          <w:rFonts w:hint="eastAsia" w:ascii="仿宋" w:hAnsi="仿宋" w:eastAsia="仿宋" w:cs="仿宋"/>
          <w:sz w:val="24"/>
          <w:szCs w:val="24"/>
        </w:rPr>
        <w:t xml:space="preserve">。乙方没有及时告知甲方，致使合同履行发生困难的，甲方可以中止合同履行并要求乙方承担由此给甲方造成的损失。</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4</w:t>
      </w:r>
      <w:r>
        <w:rPr>
          <w:rFonts w:hint="eastAsia" w:ascii="仿宋" w:hAnsi="仿宋" w:eastAsia="仿宋" w:cs="仿宋"/>
          <w:sz w:val="24"/>
          <w:szCs w:val="24"/>
        </w:rPr>
        <w:t xml:space="preserve">）甲方不得以行政区划调整、政府换届、机构或者职能调整以及相关责任人更替为由中止合同。</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16.2</w:t>
      </w:r>
      <w:r>
        <w:rPr>
          <w:rFonts w:hint="eastAsia" w:ascii="仿宋" w:hAnsi="仿宋" w:eastAsia="仿宋" w:cs="仿宋"/>
          <w:sz w:val="24"/>
          <w:szCs w:val="24"/>
        </w:rPr>
        <w:t xml:space="preserve">合同的终止</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）合同因有效期限届满而终止；</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）乙方未按合同约定履行，构成根本性违约的，甲方有权终止合同，并追究乙方的违约责任。</w:t>
      </w:r>
      <w:r/>
    </w:p>
    <w:p>
      <w:pPr>
        <w:pStyle w:val="1302"/>
        <w:ind w:firstLine="480"/>
        <w:rPr>
          <w:rFonts w:hint="eastAsia" w:ascii="仿宋" w:hAnsi="仿宋" w:eastAsia="仿宋" w:cs="仿宋"/>
          <w:sz w:val="24"/>
          <w:szCs w:val="24"/>
        </w:rPr>
      </w:pPr>
      <w:r>
        <w:rPr>
          <w:rFonts w:hint="eastAsia" w:ascii="仿宋" w:hAnsi="仿宋" w:eastAsia="仿宋" w:cs="仿宋"/>
          <w:sz w:val="24"/>
          <w:szCs w:val="24"/>
        </w:rPr>
        <w:t xml:space="preserve">16.3</w:t>
      </w:r>
      <w:r>
        <w:rPr>
          <w:rFonts w:hint="eastAsia" w:ascii="仿宋" w:hAnsi="仿宋" w:eastAsia="仿宋" w:cs="仿宋"/>
          <w:sz w:val="24"/>
          <w:szCs w:val="24"/>
        </w:rPr>
        <w:t xml:space="preserve">涉及国家利益、社会公共利益的情形</w:t>
      </w:r>
      <w:r/>
    </w:p>
    <w:p>
      <w:pPr>
        <w:pStyle w:val="1302"/>
        <w:ind w:firstLine="480"/>
        <w:jc w:val="both"/>
        <w:rPr>
          <w:rFonts w:hint="eastAsia" w:ascii="仿宋" w:hAnsi="仿宋" w:eastAsia="仿宋" w:cs="仿宋"/>
          <w:sz w:val="24"/>
          <w:szCs w:val="24"/>
        </w:rPr>
      </w:pPr>
      <w:r>
        <w:rPr>
          <w:rFonts w:hint="eastAsia" w:ascii="仿宋" w:hAnsi="仿宋" w:eastAsia="仿宋" w:cs="仿宋"/>
          <w:sz w:val="24"/>
          <w:szCs w:val="24"/>
        </w:rPr>
        <w:t xml:space="preserve">政府采购合同继续履行将损害国家利益和社会公共利益的，双方当事人应当变更、中止或者终止合同。有过错的一方应当承担赔偿责任，双方都有过错</w:t>
      </w:r>
      <w:r>
        <w:rPr>
          <w:rFonts w:hint="eastAsia" w:ascii="仿宋" w:hAnsi="仿宋" w:eastAsia="仿宋" w:cs="仿宋"/>
          <w:sz w:val="24"/>
          <w:szCs w:val="24"/>
        </w:rPr>
        <w:t xml:space="preserve">的，各自承担相应的责任。</w:t>
      </w:r>
      <w:r/>
    </w:p>
    <w:p>
      <w:pPr>
        <w:jc w:val="left"/>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17. </w:t>
      </w:r>
      <w:r>
        <w:rPr>
          <w:rFonts w:hint="eastAsia" w:ascii="仿宋" w:hAnsi="仿宋" w:eastAsia="仿宋" w:cs="仿宋"/>
          <w:b/>
          <w:bCs/>
          <w:sz w:val="24"/>
          <w:szCs w:val="24"/>
        </w:rPr>
        <w:t xml:space="preserve">合同分包</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17.1 </w:t>
      </w:r>
      <w:r>
        <w:rPr>
          <w:rFonts w:hint="eastAsia" w:ascii="仿宋" w:hAnsi="仿宋" w:eastAsia="仿宋" w:cs="仿宋"/>
          <w:sz w:val="24"/>
          <w:szCs w:val="24"/>
        </w:rPr>
        <w:t xml:space="preserve">乙方不得将合同转包给其他供应商。涉及合同分包的，乙方应根据采购文件和投标（响应）文件规定进行合同分包。</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17.2 </w:t>
      </w:r>
      <w:r>
        <w:rPr>
          <w:rFonts w:hint="eastAsia" w:ascii="仿宋" w:hAnsi="仿宋" w:eastAsia="仿宋" w:cs="仿宋"/>
          <w:sz w:val="24"/>
          <w:szCs w:val="24"/>
        </w:rPr>
        <w:t xml:space="preserve">乙方执行政府采购政策向中小企业依法分包的，乙方应当按采购文件和投标（响应）文件签订分包意向协议，分包意向协议属于本合同组成部分。</w:t>
      </w:r>
      <w:r/>
    </w:p>
    <w:p>
      <w:pPr>
        <w:jc w:val="left"/>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18. </w:t>
      </w:r>
      <w:r>
        <w:rPr>
          <w:rFonts w:hint="eastAsia" w:ascii="仿宋" w:hAnsi="仿宋" w:eastAsia="仿宋" w:cs="仿宋"/>
          <w:b/>
          <w:bCs/>
          <w:sz w:val="24"/>
          <w:szCs w:val="24"/>
        </w:rPr>
        <w:t xml:space="preserve">不可抗力</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18.1 </w:t>
      </w:r>
      <w:r>
        <w:rPr>
          <w:rFonts w:hint="eastAsia" w:ascii="仿宋" w:hAnsi="仿宋" w:eastAsia="仿宋" w:cs="仿宋"/>
          <w:sz w:val="24"/>
          <w:szCs w:val="24"/>
        </w:rPr>
        <w:t xml:space="preserve">不可抗力是指合同双方不能预见、不能避免且不能克服的客观情况。</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18.2 </w:t>
      </w:r>
      <w:r>
        <w:rPr>
          <w:rFonts w:hint="eastAsia" w:ascii="仿宋" w:hAnsi="仿宋" w:eastAsia="仿宋" w:cs="仿宋"/>
          <w:sz w:val="24"/>
          <w:szCs w:val="24"/>
        </w:rPr>
        <w:t xml:space="preserve">任何一方对由于不可抗力造成的部分或全部不能履行合同不承担违约责任。但迟延履行后发生不可抗力的，不能免除责任。</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18</w:t>
      </w:r>
      <w:r>
        <w:rPr>
          <w:rFonts w:hint="eastAsia" w:ascii="仿宋" w:hAnsi="仿宋" w:eastAsia="仿宋" w:cs="仿宋"/>
          <w:sz w:val="24"/>
          <w:szCs w:val="24"/>
        </w:rPr>
        <w:t xml:space="preserve">.3 </w:t>
      </w:r>
      <w:r>
        <w:rPr>
          <w:rFonts w:hint="eastAsia" w:ascii="仿宋" w:hAnsi="仿宋" w:eastAsia="仿宋" w:cs="仿宋"/>
          <w:sz w:val="24"/>
          <w:szCs w:val="24"/>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19. </w:t>
      </w:r>
      <w:r>
        <w:rPr>
          <w:rFonts w:hint="eastAsia" w:ascii="仿宋" w:hAnsi="仿宋" w:eastAsia="仿宋" w:cs="仿宋"/>
          <w:b/>
          <w:bCs/>
          <w:sz w:val="24"/>
          <w:szCs w:val="24"/>
        </w:rPr>
        <w:t xml:space="preserve">解决争议的方法</w:t>
      </w:r>
      <w:r/>
    </w:p>
    <w:p>
      <w:pPr>
        <w:pStyle w:val="1302"/>
        <w:ind w:firstLine="480"/>
        <w:jc w:val="both"/>
        <w:rPr>
          <w:rFonts w:hint="eastAsia" w:ascii="仿宋" w:hAnsi="仿宋" w:eastAsia="仿宋" w:cs="仿宋"/>
          <w:sz w:val="24"/>
          <w:szCs w:val="24"/>
        </w:rPr>
      </w:pPr>
      <w:r>
        <w:rPr>
          <w:rFonts w:hint="eastAsia" w:ascii="仿宋" w:hAnsi="仿宋" w:eastAsia="仿宋" w:cs="仿宋"/>
          <w:sz w:val="24"/>
          <w:szCs w:val="24"/>
        </w:rPr>
        <w:t xml:space="preserve">19.1 </w:t>
      </w:r>
      <w:r>
        <w:rPr>
          <w:rFonts w:hint="eastAsia" w:ascii="仿宋" w:hAnsi="仿宋" w:eastAsia="仿宋" w:cs="仿宋"/>
          <w:sz w:val="24"/>
          <w:szCs w:val="24"/>
        </w:rPr>
        <w:t xml:space="preserve">因本合同及合同有关事项发生的争议，由甲乙双方友好协商解决。协商不成时，可以向有关组织申请调解。合同一方或双方不愿调解或调解不成的，可以通过仲裁或诉讼的方式解决争议。</w:t>
      </w:r>
      <w:r/>
    </w:p>
    <w:p>
      <w:pPr>
        <w:pStyle w:val="1302"/>
        <w:ind w:firstLine="480"/>
        <w:jc w:val="both"/>
        <w:rPr>
          <w:rFonts w:hint="eastAsia" w:ascii="仿宋" w:hAnsi="仿宋" w:eastAsia="仿宋" w:cs="仿宋"/>
          <w:sz w:val="24"/>
          <w:szCs w:val="24"/>
        </w:rPr>
      </w:pPr>
      <w:r>
        <w:rPr>
          <w:rFonts w:hint="eastAsia" w:ascii="仿宋" w:hAnsi="仿宋" w:eastAsia="仿宋" w:cs="仿宋"/>
          <w:sz w:val="24"/>
          <w:szCs w:val="24"/>
        </w:rPr>
        <w:t xml:space="preserve">19.2 </w:t>
      </w:r>
      <w:r>
        <w:rPr>
          <w:rFonts w:hint="eastAsia" w:ascii="仿宋" w:hAnsi="仿宋" w:eastAsia="仿宋" w:cs="仿宋"/>
          <w:sz w:val="24"/>
          <w:szCs w:val="24"/>
        </w:rPr>
        <w:t xml:space="preserve">选择仲裁的，应在</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中明确仲裁机构及仲裁地；通过诉讼方式解决的，可以在</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中进一步约定选择与争议有实际联系的地点的人民法院管辖，但管辖法院的约定不得违反级别管辖和专属管辖的规定。</w:t>
      </w:r>
      <w:r/>
    </w:p>
    <w:p>
      <w:pPr>
        <w:pStyle w:val="1302"/>
        <w:ind w:firstLine="480"/>
        <w:jc w:val="both"/>
        <w:rPr>
          <w:rFonts w:hint="eastAsia" w:ascii="仿宋" w:hAnsi="仿宋" w:eastAsia="仿宋" w:cs="仿宋"/>
          <w:sz w:val="24"/>
          <w:szCs w:val="24"/>
        </w:rPr>
      </w:pPr>
      <w:r>
        <w:rPr>
          <w:rFonts w:hint="eastAsia" w:ascii="仿宋" w:hAnsi="仿宋" w:eastAsia="仿宋" w:cs="仿宋"/>
          <w:sz w:val="24"/>
          <w:szCs w:val="24"/>
        </w:rPr>
        <w:t xml:space="preserve">19.3 </w:t>
      </w:r>
      <w:r>
        <w:rPr>
          <w:rFonts w:hint="eastAsia" w:ascii="仿宋" w:hAnsi="仿宋" w:eastAsia="仿宋" w:cs="仿宋"/>
          <w:sz w:val="24"/>
          <w:szCs w:val="24"/>
        </w:rPr>
        <w:t xml:space="preserve">如甲乙双方有争议的事项不影响合同其他部分的履行，在争议解决期间，合同其他部分应当继续履行。</w:t>
      </w:r>
      <w:r/>
    </w:p>
    <w:p>
      <w:pPr>
        <w:jc w:val="left"/>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20. </w:t>
      </w:r>
      <w:r>
        <w:rPr>
          <w:rFonts w:hint="eastAsia" w:ascii="仿宋" w:hAnsi="仿宋" w:eastAsia="仿宋" w:cs="仿宋"/>
          <w:b/>
          <w:sz w:val="24"/>
          <w:szCs w:val="24"/>
        </w:rPr>
        <w:t xml:space="preserve">政府采购政策</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20.1 </w:t>
      </w:r>
      <w:r>
        <w:rPr>
          <w:rFonts w:hint="eastAsia" w:ascii="仿宋" w:hAnsi="仿宋" w:eastAsia="仿宋" w:cs="仿宋"/>
          <w:sz w:val="24"/>
          <w:szCs w:val="24"/>
          <w:lang w:val="en-GB"/>
        </w:rPr>
        <w:t xml:space="preserve">本合同应当按照规定执行政府采购政策。</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20.2 </w:t>
      </w:r>
      <w:r>
        <w:rPr>
          <w:rFonts w:hint="eastAsia" w:ascii="仿宋" w:hAnsi="仿宋" w:eastAsia="仿宋" w:cs="仿宋"/>
          <w:sz w:val="24"/>
          <w:szCs w:val="24"/>
        </w:rPr>
        <w:t xml:space="preserve">本合同依法执行政府采购政策的方式和内容，属于合同履约验收的范围。甲乙双方</w:t>
      </w:r>
      <w:r>
        <w:rPr>
          <w:rFonts w:hint="eastAsia" w:ascii="仿宋" w:hAnsi="仿宋" w:eastAsia="仿宋" w:cs="仿宋"/>
          <w:sz w:val="24"/>
          <w:szCs w:val="24"/>
          <w:lang w:val="en-GB"/>
        </w:rPr>
        <w:t xml:space="preserve">未按规定要求执行政府采购政策造成损失的</w:t>
      </w:r>
      <w:r>
        <w:rPr>
          <w:rFonts w:hint="eastAsia" w:ascii="仿宋" w:hAnsi="仿宋" w:eastAsia="仿宋" w:cs="仿宋"/>
          <w:sz w:val="24"/>
          <w:szCs w:val="24"/>
        </w:rPr>
        <w:t xml:space="preserve">，有过错的一方应当承担赔偿责任，双方都有过错的，各自承担相应的责任。</w:t>
      </w:r>
      <w:r/>
    </w:p>
    <w:p>
      <w:pPr>
        <w:pStyle w:val="1265"/>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20.3 </w:t>
      </w:r>
      <w:r>
        <w:rPr>
          <w:rFonts w:hint="eastAsia" w:ascii="仿宋" w:hAnsi="仿宋" w:eastAsia="仿宋" w:cs="仿宋"/>
          <w:sz w:val="24"/>
          <w:szCs w:val="24"/>
        </w:rPr>
        <w:t xml:space="preserve">对于为落实中小企业支持政策，通过采</w:t>
      </w:r>
      <w:r>
        <w:rPr>
          <w:rFonts w:hint="eastAsia" w:ascii="仿宋" w:hAnsi="仿宋" w:eastAsia="仿宋" w:cs="仿宋"/>
          <w:sz w:val="24"/>
          <w:szCs w:val="24"/>
        </w:rPr>
        <w:t xml:space="preserve">购项目整体预留、设置采购包专门预留、要求以联合体形式参加或者合同分包等措施签订的采购合同，应当明确标注本合同为中小企业预留合同。其中，要求以联合体形式参加采购活动或者合同分包的，须将联合协</w:t>
      </w:r>
      <w:r>
        <w:rPr>
          <w:rFonts w:hint="eastAsia" w:ascii="仿宋" w:hAnsi="仿宋" w:eastAsia="仿宋" w:cs="仿宋"/>
          <w:sz w:val="24"/>
          <w:szCs w:val="24"/>
        </w:rPr>
        <w:t xml:space="preserve">议或者分包意向协议作为采购合同的组成部分。</w:t>
      </w:r>
      <w:r/>
    </w:p>
    <w:p>
      <w:pPr>
        <w:jc w:val="left"/>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21. </w:t>
      </w:r>
      <w:r>
        <w:rPr>
          <w:rFonts w:hint="eastAsia" w:ascii="仿宋" w:hAnsi="仿宋" w:eastAsia="仿宋" w:cs="仿宋"/>
          <w:b/>
          <w:sz w:val="24"/>
          <w:szCs w:val="24"/>
        </w:rPr>
        <w:t xml:space="preserve">法律适用</w:t>
      </w:r>
      <w:r/>
    </w:p>
    <w:p>
      <w:pPr>
        <w:pStyle w:val="1302"/>
        <w:ind w:firstLine="480"/>
        <w:jc w:val="both"/>
        <w:rPr>
          <w:rFonts w:hint="eastAsia" w:ascii="仿宋" w:hAnsi="仿宋" w:eastAsia="仿宋" w:cs="仿宋"/>
          <w:sz w:val="24"/>
          <w:szCs w:val="24"/>
        </w:rPr>
      </w:pPr>
      <w:r>
        <w:rPr>
          <w:rFonts w:hint="eastAsia" w:ascii="仿宋" w:hAnsi="仿宋" w:eastAsia="仿宋" w:cs="仿宋"/>
          <w:sz w:val="24"/>
          <w:szCs w:val="24"/>
        </w:rPr>
        <w:t xml:space="preserve">21.1 </w:t>
      </w:r>
      <w:r>
        <w:rPr>
          <w:rFonts w:hint="eastAsia" w:ascii="仿宋" w:hAnsi="仿宋" w:eastAsia="仿宋" w:cs="仿宋"/>
          <w:sz w:val="24"/>
          <w:szCs w:val="24"/>
        </w:rPr>
        <w:t xml:space="preserve">本合同的订立、生效、解释、履行及与本合同有关的争议解决，均适用法律、行政法规。</w:t>
      </w:r>
      <w:r/>
    </w:p>
    <w:p>
      <w:pPr>
        <w:pStyle w:val="1302"/>
        <w:ind w:firstLine="480"/>
        <w:jc w:val="both"/>
        <w:rPr>
          <w:rFonts w:hint="eastAsia" w:ascii="仿宋" w:hAnsi="仿宋" w:eastAsia="仿宋" w:cs="仿宋"/>
          <w:sz w:val="24"/>
          <w:szCs w:val="24"/>
        </w:rPr>
      </w:pPr>
      <w:r>
        <w:rPr>
          <w:rFonts w:hint="eastAsia" w:ascii="仿宋" w:hAnsi="仿宋" w:eastAsia="仿宋" w:cs="仿宋"/>
          <w:sz w:val="24"/>
          <w:szCs w:val="24"/>
        </w:rPr>
        <w:t xml:space="preserve">21.2 </w:t>
      </w:r>
      <w:r>
        <w:rPr>
          <w:rFonts w:hint="eastAsia" w:ascii="仿宋" w:hAnsi="仿宋" w:eastAsia="仿宋" w:cs="仿宋"/>
          <w:sz w:val="24"/>
          <w:szCs w:val="24"/>
        </w:rPr>
        <w:t xml:space="preserve">本合同条款与法律、行政法规的强制性规定不一致的，双方当事人应按照法律、行政法规的强制性规定修改本合同的相关条款。</w:t>
      </w:r>
      <w:r/>
    </w:p>
    <w:p>
      <w:pPr>
        <w:jc w:val="left"/>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22. </w:t>
      </w:r>
      <w:r>
        <w:rPr>
          <w:rFonts w:hint="eastAsia" w:ascii="仿宋" w:hAnsi="仿宋" w:eastAsia="仿宋" w:cs="仿宋"/>
          <w:b/>
          <w:sz w:val="24"/>
          <w:szCs w:val="24"/>
        </w:rPr>
        <w:t xml:space="preserve">通知</w:t>
      </w:r>
      <w:r/>
    </w:p>
    <w:p>
      <w:pPr>
        <w:pStyle w:val="1302"/>
        <w:ind w:firstLine="480"/>
        <w:jc w:val="both"/>
        <w:rPr>
          <w:rFonts w:hint="eastAsia" w:ascii="仿宋" w:hAnsi="仿宋" w:eastAsia="仿宋" w:cs="仿宋"/>
          <w:sz w:val="24"/>
          <w:szCs w:val="24"/>
        </w:rPr>
      </w:pPr>
      <w:r>
        <w:rPr>
          <w:rFonts w:hint="eastAsia" w:ascii="仿宋" w:hAnsi="仿宋" w:eastAsia="仿宋" w:cs="仿宋"/>
          <w:sz w:val="24"/>
          <w:szCs w:val="24"/>
        </w:rPr>
        <w:t xml:space="preserve">22.1 </w:t>
      </w:r>
      <w:r>
        <w:rPr>
          <w:rFonts w:hint="eastAsia" w:ascii="仿宋" w:hAnsi="仿宋" w:eastAsia="仿宋" w:cs="仿宋"/>
          <w:sz w:val="24"/>
          <w:szCs w:val="24"/>
        </w:rPr>
        <w:t xml:space="preserve">本合同任何一方向对方发出</w:t>
      </w:r>
      <w:r>
        <w:rPr>
          <w:rFonts w:hint="eastAsia" w:ascii="仿宋" w:hAnsi="仿宋" w:eastAsia="仿宋" w:cs="仿宋"/>
          <w:sz w:val="24"/>
          <w:szCs w:val="24"/>
        </w:rPr>
        <w:t xml:space="preserve">的通知、信件、数据电文等，应当发送至本合同第一部分《政府采购合同协议书》所约定的通讯地址、联系人、联系电话或电子邮箱。</w:t>
      </w:r>
      <w:r/>
    </w:p>
    <w:p>
      <w:pPr>
        <w:pStyle w:val="1302"/>
        <w:ind w:firstLine="0"/>
        <w:jc w:val="both"/>
        <w:rPr>
          <w:rFonts w:hint="eastAsia" w:ascii="仿宋" w:hAnsi="仿宋" w:eastAsia="仿宋" w:cs="仿宋"/>
          <w:sz w:val="24"/>
          <w:szCs w:val="24"/>
        </w:rPr>
      </w:pPr>
      <w:r>
        <w:rPr>
          <w:rFonts w:hint="eastAsia" w:ascii="仿宋" w:hAnsi="仿宋" w:eastAsia="仿宋" w:cs="仿宋"/>
          <w:sz w:val="24"/>
          <w:szCs w:val="24"/>
        </w:rPr>
        <w:t xml:space="preserve">    22.2 </w:t>
      </w:r>
      <w:r>
        <w:rPr>
          <w:rFonts w:hint="eastAsia" w:ascii="仿宋" w:hAnsi="仿宋" w:eastAsia="仿宋" w:cs="仿宋"/>
          <w:sz w:val="24"/>
          <w:szCs w:val="24"/>
        </w:rPr>
        <w:t xml:space="preserve">一方当事人变更名称、住所、联系人、联系电话或电子邮箱等信息的，应当在变更后</w:t>
      </w:r>
      <w:r>
        <w:rPr>
          <w:rFonts w:hint="eastAsia" w:ascii="仿宋" w:hAnsi="仿宋" w:eastAsia="仿宋" w:cs="仿宋"/>
          <w:sz w:val="24"/>
          <w:szCs w:val="24"/>
        </w:rPr>
        <w:t xml:space="preserve">3</w:t>
      </w:r>
      <w:r>
        <w:rPr>
          <w:rFonts w:hint="eastAsia" w:ascii="仿宋" w:hAnsi="仿宋" w:eastAsia="仿宋" w:cs="仿宋"/>
          <w:sz w:val="24"/>
          <w:szCs w:val="24"/>
        </w:rPr>
        <w:t xml:space="preserve">日内及时书面通知对方，对方实际收到变更通知前的送达仍为有效送达。</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22.3</w:t>
      </w:r>
      <w:r>
        <w:rPr>
          <w:rFonts w:hint="eastAsia" w:ascii="仿宋" w:hAnsi="仿宋" w:eastAsia="仿宋" w:cs="仿宋"/>
          <w:sz w:val="24"/>
          <w:szCs w:val="24"/>
        </w:rPr>
        <w:t xml:space="preserve">本合同一方给另一方的通知均应采用书面形式，传真或快递送到本合同中规定的对方的地址和办理签收手续。</w:t>
      </w:r>
      <w:r/>
    </w:p>
    <w:p>
      <w:pPr>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22.4</w:t>
      </w:r>
      <w:r>
        <w:rPr>
          <w:rFonts w:hint="eastAsia" w:ascii="仿宋" w:hAnsi="仿宋" w:eastAsia="仿宋" w:cs="仿宋"/>
          <w:sz w:val="24"/>
          <w:szCs w:val="24"/>
        </w:rPr>
        <w:t xml:space="preserve">通知以送达之日或通知书中规定的生效之日起生效，两者中以较迟之日为准。</w:t>
      </w:r>
      <w:r/>
    </w:p>
    <w:p>
      <w:pPr>
        <w:numPr>
          <w:ilvl w:val="0"/>
          <w:numId w:val="12"/>
        </w:numPr>
        <w:jc w:val="left"/>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合同未尽事项</w:t>
      </w:r>
      <w:r/>
    </w:p>
    <w:p>
      <w:pPr>
        <w:ind w:firstLine="480"/>
        <w:jc w:val="left"/>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23.1</w:t>
      </w:r>
      <w:r>
        <w:rPr>
          <w:rFonts w:hint="eastAsia" w:ascii="仿宋" w:hAnsi="仿宋" w:eastAsia="仿宋" w:cs="仿宋"/>
          <w:bCs/>
          <w:sz w:val="24"/>
          <w:szCs w:val="24"/>
        </w:rPr>
        <w:t xml:space="preserve">合同未尽事项见</w:t>
      </w:r>
      <w:r>
        <w:rPr>
          <w:rFonts w:hint="eastAsia" w:ascii="仿宋" w:hAnsi="仿宋" w:eastAsia="仿宋" w:cs="仿宋"/>
          <w:b/>
          <w:sz w:val="24"/>
          <w:szCs w:val="24"/>
        </w:rPr>
        <w:t xml:space="preserve">【政府采购合</w:t>
      </w:r>
      <w:r>
        <w:rPr>
          <w:rFonts w:hint="eastAsia" w:ascii="仿宋" w:hAnsi="仿宋" w:eastAsia="仿宋" w:cs="仿宋"/>
          <w:b/>
          <w:sz w:val="24"/>
          <w:szCs w:val="24"/>
        </w:rPr>
        <w:t xml:space="preserve">同专用条款】</w:t>
      </w:r>
      <w:r>
        <w:rPr>
          <w:rFonts w:hint="eastAsia" w:ascii="仿宋" w:hAnsi="仿宋" w:eastAsia="仿宋" w:cs="仿宋"/>
          <w:bCs/>
          <w:sz w:val="24"/>
          <w:szCs w:val="24"/>
        </w:rPr>
        <w:t xml:space="preserve">。</w:t>
      </w:r>
      <w:r/>
    </w:p>
    <w:p>
      <w:pPr>
        <w:jc w:val="left"/>
        <w:spacing w:line="400" w:lineRule="exact"/>
        <w:rPr>
          <w:rFonts w:hint="eastAsia" w:ascii="仿宋" w:hAnsi="仿宋" w:eastAsia="仿宋" w:cs="仿宋"/>
          <w:sz w:val="24"/>
          <w:szCs w:val="24"/>
        </w:rPr>
      </w:pPr>
      <w:r>
        <w:rPr>
          <w:rFonts w:hint="eastAsia" w:ascii="仿宋" w:hAnsi="仿宋" w:eastAsia="仿宋" w:cs="仿宋"/>
          <w:bCs/>
          <w:sz w:val="24"/>
          <w:szCs w:val="24"/>
        </w:rPr>
        <w:t xml:space="preserve">    23.2 </w:t>
      </w:r>
      <w:r>
        <w:rPr>
          <w:rFonts w:hint="eastAsia" w:ascii="仿宋" w:hAnsi="仿宋" w:eastAsia="仿宋" w:cs="仿宋"/>
          <w:bCs/>
          <w:sz w:val="24"/>
          <w:szCs w:val="24"/>
        </w:rPr>
        <w:t xml:space="preserve">合同附件与合同正文具有同等的法律效力。</w:t>
      </w:r>
      <w:bookmarkStart w:id="176" w:name="_Toc20313"/>
      <w:r/>
      <w:r/>
    </w:p>
    <w:p>
      <w:pPr>
        <w:jc w:val="center"/>
        <w:rPr>
          <w:rFonts w:hint="eastAsia" w:ascii="仿宋" w:hAnsi="仿宋" w:eastAsia="仿宋" w:cs="仿宋"/>
          <w:sz w:val="24"/>
          <w:szCs w:val="24"/>
        </w:rPr>
      </w:pPr>
      <w:r>
        <w:rPr>
          <w:rFonts w:hint="eastAsia" w:ascii="仿宋" w:hAnsi="仿宋" w:eastAsia="仿宋" w:cs="仿宋"/>
          <w:sz w:val="24"/>
          <w:szCs w:val="24"/>
        </w:rPr>
        <w:br w:type="page" w:clear="all"/>
      </w:r>
      <w:r/>
    </w:p>
    <w:p>
      <w:pPr>
        <w:pStyle w:val="1246"/>
        <w:rPr>
          <w:rFonts w:hint="eastAsia" w:ascii="仿宋" w:hAnsi="仿宋" w:eastAsia="仿宋" w:cs="仿宋"/>
          <w:b/>
          <w:bCs/>
          <w:sz w:val="24"/>
          <w:szCs w:val="24"/>
        </w:rPr>
      </w:pPr>
      <w:r/>
      <w:bookmarkStart w:id="177" w:name="_Toc14868"/>
      <w:r>
        <w:rPr>
          <w:rFonts w:hint="eastAsia" w:ascii="仿宋" w:hAnsi="仿宋" w:eastAsia="仿宋" w:cs="仿宋"/>
          <w:b/>
          <w:bCs/>
          <w:sz w:val="24"/>
          <w:szCs w:val="24"/>
        </w:rPr>
        <w:t xml:space="preserve">第三节</w:t>
      </w:r>
      <w:r>
        <w:rPr>
          <w:rFonts w:hint="eastAsia" w:ascii="仿宋" w:hAnsi="仿宋" w:eastAsia="仿宋" w:cs="仿宋"/>
          <w:b/>
          <w:bCs/>
          <w:sz w:val="24"/>
          <w:szCs w:val="24"/>
        </w:rPr>
        <w:t xml:space="preserve"> </w:t>
      </w:r>
      <w:r>
        <w:rPr>
          <w:rFonts w:hint="eastAsia" w:ascii="仿宋" w:hAnsi="仿宋" w:eastAsia="仿宋" w:cs="仿宋"/>
          <w:b/>
          <w:bCs/>
          <w:sz w:val="24"/>
          <w:szCs w:val="24"/>
        </w:rPr>
        <w:t xml:space="preserve">政府采购合同专用条款</w:t>
      </w:r>
      <w:bookmarkEnd w:id="176"/>
      <w:r/>
      <w:bookmarkEnd w:id="177"/>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000" w:firstRow="0" w:lastRow="0" w:firstColumn="0" w:lastColumn="0" w:noHBand="0" w:noVBand="0"/>
      </w:tblPr>
      <w:tblGrid>
        <w:gridCol w:w="1607"/>
        <w:gridCol w:w="1742"/>
        <w:gridCol w:w="5170"/>
      </w:tblGrid>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1.2</w:t>
            </w:r>
            <w:r>
              <w:rPr>
                <w:rFonts w:hint="eastAsia" w:ascii="仿宋" w:hAnsi="仿宋" w:eastAsia="仿宋" w:cs="仿宋"/>
                <w:sz w:val="24"/>
                <w:szCs w:val="24"/>
              </w:rPr>
              <w:t xml:space="preserve">（</w:t>
            </w:r>
            <w:r>
              <w:rPr>
                <w:rFonts w:hint="eastAsia" w:ascii="仿宋" w:hAnsi="仿宋" w:eastAsia="仿宋" w:cs="仿宋"/>
                <w:sz w:val="24"/>
                <w:szCs w:val="24"/>
              </w:rPr>
              <w:t xml:space="preserve">6</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联合体具体要求</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604"/>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1.2</w:t>
            </w:r>
            <w:r>
              <w:rPr>
                <w:rFonts w:hint="eastAsia" w:ascii="仿宋" w:hAnsi="仿宋" w:eastAsia="仿宋" w:cs="仿宋"/>
                <w:sz w:val="24"/>
                <w:szCs w:val="24"/>
              </w:rPr>
              <w:t xml:space="preserve">（</w:t>
            </w:r>
            <w:r>
              <w:rPr>
                <w:rFonts w:hint="eastAsia" w:ascii="仿宋" w:hAnsi="仿宋" w:eastAsia="仿宋" w:cs="仿宋"/>
                <w:sz w:val="24"/>
                <w:szCs w:val="24"/>
              </w:rPr>
              <w:t xml:space="preserve">7</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其他术语解释</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1718"/>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4.4</w:t>
            </w:r>
            <w:r>
              <w:rPr>
                <w:rFonts w:hint="eastAsia" w:ascii="仿宋" w:hAnsi="仿宋" w:eastAsia="仿宋" w:cs="仿宋"/>
                <w:sz w:val="24"/>
                <w:szCs w:val="24"/>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履约验收中甲方提出异议或作出说明的期限</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为甲方收到每批次货物后</w:t>
            </w:r>
            <w:r>
              <w:rPr>
                <w:rFonts w:hint="eastAsia" w:ascii="仿宋" w:hAnsi="仿宋" w:eastAsia="仿宋" w:cs="仿宋"/>
                <w:sz w:val="24"/>
                <w:szCs w:val="24"/>
              </w:rPr>
              <w:t xml:space="preserve">10</w:t>
            </w:r>
            <w:r>
              <w:rPr>
                <w:rFonts w:hint="eastAsia" w:ascii="仿宋" w:hAnsi="仿宋" w:eastAsia="仿宋" w:cs="仿宋"/>
                <w:sz w:val="24"/>
                <w:szCs w:val="24"/>
              </w:rPr>
              <w:t xml:space="preserve">个工作日内；</w:t>
            </w:r>
            <w:r/>
          </w:p>
          <w:p>
            <w:pPr>
              <w:jc w:val="left"/>
              <w:rPr>
                <w:rFonts w:hint="eastAsia" w:ascii="仿宋" w:hAnsi="仿宋" w:eastAsia="仿宋" w:cs="仿宋"/>
                <w:sz w:val="24"/>
                <w:szCs w:val="24"/>
              </w:rPr>
            </w:pPr>
            <w:r>
              <w:rPr>
                <w:rFonts w:hint="eastAsia" w:ascii="仿宋" w:hAnsi="仿宋" w:eastAsia="仿宋" w:cs="仿宋"/>
                <w:sz w:val="24"/>
                <w:szCs w:val="24"/>
              </w:rPr>
              <w:t xml:space="preserve">涉及质量检测的，异议期限自检测报告出具之日起计算；检测周期超过约定期限的，不受约定期限限制。</w:t>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4.6</w:t>
            </w:r>
            <w:r>
              <w:rPr>
                <w:rFonts w:hint="eastAsia" w:ascii="仿宋" w:hAnsi="仿宋" w:eastAsia="仿宋" w:cs="仿宋"/>
                <w:sz w:val="24"/>
                <w:szCs w:val="24"/>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约定甲方承担的其他义务和责任</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5.4</w:t>
            </w:r>
            <w:r>
              <w:rPr>
                <w:rFonts w:hint="eastAsia" w:ascii="仿宋" w:hAnsi="仿宋" w:eastAsia="仿宋" w:cs="仿宋"/>
                <w:sz w:val="24"/>
                <w:szCs w:val="24"/>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约定乙方承担的其他义务和责任</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6.1</w:t>
            </w:r>
            <w:r>
              <w:rPr>
                <w:rFonts w:hint="eastAsia" w:ascii="仿宋" w:hAnsi="仿宋" w:eastAsia="仿宋" w:cs="仿宋"/>
                <w:sz w:val="24"/>
                <w:szCs w:val="24"/>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履行合同义务的顺序</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667"/>
        </w:trPr>
        <w:tc>
          <w:tcPr>
            <w:tcW w:w="1607" w:type="dxa"/>
            <w:vAlign w:val="center"/>
            <w:vMerge w:val="restar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7.1</w:t>
            </w:r>
            <w:r>
              <w:rPr>
                <w:rFonts w:hint="eastAsia" w:ascii="仿宋" w:hAnsi="仿宋" w:eastAsia="仿宋" w:cs="仿宋"/>
                <w:sz w:val="24"/>
                <w:szCs w:val="24"/>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包装特殊要求</w:t>
            </w:r>
            <w:r/>
          </w:p>
        </w:tc>
        <w:tc>
          <w:tcPr>
            <w:tcW w:w="51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667"/>
        </w:trPr>
        <w:tc>
          <w:tcPr>
            <w:tcW w:w="1607" w:type="dxa"/>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指定现场</w:t>
            </w:r>
            <w:r/>
          </w:p>
        </w:tc>
        <w:tc>
          <w:tcPr>
            <w:tcW w:w="51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772"/>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7.2</w:t>
            </w:r>
            <w:r>
              <w:rPr>
                <w:rFonts w:hint="eastAsia" w:ascii="仿宋" w:hAnsi="仿宋" w:eastAsia="仿宋" w:cs="仿宋"/>
                <w:sz w:val="24"/>
                <w:szCs w:val="24"/>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运输特殊要求</w:t>
            </w:r>
            <w:r/>
          </w:p>
        </w:tc>
        <w:tc>
          <w:tcPr>
            <w:tcW w:w="51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667"/>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7.3</w:t>
            </w:r>
            <w:r>
              <w:rPr>
                <w:rFonts w:hint="eastAsia" w:ascii="仿宋" w:hAnsi="仿宋" w:eastAsia="仿宋" w:cs="仿宋"/>
                <w:sz w:val="24"/>
                <w:szCs w:val="24"/>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保险要求</w:t>
            </w:r>
            <w:r/>
          </w:p>
        </w:tc>
        <w:tc>
          <w:tcPr>
            <w:tcW w:w="51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8.2</w:t>
            </w: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质量保证期</w:t>
            </w:r>
            <w:r/>
          </w:p>
        </w:tc>
        <w:tc>
          <w:tcPr>
            <w:tcW w:w="5170" w:type="dxa"/>
            <w:vAlign w:val="center"/>
            <w:textDirection w:val="lrTb"/>
            <w:noWrap w:val="false"/>
          </w:tcPr>
          <w:p>
            <w:pPr>
              <w:ind w:firstLine="480"/>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8.2</w:t>
            </w:r>
            <w:r>
              <w:rPr>
                <w:rFonts w:hint="eastAsia" w:ascii="仿宋" w:hAnsi="仿宋" w:eastAsia="仿宋" w:cs="仿宋"/>
                <w:sz w:val="24"/>
                <w:szCs w:val="24"/>
              </w:rPr>
              <w:t xml:space="preserve">（</w:t>
            </w:r>
            <w:r>
              <w:rPr>
                <w:rFonts w:hint="eastAsia" w:ascii="仿宋" w:hAnsi="仿宋" w:eastAsia="仿宋" w:cs="仿宋"/>
                <w:sz w:val="24"/>
                <w:szCs w:val="24"/>
              </w:rPr>
              <w:t xml:space="preserve">3</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货物质量缺陷</w:t>
            </w:r>
            <w:r/>
          </w:p>
          <w:p>
            <w:pPr>
              <w:jc w:val="left"/>
              <w:rPr>
                <w:rFonts w:hint="eastAsia" w:ascii="仿宋" w:hAnsi="仿宋" w:eastAsia="仿宋" w:cs="仿宋"/>
                <w:sz w:val="24"/>
                <w:szCs w:val="24"/>
              </w:rPr>
            </w:pPr>
            <w:r>
              <w:rPr>
                <w:rFonts w:hint="eastAsia" w:ascii="仿宋" w:hAnsi="仿宋" w:eastAsia="仿宋" w:cs="仿宋"/>
                <w:sz w:val="24"/>
                <w:szCs w:val="24"/>
              </w:rPr>
              <w:t xml:space="preserve">响应时间</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pStyle w:val="1302"/>
              <w:ind w:firstLine="0"/>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11.1</w:t>
            </w:r>
            <w:r>
              <w:rPr>
                <w:rFonts w:hint="eastAsia" w:ascii="仿宋" w:hAnsi="仿宋" w:eastAsia="仿宋" w:cs="仿宋"/>
                <w:sz w:val="24"/>
                <w:szCs w:val="24"/>
              </w:rPr>
              <w:t xml:space="preserve">款</w:t>
            </w:r>
            <w:r/>
          </w:p>
        </w:tc>
        <w:tc>
          <w:tcPr>
            <w:tcW w:w="174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其他应当保密的信息</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697"/>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12.2</w:t>
            </w:r>
            <w:r>
              <w:rPr>
                <w:rFonts w:hint="eastAsia" w:ascii="仿宋" w:hAnsi="仿宋" w:eastAsia="仿宋" w:cs="仿宋"/>
                <w:sz w:val="24"/>
                <w:szCs w:val="24"/>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合同价款支付时间</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697"/>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13.2</w:t>
            </w:r>
            <w:r>
              <w:rPr>
                <w:rFonts w:hint="eastAsia" w:ascii="仿宋" w:hAnsi="仿宋" w:eastAsia="仿宋" w:cs="仿宋"/>
                <w:sz w:val="24"/>
                <w:szCs w:val="24"/>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履约保证金不予退还的情形</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13.3</w:t>
            </w:r>
            <w:r>
              <w:rPr>
                <w:rFonts w:hint="eastAsia" w:ascii="仿宋" w:hAnsi="仿宋" w:eastAsia="仿宋" w:cs="仿宋"/>
                <w:sz w:val="24"/>
                <w:szCs w:val="24"/>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履约保证金退还时间及逾期退还的违约金</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84"/>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14.1</w:t>
            </w:r>
            <w:r>
              <w:rPr>
                <w:rFonts w:hint="eastAsia" w:ascii="仿宋" w:hAnsi="仿宋" w:eastAsia="仿宋" w:cs="仿宋"/>
                <w:sz w:val="24"/>
                <w:szCs w:val="24"/>
              </w:rPr>
              <w:t xml:space="preserve">（</w:t>
            </w:r>
            <w:r>
              <w:rPr>
                <w:rFonts w:hint="eastAsia" w:ascii="仿宋" w:hAnsi="仿宋" w:eastAsia="仿宋" w:cs="仿宋"/>
                <w:sz w:val="24"/>
                <w:szCs w:val="24"/>
              </w:rPr>
              <w:t xml:space="preserve">3</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运行监督、维修期限</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84"/>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14.1</w:t>
            </w:r>
            <w:r>
              <w:rPr>
                <w:rFonts w:hint="eastAsia" w:ascii="仿宋" w:hAnsi="仿宋" w:eastAsia="仿宋" w:cs="仿宋"/>
                <w:sz w:val="24"/>
                <w:szCs w:val="24"/>
              </w:rPr>
              <w:t xml:space="preserve">（</w:t>
            </w:r>
            <w:r>
              <w:rPr>
                <w:rFonts w:hint="eastAsia" w:ascii="仿宋" w:hAnsi="仿宋" w:eastAsia="仿宋" w:cs="仿宋"/>
                <w:sz w:val="24"/>
                <w:szCs w:val="24"/>
              </w:rPr>
              <w:t xml:space="preserve">5</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货物回收的约定</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14.1</w:t>
            </w:r>
            <w:r>
              <w:rPr>
                <w:rFonts w:hint="eastAsia" w:ascii="仿宋" w:hAnsi="仿宋" w:eastAsia="仿宋" w:cs="仿宋"/>
                <w:sz w:val="24"/>
                <w:szCs w:val="24"/>
              </w:rPr>
              <w:t xml:space="preserve">（</w:t>
            </w:r>
            <w:r>
              <w:rPr>
                <w:rFonts w:hint="eastAsia" w:ascii="仿宋" w:hAnsi="仿宋" w:eastAsia="仿宋" w:cs="仿宋"/>
                <w:sz w:val="24"/>
                <w:szCs w:val="24"/>
              </w:rPr>
              <w:t xml:space="preserve">6</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乙方提供的其他服务</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15.1</w:t>
            </w:r>
            <w:r>
              <w:rPr>
                <w:rFonts w:hint="eastAsia" w:ascii="仿宋" w:hAnsi="仿宋" w:eastAsia="仿宋" w:cs="仿宋"/>
                <w:sz w:val="24"/>
                <w:szCs w:val="24"/>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修理、重作、更换相关具体规定</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15.2</w:t>
            </w: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迟延交货赔偿费</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每延迟</w:t>
            </w:r>
            <w:r>
              <w:rPr>
                <w:rFonts w:hint="eastAsia" w:ascii="仿宋" w:hAnsi="仿宋" w:eastAsia="仿宋" w:cs="仿宋"/>
                <w:sz w:val="24"/>
                <w:szCs w:val="24"/>
              </w:rPr>
              <w:t xml:space="preserve">1</w:t>
            </w:r>
            <w:r>
              <w:rPr>
                <w:rFonts w:hint="eastAsia" w:ascii="仿宋" w:hAnsi="仿宋" w:eastAsia="仿宋" w:cs="仿宋"/>
                <w:sz w:val="24"/>
                <w:szCs w:val="24"/>
              </w:rPr>
              <w:t xml:space="preserve">小时，按该批次货款的</w:t>
            </w:r>
            <w:r>
              <w:rPr>
                <w:rFonts w:hint="eastAsia" w:ascii="仿宋" w:hAnsi="仿宋" w:eastAsia="仿宋" w:cs="仿宋"/>
                <w:sz w:val="24"/>
                <w:szCs w:val="24"/>
              </w:rPr>
              <w:t xml:space="preserve">1%</w:t>
            </w:r>
            <w:r>
              <w:rPr>
                <w:rFonts w:hint="eastAsia" w:ascii="仿宋" w:hAnsi="仿宋" w:eastAsia="仿宋" w:cs="仿宋"/>
                <w:sz w:val="24"/>
                <w:szCs w:val="24"/>
              </w:rPr>
              <w:t xml:space="preserve">计收，累计不超过该批次货款的</w:t>
            </w:r>
            <w:r>
              <w:rPr>
                <w:rFonts w:hint="eastAsia" w:ascii="仿宋" w:hAnsi="仿宋" w:eastAsia="仿宋" w:cs="仿宋"/>
                <w:sz w:val="24"/>
                <w:szCs w:val="24"/>
              </w:rPr>
              <w:t xml:space="preserve">20%</w:t>
            </w:r>
            <w:r>
              <w:rPr>
                <w:rFonts w:hint="eastAsia" w:ascii="仿宋" w:hAnsi="仿宋" w:eastAsia="仿宋" w:cs="仿宋"/>
                <w:sz w:val="24"/>
                <w:szCs w:val="24"/>
              </w:rPr>
              <w:t xml:space="preserve">；</w:t>
            </w:r>
            <w:r/>
          </w:p>
          <w:p>
            <w:pPr>
              <w:jc w:val="left"/>
              <w:rPr>
                <w:rFonts w:hint="eastAsia" w:ascii="仿宋" w:hAnsi="仿宋" w:eastAsia="仿宋" w:cs="仿宋"/>
                <w:sz w:val="24"/>
                <w:szCs w:val="24"/>
              </w:rPr>
            </w:pPr>
            <w:r>
              <w:rPr>
                <w:rFonts w:hint="eastAsia" w:ascii="仿宋" w:hAnsi="仿宋" w:eastAsia="仿宋" w:cs="仿宋"/>
                <w:sz w:val="24"/>
                <w:szCs w:val="24"/>
              </w:rPr>
              <w:t xml:space="preserve">迟延交货发生在扫雪防冻预警期间的，赔偿费加倍计算；</w:t>
            </w:r>
            <w:r/>
          </w:p>
          <w:p>
            <w:pPr>
              <w:jc w:val="left"/>
              <w:rPr>
                <w:rFonts w:hint="eastAsia" w:ascii="仿宋" w:hAnsi="仿宋" w:eastAsia="仿宋" w:cs="仿宋"/>
                <w:sz w:val="24"/>
                <w:szCs w:val="24"/>
                <w:u w:val="single"/>
              </w:rPr>
            </w:pPr>
            <w:r>
              <w:rPr>
                <w:rFonts w:hint="eastAsia" w:ascii="仿宋" w:hAnsi="仿宋" w:eastAsia="仿宋" w:cs="仿宋"/>
                <w:sz w:val="24"/>
                <w:szCs w:val="24"/>
              </w:rPr>
              <w:t xml:space="preserve">乙方连续两次未能按时配送的，甲方有权解除合同并没收履约保证金。</w:t>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15.3</w:t>
            </w:r>
            <w:r>
              <w:rPr>
                <w:rFonts w:hint="eastAsia" w:ascii="仿宋" w:hAnsi="仿宋" w:eastAsia="仿宋" w:cs="仿宋"/>
                <w:sz w:val="24"/>
                <w:szCs w:val="24"/>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逾期付款利息</w:t>
            </w:r>
            <w:r/>
          </w:p>
        </w:tc>
        <w:tc>
          <w:tcPr>
            <w:tcW w:w="5170" w:type="dxa"/>
            <w:vAlign w:val="center"/>
            <w:textDirection w:val="lrTb"/>
            <w:noWrap w:val="false"/>
          </w:tcPr>
          <w:p>
            <w:pPr>
              <w:jc w:val="left"/>
              <w:rPr>
                <w:rFonts w:hint="eastAsia" w:ascii="仿宋" w:hAnsi="仿宋" w:eastAsia="仿宋" w:cs="仿宋"/>
                <w:sz w:val="24"/>
                <w:szCs w:val="24"/>
                <w:u w:val="single"/>
              </w:rPr>
            </w:pPr>
            <w:r>
              <w:rPr>
                <w:rFonts w:hint="eastAsia" w:ascii="仿宋" w:hAnsi="仿宋" w:eastAsia="仿宋" w:cs="仿宋"/>
                <w:sz w:val="24"/>
                <w:szCs w:val="24"/>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15.4</w:t>
            </w:r>
            <w:r>
              <w:rPr>
                <w:rFonts w:hint="eastAsia" w:ascii="仿宋" w:hAnsi="仿宋" w:eastAsia="仿宋" w:cs="仿宋"/>
                <w:sz w:val="24"/>
                <w:szCs w:val="24"/>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仿宋" w:hAnsi="仿宋" w:eastAsia="仿宋" w:cs="仿宋"/>
                <w:sz w:val="24"/>
                <w:szCs w:val="24"/>
                <w:u w:val="single"/>
              </w:rPr>
            </w:pPr>
            <w:r>
              <w:rPr>
                <w:rFonts w:hint="eastAsia" w:ascii="仿宋" w:hAnsi="仿宋" w:eastAsia="仿宋" w:cs="仿宋"/>
                <w:sz w:val="24"/>
                <w:szCs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19.2</w:t>
            </w:r>
            <w:r>
              <w:rPr>
                <w:rFonts w:hint="eastAsia" w:ascii="仿宋" w:hAnsi="仿宋" w:eastAsia="仿宋" w:cs="仿宋"/>
                <w:sz w:val="24"/>
                <w:szCs w:val="24"/>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仿宋" w:hAnsi="仿宋" w:eastAsia="仿宋" w:cs="仿宋"/>
                <w:iCs/>
                <w:sz w:val="24"/>
                <w:szCs w:val="24"/>
              </w:rPr>
            </w:pPr>
            <w:r>
              <w:rPr>
                <w:rFonts w:hint="eastAsia" w:ascii="仿宋" w:hAnsi="仿宋" w:eastAsia="仿宋" w:cs="仿宋"/>
                <w:iCs/>
                <w:sz w:val="24"/>
                <w:szCs w:val="24"/>
              </w:rPr>
              <w:t xml:space="preserve">因本</w:t>
            </w:r>
            <w:r>
              <w:rPr>
                <w:rFonts w:hint="eastAsia" w:ascii="仿宋" w:hAnsi="仿宋" w:eastAsia="仿宋" w:cs="仿宋"/>
                <w:iCs/>
                <w:sz w:val="24"/>
                <w:szCs w:val="24"/>
              </w:rPr>
              <w:t xml:space="preserve">合同及合同有关事项发生的争议，按下列第</w:t>
            </w:r>
            <w:r>
              <w:rPr>
                <w:rFonts w:hint="eastAsia" w:ascii="仿宋" w:hAnsi="仿宋" w:eastAsia="仿宋" w:cs="仿宋"/>
                <w:iCs/>
                <w:sz w:val="24"/>
                <w:szCs w:val="24"/>
                <w:u w:val="single"/>
              </w:rPr>
              <w:t xml:space="preserve">（</w:t>
            </w:r>
            <w:r>
              <w:rPr>
                <w:rFonts w:hint="eastAsia" w:ascii="仿宋" w:hAnsi="仿宋" w:eastAsia="仿宋" w:cs="仿宋"/>
                <w:iCs/>
                <w:sz w:val="24"/>
                <w:szCs w:val="24"/>
                <w:u w:val="single"/>
              </w:rPr>
              <w:t xml:space="preserve">2</w:t>
            </w:r>
            <w:r>
              <w:rPr>
                <w:rFonts w:hint="eastAsia" w:ascii="仿宋" w:hAnsi="仿宋" w:eastAsia="仿宋" w:cs="仿宋"/>
                <w:iCs/>
                <w:sz w:val="24"/>
                <w:szCs w:val="24"/>
                <w:u w:val="single"/>
              </w:rPr>
              <w:t xml:space="preserve">）</w:t>
            </w:r>
            <w:r>
              <w:rPr>
                <w:rFonts w:hint="eastAsia" w:ascii="仿宋" w:hAnsi="仿宋" w:eastAsia="仿宋" w:cs="仿宋"/>
                <w:iCs/>
                <w:sz w:val="24"/>
                <w:szCs w:val="24"/>
              </w:rPr>
              <w:t xml:space="preserve">种方式解决：</w:t>
            </w:r>
            <w:r/>
          </w:p>
          <w:p>
            <w:pPr>
              <w:jc w:val="left"/>
              <w:spacing w:line="400" w:lineRule="exact"/>
              <w:rPr>
                <w:rFonts w:hint="eastAsia" w:ascii="仿宋" w:hAnsi="仿宋" w:eastAsia="仿宋" w:cs="仿宋"/>
                <w:iCs/>
                <w:sz w:val="24"/>
                <w:szCs w:val="24"/>
              </w:rPr>
            </w:pPr>
            <w:r>
              <w:rPr>
                <w:rFonts w:hint="eastAsia" w:ascii="仿宋" w:hAnsi="仿宋" w:eastAsia="仿宋" w:cs="仿宋"/>
                <w:iCs/>
                <w:sz w:val="24"/>
                <w:szCs w:val="24"/>
              </w:rPr>
              <w:t xml:space="preserve">（</w:t>
            </w:r>
            <w:r>
              <w:rPr>
                <w:rFonts w:hint="eastAsia" w:ascii="仿宋" w:hAnsi="仿宋" w:eastAsia="仿宋" w:cs="仿宋"/>
                <w:iCs/>
                <w:sz w:val="24"/>
                <w:szCs w:val="24"/>
              </w:rPr>
              <w:t xml:space="preserve">1</w:t>
            </w:r>
            <w:r>
              <w:rPr>
                <w:rFonts w:hint="eastAsia" w:ascii="仿宋" w:hAnsi="仿宋" w:eastAsia="仿宋" w:cs="仿宋"/>
                <w:iCs/>
                <w:sz w:val="24"/>
                <w:szCs w:val="24"/>
              </w:rPr>
              <w:t xml:space="preserve">）向</w:t>
            </w:r>
            <w:r>
              <w:rPr>
                <w:rFonts w:hint="eastAsia" w:ascii="仿宋" w:hAnsi="仿宋" w:eastAsia="仿宋" w:cs="仿宋"/>
                <w:iCs/>
                <w:sz w:val="24"/>
                <w:szCs w:val="24"/>
                <w:u w:val="single"/>
              </w:rPr>
              <w:t xml:space="preserve">                    </w:t>
            </w:r>
            <w:r>
              <w:rPr>
                <w:rFonts w:hint="eastAsia" w:ascii="仿宋" w:hAnsi="仿宋" w:eastAsia="仿宋" w:cs="仿宋"/>
                <w:iCs/>
                <w:sz w:val="24"/>
                <w:szCs w:val="24"/>
              </w:rPr>
              <w:t xml:space="preserve">仲裁委员会申请仲裁，仲裁地点为</w:t>
            </w:r>
            <w:r>
              <w:rPr>
                <w:rFonts w:hint="eastAsia" w:ascii="仿宋" w:hAnsi="仿宋" w:eastAsia="仿宋" w:cs="仿宋"/>
                <w:iCs/>
                <w:sz w:val="24"/>
                <w:szCs w:val="24"/>
                <w:u w:val="single"/>
              </w:rPr>
              <w:t xml:space="preserve">           </w:t>
            </w:r>
            <w:r>
              <w:rPr>
                <w:rFonts w:hint="eastAsia" w:ascii="仿宋" w:hAnsi="仿宋" w:eastAsia="仿宋" w:cs="仿宋"/>
                <w:iCs/>
                <w:sz w:val="24"/>
                <w:szCs w:val="24"/>
              </w:rPr>
              <w:t xml:space="preserve">；</w:t>
            </w:r>
            <w:r/>
          </w:p>
          <w:p>
            <w:pPr>
              <w:jc w:val="left"/>
              <w:rPr>
                <w:rFonts w:hint="eastAsia" w:ascii="仿宋" w:hAnsi="仿宋" w:eastAsia="仿宋" w:cs="仿宋"/>
                <w:sz w:val="24"/>
                <w:szCs w:val="24"/>
                <w:u w:val="single"/>
              </w:rPr>
            </w:pPr>
            <w:r>
              <w:rPr>
                <w:rFonts w:hint="eastAsia" w:ascii="仿宋" w:hAnsi="仿宋" w:eastAsia="仿宋" w:cs="仿宋"/>
                <w:iCs/>
                <w:sz w:val="24"/>
                <w:szCs w:val="24"/>
              </w:rPr>
              <w:t xml:space="preserve">（</w:t>
            </w:r>
            <w:r>
              <w:rPr>
                <w:rFonts w:hint="eastAsia" w:ascii="仿宋" w:hAnsi="仿宋" w:eastAsia="仿宋" w:cs="仿宋"/>
                <w:iCs/>
                <w:sz w:val="24"/>
                <w:szCs w:val="24"/>
              </w:rPr>
              <w:t xml:space="preserve">2</w:t>
            </w:r>
            <w:r>
              <w:rPr>
                <w:rFonts w:hint="eastAsia" w:ascii="仿宋" w:hAnsi="仿宋" w:eastAsia="仿宋" w:cs="仿宋"/>
                <w:iCs/>
                <w:sz w:val="24"/>
                <w:szCs w:val="24"/>
              </w:rPr>
              <w:t xml:space="preserve">）向</w:t>
            </w:r>
            <w:r>
              <w:rPr>
                <w:rFonts w:hint="eastAsia" w:ascii="仿宋" w:hAnsi="仿宋" w:eastAsia="仿宋" w:cs="仿宋"/>
                <w:iCs/>
                <w:sz w:val="24"/>
                <w:szCs w:val="24"/>
                <w:u w:val="single"/>
              </w:rPr>
              <w:t xml:space="preserve">甲方所在地</w:t>
            </w:r>
            <w:r>
              <w:rPr>
                <w:rFonts w:hint="eastAsia" w:ascii="仿宋" w:hAnsi="仿宋" w:eastAsia="仿宋" w:cs="仿宋"/>
                <w:iCs/>
                <w:sz w:val="24"/>
                <w:szCs w:val="24"/>
              </w:rPr>
              <w:t xml:space="preserve">人民法院起诉。</w:t>
            </w:r>
            <w:r/>
          </w:p>
        </w:tc>
      </w:tr>
      <w:tr>
        <w:trPr>
          <w:trHeight w:val="770"/>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rPr>
              <w:t xml:space="preserve">23.1</w:t>
            </w:r>
            <w:r>
              <w:rPr>
                <w:rFonts w:hint="eastAsia" w:ascii="仿宋" w:hAnsi="仿宋" w:eastAsia="仿宋" w:cs="仿宋"/>
                <w:sz w:val="24"/>
                <w:szCs w:val="24"/>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bCs/>
                <w:sz w:val="24"/>
                <w:szCs w:val="24"/>
              </w:rPr>
              <w:t xml:space="preserve">其他专用条款</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bl>
    <w:p>
      <w:pPr>
        <w:rPr>
          <w:rFonts w:hint="eastAsia" w:ascii="仿宋" w:hAnsi="仿宋" w:eastAsia="仿宋" w:cs="仿宋"/>
          <w:sz w:val="24"/>
          <w:szCs w:val="24"/>
        </w:rPr>
      </w:pPr>
      <w:r>
        <w:rPr>
          <w:rFonts w:hint="eastAsia" w:ascii="仿宋" w:hAnsi="仿宋" w:eastAsia="仿宋" w:cs="仿宋"/>
          <w:sz w:val="24"/>
          <w:szCs w:val="24"/>
        </w:rPr>
      </w:r>
      <w:r/>
    </w:p>
    <w:p>
      <w:pPr>
        <w:pStyle w:val="1245"/>
        <w:rPr>
          <w:rFonts w:ascii="仿宋" w:hAnsi="仿宋" w:eastAsia="仿宋" w:cs="仿宋"/>
        </w:rPr>
      </w:pPr>
      <w:r>
        <w:rPr>
          <w:rFonts w:hint="eastAsia" w:ascii="仿宋" w:hAnsi="仿宋" w:eastAsia="仿宋" w:cs="仿宋"/>
          <w:sz w:val="24"/>
          <w:szCs w:val="24"/>
        </w:rPr>
        <w:br w:type="page" w:clear="all"/>
      </w:r>
      <w:bookmarkStart w:id="178" w:name="_Toc31243"/>
      <w:r>
        <w:rPr>
          <w:rFonts w:hint="eastAsia" w:ascii="仿宋" w:hAnsi="仿宋" w:eastAsia="仿宋" w:cs="仿宋"/>
          <w:sz w:val="40"/>
          <w:szCs w:val="40"/>
        </w:rPr>
        <w:t xml:space="preserve">第四章</w:t>
      </w:r>
      <w:r>
        <w:rPr>
          <w:rFonts w:hint="eastAsia" w:ascii="仿宋" w:hAnsi="仿宋" w:eastAsia="仿宋" w:cs="仿宋"/>
          <w:sz w:val="40"/>
          <w:szCs w:val="40"/>
        </w:rPr>
        <w:t xml:space="preserve">  </w:t>
      </w:r>
      <w:r>
        <w:rPr>
          <w:rFonts w:hint="eastAsia" w:ascii="仿宋" w:hAnsi="仿宋" w:eastAsia="仿宋" w:cs="仿宋"/>
          <w:sz w:val="40"/>
          <w:szCs w:val="40"/>
        </w:rPr>
        <w:t xml:space="preserve">项目需求</w:t>
      </w:r>
      <w:bookmarkStart w:id="179" w:name="_Toc12887272"/>
      <w:r/>
      <w:bookmarkEnd w:id="178"/>
      <w:r/>
      <w:bookmarkEnd w:id="179"/>
      <w:r/>
      <w:r/>
    </w:p>
    <w:p>
      <w:pPr>
        <w:ind w:firstLine="440"/>
        <w:jc w:val="left"/>
        <w:spacing w:line="360" w:lineRule="auto"/>
        <w:rPr>
          <w:rFonts w:ascii="仿宋" w:hAnsi="仿宋" w:eastAsia="仿宋" w:cs="仿宋"/>
          <w:sz w:val="22"/>
          <w:szCs w:val="22"/>
        </w:rPr>
      </w:pPr>
      <w:r>
        <w:rPr>
          <w:rFonts w:ascii="仿宋" w:hAnsi="仿宋" w:eastAsia="仿宋" w:cs="仿宋"/>
          <w:sz w:val="22"/>
          <w:szCs w:val="22"/>
        </w:rPr>
        <w:t xml:space="preserve">本次采购项目共分为两个分包，分包一：融雪盐采购；分包二：环保型融雪剂采购；</w:t>
      </w:r>
      <w:r/>
    </w:p>
    <w:p>
      <w:pPr>
        <w:ind w:firstLine="440"/>
        <w:jc w:val="left"/>
        <w:spacing w:line="360" w:lineRule="auto"/>
        <w:rPr>
          <w:rFonts w:ascii="仿宋" w:hAnsi="仿宋" w:eastAsia="仿宋" w:cs="仿宋"/>
          <w:sz w:val="22"/>
          <w:szCs w:val="22"/>
        </w:rPr>
      </w:pPr>
      <w:r>
        <w:rPr>
          <w:rFonts w:hint="eastAsia" w:ascii="仿宋" w:hAnsi="仿宋" w:eastAsia="仿宋" w:cs="仿宋"/>
          <w:sz w:val="22"/>
          <w:szCs w:val="22"/>
        </w:rPr>
        <w:t xml:space="preserve">投标人可投标多个包，但至多只能中标一个包。评审按包号正顺序进行评审，投标人在多个包综合排名第一的，按包号正顺序优先推荐为第一中标候选人，如已经被推荐为第一中标候选人，其它包中</w:t>
      </w:r>
      <w:r>
        <w:rPr>
          <w:rFonts w:hint="eastAsia" w:ascii="仿宋" w:hAnsi="仿宋" w:eastAsia="仿宋" w:cs="仿宋"/>
          <w:sz w:val="22"/>
          <w:szCs w:val="22"/>
        </w:rPr>
        <w:t xml:space="preserve">仍旧参加评审，但不推荐为中标候选人。</w:t>
      </w:r>
      <w:r>
        <w:rPr>
          <w:rFonts w:ascii="仿宋" w:hAnsi="仿宋" w:eastAsia="仿宋" w:cs="仿宋"/>
          <w:sz w:val="22"/>
          <w:szCs w:val="22"/>
        </w:rPr>
        <w:t xml:space="preserve">加</w:t>
      </w:r>
      <w:r>
        <w:rPr>
          <w:rFonts w:ascii="仿宋" w:hAnsi="仿宋" w:eastAsia="仿宋" w:cs="仿宋"/>
          <w:sz w:val="22"/>
          <w:szCs w:val="22"/>
        </w:rPr>
        <w:t xml:space="preserve">★</w:t>
      </w:r>
      <w:r>
        <w:rPr>
          <w:rFonts w:ascii="仿宋" w:hAnsi="仿宋" w:eastAsia="仿宋" w:cs="仿宋"/>
          <w:sz w:val="22"/>
          <w:szCs w:val="22"/>
        </w:rPr>
        <w:t xml:space="preserve">为必须满足项，</w:t>
      </w:r>
      <w:r>
        <w:rPr>
          <w:rFonts w:hint="eastAsia" w:ascii="仿宋" w:hAnsi="仿宋" w:eastAsia="仿宋" w:cs="仿宋"/>
          <w:sz w:val="22"/>
          <w:szCs w:val="22"/>
        </w:rPr>
        <w:t xml:space="preserve">投标</w:t>
      </w:r>
      <w:r>
        <w:rPr>
          <w:rFonts w:ascii="仿宋" w:hAnsi="仿宋" w:eastAsia="仿宋" w:cs="仿宋"/>
          <w:sz w:val="22"/>
          <w:szCs w:val="22"/>
        </w:rPr>
        <w:t xml:space="preserve">文件不满足</w:t>
      </w:r>
      <w:r>
        <w:rPr>
          <w:rFonts w:ascii="仿宋" w:hAnsi="仿宋" w:eastAsia="仿宋" w:cs="仿宋"/>
          <w:sz w:val="22"/>
          <w:szCs w:val="22"/>
        </w:rPr>
        <w:t xml:space="preserve">★</w:t>
      </w:r>
      <w:r>
        <w:rPr>
          <w:rFonts w:ascii="仿宋" w:hAnsi="仿宋" w:eastAsia="仿宋" w:cs="仿宋"/>
          <w:sz w:val="22"/>
          <w:szCs w:val="22"/>
        </w:rPr>
        <w:t xml:space="preserve">项要求按无效</w:t>
      </w:r>
      <w:r>
        <w:rPr>
          <w:rFonts w:hint="eastAsia" w:ascii="仿宋" w:hAnsi="仿宋" w:eastAsia="仿宋" w:cs="仿宋"/>
          <w:sz w:val="22"/>
          <w:szCs w:val="22"/>
        </w:rPr>
        <w:t xml:space="preserve">投标</w:t>
      </w:r>
      <w:r>
        <w:rPr>
          <w:rFonts w:ascii="仿宋" w:hAnsi="仿宋" w:eastAsia="仿宋" w:cs="仿宋"/>
          <w:sz w:val="22"/>
          <w:szCs w:val="22"/>
        </w:rPr>
        <w:t xml:space="preserve">处理。</w:t>
      </w:r>
      <w:r/>
    </w:p>
    <w:p>
      <w:pPr>
        <w:pStyle w:val="1246"/>
        <w:jc w:val="both"/>
        <w:keepLines w:val="0"/>
        <w:keepNext w:val="0"/>
        <w:spacing w:before="0" w:after="0" w:line="360" w:lineRule="auto"/>
        <w:widowControl/>
        <w:rPr>
          <w:rFonts w:hint="eastAsia" w:ascii="仿宋" w:hAnsi="仿宋" w:eastAsia="仿宋" w:cs="仿宋"/>
          <w:b/>
          <w:bCs/>
          <w:sz w:val="28"/>
          <w:szCs w:val="28"/>
        </w:rPr>
      </w:pPr>
      <w:r/>
      <w:bookmarkStart w:id="180" w:name="_Toc4356"/>
      <w:r>
        <w:rPr>
          <w:rFonts w:hint="eastAsia" w:ascii="仿宋" w:hAnsi="仿宋" w:eastAsia="仿宋" w:cs="仿宋"/>
          <w:b/>
          <w:bCs/>
          <w:sz w:val="28"/>
          <w:szCs w:val="28"/>
        </w:rPr>
        <w:t xml:space="preserve">分包一：融雪盐采购</w:t>
      </w:r>
      <w:bookmarkEnd w:id="180"/>
      <w:r/>
      <w:r/>
    </w:p>
    <w:p>
      <w:pPr>
        <w:pStyle w:val="1246"/>
        <w:jc w:val="both"/>
        <w:keepLines w:val="0"/>
        <w:keepNext w:val="0"/>
        <w:spacing w:before="0" w:after="0" w:line="360" w:lineRule="auto"/>
        <w:widowControl/>
        <w:rPr>
          <w:rFonts w:hint="eastAsia" w:ascii="仿宋" w:hAnsi="仿宋" w:eastAsia="仿宋" w:cs="仿宋"/>
          <w:b/>
          <w:bCs/>
          <w:sz w:val="28"/>
          <w:szCs w:val="28"/>
        </w:rPr>
      </w:pPr>
      <w:r/>
      <w:bookmarkStart w:id="181" w:name="_Toc3563"/>
      <w:r>
        <w:rPr>
          <w:rFonts w:hint="eastAsia" w:ascii="仿宋" w:hAnsi="仿宋" w:eastAsia="仿宋" w:cs="仿宋"/>
          <w:b/>
          <w:bCs/>
          <w:sz w:val="28"/>
          <w:szCs w:val="28"/>
        </w:rPr>
        <w:t xml:space="preserve">一、技术要求</w:t>
      </w:r>
      <w:bookmarkEnd w:id="181"/>
      <w:r/>
      <w:r/>
    </w:p>
    <w:p>
      <w:pPr>
        <w:ind w:firstLine="440"/>
        <w:jc w:val="left"/>
        <w:spacing w:line="360" w:lineRule="auto"/>
        <w:rPr>
          <w:rFonts w:ascii="仿宋" w:hAnsi="仿宋" w:eastAsia="仿宋" w:cs="仿宋"/>
          <w:sz w:val="22"/>
          <w:szCs w:val="22"/>
        </w:rPr>
      </w:pPr>
      <w:r>
        <w:rPr>
          <w:rFonts w:ascii="仿宋" w:hAnsi="仿宋" w:eastAsia="仿宋" w:cs="仿宋"/>
          <w:sz w:val="22"/>
          <w:szCs w:val="22"/>
        </w:rPr>
        <w:t xml:space="preserve">1</w:t>
      </w:r>
      <w:r>
        <w:rPr>
          <w:rFonts w:ascii="仿宋" w:hAnsi="仿宋" w:eastAsia="仿宋" w:cs="仿宋"/>
          <w:sz w:val="22"/>
          <w:szCs w:val="22"/>
        </w:rPr>
        <w:t xml:space="preserve">、规格：</w:t>
      </w:r>
      <w:r>
        <w:rPr>
          <w:rFonts w:ascii="仿宋" w:hAnsi="仿宋" w:eastAsia="仿宋" w:cs="仿宋"/>
          <w:sz w:val="22"/>
          <w:szCs w:val="22"/>
        </w:rPr>
        <w:t xml:space="preserve">50kg </w:t>
      </w:r>
      <w:r>
        <w:rPr>
          <w:rFonts w:ascii="仿宋" w:hAnsi="仿宋" w:eastAsia="仿宋" w:cs="仿宋"/>
          <w:sz w:val="22"/>
          <w:szCs w:val="22"/>
        </w:rPr>
        <w:t xml:space="preserve">编织袋；</w:t>
      </w:r>
      <w:r>
        <w:rPr>
          <w:rFonts w:ascii="仿宋" w:hAnsi="仿宋" w:eastAsia="仿宋" w:cs="仿宋"/>
          <w:sz w:val="22"/>
          <w:szCs w:val="22"/>
        </w:rPr>
        <w:t xml:space="preserve"> </w:t>
      </w:r>
      <w:r/>
    </w:p>
    <w:p>
      <w:pPr>
        <w:ind w:firstLine="440"/>
        <w:jc w:val="left"/>
        <w:spacing w:line="360" w:lineRule="auto"/>
        <w:rPr>
          <w:rFonts w:ascii="仿宋" w:hAnsi="仿宋" w:eastAsia="仿宋" w:cs="仿宋"/>
          <w:sz w:val="22"/>
          <w:szCs w:val="22"/>
        </w:rPr>
      </w:pPr>
      <w:r>
        <w:rPr>
          <w:rFonts w:ascii="仿宋" w:hAnsi="仿宋" w:eastAsia="仿宋" w:cs="仿宋"/>
          <w:sz w:val="22"/>
          <w:szCs w:val="22"/>
        </w:rPr>
        <w:t xml:space="preserve">2</w:t>
      </w:r>
      <w:r>
        <w:rPr>
          <w:rFonts w:ascii="仿宋" w:hAnsi="仿宋" w:eastAsia="仿宋" w:cs="仿宋"/>
          <w:sz w:val="22"/>
          <w:szCs w:val="22"/>
        </w:rPr>
        <w:t xml:space="preserve">、标准：融雪盐符合国家标准《</w:t>
      </w:r>
      <w:r>
        <w:rPr>
          <w:rFonts w:ascii="仿宋" w:hAnsi="仿宋" w:eastAsia="仿宋" w:cs="仿宋"/>
          <w:sz w:val="22"/>
          <w:szCs w:val="22"/>
        </w:rPr>
        <w:t xml:space="preserve">GB/T5462</w:t>
      </w:r>
      <w:r>
        <w:rPr>
          <w:rFonts w:ascii="仿宋" w:hAnsi="仿宋" w:eastAsia="仿宋" w:cs="仿宋"/>
          <w:sz w:val="22"/>
          <w:szCs w:val="22"/>
        </w:rPr>
        <w:noBreakHyphen/>
        <w:t xml:space="preserve">2015</w:t>
      </w:r>
      <w:r>
        <w:rPr>
          <w:rFonts w:ascii="仿宋" w:hAnsi="仿宋" w:eastAsia="仿宋" w:cs="仿宋"/>
          <w:sz w:val="22"/>
          <w:szCs w:val="22"/>
        </w:rPr>
        <w:t xml:space="preserve">》。</w:t>
      </w:r>
      <w:r/>
    </w:p>
    <w:p>
      <w:pPr>
        <w:ind w:firstLine="440"/>
        <w:jc w:val="left"/>
        <w:spacing w:line="360" w:lineRule="auto"/>
        <w:rPr>
          <w:rFonts w:ascii="仿宋" w:hAnsi="仿宋" w:eastAsia="仿宋" w:cs="仿宋"/>
          <w:sz w:val="22"/>
          <w:szCs w:val="22"/>
        </w:rPr>
      </w:pPr>
      <w:r>
        <w:rPr>
          <w:rFonts w:hint="eastAsia" w:ascii="仿宋" w:hAnsi="仿宋" w:eastAsia="仿宋" w:cs="仿宋"/>
          <w:sz w:val="22"/>
          <w:szCs w:val="22"/>
        </w:rPr>
        <w:t xml:space="preserve">★</w:t>
      </w:r>
      <w:r>
        <w:rPr>
          <w:rFonts w:ascii="仿宋" w:hAnsi="仿宋" w:eastAsia="仿宋" w:cs="仿宋"/>
          <w:sz w:val="22"/>
          <w:szCs w:val="22"/>
        </w:rPr>
        <w:t xml:space="preserve">3</w:t>
      </w:r>
      <w:r>
        <w:rPr>
          <w:rFonts w:ascii="仿宋" w:hAnsi="仿宋" w:eastAsia="仿宋" w:cs="仿宋"/>
          <w:sz w:val="22"/>
          <w:szCs w:val="22"/>
        </w:rPr>
        <w:t xml:space="preserve">、本项目最高限价为：</w:t>
      </w:r>
      <w:r>
        <w:rPr>
          <w:rFonts w:ascii="仿宋" w:hAnsi="仿宋" w:eastAsia="仿宋" w:cs="仿宋"/>
          <w:sz w:val="22"/>
          <w:szCs w:val="22"/>
        </w:rPr>
        <w:t xml:space="preserve">800 </w:t>
      </w:r>
      <w:r>
        <w:rPr>
          <w:rFonts w:ascii="仿宋" w:hAnsi="仿宋" w:eastAsia="仿宋" w:cs="仿宋"/>
          <w:sz w:val="22"/>
          <w:szCs w:val="22"/>
        </w:rPr>
        <w:t xml:space="preserve">元</w:t>
      </w:r>
      <w:r>
        <w:rPr>
          <w:rFonts w:ascii="仿宋" w:hAnsi="仿宋" w:eastAsia="仿宋" w:cs="仿宋"/>
          <w:sz w:val="22"/>
          <w:szCs w:val="22"/>
        </w:rPr>
        <w:t xml:space="preserve"> / </w:t>
      </w:r>
      <w:r>
        <w:rPr>
          <w:rFonts w:ascii="仿宋" w:hAnsi="仿宋" w:eastAsia="仿宋" w:cs="仿宋"/>
          <w:sz w:val="22"/>
          <w:szCs w:val="22"/>
        </w:rPr>
        <w:t xml:space="preserve">吨（含税），报价包含配送、装卸、中转贮存等全部费用，采购人不再额外支付其他任何费用。</w:t>
      </w:r>
      <w:r/>
    </w:p>
    <w:p>
      <w:pPr>
        <w:pStyle w:val="1246"/>
        <w:jc w:val="both"/>
        <w:keepLines w:val="0"/>
        <w:keepNext w:val="0"/>
        <w:spacing w:before="0" w:after="0" w:line="360" w:lineRule="auto"/>
        <w:widowControl/>
        <w:rPr>
          <w:rFonts w:hint="eastAsia" w:ascii="仿宋" w:hAnsi="仿宋" w:eastAsia="仿宋" w:cs="仿宋"/>
          <w:b/>
          <w:bCs/>
          <w:sz w:val="28"/>
          <w:szCs w:val="28"/>
        </w:rPr>
      </w:pPr>
      <w:r/>
      <w:bookmarkStart w:id="182" w:name="_Toc15981"/>
      <w:r>
        <w:rPr>
          <w:rFonts w:hint="eastAsia" w:ascii="仿宋" w:hAnsi="仿宋" w:eastAsia="仿宋" w:cs="仿宋"/>
          <w:b/>
          <w:bCs/>
          <w:sz w:val="28"/>
          <w:szCs w:val="28"/>
        </w:rPr>
        <w:t xml:space="preserve">二、交货地点</w:t>
      </w:r>
      <w:bookmarkEnd w:id="182"/>
      <w:r/>
      <w:r/>
    </w:p>
    <w:p>
      <w:pPr>
        <w:ind w:firstLine="440"/>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1</w:t>
      </w:r>
      <w:r>
        <w:rPr>
          <w:rFonts w:hint="eastAsia" w:ascii="仿宋" w:hAnsi="仿宋" w:eastAsia="仿宋" w:cs="仿宋"/>
          <w:sz w:val="22"/>
          <w:szCs w:val="22"/>
        </w:rPr>
        <w:t xml:space="preserve">、采购人指定仓库。</w:t>
      </w:r>
      <w:r>
        <w:rPr>
          <w:rFonts w:hint="eastAsia" w:ascii="仿宋" w:hAnsi="仿宋" w:eastAsia="仿宋" w:cs="仿宋"/>
          <w:sz w:val="22"/>
          <w:szCs w:val="22"/>
        </w:rPr>
        <w:t xml:space="preserve"> </w:t>
      </w:r>
      <w:r/>
    </w:p>
    <w:p>
      <w:pPr>
        <w:ind w:firstLine="440"/>
        <w:spacing w:line="360" w:lineRule="auto"/>
        <w:widowControl/>
        <w:rPr>
          <w:rFonts w:hint="eastAsia" w:ascii="仿宋" w:hAnsi="仿宋" w:eastAsia="仿宋" w:cs="仿宋"/>
          <w:b/>
          <w:bCs/>
          <w:sz w:val="28"/>
          <w:szCs w:val="28"/>
        </w:rPr>
      </w:pPr>
      <w:r>
        <w:rPr>
          <w:rFonts w:hint="eastAsia" w:ascii="仿宋" w:hAnsi="仿宋" w:eastAsia="仿宋" w:cs="仿宋"/>
          <w:sz w:val="22"/>
          <w:szCs w:val="22"/>
        </w:rPr>
        <w:t xml:space="preserve">2</w:t>
      </w:r>
      <w:r>
        <w:rPr>
          <w:rFonts w:hint="eastAsia" w:ascii="仿宋" w:hAnsi="仿宋" w:eastAsia="仿宋" w:cs="仿宋"/>
          <w:sz w:val="22"/>
          <w:szCs w:val="22"/>
        </w:rPr>
        <w:t xml:space="preserve">、采购人自提地点包含市区、江北、高淳区、溧水区。</w:t>
      </w:r>
      <w:r/>
    </w:p>
    <w:p>
      <w:pPr>
        <w:pStyle w:val="1246"/>
        <w:jc w:val="both"/>
        <w:keepLines w:val="0"/>
        <w:keepNext w:val="0"/>
        <w:spacing w:before="0" w:after="0" w:line="360" w:lineRule="auto"/>
        <w:widowControl/>
        <w:rPr>
          <w:rFonts w:hint="eastAsia" w:ascii="仿宋" w:hAnsi="仿宋" w:eastAsia="仿宋" w:cs="仿宋"/>
          <w:b/>
          <w:bCs/>
          <w:sz w:val="28"/>
          <w:szCs w:val="28"/>
        </w:rPr>
      </w:pPr>
      <w:r/>
      <w:bookmarkStart w:id="183" w:name="_Toc12597"/>
      <w:r>
        <w:rPr>
          <w:rFonts w:hint="eastAsia" w:ascii="仿宋" w:hAnsi="仿宋" w:eastAsia="仿宋" w:cs="仿宋"/>
          <w:b/>
          <w:bCs/>
          <w:sz w:val="28"/>
          <w:szCs w:val="28"/>
        </w:rPr>
        <w:t xml:space="preserve">三、保障要求</w:t>
      </w:r>
      <w:bookmarkEnd w:id="183"/>
      <w:r/>
      <w:r/>
    </w:p>
    <w:p>
      <w:pPr>
        <w:ind w:firstLine="440"/>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1</w:t>
      </w:r>
      <w:r>
        <w:rPr>
          <w:rFonts w:hint="eastAsia" w:ascii="仿宋" w:hAnsi="仿宋" w:eastAsia="仿宋" w:cs="仿宋"/>
          <w:sz w:val="22"/>
          <w:szCs w:val="22"/>
        </w:rPr>
        <w:t xml:space="preserve">、采购人向</w:t>
      </w:r>
      <w:bookmarkStart w:id="184" w:name="OLE_LINK1"/>
      <w:r>
        <w:rPr>
          <w:rFonts w:hint="eastAsia" w:ascii="仿宋" w:hAnsi="仿宋" w:eastAsia="仿宋" w:cs="仿宋"/>
          <w:sz w:val="22"/>
          <w:szCs w:val="22"/>
        </w:rPr>
        <w:t xml:space="preserve">中标人</w:t>
      </w:r>
      <w:bookmarkEnd w:id="184"/>
      <w:r>
        <w:rPr>
          <w:rFonts w:hint="eastAsia" w:ascii="仿宋" w:hAnsi="仿宋" w:eastAsia="仿宋" w:cs="仿宋"/>
          <w:sz w:val="22"/>
          <w:szCs w:val="22"/>
        </w:rPr>
        <w:t xml:space="preserve">发送订货单，中标人在收到订货单后，应立即安</w:t>
      </w:r>
      <w:r>
        <w:rPr>
          <w:rFonts w:hint="eastAsia" w:ascii="仿宋" w:hAnsi="仿宋" w:eastAsia="仿宋" w:cs="仿宋"/>
          <w:sz w:val="22"/>
          <w:szCs w:val="22"/>
        </w:rPr>
        <w:t xml:space="preserve">排配送，在</w:t>
      </w:r>
      <w:r>
        <w:rPr>
          <w:rFonts w:hint="eastAsia" w:ascii="仿宋" w:hAnsi="仿宋" w:eastAsia="仿宋" w:cs="仿宋"/>
          <w:sz w:val="22"/>
          <w:szCs w:val="22"/>
        </w:rPr>
        <w:t xml:space="preserve"> 8 </w:t>
      </w:r>
      <w:r>
        <w:rPr>
          <w:rFonts w:hint="eastAsia" w:ascii="仿宋" w:hAnsi="仿宋" w:eastAsia="仿宋" w:cs="仿宋"/>
          <w:sz w:val="22"/>
          <w:szCs w:val="22"/>
        </w:rPr>
        <w:t xml:space="preserve">小时内配送到指定地点，确保在预警前配送到位。</w:t>
      </w:r>
      <w:r>
        <w:rPr>
          <w:rFonts w:hint="eastAsia" w:ascii="仿宋" w:hAnsi="仿宋" w:eastAsia="仿宋" w:cs="仿宋"/>
          <w:sz w:val="22"/>
          <w:szCs w:val="22"/>
        </w:rPr>
        <w:t xml:space="preserve"> </w:t>
      </w:r>
      <w:r/>
    </w:p>
    <w:p>
      <w:pPr>
        <w:ind w:firstLine="440"/>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2</w:t>
      </w:r>
      <w:r>
        <w:rPr>
          <w:rFonts w:hint="eastAsia" w:ascii="仿宋" w:hAnsi="仿宋" w:eastAsia="仿宋" w:cs="仿宋"/>
          <w:sz w:val="22"/>
          <w:szCs w:val="22"/>
        </w:rPr>
        <w:t xml:space="preserve">、中标人在极端天气来临前，须组建针对南京地区的应急保供小组，落实</w:t>
      </w:r>
      <w:r>
        <w:rPr>
          <w:rFonts w:hint="eastAsia" w:ascii="仿宋" w:hAnsi="仿宋" w:eastAsia="仿宋" w:cs="仿宋"/>
          <w:sz w:val="22"/>
          <w:szCs w:val="22"/>
        </w:rPr>
        <w:t xml:space="preserve"> 24 </w:t>
      </w:r>
      <w:r>
        <w:rPr>
          <w:rFonts w:hint="eastAsia" w:ascii="仿宋" w:hAnsi="仿宋" w:eastAsia="仿宋" w:cs="仿宋"/>
          <w:sz w:val="22"/>
          <w:szCs w:val="22"/>
        </w:rPr>
        <w:t xml:space="preserve">小时值班制度，保障采购人应急物资随到随提，保障现场及时撒布作业。</w:t>
      </w:r>
      <w:r>
        <w:rPr>
          <w:rFonts w:hint="eastAsia" w:ascii="仿宋" w:hAnsi="仿宋" w:eastAsia="仿宋" w:cs="仿宋"/>
          <w:sz w:val="22"/>
          <w:szCs w:val="22"/>
        </w:rPr>
        <w:t xml:space="preserve"> </w:t>
      </w:r>
      <w:r/>
    </w:p>
    <w:p>
      <w:pPr>
        <w:ind w:firstLine="440"/>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3</w:t>
      </w:r>
      <w:r>
        <w:rPr>
          <w:rFonts w:hint="eastAsia" w:ascii="仿宋" w:hAnsi="仿宋" w:eastAsia="仿宋" w:cs="仿宋"/>
          <w:sz w:val="22"/>
          <w:szCs w:val="22"/>
        </w:rPr>
        <w:t xml:space="preserve">、履约承诺要求</w:t>
      </w:r>
      <w:r>
        <w:rPr>
          <w:rFonts w:hint="eastAsia" w:ascii="仿宋" w:hAnsi="仿宋" w:eastAsia="仿宋" w:cs="仿宋"/>
          <w:b/>
          <w:bCs/>
          <w:sz w:val="22"/>
          <w:szCs w:val="22"/>
        </w:rPr>
        <w:t xml:space="preserve">（投标文件提供承诺</w:t>
      </w:r>
      <w:bookmarkStart w:id="185" w:name="OLE_LINK3"/>
      <w:r>
        <w:rPr>
          <w:rFonts w:hint="eastAsia" w:ascii="仿宋" w:hAnsi="仿宋" w:eastAsia="仿宋" w:cs="仿宋"/>
          <w:b/>
          <w:bCs/>
          <w:sz w:val="22"/>
          <w:szCs w:val="22"/>
        </w:rPr>
        <w:t xml:space="preserve">函</w:t>
      </w:r>
      <w:bookmarkEnd w:id="185"/>
      <w:r>
        <w:rPr>
          <w:rFonts w:hint="eastAsia" w:ascii="仿宋" w:hAnsi="仿宋" w:eastAsia="仿宋" w:cs="仿宋"/>
          <w:b/>
          <w:bCs/>
          <w:sz w:val="22"/>
          <w:szCs w:val="22"/>
        </w:rPr>
        <w:t xml:space="preserve">）</w:t>
      </w:r>
      <w:r>
        <w:rPr>
          <w:rFonts w:hint="eastAsia" w:ascii="仿宋" w:hAnsi="仿宋" w:eastAsia="仿宋" w:cs="仿宋"/>
          <w:sz w:val="22"/>
          <w:szCs w:val="22"/>
        </w:rPr>
        <w:t xml:space="preserve">：投标人承诺本项目中标后冬季在南京地区存储融雪盐合计不少于</w:t>
      </w:r>
      <w:r>
        <w:rPr>
          <w:rFonts w:hint="eastAsia" w:ascii="仿宋" w:hAnsi="仿宋" w:eastAsia="仿宋" w:cs="仿宋"/>
          <w:sz w:val="22"/>
          <w:szCs w:val="22"/>
        </w:rPr>
        <w:t xml:space="preserve"> 3000 </w:t>
      </w:r>
      <w:r>
        <w:rPr>
          <w:rFonts w:hint="eastAsia" w:ascii="仿宋" w:hAnsi="仿宋" w:eastAsia="仿宋" w:cs="仿宋"/>
          <w:sz w:val="22"/>
          <w:szCs w:val="22"/>
        </w:rPr>
        <w:t xml:space="preserve">吨，其中：市区（玄武区、秦淮区、建邺区、鼓楼区、栖霞区、雨花台区）仓库融雪盐约</w:t>
      </w:r>
      <w:r>
        <w:rPr>
          <w:rFonts w:hint="eastAsia" w:ascii="仿宋" w:hAnsi="仿宋" w:eastAsia="仿宋" w:cs="仿宋"/>
          <w:sz w:val="22"/>
          <w:szCs w:val="22"/>
        </w:rPr>
        <w:t xml:space="preserve"> 1000 </w:t>
      </w:r>
      <w:r>
        <w:rPr>
          <w:rFonts w:hint="eastAsia" w:ascii="仿宋" w:hAnsi="仿宋" w:eastAsia="仿宋" w:cs="仿宋"/>
          <w:sz w:val="22"/>
          <w:szCs w:val="22"/>
        </w:rPr>
        <w:t xml:space="preserve">吨，江北（六合区、浦口区、江北新区）仓库融雪盐约</w:t>
      </w:r>
      <w:r>
        <w:rPr>
          <w:rFonts w:hint="eastAsia" w:ascii="仿宋" w:hAnsi="仿宋" w:eastAsia="仿宋" w:cs="仿宋"/>
          <w:sz w:val="22"/>
          <w:szCs w:val="22"/>
        </w:rPr>
        <w:t xml:space="preserve"> 1400 </w:t>
      </w:r>
      <w:r>
        <w:rPr>
          <w:rFonts w:hint="eastAsia" w:ascii="仿宋" w:hAnsi="仿宋" w:eastAsia="仿宋" w:cs="仿宋"/>
          <w:sz w:val="22"/>
          <w:szCs w:val="22"/>
        </w:rPr>
        <w:t xml:space="preserve">吨，高淳区仓库融雪盐约</w:t>
      </w:r>
      <w:r>
        <w:rPr>
          <w:rFonts w:hint="eastAsia" w:ascii="仿宋" w:hAnsi="仿宋" w:eastAsia="仿宋" w:cs="仿宋"/>
          <w:sz w:val="22"/>
          <w:szCs w:val="22"/>
        </w:rPr>
        <w:t xml:space="preserve"> 300 </w:t>
      </w:r>
      <w:r>
        <w:rPr>
          <w:rFonts w:hint="eastAsia" w:ascii="仿宋" w:hAnsi="仿宋" w:eastAsia="仿宋" w:cs="仿宋"/>
          <w:sz w:val="22"/>
          <w:szCs w:val="22"/>
        </w:rPr>
        <w:t xml:space="preserve">吨，溧水区仓库融</w:t>
      </w:r>
      <w:r>
        <w:rPr>
          <w:rFonts w:hint="eastAsia" w:ascii="仿宋" w:hAnsi="仿宋" w:eastAsia="仿宋" w:cs="仿宋"/>
          <w:sz w:val="22"/>
          <w:szCs w:val="22"/>
        </w:rPr>
        <w:t xml:space="preserve">雪盐约</w:t>
      </w:r>
      <w:r>
        <w:rPr>
          <w:rFonts w:hint="eastAsia" w:ascii="仿宋" w:hAnsi="仿宋" w:eastAsia="仿宋" w:cs="仿宋"/>
          <w:sz w:val="22"/>
          <w:szCs w:val="22"/>
        </w:rPr>
        <w:t xml:space="preserve"> 300 </w:t>
      </w:r>
      <w:r>
        <w:rPr>
          <w:rFonts w:hint="eastAsia" w:ascii="仿宋" w:hAnsi="仿宋" w:eastAsia="仿宋" w:cs="仿宋"/>
          <w:sz w:val="22"/>
          <w:szCs w:val="22"/>
        </w:rPr>
        <w:t xml:space="preserve">吨，保障全市扫雪防冻物资需求。</w:t>
      </w:r>
      <w:r/>
    </w:p>
    <w:p>
      <w:pPr>
        <w:ind w:firstLine="440"/>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4</w:t>
      </w:r>
      <w:r>
        <w:rPr>
          <w:rFonts w:hint="eastAsia" w:ascii="仿宋" w:hAnsi="仿宋" w:eastAsia="仿宋" w:cs="仿宋"/>
          <w:sz w:val="22"/>
          <w:szCs w:val="22"/>
        </w:rPr>
        <w:t xml:space="preserve">、中标人须在签订合同前向采购人提交：仓库照片、仓库存储容量说明、自有产权证明或仓库租赁合同复印件，采购人核验通过后方可签订合同；核验不通过，视为中标人放弃中标资格。</w:t>
      </w:r>
      <w:r>
        <w:rPr>
          <w:rFonts w:hint="eastAsia" w:ascii="仿宋" w:hAnsi="仿宋" w:eastAsia="仿宋" w:cs="仿宋"/>
          <w:sz w:val="22"/>
          <w:szCs w:val="22"/>
        </w:rPr>
        <w:t xml:space="preserve"> </w:t>
      </w:r>
      <w:r/>
    </w:p>
    <w:p>
      <w:pPr>
        <w:ind w:firstLine="440"/>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5</w:t>
      </w:r>
      <w:r>
        <w:rPr>
          <w:rFonts w:hint="eastAsia" w:ascii="仿宋" w:hAnsi="仿宋" w:eastAsia="仿宋" w:cs="仿宋"/>
          <w:sz w:val="22"/>
          <w:szCs w:val="22"/>
        </w:rPr>
        <w:t xml:space="preserve">、投标人承诺：供货前采购或生产的融雪盐，须提交第三方检测机构出具的合格检测报告报采购人备案，未提交合格报告的物资，采购人有权拒绝接收。</w:t>
      </w:r>
      <w:r/>
    </w:p>
    <w:p>
      <w:pPr>
        <w:pStyle w:val="1246"/>
        <w:jc w:val="both"/>
        <w:keepLines w:val="0"/>
        <w:keepNext w:val="0"/>
        <w:spacing w:before="0" w:after="0" w:line="360" w:lineRule="auto"/>
        <w:widowControl/>
        <w:rPr>
          <w:rFonts w:hint="eastAsia" w:ascii="仿宋" w:hAnsi="仿宋" w:eastAsia="仿宋" w:cs="仿宋"/>
          <w:b/>
          <w:bCs/>
          <w:sz w:val="28"/>
          <w:szCs w:val="28"/>
        </w:rPr>
      </w:pPr>
      <w:r/>
      <w:bookmarkStart w:id="186" w:name="_Toc7713"/>
      <w:r>
        <w:rPr>
          <w:rFonts w:hint="eastAsia" w:ascii="仿宋" w:hAnsi="仿宋" w:eastAsia="仿宋" w:cs="仿宋"/>
          <w:b/>
          <w:bCs/>
          <w:sz w:val="28"/>
          <w:szCs w:val="28"/>
        </w:rPr>
        <w:t xml:space="preserve">四、验收标准</w:t>
      </w:r>
      <w:bookmarkEnd w:id="186"/>
      <w:r/>
      <w:r/>
    </w:p>
    <w:p>
      <w:pPr>
        <w:ind w:firstLine="440"/>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货物送到采购人指定地点后，中标人与采购人共同按照合同清单、合同约定标准开展货物验收。验收合格的，双方共同签署货物验收合格证明。验收发现货物达</w:t>
      </w:r>
      <w:r>
        <w:rPr>
          <w:rFonts w:hint="eastAsia" w:ascii="仿宋" w:hAnsi="仿宋" w:eastAsia="仿宋" w:cs="仿宋"/>
          <w:sz w:val="22"/>
          <w:szCs w:val="22"/>
        </w:rPr>
        <w:t xml:space="preserve">不到标准及合同指标的，中标人必须无条件更换，并赔偿给采购人造成的全部损失。</w:t>
      </w:r>
      <w:r/>
    </w:p>
    <w:p>
      <w:pPr>
        <w:pStyle w:val="1246"/>
        <w:jc w:val="both"/>
        <w:keepLines w:val="0"/>
        <w:keepNext w:val="0"/>
        <w:spacing w:before="0" w:after="0" w:line="360" w:lineRule="auto"/>
        <w:widowControl/>
        <w:rPr>
          <w:rFonts w:hint="eastAsia" w:ascii="仿宋" w:hAnsi="仿宋" w:eastAsia="仿宋" w:cs="仿宋"/>
          <w:b/>
          <w:bCs/>
          <w:sz w:val="28"/>
          <w:szCs w:val="28"/>
        </w:rPr>
      </w:pPr>
      <w:r/>
      <w:bookmarkStart w:id="187" w:name="_Toc20738"/>
      <w:r/>
      <w:bookmarkStart w:id="188" w:name="OLE_LINK7"/>
      <w:r>
        <w:rPr>
          <w:rFonts w:hint="eastAsia" w:ascii="仿宋" w:hAnsi="仿宋" w:eastAsia="仿宋" w:cs="仿宋"/>
          <w:b/>
          <w:bCs/>
          <w:sz w:val="28"/>
          <w:szCs w:val="28"/>
        </w:rPr>
        <w:t xml:space="preserve">五、服务期限</w:t>
      </w:r>
      <w:bookmarkEnd w:id="187"/>
      <w:r/>
      <w:r/>
    </w:p>
    <w:p>
      <w:pPr>
        <w:ind w:firstLine="440"/>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自合同签订之日起一年。</w:t>
      </w:r>
      <w:r/>
    </w:p>
    <w:p>
      <w:pPr>
        <w:pStyle w:val="1246"/>
        <w:jc w:val="both"/>
        <w:keepLines w:val="0"/>
        <w:keepNext w:val="0"/>
        <w:spacing w:before="0" w:after="0" w:line="360" w:lineRule="auto"/>
        <w:widowControl/>
        <w:rPr>
          <w:rFonts w:hint="eastAsia" w:ascii="仿宋" w:hAnsi="仿宋" w:eastAsia="仿宋" w:cs="仿宋"/>
          <w:b/>
          <w:bCs/>
          <w:sz w:val="28"/>
          <w:szCs w:val="28"/>
        </w:rPr>
      </w:pPr>
      <w:r/>
      <w:bookmarkStart w:id="189" w:name="_Toc12063"/>
      <w:r/>
      <w:bookmarkEnd w:id="188"/>
      <w:r>
        <w:rPr>
          <w:rFonts w:hint="eastAsia" w:ascii="仿宋" w:hAnsi="仿宋" w:eastAsia="仿宋" w:cs="仿宋"/>
          <w:b/>
          <w:bCs/>
          <w:sz w:val="28"/>
          <w:szCs w:val="28"/>
        </w:rPr>
        <w:t xml:space="preserve">六、付款方式</w:t>
      </w:r>
      <w:bookmarkEnd w:id="189"/>
      <w:r/>
      <w:r/>
    </w:p>
    <w:p>
      <w:pPr>
        <w:ind w:firstLine="440"/>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根据实际采购数量据实支付。</w:t>
      </w:r>
      <w:r/>
    </w:p>
    <w:p>
      <w:pPr>
        <w:pStyle w:val="1246"/>
        <w:jc w:val="both"/>
        <w:keepLines w:val="0"/>
        <w:keepNext w:val="0"/>
        <w:spacing w:before="0" w:after="0" w:line="360" w:lineRule="auto"/>
        <w:widowControl/>
      </w:pPr>
      <w:r/>
      <w:bookmarkStart w:id="190" w:name="_Toc17784"/>
      <w:r>
        <w:rPr>
          <w:rFonts w:hint="eastAsia" w:ascii="仿宋" w:hAnsi="仿宋" w:eastAsia="仿宋" w:cs="仿宋"/>
          <w:b/>
          <w:bCs/>
          <w:sz w:val="28"/>
          <w:szCs w:val="28"/>
        </w:rPr>
        <w:t xml:space="preserve">七、政府采购中实施本国产品标准及相关政策</w:t>
      </w:r>
      <w:bookmarkEnd w:id="190"/>
      <w:r/>
      <w:r/>
    </w:p>
    <w:p>
      <w:pPr>
        <w:ind w:firstLine="440"/>
        <w:jc w:val="left"/>
        <w:spacing w:line="360" w:lineRule="auto"/>
        <w:rPr>
          <w:rFonts w:hint="eastAsia" w:ascii="仿宋" w:hAnsi="仿宋" w:eastAsia="仿宋" w:cs="仿宋"/>
          <w:sz w:val="22"/>
          <w:szCs w:val="22"/>
        </w:rPr>
      </w:pPr>
      <w:r>
        <w:rPr>
          <w:rFonts w:ascii="仿宋" w:hAnsi="仿宋" w:eastAsia="仿宋" w:cs="仿宋"/>
          <w:sz w:val="22"/>
          <w:szCs w:val="22"/>
        </w:rPr>
        <w:t xml:space="preserve">1</w:t>
      </w:r>
      <w:r>
        <w:rPr>
          <w:rFonts w:hint="eastAsia" w:ascii="仿宋" w:hAnsi="仿宋" w:eastAsia="仿宋" w:cs="仿宋"/>
          <w:sz w:val="22"/>
          <w:szCs w:val="22"/>
        </w:rPr>
        <w:t xml:space="preserve">、</w:t>
      </w:r>
      <w:r>
        <w:rPr>
          <w:rFonts w:ascii="仿宋" w:hAnsi="仿宋" w:eastAsia="仿宋" w:cs="仿宋"/>
          <w:sz w:val="22"/>
          <w:szCs w:val="22"/>
        </w:rPr>
        <w:t xml:space="preserve">本项目对采购本国产品给予政策支持，具体内容见招标文件</w:t>
      </w:r>
      <w:r>
        <w:rPr>
          <w:rFonts w:ascii="仿宋" w:hAnsi="仿宋" w:eastAsia="仿宋" w:cs="仿宋"/>
          <w:sz w:val="22"/>
          <w:szCs w:val="22"/>
        </w:rPr>
        <w:t xml:space="preserve">“</w:t>
      </w:r>
      <w:r>
        <w:rPr>
          <w:rFonts w:ascii="仿宋" w:hAnsi="仿宋" w:eastAsia="仿宋" w:cs="仿宋"/>
          <w:sz w:val="22"/>
          <w:szCs w:val="22"/>
        </w:rPr>
        <w:t xml:space="preserve">第五章</w:t>
      </w:r>
      <w:r>
        <w:rPr>
          <w:rFonts w:ascii="仿宋" w:hAnsi="仿宋" w:eastAsia="仿宋" w:cs="仿宋"/>
          <w:sz w:val="22"/>
          <w:szCs w:val="22"/>
        </w:rPr>
        <w:t xml:space="preserve"> </w:t>
      </w:r>
      <w:r>
        <w:rPr>
          <w:rFonts w:ascii="仿宋" w:hAnsi="仿宋" w:eastAsia="仿宋" w:cs="仿宋"/>
          <w:sz w:val="22"/>
          <w:szCs w:val="22"/>
        </w:rPr>
        <w:t xml:space="preserve">评标方法与评标标准</w:t>
      </w:r>
      <w:r>
        <w:rPr>
          <w:rFonts w:ascii="仿宋" w:hAnsi="仿宋" w:eastAsia="仿宋" w:cs="仿宋"/>
          <w:sz w:val="22"/>
          <w:szCs w:val="22"/>
        </w:rPr>
        <w:t xml:space="preserve">”</w:t>
      </w:r>
      <w:r>
        <w:rPr>
          <w:rFonts w:ascii="仿宋" w:hAnsi="仿宋" w:eastAsia="仿宋" w:cs="仿宋"/>
          <w:sz w:val="22"/>
          <w:szCs w:val="22"/>
        </w:rPr>
        <w:t xml:space="preserve">。</w:t>
      </w:r>
      <w:r/>
    </w:p>
    <w:p>
      <w:pPr>
        <w:ind w:firstLine="440"/>
        <w:jc w:val="left"/>
        <w:spacing w:line="360" w:lineRule="auto"/>
        <w:rPr>
          <w:rFonts w:hint="eastAsia" w:ascii="仿宋" w:hAnsi="仿宋" w:eastAsia="仿宋" w:cs="仿宋"/>
          <w:sz w:val="22"/>
          <w:szCs w:val="22"/>
        </w:rPr>
      </w:pPr>
      <w:r>
        <w:rPr>
          <w:rFonts w:ascii="仿宋" w:hAnsi="仿宋" w:eastAsia="仿宋" w:cs="仿宋"/>
          <w:sz w:val="22"/>
          <w:szCs w:val="22"/>
        </w:rPr>
        <w:t xml:space="preserve">2</w:t>
      </w:r>
      <w:r>
        <w:rPr>
          <w:rFonts w:hint="eastAsia" w:ascii="仿宋" w:hAnsi="仿宋" w:eastAsia="仿宋" w:cs="仿宋"/>
          <w:sz w:val="22"/>
          <w:szCs w:val="22"/>
        </w:rPr>
        <w:t xml:space="preserve">、</w:t>
      </w:r>
      <w:r>
        <w:rPr>
          <w:rFonts w:ascii="仿宋" w:hAnsi="仿宋" w:eastAsia="仿宋" w:cs="仿宋"/>
          <w:sz w:val="22"/>
          <w:szCs w:val="22"/>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w:t>
      </w:r>
      <w:r>
        <w:rPr>
          <w:rFonts w:ascii="仿宋" w:hAnsi="仿宋" w:eastAsia="仿宋" w:cs="仿宋"/>
          <w:sz w:val="22"/>
          <w:szCs w:val="22"/>
        </w:rPr>
        <w:t xml:space="preserve">资产。</w:t>
      </w:r>
      <w:r/>
    </w:p>
    <w:p>
      <w:pPr>
        <w:ind w:firstLine="440"/>
        <w:jc w:val="left"/>
        <w:spacing w:line="360" w:lineRule="auto"/>
        <w:rPr>
          <w:rFonts w:hint="eastAsia" w:ascii="仿宋" w:hAnsi="仿宋" w:eastAsia="仿宋" w:cs="仿宋"/>
          <w:sz w:val="22"/>
          <w:szCs w:val="22"/>
        </w:rPr>
      </w:pPr>
      <w:r>
        <w:rPr>
          <w:rFonts w:ascii="仿宋" w:hAnsi="仿宋" w:eastAsia="仿宋" w:cs="仿宋"/>
          <w:sz w:val="22"/>
          <w:szCs w:val="22"/>
        </w:rPr>
        <w:t xml:space="preserve">3</w:t>
      </w:r>
      <w:r>
        <w:rPr>
          <w:rFonts w:hint="eastAsia" w:ascii="仿宋" w:hAnsi="仿宋" w:eastAsia="仿宋" w:cs="仿宋"/>
          <w:sz w:val="22"/>
          <w:szCs w:val="22"/>
        </w:rPr>
        <w:t xml:space="preserve">、</w:t>
      </w:r>
      <w:r>
        <w:rPr>
          <w:rFonts w:ascii="仿宋" w:hAnsi="仿宋" w:eastAsia="仿宋" w:cs="仿宋"/>
          <w:sz w:val="22"/>
          <w:szCs w:val="22"/>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46"/>
        <w:jc w:val="both"/>
        <w:keepLines w:val="0"/>
        <w:keepNext w:val="0"/>
        <w:spacing w:before="0" w:after="0" w:line="360" w:lineRule="auto"/>
        <w:widowControl/>
        <w:rPr>
          <w:rFonts w:hint="eastAsia" w:ascii="仿宋" w:hAnsi="仿宋" w:eastAsia="仿宋" w:cs="仿宋"/>
          <w:b/>
          <w:bCs/>
          <w:sz w:val="28"/>
          <w:szCs w:val="28"/>
        </w:rPr>
      </w:pPr>
      <w:r/>
      <w:bookmarkStart w:id="191" w:name="_Toc29072"/>
      <w:r>
        <w:rPr>
          <w:rFonts w:hint="eastAsia" w:ascii="仿宋" w:hAnsi="仿宋" w:eastAsia="仿宋" w:cs="仿宋"/>
          <w:b/>
          <w:bCs/>
          <w:sz w:val="28"/>
          <w:szCs w:val="28"/>
        </w:rPr>
        <w:t xml:space="preserve">分包二：环保型融雪剂采购</w:t>
      </w:r>
      <w:bookmarkEnd w:id="191"/>
      <w:r/>
      <w:r/>
    </w:p>
    <w:p>
      <w:pPr>
        <w:pStyle w:val="1246"/>
        <w:jc w:val="both"/>
        <w:keepLines w:val="0"/>
        <w:keepNext w:val="0"/>
        <w:spacing w:before="0" w:after="0" w:line="360" w:lineRule="auto"/>
        <w:widowControl/>
        <w:rPr>
          <w:rFonts w:hint="eastAsia" w:ascii="仿宋" w:hAnsi="仿宋" w:eastAsia="仿宋" w:cs="仿宋"/>
          <w:b/>
          <w:bCs/>
          <w:sz w:val="28"/>
          <w:szCs w:val="28"/>
        </w:rPr>
      </w:pPr>
      <w:r/>
      <w:bookmarkStart w:id="192" w:name="_Toc23627"/>
      <w:r>
        <w:rPr>
          <w:rFonts w:hint="eastAsia" w:ascii="仿宋" w:hAnsi="仿宋" w:eastAsia="仿宋" w:cs="仿宋"/>
          <w:b/>
          <w:bCs/>
          <w:sz w:val="28"/>
          <w:szCs w:val="28"/>
        </w:rPr>
        <w:t xml:space="preserve">一、技术要求</w:t>
      </w:r>
      <w:bookmarkEnd w:id="192"/>
      <w:r/>
      <w:r/>
    </w:p>
    <w:p>
      <w:pPr>
        <w:ind w:firstLine="440"/>
        <w:jc w:val="left"/>
        <w:spacing w:line="360" w:lineRule="auto"/>
        <w:rPr>
          <w:rFonts w:ascii="仿宋" w:hAnsi="仿宋" w:eastAsia="仿宋" w:cs="仿宋"/>
          <w:sz w:val="22"/>
          <w:szCs w:val="22"/>
        </w:rPr>
      </w:pPr>
      <w:r>
        <w:rPr>
          <w:rFonts w:ascii="仿宋" w:hAnsi="仿宋" w:eastAsia="仿宋" w:cs="仿宋"/>
          <w:sz w:val="22"/>
          <w:szCs w:val="22"/>
        </w:rPr>
        <w:t xml:space="preserve">1</w:t>
      </w:r>
      <w:r>
        <w:rPr>
          <w:rFonts w:ascii="仿宋" w:hAnsi="仿宋" w:eastAsia="仿宋" w:cs="仿宋"/>
          <w:sz w:val="22"/>
          <w:szCs w:val="22"/>
        </w:rPr>
        <w:t xml:space="preserve">、规格：</w:t>
      </w:r>
      <w:r>
        <w:rPr>
          <w:rFonts w:ascii="仿宋" w:hAnsi="仿宋" w:eastAsia="仿宋" w:cs="仿宋"/>
          <w:sz w:val="22"/>
          <w:szCs w:val="22"/>
        </w:rPr>
        <w:t xml:space="preserve">25kg </w:t>
      </w:r>
      <w:r>
        <w:rPr>
          <w:rFonts w:ascii="仿宋" w:hAnsi="仿宋" w:eastAsia="仿宋" w:cs="仿宋"/>
          <w:sz w:val="22"/>
          <w:szCs w:val="22"/>
        </w:rPr>
        <w:t xml:space="preserve">编织袋；</w:t>
      </w:r>
      <w:r>
        <w:rPr>
          <w:rFonts w:ascii="仿宋" w:hAnsi="仿宋" w:eastAsia="仿宋" w:cs="仿宋"/>
          <w:sz w:val="22"/>
          <w:szCs w:val="22"/>
        </w:rPr>
        <w:t xml:space="preserve"> </w:t>
      </w:r>
      <w:r/>
    </w:p>
    <w:p>
      <w:pPr>
        <w:ind w:firstLine="440"/>
        <w:jc w:val="left"/>
        <w:spacing w:line="360" w:lineRule="auto"/>
        <w:rPr>
          <w:rFonts w:ascii="仿宋" w:hAnsi="仿宋" w:eastAsia="仿宋" w:cs="仿宋"/>
          <w:sz w:val="22"/>
          <w:szCs w:val="22"/>
        </w:rPr>
      </w:pPr>
      <w:r>
        <w:rPr>
          <w:rFonts w:ascii="仿宋" w:hAnsi="仿宋" w:eastAsia="仿宋" w:cs="仿宋"/>
          <w:sz w:val="22"/>
          <w:szCs w:val="22"/>
        </w:rPr>
        <w:t xml:space="preserve">2</w:t>
      </w:r>
      <w:r>
        <w:rPr>
          <w:rFonts w:ascii="仿宋" w:hAnsi="仿宋" w:eastAsia="仿宋" w:cs="仿宋"/>
          <w:sz w:val="22"/>
          <w:szCs w:val="22"/>
        </w:rPr>
        <w:t xml:space="preserve">、标准：融雪剂符合国家标准《融雪剂</w:t>
      </w:r>
      <w:r>
        <w:rPr>
          <w:rFonts w:ascii="仿宋" w:hAnsi="仿宋" w:eastAsia="仿宋" w:cs="仿宋"/>
          <w:sz w:val="22"/>
          <w:szCs w:val="22"/>
        </w:rPr>
        <w:t xml:space="preserve"> (GB/T 23851</w:t>
      </w:r>
      <w:r>
        <w:rPr>
          <w:rFonts w:ascii="仿宋" w:hAnsi="仿宋" w:eastAsia="仿宋" w:cs="仿宋"/>
          <w:sz w:val="22"/>
          <w:szCs w:val="22"/>
        </w:rPr>
        <w:noBreakHyphen/>
        <w:t xml:space="preserve">2017)</w:t>
      </w:r>
      <w:r>
        <w:rPr>
          <w:rFonts w:ascii="仿宋" w:hAnsi="仿宋" w:eastAsia="仿宋" w:cs="仿宋"/>
          <w:sz w:val="22"/>
          <w:szCs w:val="22"/>
        </w:rPr>
        <w:t xml:space="preserve">》。</w:t>
      </w:r>
      <w:r/>
    </w:p>
    <w:p>
      <w:pPr>
        <w:ind w:firstLine="440"/>
        <w:jc w:val="left"/>
        <w:spacing w:line="360" w:lineRule="auto"/>
        <w:rPr>
          <w:rFonts w:ascii="仿宋" w:hAnsi="仿宋" w:eastAsia="仿宋" w:cs="仿宋"/>
          <w:sz w:val="22"/>
          <w:szCs w:val="22"/>
        </w:rPr>
      </w:pPr>
      <w:r>
        <w:rPr>
          <w:rFonts w:hint="eastAsia" w:ascii="仿宋" w:hAnsi="仿宋" w:eastAsia="仿宋" w:cs="仿宋"/>
          <w:sz w:val="22"/>
          <w:szCs w:val="22"/>
        </w:rPr>
        <w:t xml:space="preserve">★</w:t>
      </w:r>
      <w:r>
        <w:rPr>
          <w:rFonts w:ascii="仿宋" w:hAnsi="仿宋" w:eastAsia="仿宋" w:cs="仿宋"/>
          <w:sz w:val="22"/>
          <w:szCs w:val="22"/>
        </w:rPr>
        <w:t xml:space="preserve">3</w:t>
      </w:r>
      <w:r>
        <w:rPr>
          <w:rFonts w:ascii="仿宋" w:hAnsi="仿宋" w:eastAsia="仿宋" w:cs="仿宋"/>
          <w:sz w:val="22"/>
          <w:szCs w:val="22"/>
        </w:rPr>
        <w:t xml:space="preserve">、本项目最高限价为：</w:t>
      </w:r>
      <w:r>
        <w:rPr>
          <w:rFonts w:hint="eastAsia" w:ascii="仿宋" w:hAnsi="仿宋" w:eastAsia="仿宋" w:cs="仿宋"/>
          <w:sz w:val="22"/>
          <w:szCs w:val="22"/>
        </w:rPr>
        <w:t xml:space="preserve">12</w:t>
      </w:r>
      <w:r>
        <w:rPr>
          <w:rFonts w:hint="eastAsia" w:ascii="仿宋" w:hAnsi="仿宋" w:eastAsia="仿宋" w:cs="仿宋"/>
          <w:sz w:val="22"/>
          <w:szCs w:val="22"/>
        </w:rPr>
        <w:t xml:space="preserve">00</w:t>
      </w:r>
      <w:r>
        <w:rPr>
          <w:rFonts w:ascii="仿宋" w:hAnsi="仿宋" w:eastAsia="仿宋" w:cs="仿宋"/>
          <w:sz w:val="22"/>
          <w:szCs w:val="22"/>
        </w:rPr>
        <w:t xml:space="preserve">元</w:t>
      </w:r>
      <w:r>
        <w:rPr>
          <w:rFonts w:ascii="仿宋" w:hAnsi="仿宋" w:eastAsia="仿宋" w:cs="仿宋"/>
          <w:sz w:val="22"/>
          <w:szCs w:val="22"/>
        </w:rPr>
        <w:t xml:space="preserve"> / </w:t>
      </w:r>
      <w:r>
        <w:rPr>
          <w:rFonts w:ascii="仿宋" w:hAnsi="仿宋" w:eastAsia="仿宋" w:cs="仿宋"/>
          <w:sz w:val="22"/>
          <w:szCs w:val="22"/>
        </w:rPr>
        <w:t xml:space="preserve">吨（含税），报价包含配送、装卸、中转贮存等全部费用，采购人不再额外支付其他任何费用。</w:t>
      </w:r>
      <w:r/>
    </w:p>
    <w:p>
      <w:pPr>
        <w:pStyle w:val="1246"/>
        <w:jc w:val="both"/>
        <w:keepLines w:val="0"/>
        <w:keepNext w:val="0"/>
        <w:spacing w:before="0" w:after="0" w:line="360" w:lineRule="auto"/>
        <w:widowControl/>
        <w:rPr>
          <w:rFonts w:hint="eastAsia" w:ascii="仿宋" w:hAnsi="仿宋" w:eastAsia="仿宋" w:cs="仿宋"/>
          <w:b/>
          <w:bCs/>
          <w:sz w:val="28"/>
          <w:szCs w:val="28"/>
        </w:rPr>
      </w:pPr>
      <w:r/>
      <w:bookmarkStart w:id="193" w:name="_Toc22979"/>
      <w:r>
        <w:rPr>
          <w:rFonts w:hint="eastAsia" w:ascii="仿宋" w:hAnsi="仿宋" w:eastAsia="仿宋" w:cs="仿宋"/>
          <w:b/>
          <w:bCs/>
          <w:sz w:val="28"/>
          <w:szCs w:val="28"/>
        </w:rPr>
        <w:t xml:space="preserve">二、交货地点</w:t>
      </w:r>
      <w:bookmarkEnd w:id="193"/>
      <w:r/>
      <w:r/>
    </w:p>
    <w:p>
      <w:pPr>
        <w:ind w:firstLine="440"/>
        <w:jc w:val="left"/>
        <w:spacing w:line="360" w:lineRule="auto"/>
        <w:rPr>
          <w:rFonts w:ascii="仿宋" w:hAnsi="仿宋" w:eastAsia="仿宋" w:cs="仿宋"/>
          <w:sz w:val="22"/>
          <w:szCs w:val="22"/>
        </w:rPr>
      </w:pPr>
      <w:r>
        <w:rPr>
          <w:rFonts w:ascii="仿宋" w:hAnsi="仿宋" w:eastAsia="仿宋" w:cs="仿宋"/>
          <w:sz w:val="22"/>
          <w:szCs w:val="22"/>
        </w:rPr>
        <w:t xml:space="preserve">1</w:t>
      </w:r>
      <w:r>
        <w:rPr>
          <w:rFonts w:ascii="仿宋" w:hAnsi="仿宋" w:eastAsia="仿宋" w:cs="仿宋"/>
          <w:sz w:val="22"/>
          <w:szCs w:val="22"/>
        </w:rPr>
        <w:t xml:space="preserve">、采购人指定仓库。</w:t>
      </w:r>
      <w:r>
        <w:rPr>
          <w:rFonts w:ascii="仿宋" w:hAnsi="仿宋" w:eastAsia="仿宋" w:cs="仿宋"/>
          <w:sz w:val="22"/>
          <w:szCs w:val="22"/>
        </w:rPr>
        <w:t xml:space="preserve"> </w:t>
      </w:r>
      <w:r/>
    </w:p>
    <w:p>
      <w:pPr>
        <w:ind w:firstLine="440"/>
        <w:jc w:val="left"/>
        <w:spacing w:line="360" w:lineRule="auto"/>
        <w:rPr>
          <w:rFonts w:ascii="仿宋" w:hAnsi="仿宋" w:eastAsia="仿宋" w:cs="仿宋"/>
          <w:sz w:val="22"/>
          <w:szCs w:val="22"/>
        </w:rPr>
      </w:pPr>
      <w:r>
        <w:rPr>
          <w:rFonts w:ascii="仿宋" w:hAnsi="仿宋" w:eastAsia="仿宋" w:cs="仿宋"/>
          <w:sz w:val="22"/>
          <w:szCs w:val="22"/>
        </w:rPr>
        <w:t xml:space="preserve">2</w:t>
      </w:r>
      <w:r>
        <w:rPr>
          <w:rFonts w:ascii="仿宋" w:hAnsi="仿宋" w:eastAsia="仿宋" w:cs="仿宋"/>
          <w:sz w:val="22"/>
          <w:szCs w:val="22"/>
        </w:rPr>
        <w:t xml:space="preserve">、采购人自提地点包含市区、江宁区。</w:t>
      </w:r>
      <w:r/>
    </w:p>
    <w:p>
      <w:pPr>
        <w:pStyle w:val="1246"/>
        <w:jc w:val="both"/>
        <w:keepLines w:val="0"/>
        <w:keepNext w:val="0"/>
        <w:spacing w:before="0" w:after="0" w:line="360" w:lineRule="auto"/>
        <w:widowControl/>
        <w:rPr>
          <w:rFonts w:hint="eastAsia" w:ascii="仿宋" w:hAnsi="仿宋" w:eastAsia="仿宋" w:cs="仿宋"/>
          <w:b/>
          <w:bCs/>
          <w:sz w:val="28"/>
          <w:szCs w:val="28"/>
        </w:rPr>
      </w:pPr>
      <w:r/>
      <w:bookmarkStart w:id="194" w:name="_Toc18517"/>
      <w:r>
        <w:rPr>
          <w:rFonts w:hint="eastAsia" w:ascii="仿宋" w:hAnsi="仿宋" w:eastAsia="仿宋" w:cs="仿宋"/>
          <w:b/>
          <w:bCs/>
          <w:sz w:val="28"/>
          <w:szCs w:val="28"/>
        </w:rPr>
        <w:t xml:space="preserve">三、保障要求</w:t>
      </w:r>
      <w:bookmarkEnd w:id="194"/>
      <w:r/>
      <w:r/>
    </w:p>
    <w:p>
      <w:pPr>
        <w:ind w:firstLine="440"/>
        <w:jc w:val="left"/>
        <w:spacing w:line="360" w:lineRule="auto"/>
        <w:rPr>
          <w:rFonts w:ascii="仿宋" w:hAnsi="仿宋" w:eastAsia="仿宋" w:cs="仿宋"/>
          <w:sz w:val="22"/>
          <w:szCs w:val="22"/>
        </w:rPr>
      </w:pPr>
      <w:r>
        <w:rPr>
          <w:rFonts w:ascii="仿宋" w:hAnsi="仿宋" w:eastAsia="仿宋" w:cs="仿宋"/>
          <w:sz w:val="22"/>
          <w:szCs w:val="22"/>
        </w:rPr>
        <w:t xml:space="preserve">1</w:t>
      </w:r>
      <w:r>
        <w:rPr>
          <w:rFonts w:ascii="仿宋" w:hAnsi="仿宋" w:eastAsia="仿宋" w:cs="仿宋"/>
          <w:sz w:val="22"/>
          <w:szCs w:val="22"/>
        </w:rPr>
        <w:t xml:space="preserve">、采购人向</w:t>
      </w:r>
      <w:r>
        <w:rPr>
          <w:rFonts w:hint="eastAsia" w:ascii="仿宋" w:hAnsi="仿宋" w:eastAsia="仿宋" w:cs="仿宋"/>
          <w:sz w:val="22"/>
          <w:szCs w:val="22"/>
        </w:rPr>
        <w:t xml:space="preserve">中标人</w:t>
      </w:r>
      <w:r>
        <w:rPr>
          <w:rFonts w:ascii="仿宋" w:hAnsi="仿宋" w:eastAsia="仿宋" w:cs="仿宋"/>
          <w:sz w:val="22"/>
          <w:szCs w:val="22"/>
        </w:rPr>
        <w:t xml:space="preserve">发送订货单，</w:t>
      </w:r>
      <w:r>
        <w:rPr>
          <w:rFonts w:hint="eastAsia" w:ascii="仿宋" w:hAnsi="仿宋" w:eastAsia="仿宋" w:cs="仿宋"/>
          <w:sz w:val="22"/>
          <w:szCs w:val="22"/>
        </w:rPr>
        <w:t xml:space="preserve">中标人</w:t>
      </w:r>
      <w:r>
        <w:rPr>
          <w:rFonts w:ascii="仿宋" w:hAnsi="仿宋" w:eastAsia="仿宋" w:cs="仿宋"/>
          <w:sz w:val="22"/>
          <w:szCs w:val="22"/>
        </w:rPr>
        <w:t xml:space="preserve">在收到订货单后，应立即安排配送，在</w:t>
      </w:r>
      <w:r>
        <w:rPr>
          <w:rFonts w:ascii="仿宋" w:hAnsi="仿宋" w:eastAsia="仿宋" w:cs="仿宋"/>
          <w:sz w:val="22"/>
          <w:szCs w:val="22"/>
        </w:rPr>
        <w:t xml:space="preserve"> 8 </w:t>
      </w:r>
      <w:r>
        <w:rPr>
          <w:rFonts w:ascii="仿宋" w:hAnsi="仿宋" w:eastAsia="仿宋" w:cs="仿宋"/>
          <w:sz w:val="22"/>
          <w:szCs w:val="22"/>
        </w:rPr>
        <w:t xml:space="preserve">小时内配送到指定地点，具体供货时间以采购方电话或书面通知为准，确保在预警前配送到位。</w:t>
      </w:r>
      <w:r/>
    </w:p>
    <w:p>
      <w:pPr>
        <w:ind w:firstLine="440"/>
        <w:jc w:val="left"/>
        <w:spacing w:line="360" w:lineRule="auto"/>
        <w:rPr>
          <w:rFonts w:ascii="仿宋" w:hAnsi="仿宋" w:eastAsia="仿宋" w:cs="仿宋"/>
          <w:sz w:val="22"/>
          <w:szCs w:val="22"/>
        </w:rPr>
      </w:pPr>
      <w:r>
        <w:rPr>
          <w:rFonts w:ascii="仿宋" w:hAnsi="仿宋" w:eastAsia="仿宋" w:cs="仿宋"/>
          <w:sz w:val="22"/>
          <w:szCs w:val="22"/>
        </w:rPr>
        <w:t xml:space="preserve">2</w:t>
      </w:r>
      <w:r>
        <w:rPr>
          <w:rFonts w:ascii="仿宋" w:hAnsi="仿宋" w:eastAsia="仿宋" w:cs="仿宋"/>
          <w:sz w:val="22"/>
          <w:szCs w:val="22"/>
        </w:rPr>
        <w:t xml:space="preserve">、</w:t>
      </w:r>
      <w:r>
        <w:rPr>
          <w:rFonts w:hint="eastAsia" w:ascii="仿宋" w:hAnsi="仿宋" w:eastAsia="仿宋" w:cs="仿宋"/>
          <w:sz w:val="22"/>
          <w:szCs w:val="22"/>
        </w:rPr>
        <w:t xml:space="preserve">中标人</w:t>
      </w:r>
      <w:r>
        <w:rPr>
          <w:rFonts w:ascii="仿宋" w:hAnsi="仿宋" w:eastAsia="仿宋" w:cs="仿宋"/>
          <w:sz w:val="22"/>
          <w:szCs w:val="22"/>
        </w:rPr>
        <w:t xml:space="preserve">在极端天气来临前，须组建针对南京地区的应急保供小组，落实</w:t>
      </w:r>
      <w:r>
        <w:rPr>
          <w:rFonts w:ascii="仿宋" w:hAnsi="仿宋" w:eastAsia="仿宋" w:cs="仿宋"/>
          <w:sz w:val="22"/>
          <w:szCs w:val="22"/>
        </w:rPr>
        <w:t xml:space="preserve"> 24 </w:t>
      </w:r>
      <w:r>
        <w:rPr>
          <w:rFonts w:ascii="仿宋" w:hAnsi="仿宋" w:eastAsia="仿宋" w:cs="仿宋"/>
          <w:sz w:val="22"/>
          <w:szCs w:val="22"/>
        </w:rPr>
        <w:t xml:space="preserve">小时值班制</w:t>
      </w:r>
      <w:r>
        <w:rPr>
          <w:rFonts w:ascii="仿宋" w:hAnsi="仿宋" w:eastAsia="仿宋" w:cs="仿宋"/>
          <w:sz w:val="22"/>
          <w:szCs w:val="22"/>
        </w:rPr>
        <w:t xml:space="preserve">度，保障采购人应急物资随到随提，保障现场及时撒布作业。</w:t>
      </w:r>
      <w:r>
        <w:rPr>
          <w:rFonts w:ascii="仿宋" w:hAnsi="仿宋" w:eastAsia="仿宋" w:cs="仿宋"/>
          <w:sz w:val="22"/>
          <w:szCs w:val="22"/>
        </w:rPr>
        <w:t xml:space="preserve"> </w:t>
      </w:r>
      <w:r/>
    </w:p>
    <w:p>
      <w:pPr>
        <w:ind w:firstLine="440"/>
        <w:jc w:val="left"/>
        <w:spacing w:line="360" w:lineRule="auto"/>
        <w:rPr>
          <w:rFonts w:ascii="仿宋" w:hAnsi="仿宋" w:eastAsia="仿宋" w:cs="仿宋"/>
          <w:sz w:val="22"/>
          <w:szCs w:val="22"/>
        </w:rPr>
      </w:pPr>
      <w:r>
        <w:rPr>
          <w:rFonts w:ascii="仿宋" w:hAnsi="仿宋" w:eastAsia="仿宋" w:cs="仿宋"/>
          <w:sz w:val="22"/>
          <w:szCs w:val="22"/>
        </w:rPr>
        <w:t xml:space="preserve">3</w:t>
      </w:r>
      <w:r>
        <w:rPr>
          <w:rFonts w:ascii="仿宋" w:hAnsi="仿宋" w:eastAsia="仿宋" w:cs="仿宋"/>
          <w:sz w:val="22"/>
          <w:szCs w:val="22"/>
        </w:rPr>
        <w:t xml:space="preserve">、履约承诺要求</w:t>
      </w:r>
      <w:r>
        <w:rPr>
          <w:rFonts w:hint="eastAsia" w:ascii="仿宋" w:hAnsi="仿宋" w:eastAsia="仿宋" w:cs="仿宋"/>
          <w:b/>
          <w:bCs/>
          <w:sz w:val="22"/>
          <w:szCs w:val="22"/>
        </w:rPr>
        <w:t xml:space="preserve">（投</w:t>
      </w:r>
      <w:r>
        <w:rPr>
          <w:rFonts w:hint="eastAsia" w:ascii="仿宋" w:hAnsi="仿宋" w:eastAsia="仿宋" w:cs="仿宋"/>
          <w:b/>
          <w:bCs/>
          <w:sz w:val="22"/>
          <w:szCs w:val="22"/>
        </w:rPr>
        <w:t xml:space="preserve">标文件提供承诺函）</w:t>
      </w:r>
      <w:r>
        <w:rPr>
          <w:rFonts w:ascii="仿宋" w:hAnsi="仿宋" w:eastAsia="仿宋" w:cs="仿宋"/>
          <w:sz w:val="22"/>
          <w:szCs w:val="22"/>
        </w:rPr>
        <w:t xml:space="preserve">：</w:t>
      </w:r>
      <w:r>
        <w:rPr>
          <w:rFonts w:hint="eastAsia" w:ascii="仿宋" w:hAnsi="仿宋" w:eastAsia="仿宋" w:cs="仿宋"/>
          <w:sz w:val="22"/>
          <w:szCs w:val="22"/>
        </w:rPr>
        <w:t xml:space="preserve">投标人</w:t>
      </w:r>
      <w:r>
        <w:rPr>
          <w:rFonts w:ascii="仿宋" w:hAnsi="仿宋" w:eastAsia="仿宋" w:cs="仿宋"/>
          <w:sz w:val="22"/>
          <w:szCs w:val="22"/>
        </w:rPr>
        <w:t xml:space="preserve">承诺本项目</w:t>
      </w:r>
      <w:r>
        <w:rPr>
          <w:rFonts w:hint="eastAsia" w:ascii="仿宋" w:hAnsi="仿宋" w:eastAsia="仿宋" w:cs="仿宋"/>
          <w:sz w:val="22"/>
          <w:szCs w:val="22"/>
        </w:rPr>
        <w:t xml:space="preserve">中标</w:t>
      </w:r>
      <w:r>
        <w:rPr>
          <w:rFonts w:ascii="仿宋" w:hAnsi="仿宋" w:eastAsia="仿宋" w:cs="仿宋"/>
          <w:sz w:val="22"/>
          <w:szCs w:val="22"/>
        </w:rPr>
        <w:t xml:space="preserve">后冬季在南京地区存储环保型融雪剂合计不少于</w:t>
      </w:r>
      <w:r>
        <w:rPr>
          <w:rFonts w:ascii="仿宋" w:hAnsi="仿宋" w:eastAsia="仿宋" w:cs="仿宋"/>
          <w:sz w:val="22"/>
          <w:szCs w:val="22"/>
        </w:rPr>
        <w:t xml:space="preserve"> 3000 </w:t>
      </w:r>
      <w:r>
        <w:rPr>
          <w:rFonts w:ascii="仿宋" w:hAnsi="仿宋" w:eastAsia="仿宋" w:cs="仿宋"/>
          <w:sz w:val="22"/>
          <w:szCs w:val="22"/>
        </w:rPr>
        <w:t xml:space="preserve">吨，其中：市区（玄武区、秦淮区、建邺区、鼓楼区、栖霞区、雨花台区）仓库融雪剂</w:t>
      </w:r>
      <w:r>
        <w:rPr>
          <w:rFonts w:ascii="仿宋" w:hAnsi="仿宋" w:eastAsia="仿宋" w:cs="仿宋"/>
          <w:sz w:val="22"/>
          <w:szCs w:val="22"/>
        </w:rPr>
        <w:t xml:space="preserve"> 2500 </w:t>
      </w:r>
      <w:r>
        <w:rPr>
          <w:rFonts w:ascii="仿宋" w:hAnsi="仿宋" w:eastAsia="仿宋" w:cs="仿宋"/>
          <w:sz w:val="22"/>
          <w:szCs w:val="22"/>
        </w:rPr>
        <w:t xml:space="preserve">吨；江宁区仓库融雪剂</w:t>
      </w:r>
      <w:r>
        <w:rPr>
          <w:rFonts w:ascii="仿宋" w:hAnsi="仿宋" w:eastAsia="仿宋" w:cs="仿宋"/>
          <w:sz w:val="22"/>
          <w:szCs w:val="22"/>
        </w:rPr>
        <w:t xml:space="preserve"> 500 </w:t>
      </w:r>
      <w:r>
        <w:rPr>
          <w:rFonts w:ascii="仿宋" w:hAnsi="仿宋" w:eastAsia="仿宋" w:cs="仿宋"/>
          <w:sz w:val="22"/>
          <w:szCs w:val="22"/>
        </w:rPr>
        <w:t xml:space="preserve">吨，保障全市扫雪防冻物资需求。</w:t>
      </w:r>
      <w:r/>
    </w:p>
    <w:p>
      <w:pPr>
        <w:ind w:firstLine="44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4</w:t>
      </w:r>
      <w:r>
        <w:rPr>
          <w:rFonts w:hint="eastAsia" w:ascii="仿宋" w:hAnsi="仿宋" w:eastAsia="仿宋" w:cs="仿宋"/>
          <w:sz w:val="22"/>
          <w:szCs w:val="22"/>
        </w:rPr>
        <w:t xml:space="preserve">、中标人须在签订合同前向采购人提交：仓库照片、仓库存储容量说明、自有产权证明或仓库租赁合同复印件，采购人核验通过后方可签订合同；核验不通过，视为中标人放弃中标资格。</w:t>
      </w:r>
      <w:r>
        <w:rPr>
          <w:rFonts w:hint="eastAsia" w:ascii="仿宋" w:hAnsi="仿宋" w:eastAsia="仿宋" w:cs="仿宋"/>
          <w:sz w:val="22"/>
          <w:szCs w:val="22"/>
        </w:rPr>
        <w:t xml:space="preserve"> </w:t>
      </w:r>
      <w:r/>
    </w:p>
    <w:p>
      <w:pPr>
        <w:ind w:firstLine="440"/>
        <w:jc w:val="left"/>
        <w:spacing w:line="360" w:lineRule="auto"/>
        <w:rPr>
          <w:rFonts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5</w:t>
      </w:r>
      <w:r>
        <w:rPr>
          <w:rFonts w:hint="eastAsia" w:ascii="仿宋" w:hAnsi="仿宋" w:eastAsia="仿宋" w:cs="仿宋"/>
          <w:sz w:val="22"/>
          <w:szCs w:val="22"/>
        </w:rPr>
        <w:t xml:space="preserve">、投标人承诺：供货前采购或生产的环保型融雪剂，须提交第三方检测机构出具的合格检测报告报采购人备</w:t>
      </w:r>
      <w:r>
        <w:rPr>
          <w:rFonts w:hint="eastAsia" w:ascii="仿宋" w:hAnsi="仿宋" w:eastAsia="仿宋" w:cs="仿宋"/>
          <w:sz w:val="22"/>
          <w:szCs w:val="22"/>
        </w:rPr>
        <w:t xml:space="preserve">案，未提交合格报告的物资，采购人有权拒绝接收。</w:t>
      </w:r>
      <w:r/>
    </w:p>
    <w:p>
      <w:pPr>
        <w:pStyle w:val="1246"/>
        <w:jc w:val="both"/>
        <w:keepLines w:val="0"/>
        <w:keepNext w:val="0"/>
        <w:spacing w:before="0" w:after="0" w:line="360" w:lineRule="auto"/>
        <w:widowControl/>
        <w:rPr>
          <w:rFonts w:hint="eastAsia" w:ascii="仿宋" w:hAnsi="仿宋" w:eastAsia="仿宋" w:cs="仿宋"/>
          <w:b/>
          <w:bCs/>
          <w:sz w:val="28"/>
          <w:szCs w:val="28"/>
        </w:rPr>
      </w:pPr>
      <w:r/>
      <w:bookmarkStart w:id="195" w:name="_Toc10207"/>
      <w:r>
        <w:rPr>
          <w:rFonts w:hint="eastAsia" w:ascii="仿宋" w:hAnsi="仿宋" w:eastAsia="仿宋" w:cs="仿宋"/>
          <w:b/>
          <w:bCs/>
          <w:sz w:val="28"/>
          <w:szCs w:val="28"/>
        </w:rPr>
        <w:t xml:space="preserve">四、验收标准</w:t>
      </w:r>
      <w:bookmarkEnd w:id="195"/>
      <w:r/>
      <w:r/>
    </w:p>
    <w:p>
      <w:pPr>
        <w:ind w:firstLine="44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货物送到采购人指定地点后，中标人与采购人共同按照合同清单、合同约定标准开展货物验收。验收合格的，双方共同签署货物验收合格证明。验收发现货物达不到标准及合同指标的，中标人必须无条件更换，并赔偿给采购人造成的全部损失。</w:t>
      </w:r>
      <w:r/>
    </w:p>
    <w:p>
      <w:pPr>
        <w:pStyle w:val="1246"/>
        <w:jc w:val="both"/>
        <w:keepLines w:val="0"/>
        <w:keepNext w:val="0"/>
        <w:spacing w:before="0" w:after="0" w:line="360" w:lineRule="auto"/>
        <w:widowControl/>
        <w:rPr>
          <w:rFonts w:hint="eastAsia" w:ascii="仿宋" w:hAnsi="仿宋" w:eastAsia="仿宋" w:cs="仿宋"/>
          <w:b/>
          <w:bCs/>
          <w:sz w:val="28"/>
          <w:szCs w:val="28"/>
        </w:rPr>
      </w:pPr>
      <w:r/>
      <w:bookmarkStart w:id="196" w:name="_Toc9965"/>
      <w:r>
        <w:rPr>
          <w:rFonts w:hint="eastAsia" w:ascii="仿宋" w:hAnsi="仿宋" w:eastAsia="仿宋" w:cs="仿宋"/>
          <w:b/>
          <w:bCs/>
          <w:sz w:val="28"/>
          <w:szCs w:val="28"/>
        </w:rPr>
        <w:t xml:space="preserve">五、服务期限</w:t>
      </w:r>
      <w:bookmarkEnd w:id="196"/>
      <w:r/>
      <w:r/>
    </w:p>
    <w:p>
      <w:pPr>
        <w:ind w:firstLine="44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自合同签订之日起一年。</w:t>
      </w:r>
      <w:r/>
    </w:p>
    <w:p>
      <w:pPr>
        <w:pStyle w:val="1246"/>
        <w:jc w:val="both"/>
        <w:keepLines w:val="0"/>
        <w:keepNext w:val="0"/>
        <w:spacing w:before="0" w:after="0" w:line="360" w:lineRule="auto"/>
        <w:widowControl/>
        <w:rPr>
          <w:rFonts w:hint="eastAsia" w:ascii="仿宋" w:hAnsi="仿宋" w:eastAsia="仿宋" w:cs="仿宋"/>
          <w:b/>
          <w:bCs/>
          <w:sz w:val="28"/>
          <w:szCs w:val="28"/>
        </w:rPr>
      </w:pPr>
      <w:r/>
      <w:bookmarkStart w:id="197" w:name="_Toc12910"/>
      <w:r>
        <w:rPr>
          <w:rFonts w:hint="eastAsia" w:ascii="仿宋" w:hAnsi="仿宋" w:eastAsia="仿宋" w:cs="仿宋"/>
          <w:b/>
          <w:bCs/>
          <w:sz w:val="28"/>
          <w:szCs w:val="28"/>
        </w:rPr>
        <w:t xml:space="preserve">六、付款方式</w:t>
      </w:r>
      <w:bookmarkEnd w:id="197"/>
      <w:r/>
      <w:r/>
    </w:p>
    <w:p>
      <w:pPr>
        <w:ind w:firstLine="44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根据实际采购数量据实支付。</w:t>
      </w:r>
      <w:r/>
    </w:p>
    <w:p>
      <w:pPr>
        <w:pStyle w:val="1246"/>
        <w:jc w:val="both"/>
        <w:keepLines w:val="0"/>
        <w:keepNext w:val="0"/>
        <w:spacing w:before="0" w:after="0" w:line="360" w:lineRule="auto"/>
        <w:widowControl/>
      </w:pPr>
      <w:r/>
      <w:bookmarkStart w:id="198" w:name="_Toc4318"/>
      <w:r>
        <w:rPr>
          <w:rFonts w:hint="eastAsia" w:ascii="仿宋" w:hAnsi="仿宋" w:eastAsia="仿宋" w:cs="仿宋"/>
          <w:b/>
          <w:bCs/>
          <w:sz w:val="28"/>
          <w:szCs w:val="28"/>
        </w:rPr>
        <w:t xml:space="preserve">七、政府采购中实施本国产品标准及相关政策</w:t>
      </w:r>
      <w:bookmarkEnd w:id="198"/>
      <w:r/>
      <w:r/>
    </w:p>
    <w:p>
      <w:pPr>
        <w:ind w:firstLine="440"/>
        <w:jc w:val="left"/>
        <w:spacing w:line="360" w:lineRule="auto"/>
        <w:rPr>
          <w:rFonts w:hint="eastAsia" w:ascii="仿宋" w:hAnsi="仿宋" w:eastAsia="仿宋" w:cs="仿宋"/>
          <w:sz w:val="22"/>
          <w:szCs w:val="22"/>
        </w:rPr>
      </w:pPr>
      <w:r>
        <w:rPr>
          <w:rFonts w:ascii="仿宋" w:hAnsi="仿宋" w:eastAsia="仿宋" w:cs="仿宋"/>
          <w:sz w:val="22"/>
          <w:szCs w:val="22"/>
        </w:rPr>
        <w:t xml:space="preserve">1</w:t>
      </w:r>
      <w:r>
        <w:rPr>
          <w:rFonts w:hint="eastAsia" w:ascii="仿宋" w:hAnsi="仿宋" w:eastAsia="仿宋" w:cs="仿宋"/>
          <w:sz w:val="22"/>
          <w:szCs w:val="22"/>
        </w:rPr>
        <w:t xml:space="preserve">、</w:t>
      </w:r>
      <w:r>
        <w:rPr>
          <w:rFonts w:ascii="仿宋" w:hAnsi="仿宋" w:eastAsia="仿宋" w:cs="仿宋"/>
          <w:sz w:val="22"/>
          <w:szCs w:val="22"/>
        </w:rPr>
        <w:t xml:space="preserve">本项目对采购本国产品给予政策支持，具体内容见招标文件</w:t>
      </w:r>
      <w:r>
        <w:rPr>
          <w:rFonts w:ascii="仿宋" w:hAnsi="仿宋" w:eastAsia="仿宋" w:cs="仿宋"/>
          <w:sz w:val="22"/>
          <w:szCs w:val="22"/>
        </w:rPr>
        <w:t xml:space="preserve">“</w:t>
      </w:r>
      <w:r>
        <w:rPr>
          <w:rFonts w:ascii="仿宋" w:hAnsi="仿宋" w:eastAsia="仿宋" w:cs="仿宋"/>
          <w:sz w:val="22"/>
          <w:szCs w:val="22"/>
        </w:rPr>
        <w:t xml:space="preserve">第五章</w:t>
      </w:r>
      <w:r>
        <w:rPr>
          <w:rFonts w:ascii="仿宋" w:hAnsi="仿宋" w:eastAsia="仿宋" w:cs="仿宋"/>
          <w:sz w:val="22"/>
          <w:szCs w:val="22"/>
        </w:rPr>
        <w:t xml:space="preserve"> </w:t>
      </w:r>
      <w:r>
        <w:rPr>
          <w:rFonts w:ascii="仿宋" w:hAnsi="仿宋" w:eastAsia="仿宋" w:cs="仿宋"/>
          <w:sz w:val="22"/>
          <w:szCs w:val="22"/>
        </w:rPr>
        <w:t xml:space="preserve">评标方法与评标标准</w:t>
      </w:r>
      <w:r>
        <w:rPr>
          <w:rFonts w:ascii="仿宋" w:hAnsi="仿宋" w:eastAsia="仿宋" w:cs="仿宋"/>
          <w:sz w:val="22"/>
          <w:szCs w:val="22"/>
        </w:rPr>
        <w:t xml:space="preserve">”</w:t>
      </w:r>
      <w:r>
        <w:rPr>
          <w:rFonts w:ascii="仿宋" w:hAnsi="仿宋" w:eastAsia="仿宋" w:cs="仿宋"/>
          <w:sz w:val="22"/>
          <w:szCs w:val="22"/>
        </w:rPr>
        <w:t xml:space="preserve">。</w:t>
      </w:r>
      <w:r/>
    </w:p>
    <w:p>
      <w:pPr>
        <w:ind w:firstLine="440"/>
        <w:jc w:val="left"/>
        <w:spacing w:line="360" w:lineRule="auto"/>
        <w:rPr>
          <w:rFonts w:hint="eastAsia" w:ascii="仿宋" w:hAnsi="仿宋" w:eastAsia="仿宋" w:cs="仿宋"/>
          <w:sz w:val="22"/>
          <w:szCs w:val="22"/>
        </w:rPr>
      </w:pPr>
      <w:r>
        <w:rPr>
          <w:rFonts w:ascii="仿宋" w:hAnsi="仿宋" w:eastAsia="仿宋" w:cs="仿宋"/>
          <w:sz w:val="22"/>
          <w:szCs w:val="22"/>
        </w:rPr>
        <w:t xml:space="preserve">2</w:t>
      </w:r>
      <w:r>
        <w:rPr>
          <w:rFonts w:hint="eastAsia" w:ascii="仿宋" w:hAnsi="仿宋" w:eastAsia="仿宋" w:cs="仿宋"/>
          <w:sz w:val="22"/>
          <w:szCs w:val="22"/>
        </w:rPr>
        <w:t xml:space="preserve">、</w:t>
      </w:r>
      <w:r>
        <w:rPr>
          <w:rFonts w:ascii="仿宋" w:hAnsi="仿宋" w:eastAsia="仿宋" w:cs="仿宋"/>
          <w:sz w:val="22"/>
          <w:szCs w:val="22"/>
        </w:rPr>
        <w:t xml:space="preserve">适用本国产品标准的</w:t>
      </w:r>
      <w:r>
        <w:rPr>
          <w:rFonts w:ascii="仿宋" w:hAnsi="仿宋" w:eastAsia="仿宋" w:cs="仿宋"/>
          <w:sz w:val="22"/>
          <w:szCs w:val="22"/>
        </w:rPr>
        <w:t xml:space="preserve">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40"/>
        <w:jc w:val="left"/>
        <w:spacing w:line="360" w:lineRule="auto"/>
        <w:rPr>
          <w:rFonts w:hint="eastAsia" w:ascii="仿宋" w:hAnsi="仿宋" w:eastAsia="仿宋" w:cs="仿宋"/>
          <w:sz w:val="22"/>
          <w:szCs w:val="22"/>
        </w:rPr>
      </w:pPr>
      <w:r>
        <w:rPr>
          <w:rFonts w:ascii="仿宋" w:hAnsi="仿宋" w:eastAsia="仿宋" w:cs="仿宋"/>
          <w:sz w:val="22"/>
          <w:szCs w:val="22"/>
        </w:rPr>
        <w:t xml:space="preserve">3</w:t>
      </w:r>
      <w:r>
        <w:rPr>
          <w:rFonts w:hint="eastAsia" w:ascii="仿宋" w:hAnsi="仿宋" w:eastAsia="仿宋" w:cs="仿宋"/>
          <w:sz w:val="22"/>
          <w:szCs w:val="22"/>
        </w:rPr>
        <w:t xml:space="preserve">、</w:t>
      </w:r>
      <w:r>
        <w:rPr>
          <w:rFonts w:ascii="仿宋" w:hAnsi="仿宋" w:eastAsia="仿宋" w:cs="仿宋"/>
          <w:sz w:val="22"/>
          <w:szCs w:val="22"/>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w:t>
      </w:r>
      <w:r>
        <w:rPr>
          <w:rFonts w:ascii="仿宋" w:hAnsi="仿宋" w:eastAsia="仿宋" w:cs="仿宋"/>
          <w:sz w:val="22"/>
          <w:szCs w:val="22"/>
        </w:rPr>
        <w:t xml:space="preserve">断是否在中国境内生产。</w:t>
      </w:r>
      <w:r/>
    </w:p>
    <w:p>
      <w:pPr>
        <w:ind w:firstLine="643"/>
        <w:jc w:val="left"/>
        <w:spacing w:line="360" w:lineRule="auto"/>
        <w:widowControl/>
        <w:rPr>
          <w:rFonts w:hint="eastAsia" w:ascii="仿宋" w:hAnsi="仿宋" w:eastAsia="仿宋" w:cs="仿宋"/>
          <w:b/>
          <w:bCs/>
          <w:sz w:val="32"/>
          <w:szCs w:val="32"/>
        </w:rPr>
      </w:pPr>
      <w:r>
        <w:rPr>
          <w:rFonts w:hint="eastAsia" w:ascii="仿宋" w:hAnsi="仿宋" w:eastAsia="仿宋" w:cs="仿宋"/>
          <w:b/>
          <w:bCs/>
          <w:sz w:val="32"/>
          <w:szCs w:val="32"/>
        </w:rPr>
      </w:r>
      <w:r/>
    </w:p>
    <w:p>
      <w:pPr>
        <w:ind w:firstLine="420"/>
        <w:jc w:val="left"/>
        <w:spacing w:line="360" w:lineRule="auto"/>
        <w:rPr>
          <w:rFonts w:hint="eastAsia" w:ascii="仿宋" w:hAnsi="仿宋" w:eastAsia="仿宋" w:cs="仿宋"/>
          <w:lang w:val="en-GB"/>
        </w:rPr>
      </w:pPr>
      <w:r>
        <w:rPr>
          <w:rFonts w:hint="eastAsia" w:ascii="仿宋" w:hAnsi="仿宋" w:eastAsia="仿宋" w:cs="仿宋"/>
          <w:lang w:val="en-GB"/>
        </w:rPr>
      </w:r>
      <w:r/>
    </w:p>
    <w:p>
      <w:pPr>
        <w:jc w:val="center"/>
        <w:spacing w:line="360" w:lineRule="auto"/>
        <w:rPr>
          <w:rFonts w:hint="eastAsia" w:ascii="仿宋" w:hAnsi="仿宋" w:eastAsia="仿宋" w:cs="仿宋"/>
        </w:rPr>
        <w:outlineLvl w:val="0"/>
      </w:pPr>
      <w:r>
        <w:rPr>
          <w:rFonts w:hint="eastAsia" w:ascii="仿宋" w:hAnsi="仿宋" w:eastAsia="仿宋" w:cs="仿宋"/>
          <w:b/>
          <w:bCs/>
          <w:sz w:val="40"/>
          <w:szCs w:val="40"/>
        </w:rPr>
        <w:br w:type="page" w:clear="all"/>
      </w:r>
      <w:bookmarkStart w:id="199" w:name="_Toc25063"/>
      <w:r>
        <w:rPr>
          <w:rFonts w:hint="eastAsia" w:ascii="仿宋" w:hAnsi="仿宋" w:eastAsia="仿宋" w:cs="仿宋"/>
          <w:b/>
          <w:bCs/>
          <w:sz w:val="40"/>
          <w:szCs w:val="40"/>
        </w:rPr>
        <w:t xml:space="preserve">第五章</w:t>
      </w:r>
      <w:r>
        <w:rPr>
          <w:rFonts w:hint="eastAsia" w:ascii="仿宋" w:hAnsi="仿宋" w:eastAsia="仿宋" w:cs="仿宋"/>
          <w:b/>
          <w:bCs/>
          <w:sz w:val="40"/>
          <w:szCs w:val="40"/>
        </w:rPr>
        <w:t xml:space="preserve">  </w:t>
      </w:r>
      <w:r>
        <w:rPr>
          <w:rFonts w:hint="eastAsia" w:ascii="仿宋" w:hAnsi="仿宋" w:eastAsia="仿宋" w:cs="仿宋"/>
          <w:b/>
          <w:bCs/>
          <w:sz w:val="40"/>
          <w:szCs w:val="40"/>
        </w:rPr>
        <w:t xml:space="preserve">评标方法与评标标准</w:t>
      </w:r>
      <w:bookmarkEnd w:id="199"/>
      <w:r/>
      <w:r/>
    </w:p>
    <w:p>
      <w:pPr>
        <w:pStyle w:val="1314"/>
        <w:ind w:firstLine="441"/>
        <w:spacing w:before="0" w:after="0" w:line="240" w:lineRule="auto"/>
        <w:rPr>
          <w:rFonts w:hint="eastAsia" w:ascii="仿宋" w:hAnsi="仿宋" w:eastAsia="仿宋" w:cs="仿宋"/>
          <w:b/>
          <w:highlight w:val="yellow"/>
        </w:rPr>
        <w:outlineLvl w:val="1"/>
      </w:pPr>
      <w:r/>
      <w:bookmarkStart w:id="200" w:name="_Toc7214"/>
      <w:r>
        <w:rPr>
          <w:rFonts w:hint="eastAsia" w:ascii="仿宋" w:hAnsi="仿宋" w:eastAsia="仿宋" w:cs="仿宋"/>
          <w:b/>
        </w:rPr>
        <w:t xml:space="preserve">一、定标办法</w:t>
      </w:r>
      <w:bookmarkEnd w:id="200"/>
      <w:r/>
      <w:r/>
    </w:p>
    <w:p>
      <w:pPr>
        <w:ind w:left="26" w:firstLine="482"/>
        <w:spacing w:line="331" w:lineRule="auto"/>
        <w:rPr>
          <w:rFonts w:hint="eastAsia" w:ascii="仿宋" w:hAnsi="仿宋" w:eastAsia="仿宋" w:cs="仿宋"/>
          <w:sz w:val="22"/>
          <w:szCs w:val="22"/>
        </w:rPr>
      </w:pPr>
      <w:r>
        <w:rPr>
          <w:rFonts w:hint="eastAsia" w:ascii="仿宋" w:hAnsi="仿宋" w:eastAsia="仿宋" w:cs="仿宋"/>
          <w:sz w:val="22"/>
          <w:szCs w:val="22"/>
        </w:rPr>
        <w:t xml:space="preserve">1.</w:t>
      </w:r>
      <w:r>
        <w:rPr>
          <w:rFonts w:hint="eastAsia" w:ascii="仿宋" w:hAnsi="仿宋" w:eastAsia="仿宋" w:cs="仿宋"/>
          <w:sz w:val="22"/>
          <w:szCs w:val="22"/>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211"/>
        <w:spacing w:line="331" w:lineRule="auto"/>
        <w:rPr>
          <w:rFonts w:hint="eastAsia" w:ascii="仿宋" w:hAnsi="仿宋" w:eastAsia="仿宋" w:cs="仿宋"/>
          <w:b/>
        </w:rPr>
        <w:outlineLvl w:val="1"/>
      </w:pPr>
      <w:r/>
      <w:bookmarkStart w:id="201" w:name="_Toc19939"/>
      <w:r>
        <w:rPr>
          <w:rFonts w:hint="eastAsia" w:ascii="仿宋" w:hAnsi="仿宋" w:eastAsia="仿宋" w:cs="仿宋"/>
          <w:b/>
        </w:rPr>
        <w:t xml:space="preserve">二、同品牌产品</w:t>
      </w:r>
      <w:bookmarkEnd w:id="201"/>
      <w:r/>
      <w:r/>
    </w:p>
    <w:p>
      <w:pPr>
        <w:ind w:left="26" w:firstLine="482"/>
        <w:spacing w:line="331" w:lineRule="auto"/>
        <w:rPr>
          <w:rFonts w:hint="eastAsia" w:ascii="仿宋" w:hAnsi="仿宋" w:eastAsia="仿宋" w:cs="仿宋"/>
          <w:sz w:val="22"/>
          <w:szCs w:val="22"/>
        </w:rPr>
      </w:pPr>
      <w:r>
        <w:rPr>
          <w:rFonts w:hint="eastAsia" w:ascii="仿宋" w:hAnsi="仿宋" w:eastAsia="仿宋" w:cs="仿宋"/>
          <w:sz w:val="22"/>
          <w:szCs w:val="22"/>
        </w:rPr>
        <w:t xml:space="preserve">1.</w:t>
      </w:r>
      <w:r>
        <w:rPr>
          <w:rFonts w:hint="eastAsia" w:ascii="仿宋" w:hAnsi="仿宋" w:eastAsia="仿宋" w:cs="仿宋"/>
          <w:sz w:val="22"/>
          <w:szCs w:val="22"/>
        </w:rPr>
        <w:t xml:space="preserve">使用综合评分法的采购项目，提供相同品牌产品且通过资格性审查、符合性审查的不同投标人参加同一项目投标的，按一家投标人计算，评标后得分最高的同品牌投标人获得中标人推荐资格；评标得分相同的，按投标报价由</w:t>
      </w:r>
      <w:r>
        <w:rPr>
          <w:rFonts w:hint="eastAsia" w:ascii="仿宋" w:hAnsi="仿宋" w:eastAsia="仿宋" w:cs="仿宋"/>
          <w:sz w:val="22"/>
          <w:szCs w:val="22"/>
        </w:rPr>
        <w:t xml:space="preserve">低到高顺序排列；得分且投标报价相同的，由采购人采取随机抽取方式确定，其他同品牌投标人不作为中标候选人。</w:t>
      </w:r>
      <w:r/>
    </w:p>
    <w:p>
      <w:pPr>
        <w:spacing w:line="331" w:lineRule="auto"/>
        <w:rPr>
          <w:rFonts w:hint="eastAsia" w:ascii="仿宋" w:hAnsi="仿宋" w:eastAsia="仿宋" w:cs="仿宋"/>
          <w:b/>
          <w:highlight w:val="yellow"/>
        </w:rPr>
        <w:outlineLvl w:val="1"/>
      </w:pPr>
      <w:r/>
      <w:bookmarkStart w:id="202" w:name="_Toc7450"/>
      <w:r>
        <w:rPr>
          <w:rFonts w:hint="eastAsia" w:ascii="仿宋" w:hAnsi="仿宋" w:eastAsia="仿宋" w:cs="仿宋"/>
          <w:b/>
        </w:rPr>
        <w:t xml:space="preserve">三、政府采购政策功能落实</w:t>
      </w:r>
      <w:bookmarkEnd w:id="202"/>
      <w:r>
        <w:rPr>
          <w:rFonts w:hint="eastAsia" w:ascii="仿宋" w:hAnsi="仿宋" w:eastAsia="仿宋" w:cs="仿宋"/>
          <w:b/>
          <w:bCs/>
          <w:sz w:val="24"/>
          <w:szCs w:val="24"/>
        </w:rPr>
        <w:t xml:space="preserve"> </w:t>
      </w:r>
      <w:r/>
    </w:p>
    <w:p>
      <w:pPr>
        <w:ind w:firstLine="440"/>
        <w:rPr>
          <w:rFonts w:hint="eastAsia" w:ascii="仿宋" w:hAnsi="仿宋" w:eastAsia="仿宋" w:cs="仿宋"/>
          <w:sz w:val="22"/>
          <w:szCs w:val="22"/>
        </w:rPr>
      </w:pPr>
      <w:r>
        <w:rPr>
          <w:rFonts w:hint="eastAsia" w:ascii="仿宋" w:hAnsi="仿宋" w:eastAsia="仿宋" w:cs="仿宋"/>
          <w:sz w:val="22"/>
          <w:szCs w:val="22"/>
        </w:rPr>
        <w:t xml:space="preserve">1.</w:t>
      </w:r>
      <w:r>
        <w:rPr>
          <w:rFonts w:hint="eastAsia" w:ascii="仿宋" w:hAnsi="仿宋" w:eastAsia="仿宋" w:cs="仿宋"/>
          <w:sz w:val="22"/>
          <w:szCs w:val="22"/>
        </w:rPr>
        <w:t xml:space="preserve">小微型企业价格扣除</w:t>
      </w:r>
      <w:r/>
    </w:p>
    <w:p>
      <w:pPr>
        <w:ind w:left="437"/>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1</w:t>
      </w:r>
      <w:r>
        <w:rPr>
          <w:rFonts w:hint="eastAsia" w:ascii="仿宋" w:hAnsi="仿宋" w:eastAsia="仿宋" w:cs="仿宋"/>
          <w:sz w:val="22"/>
          <w:szCs w:val="22"/>
        </w:rPr>
        <w:t xml:space="preserve">）本项目对小型和微型企业提供的货物给予</w:t>
      </w:r>
      <w:r>
        <w:rPr>
          <w:rFonts w:hint="eastAsia" w:ascii="仿宋" w:hAnsi="仿宋" w:eastAsia="仿宋" w:cs="仿宋"/>
          <w:sz w:val="22"/>
          <w:szCs w:val="22"/>
        </w:rPr>
        <w:t xml:space="preserve">10%</w:t>
      </w:r>
      <w:r>
        <w:rPr>
          <w:rFonts w:hint="eastAsia" w:ascii="仿宋" w:hAnsi="仿宋" w:eastAsia="仿宋" w:cs="仿宋"/>
          <w:sz w:val="22"/>
          <w:szCs w:val="22"/>
        </w:rPr>
        <w:t xml:space="preserve">的扣除价格，用扣除后的价格参与评审。（</w:t>
      </w:r>
      <w:r>
        <w:rPr>
          <w:rFonts w:hint="eastAsia" w:ascii="仿宋" w:hAnsi="仿宋" w:eastAsia="仿宋" w:cs="仿宋"/>
          <w:sz w:val="22"/>
          <w:szCs w:val="22"/>
        </w:rPr>
        <w:t xml:space="preserve">2</w:t>
      </w:r>
      <w:r>
        <w:rPr>
          <w:rFonts w:hint="eastAsia" w:ascii="仿宋" w:hAnsi="仿宋" w:eastAsia="仿宋" w:cs="仿宋"/>
          <w:sz w:val="22"/>
          <w:szCs w:val="22"/>
        </w:rPr>
        <w:t xml:space="preserve">）供应商需按照招标文件的要求提供相应的《小微企业声明函》。</w:t>
      </w:r>
      <w:r/>
    </w:p>
    <w:p>
      <w:pPr>
        <w:ind w:firstLine="440"/>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3</w:t>
      </w:r>
      <w:r>
        <w:rPr>
          <w:rFonts w:hint="eastAsia" w:ascii="仿宋" w:hAnsi="仿宋" w:eastAsia="仿宋" w:cs="仿宋"/>
          <w:sz w:val="22"/>
          <w:szCs w:val="22"/>
        </w:rPr>
        <w:t xml:space="preserve">）企业标准请参照《关于印发中小企业划型标准规定的通知》（工信部联企业</w:t>
      </w:r>
      <w:r>
        <w:rPr>
          <w:rFonts w:hint="eastAsia" w:ascii="仿宋" w:hAnsi="仿宋" w:eastAsia="仿宋" w:cs="仿宋"/>
          <w:sz w:val="22"/>
          <w:szCs w:val="22"/>
        </w:rPr>
        <w:t xml:space="preserve">[2011]300</w:t>
      </w:r>
      <w:r>
        <w:rPr>
          <w:rFonts w:hint="eastAsia" w:ascii="仿宋" w:hAnsi="仿宋" w:eastAsia="仿宋" w:cs="仿宋"/>
          <w:sz w:val="22"/>
          <w:szCs w:val="22"/>
        </w:rPr>
        <w:t xml:space="preserve">号）文件规定自行填写。</w:t>
      </w:r>
      <w:r/>
    </w:p>
    <w:p>
      <w:pPr>
        <w:ind w:firstLine="440"/>
        <w:rPr>
          <w:rFonts w:hint="eastAsia" w:ascii="仿宋" w:hAnsi="仿宋" w:eastAsia="仿宋" w:cs="仿宋"/>
          <w:sz w:val="22"/>
          <w:szCs w:val="22"/>
        </w:rPr>
      </w:pPr>
      <w:r>
        <w:rPr>
          <w:rFonts w:hint="eastAsia" w:ascii="仿宋" w:hAnsi="仿宋" w:eastAsia="仿宋" w:cs="仿宋"/>
          <w:sz w:val="22"/>
          <w:szCs w:val="22"/>
        </w:rPr>
        <w:t xml:space="preserve">2.</w:t>
      </w:r>
      <w:r>
        <w:rPr>
          <w:rFonts w:hint="eastAsia" w:ascii="仿宋" w:hAnsi="仿宋" w:eastAsia="仿宋" w:cs="仿宋"/>
          <w:sz w:val="22"/>
          <w:szCs w:val="22"/>
        </w:rPr>
        <w:t xml:space="preserve">残疾人福利单位价格扣除</w:t>
      </w:r>
      <w:r/>
    </w:p>
    <w:p>
      <w:pPr>
        <w:ind w:firstLine="440"/>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1</w:t>
      </w:r>
      <w:r>
        <w:rPr>
          <w:rFonts w:hint="eastAsia" w:ascii="仿宋" w:hAnsi="仿宋" w:eastAsia="仿宋" w:cs="仿宋"/>
          <w:sz w:val="22"/>
          <w:szCs w:val="22"/>
        </w:rPr>
        <w:t xml:space="preserve">）本项目对残疾人福利性单位视同小型、微型企业，给予</w:t>
      </w:r>
      <w:r>
        <w:rPr>
          <w:rFonts w:hint="eastAsia" w:ascii="仿宋" w:hAnsi="仿宋" w:eastAsia="仿宋" w:cs="仿宋"/>
          <w:sz w:val="22"/>
          <w:szCs w:val="22"/>
        </w:rPr>
        <w:t xml:space="preserve">10%</w:t>
      </w:r>
      <w:r>
        <w:rPr>
          <w:rFonts w:hint="eastAsia" w:ascii="仿宋" w:hAnsi="仿宋" w:eastAsia="仿宋" w:cs="仿宋"/>
          <w:sz w:val="22"/>
          <w:szCs w:val="22"/>
        </w:rPr>
        <w:t xml:space="preserve">的价格</w:t>
      </w:r>
      <w:r>
        <w:rPr>
          <w:rFonts w:hint="eastAsia" w:ascii="仿宋" w:hAnsi="仿宋" w:eastAsia="仿宋" w:cs="仿宋"/>
          <w:sz w:val="22"/>
          <w:szCs w:val="22"/>
        </w:rPr>
        <w:t xml:space="preserve">扣除，用扣除后的价格参与评审。</w:t>
      </w:r>
      <w:r/>
    </w:p>
    <w:p>
      <w:pPr>
        <w:ind w:firstLine="440"/>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2</w:t>
      </w:r>
      <w:r>
        <w:rPr>
          <w:rFonts w:hint="eastAsia" w:ascii="仿宋" w:hAnsi="仿宋" w:eastAsia="仿宋" w:cs="仿宋"/>
          <w:sz w:val="22"/>
          <w:szCs w:val="22"/>
        </w:rPr>
        <w:t xml:space="preserve">）残疾人福利单位需按照招标文件的要求提供《残疾人福利性单位声明函》。</w:t>
      </w:r>
      <w:r/>
    </w:p>
    <w:p>
      <w:pPr>
        <w:ind w:firstLine="440"/>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3</w:t>
      </w:r>
      <w:r>
        <w:rPr>
          <w:rFonts w:hint="eastAsia" w:ascii="仿宋" w:hAnsi="仿宋" w:eastAsia="仿宋" w:cs="仿宋"/>
          <w:sz w:val="22"/>
          <w:szCs w:val="22"/>
        </w:rPr>
        <w:t xml:space="preserve">）残疾人福利单位标准请参照《关于促进残疾人就业政府采购政策的通知》（财库〔</w:t>
      </w:r>
      <w:r>
        <w:rPr>
          <w:rFonts w:hint="eastAsia" w:ascii="仿宋" w:hAnsi="仿宋" w:eastAsia="仿宋" w:cs="仿宋"/>
          <w:sz w:val="22"/>
          <w:szCs w:val="22"/>
        </w:rPr>
        <w:t xml:space="preserve">2017</w:t>
      </w:r>
      <w:r>
        <w:rPr>
          <w:rFonts w:hint="eastAsia" w:ascii="仿宋" w:hAnsi="仿宋" w:eastAsia="仿宋" w:cs="仿宋"/>
          <w:sz w:val="22"/>
          <w:szCs w:val="22"/>
        </w:rPr>
        <w:t xml:space="preserve">〕</w:t>
      </w:r>
      <w:r>
        <w:rPr>
          <w:rFonts w:hint="eastAsia" w:ascii="仿宋" w:hAnsi="仿宋" w:eastAsia="仿宋" w:cs="仿宋"/>
          <w:sz w:val="22"/>
          <w:szCs w:val="22"/>
        </w:rPr>
        <w:t xml:space="preserve">141</w:t>
      </w:r>
      <w:r>
        <w:rPr>
          <w:rFonts w:hint="eastAsia" w:ascii="仿宋" w:hAnsi="仿宋" w:eastAsia="仿宋" w:cs="仿宋"/>
          <w:sz w:val="22"/>
          <w:szCs w:val="22"/>
        </w:rPr>
        <w:t xml:space="preserve">号）。</w:t>
      </w:r>
      <w:r/>
    </w:p>
    <w:p>
      <w:pPr>
        <w:ind w:firstLine="440"/>
        <w:rPr>
          <w:rFonts w:hint="eastAsia" w:ascii="仿宋" w:hAnsi="仿宋" w:eastAsia="仿宋" w:cs="仿宋"/>
          <w:sz w:val="22"/>
          <w:szCs w:val="22"/>
        </w:rPr>
      </w:pPr>
      <w:r>
        <w:rPr>
          <w:rFonts w:hint="eastAsia" w:ascii="仿宋" w:hAnsi="仿宋" w:eastAsia="仿宋" w:cs="仿宋"/>
          <w:sz w:val="22"/>
          <w:szCs w:val="22"/>
        </w:rPr>
        <w:t xml:space="preserve">3.</w:t>
      </w:r>
      <w:r>
        <w:rPr>
          <w:rFonts w:hint="eastAsia" w:ascii="仿宋" w:hAnsi="仿宋" w:eastAsia="仿宋" w:cs="仿宋"/>
          <w:sz w:val="22"/>
          <w:szCs w:val="22"/>
        </w:rPr>
        <w:t xml:space="preserve">监狱和戒毒企业价格扣除</w:t>
      </w:r>
      <w:r/>
    </w:p>
    <w:p>
      <w:pPr>
        <w:ind w:firstLine="440"/>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1</w:t>
      </w:r>
      <w:r>
        <w:rPr>
          <w:rFonts w:hint="eastAsia" w:ascii="仿宋" w:hAnsi="仿宋" w:eastAsia="仿宋" w:cs="仿宋"/>
          <w:sz w:val="22"/>
          <w:szCs w:val="22"/>
        </w:rPr>
        <w:t xml:space="preserve">）本项目对监狱和戒毒企业（简称监狱企业）视同小型、微型企业，给予</w:t>
      </w:r>
      <w:r>
        <w:rPr>
          <w:rFonts w:hint="eastAsia" w:ascii="仿宋" w:hAnsi="仿宋" w:eastAsia="仿宋" w:cs="仿宋"/>
          <w:sz w:val="22"/>
          <w:szCs w:val="22"/>
        </w:rPr>
        <w:t xml:space="preserve">10%</w:t>
      </w:r>
      <w:r>
        <w:rPr>
          <w:rFonts w:hint="eastAsia" w:ascii="仿宋" w:hAnsi="仿宋" w:eastAsia="仿宋" w:cs="仿宋"/>
          <w:sz w:val="22"/>
          <w:szCs w:val="22"/>
        </w:rPr>
        <w:t xml:space="preserve">的价格扣除，用扣除后的价格参与评审。</w:t>
      </w:r>
      <w:r/>
    </w:p>
    <w:p>
      <w:pPr>
        <w:ind w:firstLine="440"/>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2</w:t>
      </w:r>
      <w:r>
        <w:rPr>
          <w:rFonts w:hint="eastAsia" w:ascii="仿宋" w:hAnsi="仿宋" w:eastAsia="仿宋" w:cs="仿宋"/>
          <w:sz w:val="22"/>
          <w:szCs w:val="22"/>
        </w:rPr>
        <w:t xml:space="preserve">）监狱企业参加政府采购活动时，需提供由省级以上监狱管理局、戒毒管理局</w:t>
      </w:r>
      <w:r>
        <w:rPr>
          <w:rFonts w:hint="eastAsia" w:ascii="仿宋" w:hAnsi="仿宋" w:eastAsia="仿宋" w:cs="仿宋"/>
          <w:sz w:val="22"/>
          <w:szCs w:val="22"/>
        </w:rPr>
        <w:t xml:space="preserve">(</w:t>
      </w:r>
      <w:r>
        <w:rPr>
          <w:rFonts w:hint="eastAsia" w:ascii="仿宋" w:hAnsi="仿宋" w:eastAsia="仿宋" w:cs="仿宋"/>
          <w:sz w:val="22"/>
          <w:szCs w:val="22"/>
        </w:rPr>
        <w:t xml:space="preserve">含新疆生产建设兵团</w:t>
      </w:r>
      <w:r>
        <w:rPr>
          <w:rFonts w:hint="eastAsia" w:ascii="仿宋" w:hAnsi="仿宋" w:eastAsia="仿宋" w:cs="仿宋"/>
          <w:sz w:val="22"/>
          <w:szCs w:val="22"/>
        </w:rPr>
        <w:t xml:space="preserve">)</w:t>
      </w:r>
      <w:r>
        <w:rPr>
          <w:rFonts w:hint="eastAsia" w:ascii="仿宋" w:hAnsi="仿宋" w:eastAsia="仿宋" w:cs="仿宋"/>
          <w:sz w:val="22"/>
          <w:szCs w:val="22"/>
        </w:rPr>
        <w:t xml:space="preserve">出具的属于监狱企业的证明文件。供应商如不提供上述证明文件，价格将不做相</w:t>
      </w:r>
      <w:r>
        <w:rPr>
          <w:rFonts w:hint="eastAsia" w:ascii="仿宋" w:hAnsi="仿宋" w:eastAsia="仿宋" w:cs="仿宋"/>
          <w:sz w:val="22"/>
          <w:szCs w:val="22"/>
        </w:rPr>
        <w:t xml:space="preserve">应扣除。</w:t>
      </w:r>
      <w:r/>
    </w:p>
    <w:p>
      <w:pPr>
        <w:ind w:firstLine="440"/>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3</w:t>
      </w:r>
      <w:r>
        <w:rPr>
          <w:rFonts w:hint="eastAsia" w:ascii="仿宋" w:hAnsi="仿宋" w:eastAsia="仿宋" w:cs="仿宋"/>
          <w:sz w:val="22"/>
          <w:szCs w:val="22"/>
        </w:rPr>
        <w:t xml:space="preserve">）监狱企业标准请参照《关于政府采购支持监狱企业发展有关问题的通知》（财库</w:t>
      </w:r>
      <w:r>
        <w:rPr>
          <w:rFonts w:hint="eastAsia" w:ascii="仿宋" w:hAnsi="仿宋" w:eastAsia="仿宋" w:cs="仿宋"/>
          <w:sz w:val="22"/>
          <w:szCs w:val="22"/>
        </w:rPr>
        <w:t xml:space="preserve">[2014]68</w:t>
      </w:r>
      <w:r>
        <w:rPr>
          <w:rFonts w:hint="eastAsia" w:ascii="仿宋" w:hAnsi="仿宋" w:eastAsia="仿宋" w:cs="仿宋"/>
          <w:sz w:val="22"/>
          <w:szCs w:val="22"/>
        </w:rPr>
        <w:t xml:space="preserve">号）。</w:t>
      </w:r>
      <w:r/>
    </w:p>
    <w:p>
      <w:pPr>
        <w:ind w:firstLine="440"/>
        <w:rPr>
          <w:rFonts w:hint="eastAsia" w:ascii="仿宋" w:hAnsi="仿宋" w:eastAsia="仿宋" w:cs="仿宋"/>
          <w:sz w:val="22"/>
          <w:szCs w:val="22"/>
        </w:rPr>
      </w:pPr>
      <w:r>
        <w:rPr>
          <w:rFonts w:hint="eastAsia" w:ascii="仿宋" w:hAnsi="仿宋" w:eastAsia="仿宋" w:cs="仿宋"/>
          <w:sz w:val="22"/>
          <w:szCs w:val="22"/>
        </w:rPr>
        <w:t xml:space="preserve">4.</w:t>
      </w:r>
      <w:r>
        <w:rPr>
          <w:rFonts w:hint="eastAsia" w:ascii="仿宋" w:hAnsi="仿宋" w:eastAsia="仿宋" w:cs="仿宋"/>
          <w:sz w:val="22"/>
          <w:szCs w:val="22"/>
        </w:rPr>
        <w:t xml:space="preserve">残疾人福利单位、监狱企业属于小型、微型企业的，不重复享受政策。</w:t>
      </w:r>
      <w:r/>
    </w:p>
    <w:p>
      <w:pPr>
        <w:ind w:firstLine="440"/>
        <w:rPr>
          <w:rFonts w:hint="eastAsia" w:ascii="仿宋" w:hAnsi="仿宋" w:eastAsia="仿宋" w:cs="仿宋"/>
          <w:sz w:val="22"/>
          <w:szCs w:val="22"/>
        </w:rPr>
      </w:pPr>
      <w:r>
        <w:rPr>
          <w:rFonts w:hint="eastAsia" w:ascii="仿宋" w:hAnsi="仿宋" w:eastAsia="仿宋" w:cs="仿宋"/>
          <w:sz w:val="22"/>
          <w:szCs w:val="22"/>
        </w:rPr>
        <w:t xml:space="preserve">5.</w:t>
      </w:r>
      <w:r>
        <w:rPr>
          <w:rFonts w:hint="eastAsia" w:ascii="仿宋" w:hAnsi="仿宋" w:eastAsia="仿宋" w:cs="仿宋"/>
          <w:sz w:val="22"/>
          <w:szCs w:val="22"/>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仿宋" w:hAnsi="仿宋" w:eastAsia="仿宋" w:cs="仿宋"/>
          <w:sz w:val="22"/>
          <w:szCs w:val="22"/>
        </w:rPr>
        <w:t xml:space="preserve">30%</w:t>
      </w:r>
      <w:r>
        <w:rPr>
          <w:rFonts w:hint="eastAsia" w:ascii="仿宋" w:hAnsi="仿宋" w:eastAsia="仿宋" w:cs="仿宋"/>
          <w:sz w:val="22"/>
          <w:szCs w:val="22"/>
        </w:rPr>
        <w:t xml:space="preserve">以上的，给予联合体或者大中型企业</w:t>
      </w:r>
      <w:r>
        <w:rPr>
          <w:rFonts w:hint="eastAsia" w:ascii="仿宋" w:hAnsi="仿宋" w:eastAsia="仿宋" w:cs="仿宋"/>
          <w:sz w:val="22"/>
          <w:szCs w:val="22"/>
        </w:rPr>
        <w:t xml:space="preserve">4%</w:t>
      </w:r>
      <w:r>
        <w:rPr>
          <w:rFonts w:hint="eastAsia" w:ascii="仿宋" w:hAnsi="仿宋" w:eastAsia="仿宋" w:cs="仿宋"/>
          <w:sz w:val="22"/>
          <w:szCs w:val="22"/>
        </w:rPr>
        <w:t xml:space="preserve">的价格扣除，用扣除后的价格参与评审。</w:t>
      </w:r>
      <w:r/>
    </w:p>
    <w:p>
      <w:pPr>
        <w:ind w:firstLine="440"/>
        <w:rPr>
          <w:rFonts w:hint="eastAsia" w:ascii="仿宋" w:hAnsi="仿宋" w:eastAsia="仿宋" w:cs="仿宋"/>
          <w:sz w:val="22"/>
          <w:szCs w:val="22"/>
        </w:rPr>
      </w:pPr>
      <w:r>
        <w:rPr>
          <w:rFonts w:hint="eastAsia" w:ascii="仿宋" w:hAnsi="仿宋" w:eastAsia="仿宋" w:cs="仿宋"/>
          <w:sz w:val="22"/>
          <w:szCs w:val="22"/>
        </w:rPr>
        <w:t xml:space="preserve">6</w:t>
      </w:r>
      <w:r>
        <w:rPr>
          <w:rFonts w:hint="eastAsia" w:ascii="仿宋" w:hAnsi="仿宋" w:eastAsia="仿宋" w:cs="仿宋"/>
          <w:sz w:val="22"/>
          <w:szCs w:val="22"/>
        </w:rPr>
        <w:t xml:space="preserve">、联合体各方均为小型、微型企业（残疾人福利单位、监狱企</w:t>
      </w:r>
      <w:r>
        <w:rPr>
          <w:rFonts w:hint="eastAsia" w:ascii="仿宋" w:hAnsi="仿宋" w:eastAsia="仿宋" w:cs="仿宋"/>
          <w:sz w:val="22"/>
          <w:szCs w:val="22"/>
        </w:rPr>
        <w:t xml:space="preserve">业）的，联合体享受</w:t>
      </w:r>
      <w:r>
        <w:rPr>
          <w:rFonts w:hint="eastAsia" w:ascii="仿宋" w:hAnsi="仿宋" w:eastAsia="仿宋" w:cs="仿宋"/>
          <w:sz w:val="22"/>
          <w:szCs w:val="22"/>
        </w:rPr>
        <w:t xml:space="preserve">10%</w:t>
      </w:r>
      <w:r>
        <w:rPr>
          <w:rFonts w:hint="eastAsia" w:ascii="仿宋" w:hAnsi="仿宋" w:eastAsia="仿宋" w:cs="仿宋"/>
          <w:sz w:val="22"/>
          <w:szCs w:val="22"/>
        </w:rPr>
        <w:t xml:space="preserve">价格扣除，用扣除后的价格参与评审。</w:t>
      </w:r>
      <w:r/>
    </w:p>
    <w:p>
      <w:pPr>
        <w:ind w:firstLine="442"/>
        <w:spacing w:line="440" w:lineRule="exact"/>
        <w:rPr>
          <w:rFonts w:hint="eastAsia" w:ascii="仿宋" w:hAnsi="仿宋" w:eastAsia="仿宋" w:cs="仿宋"/>
          <w:b/>
          <w:bCs/>
          <w:sz w:val="22"/>
          <w:szCs w:val="22"/>
        </w:rPr>
      </w:pPr>
      <w:r>
        <w:rPr>
          <w:rFonts w:hint="eastAsia" w:ascii="仿宋" w:hAnsi="仿宋" w:eastAsia="仿宋" w:cs="仿宋"/>
          <w:b/>
          <w:bCs/>
          <w:sz w:val="22"/>
          <w:szCs w:val="22"/>
        </w:rPr>
        <w:t xml:space="preserve">7</w:t>
      </w:r>
      <w:r>
        <w:rPr>
          <w:rFonts w:hint="eastAsia" w:ascii="仿宋" w:hAnsi="仿宋" w:eastAsia="仿宋" w:cs="仿宋"/>
          <w:b/>
          <w:bCs/>
          <w:sz w:val="22"/>
          <w:szCs w:val="22"/>
        </w:rPr>
        <w:t xml:space="preserve">、采购本国产品的支持政策</w:t>
      </w:r>
      <w:r/>
    </w:p>
    <w:p>
      <w:pPr>
        <w:ind w:firstLine="440"/>
        <w:spacing w:line="440" w:lineRule="exact"/>
        <w:rPr>
          <w:rFonts w:hint="eastAsia" w:ascii="仿宋" w:hAnsi="仿宋" w:eastAsia="仿宋" w:cs="仿宋"/>
          <w:sz w:val="22"/>
          <w:szCs w:val="22"/>
        </w:rPr>
      </w:pPr>
      <w:r>
        <w:rPr>
          <w:rFonts w:ascii="仿宋" w:hAnsi="仿宋" w:eastAsia="仿宋" w:cs="仿宋"/>
          <w:sz w:val="22"/>
          <w:szCs w:val="22"/>
        </w:rPr>
        <w:t xml:space="preserve">7.1 </w:t>
      </w:r>
      <w:r>
        <w:rPr>
          <w:rFonts w:ascii="仿宋" w:hAnsi="仿宋" w:eastAsia="仿宋" w:cs="仿宋"/>
          <w:sz w:val="22"/>
          <w:szCs w:val="22"/>
        </w:rPr>
        <w:t xml:space="preserve">本项目政府采购活动中既有本国产品又有非本国产品参与竞争的，依法对本国产品给予价格评审优惠，对本国产品的报价给予</w:t>
      </w:r>
      <w:r>
        <w:rPr>
          <w:rFonts w:ascii="仿宋" w:hAnsi="仿宋" w:eastAsia="仿宋" w:cs="仿宋"/>
          <w:sz w:val="22"/>
          <w:szCs w:val="22"/>
        </w:rPr>
        <w:t xml:space="preserve">20%</w:t>
      </w:r>
      <w:r>
        <w:rPr>
          <w:rFonts w:ascii="仿宋" w:hAnsi="仿宋" w:eastAsia="仿宋" w:cs="仿宋"/>
          <w:sz w:val="22"/>
          <w:szCs w:val="22"/>
        </w:rPr>
        <w:t xml:space="preserve">的价格扣除，用扣除后的价格参与评审。</w:t>
      </w:r>
      <w:r/>
    </w:p>
    <w:p>
      <w:pPr>
        <w:ind w:firstLine="440"/>
        <w:spacing w:line="440" w:lineRule="exact"/>
        <w:rPr>
          <w:rFonts w:hint="eastAsia" w:ascii="仿宋" w:hAnsi="仿宋" w:eastAsia="仿宋" w:cs="仿宋"/>
          <w:sz w:val="22"/>
          <w:szCs w:val="22"/>
        </w:rPr>
      </w:pPr>
      <w:r>
        <w:rPr>
          <w:rFonts w:ascii="仿宋" w:hAnsi="仿宋" w:eastAsia="仿宋" w:cs="仿宋"/>
          <w:sz w:val="22"/>
          <w:szCs w:val="22"/>
        </w:rPr>
        <w:t xml:space="preserve">7.2 </w:t>
      </w:r>
      <w:r>
        <w:rPr>
          <w:rFonts w:ascii="仿宋" w:hAnsi="仿宋" w:eastAsia="仿宋" w:cs="仿宋"/>
          <w:sz w:val="22"/>
          <w:szCs w:val="22"/>
        </w:rPr>
        <w:t xml:space="preserve">当采购项目或者采购包中含有多种产品，供应商为该采购项目或者采购包提供的符合本国产品标准的产品成本之和占该供应商提供的全部产品成本之和的比例达到</w:t>
      </w:r>
      <w:r>
        <w:rPr>
          <w:rFonts w:ascii="仿宋" w:hAnsi="仿宋" w:eastAsia="仿宋" w:cs="仿宋"/>
          <w:sz w:val="22"/>
          <w:szCs w:val="22"/>
        </w:rPr>
        <w:t xml:space="preserve">80%</w:t>
      </w:r>
      <w:r>
        <w:rPr>
          <w:rFonts w:ascii="仿宋" w:hAnsi="仿宋" w:eastAsia="仿宋" w:cs="仿宋"/>
          <w:sz w:val="22"/>
          <w:szCs w:val="22"/>
        </w:rPr>
        <w:t xml:space="preserve">以上时（供应商需在</w:t>
      </w:r>
      <w:r>
        <w:rPr>
          <w:rFonts w:ascii="仿宋" w:hAnsi="仿宋" w:eastAsia="仿宋" w:cs="仿宋"/>
          <w:sz w:val="22"/>
          <w:szCs w:val="22"/>
        </w:rPr>
        <w:t xml:space="preserve">“</w:t>
      </w:r>
      <w:r>
        <w:rPr>
          <w:rFonts w:ascii="仿宋" w:hAnsi="仿宋" w:eastAsia="仿宋" w:cs="仿宋"/>
          <w:sz w:val="22"/>
          <w:szCs w:val="22"/>
        </w:rPr>
        <w:t xml:space="preserve">第六章</w:t>
      </w:r>
      <w:r>
        <w:rPr>
          <w:rFonts w:ascii="仿宋" w:hAnsi="仿宋" w:eastAsia="仿宋" w:cs="仿宋"/>
          <w:sz w:val="22"/>
          <w:szCs w:val="22"/>
        </w:rPr>
        <w:t xml:space="preserve"> </w:t>
      </w:r>
      <w:r>
        <w:rPr>
          <w:rFonts w:ascii="仿宋" w:hAnsi="仿宋" w:eastAsia="仿宋" w:cs="仿宋"/>
          <w:sz w:val="22"/>
          <w:szCs w:val="22"/>
        </w:rPr>
        <w:t xml:space="preserve">投标文件格式</w:t>
      </w:r>
      <w:r>
        <w:rPr>
          <w:rFonts w:ascii="仿宋" w:hAnsi="仿宋" w:eastAsia="仿宋" w:cs="仿宋"/>
          <w:sz w:val="22"/>
          <w:szCs w:val="22"/>
        </w:rPr>
        <w:t xml:space="preserve">”</w:t>
      </w:r>
      <w:r>
        <w:rPr>
          <w:rFonts w:ascii="仿宋" w:hAnsi="仿宋" w:eastAsia="仿宋" w:cs="仿宋"/>
          <w:sz w:val="22"/>
          <w:szCs w:val="22"/>
        </w:rPr>
        <w:t xml:space="preserve">的</w:t>
      </w:r>
      <w:r>
        <w:rPr>
          <w:rFonts w:ascii="仿宋" w:hAnsi="仿宋" w:eastAsia="仿宋" w:cs="仿宋"/>
          <w:sz w:val="22"/>
          <w:szCs w:val="22"/>
        </w:rPr>
        <w:t xml:space="preserve">“ </w:t>
      </w:r>
      <w:r>
        <w:rPr>
          <w:rFonts w:ascii="仿宋" w:hAnsi="仿宋" w:eastAsia="仿宋" w:cs="仿宋"/>
          <w:sz w:val="22"/>
          <w:szCs w:val="22"/>
        </w:rPr>
        <w:t xml:space="preserve">投标分项报价表</w:t>
      </w:r>
      <w:r>
        <w:rPr>
          <w:rFonts w:ascii="仿宋" w:hAnsi="仿宋" w:eastAsia="仿宋" w:cs="仿宋"/>
          <w:sz w:val="22"/>
          <w:szCs w:val="22"/>
        </w:rPr>
        <w:t xml:space="preserve">”</w:t>
      </w:r>
      <w:r>
        <w:rPr>
          <w:rFonts w:ascii="仿宋" w:hAnsi="仿宋" w:eastAsia="仿宋" w:cs="仿宋"/>
          <w:sz w:val="22"/>
          <w:szCs w:val="22"/>
        </w:rPr>
        <w:t xml:space="preserve">中填写比例数值），依法对该供应商提供的全部</w:t>
      </w:r>
      <w:r>
        <w:rPr>
          <w:rFonts w:ascii="仿宋" w:hAnsi="仿宋" w:eastAsia="仿宋" w:cs="仿宋"/>
          <w:sz w:val="22"/>
          <w:szCs w:val="22"/>
        </w:rPr>
        <w:t xml:space="preserve">产品给予价格评审优惠，即对该供应商提供的全部产品的总报价给予</w:t>
      </w:r>
      <w:r>
        <w:rPr>
          <w:rFonts w:ascii="仿宋" w:hAnsi="仿宋" w:eastAsia="仿宋" w:cs="仿宋"/>
          <w:sz w:val="22"/>
          <w:szCs w:val="22"/>
        </w:rPr>
        <w:t xml:space="preserve">20%</w:t>
      </w:r>
      <w:r>
        <w:rPr>
          <w:rFonts w:ascii="仿宋" w:hAnsi="仿宋" w:eastAsia="仿宋" w:cs="仿宋"/>
          <w:sz w:val="22"/>
          <w:szCs w:val="22"/>
        </w:rPr>
        <w:t xml:space="preserve">的价格扣除，用扣除后的价格参与评审。供应商未填写比例数值，或比例数值未达到</w:t>
      </w:r>
      <w:r>
        <w:rPr>
          <w:rFonts w:ascii="仿宋" w:hAnsi="仿宋" w:eastAsia="仿宋" w:cs="仿宋"/>
          <w:sz w:val="22"/>
          <w:szCs w:val="22"/>
        </w:rPr>
        <w:t xml:space="preserve">80%</w:t>
      </w:r>
      <w:r>
        <w:rPr>
          <w:rFonts w:ascii="仿宋" w:hAnsi="仿宋" w:eastAsia="仿宋" w:cs="仿宋"/>
          <w:sz w:val="22"/>
          <w:szCs w:val="22"/>
        </w:rPr>
        <w:t xml:space="preserve">的，将不享受本国产品价格评审优惠。</w:t>
      </w:r>
      <w:r/>
    </w:p>
    <w:p>
      <w:pPr>
        <w:ind w:firstLine="440"/>
        <w:spacing w:line="440" w:lineRule="exact"/>
        <w:rPr>
          <w:rFonts w:hint="eastAsia" w:ascii="仿宋" w:hAnsi="仿宋" w:eastAsia="仿宋" w:cs="仿宋"/>
          <w:sz w:val="22"/>
          <w:szCs w:val="22"/>
        </w:rPr>
      </w:pPr>
      <w:r>
        <w:rPr>
          <w:rFonts w:ascii="仿宋" w:hAnsi="仿宋" w:eastAsia="仿宋" w:cs="仿宋"/>
          <w:sz w:val="22"/>
          <w:szCs w:val="22"/>
        </w:rPr>
        <w:t xml:space="preserve">7.3 </w:t>
      </w:r>
      <w:r>
        <w:rPr>
          <w:rFonts w:ascii="仿宋" w:hAnsi="仿宋" w:eastAsia="仿宋" w:cs="仿宋"/>
          <w:sz w:val="22"/>
          <w:szCs w:val="22"/>
        </w:rPr>
        <w:t xml:space="preserve">供应商需按照招标文件的要求提供《关于符合本国产品标准的声明函》（以下简称《声明函》），如不提供将不享受本国产品价格评审优惠。</w:t>
      </w:r>
      <w:r/>
    </w:p>
    <w:p>
      <w:pPr>
        <w:ind w:firstLine="440"/>
        <w:spacing w:line="440" w:lineRule="exact"/>
        <w:rPr>
          <w:rFonts w:hint="eastAsia" w:ascii="仿宋" w:hAnsi="仿宋" w:eastAsia="仿宋" w:cs="仿宋"/>
          <w:sz w:val="22"/>
          <w:szCs w:val="22"/>
        </w:rPr>
      </w:pPr>
      <w:r>
        <w:rPr>
          <w:rFonts w:ascii="仿宋" w:hAnsi="仿宋" w:eastAsia="仿宋" w:cs="仿宋"/>
          <w:sz w:val="22"/>
          <w:szCs w:val="22"/>
        </w:rPr>
        <w:t xml:space="preserve">7.4 </w:t>
      </w:r>
      <w:r>
        <w:rPr>
          <w:rFonts w:ascii="仿宋" w:hAnsi="仿宋" w:eastAsia="仿宋" w:cs="仿宋"/>
          <w:b/>
          <w:bCs/>
          <w:sz w:val="22"/>
          <w:szCs w:val="22"/>
        </w:rPr>
        <w:t xml:space="preserve">供应商需在《声明函》中逐一、准确填写产品名称、厂名、生产厂址三项信息，三项信息中任意一项未填写的视为该项产品不符合本国产品标准，不享受本国产品价格评审优惠。</w:t>
      </w:r>
      <w:r/>
    </w:p>
    <w:p>
      <w:pPr>
        <w:ind w:firstLine="440"/>
        <w:spacing w:line="440" w:lineRule="exact"/>
        <w:rPr>
          <w:rFonts w:hint="eastAsia" w:ascii="仿宋" w:hAnsi="仿宋" w:eastAsia="仿宋" w:cs="仿宋"/>
          <w:sz w:val="22"/>
          <w:szCs w:val="22"/>
        </w:rPr>
      </w:pPr>
      <w:r>
        <w:rPr>
          <w:rFonts w:ascii="仿宋" w:hAnsi="仿宋" w:eastAsia="仿宋" w:cs="仿宋"/>
          <w:sz w:val="22"/>
          <w:szCs w:val="22"/>
        </w:rPr>
        <w:t xml:space="preserve">7.5 </w:t>
      </w:r>
      <w:r>
        <w:rPr>
          <w:rFonts w:ascii="仿宋" w:hAnsi="仿宋" w:eastAsia="仿宋" w:cs="仿宋"/>
          <w:sz w:val="22"/>
          <w:szCs w:val="22"/>
        </w:rPr>
        <w:t xml:space="preserve">评标过程中，如发现供应</w:t>
      </w:r>
      <w:r>
        <w:rPr>
          <w:rFonts w:ascii="仿宋" w:hAnsi="仿宋" w:eastAsia="仿宋" w:cs="仿宋"/>
          <w:sz w:val="22"/>
          <w:szCs w:val="22"/>
        </w:rPr>
        <w:t xml:space="preserve">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仿宋" w:hAnsi="仿宋" w:eastAsia="仿宋" w:cs="仿宋"/>
          <w:sz w:val="22"/>
          <w:szCs w:val="22"/>
        </w:rPr>
        <w:t xml:space="preserve">2025</w:t>
      </w:r>
      <w:r>
        <w:rPr>
          <w:rFonts w:ascii="仿宋" w:hAnsi="仿宋" w:eastAsia="仿宋" w:cs="仿宋"/>
          <w:sz w:val="22"/>
          <w:szCs w:val="22"/>
        </w:rPr>
        <w:t xml:space="preserve">〕</w:t>
      </w:r>
      <w:r>
        <w:rPr>
          <w:rFonts w:ascii="仿宋" w:hAnsi="仿宋" w:eastAsia="仿宋" w:cs="仿宋"/>
          <w:sz w:val="22"/>
          <w:szCs w:val="22"/>
        </w:rPr>
        <w:t xml:space="preserve">34</w:t>
      </w:r>
      <w:r>
        <w:rPr>
          <w:rFonts w:ascii="仿宋" w:hAnsi="仿宋" w:eastAsia="仿宋" w:cs="仿宋"/>
          <w:sz w:val="22"/>
          <w:szCs w:val="22"/>
        </w:rPr>
        <w:t xml:space="preserve">号）和招标文件规定的，供应商提供的相关产品视为不符合本国产品标准。</w:t>
      </w:r>
      <w:r/>
    </w:p>
    <w:p>
      <w:pPr>
        <w:pStyle w:val="1314"/>
        <w:ind w:firstLine="241"/>
        <w:spacing w:before="0" w:after="0" w:line="440" w:lineRule="exact"/>
        <w:rPr>
          <w:rFonts w:hint="eastAsia" w:ascii="仿宋" w:hAnsi="仿宋" w:eastAsia="仿宋" w:cs="仿宋"/>
          <w:b/>
        </w:rPr>
        <w:outlineLvl w:val="1"/>
      </w:pPr>
      <w:r/>
      <w:bookmarkStart w:id="203" w:name="_Toc12449"/>
      <w:r>
        <w:rPr>
          <w:rFonts w:hint="eastAsia" w:ascii="仿宋" w:hAnsi="仿宋" w:eastAsia="仿宋" w:cs="仿宋"/>
          <w:b/>
        </w:rPr>
        <w:t xml:space="preserve">四、</w:t>
      </w:r>
      <w:bookmarkStart w:id="204" w:name="_Toc9886"/>
      <w:r/>
      <w:bookmarkStart w:id="205" w:name="_Toc11710"/>
      <w:r/>
      <w:bookmarkStart w:id="206" w:name="_Toc31278"/>
      <w:r>
        <w:rPr>
          <w:rFonts w:hint="eastAsia" w:ascii="仿宋" w:hAnsi="仿宋" w:eastAsia="仿宋" w:cs="仿宋"/>
          <w:b/>
        </w:rPr>
        <w:t xml:space="preserve">政府采购异常低价问题处理方式</w:t>
      </w:r>
      <w:bookmarkEnd w:id="203"/>
      <w:r/>
      <w:bookmarkEnd w:id="204"/>
      <w:r/>
      <w:r/>
    </w:p>
    <w:p>
      <w:pPr>
        <w:ind w:firstLine="440"/>
        <w:spacing w:line="440" w:lineRule="exact"/>
        <w:rPr>
          <w:rFonts w:hint="eastAsia" w:ascii="仿宋" w:hAnsi="仿宋" w:eastAsia="仿宋" w:cs="仿宋"/>
          <w:sz w:val="22"/>
          <w:szCs w:val="22"/>
        </w:rPr>
      </w:pPr>
      <w:r>
        <w:rPr>
          <w:rFonts w:hint="eastAsia" w:ascii="仿宋" w:hAnsi="仿宋" w:eastAsia="仿宋" w:cs="仿宋"/>
          <w:sz w:val="22"/>
          <w:szCs w:val="22"/>
        </w:rPr>
        <w:t xml:space="preserve">1</w:t>
      </w:r>
      <w:r>
        <w:rPr>
          <w:rFonts w:hint="eastAsia" w:ascii="仿宋" w:hAnsi="仿宋" w:eastAsia="仿宋" w:cs="仿宋"/>
          <w:sz w:val="22"/>
          <w:szCs w:val="22"/>
        </w:rPr>
        <w:t xml:space="preserve">、根据《关于推动解决政府采购异常低价问题相关工作的通知》（苏财购〔</w:t>
      </w:r>
      <w:r>
        <w:rPr>
          <w:rFonts w:hint="eastAsia" w:ascii="仿宋" w:hAnsi="仿宋" w:eastAsia="仿宋" w:cs="仿宋"/>
          <w:sz w:val="22"/>
          <w:szCs w:val="22"/>
        </w:rPr>
        <w:t xml:space="preserve">2025</w:t>
      </w:r>
      <w:r>
        <w:rPr>
          <w:rFonts w:hint="eastAsia" w:ascii="仿宋" w:hAnsi="仿宋" w:eastAsia="仿宋" w:cs="仿宋"/>
          <w:sz w:val="22"/>
          <w:szCs w:val="22"/>
        </w:rPr>
        <w:t xml:space="preserve">〕</w:t>
      </w:r>
      <w:r>
        <w:rPr>
          <w:rFonts w:hint="eastAsia" w:ascii="仿宋" w:hAnsi="仿宋" w:eastAsia="仿宋" w:cs="仿宋"/>
          <w:sz w:val="22"/>
          <w:szCs w:val="22"/>
        </w:rPr>
        <w:t xml:space="preserve">62</w:t>
      </w:r>
      <w:r>
        <w:rPr>
          <w:rFonts w:hint="eastAsia" w:ascii="仿宋" w:hAnsi="仿宋" w:eastAsia="仿宋" w:cs="仿宋"/>
          <w:sz w:val="22"/>
          <w:szCs w:val="22"/>
        </w:rPr>
        <w:t xml:space="preserve">号）要求，评标过程中出现下列情形之一的，</w:t>
      </w:r>
      <w:r>
        <w:rPr>
          <w:rFonts w:hint="eastAsia" w:ascii="仿宋" w:hAnsi="仿宋" w:eastAsia="仿宋" w:cs="仿宋"/>
          <w:sz w:val="22"/>
          <w:szCs w:val="22"/>
        </w:rPr>
        <w:t xml:space="preserve">评标委员会应当启动异常低价投标审查程序：</w:t>
      </w:r>
      <w:r/>
    </w:p>
    <w:p>
      <w:pPr>
        <w:ind w:firstLine="440"/>
        <w:spacing w:line="440" w:lineRule="exact"/>
        <w:rPr>
          <w:rFonts w:hint="eastAsia" w:ascii="仿宋" w:hAnsi="仿宋" w:eastAsia="仿宋" w:cs="仿宋"/>
          <w:sz w:val="22"/>
          <w:szCs w:val="22"/>
        </w:rPr>
      </w:pPr>
      <w:r>
        <w:rPr>
          <w:rFonts w:hint="eastAsia" w:ascii="仿宋" w:hAnsi="仿宋" w:eastAsia="仿宋" w:cs="仿宋"/>
          <w:sz w:val="22"/>
          <w:szCs w:val="22"/>
        </w:rPr>
        <w:t xml:space="preserve">1.</w:t>
      </w:r>
      <w:r>
        <w:rPr>
          <w:rFonts w:hint="eastAsia" w:ascii="仿宋" w:hAnsi="仿宋" w:eastAsia="仿宋" w:cs="仿宋"/>
          <w:sz w:val="22"/>
          <w:szCs w:val="22"/>
        </w:rPr>
        <w:t xml:space="preserve">投标报价低于采购项目预算</w:t>
      </w:r>
      <w:r>
        <w:rPr>
          <w:rFonts w:hint="eastAsia" w:ascii="仿宋" w:hAnsi="仿宋" w:eastAsia="仿宋" w:cs="仿宋"/>
          <w:sz w:val="22"/>
          <w:szCs w:val="22"/>
        </w:rPr>
        <w:t xml:space="preserve">50%</w:t>
      </w:r>
      <w:r>
        <w:rPr>
          <w:rFonts w:hint="eastAsia" w:ascii="仿宋" w:hAnsi="仿宋" w:eastAsia="仿宋" w:cs="仿宋"/>
          <w:sz w:val="22"/>
          <w:szCs w:val="22"/>
        </w:rPr>
        <w:t xml:space="preserve">的，即投标报价〈采购项目预算×</w:t>
      </w:r>
      <w:r>
        <w:rPr>
          <w:rFonts w:hint="eastAsia" w:ascii="仿宋" w:hAnsi="仿宋" w:eastAsia="仿宋" w:cs="仿宋"/>
          <w:sz w:val="22"/>
          <w:szCs w:val="22"/>
        </w:rPr>
        <w:t xml:space="preserve">50%</w:t>
      </w:r>
      <w:r>
        <w:rPr>
          <w:rFonts w:hint="eastAsia" w:ascii="仿宋" w:hAnsi="仿宋" w:eastAsia="仿宋" w:cs="仿宋"/>
          <w:sz w:val="22"/>
          <w:szCs w:val="22"/>
        </w:rPr>
        <w:t xml:space="preserve">；</w:t>
      </w:r>
      <w:r/>
    </w:p>
    <w:p>
      <w:pPr>
        <w:ind w:firstLine="440"/>
        <w:spacing w:line="440" w:lineRule="exact"/>
        <w:rPr>
          <w:rFonts w:hint="eastAsia" w:ascii="仿宋" w:hAnsi="仿宋" w:eastAsia="仿宋" w:cs="仿宋"/>
          <w:sz w:val="22"/>
          <w:szCs w:val="22"/>
        </w:rPr>
      </w:pPr>
      <w:r>
        <w:rPr>
          <w:rFonts w:hint="eastAsia" w:ascii="仿宋" w:hAnsi="仿宋" w:eastAsia="仿宋" w:cs="仿宋"/>
          <w:sz w:val="22"/>
          <w:szCs w:val="22"/>
        </w:rPr>
        <w:t xml:space="preserve">2.</w:t>
      </w:r>
      <w:r>
        <w:rPr>
          <w:rFonts w:hint="eastAsia" w:ascii="仿宋" w:hAnsi="仿宋" w:eastAsia="仿宋" w:cs="仿宋"/>
          <w:sz w:val="22"/>
          <w:szCs w:val="22"/>
        </w:rPr>
        <w:t xml:space="preserve">投标报价低于采购项目最高限价</w:t>
      </w:r>
      <w:r>
        <w:rPr>
          <w:rFonts w:hint="eastAsia" w:ascii="仿宋" w:hAnsi="仿宋" w:eastAsia="仿宋" w:cs="仿宋"/>
          <w:sz w:val="22"/>
          <w:szCs w:val="22"/>
        </w:rPr>
        <w:t xml:space="preserve">45%</w:t>
      </w:r>
      <w:r>
        <w:rPr>
          <w:rFonts w:hint="eastAsia" w:ascii="仿宋" w:hAnsi="仿宋" w:eastAsia="仿宋" w:cs="仿宋"/>
          <w:sz w:val="22"/>
          <w:szCs w:val="22"/>
        </w:rPr>
        <w:t xml:space="preserve">的，即投标报价〈采购项目最高限价×</w:t>
      </w:r>
      <w:r>
        <w:rPr>
          <w:rFonts w:hint="eastAsia" w:ascii="仿宋" w:hAnsi="仿宋" w:eastAsia="仿宋" w:cs="仿宋"/>
          <w:sz w:val="22"/>
          <w:szCs w:val="22"/>
        </w:rPr>
        <w:t xml:space="preserve">45%</w:t>
      </w:r>
      <w:r>
        <w:rPr>
          <w:rFonts w:hint="eastAsia" w:ascii="仿宋" w:hAnsi="仿宋" w:eastAsia="仿宋" w:cs="仿宋"/>
          <w:sz w:val="22"/>
          <w:szCs w:val="22"/>
        </w:rPr>
        <w:t xml:space="preserve">；</w:t>
      </w:r>
      <w:r/>
    </w:p>
    <w:p>
      <w:pPr>
        <w:ind w:firstLine="440"/>
        <w:spacing w:line="440" w:lineRule="exact"/>
        <w:rPr>
          <w:rFonts w:hint="eastAsia" w:ascii="仿宋" w:hAnsi="仿宋" w:eastAsia="仿宋" w:cs="仿宋"/>
          <w:sz w:val="22"/>
          <w:szCs w:val="22"/>
        </w:rPr>
      </w:pPr>
      <w:r>
        <w:rPr>
          <w:rFonts w:hint="eastAsia" w:ascii="仿宋" w:hAnsi="仿宋" w:eastAsia="仿宋" w:cs="仿宋"/>
          <w:sz w:val="22"/>
          <w:szCs w:val="22"/>
        </w:rPr>
        <w:t xml:space="preserve">3.</w:t>
      </w:r>
      <w:r>
        <w:rPr>
          <w:rFonts w:hint="eastAsia" w:ascii="仿宋" w:hAnsi="仿宋" w:eastAsia="仿宋" w:cs="仿宋"/>
          <w:sz w:val="22"/>
          <w:szCs w:val="22"/>
        </w:rPr>
        <w:t xml:space="preserve">评标委员会认定的供应商报价过低、有可能影响产品质量或者不能诚信履约的其他情形。</w:t>
      </w:r>
      <w:r/>
    </w:p>
    <w:p>
      <w:pPr>
        <w:ind w:left="26" w:firstLine="482"/>
        <w:spacing w:line="331" w:lineRule="auto"/>
        <w:rPr>
          <w:rFonts w:hint="eastAsia" w:ascii="仿宋" w:hAnsi="仿宋" w:eastAsia="仿宋" w:cs="仿宋"/>
          <w:sz w:val="22"/>
          <w:szCs w:val="22"/>
        </w:rPr>
      </w:pPr>
      <w:r>
        <w:rPr>
          <w:rFonts w:hint="eastAsia" w:ascii="仿宋" w:hAnsi="仿宋" w:eastAsia="仿宋" w:cs="仿宋"/>
          <w:sz w:val="22"/>
          <w:szCs w:val="22"/>
        </w:rPr>
        <w:t xml:space="preserve">2</w:t>
      </w:r>
      <w:r>
        <w:rPr>
          <w:rFonts w:hint="eastAsia" w:ascii="仿宋" w:hAnsi="仿宋" w:eastAsia="仿宋" w:cs="仿宋"/>
          <w:sz w:val="22"/>
          <w:szCs w:val="22"/>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w:t>
      </w:r>
      <w:r>
        <w:rPr>
          <w:rFonts w:hint="eastAsia" w:ascii="仿宋" w:hAnsi="仿宋" w:eastAsia="仿宋" w:cs="仿宋"/>
          <w:sz w:val="22"/>
          <w:szCs w:val="22"/>
        </w:rPr>
        <w:t xml:space="preserve">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1314"/>
        <w:ind w:firstLine="0"/>
        <w:rPr>
          <w:rFonts w:hint="eastAsia" w:ascii="仿宋" w:hAnsi="仿宋" w:eastAsia="仿宋" w:cs="仿宋"/>
          <w:b/>
        </w:rPr>
        <w:outlineLvl w:val="1"/>
      </w:pPr>
      <w:r/>
      <w:bookmarkStart w:id="207" w:name="_Toc18346"/>
      <w:r/>
      <w:bookmarkStart w:id="208" w:name="_Toc10225"/>
      <w:r>
        <w:rPr>
          <w:rFonts w:hint="eastAsia" w:ascii="仿宋" w:hAnsi="仿宋" w:eastAsia="仿宋" w:cs="仿宋"/>
          <w:b/>
        </w:rPr>
        <w:t xml:space="preserve">五、评标办法和评标标准</w:t>
      </w:r>
      <w:bookmarkEnd w:id="205"/>
      <w:r/>
      <w:bookmarkEnd w:id="206"/>
      <w:r/>
      <w:bookmarkEnd w:id="207"/>
      <w:r/>
      <w:bookmarkEnd w:id="208"/>
      <w:r/>
      <w:r/>
    </w:p>
    <w:tbl>
      <w:tblPr>
        <w:tblW w:w="5401"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58"/>
        <w:gridCol w:w="1688"/>
        <w:gridCol w:w="7704"/>
      </w:tblGrid>
      <w:tr>
        <w:trPr>
          <w:jc w:val="center"/>
          <w:trHeight w:val="486"/>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rPr>
                <w:rFonts w:ascii="仿宋" w:hAnsi="仿宋" w:eastAsia="仿宋" w:cs="仿宋"/>
                <w:b/>
                <w:bCs/>
              </w:rPr>
            </w:pPr>
            <w:r>
              <w:rPr>
                <w:rFonts w:hint="eastAsia" w:ascii="仿宋" w:hAnsi="仿宋" w:eastAsia="仿宋" w:cs="仿宋"/>
                <w:b/>
                <w:bCs/>
              </w:rPr>
              <w:t xml:space="preserve">序号</w:t>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rPr>
                <w:rFonts w:hint="eastAsia" w:ascii="仿宋" w:hAnsi="仿宋" w:eastAsia="仿宋" w:cs="仿宋"/>
                <w:b/>
                <w:bCs/>
              </w:rPr>
            </w:pPr>
            <w:r>
              <w:rPr>
                <w:rFonts w:hint="eastAsia" w:ascii="仿宋" w:hAnsi="仿宋" w:eastAsia="仿宋" w:cs="仿宋"/>
                <w:b/>
                <w:bCs/>
              </w:rPr>
              <w:t xml:space="preserve">评分因素</w:t>
            </w:r>
            <w:r/>
          </w:p>
        </w:tc>
        <w:tc>
          <w:tcPr>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jc w:val="center"/>
              <w:rPr>
                <w:rFonts w:hint="eastAsia" w:ascii="仿宋" w:hAnsi="仿宋" w:eastAsia="仿宋" w:cs="仿宋"/>
                <w:b/>
                <w:bCs/>
              </w:rPr>
            </w:pPr>
            <w:r>
              <w:rPr>
                <w:rFonts w:hint="eastAsia" w:ascii="仿宋" w:hAnsi="仿宋" w:eastAsia="仿宋" w:cs="仿宋"/>
                <w:b/>
                <w:bCs/>
              </w:rPr>
              <w:t xml:space="preserve">评审标准分值</w:t>
            </w:r>
            <w:r/>
          </w:p>
        </w:tc>
      </w:tr>
      <w:tr>
        <w:trPr>
          <w:jc w:val="center"/>
          <w:trHeight w:val="968"/>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投标报价</w:t>
            </w:r>
            <w:r/>
          </w:p>
          <w:p>
            <w:pPr>
              <w:jc w:val="center"/>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30</w:t>
            </w:r>
            <w:r>
              <w:rPr>
                <w:rFonts w:hint="eastAsia" w:ascii="仿宋" w:hAnsi="仿宋" w:eastAsia="仿宋" w:cs="仿宋"/>
              </w:rPr>
              <w:t xml:space="preserve">分）</w:t>
            </w:r>
            <w:r/>
          </w:p>
        </w:tc>
        <w:tc>
          <w:tcPr>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rPr>
                <w:rFonts w:hint="eastAsia" w:ascii="仿宋" w:hAnsi="仿宋" w:eastAsia="仿宋" w:cs="仿宋"/>
                <w:iCs/>
                <w:u w:val="single"/>
              </w:rPr>
            </w:pPr>
            <w:r>
              <w:rPr>
                <w:rFonts w:hint="eastAsia" w:ascii="仿宋" w:hAnsi="仿宋" w:eastAsia="仿宋" w:cs="仿宋"/>
                <w:iCs/>
              </w:rPr>
              <w:t xml:space="preserve">价格分统一采用低价优先法，即满足招标文件要求且投标价格最低的投标报价为评标基准价，其价格分为满分。其他投标人的价格分统一按照下列公式计算：</w:t>
            </w:r>
            <w:r>
              <w:rPr>
                <w:rFonts w:hint="eastAsia" w:ascii="仿宋" w:hAnsi="仿宋" w:eastAsia="仿宋" w:cs="仿宋"/>
                <w:iCs/>
              </w:rPr>
              <w:t xml:space="preserve"> </w:t>
            </w:r>
            <w:r>
              <w:rPr>
                <w:rFonts w:hint="eastAsia" w:ascii="仿宋" w:hAnsi="仿宋" w:eastAsia="仿宋" w:cs="仿宋"/>
                <w:iCs/>
              </w:rPr>
              <w:t xml:space="preserve">投标报价得分＝（评标基准价</w:t>
            </w:r>
            <w:r>
              <w:rPr>
                <w:rFonts w:hint="eastAsia" w:ascii="仿宋" w:hAnsi="仿宋" w:eastAsia="仿宋" w:cs="仿宋"/>
                <w:iCs/>
              </w:rPr>
              <w:t xml:space="preserve">/</w:t>
            </w:r>
            <w:r>
              <w:rPr>
                <w:rFonts w:hint="eastAsia" w:ascii="仿宋" w:hAnsi="仿宋" w:eastAsia="仿宋" w:cs="仿宋"/>
                <w:iCs/>
              </w:rPr>
              <w:t xml:space="preserve">投标报价）×</w:t>
            </w:r>
            <w:r>
              <w:rPr>
                <w:rFonts w:hint="eastAsia" w:ascii="仿宋" w:hAnsi="仿宋" w:eastAsia="仿宋" w:cs="仿宋"/>
                <w:iCs/>
              </w:rPr>
              <w:t xml:space="preserve">30</w:t>
            </w:r>
            <w:r>
              <w:rPr>
                <w:rFonts w:hint="eastAsia" w:ascii="仿宋" w:hAnsi="仿宋" w:eastAsia="仿宋" w:cs="仿宋"/>
                <w:iCs/>
              </w:rPr>
              <w:t xml:space="preserve">％×</w:t>
            </w:r>
            <w:r>
              <w:rPr>
                <w:rFonts w:hint="eastAsia" w:ascii="仿宋" w:hAnsi="仿宋" w:eastAsia="仿宋" w:cs="仿宋"/>
                <w:iCs/>
              </w:rPr>
              <w:t xml:space="preserve">100</w:t>
            </w:r>
            <w:r/>
          </w:p>
        </w:tc>
      </w:tr>
      <w:tr>
        <w:trPr>
          <w:jc w:val="center"/>
          <w:trHeight w:val="1069"/>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rPr>
                <w:rFonts w:hint="eastAsia" w:ascii="仿宋" w:hAnsi="仿宋" w:eastAsia="仿宋" w:cs="仿宋"/>
                <w:iCs/>
              </w:rPr>
            </w:pPr>
            <w:r>
              <w:rPr>
                <w:rFonts w:hint="eastAsia" w:ascii="仿宋" w:hAnsi="仿宋" w:eastAsia="仿宋" w:cs="仿宋"/>
                <w:iCs/>
              </w:rPr>
              <w:t xml:space="preserve">2</w:t>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rPr>
                <w:rFonts w:hint="eastAsia" w:ascii="仿宋" w:hAnsi="仿宋" w:eastAsia="仿宋" w:cs="仿宋"/>
                <w:iCs/>
              </w:rPr>
            </w:pPr>
            <w:r>
              <w:rPr>
                <w:rFonts w:hint="eastAsia" w:ascii="仿宋" w:hAnsi="仿宋" w:eastAsia="仿宋" w:cs="仿宋"/>
                <w:iCs/>
              </w:rPr>
              <w:t xml:space="preserve">项目需求响应</w:t>
            </w:r>
            <w:r/>
          </w:p>
          <w:p>
            <w:pPr>
              <w:jc w:val="center"/>
              <w:rPr>
                <w:rFonts w:hint="eastAsia" w:ascii="仿宋" w:hAnsi="仿宋" w:eastAsia="仿宋" w:cs="仿宋"/>
                <w:iCs/>
              </w:rPr>
            </w:pPr>
            <w:r>
              <w:rPr>
                <w:rFonts w:hint="eastAsia" w:ascii="仿宋" w:hAnsi="仿宋" w:eastAsia="仿宋" w:cs="仿宋"/>
                <w:iCs/>
              </w:rPr>
              <w:t xml:space="preserve">（</w:t>
            </w:r>
            <w:r>
              <w:rPr>
                <w:rFonts w:hint="eastAsia" w:ascii="仿宋" w:hAnsi="仿宋" w:eastAsia="仿宋" w:cs="仿宋"/>
                <w:iCs/>
              </w:rPr>
              <w:t xml:space="preserve">10</w:t>
            </w:r>
            <w:r>
              <w:rPr>
                <w:rFonts w:hint="eastAsia" w:ascii="仿宋" w:hAnsi="仿宋" w:eastAsia="仿宋" w:cs="仿宋"/>
                <w:iCs/>
              </w:rPr>
              <w:t xml:space="preserve">分）</w:t>
            </w:r>
            <w:r/>
          </w:p>
        </w:tc>
        <w:tc>
          <w:tcPr>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jc w:val="left"/>
              <w:rPr>
                <w:rFonts w:hint="eastAsia" w:ascii="仿宋" w:hAnsi="仿宋" w:eastAsia="仿宋" w:cs="仿宋"/>
                <w:iCs/>
              </w:rPr>
            </w:pPr>
            <w:r>
              <w:rPr>
                <w:rFonts w:hint="eastAsia" w:ascii="仿宋" w:hAnsi="仿宋" w:eastAsia="仿宋" w:cs="仿宋"/>
                <w:iCs/>
              </w:rPr>
              <w:t xml:space="preserve">投标人需针对《招标文件》‘</w:t>
            </w:r>
            <w:r>
              <w:rPr>
                <w:rFonts w:hint="eastAsia" w:ascii="仿宋" w:hAnsi="仿宋" w:eastAsia="仿宋" w:cs="仿宋"/>
                <w:b/>
                <w:bCs/>
                <w:iCs/>
              </w:rPr>
              <w:t xml:space="preserve">第四章项目需求一、技术要求，二、交货地点，三、保障要求，四、验收标准，五、服务期限</w:t>
            </w:r>
            <w:r>
              <w:rPr>
                <w:rFonts w:hint="eastAsia" w:ascii="仿宋" w:hAnsi="仿宋" w:eastAsia="仿宋" w:cs="仿宋"/>
                <w:iCs/>
              </w:rPr>
              <w:t xml:space="preserve">’项目进行响应。评委根据投标人的响应情况，进行打分，全部满足得</w:t>
            </w:r>
            <w:r>
              <w:rPr>
                <w:rFonts w:hint="eastAsia" w:ascii="仿宋" w:hAnsi="仿宋" w:eastAsia="仿宋" w:cs="仿宋"/>
                <w:iCs/>
              </w:rPr>
              <w:t xml:space="preserve">10</w:t>
            </w:r>
            <w:r>
              <w:rPr>
                <w:rFonts w:hint="eastAsia" w:ascii="仿宋" w:hAnsi="仿宋" w:eastAsia="仿宋" w:cs="仿宋"/>
                <w:iCs/>
              </w:rPr>
              <w:t xml:space="preserve">分。其中★条款为实质性响应条款，不满足作废标处理；其他条款为非实质性响应条款，每有一条不满足，扣</w:t>
            </w:r>
            <w:r>
              <w:rPr>
                <w:rFonts w:hint="eastAsia" w:ascii="仿宋" w:hAnsi="仿宋" w:eastAsia="仿宋" w:cs="仿宋"/>
                <w:iCs/>
              </w:rPr>
              <w:t xml:space="preserve">1</w:t>
            </w:r>
            <w:r>
              <w:rPr>
                <w:rFonts w:hint="eastAsia" w:ascii="仿宋" w:hAnsi="仿宋" w:eastAsia="仿宋" w:cs="仿宋"/>
                <w:iCs/>
              </w:rPr>
              <w:t xml:space="preserve">分，扣完为止。</w:t>
            </w:r>
            <w:r/>
          </w:p>
        </w:tc>
      </w:tr>
      <w:tr>
        <w:trPr>
          <w:jc w:val="center"/>
          <w:trHeight w:val="970"/>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rPr>
                <w:rFonts w:ascii="仿宋" w:hAnsi="仿宋" w:eastAsia="仿宋" w:cs="仿宋"/>
                <w:iCs/>
              </w:rPr>
            </w:pPr>
            <w:r>
              <w:rPr>
                <w:rFonts w:hint="eastAsia" w:ascii="仿宋" w:hAnsi="仿宋" w:eastAsia="仿宋" w:cs="仿宋"/>
                <w:iCs/>
              </w:rPr>
              <w:t xml:space="preserve">3</w:t>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rPr>
                <w:rFonts w:hint="eastAsia" w:ascii="仿宋" w:hAnsi="仿宋" w:eastAsia="仿宋" w:cs="仿宋"/>
                <w:iCs/>
              </w:rPr>
            </w:pPr>
            <w:r>
              <w:rPr>
                <w:rFonts w:hint="eastAsia" w:ascii="仿宋" w:hAnsi="仿宋" w:eastAsia="仿宋" w:cs="仿宋"/>
                <w:iCs/>
              </w:rPr>
              <w:t xml:space="preserve">业绩</w:t>
            </w:r>
            <w:r/>
          </w:p>
          <w:p>
            <w:pPr>
              <w:jc w:val="center"/>
              <w:rPr>
                <w:rFonts w:hint="eastAsia" w:ascii="仿宋" w:hAnsi="仿宋" w:eastAsia="仿宋" w:cs="仿宋"/>
                <w:iCs/>
              </w:rPr>
            </w:pPr>
            <w:r>
              <w:rPr>
                <w:rFonts w:hint="eastAsia" w:ascii="仿宋" w:hAnsi="仿宋" w:eastAsia="仿宋" w:cs="仿宋"/>
                <w:iCs/>
              </w:rPr>
              <w:t xml:space="preserve">（</w:t>
            </w:r>
            <w:r>
              <w:rPr>
                <w:rFonts w:hint="eastAsia" w:ascii="仿宋" w:hAnsi="仿宋" w:eastAsia="仿宋" w:cs="仿宋"/>
                <w:iCs/>
              </w:rPr>
              <w:t xml:space="preserve">9</w:t>
            </w:r>
            <w:r>
              <w:rPr>
                <w:rFonts w:hint="eastAsia" w:ascii="仿宋" w:hAnsi="仿宋" w:eastAsia="仿宋" w:cs="仿宋"/>
                <w:iCs/>
              </w:rPr>
              <w:t xml:space="preserve">分）</w:t>
            </w:r>
            <w:r/>
          </w:p>
        </w:tc>
        <w:tc>
          <w:tcPr>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jc w:val="left"/>
              <w:rPr>
                <w:rFonts w:hint="eastAsia" w:ascii="仿宋" w:hAnsi="仿宋" w:eastAsia="仿宋" w:cs="仿宋"/>
                <w:iCs/>
              </w:rPr>
            </w:pPr>
            <w:r>
              <w:rPr>
                <w:rFonts w:hint="eastAsia" w:ascii="仿宋" w:hAnsi="仿宋" w:eastAsia="仿宋" w:cs="仿宋"/>
                <w:iCs/>
              </w:rPr>
              <w:t xml:space="preserve">投标人提供自</w:t>
            </w:r>
            <w:r>
              <w:rPr>
                <w:rFonts w:hint="eastAsia" w:ascii="仿宋" w:hAnsi="仿宋" w:eastAsia="仿宋" w:cs="仿宋"/>
                <w:iCs/>
              </w:rPr>
              <w:t xml:space="preserve">2023</w:t>
            </w:r>
            <w:r>
              <w:rPr>
                <w:rFonts w:hint="eastAsia" w:ascii="仿宋" w:hAnsi="仿宋" w:eastAsia="仿宋" w:cs="仿宋"/>
                <w:iCs/>
              </w:rPr>
              <w:t xml:space="preserve">年</w:t>
            </w:r>
            <w:r>
              <w:rPr>
                <w:rFonts w:hint="eastAsia" w:ascii="仿宋" w:hAnsi="仿宋" w:eastAsia="仿宋" w:cs="仿宋"/>
                <w:iCs/>
              </w:rPr>
              <w:t xml:space="preserve">1</w:t>
            </w:r>
            <w:r>
              <w:rPr>
                <w:rFonts w:hint="eastAsia" w:ascii="仿宋" w:hAnsi="仿宋" w:eastAsia="仿宋" w:cs="仿宋"/>
                <w:iCs/>
              </w:rPr>
              <w:t xml:space="preserve">月</w:t>
            </w:r>
            <w:r>
              <w:rPr>
                <w:rFonts w:hint="eastAsia" w:ascii="仿宋" w:hAnsi="仿宋" w:eastAsia="仿宋" w:cs="仿宋"/>
                <w:iCs/>
              </w:rPr>
              <w:t xml:space="preserve">1</w:t>
            </w:r>
            <w:r>
              <w:rPr>
                <w:rFonts w:hint="eastAsia" w:ascii="仿宋" w:hAnsi="仿宋" w:eastAsia="仿宋" w:cs="仿宋"/>
                <w:iCs/>
              </w:rPr>
              <w:t xml:space="preserve">日以来签订的类似项目业绩（时间以合同签订时间为准）；每提供</w:t>
            </w:r>
            <w:r>
              <w:rPr>
                <w:rFonts w:hint="eastAsia" w:ascii="仿宋" w:hAnsi="仿宋" w:eastAsia="仿宋" w:cs="仿宋"/>
                <w:iCs/>
              </w:rPr>
              <w:t xml:space="preserve">1</w:t>
            </w:r>
            <w:r>
              <w:rPr>
                <w:rFonts w:hint="eastAsia" w:ascii="仿宋" w:hAnsi="仿宋" w:eastAsia="仿宋" w:cs="仿宋"/>
                <w:iCs/>
              </w:rPr>
              <w:t xml:space="preserve">个业绩得</w:t>
            </w:r>
            <w:r>
              <w:rPr>
                <w:rFonts w:hint="eastAsia" w:ascii="仿宋" w:hAnsi="仿宋" w:eastAsia="仿宋" w:cs="仿宋"/>
                <w:iCs/>
              </w:rPr>
              <w:t xml:space="preserve">3</w:t>
            </w:r>
            <w:r>
              <w:rPr>
                <w:rFonts w:hint="eastAsia" w:ascii="仿宋" w:hAnsi="仿宋" w:eastAsia="仿宋" w:cs="仿宋"/>
                <w:iCs/>
              </w:rPr>
              <w:t xml:space="preserve">分，最多得</w:t>
            </w:r>
            <w:r>
              <w:rPr>
                <w:rFonts w:hint="eastAsia" w:ascii="仿宋" w:hAnsi="仿宋" w:eastAsia="仿宋" w:cs="仿宋"/>
                <w:iCs/>
              </w:rPr>
              <w:t xml:space="preserve">9</w:t>
            </w:r>
            <w:r>
              <w:rPr>
                <w:rFonts w:hint="eastAsia" w:ascii="仿宋" w:hAnsi="仿宋" w:eastAsia="仿宋" w:cs="仿宋"/>
                <w:iCs/>
              </w:rPr>
              <w:t xml:space="preserve">分，同一业主不重复得分（须提供相应的合同及结算发票有效证明材料复印件并加盖公章，否则不</w:t>
            </w:r>
            <w:r>
              <w:rPr>
                <w:rFonts w:hint="eastAsia" w:ascii="仿宋" w:hAnsi="仿宋" w:eastAsia="仿宋" w:cs="仿宋"/>
                <w:iCs/>
              </w:rPr>
              <w:t xml:space="preserve">得分）</w:t>
            </w:r>
            <w:r/>
          </w:p>
        </w:tc>
      </w:tr>
      <w:tr>
        <w:trPr>
          <w:jc w:val="center"/>
          <w:trHeight w:val="1545"/>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rPr>
                <w:rFonts w:ascii="仿宋" w:hAnsi="仿宋" w:eastAsia="仿宋" w:cs="仿宋"/>
                <w:lang w:bidi="zh-CN"/>
              </w:rPr>
            </w:pPr>
            <w:r>
              <w:rPr>
                <w:rFonts w:hint="eastAsia" w:ascii="仿宋" w:hAnsi="仿宋" w:eastAsia="仿宋" w:cs="仿宋"/>
                <w:lang w:bidi="zh-CN"/>
              </w:rPr>
              <w:t xml:space="preserve">4</w:t>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rPr>
                <w:rFonts w:hint="eastAsia" w:ascii="仿宋" w:hAnsi="仿宋" w:eastAsia="仿宋" w:cs="仿宋"/>
                <w:lang w:bidi="zh-CN"/>
              </w:rPr>
            </w:pPr>
            <w:r>
              <w:rPr>
                <w:rFonts w:hint="eastAsia" w:ascii="仿宋" w:hAnsi="仿宋" w:eastAsia="仿宋" w:cs="仿宋"/>
                <w:lang w:bidi="zh-CN"/>
              </w:rPr>
              <w:t xml:space="preserve">供货实施服务方案（</w:t>
            </w:r>
            <w:r>
              <w:rPr>
                <w:rFonts w:hint="eastAsia" w:ascii="仿宋" w:hAnsi="仿宋" w:eastAsia="仿宋" w:cs="仿宋"/>
                <w:lang w:bidi="zh-CN"/>
              </w:rPr>
              <w:t xml:space="preserve">20</w:t>
            </w:r>
            <w:r>
              <w:rPr>
                <w:rFonts w:hint="eastAsia" w:ascii="仿宋" w:hAnsi="仿宋" w:eastAsia="仿宋" w:cs="仿宋"/>
                <w:lang w:bidi="zh-CN"/>
              </w:rPr>
              <w:t xml:space="preserve">分）</w:t>
            </w:r>
            <w:r/>
          </w:p>
        </w:tc>
        <w:tc>
          <w:tcPr>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根据投标人提供的供货实施方案（主要包含内容：人员安排、仓储物流、车辆配置以及应急供货能力等）进行评分：</w:t>
            </w:r>
            <w:r>
              <w:rPr>
                <w:rFonts w:hint="eastAsia" w:ascii="仿宋" w:hAnsi="仿宋" w:eastAsia="仿宋" w:cs="仿宋"/>
              </w:rPr>
              <w:t xml:space="preserve"> </w:t>
            </w:r>
            <w:r/>
          </w:p>
          <w:p>
            <w:pPr>
              <w:rPr>
                <w:rFonts w:hint="eastAsia" w:ascii="仿宋" w:hAnsi="仿宋" w:eastAsia="仿宋" w:cs="仿宋"/>
                <w:b/>
                <w:bCs/>
              </w:rPr>
            </w:pPr>
            <w:r>
              <w:rPr>
                <w:rFonts w:hint="eastAsia" w:ascii="仿宋" w:hAnsi="仿宋" w:eastAsia="仿宋" w:cs="仿宋"/>
                <w:b/>
                <w:bCs/>
              </w:rPr>
              <w:t xml:space="preserve">1.</w:t>
            </w:r>
            <w:r>
              <w:rPr>
                <w:rFonts w:hint="eastAsia" w:ascii="仿宋" w:hAnsi="仿宋" w:eastAsia="仿宋" w:cs="仿宋"/>
                <w:b/>
                <w:bCs/>
              </w:rPr>
              <w:t xml:space="preserve">人员安排方案（</w:t>
            </w:r>
            <w:r>
              <w:rPr>
                <w:rFonts w:hint="eastAsia" w:ascii="仿宋" w:hAnsi="仿宋" w:eastAsia="仿宋" w:cs="仿宋"/>
                <w:b/>
                <w:bCs/>
              </w:rPr>
              <w:t xml:space="preserve">5</w:t>
            </w:r>
            <w:r>
              <w:rPr>
                <w:rFonts w:hint="eastAsia" w:ascii="仿宋" w:hAnsi="仿宋" w:eastAsia="仿宋" w:cs="仿宋"/>
                <w:b/>
                <w:bCs/>
              </w:rPr>
              <w:t xml:space="preserve">分）</w:t>
            </w:r>
            <w:r/>
          </w:p>
          <w:p>
            <w:pPr>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1</w:t>
            </w:r>
            <w:r>
              <w:rPr>
                <w:rFonts w:hint="eastAsia" w:ascii="仿宋" w:hAnsi="仿宋" w:eastAsia="仿宋" w:cs="仿宋"/>
              </w:rPr>
              <w:t xml:space="preserve">）人员安排方案详细、科学合理、实施性强得</w:t>
            </w:r>
            <w:r>
              <w:rPr>
                <w:rFonts w:hint="eastAsia" w:ascii="仿宋" w:hAnsi="仿宋" w:eastAsia="仿宋" w:cs="仿宋"/>
              </w:rPr>
              <w:t xml:space="preserve">5</w:t>
            </w:r>
            <w:r>
              <w:rPr>
                <w:rFonts w:hint="eastAsia" w:ascii="仿宋" w:hAnsi="仿宋" w:eastAsia="仿宋" w:cs="仿宋"/>
              </w:rPr>
              <w:t xml:space="preserve">分；</w:t>
            </w:r>
            <w:r/>
          </w:p>
          <w:p>
            <w:pPr>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2</w:t>
            </w:r>
            <w:r>
              <w:rPr>
                <w:rFonts w:hint="eastAsia" w:ascii="仿宋" w:hAnsi="仿宋" w:eastAsia="仿宋" w:cs="仿宋"/>
              </w:rPr>
              <w:t xml:space="preserve">）人员安排方案一般，科学合理性一般得</w:t>
            </w:r>
            <w:r>
              <w:rPr>
                <w:rFonts w:hint="eastAsia" w:ascii="仿宋" w:hAnsi="仿宋" w:eastAsia="仿宋" w:cs="仿宋"/>
              </w:rPr>
              <w:t xml:space="preserve">3</w:t>
            </w:r>
            <w:r>
              <w:rPr>
                <w:rFonts w:hint="eastAsia" w:ascii="仿宋" w:hAnsi="仿宋" w:eastAsia="仿宋" w:cs="仿宋"/>
              </w:rPr>
              <w:t xml:space="preserve">分；</w:t>
            </w:r>
            <w:r/>
          </w:p>
          <w:p>
            <w:pPr>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3</w:t>
            </w:r>
            <w:r>
              <w:rPr>
                <w:rFonts w:hint="eastAsia" w:ascii="仿宋" w:hAnsi="仿宋" w:eastAsia="仿宋" w:cs="仿宋"/>
              </w:rPr>
              <w:t xml:space="preserve">）人员安排方案内容过于简单得</w:t>
            </w:r>
            <w:r>
              <w:rPr>
                <w:rFonts w:hint="eastAsia" w:ascii="仿宋" w:hAnsi="仿宋" w:eastAsia="仿宋" w:cs="仿宋"/>
              </w:rPr>
              <w:t xml:space="preserve">1</w:t>
            </w:r>
            <w:r>
              <w:rPr>
                <w:rFonts w:hint="eastAsia" w:ascii="仿宋" w:hAnsi="仿宋" w:eastAsia="仿宋" w:cs="仿宋"/>
              </w:rPr>
              <w:t xml:space="preserve">分；</w:t>
            </w:r>
            <w:r/>
          </w:p>
          <w:p>
            <w:pPr>
              <w:rPr>
                <w:rFonts w:hint="eastAsia" w:ascii="仿宋" w:hAnsi="仿宋" w:eastAsia="仿宋" w:cs="仿宋"/>
                <w:b/>
                <w:bCs/>
              </w:rPr>
            </w:pPr>
            <w:r>
              <w:rPr>
                <w:rFonts w:hint="eastAsia" w:ascii="仿宋" w:hAnsi="仿宋" w:eastAsia="仿宋" w:cs="仿宋"/>
                <w:b/>
                <w:bCs/>
              </w:rPr>
              <w:t xml:space="preserve">2.</w:t>
            </w:r>
            <w:r>
              <w:rPr>
                <w:rFonts w:hint="eastAsia" w:ascii="仿宋" w:hAnsi="仿宋" w:eastAsia="仿宋" w:cs="仿宋"/>
                <w:b/>
                <w:bCs/>
              </w:rPr>
              <w:t xml:space="preserve">仓储物流方案（</w:t>
            </w:r>
            <w:r>
              <w:rPr>
                <w:rFonts w:hint="eastAsia" w:ascii="仿宋" w:hAnsi="仿宋" w:eastAsia="仿宋" w:cs="仿宋"/>
                <w:b/>
                <w:bCs/>
              </w:rPr>
              <w:t xml:space="preserve">5</w:t>
            </w:r>
            <w:r>
              <w:rPr>
                <w:rFonts w:hint="eastAsia" w:ascii="仿宋" w:hAnsi="仿宋" w:eastAsia="仿宋" w:cs="仿宋"/>
                <w:b/>
                <w:bCs/>
              </w:rPr>
              <w:t xml:space="preserve">分）</w:t>
            </w:r>
            <w:r/>
          </w:p>
          <w:p>
            <w:pPr>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1</w:t>
            </w:r>
            <w:r>
              <w:rPr>
                <w:rFonts w:hint="eastAsia" w:ascii="仿宋" w:hAnsi="仿宋" w:eastAsia="仿宋" w:cs="仿宋"/>
              </w:rPr>
              <w:t xml:space="preserve">）仓储物流方案详细、科学合理、实施性强得</w:t>
            </w:r>
            <w:r>
              <w:rPr>
                <w:rFonts w:hint="eastAsia" w:ascii="仿宋" w:hAnsi="仿宋" w:eastAsia="仿宋" w:cs="仿宋"/>
              </w:rPr>
              <w:t xml:space="preserve">5</w:t>
            </w:r>
            <w:r>
              <w:rPr>
                <w:rFonts w:hint="eastAsia" w:ascii="仿宋" w:hAnsi="仿宋" w:eastAsia="仿宋" w:cs="仿宋"/>
              </w:rPr>
              <w:t xml:space="preserve">分；</w:t>
            </w:r>
            <w:r/>
          </w:p>
          <w:p>
            <w:pPr>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2</w:t>
            </w:r>
            <w:r>
              <w:rPr>
                <w:rFonts w:hint="eastAsia" w:ascii="仿宋" w:hAnsi="仿宋" w:eastAsia="仿宋" w:cs="仿宋"/>
              </w:rPr>
              <w:t xml:space="preserve">）仓储物流方案一般，科学合理性一般得</w:t>
            </w:r>
            <w:r>
              <w:rPr>
                <w:rFonts w:hint="eastAsia" w:ascii="仿宋" w:hAnsi="仿宋" w:eastAsia="仿宋" w:cs="仿宋"/>
              </w:rPr>
              <w:t xml:space="preserve">3</w:t>
            </w:r>
            <w:r>
              <w:rPr>
                <w:rFonts w:hint="eastAsia" w:ascii="仿宋" w:hAnsi="仿宋" w:eastAsia="仿宋" w:cs="仿宋"/>
              </w:rPr>
              <w:t xml:space="preserve">分；</w:t>
            </w:r>
            <w:r/>
          </w:p>
          <w:p>
            <w:pPr>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3</w:t>
            </w:r>
            <w:r>
              <w:rPr>
                <w:rFonts w:hint="eastAsia" w:ascii="仿宋" w:hAnsi="仿宋" w:eastAsia="仿宋" w:cs="仿宋"/>
              </w:rPr>
              <w:t xml:space="preserve">）仓储物流方案内容过于简单得</w:t>
            </w:r>
            <w:r>
              <w:rPr>
                <w:rFonts w:hint="eastAsia" w:ascii="仿宋" w:hAnsi="仿宋" w:eastAsia="仿宋" w:cs="仿宋"/>
              </w:rPr>
              <w:t xml:space="preserve">1</w:t>
            </w:r>
            <w:r>
              <w:rPr>
                <w:rFonts w:hint="eastAsia" w:ascii="仿宋" w:hAnsi="仿宋" w:eastAsia="仿宋" w:cs="仿宋"/>
              </w:rPr>
              <w:t xml:space="preserve">分；</w:t>
            </w:r>
            <w:r/>
          </w:p>
          <w:p>
            <w:pPr>
              <w:rPr>
                <w:rFonts w:hint="eastAsia" w:ascii="仿宋" w:hAnsi="仿宋" w:eastAsia="仿宋" w:cs="仿宋"/>
                <w:b/>
                <w:bCs/>
              </w:rPr>
            </w:pPr>
            <w:r>
              <w:rPr>
                <w:rFonts w:hint="eastAsia" w:ascii="仿宋" w:hAnsi="仿宋" w:eastAsia="仿宋" w:cs="仿宋"/>
                <w:b/>
                <w:bCs/>
              </w:rPr>
              <w:t xml:space="preserve">3.</w:t>
            </w:r>
            <w:r>
              <w:rPr>
                <w:rFonts w:hint="eastAsia" w:ascii="仿宋" w:hAnsi="仿宋" w:eastAsia="仿宋" w:cs="仿宋"/>
                <w:b/>
                <w:bCs/>
              </w:rPr>
              <w:t xml:space="preserve">车辆配置方案（</w:t>
            </w:r>
            <w:r>
              <w:rPr>
                <w:rFonts w:hint="eastAsia" w:ascii="仿宋" w:hAnsi="仿宋" w:eastAsia="仿宋" w:cs="仿宋"/>
                <w:b/>
                <w:bCs/>
              </w:rPr>
              <w:t xml:space="preserve">5</w:t>
            </w:r>
            <w:r>
              <w:rPr>
                <w:rFonts w:hint="eastAsia" w:ascii="仿宋" w:hAnsi="仿宋" w:eastAsia="仿宋" w:cs="仿宋"/>
                <w:b/>
                <w:bCs/>
              </w:rPr>
              <w:t xml:space="preserve">分）</w:t>
            </w:r>
            <w:r/>
          </w:p>
          <w:p>
            <w:pPr>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1</w:t>
            </w:r>
            <w:r>
              <w:rPr>
                <w:rFonts w:hint="eastAsia" w:ascii="仿宋" w:hAnsi="仿宋" w:eastAsia="仿宋" w:cs="仿宋"/>
              </w:rPr>
              <w:t xml:space="preserve">）</w:t>
            </w:r>
            <w:r>
              <w:rPr>
                <w:rFonts w:hint="eastAsia" w:ascii="仿宋" w:hAnsi="仿宋" w:eastAsia="仿宋" w:cs="仿宋"/>
              </w:rPr>
              <w:t xml:space="preserve">车辆配置方案详细、科学合理、实施性强得</w:t>
            </w:r>
            <w:r>
              <w:rPr>
                <w:rFonts w:hint="eastAsia" w:ascii="仿宋" w:hAnsi="仿宋" w:eastAsia="仿宋" w:cs="仿宋"/>
              </w:rPr>
              <w:t xml:space="preserve">5</w:t>
            </w:r>
            <w:r>
              <w:rPr>
                <w:rFonts w:hint="eastAsia" w:ascii="仿宋" w:hAnsi="仿宋" w:eastAsia="仿宋" w:cs="仿宋"/>
              </w:rPr>
              <w:t xml:space="preserve">分；</w:t>
            </w:r>
            <w:r/>
          </w:p>
          <w:p>
            <w:pPr>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2</w:t>
            </w:r>
            <w:r>
              <w:rPr>
                <w:rFonts w:hint="eastAsia" w:ascii="仿宋" w:hAnsi="仿宋" w:eastAsia="仿宋" w:cs="仿宋"/>
              </w:rPr>
              <w:t xml:space="preserve">）车辆配置方案一般，科学合理性一般得</w:t>
            </w:r>
            <w:r>
              <w:rPr>
                <w:rFonts w:hint="eastAsia" w:ascii="仿宋" w:hAnsi="仿宋" w:eastAsia="仿宋" w:cs="仿宋"/>
              </w:rPr>
              <w:t xml:space="preserve">3</w:t>
            </w:r>
            <w:r>
              <w:rPr>
                <w:rFonts w:hint="eastAsia" w:ascii="仿宋" w:hAnsi="仿宋" w:eastAsia="仿宋" w:cs="仿宋"/>
              </w:rPr>
              <w:t xml:space="preserve">分；</w:t>
            </w:r>
            <w:r/>
          </w:p>
          <w:p>
            <w:pPr>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3</w:t>
            </w:r>
            <w:r>
              <w:rPr>
                <w:rFonts w:hint="eastAsia" w:ascii="仿宋" w:hAnsi="仿宋" w:eastAsia="仿宋" w:cs="仿宋"/>
              </w:rPr>
              <w:t xml:space="preserve">）车辆配置方案内容过于简单得</w:t>
            </w:r>
            <w:r>
              <w:rPr>
                <w:rFonts w:hint="eastAsia" w:ascii="仿宋" w:hAnsi="仿宋" w:eastAsia="仿宋" w:cs="仿宋"/>
              </w:rPr>
              <w:t xml:space="preserve">1</w:t>
            </w:r>
            <w:r>
              <w:rPr>
                <w:rFonts w:hint="eastAsia" w:ascii="仿宋" w:hAnsi="仿宋" w:eastAsia="仿宋" w:cs="仿宋"/>
              </w:rPr>
              <w:t xml:space="preserve">分；</w:t>
            </w:r>
            <w:r/>
          </w:p>
          <w:p>
            <w:pPr>
              <w:rPr>
                <w:rFonts w:hint="eastAsia" w:ascii="仿宋" w:hAnsi="仿宋" w:eastAsia="仿宋" w:cs="仿宋"/>
                <w:b/>
                <w:bCs/>
              </w:rPr>
            </w:pPr>
            <w:r>
              <w:rPr>
                <w:rFonts w:hint="eastAsia" w:ascii="仿宋" w:hAnsi="仿宋" w:eastAsia="仿宋" w:cs="仿宋"/>
                <w:b/>
                <w:bCs/>
              </w:rPr>
              <w:t xml:space="preserve">4.</w:t>
            </w:r>
            <w:r>
              <w:rPr>
                <w:rFonts w:hint="eastAsia" w:ascii="仿宋" w:hAnsi="仿宋" w:eastAsia="仿宋" w:cs="仿宋"/>
                <w:b/>
                <w:bCs/>
              </w:rPr>
              <w:t xml:space="preserve">应急供货能力（</w:t>
            </w:r>
            <w:r>
              <w:rPr>
                <w:rFonts w:hint="eastAsia" w:ascii="仿宋" w:hAnsi="仿宋" w:eastAsia="仿宋" w:cs="仿宋"/>
                <w:b/>
                <w:bCs/>
              </w:rPr>
              <w:t xml:space="preserve">5</w:t>
            </w:r>
            <w:r>
              <w:rPr>
                <w:rFonts w:hint="eastAsia" w:ascii="仿宋" w:hAnsi="仿宋" w:eastAsia="仿宋" w:cs="仿宋"/>
                <w:b/>
                <w:bCs/>
              </w:rPr>
              <w:t xml:space="preserve">分）</w:t>
            </w:r>
            <w:r/>
          </w:p>
          <w:p>
            <w:pPr>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1</w:t>
            </w:r>
            <w:r>
              <w:rPr>
                <w:rFonts w:hint="eastAsia" w:ascii="仿宋" w:hAnsi="仿宋" w:eastAsia="仿宋" w:cs="仿宋"/>
              </w:rPr>
              <w:t xml:space="preserve">）应急供货能力方案详细、科学合理、实施性强得</w:t>
            </w:r>
            <w:r>
              <w:rPr>
                <w:rFonts w:hint="eastAsia" w:ascii="仿宋" w:hAnsi="仿宋" w:eastAsia="仿宋" w:cs="仿宋"/>
              </w:rPr>
              <w:t xml:space="preserve">5</w:t>
            </w:r>
            <w:r>
              <w:rPr>
                <w:rFonts w:hint="eastAsia" w:ascii="仿宋" w:hAnsi="仿宋" w:eastAsia="仿宋" w:cs="仿宋"/>
              </w:rPr>
              <w:t xml:space="preserve">分；</w:t>
            </w:r>
            <w:r/>
          </w:p>
          <w:p>
            <w:pPr>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2</w:t>
            </w:r>
            <w:r>
              <w:rPr>
                <w:rFonts w:hint="eastAsia" w:ascii="仿宋" w:hAnsi="仿宋" w:eastAsia="仿宋" w:cs="仿宋"/>
              </w:rPr>
              <w:t xml:space="preserve">）应急供货能力方案一般，科学合理性一般得</w:t>
            </w:r>
            <w:r>
              <w:rPr>
                <w:rFonts w:hint="eastAsia" w:ascii="仿宋" w:hAnsi="仿宋" w:eastAsia="仿宋" w:cs="仿宋"/>
              </w:rPr>
              <w:t xml:space="preserve">3</w:t>
            </w:r>
            <w:r>
              <w:rPr>
                <w:rFonts w:hint="eastAsia" w:ascii="仿宋" w:hAnsi="仿宋" w:eastAsia="仿宋" w:cs="仿宋"/>
              </w:rPr>
              <w:t xml:space="preserve">分；</w:t>
            </w:r>
            <w:r/>
          </w:p>
          <w:p>
            <w:pPr>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t xml:space="preserve">3</w:t>
            </w:r>
            <w:r>
              <w:rPr>
                <w:rFonts w:hint="eastAsia" w:ascii="仿宋" w:hAnsi="仿宋" w:eastAsia="仿宋" w:cs="仿宋"/>
              </w:rPr>
              <w:t xml:space="preserve">）应急供货能力方案内容过于简单得</w:t>
            </w:r>
            <w:r>
              <w:rPr>
                <w:rFonts w:hint="eastAsia" w:ascii="仿宋" w:hAnsi="仿宋" w:eastAsia="仿宋" w:cs="仿宋"/>
              </w:rPr>
              <w:t xml:space="preserve">1</w:t>
            </w:r>
            <w:r>
              <w:rPr>
                <w:rFonts w:hint="eastAsia" w:ascii="仿宋" w:hAnsi="仿宋" w:eastAsia="仿宋" w:cs="仿宋"/>
              </w:rPr>
              <w:t xml:space="preserve">分；</w:t>
            </w:r>
            <w:r/>
          </w:p>
        </w:tc>
      </w:tr>
      <w:tr>
        <w:trPr>
          <w:jc w:val="center"/>
          <w:trHeight w:val="1140"/>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rPr>
                <w:rFonts w:ascii="仿宋" w:hAnsi="仿宋" w:eastAsia="仿宋" w:cs="仿宋"/>
                <w:lang w:bidi="zh-CN"/>
              </w:rPr>
            </w:pPr>
            <w:r>
              <w:rPr>
                <w:rFonts w:hint="eastAsia" w:ascii="仿宋" w:hAnsi="仿宋" w:eastAsia="仿宋" w:cs="仿宋"/>
                <w:lang w:bidi="zh-CN"/>
              </w:rPr>
              <w:t xml:space="preserve">5</w:t>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rPr>
                <w:rFonts w:hint="eastAsia" w:ascii="仿宋" w:hAnsi="仿宋" w:eastAsia="仿宋" w:cs="仿宋"/>
                <w:lang w:bidi="zh-CN"/>
              </w:rPr>
            </w:pPr>
            <w:r>
              <w:rPr>
                <w:rFonts w:hint="eastAsia" w:ascii="仿宋" w:hAnsi="仿宋" w:eastAsia="仿宋" w:cs="仿宋"/>
                <w:sz w:val="22"/>
                <w:szCs w:val="22"/>
              </w:rPr>
              <w:t xml:space="preserve">物资质量保障措施</w:t>
            </w:r>
            <w:r>
              <w:rPr>
                <w:rFonts w:hint="eastAsia" w:ascii="仿宋" w:hAnsi="仿宋" w:eastAsia="仿宋" w:cs="仿宋"/>
                <w:lang w:bidi="zh-CN"/>
              </w:rPr>
              <w:t xml:space="preserve">（</w:t>
            </w:r>
            <w:r>
              <w:rPr>
                <w:rFonts w:hint="eastAsia" w:ascii="仿宋" w:hAnsi="仿宋" w:eastAsia="仿宋" w:cs="仿宋"/>
                <w:lang w:bidi="zh-CN"/>
              </w:rPr>
              <w:t xml:space="preserve">16</w:t>
            </w:r>
            <w:r>
              <w:rPr>
                <w:rFonts w:hint="eastAsia" w:ascii="仿宋" w:hAnsi="仿宋" w:eastAsia="仿宋" w:cs="仿宋"/>
                <w:lang w:bidi="zh-CN"/>
              </w:rPr>
              <w:t xml:space="preserve">分）</w:t>
            </w:r>
            <w:r/>
          </w:p>
        </w:tc>
        <w:tc>
          <w:tcPr>
            <w:tcBorders>
              <w:top w:val="single" w:color="auto" w:sz="4" w:space="0"/>
              <w:left w:val="single" w:color="auto" w:sz="4" w:space="0"/>
              <w:bottom w:val="single" w:color="auto" w:sz="4" w:space="0"/>
              <w:right w:val="single" w:color="auto" w:sz="4" w:space="0"/>
            </w:tcBorders>
            <w:tcW w:w="7704" w:type="dxa"/>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根据投标人提供的物资质量保障措施（主要包含内容：物资生产时质量保障措施、物资生产后的质量保障措施、物资存储时的质量保障措施、物资配送过程中的质量保障等）进行评分：</w:t>
            </w:r>
            <w:r/>
          </w:p>
          <w:p>
            <w:pPr>
              <w:rPr>
                <w:rFonts w:ascii="仿宋" w:hAnsi="仿宋" w:eastAsia="仿宋" w:cs="仿宋"/>
                <w:b/>
                <w:bCs/>
                <w:sz w:val="22"/>
                <w:szCs w:val="22"/>
              </w:rPr>
            </w:pPr>
            <w:r>
              <w:rPr>
                <w:rFonts w:hint="eastAsia" w:ascii="仿宋" w:hAnsi="仿宋" w:eastAsia="仿宋" w:cs="仿宋"/>
                <w:b/>
                <w:bCs/>
                <w:sz w:val="22"/>
                <w:szCs w:val="22"/>
              </w:rPr>
              <w:t xml:space="preserve">1</w:t>
            </w:r>
            <w:r>
              <w:rPr>
                <w:rFonts w:hint="eastAsia" w:ascii="仿宋" w:hAnsi="仿宋" w:eastAsia="仿宋" w:cs="仿宋"/>
                <w:b/>
                <w:bCs/>
                <w:sz w:val="22"/>
                <w:szCs w:val="22"/>
              </w:rPr>
              <w:t xml:space="preserve">、物资生产时质量保障措施（</w:t>
            </w:r>
            <w:r>
              <w:rPr>
                <w:rFonts w:hint="eastAsia" w:ascii="仿宋" w:hAnsi="仿宋" w:eastAsia="仿宋" w:cs="仿宋"/>
                <w:b/>
                <w:bCs/>
                <w:sz w:val="22"/>
                <w:szCs w:val="22"/>
              </w:rPr>
              <w:t xml:space="preserve">4</w:t>
            </w:r>
            <w:r>
              <w:rPr>
                <w:rFonts w:hint="eastAsia" w:ascii="仿宋" w:hAnsi="仿宋" w:eastAsia="仿宋" w:cs="仿宋"/>
                <w:b/>
                <w:bCs/>
                <w:sz w:val="22"/>
                <w:szCs w:val="22"/>
              </w:rPr>
              <w:t xml:space="preserve">分）</w:t>
            </w:r>
            <w:r/>
          </w:p>
          <w:p>
            <w:pPr>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1</w:t>
            </w:r>
            <w:r>
              <w:rPr>
                <w:rFonts w:hint="eastAsia" w:ascii="仿宋" w:hAnsi="仿宋" w:eastAsia="仿宋" w:cs="仿宋"/>
                <w:sz w:val="22"/>
                <w:szCs w:val="22"/>
              </w:rPr>
              <w:t xml:space="preserve">）保障措施详细、科学合理、实施性强得</w:t>
            </w:r>
            <w:r>
              <w:rPr>
                <w:rFonts w:hint="eastAsia" w:ascii="仿宋" w:hAnsi="仿宋" w:eastAsia="仿宋" w:cs="仿宋"/>
                <w:sz w:val="22"/>
                <w:szCs w:val="22"/>
              </w:rPr>
              <w:t xml:space="preserve">4</w:t>
            </w:r>
            <w:r>
              <w:rPr>
                <w:rFonts w:hint="eastAsia" w:ascii="仿宋" w:hAnsi="仿宋" w:eastAsia="仿宋" w:cs="仿宋"/>
                <w:sz w:val="22"/>
                <w:szCs w:val="22"/>
              </w:rPr>
              <w:t xml:space="preserve">分；</w:t>
            </w:r>
            <w:r/>
          </w:p>
          <w:p>
            <w:pPr>
              <w:rPr>
                <w:rFonts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2</w:t>
            </w:r>
            <w:r>
              <w:rPr>
                <w:rFonts w:hint="eastAsia" w:ascii="仿宋" w:hAnsi="仿宋" w:eastAsia="仿宋" w:cs="仿宋"/>
                <w:sz w:val="22"/>
                <w:szCs w:val="22"/>
              </w:rPr>
              <w:t xml:space="preserve">）保障措施一般，科学合理性一般得</w:t>
            </w:r>
            <w:r>
              <w:rPr>
                <w:rFonts w:hint="eastAsia" w:ascii="仿宋" w:hAnsi="仿宋" w:eastAsia="仿宋" w:cs="仿宋"/>
                <w:sz w:val="22"/>
                <w:szCs w:val="22"/>
              </w:rPr>
              <w:t xml:space="preserve">2</w:t>
            </w:r>
            <w:r>
              <w:rPr>
                <w:rFonts w:hint="eastAsia" w:ascii="仿宋" w:hAnsi="仿宋" w:eastAsia="仿宋" w:cs="仿宋"/>
                <w:sz w:val="22"/>
                <w:szCs w:val="22"/>
              </w:rPr>
              <w:t xml:space="preserve">分；</w:t>
            </w:r>
            <w:r/>
          </w:p>
          <w:p>
            <w:pPr>
              <w:rPr>
                <w:rFonts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3</w:t>
            </w:r>
            <w:r>
              <w:rPr>
                <w:rFonts w:hint="eastAsia" w:ascii="仿宋" w:hAnsi="仿宋" w:eastAsia="仿宋" w:cs="仿宋"/>
                <w:sz w:val="22"/>
                <w:szCs w:val="22"/>
              </w:rPr>
              <w:t xml:space="preserve">）保障措施内容过于简单得</w:t>
            </w:r>
            <w:r>
              <w:rPr>
                <w:rFonts w:hint="eastAsia" w:ascii="仿宋" w:hAnsi="仿宋" w:eastAsia="仿宋" w:cs="仿宋"/>
                <w:sz w:val="22"/>
                <w:szCs w:val="22"/>
              </w:rPr>
              <w:t xml:space="preserve">1</w:t>
            </w:r>
            <w:r>
              <w:rPr>
                <w:rFonts w:hint="eastAsia" w:ascii="仿宋" w:hAnsi="仿宋" w:eastAsia="仿宋" w:cs="仿宋"/>
                <w:sz w:val="22"/>
                <w:szCs w:val="22"/>
              </w:rPr>
              <w:t xml:space="preserve">分；</w:t>
            </w:r>
            <w:r/>
          </w:p>
          <w:p>
            <w:pPr>
              <w:rPr>
                <w:rFonts w:hint="eastAsia" w:ascii="仿宋" w:hAnsi="仿宋" w:eastAsia="仿宋" w:cs="仿宋"/>
                <w:sz w:val="22"/>
                <w:szCs w:val="22"/>
              </w:rPr>
            </w:pPr>
            <w:r>
              <w:rPr>
                <w:rFonts w:hint="eastAsia" w:ascii="仿宋" w:hAnsi="仿宋" w:eastAsia="仿宋" w:cs="仿宋"/>
                <w:b/>
                <w:bCs/>
                <w:sz w:val="22"/>
                <w:szCs w:val="22"/>
              </w:rPr>
              <w:t xml:space="preserve">2</w:t>
            </w:r>
            <w:r>
              <w:rPr>
                <w:rFonts w:hint="eastAsia" w:ascii="仿宋" w:hAnsi="仿宋" w:eastAsia="仿宋" w:cs="仿宋"/>
                <w:b/>
                <w:bCs/>
                <w:sz w:val="22"/>
                <w:szCs w:val="22"/>
              </w:rPr>
              <w:t xml:space="preserve">、物资生产后的质量保障措施（</w:t>
            </w:r>
            <w:r>
              <w:rPr>
                <w:rFonts w:hint="eastAsia" w:ascii="仿宋" w:hAnsi="仿宋" w:eastAsia="仿宋" w:cs="仿宋"/>
                <w:b/>
                <w:bCs/>
                <w:sz w:val="22"/>
                <w:szCs w:val="22"/>
              </w:rPr>
              <w:t xml:space="preserve">4</w:t>
            </w:r>
            <w:r>
              <w:rPr>
                <w:rFonts w:hint="eastAsia" w:ascii="仿宋" w:hAnsi="仿宋" w:eastAsia="仿宋" w:cs="仿宋"/>
                <w:b/>
                <w:bCs/>
                <w:sz w:val="22"/>
                <w:szCs w:val="22"/>
              </w:rPr>
              <w:t xml:space="preserve">分）</w:t>
            </w:r>
            <w:r/>
          </w:p>
          <w:p>
            <w:pPr>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1</w:t>
            </w:r>
            <w:r>
              <w:rPr>
                <w:rFonts w:hint="eastAsia" w:ascii="仿宋" w:hAnsi="仿宋" w:eastAsia="仿宋" w:cs="仿宋"/>
                <w:sz w:val="22"/>
                <w:szCs w:val="22"/>
              </w:rPr>
              <w:t xml:space="preserve">）保障措施详细、科学合理、实施性强得</w:t>
            </w:r>
            <w:r>
              <w:rPr>
                <w:rFonts w:hint="eastAsia" w:ascii="仿宋" w:hAnsi="仿宋" w:eastAsia="仿宋" w:cs="仿宋"/>
                <w:sz w:val="22"/>
                <w:szCs w:val="22"/>
              </w:rPr>
              <w:t xml:space="preserve">4</w:t>
            </w:r>
            <w:r>
              <w:rPr>
                <w:rFonts w:hint="eastAsia" w:ascii="仿宋" w:hAnsi="仿宋" w:eastAsia="仿宋" w:cs="仿宋"/>
                <w:sz w:val="22"/>
                <w:szCs w:val="22"/>
              </w:rPr>
              <w:t xml:space="preserve">分；</w:t>
            </w:r>
            <w:r/>
          </w:p>
          <w:p>
            <w:pPr>
              <w:rPr>
                <w:rFonts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2</w:t>
            </w:r>
            <w:r>
              <w:rPr>
                <w:rFonts w:hint="eastAsia" w:ascii="仿宋" w:hAnsi="仿宋" w:eastAsia="仿宋" w:cs="仿宋"/>
                <w:sz w:val="22"/>
                <w:szCs w:val="22"/>
              </w:rPr>
              <w:t xml:space="preserve">）保障措施一般，科学合理性一般得</w:t>
            </w:r>
            <w:r>
              <w:rPr>
                <w:rFonts w:hint="eastAsia" w:ascii="仿宋" w:hAnsi="仿宋" w:eastAsia="仿宋" w:cs="仿宋"/>
                <w:sz w:val="22"/>
                <w:szCs w:val="22"/>
              </w:rPr>
              <w:t xml:space="preserve">2</w:t>
            </w:r>
            <w:r>
              <w:rPr>
                <w:rFonts w:hint="eastAsia" w:ascii="仿宋" w:hAnsi="仿宋" w:eastAsia="仿宋" w:cs="仿宋"/>
                <w:sz w:val="22"/>
                <w:szCs w:val="22"/>
              </w:rPr>
              <w:t xml:space="preserve">分；</w:t>
            </w:r>
            <w:r/>
          </w:p>
          <w:p>
            <w:pPr>
              <w:rPr>
                <w:rFonts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3</w:t>
            </w:r>
            <w:r>
              <w:rPr>
                <w:rFonts w:hint="eastAsia" w:ascii="仿宋" w:hAnsi="仿宋" w:eastAsia="仿宋" w:cs="仿宋"/>
                <w:sz w:val="22"/>
                <w:szCs w:val="22"/>
              </w:rPr>
              <w:t xml:space="preserve">）保障措施内容过于简单得</w:t>
            </w:r>
            <w:r>
              <w:rPr>
                <w:rFonts w:hint="eastAsia" w:ascii="仿宋" w:hAnsi="仿宋" w:eastAsia="仿宋" w:cs="仿宋"/>
                <w:sz w:val="22"/>
                <w:szCs w:val="22"/>
              </w:rPr>
              <w:t xml:space="preserve">1</w:t>
            </w:r>
            <w:r>
              <w:rPr>
                <w:rFonts w:hint="eastAsia" w:ascii="仿宋" w:hAnsi="仿宋" w:eastAsia="仿宋" w:cs="仿宋"/>
                <w:sz w:val="22"/>
                <w:szCs w:val="22"/>
              </w:rPr>
              <w:t xml:space="preserve">分；</w:t>
            </w:r>
            <w:r/>
          </w:p>
          <w:p>
            <w:pPr>
              <w:rPr>
                <w:rFonts w:hint="eastAsia" w:ascii="仿宋" w:hAnsi="仿宋" w:eastAsia="仿宋" w:cs="仿宋"/>
                <w:b/>
                <w:bCs/>
                <w:sz w:val="22"/>
                <w:szCs w:val="22"/>
              </w:rPr>
            </w:pPr>
            <w:r>
              <w:rPr>
                <w:rFonts w:hint="eastAsia" w:ascii="仿宋" w:hAnsi="仿宋" w:eastAsia="仿宋" w:cs="仿宋"/>
                <w:b/>
                <w:bCs/>
                <w:sz w:val="22"/>
                <w:szCs w:val="22"/>
              </w:rPr>
              <w:t xml:space="preserve">3</w:t>
            </w:r>
            <w:r>
              <w:rPr>
                <w:rFonts w:hint="eastAsia" w:ascii="仿宋" w:hAnsi="仿宋" w:eastAsia="仿宋" w:cs="仿宋"/>
                <w:b/>
                <w:bCs/>
                <w:sz w:val="22"/>
                <w:szCs w:val="22"/>
              </w:rPr>
              <w:t xml:space="preserve">、物资存储时的质量保障措施（</w:t>
            </w:r>
            <w:r>
              <w:rPr>
                <w:rFonts w:hint="eastAsia" w:ascii="仿宋" w:hAnsi="仿宋" w:eastAsia="仿宋" w:cs="仿宋"/>
                <w:b/>
                <w:bCs/>
                <w:sz w:val="22"/>
                <w:szCs w:val="22"/>
              </w:rPr>
              <w:t xml:space="preserve">4</w:t>
            </w:r>
            <w:r>
              <w:rPr>
                <w:rFonts w:hint="eastAsia" w:ascii="仿宋" w:hAnsi="仿宋" w:eastAsia="仿宋" w:cs="仿宋"/>
                <w:b/>
                <w:bCs/>
                <w:sz w:val="22"/>
                <w:szCs w:val="22"/>
              </w:rPr>
              <w:t xml:space="preserve">分）</w:t>
            </w:r>
            <w:r/>
          </w:p>
          <w:p>
            <w:pPr>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1</w:t>
            </w:r>
            <w:r>
              <w:rPr>
                <w:rFonts w:hint="eastAsia" w:ascii="仿宋" w:hAnsi="仿宋" w:eastAsia="仿宋" w:cs="仿宋"/>
                <w:sz w:val="22"/>
                <w:szCs w:val="22"/>
              </w:rPr>
              <w:t xml:space="preserve">）保障措施详细、科学合理、实施性强得</w:t>
            </w:r>
            <w:r>
              <w:rPr>
                <w:rFonts w:hint="eastAsia" w:ascii="仿宋" w:hAnsi="仿宋" w:eastAsia="仿宋" w:cs="仿宋"/>
                <w:sz w:val="22"/>
                <w:szCs w:val="22"/>
              </w:rPr>
              <w:t xml:space="preserve">4</w:t>
            </w:r>
            <w:r>
              <w:rPr>
                <w:rFonts w:hint="eastAsia" w:ascii="仿宋" w:hAnsi="仿宋" w:eastAsia="仿宋" w:cs="仿宋"/>
                <w:sz w:val="22"/>
                <w:szCs w:val="22"/>
              </w:rPr>
              <w:t xml:space="preserve">分；</w:t>
            </w:r>
            <w:r/>
          </w:p>
          <w:p>
            <w:pPr>
              <w:rPr>
                <w:rFonts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2</w:t>
            </w:r>
            <w:r>
              <w:rPr>
                <w:rFonts w:hint="eastAsia" w:ascii="仿宋" w:hAnsi="仿宋" w:eastAsia="仿宋" w:cs="仿宋"/>
                <w:sz w:val="22"/>
                <w:szCs w:val="22"/>
              </w:rPr>
              <w:t xml:space="preserve">）保障措施一般，科学合理性一般得</w:t>
            </w:r>
            <w:r>
              <w:rPr>
                <w:rFonts w:hint="eastAsia" w:ascii="仿宋" w:hAnsi="仿宋" w:eastAsia="仿宋" w:cs="仿宋"/>
                <w:sz w:val="22"/>
                <w:szCs w:val="22"/>
              </w:rPr>
              <w:t xml:space="preserve">2</w:t>
            </w:r>
            <w:r>
              <w:rPr>
                <w:rFonts w:hint="eastAsia" w:ascii="仿宋" w:hAnsi="仿宋" w:eastAsia="仿宋" w:cs="仿宋"/>
                <w:sz w:val="22"/>
                <w:szCs w:val="22"/>
              </w:rPr>
              <w:t xml:space="preserve">分；</w:t>
            </w:r>
            <w:r/>
          </w:p>
          <w:p>
            <w:pPr>
              <w:rPr>
                <w:rFonts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3</w:t>
            </w:r>
            <w:r>
              <w:rPr>
                <w:rFonts w:hint="eastAsia" w:ascii="仿宋" w:hAnsi="仿宋" w:eastAsia="仿宋" w:cs="仿宋"/>
                <w:sz w:val="22"/>
                <w:szCs w:val="22"/>
              </w:rPr>
              <w:t xml:space="preserve">）保障措施内容过于简单得</w:t>
            </w:r>
            <w:r>
              <w:rPr>
                <w:rFonts w:hint="eastAsia" w:ascii="仿宋" w:hAnsi="仿宋" w:eastAsia="仿宋" w:cs="仿宋"/>
                <w:sz w:val="22"/>
                <w:szCs w:val="22"/>
              </w:rPr>
              <w:t xml:space="preserve">1</w:t>
            </w:r>
            <w:r>
              <w:rPr>
                <w:rFonts w:hint="eastAsia" w:ascii="仿宋" w:hAnsi="仿宋" w:eastAsia="仿宋" w:cs="仿宋"/>
                <w:sz w:val="22"/>
                <w:szCs w:val="22"/>
              </w:rPr>
              <w:t xml:space="preserve">分；</w:t>
            </w:r>
            <w:r/>
          </w:p>
          <w:p>
            <w:pPr>
              <w:rPr>
                <w:rFonts w:hint="eastAsia" w:ascii="仿宋" w:hAnsi="仿宋" w:eastAsia="仿宋" w:cs="仿宋"/>
                <w:b/>
                <w:bCs/>
                <w:sz w:val="22"/>
                <w:szCs w:val="22"/>
              </w:rPr>
            </w:pPr>
            <w:r>
              <w:rPr>
                <w:rFonts w:hint="eastAsia" w:ascii="仿宋" w:hAnsi="仿宋" w:eastAsia="仿宋" w:cs="仿宋"/>
                <w:b/>
                <w:bCs/>
                <w:sz w:val="22"/>
                <w:szCs w:val="22"/>
              </w:rPr>
              <w:t xml:space="preserve">4</w:t>
            </w:r>
            <w:r>
              <w:rPr>
                <w:rFonts w:hint="eastAsia" w:ascii="仿宋" w:hAnsi="仿宋" w:eastAsia="仿宋" w:cs="仿宋"/>
                <w:b/>
                <w:bCs/>
                <w:sz w:val="22"/>
                <w:szCs w:val="22"/>
              </w:rPr>
              <w:t xml:space="preserve">、物资配送过程中</w:t>
            </w:r>
            <w:r>
              <w:rPr>
                <w:rFonts w:hint="eastAsia" w:ascii="仿宋" w:hAnsi="仿宋" w:eastAsia="仿宋" w:cs="仿宋"/>
                <w:b/>
                <w:bCs/>
                <w:sz w:val="22"/>
                <w:szCs w:val="22"/>
              </w:rPr>
              <w:t xml:space="preserve">的质量保障（</w:t>
            </w:r>
            <w:r>
              <w:rPr>
                <w:rFonts w:hint="eastAsia" w:ascii="仿宋" w:hAnsi="仿宋" w:eastAsia="仿宋" w:cs="仿宋"/>
                <w:b/>
                <w:bCs/>
                <w:sz w:val="22"/>
                <w:szCs w:val="22"/>
              </w:rPr>
              <w:t xml:space="preserve">4</w:t>
            </w:r>
            <w:r>
              <w:rPr>
                <w:rFonts w:hint="eastAsia" w:ascii="仿宋" w:hAnsi="仿宋" w:eastAsia="仿宋" w:cs="仿宋"/>
                <w:b/>
                <w:bCs/>
                <w:sz w:val="22"/>
                <w:szCs w:val="22"/>
              </w:rPr>
              <w:t xml:space="preserve">分）</w:t>
            </w:r>
            <w:r/>
          </w:p>
          <w:p>
            <w:pPr>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1</w:t>
            </w:r>
            <w:r>
              <w:rPr>
                <w:rFonts w:hint="eastAsia" w:ascii="仿宋" w:hAnsi="仿宋" w:eastAsia="仿宋" w:cs="仿宋"/>
                <w:sz w:val="22"/>
                <w:szCs w:val="22"/>
              </w:rPr>
              <w:t xml:space="preserve">）保障措施详细、科学合理、实施性强得</w:t>
            </w:r>
            <w:r>
              <w:rPr>
                <w:rFonts w:hint="eastAsia" w:ascii="仿宋" w:hAnsi="仿宋" w:eastAsia="仿宋" w:cs="仿宋"/>
                <w:sz w:val="22"/>
                <w:szCs w:val="22"/>
              </w:rPr>
              <w:t xml:space="preserve">4</w:t>
            </w:r>
            <w:r>
              <w:rPr>
                <w:rFonts w:hint="eastAsia" w:ascii="仿宋" w:hAnsi="仿宋" w:eastAsia="仿宋" w:cs="仿宋"/>
                <w:sz w:val="22"/>
                <w:szCs w:val="22"/>
              </w:rPr>
              <w:t xml:space="preserve">分；</w:t>
            </w:r>
            <w:r/>
          </w:p>
          <w:p>
            <w:pPr>
              <w:rPr>
                <w:rFonts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2</w:t>
            </w:r>
            <w:r>
              <w:rPr>
                <w:rFonts w:hint="eastAsia" w:ascii="仿宋" w:hAnsi="仿宋" w:eastAsia="仿宋" w:cs="仿宋"/>
                <w:sz w:val="22"/>
                <w:szCs w:val="22"/>
              </w:rPr>
              <w:t xml:space="preserve">）保障措施一般，科学合理性一般得</w:t>
            </w:r>
            <w:r>
              <w:rPr>
                <w:rFonts w:hint="eastAsia" w:ascii="仿宋" w:hAnsi="仿宋" w:eastAsia="仿宋" w:cs="仿宋"/>
                <w:sz w:val="22"/>
                <w:szCs w:val="22"/>
              </w:rPr>
              <w:t xml:space="preserve">2</w:t>
            </w:r>
            <w:r>
              <w:rPr>
                <w:rFonts w:hint="eastAsia" w:ascii="仿宋" w:hAnsi="仿宋" w:eastAsia="仿宋" w:cs="仿宋"/>
                <w:sz w:val="22"/>
                <w:szCs w:val="22"/>
              </w:rPr>
              <w:t xml:space="preserve">分；</w:t>
            </w:r>
            <w:r/>
          </w:p>
          <w:p>
            <w:pPr>
              <w:rPr>
                <w:rFonts w:hint="eastAsia" w:ascii="仿宋" w:hAnsi="仿宋" w:eastAsia="仿宋" w:cs="仿宋"/>
              </w:rPr>
            </w:pPr>
            <w:r>
              <w:rPr>
                <w:rFonts w:hint="eastAsia" w:ascii="仿宋" w:hAnsi="仿宋" w:eastAsia="仿宋" w:cs="仿宋"/>
                <w:sz w:val="22"/>
                <w:szCs w:val="22"/>
              </w:rPr>
              <w:t xml:space="preserve">（</w:t>
            </w:r>
            <w:r>
              <w:rPr>
                <w:rFonts w:hint="eastAsia" w:ascii="仿宋" w:hAnsi="仿宋" w:eastAsia="仿宋" w:cs="仿宋"/>
                <w:sz w:val="22"/>
                <w:szCs w:val="22"/>
              </w:rPr>
              <w:t xml:space="preserve">3</w:t>
            </w:r>
            <w:r>
              <w:rPr>
                <w:rFonts w:hint="eastAsia" w:ascii="仿宋" w:hAnsi="仿宋" w:eastAsia="仿宋" w:cs="仿宋"/>
                <w:sz w:val="22"/>
                <w:szCs w:val="22"/>
              </w:rPr>
              <w:t xml:space="preserve">）保障措施内容过于简单得</w:t>
            </w:r>
            <w:r>
              <w:rPr>
                <w:rFonts w:hint="eastAsia" w:ascii="仿宋" w:hAnsi="仿宋" w:eastAsia="仿宋" w:cs="仿宋"/>
                <w:sz w:val="22"/>
                <w:szCs w:val="22"/>
              </w:rPr>
              <w:t xml:space="preserve">1</w:t>
            </w:r>
            <w:r>
              <w:rPr>
                <w:rFonts w:hint="eastAsia" w:ascii="仿宋" w:hAnsi="仿宋" w:eastAsia="仿宋" w:cs="仿宋"/>
                <w:sz w:val="22"/>
                <w:szCs w:val="22"/>
              </w:rPr>
              <w:t xml:space="preserve">分；</w:t>
            </w:r>
            <w:r/>
          </w:p>
        </w:tc>
      </w:tr>
      <w:tr>
        <w:trPr>
          <w:jc w:val="center"/>
          <w:trHeight w:val="1592"/>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rPr>
                <w:rFonts w:ascii="仿宋" w:hAnsi="仿宋" w:eastAsia="仿宋" w:cs="仿宋"/>
                <w:lang w:bidi="zh-CN"/>
              </w:rPr>
            </w:pPr>
            <w:r>
              <w:rPr>
                <w:rFonts w:hint="eastAsia" w:ascii="仿宋" w:hAnsi="仿宋" w:eastAsia="仿宋" w:cs="仿宋"/>
                <w:lang w:bidi="zh-CN"/>
              </w:rPr>
              <w:t xml:space="preserve">6</w:t>
            </w:r>
            <w:r/>
          </w:p>
        </w:tc>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rPr>
                <w:rFonts w:hint="eastAsia" w:ascii="仿宋" w:hAnsi="仿宋" w:eastAsia="仿宋" w:cs="仿宋"/>
                <w:lang w:bidi="zh-CN"/>
              </w:rPr>
            </w:pPr>
            <w:r>
              <w:rPr>
                <w:rFonts w:hint="eastAsia" w:ascii="仿宋" w:hAnsi="仿宋" w:eastAsia="仿宋" w:cs="仿宋"/>
                <w:sz w:val="22"/>
                <w:szCs w:val="22"/>
              </w:rPr>
              <w:t xml:space="preserve">服务及售后服务方案</w:t>
            </w:r>
            <w:r>
              <w:rPr>
                <w:rFonts w:hint="eastAsia" w:ascii="仿宋" w:hAnsi="仿宋" w:eastAsia="仿宋" w:cs="仿宋"/>
                <w:lang w:bidi="zh-CN"/>
              </w:rPr>
              <w:t xml:space="preserve">（</w:t>
            </w:r>
            <w:r>
              <w:rPr>
                <w:rFonts w:hint="eastAsia" w:ascii="仿宋" w:hAnsi="仿宋" w:eastAsia="仿宋" w:cs="仿宋"/>
                <w:lang w:bidi="zh-CN"/>
              </w:rPr>
              <w:t xml:space="preserve">15</w:t>
            </w:r>
            <w:r>
              <w:rPr>
                <w:rFonts w:hint="eastAsia" w:ascii="仿宋" w:hAnsi="仿宋" w:eastAsia="仿宋" w:cs="仿宋"/>
                <w:lang w:bidi="zh-CN"/>
              </w:rPr>
              <w:t xml:space="preserve">分）</w:t>
            </w:r>
            <w:r/>
          </w:p>
        </w:tc>
        <w:tc>
          <w:tcPr>
            <w:tcBorders>
              <w:top w:val="single" w:color="auto" w:sz="4" w:space="0"/>
              <w:left w:val="single" w:color="auto" w:sz="4" w:space="0"/>
              <w:bottom w:val="single" w:color="auto" w:sz="4" w:space="0"/>
              <w:right w:val="single" w:color="auto" w:sz="4" w:space="0"/>
            </w:tcBorders>
            <w:tcW w:w="7704" w:type="dxa"/>
            <w:vAlign w:val="center"/>
            <w:textDirection w:val="lrTb"/>
            <w:noWrap w:val="false"/>
          </w:tcPr>
          <w:p>
            <w:pPr>
              <w:rPr>
                <w:rFonts w:hint="eastAsia" w:ascii="仿宋" w:hAnsi="仿宋" w:eastAsia="仿宋" w:cs="仿宋"/>
                <w:sz w:val="22"/>
                <w:szCs w:val="22"/>
              </w:rPr>
            </w:pPr>
            <w:r>
              <w:rPr>
                <w:rFonts w:hint="eastAsia" w:ascii="仿宋" w:hAnsi="仿宋" w:eastAsia="仿宋" w:cs="仿宋"/>
                <w:sz w:val="22"/>
                <w:szCs w:val="22"/>
              </w:rPr>
              <w:t xml:space="preserve">根据投标人提供的服务及售后服务方案（主要包含内容：服务质量、问题解决方案、售后服务保障措施等）进行评分：</w:t>
            </w:r>
            <w:r/>
          </w:p>
          <w:p>
            <w:pPr>
              <w:rPr>
                <w:rFonts w:hint="eastAsia" w:ascii="仿宋" w:hAnsi="仿宋" w:eastAsia="仿宋" w:cs="仿宋"/>
                <w:b/>
                <w:bCs/>
                <w:sz w:val="22"/>
                <w:szCs w:val="22"/>
              </w:rPr>
            </w:pPr>
            <w:r>
              <w:rPr>
                <w:rFonts w:hint="eastAsia" w:ascii="仿宋" w:hAnsi="仿宋" w:eastAsia="仿宋" w:cs="仿宋"/>
                <w:b/>
                <w:bCs/>
                <w:sz w:val="22"/>
                <w:szCs w:val="22"/>
              </w:rPr>
              <w:t xml:space="preserve">1</w:t>
            </w:r>
            <w:r>
              <w:rPr>
                <w:rFonts w:hint="eastAsia" w:ascii="仿宋" w:hAnsi="仿宋" w:eastAsia="仿宋" w:cs="仿宋"/>
                <w:b/>
                <w:bCs/>
                <w:sz w:val="22"/>
                <w:szCs w:val="22"/>
              </w:rPr>
              <w:t xml:space="preserve">、服务质量方案（</w:t>
            </w:r>
            <w:r>
              <w:rPr>
                <w:rFonts w:hint="eastAsia" w:ascii="仿宋" w:hAnsi="仿宋" w:eastAsia="仿宋" w:cs="仿宋"/>
                <w:b/>
                <w:bCs/>
                <w:sz w:val="22"/>
                <w:szCs w:val="22"/>
              </w:rPr>
              <w:t xml:space="preserve">5</w:t>
            </w:r>
            <w:r>
              <w:rPr>
                <w:rFonts w:hint="eastAsia" w:ascii="仿宋" w:hAnsi="仿宋" w:eastAsia="仿宋" w:cs="仿宋"/>
                <w:b/>
                <w:bCs/>
                <w:sz w:val="22"/>
                <w:szCs w:val="22"/>
              </w:rPr>
              <w:t xml:space="preserve">分）</w:t>
            </w:r>
            <w:r/>
          </w:p>
          <w:p>
            <w:pPr>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1</w:t>
            </w:r>
            <w:r>
              <w:rPr>
                <w:rFonts w:hint="eastAsia" w:ascii="仿宋" w:hAnsi="仿宋" w:eastAsia="仿宋" w:cs="仿宋"/>
                <w:sz w:val="22"/>
                <w:szCs w:val="22"/>
              </w:rPr>
              <w:t xml:space="preserve">）服务质量方案详细、科学合理、实施性强得</w:t>
            </w:r>
            <w:r>
              <w:rPr>
                <w:rFonts w:hint="eastAsia" w:ascii="仿宋" w:hAnsi="仿宋" w:eastAsia="仿宋" w:cs="仿宋"/>
                <w:sz w:val="22"/>
                <w:szCs w:val="22"/>
              </w:rPr>
              <w:t xml:space="preserve">5</w:t>
            </w:r>
            <w:r>
              <w:rPr>
                <w:rFonts w:hint="eastAsia" w:ascii="仿宋" w:hAnsi="仿宋" w:eastAsia="仿宋" w:cs="仿宋"/>
                <w:sz w:val="22"/>
                <w:szCs w:val="22"/>
              </w:rPr>
              <w:t xml:space="preserve">分；</w:t>
            </w:r>
            <w:r/>
          </w:p>
          <w:p>
            <w:pPr>
              <w:rPr>
                <w:rFonts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2</w:t>
            </w:r>
            <w:r>
              <w:rPr>
                <w:rFonts w:hint="eastAsia" w:ascii="仿宋" w:hAnsi="仿宋" w:eastAsia="仿宋" w:cs="仿宋"/>
                <w:sz w:val="22"/>
                <w:szCs w:val="22"/>
              </w:rPr>
              <w:t xml:space="preserve">）服务质量方案一般，科学合理性一般得</w:t>
            </w:r>
            <w:r>
              <w:rPr>
                <w:rFonts w:hint="eastAsia" w:ascii="仿宋" w:hAnsi="仿宋" w:eastAsia="仿宋" w:cs="仿宋"/>
                <w:sz w:val="22"/>
                <w:szCs w:val="22"/>
              </w:rPr>
              <w:t xml:space="preserve">2</w:t>
            </w:r>
            <w:r>
              <w:rPr>
                <w:rFonts w:hint="eastAsia" w:ascii="仿宋" w:hAnsi="仿宋" w:eastAsia="仿宋" w:cs="仿宋"/>
                <w:sz w:val="22"/>
                <w:szCs w:val="22"/>
              </w:rPr>
              <w:t xml:space="preserve">分；</w:t>
            </w:r>
            <w:r/>
          </w:p>
          <w:p>
            <w:pPr>
              <w:rPr>
                <w:rFonts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3</w:t>
            </w:r>
            <w:r>
              <w:rPr>
                <w:rFonts w:hint="eastAsia" w:ascii="仿宋" w:hAnsi="仿宋" w:eastAsia="仿宋" w:cs="仿宋"/>
                <w:sz w:val="22"/>
                <w:szCs w:val="22"/>
              </w:rPr>
              <w:t xml:space="preserve">）服务质量方案内容过于简单得</w:t>
            </w:r>
            <w:r>
              <w:rPr>
                <w:rFonts w:hint="eastAsia" w:ascii="仿宋" w:hAnsi="仿宋" w:eastAsia="仿宋" w:cs="仿宋"/>
                <w:sz w:val="22"/>
                <w:szCs w:val="22"/>
              </w:rPr>
              <w:t xml:space="preserve">1</w:t>
            </w:r>
            <w:r>
              <w:rPr>
                <w:rFonts w:hint="eastAsia" w:ascii="仿宋" w:hAnsi="仿宋" w:eastAsia="仿宋" w:cs="仿宋"/>
                <w:sz w:val="22"/>
                <w:szCs w:val="22"/>
              </w:rPr>
              <w:t xml:space="preserve">分；</w:t>
            </w:r>
            <w:r/>
          </w:p>
          <w:p>
            <w:pPr>
              <w:rPr>
                <w:rFonts w:hint="eastAsia" w:ascii="仿宋" w:hAnsi="仿宋" w:eastAsia="仿宋" w:cs="仿宋"/>
                <w:b/>
                <w:bCs/>
                <w:sz w:val="22"/>
                <w:szCs w:val="22"/>
              </w:rPr>
            </w:pPr>
            <w:r>
              <w:rPr>
                <w:rFonts w:hint="eastAsia" w:ascii="仿宋" w:hAnsi="仿宋" w:eastAsia="仿宋" w:cs="仿宋"/>
                <w:b/>
                <w:bCs/>
                <w:sz w:val="22"/>
                <w:szCs w:val="22"/>
              </w:rPr>
              <w:t xml:space="preserve">2</w:t>
            </w:r>
            <w:r>
              <w:rPr>
                <w:rFonts w:hint="eastAsia" w:ascii="仿宋" w:hAnsi="仿宋" w:eastAsia="仿宋" w:cs="仿宋"/>
                <w:b/>
                <w:bCs/>
                <w:sz w:val="22"/>
                <w:szCs w:val="22"/>
              </w:rPr>
              <w:t xml:space="preserve">、问题解决方案（</w:t>
            </w:r>
            <w:r>
              <w:rPr>
                <w:rFonts w:hint="eastAsia" w:ascii="仿宋" w:hAnsi="仿宋" w:eastAsia="仿宋" w:cs="仿宋"/>
                <w:b/>
                <w:bCs/>
                <w:sz w:val="22"/>
                <w:szCs w:val="22"/>
              </w:rPr>
              <w:t xml:space="preserve">5</w:t>
            </w:r>
            <w:r>
              <w:rPr>
                <w:rFonts w:hint="eastAsia" w:ascii="仿宋" w:hAnsi="仿宋" w:eastAsia="仿宋" w:cs="仿宋"/>
                <w:b/>
                <w:bCs/>
                <w:sz w:val="22"/>
                <w:szCs w:val="22"/>
              </w:rPr>
              <w:t xml:space="preserve">分）</w:t>
            </w:r>
            <w:r/>
          </w:p>
          <w:p>
            <w:pPr>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1</w:t>
            </w:r>
            <w:r>
              <w:rPr>
                <w:rFonts w:hint="eastAsia" w:ascii="仿宋" w:hAnsi="仿宋" w:eastAsia="仿宋" w:cs="仿宋"/>
                <w:sz w:val="22"/>
                <w:szCs w:val="22"/>
              </w:rPr>
              <w:t xml:space="preserve">）问题解决方案详细、科学合</w:t>
            </w:r>
            <w:r>
              <w:rPr>
                <w:rFonts w:hint="eastAsia" w:ascii="仿宋" w:hAnsi="仿宋" w:eastAsia="仿宋" w:cs="仿宋"/>
                <w:sz w:val="22"/>
                <w:szCs w:val="22"/>
              </w:rPr>
              <w:t xml:space="preserve">理、实施性强得</w:t>
            </w:r>
            <w:r>
              <w:rPr>
                <w:rFonts w:hint="eastAsia" w:ascii="仿宋" w:hAnsi="仿宋" w:eastAsia="仿宋" w:cs="仿宋"/>
                <w:sz w:val="22"/>
                <w:szCs w:val="22"/>
              </w:rPr>
              <w:t xml:space="preserve">5</w:t>
            </w:r>
            <w:r>
              <w:rPr>
                <w:rFonts w:hint="eastAsia" w:ascii="仿宋" w:hAnsi="仿宋" w:eastAsia="仿宋" w:cs="仿宋"/>
                <w:sz w:val="22"/>
                <w:szCs w:val="22"/>
              </w:rPr>
              <w:t xml:space="preserve">分；</w:t>
            </w:r>
            <w:r/>
          </w:p>
          <w:p>
            <w:pPr>
              <w:rPr>
                <w:rFonts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2</w:t>
            </w:r>
            <w:r>
              <w:rPr>
                <w:rFonts w:hint="eastAsia" w:ascii="仿宋" w:hAnsi="仿宋" w:eastAsia="仿宋" w:cs="仿宋"/>
                <w:sz w:val="22"/>
                <w:szCs w:val="22"/>
              </w:rPr>
              <w:t xml:space="preserve">）问题解决方案一般，科学合理性一般得</w:t>
            </w:r>
            <w:r>
              <w:rPr>
                <w:rFonts w:hint="eastAsia" w:ascii="仿宋" w:hAnsi="仿宋" w:eastAsia="仿宋" w:cs="仿宋"/>
                <w:sz w:val="22"/>
                <w:szCs w:val="22"/>
              </w:rPr>
              <w:t xml:space="preserve">2</w:t>
            </w:r>
            <w:r>
              <w:rPr>
                <w:rFonts w:hint="eastAsia" w:ascii="仿宋" w:hAnsi="仿宋" w:eastAsia="仿宋" w:cs="仿宋"/>
                <w:sz w:val="22"/>
                <w:szCs w:val="22"/>
              </w:rPr>
              <w:t xml:space="preserve">分；</w:t>
            </w:r>
            <w:r/>
          </w:p>
          <w:p>
            <w:pPr>
              <w:rPr>
                <w:rFonts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3</w:t>
            </w:r>
            <w:r>
              <w:rPr>
                <w:rFonts w:hint="eastAsia" w:ascii="仿宋" w:hAnsi="仿宋" w:eastAsia="仿宋" w:cs="仿宋"/>
                <w:sz w:val="22"/>
                <w:szCs w:val="22"/>
              </w:rPr>
              <w:t xml:space="preserve">）问题解决方案内容过于简单得</w:t>
            </w:r>
            <w:r>
              <w:rPr>
                <w:rFonts w:hint="eastAsia" w:ascii="仿宋" w:hAnsi="仿宋" w:eastAsia="仿宋" w:cs="仿宋"/>
                <w:sz w:val="22"/>
                <w:szCs w:val="22"/>
              </w:rPr>
              <w:t xml:space="preserve">1</w:t>
            </w:r>
            <w:r>
              <w:rPr>
                <w:rFonts w:hint="eastAsia" w:ascii="仿宋" w:hAnsi="仿宋" w:eastAsia="仿宋" w:cs="仿宋"/>
                <w:sz w:val="22"/>
                <w:szCs w:val="22"/>
              </w:rPr>
              <w:t xml:space="preserve">分；</w:t>
            </w:r>
            <w:r/>
          </w:p>
          <w:p>
            <w:pPr>
              <w:rPr>
                <w:rFonts w:hint="eastAsia" w:ascii="仿宋" w:hAnsi="仿宋" w:eastAsia="仿宋" w:cs="仿宋"/>
                <w:b/>
                <w:bCs/>
                <w:sz w:val="22"/>
                <w:szCs w:val="22"/>
              </w:rPr>
            </w:pPr>
            <w:r>
              <w:rPr>
                <w:rFonts w:hint="eastAsia" w:ascii="仿宋" w:hAnsi="仿宋" w:eastAsia="仿宋" w:cs="仿宋"/>
                <w:b/>
                <w:bCs/>
                <w:sz w:val="22"/>
                <w:szCs w:val="22"/>
              </w:rPr>
              <w:t xml:space="preserve">3</w:t>
            </w:r>
            <w:r>
              <w:rPr>
                <w:rFonts w:hint="eastAsia" w:ascii="仿宋" w:hAnsi="仿宋" w:eastAsia="仿宋" w:cs="仿宋"/>
                <w:b/>
                <w:bCs/>
                <w:sz w:val="22"/>
                <w:szCs w:val="22"/>
              </w:rPr>
              <w:t xml:space="preserve">、售后服务保障措施（</w:t>
            </w:r>
            <w:r>
              <w:rPr>
                <w:rFonts w:hint="eastAsia" w:ascii="仿宋" w:hAnsi="仿宋" w:eastAsia="仿宋" w:cs="仿宋"/>
                <w:b/>
                <w:bCs/>
                <w:sz w:val="22"/>
                <w:szCs w:val="22"/>
              </w:rPr>
              <w:t xml:space="preserve">5</w:t>
            </w:r>
            <w:r>
              <w:rPr>
                <w:rFonts w:hint="eastAsia" w:ascii="仿宋" w:hAnsi="仿宋" w:eastAsia="仿宋" w:cs="仿宋"/>
                <w:b/>
                <w:bCs/>
                <w:sz w:val="22"/>
                <w:szCs w:val="22"/>
              </w:rPr>
              <w:t xml:space="preserve">分）</w:t>
            </w:r>
            <w:r/>
          </w:p>
          <w:p>
            <w:pPr>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1</w:t>
            </w:r>
            <w:r>
              <w:rPr>
                <w:rFonts w:hint="eastAsia" w:ascii="仿宋" w:hAnsi="仿宋" w:eastAsia="仿宋" w:cs="仿宋"/>
                <w:sz w:val="22"/>
                <w:szCs w:val="22"/>
              </w:rPr>
              <w:t xml:space="preserve">）保障措施详细、科学合理、实施性强得</w:t>
            </w:r>
            <w:r>
              <w:rPr>
                <w:rFonts w:hint="eastAsia" w:ascii="仿宋" w:hAnsi="仿宋" w:eastAsia="仿宋" w:cs="仿宋"/>
                <w:sz w:val="22"/>
                <w:szCs w:val="22"/>
              </w:rPr>
              <w:t xml:space="preserve">5</w:t>
            </w:r>
            <w:r>
              <w:rPr>
                <w:rFonts w:hint="eastAsia" w:ascii="仿宋" w:hAnsi="仿宋" w:eastAsia="仿宋" w:cs="仿宋"/>
                <w:sz w:val="22"/>
                <w:szCs w:val="22"/>
              </w:rPr>
              <w:t xml:space="preserve">分；</w:t>
            </w:r>
            <w:r/>
          </w:p>
          <w:p>
            <w:pPr>
              <w:rPr>
                <w:rFonts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t xml:space="preserve">2</w:t>
            </w:r>
            <w:r>
              <w:rPr>
                <w:rFonts w:hint="eastAsia" w:ascii="仿宋" w:hAnsi="仿宋" w:eastAsia="仿宋" w:cs="仿宋"/>
                <w:sz w:val="22"/>
                <w:szCs w:val="22"/>
              </w:rPr>
              <w:t xml:space="preserve">）保障措施一般，科学合理性一般得</w:t>
            </w:r>
            <w:r>
              <w:rPr>
                <w:rFonts w:hint="eastAsia" w:ascii="仿宋" w:hAnsi="仿宋" w:eastAsia="仿宋" w:cs="仿宋"/>
                <w:sz w:val="22"/>
                <w:szCs w:val="22"/>
              </w:rPr>
              <w:t xml:space="preserve">2</w:t>
            </w:r>
            <w:r>
              <w:rPr>
                <w:rFonts w:hint="eastAsia" w:ascii="仿宋" w:hAnsi="仿宋" w:eastAsia="仿宋" w:cs="仿宋"/>
                <w:sz w:val="22"/>
                <w:szCs w:val="22"/>
              </w:rPr>
              <w:t xml:space="preserve">分；</w:t>
            </w:r>
            <w:r/>
          </w:p>
          <w:p>
            <w:pPr>
              <w:rPr>
                <w:rFonts w:hint="eastAsia" w:ascii="仿宋" w:hAnsi="仿宋" w:eastAsia="仿宋" w:cs="仿宋"/>
              </w:rPr>
            </w:pPr>
            <w:r>
              <w:rPr>
                <w:rFonts w:hint="eastAsia" w:ascii="仿宋" w:hAnsi="仿宋" w:eastAsia="仿宋" w:cs="仿宋"/>
                <w:sz w:val="22"/>
                <w:szCs w:val="22"/>
              </w:rPr>
              <w:t xml:space="preserve">（</w:t>
            </w:r>
            <w:r>
              <w:rPr>
                <w:rFonts w:hint="eastAsia" w:ascii="仿宋" w:hAnsi="仿宋" w:eastAsia="仿宋" w:cs="仿宋"/>
                <w:sz w:val="22"/>
                <w:szCs w:val="22"/>
              </w:rPr>
              <w:t xml:space="preserve">3</w:t>
            </w:r>
            <w:r>
              <w:rPr>
                <w:rFonts w:hint="eastAsia" w:ascii="仿宋" w:hAnsi="仿宋" w:eastAsia="仿宋" w:cs="仿宋"/>
                <w:sz w:val="22"/>
                <w:szCs w:val="22"/>
              </w:rPr>
              <w:t xml:space="preserve">）保障措施内容过于简单得</w:t>
            </w:r>
            <w:r>
              <w:rPr>
                <w:rFonts w:hint="eastAsia" w:ascii="仿宋" w:hAnsi="仿宋" w:eastAsia="仿宋" w:cs="仿宋"/>
                <w:sz w:val="22"/>
                <w:szCs w:val="22"/>
              </w:rPr>
              <w:t xml:space="preserve">1</w:t>
            </w:r>
            <w:r>
              <w:rPr>
                <w:rFonts w:hint="eastAsia" w:ascii="仿宋" w:hAnsi="仿宋" w:eastAsia="仿宋" w:cs="仿宋"/>
                <w:sz w:val="22"/>
                <w:szCs w:val="22"/>
              </w:rPr>
              <w:t xml:space="preserve">分；</w:t>
            </w:r>
            <w:r/>
          </w:p>
        </w:tc>
      </w:tr>
    </w:tbl>
    <w:p>
      <w:pPr>
        <w:pStyle w:val="1314"/>
        <w:ind w:firstLine="441"/>
        <w:rPr>
          <w:rFonts w:hint="eastAsia" w:ascii="仿宋" w:hAnsi="仿宋" w:eastAsia="仿宋" w:cs="仿宋"/>
          <w:b/>
        </w:rPr>
      </w:pPr>
      <w:r>
        <w:rPr>
          <w:rFonts w:hint="eastAsia" w:ascii="仿宋" w:hAnsi="仿宋" w:eastAsia="仿宋" w:cs="仿宋"/>
          <w:b/>
        </w:rPr>
      </w:r>
      <w:r/>
    </w:p>
    <w:p>
      <w:pPr>
        <w:pStyle w:val="1245"/>
        <w:jc w:val="both"/>
        <w:rPr>
          <w:rFonts w:hint="eastAsia" w:ascii="仿宋" w:hAnsi="仿宋" w:eastAsia="仿宋" w:cs="仿宋"/>
          <w:bCs w:val="0"/>
          <w:sz w:val="44"/>
        </w:rPr>
        <w:sectPr>
          <w:headerReference w:type="default" r:id="rId13"/>
          <w:footerReference w:type="default" r:id="rId19"/>
          <w:footerReference w:type="first" r:id="rId20"/>
          <w:footnotePr/>
          <w:endnotePr/>
          <w:type w:val="nextPage"/>
          <w:pgSz w:w="11906" w:h="16838" w:orient="portrait"/>
          <w:pgMar w:top="1418" w:right="1361" w:bottom="1418" w:left="1365" w:header="851" w:footer="907" w:gutter="0"/>
          <w:cols w:num="1" w:sep="0" w:space="720" w:equalWidth="1"/>
          <w:docGrid w:linePitch="360"/>
          <w:titlePg/>
        </w:sectPr>
      </w:pPr>
      <w:r>
        <w:rPr>
          <w:rFonts w:hint="eastAsia" w:ascii="仿宋" w:hAnsi="仿宋" w:eastAsia="仿宋" w:cs="仿宋"/>
          <w:bCs w:val="0"/>
          <w:sz w:val="44"/>
        </w:rPr>
      </w:r>
      <w:r/>
    </w:p>
    <w:p>
      <w:pPr>
        <w:pStyle w:val="1245"/>
        <w:rPr>
          <w:rFonts w:hint="eastAsia" w:ascii="仿宋" w:hAnsi="仿宋" w:eastAsia="仿宋" w:cs="仿宋"/>
          <w:sz w:val="44"/>
          <w:szCs w:val="44"/>
        </w:rPr>
      </w:pPr>
      <w:r/>
      <w:bookmarkStart w:id="209" w:name="_Toc19462"/>
      <w:r>
        <w:rPr>
          <w:rFonts w:hint="eastAsia" w:ascii="仿宋" w:hAnsi="仿宋" w:eastAsia="仿宋" w:cs="仿宋"/>
          <w:sz w:val="44"/>
          <w:szCs w:val="44"/>
        </w:rPr>
        <w:t xml:space="preserve">第六章</w:t>
      </w:r>
      <w:r>
        <w:rPr>
          <w:rFonts w:hint="eastAsia" w:ascii="仿宋" w:hAnsi="仿宋" w:eastAsia="仿宋" w:cs="仿宋"/>
          <w:sz w:val="44"/>
          <w:szCs w:val="44"/>
        </w:rPr>
        <w:t xml:space="preserve">  </w:t>
      </w:r>
      <w:r>
        <w:rPr>
          <w:rFonts w:hint="eastAsia" w:ascii="仿宋" w:hAnsi="仿宋" w:eastAsia="仿宋" w:cs="仿宋"/>
          <w:sz w:val="44"/>
          <w:szCs w:val="44"/>
        </w:rPr>
        <w:t xml:space="preserve">投标文件格式</w:t>
      </w:r>
      <w:bookmarkEnd w:id="209"/>
      <w:r>
        <w:rPr>
          <w:rFonts w:hint="eastAsia" w:ascii="仿宋" w:hAnsi="仿宋" w:eastAsia="仿宋" w:cs="仿宋"/>
          <w:sz w:val="44"/>
          <w:szCs w:val="44"/>
        </w:rPr>
        <w:t xml:space="preserve"> </w:t>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t xml:space="preserve">投</w:t>
      </w:r>
      <w:r>
        <w:rPr>
          <w:rFonts w:hint="eastAsia" w:ascii="仿宋" w:hAnsi="仿宋" w:eastAsia="仿宋" w:cs="仿宋"/>
          <w:b/>
          <w:sz w:val="72"/>
        </w:rPr>
        <w:t xml:space="preserve">  </w:t>
      </w:r>
      <w:r>
        <w:rPr>
          <w:rFonts w:hint="eastAsia" w:ascii="仿宋" w:hAnsi="仿宋" w:eastAsia="仿宋" w:cs="仿宋"/>
          <w:b/>
          <w:sz w:val="72"/>
        </w:rPr>
        <w:t xml:space="preserve">标</w:t>
      </w:r>
      <w:r>
        <w:rPr>
          <w:rFonts w:hint="eastAsia" w:ascii="仿宋" w:hAnsi="仿宋" w:eastAsia="仿宋" w:cs="仿宋"/>
          <w:b/>
          <w:sz w:val="72"/>
        </w:rPr>
        <w:t xml:space="preserve">  </w:t>
      </w:r>
      <w:r>
        <w:rPr>
          <w:rFonts w:hint="eastAsia" w:ascii="仿宋" w:hAnsi="仿宋" w:eastAsia="仿宋" w:cs="仿宋"/>
          <w:b/>
          <w:sz w:val="72"/>
        </w:rPr>
        <w:t xml:space="preserve">文</w:t>
      </w:r>
      <w:r>
        <w:rPr>
          <w:rFonts w:hint="eastAsia" w:ascii="仿宋" w:hAnsi="仿宋" w:eastAsia="仿宋" w:cs="仿宋"/>
          <w:b/>
          <w:sz w:val="72"/>
        </w:rPr>
        <w:t xml:space="preserve">  </w:t>
      </w:r>
      <w:r>
        <w:rPr>
          <w:rFonts w:hint="eastAsia" w:ascii="仿宋" w:hAnsi="仿宋" w:eastAsia="仿宋" w:cs="仿宋"/>
          <w:b/>
          <w:sz w:val="72"/>
        </w:rPr>
        <w:t xml:space="preserve">件</w:t>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56"/>
          <w:szCs w:val="20"/>
        </w:rPr>
      </w:pPr>
      <w:r>
        <w:rPr>
          <w:rFonts w:hint="eastAsia" w:ascii="仿宋" w:hAnsi="仿宋" w:eastAsia="仿宋" w:cs="仿宋"/>
          <w:b/>
          <w:sz w:val="56"/>
          <w:szCs w:val="20"/>
        </w:rPr>
        <w:t xml:space="preserve">【正</w:t>
      </w:r>
      <w:r>
        <w:rPr>
          <w:rFonts w:hint="eastAsia" w:ascii="仿宋" w:hAnsi="仿宋" w:eastAsia="仿宋" w:cs="仿宋"/>
          <w:b/>
          <w:sz w:val="56"/>
          <w:szCs w:val="20"/>
        </w:rPr>
        <w:t xml:space="preserve">/</w:t>
      </w:r>
      <w:r>
        <w:rPr>
          <w:rFonts w:hint="eastAsia" w:ascii="仿宋" w:hAnsi="仿宋" w:eastAsia="仿宋" w:cs="仿宋"/>
          <w:b/>
          <w:sz w:val="56"/>
          <w:szCs w:val="20"/>
        </w:rPr>
        <w:t xml:space="preserve">副本】</w:t>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ind w:firstLine="1084"/>
        <w:rPr>
          <w:rFonts w:hint="eastAsia" w:ascii="仿宋" w:hAnsi="仿宋" w:eastAsia="仿宋" w:cs="仿宋"/>
          <w:b/>
          <w:sz w:val="36"/>
        </w:rPr>
      </w:pPr>
      <w:r>
        <w:rPr>
          <w:rFonts w:hint="eastAsia" w:ascii="仿宋" w:hAnsi="仿宋" w:eastAsia="仿宋" w:cs="仿宋"/>
          <w:b/>
          <w:sz w:val="36"/>
        </w:rPr>
        <w:t xml:space="preserve">项</w:t>
      </w:r>
      <w:r>
        <w:rPr>
          <w:rFonts w:hint="eastAsia" w:ascii="仿宋" w:hAnsi="仿宋" w:eastAsia="仿宋" w:cs="仿宋"/>
          <w:b/>
          <w:sz w:val="36"/>
        </w:rPr>
        <w:t xml:space="preserve"> </w:t>
      </w:r>
      <w:r>
        <w:rPr>
          <w:rFonts w:hint="eastAsia" w:ascii="仿宋" w:hAnsi="仿宋" w:eastAsia="仿宋" w:cs="仿宋"/>
          <w:b/>
          <w:sz w:val="36"/>
        </w:rPr>
        <w:t xml:space="preserve">目</w:t>
      </w:r>
      <w:r>
        <w:rPr>
          <w:rFonts w:hint="eastAsia" w:ascii="仿宋" w:hAnsi="仿宋" w:eastAsia="仿宋" w:cs="仿宋"/>
          <w:b/>
          <w:sz w:val="36"/>
        </w:rPr>
        <w:t xml:space="preserve"> </w:t>
      </w:r>
      <w:r>
        <w:rPr>
          <w:rFonts w:hint="eastAsia" w:ascii="仿宋" w:hAnsi="仿宋" w:eastAsia="仿宋" w:cs="仿宋"/>
          <w:b/>
          <w:sz w:val="36"/>
        </w:rPr>
        <w:t xml:space="preserve">名</w:t>
      </w:r>
      <w:r>
        <w:rPr>
          <w:rFonts w:hint="eastAsia" w:ascii="仿宋" w:hAnsi="仿宋" w:eastAsia="仿宋" w:cs="仿宋"/>
          <w:b/>
          <w:sz w:val="36"/>
        </w:rPr>
        <w:t xml:space="preserve"> </w:t>
      </w:r>
      <w:r>
        <w:rPr>
          <w:rFonts w:hint="eastAsia" w:ascii="仿宋" w:hAnsi="仿宋" w:eastAsia="仿宋" w:cs="仿宋"/>
          <w:b/>
          <w:sz w:val="36"/>
        </w:rPr>
        <w:t xml:space="preserve">称：</w:t>
      </w:r>
      <w:r>
        <w:rPr>
          <w:rFonts w:hint="eastAsia" w:ascii="仿宋" w:hAnsi="仿宋" w:eastAsia="仿宋" w:cs="仿宋"/>
          <w:b/>
          <w:sz w:val="36"/>
          <w:u w:val="single"/>
        </w:rPr>
        <w:t xml:space="preserve">               </w:t>
      </w:r>
      <w:r/>
    </w:p>
    <w:p>
      <w:pPr>
        <w:ind w:firstLine="1084"/>
        <w:rPr>
          <w:rFonts w:hint="eastAsia" w:ascii="仿宋" w:hAnsi="仿宋" w:eastAsia="仿宋" w:cs="仿宋"/>
          <w:b/>
          <w:sz w:val="36"/>
        </w:rPr>
      </w:pPr>
      <w:r>
        <w:rPr>
          <w:rFonts w:hint="eastAsia" w:ascii="仿宋" w:hAnsi="仿宋" w:eastAsia="仿宋" w:cs="仿宋"/>
          <w:b/>
          <w:sz w:val="36"/>
        </w:rPr>
        <w:t xml:space="preserve">招</w:t>
      </w:r>
      <w:r>
        <w:rPr>
          <w:rFonts w:hint="eastAsia" w:ascii="仿宋" w:hAnsi="仿宋" w:eastAsia="仿宋" w:cs="仿宋"/>
          <w:b/>
          <w:sz w:val="36"/>
        </w:rPr>
        <w:t xml:space="preserve"> </w:t>
      </w:r>
      <w:r>
        <w:rPr>
          <w:rFonts w:hint="eastAsia" w:ascii="仿宋" w:hAnsi="仿宋" w:eastAsia="仿宋" w:cs="仿宋"/>
          <w:b/>
          <w:sz w:val="36"/>
        </w:rPr>
        <w:t xml:space="preserve">标</w:t>
      </w:r>
      <w:r>
        <w:rPr>
          <w:rFonts w:hint="eastAsia" w:ascii="仿宋" w:hAnsi="仿宋" w:eastAsia="仿宋" w:cs="仿宋"/>
          <w:b/>
          <w:sz w:val="36"/>
        </w:rPr>
        <w:t xml:space="preserve"> </w:t>
      </w:r>
      <w:r>
        <w:rPr>
          <w:rFonts w:hint="eastAsia" w:ascii="仿宋" w:hAnsi="仿宋" w:eastAsia="仿宋" w:cs="仿宋"/>
          <w:b/>
          <w:sz w:val="36"/>
        </w:rPr>
        <w:t xml:space="preserve">编</w:t>
      </w:r>
      <w:r>
        <w:rPr>
          <w:rFonts w:hint="eastAsia" w:ascii="仿宋" w:hAnsi="仿宋" w:eastAsia="仿宋" w:cs="仿宋"/>
          <w:b/>
          <w:sz w:val="36"/>
        </w:rPr>
        <w:t xml:space="preserve"> </w:t>
      </w:r>
      <w:r>
        <w:rPr>
          <w:rFonts w:hint="eastAsia" w:ascii="仿宋" w:hAnsi="仿宋" w:eastAsia="仿宋" w:cs="仿宋"/>
          <w:b/>
          <w:sz w:val="36"/>
        </w:rPr>
        <w:t xml:space="preserve">号：</w:t>
      </w:r>
      <w:r>
        <w:rPr>
          <w:rFonts w:hint="eastAsia" w:ascii="仿宋" w:hAnsi="仿宋" w:eastAsia="仿宋" w:cs="仿宋"/>
          <w:b/>
          <w:sz w:val="36"/>
          <w:u w:val="single"/>
        </w:rPr>
        <w:t xml:space="preserve">               </w:t>
      </w:r>
      <w:r/>
    </w:p>
    <w:p>
      <w:pPr>
        <w:ind w:firstLine="1084"/>
        <w:rPr>
          <w:rFonts w:hint="eastAsia" w:ascii="仿宋" w:hAnsi="仿宋" w:eastAsia="仿宋" w:cs="仿宋"/>
          <w:b/>
          <w:sz w:val="36"/>
          <w:u w:val="single"/>
        </w:rPr>
      </w:pPr>
      <w:r>
        <w:rPr>
          <w:rFonts w:hint="eastAsia" w:ascii="仿宋" w:hAnsi="仿宋" w:eastAsia="仿宋" w:cs="仿宋"/>
          <w:b/>
          <w:sz w:val="36"/>
        </w:rPr>
        <w:t xml:space="preserve">投标人名称</w:t>
      </w:r>
      <w:r>
        <w:rPr>
          <w:rFonts w:hint="eastAsia" w:ascii="仿宋" w:hAnsi="仿宋" w:eastAsia="仿宋" w:cs="仿宋"/>
          <w:b/>
          <w:sz w:val="36"/>
        </w:rPr>
        <w:t xml:space="preserve"> </w:t>
      </w:r>
      <w:r>
        <w:rPr>
          <w:rFonts w:hint="eastAsia" w:ascii="仿宋" w:hAnsi="仿宋" w:eastAsia="仿宋" w:cs="仿宋"/>
          <w:b/>
          <w:sz w:val="36"/>
        </w:rPr>
        <w:t xml:space="preserve">：</w:t>
      </w:r>
      <w:r>
        <w:rPr>
          <w:rFonts w:hint="eastAsia" w:ascii="仿宋" w:hAnsi="仿宋" w:eastAsia="仿宋" w:cs="仿宋"/>
          <w:b/>
          <w:sz w:val="36"/>
          <w:u w:val="single"/>
        </w:rPr>
        <w:t xml:space="preserve">                </w:t>
      </w:r>
      <w:r/>
    </w:p>
    <w:p>
      <w:pPr>
        <w:ind w:firstLine="1084"/>
        <w:rPr>
          <w:rFonts w:hint="eastAsia" w:ascii="仿宋" w:hAnsi="仿宋" w:eastAsia="仿宋" w:cs="仿宋"/>
          <w:b/>
          <w:sz w:val="36"/>
        </w:rPr>
      </w:pPr>
      <w:r>
        <w:rPr>
          <w:rFonts w:hint="eastAsia" w:ascii="仿宋" w:hAnsi="仿宋" w:eastAsia="仿宋" w:cs="仿宋"/>
          <w:b/>
          <w:sz w:val="36"/>
        </w:rPr>
        <w:t xml:space="preserve">授权代表签字：</w:t>
      </w:r>
      <w:r/>
    </w:p>
    <w:p>
      <w:pPr>
        <w:ind w:firstLine="1084"/>
        <w:rPr>
          <w:rFonts w:hint="eastAsia" w:ascii="仿宋" w:hAnsi="仿宋" w:eastAsia="仿宋" w:cs="仿宋"/>
        </w:rPr>
      </w:pPr>
      <w:r>
        <w:rPr>
          <w:rFonts w:hint="eastAsia" w:ascii="仿宋" w:hAnsi="仿宋" w:eastAsia="仿宋" w:cs="仿宋"/>
          <w:b/>
          <w:sz w:val="36"/>
        </w:rPr>
        <w:t xml:space="preserve">日</w:t>
      </w:r>
      <w:r>
        <w:rPr>
          <w:rFonts w:hint="eastAsia" w:ascii="仿宋" w:hAnsi="仿宋" w:eastAsia="仿宋" w:cs="仿宋"/>
          <w:b/>
          <w:sz w:val="36"/>
        </w:rPr>
        <w:t xml:space="preserve">  </w:t>
      </w:r>
      <w:r>
        <w:rPr>
          <w:rFonts w:hint="eastAsia" w:ascii="仿宋" w:hAnsi="仿宋" w:eastAsia="仿宋" w:cs="仿宋"/>
          <w:b/>
          <w:sz w:val="36"/>
        </w:rPr>
        <w:t xml:space="preserve">    </w:t>
      </w:r>
      <w:r>
        <w:rPr>
          <w:rFonts w:hint="eastAsia" w:ascii="仿宋" w:hAnsi="仿宋" w:eastAsia="仿宋" w:cs="仿宋"/>
          <w:b/>
          <w:sz w:val="36"/>
        </w:rPr>
        <w:t xml:space="preserve">期</w:t>
      </w:r>
      <w:r>
        <w:rPr>
          <w:rFonts w:hint="eastAsia" w:ascii="仿宋" w:hAnsi="仿宋" w:eastAsia="仿宋" w:cs="仿宋"/>
          <w:b/>
          <w:sz w:val="36"/>
        </w:rPr>
        <w:t xml:space="preserve"> </w:t>
      </w:r>
      <w:r>
        <w:rPr>
          <w:rFonts w:hint="eastAsia" w:ascii="仿宋" w:hAnsi="仿宋" w:eastAsia="仿宋" w:cs="仿宋"/>
          <w:b/>
          <w:sz w:val="36"/>
        </w:rPr>
        <w:t xml:space="preserve">：</w:t>
      </w:r>
      <w:r>
        <w:rPr>
          <w:rFonts w:hint="eastAsia" w:ascii="仿宋" w:hAnsi="仿宋" w:eastAsia="仿宋" w:cs="仿宋"/>
          <w:b/>
          <w:sz w:val="36"/>
          <w:u w:val="single"/>
        </w:rPr>
        <w:t xml:space="preserve">               </w:t>
      </w:r>
      <w:r/>
    </w:p>
    <w:p>
      <w:pPr>
        <w:rPr>
          <w:rFonts w:ascii="宋体" w:hAnsi="宋体"/>
          <w:color w:val="000000"/>
        </w:rPr>
      </w:pPr>
      <w:r>
        <w:rPr>
          <w:rFonts w:hint="eastAsia" w:ascii="仿宋" w:hAnsi="仿宋" w:eastAsia="仿宋" w:cs="仿宋"/>
          <w:b/>
          <w:sz w:val="36"/>
          <w:u w:val="single"/>
        </w:rPr>
        <w:br w:type="page" w:clear="all"/>
      </w:r>
      <w:r/>
    </w:p>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（注：投标人应根据附件顺序编制投标文件并制作目录（须生成页码））</w:t>
      </w:r>
      <w:r/>
    </w:p>
    <w:p>
      <w:pPr>
        <w:jc w:val="center"/>
        <w:spacing w:line="440" w:lineRule="exact"/>
        <w:rPr>
          <w:rFonts w:hint="eastAsia" w:ascii="仿宋" w:hAnsi="仿宋" w:eastAsia="仿宋" w:cs="仿宋"/>
          <w:b/>
          <w:color w:val="000000"/>
        </w:rPr>
      </w:pPr>
      <w:r>
        <w:rPr>
          <w:rFonts w:hint="eastAsia" w:ascii="仿宋" w:hAnsi="仿宋" w:eastAsia="仿宋" w:cs="仿宋"/>
          <w:b/>
          <w:color w:val="000000"/>
        </w:rPr>
        <w:t xml:space="preserve">资格审查索引表</w:t>
      </w:r>
      <w:r/>
    </w:p>
    <w:tbl>
      <w:tblPr>
        <w:tblW w:w="4999"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6"/>
        <w:gridCol w:w="5060"/>
        <w:gridCol w:w="3111"/>
      </w:tblGrid>
      <w:tr>
        <w:trPr>
          <w:jc w:val="center"/>
          <w:trHeight w:val="803"/>
        </w:trPr>
        <w:tc>
          <w:tcPr>
            <w:tcW w:w="105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t xml:space="preserve">序号</w:t>
            </w:r>
            <w:r/>
          </w:p>
        </w:tc>
        <w:tc>
          <w:tcPr>
            <w:tcW w:w="5523"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t xml:space="preserve">资格要求</w:t>
            </w:r>
            <w:r/>
          </w:p>
        </w:tc>
        <w:tc>
          <w:tcPr>
            <w:tcW w:w="3380"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t xml:space="preserve">在投标文件中的页码位置</w:t>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rPr>
            </w:pPr>
            <w:r>
              <w:rPr>
                <w:rFonts w:hint="eastAsia" w:ascii="仿宋" w:hAnsi="仿宋" w:eastAsia="仿宋" w:cs="仿宋"/>
                <w:color w:val="000000"/>
              </w:rPr>
              <w:t xml:space="preserve">1</w:t>
            </w:r>
            <w:r/>
          </w:p>
        </w:tc>
        <w:tc>
          <w:tcPr>
            <w:tcW w:w="5523" w:type="dxa"/>
            <w:vAlign w:val="center"/>
            <w:textDirection w:val="lrTb"/>
            <w:noWrap w:val="false"/>
          </w:tcPr>
          <w:p>
            <w:pPr>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rPr>
            </w:pPr>
            <w:r>
              <w:rPr>
                <w:rFonts w:hint="eastAsia" w:ascii="仿宋" w:hAnsi="仿宋" w:eastAsia="仿宋" w:cs="仿宋"/>
                <w:color w:val="000000"/>
              </w:rPr>
              <w:t xml:space="preserve">2</w:t>
            </w:r>
            <w:r/>
          </w:p>
        </w:tc>
        <w:tc>
          <w:tcPr>
            <w:tcW w:w="5523" w:type="dxa"/>
            <w:vAlign w:val="center"/>
            <w:textDirection w:val="lrTb"/>
            <w:noWrap w:val="false"/>
          </w:tcPr>
          <w:p>
            <w:pPr>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rPr>
            </w:pPr>
            <w:r>
              <w:rPr>
                <w:rFonts w:hint="eastAsia" w:ascii="仿宋" w:hAnsi="仿宋" w:eastAsia="仿宋" w:cs="仿宋"/>
                <w:color w:val="000000"/>
              </w:rPr>
              <w:t xml:space="preserve">3</w:t>
            </w:r>
            <w:r/>
          </w:p>
        </w:tc>
        <w:tc>
          <w:tcPr>
            <w:tcW w:w="5523" w:type="dxa"/>
            <w:vAlign w:val="center"/>
            <w:textDirection w:val="lrTb"/>
            <w:noWrap w:val="false"/>
          </w:tcPr>
          <w:p>
            <w:pPr>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rPr>
            </w:pPr>
            <w:r>
              <w:rPr>
                <w:rFonts w:hint="eastAsia" w:ascii="仿宋" w:hAnsi="仿宋" w:eastAsia="仿宋" w:cs="仿宋"/>
                <w:color w:val="000000"/>
              </w:rPr>
              <w:t xml:space="preserve">4</w:t>
            </w:r>
            <w:r/>
          </w:p>
        </w:tc>
        <w:tc>
          <w:tcPr>
            <w:tcW w:w="5523" w:type="dxa"/>
            <w:vAlign w:val="center"/>
            <w:textDirection w:val="lrTb"/>
            <w:noWrap w:val="false"/>
          </w:tcPr>
          <w:p>
            <w:pPr>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rPr>
            </w:pPr>
            <w:r>
              <w:rPr>
                <w:rFonts w:hint="eastAsia" w:ascii="仿宋" w:hAnsi="仿宋" w:eastAsia="仿宋" w:cs="仿宋"/>
                <w:color w:val="000000"/>
              </w:rPr>
              <w:t xml:space="preserve">5</w:t>
            </w:r>
            <w:r/>
          </w:p>
        </w:tc>
        <w:tc>
          <w:tcPr>
            <w:tcW w:w="5523" w:type="dxa"/>
            <w:vAlign w:val="center"/>
            <w:textDirection w:val="lrTb"/>
            <w:noWrap w:val="false"/>
          </w:tcPr>
          <w:p>
            <w:pPr>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rPr>
            </w:pPr>
            <w:r>
              <w:rPr>
                <w:rFonts w:hint="eastAsia" w:ascii="仿宋" w:hAnsi="仿宋" w:eastAsia="仿宋" w:cs="仿宋"/>
                <w:color w:val="000000"/>
              </w:rPr>
              <w:t xml:space="preserve">6</w:t>
            </w:r>
            <w:r/>
          </w:p>
        </w:tc>
        <w:tc>
          <w:tcPr>
            <w:tcW w:w="5523" w:type="dxa"/>
            <w:vAlign w:val="center"/>
            <w:textDirection w:val="lrTb"/>
            <w:noWrap w:val="false"/>
          </w:tcPr>
          <w:p>
            <w:pPr>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rPr>
            </w:pPr>
            <w:r>
              <w:rPr>
                <w:rFonts w:hint="eastAsia" w:ascii="仿宋" w:hAnsi="仿宋" w:eastAsia="仿宋" w:cs="仿宋"/>
                <w:color w:val="000000"/>
              </w:rPr>
              <w:t xml:space="preserve">7</w:t>
            </w:r>
            <w:r/>
          </w:p>
        </w:tc>
        <w:tc>
          <w:tcPr>
            <w:tcW w:w="5523" w:type="dxa"/>
            <w:vAlign w:val="center"/>
            <w:textDirection w:val="lrTb"/>
            <w:noWrap w:val="false"/>
          </w:tcPr>
          <w:p>
            <w:pPr>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rPr>
            </w:pPr>
            <w:r>
              <w:rPr>
                <w:rFonts w:hint="eastAsia" w:ascii="仿宋" w:hAnsi="仿宋" w:eastAsia="仿宋" w:cs="仿宋"/>
                <w:color w:val="000000"/>
              </w:rPr>
              <w:t xml:space="preserve">8</w:t>
            </w:r>
            <w:r/>
          </w:p>
        </w:tc>
        <w:tc>
          <w:tcPr>
            <w:tcW w:w="5523" w:type="dxa"/>
            <w:vAlign w:val="center"/>
            <w:textDirection w:val="lrTb"/>
            <w:noWrap w:val="false"/>
          </w:tcPr>
          <w:p>
            <w:pPr>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rPr>
            </w:pPr>
            <w:r>
              <w:rPr>
                <w:rFonts w:hint="eastAsia" w:ascii="仿宋" w:hAnsi="仿宋" w:eastAsia="仿宋" w:cs="仿宋"/>
                <w:color w:val="000000"/>
              </w:rPr>
              <w:t xml:space="preserve">9</w:t>
            </w:r>
            <w:r/>
          </w:p>
        </w:tc>
        <w:tc>
          <w:tcPr>
            <w:tcW w:w="5523" w:type="dxa"/>
            <w:vAlign w:val="center"/>
            <w:textDirection w:val="lrTb"/>
            <w:noWrap w:val="false"/>
          </w:tcPr>
          <w:p>
            <w:pPr>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rPr>
            </w:pPr>
            <w:r>
              <w:rPr>
                <w:rFonts w:hint="eastAsia" w:ascii="仿宋" w:hAnsi="仿宋" w:eastAsia="仿宋" w:cs="仿宋"/>
                <w:color w:val="000000"/>
              </w:rPr>
              <w:t xml:space="preserve">10</w:t>
            </w:r>
            <w:r/>
          </w:p>
        </w:tc>
        <w:tc>
          <w:tcPr>
            <w:tcW w:w="5523" w:type="dxa"/>
            <w:vAlign w:val="center"/>
            <w:textDirection w:val="lrTb"/>
            <w:noWrap w:val="false"/>
          </w:tcPr>
          <w:p>
            <w:pPr>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rPr>
            </w:pPr>
            <w:r>
              <w:rPr>
                <w:rFonts w:hint="eastAsia" w:ascii="仿宋" w:hAnsi="仿宋" w:eastAsia="仿宋" w:cs="仿宋"/>
                <w:color w:val="000000"/>
              </w:rPr>
            </w:r>
            <w:r/>
          </w:p>
        </w:tc>
        <w:tc>
          <w:tcPr>
            <w:tcW w:w="5523" w:type="dxa"/>
            <w:vAlign w:val="center"/>
            <w:textDirection w:val="lrTb"/>
            <w:noWrap w:val="false"/>
          </w:tcPr>
          <w:p>
            <w:pPr>
              <w:spacing w:line="276" w:lineRule="auto"/>
              <w:rPr>
                <w:rFonts w:hint="eastAsia" w:ascii="仿宋" w:hAnsi="仿宋" w:eastAsia="仿宋" w:cs="仿宋"/>
                <w:color w:val="000000"/>
              </w:rPr>
            </w:pPr>
            <w:r>
              <w:rPr>
                <w:rFonts w:hint="eastAsia" w:ascii="仿宋" w:hAnsi="仿宋" w:eastAsia="仿宋" w:cs="仿宋"/>
                <w:color w:val="000000"/>
              </w:rPr>
            </w:r>
            <w:r/>
          </w:p>
        </w:tc>
        <w:tc>
          <w:tcPr>
            <w:tcW w:w="338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bl>
    <w:p>
      <w:pPr>
        <w:rPr>
          <w:rFonts w:hint="eastAsia" w:ascii="仿宋" w:hAnsi="仿宋" w:eastAsia="仿宋" w:cs="仿宋"/>
          <w:color w:val="000000"/>
        </w:rPr>
      </w:pPr>
      <w:r>
        <w:rPr>
          <w:rFonts w:hint="eastAsia" w:ascii="仿宋" w:hAnsi="仿宋" w:eastAsia="仿宋" w:cs="仿宋"/>
          <w:color w:val="000000"/>
        </w:rPr>
        <w:t xml:space="preserve">注：此表为表样，行数可自行添加，但表式不变。</w:t>
      </w:r>
      <w:r/>
    </w:p>
    <w:p>
      <w:pPr>
        <w:jc w:val="center"/>
        <w:spacing w:line="440" w:lineRule="exact"/>
        <w:rPr>
          <w:rFonts w:hint="eastAsia" w:ascii="仿宋" w:hAnsi="仿宋" w:eastAsia="仿宋" w:cs="仿宋"/>
          <w:b/>
          <w:color w:val="000000"/>
        </w:rPr>
      </w:pPr>
      <w:r>
        <w:rPr>
          <w:rFonts w:hint="eastAsia" w:ascii="仿宋" w:hAnsi="仿宋" w:eastAsia="仿宋" w:cs="仿宋"/>
          <w:b/>
          <w:color w:val="000000"/>
        </w:rPr>
        <w:t xml:space="preserve">评分索引表</w:t>
      </w:r>
      <w:r/>
    </w:p>
    <w:tbl>
      <w:tblPr>
        <w:tblW w:w="5037"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66"/>
        <w:gridCol w:w="5357"/>
        <w:gridCol w:w="3114"/>
      </w:tblGrid>
      <w:tr>
        <w:trPr>
          <w:jc w:val="center"/>
          <w:trHeight w:val="1193"/>
        </w:trPr>
        <w:tc>
          <w:tcPr>
            <w:tcW w:w="759"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t xml:space="preserve">序号</w:t>
            </w:r>
            <w:r/>
          </w:p>
        </w:tc>
        <w:tc>
          <w:tcPr>
            <w:tcW w:w="5307"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t xml:space="preserve">评审标准</w:t>
            </w:r>
            <w:r/>
          </w:p>
        </w:tc>
        <w:tc>
          <w:tcPr>
            <w:tcW w:w="3085" w:type="dxa"/>
            <w:vAlign w:val="center"/>
            <w:textDirection w:val="lrTb"/>
            <w:noWrap w:val="false"/>
          </w:tcPr>
          <w:p>
            <w:pPr>
              <w:jc w:val="center"/>
              <w:rPr>
                <w:rFonts w:hint="eastAsia" w:ascii="仿宋" w:hAnsi="仿宋" w:eastAsia="仿宋" w:cs="仿宋"/>
                <w:color w:val="000000"/>
              </w:rPr>
            </w:pPr>
            <w:r>
              <w:rPr>
                <w:rFonts w:hint="eastAsia" w:ascii="仿宋" w:hAnsi="仿宋" w:eastAsia="仿宋" w:cs="仿宋"/>
                <w:color w:val="000000"/>
              </w:rPr>
              <w:t xml:space="preserve">在投标文件中的页码位置</w:t>
            </w:r>
            <w:r/>
          </w:p>
        </w:tc>
      </w:tr>
      <w:tr>
        <w:trPr>
          <w:jc w:val="center"/>
          <w:trHeight w:val="539"/>
        </w:trPr>
        <w:tc>
          <w:tcPr>
            <w:tcW w:w="759" w:type="dxa"/>
            <w:vAlign w:val="center"/>
            <w:textDirection w:val="lrTb"/>
            <w:noWrap w:val="false"/>
          </w:tcPr>
          <w:p>
            <w:pPr>
              <w:jc w:val="center"/>
              <w:spacing w:line="276" w:lineRule="auto"/>
              <w:rPr>
                <w:rFonts w:hint="eastAsia" w:ascii="仿宋" w:hAnsi="仿宋" w:eastAsia="仿宋" w:cs="仿宋"/>
                <w:color w:val="000000"/>
              </w:rPr>
            </w:pPr>
            <w:r>
              <w:rPr>
                <w:rFonts w:hint="eastAsia" w:ascii="仿宋" w:hAnsi="仿宋" w:eastAsia="仿宋" w:cs="仿宋"/>
                <w:color w:val="000000"/>
              </w:rPr>
              <w:t xml:space="preserve">1</w:t>
            </w:r>
            <w:r/>
          </w:p>
        </w:tc>
        <w:tc>
          <w:tcPr>
            <w:tcW w:w="5307" w:type="dxa"/>
            <w:vAlign w:val="center"/>
            <w:textDirection w:val="lrTb"/>
            <w:noWrap w:val="false"/>
          </w:tcPr>
          <w:p>
            <w:pPr>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539"/>
        </w:trPr>
        <w:tc>
          <w:tcPr>
            <w:tcW w:w="759" w:type="dxa"/>
            <w:vAlign w:val="center"/>
            <w:textDirection w:val="lrTb"/>
            <w:noWrap w:val="false"/>
          </w:tcPr>
          <w:p>
            <w:pPr>
              <w:jc w:val="center"/>
              <w:spacing w:line="276" w:lineRule="auto"/>
              <w:rPr>
                <w:rFonts w:hint="eastAsia" w:ascii="仿宋" w:hAnsi="仿宋" w:eastAsia="仿宋" w:cs="仿宋"/>
                <w:color w:val="000000"/>
              </w:rPr>
            </w:pPr>
            <w:r>
              <w:rPr>
                <w:rFonts w:hint="eastAsia" w:ascii="仿宋" w:hAnsi="仿宋" w:eastAsia="仿宋" w:cs="仿宋"/>
                <w:color w:val="000000"/>
              </w:rPr>
              <w:t xml:space="preserve">2</w:t>
            </w:r>
            <w:r/>
          </w:p>
        </w:tc>
        <w:tc>
          <w:tcPr>
            <w:tcW w:w="5307" w:type="dxa"/>
            <w:vAlign w:val="center"/>
            <w:textDirection w:val="lrTb"/>
            <w:noWrap w:val="false"/>
          </w:tcPr>
          <w:p>
            <w:pPr>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539"/>
        </w:trPr>
        <w:tc>
          <w:tcPr>
            <w:tcW w:w="759" w:type="dxa"/>
            <w:vAlign w:val="center"/>
            <w:textDirection w:val="lrTb"/>
            <w:noWrap w:val="false"/>
          </w:tcPr>
          <w:p>
            <w:pPr>
              <w:jc w:val="center"/>
              <w:spacing w:line="276" w:lineRule="auto"/>
              <w:rPr>
                <w:rFonts w:hint="eastAsia" w:ascii="仿宋" w:hAnsi="仿宋" w:eastAsia="仿宋" w:cs="仿宋"/>
                <w:color w:val="000000"/>
              </w:rPr>
            </w:pPr>
            <w:r>
              <w:rPr>
                <w:rFonts w:hint="eastAsia" w:ascii="仿宋" w:hAnsi="仿宋" w:eastAsia="仿宋" w:cs="仿宋"/>
                <w:color w:val="000000"/>
              </w:rPr>
              <w:t xml:space="preserve">3</w:t>
            </w:r>
            <w:r/>
          </w:p>
        </w:tc>
        <w:tc>
          <w:tcPr>
            <w:tcW w:w="5307" w:type="dxa"/>
            <w:vAlign w:val="center"/>
            <w:textDirection w:val="lrTb"/>
            <w:noWrap w:val="false"/>
          </w:tcPr>
          <w:p>
            <w:pPr>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539"/>
        </w:trPr>
        <w:tc>
          <w:tcPr>
            <w:tcW w:w="759" w:type="dxa"/>
            <w:vAlign w:val="center"/>
            <w:textDirection w:val="lrTb"/>
            <w:noWrap w:val="false"/>
          </w:tcPr>
          <w:p>
            <w:pPr>
              <w:jc w:val="center"/>
              <w:spacing w:line="276" w:lineRule="auto"/>
              <w:rPr>
                <w:rFonts w:hint="eastAsia" w:ascii="仿宋" w:hAnsi="仿宋" w:eastAsia="仿宋" w:cs="仿宋"/>
                <w:color w:val="000000"/>
              </w:rPr>
            </w:pPr>
            <w:r>
              <w:rPr>
                <w:rFonts w:hint="eastAsia" w:ascii="仿宋" w:hAnsi="仿宋" w:eastAsia="仿宋" w:cs="仿宋"/>
                <w:color w:val="000000"/>
              </w:rPr>
              <w:t xml:space="preserve">4</w:t>
            </w:r>
            <w:r/>
          </w:p>
        </w:tc>
        <w:tc>
          <w:tcPr>
            <w:tcW w:w="5307" w:type="dxa"/>
            <w:vAlign w:val="center"/>
            <w:textDirection w:val="lrTb"/>
            <w:noWrap w:val="false"/>
          </w:tcPr>
          <w:p>
            <w:pPr>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539"/>
        </w:trPr>
        <w:tc>
          <w:tcPr>
            <w:tcW w:w="759" w:type="dxa"/>
            <w:vAlign w:val="center"/>
            <w:textDirection w:val="lrTb"/>
            <w:noWrap w:val="false"/>
          </w:tcPr>
          <w:p>
            <w:pPr>
              <w:jc w:val="center"/>
              <w:spacing w:line="276" w:lineRule="auto"/>
              <w:rPr>
                <w:rFonts w:hint="eastAsia" w:ascii="仿宋" w:hAnsi="仿宋" w:eastAsia="仿宋" w:cs="仿宋"/>
                <w:color w:val="000000"/>
              </w:rPr>
            </w:pPr>
            <w:r>
              <w:rPr>
                <w:rFonts w:hint="eastAsia" w:ascii="仿宋" w:hAnsi="仿宋" w:eastAsia="仿宋" w:cs="仿宋"/>
                <w:color w:val="000000"/>
              </w:rPr>
              <w:t xml:space="preserve">5</w:t>
            </w:r>
            <w:r/>
          </w:p>
        </w:tc>
        <w:tc>
          <w:tcPr>
            <w:tcW w:w="5307" w:type="dxa"/>
            <w:vAlign w:val="center"/>
            <w:textDirection w:val="lrTb"/>
            <w:noWrap w:val="false"/>
          </w:tcPr>
          <w:p>
            <w:pPr>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539"/>
        </w:trPr>
        <w:tc>
          <w:tcPr>
            <w:tcW w:w="759" w:type="dxa"/>
            <w:vAlign w:val="center"/>
            <w:textDirection w:val="lrTb"/>
            <w:noWrap w:val="false"/>
          </w:tcPr>
          <w:p>
            <w:pPr>
              <w:jc w:val="center"/>
              <w:spacing w:line="276" w:lineRule="auto"/>
              <w:rPr>
                <w:rFonts w:hint="eastAsia" w:ascii="仿宋" w:hAnsi="仿宋" w:eastAsia="仿宋" w:cs="仿宋"/>
                <w:color w:val="000000"/>
              </w:rPr>
            </w:pPr>
            <w:r>
              <w:rPr>
                <w:rFonts w:hint="eastAsia" w:ascii="仿宋" w:hAnsi="仿宋" w:eastAsia="仿宋" w:cs="仿宋"/>
                <w:color w:val="000000"/>
              </w:rPr>
              <w:t xml:space="preserve">6</w:t>
            </w:r>
            <w:r/>
          </w:p>
        </w:tc>
        <w:tc>
          <w:tcPr>
            <w:tcW w:w="5307" w:type="dxa"/>
            <w:vAlign w:val="center"/>
            <w:textDirection w:val="lrTb"/>
            <w:noWrap w:val="false"/>
          </w:tcPr>
          <w:p>
            <w:pPr>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539"/>
        </w:trPr>
        <w:tc>
          <w:tcPr>
            <w:tcW w:w="759" w:type="dxa"/>
            <w:vAlign w:val="center"/>
            <w:textDirection w:val="lrTb"/>
            <w:noWrap w:val="false"/>
          </w:tcPr>
          <w:p>
            <w:pPr>
              <w:jc w:val="center"/>
              <w:spacing w:line="276" w:lineRule="auto"/>
              <w:rPr>
                <w:rFonts w:hint="eastAsia" w:ascii="仿宋" w:hAnsi="仿宋" w:eastAsia="仿宋" w:cs="仿宋"/>
                <w:color w:val="000000"/>
              </w:rPr>
            </w:pPr>
            <w:r>
              <w:rPr>
                <w:rFonts w:hint="eastAsia" w:ascii="仿宋" w:hAnsi="仿宋" w:eastAsia="仿宋" w:cs="仿宋"/>
                <w:color w:val="000000"/>
              </w:rPr>
              <w:t xml:space="preserve">7</w:t>
            </w:r>
            <w:r/>
          </w:p>
        </w:tc>
        <w:tc>
          <w:tcPr>
            <w:tcW w:w="5307" w:type="dxa"/>
            <w:vAlign w:val="center"/>
            <w:textDirection w:val="lrTb"/>
            <w:noWrap w:val="false"/>
          </w:tcPr>
          <w:p>
            <w:pPr>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539"/>
        </w:trPr>
        <w:tc>
          <w:tcPr>
            <w:tcW w:w="759" w:type="dxa"/>
            <w:vAlign w:val="center"/>
            <w:textDirection w:val="lrTb"/>
            <w:noWrap w:val="false"/>
          </w:tcPr>
          <w:p>
            <w:pPr>
              <w:jc w:val="center"/>
              <w:spacing w:line="276" w:lineRule="auto"/>
              <w:rPr>
                <w:rFonts w:hint="eastAsia" w:ascii="仿宋" w:hAnsi="仿宋" w:eastAsia="仿宋" w:cs="仿宋"/>
                <w:color w:val="000000"/>
              </w:rPr>
            </w:pPr>
            <w:r>
              <w:rPr>
                <w:rFonts w:hint="eastAsia" w:ascii="仿宋" w:hAnsi="仿宋" w:eastAsia="仿宋" w:cs="仿宋"/>
                <w:color w:val="000000"/>
              </w:rPr>
              <w:t xml:space="preserve">8</w:t>
            </w:r>
            <w:r/>
          </w:p>
        </w:tc>
        <w:tc>
          <w:tcPr>
            <w:tcW w:w="5307" w:type="dxa"/>
            <w:vAlign w:val="center"/>
            <w:textDirection w:val="lrTb"/>
            <w:noWrap w:val="false"/>
          </w:tcPr>
          <w:p>
            <w:pPr>
              <w:spacing w:line="276" w:lineRule="auto"/>
              <w:rPr>
                <w:rFonts w:hint="eastAsia" w:ascii="仿宋" w:hAnsi="仿宋" w:eastAsia="仿宋" w:cs="仿宋"/>
                <w:color w:val="000000"/>
              </w:rPr>
            </w:pPr>
            <w:r>
              <w:rPr>
                <w:rFonts w:hint="eastAsia" w:ascii="仿宋" w:hAnsi="仿宋" w:eastAsia="仿宋" w:cs="仿宋"/>
                <w:color w:val="000000"/>
              </w:rPr>
            </w:r>
            <w:r/>
          </w:p>
        </w:tc>
        <w:tc>
          <w:tcPr>
            <w:tcW w:w="308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bl>
    <w:p>
      <w:pPr>
        <w:ind w:firstLine="630"/>
        <w:jc w:val="center"/>
        <w:rPr>
          <w:rFonts w:hint="eastAsia" w:ascii="仿宋" w:hAnsi="仿宋" w:eastAsia="仿宋" w:cs="仿宋"/>
          <w:b/>
          <w:bCs/>
          <w:sz w:val="32"/>
          <w:szCs w:val="32"/>
        </w:rPr>
      </w:pPr>
      <w:r>
        <w:rPr>
          <w:rFonts w:hint="eastAsia" w:ascii="仿宋" w:hAnsi="仿宋" w:eastAsia="仿宋" w:cs="仿宋"/>
          <w:color w:val="000000"/>
        </w:rPr>
        <w:br w:type="page" w:clear="all"/>
      </w:r>
      <w:r>
        <w:rPr>
          <w:rFonts w:hint="eastAsia" w:ascii="仿宋" w:hAnsi="仿宋" w:eastAsia="仿宋" w:cs="仿宋"/>
          <w:b/>
          <w:bCs/>
          <w:sz w:val="32"/>
          <w:szCs w:val="32"/>
        </w:rPr>
        <w:t xml:space="preserve">投标主要文件目录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一、法人或者其他组织的营业</w:t>
      </w:r>
      <w:r>
        <w:rPr>
          <w:rFonts w:hint="eastAsia" w:ascii="仿宋" w:hAnsi="仿宋" w:eastAsia="仿宋" w:cs="仿宋"/>
          <w:iCs/>
          <w:sz w:val="24"/>
          <w:u w:val="single"/>
        </w:rPr>
        <w:t xml:space="preserve">执照等证明文件，自然人的身份证明</w:t>
      </w:r>
      <w:r/>
    </w:p>
    <w:p>
      <w:pPr>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二、投标文件截止时间前一年的财务状况报告（投标人成立不满一年无需提供）</w:t>
      </w:r>
      <w:r/>
    </w:p>
    <w:p>
      <w:pPr>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四、具备履行合同所必需的设备和专业技术能力的书面声明</w:t>
      </w:r>
      <w:r/>
    </w:p>
    <w:p>
      <w:pPr>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五、参加政府采购活动前</w:t>
      </w:r>
      <w:r>
        <w:rPr>
          <w:rFonts w:hint="eastAsia" w:ascii="仿宋" w:hAnsi="仿宋" w:eastAsia="仿宋" w:cs="仿宋"/>
          <w:iCs/>
          <w:sz w:val="24"/>
          <w:u w:val="single"/>
        </w:rPr>
        <w:t xml:space="preserve"> 3 </w:t>
      </w:r>
      <w:r>
        <w:rPr>
          <w:rFonts w:hint="eastAsia" w:ascii="仿宋" w:hAnsi="仿宋" w:eastAsia="仿宋" w:cs="仿宋"/>
          <w:iCs/>
          <w:sz w:val="24"/>
          <w:u w:val="single"/>
        </w:rPr>
        <w:t xml:space="preserve">年内在经营活动中没有重大违法记录的书面声明</w:t>
      </w:r>
      <w:r/>
    </w:p>
    <w:p>
      <w:pPr>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六、特定资格要求的证明文件（如果本项目设置特定资格要求，则需要提供）</w:t>
      </w:r>
      <w:r/>
    </w:p>
    <w:p>
      <w:pPr>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七、承诺函</w:t>
      </w:r>
      <w:r/>
    </w:p>
    <w:p>
      <w:pPr>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八、中小企业</w:t>
      </w:r>
      <w:r>
        <w:rPr>
          <w:rFonts w:hint="eastAsia" w:ascii="仿宋" w:hAnsi="仿宋" w:eastAsia="仿宋" w:cs="仿宋"/>
          <w:iCs/>
          <w:sz w:val="24"/>
          <w:u w:val="single"/>
        </w:rPr>
        <w:t xml:space="preserve">声明函</w:t>
      </w:r>
      <w:r/>
    </w:p>
    <w:p>
      <w:pPr>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九、法人授权书</w:t>
      </w:r>
      <w:r/>
    </w:p>
    <w:p>
      <w:pPr>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十、投标函</w:t>
      </w:r>
      <w:r/>
    </w:p>
    <w:p>
      <w:pPr>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十一、残疾人福利性单位声明函</w:t>
      </w:r>
      <w:r/>
    </w:p>
    <w:p>
      <w:pPr>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十二、监狱企业声明函</w:t>
      </w:r>
      <w:r/>
    </w:p>
    <w:p>
      <w:pPr>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十三、关于符合本国产品标准的声明函（采购包号：</w:t>
      </w:r>
      <w:r>
        <w:rPr>
          <w:rFonts w:hint="eastAsia" w:ascii="仿宋" w:hAnsi="仿宋" w:eastAsia="仿宋" w:cs="仿宋"/>
          <w:iCs/>
          <w:sz w:val="24"/>
          <w:u w:val="single"/>
        </w:rPr>
        <w:t xml:space="preserve">**</w:t>
      </w:r>
      <w:r>
        <w:rPr>
          <w:rFonts w:hint="eastAsia" w:ascii="仿宋" w:hAnsi="仿宋" w:eastAsia="仿宋" w:cs="仿宋"/>
          <w:iCs/>
          <w:sz w:val="24"/>
          <w:u w:val="single"/>
        </w:rPr>
        <w:t xml:space="preserve">）</w:t>
      </w:r>
      <w:r/>
    </w:p>
    <w:p>
      <w:pPr>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十四、开标一览表</w:t>
      </w:r>
      <w:r/>
    </w:p>
    <w:p>
      <w:pPr>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十五、投标分项报价表</w:t>
      </w:r>
      <w:r/>
    </w:p>
    <w:p>
      <w:pPr>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十六、技术要求响应及偏离表</w:t>
      </w:r>
      <w:r/>
    </w:p>
    <w:p>
      <w:pPr>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十七、商务要求响应及偏离表</w:t>
      </w:r>
      <w:r/>
    </w:p>
    <w:p>
      <w:pPr>
        <w:jc w:val="left"/>
        <w:spacing w:line="440" w:lineRule="exact"/>
        <w:rPr>
          <w:rFonts w:hint="eastAsia" w:ascii="仿宋" w:hAnsi="仿宋" w:eastAsia="仿宋" w:cs="仿宋"/>
          <w:iCs/>
          <w:sz w:val="24"/>
          <w:u w:val="single"/>
        </w:rPr>
      </w:pPr>
      <w:r>
        <w:rPr>
          <w:rFonts w:hint="eastAsia" w:ascii="仿宋" w:hAnsi="仿宋" w:eastAsia="仿宋" w:cs="仿宋"/>
          <w:iCs/>
          <w:sz w:val="24"/>
          <w:u w:val="single"/>
        </w:rPr>
        <w:t xml:space="preserve">十八、其他证明文件</w:t>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i/>
          <w:sz w:val="32"/>
          <w:szCs w:val="32"/>
          <w:u w:val="single"/>
        </w:rPr>
        <w:sectPr>
          <w:footerReference w:type="default" r:id="rId21"/>
          <w:footerReference w:type="first" r:id="rId22"/>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仿宋" w:hAnsi="仿宋" w:eastAsia="仿宋" w:cs="仿宋"/>
          <w:i/>
          <w:sz w:val="32"/>
          <w:szCs w:val="32"/>
          <w:u w:val="single"/>
        </w:rPr>
      </w:r>
      <w:r/>
    </w:p>
    <w:p>
      <w:pPr>
        <w:pStyle w:val="1246"/>
        <w:spacing w:before="0" w:after="100"/>
        <w:rPr>
          <w:rFonts w:hint="eastAsia" w:ascii="仿宋" w:hAnsi="仿宋" w:eastAsia="仿宋" w:cs="仿宋"/>
          <w:b/>
          <w:bCs/>
          <w:i/>
          <w:sz w:val="36"/>
          <w:szCs w:val="36"/>
          <w:u w:val="single"/>
        </w:rPr>
      </w:pPr>
      <w:r/>
      <w:bookmarkStart w:id="210" w:name="_Toc8875"/>
      <w:r>
        <w:rPr>
          <w:rFonts w:hint="eastAsia" w:ascii="仿宋" w:hAnsi="仿宋" w:eastAsia="仿宋" w:cs="仿宋"/>
          <w:b/>
          <w:bCs/>
          <w:i/>
          <w:sz w:val="36"/>
          <w:szCs w:val="36"/>
          <w:u w:val="single"/>
        </w:rPr>
        <w:t xml:space="preserve">资格证明文件（第一项－第八项）</w:t>
      </w:r>
      <w:bookmarkEnd w:id="210"/>
      <w:r/>
      <w:r/>
    </w:p>
    <w:p>
      <w:pPr>
        <w:pStyle w:val="1246"/>
        <w:jc w:val="both"/>
        <w:spacing w:before="0" w:after="100"/>
        <w:rPr>
          <w:rFonts w:hint="eastAsia" w:ascii="仿宋" w:hAnsi="仿宋" w:eastAsia="仿宋" w:cs="仿宋"/>
          <w:b/>
          <w:bCs/>
          <w:iCs/>
          <w:sz w:val="32"/>
          <w:szCs w:val="32"/>
        </w:rPr>
      </w:pPr>
      <w:r/>
      <w:bookmarkStart w:id="211" w:name="_Toc29500"/>
      <w:r>
        <w:rPr>
          <w:rFonts w:hint="eastAsia" w:ascii="仿宋" w:hAnsi="仿宋" w:eastAsia="仿宋" w:cs="仿宋"/>
          <w:b/>
          <w:bCs/>
          <w:iCs/>
          <w:sz w:val="32"/>
          <w:szCs w:val="32"/>
        </w:rPr>
        <w:t xml:space="preserve">一、法人或其他组织的营业执照等证明文件，自然人的身份证明</w:t>
      </w:r>
      <w:bookmarkEnd w:id="211"/>
      <w:r/>
      <w:r/>
    </w:p>
    <w:p>
      <w:pPr>
        <w:rPr>
          <w:rFonts w:hint="eastAsia"/>
        </w:rPr>
      </w:pPr>
      <w:r>
        <w:rPr>
          <w:rFonts w:hint="eastAsia"/>
        </w:rPr>
      </w:r>
      <w:r/>
    </w:p>
    <w:p>
      <w:pPr>
        <w:rPr>
          <w:rFonts w:hint="eastAsia"/>
        </w:rPr>
      </w:pPr>
      <w:r>
        <w:rPr>
          <w:rFonts w:hint="eastAsia"/>
        </w:rPr>
      </w:r>
      <w:r/>
    </w:p>
    <w:p>
      <w:pPr>
        <w:pStyle w:val="1246"/>
        <w:jc w:val="both"/>
        <w:spacing w:before="0" w:after="100"/>
        <w:rPr>
          <w:rFonts w:hint="eastAsia" w:ascii="仿宋" w:hAnsi="仿宋" w:eastAsia="仿宋" w:cs="仿宋"/>
          <w:b/>
          <w:bCs/>
          <w:iCs/>
          <w:sz w:val="32"/>
          <w:szCs w:val="32"/>
        </w:rPr>
      </w:pPr>
      <w:r/>
      <w:bookmarkStart w:id="212" w:name="_Toc27772"/>
      <w:r>
        <w:rPr>
          <w:rFonts w:hint="eastAsia" w:ascii="仿宋" w:hAnsi="仿宋" w:eastAsia="仿宋" w:cs="仿宋"/>
          <w:b/>
          <w:bCs/>
          <w:iCs/>
          <w:sz w:val="32"/>
          <w:szCs w:val="32"/>
        </w:rPr>
        <w:t xml:space="preserve">二、投标文件截止时间前一年的财务状况报告或银行出具的资信证明或其他会计报表等</w:t>
      </w:r>
      <w:bookmarkEnd w:id="212"/>
      <w:r/>
      <w:r/>
    </w:p>
    <w:p>
      <w:pPr>
        <w:ind w:firstLine="440"/>
        <w:rPr>
          <w:rFonts w:hint="eastAsia" w:ascii="仿宋" w:hAnsi="仿宋" w:eastAsia="仿宋" w:cs="仿宋"/>
          <w:bCs/>
          <w:sz w:val="22"/>
          <w:szCs w:val="20"/>
        </w:rPr>
      </w:pPr>
      <w:r>
        <w:rPr>
          <w:rFonts w:hint="eastAsia" w:ascii="仿宋" w:hAnsi="仿宋" w:eastAsia="仿宋" w:cs="仿宋"/>
          <w:bCs/>
          <w:sz w:val="22"/>
          <w:szCs w:val="20"/>
        </w:rPr>
        <w:t xml:space="preserve">投标人成立不满一年不需提供</w:t>
      </w:r>
      <w:r/>
    </w:p>
    <w:p>
      <w:pPr>
        <w:rPr>
          <w:rFonts w:hint="eastAsia"/>
        </w:rPr>
      </w:pPr>
      <w:r>
        <w:rPr>
          <w:rFonts w:hint="eastAsia"/>
        </w:rPr>
      </w:r>
      <w:r/>
    </w:p>
    <w:p>
      <w:pPr>
        <w:rPr>
          <w:rFonts w:hint="eastAsia"/>
        </w:rPr>
      </w:pPr>
      <w:r>
        <w:rPr>
          <w:rFonts w:hint="eastAsia"/>
        </w:rPr>
      </w:r>
      <w:r/>
    </w:p>
    <w:p>
      <w:pPr>
        <w:pStyle w:val="1246"/>
        <w:jc w:val="both"/>
        <w:spacing w:before="0" w:after="100"/>
        <w:rPr>
          <w:rFonts w:hint="eastAsia" w:ascii="仿宋" w:hAnsi="仿宋" w:eastAsia="仿宋" w:cs="仿宋"/>
          <w:b/>
          <w:bCs/>
          <w:iCs/>
          <w:sz w:val="32"/>
          <w:szCs w:val="32"/>
        </w:rPr>
      </w:pPr>
      <w:r/>
      <w:bookmarkStart w:id="213" w:name="_Toc18068"/>
      <w:r>
        <w:rPr>
          <w:rFonts w:hint="eastAsia" w:ascii="仿宋" w:hAnsi="仿宋" w:eastAsia="仿宋" w:cs="仿宋"/>
          <w:b/>
          <w:bCs/>
          <w:iCs/>
          <w:sz w:val="32"/>
          <w:szCs w:val="32"/>
        </w:rPr>
        <w:t xml:space="preserve">三、依法缴纳税收和社会保障资金</w:t>
      </w:r>
      <w:r>
        <w:rPr>
          <w:rFonts w:hint="eastAsia" w:ascii="仿宋" w:hAnsi="仿宋" w:eastAsia="仿宋" w:cs="仿宋"/>
          <w:b/>
          <w:bCs/>
          <w:iCs/>
          <w:sz w:val="32"/>
          <w:szCs w:val="32"/>
        </w:rPr>
        <w:t xml:space="preserve">的相关材料</w:t>
      </w:r>
      <w:bookmarkEnd w:id="213"/>
      <w:r/>
      <w:r/>
    </w:p>
    <w:p>
      <w:pPr>
        <w:ind w:firstLine="440"/>
        <w:rPr>
          <w:rFonts w:hint="eastAsia" w:ascii="仿宋" w:hAnsi="仿宋" w:eastAsia="仿宋" w:cs="仿宋"/>
          <w:bCs/>
          <w:sz w:val="22"/>
          <w:szCs w:val="20"/>
        </w:rPr>
      </w:pPr>
      <w:r>
        <w:rPr>
          <w:rFonts w:hint="eastAsia" w:ascii="仿宋" w:hAnsi="仿宋" w:eastAsia="仿宋" w:cs="仿宋"/>
          <w:bCs/>
          <w:sz w:val="22"/>
          <w:szCs w:val="20"/>
        </w:rPr>
        <w:t xml:space="preserve">提供提交投标文件截止时间前一年内至少一个月依法缴纳税收及缴纳社会保障资金的证明材料。投标人依法享受缓缴、免缴税收、社会保障资金的提供证明材料。</w:t>
      </w:r>
      <w:r/>
    </w:p>
    <w:p>
      <w:pPr>
        <w:rPr>
          <w:rFonts w:hint="eastAsia"/>
        </w:rPr>
      </w:pPr>
      <w:r>
        <w:rPr>
          <w:rFonts w:hint="eastAsia"/>
        </w:rPr>
      </w:r>
      <w:r/>
    </w:p>
    <w:p>
      <w:pPr>
        <w:pStyle w:val="1246"/>
        <w:jc w:val="both"/>
        <w:spacing w:before="0" w:after="100"/>
        <w:rPr>
          <w:rFonts w:hint="eastAsia" w:ascii="仿宋" w:hAnsi="仿宋" w:eastAsia="仿宋" w:cs="仿宋"/>
          <w:b/>
          <w:bCs/>
          <w:iCs/>
          <w:sz w:val="32"/>
          <w:szCs w:val="32"/>
        </w:rPr>
      </w:pPr>
      <w:r>
        <w:rPr>
          <w:rFonts w:hint="eastAsia" w:ascii="仿宋" w:hAnsi="仿宋" w:eastAsia="仿宋" w:cs="仿宋"/>
          <w:b/>
          <w:bCs/>
          <w:iCs/>
          <w:sz w:val="32"/>
          <w:szCs w:val="32"/>
        </w:rPr>
        <w:br w:type="page" w:clear="all"/>
      </w:r>
      <w:bookmarkStart w:id="214" w:name="_Toc4782"/>
      <w:r>
        <w:rPr>
          <w:rFonts w:hint="eastAsia" w:ascii="仿宋" w:hAnsi="仿宋" w:eastAsia="仿宋" w:cs="仿宋"/>
          <w:b/>
          <w:bCs/>
          <w:iCs/>
          <w:sz w:val="32"/>
          <w:szCs w:val="32"/>
        </w:rPr>
        <w:t xml:space="preserve">四、具备履行合同所必需的设备和专业技术能力的书面声明</w:t>
      </w:r>
      <w:bookmarkEnd w:id="214"/>
      <w:r/>
      <w:r/>
    </w:p>
    <w:p>
      <w:pPr>
        <w:spacing w:line="460" w:lineRule="exact"/>
        <w:rPr>
          <w:rFonts w:hint="eastAsia" w:ascii="仿宋" w:hAnsi="仿宋" w:eastAsia="仿宋" w:cs="仿宋"/>
          <w:bCs/>
          <w:sz w:val="24"/>
        </w:rPr>
      </w:pPr>
      <w:r>
        <w:rPr>
          <w:rFonts w:hint="eastAsia" w:ascii="仿宋" w:hAnsi="仿宋" w:eastAsia="仿宋" w:cs="仿宋"/>
          <w:bCs/>
          <w:sz w:val="24"/>
        </w:rPr>
        <w:t xml:space="preserve">致：江苏柒采招标代理有限公司</w:t>
      </w:r>
      <w:r/>
    </w:p>
    <w:p>
      <w:pPr>
        <w:ind w:firstLine="492"/>
        <w:spacing w:line="460" w:lineRule="exact"/>
        <w:rPr>
          <w:rFonts w:hint="eastAsia" w:ascii="仿宋" w:hAnsi="仿宋" w:eastAsia="仿宋" w:cs="仿宋"/>
          <w:bCs/>
          <w:sz w:val="24"/>
        </w:rPr>
      </w:pPr>
      <w:r>
        <w:rPr>
          <w:rFonts w:hint="eastAsia" w:ascii="仿宋" w:hAnsi="仿宋" w:eastAsia="仿宋" w:cs="仿宋"/>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仿宋" w:hAnsi="仿宋" w:eastAsia="仿宋" w:cs="仿宋"/>
          <w:bCs/>
          <w:sz w:val="24"/>
        </w:rPr>
      </w:pPr>
      <w:r>
        <w:rPr>
          <w:rFonts w:hint="eastAsia" w:ascii="仿宋" w:hAnsi="仿宋" w:eastAsia="仿宋" w:cs="仿宋"/>
          <w:bCs/>
          <w:sz w:val="24"/>
        </w:rPr>
        <w:t xml:space="preserve">主要设备有：</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p>
    <w:p>
      <w:pPr>
        <w:ind w:firstLine="492"/>
        <w:spacing w:line="460" w:lineRule="exact"/>
        <w:rPr>
          <w:rFonts w:hint="eastAsia" w:ascii="仿宋" w:hAnsi="仿宋" w:eastAsia="仿宋" w:cs="仿宋"/>
          <w:bCs/>
          <w:sz w:val="24"/>
        </w:rPr>
      </w:pPr>
      <w:r>
        <w:rPr>
          <w:rFonts w:hint="eastAsia" w:ascii="仿宋" w:hAnsi="仿宋" w:eastAsia="仿宋" w:cs="仿宋"/>
          <w:bCs/>
          <w:sz w:val="24"/>
        </w:rPr>
        <w:t xml:space="preserve">主要专业技术能力有：</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p>
    <w:p>
      <w:pPr>
        <w:ind w:right="180" w:firstLine="36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投标人（加盖公章）：</w:t>
      </w:r>
      <w:r/>
    </w:p>
    <w:p>
      <w:pPr>
        <w:ind w:right="180" w:firstLine="36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t xml:space="preserve">法人或授权代表（签字）：</w:t>
      </w:r>
      <w:r/>
    </w:p>
    <w:p>
      <w:pPr>
        <w:ind w:right="480"/>
        <w:jc w:val="center"/>
        <w:spacing w:line="560" w:lineRule="exact"/>
        <w:rPr>
          <w:rFonts w:hint="eastAsia" w:ascii="仿宋" w:hAnsi="仿宋" w:eastAsia="仿宋" w:cs="仿宋"/>
          <w:bCs/>
          <w:sz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日</w:t>
      </w:r>
      <w:r>
        <w:rPr>
          <w:rFonts w:hint="eastAsia" w:ascii="仿宋" w:hAnsi="仿宋" w:eastAsia="仿宋" w:cs="仿宋"/>
          <w:sz w:val="24"/>
          <w:szCs w:val="24"/>
        </w:rPr>
        <w:t xml:space="preserve">  </w:t>
      </w:r>
      <w:r>
        <w:rPr>
          <w:rFonts w:hint="eastAsia" w:ascii="仿宋" w:hAnsi="仿宋" w:eastAsia="仿宋" w:cs="仿宋"/>
          <w:sz w:val="24"/>
          <w:szCs w:val="24"/>
        </w:rPr>
        <w:t xml:space="preserve">期：</w:t>
      </w:r>
      <w:r>
        <w:rPr>
          <w:rFonts w:hint="eastAsia" w:ascii="仿宋" w:hAnsi="仿宋" w:eastAsia="仿宋" w:cs="仿宋"/>
          <w:bCs/>
          <w:sz w:val="24"/>
        </w:rPr>
        <w:t xml:space="preserve">   </w:t>
      </w:r>
      <w:r/>
    </w:p>
    <w:p>
      <w:pPr>
        <w:rPr>
          <w:rFonts w:hint="eastAsia"/>
        </w:rPr>
      </w:pPr>
      <w:r>
        <w:rPr>
          <w:rFonts w:hint="eastAsia"/>
        </w:rPr>
        <w:t xml:space="preserve">                               </w:t>
      </w:r>
      <w:r/>
    </w:p>
    <w:p>
      <w:pPr>
        <w:pStyle w:val="1246"/>
        <w:jc w:val="both"/>
        <w:spacing w:before="0" w:after="100"/>
        <w:rPr>
          <w:rFonts w:hint="eastAsia" w:ascii="仿宋" w:hAnsi="仿宋" w:eastAsia="仿宋" w:cs="仿宋"/>
          <w:sz w:val="36"/>
          <w:szCs w:val="36"/>
        </w:rPr>
      </w:pPr>
      <w:r/>
      <w:bookmarkStart w:id="215" w:name="_Toc23404"/>
      <w:r>
        <w:rPr>
          <w:rFonts w:hint="eastAsia" w:ascii="仿宋" w:hAnsi="仿宋" w:eastAsia="仿宋" w:cs="仿宋"/>
          <w:b/>
          <w:bCs/>
          <w:iCs/>
          <w:sz w:val="32"/>
          <w:szCs w:val="32"/>
        </w:rPr>
        <w:t xml:space="preserve">五、参加政府采购活动前</w:t>
      </w:r>
      <w:r>
        <w:rPr>
          <w:rFonts w:hint="eastAsia" w:ascii="仿宋" w:hAnsi="仿宋" w:eastAsia="仿宋" w:cs="仿宋"/>
          <w:b/>
          <w:bCs/>
          <w:iCs/>
          <w:sz w:val="32"/>
          <w:szCs w:val="32"/>
        </w:rPr>
        <w:t xml:space="preserve"> 3 </w:t>
      </w:r>
      <w:r>
        <w:rPr>
          <w:rFonts w:hint="eastAsia" w:ascii="仿宋" w:hAnsi="仿宋" w:eastAsia="仿宋" w:cs="仿宋"/>
          <w:b/>
          <w:bCs/>
          <w:iCs/>
          <w:sz w:val="32"/>
          <w:szCs w:val="32"/>
        </w:rPr>
        <w:t xml:space="preserve">年内在经营活动中没有重大违法记录的书面声明</w:t>
      </w:r>
      <w:bookmarkEnd w:id="215"/>
      <w:r>
        <w:rPr>
          <w:rFonts w:hint="eastAsia" w:ascii="仿宋" w:hAnsi="仿宋" w:eastAsia="仿宋" w:cs="仿宋"/>
        </w:rPr>
        <w:t xml:space="preserve">       </w:t>
      </w:r>
      <w:r>
        <w:rPr>
          <w:rFonts w:hint="eastAsia" w:ascii="仿宋" w:hAnsi="仿宋" w:eastAsia="仿宋" w:cs="仿宋"/>
          <w:sz w:val="36"/>
          <w:szCs w:val="36"/>
        </w:rPr>
        <w:t xml:space="preserve">    </w:t>
      </w:r>
      <w:r/>
    </w:p>
    <w:p>
      <w:pPr>
        <w:spacing w:line="460" w:lineRule="exact"/>
        <w:rPr>
          <w:rFonts w:hint="eastAsia" w:ascii="仿宋" w:hAnsi="仿宋" w:eastAsia="仿宋" w:cs="仿宋"/>
          <w:bCs/>
          <w:sz w:val="24"/>
        </w:rPr>
      </w:pPr>
      <w:r>
        <w:rPr>
          <w:rFonts w:hint="eastAsia" w:ascii="仿宋" w:hAnsi="仿宋" w:eastAsia="仿宋" w:cs="仿宋"/>
          <w:bCs/>
          <w:sz w:val="24"/>
        </w:rPr>
        <w:t xml:space="preserve">致：江苏柒采招标代理有限公司</w:t>
      </w:r>
      <w:r/>
    </w:p>
    <w:p>
      <w:pPr>
        <w:spacing w:line="460" w:lineRule="exact"/>
        <w:rPr>
          <w:rFonts w:hint="eastAsia" w:ascii="仿宋" w:hAnsi="仿宋" w:eastAsia="仿宋" w:cs="仿宋"/>
          <w:bCs/>
          <w:sz w:val="24"/>
        </w:rPr>
      </w:pPr>
      <w:r>
        <w:rPr>
          <w:rFonts w:hint="eastAsia" w:ascii="仿宋" w:hAnsi="仿宋" w:eastAsia="仿宋" w:cs="仿宋"/>
          <w:b/>
          <w:bCs/>
          <w:sz w:val="24"/>
        </w:rPr>
        <w:t xml:space="preserve">   </w:t>
      </w:r>
      <w:r>
        <w:rPr>
          <w:rFonts w:hint="eastAsia" w:ascii="仿宋" w:hAnsi="仿宋" w:eastAsia="仿宋" w:cs="仿宋"/>
          <w:bCs/>
          <w:sz w:val="24"/>
        </w:rPr>
        <w:t xml:space="preserve">我单位郑重声明：参加本次政府采购活动前</w:t>
      </w:r>
      <w:r>
        <w:rPr>
          <w:rFonts w:hint="eastAsia" w:ascii="仿宋" w:hAnsi="仿宋" w:eastAsia="仿宋" w:cs="仿宋"/>
          <w:bCs/>
          <w:sz w:val="24"/>
        </w:rPr>
        <w:t xml:space="preserve"> 3 </w:t>
      </w:r>
      <w:r>
        <w:rPr>
          <w:rFonts w:hint="eastAsia" w:ascii="仿宋" w:hAnsi="仿宋" w:eastAsia="仿宋" w:cs="仿宋"/>
          <w:bCs/>
          <w:sz w:val="24"/>
        </w:rPr>
        <w:t xml:space="preserve">年内，我单位在经营活动中没有因违法经营受到刑事处罚或者责令停产停业、吊销许可证或者执照、较大数额罚款等行政处罚。</w:t>
      </w:r>
      <w:r/>
    </w:p>
    <w:p>
      <w:pPr>
        <w:ind w:right="180" w:firstLine="36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投标人（加盖公章）：</w:t>
      </w:r>
      <w:r/>
    </w:p>
    <w:p>
      <w:pPr>
        <w:ind w:right="180" w:firstLine="36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法人或授权代表（签字）：</w:t>
      </w:r>
      <w:r/>
    </w:p>
    <w:p>
      <w:pPr>
        <w:ind w:right="48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日</w:t>
      </w:r>
      <w:r>
        <w:rPr>
          <w:rFonts w:hint="eastAsia" w:ascii="仿宋" w:hAnsi="仿宋" w:eastAsia="仿宋" w:cs="仿宋"/>
          <w:sz w:val="24"/>
          <w:szCs w:val="24"/>
        </w:rPr>
        <w:t xml:space="preserve">  </w:t>
      </w:r>
      <w:r>
        <w:rPr>
          <w:rFonts w:hint="eastAsia" w:ascii="仿宋" w:hAnsi="仿宋" w:eastAsia="仿宋" w:cs="仿宋"/>
          <w:sz w:val="24"/>
          <w:szCs w:val="24"/>
        </w:rPr>
        <w:t xml:space="preserve">期：</w:t>
      </w:r>
      <w:r/>
    </w:p>
    <w:p>
      <w:pPr>
        <w:keepLines/>
        <w:keepNext/>
        <w:spacing w:after="100" w:line="416" w:lineRule="auto"/>
        <w:rPr>
          <w:rFonts w:hint="eastAsia" w:ascii="仿宋" w:hAnsi="仿宋" w:eastAsia="仿宋" w:cs="仿宋"/>
          <w:b/>
          <w:bCs/>
          <w:iCs/>
          <w:sz w:val="32"/>
          <w:szCs w:val="32"/>
        </w:rPr>
      </w:pPr>
      <w:r>
        <w:rPr>
          <w:rFonts w:hint="eastAsia" w:ascii="仿宋" w:hAnsi="仿宋" w:eastAsia="仿宋" w:cs="仿宋"/>
          <w:b/>
          <w:bCs/>
          <w:iCs/>
          <w:sz w:val="32"/>
          <w:szCs w:val="32"/>
        </w:rPr>
        <w:br w:type="page" w:clear="all"/>
      </w:r>
      <w:r/>
    </w:p>
    <w:p>
      <w:pPr>
        <w:pStyle w:val="1246"/>
        <w:jc w:val="both"/>
        <w:spacing w:before="0" w:after="100"/>
      </w:pPr>
      <w:r/>
      <w:bookmarkStart w:id="216" w:name="_Toc1407"/>
      <w:r>
        <w:rPr>
          <w:rFonts w:hint="eastAsia" w:ascii="仿宋" w:hAnsi="仿宋" w:eastAsia="仿宋" w:cs="仿宋"/>
          <w:b/>
          <w:bCs/>
          <w:iCs/>
          <w:sz w:val="32"/>
          <w:szCs w:val="32"/>
        </w:rPr>
        <w:t xml:space="preserve">六、特定资格要求的证明文件</w:t>
      </w:r>
      <w:bookmarkEnd w:id="216"/>
      <w:r/>
      <w:r/>
    </w:p>
    <w:p>
      <w:pPr>
        <w:ind w:left="420"/>
        <w:spacing w:line="360" w:lineRule="auto"/>
        <w:rPr>
          <w:rFonts w:hint="eastAsia" w:ascii="仿宋" w:hAnsi="仿宋" w:eastAsia="仿宋" w:cs="仿宋"/>
        </w:rPr>
      </w:pPr>
      <w:r>
        <w:rPr>
          <w:rFonts w:hint="eastAsia" w:ascii="仿宋" w:hAnsi="仿宋" w:eastAsia="仿宋" w:cs="仿宋"/>
        </w:rPr>
        <w:t xml:space="preserve"> </w:t>
      </w:r>
      <w:r/>
    </w:p>
    <w:p>
      <w:pPr>
        <w:pStyle w:val="1246"/>
        <w:jc w:val="both"/>
        <w:spacing w:before="0" w:after="100"/>
        <w:rPr>
          <w:rFonts w:hint="eastAsia" w:ascii="仿宋" w:hAnsi="仿宋" w:eastAsia="仿宋" w:cs="仿宋"/>
          <w:b/>
          <w:bCs/>
          <w:iCs/>
          <w:sz w:val="32"/>
          <w:szCs w:val="32"/>
        </w:rPr>
      </w:pPr>
      <w:r/>
      <w:bookmarkStart w:id="217" w:name="_Toc6162"/>
      <w:r>
        <w:rPr>
          <w:rFonts w:hint="eastAsia" w:ascii="仿宋" w:hAnsi="仿宋" w:eastAsia="仿宋" w:cs="仿宋"/>
          <w:b/>
          <w:bCs/>
          <w:iCs/>
          <w:sz w:val="32"/>
          <w:szCs w:val="32"/>
        </w:rPr>
        <w:t xml:space="preserve">七、承诺函</w:t>
      </w:r>
      <w:bookmarkEnd w:id="217"/>
      <w:r/>
      <w:r/>
    </w:p>
    <w:p>
      <w:pPr>
        <w:spacing w:line="460" w:lineRule="exact"/>
        <w:rPr>
          <w:rFonts w:hint="eastAsia" w:ascii="仿宋" w:hAnsi="仿宋" w:eastAsia="仿宋" w:cs="仿宋"/>
        </w:rPr>
      </w:pPr>
      <w:r>
        <w:rPr>
          <w:rFonts w:hint="eastAsia" w:ascii="仿宋" w:hAnsi="仿宋" w:eastAsia="仿宋" w:cs="仿宋"/>
        </w:rPr>
        <w:t xml:space="preserve">致：江苏柒采招标代理有限公司</w:t>
      </w:r>
      <w:r/>
    </w:p>
    <w:p>
      <w:pPr>
        <w:ind w:firstLine="420"/>
        <w:spacing w:line="480" w:lineRule="auto"/>
        <w:rPr>
          <w:rFonts w:hint="eastAsia" w:ascii="仿宋" w:hAnsi="仿宋" w:eastAsia="仿宋" w:cs="仿宋"/>
        </w:rPr>
      </w:pPr>
      <w:r>
        <w:rPr>
          <w:rFonts w:hint="eastAsia" w:ascii="仿宋" w:hAnsi="仿宋" w:eastAsia="仿宋" w:cs="仿宋"/>
        </w:rPr>
        <w:t xml:space="preserve">根据贵方（项目名称）（项目编号）招标公告，我公司郑重承诺：在参加本次政府采购活动不存在：（</w:t>
      </w:r>
      <w:r>
        <w:rPr>
          <w:rFonts w:hint="eastAsia" w:ascii="仿宋" w:hAnsi="仿宋" w:eastAsia="仿宋" w:cs="仿宋"/>
        </w:rPr>
        <w:t xml:space="preserve">1</w:t>
      </w:r>
      <w:r>
        <w:rPr>
          <w:rFonts w:hint="eastAsia" w:ascii="仿宋" w:hAnsi="仿宋" w:eastAsia="仿宋" w:cs="仿宋"/>
        </w:rPr>
        <w:t xml:space="preserve">）负责人为同一人或者存在直接控股、管理关系的不同投标人，参加同一合同项下的政府采购活动。（</w:t>
      </w:r>
      <w:r>
        <w:rPr>
          <w:rFonts w:hint="eastAsia" w:ascii="仿宋" w:hAnsi="仿宋" w:eastAsia="仿宋" w:cs="仿宋"/>
        </w:rPr>
        <w:t xml:space="preserve">2</w:t>
      </w:r>
      <w:r>
        <w:rPr>
          <w:rFonts w:hint="eastAsia" w:ascii="仿宋" w:hAnsi="仿宋" w:eastAsia="仿宋" w:cs="仿宋"/>
        </w:rPr>
        <w:t xml:space="preserve">）投标</w:t>
      </w:r>
      <w:r>
        <w:rPr>
          <w:rFonts w:hint="eastAsia" w:ascii="仿宋" w:hAnsi="仿宋" w:eastAsia="仿宋" w:cs="仿宋"/>
        </w:rPr>
        <w:t xml:space="preserve">人被“信用中国”（</w:t>
      </w:r>
      <w:r>
        <w:rPr>
          <w:rFonts w:hint="eastAsia" w:ascii="仿宋" w:hAnsi="仿宋" w:eastAsia="仿宋" w:cs="仿宋"/>
        </w:rPr>
        <w:t xml:space="preserve">www.creditchina.gov.cn</w:t>
      </w:r>
      <w:r>
        <w:rPr>
          <w:rFonts w:hint="eastAsia" w:ascii="仿宋" w:hAnsi="仿宋" w:eastAsia="仿宋" w:cs="仿宋"/>
        </w:rPr>
        <w:t xml:space="preserve">）、“中国政府采购网”（</w:t>
      </w:r>
      <w:r>
        <w:rPr>
          <w:rFonts w:hint="eastAsia" w:ascii="仿宋" w:hAnsi="仿宋" w:eastAsia="仿宋" w:cs="仿宋"/>
        </w:rPr>
        <w:t xml:space="preserve">www.ccgp.gov.cn</w:t>
      </w:r>
      <w:r>
        <w:rPr>
          <w:rFonts w:hint="eastAsia" w:ascii="仿宋" w:hAnsi="仿宋" w:eastAsia="仿宋" w:cs="仿宋"/>
        </w:rPr>
        <w:t xml:space="preserve">）等网站列入失信被执行人、重大税收违法失信主体名单、政府采购严重违法失信行为记录名单。（</w:t>
      </w:r>
      <w:r>
        <w:rPr>
          <w:rFonts w:hint="eastAsia" w:ascii="仿宋" w:hAnsi="仿宋" w:eastAsia="仿宋" w:cs="仿宋"/>
        </w:rPr>
        <w:t xml:space="preserve">3</w:t>
      </w:r>
      <w:r>
        <w:rPr>
          <w:rFonts w:hint="eastAsia" w:ascii="仿宋" w:hAnsi="仿宋" w:eastAsia="仿宋" w:cs="仿宋"/>
        </w:rPr>
        <w:t xml:space="preserve">）为采购项目提供整体设计、规范编制或者项目管理、监理、检测等服务投标人参加本项目的采购活动。</w:t>
      </w:r>
      <w:r/>
    </w:p>
    <w:p>
      <w:pPr>
        <w:ind w:firstLine="420"/>
        <w:spacing w:line="480" w:lineRule="auto"/>
        <w:rPr>
          <w:rFonts w:hint="eastAsia" w:ascii="仿宋" w:hAnsi="仿宋" w:eastAsia="仿宋" w:cs="仿宋"/>
        </w:rPr>
      </w:pPr>
      <w:r>
        <w:rPr>
          <w:rFonts w:hint="eastAsia" w:ascii="仿宋" w:hAnsi="仿宋" w:eastAsia="仿宋" w:cs="仿宋"/>
        </w:rPr>
      </w:r>
      <w:r/>
    </w:p>
    <w:p>
      <w:pPr>
        <w:ind w:firstLine="420"/>
        <w:spacing w:line="480" w:lineRule="auto"/>
        <w:rPr>
          <w:rFonts w:hint="eastAsia" w:ascii="仿宋" w:hAnsi="仿宋" w:eastAsia="仿宋" w:cs="仿宋"/>
        </w:rPr>
      </w:pPr>
      <w:r>
        <w:rPr>
          <w:rFonts w:hint="eastAsia" w:ascii="仿宋" w:hAnsi="仿宋" w:eastAsia="仿宋" w:cs="仿宋"/>
        </w:rPr>
        <w:t xml:space="preserve">特此承诺！</w:t>
      </w:r>
      <w:r/>
    </w:p>
    <w:p>
      <w:pPr>
        <w:ind w:right="180" w:firstLine="36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投标人（加盖公章）：</w:t>
      </w:r>
      <w:r/>
    </w:p>
    <w:p>
      <w:pPr>
        <w:ind w:right="180" w:firstLine="36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法人或授权代表（签字）：</w:t>
      </w:r>
      <w:r/>
    </w:p>
    <w:p>
      <w:pPr>
        <w:ind w:right="180" w:firstLine="36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t xml:space="preserve">日</w:t>
      </w:r>
      <w:r>
        <w:rPr>
          <w:rFonts w:hint="eastAsia" w:ascii="仿宋" w:hAnsi="仿宋" w:eastAsia="仿宋" w:cs="仿宋"/>
          <w:sz w:val="24"/>
          <w:szCs w:val="24"/>
        </w:rPr>
        <w:t xml:space="preserve">  </w:t>
      </w:r>
      <w:r>
        <w:rPr>
          <w:rFonts w:hint="eastAsia" w:ascii="仿宋" w:hAnsi="仿宋" w:eastAsia="仿宋" w:cs="仿宋"/>
          <w:sz w:val="24"/>
          <w:szCs w:val="24"/>
        </w:rPr>
        <w:t xml:space="preserve">期：</w:t>
      </w:r>
      <w:r/>
    </w:p>
    <w:p>
      <w:pPr>
        <w:pStyle w:val="1246"/>
        <w:jc w:val="both"/>
        <w:spacing w:before="0" w:after="100"/>
        <w:rPr>
          <w:rFonts w:hint="eastAsia" w:ascii="仿宋" w:hAnsi="仿宋" w:eastAsia="仿宋" w:cs="仿宋"/>
          <w:b/>
          <w:bCs/>
          <w:iCs/>
          <w:sz w:val="32"/>
          <w:szCs w:val="32"/>
        </w:rPr>
      </w:pPr>
      <w:r>
        <w:rPr>
          <w:rFonts w:hint="eastAsia" w:ascii="仿宋" w:hAnsi="仿宋" w:eastAsia="仿宋" w:cs="仿宋"/>
          <w:b/>
          <w:bCs/>
          <w:iCs/>
          <w:sz w:val="32"/>
          <w:szCs w:val="32"/>
        </w:rPr>
        <w:br w:type="page" w:clear="all"/>
      </w:r>
      <w:bookmarkStart w:id="218" w:name="_Toc5347"/>
      <w:r>
        <w:rPr>
          <w:rFonts w:hint="eastAsia" w:ascii="仿宋" w:hAnsi="仿宋" w:eastAsia="仿宋" w:cs="仿宋"/>
          <w:b/>
          <w:bCs/>
          <w:iCs/>
          <w:sz w:val="32"/>
          <w:szCs w:val="32"/>
        </w:rPr>
        <w:t xml:space="preserve">八、中小企业声明函（货物）</w:t>
      </w:r>
      <w:bookmarkEnd w:id="218"/>
      <w:r/>
      <w:r/>
    </w:p>
    <w:p>
      <w:pPr>
        <w:ind w:firstLine="42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本公司郑重声明，根据《政府采购促进中小企业发展管理办法》（财库﹝</w:t>
      </w:r>
      <w:r>
        <w:rPr>
          <w:rFonts w:hint="eastAsia" w:ascii="仿宋" w:hAnsi="仿宋" w:eastAsia="仿宋" w:cs="仿宋"/>
          <w:color w:val="000000"/>
          <w:sz w:val="22"/>
          <w:szCs w:val="22"/>
        </w:rPr>
        <w:t xml:space="preserve">2020</w:t>
      </w:r>
      <w:r>
        <w:rPr>
          <w:rFonts w:hint="eastAsia" w:ascii="仿宋" w:hAnsi="仿宋" w:eastAsia="仿宋" w:cs="仿宋"/>
          <w:color w:val="000000"/>
          <w:sz w:val="22"/>
          <w:szCs w:val="22"/>
        </w:rPr>
        <w:t xml:space="preserve">﹞</w:t>
      </w:r>
      <w:r>
        <w:rPr>
          <w:rFonts w:hint="eastAsia" w:ascii="仿宋" w:hAnsi="仿宋" w:eastAsia="仿宋" w:cs="仿宋"/>
          <w:color w:val="000000"/>
          <w:sz w:val="22"/>
          <w:szCs w:val="22"/>
        </w:rPr>
        <w:t xml:space="preserve">46 </w:t>
      </w:r>
      <w:r>
        <w:rPr>
          <w:rFonts w:hint="eastAsia" w:ascii="仿宋" w:hAnsi="仿宋" w:eastAsia="仿宋" w:cs="仿宋"/>
          <w:color w:val="000000"/>
          <w:sz w:val="22"/>
          <w:szCs w:val="22"/>
        </w:rPr>
        <w:t xml:space="preserve">号）的规定，本公司参加</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u w:val="single"/>
        </w:rPr>
        <w:t xml:space="preserve">（单位名称）</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的</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u w:val="single"/>
        </w:rPr>
        <w:t xml:space="preserve">（项目名称）</w:t>
      </w:r>
      <w:r>
        <w:rPr>
          <w:rFonts w:hint="eastAsia" w:ascii="仿宋" w:hAnsi="仿宋" w:eastAsia="仿宋" w:cs="仿宋"/>
          <w:color w:val="000000"/>
          <w:sz w:val="22"/>
          <w:szCs w:val="22"/>
        </w:rPr>
        <w:t xml:space="preserve"> </w:t>
      </w:r>
      <w:r>
        <w:rPr>
          <w:rFonts w:hint="eastAsia" w:ascii="仿宋" w:hAnsi="仿宋" w:eastAsia="仿宋" w:cs="仿宋"/>
          <w:color w:val="000000"/>
          <w:sz w:val="22"/>
          <w:szCs w:val="22"/>
        </w:rPr>
        <w:t xml:space="preserve">采购活动，货物全部由符合政策要求的中小企业承接。相关企业的具体情况如下：</w:t>
      </w:r>
      <w:r/>
    </w:p>
    <w:p>
      <w:pPr>
        <w:pStyle w:val="1290"/>
        <w:ind w:firstLine="315"/>
        <w:jc w:val="both"/>
        <w:spacing w:before="0" w:beforeAutospacing="0" w:after="0" w:afterAutospacing="0" w:line="400" w:lineRule="exact"/>
        <w:rPr>
          <w:rFonts w:hint="eastAsia" w:ascii="仿宋" w:hAnsi="仿宋" w:eastAsia="仿宋" w:cs="仿宋"/>
          <w:sz w:val="22"/>
          <w:szCs w:val="22"/>
        </w:rPr>
      </w:pPr>
      <w:r>
        <w:rPr>
          <w:rFonts w:hint="eastAsia" w:ascii="仿宋" w:hAnsi="仿宋" w:eastAsia="仿宋" w:cs="仿宋"/>
          <w:color w:val="000000"/>
          <w:sz w:val="22"/>
          <w:szCs w:val="22"/>
        </w:rPr>
        <w:t xml:space="preserve">1.</w:t>
      </w:r>
      <w:r>
        <w:rPr>
          <w:rFonts w:hint="eastAsia" w:ascii="仿宋" w:hAnsi="仿宋" w:eastAsia="仿宋" w:cs="仿宋"/>
          <w:color w:val="000000"/>
          <w:sz w:val="22"/>
          <w:szCs w:val="22"/>
          <w:u w:val="single"/>
        </w:rPr>
        <w:t xml:space="preserve">（标的名称）</w:t>
      </w:r>
      <w:r>
        <w:rPr>
          <w:rFonts w:hint="eastAsia" w:ascii="仿宋" w:hAnsi="仿宋" w:eastAsia="仿宋" w:cs="仿宋"/>
          <w:i/>
          <w:iCs/>
          <w:color w:val="000000"/>
          <w:sz w:val="22"/>
          <w:szCs w:val="22"/>
        </w:rPr>
        <w:t xml:space="preserve">，</w:t>
      </w:r>
      <w:r>
        <w:rPr>
          <w:rFonts w:hint="eastAsia" w:ascii="仿宋" w:hAnsi="仿宋" w:eastAsia="仿宋" w:cs="仿宋"/>
          <w:color w:val="000000"/>
          <w:sz w:val="22"/>
          <w:szCs w:val="22"/>
        </w:rPr>
        <w:t xml:space="preserve">属于</w:t>
      </w:r>
      <w:r>
        <w:rPr>
          <w:rFonts w:hint="eastAsia" w:ascii="仿宋" w:hAnsi="仿宋" w:eastAsia="仿宋" w:cs="仿宋"/>
          <w:color w:val="000000"/>
          <w:sz w:val="22"/>
          <w:szCs w:val="22"/>
          <w:u w:val="single"/>
        </w:rPr>
        <w:t xml:space="preserve">（供应商填写招标文件中明确的所属行业）</w:t>
      </w:r>
      <w:r>
        <w:rPr>
          <w:rFonts w:hint="eastAsia" w:ascii="仿宋" w:hAnsi="仿宋" w:eastAsia="仿宋" w:cs="仿宋"/>
          <w:color w:val="000000"/>
          <w:sz w:val="22"/>
          <w:szCs w:val="22"/>
        </w:rPr>
        <w:t xml:space="preserve">行业；投标产品制造商为</w:t>
      </w:r>
      <w:r>
        <w:rPr>
          <w:rFonts w:hint="eastAsia" w:ascii="仿宋" w:hAnsi="仿宋" w:eastAsia="仿宋" w:cs="仿宋"/>
          <w:color w:val="000000"/>
          <w:sz w:val="22"/>
          <w:szCs w:val="22"/>
          <w:u w:val="single"/>
        </w:rPr>
        <w:t xml:space="preserve">（企业名称）</w:t>
      </w:r>
      <w:r>
        <w:rPr>
          <w:rFonts w:hint="eastAsia" w:ascii="仿宋" w:hAnsi="仿宋" w:eastAsia="仿宋" w:cs="仿宋"/>
          <w:color w:val="000000"/>
          <w:sz w:val="22"/>
          <w:szCs w:val="22"/>
        </w:rPr>
        <w:t xml:space="preserve">，从业人员</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人，营业收入为</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万元，资产总额为</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万元，属于</w:t>
      </w:r>
      <w:r>
        <w:rPr>
          <w:rFonts w:hint="eastAsia" w:ascii="仿宋" w:hAnsi="仿宋" w:eastAsia="仿宋" w:cs="仿宋"/>
          <w:color w:val="000000"/>
          <w:sz w:val="22"/>
          <w:szCs w:val="22"/>
          <w:u w:val="single"/>
        </w:rPr>
        <w:t xml:space="preserve">（□中型企业</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u w:val="single"/>
        </w:rPr>
        <w:t xml:space="preserve">□小型企业</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u w:val="single"/>
        </w:rPr>
        <w:t xml:space="preserve">□微型企业）；</w:t>
      </w:r>
      <w:r/>
    </w:p>
    <w:p>
      <w:pPr>
        <w:pStyle w:val="1290"/>
        <w:ind w:firstLine="315"/>
        <w:jc w:val="both"/>
        <w:spacing w:before="0" w:beforeAutospacing="0" w:after="0" w:afterAutospacing="0" w:line="400" w:lineRule="exact"/>
        <w:rPr>
          <w:rFonts w:hint="eastAsia" w:ascii="仿宋" w:hAnsi="仿宋" w:eastAsia="仿宋" w:cs="仿宋"/>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u w:val="single"/>
        </w:rPr>
        <w:t xml:space="preserve">（标的名称）</w:t>
      </w:r>
      <w:r>
        <w:rPr>
          <w:rFonts w:hint="eastAsia" w:ascii="仿宋" w:hAnsi="仿宋" w:eastAsia="仿宋" w:cs="仿宋"/>
          <w:i/>
          <w:iCs/>
          <w:color w:val="000000"/>
          <w:sz w:val="22"/>
          <w:szCs w:val="22"/>
        </w:rPr>
        <w:t xml:space="preserve">，</w:t>
      </w:r>
      <w:r>
        <w:rPr>
          <w:rFonts w:hint="eastAsia" w:ascii="仿宋" w:hAnsi="仿宋" w:eastAsia="仿宋" w:cs="仿宋"/>
          <w:color w:val="000000"/>
          <w:sz w:val="22"/>
          <w:szCs w:val="22"/>
        </w:rPr>
        <w:t xml:space="preserve">属于</w:t>
      </w:r>
      <w:r>
        <w:rPr>
          <w:rFonts w:hint="eastAsia" w:ascii="仿宋" w:hAnsi="仿宋" w:eastAsia="仿宋" w:cs="仿宋"/>
          <w:color w:val="000000"/>
          <w:sz w:val="22"/>
          <w:szCs w:val="22"/>
          <w:u w:val="single"/>
        </w:rPr>
        <w:t xml:space="preserve">（供应商填写招</w:t>
      </w:r>
      <w:r>
        <w:rPr>
          <w:rFonts w:hint="eastAsia" w:ascii="仿宋" w:hAnsi="仿宋" w:eastAsia="仿宋" w:cs="仿宋"/>
          <w:color w:val="000000"/>
          <w:sz w:val="22"/>
          <w:szCs w:val="22"/>
          <w:u w:val="single"/>
        </w:rPr>
        <w:t xml:space="preserve">标文件中明确的所属行业）</w:t>
      </w:r>
      <w:r>
        <w:rPr>
          <w:rFonts w:hint="eastAsia" w:ascii="仿宋" w:hAnsi="仿宋" w:eastAsia="仿宋" w:cs="仿宋"/>
          <w:color w:val="000000"/>
          <w:sz w:val="22"/>
          <w:szCs w:val="22"/>
        </w:rPr>
        <w:t xml:space="preserve">行业；投标产品制造商为</w:t>
      </w:r>
      <w:r>
        <w:rPr>
          <w:rFonts w:hint="eastAsia" w:ascii="仿宋" w:hAnsi="仿宋" w:eastAsia="仿宋" w:cs="仿宋"/>
          <w:color w:val="000000"/>
          <w:sz w:val="22"/>
          <w:szCs w:val="22"/>
          <w:u w:val="single"/>
        </w:rPr>
        <w:t xml:space="preserve">（企业名称）</w:t>
      </w:r>
      <w:r>
        <w:rPr>
          <w:rFonts w:hint="eastAsia" w:ascii="仿宋" w:hAnsi="仿宋" w:eastAsia="仿宋" w:cs="仿宋"/>
          <w:color w:val="000000"/>
          <w:sz w:val="22"/>
          <w:szCs w:val="22"/>
        </w:rPr>
        <w:t xml:space="preserve">，从业人员</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人，营业收入为</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万元，资产总额为</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万元，属于</w:t>
      </w:r>
      <w:r>
        <w:rPr>
          <w:rFonts w:hint="eastAsia" w:ascii="仿宋" w:hAnsi="仿宋" w:eastAsia="仿宋" w:cs="仿宋"/>
          <w:color w:val="000000"/>
          <w:sz w:val="22"/>
          <w:szCs w:val="22"/>
          <w:u w:val="single"/>
        </w:rPr>
        <w:t xml:space="preserve">（□中型企业</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u w:val="single"/>
        </w:rPr>
        <w:t xml:space="preserve">□小型企业</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u w:val="single"/>
        </w:rPr>
        <w:t xml:space="preserve">□微型企业）；</w:t>
      </w:r>
      <w:r/>
    </w:p>
    <w:p>
      <w:pPr>
        <w:ind w:firstLine="420"/>
        <w:spacing w:line="360" w:lineRule="auto"/>
        <w:rPr>
          <w:rFonts w:ascii="仿宋" w:hAnsi="仿宋" w:eastAsia="仿宋" w:cs="仿宋"/>
          <w:b/>
          <w:bCs/>
          <w:sz w:val="24"/>
          <w:szCs w:val="24"/>
        </w:rPr>
      </w:pPr>
      <w:r>
        <w:rPr>
          <w:rFonts w:hint="eastAsia" w:ascii="仿宋" w:hAnsi="仿宋" w:eastAsia="仿宋" w:cs="仿宋"/>
          <w:b/>
          <w:bCs/>
          <w:sz w:val="24"/>
          <w:szCs w:val="24"/>
        </w:rPr>
        <w:t xml:space="preserve">......</w:t>
      </w:r>
      <w:r/>
    </w:p>
    <w:p>
      <w:pPr>
        <w:ind w:firstLine="42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本项目属于工业。</w:t>
      </w:r>
      <w:r/>
    </w:p>
    <w:p>
      <w:pPr>
        <w:ind w:firstLine="42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以上企业，不属于大企业的分支机构，不存在控股股东为大企业的情形，也不存在与大企业的负责人为同一人的情形。</w:t>
      </w:r>
      <w:r/>
    </w:p>
    <w:p>
      <w:pPr>
        <w:ind w:firstLine="42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本企业对上述声明内容的真实性负责。如有虚假，将依法承担相应责任。</w:t>
      </w:r>
      <w:r/>
    </w:p>
    <w:p>
      <w:pPr>
        <w:ind w:right="720"/>
        <w:spacing w:line="560" w:lineRule="exact"/>
        <w:rPr>
          <w:rFonts w:hint="eastAsia" w:ascii="仿宋" w:hAnsi="仿宋" w:eastAsia="仿宋" w:cs="仿宋"/>
          <w:sz w:val="24"/>
          <w:szCs w:val="24"/>
        </w:rPr>
      </w:pPr>
      <w:r>
        <w:rPr>
          <w:rFonts w:hint="eastAsia" w:ascii="仿宋" w:hAnsi="仿宋" w:eastAsia="仿宋" w:cs="仿宋"/>
          <w:sz w:val="24"/>
          <w:szCs w:val="24"/>
        </w:rPr>
      </w:r>
      <w:r/>
    </w:p>
    <w:p>
      <w:pPr>
        <w:ind w:right="180" w:firstLine="360"/>
        <w:jc w:val="right"/>
        <w:spacing w:line="560" w:lineRule="exact"/>
        <w:rPr>
          <w:rFonts w:hint="eastAsia" w:ascii="仿宋" w:hAnsi="仿宋" w:eastAsia="仿宋" w:cs="仿宋"/>
          <w:sz w:val="24"/>
          <w:szCs w:val="24"/>
        </w:rPr>
      </w:pPr>
      <w:r>
        <w:rPr>
          <w:rFonts w:hint="eastAsia" w:ascii="仿宋" w:hAnsi="仿宋" w:eastAsia="仿宋" w:cs="仿宋"/>
          <w:sz w:val="24"/>
          <w:szCs w:val="24"/>
        </w:rPr>
        <w:t xml:space="preserve">企业名称（加盖公章）：</w:t>
      </w:r>
      <w:r/>
    </w:p>
    <w:p>
      <w:pPr>
        <w:ind w:right="480" w:firstLine="6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日</w:t>
      </w:r>
      <w:r>
        <w:rPr>
          <w:rFonts w:hint="eastAsia" w:ascii="仿宋" w:hAnsi="仿宋" w:eastAsia="仿宋" w:cs="仿宋"/>
          <w:sz w:val="24"/>
          <w:szCs w:val="24"/>
        </w:rPr>
        <w:t xml:space="preserve">  </w:t>
      </w:r>
      <w:r>
        <w:rPr>
          <w:rFonts w:hint="eastAsia" w:ascii="仿宋" w:hAnsi="仿宋" w:eastAsia="仿宋" w:cs="仿宋"/>
          <w:sz w:val="24"/>
          <w:szCs w:val="24"/>
        </w:rPr>
        <w:t xml:space="preserve">期：</w:t>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备注</w:t>
      </w:r>
      <w:r>
        <w:rPr>
          <w:rFonts w:hint="eastAsia" w:ascii="仿宋" w:hAnsi="仿宋" w:eastAsia="仿宋" w:cs="仿宋"/>
          <w:sz w:val="24"/>
          <w:szCs w:val="24"/>
        </w:rPr>
        <w:t xml:space="preserve">1</w:t>
      </w:r>
      <w:r>
        <w:rPr>
          <w:rFonts w:hint="eastAsia" w:ascii="仿宋" w:hAnsi="仿宋" w:eastAsia="仿宋" w:cs="仿宋"/>
          <w:sz w:val="24"/>
          <w:szCs w:val="24"/>
        </w:rPr>
        <w:t xml:space="preserve">：从业人员、营业收入、资产总额填报上一年度数据，无上一年度数据的新成立企业可不填报。</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备注</w:t>
      </w:r>
      <w:r>
        <w:rPr>
          <w:rFonts w:hint="eastAsia" w:ascii="仿宋" w:hAnsi="仿宋" w:eastAsia="仿宋" w:cs="仿宋"/>
          <w:sz w:val="24"/>
          <w:szCs w:val="24"/>
        </w:rPr>
        <w:t xml:space="preserve">2</w:t>
      </w:r>
      <w:r>
        <w:rPr>
          <w:rFonts w:hint="eastAsia" w:ascii="仿宋" w:hAnsi="仿宋" w:eastAsia="仿宋" w:cs="仿宋"/>
          <w:sz w:val="24"/>
          <w:szCs w:val="24"/>
        </w:rPr>
        <w:t xml:space="preserve">：投标人如不提</w:t>
      </w:r>
      <w:r>
        <w:rPr>
          <w:rFonts w:hint="eastAsia" w:ascii="仿宋" w:hAnsi="仿宋" w:eastAsia="仿宋" w:cs="仿宋"/>
          <w:sz w:val="24"/>
          <w:szCs w:val="24"/>
        </w:rPr>
        <w:t xml:space="preserve">供此声明函，价格将不做相应扣除。</w:t>
      </w:r>
      <w:r/>
    </w:p>
    <w:p>
      <w:pPr>
        <w:pStyle w:val="1246"/>
        <w:jc w:val="both"/>
        <w:spacing w:before="0" w:after="100"/>
        <w:rPr>
          <w:rFonts w:hint="eastAsia" w:ascii="仿宋" w:hAnsi="仿宋" w:eastAsia="仿宋" w:cs="仿宋"/>
          <w:b/>
          <w:bCs/>
          <w:iCs/>
          <w:sz w:val="32"/>
          <w:szCs w:val="32"/>
        </w:rPr>
      </w:pPr>
      <w:r>
        <w:rPr>
          <w:rFonts w:hint="eastAsia" w:ascii="仿宋" w:hAnsi="仿宋" w:eastAsia="仿宋" w:cs="仿宋"/>
          <w:b/>
          <w:bCs/>
          <w:iCs/>
          <w:sz w:val="32"/>
          <w:szCs w:val="32"/>
        </w:rPr>
        <w:br w:type="page" w:clear="all"/>
      </w:r>
      <w:bookmarkStart w:id="219" w:name="_Toc3076"/>
      <w:r>
        <w:rPr>
          <w:rFonts w:hint="eastAsia" w:ascii="仿宋" w:hAnsi="仿宋" w:eastAsia="仿宋" w:cs="仿宋"/>
          <w:b/>
          <w:bCs/>
          <w:iCs/>
          <w:sz w:val="32"/>
          <w:szCs w:val="32"/>
        </w:rPr>
        <w:t xml:space="preserve">九、法人授权书</w:t>
      </w:r>
      <w:bookmarkEnd w:id="219"/>
      <w:r/>
      <w:r/>
    </w:p>
    <w:p>
      <w:pPr>
        <w:pStyle w:val="1312"/>
        <w:ind w:firstLine="480"/>
        <w:rPr>
          <w:rFonts w:hint="eastAsia" w:ascii="仿宋" w:hAnsi="仿宋" w:eastAsia="仿宋" w:cs="仿宋"/>
          <w:sz w:val="24"/>
          <w:szCs w:val="24"/>
        </w:rPr>
      </w:pPr>
      <w:r>
        <w:rPr>
          <w:rFonts w:hint="eastAsia" w:ascii="仿宋" w:hAnsi="仿宋" w:eastAsia="仿宋" w:cs="仿宋"/>
          <w:sz w:val="24"/>
          <w:szCs w:val="24"/>
        </w:rPr>
        <w:t xml:space="preserve">本授权书声明：</w:t>
      </w:r>
      <w:r>
        <w:rPr>
          <w:rFonts w:hint="eastAsia" w:ascii="仿宋" w:hAnsi="仿宋" w:eastAsia="仿宋" w:cs="仿宋"/>
          <w:sz w:val="24"/>
          <w:szCs w:val="24"/>
        </w:rPr>
        <w:t xml:space="preserve">____________</w:t>
      </w:r>
      <w:r>
        <w:rPr>
          <w:rFonts w:hint="eastAsia" w:ascii="仿宋" w:hAnsi="仿宋" w:eastAsia="仿宋" w:cs="仿宋"/>
          <w:sz w:val="24"/>
          <w:szCs w:val="24"/>
        </w:rPr>
        <w:t xml:space="preserve">（投标人名称）授权</w:t>
      </w:r>
      <w:r>
        <w:rPr>
          <w:rFonts w:hint="eastAsia" w:ascii="仿宋" w:hAnsi="仿宋" w:eastAsia="仿宋" w:cs="仿宋"/>
          <w:sz w:val="24"/>
          <w:szCs w:val="24"/>
        </w:rPr>
        <w:t xml:space="preserve">________________</w:t>
      </w:r>
      <w:r>
        <w:rPr>
          <w:rFonts w:hint="eastAsia" w:ascii="仿宋" w:hAnsi="仿宋" w:eastAsia="仿宋" w:cs="仿宋"/>
          <w:sz w:val="24"/>
          <w:szCs w:val="24"/>
        </w:rPr>
        <w:t xml:space="preserve">（被授权人的姓名）为我方就</w:t>
      </w:r>
      <w:r>
        <w:rPr>
          <w:rFonts w:hint="eastAsia" w:ascii="仿宋" w:hAnsi="仿宋" w:eastAsia="仿宋" w:cs="仿宋"/>
          <w:sz w:val="24"/>
          <w:szCs w:val="24"/>
          <w:u w:val="single"/>
        </w:rPr>
        <w:t xml:space="preserve">项目编号为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号的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项目采购活动的合法代理人，以本单位名义全权处理一切与该项目采购有关的事务。</w:t>
      </w:r>
      <w:r/>
    </w:p>
    <w:p>
      <w:pPr>
        <w:pStyle w:val="1312"/>
        <w:ind w:firstLine="480"/>
        <w:rPr>
          <w:rFonts w:hint="eastAsia" w:ascii="仿宋" w:hAnsi="仿宋" w:eastAsia="仿宋" w:cs="仿宋"/>
          <w:sz w:val="24"/>
          <w:szCs w:val="24"/>
        </w:rPr>
      </w:pPr>
      <w:r>
        <w:rPr>
          <w:rFonts w:hint="eastAsia" w:ascii="仿宋" w:hAnsi="仿宋" w:eastAsia="仿宋" w:cs="仿宋"/>
          <w:sz w:val="24"/>
          <w:szCs w:val="24"/>
        </w:rPr>
        <w:t xml:space="preserve">本授权书于</w:t>
      </w:r>
      <w:r>
        <w:rPr>
          <w:rFonts w:hint="eastAsia" w:ascii="仿宋" w:hAnsi="仿宋" w:eastAsia="仿宋" w:cs="仿宋"/>
          <w:sz w:val="24"/>
          <w:szCs w:val="24"/>
        </w:rPr>
        <w:t xml:space="preserve">______</w:t>
      </w:r>
      <w:r>
        <w:rPr>
          <w:rFonts w:hint="eastAsia" w:ascii="仿宋" w:hAnsi="仿宋" w:eastAsia="仿宋" w:cs="仿宋"/>
          <w:sz w:val="24"/>
          <w:szCs w:val="24"/>
        </w:rPr>
        <w:t xml:space="preserve">年</w:t>
      </w:r>
      <w:r>
        <w:rPr>
          <w:rFonts w:hint="eastAsia" w:ascii="仿宋" w:hAnsi="仿宋" w:eastAsia="仿宋" w:cs="仿宋"/>
          <w:sz w:val="24"/>
          <w:szCs w:val="24"/>
        </w:rPr>
        <w:t xml:space="preserve">____</w:t>
      </w:r>
      <w:r>
        <w:rPr>
          <w:rFonts w:hint="eastAsia" w:ascii="仿宋" w:hAnsi="仿宋" w:eastAsia="仿宋" w:cs="仿宋"/>
          <w:sz w:val="24"/>
          <w:szCs w:val="24"/>
        </w:rPr>
        <w:t xml:space="preserve">月</w:t>
      </w:r>
      <w:r>
        <w:rPr>
          <w:rFonts w:hint="eastAsia" w:ascii="仿宋" w:hAnsi="仿宋" w:eastAsia="仿宋" w:cs="仿宋"/>
          <w:sz w:val="24"/>
          <w:szCs w:val="24"/>
        </w:rPr>
        <w:t xml:space="preserve">____</w:t>
      </w:r>
      <w:r>
        <w:rPr>
          <w:rFonts w:hint="eastAsia" w:ascii="仿宋" w:hAnsi="仿宋" w:eastAsia="仿宋" w:cs="仿宋"/>
          <w:sz w:val="24"/>
          <w:szCs w:val="24"/>
        </w:rPr>
        <w:t xml:space="preserve">日起生效，特此声明。</w:t>
      </w:r>
      <w:r/>
    </w:p>
    <w:p>
      <w:pPr>
        <w:pStyle w:val="1312"/>
        <w:ind w:firstLine="0"/>
        <w:rPr>
          <w:rFonts w:hint="eastAsia" w:ascii="仿宋" w:hAnsi="仿宋" w:eastAsia="仿宋" w:cs="仿宋"/>
          <w:sz w:val="24"/>
          <w:szCs w:val="24"/>
          <w:u w:val="single"/>
        </w:rPr>
      </w:pPr>
      <w:r>
        <w:rPr>
          <w:rFonts w:hint="eastAsia" w:ascii="仿宋" w:hAnsi="仿宋" w:eastAsia="仿宋" w:cs="仿宋"/>
          <w:sz w:val="24"/>
          <w:szCs w:val="24"/>
        </w:rPr>
        <w:t xml:space="preserve">          </w:t>
      </w:r>
      <w:r>
        <w:rPr>
          <w:rFonts w:hint="eastAsia" w:ascii="仿宋" w:hAnsi="仿宋" w:eastAsia="仿宋" w:cs="仿宋"/>
          <w:sz w:val="24"/>
          <w:szCs w:val="24"/>
        </w:rPr>
        <w:t xml:space="preserve">被授权人身份证号码：</w:t>
      </w:r>
      <w:r>
        <w:rPr>
          <w:rFonts w:hint="eastAsia" w:ascii="仿宋" w:hAnsi="仿宋" w:eastAsia="仿宋" w:cs="仿宋"/>
          <w:sz w:val="24"/>
          <w:szCs w:val="24"/>
          <w:u w:val="single"/>
        </w:rPr>
        <w:t xml:space="preserve">                              </w:t>
      </w:r>
      <w:r/>
    </w:p>
    <w:p>
      <w:pPr>
        <w:pStyle w:val="1312"/>
        <w:ind w:firstLine="0"/>
        <w:rPr>
          <w:rFonts w:hint="eastAsia" w:ascii="仿宋" w:hAnsi="仿宋" w:eastAsia="仿宋" w:cs="仿宋"/>
          <w:sz w:val="24"/>
          <w:szCs w:val="24"/>
          <w:u w:val="single"/>
        </w:rPr>
      </w:pPr>
      <w:r>
        <w:rPr>
          <w:rFonts w:hint="eastAsia" w:ascii="仿宋" w:hAnsi="仿宋" w:eastAsia="仿宋" w:cs="仿宋"/>
          <w:sz w:val="24"/>
          <w:szCs w:val="24"/>
        </w:rPr>
        <w:t xml:space="preserve">          </w:t>
      </w:r>
      <w:r>
        <w:rPr>
          <w:rFonts w:hint="eastAsia" w:ascii="仿宋" w:hAnsi="仿宋" w:eastAsia="仿宋" w:cs="仿宋"/>
          <w:sz w:val="24"/>
          <w:szCs w:val="24"/>
        </w:rPr>
        <w:t xml:space="preserve">被授权人联系电话：（手</w:t>
      </w:r>
      <w:r>
        <w:rPr>
          <w:rFonts w:hint="eastAsia" w:ascii="仿宋" w:hAnsi="仿宋" w:eastAsia="仿宋" w:cs="仿宋"/>
          <w:sz w:val="24"/>
          <w:szCs w:val="24"/>
        </w:rPr>
        <w:t xml:space="preserve">机）</w:t>
      </w:r>
      <w:r>
        <w:rPr>
          <w:rFonts w:hint="eastAsia" w:ascii="仿宋" w:hAnsi="仿宋" w:eastAsia="仿宋" w:cs="仿宋"/>
          <w:sz w:val="24"/>
          <w:szCs w:val="24"/>
          <w:u w:val="single"/>
        </w:rPr>
        <w:t xml:space="preserve">                          </w:t>
      </w:r>
      <w:r/>
    </w:p>
    <w:p>
      <w:pPr>
        <w:pStyle w:val="1312"/>
        <w:ind w:firstLine="1200"/>
        <w:rPr>
          <w:rFonts w:hint="eastAsia" w:ascii="仿宋" w:hAnsi="仿宋" w:eastAsia="仿宋" w:cs="仿宋"/>
          <w:sz w:val="24"/>
          <w:szCs w:val="24"/>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（加盖公章）</w:t>
      </w:r>
      <w:r/>
    </w:p>
    <w:p>
      <w:pPr>
        <w:pStyle w:val="1312"/>
        <w:ind w:firstLine="480"/>
        <w:rPr>
          <w:rFonts w:hint="eastAsia" w:ascii="仿宋" w:hAnsi="仿宋" w:eastAsia="仿宋" w:cs="仿宋"/>
          <w:sz w:val="24"/>
          <w:szCs w:val="24"/>
          <w:u w:val="single"/>
        </w:rPr>
      </w:pPr>
      <w:r>
        <w:rPr>
          <w:rFonts w:hint="eastAsia" w:ascii="仿宋" w:hAnsi="仿宋" w:eastAsia="仿宋" w:cs="仿宋"/>
          <w:sz w:val="24"/>
          <w:szCs w:val="24"/>
        </w:rPr>
        <w:t xml:space="preserve">      </w:t>
      </w: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p>
    <w:p>
      <w:pPr>
        <w:pStyle w:val="1312"/>
        <w:ind w:firstLine="480"/>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日期：</w:t>
      </w:r>
      <w:r>
        <w:rPr>
          <w:rFonts w:hint="eastAsia" w:ascii="仿宋" w:hAnsi="仿宋" w:eastAsia="仿宋" w:cs="仿宋"/>
          <w:sz w:val="24"/>
          <w:szCs w:val="24"/>
          <w:u w:val="single"/>
        </w:rPr>
        <w:t xml:space="preserve">                                         </w:t>
      </w:r>
      <w:r/>
    </w:p>
    <w:p>
      <w:pPr>
        <w:pStyle w:val="1312"/>
        <w:ind w:firstLine="482"/>
        <w:rPr>
          <w:rFonts w:hint="eastAsia" w:ascii="仿宋" w:hAnsi="仿宋" w:eastAsia="仿宋" w:cs="仿宋"/>
          <w:sz w:val="24"/>
          <w:szCs w:val="24"/>
        </w:rPr>
      </w:pPr>
      <w:r>
        <w:rPr>
          <w:rFonts w:hint="eastAsia" w:ascii="仿宋" w:hAnsi="仿宋" w:eastAsia="仿宋" w:cs="仿宋"/>
          <w:b/>
          <w:bCs/>
          <w:sz w:val="24"/>
          <w:szCs w:val="24"/>
        </w:rPr>
        <w:t xml:space="preserve">附：法定代表人、投标人授权代表的身份证复印件</w:t>
      </w:r>
      <w:r/>
    </w:p>
    <w:p>
      <w:pPr>
        <w:pStyle w:val="1258"/>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1312"/>
        <w:ind w:firstLine="560"/>
        <w:rPr>
          <w:rFonts w:hint="eastAsia" w:ascii="仿宋" w:hAnsi="仿宋" w:eastAsia="仿宋" w:cs="仿宋"/>
        </w:rPr>
      </w:pPr>
      <w:r>
        <w:rPr>
          <w:rFonts w:hint="eastAsia" w:ascii="仿宋" w:hAnsi="仿宋" w:eastAsia="仿宋" w:cs="仿宋"/>
        </w:rPr>
      </w:r>
      <w:r/>
    </w:p>
    <w:p>
      <w:pPr>
        <w:pStyle w:val="1269"/>
        <w:ind w:left="1260"/>
        <w:rPr>
          <w:rFonts w:hint="eastAsia" w:ascii="仿宋" w:hAnsi="仿宋" w:eastAsia="仿宋" w:cs="仿宋"/>
          <w:bCs/>
          <w:i/>
          <w:sz w:val="32"/>
          <w:szCs w:val="32"/>
          <w:u w:val="single"/>
        </w:rPr>
      </w:pPr>
      <w:r>
        <w:rPr>
          <w:rFonts w:hint="eastAsia" w:ascii="仿宋" w:hAnsi="仿宋" w:eastAsia="仿宋" w:cs="仿宋"/>
          <w:bCs/>
          <w:i/>
          <w:sz w:val="32"/>
          <w:szCs w:val="32"/>
          <w:u w:val="single"/>
        </w:rPr>
      </w:r>
      <w:r/>
    </w:p>
    <w:p>
      <w:pPr>
        <w:rPr>
          <w:rFonts w:hint="eastAsia" w:ascii="仿宋" w:hAnsi="仿宋" w:eastAsia="仿宋" w:cs="仿宋"/>
          <w:bCs/>
          <w:i/>
          <w:sz w:val="32"/>
          <w:szCs w:val="32"/>
          <w:u w:val="single"/>
        </w:rPr>
      </w:pPr>
      <w:r>
        <w:rPr>
          <w:rFonts w:hint="eastAsia" w:ascii="仿宋" w:hAnsi="仿宋" w:eastAsia="仿宋" w:cs="仿宋"/>
          <w:bCs/>
          <w:i/>
          <w:sz w:val="32"/>
          <w:szCs w:val="32"/>
          <w:u w:val="single"/>
        </w:rPr>
      </w:r>
      <w:r/>
    </w:p>
    <w:p>
      <w:pPr>
        <w:pStyle w:val="1269"/>
        <w:ind w:left="1260"/>
        <w:rPr>
          <w:rFonts w:hint="eastAsia" w:ascii="仿宋" w:hAnsi="仿宋" w:eastAsia="仿宋" w:cs="仿宋"/>
          <w:bCs/>
          <w:i/>
          <w:sz w:val="32"/>
          <w:szCs w:val="32"/>
          <w:u w:val="single"/>
        </w:rPr>
      </w:pPr>
      <w:r>
        <w:rPr>
          <w:rFonts w:hint="eastAsia" w:ascii="仿宋" w:hAnsi="仿宋" w:eastAsia="仿宋" w:cs="仿宋"/>
          <w:bCs/>
          <w:i/>
          <w:sz w:val="32"/>
          <w:szCs w:val="32"/>
          <w:u w:val="single"/>
        </w:rPr>
      </w:r>
      <w:r/>
    </w:p>
    <w:p>
      <w:pPr>
        <w:rPr>
          <w:rFonts w:hint="eastAsia" w:ascii="仿宋" w:hAnsi="仿宋" w:eastAsia="仿宋" w:cs="仿宋"/>
          <w:bCs/>
          <w:i/>
          <w:sz w:val="32"/>
          <w:szCs w:val="32"/>
          <w:u w:val="single"/>
        </w:rPr>
      </w:pPr>
      <w:r>
        <w:rPr>
          <w:rFonts w:hint="eastAsia" w:ascii="仿宋" w:hAnsi="仿宋" w:eastAsia="仿宋" w:cs="仿宋"/>
          <w:bCs/>
          <w:i/>
          <w:sz w:val="32"/>
          <w:szCs w:val="32"/>
          <w:u w:val="single"/>
        </w:rPr>
      </w:r>
      <w:r/>
    </w:p>
    <w:p>
      <w:pPr>
        <w:pStyle w:val="1269"/>
        <w:ind w:left="1260"/>
        <w:rPr>
          <w:rFonts w:hint="eastAsia" w:ascii="仿宋" w:hAnsi="仿宋" w:eastAsia="仿宋" w:cs="仿宋"/>
          <w:bCs/>
          <w:i/>
          <w:sz w:val="32"/>
          <w:szCs w:val="32"/>
          <w:u w:val="single"/>
        </w:rPr>
      </w:pPr>
      <w:r>
        <w:rPr>
          <w:rFonts w:hint="eastAsia" w:ascii="仿宋" w:hAnsi="仿宋" w:eastAsia="仿宋" w:cs="仿宋"/>
          <w:bCs/>
          <w:i/>
          <w:sz w:val="32"/>
          <w:szCs w:val="32"/>
          <w:u w:val="single"/>
        </w:rPr>
      </w:r>
      <w:r/>
    </w:p>
    <w:p>
      <w:pPr>
        <w:rPr>
          <w:rFonts w:hint="eastAsia" w:ascii="仿宋" w:hAnsi="仿宋" w:eastAsia="仿宋" w:cs="仿宋"/>
          <w:bCs/>
          <w:i/>
          <w:sz w:val="32"/>
          <w:szCs w:val="32"/>
          <w:u w:val="single"/>
        </w:rPr>
      </w:pPr>
      <w:r>
        <w:rPr>
          <w:rFonts w:hint="eastAsia" w:ascii="仿宋" w:hAnsi="仿宋" w:eastAsia="仿宋" w:cs="仿宋"/>
          <w:bCs/>
          <w:i/>
          <w:sz w:val="32"/>
          <w:szCs w:val="32"/>
          <w:u w:val="single"/>
        </w:rPr>
      </w:r>
      <w:r/>
    </w:p>
    <w:p>
      <w:pPr>
        <w:pStyle w:val="1246"/>
        <w:jc w:val="both"/>
        <w:spacing w:before="0" w:after="100"/>
        <w:rPr>
          <w:rFonts w:hint="eastAsia" w:ascii="仿宋" w:hAnsi="仿宋" w:eastAsia="仿宋" w:cs="仿宋"/>
          <w:b/>
          <w:bCs/>
          <w:iCs/>
          <w:sz w:val="32"/>
          <w:szCs w:val="32"/>
        </w:rPr>
      </w:pPr>
      <w:r>
        <w:rPr>
          <w:rFonts w:hint="eastAsia" w:ascii="仿宋" w:hAnsi="仿宋" w:eastAsia="仿宋" w:cs="仿宋"/>
          <w:b/>
          <w:bCs/>
          <w:iCs/>
          <w:sz w:val="32"/>
          <w:szCs w:val="32"/>
        </w:rPr>
        <w:br w:type="page" w:clear="all"/>
      </w:r>
      <w:bookmarkStart w:id="220" w:name="_Toc31826"/>
      <w:r>
        <w:rPr>
          <w:rFonts w:hint="eastAsia" w:ascii="仿宋" w:hAnsi="仿宋" w:eastAsia="仿宋" w:cs="仿宋"/>
          <w:b/>
          <w:bCs/>
          <w:iCs/>
          <w:sz w:val="32"/>
          <w:szCs w:val="32"/>
        </w:rPr>
        <w:t xml:space="preserve">十、投标函</w:t>
      </w:r>
      <w:bookmarkEnd w:id="220"/>
      <w:r/>
      <w:r/>
    </w:p>
    <w:p>
      <w:pPr>
        <w:pStyle w:val="1314"/>
        <w:ind w:firstLine="0"/>
        <w:spacing w:before="0" w:after="0" w:line="420" w:lineRule="exact"/>
        <w:rPr>
          <w:rFonts w:hint="eastAsia" w:ascii="仿宋" w:hAnsi="仿宋" w:eastAsia="仿宋" w:cs="仿宋"/>
          <w:szCs w:val="21"/>
        </w:rPr>
      </w:pPr>
      <w:r>
        <w:rPr>
          <w:rFonts w:hint="eastAsia" w:ascii="仿宋" w:hAnsi="仿宋" w:eastAsia="仿宋" w:cs="仿宋"/>
          <w:szCs w:val="21"/>
        </w:rPr>
        <w:t xml:space="preserve">致：江苏柒采招标代理有限公司</w:t>
      </w:r>
      <w:r/>
    </w:p>
    <w:p>
      <w:pPr>
        <w:pStyle w:val="1314"/>
        <w:spacing w:before="0" w:after="0" w:line="420" w:lineRule="exact"/>
        <w:rPr>
          <w:rFonts w:hint="eastAsia" w:ascii="仿宋" w:hAnsi="仿宋" w:eastAsia="仿宋" w:cs="仿宋"/>
          <w:szCs w:val="21"/>
        </w:rPr>
      </w:pPr>
      <w:r>
        <w:rPr>
          <w:rFonts w:hint="eastAsia" w:ascii="仿宋" w:hAnsi="仿宋" w:eastAsia="仿宋" w:cs="仿宋"/>
          <w:szCs w:val="21"/>
        </w:rPr>
        <w:t xml:space="preserve">根据贵方的</w:t>
      </w:r>
      <w:r>
        <w:rPr>
          <w:rFonts w:hint="eastAsia" w:ascii="仿宋" w:hAnsi="仿宋" w:eastAsia="仿宋" w:cs="仿宋"/>
          <w:u w:val="single"/>
        </w:rPr>
        <w:t xml:space="preserve">项目编号为</w:t>
      </w:r>
      <w:r>
        <w:rPr>
          <w:rFonts w:hint="eastAsia" w:ascii="仿宋" w:hAnsi="仿宋" w:eastAsia="仿宋" w:cs="仿宋"/>
          <w:u w:val="single"/>
        </w:rPr>
        <w:t xml:space="preserve">        </w:t>
      </w:r>
      <w:r>
        <w:rPr>
          <w:rFonts w:hint="eastAsia" w:ascii="仿宋" w:hAnsi="仿宋" w:eastAsia="仿宋" w:cs="仿宋"/>
        </w:rPr>
        <w:t xml:space="preserve">号的</w:t>
      </w:r>
      <w:r>
        <w:rPr>
          <w:rFonts w:hint="eastAsia" w:ascii="仿宋" w:hAnsi="仿宋" w:eastAsia="仿宋" w:cs="仿宋"/>
          <w:u w:val="single"/>
        </w:rPr>
        <w:t xml:space="preserve">                </w:t>
      </w:r>
      <w:r>
        <w:rPr>
          <w:rFonts w:hint="eastAsia" w:ascii="仿宋" w:hAnsi="仿宋" w:eastAsia="仿宋" w:cs="仿宋"/>
        </w:rPr>
        <w:t xml:space="preserve">项目</w:t>
      </w:r>
      <w:r>
        <w:rPr>
          <w:rFonts w:hint="eastAsia" w:ascii="仿宋" w:hAnsi="仿宋" w:eastAsia="仿宋" w:cs="仿宋"/>
          <w:szCs w:val="21"/>
        </w:rPr>
        <w:t xml:space="preserve">招标文件，正式授权下述签字人</w:t>
      </w:r>
      <w:r>
        <w:rPr>
          <w:rFonts w:hint="eastAsia" w:ascii="仿宋" w:hAnsi="仿宋" w:eastAsia="仿宋" w:cs="仿宋"/>
          <w:szCs w:val="21"/>
        </w:rPr>
        <w:t xml:space="preserve">____</w:t>
      </w:r>
      <w:r>
        <w:rPr>
          <w:rFonts w:hint="eastAsia" w:ascii="仿宋" w:hAnsi="仿宋" w:eastAsia="仿宋" w:cs="仿宋"/>
          <w:szCs w:val="21"/>
        </w:rPr>
        <w:t xml:space="preserve">_____________(</w:t>
      </w:r>
      <w:r>
        <w:rPr>
          <w:rFonts w:hint="eastAsia" w:ascii="仿宋" w:hAnsi="仿宋" w:eastAsia="仿宋" w:cs="仿宋"/>
          <w:szCs w:val="21"/>
        </w:rPr>
        <w:t xml:space="preserve">姓名</w:t>
      </w:r>
      <w:r>
        <w:rPr>
          <w:rFonts w:hint="eastAsia" w:ascii="仿宋" w:hAnsi="仿宋" w:eastAsia="仿宋" w:cs="仿宋"/>
          <w:szCs w:val="21"/>
        </w:rPr>
        <w:t xml:space="preserve">)</w:t>
      </w:r>
      <w:r>
        <w:rPr>
          <w:rFonts w:hint="eastAsia" w:ascii="仿宋" w:hAnsi="仿宋" w:eastAsia="仿宋" w:cs="仿宋"/>
          <w:szCs w:val="21"/>
        </w:rPr>
        <w:t xml:space="preserve">代表我方</w:t>
      </w:r>
      <w:r>
        <w:rPr>
          <w:rFonts w:hint="eastAsia" w:ascii="仿宋" w:hAnsi="仿宋" w:eastAsia="仿宋" w:cs="仿宋"/>
          <w:szCs w:val="21"/>
        </w:rPr>
        <w:t xml:space="preserve">______________</w:t>
      </w:r>
      <w:r>
        <w:rPr>
          <w:rFonts w:hint="eastAsia" w:ascii="仿宋" w:hAnsi="仿宋" w:eastAsia="仿宋" w:cs="仿宋"/>
          <w:szCs w:val="21"/>
        </w:rPr>
        <w:t xml:space="preserve">（投标人的名称），全权处理本次项目投标的有关事宜。</w:t>
      </w:r>
      <w:r/>
    </w:p>
    <w:p>
      <w:pPr>
        <w:pStyle w:val="1314"/>
        <w:spacing w:before="0" w:after="0" w:line="420" w:lineRule="exact"/>
        <w:rPr>
          <w:rFonts w:hint="eastAsia" w:ascii="仿宋" w:hAnsi="仿宋" w:eastAsia="仿宋" w:cs="仿宋"/>
          <w:szCs w:val="21"/>
        </w:rPr>
      </w:pPr>
      <w:r>
        <w:rPr>
          <w:rFonts w:hint="eastAsia" w:ascii="仿宋" w:hAnsi="仿宋" w:eastAsia="仿宋" w:cs="仿宋"/>
          <w:szCs w:val="21"/>
        </w:rPr>
        <w:t xml:space="preserve">据此函，</w:t>
      </w:r>
      <w:r>
        <w:rPr>
          <w:rFonts w:hint="eastAsia" w:ascii="仿宋" w:hAnsi="仿宋" w:eastAsia="仿宋" w:cs="仿宋"/>
          <w:szCs w:val="21"/>
        </w:rPr>
        <w:t xml:space="preserve">__________</w:t>
      </w:r>
      <w:r>
        <w:rPr>
          <w:rFonts w:hint="eastAsia" w:ascii="仿宋" w:hAnsi="仿宋" w:eastAsia="仿宋" w:cs="仿宋"/>
          <w:szCs w:val="21"/>
        </w:rPr>
        <w:t xml:space="preserve">签字人兹宣布同意如下：</w:t>
      </w:r>
      <w:r/>
    </w:p>
    <w:p>
      <w:pPr>
        <w:pStyle w:val="1314"/>
        <w:spacing w:before="0" w:after="0" w:line="420" w:lineRule="exact"/>
        <w:rPr>
          <w:rFonts w:hint="eastAsia" w:ascii="仿宋" w:hAnsi="仿宋" w:eastAsia="仿宋" w:cs="仿宋"/>
          <w:szCs w:val="21"/>
        </w:rPr>
      </w:pPr>
      <w:r>
        <w:rPr>
          <w:rFonts w:hint="eastAsia" w:ascii="仿宋" w:hAnsi="仿宋" w:eastAsia="仿宋" w:cs="仿宋"/>
          <w:szCs w:val="21"/>
        </w:rPr>
        <w:t xml:space="preserve">1.</w:t>
      </w:r>
      <w:r>
        <w:rPr>
          <w:rFonts w:hint="eastAsia" w:ascii="仿宋" w:hAnsi="仿宋" w:eastAsia="仿宋" w:cs="仿宋"/>
          <w:szCs w:val="21"/>
        </w:rPr>
        <w:t xml:space="preserve">按招标文件规定的各项要求，向买方提供所需服务（包含与服务相关的产品）。</w:t>
      </w:r>
      <w:r/>
    </w:p>
    <w:p>
      <w:pPr>
        <w:pStyle w:val="1314"/>
        <w:spacing w:before="0" w:after="0" w:line="420" w:lineRule="exact"/>
        <w:rPr>
          <w:rFonts w:hint="eastAsia" w:ascii="仿宋" w:hAnsi="仿宋" w:eastAsia="仿宋" w:cs="仿宋"/>
          <w:szCs w:val="21"/>
        </w:rPr>
      </w:pPr>
      <w:r>
        <w:rPr>
          <w:rFonts w:hint="eastAsia" w:ascii="仿宋" w:hAnsi="仿宋" w:eastAsia="仿宋" w:cs="仿宋"/>
          <w:szCs w:val="21"/>
        </w:rPr>
        <w:t xml:space="preserve">2.</w:t>
      </w:r>
      <w:r>
        <w:rPr>
          <w:rFonts w:hint="eastAsia" w:ascii="仿宋" w:hAnsi="仿宋" w:eastAsia="仿宋" w:cs="仿宋"/>
          <w:szCs w:val="21"/>
        </w:rPr>
        <w:t xml:space="preserve">我们完全理解贵方不一定将合同授予最低报价的投标人。</w:t>
      </w:r>
      <w:r/>
    </w:p>
    <w:p>
      <w:pPr>
        <w:pStyle w:val="1314"/>
        <w:spacing w:before="0" w:after="0" w:line="420" w:lineRule="exact"/>
        <w:rPr>
          <w:rFonts w:hint="eastAsia" w:ascii="仿宋" w:hAnsi="仿宋" w:eastAsia="仿宋" w:cs="仿宋"/>
          <w:szCs w:val="21"/>
        </w:rPr>
      </w:pPr>
      <w:r>
        <w:rPr>
          <w:rFonts w:hint="eastAsia" w:ascii="仿宋" w:hAnsi="仿宋" w:eastAsia="仿宋" w:cs="仿宋"/>
          <w:szCs w:val="21"/>
        </w:rPr>
        <w:t xml:space="preserve">3.</w:t>
      </w:r>
      <w:r>
        <w:rPr>
          <w:rFonts w:hint="eastAsia" w:ascii="仿宋" w:hAnsi="仿宋" w:eastAsia="仿宋" w:cs="仿宋"/>
          <w:szCs w:val="21"/>
        </w:rPr>
        <w:t xml:space="preserve">我们已详细审核全部招标文件及其有效补充文件，我们知道必须放弃提出含糊不清或误解问题的权利。</w:t>
      </w:r>
      <w:r/>
    </w:p>
    <w:p>
      <w:pPr>
        <w:pStyle w:val="1314"/>
        <w:spacing w:before="0" w:after="0" w:line="420" w:lineRule="exact"/>
        <w:rPr>
          <w:rFonts w:hint="eastAsia" w:ascii="仿宋" w:hAnsi="仿宋" w:eastAsia="仿宋" w:cs="仿宋"/>
          <w:szCs w:val="21"/>
        </w:rPr>
      </w:pPr>
      <w:r>
        <w:rPr>
          <w:rFonts w:hint="eastAsia" w:ascii="仿宋" w:hAnsi="仿宋" w:eastAsia="仿宋" w:cs="仿宋"/>
          <w:szCs w:val="21"/>
        </w:rPr>
        <w:t xml:space="preserve">4.</w:t>
      </w:r>
      <w:r>
        <w:rPr>
          <w:rFonts w:hint="eastAsia" w:ascii="仿宋" w:hAnsi="仿宋" w:eastAsia="仿宋" w:cs="仿宋"/>
          <w:szCs w:val="21"/>
        </w:rPr>
        <w:t xml:space="preserve">我们同意从规定的开标日期起遵循本投标文件，并在规定的投标有效期期满之前均具有约束力。</w:t>
      </w:r>
      <w:r/>
    </w:p>
    <w:p>
      <w:pPr>
        <w:pStyle w:val="1314"/>
        <w:spacing w:before="0" w:after="0" w:line="420" w:lineRule="exact"/>
        <w:rPr>
          <w:rFonts w:hint="eastAsia" w:ascii="仿宋" w:hAnsi="仿宋" w:eastAsia="仿宋" w:cs="仿宋"/>
          <w:szCs w:val="21"/>
        </w:rPr>
      </w:pPr>
      <w:r>
        <w:rPr>
          <w:rFonts w:hint="eastAsia" w:ascii="仿宋" w:hAnsi="仿宋" w:eastAsia="仿宋" w:cs="仿宋"/>
          <w:szCs w:val="21"/>
        </w:rPr>
        <w:t xml:space="preserve">5.</w:t>
      </w:r>
      <w:r>
        <w:rPr>
          <w:rFonts w:hint="eastAsia" w:ascii="仿宋" w:hAnsi="仿宋" w:eastAsia="仿宋" w:cs="仿宋"/>
          <w:szCs w:val="21"/>
        </w:rPr>
        <w:t xml:space="preserve">同意向贵方提供贵</w:t>
      </w:r>
      <w:r>
        <w:rPr>
          <w:rFonts w:hint="eastAsia" w:ascii="仿宋" w:hAnsi="仿宋" w:eastAsia="仿宋" w:cs="仿宋"/>
          <w:szCs w:val="21"/>
        </w:rPr>
        <w:t xml:space="preserve">方可能另外要求的与投标有关的任何证据或资料，并保证我方已提供和将要提供的文件是真实的、准确的。</w:t>
      </w:r>
      <w:r/>
    </w:p>
    <w:p>
      <w:pPr>
        <w:pStyle w:val="1314"/>
        <w:spacing w:before="0" w:after="0" w:line="420" w:lineRule="exact"/>
        <w:rPr>
          <w:rFonts w:hint="eastAsia" w:ascii="仿宋" w:hAnsi="仿宋" w:eastAsia="仿宋" w:cs="仿宋"/>
          <w:szCs w:val="21"/>
        </w:rPr>
      </w:pPr>
      <w:r>
        <w:rPr>
          <w:rFonts w:hint="eastAsia" w:ascii="仿宋" w:hAnsi="仿宋" w:eastAsia="仿宋" w:cs="仿宋"/>
          <w:szCs w:val="21"/>
        </w:rPr>
        <w:t xml:space="preserve">6.</w:t>
      </w:r>
      <w:r>
        <w:rPr>
          <w:rFonts w:hint="eastAsia" w:ascii="仿宋" w:hAnsi="仿宋" w:eastAsia="仿宋" w:cs="仿宋"/>
          <w:szCs w:val="21"/>
        </w:rPr>
        <w:t xml:space="preserve">一旦我方中标，我方将根据招标文件的规定，严格履行合同的责任和义务，并保证在招标文件规定的时间完成项目，交付买方验收、使用。</w:t>
      </w:r>
      <w:r/>
    </w:p>
    <w:p>
      <w:pPr>
        <w:pStyle w:val="1314"/>
        <w:spacing w:before="0" w:after="0" w:line="420" w:lineRule="exact"/>
        <w:rPr>
          <w:rFonts w:hint="eastAsia" w:ascii="仿宋" w:hAnsi="仿宋" w:eastAsia="仿宋" w:cs="仿宋"/>
          <w:szCs w:val="21"/>
        </w:rPr>
      </w:pPr>
      <w:r>
        <w:rPr>
          <w:rFonts w:hint="eastAsia" w:ascii="仿宋" w:hAnsi="仿宋" w:eastAsia="仿宋" w:cs="仿宋"/>
          <w:szCs w:val="21"/>
        </w:rPr>
        <w:t xml:space="preserve">7.</w:t>
      </w:r>
      <w:r>
        <w:rPr>
          <w:rFonts w:hint="eastAsia" w:ascii="仿宋" w:hAnsi="仿宋" w:eastAsia="仿宋" w:cs="仿宋"/>
          <w:szCs w:val="21"/>
        </w:rPr>
        <w:t xml:space="preserve">与本投标有关的正式通讯地址为：</w:t>
      </w:r>
      <w:r/>
    </w:p>
    <w:p>
      <w:pPr>
        <w:pStyle w:val="1314"/>
        <w:ind w:left="420"/>
        <w:spacing w:before="0" w:after="0" w:line="420" w:lineRule="exact"/>
        <w:rPr>
          <w:rFonts w:hint="eastAsia" w:ascii="仿宋" w:hAnsi="仿宋" w:eastAsia="仿宋" w:cs="仿宋"/>
          <w:szCs w:val="21"/>
        </w:rPr>
      </w:pPr>
      <w:r>
        <w:rPr>
          <w:rFonts w:hint="eastAsia" w:ascii="仿宋" w:hAnsi="仿宋" w:eastAsia="仿宋" w:cs="仿宋"/>
          <w:szCs w:val="21"/>
        </w:rPr>
        <w:t xml:space="preserve">地</w:t>
      </w:r>
      <w:r>
        <w:rPr>
          <w:rFonts w:hint="eastAsia" w:ascii="仿宋" w:hAnsi="仿宋" w:eastAsia="仿宋" w:cs="仿宋"/>
          <w:szCs w:val="21"/>
        </w:rPr>
        <w:t xml:space="preserve">          </w:t>
      </w:r>
      <w:r>
        <w:rPr>
          <w:rFonts w:hint="eastAsia" w:ascii="仿宋" w:hAnsi="仿宋" w:eastAsia="仿宋" w:cs="仿宋"/>
          <w:szCs w:val="21"/>
        </w:rPr>
        <w:t xml:space="preserve">址：</w:t>
      </w:r>
      <w:r/>
    </w:p>
    <w:p>
      <w:pPr>
        <w:pStyle w:val="1314"/>
        <w:ind w:left="420"/>
        <w:spacing w:before="0" w:after="0" w:line="420" w:lineRule="exact"/>
        <w:rPr>
          <w:rFonts w:hint="eastAsia" w:ascii="仿宋" w:hAnsi="仿宋" w:eastAsia="仿宋" w:cs="仿宋"/>
          <w:szCs w:val="21"/>
        </w:rPr>
      </w:pPr>
      <w:r>
        <w:rPr>
          <w:rFonts w:hint="eastAsia" w:ascii="仿宋" w:hAnsi="仿宋" w:eastAsia="仿宋" w:cs="仿宋"/>
          <w:szCs w:val="21"/>
        </w:rPr>
        <w:t xml:space="preserve">邮</w:t>
      </w:r>
      <w:r>
        <w:rPr>
          <w:rFonts w:hint="eastAsia" w:ascii="仿宋" w:hAnsi="仿宋" w:eastAsia="仿宋" w:cs="仿宋"/>
          <w:szCs w:val="21"/>
        </w:rPr>
        <w:t xml:space="preserve">          </w:t>
      </w:r>
      <w:r>
        <w:rPr>
          <w:rFonts w:hint="eastAsia" w:ascii="仿宋" w:hAnsi="仿宋" w:eastAsia="仿宋" w:cs="仿宋"/>
          <w:szCs w:val="21"/>
        </w:rPr>
        <w:t xml:space="preserve">编：</w:t>
      </w:r>
      <w:r/>
    </w:p>
    <w:p>
      <w:pPr>
        <w:pStyle w:val="1314"/>
        <w:ind w:left="420"/>
        <w:spacing w:before="0" w:after="0" w:line="420" w:lineRule="exact"/>
        <w:rPr>
          <w:rFonts w:hint="eastAsia" w:ascii="仿宋" w:hAnsi="仿宋" w:eastAsia="仿宋" w:cs="仿宋"/>
          <w:szCs w:val="21"/>
        </w:rPr>
      </w:pPr>
      <w:r>
        <w:rPr>
          <w:rFonts w:hint="eastAsia" w:ascii="仿宋" w:hAnsi="仿宋" w:eastAsia="仿宋" w:cs="仿宋"/>
          <w:szCs w:val="21"/>
        </w:rPr>
        <w:t xml:space="preserve">电</w:t>
      </w:r>
      <w:r>
        <w:rPr>
          <w:rFonts w:hint="eastAsia" w:ascii="仿宋" w:hAnsi="仿宋" w:eastAsia="仿宋" w:cs="仿宋"/>
          <w:szCs w:val="21"/>
        </w:rPr>
        <w:t xml:space="preserve">          </w:t>
      </w:r>
      <w:r>
        <w:rPr>
          <w:rFonts w:hint="eastAsia" w:ascii="仿宋" w:hAnsi="仿宋" w:eastAsia="仿宋" w:cs="仿宋"/>
          <w:szCs w:val="21"/>
        </w:rPr>
        <w:t xml:space="preserve">话：</w:t>
      </w:r>
      <w:r/>
    </w:p>
    <w:p>
      <w:pPr>
        <w:pStyle w:val="1314"/>
        <w:ind w:left="420"/>
        <w:spacing w:before="0" w:after="0" w:line="420" w:lineRule="exact"/>
        <w:rPr>
          <w:rFonts w:hint="eastAsia" w:ascii="仿宋" w:hAnsi="仿宋" w:eastAsia="仿宋" w:cs="仿宋"/>
          <w:szCs w:val="21"/>
        </w:rPr>
      </w:pPr>
      <w:r>
        <w:rPr>
          <w:rFonts w:hint="eastAsia" w:ascii="仿宋" w:hAnsi="仿宋" w:eastAsia="仿宋" w:cs="仿宋"/>
          <w:szCs w:val="21"/>
        </w:rPr>
        <w:t xml:space="preserve">传</w:t>
      </w:r>
      <w:r>
        <w:rPr>
          <w:rFonts w:hint="eastAsia" w:ascii="仿宋" w:hAnsi="仿宋" w:eastAsia="仿宋" w:cs="仿宋"/>
          <w:szCs w:val="21"/>
        </w:rPr>
        <w:t xml:space="preserve">          </w:t>
      </w:r>
      <w:r>
        <w:rPr>
          <w:rFonts w:hint="eastAsia" w:ascii="仿宋" w:hAnsi="仿宋" w:eastAsia="仿宋" w:cs="仿宋"/>
          <w:szCs w:val="21"/>
        </w:rPr>
        <w:t xml:space="preserve">真：</w:t>
      </w:r>
      <w:r/>
    </w:p>
    <w:p>
      <w:pPr>
        <w:pStyle w:val="1314"/>
        <w:ind w:left="420"/>
        <w:spacing w:before="0" w:after="0" w:line="420" w:lineRule="exact"/>
        <w:rPr>
          <w:rFonts w:hint="eastAsia" w:ascii="仿宋" w:hAnsi="仿宋" w:eastAsia="仿宋" w:cs="仿宋"/>
          <w:szCs w:val="21"/>
        </w:rPr>
      </w:pPr>
      <w:r>
        <w:rPr>
          <w:rFonts w:hint="eastAsia" w:ascii="仿宋" w:hAnsi="仿宋" w:eastAsia="仿宋" w:cs="仿宋"/>
          <w:szCs w:val="21"/>
        </w:rPr>
        <w:t xml:space="preserve">投标人开户行：</w:t>
      </w:r>
      <w:r/>
    </w:p>
    <w:p>
      <w:pPr>
        <w:pStyle w:val="1314"/>
        <w:ind w:left="420"/>
        <w:spacing w:before="0" w:after="0" w:line="420" w:lineRule="exact"/>
        <w:rPr>
          <w:rFonts w:hint="eastAsia" w:ascii="仿宋" w:hAnsi="仿宋" w:eastAsia="仿宋" w:cs="仿宋"/>
          <w:szCs w:val="21"/>
        </w:rPr>
      </w:pPr>
      <w:r>
        <w:rPr>
          <w:rFonts w:hint="eastAsia" w:ascii="仿宋" w:hAnsi="仿宋" w:eastAsia="仿宋" w:cs="仿宋"/>
          <w:szCs w:val="21"/>
        </w:rPr>
        <w:t xml:space="preserve">账</w:t>
      </w:r>
      <w:r>
        <w:rPr>
          <w:rFonts w:hint="eastAsia" w:ascii="仿宋" w:hAnsi="仿宋" w:eastAsia="仿宋" w:cs="仿宋"/>
          <w:szCs w:val="21"/>
        </w:rPr>
        <w:t xml:space="preserve">          </w:t>
      </w:r>
      <w:r>
        <w:rPr>
          <w:rFonts w:hint="eastAsia" w:ascii="仿宋" w:hAnsi="仿宋" w:eastAsia="仿宋" w:cs="仿宋"/>
          <w:szCs w:val="21"/>
        </w:rPr>
        <w:t xml:space="preserve">户：</w:t>
      </w:r>
      <w:r>
        <w:rPr>
          <w:rFonts w:hint="eastAsia" w:ascii="仿宋" w:hAnsi="仿宋" w:eastAsia="仿宋" w:cs="仿宋"/>
          <w:szCs w:val="21"/>
        </w:rPr>
        <w:t xml:space="preserve"> </w:t>
      </w:r>
      <w:r/>
    </w:p>
    <w:p>
      <w:pPr>
        <w:pStyle w:val="1314"/>
        <w:ind w:left="420"/>
        <w:spacing w:before="0" w:after="0" w:line="420" w:lineRule="exact"/>
        <w:rPr>
          <w:rFonts w:hint="eastAsia" w:ascii="仿宋" w:hAnsi="仿宋" w:eastAsia="仿宋" w:cs="仿宋"/>
          <w:szCs w:val="21"/>
        </w:rPr>
      </w:pPr>
      <w:r>
        <w:rPr>
          <w:rFonts w:hint="eastAsia" w:ascii="仿宋" w:hAnsi="仿宋" w:eastAsia="仿宋" w:cs="仿宋"/>
          <w:szCs w:val="21"/>
        </w:rPr>
        <w:t xml:space="preserve">日</w:t>
      </w:r>
      <w:r>
        <w:rPr>
          <w:rFonts w:hint="eastAsia" w:ascii="仿宋" w:hAnsi="仿宋" w:eastAsia="仿宋" w:cs="仿宋"/>
          <w:szCs w:val="21"/>
        </w:rPr>
        <w:t xml:space="preserve">           </w:t>
      </w:r>
      <w:r>
        <w:rPr>
          <w:rFonts w:hint="eastAsia" w:ascii="仿宋" w:hAnsi="仿宋" w:eastAsia="仿宋" w:cs="仿宋"/>
          <w:szCs w:val="21"/>
        </w:rPr>
        <w:t xml:space="preserve">期：</w:t>
      </w:r>
      <w:r>
        <w:rPr>
          <w:rFonts w:hint="eastAsia" w:ascii="仿宋" w:hAnsi="仿宋" w:eastAsia="仿宋" w:cs="仿宋"/>
          <w:szCs w:val="21"/>
        </w:rPr>
        <w:t xml:space="preserve">________</w:t>
      </w:r>
      <w:r>
        <w:rPr>
          <w:rFonts w:hint="eastAsia" w:ascii="仿宋" w:hAnsi="仿宋" w:eastAsia="仿宋" w:cs="仿宋"/>
          <w:szCs w:val="21"/>
        </w:rPr>
        <w:t xml:space="preserve">年</w:t>
      </w:r>
      <w:r>
        <w:rPr>
          <w:rFonts w:hint="eastAsia" w:ascii="仿宋" w:hAnsi="仿宋" w:eastAsia="仿宋" w:cs="仿宋"/>
          <w:szCs w:val="21"/>
        </w:rPr>
        <w:t xml:space="preserve">____</w:t>
      </w:r>
      <w:r>
        <w:rPr>
          <w:rFonts w:hint="eastAsia" w:ascii="仿宋" w:hAnsi="仿宋" w:eastAsia="仿宋" w:cs="仿宋"/>
          <w:szCs w:val="21"/>
        </w:rPr>
        <w:t xml:space="preserve">月</w:t>
      </w:r>
      <w:r>
        <w:rPr>
          <w:rFonts w:hint="eastAsia" w:ascii="仿宋" w:hAnsi="仿宋" w:eastAsia="仿宋" w:cs="仿宋"/>
          <w:szCs w:val="21"/>
        </w:rPr>
        <w:t xml:space="preserve">____</w:t>
      </w:r>
      <w:r>
        <w:rPr>
          <w:rFonts w:hint="eastAsia" w:ascii="仿宋" w:hAnsi="仿宋" w:eastAsia="仿宋" w:cs="仿宋"/>
          <w:szCs w:val="21"/>
        </w:rPr>
        <w:t xml:space="preserve">日</w:t>
      </w:r>
      <w:r/>
    </w:p>
    <w:p>
      <w:pPr>
        <w:ind w:firstLine="240"/>
        <w:jc w:val="center"/>
        <w:spacing w:line="560" w:lineRule="exact"/>
        <w:rPr>
          <w:rFonts w:hint="eastAsia" w:ascii="仿宋" w:hAnsi="仿宋" w:eastAsia="仿宋" w:cs="仿宋"/>
          <w:bCs/>
          <w:sz w:val="24"/>
        </w:rPr>
      </w:pPr>
      <w:r>
        <w:rPr>
          <w:rFonts w:hint="eastAsia" w:ascii="仿宋" w:hAnsi="仿宋" w:eastAsia="仿宋" w:cs="仿宋"/>
          <w:bCs/>
          <w:sz w:val="24"/>
        </w:rPr>
      </w:r>
      <w:r/>
    </w:p>
    <w:p>
      <w:pPr>
        <w:ind w:firstLine="240"/>
        <w:jc w:val="center"/>
        <w:spacing w:line="560" w:lineRule="exact"/>
        <w:rPr>
          <w:rFonts w:hint="eastAsia" w:ascii="仿宋" w:hAnsi="仿宋" w:eastAsia="仿宋" w:cs="仿宋"/>
          <w:bCs/>
          <w:sz w:val="24"/>
        </w:rPr>
      </w:pPr>
      <w:r>
        <w:rPr>
          <w:rFonts w:hint="eastAsia" w:ascii="仿宋" w:hAnsi="仿宋" w:eastAsia="仿宋" w:cs="仿宋"/>
          <w:bCs/>
          <w:sz w:val="24"/>
        </w:rPr>
      </w:r>
      <w:r/>
    </w:p>
    <w:p>
      <w:pPr>
        <w:ind w:firstLine="240"/>
        <w:jc w:val="center"/>
        <w:spacing w:line="560" w:lineRule="exact"/>
        <w:rPr>
          <w:rFonts w:hint="eastAsia" w:ascii="仿宋" w:hAnsi="仿宋" w:eastAsia="仿宋" w:cs="仿宋"/>
          <w:bCs/>
          <w:sz w:val="24"/>
        </w:rPr>
      </w:pPr>
      <w:r>
        <w:rPr>
          <w:rFonts w:hint="eastAsia" w:ascii="仿宋" w:hAnsi="仿宋" w:eastAsia="仿宋" w:cs="仿宋"/>
          <w:bCs/>
          <w:sz w:val="24"/>
        </w:rPr>
      </w:r>
      <w:r/>
    </w:p>
    <w:p>
      <w:pPr>
        <w:pStyle w:val="1269"/>
        <w:ind w:left="1260"/>
        <w:rPr>
          <w:rFonts w:hint="eastAsia" w:ascii="仿宋" w:hAnsi="仿宋" w:eastAsia="仿宋" w:cs="仿宋"/>
        </w:rPr>
      </w:pPr>
      <w:r>
        <w:rPr>
          <w:rFonts w:hint="eastAsia" w:ascii="仿宋" w:hAnsi="仿宋" w:eastAsia="仿宋" w:cs="仿宋"/>
        </w:rPr>
      </w:r>
      <w:r/>
    </w:p>
    <w:p>
      <w:pPr>
        <w:ind w:firstLine="240"/>
        <w:jc w:val="center"/>
        <w:spacing w:line="560" w:lineRule="exact"/>
        <w:rPr>
          <w:rFonts w:hint="eastAsia" w:ascii="仿宋" w:hAnsi="仿宋" w:eastAsia="仿宋" w:cs="仿宋"/>
          <w:bCs/>
          <w:sz w:val="24"/>
        </w:rPr>
      </w:pPr>
      <w:r>
        <w:rPr>
          <w:rFonts w:hint="eastAsia" w:ascii="仿宋" w:hAnsi="仿宋" w:eastAsia="仿宋" w:cs="仿宋"/>
          <w:bCs/>
          <w:sz w:val="24"/>
        </w:rPr>
      </w:r>
      <w:r/>
    </w:p>
    <w:p>
      <w:pPr>
        <w:ind w:firstLine="480"/>
        <w:rPr>
          <w:rFonts w:hint="eastAsia" w:ascii="仿宋" w:hAnsi="仿宋" w:eastAsia="仿宋" w:cs="仿宋"/>
          <w:sz w:val="24"/>
          <w:szCs w:val="24"/>
        </w:rPr>
      </w:pPr>
      <w:r>
        <w:rPr>
          <w:rFonts w:hint="eastAsia" w:ascii="仿宋" w:hAnsi="仿宋" w:eastAsia="仿宋" w:cs="仿宋"/>
          <w:sz w:val="24"/>
          <w:szCs w:val="24"/>
        </w:rPr>
      </w:r>
      <w:r/>
    </w:p>
    <w:p>
      <w:pPr>
        <w:pStyle w:val="1246"/>
        <w:jc w:val="both"/>
        <w:spacing w:before="0" w:after="100"/>
        <w:rPr>
          <w:rFonts w:hint="eastAsia" w:ascii="仿宋" w:hAnsi="仿宋" w:eastAsia="仿宋" w:cs="仿宋"/>
          <w:sz w:val="32"/>
          <w:szCs w:val="32"/>
        </w:rPr>
      </w:pPr>
      <w:r>
        <w:rPr>
          <w:rFonts w:hint="eastAsia" w:ascii="仿宋" w:hAnsi="仿宋" w:eastAsia="仿宋" w:cs="仿宋"/>
          <w:b/>
          <w:bCs/>
          <w:iCs/>
          <w:sz w:val="32"/>
          <w:szCs w:val="32"/>
        </w:rPr>
        <w:br w:type="page" w:clear="all"/>
      </w:r>
      <w:bookmarkStart w:id="221" w:name="_Toc3843"/>
      <w:r>
        <w:rPr>
          <w:rFonts w:hint="eastAsia" w:ascii="仿宋" w:hAnsi="仿宋" w:eastAsia="仿宋" w:cs="仿宋"/>
          <w:b/>
          <w:bCs/>
          <w:iCs/>
          <w:sz w:val="32"/>
          <w:szCs w:val="32"/>
        </w:rPr>
        <w:t xml:space="preserve">十一、残疾人</w:t>
      </w:r>
      <w:r>
        <w:rPr>
          <w:rFonts w:hint="eastAsia" w:ascii="仿宋" w:hAnsi="仿宋" w:eastAsia="仿宋" w:cs="仿宋"/>
          <w:b/>
          <w:bCs/>
          <w:iCs/>
          <w:sz w:val="32"/>
          <w:szCs w:val="32"/>
        </w:rPr>
        <w:t xml:space="preserve">福利性单位声明函</w:t>
      </w:r>
      <w:bookmarkEnd w:id="221"/>
      <w:r/>
      <w:r/>
    </w:p>
    <w:p>
      <w:pPr>
        <w:ind w:firstLine="480"/>
        <w:spacing w:line="588" w:lineRule="exact"/>
        <w:rPr>
          <w:rFonts w:hint="eastAsia" w:ascii="仿宋" w:hAnsi="仿宋" w:eastAsia="仿宋" w:cs="仿宋"/>
          <w:sz w:val="24"/>
        </w:rPr>
      </w:pPr>
      <w:r>
        <w:rPr>
          <w:rFonts w:hint="eastAsia" w:ascii="仿宋" w:hAnsi="仿宋" w:eastAsia="仿宋" w:cs="仿宋"/>
          <w:sz w:val="24"/>
        </w:rPr>
        <w:t xml:space="preserve">本单位郑重声明，根据《财政部</w:t>
      </w:r>
      <w:r>
        <w:rPr>
          <w:rFonts w:hint="eastAsia" w:ascii="仿宋" w:hAnsi="仿宋" w:eastAsia="仿宋" w:cs="仿宋"/>
          <w:sz w:val="24"/>
        </w:rPr>
        <w:t xml:space="preserve"> </w:t>
      </w:r>
      <w:r>
        <w:rPr>
          <w:rFonts w:hint="eastAsia" w:ascii="仿宋" w:hAnsi="仿宋" w:eastAsia="仿宋" w:cs="仿宋"/>
          <w:sz w:val="24"/>
        </w:rPr>
        <w:t xml:space="preserve">民政部</w:t>
      </w:r>
      <w:r>
        <w:rPr>
          <w:rFonts w:hint="eastAsia" w:ascii="仿宋" w:hAnsi="仿宋" w:eastAsia="仿宋" w:cs="仿宋"/>
          <w:sz w:val="24"/>
        </w:rPr>
        <w:t xml:space="preserve"> </w:t>
      </w:r>
      <w:r>
        <w:rPr>
          <w:rFonts w:hint="eastAsia" w:ascii="仿宋" w:hAnsi="仿宋" w:eastAsia="仿宋" w:cs="仿宋"/>
          <w:sz w:val="24"/>
        </w:rPr>
        <w:t xml:space="preserve">中国残疾人联合会关于促进残疾人就业政府采购政策的通知》（财库〔</w:t>
      </w:r>
      <w:r>
        <w:rPr>
          <w:rFonts w:hint="eastAsia" w:ascii="仿宋" w:hAnsi="仿宋" w:eastAsia="仿宋" w:cs="仿宋"/>
          <w:sz w:val="24"/>
        </w:rPr>
        <w:t xml:space="preserve">2017</w:t>
      </w:r>
      <w:r>
        <w:rPr>
          <w:rFonts w:hint="eastAsia" w:ascii="仿宋" w:hAnsi="仿宋" w:eastAsia="仿宋" w:cs="仿宋"/>
          <w:sz w:val="24"/>
        </w:rPr>
        <w:t xml:space="preserve">〕</w:t>
      </w:r>
      <w:r>
        <w:rPr>
          <w:rFonts w:hint="eastAsia" w:ascii="仿宋" w:hAnsi="仿宋" w:eastAsia="仿宋" w:cs="仿宋"/>
          <w:sz w:val="24"/>
        </w:rPr>
        <w:t xml:space="preserve"> 141</w:t>
      </w:r>
      <w:r>
        <w:rPr>
          <w:rFonts w:hint="eastAsia" w:ascii="仿宋" w:hAnsi="仿宋" w:eastAsia="仿宋" w:cs="仿宋"/>
          <w:sz w:val="24"/>
        </w:rPr>
        <w:t xml:space="preserve">号）的规定，本单位为符合条件的残疾人福利性单位，且本单位参加</w:t>
      </w:r>
      <w:r>
        <w:rPr>
          <w:rFonts w:hint="eastAsia" w:ascii="仿宋" w:hAnsi="仿宋" w:eastAsia="仿宋" w:cs="仿宋"/>
          <w:sz w:val="24"/>
        </w:rPr>
        <w:t xml:space="preserve">______</w:t>
      </w:r>
      <w:r>
        <w:rPr>
          <w:rFonts w:hint="eastAsia" w:ascii="仿宋" w:hAnsi="仿宋" w:eastAsia="仿宋" w:cs="仿宋"/>
          <w:sz w:val="24"/>
        </w:rPr>
        <w:t xml:space="preserve">单位的招标文件编号为</w:t>
      </w:r>
      <w:r>
        <w:rPr>
          <w:rFonts w:hint="eastAsia" w:ascii="仿宋" w:hAnsi="仿宋" w:eastAsia="仿宋" w:cs="仿宋"/>
          <w:sz w:val="24"/>
        </w:rPr>
        <w:t xml:space="preserve">______</w:t>
      </w:r>
      <w:r>
        <w:rPr>
          <w:rFonts w:hint="eastAsia" w:ascii="仿宋" w:hAnsi="仿宋" w:eastAsia="仿宋" w:cs="仿宋"/>
          <w:sz w:val="24"/>
        </w:rPr>
        <w:t xml:space="preserve">的</w:t>
      </w:r>
      <w:r>
        <w:rPr>
          <w:rFonts w:hint="eastAsia" w:ascii="仿宋" w:hAnsi="仿宋" w:eastAsia="仿宋" w:cs="仿宋"/>
          <w:sz w:val="24"/>
          <w:u w:val="single"/>
        </w:rPr>
        <w:t xml:space="preserve">       </w:t>
      </w:r>
      <w:r>
        <w:rPr>
          <w:rFonts w:hint="eastAsia" w:ascii="仿宋" w:hAnsi="仿宋" w:eastAsia="仿宋" w:cs="仿宋"/>
          <w:sz w:val="24"/>
        </w:rPr>
        <w:t xml:space="preserve">项目（分包号：</w:t>
      </w:r>
      <w:r>
        <w:rPr>
          <w:rFonts w:hint="eastAsia" w:ascii="仿宋" w:hAnsi="仿宋" w:eastAsia="仿宋" w:cs="仿宋"/>
          <w:sz w:val="24"/>
        </w:rPr>
        <w:t xml:space="preserve">**</w:t>
      </w:r>
      <w:r>
        <w:rPr>
          <w:rFonts w:hint="eastAsia" w:ascii="仿宋" w:hAnsi="仿宋" w:eastAsia="仿宋" w:cs="仿宋"/>
          <w:sz w:val="24"/>
        </w:rPr>
        <w:t xml:space="preserve">）采购活动由本单位提供服务。</w:t>
      </w:r>
      <w:r/>
    </w:p>
    <w:p>
      <w:pPr>
        <w:ind w:firstLine="480"/>
        <w:spacing w:line="588" w:lineRule="exact"/>
        <w:rPr>
          <w:rFonts w:hint="eastAsia" w:ascii="仿宋" w:hAnsi="仿宋" w:eastAsia="仿宋" w:cs="仿宋"/>
          <w:sz w:val="24"/>
        </w:rPr>
      </w:pPr>
      <w:r>
        <w:rPr>
          <w:rFonts w:hint="eastAsia" w:ascii="仿宋" w:hAnsi="仿宋" w:eastAsia="仿宋" w:cs="仿宋"/>
          <w:sz w:val="24"/>
        </w:rPr>
        <w:t xml:space="preserve">本单位对上述声明的真实性负责。如有虚假，将依法承担相应责任。</w:t>
      </w:r>
      <w:r/>
    </w:p>
    <w:p>
      <w:pPr>
        <w:ind w:firstLine="480"/>
        <w:spacing w:line="588" w:lineRule="exact"/>
        <w:rPr>
          <w:rFonts w:hint="eastAsia" w:ascii="仿宋" w:hAnsi="仿宋" w:eastAsia="仿宋" w:cs="仿宋"/>
          <w:sz w:val="24"/>
        </w:rPr>
      </w:pPr>
      <w:r>
        <w:rPr>
          <w:rFonts w:hint="eastAsia" w:ascii="仿宋" w:hAnsi="仿宋" w:eastAsia="仿宋" w:cs="仿宋"/>
          <w:sz w:val="24"/>
        </w:rPr>
      </w:r>
      <w:r/>
    </w:p>
    <w:p>
      <w:pPr>
        <w:ind w:firstLine="480"/>
        <w:spacing w:line="588" w:lineRule="exact"/>
        <w:rPr>
          <w:rFonts w:hint="eastAsia" w:ascii="仿宋" w:hAnsi="仿宋" w:eastAsia="仿宋" w:cs="仿宋"/>
          <w:sz w:val="24"/>
        </w:rPr>
      </w:pPr>
      <w:r>
        <w:rPr>
          <w:rFonts w:hint="eastAsia" w:ascii="仿宋" w:hAnsi="仿宋" w:eastAsia="仿宋" w:cs="仿宋"/>
          <w:sz w:val="24"/>
        </w:rPr>
        <w:t xml:space="preserve">（备注：</w:t>
      </w:r>
      <w:r>
        <w:rPr>
          <w:rFonts w:hint="eastAsia" w:ascii="仿宋" w:hAnsi="仿宋" w:eastAsia="仿宋" w:cs="仿宋"/>
          <w:sz w:val="24"/>
        </w:rPr>
        <w:t xml:space="preserve">1</w:t>
      </w:r>
      <w:r>
        <w:rPr>
          <w:rFonts w:hint="eastAsia" w:ascii="仿宋" w:hAnsi="仿宋" w:eastAsia="仿宋" w:cs="仿宋"/>
          <w:sz w:val="24"/>
        </w:rPr>
        <w:t xml:space="preserve">、供应商如不提供此声明函，价格将不做相应扣除。</w:t>
      </w:r>
      <w:r>
        <w:rPr>
          <w:rFonts w:hint="eastAsia" w:ascii="仿宋" w:hAnsi="仿宋" w:eastAsia="仿宋" w:cs="仿宋"/>
          <w:sz w:val="24"/>
        </w:rPr>
        <w:t xml:space="preserve">2</w:t>
      </w:r>
      <w:r>
        <w:rPr>
          <w:rFonts w:hint="eastAsia" w:ascii="仿宋" w:hAnsi="仿宋" w:eastAsia="仿宋" w:cs="仿宋"/>
          <w:sz w:val="24"/>
        </w:rPr>
        <w:t xml:space="preserve">、成交人为残疾人福利单位的，此声明函将随成交结果同时公告，接受社会监督）</w:t>
      </w:r>
      <w:r/>
    </w:p>
    <w:p>
      <w:pPr>
        <w:ind w:firstLine="624"/>
        <w:spacing w:line="588" w:lineRule="exact"/>
        <w:rPr>
          <w:rFonts w:hint="eastAsia" w:ascii="仿宋" w:hAnsi="仿宋" w:eastAsia="仿宋" w:cs="仿宋"/>
          <w:spacing w:val="6"/>
          <w:sz w:val="30"/>
          <w:szCs w:val="30"/>
        </w:rPr>
      </w:pPr>
      <w:r>
        <w:rPr>
          <w:rFonts w:hint="eastAsia" w:ascii="仿宋" w:hAnsi="仿宋" w:eastAsia="仿宋" w:cs="仿宋"/>
          <w:spacing w:val="6"/>
          <w:sz w:val="30"/>
          <w:szCs w:val="30"/>
        </w:rPr>
      </w:r>
      <w:r/>
    </w:p>
    <w:p>
      <w:pPr>
        <w:ind w:right="1560" w:firstLine="624"/>
        <w:jc w:val="center"/>
        <w:spacing w:line="588" w:lineRule="exact"/>
        <w:tabs>
          <w:tab w:val="left" w:pos="4860" w:leader="none"/>
        </w:tabs>
        <w:rPr>
          <w:rFonts w:hint="eastAsia" w:ascii="仿宋" w:hAnsi="仿宋" w:eastAsia="仿宋" w:cs="仿宋"/>
          <w:sz w:val="24"/>
        </w:rPr>
      </w:pPr>
      <w:r>
        <w:rPr>
          <w:rFonts w:hint="eastAsia" w:ascii="仿宋" w:hAnsi="仿宋" w:eastAsia="仿宋" w:cs="仿宋"/>
          <w:spacing w:val="6"/>
          <w:sz w:val="30"/>
          <w:szCs w:val="30"/>
        </w:rPr>
        <w:t xml:space="preserve">     </w:t>
      </w:r>
      <w:r>
        <w:rPr>
          <w:rFonts w:hint="eastAsia" w:ascii="仿宋" w:hAnsi="仿宋" w:eastAsia="仿宋" w:cs="仿宋"/>
          <w:spacing w:val="6"/>
          <w:sz w:val="30"/>
          <w:szCs w:val="30"/>
        </w:rPr>
        <w:t xml:space="preserve">        </w:t>
      </w:r>
      <w:r>
        <w:rPr>
          <w:rFonts w:hint="eastAsia" w:ascii="仿宋" w:hAnsi="仿宋" w:eastAsia="仿宋" w:cs="仿宋"/>
          <w:sz w:val="24"/>
        </w:rPr>
        <w:t xml:space="preserve">          </w:t>
      </w:r>
      <w:r>
        <w:rPr>
          <w:rFonts w:hint="eastAsia" w:ascii="仿宋" w:hAnsi="仿宋" w:eastAsia="仿宋" w:cs="仿宋"/>
          <w:sz w:val="24"/>
        </w:rPr>
        <w:t xml:space="preserve">供应商全称（加盖公章）：</w:t>
      </w:r>
      <w:r/>
    </w:p>
    <w:p>
      <w:pPr>
        <w:ind w:right="1560" w:firstLine="480"/>
        <w:jc w:val="center"/>
        <w:spacing w:line="588" w:lineRule="exact"/>
        <w:tabs>
          <w:tab w:val="left" w:pos="4860"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t xml:space="preserve">日</w:t>
      </w:r>
      <w:r>
        <w:rPr>
          <w:rFonts w:hint="eastAsia" w:ascii="仿宋" w:hAnsi="仿宋" w:eastAsia="仿宋" w:cs="仿宋"/>
          <w:sz w:val="24"/>
        </w:rPr>
        <w:t xml:space="preserve">  </w:t>
      </w:r>
      <w:r>
        <w:rPr>
          <w:rFonts w:hint="eastAsia" w:ascii="仿宋" w:hAnsi="仿宋" w:eastAsia="仿宋" w:cs="仿宋"/>
          <w:sz w:val="24"/>
        </w:rPr>
        <w:t xml:space="preserve">期：</w:t>
      </w:r>
      <w:r/>
    </w:p>
    <w:p>
      <w:pPr>
        <w:ind w:firstLine="480"/>
        <w:spacing w:line="432" w:lineRule="auto"/>
        <w:rPr>
          <w:rFonts w:hint="eastAsia" w:ascii="仿宋" w:hAnsi="仿宋" w:eastAsia="仿宋" w:cs="仿宋"/>
          <w:color w:val="000000"/>
          <w:sz w:val="24"/>
        </w:rPr>
      </w:pPr>
      <w:r>
        <w:rPr>
          <w:rFonts w:hint="eastAsia" w:ascii="仿宋" w:hAnsi="仿宋" w:eastAsia="仿宋" w:cs="仿宋"/>
          <w:color w:val="000000"/>
          <w:sz w:val="24"/>
        </w:rPr>
      </w:r>
      <w:r/>
    </w:p>
    <w:p>
      <w:pPr>
        <w:ind w:firstLine="480"/>
        <w:spacing w:line="432" w:lineRule="auto"/>
        <w:rPr>
          <w:rFonts w:ascii="仿宋" w:hAnsi="仿宋" w:eastAsia="仿宋" w:cs="仿宋"/>
          <w:color w:val="000000"/>
          <w:sz w:val="24"/>
        </w:rPr>
        <w:sectPr>
          <w:footnotePr/>
          <w:endnotePr/>
          <w:type w:val="nextPage"/>
          <w:pgSz w:w="11907" w:h="16840" w:orient="portrait"/>
          <w:pgMar w:top="1246" w:right="1588" w:bottom="1246" w:left="1797" w:header="851" w:footer="964" w:gutter="0"/>
          <w:cols w:num="1" w:sep="0" w:space="720" w:equalWidth="1"/>
          <w:docGrid w:linePitch="360"/>
        </w:sectPr>
      </w:pPr>
      <w:r>
        <w:rPr>
          <w:rFonts w:hint="eastAsia" w:ascii="仿宋" w:hAnsi="仿宋" w:eastAsia="仿宋" w:cs="仿宋"/>
          <w:color w:val="000000"/>
          <w:sz w:val="24"/>
        </w:rPr>
        <w:t xml:space="preserve">附证明材料：本单位在职职工人数和安置残疾人人数、与安置的每位残疾人签订了一年以上（含一年）的劳动合同或服务协议、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安置的残疾人在法定劳动年龄内且持有《中华人民共和国残疾人证》或者《中华人民共和国残疾军</w:t>
      </w:r>
      <w:r>
        <w:rPr>
          <w:rFonts w:hint="eastAsia" w:ascii="仿宋" w:hAnsi="仿宋" w:eastAsia="仿宋" w:cs="仿宋"/>
          <w:color w:val="000000"/>
          <w:sz w:val="24"/>
        </w:rPr>
        <w:t xml:space="preserve">人证（</w:t>
      </w:r>
      <w:r>
        <w:rPr>
          <w:rFonts w:hint="eastAsia" w:ascii="仿宋" w:hAnsi="仿宋" w:eastAsia="仿宋" w:cs="仿宋"/>
          <w:color w:val="000000"/>
          <w:sz w:val="24"/>
        </w:rPr>
        <w:t xml:space="preserve">1</w:t>
      </w:r>
      <w:r>
        <w:rPr>
          <w:rFonts w:hint="eastAsia" w:ascii="仿宋" w:hAnsi="仿宋" w:eastAsia="仿宋" w:cs="仿宋"/>
          <w:color w:val="000000"/>
          <w:sz w:val="24"/>
        </w:rPr>
        <w:t xml:space="preserve">至</w:t>
      </w:r>
      <w:r>
        <w:rPr>
          <w:rFonts w:hint="eastAsia" w:ascii="仿宋" w:hAnsi="仿宋" w:eastAsia="仿宋" w:cs="仿宋"/>
          <w:color w:val="000000"/>
          <w:sz w:val="24"/>
        </w:rPr>
        <w:t xml:space="preserve">8</w:t>
      </w:r>
      <w:r>
        <w:rPr>
          <w:rFonts w:hint="eastAsia" w:ascii="仿宋" w:hAnsi="仿宋" w:eastAsia="仿宋" w:cs="仿宋"/>
          <w:color w:val="000000"/>
          <w:sz w:val="24"/>
        </w:rPr>
        <w:t xml:space="preserve">级）》，包括具有劳动条件和劳动意愿的精神残疾人。（未提供证明或材料不全的不予折扣）</w:t>
      </w:r>
      <w:r/>
    </w:p>
    <w:p>
      <w:pPr>
        <w:pStyle w:val="1246"/>
        <w:jc w:val="both"/>
        <w:spacing w:before="0" w:after="100"/>
        <w:rPr>
          <w:color w:val="000000"/>
        </w:rPr>
      </w:pPr>
      <w:r/>
      <w:bookmarkStart w:id="222" w:name="_Toc15886"/>
      <w:r>
        <w:rPr>
          <w:rFonts w:hint="eastAsia" w:ascii="仿宋" w:hAnsi="仿宋" w:eastAsia="仿宋" w:cs="仿宋"/>
          <w:b/>
          <w:bCs/>
          <w:iCs/>
          <w:sz w:val="32"/>
          <w:szCs w:val="32"/>
        </w:rPr>
        <w:t xml:space="preserve">十二、监狱企业声明函</w:t>
      </w:r>
      <w:bookmarkEnd w:id="222"/>
      <w:r/>
      <w:r/>
    </w:p>
    <w:p>
      <w:pPr>
        <w:rPr>
          <w:color w:val="000000"/>
        </w:rPr>
      </w:pPr>
      <w:r>
        <w:rPr>
          <w:color w:val="000000"/>
        </w:rPr>
      </w:r>
      <w:r/>
    </w:p>
    <w:p>
      <w:pPr>
        <w:ind w:firstLine="480"/>
        <w:spacing w:line="432" w:lineRule="auto"/>
        <w:rPr>
          <w:rFonts w:ascii="仿宋" w:hAnsi="仿宋" w:eastAsia="仿宋" w:cs="仿宋"/>
          <w:color w:val="000000"/>
          <w:sz w:val="24"/>
        </w:rPr>
      </w:pPr>
      <w:r>
        <w:rPr>
          <w:rFonts w:hint="eastAsia" w:ascii="仿宋" w:hAnsi="仿宋" w:eastAsia="仿宋" w:cs="仿宋"/>
          <w:color w:val="000000"/>
          <w:sz w:val="24"/>
        </w:rPr>
        <w:t xml:space="preserve">本单位郑重声明，根据《关于政府采购支持监狱企业发展有关问题的通知》</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财库</w:t>
      </w:r>
      <w:r>
        <w:rPr>
          <w:rFonts w:hint="eastAsia" w:ascii="仿宋" w:hAnsi="仿宋" w:eastAsia="仿宋" w:cs="仿宋"/>
          <w:color w:val="000000"/>
          <w:sz w:val="24"/>
        </w:rPr>
        <w:t xml:space="preserve">[2014]68</w:t>
      </w:r>
      <w:r>
        <w:rPr>
          <w:rFonts w:hint="eastAsia" w:ascii="仿宋" w:hAnsi="仿宋" w:eastAsia="仿宋" w:cs="仿宋"/>
          <w:color w:val="000000"/>
          <w:sz w:val="24"/>
        </w:rPr>
        <w:t xml:space="preserve">号</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规定，本单位为符合条件的监狱企业，且本单位参加</w:t>
      </w:r>
      <w:r>
        <w:rPr>
          <w:rFonts w:hint="eastAsia" w:ascii="仿宋" w:hAnsi="仿宋" w:eastAsia="仿宋" w:cs="仿宋"/>
          <w:color w:val="000000"/>
          <w:sz w:val="24"/>
        </w:rPr>
        <w:t xml:space="preserve">______</w:t>
      </w:r>
      <w:r>
        <w:rPr>
          <w:rFonts w:hint="eastAsia" w:ascii="仿宋" w:hAnsi="仿宋" w:eastAsia="仿宋" w:cs="仿宋"/>
          <w:color w:val="000000"/>
          <w:sz w:val="24"/>
        </w:rPr>
        <w:t xml:space="preserve">单位的</w:t>
      </w:r>
      <w:r>
        <w:rPr>
          <w:rFonts w:hint="eastAsia" w:ascii="仿宋" w:hAnsi="仿宋" w:eastAsia="仿宋" w:cs="仿宋"/>
          <w:color w:val="000000"/>
          <w:sz w:val="24"/>
        </w:rPr>
        <w:t xml:space="preserve">______</w:t>
      </w:r>
      <w:r>
        <w:rPr>
          <w:rFonts w:hint="eastAsia" w:ascii="仿宋" w:hAnsi="仿宋" w:eastAsia="仿宋" w:cs="仿宋"/>
          <w:color w:val="000000"/>
          <w:sz w:val="24"/>
        </w:rPr>
        <w:t xml:space="preserve">项目采购活动提供本单位制造的货物</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由本单位承担工程</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提供服务</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，或者提供其他监狱企业制造的货物</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不包括使用非监狱企业注册商标的货物</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w:t>
      </w:r>
      <w:r/>
    </w:p>
    <w:p>
      <w:pPr>
        <w:ind w:firstLine="480"/>
        <w:spacing w:line="432" w:lineRule="auto"/>
        <w:rPr>
          <w:rFonts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p>
    <w:p>
      <w:pPr>
        <w:ind w:firstLine="480"/>
        <w:spacing w:line="432" w:lineRule="auto"/>
        <w:rPr>
          <w:rFonts w:ascii="仿宋" w:hAnsi="仿宋" w:eastAsia="仿宋" w:cs="仿宋"/>
          <w:color w:val="000000"/>
          <w:sz w:val="24"/>
        </w:rPr>
      </w:pPr>
      <w:r>
        <w:rPr>
          <w:rFonts w:hint="eastAsia" w:ascii="仿宋" w:hAnsi="仿宋" w:eastAsia="仿宋" w:cs="仿宋"/>
          <w:color w:val="000000"/>
          <w:sz w:val="24"/>
        </w:rPr>
        <w:t xml:space="preserve">单位名称</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盖章</w:t>
      </w:r>
      <w:r>
        <w:rPr>
          <w:rFonts w:hint="eastAsia" w:ascii="仿宋" w:hAnsi="仿宋" w:eastAsia="仿宋" w:cs="仿宋"/>
          <w:color w:val="000000"/>
          <w:sz w:val="24"/>
        </w:rPr>
        <w:t xml:space="preserve">):</w:t>
      </w:r>
      <w:r/>
    </w:p>
    <w:p>
      <w:pPr>
        <w:ind w:firstLine="480"/>
        <w:spacing w:line="432" w:lineRule="auto"/>
        <w:rPr>
          <w:rFonts w:ascii="仿宋" w:hAnsi="仿宋" w:eastAsia="仿宋" w:cs="仿宋"/>
          <w:color w:val="000000"/>
          <w:sz w:val="24"/>
        </w:rPr>
      </w:pPr>
      <w:r>
        <w:rPr>
          <w:rFonts w:hint="eastAsia" w:ascii="仿宋" w:hAnsi="仿宋" w:eastAsia="仿宋" w:cs="仿宋"/>
          <w:color w:val="000000"/>
          <w:sz w:val="24"/>
        </w:rPr>
        <w:t xml:space="preserve">日</w:t>
      </w:r>
      <w:r>
        <w:rPr>
          <w:rFonts w:hint="eastAsia" w:ascii="仿宋" w:hAnsi="仿宋" w:eastAsia="仿宋" w:cs="仿宋"/>
          <w:color w:val="000000"/>
          <w:sz w:val="24"/>
        </w:rPr>
        <w:t xml:space="preserve"> </w:t>
      </w:r>
      <w:r>
        <w:rPr>
          <w:rFonts w:hint="eastAsia" w:ascii="仿宋" w:hAnsi="仿宋" w:eastAsia="仿宋" w:cs="仿宋"/>
          <w:color w:val="000000"/>
          <w:sz w:val="24"/>
        </w:rPr>
        <w:t xml:space="preserve">期</w:t>
      </w:r>
      <w:r>
        <w:rPr>
          <w:rFonts w:hint="eastAsia" w:ascii="仿宋" w:hAnsi="仿宋" w:eastAsia="仿宋" w:cs="仿宋"/>
          <w:color w:val="000000"/>
          <w:sz w:val="24"/>
        </w:rPr>
        <w:t xml:space="preserve">：</w:t>
      </w:r>
      <w:r/>
    </w:p>
    <w:p>
      <w:pPr>
        <w:ind w:firstLine="480"/>
        <w:spacing w:line="432" w:lineRule="auto"/>
        <w:rPr>
          <w:rFonts w:ascii="仿宋" w:hAnsi="仿宋" w:eastAsia="仿宋" w:cs="仿宋"/>
          <w:color w:val="000000"/>
          <w:sz w:val="24"/>
        </w:rPr>
      </w:pPr>
      <w:r>
        <w:rPr>
          <w:rFonts w:hint="eastAsia" w:ascii="仿宋" w:hAnsi="仿宋" w:eastAsia="仿宋" w:cs="仿宋"/>
          <w:color w:val="000000"/>
          <w:sz w:val="24"/>
        </w:rPr>
        <w:t xml:space="preserve">注：</w:t>
      </w:r>
      <w:r>
        <w:rPr>
          <w:rFonts w:hint="eastAsia" w:ascii="仿宋" w:hAnsi="仿宋" w:eastAsia="仿宋" w:cs="仿宋"/>
          <w:color w:val="000000"/>
          <w:sz w:val="24"/>
        </w:rPr>
        <w:t xml:space="preserve">1</w:t>
      </w:r>
      <w:r>
        <w:rPr>
          <w:rFonts w:hint="eastAsia" w:ascii="仿宋" w:hAnsi="仿宋" w:eastAsia="仿宋" w:cs="仿宋"/>
          <w:color w:val="000000"/>
          <w:sz w:val="24"/>
        </w:rPr>
        <w:t xml:space="preserve">、中标供应商为监狱企业且评审中享受了监狱企业相关政府采购支持政策的，其《监狱企业声明函》将在中标、成交公示中公告，接受社会监督。</w:t>
      </w:r>
      <w:r/>
    </w:p>
    <w:p>
      <w:pPr>
        <w:pStyle w:val="1246"/>
        <w:jc w:val="both"/>
        <w:spacing w:before="0" w:after="100"/>
        <w:rPr>
          <w:rFonts w:hint="eastAsia" w:ascii="仿宋" w:hAnsi="仿宋" w:eastAsia="仿宋" w:cs="仿宋"/>
          <w:b/>
          <w:bCs/>
          <w:iCs/>
          <w:sz w:val="32"/>
          <w:szCs w:val="32"/>
        </w:rPr>
      </w:pPr>
      <w:r>
        <w:rPr>
          <w:rFonts w:hint="eastAsia" w:ascii="仿宋" w:hAnsi="仿宋" w:eastAsia="仿宋" w:cs="仿宋"/>
          <w:b/>
          <w:bCs/>
          <w:iCs/>
          <w:sz w:val="32"/>
          <w:szCs w:val="32"/>
        </w:rPr>
        <w:br w:type="page" w:clear="all"/>
      </w:r>
      <w:bookmarkStart w:id="223" w:name="_Toc1479"/>
      <w:r>
        <w:rPr>
          <w:rFonts w:hint="eastAsia" w:ascii="仿宋" w:hAnsi="仿宋" w:eastAsia="仿宋" w:cs="仿宋"/>
          <w:b/>
          <w:bCs/>
          <w:iCs/>
          <w:sz w:val="32"/>
          <w:szCs w:val="32"/>
        </w:rPr>
        <w:t xml:space="preserve">十三、关于符合本国产品标准的声明函（采购包号：</w:t>
      </w:r>
      <w:r>
        <w:rPr>
          <w:rFonts w:hint="eastAsia" w:ascii="仿宋" w:hAnsi="仿宋" w:eastAsia="仿宋" w:cs="仿宋"/>
          <w:b/>
          <w:bCs/>
          <w:iCs/>
          <w:sz w:val="32"/>
          <w:szCs w:val="32"/>
        </w:rPr>
        <w:t xml:space="preserve">**</w:t>
      </w:r>
      <w:r>
        <w:rPr>
          <w:rFonts w:hint="eastAsia" w:ascii="仿宋" w:hAnsi="仿宋" w:eastAsia="仿宋" w:cs="仿宋"/>
          <w:b/>
          <w:bCs/>
          <w:iCs/>
          <w:sz w:val="32"/>
          <w:szCs w:val="32"/>
        </w:rPr>
        <w:t xml:space="preserve">）</w:t>
      </w:r>
      <w:bookmarkEnd w:id="223"/>
      <w:r/>
      <w:r/>
    </w:p>
    <w:p>
      <w:pPr>
        <w:pStyle w:val="1290"/>
        <w:ind w:firstLine="420"/>
        <w:spacing w:before="0" w:beforeAutospacing="0" w:after="0" w:afterAutospacing="0" w:line="0" w:lineRule="atLeast"/>
      </w:pPr>
      <w:r>
        <w:rPr>
          <w:rFonts w:ascii="方正魏碑_GBK" w:hAnsi="方正魏碑_GBK" w:eastAsia="方正魏碑_GBK" w:cs="方正魏碑_GBK"/>
          <w:color w:val="ff0000"/>
        </w:rPr>
        <w:t xml:space="preserve"> </w:t>
      </w:r>
      <w:r/>
    </w:p>
    <w:p>
      <w:pPr>
        <w:pStyle w:val="1290"/>
        <w:ind w:firstLine="420"/>
        <w:spacing w:before="0" w:beforeAutospacing="0" w:after="0" w:afterAutospacing="0" w:line="0" w:lineRule="atLeast"/>
        <w:rPr>
          <w:rFonts w:hint="eastAsia" w:ascii="仿宋" w:hAnsi="仿宋" w:eastAsia="仿宋" w:cs="仿宋"/>
        </w:rPr>
      </w:pPr>
      <w:r>
        <w:rPr>
          <w:rFonts w:hint="eastAsia" w:ascii="仿宋" w:hAnsi="仿宋" w:eastAsia="仿宋" w:cs="仿宋"/>
        </w:rPr>
        <w:t xml:space="preserve">本公司（单位）郑重声明，根据《国务院办公厅关于在政府采购中实施本国产品标准及相关政策的通知》（国办发〔</w:t>
      </w:r>
      <w:r>
        <w:rPr>
          <w:rFonts w:hint="eastAsia" w:ascii="仿宋" w:hAnsi="仿宋" w:eastAsia="仿宋" w:cs="仿宋"/>
        </w:rPr>
        <w:t xml:space="preserve">2025</w:t>
      </w:r>
      <w:r>
        <w:rPr>
          <w:rFonts w:hint="eastAsia" w:ascii="仿宋" w:hAnsi="仿宋" w:eastAsia="仿宋" w:cs="仿宋"/>
        </w:rPr>
        <w:t xml:space="preserve">〕</w:t>
      </w:r>
      <w:r>
        <w:rPr>
          <w:rFonts w:hint="eastAsia" w:ascii="仿宋" w:hAnsi="仿宋" w:eastAsia="仿宋" w:cs="仿宋"/>
        </w:rPr>
        <w:t xml:space="preserve">34</w:t>
      </w:r>
      <w:r>
        <w:rPr>
          <w:rFonts w:hint="eastAsia" w:ascii="仿宋" w:hAnsi="仿宋" w:eastAsia="仿宋" w:cs="仿宋"/>
        </w:rPr>
        <w:t xml:space="preserve">号）的规定，本公司（单位）提供的以下产品属于本国产品。具体情况如下：</w:t>
      </w:r>
      <w:r/>
    </w:p>
    <w:p>
      <w:pPr>
        <w:jc w:val="left"/>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1.</w:t>
      </w:r>
      <w:r>
        <w:rPr>
          <w:rFonts w:hint="eastAsia" w:ascii="仿宋" w:hAnsi="仿宋" w:eastAsia="仿宋" w:cs="仿宋"/>
          <w:sz w:val="24"/>
          <w:szCs w:val="24"/>
          <w:u w:val="single"/>
          <w:shd w:val="clear" w:color="auto" w:fill="ffffff"/>
        </w:rPr>
        <w:t xml:space="preserve">（产品名称</w:t>
      </w:r>
      <w:r>
        <w:rPr>
          <w:rFonts w:hint="eastAsia" w:ascii="仿宋" w:hAnsi="仿宋" w:eastAsia="仿宋" w:cs="仿宋"/>
          <w:sz w:val="24"/>
          <w:szCs w:val="24"/>
          <w:u w:val="single"/>
          <w:shd w:val="clear" w:color="auto" w:fill="ffffff"/>
        </w:rPr>
        <w:t xml:space="preserve">1</w:t>
      </w:r>
      <w:r>
        <w:rPr>
          <w:rFonts w:hint="eastAsia" w:ascii="仿宋" w:hAnsi="仿宋" w:eastAsia="仿宋" w:cs="仿宋"/>
          <w:sz w:val="24"/>
          <w:szCs w:val="24"/>
          <w:u w:val="single"/>
          <w:shd w:val="clear" w:color="auto" w:fill="ffffff"/>
        </w:rPr>
        <w:t xml:space="preserve">）</w:t>
      </w:r>
      <w:r>
        <w:rPr>
          <w:rFonts w:hint="eastAsia" w:ascii="仿宋" w:hAnsi="仿宋" w:eastAsia="仿宋" w:cs="仿宋"/>
          <w:sz w:val="24"/>
          <w:szCs w:val="24"/>
          <w:shd w:val="clear" w:color="auto" w:fill="ffffff"/>
          <w:vertAlign w:val="superscript"/>
        </w:rPr>
        <w:t xml:space="preserve">1</w:t>
      </w:r>
      <w:r>
        <w:rPr>
          <w:rFonts w:hint="eastAsia" w:ascii="仿宋" w:hAnsi="仿宋" w:eastAsia="仿宋" w:cs="仿宋"/>
          <w:sz w:val="24"/>
          <w:szCs w:val="24"/>
          <w:shd w:val="clear" w:color="auto" w:fill="ffffff"/>
        </w:rPr>
        <w:t xml:space="preserve">，生产厂为</w:t>
      </w:r>
      <w:r>
        <w:rPr>
          <w:rFonts w:hint="eastAsia" w:ascii="仿宋" w:hAnsi="仿宋" w:eastAsia="仿宋" w:cs="仿宋"/>
          <w:sz w:val="24"/>
          <w:szCs w:val="24"/>
          <w:u w:val="single"/>
          <w:shd w:val="clear" w:color="auto" w:fill="ffffff"/>
        </w:rPr>
        <w:t xml:space="preserve">（厂名）</w:t>
      </w:r>
      <w:r>
        <w:rPr>
          <w:rFonts w:hint="eastAsia" w:ascii="仿宋" w:hAnsi="仿宋" w:eastAsia="仿宋" w:cs="仿宋"/>
          <w:sz w:val="24"/>
          <w:szCs w:val="24"/>
          <w:shd w:val="clear" w:color="auto" w:fill="ffffff"/>
          <w:vertAlign w:val="superscript"/>
        </w:rPr>
        <w:t xml:space="preserve">2</w:t>
      </w:r>
      <w:r>
        <w:rPr>
          <w:rFonts w:hint="eastAsia" w:ascii="仿宋" w:hAnsi="仿宋" w:eastAsia="仿宋" w:cs="仿宋"/>
          <w:sz w:val="24"/>
          <w:szCs w:val="24"/>
          <w:shd w:val="clear" w:color="auto" w:fill="ffffff"/>
        </w:rPr>
        <w:t xml:space="preserve">，厂址为</w:t>
      </w:r>
      <w:r>
        <w:rPr>
          <w:rFonts w:hint="eastAsia" w:ascii="仿宋" w:hAnsi="仿宋" w:eastAsia="仿宋" w:cs="仿宋"/>
          <w:sz w:val="24"/>
          <w:szCs w:val="24"/>
          <w:u w:val="single"/>
          <w:shd w:val="clear" w:color="auto" w:fill="ffffff"/>
        </w:rPr>
        <w:t xml:space="preserve">（生产厂址）</w:t>
      </w:r>
      <w:r>
        <w:rPr>
          <w:rFonts w:hint="eastAsia" w:ascii="仿宋" w:hAnsi="仿宋" w:eastAsia="仿宋" w:cs="仿宋"/>
          <w:sz w:val="24"/>
          <w:szCs w:val="24"/>
          <w:shd w:val="clear" w:color="auto" w:fill="ffffff"/>
        </w:rPr>
        <w:t xml:space="preserve">。</w:t>
      </w:r>
      <w:r>
        <w:rPr>
          <w:rFonts w:hint="eastAsia" w:ascii="仿宋" w:hAnsi="仿宋" w:eastAsia="仿宋" w:cs="仿宋"/>
          <w:sz w:val="24"/>
          <w:szCs w:val="24"/>
          <w:u w:val="single"/>
          <w:shd w:val="clear" w:color="auto" w:fill="ffffff"/>
        </w:rPr>
        <w:t xml:space="preserve"> </w:t>
      </w:r>
      <w:r>
        <w:rPr>
          <w:rFonts w:hint="eastAsia" w:ascii="仿宋" w:hAnsi="仿宋" w:eastAsia="仿宋" w:cs="仿宋"/>
          <w:sz w:val="24"/>
          <w:szCs w:val="24"/>
          <w:u w:val="single"/>
          <w:shd w:val="clear" w:color="auto" w:fill="ffffff"/>
        </w:rPr>
        <w:t xml:space="preserve">（产品名称</w:t>
      </w:r>
      <w:r>
        <w:rPr>
          <w:rFonts w:hint="eastAsia" w:ascii="仿宋" w:hAnsi="仿宋" w:eastAsia="仿宋" w:cs="仿宋"/>
          <w:sz w:val="24"/>
          <w:szCs w:val="24"/>
          <w:u w:val="single"/>
          <w:shd w:val="clear" w:color="auto" w:fill="ffffff"/>
        </w:rPr>
        <w:t xml:space="preserve">1</w:t>
      </w:r>
      <w:r>
        <w:rPr>
          <w:rFonts w:hint="eastAsia" w:ascii="仿宋" w:hAnsi="仿宋" w:eastAsia="仿宋" w:cs="仿宋"/>
          <w:sz w:val="24"/>
          <w:szCs w:val="24"/>
          <w:u w:val="single"/>
          <w:shd w:val="clear" w:color="auto" w:fill="ffffff"/>
        </w:rPr>
        <w:t xml:space="preserve">）</w:t>
      </w:r>
      <w:r>
        <w:rPr>
          <w:rFonts w:hint="eastAsia" w:ascii="仿宋" w:hAnsi="仿宋" w:eastAsia="仿宋" w:cs="仿宋"/>
          <w:sz w:val="24"/>
          <w:szCs w:val="24"/>
          <w:u w:val="single"/>
          <w:shd w:val="clear" w:color="auto" w:fill="ffffff"/>
        </w:rPr>
        <w:t xml:space="preserve"> </w:t>
      </w:r>
      <w:r>
        <w:rPr>
          <w:rFonts w:hint="eastAsia" w:ascii="仿宋" w:hAnsi="仿宋" w:eastAsia="仿宋" w:cs="仿宋"/>
          <w:sz w:val="24"/>
          <w:szCs w:val="24"/>
          <w:shd w:val="clear" w:color="auto" w:fill="ffffff"/>
        </w:rPr>
        <w:t xml:space="preserve">的中国境内生产的组件成本占比≥</w:t>
      </w:r>
      <w:r>
        <w:rPr>
          <w:rFonts w:hint="eastAsia" w:ascii="仿宋" w:hAnsi="仿宋" w:eastAsia="仿宋" w:cs="仿宋"/>
          <w:sz w:val="24"/>
          <w:szCs w:val="24"/>
          <w:u w:val="single"/>
          <w:shd w:val="clear" w:color="auto" w:fill="ffffff"/>
        </w:rPr>
        <w:t xml:space="preserve">（规定比例）</w:t>
      </w:r>
      <w:r>
        <w:rPr>
          <w:rFonts w:hint="eastAsia" w:ascii="仿宋" w:hAnsi="仿宋" w:eastAsia="仿宋" w:cs="仿宋"/>
          <w:sz w:val="24"/>
          <w:szCs w:val="24"/>
          <w:shd w:val="clear" w:color="auto" w:fill="ffffff"/>
          <w:vertAlign w:val="superscript"/>
        </w:rPr>
        <w:t xml:space="preserve">3</w:t>
      </w:r>
      <w:r>
        <w:rPr>
          <w:rFonts w:hint="eastAsia" w:ascii="仿宋" w:hAnsi="仿宋" w:eastAsia="仿宋" w:cs="仿宋"/>
          <w:sz w:val="24"/>
          <w:szCs w:val="24"/>
          <w:shd w:val="clear" w:color="auto" w:fill="ffffff"/>
        </w:rPr>
        <w:t xml:space="preserve">。</w:t>
      </w:r>
      <w:r>
        <w:rPr>
          <w:rFonts w:hint="eastAsia" w:ascii="仿宋" w:hAnsi="仿宋" w:eastAsia="仿宋" w:cs="仿宋"/>
          <w:sz w:val="24"/>
          <w:szCs w:val="24"/>
          <w:u w:val="single"/>
          <w:shd w:val="clear" w:color="auto" w:fill="ffffff"/>
        </w:rPr>
        <w:t xml:space="preserve">（产品名称</w:t>
      </w:r>
      <w:r>
        <w:rPr>
          <w:rFonts w:hint="eastAsia" w:ascii="仿宋" w:hAnsi="仿宋" w:eastAsia="仿宋" w:cs="仿宋"/>
          <w:sz w:val="24"/>
          <w:szCs w:val="24"/>
          <w:u w:val="single"/>
          <w:shd w:val="clear" w:color="auto" w:fill="ffffff"/>
        </w:rPr>
        <w:t xml:space="preserve">1</w:t>
      </w:r>
      <w:r>
        <w:rPr>
          <w:rFonts w:hint="eastAsia" w:ascii="仿宋" w:hAnsi="仿宋" w:eastAsia="仿宋" w:cs="仿宋"/>
          <w:sz w:val="24"/>
          <w:szCs w:val="24"/>
          <w:u w:val="single"/>
          <w:shd w:val="clear" w:color="auto" w:fill="ffffff"/>
        </w:rPr>
        <w:t xml:space="preserve">）</w:t>
      </w:r>
      <w:r>
        <w:rPr>
          <w:rFonts w:hint="eastAsia" w:ascii="仿宋" w:hAnsi="仿宋" w:eastAsia="仿宋" w:cs="仿宋"/>
          <w:sz w:val="24"/>
          <w:szCs w:val="24"/>
          <w:shd w:val="clear" w:color="auto" w:fill="ffffff"/>
        </w:rPr>
        <w:t xml:space="preserve">的</w:t>
      </w:r>
      <w:r>
        <w:rPr>
          <w:rFonts w:hint="eastAsia" w:ascii="仿宋" w:hAnsi="仿宋" w:eastAsia="仿宋" w:cs="仿宋"/>
          <w:sz w:val="24"/>
          <w:szCs w:val="24"/>
          <w:u w:val="single"/>
          <w:shd w:val="clear" w:color="auto" w:fill="ffffff"/>
        </w:rPr>
        <w:t xml:space="preserve">（关键组件）</w:t>
      </w:r>
      <w:r>
        <w:rPr>
          <w:rFonts w:hint="eastAsia" w:ascii="仿宋" w:hAnsi="仿宋" w:eastAsia="仿宋" w:cs="仿宋"/>
          <w:sz w:val="24"/>
          <w:szCs w:val="24"/>
          <w:shd w:val="clear" w:color="auto" w:fill="ffffff"/>
          <w:vertAlign w:val="superscript"/>
        </w:rPr>
        <w:t xml:space="preserve">4</w:t>
      </w:r>
      <w:r>
        <w:rPr>
          <w:rFonts w:hint="eastAsia" w:ascii="仿宋" w:hAnsi="仿宋" w:eastAsia="仿宋" w:cs="仿宋"/>
          <w:sz w:val="24"/>
          <w:szCs w:val="24"/>
          <w:shd w:val="clear" w:color="auto" w:fill="ffffff"/>
        </w:rPr>
        <w:t xml:space="preserve">在中国境内生产。</w:t>
      </w:r>
      <w:r>
        <w:rPr>
          <w:rFonts w:hint="eastAsia" w:ascii="仿宋" w:hAnsi="仿宋" w:eastAsia="仿宋" w:cs="仿宋"/>
          <w:sz w:val="24"/>
          <w:szCs w:val="24"/>
          <w:u w:val="single"/>
          <w:shd w:val="clear" w:color="auto" w:fill="ffffff"/>
        </w:rPr>
        <w:t xml:space="preserve">（产品名称</w:t>
      </w:r>
      <w:r>
        <w:rPr>
          <w:rFonts w:hint="eastAsia" w:ascii="仿宋" w:hAnsi="仿宋" w:eastAsia="仿宋" w:cs="仿宋"/>
          <w:sz w:val="24"/>
          <w:szCs w:val="24"/>
          <w:u w:val="single"/>
          <w:shd w:val="clear" w:color="auto" w:fill="ffffff"/>
        </w:rPr>
        <w:t xml:space="preserve">1</w:t>
      </w:r>
      <w:r>
        <w:rPr>
          <w:rFonts w:hint="eastAsia" w:ascii="仿宋" w:hAnsi="仿宋" w:eastAsia="仿宋" w:cs="仿宋"/>
          <w:sz w:val="24"/>
          <w:szCs w:val="24"/>
          <w:u w:val="single"/>
          <w:shd w:val="clear" w:color="auto" w:fill="ffffff"/>
        </w:rPr>
        <w:t xml:space="preserve">）</w:t>
      </w:r>
      <w:r>
        <w:rPr>
          <w:rFonts w:hint="eastAsia" w:ascii="仿宋" w:hAnsi="仿宋" w:eastAsia="仿宋" w:cs="仿宋"/>
          <w:sz w:val="24"/>
          <w:szCs w:val="24"/>
          <w:shd w:val="clear" w:color="auto" w:fill="ffffff"/>
        </w:rPr>
        <w:t xml:space="preserve">的</w:t>
      </w:r>
      <w:r>
        <w:rPr>
          <w:rFonts w:hint="eastAsia" w:ascii="仿宋" w:hAnsi="仿宋" w:eastAsia="仿宋" w:cs="仿宋"/>
          <w:sz w:val="24"/>
          <w:szCs w:val="24"/>
          <w:u w:val="single"/>
          <w:shd w:val="clear" w:color="auto" w:fill="ffffff"/>
        </w:rPr>
        <w:t xml:space="preserve">（关键工序）</w:t>
      </w:r>
      <w:r>
        <w:rPr>
          <w:rFonts w:hint="eastAsia" w:ascii="仿宋" w:hAnsi="仿宋" w:eastAsia="仿宋" w:cs="仿宋"/>
          <w:sz w:val="24"/>
          <w:szCs w:val="24"/>
          <w:shd w:val="clear" w:color="auto" w:fill="ffffff"/>
          <w:vertAlign w:val="superscript"/>
        </w:rPr>
        <w:t xml:space="preserve">5</w:t>
      </w:r>
      <w:r>
        <w:rPr>
          <w:rFonts w:hint="eastAsia" w:ascii="仿宋" w:hAnsi="仿宋" w:eastAsia="仿宋" w:cs="仿宋"/>
          <w:sz w:val="24"/>
          <w:szCs w:val="24"/>
          <w:shd w:val="clear" w:color="auto" w:fill="ffffff"/>
        </w:rPr>
        <w:t xml:space="preserve">在中国境内完成。</w:t>
      </w:r>
      <w:r/>
    </w:p>
    <w:p>
      <w:pPr>
        <w:jc w:val="left"/>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2.</w:t>
      </w:r>
      <w:r>
        <w:rPr>
          <w:rFonts w:hint="eastAsia" w:ascii="仿宋" w:hAnsi="仿宋" w:eastAsia="仿宋" w:cs="仿宋"/>
          <w:sz w:val="24"/>
          <w:szCs w:val="24"/>
          <w:u w:val="single"/>
          <w:shd w:val="clear" w:color="auto" w:fill="ffffff"/>
        </w:rPr>
        <w:t xml:space="preserve">（产品名称</w:t>
      </w:r>
      <w:r>
        <w:rPr>
          <w:rFonts w:hint="eastAsia" w:ascii="仿宋" w:hAnsi="仿宋" w:eastAsia="仿宋" w:cs="仿宋"/>
          <w:sz w:val="24"/>
          <w:szCs w:val="24"/>
          <w:u w:val="single"/>
          <w:shd w:val="clear" w:color="auto" w:fill="ffffff"/>
        </w:rPr>
        <w:t xml:space="preserve">2</w:t>
      </w:r>
      <w:r>
        <w:rPr>
          <w:rFonts w:hint="eastAsia" w:ascii="仿宋" w:hAnsi="仿宋" w:eastAsia="仿宋" w:cs="仿宋"/>
          <w:sz w:val="24"/>
          <w:szCs w:val="24"/>
          <w:u w:val="single"/>
          <w:shd w:val="clear" w:color="auto" w:fill="ffffff"/>
        </w:rPr>
        <w:t xml:space="preserve">）</w:t>
      </w:r>
      <w:r>
        <w:rPr>
          <w:rFonts w:hint="eastAsia" w:ascii="仿宋" w:hAnsi="仿宋" w:eastAsia="仿宋" w:cs="仿宋"/>
          <w:sz w:val="24"/>
          <w:szCs w:val="24"/>
          <w:shd w:val="clear" w:color="auto" w:fill="ffffff"/>
        </w:rPr>
        <w:t xml:space="preserve">，生产厂为</w:t>
      </w:r>
      <w:r>
        <w:rPr>
          <w:rFonts w:hint="eastAsia" w:ascii="仿宋" w:hAnsi="仿宋" w:eastAsia="仿宋" w:cs="仿宋"/>
          <w:sz w:val="24"/>
          <w:szCs w:val="24"/>
          <w:u w:val="single"/>
          <w:shd w:val="clear" w:color="auto" w:fill="ffffff"/>
        </w:rPr>
        <w:t xml:space="preserve">（厂名）</w:t>
      </w:r>
      <w:r>
        <w:rPr>
          <w:rFonts w:hint="eastAsia" w:ascii="仿宋" w:hAnsi="仿宋" w:eastAsia="仿宋" w:cs="仿宋"/>
          <w:sz w:val="24"/>
          <w:szCs w:val="24"/>
          <w:shd w:val="clear" w:color="auto" w:fill="ffffff"/>
        </w:rPr>
        <w:t xml:space="preserve">，厂址为</w:t>
      </w:r>
      <w:r>
        <w:rPr>
          <w:rFonts w:hint="eastAsia" w:ascii="仿宋" w:hAnsi="仿宋" w:eastAsia="仿宋" w:cs="仿宋"/>
          <w:sz w:val="24"/>
          <w:szCs w:val="24"/>
          <w:u w:val="single"/>
          <w:shd w:val="clear" w:color="auto" w:fill="ffffff"/>
        </w:rPr>
        <w:t xml:space="preserve">（生产厂址）</w:t>
      </w:r>
      <w:r>
        <w:rPr>
          <w:rFonts w:hint="eastAsia" w:ascii="仿宋" w:hAnsi="仿宋" w:eastAsia="仿宋" w:cs="仿宋"/>
          <w:sz w:val="24"/>
          <w:szCs w:val="24"/>
          <w:shd w:val="clear" w:color="auto" w:fill="ffffff"/>
        </w:rPr>
        <w:t xml:space="preserve">。</w:t>
      </w:r>
      <w:r>
        <w:rPr>
          <w:rFonts w:hint="eastAsia" w:ascii="仿宋" w:hAnsi="仿宋" w:eastAsia="仿宋" w:cs="仿宋"/>
          <w:sz w:val="24"/>
          <w:szCs w:val="24"/>
          <w:u w:val="single"/>
          <w:shd w:val="clear" w:color="auto" w:fill="ffffff"/>
        </w:rPr>
        <w:t xml:space="preserve">（产品名称</w:t>
      </w:r>
      <w:r>
        <w:rPr>
          <w:rFonts w:hint="eastAsia" w:ascii="仿宋" w:hAnsi="仿宋" w:eastAsia="仿宋" w:cs="仿宋"/>
          <w:sz w:val="24"/>
          <w:szCs w:val="24"/>
          <w:u w:val="single"/>
          <w:shd w:val="clear" w:color="auto" w:fill="ffffff"/>
        </w:rPr>
        <w:t xml:space="preserve">2</w:t>
      </w:r>
      <w:r>
        <w:rPr>
          <w:rFonts w:hint="eastAsia" w:ascii="仿宋" w:hAnsi="仿宋" w:eastAsia="仿宋" w:cs="仿宋"/>
          <w:sz w:val="24"/>
          <w:szCs w:val="24"/>
          <w:u w:val="single"/>
          <w:shd w:val="clear" w:color="auto" w:fill="ffffff"/>
        </w:rPr>
        <w:t xml:space="preserve">）</w:t>
      </w:r>
      <w:r>
        <w:rPr>
          <w:rFonts w:hint="eastAsia" w:ascii="仿宋" w:hAnsi="仿宋" w:eastAsia="仿宋" w:cs="仿宋"/>
          <w:sz w:val="24"/>
          <w:szCs w:val="24"/>
          <w:shd w:val="clear" w:color="auto" w:fill="ffffff"/>
        </w:rPr>
        <w:t xml:space="preserve">的中国境内生产的组件成本占比≥</w:t>
      </w:r>
      <w:r>
        <w:rPr>
          <w:rFonts w:hint="eastAsia" w:ascii="仿宋" w:hAnsi="仿宋" w:eastAsia="仿宋" w:cs="仿宋"/>
          <w:sz w:val="24"/>
          <w:szCs w:val="24"/>
          <w:u w:val="single"/>
          <w:shd w:val="clear" w:color="auto" w:fill="ffffff"/>
        </w:rPr>
        <w:t xml:space="preserve">（规定比例）</w:t>
      </w:r>
      <w:r>
        <w:rPr>
          <w:rFonts w:hint="eastAsia" w:ascii="仿宋" w:hAnsi="仿宋" w:eastAsia="仿宋" w:cs="仿宋"/>
          <w:sz w:val="24"/>
          <w:szCs w:val="24"/>
          <w:shd w:val="clear" w:color="auto" w:fill="ffffff"/>
        </w:rPr>
        <w:t xml:space="preserve">。</w:t>
      </w:r>
      <w:r>
        <w:rPr>
          <w:rFonts w:hint="eastAsia" w:ascii="仿宋" w:hAnsi="仿宋" w:eastAsia="仿宋" w:cs="仿宋"/>
          <w:sz w:val="24"/>
          <w:szCs w:val="24"/>
          <w:u w:val="single"/>
          <w:shd w:val="clear" w:color="auto" w:fill="ffffff"/>
        </w:rPr>
        <w:t xml:space="preserve">（产品名称</w:t>
      </w:r>
      <w:r>
        <w:rPr>
          <w:rFonts w:hint="eastAsia" w:ascii="仿宋" w:hAnsi="仿宋" w:eastAsia="仿宋" w:cs="仿宋"/>
          <w:sz w:val="24"/>
          <w:szCs w:val="24"/>
          <w:u w:val="single"/>
          <w:shd w:val="clear" w:color="auto" w:fill="ffffff"/>
        </w:rPr>
        <w:t xml:space="preserve">2</w:t>
      </w:r>
      <w:r>
        <w:rPr>
          <w:rFonts w:hint="eastAsia" w:ascii="仿宋" w:hAnsi="仿宋" w:eastAsia="仿宋" w:cs="仿宋"/>
          <w:sz w:val="24"/>
          <w:szCs w:val="24"/>
          <w:u w:val="single"/>
          <w:shd w:val="clear" w:color="auto" w:fill="ffffff"/>
        </w:rPr>
        <w:t xml:space="preserve">）</w:t>
      </w:r>
      <w:r>
        <w:rPr>
          <w:rFonts w:hint="eastAsia" w:ascii="仿宋" w:hAnsi="仿宋" w:eastAsia="仿宋" w:cs="仿宋"/>
          <w:sz w:val="24"/>
          <w:szCs w:val="24"/>
          <w:shd w:val="clear" w:color="auto" w:fill="ffffff"/>
        </w:rPr>
        <w:t xml:space="preserve">的</w:t>
      </w:r>
      <w:r>
        <w:rPr>
          <w:rFonts w:hint="eastAsia" w:ascii="仿宋" w:hAnsi="仿宋" w:eastAsia="仿宋" w:cs="仿宋"/>
          <w:sz w:val="24"/>
          <w:szCs w:val="24"/>
          <w:u w:val="single"/>
          <w:shd w:val="clear" w:color="auto" w:fill="ffffff"/>
        </w:rPr>
        <w:t xml:space="preserve">（关键组件）</w:t>
      </w:r>
      <w:r>
        <w:rPr>
          <w:rFonts w:hint="eastAsia" w:ascii="仿宋" w:hAnsi="仿宋" w:eastAsia="仿宋" w:cs="仿宋"/>
          <w:sz w:val="24"/>
          <w:szCs w:val="24"/>
          <w:shd w:val="clear" w:color="auto" w:fill="ffffff"/>
        </w:rPr>
        <w:t xml:space="preserve">在中国境内生产。</w:t>
      </w:r>
      <w:r>
        <w:rPr>
          <w:rFonts w:hint="eastAsia" w:ascii="仿宋" w:hAnsi="仿宋" w:eastAsia="仿宋" w:cs="仿宋"/>
          <w:sz w:val="24"/>
          <w:szCs w:val="24"/>
          <w:u w:val="single"/>
          <w:shd w:val="clear" w:color="auto" w:fill="ffffff"/>
        </w:rPr>
        <w:t xml:space="preserve">（产品名称</w:t>
      </w:r>
      <w:r>
        <w:rPr>
          <w:rFonts w:hint="eastAsia" w:ascii="仿宋" w:hAnsi="仿宋" w:eastAsia="仿宋" w:cs="仿宋"/>
          <w:sz w:val="24"/>
          <w:szCs w:val="24"/>
          <w:u w:val="single"/>
          <w:shd w:val="clear" w:color="auto" w:fill="ffffff"/>
        </w:rPr>
        <w:t xml:space="preserve">1</w:t>
      </w:r>
      <w:r>
        <w:rPr>
          <w:rFonts w:hint="eastAsia" w:ascii="仿宋" w:hAnsi="仿宋" w:eastAsia="仿宋" w:cs="仿宋"/>
          <w:sz w:val="24"/>
          <w:szCs w:val="24"/>
          <w:u w:val="single"/>
          <w:shd w:val="clear" w:color="auto" w:fill="ffffff"/>
        </w:rPr>
        <w:t xml:space="preserve">）</w:t>
      </w:r>
      <w:r>
        <w:rPr>
          <w:rFonts w:hint="eastAsia" w:ascii="仿宋" w:hAnsi="仿宋" w:eastAsia="仿宋" w:cs="仿宋"/>
          <w:sz w:val="24"/>
          <w:szCs w:val="24"/>
          <w:shd w:val="clear" w:color="auto" w:fill="ffffff"/>
        </w:rPr>
        <w:t xml:space="preserve">的</w:t>
      </w:r>
      <w:r>
        <w:rPr>
          <w:rFonts w:hint="eastAsia" w:ascii="仿宋" w:hAnsi="仿宋" w:eastAsia="仿宋" w:cs="仿宋"/>
          <w:sz w:val="24"/>
          <w:szCs w:val="24"/>
          <w:u w:val="single"/>
          <w:shd w:val="clear" w:color="auto" w:fill="ffffff"/>
        </w:rPr>
        <w:t xml:space="preserve">（关键工序）</w:t>
      </w:r>
      <w:r>
        <w:rPr>
          <w:rFonts w:hint="eastAsia" w:ascii="仿宋" w:hAnsi="仿宋" w:eastAsia="仿宋" w:cs="仿宋"/>
          <w:sz w:val="24"/>
          <w:szCs w:val="24"/>
          <w:shd w:val="clear" w:color="auto" w:fill="ffffff"/>
        </w:rPr>
        <w:t xml:space="preserve">在中国境内完成。</w:t>
      </w:r>
      <w:r/>
    </w:p>
    <w:p>
      <w:pPr>
        <w:pStyle w:val="1290"/>
        <w:ind w:firstLine="420"/>
        <w:spacing w:before="30" w:beforeAutospacing="0" w:after="30" w:afterAutospacing="0" w:line="0" w:lineRule="atLeast"/>
        <w:rPr>
          <w:rFonts w:hint="eastAsia" w:ascii="仿宋" w:hAnsi="仿宋" w:eastAsia="仿宋" w:cs="仿宋"/>
        </w:rPr>
      </w:pPr>
      <w:r>
        <w:rPr>
          <w:rFonts w:hint="eastAsia" w:ascii="仿宋" w:hAnsi="仿宋" w:eastAsia="仿宋" w:cs="仿宋"/>
          <w:shd w:val="clear" w:color="auto" w:fill="ffffff"/>
        </w:rPr>
        <w:t xml:space="preserve">……</w:t>
      </w:r>
      <w:r/>
    </w:p>
    <w:p>
      <w:pPr>
        <w:pStyle w:val="1290"/>
        <w:ind w:firstLine="420"/>
        <w:jc w:val="right"/>
        <w:spacing w:before="30" w:beforeAutospacing="0" w:after="30" w:afterAutospacing="0" w:line="0" w:lineRule="atLeast"/>
        <w:rPr>
          <w:rFonts w:hint="eastAsia" w:ascii="仿宋" w:hAnsi="仿宋" w:eastAsia="仿宋" w:cs="仿宋"/>
        </w:rPr>
      </w:pPr>
      <w:r>
        <w:rPr>
          <w:rFonts w:hint="eastAsia" w:ascii="仿宋" w:hAnsi="仿宋" w:eastAsia="仿宋" w:cs="仿宋"/>
          <w:shd w:val="clear" w:color="auto" w:fill="ffffff"/>
        </w:rPr>
        <w:t xml:space="preserve">本公司（单位）对上述声明内容的真实性负责。如有虚假，愿承担相应法律责任。</w:t>
      </w:r>
      <w:r/>
    </w:p>
    <w:p>
      <w:pPr>
        <w:pStyle w:val="1290"/>
        <w:jc w:val="right"/>
        <w:spacing w:before="30" w:beforeAutospacing="0" w:after="30" w:afterAutospacing="0" w:line="0" w:lineRule="atLeast"/>
        <w:rPr>
          <w:rFonts w:hint="eastAsia" w:ascii="仿宋" w:hAnsi="仿宋" w:eastAsia="仿宋" w:cs="仿宋"/>
        </w:rPr>
      </w:pPr>
      <w:r>
        <w:rPr>
          <w:rFonts w:hint="eastAsia" w:ascii="仿宋" w:hAnsi="仿宋" w:eastAsia="仿宋" w:cs="仿宋"/>
        </w:rPr>
        <w:t xml:space="preserve"> </w:t>
      </w:r>
      <w:r/>
    </w:p>
    <w:p>
      <w:pPr>
        <w:pStyle w:val="1290"/>
        <w:ind w:right="480" w:firstLine="3255"/>
        <w:jc w:val="right"/>
        <w:spacing w:before="30" w:beforeAutospacing="0" w:after="30" w:afterAutospacing="0" w:line="0" w:lineRule="atLeast"/>
        <w:rPr>
          <w:rFonts w:hint="eastAsia" w:ascii="仿宋" w:hAnsi="仿宋" w:eastAsia="仿宋" w:cs="仿宋"/>
        </w:rPr>
      </w:pPr>
      <w:r>
        <w:rPr>
          <w:rFonts w:hint="eastAsia" w:ascii="仿宋" w:hAnsi="仿宋" w:eastAsia="仿宋" w:cs="仿宋"/>
          <w:shd w:val="clear" w:color="auto" w:fill="ffffff"/>
        </w:rPr>
        <w:t xml:space="preserve">公司（单位）名称（盖章）：　        </w:t>
      </w:r>
      <w:r/>
    </w:p>
    <w:p>
      <w:pPr>
        <w:pStyle w:val="1290"/>
        <w:jc w:val="right"/>
        <w:spacing w:before="30" w:beforeAutospacing="0" w:after="30" w:afterAutospacing="0" w:line="0" w:lineRule="atLeast"/>
      </w:pPr>
      <w:r>
        <w:rPr>
          <w:rFonts w:hint="eastAsia" w:ascii="仿宋" w:hAnsi="仿宋" w:eastAsia="仿宋" w:cs="仿宋"/>
          <w:shd w:val="clear" w:color="auto" w:fill="ffffff"/>
        </w:rPr>
        <w:t xml:space="preserve">日期：　   年　  月　  日      </w:t>
      </w:r>
      <w:r>
        <w:rPr>
          <w:rFonts w:ascii="方正魏碑_GBK" w:hAnsi="方正魏碑_GBK" w:eastAsia="方正魏碑_GBK" w:cs="方正魏碑_GBK"/>
          <w:color w:val="ff0000"/>
          <w:shd w:val="clear" w:color="auto" w:fill="ffffff"/>
        </w:rPr>
        <w:t xml:space="preserve">   </w:t>
      </w:r>
      <w:r/>
    </w:p>
    <w:p>
      <w:pPr>
        <w:pStyle w:val="1290"/>
        <w:ind w:firstLine="420"/>
        <w:spacing w:before="30" w:beforeAutospacing="0" w:after="30" w:afterAutospacing="0"/>
        <w:shd w:val="clear" w:color="auto" w:fill="ffffff"/>
        <w:rPr>
          <w:rFonts w:hint="eastAsia" w:ascii="仿宋" w:hAnsi="仿宋" w:eastAsia="仿宋" w:cs="仿宋"/>
          <w:color w:val="333333"/>
        </w:rPr>
      </w:pPr>
      <w:r>
        <w:rPr>
          <w:rFonts w:hint="eastAsia" w:ascii="仿宋" w:hAnsi="仿宋" w:eastAsia="仿宋" w:cs="仿宋"/>
          <w:color w:val="333333"/>
          <w:shd w:val="clear" w:color="auto" w:fill="ffffff"/>
        </w:rPr>
        <w:t xml:space="preserve">1.</w:t>
      </w:r>
      <w:r>
        <w:rPr>
          <w:rFonts w:hint="eastAsia" w:ascii="仿宋" w:hAnsi="仿宋" w:eastAsia="仿宋" w:cs="仿宋"/>
          <w:color w:val="333333"/>
          <w:shd w:val="clear" w:color="auto" w:fill="ffffff"/>
        </w:rPr>
        <w:t xml:space="preserve">产品如有型号，请在“产品名</w:t>
      </w:r>
      <w:r>
        <w:rPr>
          <w:rFonts w:hint="eastAsia" w:ascii="仿宋" w:hAnsi="仿宋" w:eastAsia="仿宋" w:cs="仿宋"/>
          <w:color w:val="333333"/>
          <w:shd w:val="clear" w:color="auto" w:fill="ffffff"/>
        </w:rPr>
        <w:t xml:space="preserve">称”栏一并填写。</w:t>
      </w:r>
      <w:r/>
    </w:p>
    <w:p>
      <w:pPr>
        <w:pStyle w:val="1290"/>
        <w:ind w:firstLine="420"/>
        <w:spacing w:before="30" w:beforeAutospacing="0" w:after="30" w:afterAutospacing="0"/>
        <w:shd w:val="clear" w:color="auto" w:fill="ffffff"/>
        <w:rPr>
          <w:rFonts w:hint="eastAsia" w:ascii="仿宋" w:hAnsi="仿宋" w:eastAsia="仿宋" w:cs="仿宋"/>
          <w:color w:val="333333"/>
        </w:rPr>
      </w:pPr>
      <w:r>
        <w:rPr>
          <w:rFonts w:hint="eastAsia" w:ascii="仿宋" w:hAnsi="仿宋" w:eastAsia="仿宋" w:cs="仿宋"/>
          <w:color w:val="333333"/>
          <w:shd w:val="clear" w:color="auto" w:fill="ffffff"/>
        </w:rPr>
        <w:t xml:space="preserve">2.</w:t>
      </w:r>
      <w:r>
        <w:rPr>
          <w:rFonts w:hint="eastAsia" w:ascii="仿宋" w:hAnsi="仿宋" w:eastAsia="仿宋" w:cs="仿宋"/>
          <w:color w:val="333333"/>
          <w:shd w:val="clear" w:color="auto" w:fill="ffffff"/>
        </w:rPr>
        <w:t xml:space="preserve">生产厂名与厂址应与生产厂营业执照载明的相关信息保持一致。</w:t>
      </w:r>
      <w:r/>
    </w:p>
    <w:p>
      <w:pPr>
        <w:pStyle w:val="1290"/>
        <w:ind w:firstLine="420"/>
        <w:spacing w:before="30" w:beforeAutospacing="0" w:after="30" w:afterAutospacing="0"/>
        <w:shd w:val="clear" w:color="auto" w:fill="ffffff"/>
        <w:rPr>
          <w:rFonts w:hint="eastAsia" w:ascii="仿宋" w:hAnsi="仿宋" w:eastAsia="仿宋" w:cs="仿宋"/>
          <w:color w:val="333333"/>
        </w:rPr>
      </w:pPr>
      <w:r>
        <w:rPr>
          <w:rFonts w:hint="eastAsia" w:ascii="仿宋" w:hAnsi="仿宋" w:eastAsia="仿宋" w:cs="仿宋"/>
          <w:color w:val="333333"/>
          <w:shd w:val="clear" w:color="auto" w:fill="ffffff"/>
        </w:rPr>
        <w:t xml:space="preserve">3.</w:t>
      </w:r>
      <w:r>
        <w:rPr>
          <w:rFonts w:hint="eastAsia" w:ascii="仿宋" w:hAnsi="仿宋" w:eastAsia="仿宋" w:cs="仿宋"/>
          <w:color w:val="333333"/>
          <w:shd w:val="clear" w:color="auto" w:fill="ffffff"/>
        </w:rPr>
        <w:t xml:space="preserve">该产品的中国境内生产的组件成本占比相关要求实施前，“规定比例”栏可不填，下同。</w:t>
      </w:r>
      <w:r/>
    </w:p>
    <w:p>
      <w:pPr>
        <w:pStyle w:val="1290"/>
        <w:ind w:firstLine="420"/>
        <w:spacing w:before="30" w:beforeAutospacing="0" w:after="30" w:afterAutospacing="0"/>
        <w:shd w:val="clear" w:color="auto" w:fill="ffffff"/>
        <w:rPr>
          <w:rFonts w:hint="eastAsia" w:ascii="仿宋" w:hAnsi="仿宋" w:eastAsia="仿宋" w:cs="仿宋"/>
          <w:color w:val="333333"/>
        </w:rPr>
      </w:pPr>
      <w:r>
        <w:rPr>
          <w:rFonts w:hint="eastAsia" w:ascii="仿宋" w:hAnsi="仿宋" w:eastAsia="仿宋" w:cs="仿宋"/>
          <w:color w:val="333333"/>
          <w:shd w:val="clear" w:color="auto" w:fill="ffffff"/>
        </w:rPr>
        <w:t xml:space="preserve">4.</w:t>
      </w:r>
      <w:r>
        <w:rPr>
          <w:rFonts w:hint="eastAsia" w:ascii="仿宋" w:hAnsi="仿宋" w:eastAsia="仿宋" w:cs="仿宋"/>
          <w:color w:val="333333"/>
          <w:shd w:val="clear" w:color="auto" w:fill="ffffff"/>
        </w:rPr>
        <w:t xml:space="preserve">该产品的关键组件要求实施前，“关键组件”栏可不填，下同。</w:t>
      </w:r>
      <w:r/>
    </w:p>
    <w:p>
      <w:pPr>
        <w:pStyle w:val="1290"/>
        <w:ind w:firstLine="420"/>
        <w:spacing w:before="30" w:beforeAutospacing="0" w:after="30" w:afterAutospacing="0"/>
        <w:shd w:val="clear" w:color="auto" w:fill="ffffff"/>
        <w:rPr>
          <w:rFonts w:hint="eastAsia" w:ascii="仿宋" w:hAnsi="仿宋" w:eastAsia="仿宋" w:cs="仿宋"/>
          <w:color w:val="333333"/>
        </w:rPr>
      </w:pPr>
      <w:r>
        <w:rPr>
          <w:rFonts w:hint="eastAsia" w:ascii="仿宋" w:hAnsi="仿宋" w:eastAsia="仿宋" w:cs="仿宋"/>
          <w:color w:val="333333"/>
          <w:shd w:val="clear" w:color="auto" w:fill="ffffff"/>
        </w:rPr>
        <w:t xml:space="preserve">5.</w:t>
      </w:r>
      <w:r>
        <w:rPr>
          <w:rFonts w:hint="eastAsia" w:ascii="仿宋" w:hAnsi="仿宋" w:eastAsia="仿宋" w:cs="仿宋"/>
          <w:color w:val="333333"/>
          <w:shd w:val="clear" w:color="auto" w:fill="ffffff"/>
        </w:rPr>
        <w:t xml:space="preserve">该产品的关键工序要求实施前，“关键工序”栏可不填，下同。</w:t>
      </w:r>
      <w:r/>
    </w:p>
    <w:p>
      <w:pPr>
        <w:ind w:firstLine="442"/>
        <w:spacing w:line="440" w:lineRule="exact"/>
        <w:rPr>
          <w:rFonts w:hint="eastAsia" w:ascii="仿宋" w:hAnsi="仿宋" w:eastAsia="仿宋" w:cs="仿宋"/>
          <w:sz w:val="22"/>
          <w:szCs w:val="22"/>
        </w:rPr>
      </w:pPr>
      <w:r>
        <w:rPr>
          <w:rFonts w:ascii="仿宋" w:hAnsi="仿宋" w:eastAsia="仿宋" w:cs="仿宋"/>
          <w:b/>
          <w:bCs/>
          <w:sz w:val="22"/>
          <w:szCs w:val="22"/>
        </w:rPr>
        <w:t xml:space="preserve">供应商需在《声明函》中逐一、准确填写产品名称、厂名、生产厂址三项信息，三项信息中任意一项未填写的视为该项产品不符合本国产品标准，不享受本国产品价格评审优惠。</w:t>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spacing w:line="560" w:lineRule="exact"/>
        <w:rPr>
          <w:rFonts w:hint="eastAsia" w:ascii="仿宋" w:hAnsi="仿宋" w:eastAsia="仿宋" w:cs="仿宋"/>
          <w:b/>
          <w:bCs/>
          <w:iCs/>
          <w:sz w:val="32"/>
          <w:szCs w:val="32"/>
        </w:rPr>
        <w:outlineLvl w:val="1"/>
      </w:pPr>
      <w:r/>
      <w:bookmarkStart w:id="224" w:name="_Toc20863"/>
      <w:r>
        <w:rPr>
          <w:rFonts w:hint="eastAsia" w:ascii="仿宋" w:hAnsi="仿宋" w:eastAsia="仿宋" w:cs="仿宋"/>
          <w:b/>
          <w:bCs/>
          <w:iCs/>
          <w:sz w:val="32"/>
          <w:szCs w:val="32"/>
        </w:rPr>
        <w:t xml:space="preserve">十四、开标一览表</w:t>
      </w:r>
      <w:bookmarkEnd w:id="224"/>
      <w:r/>
      <w:r/>
    </w:p>
    <w:p>
      <w:pPr>
        <w:pStyle w:val="1272"/>
        <w:jc w:val="center"/>
        <w:spacing w:line="360" w:lineRule="auto"/>
        <w:rPr>
          <w:rFonts w:hint="eastAsia" w:ascii="仿宋" w:hAnsi="仿宋" w:eastAsia="仿宋" w:cs="仿宋"/>
          <w:b/>
          <w:bCs/>
          <w:iCs/>
          <w:sz w:val="32"/>
          <w:szCs w:val="32"/>
        </w:rPr>
      </w:pPr>
      <w:r>
        <w:rPr>
          <w:rFonts w:hint="eastAsia" w:ascii="仿宋" w:hAnsi="仿宋" w:eastAsia="仿宋" w:cs="仿宋"/>
          <w:b/>
          <w:bCs/>
          <w:iCs/>
          <w:sz w:val="32"/>
          <w:szCs w:val="32"/>
        </w:rPr>
      </w:r>
      <w:r/>
    </w:p>
    <w:p>
      <w:pPr>
        <w:pStyle w:val="1272"/>
        <w:jc w:val="center"/>
        <w:spacing w:line="360" w:lineRule="auto"/>
        <w:rPr>
          <w:rFonts w:hint="eastAsia" w:ascii="仿宋" w:hAnsi="仿宋" w:eastAsia="仿宋" w:cs="仿宋"/>
          <w:b/>
          <w:bCs/>
          <w:iCs/>
          <w:sz w:val="24"/>
          <w:szCs w:val="24"/>
        </w:rPr>
      </w:pPr>
      <w:r>
        <w:rPr>
          <w:rFonts w:hint="eastAsia" w:ascii="仿宋" w:hAnsi="仿宋" w:eastAsia="仿宋" w:cs="仿宋"/>
          <w:b/>
          <w:bCs/>
          <w:iCs/>
          <w:sz w:val="24"/>
          <w:szCs w:val="24"/>
        </w:rPr>
        <w:t xml:space="preserve">（按照“苏采云”政府采购交易系统格式</w:t>
      </w:r>
      <w:r>
        <w:rPr>
          <w:rFonts w:hint="eastAsia" w:ascii="仿宋" w:hAnsi="仿宋" w:eastAsia="仿宋" w:cs="仿宋"/>
          <w:b/>
          <w:bCs/>
          <w:iCs/>
          <w:sz w:val="24"/>
          <w:szCs w:val="24"/>
        </w:rPr>
        <w:t xml:space="preserve">填报）</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 </w:t>
      </w:r>
      <w:r/>
    </w:p>
    <w:p>
      <w:p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t xml:space="preserve">说明：</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、本项目仅接受一个价格，不得填报有选择性报价方案。</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、投标文件所报的投标价格不得超过招标文件规定的预算价、限价，超过招标文件规定的，按无效投标处理。</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1246"/>
        <w:jc w:val="both"/>
        <w:spacing w:before="0" w:after="100"/>
        <w:rPr>
          <w:rFonts w:hint="eastAsia" w:ascii="仿宋" w:hAnsi="仿宋" w:eastAsia="仿宋" w:cs="仿宋"/>
          <w:b/>
          <w:bCs/>
          <w:iCs/>
          <w:sz w:val="32"/>
          <w:szCs w:val="32"/>
        </w:rPr>
      </w:pPr>
      <w:r>
        <w:rPr>
          <w:rFonts w:hint="eastAsia" w:ascii="宋体" w:hAnsi="宋体" w:eastAsia="宋体" w:cs="宋体"/>
          <w:iCs/>
          <w:sz w:val="24"/>
          <w:szCs w:val="24"/>
        </w:rPr>
        <w:br w:type="page" w:clear="all"/>
      </w:r>
      <w:bookmarkStart w:id="225" w:name="_Toc24926"/>
      <w:r>
        <w:rPr>
          <w:rFonts w:hint="eastAsia" w:ascii="仿宋" w:hAnsi="仿宋" w:eastAsia="仿宋" w:cs="仿宋"/>
          <w:b/>
          <w:bCs/>
          <w:iCs/>
          <w:sz w:val="32"/>
          <w:szCs w:val="32"/>
        </w:rPr>
        <w:t xml:space="preserve">十五、投标分项报价表</w:t>
      </w:r>
      <w:bookmarkEnd w:id="225"/>
      <w:r/>
      <w:r/>
    </w:p>
    <w:tbl>
      <w:tblPr>
        <w:tblW w:w="977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10"/>
        <w:gridCol w:w="1219"/>
        <w:gridCol w:w="720"/>
        <w:gridCol w:w="926"/>
        <w:gridCol w:w="845"/>
        <w:gridCol w:w="894"/>
        <w:gridCol w:w="954"/>
        <w:gridCol w:w="1276"/>
        <w:gridCol w:w="1342"/>
        <w:gridCol w:w="893"/>
      </w:tblGrid>
      <w:tr>
        <w:trPr>
          <w:jc w:val="center"/>
        </w:trPr>
        <w:tc>
          <w:tcPr>
            <w:tcW w:w="710" w:type="dxa"/>
            <w:vAlign w:val="center"/>
            <w:textDirection w:val="lrTb"/>
            <w:noWrap w:val="false"/>
          </w:tcPr>
          <w:p>
            <w:pPr>
              <w:jc w:val="center"/>
              <w:rPr>
                <w:rFonts w:hint="eastAsia" w:ascii="仿宋" w:hAnsi="仿宋" w:eastAsia="仿宋" w:cs="仿宋"/>
                <w:b/>
                <w:color w:val="000000"/>
                <w:sz w:val="18"/>
                <w:szCs w:val="18"/>
              </w:rPr>
            </w:pPr>
            <w:r>
              <w:rPr>
                <w:rFonts w:hint="eastAsia" w:ascii="仿宋" w:hAnsi="仿宋" w:eastAsia="仿宋" w:cs="仿宋"/>
                <w:b/>
                <w:color w:val="000000"/>
                <w:sz w:val="18"/>
                <w:szCs w:val="18"/>
              </w:rPr>
              <w:t xml:space="preserve">序号</w:t>
            </w:r>
            <w:r/>
          </w:p>
        </w:tc>
        <w:tc>
          <w:tcPr>
            <w:tcW w:w="1219" w:type="dxa"/>
            <w:vAlign w:val="center"/>
            <w:textDirection w:val="lrTb"/>
            <w:noWrap w:val="false"/>
          </w:tcPr>
          <w:p>
            <w:pPr>
              <w:jc w:val="center"/>
              <w:rPr>
                <w:rFonts w:hint="eastAsia" w:ascii="仿宋" w:hAnsi="仿宋" w:eastAsia="仿宋" w:cs="仿宋"/>
                <w:b/>
                <w:color w:val="000000"/>
                <w:sz w:val="18"/>
                <w:szCs w:val="18"/>
              </w:rPr>
            </w:pPr>
            <w:r>
              <w:rPr>
                <w:rFonts w:hint="eastAsia" w:ascii="仿宋" w:hAnsi="仿宋" w:eastAsia="仿宋" w:cs="仿宋"/>
                <w:b/>
                <w:color w:val="000000"/>
                <w:sz w:val="18"/>
                <w:szCs w:val="18"/>
              </w:rPr>
              <w:t xml:space="preserve">名称</w:t>
            </w:r>
            <w:r/>
          </w:p>
        </w:tc>
        <w:tc>
          <w:tcPr>
            <w:tcW w:w="720" w:type="dxa"/>
            <w:vAlign w:val="center"/>
            <w:textDirection w:val="lrTb"/>
            <w:noWrap w:val="false"/>
          </w:tcPr>
          <w:p>
            <w:pPr>
              <w:jc w:val="center"/>
              <w:rPr>
                <w:rFonts w:hint="eastAsia" w:ascii="仿宋" w:hAnsi="仿宋" w:eastAsia="仿宋" w:cs="仿宋"/>
                <w:b/>
                <w:color w:val="000000"/>
                <w:sz w:val="18"/>
                <w:szCs w:val="18"/>
              </w:rPr>
            </w:pPr>
            <w:r>
              <w:rPr>
                <w:rFonts w:hint="eastAsia" w:ascii="仿宋" w:hAnsi="仿宋" w:eastAsia="仿宋" w:cs="仿宋"/>
                <w:b/>
                <w:color w:val="000000"/>
                <w:sz w:val="18"/>
                <w:szCs w:val="18"/>
              </w:rPr>
              <w:t xml:space="preserve">品牌</w:t>
            </w:r>
            <w:r/>
          </w:p>
        </w:tc>
        <w:tc>
          <w:tcPr>
            <w:tcW w:w="926" w:type="dxa"/>
            <w:vAlign w:val="center"/>
            <w:textDirection w:val="lrTb"/>
            <w:noWrap w:val="false"/>
          </w:tcPr>
          <w:p>
            <w:pPr>
              <w:jc w:val="center"/>
              <w:rPr>
                <w:rFonts w:hint="eastAsia" w:ascii="仿宋" w:hAnsi="仿宋" w:eastAsia="仿宋" w:cs="仿宋"/>
                <w:b/>
                <w:color w:val="000000"/>
                <w:sz w:val="18"/>
                <w:szCs w:val="18"/>
              </w:rPr>
            </w:pPr>
            <w:r>
              <w:rPr>
                <w:rFonts w:hint="eastAsia" w:ascii="仿宋" w:hAnsi="仿宋" w:eastAsia="仿宋" w:cs="仿宋"/>
                <w:b/>
                <w:color w:val="000000"/>
                <w:sz w:val="18"/>
                <w:szCs w:val="18"/>
              </w:rPr>
              <w:t xml:space="preserve">规格、型号</w:t>
            </w:r>
            <w:r/>
          </w:p>
        </w:tc>
        <w:tc>
          <w:tcPr>
            <w:tcW w:w="845" w:type="dxa"/>
            <w:vAlign w:val="center"/>
            <w:textDirection w:val="lrTb"/>
            <w:noWrap w:val="false"/>
          </w:tcPr>
          <w:p>
            <w:pPr>
              <w:jc w:val="center"/>
              <w:rPr>
                <w:rFonts w:hint="eastAsia" w:ascii="仿宋" w:hAnsi="仿宋" w:eastAsia="仿宋" w:cs="仿宋"/>
                <w:b/>
                <w:color w:val="000000"/>
                <w:sz w:val="18"/>
                <w:szCs w:val="18"/>
              </w:rPr>
            </w:pPr>
            <w:r>
              <w:rPr>
                <w:rFonts w:hint="eastAsia" w:ascii="仿宋" w:hAnsi="仿宋" w:eastAsia="仿宋" w:cs="仿宋"/>
                <w:b/>
                <w:color w:val="000000"/>
                <w:sz w:val="18"/>
                <w:szCs w:val="18"/>
              </w:rPr>
              <w:t xml:space="preserve">产地</w:t>
            </w:r>
            <w:r/>
          </w:p>
        </w:tc>
        <w:tc>
          <w:tcPr>
            <w:tcW w:w="894" w:type="dxa"/>
            <w:vAlign w:val="center"/>
            <w:textDirection w:val="lrTb"/>
            <w:noWrap w:val="false"/>
          </w:tcPr>
          <w:p>
            <w:pPr>
              <w:jc w:val="center"/>
              <w:rPr>
                <w:rFonts w:hint="eastAsia" w:ascii="仿宋" w:hAnsi="仿宋" w:eastAsia="仿宋" w:cs="仿宋"/>
                <w:b/>
                <w:color w:val="000000"/>
                <w:sz w:val="18"/>
                <w:szCs w:val="18"/>
              </w:rPr>
            </w:pPr>
            <w:r>
              <w:rPr>
                <w:rFonts w:hint="eastAsia" w:ascii="仿宋" w:hAnsi="仿宋" w:eastAsia="仿宋" w:cs="仿宋"/>
                <w:b/>
                <w:color w:val="000000"/>
                <w:sz w:val="18"/>
                <w:szCs w:val="18"/>
              </w:rPr>
              <w:t xml:space="preserve">数量</w:t>
            </w:r>
            <w:r/>
          </w:p>
        </w:tc>
        <w:tc>
          <w:tcPr>
            <w:tcW w:w="954" w:type="dxa"/>
            <w:vAlign w:val="center"/>
            <w:textDirection w:val="lrTb"/>
            <w:noWrap w:val="false"/>
          </w:tcPr>
          <w:p>
            <w:pPr>
              <w:jc w:val="center"/>
              <w:rPr>
                <w:rFonts w:hint="eastAsia" w:ascii="仿宋" w:hAnsi="仿宋" w:eastAsia="仿宋" w:cs="仿宋"/>
                <w:b/>
                <w:color w:val="000000"/>
                <w:sz w:val="18"/>
                <w:szCs w:val="18"/>
              </w:rPr>
            </w:pPr>
            <w:r>
              <w:rPr>
                <w:rFonts w:hint="eastAsia" w:ascii="仿宋" w:hAnsi="仿宋" w:eastAsia="仿宋" w:cs="仿宋"/>
                <w:b/>
                <w:color w:val="000000"/>
                <w:sz w:val="18"/>
                <w:szCs w:val="18"/>
              </w:rPr>
              <w:t xml:space="preserve">单价（元）</w:t>
            </w:r>
            <w:r/>
          </w:p>
        </w:tc>
        <w:tc>
          <w:tcPr>
            <w:tcW w:w="1276" w:type="dxa"/>
            <w:vAlign w:val="center"/>
            <w:textDirection w:val="lrTb"/>
            <w:noWrap w:val="false"/>
          </w:tcPr>
          <w:p>
            <w:pPr>
              <w:jc w:val="center"/>
              <w:rPr>
                <w:rFonts w:hint="eastAsia" w:ascii="仿宋" w:hAnsi="仿宋" w:eastAsia="仿宋" w:cs="仿宋"/>
                <w:b/>
                <w:color w:val="000000"/>
                <w:sz w:val="18"/>
                <w:szCs w:val="18"/>
              </w:rPr>
            </w:pPr>
            <w:r>
              <w:rPr>
                <w:rFonts w:hint="eastAsia" w:ascii="仿宋" w:hAnsi="仿宋" w:eastAsia="仿宋" w:cs="仿宋"/>
                <w:b/>
                <w:color w:val="000000"/>
                <w:sz w:val="18"/>
                <w:szCs w:val="18"/>
              </w:rPr>
              <w:t xml:space="preserve">总价（元）</w:t>
            </w:r>
            <w:r/>
          </w:p>
        </w:tc>
        <w:tc>
          <w:tcPr>
            <w:tcW w:w="1342" w:type="dxa"/>
            <w:vAlign w:val="center"/>
            <w:textDirection w:val="lrTb"/>
            <w:noWrap w:val="false"/>
          </w:tcPr>
          <w:p>
            <w:pPr>
              <w:jc w:val="center"/>
              <w:rPr>
                <w:rFonts w:hint="eastAsia" w:ascii="仿宋" w:hAnsi="仿宋" w:eastAsia="仿宋" w:cs="仿宋"/>
                <w:b/>
                <w:color w:val="000000"/>
                <w:sz w:val="15"/>
                <w:szCs w:val="15"/>
              </w:rPr>
            </w:pPr>
            <w:r>
              <w:rPr>
                <w:rFonts w:hint="eastAsia" w:ascii="仿宋" w:hAnsi="仿宋" w:eastAsia="仿宋" w:cs="仿宋"/>
                <w:b/>
                <w:color w:val="000000"/>
                <w:sz w:val="15"/>
                <w:szCs w:val="15"/>
              </w:rPr>
              <w:t xml:space="preserve">产品制造企业的划分（注明：大型、中型、小型、微型、监狱企业、残疾人福利性单位）</w:t>
            </w:r>
            <w:r/>
          </w:p>
        </w:tc>
        <w:tc>
          <w:tcPr>
            <w:tcW w:w="893" w:type="dxa"/>
            <w:vAlign w:val="center"/>
            <w:textDirection w:val="lrTb"/>
            <w:noWrap w:val="false"/>
          </w:tcPr>
          <w:p>
            <w:pPr>
              <w:widowControl/>
              <w:rPr>
                <w:rFonts w:hint="eastAsia" w:ascii="仿宋" w:hAnsi="仿宋" w:eastAsia="仿宋" w:cs="仿宋"/>
                <w:b/>
                <w:color w:val="000000"/>
                <w:sz w:val="15"/>
                <w:szCs w:val="15"/>
              </w:rPr>
            </w:pPr>
            <w:r>
              <w:rPr>
                <w:rFonts w:hint="eastAsia" w:ascii="仿宋" w:hAnsi="仿宋" w:eastAsia="仿宋" w:cs="仿宋"/>
                <w:b/>
                <w:color w:val="000000"/>
                <w:sz w:val="15"/>
                <w:szCs w:val="15"/>
              </w:rPr>
              <w:t xml:space="preserve">节能或环保产品</w:t>
            </w:r>
            <w:r/>
          </w:p>
          <w:p>
            <w:pPr>
              <w:widowControl/>
              <w:rPr>
                <w:rFonts w:hint="eastAsia" w:ascii="仿宋" w:hAnsi="仿宋" w:eastAsia="仿宋" w:cs="仿宋"/>
                <w:b/>
                <w:color w:val="000000"/>
                <w:sz w:val="15"/>
                <w:szCs w:val="15"/>
              </w:rPr>
            </w:pPr>
            <w:r>
              <w:rPr>
                <w:rFonts w:hint="eastAsia" w:ascii="仿宋" w:hAnsi="仿宋" w:eastAsia="仿宋" w:cs="仿宋"/>
                <w:b/>
                <w:color w:val="000000"/>
                <w:sz w:val="15"/>
                <w:szCs w:val="15"/>
              </w:rPr>
              <w:t xml:space="preserve">的报价</w:t>
            </w:r>
            <w:r/>
          </w:p>
          <w:p>
            <w:pPr>
              <w:jc w:val="center"/>
              <w:rPr>
                <w:rFonts w:hint="eastAsia" w:ascii="仿宋" w:hAnsi="仿宋" w:eastAsia="仿宋" w:cs="仿宋"/>
                <w:b/>
                <w:color w:val="000000"/>
                <w:sz w:val="15"/>
                <w:szCs w:val="15"/>
              </w:rPr>
            </w:pPr>
            <w:r>
              <w:rPr>
                <w:rFonts w:hint="eastAsia" w:ascii="仿宋" w:hAnsi="仿宋" w:eastAsia="仿宋" w:cs="仿宋"/>
                <w:b/>
                <w:color w:val="000000"/>
                <w:sz w:val="15"/>
                <w:szCs w:val="15"/>
              </w:rPr>
            </w:r>
            <w:r/>
          </w:p>
        </w:tc>
      </w:tr>
      <w:tr>
        <w:trPr>
          <w:jc w:val="center"/>
        </w:trPr>
        <w:tc>
          <w:tcPr>
            <w:tcW w:w="71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219"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72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26"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4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94"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54"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276"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342"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93"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Pr>
        <w:tc>
          <w:tcPr>
            <w:tcW w:w="71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219"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72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26"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4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94"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54"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276"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342"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93"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Pr>
        <w:tc>
          <w:tcPr>
            <w:tcW w:w="71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219"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72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26"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4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94"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54"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276"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342"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93"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Pr>
        <w:tc>
          <w:tcPr>
            <w:tcW w:w="71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219"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72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26"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4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94"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54"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276"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342"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93"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Pr>
        <w:tc>
          <w:tcPr>
            <w:tcW w:w="71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219"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72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26"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4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94"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54"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276"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342"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93"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Pr>
        <w:tc>
          <w:tcPr>
            <w:tcW w:w="71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219"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72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26"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4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94"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54"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276"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342"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93"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Pr>
        <w:tc>
          <w:tcPr>
            <w:tcW w:w="71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219"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72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26"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4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94"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54"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276"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342"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93"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60"/>
        </w:trPr>
        <w:tc>
          <w:tcPr>
            <w:gridSpan w:val="2"/>
            <w:tcW w:w="1929" w:type="dxa"/>
            <w:textDirection w:val="lrTb"/>
            <w:noWrap w:val="false"/>
          </w:tcPr>
          <w:p>
            <w:pPr>
              <w:rPr>
                <w:rFonts w:hint="eastAsia" w:ascii="仿宋" w:hAnsi="仿宋" w:eastAsia="仿宋" w:cs="仿宋"/>
                <w:color w:val="000000"/>
              </w:rPr>
            </w:pPr>
            <w:r>
              <w:rPr>
                <w:rFonts w:hint="eastAsia" w:ascii="仿宋" w:hAnsi="仿宋" w:eastAsia="仿宋" w:cs="仿宋"/>
                <w:color w:val="000000"/>
              </w:rPr>
              <w:t xml:space="preserve">总价小计：</w:t>
            </w:r>
            <w:r/>
          </w:p>
        </w:tc>
        <w:tc>
          <w:tcPr>
            <w:gridSpan w:val="7"/>
            <w:tcW w:w="6957"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93"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60"/>
        </w:trPr>
        <w:tc>
          <w:tcPr>
            <w:gridSpan w:val="10"/>
            <w:tcW w:w="9779" w:type="dxa"/>
            <w:textDirection w:val="lrTb"/>
            <w:noWrap w:val="false"/>
          </w:tcPr>
          <w:p>
            <w:pPr>
              <w:pStyle w:val="1290"/>
              <w:spacing w:before="0" w:beforeAutospacing="0" w:after="0" w:afterAutospacing="0" w:line="0" w:lineRule="atLeast"/>
              <w:rPr>
                <w:rFonts w:hint="eastAsia" w:ascii="仿宋" w:hAnsi="仿宋" w:eastAsia="仿宋" w:cs="仿宋"/>
                <w:color w:val="000000"/>
                <w:szCs w:val="21"/>
              </w:rPr>
            </w:pPr>
            <w:r>
              <w:rPr>
                <w:rFonts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cs="方正魏碑_GBK"/>
                <w:b/>
                <w:bCs/>
                <w:color w:val="000000"/>
                <w:sz w:val="28"/>
                <w:szCs w:val="28"/>
                <w:u w:val="single"/>
              </w:rPr>
              <w:t xml:space="preserve">   </w:t>
            </w:r>
            <w:r>
              <w:rPr>
                <w:rFonts w:ascii="方正魏碑_GBK" w:hAnsi="方正魏碑_GBK" w:eastAsia="方正魏碑_GBK" w:cs="方正魏碑_GBK"/>
                <w:b/>
                <w:bCs/>
                <w:color w:val="000000"/>
                <w:sz w:val="28"/>
                <w:szCs w:val="28"/>
                <w:u w:val="single"/>
              </w:rPr>
              <w:t xml:space="preserve">%</w:t>
            </w:r>
            <w:r>
              <w:rPr>
                <w:rFonts w:ascii="方正魏碑_GBK" w:hAnsi="方正魏碑_GBK" w:eastAsia="方正魏碑_GBK" w:cs="方正魏碑_GBK"/>
                <w:b/>
                <w:bCs/>
                <w:color w:val="000000"/>
                <w:sz w:val="28"/>
                <w:szCs w:val="28"/>
              </w:rPr>
              <w:t xml:space="preserve">。</w:t>
            </w:r>
            <w:r/>
          </w:p>
        </w:tc>
      </w:tr>
    </w:tbl>
    <w:p>
      <w:pPr>
        <w:jc w:val="left"/>
        <w:spacing w:line="360" w:lineRule="auto"/>
        <w:widowControl/>
        <w:rPr>
          <w:rFonts w:hint="eastAsia" w:ascii="仿宋" w:hAnsi="仿宋" w:eastAsia="仿宋" w:cs="仿宋"/>
        </w:rPr>
      </w:pPr>
      <w:r>
        <w:rPr>
          <w:rFonts w:hint="eastAsia" w:ascii="仿宋" w:hAnsi="仿宋" w:eastAsia="仿宋" w:cs="仿宋"/>
        </w:rPr>
      </w:r>
      <w:r/>
    </w:p>
    <w:p>
      <w:pPr>
        <w:jc w:val="left"/>
        <w:rPr>
          <w:rFonts w:hint="eastAsia" w:ascii="仿宋" w:hAnsi="仿宋" w:eastAsia="仿宋" w:cs="仿宋"/>
          <w:sz w:val="24"/>
          <w:szCs w:val="24"/>
        </w:rPr>
      </w:pPr>
      <w:r>
        <w:rPr>
          <w:rFonts w:hint="eastAsia" w:ascii="仿宋" w:hAnsi="仿宋" w:eastAsia="仿宋" w:cs="仿宋"/>
          <w:sz w:val="24"/>
          <w:szCs w:val="24"/>
        </w:rPr>
        <w:t xml:space="preserve">投标人全称（加盖公章）：</w:t>
      </w:r>
      <w:r/>
    </w:p>
    <w:p>
      <w:pPr>
        <w:jc w:val="left"/>
        <w:rPr>
          <w:rFonts w:ascii="仿宋" w:hAnsi="仿宋" w:eastAsia="仿宋" w:cs="仿宋"/>
          <w:sz w:val="24"/>
          <w:szCs w:val="24"/>
        </w:rPr>
      </w:pPr>
      <w:r>
        <w:rPr>
          <w:rFonts w:hint="eastAsia" w:ascii="仿宋" w:hAnsi="仿宋" w:eastAsia="仿宋" w:cs="仿宋"/>
          <w:sz w:val="24"/>
          <w:szCs w:val="24"/>
        </w:rPr>
        <w:t xml:space="preserve">法人或授权代表（签字）：</w:t>
      </w:r>
      <w:r/>
    </w:p>
    <w:p>
      <w:pPr>
        <w:jc w:val="left"/>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jc w:val="left"/>
        <w:spacing w:line="360" w:lineRule="auto"/>
        <w:widowControl/>
        <w:rPr>
          <w:rFonts w:hint="eastAsia" w:ascii="仿宋" w:hAnsi="仿宋" w:eastAsia="仿宋" w:cs="仿宋"/>
        </w:rPr>
      </w:pPr>
      <w:r>
        <w:rPr>
          <w:rFonts w:hint="eastAsia" w:ascii="仿宋" w:hAnsi="仿宋" w:eastAsia="仿宋" w:cs="仿宋"/>
        </w:rPr>
        <w:t xml:space="preserve">备注：</w:t>
      </w:r>
      <w:r/>
    </w:p>
    <w:p>
      <w:pPr>
        <w:jc w:val="left"/>
        <w:spacing w:line="360" w:lineRule="auto"/>
        <w:widowControl/>
        <w:rPr>
          <w:rFonts w:hint="eastAsia" w:ascii="仿宋" w:hAnsi="仿宋" w:eastAsia="仿宋" w:cs="仿宋"/>
        </w:rPr>
      </w:pPr>
      <w:r>
        <w:rPr>
          <w:rFonts w:hint="eastAsia" w:ascii="仿宋" w:hAnsi="仿宋" w:eastAsia="仿宋" w:cs="仿宋"/>
        </w:rPr>
        <w:t xml:space="preserve">1. </w:t>
      </w:r>
      <w:r>
        <w:rPr>
          <w:rFonts w:hint="eastAsia" w:ascii="仿宋" w:hAnsi="仿宋" w:eastAsia="仿宋" w:cs="仿宋"/>
        </w:rPr>
        <w:t xml:space="preserve">投标报价采用总承包方式，投标人的报价应包括采购人需求的货物（包含与货物相关的产品、服务）价格、质量保证费用、培训费用及售后服务费用，项目在指定地点、环境交付、安装、调试、验收所需费用和所有相关税金费用及为完成整个项目所产生的其他所有费用。</w:t>
      </w:r>
      <w:r/>
    </w:p>
    <w:p>
      <w:pPr>
        <w:jc w:val="left"/>
        <w:spacing w:line="360" w:lineRule="auto"/>
        <w:widowControl/>
        <w:rPr>
          <w:rFonts w:hint="eastAsia" w:ascii="仿宋" w:hAnsi="仿宋" w:eastAsia="仿宋" w:cs="仿宋"/>
        </w:rPr>
      </w:pPr>
      <w:r>
        <w:rPr>
          <w:rFonts w:hint="eastAsia" w:ascii="仿宋" w:hAnsi="仿宋" w:eastAsia="仿宋" w:cs="仿宋"/>
          <w:b/>
          <w:bCs/>
        </w:rPr>
        <w:t xml:space="preserve">2</w:t>
      </w:r>
      <w:r>
        <w:rPr>
          <w:rFonts w:ascii="仿宋" w:hAnsi="仿宋" w:eastAsia="仿宋" w:cs="仿宋"/>
          <w:b/>
          <w:bCs/>
        </w:rPr>
        <w:t xml:space="preserve">.</w:t>
      </w:r>
      <w:r>
        <w:rPr>
          <w:rFonts w:ascii="仿宋" w:hAnsi="仿宋" w:eastAsia="仿宋" w:cs="仿宋"/>
          <w:b/>
          <w:bCs/>
        </w:rPr>
        <w:t xml:space="preserve">本采购包中含有多种产品时，供</w:t>
      </w:r>
      <w:r>
        <w:rPr>
          <w:rFonts w:ascii="仿宋" w:hAnsi="仿宋" w:eastAsia="仿宋" w:cs="仿宋"/>
          <w:b/>
          <w:bCs/>
        </w:rPr>
        <w:t xml:space="preserve">应商未填写本采购包中提供的符合本国产品标准的产品成本之和占该采购包提供的全部产品成本之和的比例数值的，或比例数值未达到</w:t>
      </w:r>
      <w:r>
        <w:rPr>
          <w:rFonts w:ascii="仿宋" w:hAnsi="仿宋" w:eastAsia="仿宋" w:cs="仿宋"/>
          <w:b/>
          <w:bCs/>
        </w:rPr>
        <w:t xml:space="preserve">80%</w:t>
      </w:r>
      <w:r>
        <w:rPr>
          <w:rFonts w:ascii="仿宋" w:hAnsi="仿宋" w:eastAsia="仿宋" w:cs="仿宋"/>
          <w:b/>
          <w:bCs/>
        </w:rPr>
        <w:t xml:space="preserve">的，将不享受本国产品价格评审优惠。</w:t>
      </w:r>
      <w:r/>
    </w:p>
    <w:p>
      <w:pPr>
        <w:jc w:val="left"/>
        <w:spacing w:line="360" w:lineRule="auto"/>
        <w:widowControl/>
        <w:rPr>
          <w:rFonts w:hint="eastAsia" w:ascii="仿宋" w:hAnsi="仿宋" w:eastAsia="仿宋" w:cs="仿宋"/>
        </w:rPr>
      </w:pPr>
      <w:r>
        <w:rPr>
          <w:rFonts w:hint="eastAsia" w:ascii="仿宋" w:hAnsi="仿宋" w:eastAsia="仿宋" w:cs="仿宋"/>
        </w:rPr>
      </w:r>
      <w:r/>
    </w:p>
    <w:p>
      <w:pPr>
        <w:pStyle w:val="1269"/>
        <w:ind w:left="1260"/>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1269"/>
        <w:ind w:left="1260"/>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pStyle w:val="1246"/>
        <w:jc w:val="both"/>
        <w:spacing w:before="0" w:after="100"/>
        <w:rPr>
          <w:rFonts w:hint="eastAsia" w:ascii="仿宋" w:hAnsi="仿宋" w:eastAsia="仿宋" w:cs="仿宋"/>
          <w:b/>
          <w:bCs/>
          <w:iCs/>
          <w:sz w:val="32"/>
          <w:szCs w:val="32"/>
        </w:rPr>
      </w:pPr>
      <w:r/>
      <w:bookmarkStart w:id="226" w:name="_Toc1437"/>
      <w:r>
        <w:rPr>
          <w:rFonts w:hint="eastAsia" w:ascii="仿宋" w:hAnsi="仿宋" w:eastAsia="仿宋" w:cs="仿宋"/>
          <w:b/>
          <w:bCs/>
          <w:iCs/>
          <w:sz w:val="32"/>
          <w:szCs w:val="32"/>
        </w:rPr>
        <w:t xml:space="preserve">十六、技术要求响应及偏离表</w:t>
      </w:r>
      <w:bookmarkEnd w:id="226"/>
      <w:r/>
      <w:r/>
    </w:p>
    <w:tbl>
      <w:tblPr>
        <w:tblW w:w="92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50"/>
        <w:gridCol w:w="3323"/>
        <w:gridCol w:w="2880"/>
        <w:gridCol w:w="1320"/>
        <w:gridCol w:w="1184"/>
      </w:tblGrid>
      <w:tr>
        <w:trPr>
          <w:cantSplit/>
          <w:trHeight w:val="445"/>
        </w:trPr>
        <w:tc>
          <w:tcPr>
            <w:tcW w:w="5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332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招标文件要求</w:t>
            </w:r>
            <w:r/>
          </w:p>
        </w:tc>
        <w:tc>
          <w:tcPr>
            <w:tcW w:w="288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投标响应情况</w:t>
            </w:r>
            <w:r/>
          </w:p>
        </w:tc>
        <w:tc>
          <w:tcPr>
            <w:tcW w:w="132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满足、正或负偏离</w:t>
            </w:r>
            <w:r/>
          </w:p>
        </w:tc>
        <w:tc>
          <w:tcPr>
            <w:tcW w:w="118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证明</w:t>
            </w:r>
            <w:r/>
          </w:p>
          <w:p>
            <w:pPr>
              <w:jc w:val="center"/>
              <w:rPr>
                <w:rFonts w:hint="eastAsia" w:ascii="仿宋" w:hAnsi="仿宋" w:eastAsia="仿宋" w:cs="仿宋"/>
                <w:sz w:val="24"/>
                <w:szCs w:val="24"/>
              </w:rPr>
            </w:pPr>
            <w:r>
              <w:rPr>
                <w:rFonts w:hint="eastAsia" w:ascii="仿宋" w:hAnsi="仿宋" w:eastAsia="仿宋" w:cs="仿宋"/>
                <w:sz w:val="24"/>
                <w:szCs w:val="24"/>
              </w:rPr>
              <w:t xml:space="preserve">材料</w:t>
            </w:r>
            <w:r/>
          </w:p>
        </w:tc>
      </w:tr>
      <w:tr>
        <w:trPr>
          <w:cantSplit/>
          <w:trHeight w:val="457"/>
        </w:trPr>
        <w:tc>
          <w:tcPr>
            <w:tcW w:w="55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32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2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8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457"/>
        </w:trPr>
        <w:tc>
          <w:tcPr>
            <w:tcW w:w="55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32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2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8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457"/>
        </w:trPr>
        <w:tc>
          <w:tcPr>
            <w:tcW w:w="55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32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2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8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457"/>
        </w:trPr>
        <w:tc>
          <w:tcPr>
            <w:tcW w:w="55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32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2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8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457"/>
        </w:trPr>
        <w:tc>
          <w:tcPr>
            <w:tcW w:w="55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32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8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2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8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464"/>
        </w:trPr>
        <w:tc>
          <w:tcPr>
            <w:tcW w:w="55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3323"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W w:w="288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2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18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jc w:val="left"/>
        <w:rPr>
          <w:rFonts w:ascii="仿宋" w:hAnsi="仿宋" w:eastAsia="仿宋" w:cs="仿宋"/>
          <w:b/>
          <w:bCs/>
          <w:sz w:val="22"/>
          <w:szCs w:val="22"/>
        </w:rPr>
      </w:pPr>
      <w:r>
        <w:rPr>
          <w:rFonts w:hint="eastAsia" w:ascii="仿宋" w:hAnsi="仿宋" w:eastAsia="仿宋" w:cs="仿宋"/>
          <w:b/>
          <w:bCs/>
          <w:sz w:val="22"/>
          <w:szCs w:val="22"/>
        </w:rPr>
        <w:t xml:space="preserve">注：</w:t>
      </w:r>
      <w:r>
        <w:rPr>
          <w:rFonts w:hint="eastAsia" w:ascii="仿宋" w:hAnsi="仿宋" w:eastAsia="仿宋" w:cs="仿宋"/>
          <w:b/>
          <w:bCs/>
          <w:sz w:val="22"/>
          <w:szCs w:val="22"/>
        </w:rPr>
        <w:t xml:space="preserve"> </w:t>
      </w:r>
      <w:r>
        <w:rPr>
          <w:rFonts w:hint="eastAsia" w:ascii="仿宋" w:hAnsi="仿宋" w:eastAsia="仿宋" w:cs="仿宋"/>
          <w:b/>
          <w:bCs/>
          <w:sz w:val="22"/>
          <w:szCs w:val="22"/>
        </w:rPr>
        <w:t xml:space="preserve">行数不够，可自行添加。请供应商针对招标文件“第四章</w:t>
      </w:r>
      <w:r>
        <w:rPr>
          <w:rFonts w:hint="eastAsia" w:ascii="仿宋" w:hAnsi="仿宋" w:eastAsia="仿宋" w:cs="仿宋"/>
          <w:b/>
          <w:bCs/>
          <w:sz w:val="22"/>
          <w:szCs w:val="22"/>
        </w:rPr>
        <w:t xml:space="preserve"> </w:t>
      </w:r>
      <w:r>
        <w:rPr>
          <w:rFonts w:hint="eastAsia" w:ascii="仿宋" w:hAnsi="仿宋" w:eastAsia="仿宋" w:cs="仿宋"/>
          <w:b/>
          <w:bCs/>
          <w:sz w:val="22"/>
          <w:szCs w:val="22"/>
        </w:rPr>
        <w:t xml:space="preserve">项目需求”</w:t>
      </w:r>
      <w:r>
        <w:rPr>
          <w:rFonts w:hint="eastAsia" w:ascii="仿宋" w:hAnsi="仿宋" w:eastAsia="仿宋" w:cs="仿宋"/>
          <w:b/>
          <w:bCs/>
          <w:sz w:val="22"/>
          <w:szCs w:val="22"/>
        </w:rPr>
        <w:t xml:space="preserve"> </w:t>
      </w:r>
      <w:r>
        <w:rPr>
          <w:rFonts w:hint="eastAsia" w:ascii="仿宋" w:hAnsi="仿宋" w:eastAsia="仿宋" w:cs="仿宋"/>
          <w:b/>
          <w:bCs/>
          <w:sz w:val="22"/>
          <w:szCs w:val="22"/>
        </w:rPr>
        <w:t xml:space="preserve">逐条进行响应。</w:t>
      </w:r>
      <w:r/>
    </w:p>
    <w:p>
      <w:pPr>
        <w:rPr>
          <w:rFonts w:hint="eastAsia" w:ascii="仿宋" w:hAnsi="仿宋" w:eastAsia="仿宋" w:cs="仿宋"/>
          <w:sz w:val="22"/>
          <w:szCs w:val="22"/>
        </w:rPr>
      </w:pPr>
      <w:r>
        <w:rPr>
          <w:rFonts w:hint="eastAsia" w:ascii="仿宋" w:hAnsi="仿宋" w:eastAsia="仿宋" w:cs="仿宋"/>
          <w:sz w:val="22"/>
          <w:szCs w:val="22"/>
        </w:rPr>
      </w:r>
      <w:r/>
    </w:p>
    <w:p>
      <w:pPr>
        <w:jc w:val="left"/>
        <w:rPr>
          <w:rFonts w:hint="eastAsia" w:ascii="仿宋" w:hAnsi="仿宋" w:eastAsia="仿宋" w:cs="仿宋"/>
          <w:sz w:val="24"/>
          <w:szCs w:val="24"/>
        </w:rPr>
      </w:pPr>
      <w:r>
        <w:rPr>
          <w:rFonts w:hint="eastAsia" w:ascii="仿宋" w:hAnsi="仿宋" w:eastAsia="仿宋" w:cs="仿宋"/>
          <w:sz w:val="24"/>
          <w:szCs w:val="24"/>
        </w:rPr>
        <w:t xml:space="preserve">投标人全称（加盖公章）：</w:t>
      </w:r>
      <w:r/>
    </w:p>
    <w:p>
      <w:pPr>
        <w:jc w:val="left"/>
        <w:rPr>
          <w:rFonts w:ascii="仿宋" w:hAnsi="仿宋" w:eastAsia="仿宋" w:cs="仿宋"/>
          <w:sz w:val="24"/>
          <w:szCs w:val="24"/>
        </w:rPr>
      </w:pPr>
      <w:r>
        <w:rPr>
          <w:rFonts w:hint="eastAsia" w:ascii="仿宋" w:hAnsi="仿宋" w:eastAsia="仿宋" w:cs="仿宋"/>
          <w:sz w:val="24"/>
          <w:szCs w:val="24"/>
        </w:rPr>
        <w:t xml:space="preserve">法人或授权代表（签字）：</w:t>
      </w:r>
      <w:r/>
    </w:p>
    <w:p>
      <w:pPr>
        <w:jc w:val="left"/>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pStyle w:val="1303"/>
        <w:ind w:firstLine="400"/>
        <w:rPr>
          <w:rFonts w:hint="eastAsia"/>
        </w:rPr>
      </w:pPr>
      <w:r>
        <w:rPr>
          <w:rFonts w:hint="eastAsia"/>
        </w:rPr>
      </w:r>
      <w:r/>
    </w:p>
    <w:p>
      <w:pPr>
        <w:pStyle w:val="1246"/>
        <w:jc w:val="both"/>
        <w:spacing w:before="0" w:after="100"/>
        <w:rPr>
          <w:rFonts w:hint="eastAsia" w:ascii="仿宋" w:hAnsi="仿宋" w:eastAsia="仿宋" w:cs="仿宋"/>
          <w:b/>
          <w:bCs/>
          <w:iCs/>
          <w:sz w:val="32"/>
          <w:szCs w:val="32"/>
        </w:rPr>
      </w:pPr>
      <w:r/>
      <w:bookmarkStart w:id="227" w:name="_Toc22139"/>
      <w:r>
        <w:rPr>
          <w:rFonts w:hint="eastAsia" w:ascii="仿宋" w:hAnsi="仿宋" w:eastAsia="仿宋" w:cs="仿宋"/>
          <w:b/>
          <w:bCs/>
          <w:iCs/>
          <w:sz w:val="32"/>
          <w:szCs w:val="32"/>
        </w:rPr>
        <w:t xml:space="preserve">十七、商务要求响应及偏离表</w:t>
      </w:r>
      <w:bookmarkEnd w:id="227"/>
      <w:r/>
      <w:r/>
    </w:p>
    <w:tbl>
      <w:tblPr>
        <w:tblW w:w="91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84"/>
        <w:gridCol w:w="2697"/>
        <w:gridCol w:w="2892"/>
        <w:gridCol w:w="1306"/>
        <w:gridCol w:w="1619"/>
      </w:tblGrid>
      <w:tr>
        <w:trPr>
          <w:cantSplit/>
          <w:trHeight w:val="474"/>
        </w:trPr>
        <w:tc>
          <w:tcPr>
            <w:tcW w:w="68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69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招标文件要求</w:t>
            </w:r>
            <w:r/>
          </w:p>
        </w:tc>
        <w:tc>
          <w:tcPr>
            <w:tcW w:w="289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投标响应情况</w:t>
            </w:r>
            <w:r/>
          </w:p>
        </w:tc>
        <w:tc>
          <w:tcPr>
            <w:tcW w:w="130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满足、正或负偏离</w:t>
            </w:r>
            <w:r/>
          </w:p>
        </w:tc>
        <w:tc>
          <w:tcPr>
            <w:tcW w:w="161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证明</w:t>
            </w:r>
            <w:r/>
          </w:p>
          <w:p>
            <w:pPr>
              <w:jc w:val="center"/>
              <w:rPr>
                <w:rFonts w:hint="eastAsia" w:ascii="仿宋" w:hAnsi="仿宋" w:eastAsia="仿宋" w:cs="仿宋"/>
                <w:sz w:val="24"/>
                <w:szCs w:val="24"/>
              </w:rPr>
            </w:pPr>
            <w:r>
              <w:rPr>
                <w:rFonts w:hint="eastAsia" w:ascii="仿宋" w:hAnsi="仿宋" w:eastAsia="仿宋" w:cs="仿宋"/>
                <w:sz w:val="24"/>
                <w:szCs w:val="24"/>
              </w:rPr>
              <w:t xml:space="preserve">材料</w:t>
            </w:r>
            <w:r/>
          </w:p>
        </w:tc>
      </w:tr>
      <w:tr>
        <w:trPr>
          <w:cantSplit/>
          <w:trHeight w:val="488"/>
        </w:trPr>
        <w:tc>
          <w:tcPr>
            <w:tcW w:w="68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97"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9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6"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9"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488"/>
        </w:trPr>
        <w:tc>
          <w:tcPr>
            <w:tcW w:w="68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97"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9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6"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9"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488"/>
        </w:trPr>
        <w:tc>
          <w:tcPr>
            <w:tcW w:w="68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97"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9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6"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9"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488"/>
        </w:trPr>
        <w:tc>
          <w:tcPr>
            <w:tcW w:w="68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97"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9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6"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9"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488"/>
        </w:trPr>
        <w:tc>
          <w:tcPr>
            <w:tcW w:w="68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97"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9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6"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9"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495"/>
        </w:trPr>
        <w:tc>
          <w:tcPr>
            <w:tcW w:w="68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697"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892"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06"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619"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rPr>
          <w:rFonts w:hint="eastAsia" w:ascii="仿宋" w:hAnsi="仿宋" w:eastAsia="仿宋" w:cs="仿宋"/>
          <w:b/>
          <w:bCs/>
          <w:sz w:val="22"/>
          <w:szCs w:val="22"/>
        </w:rPr>
      </w:pPr>
      <w:r>
        <w:rPr>
          <w:rFonts w:hint="eastAsia" w:ascii="仿宋" w:hAnsi="仿宋" w:eastAsia="仿宋" w:cs="仿宋"/>
          <w:b/>
          <w:bCs/>
          <w:sz w:val="22"/>
          <w:szCs w:val="22"/>
        </w:rPr>
        <w:t xml:space="preserve">注：</w:t>
      </w:r>
      <w:r>
        <w:rPr>
          <w:rFonts w:hint="eastAsia" w:ascii="仿宋" w:hAnsi="仿宋" w:eastAsia="仿宋" w:cs="仿宋"/>
          <w:b/>
          <w:bCs/>
          <w:sz w:val="22"/>
          <w:szCs w:val="22"/>
        </w:rPr>
        <w:t xml:space="preserve"> </w:t>
      </w:r>
      <w:r>
        <w:rPr>
          <w:rFonts w:hint="eastAsia" w:ascii="仿宋" w:hAnsi="仿宋" w:eastAsia="仿宋" w:cs="仿宋"/>
          <w:b/>
          <w:bCs/>
          <w:sz w:val="22"/>
          <w:szCs w:val="22"/>
        </w:rPr>
        <w:t xml:space="preserve">行数不够，可自行添加。请供应商针对招标文件招标文件“第四章</w:t>
      </w:r>
      <w:r>
        <w:rPr>
          <w:rFonts w:hint="eastAsia" w:ascii="仿宋" w:hAnsi="仿宋" w:eastAsia="仿宋" w:cs="仿宋"/>
          <w:b/>
          <w:bCs/>
          <w:sz w:val="22"/>
          <w:szCs w:val="22"/>
        </w:rPr>
        <w:t xml:space="preserve"> </w:t>
      </w:r>
      <w:r>
        <w:rPr>
          <w:rFonts w:hint="eastAsia" w:ascii="仿宋" w:hAnsi="仿宋" w:eastAsia="仿宋" w:cs="仿宋"/>
          <w:b/>
          <w:bCs/>
          <w:sz w:val="22"/>
          <w:szCs w:val="22"/>
        </w:rPr>
        <w:t xml:space="preserve">项目需求”逐条进行响应。</w:t>
      </w:r>
      <w:r/>
    </w:p>
    <w:p>
      <w:pPr>
        <w:rPr>
          <w:rFonts w:hint="eastAsia" w:ascii="仿宋" w:hAnsi="仿宋" w:eastAsia="仿宋" w:cs="仿宋"/>
          <w:sz w:val="22"/>
          <w:szCs w:val="22"/>
        </w:rPr>
      </w:pPr>
      <w:r>
        <w:rPr>
          <w:rFonts w:hint="eastAsia" w:ascii="仿宋" w:hAnsi="仿宋" w:eastAsia="仿宋" w:cs="仿宋"/>
          <w:sz w:val="22"/>
          <w:szCs w:val="22"/>
        </w:rPr>
      </w:r>
      <w:r/>
    </w:p>
    <w:p>
      <w:pPr>
        <w:jc w:val="left"/>
        <w:rPr>
          <w:rFonts w:hint="eastAsia" w:ascii="仿宋" w:hAnsi="仿宋" w:eastAsia="仿宋" w:cs="仿宋"/>
          <w:sz w:val="24"/>
          <w:szCs w:val="24"/>
        </w:rPr>
      </w:pPr>
      <w:r>
        <w:rPr>
          <w:rFonts w:hint="eastAsia" w:ascii="仿宋" w:hAnsi="仿宋" w:eastAsia="仿宋" w:cs="仿宋"/>
          <w:sz w:val="24"/>
          <w:szCs w:val="24"/>
        </w:rPr>
        <w:t xml:space="preserve">投标人全称（加盖公章）：</w:t>
      </w:r>
      <w:r/>
    </w:p>
    <w:p>
      <w:pPr>
        <w:jc w:val="left"/>
        <w:rPr>
          <w:rFonts w:hint="eastAsia" w:ascii="仿宋" w:hAnsi="仿宋" w:eastAsia="仿宋" w:cs="仿宋"/>
          <w:sz w:val="24"/>
          <w:szCs w:val="24"/>
        </w:rPr>
      </w:pPr>
      <w:r>
        <w:rPr>
          <w:rFonts w:hint="eastAsia" w:ascii="仿宋" w:hAnsi="仿宋" w:eastAsia="仿宋" w:cs="仿宋"/>
          <w:sz w:val="24"/>
          <w:szCs w:val="24"/>
        </w:rPr>
        <w:t xml:space="preserve">法人或授权代表（签字）：日期：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pStyle w:val="1303"/>
        <w:ind w:firstLine="400"/>
        <w:rPr>
          <w:rFonts w:hint="eastAsia"/>
        </w:rPr>
      </w:pPr>
      <w:r>
        <w:rPr>
          <w:rFonts w:hint="eastAsia"/>
        </w:rPr>
      </w:r>
      <w:r/>
    </w:p>
    <w:p>
      <w:pPr>
        <w:pStyle w:val="1246"/>
        <w:jc w:val="both"/>
        <w:spacing w:before="0" w:after="100"/>
        <w:rPr>
          <w:rFonts w:hint="eastAsia" w:ascii="仿宋" w:hAnsi="仿宋" w:eastAsia="仿宋" w:cs="仿宋"/>
          <w:b/>
          <w:bCs/>
          <w:iCs/>
          <w:sz w:val="32"/>
          <w:szCs w:val="32"/>
        </w:rPr>
      </w:pPr>
      <w:r/>
      <w:bookmarkStart w:id="228" w:name="_Toc16256"/>
      <w:r>
        <w:rPr>
          <w:rFonts w:hint="eastAsia" w:ascii="仿宋" w:hAnsi="仿宋" w:eastAsia="仿宋" w:cs="仿宋"/>
          <w:b/>
          <w:bCs/>
          <w:iCs/>
          <w:sz w:val="32"/>
          <w:szCs w:val="32"/>
        </w:rPr>
        <w:t xml:space="preserve">十八、其他证明文件</w:t>
      </w:r>
      <w:bookmarkEnd w:id="228"/>
      <w:r/>
      <w:r/>
    </w:p>
    <w:p>
      <w:pPr>
        <w:rPr>
          <w:rFonts w:hint="eastAsia" w:ascii="仿宋" w:hAnsi="仿宋" w:eastAsia="仿宋" w:cs="仿宋"/>
          <w:b/>
          <w:bCs/>
          <w:sz w:val="24"/>
          <w:szCs w:val="24"/>
        </w:rPr>
      </w:pPr>
      <w:r>
        <w:rPr>
          <w:rFonts w:hint="eastAsia" w:ascii="仿宋" w:hAnsi="仿宋" w:eastAsia="仿宋" w:cs="仿宋"/>
          <w:b/>
          <w:bCs/>
          <w:sz w:val="24"/>
          <w:szCs w:val="24"/>
        </w:rPr>
        <w:t xml:space="preserve">（请按照招标文件要求进行响应，如企业资质、人员资质、服务方案、业绩等）</w:t>
      </w:r>
      <w:r/>
    </w:p>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人员配备一览表（参考格式）</w:t>
      </w:r>
      <w:r/>
    </w:p>
    <w:tbl>
      <w:tblPr>
        <w:tblpPr w:horzAnchor="margin" w:tblpXSpec="left" w:vertAnchor="text" w:tblpY="21" w:leftFromText="180" w:topFromText="0" w:rightFromText="180" w:bottomFromText="0"/>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03"/>
        <w:gridCol w:w="1322"/>
        <w:gridCol w:w="2575"/>
        <w:gridCol w:w="1438"/>
        <w:gridCol w:w="934"/>
        <w:gridCol w:w="2405"/>
      </w:tblGrid>
      <w:tr>
        <w:trPr>
          <w:trHeight w:val="626"/>
        </w:trPr>
        <w:tc>
          <w:tcPr>
            <w:tcW w:w="903"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32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姓名</w:t>
            </w:r>
            <w:r/>
          </w:p>
        </w:tc>
        <w:tc>
          <w:tcPr>
            <w:tcW w:w="257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在本项目中担任的职务</w:t>
            </w:r>
            <w:r/>
          </w:p>
        </w:tc>
        <w:tc>
          <w:tcPr>
            <w:tcW w:w="143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岗位职称</w:t>
            </w:r>
            <w:r/>
          </w:p>
        </w:tc>
        <w:tc>
          <w:tcPr>
            <w:tcW w:w="9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年龄</w:t>
            </w:r>
            <w:r/>
          </w:p>
        </w:tc>
        <w:tc>
          <w:tcPr>
            <w:tcW w:w="240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主要资历、经验</w:t>
            </w:r>
            <w:r/>
          </w:p>
        </w:tc>
      </w:tr>
      <w:tr>
        <w:trPr>
          <w:cantSplit/>
          <w:trHeight w:val="318"/>
        </w:trPr>
        <w:tc>
          <w:tcPr>
            <w:tcW w:w="903"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1</w:t>
            </w:r>
            <w:r/>
          </w:p>
        </w:tc>
        <w:tc>
          <w:tcPr>
            <w:tcW w:w="132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57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项目负责人</w:t>
            </w:r>
            <w:r/>
          </w:p>
        </w:tc>
        <w:tc>
          <w:tcPr>
            <w:tcW w:w="143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34"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40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cantSplit/>
          <w:trHeight w:val="318"/>
        </w:trPr>
        <w:tc>
          <w:tcPr>
            <w:tcW w:w="903"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2</w:t>
            </w:r>
            <w:r/>
          </w:p>
        </w:tc>
        <w:tc>
          <w:tcPr>
            <w:tcW w:w="132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57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3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34"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40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cantSplit/>
          <w:trHeight w:val="318"/>
        </w:trPr>
        <w:tc>
          <w:tcPr>
            <w:tcW w:w="903"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3</w:t>
            </w:r>
            <w:r/>
          </w:p>
        </w:tc>
        <w:tc>
          <w:tcPr>
            <w:tcW w:w="132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57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3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34"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40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cantSplit/>
          <w:trHeight w:val="328"/>
        </w:trPr>
        <w:tc>
          <w:tcPr>
            <w:tcW w:w="903"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4</w:t>
            </w:r>
            <w:r/>
          </w:p>
        </w:tc>
        <w:tc>
          <w:tcPr>
            <w:tcW w:w="132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57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w:t>
            </w:r>
            <w:r/>
          </w:p>
        </w:tc>
        <w:tc>
          <w:tcPr>
            <w:tcW w:w="143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34"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40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bl>
    <w:p>
      <w:pPr>
        <w:rPr>
          <w:rFonts w:hint="eastAsia" w:ascii="仿宋" w:hAnsi="仿宋" w:eastAsia="仿宋" w:cs="仿宋"/>
          <w:color w:val="000000"/>
        </w:rPr>
      </w:pPr>
      <w:r>
        <w:rPr>
          <w:rFonts w:hint="eastAsia" w:ascii="仿宋" w:hAnsi="仿宋" w:eastAsia="仿宋" w:cs="仿宋"/>
          <w:color w:val="000000"/>
        </w:rPr>
        <w:t xml:space="preserve">注：此表为表样，行数可自行添加，但表式不变。</w:t>
      </w:r>
      <w:r/>
    </w:p>
    <w:p>
      <w:pPr>
        <w:jc w:val="left"/>
        <w:rPr>
          <w:rFonts w:hint="eastAsia" w:ascii="仿宋" w:hAnsi="仿宋" w:eastAsia="仿宋" w:cs="仿宋"/>
          <w:sz w:val="24"/>
          <w:szCs w:val="24"/>
        </w:rPr>
      </w:pPr>
      <w:r>
        <w:rPr>
          <w:rFonts w:hint="eastAsia" w:ascii="仿宋" w:hAnsi="仿宋" w:eastAsia="仿宋" w:cs="仿宋"/>
          <w:sz w:val="24"/>
          <w:szCs w:val="24"/>
        </w:rPr>
        <w:t xml:space="preserve">投标人全称（加盖公章）：</w:t>
      </w:r>
      <w:r/>
    </w:p>
    <w:p>
      <w:pPr>
        <w:jc w:val="left"/>
        <w:rPr>
          <w:rFonts w:ascii="仿宋" w:hAnsi="仿宋" w:eastAsia="仿宋" w:cs="仿宋"/>
          <w:sz w:val="24"/>
          <w:szCs w:val="24"/>
        </w:rPr>
      </w:pPr>
      <w:r>
        <w:rPr>
          <w:rFonts w:hint="eastAsia" w:ascii="仿宋" w:hAnsi="仿宋" w:eastAsia="仿宋" w:cs="仿宋"/>
          <w:sz w:val="24"/>
          <w:szCs w:val="24"/>
        </w:rPr>
        <w:t xml:space="preserve">法人或授权代表（签字）：</w:t>
      </w:r>
      <w:r/>
    </w:p>
    <w:p>
      <w:pPr>
        <w:jc w:val="left"/>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tabs>
          <w:tab w:val="left" w:pos="312" w:leader="none"/>
        </w:tabs>
        <w:rPr>
          <w:rFonts w:hint="eastAsia" w:ascii="宋体" w:hAnsi="宋体"/>
          <w:color w:val="000000"/>
        </w:rPr>
      </w:pPr>
      <w:r>
        <w:rPr>
          <w:rFonts w:hint="eastAsia" w:ascii="宋体" w:hAnsi="宋体"/>
          <w:color w:val="000000"/>
        </w:rPr>
      </w:r>
      <w:r/>
    </w:p>
    <w:p>
      <w:pPr>
        <w:tabs>
          <w:tab w:val="left" w:pos="312" w:leader="none"/>
        </w:tabs>
        <w:rPr>
          <w:rFonts w:hint="eastAsia" w:ascii="宋体" w:hAnsi="宋体"/>
          <w:color w:val="000000"/>
        </w:rPr>
      </w:pPr>
      <w:r>
        <w:rPr>
          <w:rFonts w:hint="eastAsia" w:ascii="宋体" w:hAnsi="宋体"/>
          <w:color w:val="000000"/>
        </w:rPr>
      </w:r>
      <w:r/>
    </w:p>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经营业绩（参考格式）</w:t>
      </w:r>
      <w:r/>
    </w:p>
    <w:tbl>
      <w:tblPr>
        <w:tblW w:w="9619"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52"/>
        <w:gridCol w:w="2028"/>
        <w:gridCol w:w="1695"/>
        <w:gridCol w:w="1275"/>
        <w:gridCol w:w="1418"/>
        <w:gridCol w:w="2551"/>
      </w:tblGrid>
      <w:tr>
        <w:trPr>
          <w:trHeight w:val="421"/>
        </w:trPr>
        <w:tc>
          <w:tcPr>
            <w:tcW w:w="6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02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项目名称</w:t>
            </w:r>
            <w:r/>
          </w:p>
        </w:tc>
        <w:tc>
          <w:tcPr>
            <w:tcW w:w="169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采购单位</w:t>
            </w:r>
            <w:r/>
          </w:p>
        </w:tc>
        <w:tc>
          <w:tcPr>
            <w:tcW w:w="127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签订时间</w:t>
            </w:r>
            <w:r/>
          </w:p>
        </w:tc>
        <w:tc>
          <w:tcPr>
            <w:tcW w:w="141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合同金额</w:t>
            </w:r>
            <w:r/>
          </w:p>
          <w:p>
            <w:pPr>
              <w:rPr>
                <w:rFonts w:hint="eastAsia" w:ascii="仿宋" w:hAnsi="仿宋" w:eastAsia="仿宋" w:cs="仿宋"/>
                <w:sz w:val="24"/>
                <w:szCs w:val="24"/>
              </w:rPr>
            </w:pPr>
            <w:r>
              <w:rPr>
                <w:rFonts w:hint="eastAsia" w:ascii="仿宋" w:hAnsi="仿宋" w:eastAsia="仿宋" w:cs="仿宋"/>
                <w:sz w:val="24"/>
                <w:szCs w:val="24"/>
              </w:rPr>
              <w:t xml:space="preserve">（万元）</w:t>
            </w:r>
            <w:r/>
          </w:p>
        </w:tc>
        <w:tc>
          <w:tcPr>
            <w:tcW w:w="2551"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证明材料</w:t>
            </w:r>
            <w:r/>
          </w:p>
          <w:p>
            <w:pPr>
              <w:rPr>
                <w:rFonts w:hint="eastAsia" w:ascii="仿宋" w:hAnsi="仿宋" w:eastAsia="仿宋" w:cs="仿宋"/>
                <w:sz w:val="24"/>
                <w:szCs w:val="24"/>
              </w:rPr>
            </w:pPr>
            <w:r>
              <w:rPr>
                <w:rFonts w:hint="eastAsia" w:ascii="仿宋" w:hAnsi="仿宋" w:eastAsia="仿宋" w:cs="仿宋"/>
                <w:sz w:val="24"/>
                <w:szCs w:val="24"/>
              </w:rPr>
              <w:t xml:space="preserve">（第几页—第几页）</w:t>
            </w:r>
            <w:r/>
          </w:p>
        </w:tc>
      </w:tr>
      <w:tr>
        <w:trPr>
          <w:trHeight w:val="530"/>
        </w:trPr>
        <w:tc>
          <w:tcPr>
            <w:tcW w:w="6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1</w:t>
            </w:r>
            <w:r/>
          </w:p>
        </w:tc>
        <w:tc>
          <w:tcPr>
            <w:tcW w:w="202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551"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448"/>
        </w:trPr>
        <w:tc>
          <w:tcPr>
            <w:tcW w:w="6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2</w:t>
            </w:r>
            <w:r/>
          </w:p>
        </w:tc>
        <w:tc>
          <w:tcPr>
            <w:tcW w:w="202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551"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417"/>
        </w:trPr>
        <w:tc>
          <w:tcPr>
            <w:tcW w:w="6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3</w:t>
            </w:r>
            <w:r/>
          </w:p>
        </w:tc>
        <w:tc>
          <w:tcPr>
            <w:tcW w:w="202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551"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417"/>
        </w:trPr>
        <w:tc>
          <w:tcPr>
            <w:tcW w:w="6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4</w:t>
            </w:r>
            <w:r/>
          </w:p>
        </w:tc>
        <w:tc>
          <w:tcPr>
            <w:tcW w:w="202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551"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417"/>
        </w:trPr>
        <w:tc>
          <w:tcPr>
            <w:tcW w:w="6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5</w:t>
            </w:r>
            <w:r/>
          </w:p>
        </w:tc>
        <w:tc>
          <w:tcPr>
            <w:tcW w:w="202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551"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417"/>
        </w:trPr>
        <w:tc>
          <w:tcPr>
            <w:tcW w:w="6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02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551"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bl>
    <w:p>
      <w:pPr>
        <w:rPr>
          <w:rFonts w:hint="eastAsia" w:ascii="仿宋" w:hAnsi="仿宋" w:eastAsia="仿宋" w:cs="仿宋"/>
          <w:color w:val="000000"/>
        </w:rPr>
      </w:pPr>
      <w:r>
        <w:rPr>
          <w:rFonts w:hint="eastAsia" w:ascii="仿宋" w:hAnsi="仿宋" w:eastAsia="仿宋" w:cs="仿宋"/>
          <w:color w:val="000000"/>
        </w:rPr>
        <w:t xml:space="preserve">注：此表为表样，行数可自行添加，但表式不变。根据评分标准</w:t>
      </w:r>
      <w:r>
        <w:rPr>
          <w:rFonts w:hint="eastAsia" w:ascii="仿宋" w:hAnsi="仿宋" w:eastAsia="仿宋" w:cs="仿宋"/>
          <w:color w:val="000000"/>
        </w:rPr>
        <w:t xml:space="preserve">要求，附上业绩证明材料</w:t>
      </w:r>
      <w:r/>
    </w:p>
    <w:p>
      <w:pPr>
        <w:jc w:val="left"/>
        <w:rPr>
          <w:rFonts w:hint="eastAsia" w:ascii="仿宋" w:hAnsi="仿宋" w:eastAsia="仿宋" w:cs="仿宋"/>
          <w:sz w:val="24"/>
          <w:szCs w:val="24"/>
        </w:rPr>
      </w:pPr>
      <w:r>
        <w:rPr>
          <w:rFonts w:hint="eastAsia" w:ascii="仿宋" w:hAnsi="仿宋" w:eastAsia="仿宋" w:cs="仿宋"/>
          <w:sz w:val="24"/>
          <w:szCs w:val="24"/>
        </w:rPr>
        <w:t xml:space="preserve">投标人全称（加盖公章）：</w:t>
      </w:r>
      <w:r/>
    </w:p>
    <w:p>
      <w:pPr>
        <w:jc w:val="left"/>
        <w:rPr>
          <w:rFonts w:ascii="仿宋" w:hAnsi="仿宋" w:eastAsia="仿宋" w:cs="仿宋"/>
          <w:sz w:val="24"/>
          <w:szCs w:val="24"/>
        </w:rPr>
      </w:pPr>
      <w:r>
        <w:rPr>
          <w:rFonts w:hint="eastAsia" w:ascii="仿宋" w:hAnsi="仿宋" w:eastAsia="仿宋" w:cs="仿宋"/>
          <w:sz w:val="24"/>
          <w:szCs w:val="24"/>
        </w:rPr>
        <w:t xml:space="preserve">法人或授权代表（签字）：</w:t>
      </w:r>
      <w:r/>
    </w:p>
    <w:p>
      <w:pPr>
        <w:jc w:val="left"/>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spacing w:line="360" w:lineRule="auto"/>
        <w:rPr>
          <w:rFonts w:ascii="宋体" w:hAnsi="宋体"/>
          <w:b/>
          <w:color w:val="000000"/>
        </w:rPr>
      </w:pPr>
      <w:r>
        <w:rPr>
          <w:rFonts w:ascii="宋体" w:hAnsi="宋体"/>
          <w:b/>
          <w:color w:val="000000"/>
        </w:rPr>
      </w:r>
      <w:r/>
    </w:p>
    <w:p>
      <w:pPr>
        <w:pStyle w:val="1303"/>
        <w:ind w:firstLine="400"/>
        <w:rPr>
          <w:rFonts w:hint="eastAsia"/>
        </w:rPr>
      </w:pPr>
      <w:r>
        <w:rPr>
          <w:rFonts w:hint="eastAsia"/>
        </w:rPr>
      </w:r>
      <w:r/>
    </w:p>
    <w:sectPr>
      <w:footerReference w:type="default" r:id="rId23"/>
      <w:footerReference w:type="first" r:id="rId24"/>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Tahoma">
    <w:panose1 w:val="020B0604030504040204"/>
  </w:font>
  <w:font w:name="Calibri">
    <w:panose1 w:val="020F0502020204030204"/>
  </w:font>
  <w:font w:name="Wingdings">
    <w:panose1 w:val="05000000000000000000"/>
  </w:font>
  <w:font w:name="华文楷体">
    <w:panose1 w:val="02010600040101010101"/>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jc w:val="center"/>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tabs>
        <w:tab w:val="clear" w:pos="4153" w:leader="none"/>
        <w:tab w:val="center" w:pos="447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jc w:val="center"/>
      <w:rPr>
        <w:rFonts w:hint="eastAsia"/>
        <w:b/>
        <w:i/>
      </w:rPr>
    </w:pP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8"/>
                          </w:pPr>
                          <w:r>
                            <w:t xml:space="preserve">第</w:t>
                          </w:r>
                          <w:r>
                            <w:t xml:space="preserve"> </w:t>
                          </w:r>
                          <w:r>
                            <w:fldChar w:fldCharType="begin"/>
                          </w:r>
                          <w:r>
                            <w:instrText xml:space="preserve"> PAGE  \* MERGEFORMAT </w:instrText>
                          </w:r>
                          <w:r>
                            <w:fldChar w:fldCharType="separate"/>
                          </w:r>
                          <w:r>
                            <w:t xml:space="preserve">19</w:t>
                          </w:r>
                          <w:r>
                            <w:fldChar w:fldCharType="end"/>
                          </w:r>
                          <w:r>
                            <w:t xml:space="preserve"> </w:t>
                          </w:r>
                          <w:r>
                            <w:t xml:space="preserve">页</w:t>
                          </w:r>
                          <w:r/>
                        </w:p>
                      </w:txbxContent>
                    </wps:txbx>
                    <wps:bodyPr wrap="none" lIns="0" tIns="0" rIns="0" bIns="0" upright="1">
                      <a:spAutoFit/>
                    </wps:bodyPr>
                  </wps:wsp>
                </a:graphicData>
              </a:graphic>
            </wp:anchor>
          </w:drawing>
        </mc:Choice>
        <mc:Fallback>
          <w:pict>
            <v:shape id="shape 2" o:spid="_x0000_s2"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8"/>
                    </w:pPr>
                    <w:r>
                      <w:t xml:space="preserve">第</w:t>
                    </w:r>
                    <w:r>
                      <w:t xml:space="preserve"> </w:t>
                    </w:r>
                    <w:r>
                      <w:fldChar w:fldCharType="begin"/>
                    </w:r>
                    <w:r>
                      <w:instrText xml:space="preserve"> PAGE  \* MERGEFORMAT </w:instrText>
                    </w:r>
                    <w:r>
                      <w:fldChar w:fldCharType="separate"/>
                    </w:r>
                    <w:r>
                      <w:t xml:space="preserve">19</w:t>
                    </w:r>
                    <w:r>
                      <w:fldChar w:fldCharType="end"/>
                    </w:r>
                    <w:r>
                      <w:t xml:space="preserve"> </w:t>
                    </w:r>
                    <w:r>
                      <w:t xml:space="preserve">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jc w:val="center"/>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8"/>
                          </w:pPr>
                          <w:r>
                            <w:t xml:space="preserve">第</w:t>
                          </w:r>
                          <w:r>
                            <w:t xml:space="preserve"> </w:t>
                          </w:r>
                          <w:r>
                            <w:fldChar w:fldCharType="begin"/>
                          </w:r>
                          <w:r>
                            <w:instrText xml:space="preserve"> PAGE  \* MERGEFORMAT </w:instrText>
                          </w:r>
                          <w:r>
                            <w:fldChar w:fldCharType="separate"/>
                          </w:r>
                          <w:r>
                            <w:t xml:space="preserve">40</w:t>
                          </w:r>
                          <w:r>
                            <w:fldChar w:fldCharType="end"/>
                          </w:r>
                          <w:r>
                            <w:t xml:space="preserve"> </w:t>
                          </w:r>
                          <w:r>
                            <w:t xml:space="preserve">页</w:t>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8"/>
                    </w:pPr>
                    <w:r>
                      <w:t xml:space="preserve">第</w:t>
                    </w:r>
                    <w:r>
                      <w:t xml:space="preserve"> </w:t>
                    </w:r>
                    <w:r>
                      <w:fldChar w:fldCharType="begin"/>
                    </w:r>
                    <w:r>
                      <w:instrText xml:space="preserve"> PAGE  \* MERGEFORMAT </w:instrText>
                    </w:r>
                    <w:r>
                      <w:fldChar w:fldCharType="separate"/>
                    </w:r>
                    <w:r>
                      <w:t xml:space="preserve">40</w:t>
                    </w:r>
                    <w:r>
                      <w:fldChar w:fldCharType="end"/>
                    </w:r>
                    <w:r>
                      <w:t xml:space="preserve"> </w:t>
                    </w:r>
                    <w:r>
                      <w:t xml:space="preserve">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tabs>
        <w:tab w:val="clear" w:pos="4153" w:leader="none"/>
        <w:tab w:val="center" w:pos="447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8"/>
                          </w:pPr>
                          <w:r>
                            <w:t xml:space="preserve">第</w:t>
                          </w:r>
                          <w:r>
                            <w:t xml:space="preserve"> </w:t>
                          </w:r>
                          <w:r>
                            <w:fldChar w:fldCharType="begin"/>
                          </w:r>
                          <w:r>
                            <w:instrText xml:space="preserve"> PAGE  \* MERGEFORMAT </w:instrText>
                          </w:r>
                          <w:r>
                            <w:fldChar w:fldCharType="separate"/>
                          </w:r>
                          <w:r>
                            <w:t xml:space="preserve">20</w:t>
                          </w:r>
                          <w:r>
                            <w:fldChar w:fldCharType="end"/>
                          </w:r>
                          <w:r>
                            <w:t xml:space="preserve"> </w:t>
                          </w:r>
                          <w:r>
                            <w:t xml:space="preserve">页</w:t>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8"/>
                    </w:pPr>
                    <w:r>
                      <w:t xml:space="preserve">第</w:t>
                    </w:r>
                    <w:r>
                      <w:t xml:space="preserve"> </w:t>
                    </w:r>
                    <w:r>
                      <w:fldChar w:fldCharType="begin"/>
                    </w:r>
                    <w:r>
                      <w:instrText xml:space="preserve"> PAGE  \* MERGEFORMAT </w:instrText>
                    </w:r>
                    <w:r>
                      <w:fldChar w:fldCharType="separate"/>
                    </w:r>
                    <w:r>
                      <w:t xml:space="preserve">20</w:t>
                    </w:r>
                    <w:r>
                      <w:fldChar w:fldCharType="end"/>
                    </w:r>
                    <w:r>
                      <w:t xml:space="preserve"> </w:t>
                    </w:r>
                    <w:r>
                      <w:t xml:space="preserve">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jc w:val="both"/>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8"/>
                          </w:pPr>
                          <w:r>
                            <w:t xml:space="preserve">第</w:t>
                          </w:r>
                          <w:r>
                            <w:t xml:space="preserve"> </w:t>
                          </w:r>
                          <w:r>
                            <w:fldChar w:fldCharType="begin"/>
                          </w:r>
                          <w:r>
                            <w:instrText xml:space="preserve"> PAGE  \* MERGEFORMAT </w:instrText>
                          </w:r>
                          <w:r>
                            <w:fldChar w:fldCharType="separate"/>
                          </w:r>
                          <w:r>
                            <w:t xml:space="preserve">50</w:t>
                          </w:r>
                          <w:r>
                            <w:fldChar w:fldCharType="end"/>
                          </w:r>
                          <w:r>
                            <w:t xml:space="preserve"> </w:t>
                          </w:r>
                          <w:r>
                            <w:t xml:space="preserve">页</w:t>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8"/>
                    </w:pPr>
                    <w:r>
                      <w:t xml:space="preserve">第</w:t>
                    </w:r>
                    <w:r>
                      <w:t xml:space="preserve"> </w:t>
                    </w:r>
                    <w:r>
                      <w:fldChar w:fldCharType="begin"/>
                    </w:r>
                    <w:r>
                      <w:instrText xml:space="preserve"> PAGE  \* MERGEFORMAT </w:instrText>
                    </w:r>
                    <w:r>
                      <w:fldChar w:fldCharType="separate"/>
                    </w:r>
                    <w:r>
                      <w:t xml:space="preserve">50</w:t>
                    </w:r>
                    <w:r>
                      <w:fldChar w:fldCharType="end"/>
                    </w:r>
                    <w:r>
                      <w:t xml:space="preserve"> </w:t>
                    </w:r>
                    <w:r>
                      <w:t xml:space="preserve">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tabs>
        <w:tab w:val="clear" w:pos="4153" w:leader="none"/>
        <w:tab w:val="center" w:pos="447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8"/>
                          </w:pPr>
                          <w:r>
                            <w:t xml:space="preserve">第</w:t>
                          </w:r>
                          <w:r>
                            <w:t xml:space="preserve"> </w:t>
                          </w:r>
                          <w:r>
                            <w:fldChar w:fldCharType="begin"/>
                          </w:r>
                          <w:r>
                            <w:instrText xml:space="preserve"> PAGE  \* MERGEFORMAT </w:instrText>
                          </w:r>
                          <w:r>
                            <w:fldChar w:fldCharType="separate"/>
                          </w:r>
                          <w:r>
                            <w:t xml:space="preserve">41</w:t>
                          </w:r>
                          <w:r>
                            <w:fldChar w:fldCharType="end"/>
                          </w:r>
                          <w:r>
                            <w:t xml:space="preserve"> </w:t>
                          </w:r>
                          <w:r>
                            <w:t xml:space="preserve">页</w:t>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8"/>
                    </w:pPr>
                    <w:r>
                      <w:t xml:space="preserve">第</w:t>
                    </w:r>
                    <w:r>
                      <w:t xml:space="preserve"> </w:t>
                    </w:r>
                    <w:r>
                      <w:fldChar w:fldCharType="begin"/>
                    </w:r>
                    <w:r>
                      <w:instrText xml:space="preserve"> PAGE  \* MERGEFORMAT </w:instrText>
                    </w:r>
                    <w:r>
                      <w:fldChar w:fldCharType="separate"/>
                    </w:r>
                    <w:r>
                      <w:t xml:space="preserve">41</w:t>
                    </w:r>
                    <w:r>
                      <w:fldChar w:fldCharType="end"/>
                    </w:r>
                    <w:r>
                      <w:t xml:space="preserve"> </w:t>
                    </w:r>
                    <w:r>
                      <w:t xml:space="preserve">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0278809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8"/>
                          </w:pPr>
                          <w:r/>
                          <w:r/>
                        </w:p>
                      </w:txbxContent>
                    </wps:txbx>
                    <wps:bodyPr wrap="none" lIns="0" tIns="0" rIns="0" bIns="0" upright="1">
                      <a:spAutoFit/>
                    </wps:bodyPr>
                  </wps:wsp>
                </a:graphicData>
              </a:graphic>
            </wp:anchor>
          </w:drawing>
        </mc:Choice>
        <mc:Fallback>
          <w:pict>
            <v:shape id="shape 7" o:spid="_x0000_s7" o:spt="202" type="#_x0000_t202" style="position:absolute;z-index:5027880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8"/>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8"/>
                          </w:pPr>
                          <w:r>
                            <w:t xml:space="preserve">第</w:t>
                          </w:r>
                          <w:r>
                            <w:t xml:space="preserve"> </w:t>
                          </w:r>
                          <w:r>
                            <w:fldChar w:fldCharType="begin"/>
                          </w:r>
                          <w:r>
                            <w:instrText xml:space="preserve"> PAGE  \* MERGEFORMAT </w:instrText>
                          </w:r>
                          <w:r>
                            <w:fldChar w:fldCharType="separate"/>
                          </w:r>
                          <w:r>
                            <w:t xml:space="preserve">56</w:t>
                          </w:r>
                          <w:r>
                            <w:fldChar w:fldCharType="end"/>
                          </w:r>
                          <w:r>
                            <w:t xml:space="preserve"> </w:t>
                          </w:r>
                          <w:r>
                            <w:t xml:space="preserve">页</w:t>
                          </w:r>
                          <w:r/>
                        </w:p>
                      </w:txbxContent>
                    </wps:txbx>
                    <wps:bodyPr wrap="none" lIns="0" tIns="0" rIns="0" bIns="0" upright="1">
                      <a:spAutoFit/>
                    </wps:bodyPr>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8"/>
                    </w:pPr>
                    <w:r>
                      <w:t xml:space="preserve">第</w:t>
                    </w:r>
                    <w:r>
                      <w:t xml:space="preserve"> </w:t>
                    </w:r>
                    <w:r>
                      <w:fldChar w:fldCharType="begin"/>
                    </w:r>
                    <w:r>
                      <w:instrText xml:space="preserve"> PAGE  \* MERGEFORMAT </w:instrText>
                    </w:r>
                    <w:r>
                      <w:fldChar w:fldCharType="separate"/>
                    </w:r>
                    <w:r>
                      <w:t xml:space="preserve">56</w:t>
                    </w:r>
                    <w:r>
                      <w:fldChar w:fldCharType="end"/>
                    </w:r>
                    <w:r>
                      <w:t xml:space="preserve"> </w:t>
                    </w:r>
                    <w:r>
                      <w:t xml:space="preserve">页</w:t>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027891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8"/>
                          </w:pPr>
                          <w:r/>
                          <w:r/>
                        </w:p>
                      </w:txbxContent>
                    </wps:txbx>
                    <wps:bodyPr wrap="none" lIns="0" tIns="0" rIns="0" bIns="0" upright="1">
                      <a:spAutoFit/>
                    </wps:bodyPr>
                  </wps:wsp>
                </a:graphicData>
              </a:graphic>
            </wp:anchor>
          </w:drawing>
        </mc:Choice>
        <mc:Fallback>
          <w:pict>
            <v:shape id="shape 9" o:spid="_x0000_s9" o:spt="202" type="#_x0000_t202" style="position:absolute;z-index:5027891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8"/>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tabs>
        <w:tab w:val="clear" w:pos="4153" w:leader="none"/>
        <w:tab w:val="center" w:pos="447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0" o:spid="_x0000_s10" o:spt="202" type="#_x0000_t202" style="position:absolute;z-index:5027911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8"/>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8"/>
                          </w:pPr>
                          <w:r/>
                          <w:r/>
                        </w:p>
                      </w:txbxContent>
                    </wps:txbx>
                    <wps:bodyPr wrap="none" lIns="0" tIns="0" rIns="0" bIns="0" upright="1">
                      <a:spAutoFit/>
                    </wps:bodyPr>
                  </wps:wsp>
                </a:graphicData>
              </a:graphic>
            </wp:anchor>
          </w:drawing>
        </mc:Choice>
        <mc:Fallback>
          <w:pict>
            <v:shape id="shape 11" o:spid="_x0000_s11" o:spt="202" type="#_x0000_t202" style="position:absolute;z-index:5027901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pBdr>
        <w:bottom w:val="none" w:color="auto"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margin">
                <wp:align>center</wp:align>
              </wp:positionH>
              <wp:positionV relativeFrom="margin">
                <wp:align>center</wp:align>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4384;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margin">
                <wp:align>center</wp:align>
              </wp:positionH>
              <wp:positionV relativeFrom="margin">
                <wp:align>center</wp:align>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306"/>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23"/>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1250"/>
      <w:isLgl w:val="false"/>
      <w:suff w:val="nothing"/>
      <w:lvlText w:val=""/>
      <w:lvlJc w:val="left"/>
      <w:pPr>
        <w:ind w:left="0" w:firstLine="0"/>
      </w:pPr>
      <w:rPr>
        <w:rFonts w:hint="eastAsia"/>
      </w:rPr>
    </w:lvl>
    <w:lvl w:ilvl="6">
      <w:start w:val="1"/>
      <w:numFmt w:val="none"/>
      <w:pStyle w:val="1251"/>
      <w:isLgl w:val="false"/>
      <w:suff w:val="nothing"/>
      <w:lvlText w:val=""/>
      <w:lvlJc w:val="left"/>
      <w:pPr>
        <w:ind w:left="0" w:firstLine="0"/>
      </w:pPr>
      <w:rPr>
        <w:rFonts w:hint="eastAsia"/>
      </w:rPr>
    </w:lvl>
    <w:lvl w:ilvl="7">
      <w:start w:val="1"/>
      <w:numFmt w:val="none"/>
      <w:pStyle w:val="1252"/>
      <w:isLgl w:val="false"/>
      <w:suff w:val="nothing"/>
      <w:lvlText w:val=""/>
      <w:lvlJc w:val="left"/>
      <w:pPr>
        <w:ind w:left="0" w:firstLine="0"/>
      </w:pPr>
      <w:rPr>
        <w:rFonts w:hint="eastAsia"/>
      </w:rPr>
    </w:lvl>
    <w:lvl w:ilvl="8">
      <w:start w:val="1"/>
      <w:numFmt w:val="none"/>
      <w:pStyle w:val="1253"/>
      <w:isLgl w:val="false"/>
      <w:suff w:val="nothing"/>
      <w:lvlText w:val=""/>
      <w:lvlJc w:val="left"/>
      <w:pPr>
        <w:ind w:left="0" w:firstLine="0"/>
      </w:pPr>
      <w:rPr>
        <w:rFonts w:hint="eastAsia"/>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9"/>
  </w:num>
  <w:num w:numId="4">
    <w:abstractNumId w:val="8"/>
  </w:num>
  <w:num w:numId="5">
    <w:abstractNumId w:val="1"/>
  </w:num>
  <w:num w:numId="6">
    <w:abstractNumId w:val="11"/>
  </w:num>
  <w:num w:numId="7">
    <w:abstractNumId w:val="2"/>
  </w:num>
  <w:num w:numId="8">
    <w:abstractNumId w:val="6"/>
  </w:num>
  <w:num w:numId="9">
    <w:abstractNumId w:val="4"/>
  </w:num>
  <w:num w:numId="10">
    <w:abstractNumId w:val="3"/>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95">
    <w:name w:val="Heading 1 Char"/>
    <w:basedOn w:val="1254"/>
    <w:link w:val="1245"/>
    <w:uiPriority w:val="9"/>
    <w:rPr>
      <w:rFonts w:ascii="Arial" w:hAnsi="Arial" w:eastAsia="Arial" w:cs="Arial"/>
      <w:sz w:val="40"/>
      <w:szCs w:val="40"/>
    </w:rPr>
  </w:style>
  <w:style w:type="character" w:styleId="1096">
    <w:name w:val="Heading 2 Char"/>
    <w:basedOn w:val="1254"/>
    <w:link w:val="1246"/>
    <w:uiPriority w:val="9"/>
    <w:rPr>
      <w:rFonts w:ascii="Arial" w:hAnsi="Arial" w:eastAsia="Arial" w:cs="Arial"/>
      <w:sz w:val="34"/>
    </w:rPr>
  </w:style>
  <w:style w:type="character" w:styleId="1097">
    <w:name w:val="Heading 3 Char"/>
    <w:basedOn w:val="1254"/>
    <w:link w:val="1247"/>
    <w:uiPriority w:val="9"/>
    <w:rPr>
      <w:rFonts w:ascii="Arial" w:hAnsi="Arial" w:eastAsia="Arial" w:cs="Arial"/>
      <w:sz w:val="30"/>
      <w:szCs w:val="30"/>
    </w:rPr>
  </w:style>
  <w:style w:type="character" w:styleId="1098">
    <w:name w:val="Heading 4 Char"/>
    <w:basedOn w:val="1254"/>
    <w:link w:val="1248"/>
    <w:uiPriority w:val="9"/>
    <w:rPr>
      <w:rFonts w:ascii="Arial" w:hAnsi="Arial" w:eastAsia="Arial" w:cs="Arial"/>
      <w:b/>
      <w:bCs/>
      <w:sz w:val="26"/>
      <w:szCs w:val="26"/>
    </w:rPr>
  </w:style>
  <w:style w:type="character" w:styleId="1099">
    <w:name w:val="Heading 5 Char"/>
    <w:basedOn w:val="1254"/>
    <w:link w:val="1249"/>
    <w:uiPriority w:val="9"/>
    <w:rPr>
      <w:rFonts w:ascii="Arial" w:hAnsi="Arial" w:eastAsia="Arial" w:cs="Arial"/>
      <w:b/>
      <w:bCs/>
      <w:sz w:val="24"/>
      <w:szCs w:val="24"/>
    </w:rPr>
  </w:style>
  <w:style w:type="character" w:styleId="1100">
    <w:name w:val="Heading 6 Char"/>
    <w:basedOn w:val="1254"/>
    <w:link w:val="1250"/>
    <w:uiPriority w:val="9"/>
    <w:rPr>
      <w:rFonts w:ascii="Arial" w:hAnsi="Arial" w:eastAsia="Arial" w:cs="Arial"/>
      <w:b/>
      <w:bCs/>
      <w:sz w:val="22"/>
      <w:szCs w:val="22"/>
    </w:rPr>
  </w:style>
  <w:style w:type="character" w:styleId="1101">
    <w:name w:val="Heading 7 Char"/>
    <w:basedOn w:val="1254"/>
    <w:link w:val="1251"/>
    <w:uiPriority w:val="9"/>
    <w:rPr>
      <w:rFonts w:ascii="Arial" w:hAnsi="Arial" w:eastAsia="Arial" w:cs="Arial"/>
      <w:b/>
      <w:bCs/>
      <w:i/>
      <w:iCs/>
      <w:sz w:val="22"/>
      <w:szCs w:val="22"/>
    </w:rPr>
  </w:style>
  <w:style w:type="character" w:styleId="1102">
    <w:name w:val="Heading 8 Char"/>
    <w:basedOn w:val="1254"/>
    <w:link w:val="1252"/>
    <w:uiPriority w:val="9"/>
    <w:rPr>
      <w:rFonts w:ascii="Arial" w:hAnsi="Arial" w:eastAsia="Arial" w:cs="Arial"/>
      <w:i/>
      <w:iCs/>
      <w:sz w:val="22"/>
      <w:szCs w:val="22"/>
    </w:rPr>
  </w:style>
  <w:style w:type="character" w:styleId="1103">
    <w:name w:val="Heading 9 Char"/>
    <w:basedOn w:val="1254"/>
    <w:link w:val="1253"/>
    <w:uiPriority w:val="9"/>
    <w:rPr>
      <w:rFonts w:ascii="Arial" w:hAnsi="Arial" w:eastAsia="Arial" w:cs="Arial"/>
      <w:i/>
      <w:iCs/>
      <w:sz w:val="21"/>
      <w:szCs w:val="21"/>
    </w:rPr>
  </w:style>
  <w:style w:type="character" w:styleId="1104">
    <w:name w:val="Title Char"/>
    <w:basedOn w:val="1254"/>
    <w:link w:val="1257"/>
    <w:uiPriority w:val="10"/>
    <w:rPr>
      <w:sz w:val="48"/>
      <w:szCs w:val="48"/>
    </w:rPr>
  </w:style>
  <w:style w:type="paragraph" w:styleId="1105">
    <w:name w:val="Subtitle"/>
    <w:basedOn w:val="1244"/>
    <w:next w:val="1244"/>
    <w:link w:val="1106"/>
    <w:uiPriority w:val="11"/>
    <w:qFormat/>
    <w:pPr>
      <w:spacing w:before="200" w:after="200"/>
    </w:pPr>
    <w:rPr>
      <w:sz w:val="24"/>
      <w:szCs w:val="24"/>
    </w:rPr>
  </w:style>
  <w:style w:type="character" w:styleId="1106">
    <w:name w:val="Subtitle Char"/>
    <w:basedOn w:val="1254"/>
    <w:link w:val="1105"/>
    <w:uiPriority w:val="11"/>
    <w:rPr>
      <w:sz w:val="24"/>
      <w:szCs w:val="24"/>
    </w:rPr>
  </w:style>
  <w:style w:type="paragraph" w:styleId="1107">
    <w:name w:val="Quote"/>
    <w:basedOn w:val="1244"/>
    <w:next w:val="1244"/>
    <w:link w:val="1108"/>
    <w:uiPriority w:val="29"/>
    <w:qFormat/>
    <w:pPr>
      <w:ind w:left="720" w:right="720"/>
    </w:pPr>
    <w:rPr>
      <w:i/>
    </w:rPr>
  </w:style>
  <w:style w:type="character" w:styleId="1108">
    <w:name w:val="Quote Char"/>
    <w:link w:val="1107"/>
    <w:uiPriority w:val="29"/>
    <w:rPr>
      <w:i/>
    </w:rPr>
  </w:style>
  <w:style w:type="paragraph" w:styleId="1109">
    <w:name w:val="Intense Quote"/>
    <w:basedOn w:val="1244"/>
    <w:next w:val="1244"/>
    <w:link w:val="11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0">
    <w:name w:val="Intense Quote Char"/>
    <w:link w:val="1109"/>
    <w:uiPriority w:val="30"/>
    <w:rPr>
      <w:i/>
    </w:rPr>
  </w:style>
  <w:style w:type="character" w:styleId="1111">
    <w:name w:val="Header Char"/>
    <w:basedOn w:val="1254"/>
    <w:link w:val="1279"/>
    <w:uiPriority w:val="99"/>
  </w:style>
  <w:style w:type="character" w:styleId="1112">
    <w:name w:val="Footer Char"/>
    <w:basedOn w:val="1254"/>
    <w:link w:val="1278"/>
    <w:uiPriority w:val="99"/>
  </w:style>
  <w:style w:type="paragraph" w:styleId="1113">
    <w:name w:val="Caption"/>
    <w:basedOn w:val="1244"/>
    <w:next w:val="1244"/>
    <w:uiPriority w:val="35"/>
    <w:semiHidden/>
    <w:unhideWhenUsed/>
    <w:qFormat/>
    <w:pPr>
      <w:spacing w:line="276" w:lineRule="auto"/>
    </w:pPr>
    <w:rPr>
      <w:b/>
      <w:bCs/>
      <w:color w:val="4f81bd" w:themeColor="accent1"/>
      <w:sz w:val="18"/>
      <w:szCs w:val="18"/>
    </w:rPr>
  </w:style>
  <w:style w:type="character" w:styleId="1114">
    <w:name w:val="Caption Char"/>
    <w:basedOn w:val="1113"/>
    <w:link w:val="1278"/>
    <w:uiPriority w:val="99"/>
  </w:style>
  <w:style w:type="table" w:styleId="1115">
    <w:name w:val="Table Grid Light"/>
    <w:basedOn w:val="12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16">
    <w:name w:val="Plain Table 1"/>
    <w:basedOn w:val="12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7">
    <w:name w:val="Plain Table 2"/>
    <w:basedOn w:val="12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8">
    <w:name w:val="Plain Table 3"/>
    <w:basedOn w:val="12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9">
    <w:name w:val="Plain Table 4"/>
    <w:basedOn w:val="12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0">
    <w:name w:val="Plain Table 5"/>
    <w:basedOn w:val="12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21">
    <w:name w:val="Grid Table 1 Light"/>
    <w:basedOn w:val="12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22">
    <w:name w:val="Grid Table 1 Light - Accent 1"/>
    <w:basedOn w:val="12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23">
    <w:name w:val="Grid Table 1 Light - Accent 2"/>
    <w:basedOn w:val="12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24">
    <w:name w:val="Grid Table 1 Light - Accent 3"/>
    <w:basedOn w:val="12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25">
    <w:name w:val="Grid Table 1 Light - Accent 4"/>
    <w:basedOn w:val="12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26">
    <w:name w:val="Grid Table 1 Light - Accent 5"/>
    <w:basedOn w:val="12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27">
    <w:name w:val="Grid Table 1 Light - Accent 6"/>
    <w:basedOn w:val="12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28">
    <w:name w:val="Grid Table 2"/>
    <w:basedOn w:val="12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29">
    <w:name w:val="Grid Table 2 - Accent 1"/>
    <w:basedOn w:val="12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30">
    <w:name w:val="Grid Table 2 - Accent 2"/>
    <w:basedOn w:val="12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31">
    <w:name w:val="Grid Table 2 - Accent 3"/>
    <w:basedOn w:val="12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32">
    <w:name w:val="Grid Table 2 - Accent 4"/>
    <w:basedOn w:val="12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33">
    <w:name w:val="Grid Table 2 - Accent 5"/>
    <w:basedOn w:val="12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34">
    <w:name w:val="Grid Table 2 - Accent 6"/>
    <w:basedOn w:val="12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35">
    <w:name w:val="Grid Table 3"/>
    <w:basedOn w:val="12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6">
    <w:name w:val="Grid Table 3 - Accent 1"/>
    <w:basedOn w:val="12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7">
    <w:name w:val="Grid Table 3 - Accent 2"/>
    <w:basedOn w:val="12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8">
    <w:name w:val="Grid Table 3 - Accent 3"/>
    <w:basedOn w:val="12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9">
    <w:name w:val="Grid Table 3 - Accent 4"/>
    <w:basedOn w:val="12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0">
    <w:name w:val="Grid Table 3 - Accent 5"/>
    <w:basedOn w:val="12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1">
    <w:name w:val="Grid Table 3 - Accent 6"/>
    <w:basedOn w:val="12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2">
    <w:name w:val="Grid Table 4"/>
    <w:basedOn w:val="12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3">
    <w:name w:val="Grid Table 4 - Accent 1"/>
    <w:basedOn w:val="12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44">
    <w:name w:val="Grid Table 4 - Accent 2"/>
    <w:basedOn w:val="12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45">
    <w:name w:val="Grid Table 4 - Accent 3"/>
    <w:basedOn w:val="12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46">
    <w:name w:val="Grid Table 4 - Accent 4"/>
    <w:basedOn w:val="12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47">
    <w:name w:val="Grid Table 4 - Accent 5"/>
    <w:basedOn w:val="12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48">
    <w:name w:val="Grid Table 4 - Accent 6"/>
    <w:basedOn w:val="12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49">
    <w:name w:val="Grid Table 5 Dark"/>
    <w:basedOn w:val="12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50">
    <w:name w:val="Grid Table 5 Dark- Accent 1"/>
    <w:basedOn w:val="12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51">
    <w:name w:val="Grid Table 5 Dark - Accent 2"/>
    <w:basedOn w:val="12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52">
    <w:name w:val="Grid Table 5 Dark - Accent 3"/>
    <w:basedOn w:val="12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53">
    <w:name w:val="Grid Table 5 Dark- Accent 4"/>
    <w:basedOn w:val="12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54">
    <w:name w:val="Grid Table 5 Dark - Accent 5"/>
    <w:basedOn w:val="12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55">
    <w:name w:val="Grid Table 5 Dark - Accent 6"/>
    <w:basedOn w:val="12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56">
    <w:name w:val="Grid Table 6 Colorful"/>
    <w:basedOn w:val="12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57">
    <w:name w:val="Grid Table 6 Colorful - Accent 1"/>
    <w:basedOn w:val="12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58">
    <w:name w:val="Grid Table 6 Colorful - Accent 2"/>
    <w:basedOn w:val="12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59">
    <w:name w:val="Grid Table 6 Colorful - Accent 3"/>
    <w:basedOn w:val="12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60">
    <w:name w:val="Grid Table 6 Colorful - Accent 4"/>
    <w:basedOn w:val="12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61">
    <w:name w:val="Grid Table 6 Colorful - Accent 5"/>
    <w:basedOn w:val="12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62">
    <w:name w:val="Grid Table 6 Colorful - Accent 6"/>
    <w:basedOn w:val="12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63">
    <w:name w:val="Grid Table 7 Colorful"/>
    <w:basedOn w:val="12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64">
    <w:name w:val="Grid Table 7 Colorful - Accent 1"/>
    <w:basedOn w:val="12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65">
    <w:name w:val="Grid Table 7 Colorful - Accent 2"/>
    <w:basedOn w:val="12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66">
    <w:name w:val="Grid Table 7 Colorful - Accent 3"/>
    <w:basedOn w:val="12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67">
    <w:name w:val="Grid Table 7 Colorful - Accent 4"/>
    <w:basedOn w:val="12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68">
    <w:name w:val="Grid Table 7 Colorful - Accent 5"/>
    <w:basedOn w:val="12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69">
    <w:name w:val="Grid Table 7 Colorful - Accent 6"/>
    <w:basedOn w:val="12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70">
    <w:name w:val="List Table 1 Light"/>
    <w:basedOn w:val="12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1">
    <w:name w:val="List Table 1 Light - Accent 1"/>
    <w:basedOn w:val="12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72">
    <w:name w:val="List Table 1 Light - Accent 2"/>
    <w:basedOn w:val="12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73">
    <w:name w:val="List Table 1 Light - Accent 3"/>
    <w:basedOn w:val="12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74">
    <w:name w:val="List Table 1 Light - Accent 4"/>
    <w:basedOn w:val="12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75">
    <w:name w:val="List Table 1 Light - Accent 5"/>
    <w:basedOn w:val="12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76">
    <w:name w:val="List Table 1 Light - Accent 6"/>
    <w:basedOn w:val="12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77">
    <w:name w:val="List Table 2"/>
    <w:basedOn w:val="12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8">
    <w:name w:val="List Table 2 - Accent 1"/>
    <w:basedOn w:val="12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79">
    <w:name w:val="List Table 2 - Accent 2"/>
    <w:basedOn w:val="12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80">
    <w:name w:val="List Table 2 - Accent 3"/>
    <w:basedOn w:val="12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81">
    <w:name w:val="List Table 2 - Accent 4"/>
    <w:basedOn w:val="12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82">
    <w:name w:val="List Table 2 - Accent 5"/>
    <w:basedOn w:val="12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83">
    <w:name w:val="List Table 2 - Accent 6"/>
    <w:basedOn w:val="12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4">
    <w:name w:val="List Table 3"/>
    <w:basedOn w:val="12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5">
    <w:name w:val="List Table 3 - Accent 1"/>
    <w:basedOn w:val="12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86">
    <w:name w:val="List Table 3 - Accent 2"/>
    <w:basedOn w:val="12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87">
    <w:name w:val="List Table 3 - Accent 3"/>
    <w:basedOn w:val="12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88">
    <w:name w:val="List Table 3 - Accent 4"/>
    <w:basedOn w:val="12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89">
    <w:name w:val="List Table 3 - Accent 5"/>
    <w:basedOn w:val="12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90">
    <w:name w:val="List Table 3 - Accent 6"/>
    <w:basedOn w:val="12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91">
    <w:name w:val="List Table 4"/>
    <w:basedOn w:val="12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2">
    <w:name w:val="List Table 4 - Accent 1"/>
    <w:basedOn w:val="12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3">
    <w:name w:val="List Table 4 - Accent 2"/>
    <w:basedOn w:val="12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94">
    <w:name w:val="List Table 4 - Accent 3"/>
    <w:basedOn w:val="12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95">
    <w:name w:val="List Table 4 - Accent 4"/>
    <w:basedOn w:val="12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96">
    <w:name w:val="List Table 4 - Accent 5"/>
    <w:basedOn w:val="12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97">
    <w:name w:val="List Table 4 - Accent 6"/>
    <w:basedOn w:val="12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98">
    <w:name w:val="List Table 5 Dark"/>
    <w:basedOn w:val="12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9">
    <w:name w:val="List Table 5 Dark - Accent 1"/>
    <w:basedOn w:val="12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0">
    <w:name w:val="List Table 5 Dark - Accent 2"/>
    <w:basedOn w:val="12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1">
    <w:name w:val="List Table 5 Dark - Accent 3"/>
    <w:basedOn w:val="12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2">
    <w:name w:val="List Table 5 Dark - Accent 4"/>
    <w:basedOn w:val="12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3">
    <w:name w:val="List Table 5 Dark - Accent 5"/>
    <w:basedOn w:val="12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4">
    <w:name w:val="List Table 5 Dark - Accent 6"/>
    <w:basedOn w:val="12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5">
    <w:name w:val="List Table 6 Colorful"/>
    <w:basedOn w:val="12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06">
    <w:name w:val="List Table 6 Colorful - Accent 1"/>
    <w:basedOn w:val="12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07">
    <w:name w:val="List Table 6 Colorful - Accent 2"/>
    <w:basedOn w:val="12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08">
    <w:name w:val="List Table 6 Colorful - Accent 3"/>
    <w:basedOn w:val="12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09">
    <w:name w:val="List Table 6 Colorful - Accent 4"/>
    <w:basedOn w:val="12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10">
    <w:name w:val="List Table 6 Colorful - Accent 5"/>
    <w:basedOn w:val="12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11">
    <w:name w:val="List Table 6 Colorful - Accent 6"/>
    <w:basedOn w:val="12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12">
    <w:name w:val="List Table 7 Colorful"/>
    <w:basedOn w:val="12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13">
    <w:name w:val="List Table 7 Colorful - Accent 1"/>
    <w:basedOn w:val="12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14">
    <w:name w:val="List Table 7 Colorful - Accent 2"/>
    <w:basedOn w:val="12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15">
    <w:name w:val="List Table 7 Colorful - Accent 3"/>
    <w:basedOn w:val="12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16">
    <w:name w:val="List Table 7 Colorful - Accent 4"/>
    <w:basedOn w:val="12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17">
    <w:name w:val="List Table 7 Colorful - Accent 5"/>
    <w:basedOn w:val="12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18">
    <w:name w:val="List Table 7 Colorful - Accent 6"/>
    <w:basedOn w:val="12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19">
    <w:name w:val="Lined - Accent"/>
    <w:basedOn w:val="12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20">
    <w:name w:val="Lined - Accent 1"/>
    <w:basedOn w:val="12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21">
    <w:name w:val="Lined - Accent 2"/>
    <w:basedOn w:val="12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22">
    <w:name w:val="Lined - Accent 3"/>
    <w:basedOn w:val="12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23">
    <w:name w:val="Lined - Accent 4"/>
    <w:basedOn w:val="12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24">
    <w:name w:val="Lined - Accent 5"/>
    <w:basedOn w:val="12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25">
    <w:name w:val="Lined - Accent 6"/>
    <w:basedOn w:val="12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26">
    <w:name w:val="Bordered &amp; Lined - Accent"/>
    <w:basedOn w:val="12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27">
    <w:name w:val="Bordered &amp; Lined - Accent 1"/>
    <w:basedOn w:val="12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28">
    <w:name w:val="Bordered &amp; Lined - Accent 2"/>
    <w:basedOn w:val="12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29">
    <w:name w:val="Bordered &amp; Lined - Accent 3"/>
    <w:basedOn w:val="12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30">
    <w:name w:val="Bordered &amp; Lined - Accent 4"/>
    <w:basedOn w:val="12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31">
    <w:name w:val="Bordered &amp; Lined - Accent 5"/>
    <w:basedOn w:val="12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32">
    <w:name w:val="Bordered &amp; Lined - Accent 6"/>
    <w:basedOn w:val="12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33">
    <w:name w:val="Bordered"/>
    <w:basedOn w:val="12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34">
    <w:name w:val="Bordered - Accent 1"/>
    <w:basedOn w:val="12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35">
    <w:name w:val="Bordered - Accent 2"/>
    <w:basedOn w:val="12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36">
    <w:name w:val="Bordered - Accent 3"/>
    <w:basedOn w:val="12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37">
    <w:name w:val="Bordered - Accent 4"/>
    <w:basedOn w:val="12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38">
    <w:name w:val="Bordered - Accent 5"/>
    <w:basedOn w:val="12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39">
    <w:name w:val="Bordered - Accent 6"/>
    <w:basedOn w:val="12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40">
    <w:name w:val="Footnote Text Char"/>
    <w:link w:val="1283"/>
    <w:uiPriority w:val="99"/>
    <w:rPr>
      <w:sz w:val="18"/>
    </w:rPr>
  </w:style>
  <w:style w:type="character" w:styleId="1241">
    <w:name w:val="Endnote Text Char"/>
    <w:link w:val="1276"/>
    <w:uiPriority w:val="99"/>
    <w:rPr>
      <w:sz w:val="20"/>
    </w:rPr>
  </w:style>
  <w:style w:type="character" w:styleId="1242">
    <w:name w:val="endnote reference"/>
    <w:basedOn w:val="1254"/>
    <w:uiPriority w:val="99"/>
    <w:semiHidden/>
    <w:unhideWhenUsed/>
    <w:rPr>
      <w:vertAlign w:val="superscript"/>
    </w:rPr>
  </w:style>
  <w:style w:type="paragraph" w:styleId="1243">
    <w:name w:val="TOC Heading"/>
    <w:uiPriority w:val="39"/>
    <w:unhideWhenUsed/>
  </w:style>
  <w:style w:type="paragraph" w:styleId="1244" w:default="1">
    <w:name w:val="Normal"/>
    <w:next w:val="1248"/>
    <w:qFormat/>
    <w:pPr>
      <w:jc w:val="both"/>
      <w:widowControl w:val="off"/>
    </w:pPr>
    <w:rPr>
      <w:sz w:val="21"/>
      <w:szCs w:val="21"/>
    </w:rPr>
  </w:style>
  <w:style w:type="paragraph" w:styleId="1245">
    <w:name w:val="Heading 1"/>
    <w:basedOn w:val="1257"/>
    <w:next w:val="1244"/>
    <w:qFormat/>
    <w:pPr>
      <w:keepNext/>
    </w:pPr>
    <w:rPr>
      <w:rFonts w:ascii="楷体_GB2312" w:eastAsia="楷体_GB2312"/>
      <w:sz w:val="28"/>
      <w:szCs w:val="28"/>
    </w:rPr>
  </w:style>
  <w:style w:type="paragraph" w:styleId="1246">
    <w:name w:val="Heading 2"/>
    <w:basedOn w:val="1245"/>
    <w:next w:val="1244"/>
    <w:qFormat/>
    <w:pPr>
      <w:keepLines/>
      <w:spacing w:before="260" w:after="260" w:line="416" w:lineRule="auto"/>
      <w:outlineLvl w:val="1"/>
    </w:pPr>
    <w:rPr>
      <w:rFonts w:ascii="Arial" w:hAnsi="Arial" w:eastAsia="幼圆" w:cs="Arial"/>
      <w:b w:val="0"/>
      <w:bCs w:val="0"/>
      <w:sz w:val="44"/>
      <w:szCs w:val="44"/>
    </w:rPr>
  </w:style>
  <w:style w:type="paragraph" w:styleId="1247">
    <w:name w:val="Heading 3"/>
    <w:basedOn w:val="1244"/>
    <w:next w:val="1244"/>
    <w:qFormat/>
    <w:pPr>
      <w:keepLines/>
      <w:keepNext/>
      <w:spacing w:before="260" w:after="260" w:line="416" w:lineRule="auto"/>
      <w:outlineLvl w:val="2"/>
    </w:pPr>
    <w:rPr>
      <w:b/>
      <w:bCs/>
      <w:sz w:val="32"/>
      <w:szCs w:val="32"/>
    </w:rPr>
  </w:style>
  <w:style w:type="paragraph" w:styleId="1248">
    <w:name w:val="Heading 4"/>
    <w:basedOn w:val="1244"/>
    <w:next w:val="1244"/>
    <w:qFormat/>
    <w:pPr>
      <w:keepLines/>
      <w:keepNext/>
      <w:spacing w:before="280" w:after="290" w:line="376" w:lineRule="auto"/>
      <w:outlineLvl w:val="3"/>
    </w:pPr>
    <w:rPr>
      <w:rFonts w:ascii="Arial" w:hAnsi="Arial" w:eastAsia="黑体" w:cs="Arial"/>
      <w:b/>
      <w:bCs/>
      <w:sz w:val="28"/>
      <w:szCs w:val="28"/>
    </w:rPr>
  </w:style>
  <w:style w:type="paragraph" w:styleId="1249">
    <w:name w:val="Heading 5"/>
    <w:basedOn w:val="1244"/>
    <w:next w:val="1258"/>
    <w:qFormat/>
    <w:pPr>
      <w:keepNext/>
      <w:outlineLvl w:val="4"/>
    </w:pPr>
    <w:rPr>
      <w:rFonts w:ascii="宋体"/>
      <w:color w:val="000000"/>
      <w:sz w:val="28"/>
      <w:szCs w:val="28"/>
    </w:rPr>
  </w:style>
  <w:style w:type="paragraph" w:styleId="1250">
    <w:name w:val="Heading 6"/>
    <w:basedOn w:val="1244"/>
    <w:next w:val="1244"/>
    <w:qFormat/>
    <w:pPr>
      <w:numPr>
        <w:ilvl w:val="5"/>
        <w:numId w:val="1"/>
      </w:numPr>
      <w:keepLines/>
      <w:keepNext/>
      <w:spacing w:before="240" w:after="64" w:line="320" w:lineRule="auto"/>
      <w:outlineLvl w:val="5"/>
    </w:pPr>
    <w:rPr>
      <w:rFonts w:ascii="Arial" w:hAnsi="Arial" w:eastAsia="黑体"/>
      <w:b/>
      <w:bCs/>
      <w:sz w:val="24"/>
      <w:szCs w:val="24"/>
    </w:rPr>
  </w:style>
  <w:style w:type="paragraph" w:styleId="1251">
    <w:name w:val="Heading 7"/>
    <w:basedOn w:val="1244"/>
    <w:next w:val="1244"/>
    <w:qFormat/>
    <w:pPr>
      <w:numPr>
        <w:ilvl w:val="6"/>
        <w:numId w:val="1"/>
      </w:numPr>
      <w:keepLines/>
      <w:keepNext/>
      <w:spacing w:before="240" w:after="64" w:line="320" w:lineRule="auto"/>
      <w:outlineLvl w:val="6"/>
    </w:pPr>
    <w:rPr>
      <w:b/>
      <w:bCs/>
      <w:sz w:val="24"/>
      <w:szCs w:val="24"/>
    </w:rPr>
  </w:style>
  <w:style w:type="paragraph" w:styleId="1252">
    <w:name w:val="Heading 8"/>
    <w:basedOn w:val="1244"/>
    <w:next w:val="1244"/>
    <w:qFormat/>
    <w:pPr>
      <w:numPr>
        <w:ilvl w:val="7"/>
        <w:numId w:val="1"/>
      </w:numPr>
      <w:keepLines/>
      <w:keepNext/>
      <w:spacing w:before="240" w:after="64" w:line="320" w:lineRule="auto"/>
      <w:outlineLvl w:val="7"/>
    </w:pPr>
    <w:rPr>
      <w:rFonts w:ascii="Arial" w:hAnsi="Arial" w:eastAsia="黑体"/>
      <w:sz w:val="24"/>
      <w:szCs w:val="24"/>
    </w:rPr>
  </w:style>
  <w:style w:type="paragraph" w:styleId="1253">
    <w:name w:val="Heading 9"/>
    <w:basedOn w:val="1244"/>
    <w:next w:val="1244"/>
    <w:qFormat/>
    <w:pPr>
      <w:numPr>
        <w:ilvl w:val="8"/>
        <w:numId w:val="1"/>
      </w:numPr>
      <w:keepLines/>
      <w:keepNext/>
      <w:spacing w:before="240" w:after="64" w:line="320" w:lineRule="auto"/>
      <w:outlineLvl w:val="8"/>
    </w:pPr>
    <w:rPr>
      <w:rFonts w:ascii="Arial" w:hAnsi="Arial" w:eastAsia="黑体"/>
    </w:rPr>
  </w:style>
  <w:style w:type="character" w:styleId="1254" w:default="1">
    <w:name w:val="Default Paragraph Font"/>
    <w:semiHidden/>
  </w:style>
  <w:style w:type="table" w:styleId="1255" w:default="1">
    <w:name w:val="Normal Table"/>
    <w:semiHidden/>
    <w:tblPr>
      <w:tblCellMar>
        <w:left w:w="108" w:type="dxa"/>
        <w:top w:w="0" w:type="dxa"/>
        <w:right w:w="108" w:type="dxa"/>
        <w:bottom w:w="0" w:type="dxa"/>
      </w:tblCellMar>
    </w:tblPr>
  </w:style>
  <w:style w:type="numbering" w:styleId="1256" w:default="1">
    <w:name w:val="No List"/>
    <w:uiPriority w:val="99"/>
    <w:semiHidden/>
    <w:unhideWhenUsed/>
  </w:style>
  <w:style w:type="paragraph" w:styleId="1257">
    <w:name w:val="Title"/>
    <w:basedOn w:val="1244"/>
    <w:uiPriority w:val="10"/>
    <w:qFormat/>
    <w:pPr>
      <w:jc w:val="center"/>
      <w:spacing w:before="240" w:after="60"/>
      <w:outlineLvl w:val="0"/>
    </w:pPr>
    <w:rPr>
      <w:rFonts w:ascii="Cambria" w:hAnsi="Cambria"/>
      <w:b/>
      <w:bCs/>
      <w:sz w:val="32"/>
      <w:szCs w:val="32"/>
    </w:rPr>
  </w:style>
  <w:style w:type="paragraph" w:styleId="1258">
    <w:name w:val="Normal Indent"/>
    <w:basedOn w:val="1244"/>
    <w:link w:val="1259"/>
    <w:pPr>
      <w:ind w:firstLine="420"/>
    </w:pPr>
  </w:style>
  <w:style w:type="character" w:styleId="1259" w:customStyle="1">
    <w:name w:val="正文缩进 Char"/>
    <w:link w:val="1258"/>
    <w:rPr>
      <w:sz w:val="21"/>
      <w:szCs w:val="21"/>
    </w:rPr>
  </w:style>
  <w:style w:type="paragraph" w:styleId="1260">
    <w:name w:val="List 3"/>
    <w:basedOn w:val="1244"/>
    <w:pPr>
      <w:ind w:left="100" w:hanging="200"/>
    </w:pPr>
  </w:style>
  <w:style w:type="paragraph" w:styleId="1261">
    <w:name w:val="toc 7"/>
    <w:basedOn w:val="1244"/>
    <w:next w:val="1244"/>
    <w:semiHidden/>
    <w:pPr>
      <w:ind w:left="1260"/>
      <w:jc w:val="left"/>
    </w:pPr>
  </w:style>
  <w:style w:type="paragraph" w:styleId="1262">
    <w:name w:val="Document Map"/>
    <w:basedOn w:val="1244"/>
    <w:semiHidden/>
    <w:pPr>
      <w:shd w:val="clear" w:color="auto" w:fill="000080"/>
    </w:pPr>
  </w:style>
  <w:style w:type="paragraph" w:styleId="1263">
    <w:name w:val="annotation text"/>
    <w:basedOn w:val="1244"/>
    <w:semiHidden/>
    <w:pPr>
      <w:jc w:val="left"/>
    </w:pPr>
  </w:style>
  <w:style w:type="paragraph" w:styleId="1264">
    <w:name w:val="Body Text 3"/>
    <w:basedOn w:val="1244"/>
    <w:rPr>
      <w:rFonts w:ascii="仿宋_GB2312" w:hAnsi="Arial" w:eastAsia="仿宋_GB2312"/>
      <w:sz w:val="32"/>
      <w:szCs w:val="32"/>
    </w:rPr>
  </w:style>
  <w:style w:type="paragraph" w:styleId="1265">
    <w:name w:val="Body Text"/>
    <w:basedOn w:val="1244"/>
    <w:rPr>
      <w:rFonts w:ascii="楷体_GB2312" w:hAnsi="Arial" w:eastAsia="楷体_GB2312"/>
      <w:sz w:val="28"/>
      <w:szCs w:val="28"/>
    </w:rPr>
  </w:style>
  <w:style w:type="paragraph" w:styleId="1266">
    <w:name w:val="Body Text Indent"/>
    <w:basedOn w:val="1244"/>
    <w:next w:val="1267"/>
    <w:pPr>
      <w:ind w:firstLine="645"/>
    </w:pPr>
    <w:rPr>
      <w:rFonts w:ascii="楷体_GB2312" w:eastAsia="楷体_GB2312"/>
      <w:sz w:val="32"/>
      <w:szCs w:val="32"/>
    </w:rPr>
  </w:style>
  <w:style w:type="paragraph" w:styleId="1267">
    <w:name w:val="envelope return"/>
    <w:basedOn w:val="1244"/>
    <w:next w:val="1261"/>
    <w:qFormat/>
    <w:rPr>
      <w:rFonts w:ascii="Arial" w:hAnsi="Arial"/>
    </w:rPr>
  </w:style>
  <w:style w:type="paragraph" w:styleId="1268">
    <w:name w:val="List 2"/>
    <w:basedOn w:val="1244"/>
    <w:pPr>
      <w:ind w:left="100" w:hanging="200"/>
    </w:pPr>
  </w:style>
  <w:style w:type="paragraph" w:styleId="1269">
    <w:name w:val="index 4"/>
    <w:basedOn w:val="1244"/>
    <w:next w:val="1244"/>
    <w:uiPriority w:val="99"/>
    <w:unhideWhenUsed/>
    <w:qFormat/>
    <w:pPr>
      <w:ind w:left="600"/>
    </w:pPr>
  </w:style>
  <w:style w:type="paragraph" w:styleId="1270">
    <w:name w:val="toc 5"/>
    <w:basedOn w:val="1244"/>
    <w:next w:val="1244"/>
    <w:semiHidden/>
    <w:pPr>
      <w:ind w:left="840"/>
      <w:jc w:val="left"/>
    </w:pPr>
  </w:style>
  <w:style w:type="paragraph" w:styleId="1271">
    <w:name w:val="toc 3"/>
    <w:basedOn w:val="1244"/>
    <w:next w:val="1244"/>
    <w:semiHidden/>
    <w:pPr>
      <w:ind w:left="420"/>
      <w:jc w:val="left"/>
    </w:pPr>
    <w:rPr>
      <w:i/>
      <w:iCs/>
      <w:szCs w:val="24"/>
    </w:rPr>
  </w:style>
  <w:style w:type="paragraph" w:styleId="1272">
    <w:name w:val="Plain Text"/>
    <w:basedOn w:val="1244"/>
    <w:next w:val="1244"/>
    <w:rPr>
      <w:rFonts w:ascii="宋体" w:hAnsi="Courier New" w:cs="Courier New"/>
    </w:rPr>
  </w:style>
  <w:style w:type="paragraph" w:styleId="1273">
    <w:name w:val="toc 8"/>
    <w:basedOn w:val="1244"/>
    <w:next w:val="1244"/>
    <w:semiHidden/>
    <w:pPr>
      <w:ind w:left="1470"/>
      <w:jc w:val="left"/>
    </w:pPr>
  </w:style>
  <w:style w:type="paragraph" w:styleId="1274">
    <w:name w:val="Date"/>
    <w:basedOn w:val="1244"/>
    <w:next w:val="1244"/>
    <w:rPr>
      <w:sz w:val="24"/>
      <w:szCs w:val="24"/>
    </w:rPr>
  </w:style>
  <w:style w:type="paragraph" w:styleId="1275">
    <w:name w:val="Body Text Indent 2"/>
    <w:basedOn w:val="1244"/>
    <w:pPr>
      <w:ind w:left="630" w:firstLine="645"/>
    </w:pPr>
    <w:rPr>
      <w:rFonts w:ascii="Arial" w:hAnsi="Arial" w:eastAsia="仿宋_GB2312" w:cs="Arial"/>
      <w:sz w:val="32"/>
      <w:szCs w:val="32"/>
    </w:rPr>
  </w:style>
  <w:style w:type="paragraph" w:styleId="1276">
    <w:name w:val="endnote text"/>
    <w:basedOn w:val="1244"/>
    <w:qFormat/>
    <w:pPr>
      <w:jc w:val="left"/>
    </w:pPr>
  </w:style>
  <w:style w:type="paragraph" w:styleId="1277">
    <w:name w:val="Balloon Text"/>
    <w:basedOn w:val="1244"/>
    <w:semiHidden/>
    <w:rPr>
      <w:sz w:val="18"/>
      <w:szCs w:val="18"/>
    </w:rPr>
  </w:style>
  <w:style w:type="paragraph" w:styleId="1278">
    <w:name w:val="Footer"/>
    <w:basedOn w:val="1244"/>
    <w:pPr>
      <w:jc w:val="left"/>
      <w:tabs>
        <w:tab w:val="center" w:pos="4153" w:leader="none"/>
        <w:tab w:val="right" w:pos="8306" w:leader="none"/>
      </w:tabs>
    </w:pPr>
    <w:rPr>
      <w:sz w:val="18"/>
      <w:szCs w:val="18"/>
    </w:rPr>
  </w:style>
  <w:style w:type="paragraph" w:styleId="1279">
    <w:name w:val="Header"/>
    <w:basedOn w:val="1244"/>
    <w:pPr>
      <w:jc w:val="center"/>
      <w:tabs>
        <w:tab w:val="center" w:pos="4153" w:leader="none"/>
        <w:tab w:val="right" w:pos="8306" w:leader="none"/>
      </w:tabs>
      <w:pBdr>
        <w:bottom w:val="single" w:color="auto" w:sz="6" w:space="1"/>
      </w:pBdr>
    </w:pPr>
    <w:rPr>
      <w:sz w:val="18"/>
      <w:szCs w:val="18"/>
    </w:rPr>
  </w:style>
  <w:style w:type="paragraph" w:styleId="1280">
    <w:name w:val="toc 1"/>
    <w:basedOn w:val="1244"/>
    <w:next w:val="1244"/>
    <w:semiHidden/>
    <w:pPr>
      <w:jc w:val="left"/>
      <w:spacing w:before="120" w:after="120" w:line="400" w:lineRule="exact"/>
      <w:tabs>
        <w:tab w:val="right" w:pos="8720" w:leader="dot"/>
      </w:tabs>
    </w:pPr>
    <w:rPr>
      <w:rFonts w:ascii="宋体" w:hAnsi="宋体"/>
      <w:caps/>
      <w:sz w:val="24"/>
      <w:szCs w:val="24"/>
      <w:lang w:val="en-US" w:eastAsia="zh-CN"/>
    </w:rPr>
  </w:style>
  <w:style w:type="paragraph" w:styleId="1281">
    <w:name w:val="toc 4"/>
    <w:basedOn w:val="1244"/>
    <w:next w:val="1244"/>
    <w:semiHidden/>
    <w:pPr>
      <w:ind w:left="630"/>
      <w:jc w:val="left"/>
    </w:pPr>
  </w:style>
  <w:style w:type="paragraph" w:styleId="1282">
    <w:name w:val="List"/>
    <w:basedOn w:val="1244"/>
    <w:pPr>
      <w:ind w:left="200" w:hanging="200"/>
    </w:pPr>
  </w:style>
  <w:style w:type="paragraph" w:styleId="1283">
    <w:name w:val="footnote text"/>
    <w:basedOn w:val="1244"/>
    <w:uiPriority w:val="99"/>
    <w:semiHidden/>
    <w:qFormat/>
    <w:pPr>
      <w:jc w:val="left"/>
    </w:pPr>
    <w:rPr>
      <w:sz w:val="18"/>
      <w:szCs w:val="18"/>
    </w:rPr>
  </w:style>
  <w:style w:type="paragraph" w:styleId="1284">
    <w:name w:val="toc 6"/>
    <w:basedOn w:val="1244"/>
    <w:next w:val="1244"/>
    <w:semiHidden/>
    <w:pPr>
      <w:ind w:left="1050"/>
      <w:jc w:val="left"/>
    </w:pPr>
  </w:style>
  <w:style w:type="paragraph" w:styleId="1285">
    <w:name w:val="Body Text Indent 3"/>
    <w:basedOn w:val="1244"/>
    <w:pPr>
      <w:ind w:left="645" w:firstLine="645"/>
    </w:pPr>
    <w:rPr>
      <w:rFonts w:ascii="Arial" w:hAnsi="Arial" w:eastAsia="仿宋_GB2312" w:cs="Arial"/>
      <w:color w:val="ffff00"/>
      <w:sz w:val="32"/>
      <w:szCs w:val="32"/>
    </w:rPr>
  </w:style>
  <w:style w:type="paragraph" w:styleId="1286">
    <w:name w:val="table of figures"/>
    <w:basedOn w:val="1244"/>
    <w:next w:val="1244"/>
    <w:semiHidden/>
    <w:pPr>
      <w:ind w:left="840" w:hanging="420"/>
    </w:pPr>
  </w:style>
  <w:style w:type="paragraph" w:styleId="1287">
    <w:name w:val="toc 2"/>
    <w:basedOn w:val="1244"/>
    <w:next w:val="1244"/>
    <w:semiHidden/>
    <w:pPr>
      <w:ind w:left="210"/>
      <w:jc w:val="left"/>
    </w:pPr>
    <w:rPr>
      <w:smallCaps/>
      <w:szCs w:val="24"/>
    </w:rPr>
  </w:style>
  <w:style w:type="paragraph" w:styleId="1288">
    <w:name w:val="toc 9"/>
    <w:basedOn w:val="1244"/>
    <w:next w:val="1244"/>
    <w:semiHidden/>
    <w:pPr>
      <w:ind w:left="1680"/>
      <w:jc w:val="left"/>
    </w:pPr>
  </w:style>
  <w:style w:type="paragraph" w:styleId="1289">
    <w:name w:val="Body Text 2"/>
    <w:basedOn w:val="1244"/>
    <w:pPr>
      <w:jc w:val="center"/>
      <w:widowControl/>
    </w:pPr>
    <w:rPr>
      <w:rFonts w:ascii="楷体_GB2312" w:eastAsia="楷体_GB2312"/>
      <w:sz w:val="28"/>
      <w:szCs w:val="28"/>
    </w:rPr>
  </w:style>
  <w:style w:type="paragraph" w:styleId="1290">
    <w:name w:val="Normal (Web)"/>
    <w:basedOn w:val="1244"/>
    <w:uiPriority w:val="99"/>
    <w:pPr>
      <w:jc w:val="left"/>
      <w:spacing w:before="100" w:beforeAutospacing="1" w:after="100" w:afterAutospacing="1"/>
      <w:widowControl/>
    </w:pPr>
    <w:rPr>
      <w:rFonts w:ascii="宋体" w:hAnsi="宋体" w:cs="宋体"/>
      <w:sz w:val="24"/>
      <w:szCs w:val="24"/>
    </w:rPr>
  </w:style>
  <w:style w:type="paragraph" w:styleId="1291">
    <w:name w:val="index 1"/>
    <w:basedOn w:val="1244"/>
    <w:next w:val="1244"/>
    <w:semiHidden/>
    <w:pPr>
      <w:spacing w:line="240" w:lineRule="atLeast"/>
    </w:pPr>
    <w:rPr>
      <w:b/>
      <w:bCs/>
    </w:rPr>
  </w:style>
  <w:style w:type="paragraph" w:styleId="1292">
    <w:name w:val="annotation subject"/>
    <w:basedOn w:val="1263"/>
    <w:next w:val="1263"/>
    <w:semiHidden/>
    <w:rPr>
      <w:b/>
      <w:bCs/>
    </w:rPr>
  </w:style>
  <w:style w:type="paragraph" w:styleId="1293">
    <w:name w:val="Body Text First Indent"/>
    <w:basedOn w:val="1265"/>
    <w:pPr>
      <w:ind w:firstLine="200"/>
      <w:spacing w:line="360" w:lineRule="auto"/>
    </w:pPr>
    <w:rPr>
      <w:rFonts w:ascii="仿宋_GB2312" w:eastAsia="仿宋_GB2312"/>
      <w:sz w:val="30"/>
      <w:szCs w:val="30"/>
    </w:rPr>
  </w:style>
  <w:style w:type="paragraph" w:styleId="1294">
    <w:name w:val="Body Text First Indent 2"/>
    <w:basedOn w:val="1266"/>
    <w:next w:val="1244"/>
    <w:pPr>
      <w:ind w:firstLine="420"/>
      <w:spacing w:line="360" w:lineRule="auto"/>
    </w:pPr>
    <w:rPr>
      <w:rFonts w:ascii="宋体" w:hAnsi="宋体" w:eastAsia="宋体"/>
      <w:sz w:val="21"/>
      <w:szCs w:val="20"/>
    </w:rPr>
  </w:style>
  <w:style w:type="table" w:styleId="1295">
    <w:name w:val="Table Grid"/>
    <w:basedOn w:val="1255"/>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96">
    <w:name w:val="Strong"/>
    <w:qFormat/>
    <w:rPr>
      <w:b/>
      <w:bCs/>
    </w:rPr>
  </w:style>
  <w:style w:type="character" w:styleId="1297">
    <w:name w:val="page number"/>
  </w:style>
  <w:style w:type="character" w:styleId="1298">
    <w:name w:val="FollowedHyperlink"/>
    <w:rPr>
      <w:color w:val="800080"/>
      <w:u w:val="single"/>
    </w:rPr>
  </w:style>
  <w:style w:type="character" w:styleId="1299">
    <w:name w:val="Hyperlink"/>
    <w:rPr>
      <w:color w:val="0000ff"/>
      <w:u w:val="single"/>
    </w:rPr>
  </w:style>
  <w:style w:type="character" w:styleId="1300">
    <w:name w:val="annotation reference"/>
    <w:semiHidden/>
    <w:rPr>
      <w:sz w:val="21"/>
      <w:szCs w:val="21"/>
    </w:rPr>
  </w:style>
  <w:style w:type="character" w:styleId="1301">
    <w:name w:val="footnote reference"/>
    <w:uiPriority w:val="99"/>
    <w:semiHidden/>
    <w:qFormat/>
    <w:rPr>
      <w:vertAlign w:val="superscript"/>
    </w:rPr>
  </w:style>
  <w:style w:type="paragraph" w:styleId="1302" w:customStyle="1">
    <w:name w:val="AONormal"/>
    <w:qFormat/>
    <w:pPr>
      <w:ind w:firstLine="440"/>
      <w:spacing w:line="400" w:lineRule="exact"/>
    </w:pPr>
    <w:rPr>
      <w:rFonts w:ascii="华文楷体" w:hAnsi="华文楷体" w:eastAsia="华文楷体" w:cs="华文楷体"/>
      <w:sz w:val="22"/>
      <w:szCs w:val="21"/>
    </w:rPr>
  </w:style>
  <w:style w:type="paragraph" w:styleId="1303" w:customStyle="1">
    <w:name w:val="首行缩进"/>
    <w:basedOn w:val="1244"/>
    <w:qFormat/>
    <w:pPr>
      <w:ind w:firstLine="420"/>
      <w:spacing w:line="360" w:lineRule="auto"/>
    </w:pPr>
    <w:rPr>
      <w:sz w:val="20"/>
    </w:rPr>
  </w:style>
  <w:style w:type="character" w:styleId="1304" w:customStyle="1">
    <w:name w:val="font5 Char"/>
    <w:rPr>
      <w:rFonts w:ascii="宋体" w:hAnsi="宋体" w:eastAsia="宋体"/>
      <w:sz w:val="28"/>
      <w:szCs w:val="28"/>
      <w:lang w:val="en-US" w:eastAsia="zh-CN" w:bidi="ar-SA"/>
    </w:rPr>
  </w:style>
  <w:style w:type="character" w:styleId="1305" w:customStyle="1">
    <w:name w:val="二级目录 Char"/>
    <w:link w:val="1306"/>
    <w:rPr>
      <w:b/>
      <w:sz w:val="30"/>
      <w:szCs w:val="28"/>
      <w:lang w:val="en-US" w:eastAsia="zh-CN" w:bidi="ar-SA"/>
    </w:rPr>
  </w:style>
  <w:style w:type="paragraph" w:styleId="1306" w:customStyle="1">
    <w:name w:val="二级目录"/>
    <w:next w:val="1244"/>
    <w:link w:val="1305"/>
    <w:pPr>
      <w:numPr>
        <w:numId w:val="2"/>
      </w:numPr>
      <w:tabs>
        <w:tab w:val="left" w:pos="907" w:leader="none"/>
        <w:tab w:val="left" w:pos="1145" w:leader="none"/>
      </w:tabs>
      <w:outlineLvl w:val="1"/>
    </w:pPr>
    <w:rPr>
      <w:b/>
      <w:sz w:val="30"/>
      <w:szCs w:val="28"/>
    </w:rPr>
  </w:style>
  <w:style w:type="character" w:styleId="1307" w:customStyle="1">
    <w:name w:val="列出段落 Char"/>
    <w:link w:val="1308"/>
    <w:rPr>
      <w:rFonts w:ascii="Calibri" w:hAnsi="Calibri"/>
      <w:sz w:val="24"/>
      <w:szCs w:val="24"/>
      <w:lang w:eastAsia="en-US" w:bidi="en-US"/>
    </w:rPr>
  </w:style>
  <w:style w:type="paragraph" w:styleId="1308" w:customStyle="1">
    <w:name w:val="列出段落1"/>
    <w:basedOn w:val="1244"/>
    <w:link w:val="1307"/>
    <w:qFormat/>
    <w:pPr>
      <w:contextualSpacing/>
      <w:ind w:left="720"/>
      <w:jc w:val="left"/>
      <w:widowControl/>
    </w:pPr>
    <w:rPr>
      <w:rFonts w:ascii="Calibri" w:hAnsi="Calibri"/>
      <w:sz w:val="24"/>
      <w:szCs w:val="24"/>
      <w:lang w:eastAsia="en-US" w:bidi="en-US"/>
    </w:rPr>
  </w:style>
  <w:style w:type="paragraph" w:styleId="1309" w:customStyle="1">
    <w:name w:val="Body Text(ch)"/>
    <w:basedOn w:val="1244"/>
    <w:next w:val="1265"/>
    <w:pPr>
      <w:spacing w:after="120"/>
    </w:pPr>
    <w:rPr>
      <w:rFonts w:ascii="宋体" w:hAnsi="Arial"/>
      <w:bCs/>
      <w:iCs/>
      <w:szCs w:val="24"/>
    </w:rPr>
  </w:style>
  <w:style w:type="paragraph" w:styleId="1310" w:customStyle="1">
    <w:name w:val="xl27"/>
    <w:basedOn w:val="124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311" w:customStyle="1">
    <w:name w:val="xl26"/>
    <w:basedOn w:val="124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312" w:customStyle="1">
    <w:name w:val="Char"/>
    <w:basedOn w:val="1244"/>
    <w:pPr>
      <w:ind w:firstLine="200"/>
      <w:tabs>
        <w:tab w:val="left" w:pos="360" w:leader="none"/>
      </w:tabs>
    </w:pPr>
    <w:rPr>
      <w:sz w:val="28"/>
      <w:szCs w:val="30"/>
    </w:rPr>
  </w:style>
  <w:style w:type="paragraph" w:styleId="1313" w:customStyle="1">
    <w:name w:val=" Char"/>
    <w:basedOn w:val="1262"/>
    <w:rPr>
      <w:rFonts w:ascii="Tahoma" w:hAnsi="Tahoma"/>
      <w:sz w:val="24"/>
      <w:szCs w:val="24"/>
    </w:rPr>
  </w:style>
  <w:style w:type="paragraph" w:styleId="1314" w:customStyle="1">
    <w:name w:val="普通正文"/>
    <w:basedOn w:val="1244"/>
    <w:pPr>
      <w:ind w:firstLine="480"/>
      <w:jc w:val="left"/>
      <w:spacing w:before="120" w:after="120" w:line="360" w:lineRule="auto"/>
    </w:pPr>
    <w:rPr>
      <w:rFonts w:ascii="Arial" w:hAnsi="Arial"/>
      <w:sz w:val="24"/>
      <w:szCs w:val="24"/>
    </w:rPr>
  </w:style>
  <w:style w:type="paragraph" w:styleId="1315" w:customStyle="1">
    <w:name w:val="table_lines"/>
    <w:basedOn w:val="1244"/>
    <w:pPr>
      <w:jc w:val="left"/>
      <w:widowControl/>
    </w:pPr>
    <w:rPr>
      <w:sz w:val="20"/>
      <w:szCs w:val="20"/>
      <w:lang w:val="de-DE" w:eastAsia="de-DE"/>
    </w:rPr>
  </w:style>
  <w:style w:type="paragraph" w:styleId="1316" w:customStyle="1">
    <w:name w:val="附录1"/>
    <w:pPr>
      <w:numPr>
        <w:numId w:val="2"/>
      </w:numPr>
      <w:spacing w:before="240" w:line="600" w:lineRule="atLeast"/>
      <w:tabs>
        <w:tab w:val="left" w:pos="907" w:leader="none"/>
      </w:tabs>
    </w:pPr>
    <w:rPr>
      <w:b/>
      <w:i/>
      <w:sz w:val="28"/>
    </w:rPr>
  </w:style>
  <w:style w:type="paragraph" w:styleId="1317" w:customStyle="1">
    <w:name w:val="font7"/>
    <w:basedOn w:val="1244"/>
    <w:pPr>
      <w:jc w:val="left"/>
      <w:spacing w:before="100" w:beforeAutospacing="1" w:after="100" w:afterAutospacing="1"/>
      <w:widowControl/>
    </w:pPr>
    <w:rPr>
      <w:rFonts w:hint="eastAsia" w:ascii="宋体" w:hAnsi="宋体"/>
      <w:sz w:val="18"/>
      <w:szCs w:val="18"/>
    </w:rPr>
  </w:style>
  <w:style w:type="paragraph" w:styleId="1318" w:customStyle="1">
    <w:name w:val=" Char Char Char Char"/>
    <w:basedOn w:val="1262"/>
    <w:pPr>
      <w:spacing w:line="360" w:lineRule="auto"/>
    </w:pPr>
    <w:rPr>
      <w:rFonts w:ascii="Tahoma" w:hAnsi="Tahoma"/>
      <w:sz w:val="24"/>
      <w:szCs w:val="24"/>
    </w:rPr>
  </w:style>
  <w:style w:type="paragraph" w:styleId="1319">
    <w:name w:val="List Paragraph"/>
    <w:basedOn w:val="1244"/>
    <w:qFormat/>
    <w:pPr>
      <w:contextualSpacing/>
      <w:ind w:left="720"/>
      <w:jc w:val="left"/>
      <w:widowControl/>
    </w:pPr>
    <w:rPr>
      <w:rFonts w:ascii="Calibri" w:hAnsi="Calibri"/>
      <w:sz w:val="24"/>
      <w:szCs w:val="24"/>
      <w:lang w:eastAsia="en-US" w:bidi="en-US"/>
    </w:rPr>
  </w:style>
  <w:style w:type="paragraph" w:styleId="1320" w:customStyle="1">
    <w:name w:val="4"/>
    <w:basedOn w:val="1244"/>
    <w:next w:val="1285"/>
    <w:pPr>
      <w:ind w:firstLine="420"/>
      <w:spacing w:line="360" w:lineRule="auto"/>
    </w:pPr>
    <w:rPr>
      <w:color w:val="ff0000"/>
      <w:sz w:val="24"/>
      <w:szCs w:val="24"/>
    </w:rPr>
  </w:style>
  <w:style w:type="paragraph" w:styleId="1321" w:customStyle="1">
    <w:name w:val="普通 (Web)"/>
    <w:basedOn w:val="1244"/>
    <w:pPr>
      <w:jc w:val="left"/>
      <w:spacing w:before="100" w:beforeAutospacing="1" w:after="100" w:afterAutospacing="1"/>
      <w:widowControl/>
    </w:pPr>
    <w:rPr>
      <w:rFonts w:ascii="宋体" w:hAnsi="宋体"/>
      <w:sz w:val="24"/>
      <w:szCs w:val="24"/>
    </w:rPr>
  </w:style>
  <w:style w:type="paragraph" w:styleId="1322" w:customStyle="1">
    <w:name w:val=" Char Char Char Char Char Char Char Char Char Char"/>
    <w:basedOn w:val="1244"/>
    <w:pPr>
      <w:spacing w:line="360" w:lineRule="auto"/>
    </w:pPr>
    <w:rPr>
      <w:sz w:val="24"/>
      <w:szCs w:val="20"/>
    </w:rPr>
  </w:style>
  <w:style w:type="paragraph" w:styleId="1323" w:customStyle="1">
    <w:name w:val="样式1"/>
    <w:basedOn w:val="1244"/>
    <w:pPr>
      <w:numPr>
        <w:numId w:val="3"/>
      </w:numPr>
      <w:tabs>
        <w:tab w:val="left" w:pos="709" w:leader="none"/>
      </w:tabs>
    </w:pPr>
    <w:rPr>
      <w:rFonts w:ascii="宋体" w:hAnsi="宋体"/>
    </w:rPr>
  </w:style>
  <w:style w:type="paragraph" w:styleId="1324" w:customStyle="1">
    <w:name w:val="font6"/>
    <w:basedOn w:val="1244"/>
    <w:pPr>
      <w:jc w:val="left"/>
      <w:spacing w:before="100" w:beforeAutospacing="1" w:after="100" w:afterAutospacing="1"/>
      <w:widowControl/>
    </w:pPr>
    <w:rPr>
      <w:rFonts w:hint="eastAsia" w:ascii="宋体" w:hAnsi="宋体"/>
      <w:sz w:val="28"/>
      <w:szCs w:val="28"/>
      <w:u w:val="single"/>
    </w:rPr>
  </w:style>
  <w:style w:type="paragraph" w:styleId="1325" w:customStyle="1">
    <w:name w:val="xl25"/>
    <w:basedOn w:val="124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26" w:customStyle="1">
    <w:name w:val="图标"/>
    <w:basedOn w:val="1244"/>
    <w:next w:val="124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27" w:customStyle="1">
    <w:name w:val="标题3"/>
    <w:basedOn w:val="1244"/>
    <w:next w:val="1244"/>
    <w:pPr>
      <w:ind w:firstLine="624"/>
      <w:spacing w:line="590" w:lineRule="atLeast"/>
    </w:pPr>
    <w:rPr>
      <w:rFonts w:ascii="方正黑体_GBK" w:eastAsia="方正黑体_GBK"/>
      <w:sz w:val="32"/>
      <w:szCs w:val="32"/>
    </w:rPr>
  </w:style>
  <w:style w:type="paragraph" w:styleId="1328" w:customStyle="1">
    <w:name w:val="xl24"/>
    <w:basedOn w:val="124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329" w:customStyle="1">
    <w:name w:val="xl29"/>
    <w:basedOn w:val="1244"/>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330" w:customStyle="1">
    <w:name w:val="Char Char Char Char Char Char Char Char"/>
    <w:basedOn w:val="1244"/>
    <w:pPr>
      <w:jc w:val="left"/>
      <w:spacing w:after="160" w:line="240" w:lineRule="exact"/>
      <w:widowControl/>
    </w:pPr>
    <w:rPr>
      <w:rFonts w:ascii="Verdana" w:hAnsi="Verdana"/>
      <w:sz w:val="20"/>
      <w:szCs w:val="20"/>
      <w:lang w:eastAsia="en-US"/>
    </w:rPr>
  </w:style>
  <w:style w:type="paragraph" w:styleId="1331" w:customStyle="1">
    <w:name w:val="xl28"/>
    <w:basedOn w:val="1244"/>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332" w:customStyle="1">
    <w:name w:val=" Char Char Char Char Char Char Char Char"/>
    <w:basedOn w:val="1244"/>
    <w:pPr>
      <w:jc w:val="left"/>
      <w:spacing w:after="160" w:line="240" w:lineRule="exact"/>
      <w:widowControl/>
    </w:pPr>
    <w:rPr>
      <w:rFonts w:ascii="Verdana" w:hAnsi="Verdana"/>
      <w:sz w:val="20"/>
      <w:szCs w:val="20"/>
      <w:lang w:eastAsia="en-US"/>
    </w:rPr>
  </w:style>
  <w:style w:type="paragraph" w:styleId="1333" w:customStyle="1">
    <w:name w:val="xl30"/>
    <w:basedOn w:val="1244"/>
    <w:pPr>
      <w:jc w:val="center"/>
      <w:spacing w:before="100" w:beforeAutospacing="1" w:after="100" w:afterAutospacing="1"/>
      <w:widowControl/>
    </w:pPr>
    <w:rPr>
      <w:rFonts w:ascii="宋体" w:hAnsi="宋体"/>
      <w:b/>
      <w:bCs/>
      <w:sz w:val="36"/>
      <w:szCs w:val="36"/>
    </w:rPr>
  </w:style>
  <w:style w:type="paragraph" w:styleId="1334" w:customStyle="1">
    <w:name w:val="Char Char Char Char"/>
    <w:basedOn w:val="1262"/>
    <w:pPr>
      <w:spacing w:line="360" w:lineRule="auto"/>
    </w:pPr>
    <w:rPr>
      <w:rFonts w:ascii="Tahoma" w:hAnsi="Tahoma"/>
      <w:sz w:val="24"/>
      <w:szCs w:val="24"/>
    </w:rPr>
  </w:style>
  <w:style w:type="paragraph" w:styleId="1335" w:customStyle="1">
    <w:name w:val="table_1stline"/>
    <w:basedOn w:val="1244"/>
    <w:pPr>
      <w:jc w:val="left"/>
      <w:spacing w:before="120"/>
      <w:widowControl/>
    </w:pPr>
    <w:rPr>
      <w:bCs/>
      <w:sz w:val="20"/>
      <w:szCs w:val="20"/>
      <w:lang w:val="de-DE" w:eastAsia="de-DE"/>
    </w:rPr>
  </w:style>
  <w:style w:type="paragraph" w:styleId="1336" w:customStyle="1">
    <w:name w:val="font5"/>
    <w:basedOn w:val="1244"/>
    <w:pPr>
      <w:jc w:val="left"/>
      <w:spacing w:before="100" w:beforeAutospacing="1" w:after="100" w:afterAutospacing="1"/>
      <w:widowControl/>
    </w:pPr>
    <w:rPr>
      <w:rFonts w:hint="eastAsia" w:ascii="宋体" w:hAnsi="宋体"/>
      <w:sz w:val="28"/>
      <w:szCs w:val="28"/>
    </w:rPr>
  </w:style>
  <w:style w:type="paragraph" w:styleId="1337" w:customStyle="1">
    <w:name w:val="标题1"/>
    <w:basedOn w:val="1244"/>
    <w:next w:val="1244"/>
    <w:pPr>
      <w:jc w:val="center"/>
      <w:spacing w:line="700" w:lineRule="atLeast"/>
      <w:tabs>
        <w:tab w:val="left" w:pos="9193" w:leader="none"/>
        <w:tab w:val="left" w:pos="9827" w:leader="none"/>
      </w:tabs>
    </w:pPr>
    <w:rPr>
      <w:rFonts w:ascii="方正小标宋_GBK" w:eastAsia="方正小标宋_GBK"/>
      <w:sz w:val="44"/>
      <w:szCs w:val="20"/>
    </w:rPr>
  </w:style>
  <w:style w:type="paragraph" w:styleId="1338">
    <w:name w:val="Revision"/>
    <w:uiPriority w:val="99"/>
    <w:semiHidden/>
    <w:rPr>
      <w:sz w:val="21"/>
      <w:szCs w:val="21"/>
    </w:rPr>
  </w:style>
  <w:style w:type="paragraph" w:styleId="1339">
    <w:name w:val="No Spacing"/>
    <w:uiPriority w:val="99"/>
    <w:qFormat/>
    <w:pPr>
      <w:jc w:val="both"/>
      <w:widowControl w:val="off"/>
    </w:pPr>
    <w:rPr>
      <w:sz w:val="21"/>
      <w:szCs w:val="21"/>
    </w:rPr>
  </w:style>
  <w:style w:type="paragraph" w:styleId="1340" w:customStyle="1">
    <w:name w:val="项目需求正文文本"/>
    <w:basedOn w:val="1244"/>
    <w:qFormat/>
    <w:pPr>
      <w:ind w:firstLine="1682"/>
      <w:spacing w:line="360" w:lineRule="auto"/>
    </w:pPr>
    <w:rPr>
      <w:sz w:val="24"/>
      <w:szCs w:val="20"/>
    </w:rPr>
  </w:style>
  <w:style w:type="paragraph" w:styleId="1341" w:customStyle="1">
    <w:name w:val="表格字体"/>
    <w:basedOn w:val="1244"/>
    <w:qFormat/>
    <w:pPr>
      <w:spacing w:line="360" w:lineRule="auto"/>
    </w:pPr>
  </w:style>
  <w:style w:type="paragraph" w:styleId="1342" w:customStyle="1">
    <w:name w:val="H正文"/>
    <w:basedOn w:val="1244"/>
    <w:qFormat/>
    <w:pPr>
      <w:ind w:firstLine="200"/>
    </w:pPr>
    <w:rPr>
      <w:rFonts w:ascii="宋体"/>
      <w:sz w:val="24"/>
      <w:szCs w:val="20"/>
    </w:rPr>
  </w:style>
  <w:style w:type="paragraph" w:styleId="1343" w:customStyle="1">
    <w:name w:val="WPSOffice手动目录 1"/>
  </w:style>
  <w:style w:type="paragraph" w:styleId="1344" w:customStyle="1">
    <w:name w:val="WPSOffice手动目录 2"/>
  </w:style>
  <w:style w:type="character" w:styleId="1345" w:customStyle="1">
    <w:name w:val="font01"/>
    <w:rPr>
      <w:rFonts w:hint="eastAsia" w:ascii="宋体" w:hAnsi="宋体" w:eastAsia="宋体" w:cs="宋体"/>
      <w:color w:val="000000"/>
      <w:sz w:val="22"/>
      <w:szCs w:val="22"/>
      <w:u w:val="none"/>
    </w:rPr>
  </w:style>
  <w:style w:type="character" w:styleId="1346" w:customStyle="1">
    <w:name w:val="font51"/>
    <w:qFormat/>
    <w:rPr>
      <w:rFonts w:hint="eastAsia" w:ascii="宋体" w:hAnsi="宋体" w:eastAsia="宋体" w:cs="宋体"/>
      <w:color w:val="000000"/>
      <w:sz w:val="20"/>
      <w:szCs w:val="20"/>
      <w:u w:val="none"/>
    </w:rPr>
  </w:style>
  <w:style w:type="paragraph" w:styleId="1347" w:customStyle="1">
    <w:name w:val="Table Text"/>
    <w:basedOn w:val="1244"/>
    <w:semiHidden/>
    <w:qFormat/>
    <w:rPr>
      <w:rFonts w:ascii="宋体" w:hAnsi="宋体" w:cs="宋体"/>
      <w:lang w:eastAsia="en-US"/>
    </w:rPr>
  </w:style>
  <w:style w:type="table" w:styleId="1348" w:customStyle="1">
    <w:name w:val="Table Normal"/>
    <w:unhideWhenUsed/>
    <w:qFormat/>
    <w:tblPr>
      <w:tblCellMar>
        <w:left w:w="0" w:type="dxa"/>
        <w:top w:w="0" w:type="dxa"/>
        <w:right w:w="0" w:type="dxa"/>
        <w:bottom w:w="0" w:type="dxa"/>
      </w:tblCellMar>
    </w:tblPr>
  </w:style>
  <w:style w:type="paragraph" w:styleId="1349" w:customStyle="1">
    <w:name w:val="纯文本1"/>
    <w:basedOn w:val="1244"/>
    <w:next w:val="1244"/>
    <w:qFormat/>
    <w:rPr>
      <w:rFonts w:ascii="宋体" w:hAnsi="Courier New" w:cs="Courier Ne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财政厅局域网标书.dot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喻敏</cp:lastModifiedBy>
  <cp:revision>6</cp:revision>
  <dcterms:created xsi:type="dcterms:W3CDTF">2026-10-10T10:31:00Z</dcterms:created>
  <dcterms:modified xsi:type="dcterms:W3CDTF">2026-10-10T11:51:43Z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5A6CD68DE21A4C4DA51D029437A342DD_13</vt:lpwstr>
  </property>
  <property fmtid="{D5CDD505-2E9C-101B-9397-08002B2CF9AE}" pid="4" name="KSOTemplateDocerSaveRecord">
    <vt:lpwstr>eyJoZGlkIjoiMTk3MTYwOWIwZjEwNzdlNGUwYWZiYTY3Nzk1MTFiM2IiLCJ1c2VySWQiOiIyNzgyMzIwMjIifQ==</vt:lpwstr>
  </property>
</Properties>
</file>