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aps/>
          <w:color w:val="000000"/>
          <w:szCs w:val="21"/>
        </w:rPr>
      </w:pPr>
      <w:r>
        <w:rPr>
          <w:rFonts w:hint="eastAsia" w:ascii="宋体" w:hAnsi="宋体" w:cs="宋体"/>
          <w:caps/>
          <w:color w:val="000000"/>
          <w:szCs w:val="21"/>
        </w:rPr>
        <w:t xml:space="preserve"> </w:t>
      </w:r>
      <w:r/>
    </w:p>
    <w:p>
      <w:pPr>
        <w:rPr>
          <w:rFonts w:hint="eastAsia" w:ascii="宋体" w:hAnsi="宋体" w:cs="宋体"/>
          <w:caps/>
          <w:color w:val="000000"/>
          <w:szCs w:val="21"/>
          <w:lang w:val="zh-CN"/>
        </w:rPr>
      </w:pPr>
      <w:r>
        <w:rPr>
          <w:rFonts w:hint="eastAsia" w:ascii="宋体" w:hAnsi="宋体" w:cs="宋体"/>
          <w:caps/>
          <w:color w:val="000000"/>
          <w:szCs w:val="21"/>
          <w:lang w:val="zh-CN"/>
        </w:rPr>
      </w:r>
      <w:r/>
    </w:p>
    <w:p>
      <w:pPr>
        <w:jc w:val="center"/>
        <w:rPr>
          <w:rFonts w:hint="eastAsia" w:ascii="宋体" w:hAnsi="宋体" w:cs="宋体"/>
          <w:color w:val="000000"/>
          <w:sz w:val="112"/>
          <w:szCs w:val="112"/>
          <w:lang w:val="zh-CN"/>
        </w:rPr>
        <w:outlineLvl w:val="0"/>
      </w:pPr>
      <w:r>
        <w:rPr>
          <w:rFonts w:hint="eastAsia" w:ascii="宋体" w:hAnsi="宋体" w:cs="宋体"/>
          <w:color w:val="000000"/>
          <w:sz w:val="112"/>
          <w:szCs w:val="112"/>
          <w:lang w:val="zh-CN"/>
        </w:rPr>
        <w:t xml:space="preserve">  公开招标文件</w:t>
      </w:r>
      <w:r/>
    </w:p>
    <w:p>
      <w:pPr>
        <w:jc w:val="center"/>
        <w:rPr>
          <w:rFonts w:hint="eastAsia" w:ascii="宋体" w:hAnsi="宋体" w:cs="宋体"/>
          <w:color w:val="000000"/>
          <w:szCs w:val="21"/>
          <w:lang w:val="zh-CN"/>
        </w:rPr>
        <w:outlineLvl w:val="0"/>
      </w:pPr>
      <w:r>
        <w:rPr>
          <w:rFonts w:hint="eastAsia" w:ascii="宋体" w:hAnsi="宋体" w:cs="宋体"/>
          <w:color w:val="000000"/>
          <w:szCs w:val="21"/>
          <w:lang w:val="zh-CN"/>
        </w:rPr>
      </w:r>
      <w:r/>
    </w:p>
    <w:p>
      <w:pPr>
        <w:rPr>
          <w:rFonts w:hint="eastAsia" w:ascii="宋体" w:hAnsi="宋体" w:cs="宋体"/>
          <w:color w:val="000000"/>
          <w:szCs w:val="21"/>
          <w:lang w:val="zh-CN"/>
        </w:rPr>
      </w:pPr>
      <w:r>
        <w:rPr>
          <w:rFonts w:hint="eastAsia" w:ascii="宋体" w:hAnsi="宋体" w:cs="宋体"/>
          <w:color w:val="000000"/>
          <w:szCs w:val="21"/>
          <w:lang w:val="zh-CN"/>
        </w:rPr>
      </w:r>
      <w:r/>
    </w:p>
    <w:p>
      <w:pPr>
        <w:rPr>
          <w:rFonts w:hint="eastAsia" w:ascii="宋体" w:hAnsi="宋体" w:cs="宋体"/>
          <w:color w:val="000000"/>
          <w:szCs w:val="21"/>
          <w:lang w:val="zh-CN"/>
        </w:rPr>
      </w:pPr>
      <w:r>
        <w:rPr>
          <w:rFonts w:hint="eastAsia" w:ascii="宋体" w:hAnsi="宋体" w:cs="宋体"/>
          <w:color w:val="000000"/>
          <w:szCs w:val="21"/>
          <w:lang w:val="zh-CN"/>
        </w:rPr>
      </w:r>
      <w:r/>
    </w:p>
    <w:p>
      <w:pPr>
        <w:pStyle w:val="978"/>
        <w:ind w:firstLine="420"/>
        <w:rPr>
          <w:rFonts w:hint="eastAsia" w:ascii="宋体" w:hAnsi="宋体" w:eastAsia="宋体"/>
          <w:color w:val="000000"/>
          <w:sz w:val="21"/>
          <w:szCs w:val="21"/>
        </w:rPr>
      </w:pPr>
      <w:r>
        <w:rPr>
          <w:rFonts w:hint="eastAsia" w:ascii="宋体" w:hAnsi="宋体" w:eastAsia="宋体"/>
          <w:color w:val="000000"/>
          <w:sz w:val="21"/>
          <w:szCs w:val="21"/>
        </w:rPr>
      </w:r>
      <w:r/>
    </w:p>
    <w:p>
      <w:pPr>
        <w:pStyle w:val="978"/>
        <w:ind w:firstLine="420"/>
        <w:rPr>
          <w:rFonts w:hint="eastAsia" w:ascii="宋体" w:hAnsi="宋体" w:eastAsia="宋体"/>
          <w:color w:val="000000"/>
          <w:sz w:val="21"/>
          <w:szCs w:val="21"/>
        </w:rPr>
      </w:pPr>
      <w:r>
        <w:rPr>
          <w:rFonts w:hint="eastAsia" w:ascii="宋体" w:hAnsi="宋体" w:eastAsia="宋体"/>
          <w:color w:val="000000"/>
          <w:sz w:val="21"/>
          <w:szCs w:val="21"/>
        </w:rPr>
      </w:r>
      <w:r/>
    </w:p>
    <w:p>
      <w:pPr>
        <w:pStyle w:val="978"/>
        <w:ind w:firstLine="420"/>
        <w:rPr>
          <w:rFonts w:hint="eastAsia" w:ascii="宋体" w:hAnsi="宋体" w:eastAsia="宋体"/>
          <w:color w:val="000000"/>
          <w:sz w:val="21"/>
          <w:szCs w:val="21"/>
        </w:rPr>
      </w:pPr>
      <w:r>
        <w:rPr>
          <w:rFonts w:hint="eastAsia" w:ascii="宋体" w:hAnsi="宋体" w:eastAsia="宋体"/>
          <w:color w:val="000000"/>
          <w:sz w:val="21"/>
          <w:szCs w:val="21"/>
        </w:rPr>
      </w:r>
      <w:r/>
    </w:p>
    <w:tbl>
      <w:tblPr>
        <w:tblStyle w:val="701"/>
        <w:tblpPr w:horzAnchor="margin" w:tblpXSpec="right" w:vertAnchor="text" w:tblpY="321" w:leftFromText="180" w:topFromText="0" w:rightFromText="180" w:bottomFromText="0"/>
        <w:tblW w:w="9498" w:type="dxa"/>
        <w:tblInd w:w="0" w:type="dxa"/>
        <w:tblLayout w:type="fixed"/>
        <w:tblCellMar>
          <w:left w:w="0" w:type="dxa"/>
          <w:top w:w="0" w:type="dxa"/>
          <w:right w:w="0" w:type="dxa"/>
          <w:bottom w:w="0" w:type="dxa"/>
        </w:tblCellMar>
        <w:tblLook w:val="04A0" w:firstRow="1" w:lastRow="0" w:firstColumn="1" w:lastColumn="0" w:noHBand="0" w:noVBand="1"/>
      </w:tblPr>
      <w:tblGrid>
        <w:gridCol w:w="9498"/>
      </w:tblGrid>
      <w:tr>
        <w:trPr>
          <w:trHeight w:val="2336"/>
        </w:trPr>
        <w:tc>
          <w:tcPr>
            <w:tcBorders>
              <w:top w:val="none" w:color="000000" w:sz="4" w:space="0"/>
              <w:left w:val="none" w:color="000000" w:sz="4" w:space="0"/>
              <w:bottom w:val="none" w:color="000000" w:sz="4" w:space="0"/>
              <w:right w:val="none" w:color="000000" w:sz="4" w:space="0"/>
            </w:tcBorders>
            <w:tcW w:w="9498" w:type="dxa"/>
            <w:vAlign w:val="top"/>
            <w:textDirection w:val="lrTb"/>
            <w:noWrap w:val="false"/>
          </w:tcPr>
          <w:p>
            <w:pPr>
              <w:ind w:firstLine="945"/>
              <w:spacing w:line="480" w:lineRule="auto"/>
              <w:rPr>
                <w:rFonts w:hint="eastAsia" w:ascii="宋体" w:hAnsi="宋体" w:cs="宋体"/>
                <w:color w:val="000000"/>
                <w:szCs w:val="21"/>
                <w:lang w:val="zh-CN"/>
              </w:rPr>
            </w:pPr>
            <w:r>
              <w:rPr>
                <w:rFonts w:hint="eastAsia" w:ascii="宋体" w:hAnsi="宋体" w:cs="宋体"/>
                <w:color w:val="000000"/>
                <w:szCs w:val="21"/>
                <w:lang w:val="zh-CN"/>
              </w:rPr>
            </w:r>
            <w:r/>
          </w:p>
          <w:p>
            <w:pPr>
              <w:spacing w:line="360" w:lineRule="auto"/>
              <w:rPr>
                <w:rFonts w:hint="eastAsia" w:ascii="宋体" w:hAnsi="宋体" w:cs="宋体"/>
                <w:sz w:val="40"/>
                <w:szCs w:val="40"/>
                <w:highlight w:val="none"/>
                <w:lang w:val="zh-CN"/>
              </w:rPr>
            </w:pPr>
            <w:r>
              <w:rPr>
                <w:rFonts w:hint="eastAsia" w:ascii="宋体" w:hAnsi="宋体" w:cs="宋体"/>
                <w:color w:val="000000"/>
                <w:sz w:val="40"/>
                <w:szCs w:val="40"/>
                <w:highlight w:val="none"/>
                <w:lang w:val="zh-CN"/>
              </w:rPr>
              <w:t xml:space="preserve">项目名称：2026-2027年度江苏省水利厅机房服务器、存储和软件系统运维采购</w:t>
            </w:r>
            <w:r/>
          </w:p>
          <w:p>
            <w:pPr>
              <w:spacing w:line="360" w:lineRule="auto"/>
              <w:rPr>
                <w:rFonts w:hint="eastAsia" w:ascii="宋体" w:hAnsi="宋体" w:cs="宋体"/>
                <w:sz w:val="40"/>
                <w:szCs w:val="40"/>
                <w:highlight w:val="none"/>
                <w:lang w:val="zh-CN"/>
              </w:rPr>
            </w:pPr>
            <w:r>
              <w:rPr>
                <w:rFonts w:hint="eastAsia" w:ascii="宋体" w:hAnsi="宋体" w:cs="宋体"/>
                <w:sz w:val="40"/>
                <w:szCs w:val="40"/>
                <w:highlight w:val="none"/>
                <w:lang w:val="zh-CN"/>
              </w:rPr>
              <w:t xml:space="preserve">项目编号：JSZC-320000-NJGJ-G2026-0024</w:t>
            </w:r>
            <w:r/>
          </w:p>
          <w:p>
            <w:pPr>
              <w:spacing w:line="360" w:lineRule="auto"/>
              <w:rPr>
                <w:rFonts w:hint="eastAsia" w:ascii="宋体" w:hAnsi="宋体" w:cs="宋体"/>
                <w:color w:val="000000"/>
                <w:sz w:val="40"/>
                <w:szCs w:val="40"/>
                <w:highlight w:val="none"/>
                <w:lang w:val="zh-CN"/>
              </w:rPr>
            </w:pPr>
            <w:r>
              <w:rPr>
                <w:rFonts w:hint="eastAsia" w:ascii="宋体" w:hAnsi="宋体" w:cs="宋体"/>
                <w:color w:val="000000"/>
                <w:sz w:val="40"/>
                <w:szCs w:val="40"/>
                <w:highlight w:val="none"/>
                <w:lang w:val="zh-CN"/>
              </w:rPr>
              <w:t xml:space="preserve">采购单位：</w:t>
            </w:r>
            <w:r>
              <w:rPr>
                <w:rFonts w:hint="eastAsia" w:ascii="宋体" w:hAnsi="宋体" w:cs="宋体"/>
                <w:sz w:val="40"/>
                <w:szCs w:val="40"/>
                <w:highlight w:val="none"/>
                <w:lang w:val="zh-CN"/>
              </w:rPr>
              <w:t xml:space="preserve">江苏省水文水资源勘测局</w:t>
            </w:r>
            <w:r/>
          </w:p>
          <w:p>
            <w:pPr>
              <w:spacing w:line="360" w:lineRule="auto"/>
              <w:rPr>
                <w:rFonts w:ascii="宋体" w:hAnsi="宋体" w:cs="宋体"/>
                <w:color w:val="000000"/>
                <w:szCs w:val="21"/>
              </w:rPr>
            </w:pPr>
            <w:r>
              <w:rPr>
                <w:rFonts w:hint="eastAsia" w:ascii="宋体" w:hAnsi="宋体" w:cs="宋体"/>
                <w:color w:val="000000"/>
                <w:sz w:val="40"/>
                <w:szCs w:val="40"/>
                <w:lang w:val="zh-CN"/>
              </w:rPr>
              <w:t xml:space="preserve">采购类别：服务类</w:t>
            </w:r>
            <w:r/>
          </w:p>
        </w:tc>
      </w:tr>
    </w:tbl>
    <w:p>
      <w:pPr>
        <w:spacing w:line="480" w:lineRule="auto"/>
        <w:rPr>
          <w:rFonts w:hint="eastAsia" w:ascii="宋体" w:hAnsi="宋体" w:cs="宋体"/>
          <w:color w:val="000000"/>
          <w:szCs w:val="21"/>
          <w:lang w:val="zh-CN"/>
        </w:rPr>
      </w:pPr>
      <w:r>
        <w:rPr>
          <w:rFonts w:hint="eastAsia" w:ascii="宋体" w:hAnsi="宋体" w:cs="宋体"/>
          <w:color w:val="000000"/>
          <w:szCs w:val="21"/>
          <w:lang w:val="zh-CN"/>
        </w:rPr>
      </w:r>
      <w:r/>
    </w:p>
    <w:p>
      <w:pPr>
        <w:spacing w:line="480" w:lineRule="auto"/>
        <w:rPr>
          <w:rFonts w:hint="eastAsia" w:ascii="宋体" w:hAnsi="宋体" w:cs="宋体"/>
          <w:color w:val="000000"/>
          <w:szCs w:val="21"/>
          <w:lang w:val="zh-CN"/>
        </w:rPr>
      </w:pPr>
      <w:r>
        <w:rPr>
          <w:rFonts w:hint="eastAsia" w:ascii="宋体" w:hAnsi="宋体" w:cs="宋体"/>
          <w:color w:val="000000"/>
          <w:szCs w:val="21"/>
          <w:lang w:val="zh-CN"/>
        </w:rPr>
      </w:r>
      <w:r/>
    </w:p>
    <w:p>
      <w:pPr>
        <w:rPr>
          <w:rFonts w:hint="eastAsia" w:ascii="宋体" w:hAnsi="宋体" w:cs="宋体"/>
          <w:color w:val="000000"/>
          <w:szCs w:val="21"/>
          <w:lang w:val="zh-CN"/>
        </w:rPr>
      </w:pPr>
      <w:r>
        <w:rPr>
          <w:rFonts w:hint="eastAsia" w:ascii="宋体" w:hAnsi="宋体" w:cs="宋体"/>
          <w:color w:val="000000"/>
          <w:szCs w:val="21"/>
          <w:lang w:val="zh-CN"/>
        </w:rPr>
      </w:r>
      <w:r/>
    </w:p>
    <w:p>
      <w:pPr>
        <w:rPr>
          <w:rFonts w:hint="eastAsia" w:ascii="宋体" w:hAnsi="宋体" w:cs="宋体"/>
          <w:color w:val="000000"/>
          <w:szCs w:val="21"/>
          <w:lang w:val="zh-CN"/>
        </w:rPr>
      </w:pPr>
      <w:r>
        <w:rPr>
          <w:rFonts w:hint="eastAsia" w:ascii="宋体" w:hAnsi="宋体" w:cs="宋体"/>
          <w:color w:val="000000"/>
          <w:szCs w:val="21"/>
          <w:lang w:val="zh-CN"/>
        </w:rPr>
      </w:r>
      <w:r/>
    </w:p>
    <w:p>
      <w:pPr>
        <w:pStyle w:val="978"/>
        <w:ind w:firstLine="400"/>
        <w:rPr>
          <w:rFonts w:hint="eastAsia" w:ascii="宋体" w:hAnsi="宋体"/>
          <w:color w:val="000000"/>
          <w:szCs w:val="21"/>
        </w:rPr>
      </w:pPr>
      <w:r>
        <w:rPr>
          <w:rFonts w:hint="eastAsia" w:ascii="宋体" w:hAnsi="宋体"/>
          <w:color w:val="000000"/>
          <w:szCs w:val="21"/>
        </w:rPr>
      </w:r>
      <w:r/>
    </w:p>
    <w:p>
      <w:pPr>
        <w:pStyle w:val="978"/>
        <w:ind w:firstLine="400"/>
        <w:rPr>
          <w:rFonts w:hint="eastAsia" w:ascii="宋体" w:hAnsi="宋体"/>
          <w:color w:val="000000"/>
          <w:szCs w:val="21"/>
        </w:rPr>
      </w:pPr>
      <w:r>
        <w:rPr>
          <w:rFonts w:hint="eastAsia" w:ascii="宋体" w:hAnsi="宋体"/>
          <w:color w:val="000000"/>
          <w:szCs w:val="21"/>
        </w:rPr>
      </w:r>
      <w:r/>
    </w:p>
    <w:p>
      <w:pPr>
        <w:pStyle w:val="978"/>
        <w:ind w:firstLine="400"/>
        <w:rPr>
          <w:rFonts w:hint="eastAsia" w:ascii="宋体" w:hAnsi="宋体"/>
          <w:color w:val="000000"/>
          <w:szCs w:val="21"/>
        </w:rPr>
      </w:pPr>
      <w:r>
        <w:rPr>
          <w:rFonts w:hint="eastAsia" w:ascii="宋体" w:hAnsi="宋体"/>
          <w:color w:val="000000"/>
          <w:szCs w:val="21"/>
        </w:rPr>
      </w:r>
      <w:r/>
    </w:p>
    <w:p>
      <w:pPr>
        <w:pStyle w:val="978"/>
        <w:ind w:firstLine="400"/>
        <w:rPr>
          <w:rFonts w:hint="eastAsia" w:ascii="宋体" w:hAnsi="宋体"/>
          <w:color w:val="000000"/>
          <w:szCs w:val="21"/>
        </w:rPr>
      </w:pPr>
      <w:r>
        <w:rPr>
          <w:rFonts w:hint="eastAsia" w:ascii="宋体" w:hAnsi="宋体"/>
          <w:color w:val="000000"/>
          <w:szCs w:val="21"/>
        </w:rPr>
      </w:r>
      <w:r/>
    </w:p>
    <w:p>
      <w:pPr>
        <w:pStyle w:val="978"/>
        <w:ind w:firstLine="400"/>
        <w:rPr>
          <w:rFonts w:hint="eastAsia" w:ascii="宋体" w:hAnsi="宋体"/>
          <w:color w:val="000000"/>
          <w:szCs w:val="21"/>
        </w:rPr>
      </w:pPr>
      <w:r>
        <w:rPr>
          <w:rFonts w:hint="eastAsia" w:ascii="宋体" w:hAnsi="宋体"/>
          <w:color w:val="000000"/>
          <w:szCs w:val="21"/>
        </w:rPr>
      </w:r>
      <w:r/>
    </w:p>
    <w:p>
      <w:pPr>
        <w:ind w:left="2000" w:hanging="2000"/>
        <w:jc w:val="center"/>
        <w:spacing w:line="360" w:lineRule="auto"/>
        <w:rPr>
          <w:rFonts w:hint="eastAsia" w:ascii="宋体" w:hAnsi="宋体" w:cs="宋体"/>
          <w:sz w:val="40"/>
          <w:szCs w:val="40"/>
          <w:lang w:val="zh-CN"/>
        </w:rPr>
      </w:pPr>
      <w:r>
        <w:rPr>
          <w:rFonts w:hint="eastAsia" w:ascii="宋体" w:hAnsi="宋体" w:cs="宋体"/>
          <w:sz w:val="40"/>
          <w:szCs w:val="40"/>
          <w:lang w:val="zh-CN"/>
        </w:rPr>
        <w:t xml:space="preserve">南京国景工程项目管理有限公司</w:t>
      </w:r>
      <w:r/>
    </w:p>
    <w:p>
      <w:pPr>
        <w:ind w:left="2000" w:hanging="2000"/>
        <w:jc w:val="center"/>
        <w:spacing w:line="360" w:lineRule="auto"/>
        <w:rPr>
          <w:rFonts w:hint="eastAsia" w:ascii="宋体" w:hAnsi="宋体" w:cs="宋体"/>
          <w:sz w:val="40"/>
          <w:szCs w:val="40"/>
          <w:lang w:val="zh-CN"/>
        </w:rPr>
      </w:pPr>
      <w:r>
        <w:rPr>
          <w:rFonts w:hint="eastAsia" w:ascii="宋体" w:hAnsi="宋体" w:cs="宋体"/>
          <w:sz w:val="40"/>
          <w:szCs w:val="40"/>
          <w:lang w:val="zh-CN"/>
        </w:rPr>
        <w:t xml:space="preserve">二○二</w:t>
      </w:r>
      <w:r>
        <w:rPr>
          <w:rFonts w:hint="eastAsia" w:ascii="宋体" w:hAnsi="宋体" w:cs="宋体"/>
          <w:sz w:val="40"/>
          <w:szCs w:val="40"/>
          <w:lang w:val="en-US" w:eastAsia="zh-CN"/>
        </w:rPr>
        <w:t xml:space="preserve">六</w:t>
      </w:r>
      <w:r>
        <w:rPr>
          <w:rFonts w:hint="eastAsia" w:ascii="宋体" w:hAnsi="宋体" w:cs="宋体"/>
          <w:sz w:val="40"/>
          <w:szCs w:val="40"/>
          <w:lang w:val="zh-CN"/>
        </w:rPr>
        <w:t xml:space="preserve">年</w:t>
      </w:r>
      <w:r>
        <w:rPr>
          <w:rFonts w:hint="eastAsia" w:ascii="宋体" w:hAnsi="宋体" w:cs="宋体"/>
          <w:sz w:val="40"/>
          <w:szCs w:val="40"/>
          <w:lang w:val="en-US" w:eastAsia="zh-CN"/>
        </w:rPr>
        <w:t xml:space="preserve">九</w:t>
      </w:r>
      <w:r>
        <w:rPr>
          <w:rFonts w:hint="eastAsia" w:ascii="宋体" w:hAnsi="宋体" w:cs="宋体"/>
          <w:sz w:val="40"/>
          <w:szCs w:val="40"/>
          <w:lang w:val="zh-CN"/>
        </w:rPr>
        <w:t xml:space="preserve">月</w:t>
      </w:r>
      <w:r/>
    </w:p>
    <w:p>
      <w:pPr>
        <w:ind w:left="1807" w:hanging="1807"/>
        <w:jc w:val="center"/>
        <w:rPr>
          <w:rFonts w:hint="eastAsia" w:ascii="宋体" w:hAnsi="宋体" w:cs="宋体"/>
          <w:b/>
          <w:bCs/>
          <w:color w:val="000000"/>
          <w:sz w:val="36"/>
          <w:szCs w:val="36"/>
          <w:lang w:val="zh-CN"/>
        </w:rPr>
        <w:sectPr>
          <w:footnotePr/>
          <w:endnotePr>
            <w:numFmt w:val="decimal"/>
          </w:endnotePr>
          <w:type w:val="nextPage"/>
          <w:pgSz w:w="12240" w:h="15840" w:orient="portrait"/>
          <w:pgMar w:top="1440" w:right="1134" w:bottom="1440" w:left="1134" w:header="720" w:footer="720" w:gutter="0"/>
          <w:pgNumType w:start="1"/>
          <w:cols w:num="1" w:sep="0" w:space="1701" w:equalWidth="1"/>
          <w:docGrid w:linePitch="360"/>
        </w:sectPr>
      </w:pPr>
      <w:r>
        <w:rPr>
          <w:rFonts w:hint="eastAsia" w:ascii="宋体" w:hAnsi="宋体" w:cs="宋体"/>
          <w:b/>
          <w:bCs/>
          <w:color w:val="000000"/>
          <w:sz w:val="36"/>
          <w:szCs w:val="36"/>
          <w:lang w:val="zh-CN"/>
        </w:rPr>
      </w:r>
      <w:r/>
    </w:p>
    <w:p>
      <w:pPr>
        <w:ind w:left="1807" w:hanging="1807"/>
        <w:jc w:val="center"/>
        <w:rPr>
          <w:rFonts w:hint="eastAsia" w:ascii="宋体" w:hAnsi="宋体" w:cs="宋体"/>
          <w:b/>
          <w:bCs/>
          <w:szCs w:val="21"/>
        </w:rPr>
      </w:pPr>
      <w:r>
        <w:rPr>
          <w:rFonts w:hint="eastAsia" w:ascii="宋体" w:hAnsi="宋体" w:cs="宋体"/>
          <w:b/>
          <w:bCs/>
          <w:color w:val="000000"/>
          <w:sz w:val="36"/>
          <w:szCs w:val="36"/>
          <w:lang w:val="zh-CN"/>
        </w:rPr>
        <w:t xml:space="preserve">第一章  招标公告</w:t>
      </w:r>
      <w:r/>
    </w:p>
    <w:p>
      <w:pPr>
        <w:pStyle w:val="951"/>
        <w:ind w:firstLine="420"/>
        <w:spacing w:before="75" w:beforeAutospacing="0" w:after="75" w:afterAutospacing="0" w:line="360" w:lineRule="auto"/>
        <w:rPr>
          <w:rFonts w:hint="eastAsia"/>
          <w:sz w:val="21"/>
          <w:szCs w:val="21"/>
        </w:rPr>
      </w:pPr>
      <w:r>
        <w:rPr>
          <w:rFonts w:hint="eastAsia"/>
          <w:sz w:val="21"/>
          <w:szCs w:val="21"/>
          <w:lang w:eastAsia="zh-CN"/>
        </w:rPr>
        <w:t xml:space="preserve">2026-2027年度江苏省水利厅机房服务器、存储和软件系统运维采购</w:t>
      </w:r>
      <w:r>
        <w:rPr>
          <w:rFonts w:hint="eastAsia"/>
          <w:sz w:val="21"/>
          <w:szCs w:val="21"/>
        </w:rPr>
        <w:t xml:space="preserve">项目</w:t>
      </w:r>
      <w:r>
        <w:rPr>
          <w:rFonts w:hint="eastAsia"/>
          <w:sz w:val="21"/>
          <w:szCs w:val="21"/>
          <w:lang w:eastAsia="zh-CN"/>
        </w:rPr>
        <w:t xml:space="preserve">JSZC-320000-NJGJ-G2026-0024</w:t>
      </w:r>
      <w:r>
        <w:rPr>
          <w:rFonts w:hint="eastAsia"/>
          <w:sz w:val="21"/>
          <w:szCs w:val="21"/>
          <w:lang w:val="en-US" w:eastAsia="zh-CN"/>
        </w:rPr>
        <w:t xml:space="preserve">招标项目的潜在投标人</w:t>
      </w:r>
      <w:r>
        <w:rPr>
          <w:rFonts w:hint="eastAsia"/>
          <w:sz w:val="21"/>
          <w:szCs w:val="21"/>
          <w:lang w:eastAsia="zh-CN"/>
        </w:rPr>
        <w:t xml:space="preserve">应在</w:t>
      </w:r>
      <w:r>
        <w:rPr>
          <w:rFonts w:hint="eastAsia"/>
          <w:sz w:val="21"/>
          <w:szCs w:val="21"/>
          <w:lang w:val="en-US" w:eastAsia="zh-CN"/>
        </w:rPr>
        <w:t xml:space="preserve">江苏政府采购网</w:t>
      </w:r>
      <w:r>
        <w:rPr>
          <w:rFonts w:hint="eastAsia"/>
          <w:sz w:val="21"/>
          <w:szCs w:val="21"/>
          <w:lang w:eastAsia="zh-CN"/>
        </w:rPr>
        <w:t xml:space="preserve">获取招标文件，并于</w:t>
      </w:r>
      <w:r>
        <w:rPr>
          <w:rFonts w:hint="eastAsia"/>
          <w:sz w:val="21"/>
          <w:szCs w:val="21"/>
          <w:lang w:val="en-US" w:eastAsia="zh-CN"/>
        </w:rPr>
        <w:t xml:space="preserve">2026-10-20 14：30</w:t>
      </w:r>
      <w:r>
        <w:rPr>
          <w:rFonts w:hint="eastAsia"/>
          <w:sz w:val="21"/>
          <w:szCs w:val="21"/>
        </w:rPr>
        <w:t xml:space="preserve">（北京时间）前递交投标文件。</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一、项目基本情况</w:t>
      </w:r>
      <w:r/>
    </w:p>
    <w:p>
      <w:pPr>
        <w:pStyle w:val="951"/>
        <w:ind w:firstLine="420"/>
        <w:spacing w:before="75" w:beforeAutospacing="0" w:after="75" w:afterAutospacing="0" w:line="360" w:lineRule="auto"/>
        <w:rPr>
          <w:rFonts w:hint="eastAsia"/>
          <w:sz w:val="21"/>
          <w:szCs w:val="21"/>
          <w:highlight w:val="none"/>
        </w:rPr>
      </w:pPr>
      <w:r>
        <w:rPr>
          <w:rFonts w:hint="eastAsia"/>
          <w:sz w:val="21"/>
          <w:szCs w:val="21"/>
          <w:highlight w:val="none"/>
        </w:rPr>
        <w:t xml:space="preserve">项目编号：</w:t>
      </w:r>
      <w:r>
        <w:rPr>
          <w:rFonts w:hint="eastAsia"/>
          <w:sz w:val="21"/>
          <w:szCs w:val="21"/>
          <w:lang w:eastAsia="zh-CN"/>
        </w:rPr>
        <w:t xml:space="preserve">JSZC-320000-NJGJ-G2026-0024</w:t>
      </w:r>
      <w:r>
        <w:rPr>
          <w:rFonts w:hint="eastAsia"/>
          <w:sz w:val="21"/>
          <w:szCs w:val="21"/>
          <w:highlight w:val="none"/>
        </w:rPr>
        <w:t xml:space="preserve"> </w:t>
      </w:r>
      <w:r/>
    </w:p>
    <w:p>
      <w:pPr>
        <w:pStyle w:val="951"/>
        <w:ind w:firstLine="420"/>
        <w:spacing w:before="75" w:beforeAutospacing="0" w:after="75" w:afterAutospacing="0" w:line="360" w:lineRule="auto"/>
        <w:rPr>
          <w:rFonts w:hint="eastAsia" w:eastAsia="宋体"/>
          <w:sz w:val="21"/>
          <w:szCs w:val="21"/>
          <w:highlight w:val="none"/>
          <w:lang w:eastAsia="zh-CN"/>
        </w:rPr>
      </w:pPr>
      <w:r>
        <w:rPr>
          <w:rFonts w:hint="eastAsia"/>
          <w:sz w:val="21"/>
          <w:szCs w:val="21"/>
          <w:highlight w:val="none"/>
        </w:rPr>
        <w:t xml:space="preserve">项目名称：</w:t>
      </w:r>
      <w:r>
        <w:rPr>
          <w:rFonts w:hint="eastAsia"/>
          <w:sz w:val="21"/>
          <w:szCs w:val="21"/>
          <w:highlight w:val="none"/>
          <w:lang w:eastAsia="zh-CN"/>
        </w:rPr>
        <w:t xml:space="preserve">2026-2027年度江苏省水利厅机房服务器、存储和软件系统运维采购</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预算金额：</w:t>
      </w:r>
      <w:r>
        <w:rPr>
          <w:rFonts w:hint="eastAsia" w:ascii="宋体" w:hAnsi="宋体" w:cs="宋体"/>
          <w:szCs w:val="21"/>
          <w:highlight w:val="none"/>
          <w:lang w:val="en-US" w:eastAsia="zh-CN"/>
        </w:rPr>
        <w:t xml:space="preserve">300</w:t>
      </w:r>
      <w:r>
        <w:rPr>
          <w:rFonts w:hint="eastAsia" w:ascii="宋体" w:hAnsi="宋体" w:cs="宋体"/>
          <w:szCs w:val="21"/>
          <w:highlight w:val="none"/>
        </w:rPr>
        <w:t xml:space="preserve">万元</w:t>
      </w:r>
      <w:r/>
    </w:p>
    <w:p>
      <w:pPr>
        <w:ind w:firstLine="420"/>
        <w:spacing w:line="360" w:lineRule="auto"/>
        <w:rPr>
          <w:rFonts w:hint="eastAsia" w:ascii="宋体" w:hAnsi="宋体" w:cs="宋体"/>
          <w:color w:val="000000"/>
          <w:szCs w:val="21"/>
          <w:highlight w:val="none"/>
          <w:lang w:bidi="ar"/>
        </w:rPr>
      </w:pPr>
      <w:r>
        <w:rPr>
          <w:rFonts w:hint="eastAsia" w:ascii="宋体" w:hAnsi="宋体" w:cs="宋体"/>
          <w:szCs w:val="21"/>
          <w:highlight w:val="none"/>
        </w:rPr>
        <w:t xml:space="preserve">最</w:t>
      </w:r>
      <w:r>
        <w:rPr>
          <w:rFonts w:hint="eastAsia" w:ascii="宋体" w:hAnsi="宋体" w:cs="宋体"/>
          <w:color w:val="000000"/>
          <w:szCs w:val="21"/>
          <w:highlight w:val="none"/>
          <w:lang w:bidi="ar"/>
        </w:rPr>
        <w:t xml:space="preserve">高限价：</w:t>
      </w:r>
      <w:r>
        <w:rPr>
          <w:rFonts w:hint="eastAsia" w:ascii="宋体" w:hAnsi="宋体" w:cs="宋体"/>
          <w:szCs w:val="21"/>
          <w:highlight w:val="none"/>
          <w:lang w:val="en-US" w:eastAsia="zh-CN"/>
        </w:rPr>
        <w:t xml:space="preserve">298.5</w:t>
      </w:r>
      <w:r>
        <w:rPr>
          <w:rFonts w:hint="eastAsia" w:ascii="宋体" w:hAnsi="宋体" w:cs="宋体"/>
          <w:szCs w:val="21"/>
          <w:highlight w:val="none"/>
        </w:rPr>
        <w:t xml:space="preserve">万元</w:t>
      </w:r>
      <w:r/>
    </w:p>
    <w:p>
      <w:pPr>
        <w:ind w:firstLine="420"/>
        <w:spacing w:line="360" w:lineRule="auto"/>
        <w:rPr>
          <w:rFonts w:hint="eastAsia" w:ascii="宋体" w:hAnsi="宋体" w:cs="宋体"/>
          <w:szCs w:val="21"/>
        </w:rPr>
      </w:pPr>
      <w:r>
        <w:rPr>
          <w:rFonts w:hint="eastAsia" w:ascii="宋体" w:hAnsi="宋体" w:cs="宋体"/>
          <w:szCs w:val="21"/>
        </w:rPr>
        <w:t xml:space="preserve">采购需求</w:t>
      </w:r>
      <w:r>
        <w:rPr>
          <w:rFonts w:hint="eastAsia" w:ascii="宋体" w:hAnsi="宋体" w:cs="宋体"/>
          <w:color w:val="000000"/>
          <w:szCs w:val="21"/>
          <w:lang w:bidi="ar"/>
        </w:rPr>
        <w:t xml:space="preserve">：</w:t>
      </w:r>
      <w:r>
        <w:rPr>
          <w:rFonts w:hint="eastAsia" w:ascii="宋体" w:hAnsi="宋体" w:cs="宋体"/>
          <w:color w:val="000000"/>
          <w:szCs w:val="21"/>
          <w:lang w:eastAsia="zh-CN" w:bidi="ar"/>
        </w:rPr>
        <w:t xml:space="preserve">2026-2027年度江苏省水利厅机房服务器、存储和软件系统运维采购</w:t>
      </w:r>
      <w:r>
        <w:rPr>
          <w:rFonts w:hint="eastAsia" w:ascii="宋体" w:hAnsi="宋体" w:cs="宋体"/>
          <w:color w:val="000000"/>
          <w:szCs w:val="21"/>
          <w:lang w:bidi="ar"/>
        </w:rPr>
        <w:t xml:space="preserve">服务。（具体详见招标文件第四章）</w:t>
      </w:r>
      <w:r/>
    </w:p>
    <w:p>
      <w:pPr>
        <w:pStyle w:val="951"/>
        <w:numPr>
          <w:ilvl w:val="0"/>
          <w:numId w:val="0"/>
        </w:numPr>
        <w:ind w:firstLine="420"/>
        <w:spacing w:before="75" w:beforeAutospacing="0" w:after="75" w:afterAutospacing="0" w:line="360" w:lineRule="auto"/>
        <w:rPr>
          <w:rFonts w:hint="eastAsia"/>
          <w:sz w:val="21"/>
          <w:szCs w:val="21"/>
        </w:rPr>
      </w:pPr>
      <w:r>
        <w:rPr>
          <w:rFonts w:hint="eastAsia"/>
          <w:sz w:val="21"/>
          <w:szCs w:val="21"/>
          <w:lang w:val="en-US" w:eastAsia="zh-CN"/>
        </w:rPr>
        <w:t xml:space="preserve">合同履行</w:t>
      </w:r>
      <w:r>
        <w:rPr>
          <w:rFonts w:hint="eastAsia"/>
          <w:sz w:val="21"/>
          <w:szCs w:val="21"/>
        </w:rPr>
        <w:t xml:space="preserve">期</w:t>
      </w:r>
      <w:r>
        <w:rPr>
          <w:rFonts w:hint="eastAsia"/>
          <w:sz w:val="21"/>
          <w:szCs w:val="21"/>
          <w:lang w:val="en-US" w:eastAsia="zh-CN"/>
        </w:rPr>
        <w:t xml:space="preserve">限</w:t>
      </w:r>
      <w:r>
        <w:rPr>
          <w:rFonts w:hint="eastAsia"/>
          <w:sz w:val="21"/>
          <w:szCs w:val="21"/>
        </w:rPr>
        <w:t xml:space="preserve">：自合同签订之日起12个月。</w:t>
      </w:r>
      <w:r/>
    </w:p>
    <w:p>
      <w:pPr>
        <w:pStyle w:val="951"/>
        <w:numPr>
          <w:ilvl w:val="0"/>
          <w:numId w:val="0"/>
        </w:numPr>
        <w:ind w:firstLine="420"/>
        <w:spacing w:before="75" w:beforeAutospacing="0" w:after="75" w:afterAutospacing="0" w:line="360" w:lineRule="auto"/>
        <w:rPr>
          <w:rFonts w:hint="eastAsia"/>
          <w:szCs w:val="21"/>
        </w:rPr>
      </w:pPr>
      <w:r>
        <w:rPr>
          <w:rFonts w:hint="eastAsia"/>
          <w:sz w:val="21"/>
          <w:szCs w:val="21"/>
        </w:rPr>
        <w:t xml:space="preserve">本项目</w:t>
      </w:r>
      <w:r>
        <w:rPr>
          <w:rFonts w:hint="eastAsia"/>
          <w:sz w:val="21"/>
          <w:szCs w:val="21"/>
          <w:lang w:eastAsia="zh-CN"/>
        </w:rPr>
        <w:t xml:space="preserve">（</w:t>
      </w:r>
      <w:r>
        <w:rPr>
          <w:rFonts w:hint="eastAsia"/>
          <w:sz w:val="21"/>
          <w:szCs w:val="21"/>
        </w:rPr>
        <w:t xml:space="preserve">是</w:t>
      </w:r>
      <w:r>
        <w:rPr>
          <w:rFonts w:hint="eastAsia"/>
          <w:sz w:val="21"/>
          <w:szCs w:val="21"/>
          <w:lang w:val="en-US" w:eastAsia="zh-CN"/>
        </w:rPr>
        <w:t xml:space="preserve">/</w:t>
      </w:r>
      <w:r>
        <w:rPr>
          <w:rFonts w:hint="eastAsia"/>
          <w:sz w:val="21"/>
          <w:szCs w:val="21"/>
        </w:rPr>
        <w:t xml:space="preserve">否</w:t>
      </w:r>
      <w:r>
        <w:rPr>
          <w:rFonts w:hint="eastAsia"/>
          <w:sz w:val="21"/>
          <w:szCs w:val="21"/>
          <w:lang w:eastAsia="zh-CN"/>
        </w:rPr>
        <w:t xml:space="preserve">）</w:t>
      </w:r>
      <w:r>
        <w:rPr>
          <w:rFonts w:hint="eastAsia"/>
          <w:sz w:val="21"/>
          <w:szCs w:val="21"/>
        </w:rPr>
        <w:t xml:space="preserve">接受联合体投标：</w:t>
      </w:r>
      <w:r>
        <w:rPr>
          <w:rFonts w:hint="eastAsia"/>
          <w:sz w:val="21"/>
          <w:szCs w:val="21"/>
          <w:lang w:val="en-US" w:eastAsia="zh-CN"/>
        </w:rPr>
        <w:t xml:space="preserve">否</w:t>
      </w:r>
      <w:r>
        <w:rPr>
          <w:rFonts w:hint="eastAsia"/>
          <w:sz w:val="21"/>
          <w:szCs w:val="21"/>
        </w:rPr>
        <w:t xml:space="preserve">。</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二、申请人的资格要求</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（一）满足《中华人民共和国政府采购法》第二十二条规定：</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1.具有独立承担民事责任的能力（提供法人或者其他组织的营业执照、税务登记证、组织机构代码证，或三证合一，自然人的身份证明，复印件加盖公章）；</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2.具有良好的商业信誉和健全的财务会计制度（提供</w:t>
      </w:r>
      <w:r>
        <w:rPr>
          <w:rFonts w:hint="eastAsia" w:ascii="宋体" w:hAnsi="宋体" w:cs="宋体"/>
          <w:color w:val="000000" w:themeColor="text1"/>
          <w:sz w:val="21"/>
          <w:szCs w:val="21"/>
        </w:rPr>
        <w:t xml:space="preserve">2026年</w:t>
      </w:r>
      <w:r>
        <w:rPr>
          <w:rFonts w:hint="eastAsia" w:cs="宋体"/>
          <w:color w:val="000000" w:themeColor="text1"/>
          <w:sz w:val="21"/>
          <w:szCs w:val="21"/>
          <w:lang w:val="en-US" w:eastAsia="zh-CN"/>
        </w:rPr>
        <w:t xml:space="preserve">4</w:t>
      </w:r>
      <w:r>
        <w:rPr>
          <w:rFonts w:hint="eastAsia" w:ascii="宋体" w:hAnsi="宋体" w:cs="宋体"/>
          <w:color w:val="000000" w:themeColor="text1"/>
          <w:sz w:val="21"/>
          <w:szCs w:val="21"/>
        </w:rPr>
        <w:t xml:space="preserve">月</w:t>
      </w:r>
      <w:r>
        <w:rPr>
          <w:rFonts w:hint="eastAsia"/>
          <w:sz w:val="21"/>
          <w:szCs w:val="21"/>
        </w:rPr>
        <w:t xml:space="preserve">（含）以来任意一个月的资产负债表和利润表，或202</w:t>
      </w:r>
      <w:r>
        <w:rPr>
          <w:rFonts w:hint="eastAsia"/>
          <w:sz w:val="21"/>
          <w:szCs w:val="21"/>
          <w:lang w:val="en-US" w:eastAsia="zh-CN"/>
        </w:rPr>
        <w:t xml:space="preserve">5</w:t>
      </w:r>
      <w:r>
        <w:rPr>
          <w:rFonts w:hint="eastAsia"/>
          <w:sz w:val="21"/>
          <w:szCs w:val="21"/>
        </w:rPr>
        <w:t xml:space="preserve">年年度审计报告，或银行出具的针对本项目的资信证明，或财政部门认可的专业担保机构出具的投标担保函，复印件加盖公章；法人或者其它组织成立不满一年不需提供）；</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3.具有履行合同所必需的设备和专业技术能力（根据项目需求提供履行合同所必需的设备和专业技术能力的声明及证明材料复印件加盖公章）；</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4.有依法缴纳税收和社会保障资金的良好记录（提供参加本次政府采购活动前（至少一个月）依法缴纳税收和社会保障资金的相关材料复印件加盖公章）；</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5.参加政府采购活动前三年内，在经营活动中没有重大违法记录（提供参加本次政府采购活动前3年内在经营活动中没有重大违法记录的书面声明原件）；</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6.法律、行政法规规定的其他条件（提供承诺书加盖公章）。</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（二）落实政府采购政策需满足的资格要求：（如属于专门面向中小企业采购的项目，供应商应为中小微企业、监狱企业、残疾人福利性单位）本项目采用以下第4种方式落实政府采购促进中小企业发展的要求：</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1.本项目整体专门面向中小企业采购服务；</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2.本项目整体专门面向小微企业采购服务；</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3.本项目通过以下第几种方式预留部分采购份额采购中小企业服务：</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（1）本项目要求供应商以联合体形式参加，企业合同金额应当达到的比例为%。</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（2）本项目要求供应商进行合同分包，企业合同金额应当达到的比例为%。</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4.本项目为非预留份额的采购项目或采购包，执行价格扣除优惠政策，具体详见第三章评标办法与标准。</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（三）采购人根据采购项目的特殊要求规定的特定条件：无 </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（四）拒绝下述供应商参加本次采购活动</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1.供应商单位负责人为同一人或者存在直接控股、管理关系的不同供应商，参加同一合同项下的政府采购活动。</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2.为采购项目提供整体设计、规范编制或者项目管理、监理、检测等服务的供应商，参加本项目的采购活动。</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3.供应商被“信用中国”网站（www.creditchina.gov.cn）、“中国政府采购网”(www.ccgp.gov.cn)列入失信被执行人、重大税收违法失信主体、政府采购严重违法失信行为记录名单。</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（五）是否接受进口产品</w:t>
      </w:r>
      <w:r>
        <w:rPr>
          <w:rFonts w:hint="eastAsia"/>
          <w:sz w:val="21"/>
          <w:szCs w:val="21"/>
          <w:shd w:val="clear" w:color="auto" w:fill="ffffff"/>
        </w:rPr>
        <w:t xml:space="preserve">：不接受。</w:t>
      </w:r>
      <w:r/>
    </w:p>
    <w:p>
      <w:pPr>
        <w:pStyle w:val="951"/>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三、获取招标文件</w:t>
      </w:r>
      <w:r/>
    </w:p>
    <w:p>
      <w:pPr>
        <w:pStyle w:val="951"/>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时间：自</w:t>
      </w:r>
      <w:r>
        <w:rPr>
          <w:rFonts w:hint="eastAsia"/>
          <w:sz w:val="21"/>
          <w:szCs w:val="21"/>
          <w:shd w:val="clear" w:color="auto" w:fill="ffffff"/>
          <w:lang w:val="en-US" w:eastAsia="zh-CN"/>
        </w:rPr>
        <w:t xml:space="preserve">采购</w:t>
      </w:r>
      <w:r>
        <w:rPr>
          <w:rFonts w:hint="eastAsia"/>
          <w:sz w:val="21"/>
          <w:szCs w:val="21"/>
          <w:shd w:val="clear" w:color="auto" w:fill="ffffff"/>
        </w:rPr>
        <w:t xml:space="preserve">文件公告发布之日起5个工作日</w:t>
      </w:r>
      <w:r/>
    </w:p>
    <w:p>
      <w:pPr>
        <w:pStyle w:val="951"/>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地点：江苏省政府采购管理交易系统（苏采云）（以下简称“苏采云”）（网址：</w:t>
      </w:r>
      <w:r>
        <w:rPr>
          <w:rFonts w:hint="eastAsia"/>
          <w:sz w:val="21"/>
          <w:szCs w:val="21"/>
          <w:shd w:val="clear" w:color="auto" w:fill="ffffff"/>
          <w:lang w:val="en-US" w:eastAsia="zh-CN"/>
        </w:rPr>
        <w:t xml:space="preserve">h</w:t>
      </w:r>
      <w:r>
        <w:rPr>
          <w:rFonts w:hint="eastAsia"/>
          <w:sz w:val="21"/>
          <w:szCs w:val="21"/>
          <w:shd w:val="clear" w:color="auto" w:fill="ffffff"/>
        </w:rPr>
        <w:t xml:space="preserve">ttp://jszfcg.jsczt.cn/)</w:t>
      </w:r>
      <w:r/>
    </w:p>
    <w:p>
      <w:pPr>
        <w:pStyle w:val="951"/>
        <w:ind w:firstLine="420"/>
        <w:spacing w:before="75" w:beforeAutospacing="0" w:after="75" w:afterAutospacing="0" w:line="360" w:lineRule="auto"/>
        <w:rPr>
          <w:rFonts w:hint="eastAsia"/>
          <w:sz w:val="21"/>
          <w:szCs w:val="21"/>
          <w:shd w:val="clear" w:color="auto" w:fill="ffffff"/>
          <w:lang w:val="en-US" w:eastAsia="zh-CN"/>
        </w:rPr>
      </w:pPr>
      <w:r>
        <w:rPr>
          <w:rFonts w:hint="eastAsia"/>
          <w:sz w:val="21"/>
          <w:szCs w:val="21"/>
          <w:shd w:val="clear" w:color="auto" w:fill="ffffff"/>
          <w:lang w:val="en-US" w:eastAsia="zh-CN"/>
        </w:rPr>
        <w:t xml:space="preserve">方式：网上下载。</w:t>
      </w:r>
      <w:r/>
    </w:p>
    <w:p>
      <w:pPr>
        <w:pStyle w:val="951"/>
        <w:ind w:firstLine="420"/>
        <w:spacing w:before="75" w:beforeAutospacing="0" w:after="75" w:afterAutospacing="0" w:line="360" w:lineRule="auto"/>
        <w:rPr>
          <w:rFonts w:hint="default"/>
          <w:sz w:val="21"/>
          <w:szCs w:val="21"/>
          <w:shd w:val="clear" w:color="auto" w:fill="ffffff"/>
          <w:lang w:val="en-US" w:eastAsia="zh-CN"/>
        </w:rPr>
      </w:pPr>
      <w:r>
        <w:rPr>
          <w:rFonts w:hint="eastAsia"/>
          <w:sz w:val="21"/>
          <w:szCs w:val="21"/>
          <w:shd w:val="clear" w:color="auto" w:fill="ffffff"/>
          <w:lang w:val="en-US" w:eastAsia="zh-CN"/>
        </w:rPr>
        <w:t xml:space="preserve">售价：0.00元</w:t>
      </w:r>
      <w:r/>
    </w:p>
    <w:p>
      <w:pPr>
        <w:pStyle w:val="951"/>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四、提交投标文件截止时间、开标时间和地点   </w:t>
      </w:r>
      <w:r/>
    </w:p>
    <w:p>
      <w:pPr>
        <w:pStyle w:val="951"/>
        <w:ind w:firstLine="420"/>
        <w:spacing w:before="75" w:beforeAutospacing="0" w:after="75" w:afterAutospacing="0" w:line="360" w:lineRule="auto"/>
        <w:rPr>
          <w:rFonts w:hint="eastAsia"/>
          <w:sz w:val="21"/>
          <w:szCs w:val="21"/>
          <w:shd w:val="clear" w:color="auto" w:fill="ffffff"/>
        </w:rPr>
      </w:pPr>
      <w:r>
        <w:rPr>
          <w:rFonts w:hint="eastAsia"/>
          <w:sz w:val="21"/>
          <w:szCs w:val="21"/>
          <w:shd w:val="clear" w:color="auto" w:fill="ffffff"/>
          <w:lang w:val="en-US" w:eastAsia="zh-CN"/>
        </w:rPr>
        <w:t xml:space="preserve">2026-10-20 </w:t>
      </w:r>
      <w:bookmarkStart w:id="9" w:name="_GoBack"/>
      <w:r/>
      <w:bookmarkEnd w:id="9"/>
      <w:r>
        <w:rPr>
          <w:rFonts w:hint="eastAsia"/>
          <w:sz w:val="21"/>
          <w:szCs w:val="21"/>
          <w:shd w:val="clear" w:color="auto" w:fill="ffffff"/>
          <w:lang w:val="en-US" w:eastAsia="zh-CN"/>
        </w:rPr>
        <w:t xml:space="preserve">14：30</w:t>
      </w:r>
      <w:r>
        <w:rPr>
          <w:rFonts w:hint="eastAsia"/>
          <w:sz w:val="21"/>
          <w:szCs w:val="21"/>
          <w:shd w:val="clear" w:color="auto" w:fill="ffffff"/>
        </w:rPr>
        <w:t xml:space="preserve">(北京时间）</w:t>
      </w:r>
      <w:r/>
    </w:p>
    <w:p>
      <w:pPr>
        <w:pStyle w:val="951"/>
        <w:ind w:firstLine="420"/>
        <w:spacing w:before="75" w:beforeAutospacing="0" w:after="75" w:afterAutospacing="0" w:line="360" w:lineRule="auto"/>
        <w:rPr>
          <w:rFonts w:hint="eastAsia"/>
          <w:sz w:val="21"/>
          <w:szCs w:val="21"/>
        </w:rPr>
      </w:pPr>
      <w:r>
        <w:rPr>
          <w:rFonts w:hint="eastAsia"/>
          <w:sz w:val="21"/>
          <w:szCs w:val="21"/>
          <w:shd w:val="clear" w:color="auto" w:fill="ffffff"/>
          <w:lang w:val="en-US" w:eastAsia="zh-CN"/>
        </w:rPr>
        <w:t xml:space="preserve">地点：</w:t>
      </w:r>
      <w:r>
        <w:rPr>
          <w:rFonts w:hint="eastAsia"/>
          <w:sz w:val="21"/>
          <w:szCs w:val="21"/>
          <w:shd w:val="clear" w:color="auto" w:fill="ffffff"/>
        </w:rPr>
        <w:t xml:space="preserve">江苏省政府采购管理交易系统（苏采云）（以下简称“苏采云”）（网址：</w:t>
      </w:r>
      <w:r>
        <w:rPr>
          <w:rFonts w:hint="eastAsia"/>
          <w:sz w:val="21"/>
          <w:szCs w:val="21"/>
          <w:shd w:val="clear" w:color="auto" w:fill="ffffff"/>
          <w:lang w:val="en-US" w:eastAsia="zh-CN"/>
        </w:rPr>
        <w:t xml:space="preserve">h</w:t>
      </w:r>
      <w:r>
        <w:rPr>
          <w:rFonts w:hint="eastAsia"/>
          <w:sz w:val="21"/>
          <w:szCs w:val="21"/>
          <w:shd w:val="clear" w:color="auto" w:fill="ffffff"/>
        </w:rPr>
        <w:t xml:space="preserve">ttp://jszfcg.jsczt.cn/)</w:t>
      </w:r>
      <w:r/>
    </w:p>
    <w:p>
      <w:pPr>
        <w:pStyle w:val="951"/>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五、公告期限</w:t>
      </w:r>
      <w:r/>
    </w:p>
    <w:p>
      <w:pPr>
        <w:pStyle w:val="951"/>
        <w:ind w:firstLine="420"/>
        <w:spacing w:before="75" w:beforeAutospacing="0" w:after="75" w:afterAutospacing="0" w:line="360" w:lineRule="auto"/>
        <w:rPr>
          <w:rFonts w:hint="eastAsia"/>
          <w:sz w:val="21"/>
          <w:szCs w:val="21"/>
        </w:rPr>
      </w:pPr>
      <w:r>
        <w:rPr>
          <w:rFonts w:hint="eastAsia"/>
          <w:sz w:val="21"/>
          <w:szCs w:val="21"/>
          <w:shd w:val="clear" w:color="auto" w:fill="ffffff"/>
          <w:lang w:val="en-US" w:eastAsia="zh-CN"/>
        </w:rPr>
        <w:t xml:space="preserve">自本</w:t>
      </w:r>
      <w:r>
        <w:rPr>
          <w:rFonts w:hint="eastAsia"/>
          <w:sz w:val="21"/>
          <w:szCs w:val="21"/>
        </w:rPr>
        <w:t xml:space="preserve">公告发布之日起5个工作日。  </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六、其他补充事宜</w:t>
      </w:r>
      <w:r/>
    </w:p>
    <w:p>
      <w:pPr>
        <w:pStyle w:val="951"/>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（一）</w:t>
      </w:r>
      <w:r>
        <w:rPr>
          <w:rFonts w:hint="eastAsia" w:ascii="宋体" w:hAnsi="宋体" w:cs="宋体"/>
          <w:color w:val="000000" w:themeColor="text1"/>
          <w:szCs w:val="21"/>
        </w:rPr>
        <w:t xml:space="preserve">本项目在</w:t>
      </w:r>
      <w:r>
        <w:rPr>
          <w:rFonts w:hint="eastAsia" w:ascii="宋体" w:hAnsi="宋体" w:cs="宋体"/>
          <w:b/>
          <w:bCs/>
          <w:color w:val="000000" w:themeColor="text1"/>
          <w:szCs w:val="21"/>
          <w:lang w:val="zh-CN"/>
        </w:rPr>
        <w:t xml:space="preserve">江苏政府采购网</w:t>
      </w:r>
      <w:r>
        <w:rPr>
          <w:rFonts w:hint="eastAsia" w:ascii="宋体" w:hAnsi="宋体" w:cs="宋体"/>
          <w:color w:val="000000" w:themeColor="text1"/>
          <w:szCs w:val="21"/>
        </w:rPr>
        <w:t xml:space="preserve">网站发布公告</w:t>
      </w:r>
      <w:r>
        <w:rPr>
          <w:rFonts w:hint="eastAsia"/>
          <w:sz w:val="21"/>
          <w:szCs w:val="21"/>
        </w:rPr>
        <w:t xml:space="preserve">。</w:t>
      </w:r>
      <w:r/>
    </w:p>
    <w:p>
      <w:pPr>
        <w:pStyle w:val="951"/>
        <w:ind w:firstLine="420"/>
        <w:spacing w:before="75" w:beforeAutospacing="0" w:after="75" w:afterAutospacing="0" w:line="360" w:lineRule="auto"/>
        <w:rPr>
          <w:rFonts w:ascii="Times New Roman" w:hAnsi="Times New Roman" w:cs="Times New Roman"/>
          <w:sz w:val="21"/>
          <w:szCs w:val="21"/>
        </w:rPr>
      </w:pPr>
      <w:r>
        <w:rPr>
          <w:rFonts w:hint="eastAsia"/>
          <w:sz w:val="21"/>
          <w:szCs w:val="21"/>
        </w:rPr>
        <w:t xml:space="preserve">（二）</w:t>
      </w:r>
      <w:r>
        <w:rPr>
          <w:rFonts w:ascii="Times New Roman" w:hAnsi="Times New Roman" w:cs="Times New Roman"/>
          <w:sz w:val="21"/>
          <w:szCs w:val="21"/>
          <w:lang w:val="zh-CN"/>
        </w:rPr>
        <w:t xml:space="preserve">集中</w:t>
      </w:r>
      <w:r>
        <w:rPr>
          <w:rFonts w:ascii="Times New Roman" w:hAnsi="Times New Roman" w:cs="Times New Roman"/>
          <w:sz w:val="21"/>
          <w:szCs w:val="21"/>
        </w:rPr>
        <w:t xml:space="preserve">勘察现场：采购人不组织集中考察，供应商可自行勘察。请务必对项目现场和周围环境进行仔细认真地查勘，在随后的采购中，对现场资料和数据所作出的推论、解释和结论及由此造成的后果由供应商负责。</w:t>
      </w:r>
      <w:r/>
    </w:p>
    <w:p>
      <w:pPr>
        <w:pStyle w:val="951"/>
        <w:ind w:firstLine="420"/>
        <w:spacing w:before="75" w:beforeAutospacing="0" w:after="75" w:afterAutospacing="0" w:line="360" w:lineRule="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三</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本项目所属行业：</w:t>
      </w:r>
      <w:r>
        <w:rPr>
          <w:rFonts w:hint="eastAsia" w:ascii="Times New Roman" w:hAnsi="Times New Roman" w:cs="Times New Roman"/>
          <w:sz w:val="21"/>
          <w:szCs w:val="21"/>
        </w:rPr>
        <w:t xml:space="preserve">软件和信息技术服务业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lang w:val="en-US" w:eastAsia="zh-CN"/>
        </w:rPr>
        <w:t xml:space="preserve">四</w:t>
      </w:r>
      <w:r>
        <w:rPr>
          <w:rFonts w:hint="eastAsia" w:ascii="宋体" w:hAnsi="宋体" w:cs="宋体"/>
          <w:color w:val="000000" w:themeColor="text1"/>
          <w:szCs w:val="21"/>
        </w:rPr>
        <w:t xml:space="preserve">）关于“苏采云”系统的提示说明</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1.潜在供应商访问电子招标响应交易平台的网络地址和方法：</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2.潜在供应商访问“苏采云”系统的网络地址和方法：“苏采云”系统的网址：http：//jszfcg.jsczt.cn/。</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3.“CA数字证书”的获取：响应供应商需办理“CA数字证书”，CA办理指南及“苏采云”操作手册可至江苏省政府采购网―办事指南-资料下载中心下载。</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4.采购文件（后缀名为“.kedt”）、供应商操作手册及政府采购客户端工具可通过“苏采云”系统--已报名项目--报名详情页面内相应链接进行下载。</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5.请潜在供应商提前安装相应的控件（详见《江苏省政府采购管理交易系统（苏采云）供应商操作手册》）并使用谷歌浏览器登录“苏采云”系统参与不见面开评标。</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五</w:t>
      </w:r>
      <w:r>
        <w:rPr>
          <w:rFonts w:hint="eastAsia" w:ascii="宋体" w:hAnsi="宋体" w:cs="宋体"/>
          <w:color w:val="000000" w:themeColor="text1"/>
          <w:szCs w:val="21"/>
        </w:rPr>
        <w:t xml:space="preserve">）本次采购采用“江苏省政府采购管理交易系统（苏采云）”，招标、投标、评标和中标结果发布全程电子化，开标方式为不见面开标。</w:t>
      </w:r>
      <w:r>
        <w:rPr>
          <w:rFonts w:hint="eastAsia" w:ascii="宋体" w:hAnsi="宋体" w:cs="宋体"/>
          <w:szCs w:val="21"/>
        </w:rPr>
        <w:t xml:space="preserve">供应商</w:t>
      </w:r>
      <w:r>
        <w:rPr>
          <w:rFonts w:hint="eastAsia" w:ascii="宋体" w:hAnsi="宋体" w:cs="宋体"/>
          <w:color w:val="000000" w:themeColor="text1"/>
          <w:szCs w:val="21"/>
        </w:rPr>
        <w:t xml:space="preserve">应该按照《江苏省政府采购管理交易系统（苏采云）供应商操作手册》参加投标活动。如供应商未按要求操作，由此所产生的风险由</w:t>
      </w:r>
      <w:r>
        <w:rPr>
          <w:rFonts w:hint="eastAsia" w:ascii="宋体" w:hAnsi="宋体" w:cs="宋体"/>
          <w:szCs w:val="21"/>
        </w:rPr>
        <w:t xml:space="preserve">供应商</w:t>
      </w:r>
      <w:r>
        <w:rPr>
          <w:rFonts w:hint="eastAsia" w:ascii="宋体" w:hAnsi="宋体" w:cs="宋体"/>
          <w:color w:val="000000" w:themeColor="text1"/>
          <w:szCs w:val="21"/>
        </w:rPr>
        <w:t xml:space="preserve">自行承担。</w:t>
      </w:r>
      <w:r/>
    </w:p>
    <w:p>
      <w:pPr>
        <w:pStyle w:val="951"/>
        <w:ind w:firstLine="420"/>
        <w:spacing w:before="75" w:beforeAutospacing="0" w:after="75" w:afterAutospacing="0" w:line="360" w:lineRule="auto"/>
        <w:rPr>
          <w:rFonts w:hint="eastAsia" w:ascii="Times New Roman" w:hAnsi="Times New Roman" w:cs="Times New Roman"/>
          <w:sz w:val="2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六</w:t>
      </w:r>
      <w:r>
        <w:rPr>
          <w:rFonts w:hint="eastAsia" w:ascii="宋体" w:hAnsi="宋体" w:cs="宋体"/>
          <w:color w:val="000000" w:themeColor="text1"/>
          <w:szCs w:val="21"/>
        </w:rPr>
        <w:t xml:space="preserve">）有关本次采购的事项若存在变动或修改，敬请及时关注“江苏政府采购网”（www.ccgp-jiangsu.gov.cn）发布的信息更正公告。 </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七、对本次招标提出询问，请按以下方式联系</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（一）采购人：江苏省水文水资源勘测局</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地址：南京市上海路5号</w:t>
      </w:r>
      <w:r/>
    </w:p>
    <w:p>
      <w:pPr>
        <w:pStyle w:val="951"/>
        <w:ind w:firstLine="420"/>
        <w:spacing w:before="75" w:beforeAutospacing="0" w:after="75" w:afterAutospacing="0" w:line="360" w:lineRule="auto"/>
        <w:rPr>
          <w:rFonts w:hint="eastAsia"/>
          <w:sz w:val="21"/>
          <w:szCs w:val="21"/>
          <w:lang w:val="en-US" w:eastAsia="zh-CN"/>
        </w:rPr>
      </w:pPr>
      <w:r>
        <w:rPr>
          <w:rFonts w:hint="eastAsia"/>
          <w:sz w:val="21"/>
          <w:szCs w:val="21"/>
        </w:rPr>
        <w:t xml:space="preserve">联系人: </w:t>
      </w:r>
      <w:r>
        <w:rPr>
          <w:rFonts w:hint="eastAsia"/>
          <w:sz w:val="21"/>
          <w:szCs w:val="21"/>
          <w:lang w:val="en-US" w:eastAsia="zh-CN"/>
        </w:rPr>
        <w:t xml:space="preserve">胡宜娜 </w:t>
      </w:r>
      <w:r/>
    </w:p>
    <w:p>
      <w:pPr>
        <w:pStyle w:val="951"/>
        <w:ind w:firstLine="420"/>
        <w:spacing w:before="75" w:beforeAutospacing="0" w:after="75" w:afterAutospacing="0" w:line="360" w:lineRule="auto"/>
        <w:rPr>
          <w:rFonts w:hint="eastAsia"/>
          <w:sz w:val="21"/>
          <w:szCs w:val="21"/>
          <w:lang w:val="en-US" w:eastAsia="zh-CN"/>
        </w:rPr>
      </w:pPr>
      <w:r>
        <w:rPr>
          <w:rFonts w:hint="eastAsia"/>
          <w:sz w:val="21"/>
          <w:szCs w:val="21"/>
        </w:rPr>
        <w:t xml:space="preserve">联系电话：</w:t>
      </w:r>
      <w:r>
        <w:rPr>
          <w:rFonts w:hint="eastAsia"/>
          <w:sz w:val="21"/>
          <w:szCs w:val="21"/>
          <w:lang w:val="en-US" w:eastAsia="zh-CN"/>
        </w:rPr>
        <w:t xml:space="preserve">02586338549 </w:t>
      </w:r>
      <w:r/>
    </w:p>
    <w:p>
      <w:pPr>
        <w:pStyle w:val="951"/>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（二）</w:t>
      </w:r>
      <w:r>
        <w:rPr>
          <w:rFonts w:hint="eastAsia"/>
          <w:sz w:val="21"/>
          <w:szCs w:val="21"/>
        </w:rPr>
        <w:t xml:space="preserve">采购代理机构：南京国景工程项目管理有限公司</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地址：南京市鼓楼区定淮门12号熊猫新兴软件园16-2</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联系人：</w:t>
      </w:r>
      <w:r>
        <w:rPr>
          <w:rFonts w:hint="eastAsia"/>
          <w:sz w:val="21"/>
          <w:szCs w:val="21"/>
          <w:lang w:val="en-US" w:eastAsia="zh-CN"/>
        </w:rPr>
        <w:t xml:space="preserve">单</w:t>
      </w:r>
      <w:r>
        <w:rPr>
          <w:rFonts w:hint="eastAsia"/>
          <w:sz w:val="21"/>
          <w:szCs w:val="21"/>
        </w:rPr>
        <w:t xml:space="preserve">工</w:t>
      </w:r>
      <w:r/>
    </w:p>
    <w:p>
      <w:pPr>
        <w:pStyle w:val="951"/>
        <w:ind w:firstLine="420"/>
        <w:spacing w:before="75" w:beforeAutospacing="0" w:after="75" w:afterAutospacing="0" w:line="360" w:lineRule="auto"/>
        <w:rPr>
          <w:rFonts w:hint="default" w:eastAsia="宋体"/>
          <w:sz w:val="21"/>
          <w:szCs w:val="21"/>
          <w:lang w:val="en-US" w:eastAsia="zh-CN"/>
        </w:rPr>
      </w:pPr>
      <w:r>
        <w:rPr>
          <w:rFonts w:hint="eastAsia"/>
          <w:sz w:val="21"/>
          <w:szCs w:val="21"/>
        </w:rPr>
        <w:t xml:space="preserve">联系电话：</w:t>
      </w:r>
      <w:r>
        <w:rPr>
          <w:rFonts w:hint="eastAsia"/>
          <w:sz w:val="21"/>
          <w:szCs w:val="21"/>
          <w:lang w:val="en-US" w:eastAsia="zh-CN"/>
        </w:rPr>
        <w:t xml:space="preserve">18362097574</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电子邮件：</w:t>
      </w:r>
      <w:r>
        <w:rPr>
          <w:rFonts w:hint="eastAsia"/>
          <w:sz w:val="21"/>
          <w:szCs w:val="21"/>
          <w:lang w:val="en-US" w:eastAsia="zh-CN"/>
        </w:rPr>
        <w:t xml:space="preserve">793286748</w:t>
      </w:r>
      <w:r>
        <w:rPr>
          <w:rFonts w:hint="eastAsia"/>
          <w:sz w:val="21"/>
          <w:szCs w:val="21"/>
        </w:rPr>
        <w:t xml:space="preserve">@qq.com</w:t>
      </w:r>
      <w:r/>
    </w:p>
    <w:p>
      <w:pPr>
        <w:pStyle w:val="951"/>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（三）</w:t>
      </w:r>
      <w:r>
        <w:rPr>
          <w:rFonts w:hint="eastAsia"/>
          <w:sz w:val="21"/>
          <w:szCs w:val="21"/>
        </w:rPr>
        <w:t xml:space="preserve">项目联系方式</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项目负责人：</w:t>
      </w:r>
      <w:r>
        <w:rPr>
          <w:rFonts w:hint="eastAsia"/>
          <w:sz w:val="21"/>
          <w:szCs w:val="21"/>
          <w:lang w:val="en-US" w:eastAsia="zh-CN"/>
        </w:rPr>
        <w:t xml:space="preserve">单</w:t>
      </w:r>
      <w:r>
        <w:rPr>
          <w:rFonts w:hint="eastAsia"/>
          <w:sz w:val="21"/>
          <w:szCs w:val="21"/>
        </w:rPr>
        <w:t xml:space="preserve">工</w:t>
      </w:r>
      <w:r/>
    </w:p>
    <w:p>
      <w:pPr>
        <w:pStyle w:val="951"/>
        <w:ind w:firstLine="420"/>
        <w:spacing w:before="75" w:beforeAutospacing="0" w:after="75" w:afterAutospacing="0" w:line="360" w:lineRule="auto"/>
        <w:rPr>
          <w:rFonts w:hint="eastAsia"/>
          <w:sz w:val="21"/>
          <w:szCs w:val="21"/>
        </w:rPr>
      </w:pPr>
      <w:r>
        <w:rPr>
          <w:rFonts w:hint="eastAsia"/>
          <w:sz w:val="21"/>
          <w:szCs w:val="21"/>
        </w:rPr>
        <w:t xml:space="preserve">联系电话：</w:t>
      </w:r>
      <w:r>
        <w:rPr>
          <w:rFonts w:hint="eastAsia"/>
          <w:sz w:val="21"/>
          <w:szCs w:val="21"/>
          <w:lang w:val="en-US" w:eastAsia="zh-CN"/>
        </w:rPr>
        <w:t xml:space="preserve">单</w:t>
      </w:r>
      <w:r>
        <w:rPr>
          <w:rFonts w:hint="eastAsia"/>
          <w:sz w:val="21"/>
          <w:szCs w:val="21"/>
        </w:rPr>
        <w:t xml:space="preserve">工</w:t>
      </w:r>
      <w:r/>
    </w:p>
    <w:p>
      <w:pPr>
        <w:rPr>
          <w:rFonts w:hint="eastAsia" w:ascii="宋体" w:hAnsi="宋体" w:cs="宋体"/>
          <w:b/>
          <w:bCs/>
          <w:color w:val="000000"/>
          <w:sz w:val="36"/>
          <w:szCs w:val="36"/>
          <w:lang w:val="zh-CN"/>
        </w:rPr>
      </w:pPr>
      <w:r>
        <w:rPr>
          <w:rFonts w:hint="eastAsia" w:ascii="宋体" w:hAnsi="宋体" w:cs="宋体"/>
          <w:b/>
          <w:bCs/>
          <w:color w:val="000000"/>
          <w:sz w:val="36"/>
          <w:szCs w:val="36"/>
          <w:lang w:val="zh-CN"/>
        </w:rPr>
        <w:br w:type="page" w:clear="all"/>
      </w:r>
      <w:r/>
    </w:p>
    <w:p>
      <w:pPr>
        <w:ind w:left="1807" w:hanging="1807"/>
        <w:jc w:val="center"/>
        <w:rPr>
          <w:rFonts w:hint="eastAsia" w:ascii="宋体" w:hAnsi="宋体" w:cs="宋体"/>
          <w:b/>
          <w:bCs/>
          <w:color w:val="000000"/>
          <w:sz w:val="36"/>
          <w:szCs w:val="36"/>
          <w:lang w:val="zh-CN"/>
        </w:rPr>
      </w:pPr>
      <w:r>
        <w:rPr>
          <w:rFonts w:hint="eastAsia" w:ascii="宋体" w:hAnsi="宋体" w:cs="宋体"/>
          <w:b/>
          <w:bCs/>
          <w:color w:val="000000"/>
          <w:sz w:val="36"/>
          <w:szCs w:val="36"/>
          <w:lang w:val="zh-CN"/>
        </w:rPr>
        <w:t xml:space="preserve">第二章 供应商须知</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一、总则</w:t>
      </w:r>
      <w:r/>
    </w:p>
    <w:p>
      <w:pPr>
        <w:ind w:firstLine="422"/>
        <w:spacing w:line="360" w:lineRule="auto"/>
        <w:rPr>
          <w:rFonts w:hint="eastAsia" w:ascii="宋体" w:hAnsi="宋体" w:cs="宋体"/>
          <w:b/>
          <w:szCs w:val="21"/>
          <w:lang w:val="zh-CN"/>
        </w:rPr>
        <w:outlineLvl w:val="0"/>
      </w:pPr>
      <w:r>
        <w:rPr>
          <w:rFonts w:hint="eastAsia" w:ascii="宋体" w:hAnsi="宋体" w:cs="宋体"/>
          <w:b/>
          <w:szCs w:val="21"/>
          <w:lang w:val="zh-CN"/>
        </w:rPr>
        <w:t xml:space="preserve">（一）适用法律</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《中华人民共和国政府采购法》、《中华人民共和国政府采购法实施条例》、《政府采购货物和服务招标投标管理办法》等有关法律、规章和规定等。</w:t>
      </w:r>
      <w:r/>
    </w:p>
    <w:p>
      <w:pPr>
        <w:ind w:firstLine="422"/>
        <w:spacing w:line="360" w:lineRule="auto"/>
        <w:rPr>
          <w:rFonts w:hint="eastAsia" w:ascii="宋体" w:hAnsi="宋体" w:cs="宋体"/>
          <w:b/>
          <w:szCs w:val="21"/>
          <w:lang w:val="zh-CN"/>
        </w:rPr>
        <w:outlineLvl w:val="0"/>
      </w:pPr>
      <w:r>
        <w:rPr>
          <w:rFonts w:hint="eastAsia" w:ascii="宋体" w:hAnsi="宋体" w:cs="宋体"/>
          <w:b/>
          <w:szCs w:val="21"/>
          <w:lang w:val="zh-CN"/>
        </w:rPr>
        <w:t xml:space="preserve">（二）定义</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“供应商”是指参加投标竞争，并符合</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文件规定资格条件的法人、其他组织或者自然人。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color w:val="000000"/>
          <w:szCs w:val="21"/>
          <w:lang w:val="zh-CN"/>
        </w:rPr>
        <w:t xml:space="preserve">“服务”指本</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文件中所述项目及相关服务。</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“用户或使用单位”是指使用货物、服务的单位。</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（三）政策功能</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政府采购促进中小企业发展，在政府采购活动中，供应商提供的货物、工程或者服务符合下列情形的，享受中小企业扶持政策：</w:t>
      </w:r>
      <w:r/>
    </w:p>
    <w:p>
      <w:pPr>
        <w:ind w:firstLine="21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在货物采购项目中，货物由中小企业制造，即货物由中小企业生产且使用该中小企业商号或者注册商标；</w:t>
      </w:r>
      <w:r/>
    </w:p>
    <w:p>
      <w:pPr>
        <w:ind w:firstLine="21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在工程采购项目中，工程由中小企业承建，即工程施工单位为中小企业；</w:t>
      </w:r>
      <w:r/>
    </w:p>
    <w:p>
      <w:pPr>
        <w:ind w:firstLine="21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在货物采购项目中，供应商提供的货物既有中小企业制造货物，也有大型企业制造货物的，不享受中小企业扶持政策。</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中小企业供应商参加政府采购活动，应当出具《中小企业声明函》（格式见后附件），否则不得享受相关中小企业扶持政策。</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 号。</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 号。</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w:t>
      </w:r>
      <w:r>
        <w:rPr>
          <w:rFonts w:hint="eastAsia" w:ascii="宋体" w:hAnsi="宋体" w:cs="宋体"/>
          <w:szCs w:val="21"/>
          <w:lang w:val="zh-CN"/>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提供的产品属于信息安全产品的，供应商应当选择经国家认证的信息安全产品响应，并提供由中国信息安全认证中心按国家标准认证颁发的有效认证证书复印件。</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提供的产品属于政府强制采购节能产品的，供应商应当选择经过认证的节能产品响应，并提供有效的节能产品认证证书复印件。</w:t>
      </w:r>
      <w:r/>
    </w:p>
    <w:p>
      <w:pPr>
        <w:ind w:firstLine="420"/>
        <w:spacing w:line="360" w:lineRule="auto"/>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提供的产品属于环境标志产品的,供应商应当选择经过认证的环境标志产品响应,并提供有效的环境标志产品认证证书复印件。</w:t>
      </w:r>
      <w:r/>
    </w:p>
    <w:p>
      <w:pPr>
        <w:ind w:firstLine="422"/>
        <w:spacing w:line="360" w:lineRule="auto"/>
        <w:rPr>
          <w:rFonts w:hint="eastAsia" w:ascii="宋体" w:hAnsi="宋体" w:cs="宋体"/>
          <w:b/>
          <w:szCs w:val="21"/>
        </w:rPr>
      </w:pPr>
      <w:r>
        <w:rPr>
          <w:rFonts w:hint="eastAsia" w:ascii="宋体" w:hAnsi="宋体" w:cs="宋体"/>
          <w:b/>
          <w:szCs w:val="21"/>
        </w:rPr>
        <w:t xml:space="preserve">二、</w:t>
      </w:r>
      <w:r>
        <w:rPr>
          <w:rFonts w:hint="eastAsia" w:ascii="宋体" w:hAnsi="宋体" w:cs="宋体"/>
          <w:b/>
          <w:szCs w:val="21"/>
          <w:lang w:val="en-US" w:eastAsia="zh-CN"/>
        </w:rPr>
        <w:t xml:space="preserve">采购</w:t>
      </w:r>
      <w:r>
        <w:rPr>
          <w:rFonts w:hint="eastAsia" w:ascii="宋体" w:hAnsi="宋体" w:cs="宋体"/>
          <w:b/>
          <w:szCs w:val="21"/>
        </w:rPr>
        <w:t xml:space="preserve">文件</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（一）</w:t>
      </w:r>
      <w:r>
        <w:rPr>
          <w:rFonts w:hint="eastAsia" w:ascii="宋体" w:hAnsi="宋体" w:eastAsia="宋体" w:cs="宋体"/>
          <w:b/>
          <w:szCs w:val="21"/>
          <w:lang w:val="en-US" w:eastAsia="zh-CN"/>
        </w:rPr>
        <w:t xml:space="preserve">采购</w:t>
      </w:r>
      <w:r>
        <w:rPr>
          <w:rFonts w:hint="eastAsia" w:ascii="宋体" w:hAnsi="宋体" w:eastAsia="宋体" w:cs="宋体"/>
          <w:b/>
          <w:szCs w:val="21"/>
          <w:lang w:val="zh-CN"/>
        </w:rPr>
        <w:t xml:space="preserve">文</w:t>
      </w:r>
      <w:r>
        <w:rPr>
          <w:rFonts w:hint="eastAsia" w:ascii="宋体" w:hAnsi="宋体" w:cs="宋体"/>
          <w:b/>
          <w:szCs w:val="21"/>
          <w:lang w:val="zh-CN"/>
        </w:rPr>
        <w:t xml:space="preserve">件组成</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文件组成：</w:t>
      </w:r>
      <w:r>
        <w:rPr>
          <w:rFonts w:hint="eastAsia" w:ascii="宋体" w:hAnsi="宋体" w:cs="宋体"/>
          <w:szCs w:val="21"/>
          <w:lang w:val="en-US" w:eastAsia="zh-CN" w:bidi="ar"/>
        </w:rPr>
        <w:t xml:space="preserve">采购</w:t>
      </w:r>
      <w:r>
        <w:rPr>
          <w:rFonts w:hint="eastAsia" w:ascii="宋体" w:hAnsi="宋体" w:cs="宋体"/>
          <w:szCs w:val="21"/>
          <w:lang w:val="zh-CN"/>
        </w:rPr>
        <w:t xml:space="preserve">公告、供应商须知、供应商应当提交的资格和资信证明文件、投标报价要求、投标文件编制要求和</w:t>
      </w:r>
      <w:r>
        <w:rPr>
          <w:rFonts w:hint="eastAsia" w:ascii="宋体" w:hAnsi="宋体" w:cs="宋体"/>
          <w:szCs w:val="21"/>
          <w:lang w:val="en-US" w:eastAsia="zh-CN" w:bidi="ar"/>
        </w:rPr>
        <w:t xml:space="preserve">采购</w:t>
      </w:r>
      <w:r>
        <w:rPr>
          <w:rFonts w:hint="eastAsia" w:ascii="宋体" w:hAnsi="宋体" w:cs="宋体"/>
          <w:szCs w:val="21"/>
          <w:lang w:val="zh-CN"/>
        </w:rPr>
        <w:t xml:space="preserve">项目的服务要求和数量、合同主要条款及合同签订方式、提供服务的时间、付款条件、评标方法、评标标准、无效投标和废标条款、附件等。</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en-US" w:eastAsia="zh-CN" w:bidi="ar"/>
        </w:rPr>
        <w:t xml:space="preserve">采购</w:t>
      </w:r>
      <w:r>
        <w:rPr>
          <w:rFonts w:hint="eastAsia" w:ascii="宋体" w:hAnsi="宋体" w:cs="宋体"/>
          <w:szCs w:val="21"/>
          <w:lang w:val="zh-CN"/>
        </w:rPr>
        <w:t xml:space="preserve">的最小单位是包。</w:t>
      </w:r>
      <w:r>
        <w:rPr>
          <w:rFonts w:hint="eastAsia" w:ascii="宋体" w:hAnsi="宋体" w:cs="宋体"/>
          <w:szCs w:val="21"/>
          <w:lang w:val="en-US" w:eastAsia="zh-CN" w:bidi="ar"/>
        </w:rPr>
        <w:t xml:space="preserve">采购</w:t>
      </w:r>
      <w:r>
        <w:rPr>
          <w:rFonts w:hint="eastAsia" w:ascii="宋体" w:hAnsi="宋体" w:cs="宋体"/>
          <w:szCs w:val="21"/>
          <w:lang w:val="zh-CN"/>
        </w:rPr>
        <w:t xml:space="preserve">服务数量及技术要求中未分包的，供应商对要求提供的服务不得部分投标；</w:t>
      </w:r>
      <w:r>
        <w:rPr>
          <w:rFonts w:hint="eastAsia" w:ascii="宋体" w:hAnsi="宋体" w:cs="宋体"/>
          <w:szCs w:val="21"/>
          <w:lang w:val="en-US" w:eastAsia="zh-CN" w:bidi="ar"/>
        </w:rPr>
        <w:t xml:space="preserve">采购</w:t>
      </w:r>
      <w:r>
        <w:rPr>
          <w:rFonts w:hint="eastAsia" w:ascii="宋体" w:hAnsi="宋体" w:cs="宋体"/>
          <w:szCs w:val="21"/>
          <w:lang w:val="zh-CN"/>
        </w:rPr>
        <w:t xml:space="preserve">服务数量及技术要求中已经分包的，应当以包为单位投标。</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文件如果要求供应商提交备选投标方案的，供应商可以提交备选方案；否则，备选方案将被拒绝。</w:t>
      </w:r>
      <w:r/>
    </w:p>
    <w:p>
      <w:pPr>
        <w:ind w:firstLine="42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（二）</w:t>
      </w:r>
      <w:r>
        <w:rPr>
          <w:rFonts w:hint="eastAsia" w:ascii="宋体" w:hAnsi="宋体" w:cs="宋体"/>
          <w:b/>
          <w:bCs/>
          <w:szCs w:val="21"/>
          <w:lang w:val="zh-CN" w:eastAsia="zh-CN"/>
        </w:rPr>
        <w:t xml:space="preserve">采购</w:t>
      </w:r>
      <w:r>
        <w:rPr>
          <w:rFonts w:hint="eastAsia" w:ascii="宋体" w:hAnsi="宋体" w:cs="宋体"/>
          <w:b/>
          <w:bCs/>
          <w:szCs w:val="21"/>
          <w:lang w:val="zh-CN"/>
        </w:rPr>
        <w:t xml:space="preserve">文件的澄清、修改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代理机构对已发出的</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文件进行必要澄清或者修改的，将在</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文件要求提交投标文件截止时间</w:t>
      </w:r>
      <w:r>
        <w:rPr>
          <w:rFonts w:hint="eastAsia" w:ascii="宋体" w:hAnsi="宋体" w:cs="宋体"/>
          <w:b/>
          <w:bCs/>
          <w:iCs/>
          <w:szCs w:val="21"/>
          <w:lang w:val="zh-CN"/>
        </w:rPr>
        <w:t xml:space="preserve">十五日</w:t>
      </w:r>
      <w:r>
        <w:rPr>
          <w:rFonts w:hint="eastAsia" w:ascii="宋体" w:hAnsi="宋体" w:cs="宋体"/>
          <w:szCs w:val="21"/>
          <w:lang w:val="zh-CN"/>
        </w:rPr>
        <w:t xml:space="preserve">前，在原</w:t>
      </w:r>
      <w:r>
        <w:rPr>
          <w:rFonts w:hint="eastAsia" w:ascii="宋体" w:hAnsi="宋体" w:cs="宋体"/>
          <w:szCs w:val="21"/>
          <w:lang w:val="en-US" w:eastAsia="zh-CN" w:bidi="ar"/>
        </w:rPr>
        <w:t xml:space="preserve">采购</w:t>
      </w:r>
      <w:r>
        <w:rPr>
          <w:rFonts w:hint="eastAsia" w:ascii="宋体" w:hAnsi="宋体" w:cs="宋体"/>
          <w:szCs w:val="21"/>
          <w:lang w:val="zh-CN"/>
        </w:rPr>
        <w:t xml:space="preserve">公告媒体发布更正公告，该澄清或者修改的内容为</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文件的组成部分。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代理机构在</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文件要求提交投标文件截止时间前，有权决定延长投标截止时间和开标时间，并</w:t>
      </w:r>
      <w:r>
        <w:rPr>
          <w:rFonts w:hint="eastAsia" w:ascii="宋体" w:hAnsi="宋体" w:cs="宋体"/>
          <w:color w:val="000000"/>
          <w:szCs w:val="21"/>
        </w:rPr>
        <w:t xml:space="preserve">在原采购信息发布媒体上发布变更公告。</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供应商应在投标截止时间前关注</w:t>
      </w:r>
      <w:r>
        <w:rPr>
          <w:rFonts w:hint="eastAsia" w:ascii="宋体" w:hAnsi="宋体" w:cs="宋体"/>
          <w:szCs w:val="21"/>
        </w:rPr>
        <w:t xml:space="preserve">原采购信息发布媒体上</w:t>
      </w:r>
      <w:r>
        <w:rPr>
          <w:rFonts w:hint="eastAsia" w:ascii="宋体" w:hAnsi="宋体" w:cs="宋体"/>
          <w:szCs w:val="21"/>
          <w:lang w:val="zh-CN"/>
        </w:rPr>
        <w:t xml:space="preserve">有关本</w:t>
      </w:r>
      <w:r>
        <w:rPr>
          <w:rFonts w:hint="eastAsia" w:ascii="宋体" w:hAnsi="宋体" w:cs="宋体"/>
          <w:szCs w:val="21"/>
          <w:lang w:val="en-US" w:eastAsia="zh-CN" w:bidi="ar"/>
        </w:rPr>
        <w:t xml:space="preserve">采购</w:t>
      </w:r>
      <w:r>
        <w:rPr>
          <w:rFonts w:hint="eastAsia" w:ascii="宋体" w:hAnsi="宋体" w:cs="宋体"/>
          <w:szCs w:val="21"/>
          <w:lang w:val="zh-CN"/>
        </w:rPr>
        <w:t xml:space="preserve">项目有无变更公告。</w:t>
      </w:r>
      <w:r/>
    </w:p>
    <w:p>
      <w:pPr>
        <w:ind w:firstLine="42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三、投标</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（一）投标文件的语言、计量单位、货币和编制</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供应商提交的投标文件、技术文件和资料，包括图纸中的说明。投标文件中若有英文或其他语言文字的资料，应提供相应的中文翻译资料。对不同文本投标文件的解释发生异议的，以中文文本为准。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供应商所使用的计量单位应为国家法定计量单位。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供应商应用人民币报价。</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w:t>
      </w:r>
      <w:r>
        <w:rPr>
          <w:rFonts w:hint="eastAsia" w:ascii="宋体" w:hAnsi="宋体" w:cs="宋体"/>
          <w:szCs w:val="21"/>
          <w:lang w:val="zh-CN"/>
        </w:rPr>
        <w:t xml:space="preserve">投标文件应字迹清楚、内容齐全、不得涂改。如有修改，修改处须有供应商公章和法定代表人或其授权的供应商代表签字。</w:t>
      </w:r>
      <w:r/>
    </w:p>
    <w:p>
      <w:pPr>
        <w:ind w:firstLine="420"/>
        <w:spacing w:line="360" w:lineRule="auto"/>
        <w:rPr>
          <w:rFonts w:hint="eastAsia" w:ascii="宋体" w:hAnsi="宋体" w:cs="宋体"/>
          <w:color w:val="ff0000"/>
          <w:szCs w:val="21"/>
          <w:lang w:val="zh-CN"/>
        </w:rPr>
      </w:pPr>
      <w:r>
        <w:rPr>
          <w:rFonts w:hint="eastAsia" w:ascii="宋体" w:hAnsi="宋体" w:cs="宋体"/>
          <w:szCs w:val="21"/>
          <w:lang w:val="zh-CN"/>
        </w:rPr>
        <w:t xml:space="preserve">5</w:t>
      </w:r>
      <w:r>
        <w:rPr>
          <w:rFonts w:hint="eastAsia" w:ascii="宋体" w:hAnsi="宋体" w:cs="宋体"/>
          <w:szCs w:val="21"/>
        </w:rPr>
        <w:t xml:space="preserve">.</w:t>
      </w:r>
      <w:r>
        <w:rPr>
          <w:rFonts w:hint="eastAsia" w:ascii="宋体" w:hAnsi="宋体" w:cs="宋体"/>
          <w:szCs w:val="21"/>
          <w:lang w:val="zh-CN"/>
        </w:rPr>
        <w:t xml:space="preserve">投标文件应按照</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文件规定的顺序，用A4规格幅面打印、装订成册并编制目录，由于编排混乱导致投标文件被误读或查找不到，责任由供应商承担。</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w:t>
      </w:r>
      <w:r>
        <w:rPr>
          <w:rFonts w:hint="eastAsia" w:ascii="宋体" w:hAnsi="宋体" w:cs="宋体"/>
          <w:szCs w:val="21"/>
          <w:lang w:val="zh-CN"/>
        </w:rPr>
        <w:t xml:space="preserve">投标文件应逐页编码，不得跳页（包括但不限于授权、证明材料、声明及产品介绍、彩页等）。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rPr>
        <w:t xml:space="preserve">.</w:t>
      </w:r>
      <w:r>
        <w:rPr>
          <w:rFonts w:hint="eastAsia" w:ascii="宋体" w:hAnsi="宋体" w:cs="宋体"/>
          <w:szCs w:val="21"/>
          <w:lang w:val="zh-CN"/>
        </w:rPr>
        <w:t xml:space="preserve">供应商应在投标文件中写清相应的项目编号、项目名称、供应商全称、地址、电话、传真等。</w:t>
      </w:r>
      <w:r/>
    </w:p>
    <w:p>
      <w:pPr>
        <w:ind w:firstLine="422"/>
        <w:spacing w:line="360" w:lineRule="auto"/>
        <w:rPr>
          <w:rFonts w:hint="eastAsia" w:ascii="宋体" w:hAnsi="宋体" w:cs="宋体"/>
          <w:b/>
          <w:bCs/>
          <w:szCs w:val="21"/>
          <w:lang w:val="zh-CN"/>
        </w:rPr>
        <w:outlineLvl w:val="0"/>
      </w:pPr>
      <w:r>
        <w:rPr>
          <w:rFonts w:hint="eastAsia" w:ascii="宋体" w:hAnsi="宋体" w:cs="宋体"/>
          <w:b/>
          <w:bCs/>
          <w:szCs w:val="21"/>
        </w:rPr>
        <w:t xml:space="preserve">（二）</w:t>
      </w:r>
      <w:r>
        <w:rPr>
          <w:rFonts w:hint="eastAsia" w:ascii="宋体" w:hAnsi="宋体" w:cs="宋体"/>
          <w:b/>
          <w:bCs/>
          <w:szCs w:val="21"/>
          <w:lang w:val="zh-CN"/>
        </w:rPr>
        <w:t xml:space="preserve">投标费用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供应商应自行承担所有与准备和参加投标有关的费用。</w:t>
      </w:r>
      <w:r/>
    </w:p>
    <w:p>
      <w:pPr>
        <w:ind w:firstLine="420"/>
        <w:spacing w:line="360"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.招标代理服务费：本次招标，采购预算金额已包含代理服务费，本项目产生的招标代理服务费、专家评审费或公证费等相关服务费用，均由采购人支付。</w:t>
      </w:r>
      <w:r/>
    </w:p>
    <w:p>
      <w:pPr>
        <w:ind w:firstLine="420"/>
        <w:spacing w:line="360" w:lineRule="auto"/>
        <w:rPr>
          <w:rFonts w:hint="eastAsia" w:ascii="宋体" w:hAnsi="宋体" w:cs="宋体"/>
          <w:szCs w:val="21"/>
          <w:highlight w:val="yellow"/>
        </w:rPr>
      </w:pPr>
      <w:r>
        <w:rPr>
          <w:rFonts w:hint="eastAsia" w:ascii="宋体" w:hAnsi="宋体" w:cs="宋体"/>
          <w:szCs w:val="21"/>
        </w:rPr>
        <w:t xml:space="preserve">本项目代理服务费参照《招标代理服务收费管理暂行办法》（国家发展计划委员会“计价格【2002】1980号”）代理招标收费基准费率标准的40%计算。</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（三）</w:t>
      </w:r>
      <w:r>
        <w:rPr>
          <w:rFonts w:hint="eastAsia" w:ascii="宋体" w:hAnsi="宋体" w:cs="宋体"/>
          <w:b/>
          <w:bCs/>
          <w:szCs w:val="21"/>
          <w:lang w:val="zh-CN"/>
        </w:rPr>
        <w:t xml:space="preserve">投标文件组成</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.供应商应当根据</w:t>
      </w:r>
      <w:r>
        <w:rPr>
          <w:rFonts w:hint="eastAsia" w:ascii="宋体" w:hAnsi="宋体" w:cs="宋体"/>
          <w:szCs w:val="21"/>
          <w:lang w:val="en-US" w:eastAsia="zh-CN" w:bidi="ar"/>
        </w:rPr>
        <w:t xml:space="preserve">采购</w:t>
      </w:r>
      <w:r>
        <w:rPr>
          <w:rFonts w:hint="eastAsia" w:ascii="宋体" w:hAnsi="宋体" w:cs="宋体"/>
          <w:szCs w:val="21"/>
        </w:rPr>
        <w:t xml:space="preserve">文件要求编制投标文件，投标文件应对</w:t>
      </w:r>
      <w:r>
        <w:rPr>
          <w:rFonts w:hint="eastAsia" w:ascii="宋体" w:hAnsi="宋体" w:cs="宋体"/>
          <w:szCs w:val="21"/>
          <w:lang w:val="en-US" w:eastAsia="zh-CN" w:bidi="ar"/>
        </w:rPr>
        <w:t xml:space="preserve">采购</w:t>
      </w:r>
      <w:r>
        <w:rPr>
          <w:rFonts w:hint="eastAsia" w:ascii="宋体" w:hAnsi="宋体" w:cs="宋体"/>
          <w:szCs w:val="21"/>
        </w:rPr>
        <w:t xml:space="preserve">文件提出的要求和条件作出实质性响应。</w:t>
      </w:r>
      <w:r>
        <w:rPr>
          <w:rFonts w:hint="eastAsia" w:ascii="宋体" w:hAnsi="宋体" w:cs="宋体"/>
          <w:szCs w:val="21"/>
          <w:lang w:val="zh-CN"/>
        </w:rPr>
        <w:t xml:space="preserve"> </w:t>
      </w:r>
      <w:r/>
    </w:p>
    <w:p>
      <w:pPr>
        <w:ind w:firstLine="420"/>
        <w:spacing w:line="360" w:lineRule="auto"/>
        <w:rPr>
          <w:rFonts w:hint="eastAsia" w:ascii="宋体" w:hAnsi="宋体" w:cs="宋体"/>
          <w:b/>
          <w:szCs w:val="21"/>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供应商根据</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文件载明的标的采购项目实际情况，拟在中标后将中标项目的非主体、非关键性工作交由他人完成的，应当在投标文件中载明。</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投标文件由商务部分、技术部分、价格部分，及其他部分组成。</w:t>
      </w:r>
      <w:r/>
    </w:p>
    <w:p>
      <w:pPr>
        <w:ind w:firstLine="422"/>
        <w:spacing w:line="360" w:lineRule="auto"/>
        <w:rPr>
          <w:rFonts w:hint="eastAsia" w:ascii="宋体" w:hAnsi="宋体" w:cs="宋体"/>
          <w:szCs w:val="21"/>
          <w:lang w:val="zh-CN"/>
        </w:rPr>
      </w:pPr>
      <w:r>
        <w:rPr>
          <w:rFonts w:hint="eastAsia" w:ascii="宋体" w:hAnsi="宋体" w:cs="宋体"/>
          <w:b/>
          <w:bCs/>
          <w:szCs w:val="21"/>
        </w:rPr>
        <w:t xml:space="preserve">4.</w:t>
      </w:r>
      <w:r>
        <w:rPr>
          <w:rFonts w:hint="eastAsia" w:ascii="宋体" w:hAnsi="宋体" w:cs="宋体"/>
          <w:b/>
          <w:bCs/>
          <w:szCs w:val="21"/>
          <w:lang w:val="zh-CN"/>
        </w:rPr>
        <w:t xml:space="preserve">用“★”加注或特别说明的内容为实质性要求。</w:t>
      </w:r>
      <w:r/>
    </w:p>
    <w:p>
      <w:pPr>
        <w:ind w:firstLine="422"/>
        <w:spacing w:line="360" w:lineRule="auto"/>
        <w:rPr>
          <w:rFonts w:hint="eastAsia" w:ascii="宋体" w:hAnsi="宋体" w:cs="宋体"/>
          <w:b/>
          <w:szCs w:val="21"/>
        </w:rPr>
      </w:pPr>
      <w:r>
        <w:rPr>
          <w:rFonts w:hint="eastAsia" w:ascii="宋体" w:hAnsi="宋体" w:cs="宋体"/>
          <w:b/>
          <w:szCs w:val="21"/>
        </w:rPr>
        <w:t xml:space="preserve">5.投标文件的商务部分</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商务部分是证明供应商有资格参加投标和中标后有能力履行合同的文件，</w:t>
      </w:r>
      <w:r>
        <w:rPr>
          <w:rFonts w:hint="eastAsia" w:ascii="宋体" w:hAnsi="宋体" w:cs="宋体"/>
          <w:color w:val="000000"/>
          <w:szCs w:val="21"/>
        </w:rPr>
        <w:t xml:space="preserve">这些文件应能满足</w:t>
      </w:r>
      <w:r>
        <w:rPr>
          <w:rFonts w:hint="eastAsia" w:ascii="宋体" w:hAnsi="宋体" w:cs="宋体"/>
          <w:szCs w:val="21"/>
          <w:lang w:val="en-US" w:eastAsia="zh-CN" w:bidi="ar"/>
        </w:rPr>
        <w:t xml:space="preserve">采购</w:t>
      </w:r>
      <w:r>
        <w:rPr>
          <w:rFonts w:hint="eastAsia" w:ascii="宋体" w:hAnsi="宋体" w:cs="宋体"/>
          <w:color w:val="000000"/>
          <w:szCs w:val="21"/>
        </w:rPr>
        <w:t xml:space="preserve">的要求</w:t>
      </w:r>
      <w:r>
        <w:rPr>
          <w:rFonts w:hint="eastAsia" w:ascii="宋体" w:hAnsi="宋体" w:cs="宋体"/>
          <w:color w:val="000000"/>
          <w:szCs w:val="21"/>
          <w:lang w:val="zh-CN"/>
        </w:rPr>
        <w:t xml:space="preserve">，包括但不限于下列文件，其中加</w:t>
      </w:r>
      <w:r>
        <w:rPr>
          <w:rFonts w:hint="eastAsia" w:ascii="宋体" w:hAnsi="宋体" w:cs="宋体"/>
          <w:b/>
          <w:color w:val="000000"/>
          <w:szCs w:val="21"/>
        </w:rPr>
        <w:t xml:space="preserve">“★”</w:t>
      </w:r>
      <w:r>
        <w:rPr>
          <w:rFonts w:hint="eastAsia" w:ascii="宋体" w:hAnsi="宋体" w:cs="宋体"/>
          <w:color w:val="000000"/>
          <w:szCs w:val="21"/>
          <w:lang w:val="zh-CN"/>
        </w:rPr>
        <w:t xml:space="preserve">项目不得有缺失或无效。</w:t>
      </w:r>
      <w:r/>
    </w:p>
    <w:p>
      <w:pPr>
        <w:ind w:firstLine="21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b/>
          <w:color w:val="000000"/>
          <w:szCs w:val="21"/>
        </w:rPr>
        <w:t xml:space="preserve">★</w:t>
      </w:r>
      <w:r>
        <w:rPr>
          <w:rFonts w:hint="eastAsia" w:ascii="宋体" w:hAnsi="宋体" w:cs="宋体"/>
          <w:color w:val="000000"/>
          <w:szCs w:val="21"/>
          <w:lang w:val="zh-CN"/>
        </w:rPr>
        <w:t xml:space="preserve"> 投标函（投标申请及声明）；</w:t>
      </w:r>
      <w:r/>
    </w:p>
    <w:p>
      <w:pPr>
        <w:ind w:firstLine="21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b/>
          <w:color w:val="000000"/>
          <w:szCs w:val="21"/>
        </w:rPr>
        <w:t xml:space="preserve">★ </w:t>
      </w:r>
      <w:r>
        <w:rPr>
          <w:rFonts w:hint="eastAsia" w:ascii="宋体" w:hAnsi="宋体" w:cs="宋体"/>
          <w:color w:val="000000"/>
          <w:szCs w:val="21"/>
          <w:lang w:val="zh-CN"/>
        </w:rPr>
        <w:t xml:space="preserve">法定代表人授权委托书及委托代理人的身份证复印件；</w:t>
      </w:r>
      <w:r/>
    </w:p>
    <w:p>
      <w:pPr>
        <w:ind w:firstLine="21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b/>
          <w:color w:val="000000"/>
          <w:szCs w:val="21"/>
        </w:rPr>
        <w:t xml:space="preserve">★ </w:t>
      </w:r>
      <w:r>
        <w:rPr>
          <w:rFonts w:hint="eastAsia" w:ascii="宋体" w:hAnsi="宋体" w:cs="宋体"/>
          <w:color w:val="000000"/>
          <w:szCs w:val="21"/>
        </w:rPr>
        <w:t xml:space="preserve">法人、其他组织的营业执照（副本）复印件；供应商是自然人的，提供自然人的身份证明（复印件）</w:t>
      </w:r>
      <w:r>
        <w:rPr>
          <w:rFonts w:hint="eastAsia" w:ascii="宋体" w:hAnsi="宋体" w:cs="宋体"/>
          <w:b/>
          <w:color w:val="000000"/>
          <w:szCs w:val="21"/>
        </w:rPr>
        <w:t xml:space="preserve">；</w:t>
      </w:r>
      <w:r/>
    </w:p>
    <w:p>
      <w:pPr>
        <w:ind w:firstLine="210"/>
        <w:spacing w:line="360" w:lineRule="auto"/>
        <w:rPr>
          <w:rFonts w:hint="eastAsia" w:ascii="宋体" w:hAnsi="宋体" w:cs="宋体"/>
          <w:bCs/>
          <w:color w:val="000000"/>
          <w:szCs w:val="21"/>
          <w:lang w:val="zh-CN"/>
        </w:rPr>
      </w:pPr>
      <w:r>
        <w:rPr>
          <w:rFonts w:hint="eastAsia" w:ascii="宋体" w:hAnsi="宋体" w:cs="宋体"/>
          <w:color w:val="000000"/>
          <w:szCs w:val="21"/>
        </w:rPr>
        <w:t xml:space="preserve">（4）</w:t>
      </w:r>
      <w:r>
        <w:rPr>
          <w:rFonts w:hint="eastAsia" w:ascii="宋体" w:hAnsi="宋体" w:cs="宋体"/>
          <w:b/>
          <w:color w:val="000000"/>
          <w:szCs w:val="21"/>
        </w:rPr>
        <w:t xml:space="preserve">★ </w:t>
      </w:r>
      <w:r>
        <w:rPr>
          <w:rFonts w:hint="eastAsia" w:ascii="宋体" w:hAnsi="宋体" w:cs="宋体"/>
          <w:color w:val="000000"/>
          <w:szCs w:val="21"/>
        </w:rPr>
        <w:t xml:space="preserve">第一章</w:t>
      </w:r>
      <w:r>
        <w:rPr>
          <w:rFonts w:hint="eastAsia" w:ascii="宋体" w:hAnsi="宋体" w:cs="宋体"/>
          <w:szCs w:val="21"/>
          <w:lang w:val="en-US" w:eastAsia="zh-CN" w:bidi="ar"/>
        </w:rPr>
        <w:t xml:space="preserve">采购</w:t>
      </w:r>
      <w:r>
        <w:rPr>
          <w:rFonts w:hint="eastAsia" w:ascii="宋体" w:hAnsi="宋体" w:cs="宋体"/>
          <w:color w:val="000000"/>
          <w:szCs w:val="21"/>
        </w:rPr>
        <w:t xml:space="preserve">公告中二、申请人的资格要求；（注：</w:t>
      </w:r>
      <w:r>
        <w:rPr>
          <w:rFonts w:hint="eastAsia" w:ascii="宋体" w:hAnsi="宋体"/>
          <w:color w:val="000000"/>
          <w:szCs w:val="21"/>
        </w:rPr>
        <w:t xml:space="preserve">第一章</w:t>
      </w:r>
      <w:r>
        <w:rPr>
          <w:rFonts w:hint="eastAsia" w:ascii="宋体" w:hAnsi="宋体" w:cs="宋体"/>
          <w:szCs w:val="21"/>
          <w:lang w:val="en-US" w:eastAsia="zh-CN" w:bidi="ar"/>
        </w:rPr>
        <w:t xml:space="preserve">采购</w:t>
      </w:r>
      <w:r>
        <w:rPr>
          <w:rFonts w:hint="eastAsia" w:ascii="宋体" w:hAnsi="宋体"/>
          <w:color w:val="000000"/>
          <w:szCs w:val="21"/>
        </w:rPr>
        <w:t xml:space="preserve">公告二、申请人的资格要求（一）第5条所称重大违法记录，是指供应商因违法经营受到刑事处罚或者责令停产停业、吊销许可证或者执照、较大数额罚款等行政处罚。</w:t>
      </w:r>
      <w:r>
        <w:rPr>
          <w:rFonts w:hint="eastAsia" w:ascii="宋体" w:hAnsi="宋体" w:cs="宋体"/>
          <w:color w:val="000000"/>
          <w:szCs w:val="21"/>
        </w:rPr>
        <w:t xml:space="preserve">）</w:t>
      </w:r>
      <w:r/>
    </w:p>
    <w:p>
      <w:pPr>
        <w:ind w:firstLine="210"/>
        <w:spacing w:line="360" w:lineRule="auto"/>
        <w:widowControl/>
        <w:rPr>
          <w:rFonts w:hint="eastAsia" w:ascii="宋体" w:hAnsi="宋体" w:cs="宋体"/>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《商务条款偏离表》</w:t>
      </w:r>
      <w:r/>
    </w:p>
    <w:p>
      <w:pPr>
        <w:ind w:firstLine="21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（6）供应商认为需要</w:t>
      </w:r>
      <w:r>
        <w:rPr>
          <w:rFonts w:hint="eastAsia" w:ascii="宋体" w:hAnsi="宋体" w:cs="宋体"/>
          <w:color w:val="000000"/>
          <w:szCs w:val="21"/>
          <w:lang w:val="zh-CN"/>
        </w:rPr>
        <w:t xml:space="preserve">提供的其他资格证明文件和商务资料等。</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6.</w:t>
      </w:r>
      <w:r>
        <w:rPr>
          <w:rFonts w:hint="eastAsia" w:ascii="宋体" w:hAnsi="宋体" w:cs="宋体"/>
          <w:b/>
          <w:bCs/>
          <w:szCs w:val="21"/>
          <w:lang w:val="zh-CN"/>
        </w:rPr>
        <w:t xml:space="preserve">投标文件的技术部分</w:t>
      </w:r>
      <w:r/>
    </w:p>
    <w:p>
      <w:pPr>
        <w:ind w:firstLine="21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技术部分是证明</w:t>
      </w:r>
      <w:r>
        <w:rPr>
          <w:rFonts w:hint="eastAsia" w:ascii="宋体" w:hAnsi="宋体" w:cs="宋体"/>
          <w:szCs w:val="21"/>
        </w:rPr>
        <w:t xml:space="preserve">供应商提供的服务是合格的、并符合</w:t>
      </w:r>
      <w:r>
        <w:rPr>
          <w:rFonts w:hint="eastAsia" w:ascii="宋体" w:hAnsi="宋体" w:cs="宋体"/>
          <w:szCs w:val="21"/>
          <w:lang w:val="en-US" w:eastAsia="zh-CN" w:bidi="ar"/>
        </w:rPr>
        <w:t xml:space="preserve">采购</w:t>
      </w:r>
      <w:r>
        <w:rPr>
          <w:rFonts w:hint="eastAsia" w:ascii="宋体" w:hAnsi="宋体" w:cs="宋体"/>
          <w:szCs w:val="21"/>
        </w:rPr>
        <w:t xml:space="preserve">文件要求的证明文件，以及</w:t>
      </w:r>
      <w:r>
        <w:rPr>
          <w:rFonts w:hint="eastAsia" w:ascii="宋体" w:hAnsi="宋体" w:cs="宋体"/>
          <w:szCs w:val="21"/>
          <w:lang w:val="zh-CN"/>
        </w:rPr>
        <w:t xml:space="preserve">对投标报价表中的内容的详细说明，这些文件可以是文字资料、图纸和数据等。</w:t>
      </w:r>
      <w:r/>
    </w:p>
    <w:p>
      <w:pPr>
        <w:ind w:firstLine="21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若提供的服务如与</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文件要求有不符之处，应说明其差别之所在。</w:t>
      </w:r>
      <w:r/>
    </w:p>
    <w:p>
      <w:pPr>
        <w:ind w:firstLine="210"/>
        <w:spacing w:line="360" w:lineRule="auto"/>
        <w:rPr>
          <w:rFonts w:hint="eastAsia"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投标文件应按照</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文件要求提供服务说明，技术资料、文件和有关证明，包括但不限于：</w:t>
      </w:r>
      <w:r/>
    </w:p>
    <w:p>
      <w:pPr>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①</w:t>
      </w:r>
      <w:r>
        <w:rPr>
          <w:rFonts w:hint="eastAsia" w:ascii="宋体" w:hAnsi="宋体" w:cs="宋体"/>
          <w:color w:val="000000"/>
          <w:szCs w:val="21"/>
          <w:lang w:val="zh-CN"/>
        </w:rPr>
        <w:t xml:space="preserve">技术方案；</w:t>
      </w:r>
      <w:r/>
    </w:p>
    <w:p>
      <w:pPr>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②</w:t>
      </w:r>
      <w:r>
        <w:rPr>
          <w:rFonts w:hint="eastAsia" w:ascii="宋体" w:hAnsi="宋体" w:cs="宋体"/>
          <w:color w:val="000000"/>
          <w:szCs w:val="21"/>
          <w:lang w:val="zh-CN"/>
        </w:rPr>
        <w:t xml:space="preserve">《技术条款偏离表》</w:t>
      </w:r>
      <w:r/>
    </w:p>
    <w:p>
      <w:pPr>
        <w:ind w:firstLine="420"/>
        <w:spacing w:line="360" w:lineRule="auto"/>
        <w:widowControl/>
        <w:rPr>
          <w:rFonts w:hint="eastAsia" w:ascii="Calibri" w:hAnsi="Calibri" w:cs="Calibri"/>
          <w:color w:val="000000"/>
          <w:szCs w:val="21"/>
          <w:lang w:val="zh-CN"/>
        </w:rPr>
      </w:pPr>
      <w:r>
        <w:rPr>
          <w:rFonts w:hint="eastAsia" w:ascii="宋体" w:hAnsi="宋体" w:cs="宋体"/>
          <w:color w:val="000000"/>
          <w:szCs w:val="21"/>
        </w:rPr>
        <w:t xml:space="preserve">③</w:t>
      </w:r>
      <w:r>
        <w:rPr>
          <w:rFonts w:hint="eastAsia" w:ascii="Calibri" w:hAnsi="Calibri" w:cs="Calibri"/>
          <w:color w:val="000000"/>
          <w:szCs w:val="21"/>
          <w:lang w:val="zh-CN"/>
        </w:rPr>
        <w:t xml:space="preserve">服务承诺；</w:t>
      </w:r>
      <w:r/>
    </w:p>
    <w:p>
      <w:pPr>
        <w:ind w:firstLine="420"/>
        <w:spacing w:line="360" w:lineRule="auto"/>
        <w:widowControl/>
        <w:rPr>
          <w:rFonts w:hint="eastAsia" w:ascii="宋体" w:hAnsi="宋体" w:cs="宋体"/>
          <w:color w:val="000000"/>
          <w:szCs w:val="21"/>
          <w:lang w:val="zh-CN"/>
        </w:rPr>
      </w:pPr>
      <w:r>
        <w:rPr>
          <w:rFonts w:hint="eastAsia" w:ascii="Calibri" w:hAnsi="Calibri" w:cs="Calibri"/>
          <w:color w:val="000000"/>
          <w:szCs w:val="21"/>
        </w:rPr>
        <w:t xml:space="preserve">④供</w:t>
      </w:r>
      <w:r>
        <w:rPr>
          <w:rFonts w:hint="eastAsia" w:ascii="宋体" w:hAnsi="宋体" w:cs="宋体"/>
          <w:color w:val="000000"/>
          <w:szCs w:val="21"/>
        </w:rPr>
        <w:t xml:space="preserve">应商认为需要</w:t>
      </w:r>
      <w:r>
        <w:rPr>
          <w:rFonts w:hint="eastAsia" w:ascii="宋体" w:hAnsi="宋体" w:cs="宋体"/>
          <w:color w:val="000000"/>
          <w:szCs w:val="21"/>
          <w:lang w:val="zh-CN"/>
        </w:rPr>
        <w:t xml:space="preserve">提供的其他技术资料。</w:t>
      </w:r>
      <w:r/>
    </w:p>
    <w:p>
      <w:pPr>
        <w:ind w:firstLine="422"/>
        <w:spacing w:line="360" w:lineRule="auto"/>
        <w:rPr>
          <w:rFonts w:hint="eastAsia" w:ascii="宋体" w:hAnsi="宋体" w:cs="宋体"/>
          <w:b/>
          <w:szCs w:val="21"/>
          <w:lang w:val="zh-CN"/>
        </w:rPr>
      </w:pPr>
      <w:r>
        <w:rPr>
          <w:rFonts w:hint="eastAsia" w:ascii="宋体" w:hAnsi="宋体" w:cs="宋体"/>
          <w:b/>
          <w:szCs w:val="21"/>
        </w:rPr>
        <w:t xml:space="preserve">7.</w:t>
      </w:r>
      <w:r>
        <w:rPr>
          <w:rFonts w:hint="eastAsia" w:ascii="宋体" w:hAnsi="宋体" w:cs="宋体"/>
          <w:b/>
          <w:szCs w:val="21"/>
          <w:lang w:val="zh-CN"/>
        </w:rPr>
        <w:t xml:space="preserve">投标文件的价格部分</w:t>
      </w:r>
      <w:r/>
    </w:p>
    <w:p>
      <w:pPr>
        <w:ind w:firstLine="210"/>
        <w:spacing w:line="360" w:lineRule="auto"/>
        <w:widowControl/>
        <w:rPr>
          <w:rFonts w:hint="eastAsia" w:ascii="宋体" w:hAnsi="宋体" w:cs="宋体"/>
          <w:szCs w:val="21"/>
          <w:lang w:val="zh-CN"/>
        </w:rPr>
      </w:pPr>
      <w:r>
        <w:rPr>
          <w:rFonts w:hint="eastAsia" w:ascii="宋体" w:hAnsi="宋体" w:cs="宋体"/>
          <w:color w:val="000000"/>
          <w:szCs w:val="21"/>
        </w:rPr>
        <w:t xml:space="preserve">（1）</w:t>
      </w:r>
      <w:r>
        <w:rPr>
          <w:rFonts w:hint="eastAsia" w:ascii="宋体" w:hAnsi="宋体" w:cs="宋体"/>
          <w:szCs w:val="21"/>
          <w:lang w:val="zh-CN"/>
        </w:rPr>
        <w:t xml:space="preserve">价格部分是对投标服务价格构成的说明，每一项服务仅接受一个价格。</w:t>
      </w:r>
      <w:r/>
    </w:p>
    <w:p>
      <w:pPr>
        <w:ind w:firstLine="210"/>
        <w:spacing w:line="360" w:lineRule="auto"/>
        <w:rPr>
          <w:rFonts w:hint="eastAsia" w:ascii="宋体" w:hAnsi="宋体" w:cs="宋体"/>
          <w:b/>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报价应包含完成本服务项目发生的所有含税费用、支付给员工的工资和国家强制缴纳的各种社会保障资金</w:t>
      </w:r>
      <w:r>
        <w:rPr>
          <w:rFonts w:hint="eastAsia" w:ascii="宋体" w:hAnsi="宋体" w:cs="宋体"/>
          <w:bCs/>
          <w:color w:val="000000"/>
          <w:szCs w:val="21"/>
        </w:rPr>
        <w:t xml:space="preserve">，以</w:t>
      </w:r>
      <w:r>
        <w:rPr>
          <w:rFonts w:hint="eastAsia" w:ascii="宋体" w:hAnsi="宋体" w:cs="宋体"/>
          <w:color w:val="000000"/>
          <w:szCs w:val="21"/>
        </w:rPr>
        <w:t xml:space="preserve">及供应商认为需要的其他费用等</w:t>
      </w:r>
      <w:r>
        <w:rPr>
          <w:rFonts w:hint="eastAsia" w:ascii="宋体" w:hAnsi="宋体" w:cs="宋体"/>
          <w:b/>
          <w:color w:val="000000"/>
          <w:szCs w:val="21"/>
        </w:rPr>
        <w:t xml:space="preserve">。</w:t>
      </w:r>
      <w:r/>
    </w:p>
    <w:p>
      <w:pPr>
        <w:ind w:firstLine="210"/>
        <w:spacing w:line="360" w:lineRule="auto"/>
        <w:rPr>
          <w:rFonts w:hint="eastAsia" w:ascii="宋体" w:hAnsi="宋体" w:cs="宋体"/>
          <w:szCs w:val="21"/>
        </w:rPr>
      </w:pPr>
      <w:r>
        <w:rPr>
          <w:rFonts w:hint="eastAsia" w:ascii="宋体" w:hAnsi="宋体" w:cs="宋体"/>
          <w:color w:val="000000"/>
          <w:szCs w:val="21"/>
        </w:rPr>
        <w:t xml:space="preserve">（3）</w:t>
      </w:r>
      <w:r>
        <w:rPr>
          <w:rFonts w:hint="eastAsia" w:ascii="宋体" w:hAnsi="宋体" w:cs="宋体"/>
          <w:szCs w:val="21"/>
        </w:rPr>
        <w:t xml:space="preserve">供应商的任何错漏、优惠、竞争性报价不得作为减轻责任、减少服务、增加收费、降低质量的理由。</w:t>
      </w:r>
      <w:r/>
    </w:p>
    <w:p>
      <w:pPr>
        <w:ind w:firstLine="210"/>
        <w:spacing w:line="360" w:lineRule="auto"/>
        <w:rPr>
          <w:rFonts w:hint="eastAsia" w:ascii="宋体" w:hAnsi="宋体" w:cs="宋体"/>
          <w:color w:val="000000"/>
          <w:szCs w:val="21"/>
        </w:rPr>
      </w:pPr>
      <w:r>
        <w:rPr>
          <w:rFonts w:hint="eastAsia" w:ascii="Calibri" w:hAnsi="Calibri" w:cs="Calibri"/>
          <w:color w:val="000000"/>
          <w:szCs w:val="21"/>
        </w:rPr>
        <w:t xml:space="preserve">（</w:t>
      </w:r>
      <w:r>
        <w:rPr>
          <w:rFonts w:hint="eastAsia" w:ascii="宋体" w:hAnsi="宋体" w:cs="宋体"/>
          <w:color w:val="000000"/>
          <w:szCs w:val="21"/>
        </w:rPr>
        <w:t xml:space="preserve">4）服务收费中包含管理服务人员的工资、社保福利费，办公费、法定税费、公共责任险和合理利润。</w:t>
      </w:r>
      <w:r/>
    </w:p>
    <w:p>
      <w:pPr>
        <w:ind w:firstLine="422"/>
        <w:spacing w:line="360" w:lineRule="auto"/>
        <w:rPr>
          <w:rFonts w:hint="eastAsia" w:ascii="宋体" w:hAnsi="宋体" w:cs="宋体"/>
          <w:b/>
          <w:szCs w:val="21"/>
          <w:lang w:val="zh-CN"/>
        </w:rPr>
      </w:pPr>
      <w:r>
        <w:rPr>
          <w:rFonts w:hint="eastAsia" w:ascii="宋体" w:hAnsi="宋体" w:cs="宋体"/>
          <w:b/>
          <w:szCs w:val="21"/>
        </w:rPr>
        <w:t xml:space="preserve">8.</w:t>
      </w:r>
      <w:r>
        <w:rPr>
          <w:rFonts w:hint="eastAsia" w:ascii="宋体" w:hAnsi="宋体" w:cs="宋体"/>
          <w:b/>
          <w:szCs w:val="21"/>
          <w:lang w:val="zh-CN"/>
        </w:rPr>
        <w:t xml:space="preserve">投标文件的其他部分</w:t>
      </w:r>
      <w:r/>
    </w:p>
    <w:p>
      <w:pPr>
        <w:ind w:firstLine="210"/>
        <w:spacing w:line="360" w:lineRule="auto"/>
        <w:rPr>
          <w:rFonts w:hint="eastAsia" w:ascii="宋体" w:hAnsi="宋体" w:cs="宋体"/>
          <w:szCs w:val="21"/>
          <w:lang w:val="zh-CN"/>
        </w:rPr>
      </w:pPr>
      <w:r>
        <w:rPr>
          <w:rFonts w:hint="eastAsia" w:ascii="宋体" w:hAnsi="宋体" w:cs="宋体"/>
          <w:color w:val="000000"/>
          <w:szCs w:val="21"/>
        </w:rPr>
        <w:t xml:space="preserve">（1）</w:t>
      </w:r>
      <w:r>
        <w:rPr>
          <w:rFonts w:hint="eastAsia" w:ascii="宋体" w:hAnsi="宋体" w:cs="宋体"/>
          <w:szCs w:val="21"/>
          <w:lang w:val="zh-CN"/>
        </w:rPr>
        <w:t xml:space="preserve">其他部分由供应商根据编制投标文件需要提供的其他相关文件。</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9.</w:t>
      </w:r>
      <w:r>
        <w:rPr>
          <w:rFonts w:hint="eastAsia" w:ascii="宋体" w:hAnsi="宋体" w:cs="宋体"/>
          <w:b/>
          <w:bCs/>
          <w:szCs w:val="21"/>
          <w:lang w:val="zh-CN"/>
        </w:rPr>
        <w:t xml:space="preserve">投标有效期</w:t>
      </w:r>
      <w:r/>
    </w:p>
    <w:p>
      <w:pPr>
        <w:ind w:firstLine="210"/>
        <w:spacing w:line="360" w:lineRule="auto"/>
        <w:rPr>
          <w:rFonts w:hint="eastAsia" w:ascii="宋体" w:hAnsi="宋体" w:cs="宋体"/>
          <w:szCs w:val="21"/>
          <w:lang w:val="zh-CN"/>
        </w:rPr>
      </w:pPr>
      <w:r>
        <w:rPr>
          <w:rFonts w:hint="eastAsia" w:ascii="宋体" w:hAnsi="宋体" w:cs="宋体"/>
          <w:color w:val="000000"/>
          <w:szCs w:val="21"/>
        </w:rPr>
        <w:t xml:space="preserve">（1）</w:t>
      </w:r>
      <w:r>
        <w:rPr>
          <w:rFonts w:hint="eastAsia" w:ascii="宋体" w:hAnsi="宋体" w:cs="宋体"/>
          <w:szCs w:val="21"/>
          <w:lang w:val="zh-CN"/>
        </w:rPr>
        <w:t xml:space="preserve">自开标之日起</w:t>
      </w:r>
      <w:r>
        <w:rPr>
          <w:rFonts w:hint="eastAsia" w:ascii="宋体" w:hAnsi="宋体" w:cs="宋体"/>
          <w:b/>
          <w:szCs w:val="21"/>
          <w:lang w:val="zh-CN"/>
        </w:rPr>
        <w:t xml:space="preserve">60天</w:t>
      </w:r>
      <w:r>
        <w:rPr>
          <w:rFonts w:hint="eastAsia" w:ascii="宋体" w:hAnsi="宋体" w:cs="宋体"/>
          <w:szCs w:val="21"/>
          <w:lang w:val="zh-CN"/>
        </w:rPr>
        <w:t xml:space="preserve">内投标有效。</w:t>
      </w:r>
      <w:r/>
    </w:p>
    <w:p>
      <w:pPr>
        <w:ind w:firstLine="210"/>
        <w:spacing w:line="360" w:lineRule="auto"/>
        <w:rPr>
          <w:rFonts w:hint="eastAsia" w:ascii="宋体" w:hAnsi="宋体" w:cs="宋体"/>
          <w:szCs w:val="21"/>
          <w:lang w:val="zh-CN"/>
        </w:rPr>
      </w:pPr>
      <w:r>
        <w:rPr>
          <w:rFonts w:hint="eastAsia" w:ascii="宋体" w:hAnsi="宋体" w:cs="宋体"/>
          <w:color w:val="000000"/>
          <w:szCs w:val="21"/>
        </w:rPr>
        <w:t xml:space="preserve">（2）</w:t>
      </w:r>
      <w:r>
        <w:rPr>
          <w:rFonts w:hint="eastAsia" w:ascii="宋体" w:hAnsi="宋体" w:cs="宋体"/>
          <w:szCs w:val="21"/>
          <w:lang w:val="zh-CN"/>
        </w:rPr>
        <w:t xml:space="preserve">在特殊情况下，在原投标有效期截止之前，这种要求与答复均以书面形式提交。</w:t>
      </w:r>
      <w:r/>
    </w:p>
    <w:p>
      <w:pPr>
        <w:ind w:firstLine="422"/>
        <w:spacing w:line="360" w:lineRule="auto"/>
        <w:rPr>
          <w:rFonts w:hint="eastAsia" w:ascii="宋体" w:hAnsi="宋体" w:cs="宋体"/>
          <w:b/>
          <w:bCs/>
          <w:color w:val="000000"/>
          <w:szCs w:val="21"/>
          <w:lang w:val="zh-CN"/>
        </w:rPr>
      </w:pPr>
      <w:r>
        <w:rPr>
          <w:rFonts w:hint="eastAsia" w:ascii="宋体" w:hAnsi="宋体" w:cs="宋体"/>
          <w:b/>
          <w:bCs/>
          <w:szCs w:val="21"/>
        </w:rPr>
        <w:t xml:space="preserve">10.</w:t>
      </w:r>
      <w:r>
        <w:rPr>
          <w:rFonts w:hint="eastAsia" w:ascii="宋体" w:hAnsi="宋体" w:cs="宋体"/>
          <w:b/>
          <w:bCs/>
          <w:color w:val="000000"/>
          <w:szCs w:val="21"/>
          <w:lang w:val="zh-CN"/>
        </w:rPr>
        <w:t xml:space="preserve">投标文件的份数、签署</w:t>
      </w:r>
      <w:r/>
    </w:p>
    <w:p>
      <w:pPr>
        <w:ind w:firstLine="210"/>
        <w:spacing w:line="360" w:lineRule="auto"/>
        <w:rPr>
          <w:rFonts w:hint="eastAsia" w:ascii="宋体" w:hAnsi="宋体" w:cs="宋体"/>
          <w:color w:val="000000"/>
          <w:szCs w:val="21"/>
          <w:lang w:val="zh-CN"/>
        </w:rPr>
      </w:pPr>
      <w:r>
        <w:rPr>
          <w:rFonts w:hint="eastAsia" w:ascii="宋体" w:hAnsi="宋体" w:cs="宋体"/>
          <w:color w:val="000000"/>
          <w:szCs w:val="21"/>
        </w:rPr>
        <w:t xml:space="preserve">（1）纸质版投标文件一式伍份（壹份正本、肆份副本，每份投标文件须清楚标明“正本”或“副本”字样），电子版投标文件壹份（U盘形式，须包含投标文件正本的Word格式和签字盖章扫描后的PDF两种格式，不得加密）。电子版投标文件用于辅助评标和电子存档，</w:t>
      </w:r>
      <w:r>
        <w:rPr>
          <w:rFonts w:hint="eastAsia" w:ascii="宋体" w:hAnsi="宋体" w:cs="宋体"/>
          <w:szCs w:val="21"/>
        </w:rPr>
        <w:t xml:space="preserve">供应商</w:t>
      </w:r>
      <w:r>
        <w:rPr>
          <w:rFonts w:hint="eastAsia" w:ascii="宋体" w:hAnsi="宋体" w:cs="宋体"/>
          <w:color w:val="000000"/>
          <w:szCs w:val="21"/>
        </w:rPr>
        <w:t xml:space="preserve">承担电子文件和纸质文件不一致造成的不利后果。一旦正本、副本、电子版文件不符，均以正本为准。</w:t>
      </w:r>
      <w:r/>
    </w:p>
    <w:p>
      <w:pPr>
        <w:ind w:firstLine="210"/>
        <w:spacing w:line="360" w:lineRule="auto"/>
        <w:rPr>
          <w:rFonts w:hint="eastAsia" w:ascii="宋体" w:hAnsi="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w:t>
      </w:r>
      <w:r>
        <w:rPr>
          <w:rFonts w:hint="eastAsia" w:ascii="宋体" w:hAnsi="宋体" w:cs="宋体"/>
          <w:color w:val="000000"/>
          <w:szCs w:val="21"/>
        </w:rPr>
        <w:t xml:space="preserve">标文件正本中，除</w:t>
      </w:r>
      <w:r>
        <w:rPr>
          <w:rFonts w:hint="eastAsia" w:ascii="宋体" w:hAnsi="宋体" w:cs="宋体"/>
          <w:szCs w:val="21"/>
          <w:lang w:val="en-US" w:eastAsia="zh-CN" w:bidi="ar"/>
        </w:rPr>
        <w:t xml:space="preserve">采购</w:t>
      </w:r>
      <w:r>
        <w:rPr>
          <w:rFonts w:hint="eastAsia" w:ascii="宋体" w:hAnsi="宋体" w:cs="宋体"/>
          <w:color w:val="000000"/>
          <w:szCs w:val="21"/>
        </w:rPr>
        <w:t xml:space="preserve">文件规定的可提交复印件外，其他文件均须提交原件，文字材料需打印或用不褪色墨水书写。投标文件的正本须经法定代表人或经正式授权</w:t>
      </w:r>
      <w:r>
        <w:rPr>
          <w:rFonts w:hint="eastAsia" w:ascii="宋体" w:hAnsi="宋体" w:cs="宋体"/>
          <w:color w:val="000000"/>
          <w:szCs w:val="21"/>
          <w:lang w:val="zh-CN"/>
        </w:rPr>
        <w:t xml:space="preserve">并对供应商有约束力的委托代理人签字</w:t>
      </w:r>
      <w:r>
        <w:rPr>
          <w:rFonts w:hint="eastAsia" w:ascii="宋体" w:hAnsi="宋体" w:cs="宋体"/>
          <w:color w:val="000000"/>
          <w:szCs w:val="21"/>
        </w:rPr>
        <w:t xml:space="preserve">和加盖供应商公章。</w:t>
      </w:r>
      <w:r>
        <w:rPr>
          <w:rFonts w:hint="eastAsia" w:ascii="宋体" w:hAnsi="宋体" w:cs="宋体"/>
          <w:b/>
          <w:bCs/>
          <w:color w:val="000000"/>
          <w:szCs w:val="21"/>
        </w:rPr>
        <w:t xml:space="preserve">本</w:t>
      </w:r>
      <w:r>
        <w:rPr>
          <w:rFonts w:hint="eastAsia" w:ascii="宋体" w:hAnsi="宋体" w:cs="宋体"/>
          <w:szCs w:val="21"/>
          <w:lang w:val="en-US" w:eastAsia="zh-CN" w:bidi="ar"/>
        </w:rPr>
        <w:t xml:space="preserve">采购</w:t>
      </w:r>
      <w:r>
        <w:rPr>
          <w:rFonts w:hint="eastAsia" w:ascii="宋体" w:hAnsi="宋体" w:cs="宋体"/>
          <w:b/>
          <w:bCs/>
          <w:color w:val="000000"/>
          <w:szCs w:val="21"/>
        </w:rPr>
        <w:t xml:space="preserve">文件所表述（指定）的公章是指法定名称章，</w:t>
      </w:r>
      <w:r>
        <w:rPr>
          <w:rFonts w:hint="eastAsia" w:ascii="宋体" w:hAnsi="宋体"/>
          <w:b/>
          <w:bCs/>
          <w:color w:val="000000"/>
          <w:szCs w:val="21"/>
        </w:rPr>
        <w:t xml:space="preserve">不得使用其他形式（如带有“专用章”、“合同章”、“财务章”、“业务章”等字样）的印章；否则，按无效投标处理。</w:t>
      </w:r>
      <w:r/>
    </w:p>
    <w:p>
      <w:pPr>
        <w:ind w:firstLine="210"/>
        <w:spacing w:line="360" w:lineRule="auto"/>
        <w:rPr>
          <w:rFonts w:hint="eastAsia" w:ascii="宋体" w:hAnsi="宋体" w:cs="宋体"/>
          <w:szCs w:val="21"/>
          <w:lang w:val="zh-CN"/>
        </w:rPr>
      </w:pPr>
      <w:r>
        <w:rPr>
          <w:rFonts w:hint="eastAsia" w:ascii="宋体" w:hAnsi="宋体" w:cs="宋体"/>
          <w:color w:val="000000"/>
          <w:szCs w:val="21"/>
        </w:rPr>
        <w:t xml:space="preserve">（3）</w:t>
      </w:r>
      <w:r>
        <w:rPr>
          <w:rFonts w:hint="eastAsia" w:ascii="宋体" w:hAnsi="宋体" w:cs="宋体"/>
          <w:bCs/>
          <w:color w:val="000000"/>
          <w:szCs w:val="21"/>
        </w:rPr>
        <w:t xml:space="preserve">除供应商对错处做必要修改外，投标文件不得行间插字、涂改或增删。如有修改错漏处，必须由投标文件签署人签字或盖章。</w:t>
      </w:r>
      <w:r/>
    </w:p>
    <w:p>
      <w:pPr>
        <w:ind w:firstLine="422"/>
        <w:spacing w:line="360" w:lineRule="auto"/>
        <w:rPr>
          <w:rFonts w:hint="eastAsia" w:ascii="宋体" w:hAnsi="宋体" w:cs="宋体"/>
          <w:b/>
          <w:bCs/>
          <w:szCs w:val="21"/>
          <w:lang w:val="zh-CN"/>
        </w:rPr>
      </w:pPr>
      <w:r>
        <w:rPr>
          <w:rFonts w:hint="eastAsia" w:ascii="宋体" w:hAnsi="宋体" w:cs="宋体"/>
          <w:b/>
          <w:bCs/>
          <w:color w:val="000000"/>
          <w:szCs w:val="21"/>
          <w:lang w:val="zh-CN"/>
        </w:rPr>
        <w:t xml:space="preserve">1</w:t>
      </w:r>
      <w:r>
        <w:rPr>
          <w:rFonts w:hint="eastAsia" w:ascii="宋体" w:hAnsi="宋体" w:cs="宋体"/>
          <w:b/>
          <w:bCs/>
          <w:color w:val="000000"/>
          <w:szCs w:val="21"/>
        </w:rPr>
        <w:t xml:space="preserve">1.</w:t>
      </w:r>
      <w:r>
        <w:rPr>
          <w:rFonts w:hint="eastAsia" w:ascii="宋体" w:hAnsi="宋体" w:cs="宋体"/>
          <w:b/>
          <w:bCs/>
          <w:szCs w:val="21"/>
          <w:lang w:val="zh-CN"/>
        </w:rPr>
        <w:t xml:space="preserve">投标文件的密封和递交</w:t>
      </w:r>
      <w:r/>
    </w:p>
    <w:p>
      <w:pPr>
        <w:ind w:firstLine="210"/>
        <w:spacing w:line="360" w:lineRule="auto"/>
        <w:rPr>
          <w:rFonts w:hint="eastAsia" w:ascii="宋体" w:hAnsi="宋体" w:cs="宋体"/>
          <w:szCs w:val="21"/>
          <w:lang w:val="zh-CN"/>
        </w:rPr>
      </w:pPr>
      <w:r>
        <w:rPr>
          <w:rFonts w:hint="eastAsia" w:ascii="宋体" w:hAnsi="宋体" w:cs="宋体"/>
          <w:color w:val="000000"/>
          <w:szCs w:val="21"/>
        </w:rPr>
        <w:t xml:space="preserve">（1）</w:t>
      </w:r>
      <w:r>
        <w:rPr>
          <w:rFonts w:hint="eastAsia" w:ascii="宋体" w:hAnsi="宋体" w:cs="宋体"/>
          <w:szCs w:val="21"/>
          <w:lang w:val="zh-CN"/>
        </w:rPr>
        <w:t xml:space="preserve">供应商应当将投标文件密封；</w:t>
      </w:r>
      <w:r/>
    </w:p>
    <w:p>
      <w:pPr>
        <w:ind w:firstLine="210"/>
        <w:spacing w:line="360" w:lineRule="auto"/>
        <w:rPr>
          <w:rFonts w:hint="eastAsia" w:ascii="宋体" w:hAnsi="宋体" w:cs="宋体"/>
          <w:bCs/>
          <w:color w:val="000000"/>
          <w:szCs w:val="21"/>
        </w:rPr>
      </w:pPr>
      <w:r>
        <w:rPr>
          <w:rFonts w:hint="eastAsia" w:ascii="宋体" w:hAnsi="宋体" w:cs="宋体"/>
          <w:color w:val="000000"/>
          <w:szCs w:val="21"/>
        </w:rPr>
        <w:t xml:space="preserve">（2）</w:t>
      </w:r>
      <w:r>
        <w:rPr>
          <w:rFonts w:hint="eastAsia" w:ascii="宋体" w:hAnsi="宋体" w:cs="宋体"/>
          <w:szCs w:val="21"/>
          <w:lang w:val="zh-CN"/>
        </w:rPr>
        <w:t xml:space="preserve">供应商应当在</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文件要求提交投标文件的截止时间前，将密封的投标文件送达投标地点。</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w:t>
      </w:r>
      <w:r>
        <w:rPr>
          <w:rFonts w:hint="eastAsia" w:ascii="宋体" w:hAnsi="宋体" w:cs="宋体"/>
          <w:b/>
          <w:bCs/>
          <w:szCs w:val="21"/>
        </w:rPr>
        <w:t xml:space="preserve">2.</w:t>
      </w:r>
      <w:r>
        <w:rPr>
          <w:rFonts w:hint="eastAsia" w:ascii="宋体" w:hAnsi="宋体" w:cs="宋体"/>
          <w:b/>
          <w:bCs/>
          <w:szCs w:val="21"/>
          <w:lang w:val="zh-CN"/>
        </w:rPr>
        <w:t xml:space="preserve">有下列情形之一的投标文件将拒收：</w:t>
      </w:r>
      <w:r/>
    </w:p>
    <w:p>
      <w:pPr>
        <w:ind w:firstLine="210"/>
        <w:spacing w:line="360" w:lineRule="auto"/>
        <w:rPr>
          <w:rFonts w:hint="eastAsia" w:ascii="宋体" w:hAnsi="宋体" w:cs="宋体"/>
          <w:szCs w:val="21"/>
          <w:lang w:val="zh-CN"/>
        </w:rPr>
      </w:pPr>
      <w:r>
        <w:rPr>
          <w:rFonts w:hint="eastAsia" w:ascii="宋体" w:hAnsi="宋体" w:cs="宋体"/>
          <w:color w:val="000000"/>
          <w:szCs w:val="21"/>
        </w:rPr>
        <w:t xml:space="preserve">（1）</w:t>
      </w:r>
      <w:r>
        <w:rPr>
          <w:rFonts w:hint="eastAsia" w:ascii="宋体" w:hAnsi="宋体" w:cs="宋体"/>
          <w:szCs w:val="21"/>
          <w:lang w:val="zh-CN"/>
        </w:rPr>
        <w:t xml:space="preserve">在</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文件要求提交投标文件的截止时间之后送达的。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w:t>
      </w:r>
      <w:r>
        <w:rPr>
          <w:rFonts w:hint="eastAsia" w:ascii="宋体" w:hAnsi="宋体" w:cs="宋体"/>
          <w:b/>
          <w:bCs/>
          <w:szCs w:val="21"/>
        </w:rPr>
        <w:t xml:space="preserve">3.</w:t>
      </w:r>
      <w:r>
        <w:rPr>
          <w:rFonts w:hint="eastAsia" w:ascii="宋体" w:hAnsi="宋体" w:cs="宋体"/>
          <w:b/>
          <w:bCs/>
          <w:szCs w:val="21"/>
          <w:lang w:val="zh-CN"/>
        </w:rPr>
        <w:t xml:space="preserve">投标文件的修改和撤回</w:t>
      </w:r>
      <w:r/>
    </w:p>
    <w:p>
      <w:pPr>
        <w:ind w:firstLine="210"/>
        <w:spacing w:line="360" w:lineRule="auto"/>
        <w:rPr>
          <w:rFonts w:hint="eastAsia" w:ascii="宋体" w:hAnsi="宋体" w:cs="宋体"/>
          <w:szCs w:val="21"/>
          <w:lang w:val="zh-CN"/>
        </w:rPr>
      </w:pPr>
      <w:r>
        <w:rPr>
          <w:rFonts w:hint="eastAsia" w:ascii="宋体" w:hAnsi="宋体" w:cs="宋体"/>
          <w:color w:val="000000"/>
          <w:szCs w:val="21"/>
        </w:rPr>
        <w:t xml:space="preserve">（1）</w:t>
      </w:r>
      <w:r>
        <w:rPr>
          <w:rFonts w:hint="eastAsia" w:ascii="宋体" w:hAnsi="宋体" w:cs="宋体"/>
          <w:szCs w:val="21"/>
          <w:lang w:val="zh-CN"/>
        </w:rPr>
        <w:t xml:space="preserve">供应商在投标截止时间前，可以对所递交的投标文件进行补充、修改或撤回，并书面通知。补充、修改的内容应当按照</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文件要求签署、盖章，并作为投标文件的组成部分。</w:t>
      </w:r>
      <w:r/>
    </w:p>
    <w:p>
      <w:pPr>
        <w:ind w:firstLine="210"/>
        <w:spacing w:line="360" w:lineRule="auto"/>
        <w:rPr>
          <w:rFonts w:hint="eastAsia" w:ascii="宋体" w:hAnsi="宋体" w:cs="宋体"/>
          <w:szCs w:val="21"/>
          <w:lang w:val="zh-CN"/>
        </w:rPr>
      </w:pPr>
      <w:r>
        <w:rPr>
          <w:rFonts w:hint="eastAsia" w:ascii="宋体" w:hAnsi="宋体" w:cs="宋体"/>
          <w:color w:val="000000"/>
          <w:szCs w:val="21"/>
        </w:rPr>
        <w:t xml:space="preserve">（2）</w:t>
      </w:r>
      <w:r>
        <w:rPr>
          <w:rFonts w:hint="eastAsia" w:ascii="宋体" w:hAnsi="宋体" w:cs="宋体"/>
          <w:szCs w:val="21"/>
          <w:lang w:val="zh-CN"/>
        </w:rPr>
        <w:t xml:space="preserve">投标截止时间之后，投标文件不得撤回；如果撤回的，一年内不得参加</w:t>
      </w:r>
      <w:r>
        <w:rPr>
          <w:rFonts w:hint="eastAsia"/>
          <w:szCs w:val="21"/>
        </w:rPr>
        <w:t xml:space="preserve">江苏政府采购网</w:t>
      </w:r>
      <w:r>
        <w:rPr>
          <w:rFonts w:hint="eastAsia" w:ascii="宋体" w:hAnsi="宋体" w:cs="宋体"/>
          <w:szCs w:val="21"/>
          <w:lang w:val="zh-CN"/>
        </w:rPr>
        <w:t xml:space="preserve">组织的政府采购活动。</w:t>
      </w:r>
      <w:r/>
    </w:p>
    <w:p>
      <w:pPr>
        <w:ind w:firstLine="42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四、开标、评标与确定中标供应商</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（一）</w:t>
      </w:r>
      <w:r>
        <w:rPr>
          <w:rFonts w:hint="eastAsia" w:ascii="宋体" w:hAnsi="宋体" w:cs="宋体"/>
          <w:b/>
          <w:bCs/>
          <w:szCs w:val="21"/>
          <w:lang w:val="zh-CN"/>
        </w:rPr>
        <w:t xml:space="preserve">开标</w:t>
      </w:r>
      <w:r/>
    </w:p>
    <w:p>
      <w:pPr>
        <w:ind w:firstLine="420"/>
        <w:spacing w:line="360" w:lineRule="auto"/>
        <w:rPr>
          <w:rFonts w:hint="eastAsia" w:ascii="宋体" w:hAnsi="宋体" w:cs="宋体"/>
          <w:szCs w:val="21"/>
          <w:lang w:val="zh-CN"/>
        </w:rPr>
      </w:pPr>
      <w:r>
        <w:rPr>
          <w:rFonts w:hint="eastAsia" w:ascii="宋体" w:hAnsi="宋体" w:cs="宋体"/>
          <w:szCs w:val="21"/>
        </w:rPr>
        <w:t xml:space="preserve">1.招标代理</w:t>
      </w:r>
      <w:r>
        <w:rPr>
          <w:rFonts w:hint="eastAsia" w:ascii="宋体" w:hAnsi="宋体" w:cs="宋体"/>
          <w:szCs w:val="21"/>
          <w:lang w:val="zh-CN"/>
        </w:rPr>
        <w:t xml:space="preserve">将在</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文件确定的时间和地点进行公开开标。供应商应委派代表准时参加，参加开标的代表须签名报到以证明其出席。</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开标时，</w:t>
      </w:r>
      <w:r>
        <w:rPr>
          <w:rFonts w:hint="eastAsia" w:ascii="宋体" w:hAnsi="宋体" w:cs="宋体"/>
          <w:szCs w:val="21"/>
        </w:rPr>
        <w:t xml:space="preserve">招标代理</w:t>
      </w:r>
      <w:r>
        <w:rPr>
          <w:rFonts w:hint="eastAsia" w:ascii="宋体" w:hAnsi="宋体" w:cs="宋体"/>
          <w:szCs w:val="21"/>
          <w:lang w:val="zh-CN"/>
        </w:rPr>
        <w:t xml:space="preserve">将邀请供应商代表检查投标文件的密封情况，经确认无误后，由</w:t>
      </w:r>
      <w:r>
        <w:rPr>
          <w:rFonts w:hint="eastAsia" w:ascii="宋体" w:hAnsi="宋体" w:cs="宋体"/>
          <w:szCs w:val="21"/>
        </w:rPr>
        <w:t xml:space="preserve">招标代理</w:t>
      </w:r>
      <w:r>
        <w:rPr>
          <w:rFonts w:hint="eastAsia" w:ascii="宋体" w:hAnsi="宋体" w:cs="宋体"/>
          <w:szCs w:val="21"/>
          <w:lang w:val="zh-CN"/>
        </w:rPr>
        <w:t xml:space="preserve">工作人员当众拆封，宣读供应商名称、投标价格、价格折扣、</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文件允许提供的备选投标方案和投标文件规定的其他主要内容。</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未宣读的投标价格、价格折扣和</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文件允许提供的备选投标方案等实质性内容，评标时不予承认。  </w:t>
      </w:r>
      <w:r/>
    </w:p>
    <w:p>
      <w:pPr>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开标时，《开标一览表》（报价表）内容与投标文件中相应内容不一致的，以《开标一览表》（报价表）为准。</w:t>
      </w:r>
      <w:r/>
    </w:p>
    <w:p>
      <w:pPr>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投标文件、《开标一览表》（报价表）中报价的大写金额与小写金额不一致的，以大写金额为准。</w:t>
      </w:r>
      <w:r/>
    </w:p>
    <w:p>
      <w:pPr>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单价金额小数点或者百分比有明显错位的，以《开标一览表》（报价表）的总价为准，并修改单价。</w:t>
      </w:r>
      <w:r/>
    </w:p>
    <w:p>
      <w:pPr>
        <w:ind w:firstLine="420"/>
        <w:spacing w:line="360" w:lineRule="auto"/>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同时出现4-7中两种以上不一致的,按照4-7的顺序修正。修正后的报价由法定代表人或其授权的代表签字确认后产生约束力，供应商不确认的，投标无效。</w:t>
      </w:r>
      <w:r/>
    </w:p>
    <w:p>
      <w:pPr>
        <w:ind w:firstLine="420"/>
        <w:spacing w:line="360"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对不同文字文本投标文件的解释发生异议的，以中文文本为准。</w:t>
      </w:r>
      <w:r/>
    </w:p>
    <w:p>
      <w:pPr>
        <w:ind w:firstLine="420"/>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投标截止时间结束后参加投标的供应商不足三家的，除采购任务取消情形外，</w:t>
      </w:r>
      <w:r>
        <w:rPr>
          <w:rFonts w:hint="eastAsia" w:ascii="宋体" w:hAnsi="宋体" w:cs="宋体"/>
          <w:szCs w:val="21"/>
        </w:rPr>
        <w:t xml:space="preserve">招标代理</w:t>
      </w:r>
      <w:r>
        <w:rPr>
          <w:rFonts w:hint="eastAsia" w:ascii="宋体" w:hAnsi="宋体" w:cs="宋体"/>
          <w:szCs w:val="21"/>
          <w:lang w:val="zh-CN"/>
        </w:rPr>
        <w:t xml:space="preserve">报经监管部门批准后，可变更为竞争性谈判、竞争性磋商或者单一来源方式采购。如果变更为竞争性谈判或竞争性磋商采购的，</w:t>
      </w:r>
      <w:r>
        <w:rPr>
          <w:rFonts w:hint="eastAsia" w:ascii="宋体" w:hAnsi="宋体" w:cs="宋体"/>
          <w:szCs w:val="21"/>
        </w:rPr>
        <w:t xml:space="preserve">招标代理</w:t>
      </w:r>
      <w:r>
        <w:rPr>
          <w:rFonts w:hint="eastAsia" w:ascii="宋体" w:hAnsi="宋体" w:cs="宋体"/>
          <w:szCs w:val="21"/>
          <w:lang w:val="zh-CN"/>
        </w:rPr>
        <w:t xml:space="preserve">根据</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文件中的采购需求编制竞争性谈判文件或竞争性文件，只与该两家供应商进行竞争性谈判采购或竞争性磋商。</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（二）</w:t>
      </w:r>
      <w:r>
        <w:rPr>
          <w:rFonts w:hint="eastAsia" w:ascii="宋体" w:hAnsi="宋体" w:cs="宋体"/>
          <w:b/>
          <w:bCs/>
          <w:szCs w:val="21"/>
          <w:lang w:val="zh-CN"/>
        </w:rPr>
        <w:t xml:space="preserve">评标</w:t>
      </w:r>
      <w:r/>
    </w:p>
    <w:p>
      <w:pPr>
        <w:ind w:firstLine="420"/>
        <w:spacing w:line="360" w:lineRule="auto"/>
        <w:rPr>
          <w:rFonts w:hint="eastAsia" w:ascii="宋体" w:hAnsi="宋体" w:cs="宋体"/>
          <w:b/>
          <w:bCs/>
          <w:szCs w:val="21"/>
          <w:lang w:val="zh-CN"/>
        </w:rPr>
      </w:pPr>
      <w:r>
        <w:rPr>
          <w:rFonts w:hint="eastAsia" w:ascii="宋体" w:hAnsi="宋体" w:cs="宋体"/>
          <w:szCs w:val="21"/>
        </w:rPr>
        <w:t xml:space="preserve">1.</w:t>
      </w:r>
      <w:r>
        <w:rPr>
          <w:rFonts w:hint="eastAsia" w:ascii="宋体" w:hAnsi="宋体" w:cs="宋体"/>
          <w:b/>
          <w:bCs/>
          <w:szCs w:val="21"/>
          <w:lang w:val="zh-CN"/>
        </w:rPr>
        <w:t xml:space="preserve">评标组织</w:t>
      </w:r>
      <w:r/>
    </w:p>
    <w:p>
      <w:pPr>
        <w:ind w:firstLine="21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评标工作由</w:t>
      </w:r>
      <w:r>
        <w:rPr>
          <w:rFonts w:hint="eastAsia" w:ascii="宋体" w:hAnsi="宋体" w:cs="宋体"/>
          <w:szCs w:val="21"/>
        </w:rPr>
        <w:t xml:space="preserve">招标代理</w:t>
      </w:r>
      <w:r>
        <w:rPr>
          <w:rFonts w:hint="eastAsia" w:ascii="宋体" w:hAnsi="宋体" w:cs="宋体"/>
          <w:szCs w:val="21"/>
          <w:lang w:val="zh-CN"/>
        </w:rPr>
        <w:t xml:space="preserve">负责组织，具体评标事务由依法组建的评标委员会负责，并独立履行</w:t>
      </w:r>
      <w:r>
        <w:rPr>
          <w:rFonts w:hint="eastAsia" w:ascii="宋体" w:hAnsi="宋体" w:cs="宋体"/>
          <w:szCs w:val="21"/>
        </w:rPr>
        <w:t xml:space="preserve">下列职责：</w:t>
      </w:r>
      <w:r/>
    </w:p>
    <w:p>
      <w:pPr>
        <w:ind w:firstLine="420"/>
        <w:spacing w:line="360" w:lineRule="auto"/>
        <w:rPr>
          <w:rFonts w:hint="eastAsia" w:ascii="宋体" w:hAnsi="宋体" w:cs="宋体"/>
          <w:szCs w:val="21"/>
        </w:rPr>
      </w:pPr>
      <w:r>
        <w:rPr>
          <w:rFonts w:hint="eastAsia" w:ascii="宋体" w:hAnsi="宋体" w:cs="宋体"/>
          <w:szCs w:val="21"/>
        </w:rPr>
        <w:t xml:space="preserve">①审查、评价投标文件是否符合</w:t>
      </w:r>
      <w:r>
        <w:rPr>
          <w:rFonts w:hint="eastAsia" w:ascii="宋体" w:hAnsi="宋体" w:cs="宋体"/>
          <w:szCs w:val="21"/>
          <w:lang w:val="en-US" w:eastAsia="zh-CN" w:bidi="ar"/>
        </w:rPr>
        <w:t xml:space="preserve">采购</w:t>
      </w:r>
      <w:r>
        <w:rPr>
          <w:rFonts w:hint="eastAsia" w:ascii="宋体" w:hAnsi="宋体" w:cs="宋体"/>
          <w:szCs w:val="21"/>
        </w:rPr>
        <w:t xml:space="preserve">文件的商务、技术等实质性要求；</w:t>
      </w:r>
      <w:r/>
    </w:p>
    <w:p>
      <w:pPr>
        <w:ind w:firstLine="420"/>
        <w:spacing w:line="360" w:lineRule="auto"/>
        <w:rPr>
          <w:rFonts w:hint="eastAsia" w:ascii="宋体" w:hAnsi="宋体" w:cs="宋体"/>
          <w:szCs w:val="21"/>
        </w:rPr>
      </w:pPr>
      <w:r>
        <w:rPr>
          <w:rFonts w:hint="eastAsia" w:ascii="宋体" w:hAnsi="宋体" w:cs="宋体"/>
          <w:szCs w:val="21"/>
        </w:rPr>
        <w:t xml:space="preserve">②要求供应商对投标文件有关事项作出澄清或者说明；</w:t>
      </w:r>
      <w:r/>
    </w:p>
    <w:p>
      <w:pPr>
        <w:ind w:firstLine="420"/>
        <w:spacing w:line="360" w:lineRule="auto"/>
        <w:rPr>
          <w:rFonts w:hint="eastAsia" w:ascii="宋体" w:hAnsi="宋体" w:cs="宋体"/>
          <w:szCs w:val="21"/>
        </w:rPr>
      </w:pPr>
      <w:r>
        <w:rPr>
          <w:rFonts w:hint="eastAsia" w:ascii="宋体" w:hAnsi="宋体" w:cs="宋体"/>
          <w:szCs w:val="21"/>
        </w:rPr>
        <w:t xml:space="preserve">③对投标文件进行比较和评价；</w:t>
      </w:r>
      <w:r/>
    </w:p>
    <w:p>
      <w:pPr>
        <w:ind w:firstLine="420"/>
        <w:spacing w:line="360" w:lineRule="auto"/>
        <w:rPr>
          <w:rFonts w:hint="eastAsia" w:ascii="宋体" w:hAnsi="宋体" w:cs="宋体"/>
          <w:szCs w:val="21"/>
        </w:rPr>
      </w:pPr>
      <w:r>
        <w:rPr>
          <w:rFonts w:hint="eastAsia" w:ascii="宋体" w:hAnsi="宋体" w:cs="宋体"/>
          <w:szCs w:val="21"/>
        </w:rPr>
        <w:t xml:space="preserve">④根据采购人委托协议直接确定中标供应商；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⑤向采购人、财政部门报告评标中发现的违法行为。</w:t>
      </w:r>
      <w:r/>
    </w:p>
    <w:p>
      <w:pPr>
        <w:ind w:firstLine="21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）评标委员会由有关技术、经济等方面的专家组成，独立开展评审工作。</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2.</w:t>
      </w:r>
      <w:r>
        <w:rPr>
          <w:rFonts w:hint="eastAsia" w:ascii="宋体" w:hAnsi="宋体" w:cs="宋体"/>
          <w:b/>
          <w:bCs/>
          <w:szCs w:val="21"/>
          <w:lang w:val="zh-CN"/>
        </w:rPr>
        <w:t xml:space="preserve">评标程序</w:t>
      </w:r>
      <w:r/>
    </w:p>
    <w:p>
      <w:pPr>
        <w:ind w:firstLine="210"/>
        <w:spacing w:line="360" w:lineRule="auto"/>
        <w:rPr>
          <w:rFonts w:hint="eastAsia" w:ascii="宋体" w:hAnsi="宋体" w:cs="宋体"/>
          <w:color w:val="000000"/>
          <w:szCs w:val="21"/>
          <w:lang w:val="zh-CN"/>
        </w:rPr>
      </w:pPr>
      <w:r>
        <w:rPr>
          <w:rFonts w:hint="eastAsia" w:ascii="宋体" w:hAnsi="宋体" w:cs="宋体"/>
          <w:szCs w:val="21"/>
        </w:rPr>
        <w:t xml:space="preserve">（1）</w:t>
      </w:r>
      <w:r>
        <w:rPr>
          <w:rFonts w:hint="eastAsia" w:ascii="宋体" w:hAnsi="宋体" w:cs="宋体"/>
          <w:color w:val="000000"/>
          <w:szCs w:val="21"/>
          <w:lang w:val="zh-CN"/>
        </w:rPr>
        <w:t xml:space="preserve">投标文件的资格审查。</w:t>
      </w:r>
      <w:r/>
    </w:p>
    <w:p>
      <w:pPr>
        <w:pStyle w:val="875"/>
        <w:ind w:firstLine="420"/>
        <w:spacing w:before="0" w:after="0" w:line="360" w:lineRule="auto"/>
        <w:rPr>
          <w:rFonts w:hint="eastAsia" w:ascii="宋体" w:hAnsi="宋体" w:eastAsia="宋体" w:cs="宋体"/>
          <w:b w:val="0"/>
          <w:color w:val="000000"/>
          <w:sz w:val="21"/>
          <w:szCs w:val="21"/>
          <w:lang w:val="zh-CN"/>
        </w:rPr>
      </w:pPr>
      <w:r>
        <w:rPr>
          <w:rFonts w:hint="eastAsia" w:ascii="宋体" w:hAnsi="宋体" w:eastAsia="宋体" w:cs="宋体"/>
          <w:b w:val="0"/>
          <w:color w:val="000000"/>
          <w:sz w:val="21"/>
          <w:szCs w:val="21"/>
          <w:lang w:val="zh-CN"/>
        </w:rPr>
        <w:t xml:space="preserve">①采购人和采购代理机构代表将依法对供应商的资格进行审查。</w:t>
      </w:r>
      <w:r/>
    </w:p>
    <w:p>
      <w:pPr>
        <w:pStyle w:val="896"/>
        <w:spacing w:line="360" w:lineRule="auto"/>
        <w:rPr>
          <w:rFonts w:hint="eastAsia" w:ascii="宋体" w:hAnsi="宋体" w:cs="宋体"/>
          <w:color w:val="000000"/>
          <w:szCs w:val="21"/>
          <w:lang w:val="zh-CN"/>
        </w:rPr>
      </w:pPr>
      <w:r>
        <w:rPr>
          <w:rFonts w:hint="eastAsia" w:ascii="宋体" w:hAnsi="宋体" w:cs="宋体"/>
          <w:szCs w:val="21"/>
        </w:rPr>
        <w:t xml:space="preserve">②</w:t>
      </w:r>
      <w:r>
        <w:rPr>
          <w:rFonts w:hint="eastAsia" w:ascii="宋体" w:hAnsi="宋体" w:cs="宋体"/>
          <w:color w:val="000000"/>
          <w:szCs w:val="21"/>
          <w:lang w:val="zh-CN"/>
        </w:rPr>
        <w:t xml:space="preserve">资格性审查：依据法律法规和</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文件的规定，对投标文件中的资格证明文件等进行审查，以确定投标供应商是否具备投标资格。</w:t>
      </w:r>
      <w:r/>
    </w:p>
    <w:p>
      <w:pPr>
        <w:ind w:firstLine="420"/>
        <w:spacing w:line="360" w:lineRule="auto"/>
        <w:rPr>
          <w:rFonts w:hint="eastAsia" w:ascii="宋体" w:hAnsi="宋体" w:cs="宋体"/>
          <w:color w:val="000000"/>
          <w:szCs w:val="21"/>
          <w:lang w:val="zh-CN"/>
        </w:rPr>
      </w:pPr>
      <w:r>
        <w:rPr>
          <w:rFonts w:hint="eastAsia" w:ascii="宋体" w:hAnsi="宋体" w:cs="宋体"/>
          <w:szCs w:val="21"/>
        </w:rPr>
        <w:t xml:space="preserve">③</w:t>
      </w:r>
      <w:r>
        <w:rPr>
          <w:rFonts w:hint="eastAsia" w:ascii="宋体" w:hAnsi="宋体" w:cs="宋体"/>
          <w:color w:val="000000"/>
          <w:szCs w:val="21"/>
          <w:lang w:val="zh-CN"/>
        </w:rPr>
        <w:t xml:space="preserve">在进行资格性审查的同时，将在“信用中国”网站（www</w:t>
      </w:r>
      <w:r>
        <w:rPr>
          <w:rFonts w:hint="eastAsia" w:ascii="宋体" w:hAnsi="宋体" w:cs="宋体"/>
          <w:color w:val="000000"/>
          <w:szCs w:val="21"/>
        </w:rPr>
        <w:t xml:space="preserve">.</w:t>
      </w:r>
      <w:r>
        <w:rPr>
          <w:rFonts w:hint="eastAsia" w:ascii="宋体" w:hAnsi="宋体" w:cs="宋体"/>
          <w:color w:val="000000"/>
          <w:szCs w:val="21"/>
          <w:lang w:val="zh-CN"/>
        </w:rPr>
        <w:t xml:space="preserve">creditchina</w:t>
      </w:r>
      <w:r>
        <w:rPr>
          <w:rFonts w:hint="eastAsia" w:ascii="宋体" w:hAnsi="宋体" w:cs="宋体"/>
          <w:color w:val="000000"/>
          <w:szCs w:val="21"/>
        </w:rPr>
        <w:t xml:space="preserve">.</w:t>
      </w:r>
      <w:r>
        <w:rPr>
          <w:rFonts w:hint="eastAsia" w:ascii="宋体" w:hAnsi="宋体" w:cs="宋体"/>
          <w:color w:val="000000"/>
          <w:szCs w:val="21"/>
          <w:lang w:val="zh-CN"/>
        </w:rPr>
        <w:t xml:space="preserve">gov</w:t>
      </w:r>
      <w:r>
        <w:rPr>
          <w:rFonts w:hint="eastAsia" w:ascii="宋体" w:hAnsi="宋体" w:cs="宋体"/>
          <w:color w:val="000000"/>
          <w:szCs w:val="21"/>
        </w:rPr>
        <w:t xml:space="preserve">.</w:t>
      </w:r>
      <w:r>
        <w:rPr>
          <w:rFonts w:hint="eastAsia" w:ascii="宋体" w:hAnsi="宋体" w:cs="宋体"/>
          <w:color w:val="000000"/>
          <w:szCs w:val="21"/>
          <w:lang w:val="zh-CN"/>
        </w:rPr>
        <w:t xml:space="preserve">cn）、“中国政府采购网"(www</w:t>
      </w:r>
      <w:r>
        <w:rPr>
          <w:rFonts w:hint="eastAsia" w:ascii="宋体" w:hAnsi="宋体" w:cs="宋体"/>
          <w:color w:val="000000"/>
          <w:szCs w:val="21"/>
        </w:rPr>
        <w:t xml:space="preserve">.</w:t>
      </w:r>
      <w:r>
        <w:rPr>
          <w:rFonts w:hint="eastAsia" w:ascii="宋体" w:hAnsi="宋体" w:cs="宋体"/>
          <w:color w:val="000000"/>
          <w:szCs w:val="21"/>
          <w:lang w:val="zh-CN"/>
        </w:rPr>
        <w:t xml:space="preserve">ccgp</w:t>
      </w:r>
      <w:r>
        <w:rPr>
          <w:rFonts w:hint="eastAsia" w:ascii="宋体" w:hAnsi="宋体" w:cs="宋体"/>
          <w:color w:val="000000"/>
          <w:szCs w:val="21"/>
        </w:rPr>
        <w:t xml:space="preserve">.</w:t>
      </w:r>
      <w:r>
        <w:rPr>
          <w:rFonts w:hint="eastAsia" w:ascii="宋体" w:hAnsi="宋体" w:cs="宋体"/>
          <w:color w:val="000000"/>
          <w:szCs w:val="21"/>
          <w:lang w:val="zh-CN"/>
        </w:rPr>
        <w:t xml:space="preserve">gov</w:t>
      </w:r>
      <w:r>
        <w:rPr>
          <w:rFonts w:hint="eastAsia" w:ascii="宋体" w:hAnsi="宋体" w:cs="宋体"/>
          <w:color w:val="000000"/>
          <w:szCs w:val="21"/>
        </w:rPr>
        <w:t xml:space="preserve">.</w:t>
      </w:r>
      <w:r>
        <w:rPr>
          <w:rFonts w:hint="eastAsia" w:ascii="宋体" w:hAnsi="宋体" w:cs="宋体"/>
          <w:color w:val="000000"/>
          <w:szCs w:val="21"/>
          <w:lang w:val="zh-CN"/>
        </w:rPr>
        <w:t xml:space="preserve">cn)</w:t>
      </w:r>
      <w:r>
        <w:rPr>
          <w:rFonts w:hint="eastAsia" w:ascii="宋体" w:hAnsi="宋体" w:cs="宋体"/>
          <w:color w:val="000000"/>
          <w:szCs w:val="21"/>
        </w:rPr>
        <w:t xml:space="preserve"> </w:t>
      </w:r>
      <w:r>
        <w:rPr>
          <w:rFonts w:hint="eastAsia" w:ascii="宋体" w:hAnsi="宋体" w:cs="宋体"/>
          <w:color w:val="000000"/>
          <w:szCs w:val="21"/>
          <w:lang w:val="zh-CN"/>
        </w:rPr>
        <w:t xml:space="preserve">对供应商是否被列入失信被执行人、重大税收违法失信主体、政府采购严重违法失信行为记录名单的情况进行查询，以确定投标供应商是否具备投标资格。查询结果将以网页打印的形式留存并归档。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hint="eastAsia" w:ascii="宋体" w:hAnsi="宋体" w:cs="宋体"/>
          <w:color w:val="000000"/>
          <w:szCs w:val="21"/>
          <w:lang w:val="zh-CN"/>
        </w:rPr>
      </w:pPr>
      <w:r>
        <w:rPr>
          <w:rFonts w:hint="eastAsia" w:ascii="宋体" w:hAnsi="宋体" w:cs="宋体"/>
          <w:szCs w:val="21"/>
        </w:rPr>
        <w:t xml:space="preserve">④</w:t>
      </w:r>
      <w:r>
        <w:rPr>
          <w:rFonts w:hint="eastAsia" w:ascii="宋体" w:hAnsi="宋体" w:cs="宋体"/>
          <w:color w:val="000000"/>
          <w:szCs w:val="21"/>
          <w:lang w:val="zh-CN"/>
        </w:rPr>
        <w:t xml:space="preserve">投标文件有下列情况之一的，在资格性审查时按照无效投标处理：</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a、</w:t>
      </w:r>
      <w:r>
        <w:rPr>
          <w:rFonts w:hint="eastAsia" w:ascii="宋体" w:hAnsi="宋体" w:cs="宋体"/>
          <w:color w:val="000000"/>
          <w:szCs w:val="21"/>
          <w:lang w:val="zh-CN"/>
        </w:rPr>
        <w:t xml:space="preserve">不具备</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文件中规定资格条件的；</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b、</w:t>
      </w:r>
      <w:r>
        <w:rPr>
          <w:rFonts w:hint="eastAsia" w:ascii="宋体" w:hAnsi="宋体" w:cs="宋体"/>
          <w:color w:val="000000"/>
          <w:szCs w:val="21"/>
          <w:lang w:val="zh-CN"/>
        </w:rPr>
        <w:t xml:space="preserve">供应商被“信用中国”网站（www</w:t>
      </w:r>
      <w:r>
        <w:rPr>
          <w:rFonts w:hint="eastAsia" w:ascii="宋体" w:hAnsi="宋体" w:cs="宋体"/>
          <w:color w:val="000000"/>
          <w:szCs w:val="21"/>
        </w:rPr>
        <w:t xml:space="preserve">.</w:t>
      </w:r>
      <w:r>
        <w:rPr>
          <w:rFonts w:hint="eastAsia" w:ascii="宋体" w:hAnsi="宋体" w:cs="宋体"/>
          <w:color w:val="000000"/>
          <w:szCs w:val="21"/>
          <w:lang w:val="zh-CN"/>
        </w:rPr>
        <w:t xml:space="preserve">creditchina</w:t>
      </w:r>
      <w:r>
        <w:rPr>
          <w:rFonts w:hint="eastAsia" w:ascii="宋体" w:hAnsi="宋体" w:cs="宋体"/>
          <w:color w:val="000000"/>
          <w:szCs w:val="21"/>
        </w:rPr>
        <w:t xml:space="preserve">.</w:t>
      </w:r>
      <w:r>
        <w:rPr>
          <w:rFonts w:hint="eastAsia" w:ascii="宋体" w:hAnsi="宋体" w:cs="宋体"/>
          <w:color w:val="000000"/>
          <w:szCs w:val="21"/>
          <w:lang w:val="zh-CN"/>
        </w:rPr>
        <w:t xml:space="preserve">gov</w:t>
      </w:r>
      <w:r>
        <w:rPr>
          <w:rFonts w:hint="eastAsia" w:ascii="宋体" w:hAnsi="宋体" w:cs="宋体"/>
          <w:color w:val="000000"/>
          <w:szCs w:val="21"/>
        </w:rPr>
        <w:t xml:space="preserve">.</w:t>
      </w:r>
      <w:r>
        <w:rPr>
          <w:rFonts w:hint="eastAsia" w:ascii="宋体" w:hAnsi="宋体" w:cs="宋体"/>
          <w:color w:val="000000"/>
          <w:szCs w:val="21"/>
          <w:lang w:val="zh-CN"/>
        </w:rPr>
        <w:t xml:space="preserve">cn）、“中国政府采购网"(www</w:t>
      </w:r>
      <w:r>
        <w:rPr>
          <w:rFonts w:hint="eastAsia" w:ascii="宋体" w:hAnsi="宋体" w:cs="宋体"/>
          <w:color w:val="000000"/>
          <w:szCs w:val="21"/>
        </w:rPr>
        <w:t xml:space="preserve">.</w:t>
      </w:r>
      <w:r>
        <w:rPr>
          <w:rFonts w:hint="eastAsia" w:ascii="宋体" w:hAnsi="宋体" w:cs="宋体"/>
          <w:color w:val="000000"/>
          <w:szCs w:val="21"/>
          <w:lang w:val="zh-CN"/>
        </w:rPr>
        <w:t xml:space="preserve">ccgp</w:t>
      </w:r>
      <w:r>
        <w:rPr>
          <w:rFonts w:hint="eastAsia" w:ascii="宋体" w:hAnsi="宋体" w:cs="宋体"/>
          <w:color w:val="000000"/>
          <w:szCs w:val="21"/>
        </w:rPr>
        <w:t xml:space="preserve">.</w:t>
      </w:r>
      <w:r>
        <w:rPr>
          <w:rFonts w:hint="eastAsia" w:ascii="宋体" w:hAnsi="宋体" w:cs="宋体"/>
          <w:color w:val="000000"/>
          <w:szCs w:val="21"/>
          <w:lang w:val="zh-CN"/>
        </w:rPr>
        <w:t xml:space="preserve">gov</w:t>
      </w:r>
      <w:r>
        <w:rPr>
          <w:rFonts w:hint="eastAsia" w:ascii="宋体" w:hAnsi="宋体" w:cs="宋体"/>
          <w:color w:val="000000"/>
          <w:szCs w:val="21"/>
        </w:rPr>
        <w:t xml:space="preserve">.</w:t>
      </w:r>
      <w:r>
        <w:rPr>
          <w:rFonts w:hint="eastAsia" w:ascii="宋体" w:hAnsi="宋体" w:cs="宋体"/>
          <w:color w:val="000000"/>
          <w:szCs w:val="21"/>
          <w:lang w:val="zh-CN"/>
        </w:rPr>
        <w:t xml:space="preserve">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360" w:lineRule="auto"/>
        <w:rPr>
          <w:rFonts w:hint="eastAsia" w:ascii="宋体" w:hAnsi="宋体" w:cs="宋体"/>
          <w:b/>
          <w:color w:val="000000"/>
          <w:szCs w:val="21"/>
          <w:lang w:val="zh-CN"/>
        </w:rPr>
      </w:pPr>
      <w:r>
        <w:rPr>
          <w:rFonts w:hint="eastAsia" w:ascii="宋体" w:hAnsi="宋体" w:cs="宋体"/>
          <w:b/>
          <w:bCs/>
          <w:szCs w:val="21"/>
        </w:rPr>
        <w:t xml:space="preserve">（2）</w:t>
      </w:r>
      <w:r>
        <w:rPr>
          <w:rFonts w:hint="eastAsia" w:ascii="宋体" w:hAnsi="宋体" w:cs="宋体"/>
          <w:b/>
          <w:color w:val="000000"/>
          <w:szCs w:val="21"/>
          <w:lang w:val="zh-CN"/>
        </w:rPr>
        <w:t xml:space="preserve">投标文件的符合性审查。</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①</w:t>
      </w:r>
      <w:r>
        <w:rPr>
          <w:rFonts w:hint="eastAsia" w:ascii="宋体" w:hAnsi="宋体" w:cs="宋体"/>
          <w:bCs/>
          <w:color w:val="000000"/>
          <w:szCs w:val="21"/>
          <w:lang w:val="zh-CN"/>
        </w:rPr>
        <w:t xml:space="preserve">评标</w:t>
      </w:r>
      <w:r>
        <w:rPr>
          <w:rFonts w:hint="eastAsia" w:ascii="宋体" w:hAnsi="宋体" w:cs="宋体"/>
          <w:color w:val="000000"/>
          <w:szCs w:val="21"/>
          <w:lang w:val="zh-CN"/>
        </w:rPr>
        <w:t xml:space="preserve">委员会将依据法律法规和</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文件的规定，对投标文件的有效性、完整性和对</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文件的响应程度进行审查，以确定是否对</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文件的实质性要求作出响应。</w:t>
      </w:r>
      <w:r/>
    </w:p>
    <w:p>
      <w:pPr>
        <w:ind w:firstLine="420"/>
        <w:spacing w:line="360" w:lineRule="auto"/>
        <w:rPr>
          <w:rFonts w:hint="eastAsia" w:ascii="宋体" w:hAnsi="宋体" w:cs="宋体"/>
          <w:bCs/>
          <w:color w:val="000000"/>
          <w:szCs w:val="21"/>
        </w:rPr>
      </w:pPr>
      <w:r>
        <w:rPr>
          <w:rFonts w:hint="eastAsia" w:ascii="宋体" w:hAnsi="宋体" w:cs="宋体"/>
          <w:szCs w:val="21"/>
        </w:rPr>
        <w:t xml:space="preserve">②</w:t>
      </w:r>
      <w:r>
        <w:rPr>
          <w:rFonts w:hint="eastAsia" w:ascii="宋体" w:hAnsi="宋体" w:cs="宋体"/>
          <w:color w:val="000000"/>
          <w:szCs w:val="21"/>
          <w:lang w:val="zh-CN"/>
        </w:rPr>
        <w:t xml:space="preserve">如果投标文件实质上没有响应</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文件的要求，评标委员会将予以拒绝，</w:t>
      </w:r>
      <w:r>
        <w:rPr>
          <w:rFonts w:hint="eastAsia" w:ascii="宋体" w:hAnsi="宋体" w:cs="宋体"/>
          <w:bCs/>
          <w:color w:val="000000"/>
          <w:szCs w:val="21"/>
        </w:rPr>
        <w:t xml:space="preserve">供应商不得通过修改或撤销不合要求的偏离或保留而使其投标成为实质性响应的投标。</w:t>
      </w:r>
      <w:r/>
    </w:p>
    <w:p>
      <w:pPr>
        <w:ind w:firstLine="420"/>
        <w:spacing w:line="360" w:lineRule="auto"/>
        <w:rPr>
          <w:rFonts w:hint="eastAsia" w:ascii="宋体" w:hAnsi="宋体" w:cs="宋体"/>
          <w:color w:val="000000"/>
          <w:szCs w:val="21"/>
          <w:lang w:val="zh-CN"/>
        </w:rPr>
      </w:pPr>
      <w:r>
        <w:rPr>
          <w:rFonts w:hint="eastAsia" w:ascii="宋体" w:hAnsi="宋体" w:cs="宋体"/>
          <w:szCs w:val="21"/>
        </w:rPr>
        <w:t xml:space="preserve">③</w:t>
      </w:r>
      <w:r>
        <w:rPr>
          <w:rFonts w:hint="eastAsia" w:ascii="宋体" w:hAnsi="宋体" w:cs="宋体"/>
          <w:color w:val="000000"/>
          <w:szCs w:val="21"/>
          <w:lang w:val="zh-CN"/>
        </w:rPr>
        <w:t xml:space="preserve">投标文件有下列情况之一的，在符合性审查时按照</w:t>
      </w:r>
      <w:r>
        <w:rPr>
          <w:rFonts w:hint="eastAsia" w:ascii="宋体" w:hAnsi="宋体" w:cs="宋体"/>
          <w:b/>
          <w:color w:val="000000"/>
          <w:szCs w:val="21"/>
          <w:lang w:val="zh-CN"/>
        </w:rPr>
        <w:t xml:space="preserve">无效投标处理</w:t>
      </w:r>
      <w:r>
        <w:rPr>
          <w:rFonts w:hint="eastAsia" w:ascii="宋体" w:hAnsi="宋体" w:cs="宋体"/>
          <w:color w:val="000000"/>
          <w:szCs w:val="21"/>
          <w:lang w:val="zh-CN"/>
        </w:rPr>
        <w:t xml:space="preserve">：</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bCs/>
          <w:color w:val="000000"/>
          <w:szCs w:val="21"/>
        </w:rPr>
        <w:t xml:space="preserve">a、</w:t>
      </w:r>
      <w:r>
        <w:rPr>
          <w:rFonts w:hint="eastAsia" w:ascii="宋体" w:hAnsi="宋体" w:cs="宋体"/>
          <w:color w:val="000000"/>
          <w:szCs w:val="21"/>
        </w:rPr>
        <w:t xml:space="preserve">未按照</w:t>
      </w:r>
      <w:r>
        <w:rPr>
          <w:rFonts w:hint="eastAsia" w:ascii="宋体" w:hAnsi="宋体" w:cs="宋体"/>
          <w:szCs w:val="21"/>
          <w:lang w:val="en-US" w:eastAsia="zh-CN" w:bidi="ar"/>
        </w:rPr>
        <w:t xml:space="preserve">采购</w:t>
      </w:r>
      <w:r>
        <w:rPr>
          <w:rFonts w:hint="eastAsia" w:ascii="宋体" w:hAnsi="宋体" w:cs="宋体"/>
          <w:color w:val="000000"/>
          <w:szCs w:val="21"/>
        </w:rPr>
        <w:t xml:space="preserve">文件规定要求密封、签署</w:t>
      </w:r>
      <w:r>
        <w:rPr>
          <w:rFonts w:hint="eastAsia" w:ascii="宋体" w:hAnsi="宋体" w:cs="宋体"/>
          <w:color w:val="000000"/>
          <w:szCs w:val="21"/>
          <w:lang w:val="zh-CN"/>
        </w:rPr>
        <w:t xml:space="preserve">、盖章的，以及没有按照</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文件要求封装、盖章的；</w:t>
      </w:r>
      <w:r/>
    </w:p>
    <w:p>
      <w:pPr>
        <w:ind w:firstLine="420"/>
        <w:jc w:val="left"/>
        <w:spacing w:line="360" w:lineRule="auto"/>
        <w:widowControl/>
        <w:rPr>
          <w:rFonts w:hint="eastAsia" w:ascii="宋体" w:hAnsi="宋体" w:cs="宋体"/>
          <w:bCs/>
          <w:color w:val="000000"/>
          <w:szCs w:val="21"/>
          <w:lang w:val="zh-CN"/>
        </w:rPr>
      </w:pPr>
      <w:r>
        <w:rPr>
          <w:rFonts w:hint="eastAsia" w:ascii="宋体" w:hAnsi="宋体" w:cs="宋体"/>
          <w:bCs/>
          <w:color w:val="000000"/>
          <w:szCs w:val="21"/>
        </w:rPr>
        <w:t xml:space="preserve">b、</w:t>
      </w:r>
      <w:r>
        <w:rPr>
          <w:rFonts w:hint="eastAsia" w:ascii="宋体" w:hAnsi="宋体" w:cs="宋体"/>
          <w:bCs/>
          <w:color w:val="000000"/>
          <w:szCs w:val="21"/>
          <w:lang w:val="zh-CN"/>
        </w:rPr>
        <w:t xml:space="preserve">投标总价超出采购预算金额或者最高限价的；</w:t>
      </w:r>
      <w:r>
        <w:rPr>
          <w:rFonts w:hint="eastAsia" w:ascii="宋体" w:hAnsi="宋体" w:cs="宋体"/>
          <w:bCs/>
          <w:szCs w:val="21"/>
        </w:rPr>
        <w:t xml:space="preserve">分项报价超过分项限价金额的；</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c、</w:t>
      </w:r>
      <w:r>
        <w:rPr>
          <w:rFonts w:hint="eastAsia" w:ascii="宋体" w:hAnsi="宋体" w:cs="宋体"/>
          <w:color w:val="000000"/>
          <w:szCs w:val="21"/>
        </w:rPr>
        <w:t xml:space="preserve">不同供应商的投标文件由同一单位或者个人编制；</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d、</w:t>
      </w:r>
      <w:r>
        <w:rPr>
          <w:rFonts w:hint="eastAsia" w:ascii="宋体" w:hAnsi="宋体" w:cs="宋体"/>
          <w:color w:val="000000"/>
          <w:szCs w:val="21"/>
        </w:rPr>
        <w:t xml:space="preserve">不同供应商委托同一单位或者个人办理投标事宜；</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e、</w:t>
      </w:r>
      <w:r>
        <w:rPr>
          <w:rFonts w:hint="eastAsia" w:ascii="宋体" w:hAnsi="宋体" w:cs="宋体"/>
          <w:color w:val="000000"/>
          <w:szCs w:val="21"/>
        </w:rPr>
        <w:t xml:space="preserve">不同供应商的投标文件载明的项目管理成员或者联系人员为同一人；</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f、</w:t>
      </w:r>
      <w:r>
        <w:rPr>
          <w:rFonts w:hint="eastAsia" w:ascii="宋体" w:hAnsi="宋体" w:cs="宋体"/>
          <w:color w:val="000000"/>
          <w:szCs w:val="21"/>
        </w:rPr>
        <w:t xml:space="preserve">不同供应商的投标文件异常一致或者投标报价呈规律性差异；</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g、</w:t>
      </w:r>
      <w:r>
        <w:rPr>
          <w:rFonts w:hint="eastAsia" w:ascii="宋体" w:hAnsi="宋体" w:cs="宋体"/>
          <w:color w:val="000000"/>
          <w:szCs w:val="21"/>
        </w:rPr>
        <w:t xml:space="preserve">不同供应商的投标文件相互混装；</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h、</w:t>
      </w:r>
      <w:r>
        <w:rPr>
          <w:rFonts w:hint="eastAsia" w:ascii="宋体" w:hAnsi="宋体" w:cs="宋体"/>
          <w:color w:val="000000"/>
          <w:szCs w:val="21"/>
          <w:lang w:val="zh-CN"/>
        </w:rPr>
        <w:t xml:space="preserve">评标委员会认为供应商的报价低于完成本服务项目发生的所有含税费用、支付给员工的工资（不得低于供应商所在地最低工资标准）和国家强制缴纳的各种社会保障资金</w:t>
      </w:r>
      <w:r>
        <w:rPr>
          <w:rFonts w:hint="eastAsia" w:ascii="宋体" w:hAnsi="宋体" w:cs="宋体"/>
          <w:bCs/>
          <w:color w:val="000000"/>
          <w:szCs w:val="21"/>
        </w:rPr>
        <w:t xml:space="preserve">、公积金，以</w:t>
      </w:r>
      <w:r>
        <w:rPr>
          <w:rFonts w:hint="eastAsia" w:ascii="宋体" w:hAnsi="宋体" w:cs="宋体"/>
          <w:color w:val="000000"/>
          <w:szCs w:val="21"/>
        </w:rPr>
        <w:t xml:space="preserve">及供应商认为需要的其他费用等。或供应商的报价</w:t>
      </w:r>
      <w:r>
        <w:rPr>
          <w:rFonts w:hint="eastAsia" w:ascii="宋体" w:hAnsi="宋体" w:cs="宋体"/>
          <w:color w:val="000000"/>
          <w:szCs w:val="21"/>
          <w:lang w:val="zh-CN"/>
        </w:rPr>
        <w:t xml:space="preserve">明显低于其他通过符合性审查供应商的报价，</w:t>
      </w:r>
      <w:r>
        <w:rPr>
          <w:rFonts w:hint="eastAsia" w:ascii="宋体" w:hAnsi="宋体" w:cs="宋体"/>
          <w:color w:val="000000"/>
          <w:szCs w:val="21"/>
        </w:rPr>
        <w:t xml:space="preserve">有可能</w:t>
      </w:r>
      <w:r>
        <w:rPr>
          <w:rFonts w:hint="eastAsia" w:ascii="宋体" w:hAnsi="宋体" w:cs="宋体"/>
          <w:color w:val="000000"/>
          <w:szCs w:val="21"/>
          <w:lang w:val="zh-CN"/>
        </w:rPr>
        <w:t xml:space="preserve">影响服务质量或者不能诚信履约的，未在评标现场合理的时间内提供书面说明或相关证明材料，不能证明其报价合理的；</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i、</w:t>
      </w:r>
      <w:r>
        <w:rPr>
          <w:rFonts w:hint="eastAsia" w:ascii="宋体" w:hAnsi="宋体" w:cs="宋体"/>
          <w:color w:val="000000"/>
          <w:szCs w:val="21"/>
        </w:rPr>
        <w:t xml:space="preserve">不同供应商的法定代表人或委托代理人有夫妻、直系血亲关系的；</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j、</w:t>
      </w:r>
      <w:r>
        <w:rPr>
          <w:rFonts w:hint="eastAsia" w:ascii="宋体" w:hAnsi="宋体" w:cs="宋体"/>
          <w:color w:val="000000"/>
          <w:szCs w:val="21"/>
        </w:rPr>
        <w:t xml:space="preserve">不同供应商的负责人为同一人或者存在控股、管理关系的；</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k、</w:t>
      </w:r>
      <w:r>
        <w:rPr>
          <w:rFonts w:hint="eastAsia" w:ascii="宋体" w:hAnsi="宋体" w:cs="宋体"/>
          <w:color w:val="000000"/>
          <w:szCs w:val="21"/>
          <w:lang w:val="zh-CN"/>
        </w:rPr>
        <w:t xml:space="preserve">没有详细做出各项</w:t>
      </w:r>
      <w:r>
        <w:rPr>
          <w:rFonts w:hint="eastAsia" w:ascii="宋体" w:hAnsi="宋体" w:cs="宋体"/>
          <w:color w:val="000000"/>
          <w:szCs w:val="21"/>
        </w:rPr>
        <w:t xml:space="preserve">服务响应，而是直接拷贝</w:t>
      </w:r>
      <w:r>
        <w:rPr>
          <w:rFonts w:hint="eastAsia" w:ascii="宋体" w:hAnsi="宋体" w:cs="宋体"/>
          <w:szCs w:val="21"/>
          <w:lang w:val="en-US" w:eastAsia="zh-CN" w:bidi="ar"/>
        </w:rPr>
        <w:t xml:space="preserve">采购</w:t>
      </w:r>
      <w:r>
        <w:rPr>
          <w:rFonts w:hint="eastAsia" w:ascii="宋体" w:hAnsi="宋体" w:cs="宋体"/>
          <w:color w:val="000000"/>
          <w:szCs w:val="21"/>
        </w:rPr>
        <w:t xml:space="preserve">文件服务内容及要求的；</w:t>
      </w:r>
      <w:r/>
    </w:p>
    <w:p>
      <w:pPr>
        <w:ind w:firstLine="420"/>
        <w:jc w:val="left"/>
        <w:spacing w:line="360" w:lineRule="auto"/>
        <w:widowControl/>
        <w:rPr>
          <w:rFonts w:hint="eastAsia" w:ascii="宋体" w:hAnsi="宋体" w:cs="宋体"/>
          <w:color w:val="000000"/>
          <w:szCs w:val="21"/>
        </w:rPr>
      </w:pPr>
      <w:r>
        <w:rPr>
          <w:rFonts w:hint="eastAsia" w:ascii="宋体" w:hAnsi="宋体" w:cs="宋体"/>
          <w:bCs/>
          <w:color w:val="000000"/>
          <w:szCs w:val="21"/>
        </w:rPr>
        <w:t xml:space="preserve">l、</w:t>
      </w:r>
      <w:r>
        <w:rPr>
          <w:rFonts w:hint="eastAsia" w:ascii="宋体" w:hAnsi="宋体" w:cs="宋体"/>
          <w:color w:val="000000"/>
          <w:szCs w:val="21"/>
        </w:rPr>
        <w:t xml:space="preserve">不同供应商的委托代理人(或法定代表人、项目经理、项目总监、项目负责人等)在采购文件发布日上月至投标截止日当月在同一单位缴纳社会保险的；</w:t>
      </w:r>
      <w:r/>
    </w:p>
    <w:p>
      <w:pPr>
        <w:ind w:firstLine="420"/>
        <w:spacing w:line="360" w:lineRule="auto"/>
        <w:rPr>
          <w:rFonts w:hint="eastAsia" w:ascii="宋体" w:hAnsi="宋体" w:cs="宋体"/>
          <w:color w:val="000000"/>
          <w:szCs w:val="21"/>
          <w:lang w:val="zh-CN"/>
        </w:rPr>
      </w:pPr>
      <w:r>
        <w:rPr>
          <w:rFonts w:hint="eastAsia" w:ascii="宋体" w:hAnsi="宋体" w:cs="宋体"/>
          <w:bCs/>
          <w:color w:val="000000"/>
          <w:szCs w:val="21"/>
        </w:rPr>
        <w:t xml:space="preserve">m、</w:t>
      </w:r>
      <w:r>
        <w:rPr>
          <w:rFonts w:hint="eastAsia" w:ascii="宋体" w:hAnsi="宋体" w:cs="宋体"/>
          <w:color w:val="000000"/>
          <w:szCs w:val="21"/>
          <w:lang w:val="zh-CN"/>
        </w:rPr>
        <w:t xml:space="preserve">服务承诺和付款条件未响应</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要求的；</w:t>
      </w:r>
      <w:r/>
    </w:p>
    <w:p>
      <w:pPr>
        <w:ind w:firstLine="420"/>
        <w:spacing w:line="360" w:lineRule="auto"/>
        <w:rPr>
          <w:rFonts w:hint="eastAsia" w:ascii="宋体" w:hAnsi="宋体" w:cs="宋体"/>
          <w:color w:val="000000"/>
          <w:szCs w:val="21"/>
          <w:lang w:val="zh-CN"/>
        </w:rPr>
      </w:pPr>
      <w:r>
        <w:rPr>
          <w:rFonts w:hint="eastAsia" w:ascii="宋体" w:hAnsi="宋体" w:cs="宋体"/>
          <w:bCs/>
          <w:color w:val="000000"/>
          <w:szCs w:val="21"/>
        </w:rPr>
        <w:t xml:space="preserve">n、</w:t>
      </w:r>
      <w:r>
        <w:rPr>
          <w:rFonts w:hint="eastAsia" w:ascii="宋体" w:hAnsi="宋体" w:cs="宋体"/>
          <w:color w:val="000000"/>
          <w:szCs w:val="21"/>
          <w:lang w:val="zh-CN"/>
        </w:rPr>
        <w:t xml:space="preserve">投标文件含有采购人不能接受的附加条件的；</w:t>
      </w:r>
      <w:r/>
    </w:p>
    <w:p>
      <w:pPr>
        <w:ind w:firstLine="420"/>
        <w:spacing w:line="360" w:lineRule="auto"/>
        <w:rPr>
          <w:rFonts w:hint="eastAsia" w:ascii="宋体" w:hAnsi="宋体" w:cs="宋体"/>
          <w:color w:val="000000"/>
          <w:szCs w:val="21"/>
          <w:lang w:val="zh-CN"/>
        </w:rPr>
      </w:pPr>
      <w:r>
        <w:rPr>
          <w:rFonts w:hint="eastAsia" w:ascii="宋体" w:hAnsi="宋体" w:cs="宋体"/>
          <w:bCs/>
          <w:color w:val="000000"/>
          <w:szCs w:val="21"/>
        </w:rPr>
        <w:t xml:space="preserve">o、</w:t>
      </w:r>
      <w:r>
        <w:rPr>
          <w:rFonts w:hint="eastAsia" w:ascii="宋体" w:hAnsi="宋体" w:cs="宋体"/>
          <w:color w:val="000000"/>
          <w:szCs w:val="21"/>
          <w:lang w:val="zh-CN"/>
        </w:rPr>
        <w:t xml:space="preserve">不符合法律、法规和</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文件规定的其他无效情形。</w:t>
      </w:r>
      <w:r/>
    </w:p>
    <w:p>
      <w:pPr>
        <w:ind w:firstLine="420"/>
        <w:spacing w:line="360" w:lineRule="auto"/>
        <w:rPr>
          <w:rFonts w:hint="eastAsia" w:ascii="宋体" w:hAnsi="宋体" w:cs="宋体"/>
          <w:color w:val="000000"/>
          <w:szCs w:val="21"/>
          <w:lang w:val="zh-CN"/>
        </w:rPr>
      </w:pPr>
      <w:r>
        <w:rPr>
          <w:rFonts w:hint="eastAsia" w:ascii="宋体" w:hAnsi="宋体" w:cs="宋体"/>
          <w:szCs w:val="21"/>
        </w:rPr>
        <w:t xml:space="preserve">④</w:t>
      </w:r>
      <w:r>
        <w:rPr>
          <w:rFonts w:hint="eastAsia" w:ascii="宋体" w:hAnsi="宋体" w:cs="宋体"/>
          <w:color w:val="000000"/>
          <w:szCs w:val="21"/>
          <w:lang w:val="zh-CN"/>
        </w:rPr>
        <w:t xml:space="preserve">在评标期间，出现符合专业条件的供应商或者对</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文件作出实质性响应的供应商不足三家情形的，比照</w:t>
      </w:r>
      <w:r>
        <w:rPr>
          <w:rFonts w:hint="eastAsia" w:ascii="宋体" w:hAnsi="宋体" w:cs="宋体"/>
          <w:szCs w:val="21"/>
        </w:rPr>
        <w:t xml:space="preserve">1.10</w:t>
      </w:r>
      <w:r>
        <w:rPr>
          <w:rFonts w:hint="eastAsia" w:ascii="宋体" w:hAnsi="宋体" w:cs="宋体"/>
          <w:color w:val="000000"/>
          <w:szCs w:val="21"/>
          <w:lang w:val="zh-CN"/>
        </w:rPr>
        <w:t xml:space="preserve">款执行。</w:t>
      </w:r>
      <w:r/>
    </w:p>
    <w:p>
      <w:pPr>
        <w:ind w:firstLine="420"/>
        <w:spacing w:line="360" w:lineRule="auto"/>
        <w:rPr>
          <w:rFonts w:hint="eastAsia" w:ascii="宋体" w:hAnsi="宋体" w:cs="宋体"/>
          <w:color w:val="000000"/>
          <w:szCs w:val="21"/>
          <w:lang w:val="zh-CN"/>
        </w:rPr>
      </w:pPr>
      <w:r>
        <w:rPr>
          <w:rFonts w:hint="eastAsia" w:ascii="宋体" w:hAnsi="宋体" w:cs="宋体"/>
          <w:szCs w:val="21"/>
          <w:lang w:val="zh-CN"/>
        </w:rPr>
        <w:t xml:space="preserve">⑤</w:t>
      </w:r>
      <w:r>
        <w:rPr>
          <w:rFonts w:hint="eastAsia" w:ascii="宋体" w:hAnsi="宋体" w:cs="宋体"/>
          <w:color w:val="000000"/>
          <w:szCs w:val="21"/>
          <w:lang w:val="zh-CN"/>
        </w:rPr>
        <w:t xml:space="preserve">有下列情形之一的予以</w:t>
      </w:r>
      <w:r>
        <w:rPr>
          <w:rFonts w:hint="eastAsia" w:ascii="宋体" w:hAnsi="宋体" w:cs="宋体"/>
          <w:b/>
          <w:color w:val="000000"/>
          <w:szCs w:val="21"/>
          <w:lang w:val="zh-CN"/>
        </w:rPr>
        <w:t xml:space="preserve">废标</w:t>
      </w:r>
      <w:r>
        <w:rPr>
          <w:rFonts w:hint="eastAsia" w:ascii="宋体" w:hAnsi="宋体" w:cs="宋体"/>
          <w:color w:val="000000"/>
          <w:szCs w:val="21"/>
          <w:lang w:val="zh-CN"/>
        </w:rPr>
        <w:t xml:space="preserve">，同时将废标理由通知所有供应商：</w:t>
      </w:r>
      <w:r/>
    </w:p>
    <w:p>
      <w:pPr>
        <w:ind w:firstLine="420"/>
        <w:spacing w:line="360" w:lineRule="auto"/>
        <w:rPr>
          <w:rFonts w:hint="eastAsia" w:ascii="宋体" w:hAnsi="宋体" w:cs="宋体"/>
          <w:color w:val="000000"/>
          <w:szCs w:val="21"/>
          <w:lang w:val="zh-CN"/>
        </w:rPr>
      </w:pPr>
      <w:r>
        <w:rPr>
          <w:rFonts w:hint="eastAsia" w:ascii="宋体" w:hAnsi="宋体" w:cs="宋体"/>
          <w:bCs/>
          <w:color w:val="000000"/>
          <w:szCs w:val="21"/>
        </w:rPr>
        <w:t xml:space="preserve">a、</w:t>
      </w:r>
      <w:r>
        <w:rPr>
          <w:rFonts w:hint="eastAsia" w:ascii="宋体" w:hAnsi="宋体" w:cs="宋体"/>
          <w:color w:val="000000"/>
          <w:szCs w:val="21"/>
          <w:lang w:val="zh-CN"/>
        </w:rPr>
        <w:t xml:space="preserve">符合专业条件的供应商或者对</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文件作实质性响应的供应商不足三家的；</w:t>
      </w:r>
      <w:r/>
    </w:p>
    <w:p>
      <w:pPr>
        <w:ind w:firstLine="420"/>
        <w:spacing w:line="360" w:lineRule="auto"/>
        <w:rPr>
          <w:rFonts w:hint="eastAsia" w:ascii="宋体" w:hAnsi="宋体" w:cs="宋体"/>
          <w:color w:val="000000"/>
          <w:szCs w:val="21"/>
          <w:lang w:val="zh-CN"/>
        </w:rPr>
      </w:pPr>
      <w:r>
        <w:rPr>
          <w:rFonts w:hint="eastAsia" w:ascii="宋体" w:hAnsi="宋体" w:cs="宋体"/>
          <w:bCs/>
          <w:color w:val="000000"/>
          <w:szCs w:val="21"/>
        </w:rPr>
        <w:t xml:space="preserve">b、</w:t>
      </w:r>
      <w:r>
        <w:rPr>
          <w:rFonts w:hint="eastAsia" w:ascii="宋体" w:hAnsi="宋体" w:cs="宋体"/>
          <w:color w:val="000000"/>
          <w:szCs w:val="21"/>
          <w:lang w:val="zh-CN"/>
        </w:rPr>
        <w:t xml:space="preserve">出现影响采购公正的违法、违规行为的；</w:t>
      </w:r>
      <w:r/>
    </w:p>
    <w:p>
      <w:pPr>
        <w:ind w:firstLine="420"/>
        <w:spacing w:line="360" w:lineRule="auto"/>
        <w:rPr>
          <w:rFonts w:hint="eastAsia" w:ascii="宋体" w:hAnsi="宋体" w:cs="宋体"/>
          <w:color w:val="000000"/>
          <w:szCs w:val="21"/>
          <w:lang w:val="zh-CN"/>
        </w:rPr>
      </w:pPr>
      <w:r>
        <w:rPr>
          <w:rFonts w:hint="eastAsia" w:ascii="宋体" w:hAnsi="宋体" w:cs="宋体"/>
          <w:bCs/>
          <w:color w:val="000000"/>
          <w:szCs w:val="21"/>
        </w:rPr>
        <w:t xml:space="preserve">c、</w:t>
      </w:r>
      <w:r>
        <w:rPr>
          <w:rFonts w:hint="eastAsia" w:ascii="宋体" w:hAnsi="宋体" w:cs="宋体"/>
          <w:color w:val="000000"/>
          <w:szCs w:val="21"/>
          <w:lang w:val="zh-CN"/>
        </w:rPr>
        <w:t xml:space="preserve">供应商的报价均超过了采购预算或最高限价的，采购人不能支付的；</w:t>
      </w:r>
      <w:r/>
    </w:p>
    <w:p>
      <w:pPr>
        <w:ind w:firstLine="420"/>
        <w:spacing w:line="360" w:lineRule="auto"/>
        <w:widowControl/>
        <w:rPr>
          <w:rFonts w:hint="eastAsia" w:ascii="宋体" w:hAnsi="宋体" w:cs="宋体"/>
          <w:color w:val="000000"/>
          <w:szCs w:val="21"/>
          <w:lang w:val="zh-CN"/>
        </w:rPr>
      </w:pPr>
      <w:r>
        <w:rPr>
          <w:rFonts w:hint="eastAsia" w:ascii="宋体" w:hAnsi="宋体" w:cs="宋体"/>
          <w:bCs/>
          <w:color w:val="000000"/>
          <w:szCs w:val="21"/>
        </w:rPr>
        <w:t xml:space="preserve">d、</w:t>
      </w:r>
      <w:r>
        <w:rPr>
          <w:rFonts w:hint="eastAsia" w:ascii="宋体" w:hAnsi="宋体" w:cs="宋体"/>
          <w:color w:val="000000"/>
          <w:szCs w:val="21"/>
          <w:lang w:val="zh-CN"/>
        </w:rPr>
        <w:t xml:space="preserve">因重大变故，采购任务取消的；</w:t>
      </w:r>
      <w:r/>
    </w:p>
    <w:p>
      <w:pPr>
        <w:ind w:firstLine="420"/>
        <w:spacing w:line="360" w:lineRule="auto"/>
        <w:widowControl/>
        <w:rPr>
          <w:rFonts w:hint="eastAsia" w:ascii="宋体" w:hAnsi="宋体" w:cs="宋体"/>
          <w:color w:val="000000"/>
          <w:szCs w:val="21"/>
          <w:lang w:val="zh-CN"/>
        </w:rPr>
      </w:pPr>
      <w:r>
        <w:rPr>
          <w:rFonts w:hint="eastAsia" w:ascii="宋体" w:hAnsi="宋体" w:cs="宋体"/>
          <w:bCs/>
          <w:color w:val="000000"/>
          <w:szCs w:val="21"/>
        </w:rPr>
        <w:t xml:space="preserve">e、</w:t>
      </w:r>
      <w:r>
        <w:rPr>
          <w:rFonts w:hint="eastAsia" w:ascii="宋体" w:hAnsi="宋体" w:cs="宋体"/>
          <w:color w:val="000000"/>
          <w:szCs w:val="21"/>
          <w:lang w:val="zh-CN"/>
        </w:rPr>
        <w:t xml:space="preserve">投标文件存在歧义、重大缺陷，或者</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文件内容违反国家有关强制性规定的。</w:t>
      </w:r>
      <w:r/>
    </w:p>
    <w:p>
      <w:pPr>
        <w:ind w:firstLine="422"/>
        <w:spacing w:line="360" w:lineRule="auto"/>
        <w:rPr>
          <w:rFonts w:hint="eastAsia" w:ascii="宋体" w:hAnsi="宋体" w:cs="宋体"/>
          <w:b/>
          <w:color w:val="000000"/>
          <w:szCs w:val="21"/>
          <w:lang w:val="zh-CN"/>
        </w:rPr>
      </w:pPr>
      <w:r>
        <w:rPr>
          <w:rFonts w:hint="eastAsia" w:ascii="宋体" w:hAnsi="宋体" w:cs="宋体"/>
          <w:b/>
          <w:color w:val="000000"/>
          <w:szCs w:val="21"/>
        </w:rPr>
        <w:t xml:space="preserve">(3)</w:t>
      </w:r>
      <w:r>
        <w:rPr>
          <w:rFonts w:hint="eastAsia" w:ascii="宋体" w:hAnsi="宋体" w:cs="宋体"/>
          <w:b/>
          <w:color w:val="000000"/>
          <w:szCs w:val="21"/>
          <w:lang w:val="zh-CN"/>
        </w:rPr>
        <w:t xml:space="preserve">投标文件的进一步评审。</w:t>
      </w:r>
      <w:r/>
    </w:p>
    <w:p>
      <w:pPr>
        <w:ind w:firstLine="420"/>
        <w:spacing w:line="360" w:lineRule="auto"/>
        <w:rPr>
          <w:rFonts w:hint="eastAsia" w:ascii="宋体" w:hAnsi="宋体" w:cs="宋体"/>
          <w:bCs/>
          <w:color w:val="000000"/>
          <w:szCs w:val="21"/>
        </w:rPr>
      </w:pPr>
      <w:r>
        <w:rPr>
          <w:rFonts w:hint="eastAsia" w:ascii="宋体" w:hAnsi="宋体" w:cs="宋体"/>
          <w:color w:val="000000"/>
          <w:szCs w:val="21"/>
          <w:lang w:val="zh-CN"/>
        </w:rPr>
        <w:t xml:space="preserve">①</w:t>
      </w:r>
      <w:r>
        <w:rPr>
          <w:rFonts w:hint="eastAsia" w:ascii="宋体" w:hAnsi="宋体" w:cs="宋体"/>
          <w:bCs/>
          <w:color w:val="000000"/>
          <w:szCs w:val="21"/>
        </w:rPr>
        <w:t xml:space="preserve">评标委员会将对确定为实质性响应的投标文件进行进一步评审，看其是否有计算上或累加上的算术错误，修正错误的原则如下：</w:t>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a、</w:t>
      </w:r>
      <w:r>
        <w:rPr>
          <w:rFonts w:hint="eastAsia" w:ascii="宋体" w:hAnsi="宋体" w:cs="宋体"/>
          <w:bCs/>
          <w:color w:val="000000"/>
          <w:szCs w:val="21"/>
        </w:rPr>
        <w:t xml:space="preserve">如果用数字表示的金额和用文字表示的金额不一致时，应以文字表示的金额为准进行修正；</w:t>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b、</w:t>
      </w:r>
      <w:r>
        <w:rPr>
          <w:rFonts w:hint="eastAsia" w:ascii="宋体" w:hAnsi="宋体" w:cs="宋体"/>
          <w:bCs/>
          <w:color w:val="000000"/>
          <w:szCs w:val="21"/>
        </w:rPr>
        <w:t xml:space="preserve">当单价与数量的乘积和总价不一致时，以单价为准进行修正。只有在评委会认为单价有明显的小数点错误时，才能以标出的总价为准，并修改单价。</w:t>
      </w:r>
      <w:r/>
    </w:p>
    <w:p>
      <w:pPr>
        <w:ind w:firstLine="420"/>
        <w:spacing w:line="360" w:lineRule="auto"/>
        <w:rPr>
          <w:rFonts w:hint="eastAsia" w:ascii="宋体" w:hAnsi="宋体" w:cs="宋体"/>
          <w:bCs/>
          <w:color w:val="000000"/>
          <w:szCs w:val="21"/>
        </w:rPr>
      </w:pPr>
      <w:r>
        <w:rPr>
          <w:rFonts w:hint="eastAsia" w:ascii="宋体" w:hAnsi="宋体" w:cs="宋体"/>
          <w:szCs w:val="21"/>
        </w:rPr>
        <w:t xml:space="preserve">②</w:t>
      </w:r>
      <w:r>
        <w:rPr>
          <w:rFonts w:hint="eastAsia" w:ascii="宋体" w:hAnsi="宋体" w:cs="宋体"/>
          <w:bCs/>
          <w:color w:val="000000"/>
          <w:szCs w:val="21"/>
        </w:rPr>
        <w:t xml:space="preserve">评标委员会将按上述修正错误的方法调整投标文件中的投标价，调整后的价格应对供应商具有约束力。如果供应商不接受修正后的价格，则其投标将被拒绝。</w:t>
      </w:r>
      <w:r/>
    </w:p>
    <w:p>
      <w:pPr>
        <w:ind w:firstLine="420"/>
        <w:spacing w:line="360" w:lineRule="auto"/>
        <w:rPr>
          <w:rFonts w:hint="eastAsia" w:ascii="宋体" w:hAnsi="宋体" w:cs="宋体"/>
          <w:bCs/>
          <w:color w:val="000000"/>
          <w:szCs w:val="21"/>
        </w:rPr>
      </w:pPr>
      <w:r>
        <w:rPr>
          <w:rFonts w:hint="eastAsia" w:ascii="宋体" w:hAnsi="宋体" w:cs="宋体"/>
          <w:szCs w:val="21"/>
        </w:rPr>
        <w:t xml:space="preserve">③</w:t>
      </w:r>
      <w:r>
        <w:rPr>
          <w:rFonts w:hint="eastAsia" w:ascii="宋体" w:hAnsi="宋体" w:cs="宋体"/>
          <w:bCs/>
          <w:color w:val="000000"/>
          <w:szCs w:val="21"/>
        </w:rPr>
        <w:t xml:space="preserve">评委会将允许修正投标文件中不构成重大偏离的、微小的、非正规的、不一致的或不规则的地方，但这些修改不能影响任何供应商相应的名次排列。</w:t>
      </w:r>
      <w:r/>
    </w:p>
    <w:p>
      <w:pPr>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④</w:t>
      </w:r>
      <w:r>
        <w:rPr>
          <w:rFonts w:hint="eastAsia" w:ascii="宋体" w:hAnsi="宋体" w:cs="宋体"/>
          <w:b/>
          <w:color w:val="000000"/>
          <w:szCs w:val="21"/>
          <w:lang w:val="zh-CN"/>
        </w:rPr>
        <w:t xml:space="preserve">澄清有关问题</w:t>
      </w:r>
      <w:r>
        <w:rPr>
          <w:rFonts w:hint="eastAsia" w:ascii="宋体" w:hAnsi="宋体" w:cs="宋体"/>
          <w:color w:val="000000"/>
          <w:szCs w:val="21"/>
          <w:lang w:val="zh-CN"/>
        </w:rPr>
        <w:t xml:space="preserve">。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r/>
    </w:p>
    <w:p>
      <w:pPr>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⑤</w:t>
      </w:r>
      <w:r>
        <w:rPr>
          <w:rFonts w:hint="eastAsia" w:ascii="宋体" w:hAnsi="宋体" w:cs="宋体"/>
          <w:b/>
          <w:color w:val="000000"/>
          <w:szCs w:val="21"/>
          <w:lang w:val="zh-CN"/>
        </w:rPr>
        <w:t xml:space="preserve">比较与评价。</w:t>
      </w:r>
      <w:r>
        <w:rPr>
          <w:rFonts w:hint="eastAsia" w:ascii="宋体" w:hAnsi="宋体" w:cs="宋体"/>
          <w:color w:val="000000"/>
          <w:szCs w:val="21"/>
          <w:lang w:val="zh-CN"/>
        </w:rPr>
        <w:t xml:space="preserve">按照</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文件中规定的评标方法和标准，对资格性检查和符合性检查合格的投标文件进行商务和技术评估，综合比较与评价。</w:t>
      </w:r>
      <w:r/>
    </w:p>
    <w:p>
      <w:pPr>
        <w:ind w:firstLine="422"/>
        <w:spacing w:line="360" w:lineRule="auto"/>
        <w:widowControl/>
        <w:rPr>
          <w:rFonts w:hint="eastAsia" w:ascii="宋体" w:hAnsi="宋体" w:cs="宋体"/>
          <w:b/>
          <w:bCs/>
          <w:szCs w:val="21"/>
          <w:lang w:val="zh-CN"/>
        </w:rPr>
      </w:pPr>
      <w:r>
        <w:rPr>
          <w:rFonts w:hint="eastAsia" w:ascii="宋体" w:hAnsi="宋体" w:cs="宋体"/>
          <w:b/>
          <w:color w:val="000000"/>
          <w:szCs w:val="21"/>
        </w:rPr>
        <w:t xml:space="preserve">(4)</w:t>
      </w:r>
      <w:r>
        <w:rPr>
          <w:rFonts w:hint="eastAsia" w:ascii="宋体" w:hAnsi="宋体" w:cs="宋体"/>
          <w:b/>
          <w:bCs/>
          <w:szCs w:val="21"/>
          <w:lang w:val="zh-CN"/>
        </w:rPr>
        <w:t xml:space="preserve">评标方法和标准</w:t>
      </w:r>
      <w:r/>
    </w:p>
    <w:p>
      <w:pPr>
        <w:ind w:firstLine="422"/>
        <w:spacing w:line="360" w:lineRule="auto"/>
        <w:widowControl/>
        <w:rPr>
          <w:rFonts w:hint="eastAsia" w:ascii="宋体" w:hAnsi="宋体" w:cs="宋体"/>
          <w:color w:val="000000"/>
          <w:szCs w:val="21"/>
          <w:lang w:val="zh-CN"/>
        </w:rPr>
      </w:pPr>
      <w:r>
        <w:rPr>
          <w:rFonts w:hint="eastAsia" w:ascii="宋体" w:hAnsi="宋体" w:cs="宋体"/>
          <w:b/>
          <w:color w:val="000000"/>
          <w:szCs w:val="21"/>
        </w:rPr>
        <w:t xml:space="preserve">①</w:t>
      </w:r>
      <w:r>
        <w:rPr>
          <w:rFonts w:hint="eastAsia" w:ascii="宋体" w:hAnsi="宋体" w:cs="宋体"/>
          <w:b/>
          <w:color w:val="000000"/>
          <w:szCs w:val="21"/>
          <w:lang w:val="zh-CN"/>
        </w:rPr>
        <w:t xml:space="preserve">采用综合评分法。</w:t>
      </w:r>
      <w:r>
        <w:rPr>
          <w:rFonts w:hint="eastAsia" w:ascii="宋体" w:hAnsi="宋体" w:cs="宋体"/>
          <w:color w:val="000000"/>
          <w:szCs w:val="21"/>
          <w:lang w:val="zh-CN"/>
        </w:rPr>
        <w:t xml:space="preserve">即在投标文件满足</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文件全部实质性要求前提下，且按照评审因素的量化指标评审得分最高的供应商为中标</w:t>
      </w:r>
      <w:r>
        <w:rPr>
          <w:rFonts w:hint="eastAsia" w:ascii="宋体" w:hAnsi="宋体" w:cs="宋体"/>
          <w:szCs w:val="21"/>
        </w:rPr>
        <w:t xml:space="preserve">供应商</w:t>
      </w:r>
      <w:r>
        <w:rPr>
          <w:rFonts w:hint="eastAsia" w:ascii="宋体" w:hAnsi="宋体" w:cs="宋体"/>
          <w:color w:val="000000"/>
          <w:szCs w:val="21"/>
          <w:lang w:val="zh-CN"/>
        </w:rPr>
        <w:t xml:space="preserve">的评标方法。</w:t>
      </w:r>
      <w:r/>
    </w:p>
    <w:p>
      <w:pPr>
        <w:ind w:firstLine="422"/>
        <w:spacing w:line="360" w:lineRule="auto"/>
        <w:rPr>
          <w:rFonts w:hint="eastAsia" w:ascii="宋体" w:hAnsi="宋体" w:cs="宋体"/>
          <w:color w:val="000000"/>
          <w:szCs w:val="21"/>
          <w:lang w:val="zh-CN"/>
        </w:rPr>
      </w:pPr>
      <w:r>
        <w:rPr>
          <w:rFonts w:hint="eastAsia" w:ascii="宋体" w:hAnsi="宋体" w:cs="宋体"/>
          <w:b/>
          <w:color w:val="000000"/>
          <w:szCs w:val="21"/>
        </w:rPr>
        <w:t xml:space="preserve">②</w:t>
      </w:r>
      <w:r>
        <w:rPr>
          <w:rFonts w:hint="eastAsia" w:ascii="宋体" w:hAnsi="宋体" w:cs="宋体"/>
          <w:color w:val="000000"/>
          <w:szCs w:val="21"/>
          <w:lang w:val="zh-CN"/>
        </w:rPr>
        <w:t xml:space="preserve">综合评分的主要因素是：价格、人员配备、服务方案等。</w:t>
      </w:r>
      <w:r/>
    </w:p>
    <w:p>
      <w:pPr>
        <w:ind w:firstLine="422"/>
        <w:spacing w:line="360" w:lineRule="auto"/>
        <w:rPr>
          <w:rFonts w:hint="eastAsia" w:ascii="宋体" w:hAnsi="宋体" w:cs="宋体"/>
          <w:b/>
          <w:szCs w:val="21"/>
        </w:rPr>
      </w:pPr>
      <w:r>
        <w:rPr>
          <w:rFonts w:hint="eastAsia" w:ascii="宋体" w:hAnsi="宋体" w:cs="宋体"/>
          <w:b/>
          <w:color w:val="000000"/>
          <w:szCs w:val="21"/>
        </w:rPr>
        <w:t xml:space="preserve">③</w:t>
      </w:r>
      <w:r>
        <w:rPr>
          <w:rFonts w:hint="eastAsia" w:ascii="宋体" w:hAnsi="宋体" w:cs="宋体"/>
          <w:b/>
          <w:szCs w:val="21"/>
        </w:rPr>
        <w:t xml:space="preserve">评分标准详见文件第三章。</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（三）</w:t>
      </w:r>
      <w:r>
        <w:rPr>
          <w:rFonts w:hint="eastAsia" w:ascii="宋体" w:hAnsi="宋体" w:cs="宋体"/>
          <w:b/>
          <w:bCs/>
          <w:szCs w:val="21"/>
          <w:lang w:val="zh-CN"/>
        </w:rPr>
        <w:t xml:space="preserve">确定中标供应商</w:t>
      </w:r>
      <w:r/>
    </w:p>
    <w:p>
      <w:pPr>
        <w:ind w:firstLine="420"/>
        <w:spacing w:line="360" w:lineRule="auto"/>
        <w:rPr>
          <w:rFonts w:hint="eastAsia" w:ascii="宋体" w:hAnsi="宋体" w:cs="宋体"/>
          <w:color w:val="000000"/>
          <w:szCs w:val="21"/>
          <w:lang w:val="zh-CN"/>
        </w:rPr>
      </w:pPr>
      <w:r>
        <w:rPr>
          <w:rFonts w:hint="eastAsia" w:ascii="宋体" w:hAnsi="宋体" w:cs="宋体"/>
          <w:szCs w:val="21"/>
        </w:rPr>
        <w:t xml:space="preserve">1.</w:t>
      </w:r>
      <w:r>
        <w:rPr>
          <w:rFonts w:hint="eastAsia" w:ascii="宋体" w:hAnsi="宋体" w:cs="宋体"/>
          <w:color w:val="000000"/>
          <w:szCs w:val="21"/>
          <w:lang w:val="zh-CN"/>
        </w:rPr>
        <w:t xml:space="preserve">在综合比较与评价后按照得分由高到低顺序对供应商进行排列。得分相同的，按投标报价由低到高顺序排列。评标委员会将综合排名第一的供应商确定为中标供应商。</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中标供应商确定之日起7个工作日内，将在财政部门指定的政府采购信息发布媒体上公告，中标供应商及时到</w:t>
      </w:r>
      <w:r>
        <w:rPr>
          <w:rFonts w:hint="eastAsia" w:ascii="宋体" w:hAnsi="宋体" w:cs="宋体"/>
          <w:color w:val="000000"/>
          <w:szCs w:val="21"/>
        </w:rPr>
        <w:t xml:space="preserve">代理机构</w:t>
      </w:r>
      <w:r>
        <w:rPr>
          <w:rFonts w:hint="eastAsia" w:ascii="宋体" w:hAnsi="宋体" w:cs="宋体"/>
          <w:color w:val="000000"/>
          <w:szCs w:val="21"/>
          <w:lang w:val="zh-CN"/>
        </w:rPr>
        <w:t xml:space="preserve">领取《中标通知书》。</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中标通知书对采购人和中标供应商具有同等法律效力。</w:t>
      </w:r>
      <w:r/>
    </w:p>
    <w:p>
      <w:pPr>
        <w:ind w:firstLine="420"/>
        <w:spacing w:line="360" w:lineRule="auto"/>
        <w:rPr>
          <w:rFonts w:hint="eastAsia" w:ascii="宋体" w:hAnsi="宋体" w:cs="宋体"/>
          <w:szCs w:val="21"/>
        </w:rPr>
      </w:pPr>
      <w:r>
        <w:rPr>
          <w:rFonts w:hint="eastAsia" w:ascii="宋体" w:hAnsi="宋体" w:cs="宋体"/>
          <w:szCs w:val="21"/>
        </w:rPr>
        <w:t xml:space="preserve">4.中标通知书发出后，中标供应商无正当理由不与采购人签订合同的；情节严重的，由财政部门将其列入不良行为记录名单，在一至三年内禁止参加政府采购活动，并予以通报。</w:t>
      </w:r>
      <w:r/>
    </w:p>
    <w:p>
      <w:pPr>
        <w:ind w:firstLine="420"/>
        <w:spacing w:line="360" w:lineRule="auto"/>
        <w:tabs>
          <w:tab w:val="left" w:pos="1260" w:leader="none"/>
        </w:tabs>
        <w:rPr>
          <w:rFonts w:hint="eastAsia" w:ascii="宋体" w:hAnsi="宋体" w:cs="宋体"/>
          <w:szCs w:val="21"/>
        </w:rPr>
      </w:pPr>
      <w:r>
        <w:rPr>
          <w:rFonts w:hint="eastAsia" w:ascii="宋体" w:hAnsi="宋体" w:cs="宋体"/>
          <w:szCs w:val="21"/>
        </w:rPr>
        <w:t xml:space="preserve">5.招标代理</w:t>
      </w:r>
      <w:r>
        <w:rPr>
          <w:rFonts w:hint="eastAsia" w:ascii="宋体" w:hAnsi="宋体" w:cs="宋体"/>
          <w:szCs w:val="21"/>
          <w:lang w:val="zh-CN"/>
        </w:rPr>
        <w:t xml:space="preserve">和评标委员会</w:t>
      </w:r>
      <w:r>
        <w:rPr>
          <w:rFonts w:hint="eastAsia" w:ascii="宋体" w:hAnsi="宋体" w:cs="宋体"/>
          <w:szCs w:val="21"/>
        </w:rPr>
        <w:t xml:space="preserve">对未中标的供应商不作未中标原因的解释。</w:t>
      </w:r>
      <w:r/>
    </w:p>
    <w:p>
      <w:pPr>
        <w:ind w:firstLine="420"/>
        <w:spacing w:line="360" w:lineRule="auto"/>
        <w:rPr>
          <w:rFonts w:hint="eastAsia" w:ascii="宋体" w:hAnsi="宋体" w:cs="宋体"/>
          <w:szCs w:val="21"/>
        </w:rPr>
      </w:pPr>
      <w:r>
        <w:rPr>
          <w:rFonts w:hint="eastAsia" w:ascii="宋体" w:hAnsi="宋体" w:cs="宋体"/>
          <w:szCs w:val="21"/>
        </w:rPr>
        <w:t xml:space="preserve">6.所有投标文件都将作为档案保存，不论中标与否，招标代理均不退回。</w:t>
      </w:r>
      <w:r/>
    </w:p>
    <w:p>
      <w:pPr>
        <w:ind w:firstLine="422"/>
        <w:spacing w:line="360" w:lineRule="auto"/>
        <w:rPr>
          <w:rFonts w:hint="eastAsia" w:ascii="宋体" w:hAnsi="宋体" w:cs="宋体"/>
          <w:b/>
          <w:szCs w:val="21"/>
        </w:rPr>
      </w:pPr>
      <w:r>
        <w:rPr>
          <w:rFonts w:hint="eastAsia" w:ascii="宋体" w:hAnsi="宋体" w:cs="宋体"/>
          <w:b/>
          <w:szCs w:val="21"/>
        </w:rPr>
        <w:t xml:space="preserve">（四）编写评标报告</w:t>
      </w:r>
      <w:r/>
    </w:p>
    <w:p>
      <w:pPr>
        <w:ind w:firstLine="420"/>
        <w:spacing w:line="360" w:lineRule="auto"/>
        <w:rPr>
          <w:rFonts w:hint="eastAsia" w:ascii="宋体" w:hAnsi="宋体" w:cs="宋体"/>
          <w:szCs w:val="21"/>
        </w:rPr>
      </w:pPr>
      <w:r>
        <w:rPr>
          <w:rFonts w:hint="eastAsia" w:ascii="宋体" w:hAnsi="宋体" w:cs="宋体"/>
          <w:szCs w:val="21"/>
        </w:rPr>
        <w:t xml:space="preserve">1.评标委员会根据全体评标成员签字的原始评标记录和评标结果编写评标报告。</w:t>
      </w:r>
      <w:r/>
    </w:p>
    <w:p>
      <w:pPr>
        <w:ind w:firstLine="422"/>
        <w:spacing w:line="360" w:lineRule="auto"/>
        <w:rPr>
          <w:rFonts w:hint="eastAsia" w:ascii="宋体" w:hAnsi="宋体" w:cs="宋体"/>
          <w:b/>
          <w:szCs w:val="21"/>
          <w:lang w:val="zh-CN"/>
        </w:rPr>
      </w:pPr>
      <w:r>
        <w:rPr>
          <w:rFonts w:hint="eastAsia" w:ascii="宋体" w:hAnsi="宋体" w:cs="宋体"/>
          <w:b/>
          <w:szCs w:val="21"/>
        </w:rPr>
        <w:t xml:space="preserve">（五）</w:t>
      </w:r>
      <w:r>
        <w:rPr>
          <w:rFonts w:hint="eastAsia" w:ascii="宋体" w:hAnsi="宋体" w:cs="宋体"/>
          <w:b/>
          <w:szCs w:val="21"/>
          <w:lang w:val="zh-CN"/>
        </w:rPr>
        <w:t xml:space="preserve">评标过程的保密性</w:t>
      </w:r>
      <w:r/>
    </w:p>
    <w:p>
      <w:pPr>
        <w:ind w:firstLine="420"/>
        <w:spacing w:line="360" w:lineRule="auto"/>
        <w:rPr>
          <w:rFonts w:hint="eastAsia" w:ascii="宋体" w:hAnsi="宋体" w:cs="宋体"/>
          <w:szCs w:val="21"/>
          <w:lang w:val="zh-CN"/>
        </w:rPr>
      </w:pPr>
      <w:r>
        <w:rPr>
          <w:rFonts w:hint="eastAsia" w:ascii="宋体" w:hAnsi="宋体" w:cs="宋体"/>
          <w:szCs w:val="21"/>
        </w:rPr>
        <w:t xml:space="preserve">1.招标代理</w:t>
      </w:r>
      <w:r>
        <w:rPr>
          <w:rFonts w:hint="eastAsia" w:ascii="宋体" w:hAnsi="宋体" w:cs="宋体"/>
          <w:szCs w:val="21"/>
          <w:lang w:val="zh-CN"/>
        </w:rPr>
        <w:t xml:space="preserve">将采取必要措施，保证评标在严格保密的情况下进行。</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任何单位和个人不得非法干预、影响评标办法的确定，以及评标过程和结果。</w:t>
      </w:r>
      <w:r/>
    </w:p>
    <w:p>
      <w:pPr>
        <w:ind w:firstLine="420"/>
        <w:spacing w:line="360" w:lineRule="auto"/>
        <w:rPr>
          <w:rFonts w:hint="eastAsia" w:ascii="宋体" w:hAnsi="宋体" w:cs="宋体"/>
          <w:b/>
          <w:szCs w:val="21"/>
        </w:rPr>
      </w:pPr>
      <w:r>
        <w:rPr>
          <w:rFonts w:hint="eastAsia" w:ascii="宋体" w:hAnsi="宋体" w:cs="宋体"/>
          <w:szCs w:val="21"/>
        </w:rPr>
        <w:t xml:space="preserve">3.</w:t>
      </w:r>
      <w:r>
        <w:rPr>
          <w:rFonts w:hint="eastAsia" w:ascii="宋体" w:hAnsi="宋体" w:cs="宋体"/>
          <w:szCs w:val="21"/>
          <w:lang w:val="zh-CN"/>
        </w:rPr>
        <w:t xml:space="preserve">凡是与审查、澄清、评价和比较投标的有关资料等，均不向供应商及与评标无关的其他人员透露。</w:t>
      </w:r>
      <w:r/>
    </w:p>
    <w:p>
      <w:pPr>
        <w:ind w:firstLine="42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五、签订合同</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（一）</w:t>
      </w:r>
      <w:r>
        <w:rPr>
          <w:rFonts w:hint="eastAsia" w:ascii="宋体" w:hAnsi="宋体" w:cs="宋体"/>
          <w:b/>
          <w:bCs/>
          <w:szCs w:val="21"/>
          <w:lang w:val="zh-CN"/>
        </w:rPr>
        <w:t xml:space="preserve">签订合同</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采购人应当自中标通知书发出之日起</w:t>
      </w:r>
      <w:r>
        <w:rPr>
          <w:rFonts w:hint="eastAsia" w:ascii="宋体" w:hAnsi="宋体" w:cs="宋体"/>
          <w:b/>
          <w:bCs/>
          <w:szCs w:val="21"/>
        </w:rPr>
        <w:t xml:space="preserve">30</w:t>
      </w:r>
      <w:r>
        <w:rPr>
          <w:rFonts w:hint="eastAsia" w:ascii="宋体" w:hAnsi="宋体" w:cs="宋体"/>
          <w:szCs w:val="21"/>
          <w:lang w:val="zh-CN"/>
        </w:rPr>
        <w:t xml:space="preserve">日内，按照</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文件和中标</w:t>
      </w:r>
      <w:r>
        <w:rPr>
          <w:rFonts w:hint="eastAsia" w:ascii="宋体" w:hAnsi="宋体" w:cs="宋体"/>
          <w:szCs w:val="21"/>
        </w:rPr>
        <w:t xml:space="preserve">供应商</w:t>
      </w:r>
      <w:r>
        <w:rPr>
          <w:rFonts w:hint="eastAsia" w:ascii="宋体" w:hAnsi="宋体" w:cs="宋体"/>
          <w:szCs w:val="21"/>
          <w:lang w:val="zh-CN"/>
        </w:rPr>
        <w:t xml:space="preserve">投标文件的规定与中标</w:t>
      </w:r>
      <w:r>
        <w:rPr>
          <w:rFonts w:hint="eastAsia" w:ascii="宋体" w:hAnsi="宋体" w:cs="宋体"/>
          <w:szCs w:val="21"/>
        </w:rPr>
        <w:t xml:space="preserve">供应商</w:t>
      </w:r>
      <w:r>
        <w:rPr>
          <w:rFonts w:hint="eastAsia" w:ascii="宋体" w:hAnsi="宋体" w:cs="宋体"/>
          <w:szCs w:val="21"/>
          <w:lang w:val="zh-CN"/>
        </w:rPr>
        <w:t xml:space="preserve">签订书面合同。所签订的合同不得对</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文件确定事项和中标</w:t>
      </w:r>
      <w:r>
        <w:rPr>
          <w:rFonts w:hint="eastAsia" w:ascii="宋体" w:hAnsi="宋体" w:cs="宋体"/>
          <w:szCs w:val="21"/>
        </w:rPr>
        <w:t xml:space="preserve">供应商</w:t>
      </w:r>
      <w:r>
        <w:rPr>
          <w:rFonts w:hint="eastAsia" w:ascii="宋体" w:hAnsi="宋体" w:cs="宋体"/>
          <w:szCs w:val="21"/>
          <w:lang w:val="zh-CN"/>
        </w:rPr>
        <w:t xml:space="preserve">投标文件作实质性修改。</w:t>
      </w:r>
      <w:r/>
    </w:p>
    <w:p>
      <w:pPr>
        <w:ind w:firstLine="420"/>
        <w:spacing w:line="360" w:lineRule="auto"/>
        <w:rPr>
          <w:rFonts w:hint="eastAsia" w:ascii="宋体" w:hAnsi="宋体" w:cs="宋体"/>
          <w:szCs w:val="21"/>
        </w:rPr>
      </w:pPr>
      <w:r>
        <w:rPr>
          <w:rFonts w:hint="eastAsia" w:ascii="宋体" w:hAnsi="宋体" w:cs="宋体"/>
          <w:szCs w:val="21"/>
        </w:rPr>
        <w:t xml:space="preserve">2.采购人不得向中标供应商提出任何不合理的要求作为签订合同的条件，不得与中标供应商私下订立背离合同实质性内容的协议。</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中标</w:t>
      </w:r>
      <w:r>
        <w:rPr>
          <w:rFonts w:hint="eastAsia" w:ascii="宋体" w:hAnsi="宋体" w:cs="宋体"/>
          <w:szCs w:val="21"/>
        </w:rPr>
        <w:t xml:space="preserve">供应商</w:t>
      </w:r>
      <w:r>
        <w:rPr>
          <w:rFonts w:hint="eastAsia" w:ascii="宋体" w:hAnsi="宋体" w:cs="宋体"/>
          <w:szCs w:val="21"/>
          <w:lang w:val="zh-CN"/>
        </w:rPr>
        <w:t xml:space="preserve">拒绝与采购人签订合同，或因不可抗力或者自身原因不能履行政府采购合同的，采购人可以按照评审报告中的得分高低顺序，确定下一顺序供应商为中标</w:t>
      </w:r>
      <w:r>
        <w:rPr>
          <w:rFonts w:hint="eastAsia" w:ascii="宋体" w:hAnsi="宋体" w:cs="宋体"/>
          <w:szCs w:val="21"/>
        </w:rPr>
        <w:t xml:space="preserve">供应商</w:t>
      </w:r>
      <w:r>
        <w:rPr>
          <w:rFonts w:hint="eastAsia" w:ascii="宋体" w:hAnsi="宋体" w:cs="宋体"/>
          <w:szCs w:val="21"/>
          <w:lang w:val="zh-CN"/>
        </w:rPr>
        <w:t xml:space="preserve">，也可以重新开展政府采购活动。</w:t>
      </w:r>
      <w:r/>
    </w:p>
    <w:p>
      <w:pPr>
        <w:ind w:firstLine="42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六、询问、质疑、投诉和诚实信用</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（一）</w:t>
      </w:r>
      <w:r>
        <w:rPr>
          <w:rFonts w:hint="eastAsia" w:ascii="宋体" w:hAnsi="宋体" w:cs="宋体"/>
          <w:b/>
          <w:bCs/>
          <w:szCs w:val="21"/>
          <w:lang w:val="zh-CN"/>
        </w:rPr>
        <w:t xml:space="preserve">询问</w:t>
      </w:r>
      <w:r/>
    </w:p>
    <w:p>
      <w:pPr>
        <w:ind w:firstLine="420"/>
        <w:spacing w:line="360" w:lineRule="auto"/>
        <w:rPr>
          <w:rFonts w:hint="eastAsia" w:ascii="宋体" w:hAnsi="宋体" w:cs="宋体"/>
          <w:b/>
          <w:szCs w:val="21"/>
          <w:lang w:val="zh-CN"/>
        </w:rPr>
      </w:pPr>
      <w:r>
        <w:rPr>
          <w:rFonts w:hint="eastAsia" w:ascii="宋体" w:hAnsi="宋体" w:cs="宋体"/>
          <w:szCs w:val="21"/>
        </w:rPr>
        <w:t xml:space="preserve">1.</w:t>
      </w:r>
      <w:r>
        <w:rPr>
          <w:rFonts w:hint="eastAsia" w:ascii="宋体" w:hAnsi="宋体" w:cs="宋体"/>
          <w:szCs w:val="21"/>
          <w:lang w:val="zh-CN"/>
        </w:rPr>
        <w:t xml:space="preserve">供应商对招标活动事项有疑问的，可以向</w:t>
      </w:r>
      <w:r>
        <w:rPr>
          <w:rFonts w:hint="eastAsia" w:ascii="宋体" w:hAnsi="宋体" w:cs="宋体"/>
          <w:szCs w:val="21"/>
        </w:rPr>
        <w:t xml:space="preserve">招标代理</w:t>
      </w:r>
      <w:r>
        <w:rPr>
          <w:rFonts w:hint="eastAsia" w:ascii="宋体" w:hAnsi="宋体" w:cs="宋体"/>
          <w:szCs w:val="21"/>
          <w:lang w:val="zh-CN"/>
        </w:rPr>
        <w:t xml:space="preserve">或采购人提出询问，</w:t>
      </w:r>
      <w:r>
        <w:rPr>
          <w:rFonts w:hint="eastAsia" w:ascii="宋体" w:hAnsi="宋体" w:cs="宋体"/>
          <w:szCs w:val="21"/>
        </w:rPr>
        <w:t xml:space="preserve">招标代理</w:t>
      </w:r>
      <w:r>
        <w:rPr>
          <w:rFonts w:hint="eastAsia" w:ascii="宋体" w:hAnsi="宋体" w:cs="宋体"/>
          <w:szCs w:val="21"/>
          <w:lang w:val="zh-CN"/>
        </w:rPr>
        <w:t xml:space="preserve">或采购人将在两个工作日内作出答复，但答复的内容不涉及商业秘密</w:t>
      </w:r>
      <w:r>
        <w:rPr>
          <w:rFonts w:hint="eastAsia" w:ascii="宋体" w:hAnsi="宋体" w:cs="宋体"/>
          <w:b/>
          <w:szCs w:val="21"/>
          <w:lang w:val="zh-CN"/>
        </w:rPr>
        <w:t xml:space="preserve">。</w:t>
      </w:r>
      <w:r/>
    </w:p>
    <w:p>
      <w:pPr>
        <w:ind w:firstLine="422"/>
        <w:spacing w:line="360" w:lineRule="auto"/>
        <w:rPr>
          <w:rFonts w:hint="eastAsia" w:ascii="宋体" w:hAnsi="宋体" w:cs="宋体"/>
          <w:b/>
          <w:szCs w:val="21"/>
          <w:lang w:val="zh-CN"/>
        </w:rPr>
      </w:pPr>
      <w:r>
        <w:rPr>
          <w:rFonts w:hint="eastAsia" w:ascii="宋体" w:hAnsi="宋体" w:cs="宋体"/>
          <w:b/>
          <w:szCs w:val="21"/>
        </w:rPr>
        <w:t xml:space="preserve">（二）</w:t>
      </w:r>
      <w:r>
        <w:rPr>
          <w:rFonts w:hint="eastAsia" w:ascii="宋体" w:hAnsi="宋体" w:cs="宋体"/>
          <w:b/>
          <w:szCs w:val="21"/>
          <w:lang w:val="zh-CN"/>
        </w:rPr>
        <w:t xml:space="preserve">质疑</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供应商认为采购文件、采购过程和中标结果使自己的合法权益受到损害的，可以在知道或者应当知道其权益受到损害之日起七个工作日内，将质疑文件原件以书面形式送达</w:t>
      </w:r>
      <w:r>
        <w:rPr>
          <w:rFonts w:hint="eastAsia" w:ascii="宋体" w:hAnsi="宋体" w:cs="宋体"/>
          <w:szCs w:val="21"/>
        </w:rPr>
        <w:t xml:space="preserve">招标代理</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质疑供应商是指直接参加本次投标活动的供应商，未参加投标活动的供应商或在投标活动中自身权益未受到损害的供应商所提出的质疑不予受理。</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质疑必须以参加投标供应商法定代表人或授权代表（投标文件中所确定的）原件送达的方式提交，否则，</w:t>
      </w:r>
      <w:r>
        <w:rPr>
          <w:rFonts w:hint="eastAsia" w:ascii="宋体" w:hAnsi="宋体" w:cs="宋体"/>
          <w:szCs w:val="21"/>
        </w:rPr>
        <w:t xml:space="preserve">招标代理</w:t>
      </w:r>
      <w:r>
        <w:rPr>
          <w:rFonts w:hint="eastAsia" w:ascii="宋体" w:hAnsi="宋体" w:cs="宋体"/>
          <w:szCs w:val="21"/>
          <w:lang w:val="zh-CN"/>
        </w:rPr>
        <w:t xml:space="preserve">有权不予受理。</w:t>
      </w:r>
      <w:r/>
    </w:p>
    <w:p>
      <w:pPr>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上述应知其权益受到损害之日是指：</w:t>
      </w:r>
      <w:r/>
    </w:p>
    <w:p>
      <w:pPr>
        <w:ind w:firstLine="21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对</w:t>
      </w:r>
      <w:r>
        <w:rPr>
          <w:rFonts w:hint="eastAsia" w:ascii="宋体" w:hAnsi="宋体" w:cs="宋体"/>
          <w:szCs w:val="21"/>
          <w:lang w:val="en-US" w:eastAsia="zh-CN" w:bidi="ar"/>
        </w:rPr>
        <w:t xml:space="preserve">采购</w:t>
      </w:r>
      <w:r>
        <w:rPr>
          <w:rFonts w:hint="eastAsia" w:ascii="宋体" w:hAnsi="宋体" w:cs="宋体"/>
          <w:szCs w:val="21"/>
          <w:lang w:val="zh-CN"/>
        </w:rPr>
        <w:t xml:space="preserve">文件提出质疑的，为投标文件公告期限届满之日起计算；</w:t>
      </w:r>
      <w:r/>
    </w:p>
    <w:p>
      <w:pPr>
        <w:ind w:firstLine="21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对采购过程提出质疑的，自采购程序环节结束之日起计算；</w:t>
      </w:r>
      <w:r/>
    </w:p>
    <w:p>
      <w:pPr>
        <w:ind w:firstLine="21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对中标结果提出质疑的，自中标结果公告期限届满之日起计算。  </w:t>
      </w:r>
      <w:r/>
    </w:p>
    <w:p>
      <w:pPr>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质疑文件应包括以下主要内容，并按照“谁主张、谁举证”的原则，附上相关证明材料。否则，</w:t>
      </w:r>
      <w:r>
        <w:rPr>
          <w:rFonts w:hint="eastAsia" w:ascii="宋体" w:hAnsi="宋体" w:cs="宋体"/>
          <w:szCs w:val="21"/>
        </w:rPr>
        <w:t xml:space="preserve">招标代理</w:t>
      </w:r>
      <w:r>
        <w:rPr>
          <w:rFonts w:hint="eastAsia" w:ascii="宋体" w:hAnsi="宋体" w:cs="宋体"/>
          <w:szCs w:val="21"/>
          <w:lang w:val="zh-CN"/>
        </w:rPr>
        <w:t xml:space="preserve">或采购人不予受理：</w:t>
      </w:r>
      <w:r/>
    </w:p>
    <w:p>
      <w:pPr>
        <w:ind w:firstLine="21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质疑项目名称、项目编号、包号、</w:t>
      </w:r>
      <w:r>
        <w:rPr>
          <w:rFonts w:hint="eastAsia" w:ascii="宋体" w:hAnsi="宋体" w:cs="宋体"/>
          <w:szCs w:val="21"/>
          <w:lang w:val="en-US" w:eastAsia="zh-CN" w:bidi="ar"/>
        </w:rPr>
        <w:t xml:space="preserve">采购</w:t>
      </w:r>
      <w:r>
        <w:rPr>
          <w:rFonts w:hint="eastAsia" w:ascii="宋体" w:hAnsi="宋体" w:cs="宋体"/>
          <w:szCs w:val="21"/>
          <w:lang w:val="zh-CN"/>
        </w:rPr>
        <w:t xml:space="preserve">公告发布时间、开标时间。</w:t>
      </w:r>
      <w:r/>
    </w:p>
    <w:p>
      <w:pPr>
        <w:ind w:firstLine="21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提起质疑的日期、具体的质疑事项及事实根据（具体条款）。</w:t>
      </w:r>
      <w:r/>
    </w:p>
    <w:p>
      <w:pPr>
        <w:ind w:firstLine="21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w:t>
      </w:r>
      <w:r>
        <w:rPr>
          <w:rFonts w:hint="eastAsia" w:ascii="宋体" w:hAnsi="宋体" w:cs="宋体"/>
          <w:szCs w:val="21"/>
          <w:lang w:val="en-US" w:eastAsia="zh-CN" w:bidi="ar"/>
        </w:rPr>
        <w:t xml:space="preserve">采购</w:t>
      </w:r>
      <w:r>
        <w:rPr>
          <w:rFonts w:hint="eastAsia" w:ascii="宋体" w:hAnsi="宋体" w:cs="宋体"/>
          <w:szCs w:val="21"/>
          <w:lang w:val="zh-CN"/>
        </w:rPr>
        <w:t xml:space="preserve">产品提出质疑，并提出修改理由和修改建议）。</w:t>
      </w:r>
      <w:r/>
    </w:p>
    <w:p>
      <w:pPr>
        <w:ind w:firstLine="21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质疑供应商名称、地址、邮编、联系人、联系电话（包括座机、手机、传真号码等）。</w:t>
      </w:r>
      <w:r/>
    </w:p>
    <w:p>
      <w:pPr>
        <w:ind w:firstLine="21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质疑文件应当署名，质疑人为自然人的，应当由本人签字并附有效身份证明；质疑人为法人或其他组织的，应当由法定代表人签字并加盖单位公章。</w:t>
      </w:r>
      <w:r/>
    </w:p>
    <w:p>
      <w:pPr>
        <w:ind w:firstLine="21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供应商委托代理质疑的，应当向被质疑人提交授权委托书，并载明委托代理的具体权限和事项。</w:t>
      </w:r>
      <w:r/>
    </w:p>
    <w:p>
      <w:pPr>
        <w:ind w:firstLine="210"/>
        <w:spacing w:line="360" w:lineRule="auto"/>
        <w:rPr>
          <w:rFonts w:hint="eastAsia" w:ascii="宋体" w:hAnsi="宋体" w:cs="宋体"/>
          <w:szCs w:val="21"/>
          <w:lang w:val="zh-CN"/>
        </w:rPr>
      </w:pPr>
      <w:r>
        <w:rPr>
          <w:rFonts w:hint="eastAsia" w:ascii="宋体" w:hAnsi="宋体" w:cs="宋体"/>
          <w:szCs w:val="21"/>
        </w:rPr>
        <w:t xml:space="preserve">（7）招标代理</w:t>
      </w:r>
      <w:r>
        <w:rPr>
          <w:rFonts w:hint="eastAsia" w:ascii="宋体" w:hAnsi="宋体" w:cs="宋体"/>
          <w:szCs w:val="21"/>
          <w:lang w:val="zh-CN"/>
        </w:rPr>
        <w:t xml:space="preserve">在收到供应商的书面质疑后将及时组织调查核实，在七个工作日内作出答复，并以书面或在网站公告形式通知质疑供应商和其他有关供应商，答复的内容不涉及商业秘密。</w:t>
      </w:r>
      <w:r>
        <w:rPr>
          <w:rFonts w:hint="eastAsia" w:ascii="宋体" w:hAnsi="宋体" w:cs="宋体"/>
          <w:szCs w:val="21"/>
        </w:rPr>
        <w:t xml:space="preserve">招标代理</w:t>
      </w:r>
      <w:r>
        <w:rPr>
          <w:rFonts w:hint="eastAsia" w:ascii="宋体" w:hAnsi="宋体" w:cs="宋体"/>
          <w:szCs w:val="21"/>
          <w:lang w:val="zh-CN"/>
        </w:rPr>
        <w:t xml:space="preserve">遵循“谁过错谁负担”的原则，有过错的一方承担调查论证费用。</w:t>
      </w:r>
      <w:r/>
    </w:p>
    <w:p>
      <w:pPr>
        <w:ind w:firstLine="422"/>
        <w:spacing w:line="360" w:lineRule="auto"/>
        <w:rPr>
          <w:rFonts w:hint="eastAsia" w:ascii="宋体" w:hAnsi="宋体" w:cs="宋体"/>
          <w:szCs w:val="21"/>
          <w:lang w:val="zh-CN"/>
        </w:rPr>
      </w:pPr>
      <w:r>
        <w:rPr>
          <w:rFonts w:hint="eastAsia" w:ascii="宋体" w:hAnsi="宋体" w:cs="宋体"/>
          <w:b/>
          <w:bCs/>
          <w:szCs w:val="21"/>
        </w:rPr>
        <w:t xml:space="preserve">（三）</w:t>
      </w:r>
      <w:r>
        <w:rPr>
          <w:rFonts w:hint="eastAsia" w:ascii="宋体" w:hAnsi="宋体" w:cs="宋体"/>
          <w:b/>
          <w:bCs/>
          <w:szCs w:val="21"/>
          <w:lang w:val="zh-CN"/>
        </w:rPr>
        <w:t xml:space="preserve">投诉</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质疑供应商对</w:t>
      </w:r>
      <w:r>
        <w:rPr>
          <w:rFonts w:hint="eastAsia" w:ascii="宋体" w:hAnsi="宋体" w:cs="宋体"/>
          <w:szCs w:val="21"/>
        </w:rPr>
        <w:t xml:space="preserve">招标代理</w:t>
      </w:r>
      <w:r>
        <w:rPr>
          <w:rFonts w:hint="eastAsia" w:ascii="宋体" w:hAnsi="宋体" w:cs="宋体"/>
          <w:szCs w:val="21"/>
          <w:lang w:val="zh-CN"/>
        </w:rPr>
        <w:t xml:space="preserve">的答复不满意，或</w:t>
      </w:r>
      <w:r>
        <w:rPr>
          <w:rFonts w:hint="eastAsia" w:ascii="宋体" w:hAnsi="宋体" w:cs="宋体"/>
          <w:szCs w:val="21"/>
        </w:rPr>
        <w:t xml:space="preserve">招标代理</w:t>
      </w:r>
      <w:r>
        <w:rPr>
          <w:rFonts w:hint="eastAsia" w:ascii="宋体" w:hAnsi="宋体" w:cs="宋体"/>
          <w:szCs w:val="21"/>
          <w:lang w:val="zh-CN"/>
        </w:rPr>
        <w:t xml:space="preserve">未在规定的时间内作出答复的，可以在答复期满后</w:t>
      </w:r>
      <w:r>
        <w:rPr>
          <w:rFonts w:hint="eastAsia" w:ascii="宋体" w:hAnsi="宋体" w:cs="宋体"/>
          <w:b/>
          <w:bCs/>
          <w:szCs w:val="21"/>
          <w:lang w:val="zh-CN"/>
        </w:rPr>
        <w:t xml:space="preserve">十五个工作日内</w:t>
      </w:r>
      <w:r>
        <w:rPr>
          <w:rFonts w:hint="eastAsia" w:ascii="宋体" w:hAnsi="宋体" w:cs="宋体"/>
          <w:szCs w:val="21"/>
          <w:lang w:val="zh-CN"/>
        </w:rPr>
        <w:t xml:space="preserve">向采购项目同级财政部门投诉。</w:t>
      </w:r>
      <w:r/>
    </w:p>
    <w:p>
      <w:pPr>
        <w:ind w:firstLine="422"/>
        <w:spacing w:line="360" w:lineRule="auto"/>
        <w:rPr>
          <w:rFonts w:hint="eastAsia" w:ascii="宋体" w:hAnsi="宋体" w:cs="宋体"/>
          <w:b/>
          <w:bCs/>
          <w:szCs w:val="21"/>
          <w:lang w:val="zh-CN"/>
        </w:rPr>
      </w:pPr>
      <w:r>
        <w:rPr>
          <w:rFonts w:hint="eastAsia" w:ascii="宋体" w:hAnsi="宋体" w:cs="宋体"/>
          <w:b/>
          <w:bCs/>
          <w:szCs w:val="21"/>
        </w:rPr>
        <w:t xml:space="preserve">（四）</w:t>
      </w:r>
      <w:r>
        <w:rPr>
          <w:rFonts w:hint="eastAsia" w:ascii="宋体" w:hAnsi="宋体" w:cs="宋体"/>
          <w:b/>
          <w:bCs/>
          <w:szCs w:val="21"/>
          <w:lang w:val="zh-CN"/>
        </w:rPr>
        <w:t xml:space="preserve">诚实信用</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供应商之间不得相互串通投标报价，不得妨碍其他供应商的公平竞争，不得损害采购人和其他供应商的合法权益。</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供应商不得以向</w:t>
      </w:r>
      <w:r>
        <w:rPr>
          <w:rFonts w:hint="eastAsia" w:ascii="宋体" w:hAnsi="宋体" w:cs="宋体"/>
          <w:szCs w:val="21"/>
        </w:rPr>
        <w:t xml:space="preserve">招标代理</w:t>
      </w:r>
      <w:r>
        <w:rPr>
          <w:rFonts w:hint="eastAsia" w:ascii="宋体" w:hAnsi="宋体" w:cs="宋体"/>
          <w:szCs w:val="21"/>
          <w:lang w:val="zh-CN"/>
        </w:rPr>
        <w:t xml:space="preserve">工作人员、评标委员会成员行贿或者采取其他不正当手段谋取中标。经查实供应商有此行为的，</w:t>
      </w:r>
      <w:r>
        <w:rPr>
          <w:rFonts w:hint="eastAsia" w:ascii="宋体" w:hAnsi="宋体" w:cs="宋体"/>
          <w:szCs w:val="21"/>
        </w:rPr>
        <w:t xml:space="preserve">政府采购管理部门将供应商列入不良行为记录名单，按照《政府采购法》有关规定处理。</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供应商提出书面质疑必须有理、有据，不得虚假质疑和恶意质疑，并对质疑内容的真实性承担责任。一经查实，</w:t>
      </w:r>
      <w:r>
        <w:rPr>
          <w:rFonts w:hint="eastAsia" w:ascii="宋体" w:hAnsi="宋体" w:cs="宋体"/>
          <w:szCs w:val="21"/>
        </w:rPr>
        <w:t xml:space="preserve">招标代理</w:t>
      </w:r>
      <w:r>
        <w:rPr>
          <w:rFonts w:hint="eastAsia" w:ascii="宋体" w:hAnsi="宋体" w:cs="宋体"/>
          <w:szCs w:val="21"/>
          <w:lang w:val="zh-CN"/>
        </w:rPr>
        <w:t xml:space="preserve">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w:t>
      </w:r>
      <w:r>
        <w:rPr>
          <w:rFonts w:hint="eastAsia" w:ascii="宋体" w:hAnsi="宋体" w:cs="宋体"/>
          <w:szCs w:val="21"/>
        </w:rPr>
        <w:t xml:space="preserve">招标代理</w:t>
      </w:r>
      <w:r>
        <w:rPr>
          <w:rFonts w:hint="eastAsia" w:ascii="宋体" w:hAnsi="宋体" w:cs="宋体"/>
          <w:szCs w:val="21"/>
          <w:lang w:val="zh-CN"/>
        </w:rPr>
        <w:t xml:space="preserve">将提请财政部门将其列入不良行为记录名单，并依法予以处罚。</w:t>
      </w:r>
      <w:r/>
    </w:p>
    <w:p>
      <w:pPr>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供应商不得虚假承诺，否则，按照提供虚假材料谋取中标成交处理。</w:t>
      </w:r>
      <w:r/>
    </w:p>
    <w:p>
      <w:pPr>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供应商应自觉遵守开标、评标纪律，扰乱开标评标现场秩序的，属于失信行为，根据《江苏省政府采购供应商监督管理暂行办法》，失信行为将被记入供应商诚信档案。</w:t>
      </w:r>
      <w:r/>
    </w:p>
    <w:p>
      <w:pPr>
        <w:ind w:left="1807" w:hanging="1807"/>
        <w:jc w:val="center"/>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978"/>
        <w:ind w:firstLine="723"/>
        <w:rPr>
          <w:rFonts w:hint="eastAsia" w:ascii="宋体" w:hAnsi="宋体"/>
          <w:b/>
          <w:bCs/>
          <w:color w:val="000000"/>
          <w:sz w:val="36"/>
          <w:szCs w:val="36"/>
        </w:rPr>
      </w:pPr>
      <w:r>
        <w:rPr>
          <w:rFonts w:hint="eastAsia" w:ascii="宋体" w:hAnsi="宋体"/>
          <w:b/>
          <w:bCs/>
          <w:color w:val="000000"/>
          <w:sz w:val="36"/>
          <w:szCs w:val="36"/>
        </w:rPr>
      </w:r>
      <w:r/>
    </w:p>
    <w:p>
      <w:pPr>
        <w:pStyle w:val="978"/>
        <w:ind w:firstLine="723"/>
        <w:rPr>
          <w:rFonts w:hint="eastAsia" w:ascii="宋体" w:hAnsi="宋体"/>
          <w:b/>
          <w:bCs/>
          <w:color w:val="000000"/>
          <w:sz w:val="36"/>
          <w:szCs w:val="36"/>
        </w:rPr>
      </w:pPr>
      <w:r>
        <w:rPr>
          <w:rFonts w:hint="eastAsia" w:ascii="宋体" w:hAnsi="宋体"/>
          <w:b/>
          <w:bCs/>
          <w:color w:val="000000"/>
          <w:sz w:val="36"/>
          <w:szCs w:val="36"/>
        </w:rPr>
      </w:r>
      <w:r/>
    </w:p>
    <w:p>
      <w:pPr>
        <w:pStyle w:val="978"/>
        <w:ind w:firstLine="723"/>
        <w:rPr>
          <w:rFonts w:hint="eastAsia" w:ascii="宋体" w:hAnsi="宋体"/>
          <w:b/>
          <w:bCs/>
          <w:color w:val="000000"/>
          <w:sz w:val="36"/>
          <w:szCs w:val="36"/>
        </w:rPr>
      </w:pPr>
      <w:r>
        <w:rPr>
          <w:rFonts w:hint="eastAsia" w:ascii="宋体" w:hAnsi="宋体"/>
          <w:b/>
          <w:bCs/>
          <w:color w:val="000000"/>
          <w:sz w:val="36"/>
          <w:szCs w:val="36"/>
        </w:rPr>
      </w:r>
      <w:r/>
    </w:p>
    <w:p>
      <w:pPr>
        <w:pStyle w:val="978"/>
        <w:ind w:firstLine="723"/>
        <w:rPr>
          <w:rFonts w:hint="eastAsia" w:ascii="宋体" w:hAnsi="宋体"/>
          <w:b/>
          <w:bCs/>
          <w:color w:val="000000"/>
          <w:sz w:val="36"/>
          <w:szCs w:val="36"/>
        </w:rPr>
      </w:pPr>
      <w:r>
        <w:rPr>
          <w:rFonts w:hint="eastAsia" w:ascii="宋体" w:hAnsi="宋体"/>
          <w:b/>
          <w:bCs/>
          <w:color w:val="000000"/>
          <w:sz w:val="36"/>
          <w:szCs w:val="36"/>
        </w:rPr>
      </w:r>
      <w:r/>
    </w:p>
    <w:p>
      <w:pPr>
        <w:pStyle w:val="978"/>
        <w:ind w:firstLine="723"/>
        <w:rPr>
          <w:rFonts w:hint="eastAsia" w:ascii="宋体" w:hAnsi="宋体"/>
          <w:b/>
          <w:bCs/>
          <w:color w:val="000000"/>
          <w:sz w:val="36"/>
          <w:szCs w:val="36"/>
        </w:rPr>
      </w:pPr>
      <w:r>
        <w:rPr>
          <w:rFonts w:hint="eastAsia" w:ascii="宋体" w:hAnsi="宋体"/>
          <w:b/>
          <w:bCs/>
          <w:color w:val="000000"/>
          <w:sz w:val="36"/>
          <w:szCs w:val="36"/>
        </w:rPr>
      </w:r>
      <w:r/>
    </w:p>
    <w:p>
      <w:pPr>
        <w:pStyle w:val="978"/>
        <w:ind w:firstLine="723"/>
        <w:rPr>
          <w:rFonts w:hint="eastAsia" w:ascii="宋体" w:hAnsi="宋体"/>
          <w:b/>
          <w:bCs/>
          <w:color w:val="000000"/>
          <w:sz w:val="36"/>
          <w:szCs w:val="36"/>
        </w:rPr>
      </w:pPr>
      <w:r>
        <w:rPr>
          <w:rFonts w:hint="eastAsia" w:ascii="宋体" w:hAnsi="宋体"/>
          <w:b/>
          <w:bCs/>
          <w:color w:val="000000"/>
          <w:sz w:val="36"/>
          <w:szCs w:val="36"/>
        </w:rPr>
      </w:r>
      <w:r/>
    </w:p>
    <w:p>
      <w:pPr>
        <w:pStyle w:val="978"/>
        <w:ind w:firstLine="723"/>
        <w:rPr>
          <w:rFonts w:hint="eastAsia" w:ascii="宋体" w:hAnsi="宋体"/>
          <w:b/>
          <w:bCs/>
          <w:color w:val="000000"/>
          <w:sz w:val="36"/>
          <w:szCs w:val="36"/>
        </w:rPr>
      </w:pPr>
      <w:r>
        <w:rPr>
          <w:rFonts w:hint="eastAsia" w:ascii="宋体" w:hAnsi="宋体"/>
          <w:b/>
          <w:bCs/>
          <w:color w:val="000000"/>
          <w:sz w:val="36"/>
          <w:szCs w:val="36"/>
        </w:rPr>
      </w:r>
      <w:r/>
    </w:p>
    <w:p>
      <w:pPr>
        <w:pStyle w:val="978"/>
        <w:ind w:firstLine="723"/>
        <w:rPr>
          <w:rFonts w:hint="eastAsia" w:ascii="宋体" w:hAnsi="宋体"/>
          <w:b/>
          <w:bCs/>
          <w:color w:val="000000"/>
          <w:sz w:val="36"/>
          <w:szCs w:val="36"/>
        </w:rPr>
      </w:pPr>
      <w:r>
        <w:rPr>
          <w:rFonts w:hint="eastAsia" w:ascii="宋体" w:hAnsi="宋体"/>
          <w:b/>
          <w:bCs/>
          <w:color w:val="000000"/>
          <w:sz w:val="36"/>
          <w:szCs w:val="36"/>
        </w:rPr>
      </w:r>
      <w:r/>
    </w:p>
    <w:p>
      <w:pPr>
        <w:pStyle w:val="978"/>
        <w:ind w:firstLine="723"/>
        <w:rPr>
          <w:rFonts w:hint="eastAsia" w:ascii="宋体" w:hAnsi="宋体"/>
          <w:b/>
          <w:bCs/>
          <w:color w:val="000000"/>
          <w:sz w:val="36"/>
          <w:szCs w:val="36"/>
        </w:rPr>
      </w:pPr>
      <w:r>
        <w:rPr>
          <w:rFonts w:hint="eastAsia" w:ascii="宋体" w:hAnsi="宋体"/>
          <w:b/>
          <w:bCs/>
          <w:color w:val="000000"/>
          <w:sz w:val="36"/>
          <w:szCs w:val="36"/>
        </w:rPr>
      </w:r>
      <w:r/>
    </w:p>
    <w:p>
      <w:pPr>
        <w:pStyle w:val="978"/>
        <w:ind w:firstLine="723"/>
        <w:rPr>
          <w:rFonts w:hint="eastAsia" w:ascii="宋体" w:hAnsi="宋体"/>
          <w:b/>
          <w:bCs/>
          <w:color w:val="000000"/>
          <w:sz w:val="36"/>
          <w:szCs w:val="36"/>
        </w:rPr>
      </w:pPr>
      <w:r>
        <w:rPr>
          <w:rFonts w:hint="eastAsia" w:ascii="宋体" w:hAnsi="宋体"/>
          <w:b/>
          <w:bCs/>
          <w:color w:val="000000"/>
          <w:sz w:val="36"/>
          <w:szCs w:val="36"/>
        </w:rPr>
      </w:r>
      <w:r/>
    </w:p>
    <w:p>
      <w:pPr>
        <w:ind w:left="1807" w:hanging="1807"/>
        <w:jc w:val="center"/>
        <w:rPr>
          <w:rFonts w:hint="eastAsia" w:ascii="宋体" w:hAnsi="宋体" w:cs="宋体"/>
          <w:b/>
          <w:bCs/>
          <w:color w:val="000000"/>
          <w:sz w:val="36"/>
          <w:szCs w:val="36"/>
          <w:lang w:val="zh-CN"/>
        </w:rPr>
      </w:pPr>
      <w:r>
        <w:rPr>
          <w:rFonts w:hint="eastAsia" w:ascii="宋体" w:hAnsi="宋体" w:cs="宋体"/>
          <w:b/>
          <w:bCs/>
          <w:color w:val="000000"/>
          <w:sz w:val="36"/>
          <w:szCs w:val="36"/>
          <w:lang w:val="zh-CN"/>
        </w:rPr>
        <w:t xml:space="preserve">第三章 评标办法与标准</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一、评标方法与定标原则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1、评标委员会将对确定为实质性响应</w:t>
      </w:r>
      <w:r>
        <w:rPr>
          <w:rFonts w:hint="eastAsia" w:ascii="宋体" w:hAnsi="宋体" w:cs="宋体"/>
          <w:szCs w:val="21"/>
          <w:lang w:val="en-US" w:eastAsia="zh-CN" w:bidi="ar"/>
        </w:rPr>
        <w:t xml:space="preserve">采购</w:t>
      </w:r>
      <w:r>
        <w:rPr>
          <w:rFonts w:hint="eastAsia" w:ascii="宋体" w:hAnsi="宋体" w:cs="宋体"/>
          <w:color w:val="000000"/>
          <w:szCs w:val="21"/>
        </w:rPr>
        <w:t xml:space="preserve">文件要求的投标文件进行评价和比较，评标采用综合评分法。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2、评标委员会根据供应商综合评审得分，从高到低排序，依次推荐不超过三名中标候选人。</w:t>
      </w:r>
      <w:r/>
    </w:p>
    <w:p>
      <w:pPr>
        <w:ind w:firstLine="420"/>
        <w:jc w:val="left"/>
        <w:spacing w:line="360" w:lineRule="auto"/>
        <w:widowControl/>
        <w:rPr>
          <w:rFonts w:hint="eastAsia" w:ascii="宋体" w:hAnsi="宋体" w:cs="宋体"/>
          <w:color w:val="000000"/>
          <w:szCs w:val="21"/>
          <w:highlight w:val="yellow"/>
        </w:rPr>
      </w:pPr>
      <w:r>
        <w:rPr>
          <w:rFonts w:hint="eastAsia" w:ascii="宋体" w:hAnsi="宋体" w:cs="宋体"/>
          <w:color w:val="000000"/>
          <w:szCs w:val="21"/>
        </w:rPr>
        <w:t xml:space="preserve">3、若出现总分相同不能依序推荐中标候选人时，</w:t>
      </w:r>
      <w:r>
        <w:rPr>
          <w:rFonts w:cs="Arial"/>
        </w:rPr>
        <w:t xml:space="preserve">按投标报价由低到高顺序排列</w:t>
      </w:r>
      <w:r>
        <w:rPr>
          <w:rFonts w:hint="eastAsia" w:ascii="宋体" w:hAnsi="宋体" w:cs="宋体"/>
          <w:color w:val="000000"/>
          <w:szCs w:val="21"/>
        </w:rPr>
        <w:t xml:space="preserve">。</w:t>
      </w:r>
      <w:r>
        <w:rPr>
          <w:rFonts w:cs="Arial"/>
        </w:rPr>
        <w:t xml:space="preserve">投标报价相同的</w:t>
      </w:r>
      <w:r>
        <w:rPr>
          <w:rFonts w:hint="eastAsia" w:cs="Arial"/>
        </w:rPr>
        <w:t xml:space="preserve">由评标委员会组长现场抽签决定</w:t>
      </w:r>
      <w:r>
        <w:rPr>
          <w:rFonts w:cs="Arial"/>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4、采购人按照评标委员会的推荐确定第一中标候选人为中标</w:t>
      </w:r>
      <w:r>
        <w:rPr>
          <w:rFonts w:hint="eastAsia" w:ascii="宋体" w:hAnsi="宋体" w:cs="宋体"/>
          <w:szCs w:val="21"/>
        </w:rPr>
        <w:t xml:space="preserve">供应商</w:t>
      </w:r>
      <w:r>
        <w:rPr>
          <w:rFonts w:hint="eastAsia" w:ascii="宋体" w:hAnsi="宋体" w:cs="宋体"/>
          <w:color w:val="000000"/>
          <w:szCs w:val="21"/>
        </w:rPr>
        <w:t xml:space="preserve">，若确定中标的中标候选人放弃中标或者因不可抗力提出不能履行合同的，采购人可以依序确定其他中标候选人为中标</w:t>
      </w:r>
      <w:r>
        <w:rPr>
          <w:rFonts w:hint="eastAsia" w:ascii="宋体" w:hAnsi="宋体" w:cs="宋体"/>
          <w:szCs w:val="21"/>
        </w:rPr>
        <w:t xml:space="preserve">供应商</w:t>
      </w:r>
      <w:r>
        <w:rPr>
          <w:rFonts w:hint="eastAsia" w:ascii="宋体" w:hAnsi="宋体" w:cs="宋体"/>
          <w:color w:val="000000"/>
          <w:szCs w:val="21"/>
        </w:rPr>
        <w:t xml:space="preserve">，签订合同或者组织重新</w:t>
      </w:r>
      <w:r>
        <w:rPr>
          <w:rFonts w:hint="eastAsia" w:ascii="宋体" w:hAnsi="宋体" w:cs="宋体"/>
          <w:szCs w:val="21"/>
          <w:lang w:val="en-US" w:eastAsia="zh-CN" w:bidi="ar"/>
        </w:rPr>
        <w:t xml:space="preserve">采购</w:t>
      </w:r>
      <w:r>
        <w:rPr>
          <w:rFonts w:hint="eastAsia" w:ascii="宋体" w:hAnsi="宋体" w:cs="宋体"/>
          <w:color w:val="000000"/>
          <w:szCs w:val="21"/>
        </w:rPr>
        <w:t xml:space="preserve">。</w:t>
      </w:r>
      <w:r/>
    </w:p>
    <w:p>
      <w:pPr>
        <w:ind w:left="420"/>
        <w:spacing w:line="360" w:lineRule="auto"/>
        <w:rPr>
          <w:rFonts w:hint="eastAsia" w:ascii="宋体" w:hAnsi="宋体" w:cs="宋体"/>
          <w:b/>
          <w:bCs/>
          <w:color w:val="000000"/>
          <w:szCs w:val="21"/>
        </w:rPr>
      </w:pPr>
      <w:r>
        <w:rPr>
          <w:rFonts w:hint="eastAsia" w:ascii="宋体" w:hAnsi="宋体" w:cs="宋体"/>
          <w:b/>
          <w:bCs/>
          <w:color w:val="000000"/>
          <w:szCs w:val="21"/>
        </w:rPr>
        <w:t xml:space="preserve">二、评标标准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本项目采用综合评分法确定中标候选人，评标委员会将按下列评分办法和标准进行评分。（按四舍五入取至小数点后二位）</w:t>
      </w:r>
      <w:r/>
    </w:p>
    <w:tbl>
      <w:tblPr>
        <w:tblStyle w:val="70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1233"/>
        <w:gridCol w:w="7714"/>
        <w:gridCol w:w="685"/>
      </w:tblGrid>
      <w:tr>
        <w:trPr>
          <w:jc w:val="center"/>
          <w:trHeight w:val="564"/>
        </w:trPr>
        <w:tc>
          <w:tcPr>
            <w:tcW w:w="272"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bCs/>
                <w:color w:val="000000"/>
                <w:szCs w:val="21"/>
                <w:lang w:bidi="ar"/>
              </w:rPr>
              <w:t xml:space="preserve">序号</w:t>
            </w:r>
            <w:r/>
          </w:p>
        </w:tc>
        <w:tc>
          <w:tcPr>
            <w:tcW w:w="605"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评分因素</w:t>
            </w:r>
            <w:r/>
          </w:p>
        </w:tc>
        <w:tc>
          <w:tcPr>
            <w:tcW w:w="3785"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评 审 标 准</w:t>
            </w:r>
            <w:r/>
          </w:p>
        </w:tc>
        <w:tc>
          <w:tcPr>
            <w:tcW w:w="336"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分值</w:t>
            </w:r>
            <w:r/>
          </w:p>
        </w:tc>
      </w:tr>
      <w:tr>
        <w:trPr>
          <w:jc w:val="center"/>
          <w:trHeight w:val="1312"/>
        </w:trPr>
        <w:tc>
          <w:tcPr>
            <w:tcW w:w="272"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1</w:t>
            </w:r>
            <w:r/>
          </w:p>
        </w:tc>
        <w:tc>
          <w:tcPr>
            <w:tcW w:w="605" w:type="pct"/>
            <w:vAlign w:val="center"/>
            <w:textDirection w:val="lrTb"/>
            <w:noWrap w:val="false"/>
          </w:tcPr>
          <w:p>
            <w:pPr>
              <w:jc w:val="center"/>
              <w:spacing w:line="360" w:lineRule="exact"/>
              <w:rPr>
                <w:rFonts w:ascii="宋体" w:hAnsi="宋体" w:cs="宋体"/>
                <w:b/>
                <w:bCs/>
                <w:szCs w:val="21"/>
                <w:highlight w:val="none"/>
              </w:rPr>
            </w:pPr>
            <w:r>
              <w:rPr>
                <w:rFonts w:hint="eastAsia" w:ascii="宋体" w:hAnsi="宋体" w:cs="宋体"/>
                <w:b/>
                <w:bCs/>
                <w:szCs w:val="21"/>
                <w:highlight w:val="none"/>
              </w:rPr>
              <w:t xml:space="preserve">价格</w:t>
            </w:r>
            <w:r/>
          </w:p>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（25分）</w:t>
            </w:r>
            <w:r/>
          </w:p>
        </w:tc>
        <w:tc>
          <w:tcPr>
            <w:tcW w:w="3785" w:type="pct"/>
            <w:vAlign w:val="center"/>
            <w:textDirection w:val="lrTb"/>
            <w:noWrap w:val="false"/>
          </w:tcPr>
          <w:p>
            <w:pPr>
              <w:jc w:val="left"/>
              <w:spacing w:line="360" w:lineRule="auto"/>
              <w:widowControl/>
              <w:rPr>
                <w:rFonts w:hint="eastAsia"/>
                <w:highlight w:val="none"/>
              </w:rPr>
            </w:pPr>
            <w:r>
              <w:rPr>
                <w:rFonts w:hint="eastAsia" w:ascii="宋体" w:hAnsi="宋体" w:cs="宋体"/>
                <w:szCs w:val="21"/>
                <w:highlight w:val="none"/>
              </w:rPr>
              <w:t xml:space="preserve">采用低价优先法计算，即满足</w:t>
            </w:r>
            <w:r>
              <w:rPr>
                <w:rFonts w:hint="eastAsia" w:ascii="宋体" w:hAnsi="宋体" w:cs="宋体"/>
                <w:szCs w:val="21"/>
                <w:highlight w:val="none"/>
                <w:lang w:val="en-US" w:eastAsia="zh-CN" w:bidi="ar"/>
              </w:rPr>
              <w:t xml:space="preserve">采购</w:t>
            </w:r>
            <w:r>
              <w:rPr>
                <w:rFonts w:hint="eastAsia" w:ascii="宋体" w:hAnsi="宋体" w:cs="宋体"/>
                <w:szCs w:val="21"/>
                <w:highlight w:val="none"/>
              </w:rPr>
              <w:t xml:space="preserve">文件要求且投标价格最低的投标报价为评标基准价，其价格分</w:t>
            </w:r>
            <w:r>
              <w:rPr>
                <w:rFonts w:hint="eastAsia" w:ascii="宋体" w:hAnsi="宋体" w:cs="宋体"/>
                <w:szCs w:val="21"/>
                <w:highlight w:val="none"/>
                <w:lang w:bidi="ar"/>
              </w:rPr>
              <w:t xml:space="preserve">为满分。其他供应商的价格分统一按照下列公式计算（</w:t>
            </w:r>
            <w:r>
              <w:rPr>
                <w:rFonts w:hint="eastAsia" w:ascii="宋体" w:hAnsi="宋体" w:cs="宋体"/>
                <w:color w:val="000000"/>
                <w:szCs w:val="21"/>
                <w:highlight w:val="none"/>
              </w:rPr>
              <w:t xml:space="preserve">按四舍五入取至小数点后二位</w:t>
            </w:r>
            <w:r>
              <w:rPr>
                <w:rFonts w:hint="eastAsia" w:ascii="宋体" w:hAnsi="宋体" w:cs="宋体"/>
                <w:szCs w:val="21"/>
                <w:highlight w:val="none"/>
                <w:lang w:bidi="ar"/>
              </w:rPr>
              <w:t xml:space="preserve">）：投标报价得分=(评标基准价／投标报价)×25分*100%。</w:t>
            </w:r>
            <w:r/>
          </w:p>
        </w:tc>
        <w:tc>
          <w:tcPr>
            <w:tcW w:w="336"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25</w:t>
            </w:r>
            <w:r/>
          </w:p>
        </w:tc>
      </w:tr>
      <w:tr>
        <w:trPr>
          <w:jc w:val="center"/>
          <w:trHeight w:val="366"/>
        </w:trPr>
        <w:tc>
          <w:tcPr>
            <w:tcW w:w="272" w:type="pct"/>
            <w:vAlign w:val="center"/>
            <w:vMerge w:val="restart"/>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2</w:t>
            </w:r>
            <w:r/>
          </w:p>
        </w:tc>
        <w:tc>
          <w:tcPr>
            <w:tcW w:w="605" w:type="pct"/>
            <w:vAlign w:val="center"/>
            <w:vMerge w:val="restart"/>
            <w:textDirection w:val="lrTb"/>
            <w:noWrap w:val="false"/>
          </w:tcPr>
          <w:p>
            <w:pPr>
              <w:jc w:val="center"/>
              <w:spacing w:line="360" w:lineRule="exact"/>
              <w:rPr>
                <w:rFonts w:hint="eastAsia" w:ascii="宋体" w:hAnsi="宋体" w:cs="宋体"/>
                <w:b/>
                <w:bCs/>
                <w:szCs w:val="21"/>
                <w:highlight w:val="none"/>
              </w:rPr>
            </w:pPr>
            <w:r>
              <w:rPr>
                <w:rFonts w:hint="eastAsia" w:ascii="宋体" w:hAnsi="宋体" w:cs="宋体"/>
                <w:b/>
                <w:bCs/>
                <w:szCs w:val="21"/>
                <w:highlight w:val="none"/>
              </w:rPr>
              <w:t xml:space="preserve">人员配置等（19分）</w:t>
            </w:r>
            <w:r/>
          </w:p>
        </w:tc>
        <w:tc>
          <w:tcPr>
            <w:tcW w:w="3785" w:type="pct"/>
            <w:vAlign w:val="center"/>
            <w:textDirection w:val="lrTb"/>
            <w:noWrap w:val="false"/>
          </w:tcPr>
          <w:p>
            <w:pPr>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2.1日常运维人员要求（6分）</w:t>
            </w:r>
            <w:r/>
          </w:p>
          <w:p>
            <w:pPr>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2.1.1</w:t>
            </w:r>
            <w:r>
              <w:rPr>
                <w:rFonts w:hint="eastAsia" w:ascii="宋体" w:hAnsi="宋体" w:cs="宋体"/>
                <w:szCs w:val="21"/>
                <w:highlight w:val="none"/>
              </w:rPr>
              <w:t xml:space="preserve">供应商</w:t>
            </w:r>
            <w:r>
              <w:rPr>
                <w:rFonts w:hint="eastAsia" w:ascii="宋体" w:hAnsi="宋体" w:cs="宋体"/>
                <w:bCs/>
                <w:szCs w:val="21"/>
                <w:highlight w:val="none"/>
              </w:rPr>
              <w:t xml:space="preserve">为本项目安排的日常运维人员，每安排1名得1分。满分3分。</w:t>
            </w:r>
            <w:r/>
          </w:p>
          <w:p>
            <w:pPr>
              <w:spacing w:line="360" w:lineRule="auto"/>
              <w:widowControl/>
              <w:rPr>
                <w:rFonts w:ascii="宋体" w:hAnsi="宋体" w:cs="宋体"/>
                <w:bCs/>
                <w:szCs w:val="21"/>
                <w:highlight w:val="none"/>
              </w:rPr>
            </w:pPr>
            <w:r>
              <w:rPr>
                <w:rFonts w:hint="eastAsia" w:ascii="宋体" w:hAnsi="宋体" w:cs="宋体"/>
                <w:bCs/>
                <w:szCs w:val="21"/>
                <w:highlight w:val="none"/>
              </w:rPr>
              <w:t xml:space="preserve">2.1.2</w:t>
            </w:r>
            <w:r>
              <w:rPr>
                <w:rFonts w:hint="eastAsia" w:ascii="宋体" w:hAnsi="宋体" w:cs="宋体"/>
                <w:szCs w:val="21"/>
                <w:highlight w:val="none"/>
              </w:rPr>
              <w:t xml:space="preserve">供应商</w:t>
            </w:r>
            <w:r>
              <w:rPr>
                <w:rFonts w:hint="eastAsia" w:ascii="宋体" w:hAnsi="宋体" w:cs="宋体"/>
                <w:bCs/>
                <w:szCs w:val="21"/>
                <w:highlight w:val="none"/>
              </w:rPr>
              <w:t xml:space="preserve">为本项目安排的日常运维人员，其中具有Oracle OCP或Oracle OCM证书的得1分，国产数据库证书的得0.5分，国产操作系统证书（统信或麒麟）的得0.5分，Vmware VCP或Vmware VCAP证书的得1分。满分3分。</w:t>
            </w:r>
            <w:r/>
          </w:p>
          <w:p>
            <w:pPr>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（需提供人员一览表，含姓名、性别、年龄、专业、身份证复印件、资质认证证书复印件以及</w:t>
            </w:r>
            <w:r>
              <w:rPr>
                <w:rFonts w:hint="eastAsia" w:ascii="宋体" w:hAnsi="宋体" w:cs="宋体"/>
                <w:szCs w:val="21"/>
                <w:highlight w:val="none"/>
              </w:rPr>
              <w:t xml:space="preserve">供应商</w:t>
            </w:r>
            <w:r>
              <w:rPr>
                <w:rFonts w:hint="eastAsia" w:ascii="宋体" w:hAnsi="宋体" w:cs="宋体"/>
                <w:bCs/>
                <w:szCs w:val="21"/>
                <w:highlight w:val="none"/>
              </w:rPr>
              <w:t xml:space="preserve">为其缴纳的近3个月任意1个月社保证明材料复印件加盖公章）</w:t>
            </w:r>
            <w:r/>
          </w:p>
        </w:tc>
        <w:tc>
          <w:tcPr>
            <w:tcW w:w="336"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6</w:t>
            </w:r>
            <w:r/>
          </w:p>
        </w:tc>
      </w:tr>
      <w:tr>
        <w:trPr>
          <w:jc w:val="center"/>
          <w:trHeight w:val="1312"/>
        </w:trPr>
        <w:tc>
          <w:tcPr>
            <w:tcW w:w="272" w:type="pct"/>
            <w:vAlign w:val="center"/>
            <w:vMerge w:val="continue"/>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r>
            <w:r/>
          </w:p>
        </w:tc>
        <w:tc>
          <w:tcPr>
            <w:tcW w:w="605" w:type="pct"/>
            <w:vAlign w:val="center"/>
            <w:vMerge w:val="continue"/>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378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2.2技术团队实力（13分）</w:t>
            </w:r>
            <w:r/>
          </w:p>
          <w:p>
            <w:pPr>
              <w:spacing w:line="360" w:lineRule="auto"/>
              <w:widowControl/>
              <w:rPr>
                <w:rFonts w:hint="eastAsia" w:ascii="宋体" w:hAnsi="宋体" w:cs="宋体"/>
                <w:bCs/>
                <w:szCs w:val="21"/>
              </w:rPr>
            </w:pPr>
            <w:r>
              <w:rPr>
                <w:rFonts w:hint="eastAsia" w:ascii="宋体" w:hAnsi="宋体" w:cs="宋体"/>
                <w:bCs/>
                <w:szCs w:val="21"/>
              </w:rPr>
              <w:t xml:space="preserve">2.2.1 </w:t>
            </w:r>
            <w:r>
              <w:rPr>
                <w:rFonts w:hint="eastAsia" w:ascii="宋体" w:hAnsi="宋体" w:cs="宋体"/>
                <w:szCs w:val="21"/>
              </w:rPr>
              <w:t xml:space="preserve">供应商</w:t>
            </w:r>
            <w:r>
              <w:rPr>
                <w:rFonts w:hint="eastAsia" w:ascii="宋体" w:hAnsi="宋体" w:cs="宋体"/>
                <w:bCs/>
                <w:szCs w:val="21"/>
              </w:rPr>
              <w:t xml:space="preserve">安排的项目经理，具备高级信息系统项目管理师证书且具备5年以上项目工作经验的，得1分。满分1分。</w:t>
            </w:r>
            <w:r/>
          </w:p>
          <w:p>
            <w:pPr>
              <w:spacing w:line="360" w:lineRule="auto"/>
              <w:widowControl/>
              <w:rPr>
                <w:rFonts w:hint="eastAsia" w:ascii="宋体" w:hAnsi="宋体" w:cs="宋体"/>
                <w:bCs/>
                <w:szCs w:val="21"/>
              </w:rPr>
            </w:pPr>
            <w:r>
              <w:rPr>
                <w:rFonts w:hint="eastAsia" w:ascii="宋体" w:hAnsi="宋体" w:cs="宋体"/>
                <w:bCs/>
                <w:szCs w:val="21"/>
              </w:rPr>
              <w:t xml:space="preserve">2.2.2每安排一名IBM或富士通小型机服务器认证工程师得1分，满分2分。</w:t>
            </w:r>
            <w:r/>
          </w:p>
          <w:p>
            <w:pPr>
              <w:spacing w:line="360" w:lineRule="auto"/>
              <w:widowControl/>
              <w:rPr>
                <w:rFonts w:hint="eastAsia" w:ascii="宋体" w:hAnsi="宋体" w:cs="宋体"/>
                <w:bCs/>
                <w:szCs w:val="21"/>
              </w:rPr>
            </w:pPr>
            <w:r>
              <w:rPr>
                <w:rFonts w:hint="eastAsia" w:ascii="宋体" w:hAnsi="宋体" w:cs="宋体"/>
                <w:bCs/>
                <w:szCs w:val="21"/>
              </w:rPr>
              <w:t xml:space="preserve">2.2.3每安排一名IBM或富士通或EMC存储设备认证工程师得1分，满分2分。</w:t>
            </w:r>
            <w:r/>
          </w:p>
          <w:p>
            <w:pPr>
              <w:spacing w:line="360" w:lineRule="auto"/>
              <w:widowControl/>
              <w:rPr>
                <w:rFonts w:hint="eastAsia" w:ascii="宋体" w:hAnsi="宋体" w:cs="宋体"/>
                <w:bCs/>
                <w:szCs w:val="21"/>
              </w:rPr>
            </w:pPr>
            <w:r>
              <w:rPr>
                <w:rFonts w:hint="eastAsia" w:ascii="宋体" w:hAnsi="宋体" w:cs="宋体"/>
                <w:bCs/>
                <w:szCs w:val="21"/>
              </w:rPr>
              <w:t xml:space="preserve">2.2.4每安排一名华为HCIE存储认证工程师或宏杉MSSE存储认证工程师得0.5分，满分1分。</w:t>
            </w:r>
            <w:r/>
          </w:p>
          <w:p>
            <w:pPr>
              <w:spacing w:line="360" w:lineRule="auto"/>
              <w:widowControl/>
              <w:rPr>
                <w:rFonts w:hint="eastAsia" w:ascii="宋体" w:hAnsi="宋体" w:cs="宋体"/>
                <w:bCs/>
                <w:szCs w:val="21"/>
              </w:rPr>
            </w:pPr>
            <w:r>
              <w:rPr>
                <w:rFonts w:hint="eastAsia" w:ascii="宋体" w:hAnsi="宋体" w:cs="宋体"/>
                <w:bCs/>
                <w:szCs w:val="21"/>
              </w:rPr>
              <w:t xml:space="preserve">2.2.5每安排一名Oracle OCM认证工程师得2分，满分4分。</w:t>
            </w:r>
            <w:r/>
          </w:p>
          <w:p>
            <w:pPr>
              <w:spacing w:line="360" w:lineRule="auto"/>
              <w:widowControl/>
              <w:rPr>
                <w:rFonts w:hint="eastAsia" w:ascii="宋体" w:hAnsi="宋体" w:cs="宋体"/>
                <w:bCs/>
                <w:szCs w:val="21"/>
              </w:rPr>
            </w:pPr>
            <w:r>
              <w:rPr>
                <w:rFonts w:hint="eastAsia" w:ascii="宋体" w:hAnsi="宋体" w:cs="宋体"/>
                <w:bCs/>
                <w:szCs w:val="21"/>
              </w:rPr>
              <w:t xml:space="preserve">2.2.6每</w:t>
            </w:r>
            <w:r>
              <w:rPr>
                <w:rFonts w:hint="eastAsia" w:ascii="宋体" w:hAnsi="宋体" w:cs="宋体"/>
                <w:bCs/>
                <w:color w:val="000000"/>
                <w:szCs w:val="21"/>
              </w:rPr>
              <w:t xml:space="preserve">安排一名达梦数据库</w:t>
            </w:r>
            <w:r>
              <w:rPr>
                <w:rFonts w:hint="eastAsia" w:ascii="宋体" w:hAnsi="宋体" w:cs="宋体"/>
                <w:bCs/>
                <w:szCs w:val="21"/>
              </w:rPr>
              <w:t xml:space="preserve">认证工程师</w:t>
            </w:r>
            <w:r>
              <w:rPr>
                <w:rFonts w:hint="eastAsia" w:ascii="宋体" w:hAnsi="宋体" w:cs="宋体"/>
                <w:bCs/>
                <w:color w:val="000000"/>
                <w:szCs w:val="21"/>
              </w:rPr>
              <w:t xml:space="preserve">得2分</w:t>
            </w:r>
            <w:r>
              <w:rPr>
                <w:rFonts w:hint="eastAsia" w:ascii="宋体" w:hAnsi="宋体" w:cs="宋体"/>
                <w:bCs/>
                <w:szCs w:val="21"/>
              </w:rPr>
              <w:t xml:space="preserve">，满分2分</w:t>
            </w:r>
            <w:r>
              <w:rPr>
                <w:rFonts w:hint="eastAsia" w:ascii="宋体" w:hAnsi="宋体" w:cs="宋体"/>
                <w:bCs/>
                <w:color w:val="000000"/>
                <w:szCs w:val="21"/>
              </w:rPr>
              <w:t xml:space="preserve">。</w:t>
            </w:r>
            <w:r/>
          </w:p>
          <w:p>
            <w:pPr>
              <w:spacing w:line="360" w:lineRule="auto"/>
              <w:widowControl/>
              <w:rPr>
                <w:rFonts w:hint="eastAsia" w:ascii="宋体" w:hAnsi="宋体" w:cs="宋体"/>
                <w:bCs/>
                <w:szCs w:val="21"/>
              </w:rPr>
            </w:pPr>
            <w:r>
              <w:rPr>
                <w:rFonts w:hint="eastAsia" w:ascii="宋体" w:hAnsi="宋体" w:cs="宋体"/>
                <w:bCs/>
                <w:szCs w:val="21"/>
              </w:rPr>
              <w:t xml:space="preserve">2.2.7每安排一名Veritas认证工程师得0.5分，满分0.5分。</w:t>
            </w:r>
            <w:r/>
          </w:p>
          <w:p>
            <w:pPr>
              <w:spacing w:line="360" w:lineRule="auto"/>
              <w:widowControl/>
              <w:rPr>
                <w:rFonts w:hint="eastAsia" w:ascii="宋体" w:hAnsi="宋体" w:cs="宋体"/>
                <w:bCs/>
                <w:szCs w:val="21"/>
              </w:rPr>
            </w:pPr>
            <w:r>
              <w:rPr>
                <w:rFonts w:hint="eastAsia" w:ascii="宋体" w:hAnsi="宋体" w:cs="宋体"/>
                <w:bCs/>
                <w:szCs w:val="21"/>
              </w:rPr>
              <w:t xml:space="preserve">2.2.8每安排一名Linux RHCE或国产操作系统证书（统信或麒麟）认证工程师得0.5分，满分0.5分。</w:t>
            </w:r>
            <w:r/>
          </w:p>
          <w:p>
            <w:pPr>
              <w:spacing w:line="360" w:lineRule="auto"/>
              <w:widowControl/>
              <w:rPr>
                <w:rFonts w:hint="eastAsia" w:ascii="宋体" w:hAnsi="宋体" w:cs="宋体"/>
                <w:bCs/>
                <w:szCs w:val="21"/>
              </w:rPr>
            </w:pPr>
            <w:r>
              <w:rPr>
                <w:rFonts w:hint="eastAsia" w:ascii="宋体" w:hAnsi="宋体" w:cs="宋体"/>
                <w:bCs/>
                <w:szCs w:val="21"/>
              </w:rPr>
              <w:t xml:space="preserve">（以上技术团队人员，不含日常运维服务人员，提供人员一览表，含姓名、性别、年龄、职务或职称、专业、身份证复印件、资质认证证书复印件、有关工作经验相关证明材料以及</w:t>
            </w:r>
            <w:r>
              <w:rPr>
                <w:rFonts w:hint="eastAsia" w:ascii="宋体" w:hAnsi="宋体" w:cs="宋体"/>
                <w:szCs w:val="21"/>
              </w:rPr>
              <w:t xml:space="preserve">供应商</w:t>
            </w:r>
            <w:r>
              <w:rPr>
                <w:rFonts w:hint="eastAsia" w:ascii="宋体" w:hAnsi="宋体" w:cs="宋体"/>
                <w:bCs/>
                <w:szCs w:val="21"/>
              </w:rPr>
              <w:t xml:space="preserve">为其缴纳的近3个月任意1个月社保证明材料复印件等加盖公章）</w:t>
            </w:r>
            <w:r/>
          </w:p>
        </w:tc>
        <w:tc>
          <w:tcPr>
            <w:tcW w:w="336"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13</w:t>
            </w:r>
            <w:r/>
          </w:p>
        </w:tc>
      </w:tr>
      <w:tr>
        <w:trPr>
          <w:jc w:val="center"/>
          <w:trHeight w:val="1312"/>
        </w:trPr>
        <w:tc>
          <w:tcPr>
            <w:tcW w:w="272" w:type="pct"/>
            <w:vAlign w:val="center"/>
            <w:textDirection w:val="lrTb"/>
            <w:noWrap w:val="false"/>
          </w:tcPr>
          <w:p>
            <w:pPr>
              <w:jc w:val="center"/>
              <w:widowControl/>
              <w:rPr>
                <w:rFonts w:hint="eastAsia" w:ascii="宋体" w:hAnsi="宋体" w:eastAsia="宋体" w:cs="宋体"/>
                <w:b/>
                <w:bCs/>
                <w:szCs w:val="21"/>
                <w:lang w:val="en-US" w:eastAsia="zh-CN" w:bidi="ar"/>
              </w:rPr>
            </w:pPr>
            <w:r>
              <w:rPr>
                <w:rFonts w:hint="eastAsia" w:ascii="宋体" w:hAnsi="宋体" w:cs="宋体"/>
                <w:b/>
                <w:bCs/>
                <w:szCs w:val="21"/>
                <w:lang w:val="en-US" w:eastAsia="zh-CN" w:bidi="ar"/>
              </w:rPr>
              <w:t xml:space="preserve">3</w:t>
            </w:r>
            <w:r/>
          </w:p>
        </w:tc>
        <w:tc>
          <w:tcPr>
            <w:tcW w:w="605" w:type="pct"/>
            <w:vAlign w:val="center"/>
            <w:textDirection w:val="lrTb"/>
            <w:noWrap w:val="false"/>
          </w:tcPr>
          <w:p>
            <w:pPr>
              <w:jc w:val="center"/>
              <w:spacing w:line="36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运维安全审计系统设备更新</w:t>
            </w:r>
            <w:r>
              <w:rPr>
                <w:rFonts w:hint="eastAsia" w:ascii="宋体" w:hAnsi="宋体" w:eastAsia="宋体" w:cs="宋体"/>
                <w:b/>
                <w:bCs/>
                <w:color w:val="auto"/>
                <w:szCs w:val="21"/>
                <w:highlight w:val="none"/>
                <w:lang w:val="en-US" w:eastAsia="zh-CN"/>
              </w:rPr>
              <w:t xml:space="preserve">响应情况</w:t>
            </w:r>
            <w:r/>
          </w:p>
          <w:p>
            <w:pPr>
              <w:jc w:val="center"/>
              <w:widowControl/>
              <w:rPr>
                <w:rFonts w:hint="default" w:ascii="Times New Roman" w:hAnsi="Times New Roman"/>
                <w:color w:val="auto"/>
                <w:highlight w:val="none"/>
                <w:lang w:val="en-US" w:eastAsia="zh-CN"/>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分）</w:t>
            </w:r>
            <w:r/>
          </w:p>
        </w:tc>
        <w:tc>
          <w:tcPr>
            <w:tcW w:w="3785" w:type="pct"/>
            <w:vAlign w:val="center"/>
            <w:textDirection w:val="lrTb"/>
            <w:noWrap w:val="false"/>
          </w:tcPr>
          <w:p>
            <w:pPr>
              <w:spacing w:line="360" w:lineRule="auto"/>
              <w:widowControl/>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bidi="ar"/>
              </w:rPr>
              <w:t xml:space="preserve">应根据</w:t>
            </w:r>
            <w:r>
              <w:rPr>
                <w:rFonts w:hint="eastAsia" w:ascii="宋体" w:hAnsi="宋体" w:cs="宋体"/>
                <w:color w:val="auto"/>
                <w:szCs w:val="21"/>
                <w:highlight w:val="none"/>
                <w:lang w:val="en-US" w:eastAsia="zh-CN" w:bidi="ar"/>
              </w:rPr>
              <w:t xml:space="preserve">采购</w:t>
            </w:r>
            <w:r>
              <w:rPr>
                <w:rFonts w:hint="eastAsia" w:ascii="宋体" w:hAnsi="宋体" w:cs="宋体"/>
                <w:color w:val="auto"/>
                <w:szCs w:val="21"/>
                <w:highlight w:val="none"/>
                <w:lang w:bidi="ar"/>
              </w:rPr>
              <w:t xml:space="preserve">文件要求提供</w:t>
            </w:r>
            <w:r>
              <w:rPr>
                <w:rFonts w:hint="eastAsia" w:ascii="宋体" w:hAnsi="宋体" w:cs="宋体"/>
                <w:color w:val="auto"/>
                <w:szCs w:val="21"/>
                <w:highlight w:val="none"/>
              </w:rPr>
              <w:t xml:space="preserve">运维安全审计系统</w:t>
            </w:r>
            <w:r>
              <w:rPr>
                <w:rFonts w:hint="eastAsia" w:ascii="宋体" w:hAnsi="宋体" w:cs="宋体"/>
                <w:color w:val="auto"/>
                <w:szCs w:val="21"/>
                <w:highlight w:val="none"/>
                <w:lang w:val="en-US" w:eastAsia="zh-CN"/>
              </w:rPr>
              <w:t xml:space="preserve">数据迁移服务</w:t>
            </w:r>
            <w:r>
              <w:rPr>
                <w:rFonts w:hint="eastAsia"/>
                <w:color w:val="auto"/>
                <w:highlight w:val="none"/>
                <w:lang w:val="en-US" w:eastAsia="zh-CN"/>
              </w:rPr>
              <w:t xml:space="preserve">承诺函</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bidi="ar"/>
              </w:rPr>
              <w:t xml:space="preserve">符合</w:t>
            </w:r>
            <w:r>
              <w:rPr>
                <w:rFonts w:hint="eastAsia" w:ascii="宋体" w:hAnsi="宋体" w:cs="宋体"/>
                <w:color w:val="auto"/>
                <w:szCs w:val="21"/>
                <w:highlight w:val="none"/>
                <w:lang w:val="en-US" w:eastAsia="zh-CN" w:bidi="ar"/>
              </w:rPr>
              <w:t xml:space="preserve">采购</w:t>
            </w:r>
            <w:r>
              <w:rPr>
                <w:rFonts w:hint="eastAsia" w:ascii="宋体" w:hAnsi="宋体" w:cs="宋体"/>
                <w:color w:val="auto"/>
                <w:szCs w:val="21"/>
                <w:highlight w:val="none"/>
                <w:lang w:bidi="ar"/>
              </w:rPr>
              <w:t xml:space="preserve">文件要求的得</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分，不</w:t>
            </w:r>
            <w:r>
              <w:rPr>
                <w:rFonts w:hint="eastAsia" w:ascii="宋体" w:hAnsi="宋体" w:cs="宋体"/>
                <w:color w:val="auto"/>
                <w:szCs w:val="21"/>
                <w:highlight w:val="none"/>
                <w:lang w:val="en-US" w:eastAsia="zh-CN" w:bidi="ar"/>
              </w:rPr>
              <w:t xml:space="preserve">符合采购</w:t>
            </w:r>
            <w:r>
              <w:rPr>
                <w:rFonts w:hint="eastAsia" w:ascii="宋体" w:hAnsi="宋体" w:cs="宋体"/>
                <w:color w:val="auto"/>
                <w:szCs w:val="21"/>
                <w:highlight w:val="none"/>
                <w:lang w:bidi="ar"/>
              </w:rPr>
              <w:t xml:space="preserve">文件要求及未提供的不得分</w:t>
            </w:r>
            <w:r>
              <w:rPr>
                <w:rFonts w:hint="eastAsia" w:ascii="宋体" w:hAnsi="宋体" w:cs="宋体"/>
                <w:color w:val="auto"/>
                <w:szCs w:val="21"/>
                <w:highlight w:val="none"/>
                <w:lang w:eastAsia="zh-CN" w:bidi="ar"/>
              </w:rPr>
              <w:t xml:space="preserve">。</w:t>
            </w:r>
            <w:r/>
          </w:p>
          <w:p>
            <w:pPr>
              <w:spacing w:line="360" w:lineRule="auto"/>
              <w:widowControl/>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bidi="ar"/>
              </w:rPr>
              <w:t xml:space="preserve">应根据</w:t>
            </w:r>
            <w:r>
              <w:rPr>
                <w:rFonts w:hint="eastAsia" w:ascii="宋体" w:hAnsi="宋体" w:cs="宋体"/>
                <w:color w:val="auto"/>
                <w:szCs w:val="21"/>
                <w:highlight w:val="none"/>
                <w:lang w:val="en-US" w:eastAsia="zh-CN" w:bidi="ar"/>
              </w:rPr>
              <w:t xml:space="preserve">采购</w:t>
            </w:r>
            <w:r>
              <w:rPr>
                <w:rFonts w:hint="eastAsia" w:ascii="宋体" w:hAnsi="宋体" w:cs="宋体"/>
                <w:color w:val="auto"/>
                <w:szCs w:val="21"/>
                <w:highlight w:val="none"/>
                <w:lang w:bidi="ar"/>
              </w:rPr>
              <w:t xml:space="preserve">文件要求提供</w:t>
            </w:r>
            <w:r>
              <w:rPr>
                <w:rFonts w:hint="eastAsia" w:ascii="宋体" w:hAnsi="宋体" w:cs="宋体"/>
                <w:color w:val="auto"/>
                <w:szCs w:val="21"/>
                <w:highlight w:val="none"/>
              </w:rPr>
              <w:t xml:space="preserve">运维安全审计系统更新优化技术参数响应表（硬件参数1项、软件参数11项）</w:t>
            </w:r>
            <w:r>
              <w:rPr>
                <w:rFonts w:hint="eastAsia" w:ascii="宋体" w:hAnsi="宋体" w:cs="宋体"/>
                <w:color w:val="auto"/>
                <w:szCs w:val="21"/>
                <w:highlight w:val="none"/>
                <w:lang w:val="en-US" w:eastAsia="zh-CN"/>
              </w:rPr>
              <w:t xml:space="preserve">在技术条款偏离表中进行逐条响应</w:t>
            </w:r>
            <w:r>
              <w:rPr>
                <w:rFonts w:hint="eastAsia" w:ascii="宋体" w:hAnsi="宋体" w:cs="宋体"/>
                <w:color w:val="auto"/>
                <w:szCs w:val="21"/>
                <w:highlight w:val="none"/>
              </w:rPr>
              <w:t xml:space="preserve">，每有一项不符合扣0.5分，满分5分，扣完为止。</w:t>
            </w:r>
            <w:r/>
          </w:p>
        </w:tc>
        <w:tc>
          <w:tcPr>
            <w:tcW w:w="336" w:type="pct"/>
            <w:vAlign w:val="center"/>
            <w:textDirection w:val="lrTb"/>
            <w:noWrap w:val="false"/>
          </w:tcPr>
          <w:p>
            <w:pPr>
              <w:jc w:val="center"/>
              <w:widowControl/>
              <w:rPr>
                <w:rFonts w:hint="eastAsia" w:ascii="宋体" w:hAnsi="宋体" w:eastAsia="宋体" w:cs="宋体"/>
                <w:b/>
                <w:bCs/>
                <w:szCs w:val="21"/>
                <w:lang w:val="en-US" w:eastAsia="zh-CN" w:bidi="ar"/>
              </w:rPr>
            </w:pPr>
            <w:r>
              <w:rPr>
                <w:rFonts w:hint="eastAsia" w:ascii="宋体" w:hAnsi="宋体" w:cs="宋体"/>
                <w:b/>
                <w:bCs/>
                <w:szCs w:val="21"/>
                <w:lang w:val="en-US" w:eastAsia="zh-CN" w:bidi="ar"/>
              </w:rPr>
              <w:t xml:space="preserve">6</w:t>
            </w:r>
            <w:r/>
          </w:p>
        </w:tc>
      </w:tr>
      <w:tr>
        <w:trPr>
          <w:jc w:val="center"/>
          <w:trHeight w:val="1312"/>
        </w:trPr>
        <w:tc>
          <w:tcPr>
            <w:tcW w:w="272" w:type="pct"/>
            <w:vAlign w:val="center"/>
            <w:textDirection w:val="lrTb"/>
            <w:noWrap w:val="false"/>
          </w:tcPr>
          <w:p>
            <w:pPr>
              <w:jc w:val="center"/>
              <w:widowControl/>
              <w:rPr>
                <w:rFonts w:hint="eastAsia" w:ascii="宋体" w:hAnsi="宋体" w:eastAsia="宋体" w:cs="宋体"/>
                <w:b/>
                <w:bCs/>
                <w:szCs w:val="21"/>
                <w:lang w:val="en-US" w:eastAsia="zh-CN" w:bidi="ar"/>
              </w:rPr>
            </w:pPr>
            <w:r>
              <w:rPr>
                <w:rFonts w:hint="eastAsia" w:ascii="宋体" w:hAnsi="宋体" w:cs="宋体"/>
                <w:b/>
                <w:bCs/>
                <w:szCs w:val="21"/>
                <w:lang w:val="en-US" w:eastAsia="zh-CN" w:bidi="ar"/>
              </w:rPr>
              <w:t xml:space="preserve">4</w:t>
            </w:r>
            <w:r/>
          </w:p>
        </w:tc>
        <w:tc>
          <w:tcPr>
            <w:tcW w:w="605" w:type="pct"/>
            <w:vAlign w:val="center"/>
            <w:textDirection w:val="lrTb"/>
            <w:noWrap w:val="false"/>
          </w:tcPr>
          <w:p>
            <w:pPr>
              <w:jc w:val="center"/>
              <w:widowControl/>
              <w:rPr>
                <w:rFonts w:hint="default" w:ascii="Times New Roman" w:hAnsi="Times New Roman" w:eastAsia="宋体"/>
                <w:color w:val="auto"/>
                <w:highlight w:val="none"/>
                <w:lang w:val="en-US" w:eastAsia="zh-CN"/>
              </w:rPr>
            </w:pPr>
            <w:r>
              <w:rPr>
                <w:rFonts w:hint="eastAsia" w:ascii="宋体" w:hAnsi="宋体" w:eastAsia="宋体" w:cs="宋体"/>
                <w:b/>
                <w:bCs/>
                <w:color w:val="auto"/>
                <w:szCs w:val="21"/>
                <w:highlight w:val="none"/>
                <w:lang w:val="en-US" w:eastAsia="zh-CN"/>
              </w:rPr>
              <w:t xml:space="preserve">对于运维服务的响应情况</w:t>
            </w:r>
            <w:r>
              <w:rPr>
                <w:rFonts w:hint="eastAsia" w:ascii="宋体" w:hAnsi="宋体" w:eastAsia="宋体" w:cs="宋体"/>
                <w:b/>
                <w:bCs/>
                <w:color w:val="auto"/>
                <w:szCs w:val="21"/>
                <w:highlight w:val="none"/>
                <w:lang w:val="en-US" w:eastAsia="zh-CN"/>
              </w:rPr>
              <w:br/>
            </w:r>
            <w:r>
              <w:rPr>
                <w:rFonts w:hint="eastAsia"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lang w:val="en-US" w:eastAsia="zh-CN"/>
              </w:rPr>
              <w:t xml:space="preserve">分）</w:t>
            </w:r>
            <w:r/>
          </w:p>
        </w:tc>
        <w:tc>
          <w:tcPr>
            <w:tcW w:w="3785" w:type="pct"/>
            <w:vAlign w:val="center"/>
            <w:textDirection w:val="lrTb"/>
            <w:noWrap w:val="false"/>
          </w:tcPr>
          <w:p>
            <w:p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bidi="ar"/>
              </w:rPr>
              <w:t xml:space="preserve">应根据</w:t>
            </w:r>
            <w:r>
              <w:rPr>
                <w:rFonts w:hint="eastAsia" w:ascii="宋体" w:hAnsi="宋体" w:cs="宋体"/>
                <w:color w:val="auto"/>
                <w:szCs w:val="21"/>
                <w:highlight w:val="none"/>
                <w:lang w:val="en-US" w:eastAsia="zh-CN" w:bidi="ar"/>
              </w:rPr>
              <w:t xml:space="preserve">采购</w:t>
            </w:r>
            <w:r>
              <w:rPr>
                <w:rFonts w:hint="eastAsia" w:ascii="宋体" w:hAnsi="宋体" w:cs="宋体"/>
                <w:color w:val="auto"/>
                <w:szCs w:val="21"/>
                <w:highlight w:val="none"/>
                <w:lang w:bidi="ar"/>
              </w:rPr>
              <w:t xml:space="preserve">文件</w:t>
            </w:r>
            <w:r>
              <w:rPr>
                <w:rFonts w:hint="eastAsia" w:ascii="宋体" w:hAnsi="宋体" w:cs="宋体"/>
                <w:color w:val="auto"/>
                <w:szCs w:val="21"/>
                <w:highlight w:val="none"/>
                <w:lang w:val="en-US" w:eastAsia="zh-CN" w:bidi="ar"/>
              </w:rPr>
              <w:t xml:space="preserve">第四章-</w:t>
            </w:r>
            <w:r>
              <w:rPr>
                <w:rFonts w:hint="eastAsia" w:ascii="宋体" w:hAnsi="宋体" w:eastAsia="宋体" w:cs="宋体"/>
                <w:color w:val="auto"/>
                <w:szCs w:val="21"/>
                <w:highlight w:val="none"/>
                <w:lang w:val="en-US" w:eastAsia="zh-CN" w:bidi="ar"/>
              </w:rPr>
              <w:t xml:space="preserve">五、采购标的需满足的质量、安全、技术规格、物理特性等要求中“</w:t>
            </w:r>
            <w:r>
              <w:rPr>
                <w:rFonts w:hint="eastAsia" w:ascii="宋体" w:hAnsi="宋体" w:cs="宋体"/>
                <w:color w:val="auto"/>
                <w:szCs w:val="21"/>
                <w:highlight w:val="none"/>
              </w:rPr>
              <w:t xml:space="preserve">5.7服务响应要求</w:t>
            </w:r>
            <w:r>
              <w:rPr>
                <w:rFonts w:hint="eastAsia" w:ascii="宋体" w:hAnsi="宋体" w:eastAsia="宋体" w:cs="宋体"/>
                <w:color w:val="auto"/>
                <w:szCs w:val="21"/>
                <w:highlight w:val="none"/>
                <w:lang w:val="en-US" w:eastAsia="zh-CN" w:bidi="ar"/>
              </w:rPr>
              <w:t xml:space="preserve">”全部内容、“</w:t>
            </w:r>
            <w:r>
              <w:rPr>
                <w:rFonts w:hint="eastAsia" w:ascii="宋体" w:hAnsi="宋体" w:cs="宋体"/>
                <w:color w:val="auto"/>
                <w:szCs w:val="21"/>
                <w:highlight w:val="none"/>
              </w:rPr>
              <w:t xml:space="preserve">5.9机房消防设备运维要求</w:t>
            </w:r>
            <w:r>
              <w:rPr>
                <w:rFonts w:hint="eastAsia" w:ascii="宋体" w:hAnsi="宋体" w:eastAsia="宋体" w:cs="宋体"/>
                <w:color w:val="auto"/>
                <w:szCs w:val="21"/>
                <w:highlight w:val="none"/>
                <w:lang w:val="en-US" w:eastAsia="zh-CN" w:bidi="ar"/>
              </w:rPr>
              <w:t xml:space="preserve">”全部内容、“</w:t>
            </w:r>
            <w:r>
              <w:rPr>
                <w:rFonts w:hint="eastAsia" w:ascii="宋体" w:hAnsi="宋体" w:cs="宋体"/>
                <w:color w:val="auto"/>
                <w:szCs w:val="21"/>
                <w:highlight w:val="none"/>
              </w:rPr>
              <w:t xml:space="preserve">5.12其他要求</w:t>
            </w:r>
            <w:r>
              <w:rPr>
                <w:rFonts w:hint="eastAsia" w:ascii="宋体" w:hAnsi="宋体" w:eastAsia="宋体" w:cs="宋体"/>
                <w:color w:val="auto"/>
                <w:szCs w:val="21"/>
                <w:highlight w:val="none"/>
                <w:lang w:val="en-US" w:eastAsia="zh-CN" w:bidi="ar"/>
              </w:rPr>
              <w:t xml:space="preserve">”全部内容</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rPr>
              <w:t xml:space="preserve">6.4安全管理要求</w:t>
            </w:r>
            <w:r>
              <w:rPr>
                <w:rFonts w:hint="eastAsia" w:ascii="宋体" w:hAnsi="宋体" w:cs="宋体"/>
                <w:color w:val="auto"/>
                <w:szCs w:val="21"/>
                <w:highlight w:val="none"/>
                <w:lang w:val="en-US" w:eastAsia="zh-CN" w:bidi="ar"/>
              </w:rPr>
              <w:t xml:space="preserve">”</w:t>
            </w:r>
            <w:r>
              <w:rPr>
                <w:rFonts w:hint="eastAsia" w:ascii="宋体" w:hAnsi="宋体" w:eastAsia="宋体" w:cs="宋体"/>
                <w:color w:val="auto"/>
                <w:szCs w:val="21"/>
                <w:highlight w:val="none"/>
                <w:lang w:val="en-US" w:eastAsia="zh-CN" w:bidi="ar"/>
              </w:rPr>
              <w:t xml:space="preserve">全部内容的响应情况。</w:t>
            </w:r>
            <w:r>
              <w:rPr>
                <w:rFonts w:hint="eastAsia" w:ascii="宋体" w:hAnsi="宋体" w:cs="宋体"/>
                <w:color w:val="auto"/>
                <w:szCs w:val="21"/>
                <w:highlight w:val="none"/>
                <w:lang w:val="en-US" w:eastAsia="zh-CN"/>
              </w:rPr>
              <w:t xml:space="preserve">需在技术条款偏离表中进行逐条响应</w:t>
            </w:r>
            <w:r>
              <w:rPr>
                <w:rFonts w:hint="eastAsia" w:ascii="宋体" w:hAnsi="宋体" w:cs="宋体"/>
                <w:color w:val="auto"/>
                <w:szCs w:val="21"/>
                <w:highlight w:val="none"/>
              </w:rPr>
              <w:t xml:space="preserve">，每有一项</w:t>
            </w:r>
            <w:r>
              <w:rPr>
                <w:rFonts w:hint="eastAsia" w:ascii="宋体" w:hAnsi="宋体" w:cs="宋体"/>
                <w:color w:val="auto"/>
                <w:szCs w:val="21"/>
                <w:highlight w:val="none"/>
                <w:lang w:val="en-US" w:eastAsia="zh-CN"/>
              </w:rPr>
              <w:t xml:space="preserve">负偏离</w:t>
            </w:r>
            <w:r>
              <w:rPr>
                <w:rFonts w:hint="eastAsia" w:ascii="宋体" w:hAnsi="宋体" w:cs="宋体"/>
                <w:color w:val="auto"/>
                <w:szCs w:val="21"/>
                <w:highlight w:val="none"/>
              </w:rPr>
              <w:t xml:space="preserve">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分，扣完为止。</w:t>
            </w:r>
            <w:r/>
          </w:p>
        </w:tc>
        <w:tc>
          <w:tcPr>
            <w:tcW w:w="336" w:type="pct"/>
            <w:vAlign w:val="center"/>
            <w:textDirection w:val="lrTb"/>
            <w:noWrap w:val="false"/>
          </w:tcPr>
          <w:p>
            <w:pPr>
              <w:jc w:val="center"/>
              <w:widowControl/>
              <w:rPr>
                <w:rFonts w:hint="default" w:ascii="宋体" w:hAnsi="宋体" w:cs="宋体"/>
                <w:b/>
                <w:bCs/>
                <w:szCs w:val="21"/>
                <w:lang w:val="en-US" w:eastAsia="zh-CN" w:bidi="ar"/>
              </w:rPr>
            </w:pPr>
            <w:r>
              <w:rPr>
                <w:rFonts w:hint="eastAsia" w:ascii="宋体" w:hAnsi="宋体" w:cs="宋体"/>
                <w:b/>
                <w:bCs/>
                <w:szCs w:val="21"/>
                <w:lang w:val="en-US" w:eastAsia="zh-CN" w:bidi="ar"/>
              </w:rPr>
              <w:t xml:space="preserve">4</w:t>
            </w:r>
            <w:r/>
          </w:p>
        </w:tc>
      </w:tr>
      <w:tr>
        <w:trPr>
          <w:jc w:val="center"/>
          <w:trHeight w:val="327"/>
        </w:trPr>
        <w:tc>
          <w:tcPr>
            <w:tcW w:w="272" w:type="pct"/>
            <w:vAlign w:val="center"/>
            <w:textDirection w:val="lrTb"/>
            <w:noWrap w:val="false"/>
          </w:tcPr>
          <w:p>
            <w:pPr>
              <w:jc w:val="center"/>
              <w:spacing w:line="360" w:lineRule="exact"/>
              <w:rPr>
                <w:rFonts w:hint="eastAsia" w:ascii="宋体" w:hAnsi="宋体" w:eastAsia="宋体" w:cs="宋体"/>
                <w:b/>
                <w:bCs/>
                <w:szCs w:val="21"/>
                <w:lang w:eastAsia="zh-CN"/>
              </w:rPr>
            </w:pPr>
            <w:r>
              <w:rPr>
                <w:rFonts w:hint="eastAsia" w:ascii="宋体" w:hAnsi="宋体" w:cs="宋体"/>
                <w:b/>
                <w:bCs/>
                <w:szCs w:val="21"/>
                <w:lang w:val="en-US" w:eastAsia="zh-CN"/>
              </w:rPr>
              <w:t xml:space="preserve">5</w:t>
            </w:r>
            <w:r/>
          </w:p>
        </w:tc>
        <w:tc>
          <w:tcPr>
            <w:tcW w:w="605" w:type="pct"/>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highlight w:val="none"/>
              </w:rPr>
              <w:t xml:space="preserve">成功案例（</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分）</w:t>
            </w:r>
            <w:r/>
          </w:p>
        </w:tc>
        <w:tc>
          <w:tcPr>
            <w:tcW w:w="3785" w:type="pct"/>
            <w:vAlign w:val="center"/>
            <w:textDirection w:val="lrTb"/>
            <w:noWrap w:val="false"/>
          </w:tcPr>
          <w:p>
            <w:pPr>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5</w:t>
            </w:r>
            <w:r>
              <w:rPr>
                <w:rFonts w:hint="eastAsia" w:ascii="宋体" w:hAnsi="宋体" w:cs="宋体"/>
                <w:szCs w:val="21"/>
                <w:lang w:bidi="ar"/>
              </w:rPr>
              <w:t xml:space="preserve">.1</w:t>
            </w:r>
            <w:r>
              <w:rPr>
                <w:rFonts w:hint="eastAsia" w:ascii="宋体" w:hAnsi="宋体" w:cs="宋体"/>
                <w:szCs w:val="21"/>
              </w:rPr>
              <w:t xml:space="preserve">供应商</w:t>
            </w:r>
            <w:r>
              <w:rPr>
                <w:rFonts w:hint="eastAsia" w:ascii="宋体" w:hAnsi="宋体" w:cs="宋体"/>
                <w:szCs w:val="21"/>
                <w:lang w:bidi="ar"/>
              </w:rPr>
              <w:t xml:space="preserve">自2021年1月1日（含）以来具有IBM小型机或富士通小型机或类似本项目小型机设备维保业绩的（提供有效合同复印件</w:t>
            </w:r>
            <w:r>
              <w:rPr>
                <w:rFonts w:hint="eastAsia" w:ascii="宋体" w:hAnsi="宋体" w:cs="宋体"/>
                <w:bCs/>
                <w:szCs w:val="21"/>
              </w:rPr>
              <w:t xml:space="preserve">加盖公</w:t>
            </w:r>
            <w:r>
              <w:rPr>
                <w:rFonts w:hint="eastAsia" w:ascii="宋体" w:hAnsi="宋体" w:cs="宋体"/>
                <w:szCs w:val="21"/>
                <w:lang w:bidi="ar"/>
              </w:rPr>
              <w:t xml:space="preserve">章，时间以合同签订时间为准，提供的合同内容需清晰可见主要内容及数量，否则视为未提供不得分），有1个得1分，满分1分。</w:t>
            </w:r>
            <w:r/>
          </w:p>
          <w:p>
            <w:pPr>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5</w:t>
            </w:r>
            <w:r>
              <w:rPr>
                <w:rFonts w:hint="eastAsia" w:ascii="宋体" w:hAnsi="宋体" w:cs="宋体"/>
                <w:szCs w:val="21"/>
                <w:lang w:bidi="ar"/>
              </w:rPr>
              <w:t xml:space="preserve">.2</w:t>
            </w:r>
            <w:r>
              <w:rPr>
                <w:rFonts w:hint="eastAsia" w:ascii="宋体" w:hAnsi="宋体" w:cs="宋体"/>
                <w:szCs w:val="21"/>
              </w:rPr>
              <w:t xml:space="preserve">供应商</w:t>
            </w:r>
            <w:r>
              <w:rPr>
                <w:rFonts w:hint="eastAsia" w:ascii="宋体" w:hAnsi="宋体" w:cs="宋体"/>
                <w:szCs w:val="21"/>
                <w:lang w:bidi="ar"/>
              </w:rPr>
              <w:t xml:space="preserve">自2021年1月1日（含）以来具有IBM存储设备或富士通存储设备或EMC存储设备或宏杉存储设备或华为存储设备或类似本项目存储设备维保业绩的（提供有效合同复印件</w:t>
            </w:r>
            <w:r>
              <w:rPr>
                <w:rFonts w:hint="eastAsia" w:ascii="宋体" w:hAnsi="宋体" w:cs="宋体"/>
                <w:bCs/>
                <w:szCs w:val="21"/>
              </w:rPr>
              <w:t xml:space="preserve">加盖公</w:t>
            </w:r>
            <w:r>
              <w:rPr>
                <w:rFonts w:hint="eastAsia" w:ascii="宋体" w:hAnsi="宋体" w:cs="宋体"/>
                <w:szCs w:val="21"/>
                <w:lang w:bidi="ar"/>
              </w:rPr>
              <w:t xml:space="preserve">章，时间以合同签订时间为准，提供的合同内容需清晰可见主要内容及数量，否则视为未提供不得分），有1个得1分，满分1分。</w:t>
            </w:r>
            <w:r/>
          </w:p>
          <w:p>
            <w:pPr>
              <w:spacing w:line="360" w:lineRule="auto"/>
              <w:widowControl/>
              <w:rPr>
                <w:rFonts w:ascii="宋体" w:hAnsi="宋体" w:cs="宋体"/>
                <w:szCs w:val="21"/>
                <w:lang w:bidi="ar"/>
              </w:rPr>
            </w:pPr>
            <w:r>
              <w:rPr>
                <w:rFonts w:hint="eastAsia" w:ascii="宋体" w:hAnsi="宋体" w:cs="宋体"/>
                <w:szCs w:val="21"/>
                <w:lang w:val="en-US" w:eastAsia="zh-CN" w:bidi="ar"/>
              </w:rPr>
              <w:t xml:space="preserve">5</w:t>
            </w:r>
            <w:r>
              <w:rPr>
                <w:rFonts w:hint="eastAsia" w:ascii="宋体" w:hAnsi="宋体" w:cs="宋体"/>
                <w:szCs w:val="21"/>
                <w:lang w:bidi="ar"/>
              </w:rPr>
              <w:t xml:space="preserve">.3</w:t>
            </w:r>
            <w:r>
              <w:rPr>
                <w:rFonts w:hint="eastAsia" w:ascii="宋体" w:hAnsi="宋体" w:cs="宋体"/>
                <w:szCs w:val="21"/>
              </w:rPr>
              <w:t xml:space="preserve">供应商</w:t>
            </w:r>
            <w:r>
              <w:rPr>
                <w:rFonts w:hint="eastAsia" w:ascii="宋体" w:hAnsi="宋体" w:cs="宋体"/>
                <w:szCs w:val="21"/>
                <w:lang w:bidi="ar"/>
              </w:rPr>
              <w:t xml:space="preserve">自2021年1月1日（含）以来具有与本项目类似的oracle数据库软件运维服务业绩的（提供有效合同复印件</w:t>
            </w:r>
            <w:r>
              <w:rPr>
                <w:rFonts w:hint="eastAsia" w:ascii="宋体" w:hAnsi="宋体" w:cs="宋体"/>
                <w:bCs/>
                <w:szCs w:val="21"/>
              </w:rPr>
              <w:t xml:space="preserve">加盖公</w:t>
            </w:r>
            <w:r>
              <w:rPr>
                <w:rFonts w:hint="eastAsia" w:ascii="宋体" w:hAnsi="宋体" w:cs="宋体"/>
                <w:szCs w:val="21"/>
                <w:lang w:bidi="ar"/>
              </w:rPr>
              <w:t xml:space="preserve">章，时间以合同签订时间为准，提供的合同内容需清晰可见主要内容及数量，否则视为未提供不得分），有1个得1分，满分2分。</w:t>
            </w:r>
            <w:r/>
          </w:p>
          <w:p>
            <w:pPr>
              <w:spacing w:line="360" w:lineRule="auto"/>
              <w:widowControl/>
              <w:rPr>
                <w:rFonts w:ascii="宋体" w:hAnsi="宋体" w:cs="宋体"/>
                <w:szCs w:val="21"/>
                <w:lang w:bidi="ar"/>
              </w:rPr>
            </w:pPr>
            <w:r>
              <w:rPr>
                <w:rFonts w:hint="eastAsia" w:ascii="宋体" w:hAnsi="宋体" w:cs="宋体"/>
                <w:szCs w:val="21"/>
                <w:lang w:val="en-US" w:eastAsia="zh-CN" w:bidi="ar"/>
              </w:rPr>
              <w:t xml:space="preserve">5</w:t>
            </w:r>
            <w:r>
              <w:rPr>
                <w:rFonts w:ascii="宋体" w:hAnsi="宋体" w:cs="宋体"/>
                <w:szCs w:val="21"/>
                <w:lang w:bidi="ar"/>
              </w:rPr>
              <w:t xml:space="preserve">.4 </w:t>
            </w:r>
            <w:r>
              <w:rPr>
                <w:rFonts w:hint="eastAsia" w:ascii="宋体" w:hAnsi="宋体" w:cs="宋体"/>
                <w:szCs w:val="21"/>
              </w:rPr>
              <w:t xml:space="preserve">供应商</w:t>
            </w:r>
            <w:r>
              <w:rPr>
                <w:rFonts w:hint="eastAsia" w:ascii="宋体" w:hAnsi="宋体" w:cs="宋体"/>
                <w:szCs w:val="21"/>
                <w:lang w:bidi="ar"/>
              </w:rPr>
              <w:t xml:space="preserve">自2021年1月1日（含）以来具有与本项目类似的</w:t>
            </w:r>
            <w:r>
              <w:rPr>
                <w:rFonts w:hint="eastAsia" w:ascii="宋体" w:hAnsi="宋体" w:cs="宋体"/>
                <w:szCs w:val="21"/>
                <w:lang w:val="en-US" w:eastAsia="zh-CN" w:bidi="ar"/>
              </w:rPr>
              <w:t xml:space="preserve">达梦</w:t>
            </w:r>
            <w:r>
              <w:rPr>
                <w:rFonts w:hint="eastAsia" w:ascii="宋体" w:hAnsi="宋体" w:cs="宋体"/>
                <w:szCs w:val="21"/>
                <w:lang w:bidi="ar"/>
              </w:rPr>
              <w:t xml:space="preserve">数据库软件运维服务业绩的（提供有效合同复印件</w:t>
            </w:r>
            <w:r>
              <w:rPr>
                <w:rFonts w:hint="eastAsia" w:ascii="宋体" w:hAnsi="宋体" w:cs="宋体"/>
                <w:bCs/>
                <w:szCs w:val="21"/>
              </w:rPr>
              <w:t xml:space="preserve">加盖公</w:t>
            </w:r>
            <w:r>
              <w:rPr>
                <w:rFonts w:hint="eastAsia" w:ascii="宋体" w:hAnsi="宋体" w:cs="宋体"/>
                <w:szCs w:val="21"/>
                <w:lang w:bidi="ar"/>
              </w:rPr>
              <w:t xml:space="preserve">章，时间以合同签订时间为准，提供的合同内容需清晰可见主要内容及数量，否则视为未提供不得分），有1个得1分，满分</w:t>
            </w:r>
            <w:r>
              <w:rPr>
                <w:rFonts w:hint="eastAsia" w:ascii="宋体" w:hAnsi="宋体" w:cs="宋体"/>
                <w:szCs w:val="21"/>
                <w:lang w:val="en-US" w:eastAsia="zh-CN" w:bidi="ar"/>
              </w:rPr>
              <w:t xml:space="preserve">1</w:t>
            </w:r>
            <w:r>
              <w:rPr>
                <w:rFonts w:hint="eastAsia" w:ascii="宋体" w:hAnsi="宋体" w:cs="宋体"/>
                <w:szCs w:val="21"/>
                <w:lang w:bidi="ar"/>
              </w:rPr>
              <w:t xml:space="preserve">分。</w:t>
            </w:r>
            <w:r/>
          </w:p>
          <w:p>
            <w:pPr>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5</w:t>
            </w:r>
            <w:r>
              <w:rPr>
                <w:rFonts w:hint="eastAsia" w:ascii="宋体" w:hAnsi="宋体" w:cs="宋体"/>
                <w:szCs w:val="21"/>
                <w:lang w:bidi="ar"/>
              </w:rPr>
              <w:t xml:space="preserve">.</w:t>
            </w:r>
            <w:r>
              <w:rPr>
                <w:rFonts w:hint="eastAsia" w:ascii="宋体" w:hAnsi="宋体" w:cs="宋体"/>
                <w:szCs w:val="21"/>
                <w:lang w:val="en-US" w:eastAsia="zh-CN" w:bidi="ar"/>
              </w:rPr>
              <w:t xml:space="preserve">5</w:t>
            </w:r>
            <w:r>
              <w:rPr>
                <w:rFonts w:hint="eastAsia" w:ascii="宋体" w:hAnsi="宋体" w:cs="宋体"/>
                <w:szCs w:val="21"/>
                <w:lang w:bidi="ar"/>
              </w:rPr>
              <w:t xml:space="preserve"> </w:t>
            </w:r>
            <w:r>
              <w:rPr>
                <w:rFonts w:hint="eastAsia" w:ascii="宋体" w:hAnsi="宋体" w:cs="宋体"/>
                <w:szCs w:val="21"/>
              </w:rPr>
              <w:t xml:space="preserve">供应商</w:t>
            </w:r>
            <w:r>
              <w:rPr>
                <w:rFonts w:hint="eastAsia" w:ascii="宋体" w:hAnsi="宋体" w:cs="宋体"/>
                <w:szCs w:val="21"/>
                <w:lang w:bidi="ar"/>
              </w:rPr>
              <w:t xml:space="preserve">自2021年1月1日（含）以来具有与本项目类似的VMware虚拟化软件运维服务业绩的（提供有效合同复印件</w:t>
            </w:r>
            <w:r>
              <w:rPr>
                <w:rFonts w:hint="eastAsia" w:ascii="宋体" w:hAnsi="宋体" w:cs="宋体"/>
                <w:bCs/>
                <w:szCs w:val="21"/>
              </w:rPr>
              <w:t xml:space="preserve">加盖公</w:t>
            </w:r>
            <w:r>
              <w:rPr>
                <w:rFonts w:hint="eastAsia" w:ascii="宋体" w:hAnsi="宋体" w:cs="宋体"/>
                <w:szCs w:val="21"/>
                <w:lang w:bidi="ar"/>
              </w:rPr>
              <w:t xml:space="preserve">章，时间以合同签订时间为准，提供的合同内容需清晰可见主要内容及数量，否则视为未提供不得分），有1个得1分，满分1分。</w:t>
            </w:r>
            <w:r/>
          </w:p>
          <w:p>
            <w:pPr>
              <w:spacing w:line="360" w:lineRule="auto"/>
              <w:widowControl/>
              <w:rPr>
                <w:rFonts w:hint="eastAsia" w:ascii="宋体" w:hAnsi="宋体" w:cs="宋体"/>
                <w:szCs w:val="21"/>
                <w:lang w:bidi="ar"/>
              </w:rPr>
            </w:pPr>
            <w:r>
              <w:rPr>
                <w:rFonts w:hint="eastAsia" w:ascii="宋体" w:hAnsi="宋体" w:cs="宋体"/>
                <w:szCs w:val="21"/>
                <w:lang w:bidi="ar"/>
              </w:rPr>
              <w:t xml:space="preserve">注：上述运维服务业绩</w:t>
            </w:r>
            <w:r>
              <w:rPr>
                <w:rFonts w:hint="eastAsia" w:ascii="宋体" w:hAnsi="宋体" w:cs="宋体"/>
                <w:szCs w:val="21"/>
              </w:rPr>
              <w:t xml:space="preserve">供应商</w:t>
            </w:r>
            <w:r>
              <w:rPr>
                <w:rFonts w:hint="eastAsia" w:ascii="宋体" w:hAnsi="宋体" w:cs="宋体"/>
                <w:szCs w:val="21"/>
                <w:lang w:bidi="ar"/>
              </w:rPr>
              <w:t xml:space="preserve">需注明合同所属类别，如有多个不同类别需分别注明；同时，需在合同复印件对应位置醒目标识。</w:t>
            </w:r>
            <w:r/>
          </w:p>
          <w:p>
            <w:pPr>
              <w:spacing w:line="360" w:lineRule="auto"/>
              <w:widowControl/>
              <w:rPr>
                <w:rFonts w:hint="eastAsia" w:ascii="宋体" w:hAnsi="宋体" w:cs="宋体"/>
                <w:szCs w:val="21"/>
                <w:lang w:bidi="ar"/>
              </w:rPr>
            </w:pPr>
            <w:r>
              <w:rPr>
                <w:rFonts w:hint="eastAsia" w:ascii="宋体" w:hAnsi="宋体" w:cs="宋体"/>
                <w:szCs w:val="21"/>
                <w:lang w:bidi="ar"/>
              </w:rPr>
              <w:t xml:space="preserve">含上述类别设备或软件运维的同一合同，可以重复计分。</w:t>
            </w:r>
            <w:r/>
          </w:p>
        </w:tc>
        <w:tc>
          <w:tcPr>
            <w:tcW w:w="336" w:type="pct"/>
            <w:vAlign w:val="center"/>
            <w:textDirection w:val="lrTb"/>
            <w:noWrap w:val="false"/>
          </w:tcPr>
          <w:p>
            <w:pPr>
              <w:jc w:val="center"/>
              <w:widowControl/>
              <w:rPr>
                <w:rFonts w:hint="eastAsia" w:ascii="宋体" w:hAnsi="宋体" w:eastAsia="宋体" w:cs="宋体"/>
                <w:b/>
                <w:bCs/>
                <w:szCs w:val="21"/>
                <w:lang w:eastAsia="zh-CN" w:bidi="ar"/>
              </w:rPr>
            </w:pPr>
            <w:r>
              <w:rPr>
                <w:rFonts w:hint="eastAsia" w:ascii="宋体" w:hAnsi="宋体" w:cs="宋体"/>
                <w:b/>
                <w:bCs/>
                <w:szCs w:val="21"/>
                <w:lang w:val="en-US" w:eastAsia="zh-CN" w:bidi="ar"/>
              </w:rPr>
              <w:t xml:space="preserve">6</w:t>
            </w:r>
            <w:r/>
          </w:p>
        </w:tc>
      </w:tr>
      <w:tr>
        <w:trPr>
          <w:jc w:val="center"/>
          <w:trHeight w:val="381"/>
        </w:trPr>
        <w:tc>
          <w:tcPr>
            <w:tcW w:w="272" w:type="pct"/>
            <w:vAlign w:val="center"/>
            <w:vMerge w:val="restart"/>
            <w:textDirection w:val="lrTb"/>
            <w:noWrap w:val="false"/>
          </w:tcPr>
          <w:p>
            <w:pPr>
              <w:jc w:val="center"/>
              <w:spacing w:line="360" w:lineRule="exact"/>
              <w:rPr>
                <w:rFonts w:hint="eastAsia" w:ascii="宋体" w:hAnsi="宋体" w:eastAsia="宋体" w:cs="宋体"/>
                <w:b/>
                <w:bCs/>
                <w:szCs w:val="21"/>
                <w:lang w:eastAsia="zh-CN"/>
              </w:rPr>
            </w:pPr>
            <w:r>
              <w:rPr>
                <w:rFonts w:hint="eastAsia" w:ascii="宋体" w:hAnsi="宋体" w:cs="宋体"/>
                <w:b/>
                <w:bCs/>
                <w:szCs w:val="21"/>
                <w:lang w:val="en-US" w:eastAsia="zh-CN"/>
              </w:rPr>
              <w:t xml:space="preserve">6</w:t>
            </w:r>
            <w:r/>
          </w:p>
        </w:tc>
        <w:tc>
          <w:tcPr>
            <w:tcW w:w="605" w:type="pct"/>
            <w:vAlign w:val="center"/>
            <w:vMerge w:val="restart"/>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t xml:space="preserve">运维服务实施方案（</w:t>
            </w:r>
            <w:r>
              <w:rPr>
                <w:rFonts w:hint="eastAsia" w:ascii="宋体" w:hAnsi="宋体" w:cs="宋体"/>
                <w:b/>
                <w:bCs/>
                <w:szCs w:val="21"/>
                <w:lang w:val="en-US" w:eastAsia="zh-CN"/>
              </w:rPr>
              <w:t xml:space="preserve">40</w:t>
            </w:r>
            <w:r>
              <w:rPr>
                <w:rFonts w:hint="eastAsia" w:ascii="宋体" w:hAnsi="宋体" w:cs="宋体"/>
                <w:b/>
                <w:bCs/>
                <w:szCs w:val="21"/>
              </w:rPr>
              <w:t xml:space="preserve">分）</w:t>
            </w:r>
            <w:r/>
          </w:p>
        </w:tc>
        <w:tc>
          <w:tcPr>
            <w:tcW w:w="3785" w:type="pct"/>
            <w:vAlign w:val="center"/>
            <w:textDirection w:val="lrTb"/>
            <w:noWrap w:val="false"/>
          </w:tcPr>
          <w:p>
            <w:pPr>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6</w:t>
            </w:r>
            <w:r>
              <w:rPr>
                <w:rFonts w:hint="eastAsia" w:ascii="宋体" w:hAnsi="宋体" w:cs="宋体"/>
                <w:szCs w:val="21"/>
                <w:lang w:bidi="ar"/>
              </w:rPr>
              <w:t xml:space="preserve">.1</w:t>
            </w:r>
            <w:r>
              <w:rPr>
                <w:rFonts w:hint="eastAsia" w:ascii="宋体" w:hAnsi="宋体" w:cs="宋体"/>
                <w:szCs w:val="21"/>
              </w:rPr>
              <w:t xml:space="preserve">供应商</w:t>
            </w:r>
            <w:r>
              <w:rPr>
                <w:rFonts w:hint="eastAsia" w:ascii="宋体" w:hAnsi="宋体" w:cs="宋体"/>
                <w:szCs w:val="21"/>
                <w:lang w:bidi="ar"/>
              </w:rPr>
              <w:t xml:space="preserve">应根据</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文件要求提供运维服务总体方案，方案优于</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文件要求的得5分，符合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文件要求的得3分，不符合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文件要求或未提供的不得分。满分5分。</w:t>
            </w:r>
            <w:r/>
          </w:p>
        </w:tc>
        <w:tc>
          <w:tcPr>
            <w:tcW w:w="336"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5</w:t>
            </w:r>
            <w:r/>
          </w:p>
        </w:tc>
      </w:tr>
      <w:tr>
        <w:trPr>
          <w:jc w:val="center"/>
          <w:trHeight w:val="381"/>
        </w:trPr>
        <w:tc>
          <w:tcPr>
            <w:tcW w:w="272" w:type="pct"/>
            <w:vAlign w:val="center"/>
            <w:vMerge w:val="continue"/>
            <w:textDirection w:val="lrTb"/>
            <w:noWrap w:val="false"/>
          </w:tcPr>
          <w:p>
            <w:pPr>
              <w:ind w:firstLine="211"/>
              <w:spacing w:line="360" w:lineRule="auto"/>
              <w:widowControl/>
              <w:rPr>
                <w:rFonts w:ascii="宋体" w:hAnsi="宋体" w:cs="宋体"/>
                <w:b/>
                <w:bCs/>
                <w:szCs w:val="21"/>
                <w:lang w:bidi="ar"/>
              </w:rPr>
            </w:pPr>
            <w:r>
              <w:rPr>
                <w:rFonts w:ascii="宋体" w:hAnsi="宋体" w:cs="宋体"/>
                <w:b/>
                <w:bCs/>
                <w:szCs w:val="21"/>
                <w:lang w:bidi="ar"/>
              </w:rPr>
            </w:r>
            <w:r/>
          </w:p>
        </w:tc>
        <w:tc>
          <w:tcPr>
            <w:tcW w:w="605" w:type="pct"/>
            <w:vAlign w:val="center"/>
            <w:vMerge w:val="continue"/>
            <w:textDirection w:val="lrTb"/>
            <w:noWrap w:val="false"/>
          </w:tcPr>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r>
            <w:r/>
          </w:p>
        </w:tc>
        <w:tc>
          <w:tcPr>
            <w:tcW w:w="3785" w:type="pct"/>
            <w:vAlign w:val="center"/>
            <w:textDirection w:val="lrTb"/>
            <w:noWrap w:val="false"/>
          </w:tcPr>
          <w:p>
            <w:pPr>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6</w:t>
            </w:r>
            <w:r>
              <w:rPr>
                <w:rFonts w:hint="eastAsia" w:ascii="宋体" w:hAnsi="宋体" w:cs="宋体"/>
                <w:szCs w:val="21"/>
                <w:lang w:bidi="ar"/>
              </w:rPr>
              <w:t xml:space="preserve">.2</w:t>
            </w:r>
            <w:r>
              <w:rPr>
                <w:rFonts w:hint="eastAsia" w:ascii="宋体" w:hAnsi="宋体" w:cs="宋体"/>
                <w:szCs w:val="21"/>
              </w:rPr>
              <w:t xml:space="preserve">供应商</w:t>
            </w:r>
            <w:r>
              <w:rPr>
                <w:rFonts w:hint="eastAsia" w:ascii="宋体" w:hAnsi="宋体" w:cs="宋体"/>
                <w:szCs w:val="21"/>
                <w:lang w:bidi="ar"/>
              </w:rPr>
              <w:t xml:space="preserve">应根据</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文件要求提供具体详实的硬件设备运维实施方案，方案优于</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文件要求的得5分，符合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文件要求的得3分，不符合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文件要求或未提供的不得分。满分5分。</w:t>
            </w:r>
            <w:r/>
          </w:p>
        </w:tc>
        <w:tc>
          <w:tcPr>
            <w:tcW w:w="336"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5</w:t>
            </w:r>
            <w:r/>
          </w:p>
        </w:tc>
      </w:tr>
      <w:tr>
        <w:trPr>
          <w:jc w:val="center"/>
          <w:trHeight w:val="509"/>
        </w:trPr>
        <w:tc>
          <w:tcPr>
            <w:tcW w:w="272" w:type="pct"/>
            <w:vAlign w:val="center"/>
            <w:vMerge w:val="continue"/>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r>
            <w:r/>
          </w:p>
        </w:tc>
        <w:tc>
          <w:tcPr>
            <w:tcW w:w="605" w:type="pct"/>
            <w:vAlign w:val="center"/>
            <w:vMerge w:val="continue"/>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r>
            <w:r/>
          </w:p>
        </w:tc>
        <w:tc>
          <w:tcPr>
            <w:tcW w:w="3785" w:type="pct"/>
            <w:vAlign w:val="center"/>
            <w:textDirection w:val="lrTb"/>
            <w:noWrap w:val="false"/>
          </w:tcPr>
          <w:p>
            <w:pPr>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6</w:t>
            </w:r>
            <w:r>
              <w:rPr>
                <w:rFonts w:hint="eastAsia" w:ascii="宋体" w:hAnsi="宋体" w:cs="宋体"/>
                <w:szCs w:val="21"/>
                <w:lang w:bidi="ar"/>
              </w:rPr>
              <w:t xml:space="preserve">.3</w:t>
            </w:r>
            <w:r>
              <w:rPr>
                <w:rFonts w:hint="eastAsia" w:ascii="宋体" w:hAnsi="宋体" w:cs="宋体"/>
                <w:szCs w:val="21"/>
              </w:rPr>
              <w:t xml:space="preserve">供应商</w:t>
            </w:r>
            <w:r>
              <w:rPr>
                <w:rFonts w:hint="eastAsia" w:ascii="宋体" w:hAnsi="宋体" w:cs="宋体"/>
                <w:szCs w:val="21"/>
                <w:lang w:bidi="ar"/>
              </w:rPr>
              <w:t xml:space="preserve">应根据</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文件要求提供具体详实的数据库系统运维实施方案，方案优于</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文件要求的得5分，符合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文件要求的得3分，不符合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文件要求及未提供的不得分。满分5分。</w:t>
            </w:r>
            <w:r/>
          </w:p>
        </w:tc>
        <w:tc>
          <w:tcPr>
            <w:tcW w:w="336"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5</w:t>
            </w:r>
            <w:r/>
          </w:p>
        </w:tc>
      </w:tr>
      <w:tr>
        <w:trPr>
          <w:jc w:val="center"/>
          <w:trHeight w:val="509"/>
        </w:trPr>
        <w:tc>
          <w:tcPr>
            <w:tcW w:w="272" w:type="pct"/>
            <w:vAlign w:val="center"/>
            <w:vMerge w:val="continue"/>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r>
            <w:r/>
          </w:p>
        </w:tc>
        <w:tc>
          <w:tcPr>
            <w:tcW w:w="605" w:type="pct"/>
            <w:vAlign w:val="center"/>
            <w:vMerge w:val="continue"/>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r>
            <w:r/>
          </w:p>
        </w:tc>
        <w:tc>
          <w:tcPr>
            <w:tcW w:w="3785" w:type="pct"/>
            <w:vAlign w:val="center"/>
            <w:textDirection w:val="lrTb"/>
            <w:noWrap w:val="false"/>
          </w:tcPr>
          <w:p>
            <w:pPr>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6</w:t>
            </w:r>
            <w:r>
              <w:rPr>
                <w:rFonts w:hint="eastAsia" w:ascii="宋体" w:hAnsi="宋体" w:cs="宋体"/>
                <w:szCs w:val="21"/>
                <w:lang w:bidi="ar"/>
              </w:rPr>
              <w:t xml:space="preserve">.4</w:t>
            </w:r>
            <w:r>
              <w:rPr>
                <w:rFonts w:hint="eastAsia" w:ascii="宋体" w:hAnsi="宋体" w:cs="宋体"/>
                <w:szCs w:val="21"/>
              </w:rPr>
              <w:t xml:space="preserve">供应商</w:t>
            </w:r>
            <w:r>
              <w:rPr>
                <w:rFonts w:hint="eastAsia" w:ascii="宋体" w:hAnsi="宋体" w:cs="宋体"/>
                <w:szCs w:val="21"/>
                <w:lang w:bidi="ar"/>
              </w:rPr>
              <w:t xml:space="preserve">应根据</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文件要求提供具体详实的江苏水情查询系统、江苏省水情发布系统、江苏水文统一数据交换平台、江苏水利统一资源门户、运行维护管理系统运维实施方案，方案优于</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文件要求的得5分，符合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文件要求的得3分，不</w:t>
            </w:r>
            <w:r>
              <w:rPr>
                <w:rFonts w:hint="eastAsia" w:ascii="宋体" w:hAnsi="宋体" w:cs="宋体"/>
                <w:szCs w:val="21"/>
                <w:lang w:val="en-US" w:eastAsia="zh-CN" w:bidi="ar"/>
              </w:rPr>
              <w:t xml:space="preserve">符合采购</w:t>
            </w:r>
            <w:r>
              <w:rPr>
                <w:rFonts w:hint="eastAsia" w:ascii="宋体" w:hAnsi="宋体" w:cs="宋体"/>
                <w:szCs w:val="21"/>
                <w:lang w:bidi="ar"/>
              </w:rPr>
              <w:t xml:space="preserve">文件要求及未提供的不得分。满分5分。</w:t>
            </w:r>
            <w:r/>
          </w:p>
        </w:tc>
        <w:tc>
          <w:tcPr>
            <w:tcW w:w="336"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5</w:t>
            </w:r>
            <w:r/>
          </w:p>
        </w:tc>
      </w:tr>
      <w:tr>
        <w:trPr>
          <w:jc w:val="center"/>
          <w:trHeight w:val="509"/>
        </w:trPr>
        <w:tc>
          <w:tcPr>
            <w:tcW w:w="272" w:type="pct"/>
            <w:vAlign w:val="center"/>
            <w:vMerge w:val="continue"/>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r>
            <w:r/>
          </w:p>
        </w:tc>
        <w:tc>
          <w:tcPr>
            <w:tcW w:w="605" w:type="pct"/>
            <w:vAlign w:val="center"/>
            <w:vMerge w:val="continue"/>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r>
            <w:r/>
          </w:p>
        </w:tc>
        <w:tc>
          <w:tcPr>
            <w:tcW w:w="3785" w:type="pct"/>
            <w:vAlign w:val="center"/>
            <w:textDirection w:val="lrTb"/>
            <w:noWrap w:val="false"/>
          </w:tcPr>
          <w:p>
            <w:pPr>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6</w:t>
            </w:r>
            <w:r>
              <w:rPr>
                <w:rFonts w:hint="eastAsia" w:ascii="宋体" w:hAnsi="宋体" w:cs="宋体"/>
                <w:szCs w:val="21"/>
                <w:lang w:bidi="ar"/>
              </w:rPr>
              <w:t xml:space="preserve">.5</w:t>
            </w:r>
            <w:r>
              <w:rPr>
                <w:rFonts w:hint="eastAsia" w:ascii="宋体" w:hAnsi="宋体" w:cs="宋体"/>
                <w:szCs w:val="21"/>
              </w:rPr>
              <w:t xml:space="preserve">供应商</w:t>
            </w:r>
            <w:r>
              <w:rPr>
                <w:rFonts w:hint="eastAsia" w:ascii="宋体" w:hAnsi="宋体" w:cs="宋体"/>
                <w:szCs w:val="21"/>
                <w:lang w:bidi="ar"/>
              </w:rPr>
              <w:t xml:space="preserve">应根据招</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文件要求提供具体详实的水利云平台运维、数据同步备份软件、文件共享服务系统实施方案，方案优于</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w:t>
            </w:r>
            <w:r>
              <w:rPr>
                <w:rFonts w:hint="eastAsia" w:ascii="宋体" w:hAnsi="宋体" w:cs="宋体"/>
                <w:szCs w:val="21"/>
                <w:lang w:val="en-US" w:eastAsia="zh-CN" w:bidi="ar"/>
              </w:rPr>
              <w:t xml:space="preserve">3</w:t>
            </w:r>
            <w:r>
              <w:rPr>
                <w:rFonts w:hint="eastAsia" w:ascii="宋体" w:hAnsi="宋体" w:cs="宋体"/>
                <w:szCs w:val="21"/>
                <w:lang w:bidi="ar"/>
              </w:rPr>
              <w:t xml:space="preserve">分，符合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w:t>
            </w:r>
            <w:r>
              <w:rPr>
                <w:rFonts w:hint="eastAsia" w:ascii="宋体" w:hAnsi="宋体" w:cs="宋体"/>
                <w:szCs w:val="21"/>
                <w:lang w:val="en-US" w:eastAsia="zh-CN" w:bidi="ar"/>
              </w:rPr>
              <w:t xml:space="preserve">2</w:t>
            </w:r>
            <w:r>
              <w:rPr>
                <w:rFonts w:hint="eastAsia" w:ascii="宋体" w:hAnsi="宋体" w:cs="宋体"/>
                <w:szCs w:val="21"/>
                <w:lang w:bidi="ar"/>
              </w:rPr>
              <w:t xml:space="preserve">分，不符合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文件要求及未提供的不得分。满分3分。</w:t>
            </w:r>
            <w:r/>
          </w:p>
        </w:tc>
        <w:tc>
          <w:tcPr>
            <w:tcW w:w="336"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3</w:t>
            </w:r>
            <w:r/>
          </w:p>
        </w:tc>
      </w:tr>
      <w:tr>
        <w:trPr>
          <w:jc w:val="center"/>
          <w:trHeight w:val="509"/>
        </w:trPr>
        <w:tc>
          <w:tcPr>
            <w:tcW w:w="272" w:type="pct"/>
            <w:vAlign w:val="center"/>
            <w:vMerge w:val="continue"/>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r>
            <w:r/>
          </w:p>
        </w:tc>
        <w:tc>
          <w:tcPr>
            <w:tcW w:w="605" w:type="pct"/>
            <w:vAlign w:val="center"/>
            <w:vMerge w:val="continue"/>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r>
            <w:r/>
          </w:p>
        </w:tc>
        <w:tc>
          <w:tcPr>
            <w:tcW w:w="3785" w:type="pct"/>
            <w:vAlign w:val="center"/>
            <w:textDirection w:val="lrTb"/>
            <w:noWrap w:val="false"/>
          </w:tcPr>
          <w:p>
            <w:pPr>
              <w:spacing w:line="360" w:lineRule="auto"/>
              <w:widowControl/>
              <w:rPr>
                <w:rFonts w:ascii="宋体" w:hAnsi="宋体" w:cs="宋体"/>
                <w:szCs w:val="21"/>
                <w:lang w:bidi="ar"/>
              </w:rPr>
            </w:pPr>
            <w:r>
              <w:rPr>
                <w:rFonts w:hint="eastAsia" w:ascii="宋体" w:hAnsi="宋体" w:cs="宋体"/>
                <w:szCs w:val="21"/>
                <w:highlight w:val="none"/>
                <w:lang w:val="en-US" w:eastAsia="zh-CN" w:bidi="ar"/>
              </w:rPr>
              <w:t xml:space="preserve">6</w:t>
            </w:r>
            <w:r>
              <w:rPr>
                <w:rFonts w:hint="eastAsia" w:ascii="宋体" w:hAnsi="宋体" w:cs="宋体"/>
                <w:szCs w:val="21"/>
                <w:highlight w:val="none"/>
                <w:lang w:bidi="ar"/>
              </w:rPr>
              <w:t xml:space="preserve">.6</w:t>
            </w:r>
            <w:r>
              <w:rPr>
                <w:rFonts w:hint="eastAsia" w:ascii="宋体" w:hAnsi="宋体" w:cs="宋体"/>
                <w:szCs w:val="21"/>
              </w:rPr>
              <w:t xml:space="preserve">供应商</w:t>
            </w:r>
            <w:r>
              <w:rPr>
                <w:rFonts w:hint="eastAsia" w:ascii="宋体" w:hAnsi="宋体" w:cs="宋体"/>
                <w:szCs w:val="21"/>
                <w:highlight w:val="none"/>
                <w:lang w:bidi="ar"/>
              </w:rPr>
              <w:t xml:space="preserve">应根据</w:t>
            </w:r>
            <w:r>
              <w:rPr>
                <w:rFonts w:hint="eastAsia" w:ascii="宋体" w:hAnsi="宋体" w:cs="宋体"/>
                <w:szCs w:val="21"/>
                <w:highlight w:val="none"/>
                <w:lang w:val="en-US" w:eastAsia="zh-CN" w:bidi="ar"/>
              </w:rPr>
              <w:t xml:space="preserve">采购</w:t>
            </w:r>
            <w:r>
              <w:rPr>
                <w:rFonts w:hint="eastAsia" w:ascii="宋体" w:hAnsi="宋体" w:cs="宋体"/>
                <w:szCs w:val="21"/>
                <w:highlight w:val="none"/>
                <w:lang w:bidi="ar"/>
              </w:rPr>
              <w:t xml:space="preserve">文件要求提供具体详实的</w:t>
            </w:r>
            <w:r>
              <w:rPr>
                <w:rFonts w:hint="eastAsia" w:ascii="宋体" w:hAnsi="宋体" w:cs="宋体"/>
                <w:szCs w:val="21"/>
                <w:highlight w:val="none"/>
              </w:rPr>
              <w:t xml:space="preserve">运维安全审计系统</w:t>
            </w:r>
            <w:r>
              <w:rPr>
                <w:rFonts w:hint="eastAsia" w:ascii="宋体" w:hAnsi="宋体" w:cs="宋体"/>
                <w:szCs w:val="21"/>
                <w:highlight w:val="none"/>
                <w:lang w:bidi="ar"/>
              </w:rPr>
              <w:t xml:space="preserve">运维实施方案，方案优于</w:t>
            </w:r>
            <w:r>
              <w:rPr>
                <w:rFonts w:hint="eastAsia" w:ascii="宋体" w:hAnsi="宋体" w:cs="宋体"/>
                <w:szCs w:val="21"/>
                <w:highlight w:val="none"/>
                <w:lang w:val="en-US" w:eastAsia="zh-CN" w:bidi="ar"/>
              </w:rPr>
              <w:t xml:space="preserve">采购</w:t>
            </w:r>
            <w:r>
              <w:rPr>
                <w:rFonts w:hint="eastAsia" w:ascii="宋体" w:hAnsi="宋体" w:cs="宋体"/>
                <w:szCs w:val="21"/>
                <w:highlight w:val="none"/>
                <w:lang w:bidi="ar"/>
              </w:rPr>
              <w:t xml:space="preserve">文件要求的得</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分，符合</w:t>
            </w:r>
            <w:r>
              <w:rPr>
                <w:rFonts w:hint="eastAsia" w:ascii="宋体" w:hAnsi="宋体" w:cs="宋体"/>
                <w:szCs w:val="21"/>
                <w:highlight w:val="none"/>
                <w:lang w:val="en-US" w:eastAsia="zh-CN" w:bidi="ar"/>
              </w:rPr>
              <w:t xml:space="preserve">采购</w:t>
            </w:r>
            <w:r>
              <w:rPr>
                <w:rFonts w:hint="eastAsia" w:ascii="宋体" w:hAnsi="宋体" w:cs="宋体"/>
                <w:szCs w:val="21"/>
                <w:highlight w:val="none"/>
                <w:lang w:bidi="ar"/>
              </w:rPr>
              <w:t xml:space="preserve">文件要求的得</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分，不符合</w:t>
            </w:r>
            <w:r>
              <w:rPr>
                <w:rFonts w:hint="eastAsia" w:ascii="宋体" w:hAnsi="宋体" w:cs="宋体"/>
                <w:szCs w:val="21"/>
                <w:highlight w:val="none"/>
                <w:lang w:val="en-US" w:eastAsia="zh-CN" w:bidi="ar"/>
              </w:rPr>
              <w:t xml:space="preserve">采购</w:t>
            </w:r>
            <w:r>
              <w:rPr>
                <w:rFonts w:hint="eastAsia" w:ascii="宋体" w:hAnsi="宋体" w:cs="宋体"/>
                <w:szCs w:val="21"/>
                <w:highlight w:val="none"/>
                <w:lang w:bidi="ar"/>
              </w:rPr>
              <w:t xml:space="preserve">文件要求及未提供的不得分。满分</w:t>
            </w: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分。</w:t>
            </w:r>
            <w:r/>
          </w:p>
        </w:tc>
        <w:tc>
          <w:tcPr>
            <w:tcW w:w="336" w:type="pct"/>
            <w:vAlign w:val="center"/>
            <w:textDirection w:val="lrTb"/>
            <w:noWrap w:val="false"/>
          </w:tcPr>
          <w:p>
            <w:pPr>
              <w:jc w:val="center"/>
              <w:widowControl/>
              <w:rPr>
                <w:rFonts w:hint="eastAsia" w:ascii="宋体" w:hAnsi="宋体" w:eastAsia="宋体" w:cs="宋体"/>
                <w:b/>
                <w:bCs/>
                <w:szCs w:val="21"/>
                <w:lang w:eastAsia="zh-CN" w:bidi="ar"/>
              </w:rPr>
            </w:pPr>
            <w:r>
              <w:rPr>
                <w:rFonts w:hint="eastAsia" w:ascii="宋体" w:hAnsi="宋体" w:cs="宋体"/>
                <w:b/>
                <w:bCs/>
                <w:szCs w:val="21"/>
                <w:highlight w:val="none"/>
                <w:lang w:val="en-US" w:eastAsia="zh-CN" w:bidi="ar"/>
              </w:rPr>
              <w:t xml:space="preserve">2</w:t>
            </w:r>
            <w:r/>
          </w:p>
        </w:tc>
      </w:tr>
      <w:tr>
        <w:trPr>
          <w:jc w:val="center"/>
          <w:trHeight w:val="559"/>
        </w:trPr>
        <w:tc>
          <w:tcPr>
            <w:tcW w:w="272" w:type="pct"/>
            <w:vAlign w:val="center"/>
            <w:vMerge w:val="continue"/>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r>
            <w:r/>
          </w:p>
        </w:tc>
        <w:tc>
          <w:tcPr>
            <w:tcW w:w="605" w:type="pct"/>
            <w:vAlign w:val="center"/>
            <w:vMerge w:val="continue"/>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r>
            <w:r/>
          </w:p>
        </w:tc>
        <w:tc>
          <w:tcPr>
            <w:tcW w:w="3785" w:type="pct"/>
            <w:vAlign w:val="center"/>
            <w:textDirection w:val="lrTb"/>
            <w:noWrap w:val="false"/>
          </w:tcPr>
          <w:p>
            <w:pPr>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6</w:t>
            </w:r>
            <w:r>
              <w:rPr>
                <w:rFonts w:hint="eastAsia" w:ascii="宋体" w:hAnsi="宋体" w:cs="宋体"/>
                <w:szCs w:val="21"/>
                <w:lang w:bidi="ar"/>
              </w:rPr>
              <w:t xml:space="preserve">.7</w:t>
            </w:r>
            <w:r>
              <w:rPr>
                <w:rFonts w:hint="eastAsia" w:ascii="宋体" w:hAnsi="宋体" w:cs="宋体"/>
                <w:szCs w:val="21"/>
              </w:rPr>
              <w:t xml:space="preserve">供应商</w:t>
            </w:r>
            <w:r>
              <w:rPr>
                <w:rFonts w:hint="eastAsia" w:ascii="宋体" w:hAnsi="宋体" w:cs="宋体"/>
                <w:szCs w:val="21"/>
                <w:lang w:bidi="ar"/>
              </w:rPr>
              <w:t xml:space="preserve">应根据</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文件要求提供具体详</w:t>
            </w:r>
            <w:r>
              <w:rPr>
                <w:rFonts w:hint="eastAsia" w:ascii="宋体" w:hAnsi="宋体" w:cs="宋体"/>
                <w:color w:val="auto"/>
                <w:szCs w:val="21"/>
                <w:lang w:bidi="ar"/>
              </w:rPr>
              <w:t xml:space="preserve">实的日常运维服务</w:t>
            </w:r>
            <w:r>
              <w:rPr>
                <w:rFonts w:hint="eastAsia" w:ascii="宋体" w:hAnsi="宋体" w:cs="宋体"/>
                <w:color w:val="auto"/>
                <w:szCs w:val="21"/>
                <w:lang w:val="en-US" w:eastAsia="zh-CN" w:bidi="ar"/>
              </w:rPr>
              <w:t xml:space="preserve">方案</w:t>
            </w:r>
            <w:r>
              <w:rPr>
                <w:rFonts w:hint="eastAsia" w:ascii="宋体" w:hAnsi="宋体" w:cs="宋体"/>
                <w:color w:val="auto"/>
                <w:szCs w:val="21"/>
                <w:lang w:bidi="ar"/>
              </w:rPr>
              <w:t xml:space="preserve">，</w:t>
            </w:r>
            <w:r>
              <w:rPr>
                <w:rFonts w:hint="eastAsia" w:ascii="宋体" w:hAnsi="宋体" w:cs="宋体"/>
                <w:szCs w:val="21"/>
                <w:lang w:bidi="ar"/>
              </w:rPr>
              <w:t xml:space="preserve">方案优于</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文件要求的得5分，符合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文件要求的得3分，不符合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文件要求及未提供的不得分。满分5分。</w:t>
            </w:r>
            <w:r/>
          </w:p>
        </w:tc>
        <w:tc>
          <w:tcPr>
            <w:tcW w:w="336"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5</w:t>
            </w:r>
            <w:r/>
          </w:p>
        </w:tc>
      </w:tr>
      <w:tr>
        <w:trPr>
          <w:jc w:val="center"/>
          <w:trHeight w:val="90"/>
        </w:trPr>
        <w:tc>
          <w:tcPr>
            <w:tcW w:w="272"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W w:w="60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W w:w="3785" w:type="pct"/>
            <w:vAlign w:val="center"/>
            <w:textDirection w:val="lrTb"/>
            <w:noWrap w:val="false"/>
          </w:tcPr>
          <w:p>
            <w:pPr>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6</w:t>
            </w:r>
            <w:r>
              <w:rPr>
                <w:rFonts w:hint="eastAsia" w:ascii="宋体" w:hAnsi="宋体" w:cs="宋体"/>
                <w:szCs w:val="21"/>
                <w:lang w:bidi="ar"/>
              </w:rPr>
              <w:t xml:space="preserve">.8</w:t>
            </w:r>
            <w:r>
              <w:rPr>
                <w:rFonts w:hint="eastAsia" w:ascii="宋体" w:hAnsi="宋体" w:cs="宋体"/>
                <w:szCs w:val="21"/>
              </w:rPr>
              <w:t xml:space="preserve">供应商</w:t>
            </w:r>
            <w:r>
              <w:rPr>
                <w:rFonts w:hint="eastAsia" w:ascii="宋体" w:hAnsi="宋体" w:cs="宋体"/>
                <w:szCs w:val="21"/>
                <w:lang w:bidi="ar"/>
              </w:rPr>
              <w:t xml:space="preserve">应根据</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文件要求提供具体详实的备品备件、运维设备及耗材方案，方案优于</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文件要求的得3分，符合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文件要求的得2分，不符合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文件要求及未提供的不得分。满分3分。</w:t>
            </w:r>
            <w:r/>
          </w:p>
          <w:p>
            <w:pPr>
              <w:spacing w:line="360" w:lineRule="auto"/>
              <w:widowControl/>
              <w:rPr>
                <w:rFonts w:hint="eastAsia" w:ascii="宋体" w:hAnsi="宋体" w:cs="宋体"/>
                <w:szCs w:val="21"/>
                <w:lang w:bidi="ar"/>
              </w:rPr>
            </w:pPr>
            <w:r>
              <w:rPr>
                <w:rFonts w:hint="eastAsia" w:ascii="宋体" w:hAnsi="宋体" w:cs="宋体"/>
                <w:szCs w:val="21"/>
              </w:rPr>
              <w:t xml:space="preserve">供应商</w:t>
            </w:r>
            <w:r>
              <w:rPr>
                <w:rFonts w:hint="eastAsia" w:ascii="宋体" w:hAnsi="宋体" w:cs="宋体"/>
                <w:szCs w:val="21"/>
                <w:lang w:bidi="ar"/>
              </w:rPr>
              <w:t xml:space="preserve">应根据</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文件要求提供运维设备技术参数相应证明</w:t>
            </w:r>
            <w:r>
              <w:rPr>
                <w:rFonts w:hint="eastAsia" w:ascii="宋体" w:hAnsi="宋体" w:cs="宋体"/>
                <w:szCs w:val="21"/>
              </w:rPr>
              <w:t xml:space="preserve">，</w:t>
            </w:r>
            <w:r>
              <w:rPr>
                <w:rFonts w:hint="eastAsia" w:ascii="宋体" w:hAnsi="宋体" w:cs="宋体"/>
                <w:szCs w:val="21"/>
                <w:lang w:bidi="ar"/>
              </w:rPr>
              <w:t xml:space="preserve">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文件要求的得2分，不符合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文件要求及未提供的不得分。</w:t>
            </w:r>
            <w:r/>
          </w:p>
        </w:tc>
        <w:tc>
          <w:tcPr>
            <w:tcW w:w="336" w:type="pct"/>
            <w:vAlign w:val="center"/>
            <w:textDirection w:val="lrTb"/>
            <w:noWrap w:val="false"/>
          </w:tcPr>
          <w:p>
            <w:pPr>
              <w:jc w:val="center"/>
              <w:widowControl/>
              <w:rPr>
                <w:rFonts w:ascii="宋体" w:hAnsi="宋体" w:cs="宋体"/>
                <w:b/>
                <w:bCs/>
                <w:szCs w:val="21"/>
                <w:lang w:bidi="ar"/>
              </w:rPr>
            </w:pPr>
            <w:r>
              <w:rPr>
                <w:rFonts w:hint="eastAsia" w:ascii="宋体" w:hAnsi="宋体" w:cs="宋体"/>
                <w:b/>
                <w:bCs/>
                <w:szCs w:val="21"/>
                <w:lang w:bidi="ar"/>
              </w:rPr>
              <w:t xml:space="preserve">5</w:t>
            </w:r>
            <w:r/>
          </w:p>
        </w:tc>
      </w:tr>
      <w:tr>
        <w:trPr>
          <w:jc w:val="center"/>
          <w:trHeight w:val="90"/>
        </w:trPr>
        <w:tc>
          <w:tcPr>
            <w:tcW w:w="272"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W w:w="60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W w:w="3785" w:type="pct"/>
            <w:vAlign w:val="center"/>
            <w:textDirection w:val="lrTb"/>
            <w:noWrap w:val="false"/>
          </w:tcPr>
          <w:p>
            <w:pPr>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6</w:t>
            </w:r>
            <w:r>
              <w:rPr>
                <w:rFonts w:hint="eastAsia" w:ascii="宋体" w:hAnsi="宋体" w:cs="宋体"/>
                <w:szCs w:val="21"/>
                <w:lang w:bidi="ar"/>
              </w:rPr>
              <w:t xml:space="preserve">.9</w:t>
            </w:r>
            <w:r>
              <w:rPr>
                <w:rFonts w:hint="eastAsia" w:ascii="宋体" w:hAnsi="宋体" w:cs="宋体"/>
                <w:szCs w:val="21"/>
              </w:rPr>
              <w:t xml:space="preserve">供应商</w:t>
            </w:r>
            <w:r>
              <w:rPr>
                <w:rFonts w:hint="eastAsia" w:ascii="宋体" w:hAnsi="宋体" w:cs="宋体"/>
                <w:szCs w:val="21"/>
                <w:lang w:bidi="ar"/>
              </w:rPr>
              <w:t xml:space="preserve">应根据</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文件要求提供具体详实的定期巡检方案，方案优于</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文件要求的得3分，符合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文件要求的得2分，不符合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文件要求及未提供的不得分。满分3分。</w:t>
            </w:r>
            <w:r/>
          </w:p>
        </w:tc>
        <w:tc>
          <w:tcPr>
            <w:tcW w:w="336" w:type="pct"/>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3</w:t>
            </w:r>
            <w:r/>
          </w:p>
        </w:tc>
      </w:tr>
      <w:tr>
        <w:trPr>
          <w:jc w:val="center"/>
          <w:trHeight w:val="90"/>
        </w:trPr>
        <w:tc>
          <w:tcPr>
            <w:tcW w:w="272"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W w:w="605"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W w:w="3785" w:type="pct"/>
            <w:vAlign w:val="center"/>
            <w:textDirection w:val="lrTb"/>
            <w:noWrap w:val="false"/>
          </w:tcPr>
          <w:p>
            <w:pPr>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6</w:t>
            </w:r>
            <w:r>
              <w:rPr>
                <w:rFonts w:hint="eastAsia" w:ascii="宋体" w:hAnsi="宋体" w:cs="宋体"/>
                <w:szCs w:val="21"/>
                <w:lang w:bidi="ar"/>
              </w:rPr>
              <w:t xml:space="preserve">.10</w:t>
            </w:r>
            <w:r>
              <w:rPr>
                <w:rFonts w:hint="eastAsia" w:ascii="宋体" w:hAnsi="宋体" w:cs="宋体"/>
                <w:szCs w:val="21"/>
              </w:rPr>
              <w:t xml:space="preserve">供应商</w:t>
            </w:r>
            <w:r>
              <w:rPr>
                <w:rFonts w:hint="eastAsia" w:ascii="宋体" w:hAnsi="宋体" w:cs="宋体"/>
                <w:szCs w:val="21"/>
                <w:lang w:bidi="ar"/>
              </w:rPr>
              <w:t xml:space="preserve">应根据</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文件要求提供具体详实的培训方案，方案优于</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w:t>
            </w:r>
            <w:r>
              <w:rPr>
                <w:rFonts w:hint="eastAsia" w:ascii="宋体" w:hAnsi="宋体" w:cs="宋体"/>
                <w:szCs w:val="21"/>
                <w:lang w:val="en-US" w:eastAsia="zh-CN" w:bidi="ar"/>
              </w:rPr>
              <w:t xml:space="preserve">2</w:t>
            </w:r>
            <w:r>
              <w:rPr>
                <w:rFonts w:hint="eastAsia" w:ascii="宋体" w:hAnsi="宋体" w:cs="宋体"/>
                <w:szCs w:val="21"/>
                <w:lang w:bidi="ar"/>
              </w:rPr>
              <w:t xml:space="preserve">分，符合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文件要求的得</w:t>
            </w:r>
            <w:r>
              <w:rPr>
                <w:rFonts w:hint="eastAsia" w:ascii="宋体" w:hAnsi="宋体" w:cs="宋体"/>
                <w:szCs w:val="21"/>
                <w:lang w:val="en-US" w:eastAsia="zh-CN" w:bidi="ar"/>
              </w:rPr>
              <w:t xml:space="preserve">1</w:t>
            </w:r>
            <w:r>
              <w:rPr>
                <w:rFonts w:hint="eastAsia" w:ascii="宋体" w:hAnsi="宋体" w:cs="宋体"/>
                <w:szCs w:val="21"/>
                <w:lang w:bidi="ar"/>
              </w:rPr>
              <w:t xml:space="preserve">分，不符合</w:t>
            </w:r>
            <w:r>
              <w:rPr>
                <w:rFonts w:hint="eastAsia" w:ascii="宋体" w:hAnsi="宋体" w:cs="宋体"/>
                <w:szCs w:val="21"/>
                <w:lang w:val="en-US" w:eastAsia="zh-CN" w:bidi="ar"/>
              </w:rPr>
              <w:t xml:space="preserve">采购</w:t>
            </w:r>
            <w:r>
              <w:rPr>
                <w:rFonts w:hint="eastAsia" w:ascii="宋体" w:hAnsi="宋体" w:cs="宋体"/>
                <w:szCs w:val="21"/>
                <w:lang w:bidi="ar"/>
              </w:rPr>
              <w:t xml:space="preserve">文件要求及未提供的不得分。满分</w:t>
            </w:r>
            <w:r>
              <w:rPr>
                <w:rFonts w:hint="eastAsia" w:ascii="宋体" w:hAnsi="宋体" w:cs="宋体"/>
                <w:szCs w:val="21"/>
                <w:lang w:val="en-US" w:eastAsia="zh-CN" w:bidi="ar"/>
              </w:rPr>
              <w:t xml:space="preserve">2</w:t>
            </w:r>
            <w:r>
              <w:rPr>
                <w:rFonts w:hint="eastAsia" w:ascii="宋体" w:hAnsi="宋体" w:cs="宋体"/>
                <w:szCs w:val="21"/>
                <w:lang w:bidi="ar"/>
              </w:rPr>
              <w:t xml:space="preserve">分。</w:t>
            </w:r>
            <w:r/>
          </w:p>
        </w:tc>
        <w:tc>
          <w:tcPr>
            <w:tcW w:w="336" w:type="pct"/>
            <w:vAlign w:val="center"/>
            <w:textDirection w:val="lrTb"/>
            <w:noWrap w:val="false"/>
          </w:tcPr>
          <w:p>
            <w:pPr>
              <w:jc w:val="center"/>
              <w:widowControl/>
              <w:rPr>
                <w:rFonts w:hint="eastAsia" w:ascii="宋体" w:hAnsi="宋体" w:eastAsia="宋体" w:cs="宋体"/>
                <w:b/>
                <w:bCs/>
                <w:szCs w:val="21"/>
                <w:lang w:eastAsia="zh-CN" w:bidi="ar"/>
              </w:rPr>
            </w:pPr>
            <w:r>
              <w:rPr>
                <w:rFonts w:hint="eastAsia" w:ascii="宋体" w:hAnsi="宋体" w:cs="宋体"/>
                <w:b/>
                <w:bCs/>
                <w:szCs w:val="21"/>
                <w:lang w:val="en-US" w:eastAsia="zh-CN" w:bidi="ar"/>
              </w:rPr>
              <w:t xml:space="preserve">2</w:t>
            </w:r>
            <w:r/>
          </w:p>
        </w:tc>
      </w:tr>
    </w:tbl>
    <w:p>
      <w:pPr>
        <w:spacing w:line="360" w:lineRule="auto"/>
        <w:rPr>
          <w:rFonts w:hint="eastAsia" w:ascii="宋体" w:hAnsi="宋体" w:cs="宋体"/>
          <w:b/>
          <w:color w:val="000000"/>
          <w:szCs w:val="21"/>
          <w:lang w:bidi="ar"/>
        </w:rPr>
      </w:pPr>
      <w:r>
        <w:rPr>
          <w:rFonts w:hint="eastAsia" w:ascii="宋体" w:hAnsi="宋体" w:cs="宋体"/>
          <w:b/>
          <w:color w:val="000000"/>
          <w:szCs w:val="21"/>
          <w:lang w:bidi="ar"/>
        </w:rPr>
      </w:r>
      <w:r/>
    </w:p>
    <w:p>
      <w:pPr>
        <w:ind w:firstLine="422"/>
        <w:spacing w:line="360" w:lineRule="auto"/>
        <w:rPr>
          <w:rFonts w:hint="eastAsia"/>
        </w:rPr>
      </w:pPr>
      <w:r>
        <w:rPr>
          <w:rFonts w:hint="eastAsia" w:ascii="宋体" w:hAnsi="宋体" w:cs="宋体"/>
          <w:b/>
          <w:color w:val="000000"/>
          <w:szCs w:val="21"/>
          <w:lang w:bidi="ar"/>
        </w:rPr>
        <w:t xml:space="preserve">说明：</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1.实质性要求不得负偏离；否则，按照无效投标处理。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2.对国家认定的节能产品和环保产品分别给予投标价的 5%价格扣除，用扣除后的价格参与评审（特别说明：节能、环保产品 必须纳入“中国政府采购网http://www.ccgp.gov.cn”等官方网站“节能、环保产品查询系统”，且以提供的证书复印件为准 ）。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3.小微企业的价格扣除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3.1对于</w:t>
      </w:r>
      <w:r>
        <w:rPr>
          <w:rFonts w:hint="eastAsia" w:ascii="宋体" w:hAnsi="宋体" w:cs="宋体"/>
          <w:b/>
          <w:bCs/>
          <w:szCs w:val="21"/>
        </w:rPr>
        <w:t xml:space="preserve">未预留份额专门面向中小企业采购的采购项目</w:t>
      </w:r>
      <w:r>
        <w:rPr>
          <w:rFonts w:hint="eastAsia" w:ascii="宋体" w:hAnsi="宋体" w:cs="宋体"/>
          <w:szCs w:val="21"/>
        </w:rPr>
        <w:t xml:space="preserve">或</w:t>
      </w:r>
      <w:r>
        <w:rPr>
          <w:rFonts w:hint="eastAsia" w:ascii="宋体" w:hAnsi="宋体" w:cs="宋体"/>
          <w:b/>
          <w:bCs/>
          <w:szCs w:val="21"/>
        </w:rPr>
        <w:t xml:space="preserve">预留份额项目中的非预留部分采购包</w:t>
      </w:r>
      <w:r>
        <w:rPr>
          <w:rFonts w:hint="eastAsia" w:ascii="宋体" w:hAnsi="宋体" w:cs="宋体"/>
          <w:szCs w:val="21"/>
        </w:rPr>
        <w:t xml:space="preserve">，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3.2价格扣除比例或者价格分加分比例对小型企业和微型企业同等对待，不作区分。说明：价格扣除优惠政策仅适用于“第一章 二、申请人的资格要求 （二）落实政府采购政策需满足的资格要求”中“本项目采用以下第4种方式落实政府采购促进中小企业发展的要求”的采购项目中。</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3.3 供应商需按照采购文件的要求提供相应的《中小微企业声明函》。</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4.监狱和戒毒企业的价格扣除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4.1本项目对监狱和戒毒企业（简称监狱企业），给予10%的价格扣除，用扣除后的价格参与评审。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4.2监狱企业需提供由省级以上监狱管理局、戒毒管理局（含新疆生产建设兵团）出具的属于监狱企业的证明文件。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4.3监狱企业标准请参照《关于政府采购支持监狱企业发展有关问题的通知》（财库</w:t>
      </w:r>
      <w:r>
        <w:rPr>
          <w:rFonts w:hint="eastAsia"/>
          <w:szCs w:val="21"/>
        </w:rPr>
        <w:t xml:space="preserve">〔2014〕</w:t>
      </w:r>
      <w:r>
        <w:rPr>
          <w:rFonts w:hint="eastAsia" w:ascii="宋体" w:hAnsi="宋体" w:cs="宋体"/>
          <w:szCs w:val="21"/>
        </w:rPr>
        <w:t xml:space="preserve">68 号）。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5.残疾人福利性单位的价格扣除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5.1本项目对残疾人福利性单位，给予10%的价格扣除，用扣除后的价格参与评审。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5.2残疾人福利单位需按照</w:t>
      </w:r>
      <w:r>
        <w:rPr>
          <w:rFonts w:hint="eastAsia" w:ascii="宋体" w:hAnsi="宋体" w:cs="宋体"/>
          <w:szCs w:val="21"/>
          <w:lang w:val="en-US" w:eastAsia="zh-CN" w:bidi="ar"/>
        </w:rPr>
        <w:t xml:space="preserve">采购</w:t>
      </w:r>
      <w:r>
        <w:rPr>
          <w:rFonts w:hint="eastAsia" w:ascii="宋体" w:hAnsi="宋体" w:cs="宋体"/>
          <w:szCs w:val="21"/>
        </w:rPr>
        <w:t xml:space="preserve">文件的要求提供《残疾人福利性单位声明函》。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5.3残疾人福利单位标准请参照《关于促进残疾人就业政府采购政策的通知》（财库〔2017〕141号）。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6.监狱企业、残疾人福利单位属于小型、微型企业的，不重复享受政策。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7.所有认证、证明和业绩均以有效的证明文件复印件并加盖公章为依据。 </w:t>
      </w:r>
      <w:r/>
    </w:p>
    <w:p>
      <w:pPr>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8、</w:t>
      </w:r>
      <w:r>
        <w:rPr>
          <w:rFonts w:hint="eastAsia" w:ascii="宋体" w:hAnsi="宋体" w:eastAsia="宋体" w:cs="宋体"/>
          <w:b/>
          <w:bCs/>
          <w:szCs w:val="21"/>
          <w:lang w:val="en-US" w:eastAsia="zh-CN"/>
        </w:rPr>
        <w:t xml:space="preserve">政府采购评审中出现下列情形之一的，评审委员会应当启动异常低价投标（响应）审查程序：</w:t>
      </w:r>
      <w:r/>
    </w:p>
    <w:p>
      <w:pPr>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（3）投标（响应）报价低于采购项目最高限价45%的，即投标（响应）报价&lt;采购项目最高限价×45%；</w:t>
      </w:r>
      <w:r/>
    </w:p>
    <w:p>
      <w:pPr>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（4）评审委员会基于专业判断，认为供应商报价过低，有可能影响产品质量或者不能诚信履约的其他情形。</w:t>
      </w:r>
      <w:r/>
    </w:p>
    <w:p>
      <w:pPr>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相关法律法规对供应商报价有规定的，从其规定。</w:t>
      </w:r>
      <w:r/>
    </w:p>
    <w:p>
      <w:pPr>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widowControl/>
        <w:rPr>
          <w:rFonts w:hint="eastAsia" w:ascii="宋体" w:hAnsi="宋体" w:eastAsia="宋体" w:cs="宋体"/>
          <w:b/>
          <w:bCs/>
          <w:szCs w:val="21"/>
          <w:lang w:val="en-US" w:eastAsia="zh-CN"/>
        </w:rPr>
      </w:pPr>
      <w:r>
        <w:rPr>
          <w:rFonts w:hint="eastAsia" w:ascii="宋体" w:hAnsi="宋体" w:eastAsia="宋体" w:cs="宋体"/>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szCs w:val="21"/>
          <w:lang w:val="en-US" w:eastAsia="zh-CN"/>
        </w:rPr>
        <w:t xml:space="preserve">投标（响应）供应商不能提供书面说明、证明材料，或者提供的书面说明、证明材料不能证明其报价合理性的，评审委员会应当将其作为无效投标（响应）处理。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numPr>
          <w:ilvl w:val="0"/>
          <w:numId w:val="5"/>
        </w:numPr>
        <w:ind w:left="1807" w:hanging="1807"/>
        <w:jc w:val="center"/>
        <w:spacing w:line="480" w:lineRule="auto"/>
        <w:rPr>
          <w:rFonts w:hint="eastAsia" w:ascii="宋体" w:hAnsi="宋体" w:cs="宋体"/>
          <w:b/>
          <w:bCs/>
          <w:color w:val="000000"/>
          <w:sz w:val="36"/>
          <w:szCs w:val="36"/>
          <w:lang w:val="zh-CN"/>
        </w:rPr>
      </w:pPr>
      <w:r>
        <w:rPr>
          <w:rFonts w:hint="eastAsia" w:ascii="宋体" w:hAnsi="宋体" w:cs="宋体"/>
          <w:b/>
          <w:bCs/>
          <w:color w:val="000000"/>
          <w:sz w:val="36"/>
          <w:szCs w:val="36"/>
          <w:lang w:val="zh-CN"/>
        </w:rPr>
        <w:t xml:space="preserve">项目服务</w:t>
      </w:r>
      <w:r>
        <w:rPr>
          <w:rFonts w:hint="eastAsia" w:ascii="宋体" w:hAnsi="宋体" w:cs="宋体"/>
          <w:b/>
          <w:bCs/>
          <w:color w:val="000000"/>
          <w:sz w:val="36"/>
          <w:szCs w:val="36"/>
        </w:rPr>
        <w:t xml:space="preserve">相关标准和</w:t>
      </w:r>
      <w:r>
        <w:rPr>
          <w:rFonts w:hint="eastAsia" w:ascii="宋体" w:hAnsi="宋体" w:cs="宋体"/>
          <w:b/>
          <w:bCs/>
          <w:color w:val="000000"/>
          <w:sz w:val="36"/>
          <w:szCs w:val="36"/>
          <w:lang w:val="zh-CN"/>
        </w:rPr>
        <w:t xml:space="preserve">要求</w:t>
      </w:r>
      <w:r/>
    </w:p>
    <w:p>
      <w:pPr>
        <w:pStyle w:val="905"/>
        <w:ind w:firstLine="422"/>
        <w:spacing w:after="0" w:line="360" w:lineRule="auto"/>
        <w:rPr>
          <w:rFonts w:hint="eastAsia" w:ascii="宋体" w:hAnsi="宋体" w:eastAsia="宋体" w:cs="宋体"/>
          <w:b/>
          <w:bCs/>
          <w:sz w:val="21"/>
          <w:szCs w:val="21"/>
          <w:lang w:eastAsia="zh-CN"/>
        </w:rPr>
      </w:pPr>
      <w:r>
        <w:rPr>
          <w:rFonts w:hint="eastAsia" w:ascii="宋体" w:hAnsi="宋体" w:cs="宋体"/>
          <w:b/>
          <w:bCs/>
          <w:sz w:val="21"/>
          <w:szCs w:val="21"/>
        </w:rPr>
        <w:t xml:space="preserve">一、项目名称：</w:t>
      </w:r>
      <w:r>
        <w:rPr>
          <w:rFonts w:hint="eastAsia" w:ascii="宋体" w:hAnsi="宋体" w:cs="宋体"/>
          <w:b/>
          <w:bCs/>
          <w:sz w:val="21"/>
          <w:szCs w:val="21"/>
          <w:lang w:eastAsia="zh-CN"/>
        </w:rPr>
        <w:t xml:space="preserve">202</w:t>
      </w:r>
      <w:r>
        <w:rPr>
          <w:rFonts w:hint="eastAsia" w:ascii="宋体" w:hAnsi="宋体" w:cs="宋体"/>
          <w:b/>
          <w:bCs/>
          <w:sz w:val="21"/>
          <w:szCs w:val="21"/>
          <w:lang w:val="en-US" w:eastAsia="zh-CN"/>
        </w:rPr>
        <w:t xml:space="preserve">6</w:t>
      </w:r>
      <w:r>
        <w:rPr>
          <w:rFonts w:hint="eastAsia" w:ascii="宋体" w:hAnsi="宋体" w:cs="宋体"/>
          <w:b/>
          <w:bCs/>
          <w:sz w:val="21"/>
          <w:szCs w:val="21"/>
          <w:lang w:eastAsia="zh-CN"/>
        </w:rPr>
        <w:t xml:space="preserve">-2027年度江苏省水利厅机房服务器、存储和软件系统运维采购</w:t>
      </w:r>
      <w:r/>
    </w:p>
    <w:p>
      <w:pPr>
        <w:pStyle w:val="951"/>
        <w:ind w:firstLine="422"/>
        <w:spacing w:beforeAutospacing="0" w:afterAutospacing="0" w:line="360" w:lineRule="auto"/>
        <w:tabs>
          <w:tab w:val="left" w:pos="6210" w:leader="none"/>
        </w:tabs>
        <w:rPr>
          <w:rFonts w:hint="eastAsia"/>
          <w:b/>
          <w:bCs/>
          <w:sz w:val="21"/>
          <w:szCs w:val="21"/>
        </w:rPr>
      </w:pPr>
      <w:r>
        <w:rPr>
          <w:rFonts w:hint="eastAsia"/>
          <w:b/>
          <w:bCs/>
          <w:sz w:val="21"/>
          <w:szCs w:val="21"/>
        </w:rPr>
        <w:t xml:space="preserve">二、采购清单</w:t>
      </w:r>
      <w:r/>
    </w:p>
    <w:tbl>
      <w:tblPr>
        <w:tblStyle w:val="701"/>
        <w:tblW w:w="0" w:type="auto"/>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5798"/>
        <w:gridCol w:w="3365"/>
      </w:tblGrid>
      <w:tr>
        <w:trPr/>
        <w:tc>
          <w:tcPr>
            <w:tcW w:w="639" w:type="dxa"/>
            <w:vAlign w:val="center"/>
            <w:textDirection w:val="lrTb"/>
            <w:noWrap w:val="false"/>
          </w:tcPr>
          <w:p>
            <w:pPr>
              <w:pStyle w:val="951"/>
              <w:jc w:val="center"/>
              <w:spacing w:beforeAutospacing="0" w:afterAutospacing="0" w:line="360" w:lineRule="auto"/>
              <w:tabs>
                <w:tab w:val="left" w:pos="6210" w:leader="none"/>
              </w:tabs>
              <w:rPr>
                <w:rFonts w:eastAsia="Times New Roman"/>
                <w:b/>
                <w:bCs/>
                <w:sz w:val="21"/>
                <w:szCs w:val="21"/>
              </w:rPr>
            </w:pPr>
            <w:r>
              <w:rPr>
                <w:rFonts w:hint="eastAsia" w:eastAsia="Times New Roman"/>
                <w:b/>
                <w:bCs/>
                <w:sz w:val="21"/>
                <w:szCs w:val="21"/>
              </w:rPr>
              <w:t xml:space="preserve">序号</w:t>
            </w:r>
            <w:r/>
          </w:p>
        </w:tc>
        <w:tc>
          <w:tcPr>
            <w:tcW w:w="5798" w:type="dxa"/>
            <w:vAlign w:val="center"/>
            <w:textDirection w:val="lrTb"/>
            <w:noWrap w:val="false"/>
          </w:tcPr>
          <w:p>
            <w:pPr>
              <w:pStyle w:val="951"/>
              <w:jc w:val="center"/>
              <w:spacing w:beforeAutospacing="0" w:afterAutospacing="0" w:line="360" w:lineRule="auto"/>
              <w:tabs>
                <w:tab w:val="left" w:pos="6210" w:leader="none"/>
              </w:tabs>
              <w:rPr>
                <w:b/>
                <w:bCs/>
                <w:sz w:val="21"/>
                <w:szCs w:val="21"/>
              </w:rPr>
            </w:pPr>
            <w:r>
              <w:rPr>
                <w:rFonts w:hint="eastAsia"/>
                <w:b/>
                <w:bCs/>
                <w:sz w:val="21"/>
                <w:szCs w:val="21"/>
              </w:rPr>
              <w:t xml:space="preserve">采购标的</w:t>
            </w:r>
            <w:r/>
          </w:p>
        </w:tc>
        <w:tc>
          <w:tcPr>
            <w:tcW w:w="3365" w:type="dxa"/>
            <w:vAlign w:val="center"/>
            <w:textDirection w:val="lrTb"/>
            <w:noWrap w:val="false"/>
          </w:tcPr>
          <w:p>
            <w:pPr>
              <w:pStyle w:val="951"/>
              <w:jc w:val="center"/>
              <w:spacing w:beforeAutospacing="0" w:afterAutospacing="0" w:line="360" w:lineRule="auto"/>
              <w:tabs>
                <w:tab w:val="left" w:pos="6210" w:leader="none"/>
              </w:tabs>
              <w:rPr>
                <w:b/>
                <w:bCs/>
                <w:sz w:val="21"/>
                <w:szCs w:val="21"/>
              </w:rPr>
            </w:pPr>
            <w:r>
              <w:rPr>
                <w:rFonts w:hint="eastAsia"/>
                <w:b/>
                <w:bCs/>
                <w:sz w:val="21"/>
                <w:szCs w:val="21"/>
              </w:rPr>
              <w:t xml:space="preserve">对应中小企业划分标准所属行业</w:t>
            </w:r>
            <w:r/>
          </w:p>
        </w:tc>
      </w:tr>
      <w:tr>
        <w:trPr/>
        <w:tc>
          <w:tcPr>
            <w:tcW w:w="639" w:type="dxa"/>
            <w:vAlign w:val="center"/>
            <w:textDirection w:val="lrTb"/>
            <w:noWrap w:val="false"/>
          </w:tcPr>
          <w:p>
            <w:pPr>
              <w:jc w:val="center"/>
              <w:spacing w:line="0" w:lineRule="atLeast"/>
              <w:rPr>
                <w:rFonts w:hint="eastAsia" w:ascii="Times New Roman" w:hAnsi="Times New Roman" w:eastAsia="宋体" w:cs="宋体"/>
                <w:sz w:val="21"/>
                <w:szCs w:val="20"/>
                <w:lang w:val="en-US" w:eastAsia="zh-CN" w:bidi="ar-SA"/>
              </w:rPr>
            </w:pPr>
            <w:r>
              <w:rPr>
                <w:rFonts w:hint="eastAsia" w:ascii="Times New Roman" w:hAnsi="Times New Roman" w:eastAsia="宋体" w:cs="宋体"/>
                <w:sz w:val="21"/>
                <w:szCs w:val="20"/>
                <w:lang w:val="en-US" w:eastAsia="zh-CN" w:bidi="ar-SA"/>
              </w:rPr>
              <w:t xml:space="preserve">1</w:t>
            </w:r>
            <w:r/>
          </w:p>
        </w:tc>
        <w:tc>
          <w:tcPr>
            <w:tcW w:w="5798" w:type="dxa"/>
            <w:vAlign w:val="center"/>
            <w:textDirection w:val="lrTb"/>
            <w:noWrap w:val="false"/>
          </w:tcPr>
          <w:p>
            <w:pPr>
              <w:jc w:val="center"/>
              <w:spacing w:line="0" w:lineRule="atLeast"/>
              <w:tabs>
                <w:tab w:val="left" w:pos="2020" w:leader="none"/>
              </w:tabs>
              <w:rPr>
                <w:rFonts w:hint="eastAsia" w:ascii="Times New Roman" w:hAnsi="Times New Roman" w:eastAsia="宋体" w:cs="宋体"/>
                <w:sz w:val="21"/>
                <w:szCs w:val="20"/>
                <w:lang w:val="en-US" w:eastAsia="zh-CN" w:bidi="ar-SA"/>
              </w:rPr>
            </w:pPr>
            <w:r>
              <w:rPr>
                <w:rFonts w:hint="eastAsia" w:ascii="Times New Roman" w:hAnsi="Times New Roman" w:eastAsia="宋体" w:cs="宋体"/>
                <w:sz w:val="21"/>
                <w:szCs w:val="20"/>
                <w:lang w:val="en-US" w:eastAsia="zh-CN" w:bidi="ar-SA"/>
              </w:rPr>
              <w:t xml:space="preserve">2026-2027年度江苏省水利厅机房服务器、存储和软件系统运维采购</w:t>
            </w:r>
            <w:r/>
          </w:p>
        </w:tc>
        <w:tc>
          <w:tcPr>
            <w:tcW w:w="3365" w:type="dxa"/>
            <w:vAlign w:val="center"/>
            <w:textDirection w:val="lrTb"/>
            <w:noWrap w:val="false"/>
          </w:tcPr>
          <w:p>
            <w:pPr>
              <w:jc w:val="center"/>
              <w:spacing w:line="0" w:lineRule="atLeast"/>
              <w:rPr>
                <w:rFonts w:hint="eastAsia" w:ascii="Times New Roman" w:hAnsi="Times New Roman" w:eastAsia="宋体" w:cs="宋体"/>
                <w:sz w:val="21"/>
                <w:szCs w:val="20"/>
                <w:lang w:val="en-US" w:eastAsia="zh-CN" w:bidi="ar-SA"/>
              </w:rPr>
            </w:pPr>
            <w:r>
              <w:rPr>
                <w:rFonts w:hint="eastAsia" w:ascii="Times New Roman" w:hAnsi="Times New Roman" w:eastAsia="宋体" w:cs="宋体"/>
                <w:sz w:val="21"/>
                <w:szCs w:val="20"/>
                <w:lang w:val="en-US" w:eastAsia="zh-CN" w:bidi="ar-SA"/>
              </w:rPr>
              <w:t xml:space="preserve">软件和信息技术服务业</w:t>
            </w:r>
            <w:r/>
          </w:p>
        </w:tc>
      </w:tr>
    </w:tbl>
    <w:p>
      <w:pPr>
        <w:pStyle w:val="951"/>
        <w:ind w:firstLine="422"/>
        <w:spacing w:beforeAutospacing="0" w:afterAutospacing="0" w:line="360" w:lineRule="auto"/>
        <w:tabs>
          <w:tab w:val="left" w:pos="6210" w:leader="none"/>
        </w:tabs>
        <w:rPr>
          <w:rFonts w:hint="eastAsia"/>
          <w:b/>
          <w:bCs/>
          <w:sz w:val="21"/>
          <w:szCs w:val="21"/>
        </w:rPr>
      </w:pPr>
      <w:r>
        <w:rPr>
          <w:rFonts w:hint="eastAsia"/>
          <w:b/>
          <w:bCs/>
          <w:sz w:val="21"/>
          <w:szCs w:val="21"/>
        </w:rPr>
        <w:t xml:space="preserve">三、采购标的需实现的功能和目标</w:t>
      </w:r>
      <w:r/>
    </w:p>
    <w:p>
      <w:pPr>
        <w:pStyle w:val="1385"/>
        <w:rPr>
          <w:rFonts w:ascii="Times New Roman" w:hAnsi="Times New Roman"/>
        </w:rPr>
      </w:pPr>
      <w:r>
        <w:rPr>
          <w:rFonts w:hint="eastAsia" w:ascii="Times New Roman" w:hAnsi="Times New Roman"/>
        </w:rPr>
        <w:t xml:space="preserve">江苏省水文水资源勘测局机房（以下</w:t>
      </w:r>
      <w:r>
        <w:rPr>
          <w:rFonts w:ascii="Times New Roman" w:hAnsi="Times New Roman"/>
        </w:rPr>
        <w:t xml:space="preserve">简称</w:t>
      </w:r>
      <w:r>
        <w:rPr>
          <w:rFonts w:hint="eastAsia" w:ascii="Times New Roman" w:hAnsi="Times New Roman"/>
        </w:rPr>
        <w:t xml:space="preserve">机房）</w:t>
      </w:r>
      <w:r>
        <w:rPr>
          <w:rFonts w:ascii="Times New Roman" w:hAnsi="Times New Roman"/>
        </w:rPr>
        <w:t xml:space="preserve">拥有</w:t>
      </w:r>
      <w:r>
        <w:rPr>
          <w:rFonts w:hint="eastAsia" w:ascii="Times New Roman" w:hAnsi="Times New Roman"/>
        </w:rPr>
        <w:t xml:space="preserve">多种</w:t>
      </w:r>
      <w:r>
        <w:rPr>
          <w:rFonts w:ascii="Times New Roman" w:hAnsi="Times New Roman"/>
        </w:rPr>
        <w:t xml:space="preserve">不同型号</w:t>
      </w:r>
      <w:r>
        <w:rPr>
          <w:rFonts w:hint="eastAsia" w:ascii="Times New Roman" w:hAnsi="Times New Roman"/>
        </w:rPr>
        <w:t xml:space="preserve">、</w:t>
      </w:r>
      <w:r>
        <w:rPr>
          <w:rFonts w:ascii="Times New Roman" w:hAnsi="Times New Roman"/>
        </w:rPr>
        <w:t xml:space="preserve">不同配置的服务器，涉及Windows、Linux、Solaris、Aix</w:t>
      </w:r>
      <w:r>
        <w:rPr>
          <w:rFonts w:hint="eastAsia" w:ascii="Times New Roman" w:hAnsi="Times New Roman"/>
        </w:rPr>
        <w:t xml:space="preserve">、麒麟、统信</w:t>
      </w:r>
      <w:r>
        <w:rPr>
          <w:rFonts w:ascii="Times New Roman" w:hAnsi="Times New Roman"/>
        </w:rPr>
        <w:t xml:space="preserve">等操作系统</w:t>
      </w:r>
      <w:r>
        <w:rPr>
          <w:rFonts w:hint="eastAsia" w:ascii="Times New Roman" w:hAnsi="Times New Roman"/>
        </w:rPr>
        <w:t xml:space="preserve">，其中大部分</w:t>
      </w:r>
      <w:r>
        <w:rPr>
          <w:rFonts w:ascii="Times New Roman" w:hAnsi="Times New Roman"/>
        </w:rPr>
        <w:t xml:space="preserve">设备使用年限已超过质保期</w:t>
      </w:r>
      <w:r>
        <w:rPr>
          <w:rFonts w:hint="eastAsia" w:ascii="Times New Roman" w:hAnsi="Times New Roman"/>
        </w:rPr>
        <w:t xml:space="preserve">；机房</w:t>
      </w:r>
      <w:r>
        <w:rPr>
          <w:rFonts w:ascii="Times New Roman" w:hAnsi="Times New Roman"/>
        </w:rPr>
        <w:t xml:space="preserve">拥有富士通</w:t>
      </w:r>
      <w:r>
        <w:rPr>
          <w:rFonts w:hint="eastAsia" w:ascii="Times New Roman" w:hAnsi="Times New Roman"/>
        </w:rPr>
        <w:t xml:space="preserve">、</w:t>
      </w:r>
      <w:r>
        <w:rPr>
          <w:rFonts w:ascii="Times New Roman" w:hAnsi="Times New Roman"/>
        </w:rPr>
        <w:t xml:space="preserve">EMC</w:t>
      </w:r>
      <w:r>
        <w:rPr>
          <w:rFonts w:hint="eastAsia" w:ascii="Times New Roman" w:hAnsi="Times New Roman"/>
        </w:rPr>
        <w:t xml:space="preserve">、</w:t>
      </w:r>
      <w:r>
        <w:rPr>
          <w:rFonts w:ascii="Times New Roman" w:hAnsi="Times New Roman"/>
        </w:rPr>
        <w:t xml:space="preserve">IBM</w:t>
      </w:r>
      <w:r>
        <w:rPr>
          <w:rFonts w:hint="eastAsia" w:ascii="Times New Roman" w:hAnsi="Times New Roman"/>
        </w:rPr>
        <w:t xml:space="preserve">、</w:t>
      </w:r>
      <w:r>
        <w:rPr>
          <w:rFonts w:ascii="Times New Roman" w:hAnsi="Times New Roman"/>
        </w:rPr>
        <w:t xml:space="preserve">华为</w:t>
      </w:r>
      <w:r>
        <w:rPr>
          <w:rFonts w:hint="eastAsia" w:ascii="Times New Roman" w:hAnsi="Times New Roman"/>
        </w:rPr>
        <w:t xml:space="preserve">、宏杉等品牌</w:t>
      </w:r>
      <w:r>
        <w:rPr>
          <w:rFonts w:ascii="Times New Roman" w:hAnsi="Times New Roman"/>
        </w:rPr>
        <w:t xml:space="preserve">存储</w:t>
      </w:r>
      <w:r>
        <w:rPr>
          <w:rFonts w:hint="eastAsia" w:ascii="Times New Roman" w:hAnsi="Times New Roman"/>
        </w:rPr>
        <w:t xml:space="preserve">设备</w:t>
      </w:r>
      <w:r>
        <w:rPr>
          <w:rFonts w:ascii="Times New Roman" w:hAnsi="Times New Roman"/>
        </w:rPr>
        <w:t xml:space="preserve">，存储</w:t>
      </w:r>
      <w:r>
        <w:rPr>
          <w:rFonts w:hint="eastAsia" w:ascii="Times New Roman" w:hAnsi="Times New Roman"/>
        </w:rPr>
        <w:t xml:space="preserve">设备均</w:t>
      </w:r>
      <w:r>
        <w:rPr>
          <w:rFonts w:ascii="Times New Roman" w:hAnsi="Times New Roman"/>
        </w:rPr>
        <w:t xml:space="preserve">已超过质保期</w:t>
      </w:r>
      <w:r>
        <w:rPr>
          <w:rFonts w:hint="eastAsia" w:ascii="Times New Roman" w:hAnsi="Times New Roman"/>
        </w:rPr>
        <w:t xml:space="preserve">；机房</w:t>
      </w:r>
      <w:r>
        <w:rPr>
          <w:rFonts w:ascii="Times New Roman" w:hAnsi="Times New Roman"/>
        </w:rPr>
        <w:t xml:space="preserve">运行有数据库</w:t>
      </w:r>
      <w:r>
        <w:rPr>
          <w:rFonts w:hint="eastAsia" w:ascii="Times New Roman" w:hAnsi="Times New Roman"/>
        </w:rPr>
        <w:t xml:space="preserve">系统、水利云平台及多套应用软件。本次</w:t>
      </w:r>
      <w:r>
        <w:rPr>
          <w:rFonts w:ascii="Times New Roman" w:hAnsi="Times New Roman"/>
        </w:rPr>
        <w:t xml:space="preserve">需运维的</w:t>
      </w:r>
      <w:r>
        <w:rPr>
          <w:rFonts w:hint="eastAsia" w:ascii="Times New Roman" w:hAnsi="Times New Roman"/>
        </w:rPr>
        <w:t xml:space="preserve">软件中，原开发单位如下：江苏水情查询系统由福建四创软件有限公司开发，江苏水情发布系统</w:t>
      </w:r>
      <w:r>
        <w:rPr>
          <w:rFonts w:ascii="Times New Roman" w:hAnsi="Times New Roman"/>
        </w:rPr>
        <w:t xml:space="preserve">由</w:t>
      </w:r>
      <w:r>
        <w:rPr>
          <w:rFonts w:hint="eastAsia" w:ascii="Times New Roman" w:hAnsi="Times New Roman"/>
        </w:rPr>
        <w:t xml:space="preserve">中科怡海高新技术发展江苏股份公司开发，江苏水文统一数据交换平台由西安协同时光软件有限公司开发，江苏</w:t>
      </w:r>
      <w:r>
        <w:rPr>
          <w:rFonts w:ascii="Times New Roman" w:hAnsi="Times New Roman"/>
        </w:rPr>
        <w:t xml:space="preserve">水利统一资源门户</w:t>
      </w:r>
      <w:r>
        <w:rPr>
          <w:rFonts w:hint="eastAsia" w:ascii="Times New Roman" w:hAnsi="Times New Roman"/>
        </w:rPr>
        <w:t xml:space="preserve">由南京开江科技有限公司开发，运行</w:t>
      </w:r>
      <w:r>
        <w:rPr>
          <w:rFonts w:ascii="Times New Roman" w:hAnsi="Times New Roman"/>
        </w:rPr>
        <w:t xml:space="preserve">维护管理系统由上海网波股份有限公司开发</w:t>
      </w:r>
      <w:r>
        <w:rPr>
          <w:rFonts w:hint="eastAsia" w:ascii="Times New Roman" w:hAnsi="Times New Roman"/>
        </w:rPr>
        <w:t xml:space="preserve">。</w:t>
      </w:r>
      <w:r/>
    </w:p>
    <w:p>
      <w:pPr>
        <w:pStyle w:val="1385"/>
        <w:rPr>
          <w:rFonts w:ascii="Times New Roman" w:hAnsi="Times New Roman"/>
        </w:rPr>
      </w:pPr>
      <w:r>
        <w:rPr>
          <w:rFonts w:ascii="Times New Roman" w:hAnsi="Times New Roman"/>
        </w:rPr>
        <w:t xml:space="preserve">为</w:t>
      </w:r>
      <w:r>
        <w:rPr>
          <w:rFonts w:hint="eastAsia" w:ascii="Times New Roman" w:hAnsi="Times New Roman"/>
        </w:rPr>
        <w:t xml:space="preserve">保障省水利厅机房服务器、存储和软件系统的</w:t>
      </w:r>
      <w:r>
        <w:rPr>
          <w:rFonts w:ascii="Times New Roman" w:hAnsi="Times New Roman"/>
        </w:rPr>
        <w:t xml:space="preserve">正常稳定</w:t>
      </w:r>
      <w:r>
        <w:rPr>
          <w:rFonts w:hint="eastAsia" w:ascii="Times New Roman" w:hAnsi="Times New Roman"/>
        </w:rPr>
        <w:t xml:space="preserve">运行，现</w:t>
      </w:r>
      <w:r>
        <w:rPr>
          <w:rFonts w:ascii="Times New Roman" w:hAnsi="Times New Roman"/>
        </w:rPr>
        <w:t xml:space="preserve">对</w:t>
      </w:r>
      <w:r>
        <w:rPr>
          <w:rFonts w:hint="eastAsia" w:ascii="Times New Roman" w:hAnsi="Times New Roman"/>
        </w:rPr>
        <w:t xml:space="preserve">省水利厅机房服务器、存储和软件系统运行维护服务进行采购。</w:t>
      </w:r>
      <w:r/>
    </w:p>
    <w:p>
      <w:pPr>
        <w:pStyle w:val="1385"/>
        <w:rPr>
          <w:rFonts w:ascii="Times New Roman" w:hAnsi="Times New Roman"/>
        </w:rPr>
      </w:pPr>
      <w:r>
        <w:rPr>
          <w:rFonts w:hint="eastAsia" w:ascii="Times New Roman" w:hAnsi="Times New Roman"/>
        </w:rPr>
        <w:t xml:space="preserve">运维范围主要</w:t>
      </w:r>
      <w:r>
        <w:rPr>
          <w:rFonts w:ascii="Times New Roman" w:hAnsi="Times New Roman"/>
        </w:rPr>
        <w:t xml:space="preserve">包括：</w:t>
      </w:r>
      <w:r/>
    </w:p>
    <w:p>
      <w:pPr>
        <w:pStyle w:val="1385"/>
        <w:rPr>
          <w:rFonts w:ascii="Times New Roman" w:hAnsi="Times New Roman"/>
        </w:rPr>
      </w:pPr>
      <w:r>
        <w:rPr>
          <w:rFonts w:hint="eastAsia" w:ascii="Times New Roman" w:hAnsi="Times New Roman"/>
        </w:rPr>
        <w:t xml:space="preserve">1、小型机服务器、微机服务器和</w:t>
      </w:r>
      <w:r>
        <w:rPr>
          <w:rFonts w:ascii="Times New Roman" w:hAnsi="Times New Roman"/>
        </w:rPr>
        <w:t xml:space="preserve">刀片</w:t>
      </w:r>
      <w:r>
        <w:rPr>
          <w:rFonts w:hint="eastAsia" w:ascii="Times New Roman" w:hAnsi="Times New Roman"/>
        </w:rPr>
        <w:t xml:space="preserve">服务器、存储设备</w:t>
      </w:r>
      <w:r>
        <w:rPr>
          <w:rFonts w:hint="eastAsia" w:ascii="Times New Roman" w:hAnsi="Times New Roman"/>
          <w:lang w:val="en-US" w:eastAsia="zh-CN"/>
        </w:rPr>
        <w:t xml:space="preserve">等</w:t>
      </w:r>
      <w:r>
        <w:rPr>
          <w:rFonts w:hint="eastAsia" w:ascii="Times New Roman" w:hAnsi="Times New Roman"/>
        </w:rPr>
        <w:t xml:space="preserve">运行、维护、保障、</w:t>
      </w:r>
      <w:r>
        <w:rPr>
          <w:rFonts w:ascii="Times New Roman" w:hAnsi="Times New Roman"/>
        </w:rPr>
        <w:t xml:space="preserve">安全</w:t>
      </w:r>
      <w:r>
        <w:rPr>
          <w:rFonts w:hint="eastAsia" w:ascii="Times New Roman" w:hAnsi="Times New Roman"/>
        </w:rPr>
        <w:t xml:space="preserve">及技术支持服务。</w:t>
      </w:r>
      <w:r/>
    </w:p>
    <w:p>
      <w:pPr>
        <w:pStyle w:val="1385"/>
        <w:rPr>
          <w:rFonts w:ascii="Times New Roman" w:hAnsi="Times New Roman"/>
        </w:rPr>
      </w:pPr>
      <w:r>
        <w:rPr>
          <w:rFonts w:hint="eastAsia" w:ascii="Times New Roman" w:hAnsi="Times New Roman"/>
        </w:rPr>
        <w:t xml:space="preserve">2、数据库系统（Oracle、达梦）、水利云平台（VMware、H3C</w:t>
      </w:r>
      <w:r>
        <w:rPr>
          <w:rFonts w:ascii="Times New Roman" w:hAnsi="Times New Roman"/>
        </w:rPr>
        <w:t xml:space="preserve"> </w:t>
      </w:r>
      <w:r>
        <w:rPr>
          <w:rFonts w:hint="eastAsia" w:ascii="Times New Roman" w:hAnsi="Times New Roman"/>
        </w:rPr>
        <w:t xml:space="preserve">CAS）、</w:t>
      </w:r>
      <w:r>
        <w:rPr>
          <w:rFonts w:ascii="Times New Roman" w:hAnsi="Times New Roman"/>
        </w:rPr>
        <w:t xml:space="preserve">数据备份软件</w:t>
      </w:r>
      <w:r>
        <w:rPr>
          <w:rFonts w:hint="eastAsia" w:ascii="Times New Roman" w:hAnsi="Times New Roman"/>
        </w:rPr>
        <w:t xml:space="preserve">（Veritas</w:t>
      </w:r>
      <w:r>
        <w:rPr>
          <w:rFonts w:ascii="Times New Roman" w:hAnsi="Times New Roman"/>
        </w:rPr>
        <w:t xml:space="preserve">）</w:t>
      </w:r>
      <w:r>
        <w:rPr>
          <w:rFonts w:hint="eastAsia" w:ascii="Times New Roman" w:hAnsi="Times New Roman"/>
        </w:rPr>
        <w:t xml:space="preserve">、运维安全审计系统</w:t>
      </w:r>
      <w:r>
        <w:rPr>
          <w:rFonts w:ascii="Times New Roman" w:hAnsi="Times New Roman"/>
        </w:rPr>
        <w:t xml:space="preserve">等</w:t>
      </w:r>
      <w:r>
        <w:rPr>
          <w:rFonts w:hint="eastAsia" w:ascii="Times New Roman" w:hAnsi="Times New Roman"/>
        </w:rPr>
        <w:t xml:space="preserve">运行维护保障、更新升级和技术支持服务等。</w:t>
      </w:r>
      <w:r/>
    </w:p>
    <w:p>
      <w:pPr>
        <w:pStyle w:val="1385"/>
        <w:rPr>
          <w:rFonts w:ascii="Times New Roman" w:hAnsi="Times New Roman"/>
        </w:rPr>
      </w:pPr>
      <w:r>
        <w:rPr>
          <w:rFonts w:hint="eastAsia" w:ascii="Times New Roman" w:hAnsi="Times New Roman"/>
        </w:rPr>
        <w:t xml:space="preserve">3、江苏水情查询系统、江苏水情发布系统、江苏水文统一数据交换平台、江苏水利统一资源门户、运行</w:t>
      </w:r>
      <w:r>
        <w:rPr>
          <w:rFonts w:ascii="Times New Roman" w:hAnsi="Times New Roman"/>
        </w:rPr>
        <w:t xml:space="preserve">维护管理系统</w:t>
      </w:r>
      <w:r>
        <w:rPr>
          <w:rFonts w:hint="eastAsia" w:ascii="Times New Roman" w:hAnsi="Times New Roman"/>
        </w:rPr>
        <w:t xml:space="preserve">等业务应用软件运行维护保障和技术支持服务。</w:t>
      </w:r>
      <w:r/>
    </w:p>
    <w:p>
      <w:pPr>
        <w:pStyle w:val="1385"/>
        <w:rPr>
          <w:rFonts w:ascii="Times New Roman" w:hAnsi="Times New Roman"/>
        </w:rPr>
      </w:pPr>
      <w:r>
        <w:rPr>
          <w:rFonts w:hint="eastAsia" w:ascii="Times New Roman" w:hAnsi="Times New Roman"/>
        </w:rPr>
        <w:t xml:space="preserve">4、操作</w:t>
      </w:r>
      <w:r>
        <w:rPr>
          <w:rFonts w:ascii="Times New Roman" w:hAnsi="Times New Roman"/>
        </w:rPr>
        <w:t xml:space="preserve">系统</w:t>
      </w:r>
      <w:r>
        <w:rPr>
          <w:rFonts w:hint="eastAsia" w:ascii="Times New Roman" w:hAnsi="Times New Roman"/>
        </w:rPr>
        <w:t xml:space="preserve">、</w:t>
      </w:r>
      <w:r>
        <w:rPr>
          <w:rFonts w:ascii="Times New Roman" w:hAnsi="Times New Roman"/>
        </w:rPr>
        <w:t xml:space="preserve">数据库、中间件</w:t>
      </w:r>
      <w:r>
        <w:rPr>
          <w:rFonts w:hint="eastAsia" w:ascii="Times New Roman" w:hAnsi="Times New Roman"/>
        </w:rPr>
        <w:t xml:space="preserve">等</w:t>
      </w:r>
      <w:r>
        <w:rPr>
          <w:rFonts w:ascii="Times New Roman" w:hAnsi="Times New Roman"/>
        </w:rPr>
        <w:t xml:space="preserve">的</w:t>
      </w:r>
      <w:r>
        <w:rPr>
          <w:rFonts w:hint="eastAsia" w:ascii="Times New Roman" w:hAnsi="Times New Roman"/>
        </w:rPr>
        <w:t xml:space="preserve">漏洞扫描、病毒查杀和</w:t>
      </w:r>
      <w:r>
        <w:rPr>
          <w:rFonts w:ascii="Times New Roman" w:hAnsi="Times New Roman"/>
        </w:rPr>
        <w:t xml:space="preserve">安全加固</w:t>
      </w:r>
      <w:r>
        <w:rPr>
          <w:rFonts w:hint="eastAsia" w:ascii="Times New Roman" w:hAnsi="Times New Roman"/>
        </w:rPr>
        <w:t xml:space="preserve">相关服务。</w:t>
      </w:r>
      <w:r/>
    </w:p>
    <w:p>
      <w:pPr>
        <w:pStyle w:val="1385"/>
        <w:rPr>
          <w:rFonts w:ascii="Times New Roman" w:hAnsi="Times New Roman"/>
          <w:highlight w:val="none"/>
        </w:rPr>
      </w:pPr>
      <w:r>
        <w:rPr>
          <w:rFonts w:ascii="Times New Roman" w:hAnsi="Times New Roman"/>
          <w:highlight w:val="none"/>
        </w:rPr>
        <w:t xml:space="preserve">5</w:t>
      </w:r>
      <w:r>
        <w:rPr>
          <w:rFonts w:hint="eastAsia" w:ascii="Times New Roman" w:hAnsi="Times New Roman"/>
          <w:highlight w:val="none"/>
        </w:rPr>
        <w:t xml:space="preserve">、</w:t>
      </w:r>
      <w:bookmarkStart w:id="0" w:name="OLE_LINK4"/>
      <w:r/>
      <w:bookmarkStart w:id="1" w:name="OLE_LINK3"/>
      <w:r>
        <w:rPr>
          <w:rFonts w:hint="eastAsia" w:ascii="Times New Roman" w:hAnsi="Times New Roman"/>
          <w:highlight w:val="none"/>
        </w:rPr>
        <w:t xml:space="preserve">日常运维服务</w:t>
      </w:r>
      <w:bookmarkEnd w:id="0"/>
      <w:r/>
      <w:bookmarkEnd w:id="1"/>
      <w:r>
        <w:rPr>
          <w:rFonts w:hint="eastAsia" w:ascii="Times New Roman" w:hAnsi="Times New Roman"/>
          <w:highlight w:val="none"/>
        </w:rPr>
        <w:t xml:space="preserve">。</w:t>
      </w:r>
      <w:r/>
    </w:p>
    <w:p>
      <w:pPr>
        <w:pStyle w:val="1385"/>
        <w:rPr>
          <w:rFonts w:hint="eastAsia"/>
          <w:b/>
          <w:bCs/>
          <w:szCs w:val="21"/>
        </w:rPr>
      </w:pPr>
      <w:r>
        <w:rPr>
          <w:rFonts w:hint="eastAsia" w:ascii="Times New Roman" w:hAnsi="Times New Roman"/>
        </w:rPr>
        <w:t xml:space="preserve">6、水利厅机房消防设备运行维护与安全保障</w:t>
      </w:r>
      <w:r>
        <w:rPr>
          <w:rFonts w:ascii="Times New Roman" w:hAnsi="Times New Roman"/>
        </w:rPr>
        <w:t xml:space="preserve">。</w:t>
      </w:r>
      <w:r/>
    </w:p>
    <w:p>
      <w:pPr>
        <w:pStyle w:val="724"/>
        <w:ind w:firstLine="422"/>
        <w:rPr>
          <w:rFonts w:hint="eastAsia" w:ascii="宋体" w:hAnsi="宋体" w:cs="宋体"/>
          <w:b/>
          <w:bCs/>
          <w:sz w:val="21"/>
          <w:szCs w:val="21"/>
        </w:rPr>
      </w:pPr>
      <w:r>
        <w:rPr>
          <w:rFonts w:hint="eastAsia" w:ascii="宋体" w:hAnsi="宋体" w:cs="宋体"/>
          <w:b/>
          <w:bCs/>
          <w:sz w:val="21"/>
          <w:szCs w:val="21"/>
        </w:rPr>
        <w:t xml:space="preserve">四、主要工作内容</w:t>
      </w:r>
      <w:r/>
    </w:p>
    <w:p>
      <w:pPr>
        <w:pStyle w:val="1385"/>
        <w:rPr>
          <w:rFonts w:ascii="Times New Roman" w:hAnsi="Times New Roman" w:eastAsia="黑体"/>
          <w:b/>
          <w:bCs/>
          <w:sz w:val="32"/>
          <w:szCs w:val="32"/>
        </w:rPr>
      </w:pPr>
      <w:r>
        <w:rPr>
          <w:rFonts w:hint="eastAsia" w:ascii="Times New Roman" w:hAnsi="Times New Roman"/>
        </w:rPr>
        <w:t xml:space="preserve">1、</w:t>
      </w:r>
      <w:r>
        <w:rPr>
          <w:rFonts w:ascii="Times New Roman" w:hAnsi="Times New Roman"/>
        </w:rPr>
        <w:t xml:space="preserve">机房管理：</w:t>
      </w:r>
      <w:r>
        <w:rPr>
          <w:rFonts w:hint="eastAsia" w:ascii="Times New Roman" w:hAnsi="Times New Roman"/>
        </w:rPr>
        <w:t xml:space="preserve">协助做好机房出入人员的登记及机</w:t>
      </w:r>
      <w:r>
        <w:rPr>
          <w:rFonts w:ascii="Times New Roman" w:hAnsi="Times New Roman"/>
        </w:rPr>
        <w:t xml:space="preserve">房日常</w:t>
      </w:r>
      <w:r>
        <w:rPr>
          <w:rFonts w:hint="eastAsia" w:ascii="Times New Roman" w:hAnsi="Times New Roman"/>
        </w:rPr>
        <w:t xml:space="preserve">维护保障工作。</w:t>
      </w:r>
      <w:r/>
    </w:p>
    <w:p>
      <w:pPr>
        <w:pStyle w:val="1385"/>
        <w:rPr>
          <w:rFonts w:ascii="Times New Roman" w:hAnsi="Times New Roman"/>
        </w:rPr>
      </w:pPr>
      <w:r>
        <w:rPr>
          <w:rFonts w:hint="eastAsia" w:ascii="Times New Roman" w:hAnsi="Times New Roman"/>
        </w:rPr>
        <w:t xml:space="preserve">2、系统及设备登记、变更：梳理和维护机房内业务系统、设备、数据库、</w:t>
      </w:r>
      <w:r>
        <w:rPr>
          <w:rFonts w:ascii="Times New Roman" w:hAnsi="Times New Roman"/>
        </w:rPr>
        <w:t xml:space="preserve">存储</w:t>
      </w:r>
      <w:r>
        <w:rPr>
          <w:rFonts w:hint="eastAsia" w:ascii="Times New Roman" w:hAnsi="Times New Roman"/>
        </w:rPr>
        <w:t xml:space="preserve">等资源信息，形成完整的日常维护服务台账，并及时做好资料整理和设备标识标牌工作。</w:t>
      </w:r>
      <w:r/>
    </w:p>
    <w:p>
      <w:pPr>
        <w:pStyle w:val="1385"/>
        <w:rPr>
          <w:rFonts w:ascii="Times New Roman" w:hAnsi="Times New Roman"/>
        </w:rPr>
      </w:pPr>
      <w:r>
        <w:rPr>
          <w:rFonts w:ascii="Times New Roman" w:hAnsi="Times New Roman"/>
        </w:rPr>
        <w:t xml:space="preserve">3</w:t>
      </w:r>
      <w:r>
        <w:rPr>
          <w:rFonts w:hint="eastAsia" w:ascii="Times New Roman" w:hAnsi="Times New Roman"/>
        </w:rPr>
        <w:t xml:space="preserve">、硬件设备故障处置：做好日常</w:t>
      </w:r>
      <w:r>
        <w:rPr>
          <w:rFonts w:ascii="Times New Roman" w:hAnsi="Times New Roman"/>
        </w:rPr>
        <w:t xml:space="preserve">小型机</w:t>
      </w:r>
      <w:r>
        <w:rPr>
          <w:rFonts w:hint="eastAsia" w:ascii="Times New Roman" w:hAnsi="Times New Roman"/>
        </w:rPr>
        <w:t xml:space="preserve">服务器</w:t>
      </w:r>
      <w:r>
        <w:rPr>
          <w:rFonts w:ascii="Times New Roman" w:hAnsi="Times New Roman"/>
        </w:rPr>
        <w:t xml:space="preserve">、</w:t>
      </w:r>
      <w:r>
        <w:rPr>
          <w:rFonts w:hint="eastAsia" w:ascii="Times New Roman" w:hAnsi="Times New Roman"/>
        </w:rPr>
        <w:t xml:space="preserve">微机服务器和</w:t>
      </w:r>
      <w:r>
        <w:rPr>
          <w:rFonts w:ascii="Times New Roman" w:hAnsi="Times New Roman"/>
        </w:rPr>
        <w:t xml:space="preserve">刀片</w:t>
      </w:r>
      <w:r>
        <w:rPr>
          <w:rFonts w:hint="eastAsia" w:ascii="Times New Roman" w:hAnsi="Times New Roman"/>
        </w:rPr>
        <w:t xml:space="preserve">服务器、存储</w:t>
      </w:r>
      <w:r>
        <w:rPr>
          <w:rFonts w:ascii="Times New Roman" w:hAnsi="Times New Roman"/>
        </w:rPr>
        <w:t xml:space="preserve">设</w:t>
      </w:r>
      <w:r>
        <w:rPr>
          <w:rFonts w:hint="eastAsia" w:ascii="Times New Roman" w:hAnsi="Times New Roman"/>
        </w:rPr>
        <w:t xml:space="preserve">备常规巡检、保养、故障处理、备件更换，服务器</w:t>
      </w:r>
      <w:r>
        <w:rPr>
          <w:rFonts w:ascii="Times New Roman" w:hAnsi="Times New Roman"/>
        </w:rPr>
        <w:t xml:space="preserve">操作系统故障</w:t>
      </w:r>
      <w:r>
        <w:rPr>
          <w:rFonts w:hint="eastAsia" w:ascii="Times New Roman" w:hAnsi="Times New Roman"/>
        </w:rPr>
        <w:t xml:space="preserve">处理等。运维过程中涉及到需要更换的相关设备坏损部件、易耗件等，根据</w:t>
      </w:r>
      <w:r>
        <w:rPr>
          <w:rFonts w:ascii="Times New Roman" w:hAnsi="Times New Roman"/>
        </w:rPr>
        <w:t xml:space="preserve">设备质保期信息</w:t>
      </w:r>
      <w:r>
        <w:rPr>
          <w:rFonts w:hint="eastAsia" w:ascii="Times New Roman" w:hAnsi="Times New Roman"/>
        </w:rPr>
        <w:t xml:space="preserve">，</w:t>
      </w:r>
      <w:r>
        <w:rPr>
          <w:rFonts w:ascii="Times New Roman" w:hAnsi="Times New Roman"/>
        </w:rPr>
        <w:t xml:space="preserve">在保设备</w:t>
      </w:r>
      <w:r>
        <w:rPr>
          <w:rFonts w:hint="eastAsia" w:ascii="宋体" w:hAnsi="宋体" w:cs="宋体"/>
          <w:szCs w:val="21"/>
        </w:rPr>
        <w:t xml:space="preserve">供应商</w:t>
      </w:r>
      <w:r>
        <w:rPr>
          <w:rFonts w:ascii="Times New Roman" w:hAnsi="Times New Roman"/>
        </w:rPr>
        <w:t xml:space="preserve">协调</w:t>
      </w:r>
      <w:r>
        <w:rPr>
          <w:rFonts w:hint="eastAsia" w:ascii="Times New Roman" w:hAnsi="Times New Roman"/>
        </w:rPr>
        <w:t xml:space="preserve">设备原厂家进行设备维护和故障处理，</w:t>
      </w:r>
      <w:r>
        <w:rPr>
          <w:rFonts w:ascii="Times New Roman" w:hAnsi="Times New Roman"/>
        </w:rPr>
        <w:t xml:space="preserve">出保设备由</w:t>
      </w:r>
      <w:r>
        <w:rPr>
          <w:rFonts w:hint="eastAsia" w:ascii="宋体" w:hAnsi="宋体" w:cs="宋体"/>
          <w:szCs w:val="21"/>
        </w:rPr>
        <w:t xml:space="preserve">供应商</w:t>
      </w:r>
      <w:r>
        <w:rPr>
          <w:rFonts w:hint="eastAsia" w:ascii="Times New Roman" w:hAnsi="Times New Roman"/>
        </w:rPr>
        <w:t xml:space="preserve">负责更换，采购人无需另外支付任何费用。</w:t>
      </w:r>
      <w:r/>
    </w:p>
    <w:p>
      <w:pPr>
        <w:pStyle w:val="1385"/>
        <w:rPr>
          <w:rFonts w:ascii="Times New Roman" w:hAnsi="Times New Roman"/>
        </w:rPr>
      </w:pPr>
      <w:r>
        <w:rPr>
          <w:rFonts w:hint="eastAsia" w:ascii="Times New Roman" w:hAnsi="Times New Roman"/>
        </w:rPr>
        <w:t xml:space="preserve">4、数据</w:t>
      </w:r>
      <w:r>
        <w:rPr>
          <w:rFonts w:ascii="Times New Roman" w:hAnsi="Times New Roman"/>
        </w:rPr>
        <w:t xml:space="preserve">库常规巡检保养，</w:t>
      </w:r>
      <w:r>
        <w:rPr>
          <w:rFonts w:hint="eastAsia" w:ascii="Times New Roman" w:hAnsi="Times New Roman"/>
        </w:rPr>
        <w:t xml:space="preserve">Oracle</w:t>
      </w:r>
      <w:r>
        <w:rPr>
          <w:rFonts w:hint="eastAsia" w:ascii="Times New Roman" w:hAnsi="Times New Roman"/>
          <w:lang w:eastAsia="zh-CN"/>
        </w:rPr>
        <w:t xml:space="preserve">、</w:t>
      </w:r>
      <w:r>
        <w:rPr>
          <w:rFonts w:hint="eastAsia" w:ascii="Times New Roman" w:hAnsi="Times New Roman"/>
          <w:lang w:val="en-US" w:eastAsia="zh-CN"/>
        </w:rPr>
        <w:t xml:space="preserve">达梦等</w:t>
      </w:r>
      <w:r>
        <w:rPr>
          <w:rFonts w:hint="eastAsia" w:ascii="Times New Roman" w:hAnsi="Times New Roman"/>
        </w:rPr>
        <w:t xml:space="preserve">数据库</w:t>
      </w:r>
      <w:r>
        <w:rPr>
          <w:rFonts w:ascii="Times New Roman" w:hAnsi="Times New Roman"/>
        </w:rPr>
        <w:t xml:space="preserve">安装、配置、升级、性能优化，数据库的</w:t>
      </w:r>
      <w:r>
        <w:rPr>
          <w:rFonts w:hint="eastAsia" w:ascii="Times New Roman" w:hAnsi="Times New Roman"/>
        </w:rPr>
        <w:t xml:space="preserve">备份</w:t>
      </w:r>
      <w:r>
        <w:rPr>
          <w:rFonts w:ascii="Times New Roman" w:hAnsi="Times New Roman"/>
        </w:rPr>
        <w:t xml:space="preserve">与恢复</w:t>
      </w:r>
      <w:r>
        <w:rPr>
          <w:rFonts w:hint="eastAsia" w:ascii="Times New Roman" w:hAnsi="Times New Roman"/>
        </w:rPr>
        <w:t xml:space="preserve">，数据迁移</w:t>
      </w:r>
      <w:r>
        <w:rPr>
          <w:rFonts w:ascii="Times New Roman" w:hAnsi="Times New Roman"/>
        </w:rPr>
        <w:t xml:space="preserve">，数据库故障处理等。</w:t>
      </w:r>
      <w:r/>
    </w:p>
    <w:p>
      <w:pPr>
        <w:pStyle w:val="1385"/>
        <w:rPr>
          <w:rFonts w:ascii="Times New Roman" w:hAnsi="Times New Roman"/>
        </w:rPr>
      </w:pPr>
      <w:r>
        <w:rPr>
          <w:rFonts w:hint="eastAsia" w:ascii="Times New Roman" w:hAnsi="Times New Roman"/>
        </w:rPr>
        <w:t xml:space="preserve">5、</w:t>
      </w:r>
      <w:r>
        <w:rPr>
          <w:rFonts w:ascii="Times New Roman" w:hAnsi="Times New Roman"/>
        </w:rPr>
        <w:t xml:space="preserve">软件</w:t>
      </w:r>
      <w:r>
        <w:rPr>
          <w:rFonts w:hint="eastAsia" w:ascii="Times New Roman" w:hAnsi="Times New Roman"/>
        </w:rPr>
        <w:t xml:space="preserve">系统</w:t>
      </w:r>
      <w:r>
        <w:rPr>
          <w:rFonts w:ascii="Times New Roman" w:hAnsi="Times New Roman"/>
        </w:rPr>
        <w:t xml:space="preserve">运维：</w:t>
      </w:r>
      <w:r>
        <w:rPr>
          <w:rFonts w:hint="eastAsia" w:ascii="Times New Roman" w:hAnsi="Times New Roman"/>
        </w:rPr>
        <w:t xml:space="preserve">每日定时检查有</w:t>
      </w:r>
      <w:r>
        <w:rPr>
          <w:rFonts w:ascii="Times New Roman" w:hAnsi="Times New Roman"/>
        </w:rPr>
        <w:t xml:space="preserve">关</w:t>
      </w:r>
      <w:r>
        <w:rPr>
          <w:rFonts w:hint="eastAsia" w:ascii="Times New Roman" w:hAnsi="Times New Roman"/>
        </w:rPr>
        <w:t xml:space="preserve">业务</w:t>
      </w:r>
      <w:r>
        <w:rPr>
          <w:rFonts w:ascii="Times New Roman" w:hAnsi="Times New Roman"/>
        </w:rPr>
        <w:t xml:space="preserve">应用</w:t>
      </w:r>
      <w:r>
        <w:rPr>
          <w:rFonts w:hint="eastAsia" w:ascii="Times New Roman" w:hAnsi="Times New Roman"/>
        </w:rPr>
        <w:t xml:space="preserve">软件</w:t>
      </w:r>
      <w:r>
        <w:rPr>
          <w:rFonts w:ascii="Times New Roman" w:hAnsi="Times New Roman"/>
        </w:rPr>
        <w:t xml:space="preserve">的运行状态、数据到达情况等</w:t>
      </w:r>
      <w:r>
        <w:rPr>
          <w:rFonts w:hint="eastAsia" w:ascii="Times New Roman" w:hAnsi="Times New Roman"/>
        </w:rPr>
        <w:t xml:space="preserve">；按采购人要求</w:t>
      </w:r>
      <w:r>
        <w:rPr>
          <w:rFonts w:ascii="Times New Roman" w:hAnsi="Times New Roman"/>
        </w:rPr>
        <w:t xml:space="preserve">，做好</w:t>
      </w:r>
      <w:r>
        <w:rPr>
          <w:rFonts w:hint="eastAsia" w:ascii="Times New Roman" w:hAnsi="Times New Roman"/>
        </w:rPr>
        <w:t xml:space="preserve">虚拟化平台（</w:t>
      </w:r>
      <w:r>
        <w:rPr>
          <w:rFonts w:ascii="Times New Roman" w:hAnsi="Times New Roman"/>
        </w:rPr>
        <w:t xml:space="preserve">V</w:t>
      </w:r>
      <w:r>
        <w:rPr>
          <w:rFonts w:hint="eastAsia" w:ascii="Times New Roman" w:hAnsi="Times New Roman"/>
        </w:rPr>
        <w:t xml:space="preserve">M</w:t>
      </w:r>
      <w:r>
        <w:rPr>
          <w:rFonts w:ascii="Times New Roman" w:hAnsi="Times New Roman"/>
        </w:rPr>
        <w:t xml:space="preserve">ware</w:t>
      </w:r>
      <w:r>
        <w:rPr>
          <w:rFonts w:hint="eastAsia" w:ascii="Times New Roman" w:hAnsi="Times New Roman"/>
        </w:rPr>
        <w:t xml:space="preserve">、H3C</w:t>
      </w:r>
      <w:r>
        <w:rPr>
          <w:rFonts w:ascii="Times New Roman" w:hAnsi="Times New Roman"/>
        </w:rPr>
        <w:t xml:space="preserve"> </w:t>
      </w:r>
      <w:r>
        <w:rPr>
          <w:rFonts w:hint="eastAsia" w:ascii="Times New Roman" w:hAnsi="Times New Roman"/>
        </w:rPr>
        <w:t xml:space="preserve">CAS等）、</w:t>
      </w:r>
      <w:r>
        <w:rPr>
          <w:rFonts w:ascii="Times New Roman" w:hAnsi="Times New Roman"/>
        </w:rPr>
        <w:t xml:space="preserve">数据备份软件</w:t>
      </w:r>
      <w:r>
        <w:rPr>
          <w:rFonts w:hint="eastAsia" w:ascii="Times New Roman" w:hAnsi="Times New Roman"/>
        </w:rPr>
        <w:t xml:space="preserve">（Veritas</w:t>
      </w:r>
      <w:r>
        <w:rPr>
          <w:rFonts w:ascii="Times New Roman" w:hAnsi="Times New Roman"/>
        </w:rPr>
        <w:t xml:space="preserve">）</w:t>
      </w:r>
      <w:r>
        <w:rPr>
          <w:rFonts w:hint="eastAsia" w:ascii="Times New Roman" w:hAnsi="Times New Roman"/>
          <w:lang w:eastAsia="zh-CN"/>
        </w:rPr>
        <w:t xml:space="preserve">、</w:t>
      </w:r>
      <w:r>
        <w:rPr>
          <w:rFonts w:hint="eastAsia" w:ascii="Times New Roman" w:hAnsi="Times New Roman"/>
        </w:rPr>
        <w:t xml:space="preserve">运维安全审计系统</w:t>
      </w:r>
      <w:r>
        <w:rPr>
          <w:rFonts w:ascii="Times New Roman" w:hAnsi="Times New Roman"/>
        </w:rPr>
        <w:t xml:space="preserve">等</w:t>
      </w:r>
      <w:r>
        <w:rPr>
          <w:rFonts w:hint="eastAsia" w:ascii="Times New Roman" w:hAnsi="Times New Roman"/>
        </w:rPr>
        <w:t xml:space="preserve">的安装部署</w:t>
      </w:r>
      <w:r>
        <w:rPr>
          <w:rFonts w:ascii="Times New Roman" w:hAnsi="Times New Roman"/>
        </w:rPr>
        <w:t xml:space="preserve">、维护</w:t>
      </w:r>
      <w:r>
        <w:rPr>
          <w:rFonts w:hint="eastAsia" w:ascii="Times New Roman" w:hAnsi="Times New Roman"/>
        </w:rPr>
        <w:t xml:space="preserve">、</w:t>
      </w:r>
      <w:r>
        <w:rPr>
          <w:rFonts w:ascii="Times New Roman" w:hAnsi="Times New Roman"/>
        </w:rPr>
        <w:t xml:space="preserve">故障处理</w:t>
      </w:r>
      <w:r>
        <w:rPr>
          <w:rFonts w:hint="eastAsia" w:ascii="Times New Roman" w:hAnsi="Times New Roman"/>
        </w:rPr>
        <w:t xml:space="preserve">、性能</w:t>
      </w:r>
      <w:r>
        <w:rPr>
          <w:rFonts w:ascii="Times New Roman" w:hAnsi="Times New Roman"/>
        </w:rPr>
        <w:t xml:space="preserve">调优等</w:t>
      </w:r>
      <w:r>
        <w:rPr>
          <w:rFonts w:hint="eastAsia" w:ascii="Times New Roman" w:hAnsi="Times New Roman"/>
        </w:rPr>
        <w:t xml:space="preserve">工作</w:t>
      </w:r>
      <w:r>
        <w:rPr>
          <w:rFonts w:ascii="Times New Roman" w:hAnsi="Times New Roman"/>
        </w:rPr>
        <w:t xml:space="preserve">。</w:t>
      </w:r>
      <w:r/>
    </w:p>
    <w:p>
      <w:pPr>
        <w:pStyle w:val="1385"/>
        <w:rPr>
          <w:rFonts w:ascii="Times New Roman" w:hAnsi="Times New Roman"/>
        </w:rPr>
      </w:pPr>
      <w:r>
        <w:rPr>
          <w:rFonts w:ascii="Times New Roman" w:hAnsi="Times New Roman"/>
        </w:rPr>
        <w:t xml:space="preserve">6</w:t>
      </w:r>
      <w:r>
        <w:rPr>
          <w:rFonts w:hint="eastAsia" w:ascii="Times New Roman" w:hAnsi="Times New Roman"/>
        </w:rPr>
        <w:t xml:space="preserve">、设备安装调试：承担用户方日常的设备调整等硬件资源安装调试工作，承担操作系统、杀毒软件等基础软件的安装工作；承担</w:t>
      </w:r>
      <w:r>
        <w:rPr>
          <w:rFonts w:ascii="Times New Roman" w:hAnsi="Times New Roman"/>
        </w:rPr>
        <w:t xml:space="preserve">设备</w:t>
      </w:r>
      <w:r>
        <w:rPr>
          <w:rFonts w:hint="eastAsia" w:ascii="Times New Roman" w:hAnsi="Times New Roman"/>
        </w:rPr>
        <w:t xml:space="preserve">在</w:t>
      </w:r>
      <w:r>
        <w:rPr>
          <w:rFonts w:ascii="Times New Roman" w:hAnsi="Times New Roman"/>
        </w:rPr>
        <w:t xml:space="preserve">机房内</w:t>
      </w:r>
      <w:r>
        <w:rPr>
          <w:rFonts w:hint="eastAsia" w:ascii="Times New Roman" w:hAnsi="Times New Roman"/>
        </w:rPr>
        <w:t xml:space="preserve">机</w:t>
      </w:r>
      <w:r>
        <w:rPr>
          <w:rFonts w:ascii="Times New Roman" w:hAnsi="Times New Roman"/>
        </w:rPr>
        <w:t xml:space="preserve">柜间的调整工作</w:t>
      </w:r>
      <w:r>
        <w:rPr>
          <w:rFonts w:hint="eastAsia" w:ascii="Times New Roman" w:hAnsi="Times New Roman"/>
        </w:rPr>
        <w:t xml:space="preserve">，负责</w:t>
      </w:r>
      <w:r>
        <w:rPr>
          <w:rFonts w:ascii="Times New Roman" w:hAnsi="Times New Roman"/>
        </w:rPr>
        <w:t xml:space="preserve">制作机柜设备信息标牌并</w:t>
      </w:r>
      <w:r>
        <w:rPr>
          <w:rFonts w:hint="eastAsia" w:ascii="Times New Roman" w:hAnsi="Times New Roman"/>
        </w:rPr>
        <w:t xml:space="preserve">负责</w:t>
      </w:r>
      <w:r>
        <w:rPr>
          <w:rFonts w:ascii="Times New Roman" w:hAnsi="Times New Roman"/>
        </w:rPr>
        <w:t xml:space="preserve">及时更新</w:t>
      </w:r>
      <w:r>
        <w:rPr>
          <w:rFonts w:hint="eastAsia" w:ascii="Times New Roman" w:hAnsi="Times New Roman"/>
        </w:rPr>
        <w:t xml:space="preserve">；</w:t>
      </w:r>
      <w:r>
        <w:rPr>
          <w:rFonts w:ascii="Times New Roman" w:hAnsi="Times New Roman"/>
        </w:rPr>
        <w:t xml:space="preserve">每</w:t>
      </w:r>
      <w:r>
        <w:rPr>
          <w:rFonts w:hint="eastAsia" w:ascii="Times New Roman" w:hAnsi="Times New Roman"/>
        </w:rPr>
        <w:t xml:space="preserve">季度</w:t>
      </w:r>
      <w:r>
        <w:rPr>
          <w:rFonts w:ascii="Times New Roman" w:hAnsi="Times New Roman"/>
        </w:rPr>
        <w:t xml:space="preserve">对机柜内线缆</w:t>
      </w:r>
      <w:r>
        <w:rPr>
          <w:rFonts w:hint="eastAsia" w:ascii="Times New Roman" w:hAnsi="Times New Roman"/>
        </w:rPr>
        <w:t xml:space="preserve">进行一次</w:t>
      </w:r>
      <w:r>
        <w:rPr>
          <w:rFonts w:ascii="Times New Roman" w:hAnsi="Times New Roman"/>
        </w:rPr>
        <w:t xml:space="preserve">统一</w:t>
      </w:r>
      <w:r>
        <w:rPr>
          <w:rFonts w:hint="eastAsia" w:ascii="Times New Roman" w:hAnsi="Times New Roman"/>
        </w:rPr>
        <w:t xml:space="preserve">整理。</w:t>
      </w:r>
      <w:r/>
    </w:p>
    <w:p>
      <w:pPr>
        <w:pStyle w:val="1385"/>
        <w:rPr>
          <w:rFonts w:ascii="Times New Roman" w:hAnsi="Times New Roman"/>
        </w:rPr>
      </w:pPr>
      <w:r>
        <w:rPr>
          <w:rFonts w:ascii="Times New Roman" w:hAnsi="Times New Roman"/>
        </w:rPr>
        <w:t xml:space="preserve">7</w:t>
      </w:r>
      <w:r>
        <w:rPr>
          <w:rFonts w:hint="eastAsia" w:ascii="Times New Roman" w:hAnsi="Times New Roman"/>
        </w:rPr>
        <w:t xml:space="preserve">、日志检查和清理：定期对用户方的硬件</w:t>
      </w:r>
      <w:r>
        <w:rPr>
          <w:rFonts w:ascii="Times New Roman" w:hAnsi="Times New Roman"/>
        </w:rPr>
        <w:t xml:space="preserve">设备</w:t>
      </w:r>
      <w:r>
        <w:rPr>
          <w:rFonts w:hint="eastAsia" w:ascii="Times New Roman" w:hAnsi="Times New Roman"/>
        </w:rPr>
        <w:t xml:space="preserve">（服务</w:t>
      </w:r>
      <w:r>
        <w:rPr>
          <w:rFonts w:ascii="Times New Roman" w:hAnsi="Times New Roman"/>
        </w:rPr>
        <w:t xml:space="preserve">器、存储等）、基础</w:t>
      </w:r>
      <w:r>
        <w:rPr>
          <w:rFonts w:hint="eastAsia" w:ascii="Times New Roman" w:hAnsi="Times New Roman"/>
        </w:rPr>
        <w:t xml:space="preserve">软件</w:t>
      </w:r>
      <w:r>
        <w:rPr>
          <w:rFonts w:ascii="Times New Roman" w:hAnsi="Times New Roman"/>
        </w:rPr>
        <w:t xml:space="preserve">（</w:t>
      </w:r>
      <w:r>
        <w:rPr>
          <w:rFonts w:hint="eastAsia" w:ascii="Times New Roman" w:hAnsi="Times New Roman"/>
        </w:rPr>
        <w:t xml:space="preserve">云</w:t>
      </w:r>
      <w:r>
        <w:rPr>
          <w:rFonts w:ascii="Times New Roman" w:hAnsi="Times New Roman"/>
        </w:rPr>
        <w:t xml:space="preserve">平台、</w:t>
      </w:r>
      <w:r>
        <w:rPr>
          <w:rFonts w:hint="eastAsia" w:ascii="Times New Roman" w:hAnsi="Times New Roman"/>
        </w:rPr>
        <w:t xml:space="preserve">中间件、数据库、数据备</w:t>
      </w:r>
      <w:r>
        <w:rPr>
          <w:rFonts w:ascii="Times New Roman" w:hAnsi="Times New Roman"/>
        </w:rPr>
        <w:t xml:space="preserve">份软件</w:t>
      </w:r>
      <w:r>
        <w:rPr>
          <w:rFonts w:hint="eastAsia" w:ascii="Times New Roman" w:hAnsi="Times New Roman"/>
        </w:rPr>
        <w:t xml:space="preserve">等）日志进行检查和清理，发现重要出错信息及时通知管理员并</w:t>
      </w:r>
      <w:r>
        <w:rPr>
          <w:rFonts w:ascii="Times New Roman" w:hAnsi="Times New Roman"/>
        </w:rPr>
        <w:t xml:space="preserve">处理</w:t>
      </w:r>
      <w:r>
        <w:rPr>
          <w:rFonts w:hint="eastAsia" w:ascii="Times New Roman" w:hAnsi="Times New Roman"/>
        </w:rPr>
        <w:t xml:space="preserve">。</w:t>
      </w:r>
      <w:r/>
    </w:p>
    <w:p>
      <w:pPr>
        <w:pStyle w:val="1385"/>
        <w:rPr>
          <w:rFonts w:ascii="Times New Roman" w:hAnsi="Times New Roman"/>
        </w:rPr>
      </w:pPr>
      <w:r>
        <w:rPr>
          <w:rFonts w:ascii="Times New Roman" w:hAnsi="Times New Roman"/>
        </w:rPr>
        <w:t xml:space="preserve">8</w:t>
      </w:r>
      <w:r>
        <w:rPr>
          <w:rFonts w:hint="eastAsia" w:ascii="Times New Roman" w:hAnsi="Times New Roman"/>
        </w:rPr>
        <w:t xml:space="preserve">、系统安全加固：由</w:t>
      </w:r>
      <w:r>
        <w:rPr>
          <w:rFonts w:hint="eastAsia" w:ascii="宋体" w:hAnsi="宋体" w:cs="宋体"/>
          <w:szCs w:val="21"/>
        </w:rPr>
        <w:t xml:space="preserve">供应商</w:t>
      </w:r>
      <w:r>
        <w:rPr>
          <w:rFonts w:hint="eastAsia" w:ascii="Times New Roman" w:hAnsi="Times New Roman"/>
        </w:rPr>
        <w:t xml:space="preserve">至少</w:t>
      </w:r>
      <w:r>
        <w:rPr>
          <w:rFonts w:ascii="Times New Roman" w:hAnsi="Times New Roman"/>
        </w:rPr>
        <w:t xml:space="preserve">每月一次对</w:t>
      </w:r>
      <w:r>
        <w:rPr>
          <w:rFonts w:hint="eastAsia" w:ascii="Times New Roman" w:hAnsi="Times New Roman"/>
        </w:rPr>
        <w:t xml:space="preserve">操作系统、</w:t>
      </w:r>
      <w:r>
        <w:rPr>
          <w:rFonts w:ascii="Times New Roman" w:hAnsi="Times New Roman"/>
        </w:rPr>
        <w:t xml:space="preserve">中间件、数据库</w:t>
      </w:r>
      <w:r>
        <w:rPr>
          <w:rFonts w:hint="eastAsia" w:ascii="Times New Roman" w:hAnsi="Times New Roman"/>
        </w:rPr>
        <w:t xml:space="preserve">、</w:t>
      </w:r>
      <w:r>
        <w:rPr>
          <w:rFonts w:ascii="Times New Roman" w:hAnsi="Times New Roman"/>
        </w:rPr>
        <w:t xml:space="preserve">云平台等进行</w:t>
      </w:r>
      <w:r>
        <w:rPr>
          <w:rFonts w:hint="eastAsia" w:ascii="Times New Roman" w:hAnsi="Times New Roman"/>
        </w:rPr>
        <w:t xml:space="preserve">漏洞</w:t>
      </w:r>
      <w:r>
        <w:rPr>
          <w:rFonts w:ascii="Times New Roman" w:hAnsi="Times New Roman"/>
        </w:rPr>
        <w:t xml:space="preserve">扫描，</w:t>
      </w:r>
      <w:r>
        <w:rPr>
          <w:rFonts w:hint="eastAsia" w:ascii="Times New Roman" w:hAnsi="Times New Roman"/>
        </w:rPr>
        <w:t xml:space="preserve">对</w:t>
      </w:r>
      <w:r>
        <w:rPr>
          <w:rFonts w:ascii="Times New Roman" w:hAnsi="Times New Roman"/>
        </w:rPr>
        <w:t xml:space="preserve">发现的安全</w:t>
      </w:r>
      <w:r>
        <w:rPr>
          <w:rFonts w:hint="eastAsia" w:ascii="Times New Roman" w:hAnsi="Times New Roman"/>
        </w:rPr>
        <w:t xml:space="preserve">隐患</w:t>
      </w:r>
      <w:r>
        <w:rPr>
          <w:rFonts w:ascii="Times New Roman" w:hAnsi="Times New Roman"/>
        </w:rPr>
        <w:t xml:space="preserve">及时</w:t>
      </w:r>
      <w:r>
        <w:rPr>
          <w:rFonts w:hint="eastAsia" w:ascii="Times New Roman" w:hAnsi="Times New Roman"/>
        </w:rPr>
        <w:t xml:space="preserve">处理，由</w:t>
      </w:r>
      <w:r>
        <w:rPr>
          <w:rFonts w:hint="eastAsia" w:ascii="宋体" w:hAnsi="宋体" w:cs="宋体"/>
          <w:szCs w:val="21"/>
        </w:rPr>
        <w:t xml:space="preserve">供应商</w:t>
      </w:r>
      <w:r>
        <w:rPr>
          <w:rFonts w:ascii="Times New Roman" w:hAnsi="Times New Roman"/>
        </w:rPr>
        <w:t xml:space="preserve">提供</w:t>
      </w:r>
      <w:r>
        <w:rPr>
          <w:rFonts w:hint="eastAsia" w:ascii="Times New Roman" w:hAnsi="Times New Roman"/>
        </w:rPr>
        <w:t xml:space="preserve">操作系统、</w:t>
      </w:r>
      <w:r>
        <w:rPr>
          <w:rFonts w:ascii="Times New Roman" w:hAnsi="Times New Roman"/>
        </w:rPr>
        <w:t xml:space="preserve">中间件、数据库</w:t>
      </w:r>
      <w:r>
        <w:rPr>
          <w:rFonts w:hint="eastAsia" w:ascii="Times New Roman" w:hAnsi="Times New Roman"/>
        </w:rPr>
        <w:t xml:space="preserve">、</w:t>
      </w:r>
      <w:r>
        <w:rPr>
          <w:rFonts w:ascii="Times New Roman" w:hAnsi="Times New Roman"/>
        </w:rPr>
        <w:t xml:space="preserve">云平台等</w:t>
      </w:r>
      <w:r>
        <w:rPr>
          <w:rFonts w:hint="eastAsia" w:ascii="Times New Roman" w:hAnsi="Times New Roman"/>
        </w:rPr>
        <w:t xml:space="preserve">安全</w:t>
      </w:r>
      <w:r>
        <w:rPr>
          <w:rFonts w:ascii="Times New Roman" w:hAnsi="Times New Roman"/>
        </w:rPr>
        <w:t xml:space="preserve">加固处理方案及</w:t>
      </w:r>
      <w:r>
        <w:rPr>
          <w:rFonts w:hint="eastAsia" w:ascii="Times New Roman" w:hAnsi="Times New Roman"/>
        </w:rPr>
        <w:t xml:space="preserve">所需要</w:t>
      </w:r>
      <w:r>
        <w:rPr>
          <w:rFonts w:ascii="Times New Roman" w:hAnsi="Times New Roman"/>
        </w:rPr>
        <w:t xml:space="preserve">补丁</w:t>
      </w:r>
      <w:r>
        <w:rPr>
          <w:rFonts w:hint="eastAsia" w:ascii="Times New Roman" w:hAnsi="Times New Roman"/>
        </w:rPr>
        <w:t xml:space="preserve">程序</w:t>
      </w:r>
      <w:r>
        <w:rPr>
          <w:rFonts w:ascii="Times New Roman" w:hAnsi="Times New Roman"/>
        </w:rPr>
        <w:t xml:space="preserve">，</w:t>
      </w:r>
      <w:r>
        <w:rPr>
          <w:rFonts w:hint="eastAsia" w:ascii="Times New Roman" w:hAnsi="Times New Roman"/>
        </w:rPr>
        <w:t xml:space="preserve">并编写安全</w:t>
      </w:r>
      <w:r>
        <w:rPr>
          <w:rFonts w:ascii="Times New Roman" w:hAnsi="Times New Roman"/>
        </w:rPr>
        <w:t xml:space="preserve">加固</w:t>
      </w:r>
      <w:r>
        <w:rPr>
          <w:rFonts w:hint="eastAsia" w:ascii="Times New Roman" w:hAnsi="Times New Roman"/>
        </w:rPr>
        <w:t xml:space="preserve">反馈</w:t>
      </w:r>
      <w:r>
        <w:rPr>
          <w:rFonts w:ascii="Times New Roman" w:hAnsi="Times New Roman"/>
        </w:rPr>
        <w:t xml:space="preserve">报告</w:t>
      </w:r>
      <w:r>
        <w:rPr>
          <w:rFonts w:hint="eastAsia" w:ascii="Times New Roman" w:hAnsi="Times New Roman"/>
        </w:rPr>
        <w:t xml:space="preserve">，</w:t>
      </w:r>
      <w:r>
        <w:rPr>
          <w:rFonts w:ascii="Times New Roman" w:hAnsi="Times New Roman"/>
        </w:rPr>
        <w:t xml:space="preserve">所</w:t>
      </w:r>
      <w:r>
        <w:rPr>
          <w:rFonts w:hint="eastAsia" w:ascii="Times New Roman" w:hAnsi="Times New Roman"/>
        </w:rPr>
        <w:t xml:space="preserve">产生</w:t>
      </w:r>
      <w:r>
        <w:rPr>
          <w:rFonts w:ascii="Times New Roman" w:hAnsi="Times New Roman"/>
        </w:rPr>
        <w:t xml:space="preserve">的</w:t>
      </w:r>
      <w:r>
        <w:rPr>
          <w:rFonts w:hint="eastAsia" w:ascii="Times New Roman" w:hAnsi="Times New Roman"/>
        </w:rPr>
        <w:t xml:space="preserve">一切</w:t>
      </w:r>
      <w:r>
        <w:rPr>
          <w:rFonts w:ascii="Times New Roman" w:hAnsi="Times New Roman"/>
        </w:rPr>
        <w:t xml:space="preserve">费用由</w:t>
      </w:r>
      <w:r>
        <w:rPr>
          <w:rFonts w:hint="eastAsia" w:ascii="宋体" w:hAnsi="宋体" w:cs="宋体"/>
          <w:szCs w:val="21"/>
        </w:rPr>
        <w:t xml:space="preserve">供应商</w:t>
      </w:r>
      <w:r>
        <w:rPr>
          <w:rFonts w:ascii="Times New Roman" w:hAnsi="Times New Roman"/>
        </w:rPr>
        <w:t xml:space="preserve">承担。</w:t>
      </w:r>
      <w:r/>
    </w:p>
    <w:p>
      <w:pPr>
        <w:ind w:firstLine="420"/>
        <w:spacing w:line="360" w:lineRule="auto"/>
        <w:rPr>
          <w:rFonts w:hint="eastAsia" w:ascii="宋体" w:hAnsi="宋体" w:cs="宋体"/>
          <w:b/>
          <w:bCs/>
          <w:szCs w:val="21"/>
        </w:rPr>
      </w:pPr>
      <w:r>
        <w:t xml:space="preserve">9</w:t>
      </w:r>
      <w:r>
        <w:rPr>
          <w:rFonts w:hint="eastAsia"/>
        </w:rPr>
        <w:t xml:space="preserve">、维护报告：每月初形成巡检报告，针对发现的问题进行整改反馈、优化建议等。</w:t>
      </w:r>
      <w:r/>
    </w:p>
    <w:p>
      <w:pPr>
        <w:ind w:firstLine="422"/>
        <w:spacing w:line="360" w:lineRule="auto"/>
        <w:rPr>
          <w:rFonts w:hint="eastAsia" w:ascii="宋体" w:hAnsi="宋体" w:cs="宋体"/>
          <w:b/>
          <w:bCs/>
          <w:color w:val="000000"/>
          <w:szCs w:val="21"/>
        </w:rPr>
      </w:pPr>
      <w:r>
        <w:rPr>
          <w:rFonts w:hint="eastAsia" w:ascii="宋体" w:hAnsi="宋体" w:cs="宋体"/>
          <w:b/>
          <w:bCs/>
          <w:szCs w:val="21"/>
        </w:rPr>
        <w:t xml:space="preserve">五、采购标的需满足的质量、安全、技术规格、物理特性等要求；</w:t>
      </w:r>
      <w:r/>
    </w:p>
    <w:p>
      <w:pPr>
        <w:ind w:firstLine="420"/>
        <w:spacing w:line="360" w:lineRule="auto"/>
        <w:rPr>
          <w:rFonts w:hint="eastAsia" w:ascii="宋体" w:hAnsi="宋体" w:cs="宋体"/>
          <w:szCs w:val="21"/>
        </w:rPr>
      </w:pPr>
      <w:r>
        <w:rPr>
          <w:rFonts w:hint="eastAsia" w:ascii="宋体" w:hAnsi="宋体" w:cs="宋体"/>
          <w:szCs w:val="21"/>
        </w:rPr>
        <w:t xml:space="preserve">5.1硬件设备运维要求</w:t>
      </w:r>
      <w:r/>
    </w:p>
    <w:p>
      <w:pPr>
        <w:ind w:firstLine="420"/>
        <w:spacing w:line="360" w:lineRule="auto"/>
        <w:rPr>
          <w:rFonts w:hint="eastAsia" w:ascii="宋体" w:hAnsi="宋体" w:cs="宋体"/>
          <w:szCs w:val="21"/>
        </w:rPr>
      </w:pPr>
      <w:r>
        <w:rPr>
          <w:rFonts w:hint="eastAsia" w:ascii="宋体" w:hAnsi="宋体" w:cs="宋体"/>
          <w:szCs w:val="21"/>
        </w:rPr>
        <w:t xml:space="preserve">1、设备常规巡检应包括但不限于以下内容：设备状态的检查；设备线缆连接情况的检查；系统运行状态检查；设备日志检查；设备资源利用情况检查（CPU使用率、内存空闲率、交换区使用率、磁盘IO、硬盘空间使用率等）；对发现的问题进行处理并提供故障分析处理报告。</w:t>
      </w:r>
      <w:r/>
    </w:p>
    <w:p>
      <w:pPr>
        <w:ind w:firstLine="420"/>
        <w:spacing w:line="360" w:lineRule="auto"/>
        <w:rPr>
          <w:rFonts w:hint="eastAsia" w:ascii="宋体" w:hAnsi="宋体" w:cs="宋体"/>
          <w:szCs w:val="21"/>
        </w:rPr>
      </w:pPr>
      <w:r>
        <w:rPr>
          <w:rFonts w:hint="eastAsia" w:ascii="宋体" w:hAnsi="宋体" w:cs="宋体"/>
          <w:szCs w:val="21"/>
        </w:rPr>
        <w:t xml:space="preserve">2、设备故障处理：根据设备质保期信息，在质保期内设备由原维保单位负责设备硬件维护和故障处理，</w:t>
      </w:r>
      <w:r>
        <w:rPr>
          <w:rFonts w:hint="eastAsia" w:ascii="宋体" w:hAnsi="宋体" w:cs="宋体"/>
          <w:szCs w:val="21"/>
        </w:rPr>
        <w:t xml:space="preserve">供应商</w:t>
      </w:r>
      <w:r>
        <w:rPr>
          <w:rFonts w:hint="eastAsia" w:ascii="宋体" w:hAnsi="宋体" w:cs="宋体"/>
          <w:szCs w:val="21"/>
        </w:rPr>
        <w:t xml:space="preserve">负责故障定位和督促相关单位对受损设备或材料进行维修或更换。由</w:t>
      </w:r>
      <w:r>
        <w:rPr>
          <w:rFonts w:hint="eastAsia" w:ascii="宋体" w:hAnsi="宋体" w:cs="宋体"/>
          <w:szCs w:val="21"/>
        </w:rPr>
        <w:t xml:space="preserve">供应商</w:t>
      </w:r>
      <w:r>
        <w:rPr>
          <w:rFonts w:hint="eastAsia" w:ascii="宋体" w:hAnsi="宋体" w:cs="宋体"/>
          <w:szCs w:val="21"/>
        </w:rPr>
        <w:t xml:space="preserve">提供保修服务的设备，</w:t>
      </w:r>
      <w:r>
        <w:rPr>
          <w:rFonts w:hint="eastAsia" w:ascii="宋体" w:hAnsi="宋体" w:cs="宋体"/>
          <w:szCs w:val="21"/>
        </w:rPr>
        <w:t xml:space="preserve">供应商</w:t>
      </w:r>
      <w:r>
        <w:rPr>
          <w:rFonts w:hint="eastAsia" w:ascii="宋体" w:hAnsi="宋体" w:cs="宋体"/>
          <w:szCs w:val="21"/>
        </w:rPr>
        <w:t xml:space="preserve">免费提供相关管理软件合同期内的授权和维修所需部件材料，</w:t>
      </w:r>
      <w:r>
        <w:rPr>
          <w:rFonts w:hint="eastAsia" w:ascii="宋体" w:hAnsi="宋体" w:cs="宋体"/>
          <w:szCs w:val="21"/>
        </w:rPr>
        <w:t xml:space="preserve">供应商</w:t>
      </w:r>
      <w:r>
        <w:rPr>
          <w:rFonts w:hint="eastAsia" w:ascii="宋体" w:hAnsi="宋体" w:cs="宋体"/>
          <w:szCs w:val="21"/>
        </w:rPr>
        <w:t xml:space="preserve">负责设备故障修复。</w:t>
      </w:r>
      <w:r>
        <w:rPr>
          <w:rFonts w:hint="eastAsia" w:ascii="宋体" w:hAnsi="宋体" w:cs="宋体"/>
          <w:szCs w:val="21"/>
        </w:rPr>
        <w:t xml:space="preserve">供应商</w:t>
      </w:r>
      <w:r>
        <w:rPr>
          <w:rFonts w:hint="eastAsia" w:ascii="宋体" w:hAnsi="宋体" w:cs="宋体"/>
          <w:szCs w:val="21"/>
        </w:rPr>
        <w:t xml:space="preserve">中标后提供的授权、维修配件、易损件等，应为原厂备件并提供原厂证明，保证部件和材料是通过合法途径购置并具有良好品质，确保设备更换后恢复正常运行。故障排除产生的一切费用由</w:t>
      </w:r>
      <w:r>
        <w:rPr>
          <w:rFonts w:hint="eastAsia" w:ascii="宋体" w:hAnsi="宋体" w:cs="宋体"/>
          <w:szCs w:val="21"/>
        </w:rPr>
        <w:t xml:space="preserve">供应商</w:t>
      </w:r>
      <w:r>
        <w:rPr>
          <w:rFonts w:hint="eastAsia" w:ascii="宋体" w:hAnsi="宋体" w:cs="宋体"/>
          <w:szCs w:val="21"/>
        </w:rPr>
        <w:t xml:space="preserve">承担。根据相关安全保密规定，</w:t>
      </w:r>
      <w:r>
        <w:rPr>
          <w:rFonts w:hint="eastAsia" w:ascii="宋体" w:hAnsi="宋体" w:cs="宋体"/>
          <w:szCs w:val="21"/>
        </w:rPr>
        <w:t xml:space="preserve">供应商</w:t>
      </w:r>
      <w:r>
        <w:rPr>
          <w:rFonts w:hint="eastAsia" w:ascii="宋体" w:hAnsi="宋体" w:cs="宋体"/>
          <w:szCs w:val="21"/>
        </w:rPr>
        <w:t xml:space="preserve">在服务期内提供硬件不返还保修服务，即确认设备部件故障后须以同品质备件替换故障部件，</w:t>
      </w:r>
      <w:r>
        <w:rPr>
          <w:rFonts w:hint="eastAsia" w:ascii="宋体" w:hAnsi="宋体" w:cs="宋体"/>
          <w:szCs w:val="21"/>
          <w:lang w:val="en-US" w:eastAsia="zh-CN"/>
        </w:rPr>
        <w:t xml:space="preserve">且</w:t>
      </w:r>
      <w:r>
        <w:rPr>
          <w:rFonts w:hint="eastAsia" w:ascii="宋体" w:hAnsi="宋体" w:cs="宋体"/>
          <w:szCs w:val="21"/>
        </w:rPr>
        <w:t xml:space="preserve">原故障部件不允许带离。</w:t>
      </w:r>
      <w:r/>
    </w:p>
    <w:p>
      <w:pPr>
        <w:ind w:firstLine="420"/>
        <w:spacing w:line="360" w:lineRule="auto"/>
        <w:rPr>
          <w:rFonts w:hint="eastAsia" w:ascii="宋体" w:hAnsi="宋体" w:cs="宋体"/>
          <w:szCs w:val="21"/>
        </w:rPr>
      </w:pPr>
      <w:r>
        <w:rPr>
          <w:rFonts w:hint="eastAsia" w:ascii="宋体" w:hAnsi="宋体" w:cs="宋体"/>
          <w:szCs w:val="21"/>
        </w:rPr>
        <w:t xml:space="preserve">3、设备基础软件维护：服务期限内</w:t>
      </w:r>
      <w:r>
        <w:rPr>
          <w:rFonts w:hint="eastAsia" w:ascii="宋体" w:hAnsi="宋体" w:cs="宋体"/>
          <w:szCs w:val="21"/>
        </w:rPr>
        <w:t xml:space="preserve">供应商</w:t>
      </w:r>
      <w:r>
        <w:rPr>
          <w:rFonts w:hint="eastAsia" w:ascii="宋体" w:hAnsi="宋体" w:cs="宋体"/>
          <w:szCs w:val="21"/>
        </w:rPr>
        <w:t xml:space="preserve">负责操作系统、杀毒软件等基础软件的安装工作。</w:t>
      </w:r>
      <w:r>
        <w:rPr>
          <w:rFonts w:hint="eastAsia" w:ascii="宋体" w:hAnsi="宋体" w:cs="宋体"/>
          <w:szCs w:val="21"/>
        </w:rPr>
        <w:t xml:space="preserve">供应商</w:t>
      </w:r>
      <w:r>
        <w:rPr>
          <w:rFonts w:hint="eastAsia" w:ascii="宋体" w:hAnsi="宋体" w:cs="宋体"/>
          <w:szCs w:val="21"/>
        </w:rPr>
        <w:t xml:space="preserve">应提供系统维护服务，包括硬件设备微码维护、补丁安装及软件小版本升级等。</w:t>
      </w:r>
      <w:r>
        <w:rPr>
          <w:rFonts w:hint="eastAsia" w:ascii="宋体" w:hAnsi="宋体" w:cs="宋体"/>
          <w:szCs w:val="21"/>
        </w:rPr>
        <w:t xml:space="preserve">供应商</w:t>
      </w:r>
      <w:r>
        <w:rPr>
          <w:rFonts w:hint="eastAsia" w:ascii="宋体" w:hAnsi="宋体" w:cs="宋体"/>
          <w:szCs w:val="21"/>
        </w:rPr>
        <w:t xml:space="preserve">负责实施系统升级服务、并进行系统升级完成后的测试、提交系统升级实施报告和测试报告等环节。</w:t>
      </w:r>
      <w:r/>
    </w:p>
    <w:p>
      <w:pPr>
        <w:ind w:firstLine="420"/>
        <w:spacing w:line="360" w:lineRule="auto"/>
        <w:rPr>
          <w:rFonts w:hint="eastAsia" w:ascii="宋体" w:hAnsi="宋体" w:cs="宋体"/>
          <w:szCs w:val="21"/>
        </w:rPr>
      </w:pPr>
      <w:r>
        <w:rPr>
          <w:rFonts w:hint="eastAsia" w:ascii="宋体" w:hAnsi="宋体" w:cs="宋体"/>
          <w:szCs w:val="21"/>
        </w:rPr>
        <w:t xml:space="preserve">4、设备调整技术支持：服务期内采购人若需要进行设备搬迁、机房调整或相关系统调整，</w:t>
      </w:r>
      <w:r>
        <w:rPr>
          <w:rFonts w:hint="eastAsia" w:ascii="宋体" w:hAnsi="宋体" w:cs="宋体"/>
          <w:szCs w:val="21"/>
        </w:rPr>
        <w:t xml:space="preserve">供应商</w:t>
      </w:r>
      <w:r>
        <w:rPr>
          <w:rFonts w:hint="eastAsia" w:ascii="宋体" w:hAnsi="宋体" w:cs="宋体"/>
          <w:szCs w:val="21"/>
        </w:rPr>
        <w:t xml:space="preserve">免费派工程师进行现场保障和技术支持，并保证各类硬件设备和本标书要求的软件系统均有对应专业工程师到场，不得再单独收费。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5.2数据库系统运维要求</w:t>
      </w:r>
      <w:r/>
    </w:p>
    <w:p>
      <w:pPr>
        <w:ind w:firstLine="420"/>
        <w:spacing w:line="360" w:lineRule="auto"/>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负责数据库系统的安装配置、检查维护、备份恢复工作，对数据库系统实施提出合理化建议，应包括但不限于以下内容： </w:t>
      </w:r>
      <w:r/>
    </w:p>
    <w:p>
      <w:pPr>
        <w:ind w:firstLine="420"/>
        <w:spacing w:line="360" w:lineRule="auto"/>
        <w:rPr>
          <w:rFonts w:hint="eastAsia" w:ascii="宋体" w:hAnsi="宋体" w:cs="宋体"/>
          <w:szCs w:val="21"/>
        </w:rPr>
      </w:pPr>
      <w:r>
        <w:rPr>
          <w:rFonts w:hint="eastAsia" w:ascii="宋体" w:hAnsi="宋体" w:cs="宋体"/>
          <w:szCs w:val="21"/>
        </w:rPr>
        <w:t xml:space="preserve">1、安装配置：Oracle、达梦等数据库系统及其运行环境的安装配置，包括数据库集群、Data Guard、多实例等。</w:t>
      </w:r>
      <w:r/>
    </w:p>
    <w:p>
      <w:pPr>
        <w:ind w:firstLine="420"/>
        <w:spacing w:line="360" w:lineRule="auto"/>
        <w:rPr>
          <w:rFonts w:hint="eastAsia" w:ascii="宋体" w:hAnsi="宋体" w:cs="宋体"/>
          <w:szCs w:val="21"/>
        </w:rPr>
      </w:pPr>
      <w:r>
        <w:rPr>
          <w:rFonts w:hint="eastAsia" w:ascii="宋体" w:hAnsi="宋体" w:cs="宋体"/>
          <w:szCs w:val="21"/>
        </w:rPr>
        <w:t xml:space="preserve">2、检查维护：（1）检查Ora</w:t>
      </w:r>
      <w:r>
        <w:rPr>
          <w:rFonts w:hint="eastAsia" w:ascii="宋体" w:hAnsi="宋体" w:cs="宋体"/>
          <w:szCs w:val="21"/>
          <w:lang w:val="en-US" w:eastAsia="zh-CN"/>
        </w:rPr>
        <w:t xml:space="preserve">cl</w:t>
      </w:r>
      <w:r>
        <w:rPr>
          <w:rFonts w:hint="eastAsia" w:ascii="宋体" w:hAnsi="宋体" w:cs="宋体"/>
          <w:szCs w:val="21"/>
        </w:rPr>
        <w:t xml:space="preserve">e、达梦等数据库基本状况，包含：检查集群</w:t>
      </w:r>
      <w:r>
        <w:rPr>
          <w:rFonts w:hint="eastAsia" w:ascii="宋体" w:hAnsi="宋体" w:cs="宋体"/>
          <w:szCs w:val="21"/>
        </w:rPr>
        <w:t xml:space="preserve">、实例、在线日志、表空间、数据文件、无效对象和回滚段状态等。（2）检查相关资源的使用情况，包含：初始化文件参数；数据库会话和连接情况；系统磁盘空间；表空间使用情况和扩展异常；system表空间内容 。（3）检查数据库性能，包含：数据库的等待事件，死锁及处理，cpu、I/O、内存，僵死进程，检查缓冲区命中率，共享池命中率，排序区，日志缓冲区。（4）检查数据库安全性，检查系统安全信息（安全日志）。crontab任务是否正常，Oracle Job是否有失败，监控数据量的增长情况，检查失效的索引、不起作用的约束等。</w:t>
      </w:r>
      <w:r/>
    </w:p>
    <w:p>
      <w:pPr>
        <w:ind w:firstLine="420"/>
        <w:spacing w:line="360" w:lineRule="auto"/>
        <w:rPr>
          <w:rFonts w:hint="eastAsia" w:ascii="宋体" w:hAnsi="宋体" w:cs="宋体"/>
          <w:szCs w:val="21"/>
        </w:rPr>
      </w:pPr>
      <w:r>
        <w:rPr>
          <w:rFonts w:hint="eastAsia" w:ascii="宋体" w:hAnsi="宋体" w:cs="宋体"/>
          <w:szCs w:val="21"/>
        </w:rPr>
        <w:t xml:space="preserve">3、备份管理：协助采购人完善数据库备份恢复策略，提供完整的备份恢复策略方案，负责实施数据库同步/异步备份及备份恢复。检查数据库备份结果，数据库备份日志信息，备份文件时间和完整性。</w:t>
      </w:r>
      <w:r/>
    </w:p>
    <w:p>
      <w:pPr>
        <w:ind w:firstLine="420"/>
        <w:spacing w:line="360" w:lineRule="auto"/>
        <w:rPr>
          <w:rFonts w:hint="eastAsia" w:ascii="宋体" w:hAnsi="宋体" w:cs="宋体"/>
          <w:szCs w:val="21"/>
        </w:rPr>
      </w:pPr>
      <w:r>
        <w:rPr>
          <w:rFonts w:hint="eastAsia" w:ascii="宋体" w:hAnsi="宋体" w:cs="宋体"/>
          <w:szCs w:val="21"/>
        </w:rPr>
        <w:t xml:space="preserve">4、数据库巡检：</w:t>
      </w:r>
      <w:r>
        <w:rPr>
          <w:rFonts w:hint="eastAsia" w:ascii="宋体" w:hAnsi="宋体" w:cs="宋体"/>
          <w:szCs w:val="21"/>
        </w:rPr>
        <w:t xml:space="preserve">供应商</w:t>
      </w:r>
      <w:r>
        <w:rPr>
          <w:rFonts w:hint="eastAsia" w:ascii="宋体" w:hAnsi="宋体" w:cs="宋体"/>
          <w:szCs w:val="21"/>
        </w:rPr>
        <w:t xml:space="preserve">应按上述要求及其他建议的检查内容进行日常检查和按月巡检，并提供相应的巡检报表。月度巡检必须由</w:t>
      </w:r>
      <w:r>
        <w:rPr>
          <w:rFonts w:hint="eastAsia" w:ascii="宋体" w:hAnsi="宋体" w:cs="宋体"/>
          <w:szCs w:val="21"/>
        </w:rPr>
        <w:t xml:space="preserve">供应商</w:t>
      </w:r>
      <w:r>
        <w:rPr>
          <w:rFonts w:hint="eastAsia" w:ascii="宋体" w:hAnsi="宋体" w:cs="宋体"/>
          <w:szCs w:val="21"/>
        </w:rPr>
        <w:t xml:space="preserve">数据库工程师完成。</w:t>
      </w:r>
      <w:r/>
    </w:p>
    <w:p>
      <w:pPr>
        <w:ind w:firstLine="420"/>
        <w:spacing w:line="360" w:lineRule="auto"/>
        <w:rPr>
          <w:rFonts w:hint="eastAsia" w:ascii="宋体" w:hAnsi="宋体" w:cs="宋体"/>
          <w:szCs w:val="21"/>
        </w:rPr>
      </w:pPr>
      <w:r>
        <w:rPr>
          <w:rFonts w:hint="eastAsia" w:ascii="宋体" w:hAnsi="宋体" w:cs="宋体"/>
          <w:szCs w:val="21"/>
        </w:rPr>
        <w:t xml:space="preserve">5、安全加固：由</w:t>
      </w:r>
      <w:r>
        <w:rPr>
          <w:rFonts w:hint="eastAsia" w:ascii="宋体" w:hAnsi="宋体" w:cs="宋体"/>
          <w:szCs w:val="21"/>
        </w:rPr>
        <w:t xml:space="preserve">供应商</w:t>
      </w:r>
      <w:r>
        <w:rPr>
          <w:rFonts w:hint="eastAsia" w:ascii="宋体" w:hAnsi="宋体" w:cs="宋体"/>
          <w:szCs w:val="21"/>
        </w:rPr>
        <w:t xml:space="preserve">提供数据库安全加固、漏洞处理方案并承担所产生的相关费用。</w:t>
      </w:r>
      <w:r/>
    </w:p>
    <w:p>
      <w:pPr>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供应商</w:t>
      </w:r>
      <w:r>
        <w:rPr>
          <w:rFonts w:hint="eastAsia" w:ascii="宋体" w:hAnsi="宋体" w:cs="宋体"/>
          <w:szCs w:val="21"/>
        </w:rPr>
        <w:t xml:space="preserve">负责进行运维范围内数据库向政务云的迁移和运维工作。</w:t>
      </w:r>
      <w:r/>
    </w:p>
    <w:p>
      <w:pPr>
        <w:ind w:firstLine="420"/>
        <w:spacing w:line="360" w:lineRule="auto"/>
        <w:rPr>
          <w:rFonts w:hint="eastAsia" w:ascii="宋体" w:hAnsi="宋体" w:cs="宋体"/>
          <w:szCs w:val="21"/>
        </w:rPr>
      </w:pPr>
      <w:r>
        <w:rPr>
          <w:rFonts w:hint="eastAsia" w:ascii="宋体" w:hAnsi="宋体" w:cs="宋体"/>
          <w:szCs w:val="21"/>
        </w:rPr>
        <w:t xml:space="preserve">5.3软件系统运维要求</w:t>
      </w:r>
      <w:r/>
    </w:p>
    <w:p>
      <w:pPr>
        <w:ind w:firstLine="420"/>
        <w:spacing w:line="360" w:lineRule="auto"/>
        <w:rPr>
          <w:rFonts w:hint="eastAsia" w:ascii="宋体" w:hAnsi="宋体" w:cs="宋体"/>
          <w:szCs w:val="21"/>
        </w:rPr>
      </w:pPr>
      <w:r>
        <w:rPr>
          <w:rFonts w:hint="eastAsia" w:ascii="宋体" w:hAnsi="宋体" w:cs="宋体"/>
          <w:szCs w:val="21"/>
        </w:rPr>
        <w:t xml:space="preserve">1、对江苏水情查询系统、江苏省水情发布系统、江苏水文统一数据交换平台、江苏水利统一资源门户、运行维护管理系统进行运行维护。</w:t>
      </w:r>
      <w:r>
        <w:rPr>
          <w:rFonts w:hint="eastAsia" w:ascii="宋体" w:hAnsi="宋体" w:cs="宋体"/>
          <w:szCs w:val="21"/>
        </w:rPr>
        <w:t xml:space="preserve">供应商</w:t>
      </w:r>
      <w:r>
        <w:rPr>
          <w:rFonts w:hint="eastAsia" w:ascii="宋体" w:hAnsi="宋体" w:cs="宋体"/>
          <w:szCs w:val="21"/>
        </w:rPr>
        <w:t xml:space="preserve">负责保障上述各系统的安全、稳定运行。每月对上述软件及其运行平台进行全面巡查、补丁安装、功能完善、性能调优、系统修复、bug处理、安全防护、漏洞处理以及系统崩溃后的重新安装恢复工作，并做好记录。</w:t>
      </w:r>
      <w:r>
        <w:rPr>
          <w:rFonts w:hint="eastAsia" w:ascii="宋体" w:hAnsi="宋体" w:cs="宋体"/>
          <w:szCs w:val="21"/>
        </w:rPr>
        <w:t xml:space="preserve">供应商</w:t>
      </w:r>
      <w:r>
        <w:rPr>
          <w:rFonts w:hint="eastAsia" w:ascii="宋体" w:hAnsi="宋体" w:cs="宋体"/>
          <w:szCs w:val="21"/>
        </w:rPr>
        <w:t xml:space="preserve">对上述系统向政务云的迁移工作提供技术支持。</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rPr>
        <w:t xml:space="preserve">2、负责机房所有设备操作系统（Windows、Linux、Solaris、AIX、麒麟、统信等）、中间件（WebLogic、tomcat）、数据库系统的漏洞扫描、安全加固、漏洞处理方案并承担所产生的相关费用。</w:t>
      </w:r>
      <w:r>
        <w:rPr>
          <w:rFonts w:hint="eastAsia" w:ascii="宋体" w:hAnsi="宋体" w:cs="宋体"/>
          <w:szCs w:val="21"/>
        </w:rPr>
        <w:t xml:space="preserve">供应商</w:t>
      </w:r>
      <w:r>
        <w:rPr>
          <w:rFonts w:hint="eastAsia" w:ascii="宋体" w:hAnsi="宋体" w:cs="宋体"/>
          <w:szCs w:val="21"/>
          <w:lang w:val="en-US" w:eastAsia="zh-CN"/>
        </w:rPr>
        <w:t xml:space="preserve">对人工智能场景应用、智能问答等提供技术支持。</w:t>
      </w:r>
      <w:r/>
    </w:p>
    <w:p>
      <w:pPr>
        <w:ind w:firstLine="420"/>
        <w:spacing w:line="360" w:lineRule="auto"/>
        <w:rPr>
          <w:rFonts w:hint="eastAsia" w:ascii="宋体" w:hAnsi="宋体" w:cs="宋体"/>
          <w:szCs w:val="21"/>
        </w:rPr>
      </w:pPr>
      <w:r>
        <w:rPr>
          <w:rFonts w:hint="eastAsia" w:ascii="宋体" w:hAnsi="宋体" w:cs="宋体"/>
          <w:szCs w:val="21"/>
        </w:rPr>
        <w:t xml:space="preserve">3、负责水利云平台维护，水利云平台通过VMware和H3C CAS虚拟化平台软件构建，其中VMware虚拟化平台3套，H3C CAS虚拟化平台2套，运维内容主要包括：硬件资源维护、虚拟机开设、故障修复、安全防护、虚拟机备份等，协助完成平台优化调整等。</w:t>
      </w:r>
      <w:r/>
    </w:p>
    <w:p>
      <w:pPr>
        <w:ind w:firstLine="420"/>
        <w:spacing w:line="360" w:lineRule="auto"/>
        <w:rPr>
          <w:rFonts w:hint="eastAsia" w:ascii="宋体" w:hAnsi="宋体" w:cs="宋体"/>
          <w:szCs w:val="21"/>
        </w:rPr>
      </w:pPr>
      <w:r>
        <w:rPr>
          <w:rFonts w:hint="eastAsia" w:ascii="宋体" w:hAnsi="宋体" w:cs="宋体"/>
          <w:szCs w:val="21"/>
        </w:rPr>
        <w:t xml:space="preserve">4、负责数据同步备份软件（Veritas NetBackup）、文件共享服务系统（Samba服务构建）运行状态巡检和应用技术支持、故障处理、软件部署、日志管理、数据库备份、文件系统备份、备份方案优化调整、共享存储空间分配调整等。</w:t>
      </w:r>
      <w:r/>
    </w:p>
    <w:p>
      <w:pPr>
        <w:pStyle w:val="1385"/>
        <w:spacing w:line="240" w:lineRule="auto"/>
        <w:rPr>
          <w:rFonts w:hint="eastAsia" w:ascii="Times New Roman" w:hAnsi="Times New Roman"/>
          <w:highlight w:val="none"/>
        </w:rPr>
      </w:pPr>
      <w:r>
        <w:rPr>
          <w:rFonts w:hint="eastAsia"/>
          <w:szCs w:val="21"/>
          <w:highlight w:val="none"/>
        </w:rPr>
        <w:t xml:space="preserve">5.4</w:t>
      </w:r>
      <w:r>
        <w:rPr>
          <w:rFonts w:hint="eastAsia" w:ascii="宋体" w:hAnsi="宋体" w:cs="宋体"/>
          <w:szCs w:val="21"/>
          <w:highlight w:val="none"/>
        </w:rPr>
        <w:t xml:space="preserve">供应商</w:t>
      </w:r>
      <w:r>
        <w:rPr>
          <w:rFonts w:hint="eastAsia" w:ascii="Times New Roman" w:hAnsi="Times New Roman"/>
          <w:highlight w:val="none"/>
        </w:rPr>
        <w:t xml:space="preserve">负责运维安全审计系统设备更新、优化调整、</w:t>
      </w:r>
      <w:r>
        <w:rPr>
          <w:rFonts w:hint="eastAsia"/>
          <w:szCs w:val="21"/>
          <w:highlight w:val="none"/>
        </w:rPr>
        <w:t xml:space="preserve">运维日志管理备份、</w:t>
      </w:r>
      <w:r>
        <w:rPr>
          <w:rFonts w:hint="eastAsia" w:ascii="Times New Roman" w:hAnsi="Times New Roman"/>
          <w:highlight w:val="none"/>
        </w:rPr>
        <w:t xml:space="preserve">状态巡检、故障处理及技术支持等。设备更新</w:t>
      </w:r>
      <w:r>
        <w:rPr>
          <w:rFonts w:hint="eastAsia" w:ascii="Times New Roman" w:hAnsi="Times New Roman"/>
          <w:highlight w:val="none"/>
          <w:lang w:val="en-US" w:eastAsia="zh-CN"/>
        </w:rPr>
        <w:t xml:space="preserve">后，</w:t>
      </w:r>
      <w:r>
        <w:rPr>
          <w:rFonts w:hint="eastAsia" w:ascii="宋体" w:hAnsi="宋体" w:cs="宋体"/>
          <w:szCs w:val="21"/>
          <w:highlight w:val="none"/>
        </w:rPr>
        <w:t xml:space="preserve">供应商</w:t>
      </w:r>
      <w:r>
        <w:rPr>
          <w:rFonts w:hint="eastAsia" w:ascii="Times New Roman" w:hAnsi="Times New Roman"/>
          <w:highlight w:val="none"/>
          <w:lang w:val="en-US" w:eastAsia="zh-CN"/>
        </w:rPr>
        <w:t xml:space="preserve">需提供现有</w:t>
      </w:r>
      <w:r>
        <w:rPr>
          <w:rFonts w:hint="eastAsia" w:ascii="Times New Roman" w:hAnsi="Times New Roman"/>
          <w:highlight w:val="none"/>
        </w:rPr>
        <w:t xml:space="preserve">运维安全审计系统</w:t>
      </w:r>
      <w:r>
        <w:rPr>
          <w:rFonts w:hint="eastAsia" w:ascii="Times New Roman" w:hAnsi="Times New Roman"/>
          <w:highlight w:val="none"/>
          <w:lang w:eastAsia="zh-CN"/>
        </w:rPr>
        <w:t xml:space="preserve">（</w:t>
      </w:r>
      <w:r>
        <w:rPr>
          <w:rFonts w:hint="eastAsia" w:ascii="Times New Roman" w:hAnsi="Times New Roman"/>
          <w:highlight w:val="none"/>
        </w:rPr>
        <w:t xml:space="preserve">飞致云Jumper Server</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数据迁移服务</w:t>
      </w:r>
      <w:r>
        <w:rPr>
          <w:rFonts w:hint="eastAsia" w:ascii="Times New Roman" w:hAnsi="Times New Roman"/>
          <w:highlight w:val="none"/>
          <w:lang w:eastAsia="zh-CN"/>
        </w:rPr>
        <w:t xml:space="preserve">：</w:t>
      </w:r>
      <w:r>
        <w:rPr>
          <w:rFonts w:hint="eastAsia" w:ascii="宋体" w:hAnsi="宋体" w:cs="宋体"/>
          <w:szCs w:val="21"/>
          <w:highlight w:val="none"/>
        </w:rPr>
        <w:t xml:space="preserve">供应商</w:t>
      </w:r>
      <w:r>
        <w:rPr>
          <w:rFonts w:hint="eastAsia" w:ascii="Times New Roman" w:hAnsi="Times New Roman"/>
          <w:highlight w:val="none"/>
        </w:rPr>
        <w:t xml:space="preserve">须提供现成、成熟工具</w:t>
      </w:r>
      <w:r>
        <w:rPr>
          <w:rFonts w:hint="eastAsia" w:ascii="Times New Roman" w:hAnsi="Times New Roman"/>
          <w:highlight w:val="none"/>
          <w:lang w:val="en-US" w:eastAsia="zh-CN"/>
        </w:rPr>
        <w:t xml:space="preserve">进行数据迁移</w:t>
      </w:r>
      <w:r>
        <w:rPr>
          <w:rFonts w:hint="eastAsia" w:ascii="Times New Roman" w:hAnsi="Times New Roman"/>
          <w:highlight w:val="none"/>
        </w:rPr>
        <w:t xml:space="preserve">，迁移内容包括但不限于：用户信息、资产信息、资产授权规则、访问规则、高危命令规则、工单内容、审计日志、录像文件、各类脚本等，确保数据无任何丢失</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设备更新需在合同签订后90天内完成</w:t>
      </w:r>
      <w:r>
        <w:rPr>
          <w:rFonts w:hint="eastAsia" w:ascii="Times New Roman" w:hAnsi="Times New Roman"/>
          <w:highlight w:val="none"/>
        </w:rPr>
        <w:t xml:space="preserve">。（</w:t>
      </w:r>
      <w:r>
        <w:rPr>
          <w:rFonts w:hint="eastAsia" w:ascii="宋体" w:hAnsi="宋体" w:cs="宋体"/>
          <w:szCs w:val="21"/>
          <w:highlight w:val="none"/>
        </w:rPr>
        <w:t xml:space="preserve">供应商</w:t>
      </w:r>
      <w:r>
        <w:rPr>
          <w:rFonts w:hint="eastAsia" w:ascii="Times New Roman" w:hAnsi="Times New Roman"/>
          <w:highlight w:val="none"/>
        </w:rPr>
        <w:t xml:space="preserve">提供承诺函并加盖公章，格式自拟）</w:t>
      </w:r>
      <w:r/>
    </w:p>
    <w:p>
      <w:pPr>
        <w:pStyle w:val="1385"/>
        <w:spacing w:line="240" w:lineRule="auto"/>
        <w:rPr>
          <w:rFonts w:ascii="Times New Roman" w:hAnsi="Times New Roman"/>
          <w:highlight w:val="none"/>
        </w:rPr>
      </w:pPr>
      <w:r>
        <w:rPr>
          <w:rFonts w:hint="eastAsia" w:ascii="Times New Roman" w:hAnsi="Times New Roman"/>
          <w:highlight w:val="none"/>
        </w:rPr>
        <w:t xml:space="preserve">更新后设备技术参数不低于以下性能：</w:t>
      </w:r>
      <w:r/>
    </w:p>
    <w:tbl>
      <w:tblPr>
        <w:tblStyle w:val="70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8731"/>
      </w:tblGrid>
      <w:tr>
        <w:trPr>
          <w:jc w:val="center"/>
          <w:trHeight w:val="441"/>
        </w:trPr>
        <w:tc>
          <w:tcPr>
            <w:tcW w:w="715" w:type="pct"/>
            <w:vAlign w:val="center"/>
            <w:textDirection w:val="lrTb"/>
            <w:noWrap w:val="false"/>
          </w:tcPr>
          <w:p>
            <w:pPr>
              <w:jc w:val="center"/>
              <w:rPr>
                <w:rFonts w:cs="宋体"/>
                <w:b/>
                <w:color w:val="000000"/>
              </w:rPr>
            </w:pPr>
            <w:r>
              <w:rPr>
                <w:rFonts w:hint="eastAsia" w:cs="宋体"/>
                <w:b/>
                <w:color w:val="000000"/>
              </w:rPr>
              <w:t xml:space="preserve">功能项</w:t>
            </w:r>
            <w:r/>
          </w:p>
        </w:tc>
        <w:tc>
          <w:tcPr>
            <w:tcW w:w="4284" w:type="pct"/>
            <w:vAlign w:val="center"/>
            <w:textDirection w:val="lrTb"/>
            <w:noWrap w:val="false"/>
          </w:tcPr>
          <w:p>
            <w:pPr>
              <w:jc w:val="center"/>
              <w:rPr>
                <w:rFonts w:cs="宋体"/>
                <w:b/>
                <w:color w:val="000000"/>
              </w:rPr>
            </w:pPr>
            <w:r>
              <w:rPr>
                <w:rFonts w:hint="eastAsia"/>
                <w:b/>
                <w:bCs/>
                <w:color w:val="000000"/>
              </w:rPr>
              <w:t xml:space="preserve">具体配置</w:t>
            </w:r>
            <w:r/>
          </w:p>
        </w:tc>
      </w:tr>
      <w:tr>
        <w:trPr>
          <w:jc w:val="center"/>
          <w:trHeight w:val="299"/>
        </w:trPr>
        <w:tc>
          <w:tcPr>
            <w:tcW w:w="715" w:type="pct"/>
            <w:vAlign w:val="center"/>
            <w:textDirection w:val="lrTb"/>
            <w:noWrap w:val="false"/>
          </w:tcPr>
          <w:p>
            <w:pPr>
              <w:jc w:val="center"/>
              <w:rPr>
                <w:rFonts w:cs="宋体"/>
                <w:b/>
                <w:color w:val="000000"/>
              </w:rPr>
            </w:pPr>
            <w:r>
              <w:rPr>
                <w:rFonts w:hint="eastAsia" w:cs="宋体"/>
                <w:b/>
                <w:color w:val="000000"/>
              </w:rPr>
              <w:t xml:space="preserve">硬件参数</w:t>
            </w:r>
            <w:r/>
          </w:p>
        </w:tc>
        <w:tc>
          <w:tcPr>
            <w:tcW w:w="4284" w:type="pct"/>
            <w:vAlign w:val="center"/>
            <w:textDirection w:val="lrTb"/>
            <w:noWrap w:val="false"/>
          </w:tcPr>
          <w:p>
            <w:pPr>
              <w:widowControl/>
              <w:rPr>
                <w:rFonts w:cs="宋体"/>
              </w:rPr>
            </w:pPr>
            <w:r>
              <w:rPr>
                <w:rFonts w:hint="eastAsia" w:cs="宋体"/>
                <w:szCs w:val="20"/>
              </w:rPr>
              <w:t xml:space="preserve">机架式设备，自主可控企业级16核、2.5GHz主频处理器，16G内存，2块480G硬盘，2块4TB硬盘，800W 电源，1+1冗余电源，双口千兆网卡，1000M IPMI 专用远程管理网口，自主可控操作系统，不少于500个资产授权，软硬件三年原厂质保，需在合同签订时提供原厂服务承诺函。</w:t>
            </w:r>
            <w:r/>
          </w:p>
        </w:tc>
      </w:tr>
      <w:tr>
        <w:trPr>
          <w:jc w:val="center"/>
          <w:trHeight w:val="349"/>
        </w:trPr>
        <w:tc>
          <w:tcPr>
            <w:tcW w:w="715" w:type="pct"/>
            <w:vAlign w:val="center"/>
            <w:textDirection w:val="lrTb"/>
            <w:noWrap w:val="false"/>
          </w:tcPr>
          <w:p>
            <w:pPr>
              <w:jc w:val="center"/>
              <w:rPr>
                <w:rFonts w:hint="eastAsia" w:cs="宋体"/>
                <w:b/>
                <w:color w:val="000000"/>
              </w:rPr>
            </w:pPr>
            <w:r>
              <w:rPr>
                <w:rFonts w:hint="eastAsia" w:cs="宋体"/>
                <w:b/>
              </w:rPr>
              <w:t xml:space="preserve">软件参数</w:t>
            </w:r>
            <w:r/>
          </w:p>
        </w:tc>
        <w:tc>
          <w:tcPr>
            <w:tcW w:w="4284" w:type="pct"/>
            <w:vAlign w:val="center"/>
            <w:textDirection w:val="lrTb"/>
            <w:noWrap w:val="false"/>
          </w:tcPr>
          <w:p>
            <w:pPr>
              <w:numPr>
                <w:ilvl w:val="0"/>
                <w:numId w:val="6"/>
              </w:numPr>
              <w:ind w:left="0" w:firstLine="422"/>
            </w:pPr>
            <w:r>
              <w:rPr>
                <w:b/>
                <w:bCs/>
              </w:rPr>
              <w:t xml:space="preserve">服务与升级</w:t>
            </w:r>
            <w:r>
              <w:t xml:space="preserve">：运维安全审计系统在三年原厂服务期内提供免费升级服务，需开放 API。</w:t>
            </w:r>
            <w:r/>
          </w:p>
          <w:p>
            <w:pPr>
              <w:numPr>
                <w:ilvl w:val="0"/>
                <w:numId w:val="6"/>
              </w:numPr>
              <w:ind w:left="0" w:firstLine="422"/>
            </w:pPr>
            <w:r>
              <w:rPr>
                <w:b/>
                <w:bCs/>
              </w:rPr>
              <w:t xml:space="preserve">存储与权限</w:t>
            </w:r>
            <w:r>
              <w:t xml:space="preserve">：支持录像存储使用 Ceph、Swift 等多种对象存储；支持基于角色的权限访问控制，可以细化到查看、创建、更新、删除资产权限等；支持 LDAP 同步设置，将用户同步到多个组织。</w:t>
            </w:r>
            <w:r>
              <w:rPr>
                <w:rFonts w:hint="eastAsia"/>
              </w:rPr>
              <w:t xml:space="preserve">（提供证明）</w:t>
            </w:r>
            <w:r/>
          </w:p>
          <w:p>
            <w:pPr>
              <w:numPr>
                <w:ilvl w:val="0"/>
                <w:numId w:val="6"/>
              </w:numPr>
              <w:ind w:left="0" w:firstLine="422"/>
            </w:pPr>
            <w:r>
              <w:rPr>
                <w:b/>
                <w:bCs/>
              </w:rPr>
              <w:t xml:space="preserve">文件管理</w:t>
            </w:r>
            <w:r>
              <w:t xml:space="preserve">：统一 SFTP 文件上传/下载，支持 Web SFTP 文件管理，支持上传路径自定义、授权控制“删除”动作等。</w:t>
            </w:r>
            <w:r>
              <w:rPr>
                <w:rFonts w:hint="eastAsia"/>
              </w:rPr>
              <w:t xml:space="preserve">（提供证明）</w:t>
            </w:r>
            <w:r/>
          </w:p>
          <w:p>
            <w:pPr>
              <w:numPr>
                <w:ilvl w:val="0"/>
                <w:numId w:val="6"/>
              </w:numPr>
              <w:ind w:left="0" w:firstLine="422"/>
            </w:pPr>
            <w:r>
              <w:rPr>
                <w:b/>
                <w:bCs/>
              </w:rPr>
              <w:t xml:space="preserve">多台架构</w:t>
            </w:r>
            <w:r>
              <w:t xml:space="preserve">：支持控制台、审计台和工作台，控制台提供用户管理、资产管理等功能，审计台提供会话审计、日志审计等功能，工作台提供 Web 终端访问、文件管理等功能。</w:t>
            </w:r>
            <w:r>
              <w:rPr>
                <w:rFonts w:hint="eastAsia"/>
              </w:rPr>
              <w:t xml:space="preserve">（提供截图证明材料）</w:t>
            </w:r>
            <w:r/>
          </w:p>
          <w:p>
            <w:pPr>
              <w:numPr>
                <w:ilvl w:val="0"/>
                <w:numId w:val="6"/>
              </w:numPr>
              <w:ind w:left="0" w:firstLine="422"/>
            </w:pPr>
            <w:r>
              <w:rPr>
                <w:b/>
                <w:bCs/>
              </w:rPr>
              <w:t xml:space="preserve">会话控制</w:t>
            </w:r>
            <w:r>
              <w:t xml:space="preserve">：在线会话支持管理员执行会话暂停和恢复操作。</w:t>
            </w:r>
            <w:r/>
          </w:p>
          <w:p>
            <w:pPr>
              <w:numPr>
                <w:ilvl w:val="0"/>
                <w:numId w:val="6"/>
              </w:numPr>
              <w:ind w:left="0" w:firstLine="422"/>
            </w:pPr>
            <w:r>
              <w:rPr>
                <w:b/>
                <w:bCs/>
              </w:rPr>
              <w:t xml:space="preserve">资产发现</w:t>
            </w:r>
            <w:r>
              <w:t xml:space="preserve">：支持自动发现 VMware 虚拟化、局域网中的资产，支持自动获取资源硬件信息。</w:t>
            </w:r>
            <w:r>
              <w:rPr>
                <w:rFonts w:hint="eastAsia"/>
              </w:rPr>
              <w:t xml:space="preserve">（提供证明）</w:t>
            </w:r>
            <w:r/>
          </w:p>
          <w:p>
            <w:pPr>
              <w:numPr>
                <w:ilvl w:val="0"/>
                <w:numId w:val="6"/>
              </w:numPr>
              <w:ind w:left="0" w:firstLine="422"/>
            </w:pPr>
            <w:r>
              <w:rPr>
                <w:b/>
                <w:bCs/>
              </w:rPr>
              <w:t xml:space="preserve">远程应用</w:t>
            </w:r>
            <w:r>
              <w:t xml:space="preserve">：支持远程应用扩展方案，包括各种数据库客户端工具、防火墙管理工具、交换机管理工具等。</w:t>
            </w:r>
            <w:r/>
          </w:p>
          <w:p>
            <w:pPr>
              <w:numPr>
                <w:ilvl w:val="0"/>
                <w:numId w:val="6"/>
              </w:numPr>
              <w:ind w:left="0" w:firstLine="422"/>
            </w:pPr>
            <w:r>
              <w:rPr>
                <w:b/>
                <w:bCs/>
              </w:rPr>
              <w:t xml:space="preserve">账号安全</w:t>
            </w:r>
            <w:r>
              <w:t xml:space="preserve">：支持资产账号密码自动化风险检测，包括检查账号和密码的强度等，支持批量自动化改密能力。</w:t>
            </w:r>
            <w:r/>
          </w:p>
          <w:p>
            <w:pPr>
              <w:numPr>
                <w:ilvl w:val="0"/>
                <w:numId w:val="6"/>
              </w:numPr>
              <w:ind w:left="0" w:firstLine="422"/>
            </w:pPr>
            <w:r>
              <w:rPr>
                <w:b/>
                <w:bCs/>
              </w:rPr>
              <w:t xml:space="preserve">访问方式</w:t>
            </w:r>
            <w:r>
              <w:t xml:space="preserve">：提供无插件化的浏览器访问方式，支持会话共享和多用户协同操作。</w:t>
            </w:r>
            <w:r/>
          </w:p>
          <w:p>
            <w:pPr>
              <w:numPr>
                <w:ilvl w:val="0"/>
                <w:numId w:val="6"/>
              </w:numPr>
              <w:ind w:left="0" w:firstLine="422"/>
            </w:pPr>
            <w:r>
              <w:rPr>
                <w:b/>
                <w:bCs/>
              </w:rPr>
              <w:t xml:space="preserve">数据库审计</w:t>
            </w:r>
            <w:r>
              <w:t xml:space="preserve">：支持 Oracle、Postgresql、MySQL、达梦等数据库审计功能，支持通过 Web GUI 方式直连数据库进行操作。</w:t>
            </w:r>
            <w:r>
              <w:rPr>
                <w:rFonts w:hint="eastAsia"/>
              </w:rPr>
              <w:t xml:space="preserve">（提供证明）</w:t>
            </w:r>
            <w:r/>
          </w:p>
          <w:p>
            <w:pPr>
              <w:numPr>
                <w:ilvl w:val="0"/>
                <w:numId w:val="6"/>
              </w:numPr>
              <w:ind w:left="0" w:firstLine="422"/>
              <w:rPr>
                <w:rFonts w:hint="eastAsia"/>
              </w:rPr>
            </w:pPr>
            <w:r>
              <w:rPr>
                <w:b/>
                <w:bCs/>
              </w:rPr>
              <w:t xml:space="preserve">容器审计</w:t>
            </w:r>
            <w:r>
              <w:t xml:space="preserve">：支持对容器 Kubernetes 的</w:t>
            </w:r>
            <w:r>
              <w:rPr>
                <w:rFonts w:hint="eastAsia"/>
                <w:lang w:val="en-US" w:eastAsia="zh-CN"/>
              </w:rPr>
              <w:t xml:space="preserve">运维</w:t>
            </w:r>
            <w:r>
              <w:t xml:space="preserve">审计。</w:t>
            </w:r>
            <w:r/>
          </w:p>
        </w:tc>
      </w:tr>
    </w:tbl>
    <w:p>
      <w:pPr>
        <w:ind w:firstLine="420"/>
        <w:spacing w:line="360" w:lineRule="auto"/>
        <w:rPr>
          <w:rFonts w:ascii="宋体" w:hAnsi="宋体" w:cs="宋体"/>
          <w:szCs w:val="21"/>
        </w:rPr>
      </w:pPr>
      <w:r>
        <w:rPr>
          <w:rFonts w:hint="eastAsia" w:ascii="宋体" w:hAnsi="宋体" w:cs="宋体"/>
          <w:szCs w:val="21"/>
        </w:rPr>
        <w:t xml:space="preserve">（</w:t>
      </w:r>
      <w:r>
        <w:rPr>
          <w:rFonts w:hint="eastAsia" w:cs="宋体"/>
          <w:bCs/>
          <w:szCs w:val="21"/>
        </w:rPr>
        <w:t xml:space="preserve">提供的证明可采用产品技术资料、公开资料、功能截图等能够证明响应性的材料</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5.5服务人员要求</w:t>
      </w:r>
      <w:r/>
    </w:p>
    <w:p>
      <w:pPr>
        <w:ind w:firstLine="420"/>
        <w:spacing w:line="360" w:lineRule="auto"/>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机房运维服务人员须满足采购人运行维护要求，确保人员固定，如有人员变动需书面提交变更原因，且变更后人员资质不低于原运维服务人员。采购人有权根据资质、考核评价条件等标准提出更换人员，直至人员能真正满足运行维护要求。</w:t>
      </w:r>
      <w:r/>
    </w:p>
    <w:p>
      <w:pPr>
        <w:ind w:firstLine="420"/>
        <w:spacing w:line="360" w:lineRule="auto"/>
        <w:rPr>
          <w:rFonts w:hint="eastAsia" w:ascii="宋体" w:hAnsi="宋体" w:cs="宋体"/>
          <w:szCs w:val="21"/>
        </w:rPr>
      </w:pPr>
      <w:r>
        <w:rPr>
          <w:rFonts w:hint="eastAsia" w:ascii="宋体" w:hAnsi="宋体" w:cs="宋体"/>
          <w:szCs w:val="21"/>
        </w:rPr>
        <w:t xml:space="preserve">1、日常运维人员要求  </w:t>
      </w:r>
      <w:r/>
    </w:p>
    <w:p>
      <w:pPr>
        <w:ind w:firstLine="420"/>
        <w:spacing w:line="360" w:lineRule="auto"/>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的日常运维人员需具备本科以上学历，具备维护服务器存储等硬件设备、Oracle数据库、国产数据库、操作系统（Windows、Linux、AIX、Solaris、麒麟、统信等）、Vmware虚拟化平台、H3C虚拟化平台等基础运行环境的技术能力，并具备相应资质认证证书。日常运维人员须按日常运维要求每日定时检查软件系统的运行状态、数据到达情况等，及时发现系统问题并报告。</w:t>
      </w:r>
      <w:r/>
    </w:p>
    <w:p>
      <w:pPr>
        <w:ind w:firstLine="420"/>
        <w:spacing w:line="360" w:lineRule="auto"/>
        <w:rPr>
          <w:rFonts w:hint="eastAsia" w:ascii="宋体" w:hAnsi="宋体" w:cs="宋体"/>
          <w:szCs w:val="21"/>
        </w:rPr>
      </w:pPr>
      <w:r>
        <w:rPr>
          <w:rFonts w:hint="eastAsia" w:ascii="宋体" w:hAnsi="宋体" w:cs="宋体"/>
          <w:szCs w:val="21"/>
        </w:rPr>
        <w:t xml:space="preserve">日常运维人员，提供人员一览表，含姓名、性别、年龄、职务或职称、专业、身份证复印件、资质认证证书复印件以及</w:t>
      </w:r>
      <w:r>
        <w:rPr>
          <w:rFonts w:hint="eastAsia" w:ascii="宋体" w:hAnsi="宋体" w:cs="宋体"/>
          <w:szCs w:val="21"/>
        </w:rPr>
        <w:t xml:space="preserve">供应商</w:t>
      </w:r>
      <w:r>
        <w:rPr>
          <w:rFonts w:hint="eastAsia" w:ascii="宋体" w:hAnsi="宋体" w:cs="宋体"/>
          <w:szCs w:val="21"/>
        </w:rPr>
        <w:t xml:space="preserve">为其缴纳的近3个月任意1个月社保证明材料等。</w:t>
      </w:r>
      <w:r/>
    </w:p>
    <w:p>
      <w:pPr>
        <w:ind w:firstLine="420"/>
        <w:spacing w:line="360" w:lineRule="auto"/>
        <w:rPr>
          <w:rFonts w:hint="eastAsia" w:ascii="宋体" w:hAnsi="宋体" w:cs="宋体"/>
          <w:szCs w:val="21"/>
        </w:rPr>
      </w:pPr>
      <w:r>
        <w:rPr>
          <w:rFonts w:hint="eastAsia" w:ascii="宋体" w:hAnsi="宋体" w:cs="宋体"/>
          <w:szCs w:val="21"/>
        </w:rPr>
        <w:t xml:space="preserve">2、运维技术团队要求</w:t>
      </w:r>
      <w:r/>
    </w:p>
    <w:p>
      <w:pPr>
        <w:ind w:firstLine="420"/>
        <w:spacing w:line="360" w:lineRule="auto"/>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根据现有机房硬件设备、数据库、水利云平台等实际情况，自行准备合规的专业设备、耗材等，选取有资质的专业人员组建运维团队，定期对计算机、存储、操作系统、中间件、数据库、云平台等进行检查，及时发现并处置相关故障。</w:t>
      </w:r>
      <w:r/>
    </w:p>
    <w:p>
      <w:pPr>
        <w:ind w:firstLine="420"/>
        <w:spacing w:line="360" w:lineRule="auto"/>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安排1名项目经理作为本次运维负责人，管理运维团队并协调相关事项，需具备全日制本科及以上学历。（需提供项目经理毕业证书复印件）</w:t>
      </w:r>
      <w:r/>
    </w:p>
    <w:p>
      <w:pPr>
        <w:ind w:firstLine="420"/>
        <w:spacing w:line="360" w:lineRule="auto"/>
        <w:rPr>
          <w:rFonts w:hint="eastAsia" w:ascii="宋体" w:hAnsi="宋体" w:cs="宋体"/>
          <w:szCs w:val="21"/>
        </w:rPr>
      </w:pPr>
      <w:r>
        <w:rPr>
          <w:rFonts w:hint="eastAsia" w:ascii="宋体" w:hAnsi="宋体" w:cs="宋体"/>
          <w:szCs w:val="21"/>
        </w:rPr>
        <w:t xml:space="preserve">项目经理应具备高级信息系统项目管理师证书且具备5年以上项目工作经验。硬件维保人员要求：应具有3年以上与本次服务有关的小型机服务器、微机服务器或刀片服务器、存储设备的维护服务经验，每个类别维护人员不少于2名并具备相应类别资质证书（IBM或富士通小型机服务器认证，IBM或富士通或EMC存储设备认证，华为存储认证工程师或宏杉存储认证工程师），常规巡检及故障处理时至少有1名上述要求的工程师到达现场。</w:t>
      </w:r>
      <w:r/>
    </w:p>
    <w:p>
      <w:pPr>
        <w:ind w:firstLine="420"/>
        <w:spacing w:line="360" w:lineRule="auto"/>
        <w:rPr>
          <w:rFonts w:hint="eastAsia" w:ascii="宋体" w:hAnsi="宋体" w:eastAsia="宋体" w:cs="宋体"/>
          <w:szCs w:val="21"/>
          <w:lang w:eastAsia="zh-CN"/>
        </w:rPr>
      </w:pPr>
      <w:r>
        <w:rPr>
          <w:rFonts w:hint="eastAsia" w:ascii="宋体" w:hAnsi="宋体" w:cs="宋体"/>
          <w:szCs w:val="21"/>
          <w:highlight w:val="none"/>
        </w:rPr>
        <w:t xml:space="preserve">数据库运维人员要求：</w:t>
      </w:r>
      <w:r>
        <w:rPr>
          <w:rFonts w:hint="eastAsia" w:ascii="宋体" w:hAnsi="宋体" w:cs="宋体"/>
          <w:szCs w:val="21"/>
        </w:rPr>
        <w:t xml:space="preserve">需安排Oracle OCM认证工程师，</w:t>
      </w:r>
      <w:r>
        <w:rPr>
          <w:rFonts w:hint="eastAsia" w:ascii="宋体" w:hAnsi="宋体" w:cs="宋体"/>
          <w:szCs w:val="21"/>
          <w:lang w:val="en-US" w:eastAsia="zh-CN"/>
        </w:rPr>
        <w:t xml:space="preserve">达梦</w:t>
      </w:r>
      <w:r>
        <w:rPr>
          <w:rFonts w:hint="eastAsia" w:ascii="宋体" w:hAnsi="宋体" w:cs="宋体"/>
          <w:szCs w:val="21"/>
        </w:rPr>
        <w:t xml:space="preserve">数据库认证工程师每个类别不少于1名</w:t>
      </w:r>
      <w:r>
        <w:rPr>
          <w:rFonts w:hint="eastAsia" w:ascii="宋体" w:hAnsi="宋体" w:cs="宋体"/>
          <w:szCs w:val="21"/>
          <w:lang w:eastAsia="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软件系统运维人员要求：需安排Veritas工程师、Linux或国产操作系统工程师每个类别不少于1名。</w:t>
      </w:r>
      <w:r/>
    </w:p>
    <w:p>
      <w:pPr>
        <w:ind w:firstLine="420"/>
        <w:spacing w:line="360" w:lineRule="auto"/>
        <w:rPr>
          <w:rFonts w:hint="eastAsia" w:ascii="宋体" w:hAnsi="宋体" w:cs="宋体"/>
          <w:szCs w:val="21"/>
        </w:rPr>
      </w:pPr>
      <w:r>
        <w:rPr>
          <w:rFonts w:hint="eastAsia" w:ascii="宋体" w:hAnsi="宋体" w:cs="宋体"/>
          <w:szCs w:val="21"/>
        </w:rPr>
        <w:t xml:space="preserve">以上人员（不含现场服务人员），提供人员一览表，含姓名、性别、年龄、职务或职称、专业、身份证复印件、资质认证证书复印件以及</w:t>
      </w:r>
      <w:r>
        <w:rPr>
          <w:rFonts w:hint="eastAsia" w:ascii="宋体" w:hAnsi="宋体" w:cs="宋体"/>
          <w:szCs w:val="21"/>
        </w:rPr>
        <w:t xml:space="preserve">供应商</w:t>
      </w:r>
      <w:r>
        <w:rPr>
          <w:rFonts w:hint="eastAsia" w:ascii="宋体" w:hAnsi="宋体" w:cs="宋体"/>
          <w:szCs w:val="21"/>
        </w:rPr>
        <w:t xml:space="preserve">为其缴纳的近3个月任意1个月社保证明材料等。</w:t>
      </w:r>
      <w:r/>
    </w:p>
    <w:p>
      <w:pPr>
        <w:ind w:firstLine="420"/>
        <w:spacing w:line="360" w:lineRule="auto"/>
        <w:rPr>
          <w:rFonts w:hint="eastAsia" w:ascii="宋体" w:hAnsi="宋体" w:cs="宋体"/>
          <w:szCs w:val="21"/>
        </w:rPr>
      </w:pPr>
      <w:r>
        <w:rPr>
          <w:rFonts w:hint="eastAsia" w:ascii="宋体" w:hAnsi="宋体" w:cs="宋体"/>
          <w:szCs w:val="21"/>
        </w:rPr>
        <w:t xml:space="preserve">5.6日常运维要求</w:t>
      </w:r>
      <w:r/>
    </w:p>
    <w:p>
      <w:pPr>
        <w:ind w:firstLine="420"/>
        <w:spacing w:line="360" w:lineRule="auto"/>
        <w:rPr>
          <w:rFonts w:hint="eastAsia" w:ascii="宋体" w:hAnsi="宋体" w:cs="宋体"/>
          <w:szCs w:val="21"/>
        </w:rPr>
      </w:pPr>
      <w:r>
        <w:rPr>
          <w:rFonts w:hint="eastAsia" w:ascii="宋体" w:hAnsi="宋体" w:cs="宋体"/>
          <w:szCs w:val="21"/>
        </w:rPr>
        <w:t xml:space="preserve">日常运维人员承担省水利厅机房环境和硬件设备的定时巡检，每小时一次进入机房巡检并做好巡检登记，发现故障第一时间报告并处理；承担省水利厅数据库、业务应用软件</w:t>
      </w:r>
      <w:r>
        <w:rPr>
          <w:rFonts w:hint="eastAsia" w:ascii="宋体" w:hAnsi="宋体" w:cs="宋体"/>
          <w:szCs w:val="21"/>
          <w:lang w:eastAsia="zh-CN"/>
        </w:rPr>
        <w:t xml:space="preserve">、</w:t>
      </w:r>
      <w:r>
        <w:rPr>
          <w:rFonts w:hint="eastAsia" w:ascii="宋体" w:hAnsi="宋体" w:cs="宋体"/>
          <w:szCs w:val="21"/>
        </w:rPr>
        <w:t xml:space="preserve">状态的每小时一次巡检，遇重大活动（由</w:t>
      </w:r>
      <w:r>
        <w:rPr>
          <w:rFonts w:hint="eastAsia" w:ascii="宋体" w:hAnsi="宋体" w:cs="宋体"/>
          <w:szCs w:val="21"/>
          <w:lang w:val="en-US" w:eastAsia="zh-CN"/>
        </w:rPr>
        <w:t xml:space="preserve">采购</w:t>
      </w:r>
      <w:r>
        <w:rPr>
          <w:rFonts w:hint="eastAsia" w:ascii="宋体" w:hAnsi="宋体" w:cs="宋体"/>
          <w:szCs w:val="21"/>
        </w:rPr>
        <w:t xml:space="preserve">人制定并提前告知）巡检频率提高到每半小时一次，及时发现问题及时向</w:t>
      </w:r>
      <w:r>
        <w:rPr>
          <w:rFonts w:hint="eastAsia" w:ascii="宋体" w:hAnsi="宋体" w:cs="宋体"/>
          <w:szCs w:val="21"/>
          <w:lang w:val="en-US" w:eastAsia="zh-CN"/>
        </w:rPr>
        <w:t xml:space="preserve">采购</w:t>
      </w:r>
      <w:r>
        <w:rPr>
          <w:rFonts w:hint="eastAsia" w:ascii="宋体" w:hAnsi="宋体" w:cs="宋体"/>
          <w:szCs w:val="21"/>
        </w:rPr>
        <w:t xml:space="preserve">人报告；维护机房的系统、设备、数据库等资源信息，形成完整的日常运维台账，并及时做好资产清单记录工作；进行病毒预警并进行处理，及时安装操作系统安全补丁和杀毒软件。日常运维人员需熟悉并利用好省水利厅机房的运行维护软件、杀毒软件、漏洞扫描软件等。</w:t>
      </w:r>
      <w:r/>
    </w:p>
    <w:p>
      <w:pPr>
        <w:ind w:firstLine="420"/>
        <w:spacing w:line="360" w:lineRule="auto"/>
        <w:rPr>
          <w:rFonts w:hint="eastAsia" w:ascii="宋体" w:hAnsi="宋体" w:cs="宋体"/>
          <w:szCs w:val="21"/>
        </w:rPr>
      </w:pPr>
      <w:r>
        <w:rPr>
          <w:rFonts w:hint="eastAsia" w:ascii="宋体" w:hAnsi="宋体" w:cs="宋体"/>
          <w:szCs w:val="21"/>
        </w:rPr>
        <w:t xml:space="preserve">日常运维人员负责进出机房人员的陪同，及时登记相关进出机房事由、进出机房所属单位人员，以备查考；每次施工结束后敦促做好机房进行清理工作，确保机房整洁。</w:t>
      </w:r>
      <w:r/>
    </w:p>
    <w:p>
      <w:pPr>
        <w:ind w:firstLine="420"/>
        <w:spacing w:line="360" w:lineRule="auto"/>
        <w:rPr>
          <w:rFonts w:hint="eastAsia" w:ascii="宋体" w:hAnsi="宋体" w:cs="宋体"/>
          <w:szCs w:val="21"/>
        </w:rPr>
      </w:pPr>
      <w:r>
        <w:rPr>
          <w:rFonts w:hint="eastAsia" w:ascii="宋体" w:hAnsi="宋体" w:cs="宋体"/>
          <w:szCs w:val="21"/>
        </w:rPr>
        <w:t xml:space="preserve">5.7服务响应要求</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供应商</w:t>
      </w:r>
      <w:r>
        <w:rPr>
          <w:rFonts w:hint="eastAsia" w:ascii="宋体" w:hAnsi="宋体" w:cs="宋体"/>
          <w:szCs w:val="21"/>
        </w:rPr>
        <w:t xml:space="preserve">提供7×24小时服务响应和技术支持。</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w:t>
      </w:r>
      <w:r>
        <w:rPr>
          <w:rFonts w:hint="eastAsia" w:ascii="宋体" w:hAnsi="宋体" w:cs="宋体"/>
          <w:szCs w:val="21"/>
        </w:rPr>
        <w:t xml:space="preserve">在服务期内负责对硬件设备、云平台、数据库出现的故障进行故障定位，故障排除，保修和技术支持。服务的级别为7×24小时现场，故障响应时间不超过半小时，故障响应后2小时内工程师到达现场，备品备件到达现场最长时间不超过24小时，最长故障解决时间不超过48小时。</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供应商</w:t>
      </w:r>
      <w:r>
        <w:rPr>
          <w:rFonts w:hint="eastAsia" w:ascii="宋体" w:hAnsi="宋体" w:cs="宋体"/>
          <w:szCs w:val="21"/>
        </w:rPr>
        <w:t xml:space="preserve">在维护服务期内，负责维护涉及的软件系统运行维护工作，对各种需求反应快速、修改及时准确。在接到问题反馈时，1小时内响应，3小时内完成处理。若反馈的问题在3小时内无法处理，</w:t>
      </w:r>
      <w:r>
        <w:rPr>
          <w:rFonts w:hint="eastAsia" w:ascii="宋体" w:hAnsi="宋体" w:cs="宋体"/>
          <w:szCs w:val="21"/>
        </w:rPr>
        <w:t xml:space="preserve">供应商</w:t>
      </w:r>
      <w:r>
        <w:rPr>
          <w:rFonts w:hint="eastAsia" w:ascii="宋体" w:hAnsi="宋体" w:cs="宋体"/>
          <w:szCs w:val="21"/>
        </w:rPr>
        <w:t xml:space="preserve">应给出完整处理计划。</w:t>
      </w:r>
      <w:r/>
    </w:p>
    <w:p>
      <w:pPr>
        <w:ind w:firstLine="420"/>
        <w:spacing w:line="360" w:lineRule="auto"/>
        <w:rPr>
          <w:rFonts w:hint="eastAsia" w:ascii="宋体" w:hAnsi="宋体" w:cs="宋体"/>
          <w:szCs w:val="21"/>
        </w:rPr>
      </w:pPr>
      <w:r>
        <w:rPr>
          <w:rFonts w:hint="eastAsia" w:ascii="宋体" w:hAnsi="宋体" w:cs="宋体"/>
          <w:szCs w:val="21"/>
        </w:rPr>
        <w:t xml:space="preserve">4、服务期内若出现故障且</w:t>
      </w:r>
      <w:r>
        <w:rPr>
          <w:rFonts w:hint="eastAsia" w:ascii="宋体" w:hAnsi="宋体" w:cs="宋体"/>
          <w:szCs w:val="21"/>
        </w:rPr>
        <w:t xml:space="preserve">供应商</w:t>
      </w:r>
      <w:r>
        <w:rPr>
          <w:rFonts w:hint="eastAsia" w:ascii="宋体" w:hAnsi="宋体" w:cs="宋体"/>
          <w:szCs w:val="21"/>
        </w:rPr>
        <w:t xml:space="preserve">的技术能力或备件能力不能满足其工作需要，</w:t>
      </w:r>
      <w:r>
        <w:rPr>
          <w:rFonts w:hint="eastAsia" w:ascii="宋体" w:hAnsi="宋体" w:cs="宋体"/>
          <w:szCs w:val="21"/>
          <w:lang w:val="en-US" w:eastAsia="zh-CN"/>
        </w:rPr>
        <w:t xml:space="preserve">采购</w:t>
      </w:r>
      <w:r>
        <w:rPr>
          <w:rFonts w:hint="eastAsia" w:ascii="宋体" w:hAnsi="宋体" w:cs="宋体"/>
          <w:szCs w:val="21"/>
        </w:rPr>
        <w:t xml:space="preserve">人有权请原厂商或第三方公司提供服务或备件，或要求</w:t>
      </w:r>
      <w:r>
        <w:rPr>
          <w:rFonts w:hint="eastAsia" w:ascii="宋体" w:hAnsi="宋体" w:cs="宋体"/>
          <w:szCs w:val="21"/>
        </w:rPr>
        <w:t xml:space="preserve">供应商</w:t>
      </w:r>
      <w:r>
        <w:rPr>
          <w:rFonts w:hint="eastAsia" w:ascii="宋体" w:hAnsi="宋体" w:cs="宋体"/>
          <w:szCs w:val="21"/>
        </w:rPr>
        <w:t xml:space="preserve">提供性能不低于故障设备的全新备用设备，由此而产生的所有费用由</w:t>
      </w:r>
      <w:r>
        <w:rPr>
          <w:rFonts w:hint="eastAsia" w:ascii="宋体" w:hAnsi="宋体" w:cs="宋体"/>
          <w:szCs w:val="21"/>
        </w:rPr>
        <w:t xml:space="preserve">供应商</w:t>
      </w:r>
      <w:r>
        <w:rPr>
          <w:rFonts w:hint="eastAsia" w:ascii="宋体" w:hAnsi="宋体" w:cs="宋体"/>
          <w:szCs w:val="21"/>
        </w:rPr>
        <w:t xml:space="preserve">承担。</w:t>
      </w:r>
      <w:r/>
    </w:p>
    <w:p>
      <w:pPr>
        <w:ind w:firstLine="420"/>
        <w:spacing w:line="360" w:lineRule="auto"/>
        <w:rPr>
          <w:rFonts w:hint="eastAsia" w:ascii="宋体" w:hAnsi="宋体" w:cs="宋体"/>
          <w:szCs w:val="21"/>
        </w:rPr>
      </w:pPr>
      <w:r>
        <w:rPr>
          <w:rFonts w:hint="eastAsia" w:ascii="宋体" w:hAnsi="宋体" w:cs="宋体"/>
          <w:szCs w:val="21"/>
        </w:rPr>
        <w:t xml:space="preserve">5.8定期巡检要求 </w:t>
      </w:r>
      <w:r/>
    </w:p>
    <w:p>
      <w:pPr>
        <w:ind w:firstLine="420"/>
        <w:spacing w:line="360" w:lineRule="auto"/>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提供每月硬件设备（服务器、存储等）、基础软件（水利云平台、数据库、备份软件、操作系统等）、消防设备定期巡检保养服务，于每个自然月的最后10个工作日内完成。</w:t>
      </w:r>
      <w:r>
        <w:rPr>
          <w:rFonts w:hint="eastAsia" w:ascii="宋体" w:hAnsi="宋体" w:cs="宋体"/>
          <w:szCs w:val="21"/>
        </w:rPr>
        <w:t xml:space="preserve">供应商</w:t>
      </w:r>
      <w:r>
        <w:rPr>
          <w:rFonts w:hint="eastAsia" w:ascii="宋体" w:hAnsi="宋体" w:cs="宋体"/>
          <w:szCs w:val="21"/>
        </w:rPr>
        <w:t xml:space="preserve">提供法定节假日以及重大活动（由</w:t>
      </w:r>
      <w:r>
        <w:rPr>
          <w:rFonts w:hint="eastAsia" w:ascii="宋体" w:hAnsi="宋体" w:cs="宋体"/>
          <w:szCs w:val="21"/>
          <w:lang w:val="en-US" w:eastAsia="zh-CN"/>
        </w:rPr>
        <w:t xml:space="preserve">采购</w:t>
      </w:r>
      <w:r>
        <w:rPr>
          <w:rFonts w:hint="eastAsia" w:ascii="宋体" w:hAnsi="宋体" w:cs="宋体"/>
          <w:szCs w:val="21"/>
        </w:rPr>
        <w:t xml:space="preserve">人制定并提前告知）的节前巡检服务，在每个法定节假日及重大活动前3个自然日内完成。定期巡检和节前巡检安排不得重合或过于接近。</w:t>
      </w:r>
      <w:r>
        <w:rPr>
          <w:rFonts w:hint="eastAsia" w:ascii="宋体" w:hAnsi="宋体" w:cs="宋体"/>
          <w:szCs w:val="21"/>
        </w:rPr>
        <w:t xml:space="preserve">供应商</w:t>
      </w:r>
      <w:r>
        <w:rPr>
          <w:rFonts w:hint="eastAsia" w:ascii="宋体" w:hAnsi="宋体" w:cs="宋体"/>
          <w:szCs w:val="21"/>
        </w:rPr>
        <w:t xml:space="preserve">应事先规划巡检安排，征得</w:t>
      </w:r>
      <w:r>
        <w:rPr>
          <w:rFonts w:hint="eastAsia" w:ascii="宋体" w:hAnsi="宋体" w:cs="宋体"/>
          <w:szCs w:val="21"/>
          <w:lang w:val="en-US" w:eastAsia="zh-CN"/>
        </w:rPr>
        <w:t xml:space="preserve">采购</w:t>
      </w:r>
      <w:r>
        <w:rPr>
          <w:rFonts w:hint="eastAsia" w:ascii="宋体" w:hAnsi="宋体" w:cs="宋体"/>
          <w:szCs w:val="21"/>
        </w:rPr>
        <w:t xml:space="preserve">人同意后方可进行定期巡检及保养服务。定期巡检包括上海路省水利厅主机房、2楼机房和铁心桥灾备机房。</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rPr>
        <w:t xml:space="preserve">2027年</w:t>
      </w:r>
      <w:r>
        <w:rPr>
          <w:rFonts w:ascii="宋体" w:hAnsi="宋体" w:cs="宋体"/>
          <w:szCs w:val="21"/>
          <w:highlight w:val="none"/>
        </w:rPr>
        <w:t xml:space="preserve">5月</w:t>
      </w:r>
      <w:r>
        <w:rPr>
          <w:rFonts w:hint="eastAsia" w:ascii="宋体" w:hAnsi="宋体" w:cs="宋体"/>
          <w:szCs w:val="21"/>
          <w:highlight w:val="none"/>
        </w:rPr>
        <w:t xml:space="preserve">1日前需完成一次对江苏省13个地市水文分局机房硬件设备、数据库、操作系统等运行状态进行现场巡检并出具巡检报告。</w:t>
      </w:r>
      <w:r/>
    </w:p>
    <w:p>
      <w:pPr>
        <w:ind w:firstLine="420"/>
        <w:spacing w:line="360" w:lineRule="auto"/>
        <w:rPr>
          <w:rFonts w:hint="eastAsia" w:ascii="宋体" w:hAnsi="宋体" w:cs="宋体"/>
          <w:szCs w:val="21"/>
        </w:rPr>
      </w:pPr>
      <w:r>
        <w:rPr>
          <w:rFonts w:hint="eastAsia" w:ascii="宋体" w:hAnsi="宋体" w:cs="宋体"/>
          <w:szCs w:val="21"/>
        </w:rPr>
        <w:t xml:space="preserve">5.9机房消防设备运维要求</w:t>
      </w:r>
      <w:r/>
    </w:p>
    <w:p>
      <w:pPr>
        <w:ind w:firstLine="420"/>
        <w:spacing w:line="360" w:lineRule="auto"/>
        <w:rPr>
          <w:rFonts w:hint="eastAsia" w:ascii="宋体" w:hAnsi="宋体" w:cs="宋体"/>
          <w:szCs w:val="21"/>
        </w:rPr>
      </w:pPr>
      <w:r>
        <w:rPr>
          <w:rFonts w:hint="eastAsia" w:ascii="宋体" w:hAnsi="宋体" w:cs="宋体"/>
          <w:szCs w:val="21"/>
        </w:rPr>
        <w:t xml:space="preserve">水利大厦22楼机房、2楼机房、铁心桥灾备机房3个机房以及22楼会议室、监控室的消防系统设备、设施运行维护与安全保障，对不足的消防器材进行补充。提供7×24小时现场响应服务，属于影响设备正常运行，或涉及人身、财产安全的紧急故障，</w:t>
      </w:r>
      <w:r>
        <w:rPr>
          <w:rFonts w:hint="eastAsia" w:ascii="宋体" w:hAnsi="宋体" w:cs="宋体"/>
          <w:szCs w:val="21"/>
        </w:rPr>
        <w:t xml:space="preserve">供应商</w:t>
      </w:r>
      <w:r>
        <w:rPr>
          <w:rFonts w:hint="eastAsia" w:ascii="宋体" w:hAnsi="宋体" w:cs="宋体"/>
          <w:szCs w:val="21"/>
        </w:rPr>
        <w:t xml:space="preserve">接到</w:t>
      </w:r>
      <w:r>
        <w:rPr>
          <w:rFonts w:hint="eastAsia" w:ascii="宋体" w:hAnsi="宋体" w:cs="宋体"/>
          <w:szCs w:val="21"/>
          <w:lang w:val="en-US" w:eastAsia="zh-CN"/>
        </w:rPr>
        <w:t xml:space="preserve">采购</w:t>
      </w:r>
      <w:r>
        <w:rPr>
          <w:rFonts w:hint="eastAsia" w:ascii="宋体" w:hAnsi="宋体" w:cs="宋体"/>
          <w:szCs w:val="21"/>
        </w:rPr>
        <w:t xml:space="preserve">人通知后，应组织人员在1小时内到达现场处理，尽快排除故障。对于不影响机房正常运行一般故障，应在当日内进行处理。故障处理涉及的所有费用由</w:t>
      </w:r>
      <w:r>
        <w:rPr>
          <w:rFonts w:hint="eastAsia" w:ascii="宋体" w:hAnsi="宋体" w:cs="宋体"/>
          <w:szCs w:val="21"/>
        </w:rPr>
        <w:t xml:space="preserve">供应商</w:t>
      </w:r>
      <w:r>
        <w:rPr>
          <w:rFonts w:hint="eastAsia" w:ascii="宋体" w:hAnsi="宋体" w:cs="宋体"/>
          <w:szCs w:val="21"/>
        </w:rPr>
        <w:t xml:space="preserve">承担。</w:t>
      </w:r>
      <w:r/>
    </w:p>
    <w:p>
      <w:pPr>
        <w:ind w:firstLine="420"/>
        <w:spacing w:line="360" w:lineRule="auto"/>
        <w:rPr>
          <w:rFonts w:hint="eastAsia" w:ascii="宋体" w:hAnsi="宋体" w:cs="宋体"/>
          <w:szCs w:val="21"/>
        </w:rPr>
      </w:pPr>
      <w:r>
        <w:rPr>
          <w:rFonts w:hint="eastAsia" w:ascii="宋体" w:hAnsi="宋体" w:cs="宋体"/>
          <w:szCs w:val="21"/>
        </w:rPr>
        <w:t xml:space="preserve">5.10培训要求</w:t>
      </w:r>
      <w:r/>
    </w:p>
    <w:p>
      <w:pPr>
        <w:ind w:firstLine="420"/>
        <w:spacing w:line="360" w:lineRule="auto"/>
        <w:rPr>
          <w:rFonts w:hint="eastAsia" w:ascii="宋体" w:hAnsi="宋体" w:cs="宋体"/>
          <w:szCs w:val="21"/>
          <w:highlight w:val="none"/>
        </w:rPr>
      </w:pPr>
      <w:r>
        <w:rPr>
          <w:rFonts w:hint="eastAsia" w:ascii="宋体" w:hAnsi="宋体" w:cs="宋体"/>
          <w:szCs w:val="21"/>
        </w:rPr>
        <w:t xml:space="preserve">供应商</w:t>
      </w:r>
      <w:r>
        <w:rPr>
          <w:rFonts w:hint="eastAsia" w:ascii="宋体" w:hAnsi="宋体" w:cs="宋体"/>
          <w:szCs w:val="21"/>
        </w:rPr>
        <w:t xml:space="preserve">根据本次运维所含硬件设备、数据库、软件系统</w:t>
      </w:r>
      <w:r>
        <w:rPr>
          <w:rFonts w:hint="eastAsia" w:ascii="宋体" w:hAnsi="宋体" w:cs="宋体"/>
          <w:szCs w:val="21"/>
          <w:lang w:val="en-US" w:eastAsia="zh-CN"/>
        </w:rPr>
        <w:t xml:space="preserve">等常规项目，</w:t>
      </w:r>
      <w:r>
        <w:rPr>
          <w:rFonts w:hint="eastAsia" w:ascii="宋体" w:hAnsi="宋体" w:cs="宋体"/>
          <w:szCs w:val="21"/>
        </w:rPr>
        <w:t xml:space="preserve">拟定培训计划，</w:t>
      </w:r>
      <w:r>
        <w:rPr>
          <w:rFonts w:hint="eastAsia" w:ascii="宋体" w:hAnsi="宋体" w:cs="宋体"/>
          <w:szCs w:val="21"/>
          <w:highlight w:val="none"/>
        </w:rPr>
        <w:t xml:space="preserve">提供总计不少于8人</w:t>
      </w:r>
      <w:r>
        <w:rPr>
          <w:rFonts w:hint="eastAsia" w:ascii="宋体" w:hAnsi="宋体" w:cs="宋体"/>
          <w:szCs w:val="21"/>
          <w:highlight w:val="none"/>
          <w:lang w:eastAsia="zh-CN"/>
        </w:rPr>
        <w:t xml:space="preserve">、</w:t>
      </w:r>
      <w:r>
        <w:rPr>
          <w:rFonts w:hint="eastAsia" w:ascii="宋体" w:hAnsi="宋体" w:cs="宋体"/>
          <w:szCs w:val="21"/>
          <w:highlight w:val="none"/>
        </w:rPr>
        <w:t xml:space="preserve">40课时的培训，培训前需经</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人对讲课内容、教材、讲师认可后方可进行</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培训相关场地、师资、教材等均由</w:t>
      </w:r>
      <w:r>
        <w:rPr>
          <w:rFonts w:hint="eastAsia" w:ascii="宋体" w:hAnsi="宋体" w:cs="宋体"/>
          <w:szCs w:val="21"/>
        </w:rPr>
        <w:t xml:space="preserve">供应商</w:t>
      </w:r>
      <w:r>
        <w:rPr>
          <w:rFonts w:hint="eastAsia" w:ascii="宋体" w:hAnsi="宋体" w:cs="宋体"/>
          <w:szCs w:val="21"/>
        </w:rPr>
        <w:t xml:space="preserve">承担</w:t>
      </w:r>
      <w:r>
        <w:rPr>
          <w:rFonts w:hint="eastAsia" w:ascii="宋体" w:hAnsi="宋体" w:cs="宋体"/>
          <w:szCs w:val="21"/>
          <w:highlight w:val="none"/>
        </w:rPr>
        <w:t xml:space="preserve">。</w:t>
      </w:r>
      <w:r/>
    </w:p>
    <w:p>
      <w:pPr>
        <w:ind w:firstLine="420"/>
        <w:spacing w:line="360" w:lineRule="auto"/>
        <w:rPr>
          <w:rFonts w:hint="default" w:ascii="宋体" w:hAnsi="宋体" w:cs="宋体"/>
          <w:szCs w:val="21"/>
          <w:lang w:val="en-US"/>
        </w:rPr>
      </w:pPr>
      <w:r>
        <w:rPr>
          <w:rFonts w:hint="eastAsia" w:ascii="宋体" w:hAnsi="宋体" w:cs="宋体"/>
          <w:szCs w:val="21"/>
        </w:rPr>
        <w:t xml:space="preserve">供应商</w:t>
      </w:r>
      <w:r>
        <w:rPr>
          <w:rFonts w:hint="eastAsia" w:ascii="宋体" w:hAnsi="宋体" w:cs="宋体"/>
          <w:szCs w:val="21"/>
          <w:lang w:val="en-US" w:eastAsia="zh-CN"/>
        </w:rPr>
        <w:t xml:space="preserve">针对人工智能机房运维、巡检等场景提供专题培训</w:t>
      </w:r>
      <w:r>
        <w:rPr>
          <w:rFonts w:hint="eastAsia" w:ascii="宋体" w:hAnsi="宋体" w:cs="宋体"/>
          <w:szCs w:val="21"/>
        </w:rPr>
        <w:t xml:space="preserve">，</w:t>
      </w:r>
      <w:r>
        <w:rPr>
          <w:rFonts w:hint="eastAsia" w:ascii="宋体" w:hAnsi="宋体" w:cs="宋体"/>
          <w:szCs w:val="21"/>
          <w:lang w:val="en-US" w:eastAsia="zh-CN"/>
        </w:rPr>
        <w:t xml:space="preserve">培训所需硬件设备、模型搭建（原生27B及以上SOTA大模型环境，支持不少于8路并发）、图形算力等由供应商承担，</w:t>
      </w:r>
      <w:r>
        <w:rPr>
          <w:rFonts w:hint="eastAsia" w:ascii="宋体" w:hAnsi="宋体" w:cs="宋体"/>
          <w:szCs w:val="21"/>
          <w:highlight w:val="none"/>
        </w:rPr>
        <w:t xml:space="preserve">培训前需经</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人对讲课内容、教材、讲师认可后方可进行</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培训相关场地、师资、教材等</w:t>
      </w:r>
      <w:r>
        <w:rPr>
          <w:rFonts w:hint="eastAsia" w:ascii="宋体" w:hAnsi="宋体" w:cs="宋体"/>
          <w:szCs w:val="21"/>
        </w:rPr>
        <w:t xml:space="preserve">费用由</w:t>
      </w:r>
      <w:r>
        <w:rPr>
          <w:rFonts w:hint="eastAsia" w:ascii="宋体" w:hAnsi="宋体" w:cs="宋体"/>
          <w:szCs w:val="21"/>
        </w:rPr>
        <w:t xml:space="preserve">供应商</w:t>
      </w:r>
      <w:r>
        <w:rPr>
          <w:rFonts w:hint="eastAsia" w:ascii="宋体" w:hAnsi="宋体" w:cs="宋体"/>
          <w:szCs w:val="21"/>
        </w:rPr>
        <w:t xml:space="preserve">承担</w:t>
      </w:r>
      <w:r>
        <w:rPr>
          <w:rFonts w:hint="eastAsia" w:ascii="宋体" w:hAnsi="宋体" w:cs="宋体"/>
          <w:szCs w:val="21"/>
          <w:highlight w:val="none"/>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5.11运维设备及耗材要求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为满足省水利厅网络和数据安全管理要求，</w:t>
      </w:r>
      <w:r>
        <w:rPr>
          <w:rFonts w:hint="eastAsia" w:ascii="宋体" w:hAnsi="宋体" w:cs="宋体"/>
          <w:szCs w:val="21"/>
          <w:highlight w:val="none"/>
        </w:rPr>
        <w:t xml:space="preserve">供应商</w:t>
      </w:r>
      <w:r>
        <w:rPr>
          <w:rFonts w:hint="eastAsia" w:ascii="宋体" w:hAnsi="宋体" w:cs="宋体"/>
          <w:szCs w:val="21"/>
          <w:highlight w:val="none"/>
        </w:rPr>
        <w:t xml:space="preserve">需提供运维专用</w:t>
      </w:r>
      <w:r>
        <w:rPr>
          <w:rFonts w:hint="eastAsia" w:ascii="宋体" w:hAnsi="宋体" w:cs="宋体"/>
          <w:szCs w:val="21"/>
          <w:highlight w:val="none"/>
          <w:lang w:val="en-US" w:eastAsia="zh-CN"/>
        </w:rPr>
        <w:t xml:space="preserve">设备</w:t>
      </w:r>
      <w:r>
        <w:rPr>
          <w:rFonts w:hint="eastAsia" w:ascii="宋体" w:hAnsi="宋体" w:cs="宋体"/>
          <w:szCs w:val="21"/>
          <w:highlight w:val="none"/>
        </w:rPr>
        <w:t xml:space="preserve">用于日常运维人员和运维团队使用，</w:t>
      </w:r>
      <w:r>
        <w:rPr>
          <w:rFonts w:hint="eastAsia" w:ascii="宋体" w:hAnsi="宋体" w:cs="宋体"/>
          <w:szCs w:val="21"/>
          <w:highlight w:val="none"/>
          <w:lang w:val="en-US" w:eastAsia="zh-CN"/>
        </w:rPr>
        <w:t xml:space="preserve">相关运维数据需严格管控，运维期内设备不得带出江苏</w:t>
      </w:r>
      <w:r>
        <w:rPr>
          <w:rFonts w:hint="eastAsia" w:ascii="宋体" w:hAnsi="宋体" w:cs="宋体"/>
          <w:szCs w:val="21"/>
        </w:rPr>
        <w:t xml:space="preserve">水利大厦</w:t>
      </w:r>
      <w:r>
        <w:rPr>
          <w:rFonts w:hint="eastAsia" w:ascii="宋体" w:hAnsi="宋体" w:cs="宋体"/>
          <w:szCs w:val="21"/>
          <w:lang w:val="en-US" w:eastAsia="zh-CN"/>
        </w:rPr>
        <w:t xml:space="preserve">，</w:t>
      </w:r>
      <w:r>
        <w:rPr>
          <w:rFonts w:hint="eastAsia" w:ascii="宋体" w:hAnsi="宋体" w:cs="宋体"/>
          <w:szCs w:val="21"/>
          <w:highlight w:val="none"/>
          <w:lang w:val="en-US" w:eastAsia="zh-CN"/>
        </w:rPr>
        <w:t xml:space="preserve">运维期结束后需及时销毁相关运维数据</w:t>
      </w:r>
      <w:r>
        <w:rPr>
          <w:rFonts w:hint="eastAsia" w:ascii="宋体" w:hAnsi="宋体" w:cs="宋体"/>
          <w:szCs w:val="21"/>
          <w:highlight w:val="none"/>
        </w:rPr>
        <w:t xml:space="preserve">。</w:t>
      </w:r>
      <w:r/>
    </w:p>
    <w:p>
      <w:pPr>
        <w:ind w:firstLine="420"/>
        <w:spacing w:line="360" w:lineRule="auto"/>
        <w:rPr>
          <w:rFonts w:hint="eastAsia" w:ascii="宋体" w:hAnsi="宋体" w:cs="宋体"/>
          <w:szCs w:val="21"/>
        </w:rPr>
      </w:pPr>
      <w:r>
        <w:rPr>
          <w:rFonts w:hint="eastAsia" w:ascii="宋体" w:hAnsi="宋体" w:cs="宋体"/>
          <w:szCs w:val="21"/>
          <w:highlight w:val="none"/>
        </w:rPr>
        <w:t xml:space="preserve">供应商</w:t>
      </w:r>
      <w:r>
        <w:rPr>
          <w:rFonts w:hint="eastAsia" w:ascii="宋体" w:hAnsi="宋体" w:cs="宋体"/>
          <w:szCs w:val="21"/>
          <w:highlight w:val="none"/>
        </w:rPr>
        <w:t xml:space="preserve">需</w:t>
      </w:r>
      <w:r>
        <w:rPr>
          <w:rFonts w:hint="eastAsia" w:ascii="宋体" w:hAnsi="宋体" w:cs="宋体"/>
          <w:szCs w:val="21"/>
        </w:rPr>
        <w:t xml:space="preserve">提供接线板、网线、光纤线、串口线、KVM转接线、视频转接线、移动硬盘（总容量不小于15T）、标签机、U盘（总容量不小于4T）等运维所需的耗材。</w:t>
      </w:r>
      <w:r/>
    </w:p>
    <w:p>
      <w:pPr>
        <w:ind w:firstLine="420"/>
        <w:spacing w:line="360" w:lineRule="auto"/>
        <w:rPr>
          <w:rFonts w:hint="eastAsia" w:ascii="宋体" w:hAnsi="宋体" w:cs="宋体"/>
          <w:szCs w:val="21"/>
        </w:rPr>
      </w:pPr>
      <w:r>
        <w:rPr>
          <w:rFonts w:hint="eastAsia" w:ascii="宋体" w:hAnsi="宋体" w:cs="宋体"/>
          <w:szCs w:val="21"/>
        </w:rPr>
        <w:t xml:space="preserve">5.12其他要求</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采购</w:t>
      </w:r>
      <w:r>
        <w:rPr>
          <w:rFonts w:hint="eastAsia" w:ascii="宋体" w:hAnsi="宋体" w:cs="宋体"/>
          <w:szCs w:val="21"/>
        </w:rPr>
        <w:t xml:space="preserve">人有权根据工作任务轻重缓急，统筹调配</w:t>
      </w:r>
      <w:r>
        <w:rPr>
          <w:rFonts w:hint="eastAsia" w:ascii="宋体" w:hAnsi="宋体" w:cs="宋体"/>
          <w:szCs w:val="21"/>
        </w:rPr>
        <w:t xml:space="preserve">供应商</w:t>
      </w:r>
      <w:r>
        <w:rPr>
          <w:rFonts w:hint="eastAsia" w:ascii="宋体" w:hAnsi="宋体" w:cs="宋体"/>
          <w:szCs w:val="21"/>
        </w:rPr>
        <w:t xml:space="preserve">的日常运维人员工作范围；</w:t>
      </w:r>
      <w:r>
        <w:rPr>
          <w:rFonts w:hint="eastAsia" w:ascii="宋体" w:hAnsi="宋体" w:cs="宋体"/>
          <w:szCs w:val="21"/>
        </w:rPr>
        <w:t xml:space="preserve">供应商</w:t>
      </w:r>
      <w:r>
        <w:rPr>
          <w:rFonts w:hint="eastAsia" w:ascii="宋体" w:hAnsi="宋体" w:cs="宋体"/>
          <w:szCs w:val="21"/>
        </w:rPr>
        <w:t xml:space="preserve">服务人员应经过</w:t>
      </w:r>
      <w:r>
        <w:rPr>
          <w:rFonts w:hint="eastAsia" w:ascii="宋体" w:hAnsi="宋体" w:cs="宋体"/>
          <w:szCs w:val="21"/>
          <w:lang w:val="en-US" w:eastAsia="zh-CN"/>
        </w:rPr>
        <w:t xml:space="preserve">采购</w:t>
      </w:r>
      <w:r>
        <w:rPr>
          <w:rFonts w:hint="eastAsia" w:ascii="宋体" w:hAnsi="宋体" w:cs="宋体"/>
          <w:szCs w:val="21"/>
        </w:rPr>
        <w:t xml:space="preserve">人考察认可后方可正式上岗；</w:t>
      </w:r>
      <w:r>
        <w:rPr>
          <w:rFonts w:hint="eastAsia" w:ascii="宋体" w:hAnsi="宋体" w:cs="宋体"/>
          <w:szCs w:val="21"/>
        </w:rPr>
        <w:t xml:space="preserve">供应商</w:t>
      </w:r>
      <w:r>
        <w:rPr>
          <w:rFonts w:hint="eastAsia" w:ascii="宋体" w:hAnsi="宋体" w:cs="宋体"/>
          <w:szCs w:val="21"/>
        </w:rPr>
        <w:t xml:space="preserve">服务人员对运维设备的参数更改须事先征得省水利厅管理人员同意，并做好更新登记工作。遇有应急处理情况，</w:t>
      </w:r>
      <w:r>
        <w:rPr>
          <w:rFonts w:hint="eastAsia" w:ascii="宋体" w:hAnsi="宋体" w:cs="宋体"/>
          <w:szCs w:val="21"/>
        </w:rPr>
        <w:t xml:space="preserve">供应商</w:t>
      </w:r>
      <w:r>
        <w:rPr>
          <w:rFonts w:hint="eastAsia" w:ascii="宋体" w:hAnsi="宋体" w:cs="宋体"/>
          <w:szCs w:val="21"/>
        </w:rPr>
        <w:t xml:space="preserve">应保证提供7×24小时服务。</w:t>
      </w:r>
      <w:r/>
    </w:p>
    <w:p>
      <w:pPr>
        <w:ind w:firstLine="420"/>
        <w:spacing w:line="360" w:lineRule="auto"/>
        <w:rPr>
          <w:rFonts w:hint="eastAsia" w:ascii="宋体" w:hAnsi="宋体" w:cs="宋体"/>
          <w:szCs w:val="21"/>
        </w:rPr>
      </w:pPr>
      <w:r>
        <w:rPr>
          <w:rFonts w:hint="eastAsia" w:ascii="宋体" w:hAnsi="宋体" w:cs="宋体"/>
          <w:szCs w:val="21"/>
        </w:rPr>
        <w:t xml:space="preserve">2、中标</w:t>
      </w:r>
      <w:r>
        <w:rPr>
          <w:rFonts w:hint="eastAsia" w:ascii="宋体" w:hAnsi="宋体" w:cs="宋体"/>
          <w:szCs w:val="21"/>
        </w:rPr>
        <w:t xml:space="preserve">供应商</w:t>
      </w:r>
      <w:r>
        <w:rPr>
          <w:rFonts w:hint="eastAsia" w:ascii="宋体" w:hAnsi="宋体" w:cs="宋体"/>
          <w:szCs w:val="21"/>
        </w:rPr>
        <w:t xml:space="preserve">签订合同时，应当携带投标时所有证件的原件备查。</w:t>
      </w:r>
      <w:r>
        <w:rPr>
          <w:rFonts w:hint="eastAsia" w:ascii="宋体" w:hAnsi="宋体" w:cs="宋体"/>
          <w:szCs w:val="21"/>
          <w:lang w:val="en-US" w:eastAsia="zh-CN"/>
        </w:rPr>
        <w:t xml:space="preserve">采购</w:t>
      </w:r>
      <w:r>
        <w:rPr>
          <w:rFonts w:hint="eastAsia" w:ascii="宋体" w:hAnsi="宋体" w:cs="宋体"/>
          <w:szCs w:val="21"/>
        </w:rPr>
        <w:t xml:space="preserve">人发现原件与其投标文件不符，有权单方面放弃合同的签订，同时追究中标</w:t>
      </w:r>
      <w:r>
        <w:rPr>
          <w:rFonts w:hint="eastAsia" w:ascii="宋体" w:hAnsi="宋体" w:cs="宋体"/>
          <w:szCs w:val="21"/>
        </w:rPr>
        <w:t xml:space="preserve">供应商</w:t>
      </w:r>
      <w:r>
        <w:rPr>
          <w:rFonts w:hint="eastAsia" w:ascii="宋体" w:hAnsi="宋体" w:cs="宋体"/>
          <w:szCs w:val="21"/>
        </w:rPr>
        <w:t xml:space="preserve">的法律责任，中标</w:t>
      </w:r>
      <w:r>
        <w:rPr>
          <w:rFonts w:hint="eastAsia" w:ascii="宋体" w:hAnsi="宋体" w:cs="宋体"/>
          <w:szCs w:val="21"/>
        </w:rPr>
        <w:t xml:space="preserve">供应商</w:t>
      </w:r>
      <w:r>
        <w:rPr>
          <w:rFonts w:hint="eastAsia" w:ascii="宋体" w:hAnsi="宋体" w:cs="宋体"/>
          <w:szCs w:val="21"/>
        </w:rPr>
        <w:t xml:space="preserve">并承担</w:t>
      </w:r>
      <w:r>
        <w:rPr>
          <w:rFonts w:hint="eastAsia" w:ascii="宋体" w:hAnsi="宋体" w:cs="宋体"/>
          <w:szCs w:val="21"/>
          <w:lang w:val="en-US" w:eastAsia="zh-CN"/>
        </w:rPr>
        <w:t xml:space="preserve">采购</w:t>
      </w:r>
      <w:r>
        <w:rPr>
          <w:rFonts w:hint="eastAsia" w:ascii="宋体" w:hAnsi="宋体" w:cs="宋体"/>
          <w:szCs w:val="21"/>
        </w:rPr>
        <w:t xml:space="preserve">人因此造成的所有损失。</w:t>
      </w:r>
      <w:r/>
    </w:p>
    <w:p>
      <w:pPr>
        <w:ind w:firstLine="422"/>
        <w:spacing w:line="360" w:lineRule="auto"/>
        <w:rPr>
          <w:rFonts w:hint="eastAsia" w:ascii="宋体" w:hAnsi="宋体" w:cs="宋体"/>
          <w:b/>
          <w:bCs/>
          <w:szCs w:val="21"/>
        </w:rPr>
      </w:pPr>
      <w:r>
        <w:rPr>
          <w:rFonts w:hint="eastAsia" w:ascii="宋体" w:hAnsi="宋体" w:cs="宋体"/>
          <w:b/>
          <w:bCs/>
          <w:szCs w:val="21"/>
        </w:rPr>
        <w:t xml:space="preserve">六、采购标的需满足的服务标准、期限、效率等要求；</w:t>
      </w:r>
      <w:r/>
    </w:p>
    <w:p>
      <w:pPr>
        <w:ind w:firstLine="420"/>
        <w:spacing w:line="360" w:lineRule="auto"/>
        <w:rPr>
          <w:rFonts w:hint="eastAsia" w:ascii="宋体" w:hAnsi="宋体" w:cs="宋体"/>
          <w:szCs w:val="21"/>
        </w:rPr>
      </w:pPr>
      <w:r>
        <w:rPr>
          <w:rFonts w:hint="eastAsia" w:ascii="宋体" w:hAnsi="宋体" w:cs="宋体"/>
          <w:szCs w:val="21"/>
        </w:rPr>
        <w:t xml:space="preserve">6.1运维服务实施方案要求</w:t>
      </w:r>
      <w:r/>
    </w:p>
    <w:p>
      <w:pPr>
        <w:ind w:firstLine="420"/>
        <w:spacing w:line="360" w:lineRule="auto"/>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应在充分理解各项运维要求的基础上，制订切实可行的服务组织计划，详细说明拟投入本项目的人员配备和组织管理情况，详细阐述以下实施方案（不限于以下内容）： </w:t>
      </w:r>
      <w:r/>
    </w:p>
    <w:p>
      <w:pPr>
        <w:ind w:firstLine="420"/>
        <w:spacing w:line="360" w:lineRule="auto"/>
        <w:rPr>
          <w:rFonts w:hint="eastAsia" w:ascii="宋体" w:hAnsi="宋体" w:cs="宋体"/>
          <w:szCs w:val="21"/>
        </w:rPr>
      </w:pPr>
      <w:r>
        <w:rPr>
          <w:rFonts w:hint="eastAsia" w:ascii="宋体" w:hAnsi="宋体" w:cs="宋体"/>
          <w:szCs w:val="21"/>
        </w:rPr>
        <w:t xml:space="preserve">1、运维服务总体方案，含项目总体理解、需要实现的功能和目标、主要工作内容理解等。</w:t>
      </w:r>
      <w:r/>
    </w:p>
    <w:p>
      <w:pPr>
        <w:ind w:firstLine="420"/>
        <w:spacing w:line="360" w:lineRule="auto"/>
        <w:rPr>
          <w:rFonts w:hint="eastAsia" w:ascii="宋体" w:hAnsi="宋体" w:cs="宋体"/>
          <w:szCs w:val="21"/>
        </w:rPr>
      </w:pPr>
      <w:r>
        <w:rPr>
          <w:rFonts w:hint="eastAsia" w:ascii="宋体" w:hAnsi="宋体" w:cs="宋体"/>
          <w:szCs w:val="21"/>
        </w:rPr>
        <w:t xml:space="preserve">2、硬件设备运维实施方案，含硬件设备的维保总体方案、设备常规巡检、设备故障处理、设备基础软件维护、设备调整技术支持、原厂运维技术支持等。</w:t>
      </w:r>
      <w:r/>
    </w:p>
    <w:p>
      <w:pPr>
        <w:ind w:firstLine="420"/>
        <w:spacing w:line="360" w:lineRule="auto"/>
        <w:rPr>
          <w:rFonts w:hint="eastAsia" w:ascii="宋体" w:hAnsi="宋体" w:cs="宋体"/>
          <w:szCs w:val="21"/>
        </w:rPr>
      </w:pPr>
      <w:r>
        <w:rPr>
          <w:rFonts w:hint="eastAsia" w:ascii="宋体" w:hAnsi="宋体" w:cs="宋体"/>
          <w:szCs w:val="21"/>
        </w:rPr>
        <w:t xml:space="preserve">3、数据库系统运维实施方案，含安装配置、检查维护、备份管理、常规巡检等。</w:t>
      </w:r>
      <w:r/>
    </w:p>
    <w:p>
      <w:pPr>
        <w:ind w:firstLine="420"/>
        <w:spacing w:line="360" w:lineRule="auto"/>
        <w:rPr>
          <w:rFonts w:hint="eastAsia" w:ascii="宋体" w:hAnsi="宋体" w:cs="宋体"/>
          <w:szCs w:val="21"/>
        </w:rPr>
      </w:pPr>
      <w:r>
        <w:rPr>
          <w:rFonts w:hint="eastAsia" w:ascii="宋体" w:hAnsi="宋体" w:cs="宋体"/>
          <w:szCs w:val="21"/>
        </w:rPr>
        <w:t xml:space="preserve">4、软件系统运维实施方案，含江苏水情查询系统、江苏省水情发布系统、江苏水文统一数据交换平台、江苏水利统一资源门户、运行维护管理系统以及操作系统、中间件等运维方案。</w:t>
      </w:r>
      <w:r/>
    </w:p>
    <w:p>
      <w:pPr>
        <w:ind w:firstLine="420"/>
        <w:spacing w:line="360" w:lineRule="auto"/>
        <w:rPr>
          <w:rFonts w:hint="eastAsia" w:ascii="宋体" w:hAnsi="宋体" w:cs="宋体"/>
          <w:szCs w:val="21"/>
        </w:rPr>
      </w:pPr>
      <w:r>
        <w:rPr>
          <w:rFonts w:hint="eastAsia" w:ascii="宋体" w:hAnsi="宋体" w:cs="宋体"/>
          <w:szCs w:val="21"/>
        </w:rPr>
        <w:t xml:space="preserve">5、水利云平台、数据同步软件、文件共享服务系统维护方案，包括应用技术支持、硬件资源维护、虚拟机开设、故障修复、安全防护、状态巡检、故障处理、日志管理、备份管理优化调整、共享存储空间分配调整等。</w:t>
      </w:r>
      <w:r/>
    </w:p>
    <w:p>
      <w:pPr>
        <w:ind w:firstLine="420"/>
        <w:spacing w:line="360" w:lineRule="auto"/>
        <w:rPr>
          <w:rFonts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、运维安全审计系统更新优化技术参数响应、状态巡检、运维日志管理备份、故障处理、漏洞升级、原厂服务支持等。</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、日常运维服务和服务响应方案，服务人员安排、日常服务内容、服务响应时间、服务能力等。</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、定期巡检方案，含巡检计划、人员安排、巡检内容等。</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、备品备件、运维设备及耗材方案，含备件库设施、备品备件计划、运维设备技术参数响应、易耗品配置计划等。</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0</w:t>
      </w:r>
      <w:r>
        <w:rPr>
          <w:rFonts w:hint="eastAsia" w:ascii="宋体" w:hAnsi="宋体" w:cs="宋体"/>
          <w:szCs w:val="21"/>
        </w:rPr>
        <w:t xml:space="preserve">、培训方案, 含培训内容、师资安排等。</w:t>
      </w:r>
      <w:r/>
    </w:p>
    <w:p>
      <w:pPr>
        <w:ind w:firstLine="420"/>
        <w:spacing w:line="360" w:lineRule="auto"/>
        <w:rPr>
          <w:rFonts w:hint="eastAsia" w:ascii="宋体" w:hAnsi="宋体" w:cs="宋体"/>
          <w:szCs w:val="21"/>
        </w:rPr>
      </w:pPr>
      <w:r>
        <w:rPr>
          <w:rFonts w:hint="eastAsia" w:ascii="宋体" w:hAnsi="宋体" w:cs="宋体"/>
          <w:szCs w:val="21"/>
        </w:rPr>
        <w:t xml:space="preserve">6.2合同工期</w:t>
      </w:r>
      <w:r/>
    </w:p>
    <w:p>
      <w:pPr>
        <w:ind w:firstLine="420"/>
        <w:spacing w:line="360" w:lineRule="auto"/>
        <w:rPr>
          <w:rFonts w:hint="eastAsia" w:ascii="宋体" w:hAnsi="宋体" w:cs="宋体"/>
          <w:szCs w:val="21"/>
        </w:rPr>
      </w:pPr>
      <w:r>
        <w:rPr>
          <w:rFonts w:hint="eastAsia" w:ascii="宋体" w:hAnsi="宋体" w:cs="宋体"/>
          <w:szCs w:val="21"/>
        </w:rPr>
        <w:t xml:space="preserve">自合同签订之日起12个月。</w:t>
      </w:r>
      <w:r/>
    </w:p>
    <w:p>
      <w:pPr>
        <w:ind w:firstLine="420"/>
        <w:spacing w:line="360" w:lineRule="auto"/>
        <w:rPr>
          <w:rFonts w:hint="eastAsia" w:ascii="宋体" w:hAnsi="宋体" w:cs="宋体"/>
          <w:szCs w:val="21"/>
        </w:rPr>
      </w:pPr>
      <w:r>
        <w:rPr>
          <w:rFonts w:hint="eastAsia" w:ascii="宋体" w:hAnsi="宋体" w:cs="宋体"/>
          <w:szCs w:val="21"/>
        </w:rPr>
        <w:t xml:space="preserve">6.3文档管理要求</w:t>
      </w:r>
      <w:r/>
    </w:p>
    <w:p>
      <w:pPr>
        <w:ind w:firstLine="420"/>
        <w:spacing w:line="360" w:lineRule="auto"/>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负责制定维护服务细则，做好维护记录，每月提交运行维护报告，在服务期间需提供以下报告：</w:t>
      </w:r>
      <w:r/>
    </w:p>
    <w:p>
      <w:pPr>
        <w:ind w:firstLine="420"/>
        <w:spacing w:line="360" w:lineRule="auto"/>
        <w:rPr>
          <w:rFonts w:hint="eastAsia" w:ascii="宋体" w:hAnsi="宋体" w:cs="宋体"/>
          <w:szCs w:val="21"/>
        </w:rPr>
      </w:pPr>
      <w:r>
        <w:rPr>
          <w:rFonts w:hint="eastAsia" w:ascii="宋体" w:hAnsi="宋体" w:cs="宋体"/>
          <w:szCs w:val="21"/>
        </w:rPr>
        <w:t xml:space="preserve">1、资产清单台帐：</w:t>
      </w:r>
      <w:r>
        <w:rPr>
          <w:rFonts w:hint="eastAsia" w:ascii="宋体" w:hAnsi="宋体" w:cs="宋体"/>
          <w:szCs w:val="21"/>
        </w:rPr>
        <w:t xml:space="preserve">供应商</w:t>
      </w:r>
      <w:r>
        <w:rPr>
          <w:rFonts w:hint="eastAsia" w:ascii="宋体" w:hAnsi="宋体" w:cs="宋体"/>
          <w:szCs w:val="21"/>
        </w:rPr>
        <w:t xml:space="preserve">应对水利厅机房所有设备进行资产登记、梳理和标识，建立台帐，编制资产清单，做好变更维护工作。资产清单信息包括硬件设备信息和软件系统信息。</w:t>
      </w:r>
      <w:r>
        <w:rPr>
          <w:rFonts w:hint="eastAsia" w:ascii="宋体" w:hAnsi="宋体" w:cs="宋体"/>
          <w:szCs w:val="21"/>
        </w:rPr>
        <w:t xml:space="preserve">供应商</w:t>
      </w:r>
      <w:r>
        <w:rPr>
          <w:rFonts w:hint="eastAsia" w:ascii="宋体" w:hAnsi="宋体" w:cs="宋体"/>
          <w:szCs w:val="21"/>
        </w:rPr>
        <w:t xml:space="preserve">应及时做好变动管理，对机房内设备及材料变更、设备配置变更、软件变更等做好记录。</w:t>
      </w:r>
      <w:r/>
    </w:p>
    <w:p>
      <w:pPr>
        <w:ind w:firstLine="420"/>
        <w:spacing w:line="360" w:lineRule="auto"/>
        <w:rPr>
          <w:rFonts w:hint="eastAsia" w:ascii="宋体" w:hAnsi="宋体" w:cs="宋体"/>
          <w:szCs w:val="21"/>
        </w:rPr>
      </w:pPr>
      <w:r>
        <w:rPr>
          <w:rFonts w:hint="eastAsia" w:ascii="宋体" w:hAnsi="宋体" w:cs="宋体"/>
          <w:szCs w:val="21"/>
        </w:rPr>
        <w:t xml:space="preserve">2、日常运维台账：</w:t>
      </w:r>
      <w:r>
        <w:rPr>
          <w:rFonts w:hint="eastAsia" w:ascii="宋体" w:hAnsi="宋体" w:cs="宋体"/>
          <w:szCs w:val="21"/>
        </w:rPr>
        <w:t xml:space="preserve">供应商</w:t>
      </w:r>
      <w:r>
        <w:rPr>
          <w:rFonts w:hint="eastAsia" w:ascii="宋体" w:hAnsi="宋体" w:cs="宋体"/>
          <w:szCs w:val="21"/>
        </w:rPr>
        <w:t xml:space="preserve">应对包括机房进出人员，机房、数据库、应用系统的每日巡检等做好记录台账。</w:t>
      </w:r>
      <w:r/>
    </w:p>
    <w:p>
      <w:pPr>
        <w:ind w:firstLine="420"/>
        <w:spacing w:line="360" w:lineRule="auto"/>
        <w:rPr>
          <w:rFonts w:hint="eastAsia" w:ascii="宋体" w:hAnsi="宋体" w:cs="宋体"/>
          <w:szCs w:val="21"/>
        </w:rPr>
      </w:pPr>
      <w:r>
        <w:rPr>
          <w:rFonts w:hint="eastAsia" w:ascii="宋体" w:hAnsi="宋体" w:cs="宋体"/>
          <w:szCs w:val="21"/>
        </w:rPr>
        <w:t xml:space="preserve">3、常规巡检报告：</w:t>
      </w:r>
      <w:r>
        <w:rPr>
          <w:rFonts w:hint="eastAsia" w:ascii="宋体" w:hAnsi="宋体" w:cs="宋体"/>
          <w:szCs w:val="21"/>
        </w:rPr>
        <w:t xml:space="preserve">供应商</w:t>
      </w:r>
      <w:r>
        <w:rPr>
          <w:rFonts w:hint="eastAsia" w:ascii="宋体" w:hAnsi="宋体" w:cs="宋体"/>
          <w:szCs w:val="21"/>
        </w:rPr>
        <w:t xml:space="preserve">每月进行一次常规巡检，结束后一周内应将巡检操作事项及巡检结果等做出常规巡检记录报告，针对发现的问题提出优化改善建议。</w:t>
      </w:r>
      <w:r/>
    </w:p>
    <w:p>
      <w:pPr>
        <w:ind w:firstLine="420"/>
        <w:spacing w:line="360" w:lineRule="auto"/>
        <w:rPr>
          <w:rFonts w:hint="eastAsia" w:ascii="宋体" w:hAnsi="宋体" w:cs="宋体"/>
          <w:szCs w:val="21"/>
        </w:rPr>
      </w:pPr>
      <w:r>
        <w:rPr>
          <w:rFonts w:hint="eastAsia" w:ascii="宋体" w:hAnsi="宋体" w:cs="宋体"/>
          <w:szCs w:val="21"/>
        </w:rPr>
        <w:t xml:space="preserve">4、现场维修服务单：</w:t>
      </w:r>
      <w:r>
        <w:rPr>
          <w:rFonts w:hint="eastAsia" w:ascii="宋体" w:hAnsi="宋体" w:cs="宋体"/>
          <w:szCs w:val="21"/>
        </w:rPr>
        <w:t xml:space="preserve">供应商</w:t>
      </w:r>
      <w:r>
        <w:rPr>
          <w:rFonts w:hint="eastAsia" w:ascii="宋体" w:hAnsi="宋体" w:cs="宋体"/>
          <w:szCs w:val="21"/>
        </w:rPr>
        <w:t xml:space="preserve">运维服务人员在进行每一次现场服务时需填写《现场维护服务单》，详细记录故障描述、故障分析、处理方法、处理结果、预防措施等，涉及硬件设备故障处理还需记录维修设备及备品配件的序列号等相关信息。</w:t>
      </w:r>
      <w:r/>
    </w:p>
    <w:p>
      <w:pPr>
        <w:ind w:firstLine="420"/>
        <w:spacing w:line="360" w:lineRule="auto"/>
        <w:rPr>
          <w:rFonts w:hint="eastAsia" w:ascii="宋体" w:hAnsi="宋体" w:cs="宋体"/>
          <w:szCs w:val="21"/>
        </w:rPr>
      </w:pPr>
      <w:r>
        <w:rPr>
          <w:rFonts w:hint="eastAsia" w:ascii="宋体" w:hAnsi="宋体" w:cs="宋体"/>
          <w:szCs w:val="21"/>
        </w:rPr>
        <w:t xml:space="preserve">5、其他文档：硬件设备运维及数据库运维合理化建议、备品备件列表等。</w:t>
      </w:r>
      <w:r/>
    </w:p>
    <w:p>
      <w:pPr>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供应商</w:t>
      </w:r>
      <w:r>
        <w:rPr>
          <w:rFonts w:hint="eastAsia" w:ascii="宋体" w:hAnsi="宋体" w:cs="宋体"/>
          <w:szCs w:val="21"/>
        </w:rPr>
        <w:t xml:space="preserve">需要根据省水利厅机房的特点，做好运维过程的所有文档的记录和归档工作，包括各种形式的服务总结、工作汇报、技术方案等，每半年汇总一次，按照相关要求装订成册并提交，同时提供所有材料的电子档。</w:t>
      </w:r>
      <w:r/>
    </w:p>
    <w:p>
      <w:pPr>
        <w:ind w:firstLine="420"/>
        <w:spacing w:line="360" w:lineRule="auto"/>
        <w:rPr>
          <w:rFonts w:hint="eastAsia" w:ascii="宋体" w:hAnsi="宋体" w:cs="宋体"/>
          <w:szCs w:val="21"/>
        </w:rPr>
      </w:pPr>
      <w:r>
        <w:rPr>
          <w:rFonts w:hint="eastAsia" w:ascii="宋体" w:hAnsi="宋体" w:cs="宋体"/>
          <w:szCs w:val="21"/>
        </w:rPr>
        <w:t xml:space="preserve">6.4安全管理要求</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供应商</w:t>
      </w:r>
      <w:r>
        <w:rPr>
          <w:rFonts w:hint="eastAsia" w:ascii="宋体" w:hAnsi="宋体" w:cs="宋体"/>
          <w:szCs w:val="21"/>
        </w:rPr>
        <w:t xml:space="preserve">必须服从</w:t>
      </w:r>
      <w:r>
        <w:rPr>
          <w:rFonts w:hint="eastAsia" w:ascii="宋体" w:hAnsi="宋体" w:cs="宋体"/>
          <w:szCs w:val="21"/>
          <w:lang w:val="en-US" w:eastAsia="zh-CN"/>
        </w:rPr>
        <w:t xml:space="preserve">采购</w:t>
      </w:r>
      <w:r>
        <w:rPr>
          <w:rFonts w:hint="eastAsia" w:ascii="宋体" w:hAnsi="宋体" w:cs="宋体"/>
          <w:szCs w:val="21"/>
        </w:rPr>
        <w:t xml:space="preserve">人对网络与信息安全的各项管理规定和要求，对因工作疏失出现的网络与信息安全责任事故，必须承担相应责任，接受惩处。</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w:t>
      </w:r>
      <w:r>
        <w:rPr>
          <w:rFonts w:hint="eastAsia" w:ascii="宋体" w:hAnsi="宋体" w:cs="宋体"/>
          <w:szCs w:val="21"/>
        </w:rPr>
        <w:t xml:space="preserve">保证服务期内所使用的故障诊断软件、管理软件等相关软件是通过合法途径取得，</w:t>
      </w:r>
      <w:r>
        <w:rPr>
          <w:rFonts w:hint="eastAsia" w:ascii="宋体" w:hAnsi="宋体" w:cs="宋体"/>
          <w:szCs w:val="21"/>
        </w:rPr>
        <w:t xml:space="preserve">供应商</w:t>
      </w:r>
      <w:r>
        <w:rPr>
          <w:rFonts w:hint="eastAsia" w:ascii="宋体" w:hAnsi="宋体" w:cs="宋体"/>
          <w:szCs w:val="21"/>
        </w:rPr>
        <w:t xml:space="preserve">承担使用这些软件所带来的版权、许可证等所有法律责任，一旦与第三方发生法律纠纷均与</w:t>
      </w:r>
      <w:r>
        <w:rPr>
          <w:rFonts w:hint="eastAsia" w:ascii="宋体" w:hAnsi="宋体" w:cs="宋体"/>
          <w:szCs w:val="21"/>
          <w:lang w:val="en-US" w:eastAsia="zh-CN"/>
        </w:rPr>
        <w:t xml:space="preserve">采购</w:t>
      </w:r>
      <w:r>
        <w:rPr>
          <w:rFonts w:hint="eastAsia" w:ascii="宋体" w:hAnsi="宋体" w:cs="宋体"/>
          <w:szCs w:val="21"/>
        </w:rPr>
        <w:t xml:space="preserve">人无关。</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供应商</w:t>
      </w:r>
      <w:r>
        <w:rPr>
          <w:rFonts w:hint="eastAsia" w:ascii="宋体" w:hAnsi="宋体" w:cs="宋体"/>
          <w:szCs w:val="21"/>
        </w:rPr>
        <w:t xml:space="preserve">所有服务人员需与</w:t>
      </w:r>
      <w:r>
        <w:rPr>
          <w:rFonts w:hint="eastAsia" w:ascii="宋体" w:hAnsi="宋体" w:cs="宋体"/>
          <w:szCs w:val="21"/>
          <w:lang w:val="en-US" w:eastAsia="zh-CN"/>
        </w:rPr>
        <w:t xml:space="preserve">采购</w:t>
      </w:r>
      <w:r>
        <w:rPr>
          <w:rFonts w:hint="eastAsia" w:ascii="宋体" w:hAnsi="宋体" w:cs="宋体"/>
          <w:szCs w:val="21"/>
        </w:rPr>
        <w:t xml:space="preserve">人签订《信息安全协议书》《保密承诺书》。</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供应商</w:t>
      </w:r>
      <w:r>
        <w:rPr>
          <w:rFonts w:hint="eastAsia" w:ascii="宋体" w:hAnsi="宋体" w:cs="宋体"/>
          <w:szCs w:val="21"/>
        </w:rPr>
        <w:t xml:space="preserve">对服务人员的人身安全加强管理，并承担相应责任。</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供应商</w:t>
      </w:r>
      <w:r>
        <w:rPr>
          <w:rFonts w:hint="eastAsia" w:ascii="宋体" w:hAnsi="宋体" w:cs="宋体"/>
          <w:szCs w:val="21"/>
        </w:rPr>
        <w:t xml:space="preserve">在服务期间发生省中心机房设备及数据盗失，</w:t>
      </w:r>
      <w:r>
        <w:rPr>
          <w:rFonts w:hint="eastAsia" w:ascii="宋体" w:hAnsi="宋体" w:cs="宋体"/>
          <w:szCs w:val="21"/>
        </w:rPr>
        <w:t xml:space="preserve">供应商</w:t>
      </w:r>
      <w:r>
        <w:rPr>
          <w:rFonts w:hint="eastAsia" w:ascii="宋体" w:hAnsi="宋体" w:cs="宋体"/>
          <w:szCs w:val="21"/>
        </w:rPr>
        <w:t xml:space="preserve">承担责任，并负责赔偿。</w:t>
      </w:r>
      <w:r/>
    </w:p>
    <w:p>
      <w:pPr>
        <w:ind w:firstLine="420"/>
        <w:spacing w:line="360" w:lineRule="auto"/>
        <w:rPr>
          <w:rFonts w:hint="eastAsia" w:ascii="宋体" w:hAnsi="宋体" w:cs="宋体"/>
          <w:szCs w:val="21"/>
        </w:rPr>
      </w:pPr>
      <w:r>
        <w:rPr>
          <w:rFonts w:hint="eastAsia" w:ascii="宋体" w:hAnsi="宋体" w:cs="宋体"/>
          <w:szCs w:val="21"/>
        </w:rPr>
        <w:t xml:space="preserve">6.5考核要求</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采购</w:t>
      </w:r>
      <w:r>
        <w:rPr>
          <w:rFonts w:hint="eastAsia" w:ascii="宋体" w:hAnsi="宋体" w:cs="宋体"/>
          <w:szCs w:val="21"/>
        </w:rPr>
        <w:t xml:space="preserve">人根据附件7运维考核表内容对</w:t>
      </w:r>
      <w:r>
        <w:rPr>
          <w:rFonts w:hint="eastAsia" w:ascii="宋体" w:hAnsi="宋体" w:cs="宋体"/>
          <w:szCs w:val="21"/>
        </w:rPr>
        <w:t xml:space="preserve">供应商</w:t>
      </w:r>
      <w:r>
        <w:rPr>
          <w:rFonts w:hint="eastAsia" w:ascii="宋体" w:hAnsi="宋体" w:cs="宋体"/>
          <w:szCs w:val="21"/>
        </w:rPr>
        <w:t xml:space="preserve">服务进行考核。考核结果为C或D的，每次扣除10000元人民币。合同期内2次考核为D的，则定为服务期内质量不合格，并将此结果告知省级政府采购监督管理部门。</w:t>
      </w:r>
      <w:r/>
    </w:p>
    <w:p>
      <w:pPr>
        <w:pStyle w:val="1389"/>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七、备品备件要求</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供应商</w:t>
      </w:r>
      <w:r>
        <w:rPr>
          <w:rFonts w:hint="eastAsia" w:ascii="宋体" w:hAnsi="宋体" w:cs="宋体"/>
          <w:szCs w:val="21"/>
        </w:rPr>
        <w:t xml:space="preserve">应有完整的备品备件库体系，中标后在南京设有常用备品备件库（提交中标后予以设置的承诺函），并书面承诺备品备件数量规格型号应与备品备件计划一致，且满足运行维护要求。 </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w:t>
      </w:r>
      <w:r>
        <w:rPr>
          <w:rFonts w:hint="eastAsia" w:ascii="宋体" w:hAnsi="宋体" w:cs="宋体"/>
          <w:szCs w:val="21"/>
        </w:rPr>
        <w:t xml:space="preserve">必须保证在中标后，所更换的相关故障部件为相同型号的原厂备件，如相同型号的备件已停产则经</w:t>
      </w:r>
      <w:r>
        <w:rPr>
          <w:rFonts w:hint="eastAsia" w:ascii="宋体" w:hAnsi="宋体" w:cs="宋体"/>
          <w:szCs w:val="21"/>
          <w:lang w:val="en-US" w:eastAsia="zh-CN"/>
        </w:rPr>
        <w:t xml:space="preserve">采购</w:t>
      </w:r>
      <w:r>
        <w:rPr>
          <w:rFonts w:hint="eastAsia" w:ascii="宋体" w:hAnsi="宋体" w:cs="宋体"/>
          <w:szCs w:val="21"/>
        </w:rPr>
        <w:t xml:space="preserve">人同意可替代为不低于当前故障部件性能的全新备件，所有更换后的备件须提供不低于1年的原厂质保；设备更换后，</w:t>
      </w:r>
      <w:r>
        <w:rPr>
          <w:rFonts w:hint="eastAsia" w:ascii="宋体" w:hAnsi="宋体" w:cs="宋体"/>
          <w:szCs w:val="21"/>
        </w:rPr>
        <w:t xml:space="preserve">供应商</w:t>
      </w:r>
      <w:r>
        <w:rPr>
          <w:rFonts w:hint="eastAsia" w:ascii="宋体" w:hAnsi="宋体" w:cs="宋体"/>
          <w:szCs w:val="21"/>
        </w:rPr>
        <w:t xml:space="preserve">负责恢复原系统的正常运行。</w:t>
      </w:r>
      <w:r/>
    </w:p>
    <w:p>
      <w:pPr>
        <w:ind w:firstLine="420"/>
        <w:spacing w:line="360" w:lineRule="auto"/>
        <w:rPr>
          <w:rFonts w:hint="eastAsia" w:ascii="宋体" w:hAnsi="宋体" w:cs="宋体"/>
          <w:b/>
          <w:bCs/>
          <w:szCs w:val="21"/>
          <w:u w:val="single"/>
        </w:rPr>
      </w:pPr>
      <w:r>
        <w:rPr>
          <w:rFonts w:hint="eastAsia" w:ascii="宋体" w:hAnsi="宋体" w:cs="宋体"/>
          <w:szCs w:val="21"/>
          <w:u w:val="single"/>
        </w:rPr>
        <w:t xml:space="preserve">3、如在规定时间内无法修复存储、服务器等故障时，</w:t>
      </w:r>
      <w:r>
        <w:rPr>
          <w:rFonts w:hint="eastAsia" w:ascii="宋体" w:hAnsi="宋体" w:cs="宋体"/>
          <w:szCs w:val="21"/>
        </w:rPr>
        <w:t xml:space="preserve">供应商</w:t>
      </w:r>
      <w:r>
        <w:rPr>
          <w:rFonts w:hint="eastAsia" w:ascii="宋体" w:hAnsi="宋体" w:cs="宋体"/>
          <w:szCs w:val="21"/>
          <w:u w:val="single"/>
        </w:rPr>
        <w:t xml:space="preserve">须承诺提供性能不低于故障设备的新设备。（提供承诺书加盖公章，格式自拟）</w:t>
      </w:r>
      <w:r>
        <w:rPr>
          <w:rFonts w:hint="eastAsia" w:ascii="宋体" w:hAnsi="宋体" w:cs="宋体"/>
          <w:b/>
          <w:bCs/>
          <w:szCs w:val="21"/>
          <w:u w:val="single"/>
        </w:rPr>
        <w:t xml:space="preserve"> </w:t>
      </w:r>
      <w:r/>
    </w:p>
    <w:p>
      <w:pPr>
        <w:ind w:firstLine="422"/>
        <w:spacing w:line="360" w:lineRule="auto"/>
        <w:rPr>
          <w:rFonts w:hint="eastAsia" w:ascii="宋体" w:hAnsi="宋体" w:cs="宋体"/>
          <w:b/>
          <w:bCs/>
          <w:color w:val="000000"/>
          <w:szCs w:val="21"/>
        </w:rPr>
      </w:pPr>
      <w:r>
        <w:rPr>
          <w:rFonts w:hint="eastAsia" w:ascii="宋体" w:hAnsi="宋体" w:cs="宋体"/>
          <w:b/>
          <w:bCs/>
          <w:szCs w:val="21"/>
        </w:rPr>
        <w:t xml:space="preserve">八、供应商能力要求</w:t>
      </w:r>
      <w:r/>
    </w:p>
    <w:p>
      <w:pPr>
        <w:pStyle w:val="1385"/>
        <w:rPr>
          <w:rFonts w:hint="eastAsia"/>
          <w:szCs w:val="21"/>
          <w:highlight w:val="none"/>
        </w:rPr>
      </w:pPr>
      <w:r>
        <w:rPr>
          <w:rFonts w:hint="eastAsia" w:ascii="宋体" w:hAnsi="宋体" w:cs="宋体"/>
          <w:szCs w:val="21"/>
        </w:rPr>
        <w:t xml:space="preserve">供应商</w:t>
      </w:r>
      <w:r>
        <w:rPr>
          <w:rFonts w:hint="eastAsia"/>
          <w:szCs w:val="21"/>
        </w:rPr>
        <w:t xml:space="preserve">具有承接本项目的专业能力，自202</w:t>
      </w:r>
      <w:r>
        <w:rPr>
          <w:rFonts w:hint="eastAsia"/>
          <w:szCs w:val="21"/>
          <w:lang w:val="en-US" w:eastAsia="zh-CN"/>
        </w:rPr>
        <w:t xml:space="preserve">1</w:t>
      </w:r>
      <w:r>
        <w:rPr>
          <w:rFonts w:hint="eastAsia"/>
          <w:szCs w:val="21"/>
        </w:rPr>
        <w:t xml:space="preserve">年1月1日以来承接过IBM小型机或富士通小型机</w:t>
      </w:r>
      <w:r>
        <w:rPr>
          <w:rFonts w:hint="eastAsia"/>
          <w:szCs w:val="21"/>
          <w:lang w:val="en-US" w:eastAsia="zh-CN"/>
        </w:rPr>
        <w:t xml:space="preserve">、</w:t>
      </w:r>
      <w:r>
        <w:rPr>
          <w:rFonts w:hint="eastAsia"/>
          <w:szCs w:val="21"/>
        </w:rPr>
        <w:t xml:space="preserve">IBM存储设备或富士通存储设备或EMC存储设备或宏杉存储设备或华为存储设备硬件维保项目</w:t>
      </w:r>
      <w:r>
        <w:rPr>
          <w:rFonts w:hint="eastAsia"/>
          <w:szCs w:val="21"/>
          <w:highlight w:val="none"/>
        </w:rPr>
        <w:t xml:space="preserve">；承接过oracle数据库</w:t>
      </w:r>
      <w:r>
        <w:rPr>
          <w:rFonts w:hint="eastAsia"/>
          <w:szCs w:val="21"/>
          <w:highlight w:val="none"/>
          <w:lang w:val="en-US" w:eastAsia="zh-CN"/>
        </w:rPr>
        <w:t xml:space="preserve">或达梦数据库或</w:t>
      </w:r>
      <w:r>
        <w:rPr>
          <w:rFonts w:hint="eastAsia"/>
          <w:szCs w:val="21"/>
          <w:highlight w:val="none"/>
        </w:rPr>
        <w:t xml:space="preserve">VMware虚拟化运维服务项目。</w:t>
      </w:r>
      <w:r/>
    </w:p>
    <w:p>
      <w:pPr>
        <w:ind w:firstLine="422"/>
        <w:spacing w:line="360" w:lineRule="auto"/>
        <w:rPr>
          <w:rFonts w:hint="eastAsia" w:ascii="宋体" w:hAnsi="宋体" w:cs="宋体"/>
          <w:b/>
          <w:bCs/>
          <w:szCs w:val="21"/>
        </w:rPr>
      </w:pPr>
      <w:r>
        <w:rPr>
          <w:rFonts w:hint="eastAsia" w:ascii="宋体" w:hAnsi="宋体" w:cs="宋体"/>
          <w:b/>
          <w:bCs/>
          <w:szCs w:val="21"/>
        </w:rPr>
        <w:t xml:space="preserve">九、货款支付</w:t>
      </w:r>
      <w:r/>
    </w:p>
    <w:p>
      <w:pPr>
        <w:pStyle w:val="1385"/>
        <w:rPr>
          <w:rFonts w:ascii="Times New Roman" w:hAnsi="Times New Roman"/>
        </w:rPr>
      </w:pPr>
      <w:r>
        <w:rPr>
          <w:rFonts w:hint="eastAsia" w:ascii="Times New Roman" w:hAnsi="Times New Roman"/>
        </w:rPr>
        <w:t xml:space="preserve">采购资金的支付方式、时间及条件</w:t>
      </w:r>
      <w:r>
        <w:rPr>
          <w:rFonts w:ascii="Times New Roman" w:hAnsi="Times New Roman"/>
        </w:rPr>
        <w:t xml:space="preserve">：</w:t>
      </w:r>
      <w:r>
        <w:rPr>
          <w:rFonts w:hint="eastAsia" w:ascii="Times New Roman" w:hAnsi="Times New Roman"/>
        </w:rPr>
        <w:t xml:space="preserve">每次</w:t>
      </w:r>
      <w:r>
        <w:rPr>
          <w:rFonts w:ascii="Times New Roman" w:hAnsi="Times New Roman"/>
        </w:rPr>
        <w:t xml:space="preserve">支付前</w:t>
      </w:r>
      <w:r>
        <w:rPr>
          <w:rFonts w:hint="eastAsia" w:ascii="Times New Roman" w:hAnsi="Times New Roman"/>
        </w:rPr>
        <w:t xml:space="preserve">须</w:t>
      </w:r>
      <w:r>
        <w:rPr>
          <w:rFonts w:ascii="Times New Roman" w:hAnsi="Times New Roman"/>
        </w:rPr>
        <w:t xml:space="preserve">由乙方提交支付申请</w:t>
      </w:r>
      <w:r>
        <w:rPr>
          <w:rFonts w:hint="eastAsia" w:ascii="Times New Roman" w:hAnsi="Times New Roman"/>
        </w:rPr>
        <w:t xml:space="preserve">、运维档案等相关</w:t>
      </w:r>
      <w:r>
        <w:rPr>
          <w:rFonts w:ascii="Times New Roman" w:hAnsi="Times New Roman"/>
        </w:rPr>
        <w:t xml:space="preserve">材料，经甲方</w:t>
      </w:r>
      <w:r>
        <w:rPr>
          <w:rFonts w:hint="eastAsia" w:ascii="Times New Roman" w:hAnsi="Times New Roman"/>
        </w:rPr>
        <w:t xml:space="preserve">审核</w:t>
      </w:r>
      <w:r>
        <w:rPr>
          <w:rFonts w:ascii="Times New Roman" w:hAnsi="Times New Roman"/>
        </w:rPr>
        <w:t xml:space="preserve">同意后支付。</w:t>
      </w:r>
      <w:r>
        <w:rPr>
          <w:rFonts w:hint="eastAsia" w:ascii="Times New Roman" w:hAnsi="Times New Roman"/>
        </w:rPr>
        <w:t xml:space="preserve">合同签订后二十日内支付预付款至合同款的</w:t>
      </w:r>
      <w:r>
        <w:rPr>
          <w:rFonts w:ascii="Times New Roman" w:hAnsi="Times New Roman"/>
        </w:rPr>
        <w:t xml:space="preserve">40</w:t>
      </w:r>
      <w:r>
        <w:rPr>
          <w:rFonts w:hint="eastAsia" w:ascii="Times New Roman" w:hAnsi="Times New Roman"/>
        </w:rPr>
        <w:t xml:space="preserve">%，需提供等额预付款保函或者预付款保证金； 20</w:t>
      </w:r>
      <w:r>
        <w:rPr>
          <w:rFonts w:ascii="Times New Roman" w:hAnsi="Times New Roman"/>
        </w:rPr>
        <w:t xml:space="preserve">2</w:t>
      </w:r>
      <w:r>
        <w:rPr>
          <w:rFonts w:hint="eastAsia" w:ascii="Times New Roman" w:hAnsi="Times New Roman"/>
          <w:lang w:val="en-US" w:eastAsia="zh-CN"/>
        </w:rPr>
        <w:t xml:space="preserve">7 </w:t>
      </w:r>
      <w:r>
        <w:rPr>
          <w:rFonts w:hint="eastAsia" w:ascii="Times New Roman" w:hAnsi="Times New Roman"/>
        </w:rPr>
        <w:t xml:space="preserve">年</w:t>
      </w:r>
      <w:r>
        <w:rPr>
          <w:rFonts w:hint="eastAsia" w:ascii="Times New Roman" w:hAnsi="Times New Roman"/>
          <w:lang w:val="en-US" w:eastAsia="zh-CN"/>
        </w:rPr>
        <w:t xml:space="preserve">6</w:t>
      </w:r>
      <w:r>
        <w:rPr>
          <w:rFonts w:hint="eastAsia" w:ascii="Times New Roman" w:hAnsi="Times New Roman"/>
        </w:rPr>
        <w:t xml:space="preserve">月</w:t>
      </w:r>
      <w:r>
        <w:rPr>
          <w:rFonts w:ascii="Times New Roman" w:hAnsi="Times New Roman"/>
        </w:rPr>
        <w:t xml:space="preserve">底支付</w:t>
      </w:r>
      <w:r>
        <w:rPr>
          <w:rFonts w:hint="eastAsia" w:ascii="Times New Roman" w:hAnsi="Times New Roman"/>
        </w:rPr>
        <w:t xml:space="preserve">进度款</w:t>
      </w:r>
      <w:r>
        <w:rPr>
          <w:rFonts w:ascii="Times New Roman" w:hAnsi="Times New Roman"/>
        </w:rPr>
        <w:t xml:space="preserve">至合同</w:t>
      </w:r>
      <w:r>
        <w:rPr>
          <w:rFonts w:hint="eastAsia" w:ascii="Times New Roman" w:hAnsi="Times New Roman"/>
        </w:rPr>
        <w:t xml:space="preserve">款</w:t>
      </w:r>
      <w:r>
        <w:rPr>
          <w:rFonts w:ascii="Times New Roman" w:hAnsi="Times New Roman"/>
        </w:rPr>
        <w:t xml:space="preserve">的</w:t>
      </w:r>
      <w:r>
        <w:rPr>
          <w:rFonts w:hint="eastAsia" w:ascii="Times New Roman" w:hAnsi="Times New Roman"/>
          <w:lang w:val="en-US" w:eastAsia="zh-CN"/>
        </w:rPr>
        <w:t xml:space="preserve">7</w:t>
      </w:r>
      <w:r>
        <w:rPr>
          <w:rFonts w:ascii="Times New Roman" w:hAnsi="Times New Roman"/>
        </w:rPr>
        <w:t xml:space="preserve">0</w:t>
      </w:r>
      <w:r>
        <w:rPr>
          <w:rFonts w:hint="eastAsia" w:ascii="Times New Roman" w:hAnsi="Times New Roman"/>
        </w:rPr>
        <w:t xml:space="preserve">%，退还预付款保函或者预付款保证金；合同验</w:t>
      </w:r>
      <w:r>
        <w:rPr>
          <w:rFonts w:ascii="Times New Roman" w:hAnsi="Times New Roman"/>
        </w:rPr>
        <w:t xml:space="preserve">收</w:t>
      </w:r>
      <w:r>
        <w:rPr>
          <w:rFonts w:hint="eastAsia" w:ascii="Times New Roman" w:hAnsi="Times New Roman"/>
        </w:rPr>
        <w:t xml:space="preserve">通过后，</w:t>
      </w:r>
      <w:r>
        <w:rPr>
          <w:rFonts w:ascii="Times New Roman" w:hAnsi="Times New Roman"/>
        </w:rPr>
        <w:t xml:space="preserve">支付至合同</w:t>
      </w:r>
      <w:r>
        <w:rPr>
          <w:rFonts w:hint="eastAsia" w:ascii="Times New Roman" w:hAnsi="Times New Roman"/>
        </w:rPr>
        <w:t xml:space="preserve">款</w:t>
      </w:r>
      <w:r>
        <w:rPr>
          <w:rFonts w:ascii="Times New Roman" w:hAnsi="Times New Roman"/>
        </w:rPr>
        <w:t xml:space="preserve">的</w:t>
      </w:r>
      <w:r>
        <w:rPr>
          <w:rFonts w:hint="eastAsia" w:ascii="Times New Roman" w:hAnsi="Times New Roman"/>
        </w:rPr>
        <w:t xml:space="preserve">100%。</w:t>
      </w:r>
      <w:r/>
    </w:p>
    <w:p>
      <w:pPr>
        <w:ind w:left="-1050"/>
        <w:jc w:val="center"/>
        <w:rPr>
          <w:rFonts w:hint="eastAsia" w:ascii="宋体" w:hAnsi="宋体" w:cs="宋体"/>
          <w:b/>
          <w:bCs/>
          <w:color w:val="000000"/>
          <w:sz w:val="36"/>
          <w:szCs w:val="36"/>
        </w:rPr>
      </w:pPr>
      <w:r>
        <w:rPr>
          <w:rFonts w:hint="eastAsia" w:ascii="宋体" w:hAnsi="宋体" w:cs="宋体"/>
          <w:b/>
          <w:bCs/>
          <w:color w:val="000000"/>
          <w:sz w:val="36"/>
          <w:szCs w:val="36"/>
        </w:rPr>
      </w:r>
      <w:r/>
    </w:p>
    <w:p>
      <w:pPr>
        <w:spacing w:line="360" w:lineRule="auto"/>
        <w:rPr>
          <w:rFonts w:hint="eastAsia" w:ascii="宋体" w:hAnsi="宋体" w:cs="宋体"/>
          <w:b/>
          <w:bCs/>
          <w:i/>
          <w:szCs w:val="21"/>
          <w:u w:val="single"/>
        </w:rPr>
      </w:pPr>
      <w:r>
        <w:rPr>
          <w:rFonts w:hint="eastAsia" w:ascii="宋体" w:hAnsi="宋体" w:cs="宋体"/>
          <w:b/>
          <w:bCs/>
          <w:szCs w:val="21"/>
        </w:rPr>
        <w:t xml:space="preserve">附表 主要运维设备清单</w:t>
      </w:r>
      <w:r/>
    </w:p>
    <w:p>
      <w:pPr>
        <w:pStyle w:val="1386"/>
        <w:ind w:firstLine="0"/>
        <w:rPr>
          <w:rFonts w:hint="eastAsia" w:ascii="宋体" w:hAnsi="宋体" w:eastAsia="宋体" w:cs="宋体"/>
          <w:sz w:val="21"/>
          <w:szCs w:val="21"/>
        </w:rPr>
      </w:pPr>
      <w:r>
        <w:rPr>
          <w:rFonts w:hint="eastAsia" w:ascii="宋体" w:hAnsi="宋体" w:eastAsia="宋体" w:cs="宋体"/>
          <w:sz w:val="21"/>
          <w:szCs w:val="21"/>
        </w:rPr>
        <w:t xml:space="preserve">附件1  微机服务器和刀片服务器等</w:t>
      </w:r>
      <w:r/>
    </w:p>
    <w:tbl>
      <w:tblPr>
        <w:tblStyle w:val="7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2042"/>
        <w:gridCol w:w="730"/>
        <w:gridCol w:w="5160"/>
        <w:gridCol w:w="1347"/>
      </w:tblGrid>
      <w:tr>
        <w:trPr>
          <w:trHeight w:val="345"/>
          <w:tblHeader/>
        </w:trPr>
        <w:tc>
          <w:tcPr>
            <w:tcW w:w="444" w:type="pct"/>
            <w:vAlign w:val="center"/>
            <w:textDirection w:val="lrTb"/>
            <w:noWrap w:val="false"/>
          </w:tcPr>
          <w:p>
            <w:pPr>
              <w:jc w:val="center"/>
              <w:widowControl/>
              <w:rPr>
                <w:rFonts w:cs="宋体"/>
                <w:b/>
                <w:bCs/>
              </w:rPr>
            </w:pPr>
            <w:r>
              <w:rPr>
                <w:rFonts w:hint="eastAsia" w:cs="宋体"/>
                <w:b/>
                <w:bCs/>
              </w:rPr>
              <w:t xml:space="preserve">序号</w:t>
            </w:r>
            <w:r/>
          </w:p>
        </w:tc>
        <w:tc>
          <w:tcPr>
            <w:tcW w:w="1002" w:type="pct"/>
            <w:vAlign w:val="center"/>
            <w:textDirection w:val="lrTb"/>
            <w:noWrap w:val="false"/>
          </w:tcPr>
          <w:p>
            <w:pPr>
              <w:jc w:val="center"/>
              <w:widowControl/>
              <w:rPr>
                <w:rFonts w:cs="宋体"/>
                <w:b/>
                <w:bCs/>
              </w:rPr>
            </w:pPr>
            <w:r>
              <w:rPr>
                <w:rFonts w:hint="eastAsia" w:cs="宋体"/>
                <w:b/>
                <w:bCs/>
              </w:rPr>
              <w:t xml:space="preserve">机器型号</w:t>
            </w:r>
            <w:r/>
          </w:p>
        </w:tc>
        <w:tc>
          <w:tcPr>
            <w:tcW w:w="358" w:type="pct"/>
            <w:vAlign w:val="center"/>
            <w:textDirection w:val="lrTb"/>
            <w:noWrap w:val="false"/>
          </w:tcPr>
          <w:p>
            <w:pPr>
              <w:jc w:val="center"/>
              <w:widowControl/>
              <w:rPr>
                <w:rFonts w:cs="宋体"/>
                <w:b/>
                <w:bCs/>
              </w:rPr>
            </w:pPr>
            <w:r>
              <w:rPr>
                <w:rFonts w:hint="eastAsia" w:cs="宋体"/>
                <w:b/>
                <w:bCs/>
              </w:rPr>
              <w:t xml:space="preserve">数量</w:t>
            </w:r>
            <w:r/>
          </w:p>
        </w:tc>
        <w:tc>
          <w:tcPr>
            <w:tcW w:w="2532" w:type="pct"/>
            <w:vAlign w:val="center"/>
            <w:textDirection w:val="lrTb"/>
            <w:noWrap w:val="false"/>
          </w:tcPr>
          <w:p>
            <w:pPr>
              <w:jc w:val="center"/>
              <w:widowControl/>
              <w:rPr>
                <w:rFonts w:cs="宋体"/>
                <w:b/>
                <w:bCs/>
              </w:rPr>
            </w:pPr>
            <w:r>
              <w:rPr>
                <w:rFonts w:hint="eastAsia" w:cs="宋体"/>
                <w:b/>
                <w:bCs/>
              </w:rPr>
              <w:t xml:space="preserve">设备简要配置信息（每台）</w:t>
            </w:r>
            <w:r/>
          </w:p>
        </w:tc>
        <w:tc>
          <w:tcPr>
            <w:tcW w:w="661" w:type="pct"/>
            <w:vAlign w:val="center"/>
            <w:textDirection w:val="lrTb"/>
            <w:noWrap w:val="false"/>
          </w:tcPr>
          <w:p>
            <w:pPr>
              <w:jc w:val="center"/>
              <w:widowControl/>
              <w:rPr>
                <w:rFonts w:cs="宋体"/>
                <w:b/>
                <w:bCs/>
              </w:rPr>
            </w:pPr>
            <w:r>
              <w:rPr>
                <w:rFonts w:hint="eastAsia" w:cs="宋体"/>
                <w:b/>
                <w:bCs/>
              </w:rPr>
              <w:t xml:space="preserve">保修情况</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IBM X3850 X5</w:t>
            </w:r>
            <w:r/>
          </w:p>
        </w:tc>
        <w:tc>
          <w:tcPr>
            <w:tcW w:w="358" w:type="pct"/>
            <w:vAlign w:val="center"/>
            <w:textDirection w:val="lrTb"/>
            <w:noWrap w:val="false"/>
          </w:tcPr>
          <w:p>
            <w:pPr>
              <w:jc w:val="center"/>
              <w:widowControl/>
              <w:rPr>
                <w:rFonts w:cs="宋体"/>
              </w:rPr>
            </w:pPr>
            <w:r>
              <w:rPr>
                <w:rFonts w:hint="eastAsia" w:cs="宋体"/>
              </w:rPr>
              <w:t xml:space="preserve">15</w:t>
            </w:r>
            <w:r/>
          </w:p>
        </w:tc>
        <w:tc>
          <w:tcPr>
            <w:tcW w:w="2532" w:type="pct"/>
            <w:vAlign w:val="center"/>
            <w:textDirection w:val="lrTb"/>
            <w:noWrap w:val="false"/>
          </w:tcPr>
          <w:p>
            <w:pPr>
              <w:jc w:val="center"/>
              <w:widowControl/>
              <w:rPr>
                <w:rFonts w:cs="宋体"/>
                <w:bCs/>
              </w:rPr>
            </w:pPr>
            <w:r>
              <w:rPr>
                <w:rFonts w:hint="eastAsia" w:cs="宋体"/>
              </w:rPr>
              <w:t xml:space="preserve">硬盘</w:t>
            </w:r>
            <w:r>
              <w:rPr>
                <w:rFonts w:cs="宋体"/>
              </w:rPr>
              <w:t xml:space="preserve">：</w:t>
            </w:r>
            <w:r>
              <w:rPr>
                <w:rFonts w:hint="eastAsia" w:cs="宋体"/>
              </w:rPr>
              <w:t xml:space="preserve">300</w:t>
            </w:r>
            <w:r>
              <w:rPr>
                <w:rFonts w:cs="宋体"/>
              </w:rPr>
              <w:t xml:space="preserve">GB</w:t>
            </w:r>
            <w:r>
              <w:rPr>
                <w:rFonts w:hint="eastAsia" w:cs="宋体"/>
                <w:bCs/>
              </w:rPr>
              <w:t xml:space="preserve">×</w:t>
            </w:r>
            <w:r>
              <w:rPr>
                <w:rFonts w:cs="宋体"/>
                <w:bCs/>
              </w:rPr>
              <w:t xml:space="preserve">6</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cs="宋体"/>
              </w:rPr>
              <w:t xml:space="preserve">IBM X3850 X6</w:t>
            </w:r>
            <w:r/>
          </w:p>
        </w:tc>
        <w:tc>
          <w:tcPr>
            <w:tcW w:w="358" w:type="pct"/>
            <w:vAlign w:val="center"/>
            <w:textDirection w:val="lrTb"/>
            <w:noWrap w:val="false"/>
          </w:tcPr>
          <w:p>
            <w:pPr>
              <w:jc w:val="center"/>
              <w:widowControl/>
              <w:rPr>
                <w:rFonts w:cs="宋体"/>
              </w:rPr>
            </w:pPr>
            <w:r>
              <w:rPr>
                <w:rFonts w:hint="eastAsia" w:cs="宋体"/>
              </w:rPr>
              <w:t xml:space="preserve">4</w:t>
            </w:r>
            <w:r/>
          </w:p>
        </w:tc>
        <w:tc>
          <w:tcPr>
            <w:tcW w:w="2532" w:type="pct"/>
            <w:vAlign w:val="center"/>
            <w:textDirection w:val="lrTb"/>
            <w:noWrap w:val="false"/>
          </w:tcPr>
          <w:p>
            <w:pPr>
              <w:jc w:val="center"/>
              <w:widowControl/>
            </w:pPr>
            <w:r>
              <w:t xml:space="preserve">CPU：</w:t>
            </w:r>
            <w:r>
              <w:rPr>
                <w:rFonts w:hint="eastAsia"/>
              </w:rPr>
              <w:t xml:space="preserve"> Intel Xeon Processor </w:t>
            </w:r>
            <w:r>
              <w:t xml:space="preserve">E7-4820 v2</w:t>
            </w:r>
            <w:r>
              <w:rPr>
                <w:rFonts w:hint="eastAsia"/>
              </w:rPr>
              <w:t xml:space="preserve">×2，</w:t>
            </w:r>
            <w:r>
              <w:t xml:space="preserve">内存：4GB</w:t>
            </w:r>
            <w:r>
              <w:rPr>
                <w:rFonts w:hint="eastAsia" w:cs="宋体"/>
                <w:bCs/>
              </w:rPr>
              <w:t xml:space="preserve">×8</w:t>
            </w:r>
            <w:r>
              <w:rPr>
                <w:rFonts w:hint="eastAsia"/>
              </w:rPr>
              <w:t xml:space="preserve">，硬盘</w:t>
            </w:r>
            <w:r>
              <w:t xml:space="preserve">：</w:t>
            </w:r>
            <w:r>
              <w:rPr>
                <w:rFonts w:hint="eastAsia" w:cs="宋体"/>
              </w:rPr>
              <w:t xml:space="preserve">300</w:t>
            </w:r>
            <w:r>
              <w:rPr>
                <w:rFonts w:cs="宋体"/>
              </w:rPr>
              <w:t xml:space="preserve">GB</w:t>
            </w:r>
            <w:r>
              <w:rPr>
                <w:rFonts w:hint="eastAsia" w:cs="宋体"/>
                <w:bCs/>
              </w:rPr>
              <w:t xml:space="preserve">×6</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cs="宋体"/>
              </w:rPr>
              <w:t xml:space="preserve">IBM X3850 X6</w:t>
            </w:r>
            <w:r/>
          </w:p>
        </w:tc>
        <w:tc>
          <w:tcPr>
            <w:tcW w:w="358" w:type="pct"/>
            <w:vAlign w:val="center"/>
            <w:textDirection w:val="lrTb"/>
            <w:noWrap w:val="false"/>
          </w:tcPr>
          <w:p>
            <w:pPr>
              <w:jc w:val="center"/>
              <w:widowControl/>
              <w:rPr>
                <w:rFonts w:cs="宋体"/>
              </w:rPr>
            </w:pPr>
            <w:r>
              <w:rPr>
                <w:rFonts w:hint="eastAsia" w:cs="宋体"/>
              </w:rPr>
              <w:t xml:space="preserve">4</w:t>
            </w:r>
            <w:r/>
          </w:p>
        </w:tc>
        <w:tc>
          <w:tcPr>
            <w:tcW w:w="2532" w:type="pct"/>
            <w:vAlign w:val="center"/>
            <w:textDirection w:val="lrTb"/>
            <w:noWrap w:val="false"/>
          </w:tcPr>
          <w:p>
            <w:pPr>
              <w:jc w:val="center"/>
              <w:widowControl/>
            </w:pPr>
            <w:r>
              <w:t xml:space="preserve">CPU：</w:t>
            </w:r>
            <w:r>
              <w:rPr>
                <w:rFonts w:hint="eastAsia"/>
              </w:rPr>
              <w:t xml:space="preserve"> Intel Xeon Processor </w:t>
            </w:r>
            <w:r>
              <w:t xml:space="preserve">E7-4820 v3</w:t>
            </w:r>
            <w:r>
              <w:rPr>
                <w:rFonts w:hint="eastAsia" w:cs="宋体"/>
                <w:bCs/>
              </w:rPr>
              <w:t xml:space="preserve">×2</w:t>
            </w:r>
            <w:r>
              <w:rPr>
                <w:rFonts w:hint="eastAsia"/>
              </w:rPr>
              <w:t xml:space="preserve">，</w:t>
            </w:r>
            <w:r>
              <w:t xml:space="preserve">内存：4GB</w:t>
            </w:r>
            <w:r>
              <w:rPr>
                <w:rFonts w:hint="eastAsia" w:cs="宋体"/>
                <w:bCs/>
              </w:rPr>
              <w:t xml:space="preserve">×8</w:t>
            </w:r>
            <w:r>
              <w:rPr>
                <w:rFonts w:hint="eastAsia"/>
              </w:rPr>
              <w:t xml:space="preserve">  ，硬盘</w:t>
            </w:r>
            <w:r>
              <w:t xml:space="preserve">：</w:t>
            </w:r>
            <w:r>
              <w:rPr>
                <w:rFonts w:cs="宋体"/>
              </w:rPr>
              <w:t xml:space="preserve">9</w:t>
            </w:r>
            <w:r>
              <w:rPr>
                <w:rFonts w:hint="eastAsia" w:cs="宋体"/>
              </w:rPr>
              <w:t xml:space="preserve">00</w:t>
            </w:r>
            <w:r>
              <w:rPr>
                <w:rFonts w:cs="宋体"/>
              </w:rPr>
              <w:t xml:space="preserve">GB</w:t>
            </w:r>
            <w:r>
              <w:rPr>
                <w:rFonts w:hint="eastAsia" w:cs="宋体"/>
                <w:bCs/>
              </w:rPr>
              <w:t xml:space="preserve">×</w:t>
            </w:r>
            <w:r>
              <w:rPr>
                <w:rFonts w:cs="宋体"/>
                <w:bCs/>
              </w:rPr>
              <w:t xml:space="preserve">2</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37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Lenovo X3850</w:t>
            </w:r>
            <w:r>
              <w:rPr>
                <w:rFonts w:cs="宋体"/>
              </w:rPr>
              <w:t xml:space="preserve"> X6</w:t>
            </w:r>
            <w:r/>
          </w:p>
        </w:tc>
        <w:tc>
          <w:tcPr>
            <w:tcW w:w="358" w:type="pct"/>
            <w:vAlign w:val="center"/>
            <w:textDirection w:val="lrTb"/>
            <w:noWrap w:val="false"/>
          </w:tcPr>
          <w:p>
            <w:pPr>
              <w:jc w:val="center"/>
              <w:widowControl/>
              <w:rPr>
                <w:rFonts w:cs="宋体"/>
              </w:rPr>
            </w:pPr>
            <w:r>
              <w:rPr>
                <w:rFonts w:hint="eastAsia" w:cs="宋体"/>
              </w:rPr>
              <w:t xml:space="preserve">2</w:t>
            </w:r>
            <w:r/>
          </w:p>
        </w:tc>
        <w:tc>
          <w:tcPr>
            <w:tcW w:w="2532" w:type="pct"/>
            <w:vAlign w:val="center"/>
            <w:textDirection w:val="lrTb"/>
            <w:noWrap w:val="false"/>
          </w:tcPr>
          <w:p>
            <w:pPr>
              <w:jc w:val="center"/>
              <w:widowControl/>
              <w:rPr>
                <w:rFonts w:cs="宋体"/>
              </w:rPr>
            </w:pPr>
            <w:r>
              <w:t xml:space="preserve">CPU：</w:t>
            </w:r>
            <w:r>
              <w:rPr>
                <w:rFonts w:hint="eastAsia"/>
              </w:rPr>
              <w:t xml:space="preserve"> Intel Xeon Processor </w:t>
            </w:r>
            <w:r>
              <w:t xml:space="preserve">E7-4820 v3</w:t>
            </w:r>
            <w:r>
              <w:rPr>
                <w:rFonts w:hint="eastAsia" w:cs="宋体"/>
                <w:bCs/>
              </w:rPr>
              <w:t xml:space="preserve">×</w:t>
            </w:r>
            <w:r>
              <w:rPr>
                <w:rFonts w:cs="宋体"/>
                <w:bCs/>
              </w:rPr>
              <w:t xml:space="preserve">4</w:t>
            </w:r>
            <w:r>
              <w:rPr>
                <w:rFonts w:hint="eastAsia"/>
              </w:rPr>
              <w:t xml:space="preserve">，</w:t>
            </w:r>
            <w:r>
              <w:t xml:space="preserve">内存：64GB</w:t>
            </w:r>
            <w:r>
              <w:rPr>
                <w:rFonts w:hint="eastAsia"/>
              </w:rPr>
              <w:t xml:space="preserve"> ，硬盘</w:t>
            </w:r>
            <w:r>
              <w:t xml:space="preserve">：</w:t>
            </w:r>
            <w:r>
              <w:rPr>
                <w:rFonts w:cs="宋体"/>
              </w:rPr>
              <w:t xml:space="preserve">6</w:t>
            </w:r>
            <w:r>
              <w:rPr>
                <w:rFonts w:hint="eastAsia" w:cs="宋体"/>
              </w:rPr>
              <w:t xml:space="preserve">00</w:t>
            </w:r>
            <w:r>
              <w:rPr>
                <w:rFonts w:cs="宋体"/>
              </w:rPr>
              <w:t xml:space="preserve">GB</w:t>
            </w:r>
            <w:r>
              <w:rPr>
                <w:rFonts w:hint="eastAsia" w:cs="宋体"/>
                <w:bCs/>
              </w:rPr>
              <w:t xml:space="preserve">×</w:t>
            </w:r>
            <w:r>
              <w:rPr>
                <w:rFonts w:cs="宋体"/>
                <w:bCs/>
              </w:rPr>
              <w:t xml:space="preserve">6</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37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Lenovo X3</w:t>
            </w:r>
            <w:r>
              <w:rPr>
                <w:rFonts w:cs="宋体"/>
              </w:rPr>
              <w:t xml:space="preserve">6</w:t>
            </w:r>
            <w:r>
              <w:rPr>
                <w:rFonts w:hint="eastAsia" w:cs="宋体"/>
              </w:rPr>
              <w:t xml:space="preserve">50</w:t>
            </w:r>
            <w:r>
              <w:rPr>
                <w:rFonts w:cs="宋体"/>
              </w:rPr>
              <w:t xml:space="preserve"> M5</w:t>
            </w:r>
            <w:r/>
          </w:p>
        </w:tc>
        <w:tc>
          <w:tcPr>
            <w:tcW w:w="358" w:type="pct"/>
            <w:vAlign w:val="center"/>
            <w:textDirection w:val="lrTb"/>
            <w:noWrap w:val="false"/>
          </w:tcPr>
          <w:p>
            <w:pPr>
              <w:jc w:val="center"/>
              <w:widowControl/>
              <w:rPr>
                <w:rFonts w:cs="宋体"/>
              </w:rPr>
            </w:pPr>
            <w:r>
              <w:rPr>
                <w:rFonts w:hint="eastAsia" w:cs="宋体"/>
              </w:rPr>
              <w:t xml:space="preserve">3</w:t>
            </w:r>
            <w:r/>
          </w:p>
        </w:tc>
        <w:tc>
          <w:tcPr>
            <w:tcW w:w="2532" w:type="pct"/>
            <w:vAlign w:val="center"/>
            <w:textDirection w:val="lrTb"/>
            <w:noWrap w:val="false"/>
          </w:tcPr>
          <w:p>
            <w:pPr>
              <w:jc w:val="center"/>
              <w:widowControl/>
              <w:rPr>
                <w:rFonts w:cs="宋体"/>
              </w:rPr>
            </w:pPr>
            <w:r>
              <w:t xml:space="preserve">CPU：</w:t>
            </w:r>
            <w:r>
              <w:rPr>
                <w:rFonts w:hint="eastAsia"/>
              </w:rPr>
              <w:t xml:space="preserve"> Intel Xeon Processor </w:t>
            </w:r>
            <w:r>
              <w:t xml:space="preserve">E5-2640 v3</w:t>
            </w:r>
            <w:r>
              <w:rPr>
                <w:rFonts w:hint="eastAsia"/>
              </w:rPr>
              <w:t xml:space="preserve">×</w:t>
            </w:r>
            <w:r>
              <w:t xml:space="preserve">2</w:t>
            </w:r>
            <w:r>
              <w:rPr>
                <w:rFonts w:hint="eastAsia"/>
              </w:rPr>
              <w:t xml:space="preserve">，</w:t>
            </w:r>
            <w:r>
              <w:t xml:space="preserve">内存：64GB</w:t>
            </w:r>
            <w:r>
              <w:rPr>
                <w:rFonts w:hint="eastAsia"/>
              </w:rPr>
              <w:t xml:space="preserve"> ，硬盘</w:t>
            </w:r>
            <w:r>
              <w:t xml:space="preserve">：6</w:t>
            </w:r>
            <w:r>
              <w:rPr>
                <w:rFonts w:hint="eastAsia"/>
              </w:rPr>
              <w:t xml:space="preserve">00</w:t>
            </w:r>
            <w:r>
              <w:t xml:space="preserve">GB</w:t>
            </w:r>
            <w:r>
              <w:rPr>
                <w:rFonts w:hint="eastAsia"/>
              </w:rPr>
              <w:t xml:space="preserve">×</w:t>
            </w:r>
            <w:r>
              <w:t xml:space="preserve">6</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37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IBM X3650 M3</w:t>
            </w:r>
            <w:r/>
          </w:p>
        </w:tc>
        <w:tc>
          <w:tcPr>
            <w:tcW w:w="358" w:type="pct"/>
            <w:vAlign w:val="center"/>
            <w:textDirection w:val="lrTb"/>
            <w:noWrap w:val="false"/>
          </w:tcPr>
          <w:p>
            <w:pPr>
              <w:jc w:val="center"/>
              <w:widowControl/>
              <w:rPr>
                <w:rFonts w:cs="宋体"/>
              </w:rPr>
            </w:pPr>
            <w:r>
              <w:rPr>
                <w:rFonts w:hint="eastAsia" w:cs="宋体"/>
              </w:rPr>
              <w:t xml:space="preserve">14</w:t>
            </w:r>
            <w:r/>
          </w:p>
        </w:tc>
        <w:tc>
          <w:tcPr>
            <w:tcW w:w="2532" w:type="pct"/>
            <w:vAlign w:val="center"/>
            <w:textDirection w:val="lrTb"/>
            <w:noWrap w:val="false"/>
          </w:tcPr>
          <w:p>
            <w:pPr>
              <w:jc w:val="center"/>
              <w:widowControl/>
              <w:rPr>
                <w:rFonts w:cs="宋体"/>
              </w:rPr>
            </w:pPr>
            <w:r>
              <w:rPr>
                <w:rFonts w:hint="eastAsia" w:cs="宋体"/>
              </w:rPr>
              <w:t xml:space="preserve">硬盘</w:t>
            </w:r>
            <w:r>
              <w:rPr>
                <w:rFonts w:cs="宋体"/>
              </w:rPr>
              <w:t xml:space="preserve">：</w:t>
            </w:r>
            <w:r>
              <w:rPr>
                <w:rFonts w:hint="eastAsia" w:cs="宋体"/>
              </w:rPr>
              <w:t xml:space="preserve">300</w:t>
            </w:r>
            <w:r>
              <w:rPr>
                <w:rFonts w:cs="宋体"/>
              </w:rPr>
              <w:t xml:space="preserve">GB</w:t>
            </w:r>
            <w:r>
              <w:rPr>
                <w:rFonts w:hint="eastAsia" w:cs="宋体"/>
                <w:bCs/>
              </w:rPr>
              <w:t xml:space="preserve">×</w:t>
            </w:r>
            <w:r>
              <w:rPr>
                <w:rFonts w:cs="宋体"/>
                <w:bCs/>
              </w:rPr>
              <w:t xml:space="preserve">2</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IBM X3650 M4</w:t>
            </w:r>
            <w:r/>
          </w:p>
        </w:tc>
        <w:tc>
          <w:tcPr>
            <w:tcW w:w="358" w:type="pct"/>
            <w:vAlign w:val="center"/>
            <w:textDirection w:val="lrTb"/>
            <w:noWrap w:val="false"/>
          </w:tcPr>
          <w:p>
            <w:pPr>
              <w:jc w:val="center"/>
              <w:widowControl/>
              <w:rPr>
                <w:rFonts w:cs="宋体"/>
              </w:rPr>
            </w:pPr>
            <w:r>
              <w:rPr>
                <w:rFonts w:hint="eastAsia" w:cs="宋体"/>
              </w:rPr>
              <w:t xml:space="preserve">8</w:t>
            </w:r>
            <w:r/>
          </w:p>
        </w:tc>
        <w:tc>
          <w:tcPr>
            <w:tcW w:w="2532" w:type="pct"/>
            <w:vAlign w:val="center"/>
            <w:textDirection w:val="lrTb"/>
            <w:noWrap w:val="false"/>
          </w:tcPr>
          <w:p>
            <w:pPr>
              <w:jc w:val="center"/>
              <w:widowControl/>
              <w:rPr>
                <w:rFonts w:cs="宋体"/>
              </w:rPr>
            </w:pPr>
            <w:r>
              <w:rPr>
                <w:rFonts w:hint="eastAsia" w:cs="宋体"/>
              </w:rPr>
              <w:t xml:space="preserve">CPU</w:t>
            </w:r>
            <w:r>
              <w:rPr>
                <w:rFonts w:cs="宋体"/>
              </w:rPr>
              <w:t xml:space="preserve">:Intel Xeon E5-2650</w:t>
            </w:r>
            <w:r>
              <w:rPr>
                <w:rFonts w:hint="eastAsia" w:cs="宋体"/>
              </w:rPr>
              <w:t xml:space="preserve">×</w:t>
            </w:r>
            <w:r>
              <w:rPr>
                <w:rFonts w:cs="宋体"/>
              </w:rPr>
              <w:t xml:space="preserve">2</w:t>
            </w:r>
            <w:r>
              <w:rPr>
                <w:rFonts w:hint="eastAsia" w:cs="宋体"/>
              </w:rPr>
              <w:t xml:space="preserve">，内存</w:t>
            </w:r>
            <w:r>
              <w:rPr>
                <w:rFonts w:cs="宋体"/>
              </w:rPr>
              <w:t xml:space="preserve">：</w:t>
            </w:r>
            <w:r>
              <w:rPr>
                <w:rFonts w:hint="eastAsia" w:cs="宋体"/>
              </w:rPr>
              <w:t xml:space="preserve">8</w:t>
            </w:r>
            <w:r>
              <w:rPr>
                <w:rFonts w:cs="宋体"/>
              </w:rPr>
              <w:t xml:space="preserve">GB，</w:t>
            </w:r>
            <w:r>
              <w:rPr>
                <w:rFonts w:hint="eastAsia" w:cs="宋体"/>
              </w:rPr>
              <w:t xml:space="preserve">硬盘</w:t>
            </w:r>
            <w:r>
              <w:rPr>
                <w:rFonts w:cs="宋体"/>
              </w:rPr>
              <w:t xml:space="preserve">：</w:t>
            </w:r>
            <w:r>
              <w:rPr>
                <w:rFonts w:hint="eastAsia" w:cs="宋体"/>
              </w:rPr>
              <w:t xml:space="preserve">300</w:t>
            </w:r>
            <w:r>
              <w:rPr>
                <w:rFonts w:cs="宋体"/>
              </w:rPr>
              <w:t xml:space="preserve">GB</w:t>
            </w:r>
            <w:r>
              <w:rPr>
                <w:rFonts w:hint="eastAsia" w:cs="宋体"/>
                <w:bCs/>
              </w:rPr>
              <w:t xml:space="preserve">×</w:t>
            </w:r>
            <w:r>
              <w:rPr>
                <w:rFonts w:cs="宋体"/>
                <w:bCs/>
              </w:rPr>
              <w:t xml:space="preserve">2</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IBM X3650 M2</w:t>
            </w:r>
            <w:r/>
          </w:p>
        </w:tc>
        <w:tc>
          <w:tcPr>
            <w:tcW w:w="358" w:type="pct"/>
            <w:vAlign w:val="center"/>
            <w:textDirection w:val="lrTb"/>
            <w:noWrap w:val="false"/>
          </w:tcPr>
          <w:p>
            <w:pPr>
              <w:jc w:val="center"/>
              <w:widowControl/>
              <w:rPr>
                <w:rFonts w:cs="宋体"/>
              </w:rPr>
            </w:pPr>
            <w:r>
              <w:rPr>
                <w:rFonts w:hint="eastAsia" w:cs="宋体"/>
              </w:rPr>
              <w:t xml:space="preserve">2</w:t>
            </w:r>
            <w:r/>
          </w:p>
        </w:tc>
        <w:tc>
          <w:tcPr>
            <w:tcW w:w="2532" w:type="pct"/>
            <w:vAlign w:val="center"/>
            <w:textDirection w:val="lrTb"/>
            <w:noWrap w:val="false"/>
          </w:tcPr>
          <w:p>
            <w:pPr>
              <w:jc w:val="center"/>
              <w:widowControl/>
              <w:rPr>
                <w:rFonts w:cs="宋体"/>
              </w:rPr>
            </w:pPr>
            <w:r>
              <w:rPr>
                <w:rFonts w:hint="eastAsia" w:cs="宋体"/>
              </w:rPr>
              <w:t xml:space="preserve">硬盘</w:t>
            </w:r>
            <w:r>
              <w:rPr>
                <w:rFonts w:cs="宋体"/>
              </w:rPr>
              <w:t xml:space="preserve">：146GB</w:t>
            </w:r>
            <w:r>
              <w:rPr>
                <w:rFonts w:hint="eastAsia" w:cs="宋体"/>
                <w:bCs/>
              </w:rPr>
              <w:t xml:space="preserve">×</w:t>
            </w:r>
            <w:r>
              <w:rPr>
                <w:rFonts w:cs="宋体"/>
                <w:bCs/>
              </w:rPr>
              <w:t xml:space="preserve">2,300GB</w:t>
            </w:r>
            <w:r>
              <w:rPr>
                <w:rFonts w:hint="eastAsia" w:cs="宋体"/>
                <w:bCs/>
              </w:rPr>
              <w:t xml:space="preserve">×</w:t>
            </w:r>
            <w:r>
              <w:rPr>
                <w:rFonts w:cs="宋体"/>
                <w:bCs/>
              </w:rPr>
              <w:t xml:space="preserve">2</w:t>
            </w:r>
            <w:r/>
          </w:p>
        </w:tc>
        <w:tc>
          <w:tcPr>
            <w:tcW w:w="661" w:type="pct"/>
            <w:vAlign w:val="center"/>
            <w:textDirection w:val="lrTb"/>
            <w:noWrap w:val="false"/>
          </w:tcPr>
          <w:p>
            <w:pPr>
              <w:jc w:val="center"/>
              <w:widowControl/>
              <w:rPr>
                <w:rFonts w:cs="宋体"/>
                <w:b/>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IBM x3850 M2</w:t>
            </w:r>
            <w:r/>
          </w:p>
        </w:tc>
        <w:tc>
          <w:tcPr>
            <w:tcW w:w="358" w:type="pct"/>
            <w:vAlign w:val="center"/>
            <w:textDirection w:val="lrTb"/>
            <w:noWrap w:val="false"/>
          </w:tcPr>
          <w:p>
            <w:pPr>
              <w:jc w:val="center"/>
              <w:widowControl/>
              <w:rPr>
                <w:rFonts w:cs="宋体"/>
              </w:rPr>
            </w:pPr>
            <w:r>
              <w:rPr>
                <w:rFonts w:hint="eastAsia" w:cs="宋体"/>
              </w:rPr>
              <w:t xml:space="preserve">4</w:t>
            </w:r>
            <w:r/>
          </w:p>
        </w:tc>
        <w:tc>
          <w:tcPr>
            <w:tcW w:w="2532" w:type="pct"/>
            <w:vAlign w:val="center"/>
            <w:textDirection w:val="lrTb"/>
            <w:noWrap w:val="false"/>
          </w:tcPr>
          <w:p>
            <w:pPr>
              <w:jc w:val="center"/>
              <w:widowControl/>
              <w:rPr>
                <w:rFonts w:cs="宋体"/>
              </w:rPr>
            </w:pPr>
            <w:r>
              <w:rPr>
                <w:rFonts w:hint="eastAsia" w:cs="宋体"/>
              </w:rPr>
              <w:t xml:space="preserve">硬盘</w:t>
            </w:r>
            <w:r>
              <w:rPr>
                <w:rFonts w:cs="宋体"/>
              </w:rPr>
              <w:t xml:space="preserve">：</w:t>
            </w:r>
            <w:r>
              <w:rPr>
                <w:rFonts w:hint="eastAsia" w:cs="宋体"/>
              </w:rPr>
              <w:t xml:space="preserve">300</w:t>
            </w:r>
            <w:r>
              <w:rPr>
                <w:rFonts w:cs="宋体"/>
              </w:rPr>
              <w:t xml:space="preserve">GB</w:t>
            </w:r>
            <w:r>
              <w:rPr>
                <w:rFonts w:hint="eastAsia" w:cs="宋体"/>
                <w:bCs/>
              </w:rPr>
              <w:t xml:space="preserve">×3</w:t>
            </w:r>
            <w:r>
              <w:rPr>
                <w:rFonts w:hint="eastAsia" w:cs="宋体"/>
                <w:b/>
                <w:bCs/>
              </w:rPr>
              <w:t xml:space="preserve">　</w:t>
            </w:r>
            <w:r>
              <w:rPr>
                <w:rFonts w:hint="eastAsia" w:cs="宋体"/>
              </w:rPr>
              <w:t xml:space="preserve">　</w:t>
            </w:r>
            <w:r/>
          </w:p>
        </w:tc>
        <w:tc>
          <w:tcPr>
            <w:tcW w:w="661" w:type="pct"/>
            <w:vAlign w:val="center"/>
            <w:textDirection w:val="lrTb"/>
            <w:noWrap w:val="false"/>
          </w:tcPr>
          <w:p>
            <w:pPr>
              <w:jc w:val="center"/>
              <w:widowControl/>
              <w:rPr>
                <w:rFonts w:cs="宋体"/>
                <w:b/>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IBM x3650</w:t>
            </w:r>
            <w:r/>
          </w:p>
        </w:tc>
        <w:tc>
          <w:tcPr>
            <w:tcW w:w="358" w:type="pct"/>
            <w:vAlign w:val="center"/>
            <w:textDirection w:val="lrTb"/>
            <w:noWrap w:val="false"/>
          </w:tcPr>
          <w:p>
            <w:pPr>
              <w:jc w:val="center"/>
              <w:widowControl/>
              <w:rPr>
                <w:rFonts w:cs="宋体"/>
              </w:rPr>
            </w:pPr>
            <w:r>
              <w:rPr>
                <w:rFonts w:hint="eastAsia" w:cs="宋体"/>
              </w:rPr>
              <w:t xml:space="preserve">2</w:t>
            </w:r>
            <w:r/>
          </w:p>
        </w:tc>
        <w:tc>
          <w:tcPr>
            <w:tcW w:w="2532" w:type="pct"/>
            <w:vAlign w:val="center"/>
            <w:textDirection w:val="lrTb"/>
            <w:noWrap w:val="false"/>
          </w:tcPr>
          <w:p>
            <w:pPr>
              <w:jc w:val="center"/>
              <w:widowControl/>
              <w:rPr>
                <w:rFonts w:cs="宋体"/>
              </w:rPr>
            </w:pPr>
            <w:r>
              <w:rPr>
                <w:rFonts w:hint="eastAsia" w:cs="宋体"/>
              </w:rPr>
              <w:t xml:space="preserve">硬盘</w:t>
            </w:r>
            <w:r>
              <w:rPr>
                <w:rFonts w:cs="宋体"/>
              </w:rPr>
              <w:t xml:space="preserve">：146GB</w:t>
            </w:r>
            <w:r>
              <w:rPr>
                <w:rFonts w:hint="eastAsia" w:cs="宋体"/>
                <w:bCs/>
              </w:rPr>
              <w:t xml:space="preserve">×2</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曙光I840-G25</w:t>
            </w:r>
            <w:r/>
          </w:p>
        </w:tc>
        <w:tc>
          <w:tcPr>
            <w:tcW w:w="358" w:type="pct"/>
            <w:vAlign w:val="center"/>
            <w:textDirection w:val="lrTb"/>
            <w:noWrap w:val="false"/>
          </w:tcPr>
          <w:p>
            <w:pPr>
              <w:jc w:val="center"/>
              <w:widowControl/>
              <w:rPr>
                <w:rFonts w:cs="宋体"/>
              </w:rPr>
            </w:pPr>
            <w:r>
              <w:rPr>
                <w:rFonts w:cs="宋体"/>
              </w:rPr>
              <w:t xml:space="preserve">4</w:t>
            </w:r>
            <w:r/>
          </w:p>
        </w:tc>
        <w:tc>
          <w:tcPr>
            <w:tcW w:w="2532" w:type="pct"/>
            <w:vAlign w:val="center"/>
            <w:textDirection w:val="lrTb"/>
            <w:noWrap w:val="false"/>
          </w:tcPr>
          <w:p>
            <w:pPr>
              <w:jc w:val="center"/>
              <w:widowControl/>
              <w:rPr>
                <w:rFonts w:cs="宋体"/>
              </w:rPr>
            </w:pPr>
            <w:r>
              <w:rPr>
                <w:rFonts w:hint="eastAsia" w:cs="宋体"/>
              </w:rPr>
              <w:t xml:space="preserve">CPU</w:t>
            </w:r>
            <w:r>
              <w:rPr>
                <w:rFonts w:cs="宋体"/>
              </w:rPr>
              <w:t xml:space="preserve">:Intel Xeon 5118</w:t>
            </w:r>
            <w:r>
              <w:rPr>
                <w:rFonts w:hint="eastAsia" w:cs="宋体"/>
              </w:rPr>
              <w:t xml:space="preserve">×</w:t>
            </w:r>
            <w:r>
              <w:rPr>
                <w:rFonts w:cs="宋体"/>
              </w:rPr>
              <w:t xml:space="preserve">2</w:t>
            </w:r>
            <w:r>
              <w:rPr>
                <w:rFonts w:hint="eastAsia" w:cs="宋体"/>
              </w:rPr>
              <w:t xml:space="preserve">，内存3</w:t>
            </w:r>
            <w:r>
              <w:rPr>
                <w:rFonts w:cs="宋体"/>
              </w:rPr>
              <w:t xml:space="preserve">2</w:t>
            </w:r>
            <w:r>
              <w:rPr>
                <w:rFonts w:hint="eastAsia" w:cs="宋体"/>
              </w:rPr>
              <w:t xml:space="preserve">GB×4；硬盘</w:t>
            </w:r>
            <w:r>
              <w:rPr>
                <w:rFonts w:cs="宋体"/>
              </w:rPr>
              <w:t xml:space="preserve">：</w:t>
            </w:r>
            <w:r>
              <w:rPr>
                <w:rFonts w:hint="eastAsia" w:cs="宋体"/>
              </w:rPr>
              <w:t xml:space="preserve">900</w:t>
            </w:r>
            <w:r>
              <w:rPr>
                <w:rFonts w:cs="宋体"/>
              </w:rPr>
              <w:t xml:space="preserve">GB</w:t>
            </w:r>
            <w:r>
              <w:rPr>
                <w:rFonts w:hint="eastAsia" w:cs="宋体"/>
                <w:bCs/>
              </w:rPr>
              <w:t xml:space="preserve">×</w:t>
            </w:r>
            <w:r>
              <w:rPr>
                <w:rFonts w:cs="宋体"/>
                <w:bCs/>
              </w:rPr>
              <w:t xml:space="preserve">6</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曙光I840-G</w:t>
            </w:r>
            <w:r>
              <w:rPr>
                <w:rFonts w:cs="宋体"/>
              </w:rPr>
              <w:t xml:space="preserve">30</w:t>
            </w:r>
            <w:r/>
          </w:p>
        </w:tc>
        <w:tc>
          <w:tcPr>
            <w:tcW w:w="358" w:type="pct"/>
            <w:vAlign w:val="center"/>
            <w:textDirection w:val="lrTb"/>
            <w:noWrap w:val="false"/>
          </w:tcPr>
          <w:p>
            <w:pPr>
              <w:jc w:val="center"/>
              <w:widowControl/>
              <w:rPr>
                <w:rFonts w:cs="宋体"/>
              </w:rPr>
            </w:pPr>
            <w:r>
              <w:rPr>
                <w:rFonts w:hint="eastAsia" w:cs="宋体"/>
              </w:rPr>
              <w:t xml:space="preserve">8</w:t>
            </w:r>
            <w:r/>
          </w:p>
        </w:tc>
        <w:tc>
          <w:tcPr>
            <w:tcW w:w="2532" w:type="pct"/>
            <w:vAlign w:val="center"/>
            <w:textDirection w:val="lrTb"/>
            <w:noWrap w:val="false"/>
          </w:tcPr>
          <w:p>
            <w:pPr>
              <w:jc w:val="center"/>
              <w:widowControl/>
              <w:rPr>
                <w:rFonts w:cs="宋体"/>
              </w:rPr>
            </w:pPr>
            <w:r>
              <w:rPr>
                <w:rFonts w:hint="eastAsia" w:cs="宋体"/>
              </w:rPr>
              <w:t xml:space="preserve">CPU</w:t>
            </w:r>
            <w:r>
              <w:rPr>
                <w:rFonts w:cs="宋体"/>
              </w:rPr>
              <w:t xml:space="preserve">:Intel Xeon 5218</w:t>
            </w:r>
            <w:r>
              <w:rPr>
                <w:rFonts w:hint="eastAsia" w:cs="宋体"/>
              </w:rPr>
              <w:t xml:space="preserve">×</w:t>
            </w:r>
            <w:r>
              <w:rPr>
                <w:rFonts w:cs="宋体"/>
              </w:rPr>
              <w:t xml:space="preserve">2</w:t>
            </w:r>
            <w:r>
              <w:rPr>
                <w:rFonts w:hint="eastAsia" w:cs="宋体"/>
              </w:rPr>
              <w:t xml:space="preserve">，内存3</w:t>
            </w:r>
            <w:r>
              <w:rPr>
                <w:rFonts w:cs="宋体"/>
              </w:rPr>
              <w:t xml:space="preserve">2</w:t>
            </w:r>
            <w:r>
              <w:rPr>
                <w:rFonts w:hint="eastAsia" w:cs="宋体"/>
              </w:rPr>
              <w:t xml:space="preserve">GB×4；硬盘</w:t>
            </w:r>
            <w:r>
              <w:rPr>
                <w:rFonts w:cs="宋体"/>
              </w:rPr>
              <w:t xml:space="preserve">：</w:t>
            </w:r>
            <w:r>
              <w:rPr>
                <w:rFonts w:hint="eastAsia" w:cs="宋体"/>
              </w:rPr>
              <w:t xml:space="preserve">900</w:t>
            </w:r>
            <w:r>
              <w:rPr>
                <w:rFonts w:cs="宋体"/>
              </w:rPr>
              <w:t xml:space="preserve">GB</w:t>
            </w:r>
            <w:r>
              <w:rPr>
                <w:rFonts w:hint="eastAsia" w:cs="宋体"/>
                <w:bCs/>
              </w:rPr>
              <w:t xml:space="preserve">×</w:t>
            </w:r>
            <w:r>
              <w:rPr>
                <w:rFonts w:cs="宋体"/>
                <w:bCs/>
              </w:rPr>
              <w:t xml:space="preserve">6</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IBM</w:t>
            </w:r>
            <w:r>
              <w:rPr>
                <w:rFonts w:hint="eastAsia" w:cs="宋体"/>
                <w:sz w:val="22"/>
                <w:szCs w:val="22"/>
              </w:rPr>
              <w:t xml:space="preserve"> Flex System Enterprise</w:t>
            </w:r>
            <w:r>
              <w:rPr>
                <w:rFonts w:hint="eastAsia" w:cs="宋体"/>
              </w:rPr>
              <w:t xml:space="preserve">刀片服务器</w:t>
            </w:r>
            <w:r/>
          </w:p>
        </w:tc>
        <w:tc>
          <w:tcPr>
            <w:tcW w:w="358" w:type="pct"/>
            <w:vAlign w:val="center"/>
            <w:textDirection w:val="lrTb"/>
            <w:noWrap w:val="false"/>
          </w:tcPr>
          <w:p>
            <w:pPr>
              <w:jc w:val="center"/>
              <w:widowControl/>
              <w:rPr>
                <w:rFonts w:cs="宋体"/>
              </w:rPr>
            </w:pPr>
            <w:r>
              <w:rPr>
                <w:rFonts w:hint="eastAsia" w:cs="宋体"/>
              </w:rPr>
              <w:t xml:space="preserve">1</w:t>
            </w:r>
            <w:r/>
          </w:p>
        </w:tc>
        <w:tc>
          <w:tcPr>
            <w:tcW w:w="2532" w:type="pct"/>
            <w:vAlign w:val="center"/>
            <w:textDirection w:val="lrTb"/>
            <w:noWrap w:val="false"/>
          </w:tcPr>
          <w:p>
            <w:pPr>
              <w:jc w:val="center"/>
              <w:widowControl/>
              <w:rPr>
                <w:rFonts w:cs="宋体"/>
              </w:rPr>
            </w:pPr>
            <w:r>
              <w:rPr>
                <w:rFonts w:hint="eastAsia" w:cs="宋体"/>
              </w:rPr>
              <w:t xml:space="preserve">配置5台IBM FLEX X440刀片服务器，</w:t>
            </w:r>
            <w:r>
              <w:rPr>
                <w:rFonts w:cs="宋体"/>
              </w:rPr>
              <w:t xml:space="preserve">硬盘</w:t>
            </w:r>
            <w:r>
              <w:rPr>
                <w:rFonts w:hint="eastAsia" w:cs="宋体"/>
              </w:rPr>
              <w:t xml:space="preserve">300</w:t>
            </w:r>
            <w:r>
              <w:rPr>
                <w:rFonts w:cs="宋体"/>
              </w:rPr>
              <w:t xml:space="preserve">GB</w:t>
            </w:r>
            <w:r>
              <w:rPr>
                <w:rFonts w:hint="eastAsia" w:cs="宋体"/>
                <w:bCs/>
              </w:rPr>
              <w:t xml:space="preserve">×</w:t>
            </w:r>
            <w:r>
              <w:rPr>
                <w:rFonts w:cs="宋体"/>
                <w:bCs/>
              </w:rPr>
              <w:t xml:space="preserve">2</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IBM </w:t>
            </w:r>
            <w:r>
              <w:rPr>
                <w:rFonts w:cs="宋体"/>
              </w:rPr>
              <w:t xml:space="preserve">Flex System刀片服务器</w:t>
            </w:r>
            <w:r/>
          </w:p>
        </w:tc>
        <w:tc>
          <w:tcPr>
            <w:tcW w:w="358" w:type="pct"/>
            <w:vAlign w:val="center"/>
            <w:textDirection w:val="lrTb"/>
            <w:noWrap w:val="false"/>
          </w:tcPr>
          <w:p>
            <w:pPr>
              <w:jc w:val="center"/>
              <w:widowControl/>
              <w:rPr>
                <w:rFonts w:cs="宋体"/>
              </w:rPr>
            </w:pPr>
            <w:r>
              <w:rPr>
                <w:rFonts w:hint="eastAsia" w:cs="宋体"/>
              </w:rPr>
              <w:t xml:space="preserve">4</w:t>
            </w:r>
            <w:r/>
          </w:p>
        </w:tc>
        <w:tc>
          <w:tcPr>
            <w:tcW w:w="2532" w:type="pct"/>
            <w:vAlign w:val="center"/>
            <w:textDirection w:val="lrTb"/>
            <w:noWrap w:val="false"/>
          </w:tcPr>
          <w:p>
            <w:pPr>
              <w:jc w:val="center"/>
              <w:widowControl/>
              <w:rPr>
                <w:rFonts w:cs="宋体"/>
              </w:rPr>
            </w:pPr>
            <w:r>
              <w:rPr>
                <w:rFonts w:hint="eastAsia" w:cs="宋体"/>
              </w:rPr>
              <w:t xml:space="preserve">配置7台IBM FLEX X440刀片服务器，</w:t>
            </w:r>
            <w:r>
              <w:t xml:space="preserve">CPU：</w:t>
            </w:r>
            <w:r>
              <w:rPr>
                <w:rFonts w:hint="eastAsia"/>
              </w:rPr>
              <w:t xml:space="preserve"> Intel Xeon Processor </w:t>
            </w:r>
            <w:r>
              <w:t xml:space="preserve">E7-4820 v3</w:t>
            </w:r>
            <w:r>
              <w:rPr>
                <w:rFonts w:hint="eastAsia" w:cs="宋体"/>
                <w:bCs/>
              </w:rPr>
              <w:t xml:space="preserve">×4，</w:t>
            </w:r>
            <w:r>
              <w:t xml:space="preserve">内存：1TB</w:t>
            </w:r>
            <w:r>
              <w:rPr>
                <w:rFonts w:hint="eastAsia"/>
              </w:rPr>
              <w:t xml:space="preserve">，</w:t>
            </w:r>
            <w:r>
              <w:rPr>
                <w:rFonts w:cs="宋体"/>
              </w:rPr>
              <w:t xml:space="preserve">硬盘600GB</w:t>
            </w:r>
            <w:r>
              <w:rPr>
                <w:rFonts w:hint="eastAsia" w:cs="宋体"/>
                <w:bCs/>
              </w:rPr>
              <w:t xml:space="preserve">×</w:t>
            </w:r>
            <w:r>
              <w:rPr>
                <w:rFonts w:cs="宋体"/>
                <w:bCs/>
              </w:rPr>
              <w:t xml:space="preserve">2</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联想Flex</w:t>
            </w:r>
            <w:r>
              <w:rPr>
                <w:rFonts w:cs="宋体"/>
              </w:rPr>
              <w:t xml:space="preserve"> </w:t>
            </w:r>
            <w:r>
              <w:rPr>
                <w:rFonts w:hint="eastAsia" w:cs="宋体"/>
              </w:rPr>
              <w:t xml:space="preserve">System刀片服务器</w:t>
            </w:r>
            <w:r/>
          </w:p>
        </w:tc>
        <w:tc>
          <w:tcPr>
            <w:tcW w:w="358" w:type="pct"/>
            <w:vAlign w:val="center"/>
            <w:textDirection w:val="lrTb"/>
            <w:noWrap w:val="false"/>
          </w:tcPr>
          <w:p>
            <w:pPr>
              <w:jc w:val="center"/>
              <w:widowControl/>
              <w:rPr>
                <w:rFonts w:cs="宋体"/>
              </w:rPr>
            </w:pPr>
            <w:r>
              <w:rPr>
                <w:rFonts w:hint="eastAsia" w:cs="宋体"/>
              </w:rPr>
              <w:t xml:space="preserve">1</w:t>
            </w:r>
            <w:r/>
          </w:p>
        </w:tc>
        <w:tc>
          <w:tcPr>
            <w:tcW w:w="2532" w:type="pct"/>
            <w:vAlign w:val="center"/>
            <w:textDirection w:val="lrTb"/>
            <w:noWrap w:val="false"/>
          </w:tcPr>
          <w:p>
            <w:pPr>
              <w:jc w:val="center"/>
              <w:widowControl/>
              <w:rPr>
                <w:rFonts w:cs="宋体"/>
              </w:rPr>
            </w:pPr>
            <w:r>
              <w:rPr>
                <w:rFonts w:hint="eastAsia" w:cs="宋体"/>
              </w:rPr>
              <w:t xml:space="preserve">配置</w:t>
            </w:r>
            <w:r>
              <w:rPr>
                <w:rFonts w:cs="宋体"/>
              </w:rPr>
              <w:t xml:space="preserve">7</w:t>
            </w:r>
            <w:r>
              <w:rPr>
                <w:rFonts w:hint="eastAsia" w:cs="宋体"/>
              </w:rPr>
              <w:t xml:space="preserve">台联想SN</w:t>
            </w:r>
            <w:r>
              <w:rPr>
                <w:rFonts w:cs="宋体"/>
              </w:rPr>
              <w:t xml:space="preserve">850</w:t>
            </w:r>
            <w:r>
              <w:rPr>
                <w:rFonts w:hint="eastAsia" w:cs="宋体"/>
              </w:rPr>
              <w:t xml:space="preserve">刀片，CPU： Intel Xeon Gold 5218</w:t>
            </w:r>
            <w:r>
              <w:rPr>
                <w:rFonts w:hint="eastAsia" w:cs="宋体"/>
                <w:bCs/>
              </w:rPr>
              <w:t xml:space="preserve">×4</w:t>
            </w:r>
            <w:r>
              <w:rPr>
                <w:rFonts w:hint="eastAsia" w:cs="宋体"/>
              </w:rPr>
              <w:t xml:space="preserve">，内存1TB，硬盘9</w:t>
            </w:r>
            <w:r>
              <w:rPr>
                <w:rFonts w:cs="宋体"/>
              </w:rPr>
              <w:t xml:space="preserve">60</w:t>
            </w:r>
            <w:r>
              <w:rPr>
                <w:rFonts w:hint="eastAsia" w:cs="宋体"/>
              </w:rPr>
              <w:t xml:space="preserve">GB</w:t>
            </w:r>
            <w:r>
              <w:rPr>
                <w:rFonts w:hint="eastAsia" w:cs="宋体"/>
                <w:bCs/>
              </w:rPr>
              <w:t xml:space="preserve">×</w:t>
            </w:r>
            <w:r>
              <w:rPr>
                <w:rFonts w:cs="宋体"/>
                <w:bCs/>
              </w:rPr>
              <w:t xml:space="preserve">2</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富士通RX600 S5</w:t>
            </w:r>
            <w:r/>
          </w:p>
        </w:tc>
        <w:tc>
          <w:tcPr>
            <w:tcW w:w="358" w:type="pct"/>
            <w:vAlign w:val="center"/>
            <w:textDirection w:val="lrTb"/>
            <w:noWrap w:val="false"/>
          </w:tcPr>
          <w:p>
            <w:pPr>
              <w:jc w:val="center"/>
              <w:widowControl/>
              <w:rPr>
                <w:rFonts w:cs="宋体"/>
              </w:rPr>
            </w:pPr>
            <w:r>
              <w:rPr>
                <w:rFonts w:hint="eastAsia" w:cs="宋体"/>
              </w:rPr>
              <w:t xml:space="preserve">2</w:t>
            </w:r>
            <w:r/>
          </w:p>
        </w:tc>
        <w:tc>
          <w:tcPr>
            <w:tcW w:w="2532" w:type="pct"/>
            <w:vAlign w:val="center"/>
            <w:textDirection w:val="lrTb"/>
            <w:noWrap w:val="false"/>
          </w:tcPr>
          <w:p>
            <w:pPr>
              <w:jc w:val="center"/>
              <w:widowControl/>
              <w:rPr>
                <w:rFonts w:cs="宋体"/>
              </w:rPr>
            </w:pPr>
            <w:r>
              <w:rPr>
                <w:rFonts w:hint="eastAsia" w:cs="宋体"/>
              </w:rPr>
              <w:t xml:space="preserve">　</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富士通RX300 S3</w:t>
            </w:r>
            <w:r/>
          </w:p>
        </w:tc>
        <w:tc>
          <w:tcPr>
            <w:tcW w:w="358" w:type="pct"/>
            <w:vAlign w:val="center"/>
            <w:textDirection w:val="lrTb"/>
            <w:noWrap w:val="false"/>
          </w:tcPr>
          <w:p>
            <w:pPr>
              <w:jc w:val="center"/>
              <w:widowControl/>
              <w:rPr>
                <w:rFonts w:cs="宋体"/>
              </w:rPr>
            </w:pPr>
            <w:r>
              <w:rPr>
                <w:rFonts w:hint="eastAsia" w:cs="宋体"/>
              </w:rPr>
              <w:t xml:space="preserve">1</w:t>
            </w:r>
            <w:r/>
          </w:p>
        </w:tc>
        <w:tc>
          <w:tcPr>
            <w:tcW w:w="2532" w:type="pct"/>
            <w:vAlign w:val="center"/>
            <w:textDirection w:val="lrTb"/>
            <w:noWrap w:val="false"/>
          </w:tcPr>
          <w:p>
            <w:pPr>
              <w:jc w:val="center"/>
              <w:widowControl/>
              <w:rPr>
                <w:rFonts w:cs="宋体"/>
              </w:rPr>
            </w:pPr>
            <w:r>
              <w:rPr>
                <w:rFonts w:hint="eastAsia" w:cs="宋体"/>
              </w:rPr>
              <w:t xml:space="preserve">　</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富士通 Rx300 S6</w:t>
            </w:r>
            <w:r/>
          </w:p>
        </w:tc>
        <w:tc>
          <w:tcPr>
            <w:tcW w:w="358" w:type="pct"/>
            <w:vAlign w:val="center"/>
            <w:textDirection w:val="lrTb"/>
            <w:noWrap w:val="false"/>
          </w:tcPr>
          <w:p>
            <w:pPr>
              <w:jc w:val="center"/>
              <w:widowControl/>
              <w:rPr>
                <w:rFonts w:cs="宋体"/>
              </w:rPr>
            </w:pPr>
            <w:r>
              <w:rPr>
                <w:rFonts w:hint="eastAsia" w:cs="宋体"/>
              </w:rPr>
              <w:t xml:space="preserve">1</w:t>
            </w:r>
            <w:r/>
          </w:p>
        </w:tc>
        <w:tc>
          <w:tcPr>
            <w:tcW w:w="2532" w:type="pct"/>
            <w:vAlign w:val="center"/>
            <w:textDirection w:val="lrTb"/>
            <w:noWrap w:val="false"/>
          </w:tcPr>
          <w:p>
            <w:pPr>
              <w:jc w:val="center"/>
              <w:widowControl/>
              <w:rPr>
                <w:rFonts w:cs="宋体"/>
              </w:rPr>
            </w:pPr>
            <w:r>
              <w:rPr>
                <w:rFonts w:hint="eastAsia" w:cs="宋体"/>
              </w:rPr>
              <w:t xml:space="preserve">硬盘</w:t>
            </w:r>
            <w:r>
              <w:rPr>
                <w:rFonts w:cs="宋体"/>
              </w:rPr>
              <w:t xml:space="preserve">：500GB</w:t>
            </w:r>
            <w:r>
              <w:rPr>
                <w:rFonts w:hint="eastAsia" w:cs="宋体"/>
              </w:rPr>
              <w:t xml:space="preserve">×</w:t>
            </w:r>
            <w:r>
              <w:rPr>
                <w:rFonts w:cs="宋体"/>
              </w:rPr>
              <w:t xml:space="preserve">2</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富士通RX4770 M1</w:t>
            </w:r>
            <w:r/>
          </w:p>
        </w:tc>
        <w:tc>
          <w:tcPr>
            <w:tcW w:w="358" w:type="pct"/>
            <w:vAlign w:val="center"/>
            <w:textDirection w:val="lrTb"/>
            <w:noWrap w:val="false"/>
          </w:tcPr>
          <w:p>
            <w:pPr>
              <w:jc w:val="center"/>
              <w:widowControl/>
              <w:rPr>
                <w:rFonts w:cs="宋体"/>
              </w:rPr>
            </w:pPr>
            <w:r>
              <w:rPr>
                <w:rFonts w:hint="eastAsia" w:cs="宋体"/>
              </w:rPr>
              <w:t xml:space="preserve">2</w:t>
            </w:r>
            <w:r/>
          </w:p>
        </w:tc>
        <w:tc>
          <w:tcPr>
            <w:tcW w:w="2532" w:type="pct"/>
            <w:vAlign w:val="center"/>
            <w:textDirection w:val="lrTb"/>
            <w:noWrap w:val="false"/>
          </w:tcPr>
          <w:p>
            <w:pPr>
              <w:jc w:val="center"/>
              <w:widowControl/>
              <w:rPr>
                <w:rFonts w:cs="宋体"/>
              </w:rPr>
            </w:pPr>
            <w:r>
              <w:rPr>
                <w:rFonts w:hint="eastAsia" w:cs="宋体"/>
              </w:rPr>
              <w:t xml:space="preserve">　</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DELL POWEREDGE R900</w:t>
            </w:r>
            <w:r/>
          </w:p>
        </w:tc>
        <w:tc>
          <w:tcPr>
            <w:tcW w:w="358" w:type="pct"/>
            <w:vAlign w:val="center"/>
            <w:textDirection w:val="lrTb"/>
            <w:noWrap w:val="false"/>
          </w:tcPr>
          <w:p>
            <w:pPr>
              <w:jc w:val="center"/>
              <w:widowControl/>
              <w:rPr>
                <w:rFonts w:cs="宋体"/>
              </w:rPr>
            </w:pPr>
            <w:r>
              <w:rPr>
                <w:rFonts w:hint="eastAsia" w:cs="宋体"/>
              </w:rPr>
              <w:t xml:space="preserve">1</w:t>
            </w:r>
            <w:r/>
          </w:p>
        </w:tc>
        <w:tc>
          <w:tcPr>
            <w:tcW w:w="2532" w:type="pct"/>
            <w:vAlign w:val="center"/>
            <w:textDirection w:val="lrTb"/>
            <w:noWrap w:val="false"/>
          </w:tcPr>
          <w:p>
            <w:pPr>
              <w:jc w:val="center"/>
              <w:widowControl/>
              <w:rPr>
                <w:rFonts w:cs="宋体"/>
              </w:rPr>
            </w:pPr>
            <w:r>
              <w:rPr>
                <w:rFonts w:hint="eastAsia" w:cs="宋体"/>
              </w:rPr>
              <w:t xml:space="preserve">硬盘</w:t>
            </w:r>
            <w:r>
              <w:rPr>
                <w:rFonts w:cs="宋体"/>
              </w:rPr>
              <w:t xml:space="preserve">：146GB</w:t>
            </w:r>
            <w:r>
              <w:rPr>
                <w:rFonts w:hint="eastAsia" w:cs="宋体"/>
              </w:rPr>
              <w:t xml:space="preserve">×</w:t>
            </w:r>
            <w:r>
              <w:rPr>
                <w:rFonts w:cs="宋体"/>
              </w:rPr>
              <w:t xml:space="preserve">3</w:t>
            </w:r>
            <w:r>
              <w:rPr>
                <w:rFonts w:hint="eastAsia" w:cs="宋体"/>
              </w:rPr>
              <w:t xml:space="preserve">　　</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D</w:t>
            </w:r>
            <w:r>
              <w:rPr>
                <w:rFonts w:cs="宋体"/>
              </w:rPr>
              <w:t xml:space="preserve">ELL R920</w:t>
            </w:r>
            <w:r/>
          </w:p>
        </w:tc>
        <w:tc>
          <w:tcPr>
            <w:tcW w:w="358" w:type="pct"/>
            <w:vAlign w:val="center"/>
            <w:textDirection w:val="lrTb"/>
            <w:noWrap w:val="false"/>
          </w:tcPr>
          <w:p>
            <w:pPr>
              <w:jc w:val="center"/>
              <w:widowControl/>
              <w:rPr>
                <w:rFonts w:cs="宋体"/>
              </w:rPr>
            </w:pPr>
            <w:r>
              <w:rPr>
                <w:rFonts w:hint="eastAsia" w:cs="宋体"/>
              </w:rPr>
              <w:t xml:space="preserve">2</w:t>
            </w:r>
            <w:r/>
          </w:p>
        </w:tc>
        <w:tc>
          <w:tcPr>
            <w:tcW w:w="2532" w:type="pct"/>
            <w:vAlign w:val="center"/>
            <w:textDirection w:val="lrTb"/>
            <w:noWrap w:val="false"/>
          </w:tcPr>
          <w:p>
            <w:pPr>
              <w:jc w:val="center"/>
              <w:widowControl/>
              <w:rPr>
                <w:rFonts w:cs="宋体"/>
              </w:rPr>
            </w:pPr>
            <w:r>
              <w:t xml:space="preserve">CPU：</w:t>
            </w:r>
            <w:r>
              <w:rPr>
                <w:rFonts w:hint="eastAsia"/>
              </w:rPr>
              <w:t xml:space="preserve"> Intel Xeon Processor </w:t>
            </w:r>
            <w:r>
              <w:t xml:space="preserve">E7-4820 v2</w:t>
            </w:r>
            <w:r>
              <w:rPr>
                <w:rFonts w:hint="eastAsia"/>
              </w:rPr>
              <w:t xml:space="preserve">×</w:t>
            </w:r>
            <w:r>
              <w:t xml:space="preserve">2</w:t>
            </w:r>
            <w:r>
              <w:rPr>
                <w:rFonts w:hint="eastAsia"/>
              </w:rPr>
              <w:t xml:space="preserve">，</w:t>
            </w:r>
            <w:r>
              <w:t xml:space="preserve">内存：64GB</w:t>
            </w:r>
            <w:r>
              <w:rPr>
                <w:rFonts w:hint="eastAsia"/>
              </w:rPr>
              <w:t xml:space="preserve"> ，硬盘</w:t>
            </w:r>
            <w:r>
              <w:t xml:space="preserve">：6</w:t>
            </w:r>
            <w:r>
              <w:rPr>
                <w:rFonts w:hint="eastAsia"/>
              </w:rPr>
              <w:t xml:space="preserve">00</w:t>
            </w:r>
            <w:r>
              <w:t xml:space="preserve">GB</w:t>
            </w:r>
            <w:r>
              <w:rPr>
                <w:rFonts w:hint="eastAsia"/>
              </w:rPr>
              <w:t xml:space="preserve">×</w:t>
            </w:r>
            <w:r>
              <w:t xml:space="preserve">6</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HP DL380G7</w:t>
            </w:r>
            <w:r/>
          </w:p>
        </w:tc>
        <w:tc>
          <w:tcPr>
            <w:tcW w:w="358" w:type="pct"/>
            <w:vAlign w:val="center"/>
            <w:textDirection w:val="lrTb"/>
            <w:noWrap w:val="false"/>
          </w:tcPr>
          <w:p>
            <w:pPr>
              <w:jc w:val="center"/>
              <w:widowControl/>
              <w:rPr>
                <w:rFonts w:cs="宋体"/>
              </w:rPr>
            </w:pPr>
            <w:r>
              <w:rPr>
                <w:rFonts w:hint="eastAsia" w:cs="宋体"/>
              </w:rPr>
              <w:t xml:space="preserve">1</w:t>
            </w:r>
            <w:r/>
          </w:p>
        </w:tc>
        <w:tc>
          <w:tcPr>
            <w:tcW w:w="2532" w:type="pct"/>
            <w:vAlign w:val="center"/>
            <w:textDirection w:val="lrTb"/>
            <w:noWrap w:val="false"/>
          </w:tcPr>
          <w:p>
            <w:pPr>
              <w:jc w:val="center"/>
              <w:widowControl/>
              <w:rPr>
                <w:rFonts w:cs="宋体"/>
              </w:rPr>
            </w:pPr>
            <w:r>
              <w:rPr>
                <w:rFonts w:hint="eastAsia" w:cs="宋体"/>
              </w:rPr>
              <w:t xml:space="preserve">硬盘</w:t>
            </w:r>
            <w:r>
              <w:rPr>
                <w:rFonts w:cs="宋体"/>
              </w:rPr>
              <w:t xml:space="preserve">：146GB</w:t>
            </w:r>
            <w:r>
              <w:rPr>
                <w:rFonts w:hint="eastAsia" w:cs="宋体"/>
              </w:rPr>
              <w:t xml:space="preserve">×</w:t>
            </w:r>
            <w:r>
              <w:rPr>
                <w:rFonts w:cs="宋体"/>
              </w:rPr>
              <w:t xml:space="preserve">8</w:t>
            </w:r>
            <w:r>
              <w:rPr>
                <w:rFonts w:hint="eastAsia" w:cs="宋体"/>
              </w:rPr>
              <w:t xml:space="preserve">　　</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cs="宋体"/>
              </w:rPr>
              <w:t xml:space="preserve">IBM x3850 M2</w:t>
            </w:r>
            <w:r/>
          </w:p>
        </w:tc>
        <w:tc>
          <w:tcPr>
            <w:tcW w:w="358" w:type="pct"/>
            <w:vAlign w:val="center"/>
            <w:textDirection w:val="lrTb"/>
            <w:noWrap w:val="false"/>
          </w:tcPr>
          <w:p>
            <w:pPr>
              <w:jc w:val="center"/>
              <w:widowControl/>
              <w:rPr>
                <w:rFonts w:cs="宋体"/>
              </w:rPr>
            </w:pPr>
            <w:r>
              <w:rPr>
                <w:rFonts w:hint="eastAsia" w:cs="宋体"/>
              </w:rPr>
              <w:t xml:space="preserve">2</w:t>
            </w:r>
            <w:r/>
          </w:p>
        </w:tc>
        <w:tc>
          <w:tcPr>
            <w:tcW w:w="2532" w:type="pct"/>
            <w:vAlign w:val="center"/>
            <w:textDirection w:val="lrTb"/>
            <w:noWrap w:val="false"/>
          </w:tcPr>
          <w:p>
            <w:pPr>
              <w:jc w:val="center"/>
              <w:widowControl/>
              <w:rPr>
                <w:rFonts w:cs="宋体"/>
              </w:rPr>
            </w:pPr>
            <w:r>
              <w:rPr>
                <w:rFonts w:cs="宋体"/>
              </w:rPr>
              <w:t xml:space="preserve">CPU：</w:t>
            </w:r>
            <w:r>
              <w:rPr>
                <w:rFonts w:hint="eastAsia"/>
              </w:rPr>
              <w:t xml:space="preserve">Intel Xeon </w:t>
            </w:r>
            <w:r>
              <w:t xml:space="preserve">E7440</w:t>
            </w:r>
            <w:r>
              <w:rPr>
                <w:rFonts w:hint="eastAsia" w:cs="宋体"/>
                <w:bCs/>
              </w:rPr>
              <w:t xml:space="preserve">×2，</w:t>
            </w:r>
            <w:r>
              <w:rPr>
                <w:rFonts w:cs="宋体"/>
                <w:bCs/>
              </w:rPr>
              <w:t xml:space="preserve">内存：</w:t>
            </w:r>
            <w:r>
              <w:rPr>
                <w:rFonts w:hint="eastAsia" w:cs="宋体"/>
                <w:bCs/>
              </w:rPr>
              <w:t xml:space="preserve">16</w:t>
            </w:r>
            <w:r>
              <w:rPr>
                <w:rFonts w:cs="宋体"/>
                <w:bCs/>
              </w:rPr>
              <w:t xml:space="preserve">GB</w:t>
            </w:r>
            <w:r>
              <w:rPr>
                <w:rFonts w:hint="eastAsia" w:cs="宋体"/>
                <w:bCs/>
              </w:rPr>
              <w:t xml:space="preserve">，</w:t>
            </w:r>
            <w:r>
              <w:rPr>
                <w:rFonts w:hint="eastAsia" w:cs="宋体"/>
              </w:rPr>
              <w:t xml:space="preserve">硬盘</w:t>
            </w:r>
            <w:r>
              <w:rPr>
                <w:rFonts w:cs="宋体"/>
              </w:rPr>
              <w:t xml:space="preserve">：146GB</w:t>
            </w:r>
            <w:r>
              <w:rPr>
                <w:rFonts w:hint="eastAsia" w:cs="宋体"/>
              </w:rPr>
              <w:t xml:space="preserve">×</w:t>
            </w:r>
            <w:r>
              <w:rPr>
                <w:rFonts w:cs="宋体"/>
              </w:rPr>
              <w:t xml:space="preserve">2</w:t>
            </w:r>
            <w:r>
              <w:rPr>
                <w:rFonts w:hint="eastAsia" w:cs="宋体"/>
              </w:rPr>
              <w:t xml:space="preserve">　　</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cs="宋体"/>
              </w:rPr>
              <w:t xml:space="preserve">IBM x3690 X5</w:t>
            </w:r>
            <w:r/>
          </w:p>
        </w:tc>
        <w:tc>
          <w:tcPr>
            <w:tcW w:w="358" w:type="pct"/>
            <w:vAlign w:val="center"/>
            <w:textDirection w:val="lrTb"/>
            <w:noWrap w:val="false"/>
          </w:tcPr>
          <w:p>
            <w:pPr>
              <w:jc w:val="center"/>
              <w:widowControl/>
              <w:rPr>
                <w:rFonts w:cs="宋体"/>
              </w:rPr>
            </w:pPr>
            <w:r>
              <w:rPr>
                <w:rFonts w:hint="eastAsia" w:cs="宋体"/>
              </w:rPr>
              <w:t xml:space="preserve">1</w:t>
            </w:r>
            <w:r/>
          </w:p>
        </w:tc>
        <w:tc>
          <w:tcPr>
            <w:tcW w:w="2532" w:type="pct"/>
            <w:vAlign w:val="center"/>
            <w:textDirection w:val="lrTb"/>
            <w:noWrap w:val="false"/>
          </w:tcPr>
          <w:p>
            <w:pPr>
              <w:jc w:val="center"/>
              <w:widowControl/>
              <w:rPr>
                <w:rFonts w:cs="宋体"/>
              </w:rPr>
            </w:pPr>
            <w:r>
              <w:rPr>
                <w:rFonts w:cs="宋体"/>
              </w:rPr>
              <w:t xml:space="preserve">CPU：</w:t>
            </w:r>
            <w:r>
              <w:rPr>
                <w:rFonts w:hint="eastAsia" w:cs="宋体"/>
              </w:rPr>
              <w:t xml:space="preserve"> </w:t>
            </w:r>
            <w:r>
              <w:rPr>
                <w:rFonts w:hint="eastAsia"/>
              </w:rPr>
              <w:t xml:space="preserve">Intel Xeon </w:t>
            </w:r>
            <w:r>
              <w:t xml:space="preserve">E7- 2820</w:t>
            </w:r>
            <w:r>
              <w:rPr>
                <w:rFonts w:hint="eastAsia" w:cs="宋体"/>
                <w:bCs/>
              </w:rPr>
              <w:t xml:space="preserve">×2，</w:t>
            </w:r>
            <w:r>
              <w:rPr>
                <w:rFonts w:cs="宋体"/>
                <w:bCs/>
              </w:rPr>
              <w:t xml:space="preserve">内存：</w:t>
            </w:r>
            <w:r>
              <w:rPr>
                <w:rFonts w:hint="eastAsia" w:cs="宋体"/>
                <w:bCs/>
              </w:rPr>
              <w:t xml:space="preserve">16</w:t>
            </w:r>
            <w:r>
              <w:rPr>
                <w:rFonts w:cs="宋体"/>
                <w:bCs/>
              </w:rPr>
              <w:t xml:space="preserve">GB</w:t>
            </w:r>
            <w:r>
              <w:rPr>
                <w:rFonts w:hint="eastAsia" w:cs="宋体"/>
                <w:bCs/>
              </w:rPr>
              <w:t xml:space="preserve">，</w:t>
            </w:r>
            <w:r>
              <w:rPr>
                <w:rFonts w:hint="eastAsia" w:cs="宋体"/>
              </w:rPr>
              <w:t xml:space="preserve">硬盘</w:t>
            </w:r>
            <w:r>
              <w:rPr>
                <w:rFonts w:cs="宋体"/>
              </w:rPr>
              <w:t xml:space="preserve">：300GB</w:t>
            </w:r>
            <w:r>
              <w:rPr>
                <w:rFonts w:hint="eastAsia" w:cs="宋体"/>
              </w:rPr>
              <w:t xml:space="preserve">×</w:t>
            </w:r>
            <w:r>
              <w:rPr>
                <w:rFonts w:cs="宋体"/>
              </w:rPr>
              <w:t xml:space="preserve">4</w:t>
            </w:r>
            <w:r>
              <w:rPr>
                <w:rFonts w:hint="eastAsia" w:cs="宋体"/>
              </w:rPr>
              <w:t xml:space="preserve">　</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曙光L</w:t>
            </w:r>
            <w:r>
              <w:rPr>
                <w:rFonts w:cs="宋体"/>
              </w:rPr>
              <w:t xml:space="preserve">820</w:t>
            </w:r>
            <w:r>
              <w:rPr>
                <w:rFonts w:hint="eastAsia" w:cs="宋体"/>
              </w:rPr>
              <w:t xml:space="preserve">-G</w:t>
            </w:r>
            <w:r>
              <w:rPr>
                <w:rFonts w:cs="宋体"/>
              </w:rPr>
              <w:t xml:space="preserve">30</w:t>
            </w:r>
            <w:r/>
          </w:p>
        </w:tc>
        <w:tc>
          <w:tcPr>
            <w:tcW w:w="358" w:type="pct"/>
            <w:vAlign w:val="center"/>
            <w:textDirection w:val="lrTb"/>
            <w:noWrap w:val="false"/>
          </w:tcPr>
          <w:p>
            <w:pPr>
              <w:jc w:val="center"/>
              <w:widowControl/>
              <w:rPr>
                <w:rFonts w:cs="宋体"/>
              </w:rPr>
            </w:pPr>
            <w:r>
              <w:rPr>
                <w:rFonts w:hint="eastAsia" w:cs="宋体"/>
              </w:rPr>
              <w:t xml:space="preserve">8</w:t>
            </w:r>
            <w:r/>
          </w:p>
        </w:tc>
        <w:tc>
          <w:tcPr>
            <w:tcW w:w="2532" w:type="pct"/>
            <w:vAlign w:val="center"/>
            <w:textDirection w:val="lrTb"/>
            <w:noWrap w:val="false"/>
          </w:tcPr>
          <w:p>
            <w:pPr>
              <w:jc w:val="center"/>
              <w:widowControl/>
              <w:rPr>
                <w:rFonts w:cs="宋体"/>
              </w:rPr>
            </w:pPr>
            <w:r>
              <w:rPr>
                <w:rFonts w:hint="eastAsia" w:cs="宋体"/>
              </w:rPr>
              <w:t xml:space="preserve">CPU：龙芯</w:t>
            </w:r>
            <w:r>
              <w:rPr>
                <w:rFonts w:cs="宋体"/>
              </w:rPr>
              <w:t xml:space="preserve">3</w:t>
            </w:r>
            <w:r>
              <w:rPr>
                <w:rFonts w:hint="eastAsia" w:cs="宋体"/>
              </w:rPr>
              <w:t xml:space="preserve">B</w:t>
            </w:r>
            <w:r>
              <w:rPr>
                <w:rFonts w:cs="宋体"/>
              </w:rPr>
              <w:t xml:space="preserve">4000</w:t>
            </w:r>
            <w:r>
              <w:rPr>
                <w:rFonts w:hint="eastAsia" w:cs="宋体"/>
              </w:rPr>
              <w:t xml:space="preserve">，内存1</w:t>
            </w:r>
            <w:r>
              <w:rPr>
                <w:rFonts w:cs="宋体"/>
              </w:rPr>
              <w:t xml:space="preserve">28</w:t>
            </w:r>
            <w:r>
              <w:rPr>
                <w:rFonts w:hint="eastAsia" w:cs="宋体"/>
              </w:rPr>
              <w:t xml:space="preserve">GB，硬盘1TB×3,1.</w:t>
            </w:r>
            <w:r>
              <w:rPr>
                <w:rFonts w:cs="宋体"/>
              </w:rPr>
              <w:t xml:space="preserve">2</w:t>
            </w:r>
            <w:r>
              <w:rPr>
                <w:rFonts w:hint="eastAsia" w:cs="宋体"/>
              </w:rPr>
              <w:t xml:space="preserve">T</w:t>
            </w:r>
            <w:r>
              <w:rPr>
                <w:rFonts w:cs="宋体"/>
              </w:rPr>
              <w:t xml:space="preserve">B</w:t>
            </w:r>
            <w:r>
              <w:rPr>
                <w:rFonts w:hint="eastAsia" w:cs="宋体"/>
              </w:rPr>
              <w:t xml:space="preserve">×</w:t>
            </w:r>
            <w:r>
              <w:rPr>
                <w:rFonts w:cs="宋体"/>
              </w:rPr>
              <w:t xml:space="preserve">2</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中科可控H</w:t>
            </w:r>
            <w:r>
              <w:rPr>
                <w:rFonts w:cs="宋体"/>
              </w:rPr>
              <w:t xml:space="preserve">620-</w:t>
            </w:r>
            <w:r>
              <w:rPr>
                <w:rFonts w:hint="eastAsia" w:cs="宋体"/>
              </w:rPr>
              <w:t xml:space="preserve">G</w:t>
            </w:r>
            <w:r>
              <w:rPr>
                <w:rFonts w:cs="宋体"/>
              </w:rPr>
              <w:t xml:space="preserve">30</w:t>
            </w:r>
            <w:r/>
          </w:p>
        </w:tc>
        <w:tc>
          <w:tcPr>
            <w:tcW w:w="358" w:type="pct"/>
            <w:vAlign w:val="center"/>
            <w:textDirection w:val="lrTb"/>
            <w:noWrap w:val="false"/>
          </w:tcPr>
          <w:p>
            <w:pPr>
              <w:jc w:val="center"/>
              <w:widowControl/>
              <w:rPr>
                <w:rFonts w:cs="宋体"/>
              </w:rPr>
            </w:pPr>
            <w:r>
              <w:rPr>
                <w:rFonts w:hint="eastAsia" w:cs="宋体"/>
              </w:rPr>
              <w:t xml:space="preserve">4</w:t>
            </w:r>
            <w:r/>
          </w:p>
        </w:tc>
        <w:tc>
          <w:tcPr>
            <w:tcW w:w="2532" w:type="pct"/>
            <w:vAlign w:val="center"/>
            <w:textDirection w:val="lrTb"/>
            <w:noWrap w:val="false"/>
          </w:tcPr>
          <w:p>
            <w:pPr>
              <w:jc w:val="center"/>
              <w:widowControl/>
              <w:rPr>
                <w:rFonts w:cs="宋体"/>
              </w:rPr>
            </w:pPr>
            <w:r>
              <w:rPr>
                <w:rFonts w:hint="eastAsia" w:cs="宋体"/>
              </w:rPr>
              <w:t xml:space="preserve">C</w:t>
            </w:r>
            <w:r>
              <w:rPr>
                <w:rFonts w:cs="宋体"/>
              </w:rPr>
              <w:t xml:space="preserve">PU</w:t>
            </w:r>
            <w:r>
              <w:rPr>
                <w:rFonts w:hint="eastAsia" w:cs="宋体"/>
              </w:rPr>
              <w:t xml:space="preserve">:</w:t>
            </w:r>
            <w:r>
              <w:rPr>
                <w:rFonts w:cs="宋体"/>
              </w:rPr>
              <w:t xml:space="preserve">Hygon 7185</w:t>
            </w:r>
            <w:r>
              <w:rPr>
                <w:rFonts w:hint="eastAsia" w:cs="宋体"/>
                <w:bCs/>
              </w:rPr>
              <w:t xml:space="preserve">×</w:t>
            </w:r>
            <w:r>
              <w:rPr>
                <w:rFonts w:cs="宋体"/>
              </w:rPr>
              <w:t xml:space="preserve">2</w:t>
            </w:r>
            <w:r>
              <w:rPr>
                <w:rFonts w:hint="eastAsia" w:cs="宋体"/>
              </w:rPr>
              <w:t xml:space="preserve">，内存</w:t>
            </w:r>
            <w:r>
              <w:rPr>
                <w:rFonts w:cs="宋体"/>
              </w:rPr>
              <w:t xml:space="preserve">1TB</w:t>
            </w:r>
            <w:r>
              <w:rPr>
                <w:rFonts w:hint="eastAsia" w:cs="宋体"/>
              </w:rPr>
              <w:t xml:space="preserve">，硬盘6</w:t>
            </w:r>
            <w:r>
              <w:rPr>
                <w:rFonts w:cs="宋体"/>
              </w:rPr>
              <w:t xml:space="preserve">00</w:t>
            </w:r>
            <w:r>
              <w:rPr>
                <w:rFonts w:hint="eastAsia" w:cs="宋体"/>
              </w:rPr>
              <w:t xml:space="preserve">GB</w:t>
            </w:r>
            <w:r>
              <w:rPr>
                <w:rFonts w:hint="eastAsia" w:cs="宋体"/>
                <w:bCs/>
              </w:rPr>
              <w:t xml:space="preserve">×</w:t>
            </w:r>
            <w:r>
              <w:rPr>
                <w:rFonts w:cs="宋体"/>
              </w:rPr>
              <w:t xml:space="preserve">2</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中科可控R</w:t>
            </w:r>
            <w:r>
              <w:rPr>
                <w:rFonts w:cs="宋体"/>
              </w:rPr>
              <w:t xml:space="preserve">6240</w:t>
            </w:r>
            <w:r>
              <w:rPr>
                <w:rFonts w:hint="eastAsia" w:cs="宋体"/>
              </w:rPr>
              <w:t xml:space="preserve">H</w:t>
            </w:r>
            <w:r>
              <w:rPr>
                <w:rFonts w:cs="宋体"/>
              </w:rPr>
              <w:t xml:space="preserve">0</w:t>
            </w:r>
            <w:r/>
          </w:p>
        </w:tc>
        <w:tc>
          <w:tcPr>
            <w:tcW w:w="358" w:type="pct"/>
            <w:vAlign w:val="center"/>
            <w:textDirection w:val="lrTb"/>
            <w:noWrap w:val="false"/>
          </w:tcPr>
          <w:p>
            <w:pPr>
              <w:jc w:val="center"/>
              <w:widowControl/>
              <w:rPr>
                <w:rFonts w:cs="宋体"/>
              </w:rPr>
            </w:pPr>
            <w:r>
              <w:rPr>
                <w:rFonts w:hint="eastAsia" w:cs="宋体"/>
              </w:rPr>
              <w:t xml:space="preserve">4</w:t>
            </w:r>
            <w:r/>
          </w:p>
        </w:tc>
        <w:tc>
          <w:tcPr>
            <w:tcW w:w="2532" w:type="pct"/>
            <w:vAlign w:val="center"/>
            <w:textDirection w:val="lrTb"/>
            <w:noWrap w:val="false"/>
          </w:tcPr>
          <w:p>
            <w:pPr>
              <w:jc w:val="center"/>
              <w:widowControl/>
              <w:rPr>
                <w:rFonts w:cs="宋体"/>
              </w:rPr>
            </w:pPr>
            <w:r>
              <w:rPr>
                <w:rFonts w:hint="eastAsia" w:cs="宋体"/>
              </w:rPr>
              <w:t xml:space="preserve">C</w:t>
            </w:r>
            <w:r>
              <w:rPr>
                <w:rFonts w:cs="宋体"/>
              </w:rPr>
              <w:t xml:space="preserve">PU</w:t>
            </w:r>
            <w:r>
              <w:rPr>
                <w:rFonts w:hint="eastAsia" w:cs="宋体"/>
              </w:rPr>
              <w:t xml:space="preserve">:</w:t>
            </w:r>
            <w:r>
              <w:rPr>
                <w:rFonts w:cs="宋体"/>
              </w:rPr>
              <w:t xml:space="preserve">Hygon 7265</w:t>
            </w:r>
            <w:r>
              <w:rPr>
                <w:rFonts w:hint="eastAsia" w:cs="宋体"/>
                <w:bCs/>
              </w:rPr>
              <w:t xml:space="preserve">×</w:t>
            </w:r>
            <w:r>
              <w:rPr>
                <w:rFonts w:cs="宋体"/>
              </w:rPr>
              <w:t xml:space="preserve">2</w:t>
            </w:r>
            <w:r>
              <w:rPr>
                <w:rFonts w:hint="eastAsia" w:cs="宋体"/>
              </w:rPr>
              <w:t xml:space="preserve">，内存1</w:t>
            </w:r>
            <w:r>
              <w:rPr>
                <w:rFonts w:cs="宋体"/>
              </w:rPr>
              <w:t xml:space="preserve">28</w:t>
            </w:r>
            <w:r>
              <w:rPr>
                <w:rFonts w:hint="eastAsia" w:cs="宋体"/>
              </w:rPr>
              <w:t xml:space="preserve">G</w:t>
            </w:r>
            <w:r>
              <w:rPr>
                <w:rFonts w:cs="宋体"/>
              </w:rPr>
              <w:t xml:space="preserve">B</w:t>
            </w:r>
            <w:r>
              <w:rPr>
                <w:rFonts w:hint="eastAsia" w:cs="宋体"/>
              </w:rPr>
              <w:t xml:space="preserve">，硬盘</w:t>
            </w:r>
            <w:r>
              <w:rPr>
                <w:rFonts w:cs="宋体"/>
              </w:rPr>
              <w:t xml:space="preserve">960G</w:t>
            </w:r>
            <w:r>
              <w:rPr>
                <w:rFonts w:hint="eastAsia" w:cs="宋体"/>
              </w:rPr>
              <w:t xml:space="preserve">B</w:t>
            </w:r>
            <w:r>
              <w:rPr>
                <w:rFonts w:hint="eastAsia" w:cs="宋体"/>
                <w:bCs/>
              </w:rPr>
              <w:t xml:space="preserve">×</w:t>
            </w:r>
            <w:r>
              <w:rPr>
                <w:rFonts w:cs="宋体"/>
              </w:rPr>
              <w:t xml:space="preserve">3</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中科可控R</w:t>
            </w:r>
            <w:r>
              <w:rPr>
                <w:rFonts w:cs="宋体"/>
              </w:rPr>
              <w:t xml:space="preserve">6240</w:t>
            </w:r>
            <w:r>
              <w:rPr>
                <w:rFonts w:hint="eastAsia" w:cs="宋体"/>
              </w:rPr>
              <w:t xml:space="preserve">H</w:t>
            </w:r>
            <w:r>
              <w:rPr>
                <w:rFonts w:cs="宋体"/>
              </w:rPr>
              <w:t xml:space="preserve">0</w:t>
            </w:r>
            <w:r/>
          </w:p>
        </w:tc>
        <w:tc>
          <w:tcPr>
            <w:tcW w:w="358" w:type="pct"/>
            <w:vAlign w:val="center"/>
            <w:textDirection w:val="lrTb"/>
            <w:noWrap w:val="false"/>
          </w:tcPr>
          <w:p>
            <w:pPr>
              <w:jc w:val="center"/>
              <w:widowControl/>
              <w:rPr>
                <w:rFonts w:cs="宋体"/>
              </w:rPr>
            </w:pPr>
            <w:r>
              <w:rPr>
                <w:rFonts w:hint="eastAsia" w:cs="宋体"/>
              </w:rPr>
              <w:t xml:space="preserve">7</w:t>
            </w:r>
            <w:r/>
          </w:p>
        </w:tc>
        <w:tc>
          <w:tcPr>
            <w:tcW w:w="2532" w:type="pct"/>
            <w:vAlign w:val="center"/>
            <w:textDirection w:val="lrTb"/>
            <w:noWrap w:val="false"/>
          </w:tcPr>
          <w:p>
            <w:pPr>
              <w:jc w:val="center"/>
              <w:widowControl/>
              <w:rPr>
                <w:rFonts w:cs="宋体"/>
              </w:rPr>
            </w:pPr>
            <w:r>
              <w:rPr>
                <w:rFonts w:hint="eastAsia" w:cs="宋体"/>
              </w:rPr>
              <w:t xml:space="preserve">C</w:t>
            </w:r>
            <w:r>
              <w:rPr>
                <w:rFonts w:cs="宋体"/>
              </w:rPr>
              <w:t xml:space="preserve">PU</w:t>
            </w:r>
            <w:r>
              <w:rPr>
                <w:rFonts w:hint="eastAsia" w:cs="宋体"/>
              </w:rPr>
              <w:t xml:space="preserve">:</w:t>
            </w:r>
            <w:r>
              <w:rPr>
                <w:rFonts w:cs="宋体"/>
              </w:rPr>
              <w:t xml:space="preserve">Hygon 7285</w:t>
            </w:r>
            <w:r>
              <w:rPr>
                <w:rFonts w:hint="eastAsia" w:cs="宋体"/>
                <w:bCs/>
              </w:rPr>
              <w:t xml:space="preserve">×</w:t>
            </w:r>
            <w:r>
              <w:rPr>
                <w:rFonts w:cs="宋体"/>
              </w:rPr>
              <w:t xml:space="preserve">2</w:t>
            </w:r>
            <w:r>
              <w:rPr>
                <w:rFonts w:hint="eastAsia" w:cs="宋体"/>
              </w:rPr>
              <w:t xml:space="preserve">，内存1</w:t>
            </w:r>
            <w:r>
              <w:rPr>
                <w:rFonts w:cs="宋体"/>
              </w:rPr>
              <w:t xml:space="preserve">28</w:t>
            </w:r>
            <w:r>
              <w:rPr>
                <w:rFonts w:hint="eastAsia" w:cs="宋体"/>
              </w:rPr>
              <w:t xml:space="preserve">G</w:t>
            </w:r>
            <w:r>
              <w:rPr>
                <w:rFonts w:cs="宋体"/>
              </w:rPr>
              <w:t xml:space="preserve">B</w:t>
            </w:r>
            <w:r>
              <w:rPr>
                <w:rFonts w:hint="eastAsia" w:cs="宋体"/>
              </w:rPr>
              <w:t xml:space="preserve">，硬盘6</w:t>
            </w:r>
            <w:r>
              <w:rPr>
                <w:rFonts w:cs="宋体"/>
              </w:rPr>
              <w:t xml:space="preserve">00</w:t>
            </w:r>
            <w:r>
              <w:rPr>
                <w:rFonts w:hint="eastAsia" w:cs="宋体"/>
              </w:rPr>
              <w:t xml:space="preserve">GB</w:t>
            </w:r>
            <w:r>
              <w:rPr>
                <w:rFonts w:hint="eastAsia" w:cs="宋体"/>
                <w:bCs/>
              </w:rPr>
              <w:t xml:space="preserve">×</w:t>
            </w:r>
            <w:r>
              <w:rPr>
                <w:rFonts w:cs="宋体"/>
              </w:rPr>
              <w:t xml:space="preserve">2</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中科可控R</w:t>
            </w:r>
            <w:r>
              <w:rPr>
                <w:rFonts w:cs="宋体"/>
              </w:rPr>
              <w:t xml:space="preserve">5230</w:t>
            </w:r>
            <w:r/>
          </w:p>
        </w:tc>
        <w:tc>
          <w:tcPr>
            <w:tcW w:w="358" w:type="pct"/>
            <w:vAlign w:val="center"/>
            <w:textDirection w:val="lrTb"/>
            <w:noWrap w:val="false"/>
          </w:tcPr>
          <w:p>
            <w:pPr>
              <w:jc w:val="center"/>
              <w:widowControl/>
              <w:rPr>
                <w:rFonts w:cs="宋体"/>
              </w:rPr>
            </w:pPr>
            <w:r>
              <w:rPr>
                <w:rFonts w:hint="eastAsia" w:cs="宋体"/>
              </w:rPr>
              <w:t xml:space="preserve">2</w:t>
            </w:r>
            <w:r/>
          </w:p>
        </w:tc>
        <w:tc>
          <w:tcPr>
            <w:tcW w:w="2532" w:type="pct"/>
            <w:vAlign w:val="center"/>
            <w:textDirection w:val="lrTb"/>
            <w:noWrap w:val="false"/>
          </w:tcPr>
          <w:p>
            <w:pPr>
              <w:ind w:left="420" w:hanging="420"/>
              <w:jc w:val="center"/>
              <w:widowControl/>
              <w:rPr>
                <w:rFonts w:cs="宋体"/>
                <w:b/>
              </w:rPr>
            </w:pPr>
            <w:r>
              <w:rPr>
                <w:rFonts w:hint="eastAsia" w:cs="宋体"/>
              </w:rPr>
              <w:t xml:space="preserve">CPU：</w:t>
            </w:r>
            <w:r>
              <w:rPr>
                <w:rFonts w:cs="宋体"/>
              </w:rPr>
              <w:t xml:space="preserve">Hygon </w:t>
            </w:r>
            <w:r>
              <w:rPr>
                <w:rFonts w:hint="eastAsia" w:cs="宋体"/>
              </w:rPr>
              <w:t xml:space="preserve">C86</w:t>
            </w:r>
            <w:r>
              <w:rPr>
                <w:rFonts w:cs="宋体"/>
              </w:rPr>
              <w:t xml:space="preserve">-3</w:t>
            </w:r>
            <w:r>
              <w:rPr>
                <w:rFonts w:hint="eastAsia" w:cs="宋体"/>
              </w:rPr>
              <w:t xml:space="preserve">G，内存1</w:t>
            </w:r>
            <w:r>
              <w:rPr>
                <w:rFonts w:cs="宋体"/>
              </w:rPr>
              <w:t xml:space="preserve">28</w:t>
            </w:r>
            <w:r>
              <w:rPr>
                <w:rFonts w:hint="eastAsia" w:cs="宋体"/>
              </w:rPr>
              <w:t xml:space="preserve">GB，硬盘6</w:t>
            </w:r>
            <w:r>
              <w:rPr>
                <w:rFonts w:cs="宋体"/>
              </w:rPr>
              <w:t xml:space="preserve">00</w:t>
            </w:r>
            <w:r>
              <w:rPr>
                <w:rFonts w:hint="eastAsia" w:cs="宋体"/>
              </w:rPr>
              <w:t xml:space="preserve">GB</w:t>
            </w:r>
            <w:r>
              <w:rPr>
                <w:rFonts w:hint="eastAsia" w:cs="宋体"/>
                <w:bCs/>
              </w:rPr>
              <w:t xml:space="preserve">×</w:t>
            </w:r>
            <w:r>
              <w:rPr>
                <w:rFonts w:cs="宋体"/>
              </w:rPr>
              <w:t xml:space="preserve">2</w:t>
            </w:r>
            <w:r>
              <w:rPr>
                <w:rFonts w:hint="eastAsia" w:cs="宋体"/>
              </w:rPr>
              <w:t xml:space="preserve">，1</w:t>
            </w:r>
            <w:r>
              <w:rPr>
                <w:rFonts w:cs="宋体"/>
              </w:rPr>
              <w:t xml:space="preserve">.92</w:t>
            </w:r>
            <w:r>
              <w:rPr>
                <w:rFonts w:hint="eastAsia" w:cs="宋体"/>
              </w:rPr>
              <w:t xml:space="preserve">TB</w:t>
            </w:r>
            <w:r>
              <w:rPr>
                <w:rFonts w:hint="eastAsia" w:cs="宋体"/>
                <w:bCs/>
              </w:rPr>
              <w:t xml:space="preserve">×</w:t>
            </w:r>
            <w:r>
              <w:rPr>
                <w:rFonts w:cs="宋体"/>
              </w:rPr>
              <w:t xml:space="preserve">2</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hint="eastAsia" w:cs="宋体"/>
              </w:rPr>
            </w:pPr>
            <w:r>
              <w:rPr>
                <w:rFonts w:hint="eastAsia" w:cs="宋体"/>
                <w:lang w:val="en-US" w:eastAsia="zh-CN"/>
              </w:rPr>
              <w:t xml:space="preserve">超云R3215</w:t>
            </w:r>
            <w:r/>
          </w:p>
        </w:tc>
        <w:tc>
          <w:tcPr>
            <w:tcW w:w="358" w:type="pct"/>
            <w:vAlign w:val="center"/>
            <w:textDirection w:val="lrTb"/>
            <w:noWrap w:val="false"/>
          </w:tcPr>
          <w:p>
            <w:pPr>
              <w:jc w:val="center"/>
              <w:widowControl/>
              <w:rPr>
                <w:rFonts w:hint="eastAsia" w:eastAsia="宋体" w:cs="宋体"/>
                <w:lang w:val="en-US" w:eastAsia="zh-CN"/>
              </w:rPr>
            </w:pPr>
            <w:r>
              <w:rPr>
                <w:rFonts w:hint="eastAsia" w:cs="宋体"/>
                <w:lang w:val="en-US" w:eastAsia="zh-CN"/>
              </w:rPr>
              <w:t xml:space="preserve">3</w:t>
            </w:r>
            <w:r/>
          </w:p>
        </w:tc>
        <w:tc>
          <w:tcPr>
            <w:tcW w:w="2532" w:type="pct"/>
            <w:vAlign w:val="center"/>
            <w:textDirection w:val="lrTb"/>
            <w:noWrap w:val="false"/>
          </w:tcPr>
          <w:p>
            <w:pPr>
              <w:ind w:left="420" w:hanging="420"/>
              <w:jc w:val="center"/>
              <w:widowControl/>
              <w:rPr>
                <w:rFonts w:hint="eastAsia" w:eastAsia="宋体" w:cs="宋体"/>
                <w:lang w:val="en-US" w:eastAsia="zh-CN"/>
              </w:rPr>
            </w:pPr>
            <w:r>
              <w:rPr>
                <w:rFonts w:hint="eastAsia" w:cs="宋体"/>
              </w:rPr>
              <w:t xml:space="preserve">CPU：</w:t>
            </w:r>
            <w:r>
              <w:rPr>
                <w:rFonts w:cs="宋体"/>
              </w:rPr>
              <w:t xml:space="preserve">Hygon</w:t>
            </w:r>
            <w:r>
              <w:rPr>
                <w:rFonts w:hint="eastAsia" w:cs="宋体"/>
                <w:lang w:val="en-US" w:eastAsia="zh-CN"/>
              </w:rPr>
              <w:t xml:space="preserve"> 5380</w:t>
            </w:r>
            <w:r>
              <w:rPr>
                <w:rFonts w:hint="eastAsia" w:cs="宋体"/>
                <w:bCs/>
              </w:rPr>
              <w:t xml:space="preserve">×</w:t>
            </w:r>
            <w:r>
              <w:rPr>
                <w:rFonts w:cs="宋体"/>
              </w:rPr>
              <w:t xml:space="preserve">2</w:t>
            </w:r>
            <w:r>
              <w:rPr>
                <w:rFonts w:hint="eastAsia" w:cs="宋体"/>
                <w:lang w:eastAsia="zh-CN"/>
              </w:rPr>
              <w:t xml:space="preserve">，</w:t>
            </w:r>
            <w:r>
              <w:rPr>
                <w:rFonts w:hint="eastAsia" w:cs="宋体"/>
              </w:rPr>
              <w:t xml:space="preserve">，内存1</w:t>
            </w:r>
            <w:r>
              <w:rPr>
                <w:rFonts w:cs="宋体"/>
              </w:rPr>
              <w:t xml:space="preserve">28</w:t>
            </w:r>
            <w:r>
              <w:rPr>
                <w:rFonts w:hint="eastAsia" w:cs="宋体"/>
              </w:rPr>
              <w:t xml:space="preserve">GB，硬盘6</w:t>
            </w:r>
            <w:r>
              <w:rPr>
                <w:rFonts w:cs="宋体"/>
              </w:rPr>
              <w:t xml:space="preserve">00</w:t>
            </w:r>
            <w:r>
              <w:rPr>
                <w:rFonts w:hint="eastAsia" w:cs="宋体"/>
              </w:rPr>
              <w:t xml:space="preserve">GB</w:t>
            </w:r>
            <w:r>
              <w:rPr>
                <w:rFonts w:hint="eastAsia" w:cs="宋体"/>
                <w:bCs/>
              </w:rPr>
              <w:t xml:space="preserve">×</w:t>
            </w:r>
            <w:r>
              <w:rPr>
                <w:rFonts w:cs="宋体"/>
              </w:rPr>
              <w:t xml:space="preserve">2</w:t>
            </w:r>
            <w:r/>
          </w:p>
        </w:tc>
        <w:tc>
          <w:tcPr>
            <w:tcW w:w="661" w:type="pct"/>
            <w:vAlign w:val="center"/>
            <w:textDirection w:val="lrTb"/>
            <w:noWrap w:val="false"/>
          </w:tcPr>
          <w:p>
            <w:pPr>
              <w:jc w:val="center"/>
              <w:widowControl/>
              <w:rPr>
                <w:rFonts w:hint="eastAsia" w:cs="宋体"/>
              </w:rPr>
            </w:pPr>
            <w:r>
              <w:rPr>
                <w:rFonts w:hint="eastAsia" w:cs="宋体"/>
              </w:rPr>
              <w:t xml:space="preserve">在保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DELL Precision T7500</w:t>
            </w:r>
            <w:r/>
          </w:p>
        </w:tc>
        <w:tc>
          <w:tcPr>
            <w:tcW w:w="358" w:type="pct"/>
            <w:vAlign w:val="center"/>
            <w:textDirection w:val="lrTb"/>
            <w:noWrap w:val="false"/>
          </w:tcPr>
          <w:p>
            <w:pPr>
              <w:jc w:val="center"/>
              <w:widowControl/>
              <w:rPr>
                <w:rFonts w:cs="宋体"/>
              </w:rPr>
            </w:pPr>
            <w:r>
              <w:rPr>
                <w:rFonts w:hint="eastAsia" w:cs="宋体"/>
              </w:rPr>
              <w:t xml:space="preserve">3</w:t>
            </w:r>
            <w:r/>
          </w:p>
        </w:tc>
        <w:tc>
          <w:tcPr>
            <w:tcW w:w="2532" w:type="pct"/>
            <w:vAlign w:val="center"/>
            <w:textDirection w:val="lrTb"/>
            <w:noWrap w:val="false"/>
          </w:tcPr>
          <w:p>
            <w:pPr>
              <w:jc w:val="center"/>
              <w:widowControl/>
              <w:rPr>
                <w:rFonts w:cs="宋体"/>
              </w:rPr>
            </w:pPr>
            <w:r>
              <w:rPr>
                <w:rFonts w:cs="宋体"/>
              </w:rPr>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博科DS</w:t>
            </w:r>
            <w:r>
              <w:rPr>
                <w:rFonts w:cs="宋体"/>
              </w:rPr>
              <w:t xml:space="preserve">300</w:t>
            </w:r>
            <w:r>
              <w:rPr>
                <w:rFonts w:hint="eastAsia" w:cs="宋体"/>
              </w:rPr>
              <w:t xml:space="preserve">光纤</w:t>
            </w:r>
            <w:r>
              <w:rPr>
                <w:rFonts w:cs="宋体"/>
              </w:rPr>
              <w:t xml:space="preserve">交换机</w:t>
            </w:r>
            <w:r/>
          </w:p>
        </w:tc>
        <w:tc>
          <w:tcPr>
            <w:tcW w:w="358" w:type="pct"/>
            <w:vAlign w:val="center"/>
            <w:textDirection w:val="lrTb"/>
            <w:noWrap w:val="false"/>
          </w:tcPr>
          <w:p>
            <w:pPr>
              <w:jc w:val="center"/>
              <w:widowControl/>
              <w:rPr>
                <w:rFonts w:cs="宋体"/>
              </w:rPr>
            </w:pPr>
            <w:r>
              <w:rPr>
                <w:rFonts w:hint="eastAsia" w:cs="宋体"/>
              </w:rPr>
              <w:t xml:space="preserve">4</w:t>
            </w:r>
            <w:r/>
          </w:p>
        </w:tc>
        <w:tc>
          <w:tcPr>
            <w:tcW w:w="2532" w:type="pct"/>
            <w:vAlign w:val="center"/>
            <w:textDirection w:val="lrTb"/>
            <w:noWrap w:val="false"/>
          </w:tcPr>
          <w:p>
            <w:pPr>
              <w:jc w:val="center"/>
              <w:widowControl/>
              <w:rPr>
                <w:rFonts w:cs="宋体"/>
              </w:rPr>
            </w:pPr>
            <w:r>
              <w:rPr>
                <w:rFonts w:hint="eastAsia" w:cs="宋体"/>
              </w:rPr>
              <w:t xml:space="preserve">24端口</w:t>
            </w:r>
            <w:r>
              <w:rPr>
                <w:rFonts w:cs="宋体"/>
              </w:rPr>
              <w:t xml:space="preserve">，满配</w:t>
            </w:r>
            <w:r>
              <w:rPr>
                <w:rFonts w:hint="eastAsia" w:cs="宋体"/>
              </w:rPr>
              <w:t xml:space="preserve">8</w:t>
            </w:r>
            <w:r>
              <w:rPr>
                <w:rFonts w:cs="宋体"/>
              </w:rPr>
              <w:t xml:space="preserve">GB光模块</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cs="宋体"/>
              </w:rPr>
              <w:t xml:space="preserve">EMC DS300B光纤交换机</w:t>
            </w:r>
            <w:r/>
          </w:p>
        </w:tc>
        <w:tc>
          <w:tcPr>
            <w:tcW w:w="358" w:type="pct"/>
            <w:vAlign w:val="center"/>
            <w:textDirection w:val="lrTb"/>
            <w:noWrap w:val="false"/>
          </w:tcPr>
          <w:p>
            <w:pPr>
              <w:jc w:val="center"/>
              <w:widowControl/>
              <w:rPr>
                <w:rFonts w:cs="宋体"/>
              </w:rPr>
            </w:pPr>
            <w:r>
              <w:rPr>
                <w:rFonts w:hint="eastAsia" w:cs="宋体"/>
              </w:rPr>
              <w:t xml:space="preserve">4</w:t>
            </w:r>
            <w:r/>
          </w:p>
        </w:tc>
        <w:tc>
          <w:tcPr>
            <w:tcW w:w="2532" w:type="pct"/>
            <w:vAlign w:val="center"/>
            <w:textDirection w:val="lrTb"/>
            <w:noWrap w:val="false"/>
          </w:tcPr>
          <w:p>
            <w:pPr>
              <w:jc w:val="center"/>
              <w:widowControl/>
              <w:rPr>
                <w:rFonts w:cs="宋体"/>
              </w:rPr>
            </w:pPr>
            <w:r>
              <w:rPr>
                <w:rFonts w:hint="eastAsia" w:cs="宋体"/>
              </w:rPr>
              <w:t xml:space="preserve">24端口</w:t>
            </w:r>
            <w:r>
              <w:rPr>
                <w:rFonts w:cs="宋体"/>
              </w:rPr>
              <w:t xml:space="preserve">，满配</w:t>
            </w:r>
            <w:r>
              <w:rPr>
                <w:rFonts w:hint="eastAsia" w:cs="宋体"/>
              </w:rPr>
              <w:t xml:space="preserve">8</w:t>
            </w:r>
            <w:r>
              <w:rPr>
                <w:rFonts w:cs="宋体"/>
              </w:rPr>
              <w:t xml:space="preserve">GB光模块</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博科BR-G610光纤交换机</w:t>
            </w:r>
            <w:r/>
          </w:p>
        </w:tc>
        <w:tc>
          <w:tcPr>
            <w:tcW w:w="358" w:type="pct"/>
            <w:vAlign w:val="center"/>
            <w:textDirection w:val="lrTb"/>
            <w:noWrap w:val="false"/>
          </w:tcPr>
          <w:p>
            <w:pPr>
              <w:jc w:val="center"/>
              <w:widowControl/>
              <w:rPr>
                <w:rFonts w:cs="宋体"/>
              </w:rPr>
            </w:pPr>
            <w:r>
              <w:rPr>
                <w:rFonts w:hint="eastAsia" w:cs="宋体"/>
              </w:rPr>
              <w:t xml:space="preserve">1</w:t>
            </w:r>
            <w:r/>
          </w:p>
        </w:tc>
        <w:tc>
          <w:tcPr>
            <w:tcW w:w="2532" w:type="pct"/>
            <w:vAlign w:val="center"/>
            <w:textDirection w:val="lrTb"/>
            <w:noWrap w:val="false"/>
          </w:tcPr>
          <w:p>
            <w:pPr>
              <w:jc w:val="center"/>
              <w:widowControl/>
              <w:rPr>
                <w:rFonts w:cs="宋体"/>
              </w:rPr>
            </w:pPr>
            <w:r>
              <w:rPr>
                <w:rFonts w:hint="eastAsia" w:cs="宋体"/>
              </w:rPr>
              <w:t xml:space="preserve">2</w:t>
            </w:r>
            <w:r>
              <w:rPr>
                <w:rFonts w:cs="宋体"/>
              </w:rPr>
              <w:t xml:space="preserve">4</w:t>
            </w:r>
            <w:r>
              <w:rPr>
                <w:rFonts w:hint="eastAsia" w:cs="宋体"/>
              </w:rPr>
              <w:t xml:space="preserve">端口，满配1</w:t>
            </w:r>
            <w:r>
              <w:rPr>
                <w:rFonts w:cs="宋体"/>
              </w:rPr>
              <w:t xml:space="preserve">6</w:t>
            </w:r>
            <w:r>
              <w:rPr>
                <w:rFonts w:hint="eastAsia" w:cs="宋体"/>
              </w:rPr>
              <w:t xml:space="preserve">GB光模块</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cs="宋体"/>
              </w:rPr>
              <w:t xml:space="preserve">AVOCENT KVM切换器</w:t>
            </w:r>
            <w:r/>
          </w:p>
        </w:tc>
        <w:tc>
          <w:tcPr>
            <w:tcW w:w="358" w:type="pct"/>
            <w:vAlign w:val="center"/>
            <w:textDirection w:val="lrTb"/>
            <w:noWrap w:val="false"/>
          </w:tcPr>
          <w:p>
            <w:pPr>
              <w:jc w:val="center"/>
              <w:widowControl/>
              <w:rPr>
                <w:rFonts w:cs="宋体"/>
              </w:rPr>
            </w:pPr>
            <w:r>
              <w:rPr>
                <w:rFonts w:hint="eastAsia" w:cs="宋体"/>
              </w:rPr>
              <w:t xml:space="preserve">6</w:t>
            </w:r>
            <w:r/>
          </w:p>
        </w:tc>
        <w:tc>
          <w:tcPr>
            <w:tcW w:w="2532" w:type="pct"/>
            <w:vAlign w:val="center"/>
            <w:textDirection w:val="lrTb"/>
            <w:noWrap w:val="false"/>
          </w:tcPr>
          <w:p>
            <w:pPr>
              <w:jc w:val="center"/>
              <w:widowControl/>
              <w:rPr>
                <w:rFonts w:cs="宋体"/>
              </w:rPr>
            </w:pPr>
            <w:r>
              <w:rPr>
                <w:rFonts w:cs="宋体"/>
              </w:rPr>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cs="宋体"/>
              </w:rPr>
              <w:t xml:space="preserve">Raritan KVM</w:t>
            </w:r>
            <w:r>
              <w:rPr>
                <w:rFonts w:hint="eastAsia" w:cs="宋体"/>
              </w:rPr>
              <w:t xml:space="preserve">切换器</w:t>
            </w:r>
            <w:r/>
          </w:p>
        </w:tc>
        <w:tc>
          <w:tcPr>
            <w:tcW w:w="358" w:type="pct"/>
            <w:vAlign w:val="center"/>
            <w:textDirection w:val="lrTb"/>
            <w:noWrap w:val="false"/>
          </w:tcPr>
          <w:p>
            <w:pPr>
              <w:jc w:val="center"/>
              <w:widowControl/>
              <w:rPr>
                <w:rFonts w:cs="宋体"/>
              </w:rPr>
            </w:pPr>
            <w:r>
              <w:rPr>
                <w:rFonts w:cs="宋体"/>
              </w:rPr>
              <w:t xml:space="preserve">22</w:t>
            </w:r>
            <w:r/>
          </w:p>
        </w:tc>
        <w:tc>
          <w:tcPr>
            <w:tcW w:w="2532" w:type="pct"/>
            <w:vAlign w:val="center"/>
            <w:textDirection w:val="lrTb"/>
            <w:noWrap w:val="false"/>
          </w:tcPr>
          <w:p>
            <w:pPr>
              <w:jc w:val="center"/>
              <w:widowControl/>
              <w:rPr>
                <w:rFonts w:cs="宋体"/>
              </w:rPr>
            </w:pPr>
            <w:r>
              <w:rPr>
                <w:rFonts w:hint="eastAsia" w:cs="宋体"/>
              </w:rPr>
              <w:t xml:space="preserve">8路模拟</w:t>
            </w:r>
            <w:r/>
          </w:p>
        </w:tc>
        <w:tc>
          <w:tcPr>
            <w:tcW w:w="661"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cs="宋体"/>
              </w:rPr>
              <w:t xml:space="preserve">Raritan KVM</w:t>
            </w:r>
            <w:r>
              <w:rPr>
                <w:rFonts w:hint="eastAsia" w:cs="宋体"/>
              </w:rPr>
              <w:t xml:space="preserve">切换器</w:t>
            </w:r>
            <w:r/>
          </w:p>
        </w:tc>
        <w:tc>
          <w:tcPr>
            <w:tcW w:w="358" w:type="pct"/>
            <w:vAlign w:val="center"/>
            <w:textDirection w:val="lrTb"/>
            <w:noWrap w:val="false"/>
          </w:tcPr>
          <w:p>
            <w:pPr>
              <w:jc w:val="center"/>
              <w:widowControl/>
              <w:rPr>
                <w:rFonts w:cs="宋体"/>
              </w:rPr>
            </w:pPr>
            <w:r>
              <w:rPr>
                <w:rFonts w:hint="eastAsia" w:cs="宋体"/>
              </w:rPr>
              <w:t xml:space="preserve">1</w:t>
            </w:r>
            <w:r/>
          </w:p>
        </w:tc>
        <w:tc>
          <w:tcPr>
            <w:tcW w:w="2532" w:type="pct"/>
            <w:vAlign w:val="center"/>
            <w:textDirection w:val="lrTb"/>
            <w:noWrap w:val="false"/>
          </w:tcPr>
          <w:p>
            <w:pPr>
              <w:jc w:val="center"/>
              <w:widowControl/>
              <w:rPr>
                <w:rFonts w:cs="宋体"/>
              </w:rPr>
            </w:pPr>
            <w:r>
              <w:rPr>
                <w:rFonts w:hint="eastAsia" w:cs="宋体"/>
              </w:rPr>
              <w:t xml:space="preserve">8路数字</w:t>
            </w:r>
            <w:r/>
          </w:p>
        </w:tc>
        <w:tc>
          <w:tcPr>
            <w:tcW w:w="661" w:type="pct"/>
            <w:vAlign w:val="center"/>
            <w:textDirection w:val="lrTb"/>
            <w:noWrap w:val="false"/>
          </w:tcPr>
          <w:p>
            <w:pPr>
              <w:jc w:val="center"/>
              <w:widowControl/>
              <w:rPr>
                <w:rFonts w:cs="宋体"/>
              </w:rPr>
            </w:pPr>
            <w:r>
              <w:rPr>
                <w:rFonts w:hint="eastAsia" w:cs="宋体"/>
              </w:rPr>
              <w:t xml:space="preserve">出保</w:t>
            </w:r>
            <w:r/>
          </w:p>
        </w:tc>
      </w:tr>
      <w:tr>
        <w:trPr>
          <w:trHeight w:val="285"/>
        </w:trPr>
        <w:tc>
          <w:tcPr>
            <w:tcW w:w="444" w:type="pct"/>
            <w:vAlign w:val="center"/>
            <w:textDirection w:val="lrTb"/>
            <w:noWrap w:val="false"/>
          </w:tcPr>
          <w:p>
            <w:pPr>
              <w:numPr>
                <w:ilvl w:val="0"/>
                <w:numId w:val="7"/>
              </w:numPr>
              <w:jc w:val="center"/>
              <w:widowControl/>
              <w:rPr>
                <w:rFonts w:cs="宋体"/>
                <w:b/>
                <w:bCs/>
              </w:rPr>
            </w:pPr>
            <w:r>
              <w:rPr>
                <w:rFonts w:cs="宋体"/>
                <w:b/>
                <w:bCs/>
              </w:rPr>
            </w:r>
            <w:r/>
          </w:p>
        </w:tc>
        <w:tc>
          <w:tcPr>
            <w:tcW w:w="1002" w:type="pct"/>
            <w:vAlign w:val="center"/>
            <w:textDirection w:val="lrTb"/>
            <w:noWrap w:val="false"/>
          </w:tcPr>
          <w:p>
            <w:pPr>
              <w:jc w:val="center"/>
              <w:widowControl/>
              <w:rPr>
                <w:rFonts w:cs="宋体"/>
              </w:rPr>
            </w:pPr>
            <w:r>
              <w:rPr>
                <w:rFonts w:hint="eastAsia" w:cs="宋体"/>
              </w:rPr>
              <w:t xml:space="preserve">Dell</w:t>
            </w:r>
            <w:r>
              <w:rPr>
                <w:rFonts w:cs="宋体"/>
              </w:rPr>
              <w:t xml:space="preserve"> KVM切换器</w:t>
            </w:r>
            <w:r/>
          </w:p>
        </w:tc>
        <w:tc>
          <w:tcPr>
            <w:tcW w:w="358" w:type="pct"/>
            <w:vAlign w:val="center"/>
            <w:textDirection w:val="lrTb"/>
            <w:noWrap w:val="false"/>
          </w:tcPr>
          <w:p>
            <w:pPr>
              <w:jc w:val="center"/>
              <w:widowControl/>
              <w:rPr>
                <w:rFonts w:cs="宋体"/>
              </w:rPr>
            </w:pPr>
            <w:r>
              <w:rPr>
                <w:rFonts w:hint="eastAsia" w:cs="宋体"/>
              </w:rPr>
              <w:t xml:space="preserve">1</w:t>
            </w:r>
            <w:r/>
          </w:p>
        </w:tc>
        <w:tc>
          <w:tcPr>
            <w:tcW w:w="2532" w:type="pct"/>
            <w:vAlign w:val="center"/>
            <w:textDirection w:val="lrTb"/>
            <w:noWrap w:val="false"/>
          </w:tcPr>
          <w:p>
            <w:pPr>
              <w:jc w:val="center"/>
              <w:widowControl/>
              <w:rPr>
                <w:rFonts w:cs="宋体"/>
              </w:rPr>
            </w:pPr>
            <w:r>
              <w:rPr>
                <w:rFonts w:cs="宋体"/>
              </w:rPr>
            </w:r>
            <w:r/>
          </w:p>
        </w:tc>
        <w:tc>
          <w:tcPr>
            <w:tcW w:w="661" w:type="pct"/>
            <w:vAlign w:val="center"/>
            <w:textDirection w:val="lrTb"/>
            <w:noWrap w:val="false"/>
          </w:tcPr>
          <w:p>
            <w:pPr>
              <w:jc w:val="center"/>
              <w:widowControl/>
              <w:rPr>
                <w:rFonts w:cs="宋体"/>
              </w:rPr>
            </w:pPr>
            <w:r>
              <w:rPr>
                <w:rFonts w:cs="宋体"/>
              </w:rPr>
              <w:t xml:space="preserve">出保</w:t>
            </w:r>
            <w:r/>
          </w:p>
        </w:tc>
      </w:tr>
    </w:tbl>
    <w:p>
      <w:pPr>
        <w:pStyle w:val="1386"/>
        <w:ind w:firstLine="0"/>
        <w:rPr>
          <w:rFonts w:hint="eastAsia" w:ascii="宋体" w:hAnsi="宋体" w:eastAsia="宋体" w:cs="宋体"/>
          <w:sz w:val="21"/>
          <w:szCs w:val="21"/>
        </w:rPr>
      </w:pPr>
      <w:r>
        <w:rPr>
          <w:rFonts w:hint="eastAsia" w:ascii="宋体" w:hAnsi="宋体" w:eastAsia="宋体" w:cs="宋体"/>
          <w:sz w:val="21"/>
          <w:szCs w:val="21"/>
        </w:rPr>
      </w:r>
      <w:r/>
    </w:p>
    <w:p>
      <w:pPr>
        <w:pStyle w:val="1386"/>
        <w:ind w:firstLine="0"/>
        <w:rPr>
          <w:rFonts w:hint="eastAsia" w:ascii="宋体" w:hAnsi="宋体" w:eastAsia="宋体" w:cs="宋体"/>
          <w:sz w:val="21"/>
          <w:szCs w:val="21"/>
        </w:rPr>
      </w:pPr>
      <w:r>
        <w:rPr>
          <w:rFonts w:hint="eastAsia" w:ascii="宋体" w:hAnsi="宋体" w:eastAsia="宋体" w:cs="宋体"/>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t xml:space="preserve">附件2  小型机服务器</w:t>
      </w:r>
      <w:r/>
    </w:p>
    <w:tbl>
      <w:tblPr>
        <w:tblStyle w:val="7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710"/>
        <w:gridCol w:w="740"/>
        <w:gridCol w:w="5497"/>
        <w:gridCol w:w="1333"/>
      </w:tblGrid>
      <w:tr>
        <w:trPr>
          <w:trHeight w:val="345"/>
          <w:tblHeader/>
        </w:trPr>
        <w:tc>
          <w:tcPr>
            <w:tcW w:w="444" w:type="pct"/>
            <w:vAlign w:val="center"/>
            <w:textDirection w:val="lrTb"/>
            <w:noWrap w:val="false"/>
          </w:tcPr>
          <w:p>
            <w:pPr>
              <w:jc w:val="center"/>
              <w:widowControl/>
              <w:rPr>
                <w:rFonts w:cs="宋体"/>
                <w:b/>
                <w:bCs/>
              </w:rPr>
            </w:pPr>
            <w:r>
              <w:rPr>
                <w:rFonts w:hint="eastAsia" w:cs="宋体"/>
                <w:b/>
                <w:bCs/>
              </w:rPr>
              <w:t xml:space="preserve">序号</w:t>
            </w:r>
            <w:r/>
          </w:p>
        </w:tc>
        <w:tc>
          <w:tcPr>
            <w:tcW w:w="839" w:type="pct"/>
            <w:vAlign w:val="center"/>
            <w:textDirection w:val="lrTb"/>
            <w:noWrap w:val="false"/>
          </w:tcPr>
          <w:p>
            <w:pPr>
              <w:jc w:val="center"/>
              <w:widowControl/>
              <w:rPr>
                <w:rFonts w:cs="宋体"/>
                <w:b/>
                <w:bCs/>
              </w:rPr>
            </w:pPr>
            <w:r>
              <w:rPr>
                <w:rFonts w:hint="eastAsia" w:cs="宋体"/>
                <w:b/>
                <w:bCs/>
              </w:rPr>
              <w:t xml:space="preserve">机器型号</w:t>
            </w:r>
            <w:r/>
          </w:p>
        </w:tc>
        <w:tc>
          <w:tcPr>
            <w:tcW w:w="363" w:type="pct"/>
            <w:vAlign w:val="center"/>
            <w:textDirection w:val="lrTb"/>
            <w:noWrap w:val="false"/>
          </w:tcPr>
          <w:p>
            <w:pPr>
              <w:jc w:val="center"/>
              <w:widowControl/>
              <w:rPr>
                <w:rFonts w:cs="宋体"/>
                <w:b/>
                <w:bCs/>
              </w:rPr>
            </w:pPr>
            <w:r>
              <w:rPr>
                <w:rFonts w:hint="eastAsia" w:cs="宋体"/>
                <w:b/>
                <w:bCs/>
              </w:rPr>
              <w:t xml:space="preserve">数量</w:t>
            </w:r>
            <w:r/>
          </w:p>
        </w:tc>
        <w:tc>
          <w:tcPr>
            <w:tcW w:w="2698" w:type="pct"/>
            <w:vAlign w:val="center"/>
            <w:textDirection w:val="lrTb"/>
            <w:noWrap w:val="false"/>
          </w:tcPr>
          <w:p>
            <w:pPr>
              <w:jc w:val="center"/>
              <w:widowControl/>
              <w:rPr>
                <w:rFonts w:cs="宋体"/>
                <w:b/>
                <w:bCs/>
              </w:rPr>
            </w:pPr>
            <w:r>
              <w:rPr>
                <w:rFonts w:hint="eastAsia" w:cs="宋体"/>
                <w:b/>
                <w:bCs/>
              </w:rPr>
              <w:t xml:space="preserve">设备简要配置信息</w:t>
            </w:r>
            <w:r/>
          </w:p>
        </w:tc>
        <w:tc>
          <w:tcPr>
            <w:tcW w:w="654" w:type="pct"/>
            <w:vAlign w:val="center"/>
            <w:textDirection w:val="lrTb"/>
            <w:noWrap w:val="false"/>
          </w:tcPr>
          <w:p>
            <w:pPr>
              <w:jc w:val="center"/>
              <w:widowControl/>
              <w:rPr>
                <w:rFonts w:cs="宋体"/>
                <w:b/>
                <w:bCs/>
              </w:rPr>
            </w:pPr>
            <w:r>
              <w:rPr>
                <w:rFonts w:hint="eastAsia" w:cs="宋体"/>
                <w:b/>
                <w:bCs/>
              </w:rPr>
              <w:t xml:space="preserve">保修情况</w:t>
            </w:r>
            <w:r/>
          </w:p>
        </w:tc>
      </w:tr>
      <w:tr>
        <w:trPr>
          <w:trHeight w:val="285"/>
        </w:trPr>
        <w:tc>
          <w:tcPr>
            <w:tcW w:w="444" w:type="pct"/>
            <w:vAlign w:val="center"/>
            <w:textDirection w:val="lrTb"/>
            <w:noWrap w:val="false"/>
          </w:tcPr>
          <w:p>
            <w:pPr>
              <w:jc w:val="center"/>
              <w:widowControl/>
              <w:rPr>
                <w:rFonts w:cs="宋体"/>
                <w:b/>
                <w:bCs/>
              </w:rPr>
            </w:pPr>
            <w:r>
              <w:rPr>
                <w:rFonts w:cs="宋体"/>
                <w:b/>
                <w:bCs/>
              </w:rPr>
              <w:t xml:space="preserve">1</w:t>
            </w:r>
            <w:r/>
          </w:p>
        </w:tc>
        <w:tc>
          <w:tcPr>
            <w:tcW w:w="839" w:type="pct"/>
            <w:vAlign w:val="center"/>
            <w:textDirection w:val="lrTb"/>
            <w:noWrap w:val="false"/>
          </w:tcPr>
          <w:p>
            <w:pPr>
              <w:jc w:val="center"/>
              <w:widowControl/>
              <w:rPr>
                <w:rFonts w:cs="宋体"/>
              </w:rPr>
            </w:pPr>
            <w:r>
              <w:rPr>
                <w:rFonts w:hint="eastAsia" w:cs="宋体"/>
              </w:rPr>
              <w:t xml:space="preserve">富士通SPARC M5000</w:t>
            </w:r>
            <w:r/>
          </w:p>
        </w:tc>
        <w:tc>
          <w:tcPr>
            <w:tcW w:w="363" w:type="pct"/>
            <w:vAlign w:val="center"/>
            <w:textDirection w:val="lrTb"/>
            <w:noWrap w:val="false"/>
          </w:tcPr>
          <w:p>
            <w:pPr>
              <w:jc w:val="center"/>
              <w:widowControl/>
              <w:rPr>
                <w:rFonts w:cs="宋体"/>
              </w:rPr>
            </w:pPr>
            <w:r>
              <w:rPr>
                <w:rFonts w:cs="宋体"/>
              </w:rPr>
              <w:t xml:space="preserve">2</w:t>
            </w:r>
            <w:r/>
          </w:p>
        </w:tc>
        <w:tc>
          <w:tcPr>
            <w:tcW w:w="2698" w:type="pct"/>
            <w:vAlign w:val="center"/>
            <w:textDirection w:val="lrTb"/>
            <w:noWrap w:val="false"/>
          </w:tcPr>
          <w:p>
            <w:pPr>
              <w:jc w:val="center"/>
              <w:widowControl/>
              <w:rPr>
                <w:rFonts w:cs="宋体"/>
              </w:rPr>
            </w:pPr>
            <w:r>
              <w:t xml:space="preserve">CPU：</w:t>
            </w:r>
            <w:r>
              <w:rPr>
                <w:rFonts w:hint="eastAsia"/>
              </w:rPr>
              <w:t xml:space="preserve"> </w:t>
            </w:r>
            <w:r>
              <w:t xml:space="preserve">SPARC64 </w:t>
            </w:r>
            <w:r>
              <w:rPr>
                <w:rFonts w:hint="eastAsia"/>
              </w:rPr>
              <w:t xml:space="preserve">Ⅶ</w:t>
            </w:r>
            <w:r>
              <w:rPr>
                <w:rFonts w:hint="eastAsia" w:cs="宋体"/>
                <w:bCs/>
              </w:rPr>
              <w:t xml:space="preserve">×2</w:t>
            </w:r>
            <w:r>
              <w:rPr>
                <w:rFonts w:hint="eastAsia"/>
              </w:rPr>
              <w:t xml:space="preserve">，</w:t>
            </w:r>
            <w:r>
              <w:t xml:space="preserve">内存： 62GB</w:t>
            </w:r>
            <w:r>
              <w:rPr>
                <w:rFonts w:hint="eastAsia"/>
              </w:rPr>
              <w:t xml:space="preserve">，硬盘</w:t>
            </w:r>
            <w:r>
              <w:t xml:space="preserve">：</w:t>
            </w:r>
            <w:r>
              <w:rPr>
                <w:rFonts w:hint="eastAsia" w:cs="宋体"/>
              </w:rPr>
              <w:t xml:space="preserve">146</w:t>
            </w:r>
            <w:r>
              <w:rPr>
                <w:rFonts w:cs="宋体"/>
              </w:rPr>
              <w:t xml:space="preserve">GB</w:t>
            </w:r>
            <w:r>
              <w:rPr>
                <w:rFonts w:hint="eastAsia" w:cs="宋体"/>
                <w:bCs/>
              </w:rPr>
              <w:t xml:space="preserve">×</w:t>
            </w:r>
            <w:r>
              <w:rPr>
                <w:rFonts w:cs="宋体"/>
                <w:bCs/>
              </w:rPr>
              <w:t xml:space="preserve">2</w:t>
            </w:r>
            <w:r/>
          </w:p>
        </w:tc>
        <w:tc>
          <w:tcPr>
            <w:tcW w:w="654"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jc w:val="center"/>
              <w:widowControl/>
              <w:rPr>
                <w:rFonts w:cs="宋体"/>
                <w:b/>
                <w:bCs/>
              </w:rPr>
            </w:pPr>
            <w:r>
              <w:rPr>
                <w:rFonts w:cs="宋体"/>
                <w:b/>
                <w:bCs/>
              </w:rPr>
              <w:t xml:space="preserve">2</w:t>
            </w:r>
            <w:r/>
          </w:p>
        </w:tc>
        <w:tc>
          <w:tcPr>
            <w:tcW w:w="839" w:type="pct"/>
            <w:vAlign w:val="center"/>
            <w:textDirection w:val="lrTb"/>
            <w:noWrap w:val="false"/>
          </w:tcPr>
          <w:p>
            <w:pPr>
              <w:jc w:val="center"/>
              <w:widowControl/>
              <w:rPr>
                <w:rFonts w:cs="宋体"/>
              </w:rPr>
            </w:pPr>
            <w:r>
              <w:rPr>
                <w:rFonts w:hint="eastAsia" w:cs="宋体"/>
              </w:rPr>
              <w:t xml:space="preserve">富士通M8000</w:t>
            </w:r>
            <w:r/>
          </w:p>
        </w:tc>
        <w:tc>
          <w:tcPr>
            <w:tcW w:w="363" w:type="pct"/>
            <w:vAlign w:val="center"/>
            <w:textDirection w:val="lrTb"/>
            <w:noWrap w:val="false"/>
          </w:tcPr>
          <w:p>
            <w:pPr>
              <w:jc w:val="center"/>
              <w:widowControl/>
              <w:rPr>
                <w:rFonts w:cs="宋体"/>
              </w:rPr>
            </w:pPr>
            <w:r>
              <w:rPr>
                <w:rFonts w:hint="eastAsia" w:cs="宋体"/>
              </w:rPr>
              <w:t xml:space="preserve">2</w:t>
            </w:r>
            <w:r/>
          </w:p>
        </w:tc>
        <w:tc>
          <w:tcPr>
            <w:tcW w:w="2698" w:type="pct"/>
            <w:vAlign w:val="center"/>
            <w:textDirection w:val="lrTb"/>
            <w:noWrap w:val="false"/>
          </w:tcPr>
          <w:p>
            <w:pPr>
              <w:jc w:val="center"/>
              <w:widowControl/>
              <w:rPr>
                <w:rFonts w:cs="宋体"/>
                <w:sz w:val="22"/>
                <w:szCs w:val="22"/>
              </w:rPr>
            </w:pPr>
            <w:r>
              <w:rPr>
                <w:rFonts w:hint="eastAsia" w:cs="宋体"/>
              </w:rPr>
              <w:t xml:space="preserve">每台</w:t>
            </w:r>
            <w:r>
              <w:rPr>
                <w:rFonts w:cs="宋体"/>
              </w:rPr>
              <w:t xml:space="preserve">配置</w:t>
            </w:r>
            <w:r>
              <w:rPr>
                <w:rFonts w:hint="eastAsia" w:cs="宋体"/>
              </w:rPr>
              <w:t xml:space="preserve">12个CPU/</w:t>
            </w:r>
            <w:r>
              <w:rPr>
                <w:rFonts w:cs="宋体"/>
              </w:rPr>
              <w:t xml:space="preserve">384GB</w:t>
            </w:r>
            <w:r>
              <w:rPr>
                <w:rFonts w:hint="eastAsia" w:cs="宋体"/>
              </w:rPr>
              <w:t xml:space="preserve">内存/2块硬盘</w:t>
            </w:r>
            <w:r/>
          </w:p>
        </w:tc>
        <w:tc>
          <w:tcPr>
            <w:tcW w:w="654" w:type="pct"/>
            <w:vAlign w:val="center"/>
            <w:textDirection w:val="lrTb"/>
            <w:noWrap w:val="false"/>
          </w:tcPr>
          <w:p>
            <w:pPr>
              <w:jc w:val="center"/>
              <w:widowControl/>
              <w:rPr>
                <w:rFonts w:cs="宋体"/>
              </w:rPr>
            </w:pPr>
            <w:r>
              <w:rPr>
                <w:rFonts w:cs="宋体"/>
              </w:rPr>
              <w:t xml:space="preserve">出保</w:t>
            </w:r>
            <w:r/>
          </w:p>
        </w:tc>
      </w:tr>
      <w:tr>
        <w:trPr>
          <w:trHeight w:val="285"/>
        </w:trPr>
        <w:tc>
          <w:tcPr>
            <w:tcW w:w="444" w:type="pct"/>
            <w:vAlign w:val="center"/>
            <w:textDirection w:val="lrTb"/>
            <w:noWrap w:val="false"/>
          </w:tcPr>
          <w:p>
            <w:pPr>
              <w:jc w:val="center"/>
              <w:widowControl/>
              <w:rPr>
                <w:rFonts w:cs="宋体"/>
                <w:b/>
                <w:bCs/>
              </w:rPr>
            </w:pPr>
            <w:r>
              <w:rPr>
                <w:rFonts w:cs="宋体"/>
                <w:b/>
                <w:bCs/>
              </w:rPr>
              <w:t xml:space="preserve">5</w:t>
            </w:r>
            <w:r/>
          </w:p>
        </w:tc>
        <w:tc>
          <w:tcPr>
            <w:tcW w:w="839" w:type="pct"/>
            <w:vAlign w:val="center"/>
            <w:textDirection w:val="lrTb"/>
            <w:noWrap w:val="false"/>
          </w:tcPr>
          <w:p>
            <w:pPr>
              <w:jc w:val="center"/>
              <w:widowControl/>
              <w:rPr>
                <w:rFonts w:cs="宋体"/>
              </w:rPr>
            </w:pPr>
            <w:r>
              <w:rPr>
                <w:rFonts w:hint="eastAsia" w:cs="宋体"/>
              </w:rPr>
              <w:t xml:space="preserve">IBM P770</w:t>
            </w:r>
            <w:r/>
          </w:p>
        </w:tc>
        <w:tc>
          <w:tcPr>
            <w:tcW w:w="363" w:type="pct"/>
            <w:vAlign w:val="center"/>
            <w:textDirection w:val="lrTb"/>
            <w:noWrap w:val="false"/>
          </w:tcPr>
          <w:p>
            <w:pPr>
              <w:jc w:val="center"/>
              <w:widowControl/>
              <w:rPr>
                <w:rFonts w:cs="宋体"/>
              </w:rPr>
            </w:pPr>
            <w:r>
              <w:rPr>
                <w:rFonts w:hint="eastAsia" w:cs="宋体"/>
              </w:rPr>
              <w:t xml:space="preserve">2</w:t>
            </w:r>
            <w:r/>
          </w:p>
        </w:tc>
        <w:tc>
          <w:tcPr>
            <w:tcW w:w="2698" w:type="pct"/>
            <w:vAlign w:val="center"/>
            <w:textDirection w:val="lrTb"/>
            <w:noWrap w:val="false"/>
          </w:tcPr>
          <w:p>
            <w:pPr>
              <w:jc w:val="center"/>
              <w:widowControl/>
              <w:rPr>
                <w:rFonts w:cs="宋体"/>
              </w:rPr>
            </w:pPr>
            <w:r>
              <w:rPr>
                <w:rFonts w:cs="宋体"/>
              </w:rPr>
              <w:t xml:space="preserve">CPU：</w:t>
            </w:r>
            <w:r>
              <w:rPr>
                <w:rFonts w:hint="eastAsia" w:cs="宋体"/>
              </w:rPr>
              <w:t xml:space="preserve"> </w:t>
            </w:r>
            <w:r>
              <w:rPr>
                <w:rFonts w:cs="宋体"/>
              </w:rPr>
              <w:t xml:space="preserve">Power7</w:t>
            </w:r>
            <w:r>
              <w:rPr>
                <w:rFonts w:hint="eastAsia" w:cs="宋体"/>
              </w:rPr>
              <w:t xml:space="preserve">×</w:t>
            </w:r>
            <w:r>
              <w:rPr>
                <w:rFonts w:cs="宋体"/>
              </w:rPr>
              <w:t xml:space="preserve">16</w:t>
            </w:r>
            <w:r>
              <w:rPr>
                <w:rFonts w:hint="eastAsia" w:cs="宋体"/>
              </w:rPr>
              <w:t xml:space="preserve">，</w:t>
            </w:r>
            <w:r>
              <w:rPr>
                <w:rFonts w:cs="宋体"/>
              </w:rPr>
              <w:t xml:space="preserve">内存： 512GB</w:t>
            </w:r>
            <w:r>
              <w:rPr>
                <w:rFonts w:hint="eastAsia" w:cs="宋体"/>
              </w:rPr>
              <w:t xml:space="preserve">，硬盘</w:t>
            </w:r>
            <w:r>
              <w:rPr>
                <w:rFonts w:cs="宋体"/>
              </w:rPr>
              <w:t xml:space="preserve">：</w:t>
            </w:r>
            <w:r>
              <w:rPr>
                <w:rFonts w:hint="eastAsia" w:cs="宋体"/>
              </w:rPr>
              <w:t xml:space="preserve">600</w:t>
            </w:r>
            <w:r>
              <w:rPr>
                <w:rFonts w:cs="宋体"/>
              </w:rPr>
              <w:t xml:space="preserve">GB</w:t>
            </w:r>
            <w:r>
              <w:rPr>
                <w:rFonts w:hint="eastAsia" w:cs="宋体"/>
              </w:rPr>
              <w:t xml:space="preserve">×</w:t>
            </w:r>
            <w:r>
              <w:rPr>
                <w:rFonts w:cs="宋体"/>
              </w:rPr>
              <w:t xml:space="preserve">2</w:t>
            </w:r>
            <w:r/>
          </w:p>
        </w:tc>
        <w:tc>
          <w:tcPr>
            <w:tcW w:w="654" w:type="pct"/>
            <w:vAlign w:val="center"/>
            <w:textDirection w:val="lrTb"/>
            <w:noWrap w:val="false"/>
          </w:tcPr>
          <w:p>
            <w:pPr>
              <w:jc w:val="center"/>
              <w:widowControl/>
              <w:rPr>
                <w:rFonts w:cs="宋体"/>
              </w:rPr>
            </w:pPr>
            <w:r>
              <w:rPr>
                <w:rFonts w:hint="eastAsia" w:cs="宋体"/>
              </w:rPr>
              <w:t xml:space="preserve">出保</w:t>
            </w:r>
            <w:r/>
          </w:p>
        </w:tc>
      </w:tr>
    </w:tbl>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t xml:space="preserve">附件3  存储设备</w:t>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tbl>
      <w:tblPr>
        <w:tblStyle w:val="7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534"/>
        <w:gridCol w:w="427"/>
        <w:gridCol w:w="6072"/>
        <w:gridCol w:w="1318"/>
      </w:tblGrid>
      <w:tr>
        <w:trPr>
          <w:cantSplit/>
          <w:trHeight w:val="345"/>
          <w:tblHeader/>
        </w:trPr>
        <w:tc>
          <w:tcPr>
            <w:tcW w:w="409" w:type="pct"/>
            <w:vAlign w:val="center"/>
            <w:textDirection w:val="lrTb"/>
            <w:noWrap w:val="false"/>
          </w:tcPr>
          <w:p>
            <w:pPr>
              <w:jc w:val="center"/>
              <w:widowControl/>
              <w:rPr>
                <w:rFonts w:cs="宋体"/>
                <w:b/>
                <w:bCs/>
              </w:rPr>
            </w:pPr>
            <w:r>
              <w:rPr>
                <w:rFonts w:hint="eastAsia" w:cs="宋体"/>
                <w:b/>
                <w:bCs/>
              </w:rPr>
              <w:t xml:space="preserve">序号</w:t>
            </w:r>
            <w:r/>
          </w:p>
        </w:tc>
        <w:tc>
          <w:tcPr>
            <w:tcW w:w="753" w:type="pct"/>
            <w:vAlign w:val="center"/>
            <w:textDirection w:val="lrTb"/>
            <w:noWrap w:val="false"/>
          </w:tcPr>
          <w:p>
            <w:pPr>
              <w:jc w:val="center"/>
              <w:widowControl/>
              <w:rPr>
                <w:rFonts w:cs="宋体"/>
                <w:b/>
                <w:bCs/>
              </w:rPr>
            </w:pPr>
            <w:r>
              <w:rPr>
                <w:rFonts w:hint="eastAsia" w:cs="宋体"/>
                <w:b/>
                <w:bCs/>
              </w:rPr>
              <w:t xml:space="preserve">机器型号</w:t>
            </w:r>
            <w:r/>
          </w:p>
        </w:tc>
        <w:tc>
          <w:tcPr>
            <w:tcW w:w="209" w:type="pct"/>
            <w:vAlign w:val="center"/>
            <w:textDirection w:val="lrTb"/>
            <w:noWrap w:val="false"/>
          </w:tcPr>
          <w:p>
            <w:pPr>
              <w:jc w:val="center"/>
              <w:widowControl/>
              <w:rPr>
                <w:rFonts w:cs="宋体"/>
                <w:b/>
                <w:bCs/>
              </w:rPr>
            </w:pPr>
            <w:r>
              <w:rPr>
                <w:rFonts w:hint="eastAsia" w:cs="宋体"/>
                <w:b/>
                <w:bCs/>
              </w:rPr>
              <w:t xml:space="preserve">数量</w:t>
            </w:r>
            <w:r/>
          </w:p>
        </w:tc>
        <w:tc>
          <w:tcPr>
            <w:tcW w:w="2980" w:type="pct"/>
            <w:vAlign w:val="center"/>
            <w:textDirection w:val="lrTb"/>
            <w:noWrap w:val="false"/>
          </w:tcPr>
          <w:p>
            <w:pPr>
              <w:jc w:val="center"/>
              <w:widowControl/>
              <w:rPr>
                <w:rFonts w:cs="宋体"/>
                <w:b/>
                <w:bCs/>
              </w:rPr>
            </w:pPr>
            <w:r>
              <w:rPr>
                <w:rFonts w:hint="eastAsia" w:cs="宋体"/>
                <w:b/>
                <w:bCs/>
              </w:rPr>
              <w:t xml:space="preserve">设备简要配置信息</w:t>
            </w:r>
            <w:r/>
          </w:p>
        </w:tc>
        <w:tc>
          <w:tcPr>
            <w:tcW w:w="647" w:type="pct"/>
            <w:vAlign w:val="center"/>
            <w:textDirection w:val="lrTb"/>
            <w:noWrap w:val="false"/>
          </w:tcPr>
          <w:p>
            <w:pPr>
              <w:jc w:val="center"/>
              <w:widowControl/>
              <w:rPr>
                <w:rFonts w:cs="宋体"/>
                <w:b/>
                <w:bCs/>
              </w:rPr>
            </w:pPr>
            <w:r>
              <w:rPr>
                <w:rFonts w:hint="eastAsia" w:cs="宋体"/>
                <w:b/>
                <w:bCs/>
              </w:rPr>
              <w:t xml:space="preserve">保修情况</w:t>
            </w:r>
            <w:r/>
          </w:p>
        </w:tc>
      </w:tr>
      <w:tr>
        <w:trPr>
          <w:cantSplit/>
          <w:trHeight w:val="285"/>
        </w:trPr>
        <w:tc>
          <w:tcPr>
            <w:tcW w:w="409" w:type="pct"/>
            <w:vAlign w:val="center"/>
            <w:textDirection w:val="lrTb"/>
            <w:noWrap w:val="false"/>
          </w:tcPr>
          <w:p>
            <w:pPr>
              <w:jc w:val="center"/>
              <w:widowControl/>
              <w:rPr>
                <w:rFonts w:cs="宋体"/>
                <w:b/>
                <w:bCs/>
              </w:rPr>
            </w:pPr>
            <w:r>
              <w:rPr>
                <w:rFonts w:cs="宋体"/>
                <w:b/>
                <w:bCs/>
              </w:rPr>
              <w:t xml:space="preserve">1</w:t>
            </w:r>
            <w:r/>
          </w:p>
        </w:tc>
        <w:tc>
          <w:tcPr>
            <w:tcW w:w="753" w:type="pct"/>
            <w:vAlign w:val="center"/>
            <w:textDirection w:val="lrTb"/>
            <w:noWrap w:val="false"/>
          </w:tcPr>
          <w:p>
            <w:pPr>
              <w:jc w:val="center"/>
              <w:widowControl/>
              <w:rPr>
                <w:rFonts w:cs="宋体"/>
              </w:rPr>
            </w:pPr>
            <w:r>
              <w:rPr>
                <w:rFonts w:hint="eastAsia" w:cs="宋体"/>
              </w:rPr>
              <w:t xml:space="preserve">IBM DS5020</w:t>
            </w:r>
            <w:r/>
          </w:p>
        </w:tc>
        <w:tc>
          <w:tcPr>
            <w:tcW w:w="209" w:type="pct"/>
            <w:vAlign w:val="center"/>
            <w:textDirection w:val="lrTb"/>
            <w:noWrap w:val="false"/>
          </w:tcPr>
          <w:p>
            <w:pPr>
              <w:jc w:val="center"/>
              <w:widowControl/>
              <w:rPr>
                <w:rFonts w:cs="宋体"/>
              </w:rPr>
            </w:pPr>
            <w:r>
              <w:rPr>
                <w:rFonts w:hint="eastAsia" w:cs="宋体"/>
              </w:rPr>
              <w:t xml:space="preserve">1</w:t>
            </w:r>
            <w:r/>
          </w:p>
        </w:tc>
        <w:tc>
          <w:tcPr>
            <w:tcW w:w="2980" w:type="pct"/>
            <w:vAlign w:val="center"/>
            <w:textDirection w:val="lrTb"/>
            <w:noWrap w:val="false"/>
          </w:tcPr>
          <w:p>
            <w:pPr>
              <w:jc w:val="center"/>
              <w:widowControl/>
              <w:rPr>
                <w:rFonts w:cs="宋体"/>
              </w:rPr>
            </w:pPr>
            <w:r>
              <w:rPr>
                <w:rFonts w:hint="eastAsia" w:cs="宋体"/>
              </w:rPr>
              <w:t xml:space="preserve">政务内网存储</w:t>
            </w:r>
            <w:r>
              <w:rPr>
                <w:rFonts w:cs="宋体"/>
              </w:rPr>
              <w:t xml:space="preserve">设备</w:t>
            </w:r>
            <w:r>
              <w:rPr>
                <w:rFonts w:hint="eastAsia" w:cs="宋体"/>
              </w:rPr>
              <w:t xml:space="preserve">, 含300</w:t>
            </w:r>
            <w:r>
              <w:rPr>
                <w:rFonts w:cs="宋体"/>
              </w:rPr>
              <w:t xml:space="preserve">GB </w:t>
            </w:r>
            <w:r>
              <w:rPr>
                <w:rFonts w:hint="eastAsia" w:cs="宋体"/>
              </w:rPr>
              <w:t xml:space="preserve">15Krpm</w:t>
            </w:r>
            <w:r>
              <w:rPr>
                <w:rFonts w:cs="宋体"/>
              </w:rPr>
              <w:t xml:space="preserve"> 光纤</w:t>
            </w:r>
            <w:r>
              <w:rPr>
                <w:rFonts w:hint="eastAsia" w:cs="宋体"/>
              </w:rPr>
              <w:t xml:space="preserve">盘16块，2台光纤</w:t>
            </w:r>
            <w:r>
              <w:rPr>
                <w:rFonts w:cs="宋体"/>
              </w:rPr>
              <w:t xml:space="preserve">交换机</w:t>
            </w:r>
            <w:r/>
          </w:p>
        </w:tc>
        <w:tc>
          <w:tcPr>
            <w:tcW w:w="647" w:type="pct"/>
            <w:vAlign w:val="center"/>
            <w:textDirection w:val="lrTb"/>
            <w:noWrap w:val="false"/>
          </w:tcPr>
          <w:p>
            <w:pPr>
              <w:jc w:val="center"/>
              <w:widowControl/>
              <w:rPr>
                <w:rFonts w:cs="宋体"/>
              </w:rPr>
            </w:pPr>
            <w:r>
              <w:rPr>
                <w:rFonts w:cs="宋体"/>
              </w:rPr>
              <w:t xml:space="preserve">出保</w:t>
            </w:r>
            <w:r/>
          </w:p>
        </w:tc>
      </w:tr>
      <w:tr>
        <w:trPr>
          <w:cantSplit/>
          <w:trHeight w:val="285"/>
        </w:trPr>
        <w:tc>
          <w:tcPr>
            <w:tcW w:w="409" w:type="pct"/>
            <w:vAlign w:val="center"/>
            <w:textDirection w:val="lrTb"/>
            <w:noWrap w:val="false"/>
          </w:tcPr>
          <w:p>
            <w:pPr>
              <w:jc w:val="center"/>
              <w:widowControl/>
              <w:rPr>
                <w:rFonts w:cs="宋体"/>
                <w:b/>
                <w:bCs/>
              </w:rPr>
            </w:pPr>
            <w:r>
              <w:rPr>
                <w:rFonts w:cs="宋体"/>
                <w:b/>
                <w:bCs/>
              </w:rPr>
              <w:t xml:space="preserve">2</w:t>
            </w:r>
            <w:r/>
          </w:p>
        </w:tc>
        <w:tc>
          <w:tcPr>
            <w:tcW w:w="753" w:type="pct"/>
            <w:vAlign w:val="center"/>
            <w:textDirection w:val="lrTb"/>
            <w:noWrap w:val="false"/>
          </w:tcPr>
          <w:p>
            <w:pPr>
              <w:jc w:val="center"/>
              <w:widowControl/>
              <w:rPr>
                <w:rFonts w:cs="宋体"/>
              </w:rPr>
            </w:pPr>
            <w:r>
              <w:rPr>
                <w:rFonts w:hint="eastAsia" w:cs="宋体"/>
              </w:rPr>
              <w:t xml:space="preserve">EMC D</w:t>
            </w:r>
            <w:r>
              <w:rPr>
                <w:rFonts w:cs="宋体"/>
              </w:rPr>
              <w:t xml:space="preserve">D2500</w:t>
            </w:r>
            <w:r/>
          </w:p>
        </w:tc>
        <w:tc>
          <w:tcPr>
            <w:tcW w:w="209" w:type="pct"/>
            <w:vAlign w:val="center"/>
            <w:textDirection w:val="lrTb"/>
            <w:noWrap w:val="false"/>
          </w:tcPr>
          <w:p>
            <w:pPr>
              <w:jc w:val="center"/>
              <w:widowControl/>
              <w:rPr>
                <w:rFonts w:cs="宋体"/>
              </w:rPr>
            </w:pPr>
            <w:r>
              <w:rPr>
                <w:rFonts w:cs="宋体"/>
              </w:rPr>
              <w:t xml:space="preserve">2</w:t>
            </w:r>
            <w:r/>
          </w:p>
        </w:tc>
        <w:tc>
          <w:tcPr>
            <w:tcW w:w="2980" w:type="pct"/>
            <w:vAlign w:val="bottom"/>
            <w:textDirection w:val="lrTb"/>
            <w:noWrap w:val="false"/>
          </w:tcPr>
          <w:p>
            <w:pPr>
              <w:jc w:val="center"/>
              <w:widowControl/>
              <w:rPr>
                <w:rFonts w:cs="宋体"/>
              </w:rPr>
            </w:pPr>
            <w:r>
              <w:rPr>
                <w:rFonts w:hint="eastAsia" w:cs="宋体"/>
              </w:rPr>
              <w:t xml:space="preserve">虚拟带库，配置双</w:t>
            </w:r>
            <w:r>
              <w:rPr>
                <w:rFonts w:cs="宋体"/>
              </w:rPr>
              <w:t xml:space="preserve">控制器，</w:t>
            </w:r>
            <w:r>
              <w:rPr>
                <w:rFonts w:hint="eastAsia" w:cs="宋体"/>
              </w:rPr>
              <w:t xml:space="preserve">64</w:t>
            </w:r>
            <w:r>
              <w:rPr>
                <w:rFonts w:cs="宋体"/>
              </w:rPr>
              <w:t xml:space="preserve">GB Cache，</w:t>
            </w:r>
            <w:r>
              <w:rPr>
                <w:rFonts w:hint="eastAsia" w:cs="宋体"/>
              </w:rPr>
              <w:t xml:space="preserve">容量156</w:t>
            </w:r>
            <w:r>
              <w:rPr>
                <w:rFonts w:cs="宋体"/>
              </w:rPr>
              <w:t xml:space="preserve">TB，</w:t>
            </w:r>
            <w:r>
              <w:rPr>
                <w:rFonts w:hint="eastAsia" w:cs="宋体"/>
              </w:rPr>
              <w:t xml:space="preserve">含52块硬盘</w:t>
            </w:r>
            <w:r/>
          </w:p>
        </w:tc>
        <w:tc>
          <w:tcPr>
            <w:tcW w:w="647" w:type="pct"/>
            <w:vAlign w:val="center"/>
            <w:textDirection w:val="lrTb"/>
            <w:noWrap w:val="false"/>
          </w:tcPr>
          <w:p>
            <w:pPr>
              <w:jc w:val="center"/>
              <w:widowControl/>
              <w:rPr>
                <w:rFonts w:cs="宋体"/>
              </w:rPr>
            </w:pPr>
            <w:r>
              <w:rPr>
                <w:rFonts w:hint="eastAsia" w:cs="宋体"/>
              </w:rPr>
              <w:t xml:space="preserve">出保</w:t>
            </w:r>
            <w:r/>
          </w:p>
        </w:tc>
      </w:tr>
      <w:tr>
        <w:trPr>
          <w:cantSplit/>
          <w:trHeight w:val="285"/>
        </w:trPr>
        <w:tc>
          <w:tcPr>
            <w:tcW w:w="409" w:type="pct"/>
            <w:vAlign w:val="center"/>
            <w:textDirection w:val="lrTb"/>
            <w:noWrap w:val="false"/>
          </w:tcPr>
          <w:p>
            <w:pPr>
              <w:jc w:val="center"/>
              <w:widowControl/>
              <w:rPr>
                <w:rFonts w:hint="eastAsia" w:cs="宋体"/>
                <w:b/>
                <w:bCs/>
              </w:rPr>
            </w:pPr>
            <w:r>
              <w:rPr>
                <w:rFonts w:hint="eastAsia" w:cs="宋体"/>
                <w:b/>
                <w:bCs/>
              </w:rPr>
              <w:t xml:space="preserve">3</w:t>
            </w:r>
            <w:r/>
          </w:p>
        </w:tc>
        <w:tc>
          <w:tcPr>
            <w:tcW w:w="753" w:type="pct"/>
            <w:vAlign w:val="center"/>
            <w:textDirection w:val="lrTb"/>
            <w:noWrap w:val="false"/>
          </w:tcPr>
          <w:p>
            <w:pPr>
              <w:jc w:val="center"/>
              <w:widowControl/>
              <w:rPr>
                <w:rFonts w:cs="宋体"/>
              </w:rPr>
            </w:pPr>
            <w:r>
              <w:rPr>
                <w:rFonts w:hint="eastAsia" w:cs="宋体"/>
              </w:rPr>
              <w:t xml:space="preserve">EMC D</w:t>
            </w:r>
            <w:r>
              <w:rPr>
                <w:rFonts w:cs="宋体"/>
              </w:rPr>
              <w:t xml:space="preserve">D</w:t>
            </w:r>
            <w:r>
              <w:rPr>
                <w:rFonts w:hint="eastAsia" w:cs="宋体"/>
              </w:rPr>
              <w:t xml:space="preserve">640</w:t>
            </w:r>
            <w:r/>
          </w:p>
        </w:tc>
        <w:tc>
          <w:tcPr>
            <w:tcW w:w="209" w:type="pct"/>
            <w:vAlign w:val="center"/>
            <w:textDirection w:val="lrTb"/>
            <w:noWrap w:val="false"/>
          </w:tcPr>
          <w:p>
            <w:pPr>
              <w:jc w:val="center"/>
              <w:widowControl/>
              <w:rPr>
                <w:rFonts w:hint="eastAsia" w:cs="宋体"/>
              </w:rPr>
            </w:pPr>
            <w:r>
              <w:rPr>
                <w:rFonts w:hint="eastAsia" w:cs="宋体"/>
              </w:rPr>
              <w:t xml:space="preserve">1</w:t>
            </w:r>
            <w:r/>
          </w:p>
        </w:tc>
        <w:tc>
          <w:tcPr>
            <w:tcW w:w="2980" w:type="pct"/>
            <w:vAlign w:val="bottom"/>
            <w:textDirection w:val="lrTb"/>
            <w:noWrap w:val="false"/>
          </w:tcPr>
          <w:p>
            <w:pPr>
              <w:jc w:val="center"/>
              <w:widowControl/>
              <w:rPr>
                <w:rFonts w:hint="eastAsia" w:cs="宋体"/>
              </w:rPr>
            </w:pPr>
            <w:r>
              <w:rPr>
                <w:rFonts w:hint="eastAsia" w:cs="宋体"/>
              </w:rPr>
              <w:t xml:space="preserve">虚拟带库，配置双</w:t>
            </w:r>
            <w:r>
              <w:rPr>
                <w:rFonts w:cs="宋体"/>
              </w:rPr>
              <w:t xml:space="preserve">控制器，</w:t>
            </w:r>
            <w:r>
              <w:rPr>
                <w:rFonts w:hint="eastAsia" w:cs="宋体"/>
              </w:rPr>
              <w:t xml:space="preserve">64</w:t>
            </w:r>
            <w:r>
              <w:rPr>
                <w:rFonts w:cs="宋体"/>
              </w:rPr>
              <w:t xml:space="preserve">GB Cache，</w:t>
            </w:r>
            <w:r>
              <w:rPr>
                <w:rFonts w:hint="eastAsia" w:cs="宋体"/>
              </w:rPr>
              <w:t xml:space="preserve">容量42</w:t>
            </w:r>
            <w:r>
              <w:rPr>
                <w:rFonts w:cs="宋体"/>
              </w:rPr>
              <w:t xml:space="preserve">TB，含</w:t>
            </w:r>
            <w:r>
              <w:rPr>
                <w:rFonts w:hint="eastAsia" w:cs="宋体"/>
              </w:rPr>
              <w:t xml:space="preserve">2</w:t>
            </w:r>
            <w:r>
              <w:rPr>
                <w:rFonts w:cs="宋体"/>
              </w:rPr>
              <w:t xml:space="preserve">TB 7.2</w:t>
            </w:r>
            <w:r>
              <w:rPr>
                <w:rFonts w:hint="eastAsia" w:cs="宋体"/>
              </w:rPr>
              <w:t xml:space="preserve"> </w:t>
            </w:r>
            <w:r>
              <w:rPr>
                <w:rFonts w:cs="宋体"/>
              </w:rPr>
              <w:t xml:space="preserve">SATA </w:t>
            </w:r>
            <w:r>
              <w:rPr>
                <w:rFonts w:hint="eastAsia" w:cs="宋体"/>
              </w:rPr>
              <w:t xml:space="preserve">盘15块,1</w:t>
            </w:r>
            <w:r>
              <w:rPr>
                <w:rFonts w:cs="宋体"/>
              </w:rPr>
              <w:t xml:space="preserve">TB硬盘</w:t>
            </w:r>
            <w:r>
              <w:rPr>
                <w:rFonts w:hint="eastAsia" w:cs="宋体"/>
              </w:rPr>
              <w:t xml:space="preserve">12块</w:t>
            </w:r>
            <w:r/>
          </w:p>
        </w:tc>
        <w:tc>
          <w:tcPr>
            <w:tcW w:w="647" w:type="pct"/>
            <w:vAlign w:val="center"/>
            <w:textDirection w:val="lrTb"/>
            <w:noWrap w:val="false"/>
          </w:tcPr>
          <w:p>
            <w:pPr>
              <w:jc w:val="center"/>
              <w:widowControl/>
              <w:rPr>
                <w:rFonts w:hint="eastAsia" w:cs="宋体"/>
              </w:rPr>
            </w:pPr>
            <w:r>
              <w:rPr>
                <w:rFonts w:hint="eastAsia" w:cs="宋体"/>
              </w:rPr>
            </w:r>
            <w:r/>
          </w:p>
        </w:tc>
      </w:tr>
      <w:tr>
        <w:trPr>
          <w:cantSplit/>
          <w:trHeight w:val="285"/>
        </w:trPr>
        <w:tc>
          <w:tcPr>
            <w:tcW w:w="409" w:type="pct"/>
            <w:vAlign w:val="center"/>
            <w:textDirection w:val="lrTb"/>
            <w:noWrap w:val="false"/>
          </w:tcPr>
          <w:p>
            <w:pPr>
              <w:jc w:val="center"/>
              <w:widowControl/>
              <w:rPr>
                <w:rFonts w:hint="eastAsia" w:cs="宋体"/>
                <w:b/>
                <w:bCs/>
              </w:rPr>
            </w:pPr>
            <w:r>
              <w:rPr>
                <w:rFonts w:hint="eastAsia" w:cs="宋体"/>
                <w:b/>
                <w:bCs/>
              </w:rPr>
              <w:t xml:space="preserve">4</w:t>
            </w:r>
            <w:r/>
          </w:p>
        </w:tc>
        <w:tc>
          <w:tcPr>
            <w:tcW w:w="753" w:type="pct"/>
            <w:vAlign w:val="center"/>
            <w:textDirection w:val="lrTb"/>
            <w:noWrap w:val="false"/>
          </w:tcPr>
          <w:p>
            <w:pPr>
              <w:jc w:val="center"/>
              <w:widowControl/>
              <w:rPr>
                <w:rFonts w:cs="宋体"/>
              </w:rPr>
            </w:pPr>
            <w:r>
              <w:rPr>
                <w:rFonts w:hint="eastAsia" w:cs="宋体"/>
              </w:rPr>
              <w:t xml:space="preserve">富士通DX440</w:t>
            </w:r>
            <w:r/>
          </w:p>
        </w:tc>
        <w:tc>
          <w:tcPr>
            <w:tcW w:w="209" w:type="pct"/>
            <w:vAlign w:val="center"/>
            <w:textDirection w:val="lrTb"/>
            <w:noWrap w:val="false"/>
          </w:tcPr>
          <w:p>
            <w:pPr>
              <w:jc w:val="center"/>
              <w:widowControl/>
              <w:rPr>
                <w:rFonts w:cs="宋体"/>
              </w:rPr>
            </w:pPr>
            <w:r>
              <w:rPr>
                <w:rFonts w:hint="eastAsia" w:cs="宋体"/>
              </w:rPr>
              <w:t xml:space="preserve">1</w:t>
            </w:r>
            <w:r/>
          </w:p>
        </w:tc>
        <w:tc>
          <w:tcPr>
            <w:tcW w:w="2980" w:type="pct"/>
            <w:vAlign w:val="bottom"/>
            <w:textDirection w:val="lrTb"/>
            <w:noWrap w:val="false"/>
          </w:tcPr>
          <w:p>
            <w:pPr>
              <w:jc w:val="center"/>
              <w:widowControl/>
              <w:rPr>
                <w:rFonts w:cs="宋体"/>
              </w:rPr>
            </w:pPr>
            <w:r>
              <w:rPr>
                <w:rFonts w:hint="eastAsia" w:cs="宋体"/>
              </w:rPr>
              <w:t xml:space="preserve">物理磁阵</w:t>
            </w:r>
            <w:r>
              <w:rPr>
                <w:rFonts w:cs="宋体"/>
              </w:rPr>
              <w:t xml:space="preserve">，</w:t>
            </w:r>
            <w:r>
              <w:t xml:space="preserve">8</w:t>
            </w:r>
            <w:r>
              <w:rPr>
                <w:rFonts w:hint="eastAsia"/>
              </w:rPr>
              <w:t xml:space="preserve">个扩展柜，含</w:t>
            </w:r>
            <w:r>
              <w:t xml:space="preserve">600GB FC</w:t>
            </w:r>
            <w:r>
              <w:rPr>
                <w:rFonts w:hint="eastAsia"/>
              </w:rPr>
              <w:t xml:space="preserve">盘</w:t>
            </w:r>
            <w:r>
              <w:t xml:space="preserve"> 50</w:t>
            </w:r>
            <w:r>
              <w:rPr>
                <w:rFonts w:hint="eastAsia"/>
              </w:rPr>
              <w:t xml:space="preserve">块（</w:t>
            </w:r>
            <w:r>
              <w:t xml:space="preserve">30TB</w:t>
            </w:r>
            <w:r>
              <w:rPr>
                <w:rFonts w:hint="eastAsia"/>
              </w:rPr>
              <w:t xml:space="preserve">）</w:t>
            </w:r>
            <w:r/>
          </w:p>
        </w:tc>
        <w:tc>
          <w:tcPr>
            <w:tcW w:w="647" w:type="pct"/>
            <w:vAlign w:val="center"/>
            <w:textDirection w:val="lrTb"/>
            <w:noWrap w:val="false"/>
          </w:tcPr>
          <w:p>
            <w:pPr>
              <w:jc w:val="center"/>
              <w:widowControl/>
              <w:rPr>
                <w:rFonts w:cs="宋体"/>
              </w:rPr>
            </w:pPr>
            <w:r>
              <w:rPr>
                <w:rFonts w:cs="宋体"/>
              </w:rPr>
              <w:t xml:space="preserve">出保</w:t>
            </w:r>
            <w:r/>
          </w:p>
        </w:tc>
      </w:tr>
      <w:tr>
        <w:trPr>
          <w:cantSplit/>
          <w:trHeight w:val="285"/>
        </w:trPr>
        <w:tc>
          <w:tcPr>
            <w:tcW w:w="409" w:type="pct"/>
            <w:vAlign w:val="center"/>
            <w:textDirection w:val="lrTb"/>
            <w:noWrap w:val="false"/>
          </w:tcPr>
          <w:p>
            <w:pPr>
              <w:jc w:val="center"/>
              <w:widowControl/>
              <w:rPr>
                <w:rFonts w:cs="宋体"/>
                <w:b/>
                <w:bCs/>
              </w:rPr>
            </w:pPr>
            <w:r>
              <w:rPr>
                <w:rFonts w:cs="宋体"/>
                <w:b/>
                <w:bCs/>
              </w:rPr>
              <w:t xml:space="preserve">5</w:t>
            </w:r>
            <w:r/>
          </w:p>
        </w:tc>
        <w:tc>
          <w:tcPr>
            <w:tcW w:w="753" w:type="pct"/>
            <w:vAlign w:val="center"/>
            <w:textDirection w:val="lrTb"/>
            <w:noWrap w:val="false"/>
          </w:tcPr>
          <w:p>
            <w:pPr>
              <w:jc w:val="center"/>
              <w:widowControl/>
              <w:rPr>
                <w:rFonts w:cs="宋体"/>
              </w:rPr>
            </w:pPr>
            <w:r>
              <w:rPr>
                <w:rFonts w:hint="eastAsia" w:cs="宋体"/>
              </w:rPr>
              <w:t xml:space="preserve">富士通</w:t>
            </w:r>
            <w:r>
              <w:rPr>
                <w:rFonts w:cs="宋体"/>
              </w:rPr>
              <w:t xml:space="preserve">DS200 S3</w:t>
            </w:r>
            <w:r/>
          </w:p>
        </w:tc>
        <w:tc>
          <w:tcPr>
            <w:tcW w:w="209" w:type="pct"/>
            <w:vAlign w:val="center"/>
            <w:textDirection w:val="lrTb"/>
            <w:noWrap w:val="false"/>
          </w:tcPr>
          <w:p>
            <w:pPr>
              <w:jc w:val="center"/>
              <w:widowControl/>
              <w:rPr>
                <w:rFonts w:cs="宋体"/>
              </w:rPr>
            </w:pPr>
            <w:r>
              <w:rPr>
                <w:rFonts w:hint="eastAsia" w:cs="宋体"/>
              </w:rPr>
              <w:t xml:space="preserve">1</w:t>
            </w:r>
            <w:r/>
          </w:p>
        </w:tc>
        <w:tc>
          <w:tcPr>
            <w:tcW w:w="2980" w:type="pct"/>
            <w:vAlign w:val="center"/>
            <w:textDirection w:val="lrTb"/>
            <w:noWrap w:val="false"/>
          </w:tcPr>
          <w:p>
            <w:pPr>
              <w:jc w:val="center"/>
              <w:widowControl/>
              <w:rPr>
                <w:rFonts w:cs="宋体"/>
              </w:rPr>
            </w:pPr>
            <w:r>
              <w:rPr>
                <w:rFonts w:hint="eastAsia" w:cs="宋体"/>
              </w:rPr>
              <w:t xml:space="preserve">物理</w:t>
            </w:r>
            <w:r>
              <w:rPr>
                <w:rFonts w:cs="宋体"/>
              </w:rPr>
              <w:t xml:space="preserve">磁阵，含</w:t>
            </w:r>
            <w:r>
              <w:rPr>
                <w:rFonts w:hint="eastAsia" w:cs="宋体"/>
              </w:rPr>
              <w:t xml:space="preserve">13块4</w:t>
            </w:r>
            <w:r>
              <w:rPr>
                <w:rFonts w:cs="宋体"/>
              </w:rPr>
              <w:t xml:space="preserve">TB硬盘</w:t>
            </w:r>
            <w:r/>
          </w:p>
        </w:tc>
        <w:tc>
          <w:tcPr>
            <w:tcW w:w="647" w:type="pct"/>
            <w:vAlign w:val="center"/>
            <w:textDirection w:val="lrTb"/>
            <w:noWrap w:val="false"/>
          </w:tcPr>
          <w:p>
            <w:pPr>
              <w:jc w:val="center"/>
              <w:widowControl/>
              <w:rPr>
                <w:rFonts w:cs="宋体"/>
              </w:rPr>
            </w:pPr>
            <w:r>
              <w:rPr>
                <w:rFonts w:cs="宋体"/>
              </w:rPr>
              <w:t xml:space="preserve">出保</w:t>
            </w:r>
            <w:r/>
          </w:p>
        </w:tc>
      </w:tr>
      <w:tr>
        <w:trPr>
          <w:cantSplit/>
          <w:trHeight w:val="285"/>
        </w:trPr>
        <w:tc>
          <w:tcPr>
            <w:tcW w:w="409" w:type="pct"/>
            <w:vAlign w:val="center"/>
            <w:textDirection w:val="lrTb"/>
            <w:noWrap w:val="false"/>
          </w:tcPr>
          <w:p>
            <w:pPr>
              <w:jc w:val="center"/>
              <w:widowControl/>
              <w:rPr>
                <w:rFonts w:cs="宋体"/>
                <w:b/>
                <w:bCs/>
              </w:rPr>
            </w:pPr>
            <w:r>
              <w:rPr>
                <w:rFonts w:cs="宋体"/>
                <w:b/>
                <w:bCs/>
              </w:rPr>
              <w:t xml:space="preserve">6</w:t>
            </w:r>
            <w:r/>
          </w:p>
        </w:tc>
        <w:tc>
          <w:tcPr>
            <w:tcW w:w="753" w:type="pct"/>
            <w:vAlign w:val="center"/>
            <w:textDirection w:val="lrTb"/>
            <w:noWrap w:val="false"/>
          </w:tcPr>
          <w:p>
            <w:pPr>
              <w:jc w:val="center"/>
              <w:widowControl/>
              <w:rPr>
                <w:rFonts w:cs="宋体"/>
              </w:rPr>
            </w:pPr>
            <w:r>
              <w:rPr>
                <w:rFonts w:cs="宋体"/>
              </w:rPr>
              <w:t xml:space="preserve">EMC VMAX 10K</w:t>
            </w:r>
            <w:r/>
          </w:p>
        </w:tc>
        <w:tc>
          <w:tcPr>
            <w:tcW w:w="209" w:type="pct"/>
            <w:vAlign w:val="center"/>
            <w:textDirection w:val="lrTb"/>
            <w:noWrap w:val="false"/>
          </w:tcPr>
          <w:p>
            <w:pPr>
              <w:jc w:val="center"/>
              <w:widowControl/>
              <w:rPr>
                <w:rFonts w:cs="宋体"/>
              </w:rPr>
            </w:pPr>
            <w:r>
              <w:rPr>
                <w:rFonts w:hint="eastAsia" w:cs="宋体"/>
              </w:rPr>
              <w:t xml:space="preserve">2</w:t>
            </w:r>
            <w:r/>
          </w:p>
        </w:tc>
        <w:tc>
          <w:tcPr>
            <w:tcW w:w="2980" w:type="pct"/>
            <w:vAlign w:val="center"/>
            <w:textDirection w:val="lrTb"/>
            <w:noWrap w:val="false"/>
          </w:tcPr>
          <w:p>
            <w:pPr>
              <w:jc w:val="center"/>
              <w:widowControl/>
              <w:rPr>
                <w:rFonts w:cs="宋体"/>
              </w:rPr>
            </w:pPr>
            <w:r>
              <w:rPr>
                <w:rFonts w:hint="eastAsia" w:cs="宋体"/>
              </w:rPr>
              <w:t xml:space="preserve">物理</w:t>
            </w:r>
            <w:r>
              <w:rPr>
                <w:rFonts w:cs="宋体"/>
              </w:rPr>
              <w:t xml:space="preserve">磁阵，</w:t>
            </w:r>
            <w:r>
              <w:rPr>
                <w:rFonts w:hint="eastAsia" w:cs="宋体"/>
              </w:rPr>
              <w:t xml:space="preserve">每台含双</w:t>
            </w:r>
            <w:r>
              <w:rPr>
                <w:rFonts w:cs="宋体"/>
              </w:rPr>
              <w:t xml:space="preserve">控制器，</w:t>
            </w:r>
            <w:r>
              <w:rPr>
                <w:rFonts w:hint="eastAsia" w:cs="宋体"/>
              </w:rPr>
              <w:t xml:space="preserve">128</w:t>
            </w:r>
            <w:r>
              <w:rPr>
                <w:rFonts w:cs="宋体"/>
              </w:rPr>
              <w:t xml:space="preserve">GB Cache，</w:t>
            </w:r>
            <w:r>
              <w:rPr>
                <w:rFonts w:hint="eastAsia" w:cs="宋体"/>
              </w:rPr>
              <w:t xml:space="preserve">容量</w:t>
            </w:r>
            <w:r>
              <w:rPr>
                <w:rFonts w:cs="宋体"/>
              </w:rPr>
              <w:t xml:space="preserve">70T和</w:t>
            </w:r>
            <w:r>
              <w:rPr>
                <w:rFonts w:hint="eastAsia" w:cs="宋体"/>
              </w:rPr>
              <w:t xml:space="preserve">100</w:t>
            </w:r>
            <w:r>
              <w:rPr>
                <w:rFonts w:cs="宋体"/>
              </w:rPr>
              <w:t xml:space="preserve">T各</w:t>
            </w:r>
            <w:r>
              <w:rPr>
                <w:rFonts w:hint="eastAsia" w:cs="宋体"/>
              </w:rPr>
              <w:t xml:space="preserve">1台，单块盘900</w:t>
            </w:r>
            <w:r>
              <w:rPr>
                <w:rFonts w:cs="宋体"/>
              </w:rPr>
              <w:t xml:space="preserve">GB</w:t>
            </w:r>
            <w:r>
              <w:rPr>
                <w:rFonts w:hint="eastAsia" w:cs="宋体"/>
              </w:rPr>
              <w:t xml:space="preserve"> </w:t>
            </w:r>
            <w:r/>
          </w:p>
        </w:tc>
        <w:tc>
          <w:tcPr>
            <w:tcW w:w="647" w:type="pct"/>
            <w:vAlign w:val="center"/>
            <w:textDirection w:val="lrTb"/>
            <w:noWrap w:val="false"/>
          </w:tcPr>
          <w:p>
            <w:pPr>
              <w:jc w:val="center"/>
              <w:widowControl/>
              <w:rPr>
                <w:rFonts w:cs="宋体"/>
              </w:rPr>
            </w:pPr>
            <w:r>
              <w:rPr>
                <w:rFonts w:hint="eastAsia" w:cs="宋体"/>
              </w:rPr>
              <w:t xml:space="preserve">出保</w:t>
            </w:r>
            <w:r/>
          </w:p>
        </w:tc>
      </w:tr>
      <w:tr>
        <w:trPr>
          <w:cantSplit/>
          <w:trHeight w:val="285"/>
        </w:trPr>
        <w:tc>
          <w:tcPr>
            <w:tcW w:w="409" w:type="pct"/>
            <w:vAlign w:val="center"/>
            <w:textDirection w:val="lrTb"/>
            <w:noWrap w:val="false"/>
          </w:tcPr>
          <w:p>
            <w:pPr>
              <w:jc w:val="center"/>
              <w:widowControl/>
              <w:rPr>
                <w:rFonts w:cs="宋体"/>
                <w:b/>
                <w:bCs/>
              </w:rPr>
            </w:pPr>
            <w:r>
              <w:rPr>
                <w:rFonts w:cs="宋体"/>
                <w:b/>
                <w:bCs/>
              </w:rPr>
              <w:t xml:space="preserve">7</w:t>
            </w:r>
            <w:r/>
          </w:p>
        </w:tc>
        <w:tc>
          <w:tcPr>
            <w:tcW w:w="753" w:type="pct"/>
            <w:vAlign w:val="center"/>
            <w:textDirection w:val="lrTb"/>
            <w:noWrap w:val="false"/>
          </w:tcPr>
          <w:p>
            <w:pPr>
              <w:jc w:val="center"/>
              <w:widowControl/>
              <w:rPr>
                <w:rFonts w:cs="宋体"/>
              </w:rPr>
            </w:pPr>
            <w:r>
              <w:rPr>
                <w:rFonts w:cs="宋体"/>
              </w:rPr>
              <w:t xml:space="preserve">EMC XtremIO</w:t>
            </w:r>
            <w:r/>
          </w:p>
        </w:tc>
        <w:tc>
          <w:tcPr>
            <w:tcW w:w="209" w:type="pct"/>
            <w:vAlign w:val="center"/>
            <w:textDirection w:val="lrTb"/>
            <w:noWrap w:val="false"/>
          </w:tcPr>
          <w:p>
            <w:pPr>
              <w:jc w:val="center"/>
              <w:widowControl/>
              <w:rPr>
                <w:rFonts w:cs="宋体"/>
              </w:rPr>
            </w:pPr>
            <w:r>
              <w:rPr>
                <w:rFonts w:hint="eastAsia" w:cs="宋体"/>
              </w:rPr>
              <w:t xml:space="preserve">2</w:t>
            </w:r>
            <w:r/>
          </w:p>
        </w:tc>
        <w:tc>
          <w:tcPr>
            <w:tcW w:w="2980" w:type="pct"/>
            <w:vAlign w:val="center"/>
            <w:textDirection w:val="lrTb"/>
            <w:noWrap w:val="false"/>
          </w:tcPr>
          <w:p>
            <w:pPr>
              <w:jc w:val="center"/>
              <w:widowControl/>
              <w:rPr>
                <w:rFonts w:cs="宋体"/>
              </w:rPr>
            </w:pPr>
            <w:r>
              <w:rPr>
                <w:rFonts w:hint="eastAsia" w:cs="宋体"/>
              </w:rPr>
              <w:t xml:space="preserve">物理</w:t>
            </w:r>
            <w:r>
              <w:rPr>
                <w:rFonts w:cs="宋体"/>
              </w:rPr>
              <w:t xml:space="preserve">磁阵，</w:t>
            </w:r>
            <w:r>
              <w:rPr>
                <w:rFonts w:hint="eastAsia" w:cs="宋体"/>
              </w:rPr>
              <w:t xml:space="preserve">每台含双</w:t>
            </w:r>
            <w:r>
              <w:rPr>
                <w:rFonts w:cs="宋体"/>
              </w:rPr>
              <w:t xml:space="preserve">控制器，</w:t>
            </w:r>
            <w:r>
              <w:rPr>
                <w:rFonts w:hint="eastAsia" w:cs="宋体"/>
              </w:rPr>
              <w:t xml:space="preserve">512</w:t>
            </w:r>
            <w:r>
              <w:rPr>
                <w:rFonts w:cs="宋体"/>
              </w:rPr>
              <w:t xml:space="preserve">GB Cache，</w:t>
            </w:r>
            <w:r>
              <w:rPr>
                <w:rFonts w:hint="eastAsia" w:cs="宋体"/>
              </w:rPr>
              <w:t xml:space="preserve">容量10</w:t>
            </w:r>
            <w:r>
              <w:rPr>
                <w:rFonts w:cs="宋体"/>
              </w:rPr>
              <w:t xml:space="preserve">T</w:t>
            </w:r>
            <w:r>
              <w:rPr>
                <w:rFonts w:hint="eastAsia" w:cs="宋体"/>
              </w:rPr>
              <w:t xml:space="preserve">，单块盘</w:t>
            </w:r>
            <w:r>
              <w:rPr>
                <w:rFonts w:cs="宋体"/>
              </w:rPr>
              <w:t xml:space="preserve">4</w:t>
            </w:r>
            <w:r>
              <w:rPr>
                <w:rFonts w:hint="eastAsia" w:cs="宋体"/>
              </w:rPr>
              <w:t xml:space="preserve">0</w:t>
            </w:r>
            <w:r>
              <w:rPr>
                <w:rFonts w:cs="宋体"/>
              </w:rPr>
              <w:t xml:space="preserve">0GB</w:t>
            </w:r>
            <w:r/>
          </w:p>
        </w:tc>
        <w:tc>
          <w:tcPr>
            <w:tcW w:w="647" w:type="pct"/>
            <w:vAlign w:val="center"/>
            <w:textDirection w:val="lrTb"/>
            <w:noWrap w:val="false"/>
          </w:tcPr>
          <w:p>
            <w:pPr>
              <w:jc w:val="center"/>
              <w:widowControl/>
              <w:rPr>
                <w:rFonts w:cs="宋体"/>
              </w:rPr>
            </w:pPr>
            <w:r>
              <w:rPr>
                <w:rFonts w:hint="eastAsia" w:cs="宋体"/>
              </w:rPr>
              <w:t xml:space="preserve">出保</w:t>
            </w:r>
            <w:r/>
          </w:p>
        </w:tc>
      </w:tr>
      <w:tr>
        <w:trPr>
          <w:cantSplit/>
          <w:trHeight w:val="285"/>
        </w:trPr>
        <w:tc>
          <w:tcPr>
            <w:tcW w:w="409" w:type="pct"/>
            <w:vAlign w:val="center"/>
            <w:textDirection w:val="lrTb"/>
            <w:noWrap w:val="false"/>
          </w:tcPr>
          <w:p>
            <w:pPr>
              <w:jc w:val="center"/>
              <w:widowControl/>
              <w:rPr>
                <w:rFonts w:cs="宋体"/>
                <w:b/>
                <w:bCs/>
              </w:rPr>
            </w:pPr>
            <w:r>
              <w:rPr>
                <w:rFonts w:cs="宋体"/>
                <w:b/>
                <w:bCs/>
              </w:rPr>
              <w:t xml:space="preserve">8</w:t>
            </w:r>
            <w:r/>
          </w:p>
        </w:tc>
        <w:tc>
          <w:tcPr>
            <w:tcW w:w="753" w:type="pct"/>
            <w:vAlign w:val="center"/>
            <w:textDirection w:val="lrTb"/>
            <w:noWrap w:val="false"/>
          </w:tcPr>
          <w:p>
            <w:pPr>
              <w:jc w:val="center"/>
              <w:widowControl/>
              <w:rPr>
                <w:rFonts w:cs="宋体"/>
              </w:rPr>
            </w:pPr>
            <w:r>
              <w:rPr>
                <w:rFonts w:hint="eastAsia" w:cs="宋体"/>
              </w:rPr>
              <w:t xml:space="preserve">华为</w:t>
            </w:r>
            <w:r>
              <w:t xml:space="preserve">OceanStor Dorado6000 V3</w:t>
            </w:r>
            <w:r/>
          </w:p>
        </w:tc>
        <w:tc>
          <w:tcPr>
            <w:tcW w:w="209" w:type="pct"/>
            <w:vAlign w:val="center"/>
            <w:textDirection w:val="lrTb"/>
            <w:noWrap w:val="false"/>
          </w:tcPr>
          <w:p>
            <w:pPr>
              <w:jc w:val="center"/>
              <w:widowControl/>
              <w:rPr>
                <w:rFonts w:cs="宋体"/>
              </w:rPr>
            </w:pPr>
            <w:r>
              <w:rPr>
                <w:rFonts w:hint="eastAsia" w:cs="宋体"/>
              </w:rPr>
              <w:t xml:space="preserve">1</w:t>
            </w:r>
            <w:r/>
          </w:p>
        </w:tc>
        <w:tc>
          <w:tcPr>
            <w:tcW w:w="2980" w:type="pct"/>
            <w:vAlign w:val="center"/>
            <w:textDirection w:val="lrTb"/>
            <w:noWrap w:val="false"/>
          </w:tcPr>
          <w:p>
            <w:pPr>
              <w:jc w:val="center"/>
              <w:widowControl/>
              <w:rPr>
                <w:rFonts w:cs="宋体"/>
              </w:rPr>
            </w:pPr>
            <w:r>
              <w:rPr>
                <w:rFonts w:hint="eastAsia" w:cs="宋体"/>
              </w:rPr>
              <w:t xml:space="preserve">物理磁阵</w:t>
            </w:r>
            <w:r>
              <w:rPr>
                <w:rFonts w:cs="宋体"/>
              </w:rPr>
              <w:t xml:space="preserve">，容量</w:t>
            </w:r>
            <w:r>
              <w:rPr>
                <w:rFonts w:hint="eastAsia" w:cs="宋体"/>
              </w:rPr>
              <w:t xml:space="preserve">2</w:t>
            </w:r>
            <w:r>
              <w:rPr>
                <w:rFonts w:cs="宋体"/>
              </w:rPr>
              <w:t xml:space="preserve">0T，配置双控制器，256GB Cache，</w:t>
            </w:r>
            <w:r>
              <w:rPr>
                <w:rFonts w:hint="eastAsia" w:cs="宋体"/>
              </w:rPr>
              <w:t xml:space="preserve">含6块</w:t>
            </w:r>
            <w:r>
              <w:rPr>
                <w:rFonts w:cs="宋体"/>
              </w:rPr>
              <w:t xml:space="preserve">4TB SSD硬盘</w:t>
            </w:r>
            <w:r/>
          </w:p>
        </w:tc>
        <w:tc>
          <w:tcPr>
            <w:tcW w:w="647" w:type="pct"/>
            <w:vAlign w:val="center"/>
            <w:textDirection w:val="lrTb"/>
            <w:noWrap w:val="false"/>
          </w:tcPr>
          <w:p>
            <w:pPr>
              <w:jc w:val="center"/>
              <w:widowControl/>
              <w:rPr>
                <w:rFonts w:cs="宋体"/>
              </w:rPr>
            </w:pPr>
            <w:r>
              <w:rPr>
                <w:rFonts w:hint="eastAsia" w:cs="宋体"/>
              </w:rPr>
              <w:t xml:space="preserve">出保</w:t>
            </w:r>
            <w:r/>
          </w:p>
        </w:tc>
      </w:tr>
      <w:tr>
        <w:trPr>
          <w:cantSplit/>
          <w:trHeight w:val="285"/>
        </w:trPr>
        <w:tc>
          <w:tcPr>
            <w:tcW w:w="409" w:type="pct"/>
            <w:vAlign w:val="center"/>
            <w:textDirection w:val="lrTb"/>
            <w:noWrap w:val="false"/>
          </w:tcPr>
          <w:p>
            <w:pPr>
              <w:jc w:val="center"/>
              <w:widowControl/>
              <w:rPr>
                <w:rFonts w:cs="宋体"/>
                <w:b/>
                <w:bCs/>
              </w:rPr>
            </w:pPr>
            <w:r>
              <w:rPr>
                <w:rFonts w:cs="宋体"/>
                <w:b/>
                <w:bCs/>
              </w:rPr>
              <w:t xml:space="preserve">9</w:t>
            </w:r>
            <w:r/>
          </w:p>
        </w:tc>
        <w:tc>
          <w:tcPr>
            <w:tcW w:w="753" w:type="pct"/>
            <w:vAlign w:val="center"/>
            <w:textDirection w:val="lrTb"/>
            <w:noWrap w:val="false"/>
          </w:tcPr>
          <w:p>
            <w:pPr>
              <w:jc w:val="center"/>
              <w:widowControl/>
              <w:rPr>
                <w:rFonts w:cs="宋体"/>
              </w:rPr>
            </w:pPr>
            <w:r>
              <w:rPr>
                <w:rFonts w:hint="eastAsia"/>
              </w:rPr>
              <w:t xml:space="preserve">宏杉MS</w:t>
            </w:r>
            <w:r>
              <w:t xml:space="preserve">3000G2-AF</w:t>
            </w:r>
            <w:r/>
          </w:p>
        </w:tc>
        <w:tc>
          <w:tcPr>
            <w:tcW w:w="209" w:type="pct"/>
            <w:vAlign w:val="center"/>
            <w:textDirection w:val="lrTb"/>
            <w:noWrap w:val="false"/>
          </w:tcPr>
          <w:p>
            <w:pPr>
              <w:jc w:val="center"/>
              <w:widowControl/>
              <w:rPr>
                <w:rFonts w:cs="宋体"/>
              </w:rPr>
            </w:pPr>
            <w:r>
              <w:rPr>
                <w:rFonts w:hint="eastAsia" w:cs="宋体"/>
              </w:rPr>
              <w:t xml:space="preserve">1</w:t>
            </w:r>
            <w:r/>
          </w:p>
        </w:tc>
        <w:tc>
          <w:tcPr>
            <w:tcW w:w="2980" w:type="pct"/>
            <w:vAlign w:val="center"/>
            <w:textDirection w:val="lrTb"/>
            <w:noWrap w:val="false"/>
          </w:tcPr>
          <w:p>
            <w:pPr>
              <w:jc w:val="center"/>
              <w:widowControl/>
              <w:rPr>
                <w:rFonts w:cs="宋体"/>
              </w:rPr>
            </w:pPr>
            <w:r>
              <w:rPr>
                <w:rFonts w:cs="宋体"/>
              </w:rPr>
              <w:t xml:space="preserve">物理磁阵，容量</w:t>
            </w:r>
            <w:r>
              <w:rPr>
                <w:rFonts w:hint="eastAsia" w:cs="宋体"/>
              </w:rPr>
              <w:t xml:space="preserve">5</w:t>
            </w:r>
            <w:r>
              <w:rPr>
                <w:rFonts w:cs="宋体"/>
              </w:rPr>
              <w:t xml:space="preserve">0T，配置双控制器，</w:t>
            </w:r>
            <w:r>
              <w:rPr>
                <w:rFonts w:hint="eastAsia" w:cs="宋体"/>
              </w:rPr>
              <w:t xml:space="preserve">1</w:t>
            </w:r>
            <w:r>
              <w:rPr>
                <w:rFonts w:cs="宋体"/>
              </w:rPr>
              <w:t xml:space="preserve">28GB Cache，含30块</w:t>
            </w:r>
            <w:r>
              <w:rPr>
                <w:rFonts w:hint="eastAsia" w:cs="宋体"/>
              </w:rPr>
              <w:t xml:space="preserve">1</w:t>
            </w:r>
            <w:r>
              <w:rPr>
                <w:rFonts w:cs="宋体"/>
              </w:rPr>
              <w:t xml:space="preserve">.8TB SSD硬盘</w:t>
            </w:r>
            <w:r/>
          </w:p>
        </w:tc>
        <w:tc>
          <w:tcPr>
            <w:tcW w:w="647" w:type="pct"/>
            <w:vAlign w:val="center"/>
            <w:textDirection w:val="lrTb"/>
            <w:noWrap w:val="false"/>
          </w:tcPr>
          <w:p>
            <w:pPr>
              <w:jc w:val="center"/>
              <w:widowControl/>
              <w:rPr>
                <w:rFonts w:cs="宋体"/>
              </w:rPr>
            </w:pPr>
            <w:r>
              <w:rPr>
                <w:rFonts w:hint="eastAsia" w:cs="宋体"/>
              </w:rPr>
              <w:t xml:space="preserve">出保</w:t>
            </w:r>
            <w:r/>
          </w:p>
        </w:tc>
      </w:tr>
      <w:tr>
        <w:trPr>
          <w:cantSplit/>
          <w:trHeight w:val="1283"/>
        </w:trPr>
        <w:tc>
          <w:tcPr>
            <w:tcW w:w="409" w:type="pct"/>
            <w:vAlign w:val="center"/>
            <w:textDirection w:val="lrTb"/>
            <w:noWrap w:val="false"/>
          </w:tcPr>
          <w:p>
            <w:pPr>
              <w:jc w:val="center"/>
              <w:widowControl/>
              <w:rPr>
                <w:rFonts w:cs="宋体"/>
                <w:b/>
                <w:bCs/>
              </w:rPr>
            </w:pPr>
            <w:r>
              <w:rPr>
                <w:rFonts w:cs="宋体"/>
                <w:b/>
                <w:bCs/>
              </w:rPr>
              <w:t xml:space="preserve">10</w:t>
            </w:r>
            <w:r/>
          </w:p>
        </w:tc>
        <w:tc>
          <w:tcPr>
            <w:tcW w:w="753" w:type="pct"/>
            <w:vAlign w:val="center"/>
            <w:textDirection w:val="lrTb"/>
            <w:noWrap w:val="false"/>
          </w:tcPr>
          <w:p>
            <w:pPr>
              <w:jc w:val="center"/>
              <w:widowControl/>
            </w:pPr>
            <w:r>
              <w:rPr>
                <w:rFonts w:hint="eastAsia"/>
              </w:rPr>
              <w:t xml:space="preserve">宏杉MS</w:t>
            </w:r>
            <w:r>
              <w:t xml:space="preserve">5520 </w:t>
            </w:r>
            <w:r>
              <w:rPr>
                <w:rFonts w:hint="eastAsia"/>
              </w:rPr>
              <w:t xml:space="preserve">G</w:t>
            </w:r>
            <w:r>
              <w:t xml:space="preserve">2</w:t>
            </w:r>
            <w:r/>
          </w:p>
        </w:tc>
        <w:tc>
          <w:tcPr>
            <w:tcW w:w="209" w:type="pct"/>
            <w:vAlign w:val="center"/>
            <w:textDirection w:val="lrTb"/>
            <w:noWrap w:val="false"/>
          </w:tcPr>
          <w:p>
            <w:pPr>
              <w:jc w:val="center"/>
              <w:widowControl/>
              <w:rPr>
                <w:rFonts w:cs="宋体"/>
              </w:rPr>
            </w:pPr>
            <w:r>
              <w:rPr>
                <w:rFonts w:hint="eastAsia" w:cs="宋体"/>
              </w:rPr>
              <w:t xml:space="preserve">1</w:t>
            </w:r>
            <w:r/>
          </w:p>
        </w:tc>
        <w:tc>
          <w:tcPr>
            <w:tcW w:w="2980" w:type="pct"/>
            <w:vAlign w:val="center"/>
            <w:textDirection w:val="lrTb"/>
            <w:noWrap w:val="false"/>
          </w:tcPr>
          <w:p>
            <w:pPr>
              <w:jc w:val="center"/>
              <w:widowControl/>
              <w:rPr>
                <w:rFonts w:cs="宋体"/>
              </w:rPr>
            </w:pPr>
            <w:r>
              <w:rPr>
                <w:rFonts w:hint="eastAsia" w:cs="宋体"/>
              </w:rPr>
              <w:t xml:space="preserve">物理磁阵，配置双控制器，3</w:t>
            </w:r>
            <w:r>
              <w:rPr>
                <w:rFonts w:cs="宋体"/>
              </w:rPr>
              <w:t xml:space="preserve">84</w:t>
            </w:r>
            <w:r>
              <w:rPr>
                <w:rFonts w:hint="eastAsia" w:cs="宋体"/>
              </w:rPr>
              <w:t xml:space="preserve">GB</w:t>
            </w:r>
            <w:r>
              <w:rPr>
                <w:rFonts w:cs="宋体"/>
              </w:rPr>
              <w:t xml:space="preserve"> </w:t>
            </w:r>
            <w:r>
              <w:rPr>
                <w:rFonts w:hint="eastAsia" w:cs="宋体"/>
              </w:rPr>
              <w:t xml:space="preserve">Cache，含9块6T</w:t>
            </w:r>
            <w:r>
              <w:rPr>
                <w:rFonts w:cs="宋体"/>
              </w:rPr>
              <w:t xml:space="preserve"> </w:t>
            </w:r>
            <w:r>
              <w:rPr>
                <w:rFonts w:hint="eastAsia" w:cs="宋体"/>
              </w:rPr>
              <w:t xml:space="preserve">SAS硬盘，4块6</w:t>
            </w:r>
            <w:r>
              <w:rPr>
                <w:rFonts w:cs="宋体"/>
              </w:rPr>
              <w:t xml:space="preserve">00</w:t>
            </w:r>
            <w:r>
              <w:rPr>
                <w:rFonts w:hint="eastAsia" w:cs="宋体"/>
              </w:rPr>
              <w:t xml:space="preserve">G</w:t>
            </w:r>
            <w:r>
              <w:rPr>
                <w:rFonts w:cs="宋体"/>
              </w:rPr>
              <w:t xml:space="preserve"> </w:t>
            </w:r>
            <w:r>
              <w:rPr>
                <w:rFonts w:hint="eastAsia" w:cs="宋体"/>
              </w:rPr>
              <w:t xml:space="preserve">SAS硬盘，1</w:t>
            </w:r>
            <w:r>
              <w:rPr>
                <w:rFonts w:cs="宋体"/>
              </w:rPr>
              <w:t xml:space="preserve">1</w:t>
            </w:r>
            <w:r>
              <w:rPr>
                <w:rFonts w:hint="eastAsia" w:cs="宋体"/>
              </w:rPr>
              <w:t xml:space="preserve">块1</w:t>
            </w:r>
            <w:r>
              <w:rPr>
                <w:rFonts w:cs="宋体"/>
              </w:rPr>
              <w:t xml:space="preserve">.92</w:t>
            </w:r>
            <w:r>
              <w:rPr>
                <w:rFonts w:hint="eastAsia" w:cs="宋体"/>
              </w:rPr>
              <w:t xml:space="preserve">T</w:t>
            </w:r>
            <w:r>
              <w:rPr>
                <w:rFonts w:cs="宋体"/>
              </w:rPr>
              <w:t xml:space="preserve"> </w:t>
            </w:r>
            <w:r>
              <w:rPr>
                <w:rFonts w:hint="eastAsia" w:cs="宋体"/>
              </w:rPr>
              <w:t xml:space="preserve">SSD硬盘</w:t>
            </w:r>
            <w:r>
              <w:rPr>
                <w:rFonts w:cs="宋体"/>
              </w:rPr>
              <w:t xml:space="preserve">  </w:t>
            </w:r>
            <w:r/>
          </w:p>
        </w:tc>
        <w:tc>
          <w:tcPr>
            <w:tcW w:w="647" w:type="pct"/>
            <w:vAlign w:val="center"/>
            <w:textDirection w:val="lrTb"/>
            <w:noWrap w:val="false"/>
          </w:tcPr>
          <w:p>
            <w:pPr>
              <w:jc w:val="center"/>
              <w:widowControl/>
              <w:rPr>
                <w:rFonts w:cs="宋体"/>
              </w:rPr>
            </w:pPr>
            <w:r>
              <w:rPr>
                <w:rFonts w:hint="eastAsia" w:cs="宋体"/>
              </w:rPr>
              <w:t xml:space="preserve">出保</w:t>
            </w:r>
            <w:r/>
          </w:p>
        </w:tc>
      </w:tr>
      <w:tr>
        <w:trPr>
          <w:cantSplit/>
          <w:trHeight w:val="1283"/>
        </w:trPr>
        <w:tc>
          <w:tcPr>
            <w:tcW w:w="409" w:type="pct"/>
            <w:vAlign w:val="center"/>
            <w:textDirection w:val="lrTb"/>
            <w:noWrap w:val="false"/>
          </w:tcPr>
          <w:p>
            <w:pPr>
              <w:jc w:val="center"/>
              <w:widowControl/>
              <w:rPr>
                <w:rFonts w:cs="宋体"/>
                <w:b/>
                <w:bCs/>
              </w:rPr>
            </w:pPr>
            <w:r>
              <w:rPr>
                <w:rFonts w:cs="宋体"/>
                <w:b/>
                <w:bCs/>
              </w:rPr>
              <w:t xml:space="preserve">11</w:t>
            </w:r>
            <w:r/>
          </w:p>
        </w:tc>
        <w:tc>
          <w:tcPr>
            <w:tcW w:w="753" w:type="pct"/>
            <w:vAlign w:val="center"/>
            <w:textDirection w:val="lrTb"/>
            <w:noWrap w:val="false"/>
          </w:tcPr>
          <w:p>
            <w:pPr>
              <w:jc w:val="center"/>
              <w:widowControl/>
            </w:pPr>
            <w:r>
              <w:rPr>
                <w:rFonts w:hint="eastAsia"/>
              </w:rPr>
              <w:t xml:space="preserve">宏杉MS5520 G2</w:t>
            </w:r>
            <w:r/>
          </w:p>
        </w:tc>
        <w:tc>
          <w:tcPr>
            <w:tcW w:w="209" w:type="pct"/>
            <w:vAlign w:val="center"/>
            <w:textDirection w:val="lrTb"/>
            <w:noWrap w:val="false"/>
          </w:tcPr>
          <w:p>
            <w:pPr>
              <w:jc w:val="center"/>
              <w:widowControl/>
              <w:rPr>
                <w:rFonts w:cs="宋体"/>
              </w:rPr>
            </w:pPr>
            <w:r>
              <w:rPr>
                <w:rFonts w:hint="eastAsia" w:cs="宋体"/>
              </w:rPr>
              <w:t xml:space="preserve">1</w:t>
            </w:r>
            <w:r/>
          </w:p>
        </w:tc>
        <w:tc>
          <w:tcPr>
            <w:tcW w:w="2980" w:type="pct"/>
            <w:vAlign w:val="center"/>
            <w:textDirection w:val="lrTb"/>
            <w:noWrap w:val="false"/>
          </w:tcPr>
          <w:p>
            <w:pPr>
              <w:jc w:val="center"/>
              <w:widowControl/>
              <w:rPr>
                <w:rFonts w:cs="宋体"/>
              </w:rPr>
            </w:pPr>
            <w:r>
              <w:rPr>
                <w:rFonts w:hint="eastAsia" w:cs="宋体"/>
              </w:rPr>
              <w:t xml:space="preserve">物理磁阵，配置双控制器，3</w:t>
            </w:r>
            <w:r>
              <w:rPr>
                <w:rFonts w:cs="宋体"/>
              </w:rPr>
              <w:t xml:space="preserve">84</w:t>
            </w:r>
            <w:r>
              <w:rPr>
                <w:rFonts w:hint="eastAsia" w:cs="宋体"/>
              </w:rPr>
              <w:t xml:space="preserve">GB</w:t>
            </w:r>
            <w:r>
              <w:rPr>
                <w:rFonts w:cs="宋体"/>
              </w:rPr>
              <w:t xml:space="preserve"> </w:t>
            </w:r>
            <w:r>
              <w:rPr>
                <w:rFonts w:hint="eastAsia" w:cs="宋体"/>
              </w:rPr>
              <w:t xml:space="preserve">Cache，含9块6T</w:t>
            </w:r>
            <w:r>
              <w:rPr>
                <w:rFonts w:cs="宋体"/>
              </w:rPr>
              <w:t xml:space="preserve"> </w:t>
            </w:r>
            <w:r>
              <w:rPr>
                <w:rFonts w:hint="eastAsia" w:cs="宋体"/>
              </w:rPr>
              <w:t xml:space="preserve">SAS硬盘，4块6</w:t>
            </w:r>
            <w:r>
              <w:rPr>
                <w:rFonts w:cs="宋体"/>
              </w:rPr>
              <w:t xml:space="preserve">00</w:t>
            </w:r>
            <w:r>
              <w:rPr>
                <w:rFonts w:hint="eastAsia" w:cs="宋体"/>
              </w:rPr>
              <w:t xml:space="preserve">G</w:t>
            </w:r>
            <w:r>
              <w:rPr>
                <w:rFonts w:cs="宋体"/>
              </w:rPr>
              <w:t xml:space="preserve"> </w:t>
            </w:r>
            <w:r>
              <w:rPr>
                <w:rFonts w:hint="eastAsia" w:cs="宋体"/>
              </w:rPr>
              <w:t xml:space="preserve">SAS硬盘，1</w:t>
            </w:r>
            <w:r>
              <w:rPr>
                <w:rFonts w:cs="宋体"/>
              </w:rPr>
              <w:t xml:space="preserve">1</w:t>
            </w:r>
            <w:r>
              <w:rPr>
                <w:rFonts w:hint="eastAsia" w:cs="宋体"/>
              </w:rPr>
              <w:t xml:space="preserve">块1</w:t>
            </w:r>
            <w:r>
              <w:rPr>
                <w:rFonts w:cs="宋体"/>
              </w:rPr>
              <w:t xml:space="preserve">.92</w:t>
            </w:r>
            <w:r>
              <w:rPr>
                <w:rFonts w:hint="eastAsia" w:cs="宋体"/>
              </w:rPr>
              <w:t xml:space="preserve">T</w:t>
            </w:r>
            <w:r>
              <w:rPr>
                <w:rFonts w:cs="宋体"/>
              </w:rPr>
              <w:t xml:space="preserve"> </w:t>
            </w:r>
            <w:r>
              <w:rPr>
                <w:rFonts w:hint="eastAsia" w:cs="宋体"/>
              </w:rPr>
              <w:t xml:space="preserve">SSD硬盘</w:t>
            </w:r>
            <w:r/>
          </w:p>
        </w:tc>
        <w:tc>
          <w:tcPr>
            <w:tcW w:w="647" w:type="pct"/>
            <w:vAlign w:val="center"/>
            <w:textDirection w:val="lrTb"/>
            <w:noWrap w:val="false"/>
          </w:tcPr>
          <w:p>
            <w:pPr>
              <w:jc w:val="center"/>
              <w:widowControl/>
              <w:rPr>
                <w:rFonts w:cs="宋体"/>
              </w:rPr>
            </w:pPr>
            <w:r>
              <w:rPr>
                <w:rFonts w:hint="eastAsia" w:cs="宋体"/>
              </w:rPr>
              <w:t xml:space="preserve">出保</w:t>
            </w:r>
            <w:r/>
          </w:p>
        </w:tc>
      </w:tr>
      <w:tr>
        <w:trPr>
          <w:cantSplit/>
          <w:trHeight w:val="1283"/>
        </w:trPr>
        <w:tc>
          <w:tcPr>
            <w:tcW w:w="409" w:type="pct"/>
            <w:vAlign w:val="center"/>
            <w:textDirection w:val="lrTb"/>
            <w:noWrap w:val="false"/>
          </w:tcPr>
          <w:p>
            <w:pPr>
              <w:jc w:val="center"/>
              <w:widowControl/>
              <w:rPr>
                <w:rFonts w:cs="宋体"/>
                <w:b/>
                <w:bCs/>
              </w:rPr>
            </w:pPr>
            <w:r>
              <w:rPr>
                <w:rFonts w:hint="eastAsia" w:cs="宋体"/>
                <w:b/>
                <w:bCs/>
              </w:rPr>
              <w:t xml:space="preserve">12</w:t>
            </w:r>
            <w:r/>
          </w:p>
        </w:tc>
        <w:tc>
          <w:tcPr>
            <w:tcW w:w="753" w:type="pct"/>
            <w:vAlign w:val="center"/>
            <w:textDirection w:val="lrTb"/>
            <w:noWrap w:val="false"/>
          </w:tcPr>
          <w:p>
            <w:pPr>
              <w:jc w:val="center"/>
              <w:widowControl/>
              <w:rPr>
                <w:rFonts w:hint="eastAsia"/>
              </w:rPr>
            </w:pPr>
            <w:r>
              <w:rPr>
                <w:rFonts w:hint="eastAsia"/>
              </w:rPr>
              <w:t xml:space="preserve">富士通DX80</w:t>
            </w:r>
            <w:r/>
          </w:p>
        </w:tc>
        <w:tc>
          <w:tcPr>
            <w:tcW w:w="209" w:type="pct"/>
            <w:vAlign w:val="center"/>
            <w:textDirection w:val="lrTb"/>
            <w:noWrap w:val="false"/>
          </w:tcPr>
          <w:p>
            <w:pPr>
              <w:jc w:val="center"/>
              <w:widowControl/>
              <w:rPr>
                <w:rFonts w:hint="eastAsia" w:cs="宋体"/>
              </w:rPr>
            </w:pPr>
            <w:r>
              <w:rPr>
                <w:rFonts w:hint="eastAsia" w:cs="宋体"/>
              </w:rPr>
              <w:t xml:space="preserve">1</w:t>
            </w:r>
            <w:r/>
          </w:p>
        </w:tc>
        <w:tc>
          <w:tcPr>
            <w:tcW w:w="2980" w:type="pct"/>
            <w:vAlign w:val="center"/>
            <w:textDirection w:val="lrTb"/>
            <w:noWrap w:val="false"/>
          </w:tcPr>
          <w:p>
            <w:pPr>
              <w:jc w:val="center"/>
              <w:spacing w:line="360" w:lineRule="auto"/>
            </w:pPr>
            <w:r>
              <w:rPr>
                <w:rFonts w:hint="eastAsia"/>
              </w:rPr>
              <w:t xml:space="preserve">物理磁阵，6块1TB 7.2Krpm SAS硬盘，6块450GB 15Krpm SAS硬盘</w:t>
            </w:r>
            <w:r/>
          </w:p>
          <w:p>
            <w:pPr>
              <w:jc w:val="center"/>
              <w:widowControl/>
              <w:rPr>
                <w:rFonts w:hint="eastAsia" w:cs="宋体"/>
              </w:rPr>
            </w:pPr>
            <w:r>
              <w:rPr>
                <w:rFonts w:hint="eastAsia" w:cs="宋体"/>
              </w:rPr>
            </w:r>
            <w:r/>
          </w:p>
        </w:tc>
        <w:tc>
          <w:tcPr>
            <w:tcW w:w="647" w:type="pct"/>
            <w:vAlign w:val="center"/>
            <w:textDirection w:val="lrTb"/>
            <w:noWrap w:val="false"/>
          </w:tcPr>
          <w:p>
            <w:pPr>
              <w:jc w:val="center"/>
              <w:widowControl/>
              <w:rPr>
                <w:rFonts w:hint="eastAsia" w:cs="宋体"/>
              </w:rPr>
            </w:pPr>
            <w:r>
              <w:rPr>
                <w:rFonts w:hint="eastAsia" w:cs="宋体"/>
              </w:rPr>
              <w:t xml:space="preserve">出保</w:t>
            </w:r>
            <w:r/>
          </w:p>
        </w:tc>
      </w:tr>
      <w:tr>
        <w:trPr>
          <w:cantSplit/>
          <w:trHeight w:val="1283"/>
        </w:trPr>
        <w:tc>
          <w:tcPr>
            <w:tcW w:w="409" w:type="pct"/>
            <w:vAlign w:val="center"/>
            <w:textDirection w:val="lrTb"/>
            <w:noWrap w:val="false"/>
          </w:tcPr>
          <w:p>
            <w:pPr>
              <w:jc w:val="center"/>
              <w:widowControl/>
              <w:rPr>
                <w:rFonts w:cs="宋体"/>
                <w:b/>
                <w:bCs/>
              </w:rPr>
            </w:pPr>
            <w:r>
              <w:rPr>
                <w:rFonts w:hint="eastAsia" w:cs="宋体"/>
                <w:b/>
                <w:bCs/>
              </w:rPr>
              <w:t xml:space="preserve">13</w:t>
            </w:r>
            <w:r/>
          </w:p>
        </w:tc>
        <w:tc>
          <w:tcPr>
            <w:tcW w:w="753" w:type="pct"/>
            <w:vAlign w:val="center"/>
            <w:textDirection w:val="lrTb"/>
            <w:noWrap w:val="false"/>
          </w:tcPr>
          <w:p>
            <w:pPr>
              <w:jc w:val="center"/>
              <w:widowControl/>
              <w:rPr>
                <w:rFonts w:hint="eastAsia"/>
              </w:rPr>
            </w:pPr>
            <w:r>
              <w:t xml:space="preserve">IBM Storwise V3500</w:t>
            </w:r>
            <w:r/>
          </w:p>
        </w:tc>
        <w:tc>
          <w:tcPr>
            <w:tcW w:w="209" w:type="pct"/>
            <w:vAlign w:val="center"/>
            <w:textDirection w:val="lrTb"/>
            <w:noWrap w:val="false"/>
          </w:tcPr>
          <w:p>
            <w:pPr>
              <w:jc w:val="center"/>
              <w:widowControl/>
              <w:rPr>
                <w:rFonts w:cs="宋体"/>
              </w:rPr>
            </w:pPr>
            <w:r>
              <w:rPr>
                <w:rFonts w:hint="eastAsia" w:cs="宋体"/>
              </w:rPr>
              <w:t xml:space="preserve">1</w:t>
            </w:r>
            <w:r/>
          </w:p>
        </w:tc>
        <w:tc>
          <w:tcPr>
            <w:tcW w:w="2980" w:type="pct"/>
            <w:vAlign w:val="center"/>
            <w:textDirection w:val="lrTb"/>
            <w:noWrap w:val="false"/>
          </w:tcPr>
          <w:p>
            <w:pPr>
              <w:jc w:val="center"/>
              <w:widowControl/>
              <w:rPr>
                <w:rFonts w:hint="eastAsia" w:cs="宋体"/>
              </w:rPr>
            </w:pPr>
            <w:r>
              <w:rPr>
                <w:rFonts w:hint="eastAsia"/>
              </w:rPr>
              <w:t xml:space="preserve">物理磁阵，容量7.2TB，含</w:t>
            </w:r>
            <w:r>
              <w:t xml:space="preserve">600GB FC</w:t>
            </w:r>
            <w:r>
              <w:rPr>
                <w:rFonts w:hint="eastAsia"/>
              </w:rPr>
              <w:t xml:space="preserve">盘</w:t>
            </w:r>
            <w:r>
              <w:t xml:space="preserve">12</w:t>
            </w:r>
            <w:r>
              <w:rPr>
                <w:rFonts w:hint="eastAsia"/>
              </w:rPr>
              <w:t xml:space="preserve">块</w:t>
            </w:r>
            <w:r/>
          </w:p>
        </w:tc>
        <w:tc>
          <w:tcPr>
            <w:tcW w:w="647" w:type="pct"/>
            <w:vAlign w:val="center"/>
            <w:textDirection w:val="lrTb"/>
            <w:noWrap w:val="false"/>
          </w:tcPr>
          <w:p>
            <w:pPr>
              <w:jc w:val="center"/>
              <w:widowControl/>
              <w:rPr>
                <w:rFonts w:hint="eastAsia" w:cs="宋体"/>
              </w:rPr>
            </w:pPr>
            <w:r>
              <w:rPr>
                <w:rFonts w:hint="eastAsia" w:cs="宋体"/>
              </w:rPr>
              <w:t xml:space="preserve">出保</w:t>
            </w:r>
            <w:r/>
          </w:p>
        </w:tc>
      </w:tr>
    </w:tbl>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t xml:space="preserve">附件4  主要数据库清单</w:t>
      </w:r>
      <w:r/>
    </w:p>
    <w:tbl>
      <w:tblPr>
        <w:tblStyle w:val="7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2067"/>
        <w:gridCol w:w="4168"/>
        <w:gridCol w:w="1679"/>
        <w:gridCol w:w="1349"/>
      </w:tblGrid>
      <w:tr>
        <w:trPr>
          <w:cantSplit/>
          <w:trHeight w:val="503"/>
          <w:tblHeader/>
        </w:trPr>
        <w:tc>
          <w:tcPr>
            <w:tcW w:w="452" w:type="pct"/>
            <w:vAlign w:val="center"/>
            <w:textDirection w:val="lrTb"/>
            <w:noWrap w:val="false"/>
          </w:tcPr>
          <w:p>
            <w:pPr>
              <w:jc w:val="center"/>
              <w:spacing w:line="360" w:lineRule="auto"/>
              <w:rPr>
                <w:b/>
              </w:rPr>
            </w:pPr>
            <w:r>
              <w:rPr>
                <w:rFonts w:hint="eastAsia"/>
                <w:b/>
                <w:bCs/>
              </w:rPr>
              <w:t xml:space="preserve">序号</w:t>
            </w:r>
            <w:r/>
          </w:p>
        </w:tc>
        <w:tc>
          <w:tcPr>
            <w:tcW w:w="1014" w:type="pct"/>
            <w:vAlign w:val="center"/>
            <w:textDirection w:val="lrTb"/>
            <w:noWrap w:val="false"/>
          </w:tcPr>
          <w:p>
            <w:pPr>
              <w:jc w:val="center"/>
              <w:spacing w:line="360" w:lineRule="auto"/>
              <w:rPr>
                <w:b/>
              </w:rPr>
            </w:pPr>
            <w:r>
              <w:rPr>
                <w:rFonts w:hint="eastAsia"/>
                <w:b/>
                <w:bCs/>
              </w:rPr>
              <w:t xml:space="preserve">数据库系统及主要承载应用系统</w:t>
            </w:r>
            <w:r/>
          </w:p>
        </w:tc>
        <w:tc>
          <w:tcPr>
            <w:tcW w:w="2045" w:type="pct"/>
            <w:vAlign w:val="center"/>
            <w:textDirection w:val="lrTb"/>
            <w:noWrap w:val="false"/>
          </w:tcPr>
          <w:p>
            <w:pPr>
              <w:jc w:val="center"/>
              <w:spacing w:line="360" w:lineRule="auto"/>
              <w:rPr>
                <w:b/>
              </w:rPr>
            </w:pPr>
            <w:r>
              <w:rPr>
                <w:rFonts w:hint="eastAsia"/>
                <w:b/>
                <w:bCs/>
              </w:rPr>
              <w:t xml:space="preserve">设备配置</w:t>
            </w:r>
            <w:r/>
          </w:p>
        </w:tc>
        <w:tc>
          <w:tcPr>
            <w:tcW w:w="824" w:type="pct"/>
            <w:vAlign w:val="center"/>
            <w:textDirection w:val="lrTb"/>
            <w:noWrap w:val="false"/>
          </w:tcPr>
          <w:p>
            <w:pPr>
              <w:jc w:val="center"/>
              <w:spacing w:line="360" w:lineRule="auto"/>
              <w:rPr>
                <w:b/>
              </w:rPr>
            </w:pPr>
            <w:r>
              <w:rPr>
                <w:rFonts w:hint="eastAsia"/>
                <w:b/>
                <w:bCs/>
              </w:rPr>
              <w:t xml:space="preserve">存储方式及数据库系统</w:t>
            </w:r>
            <w:r/>
          </w:p>
        </w:tc>
        <w:tc>
          <w:tcPr>
            <w:tcW w:w="662" w:type="pct"/>
            <w:vAlign w:val="center"/>
            <w:textDirection w:val="lrTb"/>
            <w:noWrap w:val="false"/>
          </w:tcPr>
          <w:p>
            <w:pPr>
              <w:jc w:val="center"/>
              <w:spacing w:line="360" w:lineRule="auto"/>
              <w:rPr>
                <w:b/>
                <w:bCs/>
              </w:rPr>
            </w:pPr>
            <w:r>
              <w:rPr>
                <w:rFonts w:hint="eastAsia"/>
                <w:b/>
                <w:bCs/>
              </w:rPr>
              <w:t xml:space="preserve">备份</w:t>
            </w:r>
            <w:r>
              <w:rPr>
                <w:b/>
                <w:bCs/>
              </w:rPr>
              <w:t xml:space="preserve">方式</w:t>
            </w:r>
            <w:r/>
          </w:p>
        </w:tc>
      </w:tr>
      <w:tr>
        <w:trPr>
          <w:cantSplit/>
          <w:trHeight w:val="1381"/>
        </w:trPr>
        <w:tc>
          <w:tcPr>
            <w:tcW w:w="452" w:type="pct"/>
            <w:vAlign w:val="center"/>
            <w:textDirection w:val="lrTb"/>
            <w:noWrap w:val="false"/>
          </w:tcPr>
          <w:p>
            <w:pPr>
              <w:jc w:val="center"/>
              <w:widowControl/>
              <w:rPr>
                <w:bCs/>
              </w:rPr>
            </w:pPr>
            <w:r>
              <w:rPr>
                <w:rFonts w:cs="宋体"/>
                <w:b/>
                <w:bCs/>
              </w:rPr>
              <w:t xml:space="preserve">1</w:t>
            </w:r>
            <w:r/>
          </w:p>
        </w:tc>
        <w:tc>
          <w:tcPr>
            <w:tcW w:w="1014" w:type="pct"/>
            <w:vAlign w:val="center"/>
            <w:textDirection w:val="lrTb"/>
            <w:noWrap w:val="false"/>
          </w:tcPr>
          <w:p>
            <w:pPr>
              <w:jc w:val="center"/>
              <w:spacing w:line="360" w:lineRule="auto"/>
            </w:pPr>
            <w:r>
              <w:rPr>
                <w:rFonts w:hint="eastAsia"/>
              </w:rPr>
              <w:t xml:space="preserve">水文数据库</w:t>
            </w:r>
            <w:r/>
          </w:p>
          <w:p>
            <w:pPr>
              <w:jc w:val="center"/>
              <w:spacing w:line="360" w:lineRule="auto"/>
            </w:pPr>
            <w:r>
              <w:rPr>
                <w:rFonts w:hint="eastAsia"/>
              </w:rPr>
              <w:t xml:space="preserve">（水文系统）</w:t>
            </w:r>
            <w:r/>
          </w:p>
        </w:tc>
        <w:tc>
          <w:tcPr>
            <w:tcW w:w="2045" w:type="pct"/>
            <w:vAlign w:val="center"/>
            <w:textDirection w:val="lrTb"/>
            <w:noWrap w:val="false"/>
          </w:tcPr>
          <w:p>
            <w:pPr>
              <w:jc w:val="center"/>
              <w:spacing w:line="360" w:lineRule="auto"/>
            </w:pPr>
            <w:r>
              <w:rPr>
                <w:rFonts w:hint="eastAsia"/>
              </w:rPr>
              <w:t xml:space="preserve">数据库服务器：M8000（2台），服务器</w:t>
            </w:r>
            <w:r>
              <w:t xml:space="preserve">系统版本：Solaris</w:t>
            </w:r>
            <w:r/>
          </w:p>
          <w:p>
            <w:pPr>
              <w:jc w:val="center"/>
              <w:spacing w:line="360" w:lineRule="auto"/>
            </w:pPr>
            <w:r>
              <w:rPr>
                <w:rFonts w:hint="eastAsia"/>
              </w:rPr>
              <w:t xml:space="preserve">物理磁阵：宏杉MS</w:t>
            </w:r>
            <w:r>
              <w:t xml:space="preserve">3000G2-AF</w:t>
            </w:r>
            <w:r/>
          </w:p>
          <w:p>
            <w:pPr>
              <w:jc w:val="center"/>
              <w:spacing w:line="360" w:lineRule="auto"/>
              <w:rPr>
                <w:rFonts w:cs="宋体"/>
              </w:rPr>
            </w:pPr>
            <w:r>
              <w:rPr>
                <w:rFonts w:hint="eastAsia"/>
              </w:rPr>
              <w:t xml:space="preserve">物理带库：</w:t>
            </w:r>
            <w:r>
              <w:rPr>
                <w:rFonts w:hint="eastAsia" w:cs="宋体"/>
              </w:rPr>
              <w:t xml:space="preserve">EMC D</w:t>
            </w:r>
            <w:r>
              <w:rPr>
                <w:rFonts w:cs="宋体"/>
              </w:rPr>
              <w:t xml:space="preserve">D2500</w:t>
            </w:r>
            <w:r/>
          </w:p>
          <w:p>
            <w:pPr>
              <w:jc w:val="center"/>
              <w:spacing w:line="360" w:lineRule="auto"/>
            </w:pPr>
            <w:r>
              <w:rPr>
                <w:rFonts w:hint="eastAsia" w:cs="宋体"/>
              </w:rPr>
              <w:t xml:space="preserve">Dataguard数据库服务器</w:t>
            </w:r>
            <w:r>
              <w:rPr>
                <w:rFonts w:hint="eastAsia"/>
              </w:rPr>
              <w:t xml:space="preserve">IBM P77（2台）服务器</w:t>
            </w:r>
            <w:r>
              <w:t xml:space="preserve">系统版本：AIX</w:t>
            </w:r>
            <w:r/>
          </w:p>
          <w:p>
            <w:pPr>
              <w:jc w:val="center"/>
              <w:spacing w:line="360" w:lineRule="auto"/>
            </w:pPr>
            <w:r>
              <w:rPr>
                <w:rFonts w:hint="eastAsia"/>
              </w:rPr>
              <w:t xml:space="preserve">物理磁阵：EMC10K</w:t>
            </w:r>
            <w:r/>
          </w:p>
          <w:p>
            <w:pPr>
              <w:spacing w:line="360" w:lineRule="auto"/>
              <w:rPr>
                <w:rFonts w:cs="宋体"/>
              </w:rPr>
            </w:pPr>
            <w:r>
              <w:rPr>
                <w:rFonts w:cs="宋体"/>
              </w:rPr>
            </w:r>
            <w:r/>
          </w:p>
        </w:tc>
        <w:tc>
          <w:tcPr>
            <w:tcW w:w="824" w:type="pct"/>
            <w:vAlign w:val="center"/>
            <w:textDirection w:val="lrTb"/>
            <w:noWrap w:val="false"/>
          </w:tcPr>
          <w:p>
            <w:pPr>
              <w:jc w:val="center"/>
              <w:spacing w:line="360" w:lineRule="auto"/>
            </w:pPr>
            <w:r>
              <w:t xml:space="preserve">SAN</w:t>
            </w:r>
            <w:r>
              <w:rPr>
                <w:rFonts w:hint="eastAsia"/>
              </w:rPr>
              <w:t xml:space="preserve">存储</w:t>
            </w:r>
            <w:r>
              <w:t xml:space="preserve">/ Oracle</w:t>
            </w:r>
            <w:r/>
          </w:p>
        </w:tc>
        <w:tc>
          <w:tcPr>
            <w:tcW w:w="662" w:type="pct"/>
            <w:vAlign w:val="center"/>
            <w:textDirection w:val="lrTb"/>
            <w:noWrap w:val="false"/>
          </w:tcPr>
          <w:p>
            <w:pPr>
              <w:jc w:val="center"/>
              <w:spacing w:line="360" w:lineRule="auto"/>
              <w:rPr>
                <w:bCs/>
              </w:rPr>
            </w:pPr>
            <w:r>
              <w:rPr>
                <w:rFonts w:hint="eastAsia"/>
                <w:bCs/>
              </w:rPr>
              <w:t xml:space="preserve">双机</w:t>
            </w:r>
            <w:r>
              <w:rPr>
                <w:bCs/>
              </w:rPr>
              <w:t xml:space="preserve">热备</w:t>
            </w:r>
            <w:r>
              <w:rPr>
                <w:rFonts w:hint="eastAsia"/>
                <w:bCs/>
              </w:rPr>
              <w:t xml:space="preserve">（RAC</w:t>
            </w:r>
            <w:r>
              <w:rPr>
                <w:bCs/>
              </w:rPr>
              <w:t xml:space="preserve">）</w:t>
            </w:r>
            <w:r>
              <w:rPr>
                <w:rFonts w:hint="eastAsia"/>
                <w:bCs/>
              </w:rPr>
              <w:t xml:space="preserve">/物理</w:t>
            </w:r>
            <w:r>
              <w:rPr>
                <w:bCs/>
              </w:rPr>
              <w:t xml:space="preserve">带库</w:t>
            </w:r>
            <w:r>
              <w:rPr>
                <w:rFonts w:hint="eastAsia"/>
                <w:bCs/>
              </w:rPr>
              <w:t xml:space="preserve">/灾备</w:t>
            </w:r>
            <w:r>
              <w:rPr>
                <w:bCs/>
              </w:rPr>
              <w:t xml:space="preserve">中心实时同步</w:t>
            </w:r>
            <w:r/>
          </w:p>
        </w:tc>
      </w:tr>
      <w:tr>
        <w:trPr>
          <w:cantSplit/>
          <w:trHeight w:val="1381"/>
        </w:trPr>
        <w:tc>
          <w:tcPr>
            <w:tcW w:w="452" w:type="pct"/>
            <w:vAlign w:val="center"/>
            <w:textDirection w:val="lrTb"/>
            <w:noWrap w:val="false"/>
          </w:tcPr>
          <w:p>
            <w:pPr>
              <w:jc w:val="center"/>
              <w:widowControl/>
              <w:rPr>
                <w:rFonts w:hint="eastAsia" w:cs="宋体"/>
                <w:b/>
                <w:bCs/>
              </w:rPr>
            </w:pPr>
            <w:r>
              <w:rPr>
                <w:rFonts w:hint="eastAsia" w:cs="宋体"/>
                <w:b/>
                <w:bCs/>
              </w:rPr>
              <w:t xml:space="preserve">2</w:t>
            </w:r>
            <w:r/>
          </w:p>
        </w:tc>
        <w:tc>
          <w:tcPr>
            <w:tcW w:w="1014" w:type="pct"/>
            <w:vAlign w:val="center"/>
            <w:textDirection w:val="lrTb"/>
            <w:noWrap w:val="false"/>
          </w:tcPr>
          <w:p>
            <w:pPr>
              <w:jc w:val="center"/>
              <w:spacing w:line="360" w:lineRule="auto"/>
            </w:pPr>
            <w:r>
              <w:rPr>
                <w:rFonts w:hint="eastAsia"/>
              </w:rPr>
              <w:t xml:space="preserve">物理隔离数据库（水利地理信息系统、水文历史库）</w:t>
            </w:r>
            <w:r/>
          </w:p>
        </w:tc>
        <w:tc>
          <w:tcPr>
            <w:tcW w:w="2045" w:type="pct"/>
            <w:vAlign w:val="center"/>
            <w:textDirection w:val="lrTb"/>
            <w:noWrap w:val="false"/>
          </w:tcPr>
          <w:p>
            <w:pPr>
              <w:jc w:val="center"/>
              <w:spacing w:line="360" w:lineRule="auto"/>
            </w:pPr>
            <w:r>
              <w:rPr>
                <w:rFonts w:hint="eastAsia"/>
              </w:rPr>
              <w:t xml:space="preserve">数据库服务器：富士通M5000（2台）</w:t>
            </w:r>
            <w:r/>
          </w:p>
          <w:p>
            <w:pPr>
              <w:jc w:val="center"/>
              <w:spacing w:line="360" w:lineRule="auto"/>
            </w:pPr>
            <w:r>
              <w:rPr>
                <w:rFonts w:hint="eastAsia"/>
              </w:rPr>
              <w:t xml:space="preserve">服务器系统</w:t>
            </w:r>
            <w:r>
              <w:t xml:space="preserve">版本：Solaris</w:t>
            </w:r>
            <w:r/>
          </w:p>
          <w:p>
            <w:pPr>
              <w:jc w:val="center"/>
              <w:spacing w:line="360" w:lineRule="auto"/>
            </w:pPr>
            <w:r>
              <w:rPr>
                <w:rFonts w:hint="eastAsia"/>
              </w:rPr>
              <w:t xml:space="preserve">物理磁阵1：富士通DX80</w:t>
            </w:r>
            <w:r/>
          </w:p>
          <w:p>
            <w:pPr>
              <w:spacing w:line="360" w:lineRule="auto"/>
            </w:pPr>
            <w:r>
              <w:rPr>
                <w:rFonts w:hint="eastAsia"/>
              </w:rPr>
              <w:t xml:space="preserve">物理磁阵2：</w:t>
            </w:r>
            <w:r>
              <w:rPr>
                <w:rFonts w:hint="eastAsia" w:cs="宋体"/>
              </w:rPr>
              <w:t xml:space="preserve">富士通</w:t>
            </w:r>
            <w:r>
              <w:rPr>
                <w:rFonts w:cs="宋体"/>
              </w:rPr>
              <w:t xml:space="preserve">DS200 S3</w:t>
            </w:r>
            <w:r>
              <w:rPr>
                <w:rFonts w:hint="eastAsia"/>
              </w:rPr>
              <w:t xml:space="preserve"> </w:t>
            </w:r>
            <w:r/>
          </w:p>
        </w:tc>
        <w:tc>
          <w:tcPr>
            <w:tcW w:w="824" w:type="pct"/>
            <w:vAlign w:val="center"/>
            <w:textDirection w:val="lrTb"/>
            <w:noWrap w:val="false"/>
          </w:tcPr>
          <w:p>
            <w:pPr>
              <w:jc w:val="center"/>
              <w:spacing w:line="360" w:lineRule="auto"/>
            </w:pPr>
            <w:r>
              <w:t xml:space="preserve">SAN</w:t>
            </w:r>
            <w:r>
              <w:rPr>
                <w:rFonts w:hint="eastAsia"/>
              </w:rPr>
              <w:t xml:space="preserve">存储</w:t>
            </w:r>
            <w:r>
              <w:t xml:space="preserve">/ Oracle</w:t>
            </w:r>
            <w:r/>
          </w:p>
        </w:tc>
        <w:tc>
          <w:tcPr>
            <w:tcW w:w="662" w:type="pct"/>
            <w:vAlign w:val="center"/>
            <w:textDirection w:val="lrTb"/>
            <w:noWrap w:val="false"/>
          </w:tcPr>
          <w:p>
            <w:pPr>
              <w:jc w:val="center"/>
              <w:spacing w:line="360" w:lineRule="auto"/>
              <w:rPr>
                <w:bCs/>
              </w:rPr>
            </w:pPr>
            <w:r>
              <w:rPr>
                <w:rFonts w:hint="eastAsia"/>
                <w:bCs/>
              </w:rPr>
              <w:t xml:space="preserve">双机热备（RAC）/定期手工备份</w:t>
            </w:r>
            <w:r/>
          </w:p>
        </w:tc>
      </w:tr>
      <w:tr>
        <w:trPr>
          <w:cantSplit/>
          <w:trHeight w:val="1381"/>
        </w:trPr>
        <w:tc>
          <w:tcPr>
            <w:tcW w:w="452" w:type="pct"/>
            <w:vAlign w:val="center"/>
            <w:textDirection w:val="lrTb"/>
            <w:noWrap w:val="false"/>
          </w:tcPr>
          <w:p>
            <w:pPr>
              <w:jc w:val="center"/>
              <w:widowControl/>
              <w:rPr>
                <w:rFonts w:hint="eastAsia" w:cs="宋体"/>
                <w:b/>
                <w:bCs/>
              </w:rPr>
            </w:pPr>
            <w:r>
              <w:rPr>
                <w:rFonts w:hint="eastAsia" w:cs="宋体"/>
                <w:b/>
                <w:bCs/>
              </w:rPr>
              <w:t xml:space="preserve">3</w:t>
            </w:r>
            <w:r/>
          </w:p>
        </w:tc>
        <w:tc>
          <w:tcPr>
            <w:tcW w:w="1014" w:type="pct"/>
            <w:vAlign w:val="center"/>
            <w:textDirection w:val="lrTb"/>
            <w:noWrap w:val="false"/>
          </w:tcPr>
          <w:p>
            <w:pPr>
              <w:jc w:val="center"/>
              <w:spacing w:line="360" w:lineRule="auto"/>
            </w:pPr>
            <w:r>
              <w:rPr>
                <w:rFonts w:hint="eastAsia"/>
              </w:rPr>
              <w:t xml:space="preserve">外网政务数据库</w:t>
            </w:r>
            <w:r/>
          </w:p>
          <w:p>
            <w:pPr>
              <w:jc w:val="center"/>
              <w:spacing w:line="360" w:lineRule="auto"/>
            </w:pPr>
            <w:r/>
            <w:r/>
          </w:p>
        </w:tc>
        <w:tc>
          <w:tcPr>
            <w:tcW w:w="2045" w:type="pct"/>
            <w:vAlign w:val="center"/>
            <w:textDirection w:val="lrTb"/>
            <w:noWrap w:val="false"/>
          </w:tcPr>
          <w:p>
            <w:pPr>
              <w:jc w:val="center"/>
              <w:spacing w:line="360" w:lineRule="auto"/>
            </w:pPr>
            <w:r>
              <w:rPr>
                <w:rFonts w:hint="eastAsia"/>
              </w:rPr>
              <w:t xml:space="preserve">数据库服务器：IBM P720（2台）</w:t>
            </w:r>
            <w:r/>
          </w:p>
          <w:p>
            <w:pPr>
              <w:jc w:val="center"/>
              <w:spacing w:line="360" w:lineRule="auto"/>
            </w:pPr>
            <w:r>
              <w:rPr>
                <w:rFonts w:hint="eastAsia"/>
              </w:rPr>
              <w:t xml:space="preserve">服务器</w:t>
            </w:r>
            <w:r>
              <w:t xml:space="preserve">系统版本：AIX</w:t>
            </w:r>
            <w:r/>
          </w:p>
          <w:p>
            <w:pPr>
              <w:jc w:val="center"/>
              <w:spacing w:line="360" w:lineRule="auto"/>
            </w:pPr>
            <w:r>
              <w:rPr>
                <w:rFonts w:hint="eastAsia"/>
              </w:rPr>
              <w:t xml:space="preserve">物理磁阵：</w:t>
            </w:r>
            <w:r>
              <w:t xml:space="preserve">IBM Storwise V3500</w:t>
            </w:r>
            <w:r/>
          </w:p>
        </w:tc>
        <w:tc>
          <w:tcPr>
            <w:tcW w:w="824" w:type="pct"/>
            <w:vAlign w:val="center"/>
            <w:textDirection w:val="lrTb"/>
            <w:noWrap w:val="false"/>
          </w:tcPr>
          <w:p>
            <w:pPr>
              <w:jc w:val="center"/>
              <w:spacing w:line="360" w:lineRule="auto"/>
            </w:pPr>
            <w:r>
              <w:t xml:space="preserve">SAN</w:t>
            </w:r>
            <w:r>
              <w:rPr>
                <w:rFonts w:hint="eastAsia"/>
              </w:rPr>
              <w:t xml:space="preserve">存储</w:t>
            </w:r>
            <w:r>
              <w:t xml:space="preserve">/ Oracle</w:t>
            </w:r>
            <w:r/>
          </w:p>
        </w:tc>
        <w:tc>
          <w:tcPr>
            <w:tcW w:w="662" w:type="pct"/>
            <w:vAlign w:val="center"/>
            <w:textDirection w:val="lrTb"/>
            <w:noWrap w:val="false"/>
          </w:tcPr>
          <w:p>
            <w:pPr>
              <w:jc w:val="center"/>
              <w:spacing w:line="360" w:lineRule="auto"/>
              <w:rPr>
                <w:bCs/>
              </w:rPr>
            </w:pPr>
            <w:r>
              <w:rPr>
                <w:rFonts w:hint="eastAsia"/>
                <w:bCs/>
              </w:rPr>
              <w:t xml:space="preserve">双机</w:t>
            </w:r>
            <w:r>
              <w:rPr>
                <w:bCs/>
              </w:rPr>
              <w:t xml:space="preserve">热备</w:t>
            </w:r>
            <w:r>
              <w:rPr>
                <w:rFonts w:hint="eastAsia"/>
                <w:bCs/>
              </w:rPr>
              <w:t xml:space="preserve">（RAC</w:t>
            </w:r>
            <w:r>
              <w:rPr>
                <w:bCs/>
              </w:rPr>
              <w:t xml:space="preserve">）</w:t>
            </w:r>
            <w:r>
              <w:rPr>
                <w:rFonts w:hint="eastAsia"/>
                <w:bCs/>
              </w:rPr>
              <w:t xml:space="preserve">/物理</w:t>
            </w:r>
            <w:r>
              <w:rPr>
                <w:bCs/>
              </w:rPr>
              <w:t xml:space="preserve">带库</w:t>
            </w:r>
            <w:r/>
          </w:p>
        </w:tc>
      </w:tr>
      <w:tr>
        <w:trPr>
          <w:cantSplit/>
          <w:trHeight w:val="1381"/>
        </w:trPr>
        <w:tc>
          <w:tcPr>
            <w:tcW w:w="452" w:type="pct"/>
            <w:vAlign w:val="center"/>
            <w:textDirection w:val="lrTb"/>
            <w:noWrap w:val="false"/>
          </w:tcPr>
          <w:p>
            <w:pPr>
              <w:jc w:val="center"/>
              <w:widowControl/>
              <w:rPr>
                <w:rFonts w:hint="eastAsia" w:cs="宋体"/>
                <w:b/>
                <w:bCs/>
              </w:rPr>
            </w:pPr>
            <w:r>
              <w:rPr>
                <w:rFonts w:hint="eastAsia" w:cs="宋体"/>
                <w:b/>
                <w:bCs/>
              </w:rPr>
              <w:t xml:space="preserve">4</w:t>
            </w:r>
            <w:r/>
          </w:p>
        </w:tc>
        <w:tc>
          <w:tcPr>
            <w:tcW w:w="1014" w:type="pct"/>
            <w:vAlign w:val="center"/>
            <w:textDirection w:val="lrTb"/>
            <w:noWrap w:val="false"/>
          </w:tcPr>
          <w:p>
            <w:pPr>
              <w:jc w:val="center"/>
              <w:spacing w:line="360" w:lineRule="auto"/>
            </w:pPr>
            <w:r>
              <w:rPr>
                <w:rFonts w:hint="eastAsia"/>
              </w:rPr>
              <w:t xml:space="preserve">内网</w:t>
            </w:r>
            <w:r>
              <w:t xml:space="preserve">应用系统数据库</w:t>
            </w:r>
            <w:r/>
          </w:p>
        </w:tc>
        <w:tc>
          <w:tcPr>
            <w:tcW w:w="2045" w:type="pct"/>
            <w:vAlign w:val="center"/>
            <w:textDirection w:val="lrTb"/>
            <w:noWrap w:val="false"/>
          </w:tcPr>
          <w:p>
            <w:pPr>
              <w:jc w:val="center"/>
              <w:spacing w:line="360" w:lineRule="auto"/>
            </w:pPr>
            <w:r>
              <w:rPr>
                <w:rFonts w:hint="eastAsia"/>
              </w:rPr>
              <w:t xml:space="preserve">数据库</w:t>
            </w:r>
            <w:r>
              <w:t xml:space="preserve">服务器： </w:t>
            </w:r>
            <w:r>
              <w:rPr>
                <w:rFonts w:hint="eastAsia"/>
              </w:rPr>
              <w:t xml:space="preserve">联想S</w:t>
            </w:r>
            <w:r>
              <w:t xml:space="preserve">860</w:t>
            </w:r>
            <w:r>
              <w:rPr>
                <w:rFonts w:hint="eastAsia"/>
              </w:rPr>
              <w:t xml:space="preserve">（2台）</w:t>
            </w:r>
            <w:r/>
          </w:p>
          <w:p>
            <w:pPr>
              <w:jc w:val="center"/>
              <w:spacing w:line="360" w:lineRule="auto"/>
            </w:pPr>
            <w:r>
              <w:rPr>
                <w:rFonts w:hint="eastAsia"/>
              </w:rPr>
              <w:t xml:space="preserve">服务器</w:t>
            </w:r>
            <w:r>
              <w:t xml:space="preserve">系统版本： </w:t>
            </w:r>
            <w:r>
              <w:rPr>
                <w:rFonts w:hint="eastAsia"/>
              </w:rPr>
              <w:t xml:space="preserve">统信</w:t>
            </w:r>
            <w:r/>
          </w:p>
          <w:p>
            <w:pPr>
              <w:jc w:val="center"/>
              <w:spacing w:line="360" w:lineRule="auto"/>
            </w:pPr>
            <w:r>
              <w:rPr>
                <w:rFonts w:hint="eastAsia"/>
              </w:rPr>
              <w:t xml:space="preserve">物理磁阵</w:t>
            </w:r>
            <w:r>
              <w:t xml:space="preserve">：华为OceanStor Dorado6000 V3</w:t>
            </w:r>
            <w:r/>
          </w:p>
        </w:tc>
        <w:tc>
          <w:tcPr>
            <w:tcW w:w="824" w:type="pct"/>
            <w:vAlign w:val="center"/>
            <w:textDirection w:val="lrTb"/>
            <w:noWrap w:val="false"/>
          </w:tcPr>
          <w:p>
            <w:pPr>
              <w:jc w:val="center"/>
              <w:spacing w:line="360" w:lineRule="auto"/>
            </w:pPr>
            <w:r>
              <w:t xml:space="preserve">SAN</w:t>
            </w:r>
            <w:r>
              <w:rPr>
                <w:rFonts w:hint="eastAsia"/>
              </w:rPr>
              <w:t xml:space="preserve">存储</w:t>
            </w:r>
            <w:r>
              <w:t xml:space="preserve">/ Oracle</w:t>
            </w:r>
            <w:r/>
          </w:p>
        </w:tc>
        <w:tc>
          <w:tcPr>
            <w:tcW w:w="662" w:type="pct"/>
            <w:vAlign w:val="center"/>
            <w:textDirection w:val="lrTb"/>
            <w:noWrap w:val="false"/>
          </w:tcPr>
          <w:p>
            <w:pPr>
              <w:jc w:val="center"/>
              <w:spacing w:line="360" w:lineRule="auto"/>
            </w:pPr>
            <w:r>
              <w:rPr>
                <w:rFonts w:ascii="Arial" w:hAnsi="Arial" w:cs="Arial"/>
                <w:color w:val="333333"/>
                <w:sz w:val="20"/>
                <w:szCs w:val="20"/>
                <w:shd w:val="clear" w:color="auto" w:fill="ffffff"/>
              </w:rPr>
              <w:t xml:space="preserve">Oracle RAC</w:t>
            </w:r>
            <w:r>
              <w:rPr>
                <w:rFonts w:hint="eastAsia"/>
              </w:rPr>
              <w:t xml:space="preserve">/ Oracle ADG备份/</w:t>
            </w:r>
            <w:r>
              <w:rPr>
                <w:rFonts w:hint="eastAsia"/>
                <w:bCs/>
              </w:rPr>
              <w:t xml:space="preserve">定时</w:t>
            </w:r>
            <w:r>
              <w:rPr>
                <w:bCs/>
              </w:rPr>
              <w:t xml:space="preserve">脚本</w:t>
            </w:r>
            <w:r>
              <w:rPr>
                <w:rFonts w:hint="eastAsia"/>
                <w:bCs/>
              </w:rPr>
              <w:t xml:space="preserve">备份</w:t>
            </w:r>
            <w:r/>
          </w:p>
          <w:p>
            <w:pPr>
              <w:jc w:val="center"/>
              <w:spacing w:line="360" w:lineRule="auto"/>
              <w:rPr>
                <w:bCs/>
              </w:rPr>
            </w:pPr>
            <w:r>
              <w:rPr>
                <w:bCs/>
              </w:rPr>
            </w:r>
            <w:r/>
          </w:p>
        </w:tc>
      </w:tr>
      <w:tr>
        <w:trPr>
          <w:cantSplit/>
          <w:trHeight w:val="1381"/>
        </w:trPr>
        <w:tc>
          <w:tcPr>
            <w:tcW w:w="452" w:type="pct"/>
            <w:vAlign w:val="center"/>
            <w:textDirection w:val="lrTb"/>
            <w:noWrap w:val="false"/>
          </w:tcPr>
          <w:p>
            <w:pPr>
              <w:jc w:val="center"/>
              <w:widowControl/>
              <w:rPr>
                <w:rFonts w:hint="eastAsia" w:cs="宋体"/>
                <w:b/>
                <w:bCs/>
              </w:rPr>
            </w:pPr>
            <w:r>
              <w:rPr>
                <w:rFonts w:hint="eastAsia" w:cs="宋体"/>
                <w:b/>
                <w:bCs/>
              </w:rPr>
              <w:t xml:space="preserve">5</w:t>
            </w:r>
            <w:r/>
          </w:p>
        </w:tc>
        <w:tc>
          <w:tcPr>
            <w:tcW w:w="1014" w:type="pct"/>
            <w:vAlign w:val="center"/>
            <w:textDirection w:val="lrTb"/>
            <w:noWrap w:val="false"/>
          </w:tcPr>
          <w:p>
            <w:pPr>
              <w:jc w:val="center"/>
              <w:spacing w:line="360" w:lineRule="auto"/>
            </w:pPr>
            <w:r>
              <w:rPr>
                <w:rFonts w:hint="eastAsia"/>
              </w:rPr>
              <w:t xml:space="preserve">水文统一数据库</w:t>
            </w:r>
            <w:r/>
          </w:p>
        </w:tc>
        <w:tc>
          <w:tcPr>
            <w:tcW w:w="2045" w:type="pct"/>
            <w:vAlign w:val="center"/>
            <w:textDirection w:val="lrTb"/>
            <w:noWrap w:val="false"/>
          </w:tcPr>
          <w:p>
            <w:pPr>
              <w:jc w:val="center"/>
              <w:spacing w:line="360" w:lineRule="auto"/>
            </w:pPr>
            <w:r>
              <w:rPr>
                <w:rFonts w:hint="eastAsia"/>
              </w:rPr>
              <w:t xml:space="preserve">数据库</w:t>
            </w:r>
            <w:r>
              <w:t xml:space="preserve">服务器： </w:t>
            </w:r>
            <w:r>
              <w:rPr>
                <w:rFonts w:hint="eastAsia"/>
              </w:rPr>
              <w:t xml:space="preserve">中科可控H</w:t>
            </w:r>
            <w:r>
              <w:t xml:space="preserve">620-</w:t>
            </w:r>
            <w:r>
              <w:rPr>
                <w:rFonts w:hint="eastAsia"/>
              </w:rPr>
              <w:t xml:space="preserve">G</w:t>
            </w:r>
            <w:r>
              <w:t xml:space="preserve">30</w:t>
            </w:r>
            <w:r/>
          </w:p>
          <w:p>
            <w:pPr>
              <w:jc w:val="center"/>
              <w:spacing w:line="360" w:lineRule="auto"/>
            </w:pPr>
            <w:r>
              <w:rPr>
                <w:rFonts w:hint="eastAsia"/>
              </w:rPr>
              <w:t xml:space="preserve">服务器</w:t>
            </w:r>
            <w:r>
              <w:t xml:space="preserve">系统版本： </w:t>
            </w:r>
            <w:r>
              <w:rPr>
                <w:rFonts w:hint="eastAsia"/>
              </w:rPr>
              <w:t xml:space="preserve">麒麟</w:t>
            </w:r>
            <w:r/>
          </w:p>
          <w:p>
            <w:pPr>
              <w:jc w:val="center"/>
              <w:spacing w:line="360" w:lineRule="auto"/>
            </w:pPr>
            <w:r>
              <w:rPr>
                <w:rFonts w:hint="eastAsia"/>
              </w:rPr>
              <w:t xml:space="preserve">物理磁阵</w:t>
            </w:r>
            <w:r>
              <w:t xml:space="preserve">：</w:t>
            </w:r>
            <w:r>
              <w:rPr>
                <w:rFonts w:hint="eastAsia"/>
              </w:rPr>
              <w:t xml:space="preserve">宏杉MS5520 G2</w:t>
            </w:r>
            <w:r/>
          </w:p>
        </w:tc>
        <w:tc>
          <w:tcPr>
            <w:tcW w:w="824" w:type="pct"/>
            <w:vAlign w:val="center"/>
            <w:textDirection w:val="lrTb"/>
            <w:noWrap w:val="false"/>
          </w:tcPr>
          <w:p>
            <w:pPr>
              <w:jc w:val="center"/>
              <w:spacing w:line="360" w:lineRule="auto"/>
            </w:pPr>
            <w:r>
              <w:t xml:space="preserve">SAN</w:t>
            </w:r>
            <w:r>
              <w:rPr>
                <w:rFonts w:hint="eastAsia"/>
              </w:rPr>
              <w:t xml:space="preserve">存储</w:t>
            </w:r>
            <w:r>
              <w:t xml:space="preserve">/ Oracle</w:t>
            </w:r>
            <w:r/>
          </w:p>
        </w:tc>
        <w:tc>
          <w:tcPr>
            <w:tcW w:w="662" w:type="pct"/>
            <w:vAlign w:val="center"/>
            <w:textDirection w:val="lrTb"/>
            <w:noWrap w:val="false"/>
          </w:tcPr>
          <w:p>
            <w:pPr>
              <w:jc w:val="center"/>
              <w:spacing w:line="360" w:lineRule="auto"/>
            </w:pPr>
            <w:r>
              <w:rPr>
                <w:rFonts w:ascii="Arial" w:hAnsi="Arial" w:cs="Arial"/>
                <w:color w:val="333333"/>
                <w:sz w:val="20"/>
                <w:szCs w:val="20"/>
                <w:shd w:val="clear" w:color="auto" w:fill="ffffff"/>
              </w:rPr>
              <w:t xml:space="preserve">Oracle RAC</w:t>
            </w:r>
            <w:r>
              <w:rPr>
                <w:rFonts w:hint="eastAsia"/>
              </w:rPr>
              <w:t xml:space="preserve">/ Oracle ADG备份/</w:t>
            </w:r>
            <w:r>
              <w:rPr>
                <w:rFonts w:hint="eastAsia"/>
                <w:bCs/>
              </w:rPr>
              <w:t xml:space="preserve">定时</w:t>
            </w:r>
            <w:r>
              <w:rPr>
                <w:bCs/>
              </w:rPr>
              <w:t xml:space="preserve">脚本</w:t>
            </w:r>
            <w:r>
              <w:rPr>
                <w:rFonts w:hint="eastAsia"/>
                <w:bCs/>
              </w:rPr>
              <w:t xml:space="preserve">备份</w:t>
            </w:r>
            <w:r/>
          </w:p>
          <w:p>
            <w:pPr>
              <w:jc w:val="center"/>
              <w:spacing w:line="360" w:lineRule="auto"/>
              <w:rPr>
                <w:bCs/>
              </w:rPr>
            </w:pPr>
            <w:r>
              <w:rPr>
                <w:bCs/>
              </w:rPr>
            </w:r>
            <w:r/>
          </w:p>
        </w:tc>
      </w:tr>
      <w:tr>
        <w:trPr>
          <w:cantSplit/>
          <w:trHeight w:val="1381"/>
        </w:trPr>
        <w:tc>
          <w:tcPr>
            <w:tcW w:w="452" w:type="pct"/>
            <w:vAlign w:val="center"/>
            <w:textDirection w:val="lrTb"/>
            <w:noWrap w:val="false"/>
          </w:tcPr>
          <w:p>
            <w:pPr>
              <w:jc w:val="center"/>
              <w:widowControl/>
              <w:rPr>
                <w:rFonts w:hint="eastAsia" w:cs="宋体"/>
                <w:b/>
                <w:bCs/>
                <w:highlight w:val="none"/>
              </w:rPr>
            </w:pPr>
            <w:r>
              <w:rPr>
                <w:rFonts w:hint="eastAsia" w:cs="宋体"/>
                <w:b/>
                <w:bCs/>
                <w:highlight w:val="none"/>
              </w:rPr>
              <w:t xml:space="preserve">6</w:t>
            </w:r>
            <w:r/>
          </w:p>
        </w:tc>
        <w:tc>
          <w:tcPr>
            <w:tcW w:w="1014" w:type="pct"/>
            <w:vAlign w:val="center"/>
            <w:textDirection w:val="lrTb"/>
            <w:noWrap w:val="false"/>
          </w:tcPr>
          <w:p>
            <w:pPr>
              <w:jc w:val="center"/>
              <w:spacing w:line="360" w:lineRule="auto"/>
              <w:rPr>
                <w:highlight w:val="none"/>
              </w:rPr>
            </w:pPr>
            <w:r>
              <w:rPr>
                <w:rFonts w:hint="eastAsia"/>
                <w:highlight w:val="none"/>
              </w:rPr>
              <w:t xml:space="preserve">大数据中心政务外网（SL_323）</w:t>
            </w:r>
            <w:r/>
          </w:p>
        </w:tc>
        <w:tc>
          <w:tcPr>
            <w:tcW w:w="2045" w:type="pct"/>
            <w:vAlign w:val="center"/>
            <w:textDirection w:val="lrTb"/>
            <w:noWrap w:val="false"/>
          </w:tcPr>
          <w:p>
            <w:pPr>
              <w:jc w:val="center"/>
              <w:spacing w:line="360" w:lineRule="auto"/>
              <w:rPr>
                <w:highlight w:val="none"/>
              </w:rPr>
            </w:pPr>
            <w:r>
              <w:rPr>
                <w:rFonts w:hint="eastAsia"/>
                <w:highlight w:val="none"/>
              </w:rPr>
              <w:t xml:space="preserve">2台C86云主机（Kylin Server V10SP3 64bit）组建dataguard</w:t>
            </w:r>
            <w:r/>
          </w:p>
        </w:tc>
        <w:tc>
          <w:tcPr>
            <w:tcW w:w="824" w:type="pct"/>
            <w:vAlign w:val="center"/>
            <w:textDirection w:val="lrTb"/>
            <w:noWrap w:val="false"/>
          </w:tcPr>
          <w:p>
            <w:pPr>
              <w:jc w:val="center"/>
              <w:spacing w:line="360" w:lineRule="auto"/>
              <w:rPr>
                <w:highlight w:val="none"/>
              </w:rPr>
            </w:pPr>
            <w:r>
              <w:rPr>
                <w:rFonts w:hint="eastAsia"/>
                <w:highlight w:val="none"/>
              </w:rPr>
              <w:t xml:space="preserve">云存储/Oracle</w:t>
            </w:r>
            <w:r/>
          </w:p>
        </w:tc>
        <w:tc>
          <w:tcPr>
            <w:tcW w:w="662" w:type="pct"/>
            <w:vAlign w:val="center"/>
            <w:textDirection w:val="lrTb"/>
            <w:noWrap w:val="false"/>
          </w:tcPr>
          <w:p>
            <w:pPr>
              <w:jc w:val="center"/>
              <w:spacing w:line="360" w:lineRule="auto"/>
              <w:rPr>
                <w:highlight w:val="none"/>
              </w:rPr>
            </w:pPr>
            <w:r>
              <w:rPr>
                <w:rFonts w:hint="eastAsia"/>
                <w:highlight w:val="none"/>
              </w:rPr>
              <w:t xml:space="preserve">Oracle ADG备份/</w:t>
            </w:r>
            <w:r>
              <w:rPr>
                <w:rFonts w:hint="eastAsia"/>
                <w:bCs/>
                <w:highlight w:val="none"/>
              </w:rPr>
              <w:t xml:space="preserve">定时</w:t>
            </w:r>
            <w:r>
              <w:rPr>
                <w:bCs/>
                <w:highlight w:val="none"/>
              </w:rPr>
              <w:t xml:space="preserve">脚本</w:t>
            </w:r>
            <w:r>
              <w:rPr>
                <w:rFonts w:hint="eastAsia"/>
                <w:bCs/>
                <w:highlight w:val="none"/>
              </w:rPr>
              <w:t xml:space="preserve">备份</w:t>
            </w:r>
            <w:r/>
          </w:p>
          <w:p>
            <w:pPr>
              <w:jc w:val="center"/>
              <w:spacing w:line="360" w:lineRule="auto"/>
              <w:rPr>
                <w:bCs/>
                <w:highlight w:val="none"/>
              </w:rPr>
            </w:pPr>
            <w:r>
              <w:rPr>
                <w:bCs/>
                <w:highlight w:val="none"/>
              </w:rPr>
            </w:r>
            <w:r/>
          </w:p>
        </w:tc>
      </w:tr>
      <w:tr>
        <w:trPr>
          <w:cantSplit/>
          <w:trHeight w:val="1381"/>
        </w:trPr>
        <w:tc>
          <w:tcPr>
            <w:tcW w:w="452" w:type="pct"/>
            <w:vAlign w:val="center"/>
            <w:textDirection w:val="lrTb"/>
            <w:noWrap w:val="false"/>
          </w:tcPr>
          <w:p>
            <w:pPr>
              <w:jc w:val="center"/>
              <w:widowControl/>
              <w:rPr>
                <w:rFonts w:cs="宋体"/>
                <w:b/>
                <w:bCs/>
                <w:highlight w:val="none"/>
              </w:rPr>
            </w:pPr>
            <w:r>
              <w:rPr>
                <w:rFonts w:hint="eastAsia" w:cs="宋体"/>
                <w:b/>
                <w:bCs/>
                <w:highlight w:val="none"/>
              </w:rPr>
              <w:t xml:space="preserve">7</w:t>
            </w:r>
            <w:r/>
          </w:p>
        </w:tc>
        <w:tc>
          <w:tcPr>
            <w:tcW w:w="1014" w:type="pct"/>
            <w:vAlign w:val="center"/>
            <w:textDirection w:val="lrTb"/>
            <w:noWrap w:val="false"/>
          </w:tcPr>
          <w:p>
            <w:pPr>
              <w:jc w:val="center"/>
              <w:spacing w:line="360" w:lineRule="auto"/>
              <w:rPr>
                <w:rFonts w:hint="eastAsia" w:ascii="Times New Roman" w:hAnsi="Times New Roman"/>
                <w:highlight w:val="none"/>
              </w:rPr>
            </w:pPr>
            <w:r>
              <w:rPr>
                <w:rFonts w:hint="eastAsia"/>
                <w:highlight w:val="none"/>
              </w:rPr>
              <w:t xml:space="preserve">大数据中心政务外网（SL_324）</w:t>
            </w:r>
            <w:r/>
          </w:p>
        </w:tc>
        <w:tc>
          <w:tcPr>
            <w:tcW w:w="2045" w:type="pct"/>
            <w:vAlign w:val="center"/>
            <w:textDirection w:val="lrTb"/>
            <w:noWrap w:val="false"/>
          </w:tcPr>
          <w:p>
            <w:pPr>
              <w:jc w:val="center"/>
              <w:spacing w:line="360" w:lineRule="auto"/>
              <w:rPr>
                <w:rFonts w:hint="eastAsia" w:ascii="Times New Roman" w:hAnsi="Times New Roman"/>
                <w:highlight w:val="none"/>
              </w:rPr>
            </w:pPr>
            <w:r>
              <w:rPr>
                <w:rFonts w:hint="eastAsia"/>
                <w:highlight w:val="none"/>
              </w:rPr>
              <w:t xml:space="preserve">2台C86云主机（Kylin Server V10SP3 64bit）组建dataguard</w:t>
            </w:r>
            <w:r/>
          </w:p>
        </w:tc>
        <w:tc>
          <w:tcPr>
            <w:tcW w:w="824" w:type="pct"/>
            <w:vAlign w:val="center"/>
            <w:textDirection w:val="lrTb"/>
            <w:noWrap w:val="false"/>
          </w:tcPr>
          <w:p>
            <w:pPr>
              <w:jc w:val="center"/>
              <w:spacing w:line="360" w:lineRule="auto"/>
              <w:rPr>
                <w:rFonts w:hint="eastAsia" w:ascii="Times New Roman" w:hAnsi="Times New Roman"/>
                <w:highlight w:val="none"/>
              </w:rPr>
            </w:pPr>
            <w:r>
              <w:rPr>
                <w:rFonts w:hint="eastAsia"/>
                <w:highlight w:val="none"/>
              </w:rPr>
              <w:t xml:space="preserve">云存储/Oracle</w:t>
            </w:r>
            <w:r/>
          </w:p>
        </w:tc>
        <w:tc>
          <w:tcPr>
            <w:tcW w:w="662" w:type="pct"/>
            <w:vAlign w:val="center"/>
            <w:textDirection w:val="lrTb"/>
            <w:noWrap w:val="false"/>
          </w:tcPr>
          <w:p>
            <w:pPr>
              <w:jc w:val="center"/>
              <w:spacing w:line="360" w:lineRule="auto"/>
              <w:rPr>
                <w:highlight w:val="none"/>
              </w:rPr>
            </w:pPr>
            <w:r>
              <w:rPr>
                <w:rFonts w:hint="eastAsia"/>
                <w:highlight w:val="none"/>
              </w:rPr>
              <w:t xml:space="preserve">Oracle ADG备份/</w:t>
            </w:r>
            <w:r>
              <w:rPr>
                <w:rFonts w:hint="eastAsia"/>
                <w:bCs/>
                <w:highlight w:val="none"/>
              </w:rPr>
              <w:t xml:space="preserve">定时</w:t>
            </w:r>
            <w:r>
              <w:rPr>
                <w:bCs/>
                <w:highlight w:val="none"/>
              </w:rPr>
              <w:t xml:space="preserve">脚本</w:t>
            </w:r>
            <w:r>
              <w:rPr>
                <w:rFonts w:hint="eastAsia"/>
                <w:bCs/>
                <w:highlight w:val="none"/>
              </w:rPr>
              <w:t xml:space="preserve">备份</w:t>
            </w:r>
            <w:r/>
          </w:p>
          <w:p>
            <w:pPr>
              <w:jc w:val="center"/>
              <w:spacing w:line="360" w:lineRule="auto"/>
              <w:rPr>
                <w:rFonts w:ascii="Times New Roman" w:hAnsi="Times New Roman"/>
                <w:bCs/>
                <w:highlight w:val="none"/>
              </w:rPr>
            </w:pPr>
            <w:r>
              <w:rPr>
                <w:rFonts w:ascii="Times New Roman" w:hAnsi="Times New Roman"/>
                <w:bCs/>
                <w:highlight w:val="none"/>
              </w:rPr>
            </w:r>
            <w:r/>
          </w:p>
        </w:tc>
      </w:tr>
      <w:tr>
        <w:trPr>
          <w:cantSplit/>
          <w:trHeight w:val="1381"/>
        </w:trPr>
        <w:tc>
          <w:tcPr>
            <w:tcW w:w="452" w:type="pct"/>
            <w:vAlign w:val="center"/>
            <w:textDirection w:val="lrTb"/>
            <w:noWrap w:val="false"/>
          </w:tcPr>
          <w:p>
            <w:pPr>
              <w:jc w:val="center"/>
              <w:widowControl/>
              <w:rPr>
                <w:rFonts w:cs="宋体"/>
                <w:b/>
                <w:bCs/>
                <w:highlight w:val="none"/>
              </w:rPr>
            </w:pPr>
            <w:r>
              <w:rPr>
                <w:rFonts w:hint="eastAsia" w:cs="宋体"/>
                <w:b/>
                <w:bCs/>
                <w:highlight w:val="none"/>
              </w:rPr>
              <w:t xml:space="preserve">8</w:t>
            </w:r>
            <w:r/>
          </w:p>
        </w:tc>
        <w:tc>
          <w:tcPr>
            <w:tcW w:w="1014" w:type="pct"/>
            <w:vAlign w:val="center"/>
            <w:textDirection w:val="lrTb"/>
            <w:noWrap w:val="false"/>
          </w:tcPr>
          <w:p>
            <w:pPr>
              <w:jc w:val="center"/>
              <w:spacing w:line="360" w:lineRule="auto"/>
              <w:rPr>
                <w:highlight w:val="none"/>
              </w:rPr>
            </w:pPr>
            <w:r>
              <w:rPr>
                <w:rFonts w:hint="eastAsia"/>
                <w:highlight w:val="none"/>
              </w:rPr>
              <w:t xml:space="preserve">大数据中心政务外网（信创环境）</w:t>
            </w:r>
            <w:r/>
          </w:p>
        </w:tc>
        <w:tc>
          <w:tcPr>
            <w:tcW w:w="2045" w:type="pct"/>
            <w:vAlign w:val="center"/>
            <w:textDirection w:val="lrTb"/>
            <w:noWrap w:val="false"/>
          </w:tcPr>
          <w:p>
            <w:pPr>
              <w:jc w:val="center"/>
              <w:spacing w:line="360" w:lineRule="auto"/>
              <w:rPr>
                <w:rFonts w:ascii="Times New Roman" w:hAnsi="Times New Roman"/>
                <w:highlight w:val="none"/>
              </w:rPr>
            </w:pPr>
            <w:r>
              <w:rPr>
                <w:rFonts w:hint="eastAsia"/>
                <w:highlight w:val="none"/>
              </w:rPr>
              <w:t xml:space="preserve">3台服务器，两台做双机rac,一台做实时备份（dg）</w:t>
            </w:r>
            <w:r/>
          </w:p>
        </w:tc>
        <w:tc>
          <w:tcPr>
            <w:tcW w:w="824" w:type="pct"/>
            <w:vAlign w:val="center"/>
            <w:textDirection w:val="lrTb"/>
            <w:noWrap w:val="false"/>
          </w:tcPr>
          <w:p>
            <w:pPr>
              <w:jc w:val="center"/>
              <w:spacing w:line="360" w:lineRule="auto"/>
              <w:rPr>
                <w:rFonts w:ascii="Times New Roman" w:hAnsi="Times New Roman"/>
                <w:highlight w:val="none"/>
              </w:rPr>
            </w:pPr>
            <w:r>
              <w:rPr>
                <w:rFonts w:hint="eastAsia"/>
                <w:highlight w:val="none"/>
              </w:rPr>
              <w:t xml:space="preserve">本地San存储/达梦</w:t>
            </w:r>
            <w:r/>
          </w:p>
        </w:tc>
        <w:tc>
          <w:tcPr>
            <w:tcW w:w="662" w:type="pct"/>
            <w:vAlign w:val="center"/>
            <w:textDirection w:val="lrTb"/>
            <w:noWrap w:val="false"/>
          </w:tcPr>
          <w:p>
            <w:pPr>
              <w:jc w:val="center"/>
              <w:spacing w:line="360" w:lineRule="auto"/>
              <w:rPr>
                <w:highlight w:val="none"/>
              </w:rPr>
            </w:pPr>
            <w:r>
              <w:rPr>
                <w:rFonts w:hint="eastAsia"/>
                <w:highlight w:val="none"/>
              </w:rPr>
              <w:t xml:space="preserve">达梦DG备份/</w:t>
            </w:r>
            <w:r>
              <w:rPr>
                <w:rFonts w:hint="eastAsia"/>
                <w:bCs/>
                <w:highlight w:val="none"/>
              </w:rPr>
              <w:t xml:space="preserve">定时</w:t>
            </w:r>
            <w:r>
              <w:rPr>
                <w:bCs/>
                <w:highlight w:val="none"/>
              </w:rPr>
              <w:t xml:space="preserve">脚本</w:t>
            </w:r>
            <w:r>
              <w:rPr>
                <w:rFonts w:hint="eastAsia"/>
                <w:bCs/>
                <w:highlight w:val="none"/>
              </w:rPr>
              <w:t xml:space="preserve">备份</w:t>
            </w:r>
            <w:r/>
          </w:p>
          <w:p>
            <w:pPr>
              <w:jc w:val="center"/>
              <w:spacing w:line="360" w:lineRule="auto"/>
              <w:rPr>
                <w:rFonts w:ascii="Times New Roman" w:hAnsi="Times New Roman"/>
                <w:bCs/>
                <w:highlight w:val="none"/>
              </w:rPr>
            </w:pPr>
            <w:r>
              <w:rPr>
                <w:rFonts w:ascii="Times New Roman" w:hAnsi="Times New Roman"/>
                <w:bCs/>
                <w:highlight w:val="none"/>
              </w:rPr>
            </w:r>
            <w:r/>
          </w:p>
        </w:tc>
      </w:tr>
      <w:tr>
        <w:trPr>
          <w:cantSplit/>
          <w:trHeight w:val="1381"/>
        </w:trPr>
        <w:tc>
          <w:tcPr>
            <w:tcW w:w="452" w:type="pct"/>
            <w:vAlign w:val="center"/>
            <w:textDirection w:val="lrTb"/>
            <w:noWrap w:val="false"/>
          </w:tcPr>
          <w:p>
            <w:pPr>
              <w:jc w:val="center"/>
              <w:widowControl/>
              <w:rPr>
                <w:rFonts w:cs="宋体"/>
                <w:b/>
                <w:bCs/>
                <w:highlight w:val="none"/>
              </w:rPr>
            </w:pPr>
            <w:r>
              <w:rPr>
                <w:rFonts w:hint="eastAsia" w:cs="宋体"/>
                <w:b/>
                <w:bCs/>
                <w:highlight w:val="none"/>
              </w:rPr>
              <w:t xml:space="preserve">9</w:t>
            </w:r>
            <w:r/>
          </w:p>
        </w:tc>
        <w:tc>
          <w:tcPr>
            <w:tcW w:w="1014" w:type="pct"/>
            <w:vAlign w:val="center"/>
            <w:textDirection w:val="lrTb"/>
            <w:noWrap w:val="false"/>
          </w:tcPr>
          <w:p>
            <w:pPr>
              <w:jc w:val="center"/>
              <w:spacing w:line="360" w:lineRule="auto"/>
              <w:rPr>
                <w:highlight w:val="none"/>
              </w:rPr>
            </w:pPr>
            <w:r>
              <w:rPr>
                <w:rFonts w:hint="eastAsia"/>
                <w:highlight w:val="none"/>
              </w:rPr>
              <w:t xml:space="preserve">大数据中心互联网</w:t>
            </w:r>
            <w:r/>
          </w:p>
        </w:tc>
        <w:tc>
          <w:tcPr>
            <w:tcW w:w="2045" w:type="pct"/>
            <w:vAlign w:val="center"/>
            <w:textDirection w:val="lrTb"/>
            <w:noWrap w:val="false"/>
          </w:tcPr>
          <w:p>
            <w:pPr>
              <w:jc w:val="center"/>
              <w:spacing w:line="360" w:lineRule="auto"/>
              <w:rPr>
                <w:highlight w:val="none"/>
              </w:rPr>
            </w:pPr>
            <w:r>
              <w:rPr>
                <w:rFonts w:hint="eastAsia"/>
                <w:highlight w:val="none"/>
              </w:rPr>
              <w:t xml:space="preserve">一台云服务器Kylin V10 SP1 Hygon 64位</w:t>
            </w:r>
            <w:r/>
          </w:p>
        </w:tc>
        <w:tc>
          <w:tcPr>
            <w:tcW w:w="824" w:type="pct"/>
            <w:vAlign w:val="center"/>
            <w:textDirection w:val="lrTb"/>
            <w:noWrap w:val="false"/>
          </w:tcPr>
          <w:p>
            <w:pPr>
              <w:jc w:val="center"/>
              <w:spacing w:line="360" w:lineRule="auto"/>
              <w:rPr>
                <w:rFonts w:hint="eastAsia"/>
                <w:highlight w:val="none"/>
              </w:rPr>
            </w:pPr>
            <w:r>
              <w:rPr>
                <w:rFonts w:hint="eastAsia"/>
                <w:highlight w:val="none"/>
              </w:rPr>
              <w:t xml:space="preserve">云存储/Oracle</w:t>
            </w:r>
            <w:r/>
          </w:p>
        </w:tc>
        <w:tc>
          <w:tcPr>
            <w:tcW w:w="662" w:type="pct"/>
            <w:vAlign w:val="center"/>
            <w:textDirection w:val="lrTb"/>
            <w:noWrap w:val="false"/>
          </w:tcPr>
          <w:p>
            <w:pPr>
              <w:jc w:val="center"/>
              <w:spacing w:line="360" w:lineRule="auto"/>
              <w:rPr>
                <w:rFonts w:ascii="Times New Roman" w:hAnsi="Times New Roman"/>
                <w:bCs/>
                <w:highlight w:val="none"/>
              </w:rPr>
            </w:pPr>
            <w:r>
              <w:rPr>
                <w:rFonts w:hint="eastAsia"/>
                <w:bCs/>
                <w:highlight w:val="none"/>
              </w:rPr>
              <w:t xml:space="preserve">定时</w:t>
            </w:r>
            <w:r>
              <w:rPr>
                <w:bCs/>
                <w:highlight w:val="none"/>
              </w:rPr>
              <w:t xml:space="preserve">脚本</w:t>
            </w:r>
            <w:r>
              <w:rPr>
                <w:rFonts w:hint="eastAsia"/>
                <w:bCs/>
                <w:highlight w:val="none"/>
              </w:rPr>
              <w:t xml:space="preserve">备份</w:t>
            </w:r>
            <w:r/>
          </w:p>
        </w:tc>
      </w:tr>
    </w:tbl>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rPr>
          <w:rFonts w:hint="eastAsia" w:ascii="宋体" w:hAnsi="宋体" w:cs="宋体"/>
          <w:szCs w:val="21"/>
        </w:rPr>
      </w:pPr>
      <w:r>
        <w:rPr>
          <w:rFonts w:hint="eastAsia" w:ascii="宋体" w:hAnsi="宋体" w:cs="宋体"/>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pStyle w:val="1386"/>
        <w:ind w:firstLine="0"/>
        <w:rPr>
          <w:rFonts w:hint="eastAsia" w:ascii="宋体" w:hAnsi="宋体" w:eastAsia="宋体" w:cs="宋体"/>
          <w:color w:val="000000"/>
          <w:sz w:val="21"/>
          <w:szCs w:val="21"/>
        </w:rPr>
      </w:pPr>
      <w:r>
        <w:rPr>
          <w:rFonts w:hint="eastAsia" w:ascii="宋体" w:hAnsi="宋体" w:eastAsia="宋体" w:cs="宋体"/>
          <w:b/>
          <w:bCs/>
          <w:sz w:val="21"/>
          <w:szCs w:val="21"/>
        </w:rPr>
        <w:t xml:space="preserve">附件5 保密承诺书</w:t>
      </w:r>
      <w:r/>
    </w:p>
    <w:p>
      <w:pPr>
        <w:rPr>
          <w:rFonts w:hint="eastAsia" w:ascii="宋体" w:hAnsi="宋体" w:cs="宋体"/>
          <w:szCs w:val="21"/>
        </w:rPr>
      </w:pPr>
      <w:r>
        <w:rPr>
          <w:rFonts w:hint="eastAsia" w:ascii="宋体" w:hAnsi="宋体" w:cs="宋体"/>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ascii="宋体" w:hAnsi="宋体"/>
          <w:b/>
          <w:u w:val="single"/>
        </w:rPr>
      </w:pP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p>
    <w:p>
      <w:pPr>
        <w:ind w:firstLine="840"/>
        <w:spacing w:line="360" w:lineRule="auto"/>
        <w:rPr>
          <w:rFonts w:ascii="宋体" w:hAnsi="宋体"/>
        </w:rPr>
      </w:pPr>
      <w:r>
        <w:rPr>
          <w:rFonts w:hint="eastAsia" w:ascii="宋体" w:hAnsi="宋体"/>
        </w:rPr>
        <w:t xml:space="preserve">我了解有关保密法规制度，知悉应当承担的保密义务和法律责任。本人庄重承诺：</w:t>
      </w:r>
      <w:r/>
    </w:p>
    <w:p>
      <w:pPr>
        <w:pStyle w:val="1041"/>
        <w:numPr>
          <w:ilvl w:val="0"/>
          <w:numId w:val="8"/>
        </w:numPr>
        <w:ind w:firstLine="420"/>
        <w:spacing w:before="120" w:after="120" w:line="360" w:lineRule="auto"/>
        <w:rPr>
          <w:rFonts w:ascii="宋体" w:hAnsi="宋体"/>
          <w:szCs w:val="21"/>
        </w:rPr>
      </w:pPr>
      <w:r>
        <w:rPr>
          <w:rFonts w:hint="eastAsia" w:ascii="宋体" w:hAnsi="宋体"/>
          <w:szCs w:val="21"/>
        </w:rPr>
        <w:t xml:space="preserve">认真遵守国家保密法律，法规和规章制度，履行保密义务；</w:t>
      </w:r>
      <w:r/>
    </w:p>
    <w:p>
      <w:pPr>
        <w:pStyle w:val="1041"/>
        <w:numPr>
          <w:ilvl w:val="0"/>
          <w:numId w:val="8"/>
        </w:numPr>
        <w:ind w:firstLine="420"/>
        <w:spacing w:before="120" w:after="120" w:line="360" w:lineRule="auto"/>
        <w:rPr>
          <w:rFonts w:ascii="宋体" w:hAnsi="宋体"/>
          <w:szCs w:val="21"/>
        </w:rPr>
      </w:pPr>
      <w:r>
        <w:rPr>
          <w:rFonts w:hint="eastAsia" w:ascii="宋体" w:hAnsi="宋体"/>
          <w:szCs w:val="21"/>
        </w:rPr>
        <w:t xml:space="preserve">认真遵守本人工作单位与 </w:t>
      </w:r>
      <w:r>
        <w:rPr>
          <w:rFonts w:ascii="宋体" w:hAnsi="宋体"/>
          <w:szCs w:val="21"/>
        </w:rPr>
        <w:t xml:space="preserve">            </w:t>
      </w:r>
      <w:r>
        <w:rPr>
          <w:rFonts w:hint="eastAsia" w:ascii="宋体" w:hAnsi="宋体"/>
          <w:szCs w:val="21"/>
        </w:rPr>
        <w:t xml:space="preserve">签订的保密承诺书；</w:t>
      </w:r>
      <w:r/>
    </w:p>
    <w:p>
      <w:pPr>
        <w:pStyle w:val="1041"/>
        <w:numPr>
          <w:ilvl w:val="0"/>
          <w:numId w:val="8"/>
        </w:numPr>
        <w:ind w:firstLine="420"/>
        <w:spacing w:before="120" w:after="120" w:line="360" w:lineRule="auto"/>
        <w:rPr>
          <w:rFonts w:ascii="宋体" w:hAnsi="宋体"/>
          <w:szCs w:val="21"/>
        </w:rPr>
      </w:pPr>
      <w:r>
        <w:rPr>
          <w:rFonts w:hint="eastAsia" w:ascii="宋体" w:hAnsi="宋体"/>
          <w:szCs w:val="21"/>
        </w:rPr>
        <w:t xml:space="preserve">认真遵守江苏省水文水资源勘测局其它各项安全保密的相关规定；</w:t>
      </w:r>
      <w:r/>
    </w:p>
    <w:p>
      <w:pPr>
        <w:pStyle w:val="1041"/>
        <w:numPr>
          <w:ilvl w:val="0"/>
          <w:numId w:val="8"/>
        </w:numPr>
        <w:ind w:firstLine="420"/>
        <w:spacing w:before="120" w:after="120" w:line="360" w:lineRule="auto"/>
        <w:rPr>
          <w:rFonts w:ascii="宋体" w:hAnsi="宋体"/>
          <w:szCs w:val="21"/>
        </w:rPr>
      </w:pPr>
      <w:r>
        <w:rPr>
          <w:rFonts w:hint="eastAsia" w:ascii="宋体" w:hAnsi="宋体"/>
          <w:szCs w:val="21"/>
        </w:rPr>
        <w:t xml:space="preserve">对参与的江苏省水文水资源勘测局运行服务项目履行保密义务，未经江苏省水文水资源勘测局许可，不擅自发表或使用；</w:t>
      </w:r>
      <w:r/>
    </w:p>
    <w:p>
      <w:pPr>
        <w:pStyle w:val="1041"/>
        <w:numPr>
          <w:ilvl w:val="0"/>
          <w:numId w:val="8"/>
        </w:numPr>
        <w:ind w:firstLine="420"/>
        <w:spacing w:before="120" w:after="120" w:line="360" w:lineRule="auto"/>
        <w:rPr>
          <w:rFonts w:ascii="宋体" w:hAnsi="宋体"/>
          <w:szCs w:val="21"/>
        </w:rPr>
      </w:pPr>
      <w:r>
        <w:rPr>
          <w:rFonts w:hint="eastAsia" w:ascii="宋体" w:hAnsi="宋体"/>
          <w:szCs w:val="21"/>
        </w:rPr>
        <w:t xml:space="preserve">离岗时，对仍具有保密性的技术资料和数据信息履行保密义务。</w:t>
      </w:r>
      <w:r/>
    </w:p>
    <w:p>
      <w:pPr>
        <w:ind w:left="405"/>
        <w:spacing w:line="360" w:lineRule="auto"/>
        <w:rPr>
          <w:rFonts w:hint="eastAsia" w:ascii="宋体" w:hAnsi="宋体"/>
        </w:rPr>
      </w:pPr>
      <w:r>
        <w:rPr>
          <w:rFonts w:hint="eastAsia" w:ascii="宋体" w:hAnsi="宋体"/>
        </w:rPr>
      </w:r>
      <w:r/>
    </w:p>
    <w:p>
      <w:pPr>
        <w:ind w:left="405"/>
        <w:spacing w:line="360" w:lineRule="auto"/>
        <w:rPr>
          <w:rFonts w:ascii="宋体" w:hAnsi="宋体"/>
        </w:rPr>
      </w:pPr>
      <w:r>
        <w:rPr>
          <w:rFonts w:hint="eastAsia" w:ascii="宋体" w:hAnsi="宋体"/>
        </w:rPr>
        <w:t xml:space="preserve">承诺人（签字）：</w:t>
      </w:r>
      <w:r/>
    </w:p>
    <w:p>
      <w:pPr>
        <w:ind w:left="405"/>
        <w:spacing w:line="360" w:lineRule="auto"/>
        <w:rPr>
          <w:rFonts w:ascii="宋体" w:hAnsi="宋体"/>
        </w:rPr>
      </w:pPr>
      <w:r>
        <w:rPr>
          <w:rFonts w:hint="eastAsia" w:ascii="宋体" w:hAnsi="宋体"/>
        </w:rPr>
        <w:t xml:space="preserve">承诺人身份证号码：</w:t>
      </w:r>
      <w:r/>
    </w:p>
    <w:p>
      <w:pPr>
        <w:ind w:left="405"/>
        <w:spacing w:line="360" w:lineRule="auto"/>
        <w:rPr>
          <w:rFonts w:ascii="宋体" w:hAnsi="宋体"/>
        </w:rPr>
      </w:pPr>
      <w:r>
        <w:rPr>
          <w:rFonts w:hint="eastAsia" w:ascii="宋体" w:hAnsi="宋体"/>
        </w:rPr>
        <w:t xml:space="preserve">担保单位声明：</w:t>
      </w:r>
      <w:r/>
    </w:p>
    <w:p>
      <w:pPr>
        <w:ind w:left="405"/>
        <w:spacing w:line="360" w:lineRule="auto"/>
        <w:rPr>
          <w:rFonts w:ascii="宋体" w:hAnsi="宋体"/>
        </w:rPr>
      </w:pPr>
      <w:r>
        <w:rPr>
          <w:rFonts w:hint="eastAsia" w:ascii="宋体" w:hAnsi="宋体"/>
        </w:rPr>
        <w:t xml:space="preserve">我单位工作人员</w:t>
      </w:r>
      <w:r>
        <w:rPr>
          <w:rFonts w:hint="eastAsia" w:ascii="宋体" w:hAnsi="宋体"/>
          <w:u w:val="single"/>
        </w:rPr>
        <w:t xml:space="preserve">         </w:t>
      </w:r>
      <w:r>
        <w:rPr>
          <w:rFonts w:hint="eastAsia" w:ascii="宋体" w:hAnsi="宋体"/>
        </w:rPr>
        <w:t xml:space="preserve">，由我单位委派到江苏省水文水资源勘测局承担技术工作。我单位负责对该人员履行本保密承诺书进行监督管理，该人员如有违反，承担相应的违约责任。</w:t>
      </w:r>
      <w:r/>
    </w:p>
    <w:p>
      <w:pPr>
        <w:ind w:firstLine="3360"/>
        <w:spacing w:line="360" w:lineRule="auto"/>
        <w:rPr>
          <w:rFonts w:ascii="宋体" w:hAnsi="宋体"/>
        </w:rPr>
      </w:pPr>
      <w:r>
        <w:rPr>
          <w:rFonts w:hint="eastAsia" w:ascii="宋体" w:hAnsi="宋体"/>
        </w:rPr>
        <w:t xml:space="preserve">担保单位（盖章）：</w:t>
      </w:r>
      <w:r/>
    </w:p>
    <w:p>
      <w:pPr>
        <w:jc w:val="right"/>
        <w:spacing w:line="360" w:lineRule="auto"/>
        <w:rPr>
          <w:rFonts w:ascii="宋体" w:hAnsi="宋体"/>
        </w:rPr>
      </w:pPr>
      <w:r>
        <w:rPr>
          <w:rFonts w:hint="eastAsia" w:ascii="宋体" w:hAnsi="宋体"/>
        </w:rPr>
        <w:t xml:space="preserve">                                         年      月      日</w:t>
      </w:r>
      <w:r/>
    </w:p>
    <w:p>
      <w:pPr>
        <w:pStyle w:val="1386"/>
        <w:ind w:firstLine="0"/>
        <w:rPr>
          <w:rFonts w:hint="eastAsia" w:ascii="宋体" w:hAnsi="宋体" w:eastAsia="宋体" w:cs="宋体"/>
          <w:b/>
          <w:bCs/>
          <w:sz w:val="21"/>
          <w:szCs w:val="21"/>
        </w:rPr>
        <w:sectPr>
          <w:footerReference w:type="default" r:id="rId9"/>
          <w:footnotePr/>
          <w:endnotePr>
            <w:numFmt w:val="decimal"/>
          </w:endnotePr>
          <w:type w:val="nextPage"/>
          <w:pgSz w:w="12240" w:h="15840" w:orient="portrait"/>
          <w:pgMar w:top="1440" w:right="1134" w:bottom="1440" w:left="1134" w:header="720" w:footer="720" w:gutter="0"/>
          <w:pgNumType w:start="1"/>
          <w:cols w:num="1" w:sep="0" w:space="720" w:equalWidth="1"/>
          <w:docGrid w:linePitch="360"/>
        </w:sectPr>
      </w:pPr>
      <w:r>
        <w:rPr>
          <w:rFonts w:hint="eastAsia" w:ascii="宋体" w:hAnsi="宋体" w:eastAsia="宋体" w:cs="宋体"/>
          <w:b/>
          <w:bCs/>
          <w:sz w:val="21"/>
          <w:szCs w:val="21"/>
        </w:rPr>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t xml:space="preserve">附件6 信息安全协议书</w:t>
      </w:r>
      <w:r/>
    </w:p>
    <w:p>
      <w:pPr>
        <w:ind w:left="3780" w:hanging="3780"/>
        <w:spacing w:line="360" w:lineRule="auto"/>
        <w:rPr>
          <w:rFonts w:hint="eastAsia" w:ascii="宋体" w:hAnsi="宋体" w:cs="宋体"/>
          <w:szCs w:val="21"/>
        </w:rPr>
      </w:pPr>
      <w:r>
        <w:rPr>
          <w:rFonts w:hint="eastAsia" w:ascii="宋体" w:hAnsi="宋体" w:cs="宋体"/>
          <w:szCs w:val="21"/>
        </w:rPr>
      </w:r>
      <w:r/>
    </w:p>
    <w:p>
      <w:pPr>
        <w:ind w:left="3780" w:hanging="3780"/>
        <w:spacing w:line="360" w:lineRule="auto"/>
        <w:rPr>
          <w:rFonts w:ascii="宋体" w:hAnsi="宋体"/>
        </w:rPr>
      </w:pPr>
      <w:r>
        <w:rPr>
          <w:rFonts w:hint="eastAsia" w:ascii="宋体" w:hAnsi="宋体"/>
        </w:rPr>
        <w:t xml:space="preserve">甲方： </w:t>
      </w:r>
      <w:r/>
    </w:p>
    <w:p>
      <w:pPr>
        <w:ind w:left="3780" w:hanging="3780"/>
        <w:spacing w:line="360" w:lineRule="auto"/>
        <w:rPr>
          <w:rFonts w:ascii="宋体" w:hAnsi="宋体"/>
        </w:rPr>
      </w:pPr>
      <w:r>
        <w:rPr>
          <w:rFonts w:hint="eastAsia" w:ascii="宋体" w:hAnsi="宋体"/>
        </w:rPr>
        <w:t xml:space="preserve">乙方：</w:t>
      </w:r>
      <w:r>
        <w:rPr>
          <w:rFonts w:ascii="宋体" w:hAnsi="宋体"/>
        </w:rPr>
        <w:t xml:space="preserve"> </w:t>
      </w:r>
      <w:r/>
    </w:p>
    <w:p>
      <w:pPr>
        <w:spacing w:line="360" w:lineRule="auto"/>
        <w:rPr>
          <w:rFonts w:ascii="宋体" w:hAnsi="宋体"/>
        </w:rPr>
      </w:pPr>
      <w:r>
        <w:rPr>
          <w:rFonts w:hint="eastAsia" w:ascii="宋体" w:hAnsi="宋体"/>
        </w:rPr>
        <w:t xml:space="preserve">　　根据《中华人民共和国网络安全法》、《中华人民共和国计算机信息系统安全保护条例》以及其他相关法律法规规定，甲方因为工作关系向乙方提供电脑和网络系统，乙方不得利用甲方提供的电子设备和网络系统进行违法犯罪活动。据此双方签订本协议：</w:t>
      </w:r>
      <w:r/>
    </w:p>
    <w:p>
      <w:pPr>
        <w:spacing w:line="360" w:lineRule="auto"/>
        <w:rPr>
          <w:rFonts w:ascii="宋体" w:hAnsi="宋体"/>
        </w:rPr>
      </w:pPr>
      <w:r>
        <w:rPr>
          <w:rFonts w:hint="eastAsia" w:ascii="宋体" w:hAnsi="宋体"/>
        </w:rPr>
        <w:t xml:space="preserve">　　一</w:t>
      </w:r>
      <w:r>
        <w:rPr>
          <w:rFonts w:ascii="宋体" w:hAnsi="宋体"/>
        </w:rPr>
        <w:t xml:space="preserve">、</w:t>
      </w:r>
      <w:r>
        <w:rPr>
          <w:rFonts w:hint="eastAsia" w:ascii="宋体" w:hAnsi="宋体"/>
        </w:rPr>
        <w:t xml:space="preserve">乙方承诺</w:t>
      </w:r>
      <w:r>
        <w:rPr>
          <w:rFonts w:ascii="宋体" w:hAnsi="宋体"/>
        </w:rPr>
        <w:t xml:space="preserve">在使用</w:t>
      </w:r>
      <w:r>
        <w:rPr>
          <w:rFonts w:hint="eastAsia" w:ascii="宋体" w:hAnsi="宋体"/>
        </w:rPr>
        <w:t xml:space="preserve">甲方提供</w:t>
      </w:r>
      <w:r>
        <w:rPr>
          <w:rFonts w:ascii="宋体" w:hAnsi="宋体"/>
        </w:rPr>
        <w:t xml:space="preserve">设备期间，保证</w:t>
      </w:r>
      <w:r>
        <w:rPr>
          <w:rFonts w:hint="eastAsia" w:ascii="宋体" w:hAnsi="宋体"/>
        </w:rPr>
        <w:t xml:space="preserve">甲方设备</w:t>
      </w:r>
      <w:r>
        <w:rPr>
          <w:rFonts w:ascii="宋体" w:hAnsi="宋体"/>
        </w:rPr>
        <w:t xml:space="preserve">的安全，不得</w:t>
      </w:r>
      <w:r>
        <w:rPr>
          <w:rFonts w:hint="eastAsia" w:ascii="宋体" w:hAnsi="宋体"/>
        </w:rPr>
        <w:t xml:space="preserve">未经</w:t>
      </w:r>
      <w:r>
        <w:rPr>
          <w:rFonts w:ascii="宋体" w:hAnsi="宋体"/>
        </w:rPr>
        <w:t xml:space="preserve">甲方允许</w:t>
      </w:r>
      <w:r>
        <w:rPr>
          <w:rFonts w:hint="eastAsia" w:ascii="宋体" w:hAnsi="宋体"/>
        </w:rPr>
        <w:t xml:space="preserve">擅自使用</w:t>
      </w:r>
      <w:r>
        <w:rPr>
          <w:rFonts w:ascii="宋体" w:hAnsi="宋体"/>
        </w:rPr>
        <w:t xml:space="preserve">甲方设备</w:t>
      </w:r>
      <w:r>
        <w:rPr>
          <w:rFonts w:hint="eastAsia" w:ascii="宋体" w:hAnsi="宋体"/>
        </w:rPr>
        <w:t xml:space="preserve">，保证</w:t>
      </w:r>
      <w:r>
        <w:rPr>
          <w:rFonts w:ascii="宋体" w:hAnsi="宋体"/>
        </w:rPr>
        <w:t xml:space="preserve">作业过程中涉及设备的安全运行。</w:t>
      </w:r>
      <w:r/>
    </w:p>
    <w:p>
      <w:pPr>
        <w:ind w:firstLine="420"/>
        <w:spacing w:line="360" w:lineRule="auto"/>
        <w:rPr>
          <w:rFonts w:ascii="宋体" w:hAnsi="宋体"/>
        </w:rPr>
      </w:pPr>
      <w:r>
        <w:rPr>
          <w:rFonts w:hint="eastAsia" w:ascii="宋体" w:hAnsi="宋体"/>
        </w:rPr>
        <w:t xml:space="preserve">二、乙方承诺在</w:t>
      </w:r>
      <w:r>
        <w:rPr>
          <w:rFonts w:ascii="宋体" w:hAnsi="宋体"/>
        </w:rPr>
        <w:t xml:space="preserve">甲方</w:t>
      </w:r>
      <w:r>
        <w:rPr>
          <w:rFonts w:hint="eastAsia" w:ascii="宋体" w:hAnsi="宋体"/>
        </w:rPr>
        <w:t xml:space="preserve">机房作业</w:t>
      </w:r>
      <w:r>
        <w:rPr>
          <w:rFonts w:ascii="宋体" w:hAnsi="宋体"/>
        </w:rPr>
        <w:t xml:space="preserve">时保证</w:t>
      </w:r>
      <w:r>
        <w:rPr>
          <w:rFonts w:hint="eastAsia" w:ascii="宋体" w:hAnsi="宋体"/>
        </w:rPr>
        <w:t xml:space="preserve">遵守甲方</w:t>
      </w:r>
      <w:r>
        <w:rPr>
          <w:rFonts w:ascii="宋体" w:hAnsi="宋体"/>
        </w:rPr>
        <w:t xml:space="preserve">管理规定，</w:t>
      </w:r>
      <w:r>
        <w:rPr>
          <w:rFonts w:hint="eastAsia" w:ascii="宋体" w:hAnsi="宋体"/>
        </w:rPr>
        <w:t xml:space="preserve">不</w:t>
      </w:r>
      <w:r>
        <w:rPr>
          <w:rFonts w:ascii="宋体" w:hAnsi="宋体"/>
        </w:rPr>
        <w:t xml:space="preserve">影响</w:t>
      </w:r>
      <w:r>
        <w:rPr>
          <w:rFonts w:hint="eastAsia" w:ascii="宋体" w:hAnsi="宋体"/>
        </w:rPr>
        <w:t xml:space="preserve">机房其他设备</w:t>
      </w:r>
      <w:r>
        <w:rPr>
          <w:rFonts w:ascii="宋体" w:hAnsi="宋体"/>
        </w:rPr>
        <w:t xml:space="preserve">的安全运行，</w:t>
      </w:r>
      <w:r>
        <w:rPr>
          <w:rFonts w:hint="eastAsia" w:ascii="宋体" w:hAnsi="宋体"/>
        </w:rPr>
        <w:t xml:space="preserve">不</w:t>
      </w:r>
      <w:r>
        <w:rPr>
          <w:rFonts w:ascii="宋体" w:hAnsi="宋体"/>
        </w:rPr>
        <w:t xml:space="preserve">影响</w:t>
      </w:r>
      <w:r>
        <w:rPr>
          <w:rFonts w:hint="eastAsia" w:ascii="宋体" w:hAnsi="宋体"/>
        </w:rPr>
        <w:t xml:space="preserve">机房</w:t>
      </w:r>
      <w:r>
        <w:rPr>
          <w:rFonts w:ascii="宋体" w:hAnsi="宋体"/>
        </w:rPr>
        <w:t xml:space="preserve">运行环境。</w:t>
      </w:r>
      <w:r/>
    </w:p>
    <w:p>
      <w:pPr>
        <w:ind w:firstLine="420"/>
        <w:spacing w:line="360" w:lineRule="auto"/>
        <w:rPr>
          <w:rFonts w:ascii="宋体" w:hAnsi="宋体"/>
        </w:rPr>
      </w:pPr>
      <w:r>
        <w:rPr>
          <w:rFonts w:hint="eastAsia" w:ascii="宋体" w:hAnsi="宋体"/>
        </w:rPr>
        <w:t xml:space="preserve">三、乙方承诺不利用甲方提供的电脑制作、复制、发布、转摘、传播含有下列内容的信息：</w:t>
      </w:r>
      <w:r/>
    </w:p>
    <w:p>
      <w:pPr>
        <w:spacing w:line="360" w:lineRule="auto"/>
        <w:rPr>
          <w:rFonts w:ascii="宋体" w:hAnsi="宋体"/>
        </w:rPr>
      </w:pPr>
      <w:r>
        <w:rPr>
          <w:rFonts w:hint="eastAsia" w:ascii="宋体" w:hAnsi="宋体"/>
        </w:rPr>
        <w:t xml:space="preserve">　　⑴反对宪法基本原则的；</w:t>
      </w:r>
      <w:r/>
    </w:p>
    <w:p>
      <w:pPr>
        <w:spacing w:line="360" w:lineRule="auto"/>
        <w:rPr>
          <w:rFonts w:ascii="宋体" w:hAnsi="宋体"/>
        </w:rPr>
      </w:pPr>
      <w:r>
        <w:rPr>
          <w:rFonts w:hint="eastAsia" w:ascii="宋体" w:hAnsi="宋体"/>
        </w:rPr>
        <w:t xml:space="preserve">　　⑵危害国家安全，泄露国家秘密，颠覆国家政权，破坏国家统一的；</w:t>
      </w:r>
      <w:r/>
    </w:p>
    <w:p>
      <w:pPr>
        <w:spacing w:line="360" w:lineRule="auto"/>
        <w:rPr>
          <w:rFonts w:ascii="宋体" w:hAnsi="宋体"/>
        </w:rPr>
      </w:pPr>
      <w:r>
        <w:rPr>
          <w:rFonts w:hint="eastAsia" w:ascii="宋体" w:hAnsi="宋体"/>
        </w:rPr>
        <w:t xml:space="preserve">　　⑶损害国家荣誉和利益的；</w:t>
      </w:r>
      <w:r/>
    </w:p>
    <w:p>
      <w:pPr>
        <w:spacing w:line="360" w:lineRule="auto"/>
        <w:rPr>
          <w:rFonts w:ascii="宋体" w:hAnsi="宋体"/>
        </w:rPr>
      </w:pPr>
      <w:r>
        <w:rPr>
          <w:rFonts w:hint="eastAsia" w:ascii="宋体" w:hAnsi="宋体"/>
        </w:rPr>
        <w:t xml:space="preserve">　　⑷煽动民族仇恨、民族歧视，破坏民族团结的；</w:t>
      </w:r>
      <w:r/>
    </w:p>
    <w:p>
      <w:pPr>
        <w:spacing w:line="360" w:lineRule="auto"/>
        <w:rPr>
          <w:rFonts w:ascii="宋体" w:hAnsi="宋体"/>
        </w:rPr>
      </w:pPr>
      <w:r>
        <w:rPr>
          <w:rFonts w:hint="eastAsia" w:ascii="宋体" w:hAnsi="宋体"/>
        </w:rPr>
        <w:t xml:space="preserve">　　⑸破坏国家宗教政策，宣扬邪教和封建迷信活动的；</w:t>
      </w:r>
      <w:r/>
    </w:p>
    <w:p>
      <w:pPr>
        <w:spacing w:line="360" w:lineRule="auto"/>
        <w:rPr>
          <w:rFonts w:ascii="宋体" w:hAnsi="宋体"/>
        </w:rPr>
      </w:pPr>
      <w:r>
        <w:rPr>
          <w:rFonts w:hint="eastAsia" w:ascii="宋体" w:hAnsi="宋体"/>
        </w:rPr>
        <w:t xml:space="preserve">　　⑹散布谣言，扰乱社会秩序，破坏社会稳定的；</w:t>
      </w:r>
      <w:r/>
    </w:p>
    <w:p>
      <w:pPr>
        <w:spacing w:line="360" w:lineRule="auto"/>
        <w:rPr>
          <w:rFonts w:ascii="宋体" w:hAnsi="宋体"/>
        </w:rPr>
      </w:pPr>
      <w:r>
        <w:rPr>
          <w:rFonts w:hint="eastAsia" w:ascii="宋体" w:hAnsi="宋体"/>
        </w:rPr>
        <w:t xml:space="preserve">　　⑺散布淫秽、色情、赌博、暴力、凶杀、恐怖或者教唆犯罪的；</w:t>
      </w:r>
      <w:r/>
    </w:p>
    <w:p>
      <w:pPr>
        <w:spacing w:line="360" w:lineRule="auto"/>
        <w:rPr>
          <w:rFonts w:ascii="宋体" w:hAnsi="宋体"/>
        </w:rPr>
      </w:pPr>
      <w:r>
        <w:rPr>
          <w:rFonts w:hint="eastAsia" w:ascii="宋体" w:hAnsi="宋体"/>
        </w:rPr>
        <w:t xml:space="preserve">　　⑻侮辱或者诽谤他人，侵害他人权益的；</w:t>
      </w:r>
      <w:r/>
    </w:p>
    <w:p>
      <w:pPr>
        <w:spacing w:line="360" w:lineRule="auto"/>
        <w:rPr>
          <w:rFonts w:ascii="宋体" w:hAnsi="宋体"/>
        </w:rPr>
      </w:pPr>
      <w:r>
        <w:rPr>
          <w:rFonts w:hint="eastAsia" w:ascii="宋体" w:hAnsi="宋体"/>
        </w:rPr>
        <w:t xml:space="preserve">　　⑼含有法律法规禁止的其他内容的；</w:t>
      </w:r>
      <w:r/>
    </w:p>
    <w:p>
      <w:pPr>
        <w:spacing w:line="360" w:lineRule="auto"/>
        <w:rPr>
          <w:rFonts w:ascii="宋体" w:hAnsi="宋体"/>
        </w:rPr>
      </w:pPr>
      <w:r>
        <w:rPr>
          <w:rFonts w:hint="eastAsia" w:ascii="宋体" w:hAnsi="宋体"/>
        </w:rPr>
        <w:t xml:space="preserve">　　四、乙方不得利用甲方网络侵犯国家的、社会的、集体的利益和公民的合法权益。</w:t>
      </w:r>
      <w:r/>
    </w:p>
    <w:p>
      <w:pPr>
        <w:spacing w:line="360" w:lineRule="auto"/>
        <w:rPr>
          <w:rFonts w:ascii="宋体" w:hAnsi="宋体"/>
        </w:rPr>
      </w:pPr>
      <w:r>
        <w:rPr>
          <w:rFonts w:hint="eastAsia" w:ascii="宋体" w:hAnsi="宋体"/>
        </w:rPr>
        <w:t xml:space="preserve">　　五、乙方不得利用甲方提供的电脑和网络系统发送垃圾邮件、攻击其他网络和计算机系统，传播计算机病毒，以及其他危害互联网信息安全的行为。</w:t>
      </w:r>
      <w:r/>
    </w:p>
    <w:p>
      <w:pPr>
        <w:spacing w:line="360" w:lineRule="auto"/>
        <w:rPr>
          <w:rFonts w:ascii="宋体" w:hAnsi="宋体"/>
        </w:rPr>
      </w:pPr>
      <w:r>
        <w:rPr>
          <w:rFonts w:hint="eastAsia" w:ascii="宋体" w:hAnsi="宋体"/>
        </w:rPr>
        <w:t xml:space="preserve">　　六、乙方不得通过甲方网络系统传播不负责任、造谣滋事、煽动偏激情绪、制造恐慌气氛、扰乱正常工作秩序等各种有害信息。</w:t>
      </w:r>
      <w:r/>
    </w:p>
    <w:p>
      <w:pPr>
        <w:spacing w:line="360" w:lineRule="auto"/>
        <w:rPr>
          <w:rFonts w:ascii="宋体" w:hAnsi="宋体"/>
        </w:rPr>
      </w:pPr>
      <w:r>
        <w:rPr>
          <w:rFonts w:hint="eastAsia" w:ascii="宋体" w:hAnsi="宋体"/>
        </w:rPr>
        <w:t xml:space="preserve">　　七、乙方使用电子函件进行网上信息交流，应当遵守保密规定。</w:t>
      </w:r>
      <w:r/>
    </w:p>
    <w:p>
      <w:pPr>
        <w:spacing w:line="360" w:lineRule="auto"/>
        <w:rPr>
          <w:rFonts w:ascii="宋体" w:hAnsi="宋体"/>
        </w:rPr>
      </w:pPr>
      <w:r>
        <w:rPr>
          <w:rFonts w:hint="eastAsia" w:ascii="宋体" w:hAnsi="宋体"/>
        </w:rPr>
        <w:t xml:space="preserve">　　八、乙方应当时刻提高保密意识，不得与业务无关的任何人在聊天室、电子公告系统、网络新闻上发布、谈论和传播甲方单位机密信息。</w:t>
      </w:r>
      <w:r/>
    </w:p>
    <w:p>
      <w:pPr>
        <w:spacing w:line="360" w:lineRule="auto"/>
        <w:rPr>
          <w:rFonts w:ascii="宋体" w:hAnsi="宋体"/>
        </w:rPr>
      </w:pPr>
      <w:r>
        <w:rPr>
          <w:rFonts w:hint="eastAsia" w:ascii="宋体" w:hAnsi="宋体"/>
        </w:rPr>
        <w:t xml:space="preserve">　　九、乙方违反上述规定情节严重的，甲方有权进行相应责任</w:t>
      </w:r>
      <w:r>
        <w:rPr>
          <w:rFonts w:ascii="宋体" w:hAnsi="宋体"/>
        </w:rPr>
        <w:t xml:space="preserve">追究</w:t>
      </w:r>
      <w:r>
        <w:rPr>
          <w:rFonts w:hint="eastAsia" w:ascii="宋体" w:hAnsi="宋体"/>
        </w:rPr>
        <w:t xml:space="preserve">，构成犯罪的送交司法机关。</w:t>
      </w:r>
      <w:r/>
    </w:p>
    <w:p>
      <w:pPr>
        <w:spacing w:line="360" w:lineRule="auto"/>
        <w:rPr>
          <w:rFonts w:ascii="宋体" w:hAnsi="宋体"/>
        </w:rPr>
      </w:pPr>
      <w:r>
        <w:rPr>
          <w:rFonts w:ascii="宋体" w:hAnsi="宋体"/>
        </w:rPr>
      </w:r>
      <w:r/>
    </w:p>
    <w:p>
      <w:pPr>
        <w:ind w:right="560" w:firstLine="4200"/>
        <w:jc w:val="left"/>
        <w:spacing w:line="360" w:lineRule="auto"/>
        <w:rPr>
          <w:rFonts w:ascii="宋体" w:hAnsi="宋体"/>
        </w:rPr>
      </w:pPr>
      <w:r>
        <w:rPr>
          <w:rFonts w:hint="eastAsia" w:ascii="宋体" w:hAnsi="宋体"/>
        </w:rPr>
        <w:t xml:space="preserve">乙方：</w:t>
      </w:r>
      <w:r/>
    </w:p>
    <w:p>
      <w:pPr>
        <w:ind w:right="560" w:firstLine="4200"/>
        <w:jc w:val="left"/>
        <w:spacing w:line="360" w:lineRule="auto"/>
        <w:rPr>
          <w:rFonts w:ascii="宋体" w:hAnsi="宋体"/>
        </w:rPr>
      </w:pPr>
      <w:r>
        <w:rPr>
          <w:rFonts w:hint="eastAsia" w:ascii="宋体" w:hAnsi="宋体"/>
        </w:rPr>
        <w:t xml:space="preserve">乙方</w:t>
      </w:r>
      <w:r>
        <w:rPr>
          <w:rFonts w:ascii="宋体" w:hAnsi="宋体"/>
        </w:rPr>
        <w:t xml:space="preserve">代表：</w:t>
      </w:r>
      <w:r>
        <w:rPr>
          <w:rFonts w:hint="eastAsia" w:ascii="宋体" w:hAnsi="宋体"/>
        </w:rPr>
        <w:t xml:space="preserve">　　　　　　　　　　</w:t>
      </w:r>
      <w:r/>
    </w:p>
    <w:p>
      <w:pPr>
        <w:ind w:right="560" w:firstLine="4200"/>
        <w:jc w:val="left"/>
        <w:spacing w:line="360" w:lineRule="auto"/>
        <w:rPr>
          <w:rFonts w:hint="eastAsia" w:ascii="宋体" w:hAnsi="宋体" w:cs="宋体"/>
          <w:szCs w:val="21"/>
        </w:rPr>
      </w:pPr>
      <w:r>
        <w:rPr>
          <w:rFonts w:hint="eastAsia" w:ascii="宋体" w:hAnsi="宋体"/>
        </w:rPr>
        <w:t xml:space="preserve">日期：  年   月   日 </w:t>
      </w:r>
      <w:r>
        <w:rPr>
          <w:rFonts w:hint="eastAsia" w:ascii="宋体" w:hAnsi="宋体" w:cs="宋体"/>
          <w:szCs w:val="21"/>
        </w:rPr>
        <w:t xml:space="preserve">　　　　　　　　　</w:t>
      </w:r>
      <w:r/>
    </w:p>
    <w:p>
      <w:pPr>
        <w:jc w:val="right"/>
        <w:spacing w:line="360" w:lineRule="auto"/>
        <w:rPr>
          <w:rFonts w:hint="eastAsia" w:ascii="宋体" w:hAnsi="宋体" w:cs="宋体"/>
          <w:szCs w:val="21"/>
        </w:rPr>
      </w:pPr>
      <w:r>
        <w:rPr>
          <w:rFonts w:hint="eastAsia" w:ascii="宋体" w:hAnsi="宋体" w:cs="宋体"/>
          <w:szCs w:val="21"/>
        </w:rPr>
      </w:r>
      <w:r/>
    </w:p>
    <w:p>
      <w:pPr>
        <w:jc w:val="right"/>
        <w:spacing w:line="360" w:lineRule="auto"/>
        <w:rPr>
          <w:rFonts w:hint="eastAsia" w:ascii="宋体" w:hAnsi="宋体" w:cs="宋体"/>
          <w:b/>
          <w:color w:val="000000"/>
          <w:szCs w:val="21"/>
        </w:rPr>
      </w:pPr>
      <w:r>
        <w:rPr>
          <w:rFonts w:hint="eastAsia" w:ascii="宋体" w:hAnsi="宋体" w:cs="宋体"/>
          <w:szCs w:val="21"/>
        </w:rPr>
        <w:t xml:space="preserve">   </w:t>
      </w:r>
      <w:r/>
    </w:p>
    <w:p>
      <w:pPr>
        <w:pStyle w:val="1386"/>
        <w:ind w:firstLine="0"/>
        <w:rPr>
          <w:rFonts w:hint="eastAsia" w:ascii="宋体" w:hAnsi="宋体" w:eastAsia="宋体" w:cs="宋体"/>
          <w:b/>
          <w:bCs/>
          <w:sz w:val="21"/>
          <w:szCs w:val="21"/>
        </w:rPr>
      </w:pPr>
      <w:r>
        <w:rPr>
          <w:rFonts w:hint="eastAsia" w:ascii="宋体" w:hAnsi="宋体" w:eastAsia="宋体" w:cs="宋体"/>
          <w:b/>
          <w:bCs/>
          <w:sz w:val="21"/>
          <w:szCs w:val="21"/>
        </w:rPr>
        <w:t xml:space="preserve">附件7 运维考核表</w:t>
      </w:r>
      <w:r/>
    </w:p>
    <w:p>
      <w:pPr>
        <w:contextualSpacing/>
        <w:spacing w:line="360" w:lineRule="auto"/>
        <w:rPr>
          <w:rFonts w:hint="eastAsia" w:ascii="宋体" w:hAnsi="宋体" w:cs="宋体"/>
          <w:color w:val="000000"/>
          <w:szCs w:val="21"/>
        </w:rPr>
      </w:pPr>
      <w:r>
        <w:rPr>
          <w:rFonts w:hint="eastAsia" w:ascii="宋体" w:hAnsi="宋体" w:cs="宋体"/>
          <w:color w:val="000000"/>
          <w:szCs w:val="21"/>
        </w:rPr>
      </w:r>
      <w:r/>
    </w:p>
    <w:tbl>
      <w:tblPr>
        <w:tblStyle w:val="70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3564"/>
        <w:gridCol w:w="1652"/>
        <w:gridCol w:w="1905"/>
        <w:gridCol w:w="2023"/>
        <w:gridCol w:w="772"/>
        <w:gridCol w:w="268"/>
      </w:tblGrid>
      <w:tr>
        <w:trPr>
          <w:gridAfter w:val="1"/>
          <w:trHeight w:val="312"/>
        </w:trPr>
        <w:tc>
          <w:tcPr>
            <w:tcBorders>
              <w:top w:val="single" w:color="000000" w:sz="4" w:space="0"/>
              <w:left w:val="single" w:color="000000" w:sz="4" w:space="0"/>
              <w:bottom w:val="single" w:color="000000" w:sz="4" w:space="0"/>
              <w:right w:val="single" w:color="000000" w:sz="4" w:space="0"/>
            </w:tcBorders>
            <w:tcW w:w="1749" w:type="pct"/>
            <w:vAlign w:val="center"/>
            <w:vMerge w:val="restart"/>
            <w:textDirection w:val="lrTb"/>
            <w:noWrap w:val="false"/>
          </w:tcPr>
          <w:p>
            <w:pPr>
              <w:jc w:val="center"/>
              <w:widowControl/>
              <w:rPr>
                <w:rFonts w:ascii="宋体" w:hAnsi="宋体" w:cs="宋体"/>
                <w:color w:val="000000"/>
                <w:sz w:val="22"/>
              </w:rPr>
            </w:pPr>
            <w:r>
              <w:rPr>
                <w:rFonts w:ascii="宋体" w:hAnsi="宋体" w:cs="宋体"/>
                <w:color w:val="000000"/>
                <w:sz w:val="22"/>
              </w:rPr>
              <w:t xml:space="preserve">运维主管</w:t>
            </w:r>
            <w:r/>
          </w:p>
        </w:tc>
        <w:tc>
          <w:tcPr>
            <w:tcBorders>
              <w:top w:val="single" w:color="000000" w:sz="4" w:space="0"/>
              <w:left w:val="single" w:color="000000" w:sz="4" w:space="0"/>
              <w:bottom w:val="single" w:color="000000" w:sz="4" w:space="0"/>
              <w:right w:val="single" w:color="000000" w:sz="4" w:space="0"/>
            </w:tcBorders>
            <w:tcW w:w="811" w:type="pct"/>
            <w:vAlign w:val="center"/>
            <w:vMerge w:val="restart"/>
            <w:textDirection w:val="lrTb"/>
            <w:noWrap w:val="false"/>
          </w:tcPr>
          <w:p>
            <w:pPr>
              <w:jc w:val="center"/>
              <w:widowControl/>
              <w:rPr>
                <w:rFonts w:ascii="宋体" w:hAnsi="宋体" w:cs="宋体"/>
                <w:color w:val="000000"/>
                <w:sz w:val="22"/>
              </w:rPr>
            </w:pPr>
            <w:r>
              <w:rPr>
                <w:rFonts w:ascii="宋体" w:hAnsi="宋体" w:cs="宋体"/>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W w:w="935" w:type="pct"/>
            <w:vAlign w:val="center"/>
            <w:vMerge w:val="restart"/>
            <w:textDirection w:val="lrTb"/>
            <w:noWrap w:val="false"/>
          </w:tcPr>
          <w:p>
            <w:pPr>
              <w:jc w:val="center"/>
              <w:widowControl/>
              <w:rPr>
                <w:rFonts w:ascii="宋体" w:hAnsi="宋体" w:cs="宋体"/>
                <w:color w:val="000000"/>
                <w:sz w:val="22"/>
              </w:rPr>
            </w:pPr>
            <w:r>
              <w:rPr>
                <w:rFonts w:ascii="宋体" w:hAnsi="宋体" w:cs="宋体"/>
                <w:color w:val="000000"/>
                <w:sz w:val="22"/>
              </w:rPr>
              <w:t xml:space="preserve">考核结果</w:t>
            </w:r>
            <w:r/>
          </w:p>
        </w:tc>
        <w:tc>
          <w:tcPr>
            <w:tcBorders>
              <w:top w:val="single" w:color="000000" w:sz="4" w:space="0"/>
              <w:left w:val="single" w:color="000000" w:sz="4" w:space="0"/>
              <w:bottom w:val="single" w:color="000000" w:sz="4" w:space="0"/>
              <w:right w:val="single" w:color="000000" w:sz="4" w:space="0"/>
            </w:tcBorders>
            <w:tcW w:w="992" w:type="pct"/>
            <w:vAlign w:val="center"/>
            <w:vMerge w:val="restart"/>
            <w:textDirection w:val="lrTb"/>
            <w:noWrap w:val="false"/>
          </w:tcPr>
          <w:p>
            <w:pPr>
              <w:jc w:val="right"/>
              <w:widowControl/>
              <w:rPr>
                <w:rFonts w:ascii="宋体" w:hAnsi="宋体" w:cs="宋体"/>
                <w:b/>
                <w:bCs/>
                <w:color w:val="000000"/>
                <w:sz w:val="22"/>
              </w:rPr>
            </w:pPr>
            <w:r>
              <w:rPr>
                <w:rFonts w:ascii="宋体" w:hAnsi="宋体" w:cs="宋体"/>
                <w:b/>
                <w:bCs/>
                <w:color w:val="000000"/>
                <w:sz w:val="22"/>
              </w:rPr>
              <w:t xml:space="preserve"> </w:t>
            </w:r>
            <w:r/>
          </w:p>
        </w:tc>
        <w:tc>
          <w:tcPr>
            <w:tcBorders>
              <w:top w:val="single" w:color="000000" w:sz="4" w:space="0"/>
              <w:left w:val="single" w:color="000000" w:sz="4" w:space="0"/>
              <w:bottom w:val="single" w:color="000000" w:sz="4" w:space="0"/>
              <w:right w:val="single" w:color="000000" w:sz="4" w:space="0"/>
            </w:tcBorders>
            <w:tcW w:w="379" w:type="pct"/>
            <w:vAlign w:val="center"/>
            <w:vMerge w:val="restart"/>
            <w:textDirection w:val="lrTb"/>
            <w:noWrap w:val="false"/>
          </w:tcPr>
          <w:p>
            <w:pPr>
              <w:jc w:val="center"/>
              <w:widowControl/>
              <w:rPr>
                <w:rFonts w:ascii="宋体" w:hAnsi="宋体" w:cs="宋体"/>
                <w:b/>
                <w:bCs/>
                <w:color w:val="000000"/>
                <w:sz w:val="22"/>
              </w:rPr>
            </w:pPr>
            <w:r>
              <w:rPr>
                <w:rFonts w:ascii="宋体" w:hAnsi="宋体" w:cs="宋体"/>
                <w:b/>
                <w:bCs/>
                <w:color w:val="000000"/>
                <w:sz w:val="22"/>
              </w:rPr>
              <w:t xml:space="preserve">扣分</w:t>
            </w:r>
            <w:r/>
          </w:p>
        </w:tc>
      </w:tr>
      <w:tr>
        <w:trPr>
          <w:trHeight w:val="285"/>
        </w:trPr>
        <w:tc>
          <w:tcPr>
            <w:tcBorders>
              <w:top w:val="single" w:color="000000" w:sz="4" w:space="0"/>
              <w:left w:val="single" w:color="000000" w:sz="4" w:space="0"/>
              <w:bottom w:val="single" w:color="000000" w:sz="4" w:space="0"/>
              <w:right w:val="single" w:color="000000" w:sz="4" w:space="0"/>
            </w:tcBorders>
            <w:tcW w:w="1749" w:type="pct"/>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811" w:type="pct"/>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jc w:val="left"/>
              <w:widowControl/>
              <w:rPr>
                <w:rFonts w:ascii="宋体" w:hAnsi="宋体" w:cs="宋体"/>
                <w:b/>
                <w:bCs/>
                <w:color w:val="000000"/>
                <w:sz w:val="22"/>
              </w:rPr>
            </w:pPr>
            <w:r>
              <w:rPr>
                <w:rFonts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none" w:color="000000" w:sz="4" w:space="0"/>
              <w:right w:val="none" w:color="000000" w:sz="4" w:space="0"/>
            </w:tcBorders>
            <w:tcW w:w="131" w:type="pct"/>
            <w:vAlign w:val="bottom"/>
            <w:textDirection w:val="lrTb"/>
            <w:noWrap w:val="false"/>
          </w:tcPr>
          <w:p>
            <w:pPr>
              <w:jc w:val="center"/>
              <w:widowControl/>
              <w:rPr>
                <w:rFonts w:ascii="宋体" w:hAnsi="宋体" w:cs="宋体"/>
                <w:b/>
                <w:bCs/>
                <w:color w:val="000000"/>
                <w:sz w:val="24"/>
              </w:rPr>
            </w:pPr>
            <w:r>
              <w:rPr>
                <w:rFonts w:ascii="宋体" w:hAnsi="宋体" w:cs="宋体"/>
                <w:b/>
                <w:bCs/>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1749" w:type="pct"/>
            <w:vAlign w:val="center"/>
            <w:textDirection w:val="lrTb"/>
            <w:noWrap w:val="false"/>
          </w:tcPr>
          <w:p>
            <w:pPr>
              <w:jc w:val="center"/>
              <w:widowControl/>
              <w:rPr>
                <w:rFonts w:ascii="宋体" w:hAnsi="宋体" w:cs="宋体"/>
                <w:b/>
                <w:bCs/>
                <w:color w:val="000000"/>
                <w:sz w:val="22"/>
              </w:rPr>
            </w:pPr>
            <w:r>
              <w:rPr>
                <w:rFonts w:ascii="宋体" w:hAnsi="宋体" w:cs="宋体"/>
                <w:b/>
                <w:bCs/>
                <w:color w:val="000000"/>
                <w:sz w:val="22"/>
              </w:rPr>
              <w:t xml:space="preserve">考核项目</w:t>
            </w:r>
            <w:r/>
          </w:p>
        </w:tc>
        <w:tc>
          <w:tcPr>
            <w:gridSpan w:val="3"/>
            <w:tcBorders>
              <w:top w:val="single" w:color="000000" w:sz="4" w:space="0"/>
              <w:left w:val="none" w:color="000000" w:sz="4" w:space="0"/>
              <w:bottom w:val="single" w:color="000000" w:sz="4" w:space="0"/>
              <w:right w:val="single" w:color="000000" w:sz="4" w:space="0"/>
            </w:tcBorders>
            <w:tcW w:w="2739" w:type="pct"/>
            <w:vAlign w:val="center"/>
            <w:textDirection w:val="lrTb"/>
            <w:noWrap w:val="false"/>
          </w:tcPr>
          <w:p>
            <w:pPr>
              <w:jc w:val="center"/>
              <w:widowControl/>
              <w:rPr>
                <w:rFonts w:ascii="宋体" w:hAnsi="宋体" w:cs="宋体"/>
                <w:b/>
                <w:bCs/>
                <w:color w:val="000000"/>
                <w:sz w:val="22"/>
              </w:rPr>
            </w:pPr>
            <w:r>
              <w:rPr>
                <w:rFonts w:ascii="宋体" w:hAnsi="宋体" w:cs="宋体"/>
                <w:b/>
                <w:bCs/>
                <w:color w:val="000000"/>
                <w:sz w:val="22"/>
              </w:rPr>
              <w:t xml:space="preserve">考核内容</w:t>
            </w:r>
            <w:r/>
          </w:p>
        </w:tc>
        <w:tc>
          <w:tcPr>
            <w:tcBorders>
              <w:top w:val="single" w:color="000000" w:sz="4" w:space="0"/>
              <w:left w:val="single" w:color="000000" w:sz="4" w:space="0"/>
              <w:bottom w:val="single" w:color="000000" w:sz="4" w:space="0"/>
              <w:right w:val="single" w:color="000000" w:sz="4" w:space="0"/>
            </w:tcBorders>
            <w:tcW w:w="379" w:type="pct"/>
            <w:vAlign w:val="center"/>
            <w:vMerge w:val="continue"/>
            <w:textDirection w:val="lrTb"/>
            <w:noWrap w:val="false"/>
          </w:tcPr>
          <w:p>
            <w:pPr>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none" w:color="000000" w:sz="4" w:space="0"/>
              <w:right w:val="none" w:color="000000" w:sz="4" w:space="0"/>
            </w:tcBorders>
            <w:tcW w:w="131" w:type="pct"/>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749" w:type="pct"/>
            <w:vAlign w:val="center"/>
            <w:textDirection w:val="lrTb"/>
            <w:noWrap w:val="false"/>
          </w:tcPr>
          <w:p>
            <w:pPr>
              <w:jc w:val="center"/>
              <w:widowControl/>
              <w:rPr>
                <w:rFonts w:ascii="宋体" w:hAnsi="宋体" w:cs="宋体"/>
                <w:bCs/>
                <w:color w:val="000000"/>
                <w:sz w:val="22"/>
              </w:rPr>
            </w:pPr>
            <w:r>
              <w:rPr>
                <w:rFonts w:ascii="宋体" w:hAnsi="宋体" w:cs="宋体"/>
                <w:bCs/>
                <w:color w:val="000000"/>
                <w:sz w:val="22"/>
              </w:rPr>
              <w:t xml:space="preserve">硬件设备运维情况（</w:t>
            </w:r>
            <w:r>
              <w:rPr>
                <w:rFonts w:hint="eastAsia" w:ascii="宋体" w:hAnsi="宋体" w:cs="宋体"/>
                <w:bCs/>
                <w:color w:val="000000"/>
                <w:sz w:val="22"/>
              </w:rPr>
              <w:t xml:space="preserve">1</w:t>
            </w:r>
            <w:r>
              <w:rPr>
                <w:rFonts w:ascii="宋体" w:hAnsi="宋体" w:cs="宋体"/>
                <w:bCs/>
                <w:color w:val="000000"/>
                <w:sz w:val="22"/>
              </w:rPr>
              <w:t xml:space="preserve">0分）</w:t>
            </w:r>
            <w:r/>
          </w:p>
        </w:tc>
        <w:tc>
          <w:tcPr>
            <w:gridSpan w:val="3"/>
            <w:tcBorders>
              <w:top w:val="single" w:color="000000" w:sz="4" w:space="0"/>
              <w:left w:val="none" w:color="000000" w:sz="4" w:space="0"/>
              <w:bottom w:val="single" w:color="000000" w:sz="4" w:space="0"/>
              <w:right w:val="single" w:color="000000" w:sz="4" w:space="0"/>
            </w:tcBorders>
            <w:tcW w:w="2739" w:type="pct"/>
            <w:vAlign w:val="center"/>
            <w:textDirection w:val="lrTb"/>
            <w:noWrap w:val="false"/>
          </w:tcPr>
          <w:p>
            <w:pPr>
              <w:jc w:val="left"/>
              <w:widowControl/>
              <w:rPr>
                <w:rFonts w:ascii="宋体" w:hAnsi="宋体" w:cs="宋体"/>
                <w:bCs/>
                <w:color w:val="000000"/>
                <w:sz w:val="22"/>
              </w:rPr>
            </w:pPr>
            <w:r>
              <w:rPr>
                <w:rFonts w:ascii="宋体" w:hAnsi="宋体" w:cs="宋体"/>
                <w:sz w:val="22"/>
              </w:rPr>
              <w:t xml:space="preserve">重</w:t>
            </w:r>
            <w:r>
              <w:rPr>
                <w:rFonts w:ascii="宋体" w:hAnsi="宋体" w:cs="宋体"/>
                <w:bCs/>
                <w:sz w:val="22"/>
              </w:rPr>
              <w:t xml:space="preserve">点考核硬件</w:t>
            </w:r>
            <w:r>
              <w:rPr>
                <w:rFonts w:hint="eastAsia" w:ascii="宋体" w:hAnsi="宋体" w:cs="宋体"/>
                <w:bCs/>
                <w:sz w:val="22"/>
              </w:rPr>
              <w:t xml:space="preserve">设备常规巡检、</w:t>
            </w:r>
            <w:r>
              <w:rPr>
                <w:rFonts w:ascii="宋体" w:hAnsi="宋体" w:cs="宋体"/>
                <w:bCs/>
                <w:sz w:val="22"/>
              </w:rPr>
              <w:t xml:space="preserve">硬件</w:t>
            </w:r>
            <w:r>
              <w:rPr>
                <w:rFonts w:hint="eastAsia" w:ascii="宋体" w:hAnsi="宋体" w:cs="宋体"/>
                <w:bCs/>
                <w:sz w:val="22"/>
              </w:rPr>
              <w:t xml:space="preserve">设备</w:t>
            </w:r>
            <w:r>
              <w:rPr>
                <w:rFonts w:ascii="宋体" w:hAnsi="宋体" w:cs="宋体"/>
                <w:bCs/>
                <w:sz w:val="22"/>
              </w:rPr>
              <w:t xml:space="preserve">故障处理、硬件</w:t>
            </w:r>
            <w:r>
              <w:rPr>
                <w:rFonts w:hint="eastAsia" w:ascii="宋体" w:hAnsi="宋体" w:cs="宋体"/>
                <w:bCs/>
                <w:sz w:val="22"/>
              </w:rPr>
              <w:t xml:space="preserve">设备</w:t>
            </w:r>
            <w:r>
              <w:rPr>
                <w:rFonts w:ascii="宋体" w:hAnsi="宋体" w:cs="宋体"/>
                <w:bCs/>
                <w:sz w:val="22"/>
              </w:rPr>
              <w:t xml:space="preserve">基础软件维护、硬件</w:t>
            </w:r>
            <w:r>
              <w:rPr>
                <w:rFonts w:hint="eastAsia" w:ascii="宋体" w:hAnsi="宋体" w:cs="宋体"/>
                <w:bCs/>
                <w:sz w:val="22"/>
              </w:rPr>
              <w:t xml:space="preserve">设备</w:t>
            </w:r>
            <w:r>
              <w:rPr>
                <w:rFonts w:ascii="宋体" w:hAnsi="宋体" w:cs="宋体"/>
                <w:bCs/>
                <w:sz w:val="22"/>
              </w:rPr>
              <w:t xml:space="preserve">调整</w:t>
            </w:r>
            <w:r>
              <w:rPr>
                <w:rFonts w:hint="eastAsia" w:ascii="宋体" w:hAnsi="宋体" w:cs="宋体"/>
                <w:bCs/>
                <w:sz w:val="22"/>
              </w:rPr>
              <w:t xml:space="preserve">技术</w:t>
            </w:r>
            <w:r>
              <w:rPr>
                <w:rFonts w:ascii="宋体" w:hAnsi="宋体" w:cs="宋体"/>
                <w:bCs/>
                <w:sz w:val="22"/>
              </w:rPr>
              <w:t xml:space="preserve">支持</w:t>
            </w:r>
            <w:r>
              <w:rPr>
                <w:rFonts w:hint="eastAsia" w:ascii="宋体" w:hAnsi="宋体" w:cs="宋体"/>
                <w:bCs/>
                <w:sz w:val="22"/>
              </w:rPr>
              <w:t xml:space="preserve">。</w:t>
            </w:r>
            <w:r>
              <w:t xml:space="preserve">未达到工作要求，甲方视具体情况扣1分-10分。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none" w:color="000000" w:sz="4" w:space="0"/>
              <w:right w:val="none" w:color="000000" w:sz="4" w:space="0"/>
            </w:tcBorders>
            <w:tcW w:w="131" w:type="pct"/>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749" w:type="pct"/>
            <w:vAlign w:val="center"/>
            <w:textDirection w:val="lrTb"/>
            <w:noWrap w:val="false"/>
          </w:tcPr>
          <w:p>
            <w:pPr>
              <w:jc w:val="center"/>
              <w:widowControl/>
              <w:rPr>
                <w:rFonts w:ascii="宋体" w:hAnsi="宋体" w:cs="宋体"/>
                <w:b/>
                <w:bCs/>
                <w:color w:val="000000"/>
                <w:sz w:val="22"/>
              </w:rPr>
            </w:pPr>
            <w:r>
              <w:rPr>
                <w:rFonts w:hint="eastAsia"/>
              </w:rPr>
              <w:t xml:space="preserve">数据库系统</w:t>
            </w:r>
            <w:r>
              <w:t xml:space="preserve">运维</w:t>
            </w:r>
            <w:r>
              <w:rPr>
                <w:rFonts w:hint="eastAsia"/>
              </w:rPr>
              <w:t xml:space="preserve">情况</w:t>
            </w:r>
            <w:r>
              <w:rPr>
                <w:rFonts w:ascii="宋体" w:hAnsi="宋体" w:cs="宋体"/>
                <w:bCs/>
                <w:color w:val="000000"/>
                <w:sz w:val="22"/>
              </w:rPr>
              <w:t xml:space="preserve">（</w:t>
            </w:r>
            <w:r>
              <w:rPr>
                <w:rFonts w:hint="eastAsia" w:ascii="宋体" w:hAnsi="宋体" w:cs="宋体"/>
                <w:bCs/>
                <w:color w:val="000000"/>
                <w:sz w:val="22"/>
              </w:rPr>
              <w:t xml:space="preserve">1</w:t>
            </w:r>
            <w:r>
              <w:rPr>
                <w:rFonts w:ascii="宋体" w:hAnsi="宋体" w:cs="宋体"/>
                <w:bCs/>
                <w:color w:val="000000"/>
                <w:sz w:val="22"/>
              </w:rPr>
              <w:t xml:space="preserve">0分）</w:t>
            </w:r>
            <w:r/>
          </w:p>
        </w:tc>
        <w:tc>
          <w:tcPr>
            <w:gridSpan w:val="3"/>
            <w:tcBorders>
              <w:top w:val="single" w:color="000000" w:sz="4" w:space="0"/>
              <w:left w:val="none" w:color="000000" w:sz="4" w:space="0"/>
              <w:bottom w:val="single" w:color="000000" w:sz="4" w:space="0"/>
              <w:right w:val="single" w:color="000000" w:sz="4" w:space="0"/>
            </w:tcBorders>
            <w:tcW w:w="2739" w:type="pct"/>
            <w:vAlign w:val="center"/>
            <w:textDirection w:val="lrTb"/>
            <w:noWrap w:val="false"/>
          </w:tcPr>
          <w:p>
            <w:pPr>
              <w:jc w:val="left"/>
              <w:widowControl/>
              <w:rPr>
                <w:rFonts w:ascii="宋体" w:hAnsi="宋体" w:cs="宋体"/>
                <w:b/>
                <w:bCs/>
                <w:color w:val="000000"/>
                <w:sz w:val="22"/>
              </w:rPr>
            </w:pPr>
            <w:r>
              <w:rPr>
                <w:rFonts w:ascii="宋体" w:hAnsi="宋体" w:cs="宋体"/>
                <w:sz w:val="22"/>
              </w:rPr>
              <w:t xml:space="preserve">重</w:t>
            </w:r>
            <w:r>
              <w:rPr>
                <w:rFonts w:ascii="宋体" w:hAnsi="宋体" w:cs="宋体"/>
                <w:bCs/>
                <w:sz w:val="22"/>
              </w:rPr>
              <w:t xml:space="preserve">点考核</w:t>
            </w:r>
            <w:r>
              <w:rPr>
                <w:rFonts w:hint="eastAsia"/>
              </w:rPr>
              <w:t xml:space="preserve">数据库系统的安装配置、检查维护、备份恢复、常规巡检、安全加固及协助进行国产数据库测试工作。</w:t>
            </w:r>
            <w:r>
              <w:t xml:space="preserve">未达到工作要求，甲方视具体情况扣1分-10分。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none" w:color="000000" w:sz="4" w:space="0"/>
              <w:right w:val="none" w:color="000000" w:sz="4" w:space="0"/>
            </w:tcBorders>
            <w:tcW w:w="131" w:type="pct"/>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749" w:type="pct"/>
            <w:vAlign w:val="center"/>
            <w:textDirection w:val="lrTb"/>
            <w:noWrap w:val="false"/>
          </w:tcPr>
          <w:p>
            <w:pPr>
              <w:jc w:val="center"/>
              <w:widowControl/>
              <w:rPr>
                <w:rFonts w:ascii="宋体" w:hAnsi="宋体" w:cs="宋体"/>
                <w:b/>
                <w:bCs/>
                <w:color w:val="000000"/>
                <w:sz w:val="22"/>
              </w:rPr>
            </w:pPr>
            <w:r>
              <w:rPr>
                <w:rFonts w:hint="eastAsia"/>
              </w:rPr>
              <w:t xml:space="preserve">软件系统</w:t>
            </w:r>
            <w:r>
              <w:t xml:space="preserve">运维</w:t>
            </w:r>
            <w:r>
              <w:rPr>
                <w:rFonts w:hint="eastAsia"/>
              </w:rPr>
              <w:t xml:space="preserve">情况</w:t>
            </w:r>
            <w:r>
              <w:rPr>
                <w:rFonts w:ascii="宋体" w:hAnsi="宋体" w:cs="宋体"/>
                <w:bCs/>
                <w:color w:val="000000"/>
                <w:sz w:val="22"/>
              </w:rPr>
              <w:t xml:space="preserve">（30分）</w:t>
            </w:r>
            <w:r/>
          </w:p>
        </w:tc>
        <w:tc>
          <w:tcPr>
            <w:gridSpan w:val="3"/>
            <w:tcBorders>
              <w:top w:val="single" w:color="000000" w:sz="4" w:space="0"/>
              <w:left w:val="none" w:color="000000" w:sz="4" w:space="0"/>
              <w:bottom w:val="single" w:color="000000" w:sz="4" w:space="0"/>
              <w:right w:val="single" w:color="000000" w:sz="4" w:space="0"/>
            </w:tcBorders>
            <w:tcW w:w="2739" w:type="pct"/>
            <w:vAlign w:val="center"/>
            <w:textDirection w:val="lrTb"/>
            <w:noWrap w:val="false"/>
          </w:tcPr>
          <w:p>
            <w:pPr>
              <w:pStyle w:val="1385"/>
              <w:ind w:firstLine="0"/>
              <w:spacing w:line="240" w:lineRule="auto"/>
              <w:rPr>
                <w:rFonts w:ascii="Times New Roman" w:hAnsi="Times New Roman" w:cs="Times New Roman"/>
                <w:szCs w:val="21"/>
              </w:rPr>
            </w:pPr>
            <w:r>
              <w:rPr>
                <w:rFonts w:hint="eastAsia"/>
                <w:bCs/>
                <w:sz w:val="22"/>
              </w:rPr>
              <w:t xml:space="preserve">（1）乙方对</w:t>
            </w:r>
            <w:r>
              <w:rPr>
                <w:rFonts w:hint="eastAsia" w:ascii="Times New Roman" w:hAnsi="Times New Roman" w:cs="Times New Roman"/>
                <w:szCs w:val="21"/>
              </w:rPr>
              <w:t xml:space="preserve">江苏水情查询系统、江苏省水情发布系统、江苏水文统一数据交换平台、江苏水利统一资源门户、运行维护管理系统、个人数字证书管理系统进行运行维护，</w:t>
            </w:r>
            <w:r>
              <w:rPr>
                <w:rFonts w:hint="eastAsia"/>
                <w:bCs/>
                <w:sz w:val="22"/>
              </w:rPr>
              <w:t xml:space="preserve">每月对上述软件及其运行平台进行全面巡查、补丁安装、功能完善、性能调优、系统修复、bu</w:t>
            </w:r>
            <w:r>
              <w:rPr>
                <w:rFonts w:hint="eastAsia" w:ascii="Times New Roman" w:hAnsi="Times New Roman" w:cs="Times New Roman"/>
                <w:szCs w:val="21"/>
              </w:rPr>
              <w:t xml:space="preserve">g处理、安全防护、漏洞处理以及系统崩溃后的重新安装恢复工作，并做好记录，负责江苏省水情发布系统（外网）https发布改造。</w:t>
            </w:r>
            <w:r>
              <w:rPr>
                <w:rFonts w:ascii="Times New Roman" w:hAnsi="Times New Roman" w:cs="Times New Roman"/>
                <w:szCs w:val="21"/>
              </w:rPr>
              <w:t xml:space="preserve">未达到工作要求，甲方视具体情况扣1分-</w:t>
            </w:r>
            <w:r>
              <w:rPr>
                <w:rFonts w:hint="eastAsia" w:ascii="Times New Roman" w:hAnsi="Times New Roman" w:cs="Times New Roman"/>
                <w:szCs w:val="21"/>
                <w:lang w:val="en-US" w:eastAsia="zh-CN"/>
              </w:rPr>
              <w:t xml:space="preserve">6</w:t>
            </w:r>
            <w:r>
              <w:rPr>
                <w:rFonts w:ascii="Times New Roman" w:hAnsi="Times New Roman" w:cs="Times New Roman"/>
                <w:szCs w:val="21"/>
              </w:rPr>
              <w:t xml:space="preserve">分。</w:t>
            </w:r>
            <w:r/>
          </w:p>
          <w:p>
            <w:pPr>
              <w:pStyle w:val="1385"/>
              <w:ind w:firstLine="0"/>
              <w:spacing w:line="240" w:lineRule="auto"/>
              <w:rPr>
                <w:rFonts w:ascii="Times New Roman" w:hAnsi="Times New Roman" w:cs="Times New Roman"/>
                <w:szCs w:val="21"/>
              </w:rPr>
            </w:pPr>
            <w:r>
              <w:rPr>
                <w:rFonts w:ascii="Times New Roman" w:hAnsi="Times New Roman" w:cs="Times New Roman"/>
                <w:szCs w:val="21"/>
              </w:rPr>
              <w:t xml:space="preserve">（</w:t>
            </w:r>
            <w:r>
              <w:rPr>
                <w:rFonts w:hint="eastAsia" w:ascii="Times New Roman" w:hAnsi="Times New Roman" w:cs="Times New Roman"/>
                <w:szCs w:val="21"/>
              </w:rPr>
              <w:t xml:space="preserve">2</w:t>
            </w:r>
            <w:r>
              <w:rPr>
                <w:rFonts w:ascii="Times New Roman" w:hAnsi="Times New Roman" w:cs="Times New Roman"/>
                <w:szCs w:val="21"/>
              </w:rPr>
              <w:t xml:space="preserve">）</w:t>
            </w:r>
            <w:r>
              <w:rPr>
                <w:rFonts w:hint="eastAsia" w:ascii="Times New Roman" w:hAnsi="Times New Roman" w:cs="Times New Roman"/>
                <w:szCs w:val="21"/>
              </w:rPr>
              <w:t xml:space="preserve">乙方负责</w:t>
            </w:r>
            <w:r>
              <w:rPr>
                <w:rFonts w:ascii="Times New Roman" w:hAnsi="Times New Roman" w:cs="Times New Roman"/>
                <w:szCs w:val="21"/>
              </w:rPr>
              <w:t xml:space="preserve">机房所有设备操作系统</w:t>
            </w:r>
            <w:r>
              <w:rPr>
                <w:rFonts w:hint="eastAsia" w:ascii="Times New Roman" w:hAnsi="Times New Roman" w:cs="Times New Roman"/>
                <w:szCs w:val="21"/>
              </w:rPr>
              <w:t xml:space="preserve">、</w:t>
            </w:r>
            <w:r>
              <w:rPr>
                <w:rFonts w:ascii="Times New Roman" w:hAnsi="Times New Roman" w:cs="Times New Roman"/>
                <w:szCs w:val="21"/>
              </w:rPr>
              <w:t xml:space="preserve">中间件</w:t>
            </w:r>
            <w:r>
              <w:rPr>
                <w:rFonts w:hint="eastAsia" w:ascii="Times New Roman" w:hAnsi="Times New Roman" w:cs="Times New Roman"/>
                <w:szCs w:val="21"/>
              </w:rPr>
              <w:t xml:space="preserve">、</w:t>
            </w:r>
            <w:r>
              <w:rPr>
                <w:rFonts w:ascii="Times New Roman" w:hAnsi="Times New Roman" w:cs="Times New Roman"/>
                <w:szCs w:val="21"/>
              </w:rPr>
              <w:t xml:space="preserve">数据库系统的漏洞扫描</w:t>
            </w:r>
            <w:r>
              <w:rPr>
                <w:rFonts w:hint="eastAsia" w:ascii="Times New Roman" w:hAnsi="Times New Roman" w:cs="Times New Roman"/>
                <w:szCs w:val="21"/>
              </w:rPr>
              <w:t xml:space="preserve">和</w:t>
            </w:r>
            <w:r>
              <w:rPr>
                <w:rFonts w:ascii="Times New Roman" w:hAnsi="Times New Roman" w:cs="Times New Roman"/>
                <w:szCs w:val="21"/>
              </w:rPr>
              <w:t xml:space="preserve">安全防护处理。未达到工作要求，甲方视具体情况扣1分-</w:t>
            </w:r>
            <w:r>
              <w:rPr>
                <w:rFonts w:hint="eastAsia" w:ascii="Times New Roman" w:hAnsi="Times New Roman" w:cs="Times New Roman"/>
                <w:szCs w:val="21"/>
                <w:lang w:val="en-US" w:eastAsia="zh-CN"/>
              </w:rPr>
              <w:t xml:space="preserve">6</w:t>
            </w:r>
            <w:r>
              <w:rPr>
                <w:rFonts w:ascii="Times New Roman" w:hAnsi="Times New Roman" w:cs="Times New Roman"/>
                <w:szCs w:val="21"/>
              </w:rPr>
              <w:t xml:space="preserve">分。</w:t>
            </w:r>
            <w:r/>
          </w:p>
          <w:p>
            <w:pPr>
              <w:pStyle w:val="1385"/>
              <w:ind w:firstLine="0"/>
              <w:spacing w:line="240" w:lineRule="auto"/>
              <w:rPr>
                <w:rFonts w:ascii="Times New Roman" w:hAnsi="Times New Roman" w:cs="Times New Roman"/>
                <w:szCs w:val="21"/>
              </w:rPr>
            </w:pPr>
            <w:r>
              <w:rPr>
                <w:rFonts w:ascii="Times New Roman" w:hAnsi="Times New Roman" w:cs="Times New Roman"/>
                <w:szCs w:val="21"/>
              </w:rPr>
              <w:t xml:space="preserve">（</w:t>
            </w:r>
            <w:r>
              <w:rPr>
                <w:rFonts w:hint="eastAsia" w:ascii="Times New Roman" w:hAnsi="Times New Roman" w:cs="Times New Roman"/>
                <w:szCs w:val="21"/>
              </w:rPr>
              <w:t xml:space="preserve">3</w:t>
            </w:r>
            <w:r>
              <w:rPr>
                <w:rFonts w:ascii="Times New Roman" w:hAnsi="Times New Roman" w:cs="Times New Roman"/>
                <w:szCs w:val="21"/>
              </w:rPr>
              <w:t xml:space="preserve">）</w:t>
            </w:r>
            <w:r>
              <w:rPr>
                <w:rFonts w:hint="eastAsia" w:ascii="Times New Roman" w:hAnsi="Times New Roman" w:cs="Times New Roman"/>
                <w:szCs w:val="21"/>
              </w:rPr>
              <w:t xml:space="preserve">乙方负责</w:t>
            </w:r>
            <w:r>
              <w:rPr>
                <w:rFonts w:ascii="Times New Roman" w:hAnsi="Times New Roman" w:cs="Times New Roman"/>
                <w:szCs w:val="21"/>
              </w:rPr>
              <w:t xml:space="preserve">水利云平台维护包括</w:t>
            </w:r>
            <w:r>
              <w:rPr>
                <w:rFonts w:hint="eastAsia" w:ascii="Times New Roman" w:hAnsi="Times New Roman" w:cs="Times New Roman"/>
                <w:szCs w:val="21"/>
              </w:rPr>
              <w:t xml:space="preserve">故障修复、安全防护、</w:t>
            </w:r>
            <w:r>
              <w:rPr>
                <w:rFonts w:ascii="Times New Roman" w:hAnsi="Times New Roman" w:cs="Times New Roman"/>
                <w:szCs w:val="21"/>
              </w:rPr>
              <w:t xml:space="preserve">虚拟机的备份，</w:t>
            </w:r>
            <w:r>
              <w:rPr>
                <w:rFonts w:hint="eastAsia" w:ascii="Times New Roman" w:hAnsi="Times New Roman" w:cs="Times New Roman"/>
                <w:szCs w:val="21"/>
              </w:rPr>
              <w:t xml:space="preserve">业务</w:t>
            </w:r>
            <w:r>
              <w:rPr>
                <w:rFonts w:ascii="Times New Roman" w:hAnsi="Times New Roman" w:cs="Times New Roman"/>
                <w:szCs w:val="21"/>
              </w:rPr>
              <w:t xml:space="preserve">应用</w:t>
            </w:r>
            <w:r>
              <w:rPr>
                <w:rFonts w:hint="eastAsia" w:ascii="Times New Roman" w:hAnsi="Times New Roman" w:cs="Times New Roman"/>
                <w:szCs w:val="21"/>
              </w:rPr>
              <w:t xml:space="preserve">系统</w:t>
            </w:r>
            <w:r>
              <w:rPr>
                <w:rFonts w:ascii="Times New Roman" w:hAnsi="Times New Roman" w:cs="Times New Roman"/>
                <w:szCs w:val="21"/>
              </w:rPr>
              <w:t xml:space="preserve">向虚拟化平台的迁移，协</w:t>
            </w:r>
            <w:r>
              <w:rPr>
                <w:rFonts w:hint="eastAsia" w:ascii="Times New Roman" w:hAnsi="Times New Roman" w:cs="Times New Roman"/>
                <w:szCs w:val="21"/>
              </w:rPr>
              <w:t xml:space="preserve">助</w:t>
            </w:r>
            <w:r>
              <w:rPr>
                <w:rFonts w:ascii="Times New Roman" w:hAnsi="Times New Roman" w:cs="Times New Roman"/>
                <w:szCs w:val="21"/>
              </w:rPr>
              <w:t xml:space="preserve">完成平台优化调整</w:t>
            </w:r>
            <w:r>
              <w:rPr>
                <w:rFonts w:hint="eastAsia" w:ascii="Times New Roman" w:hAnsi="Times New Roman" w:cs="Times New Roman"/>
                <w:szCs w:val="21"/>
              </w:rPr>
              <w:t xml:space="preserve">等，协助进行国产虚拟化平台（华为或阿里）测试工作。</w:t>
            </w:r>
            <w:r>
              <w:rPr>
                <w:rFonts w:ascii="Times New Roman" w:hAnsi="Times New Roman" w:cs="Times New Roman"/>
                <w:szCs w:val="21"/>
              </w:rPr>
              <w:t xml:space="preserve">未达到工作要求，甲方视具体情况扣1分-</w:t>
            </w:r>
            <w:r>
              <w:rPr>
                <w:rFonts w:hint="eastAsia" w:ascii="Times New Roman" w:hAnsi="Times New Roman" w:cs="Times New Roman"/>
                <w:szCs w:val="21"/>
                <w:lang w:val="en-US" w:eastAsia="zh-CN"/>
              </w:rPr>
              <w:t xml:space="preserve">6</w:t>
            </w:r>
            <w:r>
              <w:rPr>
                <w:rFonts w:ascii="Times New Roman" w:hAnsi="Times New Roman" w:cs="Times New Roman"/>
                <w:szCs w:val="21"/>
              </w:rPr>
              <w:t xml:space="preserve">分。</w:t>
            </w:r>
            <w:r/>
          </w:p>
          <w:p>
            <w:pPr>
              <w:pStyle w:val="1385"/>
              <w:ind w:firstLine="0"/>
              <w:spacing w:line="240" w:lineRule="auto"/>
              <w:rPr>
                <w:rFonts w:ascii="Times New Roman" w:hAnsi="Times New Roman" w:cs="Times New Roman"/>
                <w:szCs w:val="21"/>
              </w:rPr>
            </w:pPr>
            <w:r>
              <w:rPr>
                <w:rFonts w:ascii="Times New Roman" w:hAnsi="Times New Roman" w:cs="Times New Roman"/>
                <w:szCs w:val="21"/>
              </w:rPr>
              <w:t xml:space="preserve">（</w:t>
            </w:r>
            <w:r>
              <w:rPr>
                <w:rFonts w:hint="eastAsia" w:ascii="Times New Roman" w:hAnsi="Times New Roman" w:cs="Times New Roman"/>
                <w:szCs w:val="21"/>
              </w:rPr>
              <w:t xml:space="preserve">4</w:t>
            </w:r>
            <w:r>
              <w:rPr>
                <w:rFonts w:ascii="Times New Roman" w:hAnsi="Times New Roman" w:cs="Times New Roman"/>
                <w:szCs w:val="21"/>
              </w:rPr>
              <w:t xml:space="preserve">）</w:t>
            </w:r>
            <w:r>
              <w:rPr>
                <w:rFonts w:hint="eastAsia" w:ascii="Times New Roman" w:hAnsi="Times New Roman" w:cs="Times New Roman"/>
                <w:szCs w:val="21"/>
              </w:rPr>
              <w:t xml:space="preserve">乙方负责数据</w:t>
            </w:r>
            <w:r>
              <w:rPr>
                <w:rFonts w:ascii="Times New Roman" w:hAnsi="Times New Roman" w:cs="Times New Roman"/>
                <w:szCs w:val="21"/>
              </w:rPr>
              <w:t xml:space="preserve">备份</w:t>
            </w:r>
            <w:r>
              <w:rPr>
                <w:rFonts w:hint="eastAsia" w:ascii="Times New Roman" w:hAnsi="Times New Roman" w:cs="Times New Roman"/>
                <w:szCs w:val="21"/>
              </w:rPr>
              <w:t xml:space="preserve">软件、数据</w:t>
            </w:r>
            <w:r>
              <w:rPr>
                <w:rFonts w:ascii="Times New Roman" w:hAnsi="Times New Roman" w:cs="Times New Roman"/>
                <w:szCs w:val="21"/>
              </w:rPr>
              <w:t xml:space="preserve">复制软件</w:t>
            </w:r>
            <w:r>
              <w:rPr>
                <w:rFonts w:hint="eastAsia" w:ascii="Times New Roman" w:hAnsi="Times New Roman" w:cs="Times New Roman"/>
                <w:szCs w:val="21"/>
              </w:rPr>
              <w:t xml:space="preserve">，文件共享服务运行状态</w:t>
            </w:r>
            <w:r>
              <w:rPr>
                <w:rFonts w:ascii="Times New Roman" w:hAnsi="Times New Roman" w:cs="Times New Roman"/>
                <w:szCs w:val="21"/>
              </w:rPr>
              <w:t xml:space="preserve">巡检</w:t>
            </w:r>
            <w:r>
              <w:rPr>
                <w:rFonts w:hint="eastAsia" w:ascii="Times New Roman" w:hAnsi="Times New Roman" w:cs="Times New Roman"/>
                <w:szCs w:val="21"/>
              </w:rPr>
              <w:t xml:space="preserve">和应用</w:t>
            </w:r>
            <w:r>
              <w:rPr>
                <w:rFonts w:ascii="Times New Roman" w:hAnsi="Times New Roman" w:cs="Times New Roman"/>
                <w:szCs w:val="21"/>
              </w:rPr>
              <w:t xml:space="preserve">技术支持</w:t>
            </w:r>
            <w:r>
              <w:rPr>
                <w:rFonts w:hint="eastAsia" w:ascii="Times New Roman" w:hAnsi="Times New Roman" w:cs="Times New Roman"/>
                <w:szCs w:val="21"/>
              </w:rPr>
              <w:t xml:space="preserve">、故障处理、软件</w:t>
            </w:r>
            <w:r>
              <w:rPr>
                <w:rFonts w:ascii="Times New Roman" w:hAnsi="Times New Roman" w:cs="Times New Roman"/>
                <w:szCs w:val="21"/>
              </w:rPr>
              <w:t xml:space="preserve">部署、</w:t>
            </w:r>
            <w:r>
              <w:rPr>
                <w:rFonts w:hint="eastAsia" w:ascii="Times New Roman" w:hAnsi="Times New Roman" w:cs="Times New Roman"/>
                <w:szCs w:val="21"/>
              </w:rPr>
              <w:t xml:space="preserve">日志</w:t>
            </w:r>
            <w:r>
              <w:rPr>
                <w:rFonts w:ascii="Times New Roman" w:hAnsi="Times New Roman" w:cs="Times New Roman"/>
                <w:szCs w:val="21"/>
              </w:rPr>
              <w:t xml:space="preserve">管理、数据库备份、文件系统备份</w:t>
            </w:r>
            <w:r>
              <w:rPr>
                <w:rFonts w:hint="eastAsia" w:ascii="Times New Roman" w:hAnsi="Times New Roman" w:cs="Times New Roman"/>
                <w:szCs w:val="21"/>
              </w:rPr>
              <w:t xml:space="preserve">、备份方案优化调整</w:t>
            </w:r>
            <w:r>
              <w:rPr>
                <w:rFonts w:ascii="Times New Roman" w:hAnsi="Times New Roman" w:cs="Times New Roman"/>
                <w:szCs w:val="21"/>
              </w:rPr>
              <w:t xml:space="preserve">等</w:t>
            </w:r>
            <w:r>
              <w:rPr>
                <w:rFonts w:hint="eastAsia" w:ascii="Times New Roman" w:hAnsi="Times New Roman" w:cs="Times New Roman"/>
                <w:szCs w:val="21"/>
              </w:rPr>
              <w:t xml:space="preserve">。</w:t>
            </w:r>
            <w:r>
              <w:rPr>
                <w:rFonts w:ascii="Times New Roman" w:hAnsi="Times New Roman" w:cs="Times New Roman"/>
                <w:szCs w:val="21"/>
              </w:rPr>
              <w:t xml:space="preserve">未达到工作要求，甲方视具体情况扣1分-</w:t>
            </w:r>
            <w:r>
              <w:rPr>
                <w:rFonts w:hint="eastAsia" w:ascii="Times New Roman" w:hAnsi="Times New Roman" w:cs="Times New Roman"/>
                <w:szCs w:val="21"/>
                <w:lang w:val="en-US" w:eastAsia="zh-CN"/>
              </w:rPr>
              <w:t xml:space="preserve">6</w:t>
            </w:r>
            <w:r>
              <w:rPr>
                <w:rFonts w:ascii="Times New Roman" w:hAnsi="Times New Roman" w:cs="Times New Roman"/>
                <w:szCs w:val="21"/>
              </w:rPr>
              <w:t xml:space="preserve">分。</w:t>
            </w:r>
            <w:r/>
          </w:p>
          <w:p>
            <w:pPr>
              <w:pStyle w:val="1385"/>
              <w:ind w:firstLine="0"/>
              <w:spacing w:line="240" w:lineRule="auto"/>
              <w:rPr>
                <w:rFonts w:ascii="Times New Roman" w:hAnsi="Times New Roman"/>
              </w:rPr>
            </w:pPr>
            <w:r>
              <w:rPr>
                <w:rFonts w:hint="eastAsia" w:ascii="Times New Roman" w:hAnsi="Times New Roman" w:cs="Times New Roman"/>
                <w:szCs w:val="21"/>
              </w:rPr>
              <w:t xml:space="preserve">（5）乙方负责</w:t>
            </w:r>
            <w:r>
              <w:rPr>
                <w:rFonts w:hint="eastAsia" w:ascii="Times New Roman" w:hAnsi="Times New Roman" w:cs="Times New Roman"/>
                <w:szCs w:val="21"/>
                <w:lang w:val="en-US" w:eastAsia="zh-CN"/>
              </w:rPr>
              <w:t xml:space="preserve">运维审计系统</w:t>
            </w:r>
            <w:r>
              <w:rPr>
                <w:rFonts w:hint="eastAsia" w:ascii="Times New Roman" w:hAnsi="Times New Roman" w:cs="Times New Roman"/>
                <w:szCs w:val="21"/>
              </w:rPr>
              <w:t xml:space="preserve">的</w:t>
            </w:r>
            <w:r>
              <w:rPr>
                <w:rFonts w:hint="eastAsia" w:ascii="Times New Roman" w:hAnsi="Times New Roman" w:cs="Times New Roman"/>
                <w:szCs w:val="21"/>
                <w:lang w:val="en-US" w:eastAsia="zh-CN"/>
              </w:rPr>
              <w:t xml:space="preserve">数据迁移、</w:t>
            </w:r>
            <w:r>
              <w:rPr>
                <w:rFonts w:hint="eastAsia" w:ascii="Times New Roman" w:hAnsi="Times New Roman" w:cs="Times New Roman"/>
                <w:szCs w:val="21"/>
              </w:rPr>
              <w:t xml:space="preserve">状态巡检、故障处理、漏洞升级和原厂技术服务。</w:t>
            </w:r>
            <w:r>
              <w:rPr>
                <w:rFonts w:ascii="Times New Roman" w:hAnsi="Times New Roman" w:cs="Times New Roman"/>
                <w:szCs w:val="21"/>
              </w:rPr>
              <w:t xml:space="preserve">未达到工作要求，甲方视具体情况扣1分-</w:t>
            </w:r>
            <w:r>
              <w:rPr>
                <w:rFonts w:hint="eastAsia" w:ascii="Times New Roman" w:hAnsi="Times New Roman" w:cs="Times New Roman"/>
                <w:szCs w:val="21"/>
                <w:lang w:val="en-US" w:eastAsia="zh-CN"/>
              </w:rPr>
              <w:t xml:space="preserve">6</w:t>
            </w:r>
            <w:r>
              <w:rPr>
                <w:rFonts w:ascii="Times New Roman" w:hAnsi="Times New Roman"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none" w:color="000000" w:sz="4" w:space="0"/>
              <w:right w:val="none" w:color="000000" w:sz="4" w:space="0"/>
            </w:tcBorders>
            <w:tcW w:w="131" w:type="pct"/>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749" w:type="pct"/>
            <w:vAlign w:val="center"/>
            <w:textDirection w:val="lrTb"/>
            <w:noWrap w:val="false"/>
          </w:tcPr>
          <w:p>
            <w:pPr>
              <w:jc w:val="left"/>
              <w:widowControl/>
              <w:rPr>
                <w:rFonts w:ascii="宋体" w:hAnsi="宋体" w:cs="宋体"/>
                <w:bCs/>
                <w:sz w:val="22"/>
              </w:rPr>
            </w:pPr>
            <w:r>
              <w:rPr>
                <w:rFonts w:hint="eastAsia" w:ascii="宋体" w:hAnsi="宋体" w:cs="宋体"/>
                <w:bCs/>
                <w:sz w:val="22"/>
              </w:rPr>
              <w:t xml:space="preserve">日常运维</w:t>
            </w:r>
            <w:r>
              <w:rPr>
                <w:rFonts w:ascii="宋体" w:hAnsi="宋体" w:cs="宋体"/>
                <w:bCs/>
                <w:sz w:val="22"/>
              </w:rPr>
              <w:t xml:space="preserve">服务及服务响应情况（</w:t>
            </w:r>
            <w:r>
              <w:rPr>
                <w:rFonts w:hint="eastAsia" w:ascii="宋体" w:hAnsi="宋体" w:cs="宋体"/>
                <w:bCs/>
                <w:sz w:val="22"/>
              </w:rPr>
              <w:t xml:space="preserve">3</w:t>
            </w:r>
            <w:r>
              <w:rPr>
                <w:rFonts w:ascii="宋体" w:hAnsi="宋体" w:cs="宋体"/>
                <w:bCs/>
                <w:sz w:val="22"/>
              </w:rPr>
              <w:t xml:space="preserve">5分）</w:t>
            </w:r>
            <w:r/>
          </w:p>
        </w:tc>
        <w:tc>
          <w:tcPr>
            <w:gridSpan w:val="3"/>
            <w:tcBorders>
              <w:top w:val="single" w:color="000000" w:sz="4" w:space="0"/>
              <w:left w:val="none" w:color="000000" w:sz="4" w:space="0"/>
              <w:bottom w:val="single" w:color="000000" w:sz="4" w:space="0"/>
              <w:right w:val="single" w:color="000000" w:sz="4" w:space="0"/>
            </w:tcBorders>
            <w:tcW w:w="2739" w:type="pct"/>
            <w:vAlign w:val="center"/>
            <w:textDirection w:val="lrTb"/>
            <w:noWrap w:val="false"/>
          </w:tcPr>
          <w:p>
            <w:pPr>
              <w:jc w:val="left"/>
              <w:widowControl/>
              <w:rPr>
                <w:rFonts w:ascii="宋体" w:hAnsi="宋体" w:cs="宋体"/>
                <w:sz w:val="22"/>
              </w:rPr>
            </w:pPr>
            <w:r>
              <w:rPr>
                <w:rFonts w:ascii="宋体" w:hAnsi="宋体" w:cs="宋体"/>
                <w:sz w:val="22"/>
              </w:rPr>
              <w:t xml:space="preserve">（1）运维态度等方面有无投诉，由甲方项目主管</w:t>
            </w:r>
            <w:r>
              <w:rPr>
                <w:rFonts w:hint="eastAsia" w:ascii="宋体" w:hAnsi="宋体" w:cs="宋体"/>
                <w:sz w:val="22"/>
              </w:rPr>
              <w:t xml:space="preserve">科室</w:t>
            </w:r>
            <w:r>
              <w:rPr>
                <w:rFonts w:ascii="宋体" w:hAnsi="宋体" w:cs="宋体"/>
                <w:sz w:val="22"/>
              </w:rPr>
              <w:t xml:space="preserve">负责和其它相关业务对口</w:t>
            </w:r>
            <w:r>
              <w:rPr>
                <w:rFonts w:hint="eastAsia" w:ascii="宋体" w:hAnsi="宋体" w:cs="宋体"/>
                <w:sz w:val="22"/>
              </w:rPr>
              <w:t xml:space="preserve">科室</w:t>
            </w:r>
            <w:r>
              <w:rPr>
                <w:rFonts w:ascii="宋体" w:hAnsi="宋体" w:cs="宋体"/>
                <w:sz w:val="22"/>
              </w:rPr>
              <w:t xml:space="preserve">工作人员评价，甲方视具体情况扣1-5分。</w:t>
            </w:r>
            <w:r/>
          </w:p>
          <w:p>
            <w:pPr>
              <w:jc w:val="left"/>
              <w:widowControl/>
              <w:rPr>
                <w:rFonts w:ascii="宋体" w:hAnsi="宋体" w:cs="宋体"/>
                <w:sz w:val="22"/>
              </w:rPr>
            </w:pPr>
            <w:r>
              <w:rPr>
                <w:rFonts w:ascii="宋体" w:hAnsi="宋体" w:cs="宋体"/>
                <w:sz w:val="22"/>
              </w:rPr>
              <w:t xml:space="preserve">（</w:t>
            </w:r>
            <w:r>
              <w:rPr>
                <w:rFonts w:hint="eastAsia" w:ascii="宋体" w:hAnsi="宋体" w:cs="宋体"/>
                <w:sz w:val="22"/>
              </w:rPr>
              <w:t xml:space="preserve">2</w:t>
            </w:r>
            <w:r>
              <w:rPr>
                <w:rFonts w:ascii="宋体" w:hAnsi="宋体" w:cs="宋体"/>
                <w:sz w:val="22"/>
              </w:rPr>
              <w:t xml:space="preserve">）乙方应积极配合甲方完成安全类相关工作，应服从甲方的工作安排，按照相关要求按时完成甲方规定的工作任务，达到规定的工作质量标准。未达到工作要求，甲方视具体情况扣1分-5分。</w:t>
            </w:r>
            <w:r/>
          </w:p>
          <w:p>
            <w:pPr>
              <w:jc w:val="left"/>
              <w:widowControl/>
              <w:rPr>
                <w:rFonts w:ascii="宋体" w:hAnsi="宋体" w:cs="宋体"/>
                <w:sz w:val="22"/>
              </w:rPr>
            </w:pPr>
            <w:r>
              <w:rPr>
                <w:rFonts w:ascii="宋体" w:hAnsi="宋体" w:cs="宋体"/>
                <w:sz w:val="22"/>
              </w:rPr>
              <w:t xml:space="preserve">（</w:t>
            </w:r>
            <w:r>
              <w:rPr>
                <w:rFonts w:hint="eastAsia" w:ascii="宋体" w:hAnsi="宋体" w:cs="宋体"/>
                <w:sz w:val="22"/>
              </w:rPr>
              <w:t xml:space="preserve">3</w:t>
            </w:r>
            <w:r>
              <w:rPr>
                <w:rFonts w:ascii="宋体" w:hAnsi="宋体" w:cs="宋体"/>
                <w:sz w:val="22"/>
              </w:rPr>
              <w:t xml:space="preserve">）是否建立和记录《机房人员进出表》、《机房设备清单》、《机房检查手册》、《机房检查记录表》、《机房节假日值班表》等台账，制度完备得5分，每存在一份未完整记录的台账扣1分，扣完为止，新增其他被甲方认可的台账每增加一个加0.5分。</w:t>
            </w:r>
            <w:r/>
          </w:p>
          <w:p>
            <w:pPr>
              <w:jc w:val="left"/>
              <w:widowControl/>
              <w:rPr>
                <w:rFonts w:ascii="宋体" w:hAnsi="宋体" w:cs="宋体"/>
                <w:sz w:val="22"/>
              </w:rPr>
            </w:pPr>
            <w:r>
              <w:rPr>
                <w:rFonts w:hint="eastAsia" w:ascii="宋体" w:hAnsi="宋体" w:cs="宋体"/>
                <w:sz w:val="22"/>
              </w:rPr>
              <w:t xml:space="preserve">（4）</w:t>
            </w:r>
            <w:r>
              <w:rPr>
                <w:rFonts w:ascii="宋体" w:hAnsi="宋体" w:cs="宋体"/>
                <w:sz w:val="22"/>
              </w:rPr>
              <w:t xml:space="preserve">乙方首次</w:t>
            </w:r>
            <w:r>
              <w:rPr>
                <w:rFonts w:hint="eastAsia" w:ascii="宋体" w:hAnsi="宋体" w:cs="宋体"/>
                <w:sz w:val="22"/>
              </w:rPr>
              <w:t xml:space="preserve">日常运维</w:t>
            </w:r>
            <w:r>
              <w:rPr>
                <w:rFonts w:ascii="宋体" w:hAnsi="宋体" w:cs="宋体"/>
                <w:sz w:val="22"/>
              </w:rPr>
              <w:t xml:space="preserve">人员名单应经甲方审核，实际</w:t>
            </w:r>
            <w:r>
              <w:rPr>
                <w:rFonts w:hint="eastAsia" w:ascii="宋体" w:hAnsi="宋体" w:cs="宋体"/>
                <w:sz w:val="22"/>
              </w:rPr>
              <w:t xml:space="preserve">日常运维</w:t>
            </w:r>
            <w:r>
              <w:rPr>
                <w:rFonts w:ascii="宋体" w:hAnsi="宋体" w:cs="宋体"/>
                <w:sz w:val="22"/>
              </w:rPr>
              <w:t xml:space="preserve">人员与名单有偏差的，每1人扣5分。</w:t>
            </w:r>
            <w:r>
              <w:rPr>
                <w:rFonts w:ascii="宋体" w:hAnsi="宋体" w:cs="宋体"/>
                <w:sz w:val="22"/>
              </w:rPr>
              <w:br w:type="textWrapping" w:clear="all"/>
            </w:r>
            <w:r>
              <w:rPr>
                <w:rFonts w:ascii="宋体" w:hAnsi="宋体" w:cs="宋体"/>
                <w:sz w:val="22"/>
              </w:rPr>
              <w:t xml:space="preserve">（</w:t>
            </w:r>
            <w:r>
              <w:rPr>
                <w:rFonts w:hint="eastAsia" w:ascii="宋体" w:hAnsi="宋体" w:cs="宋体"/>
                <w:sz w:val="22"/>
              </w:rPr>
              <w:t xml:space="preserve">5</w:t>
            </w:r>
            <w:r>
              <w:rPr>
                <w:rFonts w:ascii="宋体" w:hAnsi="宋体" w:cs="宋体"/>
                <w:sz w:val="22"/>
              </w:rPr>
              <w:t xml:space="preserve">）在服务期内，</w:t>
            </w:r>
            <w:r>
              <w:rPr>
                <w:rFonts w:hint="eastAsia" w:ascii="宋体" w:hAnsi="宋体" w:cs="宋体"/>
                <w:sz w:val="22"/>
              </w:rPr>
              <w:t xml:space="preserve">日常运维服务</w:t>
            </w:r>
            <w:r>
              <w:rPr>
                <w:rFonts w:ascii="宋体" w:hAnsi="宋体" w:cs="宋体"/>
                <w:sz w:val="22"/>
              </w:rPr>
              <w:t xml:space="preserve">人员必须只能为甲方服务。没有按照规定要求进行值班的，在工作时间从事与甲方无关工作等，发生1次扣除5分</w:t>
            </w:r>
            <w:r>
              <w:rPr>
                <w:rFonts w:hint="eastAsia" w:ascii="宋体" w:hAnsi="宋体" w:cs="宋体"/>
                <w:sz w:val="22"/>
              </w:rPr>
              <w:t xml:space="preserve">。</w:t>
            </w:r>
            <w:r/>
          </w:p>
          <w:p>
            <w:pPr>
              <w:jc w:val="left"/>
              <w:widowControl/>
              <w:rPr>
                <w:rFonts w:ascii="宋体" w:hAnsi="宋体" w:cs="宋体"/>
                <w:b/>
                <w:bCs/>
                <w:sz w:val="22"/>
              </w:rPr>
            </w:pPr>
            <w:r>
              <w:rPr>
                <w:rFonts w:ascii="宋体" w:hAnsi="宋体" w:cs="宋体"/>
                <w:sz w:val="22"/>
              </w:rPr>
              <w:t xml:space="preserve">（</w:t>
            </w:r>
            <w:r>
              <w:rPr>
                <w:rFonts w:hint="eastAsia" w:ascii="宋体" w:hAnsi="宋体" w:cs="宋体"/>
                <w:sz w:val="22"/>
              </w:rPr>
              <w:t xml:space="preserve">6</w:t>
            </w:r>
            <w:r>
              <w:rPr>
                <w:rFonts w:ascii="宋体" w:hAnsi="宋体" w:cs="宋体"/>
                <w:sz w:val="22"/>
              </w:rPr>
              <w:t xml:space="preserve">）对于严重违反规定，如：违反已签定的保密协议、泄露系统配置、系统信息、相关文档内容和核心技术；因人为原因导致重大故障或擅自修改数据，引起严重后果，当季度扣除考核分10分。同时，乙方须承担甲方因此带来的损失。</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none" w:color="000000" w:sz="4" w:space="0"/>
              <w:right w:val="none" w:color="000000" w:sz="4" w:space="0"/>
            </w:tcBorders>
            <w:tcW w:w="131" w:type="pct"/>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749" w:type="pct"/>
            <w:vAlign w:val="center"/>
            <w:textDirection w:val="lrTb"/>
            <w:noWrap w:val="false"/>
          </w:tcPr>
          <w:p>
            <w:pPr>
              <w:jc w:val="center"/>
              <w:widowControl/>
              <w:rPr>
                <w:rFonts w:ascii="宋体" w:hAnsi="宋体" w:cs="宋体"/>
                <w:bCs/>
                <w:color w:val="000000"/>
                <w:sz w:val="22"/>
              </w:rPr>
            </w:pPr>
            <w:r>
              <w:rPr>
                <w:rFonts w:ascii="宋体" w:hAnsi="宋体" w:cs="宋体"/>
                <w:bCs/>
                <w:color w:val="000000"/>
                <w:sz w:val="22"/>
              </w:rPr>
              <w:t xml:space="preserve">机房消防设备运维情况（</w:t>
            </w:r>
            <w:r>
              <w:rPr>
                <w:rFonts w:hint="eastAsia" w:ascii="宋体" w:hAnsi="宋体" w:cs="宋体"/>
                <w:bCs/>
                <w:color w:val="000000"/>
                <w:sz w:val="22"/>
              </w:rPr>
              <w:t xml:space="preserve">1</w:t>
            </w:r>
            <w:r>
              <w:rPr>
                <w:rFonts w:ascii="宋体" w:hAnsi="宋体" w:cs="宋体"/>
                <w:bCs/>
                <w:color w:val="000000"/>
                <w:sz w:val="22"/>
              </w:rPr>
              <w:t xml:space="preserve">5分）</w:t>
            </w:r>
            <w:r/>
          </w:p>
        </w:tc>
        <w:tc>
          <w:tcPr>
            <w:gridSpan w:val="3"/>
            <w:tcBorders>
              <w:top w:val="single" w:color="000000" w:sz="4" w:space="0"/>
              <w:left w:val="none" w:color="000000" w:sz="4" w:space="0"/>
              <w:bottom w:val="single" w:color="000000" w:sz="4" w:space="0"/>
              <w:right w:val="single" w:color="000000" w:sz="4" w:space="0"/>
            </w:tcBorders>
            <w:tcW w:w="2739" w:type="pct"/>
            <w:vAlign w:val="center"/>
            <w:textDirection w:val="lrTb"/>
            <w:noWrap w:val="false"/>
          </w:tcPr>
          <w:p>
            <w:pPr>
              <w:pStyle w:val="1385"/>
              <w:ind w:firstLine="0"/>
              <w:spacing w:line="240" w:lineRule="auto"/>
              <w:rPr>
                <w:rFonts w:ascii="Times New Roman" w:hAnsi="Times New Roman"/>
              </w:rPr>
            </w:pPr>
            <w:r>
              <w:rPr>
                <w:rFonts w:hint="eastAsia" w:ascii="Times New Roman" w:hAnsi="Times New Roman"/>
              </w:rPr>
              <w:t xml:space="preserve">（1）乙方负责水利大厦22楼机房、2楼机房、铁心桥灾备机房3个机房以及2</w:t>
            </w:r>
            <w:r>
              <w:rPr>
                <w:rFonts w:ascii="Times New Roman" w:hAnsi="Times New Roman"/>
              </w:rPr>
              <w:t xml:space="preserve">2</w:t>
            </w:r>
            <w:r>
              <w:rPr>
                <w:rFonts w:hint="eastAsia" w:ascii="Times New Roman" w:hAnsi="Times New Roman"/>
              </w:rPr>
              <w:t xml:space="preserve">楼会议室、监控室的消防系统设备、设施运行维护与安全保障，对不足的消防器材进行补充。</w:t>
            </w:r>
            <w:r>
              <w:rPr>
                <w:rFonts w:ascii="Times New Roman" w:hAnsi="Times New Roman" w:cs="Times New Roman"/>
                <w:szCs w:val="21"/>
              </w:rPr>
              <w:t xml:space="preserve">未达到工作要求，甲方视具体情况扣1分-5分。</w:t>
            </w:r>
            <w:r/>
          </w:p>
          <w:p>
            <w:pPr>
              <w:pStyle w:val="1385"/>
              <w:ind w:firstLine="0"/>
              <w:spacing w:line="240" w:lineRule="auto"/>
              <w:rPr>
                <w:rFonts w:ascii="Times New Roman" w:hAnsi="Times New Roman"/>
              </w:rPr>
            </w:pPr>
            <w:r>
              <w:rPr>
                <w:rFonts w:ascii="Times New Roman" w:hAnsi="Times New Roman"/>
              </w:rPr>
              <w:t xml:space="preserve">（</w:t>
            </w:r>
            <w:r>
              <w:rPr>
                <w:rFonts w:hint="eastAsia" w:ascii="Times New Roman" w:hAnsi="Times New Roman"/>
              </w:rPr>
              <w:t xml:space="preserve">2</w:t>
            </w:r>
            <w:r>
              <w:rPr>
                <w:rFonts w:ascii="Times New Roman" w:hAnsi="Times New Roman"/>
              </w:rPr>
              <w:t xml:space="preserve">）乙方</w:t>
            </w:r>
            <w:r>
              <w:rPr>
                <w:rFonts w:hint="eastAsia" w:ascii="Times New Roman" w:hAnsi="Times New Roman"/>
              </w:rPr>
              <w:t xml:space="preserve">提供</w:t>
            </w:r>
            <w:r>
              <w:rPr>
                <w:rFonts w:ascii="Times New Roman" w:hAnsi="Times New Roman"/>
              </w:rPr>
              <w:t xml:space="preserve">7×24</w:t>
            </w:r>
            <w:r>
              <w:rPr>
                <w:rFonts w:hint="eastAsia" w:ascii="Times New Roman" w:hAnsi="Times New Roman"/>
              </w:rPr>
              <w:t xml:space="preserve">小时现场响应服务，属于影响设备正常运行，或涉及人身、财产安全的紧急故障，接到甲方通知后，乙方应组织人员在</w:t>
            </w:r>
            <w:r>
              <w:rPr>
                <w:rFonts w:ascii="Times New Roman" w:hAnsi="Times New Roman"/>
              </w:rPr>
              <w:t xml:space="preserve">1</w:t>
            </w:r>
            <w:r>
              <w:rPr>
                <w:rFonts w:hint="eastAsia" w:ascii="Times New Roman" w:hAnsi="Times New Roman"/>
              </w:rPr>
              <w:t xml:space="preserve">小时内到达现场处理，尽快排除故障。对于不影响机房正常运行一般故障，应在当日内进行处理。</w:t>
            </w:r>
            <w:r>
              <w:rPr>
                <w:rFonts w:ascii="Times New Roman" w:hAnsi="Times New Roman" w:cs="Times New Roman"/>
                <w:szCs w:val="21"/>
              </w:rPr>
              <w:t xml:space="preserve">未达到工作要求，甲方视具体情况扣1分-5分。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none" w:color="000000" w:sz="4" w:space="0"/>
              <w:right w:val="none" w:color="000000" w:sz="4" w:space="0"/>
            </w:tcBorders>
            <w:tcW w:w="131" w:type="pct"/>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285"/>
        </w:trPr>
        <w:tc>
          <w:tcPr>
            <w:tcBorders>
              <w:top w:val="single" w:color="000000" w:sz="4" w:space="0"/>
              <w:left w:val="single" w:color="000000" w:sz="4" w:space="0"/>
              <w:bottom w:val="single" w:color="000000" w:sz="4" w:space="0"/>
              <w:right w:val="single" w:color="000000" w:sz="4" w:space="0"/>
            </w:tcBorders>
            <w:tcW w:w="1749" w:type="pct"/>
            <w:vAlign w:val="center"/>
            <w:textDirection w:val="lrTb"/>
            <w:noWrap w:val="false"/>
          </w:tcPr>
          <w:p>
            <w:pPr>
              <w:jc w:val="center"/>
              <w:widowControl/>
              <w:rPr>
                <w:rFonts w:ascii="宋体" w:hAnsi="宋体" w:cs="宋体"/>
                <w:bCs/>
                <w:color w:val="000000"/>
                <w:sz w:val="22"/>
              </w:rPr>
            </w:pPr>
            <w:r>
              <w:rPr>
                <w:rFonts w:ascii="宋体" w:hAnsi="宋体" w:cs="宋体"/>
                <w:bCs/>
                <w:color w:val="000000"/>
                <w:sz w:val="22"/>
              </w:rPr>
              <w:t xml:space="preserve">培训情况（</w:t>
            </w:r>
            <w:r>
              <w:rPr>
                <w:rFonts w:hint="eastAsia" w:ascii="宋体" w:hAnsi="宋体" w:cs="宋体"/>
                <w:bCs/>
                <w:color w:val="000000"/>
                <w:sz w:val="22"/>
              </w:rPr>
              <w:t xml:space="preserve">5分</w:t>
            </w:r>
            <w:r>
              <w:rPr>
                <w:rFonts w:ascii="宋体" w:hAnsi="宋体" w:cs="宋体"/>
                <w:bCs/>
                <w:color w:val="000000"/>
                <w:sz w:val="22"/>
              </w:rPr>
              <w:t xml:space="preserve">）</w:t>
            </w:r>
            <w:r/>
          </w:p>
        </w:tc>
        <w:tc>
          <w:tcPr>
            <w:gridSpan w:val="3"/>
            <w:tcBorders>
              <w:top w:val="single" w:color="000000" w:sz="4" w:space="0"/>
              <w:left w:val="none" w:color="000000" w:sz="4" w:space="0"/>
              <w:bottom w:val="single" w:color="000000" w:sz="4" w:space="0"/>
              <w:right w:val="single" w:color="000000" w:sz="4" w:space="0"/>
            </w:tcBorders>
            <w:tcW w:w="2739" w:type="pct"/>
            <w:vAlign w:val="center"/>
            <w:textDirection w:val="lrTb"/>
            <w:noWrap w:val="false"/>
          </w:tcPr>
          <w:p>
            <w:pPr>
              <w:pStyle w:val="1385"/>
              <w:ind w:firstLine="0"/>
              <w:spacing w:line="240" w:lineRule="auto"/>
              <w:rPr>
                <w:rFonts w:ascii="Times New Roman" w:hAnsi="Times New Roman"/>
              </w:rPr>
            </w:pPr>
            <w:r>
              <w:rPr>
                <w:rFonts w:hint="eastAsia" w:ascii="Times New Roman" w:hAnsi="Times New Roman"/>
              </w:rPr>
              <w:t xml:space="preserve">乙方根据</w:t>
            </w:r>
            <w:r>
              <w:rPr>
                <w:rFonts w:ascii="Times New Roman" w:hAnsi="Times New Roman"/>
              </w:rPr>
              <w:t xml:space="preserve">本次</w:t>
            </w:r>
            <w:r>
              <w:rPr>
                <w:rFonts w:hint="eastAsia" w:ascii="Times New Roman" w:hAnsi="Times New Roman"/>
              </w:rPr>
              <w:t xml:space="preserve">运维所含</w:t>
            </w:r>
            <w:r>
              <w:rPr>
                <w:rFonts w:ascii="Times New Roman" w:hAnsi="Times New Roman"/>
              </w:rPr>
              <w:t xml:space="preserve">硬件设备</w:t>
            </w:r>
            <w:r>
              <w:rPr>
                <w:rFonts w:hint="eastAsia" w:ascii="Times New Roman" w:hAnsi="Times New Roman"/>
              </w:rPr>
              <w:t xml:space="preserve">、数据库、软件系统等</w:t>
            </w:r>
            <w:r>
              <w:rPr>
                <w:rFonts w:ascii="Times New Roman" w:hAnsi="Times New Roman"/>
              </w:rPr>
              <w:t xml:space="preserve">，</w:t>
            </w:r>
            <w:r>
              <w:rPr>
                <w:rFonts w:hint="eastAsia" w:ascii="Times New Roman" w:hAnsi="Times New Roman"/>
              </w:rPr>
              <w:t xml:space="preserve">提供总计</w:t>
            </w:r>
            <w:r>
              <w:rPr>
                <w:rFonts w:ascii="Times New Roman" w:hAnsi="Times New Roman"/>
              </w:rPr>
              <w:t xml:space="preserve">不少于8</w:t>
            </w:r>
            <w:r>
              <w:rPr>
                <w:rFonts w:hint="eastAsia" w:ascii="Times New Roman" w:hAnsi="Times New Roman"/>
              </w:rPr>
              <w:t xml:space="preserve">人</w:t>
            </w:r>
            <w:r>
              <w:rPr>
                <w:rFonts w:hint="eastAsia" w:ascii="Times New Roman" w:hAnsi="Times New Roman"/>
                <w:lang w:eastAsia="zh-CN"/>
              </w:rPr>
              <w:t xml:space="preserve">、</w:t>
            </w:r>
            <w:r>
              <w:rPr>
                <w:rFonts w:hint="eastAsia" w:ascii="Times New Roman" w:hAnsi="Times New Roman"/>
              </w:rPr>
              <w:t xml:space="preserve">40课时</w:t>
            </w:r>
            <w:r>
              <w:rPr>
                <w:rFonts w:ascii="Times New Roman" w:hAnsi="Times New Roman"/>
              </w:rPr>
              <w:t xml:space="preserve">的技术培训</w:t>
            </w:r>
            <w:r>
              <w:rPr>
                <w:rFonts w:hint="eastAsia" w:ascii="Times New Roman" w:hAnsi="Times New Roman"/>
              </w:rPr>
              <w:t xml:space="preserve">，对人工智能机房运维、巡检等场景提供专题培训。</w:t>
            </w:r>
            <w:r>
              <w:rPr>
                <w:rFonts w:ascii="Times New Roman" w:hAnsi="Times New Roman" w:cs="Times New Roman"/>
                <w:szCs w:val="21"/>
              </w:rPr>
              <w:t xml:space="preserve">未达到工作要求，甲方视具体情况扣1分-5分。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left"/>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none" w:color="000000" w:sz="4" w:space="0"/>
              <w:right w:val="none" w:color="000000" w:sz="4" w:space="0"/>
            </w:tcBorders>
            <w:tcW w:w="131" w:type="pct"/>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4488" w:type="pct"/>
            <w:vAlign w:val="center"/>
            <w:textDirection w:val="lrTb"/>
            <w:noWrap w:val="false"/>
          </w:tcPr>
          <w:p>
            <w:pPr>
              <w:jc w:val="right"/>
              <w:widowControl/>
              <w:rPr>
                <w:rFonts w:ascii="宋体" w:hAnsi="宋体" w:cs="宋体"/>
                <w:sz w:val="22"/>
              </w:rPr>
            </w:pPr>
            <w:r>
              <w:rPr>
                <w:rFonts w:ascii="宋体" w:hAnsi="宋体" w:cs="宋体"/>
                <w:sz w:val="22"/>
              </w:rPr>
              <w:t xml:space="preserve">考核汇总扣分</w:t>
            </w:r>
            <w:r/>
          </w:p>
        </w:tc>
        <w:tc>
          <w:tcPr>
            <w:tcBorders>
              <w:top w:val="non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none" w:color="000000" w:sz="4" w:space="0"/>
              <w:right w:val="none" w:color="000000" w:sz="4" w:space="0"/>
            </w:tcBorders>
            <w:tcW w:w="131" w:type="pct"/>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4488" w:type="pct"/>
            <w:vAlign w:val="center"/>
            <w:textDirection w:val="lrTb"/>
            <w:noWrap w:val="false"/>
          </w:tcPr>
          <w:p>
            <w:pPr>
              <w:jc w:val="right"/>
              <w:widowControl/>
              <w:rPr>
                <w:rFonts w:ascii="宋体" w:hAnsi="宋体" w:cs="宋体"/>
                <w:sz w:val="22"/>
              </w:rPr>
            </w:pPr>
            <w:r>
              <w:rPr>
                <w:rFonts w:ascii="宋体" w:hAnsi="宋体" w:cs="宋体"/>
                <w:sz w:val="22"/>
              </w:rPr>
              <w:t xml:space="preserve">转化为百分制得分（100-考核汇总扣分）：</w:t>
            </w:r>
            <w:r/>
          </w:p>
        </w:tc>
        <w:tc>
          <w:tcPr>
            <w:tcBorders>
              <w:top w:val="none" w:color="000000" w:sz="4" w:space="0"/>
              <w:left w:val="none" w:color="000000" w:sz="4" w:space="0"/>
              <w:bottom w:val="single" w:color="000000" w:sz="4" w:space="0"/>
              <w:right w:val="single" w:color="000000" w:sz="4" w:space="0"/>
            </w:tcBorders>
            <w:tcW w:w="379" w:type="pct"/>
            <w:vAlign w:val="center"/>
            <w:textDirection w:val="lrTb"/>
            <w:noWrap w:val="false"/>
          </w:tcPr>
          <w:p>
            <w:pPr>
              <w:jc w:val="right"/>
              <w:widowControl/>
              <w:rPr>
                <w:rFonts w:ascii="宋体" w:hAnsi="宋体" w:cs="宋体"/>
                <w:color w:val="000000"/>
                <w:sz w:val="22"/>
              </w:rPr>
            </w:pPr>
            <w:r>
              <w:rPr>
                <w:rFonts w:ascii="宋体" w:hAnsi="宋体" w:cs="宋体"/>
                <w:color w:val="000000"/>
                <w:sz w:val="22"/>
              </w:rPr>
              <w:t xml:space="preserve">　</w:t>
            </w:r>
            <w:r/>
          </w:p>
        </w:tc>
        <w:tc>
          <w:tcPr>
            <w:tcBorders>
              <w:top w:val="none" w:color="000000" w:sz="4" w:space="0"/>
              <w:left w:val="none" w:color="000000" w:sz="4" w:space="0"/>
              <w:bottom w:val="none" w:color="000000" w:sz="4" w:space="0"/>
              <w:right w:val="none" w:color="000000" w:sz="4" w:space="0"/>
            </w:tcBorders>
            <w:tcW w:w="131" w:type="pct"/>
            <w:vAlign w:val="center"/>
            <w:textDirection w:val="lrTb"/>
            <w:noWrap w:val="false"/>
          </w:tcPr>
          <w:p>
            <w:pPr>
              <w:jc w:val="left"/>
              <w:widowControl/>
              <w:rPr>
                <w:rFonts w:eastAsia="Times New Roman"/>
                <w:sz w:val="20"/>
                <w:szCs w:val="20"/>
              </w:rPr>
            </w:pPr>
            <w:r>
              <w:rPr>
                <w:rFonts w:eastAsia="Times New Roman"/>
                <w:sz w:val="20"/>
                <w:szCs w:val="20"/>
              </w:rPr>
            </w:r>
            <w:r/>
          </w:p>
        </w:tc>
      </w:tr>
    </w:tbl>
    <w:p>
      <w:pPr>
        <w:contextualSpacing/>
        <w:spacing w:line="360" w:lineRule="auto"/>
        <w:rPr>
          <w:rFonts w:ascii="宋体" w:hAnsi="宋体"/>
          <w:color w:val="000000"/>
          <w:szCs w:val="21"/>
        </w:rPr>
      </w:pPr>
      <w:r>
        <w:rPr>
          <w:rFonts w:hint="eastAsia" w:ascii="宋体" w:hAnsi="宋体"/>
          <w:color w:val="000000"/>
          <w:szCs w:val="21"/>
        </w:rPr>
        <w:t xml:space="preserve">1、本考核表用于甲方对乙方运维服务质量开展综合考核，具体各分项考核内容见分项考核表。每项扣分最多扣至0分为止，每项加分后得分不大于该项分值。考核情况将作为支付运维服务款项和的重要依据。</w:t>
      </w:r>
      <w:r/>
    </w:p>
    <w:p>
      <w:pPr>
        <w:contextualSpacing/>
        <w:spacing w:line="360" w:lineRule="auto"/>
        <w:rPr>
          <w:rFonts w:ascii="宋体" w:hAnsi="宋体"/>
          <w:color w:val="000000"/>
          <w:szCs w:val="21"/>
        </w:rPr>
      </w:pPr>
      <w:r>
        <w:rPr>
          <w:rFonts w:hint="eastAsia" w:ascii="宋体" w:hAnsi="宋体"/>
          <w:color w:val="000000"/>
          <w:szCs w:val="21"/>
        </w:rPr>
        <w:t xml:space="preserve">2、考核分为每季度进行一次，考核结果：得分≥90分为S；得分≥80分为A；得分≥70且&lt;80为B；得分≥60且&lt;70为C；不满60分为D。且“硬件设备运维情况”、“数据库系统运维情况”、“软件系统运维情况”、</w:t>
      </w:r>
      <w:r>
        <w:rPr>
          <w:rFonts w:ascii="宋体" w:hAnsi="宋体"/>
          <w:color w:val="000000"/>
          <w:szCs w:val="21"/>
        </w:rPr>
        <w:t xml:space="preserve">“机房消防设备运维情况”</w:t>
      </w:r>
      <w:r>
        <w:rPr>
          <w:rFonts w:hint="eastAsia" w:ascii="宋体" w:hAnsi="宋体"/>
          <w:color w:val="000000"/>
          <w:szCs w:val="21"/>
        </w:rPr>
        <w:t xml:space="preserve">中任一项季度扣分全部扣完，考核结果为D。</w:t>
      </w:r>
      <w:r/>
    </w:p>
    <w:p>
      <w:pPr>
        <w:contextualSpacing/>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、每一项目涉及到多人考核时，以平均分计算。</w:t>
      </w:r>
      <w:r/>
    </w:p>
    <w:p>
      <w:pPr>
        <w:pStyle w:val="705"/>
        <w:rPr>
          <w:rFonts w:hint="eastAsia" w:ascii="宋体" w:hAnsi="宋体" w:cs="宋体"/>
          <w:b/>
          <w:bCs/>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、本考核内容细则由甲方负责解释和修改。</w:t>
      </w:r>
      <w:r/>
    </w:p>
    <w:p>
      <w:pPr>
        <w:ind w:left="-1050"/>
        <w:jc w:val="center"/>
        <w:rPr>
          <w:rFonts w:hint="eastAsia" w:ascii="宋体" w:hAnsi="宋体" w:cs="宋体"/>
          <w:b/>
          <w:bCs/>
          <w:color w:val="000000"/>
          <w:sz w:val="36"/>
          <w:szCs w:val="36"/>
          <w:lang w:val="zh-CN"/>
        </w:rPr>
      </w:pPr>
      <w:r>
        <w:rPr>
          <w:rFonts w:hint="eastAsia" w:ascii="宋体" w:hAnsi="宋体" w:cs="宋体"/>
          <w:b/>
          <w:bCs/>
          <w:color w:val="000000"/>
          <w:sz w:val="36"/>
          <w:szCs w:val="36"/>
        </w:rPr>
        <w:t xml:space="preserve">第五章</w:t>
      </w:r>
      <w:r>
        <w:rPr>
          <w:rFonts w:hint="eastAsia" w:ascii="宋体" w:hAnsi="宋体" w:cs="宋体"/>
          <w:b/>
          <w:bCs/>
          <w:color w:val="000000"/>
          <w:sz w:val="36"/>
          <w:szCs w:val="36"/>
          <w:lang w:val="zh-CN"/>
        </w:rPr>
        <w:t xml:space="preserve"> 合同主要条款及格式</w:t>
      </w:r>
      <w:r/>
    </w:p>
    <w:p>
      <w:pPr>
        <w:pStyle w:val="978"/>
        <w:ind w:firstLine="0"/>
        <w:rPr>
          <w:rFonts w:hint="eastAsia"/>
        </w:rPr>
      </w:pPr>
      <w:r>
        <w:rPr>
          <w:rFonts w:hint="eastAsia"/>
        </w:rPr>
      </w:r>
      <w:r/>
    </w:p>
    <w:p>
      <w:pPr>
        <w:spacing w:line="400" w:lineRule="exact"/>
        <w:rPr>
          <w:rFonts w:hint="eastAsia" w:ascii="宋体" w:hAnsi="宋体" w:cs="宋体"/>
          <w:b/>
          <w:bCs/>
          <w:color w:val="000000"/>
          <w:szCs w:val="21"/>
        </w:rPr>
      </w:pPr>
      <w:r>
        <w:rPr>
          <w:rFonts w:hint="eastAsia" w:ascii="宋体" w:hAnsi="宋体" w:cs="宋体"/>
          <w:b/>
          <w:bCs/>
          <w:color w:val="000000"/>
          <w:szCs w:val="21"/>
        </w:rPr>
      </w:r>
      <w:r/>
    </w:p>
    <w:p>
      <w:pPr>
        <w:ind w:firstLine="315"/>
        <w:rPr>
          <w:rFonts w:ascii="宋体" w:hAnsi="宋体"/>
          <w:b/>
          <w:bCs/>
          <w:sz w:val="30"/>
          <w:szCs w:val="20"/>
        </w:rPr>
      </w:pPr>
      <w:r/>
      <w:bookmarkStart w:id="2" w:name="_Toc8976"/>
      <w:r>
        <w:rPr>
          <w:rFonts w:hint="eastAsia" w:ascii="宋体" w:hAnsi="宋体" w:cs="宋体"/>
          <w:b/>
          <w:color w:val="000000"/>
          <w:sz w:val="32"/>
        </w:rPr>
        <w:t xml:space="preserve">            </w:t>
      </w:r>
      <w:r>
        <w:rPr>
          <w:rFonts w:hint="eastAsia" w:ascii="宋体" w:hAnsi="宋体" w:cs="宋体"/>
          <w:color w:val="000000"/>
          <w:sz w:val="32"/>
        </w:rPr>
        <w:t xml:space="preserve">  </w:t>
      </w:r>
      <w:r>
        <w:rPr>
          <w:rFonts w:hint="eastAsia" w:ascii="宋体" w:hAnsi="宋体"/>
          <w:b/>
          <w:sz w:val="30"/>
        </w:rPr>
        <w:t xml:space="preserve">江苏省政府采购合同（服务）（合同编号）</w:t>
      </w:r>
      <w:r/>
    </w:p>
    <w:p>
      <w:pPr>
        <w:spacing w:line="360" w:lineRule="auto"/>
        <w:rPr>
          <w:rFonts w:hint="eastAsia" w:ascii="宋体" w:hAnsi="宋体" w:cs="宋体"/>
          <w:color w:val="000000"/>
          <w:szCs w:val="21"/>
        </w:rPr>
      </w:pPr>
      <w:r>
        <w:rPr>
          <w:rFonts w:hint="eastAsia" w:ascii="宋体" w:hAnsi="宋体" w:cs="宋体"/>
          <w:color w:val="000000"/>
          <w:szCs w:val="21"/>
        </w:rPr>
        <w:t xml:space="preserve">项目名称：*****                   </w:t>
      </w:r>
      <w:r/>
    </w:p>
    <w:p>
      <w:pPr>
        <w:spacing w:line="360" w:lineRule="auto"/>
        <w:rPr>
          <w:rFonts w:hint="eastAsia" w:ascii="宋体" w:hAnsi="宋体" w:cs="宋体"/>
          <w:color w:val="ff0000"/>
          <w:szCs w:val="21"/>
        </w:rPr>
      </w:pPr>
      <w:r>
        <w:rPr>
          <w:rFonts w:hint="eastAsia" w:ascii="宋体" w:hAnsi="宋体" w:cs="宋体"/>
          <w:color w:val="000000"/>
          <w:szCs w:val="21"/>
        </w:rPr>
        <w:t xml:space="preserve">项目编号：*****            </w:t>
      </w:r>
      <w:r>
        <w:rPr>
          <w:rFonts w:hint="eastAsia" w:ascii="宋体" w:hAnsi="宋体" w:cs="宋体"/>
          <w:color w:val="ff0000"/>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采购包号：*****</w:t>
      </w:r>
      <w:r/>
    </w:p>
    <w:p>
      <w:pPr>
        <w:pStyle w:val="1337"/>
        <w:spacing w:line="360" w:lineRule="auto"/>
        <w:rPr>
          <w:rFonts w:hint="eastAsia" w:eastAsia="宋体"/>
          <w:sz w:val="21"/>
          <w:szCs w:val="21"/>
        </w:rPr>
      </w:pPr>
      <w:r>
        <w:rPr>
          <w:rFonts w:hint="eastAsia" w:eastAsia="宋体"/>
          <w:sz w:val="21"/>
          <w:szCs w:val="21"/>
        </w:rPr>
        <w:t xml:space="preserve">甲方：（买方/采购人）_________</w:t>
      </w:r>
      <w:r/>
    </w:p>
    <w:p>
      <w:pPr>
        <w:pStyle w:val="1337"/>
        <w:spacing w:line="360" w:lineRule="auto"/>
        <w:rPr>
          <w:rFonts w:hint="eastAsia" w:eastAsia="宋体"/>
          <w:sz w:val="21"/>
          <w:szCs w:val="21"/>
        </w:rPr>
      </w:pPr>
      <w:r>
        <w:rPr>
          <w:rFonts w:hint="eastAsia" w:eastAsia="宋体"/>
          <w:sz w:val="21"/>
          <w:szCs w:val="21"/>
        </w:rPr>
        <w:t xml:space="preserve">乙方：（卖方/中标供应商）_________</w:t>
      </w:r>
      <w:r/>
    </w:p>
    <w:p>
      <w:pPr>
        <w:pStyle w:val="1337"/>
        <w:spacing w:line="360" w:lineRule="auto"/>
        <w:rPr>
          <w:rFonts w:hint="eastAsia" w:eastAsia="宋体"/>
          <w:b/>
          <w:sz w:val="21"/>
          <w:szCs w:val="21"/>
        </w:rPr>
      </w:pPr>
      <w:r>
        <w:rPr>
          <w:rFonts w:hint="eastAsia" w:eastAsia="宋体"/>
          <w:b/>
          <w:sz w:val="21"/>
          <w:szCs w:val="21"/>
        </w:rPr>
        <w:t xml:space="preserve">   </w:t>
      </w:r>
      <w:r>
        <w:rPr>
          <w:rFonts w:hint="eastAsia" w:eastAsia="宋体"/>
          <w:sz w:val="21"/>
          <w:szCs w:val="21"/>
        </w:rPr>
        <w:t xml:space="preserve">甲、乙双方根据江苏省政府采购中心</w:t>
      </w:r>
      <w:r>
        <w:rPr>
          <w:rFonts w:hint="eastAsia" w:eastAsia="宋体"/>
          <w:sz w:val="21"/>
          <w:szCs w:val="21"/>
          <w:u w:val="single"/>
        </w:rPr>
        <w:t xml:space="preserve">         </w:t>
      </w:r>
      <w:r>
        <w:rPr>
          <w:rFonts w:hint="eastAsia" w:eastAsia="宋体"/>
          <w:sz w:val="21"/>
          <w:szCs w:val="21"/>
        </w:rPr>
        <w:t xml:space="preserve">项目公开</w:t>
      </w:r>
      <w:r>
        <w:rPr>
          <w:rFonts w:hint="default" w:eastAsia="宋体"/>
          <w:sz w:val="21"/>
          <w:szCs w:val="21"/>
          <w:lang w:val="en-US"/>
        </w:rPr>
        <w:t xml:space="preserve">招标</w:t>
      </w:r>
      <w:r>
        <w:rPr>
          <w:rFonts w:hint="eastAsia" w:eastAsia="宋体"/>
          <w:sz w:val="21"/>
          <w:szCs w:val="21"/>
        </w:rPr>
        <w:t xml:space="preserve">的结果，签署本合同。</w:t>
      </w:r>
      <w:r/>
    </w:p>
    <w:p>
      <w:pPr>
        <w:pStyle w:val="1337"/>
        <w:spacing w:line="360" w:lineRule="auto"/>
        <w:rPr>
          <w:rFonts w:hint="eastAsia" w:eastAsia="宋体"/>
          <w:b/>
          <w:sz w:val="21"/>
          <w:szCs w:val="21"/>
        </w:rPr>
      </w:pPr>
      <w:r>
        <w:rPr>
          <w:rFonts w:hint="eastAsia" w:eastAsia="宋体"/>
          <w:b/>
          <w:sz w:val="21"/>
          <w:szCs w:val="21"/>
        </w:rPr>
        <w:t xml:space="preserve">一、合同内容</w:t>
      </w:r>
      <w:r/>
    </w:p>
    <w:p>
      <w:pPr>
        <w:pStyle w:val="1337"/>
        <w:spacing w:line="360" w:lineRule="auto"/>
        <w:rPr>
          <w:rFonts w:hint="eastAsia" w:eastAsia="宋体"/>
          <w:sz w:val="21"/>
          <w:szCs w:val="21"/>
        </w:rPr>
      </w:pPr>
      <w:r>
        <w:rPr>
          <w:rFonts w:hint="eastAsia" w:eastAsia="宋体"/>
          <w:sz w:val="21"/>
          <w:szCs w:val="21"/>
        </w:rPr>
        <w:t xml:space="preserve">1.1 标的名称：</w:t>
      </w:r>
      <w:r/>
    </w:p>
    <w:p>
      <w:pPr>
        <w:pStyle w:val="1337"/>
        <w:spacing w:line="360" w:lineRule="auto"/>
        <w:rPr>
          <w:rFonts w:hint="eastAsia" w:eastAsia="宋体"/>
          <w:sz w:val="21"/>
          <w:szCs w:val="21"/>
        </w:rPr>
      </w:pPr>
      <w:r>
        <w:rPr>
          <w:rFonts w:hint="eastAsia" w:eastAsia="宋体"/>
          <w:sz w:val="21"/>
          <w:szCs w:val="21"/>
        </w:rPr>
        <w:t xml:space="preserve">1.2标的质量：</w:t>
      </w:r>
      <w:r/>
    </w:p>
    <w:p>
      <w:pPr>
        <w:pStyle w:val="1337"/>
        <w:spacing w:line="360" w:lineRule="auto"/>
        <w:rPr>
          <w:rFonts w:hint="eastAsia" w:eastAsia="宋体"/>
          <w:sz w:val="21"/>
          <w:szCs w:val="21"/>
        </w:rPr>
      </w:pPr>
      <w:r>
        <w:rPr>
          <w:rFonts w:hint="eastAsia" w:eastAsia="宋体"/>
          <w:sz w:val="21"/>
          <w:szCs w:val="21"/>
        </w:rPr>
        <w:t xml:space="preserve">1.3 标的数量（规模）：</w:t>
      </w:r>
      <w:r/>
    </w:p>
    <w:p>
      <w:pPr>
        <w:pStyle w:val="1337"/>
        <w:spacing w:line="360" w:lineRule="auto"/>
        <w:rPr>
          <w:rFonts w:hint="eastAsia" w:eastAsia="宋体"/>
          <w:sz w:val="21"/>
          <w:szCs w:val="21"/>
        </w:rPr>
      </w:pPr>
      <w:r>
        <w:rPr>
          <w:rFonts w:hint="eastAsia" w:eastAsia="宋体"/>
          <w:sz w:val="21"/>
          <w:szCs w:val="21"/>
        </w:rPr>
        <w:t xml:space="preserve">1.4 履行时间（期限）：</w:t>
      </w:r>
      <w:r/>
    </w:p>
    <w:p>
      <w:pPr>
        <w:pStyle w:val="1337"/>
        <w:spacing w:line="360" w:lineRule="auto"/>
        <w:rPr>
          <w:rFonts w:hint="eastAsia" w:eastAsia="宋体"/>
          <w:sz w:val="21"/>
          <w:szCs w:val="21"/>
        </w:rPr>
      </w:pPr>
      <w:r>
        <w:rPr>
          <w:rFonts w:hint="eastAsia" w:eastAsia="宋体"/>
          <w:sz w:val="21"/>
          <w:szCs w:val="21"/>
        </w:rPr>
        <w:t xml:space="preserve">1.5 履行地点：</w:t>
      </w:r>
      <w:r/>
    </w:p>
    <w:p>
      <w:pPr>
        <w:pStyle w:val="1337"/>
        <w:spacing w:line="360" w:lineRule="auto"/>
        <w:rPr>
          <w:rFonts w:hint="eastAsia" w:eastAsia="宋体"/>
          <w:sz w:val="21"/>
          <w:szCs w:val="21"/>
        </w:rPr>
      </w:pPr>
      <w:r>
        <w:rPr>
          <w:rFonts w:hint="eastAsia" w:eastAsia="宋体"/>
          <w:sz w:val="21"/>
          <w:szCs w:val="21"/>
        </w:rPr>
        <w:t xml:space="preserve">1.6 履行方式：</w:t>
      </w:r>
      <w:r/>
    </w:p>
    <w:p>
      <w:pPr>
        <w:pStyle w:val="1337"/>
        <w:spacing w:line="360" w:lineRule="auto"/>
        <w:rPr>
          <w:rFonts w:hint="eastAsia" w:eastAsia="宋体"/>
          <w:b/>
          <w:sz w:val="21"/>
          <w:szCs w:val="21"/>
        </w:rPr>
      </w:pPr>
      <w:r>
        <w:rPr>
          <w:rFonts w:hint="eastAsia" w:eastAsia="宋体"/>
          <w:b/>
          <w:sz w:val="21"/>
          <w:szCs w:val="21"/>
        </w:rPr>
        <w:t xml:space="preserve">二、合同金额</w:t>
      </w:r>
      <w:r/>
    </w:p>
    <w:p>
      <w:pPr>
        <w:pStyle w:val="1337"/>
        <w:spacing w:line="360" w:lineRule="auto"/>
        <w:rPr>
          <w:rFonts w:hint="eastAsia" w:eastAsia="宋体"/>
          <w:sz w:val="21"/>
          <w:szCs w:val="21"/>
        </w:rPr>
      </w:pPr>
      <w:r>
        <w:rPr>
          <w:rFonts w:hint="eastAsia" w:eastAsia="宋体"/>
          <w:sz w:val="21"/>
          <w:szCs w:val="21"/>
        </w:rPr>
        <w:t xml:space="preserve">2.1 本合同金额为（大写）：________圆（________元）人民币或其他币种。</w:t>
      </w:r>
      <w:r/>
    </w:p>
    <w:p>
      <w:pPr>
        <w:pStyle w:val="1337"/>
        <w:spacing w:line="360" w:lineRule="auto"/>
        <w:rPr>
          <w:rFonts w:hint="eastAsia" w:eastAsia="宋体"/>
          <w:b/>
          <w:sz w:val="21"/>
          <w:szCs w:val="21"/>
        </w:rPr>
      </w:pPr>
      <w:r>
        <w:rPr>
          <w:rFonts w:hint="eastAsia" w:eastAsia="宋体"/>
          <w:b/>
          <w:sz w:val="21"/>
          <w:szCs w:val="21"/>
        </w:rPr>
        <w:t xml:space="preserve">三、技术资料</w:t>
      </w:r>
      <w:r/>
    </w:p>
    <w:p>
      <w:pPr>
        <w:pStyle w:val="1337"/>
        <w:spacing w:line="360" w:lineRule="auto"/>
        <w:rPr>
          <w:rFonts w:hint="eastAsia" w:eastAsia="宋体"/>
          <w:sz w:val="21"/>
          <w:szCs w:val="21"/>
        </w:rPr>
      </w:pPr>
      <w:r>
        <w:rPr>
          <w:rFonts w:hint="eastAsia" w:eastAsia="宋体"/>
          <w:sz w:val="21"/>
          <w:szCs w:val="21"/>
        </w:rPr>
        <w:t xml:space="preserve">3.1乙方应按</w:t>
      </w:r>
      <w:r>
        <w:rPr>
          <w:rFonts w:hint="default" w:eastAsia="宋体"/>
          <w:sz w:val="21"/>
          <w:szCs w:val="21"/>
          <w:lang w:val="en-US"/>
        </w:rPr>
        <w:t xml:space="preserve">招标</w:t>
      </w:r>
      <w:r>
        <w:rPr>
          <w:rFonts w:hint="eastAsia" w:eastAsia="宋体"/>
          <w:sz w:val="21"/>
          <w:szCs w:val="21"/>
        </w:rPr>
        <w:t xml:space="preserve">文件规定的时间向甲方提供服务（包含与服务相关的货物）的有关技术资料。</w:t>
      </w:r>
      <w:r/>
    </w:p>
    <w:p>
      <w:pPr>
        <w:pStyle w:val="1337"/>
        <w:spacing w:line="360" w:lineRule="auto"/>
        <w:rPr>
          <w:rFonts w:hint="eastAsia" w:eastAsia="宋体"/>
          <w:sz w:val="21"/>
          <w:szCs w:val="21"/>
        </w:rPr>
      </w:pPr>
      <w:r>
        <w:rPr>
          <w:rFonts w:hint="eastAsia" w:eastAsia="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337"/>
        <w:spacing w:line="360" w:lineRule="auto"/>
        <w:rPr>
          <w:rFonts w:hint="eastAsia" w:eastAsia="宋体"/>
          <w:b/>
          <w:sz w:val="21"/>
          <w:szCs w:val="21"/>
        </w:rPr>
      </w:pPr>
      <w:r>
        <w:rPr>
          <w:rFonts w:hint="eastAsia" w:eastAsia="宋体"/>
          <w:b/>
          <w:sz w:val="21"/>
          <w:szCs w:val="21"/>
        </w:rPr>
        <w:t xml:space="preserve">四、知识产权</w:t>
      </w:r>
      <w:r/>
    </w:p>
    <w:p>
      <w:pPr>
        <w:pStyle w:val="1337"/>
        <w:spacing w:line="360" w:lineRule="auto"/>
        <w:rPr>
          <w:rFonts w:hint="eastAsia" w:eastAsia="宋体"/>
          <w:sz w:val="21"/>
          <w:szCs w:val="21"/>
        </w:rPr>
      </w:pPr>
      <w:r>
        <w:rPr>
          <w:rFonts w:hint="eastAsia" w:eastAsia="宋体"/>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337"/>
        <w:spacing w:line="360" w:lineRule="auto"/>
        <w:rPr>
          <w:rFonts w:hint="eastAsia" w:eastAsia="宋体"/>
          <w:sz w:val="21"/>
          <w:szCs w:val="21"/>
          <w:u w:val="single"/>
        </w:rPr>
      </w:pPr>
      <w:r>
        <w:rPr>
          <w:rFonts w:hint="eastAsia" w:eastAsia="宋体"/>
          <w:b/>
          <w:sz w:val="21"/>
          <w:szCs w:val="21"/>
        </w:rPr>
        <w:t xml:space="preserve">五、产权担保</w:t>
      </w:r>
      <w:r/>
    </w:p>
    <w:p>
      <w:pPr>
        <w:pStyle w:val="1337"/>
        <w:spacing w:line="360" w:lineRule="auto"/>
        <w:rPr>
          <w:rFonts w:hint="eastAsia" w:eastAsia="宋体"/>
          <w:sz w:val="21"/>
          <w:szCs w:val="21"/>
          <w:u w:val="single"/>
        </w:rPr>
      </w:pPr>
      <w:r>
        <w:rPr>
          <w:rFonts w:hint="eastAsia" w:eastAsia="宋体"/>
          <w:sz w:val="21"/>
          <w:szCs w:val="21"/>
        </w:rPr>
        <w:t xml:space="preserve">5.1 乙方保证所交付的服务（包含与服务相关的货物）的所有权完全属于乙方且无任何抵押、查封等产权瑕疵。</w:t>
      </w:r>
      <w:r/>
    </w:p>
    <w:p>
      <w:pPr>
        <w:pStyle w:val="1337"/>
        <w:spacing w:line="360" w:lineRule="auto"/>
        <w:rPr>
          <w:rFonts w:hint="eastAsia" w:eastAsia="宋体"/>
          <w:b/>
          <w:sz w:val="21"/>
          <w:szCs w:val="21"/>
        </w:rPr>
      </w:pPr>
      <w:r>
        <w:rPr>
          <w:rFonts w:hint="eastAsia" w:eastAsia="宋体"/>
          <w:b/>
          <w:sz w:val="21"/>
          <w:szCs w:val="21"/>
        </w:rPr>
        <w:t xml:space="preserve">六、履约保证金</w:t>
      </w:r>
      <w:r/>
    </w:p>
    <w:p>
      <w:pPr>
        <w:pStyle w:val="1337"/>
        <w:spacing w:line="360" w:lineRule="auto"/>
        <w:rPr>
          <w:rFonts w:hint="eastAsia" w:eastAsia="宋体"/>
          <w:sz w:val="21"/>
          <w:szCs w:val="21"/>
        </w:rPr>
      </w:pPr>
      <w:r>
        <w:rPr>
          <w:rFonts w:hint="eastAsia" w:eastAsia="宋体"/>
          <w:sz w:val="21"/>
          <w:szCs w:val="21"/>
        </w:rPr>
        <w:t xml:space="preserve">6.1 乙方交纳人民币_________元作为本合同的履约保证金。（不得超过合同金额的10%）</w:t>
      </w:r>
      <w:r/>
    </w:p>
    <w:p>
      <w:pPr>
        <w:pStyle w:val="1337"/>
        <w:spacing w:line="360" w:lineRule="auto"/>
        <w:rPr>
          <w:rFonts w:hint="eastAsia" w:eastAsia="宋体"/>
          <w:sz w:val="21"/>
          <w:szCs w:val="21"/>
        </w:rPr>
      </w:pPr>
      <w:r>
        <w:rPr>
          <w:rFonts w:hint="eastAsia" w:eastAsia="宋体"/>
          <w:sz w:val="21"/>
          <w:szCs w:val="21"/>
        </w:rPr>
        <w:t xml:space="preserve">6.2合同履行结束后，甲方应及时退还交纳的履约保证金。</w:t>
      </w:r>
      <w:r/>
    </w:p>
    <w:p>
      <w:pPr>
        <w:pStyle w:val="1337"/>
        <w:spacing w:line="360" w:lineRule="auto"/>
        <w:rPr>
          <w:rFonts w:hint="eastAsia" w:eastAsia="宋体"/>
          <w:sz w:val="21"/>
          <w:szCs w:val="21"/>
        </w:rPr>
      </w:pPr>
      <w:r>
        <w:rPr>
          <w:rFonts w:hint="eastAsia" w:eastAsia="宋体"/>
          <w:sz w:val="21"/>
          <w:szCs w:val="21"/>
        </w:rPr>
        <w:t xml:space="preserve">6.2.1履约保证金退还方式：***</w:t>
      </w:r>
      <w:r/>
    </w:p>
    <w:p>
      <w:pPr>
        <w:pStyle w:val="1337"/>
        <w:spacing w:line="360" w:lineRule="auto"/>
        <w:rPr>
          <w:rFonts w:hint="eastAsia" w:eastAsia="宋体"/>
          <w:sz w:val="21"/>
          <w:szCs w:val="21"/>
        </w:rPr>
      </w:pPr>
      <w:r>
        <w:rPr>
          <w:rFonts w:hint="eastAsia" w:eastAsia="宋体"/>
          <w:sz w:val="21"/>
          <w:szCs w:val="21"/>
        </w:rPr>
        <w:t xml:space="preserve">6.2.2履约保证金退还时间：***</w:t>
      </w:r>
      <w:r/>
    </w:p>
    <w:p>
      <w:pPr>
        <w:pStyle w:val="1337"/>
        <w:spacing w:line="360" w:lineRule="auto"/>
        <w:rPr>
          <w:rFonts w:hint="eastAsia" w:eastAsia="宋体"/>
          <w:sz w:val="21"/>
          <w:szCs w:val="21"/>
        </w:rPr>
      </w:pPr>
      <w:r>
        <w:rPr>
          <w:rFonts w:hint="eastAsia" w:eastAsia="宋体"/>
          <w:sz w:val="21"/>
          <w:szCs w:val="21"/>
        </w:rPr>
        <w:t xml:space="preserve">6.2.3履约保证金退还条件：***</w:t>
      </w:r>
      <w:r/>
    </w:p>
    <w:p>
      <w:pPr>
        <w:pStyle w:val="1337"/>
        <w:spacing w:line="360" w:lineRule="auto"/>
        <w:rPr>
          <w:rFonts w:hint="eastAsia" w:eastAsia="宋体"/>
          <w:sz w:val="21"/>
          <w:szCs w:val="21"/>
        </w:rPr>
      </w:pPr>
      <w:r>
        <w:rPr>
          <w:rFonts w:hint="eastAsia" w:eastAsia="宋体"/>
          <w:sz w:val="21"/>
          <w:szCs w:val="21"/>
        </w:rPr>
        <w:t xml:space="preserve">6.2.4履约保证金不予退还的情形：***</w:t>
      </w:r>
      <w:r/>
    </w:p>
    <w:p>
      <w:pPr>
        <w:spacing w:line="360" w:lineRule="auto"/>
        <w:rPr>
          <w:rFonts w:hint="eastAsia" w:ascii="宋体" w:hAnsi="宋体" w:cs="宋体"/>
          <w:b/>
          <w:szCs w:val="21"/>
        </w:rPr>
      </w:pPr>
      <w:r>
        <w:rPr>
          <w:rFonts w:hint="eastAsia" w:ascii="宋体" w:hAnsi="宋体" w:cs="宋体"/>
          <w:b/>
          <w:szCs w:val="21"/>
        </w:rPr>
        <w:t xml:space="preserve">七、合同转包或分包</w:t>
      </w:r>
      <w:r/>
    </w:p>
    <w:p>
      <w:pPr>
        <w:spacing w:line="360" w:lineRule="auto"/>
        <w:rPr>
          <w:rFonts w:hint="eastAsia" w:ascii="宋体" w:hAnsi="宋体" w:cs="宋体"/>
          <w:szCs w:val="21"/>
        </w:rPr>
      </w:pPr>
      <w:r>
        <w:rPr>
          <w:rFonts w:hint="eastAsia" w:ascii="宋体" w:hAnsi="宋体" w:cs="宋体"/>
          <w:szCs w:val="21"/>
        </w:rPr>
        <w:t xml:space="preserve">7.1乙方不得将合同标的转包给他人履行。</w:t>
      </w:r>
      <w:r/>
    </w:p>
    <w:p>
      <w:pPr>
        <w:spacing w:line="360" w:lineRule="auto"/>
        <w:rPr>
          <w:rFonts w:hint="eastAsia" w:ascii="宋体" w:hAnsi="宋体" w:cs="宋体"/>
          <w:szCs w:val="21"/>
        </w:rPr>
      </w:pPr>
      <w:r>
        <w:rPr>
          <w:rFonts w:hint="eastAsia" w:ascii="宋体" w:hAnsi="宋体" w:cs="宋体"/>
          <w:szCs w:val="21"/>
        </w:rPr>
        <w:t xml:space="preserve">7.2乙方不得将合同标的分包给他人履行。</w:t>
      </w:r>
      <w:r/>
    </w:p>
    <w:p>
      <w:pPr>
        <w:spacing w:line="360" w:lineRule="auto"/>
        <w:rPr>
          <w:rFonts w:hint="eastAsia" w:ascii="宋体" w:hAnsi="宋体" w:cs="宋体"/>
          <w:szCs w:val="21"/>
        </w:rPr>
      </w:pPr>
      <w:r>
        <w:rPr>
          <w:rFonts w:hint="eastAsia" w:ascii="宋体" w:hAnsi="宋体" w:cs="宋体"/>
          <w:szCs w:val="21"/>
        </w:rPr>
        <w:t xml:space="preserve">7.3乙方如有转包或未经甲方同意的分包行为，甲方有权解除合同。</w:t>
      </w:r>
      <w:r/>
    </w:p>
    <w:p>
      <w:pPr>
        <w:pStyle w:val="1337"/>
        <w:spacing w:line="360" w:lineRule="auto"/>
        <w:rPr>
          <w:rFonts w:hint="eastAsia" w:eastAsia="宋体"/>
          <w:b/>
          <w:sz w:val="21"/>
          <w:szCs w:val="21"/>
        </w:rPr>
      </w:pPr>
      <w:r>
        <w:rPr>
          <w:rFonts w:hint="eastAsia" w:eastAsia="宋体"/>
          <w:b/>
          <w:sz w:val="21"/>
          <w:szCs w:val="21"/>
        </w:rPr>
        <w:t xml:space="preserve">八、合同款项支付</w:t>
      </w:r>
      <w:r/>
    </w:p>
    <w:p>
      <w:pPr>
        <w:spacing w:line="360" w:lineRule="auto"/>
        <w:rPr>
          <w:rFonts w:hint="eastAsia" w:ascii="宋体" w:hAnsi="宋体" w:cs="宋体"/>
          <w:szCs w:val="21"/>
        </w:rPr>
      </w:pPr>
      <w:r>
        <w:rPr>
          <w:rFonts w:hint="eastAsia" w:ascii="宋体" w:hAnsi="宋体" w:cs="宋体"/>
          <w:szCs w:val="21"/>
        </w:rPr>
        <w:t xml:space="preserve">8.1合同款项的支付方式及进度安排</w:t>
      </w:r>
      <w:r/>
    </w:p>
    <w:p>
      <w:pPr>
        <w:spacing w:line="360" w:lineRule="auto"/>
        <w:rPr>
          <w:rFonts w:hint="eastAsia" w:ascii="宋体" w:hAnsi="宋体" w:cs="宋体"/>
          <w:szCs w:val="21"/>
        </w:rPr>
      </w:pPr>
      <w:r>
        <w:rPr>
          <w:rFonts w:hint="eastAsia" w:ascii="宋体" w:hAnsi="宋体" w:cs="宋体"/>
          <w:szCs w:val="21"/>
        </w:rPr>
        <w:t xml:space="preserve">采购资金的支付方式、时间及条件：每次支付前须由乙方提交支付申请、运维档案等相关材料，经甲方审核同意后支付。合同签订后二十日内支付预付款至合同款的40%，需提供等额预付款保函或者预付款保证金； </w:t>
      </w:r>
      <w:r>
        <w:rPr>
          <w:rFonts w:hint="eastAsia" w:ascii="宋体" w:hAnsi="宋体" w:cs="宋体"/>
          <w:szCs w:val="21"/>
          <w:highlight w:val="none"/>
          <w:lang w:val="en-US" w:eastAsia="zh-CN"/>
        </w:rPr>
        <w:t xml:space="preserve">2027</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月底</w:t>
      </w:r>
      <w:r>
        <w:rPr>
          <w:rFonts w:hint="eastAsia" w:ascii="宋体" w:hAnsi="宋体" w:cs="宋体"/>
          <w:szCs w:val="21"/>
        </w:rPr>
        <w:t xml:space="preserve">支付进度款至合同款的70%，退还预付款保函或者预付款保证金；合同验收通过后，支付至合同款的100%。</w:t>
      </w:r>
      <w:r/>
    </w:p>
    <w:p>
      <w:pPr>
        <w:spacing w:line="360" w:lineRule="auto"/>
        <w:rPr>
          <w:rFonts w:hint="eastAsia" w:ascii="宋体" w:hAnsi="宋体" w:cs="宋体"/>
          <w:b/>
          <w:szCs w:val="21"/>
        </w:rPr>
      </w:pPr>
      <w:r>
        <w:rPr>
          <w:rFonts w:hint="eastAsia" w:ascii="宋体" w:hAnsi="宋体" w:cs="宋体"/>
          <w:b/>
          <w:szCs w:val="21"/>
        </w:rPr>
        <w:t xml:space="preserve">九、税费</w:t>
      </w:r>
      <w:r/>
    </w:p>
    <w:p>
      <w:pPr>
        <w:spacing w:line="360" w:lineRule="auto"/>
        <w:rPr>
          <w:rFonts w:hint="eastAsia" w:ascii="宋体" w:hAnsi="宋体" w:cs="宋体"/>
          <w:szCs w:val="21"/>
        </w:rPr>
      </w:pPr>
      <w:r>
        <w:rPr>
          <w:rFonts w:hint="eastAsia" w:ascii="宋体" w:hAnsi="宋体" w:cs="宋体"/>
          <w:szCs w:val="21"/>
        </w:rPr>
        <w:t xml:space="preserve">9.1本合同执行中相关的一切税费均由乙方负担。</w:t>
      </w:r>
      <w:r/>
    </w:p>
    <w:p>
      <w:pPr>
        <w:pStyle w:val="1337"/>
        <w:spacing w:line="360" w:lineRule="auto"/>
        <w:rPr>
          <w:rFonts w:hint="eastAsia" w:eastAsia="宋体"/>
          <w:b/>
          <w:sz w:val="21"/>
          <w:szCs w:val="21"/>
        </w:rPr>
      </w:pPr>
      <w:r>
        <w:rPr>
          <w:rFonts w:hint="eastAsia" w:eastAsia="宋体"/>
          <w:b/>
          <w:sz w:val="21"/>
          <w:szCs w:val="21"/>
        </w:rPr>
        <w:t xml:space="preserve">十、项目验收</w:t>
      </w:r>
      <w:r/>
    </w:p>
    <w:p>
      <w:pPr>
        <w:pStyle w:val="1337"/>
        <w:spacing w:line="360" w:lineRule="auto"/>
        <w:rPr>
          <w:rFonts w:hint="eastAsia" w:eastAsia="宋体"/>
          <w:sz w:val="21"/>
          <w:szCs w:val="21"/>
        </w:rPr>
      </w:pPr>
      <w:r>
        <w:rPr>
          <w:rFonts w:hint="eastAsia" w:eastAsia="宋体"/>
          <w:sz w:val="21"/>
          <w:szCs w:val="21"/>
        </w:rPr>
        <w:t xml:space="preserve">10.1 甲方依法组织履约验收工作。</w:t>
      </w:r>
      <w:r/>
    </w:p>
    <w:p>
      <w:pPr>
        <w:pStyle w:val="1337"/>
        <w:spacing w:line="360" w:lineRule="auto"/>
        <w:rPr>
          <w:rFonts w:hint="eastAsia" w:eastAsia="宋体"/>
          <w:sz w:val="21"/>
          <w:szCs w:val="21"/>
        </w:rPr>
      </w:pPr>
      <w:r>
        <w:rPr>
          <w:rFonts w:hint="eastAsia" w:eastAsia="宋体"/>
          <w:sz w:val="21"/>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337"/>
        <w:spacing w:line="360" w:lineRule="auto"/>
        <w:rPr>
          <w:rFonts w:hint="eastAsia" w:eastAsia="宋体"/>
          <w:sz w:val="21"/>
          <w:szCs w:val="21"/>
        </w:rPr>
      </w:pPr>
      <w:r>
        <w:rPr>
          <w:rFonts w:hint="eastAsia" w:eastAsia="宋体"/>
          <w:sz w:val="21"/>
          <w:szCs w:val="21"/>
        </w:rPr>
        <w:t xml:space="preserve">10.3 对于实际使用人和甲方分离的项目，甲方邀请实际使用人参与验收。</w:t>
      </w:r>
      <w:r/>
    </w:p>
    <w:p>
      <w:pPr>
        <w:pStyle w:val="1337"/>
        <w:spacing w:line="360" w:lineRule="auto"/>
        <w:rPr>
          <w:rFonts w:hint="eastAsia" w:eastAsia="宋体"/>
          <w:sz w:val="21"/>
          <w:szCs w:val="21"/>
        </w:rPr>
      </w:pPr>
      <w:r>
        <w:rPr>
          <w:rFonts w:hint="eastAsia" w:eastAsia="宋体"/>
          <w:sz w:val="21"/>
          <w:szCs w:val="21"/>
        </w:rPr>
        <w:t xml:space="preserve">10.4 如有必要，甲方邀请参加本项目的其他供应商或第三方专业机构及专家参与验收，相关意见将作为验收书的参考资料。</w:t>
      </w:r>
      <w:r/>
    </w:p>
    <w:p>
      <w:pPr>
        <w:pStyle w:val="1337"/>
        <w:spacing w:line="360" w:lineRule="auto"/>
        <w:rPr>
          <w:rFonts w:hint="eastAsia" w:eastAsia="宋体"/>
          <w:sz w:val="21"/>
          <w:szCs w:val="21"/>
        </w:rPr>
      </w:pPr>
      <w:r>
        <w:rPr>
          <w:rFonts w:hint="eastAsia" w:eastAsia="宋体"/>
          <w:sz w:val="21"/>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337"/>
        <w:spacing w:line="360" w:lineRule="auto"/>
        <w:rPr>
          <w:rFonts w:hint="eastAsia" w:eastAsia="宋体"/>
          <w:sz w:val="21"/>
          <w:szCs w:val="21"/>
        </w:rPr>
      </w:pPr>
      <w:r>
        <w:rPr>
          <w:rFonts w:hint="eastAsia" w:eastAsia="宋体"/>
          <w:sz w:val="21"/>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337"/>
        <w:spacing w:line="360" w:lineRule="auto"/>
        <w:rPr>
          <w:rFonts w:hint="eastAsia" w:eastAsia="宋体"/>
          <w:b/>
          <w:sz w:val="21"/>
          <w:szCs w:val="21"/>
        </w:rPr>
      </w:pPr>
      <w:r>
        <w:rPr>
          <w:rFonts w:hint="eastAsia" w:eastAsia="宋体"/>
          <w:b/>
          <w:sz w:val="21"/>
          <w:szCs w:val="21"/>
        </w:rPr>
        <w:t xml:space="preserve">十一、违约责任</w:t>
      </w:r>
      <w:r/>
    </w:p>
    <w:p>
      <w:pPr>
        <w:pStyle w:val="1337"/>
        <w:spacing w:line="360" w:lineRule="auto"/>
        <w:rPr>
          <w:rFonts w:hint="eastAsia" w:eastAsia="宋体"/>
          <w:sz w:val="21"/>
          <w:szCs w:val="21"/>
        </w:rPr>
      </w:pPr>
      <w:r>
        <w:rPr>
          <w:rFonts w:hint="eastAsia" w:eastAsia="宋体"/>
          <w:sz w:val="21"/>
          <w:szCs w:val="21"/>
        </w:rPr>
        <w:t xml:space="preserve">11.1 甲方无正当理由拒绝接受乙方提供服务的，甲方向乙方偿付拒绝接受服务合同价款总值</w:t>
      </w:r>
      <w:r>
        <w:rPr>
          <w:rFonts w:hint="eastAsia" w:eastAsia="宋体"/>
          <w:sz w:val="21"/>
          <w:szCs w:val="21"/>
          <w:u w:val="single"/>
        </w:rPr>
        <w:t xml:space="preserve">    </w:t>
      </w:r>
      <w:r>
        <w:rPr>
          <w:rFonts w:hint="eastAsia" w:eastAsia="宋体"/>
          <w:sz w:val="21"/>
          <w:szCs w:val="21"/>
        </w:rPr>
        <w:t xml:space="preserve">的违约金。</w:t>
      </w:r>
      <w:r/>
    </w:p>
    <w:p>
      <w:pPr>
        <w:pStyle w:val="1337"/>
        <w:spacing w:line="360" w:lineRule="auto"/>
        <w:rPr>
          <w:rFonts w:hint="eastAsia" w:eastAsia="宋体"/>
          <w:sz w:val="21"/>
          <w:szCs w:val="21"/>
        </w:rPr>
      </w:pPr>
      <w:r>
        <w:rPr>
          <w:rFonts w:hint="eastAsia" w:eastAsia="宋体"/>
          <w:sz w:val="21"/>
          <w:szCs w:val="21"/>
        </w:rPr>
        <w:t xml:space="preserve">11.2 甲方无故逾期验收和办理合同款项支付手续的,甲方应按逾期付款总额</w:t>
      </w:r>
      <w:r>
        <w:rPr>
          <w:rFonts w:hint="eastAsia" w:eastAsia="宋体"/>
          <w:sz w:val="21"/>
          <w:szCs w:val="21"/>
          <w:u w:val="single"/>
        </w:rPr>
        <w:t xml:space="preserve">    </w:t>
      </w:r>
      <w:r>
        <w:rPr>
          <w:rFonts w:hint="eastAsia" w:eastAsia="宋体"/>
          <w:sz w:val="21"/>
          <w:szCs w:val="21"/>
        </w:rPr>
        <w:t xml:space="preserve">每日向乙方支付违约金。</w:t>
      </w:r>
      <w:r/>
    </w:p>
    <w:p>
      <w:pPr>
        <w:pStyle w:val="1337"/>
        <w:spacing w:line="360" w:lineRule="auto"/>
        <w:rPr>
          <w:rFonts w:hint="eastAsia" w:eastAsia="宋体"/>
          <w:sz w:val="21"/>
          <w:szCs w:val="21"/>
        </w:rPr>
      </w:pPr>
      <w:r>
        <w:rPr>
          <w:rFonts w:hint="eastAsia" w:eastAsia="宋体"/>
          <w:sz w:val="21"/>
          <w:szCs w:val="21"/>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eastAsia="宋体"/>
          <w:sz w:val="21"/>
          <w:szCs w:val="21"/>
          <w:u w:val="single"/>
        </w:rPr>
        <w:t xml:space="preserve">     </w:t>
      </w:r>
      <w:r>
        <w:rPr>
          <w:rFonts w:hint="eastAsia" w:eastAsia="宋体"/>
          <w:sz w:val="21"/>
          <w:szCs w:val="21"/>
        </w:rPr>
        <w:t xml:space="preserve">的违约金，如造成甲方损失超过违约金的，超出部分由乙方继续承担赔偿责任。 </w:t>
      </w:r>
      <w:r/>
    </w:p>
    <w:p>
      <w:pPr>
        <w:pStyle w:val="1337"/>
        <w:spacing w:line="360" w:lineRule="auto"/>
        <w:rPr>
          <w:rFonts w:hint="eastAsia" w:eastAsia="宋体"/>
          <w:sz w:val="21"/>
          <w:szCs w:val="21"/>
        </w:rPr>
      </w:pPr>
      <w:r>
        <w:rPr>
          <w:rFonts w:hint="eastAsia" w:eastAsia="宋体"/>
          <w:sz w:val="21"/>
          <w:szCs w:val="21"/>
        </w:rPr>
        <w:t xml:space="preserve">11.4 乙方所提供服务的标准不符合合同规定及招标文件规定标准的，甲方有权拒绝接受服务，并可单方面解除合同。</w:t>
      </w:r>
      <w:r/>
    </w:p>
    <w:p>
      <w:pPr>
        <w:pStyle w:val="1337"/>
        <w:spacing w:line="360" w:lineRule="auto"/>
        <w:rPr>
          <w:rFonts w:hint="eastAsia" w:eastAsia="宋体"/>
          <w:b/>
          <w:sz w:val="21"/>
          <w:szCs w:val="21"/>
        </w:rPr>
      </w:pPr>
      <w:r>
        <w:rPr>
          <w:rFonts w:hint="eastAsia" w:eastAsia="宋体"/>
          <w:b/>
          <w:sz w:val="21"/>
          <w:szCs w:val="21"/>
        </w:rPr>
        <w:t xml:space="preserve">十二、不可抗力事件处理</w:t>
      </w:r>
      <w:r/>
    </w:p>
    <w:p>
      <w:pPr>
        <w:pStyle w:val="1337"/>
        <w:spacing w:line="360" w:lineRule="auto"/>
        <w:rPr>
          <w:rFonts w:hint="eastAsia" w:eastAsia="宋体"/>
          <w:sz w:val="21"/>
          <w:szCs w:val="21"/>
        </w:rPr>
      </w:pPr>
      <w:r>
        <w:rPr>
          <w:rFonts w:hint="eastAsia" w:eastAsia="宋体"/>
          <w:sz w:val="21"/>
          <w:szCs w:val="21"/>
        </w:rPr>
        <w:t xml:space="preserve">12.1 在合同有效期内，任何一方因不可抗力事件导致不能履行合同，则合同履行期可延长，其延长期与不可抗力影响 期相同。</w:t>
      </w:r>
      <w:r/>
    </w:p>
    <w:p>
      <w:pPr>
        <w:pStyle w:val="1337"/>
        <w:spacing w:line="360" w:lineRule="auto"/>
        <w:rPr>
          <w:rFonts w:hint="eastAsia" w:eastAsia="宋体"/>
          <w:sz w:val="21"/>
          <w:szCs w:val="21"/>
        </w:rPr>
      </w:pPr>
      <w:r>
        <w:rPr>
          <w:rFonts w:hint="eastAsia" w:eastAsia="宋体"/>
          <w:sz w:val="21"/>
          <w:szCs w:val="21"/>
        </w:rPr>
        <w:t xml:space="preserve">12.2 不可抗力事件发生后，应立即通知对方，并寄送有关权威机构出具的证明。</w:t>
      </w:r>
      <w:r/>
    </w:p>
    <w:p>
      <w:pPr>
        <w:pStyle w:val="1337"/>
        <w:spacing w:line="360" w:lineRule="auto"/>
        <w:rPr>
          <w:rFonts w:hint="eastAsia" w:eastAsia="宋体"/>
          <w:sz w:val="21"/>
          <w:szCs w:val="21"/>
        </w:rPr>
      </w:pPr>
      <w:r>
        <w:rPr>
          <w:rFonts w:hint="eastAsia" w:eastAsia="宋体"/>
          <w:sz w:val="21"/>
          <w:szCs w:val="21"/>
        </w:rPr>
        <w:t xml:space="preserve">12.3 不可抗力事件延续120天以上，双方应通过友好协商，确定是否继续履行合同。</w:t>
      </w:r>
      <w:r/>
    </w:p>
    <w:p>
      <w:pPr>
        <w:pStyle w:val="1337"/>
        <w:spacing w:line="360" w:lineRule="auto"/>
        <w:rPr>
          <w:rFonts w:hint="eastAsia" w:eastAsia="宋体"/>
          <w:b/>
          <w:sz w:val="21"/>
          <w:szCs w:val="21"/>
        </w:rPr>
      </w:pPr>
      <w:r>
        <w:rPr>
          <w:rFonts w:hint="eastAsia" w:eastAsia="宋体"/>
          <w:b/>
          <w:sz w:val="21"/>
          <w:szCs w:val="21"/>
        </w:rPr>
        <w:t xml:space="preserve">十三、解决争议的方法</w:t>
      </w:r>
      <w:r/>
    </w:p>
    <w:p>
      <w:pPr>
        <w:pStyle w:val="1337"/>
        <w:spacing w:line="360" w:lineRule="auto"/>
        <w:rPr>
          <w:rFonts w:hint="eastAsia" w:eastAsia="宋体"/>
          <w:sz w:val="21"/>
          <w:szCs w:val="21"/>
        </w:rPr>
      </w:pPr>
      <w:r>
        <w:rPr>
          <w:rFonts w:hint="eastAsia" w:eastAsia="宋体"/>
          <w:sz w:val="21"/>
          <w:szCs w:val="21"/>
        </w:rPr>
        <w:t xml:space="preserve">13.1双方在签订、履行合同中所发生的一切争议，应通过友好协商解决。如协商不成，由甲方住所地人民法院管辖。</w:t>
      </w:r>
      <w:r/>
    </w:p>
    <w:p>
      <w:pPr>
        <w:pStyle w:val="1337"/>
        <w:spacing w:line="360" w:lineRule="auto"/>
        <w:rPr>
          <w:rFonts w:hint="eastAsia" w:eastAsia="宋体"/>
          <w:b/>
          <w:sz w:val="21"/>
          <w:szCs w:val="21"/>
        </w:rPr>
      </w:pPr>
      <w:r>
        <w:rPr>
          <w:rFonts w:hint="eastAsia" w:eastAsia="宋体"/>
          <w:b/>
          <w:sz w:val="21"/>
          <w:szCs w:val="21"/>
        </w:rPr>
        <w:t xml:space="preserve">十四、合同生效及其它</w:t>
      </w:r>
      <w:r/>
    </w:p>
    <w:p>
      <w:pPr>
        <w:pStyle w:val="1337"/>
        <w:spacing w:line="360" w:lineRule="auto"/>
        <w:rPr>
          <w:rFonts w:hint="eastAsia" w:eastAsia="宋体"/>
          <w:sz w:val="21"/>
          <w:szCs w:val="21"/>
        </w:rPr>
      </w:pPr>
      <w:r>
        <w:rPr>
          <w:rFonts w:hint="eastAsia" w:eastAsia="宋体"/>
          <w:sz w:val="21"/>
          <w:szCs w:val="21"/>
        </w:rPr>
        <w:t xml:space="preserve">14.1 合同经双方法定代表人或授权委托代表人签字并加盖单位公章后生效。</w:t>
      </w:r>
      <w:r/>
    </w:p>
    <w:p>
      <w:pPr>
        <w:pStyle w:val="1337"/>
        <w:spacing w:line="360" w:lineRule="auto"/>
        <w:rPr>
          <w:rFonts w:hint="eastAsia" w:eastAsia="宋体"/>
          <w:sz w:val="21"/>
          <w:szCs w:val="21"/>
        </w:rPr>
      </w:pPr>
      <w:r>
        <w:rPr>
          <w:rFonts w:hint="eastAsia" w:eastAsia="宋体"/>
          <w:sz w:val="21"/>
          <w:szCs w:val="21"/>
        </w:rPr>
        <w:t xml:space="preserve">14.2本合同未尽事宜，遵照中华人民共和国现行法律法规有关条文执行。</w:t>
      </w:r>
      <w:r/>
    </w:p>
    <w:p>
      <w:pPr>
        <w:pStyle w:val="1337"/>
        <w:spacing w:line="360" w:lineRule="auto"/>
        <w:rPr>
          <w:rFonts w:hint="eastAsia" w:eastAsia="宋体"/>
          <w:sz w:val="21"/>
          <w:szCs w:val="21"/>
        </w:rPr>
      </w:pPr>
      <w:r>
        <w:rPr>
          <w:rFonts w:hint="eastAsia" w:eastAsia="宋体"/>
          <w:sz w:val="21"/>
          <w:szCs w:val="21"/>
        </w:rPr>
        <w:t xml:space="preserve">14.3 本合同正本一式两份，具有同等法律效力，甲方、乙方各执一份。</w:t>
      </w:r>
      <w:r/>
    </w:p>
    <w:p>
      <w:pPr>
        <w:pStyle w:val="1337"/>
        <w:spacing w:line="360" w:lineRule="auto"/>
        <w:rPr>
          <w:rFonts w:hint="eastAsia" w:eastAsia="宋体"/>
          <w:sz w:val="21"/>
          <w:szCs w:val="21"/>
        </w:rPr>
      </w:pPr>
      <w:r>
        <w:rPr>
          <w:rFonts w:hint="eastAsia" w:eastAsia="宋体"/>
          <w:sz w:val="21"/>
          <w:szCs w:val="21"/>
        </w:rPr>
        <w:t xml:space="preserve">  甲方：                        乙方： </w:t>
      </w:r>
      <w:r/>
    </w:p>
    <w:p>
      <w:pPr>
        <w:pStyle w:val="1337"/>
        <w:spacing w:line="360" w:lineRule="auto"/>
        <w:rPr>
          <w:rFonts w:hint="eastAsia" w:eastAsia="宋体"/>
          <w:sz w:val="21"/>
          <w:szCs w:val="21"/>
        </w:rPr>
      </w:pPr>
      <w:r>
        <w:rPr>
          <w:rFonts w:hint="eastAsia" w:eastAsia="宋体"/>
          <w:sz w:val="21"/>
          <w:szCs w:val="21"/>
        </w:rPr>
        <w:t xml:space="preserve">  地址：                        地址： </w:t>
      </w:r>
      <w:r/>
    </w:p>
    <w:p>
      <w:pPr>
        <w:pStyle w:val="1337"/>
        <w:spacing w:line="360" w:lineRule="auto"/>
        <w:rPr>
          <w:rFonts w:hint="eastAsia" w:eastAsia="宋体"/>
          <w:sz w:val="21"/>
          <w:szCs w:val="21"/>
        </w:rPr>
      </w:pPr>
      <w:r>
        <w:rPr>
          <w:rFonts w:hint="eastAsia" w:eastAsia="宋体"/>
          <w:sz w:val="21"/>
          <w:szCs w:val="21"/>
        </w:rPr>
        <w:t xml:space="preserve">  法定代表人或授权代表：        法定代表人或授权代表：</w:t>
      </w:r>
      <w:r/>
    </w:p>
    <w:p>
      <w:pPr>
        <w:pStyle w:val="1337"/>
        <w:spacing w:line="360" w:lineRule="auto"/>
        <w:rPr>
          <w:rFonts w:hint="eastAsia" w:eastAsia="宋体"/>
          <w:sz w:val="21"/>
          <w:szCs w:val="21"/>
        </w:rPr>
      </w:pPr>
      <w:r>
        <w:rPr>
          <w:rFonts w:hint="eastAsia" w:eastAsia="宋体"/>
          <w:sz w:val="21"/>
          <w:szCs w:val="21"/>
        </w:rPr>
        <w:t xml:space="preserve">联系电话：                    联系电话：          </w:t>
      </w:r>
      <w:r/>
    </w:p>
    <w:p>
      <w:pPr>
        <w:pStyle w:val="1337"/>
        <w:jc w:val="center"/>
        <w:spacing w:line="360" w:lineRule="auto"/>
        <w:rPr>
          <w:rFonts w:hint="eastAsia" w:eastAsia="宋体"/>
          <w:sz w:val="21"/>
          <w:szCs w:val="21"/>
        </w:rPr>
      </w:pPr>
      <w:r>
        <w:rPr>
          <w:rFonts w:hint="eastAsia" w:eastAsia="宋体"/>
          <w:sz w:val="21"/>
          <w:szCs w:val="21"/>
        </w:rPr>
        <w:t xml:space="preserve">                                         </w:t>
      </w:r>
      <w:r/>
    </w:p>
    <w:p>
      <w:pPr>
        <w:pStyle w:val="1337"/>
        <w:jc w:val="right"/>
        <w:spacing w:line="360" w:lineRule="auto"/>
        <w:rPr>
          <w:rFonts w:hint="eastAsia" w:eastAsia="宋体"/>
          <w:sz w:val="21"/>
          <w:szCs w:val="21"/>
        </w:rPr>
      </w:pPr>
      <w:r>
        <w:rPr>
          <w:rFonts w:hint="eastAsia" w:eastAsia="宋体"/>
          <w:sz w:val="21"/>
          <w:szCs w:val="21"/>
        </w:rPr>
        <w:t xml:space="preserve"> </w:t>
      </w:r>
      <w:r/>
    </w:p>
    <w:p>
      <w:pPr>
        <w:pStyle w:val="905"/>
        <w:spacing w:after="0" w:line="360" w:lineRule="auto"/>
        <w:rPr>
          <w:lang w:val="zh-CN"/>
        </w:rPr>
      </w:pPr>
      <w:r>
        <w:rPr>
          <w:rFonts w:hint="eastAsia" w:ascii="宋体" w:hAnsi="宋体" w:cs="宋体"/>
          <w:sz w:val="21"/>
          <w:szCs w:val="21"/>
        </w:rPr>
        <w:t xml:space="preserve">签订日期：      年    月   日</w:t>
      </w:r>
      <w:bookmarkStart w:id="3" w:name="_Hlt16619369"/>
      <w:r/>
      <w:bookmarkEnd w:id="3"/>
      <w:r>
        <w:rPr>
          <w:rFonts w:hint="eastAsia" w:ascii="宋体" w:hAnsi="宋体" w:cs="宋体"/>
          <w:bCs/>
          <w:sz w:val="21"/>
          <w:szCs w:val="21"/>
        </w:rPr>
        <w:br w:type="page" w:clear="all"/>
      </w:r>
      <w:bookmarkEnd w:id="2"/>
      <w:r/>
    </w:p>
    <w:p>
      <w:pPr>
        <w:pStyle w:val="905"/>
        <w:rPr>
          <w:rFonts w:hint="eastAsia"/>
          <w:lang w:val="zh-CN"/>
        </w:rPr>
      </w:pPr>
      <w:r>
        <w:rPr>
          <w:rFonts w:hint="eastAsia"/>
          <w:lang w:val="zh-CN"/>
        </w:rPr>
      </w:r>
      <w:r/>
    </w:p>
    <w:p>
      <w:pPr>
        <w:ind w:left="1807" w:hanging="1807"/>
        <w:jc w:val="center"/>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ind w:left="1807" w:hanging="1807"/>
        <w:jc w:val="center"/>
        <w:rPr>
          <w:rFonts w:hint="eastAsia" w:ascii="宋体" w:hAnsi="宋体" w:cs="宋体"/>
          <w:b/>
          <w:bCs/>
          <w:color w:val="000000"/>
          <w:sz w:val="36"/>
          <w:szCs w:val="36"/>
          <w:lang w:val="zh-CN"/>
        </w:rPr>
      </w:pPr>
      <w:r>
        <w:rPr>
          <w:rFonts w:hint="eastAsia" w:ascii="宋体" w:hAnsi="宋体" w:cs="宋体"/>
          <w:b/>
          <w:bCs/>
          <w:color w:val="000000"/>
          <w:sz w:val="36"/>
          <w:szCs w:val="36"/>
          <w:lang w:val="zh-CN"/>
        </w:rPr>
        <w:t xml:space="preserve">第</w:t>
      </w:r>
      <w:r>
        <w:rPr>
          <w:rFonts w:hint="eastAsia" w:ascii="宋体" w:hAnsi="宋体" w:cs="宋体"/>
          <w:b/>
          <w:bCs/>
          <w:color w:val="000000"/>
          <w:sz w:val="36"/>
          <w:szCs w:val="36"/>
        </w:rPr>
        <w:t xml:space="preserve">六</w:t>
      </w:r>
      <w:r>
        <w:rPr>
          <w:rFonts w:hint="eastAsia" w:ascii="宋体" w:hAnsi="宋体" w:cs="宋体"/>
          <w:b/>
          <w:bCs/>
          <w:color w:val="000000"/>
          <w:sz w:val="36"/>
          <w:szCs w:val="36"/>
          <w:lang w:val="zh-CN"/>
        </w:rPr>
        <w:t xml:space="preserve">章 投标文件格式及附件</w:t>
      </w:r>
      <w:r/>
    </w:p>
    <w:p>
      <w:pPr>
        <w:ind w:left="560"/>
        <w:jc w:val="center"/>
        <w:spacing w:line="240" w:lineRule="atLeast"/>
        <w:rPr>
          <w:rFonts w:hint="eastAsia" w:ascii="宋体" w:hAnsi="宋体" w:cs="宋体"/>
          <w:b/>
          <w:bCs/>
          <w:color w:val="000000"/>
          <w:szCs w:val="21"/>
        </w:rPr>
        <w:outlineLvl w:val="0"/>
      </w:pPr>
      <w:r>
        <w:rPr>
          <w:rFonts w:hint="eastAsia" w:ascii="宋体" w:hAnsi="宋体" w:cs="宋体"/>
          <w:b/>
          <w:bCs/>
          <w:color w:val="000000"/>
          <w:szCs w:val="21"/>
        </w:rPr>
      </w:r>
      <w:r/>
    </w:p>
    <w:p>
      <w:pPr>
        <w:jc w:val="center"/>
        <w:spacing w:line="360" w:lineRule="auto"/>
        <w:rPr>
          <w:rFonts w:hint="eastAsia" w:ascii="宋体" w:cs="宋体"/>
          <w:b/>
          <w:sz w:val="72"/>
        </w:rPr>
      </w:pPr>
      <w:r/>
      <w:bookmarkStart w:id="4" w:name="_Toc405408732"/>
      <w:r/>
      <w:r/>
    </w:p>
    <w:p>
      <w:pPr>
        <w:jc w:val="center"/>
        <w:spacing w:line="360" w:lineRule="auto"/>
        <w:rPr>
          <w:rFonts w:ascii="宋体" w:cs="宋体"/>
          <w:b/>
          <w:sz w:val="72"/>
        </w:rPr>
      </w:pPr>
      <w:r>
        <w:rPr>
          <w:rFonts w:hint="eastAsia" w:ascii="宋体" w:cs="宋体"/>
          <w:b/>
          <w:sz w:val="72"/>
        </w:rPr>
        <w:t xml:space="preserve">响  应  文  件</w:t>
      </w:r>
      <w:r/>
    </w:p>
    <w:p>
      <w:pPr>
        <w:ind w:firstLine="3708"/>
        <w:spacing w:line="360" w:lineRule="auto"/>
        <w:rPr>
          <w:rFonts w:ascii="宋体" w:cs="宋体"/>
          <w:b/>
          <w:sz w:val="36"/>
        </w:rPr>
      </w:pPr>
      <w:r>
        <w:rPr>
          <w:rFonts w:ascii="宋体" w:cs="宋体"/>
          <w:b/>
          <w:sz w:val="36"/>
        </w:rPr>
      </w:r>
      <w:r/>
    </w:p>
    <w:p>
      <w:pPr>
        <w:spacing w:line="360" w:lineRule="auto"/>
        <w:rPr>
          <w:rFonts w:ascii="宋体" w:cs="宋体"/>
          <w:b/>
          <w:sz w:val="36"/>
        </w:rPr>
      </w:pPr>
      <w:r>
        <w:rPr>
          <w:rFonts w:ascii="宋体" w:cs="宋体"/>
          <w:b/>
          <w:sz w:val="36"/>
        </w:rPr>
      </w:r>
      <w:r/>
    </w:p>
    <w:p>
      <w:pPr>
        <w:ind w:firstLine="1084"/>
        <w:spacing w:line="360" w:lineRule="auto"/>
        <w:rPr>
          <w:rFonts w:ascii="宋体" w:cs="宋体"/>
          <w:b/>
          <w:sz w:val="36"/>
        </w:rPr>
      </w:pPr>
      <w:r>
        <w:rPr>
          <w:rFonts w:hint="eastAsia" w:ascii="宋体" w:cs="宋体"/>
          <w:b/>
          <w:sz w:val="36"/>
        </w:rPr>
        <w:t xml:space="preserve">项 目 编号： </w:t>
      </w:r>
      <w:r>
        <w:rPr>
          <w:rFonts w:hint="eastAsia" w:ascii="宋体" w:cs="宋体"/>
          <w:b/>
          <w:sz w:val="36"/>
          <w:u w:val="single"/>
        </w:rPr>
        <w:t xml:space="preserve">               </w:t>
      </w:r>
      <w:r/>
    </w:p>
    <w:p>
      <w:pPr>
        <w:ind w:firstLine="1084"/>
        <w:spacing w:line="360" w:lineRule="auto"/>
        <w:rPr>
          <w:rFonts w:ascii="宋体" w:cs="宋体"/>
          <w:b/>
          <w:sz w:val="36"/>
          <w:u w:val="single"/>
        </w:rPr>
      </w:pPr>
      <w:r>
        <w:rPr>
          <w:rFonts w:hint="eastAsia" w:ascii="宋体" w:cs="宋体"/>
          <w:b/>
          <w:sz w:val="36"/>
        </w:rPr>
        <w:t xml:space="preserve">项 目 名称： </w:t>
      </w:r>
      <w:r>
        <w:rPr>
          <w:rFonts w:hint="eastAsia" w:ascii="宋体" w:cs="宋体"/>
          <w:b/>
          <w:sz w:val="36"/>
          <w:u w:val="single"/>
        </w:rPr>
        <w:t xml:space="preserve">               </w:t>
      </w:r>
      <w:r/>
    </w:p>
    <w:p>
      <w:pPr>
        <w:spacing w:line="360" w:lineRule="auto"/>
        <w:rPr>
          <w:rFonts w:ascii="宋体" w:cs="宋体"/>
          <w:b/>
          <w:sz w:val="36"/>
        </w:rPr>
      </w:pPr>
      <w:r>
        <w:rPr>
          <w:rFonts w:ascii="宋体" w:cs="宋体"/>
          <w:b/>
          <w:sz w:val="36"/>
        </w:rPr>
      </w:r>
      <w:r/>
    </w:p>
    <w:p>
      <w:pPr>
        <w:spacing w:line="360" w:lineRule="auto"/>
        <w:rPr>
          <w:rFonts w:ascii="宋体" w:cs="宋体"/>
          <w:b/>
          <w:sz w:val="36"/>
        </w:rPr>
      </w:pPr>
      <w:r>
        <w:rPr>
          <w:rFonts w:ascii="宋体" w:cs="宋体"/>
          <w:b/>
          <w:sz w:val="36"/>
        </w:rPr>
      </w:r>
      <w:r/>
    </w:p>
    <w:p>
      <w:pPr>
        <w:spacing w:line="360" w:lineRule="auto"/>
        <w:rPr>
          <w:rFonts w:ascii="宋体" w:cs="宋体"/>
          <w:b/>
          <w:sz w:val="36"/>
        </w:rPr>
      </w:pPr>
      <w:r>
        <w:rPr>
          <w:rFonts w:ascii="宋体" w:cs="宋体"/>
          <w:b/>
          <w:sz w:val="36"/>
        </w:rPr>
      </w:r>
      <w:r/>
    </w:p>
    <w:p>
      <w:pPr>
        <w:spacing w:line="360" w:lineRule="auto"/>
        <w:rPr>
          <w:rFonts w:ascii="宋体" w:cs="宋体"/>
          <w:b/>
          <w:sz w:val="36"/>
        </w:rPr>
      </w:pPr>
      <w:r>
        <w:rPr>
          <w:rFonts w:ascii="宋体" w:cs="宋体"/>
          <w:b/>
          <w:sz w:val="36"/>
        </w:rPr>
      </w:r>
      <w:r/>
    </w:p>
    <w:p>
      <w:pPr>
        <w:ind w:firstLine="1446"/>
        <w:spacing w:line="360" w:lineRule="auto"/>
        <w:rPr>
          <w:rFonts w:hint="eastAsia" w:ascii="宋体" w:cs="宋体"/>
          <w:b/>
          <w:sz w:val="36"/>
        </w:rPr>
      </w:pPr>
      <w:r>
        <w:rPr>
          <w:rFonts w:hint="eastAsia" w:ascii="宋体" w:cs="宋体"/>
          <w:b/>
          <w:sz w:val="36"/>
        </w:rPr>
        <w:t xml:space="preserve">供应商：（盖单位章）</w:t>
      </w:r>
      <w:r/>
    </w:p>
    <w:p>
      <w:pPr>
        <w:ind w:firstLine="1446"/>
        <w:spacing w:line="360" w:lineRule="auto"/>
        <w:rPr>
          <w:rFonts w:hint="eastAsia" w:ascii="宋体" w:cs="宋体"/>
          <w:b/>
          <w:sz w:val="36"/>
        </w:rPr>
      </w:pPr>
      <w:r>
        <w:rPr>
          <w:rFonts w:hint="eastAsia" w:ascii="宋体" w:cs="宋体"/>
          <w:b/>
          <w:sz w:val="36"/>
        </w:rPr>
        <w:t xml:space="preserve">法定代表人或其委托代理人：（签字）</w:t>
      </w:r>
      <w:r/>
    </w:p>
    <w:p>
      <w:pPr>
        <w:jc w:val="center"/>
        <w:spacing w:line="360" w:lineRule="auto"/>
        <w:rPr>
          <w:rFonts w:ascii="宋体" w:cs="宋体"/>
          <w:b/>
          <w:bCs/>
          <w:sz w:val="36"/>
        </w:rPr>
      </w:pPr>
      <w:r>
        <w:rPr>
          <w:rFonts w:hint="eastAsia" w:ascii="宋体" w:cs="宋体"/>
          <w:b/>
          <w:sz w:val="36"/>
        </w:rPr>
        <w:t xml:space="preserve">年  月  日</w:t>
      </w:r>
      <w:r/>
    </w:p>
    <w:p>
      <w:pPr>
        <w:rPr>
          <w:rFonts w:hint="eastAsia"/>
        </w:rPr>
      </w:pPr>
      <w:r/>
      <w:bookmarkStart w:id="5" w:name="_Toc8918"/>
      <w:r/>
      <w:r/>
    </w:p>
    <w:p>
      <w:pPr>
        <w:jc w:val="center"/>
        <w:rPr>
          <w:rFonts w:hint="eastAsia" w:eastAsia="黑体"/>
          <w:color w:val="000000"/>
          <w:sz w:val="28"/>
          <w:szCs w:val="28"/>
        </w:rPr>
      </w:pPr>
      <w:r>
        <w:rPr>
          <w:rFonts w:hint="eastAsia" w:eastAsia="黑体"/>
          <w:color w:val="000000"/>
          <w:sz w:val="28"/>
          <w:szCs w:val="28"/>
        </w:rPr>
        <w:t xml:space="preserve">目录</w:t>
      </w:r>
      <w:r/>
    </w:p>
    <w:p>
      <w:pPr>
        <w:pStyle w:val="878"/>
        <w:ind w:right="178"/>
        <w:jc w:val="center"/>
        <w:spacing w:before="26" w:line="400" w:lineRule="exact"/>
        <w:rPr>
          <w:rFonts w:hint="eastAsia" w:eastAsia="黑体"/>
          <w:color w:val="000000"/>
          <w:sz w:val="28"/>
          <w:szCs w:val="28"/>
        </w:rPr>
      </w:pPr>
      <w:r>
        <w:rPr>
          <w:rFonts w:hint="eastAsia" w:eastAsia="黑体"/>
          <w:color w:val="000000"/>
          <w:sz w:val="28"/>
          <w:szCs w:val="28"/>
        </w:rPr>
        <w:t xml:space="preserve">（注：供应商根据附件编制投标文件并制作目录（须生成页码）</w:t>
      </w:r>
      <w:r/>
    </w:p>
    <w:p>
      <w:pPr>
        <w:pStyle w:val="878"/>
        <w:ind w:left="535" w:right="178" w:firstLine="2239"/>
        <w:spacing w:before="26" w:line="400" w:lineRule="exact"/>
        <w:rPr>
          <w:rStyle w:val="884"/>
          <w:rFonts w:hint="eastAsia" w:ascii="宋体" w:hAnsi="宋体" w:eastAsia="宋体" w:cs="宋体"/>
          <w:b w:val="0"/>
          <w:bCs w:val="0"/>
          <w:sz w:val="28"/>
          <w:szCs w:val="28"/>
        </w:rPr>
      </w:pPr>
      <w:r>
        <w:rPr>
          <w:rFonts w:hint="eastAsia" w:ascii="宋体" w:hAnsi="宋体" w:eastAsia="宋体" w:cs="宋体"/>
          <w:b w:val="0"/>
          <w:bCs w:val="0"/>
          <w:sz w:val="28"/>
          <w:szCs w:val="28"/>
        </w:rPr>
      </w:r>
      <w:r/>
    </w:p>
    <w:p>
      <w:pPr>
        <w:pStyle w:val="978"/>
        <w:ind w:firstLine="402"/>
        <w:rPr>
          <w:rFonts w:hint="eastAsia" w:ascii="宋体" w:hAnsi="宋体"/>
          <w:b/>
          <w:bCs/>
          <w:szCs w:val="21"/>
        </w:rPr>
      </w:pPr>
      <w:r>
        <w:rPr>
          <w:rFonts w:hint="eastAsia" w:ascii="宋体" w:hAnsi="宋体"/>
          <w:b/>
          <w:bCs/>
          <w:szCs w:val="21"/>
        </w:rPr>
      </w:r>
      <w:r/>
    </w:p>
    <w:p>
      <w:pPr>
        <w:pStyle w:val="878"/>
        <w:ind w:left="535" w:right="178" w:firstLine="2239"/>
        <w:spacing w:before="26" w:line="400" w:lineRule="exact"/>
        <w:rPr>
          <w:rStyle w:val="884"/>
          <w:rFonts w:hint="eastAsia" w:ascii="宋体" w:hAnsi="宋体" w:eastAsia="宋体" w:cs="宋体"/>
          <w:b w:val="0"/>
          <w:bCs w:val="0"/>
          <w:sz w:val="28"/>
          <w:szCs w:val="28"/>
        </w:rPr>
      </w:pPr>
      <w:r>
        <w:rPr>
          <w:rFonts w:hint="eastAsia" w:ascii="宋体" w:hAnsi="宋体" w:eastAsia="宋体" w:cs="宋体"/>
          <w:b w:val="0"/>
          <w:bCs w:val="0"/>
          <w:sz w:val="28"/>
          <w:szCs w:val="28"/>
        </w:rPr>
      </w:r>
      <w:bookmarkEnd w:id="5"/>
      <w:r/>
    </w:p>
    <w:p>
      <w:r/>
      <w:r/>
    </w:p>
    <w:p>
      <w:pPr>
        <w:pStyle w:val="875"/>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75"/>
      </w:pPr>
      <w:r/>
      <w:r/>
    </w:p>
    <w:p>
      <w:r/>
      <w:r/>
    </w:p>
    <w:p>
      <w:pPr>
        <w:pStyle w:val="875"/>
      </w:pPr>
      <w:r/>
      <w:r/>
    </w:p>
    <w:p>
      <w:pPr>
        <w:pStyle w:val="978"/>
        <w:ind w:firstLine="400"/>
      </w:pPr>
      <w:r/>
      <w:r/>
    </w:p>
    <w:p>
      <w:pPr>
        <w:pStyle w:val="978"/>
        <w:ind w:firstLine="400"/>
      </w:pPr>
      <w:r/>
      <w:r/>
    </w:p>
    <w:p>
      <w:pPr>
        <w:pStyle w:val="978"/>
        <w:ind w:firstLine="400"/>
      </w:pPr>
      <w:r/>
      <w:r/>
    </w:p>
    <w:p>
      <w:r/>
      <w:bookmarkEnd w:id="4"/>
      <w:r/>
    </w:p>
    <w:p>
      <w:pPr>
        <w:pStyle w:val="978"/>
        <w:ind w:firstLine="402"/>
        <w:rPr>
          <w:rFonts w:hint="eastAsia" w:ascii="宋体" w:hAnsi="宋体"/>
          <w:b/>
          <w:bCs/>
          <w:szCs w:val="21"/>
        </w:rPr>
      </w:pPr>
      <w:r>
        <w:rPr>
          <w:rFonts w:hint="eastAsia" w:ascii="宋体" w:hAnsi="宋体"/>
          <w:b/>
          <w:bCs/>
          <w:szCs w:val="21"/>
        </w:rPr>
      </w:r>
      <w:r/>
    </w:p>
    <w:p>
      <w:pPr>
        <w:pStyle w:val="978"/>
        <w:ind w:firstLine="402"/>
        <w:rPr>
          <w:rFonts w:hint="eastAsia" w:ascii="宋体" w:hAnsi="宋体"/>
          <w:b/>
          <w:bCs/>
          <w:szCs w:val="21"/>
        </w:rPr>
      </w:pPr>
      <w:r>
        <w:rPr>
          <w:rFonts w:hint="eastAsia" w:ascii="宋体" w:hAnsi="宋体"/>
          <w:b/>
          <w:bCs/>
          <w:szCs w:val="21"/>
        </w:rPr>
      </w:r>
      <w:r/>
    </w:p>
    <w:p>
      <w:pPr>
        <w:pStyle w:val="978"/>
        <w:ind w:firstLine="422"/>
        <w:rPr>
          <w:rFonts w:hint="eastAsia" w:ascii="宋体" w:hAnsi="宋体"/>
          <w:b/>
          <w:color w:val="000000"/>
          <w:szCs w:val="21"/>
        </w:rPr>
      </w:pPr>
      <w:r>
        <w:rPr>
          <w:rFonts w:hint="eastAsia" w:ascii="宋体" w:hAnsi="宋体" w:eastAsia="宋体"/>
          <w:b/>
          <w:color w:val="000000"/>
          <w:sz w:val="21"/>
          <w:szCs w:val="21"/>
        </w:rPr>
        <w:t xml:space="preserve">目录一、投标申请及声明格式</w:t>
      </w:r>
      <w:r/>
    </w:p>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投标申请及声明</w:t>
      </w:r>
      <w:r/>
    </w:p>
    <w:p>
      <w:pPr>
        <w:spacing w:line="360" w:lineRule="auto"/>
        <w:rPr>
          <w:rFonts w:hint="eastAsia" w:ascii="宋体" w:hAnsi="宋体" w:cs="宋体"/>
          <w:b/>
          <w:bCs/>
          <w:color w:val="000000"/>
          <w:szCs w:val="21"/>
          <w:lang w:val="zh-CN"/>
        </w:rPr>
        <w:outlineLvl w:val="0"/>
      </w:pPr>
      <w:r>
        <w:rPr>
          <w:rFonts w:hint="eastAsia" w:ascii="宋体" w:hAnsi="宋体" w:cs="宋体"/>
          <w:b/>
          <w:bCs/>
          <w:color w:val="000000"/>
          <w:szCs w:val="21"/>
          <w:lang w:val="zh-CN"/>
        </w:rPr>
        <w:t xml:space="preserve">致江苏省水文水资源勘测局：</w:t>
      </w:r>
      <w:r/>
    </w:p>
    <w:p>
      <w:pPr>
        <w:ind w:firstLine="420"/>
        <w:spacing w:line="360" w:lineRule="auto"/>
        <w:rPr>
          <w:rFonts w:hint="eastAsia" w:ascii="宋体" w:hAnsi="宋体" w:cs="宋体"/>
          <w:color w:val="000000"/>
          <w:szCs w:val="21"/>
          <w:lang w:val="zh-CN"/>
        </w:rPr>
        <w:outlineLvl w:val="0"/>
      </w:pPr>
      <w:r>
        <w:rPr>
          <w:rFonts w:hint="eastAsia" w:ascii="宋体" w:hAnsi="宋体" w:cs="宋体"/>
          <w:color w:val="000000"/>
          <w:szCs w:val="21"/>
          <w:lang w:val="zh-CN"/>
        </w:rPr>
        <w:t xml:space="preserve"> 根据贵方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（项目名称）</w:t>
      </w:r>
      <w:r>
        <w:rPr>
          <w:rFonts w:hint="eastAsia" w:ascii="宋体" w:hAnsi="宋体" w:cs="宋体"/>
          <w:b/>
          <w:color w:val="000000"/>
          <w:szCs w:val="21"/>
          <w:u w:val="single"/>
          <w:lang w:val="zh-CN"/>
        </w:rPr>
        <w:t xml:space="preserve">         </w:t>
      </w:r>
      <w:r>
        <w:rPr>
          <w:rFonts w:hint="eastAsia" w:ascii="宋体" w:hAnsi="宋体" w:cs="宋体"/>
          <w:color w:val="000000"/>
          <w:szCs w:val="21"/>
          <w:lang w:val="zh-CN"/>
        </w:rPr>
        <w:t xml:space="preserve">（项目编号）投标邀请，正式授权下述签字人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(姓名和职务)代表供应商</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（供应商名称），提交响应文件。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据此函，签字人兹宣布声明和承诺如下：</w:t>
      </w:r>
      <w:r/>
    </w:p>
    <w:p>
      <w:pPr>
        <w:ind w:firstLine="420"/>
        <w:spacing w:line="360" w:lineRule="auto"/>
        <w:rPr>
          <w:rFonts w:hint="eastAsia" w:ascii="宋体" w:hAnsi="宋体" w:cs="宋体"/>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w:t>
      </w:r>
      <w:r>
        <w:rPr>
          <w:rFonts w:hint="eastAsia" w:ascii="宋体" w:hAnsi="宋体" w:cs="宋体"/>
          <w:b/>
          <w:color w:val="000000"/>
          <w:szCs w:val="21"/>
          <w:lang w:val="zh-CN"/>
        </w:rPr>
        <w:t xml:space="preserve">我们的资格条件完全符合政府采购法和本次</w:t>
      </w:r>
      <w:r>
        <w:rPr>
          <w:rFonts w:hint="eastAsia" w:ascii="宋体" w:hAnsi="宋体" w:cs="宋体"/>
          <w:b/>
          <w:color w:val="000000"/>
          <w:szCs w:val="21"/>
          <w:lang w:val="zh-CN" w:eastAsia="zh-CN"/>
        </w:rPr>
        <w:t xml:space="preserve">采购</w:t>
      </w:r>
      <w:r>
        <w:rPr>
          <w:rFonts w:hint="eastAsia" w:ascii="宋体" w:hAnsi="宋体" w:cs="宋体"/>
          <w:b/>
          <w:color w:val="000000"/>
          <w:szCs w:val="21"/>
          <w:lang w:val="zh-CN"/>
        </w:rPr>
        <w:t xml:space="preserve">要求</w:t>
      </w:r>
      <w:r>
        <w:rPr>
          <w:rFonts w:hint="eastAsia" w:ascii="宋体" w:hAnsi="宋体" w:cs="宋体"/>
          <w:color w:val="000000"/>
          <w:szCs w:val="21"/>
          <w:lang w:val="zh-CN"/>
        </w:rPr>
        <w:t xml:space="preserve">，</w:t>
      </w:r>
      <w:r>
        <w:rPr>
          <w:rFonts w:hint="eastAsia" w:ascii="宋体" w:hAnsi="宋体" w:cs="宋体"/>
          <w:color w:val="000000"/>
          <w:szCs w:val="21"/>
        </w:rPr>
        <w:t xml:space="preserve">我们</w:t>
      </w:r>
      <w:r>
        <w:rPr>
          <w:rFonts w:hint="eastAsia" w:ascii="宋体" w:hAnsi="宋体" w:cs="宋体"/>
          <w:color w:val="000000"/>
          <w:szCs w:val="21"/>
          <w:lang w:val="zh-CN"/>
        </w:rPr>
        <w:t xml:space="preserve">同意并向贵方提供了与投标有关的所有证据和资料。</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按</w:t>
      </w:r>
      <w:r>
        <w:rPr>
          <w:rFonts w:hint="eastAsia" w:ascii="宋体" w:hAnsi="宋体" w:cs="宋体"/>
          <w:szCs w:val="21"/>
          <w:lang w:val="en-US" w:eastAsia="zh-CN" w:bidi="ar"/>
        </w:rPr>
        <w:t xml:space="preserve">采购</w:t>
      </w:r>
      <w:r>
        <w:rPr>
          <w:rFonts w:hint="eastAsia" w:ascii="宋体" w:hAnsi="宋体" w:cs="宋体"/>
          <w:szCs w:val="21"/>
          <w:lang w:val="zh-CN"/>
        </w:rPr>
        <w:t xml:space="preserve">要求，我们的投标报价为（大写）</w:t>
      </w:r>
      <w:r>
        <w:rPr>
          <w:rFonts w:hint="eastAsia" w:ascii="宋体" w:hAnsi="宋体" w:cs="宋体"/>
          <w:b/>
          <w:bCs/>
          <w:szCs w:val="21"/>
          <w:u w:val="single"/>
          <w:lang w:val="zh-CN"/>
        </w:rPr>
        <w:t xml:space="preserve">            </w:t>
      </w:r>
      <w:r>
        <w:rPr>
          <w:rFonts w:hint="eastAsia" w:ascii="宋体" w:hAnsi="宋体" w:cs="宋体"/>
          <w:b/>
          <w:bCs/>
          <w:szCs w:val="21"/>
          <w:u w:val="single"/>
        </w:rPr>
        <w:t xml:space="preserve"> </w:t>
      </w:r>
      <w:r>
        <w:rPr>
          <w:rFonts w:hint="eastAsia" w:ascii="宋体" w:hAnsi="宋体" w:cs="宋体"/>
          <w:b/>
          <w:bCs/>
          <w:szCs w:val="21"/>
        </w:rPr>
        <w:t xml:space="preserve">。小写：</w:t>
      </w:r>
      <w:r>
        <w:rPr>
          <w:rFonts w:hint="eastAsia" w:ascii="宋体" w:hAnsi="宋体" w:cs="宋体"/>
          <w:b/>
          <w:bCs/>
          <w:szCs w:val="21"/>
          <w:u w:val="single"/>
        </w:rPr>
        <w:t xml:space="preserve">             </w:t>
      </w:r>
      <w:r>
        <w:rPr>
          <w:rFonts w:hint="eastAsia" w:ascii="宋体" w:hAnsi="宋体" w:cs="宋体"/>
          <w:szCs w:val="21"/>
        </w:rPr>
        <w:t xml:space="preserve"> 。</w:t>
      </w:r>
      <w:r/>
    </w:p>
    <w:p>
      <w:pPr>
        <w:ind w:firstLine="420"/>
        <w:spacing w:line="360" w:lineRule="auto"/>
        <w:widowControl/>
        <w:rPr>
          <w:rFonts w:hint="eastAsia" w:ascii="宋体" w:hAnsi="宋体"/>
          <w:color w:val="000000"/>
          <w:szCs w:val="21"/>
        </w:rPr>
      </w:pPr>
      <w:r>
        <w:rPr>
          <w:rFonts w:hint="eastAsia" w:ascii="宋体" w:hAnsi="宋体"/>
          <w:szCs w:val="21"/>
        </w:rPr>
        <w:t xml:space="preserve">3.</w:t>
      </w:r>
      <w:r>
        <w:rPr>
          <w:rFonts w:hint="eastAsia" w:ascii="宋体" w:hAnsi="宋体"/>
          <w:color w:val="000000"/>
          <w:szCs w:val="21"/>
        </w:rPr>
        <w:t xml:space="preserve">我们已详细审核全部</w:t>
      </w:r>
      <w:r>
        <w:rPr>
          <w:rFonts w:hint="eastAsia" w:ascii="宋体" w:hAnsi="宋体" w:cs="宋体"/>
          <w:szCs w:val="21"/>
          <w:lang w:val="en-US" w:eastAsia="zh-CN" w:bidi="ar"/>
        </w:rPr>
        <w:t xml:space="preserve">采购</w:t>
      </w:r>
      <w:r>
        <w:rPr>
          <w:rFonts w:hint="eastAsia" w:ascii="宋体" w:hAnsi="宋体"/>
          <w:color w:val="000000"/>
          <w:szCs w:val="21"/>
        </w:rPr>
        <w:t xml:space="preserve">文件及其有效补充文件，我们放弃对</w:t>
      </w:r>
      <w:r>
        <w:rPr>
          <w:rFonts w:hint="eastAsia" w:ascii="宋体" w:hAnsi="宋体" w:cs="宋体"/>
          <w:szCs w:val="21"/>
          <w:lang w:val="en-US" w:eastAsia="zh-CN" w:bidi="ar"/>
        </w:rPr>
        <w:t xml:space="preserve">采购</w:t>
      </w:r>
      <w:r>
        <w:rPr>
          <w:rFonts w:hint="eastAsia" w:ascii="宋体" w:hAnsi="宋体"/>
          <w:color w:val="000000"/>
          <w:szCs w:val="21"/>
        </w:rPr>
        <w:t xml:space="preserve">文件任何误解的权利，提交响应文件后，不对</w:t>
      </w:r>
      <w:r>
        <w:rPr>
          <w:rFonts w:hint="eastAsia" w:ascii="宋体" w:hAnsi="宋体" w:cs="宋体"/>
          <w:szCs w:val="21"/>
          <w:lang w:val="en-US" w:eastAsia="zh-CN" w:bidi="ar"/>
        </w:rPr>
        <w:t xml:space="preserve">采购</w:t>
      </w:r>
      <w:r>
        <w:rPr>
          <w:rFonts w:hint="eastAsia" w:ascii="宋体" w:hAnsi="宋体"/>
          <w:color w:val="000000"/>
          <w:szCs w:val="21"/>
        </w:rPr>
        <w:t xml:space="preserve">文件本身提出质疑。否则，属于不诚信和故意扰乱政府采购活动行为，我们将无条件接受处罚。</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4</w:t>
      </w:r>
      <w:r>
        <w:rPr>
          <w:rFonts w:hint="eastAsia" w:ascii="宋体" w:hAnsi="宋体" w:cs="宋体"/>
          <w:color w:val="000000"/>
          <w:szCs w:val="21"/>
          <w:lang w:val="zh-CN"/>
        </w:rPr>
        <w:t xml:space="preserve">.我们同意从规定的开标日期起遵循本</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文件，并在规定的投标有效期期满之前均具有约束力。</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一旦我方中标，我方将根据</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文件的规定严格履行合同，并保证于承诺的时间完成服务的启动/集成、调试等服务，交付采购人验收、使用。</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我方决不提供虚假材料谋取中标、决不采取不正当手段诋毁、排挤其他供应商、决不与采购人、其它供应商恶意串通、决不向采购人工作人员和评委进行商业贿赂、决不在采购过程中与采购人进行协商、决不拒绝有关部门监督检查或提供虚假情况，如有违反，无条件接受贵方及相关管理部门的处罚。</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7.</w:t>
      </w:r>
      <w:r>
        <w:rPr>
          <w:rFonts w:hint="eastAsia" w:ascii="宋体" w:hAnsi="宋体" w:cs="宋体"/>
          <w:color w:val="000000"/>
          <w:szCs w:val="21"/>
          <w:lang w:val="zh-CN"/>
        </w:rPr>
        <w:t xml:space="preserve">与本投标有关的正式联系方式为：</w:t>
      </w:r>
      <w:r/>
    </w:p>
    <w:p>
      <w:pPr>
        <w:ind w:firstLine="420"/>
        <w:spacing w:line="360" w:lineRule="auto"/>
        <w:rPr>
          <w:rFonts w:hint="eastAsia" w:ascii="宋体" w:hAnsi="宋体" w:cs="宋体"/>
          <w:color w:val="000000"/>
          <w:szCs w:val="21"/>
          <w:u w:val="single"/>
          <w:lang w:val="zh-CN"/>
        </w:rPr>
      </w:pPr>
      <w:r>
        <w:rPr>
          <w:rFonts w:hint="eastAsia" w:ascii="宋体" w:hAnsi="宋体" w:cs="宋体"/>
          <w:color w:val="000000"/>
          <w:szCs w:val="21"/>
          <w:lang w:val="zh-CN"/>
        </w:rPr>
        <w:t xml:space="preserve">地   址：</w:t>
      </w:r>
      <w:r>
        <w:rPr>
          <w:rFonts w:hint="eastAsia" w:ascii="宋体" w:hAnsi="宋体" w:cs="宋体"/>
          <w:color w:val="000000"/>
          <w:szCs w:val="21"/>
          <w:u w:val="single"/>
          <w:lang w:val="zh-CN"/>
        </w:rPr>
        <w:t xml:space="preserve">                       </w:t>
      </w:r>
      <w:r/>
    </w:p>
    <w:p>
      <w:pPr>
        <w:ind w:firstLine="420"/>
        <w:spacing w:line="360" w:lineRule="auto"/>
        <w:rPr>
          <w:rFonts w:hint="eastAsia" w:ascii="宋体" w:hAnsi="宋体" w:cs="宋体"/>
          <w:color w:val="000000"/>
          <w:szCs w:val="21"/>
          <w:u w:val="single"/>
          <w:lang w:val="zh-CN"/>
        </w:rPr>
      </w:pPr>
      <w:r>
        <w:rPr>
          <w:rFonts w:hint="eastAsia" w:ascii="宋体" w:hAnsi="宋体" w:cs="宋体"/>
          <w:color w:val="000000"/>
          <w:szCs w:val="21"/>
          <w:lang w:val="zh-CN"/>
        </w:rPr>
        <w:t xml:space="preserve">电   话：</w:t>
      </w:r>
      <w:r>
        <w:rPr>
          <w:rFonts w:hint="eastAsia" w:ascii="宋体" w:hAnsi="宋体" w:cs="宋体"/>
          <w:color w:val="000000"/>
          <w:szCs w:val="21"/>
          <w:u w:val="single"/>
          <w:lang w:val="zh-CN"/>
        </w:rPr>
        <w:t xml:space="preserve">                       </w:t>
      </w:r>
      <w:r/>
    </w:p>
    <w:p>
      <w:pPr>
        <w:ind w:firstLine="420"/>
        <w:spacing w:line="360" w:lineRule="auto"/>
        <w:rPr>
          <w:rFonts w:hint="eastAsia" w:ascii="宋体" w:hAnsi="宋体" w:cs="宋体"/>
          <w:color w:val="000000"/>
          <w:szCs w:val="21"/>
          <w:u w:val="single"/>
          <w:lang w:val="zh-CN"/>
        </w:rPr>
      </w:pPr>
      <w:r>
        <w:rPr>
          <w:rFonts w:hint="eastAsia" w:ascii="宋体" w:hAnsi="宋体" w:cs="宋体"/>
          <w:color w:val="000000"/>
          <w:szCs w:val="21"/>
          <w:lang w:val="zh-CN"/>
        </w:rPr>
        <w:t xml:space="preserve">传   真：</w:t>
      </w:r>
      <w:r>
        <w:rPr>
          <w:rFonts w:hint="eastAsia" w:ascii="宋体" w:hAnsi="宋体" w:cs="宋体"/>
          <w:color w:val="000000"/>
          <w:szCs w:val="21"/>
          <w:u w:val="single"/>
          <w:lang w:val="zh-CN"/>
        </w:rPr>
        <w:t xml:space="preserve">                       </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开户银行：</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银行账号：</w:t>
      </w:r>
      <w:r/>
    </w:p>
    <w:p>
      <w:pPr>
        <w:ind w:firstLine="420"/>
        <w:spacing w:line="360" w:lineRule="auto"/>
        <w:rPr>
          <w:rFonts w:hint="eastAsia" w:ascii="宋体" w:hAnsi="宋体" w:cs="宋体"/>
          <w:color w:val="000000"/>
          <w:szCs w:val="21"/>
          <w:u w:val="single"/>
          <w:lang w:val="zh-CN"/>
        </w:rPr>
      </w:pPr>
      <w:r>
        <w:rPr>
          <w:rFonts w:hint="eastAsia" w:ascii="宋体" w:hAnsi="宋体" w:cs="宋体"/>
          <w:color w:val="000000"/>
          <w:szCs w:val="21"/>
          <w:lang w:val="zh-CN"/>
        </w:rPr>
        <w:t xml:space="preserve">供应商授权代表姓名（签字）：</w:t>
      </w:r>
      <w:r>
        <w:rPr>
          <w:rFonts w:hint="eastAsia" w:ascii="宋体" w:hAnsi="宋体" w:cs="宋体"/>
          <w:color w:val="000000"/>
          <w:szCs w:val="21"/>
          <w:u w:val="single"/>
          <w:lang w:val="zh-CN"/>
        </w:rPr>
        <w:t xml:space="preserve">         </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911"/>
        <w:ind w:left="1260"/>
        <w:rPr>
          <w:rFonts w:hint="eastAsia"/>
          <w:lang w:val="zh-CN"/>
        </w:rPr>
      </w:pPr>
      <w:r>
        <w:rPr>
          <w:rFonts w:hint="eastAsia"/>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目录二、法定代表人授权书格式</w:t>
      </w:r>
      <w:r/>
    </w:p>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法定代表人授权委托书</w:t>
      </w:r>
      <w:r/>
    </w:p>
    <w:p>
      <w:pPr>
        <w:jc w:val="left"/>
        <w:spacing w:line="360" w:lineRule="auto"/>
        <w:widowControl/>
        <w:rPr>
          <w:rFonts w:hint="eastAsia" w:ascii="宋体" w:hAnsi="宋体" w:cs="宋体"/>
          <w:b/>
          <w:color w:val="000000"/>
          <w:szCs w:val="21"/>
          <w:lang w:bidi="ar"/>
        </w:rPr>
      </w:pPr>
      <w:r>
        <w:rPr>
          <w:rFonts w:hint="eastAsia" w:ascii="宋体" w:hAnsi="宋体" w:cs="宋体"/>
          <w:b/>
          <w:color w:val="000000"/>
          <w:szCs w:val="21"/>
          <w:lang w:bidi="ar"/>
        </w:rPr>
        <w:t xml:space="preserve">致江苏省水文水资源勘测局：</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本授权书声明：注册于</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（供应商住址）的</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（供应商名称）法定代表人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（法定代表人姓名、职务）代表本公司授权在下面签字的</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（供应商代表姓名、职务）为本公司的合法代理人，就贵方组织的</w:t>
      </w:r>
      <w:r>
        <w:rPr>
          <w:rFonts w:hint="eastAsia" w:ascii="宋体" w:hAnsi="宋体" w:cs="宋体"/>
          <w:b/>
          <w:bCs/>
          <w:color w:val="000000"/>
          <w:szCs w:val="21"/>
          <w:u w:val="single"/>
          <w:lang w:val="zh-CN"/>
        </w:rPr>
        <w:t xml:space="preserve">                            </w:t>
      </w:r>
      <w:r>
        <w:rPr>
          <w:rFonts w:hint="eastAsia" w:ascii="宋体" w:hAnsi="宋体" w:cs="宋体"/>
          <w:color w:val="000000"/>
          <w:szCs w:val="21"/>
          <w:lang w:val="zh-CN"/>
        </w:rPr>
        <w:t xml:space="preserve">（项目名称），</w:t>
      </w:r>
      <w:r>
        <w:rPr>
          <w:rFonts w:hint="eastAsia" w:ascii="宋体" w:hAnsi="宋体" w:cs="宋体"/>
          <w:b/>
          <w:color w:val="000000"/>
          <w:szCs w:val="21"/>
          <w:u w:val="single"/>
          <w:lang w:val="zh-CN"/>
        </w:rPr>
        <w:t xml:space="preserve">             </w:t>
      </w:r>
      <w:r>
        <w:rPr>
          <w:rFonts w:hint="eastAsia" w:ascii="宋体" w:hAnsi="宋体" w:cs="宋体"/>
          <w:color w:val="000000"/>
          <w:szCs w:val="21"/>
          <w:lang w:val="zh-CN"/>
        </w:rPr>
        <w:t xml:space="preserve">（项目编号）投标，以本公司名义处理一切与之有关的事务。</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本授权书于    年  月  日签字生效，特此声明。</w:t>
      </w:r>
      <w:r/>
    </w:p>
    <w:p>
      <w:pPr>
        <w:pStyle w:val="911"/>
        <w:ind w:left="1260"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（盖章）</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法定代表人签字或盖章：</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授权委托人签字或盖章：               </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ind w:firstLine="422"/>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附营业执照、授权人和被授权人身份证复印件加盖公章</w:t>
      </w:r>
      <w:r/>
    </w:p>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目录三、开标一览表</w:t>
      </w:r>
      <w:r/>
    </w:p>
    <w:p>
      <w:pPr>
        <w:pStyle w:val="691"/>
        <w:jc w:val="center"/>
        <w:keepLines w:val="0"/>
        <w:keepNext w:val="0"/>
        <w:widowControl/>
        <w:suppressLineNumbers w:val="0"/>
      </w:pPr>
      <w:r>
        <w:rPr>
          <w:rStyle w:val="726"/>
        </w:rPr>
        <w:t xml:space="preserve">开标一览表（总价）</w:t>
      </w:r>
      <w:r/>
    </w:p>
    <w:p>
      <w:pPr>
        <w:pStyle w:val="722"/>
        <w:keepLines w:val="0"/>
        <w:keepNext w:val="0"/>
        <w:widowControl/>
        <w:suppressLineNumbers w:val="0"/>
      </w:pPr>
      <w:r>
        <w:t xml:space="preserve">投标人全称（CA公章）：供应商名称 </w:t>
      </w:r>
      <w:r/>
    </w:p>
    <w:p>
      <w:pPr>
        <w:pStyle w:val="722"/>
        <w:keepLines w:val="0"/>
        <w:keepNext w:val="0"/>
        <w:widowControl/>
        <w:suppressLineNumbers w:val="0"/>
      </w:pPr>
      <w:r>
        <w:t xml:space="preserve">项目名称：项目名称 </w:t>
      </w:r>
      <w:r/>
    </w:p>
    <w:p>
      <w:pPr>
        <w:pStyle w:val="722"/>
        <w:keepLines w:val="0"/>
        <w:keepNext w:val="0"/>
        <w:widowControl/>
        <w:suppressLineNumbers w:val="0"/>
      </w:pPr>
      <w:r>
        <w:t xml:space="preserve">项目编号：项目编号  </w:t>
      </w:r>
      <w:r/>
    </w:p>
    <w:p>
      <w:pPr>
        <w:pStyle w:val="722"/>
        <w:keepLines w:val="0"/>
        <w:keepNext w:val="0"/>
        <w:widowControl/>
        <w:suppressLineNumbers w:val="0"/>
      </w:pPr>
      <w:r>
        <w:t xml:space="preserve">分包号：分包号 </w:t>
      </w:r>
      <w:r/>
    </w:p>
    <w:tbl>
      <w:tblPr>
        <w:tblStyle w:val="70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0002"/>
      </w:tblGrid>
      <w:tr>
        <w:trPr>
          <w:trHeight w:val="810"/>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22"/>
              <w:jc w:val="center"/>
              <w:keepLines w:val="0"/>
              <w:keepNext w:val="0"/>
              <w:widowControl/>
              <w:suppressLineNumbers w:val="0"/>
            </w:pPr>
            <w:r>
              <w:t xml:space="preserve">投标总报价</w:t>
            </w:r>
            <w:r/>
          </w:p>
        </w:tc>
      </w:tr>
      <w:tr>
        <w:trPr>
          <w:trHeight w:val="825"/>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22"/>
              <w:keepLines w:val="0"/>
              <w:keepNext w:val="0"/>
              <w:widowControl/>
              <w:suppressLineNumbers w:val="0"/>
            </w:pPr>
            <w:r>
              <w:t xml:space="preserve">小写： （人民币：元）</w:t>
            </w:r>
            <w:r/>
          </w:p>
        </w:tc>
      </w:tr>
    </w:tbl>
    <w:p>
      <w:pPr>
        <w:pStyle w:val="722"/>
        <w:jc w:val="right"/>
        <w:keepLines w:val="0"/>
        <w:keepNext w:val="0"/>
        <w:widowControl/>
        <w:suppressLineNumbers w:val="0"/>
      </w:pPr>
      <w:r>
        <w:t xml:space="preserve"> 年 月 日</w:t>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ind w:firstLine="420"/>
        <w:spacing w:line="360" w:lineRule="auto"/>
        <w:rPr>
          <w:rFonts w:hint="eastAsia" w:ascii="宋体" w:hAnsi="宋体" w:cs="宋体"/>
          <w:color w:val="000000"/>
          <w:szCs w:val="21"/>
          <w:lang w:val="zh-CN"/>
        </w:rPr>
      </w:pPr>
      <w:r>
        <w:rPr>
          <w:rFonts w:hint="eastAsia" w:ascii="宋体" w:hAnsi="宋体" w:cs="宋体"/>
          <w:b/>
          <w:color w:val="000000"/>
          <w:szCs w:val="21"/>
          <w:lang w:val="zh-CN"/>
        </w:rPr>
        <w:t xml:space="preserve">目录四、资格证明文件</w:t>
      </w:r>
      <w:r/>
    </w:p>
    <w:p>
      <w:pPr>
        <w:jc w:val="center"/>
        <w:spacing w:line="360" w:lineRule="auto"/>
        <w:widowControl/>
        <w:rPr>
          <w:rFonts w:hint="eastAsia" w:ascii="宋体" w:hAnsi="宋体" w:cs="宋体"/>
          <w:b/>
          <w:color w:val="000000"/>
          <w:szCs w:val="21"/>
          <w:lang w:val="zh-CN"/>
        </w:rPr>
      </w:pPr>
      <w:r/>
      <w:bookmarkStart w:id="6" w:name="_Toc489655335"/>
      <w:r>
        <w:rPr>
          <w:rFonts w:hint="eastAsia" w:ascii="宋体" w:hAnsi="宋体" w:cs="宋体"/>
          <w:b/>
          <w:color w:val="000000"/>
          <w:szCs w:val="21"/>
          <w:lang w:val="zh-CN"/>
        </w:rPr>
        <w:t xml:space="preserve">资格证明文件</w:t>
      </w:r>
      <w:bookmarkEnd w:id="6"/>
      <w:r/>
      <w:r/>
    </w:p>
    <w:p>
      <w:pPr>
        <w:pStyle w:val="978"/>
        <w:numPr>
          <w:ilvl w:val="0"/>
          <w:numId w:val="9"/>
        </w:numPr>
        <w:ind w:firstLine="422"/>
        <w:rPr>
          <w:rFonts w:hint="eastAsia" w:ascii="宋体" w:hAnsi="宋体" w:eastAsia="宋体"/>
          <w:b/>
          <w:color w:val="000000"/>
          <w:sz w:val="21"/>
          <w:szCs w:val="21"/>
          <w:lang w:val="en-US"/>
        </w:rPr>
      </w:pPr>
      <w:r>
        <w:rPr>
          <w:rFonts w:hint="eastAsia" w:ascii="宋体" w:hAnsi="宋体" w:eastAsia="宋体"/>
          <w:b/>
          <w:color w:val="000000"/>
          <w:sz w:val="21"/>
          <w:szCs w:val="21"/>
          <w:lang w:val="en-US"/>
        </w:rPr>
        <w:t xml:space="preserve">营业执照</w:t>
      </w:r>
      <w:r/>
    </w:p>
    <w:p>
      <w:pPr>
        <w:pStyle w:val="978"/>
        <w:numPr>
          <w:ilvl w:val="0"/>
          <w:numId w:val="9"/>
        </w:numPr>
        <w:ind w:firstLine="422"/>
        <w:rPr>
          <w:rFonts w:hint="eastAsia" w:ascii="宋体" w:hAnsi="宋体" w:eastAsia="宋体"/>
          <w:b/>
          <w:color w:val="000000"/>
          <w:sz w:val="21"/>
          <w:szCs w:val="21"/>
          <w:lang w:val="en-US"/>
        </w:rPr>
      </w:pPr>
      <w:r>
        <w:rPr>
          <w:rFonts w:hint="eastAsia" w:ascii="宋体" w:hAnsi="宋体" w:eastAsia="宋体"/>
          <w:b/>
          <w:color w:val="000000"/>
          <w:sz w:val="21"/>
          <w:szCs w:val="21"/>
          <w:lang w:val="en-US"/>
        </w:rPr>
        <w:t xml:space="preserve">其他相关内容</w:t>
      </w:r>
      <w:r/>
    </w:p>
    <w:p>
      <w:pPr>
        <w:jc w:val="center"/>
        <w:spacing w:line="360" w:lineRule="auto"/>
        <w:rPr>
          <w:rFonts w:hint="eastAsia" w:ascii="宋体" w:hAnsi="宋体" w:cs="宋体"/>
          <w:b/>
          <w:szCs w:val="21"/>
        </w:rPr>
        <w:outlineLvl w:val="0"/>
      </w:pPr>
      <w:r>
        <w:rPr>
          <w:rFonts w:hint="eastAsia" w:ascii="宋体" w:hAnsi="宋体" w:cs="宋体"/>
          <w:color w:val="000000"/>
          <w:szCs w:val="21"/>
          <w:lang w:val="zh-CN"/>
        </w:rPr>
        <w:t xml:space="preserve">（按</w:t>
      </w: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文件要求逐条提供）</w:t>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r>
      <w:r/>
    </w:p>
    <w:p>
      <w:pPr>
        <w:spacing w:line="240" w:lineRule="atLeast"/>
        <w:rPr>
          <w:rFonts w:hint="eastAsia" w:ascii="宋体" w:hAnsi="宋体" w:cs="宋体"/>
          <w:b/>
          <w:szCs w:val="21"/>
          <w:lang w:val="zh-CN"/>
        </w:rPr>
      </w:pPr>
      <w:r>
        <w:rPr>
          <w:rFonts w:hint="eastAsia" w:ascii="宋体" w:hAnsi="宋体" w:cs="宋体"/>
          <w:b/>
          <w:szCs w:val="21"/>
          <w:lang w:val="zh-CN"/>
        </w:rPr>
        <w:t xml:space="preserve">目录</w:t>
      </w:r>
      <w:r>
        <w:rPr>
          <w:rFonts w:hint="eastAsia" w:ascii="宋体" w:hAnsi="宋体" w:cs="宋体"/>
          <w:b/>
          <w:szCs w:val="21"/>
        </w:rPr>
        <w:t xml:space="preserve">五</w:t>
      </w:r>
      <w:r>
        <w:rPr>
          <w:rFonts w:hint="eastAsia" w:ascii="宋体" w:hAnsi="宋体" w:cs="宋体"/>
          <w:b/>
          <w:szCs w:val="21"/>
          <w:lang w:val="zh-CN"/>
        </w:rPr>
        <w:t xml:space="preserve">、商务条款偏离表格式</w:t>
      </w:r>
      <w:r/>
    </w:p>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商务条款偏离表</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W w:w="6386"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p>
        </w:tc>
        <w:tc>
          <w:tcPr>
            <w:gridSpan w:val="2"/>
            <w:tcW w:w="2830"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rPr>
                <w:rFonts w:hint="eastAsia" w:ascii="宋体" w:hAnsi="宋体" w:cs="宋体"/>
                <w:b/>
                <w:color w:val="000000"/>
                <w:szCs w:val="21"/>
                <w:u w:val="single"/>
                <w:lang w:val="zh-CN"/>
              </w:rPr>
              <w:t xml:space="preserve">                </w:t>
            </w:r>
            <w:r>
              <w:rPr>
                <w:rFonts w:hint="eastAsia" w:ascii="宋体" w:hAnsi="宋体" w:cs="宋体"/>
                <w:color w:val="000000"/>
                <w:szCs w:val="21"/>
                <w:lang w:val="zh-CN"/>
              </w:rPr>
              <w:t xml:space="preserve"> </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文件条目号</w:t>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文件要求的商务条款</w:t>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投标响应</w:t>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Pr>
        <w:tc>
          <w:tcPr>
            <w:tcW w:w="651"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（盖章）</w:t>
      </w:r>
      <w:r/>
    </w:p>
    <w:p>
      <w:pPr>
        <w:jc w:val="left"/>
        <w:spacing w:line="360" w:lineRule="auto"/>
        <w:widowControl/>
        <w:rPr>
          <w:rFonts w:hint="eastAsia" w:ascii="宋体" w:hAnsi="宋体" w:cs="宋体"/>
          <w:szCs w:val="21"/>
          <w:lang w:val="zh-CN"/>
        </w:rPr>
      </w:pPr>
      <w:r>
        <w:rPr>
          <w:rFonts w:hint="eastAsia" w:ascii="宋体" w:hAnsi="宋体" w:cs="宋体"/>
          <w:szCs w:val="21"/>
          <w:lang w:val="zh-CN"/>
        </w:rPr>
        <w:t xml:space="preserve">    法定代表人或授权委托人签字：</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p>
    <w:p>
      <w:pPr>
        <w:ind w:firstLine="420"/>
        <w:jc w:val="left"/>
        <w:spacing w:line="360" w:lineRule="auto"/>
        <w:widowControl/>
        <w:rPr>
          <w:rFonts w:hint="eastAsia" w:ascii="宋体" w:hAnsi="宋体" w:cs="宋体"/>
          <w:szCs w:val="21"/>
          <w:lang w:val="zh-CN"/>
        </w:rPr>
      </w:pPr>
      <w:r>
        <w:rPr>
          <w:rFonts w:hint="eastAsia" w:ascii="宋体" w:hAnsi="宋体" w:cs="宋体"/>
          <w:color w:val="000000"/>
          <w:szCs w:val="21"/>
          <w:lang w:val="zh-CN"/>
        </w:rPr>
        <w:t xml:space="preserve">说明：如果行数不够，请自行增加。</w:t>
      </w:r>
      <w:r/>
    </w:p>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978"/>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jc w:val="left"/>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jc w:val="left"/>
        <w:spacing w:line="240" w:lineRule="atLeast"/>
        <w:rPr>
          <w:rFonts w:hint="eastAsia" w:ascii="宋体" w:hAnsi="宋体" w:cs="宋体"/>
          <w:b/>
          <w:szCs w:val="21"/>
          <w:lang w:val="zh-CN"/>
        </w:rPr>
      </w:pPr>
      <w:r>
        <w:rPr>
          <w:rFonts w:hint="eastAsia" w:ascii="宋体" w:hAnsi="宋体" w:cs="宋体"/>
          <w:b/>
          <w:color w:val="000000"/>
          <w:szCs w:val="21"/>
          <w:lang w:val="zh-CN"/>
        </w:rPr>
        <w:t xml:space="preserve">目录</w:t>
      </w:r>
      <w:r>
        <w:rPr>
          <w:rFonts w:hint="eastAsia" w:ascii="宋体" w:hAnsi="宋体" w:cs="宋体"/>
          <w:b/>
          <w:color w:val="000000"/>
          <w:szCs w:val="21"/>
        </w:rPr>
        <w:t xml:space="preserve">六</w:t>
      </w:r>
      <w:r>
        <w:rPr>
          <w:rFonts w:hint="eastAsia" w:ascii="宋体" w:hAnsi="宋体" w:cs="宋体"/>
          <w:b/>
          <w:color w:val="000000"/>
          <w:szCs w:val="21"/>
          <w:lang w:val="zh-CN"/>
        </w:rPr>
        <w:t xml:space="preserve">、技术条款偏离表格式</w:t>
      </w:r>
      <w:r/>
    </w:p>
    <w:p>
      <w:pPr>
        <w:jc w:val="center"/>
        <w:spacing w:line="240" w:lineRule="atLeast"/>
        <w:rPr>
          <w:rFonts w:hint="eastAsia" w:ascii="宋体" w:hAnsi="宋体" w:cs="宋体"/>
          <w:b/>
          <w:szCs w:val="21"/>
          <w:lang w:val="zh-CN"/>
        </w:rPr>
      </w:pPr>
      <w:r>
        <w:rPr>
          <w:rFonts w:hint="eastAsia" w:ascii="宋体" w:hAnsi="宋体" w:cs="宋体"/>
          <w:b/>
          <w:szCs w:val="21"/>
          <w:lang w:val="zh-CN"/>
        </w:rPr>
        <w:t xml:space="preserve">技术条款偏离表</w:t>
      </w:r>
      <w:r/>
    </w:p>
    <w:tbl>
      <w:tblPr>
        <w:tblStyle w:val="701"/>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szCs w:val="21"/>
                <w:lang w:val="en-US" w:eastAsia="zh-CN" w:bidi="ar"/>
              </w:rPr>
              <w:t xml:space="preserve">采购</w:t>
            </w:r>
            <w:r>
              <w:rPr>
                <w:rFonts w:hint="eastAsia" w:ascii="宋体" w:hAnsi="宋体" w:cs="宋体"/>
                <w:color w:val="000000"/>
                <w:szCs w:val="21"/>
                <w:lang w:val="zh-CN"/>
              </w:rPr>
              <w:t xml:space="preserve">要求规格</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bl>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（盖章）</w:t>
      </w:r>
      <w:r/>
    </w:p>
    <w:p>
      <w:pPr>
        <w:jc w:val="left"/>
        <w:spacing w:line="360" w:lineRule="auto"/>
        <w:widowControl/>
        <w:rPr>
          <w:rFonts w:hint="eastAsia" w:ascii="宋体" w:hAnsi="宋体" w:cs="宋体"/>
          <w:szCs w:val="21"/>
          <w:lang w:val="zh-CN"/>
        </w:rPr>
      </w:pPr>
      <w:r>
        <w:rPr>
          <w:rFonts w:hint="eastAsia" w:ascii="宋体" w:hAnsi="宋体" w:cs="宋体"/>
          <w:szCs w:val="21"/>
          <w:lang w:val="zh-CN"/>
        </w:rPr>
        <w:t xml:space="preserve">    法定代表人或授权委托人签字：</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p>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说明：</w:t>
      </w:r>
      <w:r/>
    </w:p>
    <w:p>
      <w:pPr>
        <w:ind w:firstLine="422"/>
        <w:spacing w:line="360" w:lineRule="auto"/>
        <w:rPr>
          <w:rFonts w:hint="eastAsia" w:ascii="宋体" w:hAnsi="宋体" w:cs="宋体"/>
          <w:color w:val="000000"/>
          <w:szCs w:val="21"/>
          <w:lang w:val="zh-CN"/>
        </w:rPr>
      </w:pPr>
      <w:r>
        <w:rPr>
          <w:rFonts w:hint="eastAsia" w:ascii="宋体" w:hAnsi="宋体" w:cs="宋体"/>
          <w:b/>
          <w:color w:val="000000"/>
          <w:szCs w:val="21"/>
          <w:lang w:val="zh-CN"/>
        </w:rPr>
        <w:t xml:space="preserve">1、</w:t>
      </w:r>
      <w:r>
        <w:rPr>
          <w:rFonts w:hint="eastAsia" w:ascii="宋体" w:hAnsi="宋体" w:cs="宋体"/>
          <w:color w:val="000000"/>
          <w:szCs w:val="21"/>
          <w:lang w:val="zh-CN"/>
        </w:rPr>
        <w:t xml:space="preserve">如果行数不够，请自行增加。</w:t>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rPr>
          <w:rFonts w:hint="eastAsia" w:ascii="宋体" w:cs="宋体"/>
          <w:b/>
          <w:color w:val="000000"/>
          <w:szCs w:val="21"/>
          <w:lang w:val="zh-CN"/>
        </w:rPr>
      </w:pPr>
      <w:r>
        <w:rPr>
          <w:rFonts w:hint="eastAsia" w:ascii="宋体" w:cs="宋体"/>
          <w:b/>
          <w:color w:val="000000"/>
          <w:szCs w:val="21"/>
          <w:lang w:val="zh-CN"/>
        </w:rPr>
      </w:r>
      <w:r/>
    </w:p>
    <w:p>
      <w:pPr>
        <w:rPr>
          <w:rFonts w:hint="eastAsia" w:ascii="宋体" w:cs="宋体"/>
          <w:b/>
          <w:color w:val="000000"/>
          <w:szCs w:val="21"/>
          <w:lang w:val="zh-CN"/>
        </w:rPr>
        <w:outlineLvl w:val="0"/>
      </w:pPr>
      <w:r>
        <w:rPr>
          <w:rFonts w:hint="eastAsia" w:ascii="宋体" w:cs="宋体"/>
          <w:b/>
          <w:color w:val="000000"/>
          <w:szCs w:val="21"/>
          <w:lang w:val="zh-CN"/>
        </w:rPr>
      </w:r>
      <w:r/>
    </w:p>
    <w:p>
      <w:pPr>
        <w:rPr>
          <w:rFonts w:ascii="宋体" w:cs="宋体"/>
          <w:b/>
          <w:color w:val="000000"/>
          <w:szCs w:val="21"/>
          <w:lang w:val="zh-CN"/>
        </w:rPr>
        <w:outlineLvl w:val="0"/>
      </w:pPr>
      <w:r>
        <w:rPr>
          <w:rFonts w:hint="eastAsia" w:ascii="宋体" w:cs="宋体"/>
          <w:b/>
          <w:color w:val="000000"/>
          <w:szCs w:val="21"/>
          <w:lang w:val="zh-CN"/>
        </w:rPr>
        <w:t xml:space="preserve">目录</w:t>
      </w:r>
      <w:r>
        <w:rPr>
          <w:rFonts w:hint="eastAsia" w:ascii="宋体" w:cs="宋体"/>
          <w:b/>
          <w:color w:val="000000"/>
          <w:szCs w:val="21"/>
        </w:rPr>
        <w:t xml:space="preserve">七</w:t>
      </w:r>
      <w:r>
        <w:rPr>
          <w:rFonts w:hint="eastAsia" w:ascii="宋体" w:cs="宋体"/>
          <w:b/>
          <w:color w:val="000000"/>
          <w:szCs w:val="21"/>
          <w:lang w:val="zh-CN"/>
        </w:rPr>
        <w:t xml:space="preserve">、业绩</w:t>
      </w:r>
      <w:r/>
    </w:p>
    <w:p>
      <w:pPr>
        <w:pStyle w:val="978"/>
        <w:ind w:firstLine="402"/>
        <w:rPr>
          <w:rFonts w:ascii="宋体" w:hAnsi="宋体"/>
          <w:b/>
          <w:color w:val="000000"/>
          <w:szCs w:val="21"/>
        </w:rPr>
      </w:pPr>
      <w:r>
        <w:rPr>
          <w:rFonts w:ascii="宋体" w:hAnsi="宋体"/>
          <w:b/>
          <w:color w:val="000000"/>
          <w:szCs w:val="21"/>
        </w:rPr>
      </w:r>
      <w:r/>
    </w:p>
    <w:p>
      <w:pPr>
        <w:pStyle w:val="978"/>
        <w:ind w:firstLine="402"/>
        <w:rPr>
          <w:rFonts w:ascii="宋体" w:hAnsi="宋体"/>
          <w:b/>
          <w:color w:val="000000"/>
          <w:szCs w:val="21"/>
        </w:rPr>
      </w:pPr>
      <w:r>
        <w:rPr>
          <w:rFonts w:ascii="宋体" w:hAnsi="宋体"/>
          <w:b/>
          <w:color w:val="000000"/>
          <w:szCs w:val="21"/>
        </w:rPr>
      </w:r>
      <w:r/>
    </w:p>
    <w:p>
      <w:pPr>
        <w:pStyle w:val="978"/>
        <w:ind w:firstLine="402"/>
        <w:rPr>
          <w:rFonts w:ascii="宋体" w:hAnsi="宋体"/>
          <w:b/>
          <w:color w:val="000000"/>
          <w:szCs w:val="21"/>
        </w:rPr>
      </w:pPr>
      <w:r>
        <w:rPr>
          <w:rFonts w:ascii="宋体" w:hAnsi="宋体"/>
          <w:b/>
          <w:color w:val="000000"/>
          <w:szCs w:val="21"/>
        </w:rPr>
      </w:r>
      <w:r/>
    </w:p>
    <w:p>
      <w:pPr>
        <w:rPr>
          <w:rFonts w:ascii="宋体" w:cs="宋体"/>
          <w:b/>
          <w:color w:val="000000"/>
          <w:szCs w:val="21"/>
          <w:lang w:val="zh-CN"/>
        </w:rPr>
        <w:outlineLvl w:val="0"/>
      </w:pPr>
      <w:r>
        <w:rPr>
          <w:rFonts w:hint="eastAsia" w:ascii="宋体" w:cs="宋体"/>
          <w:b/>
          <w:color w:val="000000"/>
          <w:szCs w:val="21"/>
          <w:lang w:val="zh-CN"/>
        </w:rPr>
        <w:t xml:space="preserve">目录</w:t>
      </w:r>
      <w:r>
        <w:rPr>
          <w:rFonts w:hint="eastAsia" w:ascii="宋体" w:cs="宋体"/>
          <w:b/>
          <w:color w:val="000000"/>
          <w:szCs w:val="21"/>
        </w:rPr>
        <w:t xml:space="preserve">八</w:t>
      </w:r>
      <w:r>
        <w:rPr>
          <w:rFonts w:hint="eastAsia" w:ascii="宋体" w:cs="宋体"/>
          <w:b/>
          <w:color w:val="000000"/>
          <w:szCs w:val="21"/>
          <w:lang w:val="zh-CN"/>
        </w:rPr>
        <w:t xml:space="preserve">、方案</w:t>
      </w:r>
      <w:r/>
    </w:p>
    <w:p>
      <w:pPr>
        <w:spacing w:line="240" w:lineRule="atLeast"/>
        <w:rPr>
          <w:rFonts w:hint="eastAsia" w:ascii="宋体" w:cs="宋体"/>
          <w:b/>
          <w:color w:val="000000"/>
          <w:szCs w:val="21"/>
        </w:rPr>
      </w:pPr>
      <w:r>
        <w:rPr>
          <w:rFonts w:hint="eastAsia" w:ascii="宋体" w:cs="宋体"/>
          <w:b/>
          <w:color w:val="000000"/>
          <w:szCs w:val="21"/>
        </w:rPr>
      </w:r>
      <w:r/>
    </w:p>
    <w:p>
      <w:pPr>
        <w:spacing w:line="240" w:lineRule="atLeast"/>
        <w:rPr>
          <w:rFonts w:hint="eastAsia" w:ascii="宋体" w:cs="宋体"/>
          <w:b/>
          <w:color w:val="000000"/>
          <w:szCs w:val="21"/>
        </w:rPr>
      </w:pPr>
      <w:r>
        <w:rPr>
          <w:rFonts w:hint="eastAsia" w:ascii="宋体" w:cs="宋体"/>
          <w:b/>
          <w:color w:val="000000"/>
          <w:szCs w:val="21"/>
        </w:rPr>
      </w:r>
      <w:r/>
    </w:p>
    <w:p>
      <w:pPr>
        <w:spacing w:line="240" w:lineRule="atLeast"/>
        <w:rPr>
          <w:rFonts w:hint="eastAsia" w:ascii="宋体" w:cs="宋体"/>
          <w:b/>
          <w:color w:val="000000"/>
          <w:szCs w:val="21"/>
        </w:rPr>
      </w:pPr>
      <w:r>
        <w:rPr>
          <w:rFonts w:hint="eastAsia" w:ascii="宋体" w:cs="宋体"/>
          <w:b/>
          <w:color w:val="000000"/>
          <w:szCs w:val="21"/>
        </w:rPr>
      </w:r>
      <w:r/>
    </w:p>
    <w:p>
      <w:pPr>
        <w:spacing w:line="240" w:lineRule="atLeast"/>
        <w:rPr>
          <w:rFonts w:hint="eastAsia" w:ascii="宋体" w:hAnsi="宋体" w:cs="宋体"/>
          <w:b/>
          <w:szCs w:val="21"/>
        </w:rPr>
      </w:pPr>
      <w:r>
        <w:rPr>
          <w:rFonts w:hint="eastAsia" w:ascii="宋体" w:cs="宋体"/>
          <w:b/>
          <w:color w:val="000000"/>
          <w:szCs w:val="21"/>
          <w:lang w:val="zh-CN"/>
        </w:rPr>
        <w:t xml:space="preserve">目录</w:t>
      </w:r>
      <w:r>
        <w:rPr>
          <w:rFonts w:hint="eastAsia" w:ascii="宋体" w:cs="宋体"/>
          <w:b/>
          <w:color w:val="000000"/>
          <w:szCs w:val="21"/>
        </w:rPr>
        <w:t xml:space="preserve">九</w:t>
      </w:r>
      <w:r>
        <w:rPr>
          <w:rFonts w:hint="eastAsia" w:ascii="宋体" w:cs="宋体"/>
          <w:b/>
          <w:color w:val="000000"/>
          <w:szCs w:val="21"/>
          <w:lang w:val="zh-CN"/>
        </w:rPr>
        <w:t xml:space="preserve">、</w:t>
      </w:r>
      <w:r>
        <w:rPr>
          <w:rFonts w:hint="eastAsia" w:ascii="宋体" w:hAnsi="宋体" w:cs="宋体"/>
          <w:b/>
          <w:bCs/>
          <w:szCs w:val="21"/>
        </w:rPr>
        <w:t xml:space="preserve">企业资质</w:t>
      </w:r>
      <w:r/>
    </w:p>
    <w:p>
      <w:pPr>
        <w:rPr>
          <w:rFonts w:ascii="宋体" w:cs="宋体"/>
          <w:b/>
          <w:color w:val="000000"/>
          <w:szCs w:val="21"/>
          <w:lang w:val="zh-CN"/>
        </w:rPr>
        <w:outlineLvl w:val="0"/>
      </w:pPr>
      <w:r>
        <w:rPr>
          <w:rFonts w:ascii="宋体" w:cs="宋体"/>
          <w:b/>
          <w:color w:val="000000"/>
          <w:szCs w:val="21"/>
          <w:lang w:val="zh-CN"/>
        </w:rPr>
      </w:r>
      <w:r/>
    </w:p>
    <w:p>
      <w:pPr>
        <w:spacing w:line="240" w:lineRule="atLeast"/>
        <w:rPr>
          <w:rFonts w:hint="eastAsia" w:ascii="宋体" w:cs="宋体"/>
          <w:b/>
          <w:color w:val="000000"/>
          <w:szCs w:val="21"/>
        </w:rPr>
      </w:pPr>
      <w:r>
        <w:rPr>
          <w:rFonts w:hint="eastAsia" w:ascii="宋体" w:cs="宋体"/>
          <w:b/>
          <w:color w:val="000000"/>
          <w:szCs w:val="21"/>
        </w:rPr>
      </w:r>
      <w:r/>
    </w:p>
    <w:p>
      <w:pPr>
        <w:spacing w:line="240" w:lineRule="atLeast"/>
        <w:rPr>
          <w:rFonts w:hint="eastAsia" w:ascii="宋体" w:cs="宋体"/>
          <w:b/>
          <w:color w:val="000000"/>
          <w:szCs w:val="21"/>
        </w:rPr>
      </w:pPr>
      <w:r>
        <w:rPr>
          <w:rFonts w:hint="eastAsia" w:ascii="宋体" w:cs="宋体"/>
          <w:b/>
          <w:color w:val="000000"/>
          <w:szCs w:val="21"/>
        </w:rPr>
      </w:r>
      <w:r/>
    </w:p>
    <w:p>
      <w:pPr>
        <w:spacing w:line="240" w:lineRule="atLeast"/>
        <w:rPr>
          <w:rFonts w:ascii="宋体" w:cs="宋体"/>
          <w:b/>
          <w:color w:val="000000"/>
          <w:szCs w:val="21"/>
          <w:lang w:val="zh-CN"/>
        </w:rPr>
      </w:pPr>
      <w:r>
        <w:rPr>
          <w:rFonts w:hint="eastAsia" w:ascii="宋体" w:cs="宋体"/>
          <w:b/>
          <w:color w:val="000000"/>
          <w:szCs w:val="21"/>
        </w:rPr>
        <w:t xml:space="preserve">目录十、</w:t>
      </w:r>
      <w:r>
        <w:rPr>
          <w:rFonts w:hint="eastAsia" w:ascii="宋体" w:cs="宋体"/>
          <w:b/>
          <w:szCs w:val="21"/>
        </w:rPr>
        <w:t xml:space="preserve">投标需要的其他证明文件及材料</w:t>
      </w:r>
      <w:r/>
    </w:p>
    <w:p>
      <w:pPr>
        <w:spacing w:line="240" w:lineRule="atLeast"/>
        <w:rPr>
          <w:rFonts w:ascii="宋体" w:cs="宋体"/>
          <w:b/>
          <w:szCs w:val="21"/>
        </w:rPr>
      </w:pPr>
      <w:r>
        <w:rPr>
          <w:rFonts w:ascii="宋体" w:cs="宋体"/>
          <w:b/>
          <w:szCs w:val="21"/>
        </w:rPr>
      </w:r>
      <w:r/>
    </w:p>
    <w:p>
      <w:pPr>
        <w:spacing w:line="240" w:lineRule="atLeast"/>
        <w:rPr>
          <w:rFonts w:ascii="宋体" w:cs="宋体"/>
          <w:b/>
          <w:szCs w:val="21"/>
        </w:rPr>
      </w:pPr>
      <w:r>
        <w:rPr>
          <w:rFonts w:ascii="宋体" w:cs="宋体"/>
          <w:b/>
          <w:szCs w:val="21"/>
        </w:rPr>
      </w:r>
      <w:r/>
    </w:p>
    <w:p>
      <w:pPr>
        <w:spacing w:line="240" w:lineRule="atLeast"/>
        <w:rPr>
          <w:rFonts w:ascii="宋体" w:cs="宋体"/>
          <w:color w:val="000000"/>
          <w:szCs w:val="21"/>
        </w:rPr>
      </w:pPr>
      <w:r>
        <w:rPr>
          <w:rFonts w:hint="eastAsia" w:ascii="宋体" w:cs="宋体"/>
          <w:b/>
          <w:szCs w:val="21"/>
        </w:rPr>
        <w:t xml:space="preserve">                 </w:t>
      </w:r>
      <w:r>
        <w:rPr>
          <w:rFonts w:hint="eastAsia" w:ascii="宋体" w:cs="宋体"/>
          <w:color w:val="000000"/>
          <w:szCs w:val="21"/>
          <w:lang w:val="zh-CN"/>
        </w:rPr>
        <w:t xml:space="preserve">投标需要的其他证明文件及材料（若有）</w:t>
      </w:r>
      <w:r/>
    </w:p>
    <w:p>
      <w:pPr>
        <w:pStyle w:val="978"/>
        <w:ind w:firstLine="0"/>
        <w:spacing w:line="480" w:lineRule="auto"/>
        <w:rPr>
          <w:rFonts w:hint="eastAsia" w:ascii="宋体" w:hAnsi="宋体"/>
          <w:b/>
          <w:szCs w:val="21"/>
        </w:rPr>
      </w:pPr>
      <w:r>
        <w:rPr>
          <w:rFonts w:hint="eastAsia" w:ascii="宋体" w:hAnsi="宋体"/>
          <w:b/>
          <w:szCs w:val="21"/>
        </w:rPr>
      </w:r>
      <w:r/>
    </w:p>
    <w:p>
      <w:pPr>
        <w:pStyle w:val="978"/>
        <w:ind w:firstLine="0"/>
        <w:spacing w:line="480" w:lineRule="auto"/>
        <w:rPr>
          <w:rFonts w:hint="eastAsia" w:ascii="宋体" w:hAnsi="宋体"/>
          <w:b/>
          <w:szCs w:val="21"/>
        </w:rPr>
      </w:pPr>
      <w:r>
        <w:rPr>
          <w:rFonts w:hint="eastAsia" w:ascii="宋体" w:hAnsi="宋体"/>
          <w:b/>
          <w:szCs w:val="21"/>
        </w:rPr>
      </w:r>
      <w:r/>
    </w:p>
    <w:p>
      <w:pPr>
        <w:pStyle w:val="978"/>
        <w:ind w:firstLine="0"/>
        <w:spacing w:line="480" w:lineRule="auto"/>
        <w:rPr>
          <w:rFonts w:hint="eastAsia" w:ascii="宋体" w:hAnsi="宋体"/>
          <w:b/>
          <w:szCs w:val="21"/>
        </w:rPr>
      </w:pPr>
      <w:r>
        <w:rPr>
          <w:rFonts w:hint="eastAsia" w:ascii="宋体" w:hAnsi="宋体"/>
          <w:b/>
          <w:szCs w:val="21"/>
        </w:rPr>
        <w:t xml:space="preserve">          </w:t>
      </w:r>
      <w:r/>
    </w:p>
    <w:p>
      <w:pPr>
        <w:pStyle w:val="978"/>
        <w:ind w:firstLine="0"/>
        <w:spacing w:line="480" w:lineRule="auto"/>
        <w:rPr>
          <w:rFonts w:hint="eastAsia" w:ascii="宋体" w:hAnsi="宋体"/>
          <w:b/>
          <w:szCs w:val="21"/>
        </w:rPr>
      </w:pPr>
      <w:r>
        <w:rPr>
          <w:rFonts w:hint="eastAsia" w:ascii="宋体" w:hAnsi="宋体"/>
          <w:b/>
          <w:szCs w:val="21"/>
        </w:rPr>
      </w:r>
      <w:r/>
    </w:p>
    <w:p>
      <w:pPr>
        <w:pStyle w:val="978"/>
        <w:ind w:firstLine="0"/>
        <w:spacing w:line="480" w:lineRule="auto"/>
        <w:rPr>
          <w:rFonts w:hint="eastAsia" w:ascii="宋体" w:hAnsi="宋体"/>
          <w:b/>
          <w:szCs w:val="21"/>
        </w:rPr>
      </w:pPr>
      <w:r>
        <w:rPr>
          <w:rFonts w:hint="eastAsia" w:ascii="宋体" w:hAnsi="宋体"/>
          <w:b/>
          <w:szCs w:val="21"/>
        </w:rPr>
      </w:r>
      <w:r/>
    </w:p>
    <w:p>
      <w:pPr>
        <w:pStyle w:val="978"/>
        <w:ind w:firstLine="0"/>
        <w:spacing w:line="480" w:lineRule="auto"/>
        <w:rPr>
          <w:rFonts w:hint="eastAsia" w:ascii="宋体" w:hAnsi="宋体"/>
          <w:b/>
          <w:szCs w:val="21"/>
          <w:lang w:val="en-US"/>
        </w:rPr>
      </w:pPr>
      <w:r>
        <w:rPr>
          <w:rFonts w:hint="eastAsia" w:ascii="宋体" w:hAnsi="宋体"/>
          <w:b/>
          <w:szCs w:val="21"/>
          <w:lang w:val="en-US"/>
        </w:rPr>
      </w:r>
      <w:r/>
    </w:p>
    <w:p>
      <w:pPr>
        <w:pStyle w:val="978"/>
        <w:ind w:firstLine="0"/>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cs="宋体"/>
          <w:b/>
          <w:szCs w:val="21"/>
        </w:rPr>
        <w:sectPr>
          <w:footerReference w:type="default" r:id="rId10"/>
          <w:footnotePr/>
          <w:endnotePr>
            <w:numFmt w:val="decimal"/>
          </w:endnotePr>
          <w:type w:val="nextPage"/>
          <w:pgSz w:w="12240" w:h="15840" w:orient="portrait"/>
          <w:pgMar w:top="1440" w:right="1134" w:bottom="1440" w:left="1134" w:header="720" w:footer="720" w:gutter="0"/>
          <w:pgNumType w:start="1"/>
          <w:cols w:num="1" w:sep="0" w:space="1701" w:equalWidth="1"/>
          <w:docGrid w:linePitch="360"/>
        </w:sect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t xml:space="preserve">附件一、相关政策</w:t>
      </w:r>
      <w:r>
        <w:rPr>
          <w:rFonts w:hint="eastAsia" w:ascii="宋体" w:hAnsi="宋体" w:cs="宋体"/>
          <w:b/>
          <w:color w:val="000000"/>
          <w:szCs w:val="21"/>
        </w:rPr>
        <w:t xml:space="preserve">声明函格式</w:t>
      </w:r>
      <w:r/>
    </w:p>
    <w:p>
      <w:r/>
      <w:r/>
    </w:p>
    <w:p>
      <w:pPr>
        <w:pStyle w:val="957"/>
        <w:ind w:firstLine="240"/>
      </w:pPr>
      <w:r/>
      <w:r/>
    </w:p>
    <w:p>
      <w:pPr>
        <w:pStyle w:val="1382"/>
        <w:keepLines/>
        <w:keepNext/>
        <w:spacing w:line="240" w:lineRule="auto"/>
        <w:rPr>
          <w:b/>
          <w:bCs/>
          <w:sz w:val="21"/>
          <w:szCs w:val="21"/>
          <w:lang w:val="en-US" w:eastAsia="zh-CN" w:bidi="ar-SA"/>
        </w:rPr>
      </w:pPr>
      <w:r>
        <w:rPr>
          <w:rFonts w:hint="eastAsia"/>
          <w:b/>
          <w:bCs/>
          <w:sz w:val="21"/>
          <w:szCs w:val="21"/>
          <w:lang w:val="en-US" w:eastAsia="zh-CN" w:bidi="ar-SA"/>
        </w:rPr>
        <w:t xml:space="preserve">中小企业声明函（服务）</w:t>
      </w:r>
      <w:r/>
    </w:p>
    <w:p>
      <w:pPr>
        <w:pStyle w:val="1383"/>
        <w:ind w:firstLine="640"/>
        <w:jc w:val="both"/>
        <w:spacing w:line="494" w:lineRule="exact"/>
        <w:rPr>
          <w:sz w:val="21"/>
          <w:szCs w:val="21"/>
          <w:lang w:val="en-US" w:eastAsia="zh-CN" w:bidi="ar-SA"/>
        </w:rPr>
      </w:pPr>
      <w:r>
        <w:rPr>
          <w:rFonts w:hint="eastAsia"/>
          <w:sz w:val="21"/>
          <w:szCs w:val="21"/>
          <w:lang w:val="en-US" w:eastAsia="zh-CN" w:bidi="ar-SA"/>
        </w:rPr>
        <w:t xml:space="preserve">本公司郑重声明，根据《政府采购促进中小企业发展管理办法》（财库〔2020）46号）的规定，本公司参加 </w:t>
      </w:r>
      <w:r>
        <w:rPr>
          <w:rFonts w:hint="eastAsia"/>
          <w:sz w:val="21"/>
          <w:szCs w:val="21"/>
          <w:u w:val="single"/>
          <w:lang w:val="en-US" w:eastAsia="zh-CN" w:bidi="ar-SA"/>
        </w:rPr>
        <w:t xml:space="preserve">            </w:t>
      </w:r>
      <w:r>
        <w:rPr>
          <w:rFonts w:hint="eastAsia"/>
          <w:sz w:val="21"/>
          <w:szCs w:val="21"/>
          <w:lang w:val="en-US" w:eastAsia="zh-CN" w:bidi="ar-SA"/>
        </w:rPr>
        <w:t xml:space="preserve">（单位名称）的 </w:t>
      </w:r>
      <w:r>
        <w:rPr>
          <w:rFonts w:hint="eastAsia"/>
          <w:sz w:val="21"/>
          <w:szCs w:val="21"/>
          <w:u w:val="single"/>
          <w:lang w:val="en-US" w:eastAsia="zh-CN" w:bidi="ar-SA"/>
        </w:rPr>
        <w:t xml:space="preserve">        </w:t>
      </w:r>
      <w:r>
        <w:rPr>
          <w:rFonts w:hint="eastAsia"/>
          <w:sz w:val="21"/>
          <w:szCs w:val="21"/>
          <w:lang w:val="en-US" w:eastAsia="zh-CN" w:bidi="ar-SA"/>
        </w:rPr>
        <w:t xml:space="preserve">（项目名称）釆购活动，服务全部由符合政策要求的中小企业承接。相关企业的具体情况如下：</w:t>
      </w:r>
      <w:r/>
    </w:p>
    <w:p>
      <w:pPr>
        <w:pStyle w:val="1383"/>
        <w:numPr>
          <w:ilvl w:val="0"/>
          <w:numId w:val="10"/>
        </w:numPr>
        <w:ind w:firstLine="420"/>
        <w:jc w:val="both"/>
        <w:spacing w:line="494" w:lineRule="exact"/>
        <w:tabs>
          <w:tab w:val="left" w:pos="1166" w:leader="none"/>
          <w:tab w:val="left" w:pos="6653" w:leader="none"/>
        </w:tabs>
        <w:rPr>
          <w:sz w:val="21"/>
          <w:szCs w:val="21"/>
          <w:lang w:val="zh-CN" w:eastAsia="zh-CN" w:bidi="ar-SA"/>
        </w:rPr>
      </w:pPr>
      <w:r/>
      <w:bookmarkStart w:id="7" w:name="bookmark26"/>
      <w:r/>
      <w:bookmarkEnd w:id="7"/>
      <w:r>
        <w:rPr>
          <w:rFonts w:hint="eastAsia"/>
          <w:sz w:val="21"/>
          <w:szCs w:val="21"/>
          <w:u w:val="single"/>
          <w:lang w:val="en-US" w:eastAsia="zh-CN" w:bidi="ar-SA"/>
        </w:rPr>
        <w:t xml:space="preserve">        </w:t>
      </w:r>
      <w:r>
        <w:rPr>
          <w:rFonts w:hint="eastAsia"/>
          <w:sz w:val="21"/>
          <w:szCs w:val="21"/>
          <w:lang w:val="en-US" w:eastAsia="zh-CN" w:bidi="ar-SA"/>
        </w:rPr>
        <w:t xml:space="preserve">（标的名称）,属于</w:t>
      </w:r>
      <w:r>
        <w:rPr>
          <w:rFonts w:hint="eastAsia"/>
          <w:sz w:val="21"/>
          <w:szCs w:val="21"/>
          <w:u w:val="single"/>
          <w:lang w:val="en-US" w:eastAsia="zh-CN" w:bidi="ar-SA"/>
        </w:rPr>
        <w:t xml:space="preserve">  软件和信息技术服务业  </w:t>
      </w:r>
      <w:r>
        <w:rPr>
          <w:rFonts w:hint="eastAsia"/>
          <w:sz w:val="21"/>
          <w:szCs w:val="21"/>
          <w:lang w:val="en-US" w:eastAsia="zh-CN" w:bidi="ar-SA"/>
        </w:rPr>
        <w:t xml:space="preserve">（采购文件中明确的所属行业）； 承接（承建）企业为</w:t>
      </w:r>
      <w:r>
        <w:rPr>
          <w:rFonts w:hint="eastAsia"/>
          <w:sz w:val="21"/>
          <w:szCs w:val="21"/>
          <w:u w:val="single"/>
          <w:lang w:val="en-US" w:eastAsia="zh-CN" w:bidi="ar-SA"/>
        </w:rPr>
        <w:t xml:space="preserve">              </w:t>
      </w:r>
      <w:r>
        <w:rPr>
          <w:rFonts w:hint="eastAsia"/>
          <w:sz w:val="21"/>
          <w:szCs w:val="21"/>
          <w:lang w:val="en-US" w:eastAsia="zh-CN" w:bidi="ar-SA"/>
        </w:rPr>
        <w:t xml:space="preserve">（企业名称）,从业人员</w:t>
      </w:r>
      <w:r>
        <w:rPr>
          <w:rFonts w:hint="eastAsia"/>
          <w:sz w:val="21"/>
          <w:szCs w:val="21"/>
          <w:u w:val="single"/>
          <w:lang w:val="en-US" w:eastAsia="zh-CN" w:bidi="ar-SA"/>
        </w:rPr>
        <w:t xml:space="preserve"> </w:t>
      </w:r>
      <w:r>
        <w:rPr>
          <w:rFonts w:hint="eastAsia"/>
          <w:sz w:val="21"/>
          <w:szCs w:val="21"/>
          <w:u w:val="single"/>
          <w:lang w:val="en-US" w:eastAsia="zh-CN" w:bidi="ar-SA"/>
        </w:rPr>
        <w:tab/>
      </w:r>
      <w:r>
        <w:rPr>
          <w:rFonts w:hint="eastAsia"/>
          <w:sz w:val="21"/>
          <w:szCs w:val="21"/>
          <w:lang w:val="en-US" w:eastAsia="zh-CN" w:bidi="ar-SA"/>
        </w:rPr>
        <w:t xml:space="preserve">人，营业收入为</w:t>
      </w:r>
      <w:r>
        <w:rPr>
          <w:rFonts w:hint="eastAsia"/>
          <w:sz w:val="21"/>
          <w:szCs w:val="21"/>
          <w:u w:val="single"/>
          <w:lang w:val="en-US" w:eastAsia="zh-CN" w:bidi="ar-SA"/>
        </w:rPr>
        <w:tab/>
      </w:r>
      <w:r>
        <w:rPr>
          <w:rFonts w:hint="eastAsia"/>
          <w:sz w:val="21"/>
          <w:szCs w:val="21"/>
          <w:lang w:val="en-US" w:eastAsia="zh-CN" w:bidi="ar-SA"/>
        </w:rPr>
        <w:t xml:space="preserve">万元，资产总额为</w:t>
      </w:r>
      <w:r>
        <w:rPr>
          <w:rFonts w:hint="eastAsia"/>
          <w:sz w:val="21"/>
          <w:szCs w:val="21"/>
          <w:u w:val="single"/>
          <w:lang w:val="en-US" w:eastAsia="zh-CN" w:bidi="ar-SA"/>
        </w:rPr>
        <w:t xml:space="preserve">         </w:t>
      </w:r>
      <w:r>
        <w:rPr>
          <w:rFonts w:hint="eastAsia"/>
          <w:sz w:val="21"/>
          <w:szCs w:val="21"/>
          <w:lang w:val="en-US" w:eastAsia="zh-CN" w:bidi="ar-SA"/>
        </w:rPr>
        <w:t xml:space="preserve">万元，属于</w:t>
      </w:r>
      <w:r>
        <w:rPr>
          <w:rFonts w:hint="eastAsia"/>
          <w:sz w:val="21"/>
          <w:szCs w:val="21"/>
          <w:u w:val="single"/>
          <w:lang w:val="en-US" w:eastAsia="zh-CN" w:bidi="ar-SA"/>
        </w:rPr>
        <w:t xml:space="preserve">                </w:t>
      </w:r>
      <w:r>
        <w:rPr>
          <w:rFonts w:hint="eastAsia"/>
          <w:sz w:val="21"/>
          <w:szCs w:val="21"/>
          <w:lang w:val="en-US" w:eastAsia="zh-CN" w:bidi="ar-SA"/>
        </w:rPr>
        <w:t xml:space="preserve">（中型企业、 小型企业、微型企</w:t>
      </w:r>
      <w:r>
        <w:rPr>
          <w:rFonts w:hint="eastAsia"/>
          <w:sz w:val="21"/>
          <w:szCs w:val="21"/>
          <w:lang w:val="zh-CN" w:eastAsia="zh-CN" w:bidi="ar-SA"/>
        </w:rPr>
        <w:t xml:space="preserve">业）；</w:t>
      </w:r>
      <w:r/>
    </w:p>
    <w:p>
      <w:pPr>
        <w:pStyle w:val="1383"/>
        <w:ind w:firstLine="420"/>
        <w:jc w:val="both"/>
        <w:spacing w:line="494" w:lineRule="exact"/>
        <w:tabs>
          <w:tab w:val="left" w:pos="1166" w:leader="none"/>
          <w:tab w:val="left" w:pos="6653" w:leader="none"/>
        </w:tabs>
        <w:rPr>
          <w:sz w:val="21"/>
          <w:szCs w:val="21"/>
          <w:lang w:val="en-US" w:eastAsia="zh-CN" w:bidi="ar-SA"/>
        </w:rPr>
      </w:pPr>
      <w:r>
        <w:rPr>
          <w:rFonts w:hint="eastAsia"/>
          <w:sz w:val="21"/>
          <w:szCs w:val="21"/>
          <w:lang w:val="en-US" w:eastAsia="zh-CN" w:bidi="ar-SA"/>
        </w:rPr>
        <w:t xml:space="preserve">2、</w:t>
      </w:r>
      <w:r>
        <w:rPr>
          <w:rFonts w:hint="eastAsia"/>
          <w:sz w:val="21"/>
          <w:szCs w:val="21"/>
          <w:u w:val="single"/>
          <w:lang w:val="en-US" w:eastAsia="zh-CN" w:bidi="ar-SA"/>
        </w:rPr>
        <w:t xml:space="preserve">         </w:t>
      </w:r>
      <w:r>
        <w:rPr>
          <w:rFonts w:hint="eastAsia"/>
          <w:sz w:val="21"/>
          <w:szCs w:val="21"/>
          <w:lang w:val="en-US" w:eastAsia="zh-CN" w:bidi="ar-SA"/>
        </w:rPr>
        <w:t xml:space="preserve">（标的名称）,属于</w:t>
      </w:r>
      <w:r>
        <w:rPr>
          <w:rFonts w:hint="eastAsia"/>
          <w:sz w:val="21"/>
          <w:szCs w:val="21"/>
          <w:u w:val="single"/>
          <w:lang w:val="en-US" w:eastAsia="zh-CN" w:bidi="ar-SA"/>
        </w:rPr>
        <w:t xml:space="preserve">   </w:t>
      </w:r>
      <w:r>
        <w:rPr>
          <w:rFonts w:hint="eastAsia"/>
          <w:color w:val="333333"/>
          <w:sz w:val="22"/>
          <w:szCs w:val="22"/>
          <w:u w:val="single"/>
          <w:shd w:val="clear" w:color="auto" w:fill="ffffff"/>
        </w:rPr>
        <w:t xml:space="preserve">软件和信息技术服务</w:t>
      </w:r>
      <w:r>
        <w:rPr>
          <w:rFonts w:hint="eastAsia"/>
          <w:color w:val="333333"/>
          <w:sz w:val="22"/>
          <w:szCs w:val="22"/>
          <w:shd w:val="clear" w:color="auto" w:fill="ffffff"/>
        </w:rPr>
        <w:t xml:space="preserve">业</w:t>
      </w:r>
      <w:r>
        <w:rPr>
          <w:rFonts w:hint="eastAsia"/>
          <w:sz w:val="21"/>
          <w:szCs w:val="21"/>
          <w:u w:val="single"/>
          <w:lang w:val="en-US" w:eastAsia="zh-CN" w:bidi="ar-SA"/>
        </w:rPr>
        <w:t xml:space="preserve">  </w:t>
      </w:r>
      <w:r>
        <w:rPr>
          <w:rFonts w:hint="eastAsia"/>
          <w:sz w:val="21"/>
          <w:szCs w:val="21"/>
          <w:lang w:val="en-US" w:eastAsia="zh-CN" w:bidi="ar-SA"/>
        </w:rPr>
        <w:t xml:space="preserve">（采购文件中明确的所属行业）； 承接（承建）企业为</w:t>
      </w:r>
      <w:r>
        <w:rPr>
          <w:rFonts w:hint="eastAsia"/>
          <w:sz w:val="21"/>
          <w:szCs w:val="21"/>
          <w:u w:val="single"/>
          <w:lang w:val="en-US" w:eastAsia="zh-CN" w:bidi="ar-SA"/>
        </w:rPr>
        <w:t xml:space="preserve">              </w:t>
      </w:r>
      <w:r>
        <w:rPr>
          <w:rFonts w:hint="eastAsia"/>
          <w:sz w:val="21"/>
          <w:szCs w:val="21"/>
          <w:lang w:val="en-US" w:eastAsia="zh-CN" w:bidi="ar-SA"/>
        </w:rPr>
        <w:t xml:space="preserve">（企业名称）,从业人员</w:t>
      </w:r>
      <w:r>
        <w:rPr>
          <w:rFonts w:hint="eastAsia"/>
          <w:sz w:val="21"/>
          <w:szCs w:val="21"/>
          <w:u w:val="single"/>
          <w:lang w:val="en-US" w:eastAsia="zh-CN" w:bidi="ar-SA"/>
        </w:rPr>
        <w:t xml:space="preserve"> </w:t>
      </w:r>
      <w:r>
        <w:rPr>
          <w:rFonts w:hint="eastAsia"/>
          <w:sz w:val="21"/>
          <w:szCs w:val="21"/>
          <w:u w:val="single"/>
          <w:lang w:val="en-US" w:eastAsia="zh-CN" w:bidi="ar-SA"/>
        </w:rPr>
        <w:tab/>
      </w:r>
      <w:r>
        <w:rPr>
          <w:rFonts w:hint="eastAsia"/>
          <w:sz w:val="21"/>
          <w:szCs w:val="21"/>
          <w:lang w:val="en-US" w:eastAsia="zh-CN" w:bidi="ar-SA"/>
        </w:rPr>
        <w:t xml:space="preserve">人，营业收入为</w:t>
      </w:r>
      <w:r>
        <w:rPr>
          <w:rFonts w:hint="eastAsia"/>
          <w:sz w:val="21"/>
          <w:szCs w:val="21"/>
          <w:u w:val="single"/>
          <w:lang w:val="en-US" w:eastAsia="zh-CN" w:bidi="ar-SA"/>
        </w:rPr>
        <w:tab/>
      </w:r>
      <w:r>
        <w:rPr>
          <w:rFonts w:hint="eastAsia"/>
          <w:sz w:val="21"/>
          <w:szCs w:val="21"/>
          <w:lang w:val="en-US" w:eastAsia="zh-CN" w:bidi="ar-SA"/>
        </w:rPr>
        <w:t xml:space="preserve">万元，资产总额为</w:t>
      </w:r>
      <w:r>
        <w:rPr>
          <w:rFonts w:hint="eastAsia"/>
          <w:sz w:val="21"/>
          <w:szCs w:val="21"/>
          <w:u w:val="single"/>
          <w:lang w:val="en-US" w:eastAsia="zh-CN" w:bidi="ar-SA"/>
        </w:rPr>
        <w:t xml:space="preserve">         </w:t>
      </w:r>
      <w:r>
        <w:rPr>
          <w:rFonts w:hint="eastAsia"/>
          <w:sz w:val="21"/>
          <w:szCs w:val="21"/>
          <w:lang w:val="en-US" w:eastAsia="zh-CN" w:bidi="ar-SA"/>
        </w:rPr>
        <w:t xml:space="preserve">万元，属于</w:t>
      </w:r>
      <w:r>
        <w:rPr>
          <w:rFonts w:hint="eastAsia"/>
          <w:sz w:val="21"/>
          <w:szCs w:val="21"/>
          <w:u w:val="single"/>
          <w:lang w:val="en-US" w:eastAsia="zh-CN" w:bidi="ar-SA"/>
        </w:rPr>
        <w:t xml:space="preserve">                </w:t>
      </w:r>
      <w:r>
        <w:rPr>
          <w:rFonts w:hint="eastAsia"/>
          <w:sz w:val="21"/>
          <w:szCs w:val="21"/>
          <w:lang w:val="en-US" w:eastAsia="zh-CN" w:bidi="ar-SA"/>
        </w:rPr>
        <w:t xml:space="preserve">（中型企业、 小型企业、微型企</w:t>
      </w:r>
      <w:r>
        <w:rPr>
          <w:rFonts w:hint="eastAsia"/>
          <w:sz w:val="21"/>
          <w:szCs w:val="21"/>
          <w:lang w:val="zh-CN" w:eastAsia="zh-CN" w:bidi="ar-SA"/>
        </w:rPr>
        <w:t xml:space="preserve">业）；</w:t>
      </w:r>
      <w:r/>
    </w:p>
    <w:p>
      <w:pPr>
        <w:pStyle w:val="1383"/>
        <w:ind w:firstLine="0"/>
        <w:jc w:val="both"/>
        <w:spacing w:line="494" w:lineRule="exact"/>
        <w:tabs>
          <w:tab w:val="left" w:pos="1166" w:leader="none"/>
          <w:tab w:val="left" w:pos="6653" w:leader="none"/>
        </w:tabs>
        <w:rPr>
          <w:sz w:val="21"/>
          <w:szCs w:val="21"/>
          <w:lang w:val="en-US" w:eastAsia="zh-CN" w:bidi="ar-SA"/>
        </w:rPr>
      </w:pPr>
      <w:r>
        <w:rPr>
          <w:sz w:val="21"/>
          <w:szCs w:val="21"/>
          <w:lang w:val="en-US" w:eastAsia="zh-CN" w:bidi="ar-SA"/>
        </w:rPr>
      </w:r>
      <w:r/>
    </w:p>
    <w:p>
      <w:pPr>
        <w:pStyle w:val="1383"/>
        <w:ind w:firstLine="640"/>
        <w:jc w:val="both"/>
        <w:spacing w:line="499" w:lineRule="exact"/>
        <w:rPr>
          <w:b/>
          <w:bCs/>
          <w:sz w:val="21"/>
          <w:szCs w:val="21"/>
          <w:lang w:val="en-US" w:eastAsia="zh-CN" w:bidi="ar-SA"/>
        </w:rPr>
      </w:pPr>
      <w:r/>
      <w:bookmarkStart w:id="8" w:name="bookmark27"/>
      <w:r/>
      <w:bookmarkEnd w:id="8"/>
      <w:r>
        <w:rPr>
          <w:rFonts w:hint="eastAsia"/>
          <w:b/>
          <w:bCs/>
          <w:sz w:val="21"/>
          <w:szCs w:val="21"/>
          <w:lang w:val="en-US" w:eastAsia="zh-CN" w:bidi="ar-SA"/>
        </w:rPr>
        <w:t xml:space="preserve">以上企业，不属于大企业的分支机构，不存在控股股东为大企业的情形，也不存在与大企业的负责人为同一人的情形。</w:t>
      </w:r>
      <w:r/>
    </w:p>
    <w:p>
      <w:pPr>
        <w:pStyle w:val="1383"/>
        <w:ind w:firstLine="640"/>
        <w:jc w:val="both"/>
        <w:spacing w:line="499" w:lineRule="exact"/>
        <w:rPr>
          <w:b/>
          <w:bCs/>
          <w:sz w:val="21"/>
          <w:szCs w:val="21"/>
          <w:lang w:val="en-US" w:eastAsia="zh-CN" w:bidi="ar-SA"/>
        </w:rPr>
      </w:pPr>
      <w:r>
        <w:rPr>
          <w:rFonts w:hint="eastAsia"/>
          <w:b/>
          <w:bCs/>
          <w:sz w:val="21"/>
          <w:szCs w:val="21"/>
          <w:lang w:val="en-US" w:eastAsia="zh-CN" w:bidi="ar-SA"/>
        </w:rPr>
        <w:t xml:space="preserve">本企业对上述声明内容的真实性负责。如有虚假，将依法承担相应责任。</w:t>
      </w:r>
      <w:r/>
    </w:p>
    <w:p>
      <w:pPr>
        <w:ind w:firstLine="420"/>
        <w:spacing w:line="360" w:lineRule="auto"/>
        <w:rPr>
          <w:rFonts w:ascii="宋体" w:cs="宋体"/>
          <w:szCs w:val="21"/>
          <w:lang w:val="zh-CN"/>
        </w:rPr>
      </w:pPr>
      <w:r>
        <w:rPr>
          <w:rFonts w:hint="eastAsia" w:ascii="宋体" w:cs="宋体"/>
          <w:szCs w:val="21"/>
          <w:lang w:val="zh-CN"/>
        </w:rPr>
        <w:t xml:space="preserve">供应商名称：</w:t>
      </w:r>
      <w:r>
        <w:rPr>
          <w:rFonts w:hint="eastAsia" w:ascii="宋体" w:cs="宋体"/>
          <w:szCs w:val="21"/>
          <w:u w:val="single"/>
          <w:lang w:val="zh-CN"/>
        </w:rPr>
        <w:t xml:space="preserve">                 </w:t>
      </w:r>
      <w:r>
        <w:rPr>
          <w:rFonts w:hint="eastAsia" w:ascii="宋体" w:cs="宋体"/>
          <w:szCs w:val="21"/>
          <w:lang w:val="zh-CN"/>
        </w:rPr>
        <w:t xml:space="preserve">（盖章）</w:t>
      </w:r>
      <w:r/>
    </w:p>
    <w:p>
      <w:pPr>
        <w:jc w:val="left"/>
        <w:spacing w:line="360" w:lineRule="auto"/>
        <w:widowControl/>
        <w:rPr>
          <w:rFonts w:ascii="宋体" w:cs="宋体"/>
          <w:szCs w:val="21"/>
          <w:lang w:val="zh-CN"/>
        </w:rPr>
      </w:pPr>
      <w:r>
        <w:rPr>
          <w:rFonts w:hint="eastAsia" w:ascii="宋体" w:cs="宋体"/>
          <w:szCs w:val="21"/>
          <w:lang w:val="zh-CN"/>
        </w:rPr>
        <w:t xml:space="preserve">    法定代表人或授权委托人签字：</w:t>
      </w:r>
      <w:r>
        <w:rPr>
          <w:rFonts w:hint="eastAsia" w:ascii="宋体" w:cs="宋体"/>
          <w:szCs w:val="21"/>
          <w:u w:val="single"/>
        </w:rPr>
        <w:t xml:space="preserve">         </w:t>
      </w:r>
      <w:r>
        <w:rPr>
          <w:rFonts w:hint="eastAsia" w:ascii="宋体" w:cs="宋体"/>
          <w:szCs w:val="21"/>
          <w:u w:val="single"/>
          <w:lang w:val="zh-CN"/>
        </w:rPr>
        <w:t xml:space="preserve">  </w:t>
      </w:r>
      <w:r>
        <w:rPr>
          <w:rFonts w:hint="eastAsia" w:ascii="宋体" w:cs="宋体"/>
          <w:szCs w:val="21"/>
          <w:lang w:val="zh-CN"/>
        </w:rPr>
        <w:t xml:space="preserve">                  </w:t>
      </w:r>
      <w:r/>
    </w:p>
    <w:p>
      <w:pPr>
        <w:ind w:firstLine="420"/>
        <w:spacing w:line="360" w:lineRule="auto"/>
        <w:rPr>
          <w:rFonts w:ascii="宋体" w:cs="宋体"/>
          <w:szCs w:val="21"/>
          <w:lang w:val="zh-CN"/>
        </w:rPr>
      </w:pPr>
      <w:r>
        <w:rPr>
          <w:rFonts w:hint="eastAsia" w:ascii="宋体" w:cs="宋体"/>
          <w:szCs w:val="21"/>
          <w:lang w:val="zh-CN"/>
        </w:rPr>
        <w:t xml:space="preserve">日    期：</w:t>
      </w:r>
      <w:r>
        <w:rPr>
          <w:rFonts w:hint="eastAsia" w:ascii="宋体" w:cs="宋体"/>
          <w:szCs w:val="21"/>
          <w:u w:val="single"/>
          <w:lang w:val="zh-CN"/>
        </w:rPr>
        <w:t xml:space="preserve">       </w:t>
      </w:r>
      <w:r>
        <w:rPr>
          <w:rFonts w:hint="eastAsia" w:ascii="宋体" w:cs="宋体"/>
          <w:szCs w:val="21"/>
          <w:lang w:val="zh-CN"/>
        </w:rPr>
        <w:t xml:space="preserve">年</w:t>
      </w:r>
      <w:r>
        <w:rPr>
          <w:rFonts w:hint="eastAsia" w:ascii="宋体" w:cs="宋体"/>
          <w:szCs w:val="21"/>
          <w:u w:val="single"/>
          <w:lang w:val="zh-CN"/>
        </w:rPr>
        <w:t xml:space="preserve">    </w:t>
      </w:r>
      <w:r>
        <w:rPr>
          <w:rFonts w:hint="eastAsia" w:ascii="宋体" w:cs="宋体"/>
          <w:szCs w:val="21"/>
          <w:lang w:val="zh-CN"/>
        </w:rPr>
        <w:t xml:space="preserve">月</w:t>
      </w:r>
      <w:r>
        <w:rPr>
          <w:rFonts w:hint="eastAsia" w:ascii="宋体" w:cs="宋体"/>
          <w:szCs w:val="21"/>
          <w:u w:val="single"/>
          <w:lang w:val="zh-CN"/>
        </w:rPr>
        <w:t xml:space="preserve">    </w:t>
      </w:r>
      <w:r>
        <w:rPr>
          <w:rFonts w:hint="eastAsia" w:ascii="宋体" w:cs="宋体"/>
          <w:szCs w:val="21"/>
          <w:lang w:val="zh-CN"/>
        </w:rPr>
        <w:t xml:space="preserve">日</w:t>
      </w:r>
      <w:r/>
    </w:p>
    <w:p>
      <w:pPr>
        <w:pStyle w:val="957"/>
        <w:ind w:firstLine="240"/>
      </w:pPr>
      <w:r/>
      <w:r/>
    </w:p>
    <w:p>
      <w:pPr>
        <w:pStyle w:val="978"/>
        <w:ind w:firstLine="400"/>
      </w:pPr>
      <w:r/>
      <w:r/>
    </w:p>
    <w:p>
      <w:pPr>
        <w:ind w:firstLine="422"/>
        <w:spacing w:line="360" w:lineRule="auto"/>
        <w:rPr>
          <w:rFonts w:hint="eastAsia" w:ascii="宋体" w:hAnsi="宋体" w:cs="宋体"/>
          <w:b/>
          <w:bCs/>
          <w:szCs w:val="21"/>
        </w:rPr>
      </w:pPr>
      <w:r>
        <w:rPr>
          <w:rFonts w:hint="eastAsia" w:ascii="宋体" w:hAnsi="宋体" w:cs="宋体"/>
          <w:b/>
          <w:bCs/>
          <w:szCs w:val="21"/>
        </w:rPr>
        <w:t xml:space="preserve">备注：1.从业人员、营业收入、资产总额填报上一年度数据，无上一年度数据的新成立企业可不填报。</w:t>
      </w:r>
      <w:r/>
    </w:p>
    <w:p>
      <w:pPr>
        <w:ind w:firstLine="843"/>
        <w:spacing w:line="360" w:lineRule="auto"/>
        <w:rPr>
          <w:rFonts w:hint="eastAsia" w:ascii="宋体" w:hAnsi="宋体" w:cs="宋体"/>
          <w:b/>
          <w:bCs/>
          <w:szCs w:val="21"/>
        </w:rPr>
      </w:pPr>
      <w:r>
        <w:rPr>
          <w:rFonts w:hint="eastAsia" w:ascii="宋体" w:hAnsi="宋体" w:cs="宋体"/>
          <w:b/>
          <w:bCs/>
          <w:szCs w:val="21"/>
        </w:rPr>
        <w:t xml:space="preserve">2.在政府采购活动中，供应商提供的货物、工程或者服务符合下列情形的，享受本办法规定的中小企业扶持政策：</w:t>
      </w:r>
      <w:r/>
    </w:p>
    <w:p>
      <w:pPr>
        <w:ind w:firstLine="422"/>
        <w:spacing w:line="360" w:lineRule="auto"/>
        <w:rPr>
          <w:rFonts w:hint="eastAsia" w:ascii="宋体" w:hAnsi="宋体" w:cs="宋体"/>
          <w:b/>
          <w:bCs/>
          <w:szCs w:val="21"/>
        </w:rPr>
      </w:pPr>
      <w:r>
        <w:rPr>
          <w:rFonts w:hint="eastAsia" w:ascii="宋体" w:hAnsi="宋体" w:cs="宋体"/>
          <w:b/>
          <w:bCs/>
          <w:szCs w:val="21"/>
        </w:rPr>
        <w:t xml:space="preserve">（一）在服务采购项目中，服务由中小企业承接，即提供服务的人员为中小企业依照《中华人民共和国劳动合同法》 订立劳动合同的从业人员。</w:t>
      </w:r>
      <w:r/>
    </w:p>
    <w:p>
      <w:pPr>
        <w:ind w:firstLine="422"/>
        <w:spacing w:line="360" w:lineRule="auto"/>
        <w:rPr>
          <w:rFonts w:hint="eastAsia" w:ascii="宋体" w:hAnsi="宋体" w:cs="宋体"/>
          <w:b/>
          <w:bCs/>
          <w:szCs w:val="21"/>
        </w:rPr>
      </w:pPr>
      <w:r>
        <w:rPr>
          <w:rFonts w:hint="eastAsia" w:ascii="宋体" w:hAnsi="宋体" w:cs="宋体"/>
          <w:b/>
          <w:bCs/>
          <w:szCs w:val="21"/>
        </w:rPr>
        <w:t xml:space="preserve">在货物采购项目中，供应商提供的货物既有中小企业制造货物，也有大型企业制造货物的，不享受本办法规定的中小企业扶持政策。</w:t>
      </w:r>
      <w:r/>
    </w:p>
    <w:p>
      <w:pPr>
        <w:ind w:firstLine="422"/>
        <w:spacing w:line="360" w:lineRule="auto"/>
        <w:rPr>
          <w:rFonts w:hint="eastAsia" w:ascii="宋体" w:hAnsi="宋体" w:cs="宋体"/>
          <w:b/>
          <w:bCs/>
          <w:szCs w:val="21"/>
        </w:rPr>
      </w:pPr>
      <w:r>
        <w:rPr>
          <w:rFonts w:hint="eastAsia" w:ascii="宋体" w:hAnsi="宋体" w:cs="宋体"/>
          <w:b/>
          <w:bCs/>
          <w:szCs w:val="21"/>
        </w:rPr>
        <w:t xml:space="preserve">以联合体形式参加政府采购活动，联合体各方均为中小企业的，联合体视同中小企业。其中，联合体各方均为小微企业的，联合体视同小微企业。</w:t>
      </w:r>
      <w:r/>
    </w:p>
    <w:p>
      <w:pPr>
        <w:ind w:firstLine="422"/>
        <w:spacing w:line="360" w:lineRule="auto"/>
        <w:rPr>
          <w:rFonts w:hint="eastAsia" w:ascii="宋体" w:hAnsi="宋体" w:cs="宋体"/>
          <w:b/>
          <w:bCs/>
          <w:szCs w:val="21"/>
        </w:rPr>
      </w:pPr>
      <w:r>
        <w:rPr>
          <w:rFonts w:hint="eastAsia" w:ascii="宋体" w:hAnsi="宋体" w:cs="宋体"/>
          <w:b/>
          <w:bCs/>
          <w:szCs w:val="21"/>
        </w:rPr>
        <w:t xml:space="preserve">3.《中小企业声明函》中所填的行业应与本采购标的对应的中小企业划分标准所属行业一致，不一致的不可享受相应政策优惠。本采购标的对应的中小企业划分标准所属行业，以采购文件规定为准。</w:t>
      </w:r>
      <w:r/>
    </w:p>
    <w:p>
      <w:pPr>
        <w:ind w:firstLine="422"/>
        <w:spacing w:line="360" w:lineRule="auto"/>
        <w:rPr>
          <w:rFonts w:hint="eastAsia" w:ascii="宋体" w:hAnsi="宋体" w:cs="宋体"/>
          <w:b/>
          <w:bCs/>
          <w:szCs w:val="21"/>
        </w:rPr>
      </w:pPr>
      <w:r>
        <w:rPr>
          <w:rFonts w:hint="eastAsia" w:ascii="宋体" w:hAnsi="宋体" w:cs="宋体"/>
          <w:b/>
          <w:bCs/>
          <w:szCs w:val="21"/>
        </w:rPr>
        <w:t xml:space="preserve">4.如未对（中型企业、小型企业、微型企业）进行勾选，视同非小微企业，不可享受相应扶持政策。</w:t>
      </w:r>
      <w:r/>
    </w:p>
    <w:p>
      <w:pPr>
        <w:ind w:firstLine="422"/>
        <w:spacing w:line="360" w:lineRule="auto"/>
        <w:rPr>
          <w:rFonts w:hint="eastAsia" w:ascii="宋体" w:hAnsi="宋体" w:cs="宋体"/>
          <w:b/>
          <w:bCs/>
          <w:szCs w:val="21"/>
        </w:rPr>
      </w:pPr>
      <w:r>
        <w:rPr>
          <w:rFonts w:hint="eastAsia" w:ascii="宋体" w:hAnsi="宋体" w:cs="宋体"/>
          <w:b/>
          <w:bCs/>
          <w:szCs w:val="21"/>
        </w:rPr>
        <w:t xml:space="preserve">5.中标单位为中小企业的，《中小企业声明函》将随中标结果同时公告。</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附：中小企业划型标准规定</w:t>
      </w:r>
      <w:r/>
    </w:p>
    <w:p>
      <w:pPr>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hint="eastAsia"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ind w:firstLine="4200"/>
        <w:spacing w:line="360" w:lineRule="auto"/>
        <w:rPr>
          <w:rFonts w:hint="eastAsia" w:ascii="宋体" w:hAnsi="宋体" w:cs="宋体"/>
          <w:color w:val="000000"/>
          <w:szCs w:val="21"/>
        </w:rPr>
      </w:pPr>
      <w:r>
        <w:rPr>
          <w:rFonts w:hint="eastAsia" w:ascii="宋体" w:hAnsi="宋体" w:cs="宋体"/>
          <w:color w:val="000000"/>
          <w:szCs w:val="21"/>
        </w:rPr>
      </w:r>
      <w:r/>
    </w:p>
    <w:p>
      <w:pPr>
        <w:pStyle w:val="978"/>
        <w:ind w:firstLine="402"/>
        <w:rPr>
          <w:rFonts w:hint="eastAsia" w:ascii="宋体" w:hAnsi="宋体"/>
          <w:b/>
          <w:szCs w:val="21"/>
        </w:rPr>
      </w:pPr>
      <w:r>
        <w:rPr>
          <w:rFonts w:hint="eastAsia" w:ascii="宋体" w:hAnsi="宋体"/>
          <w:b/>
          <w:szCs w:val="21"/>
        </w:rPr>
      </w:r>
      <w:r/>
    </w:p>
    <w:p>
      <w:pPr>
        <w:pStyle w:val="978"/>
        <w:ind w:firstLine="402"/>
        <w:rPr>
          <w:rFonts w:hint="eastAsia" w:ascii="宋体" w:hAnsi="宋体"/>
          <w:b/>
          <w:szCs w:val="21"/>
        </w:rPr>
      </w:pPr>
      <w:r>
        <w:rPr>
          <w:rFonts w:hint="eastAsia" w:ascii="宋体" w:hAnsi="宋体"/>
          <w:b/>
          <w:szCs w:val="21"/>
        </w:rPr>
      </w:r>
      <w:r/>
    </w:p>
    <w:p>
      <w:pPr>
        <w:pStyle w:val="978"/>
        <w:ind w:firstLine="402"/>
        <w:rPr>
          <w:rFonts w:hint="eastAsia" w:ascii="宋体" w:hAnsi="宋体"/>
          <w:b/>
          <w:szCs w:val="21"/>
        </w:rPr>
      </w:pPr>
      <w:r>
        <w:rPr>
          <w:rFonts w:hint="eastAsia" w:ascii="宋体" w:hAnsi="宋体"/>
          <w:b/>
          <w:szCs w:val="21"/>
        </w:rPr>
      </w:r>
      <w:r/>
    </w:p>
    <w:p>
      <w:pPr>
        <w:pStyle w:val="978"/>
        <w:ind w:firstLine="402"/>
        <w:rPr>
          <w:rFonts w:hint="eastAsia" w:ascii="宋体" w:hAnsi="宋体"/>
          <w:b/>
          <w:szCs w:val="21"/>
        </w:rPr>
      </w:pPr>
      <w:r>
        <w:rPr>
          <w:rFonts w:hint="eastAsia" w:ascii="宋体" w:hAnsi="宋体"/>
          <w:b/>
          <w:szCs w:val="21"/>
        </w:rPr>
      </w:r>
      <w:r/>
    </w:p>
    <w:p>
      <w:pPr>
        <w:pStyle w:val="978"/>
        <w:ind w:firstLine="402"/>
        <w:rPr>
          <w:rFonts w:hint="eastAsia" w:ascii="宋体" w:hAnsi="宋体"/>
          <w:b/>
          <w:szCs w:val="21"/>
        </w:rPr>
      </w:pPr>
      <w:r>
        <w:rPr>
          <w:rFonts w:hint="eastAsia" w:ascii="宋体" w:hAnsi="宋体"/>
          <w:b/>
          <w:szCs w:val="21"/>
        </w:rPr>
      </w:r>
      <w:r/>
    </w:p>
    <w:p>
      <w:pPr>
        <w:pStyle w:val="978"/>
        <w:ind w:firstLine="402"/>
        <w:rPr>
          <w:rFonts w:hint="eastAsia" w:ascii="宋体" w:hAnsi="宋体"/>
          <w:b/>
          <w:szCs w:val="21"/>
        </w:rPr>
      </w:pPr>
      <w:r>
        <w:rPr>
          <w:rFonts w:hint="eastAsia" w:ascii="宋体" w:hAnsi="宋体"/>
          <w:b/>
          <w:szCs w:val="21"/>
        </w:rPr>
      </w:r>
      <w:r/>
    </w:p>
    <w:p>
      <w:pPr>
        <w:pStyle w:val="978"/>
        <w:ind w:firstLine="402"/>
        <w:rPr>
          <w:rFonts w:hint="eastAsia" w:ascii="宋体" w:hAnsi="宋体"/>
          <w:b/>
          <w:szCs w:val="21"/>
        </w:rPr>
      </w:pPr>
      <w:r>
        <w:rPr>
          <w:rFonts w:hint="eastAsia" w:ascii="宋体" w:hAnsi="宋体"/>
          <w:b/>
          <w:szCs w:val="21"/>
        </w:rPr>
      </w:r>
      <w:r/>
    </w:p>
    <w:p>
      <w:pPr>
        <w:pStyle w:val="978"/>
        <w:ind w:firstLine="402"/>
        <w:rPr>
          <w:rFonts w:hint="eastAsia" w:ascii="宋体" w:hAnsi="宋体"/>
          <w:b/>
          <w:szCs w:val="21"/>
        </w:rPr>
      </w:pPr>
      <w:r>
        <w:rPr>
          <w:rFonts w:hint="eastAsia" w:ascii="宋体" w:hAnsi="宋体"/>
          <w:b/>
          <w:szCs w:val="21"/>
        </w:rPr>
      </w:r>
      <w:r/>
    </w:p>
    <w:p>
      <w:pPr>
        <w:pStyle w:val="978"/>
        <w:ind w:firstLine="402"/>
        <w:rPr>
          <w:rFonts w:hint="eastAsia" w:ascii="宋体" w:hAnsi="宋体"/>
          <w:b/>
          <w:szCs w:val="21"/>
        </w:rPr>
      </w:pPr>
      <w:r>
        <w:rPr>
          <w:rFonts w:hint="eastAsia" w:ascii="宋体" w:hAnsi="宋体"/>
          <w:b/>
          <w:szCs w:val="21"/>
        </w:rPr>
      </w:r>
      <w:r/>
    </w:p>
    <w:p>
      <w:pPr>
        <w:pStyle w:val="978"/>
        <w:ind w:firstLine="402"/>
        <w:rPr>
          <w:rFonts w:hint="eastAsia" w:ascii="宋体" w:hAnsi="宋体"/>
          <w:b/>
          <w:szCs w:val="21"/>
        </w:rPr>
      </w:pPr>
      <w:r>
        <w:rPr>
          <w:rFonts w:hint="eastAsia" w:ascii="宋体" w:hAnsi="宋体"/>
          <w:b/>
          <w:szCs w:val="21"/>
        </w:rPr>
      </w:r>
      <w:r/>
    </w:p>
    <w:p>
      <w:pPr>
        <w:pStyle w:val="978"/>
        <w:ind w:firstLine="402"/>
        <w:rPr>
          <w:rFonts w:hint="eastAsia" w:ascii="宋体" w:hAnsi="宋体"/>
          <w:b/>
          <w:szCs w:val="21"/>
        </w:rPr>
      </w:pPr>
      <w:r>
        <w:rPr>
          <w:rFonts w:hint="eastAsia" w:ascii="宋体" w:hAnsi="宋体"/>
          <w:b/>
          <w:szCs w:val="21"/>
        </w:rPr>
      </w:r>
      <w:r/>
    </w:p>
    <w:p>
      <w:pPr>
        <w:jc w:val="center"/>
        <w:spacing w:before="120" w:after="48" w:line="360" w:lineRule="auto"/>
        <w:rPr>
          <w:rFonts w:hint="eastAsia" w:ascii="宋体" w:hAnsi="宋体" w:cs="宋体"/>
          <w:b/>
          <w:szCs w:val="21"/>
        </w:rPr>
      </w:pPr>
      <w:r>
        <w:rPr>
          <w:rFonts w:hint="eastAsia" w:ascii="宋体" w:hAnsi="宋体" w:cs="宋体"/>
          <w:b/>
          <w:szCs w:val="21"/>
        </w:rPr>
        <w:t xml:space="preserve">残疾人福利性单位声明函声明</w:t>
      </w:r>
      <w:r/>
    </w:p>
    <w:p>
      <w:pPr>
        <w:spacing w:line="360" w:lineRule="auto"/>
        <w:rPr>
          <w:rFonts w:hint="eastAsia" w:ascii="宋体" w:hAnsi="宋体" w:cs="宋体"/>
          <w:szCs w:val="21"/>
        </w:rPr>
      </w:pPr>
      <w:r>
        <w:rPr>
          <w:rFonts w:hint="eastAsia" w:ascii="宋体" w:hAnsi="宋体" w:cs="宋体"/>
          <w:szCs w:val="21"/>
          <w:lang w:val="zh-CN"/>
        </w:rPr>
        <w:t xml:space="preserve">江苏省水文水资源勘测局</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（供应商名称）</w:t>
      </w:r>
      <w:r>
        <w:rPr>
          <w:rFonts w:hint="eastAsia" w:ascii="宋体" w:hAnsi="宋体" w:cs="宋体"/>
          <w:szCs w:val="21"/>
        </w:rPr>
        <w:t xml:space="preserve">郑重声明，本公司为残疾人福利性单位。即，本单位同时满足以下条件：</w:t>
      </w:r>
      <w:r/>
    </w:p>
    <w:p>
      <w:pPr>
        <w:ind w:firstLine="420"/>
        <w:spacing w:line="360" w:lineRule="auto"/>
        <w:shd w:val="clear" w:color="auto" w:fill="ffffff"/>
        <w:rPr>
          <w:rFonts w:hint="eastAsia" w:ascii="宋体" w:hAnsi="宋体" w:cs="宋体"/>
          <w:szCs w:val="21"/>
        </w:rPr>
      </w:pPr>
      <w:r>
        <w:rPr>
          <w:rFonts w:hint="eastAsia" w:ascii="宋体" w:hAnsi="宋体" w:cs="宋体"/>
          <w:szCs w:val="21"/>
        </w:rPr>
        <w:t xml:space="preserve">1、安置的残疾人占本单位在职职工人数的比例不低于25%（含25%），并且安置的残疾人人数不少于10人（含10人）；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2、依法与安置的每位残疾人签订了一年以上（含一年）的劳动合同或服务协议；</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3、为安置的每位残疾人按月足额缴纳了基本养老保险、基本医疗保险、失业保险、工伤保险和生育保险等社会保险费；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4、通过银行等金融机构向安置的每位残疾人，按月支付了不低于单位所在区县适用的经省级人民政府批准的月最低工资标准的工资；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000000"/>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（盖章）</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    法定代表人或授权委托人签字：</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p>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属于监狱企业的证明文件</w:t>
      </w:r>
      <w:r/>
    </w:p>
    <w:p>
      <w:pPr>
        <w:jc w:val="left"/>
        <w:rPr>
          <w:rFonts w:hint="eastAsia" w:ascii="宋体" w:hAnsi="宋体" w:cs="宋体"/>
          <w:szCs w:val="21"/>
        </w:rPr>
      </w:pPr>
      <w:r>
        <w:rPr>
          <w:rFonts w:hint="eastAsia" w:ascii="宋体" w:hAnsi="宋体" w:cs="宋体"/>
          <w:szCs w:val="21"/>
        </w:rPr>
        <w:t xml:space="preserve">（提供由省级以上监狱管理局、戒毒管理局(含新疆生产建设兵团)出具的属于监狱企业的证明</w:t>
      </w:r>
      <w:r/>
    </w:p>
    <w:p>
      <w:pPr>
        <w:jc w:val="left"/>
        <w:rPr>
          <w:rFonts w:hint="eastAsia" w:ascii="宋体" w:hAnsi="宋体" w:cs="宋体"/>
          <w:szCs w:val="21"/>
        </w:rPr>
      </w:pPr>
      <w:r>
        <w:rPr>
          <w:rFonts w:hint="eastAsia" w:ascii="宋体" w:hAnsi="宋体" w:cs="宋体"/>
          <w:szCs w:val="21"/>
        </w:rPr>
        <w:t xml:space="preserve">文件）</w:t>
      </w:r>
      <w:r/>
    </w:p>
    <w:p>
      <w:pPr>
        <w:jc w:val="center"/>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节能产品认证证书</w:t>
      </w:r>
      <w:r/>
    </w:p>
    <w:p>
      <w:pPr>
        <w:jc w:val="left"/>
        <w:rPr>
          <w:rFonts w:hint="eastAsia" w:ascii="宋体" w:hAnsi="宋体" w:cs="宋体"/>
          <w:szCs w:val="21"/>
        </w:rPr>
      </w:pPr>
      <w:r>
        <w:rPr>
          <w:rFonts w:hint="eastAsia" w:ascii="宋体" w:hAnsi="宋体" w:cs="宋体"/>
          <w:szCs w:val="21"/>
        </w:rPr>
        <w:t xml:space="preserve">（提供国家确定的认证机构出具的、处于有效期之内的产品认证证书）</w:t>
      </w:r>
      <w:r/>
    </w:p>
    <w:p>
      <w:pPr>
        <w:jc w:val="left"/>
        <w:rPr>
          <w:rFonts w:hint="eastAsia" w:ascii="宋体" w:hAnsi="宋体" w:cs="宋体"/>
          <w:szCs w:val="21"/>
        </w:rPr>
      </w:pPr>
      <w:r>
        <w:rPr>
          <w:rFonts w:hint="eastAsia" w:ascii="宋体" w:hAnsi="宋体" w:cs="宋体"/>
          <w:szCs w:val="21"/>
        </w:rPr>
      </w:r>
      <w:r/>
    </w:p>
    <w:p>
      <w:pPr>
        <w:jc w:val="center"/>
        <w:rPr>
          <w:rFonts w:hint="eastAsia" w:ascii="宋体" w:hAnsi="宋体" w:cs="宋体"/>
          <w:color w:val="000000"/>
          <w:szCs w:val="21"/>
        </w:rPr>
      </w:pPr>
      <w:r>
        <w:rPr>
          <w:rFonts w:hint="eastAsia" w:ascii="宋体" w:hAnsi="宋体" w:cs="宋体"/>
          <w:color w:val="000000"/>
          <w:szCs w:val="21"/>
        </w:rPr>
      </w:r>
      <w:r/>
    </w:p>
    <w:p>
      <w:pPr>
        <w:jc w:val="center"/>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环境标志产品认证证书</w:t>
      </w:r>
      <w:r/>
    </w:p>
    <w:p>
      <w:pPr>
        <w:spacing w:line="240" w:lineRule="atLeast"/>
        <w:rPr>
          <w:rFonts w:hint="eastAsia" w:ascii="宋体" w:hAnsi="宋体" w:cs="宋体"/>
          <w:szCs w:val="21"/>
        </w:rPr>
      </w:pPr>
      <w:r>
        <w:rPr>
          <w:rFonts w:hint="eastAsia" w:ascii="宋体" w:hAnsi="宋体" w:cs="宋体"/>
          <w:szCs w:val="21"/>
        </w:rPr>
        <w:t xml:space="preserve">（提供国家确定的认证机构出具的、处于有效期之内的产品认证证书）</w:t>
      </w:r>
      <w:r/>
    </w:p>
    <w:p>
      <w:pPr>
        <w:ind w:firstLine="4200"/>
        <w:spacing w:line="360" w:lineRule="auto"/>
        <w:rPr>
          <w:rFonts w:hint="eastAsia" w:ascii="宋体" w:hAnsi="宋体" w:cs="宋体"/>
          <w:color w:val="000000"/>
          <w:szCs w:val="21"/>
        </w:rPr>
      </w:pPr>
      <w:r>
        <w:rPr>
          <w:rFonts w:hint="eastAsia" w:ascii="宋体" w:hAnsi="宋体" w:cs="宋体"/>
          <w:color w:val="000000"/>
          <w:szCs w:val="21"/>
        </w:rPr>
      </w:r>
      <w:r/>
    </w:p>
    <w:p>
      <w:pPr>
        <w:spacing w:line="240" w:lineRule="atLeast"/>
        <w:widowControl/>
        <w:rPr>
          <w:rFonts w:hint="eastAsia" w:ascii="宋体" w:hAnsi="宋体" w:cs="宋体"/>
          <w:b/>
          <w:color w:val="000000"/>
          <w:szCs w:val="21"/>
        </w:rPr>
      </w:pPr>
      <w:r>
        <w:rPr>
          <w:rFonts w:hint="eastAsia" w:ascii="宋体" w:hAnsi="宋体" w:cs="宋体"/>
          <w:b/>
          <w:color w:val="000000"/>
          <w:szCs w:val="21"/>
        </w:rPr>
      </w:r>
      <w:r/>
    </w:p>
    <w:p>
      <w:pPr>
        <w:spacing w:line="240" w:lineRule="atLeast"/>
        <w:widowControl/>
        <w:rPr>
          <w:rFonts w:hint="eastAsia" w:ascii="宋体" w:hAnsi="宋体" w:cs="宋体"/>
          <w:b/>
          <w:color w:val="000000"/>
          <w:szCs w:val="21"/>
        </w:rPr>
      </w:pPr>
      <w:r>
        <w:rPr>
          <w:rFonts w:hint="eastAsia" w:ascii="宋体" w:hAnsi="宋体" w:cs="宋体"/>
          <w:b/>
          <w:color w:val="000000"/>
          <w:szCs w:val="21"/>
        </w:rPr>
      </w:r>
      <w:r/>
    </w:p>
    <w:p>
      <w:pPr>
        <w:pStyle w:val="911"/>
        <w:ind w:left="1260"/>
        <w:rPr>
          <w:rFonts w:hint="eastAsia" w:ascii="宋体" w:hAnsi="宋体" w:cs="宋体"/>
          <w:b/>
          <w:color w:val="000000"/>
          <w:szCs w:val="21"/>
        </w:rPr>
      </w:pPr>
      <w:r>
        <w:rPr>
          <w:rFonts w:hint="eastAsia" w:ascii="宋体" w:hAnsi="宋体" w:cs="宋体"/>
          <w:b/>
          <w:color w:val="000000"/>
          <w:szCs w:val="21"/>
        </w:rPr>
      </w:r>
      <w:r/>
    </w:p>
    <w:p>
      <w:pPr>
        <w:rPr>
          <w:rFonts w:hint="eastAsia"/>
        </w:rPr>
      </w:pPr>
      <w:r>
        <w:rPr>
          <w:rFonts w:hint="eastAsia"/>
        </w:rPr>
      </w:r>
      <w:r/>
    </w:p>
    <w:p>
      <w:pPr>
        <w:spacing w:line="240" w:lineRule="atLeast"/>
        <w:widowControl/>
        <w:rPr>
          <w:rFonts w:hint="eastAsia" w:ascii="宋体" w:hAnsi="宋体" w:cs="宋体"/>
          <w:b/>
          <w:color w:val="000000"/>
          <w:szCs w:val="21"/>
        </w:rPr>
      </w:pPr>
      <w:r>
        <w:rPr>
          <w:rFonts w:hint="eastAsia" w:ascii="宋体" w:hAnsi="宋体" w:cs="宋体"/>
          <w:b/>
          <w:color w:val="000000"/>
          <w:szCs w:val="21"/>
        </w:rPr>
        <w:t xml:space="preserve">附件二、无重大违法记录声明格式</w:t>
      </w:r>
      <w:r/>
    </w:p>
    <w:p>
      <w:pPr>
        <w:spacing w:line="240" w:lineRule="atLeast"/>
        <w:widowControl/>
        <w:rPr>
          <w:rFonts w:hint="eastAsia" w:ascii="宋体" w:hAnsi="宋体" w:cs="宋体"/>
          <w:b/>
          <w:color w:val="000000"/>
          <w:szCs w:val="21"/>
        </w:rPr>
      </w:pPr>
      <w:r>
        <w:rPr>
          <w:rFonts w:hint="eastAsia" w:ascii="宋体" w:hAnsi="宋体" w:cs="宋体"/>
          <w:b/>
          <w:color w:val="000000"/>
          <w:szCs w:val="21"/>
        </w:rPr>
      </w:r>
      <w:r/>
    </w:p>
    <w:p>
      <w:pPr>
        <w:jc w:val="center"/>
        <w:rPr>
          <w:rFonts w:hint="eastAsia" w:ascii="宋体" w:hAnsi="宋体" w:cs="宋体"/>
          <w:color w:val="000000"/>
          <w:szCs w:val="21"/>
        </w:rPr>
      </w:pPr>
      <w:r>
        <w:rPr>
          <w:rFonts w:hint="eastAsia" w:ascii="宋体" w:hAnsi="宋体" w:cs="宋体"/>
          <w:color w:val="000000"/>
          <w:szCs w:val="21"/>
        </w:rPr>
        <w:t xml:space="preserve">无重大违法记录声明</w:t>
      </w:r>
      <w:r/>
    </w:p>
    <w:p>
      <w:pPr>
        <w:spacing w:line="360" w:lineRule="auto"/>
        <w:rPr>
          <w:rFonts w:hint="eastAsia" w:ascii="宋体" w:hAnsi="宋体" w:cs="宋体"/>
          <w:color w:val="000000"/>
          <w:szCs w:val="21"/>
        </w:rPr>
      </w:pPr>
      <w:r>
        <w:rPr>
          <w:rFonts w:hint="eastAsia" w:ascii="宋体" w:hAnsi="宋体" w:cs="宋体"/>
          <w:color w:val="000000"/>
          <w:szCs w:val="21"/>
        </w:rPr>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江苏省水文水资源勘测局：</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我单位</w:t>
      </w:r>
      <w:r>
        <w:rPr>
          <w:rFonts w:hint="eastAsia" w:ascii="宋体" w:hAnsi="宋体" w:cs="宋体"/>
          <w:color w:val="000000"/>
          <w:szCs w:val="21"/>
          <w:u w:val="single"/>
        </w:rPr>
        <w:t xml:space="preserve">                                       </w:t>
      </w:r>
      <w:r>
        <w:rPr>
          <w:rFonts w:hint="eastAsia" w:ascii="宋体" w:hAnsi="宋体" w:cs="宋体"/>
          <w:color w:val="000000"/>
          <w:szCs w:val="21"/>
        </w:rPr>
        <w:t xml:space="preserve">（供应商名称）郑重声明：</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参加政府采购活动前3年内在经营活动中</w:t>
      </w:r>
      <w:r>
        <w:rPr>
          <w:rFonts w:hint="eastAsia" w:ascii="宋体" w:hAnsi="宋体" w:cs="宋体"/>
          <w:color w:val="000000"/>
          <w:szCs w:val="21"/>
          <w:u w:val="single"/>
        </w:rPr>
        <w:t xml:space="preserve">        </w:t>
      </w:r>
      <w:r>
        <w:rPr>
          <w:rFonts w:hint="eastAsia" w:ascii="宋体" w:hAnsi="宋体" w:cs="宋体"/>
          <w:color w:val="000000"/>
          <w:szCs w:val="21"/>
        </w:rPr>
        <w:t xml:space="preserve">（在下划线上如实填写：有或没有）重大违法记录。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（说明：政府采购法第二十二条第一款第五项所称重大违法记录，是指供应商因违法经营受到刑事处罚或者责令停产停业、吊销许可证或者执照、较大数额罚款等行政处罚。）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（盖章）</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法定代表人或授权委托人签字：</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905"/>
        <w:rPr>
          <w:rFonts w:hint="eastAsia" w:ascii="宋体" w:hAnsi="宋体" w:cs="宋体"/>
          <w:b/>
          <w:color w:val="000000"/>
          <w:szCs w:val="21"/>
        </w:rPr>
      </w:pPr>
      <w:r>
        <w:rPr>
          <w:rFonts w:hint="eastAsia" w:ascii="宋体" w:hAnsi="宋体" w:cs="宋体"/>
          <w:b/>
          <w:color w:val="000000"/>
          <w:szCs w:val="21"/>
        </w:rPr>
      </w:r>
      <w:r/>
    </w:p>
    <w:p>
      <w:pPr>
        <w:pStyle w:val="905"/>
        <w:rPr>
          <w:rFonts w:hint="eastAsia" w:ascii="宋体" w:hAnsi="宋体" w:cs="宋体"/>
          <w:b/>
          <w:color w:val="000000"/>
          <w:szCs w:val="21"/>
        </w:rPr>
      </w:pPr>
      <w:r>
        <w:rPr>
          <w:rFonts w:hint="eastAsia" w:ascii="宋体" w:hAnsi="宋体" w:cs="宋体"/>
          <w:b/>
          <w:color w:val="000000"/>
          <w:szCs w:val="21"/>
        </w:rPr>
      </w:r>
      <w:r/>
    </w:p>
    <w:p>
      <w:pPr>
        <w:pStyle w:val="905"/>
        <w:rPr>
          <w:rFonts w:hint="eastAsia" w:ascii="宋体" w:hAnsi="宋体" w:cs="宋体"/>
          <w:b/>
          <w:color w:val="000000"/>
          <w:szCs w:val="21"/>
        </w:rPr>
      </w:pPr>
      <w:r>
        <w:rPr>
          <w:rFonts w:hint="eastAsia" w:ascii="宋体" w:hAnsi="宋体" w:cs="宋体"/>
          <w:b/>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附件三、具备履行合同所必需的设备和专业技术能力的声明格式及证明材料</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具备履行合同所必需的设备和专业技术能力的声明格式</w:t>
      </w:r>
      <w:r/>
    </w:p>
    <w:p>
      <w:pPr>
        <w:spacing w:line="360" w:lineRule="auto"/>
        <w:rPr>
          <w:rFonts w:hint="eastAsia" w:ascii="宋体" w:hAnsi="宋体" w:cs="宋体"/>
          <w:color w:val="000000"/>
          <w:szCs w:val="21"/>
        </w:rPr>
      </w:pPr>
      <w:r>
        <w:rPr>
          <w:rFonts w:hint="eastAsia" w:ascii="宋体" w:hAnsi="宋体" w:cs="宋体"/>
          <w:color w:val="000000"/>
          <w:szCs w:val="21"/>
        </w:rPr>
        <w:t xml:space="preserve">江苏省水文水资源勘测局：</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w:t>
      </w:r>
      <w:r>
        <w:rPr>
          <w:rFonts w:hint="eastAsia" w:ascii="宋体" w:hAnsi="宋体" w:cs="宋体"/>
          <w:color w:val="000000"/>
          <w:szCs w:val="21"/>
          <w:u w:val="single"/>
        </w:rPr>
        <w:t xml:space="preserve">                            </w:t>
      </w:r>
      <w:r>
        <w:rPr>
          <w:rFonts w:hint="eastAsia" w:ascii="宋体" w:hAnsi="宋体" w:cs="宋体"/>
          <w:color w:val="000000"/>
          <w:szCs w:val="21"/>
        </w:rPr>
        <w:t xml:space="preserve"> （供应商名称）郑重声明：我公司具备履行本项目采购合同所必需的设备和专业技术能力，为履行本项目采购合同我单位具备如下主要设备和主要专业技术能力：</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主要设备有：                       </w:t>
      </w:r>
      <w:r>
        <w:rPr>
          <w:rFonts w:hint="eastAsia" w:ascii="宋体" w:hAnsi="宋体" w:cs="宋体"/>
          <w:color w:val="000000"/>
          <w:szCs w:val="21"/>
        </w:rPr>
        <w:t xml:space="preserve">   。</w:t>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主要专业技术能力有：</w:t>
      </w:r>
      <w:r>
        <w:rPr>
          <w:rFonts w:hint="eastAsia" w:ascii="宋体" w:hAnsi="宋体" w:cs="宋体"/>
          <w:color w:val="000000"/>
          <w:szCs w:val="21"/>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（盖章）</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法定代表人或授权委托人签字：</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附件四、承诺书</w:t>
      </w:r>
      <w:r/>
    </w:p>
    <w:p>
      <w:pPr>
        <w:pStyle w:val="978"/>
        <w:ind w:firstLine="422"/>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承诺书</w:t>
      </w:r>
      <w:r/>
    </w:p>
    <w:p>
      <w:pPr>
        <w:spacing w:line="360" w:lineRule="auto"/>
        <w:rPr>
          <w:rFonts w:hint="eastAsia" w:ascii="宋体" w:hAnsi="宋体" w:cs="宋体"/>
          <w:b/>
          <w:bCs/>
          <w:szCs w:val="21"/>
        </w:rPr>
      </w:pPr>
      <w:r>
        <w:rPr>
          <w:rFonts w:hint="eastAsia" w:ascii="宋体" w:hAnsi="宋体" w:cs="宋体"/>
          <w:b/>
          <w:bCs/>
          <w:szCs w:val="21"/>
        </w:rPr>
        <w:t xml:space="preserve">江苏省水文水资源勘测局：</w:t>
      </w:r>
      <w:r/>
    </w:p>
    <w:p>
      <w:pPr>
        <w:ind w:firstLine="420"/>
        <w:spacing w:line="360" w:lineRule="auto"/>
        <w:rPr>
          <w:rFonts w:hint="eastAsia" w:ascii="宋体" w:hAnsi="宋体" w:cs="宋体"/>
          <w:bCs/>
          <w:szCs w:val="21"/>
        </w:rPr>
      </w:pPr>
      <w:r>
        <w:rPr>
          <w:rFonts w:hint="eastAsia" w:ascii="宋体" w:hAnsi="宋体" w:cs="宋体"/>
          <w:bCs/>
          <w:szCs w:val="21"/>
        </w:rPr>
        <w:t xml:space="preserve">根据贵方组织的</w:t>
      </w:r>
      <w:r>
        <w:rPr>
          <w:rFonts w:hint="eastAsia" w:ascii="宋体" w:hAnsi="宋体" w:cs="宋体"/>
          <w:bCs/>
          <w:szCs w:val="21"/>
          <w:u w:val="single"/>
        </w:rPr>
        <w:t xml:space="preserve">                            </w:t>
      </w:r>
      <w:r>
        <w:rPr>
          <w:rFonts w:hint="eastAsia" w:ascii="宋体" w:hAnsi="宋体" w:cs="宋体"/>
          <w:bCs/>
          <w:szCs w:val="21"/>
        </w:rPr>
        <w:t xml:space="preserve">项目（项目名称）</w:t>
      </w:r>
      <w:r>
        <w:rPr>
          <w:rFonts w:hint="eastAsia" w:ascii="宋体" w:hAnsi="宋体" w:cs="宋体"/>
          <w:bCs/>
          <w:szCs w:val="21"/>
          <w:u w:val="single"/>
        </w:rPr>
        <w:t xml:space="preserve">          </w:t>
      </w:r>
      <w:r>
        <w:rPr>
          <w:rFonts w:hint="eastAsia" w:ascii="宋体" w:hAnsi="宋体" w:cs="宋体"/>
          <w:bCs/>
          <w:szCs w:val="21"/>
        </w:rPr>
        <w:t xml:space="preserve">（项目编号）的要求，我方 </w:t>
      </w:r>
      <w:r>
        <w:rPr>
          <w:rFonts w:hint="eastAsia" w:ascii="宋体" w:hAnsi="宋体" w:cs="宋体"/>
          <w:bCs/>
          <w:szCs w:val="21"/>
          <w:u w:val="single"/>
        </w:rPr>
        <w:t xml:space="preserve">              </w:t>
      </w:r>
      <w:r>
        <w:rPr>
          <w:rFonts w:hint="eastAsia" w:ascii="宋体" w:hAnsi="宋体" w:cs="宋体"/>
          <w:bCs/>
          <w:szCs w:val="21"/>
        </w:rPr>
        <w:t xml:space="preserve">（投标供应商名称）作为供应商承诺</w:t>
      </w:r>
      <w:r>
        <w:rPr>
          <w:rFonts w:hint="eastAsia" w:ascii="宋体" w:hAnsi="宋体" w:cs="宋体"/>
          <w:b/>
          <w:szCs w:val="21"/>
        </w:rPr>
        <w:t xml:space="preserve">不存在以下情况</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 （1）供应商单位负责人为同一人或者存在直接控股、管理关系的不同供应商，参加同一合同项下的政府采购活动。</w:t>
      </w:r>
      <w:r/>
    </w:p>
    <w:p>
      <w:pPr>
        <w:ind w:firstLine="420"/>
        <w:spacing w:line="360" w:lineRule="auto"/>
        <w:rPr>
          <w:rFonts w:hint="eastAsia" w:ascii="宋体" w:hAnsi="宋体" w:cs="宋体"/>
          <w:bCs/>
          <w:szCs w:val="21"/>
        </w:rPr>
      </w:pPr>
      <w:r>
        <w:rPr>
          <w:rFonts w:hint="eastAsia" w:ascii="宋体" w:hAnsi="宋体" w:cs="宋体"/>
          <w:bCs/>
          <w:szCs w:val="21"/>
        </w:rPr>
        <w:t xml:space="preserve">（2）凡为采购项目提供整体设计、规范编制或者项目管理、监理、检测等服务的供应商，再参加本项目的采购活动。</w:t>
      </w:r>
      <w:r/>
    </w:p>
    <w:p>
      <w:pPr>
        <w:ind w:firstLine="420"/>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（3）供应商被“信用中国”网站（www.creditchina.gov.cn）、“中国政府采购网"(www.ccgp.gov.cn)列入失信被执行人、重大税收违法失信主体、政府采购严重违法失信行为记录名单。</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（盖章）</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法定代表人或授权委托人签字：</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905"/>
        <w:rPr>
          <w:rFonts w:hint="eastAsia" w:ascii="宋体" w:hAnsi="宋体" w:cs="宋体"/>
          <w:color w:val="000000"/>
          <w:szCs w:val="21"/>
        </w:rPr>
      </w:pPr>
      <w:r>
        <w:rPr>
          <w:rFonts w:hint="eastAsia" w:ascii="宋体" w:hAnsi="宋体" w:cs="宋体"/>
          <w:color w:val="000000"/>
          <w:szCs w:val="21"/>
        </w:rPr>
      </w:r>
      <w:r/>
    </w:p>
    <w:p>
      <w:pPr>
        <w:pStyle w:val="905"/>
        <w:rPr>
          <w:rFonts w:hint="eastAsia" w:ascii="宋体" w:hAnsi="宋体" w:cs="宋体"/>
          <w:color w:val="000000"/>
          <w:szCs w:val="21"/>
        </w:rPr>
      </w:pPr>
      <w:r>
        <w:rPr>
          <w:rFonts w:hint="eastAsia" w:ascii="宋体" w:hAnsi="宋体" w:cs="宋体"/>
          <w:color w:val="000000"/>
          <w:szCs w:val="21"/>
        </w:rPr>
      </w:r>
      <w:r/>
    </w:p>
    <w:p>
      <w:pPr>
        <w:pStyle w:val="905"/>
        <w:rPr>
          <w:rFonts w:hint="eastAsia" w:ascii="宋体" w:hAnsi="宋体" w:cs="宋体"/>
          <w:color w:val="000000"/>
          <w:szCs w:val="21"/>
        </w:rPr>
      </w:pPr>
      <w:r>
        <w:rPr>
          <w:rFonts w:hint="eastAsia" w:ascii="宋体" w:hAnsi="宋体" w:cs="宋体"/>
          <w:color w:val="000000"/>
          <w:szCs w:val="21"/>
        </w:rPr>
      </w:r>
      <w:r/>
    </w:p>
    <w:p>
      <w:pPr>
        <w:pStyle w:val="905"/>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附件五、信用中国”（www.creditchina.gov.cn）、“中国政府采购网"(www.ccgp.gov.cn)网站截图</w:t>
      </w:r>
      <w:r/>
    </w:p>
    <w:sectPr>
      <w:footnotePr/>
      <w:endnotePr>
        <w:numFmt w:val="decimal"/>
      </w:endnotePr>
      <w:type w:val="nextPage"/>
      <w:pgSz w:w="12240" w:h="15840" w:orient="portrait"/>
      <w:pgMar w:top="1440" w:right="1134" w:bottom="1440"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黑体_GBK">
    <w:panose1 w:val="020B0503020202020204"/>
  </w:font>
  <w:font w:name="方正小标宋_GBK">
    <w:panose1 w:val="020B0503020202020204"/>
  </w:font>
  <w:font w:name="楷体_GB2312">
    <w:panose1 w:val="02010609060101010101"/>
  </w:font>
  <w:font w:name="Wingdings">
    <w:panose1 w:val="05000000000000000000"/>
  </w:font>
  <w:font w:name="华文楷体">
    <w:panose1 w:val="02010600040101010101"/>
  </w:font>
  <w:font w:name="Tahoma">
    <w:panose1 w:val="020B0604030504040204"/>
  </w:font>
  <w:font w:name="华文细黑">
    <w:panose1 w:val="02010600040101010101"/>
  </w:font>
  <w:font w:name="KNLe">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HYDaHeiJ">
    <w:panose1 w:val="020B0503020202020204"/>
  </w:font>
  <w:font w:name="Arial">
    <w:panose1 w:val="020B0604020202020204"/>
  </w:font>
  <w:font w:name="monospace">
    <w:panose1 w:val="020B0503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338"/>
      <w:isLgl w:val="false"/>
      <w:suff w:val="tab"/>
      <w:lvlText w:val="%1、"/>
      <w:lvlJc w:val="left"/>
      <w:pPr>
        <w:ind w:left="2280" w:hanging="720"/>
        <w:tabs>
          <w:tab w:val="left" w:pos="2280" w:leader="none"/>
        </w:tabs>
      </w:pPr>
      <w:rPr>
        <w:rFonts w:hint="eastAsia" w:ascii="宋体" w:hAnsi="宋体" w:eastAsia="宋体"/>
      </w:rPr>
    </w:lvl>
    <w:lvl w:ilvl="1">
      <w:start w:val="1"/>
      <w:numFmt w:val="lowerLetter"/>
      <w:isLgl w:val="false"/>
      <w:suff w:val="tab"/>
      <w:lvlText w:val="%2)"/>
      <w:lvlJc w:val="left"/>
      <w:pPr>
        <w:ind w:left="2400" w:hanging="420"/>
        <w:tabs>
          <w:tab w:val="left" w:pos="2400" w:leader="none"/>
        </w:tabs>
      </w:pPr>
      <w:rPr>
        <w:rFonts w:ascii="Times New Roman" w:hAnsi="Times New Roman" w:cs="Times New Roman"/>
      </w:rPr>
    </w:lvl>
    <w:lvl w:ilvl="2">
      <w:start w:val="1"/>
      <w:numFmt w:val="lowerRoman"/>
      <w:pStyle w:val="1364"/>
      <w:isLgl w:val="false"/>
      <w:suff w:val="tab"/>
      <w:lvlText w:val="%3."/>
      <w:lvlJc w:val="right"/>
      <w:pPr>
        <w:ind w:left="2820" w:hanging="420"/>
        <w:tabs>
          <w:tab w:val="left" w:pos="2820" w:leader="none"/>
        </w:tabs>
      </w:pPr>
      <w:rPr>
        <w:rFonts w:ascii="Times New Roman" w:hAnsi="Times New Roman" w:cs="Times New Roman"/>
      </w:rPr>
    </w:lvl>
    <w:lvl w:ilvl="3">
      <w:start w:val="1"/>
      <w:numFmt w:val="decimal"/>
      <w:isLgl w:val="false"/>
      <w:suff w:val="tab"/>
      <w:lvlText w:val="%4."/>
      <w:lvlJc w:val="left"/>
      <w:pPr>
        <w:ind w:left="3240" w:hanging="420"/>
        <w:tabs>
          <w:tab w:val="left" w:pos="3240" w:leader="none"/>
        </w:tabs>
      </w:pPr>
      <w:rPr>
        <w:rFonts w:ascii="Times New Roman" w:hAnsi="Times New Roman" w:cs="Times New Roman"/>
      </w:rPr>
    </w:lvl>
    <w:lvl w:ilvl="4">
      <w:start w:val="1"/>
      <w:numFmt w:val="lowerLetter"/>
      <w:isLgl w:val="false"/>
      <w:suff w:val="tab"/>
      <w:lvlText w:val="%5)"/>
      <w:lvlJc w:val="left"/>
      <w:pPr>
        <w:ind w:left="3660" w:hanging="420"/>
        <w:tabs>
          <w:tab w:val="left" w:pos="3660" w:leader="none"/>
        </w:tabs>
      </w:pPr>
      <w:rPr>
        <w:rFonts w:ascii="Times New Roman" w:hAnsi="Times New Roman" w:cs="Times New Roman"/>
      </w:rPr>
    </w:lvl>
    <w:lvl w:ilvl="5">
      <w:start w:val="1"/>
      <w:numFmt w:val="lowerRoman"/>
      <w:isLgl w:val="false"/>
      <w:suff w:val="tab"/>
      <w:lvlText w:val="%6."/>
      <w:lvlJc w:val="right"/>
      <w:pPr>
        <w:ind w:left="4080" w:hanging="420"/>
        <w:tabs>
          <w:tab w:val="left" w:pos="4080" w:leader="none"/>
        </w:tabs>
      </w:pPr>
      <w:rPr>
        <w:rFonts w:ascii="Times New Roman" w:hAnsi="Times New Roman" w:cs="Times New Roman"/>
      </w:rPr>
    </w:lvl>
    <w:lvl w:ilvl="6">
      <w:start w:val="1"/>
      <w:numFmt w:val="decimal"/>
      <w:isLgl w:val="false"/>
      <w:suff w:val="tab"/>
      <w:lvlText w:val="%7."/>
      <w:lvlJc w:val="left"/>
      <w:pPr>
        <w:ind w:left="4500" w:hanging="420"/>
        <w:tabs>
          <w:tab w:val="left" w:pos="4500" w:leader="none"/>
        </w:tabs>
      </w:pPr>
      <w:rPr>
        <w:rFonts w:ascii="Times New Roman" w:hAnsi="Times New Roman" w:cs="Times New Roman"/>
      </w:rPr>
    </w:lvl>
    <w:lvl w:ilvl="7">
      <w:start w:val="1"/>
      <w:numFmt w:val="lowerLetter"/>
      <w:isLgl w:val="false"/>
      <w:suff w:val="tab"/>
      <w:lvlText w:val="%8)"/>
      <w:lvlJc w:val="left"/>
      <w:pPr>
        <w:ind w:left="4920" w:hanging="420"/>
        <w:tabs>
          <w:tab w:val="left" w:pos="4920" w:leader="none"/>
        </w:tabs>
      </w:pPr>
      <w:rPr>
        <w:rFonts w:ascii="Times New Roman" w:hAnsi="Times New Roman" w:cs="Times New Roman"/>
      </w:rPr>
    </w:lvl>
    <w:lvl w:ilvl="8">
      <w:start w:val="1"/>
      <w:numFmt w:val="lowerRoman"/>
      <w:isLgl w:val="false"/>
      <w:suff w:val="tab"/>
      <w:lvlText w:val="%9."/>
      <w:lvlJc w:val="right"/>
      <w:pPr>
        <w:ind w:left="5340" w:hanging="420"/>
        <w:tabs>
          <w:tab w:val="left" w:pos="5340" w:leader="none"/>
        </w:tabs>
      </w:pPr>
      <w:rPr>
        <w:rFonts w:ascii="Times New Roman" w:hAnsi="Times New Roman" w:cs="Times New Roman"/>
      </w:rPr>
    </w:lvl>
  </w:abstractNum>
  <w:abstractNum w:abstractNumId="1">
    <w:multiLevelType w:val="hybridMultilevel"/>
    <w:lvl w:ilvl="0">
      <w:start w:val="1"/>
      <w:numFmt w:val="decimal"/>
      <w:pStyle w:val="1185"/>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59"/>
      <w:isLgl w:val="false"/>
      <w:suff w:val="tab"/>
      <w:lvlText w:val="(%1)"/>
      <w:lvlJc w:val="left"/>
      <w:pPr>
        <w:ind w:left="-1290" w:hanging="855"/>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japaneseCounting"/>
      <w:isLgl w:val="false"/>
      <w:suff w:val="tab"/>
      <w:lvlText w:val="%1、"/>
      <w:lvlJc w:val="left"/>
      <w:pPr>
        <w:ind w:left="825" w:hanging="420"/>
      </w:pPr>
    </w:lvl>
    <w:lvl w:ilvl="1">
      <w:start w:val="1"/>
      <w:numFmt w:val="lowerLetter"/>
      <w:isLgl w:val="false"/>
      <w:suff w:val="tab"/>
      <w:lvlText w:val="%2)"/>
      <w:lvlJc w:val="left"/>
      <w:pPr>
        <w:ind w:left="1245" w:hanging="420"/>
      </w:pPr>
    </w:lvl>
    <w:lvl w:ilvl="2">
      <w:start w:val="1"/>
      <w:numFmt w:val="lowerRoman"/>
      <w:isLgl w:val="false"/>
      <w:suff w:val="tab"/>
      <w:lvlText w:val="%3."/>
      <w:lvlJc w:val="right"/>
      <w:pPr>
        <w:ind w:left="1665" w:hanging="420"/>
      </w:pPr>
    </w:lvl>
    <w:lvl w:ilvl="3">
      <w:start w:val="1"/>
      <w:numFmt w:val="decimal"/>
      <w:isLgl w:val="false"/>
      <w:suff w:val="tab"/>
      <w:lvlText w:val="%4."/>
      <w:lvlJc w:val="left"/>
      <w:pPr>
        <w:ind w:left="2085" w:hanging="420"/>
      </w:pPr>
    </w:lvl>
    <w:lvl w:ilvl="4">
      <w:start w:val="1"/>
      <w:numFmt w:val="lowerLetter"/>
      <w:isLgl w:val="false"/>
      <w:suff w:val="tab"/>
      <w:lvlText w:val="%5)"/>
      <w:lvlJc w:val="left"/>
      <w:pPr>
        <w:ind w:left="2505" w:hanging="420"/>
      </w:pPr>
    </w:lvl>
    <w:lvl w:ilvl="5">
      <w:start w:val="1"/>
      <w:numFmt w:val="lowerRoman"/>
      <w:isLgl w:val="false"/>
      <w:suff w:val="tab"/>
      <w:lvlText w:val="%6."/>
      <w:lvlJc w:val="right"/>
      <w:pPr>
        <w:ind w:left="2925" w:hanging="420"/>
      </w:pPr>
    </w:lvl>
    <w:lvl w:ilvl="6">
      <w:start w:val="1"/>
      <w:numFmt w:val="decimal"/>
      <w:isLgl w:val="false"/>
      <w:suff w:val="tab"/>
      <w:lvlText w:val="%7."/>
      <w:lvlJc w:val="left"/>
      <w:pPr>
        <w:ind w:left="3345" w:hanging="420"/>
      </w:pPr>
    </w:lvl>
    <w:lvl w:ilvl="7">
      <w:start w:val="1"/>
      <w:numFmt w:val="lowerLetter"/>
      <w:isLgl w:val="false"/>
      <w:suff w:val="tab"/>
      <w:lvlText w:val="%8)"/>
      <w:lvlJc w:val="left"/>
      <w:pPr>
        <w:ind w:left="3765" w:hanging="420"/>
      </w:pPr>
    </w:lvl>
    <w:lvl w:ilvl="8">
      <w:start w:val="1"/>
      <w:numFmt w:val="lowerRoman"/>
      <w:isLgl w:val="false"/>
      <w:suff w:val="tab"/>
      <w:lvlText w:val="%9."/>
      <w:lvlJc w:val="right"/>
      <w:pPr>
        <w:ind w:left="4185" w:hanging="420"/>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33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7"/>
  </w:num>
  <w:num w:numId="8">
    <w:abstractNumId w:val="3"/>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11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3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1"/>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2"/>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3"/>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4"/>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5"/>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7"/>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8"/>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link w:val="983"/>
    <w:uiPriority w:val="0"/>
    <w:qFormat/>
    <w:pPr>
      <w:ind w:firstLine="420"/>
    </w:pPr>
    <w:rPr>
      <w:sz w:val="20"/>
      <w:szCs w:val="20"/>
    </w:rPr>
  </w:style>
  <w:style w:type="paragraph" w:styleId="704">
    <w:name w:val="Caption"/>
    <w:basedOn w:val="690"/>
    <w:next w:val="690"/>
    <w:uiPriority w:val="35"/>
    <w:semiHidden/>
    <w:unhideWhenUsed/>
    <w:qFormat/>
    <w:pPr>
      <w:spacing w:line="276" w:lineRule="auto"/>
    </w:pPr>
    <w:rPr>
      <w:b/>
      <w:bCs/>
      <w:color w:val="4f81bd" w:themeColor="accent1"/>
      <w:sz w:val="18"/>
      <w:szCs w:val="18"/>
    </w:rPr>
  </w:style>
  <w:style w:type="paragraph" w:styleId="705">
    <w:name w:val="Body Text"/>
    <w:basedOn w:val="690"/>
    <w:next w:val="690"/>
    <w:uiPriority w:val="0"/>
    <w:unhideWhenUsed/>
    <w:qFormat/>
    <w:pPr>
      <w:spacing w:after="120"/>
    </w:pPr>
    <w:rPr>
      <w:sz w:val="24"/>
    </w:rPr>
  </w:style>
  <w:style w:type="paragraph" w:styleId="706">
    <w:name w:val="toc 5"/>
    <w:basedOn w:val="690"/>
    <w:next w:val="690"/>
    <w:uiPriority w:val="39"/>
    <w:unhideWhenUsed/>
    <w:qFormat/>
    <w:pPr>
      <w:ind w:left="1134" w:right="0" w:firstLine="0"/>
      <w:spacing w:after="57"/>
    </w:pPr>
  </w:style>
  <w:style w:type="paragraph" w:styleId="707">
    <w:name w:val="toc 3"/>
    <w:basedOn w:val="690"/>
    <w:next w:val="690"/>
    <w:uiPriority w:val="39"/>
    <w:unhideWhenUsed/>
    <w:qFormat/>
    <w:pPr>
      <w:ind w:left="567" w:right="0" w:firstLine="0"/>
      <w:spacing w:after="57"/>
    </w:pPr>
  </w:style>
  <w:style w:type="paragraph" w:styleId="708">
    <w:name w:val="toc 8"/>
    <w:basedOn w:val="690"/>
    <w:next w:val="690"/>
    <w:uiPriority w:val="39"/>
    <w:unhideWhenUsed/>
    <w:qFormat/>
    <w:pPr>
      <w:ind w:left="1984" w:right="0" w:firstLine="0"/>
      <w:spacing w:after="57"/>
    </w:pPr>
  </w:style>
  <w:style w:type="paragraph" w:styleId="709">
    <w:name w:val="endnote text"/>
    <w:basedOn w:val="690"/>
    <w:link w:val="870"/>
    <w:uiPriority w:val="99"/>
    <w:semiHidden/>
    <w:unhideWhenUsed/>
    <w:qFormat/>
    <w:pPr>
      <w:spacing w:after="0" w:line="240" w:lineRule="auto"/>
    </w:pPr>
    <w:rPr>
      <w:sz w:val="20"/>
    </w:rPr>
  </w:style>
  <w:style w:type="paragraph" w:styleId="710">
    <w:name w:val="Footer"/>
    <w:basedOn w:val="690"/>
    <w:link w:val="743"/>
    <w:uiPriority w:val="99"/>
    <w:unhideWhenUsed/>
    <w:qFormat/>
    <w:pPr>
      <w:spacing w:after="0" w:line="240" w:lineRule="auto"/>
      <w:tabs>
        <w:tab w:val="center" w:pos="7143" w:leader="none"/>
        <w:tab w:val="right" w:pos="14287" w:leader="none"/>
      </w:tabs>
    </w:pPr>
  </w:style>
  <w:style w:type="paragraph" w:styleId="711">
    <w:name w:val="Header"/>
    <w:basedOn w:val="690"/>
    <w:link w:val="741"/>
    <w:uiPriority w:val="99"/>
    <w:unhideWhenUsed/>
    <w:qFormat/>
    <w:pPr>
      <w:spacing w:after="0" w:line="240" w:lineRule="auto"/>
      <w:tabs>
        <w:tab w:val="center" w:pos="7143" w:leader="none"/>
        <w:tab w:val="right" w:pos="14287" w:leader="none"/>
      </w:tabs>
    </w:pPr>
  </w:style>
  <w:style w:type="paragraph" w:styleId="712">
    <w:name w:val="toc 1"/>
    <w:basedOn w:val="690"/>
    <w:next w:val="690"/>
    <w:uiPriority w:val="39"/>
    <w:unhideWhenUsed/>
    <w:qFormat/>
    <w:pPr>
      <w:ind w:left="0" w:right="0" w:firstLine="0"/>
      <w:spacing w:after="57"/>
    </w:pPr>
  </w:style>
  <w:style w:type="paragraph" w:styleId="713">
    <w:name w:val="toc 4"/>
    <w:basedOn w:val="690"/>
    <w:next w:val="690"/>
    <w:uiPriority w:val="39"/>
    <w:unhideWhenUsed/>
    <w:qFormat/>
    <w:pPr>
      <w:ind w:left="850" w:right="0" w:firstLine="0"/>
      <w:spacing w:after="57"/>
    </w:pPr>
  </w:style>
  <w:style w:type="paragraph" w:styleId="714">
    <w:name w:val="Subtitle"/>
    <w:basedOn w:val="690"/>
    <w:next w:val="690"/>
    <w:link w:val="740"/>
    <w:uiPriority w:val="11"/>
    <w:qFormat/>
    <w:pPr>
      <w:spacing w:before="200" w:after="200"/>
    </w:pPr>
    <w:rPr>
      <w:sz w:val="24"/>
      <w:szCs w:val="24"/>
    </w:rPr>
  </w:style>
  <w:style w:type="paragraph" w:styleId="715">
    <w:name w:val="footnote text"/>
    <w:basedOn w:val="690"/>
    <w:link w:val="869"/>
    <w:uiPriority w:val="99"/>
    <w:semiHidden/>
    <w:unhideWhenUsed/>
    <w:qFormat/>
    <w:pPr>
      <w:spacing w:after="40" w:line="240" w:lineRule="auto"/>
    </w:pPr>
    <w:rPr>
      <w:sz w:val="18"/>
    </w:rPr>
  </w:style>
  <w:style w:type="paragraph" w:styleId="716">
    <w:name w:val="toc 6"/>
    <w:basedOn w:val="690"/>
    <w:next w:val="690"/>
    <w:uiPriority w:val="39"/>
    <w:unhideWhenUsed/>
    <w:qFormat/>
    <w:pPr>
      <w:ind w:left="1417" w:right="0" w:firstLine="0"/>
      <w:spacing w:after="57"/>
    </w:pPr>
  </w:style>
  <w:style w:type="paragraph" w:styleId="717">
    <w:name w:val="Body Text Indent 3"/>
    <w:basedOn w:val="690"/>
    <w:uiPriority w:val="0"/>
    <w:qFormat/>
    <w:pPr>
      <w:ind w:firstLine="504"/>
      <w:spacing w:line="360" w:lineRule="auto"/>
      <w:tabs>
        <w:tab w:val="left" w:pos="0" w:leader="none"/>
      </w:tabs>
    </w:pPr>
    <w:rPr>
      <w:rFonts w:ascii="宋体" w:hAnsi="Calibri" w:eastAsia="Calibri" w:cs="宋体"/>
      <w:b/>
      <w:bCs/>
      <w:sz w:val="24"/>
      <w:lang w:val="zh-CN"/>
    </w:rPr>
  </w:style>
  <w:style w:type="paragraph" w:styleId="718">
    <w:name w:val="table of figures"/>
    <w:basedOn w:val="690"/>
    <w:next w:val="690"/>
    <w:uiPriority w:val="99"/>
    <w:unhideWhenUsed/>
    <w:qFormat/>
    <w:pPr>
      <w:spacing w:after="0" w:afterAutospacing="0"/>
    </w:pPr>
  </w:style>
  <w:style w:type="paragraph" w:styleId="719">
    <w:name w:val="toc 2"/>
    <w:basedOn w:val="690"/>
    <w:next w:val="690"/>
    <w:uiPriority w:val="39"/>
    <w:unhideWhenUsed/>
    <w:qFormat/>
    <w:pPr>
      <w:ind w:left="283" w:right="0" w:firstLine="0"/>
      <w:spacing w:after="57"/>
    </w:pPr>
  </w:style>
  <w:style w:type="paragraph" w:styleId="720">
    <w:name w:val="toc 9"/>
    <w:basedOn w:val="690"/>
    <w:next w:val="690"/>
    <w:uiPriority w:val="39"/>
    <w:unhideWhenUsed/>
    <w:qFormat/>
    <w:pPr>
      <w:ind w:left="2268" w:right="0" w:firstLine="0"/>
      <w:spacing w:after="57"/>
    </w:pPr>
  </w:style>
  <w:style w:type="paragraph" w:styleId="721">
    <w:name w:val="Body Text 2"/>
    <w:basedOn w:val="690"/>
    <w:uiPriority w:val="0"/>
    <w:qFormat/>
    <w:pPr>
      <w:ind w:left="720" w:hanging="720"/>
      <w:widowControl/>
    </w:pPr>
    <w:rPr>
      <w:rFonts w:ascii="Calibri" w:hAnsi="Calibri" w:eastAsia="Calibri" w:cs="宋体"/>
      <w:sz w:val="24"/>
      <w:szCs w:val="20"/>
      <w:lang w:val="en-GB"/>
    </w:rPr>
  </w:style>
  <w:style w:type="paragraph" w:styleId="722">
    <w:name w:val="Normal (Web)"/>
    <w:basedOn w:val="690"/>
    <w:uiPriority w:val="99"/>
    <w:semiHidden/>
    <w:unhideWhenUsed/>
    <w:qFormat/>
    <w:pPr>
      <w:ind w:left="0" w:right="0"/>
      <w:jc w:val="left"/>
      <w:spacing w:before="0" w:beforeAutospacing="1" w:after="0" w:afterAutospacing="1"/>
    </w:pPr>
    <w:rPr>
      <w:sz w:val="24"/>
      <w:lang w:val="en-US" w:eastAsia="zh-CN" w:bidi="ar"/>
    </w:rPr>
  </w:style>
  <w:style w:type="paragraph" w:styleId="723">
    <w:name w:val="Title"/>
    <w:basedOn w:val="690"/>
    <w:next w:val="690"/>
    <w:link w:val="739"/>
    <w:uiPriority w:val="10"/>
    <w:qFormat/>
    <w:pPr>
      <w:contextualSpacing/>
      <w:spacing w:before="300" w:after="200"/>
    </w:pPr>
    <w:rPr>
      <w:sz w:val="48"/>
      <w:szCs w:val="48"/>
    </w:rPr>
  </w:style>
  <w:style w:type="paragraph" w:styleId="724">
    <w:name w:val="Body Text First Indent"/>
    <w:basedOn w:val="705"/>
    <w:uiPriority w:val="0"/>
    <w:qFormat/>
    <w:pPr>
      <w:ind w:firstLine="420"/>
    </w:p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700"/>
    <w:uiPriority w:val="22"/>
    <w:qFormat/>
    <w:rPr>
      <w:b/>
    </w:r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character" w:styleId="730" w:customStyle="1">
    <w:name w:val="Heading 1 Char"/>
    <w:link w:val="691"/>
    <w:uiPriority w:val="9"/>
    <w:qFormat/>
    <w:rPr>
      <w:rFonts w:ascii="Arial" w:hAnsi="Arial" w:eastAsia="Arial" w:cs="Arial"/>
      <w:sz w:val="40"/>
      <w:szCs w:val="40"/>
    </w:rPr>
  </w:style>
  <w:style w:type="character" w:styleId="731" w:customStyle="1">
    <w:name w:val="Heading 2 Char"/>
    <w:link w:val="692"/>
    <w:uiPriority w:val="9"/>
    <w:qFormat/>
    <w:rPr>
      <w:rFonts w:ascii="Arial" w:hAnsi="Arial" w:eastAsia="Arial" w:cs="Arial"/>
      <w:sz w:val="34"/>
    </w:rPr>
  </w:style>
  <w:style w:type="character" w:styleId="732" w:customStyle="1">
    <w:name w:val="Heading 3 Char"/>
    <w:link w:val="693"/>
    <w:uiPriority w:val="9"/>
    <w:qFormat/>
    <w:rPr>
      <w:rFonts w:ascii="Arial" w:hAnsi="Arial" w:eastAsia="Arial" w:cs="Arial"/>
      <w:sz w:val="30"/>
      <w:szCs w:val="30"/>
    </w:rPr>
  </w:style>
  <w:style w:type="character" w:styleId="733" w:customStyle="1">
    <w:name w:val="Heading 4 Char"/>
    <w:link w:val="694"/>
    <w:uiPriority w:val="9"/>
    <w:qFormat/>
    <w:rPr>
      <w:rFonts w:ascii="Arial" w:hAnsi="Arial" w:eastAsia="Arial" w:cs="Arial"/>
      <w:b/>
      <w:bCs/>
      <w:sz w:val="26"/>
      <w:szCs w:val="26"/>
    </w:rPr>
  </w:style>
  <w:style w:type="character" w:styleId="734" w:customStyle="1">
    <w:name w:val="Heading 5 Char"/>
    <w:link w:val="695"/>
    <w:uiPriority w:val="9"/>
    <w:qFormat/>
    <w:rPr>
      <w:rFonts w:ascii="Arial" w:hAnsi="Arial" w:eastAsia="Arial" w:cs="Arial"/>
      <w:b/>
      <w:bCs/>
      <w:sz w:val="24"/>
      <w:szCs w:val="24"/>
    </w:rPr>
  </w:style>
  <w:style w:type="character" w:styleId="735" w:customStyle="1">
    <w:name w:val="Heading 6 Char"/>
    <w:link w:val="696"/>
    <w:uiPriority w:val="9"/>
    <w:qFormat/>
    <w:rPr>
      <w:rFonts w:ascii="Arial" w:hAnsi="Arial" w:eastAsia="Arial" w:cs="Arial"/>
      <w:b/>
      <w:bCs/>
      <w:sz w:val="22"/>
      <w:szCs w:val="22"/>
    </w:rPr>
  </w:style>
  <w:style w:type="character" w:styleId="736" w:customStyle="1">
    <w:name w:val="Heading 7 Char"/>
    <w:link w:val="697"/>
    <w:uiPriority w:val="9"/>
    <w:qFormat/>
    <w:rPr>
      <w:rFonts w:ascii="Arial" w:hAnsi="Arial" w:eastAsia="Arial" w:cs="Arial"/>
      <w:b/>
      <w:bCs/>
      <w:i/>
      <w:iCs/>
      <w:sz w:val="22"/>
      <w:szCs w:val="22"/>
    </w:rPr>
  </w:style>
  <w:style w:type="character" w:styleId="737" w:customStyle="1">
    <w:name w:val="Heading 8 Char"/>
    <w:link w:val="698"/>
    <w:uiPriority w:val="9"/>
    <w:qFormat/>
    <w:rPr>
      <w:rFonts w:ascii="Arial" w:hAnsi="Arial" w:eastAsia="Arial" w:cs="Arial"/>
      <w:i/>
      <w:iCs/>
      <w:sz w:val="22"/>
      <w:szCs w:val="22"/>
    </w:rPr>
  </w:style>
  <w:style w:type="character" w:styleId="738" w:customStyle="1">
    <w:name w:val="Heading 9 Char"/>
    <w:link w:val="699"/>
    <w:uiPriority w:val="9"/>
    <w:qFormat/>
    <w:rPr>
      <w:rFonts w:ascii="Arial" w:hAnsi="Arial" w:eastAsia="Arial" w:cs="Arial"/>
      <w:i/>
      <w:iCs/>
      <w:sz w:val="21"/>
      <w:szCs w:val="21"/>
    </w:rPr>
  </w:style>
  <w:style w:type="character" w:styleId="739" w:customStyle="1">
    <w:name w:val="Title Char"/>
    <w:link w:val="723"/>
    <w:uiPriority w:val="10"/>
    <w:qFormat/>
    <w:rPr>
      <w:sz w:val="48"/>
      <w:szCs w:val="48"/>
    </w:rPr>
  </w:style>
  <w:style w:type="character" w:styleId="740" w:customStyle="1">
    <w:name w:val="Subtitle Char"/>
    <w:link w:val="714"/>
    <w:uiPriority w:val="11"/>
    <w:qFormat/>
    <w:rPr>
      <w:sz w:val="24"/>
      <w:szCs w:val="24"/>
    </w:rPr>
  </w:style>
  <w:style w:type="character" w:styleId="741" w:customStyle="1">
    <w:name w:val="Header Char"/>
    <w:link w:val="711"/>
    <w:uiPriority w:val="99"/>
    <w:qFormat/>
  </w:style>
  <w:style w:type="character" w:styleId="742" w:customStyle="1">
    <w:name w:val="Footer Char"/>
    <w:link w:val="710"/>
    <w:uiPriority w:val="99"/>
    <w:qFormat/>
  </w:style>
  <w:style w:type="character" w:styleId="743" w:customStyle="1">
    <w:name w:val="Caption Char"/>
    <w:link w:val="710"/>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5"/>
    <w:uiPriority w:val="99"/>
    <w:qFormat/>
    <w:rPr>
      <w:sz w:val="18"/>
    </w:rPr>
  </w:style>
  <w:style w:type="character" w:styleId="870" w:customStyle="1">
    <w:name w:val="Endnote Text Char"/>
    <w:link w:val="709"/>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
    <w:basedOn w:val="690"/>
    <w:next w:val="690"/>
    <w:link w:val="883"/>
    <w:uiPriority w:val="0"/>
    <w:qFormat/>
    <w:pPr>
      <w:keepLines/>
      <w:keepNext/>
      <w:spacing w:before="340" w:after="330" w:line="576" w:lineRule="auto"/>
      <w:outlineLvl w:val="0"/>
    </w:pPr>
    <w:rPr>
      <w:b/>
      <w:bCs/>
      <w:sz w:val="44"/>
      <w:szCs w:val="44"/>
    </w:rPr>
  </w:style>
  <w:style w:type="paragraph" w:styleId="873" w:customStyle="1">
    <w:name w:val="标题 211"/>
    <w:basedOn w:val="690"/>
    <w:next w:val="690"/>
    <w:link w:val="884"/>
    <w:uiPriority w:val="0"/>
    <w:qFormat/>
    <w:pPr>
      <w:keepLines/>
      <w:keepNext/>
      <w:spacing w:before="260" w:after="260" w:line="413" w:lineRule="auto"/>
      <w:outlineLvl w:val="1"/>
    </w:pPr>
    <w:rPr>
      <w:rFonts w:ascii="Arial" w:hAnsi="Arial" w:eastAsia="黑体"/>
      <w:b/>
      <w:bCs/>
      <w:sz w:val="32"/>
      <w:szCs w:val="32"/>
    </w:rPr>
  </w:style>
  <w:style w:type="paragraph" w:styleId="874" w:customStyle="1">
    <w:name w:val="标题 311"/>
    <w:basedOn w:val="690"/>
    <w:next w:val="690"/>
    <w:link w:val="885"/>
    <w:uiPriority w:val="0"/>
    <w:qFormat/>
    <w:pPr>
      <w:keepLines/>
      <w:keepNext/>
      <w:spacing w:before="260" w:after="260" w:line="413" w:lineRule="auto"/>
      <w:outlineLvl w:val="2"/>
    </w:pPr>
    <w:rPr>
      <w:b/>
      <w:bCs/>
      <w:sz w:val="32"/>
      <w:szCs w:val="32"/>
    </w:rPr>
  </w:style>
  <w:style w:type="paragraph" w:styleId="875" w:customStyle="1">
    <w:name w:val="标题 411"/>
    <w:basedOn w:val="690"/>
    <w:next w:val="690"/>
    <w:link w:val="886"/>
    <w:uiPriority w:val="0"/>
    <w:qFormat/>
    <w:pPr>
      <w:keepLines/>
      <w:keepNext/>
      <w:spacing w:before="120" w:after="120"/>
      <w:outlineLvl w:val="3"/>
    </w:pPr>
    <w:rPr>
      <w:rFonts w:ascii="Arial" w:hAnsi="Arial" w:eastAsia="黑体"/>
      <w:b/>
      <w:sz w:val="20"/>
      <w:szCs w:val="20"/>
    </w:rPr>
  </w:style>
  <w:style w:type="paragraph" w:styleId="876" w:customStyle="1">
    <w:name w:val="标题 51"/>
    <w:basedOn w:val="690"/>
    <w:next w:val="690"/>
    <w:link w:val="887"/>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77" w:customStyle="1">
    <w:name w:val="标题 61"/>
    <w:basedOn w:val="690"/>
    <w:next w:val="690"/>
    <w:link w:val="888"/>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78" w:customStyle="1">
    <w:name w:val="标题 71"/>
    <w:basedOn w:val="690"/>
    <w:next w:val="690"/>
    <w:link w:val="889"/>
    <w:uiPriority w:val="0"/>
    <w:qFormat/>
    <w:pPr>
      <w:ind w:left="1296" w:hanging="1296"/>
      <w:keepLines/>
      <w:keepNext/>
      <w:spacing w:before="240" w:after="64" w:line="317" w:lineRule="auto"/>
      <w:tabs>
        <w:tab w:val="left" w:pos="1296" w:leader="none"/>
      </w:tabs>
      <w:outlineLvl w:val="6"/>
    </w:pPr>
    <w:rPr>
      <w:b/>
      <w:bCs/>
      <w:sz w:val="24"/>
    </w:rPr>
  </w:style>
  <w:style w:type="paragraph" w:styleId="879" w:customStyle="1">
    <w:name w:val="标题 81"/>
    <w:basedOn w:val="690"/>
    <w:next w:val="690"/>
    <w:link w:val="890"/>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80" w:customStyle="1">
    <w:name w:val="标题 91"/>
    <w:basedOn w:val="690"/>
    <w:next w:val="690"/>
    <w:link w:val="891"/>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81" w:customStyle="1">
    <w:name w:val="默认段落字体1"/>
    <w:link w:val="690"/>
    <w:uiPriority w:val="1"/>
    <w:unhideWhenUsed/>
    <w:qFormat/>
  </w:style>
  <w:style w:type="table" w:styleId="882"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83" w:customStyle="1">
    <w:name w:val="标题 1 字符"/>
    <w:link w:val="872"/>
    <w:uiPriority w:val="0"/>
    <w:qFormat/>
    <w:rPr>
      <w:rFonts w:ascii="Times New Roman" w:hAnsi="Times New Roman" w:eastAsia="宋体" w:cs="Times New Roman"/>
      <w:b/>
      <w:bCs/>
      <w:sz w:val="44"/>
      <w:szCs w:val="44"/>
    </w:rPr>
  </w:style>
  <w:style w:type="character" w:styleId="884" w:customStyle="1">
    <w:name w:val="标题 2 字符1"/>
    <w:link w:val="873"/>
    <w:uiPriority w:val="0"/>
    <w:qFormat/>
    <w:rPr>
      <w:rFonts w:ascii="Arial" w:hAnsi="Arial" w:eastAsia="黑体"/>
      <w:b/>
      <w:bCs/>
      <w:sz w:val="32"/>
      <w:szCs w:val="32"/>
    </w:rPr>
  </w:style>
  <w:style w:type="character" w:styleId="885" w:customStyle="1">
    <w:name w:val="标题 3 字符"/>
    <w:link w:val="874"/>
    <w:uiPriority w:val="0"/>
    <w:qFormat/>
    <w:rPr>
      <w:rFonts w:ascii="Times New Roman" w:hAnsi="Times New Roman" w:eastAsia="宋体" w:cs="Times New Roman"/>
      <w:b/>
      <w:bCs/>
      <w:sz w:val="32"/>
      <w:szCs w:val="32"/>
    </w:rPr>
  </w:style>
  <w:style w:type="character" w:styleId="886" w:customStyle="1">
    <w:name w:val="标题 4 字符"/>
    <w:link w:val="875"/>
    <w:uiPriority w:val="0"/>
    <w:qFormat/>
    <w:rPr>
      <w:rFonts w:ascii="Arial" w:hAnsi="Arial" w:eastAsia="黑体" w:cs="Times New Roman"/>
      <w:b/>
      <w:sz w:val="20"/>
      <w:szCs w:val="20"/>
    </w:rPr>
  </w:style>
  <w:style w:type="character" w:styleId="887" w:customStyle="1">
    <w:name w:val="标题 5 字符"/>
    <w:link w:val="876"/>
    <w:uiPriority w:val="0"/>
    <w:qFormat/>
    <w:rPr>
      <w:rFonts w:ascii="Times New Roman" w:hAnsi="Times New Roman" w:eastAsia="宋体" w:cs="Times New Roman"/>
      <w:b/>
      <w:bCs/>
      <w:sz w:val="28"/>
      <w:szCs w:val="28"/>
    </w:rPr>
  </w:style>
  <w:style w:type="character" w:styleId="888" w:customStyle="1">
    <w:name w:val="标题 6 字符"/>
    <w:link w:val="877"/>
    <w:uiPriority w:val="0"/>
    <w:qFormat/>
    <w:rPr>
      <w:rFonts w:ascii="Arial" w:hAnsi="Arial" w:eastAsia="黑体" w:cs="Times New Roman"/>
      <w:b/>
      <w:bCs/>
      <w:sz w:val="24"/>
      <w:szCs w:val="24"/>
    </w:rPr>
  </w:style>
  <w:style w:type="character" w:styleId="889" w:customStyle="1">
    <w:name w:val="标题 7 字符"/>
    <w:link w:val="878"/>
    <w:uiPriority w:val="0"/>
    <w:qFormat/>
    <w:rPr>
      <w:rFonts w:ascii="Times New Roman" w:hAnsi="Times New Roman" w:eastAsia="宋体" w:cs="Times New Roman"/>
      <w:b/>
      <w:bCs/>
      <w:sz w:val="24"/>
      <w:szCs w:val="24"/>
    </w:rPr>
  </w:style>
  <w:style w:type="character" w:styleId="890" w:customStyle="1">
    <w:name w:val="标题 8 字符"/>
    <w:link w:val="879"/>
    <w:uiPriority w:val="0"/>
    <w:qFormat/>
    <w:rPr>
      <w:rFonts w:ascii="Arial" w:hAnsi="Arial" w:eastAsia="黑体" w:cs="Times New Roman"/>
      <w:sz w:val="24"/>
      <w:szCs w:val="24"/>
    </w:rPr>
  </w:style>
  <w:style w:type="character" w:styleId="891" w:customStyle="1">
    <w:name w:val="标题 9 字符"/>
    <w:link w:val="880"/>
    <w:uiPriority w:val="0"/>
    <w:qFormat/>
    <w:rPr>
      <w:rFonts w:ascii="Arial" w:hAnsi="Arial" w:eastAsia="黑体" w:cs="Times New Roman"/>
      <w:sz w:val="21"/>
      <w:szCs w:val="21"/>
    </w:rPr>
  </w:style>
  <w:style w:type="paragraph" w:styleId="892" w:customStyle="1">
    <w:name w:val="列表 31"/>
    <w:basedOn w:val="690"/>
    <w:uiPriority w:val="0"/>
    <w:qFormat/>
    <w:pPr>
      <w:ind w:left="1260" w:hanging="420"/>
    </w:pPr>
    <w:rPr>
      <w:szCs w:val="20"/>
    </w:rPr>
  </w:style>
  <w:style w:type="paragraph" w:styleId="893" w:customStyle="1">
    <w:name w:val="目录 71"/>
    <w:basedOn w:val="690"/>
    <w:next w:val="690"/>
    <w:uiPriority w:val="39"/>
    <w:semiHidden/>
    <w:qFormat/>
    <w:pPr>
      <w:ind w:left="1260"/>
      <w:jc w:val="left"/>
    </w:pPr>
    <w:rPr>
      <w:szCs w:val="21"/>
    </w:rPr>
  </w:style>
  <w:style w:type="paragraph" w:styleId="894" w:customStyle="1">
    <w:name w:val="列表编号 21"/>
    <w:basedOn w:val="690"/>
    <w:uiPriority w:val="0"/>
    <w:qFormat/>
    <w:pPr>
      <w:ind w:left="1440" w:hanging="1440"/>
      <w:spacing w:line="360" w:lineRule="auto"/>
      <w:tabs>
        <w:tab w:val="left" w:pos="1440" w:leader="none"/>
      </w:tabs>
    </w:pPr>
    <w:rPr>
      <w:sz w:val="24"/>
    </w:rPr>
  </w:style>
  <w:style w:type="paragraph" w:styleId="895" w:customStyle="1">
    <w:name w:val="列表编号1"/>
    <w:basedOn w:val="690"/>
    <w:uiPriority w:val="0"/>
    <w:qFormat/>
    <w:pPr>
      <w:ind w:left="2952" w:hanging="432"/>
      <w:tabs>
        <w:tab w:val="left" w:pos="2952" w:leader="none"/>
      </w:tabs>
    </w:pPr>
  </w:style>
  <w:style w:type="paragraph" w:styleId="896" w:customStyle="1">
    <w:name w:val="正文缩进11"/>
    <w:basedOn w:val="690"/>
    <w:uiPriority w:val="0"/>
    <w:qFormat/>
    <w:pPr>
      <w:ind w:firstLine="420"/>
    </w:pPr>
    <w:rPr>
      <w:szCs w:val="20"/>
    </w:rPr>
  </w:style>
  <w:style w:type="paragraph" w:styleId="897" w:customStyle="1">
    <w:name w:val="文档结构图1"/>
    <w:basedOn w:val="690"/>
    <w:link w:val="898"/>
    <w:uiPriority w:val="0"/>
    <w:semiHidden/>
    <w:qFormat/>
    <w:pPr>
      <w:shd w:val="clear" w:color="auto" w:fill="000080"/>
    </w:pPr>
    <w:rPr>
      <w:sz w:val="24"/>
    </w:rPr>
  </w:style>
  <w:style w:type="character" w:styleId="898" w:customStyle="1">
    <w:name w:val="文档结构图 字符"/>
    <w:link w:val="897"/>
    <w:uiPriority w:val="0"/>
    <w:semiHidden/>
    <w:qFormat/>
    <w:rPr>
      <w:rFonts w:ascii="Times New Roman" w:hAnsi="Times New Roman" w:eastAsia="宋体" w:cs="Times New Roman"/>
      <w:sz w:val="24"/>
      <w:szCs w:val="24"/>
      <w:shd w:val="clear" w:color="auto" w:fill="000080"/>
    </w:rPr>
  </w:style>
  <w:style w:type="paragraph" w:styleId="899" w:customStyle="1">
    <w:name w:val="批注文字1"/>
    <w:basedOn w:val="690"/>
    <w:link w:val="900"/>
    <w:uiPriority w:val="99"/>
    <w:qFormat/>
    <w:pPr>
      <w:jc w:val="left"/>
    </w:pPr>
    <w:rPr>
      <w:sz w:val="20"/>
      <w:szCs w:val="20"/>
    </w:rPr>
  </w:style>
  <w:style w:type="character" w:styleId="900" w:customStyle="1">
    <w:name w:val="批注文字 字符1"/>
    <w:link w:val="899"/>
    <w:uiPriority w:val="99"/>
    <w:qFormat/>
    <w:rPr>
      <w:rFonts w:ascii="Times New Roman" w:hAnsi="Times New Roman" w:eastAsia="宋体" w:cs="Times New Roman"/>
      <w:sz w:val="20"/>
      <w:szCs w:val="20"/>
    </w:rPr>
  </w:style>
  <w:style w:type="paragraph" w:styleId="901" w:customStyle="1">
    <w:name w:val="称呼1"/>
    <w:basedOn w:val="690"/>
    <w:next w:val="690"/>
    <w:link w:val="902"/>
    <w:uiPriority w:val="0"/>
    <w:qFormat/>
    <w:rPr>
      <w:rFonts w:ascii="仿宋_GB2312" w:eastAsia="仿宋_GB2312"/>
      <w:sz w:val="20"/>
      <w:szCs w:val="20"/>
    </w:rPr>
  </w:style>
  <w:style w:type="character" w:styleId="902" w:customStyle="1">
    <w:name w:val="称呼 字符"/>
    <w:link w:val="901"/>
    <w:uiPriority w:val="0"/>
    <w:qFormat/>
    <w:rPr>
      <w:rFonts w:ascii="仿宋_GB2312" w:hAnsi="Times New Roman" w:eastAsia="仿宋_GB2312" w:cs="Times New Roman"/>
      <w:sz w:val="20"/>
      <w:szCs w:val="20"/>
    </w:rPr>
  </w:style>
  <w:style w:type="paragraph" w:styleId="903" w:customStyle="1">
    <w:name w:val="正文文本 31"/>
    <w:basedOn w:val="690"/>
    <w:link w:val="904"/>
    <w:uiPriority w:val="0"/>
    <w:qFormat/>
    <w:pPr>
      <w:spacing w:after="120"/>
    </w:pPr>
    <w:rPr>
      <w:sz w:val="16"/>
      <w:szCs w:val="16"/>
    </w:rPr>
  </w:style>
  <w:style w:type="character" w:styleId="904" w:customStyle="1">
    <w:name w:val="正文文本 3 字符"/>
    <w:link w:val="903"/>
    <w:uiPriority w:val="0"/>
    <w:qFormat/>
    <w:rPr>
      <w:rFonts w:ascii="Times New Roman" w:hAnsi="Times New Roman" w:eastAsia="宋体" w:cs="Times New Roman"/>
      <w:sz w:val="16"/>
      <w:szCs w:val="16"/>
    </w:rPr>
  </w:style>
  <w:style w:type="paragraph" w:styleId="905" w:customStyle="1">
    <w:name w:val="正文文本1"/>
    <w:basedOn w:val="690"/>
    <w:next w:val="690"/>
    <w:link w:val="906"/>
    <w:uiPriority w:val="0"/>
    <w:unhideWhenUsed/>
    <w:qFormat/>
    <w:pPr>
      <w:spacing w:after="120"/>
    </w:pPr>
    <w:rPr>
      <w:sz w:val="24"/>
    </w:rPr>
  </w:style>
  <w:style w:type="character" w:styleId="906" w:customStyle="1">
    <w:name w:val="正文文本 字符"/>
    <w:link w:val="905"/>
    <w:uiPriority w:val="0"/>
    <w:qFormat/>
    <w:rPr>
      <w:rFonts w:ascii="Times New Roman" w:hAnsi="Times New Roman" w:eastAsia="宋体" w:cs="Times New Roman"/>
      <w:sz w:val="24"/>
      <w:szCs w:val="24"/>
    </w:rPr>
  </w:style>
  <w:style w:type="paragraph" w:styleId="907" w:customStyle="1">
    <w:name w:val="正文文本缩进11"/>
    <w:basedOn w:val="690"/>
    <w:next w:val="690"/>
    <w:link w:val="908"/>
    <w:uiPriority w:val="0"/>
    <w:qFormat/>
    <w:pPr>
      <w:ind w:left="420"/>
      <w:spacing w:after="120"/>
    </w:pPr>
    <w:rPr>
      <w:sz w:val="24"/>
    </w:rPr>
  </w:style>
  <w:style w:type="character" w:styleId="908" w:customStyle="1">
    <w:name w:val="正文文本缩进 字符"/>
    <w:link w:val="907"/>
    <w:uiPriority w:val="0"/>
    <w:qFormat/>
    <w:rPr>
      <w:rFonts w:ascii="Times New Roman" w:hAnsi="Times New Roman" w:eastAsia="宋体" w:cs="Times New Roman"/>
      <w:sz w:val="24"/>
      <w:szCs w:val="24"/>
    </w:rPr>
  </w:style>
  <w:style w:type="paragraph" w:styleId="909" w:customStyle="1">
    <w:name w:val="列表 21"/>
    <w:basedOn w:val="690"/>
    <w:uiPriority w:val="99"/>
    <w:qFormat/>
    <w:pPr>
      <w:ind w:left="100" w:hanging="200"/>
    </w:pPr>
    <w:rPr>
      <w:szCs w:val="21"/>
    </w:rPr>
  </w:style>
  <w:style w:type="paragraph" w:styleId="910" w:customStyle="1">
    <w:name w:val="文本块1"/>
    <w:basedOn w:val="872"/>
    <w:next w:val="690"/>
    <w:uiPriority w:val="0"/>
    <w:qFormat/>
    <w:pPr>
      <w:ind w:left="1440" w:right="1440"/>
      <w:spacing w:after="120"/>
    </w:pPr>
    <w:rPr>
      <w:szCs w:val="20"/>
    </w:rPr>
  </w:style>
  <w:style w:type="paragraph" w:styleId="911" w:customStyle="1">
    <w:name w:val="索引 41"/>
    <w:basedOn w:val="690"/>
    <w:next w:val="690"/>
    <w:uiPriority w:val="0"/>
    <w:unhideWhenUsed/>
    <w:qFormat/>
    <w:pPr>
      <w:ind w:left="600"/>
    </w:pPr>
    <w:rPr>
      <w:szCs w:val="24"/>
    </w:rPr>
  </w:style>
  <w:style w:type="paragraph" w:styleId="912" w:customStyle="1">
    <w:name w:val="目录 51"/>
    <w:basedOn w:val="690"/>
    <w:next w:val="690"/>
    <w:uiPriority w:val="39"/>
    <w:semiHidden/>
    <w:qFormat/>
    <w:pPr>
      <w:ind w:left="840"/>
      <w:jc w:val="left"/>
    </w:pPr>
    <w:rPr>
      <w:szCs w:val="21"/>
    </w:rPr>
  </w:style>
  <w:style w:type="paragraph" w:styleId="913" w:customStyle="1">
    <w:name w:val="目录 31"/>
    <w:basedOn w:val="690"/>
    <w:next w:val="690"/>
    <w:uiPriority w:val="39"/>
    <w:semiHidden/>
    <w:qFormat/>
    <w:pPr>
      <w:ind w:left="840"/>
    </w:pPr>
  </w:style>
  <w:style w:type="paragraph" w:styleId="914" w:customStyle="1">
    <w:name w:val="纯文本11"/>
    <w:basedOn w:val="690"/>
    <w:link w:val="915"/>
    <w:uiPriority w:val="0"/>
    <w:qFormat/>
    <w:rPr>
      <w:rFonts w:ascii="宋体" w:hAnsi="Courier New"/>
      <w:szCs w:val="21"/>
    </w:rPr>
  </w:style>
  <w:style w:type="character" w:styleId="915" w:customStyle="1">
    <w:name w:val="纯文本 字符"/>
    <w:link w:val="914"/>
    <w:uiPriority w:val="0"/>
    <w:qFormat/>
    <w:rPr>
      <w:rFonts w:ascii="宋体" w:hAnsi="Courier New" w:eastAsia="宋体" w:cs="Times New Roman"/>
      <w:sz w:val="21"/>
      <w:szCs w:val="21"/>
    </w:rPr>
  </w:style>
  <w:style w:type="paragraph" w:styleId="916" w:customStyle="1">
    <w:name w:val="目录 81"/>
    <w:basedOn w:val="690"/>
    <w:next w:val="690"/>
    <w:uiPriority w:val="39"/>
    <w:semiHidden/>
    <w:qFormat/>
    <w:pPr>
      <w:ind w:left="1470"/>
      <w:jc w:val="left"/>
    </w:pPr>
    <w:rPr>
      <w:szCs w:val="21"/>
    </w:rPr>
  </w:style>
  <w:style w:type="paragraph" w:styleId="917" w:customStyle="1">
    <w:name w:val="索引 31"/>
    <w:basedOn w:val="690"/>
    <w:next w:val="690"/>
    <w:uiPriority w:val="99"/>
    <w:semiHidden/>
    <w:qFormat/>
    <w:pPr>
      <w:ind w:left="840"/>
    </w:pPr>
    <w:rPr>
      <w:szCs w:val="20"/>
    </w:rPr>
  </w:style>
  <w:style w:type="paragraph" w:styleId="918" w:customStyle="1">
    <w:name w:val="日期1"/>
    <w:basedOn w:val="690"/>
    <w:next w:val="690"/>
    <w:link w:val="919"/>
    <w:uiPriority w:val="0"/>
    <w:qFormat/>
    <w:pPr>
      <w:ind w:left="100"/>
    </w:pPr>
    <w:rPr>
      <w:sz w:val="20"/>
      <w:szCs w:val="20"/>
    </w:rPr>
  </w:style>
  <w:style w:type="character" w:styleId="919" w:customStyle="1">
    <w:name w:val="日期 字符"/>
    <w:link w:val="918"/>
    <w:uiPriority w:val="0"/>
    <w:qFormat/>
    <w:rPr>
      <w:rFonts w:ascii="Times New Roman" w:hAnsi="Times New Roman" w:eastAsia="宋体" w:cs="Times New Roman"/>
      <w:sz w:val="20"/>
      <w:szCs w:val="20"/>
    </w:rPr>
  </w:style>
  <w:style w:type="paragraph" w:styleId="920" w:customStyle="1">
    <w:name w:val="正文文本缩进 21"/>
    <w:basedOn w:val="690"/>
    <w:link w:val="921"/>
    <w:uiPriority w:val="0"/>
    <w:qFormat/>
    <w:pPr>
      <w:ind w:firstLine="480"/>
      <w:spacing w:line="400" w:lineRule="exact"/>
    </w:pPr>
    <w:rPr>
      <w:rFonts w:ascii="宋体" w:hAnsi="宋体"/>
      <w:sz w:val="24"/>
    </w:rPr>
  </w:style>
  <w:style w:type="character" w:styleId="921" w:customStyle="1">
    <w:name w:val="正文文本缩进 2 字符"/>
    <w:link w:val="920"/>
    <w:uiPriority w:val="0"/>
    <w:qFormat/>
    <w:rPr>
      <w:rFonts w:ascii="宋体" w:hAnsi="宋体" w:eastAsia="宋体" w:cs="Times New Roman"/>
      <w:sz w:val="24"/>
      <w:szCs w:val="24"/>
    </w:rPr>
  </w:style>
  <w:style w:type="paragraph" w:styleId="922" w:customStyle="1">
    <w:name w:val="尾注文本1"/>
    <w:basedOn w:val="690"/>
    <w:link w:val="923"/>
    <w:uiPriority w:val="0"/>
    <w:qFormat/>
    <w:pPr>
      <w:jc w:val="left"/>
    </w:pPr>
    <w:rPr>
      <w:sz w:val="24"/>
    </w:rPr>
  </w:style>
  <w:style w:type="character" w:styleId="923" w:customStyle="1">
    <w:name w:val="尾注文本 字符"/>
    <w:link w:val="922"/>
    <w:uiPriority w:val="0"/>
    <w:qFormat/>
    <w:rPr>
      <w:rFonts w:ascii="Times New Roman" w:hAnsi="Times New Roman" w:eastAsia="宋体" w:cs="Times New Roman"/>
      <w:sz w:val="24"/>
      <w:szCs w:val="24"/>
    </w:rPr>
  </w:style>
  <w:style w:type="paragraph" w:styleId="924" w:customStyle="1">
    <w:name w:val="批注框文本11"/>
    <w:basedOn w:val="690"/>
    <w:link w:val="925"/>
    <w:uiPriority w:val="0"/>
    <w:semiHidden/>
    <w:qFormat/>
    <w:rPr>
      <w:sz w:val="18"/>
      <w:szCs w:val="18"/>
    </w:rPr>
  </w:style>
  <w:style w:type="character" w:styleId="925" w:customStyle="1">
    <w:name w:val="批注框文本 字符"/>
    <w:link w:val="924"/>
    <w:uiPriority w:val="0"/>
    <w:semiHidden/>
    <w:qFormat/>
    <w:rPr>
      <w:rFonts w:ascii="Times New Roman" w:hAnsi="Times New Roman" w:eastAsia="宋体" w:cs="Times New Roman"/>
      <w:sz w:val="18"/>
      <w:szCs w:val="18"/>
    </w:rPr>
  </w:style>
  <w:style w:type="paragraph" w:styleId="926" w:customStyle="1">
    <w:name w:val="页脚1"/>
    <w:basedOn w:val="690"/>
    <w:link w:val="927"/>
    <w:uiPriority w:val="0"/>
    <w:unhideWhenUsed/>
    <w:qFormat/>
    <w:pPr>
      <w:jc w:val="left"/>
      <w:tabs>
        <w:tab w:val="center" w:pos="4153" w:leader="none"/>
        <w:tab w:val="right" w:pos="8306" w:leader="none"/>
      </w:tabs>
    </w:pPr>
    <w:rPr>
      <w:sz w:val="18"/>
      <w:szCs w:val="18"/>
    </w:rPr>
  </w:style>
  <w:style w:type="character" w:styleId="927" w:customStyle="1">
    <w:name w:val="页脚 字符"/>
    <w:link w:val="926"/>
    <w:uiPriority w:val="0"/>
    <w:qFormat/>
    <w:rPr>
      <w:rFonts w:cs="Times New Roman"/>
      <w:sz w:val="18"/>
      <w:szCs w:val="18"/>
    </w:rPr>
  </w:style>
  <w:style w:type="paragraph" w:styleId="928" w:customStyle="1">
    <w:name w:val="页眉1"/>
    <w:basedOn w:val="690"/>
    <w:link w:val="92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29" w:customStyle="1">
    <w:name w:val="页眉 字符"/>
    <w:link w:val="928"/>
    <w:uiPriority w:val="0"/>
    <w:qFormat/>
    <w:rPr>
      <w:rFonts w:cs="Times New Roman"/>
      <w:sz w:val="18"/>
      <w:szCs w:val="18"/>
    </w:rPr>
  </w:style>
  <w:style w:type="paragraph" w:styleId="930" w:customStyle="1">
    <w:name w:val="签名1"/>
    <w:basedOn w:val="690"/>
    <w:link w:val="931"/>
    <w:uiPriority w:val="0"/>
    <w:qFormat/>
    <w:pPr>
      <w:jc w:val="center"/>
      <w:spacing w:after="600" w:line="312" w:lineRule="atLeast"/>
    </w:pPr>
    <w:rPr>
      <w:rFonts w:eastAsia="仿宋_GB2312"/>
      <w:sz w:val="20"/>
      <w:szCs w:val="20"/>
    </w:rPr>
  </w:style>
  <w:style w:type="character" w:styleId="931" w:customStyle="1">
    <w:name w:val="签名 字符"/>
    <w:link w:val="930"/>
    <w:uiPriority w:val="0"/>
    <w:qFormat/>
    <w:rPr>
      <w:rFonts w:ascii="Times New Roman" w:hAnsi="Times New Roman" w:eastAsia="仿宋_GB2312" w:cs="Times New Roman"/>
      <w:sz w:val="20"/>
      <w:szCs w:val="20"/>
    </w:rPr>
  </w:style>
  <w:style w:type="paragraph" w:styleId="932" w:customStyle="1">
    <w:name w:val="目录 11"/>
    <w:basedOn w:val="690"/>
    <w:next w:val="690"/>
    <w:uiPriority w:val="39"/>
    <w:semiHidden/>
    <w:qFormat/>
  </w:style>
  <w:style w:type="paragraph" w:styleId="933" w:customStyle="1">
    <w:name w:val="目录 41"/>
    <w:basedOn w:val="690"/>
    <w:next w:val="690"/>
    <w:uiPriority w:val="39"/>
    <w:semiHidden/>
    <w:qFormat/>
    <w:pPr>
      <w:ind w:left="630"/>
      <w:jc w:val="left"/>
    </w:pPr>
    <w:rPr>
      <w:szCs w:val="21"/>
    </w:rPr>
  </w:style>
  <w:style w:type="paragraph" w:styleId="934" w:customStyle="1">
    <w:name w:val="索引标题1"/>
    <w:basedOn w:val="690"/>
    <w:next w:val="935"/>
    <w:uiPriority w:val="99"/>
    <w:semiHidden/>
    <w:qFormat/>
    <w:rPr>
      <w:szCs w:val="20"/>
    </w:rPr>
  </w:style>
  <w:style w:type="paragraph" w:styleId="935" w:customStyle="1">
    <w:name w:val="索引 11"/>
    <w:basedOn w:val="690"/>
    <w:next w:val="690"/>
    <w:uiPriority w:val="99"/>
    <w:semiHidden/>
    <w:qFormat/>
    <w:pPr>
      <w:jc w:val="center"/>
      <w:tabs>
        <w:tab w:val="left" w:pos="1260" w:leader="none"/>
      </w:tabs>
    </w:pPr>
    <w:rPr>
      <w:rFonts w:ascii="仿宋_GB2312" w:hAnsi="宋体" w:eastAsia="仿宋_GB2312"/>
      <w:sz w:val="30"/>
      <w:szCs w:val="20"/>
    </w:rPr>
  </w:style>
  <w:style w:type="paragraph" w:styleId="936" w:customStyle="1">
    <w:name w:val="副标题1"/>
    <w:basedOn w:val="690"/>
    <w:next w:val="690"/>
    <w:link w:val="937"/>
    <w:uiPriority w:val="0"/>
    <w:qFormat/>
    <w:pPr>
      <w:jc w:val="left"/>
      <w:spacing w:after="600" w:line="276" w:lineRule="auto"/>
      <w:widowControl/>
    </w:pPr>
    <w:rPr>
      <w:rFonts w:ascii="Cambria" w:hAnsi="Cambria"/>
      <w:i/>
      <w:iCs/>
      <w:spacing w:val="13"/>
      <w:sz w:val="24"/>
      <w:lang w:eastAsia="en-US"/>
    </w:rPr>
  </w:style>
  <w:style w:type="character" w:styleId="937" w:customStyle="1">
    <w:name w:val="副标题 字符"/>
    <w:link w:val="936"/>
    <w:uiPriority w:val="0"/>
    <w:qFormat/>
    <w:rPr>
      <w:rFonts w:ascii="Cambria" w:hAnsi="Cambria" w:eastAsia="宋体" w:cs="Times New Roman"/>
      <w:i/>
      <w:iCs/>
      <w:spacing w:val="13"/>
      <w:sz w:val="24"/>
      <w:szCs w:val="24"/>
      <w:lang w:eastAsia="en-US"/>
    </w:rPr>
  </w:style>
  <w:style w:type="paragraph" w:styleId="938" w:customStyle="1">
    <w:name w:val="列表1"/>
    <w:basedOn w:val="690"/>
    <w:uiPriority w:val="99"/>
    <w:qFormat/>
    <w:pPr>
      <w:ind w:left="200" w:hanging="200"/>
    </w:pPr>
    <w:rPr>
      <w:szCs w:val="21"/>
    </w:rPr>
  </w:style>
  <w:style w:type="paragraph" w:styleId="939" w:customStyle="1">
    <w:name w:val="脚注文本1"/>
    <w:basedOn w:val="872"/>
    <w:next w:val="910"/>
    <w:link w:val="940"/>
    <w:uiPriority w:val="0"/>
    <w:qFormat/>
    <w:pPr>
      <w:jc w:val="left"/>
    </w:pPr>
    <w:rPr>
      <w:b w:val="0"/>
      <w:bCs w:val="0"/>
      <w:sz w:val="18"/>
      <w:szCs w:val="18"/>
    </w:rPr>
  </w:style>
  <w:style w:type="character" w:styleId="940" w:customStyle="1">
    <w:name w:val="脚注文本 字符"/>
    <w:link w:val="939"/>
    <w:uiPriority w:val="0"/>
    <w:qFormat/>
    <w:rPr>
      <w:rFonts w:ascii="Times New Roman" w:hAnsi="Times New Roman" w:eastAsia="宋体" w:cs="Times New Roman"/>
      <w:sz w:val="18"/>
      <w:szCs w:val="18"/>
    </w:rPr>
  </w:style>
  <w:style w:type="paragraph" w:styleId="941" w:customStyle="1">
    <w:name w:val="目录 61"/>
    <w:basedOn w:val="690"/>
    <w:next w:val="690"/>
    <w:uiPriority w:val="39"/>
    <w:semiHidden/>
    <w:qFormat/>
    <w:pPr>
      <w:ind w:left="1050"/>
      <w:jc w:val="left"/>
    </w:pPr>
    <w:rPr>
      <w:szCs w:val="21"/>
    </w:rPr>
  </w:style>
  <w:style w:type="paragraph" w:styleId="942" w:customStyle="1">
    <w:name w:val="正文文本缩进 31"/>
    <w:basedOn w:val="690"/>
    <w:link w:val="943"/>
    <w:uiPriority w:val="0"/>
    <w:qFormat/>
    <w:pPr>
      <w:ind w:left="480"/>
      <w:spacing w:before="120" w:after="120" w:line="264" w:lineRule="auto"/>
    </w:pPr>
    <w:rPr>
      <w:b/>
      <w:bCs/>
      <w:sz w:val="20"/>
      <w:szCs w:val="20"/>
    </w:rPr>
  </w:style>
  <w:style w:type="character" w:styleId="943" w:customStyle="1">
    <w:name w:val="正文文本缩进 3 字符"/>
    <w:link w:val="942"/>
    <w:uiPriority w:val="0"/>
    <w:qFormat/>
    <w:rPr>
      <w:rFonts w:ascii="Times New Roman" w:hAnsi="Times New Roman" w:eastAsia="宋体" w:cs="Times New Roman"/>
      <w:b/>
      <w:bCs/>
      <w:sz w:val="20"/>
      <w:szCs w:val="20"/>
    </w:rPr>
  </w:style>
  <w:style w:type="paragraph" w:styleId="944" w:customStyle="1">
    <w:name w:val="图表目录1"/>
    <w:basedOn w:val="690"/>
    <w:next w:val="690"/>
    <w:uiPriority w:val="99"/>
    <w:semiHidden/>
    <w:qFormat/>
    <w:pPr>
      <w:ind w:left="840" w:hanging="420"/>
    </w:pPr>
    <w:rPr>
      <w:szCs w:val="21"/>
    </w:rPr>
  </w:style>
  <w:style w:type="paragraph" w:styleId="945" w:customStyle="1">
    <w:name w:val="目录 21"/>
    <w:basedOn w:val="690"/>
    <w:next w:val="690"/>
    <w:uiPriority w:val="39"/>
    <w:semiHidden/>
    <w:qFormat/>
    <w:pPr>
      <w:ind w:left="420"/>
    </w:pPr>
  </w:style>
  <w:style w:type="paragraph" w:styleId="946" w:customStyle="1">
    <w:name w:val="目录 91"/>
    <w:basedOn w:val="690"/>
    <w:next w:val="690"/>
    <w:uiPriority w:val="39"/>
    <w:semiHidden/>
    <w:qFormat/>
    <w:pPr>
      <w:ind w:left="1680"/>
      <w:jc w:val="left"/>
    </w:pPr>
    <w:rPr>
      <w:szCs w:val="21"/>
    </w:rPr>
  </w:style>
  <w:style w:type="paragraph" w:styleId="947" w:customStyle="1">
    <w:name w:val="正文文本 211"/>
    <w:basedOn w:val="690"/>
    <w:link w:val="948"/>
    <w:uiPriority w:val="0"/>
    <w:qFormat/>
    <w:pPr>
      <w:jc w:val="center"/>
    </w:pPr>
    <w:rPr>
      <w:b/>
      <w:bCs/>
      <w:sz w:val="20"/>
      <w:szCs w:val="20"/>
    </w:rPr>
  </w:style>
  <w:style w:type="character" w:styleId="948" w:customStyle="1">
    <w:name w:val="正文文本 2 字符"/>
    <w:link w:val="947"/>
    <w:uiPriority w:val="0"/>
    <w:qFormat/>
    <w:rPr>
      <w:rFonts w:ascii="Times New Roman" w:hAnsi="Times New Roman" w:eastAsia="宋体" w:cs="Times New Roman"/>
      <w:b/>
      <w:bCs/>
      <w:sz w:val="20"/>
      <w:szCs w:val="20"/>
    </w:rPr>
  </w:style>
  <w:style w:type="paragraph" w:styleId="949" w:customStyle="1">
    <w:name w:val="HTML 预设格式1"/>
    <w:basedOn w:val="690"/>
    <w:link w:val="9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0" w:customStyle="1">
    <w:name w:val="HTML 预设格式 字符"/>
    <w:link w:val="949"/>
    <w:uiPriority w:val="0"/>
    <w:qFormat/>
    <w:rPr>
      <w:rFonts w:ascii="宋体" w:hAnsi="宋体" w:eastAsia="宋体" w:cs="宋体"/>
      <w:sz w:val="24"/>
      <w:szCs w:val="24"/>
    </w:rPr>
  </w:style>
  <w:style w:type="paragraph" w:styleId="951" w:customStyle="1">
    <w:name w:val="普通(网站)1"/>
    <w:basedOn w:val="690"/>
    <w:uiPriority w:val="0"/>
    <w:qFormat/>
    <w:pPr>
      <w:jc w:val="left"/>
      <w:spacing w:before="100" w:beforeAutospacing="1" w:after="100" w:afterAutospacing="1"/>
      <w:widowControl/>
    </w:pPr>
    <w:rPr>
      <w:rFonts w:ascii="宋体" w:hAnsi="宋体" w:cs="宋体"/>
      <w:sz w:val="24"/>
    </w:rPr>
  </w:style>
  <w:style w:type="paragraph" w:styleId="952" w:customStyle="1">
    <w:name w:val="索引 21"/>
    <w:basedOn w:val="690"/>
    <w:next w:val="690"/>
    <w:uiPriority w:val="99"/>
    <w:semiHidden/>
    <w:qFormat/>
    <w:pPr>
      <w:ind w:left="420"/>
      <w:jc w:val="center"/>
    </w:pPr>
    <w:rPr>
      <w:rFonts w:ascii="宋体" w:hAnsi="宋体"/>
      <w:b/>
      <w:sz w:val="32"/>
      <w:szCs w:val="20"/>
    </w:rPr>
  </w:style>
  <w:style w:type="paragraph" w:styleId="953" w:customStyle="1">
    <w:name w:val="标题11"/>
    <w:basedOn w:val="690"/>
    <w:link w:val="954"/>
    <w:uiPriority w:val="0"/>
    <w:qFormat/>
    <w:pPr>
      <w:jc w:val="center"/>
      <w:spacing w:line="420" w:lineRule="exact"/>
      <w:widowControl/>
    </w:pPr>
    <w:rPr>
      <w:rFonts w:eastAsia="黑体"/>
      <w:b/>
      <w:sz w:val="20"/>
      <w:szCs w:val="20"/>
      <w:lang w:val="en-GB"/>
    </w:rPr>
  </w:style>
  <w:style w:type="character" w:styleId="954" w:customStyle="1">
    <w:name w:val="标题 字符"/>
    <w:link w:val="953"/>
    <w:uiPriority w:val="0"/>
    <w:qFormat/>
    <w:rPr>
      <w:rFonts w:ascii="Times New Roman" w:hAnsi="Times New Roman" w:eastAsia="黑体" w:cs="Times New Roman"/>
      <w:b/>
      <w:sz w:val="20"/>
      <w:szCs w:val="20"/>
      <w:lang w:val="en-GB"/>
    </w:rPr>
  </w:style>
  <w:style w:type="paragraph" w:styleId="955" w:customStyle="1">
    <w:name w:val="批注主题11"/>
    <w:basedOn w:val="899"/>
    <w:next w:val="899"/>
    <w:link w:val="956"/>
    <w:uiPriority w:val="0"/>
    <w:semiHidden/>
    <w:qFormat/>
    <w:rPr>
      <w:b/>
      <w:bCs/>
      <w:sz w:val="24"/>
      <w:szCs w:val="24"/>
    </w:rPr>
  </w:style>
  <w:style w:type="character" w:styleId="956" w:customStyle="1">
    <w:name w:val="批注主题 字符"/>
    <w:link w:val="955"/>
    <w:uiPriority w:val="0"/>
    <w:semiHidden/>
    <w:qFormat/>
    <w:rPr>
      <w:rFonts w:ascii="Times New Roman" w:hAnsi="Times New Roman" w:eastAsia="宋体" w:cs="Times New Roman"/>
      <w:b/>
      <w:bCs/>
      <w:sz w:val="24"/>
      <w:szCs w:val="24"/>
    </w:rPr>
  </w:style>
  <w:style w:type="paragraph" w:styleId="957" w:customStyle="1">
    <w:name w:val="正文首行缩进1"/>
    <w:basedOn w:val="905"/>
    <w:link w:val="958"/>
    <w:uiPriority w:val="0"/>
    <w:qFormat/>
    <w:pPr>
      <w:ind w:firstLine="420"/>
    </w:pPr>
  </w:style>
  <w:style w:type="character" w:styleId="958" w:customStyle="1">
    <w:name w:val="正文首行缩进 字符"/>
    <w:link w:val="957"/>
    <w:uiPriority w:val="0"/>
    <w:qFormat/>
  </w:style>
  <w:style w:type="paragraph" w:styleId="959" w:customStyle="1">
    <w:name w:val="正文首行缩进 21"/>
    <w:basedOn w:val="907"/>
    <w:link w:val="960"/>
    <w:uiPriority w:val="99"/>
    <w:qFormat/>
    <w:pPr>
      <w:ind w:left="0" w:firstLine="420"/>
      <w:spacing w:after="0" w:line="360" w:lineRule="auto"/>
    </w:pPr>
    <w:rPr>
      <w:rFonts w:ascii="宋体" w:hAnsi="宋体"/>
      <w:sz w:val="20"/>
      <w:szCs w:val="20"/>
    </w:rPr>
  </w:style>
  <w:style w:type="character" w:styleId="960" w:customStyle="1">
    <w:name w:val="正文首行缩进 2 字符"/>
    <w:link w:val="959"/>
    <w:uiPriority w:val="99"/>
    <w:qFormat/>
    <w:rPr>
      <w:rFonts w:ascii="宋体" w:hAnsi="宋体" w:eastAsia="宋体" w:cs="Times New Roman"/>
      <w:sz w:val="20"/>
      <w:szCs w:val="20"/>
    </w:rPr>
  </w:style>
  <w:style w:type="table" w:styleId="961" w:customStyle="1">
    <w:name w:val="网格型1"/>
    <w:basedOn w:val="882"/>
    <w:uiPriority w:val="0"/>
    <w:unhideWhenUsed/>
    <w:qFormat/>
    <w:pPr>
      <w:jc w:val="both"/>
      <w:widowControl w:val="off"/>
    </w:pPr>
    <w:rPr>
      <w:rFonts w:ascii="Times New Roman" w:hAnsi="Times New Roman" w:eastAsia="Times New Roman"/>
      <w:sz w:val="20"/>
      <w:szCs w:val="20"/>
    </w:rPr>
    <w:tblPr/>
  </w:style>
  <w:style w:type="character" w:styleId="962" w:customStyle="1">
    <w:name w:val="要点1"/>
    <w:link w:val="690"/>
    <w:uiPriority w:val="0"/>
    <w:qFormat/>
    <w:rPr>
      <w:b/>
    </w:rPr>
  </w:style>
  <w:style w:type="character" w:styleId="963" w:customStyle="1">
    <w:name w:val="尾注引用1"/>
    <w:link w:val="690"/>
    <w:uiPriority w:val="0"/>
    <w:qFormat/>
    <w:rPr>
      <w:vertAlign w:val="superscript"/>
    </w:rPr>
  </w:style>
  <w:style w:type="character" w:styleId="964" w:customStyle="1">
    <w:name w:val="页码1"/>
    <w:link w:val="690"/>
    <w:uiPriority w:val="0"/>
    <w:qFormat/>
    <w:rPr>
      <w:rFonts w:cs="Times New Roman"/>
    </w:rPr>
  </w:style>
  <w:style w:type="character" w:styleId="965" w:customStyle="1">
    <w:name w:val="已访问的超链接11"/>
    <w:link w:val="690"/>
    <w:uiPriority w:val="99"/>
    <w:qFormat/>
    <w:rPr>
      <w:color w:val="800080"/>
      <w:u w:val="none"/>
    </w:rPr>
  </w:style>
  <w:style w:type="character" w:styleId="966" w:customStyle="1">
    <w:name w:val="强调1"/>
    <w:link w:val="690"/>
    <w:uiPriority w:val="0"/>
    <w:qFormat/>
    <w:rPr>
      <w:b/>
      <w:i/>
      <w:spacing w:val="10"/>
      <w:shd w:val="clear" w:color="auto" w:fill="auto"/>
    </w:rPr>
  </w:style>
  <w:style w:type="character" w:styleId="967" w:customStyle="1">
    <w:name w:val="行号1"/>
    <w:link w:val="690"/>
    <w:uiPriority w:val="0"/>
    <w:qFormat/>
    <w:rPr>
      <w:rFonts w:cs="Times New Roman"/>
    </w:rPr>
  </w:style>
  <w:style w:type="character" w:styleId="968" w:customStyle="1">
    <w:name w:val="HTML 打字机1"/>
    <w:link w:val="690"/>
    <w:uiPriority w:val="0"/>
    <w:qFormat/>
    <w:rPr>
      <w:rFonts w:ascii="宋体" w:hAnsi="宋体" w:eastAsia="宋体"/>
      <w:sz w:val="24"/>
    </w:rPr>
  </w:style>
  <w:style w:type="character" w:styleId="969" w:customStyle="1">
    <w:name w:val="HTML 缩写1"/>
    <w:link w:val="690"/>
    <w:uiPriority w:val="99"/>
    <w:unhideWhenUsed/>
    <w:qFormat/>
  </w:style>
  <w:style w:type="character" w:styleId="970" w:customStyle="1">
    <w:name w:val="超链接1"/>
    <w:link w:val="690"/>
    <w:uiPriority w:val="0"/>
    <w:qFormat/>
    <w:rPr>
      <w:color w:val="0000ff"/>
      <w:u w:val="none"/>
    </w:rPr>
  </w:style>
  <w:style w:type="character" w:styleId="971" w:customStyle="1">
    <w:name w:val="HTML 代码1"/>
    <w:link w:val="690"/>
    <w:uiPriority w:val="99"/>
    <w:unhideWhenUsed/>
    <w:qFormat/>
    <w:rPr>
      <w:rFonts w:ascii="monospace" w:hAnsi="monospace" w:eastAsia="monospace" w:cs="monospace"/>
      <w:sz w:val="20"/>
    </w:rPr>
  </w:style>
  <w:style w:type="character" w:styleId="972" w:customStyle="1">
    <w:name w:val="批注引用1"/>
    <w:link w:val="690"/>
    <w:uiPriority w:val="0"/>
    <w:qFormat/>
    <w:rPr>
      <w:sz w:val="21"/>
    </w:rPr>
  </w:style>
  <w:style w:type="character" w:styleId="973" w:customStyle="1">
    <w:name w:val="脚注引用1"/>
    <w:link w:val="690"/>
    <w:uiPriority w:val="0"/>
    <w:qFormat/>
    <w:rPr>
      <w:vertAlign w:val="superscript"/>
    </w:rPr>
  </w:style>
  <w:style w:type="character" w:styleId="974" w:customStyle="1">
    <w:name w:val="HTML 键盘1"/>
    <w:link w:val="690"/>
    <w:uiPriority w:val="99"/>
    <w:unhideWhenUsed/>
    <w:qFormat/>
    <w:rPr>
      <w:rFonts w:ascii="monospace" w:hAnsi="monospace" w:eastAsia="monospace" w:cs="monospace"/>
      <w:sz w:val="20"/>
    </w:rPr>
  </w:style>
  <w:style w:type="character" w:styleId="975" w:customStyle="1">
    <w:name w:val="HTML 样本1"/>
    <w:link w:val="690"/>
    <w:uiPriority w:val="0"/>
    <w:qFormat/>
    <w:rPr>
      <w:rFonts w:ascii="Courier New" w:hAnsi="宋体" w:eastAsia="宋体"/>
    </w:rPr>
  </w:style>
  <w:style w:type="character" w:styleId="976" w:customStyle="1">
    <w:name w:val="标题 2 字符"/>
    <w:link w:val="690"/>
    <w:uiPriority w:val="0"/>
    <w:qFormat/>
    <w:rPr>
      <w:rFonts w:ascii="Arial" w:hAnsi="Arial" w:eastAsia="黑体" w:cs="Times New Roman"/>
      <w:b/>
      <w:bCs/>
      <w:sz w:val="32"/>
      <w:szCs w:val="32"/>
    </w:rPr>
  </w:style>
  <w:style w:type="paragraph" w:styleId="977" w:customStyle="1">
    <w:name w:val="标题 41"/>
    <w:basedOn w:val="690"/>
    <w:next w:val="690"/>
    <w:uiPriority w:val="0"/>
    <w:qFormat/>
    <w:pPr>
      <w:keepLines/>
      <w:keepNext/>
      <w:spacing w:before="120" w:after="120"/>
      <w:outlineLvl w:val="3"/>
    </w:pPr>
    <w:rPr>
      <w:rFonts w:ascii="Arial" w:hAnsi="Arial" w:eastAsia="黑体" w:cs="Times New Roman"/>
      <w:b/>
      <w:sz w:val="28"/>
      <w:lang w:val="en-US"/>
    </w:rPr>
  </w:style>
  <w:style w:type="paragraph" w:styleId="978" w:customStyle="1">
    <w:name w:val="首行缩进"/>
    <w:basedOn w:val="690"/>
    <w:uiPriority w:val="0"/>
    <w:qFormat/>
    <w:pPr>
      <w:ind w:firstLine="480"/>
    </w:pPr>
    <w:rPr>
      <w:rFonts w:ascii="Calibri" w:hAnsi="Calibri" w:eastAsia="Calibri" w:cs="宋体"/>
      <w:sz w:val="20"/>
      <w:szCs w:val="20"/>
      <w:lang w:val="zh-CN"/>
    </w:rPr>
  </w:style>
  <w:style w:type="character" w:styleId="979" w:customStyle="1">
    <w:name w:val="Intense Quote Char"/>
    <w:link w:val="980"/>
    <w:uiPriority w:val="30"/>
    <w:qFormat/>
    <w:rPr>
      <w:rFonts w:ascii="Calibri" w:hAnsi="Calibri" w:eastAsia="宋体" w:cs="Times New Roman"/>
      <w:b/>
      <w:bCs/>
      <w:i/>
      <w:iCs/>
      <w:sz w:val="22"/>
      <w:lang w:eastAsia="en-US"/>
    </w:rPr>
  </w:style>
  <w:style w:type="paragraph" w:styleId="980">
    <w:name w:val="Intense Quote"/>
    <w:basedOn w:val="690"/>
    <w:next w:val="690"/>
    <w:link w:val="979"/>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981" w:customStyle="1">
    <w:name w:val="纯文本 Char1"/>
    <w:link w:val="690"/>
    <w:uiPriority w:val="0"/>
    <w:qFormat/>
    <w:rPr>
      <w:rFonts w:ascii="宋体" w:hAnsi="Courier New"/>
      <w:sz w:val="21"/>
    </w:rPr>
  </w:style>
  <w:style w:type="character" w:styleId="982" w:customStyle="1">
    <w:name w:val="Char Char4"/>
    <w:link w:val="690"/>
    <w:uiPriority w:val="0"/>
    <w:qFormat/>
    <w:rPr>
      <w:rFonts w:ascii="方正大黑简体" w:eastAsia="方正大黑简体"/>
      <w:position w:val="6"/>
      <w:sz w:val="30"/>
      <w:lang w:val="en-US" w:eastAsia="zh-CN"/>
    </w:rPr>
  </w:style>
  <w:style w:type="character" w:styleId="983" w:customStyle="1">
    <w:name w:val="正文缩进 Char1"/>
    <w:link w:val="703"/>
    <w:uiPriority w:val="0"/>
    <w:qFormat/>
    <w:rPr>
      <w:rFonts w:eastAsia="宋体"/>
    </w:rPr>
  </w:style>
  <w:style w:type="character" w:styleId="984" w:customStyle="1">
    <w:name w:val=" Char Char17"/>
    <w:link w:val="690"/>
    <w:uiPriority w:val="0"/>
    <w:qFormat/>
    <w:rPr>
      <w:rFonts w:ascii="宋体" w:hAnsi="Courier New"/>
      <w:sz w:val="21"/>
      <w:szCs w:val="21"/>
    </w:rPr>
  </w:style>
  <w:style w:type="character" w:styleId="985" w:customStyle="1">
    <w:name w:val="apple-style-span"/>
    <w:link w:val="690"/>
    <w:uiPriority w:val="0"/>
    <w:qFormat/>
    <w:rPr>
      <w:rFonts w:cs="Times New Roman"/>
    </w:rPr>
  </w:style>
  <w:style w:type="character" w:styleId="986" w:customStyle="1">
    <w:name w:val="Subtle Reference"/>
    <w:link w:val="690"/>
    <w:uiPriority w:val="31"/>
    <w:qFormat/>
    <w:rPr>
      <w:smallCaps/>
    </w:rPr>
  </w:style>
  <w:style w:type="character" w:styleId="987" w:customStyle="1">
    <w:name w:val="Char Char8"/>
    <w:link w:val="690"/>
    <w:uiPriority w:val="0"/>
    <w:qFormat/>
    <w:rPr>
      <w:rFonts w:eastAsia="宋体"/>
      <w:sz w:val="18"/>
      <w:lang w:val="en-US" w:eastAsia="zh-CN"/>
    </w:rPr>
  </w:style>
  <w:style w:type="character" w:styleId="988" w:customStyle="1">
    <w:name w:val="normalfont1"/>
    <w:link w:val="690"/>
    <w:uiPriority w:val="0"/>
    <w:qFormat/>
    <w:rPr>
      <w:rFonts w:ascii="??" w:hAnsi="??"/>
      <w:sz w:val="18"/>
      <w:u w:val="none"/>
    </w:rPr>
  </w:style>
  <w:style w:type="character" w:styleId="989" w:customStyle="1">
    <w:name w:val="subtitle1"/>
    <w:link w:val="690"/>
    <w:uiPriority w:val="0"/>
    <w:qFormat/>
    <w:rPr>
      <w:rFonts w:ascii="Georgia" w:hAnsi="Georgia"/>
      <w:b/>
      <w:color w:val="666666"/>
      <w:sz w:val="18"/>
    </w:rPr>
  </w:style>
  <w:style w:type="character" w:styleId="990" w:customStyle="1">
    <w:name w:val="Book Title"/>
    <w:link w:val="690"/>
    <w:uiPriority w:val="33"/>
    <w:qFormat/>
    <w:rPr>
      <w:i/>
      <w:smallCaps/>
      <w:spacing w:val="5"/>
    </w:rPr>
  </w:style>
  <w:style w:type="character" w:styleId="991" w:customStyle="1">
    <w:name w:val="rvts19"/>
    <w:link w:val="690"/>
    <w:uiPriority w:val="0"/>
    <w:qFormat/>
    <w:rPr>
      <w:rFonts w:ascii="KNLe" w:hAnsi="KNLe"/>
      <w:color w:val="000000"/>
      <w:sz w:val="24"/>
      <w:szCs w:val="24"/>
    </w:rPr>
  </w:style>
  <w:style w:type="character" w:styleId="992" w:customStyle="1">
    <w:name w:val="标准文本 Char"/>
    <w:link w:val="690"/>
    <w:uiPriority w:val="0"/>
    <w:qFormat/>
    <w:rPr>
      <w:rFonts w:eastAsia="宋体"/>
      <w:sz w:val="24"/>
      <w:lang w:val="en-US" w:eastAsia="zh-CN"/>
    </w:rPr>
  </w:style>
  <w:style w:type="character" w:styleId="993" w:customStyle="1">
    <w:name w:val="3zw"/>
    <w:link w:val="690"/>
    <w:uiPriority w:val="0"/>
    <w:qFormat/>
    <w:rPr>
      <w:rFonts w:cs="Times New Roman"/>
    </w:rPr>
  </w:style>
  <w:style w:type="character" w:styleId="994" w:customStyle="1">
    <w:name w:val="Char Char7"/>
    <w:link w:val="690"/>
    <w:uiPriority w:val="0"/>
    <w:qFormat/>
    <w:rPr>
      <w:rFonts w:eastAsia="宋体"/>
      <w:b/>
      <w:sz w:val="24"/>
      <w:lang w:val="en-US" w:eastAsia="zh-CN"/>
    </w:rPr>
  </w:style>
  <w:style w:type="character" w:styleId="995" w:customStyle="1">
    <w:name w:val="引用 Char1"/>
    <w:link w:val="690"/>
    <w:uiPriority w:val="29"/>
    <w:qFormat/>
    <w:rPr>
      <w:i/>
      <w:iCs/>
      <w:color w:val="000000"/>
      <w:sz w:val="21"/>
      <w:szCs w:val="24"/>
    </w:rPr>
  </w:style>
  <w:style w:type="character" w:styleId="996" w:customStyle="1">
    <w:name w:val="Default 字符"/>
    <w:link w:val="997"/>
    <w:uiPriority w:val="0"/>
    <w:qFormat/>
    <w:rPr>
      <w:rFonts w:ascii="宋体"/>
      <w:color w:val="000000"/>
      <w:sz w:val="24"/>
      <w:szCs w:val="24"/>
      <w:lang w:val="en-US" w:eastAsia="zh-CN" w:bidi="ar-SA"/>
    </w:rPr>
  </w:style>
  <w:style w:type="paragraph" w:styleId="997" w:customStyle="1">
    <w:name w:val="Default"/>
    <w:link w:val="996"/>
    <w:uiPriority w:val="0"/>
    <w:qFormat/>
    <w:pPr>
      <w:widowControl w:val="off"/>
    </w:pPr>
    <w:rPr>
      <w:rFonts w:hint="default" w:ascii="宋体" w:hAnsi="Times New Roman" w:eastAsia="宋体" w:cs="Times New Roman"/>
      <w:color w:val="000000"/>
      <w:sz w:val="24"/>
      <w:szCs w:val="24"/>
      <w:lang w:val="en-US" w:eastAsia="zh-CN" w:bidi="ar-SA"/>
    </w:rPr>
  </w:style>
  <w:style w:type="character" w:styleId="998" w:customStyle="1">
    <w:name w:val="Char Char9"/>
    <w:link w:val="690"/>
    <w:uiPriority w:val="0"/>
    <w:qFormat/>
    <w:rPr>
      <w:rFonts w:eastAsia="宋体"/>
      <w:sz w:val="21"/>
      <w:lang w:val="en-US" w:eastAsia="zh-CN"/>
    </w:rPr>
  </w:style>
  <w:style w:type="character" w:styleId="999" w:customStyle="1">
    <w:name w:val="不明显参考"/>
    <w:link w:val="690"/>
    <w:uiPriority w:val="0"/>
    <w:qFormat/>
    <w:rPr>
      <w:color w:val="000000"/>
      <w:sz w:val="21"/>
    </w:rPr>
  </w:style>
  <w:style w:type="character" w:styleId="1000" w:customStyle="1">
    <w:name w:val="批注文字 字符"/>
    <w:link w:val="690"/>
    <w:uiPriority w:val="99"/>
    <w:qFormat/>
    <w:rPr>
      <w:rFonts w:ascii="Times New Roman" w:hAnsi="Times New Roman" w:cs="Times New Roman"/>
    </w:rPr>
  </w:style>
  <w:style w:type="character" w:styleId="1001" w:customStyle="1">
    <w:name w:val="Char Char34"/>
    <w:link w:val="690"/>
    <w:uiPriority w:val="0"/>
    <w:qFormat/>
    <w:rPr>
      <w:rFonts w:eastAsia="宋体"/>
      <w:b/>
      <w:sz w:val="44"/>
      <w:lang w:val="en-US" w:eastAsia="zh-CN"/>
    </w:rPr>
  </w:style>
  <w:style w:type="character" w:styleId="1002" w:customStyle="1">
    <w:name w:val="111111 Char Char"/>
    <w:link w:val="690"/>
    <w:uiPriority w:val="0"/>
    <w:qFormat/>
    <w:rPr>
      <w:rFonts w:ascii="宋体" w:hAnsi="宋体" w:eastAsia="黑体"/>
      <w:b/>
      <w:sz w:val="21"/>
      <w:lang w:val="en-US" w:eastAsia="zh-CN"/>
    </w:rPr>
  </w:style>
  <w:style w:type="character" w:styleId="1003" w:customStyle="1">
    <w:name w:val="小四 段落 宋体 Char Char Char Char Char Char Char Char"/>
    <w:link w:val="690"/>
    <w:uiPriority w:val="0"/>
    <w:qFormat/>
    <w:rPr>
      <w:rFonts w:eastAsia="宋体"/>
      <w:sz w:val="24"/>
      <w:lang w:val="en-US" w:eastAsia="zh-CN"/>
    </w:rPr>
  </w:style>
  <w:style w:type="character" w:styleId="1004" w:customStyle="1">
    <w:name w:val="style13"/>
    <w:link w:val="690"/>
    <w:uiPriority w:val="0"/>
    <w:qFormat/>
    <w:rPr>
      <w:sz w:val="18"/>
      <w:szCs w:val="18"/>
    </w:rPr>
  </w:style>
  <w:style w:type="character" w:styleId="1005" w:customStyle="1">
    <w:name w:val="纯文本 Char Char Char"/>
    <w:link w:val="690"/>
    <w:uiPriority w:val="0"/>
    <w:qFormat/>
    <w:rPr>
      <w:rFonts w:ascii="宋体" w:hAnsi="Courier New" w:eastAsia="宋体"/>
      <w:sz w:val="21"/>
      <w:lang w:val="en-US" w:eastAsia="zh-CN"/>
    </w:rPr>
  </w:style>
  <w:style w:type="character" w:styleId="1006" w:customStyle="1">
    <w:name w:val="样式 宋体 小四"/>
    <w:link w:val="690"/>
    <w:uiPriority w:val="0"/>
    <w:qFormat/>
    <w:rPr>
      <w:rFonts w:ascii="宋体" w:eastAsia="宋体"/>
      <w:sz w:val="24"/>
    </w:rPr>
  </w:style>
  <w:style w:type="character" w:styleId="1007" w:customStyle="1">
    <w:name w:val="小四 段落 宋体 Char Char Char Char Char Char"/>
    <w:link w:val="690"/>
    <w:uiPriority w:val="0"/>
    <w:qFormat/>
    <w:rPr>
      <w:rFonts w:eastAsia="宋体"/>
      <w:sz w:val="24"/>
      <w:lang w:val="en-US" w:eastAsia="zh-CN"/>
    </w:rPr>
  </w:style>
  <w:style w:type="character" w:styleId="1008" w:customStyle="1">
    <w:name w:val="Char Char20"/>
    <w:link w:val="690"/>
    <w:uiPriority w:val="0"/>
    <w:qFormat/>
    <w:rPr>
      <w:rFonts w:ascii="Arial" w:hAnsi="Arial" w:eastAsia="黑体"/>
      <w:sz w:val="21"/>
    </w:rPr>
  </w:style>
  <w:style w:type="character" w:styleId="1009" w:customStyle="1">
    <w:name w:val="font5 Char Char"/>
    <w:link w:val="690"/>
    <w:uiPriority w:val="0"/>
    <w:qFormat/>
    <w:rPr>
      <w:rFonts w:ascii="宋体" w:hAnsi="宋体" w:eastAsia="宋体"/>
      <w:sz w:val="28"/>
      <w:lang w:val="en-US" w:eastAsia="zh-CN"/>
    </w:rPr>
  </w:style>
  <w:style w:type="character" w:styleId="1010" w:customStyle="1">
    <w:name w:val="A2"/>
    <w:link w:val="690"/>
    <w:uiPriority w:val="0"/>
    <w:qFormat/>
    <w:rPr>
      <w:color w:val="000000"/>
      <w:sz w:val="18"/>
    </w:rPr>
  </w:style>
  <w:style w:type="character" w:styleId="1011" w:customStyle="1">
    <w:name w:val="Char Char32"/>
    <w:link w:val="690"/>
    <w:uiPriority w:val="0"/>
    <w:qFormat/>
    <w:rPr>
      <w:rFonts w:eastAsia="宋体"/>
      <w:b/>
      <w:sz w:val="32"/>
      <w:lang w:val="en-US" w:eastAsia="zh-CN"/>
    </w:rPr>
  </w:style>
  <w:style w:type="character" w:styleId="1012" w:customStyle="1">
    <w:name w:val=" Char Char26"/>
    <w:link w:val="690"/>
    <w:uiPriority w:val="0"/>
    <w:qFormat/>
    <w:rPr>
      <w:b/>
      <w:bCs/>
      <w:sz w:val="32"/>
      <w:szCs w:val="32"/>
    </w:rPr>
  </w:style>
  <w:style w:type="character" w:styleId="1013" w:customStyle="1">
    <w:name w:val="标准文本 Char Char"/>
    <w:link w:val="690"/>
    <w:uiPriority w:val="0"/>
    <w:qFormat/>
    <w:rPr>
      <w:rFonts w:eastAsia="宋体"/>
      <w:sz w:val="24"/>
      <w:lang w:val="en-US" w:eastAsia="zh-CN"/>
    </w:rPr>
  </w:style>
  <w:style w:type="character" w:styleId="1014" w:customStyle="1">
    <w:name w:val="小四 段落 宋体 Char Char Char Char Char"/>
    <w:link w:val="690"/>
    <w:uiPriority w:val="0"/>
    <w:qFormat/>
    <w:rPr>
      <w:rFonts w:eastAsia="宋体"/>
      <w:sz w:val="24"/>
      <w:lang w:val="en-US" w:eastAsia="zh-CN"/>
    </w:rPr>
  </w:style>
  <w:style w:type="character" w:styleId="1015" w:customStyle="1">
    <w:name w:val="引用 字符"/>
    <w:link w:val="1016"/>
    <w:uiPriority w:val="0"/>
    <w:qFormat/>
    <w:rPr>
      <w:rFonts w:ascii="Calibri" w:hAnsi="Calibri" w:eastAsia="宋体"/>
      <w:i/>
      <w:sz w:val="22"/>
      <w:lang w:val="en-US" w:eastAsia="en-US"/>
    </w:rPr>
  </w:style>
  <w:style w:type="paragraph" w:styleId="1016" w:customStyle="1">
    <w:name w:val="引用"/>
    <w:basedOn w:val="690"/>
    <w:next w:val="690"/>
    <w:link w:val="1015"/>
    <w:uiPriority w:val="0"/>
    <w:qFormat/>
    <w:pPr>
      <w:ind w:left="360" w:right="360"/>
      <w:jc w:val="left"/>
      <w:spacing w:before="200" w:line="276" w:lineRule="auto"/>
      <w:widowControl/>
    </w:pPr>
    <w:rPr>
      <w:rFonts w:ascii="Calibri" w:hAnsi="Calibri"/>
      <w:i/>
      <w:sz w:val="22"/>
      <w:szCs w:val="20"/>
      <w:lang w:eastAsia="en-US"/>
    </w:rPr>
  </w:style>
  <w:style w:type="character" w:styleId="1017" w:customStyle="1">
    <w:name w:val="小四 段落 宋体 Char Char Char Char1"/>
    <w:link w:val="690"/>
    <w:uiPriority w:val="0"/>
    <w:qFormat/>
    <w:rPr>
      <w:rFonts w:eastAsia="宋体"/>
      <w:sz w:val="24"/>
      <w:lang w:val="en-US" w:eastAsia="zh-CN"/>
    </w:rPr>
  </w:style>
  <w:style w:type="character" w:styleId="1018" w:customStyle="1">
    <w:name w:val="case31"/>
    <w:link w:val="690"/>
    <w:uiPriority w:val="0"/>
    <w:qFormat/>
    <w:rPr>
      <w:sz w:val="21"/>
    </w:rPr>
  </w:style>
  <w:style w:type="character" w:styleId="1019" w:customStyle="1">
    <w:name w:val="Char Char17"/>
    <w:link w:val="690"/>
    <w:uiPriority w:val="0"/>
    <w:qFormat/>
    <w:rPr>
      <w:rFonts w:ascii="宋体" w:hAnsi="Courier New"/>
      <w:sz w:val="21"/>
    </w:rPr>
  </w:style>
  <w:style w:type="character" w:styleId="1020" w:customStyle="1">
    <w:name w:val="concon"/>
    <w:link w:val="690"/>
    <w:uiPriority w:val="0"/>
    <w:qFormat/>
  </w:style>
  <w:style w:type="character" w:styleId="1021" w:customStyle="1">
    <w:name w:val="Char Char27"/>
    <w:link w:val="690"/>
    <w:uiPriority w:val="0"/>
    <w:qFormat/>
    <w:rPr>
      <w:b/>
      <w:sz w:val="44"/>
    </w:rPr>
  </w:style>
  <w:style w:type="character" w:styleId="1022" w:customStyle="1">
    <w:name w:val="标题 Char1"/>
    <w:link w:val="690"/>
    <w:uiPriority w:val="0"/>
    <w:qFormat/>
    <w:rPr>
      <w:rFonts w:ascii="Cambria" w:eastAsia="宋体"/>
      <w:b/>
      <w:sz w:val="32"/>
    </w:rPr>
  </w:style>
  <w:style w:type="character" w:styleId="1023" w:customStyle="1">
    <w:name w:val="listbenefit"/>
    <w:link w:val="690"/>
    <w:uiPriority w:val="0"/>
    <w:qFormat/>
  </w:style>
  <w:style w:type="character" w:styleId="1024" w:customStyle="1">
    <w:name w:val="Char Char18"/>
    <w:link w:val="690"/>
    <w:uiPriority w:val="0"/>
    <w:qFormat/>
    <w:rPr>
      <w:rFonts w:eastAsia="宋体"/>
      <w:b/>
      <w:sz w:val="24"/>
      <w:lang w:val="en-US" w:eastAsia="zh-CN"/>
    </w:rPr>
  </w:style>
  <w:style w:type="character" w:styleId="1025" w:customStyle="1">
    <w:name w:val="特点 Char1"/>
    <w:link w:val="690"/>
    <w:uiPriority w:val="0"/>
    <w:qFormat/>
    <w:rPr>
      <w:rFonts w:eastAsia="宋体"/>
      <w:sz w:val="21"/>
      <w:lang w:val="en-US" w:eastAsia="zh-CN"/>
    </w:rPr>
  </w:style>
  <w:style w:type="character" w:styleId="102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link w:val="690"/>
    <w:uiPriority w:val="0"/>
    <w:qFormat/>
    <w:rPr>
      <w:rFonts w:eastAsia="宋体"/>
      <w:b/>
      <w:sz w:val="32"/>
      <w:lang w:val="en-US" w:eastAsia="zh-CN"/>
    </w:rPr>
  </w:style>
  <w:style w:type="character" w:styleId="1027" w:customStyle="1">
    <w:name w:val="Char Char29"/>
    <w:link w:val="690"/>
    <w:uiPriority w:val="0"/>
    <w:qFormat/>
    <w:rPr>
      <w:rFonts w:ascii="Times New Roman" w:hAnsi="Times New Roman" w:eastAsia="宋体"/>
      <w:b/>
      <w:sz w:val="44"/>
    </w:rPr>
  </w:style>
  <w:style w:type="character" w:styleId="1028" w:customStyle="1">
    <w:name w:val="rvts54"/>
    <w:link w:val="690"/>
    <w:uiPriority w:val="0"/>
    <w:qFormat/>
    <w:rPr>
      <w:rFonts w:ascii="Times New Roman" w:hAnsi="Times New Roman" w:cs="Times New Roman"/>
      <w:color w:val="000000"/>
      <w:sz w:val="24"/>
      <w:szCs w:val="24"/>
    </w:rPr>
  </w:style>
  <w:style w:type="character" w:styleId="1029" w:customStyle="1">
    <w:name w:val="Char Char30"/>
    <w:link w:val="690"/>
    <w:uiPriority w:val="0"/>
    <w:qFormat/>
    <w:rPr>
      <w:rFonts w:eastAsia="宋体"/>
      <w:b/>
      <w:sz w:val="28"/>
      <w:lang w:val="en-US" w:eastAsia="zh-CN"/>
    </w:rPr>
  </w:style>
  <w:style w:type="character" w:styleId="1030" w:customStyle="1">
    <w:name w:val="para_small"/>
    <w:link w:val="690"/>
    <w:uiPriority w:val="0"/>
    <w:qFormat/>
  </w:style>
  <w:style w:type="character" w:styleId="1031" w:customStyle="1">
    <w:name w:val="华宇段落1 Char Char Char Char"/>
    <w:link w:val="690"/>
    <w:uiPriority w:val="0"/>
    <w:qFormat/>
    <w:rPr>
      <w:rFonts w:eastAsia="宋体"/>
      <w:sz w:val="24"/>
      <w:lang w:val="en-US" w:eastAsia="zh-CN"/>
    </w:rPr>
  </w:style>
  <w:style w:type="character" w:styleId="1032" w:customStyle="1">
    <w:name w:val="样式 非加粗"/>
    <w:link w:val="690"/>
    <w:uiPriority w:val="0"/>
    <w:qFormat/>
    <w:rPr>
      <w:rFonts w:eastAsia="宋体"/>
      <w:sz w:val="28"/>
    </w:rPr>
  </w:style>
  <w:style w:type="character" w:styleId="1033" w:customStyle="1">
    <w:name w:val=" Char Char20"/>
    <w:link w:val="690"/>
    <w:uiPriority w:val="0"/>
    <w:qFormat/>
    <w:rPr>
      <w:rFonts w:ascii="Arial" w:hAnsi="Arial" w:eastAsia="黑体"/>
      <w:sz w:val="21"/>
      <w:szCs w:val="21"/>
    </w:rPr>
  </w:style>
  <w:style w:type="character" w:styleId="1034" w:customStyle="1">
    <w:name w:val="h Char Char"/>
    <w:link w:val="690"/>
    <w:uiPriority w:val="0"/>
    <w:qFormat/>
    <w:rPr>
      <w:rFonts w:eastAsia="宋体"/>
      <w:sz w:val="18"/>
      <w:lang w:val="en-US" w:eastAsia="zh-CN"/>
    </w:rPr>
  </w:style>
  <w:style w:type="character" w:styleId="1035" w:customStyle="1">
    <w:name w:val="Char Char14"/>
    <w:link w:val="690"/>
    <w:uiPriority w:val="0"/>
    <w:qFormat/>
    <w:rPr>
      <w:rFonts w:eastAsia="黑体"/>
      <w:b/>
      <w:sz w:val="28"/>
      <w:lang w:val="en-GB" w:eastAsia="zh-CN"/>
    </w:rPr>
  </w:style>
  <w:style w:type="character" w:styleId="1036" w:customStyle="1">
    <w:name w:val="明显引用 字符"/>
    <w:link w:val="1037"/>
    <w:uiPriority w:val="0"/>
    <w:qFormat/>
    <w:rPr>
      <w:rFonts w:ascii="Calibri" w:hAnsi="Calibri" w:eastAsia="宋体"/>
      <w:b/>
      <w:i/>
      <w:sz w:val="22"/>
      <w:lang w:val="en-US" w:eastAsia="en-US"/>
    </w:rPr>
  </w:style>
  <w:style w:type="paragraph" w:styleId="1037" w:customStyle="1">
    <w:name w:val="明显引用"/>
    <w:basedOn w:val="690"/>
    <w:next w:val="690"/>
    <w:link w:val="1036"/>
    <w:uiPriority w:val="0"/>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038" w:customStyle="1">
    <w:name w:val="Char Char13"/>
    <w:link w:val="690"/>
    <w:uiPriority w:val="0"/>
    <w:qFormat/>
    <w:rPr>
      <w:rFonts w:ascii="宋体" w:hAnsi="宋体" w:eastAsia="宋体"/>
      <w:sz w:val="24"/>
      <w:lang w:val="en-US" w:eastAsia="zh-CN"/>
    </w:rPr>
  </w:style>
  <w:style w:type="character" w:styleId="1039" w:customStyle="1">
    <w:name w:val="param-value"/>
    <w:link w:val="690"/>
    <w:uiPriority w:val="0"/>
    <w:qFormat/>
  </w:style>
  <w:style w:type="character" w:styleId="1040" w:customStyle="1">
    <w:name w:val="列出段落 Char"/>
    <w:link w:val="1041"/>
    <w:uiPriority w:val="0"/>
    <w:qFormat/>
    <w:rPr>
      <w:rFonts w:cs="宋体"/>
      <w:sz w:val="21"/>
      <w:szCs w:val="22"/>
    </w:rPr>
  </w:style>
  <w:style w:type="paragraph" w:styleId="1041" w:customStyle="1">
    <w:name w:val="列出段落1"/>
    <w:basedOn w:val="690"/>
    <w:link w:val="1040"/>
    <w:uiPriority w:val="0"/>
    <w:qFormat/>
    <w:pPr>
      <w:ind w:firstLine="200"/>
    </w:pPr>
    <w:rPr>
      <w:szCs w:val="22"/>
    </w:rPr>
  </w:style>
  <w:style w:type="character" w:styleId="1042" w:customStyle="1">
    <w:name w:val="style131"/>
    <w:link w:val="690"/>
    <w:uiPriority w:val="0"/>
    <w:qFormat/>
    <w:rPr>
      <w:sz w:val="18"/>
    </w:rPr>
  </w:style>
  <w:style w:type="character" w:styleId="1043" w:customStyle="1">
    <w:name w:val="正文 + 宋体 Char"/>
    <w:link w:val="690"/>
    <w:uiPriority w:val="0"/>
    <w:qFormat/>
    <w:rPr>
      <w:rFonts w:eastAsia="宋体"/>
      <w:sz w:val="24"/>
      <w:lang w:val="en-US" w:eastAsia="zh-CN"/>
    </w:rPr>
  </w:style>
  <w:style w:type="character" w:styleId="1044" w:customStyle="1">
    <w:name w:val="表格抬头 Char"/>
    <w:link w:val="1045"/>
    <w:uiPriority w:val="0"/>
    <w:qFormat/>
    <w:rPr>
      <w:rFonts w:ascii="黑体" w:eastAsia="黑体"/>
      <w:b/>
    </w:rPr>
  </w:style>
  <w:style w:type="paragraph" w:styleId="1045" w:customStyle="1">
    <w:name w:val="表格抬头"/>
    <w:basedOn w:val="690"/>
    <w:link w:val="1044"/>
    <w:uiPriority w:val="0"/>
    <w:qFormat/>
    <w:pPr>
      <w:jc w:val="center"/>
    </w:pPr>
    <w:rPr>
      <w:rFonts w:ascii="黑体" w:eastAsia="黑体"/>
      <w:b/>
      <w:sz w:val="20"/>
      <w:szCs w:val="20"/>
    </w:rPr>
  </w:style>
  <w:style w:type="character" w:styleId="1046" w:customStyle="1">
    <w:name w:val="已访问的超链接1"/>
    <w:link w:val="690"/>
    <w:uiPriority w:val="0"/>
    <w:qFormat/>
    <w:rPr>
      <w:color w:val="000000"/>
      <w:u w:val="none"/>
    </w:rPr>
  </w:style>
  <w:style w:type="character" w:styleId="1047" w:customStyle="1">
    <w:name w:val="2nd level Char"/>
    <w:link w:val="690"/>
    <w:uiPriority w:val="0"/>
    <w:qFormat/>
    <w:rPr>
      <w:rFonts w:ascii="Arial" w:hAnsi="Arial" w:eastAsia="黑体"/>
      <w:b/>
      <w:sz w:val="32"/>
      <w:lang w:val="en-US" w:eastAsia="zh-CN"/>
    </w:rPr>
  </w:style>
  <w:style w:type="character" w:styleId="1048" w:customStyle="1">
    <w:name w:val="纯文本 Char Char"/>
    <w:link w:val="690"/>
    <w:uiPriority w:val="0"/>
    <w:qFormat/>
    <w:rPr>
      <w:rFonts w:ascii="宋体" w:hAnsi="Courier New" w:eastAsia="宋体"/>
      <w:sz w:val="21"/>
      <w:lang w:val="en-US" w:eastAsia="zh-CN"/>
    </w:rPr>
  </w:style>
  <w:style w:type="character" w:styleId="1049" w:customStyle="1">
    <w:name w:val="content_lineheight1"/>
    <w:link w:val="690"/>
    <w:uiPriority w:val="0"/>
    <w:qFormat/>
    <w:rPr>
      <w:rFonts w:cs="Times New Roman"/>
    </w:rPr>
  </w:style>
  <w:style w:type="character" w:styleId="1050" w:customStyle="1">
    <w:name w:val=" Char Char29"/>
    <w:link w:val="690"/>
    <w:uiPriority w:val="0"/>
    <w:qFormat/>
    <w:rPr>
      <w:rFonts w:ascii="Times New Roman" w:hAnsi="Times New Roman" w:eastAsia="宋体" w:cs="Times New Roman"/>
      <w:b/>
      <w:bCs/>
      <w:sz w:val="44"/>
      <w:szCs w:val="44"/>
    </w:rPr>
  </w:style>
  <w:style w:type="character" w:styleId="1051" w:customStyle="1">
    <w:name w:val="Char Char24"/>
    <w:link w:val="690"/>
    <w:uiPriority w:val="0"/>
    <w:qFormat/>
    <w:rPr>
      <w:b/>
      <w:sz w:val="28"/>
    </w:rPr>
  </w:style>
  <w:style w:type="character" w:styleId="1052" w:customStyle="1">
    <w:name w:val="无间隔 Char"/>
    <w:link w:val="690"/>
    <w:uiPriority w:val="0"/>
    <w:qFormat/>
    <w:rPr>
      <w:rFonts w:ascii="Calibri" w:hAnsi="Calibri" w:eastAsia="微软雅黑"/>
      <w:sz w:val="22"/>
      <w:lang w:val="en-US" w:eastAsia="zh-CN"/>
    </w:rPr>
  </w:style>
  <w:style w:type="character" w:styleId="1053" w:customStyle="1">
    <w:name w:val="Char Char26"/>
    <w:link w:val="690"/>
    <w:uiPriority w:val="0"/>
    <w:qFormat/>
    <w:rPr>
      <w:b/>
      <w:sz w:val="32"/>
    </w:rPr>
  </w:style>
  <w:style w:type="character" w:styleId="1054" w:customStyle="1">
    <w:name w:val="不明显强调"/>
    <w:link w:val="690"/>
    <w:uiPriority w:val="0"/>
    <w:qFormat/>
    <w:rPr>
      <w:i/>
      <w:color w:val="000000"/>
      <w:sz w:val="21"/>
    </w:rPr>
  </w:style>
  <w:style w:type="character" w:styleId="1055" w:customStyle="1">
    <w:name w:val="Char Char2"/>
    <w:link w:val="690"/>
    <w:uiPriority w:val="0"/>
    <w:qFormat/>
    <w:rPr>
      <w:rFonts w:ascii="宋体" w:hAnsi="Courier New" w:eastAsia="宋体"/>
      <w:sz w:val="21"/>
      <w:lang w:val="en-US" w:eastAsia="zh-CN"/>
    </w:rPr>
  </w:style>
  <w:style w:type="character" w:styleId="1056" w:customStyle="1">
    <w:name w:val="样式 首行缩进:  2 字符 Char Char"/>
    <w:link w:val="690"/>
    <w:uiPriority w:val="0"/>
    <w:qFormat/>
    <w:rPr>
      <w:rFonts w:eastAsia="宋体"/>
      <w:sz w:val="24"/>
      <w:lang w:val="en-US" w:eastAsia="zh-CN"/>
    </w:rPr>
  </w:style>
  <w:style w:type="character" w:styleId="1057" w:customStyle="1">
    <w:name w:val="content"/>
    <w:link w:val="690"/>
    <w:uiPriority w:val="0"/>
    <w:qFormat/>
    <w:rPr>
      <w:rFonts w:cs="Times New Roman"/>
    </w:rPr>
  </w:style>
  <w:style w:type="character" w:styleId="1058" w:customStyle="1">
    <w:name w:val="Char Char31"/>
    <w:link w:val="690"/>
    <w:uiPriority w:val="0"/>
    <w:qFormat/>
    <w:rPr>
      <w:rFonts w:ascii="Arial" w:hAnsi="Arial" w:eastAsia="黑体"/>
      <w:b/>
      <w:sz w:val="28"/>
      <w:lang w:val="en-US" w:eastAsia="zh-CN"/>
    </w:rPr>
  </w:style>
  <w:style w:type="character" w:styleId="1059" w:customStyle="1">
    <w:name w:val="普通文字1 Char"/>
    <w:link w:val="690"/>
    <w:uiPriority w:val="0"/>
    <w:qFormat/>
    <w:rPr>
      <w:rFonts w:ascii="宋体" w:eastAsia="宋体"/>
      <w:sz w:val="21"/>
      <w:lang w:val="en-US" w:eastAsia="zh-CN"/>
    </w:rPr>
  </w:style>
  <w:style w:type="character" w:styleId="1060" w:customStyle="1">
    <w:name w:val="标题 3 Char1"/>
    <w:link w:val="690"/>
    <w:uiPriority w:val="0"/>
    <w:qFormat/>
    <w:rPr>
      <w:rFonts w:eastAsia="宋体"/>
      <w:b/>
      <w:sz w:val="32"/>
      <w:lang w:val="en-US" w:eastAsia="zh-CN"/>
    </w:rPr>
  </w:style>
  <w:style w:type="character" w:styleId="1061" w:customStyle="1">
    <w:name w:val="Char Char12"/>
    <w:link w:val="690"/>
    <w:uiPriority w:val="0"/>
    <w:qFormat/>
    <w:rPr>
      <w:rFonts w:ascii="Arial" w:hAnsi="Arial" w:eastAsia="黑体"/>
      <w:sz w:val="21"/>
      <w:lang w:val="en-US" w:eastAsia="zh-CN"/>
    </w:rPr>
  </w:style>
  <w:style w:type="character" w:styleId="1062" w:customStyle="1">
    <w:name w:val="Char Char3"/>
    <w:link w:val="690"/>
    <w:uiPriority w:val="0"/>
    <w:qFormat/>
    <w:rPr>
      <w:rFonts w:eastAsia="宋体"/>
      <w:sz w:val="18"/>
      <w:lang w:val="en-US" w:eastAsia="zh-CN"/>
    </w:rPr>
  </w:style>
  <w:style w:type="character" w:styleId="1063" w:customStyle="1">
    <w:name w:val="Intense Emphasis"/>
    <w:link w:val="690"/>
    <w:uiPriority w:val="21"/>
    <w:qFormat/>
    <w:rPr>
      <w:b/>
    </w:rPr>
  </w:style>
  <w:style w:type="character" w:styleId="1064" w:customStyle="1">
    <w:name w:val="明显参考"/>
    <w:link w:val="690"/>
    <w:uiPriority w:val="0"/>
    <w:qFormat/>
    <w:rPr>
      <w:b/>
      <w:color w:val="000000"/>
      <w:sz w:val="21"/>
    </w:rPr>
  </w:style>
  <w:style w:type="character" w:styleId="1065" w:customStyle="1">
    <w:name w:val="标题 Char2"/>
    <w:link w:val="690"/>
    <w:uiPriority w:val="10"/>
    <w:qFormat/>
    <w:rPr>
      <w:rFonts w:ascii="Cambria" w:hAnsi="Cambria" w:eastAsia="宋体" w:cs="Times New Roman"/>
      <w:b/>
      <w:bCs/>
      <w:sz w:val="32"/>
      <w:szCs w:val="32"/>
      <w:lang w:val="zh-CN"/>
    </w:rPr>
  </w:style>
  <w:style w:type="character" w:styleId="1066" w:customStyle="1">
    <w:name w:val="方案文档 Char Char"/>
    <w:link w:val="690"/>
    <w:uiPriority w:val="0"/>
    <w:qFormat/>
    <w:rPr>
      <w:rFonts w:ascii="宋体" w:hAnsi="宋体" w:eastAsia="宋体"/>
      <w:sz w:val="24"/>
      <w:lang w:val="zh-CN" w:eastAsia="zh-CN"/>
    </w:rPr>
  </w:style>
  <w:style w:type="character" w:styleId="1067" w:customStyle="1">
    <w:name w:val="title_emph1"/>
    <w:link w:val="690"/>
    <w:uiPriority w:val="0"/>
    <w:qFormat/>
    <w:rPr>
      <w:rFonts w:ascii="Arial"/>
      <w:b/>
      <w:sz w:val="18"/>
    </w:rPr>
  </w:style>
  <w:style w:type="character" w:styleId="1068" w:customStyle="1">
    <w:name w:val="纯文本 Char Char Char1"/>
    <w:link w:val="690"/>
    <w:uiPriority w:val="0"/>
    <w:qFormat/>
    <w:rPr>
      <w:rFonts w:ascii="宋体" w:hAnsi="Courier New" w:eastAsia="宋体"/>
      <w:sz w:val="21"/>
      <w:lang w:val="en-US" w:eastAsia="zh-CN"/>
    </w:rPr>
  </w:style>
  <w:style w:type="character" w:styleId="1069" w:customStyle="1">
    <w:name w:val="样式 首行缩进:  2 字符 Char"/>
    <w:link w:val="690"/>
    <w:uiPriority w:val="0"/>
    <w:qFormat/>
    <w:rPr>
      <w:rFonts w:eastAsia="宋体"/>
      <w:sz w:val="24"/>
      <w:lang w:val="en-US" w:eastAsia="zh-CN"/>
    </w:rPr>
  </w:style>
  <w:style w:type="character" w:styleId="1070" w:customStyle="1">
    <w:name w:val="ih151"/>
    <w:link w:val="690"/>
    <w:uiPriority w:val="0"/>
    <w:qFormat/>
    <w:rPr>
      <w:color w:val="666666"/>
      <w:sz w:val="18"/>
      <w:u w:val="none"/>
    </w:rPr>
  </w:style>
  <w:style w:type="character" w:styleId="1071" w:customStyle="1">
    <w:name w:val="Char Char22"/>
    <w:link w:val="690"/>
    <w:uiPriority w:val="0"/>
    <w:qFormat/>
    <w:rPr>
      <w:b/>
      <w:sz w:val="24"/>
    </w:rPr>
  </w:style>
  <w:style w:type="character" w:styleId="1072" w:customStyle="1">
    <w:name w:val="华宇段落1 Char Char"/>
    <w:link w:val="690"/>
    <w:uiPriority w:val="0"/>
    <w:qFormat/>
    <w:rPr>
      <w:rFonts w:eastAsia="宋体"/>
      <w:sz w:val="24"/>
      <w:lang w:val="en-US" w:eastAsia="zh-CN"/>
    </w:rPr>
  </w:style>
  <w:style w:type="character" w:styleId="1073" w:customStyle="1">
    <w:name w:val=" Char Char22"/>
    <w:link w:val="690"/>
    <w:uiPriority w:val="0"/>
    <w:qFormat/>
    <w:rPr>
      <w:b/>
      <w:bCs/>
      <w:sz w:val="24"/>
      <w:szCs w:val="24"/>
    </w:rPr>
  </w:style>
  <w:style w:type="character" w:styleId="1074" w:customStyle="1">
    <w:name w:val=" Char Char28"/>
    <w:link w:val="690"/>
    <w:uiPriority w:val="0"/>
    <w:qFormat/>
    <w:rPr>
      <w:rFonts w:ascii="Arial" w:hAnsi="Arial" w:eastAsia="黑体" w:cs="Arial"/>
      <w:b/>
      <w:bCs/>
      <w:sz w:val="32"/>
      <w:szCs w:val="32"/>
    </w:rPr>
  </w:style>
  <w:style w:type="character" w:styleId="1075" w:customStyle="1">
    <w:name w:val=" Char Char21"/>
    <w:link w:val="690"/>
    <w:uiPriority w:val="0"/>
    <w:qFormat/>
    <w:rPr>
      <w:rFonts w:ascii="Arial" w:hAnsi="Arial" w:eastAsia="黑体"/>
      <w:sz w:val="24"/>
      <w:szCs w:val="24"/>
    </w:rPr>
  </w:style>
  <w:style w:type="character" w:styleId="1076" w:customStyle="1">
    <w:name w:val="Char Char25"/>
    <w:link w:val="690"/>
    <w:uiPriority w:val="0"/>
    <w:qFormat/>
    <w:rPr>
      <w:rFonts w:ascii="Arial" w:hAnsi="Arial" w:eastAsia="黑体"/>
      <w:b/>
      <w:sz w:val="28"/>
    </w:rPr>
  </w:style>
  <w:style w:type="character" w:styleId="1077" w:customStyle="1">
    <w:name w:val="Char Char23"/>
    <w:link w:val="690"/>
    <w:uiPriority w:val="0"/>
    <w:qFormat/>
    <w:rPr>
      <w:rFonts w:ascii="Arial" w:hAnsi="Arial" w:eastAsia="黑体"/>
      <w:b/>
      <w:sz w:val="24"/>
    </w:rPr>
  </w:style>
  <w:style w:type="character" w:styleId="1078" w:customStyle="1">
    <w:name w:val="华宇段落1 Char Char Char"/>
    <w:link w:val="690"/>
    <w:uiPriority w:val="0"/>
    <w:qFormat/>
    <w:rPr>
      <w:rFonts w:eastAsia="宋体"/>
      <w:sz w:val="24"/>
      <w:lang w:val="en-US" w:eastAsia="zh-CN"/>
    </w:rPr>
  </w:style>
  <w:style w:type="character" w:styleId="1079" w:customStyle="1">
    <w:name w:val="明显引用 Char1"/>
    <w:link w:val="690"/>
    <w:uiPriority w:val="30"/>
    <w:qFormat/>
    <w:rPr>
      <w:b/>
      <w:bCs/>
      <w:i/>
      <w:iCs/>
      <w:color w:val="4f81bd"/>
      <w:sz w:val="21"/>
      <w:szCs w:val="24"/>
    </w:rPr>
  </w:style>
  <w:style w:type="character" w:styleId="1080" w:customStyle="1">
    <w:name w:val="Char Char21"/>
    <w:link w:val="690"/>
    <w:uiPriority w:val="0"/>
    <w:qFormat/>
    <w:rPr>
      <w:rFonts w:ascii="Arial" w:hAnsi="Arial" w:eastAsia="黑体"/>
      <w:sz w:val="24"/>
    </w:rPr>
  </w:style>
  <w:style w:type="character" w:styleId="1081" w:customStyle="1">
    <w:name w:val=" Char Char2"/>
    <w:link w:val="690"/>
    <w:uiPriority w:val="0"/>
    <w:qFormat/>
    <w:rPr>
      <w:rFonts w:ascii="宋体" w:hAnsi="Courier New" w:eastAsia="宋体"/>
      <w:sz w:val="21"/>
      <w:szCs w:val="21"/>
      <w:lang w:val="en-US" w:eastAsia="zh-CN" w:bidi="ar-SA"/>
    </w:rPr>
  </w:style>
  <w:style w:type="character" w:styleId="1082" w:customStyle="1">
    <w:name w:val="mh-map_new-info"/>
    <w:link w:val="690"/>
    <w:uiPriority w:val="0"/>
    <w:qFormat/>
  </w:style>
  <w:style w:type="character" w:styleId="1083" w:customStyle="1">
    <w:name w:val="标准小四 Char Char"/>
    <w:link w:val="690"/>
    <w:uiPriority w:val="0"/>
    <w:qFormat/>
    <w:rPr>
      <w:rFonts w:ascii="Arial" w:hAnsi="Arial" w:eastAsia="宋体"/>
      <w:sz w:val="21"/>
      <w:lang w:val="en-US" w:eastAsia="zh-CN"/>
    </w:rPr>
  </w:style>
  <w:style w:type="character" w:styleId="1084" w:customStyle="1">
    <w:name w:val="Char Char33"/>
    <w:link w:val="690"/>
    <w:uiPriority w:val="0"/>
    <w:qFormat/>
    <w:rPr>
      <w:rFonts w:ascii="Arial" w:hAnsi="Arial" w:eastAsia="黑体"/>
      <w:b/>
      <w:sz w:val="32"/>
      <w:lang w:val="en-US" w:eastAsia="zh-CN"/>
    </w:rPr>
  </w:style>
  <w:style w:type="character" w:styleId="1085" w:customStyle="1">
    <w:name w:val="Char Char6"/>
    <w:link w:val="690"/>
    <w:uiPriority w:val="0"/>
    <w:qFormat/>
    <w:rPr>
      <w:rFonts w:eastAsia="宋体"/>
      <w:sz w:val="24"/>
      <w:lang w:val="en-US" w:eastAsia="zh-CN"/>
    </w:rPr>
  </w:style>
  <w:style w:type="character" w:styleId="1086" w:customStyle="1">
    <w:name w:val="Char Char28"/>
    <w:link w:val="690"/>
    <w:uiPriority w:val="0"/>
    <w:qFormat/>
    <w:rPr>
      <w:rFonts w:ascii="Arial" w:hAnsi="Arial" w:eastAsia="黑体"/>
      <w:b/>
      <w:sz w:val="32"/>
    </w:rPr>
  </w:style>
  <w:style w:type="character" w:styleId="1087" w:customStyle="1">
    <w:name w:val="样式 首行缩进:  2 字符 Char Char Char"/>
    <w:link w:val="690"/>
    <w:uiPriority w:val="0"/>
    <w:qFormat/>
    <w:rPr>
      <w:rFonts w:eastAsia="宋体"/>
      <w:sz w:val="24"/>
      <w:lang w:val="en-US" w:eastAsia="zh-CN"/>
    </w:rPr>
  </w:style>
  <w:style w:type="character" w:styleId="1088" w:customStyle="1">
    <w:name w:val="明显强调"/>
    <w:link w:val="690"/>
    <w:uiPriority w:val="0"/>
    <w:qFormat/>
    <w:rPr>
      <w:i/>
      <w:color w:val="000000"/>
      <w:sz w:val="21"/>
    </w:rPr>
  </w:style>
  <w:style w:type="character" w:styleId="1089" w:customStyle="1">
    <w:name w:val="Intense Reference"/>
    <w:link w:val="690"/>
    <w:uiPriority w:val="32"/>
    <w:qFormat/>
    <w:rPr>
      <w:smallCaps/>
      <w:spacing w:val="5"/>
      <w:u w:val="single"/>
    </w:rPr>
  </w:style>
  <w:style w:type="character" w:styleId="1090" w:customStyle="1">
    <w:name w:val="标准文本 Char Char Char"/>
    <w:link w:val="690"/>
    <w:uiPriority w:val="0"/>
    <w:qFormat/>
    <w:rPr>
      <w:rFonts w:eastAsia="宋体"/>
      <w:sz w:val="24"/>
      <w:lang w:val="en-US" w:eastAsia="zh-CN"/>
    </w:rPr>
  </w:style>
  <w:style w:type="character" w:styleId="1091" w:customStyle="1">
    <w:name w:val="Char Char5"/>
    <w:link w:val="690"/>
    <w:uiPriority w:val="0"/>
    <w:qFormat/>
    <w:rPr>
      <w:rFonts w:eastAsia="宋体"/>
      <w:sz w:val="24"/>
      <w:lang w:val="en-US" w:eastAsia="zh-CN"/>
    </w:rPr>
  </w:style>
  <w:style w:type="character" w:styleId="1092" w:customStyle="1">
    <w:name w:val="Char Char11"/>
    <w:link w:val="690"/>
    <w:uiPriority w:val="0"/>
    <w:qFormat/>
    <w:rPr>
      <w:rFonts w:ascii="宋体" w:hAnsi="宋体" w:eastAsia="宋体"/>
      <w:sz w:val="24"/>
      <w:lang w:val="en-US" w:eastAsia="zh-CN"/>
    </w:rPr>
  </w:style>
  <w:style w:type="character" w:styleId="1093" w:customStyle="1">
    <w:name w:val="标准小四 Char Char Char"/>
    <w:link w:val="690"/>
    <w:uiPriority w:val="0"/>
    <w:qFormat/>
    <w:rPr>
      <w:rFonts w:ascii="Arial" w:hAnsi="Arial" w:eastAsia="宋体"/>
      <w:sz w:val="21"/>
      <w:lang w:val="en-US" w:eastAsia="zh-CN"/>
    </w:rPr>
  </w:style>
  <w:style w:type="character" w:styleId="1094" w:customStyle="1">
    <w:name w:val=" Char Char27"/>
    <w:link w:val="690"/>
    <w:uiPriority w:val="0"/>
    <w:qFormat/>
    <w:rPr>
      <w:b/>
      <w:bCs/>
      <w:sz w:val="44"/>
      <w:szCs w:val="44"/>
    </w:rPr>
  </w:style>
  <w:style w:type="character" w:styleId="1095" w:customStyle="1">
    <w:name w:val="标题 3 Char2"/>
    <w:link w:val="690"/>
    <w:uiPriority w:val="0"/>
    <w:qFormat/>
    <w:rPr>
      <w:rFonts w:ascii="宋体" w:hAnsi="宋体" w:eastAsia="宋体" w:cs="Times New Roman"/>
      <w:b/>
      <w:szCs w:val="21"/>
      <w:shd w:val="clear" w:color="auto" w:fill="ffffff"/>
      <w:lang w:val="zh-CN"/>
    </w:rPr>
  </w:style>
  <w:style w:type="character" w:styleId="1096" w:customStyle="1">
    <w:name w:val="小四 段落 宋体 Char1"/>
    <w:link w:val="690"/>
    <w:uiPriority w:val="0"/>
    <w:qFormat/>
    <w:rPr>
      <w:rFonts w:eastAsia="宋体"/>
      <w:sz w:val="24"/>
      <w:lang w:val="en-US" w:eastAsia="zh-CN"/>
    </w:rPr>
  </w:style>
  <w:style w:type="character" w:styleId="1097" w:customStyle="1">
    <w:name w:val=" Char Char23"/>
    <w:link w:val="690"/>
    <w:uiPriority w:val="0"/>
    <w:qFormat/>
    <w:rPr>
      <w:rFonts w:ascii="Arial" w:hAnsi="Arial" w:eastAsia="黑体"/>
      <w:b/>
      <w:bCs/>
      <w:sz w:val="24"/>
      <w:szCs w:val="24"/>
    </w:rPr>
  </w:style>
  <w:style w:type="character" w:styleId="1098" w:customStyle="1">
    <w:name w:val="批注文字 Char1"/>
    <w:link w:val="690"/>
    <w:uiPriority w:val="99"/>
    <w:semiHidden/>
    <w:qFormat/>
    <w:rPr>
      <w:rFonts w:ascii="Times New Roman" w:hAnsi="Times New Roman" w:eastAsia="宋体" w:cs="Times New Roman"/>
      <w:szCs w:val="20"/>
    </w:rPr>
  </w:style>
  <w:style w:type="character" w:styleId="1099" w:customStyle="1">
    <w:name w:val="标题 3 Char Char"/>
    <w:link w:val="690"/>
    <w:uiPriority w:val="0"/>
    <w:qFormat/>
    <w:rPr>
      <w:rFonts w:eastAsia="仿宋_GB2312"/>
      <w:b/>
      <w:sz w:val="32"/>
      <w:lang w:val="en-US" w:eastAsia="zh-CN"/>
    </w:rPr>
  </w:style>
  <w:style w:type="character" w:styleId="1100" w:customStyle="1">
    <w:name w:val="medium_text1"/>
    <w:link w:val="690"/>
    <w:uiPriority w:val="0"/>
    <w:qFormat/>
    <w:rPr>
      <w:sz w:val="24"/>
    </w:rPr>
  </w:style>
  <w:style w:type="character" w:styleId="1101" w:customStyle="1">
    <w:name w:val="Char Char16"/>
    <w:link w:val="690"/>
    <w:uiPriority w:val="0"/>
    <w:qFormat/>
    <w:rPr>
      <w:rFonts w:ascii="Arial" w:hAnsi="Arial" w:eastAsia="黑体"/>
      <w:sz w:val="24"/>
      <w:lang w:val="en-US" w:eastAsia="zh-CN"/>
    </w:rPr>
  </w:style>
  <w:style w:type="character" w:styleId="110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690"/>
    <w:uiPriority w:val="0"/>
    <w:qFormat/>
    <w:rPr>
      <w:rFonts w:eastAsia="宋体"/>
      <w:b/>
      <w:bCs/>
      <w:sz w:val="32"/>
      <w:szCs w:val="32"/>
      <w:lang w:val="en-US" w:eastAsia="zh-CN" w:bidi="ar-SA"/>
    </w:rPr>
  </w:style>
  <w:style w:type="character" w:styleId="1103" w:customStyle="1">
    <w:name w:val="Char Char10"/>
    <w:link w:val="690"/>
    <w:uiPriority w:val="0"/>
    <w:qFormat/>
    <w:rPr>
      <w:rFonts w:eastAsia="宋体"/>
      <w:b/>
      <w:sz w:val="24"/>
      <w:lang w:val="en-US" w:eastAsia="zh-CN"/>
    </w:rPr>
  </w:style>
  <w:style w:type="character" w:styleId="1104" w:customStyle="1">
    <w:name w:val="小四 段落 宋体 Char Char Char1"/>
    <w:link w:val="690"/>
    <w:uiPriority w:val="0"/>
    <w:qFormat/>
    <w:rPr>
      <w:rFonts w:ascii="宋体" w:hAnsi="宋体" w:eastAsia="宋体"/>
      <w:sz w:val="24"/>
      <w:lang w:val="en-US" w:eastAsia="zh-CN"/>
    </w:rPr>
  </w:style>
  <w:style w:type="character" w:styleId="1105" w:customStyle="1">
    <w:name w:val="111111 Char"/>
    <w:link w:val="1106"/>
    <w:uiPriority w:val="0"/>
    <w:qFormat/>
    <w:rPr>
      <w:rFonts w:ascii="宋体" w:hAnsi="宋体" w:eastAsia="黑体" w:cs="宋体"/>
      <w:b/>
      <w:bCs/>
      <w:sz w:val="21"/>
      <w:szCs w:val="21"/>
    </w:rPr>
  </w:style>
  <w:style w:type="paragraph" w:styleId="1106" w:customStyle="1">
    <w:name w:val="111111"/>
    <w:basedOn w:val="690"/>
    <w:link w:val="1105"/>
    <w:uiPriority w:val="0"/>
    <w:qFormat/>
    <w:pPr>
      <w:jc w:val="center"/>
      <w:spacing w:before="120" w:after="120"/>
    </w:pPr>
    <w:rPr>
      <w:rFonts w:ascii="宋体" w:hAnsi="宋体" w:eastAsia="黑体"/>
      <w:b/>
      <w:bCs/>
      <w:szCs w:val="21"/>
    </w:rPr>
  </w:style>
  <w:style w:type="character" w:styleId="1107" w:customStyle="1">
    <w:name w:val="书籍标题"/>
    <w:link w:val="690"/>
    <w:uiPriority w:val="0"/>
    <w:qFormat/>
    <w:rPr>
      <w:b/>
      <w:i/>
      <w:sz w:val="21"/>
    </w:rPr>
  </w:style>
  <w:style w:type="character" w:styleId="1108" w:customStyle="1">
    <w:name w:val="Char Char15"/>
    <w:link w:val="690"/>
    <w:uiPriority w:val="0"/>
    <w:qFormat/>
    <w:rPr>
      <w:rFonts w:ascii="Arial" w:hAnsi="Arial" w:eastAsia="黑体"/>
      <w:sz w:val="21"/>
      <w:lang w:val="en-US" w:eastAsia="zh-CN"/>
    </w:rPr>
  </w:style>
  <w:style w:type="character" w:styleId="1109" w:customStyle="1">
    <w:name w:val=" Char Char25"/>
    <w:link w:val="690"/>
    <w:uiPriority w:val="0"/>
    <w:qFormat/>
    <w:rPr>
      <w:rFonts w:ascii="Arial" w:hAnsi="Arial" w:eastAsia="黑体"/>
      <w:b/>
      <w:sz w:val="28"/>
    </w:rPr>
  </w:style>
  <w:style w:type="character" w:styleId="1110" w:customStyle="1">
    <w:name w:val="font31"/>
    <w:link w:val="690"/>
    <w:uiPriority w:val="0"/>
    <w:qFormat/>
    <w:rPr>
      <w:rFonts w:ascii="Arial" w:hAnsi="Arial" w:cs="Arial"/>
      <w:b/>
      <w:color w:val="000000"/>
      <w:sz w:val="22"/>
      <w:szCs w:val="22"/>
      <w:u w:val="none"/>
    </w:rPr>
  </w:style>
  <w:style w:type="character" w:styleId="1111" w:customStyle="1">
    <w:name w:val="t1"/>
    <w:link w:val="690"/>
    <w:uiPriority w:val="0"/>
    <w:qFormat/>
  </w:style>
  <w:style w:type="character" w:styleId="1112" w:customStyle="1">
    <w:name w:val="Subtle Emphasis"/>
    <w:link w:val="690"/>
    <w:uiPriority w:val="19"/>
    <w:qFormat/>
    <w:rPr>
      <w:i/>
    </w:rPr>
  </w:style>
  <w:style w:type="character" w:styleId="1113" w:customStyle="1">
    <w:name w:val="apple-converted-space"/>
    <w:link w:val="690"/>
    <w:uiPriority w:val="0"/>
    <w:qFormat/>
    <w:rPr>
      <w:rFonts w:cs="Times New Roman"/>
    </w:rPr>
  </w:style>
  <w:style w:type="character" w:styleId="1114" w:customStyle="1">
    <w:name w:val="point_normal1"/>
    <w:link w:val="690"/>
    <w:uiPriority w:val="0"/>
    <w:qFormat/>
    <w:rPr>
      <w:rFonts w:ascii="Arial" w:hAnsi="Arial" w:cs="Arial"/>
      <w:sz w:val="18"/>
      <w:szCs w:val="18"/>
    </w:rPr>
  </w:style>
  <w:style w:type="character" w:styleId="1115" w:customStyle="1">
    <w:name w:val="标准小四 Char"/>
    <w:link w:val="690"/>
    <w:uiPriority w:val="0"/>
    <w:qFormat/>
    <w:rPr>
      <w:rFonts w:ascii="Arial" w:hAnsi="Arial" w:eastAsia="宋体"/>
      <w:sz w:val="21"/>
      <w:lang w:val="en-US" w:eastAsia="zh-CN"/>
    </w:rPr>
  </w:style>
  <w:style w:type="character" w:styleId="1116" w:customStyle="1">
    <w:name w:val=" Char Char24"/>
    <w:link w:val="690"/>
    <w:uiPriority w:val="0"/>
    <w:qFormat/>
    <w:rPr>
      <w:b/>
      <w:bCs/>
      <w:sz w:val="28"/>
      <w:szCs w:val="28"/>
    </w:rPr>
  </w:style>
  <w:style w:type="character" w:styleId="1117" w:customStyle="1">
    <w:name w:val="Quote Char"/>
    <w:link w:val="1118"/>
    <w:uiPriority w:val="29"/>
    <w:qFormat/>
    <w:rPr>
      <w:rFonts w:ascii="Calibri" w:hAnsi="Calibri" w:eastAsia="宋体" w:cs="Times New Roman"/>
      <w:i/>
      <w:iCs/>
      <w:sz w:val="22"/>
      <w:lang w:eastAsia="en-US"/>
    </w:rPr>
  </w:style>
  <w:style w:type="paragraph" w:styleId="1118">
    <w:name w:val="Quote"/>
    <w:basedOn w:val="690"/>
    <w:next w:val="690"/>
    <w:link w:val="1117"/>
    <w:uiPriority w:val="29"/>
    <w:qFormat/>
    <w:pPr>
      <w:ind w:left="360" w:right="360"/>
      <w:jc w:val="left"/>
      <w:spacing w:before="200" w:line="276" w:lineRule="auto"/>
      <w:widowControl/>
    </w:pPr>
    <w:rPr>
      <w:rFonts w:ascii="Calibri" w:hAnsi="Calibri"/>
      <w:i/>
      <w:iCs/>
      <w:sz w:val="22"/>
      <w:szCs w:val="20"/>
      <w:lang w:eastAsia="en-US"/>
    </w:rPr>
  </w:style>
  <w:style w:type="character" w:styleId="1119" w:customStyle="1">
    <w:name w:val="Char Char19"/>
    <w:link w:val="690"/>
    <w:uiPriority w:val="0"/>
    <w:qFormat/>
    <w:rPr>
      <w:rFonts w:ascii="Arial" w:hAnsi="Arial" w:eastAsia="黑体"/>
      <w:b/>
      <w:sz w:val="24"/>
      <w:lang w:val="en-US" w:eastAsia="zh-CN"/>
    </w:rPr>
  </w:style>
  <w:style w:type="character" w:styleId="1120" w:customStyle="1">
    <w:name w:val="font51"/>
    <w:link w:val="690"/>
    <w:uiPriority w:val="0"/>
    <w:qFormat/>
    <w:rPr>
      <w:rFonts w:hint="eastAsia" w:ascii="宋体" w:hAnsi="宋体" w:eastAsia="宋体" w:cs="宋体"/>
      <w:color w:val="ff0000"/>
      <w:sz w:val="22"/>
      <w:szCs w:val="22"/>
      <w:u w:val="none"/>
    </w:rPr>
  </w:style>
  <w:style w:type="character" w:styleId="1121" w:customStyle="1">
    <w:name w:val="新图表正文 Char Char"/>
    <w:link w:val="1122"/>
    <w:uiPriority w:val="0"/>
    <w:qFormat/>
    <w:rPr>
      <w:rFonts w:ascii="宋体" w:hAnsi="宋体"/>
      <w:sz w:val="18"/>
      <w:szCs w:val="21"/>
      <w:lang w:val="en-US" w:eastAsia="zh-CN" w:bidi="ar-SA"/>
    </w:rPr>
  </w:style>
  <w:style w:type="paragraph" w:styleId="1122" w:customStyle="1">
    <w:name w:val="新图表正文"/>
    <w:link w:val="1121"/>
    <w:uiPriority w:val="0"/>
    <w:qFormat/>
    <w:pPr>
      <w:jc w:val="both"/>
    </w:pPr>
    <w:rPr>
      <w:rFonts w:hint="default" w:ascii="宋体" w:hAnsi="宋体" w:eastAsia="宋体" w:cs="Times New Roman"/>
      <w:sz w:val="18"/>
      <w:szCs w:val="21"/>
      <w:lang w:val="en-US" w:eastAsia="zh-CN" w:bidi="ar-SA"/>
    </w:rPr>
  </w:style>
  <w:style w:type="character" w:styleId="1123" w:customStyle="1">
    <w:name w:val="普通文字 Char Char3"/>
    <w:link w:val="690"/>
    <w:uiPriority w:val="0"/>
    <w:qFormat/>
    <w:rPr>
      <w:rFonts w:ascii="宋体" w:hAnsi="Courier New" w:eastAsia="宋体"/>
      <w:sz w:val="21"/>
      <w:lang w:val="en-US" w:eastAsia="zh-CN"/>
    </w:rPr>
  </w:style>
  <w:style w:type="character" w:styleId="1124" w:customStyle="1">
    <w:name w:val="小四 段落 宋体 Char Char Char Char Char Char Char"/>
    <w:link w:val="690"/>
    <w:uiPriority w:val="0"/>
    <w:qFormat/>
    <w:rPr>
      <w:rFonts w:eastAsia="宋体"/>
      <w:sz w:val="24"/>
      <w:lang w:val="en-US" w:eastAsia="zh-CN"/>
    </w:rPr>
  </w:style>
  <w:style w:type="character" w:styleId="1125" w:customStyle="1">
    <w:name w:val="font21"/>
    <w:link w:val="690"/>
    <w:uiPriority w:val="0"/>
    <w:qFormat/>
    <w:rPr>
      <w:rFonts w:hint="eastAsia" w:ascii="宋体" w:hAnsi="宋体" w:eastAsia="宋体" w:cs="宋体"/>
      <w:b/>
      <w:color w:val="000000"/>
      <w:sz w:val="22"/>
      <w:szCs w:val="22"/>
      <w:u w:val="none"/>
    </w:rPr>
  </w:style>
  <w:style w:type="character" w:styleId="1126" w:customStyle="1">
    <w:name w:val="textcontents"/>
    <w:link w:val="690"/>
    <w:uiPriority w:val="0"/>
    <w:qFormat/>
    <w:rPr>
      <w:rFonts w:cs="Times New Roman"/>
    </w:rPr>
  </w:style>
  <w:style w:type="character" w:styleId="1127" w:customStyle="1">
    <w:name w:val="Title1 Char"/>
    <w:link w:val="690"/>
    <w:uiPriority w:val="0"/>
    <w:qFormat/>
    <w:rPr>
      <w:rFonts w:eastAsia="宋体"/>
      <w:b/>
      <w:sz w:val="44"/>
      <w:lang w:val="en-US" w:eastAsia="zh-CN"/>
    </w:rPr>
  </w:style>
  <w:style w:type="paragraph" w:styleId="1128" w:customStyle="1">
    <w:name w:val="font7"/>
    <w:basedOn w:val="690"/>
    <w:uiPriority w:val="0"/>
    <w:qFormat/>
    <w:pPr>
      <w:jc w:val="left"/>
      <w:spacing w:before="100" w:beforeAutospacing="1" w:after="100" w:afterAutospacing="1"/>
      <w:widowControl/>
    </w:pPr>
    <w:rPr>
      <w:rFonts w:ascii="宋体" w:hAnsi="宋体"/>
      <w:b/>
      <w:bCs/>
      <w:sz w:val="24"/>
    </w:rPr>
  </w:style>
  <w:style w:type="paragraph" w:styleId="1129" w:customStyle="1">
    <w:name w:val="Char Char Char1"/>
    <w:basedOn w:val="897"/>
    <w:uiPriority w:val="0"/>
    <w:qFormat/>
    <w:pPr>
      <w:spacing w:line="436" w:lineRule="exact"/>
    </w:pPr>
  </w:style>
  <w:style w:type="paragraph" w:styleId="1130" w:customStyle="1">
    <w:name w:val="标题3，章节第三层"/>
    <w:basedOn w:val="690"/>
    <w:next w:val="1131"/>
    <w:uiPriority w:val="0"/>
    <w:qFormat/>
    <w:pPr>
      <w:spacing w:before="78" w:line="300" w:lineRule="auto"/>
      <w:outlineLvl w:val="2"/>
    </w:pPr>
    <w:rPr>
      <w:rFonts w:ascii="Arial" w:hAnsi="Arial" w:eastAsia="华文细黑"/>
      <w:sz w:val="30"/>
    </w:rPr>
  </w:style>
  <w:style w:type="paragraph" w:styleId="1131" w:customStyle="1">
    <w:name w:val="正文格式"/>
    <w:basedOn w:val="690"/>
    <w:uiPriority w:val="0"/>
    <w:qFormat/>
    <w:pPr>
      <w:ind w:left="178" w:right="44" w:hanging="178"/>
      <w:jc w:val="left"/>
      <w:spacing w:line="360" w:lineRule="auto"/>
      <w:widowControl/>
    </w:pPr>
    <w:rPr>
      <w:rFonts w:ascii="宋体" w:hAnsi="宋体"/>
      <w:bCs/>
      <w:szCs w:val="21"/>
    </w:rPr>
  </w:style>
  <w:style w:type="paragraph" w:styleId="1132" w:customStyle="1">
    <w:name w:val="xl3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customStyle="1">
    <w:name w:val="xl30"/>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34" w:customStyle="1">
    <w:name w:val="Char1 Char Char Char"/>
    <w:basedOn w:val="690"/>
    <w:uiPriority w:val="0"/>
    <w:qFormat/>
    <w:rPr>
      <w:rFonts w:ascii="Tahoma" w:hAnsi="Tahoma" w:cs="Tahoma"/>
      <w:sz w:val="24"/>
      <w:szCs w:val="20"/>
    </w:rPr>
  </w:style>
  <w:style w:type="paragraph" w:styleId="1135" w:customStyle="1">
    <w:name w:val="xl45"/>
    <w:basedOn w:val="69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36" w:customStyle="1">
    <w:name w:val="Char Char Char Char"/>
    <w:basedOn w:val="897"/>
    <w:uiPriority w:val="0"/>
    <w:qFormat/>
    <w:pPr>
      <w:spacing w:line="360" w:lineRule="auto"/>
    </w:pPr>
    <w:rPr>
      <w:rFonts w:ascii="Tahoma" w:hAnsi="Tahoma"/>
      <w:sz w:val="24"/>
    </w:rPr>
  </w:style>
  <w:style w:type="paragraph" w:styleId="1137" w:customStyle="1">
    <w:name w:val="xl2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38" w:customStyle="1">
    <w:name w:val="样式3"/>
    <w:basedOn w:val="690"/>
    <w:next w:val="690"/>
    <w:uiPriority w:val="0"/>
    <w:qFormat/>
    <w:pPr>
      <w:spacing w:line="360" w:lineRule="auto"/>
    </w:pPr>
    <w:rPr>
      <w:szCs w:val="20"/>
    </w:rPr>
  </w:style>
  <w:style w:type="paragraph" w:styleId="1139" w:customStyle="1">
    <w:name w:val="4"/>
    <w:basedOn w:val="690"/>
    <w:next w:val="942"/>
    <w:uiPriority w:val="0"/>
    <w:qFormat/>
    <w:pPr>
      <w:ind w:firstLine="420"/>
      <w:spacing w:line="360" w:lineRule="auto"/>
    </w:pPr>
    <w:rPr>
      <w:color w:val="ff0000"/>
      <w:sz w:val="24"/>
    </w:rPr>
  </w:style>
  <w:style w:type="paragraph" w:styleId="1140" w:customStyle="1">
    <w:name w:val="Body Text 211"/>
    <w:basedOn w:val="690"/>
    <w:uiPriority w:val="0"/>
    <w:qFormat/>
    <w:pPr>
      <w:ind w:left="720" w:hanging="720"/>
      <w:widowControl/>
    </w:pPr>
    <w:rPr>
      <w:sz w:val="24"/>
      <w:szCs w:val="20"/>
      <w:lang w:val="en-GB"/>
    </w:rPr>
  </w:style>
  <w:style w:type="paragraph" w:styleId="1141" w:customStyle="1">
    <w:name w:val="项目符号，二级"/>
    <w:basedOn w:val="1131"/>
    <w:next w:val="1131"/>
    <w:uiPriority w:val="0"/>
    <w:qFormat/>
    <w:pPr>
      <w:ind w:left="1337" w:right="-27" w:firstLine="480"/>
      <w:tabs>
        <w:tab w:val="left" w:pos="1211" w:leader="none"/>
        <w:tab w:val="left" w:pos="1337" w:leader="none"/>
      </w:tabs>
    </w:pPr>
    <w:rPr>
      <w:bCs w:val="0"/>
      <w:color w:val="000000"/>
      <w:sz w:val="24"/>
      <w:szCs w:val="24"/>
    </w:rPr>
  </w:style>
  <w:style w:type="paragraph" w:styleId="1142" w:customStyle="1">
    <w:name w:val="xl4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3">
    <w:name w:val="List Paragraph"/>
    <w:basedOn w:val="690"/>
    <w:uiPriority w:val="0"/>
    <w:qFormat/>
    <w:pPr>
      <w:ind w:firstLine="420"/>
    </w:pPr>
    <w:rPr>
      <w:rFonts w:ascii="Calibri" w:hAnsi="Calibri"/>
      <w:szCs w:val="22"/>
    </w:rPr>
  </w:style>
  <w:style w:type="paragraph" w:styleId="1144" w:customStyle="1">
    <w:name w:val="表格文字"/>
    <w:basedOn w:val="690"/>
    <w:uiPriority w:val="0"/>
    <w:qFormat/>
    <w:pPr>
      <w:ind w:firstLine="200"/>
      <w:jc w:val="left"/>
      <w:spacing w:line="360" w:lineRule="auto"/>
    </w:pPr>
    <w:rPr>
      <w:rFonts w:ascii="Arial" w:hAnsi="Arial" w:eastAsia="Calibri" w:cs="宋体"/>
      <w:sz w:val="24"/>
      <w:szCs w:val="20"/>
      <w:lang w:val="zh-CN"/>
    </w:rPr>
  </w:style>
  <w:style w:type="paragraph" w:styleId="1145" w:customStyle="1">
    <w:name w:val="xl52"/>
    <w:basedOn w:val="69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46" w:customStyle="1">
    <w:name w:val="列出段落2"/>
    <w:basedOn w:val="690"/>
    <w:uiPriority w:val="0"/>
    <w:qFormat/>
    <w:pPr>
      <w:ind w:left="720"/>
      <w:jc w:val="left"/>
      <w:widowControl/>
    </w:pPr>
    <w:rPr>
      <w:rFonts w:ascii="Arial" w:hAnsi="Arial" w:eastAsia="黑体" w:cs="Arial"/>
      <w:sz w:val="24"/>
      <w:lang w:eastAsia="en-US"/>
    </w:rPr>
  </w:style>
  <w:style w:type="paragraph" w:styleId="1147" w:customStyle="1">
    <w:name w:val="Char Char Char Char Char"/>
    <w:basedOn w:val="690"/>
    <w:uiPriority w:val="0"/>
    <w:qFormat/>
    <w:rPr>
      <w:rFonts w:ascii="Tahoma" w:hAnsi="Tahoma"/>
      <w:sz w:val="24"/>
      <w:szCs w:val="20"/>
    </w:rPr>
  </w:style>
  <w:style w:type="paragraph" w:styleId="1148" w:customStyle="1">
    <w:name w:val="xl49"/>
    <w:basedOn w:val="690"/>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49" w:customStyle="1">
    <w:name w:val="table_lines"/>
    <w:basedOn w:val="690"/>
    <w:uiPriority w:val="0"/>
    <w:qFormat/>
    <w:pPr>
      <w:jc w:val="left"/>
      <w:widowControl/>
    </w:pPr>
    <w:rPr>
      <w:sz w:val="20"/>
      <w:szCs w:val="20"/>
      <w:lang w:val="de-DE" w:eastAsia="de-DE"/>
    </w:rPr>
  </w:style>
  <w:style w:type="paragraph" w:styleId="1150" w:customStyle="1">
    <w:name w:val="Char Char Char Char Char Char Char Char Char"/>
    <w:basedOn w:val="690"/>
    <w:uiPriority w:val="0"/>
    <w:qFormat/>
    <w:pPr>
      <w:ind w:left="200" w:hanging="200"/>
      <w:tabs>
        <w:tab w:val="left" w:pos="360" w:leader="none"/>
      </w:tabs>
    </w:pPr>
    <w:rPr>
      <w:sz w:val="24"/>
    </w:rPr>
  </w:style>
  <w:style w:type="paragraph" w:styleId="1151" w:customStyle="1">
    <w:name w:val="二级条标题"/>
    <w:basedOn w:val="690"/>
    <w:next w:val="1152"/>
    <w:uiPriority w:val="0"/>
    <w:qFormat/>
    <w:pPr>
      <w:ind w:hanging="420"/>
      <w:widowControl/>
      <w:tabs>
        <w:tab w:val="left" w:pos="2240" w:leader="none"/>
      </w:tabs>
      <w:outlineLvl w:val="3"/>
    </w:pPr>
    <w:rPr>
      <w:rFonts w:eastAsia="黑体"/>
      <w:szCs w:val="20"/>
    </w:rPr>
  </w:style>
  <w:style w:type="paragraph" w:styleId="115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53" w:customStyle="1">
    <w:name w:val="font8"/>
    <w:basedOn w:val="690"/>
    <w:uiPriority w:val="0"/>
    <w:qFormat/>
    <w:pPr>
      <w:jc w:val="left"/>
      <w:spacing w:before="100" w:beforeAutospacing="1" w:after="100" w:afterAutospacing="1"/>
      <w:widowControl/>
    </w:pPr>
    <w:rPr>
      <w:rFonts w:ascii="宋体" w:hAnsi="宋体" w:cs="宋体"/>
      <w:b/>
      <w:bCs/>
      <w:i/>
      <w:iCs/>
      <w:sz w:val="20"/>
      <w:szCs w:val="20"/>
    </w:rPr>
  </w:style>
  <w:style w:type="paragraph" w:styleId="1154" w:customStyle="1">
    <w:name w:val="Normal1"/>
    <w:basedOn w:val="690"/>
    <w:uiPriority w:val="0"/>
    <w:qFormat/>
    <w:rPr>
      <w:rFonts w:ascii="Calibri" w:hAnsi="Calibri" w:eastAsia="Calibri" w:cs="宋体"/>
      <w:sz w:val="20"/>
      <w:szCs w:val="20"/>
      <w:lang w:val="zh-CN"/>
    </w:rPr>
  </w:style>
  <w:style w:type="paragraph" w:styleId="1155" w:customStyle="1">
    <w:name w:val="默认段落字体 Para Char Char Char Char Char Char Char Char Char1 Char Char Char Char Char Char Char"/>
    <w:basedOn w:val="897"/>
    <w:uiPriority w:val="0"/>
    <w:qFormat/>
    <w:rPr>
      <w:szCs w:val="20"/>
    </w:rPr>
  </w:style>
  <w:style w:type="paragraph" w:styleId="1156" w:customStyle="1">
    <w:name w:val="正文文本 New New"/>
    <w:basedOn w:val="690"/>
    <w:uiPriority w:val="0"/>
    <w:qFormat/>
    <w:pPr>
      <w:ind w:firstLine="200"/>
      <w:spacing w:before="60" w:after="60" w:line="360" w:lineRule="auto"/>
      <w:widowControl/>
    </w:pPr>
    <w:rPr>
      <w:rFonts w:eastAsia="华文楷体"/>
      <w:sz w:val="24"/>
    </w:rPr>
  </w:style>
  <w:style w:type="paragraph" w:styleId="1157" w:customStyle="1">
    <w:name w:val="华宇段落1 Char"/>
    <w:basedOn w:val="690"/>
    <w:uiPriority w:val="0"/>
    <w:qFormat/>
    <w:pPr>
      <w:ind w:firstLine="200"/>
      <w:spacing w:line="360" w:lineRule="auto"/>
    </w:pPr>
    <w:rPr>
      <w:bCs/>
      <w:sz w:val="24"/>
    </w:rPr>
  </w:style>
  <w:style w:type="paragraph" w:styleId="1158" w:customStyle="1">
    <w:name w:val="标准小四"/>
    <w:basedOn w:val="690"/>
    <w:uiPriority w:val="0"/>
    <w:qFormat/>
    <w:pPr>
      <w:ind w:firstLine="480"/>
      <w:spacing w:line="360" w:lineRule="auto"/>
    </w:pPr>
    <w:rPr>
      <w:rFonts w:ascii="Arial" w:hAnsi="Arial"/>
      <w:sz w:val="24"/>
      <w:szCs w:val="21"/>
    </w:rPr>
  </w:style>
  <w:style w:type="paragraph" w:styleId="1159" w:customStyle="1">
    <w:name w:val="Item Step in Table"/>
    <w:uiPriority w:val="0"/>
    <w:qFormat/>
    <w:pPr>
      <w:numPr>
        <w:ilvl w:val="0"/>
        <w:numId w:val="1"/>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160" w:customStyle="1">
    <w:name w:val="xl43"/>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61"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62" w:customStyle="1">
    <w:name w:val="font14"/>
    <w:basedOn w:val="690"/>
    <w:uiPriority w:val="0"/>
    <w:qFormat/>
    <w:pPr>
      <w:jc w:val="left"/>
      <w:spacing w:before="100" w:beforeAutospacing="1" w:after="100" w:afterAutospacing="1"/>
      <w:widowControl/>
    </w:pPr>
    <w:rPr>
      <w:sz w:val="36"/>
      <w:szCs w:val="36"/>
    </w:rPr>
  </w:style>
  <w:style w:type="paragraph" w:styleId="1163" w:customStyle="1">
    <w:name w:val="font13"/>
    <w:basedOn w:val="690"/>
    <w:uiPriority w:val="0"/>
    <w:qFormat/>
    <w:pPr>
      <w:jc w:val="left"/>
      <w:spacing w:before="100" w:beforeAutospacing="1" w:after="100" w:afterAutospacing="1"/>
      <w:widowControl/>
    </w:pPr>
    <w:rPr>
      <w:i/>
      <w:iCs/>
      <w:sz w:val="36"/>
      <w:szCs w:val="36"/>
    </w:rPr>
  </w:style>
  <w:style w:type="paragraph" w:styleId="1164" w:customStyle="1">
    <w:name w:val="flType"/>
    <w:basedOn w:val="1165"/>
    <w:uiPriority w:val="0"/>
    <w:qFormat/>
    <w:pPr>
      <w:spacing w:after="284"/>
    </w:pPr>
    <w:rPr>
      <w:rFonts w:eastAsia="宋体"/>
    </w:rPr>
  </w:style>
  <w:style w:type="paragraph" w:styleId="1165" w:customStyle="1">
    <w:name w:val="flName"/>
    <w:basedOn w:val="1166"/>
    <w:uiPriority w:val="0"/>
    <w:qFormat/>
    <w:pPr>
      <w:spacing w:before="0" w:line="113" w:lineRule="atLeast"/>
    </w:pPr>
  </w:style>
  <w:style w:type="paragraph" w:styleId="1166" w:customStyle="1">
    <w:name w:val="flNote"/>
    <w:basedOn w:val="690"/>
    <w:uiPriority w:val="0"/>
    <w:qFormat/>
    <w:pPr>
      <w:jc w:val="center"/>
      <w:spacing w:before="567" w:line="360" w:lineRule="atLeast"/>
    </w:pPr>
    <w:rPr>
      <w:rFonts w:eastAsia="黑体"/>
      <w:b/>
      <w:sz w:val="24"/>
      <w:szCs w:val="20"/>
    </w:rPr>
  </w:style>
  <w:style w:type="paragraph" w:styleId="1167" w:customStyle="1">
    <w:name w:val="默认段落字体 Para Char"/>
    <w:basedOn w:val="690"/>
    <w:uiPriority w:val="0"/>
    <w:qFormat/>
    <w:pPr>
      <w:spacing w:line="360" w:lineRule="auto"/>
    </w:pPr>
    <w:rPr>
      <w:sz w:val="24"/>
    </w:rPr>
  </w:style>
  <w:style w:type="paragraph" w:styleId="1168" w:customStyle="1">
    <w:name w:val="xl51"/>
    <w:basedOn w:val="69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69" w:customStyle="1">
    <w:name w:val="项目符号，一级"/>
    <w:basedOn w:val="1131"/>
    <w:next w:val="1131"/>
    <w:uiPriority w:val="0"/>
    <w:qFormat/>
    <w:pPr>
      <w:ind w:left="376" w:firstLine="0"/>
      <w:spacing w:line="240" w:lineRule="atLeast"/>
      <w:tabs>
        <w:tab w:val="left" w:pos="1320" w:leader="none"/>
      </w:tabs>
    </w:pPr>
    <w:rPr>
      <w:bCs w:val="0"/>
      <w:color w:val="000000"/>
      <w:szCs w:val="24"/>
    </w:rPr>
  </w:style>
  <w:style w:type="paragraph" w:styleId="1170" w:customStyle="1">
    <w:name w:val="font12"/>
    <w:basedOn w:val="690"/>
    <w:uiPriority w:val="0"/>
    <w:qFormat/>
    <w:pPr>
      <w:jc w:val="left"/>
      <w:spacing w:before="100" w:beforeAutospacing="1" w:after="100" w:afterAutospacing="1"/>
      <w:widowControl/>
    </w:pPr>
    <w:rPr>
      <w:rFonts w:ascii="宋体" w:hAnsi="宋体" w:cs="宋体"/>
      <w:sz w:val="36"/>
      <w:szCs w:val="36"/>
    </w:rPr>
  </w:style>
  <w:style w:type="paragraph" w:styleId="1171" w:customStyle="1">
    <w:name w:val=" Char Char Char Char Char Char Char Char Char Char Char Char Char"/>
    <w:basedOn w:val="897"/>
    <w:uiPriority w:val="0"/>
    <w:qFormat/>
    <w:rPr>
      <w:rFonts w:ascii="Tahoma" w:hAnsi="Tahoma"/>
    </w:rPr>
  </w:style>
  <w:style w:type="paragraph" w:styleId="1172" w:customStyle="1">
    <w:name w:val="Char Char Char Char Char Char"/>
    <w:basedOn w:val="690"/>
    <w:uiPriority w:val="0"/>
    <w:qFormat/>
    <w:rPr>
      <w:rFonts w:ascii="Tahoma" w:hAnsi="Tahoma" w:eastAsia="Calibri" w:cs="Tahoma"/>
      <w:sz w:val="24"/>
      <w:szCs w:val="20"/>
      <w:lang w:val="zh-CN"/>
    </w:rPr>
  </w:style>
  <w:style w:type="paragraph" w:styleId="1173" w:customStyle="1">
    <w:name w:val="Char2 Char Char Char Char Char Char1"/>
    <w:basedOn w:val="690"/>
    <w:uiPriority w:val="0"/>
    <w:qFormat/>
    <w:pPr>
      <w:ind w:hanging="425"/>
      <w:keepNext/>
      <w:spacing w:before="80" w:after="80"/>
      <w:widowControl/>
      <w:tabs>
        <w:tab w:val="left" w:pos="425" w:leader="none"/>
      </w:tabs>
    </w:pPr>
    <w:rPr>
      <w:rFonts w:ascii="Arial" w:hAnsi="Arial" w:cs="Arial"/>
      <w:sz w:val="20"/>
      <w:szCs w:val="20"/>
    </w:rPr>
  </w:style>
  <w:style w:type="paragraph" w:styleId="1174" w:customStyle="1">
    <w:name w:val="章标题"/>
    <w:next w:val="1152"/>
    <w:uiPriority w:val="0"/>
    <w:qFormat/>
    <w:pPr>
      <w:jc w:val="both"/>
      <w:outlineLvl w:val="1"/>
    </w:pPr>
    <w:rPr>
      <w:rFonts w:hint="default" w:ascii="Times New Roman" w:hAnsi="Times New Roman" w:eastAsia="黑体" w:cs="Times New Roman"/>
      <w:sz w:val="21"/>
      <w:lang w:val="en-US" w:eastAsia="zh-CN" w:bidi="ar-SA"/>
    </w:rPr>
  </w:style>
  <w:style w:type="paragraph" w:styleId="1175" w:customStyle="1">
    <w:name w:val="表格内文字"/>
    <w:basedOn w:val="690"/>
    <w:uiPriority w:val="0"/>
    <w:qFormat/>
    <w:pPr>
      <w:spacing w:line="300" w:lineRule="atLeast"/>
    </w:pPr>
    <w:rPr>
      <w:sz w:val="18"/>
    </w:rPr>
  </w:style>
  <w:style w:type="paragraph" w:styleId="1176" w:customStyle="1">
    <w:name w:val="_Style 42"/>
    <w:basedOn w:val="690"/>
    <w:next w:val="905"/>
    <w:uiPriority w:val="0"/>
    <w:qFormat/>
    <w:rPr>
      <w:rFonts w:ascii="楷体_GB2312" w:hAnsi="Arial" w:eastAsia="楷体_GB2312" w:cs="宋体"/>
      <w:sz w:val="28"/>
      <w:szCs w:val="20"/>
      <w:lang w:val="zh-CN"/>
    </w:rPr>
  </w:style>
  <w:style w:type="paragraph" w:styleId="1177" w:customStyle="1">
    <w:name w:val="_Style 283"/>
    <w:next w:val="6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customStyle="1">
    <w:name w:val=" Char Char Char Char Char Char Char Char Char Char Char"/>
    <w:basedOn w:val="690"/>
    <w:uiPriority w:val="0"/>
    <w:qFormat/>
    <w:rPr>
      <w:rFonts w:ascii="Tahoma" w:hAnsi="Tahoma" w:eastAsia="Calibri" w:cs="宋体"/>
      <w:sz w:val="24"/>
      <w:szCs w:val="20"/>
      <w:lang w:val="zh-CN"/>
    </w:rPr>
  </w:style>
  <w:style w:type="paragraph" w:styleId="1179" w:customStyle="1">
    <w:name w:val="xl2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0" w:customStyle="1">
    <w:name w:val=" Char1 Char Char Char"/>
    <w:basedOn w:val="690"/>
    <w:uiPriority w:val="0"/>
    <w:qFormat/>
    <w:rPr>
      <w:rFonts w:ascii="Tahoma" w:hAnsi="Tahoma" w:eastAsia="Calibri" w:cs="宋体"/>
      <w:sz w:val="24"/>
      <w:szCs w:val="20"/>
      <w:lang w:val="zh-CN"/>
    </w:rPr>
  </w:style>
  <w:style w:type="paragraph" w:styleId="1181" w:customStyle="1">
    <w:name w:val="xl50"/>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82" w:customStyle="1">
    <w:name w:val="xl61"/>
    <w:basedOn w:val="69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83" w:customStyle="1">
    <w:name w:val="标题2，章节第二层"/>
    <w:basedOn w:val="690"/>
    <w:next w:val="1131"/>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84" w:customStyle="1">
    <w:name w:val="样式 加点正文 + 段前: 0.5 行 段后: 0.5 行1"/>
    <w:basedOn w:val="690"/>
    <w:uiPriority w:val="0"/>
    <w:qFormat/>
    <w:pPr>
      <w:ind w:left="1268" w:hanging="420"/>
      <w:spacing w:line="300" w:lineRule="auto"/>
      <w:tabs>
        <w:tab w:val="left" w:pos="1268" w:leader="none"/>
      </w:tabs>
    </w:pPr>
    <w:rPr>
      <w:sz w:val="24"/>
      <w:szCs w:val="20"/>
    </w:rPr>
  </w:style>
  <w:style w:type="paragraph" w:styleId="1185" w:customStyle="1">
    <w:name w:val="标题6"/>
    <w:basedOn w:val="876"/>
    <w:uiPriority w:val="0"/>
    <w:qFormat/>
    <w:pPr>
      <w:numPr>
        <w:ilvl w:val="0"/>
        <w:numId w:val="2"/>
      </w:numPr>
      <w:spacing w:before="156" w:after="156" w:line="240" w:lineRule="auto"/>
      <w:tabs>
        <w:tab w:val="left" w:pos="420" w:leader="none"/>
      </w:tabs>
    </w:pPr>
    <w:rPr>
      <w:rFonts w:eastAsia="黑体"/>
      <w:b w:val="0"/>
      <w:sz w:val="24"/>
      <w:lang w:val="en-US" w:eastAsia="zh-CN"/>
    </w:rPr>
  </w:style>
  <w:style w:type="paragraph" w:styleId="1186">
    <w:name w:val="No Spacing"/>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87" w:customStyle="1">
    <w:name w:val="我的正文"/>
    <w:basedOn w:val="690"/>
    <w:uiPriority w:val="0"/>
    <w:qFormat/>
    <w:pPr>
      <w:ind w:firstLine="420"/>
      <w:jc w:val="left"/>
      <w:spacing w:line="360" w:lineRule="auto"/>
      <w:widowControl/>
    </w:pPr>
    <w:rPr>
      <w:rFonts w:ascii="宋体" w:hAnsi="宋体" w:cs="宋体"/>
      <w:szCs w:val="21"/>
    </w:rPr>
  </w:style>
  <w:style w:type="paragraph" w:styleId="1188" w:customStyle="1">
    <w:name w:val="xl54"/>
    <w:basedOn w:val="69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89" w:customStyle="1">
    <w:name w:val="正文 首行缩进:  2 字符 Char"/>
    <w:basedOn w:val="690"/>
    <w:uiPriority w:val="0"/>
    <w:qFormat/>
    <w:pPr>
      <w:ind w:firstLine="480"/>
      <w:spacing w:line="360" w:lineRule="auto"/>
    </w:pPr>
    <w:rPr>
      <w:rFonts w:cs="宋体"/>
      <w:sz w:val="24"/>
      <w:szCs w:val="20"/>
    </w:rPr>
  </w:style>
  <w:style w:type="paragraph" w:styleId="1190"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1191" w:customStyle="1">
    <w:name w:val="修订"/>
    <w:uiPriority w:val="0"/>
    <w:unhideWhenUsed/>
    <w:qFormat/>
    <w:rPr>
      <w:rFonts w:hint="default" w:ascii="Times New Roman" w:hAnsi="Times New Roman" w:eastAsia="宋体" w:cs="Times New Roman"/>
      <w:sz w:val="21"/>
      <w:szCs w:val="24"/>
      <w:lang w:val="en-US" w:eastAsia="zh-CN" w:bidi="ar-SA"/>
    </w:rPr>
  </w:style>
  <w:style w:type="paragraph" w:styleId="1192" w:customStyle="1">
    <w:name w:val="样式 样式 标题 3H3sect1.2.3BOD 0Heading 3 - oldh3l3CTLevel 3 Head... +..."/>
    <w:basedOn w:val="690"/>
    <w:uiPriority w:val="0"/>
    <w:qFormat/>
    <w:pPr>
      <w:jc w:val="left"/>
      <w:keepLines/>
      <w:keepNext/>
      <w:outlineLvl w:val="2"/>
    </w:pPr>
    <w:rPr>
      <w:rFonts w:cs="宋体"/>
      <w:b/>
      <w:bCs/>
      <w:sz w:val="24"/>
      <w:szCs w:val="20"/>
    </w:rPr>
  </w:style>
  <w:style w:type="paragraph" w:styleId="1193" w:customStyle="1">
    <w:name w:val="CM16"/>
    <w:basedOn w:val="997"/>
    <w:next w:val="997"/>
    <w:uiPriority w:val="99"/>
    <w:qFormat/>
    <w:rPr>
      <w:rFonts w:ascii="Arial" w:hAnsi="Arial" w:cs="Arial"/>
      <w:color w:val="000000"/>
    </w:rPr>
  </w:style>
  <w:style w:type="paragraph" w:styleId="1194" w:customStyle="1">
    <w:name w:val="xl46"/>
    <w:basedOn w:val="69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95" w:customStyle="1">
    <w:name w:val="正文 首行缩进:  2 字符 Char Char"/>
    <w:basedOn w:val="690"/>
    <w:uiPriority w:val="0"/>
    <w:qFormat/>
    <w:pPr>
      <w:ind w:firstLine="480"/>
      <w:spacing w:line="360" w:lineRule="auto"/>
    </w:pPr>
    <w:rPr>
      <w:rFonts w:ascii="楷体_GB2312" w:eastAsia="楷体_GB2312"/>
      <w:bCs/>
      <w:sz w:val="24"/>
    </w:rPr>
  </w:style>
  <w:style w:type="paragraph" w:styleId="1196"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197" w:customStyle="1">
    <w:name w:val="普通 (Web)"/>
    <w:basedOn w:val="690"/>
    <w:uiPriority w:val="0"/>
    <w:qFormat/>
    <w:pPr>
      <w:jc w:val="left"/>
      <w:spacing w:before="100" w:beforeAutospacing="1" w:after="100" w:afterAutospacing="1"/>
      <w:widowControl/>
    </w:pPr>
    <w:rPr>
      <w:rFonts w:ascii="宋体" w:hAnsi="宋体"/>
      <w:sz w:val="24"/>
    </w:rPr>
  </w:style>
  <w:style w:type="paragraph" w:styleId="1198" w:customStyle="1">
    <w:name w:val="无间隔"/>
    <w:uiPriority w:val="0"/>
    <w:qFormat/>
    <w:rPr>
      <w:rFonts w:hint="default" w:ascii="Times New Roman" w:hAnsi="Times New Roman" w:eastAsia="宋体" w:cs="Times New Roman"/>
      <w:sz w:val="22"/>
      <w:szCs w:val="22"/>
      <w:lang w:val="en-US" w:eastAsia="zh-CN" w:bidi="ar-SA"/>
    </w:rPr>
  </w:style>
  <w:style w:type="paragraph" w:styleId="1199" w:customStyle="1">
    <w:name w:val="正文lzq"/>
    <w:basedOn w:val="690"/>
    <w:uiPriority w:val="0"/>
    <w:qFormat/>
    <w:pPr>
      <w:ind w:firstLine="480"/>
      <w:spacing w:line="360" w:lineRule="auto"/>
    </w:pPr>
    <w:rPr>
      <w:sz w:val="24"/>
      <w:szCs w:val="20"/>
    </w:rPr>
  </w:style>
  <w:style w:type="paragraph" w:styleId="1200" w:customStyle="1">
    <w:name w:val="中等深浅网格 1 - 强调文字颜色 21"/>
    <w:basedOn w:val="690"/>
    <w:uiPriority w:val="0"/>
    <w:qFormat/>
    <w:pPr>
      <w:ind w:firstLine="420"/>
    </w:pPr>
    <w:rPr>
      <w:rFonts w:ascii="Calibri" w:hAnsi="Calibri" w:eastAsia="Calibri" w:cs="宋体"/>
      <w:sz w:val="20"/>
      <w:szCs w:val="22"/>
      <w:lang w:val="zh-CN"/>
    </w:rPr>
  </w:style>
  <w:style w:type="paragraph" w:styleId="1201" w:customStyle="1">
    <w:name w:val="马刚标题4"/>
    <w:basedOn w:val="1202"/>
    <w:next w:val="690"/>
    <w:uiPriority w:val="0"/>
    <w:qFormat/>
    <w:pPr>
      <w:spacing w:before="100" w:after="40"/>
      <w:tabs>
        <w:tab w:val="left" w:pos="567" w:leader="none"/>
        <w:tab w:val="left" w:pos="735" w:leader="none"/>
        <w:tab w:val="left" w:pos="1050" w:leader="none"/>
      </w:tabs>
      <w:outlineLvl w:val="3"/>
    </w:pPr>
    <w:rPr>
      <w:b w:val="0"/>
    </w:rPr>
  </w:style>
  <w:style w:type="paragraph" w:styleId="1202" w:customStyle="1">
    <w:name w:val="马刚标题3"/>
    <w:basedOn w:val="690"/>
    <w:next w:val="69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03" w:customStyle="1">
    <w:name w:val="插图"/>
    <w:basedOn w:val="690"/>
    <w:uiPriority w:val="0"/>
    <w:qFormat/>
    <w:pPr>
      <w:jc w:val="center"/>
      <w:tabs>
        <w:tab w:val="left" w:pos="1620" w:leader="none"/>
      </w:tabs>
    </w:pPr>
    <w:rPr>
      <w:bCs/>
      <w:color w:val="000000"/>
      <w:szCs w:val="22"/>
    </w:rPr>
  </w:style>
  <w:style w:type="paragraph" w:styleId="1204" w:customStyle="1">
    <w:name w:val="Char Char1 Char Char2 Char Char"/>
    <w:basedOn w:val="690"/>
    <w:uiPriority w:val="0"/>
    <w:qFormat/>
    <w:pPr>
      <w:jc w:val="left"/>
      <w:spacing w:after="160" w:line="240" w:lineRule="exact"/>
      <w:widowControl/>
    </w:pPr>
  </w:style>
  <w:style w:type="paragraph" w:styleId="1205" w:customStyle="1">
    <w:name w:val="xl4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06" w:customStyle="1">
    <w:name w:val="Char Char1 Char Char Char Char Char Char Char"/>
    <w:basedOn w:val="690"/>
    <w:uiPriority w:val="0"/>
    <w:qFormat/>
    <w:rPr>
      <w:rFonts w:ascii="Tahoma" w:hAnsi="Tahoma" w:cs="Tahoma"/>
      <w:sz w:val="24"/>
      <w:szCs w:val="20"/>
    </w:rPr>
  </w:style>
  <w:style w:type="paragraph" w:styleId="1207" w:customStyle="1">
    <w:name w:val="xl3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8" w:customStyle="1">
    <w:name w:val="Char Char1"/>
    <w:basedOn w:val="690"/>
    <w:uiPriority w:val="0"/>
    <w:qFormat/>
    <w:rPr>
      <w:rFonts w:ascii="Tahoma" w:hAnsi="Tahoma"/>
      <w:sz w:val="24"/>
      <w:szCs w:val="20"/>
    </w:rPr>
  </w:style>
  <w:style w:type="paragraph" w:styleId="1209" w:customStyle="1">
    <w:name w:val="font5"/>
    <w:basedOn w:val="690"/>
    <w:uiPriority w:val="0"/>
    <w:qFormat/>
    <w:pPr>
      <w:jc w:val="left"/>
      <w:spacing w:before="100" w:beforeAutospacing="1" w:after="100" w:afterAutospacing="1"/>
      <w:widowControl/>
    </w:pPr>
    <w:rPr>
      <w:rFonts w:ascii="宋体" w:hAnsi="宋体" w:cs="宋体"/>
      <w:sz w:val="18"/>
      <w:szCs w:val="18"/>
    </w:rPr>
  </w:style>
  <w:style w:type="paragraph" w:styleId="1210" w:customStyle="1">
    <w:name w:val="p0"/>
    <w:basedOn w:val="690"/>
    <w:uiPriority w:val="0"/>
    <w:qFormat/>
    <w:pPr>
      <w:jc w:val="left"/>
      <w:spacing w:before="100" w:beforeAutospacing="1" w:after="100" w:afterAutospacing="1"/>
      <w:widowControl/>
    </w:pPr>
    <w:rPr>
      <w:rFonts w:ascii="宋体" w:hAnsi="宋体" w:cs="宋体"/>
      <w:sz w:val="24"/>
    </w:rPr>
  </w:style>
  <w:style w:type="paragraph" w:styleId="1211" w:customStyle="1">
    <w:name w:val="符号与编号 Char"/>
    <w:basedOn w:val="690"/>
    <w:uiPriority w:val="0"/>
    <w:qFormat/>
    <w:pPr>
      <w:ind w:left="720"/>
      <w:spacing w:line="400" w:lineRule="atLeast"/>
      <w:tabs>
        <w:tab w:val="left" w:pos="720" w:leader="none"/>
      </w:tabs>
    </w:pPr>
    <w:rPr>
      <w:sz w:val="24"/>
    </w:rPr>
  </w:style>
  <w:style w:type="paragraph" w:styleId="1212" w:customStyle="1">
    <w:name w:val="正文--wdh"/>
    <w:basedOn w:val="690"/>
    <w:uiPriority w:val="0"/>
    <w:qFormat/>
    <w:pPr>
      <w:spacing w:line="360" w:lineRule="auto"/>
    </w:pPr>
    <w:rPr>
      <w:sz w:val="24"/>
    </w:rPr>
  </w:style>
  <w:style w:type="paragraph" w:styleId="1213" w:customStyle="1">
    <w:name w:val="Char Char1 Char Char Char Char1 Char Char Char Char Char Char"/>
    <w:basedOn w:val="690"/>
    <w:uiPriority w:val="0"/>
    <w:qFormat/>
    <w:rPr>
      <w:rFonts w:ascii="Tahoma" w:hAnsi="Tahoma"/>
      <w:sz w:val="24"/>
      <w:szCs w:val="20"/>
    </w:rPr>
  </w:style>
  <w:style w:type="paragraph" w:styleId="1214" w:customStyle="1">
    <w:name w:val="正文 + Arial Char"/>
    <w:basedOn w:val="690"/>
    <w:uiPriority w:val="0"/>
    <w:qFormat/>
    <w:pPr>
      <w:ind w:left="315" w:hanging="315"/>
      <w:spacing w:line="300" w:lineRule="auto"/>
      <w:widowControl/>
      <w:tabs>
        <w:tab w:val="left" w:pos="315" w:leader="none"/>
      </w:tabs>
    </w:pPr>
    <w:rPr>
      <w:rFonts w:ascii="Arial" w:hAnsi="Arial" w:cs="Arial"/>
      <w:b/>
      <w:color w:val="000000"/>
      <w:szCs w:val="20"/>
    </w:rPr>
  </w:style>
  <w:style w:type="paragraph" w:styleId="1215" w:customStyle="1">
    <w:name w:val="方案正文"/>
    <w:basedOn w:val="690"/>
    <w:uiPriority w:val="0"/>
    <w:qFormat/>
    <w:pPr>
      <w:ind w:firstLine="359"/>
      <w:jc w:val="left"/>
      <w:spacing w:before="156" w:line="360" w:lineRule="auto"/>
    </w:pPr>
    <w:rPr>
      <w:rFonts w:ascii="Arial" w:hAnsi="Arial" w:cs="宋体"/>
      <w:sz w:val="24"/>
      <w:szCs w:val="21"/>
    </w:rPr>
  </w:style>
  <w:style w:type="paragraph" w:styleId="1216" w:customStyle="1">
    <w:name w:val="正文 居中"/>
    <w:basedOn w:val="690"/>
    <w:uiPriority w:val="0"/>
    <w:qFormat/>
    <w:pPr>
      <w:jc w:val="center"/>
      <w:spacing w:line="360" w:lineRule="auto"/>
    </w:pPr>
    <w:rPr>
      <w:sz w:val="24"/>
      <w:szCs w:val="20"/>
    </w:rPr>
  </w:style>
  <w:style w:type="paragraph" w:styleId="1217" w:customStyle="1">
    <w:name w:val="样式 标题 2H2h2sect 1.2Heading 2 HiddenHeading 2 CCBSheading 2..."/>
    <w:basedOn w:val="873"/>
    <w:uiPriority w:val="0"/>
    <w:qFormat/>
    <w:pPr>
      <w:ind w:left="576" w:hanging="36"/>
      <w:jc w:val="left"/>
      <w:spacing w:line="240" w:lineRule="auto"/>
      <w:tabs>
        <w:tab w:val="left" w:pos="576" w:leader="none"/>
      </w:tabs>
    </w:pPr>
    <w:rPr>
      <w:rFonts w:ascii="宋体" w:hAnsi="宋体" w:eastAsia="宋体"/>
      <w:sz w:val="28"/>
      <w:szCs w:val="20"/>
    </w:rPr>
  </w:style>
  <w:style w:type="paragraph" w:styleId="1218" w:customStyle="1">
    <w:name w:val="Char Char Char Char Char Char Char Char Char Char Char Char Char"/>
    <w:basedOn w:val="690"/>
    <w:uiPriority w:val="0"/>
    <w:qFormat/>
    <w:pPr>
      <w:jc w:val="left"/>
      <w:spacing w:after="160" w:line="240" w:lineRule="exact"/>
      <w:widowControl/>
    </w:pPr>
  </w:style>
  <w:style w:type="paragraph" w:styleId="1219" w:customStyle="1">
    <w:name w:val="xl3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20" w:customStyle="1">
    <w:name w:val="xl44"/>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21" w:customStyle="1">
    <w:name w:val="正文2"/>
    <w:basedOn w:val="690"/>
    <w:uiPriority w:val="0"/>
    <w:qFormat/>
    <w:pPr>
      <w:ind w:firstLine="510"/>
      <w:spacing w:before="156" w:line="360" w:lineRule="auto"/>
    </w:pPr>
    <w:rPr>
      <w:sz w:val="24"/>
      <w:szCs w:val="20"/>
    </w:rPr>
  </w:style>
  <w:style w:type="paragraph" w:styleId="1222" w:customStyle="1">
    <w:name w:val="xl6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23" w:customStyle="1">
    <w:name w:val="Char Char Char Char Char Char Char Char Char Char Char"/>
    <w:basedOn w:val="690"/>
    <w:uiPriority w:val="0"/>
    <w:qFormat/>
    <w:rPr>
      <w:rFonts w:ascii="Tahoma" w:hAnsi="Tahoma"/>
      <w:sz w:val="24"/>
      <w:szCs w:val="20"/>
    </w:rPr>
  </w:style>
  <w:style w:type="paragraph" w:styleId="1224" w:customStyle="1">
    <w:name w:val="批注框文本1"/>
    <w:basedOn w:val="690"/>
    <w:uiPriority w:val="0"/>
    <w:qFormat/>
    <w:rPr>
      <w:sz w:val="18"/>
      <w:szCs w:val="18"/>
    </w:rPr>
  </w:style>
  <w:style w:type="paragraph" w:styleId="1225" w:customStyle="1">
    <w:name w:val="retrait3"/>
    <w:basedOn w:val="690"/>
    <w:uiPriority w:val="0"/>
    <w:qFormat/>
    <w:pPr>
      <w:ind w:left="851"/>
      <w:jc w:val="left"/>
      <w:spacing w:before="20" w:after="20"/>
      <w:widowControl/>
    </w:pPr>
    <w:rPr>
      <w:rFonts w:ascii="Arial" w:hAnsi="Arial"/>
      <w:sz w:val="24"/>
      <w:szCs w:val="20"/>
      <w:lang w:val="en-GB"/>
    </w:rPr>
  </w:style>
  <w:style w:type="paragraph" w:styleId="1226" w:customStyle="1">
    <w:name w:val="标题5，章节第五层"/>
    <w:basedOn w:val="690"/>
    <w:next w:val="690"/>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27" w:customStyle="1">
    <w:name w:val="表格内容"/>
    <w:basedOn w:val="690"/>
    <w:uiPriority w:val="0"/>
    <w:qFormat/>
    <w:pPr>
      <w:jc w:val="center"/>
      <w:spacing w:before="60" w:line="300" w:lineRule="auto"/>
      <w:widowControl/>
    </w:pPr>
    <w:rPr>
      <w:szCs w:val="20"/>
    </w:rPr>
  </w:style>
  <w:style w:type="paragraph" w:styleId="1228"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229" w:customStyle="1">
    <w:name w:val="表蕊"/>
    <w:basedOn w:val="690"/>
    <w:uiPriority w:val="0"/>
    <w:qFormat/>
    <w:pPr>
      <w:jc w:val="left"/>
      <w:spacing w:line="320" w:lineRule="atLeast"/>
    </w:pPr>
    <w:rPr>
      <w:rFonts w:eastAsia="楷体_GB2312"/>
      <w:spacing w:val="-10"/>
      <w:szCs w:val="20"/>
    </w:rPr>
  </w:style>
  <w:style w:type="paragraph" w:styleId="1230" w:customStyle="1">
    <w:name w:val="xl3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31" w:customStyle="1">
    <w:name w:val=" Char Char Char"/>
    <w:basedOn w:val="897"/>
    <w:uiPriority w:val="0"/>
    <w:qFormat/>
    <w:pPr>
      <w:spacing w:line="436" w:lineRule="exact"/>
    </w:pPr>
    <w:rPr>
      <w:rFonts w:ascii="Calibri" w:hAnsi="Calibri"/>
      <w:sz w:val="20"/>
    </w:rPr>
  </w:style>
  <w:style w:type="paragraph" w:styleId="1232" w:customStyle="1">
    <w:name w:val="样式"/>
    <w:basedOn w:val="690"/>
    <w:uiPriority w:val="0"/>
    <w:qFormat/>
    <w:pPr>
      <w:spacing w:before="120" w:after="120" w:line="360" w:lineRule="auto"/>
    </w:pPr>
    <w:rPr>
      <w:rFonts w:ascii="宋体"/>
      <w:sz w:val="24"/>
      <w:szCs w:val="20"/>
    </w:rPr>
  </w:style>
  <w:style w:type="paragraph" w:styleId="1233" w:customStyle="1">
    <w:name w:val="部分1"/>
    <w:basedOn w:val="690"/>
    <w:uiPriority w:val="0"/>
    <w:qFormat/>
    <w:pPr>
      <w:jc w:val="center"/>
      <w:keepNext/>
      <w:pageBreakBefore/>
      <w:spacing w:line="360" w:lineRule="auto"/>
      <w:tabs>
        <w:tab w:val="left" w:pos="360" w:leader="none"/>
      </w:tabs>
      <w:outlineLvl w:val="0"/>
    </w:pPr>
    <w:rPr>
      <w:rFonts w:eastAsia="黑体"/>
      <w:b/>
      <w:sz w:val="36"/>
      <w:szCs w:val="20"/>
    </w:rPr>
  </w:style>
  <w:style w:type="paragraph" w:styleId="1234" w:customStyle="1">
    <w:name w:val="font6"/>
    <w:basedOn w:val="690"/>
    <w:uiPriority w:val="0"/>
    <w:qFormat/>
    <w:pPr>
      <w:jc w:val="left"/>
      <w:spacing w:before="100" w:beforeAutospacing="1" w:after="100" w:afterAutospacing="1"/>
      <w:widowControl/>
    </w:pPr>
    <w:rPr>
      <w:rFonts w:ascii="宋体" w:hAnsi="宋体" w:cs="宋体"/>
      <w:b/>
      <w:bCs/>
      <w:sz w:val="20"/>
      <w:szCs w:val="20"/>
    </w:rPr>
  </w:style>
  <w:style w:type="paragraph" w:styleId="1235" w:customStyle="1">
    <w:name w:val="xl25"/>
    <w:basedOn w:val="690"/>
    <w:uiPriority w:val="0"/>
    <w:qFormat/>
    <w:pPr>
      <w:jc w:val="center"/>
      <w:spacing w:before="100" w:beforeAutospacing="1" w:after="100" w:afterAutospacing="1"/>
      <w:widowControl/>
      <w:pBdr>
        <w:right w:val="single" w:color="000000" w:sz="4" w:space="0"/>
      </w:pBdr>
    </w:pPr>
    <w:rPr>
      <w:szCs w:val="21"/>
    </w:rPr>
  </w:style>
  <w:style w:type="paragraph" w:styleId="1236" w:customStyle="1">
    <w:name w:val="小四 段落 宋体 Char Char Char Char"/>
    <w:basedOn w:val="690"/>
    <w:uiPriority w:val="0"/>
    <w:qFormat/>
    <w:pPr>
      <w:ind w:right="-33" w:firstLine="480"/>
      <w:jc w:val="left"/>
      <w:spacing w:line="360" w:lineRule="auto"/>
    </w:pPr>
    <w:rPr>
      <w:sz w:val="24"/>
    </w:rPr>
  </w:style>
  <w:style w:type="paragraph" w:styleId="1237" w:customStyle="1">
    <w:name w:val="小四 段落 宋体 Char Char"/>
    <w:basedOn w:val="690"/>
    <w:uiPriority w:val="0"/>
    <w:qFormat/>
    <w:pPr>
      <w:ind w:firstLine="480"/>
      <w:spacing w:line="360" w:lineRule="auto"/>
    </w:pPr>
    <w:rPr>
      <w:rFonts w:ascii="宋体" w:hAnsi="宋体"/>
      <w:sz w:val="24"/>
    </w:rPr>
  </w:style>
  <w:style w:type="paragraph" w:styleId="1238"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39" w:customStyle="1">
    <w:name w:val="Char Char Char Char Char Char Char1 Char"/>
    <w:basedOn w:val="690"/>
    <w:uiPriority w:val="0"/>
    <w:qFormat/>
    <w:rPr>
      <w:rFonts w:ascii="Tahoma" w:hAnsi="Tahoma" w:cs="Tahoma"/>
      <w:sz w:val="24"/>
      <w:szCs w:val="20"/>
    </w:rPr>
  </w:style>
  <w:style w:type="paragraph" w:styleId="1240" w:customStyle="1">
    <w:name w:val="小四 段落 宋体 Char Char Char"/>
    <w:basedOn w:val="895"/>
    <w:uiPriority w:val="0"/>
    <w:qFormat/>
    <w:pPr>
      <w:ind w:left="0" w:right="-33" w:firstLine="545"/>
      <w:jc w:val="left"/>
      <w:spacing w:line="360" w:lineRule="auto"/>
      <w:tabs>
        <w:tab w:val="clear" w:pos="2952" w:leader="none"/>
      </w:tabs>
    </w:pPr>
    <w:rPr>
      <w:sz w:val="24"/>
    </w:rPr>
  </w:style>
  <w:style w:type="paragraph" w:styleId="1241" w:customStyle="1">
    <w:name w:val="xl2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2" w:customStyle="1">
    <w:name w:val="xl39"/>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3" w:customStyle="1">
    <w:name w:val="标准文本"/>
    <w:basedOn w:val="690"/>
    <w:uiPriority w:val="0"/>
    <w:qFormat/>
    <w:pPr>
      <w:ind w:firstLine="480"/>
      <w:spacing w:line="360" w:lineRule="auto"/>
    </w:pPr>
    <w:rPr>
      <w:rFonts w:cs="宋体"/>
      <w:sz w:val="24"/>
    </w:rPr>
  </w:style>
  <w:style w:type="paragraph" w:styleId="1244" w:customStyle="1">
    <w:name w:val="Char Char Char"/>
    <w:basedOn w:val="690"/>
    <w:uiPriority w:val="0"/>
    <w:qFormat/>
    <w:rPr>
      <w:rFonts w:ascii="Tahoma" w:hAnsi="Tahoma"/>
      <w:sz w:val="24"/>
      <w:szCs w:val="20"/>
    </w:rPr>
  </w:style>
  <w:style w:type="paragraph" w:styleId="1245" w:customStyle="1">
    <w:name w:val="普通正文"/>
    <w:basedOn w:val="690"/>
    <w:uiPriority w:val="0"/>
    <w:qFormat/>
    <w:pPr>
      <w:ind w:firstLine="480"/>
      <w:jc w:val="left"/>
      <w:spacing w:before="120" w:after="120" w:line="360" w:lineRule="auto"/>
    </w:pPr>
    <w:rPr>
      <w:rFonts w:ascii="Arial" w:hAnsi="Arial"/>
      <w:sz w:val="24"/>
    </w:rPr>
  </w:style>
  <w:style w:type="paragraph" w:styleId="1246" w:customStyle="1">
    <w:name w:val="xl60"/>
    <w:basedOn w:val="69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47" w:customStyle="1">
    <w:name w:val="Char Char Char Char Char Char Char Char Char Char Char1 Char Char Char1"/>
    <w:basedOn w:val="690"/>
    <w:uiPriority w:val="0"/>
    <w:qFormat/>
    <w:pPr>
      <w:ind w:firstLine="200"/>
      <w:jc w:val="left"/>
    </w:pPr>
    <w:rPr>
      <w:rFonts w:ascii="Tahoma" w:hAnsi="Tahoma"/>
      <w:sz w:val="24"/>
    </w:rPr>
  </w:style>
  <w:style w:type="paragraph" w:styleId="1248" w:customStyle="1">
    <w:name w:val="xl55"/>
    <w:basedOn w:val="69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49" w:customStyle="1">
    <w:name w:val="样式 段后: 0.25 行"/>
    <w:basedOn w:val="690"/>
    <w:uiPriority w:val="0"/>
    <w:qFormat/>
    <w:pPr>
      <w:ind w:firstLine="420"/>
      <w:jc w:val="left"/>
      <w:spacing w:line="300" w:lineRule="auto"/>
      <w:widowControl/>
    </w:pPr>
    <w:rPr>
      <w:rFonts w:ascii="Arial" w:hAnsi="Arial" w:cs="宋体"/>
      <w:sz w:val="22"/>
      <w:szCs w:val="20"/>
      <w:lang w:eastAsia="en-US"/>
    </w:rPr>
  </w:style>
  <w:style w:type="paragraph" w:styleId="1250" w:customStyle="1">
    <w:name w:val="符号与编号"/>
    <w:basedOn w:val="690"/>
    <w:uiPriority w:val="0"/>
    <w:qFormat/>
    <w:pPr>
      <w:ind w:left="900" w:hanging="420"/>
      <w:spacing w:line="400" w:lineRule="atLeast"/>
      <w:tabs>
        <w:tab w:val="left" w:pos="900" w:leader="none"/>
      </w:tabs>
    </w:pPr>
    <w:rPr>
      <w:sz w:val="24"/>
    </w:rPr>
  </w:style>
  <w:style w:type="paragraph" w:styleId="1251" w:customStyle="1">
    <w:name w:val="丁华正文"/>
    <w:basedOn w:val="942"/>
    <w:uiPriority w:val="0"/>
    <w:qFormat/>
    <w:pPr>
      <w:ind w:left="0" w:firstLine="510"/>
      <w:spacing w:before="0" w:after="0" w:line="360" w:lineRule="auto"/>
    </w:pPr>
    <w:rPr>
      <w:rFonts w:ascii="宋体" w:hAnsi="Arial"/>
      <w:bCs w:val="0"/>
      <w:color w:val="000000"/>
      <w:szCs w:val="16"/>
    </w:rPr>
  </w:style>
  <w:style w:type="paragraph" w:styleId="1252" w:customStyle="1">
    <w:name w:val=" Char Char1 Char Char Char Char1 Char Char Char Char Char Char"/>
    <w:basedOn w:val="690"/>
    <w:uiPriority w:val="0"/>
    <w:qFormat/>
    <w:rPr>
      <w:rFonts w:ascii="Tahoma" w:hAnsi="Tahoma" w:eastAsia="Calibri" w:cs="宋体"/>
      <w:sz w:val="24"/>
      <w:szCs w:val="20"/>
      <w:lang w:val="zh-CN"/>
    </w:rPr>
  </w:style>
  <w:style w:type="paragraph" w:styleId="1253" w:customStyle="1">
    <w:name w:val="xl4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4" w:customStyle="1">
    <w:name w:val="7"/>
    <w:basedOn w:val="690"/>
    <w:next w:val="951"/>
    <w:uiPriority w:val="0"/>
    <w:qFormat/>
    <w:pPr>
      <w:jc w:val="left"/>
      <w:spacing w:before="100" w:beforeAutospacing="1" w:after="100" w:afterAutospacing="1"/>
      <w:widowControl/>
    </w:pPr>
    <w:rPr>
      <w:rFonts w:ascii="宋体" w:hAnsi="宋体"/>
      <w:sz w:val="24"/>
      <w:szCs w:val="20"/>
    </w:rPr>
  </w:style>
  <w:style w:type="paragraph" w:styleId="1255" w:customStyle="1">
    <w:name w:val="样式4 Char"/>
    <w:basedOn w:val="690"/>
    <w:uiPriority w:val="0"/>
    <w:qFormat/>
    <w:pPr>
      <w:ind w:firstLine="480"/>
      <w:jc w:val="left"/>
      <w:spacing w:line="360" w:lineRule="auto"/>
      <w:widowControl/>
    </w:pPr>
    <w:rPr>
      <w:rFonts w:cs="宋体"/>
      <w:color w:val="000000"/>
      <w:sz w:val="24"/>
    </w:rPr>
  </w:style>
  <w:style w:type="paragraph" w:styleId="1256" w:customStyle="1">
    <w:name w:val="正文缩进2字符"/>
    <w:basedOn w:val="690"/>
    <w:uiPriority w:val="0"/>
    <w:qFormat/>
    <w:pPr>
      <w:ind w:firstLine="200"/>
      <w:spacing w:line="300" w:lineRule="auto"/>
    </w:pPr>
    <w:rPr>
      <w:rFonts w:ascii="仿宋_GB2312" w:eastAsia="仿宋_GB2312"/>
      <w:sz w:val="32"/>
      <w:szCs w:val="32"/>
    </w:rPr>
  </w:style>
  <w:style w:type="paragraph" w:styleId="1257"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8" w:customStyle="1">
    <w:name w:val="xl4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9" w:customStyle="1">
    <w:name w:val="Char2"/>
    <w:basedOn w:val="897"/>
    <w:uiPriority w:val="0"/>
    <w:qFormat/>
    <w:rPr>
      <w:rFonts w:ascii="Tahoma" w:hAnsi="Tahoma"/>
      <w:sz w:val="24"/>
    </w:rPr>
  </w:style>
  <w:style w:type="paragraph" w:styleId="1260"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61" w:customStyle="1">
    <w:name w:val="xl57"/>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62" w:customStyle="1">
    <w:name w:val=" Char Char1"/>
    <w:basedOn w:val="690"/>
    <w:uiPriority w:val="0"/>
    <w:qFormat/>
    <w:rPr>
      <w:rFonts w:ascii="Tahoma" w:hAnsi="Tahoma" w:eastAsia="Calibri" w:cs="宋体"/>
      <w:sz w:val="24"/>
      <w:szCs w:val="20"/>
      <w:lang w:val="zh-CN"/>
    </w:rPr>
  </w:style>
  <w:style w:type="paragraph" w:styleId="1263" w:customStyle="1">
    <w:name w:val="Char Char Char Char Char Char Char Char Char Char Char Char Char Char"/>
    <w:basedOn w:val="690"/>
    <w:uiPriority w:val="0"/>
    <w:qFormat/>
    <w:rPr>
      <w:rFonts w:ascii="Tahoma" w:hAnsi="Tahoma"/>
      <w:sz w:val="24"/>
      <w:szCs w:val="20"/>
    </w:rPr>
  </w:style>
  <w:style w:type="paragraph" w:styleId="1264" w:customStyle="1">
    <w:name w:val="xl58"/>
    <w:basedOn w:val="690"/>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65" w:customStyle="1">
    <w:name w:val="Char Char1 Char"/>
    <w:basedOn w:val="690"/>
    <w:uiPriority w:val="0"/>
    <w:qFormat/>
    <w:pPr>
      <w:jc w:val="left"/>
      <w:spacing w:after="160" w:line="240" w:lineRule="exact"/>
      <w:widowControl/>
    </w:pPr>
    <w:rPr>
      <w:rFonts w:ascii="Verdana" w:hAnsi="Verdana"/>
      <w:sz w:val="20"/>
      <w:szCs w:val="20"/>
      <w:lang w:eastAsia="en-US"/>
    </w:rPr>
  </w:style>
  <w:style w:type="paragraph" w:styleId="1266" w:customStyle="1">
    <w:name w:val="_Style 3"/>
    <w:basedOn w:val="690"/>
    <w:uiPriority w:val="34"/>
    <w:qFormat/>
    <w:pPr>
      <w:ind w:firstLine="420"/>
    </w:pPr>
    <w:rPr>
      <w:rFonts w:ascii="Calibri" w:hAnsi="Calibri"/>
      <w:szCs w:val="22"/>
    </w:rPr>
  </w:style>
  <w:style w:type="paragraph" w:styleId="1267" w:customStyle="1">
    <w:name w:val="样式 首行缩进:  2 字符"/>
    <w:basedOn w:val="690"/>
    <w:uiPriority w:val="0"/>
    <w:qFormat/>
    <w:pPr>
      <w:ind w:firstLine="480"/>
      <w:spacing w:line="360" w:lineRule="auto"/>
    </w:pPr>
    <w:rPr>
      <w:rFonts w:cs="宋体"/>
      <w:sz w:val="24"/>
      <w:szCs w:val="20"/>
    </w:rPr>
  </w:style>
  <w:style w:type="paragraph" w:styleId="1268"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69" w:customStyle="1">
    <w:name w:val="公文标题 2"/>
    <w:basedOn w:val="690"/>
    <w:next w:val="1270"/>
    <w:uiPriority w:val="0"/>
    <w:qFormat/>
    <w:pPr>
      <w:outlineLvl w:val="1"/>
    </w:pPr>
    <w:rPr>
      <w:rFonts w:ascii="仿宋_GB2312" w:hAnsi="宋体" w:eastAsia="仿宋_GB2312"/>
      <w:sz w:val="28"/>
    </w:rPr>
  </w:style>
  <w:style w:type="paragraph" w:styleId="1270" w:customStyle="1">
    <w:name w:val="公文正文"/>
    <w:basedOn w:val="907"/>
    <w:uiPriority w:val="0"/>
    <w:qFormat/>
    <w:pPr>
      <w:ind w:left="0" w:firstLine="200"/>
      <w:spacing w:after="0"/>
    </w:pPr>
    <w:rPr>
      <w:rFonts w:ascii="仿宋_GB2312" w:hAnsi="宋体" w:eastAsia="仿宋_GB2312"/>
      <w:sz w:val="28"/>
    </w:rPr>
  </w:style>
  <w:style w:type="paragraph" w:styleId="1271" w:customStyle="1">
    <w:name w:val="表格1"/>
    <w:basedOn w:val="690"/>
    <w:uiPriority w:val="0"/>
    <w:qFormat/>
    <w:rPr>
      <w:rFonts w:ascii="宋体" w:hAnsi="Calibri" w:eastAsia="Calibri" w:cs="宋体"/>
      <w:sz w:val="20"/>
      <w:szCs w:val="21"/>
      <w:lang w:val="zh-CN"/>
    </w:rPr>
  </w:style>
  <w:style w:type="paragraph" w:styleId="127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273" w:customStyle="1">
    <w:name w:val="样式 样式 首行缩进:  0.74 厘米 行距: 1.5 倍行距 + 段后: 0.5 行"/>
    <w:basedOn w:val="690"/>
    <w:uiPriority w:val="0"/>
    <w:qFormat/>
    <w:pPr>
      <w:ind w:firstLine="420"/>
      <w:spacing w:line="360" w:lineRule="auto"/>
    </w:pPr>
    <w:rPr>
      <w:rFonts w:ascii="楷体_GB2312" w:eastAsia="楷体_GB2312"/>
      <w:bCs/>
      <w:sz w:val="24"/>
      <w:szCs w:val="20"/>
    </w:rPr>
  </w:style>
  <w:style w:type="paragraph" w:styleId="1274" w:customStyle="1">
    <w:name w:val="1"/>
    <w:basedOn w:val="690"/>
    <w:next w:val="947"/>
    <w:uiPriority w:val="0"/>
    <w:qFormat/>
    <w:pPr>
      <w:spacing w:line="360" w:lineRule="auto"/>
    </w:pPr>
    <w:rPr>
      <w:rFonts w:eastAsia="仿宋_GB2312"/>
      <w:sz w:val="24"/>
    </w:rPr>
  </w:style>
  <w:style w:type="paragraph" w:styleId="1275" w:customStyle="1">
    <w:name w:val="xl3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6" w:customStyle="1">
    <w:name w:val=" Char Char Char Char Char Char Char Char Char Char Char Char Char Char Char Char Char Char Char Char Char Char Char"/>
    <w:basedOn w:val="690"/>
    <w:uiPriority w:val="0"/>
    <w:qFormat/>
    <w:rPr>
      <w:rFonts w:ascii="Tahoma" w:hAnsi="Tahoma" w:eastAsia="Calibri" w:cs="宋体"/>
      <w:sz w:val="24"/>
      <w:szCs w:val="20"/>
      <w:lang w:val="zh-CN"/>
    </w:rPr>
  </w:style>
  <w:style w:type="paragraph" w:styleId="1277" w:customStyle="1">
    <w:name w:val="列出段落"/>
    <w:basedOn w:val="690"/>
    <w:uiPriority w:val="34"/>
    <w:qFormat/>
    <w:pPr>
      <w:ind w:firstLine="420"/>
    </w:pPr>
  </w:style>
  <w:style w:type="paragraph" w:styleId="1278" w:customStyle="1">
    <w:name w:val="greytypebeni"/>
    <w:basedOn w:val="690"/>
    <w:uiPriority w:val="0"/>
    <w:qFormat/>
    <w:pPr>
      <w:jc w:val="left"/>
      <w:widowControl/>
    </w:pPr>
    <w:rPr>
      <w:rFonts w:ascii="宋体" w:hAnsi="宋体" w:cs="宋体"/>
      <w:sz w:val="24"/>
    </w:rPr>
  </w:style>
  <w:style w:type="paragraph" w:styleId="1279" w:customStyle="1">
    <w:name w:val="正文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文档正文"/>
    <w:basedOn w:val="690"/>
    <w:uiPriority w:val="0"/>
    <w:qFormat/>
    <w:pPr>
      <w:spacing w:line="360" w:lineRule="auto"/>
    </w:pPr>
    <w:rPr>
      <w:rFonts w:ascii="宋体" w:hAnsi="宋体"/>
      <w:b/>
      <w:bCs/>
    </w:rPr>
  </w:style>
  <w:style w:type="paragraph" w:styleId="1281" w:customStyle="1">
    <w:name w:val="a"/>
    <w:basedOn w:val="690"/>
    <w:uiPriority w:val="0"/>
    <w:qFormat/>
    <w:pPr>
      <w:spacing w:before="100" w:beforeAutospacing="1" w:after="100" w:afterAutospacing="1"/>
      <w:widowControl/>
    </w:pPr>
    <w:rPr>
      <w:rFonts w:ascii="宋体" w:hAnsi="宋体" w:cs="宋体"/>
      <w:sz w:val="24"/>
    </w:rPr>
  </w:style>
  <w:style w:type="paragraph" w:styleId="1282" w:customStyle="1">
    <w:name w:val="符号与编号 Char Char"/>
    <w:basedOn w:val="690"/>
    <w:uiPriority w:val="0"/>
    <w:qFormat/>
    <w:pPr>
      <w:ind w:left="839" w:hanging="419"/>
      <w:spacing w:line="400" w:lineRule="atLeast"/>
      <w:tabs>
        <w:tab w:val="left" w:pos="840" w:leader="none"/>
      </w:tabs>
    </w:pPr>
    <w:rPr>
      <w:sz w:val="24"/>
    </w:rPr>
  </w:style>
  <w:style w:type="paragraph" w:styleId="1283" w:customStyle="1">
    <w:name w:val="默认段落字体 Para Char Char Char Char Char Char Char"/>
    <w:basedOn w:val="690"/>
    <w:uiPriority w:val="0"/>
    <w:qFormat/>
    <w:rPr>
      <w:rFonts w:ascii="Tahoma" w:hAnsi="Tahoma"/>
      <w:sz w:val="24"/>
      <w:szCs w:val="20"/>
    </w:rPr>
  </w:style>
  <w:style w:type="paragraph" w:styleId="1284" w:customStyle="1">
    <w:name w:val=" Char Char Char Char Char Char Char Char Char Char Char Char Char Char"/>
    <w:basedOn w:val="690"/>
    <w:uiPriority w:val="0"/>
    <w:qFormat/>
    <w:rPr>
      <w:rFonts w:ascii="Tahoma" w:hAnsi="Tahoma" w:eastAsia="Calibri" w:cs="宋体"/>
      <w:sz w:val="24"/>
      <w:szCs w:val="20"/>
      <w:lang w:val="zh-CN"/>
    </w:rPr>
  </w:style>
  <w:style w:type="paragraph" w:styleId="1285" w:customStyle="1">
    <w:name w:val=" Char1"/>
    <w:basedOn w:val="690"/>
    <w:uiPriority w:val="0"/>
    <w:qFormat/>
    <w:pPr>
      <w:jc w:val="left"/>
      <w:spacing w:after="160" w:line="240" w:lineRule="exact"/>
      <w:widowControl/>
    </w:pPr>
    <w:rPr>
      <w:rFonts w:ascii="Verdana" w:hAnsi="Verdana" w:eastAsia="仿宋_GB2312" w:cs="宋体"/>
      <w:sz w:val="24"/>
      <w:szCs w:val="20"/>
      <w:lang w:val="zh-CN" w:eastAsia="en-US"/>
    </w:rPr>
  </w:style>
  <w:style w:type="paragraph" w:styleId="1286" w:customStyle="1">
    <w:name w:val=" Char Char Char Char"/>
    <w:basedOn w:val="690"/>
    <w:uiPriority w:val="0"/>
    <w:qFormat/>
    <w:pPr>
      <w:jc w:val="center"/>
      <w:spacing w:after="160" w:line="240" w:lineRule="exact"/>
      <w:widowControl/>
    </w:pPr>
    <w:rPr>
      <w:rFonts w:ascii="黑体" w:hAnsi="Verdana" w:eastAsia="黑体" w:cs="宋体"/>
      <w:sz w:val="32"/>
      <w:szCs w:val="32"/>
      <w:lang w:val="zh-CN" w:eastAsia="en-US"/>
    </w:rPr>
  </w:style>
  <w:style w:type="paragraph" w:styleId="1287" w:customStyle="1">
    <w:name w:val="Char Char Char Char Char Char Char Char Char Char Char Char Char Char Char Char Char Char Char Char Char Char Char1"/>
    <w:basedOn w:val="690"/>
    <w:uiPriority w:val="0"/>
    <w:qFormat/>
    <w:rPr>
      <w:rFonts w:ascii="Tahoma" w:hAnsi="Tahoma" w:cs="Tahoma"/>
      <w:sz w:val="24"/>
      <w:szCs w:val="20"/>
    </w:rPr>
  </w:style>
  <w:style w:type="paragraph" w:styleId="1288"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89" w:customStyle="1">
    <w:name w:val="一级标题"/>
    <w:basedOn w:val="690"/>
    <w:uiPriority w:val="0"/>
    <w:qFormat/>
    <w:pPr>
      <w:ind w:left="900" w:hanging="420"/>
      <w:spacing w:line="360" w:lineRule="auto"/>
      <w:tabs>
        <w:tab w:val="left" w:pos="903" w:leader="none"/>
      </w:tabs>
    </w:pPr>
    <w:rPr>
      <w:rFonts w:ascii="Arial" w:hAnsi="Arial" w:cs="Arial"/>
      <w:sz w:val="24"/>
      <w:szCs w:val="20"/>
    </w:rPr>
  </w:style>
  <w:style w:type="paragraph" w:styleId="1290" w:customStyle="1">
    <w:name w:val="xl3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91" w:customStyle="1">
    <w:name w:val="Char Char1 Char1"/>
    <w:basedOn w:val="690"/>
    <w:uiPriority w:val="0"/>
    <w:qFormat/>
    <w:pPr>
      <w:jc w:val="left"/>
      <w:spacing w:after="160" w:line="240" w:lineRule="exact"/>
      <w:widowControl/>
    </w:pPr>
    <w:rPr>
      <w:rFonts w:ascii="Verdana" w:hAnsi="Verdana"/>
      <w:sz w:val="20"/>
      <w:szCs w:val="20"/>
      <w:lang w:eastAsia="en-US"/>
    </w:rPr>
  </w:style>
  <w:style w:type="paragraph" w:styleId="1292" w:customStyle="1">
    <w:name w:val="Char Char Char Char1"/>
    <w:basedOn w:val="897"/>
    <w:uiPriority w:val="0"/>
    <w:qFormat/>
    <w:pPr>
      <w:spacing w:line="360" w:lineRule="auto"/>
    </w:pPr>
    <w:rPr>
      <w:rFonts w:ascii="Tahoma" w:hAnsi="Tahoma"/>
      <w:sz w:val="24"/>
    </w:rPr>
  </w:style>
  <w:style w:type="paragraph" w:styleId="1293" w:customStyle="1">
    <w:name w:val="马刚标题1"/>
    <w:basedOn w:val="872"/>
    <w:next w:val="690"/>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94" w:customStyle="1">
    <w:name w:val="Char Char Char Char Char Char Char Char Char Char Char Char Char Char Char Char Char Char Char Char Char Char Char"/>
    <w:basedOn w:val="690"/>
    <w:uiPriority w:val="0"/>
    <w:qFormat/>
    <w:rPr>
      <w:rFonts w:ascii="Tahoma" w:hAnsi="Tahoma"/>
      <w:sz w:val="24"/>
      <w:szCs w:val="20"/>
    </w:rPr>
  </w:style>
  <w:style w:type="paragraph" w:styleId="1295" w:customStyle="1">
    <w:name w:val="xl37"/>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96" w:customStyle="1">
    <w:name w:val="样式 标题 3H3sect1.2.3BOD 0Heading 3 - oldh3l3CTLevel 3 Head..."/>
    <w:basedOn w:val="874"/>
    <w:uiPriority w:val="0"/>
    <w:qFormat/>
    <w:pPr>
      <w:jc w:val="left"/>
      <w:spacing w:line="240" w:lineRule="auto"/>
    </w:pPr>
    <w:rPr>
      <w:rFonts w:cs="宋体"/>
      <w:sz w:val="30"/>
      <w:szCs w:val="20"/>
    </w:rPr>
  </w:style>
  <w:style w:type="paragraph" w:styleId="1297" w:customStyle="1">
    <w:name w:val="content_lineheight"/>
    <w:basedOn w:val="690"/>
    <w:uiPriority w:val="0"/>
    <w:qFormat/>
    <w:pPr>
      <w:jc w:val="left"/>
      <w:spacing w:before="100" w:beforeAutospacing="1" w:after="100" w:afterAutospacing="1"/>
      <w:widowControl/>
    </w:pPr>
    <w:rPr>
      <w:rFonts w:ascii="宋体" w:hAnsi="宋体"/>
      <w:sz w:val="24"/>
    </w:rPr>
  </w:style>
  <w:style w:type="paragraph" w:styleId="1298" w:customStyle="1">
    <w:name w:val="Body Text 21"/>
    <w:basedOn w:val="690"/>
    <w:uiPriority w:val="0"/>
    <w:qFormat/>
    <w:pPr>
      <w:ind w:left="720" w:hanging="720"/>
      <w:widowControl/>
    </w:pPr>
    <w:rPr>
      <w:sz w:val="24"/>
      <w:szCs w:val="20"/>
      <w:lang w:val="en-GB"/>
    </w:rPr>
  </w:style>
  <w:style w:type="paragraph" w:styleId="1299" w:customStyle="1">
    <w:name w:val="正文 + 宋体"/>
    <w:basedOn w:val="690"/>
    <w:uiPriority w:val="0"/>
    <w:qFormat/>
    <w:pPr>
      <w:ind w:firstLine="420"/>
      <w:spacing w:line="360" w:lineRule="auto"/>
    </w:pPr>
  </w:style>
  <w:style w:type="paragraph" w:styleId="1300" w:customStyle="1">
    <w:name w:val="table_1stline"/>
    <w:basedOn w:val="690"/>
    <w:uiPriority w:val="0"/>
    <w:qFormat/>
    <w:pPr>
      <w:jc w:val="left"/>
      <w:spacing w:before="120"/>
      <w:widowControl/>
    </w:pPr>
    <w:rPr>
      <w:bCs/>
      <w:sz w:val="20"/>
      <w:szCs w:val="20"/>
      <w:lang w:val="de-DE" w:eastAsia="de-DE"/>
    </w:rPr>
  </w:style>
  <w:style w:type="paragraph" w:styleId="1301" w:customStyle="1">
    <w:name w:val="Char Char Char Char Char Char Char Char Char Char"/>
    <w:basedOn w:val="690"/>
    <w:uiPriority w:val="0"/>
    <w:qFormat/>
    <w:pPr>
      <w:spacing w:line="360" w:lineRule="auto"/>
    </w:pPr>
    <w:rPr>
      <w:sz w:val="24"/>
      <w:szCs w:val="20"/>
    </w:rPr>
  </w:style>
  <w:style w:type="paragraph" w:styleId="1302" w:customStyle="1">
    <w:name w:val="Char1 Char Char Char1"/>
    <w:basedOn w:val="690"/>
    <w:uiPriority w:val="0"/>
    <w:qFormat/>
    <w:rPr>
      <w:rFonts w:ascii="Tahoma" w:hAnsi="Tahoma"/>
      <w:sz w:val="24"/>
      <w:szCs w:val="20"/>
    </w:rPr>
  </w:style>
  <w:style w:type="paragraph" w:styleId="1303" w:customStyle="1">
    <w:name w:val="表格"/>
    <w:basedOn w:val="690"/>
    <w:uiPriority w:val="0"/>
    <w:qFormat/>
    <w:pPr>
      <w:ind w:firstLine="21"/>
    </w:pPr>
    <w:rPr>
      <w:rFonts w:ascii="宋体" w:hAnsi="宋体" w:cs="宋体"/>
      <w:sz w:val="20"/>
      <w:szCs w:val="20"/>
    </w:rPr>
  </w:style>
  <w:style w:type="paragraph" w:styleId="1304" w:customStyle="1">
    <w:name w:val="样式 标题 2第一章 标题 2Heading 2 HiddenHeading 2 CCBSheading 2H2h2..."/>
    <w:basedOn w:val="873"/>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05" w:customStyle="1">
    <w:name w:val="Char Char Char Char Char Char Char Char Char Char Char Char Char Char Char Char Char Char Char Char Char"/>
    <w:basedOn w:val="690"/>
    <w:uiPriority w:val="0"/>
    <w:qFormat/>
    <w:rPr>
      <w:rFonts w:ascii="Tahoma" w:hAnsi="Tahoma" w:cs="Tahoma"/>
      <w:sz w:val="24"/>
      <w:szCs w:val="20"/>
    </w:rPr>
  </w:style>
  <w:style w:type="paragraph" w:styleId="1306" w:customStyle="1">
    <w:name w:val=" Char"/>
    <w:basedOn w:val="690"/>
    <w:uiPriority w:val="0"/>
    <w:qFormat/>
    <w:pPr>
      <w:spacing w:after="156" w:line="360" w:lineRule="auto"/>
    </w:pPr>
    <w:rPr>
      <w:rFonts w:ascii="Tahoma" w:hAnsi="Tahoma" w:eastAsia="Calibri" w:cs="宋体"/>
      <w:sz w:val="24"/>
      <w:szCs w:val="20"/>
      <w:lang w:val="zh-CN"/>
    </w:rPr>
  </w:style>
  <w:style w:type="paragraph" w:styleId="1307" w:customStyle="1">
    <w:name w:val="正文表标题"/>
    <w:next w:val="1152"/>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308" w:customStyle="1">
    <w:name w:val="样式 样式 首行缩进:  2 字符 + 行距: 1.5 倍行距"/>
    <w:basedOn w:val="690"/>
    <w:uiPriority w:val="0"/>
    <w:qFormat/>
    <w:pPr>
      <w:ind w:firstLine="470"/>
      <w:spacing w:line="360" w:lineRule="auto"/>
    </w:pPr>
    <w:rPr>
      <w:sz w:val="24"/>
      <w:szCs w:val="20"/>
    </w:rPr>
  </w:style>
  <w:style w:type="paragraph" w:styleId="1309" w:customStyle="1">
    <w:name w:val="Body Text(ch)"/>
    <w:basedOn w:val="690"/>
    <w:next w:val="905"/>
    <w:uiPriority w:val="0"/>
    <w:qFormat/>
    <w:pPr>
      <w:spacing w:after="120"/>
    </w:pPr>
    <w:rPr>
      <w:rFonts w:ascii="宋体" w:hAnsi="Arial"/>
      <w:bCs/>
      <w:iCs/>
    </w:rPr>
  </w:style>
  <w:style w:type="paragraph" w:styleId="1310" w:customStyle="1">
    <w:name w:val="正文文本缩进1"/>
    <w:basedOn w:val="690"/>
    <w:uiPriority w:val="0"/>
    <w:qFormat/>
    <w:pPr>
      <w:ind w:left="420"/>
      <w:spacing w:after="120"/>
    </w:pPr>
  </w:style>
  <w:style w:type="paragraph" w:styleId="1311" w:customStyle="1">
    <w:name w:val="正文--表格内正文"/>
    <w:basedOn w:val="690"/>
    <w:uiPriority w:val="0"/>
    <w:qFormat/>
    <w:pPr>
      <w:jc w:val="center"/>
      <w:spacing w:line="240" w:lineRule="atLeast"/>
    </w:pPr>
    <w:rPr>
      <w:rFonts w:ascii="宋体" w:hAnsi="宋体"/>
      <w:color w:val="000000"/>
      <w:sz w:val="24"/>
    </w:rPr>
  </w:style>
  <w:style w:type="paragraph" w:styleId="1312" w:customStyle="1">
    <w:name w:val="Test2"/>
    <w:basedOn w:val="873"/>
    <w:uiPriority w:val="0"/>
    <w:qFormat/>
    <w:pPr>
      <w:jc w:val="center"/>
      <w:spacing w:line="480" w:lineRule="exact"/>
      <w:widowControl/>
    </w:pPr>
    <w:rPr>
      <w:rFonts w:ascii="黑体"/>
      <w:sz w:val="24"/>
      <w:szCs w:val="24"/>
    </w:rPr>
  </w:style>
  <w:style w:type="paragraph" w:styleId="1313" w:customStyle="1">
    <w:name w:val="标题 4宋体"/>
    <w:basedOn w:val="875"/>
    <w:uiPriority w:val="0"/>
    <w:qFormat/>
    <w:pPr>
      <w:jc w:val="left"/>
      <w:keepLines w:val="0"/>
      <w:spacing w:before="0" w:after="0" w:line="360" w:lineRule="auto"/>
    </w:pPr>
    <w:rPr>
      <w:rFonts w:ascii="宋体" w:hAnsi="宋体" w:eastAsia="宋体"/>
      <w:bCs/>
      <w:color w:val="000000"/>
      <w:sz w:val="24"/>
    </w:rPr>
  </w:style>
  <w:style w:type="paragraph" w:styleId="1314" w:customStyle="1">
    <w:name w:val=" Char Char Char Char Char Char Char Char"/>
    <w:basedOn w:val="690"/>
    <w:uiPriority w:val="0"/>
    <w:qFormat/>
    <w:rPr>
      <w:rFonts w:ascii="Tahoma" w:hAnsi="Tahoma" w:eastAsia="Calibri" w:cs="宋体"/>
      <w:sz w:val="24"/>
      <w:szCs w:val="20"/>
      <w:lang w:val="zh-CN"/>
    </w:rPr>
  </w:style>
  <w:style w:type="paragraph" w:styleId="1315" w:customStyle="1">
    <w:name w:val="tableau"/>
    <w:basedOn w:val="690"/>
    <w:uiPriority w:val="0"/>
    <w:qFormat/>
    <w:pPr>
      <w:jc w:val="center"/>
      <w:spacing w:before="20" w:after="20"/>
      <w:widowControl/>
    </w:pPr>
    <w:rPr>
      <w:rFonts w:ascii="Arial" w:hAnsi="Arial"/>
      <w:sz w:val="16"/>
      <w:szCs w:val="20"/>
      <w:lang w:val="en-GB" w:eastAsia="en-US"/>
    </w:rPr>
  </w:style>
  <w:style w:type="paragraph" w:styleId="1316" w:customStyle="1">
    <w:name w:val=" Char Char Char Char Char Char Char Char Char Char Char Char Char Char Char Char Char Char Char Char Char"/>
    <w:basedOn w:val="690"/>
    <w:uiPriority w:val="0"/>
    <w:qFormat/>
    <w:rPr>
      <w:rFonts w:ascii="Tahoma" w:hAnsi="Tahoma" w:eastAsia="Calibri" w:cs="宋体"/>
      <w:sz w:val="24"/>
      <w:szCs w:val="20"/>
      <w:lang w:val="zh-CN"/>
    </w:rPr>
  </w:style>
  <w:style w:type="paragraph" w:styleId="1317" w:customStyle="1">
    <w:name w:val="正文文本 21"/>
    <w:basedOn w:val="690"/>
    <w:uiPriority w:val="0"/>
    <w:qFormat/>
    <w:pPr>
      <w:ind w:left="720" w:hanging="720"/>
      <w:widowControl/>
    </w:pPr>
    <w:rPr>
      <w:sz w:val="24"/>
      <w:szCs w:val="20"/>
      <w:lang w:val="en-GB"/>
    </w:rPr>
  </w:style>
  <w:style w:type="paragraph" w:styleId="1318" w:customStyle="1">
    <w:name w:val="xl2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19" w:customStyle="1">
    <w:name w:val="List Paragraph1"/>
    <w:basedOn w:val="690"/>
    <w:uiPriority w:val="0"/>
    <w:qFormat/>
    <w:pPr>
      <w:ind w:left="720"/>
      <w:jc w:val="left"/>
      <w:widowControl/>
    </w:pPr>
    <w:rPr>
      <w:rFonts w:ascii="Arial" w:hAnsi="Arial" w:eastAsia="黑体"/>
      <w:sz w:val="24"/>
      <w:lang w:eastAsia="en-US"/>
    </w:rPr>
  </w:style>
  <w:style w:type="paragraph" w:styleId="1320" w:customStyle="1">
    <w:name w:val="Char Char Char Char Char Char Char Char Char1"/>
    <w:basedOn w:val="690"/>
    <w:uiPriority w:val="0"/>
    <w:qFormat/>
    <w:pPr>
      <w:ind w:left="360" w:hanging="360"/>
      <w:tabs>
        <w:tab w:val="left" w:pos="360" w:leader="none"/>
      </w:tabs>
    </w:pPr>
    <w:rPr>
      <w:sz w:val="24"/>
    </w:rPr>
  </w:style>
  <w:style w:type="paragraph" w:styleId="1321" w:customStyle="1">
    <w:name w:val="xl56"/>
    <w:basedOn w:val="69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22" w:customStyle="1">
    <w:name w:val=" Char Char"/>
    <w:basedOn w:val="690"/>
    <w:uiPriority w:val="0"/>
    <w:qFormat/>
    <w:rPr>
      <w:rFonts w:ascii="Tahoma" w:hAnsi="Tahoma" w:eastAsia="Calibri" w:cs="宋体"/>
      <w:sz w:val="24"/>
      <w:szCs w:val="20"/>
      <w:lang w:val="zh-CN"/>
    </w:rPr>
  </w:style>
  <w:style w:type="paragraph" w:styleId="1323" w:customStyle="1">
    <w:name w:val="Char Char Char Char Char Char Char Char Char Char Char1"/>
    <w:basedOn w:val="690"/>
    <w:uiPriority w:val="0"/>
    <w:qFormat/>
    <w:rPr>
      <w:rFonts w:ascii="Tahoma" w:hAnsi="Tahoma" w:cs="Tahoma"/>
      <w:sz w:val="24"/>
      <w:szCs w:val="20"/>
    </w:rPr>
  </w:style>
  <w:style w:type="paragraph" w:styleId="1324" w:customStyle="1">
    <w:name w:val="批注主题1"/>
    <w:basedOn w:val="899"/>
    <w:next w:val="899"/>
    <w:uiPriority w:val="0"/>
    <w:qFormat/>
    <w:rPr>
      <w:b/>
      <w:bCs/>
      <w:szCs w:val="24"/>
    </w:rPr>
  </w:style>
  <w:style w:type="paragraph" w:styleId="1325" w:customStyle="1">
    <w:name w:val="Pa6"/>
    <w:basedOn w:val="690"/>
    <w:next w:val="690"/>
    <w:uiPriority w:val="0"/>
    <w:qFormat/>
    <w:pPr>
      <w:jc w:val="left"/>
      <w:spacing w:line="241" w:lineRule="atLeast"/>
    </w:pPr>
    <w:rPr>
      <w:rFonts w:ascii="HYDaHeiJ" w:eastAsia="HYDaHeiJ"/>
      <w:sz w:val="24"/>
    </w:rPr>
  </w:style>
  <w:style w:type="paragraph" w:styleId="1326" w:customStyle="1">
    <w:name w:val="font11"/>
    <w:basedOn w:val="690"/>
    <w:uiPriority w:val="0"/>
    <w:qFormat/>
    <w:pPr>
      <w:jc w:val="left"/>
      <w:spacing w:before="100" w:beforeAutospacing="1" w:after="100" w:afterAutospacing="1"/>
      <w:widowControl/>
    </w:pPr>
    <w:rPr>
      <w:b/>
      <w:bCs/>
      <w:sz w:val="18"/>
      <w:szCs w:val="18"/>
    </w:rPr>
  </w:style>
  <w:style w:type="paragraph" w:styleId="1327" w:customStyle="1">
    <w:name w:val="方案文档"/>
    <w:basedOn w:val="690"/>
    <w:uiPriority w:val="0"/>
    <w:qFormat/>
    <w:pPr>
      <w:jc w:val="center"/>
      <w:spacing w:before="60" w:after="60" w:line="360" w:lineRule="auto"/>
    </w:pPr>
    <w:rPr>
      <w:rFonts w:ascii="宋体" w:hAnsi="宋体"/>
      <w:sz w:val="24"/>
      <w:szCs w:val="20"/>
      <w:lang w:val="zh-CN"/>
    </w:rPr>
  </w:style>
  <w:style w:type="paragraph" w:styleId="132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29" w:customStyle="1">
    <w:name w:val="丁华标题2"/>
    <w:basedOn w:val="873"/>
    <w:next w:val="1251"/>
    <w:uiPriority w:val="0"/>
    <w:qFormat/>
    <w:pPr>
      <w:ind w:left="567" w:hanging="567"/>
      <w:jc w:val="left"/>
      <w:spacing w:before="120" w:after="120"/>
      <w:tabs>
        <w:tab w:val="left" w:pos="567" w:leader="none"/>
      </w:tabs>
    </w:pPr>
    <w:rPr>
      <w:color w:val="000000"/>
      <w:sz w:val="28"/>
      <w:szCs w:val="20"/>
    </w:rPr>
  </w:style>
  <w:style w:type="paragraph" w:styleId="1330" w:customStyle="1">
    <w:name w:val="小四 段落 宋体 Char"/>
    <w:basedOn w:val="895"/>
    <w:uiPriority w:val="0"/>
    <w:qFormat/>
    <w:pPr>
      <w:ind w:left="0" w:right="-33" w:firstLine="600"/>
      <w:jc w:val="left"/>
      <w:tabs>
        <w:tab w:val="clear" w:pos="2952" w:leader="none"/>
      </w:tabs>
    </w:pPr>
    <w:rPr>
      <w:rFonts w:ascii="仿宋_GB2312" w:eastAsia="仿宋_GB2312"/>
      <w:sz w:val="30"/>
      <w:szCs w:val="30"/>
    </w:rPr>
  </w:style>
  <w:style w:type="paragraph" w:styleId="1331" w:customStyle="1">
    <w:name w:val="Bullets L1"/>
    <w:basedOn w:val="690"/>
    <w:uiPriority w:val="0"/>
    <w:qFormat/>
    <w:pPr>
      <w:numPr>
        <w:ilvl w:val="0"/>
        <w:numId w:val="3"/>
      </w:numPr>
      <w:jc w:val="left"/>
      <w:spacing w:before="60" w:after="60"/>
      <w:widowControl/>
      <w:tabs>
        <w:tab w:val="left" w:pos="360" w:leader="none"/>
      </w:tabs>
    </w:pPr>
    <w:rPr>
      <w:rFonts w:ascii="Arial" w:hAnsi="Arial" w:eastAsia="Calibri" w:cs="宋体"/>
      <w:sz w:val="20"/>
      <w:szCs w:val="20"/>
      <w:lang w:val="zh-CN"/>
    </w:rPr>
  </w:style>
  <w:style w:type="paragraph" w:styleId="1332" w:customStyle="1">
    <w:name w:val="Char1"/>
    <w:basedOn w:val="690"/>
    <w:uiPriority w:val="0"/>
    <w:qFormat/>
    <w:rPr>
      <w:rFonts w:ascii="仿宋_GB2312" w:hAnsi="宋体" w:eastAsia="仿宋_GB2312" w:cs="宋体"/>
      <w:b/>
      <w:sz w:val="32"/>
      <w:szCs w:val="32"/>
    </w:rPr>
  </w:style>
  <w:style w:type="paragraph" w:styleId="1333" w:customStyle="1">
    <w:name w:val="zw"/>
    <w:basedOn w:val="690"/>
    <w:uiPriority w:val="0"/>
    <w:qFormat/>
    <w:pPr>
      <w:ind w:firstLine="480"/>
      <w:jc w:val="left"/>
      <w:spacing w:line="360" w:lineRule="auto"/>
      <w:widowControl/>
    </w:pPr>
    <w:rPr>
      <w:rFonts w:ascii="宋体" w:hAnsi="宋体"/>
      <w:bCs/>
      <w:sz w:val="24"/>
      <w:szCs w:val="20"/>
    </w:rPr>
  </w:style>
  <w:style w:type="paragraph" w:styleId="1334" w:customStyle="1">
    <w:name w:val="a0"/>
    <w:basedOn w:val="690"/>
    <w:uiPriority w:val="0"/>
    <w:qFormat/>
    <w:pPr>
      <w:spacing w:before="100" w:beforeAutospacing="1" w:after="100" w:afterAutospacing="1"/>
      <w:widowControl/>
    </w:pPr>
    <w:rPr>
      <w:rFonts w:ascii="宋体" w:hAnsi="宋体" w:cs="宋体"/>
      <w:sz w:val="24"/>
    </w:rPr>
  </w:style>
  <w:style w:type="paragraph" w:styleId="1335" w:customStyle="1">
    <w:name w:val="Char Char Char Char Char Char Char Char Char Char Char Char Char Char Char Char Char Char Char Char Char1"/>
    <w:basedOn w:val="690"/>
    <w:uiPriority w:val="0"/>
    <w:qFormat/>
    <w:rPr>
      <w:rFonts w:ascii="Tahoma" w:hAnsi="Tahoma"/>
      <w:sz w:val="24"/>
      <w:szCs w:val="20"/>
    </w:rPr>
  </w:style>
  <w:style w:type="paragraph" w:styleId="1336" w:customStyle="1">
    <w:name w:val="Char Char Char Char Char Char Char Char Char Char Char Char Char Char1"/>
    <w:basedOn w:val="690"/>
    <w:uiPriority w:val="0"/>
    <w:qFormat/>
    <w:rPr>
      <w:rFonts w:ascii="Tahoma" w:hAnsi="Tahoma" w:cs="Tahoma"/>
      <w:sz w:val="24"/>
      <w:szCs w:val="20"/>
    </w:rPr>
  </w:style>
  <w:style w:type="paragraph" w:styleId="1337" w:customStyle="1">
    <w:name w:val="纯文本1"/>
    <w:basedOn w:val="690"/>
    <w:uiPriority w:val="0"/>
    <w:qFormat/>
    <w:rPr>
      <w:rFonts w:ascii="宋体" w:hAnsi="宋体" w:eastAsia="楷体_GB2312" w:cs="宋体"/>
      <w:sz w:val="28"/>
      <w:szCs w:val="20"/>
    </w:rPr>
  </w:style>
  <w:style w:type="paragraph" w:styleId="1338" w:customStyle="1">
    <w:name w:val="丁华标题1"/>
    <w:basedOn w:val="872"/>
    <w:next w:val="1251"/>
    <w:uiPriority w:val="0"/>
    <w:qFormat/>
    <w:pPr>
      <w:numPr>
        <w:ilvl w:val="0"/>
        <w:numId w:val="4"/>
      </w:numPr>
      <w:jc w:val="left"/>
      <w:spacing w:before="600" w:after="120" w:line="578" w:lineRule="auto"/>
      <w:tabs>
        <w:tab w:val="left" w:pos="567" w:leader="none"/>
      </w:tabs>
    </w:pPr>
    <w:rPr>
      <w:rFonts w:eastAsia="黑体"/>
      <w:b w:val="0"/>
      <w:bCs w:val="0"/>
      <w:sz w:val="32"/>
      <w:szCs w:val="20"/>
      <w:lang w:val="en-US" w:eastAsia="zh-CN"/>
    </w:rPr>
  </w:style>
  <w:style w:type="paragraph" w:styleId="1339" w:customStyle="1">
    <w:name w:val="xl59"/>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40" w:customStyle="1">
    <w:name w:val="Normal Indent1"/>
    <w:basedOn w:val="690"/>
    <w:uiPriority w:val="0"/>
    <w:qFormat/>
    <w:pPr>
      <w:ind w:firstLine="420"/>
    </w:pPr>
    <w:rPr>
      <w:sz w:val="20"/>
      <w:szCs w:val="20"/>
    </w:rPr>
  </w:style>
  <w:style w:type="paragraph" w:styleId="1341"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342" w:customStyle="1">
    <w:name w:val="font10"/>
    <w:basedOn w:val="69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43" w:customStyle="1">
    <w:name w:val=" Char Char Char Char Char Char Char Char Char"/>
    <w:basedOn w:val="690"/>
    <w:uiPriority w:val="0"/>
    <w:qFormat/>
    <w:pPr>
      <w:ind w:left="360" w:hanging="360"/>
      <w:tabs>
        <w:tab w:val="left" w:pos="360" w:leader="none"/>
      </w:tabs>
    </w:pPr>
    <w:rPr>
      <w:rFonts w:ascii="Calibri" w:hAnsi="Calibri" w:eastAsia="Calibri" w:cs="宋体"/>
      <w:sz w:val="24"/>
      <w:lang w:val="zh-CN"/>
    </w:rPr>
  </w:style>
  <w:style w:type="paragraph" w:styleId="1344" w:customStyle="1">
    <w:name w:val="xl32"/>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45" w:customStyle="1">
    <w:name w:val="标题3"/>
    <w:basedOn w:val="874"/>
    <w:uiPriority w:val="0"/>
    <w:qFormat/>
    <w:pPr>
      <w:keepLines w:val="0"/>
      <w:keepNext w:val="0"/>
      <w:spacing w:before="0" w:after="0" w:line="360" w:lineRule="auto"/>
    </w:pPr>
    <w:rPr>
      <w:rFonts w:eastAsia="仿宋_GB2312"/>
      <w:b w:val="0"/>
      <w:sz w:val="30"/>
    </w:rPr>
  </w:style>
  <w:style w:type="paragraph" w:styleId="1346" w:customStyle="1">
    <w:name w:val="font9"/>
    <w:basedOn w:val="690"/>
    <w:uiPriority w:val="0"/>
    <w:qFormat/>
    <w:pPr>
      <w:jc w:val="left"/>
      <w:spacing w:before="100" w:beforeAutospacing="1" w:after="100" w:afterAutospacing="1"/>
      <w:widowControl/>
    </w:pPr>
    <w:rPr>
      <w:b/>
      <w:bCs/>
      <w:sz w:val="20"/>
      <w:szCs w:val="20"/>
    </w:rPr>
  </w:style>
  <w:style w:type="paragraph" w:styleId="1347" w:customStyle="1">
    <w:name w:val="Pa5"/>
    <w:basedOn w:val="690"/>
    <w:next w:val="690"/>
    <w:uiPriority w:val="0"/>
    <w:qFormat/>
    <w:pPr>
      <w:jc w:val="left"/>
      <w:spacing w:line="241" w:lineRule="atLeast"/>
    </w:pPr>
    <w:rPr>
      <w:rFonts w:ascii="HYDaHeiJ" w:eastAsia="HYDaHeiJ"/>
      <w:sz w:val="24"/>
    </w:rPr>
  </w:style>
  <w:style w:type="paragraph" w:styleId="1348" w:customStyle="1">
    <w:name w:val="Char Char Char Char Char Char Char1"/>
    <w:basedOn w:val="690"/>
    <w:uiPriority w:val="0"/>
    <w:qFormat/>
    <w:rPr>
      <w:rFonts w:ascii="Tahoma" w:hAnsi="Tahoma"/>
      <w:sz w:val="24"/>
      <w:szCs w:val="20"/>
    </w:rPr>
  </w:style>
  <w:style w:type="paragraph" w:styleId="1349" w:customStyle="1">
    <w:name w:val="样式 段后: 0.5 行 左  0.75 字符"/>
    <w:basedOn w:val="690"/>
    <w:uiPriority w:val="0"/>
    <w:qFormat/>
    <w:pPr>
      <w:ind w:firstLine="420"/>
      <w:spacing w:line="360" w:lineRule="auto"/>
      <w:widowControl/>
    </w:pPr>
    <w:rPr>
      <w:rFonts w:hAnsi="Arial" w:cs="Arial"/>
      <w:szCs w:val="21"/>
    </w:rPr>
  </w:style>
  <w:style w:type="paragraph" w:styleId="1350" w:customStyle="1">
    <w:name w:val="大标题"/>
    <w:basedOn w:val="690"/>
    <w:next w:val="690"/>
    <w:uiPriority w:val="0"/>
    <w:qFormat/>
    <w:pPr>
      <w:ind w:hanging="420"/>
      <w:pageBreakBefore/>
      <w:spacing w:line="360" w:lineRule="auto"/>
      <w:tabs>
        <w:tab w:val="left" w:pos="420" w:leader="none"/>
      </w:tabs>
      <w:outlineLvl w:val="0"/>
    </w:pPr>
    <w:rPr>
      <w:b/>
      <w:iCs/>
      <w:sz w:val="44"/>
    </w:rPr>
  </w:style>
  <w:style w:type="paragraph" w:styleId="1351" w:customStyle="1">
    <w:name w:val="正文1"/>
    <w:basedOn w:val="690"/>
    <w:next w:val="690"/>
    <w:uiPriority w:val="0"/>
    <w:qFormat/>
    <w:pPr>
      <w:ind w:firstLine="510"/>
      <w:spacing w:before="156" w:line="360" w:lineRule="auto"/>
    </w:pPr>
    <w:rPr>
      <w:sz w:val="24"/>
      <w:szCs w:val="20"/>
    </w:rPr>
  </w:style>
  <w:style w:type="paragraph" w:styleId="1352" w:customStyle="1">
    <w:name w:val="标题4，章节第四层"/>
    <w:basedOn w:val="690"/>
    <w:next w:val="690"/>
    <w:uiPriority w:val="0"/>
    <w:qFormat/>
    <w:pPr>
      <w:spacing w:line="360" w:lineRule="auto"/>
      <w:tabs>
        <w:tab w:val="left" w:pos="0" w:leader="none"/>
      </w:tabs>
      <w:outlineLvl w:val="3"/>
    </w:pPr>
    <w:rPr>
      <w:rFonts w:ascii="宋体" w:hAnsi="宋体"/>
      <w:b/>
      <w:sz w:val="24"/>
    </w:rPr>
  </w:style>
  <w:style w:type="paragraph" w:styleId="1353" w:customStyle="1">
    <w:name w:val="论文正文"/>
    <w:basedOn w:val="920"/>
    <w:uiPriority w:val="0"/>
    <w:qFormat/>
    <w:pPr>
      <w:ind w:firstLine="200"/>
      <w:jc w:val="left"/>
      <w:spacing w:line="360" w:lineRule="auto"/>
    </w:pPr>
    <w:rPr>
      <w:rFonts w:ascii="Times New Roman" w:hAnsi="Times New Roman" w:eastAsia="仿宋_GB2312"/>
      <w:sz w:val="28"/>
    </w:rPr>
  </w:style>
  <w:style w:type="paragraph" w:styleId="1354" w:customStyle="1">
    <w:name w:val=" Char Char1 Char"/>
    <w:basedOn w:val="690"/>
    <w:uiPriority w:val="0"/>
    <w:qFormat/>
    <w:pPr>
      <w:jc w:val="left"/>
      <w:spacing w:after="160" w:line="240" w:lineRule="exact"/>
      <w:widowControl/>
    </w:pPr>
    <w:rPr>
      <w:rFonts w:ascii="Verdana" w:hAnsi="Verdana" w:eastAsia="Calibri" w:cs="宋体"/>
      <w:sz w:val="20"/>
      <w:szCs w:val="20"/>
      <w:lang w:val="zh-CN" w:eastAsia="en-US"/>
    </w:rPr>
  </w:style>
  <w:style w:type="paragraph" w:styleId="1355" w:customStyle="1">
    <w:name w:val="Char Char1 Char Char Char Char"/>
    <w:basedOn w:val="897"/>
    <w:uiPriority w:val="0"/>
    <w:qFormat/>
    <w:pPr>
      <w:ind w:left="357"/>
      <w:jc w:val="left"/>
      <w:spacing w:line="436" w:lineRule="exact"/>
      <w:outlineLvl w:val="3"/>
    </w:pPr>
    <w:rPr>
      <w:rFonts w:ascii="Tahoma" w:hAnsi="Tahoma" w:cs="Tahoma"/>
      <w:b/>
      <w:sz w:val="24"/>
    </w:rPr>
  </w:style>
  <w:style w:type="paragraph" w:styleId="1356" w:customStyle="1">
    <w:name w:val="样式2"/>
    <w:basedOn w:val="690"/>
    <w:uiPriority w:val="0"/>
    <w:qFormat/>
    <w:pPr>
      <w:ind w:left="200"/>
      <w:spacing w:line="360" w:lineRule="auto"/>
    </w:pPr>
    <w:rPr>
      <w:rFonts w:ascii="宋体" w:hAnsi="宋体"/>
      <w:b/>
      <w:sz w:val="24"/>
    </w:rPr>
  </w:style>
  <w:style w:type="paragraph" w:styleId="1357" w:customStyle="1">
    <w:name w:val="条1"/>
    <w:basedOn w:val="690"/>
    <w:uiPriority w:val="0"/>
    <w:qFormat/>
    <w:pPr>
      <w:ind w:left="780" w:hanging="360"/>
      <w:spacing w:before="156" w:line="360" w:lineRule="auto"/>
      <w:tabs>
        <w:tab w:val="left" w:pos="780" w:leader="none"/>
      </w:tabs>
    </w:pPr>
    <w:rPr>
      <w:rFonts w:eastAsia="黑体"/>
      <w:sz w:val="24"/>
      <w:szCs w:val="20"/>
    </w:rPr>
  </w:style>
  <w:style w:type="paragraph" w:styleId="1358" w:customStyle="1">
    <w:name w:val=" Char Char Char Char Char"/>
    <w:basedOn w:val="690"/>
    <w:uiPriority w:val="0"/>
    <w:qFormat/>
    <w:rPr>
      <w:rFonts w:ascii="Tahoma" w:hAnsi="Tahoma" w:eastAsia="Calibri" w:cs="宋体"/>
      <w:sz w:val="24"/>
      <w:szCs w:val="20"/>
      <w:lang w:val="zh-CN"/>
    </w:rPr>
  </w:style>
  <w:style w:type="paragraph" w:styleId="1359" w:customStyle="1">
    <w:name w:val="TOC 标题"/>
    <w:basedOn w:val="872"/>
    <w:next w:val="690"/>
    <w:uiPriority w:val="39"/>
    <w:qFormat/>
    <w:pPr>
      <w:spacing w:line="578" w:lineRule="auto"/>
      <w:outlineLvl w:val="9"/>
    </w:pPr>
    <w:rPr>
      <w:lang w:val="en-US" w:eastAsia="zh-CN"/>
    </w:rPr>
  </w:style>
  <w:style w:type="paragraph" w:styleId="1360" w:customStyle="1">
    <w:name w:val="标题1，章节第一层"/>
    <w:basedOn w:val="1131"/>
    <w:next w:val="1131"/>
    <w:uiPriority w:val="0"/>
    <w:qFormat/>
    <w:pPr>
      <w:ind w:left="482"/>
      <w:tabs>
        <w:tab w:val="left" w:pos="693" w:leader="none"/>
      </w:tabs>
      <w:outlineLvl w:val="0"/>
    </w:pPr>
    <w:rPr>
      <w:color w:val="000000"/>
      <w:sz w:val="24"/>
      <w:szCs w:val="24"/>
    </w:rPr>
  </w:style>
  <w:style w:type="paragraph" w:styleId="1361" w:customStyle="1">
    <w:name w:val="xl62"/>
    <w:basedOn w:val="69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62" w:customStyle="1">
    <w:name w:val="样式1"/>
    <w:basedOn w:val="690"/>
    <w:uiPriority w:val="0"/>
    <w:qFormat/>
    <w:pPr>
      <w:ind w:firstLine="480"/>
      <w:spacing w:line="300" w:lineRule="auto"/>
    </w:pPr>
    <w:rPr>
      <w:sz w:val="24"/>
    </w:rPr>
  </w:style>
  <w:style w:type="paragraph" w:styleId="1363" w:customStyle="1">
    <w:name w:val="Char11"/>
    <w:basedOn w:val="690"/>
    <w:uiPriority w:val="0"/>
    <w:qFormat/>
    <w:rPr>
      <w:rFonts w:ascii="仿宋_GB2312" w:eastAsia="仿宋_GB2312"/>
      <w:b/>
      <w:sz w:val="32"/>
      <w:szCs w:val="32"/>
    </w:rPr>
  </w:style>
  <w:style w:type="paragraph" w:styleId="1364" w:customStyle="1">
    <w:name w:val="丁华标题3"/>
    <w:basedOn w:val="1329"/>
    <w:next w:val="1251"/>
    <w:uiPriority w:val="0"/>
    <w:qFormat/>
    <w:pPr>
      <w:numPr>
        <w:ilvl w:val="2"/>
        <w:numId w:val="4"/>
      </w:numPr>
      <w:ind w:left="1980" w:hanging="420"/>
      <w:spacing w:after="0" w:line="415" w:lineRule="auto"/>
      <w:tabs>
        <w:tab w:val="left" w:pos="1470" w:leader="none"/>
        <w:tab w:val="left" w:pos="1980" w:leader="none"/>
      </w:tabs>
      <w:outlineLvl w:val="2"/>
    </w:pPr>
    <w:rPr>
      <w:b w:val="0"/>
      <w:bCs w:val="0"/>
      <w:color w:val="000000"/>
      <w:sz w:val="24"/>
      <w:lang w:val="en-US" w:eastAsia="zh-CN"/>
    </w:rPr>
  </w:style>
  <w:style w:type="paragraph" w:styleId="1365" w:customStyle="1">
    <w:name w:val="列表内容"/>
    <w:basedOn w:val="690"/>
    <w:next w:val="690"/>
    <w:uiPriority w:val="0"/>
    <w:qFormat/>
    <w:pPr>
      <w:ind w:left="840" w:hanging="420"/>
      <w:jc w:val="left"/>
      <w:widowControl/>
      <w:tabs>
        <w:tab w:val="left" w:pos="840" w:leader="none"/>
      </w:tabs>
    </w:pPr>
    <w:rPr>
      <w:sz w:val="18"/>
    </w:rPr>
  </w:style>
  <w:style w:type="paragraph" w:styleId="1366" w:customStyle="1">
    <w:name w:val="表头_5"/>
    <w:basedOn w:val="690"/>
    <w:uiPriority w:val="0"/>
    <w:qFormat/>
    <w:pPr>
      <w:spacing w:line="360" w:lineRule="auto"/>
    </w:pPr>
    <w:rPr>
      <w:b/>
      <w:bCs/>
      <w:sz w:val="28"/>
      <w:szCs w:val="21"/>
    </w:rPr>
  </w:style>
  <w:style w:type="paragraph" w:styleId="1367" w:customStyle="1">
    <w:name w:val="小四 段落 宋体"/>
    <w:basedOn w:val="895"/>
    <w:uiPriority w:val="0"/>
    <w:qFormat/>
    <w:pPr>
      <w:ind w:left="113" w:right="113" w:firstLine="425"/>
      <w:jc w:val="left"/>
      <w:spacing w:line="360" w:lineRule="auto"/>
      <w:tabs>
        <w:tab w:val="clear" w:pos="2952" w:leader="none"/>
      </w:tabs>
    </w:pPr>
    <w:rPr>
      <w:sz w:val="24"/>
    </w:rPr>
  </w:style>
  <w:style w:type="paragraph" w:styleId="1368"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69"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370" w:customStyle="1">
    <w:name w:val="二级目录"/>
    <w:next w:val="690"/>
    <w:uiPriority w:val="0"/>
    <w:qFormat/>
    <w:pPr>
      <w:tabs>
        <w:tab w:val="left" w:pos="360"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371" w:customStyle="1">
    <w:name w:val="Char Char"/>
    <w:basedOn w:val="690"/>
    <w:uiPriority w:val="0"/>
    <w:qFormat/>
    <w:rPr>
      <w:rFonts w:ascii="Tahoma" w:hAnsi="Tahoma"/>
      <w:sz w:val="24"/>
      <w:szCs w:val="20"/>
    </w:rPr>
  </w:style>
  <w:style w:type="paragraph" w:styleId="1372" w:customStyle="1">
    <w:name w:val="Normal11"/>
    <w:basedOn w:val="690"/>
    <w:uiPriority w:val="0"/>
    <w:qFormat/>
    <w:rPr>
      <w:rFonts w:ascii="Calibri" w:hAnsi="Calibri" w:eastAsia="Calibri" w:cs="宋体"/>
      <w:sz w:val="20"/>
      <w:szCs w:val="20"/>
      <w:lang w:val="zh-CN"/>
    </w:rPr>
  </w:style>
  <w:style w:type="paragraph" w:styleId="1373" w:customStyle="1">
    <w:name w:val=" Char Char Char Char Char Char Char"/>
    <w:basedOn w:val="690"/>
    <w:uiPriority w:val="0"/>
    <w:qFormat/>
    <w:rPr>
      <w:rFonts w:ascii="Tahoma" w:hAnsi="Tahoma" w:eastAsia="Calibri" w:cs="宋体"/>
      <w:sz w:val="24"/>
      <w:szCs w:val="20"/>
      <w:lang w:val="zh-CN"/>
    </w:rPr>
  </w:style>
  <w:style w:type="paragraph" w:styleId="1374" w:customStyle="1">
    <w:name w:val="Char Char Char Char Char Char Char"/>
    <w:basedOn w:val="690"/>
    <w:uiPriority w:val="0"/>
    <w:qFormat/>
    <w:pPr>
      <w:jc w:val="left"/>
    </w:pPr>
    <w:rPr>
      <w:rFonts w:ascii="Tahoma" w:hAnsi="Tahoma"/>
      <w:sz w:val="24"/>
      <w:szCs w:val="20"/>
    </w:rPr>
  </w:style>
  <w:style w:type="paragraph" w:styleId="1375" w:customStyle="1">
    <w:name w:val="Char"/>
    <w:basedOn w:val="690"/>
    <w:uiPriority w:val="0"/>
    <w:qFormat/>
    <w:pPr>
      <w:spacing w:line="360" w:lineRule="auto"/>
    </w:pPr>
    <w:rPr>
      <w:rFonts w:ascii="Tahoma" w:hAnsi="Tahoma"/>
      <w:sz w:val="24"/>
      <w:szCs w:val="20"/>
    </w:rPr>
  </w:style>
  <w:style w:type="paragraph" w:styleId="1376" w:customStyle="1">
    <w:name w:val="普通文字"/>
    <w:basedOn w:val="690"/>
    <w:next w:val="690"/>
    <w:uiPriority w:val="0"/>
    <w:qFormat/>
    <w:rPr>
      <w:rFonts w:ascii="宋体" w:hAnsi="宋体" w:cs="宋体"/>
      <w:sz w:val="24"/>
      <w:szCs w:val="20"/>
    </w:rPr>
  </w:style>
  <w:style w:type="paragraph" w:styleId="1377" w:customStyle="1">
    <w:name w:val="Char Char110"/>
    <w:basedOn w:val="690"/>
    <w:uiPriority w:val="0"/>
    <w:qFormat/>
    <w:rPr>
      <w:rFonts w:ascii="Tahoma" w:hAnsi="Tahoma" w:cs="Tahoma"/>
      <w:sz w:val="24"/>
      <w:szCs w:val="20"/>
    </w:rPr>
  </w:style>
  <w:style w:type="paragraph" w:styleId="1378" w:customStyle="1">
    <w:name w:val="xl4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379" w:customStyle="1">
    <w:name w:val="xl53"/>
    <w:basedOn w:val="69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80" w:customStyle="1">
    <w:name w:val="项目符号：一级"/>
    <w:basedOn w:val="1131"/>
    <w:next w:val="1131"/>
    <w:uiPriority w:val="0"/>
    <w:qFormat/>
    <w:pPr>
      <w:ind w:right="-134"/>
    </w:pPr>
    <w:rPr>
      <w:bCs w:val="0"/>
    </w:rPr>
  </w:style>
  <w:style w:type="paragraph" w:styleId="1381" w:customStyle="1">
    <w:name w:val="Default Text"/>
    <w:basedOn w:val="690"/>
    <w:uiPriority w:val="0"/>
    <w:qFormat/>
    <w:pPr>
      <w:jc w:val="left"/>
      <w:widowControl/>
    </w:pPr>
    <w:rPr>
      <w:sz w:val="24"/>
      <w:szCs w:val="20"/>
      <w:lang w:eastAsia="en-US"/>
    </w:rPr>
  </w:style>
  <w:style w:type="paragraph" w:styleId="1382" w:customStyle="1">
    <w:name w:val="Heading #2|1"/>
    <w:basedOn w:val="690"/>
    <w:uiPriority w:val="0"/>
    <w:qFormat/>
    <w:pPr>
      <w:jc w:val="center"/>
      <w:spacing w:after="500" w:line="571" w:lineRule="exact"/>
      <w:outlineLvl w:val="1"/>
    </w:pPr>
    <w:rPr>
      <w:rFonts w:ascii="宋体" w:hAnsi="宋体" w:cs="宋体"/>
      <w:sz w:val="34"/>
      <w:szCs w:val="34"/>
      <w:lang w:val="zh-TW" w:eastAsia="zh-TW" w:bidi="zh-TW"/>
    </w:rPr>
  </w:style>
  <w:style w:type="paragraph" w:styleId="1383" w:customStyle="1">
    <w:name w:val="Body text|1"/>
    <w:basedOn w:val="690"/>
    <w:uiPriority w:val="0"/>
    <w:qFormat/>
    <w:pPr>
      <w:ind w:firstLine="400"/>
      <w:jc w:val="left"/>
      <w:spacing w:line="400" w:lineRule="auto"/>
    </w:pPr>
    <w:rPr>
      <w:rFonts w:ascii="宋体" w:hAnsi="宋体" w:cs="宋体"/>
      <w:sz w:val="28"/>
      <w:szCs w:val="28"/>
      <w:lang w:val="zh-TW" w:eastAsia="zh-TW" w:bidi="zh-TW"/>
    </w:rPr>
  </w:style>
  <w:style w:type="paragraph" w:styleId="1384" w:customStyle="1">
    <w:name w:val="Table Paragraph"/>
    <w:basedOn w:val="690"/>
    <w:uiPriority w:val="1"/>
    <w:qFormat/>
    <w:pPr>
      <w:jc w:val="left"/>
      <w:widowControl w:val="off"/>
    </w:pPr>
    <w:rPr>
      <w:rFonts w:ascii="宋体" w:hAnsi="宋体" w:cs="宋体"/>
      <w:sz w:val="22"/>
      <w:szCs w:val="22"/>
      <w:lang w:val="it-IT" w:eastAsia="it-IT" w:bidi="it-IT"/>
    </w:rPr>
  </w:style>
  <w:style w:type="paragraph" w:styleId="1385" w:customStyle="1">
    <w:name w:val="scyjszw"/>
    <w:basedOn w:val="690"/>
    <w:uiPriority w:val="0"/>
    <w:qFormat/>
    <w:pPr>
      <w:ind w:firstLine="420"/>
      <w:jc w:val="left"/>
      <w:spacing w:line="360" w:lineRule="auto"/>
    </w:pPr>
    <w:rPr>
      <w:rFonts w:ascii="宋体" w:hAnsi="宋体" w:cs="宋体"/>
      <w:szCs w:val="20"/>
    </w:rPr>
  </w:style>
  <w:style w:type="paragraph" w:styleId="1386" w:customStyle="1">
    <w:name w:val="scy标题 3"/>
    <w:basedOn w:val="1387"/>
    <w:uiPriority w:val="0"/>
    <w:qFormat/>
    <w:pPr>
      <w:ind w:firstLine="200"/>
      <w:spacing w:before="0" w:after="0" w:line="240" w:lineRule="auto"/>
    </w:pPr>
    <w:rPr>
      <w:rFonts w:eastAsia="方正黑体_GBK"/>
      <w:b w:val="0"/>
      <w:bCs w:val="0"/>
      <w:sz w:val="28"/>
    </w:rPr>
  </w:style>
  <w:style w:type="paragraph" w:styleId="1387" w:customStyle="1">
    <w:name w:val="标题 31"/>
    <w:basedOn w:val="690"/>
    <w:next w:val="1388"/>
    <w:uiPriority w:val="0"/>
    <w:qFormat/>
    <w:pPr>
      <w:keepLines/>
      <w:keepNext/>
      <w:spacing w:before="260" w:after="260" w:line="416" w:lineRule="auto"/>
      <w:outlineLvl w:val="2"/>
    </w:pPr>
    <w:rPr>
      <w:b/>
      <w:bCs/>
      <w:sz w:val="32"/>
      <w:szCs w:val="32"/>
    </w:rPr>
  </w:style>
  <w:style w:type="paragraph" w:styleId="1388" w:customStyle="1">
    <w:name w:val="正文缩进1"/>
    <w:basedOn w:val="690"/>
    <w:uiPriority w:val="0"/>
    <w:qFormat/>
    <w:pPr>
      <w:ind w:firstLine="420"/>
    </w:pPr>
  </w:style>
  <w:style w:type="paragraph" w:styleId="1389" w:customStyle="1">
    <w:name w:val="scy标题 2"/>
    <w:basedOn w:val="1390"/>
    <w:next w:val="1390"/>
    <w:uiPriority w:val="0"/>
    <w:qFormat/>
    <w:pPr>
      <w:jc w:val="left"/>
    </w:pPr>
    <w:rPr>
      <w:rFonts w:cs="宋体"/>
      <w:szCs w:val="20"/>
    </w:rPr>
  </w:style>
  <w:style w:type="paragraph" w:styleId="1390" w:customStyle="1">
    <w:name w:val="标题 21"/>
    <w:basedOn w:val="690"/>
    <w:next w:val="690"/>
    <w:uiPriority w:val="0"/>
    <w:qFormat/>
    <w:pPr>
      <w:jc w:val="center"/>
      <w:keepLines/>
      <w:keepNext/>
      <w:spacing w:before="260" w:after="260" w:line="416" w:lineRule="auto"/>
      <w:outlineLvl w:val="1"/>
    </w:pPr>
    <w:rPr>
      <w:rFonts w:ascii="Arial" w:hAnsi="Arial" w:eastAsia="幼圆" w:cs="Arial"/>
      <w:b/>
      <w:bCs/>
      <w:sz w:val="44"/>
      <w:szCs w:val="44"/>
    </w:rPr>
  </w:style>
  <w:style w:type="numbering" w:styleId="13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b359f5bf-ca84-4c64-9ca5-97c100de60ad</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11166B95</paraID>
      <start>0</start>
      <end>4</end>
      <status>unmodified</status>
      <modifiedWord/>
      <trackRevisions>false</trackRevisions>
    </reviewItem>
    <reviewItem>
      <errorID>3f06becc-380e-4968-98d6-171c32db8e06</errorID>
      <errorWord>：</errorWord>
      <group>L1_Format</group>
      <groupName>格式问题</groupName>
      <ability>L2_HalfPunc_CN</ability>
      <abilityName>全半角问题</abilityName>
      <candidateList>
        <item>:</item>
      </candidateList>
      <explain>文本全半角错误。</explain>
      <paraID>3D717627</paraID>
      <start>104</start>
      <end>105</end>
      <status>unmodified</status>
      <modifiedWord/>
      <trackRevisions>false</trackRevisions>
    </reviewItem>
    <reviewItem>
      <errorID>edac5c66-a786-4aea-9548-baafa3903d06</errorID>
      <errorWord>复印件加盖</errorWord>
      <group>L1_Word</group>
      <groupName>字词问题</groupName>
      <ability>L2_Typo</ability>
      <abilityName>字词错误</abilityName>
      <candidateList>
        <item>复印件并加盖</item>
      </candidateList>
      <explain/>
      <paraID>3E9BF53C</paraID>
      <start>61</start>
      <end>66</end>
      <status>unmodified</status>
      <modifiedWord/>
      <trackRevisions>false</trackRevisions>
    </reviewItem>
    <reviewItem>
      <errorID>e6599d3b-2ac9-4788-9591-81980b6b7d20</errorID>
      <errorWord>复印件加盖</errorWord>
      <group>L1_Word</group>
      <groupName>字词问题</groupName>
      <ability>L2_Typo</ability>
      <abilityName>字词错误</abilityName>
      <candidateList>
        <item>复印件并加盖</item>
      </candidateList>
      <explain/>
      <paraID>4FF11E12</paraID>
      <start>105</start>
      <end>110</end>
      <status>unmodified</status>
      <modifiedWord/>
      <trackRevisions>false</trackRevisions>
    </reviewItem>
    <reviewItem>
      <errorID>58aa761d-ff4a-4b8a-ae0f-d89cdc6e82de</errorID>
      <errorWord>法人或者其它组织</errorWord>
      <group>L1_Word</group>
      <groupName>字词问题</groupName>
      <ability>L2_Alias</ability>
      <abilityName>也作/曾用词</abilityName>
      <candidateList>
        <item>法人或者其他组织</item>
      </candidateList>
      <explain>词汇[法人或者其它组织]为不规范表述或旧称，其规范书面表述为[法人或者其他组织]。</explain>
      <paraID>4FF11E12</paraID>
      <start>113</start>
      <end>121</end>
      <status>unmodified</status>
      <modifiedWord/>
      <trackRevisions>false</trackRevisions>
    </reviewItem>
    <reviewItem>
      <errorID>57badff6-fa65-4796-9062-cd8f3d9abe61</errorID>
      <errorWord>复印件加盖</errorWord>
      <group>L1_Word</group>
      <groupName>字词问题</groupName>
      <ability>L2_Typo</ability>
      <abilityName>字词错误</abilityName>
      <candidateList>
        <item>复印件并加盖</item>
      </candidateList>
      <explain/>
      <paraID>3D5CB591</paraID>
      <start>55</start>
      <end>60</end>
      <status>unmodified</status>
      <modifiedWord/>
      <trackRevisions>false</trackRevisions>
    </reviewItem>
    <reviewItem>
      <errorID>48f5c339-47ca-4f02-bb7c-2ccbed59f86e</errorID>
      <errorWord>复印件加盖</errorWord>
      <group>L1_Word</group>
      <groupName>字词问题</groupName>
      <ability>L2_Typo</ability>
      <abilityName>字词错误</abilityName>
      <candidateList>
        <item>复印件并加盖</item>
      </candidateList>
      <explain/>
      <paraID>7F51A014</paraID>
      <start>60</start>
      <end>65</end>
      <status>unmodified</status>
      <modifiedWord/>
      <trackRevisions>false</trackRevisions>
    </reviewItem>
    <reviewItem>
      <errorID>b7d74090-ad84-4345-a0e7-788750bff675</errorID>
      <errorWord>(</errorWord>
      <group>L1_Format</group>
      <groupName>格式问题</groupName>
      <ability>L2_HalfPunc_CN</ability>
      <abilityName>全半角问题</abilityName>
      <candidateList>
        <item>（</item>
      </candidateList>
      <explain>文本全半角错误。</explain>
      <paraID>6E51ED28</paraID>
      <start>48</start>
      <end>49</end>
      <status>unmodified</status>
      <modifiedWord/>
      <trackRevisions>false</trackRevisions>
    </reviewItem>
    <reviewItem>
      <errorID>dcb908ce-bea2-46b6-99d2-59dd6f315ac4</errorID>
      <errorWord>)</errorWord>
      <group>L1_Format</group>
      <groupName>格式问题</groupName>
      <ability>L2_HalfPunc_CN</ability>
      <abilityName>全半角问题</abilityName>
      <candidateList>
        <item>）</item>
      </candidateList>
      <explain>文本全半角错误。</explain>
      <paraID>6E51ED28</paraID>
      <start>64</start>
      <end>65</end>
      <status>unmodified</status>
      <modifiedWord/>
      <trackRevisions>false</trackRevisions>
    </reviewItem>
    <reviewItem>
      <errorID>42a705c1-3969-43a7-ac32-456037976640</errorID>
      <errorWord>)</errorWord>
      <group>L1_Format</group>
      <groupName>格式问题</groupName>
      <ability>L2_HalfPunc_CN</ability>
      <abilityName>全半角问题</abilityName>
      <candidateList>
        <item>）</item>
      </candidateList>
      <explain>文本全半角错误。</explain>
      <paraID>3C932F24</paraID>
      <start>59</start>
      <end>60</end>
      <status>unmodified</status>
      <modifiedWord/>
      <trackRevisions>false</trackRevisions>
    </reviewItem>
    <reviewItem>
      <errorID>10b88d7b-c3c9-44eb-afd6-88542818f66c</errorID>
      <errorWord>：</errorWord>
      <group>L1_Format</group>
      <groupName>格式问题</groupName>
      <ability>L2_HalfPunc_CN</ability>
      <abilityName>全半角问题</abilityName>
      <candidateList>
        <item>:</item>
      </candidateList>
      <explain>文本全半角错误。</explain>
      <paraID>20091E68</paraID>
      <start>12</start>
      <end>13</end>
      <status>unmodified</status>
      <modifiedWord/>
      <trackRevisions>false</trackRevisions>
    </reviewItem>
    <reviewItem>
      <errorID>e78ac908-2d65-4283-89ac-87c122f5a5e7</errorID>
      <errorWord>(</errorWord>
      <group>L1_Format</group>
      <groupName>格式问题</groupName>
      <ability>L2_HalfPunc_CN</ability>
      <abilityName>全半角问题</abilityName>
      <candidateList>
        <item>（</item>
      </candidateList>
      <explain>文本全半角错误。</explain>
      <paraID>20091E68</paraID>
      <start>15</start>
      <end>16</end>
      <status>unmodified</status>
      <modifiedWord/>
      <trackRevisions>false</trackRevisions>
    </reviewItem>
    <reviewItem>
      <errorID>7196337c-0651-48b0-8325-b197e76235c7</errorID>
      <errorWord>)</errorWord>
      <group>L1_Format</group>
      <groupName>格式问题</groupName>
      <ability>L2_HalfPunc_CN</ability>
      <abilityName>全半角问题</abilityName>
      <candidateList>
        <item>）</item>
      </candidateList>
      <explain>文本全半角错误。</explain>
      <paraID>400E702D</paraID>
      <start>59</start>
      <end>60</end>
      <status>unmodified</status>
      <modifiedWord/>
      <trackRevisions>false</trackRevisions>
    </reviewItem>
    <reviewItem>
      <errorID>58072a30-83a9-4874-a8de-63cc87678859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7D84B380</paraID>
      <start>5</start>
      <end>9</end>
      <status>unmodified</status>
      <modifiedWord/>
      <trackRevisions>false</trackRevisions>
    </reviewItem>
    <reviewItem>
      <errorID>3fe045e8-fafa-4b33-bfd7-9e0351d3626f</errorID>
      <errorWord>-</errorWord>
      <group>L1_Format</group>
      <groupName>格式问题</groupName>
      <ability>L2_HalfPunc_CN</ability>
      <abilityName>全半角问题</abilityName>
      <candidateList>
        <item>－</item>
      </candidateList>
      <explain>文本全半角错误。</explain>
      <paraID>39BC2FA8</paraID>
      <start>11</start>
      <end>12</end>
      <status>unmodified</status>
      <modifiedWord/>
      <trackRevisions>false</trackRevisions>
    </reviewItem>
    <reviewItem>
      <errorID>98559979-1a05-4e8d-9c2b-3dabd29c396d</errorID>
      <errorWord>-</errorWord>
      <group>L1_Format</group>
      <groupName>格式问题</groupName>
      <ability>L2_HalfPunc_CN</ability>
      <abilityName>全半角问题</abilityName>
      <candidateList>
        <item>－</item>
      </candidateList>
      <explain>文本全半角错误。</explain>
      <paraID>39BC2FA8</paraID>
      <start>12</start>
      <end>13</end>
      <status>unmodified</status>
      <modifiedWord/>
      <trackRevisions>false</trackRevisions>
    </reviewItem>
    <reviewItem>
      <errorID>5f160851-2e37-4df7-a329-d2fb173b559b</errorID>
      <errorWord>-</errorWord>
      <group>L1_Format</group>
      <groupName>格式问题</groupName>
      <ability>L2_HalfPunc_CN</ability>
      <abilityName>全半角问题</abilityName>
      <candidateList>
        <item>－</item>
      </candidateList>
      <explain>文本全半角错误。</explain>
      <paraID>39BC2FA8</paraID>
      <start>38</start>
      <end>39</end>
      <status>unmodified</status>
      <modifiedWord/>
      <trackRevisions>false</trackRevisions>
    </reviewItem>
    <reviewItem>
      <errorID>28080c45-761d-47fa-b0fb-921e9996702f</errorID>
      <errorWord>-</errorWord>
      <group>L1_Format</group>
      <groupName>格式问题</groupName>
      <ability>L2_HalfPunc_CN</ability>
      <abilityName>全半角问题</abilityName>
      <candidateList>
        <item>－</item>
      </candidateList>
      <explain>文本全半角错误。</explain>
      <paraID>39BC2FA8</paraID>
      <start>39</start>
      <end>40</end>
      <status>unmodified</status>
      <modifiedWord/>
      <trackRevisions>false</trackRevisions>
    </reviewItem>
    <reviewItem>
      <errorID>7674671b-8619-4986-a917-7d1a9fe85299</errorID>
      <errorWord>“.</errorWord>
      <group>L1_Punc</group>
      <groupName>标点问题</groupName>
      <ability>L2_Punc_CN</ability>
      <abilityName>标点符号问题</abilityName>
      <candidateList>
        <item>“</item>
      </candidateList>
      <explain/>
      <paraID>39BC2FA8</paraID>
      <start>51</start>
      <end>53</end>
      <status>unmodified</status>
      <modifiedWord/>
      <trackRevisions>false</trackRevisions>
    </reviewItem>
    <reviewItem>
      <errorID>2a17485e-99f3-4083-9746-fad02f52972c</errorID>
      <errorWord>“.</errorWord>
      <group>L1_Punc</group>
      <groupName>标点问题</groupName>
      <ability>L2_Punc_CN</ability>
      <abilityName>标点符号问题</abilityName>
      <candidateList>
        <item>“</item>
      </candidateList>
      <explain/>
      <paraID>39BC2FA8</paraID>
      <start>66</start>
      <end>68</end>
      <status>unmodified</status>
      <modifiedWord/>
      <trackRevisions>false</trackRevisions>
    </reviewItem>
    <reviewItem>
      <errorID>c2d4663d-588e-48fe-88fe-88d7af70b352</errorID>
      <errorWord>-</errorWord>
      <group>L1_Format</group>
      <groupName>格式问题</groupName>
      <ability>L2_HalfPunc_CN</ability>
      <abilityName>全半角问题</abilityName>
      <candidateList>
        <item>－</item>
      </candidateList>
      <explain>文本全半角错误。</explain>
      <paraID>39BC2FA8</paraID>
      <start>89</start>
      <end>90</end>
      <status>unmodified</status>
      <modifiedWord/>
      <trackRevisions>false</trackRevisions>
    </reviewItem>
    <reviewItem>
      <errorID>705016f8-e985-4985-b516-c59a99eb9b95</errorID>
      <errorWord>-</errorWord>
      <group>L1_Format</group>
      <groupName>格式问题</groupName>
      <ability>L2_HalfPunc_CN</ability>
      <abilityName>全半角问题</abilityName>
      <candidateList>
        <item>－</item>
      </candidateList>
      <explain>文本全半角错误。</explain>
      <paraID>39BC2FA8</paraID>
      <start>90</start>
      <end>91</end>
      <status>unmodified</status>
      <modifiedWord/>
      <trackRevisions>false</trackRevisions>
    </reviewItem>
    <reviewItem>
      <errorID>26dea8ff-8807-426a-b070-b96fed5f96c2</errorID>
      <errorWord>-</errorWord>
      <group>L1_Format</group>
      <groupName>格式问题</groupName>
      <ability>L2_HalfPunc_CN</ability>
      <abilityName>全半角问题</abilityName>
      <candidateList>
        <item>－</item>
      </candidateList>
      <explain>文本全半角错误。</explain>
      <paraID>39BC2FA8</paraID>
      <start>97</start>
      <end>98</end>
      <status>unmodified</status>
      <modifiedWord/>
      <trackRevisions>false</trackRevisions>
    </reviewItem>
    <reviewItem>
      <errorID>744b04a1-98ab-40b9-86d2-1b8cb97144c1</errorID>
      <errorWord>-</errorWord>
      <group>L1_Format</group>
      <groupName>格式问题</groupName>
      <ability>L2_HalfPunc_CN</ability>
      <abilityName>全半角问题</abilityName>
      <candidateList>
        <item>－</item>
      </candidateList>
      <explain>文本全半角错误。</explain>
      <paraID>39BC2FA8</paraID>
      <start>98</start>
      <end>99</end>
      <status>unmodified</status>
      <modifiedWord/>
      <trackRevisions>false</trackRevisions>
    </reviewItem>
    <reviewItem>
      <errorID>e54828ae-0f2b-4815-8141-65f97b6dd91b</errorID>
      <errorWord>-</errorWord>
      <group>L1_Format</group>
      <groupName>格式问题</groupName>
      <ability>L2_HalfPunc_CN</ability>
      <abilityName>全半角问题</abilityName>
      <candidateList>
        <item>－</item>
      </candidateList>
      <explain>文本全半角错误。</explain>
      <paraID>35110A78</paraID>
      <start>62</start>
      <end>63</end>
      <status>unmodified</status>
      <modifiedWord/>
      <trackRevisions>false</trackRevisions>
    </reviewItem>
    <reviewItem>
      <errorID>3fe49078-cc7a-4a60-917a-7395ed964946</errorID>
      <errorWord>“.</errorWord>
      <group>L1_Punc</group>
      <groupName>标点问题</groupName>
      <ability>L2_Punc_CN</ability>
      <abilityName>标点符号问题</abilityName>
      <candidateList>
        <item>“</item>
      </candidateList>
      <explain/>
      <paraID>317436E5</paraID>
      <start>11</start>
      <end>13</end>
      <status>unmodified</status>
      <modifiedWord/>
      <trackRevisions>false</trackRevisions>
    </reviewItem>
    <reviewItem>
      <errorID>137d3a84-d0ea-4d94-a990-1c8e72d502c0</errorID>
      <errorWord>-</errorWord>
      <group>L1_Format</group>
      <groupName>格式问题</groupName>
      <ability>L2_HalfPunc_CN</ability>
      <abilityName>全半角问题</abilityName>
      <candidateList>
        <item>－</item>
      </candidateList>
      <explain>文本全半角错误。</explain>
      <paraID>317436E5</paraID>
      <start>47</start>
      <end>48</end>
      <status>unmodified</status>
      <modifiedWord/>
      <trackRevisions>false</trackRevisions>
    </reviewItem>
    <reviewItem>
      <errorID>f99b308d-ef7c-4ea7-8cf8-e47dae35a401</errorID>
      <errorWord>-</errorWord>
      <group>L1_Format</group>
      <groupName>格式问题</groupName>
      <ability>L2_HalfPunc_CN</ability>
      <abilityName>全半角问题</abilityName>
      <candidateList>
        <item>－</item>
      </candidateList>
      <explain>文本全半角错误。</explain>
      <paraID>317436E5</paraID>
      <start>48</start>
      <end>49</end>
      <status>unmodified</status>
      <modifiedWord/>
      <trackRevisions>false</trackRevisions>
    </reviewItem>
    <reviewItem>
      <errorID>763f43d3-0ca5-4327-b5a8-74495cc0d332</errorID>
      <errorWord>-</errorWord>
      <group>L1_Format</group>
      <groupName>格式问题</groupName>
      <ability>L2_HalfPunc_CN</ability>
      <abilityName>全半角问题</abilityName>
      <candidateList>
        <item>－</item>
      </candidateList>
      <explain>文本全半角错误。</explain>
      <paraID>317436E5</paraID>
      <start>54</start>
      <end>55</end>
      <status>unmodified</status>
      <modifiedWord/>
      <trackRevisions>false</trackRevisions>
    </reviewItem>
    <reviewItem>
      <errorID>27a4c1f2-9d62-417b-9adb-e88cb111e81c</errorID>
      <errorWord>-</errorWord>
      <group>L1_Format</group>
      <groupName>格式问题</groupName>
      <ability>L2_HalfPunc_CN</ability>
      <abilityName>全半角问题</abilityName>
      <candidateList>
        <item>－</item>
      </candidateList>
      <explain>文本全半角错误。</explain>
      <paraID>317436E5</paraID>
      <start>55</start>
      <end>56</end>
      <status>unmodified</status>
      <modifiedWord/>
      <trackRevisions>false</trackRevisions>
    </reviewItem>
    <reviewItem>
      <errorID>7beff967-eda6-44c7-af0c-b35cb03b47ac</errorID>
      <errorWord>:</errorWord>
      <group>L1_Format</group>
      <groupName>格式问题</groupName>
      <ability>L2_HalfPunc_CN</ability>
      <abilityName>全半角问题</abilityName>
      <candidateList>
        <item>：</item>
      </candidateList>
      <explain>文本全半角错误。</explain>
      <paraID>135CE79A</paraID>
      <start>3</start>
      <end>4</end>
      <status>unmodified</status>
      <modifiedWord/>
      <trackRevisions>false</trackRevisions>
    </reviewItem>
    <reviewItem>
      <errorID>c8520933-1e6a-4783-9331-538a728d67ff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3BF53306</paraID>
      <start>15</start>
      <end>18</end>
      <status>unmodified</status>
      <modifiedWord/>
      <trackRevisions>false</trackRevisions>
    </reviewItem>
    <reviewItem>
      <errorID>be7d1d19-4d83-4ab6-939d-cecf02a3b567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3BF53306</paraID>
      <start>34</start>
      <end>37</end>
      <status>unmodified</status>
      <modifiedWord/>
      <trackRevisions>false</trackRevisions>
    </reviewItem>
    <reviewItem>
      <errorID>edb810a6-939d-4f19-9da8-79d8203026ac</errorID>
      <errorWord>,</errorWord>
      <group>L1_Format</group>
      <groupName>格式问题</groupName>
      <ability>L2_HalfPunc_CN</ability>
      <abilityName>全半角问题</abilityName>
      <candidateList>
        <item>，</item>
      </candidateList>
      <explain>文本全半角错误。</explain>
      <paraID>5C40EBB9</paraID>
      <start>16</start>
      <end>17</end>
      <status>unmodified</status>
      <modifiedWord/>
      <trackRevisions>false</trackRevisions>
    </reviewItem>
    <reviewItem>
      <errorID>d6da1dbe-cbfb-4ac4-a5c6-9c18e9d1a121</errorID>
      <errorWord>,</errorWord>
      <group>L1_Format</group>
      <groupName>格式问题</groupName>
      <ability>L2_HalfPunc_CN</ability>
      <abilityName>全半角问题</abilityName>
      <candidateList>
        <item>，</item>
      </candidateList>
      <explain>文本全半角错误。</explain>
      <paraID>5C40EBB9</paraID>
      <start>37</start>
      <end>38</end>
      <status>unmodified</status>
      <modifiedWord/>
      <trackRevisions>false</trackRevisions>
    </reviewItem>
    <reviewItem>
      <errorID>8c91d87f-650e-4c8f-b1ab-2267d377d712</errorID>
      <errorWord>【2002】1980号</errorWord>
      <group>L1_Knowledge</group>
      <groupName>知识性问题</groupName>
      <ability>L2_Knowledge</ability>
      <abilityName>其他知识</abilityName>
      <candidateList>
        <item>〔2002〕1980号</item>
      </candidateList>
      <explain>发文字号格式错误。</explain>
      <paraID>2EE25243</paraID>
      <start>40</start>
      <end>51</end>
      <status>unmodified</status>
      <modifiedWord/>
      <trackRevisions>false</trackRevisions>
    </reviewItem>
    <reviewItem>
      <errorID>33e2bae7-81f3-485d-8c48-cdaf469ff8ea</errorID>
      <errorWord>，</errorWord>
      <group>L1_Word</group>
      <groupName>字词问题</groupName>
      <ability>L2_Typo</ability>
      <abilityName>字词错误</abilityName>
      <candidateList>
        <item>，以</item>
      </candidateList>
      <explain/>
      <paraID>158B7536</paraID>
      <start>21</start>
      <end>22</end>
      <status>unmodified</status>
      <modifiedWord/>
      <trackRevisions>false</trackRevisions>
    </reviewItem>
    <reviewItem>
      <errorID>61012fbd-0b68-4431-b8fa-df1a9c20145b</errorID>
      <errorWord>（</errorWord>
      <group>L1_Punc</group>
      <groupName>标点问题</groupName>
      <ability>L2_Punc_CN</ability>
      <abilityName>标点符号问题</abilityName>
      <candidateList/>
      <explain>同一形式括号套用。</explain>
      <paraID>40D72F79</paraID>
      <start>44</start>
      <end>45</end>
      <status>unmodified</status>
      <modifiedWord/>
      <trackRevisions>false</trackRevisions>
    </reviewItem>
    <reviewItem>
      <errorID>36dbc21d-3d55-42af-a0e5-e4b3c30925d9</errorID>
      <errorWord>）</errorWord>
      <group>L1_Punc</group>
      <groupName>标点问题</groupName>
      <ability>L2_Punc_CN</ability>
      <abilityName>标点符号问题</abilityName>
      <candidateList/>
      <explain>同一形式括号套用。</explain>
      <paraID>40D72F79</paraID>
      <start>46</start>
      <end>47</end>
      <status>unmodified</status>
      <modifiedWord/>
      <trackRevisions>false</trackRevisions>
    </reviewItem>
    <reviewItem>
      <errorID>af3a5bf5-e51b-489d-983e-530bcb9b4725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42F8F804</paraID>
      <start>140</start>
      <end>143</end>
      <status>unmodified</status>
      <modifiedWord/>
      <trackRevisions>false</trackRevisions>
    </reviewItem>
    <reviewItem>
      <errorID>b46edddf-8a9c-468b-86a9-cd6bbe1ba88d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42F8F804</paraID>
      <start>146</start>
      <end>149</end>
      <status>unmodified</status>
      <modifiedWord/>
      <trackRevisions>false</trackRevisions>
    </reviewItem>
    <reviewItem>
      <errorID>1b56a75f-bf49-469d-8dd7-993e1fe46b14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42F8F804</paraID>
      <start>152</start>
      <end>155</end>
      <status>unmodified</status>
      <modifiedWord/>
      <trackRevisions>false</trackRevisions>
    </reviewItem>
    <reviewItem>
      <errorID>53881c3e-c7a9-4485-b212-1b39bd243cf0</errorID>
      <errorWord>间</errorWord>
      <group>L1_Word</group>
      <groupName>字词问题</groupName>
      <ability>L2_Typo</ability>
      <abilityName>字词错误</abilityName>
      <candidateList>
        <item>间之</item>
      </candidateList>
      <explain/>
      <paraID>32A968C2</paraID>
      <start>12</start>
      <end>13</end>
      <status>unmodified</status>
      <modifiedWord/>
      <trackRevisions>false</trackRevisions>
    </reviewItem>
    <reviewItem>
      <errorID>fe6e7b14-65f7-4a4d-8ce6-71c76eb15ded</errorID>
      <errorWord>,</errorWord>
      <group>L1_Format</group>
      <groupName>格式问题</groupName>
      <ability>L2_HalfPunc_CN</ability>
      <abilityName>全半角问题</abilityName>
      <candidateList>
        <item>，</item>
      </candidateList>
      <explain>文本全半角错误。</explain>
      <paraID>1AA43EC3</paraID>
      <start>18</start>
      <end>19</end>
      <status>unmodified</status>
      <modifiedWord/>
      <trackRevisions>false</trackRevisions>
    </reviewItem>
    <reviewItem>
      <errorID>29f02ac6-0fa9-40b2-92c7-5f71865d3e89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340F8DCE</paraID>
      <start>48</start>
      <end>49</end>
      <status>unmodified</status>
      <modifiedWord/>
      <trackRevisions>false</trackRevisions>
    </reviewItem>
    <reviewItem>
      <errorID>5b09f539-ed6f-47d7-9632-aa2d54fa056a</errorID>
      <errorWord>"</errorWord>
      <group>L1_Format</group>
      <groupName>格式问题</groupName>
      <ability>L2_HalfPunc_CN</ability>
      <abilityName>全半角问题</abilityName>
      <candidateList>
        <item>”</item>
      </candidateList>
      <explain>文本全半角错误。</explain>
      <paraID>340F8DCE</paraID>
      <start>56</start>
      <end>57</end>
      <status>unmodified</status>
      <modifiedWord/>
      <trackRevisions>false</trackRevisions>
    </reviewItem>
    <reviewItem>
      <errorID>7396e329-76bd-4315-8182-0678751ab83a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BC75EBA</paraID>
      <start>0</start>
      <end>2</end>
      <status>unmodified</status>
      <modifiedWord/>
      <trackRevisions>false</trackRevisions>
    </reviewItem>
    <reviewItem>
      <errorID>bdac59c0-3da0-46cd-9a1a-500d6766946a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69123A41</paraID>
      <start>0</start>
      <end>2</end>
      <status>unmodified</status>
      <modifiedWord/>
      <trackRevisions>false</trackRevisions>
    </reviewItem>
    <reviewItem>
      <errorID>6ddd4474-adc5-44ef-ba6a-fd130deea083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69123A41</paraID>
      <start>39</start>
      <end>40</end>
      <status>unmodified</status>
      <modifiedWord/>
      <trackRevisions>false</trackRevisions>
    </reviewItem>
    <reviewItem>
      <errorID>c3916d2f-e3c9-4b24-9045-a3c37fe0bdbc</errorID>
      <errorWord>"</errorWord>
      <group>L1_Format</group>
      <groupName>格式问题</groupName>
      <ability>L2_HalfPunc_CN</ability>
      <abilityName>全半角问题</abilityName>
      <candidateList>
        <item>”</item>
      </candidateList>
      <explain>文本全半角错误。</explain>
      <paraID>69123A41</paraID>
      <start>47</start>
      <end>48</end>
      <status>unmodified</status>
      <modifiedWord/>
      <trackRevisions>false</trackRevisions>
    </reviewItem>
    <reviewItem>
      <errorID>98a4da67-cd1e-4517-aceb-0a1629256ebb</errorID>
      <errorWord>)</errorWord>
      <group>L1_Format</group>
      <groupName>格式问题</groupName>
      <ability>L2_HalfPunc_CN</ability>
      <abilityName>全半角问题</abilityName>
      <candidateList>
        <item>）</item>
      </candidateList>
      <explain>文本全半角错误。</explain>
      <paraID>69123A41</paraID>
      <start>64</start>
      <end>65</end>
      <status>unmodified</status>
      <modifiedWord/>
      <trackRevisions>false</trackRevisions>
    </reviewItem>
    <reviewItem>
      <errorID>74955663-74ad-44f4-8cfe-491b5ddb3f49</errorID>
      <errorWord>不</errorWord>
      <group>L1_Word</group>
      <groupName>字词问题</groupName>
      <ability>L2_Typo</ability>
      <abilityName>字词错误</abilityName>
      <candidateList>
        <item>不符</item>
      </candidateList>
      <explain/>
      <paraID>50847687</paraID>
      <start>45</start>
      <end>46</end>
      <status>unmodified</status>
      <modifiedWord/>
      <trackRevisions>false</trackRevisions>
    </reviewItem>
    <reviewItem>
      <errorID>60e66f2f-f61f-4243-881e-8e14e15c5b05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34A8193B</paraID>
      <start>0</start>
      <end>2</end>
      <status>unmodified</status>
      <modifiedWord/>
      <trackRevisions>false</trackRevisions>
    </reviewItem>
    <reviewItem>
      <errorID>8c786b35-e8ff-4fad-a4c6-ba6652f71677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42E69148</paraID>
      <start>0</start>
      <end>2</end>
      <status>unmodified</status>
      <modifiedWord/>
      <trackRevisions>false</trackRevisions>
    </reviewItem>
    <reviewItem>
      <errorID>63b68c33-afe7-4888-8268-80e3c572a59c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2C4A3F37</paraID>
      <start>0</start>
      <end>2</end>
      <status>unmodified</status>
      <modifiedWord/>
      <trackRevisions>false</trackRevisions>
    </reviewItem>
    <reviewItem>
      <errorID>546ef4be-e037-4431-bb3d-9c5a9dbfea07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D4CBB</paraID>
      <start>0</start>
      <end>2</end>
      <status>unmodified</status>
      <modifiedWord/>
      <trackRevisions>false</trackRevisions>
    </reviewItem>
    <reviewItem>
      <errorID>49df2c70-243f-4674-90c1-be6cccc7220b</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34DB210</paraID>
      <start>0</start>
      <end>2</end>
      <status>unmodified</status>
      <modifiedWord/>
      <trackRevisions>false</trackRevisions>
    </reviewItem>
    <reviewItem>
      <errorID>bb7d461d-d5b7-4d0e-a091-f2349f378f93</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C608F43</paraID>
      <start>0</start>
      <end>2</end>
      <status>unmodified</status>
      <modifiedWord/>
      <trackRevisions>false</trackRevisions>
    </reviewItem>
    <reviewItem>
      <errorID>d94aef75-e613-4121-982c-df6781f088d9</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368242CE</paraID>
      <start>0</start>
      <end>2</end>
      <status>unmodified</status>
      <modifiedWord/>
      <trackRevisions>false</trackRevisions>
    </reviewItem>
    <reviewItem>
      <errorID>1f36e014-e4b3-4551-a015-e32c5406d5e4</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5C343044</paraID>
      <start>0</start>
      <end>2</end>
      <status>unmodified</status>
      <modifiedWord/>
      <trackRevisions>false</trackRevisions>
    </reviewItem>
    <reviewItem>
      <errorID>3d8880e2-b82f-4f7b-b049-c327a45b0ce1</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3D59B673</paraID>
      <start>0</start>
      <end>2</end>
      <status>unmodified</status>
      <modifiedWord/>
      <trackRevisions>false</trackRevisions>
    </reviewItem>
    <reviewItem>
      <errorID>f4a9fa30-49b0-451e-8051-c637b29fa767</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607B8BA4</paraID>
      <start>0</start>
      <end>2</end>
      <status>unmodified</status>
      <modifiedWord/>
      <trackRevisions>false</trackRevisions>
    </reviewItem>
    <reviewItem>
      <errorID>9ce8f2d0-b004-4601-b358-4de5286779ca</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282EF42B</paraID>
      <start>0</start>
      <end>2</end>
      <status>unmodified</status>
      <modifiedWord/>
      <trackRevisions>false</trackRevisions>
    </reviewItem>
    <reviewItem>
      <errorID>39ead3e8-9509-416f-a9aa-c4766808f048</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6C0C2157</paraID>
      <start>0</start>
      <end>2</end>
      <status>unmodified</status>
      <modifiedWord/>
      <trackRevisions>false</trackRevisions>
    </reviewItem>
    <reviewItem>
      <errorID>a0f5f4fa-3c80-4d97-9b9c-a42b1b836d22</errorID>
      <errorWord>(</errorWord>
      <group>L1_Format</group>
      <groupName>格式问题</groupName>
      <ability>L2_HalfPunc_CN</ability>
      <abilityName>全半角问题</abilityName>
      <candidateList>
        <item>（</item>
      </candidateList>
      <explain>文本全半角错误。</explain>
      <paraID>6C0C2157</paraID>
      <start>13</start>
      <end>14</end>
      <status>unmodified</status>
      <modifiedWord/>
      <trackRevisions>false</trackRevisions>
    </reviewItem>
    <reviewItem>
      <errorID>1476ca9e-cc1d-43fb-a743-f7060f47e72c</errorID>
      <errorWord>)</errorWord>
      <group>L1_Format</group>
      <groupName>格式问题</groupName>
      <ability>L2_HalfPunc_CN</ability>
      <abilityName>全半角问题</abilityName>
      <candidateList>
        <item>）</item>
      </candidateList>
      <explain>文本全半角错误。</explain>
      <paraID>6C0C2157</paraID>
      <start>37</start>
      <end>38</end>
      <status>unmodified</status>
      <modifiedWord/>
      <trackRevisions>false</trackRevisions>
    </reviewItem>
    <reviewItem>
      <errorID>5c7efd25-3d3e-4f47-a5e2-0e0ade880ce1</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1FF5C33</paraID>
      <start>0</start>
      <end>2</end>
      <status>unmodified</status>
      <modifiedWord/>
      <trackRevisions>false</trackRevisions>
    </reviewItem>
    <reviewItem>
      <errorID>92f6566a-212a-484f-8369-63644b3e8f0a</errorID>
      <errorWord>n、</errorWord>
      <group>L1_Format</group>
      <groupName>格式问题</groupName>
      <ability>L2_Ordinal</ability>
      <abilityName>序号格式</abilityName>
      <candidateList>
        <item>n.</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24F20DEB</paraID>
      <start>0</start>
      <end>2</end>
      <status>unmodified</status>
      <modifiedWord/>
      <trackRevisions>false</trackRevisions>
    </reviewItem>
    <reviewItem>
      <errorID>51736724-111d-48ab-a169-11a913942db3</errorID>
      <errorWord>o、</errorWord>
      <group>L1_Format</group>
      <groupName>格式问题</groupName>
      <ability>L2_Ordinal</ability>
      <abilityName>序号格式</abilityName>
      <candidateList>
        <item>o.</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1298E90</paraID>
      <start>0</start>
      <end>2</end>
      <status>unmodified</status>
      <modifiedWord/>
      <trackRevisions>false</trackRevisions>
    </reviewItem>
    <reviewItem>
      <errorID>0a925c17-3e69-450b-80ac-53e77dab213c</errorID>
      <errorWord>法律、法规</errorWord>
      <group>L1_Word</group>
      <groupName>字词问题</groupName>
      <ability>L2_Typo</ability>
      <abilityName>字词错误</abilityName>
      <candidateList>
        <item>法律法规</item>
      </candidateList>
      <explain/>
      <paraID> 1298E90</paraID>
      <start>5</start>
      <end>10</end>
      <status>unmodified</status>
      <modifiedWord/>
      <trackRevisions>false</trackRevisions>
    </reviewItem>
    <reviewItem>
      <errorID>7298e839-3397-40ff-a190-00b2480c5c4b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6AC00CFF</paraID>
      <start>0</start>
      <end>2</end>
      <status>unmodified</status>
      <modifiedWord/>
      <trackRevisions>false</trackRevisions>
    </reviewItem>
    <reviewItem>
      <errorID>cb8e41f2-8956-4dbf-bda8-45d43da616a3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2A46123C</paraID>
      <start>0</start>
      <end>2</end>
      <status>unmodified</status>
      <modifiedWord/>
      <trackRevisions>false</trackRevisions>
    </reviewItem>
    <reviewItem>
      <errorID>a6f733cd-65fa-472a-8176-4ad60fa688fb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32BFD0DE</paraID>
      <start>0</start>
      <end>2</end>
      <status>unmodified</status>
      <modifiedWord/>
      <trackRevisions>false</trackRevisions>
    </reviewItem>
    <reviewItem>
      <errorID>4d5166f6-2d77-44da-bb41-ea5e05e6a3ca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3B9B9559</paraID>
      <start>0</start>
      <end>2</end>
      <status>unmodified</status>
      <modifiedWord/>
      <trackRevisions>false</trackRevisions>
    </reviewItem>
    <reviewItem>
      <errorID>0c4eae14-2df8-41a6-8219-74f3f85af202</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618DA65B</paraID>
      <start>0</start>
      <end>2</end>
      <status>unmodified</status>
      <modifiedWord/>
      <trackRevisions>false</trackRevisions>
    </reviewItem>
    <reviewItem>
      <errorID>f6dccbf1-321c-4a21-b14f-7df5698e5481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3247F5FA</paraID>
      <start>0</start>
      <end>3</end>
      <status>unmodified</status>
      <modifiedWord/>
      <trackRevisions>false</trackRevisions>
    </reviewItem>
    <reviewItem>
      <errorID>b9f164b8-2005-4828-b68f-8bfa875f8b74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5D192DD3</paraID>
      <start>0</start>
      <end>2</end>
      <status>unmodified</status>
      <modifiedWord/>
      <trackRevisions>false</trackRevisions>
    </reviewItem>
    <reviewItem>
      <errorID>cb24f0b7-c684-4c32-9a06-d3c991c281c5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34A07C66</paraID>
      <start>0</start>
      <end>2</end>
      <status>unmodified</status>
      <modifiedWord/>
      <trackRevisions>false</trackRevisions>
    </reviewItem>
    <reviewItem>
      <errorID>329affa2-0d59-41cd-8330-eb3b8482084f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2684519A</paraID>
      <start>0</start>
      <end>3</end>
      <status>unmodified</status>
      <modifiedWord/>
      <trackRevisions>false</trackRevisions>
    </reviewItem>
    <reviewItem>
      <errorID>20087da2-aeed-4e46-8f1a-76c2b0a24224</errorID>
      <errorWord>，</errorWord>
      <group>L1_Word</group>
      <groupName>字词问题</groupName>
      <ability>L2_Typo</ability>
      <abilityName>字词错误</abilityName>
      <candidateList>
        <item>，对</item>
      </candidateList>
      <explain/>
      <paraID>7FAD27CD</paraID>
      <start>23</start>
      <end>24</end>
      <status>unmodified</status>
      <modifiedWord/>
      <trackRevisions>false</trackRevisions>
    </reviewItem>
    <reviewItem>
      <errorID>fe8b7afd-40f4-4aa1-88af-096c1d590561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49DE5EC1</paraID>
      <start>40</start>
      <end>43</end>
      <status>unmodified</status>
      <modifiedWord/>
      <trackRevisions>false</trackRevisions>
    </reviewItem>
    <reviewItem>
      <errorID>1a3aed65-de5f-482c-a9c9-dfee82e7257a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49DE5EC1</paraID>
      <start>103</start>
      <end>107</end>
      <status>unmodified</status>
      <modifiedWord/>
      <trackRevisions>false</trackRevisions>
    </reviewItem>
    <reviewItem>
      <errorID>ae613358-62cc-4957-a4e0-ad7d3beb3a9a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6FBAC8C0</paraID>
      <start>81</start>
      <end>86</end>
      <status>unmodified</status>
      <modifiedWord/>
      <trackRevisions>false</trackRevisions>
    </reviewItem>
    <reviewItem>
      <errorID>4930ff9b-bcab-4e9b-99fd-4c1612f0e390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2BE7BB29</paraID>
      <start>133</start>
      <end>137</end>
      <status>unmodified</status>
      <modifiedWord/>
      <trackRevisions>false</trackRevisions>
    </reviewItem>
    <reviewItem>
      <errorID>dd93fb00-eaac-4c21-aa93-d105c0fb4506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75C19B2F</paraID>
      <start>0</start>
      <end>2</end>
      <status>unmodified</status>
      <modifiedWord/>
      <trackRevisions>false</trackRevisions>
    </reviewItem>
    <reviewItem>
      <errorID>6e3a8a12-9144-4e3d-a6e0-507dd16e00db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336A54E4</paraID>
      <start>0</start>
      <end>2</end>
      <status>unmodified</status>
      <modifiedWord/>
      <trackRevisions>false</trackRevisions>
    </reviewItem>
    <reviewItem>
      <errorID>debb364f-5fdf-4a79-9410-d4b8d51cce4b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4E3E8084</paraID>
      <start>0</start>
      <end>2</end>
      <status>unmodified</status>
      <modifiedWord/>
      <trackRevisions>false</trackRevisions>
    </reviewItem>
    <reviewItem>
      <errorID>18146d3c-1cf7-4bb7-814f-066c03516464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6333D42C</paraID>
      <start>0</start>
      <end>2</end>
      <status>unmodified</status>
      <modifiedWord/>
      <trackRevisions>false</trackRevisions>
    </reviewItem>
    <reviewItem>
      <errorID>4e8528dd-671a-427e-8cdd-18a55cb1dae2</errorID>
      <errorWord>二位</errorWord>
      <group>L1_Word</group>
      <groupName>字词问题</groupName>
      <ability>L2_Typo</ability>
      <abilityName>字词错误</abilityName>
      <candidateList>
        <item>两位</item>
      </candidateList>
      <explain/>
      <paraID> E69ADF3</paraID>
      <start>51</start>
      <end>53</end>
      <status>unmodified</status>
      <modifiedWord/>
      <trackRevisions>false</trackRevisions>
    </reviewItem>
    <reviewItem>
      <errorID>30918165-ab0b-4403-a57b-9a8b70b75159</errorID>
      <errorWord>二位</errorWord>
      <group>L1_Word</group>
      <groupName>字词问题</groupName>
      <ability>L2_Typo</ability>
      <abilityName>字词错误</abilityName>
      <candidateList>
        <item>两位</item>
      </candidateList>
      <explain/>
      <paraID>7D660516</paraID>
      <start>77</start>
      <end>79</end>
      <status>unmodified</status>
      <modifiedWord/>
      <trackRevisions>false</trackRevisions>
    </reviewItem>
    <reviewItem>
      <errorID>f0ea4a3e-f567-4c59-a76c-87ca8ef87e0b</errorID>
      <errorWord>(</errorWord>
      <group>L1_Format</group>
      <groupName>格式问题</groupName>
      <ability>L2_HalfPunc_CN</ability>
      <abilityName>全半角问题</abilityName>
      <candidateList>
        <item>（</item>
      </candidateList>
      <explain>文本全半角错误。</explain>
      <paraID>7D660516</paraID>
      <start>88</start>
      <end>89</end>
      <status>unmodified</status>
      <modifiedWord/>
      <trackRevisions>false</trackRevisions>
    </reviewItem>
    <reviewItem>
      <errorID>7e387252-b750-4ec3-9366-b1a3c8124abd</errorID>
      <errorWord>)</errorWord>
      <group>L1_Format</group>
      <groupName>格式问题</groupName>
      <ability>L2_HalfPunc_CN</ability>
      <abilityName>全半角问题</abilityName>
      <candidateList>
        <item>）</item>
      </candidateList>
      <explain>文本全半角错误。</explain>
      <paraID>7D660516</paraID>
      <start>99</start>
      <end>100</end>
      <status>unmodified</status>
      <modifiedWord/>
      <trackRevisions>false</trackRevisions>
    </reviewItem>
    <reviewItem>
      <errorID>7dedd19e-1280-409f-812b-351f9f745c93</errorID>
      <errorWord>复印件加盖</errorWord>
      <group>L1_Word</group>
      <groupName>字词问题</groupName>
      <ability>L2_Typo</ability>
      <abilityName>字词错误</abilityName>
      <candidateList>
        <item>复印件并加盖</item>
      </candidateList>
      <explain/>
      <paraID>5F382762</paraID>
      <start>64</start>
      <end>69</end>
      <status>unmodified</status>
      <modifiedWord/>
      <trackRevisions>false</trackRevisions>
    </reviewItem>
    <reviewItem>
      <errorID>16722703-6178-44e7-a55a-b6e8db001ede</errorID>
      <errorWord>-</errorWord>
      <group>L1_Format</group>
      <groupName>格式问题</groupName>
      <ability>L2_HalfPunc_CN</ability>
      <abilityName>全半角问题</abilityName>
      <candidateList>
        <item>－</item>
      </candidateList>
      <explain>文本全半角错误。</explain>
      <paraID>694716B1</paraID>
      <start>13</start>
      <end>14</end>
      <status>unmodified</status>
      <modifiedWord/>
      <trackRevisions>false</trackRevisions>
    </reviewItem>
    <reviewItem>
      <errorID>f10fe8c4-354b-4813-9b4e-59bfc6ccfbc5</errorID>
      <errorWord>复印件加盖</errorWord>
      <group>L1_Word</group>
      <groupName>字词问题</groupName>
      <ability>L2_Typo</ability>
      <abilityName>字词错误</abilityName>
      <candidateList>
        <item>复印件并加盖</item>
      </candidateList>
      <explain/>
      <paraID>767B7112</paraID>
      <start>59</start>
      <end>64</end>
      <status>unmodified</status>
      <modifiedWord/>
      <trackRevisions>false</trackRevisions>
    </reviewItem>
    <reviewItem>
      <errorID>27bfd4ae-cb8e-4bd7-a907-2e0facec0482</errorID>
      <errorWord>复印件加盖</errorWord>
      <group>L1_Word</group>
      <groupName>字词问题</groupName>
      <ability>L2_Typo</ability>
      <abilityName>字词错误</abilityName>
      <candidateList>
        <item>复印件并加盖</item>
      </candidateList>
      <explain/>
      <paraID>368C6226</paraID>
      <start>82</start>
      <end>87</end>
      <status>unmodified</status>
      <modifiedWord/>
      <trackRevisions>false</trackRevisions>
    </reviewItem>
    <reviewItem>
      <errorID>c9b67b08-d2e3-4a56-b1db-268daf87a9c8</errorID>
      <errorWord>复印件加盖</errorWord>
      <group>L1_Word</group>
      <groupName>字词问题</groupName>
      <ability>L2_Typo</ability>
      <abilityName>字词错误</abilityName>
      <candidateList>
        <item>复印件并加盖</item>
      </candidateList>
      <explain/>
      <paraID>3D359CBE</paraID>
      <start>55</start>
      <end>60</end>
      <status>unmodified</status>
      <modifiedWord/>
      <trackRevisions>false</trackRevisions>
    </reviewItem>
    <reviewItem>
      <errorID>ad39238d-dd76-45a5-8d5b-bc154d03ff96</errorID>
      <errorWord>复印件加盖</errorWord>
      <group>L1_Word</group>
      <groupName>字词问题</groupName>
      <ability>L2_Typo</ability>
      <abilityName>字词错误</abilityName>
      <candidateList>
        <item>复印件并加盖</item>
      </candidateList>
      <explain/>
      <paraID>331F6281</paraID>
      <start>52</start>
      <end>57</end>
      <status>unmodified</status>
      <modifiedWord/>
      <trackRevisions>false</trackRevisions>
    </reviewItem>
    <reviewItem>
      <errorID>c4ad073f-e173-4607-b0de-544ec5fa9f67</errorID>
      <errorWord>复印件加盖</errorWord>
      <group>L1_Word</group>
      <groupName>字词问题</groupName>
      <ability>L2_Typo</ability>
      <abilityName>字词错误</abilityName>
      <candidateList>
        <item>复印件并加盖</item>
      </candidateList>
      <explain/>
      <paraID>5DD2DA50</paraID>
      <start>56</start>
      <end>61</end>
      <status>unmodified</status>
      <modifiedWord/>
      <trackRevisions>false</trackRevisions>
    </reviewItem>
    <reviewItem>
      <errorID>514c6102-1200-42f0-bf18-599488608989</errorID>
      <errorWord>详实</errorWord>
      <group>L1_Word</group>
      <groupName>字词问题</groupName>
      <ability>L2_Typo</ability>
      <abilityName>字词错误</abilityName>
      <candidateList>
        <item>翔实</item>
      </candidateList>
      <explain>存在发音相同字词的误用。</explain>
      <paraID>648CCB3B</paraID>
      <start>19</start>
      <end>21</end>
      <status>unmodified</status>
      <modifiedWord/>
      <trackRevisions>false</trackRevisions>
    </reviewItem>
    <reviewItem>
      <errorID>9ddc4911-a415-434b-94d2-5e801dcaf372</errorID>
      <errorWord>详实</errorWord>
      <group>L1_Word</group>
      <groupName>字词问题</groupName>
      <ability>L2_Typo</ability>
      <abilityName>字词错误</abilityName>
      <candidateList>
        <item>翔实</item>
      </candidateList>
      <explain>存在发音相同字词的误用。</explain>
      <paraID>65184211</paraID>
      <start>19</start>
      <end>21</end>
      <status>unmodified</status>
      <modifiedWord/>
      <trackRevisions>false</trackRevisions>
    </reviewItem>
    <reviewItem>
      <errorID>28f315f3-50c6-4c79-b952-946b901cacba</errorID>
      <errorWord>详实</errorWord>
      <group>L1_Word</group>
      <groupName>字词问题</groupName>
      <ability>L2_Typo</ability>
      <abilityName>字词错误</abilityName>
      <candidateList>
        <item>翔实</item>
      </candidateList>
      <explain>存在发音相同字词的误用。</explain>
      <paraID>55FD8FB8</paraID>
      <start>19</start>
      <end>21</end>
      <status>unmodified</status>
      <modifiedWord/>
      <trackRevisions>false</trackRevisions>
    </reviewItem>
    <reviewItem>
      <errorID>0af3af1b-9d2a-47df-a58b-128a824b8116</errorID>
      <errorWord>详实</errorWord>
      <group>L1_Word</group>
      <groupName>字词问题</groupName>
      <ability>L2_Typo</ability>
      <abilityName>字词错误</abilityName>
      <candidateList>
        <item>翔实</item>
      </candidateList>
      <explain>存在发音相同字词的误用。</explain>
      <paraID>6F01A34A</paraID>
      <start>20</start>
      <end>22</end>
      <status>unmodified</status>
      <modifiedWord/>
      <trackRevisions>false</trackRevisions>
    </reviewItem>
    <reviewItem>
      <errorID>50a899f5-018b-4a3a-bf90-f8ff765727d1</errorID>
      <errorWord>详实</errorWord>
      <group>L1_Word</group>
      <groupName>字词问题</groupName>
      <ability>L2_Typo</ability>
      <abilityName>字词错误</abilityName>
      <candidateList>
        <item>翔实</item>
      </candidateList>
      <explain>存在发音相同字词的误用。</explain>
      <paraID>6EC7E7F2</paraID>
      <start>19</start>
      <end>21</end>
      <status>unmodified</status>
      <modifiedWord/>
      <trackRevisions>false</trackRevisions>
    </reviewItem>
    <reviewItem>
      <errorID>86ddd5a6-179a-46a4-a79f-55382a0fd377</errorID>
      <errorWord>详实</errorWord>
      <group>L1_Word</group>
      <groupName>字词问题</groupName>
      <ability>L2_Typo</ability>
      <abilityName>字词错误</abilityName>
      <candidateList>
        <item>翔实</item>
      </candidateList>
      <explain>存在发音相同字词的误用。</explain>
      <paraID>36927188</paraID>
      <start>19</start>
      <end>21</end>
      <status>unmodified</status>
      <modifiedWord/>
      <trackRevisions>false</trackRevisions>
    </reviewItem>
    <reviewItem>
      <errorID>1d343c2d-7a1f-4be5-ae67-d6866c7b2b9a</errorID>
      <errorWord>详实</errorWord>
      <group>L1_Word</group>
      <groupName>字词问题</groupName>
      <ability>L2_Typo</ability>
      <abilityName>字词错误</abilityName>
      <candidateList>
        <item>翔实</item>
      </candidateList>
      <explain>存在发音相同字词的误用。</explain>
      <paraID>2CEC9B31</paraID>
      <start>19</start>
      <end>21</end>
      <status>unmodified</status>
      <modifiedWord/>
      <trackRevisions>false</trackRevisions>
    </reviewItem>
    <reviewItem>
      <errorID>2fce2ea4-c641-4850-9122-23922cc0baf5</errorID>
      <errorWord>详实</errorWord>
      <group>L1_Word</group>
      <groupName>字词问题</groupName>
      <ability>L2_Typo</ability>
      <abilityName>字词错误</abilityName>
      <candidateList>
        <item>翔实</item>
      </candidateList>
      <explain>存在发音相同字词的误用。</explain>
      <paraID>269251F6</paraID>
      <start>19</start>
      <end>21</end>
      <status>unmodified</status>
      <modifiedWord/>
      <trackRevisions>false</trackRevisions>
    </reviewItem>
    <reviewItem>
      <errorID>e85ed8e4-e1c4-4a3c-8c00-bc5f4c51598e</errorID>
      <errorWord>详实</errorWord>
      <group>L1_Word</group>
      <groupName>字词问题</groupName>
      <ability>L2_Typo</ability>
      <abilityName>字词错误</abilityName>
      <candidateList>
        <item>翔实</item>
      </candidateList>
      <explain>存在发音相同字词的误用。</explain>
      <paraID>4F25329A</paraID>
      <start>20</start>
      <end>22</end>
      <status>unmodified</status>
      <modifiedWord/>
      <trackRevisions>false</trackRevisions>
    </reviewItem>
    <reviewItem>
      <errorID>3527ef03-4812-4924-9f64-89be408e7c12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2CC6C849</paraID>
      <start>0</start>
      <end>2</end>
      <status>unmodified</status>
      <modifiedWord/>
      <trackRevisions>false</trackRevisions>
    </reviewItem>
    <reviewItem>
      <errorID>7baef06e-7f92-4e7b-b847-53bbf4cb22d5</errorID>
      <errorWord>&lt;</errorWord>
      <group>L1_Format</group>
      <groupName>格式问题</groupName>
      <ability>L2_HalfPunc_CN</ability>
      <abilityName>全半角问题</abilityName>
      <candidateList>
        <item>〈</item>
      </candidateList>
      <explain>文本全半角错误。</explain>
      <paraID>29A00448</paraID>
      <start>50</start>
      <end>51</end>
      <status>unmodified</status>
      <modifiedWord/>
      <trackRevisions>false</trackRevisions>
    </reviewItem>
    <reviewItem>
      <errorID>e282a1e0-affe-4891-861f-305a7b49dc9a</errorID>
      <errorWord>&lt;</errorWord>
      <group>L1_Format</group>
      <groupName>格式问题</groupName>
      <ability>L2_HalfPunc_CN</ability>
      <abilityName>全半角问题</abilityName>
      <candidateList>
        <item>〈</item>
      </candidateList>
      <explain>文本全半角错误。</explain>
      <paraID>24FE2C26</paraID>
      <start>50</start>
      <end>51</end>
      <status>unmodified</status>
      <modifiedWord/>
      <trackRevisions>false</trackRevisions>
    </reviewItem>
    <reviewItem>
      <errorID>2e165981-07b9-4d1d-9570-99eaecf7fb22</errorID>
      <errorWord>&lt;</errorWord>
      <group>L1_Format</group>
      <groupName>格式问题</groupName>
      <ability>L2_HalfPunc_CN</ability>
      <abilityName>全半角问题</abilityName>
      <candidateList>
        <item>〈</item>
      </candidateList>
      <explain>文本全半角错误。</explain>
      <paraID>68AC6D1B</paraID>
      <start>35</start>
      <end>36</end>
      <status>unmodified</status>
      <modifiedWord/>
      <trackRevisions>false</trackRevisions>
    </reviewItem>
    <reviewItem>
      <errorID>3a470227-2a96-4b4b-b20d-be5dccddaef0</errorID>
      <errorWord>，</errorWord>
      <group>L1_Word</group>
      <groupName>字词问题</groupName>
      <ability>L2_Typo</ability>
      <abilityName>字词错误</abilityName>
      <candidateList>
        <item>，并</item>
      </candidateList>
      <explain/>
      <paraID>48A124F9</paraID>
      <start>69</start>
      <end>70</end>
      <status>unmodified</status>
      <modifiedWord/>
      <trackRevisions>false</trackRevisions>
    </reviewItem>
    <reviewItem>
      <errorID>39ab8114-29b2-4dae-9659-c33cbe6b2e1b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39A5D84D</paraID>
      <start>0</start>
      <end>2</end>
      <status>unmodified</status>
      <modifiedWord/>
      <trackRevisions>false</trackRevisions>
    </reviewItem>
    <reviewItem>
      <errorID>a8fabb7b-8155-4ee9-a7a2-4672a85f0f02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2259292B</paraID>
      <start>0</start>
      <end>2</end>
      <status>unmodified</status>
      <modifiedWord/>
      <trackRevisions>false</trackRevisions>
    </reviewItem>
    <reviewItem>
      <errorID>e08324d2-27c8-45bc-af16-46585a815052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49CC700E</paraID>
      <start>0</start>
      <end>2</end>
      <status>unmodified</status>
      <modifiedWord/>
      <trackRevisions>false</trackRevisions>
    </reviewItem>
    <reviewItem>
      <errorID>46a6ad46-d899-4d70-bff5-adee69f8deee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14469DBE</paraID>
      <start>0</start>
      <end>2</end>
      <status>unmodified</status>
      <modifiedWord/>
      <trackRevisions>false</trackRevisions>
    </reviewItem>
    <reviewItem>
      <errorID>c395a918-b8b8-4693-a93a-01aa27a7fc26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3217D555</paraID>
      <start>0</start>
      <end>2</end>
      <status>unmodified</status>
      <modifiedWord/>
      <trackRevisions>false</trackRevisions>
    </reviewItem>
    <reviewItem>
      <errorID>d9a60485-34c3-4f2e-baab-ea2b0a38da51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3DADB530</paraID>
      <start>0</start>
      <end>2</end>
      <status>unmodified</status>
      <modifiedWord/>
      <trackRevisions>false</trackRevisions>
    </reviewItem>
    <reviewItem>
      <errorID>5d0568f4-d024-40ca-921f-a74556816aae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7C6ED74D</paraID>
      <start>0</start>
      <end>2</end>
      <status>unmodified</status>
      <modifiedWord/>
      <trackRevisions>false</trackRevisions>
    </reviewItem>
    <reviewItem>
      <errorID>d116eeda-c7e7-4fef-9817-afd5ca77de5d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20012D4C</paraID>
      <start>0</start>
      <end>2</end>
      <status>unmodified</status>
      <modifiedWord/>
      <trackRevisions>false</trackRevisions>
    </reviewItem>
    <reviewItem>
      <errorID>b7cd697c-3ba6-467d-af53-42f288f725e9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11370314</paraID>
      <start>0</start>
      <end>2</end>
      <status>unmodified</status>
      <modifiedWord/>
      <trackRevisions>false</trackRevisions>
    </reviewItem>
    <reviewItem>
      <errorID>01a45551-72b3-4a27-9754-61a782fc71b6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11370314</paraID>
      <start>74</start>
      <end>77</end>
      <status>unmodified</status>
      <modifiedWord/>
      <trackRevisions>false</trackRevisions>
    </reviewItem>
    <reviewItem>
      <errorID>16fb6ad4-7de1-4d7d-889f-1e3fa888e93f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F3019AD</paraID>
      <start>0</start>
      <end>2</end>
      <status>unmodified</status>
      <modifiedWord/>
      <trackRevisions>false</trackRevisions>
    </reviewItem>
    <reviewItem>
      <errorID>7c5120ef-6c18-45fa-8f54-1b24c3f6dc9c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6DD418D2</paraID>
      <start>0</start>
      <end>2</end>
      <status>unmodified</status>
      <modifiedWord/>
      <trackRevisions>false</trackRevisions>
    </reviewItem>
    <reviewItem>
      <errorID>cc301ed6-b1ab-4989-a10c-735aca9dab26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46FF09BF</paraID>
      <start>0</start>
      <end>2</end>
      <status>unmodified</status>
      <modifiedWord/>
      <trackRevisions>false</trackRevisions>
    </reviewItem>
    <reviewItem>
      <errorID>7af0a138-5a82-4b64-9954-c468d87ebe9b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1BD7947C</paraID>
      <start>0</start>
      <end>2</end>
      <status>unmodified</status>
      <modifiedWord/>
      <trackRevisions>false</trackRevisions>
    </reviewItem>
    <reviewItem>
      <errorID>8b6f4e1d-75db-442d-89e6-1563e3bf1c5d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2916D062</paraID>
      <start>0</start>
      <end>2</end>
      <status>unmodified</status>
      <modifiedWord/>
      <trackRevisions>false</trackRevisions>
    </reviewItem>
    <reviewItem>
      <errorID>02308302-1667-4297-bc03-def00e70ca79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4CE6E595</paraID>
      <start>0</start>
      <end>2</end>
      <status>unmodified</status>
      <modifiedWord/>
      <trackRevisions>false</trackRevisions>
    </reviewItem>
    <reviewItem>
      <errorID>2209842f-e662-437a-926d-a315bf7637b5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F524B2A</paraID>
      <start>0</start>
      <end>2</end>
      <status>unmodified</status>
      <modifiedWord/>
      <trackRevisions>false</trackRevisions>
    </reviewItem>
    <reviewItem>
      <errorID>bee2938a-4ef0-4343-9385-3b83bb8fe4b9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514DE150</paraID>
      <start>0</start>
      <end>2</end>
      <status>unmodified</status>
      <modifiedWord/>
      <trackRevisions>false</trackRevisions>
    </reviewItem>
    <reviewItem>
      <errorID>89773bcc-7e50-47a4-a4a2-bf3dbe030b26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4F48DBBB</paraID>
      <start>0</start>
      <end>2</end>
      <status>unmodified</status>
      <modifiedWord/>
      <trackRevisions>false</trackRevisions>
    </reviewItem>
    <reviewItem>
      <errorID>e57de2d9-1d5a-4200-b08e-e4c3e31e7131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61806B31</paraID>
      <start>0</start>
      <end>2</end>
      <status>unmodified</status>
      <modifiedWord/>
      <trackRevisions>false</trackRevisions>
    </reviewItem>
    <reviewItem>
      <errorID>e3ff4512-21dd-4601-af8f-9536c04b8e01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1103CEB</paraID>
      <start>0</start>
      <end>2</end>
      <status>unmodified</status>
      <modifiedWord/>
      <trackRevisions>false</trackRevisions>
    </reviewItem>
    <reviewItem>
      <errorID>5ce1a06d-61dc-4948-9f94-6e5a6786662a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7AD57C34</paraID>
      <start>0</start>
      <end>2</end>
      <status>unmodified</status>
      <modifiedWord/>
      <trackRevisions>false</trackRevisions>
    </reviewItem>
    <reviewItem>
      <errorID>b91de89a-0904-4fa7-9843-274c304f7fee</errorID>
      <errorWord>Oralce</errorWord>
      <group>L1_English</group>
      <groupName>英文问题</groupName>
      <ability>L2_Brand_Name</ability>
      <abilityName>品牌词问题</abilityName>
      <candidateList>
        <item>Oracle</item>
      </candidateList>
      <explain>此处疑似有拼写错误，建议修改</explain>
      <paraID>7AD57C34</paraID>
      <start>12</start>
      <end>18</end>
      <status>unmodified</status>
      <modifiedWord/>
      <trackRevisions>false</trackRevisions>
    </reviewItem>
    <reviewItem>
      <errorID>107dea33-a4bc-4e6f-b885-f28c86aac1f9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42C326AB</paraID>
      <start>0</start>
      <end>2</end>
      <status>unmodified</status>
      <modifiedWord/>
      <trackRevisions>false</trackRevisions>
    </reviewItem>
    <reviewItem>
      <errorID>60d0a53f-df42-4cc1-9d3b-1ab39dbb56b3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544D5656</paraID>
      <start>0</start>
      <end>2</end>
      <status>unmodified</status>
      <modifiedWord/>
      <trackRevisions>false</trackRevisions>
    </reviewItem>
    <reviewItem>
      <errorID>048feafc-7248-46de-a6e9-ea26da6d3efd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58CE0DA8</paraID>
      <start>0</start>
      <end>2</end>
      <status>unmodified</status>
      <modifiedWord/>
      <trackRevisions>false</trackRevisions>
    </reviewItem>
    <reviewItem>
      <errorID>4fdec9e9-aad6-4859-9c00-6924e6153821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29A3439</paraID>
      <start>0</start>
      <end>2</end>
      <status>unmodified</status>
      <modifiedWord/>
      <trackRevisions>false</trackRevisions>
    </reviewItem>
    <reviewItem>
      <errorID>c85d6acd-027b-41d4-b242-18910b1eda0e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4FB73166</paraID>
      <start>0</start>
      <end>2</end>
      <status>unmodified</status>
      <modifiedWord/>
      <trackRevisions>false</trackRevisions>
    </reviewItem>
    <reviewItem>
      <errorID>fe4f405c-0bc7-42dc-bb97-2cf90bccbef1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282E9622</paraID>
      <start>0</start>
      <end>2</end>
      <status>unmodified</status>
      <modifiedWord/>
      <trackRevisions>false</trackRevisions>
    </reviewItem>
    <reviewItem>
      <errorID>32778c25-4612-4652-9d1a-9ca2da180087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1978CA7</paraID>
      <start>0</start>
      <end>2</end>
      <status>unmodified</status>
      <modifiedWord/>
      <trackRevisions>false</trackRevisions>
    </reviewItem>
    <reviewItem>
      <errorID>61425951-6f28-44bb-aa50-334820f9a063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6ECBE4B7</paraID>
      <start>0</start>
      <end>2</end>
      <status>unmodified</status>
      <modifiedWord/>
      <trackRevisions>false</trackRevisions>
    </reviewItem>
    <reviewItem>
      <errorID>9780d370-e2ea-472a-b073-c6b27cb11b36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30CE79F3</paraID>
      <start>0</start>
      <end>2</end>
      <status>unmodified</status>
      <modifiedWord/>
      <trackRevisions>false</trackRevisions>
    </reviewItem>
    <reviewItem>
      <errorID>561a6e89-281c-46bf-9997-b63ca5b06ca5</errorID>
      <errorWord>需具备</errorWord>
      <group>L1_Word</group>
      <groupName>字词问题</groupName>
      <ability>L2_Typo</ability>
      <abilityName>字词错误</abilityName>
      <candidateList>
        <item>须具备</item>
      </candidateList>
      <explain/>
      <paraID>4207EA09</paraID>
      <start>12</start>
      <end>15</end>
      <status>unmodified</status>
      <modifiedWord/>
      <trackRevisions>false</trackRevisions>
    </reviewItem>
    <reviewItem>
      <errorID>bb3b1e10-43bf-4eef-90a6-cb69e2fe7888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2A14815C</paraID>
      <start>0</start>
      <end>2</end>
      <status>unmodified</status>
      <modifiedWord/>
      <trackRevisions>false</trackRevisions>
    </reviewItem>
    <reviewItem>
      <errorID>a1072624-1059-41c5-a434-51cb75975903</errorID>
      <errorWord>需具备</errorWord>
      <group>L1_Word</group>
      <groupName>字词问题</groupName>
      <ability>L2_Typo</ability>
      <abilityName>字词错误</abilityName>
      <candidateList>
        <item>须具备</item>
      </candidateList>
      <explain/>
      <paraID>568D6B7D</paraID>
      <start>35</start>
      <end>38</end>
      <status>unmodified</status>
      <modifiedWord/>
      <trackRevisions>false</trackRevisions>
    </reviewItem>
    <reviewItem>
      <errorID>85f2e7ef-57c6-420c-a252-36d9a5f66f23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7DEC1560</paraID>
      <start>0</start>
      <end>2</end>
      <status>unmodified</status>
      <modifiedWord/>
      <trackRevisions>false</trackRevisions>
    </reviewItem>
    <reviewItem>
      <errorID>5f57c0ac-089a-45b9-8bb0-90d60d5c16fb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5A19BDB3</paraID>
      <start>0</start>
      <end>2</end>
      <status>unmodified</status>
      <modifiedWord/>
      <trackRevisions>false</trackRevisions>
    </reviewItem>
    <reviewItem>
      <errorID>84b56286-9019-4936-8189-9a47363b3022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17BF3676</paraID>
      <start>0</start>
      <end>2</end>
      <status>unmodified</status>
      <modifiedWord/>
      <trackRevisions>false</trackRevisions>
    </reviewItem>
    <reviewItem>
      <errorID>f277e45b-2839-48bb-bf22-831b2edf6931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1C6904C0</paraID>
      <start>0</start>
      <end>2</end>
      <status>unmodified</status>
      <modifiedWord/>
      <trackRevisions>false</trackRevisions>
    </reviewItem>
    <reviewItem>
      <errorID>70f18f3b-3657-469d-ad51-90463e7f3dcb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346AD51</paraID>
      <start>0</start>
      <end>2</end>
      <status>unmodified</status>
      <modifiedWord/>
      <trackRevisions>false</trackRevisions>
    </reviewItem>
    <reviewItem>
      <errorID>da4001e3-bcf2-4dee-a527-a3f708661226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6018DC4D</paraID>
      <start>0</start>
      <end>2</end>
      <status>unmodified</status>
      <modifiedWord/>
      <trackRevisions>false</trackRevisions>
    </reviewItem>
    <reviewItem>
      <errorID>df33ab9f-9b3c-4ba6-b569-4cef70c99b5b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592E607</paraID>
      <start>0</start>
      <end>2</end>
      <status>unmodified</status>
      <modifiedWord/>
      <trackRevisions>false</trackRevisions>
    </reviewItem>
    <reviewItem>
      <errorID>8d5dc944-d690-44d0-ac92-415b2bfadef4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7B89075E</paraID>
      <start>0</start>
      <end>2</end>
      <status>unmodified</status>
      <modifiedWord/>
      <trackRevisions>false</trackRevisions>
    </reviewItem>
    <reviewItem>
      <errorID>529c4e16-e551-4150-a7dd-def901352381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111578AB</paraID>
      <start>0</start>
      <end>2</end>
      <status>unmodified</status>
      <modifiedWord/>
      <trackRevisions>false</trackRevisions>
    </reviewItem>
    <reviewItem>
      <errorID>8c90ea51-e47d-4292-8f8f-fa7e03b3283c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175EF117</paraID>
      <start>0</start>
      <end>2</end>
      <status>unmodified</status>
      <modifiedWord/>
      <trackRevisions>false</trackRevisions>
    </reviewItem>
    <reviewItem>
      <errorID>e2667784-56c8-4f19-afbc-4e8b209530a6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69DD704E</paraID>
      <start>0</start>
      <end>2</end>
      <status>unmodified</status>
      <modifiedWord/>
      <trackRevisions>false</trackRevisions>
    </reviewItem>
    <reviewItem>
      <errorID>977c7adf-9a91-44e0-9ea2-c344bc5c13b1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46A24C5</paraID>
      <start>0</start>
      <end>2</end>
      <status>unmodified</status>
      <modifiedWord/>
      <trackRevisions>false</trackRevisions>
    </reviewItem>
    <reviewItem>
      <errorID>4bd677cc-8b4e-4008-a928-3d902a8198f6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67A4C379</paraID>
      <start>0</start>
      <end>2</end>
      <status>unmodified</status>
      <modifiedWord/>
      <trackRevisions>false</trackRevisions>
    </reviewItem>
    <reviewItem>
      <errorID>69a77843-e60c-4f2f-ad57-3643006cbfdb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3B2C2177</paraID>
      <start>0</start>
      <end>2</end>
      <status>unmodified</status>
      <modifiedWord/>
      <trackRevisions>false</trackRevisions>
    </reviewItem>
    <reviewItem>
      <errorID>0e93865a-16d1-473b-ad2a-0c96582e2429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902F659</paraID>
      <start>0</start>
      <end>3</end>
      <status>unmodified</status>
      <modifiedWord/>
      <trackRevisions>false</trackRevisions>
    </reviewItem>
    <reviewItem>
      <errorID>3a22dbdb-f9fd-4c3b-97f7-2fbd3620470e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4B3DA177</paraID>
      <start>0</start>
      <end>3</end>
      <status>unmodified</status>
      <modifiedWord/>
      <trackRevisions>false</trackRevisions>
    </reviewItem>
    <reviewItem>
      <errorID>1228973f-c290-4d45-89cc-a5d23e639986</errorID>
      <errorWord>,</errorWord>
      <group>L1_Format</group>
      <groupName>格式问题</groupName>
      <ability>L2_HalfPunc_CN</ability>
      <abilityName>全半角问题</abilityName>
      <candidateList>
        <item>，</item>
      </candidateList>
      <explain>文本全半角错误。</explain>
      <paraID>4B3DA177</paraID>
      <start>7</start>
      <end>8</end>
      <status>unmodified</status>
      <modifiedWord/>
      <trackRevisions>false</trackRevisions>
    </reviewItem>
    <reviewItem>
      <errorID>ced84418-ff95-41f1-8d5b-962802c2d204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7F904E6C</paraID>
      <start>0</start>
      <end>2</end>
      <status>unmodified</status>
      <modifiedWord/>
      <trackRevisions>false</trackRevisions>
    </reviewItem>
    <reviewItem>
      <errorID>5bfe670c-04ac-4dc2-b628-c54760c6059c</errorID>
      <errorWord>台帐</errorWord>
      <group>L1_Word</group>
      <groupName>字词问题</groupName>
      <ability>L2_Typo</ability>
      <abilityName>字词错误</abilityName>
      <candidateList>
        <item>台账</item>
      </candidateList>
      <explain>存在发音相同字词的误用。</explain>
      <paraID>7F904E6C</paraID>
      <start>6</start>
      <end>8</end>
      <status>unmodified</status>
      <modifiedWord/>
      <trackRevisions>false</trackRevisions>
    </reviewItem>
    <reviewItem>
      <errorID>e72ffc43-f14a-44f7-b07e-3a2d3f103604</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7F904E6C</paraID>
      <start>36</start>
      <end>40</end>
      <status>unmodified</status>
      <modifiedWord/>
      <trackRevisions>false</trackRevisions>
    </reviewItem>
    <reviewItem>
      <errorID>42f19e3d-d6b4-4e0c-baa1-6817af362531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3B9E19C7</paraID>
      <start>0</start>
      <end>2</end>
      <status>unmodified</status>
      <modifiedWord/>
      <trackRevisions>false</trackRevisions>
    </reviewItem>
    <reviewItem>
      <errorID>e4fedc39-dd37-4a78-9c02-65903f39ba86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6F6FA08B</paraID>
      <start>0</start>
      <end>2</end>
      <status>unmodified</status>
      <modifiedWord/>
      <trackRevisions>false</trackRevisions>
    </reviewItem>
    <reviewItem>
      <errorID>048eb285-e12c-49e2-b01c-ac3d9d185c52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3F72769F</paraID>
      <start>0</start>
      <end>2</end>
      <status>unmodified</status>
      <modifiedWord/>
      <trackRevisions>false</trackRevisions>
    </reviewItem>
    <reviewItem>
      <errorID>21b4aeb4-faa5-4208-8c6d-4d91e7c83a0a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30EFF044</paraID>
      <start>0</start>
      <end>2</end>
      <status>unmodified</status>
      <modifiedWord/>
      <trackRevisions>false</trackRevisions>
    </reviewItem>
    <reviewItem>
      <errorID>e119a393-a1df-4ba4-a592-c6337a805d8f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49ED4915</paraID>
      <start>0</start>
      <end>2</end>
      <status>unmodified</status>
      <modifiedWord/>
      <trackRevisions>false</trackRevisions>
    </reviewItem>
    <reviewItem>
      <errorID>ebb17457-67db-4cf0-acb5-e0f20017fee8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E04339A</paraID>
      <start>0</start>
      <end>2</end>
      <status>unmodified</status>
      <modifiedWord/>
      <trackRevisions>false</trackRevisions>
    </reviewItem>
    <reviewItem>
      <errorID>d4be9504-27f8-47a7-adaa-33b585f560d5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6D91D246</paraID>
      <start>0</start>
      <end>2</end>
      <status>unmodified</status>
      <modifiedWord/>
      <trackRevisions>false</trackRevisions>
    </reviewItem>
    <reviewItem>
      <errorID>634e39c2-90c0-4368-830a-5f7f3be1ca83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4EFCE16F</paraID>
      <start>0</start>
      <end>2</end>
      <status>unmodified</status>
      <modifiedWord/>
      <trackRevisions>false</trackRevisions>
    </reviewItem>
    <reviewItem>
      <errorID>a4451bad-e48c-47b7-a51f-80854cf798d8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265AB6C0</paraID>
      <start>0</start>
      <end>2</end>
      <status>unmodified</status>
      <modifiedWord/>
      <trackRevisions>false</trackRevisions>
    </reviewItem>
    <reviewItem>
      <errorID>c8b1a874-2b0d-487a-9019-58195a2e7f0b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55A5B1FE</paraID>
      <start>0</start>
      <end>2</end>
      <status>unmodified</status>
      <modifiedWord/>
      <trackRevisions>false</trackRevisions>
    </reviewItem>
    <reviewItem>
      <errorID>3cec9168-6f83-4789-b5a5-651909cde2a9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6D25677A</paraID>
      <start>0</start>
      <end>2</end>
      <status>unmodified</status>
      <modifiedWord/>
      <trackRevisions>false</trackRevisions>
    </reviewItem>
    <reviewItem>
      <errorID>4e2a06d2-e12d-4056-a26d-a8b3e5fae5af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1A63AF10</paraID>
      <start>0</start>
      <end>2</end>
      <status>unmodified</status>
      <modifiedWord/>
      <trackRevisions>false</trackRevisions>
    </reviewItem>
    <reviewItem>
      <errorID>fe8f974c-9af5-4f9d-9822-1ac88070213b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751CC50D</paraID>
      <start>0</start>
      <end>2</end>
      <status>unmodified</status>
      <modifiedWord/>
      <trackRevisions>false</trackRevisions>
    </reviewItem>
    <reviewItem>
      <errorID>ad436d59-b18a-4a11-8934-b3609436c92e</errorID>
      <errorWord>，，</errorWord>
      <group>L1_Punc</group>
      <groupName>标点问题</groupName>
      <ability>L2_Punc_CN</ability>
      <abilityName>标点符号问题</abilityName>
      <candidateList>
        <item>，</item>
      </candidateList>
      <explain/>
      <paraID>7184F65F</paraID>
      <start>16</start>
      <end>18</end>
      <status>unmodified</status>
      <modifiedWord/>
      <trackRevisions>false</trackRevisions>
    </reviewItem>
    <reviewItem>
      <errorID>0fe9dc4e-195e-4d6f-a284-c04d10ed6025</errorID>
      <errorWord>,</errorWord>
      <group>L1_Format</group>
      <groupName>格式问题</groupName>
      <ability>L2_HalfPunc_CN</ability>
      <abilityName>全半角问题</abilityName>
      <candidateList>
        <item>，</item>
      </candidateList>
      <explain>文本全半角错误。</explain>
      <paraID>4AC81A0B</paraID>
      <start>8</start>
      <end>9</end>
      <status>unmodified</status>
      <modifiedWord/>
      <trackRevisions>false</trackRevisions>
    </reviewItem>
    <reviewItem>
      <errorID>011f0e6e-9657-4198-800f-e53af54c48a5</errorID>
      <errorWord>,</errorWord>
      <group>L1_Format</group>
      <groupName>格式问题</groupName>
      <ability>L2_HalfPunc_CN</ability>
      <abilityName>全半角问题</abilityName>
      <candidateList>
        <item>，</item>
      </candidateList>
      <explain>文本全半角错误。</explain>
      <paraID>31648969</paraID>
      <start>48</start>
      <end>49</end>
      <status>unmodified</status>
      <modifiedWord/>
      <trackRevisions>false</trackRevisions>
    </reviewItem>
    <reviewItem>
      <errorID>01628e7c-848c-41f6-84ab-dbf36b3ba647</errorID>
      <errorWord>dataguard</errorWord>
      <group>L1_English</group>
      <groupName>英文问题</groupName>
      <ability>L2_Case</ability>
      <abilityName>大小写问题</abilityName>
      <candidateList>
        <item>DataGuard</item>
      </candidateList>
      <explain>疑似单词大小写错误，建议将dataguard修改为DataGuard</explain>
      <paraID>5128B572</paraID>
      <start>37</start>
      <end>46</end>
      <status>unmodified</status>
      <modifiedWord/>
      <trackRevisions>false</trackRevisions>
    </reviewItem>
    <reviewItem>
      <errorID>f2f996be-9bfb-45ad-9953-a377d1fa3183</errorID>
      <errorWord>,</errorWord>
      <group>L1_Format</group>
      <groupName>格式问题</groupName>
      <ability>L2_HalfPunc_CN</ability>
      <abilityName>全半角问题</abilityName>
      <candidateList>
        <item>，</item>
      </candidateList>
      <explain>文本全半角错误。</explain>
      <paraID>4D62AC6E</paraID>
      <start>14</start>
      <end>15</end>
      <status>unmodified</status>
      <modifiedWord/>
      <trackRevisions>false</trackRevisions>
    </reviewItem>
    <reviewItem>
      <errorID>e1f96d0c-537b-4b5f-83a2-f9c7dea5dd61</errorID>
      <errorWord>:</errorWord>
      <group>L1_Punc</group>
      <groupName>标点问题</groupName>
      <ability>L2_Punc_CN</ability>
      <abilityName>标点符号问题</abilityName>
      <candidateList/>
      <explain/>
      <paraID>5BAFCE82</paraID>
      <start>19</start>
      <end>20</end>
      <status>unmodified</status>
      <modifiedWord/>
      <trackRevisions>false</trackRevisions>
    </reviewItem>
    <reviewItem>
      <errorID>6bd18d17-de60-4b1c-bdee-5d337e011db9</errorID>
      <errorWord>不</errorWord>
      <group>L1_Word</group>
      <groupName>字词问题</groupName>
      <ability>L2_Typo</ability>
      <abilityName>字词错误</abilityName>
      <candidateList>
        <item>不得</item>
      </candidateList>
      <explain/>
      <paraID> DB7963E</paraID>
      <start>44</start>
      <end>45</end>
      <status>unmodified</status>
      <modifiedWord/>
      <trackRevisions>false</trackRevisions>
    </reviewItem>
    <reviewItem>
      <errorID>4d452094-f5b6-4546-924d-71a27bcd8346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7795B62C</paraID>
      <start>17</start>
      <end>20</end>
      <status>unmodified</status>
      <modifiedWord/>
      <trackRevisions>false</trackRevisions>
    </reviewItem>
    <reviewItem>
      <errorID>e1a7799d-4680-4d6c-bb11-b2b2ba47de58</errorID>
      <errorWord>转摘</errorWord>
      <group>L1_Word</group>
      <groupName>字词问题</groupName>
      <ability>L2_Typo</ability>
      <abilityName>字词错误</abilityName>
      <candidateList>
        <item>转载</item>
      </candidateList>
      <explain/>
      <paraID>17BAB72A</paraID>
      <start>25</start>
      <end>27</end>
      <status>unmodified</status>
      <modifiedWord/>
      <trackRevisions>false</trackRevisions>
    </reviewItem>
    <reviewItem>
      <errorID>806cdd16-37b4-42e4-967e-1e5a30a03617</errorID>
      <errorWord>提高</errorWord>
      <group>L1_Grammar</group>
      <groupName>语法问题</groupName>
      <ability>L2_Grammar</ability>
      <abilityName>语法错误</abilityName>
      <candidateList>
        <item>增强</item>
      </candidateList>
      <explain>“提高～意识”搭配不当，建议修改为“增强～意识”。</explain>
      <paraID>2E25663C</paraID>
      <start>10</start>
      <end>12</end>
      <status>unmodified</status>
      <modifiedWord/>
      <trackRevisions>false</trackRevisions>
    </reviewItem>
    <reviewItem>
      <errorID>4e7cf41d-51ff-412e-a873-b9330d5b6888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65E930E4</paraID>
      <start>62</start>
      <end>63</end>
      <status>unmodified</status>
      <modifiedWord/>
      <trackRevisions>false</trackRevisions>
    </reviewItem>
    <reviewItem>
      <errorID>c600e0ba-0ef2-4157-a37a-f61fca45f137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36DFA9</paraID>
      <start>67</start>
      <end>68</end>
      <status>unmodified</status>
      <modifiedWord/>
      <trackRevisions>false</trackRevisions>
    </reviewItem>
    <reviewItem>
      <errorID>e48be533-786e-49a9-854d-6a82a532f1b0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725DA178</paraID>
      <start>196</start>
      <end>197</end>
      <status>unmodified</status>
      <modifiedWord/>
      <trackRevisions>false</trackRevisions>
    </reviewItem>
    <reviewItem>
      <errorID>3a2ad46a-f3c4-48fb-ba16-bf1a67910bb0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6EBDF33B</paraID>
      <start>58</start>
      <end>59</end>
      <status>unmodified</status>
      <modifiedWord/>
      <trackRevisions>false</trackRevisions>
    </reviewItem>
    <reviewItem>
      <errorID>11c497e6-1c8a-48a3-b464-6ab5bc5f4b3e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73D3007A</paraID>
      <start>102</start>
      <end>103</end>
      <status>unmodified</status>
      <modifiedWord/>
      <trackRevisions>false</trackRevisions>
    </reviewItem>
    <reviewItem>
      <errorID>7f4e446d-0d5b-4ad8-8d01-b316a4ca78e0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2C97E6DF</paraID>
      <start>97</start>
      <end>98</end>
      <status>unmodified</status>
      <modifiedWord/>
      <trackRevisions>false</trackRevisions>
    </reviewItem>
    <reviewItem>
      <errorID>eb552a94-36e5-44d7-afd3-b5f635d478ca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423144F7</paraID>
      <start>59</start>
      <end>60</end>
      <status>unmodified</status>
      <modifiedWord/>
      <trackRevisions>false</trackRevisions>
    </reviewItem>
    <reviewItem>
      <errorID>0221d078-822c-421d-9b84-86637019cdf8</errorID>
      <errorWord>其它</errorWord>
      <group>L1_Word</group>
      <groupName>字词问题</groupName>
      <ability>L2_Alias</ability>
      <abilityName>也作/曾用词</abilityName>
      <candidateList>
        <item>其他</item>
      </candidateList>
      <explain>词汇[其它]为不规范表述或旧称，其规范书面表述为[其他]。</explain>
      <paraID>71A02D7A</paraID>
      <start>27</start>
      <end>29</end>
      <status>unmodified</status>
      <modifiedWord/>
      <trackRevisions>false</trackRevisions>
    </reviewItem>
    <reviewItem>
      <errorID>a568fb0f-077c-4392-ae0f-a100292f1b7f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71A02D7A</paraID>
      <start>53</start>
      <end>54</end>
      <status>unmodified</status>
      <modifiedWord/>
      <trackRevisions>false</trackRevisions>
    </reviewItem>
    <reviewItem>
      <errorID>028a1fee-0420-409c-98c7-024cca017417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49274ACD</paraID>
      <start>83</start>
      <end>84</end>
      <status>unmodified</status>
      <modifiedWord/>
      <trackRevisions>false</trackRevisions>
    </reviewItem>
    <reviewItem>
      <errorID>05dbd79b-e61c-4a83-92e9-7f31f800dfb2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20F59FAF</paraID>
      <start>18</start>
      <end>21</end>
      <status>unmodified</status>
      <modifiedWord/>
      <trackRevisions>false</trackRevisions>
    </reviewItem>
    <reviewItem>
      <errorID>9429e2e1-064f-47f6-9ca3-ea5a93fdda27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20F59FAF</paraID>
      <start>27</start>
      <end>30</end>
      <status>unmodified</status>
      <modifiedWord/>
      <trackRevisions>false</trackRevisions>
    </reviewItem>
    <reviewItem>
      <errorID>346a0bad-4cca-4cde-9b9a-5d78907d471e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20F59FAF</paraID>
      <start>36</start>
      <end>39</end>
      <status>unmodified</status>
      <modifiedWord/>
      <trackRevisions>false</trackRevisions>
    </reviewItem>
    <reviewItem>
      <errorID>3ed0d1fc-0962-4ef7-b531-37743ab6c935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20F59FAF</paraID>
      <start>46</start>
      <end>49</end>
      <status>unmodified</status>
      <modifiedWord/>
      <trackRevisions>false</trackRevisions>
    </reviewItem>
    <reviewItem>
      <errorID>9e675ff3-2e3f-4e44-96ba-d9cf8688aa18</errorID>
      <errorWord>已签定的</errorWord>
      <group>L1_Word</group>
      <groupName>字词问题</groupName>
      <ability>L2_Typo</ability>
      <abilityName>字词错误</abilityName>
      <candidateList>
        <item>已签订的</item>
      </candidateList>
      <explain/>
      <paraID>67F0F799</paraID>
      <start>16</start>
      <end>20</end>
      <status>unmodified</status>
      <modifiedWord/>
      <trackRevisions>false</trackRevisions>
    </reviewItem>
    <reviewItem>
      <errorID>46d6ae3b-9c91-447e-811b-b1ca0f13124e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76FB0EC7</paraID>
      <start>96</start>
      <end>97</end>
      <status>unmodified</status>
      <modifiedWord/>
      <trackRevisions>false</trackRevisions>
    </reviewItem>
    <reviewItem>
      <errorID>68661a9f-3bf4-4d43-b5fb-cd466989ee3f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42E4B9A1</paraID>
      <start>125</start>
      <end>126</end>
      <status>unmodified</status>
      <modifiedWord/>
      <trackRevisions>false</trackRevisions>
    </reviewItem>
    <reviewItem>
      <errorID>dca482d1-4a57-40d2-bd18-fcb80b3a8b1f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35724FF6</paraID>
      <start>85</start>
      <end>86</end>
      <status>unmodified</status>
      <modifiedWord/>
      <trackRevisions>false</trackRevisions>
    </reviewItem>
    <reviewItem>
      <errorID>3c5cfb77-258d-4c00-a3d9-09e2504a5596</errorID>
      <errorWord>-</errorWord>
      <group>L1_Format</group>
      <groupName>格式问题</groupName>
      <ability>L2_HalfPunc_CN</ability>
      <abilityName>全半角问题</abilityName>
      <candidateList>
        <item>－</item>
      </candidateList>
      <explain>文本全半角错误。</explain>
      <paraID>75324C22</paraID>
      <start>12</start>
      <end>13</end>
      <status>unmodified</status>
      <modifiedWord/>
      <trackRevisions>false</trackRevisions>
    </reviewItem>
    <reviewItem>
      <errorID>6983deeb-0a89-440b-b463-a29aa871c973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520D0839</paraID>
      <start>0</start>
      <end>2</end>
      <status>unmodified</status>
      <modifiedWord/>
      <trackRevisions>false</trackRevisions>
    </reviewItem>
    <reviewItem>
      <errorID>8ec7c217-62e5-4f0b-8f22-4380187d886d</errorID>
      <errorWord>款项和</errorWord>
      <group>L1_Word</group>
      <groupName>字词问题</groupName>
      <ability>L2_Typo</ability>
      <abilityName>字词错误</abilityName>
      <candidateList>
        <item>款项</item>
      </candidateList>
      <explain/>
      <paraID>520D0839</paraID>
      <start>83</start>
      <end>86</end>
      <status>unmodified</status>
      <modifiedWord/>
      <trackRevisions>false</trackRevisions>
    </reviewItem>
    <reviewItem>
      <errorID>4bf956a2-17be-44f6-8bbb-73a4bb102cb2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6F38288C</paraID>
      <start>0</start>
      <end>2</end>
      <status>unmodified</status>
      <modifiedWord/>
      <trackRevisions>false</trackRevisions>
    </reviewItem>
    <reviewItem>
      <errorID>f9a2180b-cc3f-4ef7-ad8e-5e5f594beec4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6F38288C</paraID>
      <start>79</start>
      <end>82</end>
      <status>unmodified</status>
      <modifiedWord/>
      <trackRevisions>false</trackRevisions>
    </reviewItem>
    <reviewItem>
      <errorID>dbd7b6fd-b5c7-4d2a-ac4c-2b06326d648d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6F38288C</paraID>
      <start>91</start>
      <end>94</end>
      <status>unmodified</status>
      <modifiedWord/>
      <trackRevisions>false</trackRevisions>
    </reviewItem>
    <reviewItem>
      <errorID>770686f3-b463-41be-afc7-a8ee48ee7958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6F38288C</paraID>
      <start>102</start>
      <end>105</end>
      <status>unmodified</status>
      <modifiedWord/>
      <trackRevisions>false</trackRevisions>
    </reviewItem>
    <reviewItem>
      <errorID>30f44207-d34c-4e6c-9197-2a88227c9443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1630A01F</paraID>
      <start>0</start>
      <end>2</end>
      <status>unmodified</status>
      <modifiedWord/>
      <trackRevisions>false</trackRevisions>
    </reviewItem>
    <reviewItem>
      <errorID>9a3172ec-4cba-44da-ab42-397f28ec31da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1630A01F</paraID>
      <start>6</start>
      <end>9</end>
      <status>unmodified</status>
      <modifiedWord/>
      <trackRevisions>false</trackRevisions>
    </reviewItem>
    <reviewItem>
      <errorID>9e969c80-8616-48dc-85ae-6d9762139a90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351A5D34</paraID>
      <start>0</start>
      <end>2</end>
      <status>unmodified</status>
      <modifiedWord/>
      <trackRevisions>false</trackRevisions>
    </reviewItem>
    <reviewItem>
      <errorID>9e2c064a-7c70-4ded-afe4-7601fcd59135</errorID>
      <errorWord>,</errorWord>
      <group>L1_Format</group>
      <groupName>格式问题</groupName>
      <ability>L2_HalfPunc_CN</ability>
      <abilityName>全半角问题</abilityName>
      <candidateList>
        <item>，</item>
      </candidateList>
      <explain>文本全半角错误。</explain>
      <paraID>61B467A0</paraID>
      <start>39</start>
      <end>40</end>
      <status>unmodified</status>
      <modifiedWord/>
      <trackRevisions>false</trackRevisions>
    </reviewItem>
    <reviewItem>
      <errorID>e88548d2-6652-4431-9b80-d496f649dad3</errorID>
      <errorWord>,</errorWord>
      <group>L1_Format</group>
      <groupName>格式问题</groupName>
      <ability>L2_HalfPunc_CN</ability>
      <abilityName>全半角问题</abilityName>
      <candidateList>
        <item>，</item>
      </candidateList>
      <explain>文本全半角错误。</explain>
      <paraID>61B467A0</paraID>
      <start>80</start>
      <end>81</end>
      <status>unmodified</status>
      <modifiedWord/>
      <trackRevisions>false</trackRevisions>
    </reviewItem>
    <reviewItem>
      <errorID>299be8e3-86d5-4a00-af6f-6eaaf1c35798</errorID>
      <errorWord>,</errorWord>
      <group>L1_Format</group>
      <groupName>格式问题</groupName>
      <ability>L2_HalfPunc_CN</ability>
      <abilityName>全半角问题</abilityName>
      <candidateList>
        <item>，</item>
      </candidateList>
      <explain>文本全半角错误。</explain>
      <paraID>61B467A0</paraID>
      <start>90</start>
      <end>91</end>
      <status>unmodified</status>
      <modifiedWord/>
      <trackRevisions>false</trackRevisions>
    </reviewItem>
    <reviewItem>
      <errorID>6ee87e37-a5e2-452b-b423-89e6bbfc0afa</errorID>
      <errorWord>,</errorWord>
      <group>L1_Format</group>
      <groupName>格式问题</groupName>
      <ability>L2_HalfPunc_CN</ability>
      <abilityName>全半角问题</abilityName>
      <candidateList>
        <item>，</item>
      </candidateList>
      <explain>文本全半角错误。</explain>
      <paraID>61B467A0</paraID>
      <start>109</start>
      <end>110</end>
      <status>unmodified</status>
      <modifiedWord/>
      <trackRevisions>false</trackRevisions>
    </reviewItem>
    <reviewItem>
      <errorID>6d2d2c68-89db-4da5-ad55-168f525f0887</errorID>
      <errorWord>,</errorWord>
      <group>L1_Format</group>
      <groupName>格式问题</groupName>
      <ability>L2_HalfPunc_CN</ability>
      <abilityName>全半角问题</abilityName>
      <candidateList>
        <item>，</item>
      </candidateList>
      <explain>文本全半角错误。</explain>
      <paraID>62602EA1</paraID>
      <start>12</start>
      <end>13</end>
      <status>unmodified</status>
      <modifiedWord/>
      <trackRevisions>false</trackRevisions>
    </reviewItem>
    <reviewItem>
      <errorID>91eacf61-9675-4e03-8384-ecf2ba0d8271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62602EA1</paraID>
      <start>86</start>
      <end>89</end>
      <status>unmodified</status>
      <modifiedWord/>
      <trackRevisions>false</trackRevisions>
    </reviewItem>
    <reviewItem>
      <errorID>5eb7a1a2-6d0f-4064-b0dd-3757452eaec3</errorID>
      <errorWord>,</errorWord>
      <group>L1_Format</group>
      <groupName>格式问题</groupName>
      <ability>L2_HalfPunc_CN</ability>
      <abilityName>全半角问题</abilityName>
      <candidateList>
        <item>，</item>
      </candidateList>
      <explain>文本全半角错误。</explain>
      <paraID>62602EA1</paraID>
      <start>118</start>
      <end>119</end>
      <status>unmodified</status>
      <modifiedWord/>
      <trackRevisions>false</trackRevisions>
    </reviewItem>
    <reviewItem>
      <errorID>ba74f81f-6c1f-456a-b66e-eabef8dbf972</errorID>
      <errorWord>,</errorWord>
      <group>L1_Format</group>
      <groupName>格式问题</groupName>
      <ability>L2_HalfPunc_CN</ability>
      <abilityName>全半角问题</abilityName>
      <candidateList>
        <item>，</item>
      </candidateList>
      <explain>文本全半角错误。</explain>
      <paraID>36BC79D7</paraID>
      <start>25</start>
      <end>26</end>
      <status>unmodified</status>
      <modifiedWord/>
      <trackRevisions>false</trackRevisions>
    </reviewItem>
    <reviewItem>
      <errorID>2c825acb-f296-48c1-acd7-ef6ab71c452c</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189EC770</paraID>
      <start>5</start>
      <end>10</end>
      <status>unmodified</status>
      <modifiedWord/>
      <trackRevisions>false</trackRevisions>
    </reviewItem>
    <reviewItem>
      <errorID>fa056f7b-bdab-47dd-9b1b-26342f0ca4cd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49CF95A4</paraID>
      <start>0</start>
      <end>1</end>
      <status>unmodified</status>
      <modifiedWord/>
      <trackRevisions>false</trackRevisions>
    </reviewItem>
    <reviewItem>
      <errorID>104a2bb7-a622-4648-b781-12ce0c14a2e4</errorID>
      <errorWord>(</errorWord>
      <group>L1_Format</group>
      <groupName>格式问题</groupName>
      <ability>L2_HalfPunc_CN</ability>
      <abilityName>全半角问题</abilityName>
      <candidateList>
        <item>（</item>
      </candidateList>
      <explain>文本全半角错误。</explain>
      <paraID>2D401691</paraID>
      <start>79</start>
      <end>80</end>
      <status>unmodified</status>
      <modifiedWord/>
      <trackRevisions>false</trackRevisions>
    </reviewItem>
    <reviewItem>
      <errorID>8b979dbf-9e63-44e8-b27e-edf5c1c9249a</errorID>
      <errorWord>)</errorWord>
      <group>L1_Format</group>
      <groupName>格式问题</groupName>
      <ability>L2_HalfPunc_CN</ability>
      <abilityName>全半角问题</abilityName>
      <candidateList>
        <item>）</item>
      </candidateList>
      <explain>文本全半角错误。</explain>
      <paraID>2D401691</paraID>
      <start>85</start>
      <end>86</end>
      <status>unmodified</status>
      <modifiedWord/>
      <trackRevisions>false</trackRevisions>
    </reviewItem>
    <reviewItem>
      <errorID>55565549-8da8-40c0-ab78-02dc989f8bd9</errorID>
      <errorWord>间</errorWord>
      <group>L1_Word</group>
      <groupName>字词问题</groupName>
      <ability>L2_Typo</ability>
      <abilityName>字词错误</abilityName>
      <candidateList>
        <item>间内</item>
      </candidateList>
      <explain/>
      <paraID>321ADE25</paraID>
      <start>36</start>
      <end>37</end>
      <status>unmodified</status>
      <modifiedWord/>
      <trackRevisions>false</trackRevisions>
    </reviewItem>
    <reviewItem>
      <errorID>47b00eae-c9fd-4044-bda7-83464da4061b</errorID>
      <errorWord>其它</errorWord>
      <group>L1_Word</group>
      <groupName>字词问题</groupName>
      <ability>L2_Alias</ability>
      <abilityName>也作/曾用词</abilityName>
      <candidateList>
        <item>其他</item>
      </candidateList>
      <explain>词汇[其它]为不规范表述或旧称，其规范书面表述为[其他]。</explain>
      <paraID> A601E50</paraID>
      <start>44</start>
      <end>46</end>
      <status>unmodified</status>
      <modifiedWord/>
      <trackRevisions>false</trackRevisions>
    </reviewItem>
    <reviewItem>
      <errorID>eb74dc13-040e-40e5-a6d8-6351dd4e2637</errorID>
      <errorWord>复印件加盖</errorWord>
      <group>L1_Word</group>
      <groupName>字词问题</groupName>
      <ability>L2_Typo</ability>
      <abilityName>字词错误</abilityName>
      <candidateList>
        <item>复印件并加盖</item>
      </candidateList>
      <explain/>
      <paraID> DBA39FE</paraID>
      <start>17</start>
      <end>22</end>
      <status>unmodified</status>
      <modifiedWord/>
      <trackRevisions>false</trackRevisions>
    </reviewItem>
    <reviewItem>
      <errorID>fe6d4bb2-695f-4c25-a6dd-022a6cdfe61f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30259BC9</paraID>
      <start>0</start>
      <end>2</end>
      <status>unmodified</status>
      <modifiedWord/>
      <trackRevisions>false</trackRevisions>
    </reviewItem>
    <reviewItem>
      <errorID>568cd6ea-d69b-43a3-83c8-a12ed644847f</errorID>
      <errorWord>〔2020）46号</errorWord>
      <group>L1_Knowledge</group>
      <groupName>知识性问题</groupName>
      <ability>L2_Knowledge</ability>
      <abilityName>其他知识</abilityName>
      <candidateList>
        <item>〔2020〕46号</item>
      </candidateList>
      <explain>发文字号格式错误。</explain>
      <paraID>5652B1AC</paraID>
      <start>31</start>
      <end>40</end>
      <status>unmodified</status>
      <modifiedWord/>
      <trackRevisions>false</trackRevisions>
    </reviewItem>
    <reviewItem>
      <errorID>f1f9e043-1dca-4e29-a9f7-42183706693a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5652B1AC</paraID>
      <start>40</start>
      <end>41</end>
      <status>unmodified</status>
      <modifiedWord/>
      <trackRevisions>false</trackRevisions>
    </reviewItem>
    <reviewItem>
      <errorID>7d4d31e9-b994-44f9-a5ee-e038c59d9a98</errorID>
      <errorWord>釆购</errorWord>
      <group>L1_Word</group>
      <groupName>字词问题</groupName>
      <ability>L2_Typo</ability>
      <abilityName>字词错误</abilityName>
      <candidateList>
        <item>采购</item>
      </candidateList>
      <explain/>
      <paraID>5652B1AC</paraID>
      <start>85</start>
      <end>87</end>
      <status>unmodified</status>
      <modifiedWord/>
      <trackRevisions>false</trackRevisions>
    </reviewItem>
    <reviewItem>
      <errorID>37b567fe-c3e7-4d86-94f8-cdca5728a8ac</errorID>
      <errorWord>,</errorWord>
      <group>L1_Format</group>
      <groupName>格式问题</groupName>
      <ability>L2_HalfPunc_CN</ability>
      <abilityName>全半角问题</abilityName>
      <candidateList>
        <item>，</item>
      </candidateList>
      <explain>文本全半角错误。</explain>
      <paraID>4D144E8D</paraID>
      <start>14</start>
      <end>15</end>
      <status>unmodified</status>
      <modifiedWord/>
      <trackRevisions>false</trackRevisions>
    </reviewItem>
    <reviewItem>
      <errorID>94fc5d7d-46e2-429d-9916-a0634da72521</errorID>
      <errorWord>,</errorWord>
      <group>L1_Format</group>
      <groupName>格式问题</groupName>
      <ability>L2_HalfPunc_CN</ability>
      <abilityName>全半角问题</abilityName>
      <candidateList>
        <item>，</item>
      </candidateList>
      <explain>文本全半角错误。</explain>
      <paraID>4D144E8D</paraID>
      <start>76</start>
      <end>77</end>
      <status>unmodified</status>
      <modifiedWord/>
      <trackRevisions>false</trackRevisions>
    </reviewItem>
    <reviewItem>
      <errorID>6a586565-158a-485c-9b52-f6ba6506b0d5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501A950C</paraID>
      <start>0</start>
      <end>2</end>
      <status>unmodified</status>
      <modifiedWord/>
      <trackRevisions>false</trackRevisions>
    </reviewItem>
    <reviewItem>
      <errorID>5c17d1b7-2e94-485f-8fe5-d43a13e80312</errorID>
      <errorWord>,</errorWord>
      <group>L1_Format</group>
      <groupName>格式问题</groupName>
      <ability>L2_HalfPunc_CN</ability>
      <abilityName>全半角问题</abilityName>
      <candidateList>
        <item>，</item>
      </candidateList>
      <explain>文本全半角错误。</explain>
      <paraID>501A950C</paraID>
      <start>17</start>
      <end>18</end>
      <status>unmodified</status>
      <modifiedWord/>
      <trackRevisions>false</trackRevisions>
    </reviewItem>
    <reviewItem>
      <errorID>564a8a77-81b2-4ee0-b2a4-17b6b4b7abd5</errorID>
      <errorWord>,</errorWord>
      <group>L1_Format</group>
      <groupName>格式问题</groupName>
      <ability>L2_HalfPunc_CN</ability>
      <abilityName>全半角问题</abilityName>
      <candidateList>
        <item>，</item>
      </candidateList>
      <explain>文本全半角错误。</explain>
      <paraID>501A950C</paraID>
      <start>80</start>
      <end>81</end>
      <status>unmodified</status>
      <modifiedWord/>
      <trackRevisions>false</trackRevisions>
    </reviewItem>
    <reviewItem>
      <errorID>07b1f9d0-1cc3-4a14-b81a-546d8d7be009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D6BD0DC</paraID>
      <start>0</start>
      <end>2</end>
      <status>unmodified</status>
      <modifiedWord/>
      <trackRevisions>false</trackRevisions>
    </reviewItem>
    <reviewItem>
      <errorID>b0b74a9a-9cec-4e8b-b613-4651e3d0bff3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5EF38FFE</paraID>
      <start>0</start>
      <end>2</end>
      <status>unmodified</status>
      <modifiedWord/>
      <trackRevisions>false</trackRevisions>
    </reviewItem>
    <reviewItem>
      <errorID>12c8bc0f-3283-412e-9c03-35f35051ecf0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510E4D7C</paraID>
      <start>0</start>
      <end>2</end>
      <status>unmodified</status>
      <modifiedWord/>
      <trackRevisions>false</trackRevisions>
    </reviewItem>
    <reviewItem>
      <errorID>0c5ad4c4-26eb-49d4-ba04-36113addedfe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3DFF5227</paraID>
      <start>0</start>
      <end>2</end>
      <status>unmodified</status>
      <modifiedWord/>
      <trackRevisions>false</trackRevisions>
    </reviewItem>
    <reviewItem>
      <errorID>0dacc7fa-7166-42f0-88e0-5f1338f29f29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6EF1E213</paraID>
      <start>0</start>
      <end>2</end>
      <status>unmodified</status>
      <modifiedWord/>
      <trackRevisions>false</trackRevisions>
    </reviewItem>
    <reviewItem>
      <errorID>a4ff518d-31ff-4888-8223-2371a057fde5</errorID>
      <errorWord>（</errorWord>
      <group>L1_Punc</group>
      <groupName>标点问题</groupName>
      <ability>L2_Punc_CN</ability>
      <abilityName>标点符号问题</abilityName>
      <candidateList/>
      <explain>同一形式括号套用。</explain>
      <paraID>3DE864C8</paraID>
      <start>0</start>
      <end>1</end>
      <status>unmodified</status>
      <modifiedWord/>
      <trackRevisions>false</trackRevisions>
    </reviewItem>
    <reviewItem>
      <errorID>50a0cf5a-768e-454b-b797-fa4bcda32d46</errorID>
      <errorWord>(</errorWord>
      <group>L1_Punc</group>
      <groupName>标点问题</groupName>
      <ability>L2_Punc_CN</ability>
      <abilityName>标点符号问题</abilityName>
      <candidateList/>
      <explain>同一形式括号套用。</explain>
      <paraID>3DE864C8</paraID>
      <start>19</start>
      <end>20</end>
      <status>unmodified</status>
      <modifiedWord/>
      <trackRevisions>false</trackRevisions>
    </reviewItem>
    <reviewItem>
      <errorID>fc4954da-0ba9-4de4-a75d-abc6d52b4c42</errorID>
      <errorWord>)</errorWord>
      <group>L1_Punc</group>
      <groupName>标点问题</groupName>
      <ability>L2_Punc_CN</ability>
      <abilityName>标点符号问题</abilityName>
      <candidateList/>
      <explain>同一形式括号套用。</explain>
      <paraID>3DE864C8</paraID>
      <start>29</start>
      <end>30</end>
      <status>unmodified</status>
      <modifiedWord/>
      <trackRevisions>false</trackRevisions>
    </reviewItem>
    <reviewItem>
      <errorID>19311dff-5a13-4415-8066-b2a17983170d</errorID>
      <errorWord>）</errorWord>
      <group>L1_Punc</group>
      <groupName>标点问题</groupName>
      <ability>L2_Punc_CN</ability>
      <abilityName>标点符号问题</abilityName>
      <candidateList/>
      <explain>同一形式括号套用。</explain>
      <paraID>21D06CE6</paraID>
      <start>2</start>
      <end>3</end>
      <status>unmodified</status>
      <modifiedWord/>
      <trackRevisions>false</trackRevisions>
    </reviewItem>
    <reviewItem>
      <errorID>24279198-f6b5-41ec-aadb-38e76909d56b</errorID>
      <errorWord>"</errorWord>
      <group>L1_Format</group>
      <groupName>格式问题</groupName>
      <ability>L2_HalfPunc_CN</ability>
      <abilityName>全半角问题</abilityName>
      <candidateList>
        <item>”</item>
      </candidateList>
      <explain>文本全半角错误。</explain>
      <paraID> 20FD47E</paraID>
      <start>48</start>
      <end>49</end>
      <status>unmodified</status>
      <modifiedWord/>
      <trackRevisions>false</trackRevisions>
    </reviewItem>
    <reviewItem>
      <errorID>f64763c6-2697-45a7-baee-60a30c284e3f</errorID>
      <errorWord>)</errorWord>
      <group>L1_Format</group>
      <groupName>格式问题</groupName>
      <ability>L2_HalfPunc_CN</ability>
      <abilityName>全半角问题</abilityName>
      <candidateList>
        <item>）</item>
      </candidateList>
      <explain>文本全半角错误。</explain>
      <paraID> 20FD47E</paraID>
      <start>65</start>
      <end>66</end>
      <status>unmodified</status>
      <modifiedWord/>
      <trackRevisions>false</trackRevisions>
    </reviewItem>
    <reviewItem>
      <errorID>6bf0416f-fa79-43e3-9ae2-56be0feb6abc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39E00003</paraID>
      <start>34</start>
      <end>35</end>
      <status>unmodified</status>
      <modifiedWord/>
      <trackRevisions>false</trackRevisions>
    </reviewItem>
    <reviewItem>
      <errorID>06184746-4af3-44ce-a2d8-a9dfeb25da79</errorID>
      <errorWord>"</errorWord>
      <group>L1_Format</group>
      <groupName>格式问题</groupName>
      <ability>L2_HalfPunc_CN</ability>
      <abilityName>全半角问题</abilityName>
      <candidateList>
        <item>”</item>
      </candidateList>
      <explain>文本全半角错误。</explain>
      <paraID>39E00003</paraID>
      <start>42</start>
      <end>43</end>
      <status>unmodified</status>
      <modifiedWord/>
      <trackRevisions>false</trackRevisions>
    </reviewItem>
    <reviewItem>
      <errorID>aaad798b-d77e-4409-a083-473105dd8f25</errorID>
      <errorWord>)</errorWord>
      <group>L1_Format</group>
      <groupName>格式问题</groupName>
      <ability>L2_HalfPunc_CN</ability>
      <abilityName>全半角问题</abilityName>
      <candidateList>
        <item>）</item>
      </candidateList>
      <explain>文本全半角错误。</explain>
      <paraID>39E00003</paraID>
      <start>59</start>
      <end>60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4097" textRotate="1"/>
    <customShpInfo spid="_x0000_s1026"/>
  </customShpExts>
</s:customData>
</file>

<file path=customXml/itemProps1.xml><?xml version="1.0" encoding="utf-8"?>
<ds:datastoreItem xmlns:ds="http://schemas.openxmlformats.org/officeDocument/2006/customXml" ds:itemID="{E75745EC-5ABC-4233-8A95-EB20834B31B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吴</dc:creator>
  <cp:lastModifiedBy>单蓉蓉</cp:lastModifiedBy>
  <cp:revision>9</cp:revision>
  <dcterms:created xsi:type="dcterms:W3CDTF">2025-08-12T01:42:00Z</dcterms:created>
  <dcterms:modified xsi:type="dcterms:W3CDTF">2026-09-28T08:23:11Z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eyJoZGlkIjoiYzg1ZGUxYTY5MGVjNzViZjY4MmRiY2Q5MDg5OGFhNDYiLCJ1c2VySWQiOiI1ODM3MTE1NTUifQ==</vt:lpwstr>
  </property>
  <property fmtid="{D5CDD505-2E9C-101B-9397-08002B2CF9AE}" pid="3" name="KSOProductBuildVer">
    <vt:lpwstr>2052-12.1.0.24034</vt:lpwstr>
  </property>
  <property fmtid="{D5CDD505-2E9C-101B-9397-08002B2CF9AE}" pid="4" name="ICV">
    <vt:lpwstr>945E8AA3AB064846A4B8C61CA1791A92_12</vt:lpwstr>
  </property>
</Properties>
</file>