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Pr>
      <w:r>
        <w:rPr>
          <w:highlight w:val="none"/>
        </w:rPr>
      </w:r>
      <w:r>
        <w:rPr>
          <w:highlight w:val="none"/>
        </w:rPr>
      </w:r>
    </w:p>
    <w:p>
      <w:pPr>
        <w:jc w:val="center"/>
        <w:rPr>
          <w:rFonts w:hint="eastAsia" w:ascii="宋体" w:hAnsi="宋体"/>
          <w:b/>
          <w:sz w:val="96"/>
          <w:szCs w:val="84"/>
          <w:highlight w:val="none"/>
        </w:rPr>
      </w:pPr>
      <w:r>
        <w:rPr>
          <w:rFonts w:hint="eastAsia" w:ascii="宋体" w:hAnsi="宋体"/>
          <w:b/>
          <w:sz w:val="96"/>
          <w:szCs w:val="84"/>
          <w:highlight w:val="none"/>
        </w:rPr>
        <w:t xml:space="preserve">竞争性磋商文件</w:t>
      </w:r>
      <w:r>
        <w:rPr>
          <w:highlight w:val="none"/>
        </w:rPr>
      </w:r>
    </w:p>
    <w:p>
      <w:pPr>
        <w:rPr>
          <w:rFonts w:hint="eastAsia" w:ascii="宋体" w:hAnsi="宋体"/>
          <w:b/>
          <w:sz w:val="36"/>
          <w:highlight w:val="none"/>
        </w:rPr>
      </w:pPr>
      <w:r>
        <w:rPr>
          <w:rFonts w:hint="eastAsia" w:ascii="宋体" w:hAnsi="宋体"/>
          <w:b/>
          <w:sz w:val="36"/>
          <w:highlight w:val="none"/>
        </w:rPr>
      </w:r>
      <w:r>
        <w:rPr>
          <w:highlight w:val="none"/>
        </w:rPr>
      </w:r>
    </w:p>
    <w:p>
      <w:pPr>
        <w:jc w:val="center"/>
        <w:rPr>
          <w:rFonts w:hint="eastAsia" w:ascii="宋体" w:hAnsi="宋体"/>
          <w:b/>
          <w:sz w:val="48"/>
          <w:highlight w:val="none"/>
        </w:rPr>
      </w:pPr>
      <w:r>
        <w:rPr>
          <w:rFonts w:hint="eastAsia" w:ascii="宋体" w:hAnsi="宋体"/>
          <w:b/>
          <w:sz w:val="48"/>
          <w:highlight w:val="none"/>
        </w:rPr>
        <w:t xml:space="preserve">（工程类）</w:t>
      </w:r>
      <w:r>
        <w:rPr>
          <w:highlight w:val="none"/>
        </w:rPr>
      </w:r>
    </w:p>
    <w:p>
      <w:pPr>
        <w:rPr>
          <w:rFonts w:hint="eastAsia" w:ascii="宋体" w:hAnsi="宋体"/>
          <w:b/>
          <w:sz w:val="36"/>
          <w:highlight w:val="none"/>
        </w:rPr>
      </w:pPr>
      <w:r>
        <w:rPr>
          <w:rFonts w:hint="eastAsia" w:ascii="宋体" w:hAnsi="宋体"/>
          <w:b/>
          <w:sz w:val="36"/>
          <w:highlight w:val="none"/>
        </w:rPr>
      </w:r>
      <w:r>
        <w:rPr>
          <w:highlight w:val="none"/>
        </w:rPr>
      </w:r>
    </w:p>
    <w:p>
      <w:pPr>
        <w:rPr>
          <w:rFonts w:ascii="宋体" w:hAnsi="宋体"/>
          <w:b/>
          <w:sz w:val="36"/>
          <w:highlight w:val="none"/>
        </w:rPr>
      </w:pPr>
      <w:r>
        <w:rPr>
          <w:rFonts w:ascii="宋体" w:hAnsi="宋体"/>
          <w:b/>
          <w:sz w:val="36"/>
          <w:highlight w:val="none"/>
        </w:rPr>
      </w:r>
      <w:r>
        <w:rPr>
          <w:highlight w:val="none"/>
        </w:rPr>
      </w:r>
    </w:p>
    <w:p>
      <w:pPr>
        <w:rPr>
          <w:rFonts w:hint="eastAsia" w:ascii="宋体" w:hAnsi="宋体"/>
          <w:b/>
          <w:sz w:val="36"/>
          <w:highlight w:val="none"/>
        </w:rPr>
      </w:pPr>
      <w:r>
        <w:rPr>
          <w:rFonts w:hint="eastAsia" w:ascii="宋体" w:hAnsi="宋体"/>
          <w:b/>
          <w:sz w:val="36"/>
          <w:highlight w:val="none"/>
        </w:rPr>
      </w:r>
      <w:r>
        <w:rPr>
          <w:highlight w:val="none"/>
        </w:rPr>
      </w:r>
    </w:p>
    <w:p>
      <w:pPr>
        <w:rPr>
          <w:rFonts w:hint="eastAsia" w:ascii="宋体" w:hAnsi="宋体"/>
          <w:b/>
          <w:bCs/>
          <w:sz w:val="36"/>
          <w:szCs w:val="36"/>
          <w:highlight w:val="none"/>
        </w:rPr>
      </w:pPr>
      <w:r>
        <w:rPr>
          <w:rFonts w:hint="eastAsia" w:ascii="宋体" w:hAnsi="宋体"/>
          <w:b/>
          <w:bCs/>
          <w:sz w:val="36"/>
          <w:szCs w:val="36"/>
          <w:highlight w:val="none"/>
        </w:rPr>
      </w:r>
      <w:r>
        <w:rPr>
          <w:highlight w:val="none"/>
        </w:rPr>
      </w:r>
    </w:p>
    <w:p>
      <w:pPr>
        <w:rPr>
          <w:rFonts w:hint="eastAsia" w:ascii="宋体" w:hAnsi="宋体"/>
          <w:b/>
          <w:bCs/>
          <w:sz w:val="36"/>
          <w:szCs w:val="36"/>
          <w:highlight w:val="none"/>
        </w:rPr>
      </w:pPr>
      <w:r>
        <w:rPr>
          <w:rFonts w:hint="eastAsia" w:ascii="宋体" w:hAnsi="宋体"/>
          <w:b/>
          <w:sz w:val="36"/>
          <w:highlight w:val="none"/>
        </w:rPr>
        <w:t xml:space="preserve">项目编号：JSZC-320000-JYGS-C2026-0024</w:t>
      </w:r>
      <w:r>
        <w:rPr>
          <w:highlight w:val="none"/>
        </w:rPr>
      </w:r>
    </w:p>
    <w:p>
      <w:pPr>
        <w:pStyle w:val="815"/>
        <w:ind w:firstLine="0"/>
        <w:rPr>
          <w:rFonts w:hint="eastAsia"/>
          <w:highlight w:val="none"/>
        </w:rPr>
      </w:pPr>
      <w:r>
        <w:rPr>
          <w:rFonts w:hint="eastAsia"/>
          <w:highlight w:val="none"/>
        </w:rPr>
      </w:r>
      <w:r>
        <w:rPr>
          <w:highlight w:val="none"/>
        </w:rPr>
      </w:r>
    </w:p>
    <w:p>
      <w:pPr>
        <w:ind w:left="1807" w:hanging="1807"/>
        <w:rPr>
          <w:rFonts w:hint="eastAsia" w:ascii="宋体" w:hAnsi="宋体"/>
          <w:b/>
          <w:bCs/>
          <w:sz w:val="36"/>
          <w:szCs w:val="36"/>
          <w:highlight w:val="none"/>
        </w:rPr>
      </w:pPr>
      <w:r>
        <w:rPr>
          <w:rFonts w:hint="eastAsia" w:ascii="宋体" w:hAnsi="宋体"/>
          <w:b/>
          <w:bCs/>
          <w:sz w:val="36"/>
          <w:szCs w:val="36"/>
          <w:highlight w:val="none"/>
        </w:rPr>
      </w:r>
      <w:r>
        <w:rPr>
          <w:highlight w:val="none"/>
        </w:rPr>
      </w:r>
    </w:p>
    <w:p>
      <w:pPr>
        <w:ind w:left="1807" w:hanging="1807"/>
        <w:rPr>
          <w:rFonts w:hint="eastAsia" w:ascii="宋体" w:hAnsi="宋体"/>
          <w:b/>
          <w:bCs/>
          <w:sz w:val="36"/>
          <w:szCs w:val="36"/>
          <w:highlight w:val="none"/>
        </w:rPr>
      </w:pPr>
      <w:r>
        <w:rPr>
          <w:rFonts w:hint="eastAsia" w:ascii="宋体" w:hAnsi="宋体"/>
          <w:b/>
          <w:sz w:val="36"/>
          <w:highlight w:val="none"/>
        </w:rPr>
        <w:t xml:space="preserve">项目名称：江苏大学附属医院体检中心改造项目</w:t>
      </w:r>
      <w:r>
        <w:rPr>
          <w:highlight w:val="none"/>
        </w:rPr>
      </w:r>
    </w:p>
    <w:p>
      <w:pPr>
        <w:ind w:left="1807" w:hanging="1807"/>
        <w:rPr>
          <w:rFonts w:ascii="宋体" w:hAnsi="宋体"/>
          <w:b/>
          <w:sz w:val="36"/>
          <w:highlight w:val="none"/>
        </w:rPr>
      </w:pPr>
      <w:r>
        <w:rPr>
          <w:rFonts w:ascii="宋体" w:hAnsi="宋体"/>
          <w:b/>
          <w:sz w:val="36"/>
          <w:highlight w:val="none"/>
        </w:rPr>
      </w:r>
      <w:r>
        <w:rPr>
          <w:highlight w:val="none"/>
        </w:rPr>
      </w:r>
    </w:p>
    <w:p>
      <w:pPr>
        <w:ind w:left="1807" w:hanging="1807"/>
        <w:rPr>
          <w:rFonts w:ascii="宋体" w:hAnsi="宋体"/>
          <w:b/>
          <w:sz w:val="36"/>
          <w:highlight w:val="none"/>
        </w:rPr>
      </w:pPr>
      <w:r>
        <w:rPr>
          <w:rFonts w:ascii="宋体" w:hAnsi="宋体"/>
          <w:b/>
          <w:sz w:val="36"/>
          <w:highlight w:val="none"/>
        </w:rPr>
      </w:r>
      <w:r>
        <w:rPr>
          <w:highlight w:val="none"/>
        </w:rPr>
      </w:r>
    </w:p>
    <w:p>
      <w:pPr>
        <w:ind w:left="1807" w:hanging="1807"/>
        <w:rPr>
          <w:rFonts w:hint="eastAsia" w:ascii="宋体" w:hAnsi="宋体"/>
          <w:b/>
          <w:sz w:val="36"/>
          <w:highlight w:val="none"/>
        </w:rPr>
      </w:pPr>
      <w:r>
        <w:rPr>
          <w:rFonts w:ascii="宋体" w:hAnsi="宋体"/>
          <w:b/>
          <w:sz w:val="36"/>
          <w:highlight w:val="none"/>
        </w:rPr>
        <w:t xml:space="preserve">采购类别：工程类</w:t>
      </w:r>
      <w:r>
        <w:rPr>
          <w:highlight w:val="none"/>
        </w:rPr>
      </w:r>
    </w:p>
    <w:p>
      <w:pPr>
        <w:spacing w:line="480" w:lineRule="auto"/>
        <w:rPr>
          <w:rFonts w:hint="eastAsia" w:ascii="宋体" w:hAnsi="宋体"/>
          <w:b/>
          <w:sz w:val="36"/>
          <w:highlight w:val="none"/>
        </w:rPr>
      </w:pPr>
      <w:r>
        <w:rPr>
          <w:rFonts w:hint="eastAsia" w:ascii="宋体" w:hAnsi="宋体"/>
          <w:b/>
          <w:sz w:val="36"/>
          <w:highlight w:val="none"/>
        </w:rPr>
      </w:r>
      <w:r>
        <w:rPr>
          <w:highlight w:val="none"/>
        </w:rPr>
      </w:r>
    </w:p>
    <w:p>
      <w:pPr>
        <w:spacing w:line="480" w:lineRule="auto"/>
        <w:rPr>
          <w:rFonts w:hint="eastAsia" w:ascii="宋体" w:hAnsi="宋体"/>
          <w:b/>
          <w:bCs/>
          <w:sz w:val="36"/>
          <w:szCs w:val="36"/>
          <w:highlight w:val="none"/>
        </w:rPr>
      </w:pPr>
      <w:r>
        <w:rPr>
          <w:rFonts w:hint="eastAsia" w:ascii="宋体" w:hAnsi="宋体"/>
          <w:b/>
          <w:bCs/>
          <w:sz w:val="36"/>
          <w:szCs w:val="36"/>
          <w:highlight w:val="none"/>
        </w:rPr>
      </w:r>
      <w:r>
        <w:rPr>
          <w:highlight w:val="none"/>
        </w:rPr>
      </w:r>
    </w:p>
    <w:p>
      <w:pPr>
        <w:spacing w:line="480" w:lineRule="auto"/>
        <w:rPr>
          <w:rFonts w:hint="eastAsia" w:ascii="宋体" w:hAnsi="宋体"/>
          <w:b/>
          <w:bCs/>
          <w:sz w:val="36"/>
          <w:szCs w:val="36"/>
          <w:highlight w:val="none"/>
        </w:rPr>
      </w:pPr>
      <w:r>
        <w:rPr>
          <w:rFonts w:hint="eastAsia" w:ascii="宋体" w:hAnsi="宋体"/>
          <w:b/>
          <w:bCs/>
          <w:sz w:val="36"/>
          <w:szCs w:val="36"/>
          <w:highlight w:val="none"/>
        </w:rPr>
      </w:r>
      <w:r>
        <w:rPr>
          <w:highlight w:val="none"/>
        </w:rPr>
      </w:r>
    </w:p>
    <w:p>
      <w:pPr>
        <w:spacing w:line="480" w:lineRule="auto"/>
        <w:rPr>
          <w:rFonts w:hint="eastAsia" w:ascii="宋体" w:hAnsi="宋体"/>
          <w:b/>
          <w:bCs/>
          <w:sz w:val="36"/>
          <w:szCs w:val="36"/>
          <w:highlight w:val="none"/>
        </w:rPr>
      </w:pPr>
      <w:r>
        <w:rPr>
          <w:rFonts w:hint="eastAsia" w:ascii="宋体" w:hAnsi="宋体"/>
          <w:b/>
          <w:sz w:val="36"/>
          <w:highlight w:val="none"/>
        </w:rPr>
        <w:t xml:space="preserve">采购人：江苏大学附属医院</w:t>
      </w:r>
      <w:r>
        <w:rPr>
          <w:highlight w:val="none"/>
        </w:rPr>
      </w:r>
    </w:p>
    <w:p>
      <w:pPr>
        <w:spacing w:line="480" w:lineRule="auto"/>
        <w:rPr>
          <w:rFonts w:hint="eastAsia" w:ascii="宋体" w:hAnsi="宋体"/>
          <w:b/>
          <w:sz w:val="36"/>
          <w:highlight w:val="none"/>
        </w:rPr>
      </w:pPr>
      <w:r>
        <w:rPr>
          <w:rFonts w:hint="eastAsia" w:ascii="宋体" w:hAnsi="宋体"/>
          <w:b/>
          <w:sz w:val="36"/>
          <w:highlight w:val="none"/>
        </w:rPr>
        <w:t xml:space="preserve">采购代理机构：建银工程咨询有限责任公司</w:t>
      </w:r>
      <w:r>
        <w:rPr>
          <w:highlight w:val="none"/>
        </w:rPr>
      </w:r>
    </w:p>
    <w:p>
      <w:pPr>
        <w:rPr>
          <w:rFonts w:hint="eastAsia" w:ascii="宋体" w:hAnsi="宋体"/>
          <w:b/>
          <w:sz w:val="36"/>
          <w:highlight w:val="none"/>
        </w:rPr>
      </w:pPr>
      <w:r>
        <w:rPr>
          <w:rFonts w:hint="eastAsia" w:ascii="宋体" w:hAnsi="宋体"/>
          <w:b/>
          <w:sz w:val="36"/>
          <w:highlight w:val="none"/>
        </w:rPr>
      </w:r>
      <w:r>
        <w:rPr>
          <w:highlight w:val="none"/>
        </w:rPr>
      </w:r>
    </w:p>
    <w:p>
      <w:pPr>
        <w:jc w:val="center"/>
        <w:spacing w:line="480" w:lineRule="auto"/>
        <w:rPr>
          <w:rFonts w:hint="eastAsia" w:ascii="宋体" w:hAnsi="宋体"/>
          <w:b/>
          <w:sz w:val="36"/>
          <w:highlight w:val="none"/>
        </w:rPr>
        <w:sectPr>
          <w:footerReference w:type="default" r:id="rId13"/>
          <w:footnotePr/>
          <w:endnotePr/>
          <w:type w:val="nextPage"/>
          <w:pgSz w:w="11906" w:h="16838" w:orient="portrait"/>
          <w:pgMar w:top="1418" w:right="1418" w:bottom="1418" w:left="1701" w:header="851" w:footer="992" w:gutter="0"/>
          <w:cols w:num="1" w:sep="0" w:space="720" w:equalWidth="1"/>
          <w:docGrid w:linePitch="360"/>
          <w:titlePg/>
        </w:sectPr>
      </w:pPr>
      <w:r>
        <w:rPr>
          <w:highlight w:val="none"/>
        </w:rPr>
      </w:r>
      <w:bookmarkStart w:id="0" w:name="_Toc88137652"/>
      <w:r>
        <w:rPr>
          <w:highlight w:val="none"/>
        </w:rPr>
      </w:r>
      <w:bookmarkStart w:id="1" w:name="_Toc57980447"/>
      <w:r>
        <w:rPr>
          <w:highlight w:val="none"/>
        </w:rPr>
      </w:r>
      <w:bookmarkStart w:id="2" w:name="_Toc42001796"/>
      <w:r>
        <w:rPr>
          <w:highlight w:val="none"/>
        </w:rPr>
      </w:r>
      <w:bookmarkStart w:id="3" w:name="_Toc63367698"/>
      <w:r>
        <w:rPr>
          <w:highlight w:val="none"/>
        </w:rPr>
      </w:r>
      <w:bookmarkStart w:id="4" w:name="_Toc88137694"/>
      <w:r>
        <w:rPr>
          <w:highlight w:val="none"/>
        </w:rPr>
      </w:r>
      <w:bookmarkStart w:id="5" w:name="_Toc42002049"/>
      <w:r>
        <w:rPr>
          <w:highlight w:val="none"/>
        </w:rPr>
      </w:r>
      <w:bookmarkStart w:id="6" w:name="_Toc82797576"/>
      <w:r>
        <w:rPr>
          <w:highlight w:val="none"/>
        </w:rPr>
      </w:r>
      <w:bookmarkStart w:id="7" w:name="_Toc43816947"/>
      <w:r>
        <w:rPr>
          <w:highlight w:val="none"/>
        </w:rPr>
      </w:r>
      <w:bookmarkStart w:id="8" w:name="_Toc108514515"/>
      <w:r>
        <w:rPr>
          <w:highlight w:val="none"/>
        </w:rPr>
      </w:r>
      <w:bookmarkStart w:id="9" w:name="_Toc43195888"/>
      <w:r>
        <w:rPr>
          <w:highlight w:val="none"/>
        </w:rPr>
      </w:r>
      <w:bookmarkStart w:id="10" w:name="_Toc110355506"/>
      <w:r>
        <w:rPr>
          <w:rFonts w:hint="eastAsia" w:ascii="宋体" w:hAnsi="宋体"/>
          <w:b/>
          <w:sz w:val="36"/>
          <w:highlight w:val="none"/>
        </w:rPr>
        <w:t xml:space="preserve">2026年9月</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9"/>
      <w:r>
        <w:rPr>
          <w:highlight w:val="none"/>
        </w:rPr>
      </w:r>
      <w:bookmarkEnd w:id="10"/>
      <w:r>
        <w:rPr>
          <w:highlight w:val="none"/>
        </w:rPr>
      </w:r>
      <w:r>
        <w:rPr>
          <w:highlight w:val="none"/>
        </w:rPr>
      </w:r>
    </w:p>
    <w:p>
      <w:pPr>
        <w:jc w:val="center"/>
        <w:spacing w:line="480" w:lineRule="auto"/>
        <w:rPr>
          <w:highlight w:val="none"/>
        </w:rPr>
      </w:pPr>
      <w:r>
        <w:rPr>
          <w:highlight w:val="none"/>
        </w:rPr>
      </w:r>
      <w:r>
        <w:rPr>
          <w:highlight w:val="none"/>
        </w:rPr>
      </w:r>
    </w:p>
    <w:p>
      <w:pPr>
        <w:jc w:val="center"/>
        <w:rPr>
          <w:b/>
          <w:sz w:val="32"/>
          <w:highlight w:val="none"/>
        </w:rPr>
      </w:pPr>
      <w:r>
        <w:rPr>
          <w:rFonts w:hint="eastAsia"/>
          <w:b/>
          <w:sz w:val="32"/>
          <w:highlight w:val="none"/>
        </w:rPr>
        <w:t xml:space="preserve">目  录</w:t>
      </w:r>
      <w:r>
        <w:rPr>
          <w:highlight w:val="none"/>
        </w:rPr>
      </w:r>
    </w:p>
    <w:p>
      <w:pPr>
        <w:pStyle w:val="841"/>
        <w:tabs>
          <w:tab w:val="right" w:pos="8787" w:leader="dot"/>
        </w:tabs>
        <w:rPr>
          <w:sz w:val="28"/>
          <w:szCs w:val="28"/>
          <w:highlight w:val="none"/>
        </w:rPr>
      </w:pPr>
      <w:r>
        <w:rPr>
          <w:rFonts w:ascii="宋体" w:hAnsi="宋体"/>
          <w:sz w:val="28"/>
          <w:szCs w:val="28"/>
          <w:highlight w:val="none"/>
        </w:rPr>
        <w:fldChar w:fldCharType="begin"/>
      </w:r>
      <w:r>
        <w:rPr>
          <w:rFonts w:ascii="宋体" w:hAnsi="宋体"/>
          <w:sz w:val="28"/>
          <w:szCs w:val="28"/>
          <w:highlight w:val="none"/>
        </w:rPr>
        <w:instrText xml:space="preserve"> </w:instrText>
      </w:r>
      <w:r>
        <w:rPr>
          <w:rFonts w:hint="eastAsia" w:ascii="宋体" w:hAnsi="宋体"/>
          <w:sz w:val="28"/>
          <w:szCs w:val="28"/>
          <w:highlight w:val="none"/>
        </w:rPr>
        <w:instrText xml:space="preserve">TOC \o "1-1" \h \z \u</w:instrText>
      </w:r>
      <w:r>
        <w:rPr>
          <w:rFonts w:ascii="宋体" w:hAnsi="宋体"/>
          <w:sz w:val="28"/>
          <w:szCs w:val="28"/>
          <w:highlight w:val="none"/>
        </w:rPr>
        <w:instrText xml:space="preserve"> </w:instrText>
      </w:r>
      <w:r>
        <w:rPr>
          <w:rFonts w:ascii="宋体" w:hAnsi="宋体"/>
          <w:sz w:val="28"/>
          <w:szCs w:val="28"/>
          <w:highlight w:val="none"/>
        </w:rPr>
        <w:fldChar w:fldCharType="separate"/>
      </w:r>
      <w:r>
        <w:rPr>
          <w:highlight w:val="none"/>
        </w:rPr>
        <w:fldChar w:fldCharType="begin"/>
      </w:r>
      <w:r>
        <w:rPr>
          <w:highlight w:val="none"/>
        </w:rPr>
        <w:instrText xml:space="preserve"> HYPERLINK \l "_Toc9466" </w:instrText>
      </w:r>
      <w:r>
        <w:rPr>
          <w:highlight w:val="none"/>
        </w:rPr>
        <w:fldChar w:fldCharType="separate"/>
      </w:r>
      <w:r>
        <w:rPr>
          <w:rFonts w:hint="eastAsia"/>
          <w:sz w:val="28"/>
          <w:szCs w:val="28"/>
          <w:highlight w:val="none"/>
        </w:rPr>
        <w:t xml:space="preserve">第一章  磋商邀请</w:t>
      </w:r>
      <w:r>
        <w:rPr>
          <w:sz w:val="28"/>
          <w:szCs w:val="28"/>
          <w:highlight w:val="none"/>
        </w:rPr>
        <w:tab/>
      </w:r>
      <w:r>
        <w:rPr>
          <w:sz w:val="28"/>
          <w:szCs w:val="28"/>
          <w:highlight w:val="none"/>
        </w:rPr>
        <w:fldChar w:fldCharType="begin"/>
      </w:r>
      <w:r>
        <w:rPr>
          <w:sz w:val="28"/>
          <w:szCs w:val="28"/>
          <w:highlight w:val="none"/>
        </w:rPr>
        <w:instrText xml:space="preserve"> PAGEREF _Toc9466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sz w:val="28"/>
          <w:szCs w:val="28"/>
          <w:highlight w:val="none"/>
        </w:rPr>
        <w:fldChar w:fldCharType="end"/>
      </w:r>
      <w:r>
        <w:rPr>
          <w:highlight w:val="none"/>
        </w:rPr>
      </w:r>
    </w:p>
    <w:p>
      <w:pPr>
        <w:pStyle w:val="841"/>
        <w:tabs>
          <w:tab w:val="right" w:pos="8787" w:leader="dot"/>
        </w:tabs>
        <w:rPr>
          <w:sz w:val="28"/>
          <w:szCs w:val="28"/>
          <w:highlight w:val="none"/>
        </w:rPr>
      </w:pPr>
      <w:r>
        <w:rPr>
          <w:highlight w:val="none"/>
        </w:rPr>
        <w:fldChar w:fldCharType="begin"/>
      </w:r>
      <w:r>
        <w:rPr>
          <w:highlight w:val="none"/>
        </w:rPr>
        <w:instrText xml:space="preserve"> HYPERLINK \l "_Toc28240" </w:instrText>
      </w:r>
      <w:r>
        <w:rPr>
          <w:highlight w:val="none"/>
        </w:rPr>
        <w:fldChar w:fldCharType="separate"/>
      </w:r>
      <w:r>
        <w:rPr>
          <w:rFonts w:hint="eastAsia"/>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_Toc28240 \h </w:instrText>
      </w:r>
      <w:r>
        <w:rPr>
          <w:sz w:val="28"/>
          <w:szCs w:val="28"/>
          <w:highlight w:val="none"/>
        </w:rPr>
        <w:fldChar w:fldCharType="separate"/>
      </w:r>
      <w:r>
        <w:rPr>
          <w:sz w:val="28"/>
          <w:szCs w:val="28"/>
          <w:highlight w:val="none"/>
        </w:rPr>
        <w:t xml:space="preserve">6</w:t>
      </w:r>
      <w:r>
        <w:rPr>
          <w:sz w:val="28"/>
          <w:szCs w:val="28"/>
          <w:highlight w:val="none"/>
        </w:rPr>
        <w:fldChar w:fldCharType="end"/>
      </w:r>
      <w:r>
        <w:rPr>
          <w:sz w:val="28"/>
          <w:szCs w:val="28"/>
          <w:highlight w:val="none"/>
        </w:rPr>
        <w:fldChar w:fldCharType="end"/>
      </w:r>
      <w:r>
        <w:rPr>
          <w:highlight w:val="none"/>
        </w:rPr>
      </w:r>
    </w:p>
    <w:p>
      <w:pPr>
        <w:pStyle w:val="841"/>
        <w:tabs>
          <w:tab w:val="right" w:pos="8787" w:leader="dot"/>
        </w:tabs>
        <w:rPr>
          <w:sz w:val="28"/>
          <w:szCs w:val="28"/>
          <w:highlight w:val="none"/>
        </w:rPr>
      </w:pPr>
      <w:r>
        <w:rPr>
          <w:highlight w:val="none"/>
        </w:rPr>
        <w:fldChar w:fldCharType="begin"/>
      </w:r>
      <w:r>
        <w:rPr>
          <w:highlight w:val="none"/>
        </w:rPr>
        <w:instrText xml:space="preserve"> HYPERLINK \l "_Toc24671" </w:instrText>
      </w:r>
      <w:r>
        <w:rPr>
          <w:highlight w:val="none"/>
        </w:rPr>
        <w:fldChar w:fldCharType="separate"/>
      </w:r>
      <w:r>
        <w:rPr>
          <w:rFonts w:hint="eastAsia"/>
          <w:sz w:val="28"/>
          <w:szCs w:val="28"/>
          <w:highlight w:val="none"/>
        </w:rPr>
        <w:t xml:space="preserve">第三章  评审办法</w:t>
      </w:r>
      <w:r>
        <w:rPr>
          <w:sz w:val="28"/>
          <w:szCs w:val="28"/>
          <w:highlight w:val="none"/>
        </w:rPr>
        <w:tab/>
      </w:r>
      <w:r>
        <w:rPr>
          <w:sz w:val="28"/>
          <w:szCs w:val="28"/>
          <w:highlight w:val="none"/>
        </w:rPr>
        <w:fldChar w:fldCharType="begin"/>
      </w:r>
      <w:r>
        <w:rPr>
          <w:sz w:val="28"/>
          <w:szCs w:val="28"/>
          <w:highlight w:val="none"/>
        </w:rPr>
        <w:instrText xml:space="preserve"> PAGEREF _Toc24671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sz w:val="28"/>
          <w:szCs w:val="28"/>
          <w:highlight w:val="none"/>
        </w:rPr>
        <w:fldChar w:fldCharType="end"/>
      </w:r>
      <w:r>
        <w:rPr>
          <w:highlight w:val="none"/>
        </w:rPr>
      </w:r>
    </w:p>
    <w:p>
      <w:pPr>
        <w:pStyle w:val="841"/>
        <w:tabs>
          <w:tab w:val="right" w:pos="8787" w:leader="dot"/>
        </w:tabs>
        <w:rPr>
          <w:sz w:val="28"/>
          <w:szCs w:val="28"/>
          <w:highlight w:val="none"/>
        </w:rPr>
      </w:pPr>
      <w:r>
        <w:rPr>
          <w:highlight w:val="none"/>
        </w:rPr>
        <w:fldChar w:fldCharType="begin"/>
      </w:r>
      <w:r>
        <w:rPr>
          <w:highlight w:val="none"/>
        </w:rPr>
        <w:instrText xml:space="preserve"> HYPERLINK \l "_Toc31279" </w:instrText>
      </w:r>
      <w:r>
        <w:rPr>
          <w:highlight w:val="none"/>
        </w:rPr>
        <w:fldChar w:fldCharType="separate"/>
      </w:r>
      <w:r>
        <w:rPr>
          <w:rFonts w:hint="eastAsia"/>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_Toc31279 \h </w:instrText>
      </w:r>
      <w:r>
        <w:rPr>
          <w:sz w:val="28"/>
          <w:szCs w:val="28"/>
          <w:highlight w:val="none"/>
        </w:rPr>
        <w:fldChar w:fldCharType="separate"/>
      </w:r>
      <w:r>
        <w:rPr>
          <w:sz w:val="28"/>
          <w:szCs w:val="28"/>
          <w:highlight w:val="none"/>
        </w:rPr>
        <w:t xml:space="preserve">26</w:t>
      </w:r>
      <w:r>
        <w:rPr>
          <w:sz w:val="28"/>
          <w:szCs w:val="28"/>
          <w:highlight w:val="none"/>
        </w:rPr>
        <w:fldChar w:fldCharType="end"/>
      </w:r>
      <w:r>
        <w:rPr>
          <w:sz w:val="28"/>
          <w:szCs w:val="28"/>
          <w:highlight w:val="none"/>
        </w:rPr>
        <w:fldChar w:fldCharType="end"/>
      </w:r>
      <w:r>
        <w:rPr>
          <w:highlight w:val="none"/>
        </w:rPr>
      </w:r>
    </w:p>
    <w:p>
      <w:pPr>
        <w:pStyle w:val="841"/>
        <w:tabs>
          <w:tab w:val="right" w:pos="8787" w:leader="dot"/>
        </w:tabs>
        <w:rPr>
          <w:sz w:val="28"/>
          <w:szCs w:val="28"/>
          <w:highlight w:val="none"/>
        </w:rPr>
      </w:pPr>
      <w:r>
        <w:rPr>
          <w:highlight w:val="none"/>
        </w:rPr>
        <w:fldChar w:fldCharType="begin"/>
      </w:r>
      <w:r>
        <w:rPr>
          <w:highlight w:val="none"/>
        </w:rPr>
        <w:instrText xml:space="preserve"> HYPERLINK \l "_Toc3639" </w:instrText>
      </w:r>
      <w:r>
        <w:rPr>
          <w:highlight w:val="none"/>
        </w:rPr>
        <w:fldChar w:fldCharType="separate"/>
      </w:r>
      <w:r>
        <w:rPr>
          <w:rFonts w:hint="eastAsia"/>
          <w:sz w:val="28"/>
          <w:szCs w:val="28"/>
          <w:highlight w:val="none"/>
        </w:rPr>
        <w:t xml:space="preserve">第五章  合同格式及条款</w:t>
      </w:r>
      <w:r>
        <w:rPr>
          <w:sz w:val="28"/>
          <w:szCs w:val="28"/>
          <w:highlight w:val="none"/>
        </w:rPr>
        <w:tab/>
      </w:r>
      <w:r>
        <w:rPr>
          <w:sz w:val="28"/>
          <w:szCs w:val="28"/>
          <w:highlight w:val="none"/>
        </w:rPr>
        <w:fldChar w:fldCharType="begin"/>
      </w:r>
      <w:r>
        <w:rPr>
          <w:sz w:val="28"/>
          <w:szCs w:val="28"/>
          <w:highlight w:val="none"/>
        </w:rPr>
        <w:instrText xml:space="preserve"> PAGEREF _Toc3639 \h </w:instrText>
      </w:r>
      <w:r>
        <w:rPr>
          <w:sz w:val="28"/>
          <w:szCs w:val="28"/>
          <w:highlight w:val="none"/>
        </w:rPr>
        <w:fldChar w:fldCharType="separate"/>
      </w:r>
      <w:r>
        <w:rPr>
          <w:sz w:val="28"/>
          <w:szCs w:val="28"/>
          <w:highlight w:val="none"/>
        </w:rPr>
        <w:t xml:space="preserve">32</w:t>
      </w:r>
      <w:r>
        <w:rPr>
          <w:sz w:val="28"/>
          <w:szCs w:val="28"/>
          <w:highlight w:val="none"/>
        </w:rPr>
        <w:fldChar w:fldCharType="end"/>
      </w:r>
      <w:r>
        <w:rPr>
          <w:sz w:val="28"/>
          <w:szCs w:val="28"/>
          <w:highlight w:val="none"/>
        </w:rPr>
        <w:fldChar w:fldCharType="end"/>
      </w:r>
      <w:r>
        <w:rPr>
          <w:highlight w:val="none"/>
        </w:rPr>
      </w:r>
    </w:p>
    <w:p>
      <w:pPr>
        <w:pStyle w:val="841"/>
        <w:tabs>
          <w:tab w:val="right" w:pos="8787" w:leader="dot"/>
        </w:tabs>
        <w:rPr>
          <w:sz w:val="28"/>
          <w:szCs w:val="28"/>
          <w:highlight w:val="none"/>
        </w:rPr>
      </w:pPr>
      <w:r>
        <w:rPr>
          <w:highlight w:val="none"/>
        </w:rPr>
        <w:fldChar w:fldCharType="begin"/>
      </w:r>
      <w:r>
        <w:rPr>
          <w:highlight w:val="none"/>
        </w:rPr>
        <w:instrText xml:space="preserve"> HYPERLINK \l "_Toc22889" </w:instrText>
      </w:r>
      <w:r>
        <w:rPr>
          <w:highlight w:val="none"/>
        </w:rPr>
        <w:fldChar w:fldCharType="separate"/>
      </w:r>
      <w:r>
        <w:rPr>
          <w:rFonts w:hint="eastAsia"/>
          <w:sz w:val="28"/>
          <w:szCs w:val="28"/>
          <w:highlight w:val="none"/>
        </w:rPr>
        <w:t xml:space="preserve">第六章  响应文件格式及附件</w:t>
      </w:r>
      <w:r>
        <w:rPr>
          <w:sz w:val="28"/>
          <w:szCs w:val="28"/>
          <w:highlight w:val="none"/>
        </w:rPr>
        <w:tab/>
      </w:r>
      <w:r>
        <w:rPr>
          <w:sz w:val="28"/>
          <w:szCs w:val="28"/>
          <w:highlight w:val="none"/>
        </w:rPr>
        <w:fldChar w:fldCharType="begin"/>
      </w:r>
      <w:r>
        <w:rPr>
          <w:sz w:val="28"/>
          <w:szCs w:val="28"/>
          <w:highlight w:val="none"/>
        </w:rPr>
        <w:instrText xml:space="preserve"> PAGEREF _Toc22889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sz w:val="28"/>
          <w:szCs w:val="28"/>
          <w:highlight w:val="none"/>
        </w:rPr>
        <w:fldChar w:fldCharType="end"/>
      </w:r>
      <w:r>
        <w:rPr>
          <w:highlight w:val="none"/>
        </w:rPr>
      </w:r>
    </w:p>
    <w:p>
      <w:pPr>
        <w:jc w:val="center"/>
        <w:rPr>
          <w:sz w:val="28"/>
          <w:szCs w:val="28"/>
          <w:highlight w:val="none"/>
        </w:rPr>
      </w:pPr>
      <w:r>
        <w:rPr>
          <w:rFonts w:ascii="宋体" w:hAnsi="宋体"/>
          <w:sz w:val="28"/>
          <w:szCs w:val="28"/>
          <w:highlight w:val="none"/>
        </w:rPr>
        <w:fldChar w:fldCharType="end"/>
      </w:r>
      <w:r>
        <w:rPr>
          <w:highlight w:val="none"/>
        </w:rPr>
      </w:r>
    </w:p>
    <w:p>
      <w:pPr>
        <w:rPr>
          <w:sz w:val="28"/>
          <w:szCs w:val="28"/>
          <w:highlight w:val="none"/>
        </w:rPr>
        <w:sectPr>
          <w:headerReference w:type="default" r:id="rId9"/>
          <w:headerReference w:type="even" r:id="rId10"/>
          <w:footerReference w:type="default" r:id="rId14"/>
          <w:footerReference w:type="even" r:id="rId15"/>
          <w:footerReference w:type="first" r:id="rId16"/>
          <w:footnotePr/>
          <w:endnotePr/>
          <w:type w:val="nextPage"/>
          <w:pgSz w:w="11906" w:h="16838" w:orient="portrait"/>
          <w:pgMar w:top="1418" w:right="1418" w:bottom="1418" w:left="1701" w:header="851" w:footer="992" w:gutter="0"/>
          <w:cols w:num="1" w:sep="0" w:space="720" w:equalWidth="1"/>
          <w:docGrid w:linePitch="360"/>
          <w:titlePg/>
        </w:sectPr>
      </w:pPr>
      <w:r>
        <w:rPr>
          <w:sz w:val="28"/>
          <w:szCs w:val="28"/>
          <w:highlight w:val="none"/>
        </w:rPr>
      </w:r>
      <w:r>
        <w:rPr>
          <w:highlight w:val="none"/>
        </w:rPr>
      </w:r>
    </w:p>
    <w:p>
      <w:pPr>
        <w:pStyle w:val="798"/>
        <w:rPr>
          <w:rFonts w:hint="eastAsia"/>
          <w:highlight w:val="none"/>
        </w:rPr>
      </w:pPr>
      <w:r>
        <w:rPr>
          <w:highlight w:val="none"/>
        </w:rPr>
      </w:r>
      <w:bookmarkStart w:id="11" w:name="_Toc9466"/>
      <w:r>
        <w:rPr>
          <w:rFonts w:hint="eastAsia"/>
          <w:highlight w:val="none"/>
        </w:rPr>
        <w:t xml:space="preserve">第一章   磋商邀请</w:t>
      </w:r>
      <w:bookmarkEnd w:id="11"/>
      <w:r>
        <w:rPr>
          <w:highlight w:val="none"/>
        </w:rPr>
      </w:r>
      <w:r>
        <w:rPr>
          <w:highlight w:val="none"/>
        </w:rPr>
      </w:r>
    </w:p>
    <w:tbl>
      <w:tblPr>
        <w:tblStyle w:val="80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spacing w:line="360" w:lineRule="auto"/>
              <w:rPr>
                <w:rFonts w:hint="eastAsia" w:ascii="宋体" w:hAnsi="宋体"/>
                <w:sz w:val="24"/>
                <w:szCs w:val="24"/>
                <w:highlight w:val="none"/>
              </w:rPr>
            </w:pPr>
            <w:r>
              <w:rPr>
                <w:rFonts w:hint="eastAsia" w:ascii="宋体" w:hAnsi="宋体"/>
                <w:sz w:val="24"/>
                <w:szCs w:val="24"/>
                <w:highlight w:val="none"/>
              </w:rPr>
              <w:t xml:space="preserve">项目概况</w:t>
            </w:r>
            <w:r>
              <w:rPr>
                <w:highlight w:val="none"/>
              </w:rPr>
            </w:r>
          </w:p>
          <w:p>
            <w:pPr>
              <w:ind w:firstLine="480"/>
              <w:spacing w:line="360" w:lineRule="auto"/>
              <w:rPr>
                <w:rFonts w:hint="eastAsia" w:ascii="宋体" w:hAnsi="宋体"/>
                <w:b/>
                <w:sz w:val="24"/>
                <w:szCs w:val="24"/>
                <w:highlight w:val="none"/>
                <w:u w:val="single"/>
              </w:rPr>
            </w:pPr>
            <w:r>
              <w:rPr>
                <w:rFonts w:hint="eastAsia" w:ascii="宋体" w:hAnsi="宋体"/>
                <w:sz w:val="24"/>
                <w:szCs w:val="24"/>
                <w:highlight w:val="none"/>
                <w:u w:val="single"/>
              </w:rPr>
              <w:t xml:space="preserve">江苏大学附属医院体检中心改造项目</w:t>
            </w:r>
            <w:r>
              <w:rPr>
                <w:rFonts w:hint="eastAsia" w:ascii="宋体" w:hAnsi="宋体"/>
                <w:sz w:val="24"/>
                <w:szCs w:val="24"/>
                <w:highlight w:val="none"/>
              </w:rPr>
              <w:t xml:space="preserve">的潜在投标人应在</w:t>
            </w:r>
            <w:r>
              <w:rPr>
                <w:rFonts w:ascii="宋体" w:hAnsi="宋体"/>
                <w:sz w:val="24"/>
                <w:szCs w:val="24"/>
                <w:highlight w:val="none"/>
                <w:u w:val="single"/>
              </w:rPr>
              <w:t xml:space="preserve"> “苏采云”系统内</w:t>
            </w:r>
            <w:r>
              <w:rPr>
                <w:rFonts w:hint="eastAsia" w:ascii="宋体" w:hAnsi="宋体"/>
                <w:sz w:val="24"/>
                <w:szCs w:val="24"/>
                <w:highlight w:val="none"/>
                <w:u w:val="single"/>
              </w:rPr>
              <w:t xml:space="preserve">   </w:t>
            </w:r>
            <w:r>
              <w:rPr>
                <w:rFonts w:hint="eastAsia" w:ascii="宋体" w:hAnsi="宋体"/>
                <w:sz w:val="24"/>
                <w:szCs w:val="24"/>
                <w:highlight w:val="none"/>
              </w:rPr>
              <w:t xml:space="preserve">获取招标文件，并于2026</w:t>
            </w:r>
            <w:r>
              <w:rPr>
                <w:rFonts w:hint="eastAsia" w:ascii="宋体" w:hAnsi="宋体"/>
                <w:bCs/>
                <w:sz w:val="24"/>
                <w:szCs w:val="24"/>
                <w:highlight w:val="none"/>
              </w:rPr>
              <w:t xml:space="preserve">年</w:t>
            </w:r>
            <w:r>
              <w:rPr>
                <w:rFonts w:hint="eastAsia" w:ascii="宋体" w:hAnsi="宋体"/>
                <w:bCs/>
                <w:sz w:val="24"/>
                <w:szCs w:val="24"/>
                <w:highlight w:val="none"/>
                <w:lang w:val="en-US" w:eastAsia="zh-CN"/>
              </w:rPr>
              <w:t xml:space="preserve">10</w:t>
            </w:r>
            <w:r>
              <w:rPr>
                <w:rFonts w:hint="eastAsia" w:ascii="宋体" w:hAnsi="宋体"/>
                <w:bCs/>
                <w:sz w:val="24"/>
                <w:szCs w:val="24"/>
                <w:highlight w:val="none"/>
              </w:rPr>
              <w:t xml:space="preserve">月</w:t>
            </w:r>
            <w:r>
              <w:rPr>
                <w:rFonts w:hint="eastAsia" w:ascii="宋体" w:hAnsi="宋体"/>
                <w:bCs/>
                <w:sz w:val="24"/>
                <w:szCs w:val="24"/>
                <w:highlight w:val="none"/>
                <w:lang w:val="en-US" w:eastAsia="zh-CN"/>
              </w:rPr>
              <w:t xml:space="preserve">8</w:t>
            </w:r>
            <w:r>
              <w:rPr>
                <w:rFonts w:hint="eastAsia" w:ascii="宋体" w:hAnsi="宋体"/>
                <w:bCs/>
                <w:sz w:val="24"/>
                <w:szCs w:val="24"/>
                <w:highlight w:val="none"/>
              </w:rPr>
              <w:t xml:space="preserve">日</w:t>
            </w:r>
            <w:r>
              <w:rPr>
                <w:rFonts w:hint="eastAsia" w:ascii="宋体" w:hAnsi="宋体"/>
                <w:bCs/>
                <w:sz w:val="24"/>
                <w:szCs w:val="24"/>
                <w:highlight w:val="none"/>
                <w:lang w:val="en-US" w:eastAsia="zh-CN"/>
              </w:rPr>
              <w:t xml:space="preserve">09</w:t>
            </w:r>
            <w:r>
              <w:rPr>
                <w:rFonts w:hint="eastAsia" w:ascii="宋体" w:hAnsi="宋体"/>
                <w:bCs/>
                <w:sz w:val="24"/>
                <w:szCs w:val="24"/>
                <w:highlight w:val="none"/>
              </w:rPr>
              <w:t xml:space="preserve">时30分（北京时间）前递交投标文件</w:t>
            </w:r>
            <w:r>
              <w:rPr>
                <w:rFonts w:hint="eastAsia" w:ascii="宋体" w:hAnsi="宋体"/>
                <w:sz w:val="24"/>
                <w:szCs w:val="24"/>
                <w:highlight w:val="none"/>
              </w:rPr>
              <w:t xml:space="preserve">。</w:t>
            </w:r>
            <w:r>
              <w:rPr>
                <w:highlight w:val="none"/>
              </w:rPr>
            </w:r>
          </w:p>
        </w:tc>
      </w:tr>
    </w:tbl>
    <w:p>
      <w:pPr>
        <w:spacing w:line="360" w:lineRule="auto"/>
        <w:rPr>
          <w:rFonts w:hint="eastAsia" w:ascii="宋体" w:hAnsi="宋体"/>
          <w:b/>
          <w:sz w:val="24"/>
          <w:szCs w:val="24"/>
          <w:highlight w:val="none"/>
        </w:rPr>
      </w:pPr>
      <w:r>
        <w:rPr>
          <w:rFonts w:hint="eastAsia" w:ascii="宋体" w:hAnsi="宋体"/>
          <w:b/>
          <w:sz w:val="24"/>
          <w:szCs w:val="24"/>
          <w:highlight w:val="none"/>
        </w:rPr>
        <w:t xml:space="preserve">一、项目基本情况</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1.1项目编号：JSZC-320000-JYGS-C2026-0024</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1.2项目名称：江苏大学附属医院体检中心改造项目</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w:t>
      </w:r>
      <w:r>
        <w:rPr>
          <w:rFonts w:ascii="宋体" w:hAnsi="宋体"/>
          <w:sz w:val="24"/>
          <w:szCs w:val="24"/>
          <w:highlight w:val="none"/>
        </w:rPr>
        <w:t xml:space="preserve">采购方式：竞争性</w:t>
      </w:r>
      <w:r>
        <w:rPr>
          <w:rFonts w:hint="eastAsia" w:ascii="宋体" w:hAnsi="宋体"/>
          <w:sz w:val="24"/>
          <w:szCs w:val="24"/>
          <w:highlight w:val="none"/>
        </w:rPr>
        <w:t xml:space="preserve">磋商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1.4预算金额：人民币298</w:t>
      </w:r>
      <w:r>
        <w:rPr>
          <w:rFonts w:hint="eastAsia" w:ascii="宋体" w:hAnsi="宋体"/>
          <w:sz w:val="24"/>
          <w:szCs w:val="24"/>
          <w:highlight w:val="none"/>
          <w:lang w:val="en-US" w:eastAsia="zh-CN"/>
        </w:rPr>
        <w:t xml:space="preserve">0000</w:t>
      </w:r>
      <w:r>
        <w:rPr>
          <w:rFonts w:hint="eastAsia" w:ascii="宋体" w:hAnsi="宋体"/>
          <w:sz w:val="24"/>
          <w:szCs w:val="24"/>
          <w:highlight w:val="none"/>
        </w:rPr>
        <w:t xml:space="preserve">元</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1.5最高限价：</w:t>
      </w:r>
      <w:r>
        <w:rPr>
          <w:rFonts w:hint="eastAsia" w:ascii="宋体" w:hAnsi="宋体"/>
          <w:sz w:val="24"/>
          <w:szCs w:val="24"/>
          <w:highlight w:val="none"/>
        </w:rPr>
        <w:t xml:space="preserve">人民币2977019.26元</w:t>
      </w:r>
      <w:r>
        <w:rPr>
          <w:rFonts w:hint="eastAsia" w:ascii="宋体" w:hAnsi="宋体"/>
          <w:sz w:val="24"/>
          <w:szCs w:val="24"/>
          <w:highlight w:val="none"/>
        </w:rPr>
        <w:t xml:space="preserve">，投标报价不得高于最高限价，超过限价作投标无效处理。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1.6采购需求：完成江苏大学附属医院体检中心改造项目工程量清单及图纸中的内容，具体内容详见采购需求。</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1.7工期：100日历天。</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1.8本项目是否接受联合体：否。</w:t>
      </w:r>
      <w:r>
        <w:rPr>
          <w:highlight w:val="none"/>
        </w:rPr>
      </w:r>
    </w:p>
    <w:p>
      <w:pPr>
        <w:spacing w:line="360" w:lineRule="auto"/>
        <w:rPr>
          <w:rFonts w:ascii="宋体" w:hAnsi="宋体"/>
          <w:b/>
          <w:sz w:val="24"/>
          <w:szCs w:val="24"/>
          <w:highlight w:val="none"/>
        </w:rPr>
      </w:pPr>
      <w:r>
        <w:rPr>
          <w:rFonts w:hint="eastAsia" w:ascii="宋体" w:hAnsi="宋体" w:cs="宋体"/>
          <w:b/>
          <w:bCs/>
          <w:color w:val="000000"/>
          <w:spacing w:val="8"/>
          <w:sz w:val="28"/>
          <w:szCs w:val="28"/>
          <w:highlight w:val="none"/>
        </w:rPr>
        <w:t xml:space="preserve">为保障本项目顺利实施，采购人特别提醒：严禁恶意低价，严格合同履行，严控工程变更，严肃失信追究。</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二、申请人的资格要求</w:t>
      </w:r>
      <w:r>
        <w:rPr>
          <w:highlight w:val="none"/>
        </w:rP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lang w:val="zh-CN"/>
        </w:rPr>
        <w:t xml:space="preserve">（一）满足《中华人民共和国政府采购法》第二十二条规定:</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1.</w:t>
      </w:r>
      <w:r>
        <w:rPr>
          <w:rFonts w:ascii="宋体" w:hAnsi="宋体" w:cs="宋体"/>
          <w:sz w:val="24"/>
          <w:szCs w:val="24"/>
          <w:highlight w:val="none"/>
          <w:shd w:val="clear" w:color="auto" w:fill="ffffff"/>
        </w:rPr>
        <w:t xml:space="preserve">具有独立承担民事责任的能力（提供法人或者其他组织的营业执照等证明文件）；</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具有良好的商业信誉和健全的财务会计制度（提供2026年</w:t>
      </w: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月-2026年</w:t>
      </w:r>
      <w:r>
        <w:rPr>
          <w:rFonts w:hint="eastAsia" w:ascii="宋体" w:hAnsi="宋体" w:cs="宋体"/>
          <w:sz w:val="24"/>
          <w:szCs w:val="24"/>
          <w:highlight w:val="none"/>
          <w:shd w:val="clear" w:color="auto" w:fill="ffffff"/>
        </w:rPr>
        <w:t xml:space="preserve">8</w:t>
      </w:r>
      <w:r>
        <w:rPr>
          <w:rFonts w:ascii="宋体" w:hAnsi="宋体" w:cs="宋体"/>
          <w:sz w:val="24"/>
          <w:szCs w:val="24"/>
          <w:highlight w:val="none"/>
          <w:shd w:val="clear" w:color="auto" w:fill="ffffff"/>
        </w:rPr>
        <w:t xml:space="preserve">月内任意一月份的财务状况报告（至少包括资产负债表或利润表）（法人或者其他组织成立未满三个月的可以不提供），或上一年度经审计的财务报告复印件加盖公章）；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3.</w:t>
      </w:r>
      <w:r>
        <w:rPr>
          <w:rFonts w:ascii="宋体" w:hAnsi="宋体" w:cs="宋体"/>
          <w:sz w:val="24"/>
          <w:szCs w:val="24"/>
          <w:highlight w:val="none"/>
          <w:shd w:val="clear" w:color="auto" w:fill="ffffff"/>
        </w:rPr>
        <w:t xml:space="preserve">具有履行合同所必需的设备和专业技术能力（根据项目需求提供履行合同所必需的设备和专业技术能力的声明加盖供应商公章）；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4.</w:t>
      </w:r>
      <w:r>
        <w:rPr>
          <w:rFonts w:ascii="宋体" w:hAnsi="宋体" w:cs="宋体"/>
          <w:sz w:val="24"/>
          <w:szCs w:val="24"/>
          <w:highlight w:val="none"/>
          <w:shd w:val="clear" w:color="auto" w:fill="ffffff"/>
        </w:rPr>
        <w:t xml:space="preserve">有依法缴纳税收和社会保障资金的良好记录（提供参加本次采购活动前2026年</w:t>
      </w: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月-2026年</w:t>
      </w:r>
      <w:r>
        <w:rPr>
          <w:rFonts w:hint="eastAsia" w:ascii="宋体" w:hAnsi="宋体" w:cs="宋体"/>
          <w:sz w:val="24"/>
          <w:szCs w:val="24"/>
          <w:highlight w:val="none"/>
          <w:shd w:val="clear" w:color="auto" w:fill="ffffff"/>
        </w:rPr>
        <w:t xml:space="preserve">8</w:t>
      </w:r>
      <w:r>
        <w:rPr>
          <w:rFonts w:ascii="宋体" w:hAnsi="宋体" w:cs="宋体"/>
          <w:sz w:val="24"/>
          <w:szCs w:val="24"/>
          <w:highlight w:val="none"/>
          <w:shd w:val="clear" w:color="auto" w:fill="ffffff"/>
        </w:rPr>
        <w:t xml:space="preserve">月内至少一个月依法缴纳税收和社会保险的有效凭据复印件，不含企业代缴的个人所得税）；</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5.</w:t>
      </w:r>
      <w:r>
        <w:rPr>
          <w:rFonts w:ascii="宋体" w:hAnsi="宋体" w:cs="宋体"/>
          <w:sz w:val="24"/>
          <w:szCs w:val="24"/>
          <w:highlight w:val="none"/>
          <w:shd w:val="clear" w:color="auto" w:fill="ffffff"/>
        </w:rPr>
        <w:t xml:space="preserve">参加本次采购活动前三年内，在经营活动中没有重大违法记录（提供参加本次采购活动前3年内在经营活动中没有重大违法记录的书面声明加盖供应商公章）；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w:t>
      </w:r>
      <w:r>
        <w:rPr>
          <w:rFonts w:ascii="宋体" w:hAnsi="宋体" w:cs="宋体"/>
          <w:sz w:val="24"/>
          <w:szCs w:val="24"/>
          <w:highlight w:val="none"/>
          <w:shd w:val="clear" w:color="auto" w:fill="ffffff"/>
        </w:rPr>
        <w:t xml:space="preserve">法律、行政法规规定的其他条件：</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（1）单位负责人为同一人或者存在直接控股、管理关系的不同供应商，不得参加同一合同项下的采购活动。</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（2）为采购项目提供整体设计、规范编制或者项目管理、监理、检测等服务的供应商，不得再参加该采购项目的其他采购活动。</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3）拒绝列入政府采购严重违法失信行为记录名单，在信用中国网站列入失信被执行人、重大税收违法案件当事人名单、企业经营异常名录失信行为记录名单，查询地址:“信用中国”(www.creditchina.gov.cn)、中国政府采购网(www.ccgp.gov.cn)等。（采购代理机构将在资格审查时通过信用中国网站等渠道查询供应商的信用记录并保存）。</w:t>
      </w:r>
      <w:r>
        <w:rPr>
          <w:highlight w:val="none"/>
        </w:rPr>
      </w:r>
    </w:p>
    <w:p>
      <w:pPr>
        <w:ind w:firstLine="482"/>
        <w:spacing w:line="360" w:lineRule="auto"/>
        <w:rPr>
          <w:rFonts w:ascii="宋体" w:hAnsi="宋体"/>
          <w:b/>
          <w:sz w:val="24"/>
          <w:szCs w:val="24"/>
          <w:highlight w:val="none"/>
        </w:rPr>
      </w:pPr>
      <w:r>
        <w:rPr>
          <w:rFonts w:ascii="宋体" w:hAnsi="宋体"/>
          <w:b/>
          <w:sz w:val="24"/>
          <w:szCs w:val="24"/>
          <w:highlight w:val="none"/>
          <w:lang w:val="zh-CN"/>
        </w:rPr>
        <w:t xml:space="preserve">（二）落实政府采购政策需满足的资格要求：</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本项目专门面向中小微企业采购。供应商磋商响应时须提供《中小企业声明函》，《中小企业声明函》不符合要求或未提供的，响应文件无效。（本项目落实《政府采购促进中小企业发展管理办法》规定、《关于做好政府采购支持企业发展有关事项的通知》(苏财购(2020) 52号)等文件精神的要求，本项目仅面向中小微企业。）</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本项目采购标的按中小企业划分标准所属行业区分为建筑业。（中小企业划分标准见《工业和信息化部、国家统计局、国家发展和改革委员会、财政部关于印发中小企业划型标准规定的通知》（工信部联企业[2011]300号））</w:t>
      </w:r>
      <w:r>
        <w:rPr>
          <w:highlight w:val="none"/>
        </w:rPr>
      </w:r>
    </w:p>
    <w:p>
      <w:pPr>
        <w:ind w:firstLine="482"/>
        <w:spacing w:line="360" w:lineRule="auto"/>
        <w:rPr>
          <w:rFonts w:ascii="宋体" w:hAnsi="宋体"/>
          <w:b/>
          <w:sz w:val="24"/>
          <w:szCs w:val="24"/>
          <w:highlight w:val="none"/>
        </w:rPr>
      </w:pPr>
      <w:r>
        <w:rPr>
          <w:rFonts w:ascii="宋体" w:hAnsi="宋体"/>
          <w:b/>
          <w:sz w:val="24"/>
          <w:szCs w:val="24"/>
          <w:highlight w:val="none"/>
          <w:lang w:val="zh-CN"/>
        </w:rPr>
        <w:t xml:space="preserve">（三）本项目的特定资格要求：</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1.供应商具有有效期内的建筑工程施工总承包三级（含）以上资质，且具有安全生产许可证</w:t>
      </w:r>
      <w:r>
        <w:rPr>
          <w:rFonts w:hint="eastAsia" w:ascii="宋体" w:hAnsi="宋体"/>
          <w:sz w:val="24"/>
          <w:szCs w:val="24"/>
          <w:highlight w:val="none"/>
          <w:shd w:val="clear" w:color="auto" w:fill="ffffff"/>
        </w:rPr>
        <w:t xml:space="preserve">（提供相关有效资质证书复印件和有效安全生产许可证书复印件，加盖供应商公章装订在响应文件中）</w:t>
      </w:r>
      <w:r>
        <w:rPr>
          <w:rFonts w:hint="eastAsia" w:ascii="宋体" w:hAnsi="宋体"/>
          <w:sz w:val="24"/>
          <w:szCs w:val="24"/>
          <w:highlight w:val="none"/>
        </w:rPr>
        <w:t xml:space="preserve">。</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2.项目负责人应同时具有以下条件：</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①有效的二级及以上注册建造师（建筑工程专业）资质，</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②有效的住房城乡建设主管部门颁发的安全生产考核合格证（B类证书），</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③项目负责人的身份证复印件，</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④供应商在2026年2月-2026年8月内(至少一个月)为项目负责人缴纳的社保证明材料，</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⑤提供项目负责人无在建工程项目及江苏大学附属医院在建项目的诚信承诺函，</w:t>
      </w:r>
      <w:r>
        <w:rPr>
          <w:rFonts w:ascii="宋体" w:hAnsi="宋体"/>
          <w:sz w:val="24"/>
          <w:szCs w:val="24"/>
          <w:highlight w:val="none"/>
        </w:rPr>
        <w:t xml:space="preserve">且</w:t>
      </w:r>
      <w:r>
        <w:rPr>
          <w:rFonts w:hint="eastAsia" w:ascii="宋体" w:hAnsi="宋体"/>
          <w:sz w:val="24"/>
          <w:szCs w:val="24"/>
          <w:highlight w:val="none"/>
        </w:rPr>
        <w:t xml:space="preserve">成交</w:t>
      </w:r>
      <w:r>
        <w:rPr>
          <w:rFonts w:ascii="宋体" w:hAnsi="宋体"/>
          <w:sz w:val="24"/>
          <w:szCs w:val="24"/>
          <w:highlight w:val="none"/>
        </w:rPr>
        <w:t xml:space="preserve">后不得随意更换</w:t>
      </w:r>
      <w:r>
        <w:rPr>
          <w:rFonts w:hint="eastAsia" w:ascii="宋体" w:hAnsi="宋体"/>
          <w:sz w:val="24"/>
          <w:szCs w:val="24"/>
          <w:highlight w:val="none"/>
        </w:rPr>
        <w:t xml:space="preserve">。（按要求提供的上述有效证书复印件及相关材料，均须加盖公章）（如法定代表人作为项目负责人直接参与项目的，可以无需提供社保）（在建工程的认定，按照苏建规字【2017】1号文相关规定执行）</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3.动态监管核查</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磋商小组，其资格审查不通过。</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②根据住房和城乡建设部办公厅关于全面实行一级建造师电子</w:t>
      </w:r>
      <w:r>
        <w:rPr>
          <w:rFonts w:hint="eastAsia" w:ascii="宋体" w:hAnsi="宋体"/>
          <w:sz w:val="24"/>
          <w:szCs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三、获取采购文件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3.1时间：自公告发布之日起5个工作日</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3.2地点：“苏采云”系统内免费下载</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3.3获取方式：苏采云系统注册登记成功后系统内免费下载</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四、响应文件提交</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4.1截止时间：2026年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点30分（北京时间）</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4.2提交响应文件地点：“苏采云”系统“开标大厅”</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五、开启</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5.1时间：2026年</w:t>
      </w:r>
      <w:r>
        <w:rPr>
          <w:rFonts w:hint="eastAsia" w:ascii="宋体" w:hAnsi="宋体"/>
          <w:sz w:val="24"/>
          <w:szCs w:val="24"/>
          <w:highlight w:val="none"/>
          <w:lang w:val="en-US" w:eastAsia="zh-CN"/>
        </w:rPr>
        <w:t xml:space="preserve">10</w:t>
      </w:r>
      <w:r>
        <w:rPr>
          <w:rFonts w:hint="eastAsia" w:ascii="宋体" w:hAnsi="宋体"/>
          <w:sz w:val="24"/>
          <w:szCs w:val="24"/>
          <w:highlight w:val="none"/>
        </w:rPr>
        <w:t xml:space="preserve">月</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9</w:t>
      </w:r>
      <w:r>
        <w:rPr>
          <w:rFonts w:hint="eastAsia" w:ascii="宋体" w:hAnsi="宋体"/>
          <w:sz w:val="24"/>
          <w:szCs w:val="24"/>
          <w:highlight w:val="none"/>
        </w:rPr>
        <w:t xml:space="preserve">点30分（北京时间）</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5.2地点：“苏采云”系统“开标大厅”</w:t>
      </w:r>
      <w:r>
        <w:rPr>
          <w:highlight w:val="none"/>
        </w:rPr>
      </w:r>
    </w:p>
    <w:p>
      <w:pPr>
        <w:jc w:val="left"/>
        <w:spacing w:line="360" w:lineRule="auto"/>
        <w:rPr>
          <w:rFonts w:hint="eastAsia" w:ascii="宋体" w:hAnsi="宋体"/>
          <w:b/>
          <w:sz w:val="24"/>
          <w:szCs w:val="24"/>
          <w:highlight w:val="none"/>
        </w:rPr>
      </w:pPr>
      <w:r>
        <w:rPr>
          <w:rFonts w:hint="eastAsia" w:ascii="宋体" w:hAnsi="宋体"/>
          <w:b/>
          <w:sz w:val="24"/>
          <w:szCs w:val="24"/>
          <w:highlight w:val="none"/>
        </w:rPr>
        <w:t xml:space="preserve">六、公告期限</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自本公告发布之日起3个工作日。</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七、其他补充事宜</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7.1本次采购公告在“江苏政府采购网”发布公告，有关本次采购的事项若存在变动或修改，敬请及时关注“江苏政府采购网”发布的更正公告。</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7.2本项目不允许分包、转包。</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7.3</w:t>
      </w:r>
      <w:r>
        <w:rPr>
          <w:rFonts w:hint="eastAsia" w:ascii="宋体" w:hAnsi="宋体"/>
          <w:sz w:val="24"/>
          <w:szCs w:val="24"/>
          <w:highlight w:val="none"/>
        </w:rPr>
        <w:t xml:space="preserve">现场踏勘：供应商自行踏勘，具体内容详见附件《踏勘须知》；</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7.4潜在供应商访问政府采购管理交易系统（苏采云）的网络地址和方法：</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（2）“CA数字证书”的获取：供应商需办理CA锁，“苏采云”系统目前仅支持“苏采云”系统下的政务CA，省内各地区办理的“苏采云”系统下的政务CA全省通用。</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（3）“CA数字证书”的办理材料以及供应商操作手册详见：http://jsxcmm.com/help/gys.html。</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（4）潜在供应商访问“苏采云”系统的网络地址和方法：“苏采云”系统的网址：http://jszfcg.jsczt.cn/jszc/login。</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（5）采购文件（后缀名为“.kedt”）、供应商操作手册及政府采购客户端工具也可通过“苏采云”系统--已报名项目--报名详情页面内相应链接进行下载。</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（6）招标代理机构（采购代理机构）将数据电文形式的采购文件加载至“苏采云”系统，供潜在供应商下载或者查阅。</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（7）苏采云系统使用谷歌浏览器参与不见面开标。</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（8）“苏采云”南京地区客服热线025-83633744、025-83633743，其他地区客服热线详见江苏政府采购网http://www.ccgp-jiangsu.gov.cn/jiangsu/bridge_page.html。</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7.5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八、对本次采购提出询问，请按以下方式联系</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8.1采购人联系方式</w:t>
      </w:r>
      <w:r>
        <w:rPr>
          <w:highlight w:val="none"/>
        </w:rPr>
      </w:r>
    </w:p>
    <w:p>
      <w:pPr>
        <w:ind w:firstLine="480"/>
        <w:jc w:val="left"/>
        <w:spacing w:line="360" w:lineRule="auto"/>
        <w:shd w:val="clear" w:color="auto" w:fill="ffffff"/>
        <w:rPr>
          <w:rFonts w:hint="eastAsia" w:ascii="宋体" w:hAnsi="宋体" w:cs="Segoe UI"/>
          <w:sz w:val="24"/>
          <w:szCs w:val="24"/>
          <w:highlight w:val="none"/>
        </w:rPr>
      </w:pPr>
      <w:r>
        <w:rPr>
          <w:rFonts w:hint="eastAsia" w:ascii="宋体" w:hAnsi="宋体" w:cs="Segoe UI"/>
          <w:sz w:val="24"/>
          <w:szCs w:val="24"/>
          <w:highlight w:val="none"/>
        </w:rPr>
        <w:t xml:space="preserve">（1）采购人：江苏大学附属医院</w:t>
      </w:r>
      <w:r>
        <w:rPr>
          <w:highlight w:val="none"/>
        </w:rPr>
      </w:r>
    </w:p>
    <w:p>
      <w:pPr>
        <w:ind w:firstLine="480"/>
        <w:jc w:val="left"/>
        <w:spacing w:line="360" w:lineRule="auto"/>
        <w:shd w:val="clear" w:color="auto" w:fill="ffffff"/>
        <w:rPr>
          <w:rFonts w:hint="eastAsia" w:ascii="宋体" w:hAnsi="宋体" w:cs="Segoe UI"/>
          <w:sz w:val="24"/>
          <w:szCs w:val="24"/>
          <w:highlight w:val="none"/>
        </w:rPr>
      </w:pPr>
      <w:r>
        <w:rPr>
          <w:rFonts w:hint="eastAsia" w:ascii="宋体" w:hAnsi="宋体" w:cs="Segoe UI"/>
          <w:sz w:val="24"/>
          <w:szCs w:val="24"/>
          <w:highlight w:val="none"/>
        </w:rPr>
        <w:t xml:space="preserve">（2）地址：</w:t>
      </w:r>
      <w:r>
        <w:rPr>
          <w:rFonts w:hint="eastAsia" w:ascii="宋体" w:hAnsi="宋体"/>
          <w:sz w:val="24"/>
          <w:szCs w:val="24"/>
          <w:highlight w:val="none"/>
        </w:rPr>
        <w:t xml:space="preserve">江苏省镇江市京口区</w:t>
      </w:r>
      <w:r>
        <w:rPr>
          <w:rFonts w:hint="eastAsia" w:ascii="宋体" w:hAnsi="宋体" w:cs="宋体"/>
          <w:sz w:val="24"/>
          <w:szCs w:val="24"/>
          <w:highlight w:val="none"/>
        </w:rPr>
        <w:t xml:space="preserve">解放路438号</w:t>
      </w:r>
      <w:r>
        <w:rPr>
          <w:highlight w:val="none"/>
        </w:rPr>
      </w:r>
    </w:p>
    <w:p>
      <w:pPr>
        <w:ind w:firstLine="480"/>
        <w:jc w:val="left"/>
        <w:spacing w:line="360" w:lineRule="auto"/>
        <w:shd w:val="clear" w:color="auto" w:fill="ffffff"/>
        <w:rPr>
          <w:rFonts w:ascii="宋体" w:hAnsi="宋体" w:cs="宋体"/>
          <w:sz w:val="24"/>
          <w:szCs w:val="24"/>
          <w:highlight w:val="none"/>
        </w:rPr>
      </w:pPr>
      <w:r>
        <w:rPr>
          <w:rFonts w:hint="eastAsia" w:ascii="宋体" w:hAnsi="宋体" w:cs="Segoe UI"/>
          <w:sz w:val="24"/>
          <w:szCs w:val="24"/>
          <w:highlight w:val="none"/>
        </w:rPr>
        <w:t xml:space="preserve">（3）联系人：张</w:t>
      </w:r>
      <w:r>
        <w:rPr>
          <w:rFonts w:hint="eastAsia" w:ascii="宋体" w:hAnsi="宋体" w:cs="宋体"/>
          <w:sz w:val="24"/>
          <w:szCs w:val="24"/>
          <w:highlight w:val="none"/>
        </w:rPr>
        <w:t xml:space="preserve">老师  </w:t>
      </w:r>
      <w:r>
        <w:rPr>
          <w:highlight w:val="none"/>
        </w:rPr>
      </w:r>
    </w:p>
    <w:p>
      <w:pPr>
        <w:ind w:firstLine="480"/>
        <w:jc w:val="left"/>
        <w:spacing w:line="360" w:lineRule="auto"/>
        <w:shd w:val="clear" w:color="auto" w:fill="ffffff"/>
        <w:rPr>
          <w:rFonts w:hint="eastAsia" w:ascii="宋体" w:hAnsi="宋体" w:cs="Segoe UI"/>
          <w:sz w:val="24"/>
          <w:szCs w:val="24"/>
          <w:highlight w:val="none"/>
        </w:rPr>
      </w:pPr>
      <w:r>
        <w:rPr>
          <w:rFonts w:hint="eastAsia" w:ascii="宋体" w:hAnsi="宋体" w:cs="宋体"/>
          <w:sz w:val="24"/>
          <w:szCs w:val="24"/>
          <w:highlight w:val="none"/>
        </w:rPr>
        <w:t xml:space="preserve">（4）联系方式：0511-80820337</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8.2采购代理机构联系方式</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（1）采购代理机构：</w:t>
      </w:r>
      <w:r>
        <w:rPr>
          <w:rFonts w:hint="eastAsia" w:ascii="宋体" w:hAnsi="宋体" w:cs="宋体"/>
          <w:sz w:val="24"/>
          <w:szCs w:val="24"/>
          <w:highlight w:val="none"/>
          <w:shd w:val="clear" w:color="auto" w:fill="ffffff"/>
        </w:rPr>
        <w:t xml:space="preserve">建银工程咨询有限责任公司</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（2）地址：</w:t>
      </w:r>
      <w:r>
        <w:rPr>
          <w:rFonts w:hint="eastAsia" w:ascii="宋体" w:hAnsi="宋体" w:cs="宋体"/>
          <w:sz w:val="24"/>
          <w:szCs w:val="24"/>
          <w:highlight w:val="none"/>
          <w:shd w:val="clear" w:color="auto" w:fill="ffffff"/>
        </w:rPr>
        <w:t xml:space="preserve">镇江市中山东路26号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（3）联系人：</w:t>
      </w:r>
      <w:r>
        <w:rPr>
          <w:rFonts w:hint="eastAsia" w:ascii="宋体" w:hAnsi="宋体" w:cs="宋体"/>
          <w:sz w:val="24"/>
          <w:szCs w:val="24"/>
          <w:highlight w:val="none"/>
          <w:shd w:val="clear" w:color="auto" w:fill="ffffff"/>
        </w:rPr>
        <w:t xml:space="preserve">周工、雷工</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8.3项目联系方式</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（1）项目联系人：</w:t>
      </w:r>
      <w:r>
        <w:rPr>
          <w:rFonts w:hint="eastAsia" w:ascii="宋体" w:hAnsi="宋体" w:cs="宋体"/>
          <w:sz w:val="24"/>
          <w:szCs w:val="24"/>
          <w:highlight w:val="none"/>
          <w:shd w:val="clear" w:color="auto" w:fill="ffffff"/>
        </w:rPr>
        <w:t xml:space="preserve">周工、雷工</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sz w:val="24"/>
          <w:szCs w:val="24"/>
          <w:highlight w:val="none"/>
        </w:rPr>
        <w:t xml:space="preserve">（</w:t>
      </w:r>
      <w:r>
        <w:rPr>
          <w:rFonts w:hint="eastAsia" w:ascii="宋体" w:hAnsi="宋体"/>
          <w:sz w:val="24"/>
          <w:szCs w:val="24"/>
          <w:highlight w:val="none"/>
        </w:rPr>
        <w:t xml:space="preserve">2</w:t>
      </w:r>
      <w:r>
        <w:rPr>
          <w:rFonts w:ascii="宋体" w:hAnsi="宋体"/>
          <w:sz w:val="24"/>
          <w:szCs w:val="24"/>
          <w:highlight w:val="none"/>
        </w:rPr>
        <w:t xml:space="preserve">）联系电话：</w:t>
      </w:r>
      <w:r>
        <w:rPr>
          <w:rFonts w:hint="eastAsia" w:ascii="宋体" w:hAnsi="宋体" w:cs="宋体"/>
          <w:sz w:val="24"/>
          <w:szCs w:val="24"/>
          <w:highlight w:val="none"/>
          <w:shd w:val="clear" w:color="auto" w:fill="ffffff"/>
        </w:rPr>
        <w:t xml:space="preserve">0511-84403073</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r>
      <w:r>
        <w:rPr>
          <w:highlight w:val="none"/>
        </w:rPr>
      </w:r>
    </w:p>
    <w:p>
      <w:pPr>
        <w:ind w:firstLine="480"/>
        <w:spacing w:line="360" w:lineRule="auto"/>
        <w:rPr>
          <w:rFonts w:hint="eastAsia" w:ascii="宋体" w:hAnsi="宋体"/>
          <w:sz w:val="24"/>
          <w:szCs w:val="24"/>
          <w:highlight w:val="none"/>
        </w:rPr>
        <w:sectPr>
          <w:headerReference w:type="default" r:id="rId11"/>
          <w:footnotePr/>
          <w:endnotePr/>
          <w:type w:val="nextPage"/>
          <w:pgSz w:w="11906" w:h="16838" w:orient="portrait"/>
          <w:pgMar w:top="1418" w:right="1418" w:bottom="1418" w:left="1701" w:header="851" w:footer="992" w:gutter="0"/>
          <w:pgNumType w:start="1"/>
          <w:cols w:num="1" w:sep="0" w:space="720" w:equalWidth="1"/>
          <w:docGrid w:linePitch="360"/>
        </w:sectPr>
      </w:pPr>
      <w:r>
        <w:rPr>
          <w:rFonts w:hint="eastAsia" w:ascii="宋体" w:hAnsi="宋体"/>
          <w:sz w:val="24"/>
          <w:szCs w:val="24"/>
          <w:highlight w:val="none"/>
        </w:rPr>
      </w:r>
      <w:r>
        <w:rPr>
          <w:highlight w:val="none"/>
        </w:rPr>
      </w:r>
    </w:p>
    <w:p>
      <w:pPr>
        <w:pStyle w:val="798"/>
        <w:rPr>
          <w:rFonts w:hint="eastAsia"/>
          <w:highlight w:val="none"/>
        </w:rPr>
      </w:pPr>
      <w:r>
        <w:rPr>
          <w:highlight w:val="none"/>
        </w:rPr>
      </w:r>
      <w:bookmarkStart w:id="12" w:name="_Toc28240"/>
      <w:r>
        <w:rPr>
          <w:rFonts w:hint="eastAsia"/>
          <w:highlight w:val="none"/>
        </w:rPr>
        <w:t xml:space="preserve">第二章   供应商须知</w:t>
      </w:r>
      <w:bookmarkEnd w:id="12"/>
      <w:r>
        <w:rPr>
          <w:highlight w:val="none"/>
        </w:rPr>
      </w:r>
      <w:r>
        <w:rPr>
          <w:highlight w:val="none"/>
        </w:rPr>
      </w:r>
    </w:p>
    <w:p>
      <w:pPr>
        <w:pStyle w:val="799"/>
        <w:rPr>
          <w:rFonts w:hint="eastAsia"/>
          <w:highlight w:val="none"/>
        </w:rPr>
      </w:pPr>
      <w:r>
        <w:rPr>
          <w:rFonts w:hint="eastAsia"/>
          <w:highlight w:val="none"/>
        </w:rPr>
        <w:t xml:space="preserve">一、总则</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1、适用法律</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1.1 《中华人民共和国政府采购法》、《中华人民共和国政府采购法实施条例》、《政府采购竞争性磋商采购方式管理暂行办法》等有关法律、规章和规定等。</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2、定义</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 “供应商”是指参加磋商，并符合采购文件规定资格条件的法人、其他组织或者自然人。</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2.2 “工程”指本磋商文件中所述工程。</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2.3 “用户或使用单位”是指使用工程的单位。</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3、政策功能</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3.1根据财政部、工业和信息化部关于印发《政府采购促进中小企业发展管理办法》的通知及苏财购【2021】34号的相关规定，本项目专门面向中小微企业采购，只接受中小微企业投标。中小企业划型标准见《关于印发中小企业划型标准规定的通知》（工信部联企业[2011]300号）。本项目所属行业：建筑业。</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3.3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制性产品认证证书的产品；环境标志产品是指列入财政部、国家环保总局制定的环境标志产品品目政府采购清单，且经过认证的环境标志产品。</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 3.5提供的产品属于信息安全产品的，供应商应当选择经国家认证的信息安全产品投标，并提供由中国信息安全认证中心按国家标准认证颁发的有效认证证书复印件。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 3.6提供的产品属于政府强制采购节能产品的，供应商应当选择经过认证的节能产品投标，并提供有效的节能产品认证证书复印件。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3.7提供的产品属于环境标志产品的,供应商应当选择经过认证的环境标志产品投标,并提供有效的环境标志产品认证证书复印件。</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4、磋商费用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4.1</w:t>
      </w:r>
      <w:r>
        <w:rPr>
          <w:rFonts w:ascii="宋体" w:hAnsi="宋体"/>
          <w:sz w:val="24"/>
          <w:szCs w:val="24"/>
          <w:highlight w:val="none"/>
        </w:rPr>
        <w:t xml:space="preserve">供应商应承担所有与准备和参加</w:t>
      </w:r>
      <w:r>
        <w:rPr>
          <w:rFonts w:hint="eastAsia" w:ascii="宋体" w:hAnsi="宋体"/>
          <w:sz w:val="24"/>
          <w:szCs w:val="24"/>
          <w:highlight w:val="none"/>
        </w:rPr>
        <w:t xml:space="preserve">磋商</w:t>
      </w:r>
      <w:r>
        <w:rPr>
          <w:rFonts w:ascii="宋体" w:hAnsi="宋体"/>
          <w:sz w:val="24"/>
          <w:szCs w:val="24"/>
          <w:highlight w:val="none"/>
        </w:rPr>
        <w:t xml:space="preserve">有关的费用，无论采购结果如何，采购代理机构和采购人在任何情况下均无义务和责任承担这些费用。</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4.2供应商应自行承担所有与参加磋商有关的费用，包括中标单位需向招标组织方缴纳的代理服务费，根据采购人与采购代理机构的委托代理协议，本项目代理服务费由成交人支付。代理</w:t>
      </w:r>
      <w:r>
        <w:rPr>
          <w:rFonts w:ascii="宋体" w:hAnsi="宋体"/>
          <w:sz w:val="24"/>
          <w:szCs w:val="24"/>
          <w:highlight w:val="none"/>
        </w:rPr>
        <w:t xml:space="preserve">服务费采用差额定率累进计费方式。合同签订后一周内，</w:t>
      </w:r>
      <w:r>
        <w:rPr>
          <w:rFonts w:hint="eastAsia" w:ascii="宋体" w:hAnsi="宋体"/>
          <w:sz w:val="24"/>
          <w:szCs w:val="24"/>
          <w:highlight w:val="none"/>
        </w:rPr>
        <w:t xml:space="preserve">成交</w:t>
      </w:r>
      <w:r>
        <w:rPr>
          <w:rFonts w:ascii="宋体" w:hAnsi="宋体"/>
          <w:sz w:val="24"/>
          <w:szCs w:val="24"/>
          <w:highlight w:val="none"/>
        </w:rPr>
        <w:t xml:space="preserve">人按照国家发改委“发改价格[2011]534号”文件规定的招标代理服务收费标准的45%（单个项目的招标代理服务费最高不超过</w:t>
      </w:r>
      <w:r>
        <w:rPr>
          <w:rFonts w:hint="eastAsia" w:ascii="宋体" w:hAnsi="宋体"/>
          <w:sz w:val="24"/>
          <w:szCs w:val="24"/>
          <w:highlight w:val="none"/>
        </w:rPr>
        <w:t xml:space="preserve">15000元，最低为2500元）</w:t>
      </w:r>
      <w:r>
        <w:rPr>
          <w:rFonts w:ascii="宋体" w:hAnsi="宋体"/>
          <w:sz w:val="24"/>
          <w:szCs w:val="24"/>
          <w:highlight w:val="none"/>
        </w:rPr>
        <w:t xml:space="preserve">向采购代理机构交付代理服务费，代理服务费一次付清。</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pStyle w:val="799"/>
        <w:rPr>
          <w:rFonts w:hint="eastAsia"/>
          <w:highlight w:val="none"/>
        </w:rPr>
      </w:pPr>
      <w:r>
        <w:rPr>
          <w:rFonts w:hint="eastAsia"/>
          <w:highlight w:val="none"/>
        </w:rPr>
        <w:t xml:space="preserve">二、磋商文件、响应文件</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5、磋商文件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5.1磋商文件包括：（1）磋商邀请；（2）供应商须知；（3）评审办法；（4）采购需求；（5）合同格式及条款；（6）响应文件格式及其附件。对磋商文件所作的澄清、修改，构成磋商文件的组成部分。当磋商相互之间发生矛盾时，以后发出的文件为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5.2磋商文件的澄清和修改</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5.2.1供应商应仔细阅读和检查磋商文件的全部内容。如发现内容不全，应及时向采购人或采购代理机构提出，以便补齐。如有疑问，应在响应文件递交截止时间前五天，通过书面形式要求采购人对磋商文件予以澄清。</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5.2.2磋商文件的澄清和修改将在磋商邀请规定的响应文件递交截止时间前，通过书面形式发给所有购买磋商文件的供应商，但不指明问题的来源。如果澄清的内容影响到响应文件的编制，且澄清和修改发出的时间距响应文件递交截止时间不足5天的，相应延长响应文件递交截止时间。</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5.3供应商应及时获取澄清和修改后的磋商文件，未按澄清和修改后的磋商文件编制的响应文件有可能无法递交或者有可能被磋商小组否决。</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5.4磋商文件中加“</w:t>
      </w:r>
      <w:bookmarkStart w:id="13" w:name="OLE_LINK105"/>
      <w:r>
        <w:rPr>
          <w:highlight w:val="none"/>
        </w:rPr>
      </w:r>
      <w:bookmarkStart w:id="14" w:name="OLE_LINK106"/>
      <w:r>
        <w:rPr>
          <w:rFonts w:hint="eastAsia" w:ascii="宋体" w:hAnsi="宋体"/>
          <w:sz w:val="24"/>
          <w:szCs w:val="24"/>
          <w:highlight w:val="none"/>
        </w:rPr>
        <w:t xml:space="preserve">★</w:t>
      </w:r>
      <w:bookmarkEnd w:id="13"/>
      <w:r>
        <w:rPr>
          <w:highlight w:val="none"/>
        </w:rPr>
      </w:r>
      <w:bookmarkEnd w:id="14"/>
      <w:r>
        <w:rPr>
          <w:rFonts w:hint="eastAsia" w:ascii="宋体" w:hAnsi="宋体"/>
          <w:sz w:val="24"/>
          <w:szCs w:val="24"/>
          <w:highlight w:val="none"/>
        </w:rPr>
        <w:t xml:space="preserve">”项条款为实质性条款，供应商不得负偏离或缺失。</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6、递交响应文件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.1供应商应当按照《操作手册》的规定递交电子响应文件，在</w:t>
      </w:r>
      <w:r>
        <w:rPr>
          <w:rFonts w:hint="eastAsia" w:ascii="宋体" w:hAnsi="宋体"/>
          <w:sz w:val="24"/>
          <w:szCs w:val="24"/>
          <w:highlight w:val="none"/>
        </w:rPr>
        <w:t xml:space="preserve">磋商</w:t>
      </w:r>
      <w:r>
        <w:rPr>
          <w:rFonts w:ascii="宋体" w:hAnsi="宋体"/>
          <w:sz w:val="24"/>
          <w:szCs w:val="24"/>
          <w:highlight w:val="none"/>
        </w:rPr>
        <w:t xml:space="preserve">响应截止时间前制作并上传电子响应文件。招标代理机构拒绝接收提交响应文件截止时间后上传的任何电子响应文件。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.2供应商应当按照《操作手册》规定，在“苏采云”系统规定的时间内对响应文件进行解密。</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w:t>
      </w:r>
      <w:r>
        <w:rPr>
          <w:rFonts w:ascii="宋体" w:hAnsi="宋体"/>
          <w:sz w:val="24"/>
          <w:szCs w:val="24"/>
          <w:highlight w:val="none"/>
        </w:rPr>
        <w:t xml:space="preserve">.3开标当天各供应商及时登录不见面开标大厅，响应文件提交截止时间后，采购代理机构将在系统</w:t>
      </w:r>
      <w:r>
        <w:rPr>
          <w:rFonts w:ascii="宋体" w:hAnsi="宋体"/>
          <w:sz w:val="24"/>
          <w:szCs w:val="24"/>
          <w:highlight w:val="none"/>
        </w:rPr>
        <w:t xml:space="preserve">内公布供应商名单，然后通过开标会议区发出响应文件解密的指令，供应商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7、响应文件的语言、计量单位、货币和编制</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7.1 供应商提交的响应文件、技术文件和资料，包括图纸中的说明应使用中文。响应文件中若有英文或其他语言文字的资料，应提供相应 的中文翻译资料。对不同文本响应文件的解释发生异议的，以中文文本为准。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7.2 供应商所使用的计量单位应为国家法定计量单位。</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7.3 供应商所使用的币种位应为人民币，单位为“元”。投标产品如果属于进口产品的，应提供人民币与美元之间的汇率。</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7.4 供应商所使用的技术标准应遵循国家最新标准及规范。</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8、响应文件的组成</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8.1 供应商应当根据磋商文件要求编制响应文件，并根据自己的商务能力、技术水平对磋商文件提出的要求和条件逐条标明是否响应。响应文件由商务部分、技术部分、价格部分，以及其他部分组成。</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8.2 响应文件的商务部分：商务部分是证明供应商有资格参加磋商和成交后有能力履行合同的文件，这些文件应能满足竞争性磋商采购文件的要求，包括但不限于下列文件，其中加“※”项目不得有缺失或无效：</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（1）※竞争性磋商申请函及其附录；</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（2）※法定代表人身份证明；</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（3）※法定代表人授权委托书及委托代理人的身份证复印件（如有）； </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（4）※磋商文件规定的资格证明材料；</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（5）供应商认为需要提供的其他资格证明文件和商务技术资料。</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8.3响应文件的技术部分：技术部分是证明供应商提供的工程是合格的，并符合磋商文件要求的证明文件，以及对工程的详细说明，这些文件可以是文字资料、图纸和数据等。若技术性能无特殊说明，则按国家有关部门最新颁布的标准及规范为准。提供的工程如与磋商文件 要求有不符之处，应说明其差别之所在。响应文件应按照磋商文件要求提供技术资料、文件和有关证明，包括但不限于下列文件，其中加“※”项目不得有缺失或无效。</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（1）※已标价的工程量清单；</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（2）施工组织方案；</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（3）供应商认为需要提供的其他技术资料。</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8.4 响应文件的价格部分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（1）本项目竞争性磋商报价评审采用总价形式，合同采用（单价）合同，供应商应按磋商文件要求提供已标价的工程量清单。</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磋商报价是指完成本项目所需的全部费用，包括但不限于：为完成本项目所发生的人工、材料、设备、工具、临时设施和管理的费用以及后续为实现合同目的所涉及的机构、人员、保险、利润、税金、政策性文件规定、风险、责任和参与磋商等所有费用。各供应商应自主报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（3）磋商小组负责就本项目与供应商进行磋商，并有权根据需要，要求供应商对响应文件的内容进行澄清，供应商在做出澄清时，应充分考虑澄清内容对竞争性磋商报价的影响。</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（4）磋商小组有权根据需要，要求供应商就本项目进行二（多）轮报价。如要求二（多）轮报价的，每轮报价通过初步评审的全部供应商均须参加，但供应商有权保持前次磋商报价不变。</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（5）本项目最终的成交价格以相关供应商最新一轮有效的磋商报价为准。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shd w:val="clear" w:color="auto" w:fill="ffffff"/>
        </w:rPr>
        <w:t xml:space="preserve">供应商应自行踏勘现场。供应商踏勘现场所发生的费用及安全责任由供应商承担。请供应商务必对项目现场和周围环境进行仔细认真地查勘，在随后的采购中，对现场资料和数据所作出的推论、解释和结论及由此造成的后果由供应商负责。供应商不得以踏勘现场为由，在成交后向采购人提出任何补偿或新增费用。</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9、磋商保证金</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9.1本项目不收取磋商保证金。</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9.2 下列任何情况发生时，采购人或采购代理机构将上报行政主管部门，对供应商进行处罚：</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（1）成交通知书发出后三十日内，成交供应商未与采购人签订合同的；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（2）提供虚假材料谋取成交的；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（3）经查实与采购人、其他供应商或者采购代理机构恶意串通的等。 </w:t>
      </w:r>
      <w:r>
        <w:rPr>
          <w:highlight w:val="none"/>
        </w:rPr>
      </w:r>
    </w:p>
    <w:p>
      <w:pPr>
        <w:pStyle w:val="799"/>
        <w:rPr>
          <w:rFonts w:hint="eastAsia"/>
          <w:highlight w:val="none"/>
        </w:rPr>
      </w:pPr>
      <w:r>
        <w:rPr>
          <w:rFonts w:hint="eastAsia"/>
          <w:highlight w:val="none"/>
        </w:rPr>
        <w:t xml:space="preserve">三、响应文件签章、修改和撤回</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10、响应文件签章</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10.1 供应商应按照磋商文件要求进行签章，所有要求签章处，均应为鲜章或本人亲笔签名，不得使用电子件、扫描件等替代。</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10.2磋商文件所指的单位章为公章，不得使用其他种类的章印（如：财务专用章、合同专用章等）替代。磋商文件所指的亲笔签名为本人使用不褪色书写工具在响应文件对应位置亲笔签名，不得使用本人电子签名等代替。</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11、响应文件的修改和撤回</w:t>
      </w:r>
      <w:r>
        <w:rPr>
          <w:highlight w:val="none"/>
        </w:rPr>
      </w:r>
    </w:p>
    <w:p>
      <w:pPr>
        <w:ind w:firstLine="480"/>
        <w:spacing w:line="360" w:lineRule="auto"/>
        <w:rPr>
          <w:rFonts w:hint="eastAsia" w:ascii="宋体" w:hAnsi="宋体"/>
          <w:sz w:val="24"/>
          <w:highlight w:val="none"/>
        </w:rPr>
      </w:pPr>
      <w:r>
        <w:rPr>
          <w:rFonts w:hint="eastAsia" w:ascii="宋体" w:hAnsi="宋体"/>
          <w:sz w:val="24"/>
          <w:highlight w:val="none"/>
        </w:rPr>
        <w:t xml:space="preserve">11.1响应文件递交截止时间以前，供应商可以更改或撤回响应文件，但必须以书面形式提出，并经供应商的法定代表人或授权的代理人亲笔签名确认。更改、撤回的确认书必须应文件递交截止时间前送达采购人。</w:t>
      </w:r>
      <w:r>
        <w:rPr>
          <w:highlight w:val="none"/>
        </w:rPr>
      </w:r>
    </w:p>
    <w:p>
      <w:pPr>
        <w:ind w:firstLine="480"/>
        <w:spacing w:line="360" w:lineRule="auto"/>
        <w:rPr>
          <w:rFonts w:hint="eastAsia" w:ascii="宋体" w:hAnsi="宋体"/>
          <w:sz w:val="24"/>
          <w:highlight w:val="none"/>
        </w:rPr>
      </w:pPr>
      <w:r>
        <w:rPr>
          <w:rFonts w:hint="eastAsia" w:ascii="宋体" w:hAnsi="宋体"/>
          <w:sz w:val="24"/>
          <w:highlight w:val="none"/>
        </w:rPr>
        <w:t xml:space="preserve">11.2更改的响应文件应同样按照响应文件规定的要求进行编制、密封、标记、递交，且须在包封上标明“更改”字样。</w:t>
      </w:r>
      <w:r>
        <w:rPr>
          <w:highlight w:val="none"/>
        </w:rPr>
      </w:r>
    </w:p>
    <w:p>
      <w:pPr>
        <w:ind w:firstLine="480"/>
        <w:spacing w:line="360" w:lineRule="auto"/>
        <w:rPr>
          <w:rFonts w:hint="eastAsia" w:ascii="宋体" w:hAnsi="宋体"/>
          <w:sz w:val="24"/>
          <w:highlight w:val="none"/>
        </w:rPr>
      </w:pPr>
      <w:r>
        <w:rPr>
          <w:rFonts w:hint="eastAsia" w:ascii="宋体" w:hAnsi="宋体"/>
          <w:sz w:val="24"/>
          <w:highlight w:val="none"/>
        </w:rPr>
        <w:t xml:space="preserve">11.3响应文件递交截止时间以后，响应文件不得更改。如需做出澄清的，按澄清说明的规定办理。</w:t>
      </w:r>
      <w:r>
        <w:rPr>
          <w:highlight w:val="none"/>
        </w:rPr>
      </w:r>
    </w:p>
    <w:p>
      <w:pPr>
        <w:ind w:firstLine="480"/>
        <w:spacing w:line="360" w:lineRule="auto"/>
        <w:rPr>
          <w:rFonts w:hint="eastAsia" w:ascii="宋体" w:hAnsi="宋体"/>
          <w:sz w:val="24"/>
          <w:highlight w:val="none"/>
        </w:rPr>
      </w:pPr>
      <w:r>
        <w:rPr>
          <w:rFonts w:hint="eastAsia" w:ascii="宋体" w:hAnsi="宋体"/>
          <w:sz w:val="24"/>
          <w:highlight w:val="none"/>
        </w:rPr>
        <w:t xml:space="preserve">11.4在响应文件有效期内撤回响应文件的，采购人将上报行政主管部门对其进行处罚。</w:t>
      </w:r>
      <w:r>
        <w:rPr>
          <w:highlight w:val="none"/>
        </w:rPr>
      </w:r>
    </w:p>
    <w:p>
      <w:pPr>
        <w:ind w:firstLine="480"/>
        <w:spacing w:line="360" w:lineRule="auto"/>
        <w:rPr>
          <w:rFonts w:hint="eastAsia" w:ascii="宋体" w:hAnsi="宋体"/>
          <w:sz w:val="24"/>
          <w:highlight w:val="none"/>
        </w:rPr>
      </w:pPr>
      <w:r>
        <w:rPr>
          <w:rFonts w:hint="eastAsia" w:ascii="宋体" w:hAnsi="宋体"/>
          <w:sz w:val="24"/>
          <w:highlight w:val="none"/>
        </w:rPr>
        <w:t xml:space="preserve">11.5在响应文件递交截止时间后递交的响应文件，采购人均不予以退换。</w:t>
      </w:r>
      <w:r>
        <w:rPr>
          <w:highlight w:val="none"/>
        </w:rPr>
      </w:r>
    </w:p>
    <w:p>
      <w:pPr>
        <w:pStyle w:val="799"/>
        <w:rPr>
          <w:rFonts w:hint="eastAsia"/>
          <w:highlight w:val="none"/>
        </w:rPr>
      </w:pPr>
      <w:r>
        <w:rPr>
          <w:rFonts w:hint="eastAsia"/>
          <w:highlight w:val="none"/>
        </w:rPr>
        <w:t xml:space="preserve">四、磋商 </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12、联合体</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12.1本项目不接受联合体投标。</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13、磋商组织及程序</w:t>
      </w:r>
      <w:r>
        <w:rPr>
          <w:highlight w:val="none"/>
        </w:rPr>
      </w:r>
    </w:p>
    <w:p>
      <w:pPr>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13.1 在提交响应文件时间截止后，采购人或采购代理机构在规定的时间和地点组织磋商小组分别与供应商进行磋商。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13.2 磋商工作由采购人或采购代理机构负责组织，具体磋商事务由依法组建的磋商小组负责。</w:t>
      </w:r>
      <w:r>
        <w:rPr>
          <w:highlight w:val="none"/>
        </w:rPr>
      </w:r>
    </w:p>
    <w:p>
      <w:pPr>
        <w:ind w:firstLine="480"/>
        <w:spacing w:line="360" w:lineRule="auto"/>
        <w:rPr>
          <w:rFonts w:hint="eastAsia" w:ascii="宋体" w:hAnsi="宋体"/>
          <w:b/>
          <w:sz w:val="24"/>
          <w:szCs w:val="24"/>
          <w:highlight w:val="none"/>
        </w:rPr>
      </w:pPr>
      <w:r>
        <w:rPr>
          <w:rFonts w:hint="eastAsia" w:ascii="宋体" w:hAnsi="宋体"/>
          <w:sz w:val="24"/>
          <w:szCs w:val="24"/>
          <w:highlight w:val="none"/>
        </w:rPr>
        <w:t xml:space="preserve">13.3 磋商小组评审供应商所递交的响应性文件，并根据磋商文件规定的程序、评定成交的标准等事项与实质性响应磋商文件要求的供应商进行磋商。未实质性响应磋商文件的响应文件按无效处理。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13.4 磋商小组所有成员集中与单一供应商分别进行磋商，所有参加磋商的供应商均有同等的磋商机会。</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13.5 磋商过程中，磋商小组根据磋商文件和磋商情况可能实质性变动采购需求中的技术、服务要求以及合同草案条款。实质性变动是磋商文件的有效组成部分，磋商小组将通知所有参加磋商的供应商。用“★”加注或特别说明的内容为实质性要求。</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13.6 供应商应当按照磋商文件的变动情况和磋商小组的要求填写报价（澄清）函，并经法定代表人或授权委托人签字（或盖章）。</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13.7 磋商结束后，磋商小组将要求所有继续参加磋商的供应商在规定时间内提交最后报价，最后报价是供应商响应文件的有效组成部分。供应商提供最后报价的，须提供经法定代表人或授权委托人签字（或盖章）的报价（澄清）函；如供应商未提供报价（澄清）函或提供的报价（澄清）函无效的，视为供应商维持前次报价不变。</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13.8已提交响应文件的供应商，在提交最后报价之前，可以根据磋商情况退出磋商。</w:t>
      </w:r>
      <w:r>
        <w:rPr>
          <w:highlight w:val="none"/>
        </w:rP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rPr>
        <w:t xml:space="preserve">13.9出现下列情形之一的响应文件按照无效处理：</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1）响应文件未按采购文件要求签署、盖章的；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2）报价超过采购文件中规定的预算金额或者最高限价的；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3）响应文件中有两个以上的报价且未明确哪个报价有效，按采购文件规定提交备选方案的除外；</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4）同一供应商提交两个（含两个）以上不同的响应文件或者最后报价的；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5）响应文件未按采购文件规定格式、内容填写，内容不全或关键字迹模糊、无法辨认；</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6）响应文件未响应采购文件的实质性要求和条件；</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7）供应商与其他供应商相互串通报价；</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8）供应商以他人名义投标，或者以其他方式弄虚作假；</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9）不同供应商的响应文件由同一单位或者个人编制；</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10）不同供应商委托同一单位或者个人办理投标事宜；</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11）不同供应商的响应文件载明的项目管理成员或者联系人员为同一人；</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12）不同供应商的响应文件异常一致或者投标报价呈规律性差异；</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13）不同供应商的法定代表人或委托代理人有夫妻、直系血亲关系的；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14）不同供应商的负责人为同一人或者存在控股、管理关系的；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15）不同供应商的委托代理人（或法定代表人、项目负责人、项目总监、项目负责人等）在采购文件发布日上月至投标截止日当月在同一单位缴纳社会保险的；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16）服务承诺或付款条件未响应招标要求的，或未响应采购文件实质性要求的；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17）响应文件含有采购人不能接受的附加条件的；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18）供应商未按照磋商文件要求上传电子响应文件或在苏采云系统规定的时间内未成功解密电子响应文件的；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19）供应商改变采购文件提供的工程量清单中的项目编码、项目名称、项目特征、计量单位、工程量的；</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20）改变采购文件规定的暂估价、暂列金额及甲供材料价格的；（若有）</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21）改变采购文件明确列出的不可竞争费用项目或费率或计算基础的；（若有）</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22）不符合法律、法规和采购文件规定的其他无效情形</w:t>
      </w:r>
      <w:r>
        <w:rPr>
          <w:rFonts w:hint="eastAsia"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23）出现异常低价审核机制规定情形，供应商不提供书面说明、证明材料，或者提供的书面说明、证明材料不能证明其报价合理性的</w:t>
      </w:r>
      <w:r>
        <w:rPr>
          <w:rFonts w:hint="eastAsia"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24）经磋商小组认定采购要求负偏离程度过大影响采购人实际使用的；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25）供应商提交的是可选择报价的；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26）①报价低于工程成本； ②改变文件规定的暂估价、暂列金额及甲供材料价格； ③改变磋商文件（工程量清单）明确列出的不可竞争费用项目或费率或计算基础的； ④改变磋商文件提供的工程量清单的项目编码、项目名称、项目特征、计量单位和工程量的；⑤供应商未填单价或合价的；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27）不符合法律、法规和磋商文件规定的其它实质性条款（须经磋商小组半数以上同意）。</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13.10 出现下列情形之一的，磋商终止：</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（1）因情况变化，不再符合规定的竞争性磋商采购方式适用情形的；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（2）通过资格审查和符合性审查的供应商不足三家的；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（3）出现影响采购公正的违法、违规行为的；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（4）供应商的最终报价超过采购预算的；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（5）因重大变故，采购任务取消的；</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（6）采购人需求发生重大变化暂时不能确定或供应商提供的工程不能满足需求等。 </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13.11磋商报价要求</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（1）供应商对本项目报出最具有竞争力的价格，项目总报价应包含所有要求提供项目本身已支付或将支付的各种税费及其他相关费用。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（2）供应商应按磋商文件的要求在磋商响应文件里提供磋商首轮报价。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（3）供应商需另行准备最终（二轮）报价相关材料，以备磋商结束后在规定的时间内提交最终报价。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（4）磋商最终磋商报价表中总报价即为合同签约价。</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（5）磋商报价应以人民</w:t>
      </w:r>
      <w:r>
        <w:rPr>
          <w:rFonts w:hint="eastAsia" w:ascii="宋体" w:hAnsi="宋体"/>
          <w:sz w:val="24"/>
          <w:szCs w:val="24"/>
          <w:highlight w:val="none"/>
        </w:rPr>
        <w:t xml:space="preserve">币报价。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（6）本项目最高限价为2977019.26元。供应商应对该项目的全部内容进行报价。供应商的任何错漏、优惠、竞争性报价不</w:t>
      </w:r>
      <w:r>
        <w:rPr>
          <w:rFonts w:hint="eastAsia" w:ascii="宋体" w:hAnsi="宋体"/>
          <w:sz w:val="24"/>
          <w:szCs w:val="24"/>
          <w:highlight w:val="none"/>
        </w:rPr>
        <w:t xml:space="preserve">得作为减轻责任、减少服务、增加收费、降低质量的理由。</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7）供应商对本项目所涉及的工程，应报出具有竞争力的价格，项目相关所有费用需单独列明（应包括施工设备、劳务、管理、材料、安装、维护、清理、利润、税金及政策性文件规定的各项应有费施工设备、劳</w:t>
      </w:r>
      <w:r>
        <w:rPr>
          <w:rFonts w:hint="eastAsia" w:ascii="宋体" w:hAnsi="宋体"/>
          <w:sz w:val="24"/>
          <w:szCs w:val="24"/>
          <w:highlight w:val="none"/>
        </w:rPr>
        <w:t xml:space="preserve">务、管理、材料、安装、维护、清理、利润、税金及政策性文件规定的各项应有费用等。本工程项目采用工程量清单报价方式，供应商应根据磋商文件所提供的工程量清单并充分考虑施工现场本工程项目采用工程量清单报价方式，供应商应根据磋商文件所提供的工程量清单并充分考虑施工现场状况、施工期间各种建材的市场风险和国家政策性调整风险系数等，计算综合单价，综合单价成交后不状况、施工期间各种建材的市场风险和国家政策性调整风险系数等，计算综合单价，综合单价成交后不作调整。合同价款调整方法在合同中约定作调整。合同价款调整方法在合同中约定。</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（8）供应商应按磋商文件所提供的各报价表格式报价。</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工程量清单报价应包括完成磋商文件规定的工程量清单项目所需的全部费用：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①包括分部分项工程费、措施费、其它项目费和规费、税金等。</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②包括完成每分部分项工程所含全部工程内容的费用。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③包括完成每项工程内容所需的全部费用。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④考虑风险因素而调整的费用。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⑤因采购人在磋商文件中的要求而发生的费用。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⑥其它费用。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（9）每种工程量只允许有一种报价，任何有选择报价将不予接受。供应商必须对磋商文件中所采购的所有工程量进行报价，只报其中部分工程量的磋商响应文件无效。</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（10）磋商响应报价根据磋商文件中的工程量清单、质量、工期等有关要求，结合施工现场实际情况以及供应商的施工方案或施工组织设计，并考虑市场各类风险因素而增加的费用，由供应商自主报价。</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（11）供应商应严格按磋商文件提供的工程量清单报价，不得随意合并或增减。</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（12）供应商不得将以下不可竞争费用降低标准计取：</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①财政、税收、物价等部门批准的税金和行政性规费；</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②磋商文件明确的有关费用比例；</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③磋商文件中已经明确固定价格的材料、采购人供应的材料及暂定暂估的费用。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（13）供应商应按工程量清单中列出的工程项目填报单价和合价，供应商未填单价或合价或未列出的工程项目，在工程实施后，采购人将不予以支付，并视作该项费用已包括在工程总报价中。</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（14）其他项目清单主要体现采购人提出的一些与拟建工程有关的特殊要求，但其中的暂列金额为估算价，虽在报价时计入总价，但不视为供应商所有。</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13.12</w:t>
      </w:r>
      <w:r>
        <w:rPr>
          <w:rFonts w:ascii="宋体" w:hAnsi="宋体"/>
          <w:sz w:val="24"/>
          <w:szCs w:val="24"/>
          <w:highlight w:val="none"/>
        </w:rPr>
        <w:t xml:space="preserve">最后报价</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（1）磋商</w:t>
      </w:r>
      <w:r>
        <w:rPr>
          <w:rFonts w:ascii="宋体" w:hAnsi="宋体"/>
          <w:sz w:val="24"/>
          <w:szCs w:val="24"/>
          <w:highlight w:val="none"/>
        </w:rPr>
        <w:t xml:space="preserve">结束后，</w:t>
      </w:r>
      <w:r>
        <w:rPr>
          <w:rFonts w:hint="eastAsia" w:ascii="宋体" w:hAnsi="宋体"/>
          <w:sz w:val="24"/>
          <w:szCs w:val="24"/>
          <w:highlight w:val="none"/>
        </w:rPr>
        <w:t xml:space="preserve">磋商</w:t>
      </w:r>
      <w:r>
        <w:rPr>
          <w:rFonts w:ascii="宋体" w:hAnsi="宋体"/>
          <w:sz w:val="24"/>
          <w:szCs w:val="24"/>
          <w:highlight w:val="none"/>
        </w:rPr>
        <w:t xml:space="preserve">小组将要求所有继续参加</w:t>
      </w:r>
      <w:r>
        <w:rPr>
          <w:rFonts w:hint="eastAsia" w:ascii="宋体" w:hAnsi="宋体"/>
          <w:sz w:val="24"/>
          <w:szCs w:val="24"/>
          <w:highlight w:val="none"/>
        </w:rPr>
        <w:t xml:space="preserve">磋商</w:t>
      </w:r>
      <w:r>
        <w:rPr>
          <w:rFonts w:ascii="宋体" w:hAnsi="宋体"/>
          <w:sz w:val="24"/>
          <w:szCs w:val="24"/>
          <w:highlight w:val="none"/>
        </w:rPr>
        <w:t xml:space="preserve">的供应商在规定时间内提交最后报价，提交最后报价的供应商不得少于3家。</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最后报价是供应商响应文件的有效组成部分。经</w:t>
      </w:r>
      <w:r>
        <w:rPr>
          <w:rFonts w:hint="eastAsia" w:ascii="宋体" w:hAnsi="宋体"/>
          <w:sz w:val="24"/>
          <w:szCs w:val="24"/>
          <w:highlight w:val="none"/>
        </w:rPr>
        <w:t xml:space="preserve">磋商</w:t>
      </w:r>
      <w:r>
        <w:rPr>
          <w:rFonts w:ascii="宋体" w:hAnsi="宋体"/>
          <w:sz w:val="24"/>
          <w:szCs w:val="24"/>
          <w:highlight w:val="none"/>
        </w:rPr>
        <w:t xml:space="preserve">后，二次报价为最后报价，二次报价原则上不高于首次报价。</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供应商未在</w:t>
      </w:r>
      <w:r>
        <w:rPr>
          <w:rFonts w:hint="eastAsia" w:ascii="宋体" w:hAnsi="宋体"/>
          <w:sz w:val="24"/>
          <w:szCs w:val="24"/>
          <w:highlight w:val="none"/>
        </w:rPr>
        <w:t xml:space="preserve">磋商</w:t>
      </w:r>
      <w:r>
        <w:rPr>
          <w:rFonts w:ascii="宋体" w:hAnsi="宋体"/>
          <w:sz w:val="24"/>
          <w:szCs w:val="24"/>
          <w:highlight w:val="none"/>
        </w:rPr>
        <w:t xml:space="preserve">小组规定的时间内在苏采云系统中提交最后报价的视为放弃磋商，其响应文件按无效响应处理，最后报价格式表须加盖电子公章,否则视为未提交最后报价。已提交响应文件的供应商，在提交最后报价之前，可以根据</w:t>
      </w:r>
      <w:r>
        <w:rPr>
          <w:rFonts w:hint="eastAsia" w:ascii="宋体" w:hAnsi="宋体"/>
          <w:sz w:val="24"/>
          <w:szCs w:val="24"/>
          <w:highlight w:val="none"/>
        </w:rPr>
        <w:t xml:space="preserve">磋商</w:t>
      </w:r>
      <w:r>
        <w:rPr>
          <w:rFonts w:ascii="宋体" w:hAnsi="宋体"/>
          <w:sz w:val="24"/>
          <w:szCs w:val="24"/>
          <w:highlight w:val="none"/>
        </w:rPr>
        <w:t xml:space="preserve">情况退出</w:t>
      </w:r>
      <w:r>
        <w:rPr>
          <w:rFonts w:hint="eastAsia" w:ascii="宋体" w:hAnsi="宋体"/>
          <w:sz w:val="24"/>
          <w:szCs w:val="24"/>
          <w:highlight w:val="none"/>
        </w:rPr>
        <w:t xml:space="preserve">磋商</w:t>
      </w:r>
      <w:r>
        <w:rPr>
          <w:rFonts w:ascii="宋体" w:hAnsi="宋体"/>
          <w:sz w:val="24"/>
          <w:szCs w:val="24"/>
          <w:highlight w:val="none"/>
        </w:rPr>
        <w:t xml:space="preserve">，并在苏采云系统中提交加盖电子公章的《退出</w:t>
      </w:r>
      <w:r>
        <w:rPr>
          <w:rFonts w:hint="eastAsia" w:ascii="宋体" w:hAnsi="宋体"/>
          <w:sz w:val="24"/>
          <w:szCs w:val="24"/>
          <w:highlight w:val="none"/>
        </w:rPr>
        <w:t xml:space="preserve">磋商</w:t>
      </w:r>
      <w:r>
        <w:rPr>
          <w:rFonts w:ascii="宋体" w:hAnsi="宋体"/>
          <w:sz w:val="24"/>
          <w:szCs w:val="24"/>
          <w:highlight w:val="none"/>
        </w:rPr>
        <w:t xml:space="preserve">函》。</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13.13</w:t>
      </w:r>
      <w:r>
        <w:rPr>
          <w:rFonts w:ascii="宋体" w:hAnsi="宋体"/>
          <w:sz w:val="24"/>
          <w:szCs w:val="24"/>
          <w:highlight w:val="none"/>
        </w:rPr>
        <w:t xml:space="preserve">最后报价修正</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最后报价出现前后不一致的，除磋商文件另有规定外，按照下列规定修正：</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（1）磋商响应文件中磋商报价表（报价表）内容与磋商响应文件中相应内容不一致的，以磋商报价表（报价表）为准；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（2）最终报价表中的项目总报价与最终报价明细表(工程量清单报价)内容不一致时，以报价明细表(工程量清单报价)为准，并修改报价表中的项目总报价；</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3</w:t>
      </w:r>
      <w:r>
        <w:rPr>
          <w:rFonts w:ascii="宋体" w:hAnsi="宋体"/>
          <w:sz w:val="24"/>
          <w:szCs w:val="24"/>
          <w:highlight w:val="none"/>
        </w:rPr>
        <w:t xml:space="preserve">）大写金额和小写金额不一致的，以大写金额为准；</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4</w:t>
      </w:r>
      <w:r>
        <w:rPr>
          <w:rFonts w:ascii="宋体" w:hAnsi="宋体"/>
          <w:sz w:val="24"/>
          <w:szCs w:val="24"/>
          <w:highlight w:val="none"/>
        </w:rPr>
        <w:t xml:space="preserve">）单价金额小数点或者百分比有明显错位的，以报价一览表的总价为准，并修改单价；</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t xml:space="preserve">5</w:t>
      </w:r>
      <w:r>
        <w:rPr>
          <w:rFonts w:ascii="宋体" w:hAnsi="宋体"/>
          <w:sz w:val="24"/>
          <w:szCs w:val="24"/>
          <w:highlight w:val="none"/>
        </w:rPr>
        <w:t xml:space="preserve">）总价金额与按单价汇总金额不一致的，以单价金额计算结果为准。</w:t>
      </w:r>
      <w:r>
        <w:rPr>
          <w:highlight w:val="none"/>
        </w:rP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同时出现两种以上不一致的，按照前款规定的顺序修正。修正后的报价按照上述规定经供应商确认后产生约束力，供应商不确认的，其响应无效。</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13.14磋商有效期：90日历天。</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14、评定成交方法和标准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14.1 采用综合评分法，即在最大限度地满足竞争性磋商文件实质性要求前提下，按照磋商文件中规定的各项因素进行综合评审后，以评审总得分最高的供应商作为成交候选供应商或者成交供应商的评审方法。</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14.2评定方法：详见磋商文件第三章。</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15、确定成交</w:t>
      </w:r>
      <w:r>
        <w:rPr>
          <w:rFonts w:hint="eastAsia" w:ascii="宋体" w:hAnsi="宋体"/>
          <w:sz w:val="24"/>
          <w:szCs w:val="24"/>
          <w:highlight w:val="none"/>
        </w:rPr>
        <w:t xml:space="preserve">供应商</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15.1本项目磋商小组根据磋商文件规定的磋商办法，向采购人推荐三名成交候选人。</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若评审得分相同的，则以评审报价</w:t>
      </w:r>
      <w:r>
        <w:rPr>
          <w:rFonts w:hint="eastAsia" w:ascii="宋体" w:hAnsi="宋体"/>
          <w:sz w:val="24"/>
          <w:szCs w:val="24"/>
          <w:highlight w:val="none"/>
        </w:rPr>
        <w:t xml:space="preserve">由低到高排序；若评审得分与评审报价相同的，则</w:t>
      </w:r>
      <w:r>
        <w:rPr>
          <w:rFonts w:hint="eastAsia" w:ascii="宋体" w:hAnsi="宋体" w:cs="宋体"/>
          <w:color w:val="000000"/>
          <w:sz w:val="24"/>
          <w:szCs w:val="24"/>
          <w:highlight w:val="none"/>
          <w:lang w:val="zh-TW" w:eastAsia="zh-TW"/>
        </w:rPr>
        <w:t xml:space="preserve">以技术部分方案优劣顺序</w:t>
      </w:r>
      <w:r>
        <w:rPr>
          <w:rFonts w:hint="eastAsia" w:ascii="宋体" w:hAnsi="宋体" w:cs="宋体"/>
          <w:color w:val="000000"/>
          <w:sz w:val="24"/>
          <w:szCs w:val="24"/>
          <w:highlight w:val="none"/>
        </w:rPr>
        <w:t xml:space="preserve">进行排名</w:t>
      </w:r>
      <w:r>
        <w:rPr>
          <w:rFonts w:hint="eastAsia"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15.2采购代理机构自评审结束之日起两个工作日内将磋商报告送交采购人，采购人应当自收到磋商报告之日起五个工作日内，在磋商报告推荐的成交候选人中按顺序确定成交供应商。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15.3 成交供应商确定之日起两个工作日内，将在财政部门指定的政府采购信息发布媒体上公告。</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15.4 《成交通知书》对采购人和成交供应商具有同等法律效力。</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15.5 采购人或采购代理机构对未成交的供应商不作未成交原因的解释。</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15.6 所有响应文件不论成交与否均不退回。</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15.7 成交供应商及时领取《成交通知书》。</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15.8 成交供应商候选人派驻本项目的所有人员的注册信息应真实有效。若在评审结束时间之前，派驻人员的注册信息发生了公司变更且新公司与原公司无关联关系的，视为供应商无法履约，采购人保留不与其签订合同的权利。</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人员的注册信息以“中华人民共和国住房和城乡建设部全国建筑市场监管公共服务平台”查询记录为准，采购人保留进行核对的权利。</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16、编写磋商报告</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16.1 磋商小组根据磋商过程和结果编写磋商报告。</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17、签订合同</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17.1 成交供应商应当自成交通知书发出之日起三十日内，与采购人签订政府采购合同，所签订的合同不得对磋商文件和响应文件作实质性修改。</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17.2 采购人不得向成交供应商提出任何不合理的要求作为签订合同的条件，不得与成交供应商私下订立背离合同实质性内容的协议。</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17.3 除不可抗力等因素外，成交通知书发出后，采购人改变成交结果，或者成交供应商拒绝签订政府采购合同的，应当承担相应的法律责任。</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17.4 成交供应商除发生法律规定的不能预见、不能避免并不能克服的客观情况外不得放弃或拒绝签订合同的。放弃或拒绝签订合同的，财政部门视情将其列入不良行为名单，在一至三年内不得参加江苏省政府采购活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17.5成交供应商拒绝签订政府采购合同的，或因不可抗力或者自身原因不能履行政府采购合同的，重新开展采购活动。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17.6 政府采购合同履行中，采购人需追加与合同标的相同的工程的，在不改变合同其他条款的前提下，可以与供应商协商签订补充合同，但所有补充合同的采购金额不得超过原合同采购金额的百分之十。</w:t>
      </w:r>
      <w:r>
        <w:rPr>
          <w:highlight w:val="none"/>
        </w:rPr>
      </w:r>
    </w:p>
    <w:p>
      <w:pPr>
        <w:pStyle w:val="799"/>
        <w:rPr>
          <w:rFonts w:hint="eastAsia"/>
          <w:highlight w:val="none"/>
        </w:rPr>
      </w:pPr>
      <w:r>
        <w:rPr>
          <w:rFonts w:hint="eastAsia"/>
          <w:highlight w:val="none"/>
        </w:rPr>
        <w:t xml:space="preserve">五、询问、质疑、投诉和诚实信用</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18、询问</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18.1 供应商对采购活动事项有疑问的，可以向采购人或采购代理机构提出询问，采购人或采购代理机构将在两个工作日内作出答复，但答复的内容不涉及商业秘密。</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19、质疑</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19.1 供应商认为采购文件、采购过程和成交结果使自己的合法权益受到损害的，可以在知道或者应当知道其权益受到损害之日起七个工作日内提出质疑。</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19.2 质疑供应商的质疑行为和质疑函的主要内容应符合财政部94号令相关规定，未参加采购活动的供应商或在采购活动中自身权益未受到损害的供应商所提出的质疑不予受理。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19.3 上述应知其权益受到损害之日是指：</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（1）对采购文件提出质疑的，为采购文件公告期限届满之日起计算；</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（2）对采购过程提出质疑的，自采购程序环节结束之日起计算；</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（3）对采购结果提出质疑的，自采购结果公告期限届满之日起计算。 </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19.4 质疑供应商在法定质疑期内应当一次性提出针对同一采购环节的质疑事项。</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19.5 采购人或采购代理机构在收到供应商的质疑后将及时组织调查核实，在七个工作日内作出答复，答复的内容不涉及商业秘密。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19.6本项目遵循“谁过错谁负担”的原则，有过错的一方承担调查论证费用。违规质疑或多次质疑不成立的，将被列入不良行为记录。</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20、投诉</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20.1 质疑供应商对采购人或采购代理机构的答复不满意，或采购人和采购代理机构未在规定的时间内作出答复的，可以在答复期满后十五个工作日内向采购项目同级财政部门投诉。</w:t>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21、诚实信用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21.1 供应商之间不得相互串通报价，不得妨碍其他供应商的公平竞争，不得损害采购人和其他供应商的合法权益。</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21.2 供应商不得以向采购人或采购代理机构人员、磋商小组成员行贿或者采取其他不正当手段谋取成交。经查实供应商有此行为的，政府采购管理部门将供应商列入不良行为记录名单，按照《政府采购法》有关规定处理。</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21.3 供应商不得虚假质疑和恶意质疑，并对质疑内容的真实性承担责任。供应商或者其他利害关系人通过捏造事实、伪造证明材料等方式提出异议或投诉，阻碍政府采购活动正常进行的，属于严重不良行为，采购人将提请财政部门将其列入不良行为记录名单，并依法予以处罚。</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21.4 供应商不得虚假承诺，否则按照提供虚假材料谋取成交处理。</w:t>
      </w:r>
      <w:r>
        <w:rPr>
          <w:highlight w:val="none"/>
        </w:rP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21.5 供应商应自觉遵守磋商、评审纪律，扰乱磋商、评审现场秩序的，属于失信行为，根据《江苏省政府采购供应商监督管理暂行办法》，失信行为将被记入供应商诚信档案。</w:t>
      </w:r>
      <w:r>
        <w:rPr>
          <w:highlight w:val="none"/>
        </w:rPr>
      </w:r>
    </w:p>
    <w:p>
      <w:pPr>
        <w:ind w:firstLine="480"/>
        <w:spacing w:line="360" w:lineRule="auto"/>
        <w:rPr>
          <w:rFonts w:hint="eastAsia" w:ascii="宋体" w:hAnsi="宋体"/>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sz w:val="24"/>
          <w:szCs w:val="24"/>
          <w:highlight w:val="none"/>
        </w:rPr>
      </w:r>
      <w:r>
        <w:rPr>
          <w:highlight w:val="none"/>
        </w:rPr>
      </w:r>
    </w:p>
    <w:p>
      <w:pPr>
        <w:pStyle w:val="798"/>
        <w:rPr>
          <w:rFonts w:hint="eastAsia"/>
          <w:highlight w:val="none"/>
        </w:rPr>
      </w:pPr>
      <w:r>
        <w:rPr>
          <w:highlight w:val="none"/>
        </w:rPr>
      </w:r>
      <w:bookmarkStart w:id="15" w:name="_Toc24671"/>
      <w:r>
        <w:rPr>
          <w:rFonts w:hint="eastAsia"/>
          <w:highlight w:val="none"/>
        </w:rPr>
        <w:t xml:space="preserve">第三章 评审办法</w:t>
      </w:r>
      <w:bookmarkEnd w:id="15"/>
      <w:r>
        <w:rPr>
          <w:highlight w:val="none"/>
        </w:rPr>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一、供应商资格审查</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磋商小组依法对供应商的资格进行审查。资格审查的内容如下：</w:t>
      </w:r>
      <w:r>
        <w:rPr>
          <w:highlight w:val="none"/>
        </w:rPr>
      </w:r>
    </w:p>
    <w:tbl>
      <w:tblPr>
        <w:tblStyle w:val="808"/>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3577"/>
        <w:gridCol w:w="5197"/>
      </w:tblGrid>
      <w:tr>
        <w:trPr/>
        <w:tc>
          <w:tcPr>
            <w:tcW w:w="784"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rPr>
                <w:highlight w:val="none"/>
              </w:rPr>
            </w:r>
          </w:p>
        </w:tc>
        <w:tc>
          <w:tcPr>
            <w:tcW w:w="3577"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审查要素</w:t>
            </w:r>
            <w:r>
              <w:rPr>
                <w:highlight w:val="none"/>
              </w:rPr>
            </w:r>
          </w:p>
        </w:tc>
        <w:tc>
          <w:tcPr>
            <w:tcW w:w="5197"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审查内容</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rPr>
                <w:highlight w:val="none"/>
              </w:rPr>
            </w:r>
          </w:p>
        </w:tc>
        <w:tc>
          <w:tcPr>
            <w:tcW w:w="357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szCs w:val="24"/>
                <w:highlight w:val="none"/>
                <w:shd w:val="clear" w:color="auto" w:fill="ffffff"/>
              </w:rPr>
              <w:t xml:space="preserve">具有独立承担民事责任的能力</w:t>
            </w:r>
            <w:r>
              <w:rPr>
                <w:rFonts w:hint="eastAsia" w:ascii="宋体" w:hAnsi="宋体"/>
                <w:sz w:val="24"/>
                <w:highlight w:val="none"/>
              </w:rPr>
              <w:t xml:space="preserve">。</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提供法人或者其他组织的营业执照等证明文件</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rPr>
                <w:highlight w:val="none"/>
              </w:rPr>
            </w:r>
          </w:p>
        </w:tc>
        <w:tc>
          <w:tcPr>
            <w:tcW w:w="357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szCs w:val="24"/>
                <w:highlight w:val="none"/>
                <w:shd w:val="clear" w:color="auto" w:fill="ffffff"/>
              </w:rPr>
              <w:t xml:space="preserve">具有良好的商业信誉和健全的财务会计制度。</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提供2026年2月-2026年8月内任意一月份的财务状况报告（至少包括资产负债表或利润表）（法人或者其他组织成立未满三个月的可以不提供），或上一年度经审计的财务报告复印件加盖公章</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具有履行合同所必需的设备和专业技术能力</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根据项目需求提供履行合同所必需的设备和专业技术能力的声明加盖供应商公章</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4</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有依法缴纳税收和社会保障资金的良好记录</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提供参加本次采购活动前2026年2月-2026年8月内至少一个月依法缴纳税收和社会保险的有效凭据复印件，不含企业代缴的个人所得税</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5</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参加政府采购活动前三年内，在经营活动中没有重大违法记录</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ascii="宋体" w:hAnsi="宋体"/>
                <w:sz w:val="24"/>
                <w:highlight w:val="none"/>
              </w:rPr>
              <w:t xml:space="preserve">提供参加本次采购活动前3年内在经营活动中没有重大违法记录的书面声明加盖供应商公章</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6</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符合法律、行政法规规定的其他条件</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7</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落实政府采购政策需满足的资格要求</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《中小企业声明函》</w:t>
            </w:r>
            <w:r>
              <w:rPr>
                <w:highlight w:val="none"/>
              </w:rPr>
            </w:r>
          </w:p>
        </w:tc>
      </w:tr>
      <w:tr>
        <w:trPr/>
        <w:tc>
          <w:tcPr>
            <w:tcW w:w="784"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8</w:t>
            </w:r>
            <w:r>
              <w:rPr>
                <w:highlight w:val="none"/>
              </w:rPr>
            </w:r>
          </w:p>
        </w:tc>
        <w:tc>
          <w:tcPr>
            <w:tcW w:w="3577" w:type="dxa"/>
            <w:vAlign w:val="center"/>
            <w:textDirection w:val="lrTb"/>
            <w:noWrap w:val="false"/>
          </w:tcPr>
          <w:p>
            <w:pPr>
              <w:spacing w:line="360" w:lineRule="auto"/>
              <w:rPr>
                <w:rFonts w:hint="eastAsia" w:ascii="宋体" w:hAnsi="宋体"/>
                <w:sz w:val="24"/>
                <w:szCs w:val="24"/>
                <w:highlight w:val="none"/>
                <w:shd w:val="clear" w:color="auto" w:fill="ffffff"/>
              </w:rPr>
            </w:pPr>
            <w:r>
              <w:rPr>
                <w:rFonts w:hint="eastAsia" w:ascii="宋体" w:hAnsi="宋体"/>
                <w:sz w:val="24"/>
                <w:szCs w:val="24"/>
                <w:highlight w:val="none"/>
                <w:shd w:val="clear" w:color="auto" w:fill="ffffff"/>
              </w:rPr>
              <w:t xml:space="preserve">本项目特殊要求规定的特定条件</w:t>
            </w:r>
            <w:r>
              <w:rPr>
                <w:highlight w:val="none"/>
              </w:rPr>
            </w:r>
          </w:p>
        </w:tc>
        <w:tc>
          <w:tcPr>
            <w:tcW w:w="5197" w:type="dxa"/>
            <w:vAlign w:val="center"/>
            <w:textDirection w:val="lrTb"/>
            <w:noWrap w:val="false"/>
          </w:tcPr>
          <w:p>
            <w:pPr>
              <w:spacing w:line="360" w:lineRule="auto"/>
              <w:rPr>
                <w:rFonts w:hint="eastAsia" w:ascii="宋体" w:hAnsi="宋体"/>
                <w:sz w:val="24"/>
                <w:highlight w:val="none"/>
              </w:rPr>
            </w:pPr>
            <w:r>
              <w:rPr>
                <w:rFonts w:hint="eastAsia" w:ascii="宋体" w:hAnsi="宋体"/>
                <w:sz w:val="24"/>
                <w:highlight w:val="none"/>
              </w:rPr>
              <w:t xml:space="preserve">1.供应商具有有效期内的建筑工程施工总承包三级（含）以上资质，且具有安全生产许可证（提供相关有效资质证书复印件和有效安全生产许可证书复印件，加盖供应商公章装订在响应文件中）。</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2.项目负责人应同时具有以下条件：</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①有效的二级及以上注册建造师（建筑工程专业）资质，</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②有效的住房城乡建设主管部门颁发的安全生产考核合格证（B类证书），</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③项目负责人的身份证复印件，</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④供应商在2026年2月-2026年8月内(至少一个月)为项目负责人缴纳的社保证明材料，</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⑤提供项目负责人无在建工程项目及江苏大学附属医院在建项目的诚信承诺函，</w:t>
            </w:r>
            <w:r>
              <w:rPr>
                <w:rFonts w:ascii="宋体" w:hAnsi="宋体"/>
                <w:sz w:val="24"/>
                <w:highlight w:val="none"/>
              </w:rPr>
              <w:t xml:space="preserve">且</w:t>
            </w:r>
            <w:r>
              <w:rPr>
                <w:rFonts w:hint="eastAsia" w:ascii="宋体" w:hAnsi="宋体"/>
                <w:sz w:val="24"/>
                <w:highlight w:val="none"/>
              </w:rPr>
              <w:t xml:space="preserve">成交</w:t>
            </w:r>
            <w:r>
              <w:rPr>
                <w:rFonts w:ascii="宋体" w:hAnsi="宋体"/>
                <w:sz w:val="24"/>
                <w:highlight w:val="none"/>
              </w:rPr>
              <w:t xml:space="preserve">后不得随意更换</w:t>
            </w:r>
            <w:r>
              <w:rPr>
                <w:rFonts w:hint="eastAsia" w:ascii="宋体" w:hAnsi="宋体"/>
                <w:sz w:val="24"/>
                <w:highlight w:val="none"/>
              </w:rPr>
              <w:t xml:space="preserve">。（按要求提供的上述有效证书复印件及相关材料，均须加盖公章）（如法定代表人作为项目负责人直接参与项目的，可以无需提供社保）（在建工程的认定，按照苏建规字【2017】1号文相关规定执行）</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3.动态监管核查</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磋商小组，其资格审查不通过。</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②根据住房和城乡建设部办公厅关于全面实行一级建造师电子</w:t>
            </w:r>
            <w:r>
              <w:rPr>
                <w:rFonts w:hint="eastAsia" w:ascii="宋体" w:hAnsi="宋体"/>
                <w:sz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spacing w:line="360" w:lineRule="auto"/>
              <w:rPr>
                <w:rFonts w:hint="eastAsia" w:ascii="宋体" w:hAnsi="宋体"/>
                <w:sz w:val="24"/>
                <w:highlight w:val="none"/>
              </w:rPr>
            </w:pPr>
            <w:r>
              <w:rPr>
                <w:rFonts w:hint="eastAsia" w:ascii="宋体" w:hAnsi="宋体"/>
                <w:sz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spacing w:line="360" w:lineRule="auto"/>
              <w:rPr>
                <w:rFonts w:hint="eastAsia" w:ascii="宋体" w:hAnsi="宋体"/>
                <w:sz w:val="24"/>
                <w:highlight w:val="none"/>
              </w:rPr>
            </w:pPr>
            <w:r>
              <w:rPr>
                <w:rFonts w:hint="eastAsia" w:ascii="宋体" w:hAnsi="宋体"/>
                <w:sz w:val="24"/>
                <w:highlight w:val="none"/>
              </w:rPr>
            </w:r>
            <w:r>
              <w:rPr>
                <w:highlight w:val="none"/>
              </w:rPr>
            </w:r>
          </w:p>
        </w:tc>
      </w:tr>
    </w:tbl>
    <w:p>
      <w:pPr>
        <w:spacing w:line="360" w:lineRule="auto"/>
        <w:rPr>
          <w:rFonts w:hint="eastAsia" w:ascii="宋体" w:hAnsi="宋体"/>
          <w:b/>
          <w:sz w:val="24"/>
          <w:szCs w:val="24"/>
          <w:highlight w:val="none"/>
        </w:rPr>
      </w:pPr>
      <w:r>
        <w:rPr>
          <w:rFonts w:hint="eastAsia" w:ascii="宋体" w:hAnsi="宋体"/>
          <w:b/>
          <w:sz w:val="24"/>
          <w:szCs w:val="24"/>
          <w:highlight w:val="none"/>
        </w:rPr>
        <w:t xml:space="preserve">二、供应商符合性审查</w:t>
      </w:r>
      <w:r>
        <w:rPr>
          <w:highlight w:val="none"/>
        </w:rPr>
      </w:r>
    </w:p>
    <w:p>
      <w:pPr>
        <w:ind w:left="1" w:firstLine="477"/>
        <w:spacing w:line="360" w:lineRule="auto"/>
        <w:rPr>
          <w:rFonts w:hint="eastAsia" w:ascii="宋体" w:hAnsi="宋体"/>
          <w:sz w:val="24"/>
          <w:highlight w:val="none"/>
        </w:rPr>
      </w:pPr>
      <w:r>
        <w:rPr>
          <w:rFonts w:hint="eastAsia" w:ascii="宋体" w:hAnsi="宋体"/>
          <w:sz w:val="24"/>
          <w:highlight w:val="none"/>
        </w:rPr>
        <w:t xml:space="preserve">评标委员会应当对投标文件进行符合性审查，审查内容主要是投标文件的有效性、完整性和对招标文件的响应程度，以确定是否满足招标文件的实质性要求。</w:t>
      </w:r>
      <w:r>
        <w:rPr>
          <w:highlight w:val="none"/>
        </w:rPr>
      </w:r>
    </w:p>
    <w:tbl>
      <w:tblPr>
        <w:tblStyle w:val="808"/>
        <w:tblW w:w="9545" w:type="dxa"/>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410"/>
        <w:gridCol w:w="6319"/>
      </w:tblGrid>
      <w:tr>
        <w:trPr/>
        <w:tc>
          <w:tcPr>
            <w:tcW w:w="816"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序号</w:t>
            </w:r>
            <w:r>
              <w:rPr>
                <w:highlight w:val="none"/>
              </w:rPr>
            </w:r>
          </w:p>
        </w:tc>
        <w:tc>
          <w:tcPr>
            <w:tcW w:w="2410"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审查要素</w:t>
            </w:r>
            <w:r>
              <w:rPr>
                <w:highlight w:val="none"/>
              </w:rPr>
            </w:r>
          </w:p>
        </w:tc>
        <w:tc>
          <w:tcPr>
            <w:tcW w:w="6319" w:type="dxa"/>
            <w:textDirection w:val="lrTb"/>
            <w:noWrap w:val="false"/>
          </w:tcPr>
          <w:p>
            <w:pPr>
              <w:jc w:val="center"/>
              <w:spacing w:line="360" w:lineRule="auto"/>
              <w:rPr>
                <w:rFonts w:hint="eastAsia" w:ascii="宋体" w:hAnsi="宋体"/>
                <w:b/>
                <w:sz w:val="24"/>
                <w:highlight w:val="none"/>
              </w:rPr>
            </w:pPr>
            <w:r>
              <w:rPr>
                <w:rFonts w:hint="eastAsia" w:ascii="宋体" w:hAnsi="宋体"/>
                <w:b/>
                <w:sz w:val="24"/>
                <w:highlight w:val="none"/>
              </w:rPr>
              <w:t xml:space="preserve">审查内容</w:t>
            </w:r>
            <w:r>
              <w:rPr>
                <w:highlight w:val="none"/>
              </w:rPr>
            </w:r>
          </w:p>
        </w:tc>
      </w:tr>
      <w:tr>
        <w:trPr/>
        <w:tc>
          <w:tcPr>
            <w:tcW w:w="816" w:type="dxa"/>
            <w:vAlign w:val="center"/>
            <w:vMerge w:val="restart"/>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1</w:t>
            </w:r>
            <w:r>
              <w:rPr>
                <w:highlight w:val="none"/>
              </w:rPr>
            </w:r>
          </w:p>
        </w:tc>
        <w:tc>
          <w:tcPr>
            <w:tcW w:w="2410" w:type="dxa"/>
            <w:vAlign w:val="center"/>
            <w:vMerge w:val="restart"/>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响应文件有效性</w:t>
            </w:r>
            <w:r>
              <w:rPr>
                <w:highlight w:val="none"/>
              </w:rP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响应文件签署、盖章（含法定代表人身份证明书和法人授权委托书）。</w:t>
            </w:r>
            <w:r>
              <w:rPr>
                <w:highlight w:val="none"/>
              </w:rPr>
            </w:r>
          </w:p>
        </w:tc>
      </w:tr>
      <w:tr>
        <w:trPr/>
        <w:tc>
          <w:tcPr>
            <w:tcW w:w="816"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410"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投标报价。</w:t>
            </w:r>
            <w:r>
              <w:rPr>
                <w:highlight w:val="none"/>
              </w:rPr>
            </w:r>
          </w:p>
        </w:tc>
      </w:tr>
      <w:tr>
        <w:trPr/>
        <w:tc>
          <w:tcPr>
            <w:tcW w:w="816"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410"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须提供投标人在开标前半年（至少一个月）为委托代理人缴纳的社保证明材料</w:t>
            </w:r>
            <w:r>
              <w:rPr>
                <w:highlight w:val="none"/>
              </w:rPr>
            </w:r>
          </w:p>
        </w:tc>
      </w:tr>
      <w:tr>
        <w:trPr/>
        <w:tc>
          <w:tcPr>
            <w:tcW w:w="816"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410"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无效投标情形的判定和处理。</w:t>
            </w:r>
            <w:r>
              <w:rPr>
                <w:highlight w:val="none"/>
              </w:rPr>
            </w:r>
          </w:p>
        </w:tc>
      </w:tr>
      <w:tr>
        <w:trPr/>
        <w:tc>
          <w:tcPr>
            <w:tcW w:w="816"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2410" w:type="dxa"/>
            <w:vAlign w:val="center"/>
            <w:vMerge w:val="continue"/>
            <w:textDirection w:val="lrTb"/>
            <w:noWrap w:val="false"/>
          </w:tcPr>
          <w:p>
            <w:pPr>
              <w:jc w:val="center"/>
              <w:spacing w:line="360" w:lineRule="auto"/>
              <w:rPr>
                <w:rFonts w:hint="eastAsia" w:ascii="宋体" w:hAnsi="宋体"/>
                <w:sz w:val="24"/>
              </w:rPr>
            </w:pPr>
            <w:r>
              <w:rPr>
                <w:rFonts w:hint="eastAsia" w:ascii="宋体" w:hAnsi="宋体"/>
                <w:sz w:val="24"/>
              </w:rPr>
            </w: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法律、法规和采购文件规定的其他资格证明材料。</w:t>
            </w:r>
            <w:r>
              <w:rPr>
                <w:highlight w:val="none"/>
              </w:rPr>
            </w:r>
          </w:p>
        </w:tc>
      </w:tr>
      <w:tr>
        <w:trPr/>
        <w:tc>
          <w:tcPr>
            <w:tcW w:w="81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2</w:t>
            </w:r>
            <w:r>
              <w:rPr>
                <w:highlight w:val="none"/>
              </w:rPr>
            </w:r>
          </w:p>
        </w:tc>
        <w:tc>
          <w:tcPr>
            <w:tcW w:w="241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响应文件完整性</w:t>
            </w:r>
            <w:r>
              <w:rPr>
                <w:highlight w:val="none"/>
              </w:rP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响应文件内容完整性、齐全性。</w:t>
            </w:r>
            <w:r>
              <w:rPr>
                <w:highlight w:val="none"/>
              </w:rPr>
            </w:r>
          </w:p>
        </w:tc>
      </w:tr>
      <w:tr>
        <w:trPr>
          <w:trHeight w:val="70"/>
        </w:trPr>
        <w:tc>
          <w:tcPr>
            <w:tcW w:w="816"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3</w:t>
            </w:r>
            <w:r>
              <w:rPr>
                <w:highlight w:val="none"/>
              </w:rPr>
            </w:r>
          </w:p>
        </w:tc>
        <w:tc>
          <w:tcPr>
            <w:tcW w:w="2410" w:type="dxa"/>
            <w:vAlign w:val="center"/>
            <w:textDirection w:val="lrTb"/>
            <w:noWrap w:val="false"/>
          </w:tcPr>
          <w:p>
            <w:pPr>
              <w:jc w:val="center"/>
              <w:spacing w:line="360" w:lineRule="auto"/>
              <w:rPr>
                <w:rFonts w:hint="eastAsia" w:ascii="宋体" w:hAnsi="宋体"/>
                <w:sz w:val="24"/>
                <w:highlight w:val="none"/>
              </w:rPr>
            </w:pPr>
            <w:r>
              <w:rPr>
                <w:rFonts w:hint="eastAsia" w:ascii="宋体" w:hAnsi="宋体"/>
                <w:sz w:val="24"/>
                <w:highlight w:val="none"/>
              </w:rPr>
              <w:t xml:space="preserve">对采购文件响应程度</w:t>
            </w:r>
            <w:r>
              <w:rPr>
                <w:highlight w:val="none"/>
              </w:rPr>
            </w:r>
          </w:p>
        </w:tc>
        <w:tc>
          <w:tcPr>
            <w:tcW w:w="6319" w:type="dxa"/>
            <w:textDirection w:val="lrTb"/>
            <w:noWrap w:val="false"/>
          </w:tcPr>
          <w:p>
            <w:pP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审查响应文件与采购文件要求的主要条款、条件和技术规格是否相符，是否存在重大偏离或保留。</w:t>
            </w:r>
            <w:r>
              <w:rPr>
                <w:highlight w:val="none"/>
              </w:rPr>
            </w:r>
          </w:p>
        </w:tc>
      </w:tr>
    </w:tbl>
    <w:p>
      <w:pPr>
        <w:spacing w:line="360" w:lineRule="auto"/>
        <w:rPr>
          <w:rFonts w:hint="eastAsia" w:ascii="宋体" w:hAnsi="宋体"/>
          <w:b/>
          <w:sz w:val="24"/>
          <w:szCs w:val="24"/>
          <w:highlight w:val="none"/>
        </w:rPr>
      </w:pPr>
      <w:r>
        <w:rPr>
          <w:rFonts w:hint="eastAsia" w:ascii="宋体" w:hAnsi="宋体"/>
          <w:b/>
          <w:sz w:val="24"/>
          <w:szCs w:val="24"/>
          <w:highlight w:val="none"/>
        </w:rPr>
        <w:t xml:space="preserve">三、评审细则</w:t>
      </w:r>
      <w:r>
        <w:rPr>
          <w:highlight w:val="none"/>
        </w:rPr>
      </w:r>
    </w:p>
    <w:p>
      <w:pPr>
        <w:pStyle w:val="815"/>
        <w:spacing w:line="360" w:lineRule="auto"/>
        <w:rPr>
          <w:sz w:val="24"/>
          <w:szCs w:val="24"/>
          <w:highlight w:val="none"/>
        </w:rPr>
      </w:pPr>
      <w:r>
        <w:rPr>
          <w:rFonts w:hint="eastAsia"/>
          <w:sz w:val="24"/>
          <w:szCs w:val="24"/>
          <w:highlight w:val="none"/>
        </w:rPr>
        <w:t xml:space="preserve">本项目采用综合评分法，具体评分细则如下：</w:t>
      </w:r>
      <w:r>
        <w:rPr>
          <w:highlight w:val="none"/>
        </w:rPr>
      </w:r>
    </w:p>
    <w:tbl>
      <w:tblPr>
        <w:tblStyle w:val="808"/>
        <w:tblW w:w="106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223"/>
        <w:gridCol w:w="7819"/>
        <w:gridCol w:w="926"/>
      </w:tblGrid>
      <w:tr>
        <w:trPr>
          <w:jc w:val="center"/>
          <w:trHeight w:val="696"/>
          <w:tblHeader/>
        </w:trPr>
        <w:tc>
          <w:tcPr>
            <w:tcW w:w="730" w:type="dxa"/>
            <w:vAlign w:val="center"/>
            <w:textDirection w:val="lrTb"/>
            <w:noWrap w:val="false"/>
          </w:tcPr>
          <w:p>
            <w:pPr>
              <w:jc w:val="center"/>
              <w:spacing w:line="300" w:lineRule="exact"/>
              <w:widowControl/>
              <w:rPr>
                <w:rFonts w:ascii="宋体" w:hAnsi="宋体" w:cs="宋体"/>
                <w:b/>
                <w:color w:val="000000"/>
                <w:sz w:val="24"/>
                <w:szCs w:val="24"/>
                <w:highlight w:val="none"/>
              </w:rPr>
            </w:pPr>
            <w:r>
              <w:rPr>
                <w:rFonts w:hint="eastAsia" w:ascii="宋体" w:hAnsi="宋体" w:cs="宋体"/>
                <w:b/>
                <w:color w:val="000000"/>
                <w:sz w:val="24"/>
                <w:szCs w:val="24"/>
                <w:highlight w:val="none"/>
                <w:lang w:eastAsia="en-US"/>
              </w:rPr>
              <w:t xml:space="preserve">序号</w:t>
            </w:r>
            <w:r>
              <w:rPr>
                <w:highlight w:val="none"/>
              </w:rPr>
            </w:r>
          </w:p>
        </w:tc>
        <w:tc>
          <w:tcPr>
            <w:tcW w:w="1223" w:type="dxa"/>
            <w:vAlign w:val="center"/>
            <w:textDirection w:val="lrTb"/>
            <w:noWrap w:val="false"/>
          </w:tcPr>
          <w:p>
            <w:pPr>
              <w:jc w:val="center"/>
              <w:spacing w:line="300" w:lineRule="exact"/>
              <w:widowControl/>
              <w:rPr>
                <w:rFonts w:ascii="宋体" w:hAnsi="宋体" w:cs="宋体"/>
                <w:b/>
                <w:color w:val="000000"/>
                <w:sz w:val="24"/>
                <w:szCs w:val="24"/>
                <w:highlight w:val="none"/>
              </w:rPr>
            </w:pPr>
            <w:r>
              <w:rPr>
                <w:rFonts w:ascii="宋体" w:hAnsi="宋体" w:cs="宋体"/>
                <w:b/>
                <w:color w:val="000000"/>
                <w:sz w:val="24"/>
                <w:szCs w:val="24"/>
                <w:highlight w:val="none"/>
                <w:lang w:eastAsia="en-US"/>
              </w:rPr>
              <w:t xml:space="preserve">评标项</w:t>
            </w:r>
            <w:r>
              <w:rPr>
                <w:highlight w:val="none"/>
              </w:rPr>
            </w:r>
          </w:p>
        </w:tc>
        <w:tc>
          <w:tcPr>
            <w:tcW w:w="7819" w:type="dxa"/>
            <w:vAlign w:val="center"/>
            <w:textDirection w:val="lrTb"/>
            <w:noWrap w:val="false"/>
          </w:tcPr>
          <w:p>
            <w:pPr>
              <w:jc w:val="center"/>
              <w:spacing w:line="300" w:lineRule="exact"/>
              <w:widowControl/>
              <w:rPr>
                <w:rFonts w:ascii="宋体" w:hAnsi="宋体" w:cs="宋体"/>
                <w:b/>
                <w:color w:val="000000"/>
                <w:sz w:val="24"/>
                <w:szCs w:val="24"/>
                <w:highlight w:val="none"/>
              </w:rPr>
            </w:pPr>
            <w:r>
              <w:rPr>
                <w:rFonts w:ascii="宋体" w:hAnsi="宋体" w:cs="宋体"/>
                <w:b/>
                <w:color w:val="000000"/>
                <w:sz w:val="24"/>
                <w:szCs w:val="24"/>
                <w:highlight w:val="none"/>
                <w:lang w:eastAsia="en-US"/>
              </w:rPr>
              <w:t xml:space="preserve">评标细则</w:t>
            </w:r>
            <w:r>
              <w:rPr>
                <w:highlight w:val="none"/>
              </w:rPr>
            </w:r>
          </w:p>
        </w:tc>
        <w:tc>
          <w:tcPr>
            <w:tcW w:w="926" w:type="dxa"/>
            <w:vAlign w:val="center"/>
            <w:textDirection w:val="lrTb"/>
            <w:noWrap w:val="false"/>
          </w:tcPr>
          <w:p>
            <w:pPr>
              <w:jc w:val="center"/>
              <w:spacing w:line="300" w:lineRule="exact"/>
              <w:widowControl/>
              <w:rPr>
                <w:rFonts w:ascii="宋体" w:hAnsi="宋体" w:cs="宋体"/>
                <w:b/>
                <w:color w:val="000000"/>
                <w:sz w:val="24"/>
                <w:szCs w:val="24"/>
                <w:highlight w:val="none"/>
              </w:rPr>
            </w:pPr>
            <w:r>
              <w:rPr>
                <w:rFonts w:ascii="宋体" w:hAnsi="宋体" w:cs="宋体"/>
                <w:b/>
                <w:color w:val="000000"/>
                <w:sz w:val="24"/>
                <w:szCs w:val="24"/>
                <w:highlight w:val="none"/>
                <w:lang w:eastAsia="en-US"/>
              </w:rPr>
              <w:t xml:space="preserve">分值</w:t>
            </w:r>
            <w:r>
              <w:rPr>
                <w:highlight w:val="none"/>
              </w:rPr>
            </w:r>
          </w:p>
        </w:tc>
      </w:tr>
      <w:tr>
        <w:trPr>
          <w:jc w:val="center"/>
          <w:trHeight w:val="1340"/>
        </w:trPr>
        <w:tc>
          <w:tcPr>
            <w:tcW w:w="730"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highlight w:val="none"/>
              </w:rPr>
            </w:r>
          </w:p>
        </w:tc>
        <w:tc>
          <w:tcPr>
            <w:tcW w:w="1223"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eastAsia="en-US"/>
              </w:rPr>
              <w:t xml:space="preserve">价格</w:t>
            </w:r>
            <w:r>
              <w:rPr>
                <w:highlight w:val="none"/>
              </w:rPr>
            </w:r>
          </w:p>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eastAsia="en-US"/>
              </w:rPr>
            </w:r>
            <w:r>
              <w:rPr>
                <w:highlight w:val="none"/>
              </w:rPr>
            </w:r>
          </w:p>
        </w:tc>
        <w:tc>
          <w:tcPr>
            <w:tcW w:w="7819" w:type="dxa"/>
            <w:vAlign w:val="center"/>
            <w:textDirection w:val="lrTb"/>
            <w:noWrap w:val="false"/>
          </w:tcPr>
          <w:p>
            <w:pPr>
              <w:jc w:val="left"/>
              <w:spacing w:line="340" w:lineRule="exact"/>
              <w:widowControl/>
              <w:rPr>
                <w:rFonts w:ascii="宋体" w:hAnsi="宋体" w:cs="宋体"/>
                <w:b/>
                <w:bCs/>
                <w:color w:val="000000"/>
                <w:sz w:val="24"/>
                <w:szCs w:val="24"/>
                <w:highlight w:val="none"/>
              </w:rPr>
            </w:pPr>
            <w:r>
              <w:rPr>
                <w:rFonts w:ascii="宋体" w:hAnsi="宋体" w:cs="宋体"/>
                <w:color w:val="000000"/>
                <w:sz w:val="24"/>
                <w:szCs w:val="24"/>
                <w:highlight w:val="none"/>
              </w:rPr>
              <w:t xml:space="preserve">采用低价优先法计算，即满足招标文件要求且价格（</w:t>
            </w:r>
            <w:r>
              <w:rPr>
                <w:rFonts w:ascii="宋体" w:hAnsi="宋体" w:cs="宋体"/>
                <w:color w:val="000000"/>
                <w:sz w:val="24"/>
                <w:szCs w:val="24"/>
                <w:highlight w:val="none"/>
                <w:lang w:val="zh-TW"/>
              </w:rPr>
              <w:t xml:space="preserve">是指经澄清、补正、修正计算错误后的最后报价</w:t>
            </w:r>
            <w:r>
              <w:rPr>
                <w:rFonts w:ascii="宋体" w:hAnsi="宋体" w:cs="宋体"/>
                <w:color w:val="000000"/>
                <w:sz w:val="24"/>
                <w:szCs w:val="24"/>
                <w:highlight w:val="none"/>
              </w:rPr>
              <w:t xml:space="preserve">）最低的报价为评标基准价，其价格分为满分。</w:t>
            </w:r>
            <w:r>
              <w:rPr>
                <w:highlight w:val="none"/>
              </w:rPr>
            </w:r>
          </w:p>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其他投标人的价格分统一按照下列公式计算：报价得分=(基准价/投标报价)*</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0（小数点后保留两位)。</w:t>
            </w:r>
            <w:r>
              <w:rPr>
                <w:highlight w:val="none"/>
              </w:rPr>
            </w:r>
          </w:p>
          <w:p>
            <w:pPr>
              <w:widowControl/>
              <w:rPr>
                <w:rFonts w:ascii="宋体" w:hAnsi="宋体" w:cs="宋体"/>
                <w:color w:val="000000"/>
                <w:sz w:val="24"/>
                <w:szCs w:val="24"/>
                <w:highlight w:val="none"/>
              </w:rPr>
            </w:pPr>
            <w:r>
              <w:rPr>
                <w:rFonts w:ascii="宋体" w:hAnsi="宋体" w:cs="宋体"/>
                <w:color w:val="000000"/>
                <w:sz w:val="24"/>
                <w:szCs w:val="24"/>
                <w:highlight w:val="none"/>
                <w:lang w:val="zh-TW"/>
              </w:rPr>
              <w:t xml:space="preserve">注：①</w:t>
            </w:r>
            <w:r>
              <w:rPr>
                <w:rFonts w:ascii="宋体" w:hAnsi="宋体" w:cs="宋体"/>
                <w:color w:val="000000"/>
                <w:sz w:val="24"/>
                <w:szCs w:val="24"/>
                <w:highlight w:val="none"/>
              </w:rPr>
              <w:t xml:space="preserve">根据财库[2026]2号文《关于推动解决政府采购异常低价问题的通知规定》出现异常低价情形的，评标委员会应当启动异常低价投标审查</w:t>
            </w:r>
            <w:r>
              <w:rPr>
                <w:rFonts w:ascii="宋体" w:hAnsi="宋体" w:cs="宋体"/>
                <w:color w:val="000000"/>
                <w:sz w:val="24"/>
                <w:szCs w:val="24"/>
                <w:highlight w:val="none"/>
                <w:lang w:val="zh-TW"/>
              </w:rPr>
              <w:t xml:space="preserve">，要求相关投标人在评标现场</w:t>
            </w:r>
            <w:r>
              <w:rPr>
                <w:rFonts w:ascii="宋体" w:hAnsi="宋体" w:cs="宋体"/>
                <w:color w:val="000000"/>
                <w:sz w:val="24"/>
                <w:szCs w:val="24"/>
                <w:highlight w:val="none"/>
              </w:rPr>
              <w:t xml:space="preserve">30分钟</w:t>
            </w:r>
            <w:r>
              <w:rPr>
                <w:rFonts w:ascii="宋体" w:hAnsi="宋体" w:cs="宋体"/>
                <w:color w:val="000000"/>
                <w:sz w:val="24"/>
                <w:szCs w:val="24"/>
                <w:highlight w:val="none"/>
                <w:lang w:val="zh-TW"/>
              </w:rPr>
              <w:t xml:space="preserve">内对投标价格作出解释，提供项目具体成本测算等与报价合理性相关的书面说明及必要的证明材料，包括但不限于原材料成本、人工成本、制造费用等。投标人不能提供书面说明、证明材料，或者提供的书面说明、证明材料不能证明其报价合理性的，评标委员会应当将其作为无效投标处理。②本项目专门面向中小企业，不执行政府采购价格扣除。</w:t>
            </w:r>
            <w:r>
              <w:rPr>
                <w:highlight w:val="none"/>
              </w:rPr>
            </w:r>
          </w:p>
        </w:tc>
        <w:tc>
          <w:tcPr>
            <w:tcW w:w="926"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50</w:t>
            </w:r>
            <w:r>
              <w:rPr>
                <w:rFonts w:ascii="宋体" w:hAnsi="宋体" w:cs="宋体"/>
                <w:color w:val="000000"/>
                <w:sz w:val="24"/>
                <w:szCs w:val="24"/>
                <w:highlight w:val="none"/>
                <w:lang w:eastAsia="en-US"/>
              </w:rPr>
              <w:t xml:space="preserve">分</w:t>
            </w:r>
            <w:r>
              <w:rPr>
                <w:highlight w:val="none"/>
              </w:rPr>
            </w:r>
          </w:p>
        </w:tc>
      </w:tr>
      <w:tr>
        <w:trPr>
          <w:jc w:val="center"/>
          <w:trHeight w:val="90"/>
        </w:trPr>
        <w:tc>
          <w:tcPr>
            <w:tcW w:w="730" w:type="dxa"/>
            <w:vAlign w:val="center"/>
            <w:textDirection w:val="lrTb"/>
            <w:noWrap w:val="false"/>
          </w:tcPr>
          <w:p>
            <w:pPr>
              <w:jc w:val="center"/>
              <w:spacing w:line="340" w:lineRule="exact"/>
              <w:widowControl/>
              <w:rPr>
                <w:rFonts w:ascii="宋体" w:hAnsi="宋体" w:cs="宋体"/>
                <w:bCs/>
                <w:sz w:val="24"/>
                <w:szCs w:val="24"/>
                <w:highlight w:val="none"/>
              </w:rPr>
            </w:pPr>
            <w:r>
              <w:rPr>
                <w:rFonts w:hint="eastAsia" w:ascii="宋体" w:hAnsi="宋体" w:cs="宋体"/>
                <w:bCs/>
                <w:sz w:val="24"/>
                <w:szCs w:val="24"/>
                <w:highlight w:val="none"/>
              </w:rPr>
              <w:t xml:space="preserve">2</w:t>
            </w:r>
            <w:r>
              <w:rPr>
                <w:highlight w:val="none"/>
              </w:rPr>
            </w:r>
          </w:p>
        </w:tc>
        <w:tc>
          <w:tcPr>
            <w:tcW w:w="1223"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ascii="宋体" w:hAnsi="宋体" w:cs="宋体"/>
                <w:bCs/>
                <w:sz w:val="24"/>
                <w:szCs w:val="24"/>
                <w:highlight w:val="none"/>
              </w:rPr>
              <w:t xml:space="preserve">施工组织方案</w:t>
            </w:r>
            <w:r>
              <w:rPr>
                <w:highlight w:val="none"/>
              </w:rPr>
            </w:r>
          </w:p>
        </w:tc>
        <w:tc>
          <w:tcPr>
            <w:tcW w:w="7819" w:type="dxa"/>
            <w:vAlign w:val="center"/>
            <w:textDirection w:val="lrTb"/>
            <w:noWrap w:val="false"/>
          </w:tcPr>
          <w:p>
            <w:pPr>
              <w:numPr>
                <w:ilvl w:val="255"/>
                <w:numId w:val="0"/>
              </w:num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val="zh-TW"/>
              </w:rPr>
              <w:t xml:space="preserve">提供针对本项目现场情况的施工组织方案，从以下几点提出方案：①总体概述：施工组织总体设想、方案针对性及施工段划分；②施工进度计划和各阶段进度的保证措施；③各分部项工程的施工组织设计及质量保证措施；④安全文明施工及环境保护（降尘、降噪的措施、扬尘管控方案）措施；</w:t>
            </w:r>
            <w:r>
              <w:rPr>
                <w:rFonts w:hint="eastAsia" w:ascii="宋体" w:hAnsi="宋体" w:cs="宋体"/>
                <w:color w:val="000000"/>
                <w:sz w:val="24"/>
                <w:szCs w:val="24"/>
                <w:highlight w:val="none"/>
                <w:lang w:val="en-US" w:eastAsia="zh-CN"/>
              </w:rPr>
              <w:t xml:space="preserve">⑤</w:t>
            </w:r>
            <w:r>
              <w:rPr>
                <w:rFonts w:ascii="宋体" w:hAnsi="宋体" w:cs="宋体"/>
                <w:color w:val="000000"/>
                <w:sz w:val="24"/>
                <w:szCs w:val="24"/>
                <w:highlight w:val="none"/>
                <w:lang w:val="zh-TW"/>
              </w:rPr>
              <w:t xml:space="preserve">劳动力、机械设备和材料投入计划及季节性施工措施，成品、半成品保护措施。</w:t>
            </w:r>
            <w:r>
              <w:rPr>
                <w:rFonts w:ascii="宋体" w:hAnsi="宋体" w:cs="宋体"/>
                <w:color w:val="000000"/>
                <w:sz w:val="24"/>
                <w:szCs w:val="24"/>
                <w:highlight w:val="none"/>
                <w:lang w:val="zh-TW"/>
              </w:rPr>
              <w:br/>
            </w:r>
            <w:r>
              <w:rPr>
                <w:rFonts w:hint="eastAsia" w:ascii="宋体" w:hAnsi="宋体" w:cs="宋体"/>
                <w:color w:val="000000"/>
                <w:sz w:val="24"/>
                <w:szCs w:val="24"/>
                <w:highlight w:val="none"/>
                <w:lang w:val="en-US" w:eastAsia="zh-CN"/>
              </w:rPr>
              <w:t xml:space="preserve">针对以上5点，</w:t>
            </w:r>
            <w:r>
              <w:rPr>
                <w:rFonts w:hint="eastAsia" w:ascii="宋体" w:hAnsi="宋体" w:cs="宋体"/>
                <w:sz w:val="24"/>
                <w:szCs w:val="24"/>
                <w:highlight w:val="none"/>
              </w:rPr>
              <w:t xml:space="preserve">要点齐全无缺漏项、内容与本项目相符、需求理解完善的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每个要点</w:t>
            </w:r>
            <w:r>
              <w:rPr>
                <w:rFonts w:ascii="宋体" w:hAnsi="宋体" w:cs="宋体"/>
                <w:color w:val="000000"/>
                <w:sz w:val="24"/>
                <w:szCs w:val="24"/>
                <w:highlight w:val="none"/>
                <w:lang w:val="zh-TW"/>
              </w:rPr>
              <w:t xml:space="preserve">得</w:t>
            </w:r>
            <w:r>
              <w:rPr>
                <w:rFonts w:hint="eastAsia" w:ascii="宋体" w:hAnsi="宋体" w:cs="宋体"/>
                <w:color w:val="000000"/>
                <w:sz w:val="24"/>
                <w:szCs w:val="24"/>
                <w:highlight w:val="none"/>
              </w:rPr>
              <w:t xml:space="preserve">4</w:t>
            </w:r>
            <w:r>
              <w:rPr>
                <w:rFonts w:ascii="宋体" w:hAnsi="宋体" w:cs="宋体"/>
                <w:color w:val="000000"/>
                <w:sz w:val="24"/>
                <w:szCs w:val="24"/>
                <w:highlight w:val="none"/>
                <w:lang w:val="zh-TW"/>
              </w:rPr>
              <w:t xml:space="preserve">分</w:t>
            </w:r>
            <w:r>
              <w:rPr>
                <w:rFonts w:hint="eastAsia" w:ascii="宋体" w:hAnsi="宋体" w:cs="宋体"/>
                <w:color w:val="000000"/>
                <w:sz w:val="24"/>
                <w:szCs w:val="24"/>
                <w:highlight w:val="none"/>
                <w:lang w:val="zh-TW" w:eastAsia="zh-CN"/>
              </w:rPr>
              <w:t xml:space="preserve">；</w:t>
            </w:r>
            <w:r>
              <w:rPr>
                <w:rFonts w:hint="eastAsia" w:ascii="宋体" w:hAnsi="宋体" w:cs="宋体"/>
                <w:sz w:val="24"/>
                <w:szCs w:val="24"/>
                <w:highlight w:val="none"/>
              </w:rPr>
              <w:t xml:space="preserve">每点内容包含的要点齐全、内容与要点相符，但仅有纲要内容简略，未科学合理展开阐述的得2分；每点内容包含的要点有</w:t>
            </w:r>
            <w:r>
              <w:rPr>
                <w:rFonts w:hint="eastAsia" w:ascii="宋体" w:hAnsi="宋体" w:cs="宋体"/>
                <w:sz w:val="24"/>
                <w:szCs w:val="24"/>
                <w:highlight w:val="none"/>
                <w:lang w:val="en-US" w:eastAsia="zh-CN"/>
              </w:rPr>
              <w:t xml:space="preserve">缺陷</w:t>
            </w:r>
            <w:r>
              <w:rPr>
                <w:rFonts w:hint="eastAsia" w:ascii="宋体" w:hAnsi="宋体" w:cs="宋体"/>
                <w:sz w:val="24"/>
                <w:szCs w:val="24"/>
                <w:highlight w:val="none"/>
              </w:rPr>
              <w:t xml:space="preserve">的得1分；每点内容</w:t>
            </w:r>
            <w:r>
              <w:rPr>
                <w:rFonts w:hint="eastAsia" w:ascii="宋体" w:hAnsi="宋体" w:cs="宋体"/>
                <w:sz w:val="24"/>
                <w:szCs w:val="24"/>
                <w:highlight w:val="none"/>
                <w:lang w:val="en-US" w:eastAsia="zh-CN"/>
              </w:rPr>
              <w:t xml:space="preserve">不完整或</w:t>
            </w:r>
            <w:r>
              <w:rPr>
                <w:rFonts w:hint="eastAsia" w:ascii="宋体" w:hAnsi="宋体" w:cs="宋体"/>
                <w:sz w:val="24"/>
                <w:szCs w:val="24"/>
                <w:highlight w:val="none"/>
              </w:rPr>
              <w:t xml:space="preserve">与本项目无关或未提供相关内容的不得分。</w:t>
            </w:r>
            <w:r>
              <w:rPr>
                <w:rFonts w:ascii="宋体" w:hAnsi="宋体" w:cs="宋体"/>
                <w:color w:val="000000"/>
                <w:sz w:val="24"/>
                <w:szCs w:val="24"/>
                <w:highlight w:val="none"/>
                <w:lang w:val="zh-TW"/>
              </w:rPr>
              <w:t xml:space="preserve">本项最多得</w:t>
            </w:r>
            <w:r>
              <w:rPr>
                <w:rFonts w:hint="eastAsia" w:ascii="宋体" w:hAnsi="宋体" w:cs="宋体"/>
                <w:color w:val="000000"/>
                <w:sz w:val="24"/>
                <w:szCs w:val="24"/>
                <w:highlight w:val="none"/>
                <w:lang w:val="en-US" w:eastAsia="zh-CN"/>
              </w:rPr>
              <w:t xml:space="preserve">20</w:t>
            </w:r>
            <w:r>
              <w:rPr>
                <w:rFonts w:ascii="宋体" w:hAnsi="宋体" w:cs="宋体"/>
                <w:color w:val="000000"/>
                <w:sz w:val="24"/>
                <w:szCs w:val="24"/>
                <w:highlight w:val="none"/>
                <w:lang w:val="zh-TW"/>
              </w:rPr>
              <w:t xml:space="preserve">分。</w:t>
            </w:r>
            <w:r>
              <w:rPr>
                <w:highlight w:val="none"/>
              </w:rPr>
            </w:r>
          </w:p>
          <w:p>
            <w:pPr>
              <w:jc w:val="left"/>
              <w:spacing w:line="340" w:lineRule="exact"/>
              <w:widowControl/>
              <w:rPr>
                <w:rFonts w:ascii="宋体" w:hAnsi="宋体" w:cs="宋体"/>
                <w:bCs/>
                <w:color w:val="000000"/>
                <w:sz w:val="24"/>
                <w:szCs w:val="24"/>
                <w:highlight w:val="none"/>
              </w:rPr>
            </w:pPr>
            <w:r>
              <w:rPr>
                <w:rFonts w:ascii="宋体" w:hAnsi="宋体" w:cs="宋体"/>
                <w:color w:val="000000"/>
                <w:sz w:val="24"/>
                <w:szCs w:val="24"/>
                <w:highlight w:val="none"/>
                <w:lang w:val="zh-TW"/>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highlight w:val="none"/>
              </w:rPr>
            </w:r>
          </w:p>
        </w:tc>
        <w:tc>
          <w:tcPr>
            <w:tcW w:w="92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0</w:t>
            </w:r>
            <w:r>
              <w:rPr>
                <w:rFonts w:ascii="宋体" w:hAnsi="宋体" w:cs="宋体"/>
                <w:color w:val="000000"/>
                <w:sz w:val="24"/>
                <w:szCs w:val="24"/>
                <w:highlight w:val="none"/>
              </w:rPr>
              <w:t xml:space="preserve">分</w:t>
            </w:r>
            <w:r>
              <w:rPr>
                <w:highlight w:val="none"/>
              </w:rPr>
            </w:r>
          </w:p>
        </w:tc>
      </w:tr>
      <w:tr>
        <w:trPr>
          <w:jc w:val="center"/>
          <w:trHeight w:val="90"/>
        </w:trPr>
        <w:tc>
          <w:tcPr>
            <w:tcW w:w="730" w:type="dxa"/>
            <w:vAlign w:val="center"/>
            <w:textDirection w:val="lrTb"/>
            <w:noWrap w:val="false"/>
          </w:tcPr>
          <w:p>
            <w:pPr>
              <w:jc w:val="center"/>
              <w:spacing w:line="340" w:lineRule="exact"/>
              <w:widowControl/>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3</w:t>
            </w:r>
            <w:r>
              <w:rPr>
                <w:highlight w:val="none"/>
              </w:rPr>
            </w:r>
          </w:p>
        </w:tc>
        <w:tc>
          <w:tcPr>
            <w:tcW w:w="1223" w:type="dxa"/>
            <w:vAlign w:val="center"/>
            <w:textDirection w:val="lrTb"/>
            <w:noWrap w:val="false"/>
          </w:tcPr>
          <w:p>
            <w:pPr>
              <w:jc w:val="center"/>
              <w:spacing w:line="340" w:lineRule="exact"/>
              <w:widowControl/>
              <w:rPr>
                <w:rFonts w:hint="default"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重难点分析方案</w:t>
            </w:r>
            <w:r>
              <w:rPr>
                <w:highlight w:val="none"/>
              </w:rPr>
            </w:r>
          </w:p>
        </w:tc>
        <w:tc>
          <w:tcPr>
            <w:tcW w:w="7819" w:type="dxa"/>
            <w:vAlign w:val="center"/>
            <w:textDirection w:val="lrTb"/>
            <w:noWrap w:val="false"/>
          </w:tcPr>
          <w:p>
            <w:pPr>
              <w:jc w:val="left"/>
              <w:spacing w:line="340" w:lineRule="exact"/>
              <w:widowControl/>
              <w:rPr>
                <w:rFonts w:hint="eastAsia" w:ascii="宋体" w:hAnsi="宋体" w:cs="宋体"/>
                <w:sz w:val="24"/>
                <w:szCs w:val="24"/>
                <w:highlight w:val="none"/>
              </w:rPr>
            </w:pPr>
            <w:r>
              <w:rPr>
                <w:rFonts w:ascii="宋体" w:hAnsi="宋体" w:cs="宋体"/>
                <w:color w:val="000000"/>
                <w:sz w:val="24"/>
                <w:szCs w:val="24"/>
                <w:highlight w:val="none"/>
                <w:lang w:val="zh-TW"/>
              </w:rPr>
              <w:t xml:space="preserve">提供针对本项目现场情况的施工组织方案，从以下几点提出方案：</w:t>
            </w:r>
            <w:r>
              <w:rPr>
                <w:rFonts w:hint="eastAsia" w:ascii="宋体" w:hAnsi="宋体" w:cs="宋体"/>
                <w:sz w:val="24"/>
                <w:szCs w:val="24"/>
                <w:highlight w:val="none"/>
              </w:rPr>
              <w:t xml:space="preserve">①对本项目的改造内容的重难点分析</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解决方案；</w:t>
            </w:r>
            <w:r>
              <w:rPr>
                <w:rFonts w:hint="eastAsia" w:ascii="宋体" w:hAnsi="宋体" w:cs="宋体"/>
                <w:sz w:val="24"/>
                <w:szCs w:val="24"/>
                <w:highlight w:val="none"/>
                <w:lang w:val="en-US" w:eastAsia="zh-CN"/>
              </w:rPr>
              <w:t xml:space="preserve">②</w:t>
            </w:r>
            <w:r>
              <w:rPr>
                <w:rFonts w:hint="eastAsia" w:ascii="宋体" w:hAnsi="宋体" w:cs="宋体"/>
                <w:sz w:val="24"/>
                <w:szCs w:val="24"/>
                <w:highlight w:val="none"/>
              </w:rPr>
              <w:t xml:space="preserve">减少施工对采购人场所内正常工作、生产的影响的措施。</w:t>
            </w:r>
            <w:r>
              <w:rPr>
                <w:highlight w:val="none"/>
              </w:rPr>
            </w:r>
          </w:p>
          <w:p>
            <w:pPr>
              <w:numPr>
                <w:ilvl w:val="255"/>
                <w:numId w:val="0"/>
              </w:numPr>
              <w:jc w:val="left"/>
              <w:spacing w:line="3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针对以上2点，</w:t>
            </w:r>
            <w:r>
              <w:rPr>
                <w:rFonts w:hint="eastAsia" w:ascii="宋体" w:hAnsi="宋体" w:cs="宋体"/>
                <w:sz w:val="24"/>
                <w:szCs w:val="24"/>
                <w:highlight w:val="none"/>
              </w:rPr>
              <w:t xml:space="preserve">要点齐全无缺漏项、内容与本项目相符、需求理解完善的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每个要点</w:t>
            </w:r>
            <w:r>
              <w:rPr>
                <w:rFonts w:ascii="宋体" w:hAnsi="宋体" w:cs="宋体"/>
                <w:color w:val="000000"/>
                <w:sz w:val="24"/>
                <w:szCs w:val="24"/>
                <w:highlight w:val="none"/>
                <w:lang w:val="zh-TW"/>
              </w:rPr>
              <w:t xml:space="preserve">得</w:t>
            </w:r>
            <w:r>
              <w:rPr>
                <w:rFonts w:hint="eastAsia" w:ascii="宋体" w:hAnsi="宋体" w:cs="宋体"/>
                <w:color w:val="000000"/>
                <w:sz w:val="24"/>
                <w:szCs w:val="24"/>
                <w:highlight w:val="none"/>
              </w:rPr>
              <w:t xml:space="preserve">4</w:t>
            </w:r>
            <w:r>
              <w:rPr>
                <w:rFonts w:ascii="宋体" w:hAnsi="宋体" w:cs="宋体"/>
                <w:color w:val="000000"/>
                <w:sz w:val="24"/>
                <w:szCs w:val="24"/>
                <w:highlight w:val="none"/>
                <w:lang w:val="zh-TW"/>
              </w:rPr>
              <w:t xml:space="preserve">分</w:t>
            </w:r>
            <w:r>
              <w:rPr>
                <w:rFonts w:hint="eastAsia" w:ascii="宋体" w:hAnsi="宋体" w:cs="宋体"/>
                <w:color w:val="000000"/>
                <w:sz w:val="24"/>
                <w:szCs w:val="24"/>
                <w:highlight w:val="none"/>
                <w:lang w:val="zh-TW" w:eastAsia="zh-CN"/>
              </w:rPr>
              <w:t xml:space="preserve">；</w:t>
            </w:r>
            <w:r>
              <w:rPr>
                <w:rFonts w:hint="eastAsia" w:ascii="宋体" w:hAnsi="宋体" w:cs="宋体"/>
                <w:sz w:val="24"/>
                <w:szCs w:val="24"/>
                <w:highlight w:val="none"/>
              </w:rPr>
              <w:t xml:space="preserve">每点内容包含的要点齐全、内容与要点相符，但仅有纲要内容简略，未科学合理展开阐述的得2分；每点内容包含的要点有</w:t>
            </w:r>
            <w:r>
              <w:rPr>
                <w:rFonts w:hint="eastAsia" w:ascii="宋体" w:hAnsi="宋体" w:cs="宋体"/>
                <w:sz w:val="24"/>
                <w:szCs w:val="24"/>
                <w:highlight w:val="none"/>
                <w:lang w:val="en-US" w:eastAsia="zh-CN"/>
              </w:rPr>
              <w:t xml:space="preserve">缺陷</w:t>
            </w:r>
            <w:r>
              <w:rPr>
                <w:rFonts w:hint="eastAsia" w:ascii="宋体" w:hAnsi="宋体" w:cs="宋体"/>
                <w:sz w:val="24"/>
                <w:szCs w:val="24"/>
                <w:highlight w:val="none"/>
              </w:rPr>
              <w:t xml:space="preserve">的得1分；每点内容</w:t>
            </w:r>
            <w:r>
              <w:rPr>
                <w:rFonts w:hint="eastAsia" w:ascii="宋体" w:hAnsi="宋体" w:cs="宋体"/>
                <w:sz w:val="24"/>
                <w:szCs w:val="24"/>
                <w:highlight w:val="none"/>
                <w:lang w:val="en-US" w:eastAsia="zh-CN"/>
              </w:rPr>
              <w:t xml:space="preserve">不完整或</w:t>
            </w:r>
            <w:r>
              <w:rPr>
                <w:rFonts w:hint="eastAsia" w:ascii="宋体" w:hAnsi="宋体" w:cs="宋体"/>
                <w:sz w:val="24"/>
                <w:szCs w:val="24"/>
                <w:highlight w:val="none"/>
              </w:rPr>
              <w:t xml:space="preserve">与本项目无关或未提供相关内容的不得分。</w:t>
            </w:r>
            <w:r>
              <w:rPr>
                <w:rFonts w:ascii="宋体" w:hAnsi="宋体" w:cs="宋体"/>
                <w:color w:val="000000"/>
                <w:sz w:val="24"/>
                <w:szCs w:val="24"/>
                <w:highlight w:val="none"/>
                <w:lang w:val="zh-TW"/>
              </w:rPr>
              <w:t xml:space="preserve">本项最多得</w:t>
            </w:r>
            <w:r>
              <w:rPr>
                <w:rFonts w:hint="eastAsia" w:ascii="宋体" w:hAnsi="宋体" w:cs="宋体"/>
                <w:color w:val="000000"/>
                <w:sz w:val="24"/>
                <w:szCs w:val="24"/>
                <w:highlight w:val="none"/>
                <w:lang w:val="en-US" w:eastAsia="zh-CN"/>
              </w:rPr>
              <w:t xml:space="preserve">8</w:t>
            </w:r>
            <w:r>
              <w:rPr>
                <w:rFonts w:ascii="宋体" w:hAnsi="宋体" w:cs="宋体"/>
                <w:color w:val="000000"/>
                <w:sz w:val="24"/>
                <w:szCs w:val="24"/>
                <w:highlight w:val="none"/>
                <w:lang w:val="zh-TW"/>
              </w:rPr>
              <w:t xml:space="preserve">分。</w:t>
            </w:r>
            <w:r>
              <w:rPr>
                <w:highlight w:val="none"/>
              </w:rPr>
            </w:r>
          </w:p>
          <w:p>
            <w:pPr>
              <w:jc w:val="left"/>
              <w:spacing w:line="340" w:lineRule="exact"/>
              <w:widowControl/>
              <w:rPr>
                <w:rFonts w:hint="eastAsia" w:ascii="宋体" w:hAnsi="宋体" w:cs="宋体"/>
                <w:sz w:val="24"/>
                <w:szCs w:val="24"/>
                <w:highlight w:val="none"/>
              </w:rPr>
            </w:pPr>
            <w:r>
              <w:rPr>
                <w:rFonts w:ascii="宋体" w:hAnsi="宋体" w:cs="宋体"/>
                <w:color w:val="000000"/>
                <w:sz w:val="24"/>
                <w:szCs w:val="24"/>
                <w:highlight w:val="none"/>
                <w:lang w:val="zh-TW"/>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highlight w:val="none"/>
              </w:rPr>
            </w:r>
          </w:p>
        </w:tc>
        <w:tc>
          <w:tcPr>
            <w:tcW w:w="926" w:type="dxa"/>
            <w:vAlign w:val="center"/>
            <w:textDirection w:val="lrTb"/>
            <w:noWrap w:val="false"/>
          </w:tcPr>
          <w:p>
            <w:pPr>
              <w:jc w:val="center"/>
              <w:widowControl/>
              <w:rPr>
                <w:rFonts w:hint="default"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8分</w:t>
            </w:r>
            <w:r>
              <w:rPr>
                <w:highlight w:val="none"/>
              </w:rPr>
            </w:r>
          </w:p>
        </w:tc>
      </w:tr>
      <w:tr>
        <w:trPr>
          <w:jc w:val="center"/>
          <w:trHeight w:val="90"/>
        </w:trPr>
        <w:tc>
          <w:tcPr>
            <w:tcW w:w="730" w:type="dxa"/>
            <w:vAlign w:val="center"/>
            <w:textDirection w:val="lrTb"/>
            <w:noWrap w:val="false"/>
          </w:tcPr>
          <w:p>
            <w:pPr>
              <w:jc w:val="center"/>
              <w:spacing w:line="340" w:lineRule="exact"/>
              <w:widowControl/>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4</w:t>
            </w:r>
            <w:r>
              <w:rPr>
                <w:highlight w:val="none"/>
              </w:rPr>
            </w:r>
          </w:p>
        </w:tc>
        <w:tc>
          <w:tcPr>
            <w:tcW w:w="1223" w:type="dxa"/>
            <w:vAlign w:val="center"/>
            <w:textDirection w:val="lrTb"/>
            <w:noWrap w:val="false"/>
          </w:tcPr>
          <w:p>
            <w:pPr>
              <w:jc w:val="center"/>
              <w:spacing w:line="340" w:lineRule="exact"/>
              <w:widowControl/>
              <w:rPr>
                <w:rFonts w:ascii="宋体" w:hAnsi="宋体" w:cs="宋体"/>
                <w:bCs/>
                <w:sz w:val="24"/>
                <w:szCs w:val="24"/>
                <w:highlight w:val="none"/>
              </w:rPr>
            </w:pPr>
            <w:r>
              <w:rPr>
                <w:rFonts w:ascii="宋体" w:hAnsi="宋体" w:cs="宋体"/>
                <w:sz w:val="24"/>
                <w:szCs w:val="24"/>
                <w:highlight w:val="none"/>
                <w:lang w:eastAsia="en-US"/>
              </w:rPr>
              <w:t xml:space="preserve">应急</w:t>
            </w:r>
            <w:r>
              <w:rPr>
                <w:rFonts w:ascii="宋体" w:hAnsi="宋体" w:cs="宋体"/>
                <w:sz w:val="24"/>
                <w:szCs w:val="24"/>
                <w:highlight w:val="none"/>
              </w:rPr>
              <w:t xml:space="preserve">预案</w:t>
            </w:r>
            <w:r>
              <w:rPr>
                <w:highlight w:val="none"/>
              </w:rPr>
            </w:r>
          </w:p>
        </w:tc>
        <w:tc>
          <w:tcPr>
            <w:tcW w:w="7819" w:type="dxa"/>
            <w:vAlign w:val="center"/>
            <w:textDirection w:val="lrTb"/>
            <w:noWrap w:val="false"/>
          </w:tcPr>
          <w:p>
            <w:pPr>
              <w:numPr>
                <w:ilvl w:val="255"/>
                <w:numId w:val="0"/>
              </w:num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val="zh-TW"/>
              </w:rPr>
              <w:t xml:space="preserve">提供针对本项目现场情况的应急故障解决方案，从以下几点提出方案：①快速响应机制；②临时解决方案。</w:t>
            </w:r>
            <w:r>
              <w:rPr>
                <w:rFonts w:ascii="宋体" w:hAnsi="宋体" w:cs="宋体"/>
                <w:color w:val="000000"/>
                <w:sz w:val="24"/>
                <w:szCs w:val="24"/>
                <w:highlight w:val="none"/>
                <w:lang w:val="zh-TW"/>
              </w:rPr>
              <w:br/>
            </w:r>
            <w:r>
              <w:rPr>
                <w:rFonts w:hint="eastAsia" w:ascii="宋体" w:hAnsi="宋体" w:cs="宋体"/>
                <w:color w:val="000000"/>
                <w:sz w:val="24"/>
                <w:szCs w:val="24"/>
                <w:highlight w:val="none"/>
                <w:lang w:val="en-US" w:eastAsia="zh-CN"/>
              </w:rPr>
              <w:t xml:space="preserve">针对以上2点，</w:t>
            </w:r>
            <w:r>
              <w:rPr>
                <w:rFonts w:hint="eastAsia" w:ascii="宋体" w:hAnsi="宋体" w:cs="宋体"/>
                <w:sz w:val="24"/>
                <w:szCs w:val="24"/>
                <w:highlight w:val="none"/>
              </w:rPr>
              <w:t xml:space="preserve">要点齐全无缺漏项、内容与本项目相符、需求理解完善的</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每个要点</w:t>
            </w:r>
            <w:r>
              <w:rPr>
                <w:rFonts w:ascii="宋体" w:hAnsi="宋体" w:cs="宋体"/>
                <w:color w:val="000000"/>
                <w:sz w:val="24"/>
                <w:szCs w:val="24"/>
                <w:highlight w:val="none"/>
                <w:lang w:val="zh-TW"/>
              </w:rPr>
              <w:t xml:space="preserve">得</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lang w:val="zh-TW"/>
              </w:rPr>
              <w:t xml:space="preserve">分</w:t>
            </w:r>
            <w:r>
              <w:rPr>
                <w:rFonts w:hint="eastAsia" w:ascii="宋体" w:hAnsi="宋体" w:cs="宋体"/>
                <w:color w:val="000000"/>
                <w:sz w:val="24"/>
                <w:szCs w:val="24"/>
                <w:highlight w:val="none"/>
                <w:lang w:val="zh-TW" w:eastAsia="zh-CN"/>
              </w:rPr>
              <w:t xml:space="preserve">；</w:t>
            </w:r>
            <w:r>
              <w:rPr>
                <w:rFonts w:hint="eastAsia" w:ascii="宋体" w:hAnsi="宋体" w:cs="宋体"/>
                <w:sz w:val="24"/>
                <w:szCs w:val="24"/>
                <w:highlight w:val="none"/>
              </w:rPr>
              <w:t xml:space="preserve">每点内容包含的要点齐全、内容与要点相符，但仅有纲要内容简略，未科学合理展开阐述的得</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分；每点内容</w:t>
            </w:r>
            <w:r>
              <w:rPr>
                <w:rFonts w:hint="eastAsia" w:ascii="宋体" w:hAnsi="宋体" w:cs="宋体"/>
                <w:sz w:val="24"/>
                <w:szCs w:val="24"/>
                <w:highlight w:val="none"/>
                <w:lang w:val="en-US" w:eastAsia="zh-CN"/>
              </w:rPr>
              <w:t xml:space="preserve">不完整或</w:t>
            </w:r>
            <w:r>
              <w:rPr>
                <w:rFonts w:hint="eastAsia" w:ascii="宋体" w:hAnsi="宋体" w:cs="宋体"/>
                <w:sz w:val="24"/>
                <w:szCs w:val="24"/>
                <w:highlight w:val="none"/>
              </w:rPr>
              <w:t xml:space="preserve">与本项目无关或未提供相关内容的不得分。</w:t>
            </w:r>
            <w:r>
              <w:rPr>
                <w:rFonts w:ascii="宋体" w:hAnsi="宋体" w:cs="宋体"/>
                <w:color w:val="000000"/>
                <w:sz w:val="24"/>
                <w:szCs w:val="24"/>
                <w:highlight w:val="none"/>
                <w:lang w:val="zh-TW"/>
              </w:rPr>
              <w:t xml:space="preserve">本项最多得</w:t>
            </w: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lang w:val="zh-TW"/>
              </w:rPr>
              <w:t xml:space="preserve">分。</w:t>
            </w:r>
            <w:r>
              <w:rPr>
                <w:highlight w:val="none"/>
              </w:rPr>
            </w:r>
          </w:p>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val="zh-TW"/>
              </w:rPr>
              <w:t xml:space="preserve">内容不完整或有缺陷是指：非专门针对本项目或内容不全面与实际需求明显不符、内容不清晰或交叉混乱、明显套用其他项目方案、有明显的规范性或常识性错误、存在明显的无关的事项、凭空编造，明显存在不可能实现的夸大情形、明显抄袭网上资料、仅有纲要且未展开阐述、内容前后矛盾、涉及的规范及标准错误等任意一种情形。</w:t>
            </w:r>
            <w:r>
              <w:rPr>
                <w:highlight w:val="none"/>
              </w:rPr>
            </w:r>
          </w:p>
        </w:tc>
        <w:tc>
          <w:tcPr>
            <w:tcW w:w="92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ascii="宋体" w:hAnsi="宋体" w:cs="宋体"/>
                <w:color w:val="000000"/>
                <w:sz w:val="24"/>
                <w:szCs w:val="24"/>
                <w:highlight w:val="none"/>
              </w:rPr>
              <w:t xml:space="preserve">分</w:t>
            </w:r>
            <w:r>
              <w:rPr>
                <w:highlight w:val="none"/>
              </w:rPr>
            </w:r>
          </w:p>
        </w:tc>
      </w:tr>
      <w:tr>
        <w:trPr>
          <w:jc w:val="center"/>
          <w:trHeight w:val="617"/>
        </w:trPr>
        <w:tc>
          <w:tcPr>
            <w:tcW w:w="730" w:type="dxa"/>
            <w:vAlign w:val="center"/>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highlight w:val="none"/>
              </w:rPr>
            </w:r>
          </w:p>
        </w:tc>
        <w:tc>
          <w:tcPr>
            <w:tcW w:w="1223"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eastAsia="en-US"/>
              </w:rPr>
              <w:t xml:space="preserve">企业业绩</w:t>
            </w:r>
            <w:r>
              <w:rPr>
                <w:highlight w:val="none"/>
              </w:rPr>
            </w:r>
          </w:p>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lang w:eastAsia="en-US"/>
              </w:rPr>
            </w:r>
            <w:r>
              <w:rPr>
                <w:highlight w:val="none"/>
              </w:rPr>
            </w:r>
          </w:p>
        </w:tc>
        <w:tc>
          <w:tcPr>
            <w:tcW w:w="7819" w:type="dxa"/>
            <w:textDirection w:val="lrTb"/>
            <w:noWrap w:val="false"/>
          </w:tcPr>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自2023年</w:t>
            </w:r>
            <w:r>
              <w:rPr>
                <w:rFonts w:hint="eastAsia" w:ascii="宋体" w:hAnsi="宋体" w:cs="宋体"/>
                <w:color w:val="000000"/>
                <w:sz w:val="24"/>
                <w:szCs w:val="24"/>
                <w:highlight w:val="none"/>
              </w:rPr>
              <w:t xml:space="preserve">9</w:t>
            </w:r>
            <w:r>
              <w:rPr>
                <w:rFonts w:ascii="宋体" w:hAnsi="宋体" w:cs="宋体"/>
                <w:color w:val="000000"/>
                <w:sz w:val="24"/>
                <w:szCs w:val="24"/>
                <w:highlight w:val="none"/>
              </w:rPr>
              <w:t xml:space="preserve">月1日（以合同签订时间为准）以来，投标人承担过类似业绩的，有一个得</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10</w:t>
            </w:r>
            <w:r>
              <w:rPr>
                <w:rFonts w:ascii="宋体" w:hAnsi="宋体" w:cs="宋体"/>
                <w:color w:val="000000"/>
                <w:sz w:val="24"/>
                <w:szCs w:val="24"/>
                <w:highlight w:val="none"/>
              </w:rPr>
              <w:t xml:space="preserve">分。</w:t>
            </w:r>
            <w:r>
              <w:rPr>
                <w:highlight w:val="none"/>
              </w:rPr>
            </w:r>
          </w:p>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提供：1.合同（需双方签字盖章）复印件；2.竣工验收证明；</w:t>
            </w: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rPr>
              <w:t xml:space="preserve">.中标（成交）公告截图</w:t>
            </w:r>
            <w:r>
              <w:rPr>
                <w:rFonts w:hint="eastAsia" w:ascii="宋体" w:hAnsi="宋体" w:cs="宋体"/>
                <w:color w:val="000000"/>
                <w:sz w:val="24"/>
                <w:szCs w:val="24"/>
                <w:highlight w:val="none"/>
                <w:lang w:val="en-US" w:eastAsia="zh-CN"/>
              </w:rPr>
              <w:t xml:space="preserve">/</w:t>
            </w:r>
            <w:r>
              <w:rPr>
                <w:rFonts w:ascii="宋体" w:hAnsi="宋体" w:cs="宋体"/>
                <w:color w:val="000000"/>
                <w:sz w:val="24"/>
                <w:szCs w:val="24"/>
                <w:highlight w:val="none"/>
              </w:rPr>
              <w:t xml:space="preserve">中标（成交）</w:t>
            </w:r>
            <w:r>
              <w:rPr>
                <w:rFonts w:hint="eastAsia" w:ascii="宋体" w:hAnsi="宋体" w:cs="宋体"/>
                <w:color w:val="000000"/>
                <w:sz w:val="24"/>
                <w:szCs w:val="24"/>
                <w:highlight w:val="none"/>
                <w:lang w:val="en-US" w:eastAsia="zh-CN"/>
              </w:rPr>
              <w:t xml:space="preserve">通知书</w:t>
            </w:r>
            <w:r>
              <w:rPr>
                <w:rFonts w:ascii="宋体" w:hAnsi="宋体" w:cs="宋体"/>
                <w:color w:val="000000"/>
                <w:sz w:val="24"/>
                <w:szCs w:val="24"/>
                <w:highlight w:val="none"/>
              </w:rPr>
              <w:t xml:space="preserve">。业绩证明材料需加盖投标人公章。提供的证明材料原件扫描件加盖公章必须能反映出相关数据和内容，否则视为未提供</w:t>
            </w:r>
            <w:r>
              <w:rPr>
                <w:rFonts w:ascii="宋体" w:hAnsi="宋体" w:cs="宋体"/>
                <w:b/>
                <w:bCs/>
                <w:color w:val="000000"/>
                <w:sz w:val="24"/>
                <w:szCs w:val="24"/>
                <w:highlight w:val="none"/>
              </w:rPr>
              <w:t xml:space="preserve">。</w:t>
            </w:r>
            <w:r>
              <w:rPr>
                <w:highlight w:val="none"/>
              </w:rPr>
            </w:r>
          </w:p>
        </w:tc>
        <w:tc>
          <w:tcPr>
            <w:tcW w:w="926"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ascii="宋体" w:hAnsi="宋体" w:cs="宋体"/>
                <w:color w:val="000000"/>
                <w:sz w:val="24"/>
                <w:szCs w:val="24"/>
                <w:highlight w:val="none"/>
                <w:lang w:eastAsia="en-US"/>
              </w:rPr>
              <w:t xml:space="preserve">分</w:t>
            </w:r>
            <w:r>
              <w:rPr>
                <w:highlight w:val="none"/>
              </w:rPr>
            </w:r>
          </w:p>
        </w:tc>
      </w:tr>
      <w:tr>
        <w:trPr>
          <w:jc w:val="center"/>
          <w:trHeight w:val="1012"/>
        </w:trPr>
        <w:tc>
          <w:tcPr>
            <w:tcW w:w="730" w:type="dxa"/>
            <w:vAlign w:val="center"/>
            <w:vMerge w:val="restart"/>
            <w:textDirection w:val="lrTb"/>
            <w:noWrap w:val="false"/>
          </w:tcPr>
          <w:p>
            <w:pPr>
              <w:jc w:val="center"/>
              <w:spacing w:line="340" w:lineRule="exact"/>
              <w:widowControl/>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highlight w:val="none"/>
              </w:rPr>
            </w:r>
          </w:p>
        </w:tc>
        <w:tc>
          <w:tcPr>
            <w:tcW w:w="1223" w:type="dxa"/>
            <w:vAlign w:val="center"/>
            <w:vMerge w:val="restart"/>
            <w:textDirection w:val="lrTb"/>
            <w:noWrap w:val="false"/>
          </w:tcPr>
          <w:p>
            <w:pPr>
              <w:jc w:val="center"/>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项目团队主要成员配备</w:t>
            </w:r>
            <w:r>
              <w:rPr>
                <w:highlight w:val="none"/>
              </w:rPr>
            </w:r>
          </w:p>
        </w:tc>
        <w:tc>
          <w:tcPr>
            <w:tcW w:w="7819" w:type="dxa"/>
            <w:vAlign w:val="center"/>
            <w:textDirection w:val="lrTb"/>
            <w:noWrap w:val="false"/>
          </w:tcPr>
          <w:p>
            <w:pPr>
              <w:jc w:val="left"/>
              <w:spacing w:line="340" w:lineRule="exact"/>
              <w:widowControl/>
              <w:rPr>
                <w:rFonts w:hint="default" w:ascii="宋体" w:hAnsi="宋体" w:eastAsia="宋体" w:cs="宋体"/>
                <w:color w:val="000000"/>
                <w:sz w:val="24"/>
                <w:szCs w:val="24"/>
                <w:highlight w:val="none"/>
              </w:rPr>
            </w:pPr>
            <w:r>
              <w:rPr>
                <w:rFonts w:ascii="宋体" w:hAnsi="宋体" w:cs="宋体"/>
                <w:color w:val="000000"/>
                <w:sz w:val="24"/>
                <w:szCs w:val="24"/>
                <w:highlight w:val="none"/>
              </w:rPr>
              <w:t xml:space="preserve">拟为本项目配备</w:t>
            </w:r>
            <w:r>
              <w:rPr>
                <w:rFonts w:hint="eastAsia" w:ascii="宋体" w:hAnsi="宋体" w:cs="宋体"/>
                <w:color w:val="000000"/>
                <w:sz w:val="24"/>
                <w:szCs w:val="24"/>
                <w:highlight w:val="none"/>
                <w:lang w:val="en-US" w:eastAsia="zh-CN"/>
              </w:rPr>
              <w:t xml:space="preserve">的</w:t>
            </w:r>
            <w:r>
              <w:rPr>
                <w:rFonts w:ascii="宋体" w:hAnsi="宋体" w:cs="宋体"/>
                <w:color w:val="000000"/>
                <w:sz w:val="24"/>
                <w:szCs w:val="24"/>
                <w:highlight w:val="none"/>
              </w:rPr>
              <w:t xml:space="preserve">项目负责人具有</w:t>
            </w:r>
            <w:r>
              <w:rPr>
                <w:rFonts w:hint="eastAsia" w:ascii="宋体" w:hAnsi="宋体" w:cs="宋体"/>
                <w:color w:val="000000"/>
                <w:sz w:val="24"/>
                <w:szCs w:val="24"/>
                <w:highlight w:val="none"/>
              </w:rPr>
              <w:t xml:space="preserve">一级注册建造师（建筑工程专业）证书得</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建设工程类</w:t>
            </w:r>
            <w:r>
              <w:rPr>
                <w:rFonts w:hint="eastAsia" w:ascii="宋体" w:hAnsi="宋体" w:cs="宋体"/>
                <w:color w:val="000000"/>
                <w:sz w:val="24"/>
                <w:szCs w:val="24"/>
                <w:highlight w:val="none"/>
                <w:lang w:val="en-US" w:eastAsia="zh-CN"/>
              </w:rPr>
              <w:t xml:space="preserve">中</w:t>
            </w:r>
            <w:r>
              <w:rPr>
                <w:rFonts w:ascii="宋体" w:hAnsi="宋体" w:cs="宋体"/>
                <w:color w:val="000000"/>
                <w:sz w:val="24"/>
                <w:szCs w:val="24"/>
                <w:highlight w:val="none"/>
              </w:rPr>
              <w:t xml:space="preserve">级及以上职称的得</w:t>
            </w:r>
            <w:r>
              <w:rPr>
                <w:rFonts w:hint="eastAsia" w:ascii="宋体" w:hAnsi="宋体" w:cs="宋体"/>
                <w:color w:val="000000"/>
                <w:sz w:val="24"/>
                <w:szCs w:val="24"/>
                <w:highlight w:val="none"/>
                <w:lang w:val="en-US" w:eastAsia="zh-CN"/>
              </w:rPr>
              <w:t xml:space="preserve">1</w:t>
            </w:r>
            <w:r>
              <w:rPr>
                <w:rFonts w:ascii="宋体" w:hAnsi="宋体" w:cs="宋体"/>
                <w:color w:val="000000"/>
                <w:sz w:val="24"/>
                <w:szCs w:val="24"/>
                <w:highlight w:val="none"/>
              </w:rPr>
              <w:t xml:space="preserve">分。</w:t>
            </w:r>
            <w:r>
              <w:rPr>
                <w:rFonts w:hint="eastAsia" w:ascii="宋体" w:hAnsi="宋体" w:cs="宋体"/>
                <w:color w:val="000000"/>
                <w:sz w:val="24"/>
                <w:szCs w:val="24"/>
                <w:highlight w:val="none"/>
                <w:lang w:val="en-US" w:eastAsia="zh-CN"/>
              </w:rPr>
              <w:t xml:space="preserve">本项目最高3分。</w:t>
            </w:r>
            <w:r>
              <w:rPr>
                <w:highlight w:val="none"/>
              </w:rPr>
            </w:r>
          </w:p>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提供：证书扫描件加盖公章。</w:t>
            </w:r>
            <w:r>
              <w:rPr>
                <w:highlight w:val="none"/>
              </w:rPr>
            </w:r>
          </w:p>
        </w:tc>
        <w:tc>
          <w:tcPr>
            <w:tcW w:w="926"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ascii="宋体" w:hAnsi="宋体" w:cs="宋体"/>
                <w:color w:val="000000"/>
                <w:sz w:val="24"/>
                <w:szCs w:val="24"/>
                <w:highlight w:val="none"/>
                <w:lang w:eastAsia="en-US"/>
              </w:rPr>
              <w:t xml:space="preserve">分</w:t>
            </w:r>
            <w:r>
              <w:rPr>
                <w:highlight w:val="none"/>
              </w:rPr>
            </w:r>
          </w:p>
        </w:tc>
      </w:tr>
      <w:tr>
        <w:trPr>
          <w:jc w:val="center"/>
          <w:trHeight w:val="1012"/>
        </w:trPr>
        <w:tc>
          <w:tcPr>
            <w:tcW w:w="730" w:type="dxa"/>
            <w:vMerge w:val="continue"/>
            <w:textDirection w:val="lrTb"/>
            <w:noWrap w:val="false"/>
          </w:tcPr>
          <w:p>
            <w:pPr>
              <w:jc w:val="left"/>
              <w:spacing w:line="340" w:lineRule="exact"/>
              <w:widowControl/>
              <w:rPr>
                <w:rFonts w:ascii="宋体" w:hAnsi="宋体" w:cs="宋体"/>
                <w:color w:val="000000"/>
                <w:sz w:val="24"/>
                <w:szCs w:val="24"/>
              </w:rPr>
            </w:pPr>
            <w:r>
              <w:rPr>
                <w:rFonts w:ascii="宋体" w:hAnsi="宋体" w:cs="宋体"/>
                <w:color w:val="000000"/>
                <w:sz w:val="24"/>
                <w:szCs w:val="24"/>
              </w:rPr>
            </w:r>
            <w:r/>
          </w:p>
        </w:tc>
        <w:tc>
          <w:tcPr>
            <w:tcW w:w="1223" w:type="dxa"/>
            <w:vAlign w:val="center"/>
            <w:vMerge w:val="continue"/>
            <w:textDirection w:val="lrTb"/>
            <w:noWrap w:val="false"/>
          </w:tcPr>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r>
            <w:r/>
          </w:p>
        </w:tc>
        <w:tc>
          <w:tcPr>
            <w:tcW w:w="7819" w:type="dxa"/>
            <w:vAlign w:val="center"/>
            <w:textDirection w:val="lrTb"/>
            <w:noWrap w:val="false"/>
          </w:tcPr>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拟为本项目配备主要管理人员（项目负责人除外）包含质量员1名（提供相应的岗位培训合格证书）、安全员1名（提供安全生产考核合格证书C证）</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施工员</w:t>
            </w:r>
            <w:r>
              <w:rPr>
                <w:rFonts w:ascii="宋体" w:hAnsi="宋体" w:cs="宋体"/>
                <w:color w:val="000000"/>
                <w:sz w:val="24"/>
                <w:szCs w:val="24"/>
                <w:highlight w:val="none"/>
              </w:rPr>
              <w:t xml:space="preserve">1名（提供相应的岗位培训合格证书）</w:t>
            </w:r>
            <w:r>
              <w:rPr>
                <w:rFonts w:hint="eastAsia" w:ascii="宋体" w:hAnsi="宋体" w:cs="宋体"/>
                <w:color w:val="000000"/>
                <w:sz w:val="24"/>
                <w:szCs w:val="24"/>
                <w:highlight w:val="none"/>
                <w:lang w:val="en-US" w:eastAsia="zh-CN"/>
              </w:rPr>
              <w:t xml:space="preserve">、资料员</w:t>
            </w:r>
            <w:r>
              <w:rPr>
                <w:rFonts w:ascii="宋体" w:hAnsi="宋体" w:cs="宋体"/>
                <w:color w:val="000000"/>
                <w:sz w:val="24"/>
                <w:szCs w:val="24"/>
                <w:highlight w:val="none"/>
              </w:rPr>
              <w:t xml:space="preserve">（提供相应的岗位培训合格证书）1名</w:t>
            </w:r>
            <w:r>
              <w:rPr>
                <w:rFonts w:hint="eastAsia" w:ascii="宋体" w:hAnsi="宋体" w:cs="宋体"/>
                <w:color w:val="000000"/>
                <w:sz w:val="24"/>
                <w:szCs w:val="24"/>
                <w:highlight w:val="none"/>
                <w:lang w:val="en-US" w:eastAsia="zh-CN"/>
              </w:rPr>
              <w:t xml:space="preserve">、二级</w:t>
            </w:r>
            <w:r>
              <w:rPr>
                <w:rFonts w:hint="eastAsia" w:ascii="宋体" w:hAnsi="宋体" w:cs="宋体"/>
                <w:color w:val="000000"/>
                <w:sz w:val="24"/>
                <w:szCs w:val="24"/>
                <w:highlight w:val="none"/>
              </w:rPr>
              <w:t xml:space="preserve">及以上造价师</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造价师资格证书及注册证书</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1名</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每提供1人得</w:t>
            </w:r>
            <w:r>
              <w:rPr>
                <w:rFonts w:hint="eastAsia" w:ascii="宋体" w:hAnsi="宋体" w:cs="宋体"/>
                <w:color w:val="000000"/>
                <w:sz w:val="24"/>
                <w:szCs w:val="24"/>
                <w:highlight w:val="none"/>
              </w:rPr>
              <w:t xml:space="preserve">1</w:t>
            </w:r>
            <w:r>
              <w:rPr>
                <w:rFonts w:ascii="宋体" w:hAnsi="宋体" w:cs="宋体"/>
                <w:color w:val="000000"/>
                <w:sz w:val="24"/>
                <w:szCs w:val="24"/>
                <w:highlight w:val="none"/>
              </w:rPr>
              <w:t xml:space="preserve">分，最多得</w:t>
            </w: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rPr>
              <w:t xml:space="preserve">分。</w:t>
            </w:r>
            <w:r>
              <w:rPr>
                <w:highlight w:val="none"/>
              </w:rPr>
            </w:r>
          </w:p>
          <w:p>
            <w:pPr>
              <w:jc w:val="left"/>
              <w:spacing w:line="340" w:lineRule="exact"/>
              <w:widowControl/>
              <w:rPr>
                <w:rFonts w:ascii="宋体" w:hAnsi="宋体" w:cs="宋体"/>
                <w:color w:val="000000"/>
                <w:sz w:val="24"/>
                <w:szCs w:val="24"/>
                <w:highlight w:val="none"/>
              </w:rPr>
            </w:pPr>
            <w:r>
              <w:rPr>
                <w:rFonts w:ascii="宋体" w:hAnsi="宋体" w:cs="宋体"/>
                <w:color w:val="000000"/>
                <w:sz w:val="24"/>
                <w:szCs w:val="24"/>
                <w:highlight w:val="none"/>
              </w:rPr>
              <w:t xml:space="preserve">1人多证不重复计分。提供证书扫描件加盖公章以及2026年</w:t>
            </w: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月以来任意一个月投标人为其缴纳的养老保险金缴费证明材料(并加盖社保中心章或社保中心参保缴费证明电子专用章)。</w:t>
            </w:r>
            <w:r>
              <w:rPr>
                <w:highlight w:val="none"/>
              </w:rPr>
            </w:r>
          </w:p>
        </w:tc>
        <w:tc>
          <w:tcPr>
            <w:tcW w:w="926" w:type="dxa"/>
            <w:vAlign w:val="center"/>
            <w:textDirection w:val="lrTb"/>
            <w:noWrap w:val="false"/>
          </w:tcPr>
          <w:p>
            <w:pPr>
              <w:jc w:val="center"/>
              <w:spacing w:line="340" w:lineRule="exact"/>
              <w:widowControl/>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ascii="宋体" w:hAnsi="宋体" w:cs="宋体"/>
                <w:color w:val="000000"/>
                <w:sz w:val="24"/>
                <w:szCs w:val="24"/>
                <w:highlight w:val="none"/>
                <w:lang w:eastAsia="en-US"/>
              </w:rPr>
              <w:t xml:space="preserve">分</w:t>
            </w:r>
            <w:r>
              <w:rPr>
                <w:highlight w:val="none"/>
              </w:rPr>
            </w:r>
          </w:p>
        </w:tc>
      </w:tr>
    </w:tbl>
    <w:p>
      <w:pPr>
        <w:jc w:val="left"/>
        <w:widowControl/>
        <w:rPr>
          <w:b/>
          <w:bCs/>
          <w:color w:val="000000"/>
          <w:sz w:val="24"/>
          <w:szCs w:val="24"/>
          <w:highlight w:val="none"/>
        </w:rPr>
      </w:pPr>
      <w:r>
        <w:rPr>
          <w:b/>
          <w:bCs/>
          <w:color w:val="000000"/>
          <w:sz w:val="24"/>
          <w:szCs w:val="24"/>
          <w:highlight w:val="none"/>
        </w:rPr>
      </w:r>
      <w:r>
        <w:rPr>
          <w:highlight w:val="none"/>
        </w:rPr>
      </w:r>
    </w:p>
    <w:p>
      <w:pPr>
        <w:spacing w:line="360" w:lineRule="auto"/>
        <w:rPr>
          <w:rFonts w:hint="eastAsia" w:ascii="宋体" w:hAnsi="宋体"/>
          <w:sz w:val="24"/>
          <w:szCs w:val="24"/>
          <w:highlight w:val="none"/>
        </w:rPr>
      </w:pPr>
      <w:r>
        <w:rPr>
          <w:rFonts w:hint="eastAsia" w:ascii="宋体" w:hAnsi="宋体"/>
          <w:sz w:val="24"/>
          <w:szCs w:val="24"/>
          <w:highlight w:val="none"/>
        </w:rPr>
        <w:t xml:space="preserve">备注：</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1、磋商小组根据上述评分细则进行打分，并记录在评分表中。最后，根据各供应商的最终得分进行排名，并按最终得分由高到低的顺序确定得分最高的为成交候选人。</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2、供应商所提供的所有材料必须真实可靠。如发现供应商弄虚作假，则取消其本项目的成交资格，并向行政主管部门汇报。</w:t>
      </w:r>
      <w:r>
        <w:rPr>
          <w:highlight w:val="none"/>
        </w:rPr>
      </w:r>
    </w:p>
    <w:p>
      <w:pPr>
        <w:ind w:firstLine="480"/>
        <w:spacing w:line="360" w:lineRule="auto"/>
        <w:rPr>
          <w:rFonts w:hint="eastAsia" w:ascii="宋体" w:hAnsi="宋体" w:cs="宋体"/>
          <w:sz w:val="24"/>
          <w:szCs w:val="24"/>
          <w:highlight w:val="none"/>
        </w:rPr>
      </w:pPr>
      <w:r>
        <w:rPr>
          <w:rFonts w:hint="eastAsia" w:ascii="宋体" w:hAnsi="宋体"/>
          <w:sz w:val="24"/>
          <w:szCs w:val="24"/>
          <w:highlight w:val="none"/>
        </w:rPr>
        <w:t xml:space="preserve">3、本项目评审工作坚持“公正、公平、科学、择优”的原则。磋商小组对各供应商的价格部分、技术部分和商务部分分别评审打分，各磋商小组成员独立评分。计分时，取各成员评分的平均值作为某个供应商的最终得分（舍四进五，保留两位小数）。</w:t>
      </w:r>
      <w:r>
        <w:rPr>
          <w:rFonts w:hint="eastAsia" w:ascii="宋体" w:hAnsi="宋体" w:cs="宋体"/>
          <w:sz w:val="24"/>
          <w:szCs w:val="24"/>
          <w:highlight w:val="none"/>
        </w:rPr>
        <w:t xml:space="preserve">如出现供应商最终得分相同时，以磋商报价得分高者优先；磋商报价得分仍相同时，采购人授权磋商小组自主形成一致意见后，确定供应商排序。</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4、提供相同品牌的核心产品且均通过资格审查、符合性审查的不同供应商，按一家供应商计算，评审后得分最高的同品牌供应商获得中标推荐资格。评审后得分相同时，按本备注内容第3条执行。</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5、如果评审分数畸高、畸低的，应详细说明理由。</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四、政府采购政策功能落实说明</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项目专门面向中小微企业采购，不执行价格扣除优惠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highlight w:val="none"/>
        </w:rP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五、异常低价审查</w:t>
      </w:r>
      <w:r>
        <w:rPr>
          <w:highlight w:val="none"/>
        </w:rPr>
      </w:r>
    </w:p>
    <w:p>
      <w:pPr>
        <w:ind w:firstLine="480"/>
        <w:spacing w:line="360" w:lineRule="auto"/>
        <w:rPr>
          <w:rFonts w:ascii="宋体" w:hAnsi="宋体"/>
          <w:b/>
          <w:bCs/>
          <w:sz w:val="24"/>
          <w:szCs w:val="24"/>
          <w:highlight w:val="none"/>
        </w:rPr>
      </w:pPr>
      <w:r>
        <w:rPr>
          <w:rFonts w:ascii="宋体" w:hAnsi="宋体"/>
          <w:b/>
          <w:bCs/>
          <w:sz w:val="24"/>
          <w:szCs w:val="24"/>
          <w:highlight w:val="none"/>
        </w:rPr>
        <w:t xml:space="preserve">评审过程中出现下列情形之一的，磋商小组会启动异常低价投标审查程序：</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1、投标（响应）报价低于全部通过符合性审查供应商投标（响应）报价平均值50%的，即投标（响应）报价&lt;全部通过符合性审查供应商投标（响应）报价平均值×50%；</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2、投标（响应）报价低于通过符合性审查的次低报价供应商投标（响应）报价50%的，即投标（响应）报价&lt;通过符合性审查的次低报价供应商投标（响应）报价×50%；</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3、投标（响应）报价低于采购项目最高限价</w:t>
      </w:r>
      <w:r>
        <w:rPr>
          <w:rFonts w:hint="eastAsia" w:ascii="宋体" w:hAnsi="宋体"/>
          <w:sz w:val="24"/>
          <w:szCs w:val="24"/>
          <w:highlight w:val="none"/>
          <w:lang w:val="en-US" w:eastAsia="zh-CN"/>
        </w:rPr>
        <w:t xml:space="preserve">5</w:t>
      </w:r>
      <w:bookmarkStart w:id="27" w:name="_GoBack"/>
      <w:r>
        <w:rPr>
          <w:highlight w:val="none"/>
        </w:rPr>
      </w:r>
      <w:bookmarkEnd w:id="27"/>
      <w:r>
        <w:rPr>
          <w:rFonts w:hint="eastAsia" w:ascii="宋体" w:hAnsi="宋体"/>
          <w:sz w:val="24"/>
          <w:szCs w:val="24"/>
          <w:highlight w:val="none"/>
        </w:rPr>
        <w:t xml:space="preserve">5</w:t>
      </w:r>
      <w:r>
        <w:rPr>
          <w:rFonts w:ascii="宋体" w:hAnsi="宋体"/>
          <w:sz w:val="24"/>
          <w:szCs w:val="24"/>
          <w:highlight w:val="none"/>
        </w:rPr>
        <w:t xml:space="preserve">%的，即投标（响应）报价&lt;采购项目最高限价</w:t>
      </w:r>
      <w:r>
        <w:rPr>
          <w:rFonts w:ascii="宋体" w:hAnsi="宋体"/>
          <w:sz w:val="24"/>
          <w:szCs w:val="24"/>
          <w:highlight w:val="none"/>
        </w:rPr>
        <w:t xml:space="preserve">×</w:t>
      </w:r>
      <w:r>
        <w:rPr>
          <w:rFonts w:hint="eastAsia" w:ascii="宋体" w:hAnsi="宋体"/>
          <w:sz w:val="24"/>
          <w:szCs w:val="24"/>
          <w:highlight w:val="none"/>
          <w:lang w:val="en-US" w:eastAsia="zh-CN"/>
        </w:rPr>
        <w:t xml:space="preserve">5</w:t>
      </w:r>
      <w:r>
        <w:rPr>
          <w:rFonts w:hint="eastAsia" w:ascii="宋体" w:hAnsi="宋体"/>
          <w:sz w:val="24"/>
          <w:szCs w:val="24"/>
          <w:highlight w:val="none"/>
        </w:rPr>
        <w:t xml:space="preserve">5</w:t>
      </w:r>
      <w:r>
        <w:rPr>
          <w:rFonts w:ascii="宋体" w:hAnsi="宋体"/>
          <w:sz w:val="24"/>
          <w:szCs w:val="24"/>
          <w:highlight w:val="none"/>
        </w:rPr>
        <w:t xml:space="preserve">%；</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4、评审委员会基于专业判断，认为供应商报价过低，有可能影响产品质量或者不能诚信履约的其他情形。</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宋体" w:hAnsi="宋体"/>
          <w:sz w:val="24"/>
          <w:szCs w:val="24"/>
          <w:highlight w:val="none"/>
        </w:rPr>
        <w:t xml:space="preserve">（具体的合理时间要求以及至少须提供的合理性说明材料要求以评审委员会现场通知为准，供应商应在要求的时间内完成报价合理性说明的全部材料的提交，超时提交的材料视为未提供）</w:t>
      </w:r>
      <w:r>
        <w:rPr>
          <w:rFonts w:ascii="宋体" w:hAnsi="宋体"/>
          <w:sz w:val="24"/>
          <w:szCs w:val="24"/>
          <w:highlight w:val="none"/>
        </w:rPr>
        <w:t xml:space="preserve">。其中，属于第3项情形，供应商已随投标（响应）文件一并提交相关书面说明及必要的证明材料的，在评审现场可不再重复提交。</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p>
    <w:p>
      <w:pPr>
        <w:ind w:firstLine="480"/>
        <w:spacing w:line="360" w:lineRule="auto"/>
        <w:rPr>
          <w:rFonts w:ascii="宋体" w:hAnsi="宋体"/>
          <w:sz w:val="24"/>
          <w:szCs w:val="24"/>
          <w:highlight w:val="none"/>
        </w:rPr>
      </w:pPr>
      <w:r>
        <w:rPr>
          <w:rFonts w:ascii="宋体" w:hAnsi="宋体"/>
          <w:sz w:val="24"/>
          <w:szCs w:val="24"/>
          <w:highlight w:val="none"/>
        </w:rPr>
      </w:r>
      <w:r>
        <w:rPr>
          <w:highlight w:val="none"/>
        </w:rPr>
      </w:r>
    </w:p>
    <w:p>
      <w:pPr>
        <w:pStyle w:val="815"/>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lang w:val="en-US"/>
        </w:rPr>
      </w:r>
      <w:r>
        <w:rPr>
          <w:highlight w:val="none"/>
        </w:rPr>
      </w:r>
    </w:p>
    <w:p>
      <w:pPr>
        <w:pStyle w:val="798"/>
        <w:rPr>
          <w:rFonts w:hint="eastAsia"/>
          <w:highlight w:val="none"/>
        </w:rPr>
      </w:pPr>
      <w:r>
        <w:rPr>
          <w:highlight w:val="none"/>
        </w:rPr>
      </w:r>
      <w:bookmarkStart w:id="16" w:name="_Toc31279"/>
      <w:r>
        <w:rPr>
          <w:rFonts w:hint="eastAsia"/>
          <w:highlight w:val="none"/>
        </w:rPr>
        <w:t xml:space="preserve">第四章 采购需求</w:t>
      </w:r>
      <w:bookmarkEnd w:id="16"/>
      <w:r>
        <w:rPr>
          <w:highlight w:val="none"/>
        </w:rPr>
      </w:r>
      <w:r>
        <w:rPr>
          <w:highlight w:val="none"/>
        </w:rPr>
      </w:r>
    </w:p>
    <w:p>
      <w:pPr>
        <w:ind w:firstLine="454"/>
        <w:spacing w:before="120" w:after="120" w:line="85" w:lineRule="atLeast"/>
        <w:shd w:val="clear" w:color="ffffff" w:fill="ffffff"/>
        <w:rPr>
          <w:rFonts w:hint="eastAsia" w:ascii="宋体" w:hAnsi="宋体" w:cs="宋体"/>
          <w:b/>
          <w:bCs/>
          <w:color w:val="000000"/>
          <w:spacing w:val="8"/>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8"/>
          <w:sz w:val="28"/>
          <w:szCs w:val="28"/>
          <w:highlight w:val="none"/>
        </w:rPr>
        <w:t xml:space="preserve">为保障本项目顺利实施，采购人特别提醒：严禁恶意低价，严格合同履行，严控工程变更，严肃失信追究。</w:t>
      </w:r>
      <w:r>
        <w:rPr>
          <w:highlight w:val="none"/>
        </w:rPr>
      </w:r>
    </w:p>
    <w:p>
      <w:pPr>
        <w:ind w:firstLine="454"/>
        <w:spacing w:before="120" w:after="120" w:line="85" w:lineRule="atLeast"/>
        <w:shd w:val="clear" w:color="ffffff" w:fill="ffffff"/>
        <w:rPr>
          <w:rFonts w:ascii="宋体" w:hAnsi="宋体" w:cs="宋体"/>
          <w:b/>
          <w:bCs/>
          <w:color w:val="000000"/>
          <w:spacing w:val="8"/>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8"/>
          <w:sz w:val="28"/>
          <w:szCs w:val="28"/>
          <w:highlight w:val="none"/>
        </w:rPr>
        <w:t xml:space="preserve">供应商应严格按采购人提供的工程量清单及施工图纸进行编制报价，不得随意合并或增减，否则其响应文件将被否决。</w:t>
      </w:r>
      <w:r>
        <w:rPr>
          <w:highlight w:val="none"/>
        </w:rPr>
      </w:r>
    </w:p>
    <w:p>
      <w:pPr>
        <w:ind w:firstLine="426"/>
        <w:spacing w:line="360" w:lineRule="auto"/>
        <w:rPr>
          <w:rFonts w:hint="eastAsia" w:ascii="宋体" w:hAnsi="宋体" w:cs="宋体"/>
          <w:b/>
          <w:spacing w:val="-4"/>
          <w:sz w:val="24"/>
          <w:highlight w:val="none"/>
        </w:rPr>
      </w:pPr>
      <w:r>
        <w:rPr>
          <w:rFonts w:hint="eastAsia" w:ascii="宋体" w:hAnsi="宋体" w:cs="宋体"/>
          <w:b/>
          <w:spacing w:val="-4"/>
          <w:sz w:val="24"/>
          <w:highlight w:val="none"/>
          <w:lang w:bidi="zh-CN"/>
        </w:rPr>
        <w:t xml:space="preserve">一、项目概况</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1.项目名称：江苏大学附属医院体检中心改造项目</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2.施工地点：江苏大学附属医院</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3.最高限价：2977019.26元</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4.施工工期：</w:t>
      </w:r>
      <w:r>
        <w:rPr>
          <w:rFonts w:ascii="宋体" w:hAnsi="宋体" w:cs="宋体"/>
          <w:spacing w:val="-4"/>
          <w:sz w:val="24"/>
          <w:highlight w:val="none"/>
          <w:lang w:bidi="zh-CN"/>
        </w:rPr>
        <w:t xml:space="preserve">总工期</w:t>
      </w:r>
      <w:r>
        <w:rPr>
          <w:rFonts w:hint="eastAsia" w:ascii="宋体" w:hAnsi="宋体" w:cs="宋体"/>
          <w:spacing w:val="-4"/>
          <w:sz w:val="24"/>
          <w:highlight w:val="none"/>
          <w:lang w:bidi="zh-CN"/>
        </w:rPr>
        <w:t xml:space="preserve">100</w:t>
      </w:r>
      <w:r>
        <w:rPr>
          <w:rFonts w:ascii="宋体" w:hAnsi="宋体" w:cs="宋体"/>
          <w:spacing w:val="-4"/>
          <w:sz w:val="24"/>
          <w:highlight w:val="none"/>
          <w:lang w:bidi="zh-CN"/>
        </w:rPr>
        <w:t xml:space="preserve">日历天，具体开工日期以开工令为准，竣工日期以竣工验收报告载明的日期为准。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5.施工内容：</w:t>
      </w:r>
      <w:r>
        <w:rPr>
          <w:rFonts w:ascii="宋体" w:hAnsi="宋体" w:cs="宋体"/>
          <w:spacing w:val="-4"/>
          <w:sz w:val="24"/>
          <w:highlight w:val="none"/>
          <w:lang w:bidi="zh-CN"/>
        </w:rPr>
        <w:t xml:space="preserve">详细内容以招标文件、施工图纸及工程量清单为准。承包人应完整理解并执行图纸及清单所载明的全部工作内容，包括为完成工程所必需的附属工作及临时工程。</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6.质量要求：</w:t>
      </w:r>
      <w:r>
        <w:rPr>
          <w:rFonts w:ascii="宋体" w:hAnsi="宋体" w:cs="宋体"/>
          <w:spacing w:val="-4"/>
          <w:sz w:val="24"/>
          <w:highlight w:val="none"/>
          <w:lang w:bidi="zh-CN"/>
        </w:rPr>
        <w:t xml:space="preserve">按国家现行施工验收规范施工，达到合格标准；工程所用主要材料须为合格品，并符合国家相关标准、环保要求及设计图纸明确的参数指标。所有材料进场前须报发包人及监理单位核验，未经核验不得使用。</w:t>
      </w:r>
      <w:r>
        <w:rPr>
          <w:highlight w:val="none"/>
        </w:rPr>
      </w:r>
    </w:p>
    <w:p>
      <w:pPr>
        <w:ind w:firstLine="426"/>
        <w:spacing w:line="360" w:lineRule="auto"/>
        <w:rPr>
          <w:rFonts w:hint="eastAsia" w:ascii="宋体" w:hAnsi="宋体" w:cs="宋体"/>
          <w:b/>
          <w:spacing w:val="-4"/>
          <w:sz w:val="24"/>
          <w:highlight w:val="none"/>
        </w:rPr>
      </w:pPr>
      <w:r>
        <w:rPr>
          <w:rFonts w:hint="eastAsia" w:ascii="宋体" w:hAnsi="宋体" w:cs="宋体"/>
          <w:b/>
          <w:spacing w:val="-4"/>
          <w:sz w:val="24"/>
          <w:highlight w:val="none"/>
          <w:lang w:bidi="zh-CN"/>
        </w:rPr>
        <w:t xml:space="preserve">二、工程量清单与图纸</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详见附件《工程量清单》、《工程量清单编制说明》和《图纸》。</w:t>
      </w:r>
      <w:r>
        <w:rPr>
          <w:rFonts w:ascii="宋体" w:hAnsi="宋体" w:cs="宋体"/>
          <w:spacing w:val="-4"/>
          <w:sz w:val="24"/>
          <w:highlight w:val="none"/>
          <w:lang w:bidi="zh-CN"/>
        </w:rPr>
        <w:t xml:space="preserve">投标人应仔细核对清单与图纸，如有疑问应在规定时间内提出答疑。一旦中标，除合同约定可调整事项外，清单与图纸范围内的全部工作均视为已包含在投标报价中。</w:t>
      </w:r>
      <w:r>
        <w:rPr>
          <w:highlight w:val="none"/>
        </w:rPr>
      </w:r>
    </w:p>
    <w:p>
      <w:pPr>
        <w:ind w:firstLine="426"/>
        <w:spacing w:line="360" w:lineRule="auto"/>
        <w:rPr>
          <w:rFonts w:hint="eastAsia" w:ascii="宋体" w:hAnsi="宋体" w:cs="宋体"/>
          <w:b/>
          <w:spacing w:val="-4"/>
          <w:sz w:val="24"/>
          <w:highlight w:val="none"/>
        </w:rPr>
      </w:pPr>
      <w:r>
        <w:rPr>
          <w:rFonts w:hint="eastAsia" w:ascii="宋体" w:hAnsi="宋体" w:cs="宋体"/>
          <w:b/>
          <w:spacing w:val="-4"/>
          <w:sz w:val="24"/>
          <w:highlight w:val="none"/>
          <w:lang w:bidi="zh-CN"/>
        </w:rPr>
        <w:t xml:space="preserve">三、商务要求</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预付款：签订合同且发包人收到承包人提交的履约保证金缴纳凭证及合法有效的预付款等额发票后，发包人于15个工作日内支付合同价（扣除暂列金额及暂估价）的10%作为预付款。承包人须将预付款专项用于本工程材料采购及施工准备，发包人有权监督其使用情况。</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2.工程款支付：</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（1）本项目全部工程完工并经发包人、监理人及相关部门验收合格，</w:t>
      </w:r>
      <w:r>
        <w:rPr>
          <w:rFonts w:ascii="宋体" w:hAnsi="宋体" w:cs="宋体"/>
          <w:spacing w:val="-4"/>
          <w:sz w:val="24"/>
          <w:highlight w:val="none"/>
          <w:lang w:bidi="zh-CN"/>
        </w:rPr>
        <w:t xml:space="preserve">施工结束并竣工验收合格后付至合同价的50%</w:t>
      </w:r>
      <w:r>
        <w:rPr>
          <w:rFonts w:hint="eastAsia" w:ascii="宋体" w:hAnsi="宋体" w:cs="宋体"/>
          <w:spacing w:val="-4"/>
          <w:sz w:val="24"/>
          <w:highlight w:val="none"/>
          <w:lang w:bidi="zh-CN"/>
        </w:rPr>
        <w:t xml:space="preserve">；</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（2）待发包人委托的审计机构完成工程结算审核并出具审核报告后，付至审定价（需扣除审计费、水电费、发包人供材费、承包人应承担的违约金及赔偿金等）的90%，剩余10%作为质量保证金；</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承包人自竣工验收合格后三个月内未将完整结算资料报送发包人审计的，每逾期一个月（不足一个月按一个月计），发包人有权在结算价款中扣减工程结算价的5%，且发包人有权单方面委托审计机构进行结算审核，审核费用由承包人承担。</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3.逾期竣工违约金：</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因承包人原因未按合同工期完成竣工的，每延误1天，承包人向发包人支付签约合同价的万分之五作为违约金。若延误超过十五天，发包人有权单方解除合同，并没收全部履约保证金，同时承包人仍须按上述标准支付截至合同解除之日的全部延误违约金。如发包人实际损失超过违约金总额，承包人应另行赔偿超出部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4.发票要求：每次付款前，承包人须开具合法、足额、符合税务部门规定的发票。承包人未提供或提供的发票不符合要求的，发包人有权顺延付款，且不承担逾期付款责任。</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5.履约保证金：</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履约保证金金额为成交价的10%。成交供应商须在收到中标通知书后3日内以现金或银行转账形式汇入发包人指定账户，凭缴纳凭证签订合同。逾期未缴纳且未与发包人协商一致的，视为自动放弃成交资格，发包人有权依次确定其他中标候选人或重新招标。</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（2）履约保证金退还：承包人全部履行合同义务，且工程经发包人最终验收合格、无质量及进度违约问题、无农民工工资拖欠情形后，发包人在验收合格后30个工作日内一次性无息退还。</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6.质量保证期及售后服务要求：</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（1）质量保修期：本项目整体保修期为2年，具体分项保修期限按《工程质量保修书》执行，自竣工验收合格之日起计算。</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售后服务要求：保修期内，承包人须提供7×24小时响应服务。接到发包人维修通知后，维修人员须在2小时内到达现场，3日内完成维修（需更换定制材料的，经发包人同意后可适当延长，但须提供临时处理方案）。承包人未按约定期限履行维修义务的，发包人可自行或委托第三方维修，所发生的合理费用（含管理费）从质保金中直接扣除，不足部分由承包人补足。因承包人原因导致工程无法正常使用或造成其他损失的，发包人有权根据实际损失情况从质保金中扣除相应赔偿，质保金不足以覆盖的，发包人有权向承包人追偿。</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7.报价说明（投标人须逐条阅读并完全知悉）</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（1）投标报价为含税全费用综合单价报价。投标人应结合招标文件、施工图纸、工程量清单、现场踏勘情况及相关资料，综合考虑为完成本工程所必需的全部费用，包括但不限于：人工费、材料</w:t>
      </w:r>
      <w:r>
        <w:rPr>
          <w:rFonts w:hint="eastAsia" w:ascii="宋体" w:hAnsi="宋体" w:cs="宋体"/>
          <w:spacing w:val="-4"/>
          <w:sz w:val="24"/>
          <w:highlight w:val="none"/>
          <w:lang w:bidi="zh-CN"/>
        </w:rPr>
        <w:t xml:space="preserve">费、机械费、设备费、运输费（含二次搬运）、仓储费、安装调试费、脚手架搭拆费、各工种配合费、缺陷修补费、维护费、培训费、规费、措施费（含安全文明施工、环境保护、临时设施、冬雨季施工、夜间施工、成品保护等）、管理费、利润、税金、工程定位复测费、场地清理费、垃圾清运费（含外运）、物业配合费、水电接驳费、施工围挡及警示设施费、降尘降噪措施费、与周边单位协调费、风险费以及合同履行过程中可能发生的全部费用。一旦中标，除招标文件及合同明确约定的可调整事项（设计变更、国家强制性政策调整）外，综合单价及措施项目费均不予调整。</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工程量清单是投标报价的共同基础，但投标人应结合图纸及现场条件全面理解工程内容。除设计变更外，若清单中未列明或项目特征描述不全，但为满足设计图纸、规范及发包人要求所必须完成的工作，投标人应自行计入相应子目，结算时发包人不另行支付。</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价格调整方式：人工、材料、机械价格波动风险由承包人综合考虑并计入报价，结算时不因市场价格变化而调整；仅当国家强制性政策导致规费、税金调整，或发生经发包人确认的设计变更时，综合单价可按合同约定方法调整；工程量按实际完成且经确认的合格工程量结算。</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（4）安全生产措施费、规费、税金为不可竞争费，费率须按国家及地方现行规定计取，最终结算以工程量清单发布时确定的费率为准。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5）本工程施工地点位于江苏大学附属医院核心区域，人员车辆密集，施工期间须设置安全、美观、与周边环境协调的全封闭围挡及警示标志，并服从医院统一管理。现场场地极为狭小，材料运输、堆放、保管及二次搬运均由承包人自行解决，费用已包含在报价中，不得以场地条件为由提出增加费用或延长工期。</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（6）水、电接驳点由发包人指定，承包人自备管线（电缆）接至作业面，并安装计量表具，水电费用由承包人承担（按实际用量及当地收费标准在结算时扣除）。</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7）施工过程中须采取有效措施防尘、降噪，不得干扰医院正常医疗和工作秩序。拆除作业及与原系统对接时，须制定专项保护方案，不得损坏其他既有系统、设施及管线。如因施工造成周边设施损坏，承包人须无偿修复或赔偿，费用自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8）文明施工、环境保护、临时设施、冬雨季施工、夜间施工、已完工程及设备保护等所有措施项目费用，由投标人根据自身方案自主报价，该类费用一次性包死，结算时一律不作调整（设计变更引起的新增措施项目除外）。</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（9）垂直运输及脚手架费用由投标人根据施工组织设计自行考虑，计入报价，结算时不作调整。</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（10）承包人自行协调与工程相关的其他承包商、供应商、物业及市政等单位的关系，承担配合费及成品保护责任，发包人不另行支付任何交叉作业影响费用。</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（11）承包人应充分考虑施工可能遇到的周边单位或个人阻挠、临时停水停电、交通管制等不可预见因素，并自行承担相应的人员、机械窝工损失及处理协调费用，该风险费用已包含在报价中，结算不予调整。</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12）材料设备要求：所有主要材料、设备在采购前须提供不少于三个品牌及样品，经发包人书面确认后方可采购进场。购进的材料设备与确认样品不一致的，承包人无条件退货更换，由此产生的费用及工期延误由承包人承担。使用不合格材料造成的一切损失，由承包人赔偿，发包人有权从工程款中直接扣除。</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13）施工过程中及竣工后，承包人须完整归档全部隐蔽工程影像资料（含照片、视频，须有参照物及尺寸标识），作为结算审计必备依据。签证资料须附彩色影像，未提供影像资料的工作内容，结算时不予认可。</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（14）涉及拆除后恢复原貌、局部修补等工作，费用已包含在相应报价或措施费中，不单独计量支付。</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（15）承包人须每日进行场地清理、垃圾清运及保洁，竣工交付前对全部施工区域进行彻底保洁，相关费用含在报价中。</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（16）承包人须无条件服从医院关于安全、消防、作息、通行等方面的管理规定，不得影响医院正常运营。</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（17）分项报价表中同一清单子目的综合单价如有不一致，结算时按该子目所报最低单价执行（投标人须提供承诺函，格式自拟，未提供或未按要求提供的，作无效投标处理）。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（18）关于现场踏勘的特别提示：</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本项目招标人不统一组织现场踏勘，投标人可自行或联系项目负责人前往施工现场及周边进行勘察，投标人一旦递交投标文件，即视为已完全了解和接受现场所有条件，并对工程量清单、施工图纸范围内的全部工作内容及合同履行过程中可能发生的各类风险有充分的认识和预估。</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中标后，若承包人因未进行现场踏勘、对现场条件了解不足、工作量核算不完整或对施工难度估计不足等自身原因，导致无法按计划进场施工、要求额外增加费用、要求顺延工期或拒绝履行合同义务的，一律视为承包人根本违约。发包人有权单方解除合同，没收全部履约保证金，并按合同约定追究承包人的逾期竣工违约金及赔偿全部损失（包括但不限于重新招标费用、因工期延误导致发包人无法使用工程造成的实际损失及管理成本等）。</w:t>
      </w:r>
      <w:r>
        <w:rPr>
          <w:highlight w:val="none"/>
        </w:rPr>
      </w:r>
    </w:p>
    <w:p>
      <w:pPr>
        <w:ind w:firstLine="424"/>
        <w:spacing w:line="360" w:lineRule="auto"/>
        <w:rPr>
          <w:rFonts w:hint="eastAsia" w:ascii="宋体" w:hAnsi="宋体" w:cs="宋体"/>
          <w:b/>
          <w:bCs/>
          <w:spacing w:val="-4"/>
          <w:sz w:val="24"/>
          <w:highlight w:val="none"/>
          <w:u w:val="single"/>
        </w:rPr>
      </w:pPr>
      <w:r>
        <w:rPr>
          <w:rFonts w:hint="eastAsia" w:ascii="宋体" w:hAnsi="宋体" w:cs="宋体"/>
          <w:b/>
          <w:bCs/>
          <w:spacing w:val="-4"/>
          <w:sz w:val="24"/>
          <w:highlight w:val="none"/>
          <w:u w:val="single"/>
          <w:lang w:bidi="zh-CN"/>
        </w:rPr>
        <w:t xml:space="preserve">（20）</w:t>
      </w:r>
      <w:r>
        <w:rPr>
          <w:rFonts w:ascii="宋体" w:hAnsi="宋体" w:cs="宋体"/>
          <w:b/>
          <w:bCs/>
          <w:spacing w:val="-4"/>
          <w:sz w:val="24"/>
          <w:highlight w:val="none"/>
          <w:u w:val="single"/>
          <w:lang w:bidi="zh-CN"/>
        </w:rPr>
        <w:t xml:space="preserve">施工时间调度要求：</w:t>
      </w:r>
      <w:r>
        <w:rPr>
          <w:highlight w:val="none"/>
        </w:rPr>
      </w:r>
    </w:p>
    <w:p>
      <w:pPr>
        <w:ind w:firstLine="424"/>
        <w:spacing w:line="360" w:lineRule="auto"/>
        <w:rPr>
          <w:rFonts w:ascii="宋体" w:hAnsi="宋体" w:cs="宋体"/>
          <w:b/>
          <w:bCs/>
          <w:spacing w:val="-4"/>
          <w:sz w:val="24"/>
          <w:highlight w:val="none"/>
          <w:u w:val="single"/>
        </w:rPr>
      </w:pPr>
      <w:r>
        <w:rPr>
          <w:rFonts w:hint="eastAsia" w:ascii="宋体" w:hAnsi="宋体" w:cs="宋体"/>
          <w:b/>
          <w:bCs/>
          <w:spacing w:val="-4"/>
          <w:sz w:val="24"/>
          <w:highlight w:val="none"/>
          <w:u w:val="single"/>
          <w:lang w:val="en-US" w:bidi="zh-CN"/>
        </w:rPr>
        <w:t xml:space="preserve">承包人应考虑</w:t>
      </w:r>
      <w:r>
        <w:rPr>
          <w:rFonts w:ascii="宋体" w:hAnsi="宋体" w:cs="宋体"/>
          <w:b/>
          <w:bCs/>
          <w:spacing w:val="-4"/>
          <w:sz w:val="24"/>
          <w:highlight w:val="none"/>
          <w:u w:val="single"/>
          <w:lang w:bidi="zh-CN"/>
        </w:rPr>
        <w:t xml:space="preserve">本项目部分施工内容在</w:t>
      </w:r>
      <w:r>
        <w:rPr>
          <w:rFonts w:hint="eastAsia" w:ascii="宋体" w:hAnsi="宋体" w:cs="宋体"/>
          <w:b/>
          <w:bCs/>
          <w:spacing w:val="-4"/>
          <w:sz w:val="24"/>
          <w:highlight w:val="none"/>
          <w:u w:val="single"/>
          <w:lang w:val="en-US" w:bidi="zh-CN"/>
        </w:rPr>
        <w:t xml:space="preserve">法定节假日</w:t>
      </w:r>
      <w:r>
        <w:rPr>
          <w:rFonts w:ascii="宋体" w:hAnsi="宋体" w:cs="宋体"/>
          <w:b/>
          <w:bCs/>
          <w:spacing w:val="-4"/>
          <w:sz w:val="24"/>
          <w:highlight w:val="none"/>
          <w:u w:val="single"/>
          <w:lang w:bidi="zh-CN"/>
        </w:rPr>
        <w:t xml:space="preserve">期间集中实施，具体施工时间以发包人通知为准。</w:t>
      </w:r>
      <w:r>
        <w:rPr>
          <w:rFonts w:hint="eastAsia" w:ascii="宋体" w:hAnsi="宋体" w:cs="宋体"/>
          <w:b/>
          <w:bCs/>
          <w:spacing w:val="-4"/>
          <w:sz w:val="24"/>
          <w:highlight w:val="none"/>
          <w:u w:val="single"/>
          <w:lang w:bidi="zh-CN"/>
        </w:rPr>
        <w:t xml:space="preserve">承包人必须无条件服从调度，</w:t>
      </w:r>
      <w:r>
        <w:rPr>
          <w:rFonts w:ascii="宋体" w:hAnsi="宋体" w:cs="宋体"/>
          <w:b/>
          <w:bCs/>
          <w:spacing w:val="-4"/>
          <w:sz w:val="24"/>
          <w:highlight w:val="none"/>
          <w:u w:val="single"/>
          <w:lang w:bidi="zh-CN"/>
        </w:rPr>
        <w:t xml:space="preserve">不得以节假日为由拒绝施工、要求延期或增加费用。承包人应在报价中充分考虑</w:t>
      </w:r>
      <w:r>
        <w:rPr>
          <w:rFonts w:hint="eastAsia" w:ascii="宋体" w:hAnsi="宋体" w:cs="宋体"/>
          <w:b/>
          <w:bCs/>
          <w:spacing w:val="-4"/>
          <w:sz w:val="24"/>
          <w:highlight w:val="none"/>
          <w:u w:val="single"/>
          <w:lang w:val="en-US" w:bidi="zh-CN"/>
        </w:rPr>
        <w:t xml:space="preserve">法定节假日</w:t>
      </w:r>
      <w:r>
        <w:rPr>
          <w:rFonts w:ascii="宋体" w:hAnsi="宋体" w:cs="宋体"/>
          <w:b/>
          <w:bCs/>
          <w:spacing w:val="-4"/>
          <w:sz w:val="24"/>
          <w:highlight w:val="none"/>
          <w:u w:val="single"/>
          <w:lang w:bidi="zh-CN"/>
        </w:rPr>
        <w:t xml:space="preserve">期间施工的全部额外成本，结算时一律不作调整。</w:t>
      </w:r>
      <w:r>
        <w:rPr>
          <w:highlight w:val="none"/>
        </w:rPr>
      </w:r>
    </w:p>
    <w:p>
      <w:pPr>
        <w:ind w:firstLine="424"/>
        <w:spacing w:line="360" w:lineRule="auto"/>
        <w:rPr>
          <w:rFonts w:hint="eastAsia" w:ascii="宋体" w:hAnsi="宋体" w:cs="宋体"/>
          <w:spacing w:val="-4"/>
          <w:sz w:val="24"/>
          <w:highlight w:val="none"/>
        </w:rPr>
      </w:pPr>
      <w:r>
        <w:rPr>
          <w:rFonts w:ascii="宋体" w:hAnsi="宋体" w:cs="宋体"/>
          <w:spacing w:val="-4"/>
          <w:sz w:val="24"/>
          <w:highlight w:val="none"/>
          <w:lang w:bidi="zh-CN"/>
        </w:rPr>
        <w:t xml:space="preserve">承包人应在投标报价中充分考虑因施工时间调整（包括但不限于夜间施工、节假日赶工、分时段作业、临时停工及复工等）所增加的一切费用，包括但不限于人工窝工、机械停置、赶工措施、降效补偿等，发包人不再另行支付。</w:t>
      </w:r>
      <w:r>
        <w:rPr>
          <w:highlight w:val="none"/>
        </w:rPr>
      </w:r>
    </w:p>
    <w:p>
      <w:pPr>
        <w:ind w:firstLine="424"/>
        <w:spacing w:line="360" w:lineRule="auto"/>
        <w:rPr>
          <w:rFonts w:hint="eastAsia" w:ascii="宋体" w:hAnsi="宋体" w:cs="宋体"/>
          <w:b/>
          <w:bCs/>
          <w:spacing w:val="-4"/>
          <w:sz w:val="24"/>
          <w:highlight w:val="none"/>
        </w:rPr>
      </w:pPr>
      <w:r>
        <w:rPr>
          <w:rFonts w:hint="eastAsia" w:ascii="宋体" w:hAnsi="宋体" w:cs="宋体"/>
          <w:b/>
          <w:bCs/>
          <w:spacing w:val="-4"/>
          <w:sz w:val="24"/>
          <w:highlight w:val="none"/>
          <w:lang w:bidi="zh-CN"/>
        </w:rPr>
        <w:t xml:space="preserve">四、其他要求</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安全责任：承包人应加强施工人员安全教育与管理，按规定购买工伤保险及人身意外伤害保险。施工期间发生的一切安全事故、财产损失及人员伤亡，均由承包人承担全部法律责任及经济赔偿，发包人不承担任何连带责任。</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2.施工组织方案：投标人须在投标文件中提供详实、科学、可行的施工组织设计，包括但不限于：</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（1）总体概述：施工组织总体设想、方案针对性及施工段划分；</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（2）施工进度计划及保障措施（含网络图或横道图）；</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（3）各分部分项工程的施工方法、技术措施及质量保证措施；</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（4）安全文明施工及环境保护专项方案（含降尘、降噪、扬尘管控及医疗区域特殊防护措施）；</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（5）项目管理人员配备（附资格证书）及劳动力、机械、材料投入计划；</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（6）季节性施工措施及成品、半成品保护措施；</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（7）与医院运营协调的专项措施（如错峰施工、紧急通道保障等）。</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所有方案须符合医院管理要求，确保工期及质量目标实现。</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3.应急预案：投标人须制定针对性应急预案，包括但不限于：</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（1）突发停水、停电、设备故障的快速响应机制；</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（2）意外损坏医疗设施或管线的紧急处置及修复方案；</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（3）人员受伤急救及疏散方案；</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（4）恶劣天气及突发公共卫生事件的应对措施。</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应急预案须经发包人及监理单位审核备案，确保在突发情况下能迅速恢复现场秩序并保障安全。</w:t>
      </w:r>
      <w:r>
        <w:rPr>
          <w:highlight w:val="none"/>
        </w:rPr>
      </w:r>
    </w:p>
    <w:p>
      <w:pPr>
        <w:ind w:firstLine="424"/>
        <w:spacing w:line="360" w:lineRule="auto"/>
        <w:rPr>
          <w:rFonts w:hint="eastAsia" w:ascii="宋体" w:hAnsi="宋体" w:cs="宋体"/>
          <w:b/>
          <w:bCs/>
          <w:spacing w:val="-4"/>
          <w:sz w:val="24"/>
          <w:highlight w:val="none"/>
        </w:rPr>
      </w:pPr>
      <w:r>
        <w:rPr>
          <w:rFonts w:hint="eastAsia" w:ascii="宋体" w:hAnsi="宋体" w:cs="宋体"/>
          <w:b/>
          <w:bCs/>
          <w:spacing w:val="-4"/>
          <w:sz w:val="24"/>
          <w:highlight w:val="none"/>
          <w:lang w:bidi="zh-CN"/>
        </w:rPr>
        <w:t xml:space="preserve">五、验收要求</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1.工程完工后，承包人须先完成自检并向监理及发包人提交竣工验收申请。验收依据为国家现行施工质量验收规范、设计图纸、变更签证及合同约定标准，确保工程达到合格等级。</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2.主要材料及设备须提供产品合格证、检测报告及进场复验报告，环保性能须符合《民用建筑工程室内环境污染控制标准》GB 50325等相关要求。</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3.竣工资料（含纸质及电子版）应齐全、完整，包括但不限于隐蔽工程影像资料、材料进场记录、检测报告、竣工图等，资料不齐的不予验收。</w:t>
      </w:r>
      <w:r>
        <w:rPr>
          <w:highlight w:val="none"/>
        </w:rPr>
      </w:r>
    </w:p>
    <w:p>
      <w:pPr>
        <w:ind w:firstLine="424"/>
        <w:spacing w:line="360" w:lineRule="auto"/>
        <w:rPr>
          <w:rFonts w:hint="eastAsia" w:ascii="宋体" w:hAnsi="宋体" w:cs="宋体"/>
          <w:spacing w:val="-4"/>
          <w:sz w:val="24"/>
          <w:highlight w:val="none"/>
        </w:rPr>
      </w:pPr>
      <w:r>
        <w:rPr>
          <w:rFonts w:hint="eastAsia" w:ascii="宋体" w:hAnsi="宋体" w:cs="宋体"/>
          <w:spacing w:val="-4"/>
          <w:sz w:val="24"/>
          <w:highlight w:val="none"/>
          <w:lang w:bidi="zh-CN"/>
        </w:rPr>
        <w:t xml:space="preserve">4.验收过程中发现的缺陷及整改项，承包人须在限定期限内无偿整改完毕，整改费用由承包人承担。整改后仍不合格的，发包人有权扣减或拒付工程款，并追究承包人的违约责任。</w:t>
      </w:r>
      <w:r>
        <w:rPr>
          <w:highlight w:val="none"/>
        </w:rPr>
      </w:r>
    </w:p>
    <w:p>
      <w:pPr>
        <w:ind w:firstLine="426"/>
        <w:spacing w:line="360" w:lineRule="auto"/>
        <w:rPr>
          <w:rFonts w:ascii="宋体" w:hAnsi="宋体" w:cs="宋体"/>
          <w:b/>
          <w:spacing w:val="-4"/>
          <w:sz w:val="24"/>
          <w:highlight w:val="none"/>
        </w:rPr>
      </w:pPr>
      <w:r>
        <w:rPr>
          <w:rFonts w:ascii="宋体" w:hAnsi="宋体" w:cs="宋体"/>
          <w:b/>
          <w:spacing w:val="-4"/>
          <w:sz w:val="24"/>
          <w:highlight w:val="none"/>
          <w:lang w:bidi="zh-CN"/>
        </w:rPr>
      </w:r>
      <w:r>
        <w:rPr>
          <w:highlight w:val="none"/>
        </w:rPr>
      </w:r>
    </w:p>
    <w:p>
      <w:pPr>
        <w:ind w:firstLine="439"/>
        <w:spacing w:line="360" w:lineRule="auto"/>
        <w:rPr>
          <w:rFonts w:hint="eastAsia" w:ascii="宋体" w:hAnsi="宋体" w:cs="宋体"/>
          <w:sz w:val="24"/>
          <w:highlight w:val="none"/>
        </w:rPr>
      </w:pPr>
      <w:r>
        <w:rPr>
          <w:rFonts w:hint="eastAsia" w:ascii="宋体" w:hAnsi="宋体" w:cs="宋体"/>
          <w:sz w:val="24"/>
          <w:highlight w:val="none"/>
        </w:rPr>
      </w:r>
      <w:r>
        <w:rPr>
          <w:highlight w:val="none"/>
        </w:rPr>
      </w:r>
    </w:p>
    <w:p>
      <w:pPr>
        <w:ind w:firstLine="439"/>
        <w:spacing w:line="360" w:lineRule="auto"/>
        <w:rPr>
          <w:rFonts w:hint="eastAsia" w:ascii="楷体" w:hAnsi="楷体" w:eastAsia="楷体" w:cs="楷体"/>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楷体" w:hAnsi="楷体" w:eastAsia="楷体" w:cs="楷体"/>
          <w:sz w:val="24"/>
          <w:highlight w:val="none"/>
        </w:rPr>
      </w:r>
      <w:r>
        <w:rPr>
          <w:highlight w:val="none"/>
        </w:rPr>
      </w:r>
    </w:p>
    <w:p>
      <w:pPr>
        <w:pStyle w:val="798"/>
        <w:rPr>
          <w:rFonts w:hint="eastAsia"/>
          <w:highlight w:val="none"/>
        </w:rPr>
      </w:pPr>
      <w:r>
        <w:rPr>
          <w:highlight w:val="none"/>
        </w:rPr>
      </w:r>
      <w:bookmarkStart w:id="17" w:name="_Toc3639"/>
      <w:r>
        <w:rPr>
          <w:rFonts w:hint="eastAsia"/>
          <w:highlight w:val="none"/>
        </w:rPr>
        <w:t xml:space="preserve">第五章 合同格式及条款</w:t>
      </w:r>
      <w:bookmarkEnd w:id="17"/>
      <w:r>
        <w:rPr>
          <w:highlight w:val="none"/>
        </w:rPr>
      </w:r>
      <w:r>
        <w:rPr>
          <w:highlight w:val="none"/>
        </w:rPr>
      </w:r>
    </w:p>
    <w:p>
      <w:pPr>
        <w:ind w:firstLine="470"/>
        <w:spacing w:line="460" w:lineRule="exact"/>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jc w:val="center"/>
        <w:spacing w:line="460" w:lineRule="exact"/>
        <w:rPr>
          <w:rFonts w:ascii="宋体" w:hAnsi="宋体" w:cs="宋体"/>
          <w:sz w:val="24"/>
          <w:szCs w:val="24"/>
          <w:highlight w:val="none"/>
        </w:rPr>
      </w:pPr>
      <w:r>
        <w:rPr>
          <w:rFonts w:hint="eastAsia" w:ascii="宋体" w:hAnsi="宋体" w:cs="宋体"/>
          <w:sz w:val="24"/>
          <w:szCs w:val="24"/>
          <w:highlight w:val="none"/>
        </w:rPr>
        <w:t xml:space="preserve">详见磋商文件附件</w:t>
      </w:r>
      <w:r>
        <w:rPr>
          <w:highlight w:val="none"/>
        </w:rPr>
      </w:r>
    </w:p>
    <w:p>
      <w:pPr>
        <w:ind w:firstLine="671"/>
        <w:jc w:val="center"/>
        <w:spacing w:line="360" w:lineRule="auto"/>
        <w:rPr>
          <w:rFonts w:ascii="宋体" w:hAnsi="宋体" w:cs="宋体"/>
          <w:b/>
          <w:sz w:val="24"/>
          <w:szCs w:val="24"/>
          <w:highlight w:val="none"/>
        </w:rPr>
      </w:pPr>
      <w:r>
        <w:rPr>
          <w:rFonts w:ascii="宋体" w:hAnsi="宋体" w:cs="宋体"/>
          <w:b/>
          <w:sz w:val="24"/>
          <w:szCs w:val="24"/>
          <w:highlight w:val="none"/>
        </w:rPr>
      </w:r>
      <w:r>
        <w:rPr>
          <w:highlight w:val="none"/>
        </w:rPr>
      </w:r>
    </w:p>
    <w:p>
      <w:pPr>
        <w:ind w:firstLine="480"/>
        <w:spacing w:line="360" w:lineRule="auto"/>
        <w:rPr>
          <w:rFonts w:hint="eastAsia" w:ascii="宋体" w:hAnsi="宋体"/>
          <w:sz w:val="24"/>
          <w:szCs w:val="24"/>
          <w:highlight w:val="none"/>
        </w:rPr>
        <w:sectPr>
          <w:footerReference w:type="default" r:id="rId17"/>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sz w:val="24"/>
          <w:szCs w:val="24"/>
          <w:highlight w:val="none"/>
        </w:rPr>
      </w:r>
      <w:r>
        <w:rPr>
          <w:highlight w:val="none"/>
        </w:rPr>
      </w:r>
    </w:p>
    <w:p>
      <w:pPr>
        <w:pStyle w:val="798"/>
        <w:rPr>
          <w:rFonts w:hint="eastAsia"/>
          <w:highlight w:val="none"/>
        </w:rPr>
      </w:pPr>
      <w:r>
        <w:rPr>
          <w:highlight w:val="none"/>
        </w:rPr>
      </w:r>
      <w:bookmarkStart w:id="18" w:name="_Toc22889"/>
      <w:r>
        <w:rPr>
          <w:rFonts w:hint="eastAsia"/>
          <w:highlight w:val="none"/>
        </w:rPr>
        <w:t xml:space="preserve">第六章 响应文件格式及附件</w:t>
      </w:r>
      <w:bookmarkEnd w:id="18"/>
      <w:r>
        <w:rPr>
          <w:highlight w:val="none"/>
        </w:rPr>
      </w:r>
      <w:r>
        <w:rPr>
          <w:highlight w:val="none"/>
        </w:rPr>
      </w:r>
    </w:p>
    <w:p>
      <w:pPr>
        <w:jc w:val="right"/>
        <w:spacing w:line="360" w:lineRule="auto"/>
        <w:rPr>
          <w:sz w:val="32"/>
          <w:szCs w:val="48"/>
          <w:highlight w:val="none"/>
        </w:rPr>
      </w:pPr>
      <w:r>
        <w:rPr>
          <w:sz w:val="32"/>
          <w:szCs w:val="48"/>
          <w:highlight w:val="none"/>
        </w:rPr>
      </w:r>
      <w:r>
        <w:rPr>
          <w:highlight w:val="none"/>
        </w:rPr>
      </w:r>
    </w:p>
    <w:p>
      <w:pPr>
        <w:ind w:left="1807" w:hanging="1807"/>
        <w:jc w:val="right"/>
        <w:rPr>
          <w:rFonts w:hint="eastAsia" w:ascii="宋体" w:hAnsi="宋体"/>
          <w:b/>
          <w:sz w:val="36"/>
          <w:highlight w:val="none"/>
        </w:rPr>
      </w:pPr>
      <w:r>
        <w:rPr>
          <w:highlight w:val="none"/>
        </w:rPr>
      </w:r>
      <w:bookmarkStart w:id="19" w:name="_Toc43036666"/>
      <w:r>
        <w:rPr>
          <w:rFonts w:hint="eastAsia" w:ascii="宋体" w:hAnsi="宋体"/>
          <w:b/>
          <w:sz w:val="36"/>
          <w:highlight w:val="none"/>
        </w:rPr>
        <w:t xml:space="preserve">（正本/副本）</w:t>
      </w:r>
      <w:r>
        <w:rPr>
          <w:highlight w:val="none"/>
        </w:rPr>
      </w:r>
    </w:p>
    <w:p>
      <w:pPr>
        <w:ind w:left="1807" w:hanging="1807"/>
        <w:rPr>
          <w:rFonts w:hint="eastAsia" w:ascii="宋体" w:hAnsi="宋体"/>
          <w:b/>
          <w:sz w:val="36"/>
          <w:highlight w:val="none"/>
        </w:rPr>
      </w:pPr>
      <w:r>
        <w:rPr>
          <w:rFonts w:hint="eastAsia" w:ascii="宋体" w:hAnsi="宋体"/>
          <w:b/>
          <w:sz w:val="36"/>
          <w:highlight w:val="none"/>
        </w:rPr>
      </w:r>
      <w:r>
        <w:rPr>
          <w:highlight w:val="none"/>
        </w:rPr>
      </w:r>
    </w:p>
    <w:p>
      <w:pPr>
        <w:jc w:val="center"/>
        <w:spacing w:line="480" w:lineRule="auto"/>
        <w:rPr>
          <w:rFonts w:hint="eastAsia" w:ascii="宋体" w:hAnsi="宋体"/>
          <w:b/>
          <w:sz w:val="44"/>
          <w:szCs w:val="44"/>
          <w:highlight w:val="none"/>
        </w:rPr>
      </w:pPr>
      <w:r>
        <w:rPr>
          <w:rFonts w:hint="eastAsia" w:ascii="宋体" w:hAnsi="宋体"/>
          <w:b/>
          <w:sz w:val="44"/>
          <w:szCs w:val="44"/>
          <w:highlight w:val="none"/>
        </w:rPr>
        <w:t xml:space="preserve">江苏大学附属医院体检中心改造项目</w:t>
      </w:r>
      <w:r>
        <w:rPr>
          <w:highlight w:val="none"/>
        </w:rPr>
      </w:r>
    </w:p>
    <w:p>
      <w:pPr>
        <w:jc w:val="center"/>
        <w:spacing w:line="480" w:lineRule="auto"/>
        <w:rPr>
          <w:rFonts w:hint="eastAsia" w:ascii="宋体" w:hAnsi="宋体"/>
          <w:b/>
          <w:sz w:val="56"/>
          <w:szCs w:val="52"/>
          <w:highlight w:val="none"/>
        </w:rPr>
      </w:pPr>
      <w:r>
        <w:rPr>
          <w:rFonts w:hint="eastAsia" w:ascii="宋体" w:hAnsi="宋体"/>
          <w:b/>
          <w:sz w:val="56"/>
          <w:szCs w:val="52"/>
          <w:highlight w:val="none"/>
        </w:rPr>
        <w:t xml:space="preserve">投标文件</w:t>
      </w:r>
      <w:r>
        <w:rPr>
          <w:highlight w:val="none"/>
        </w:rPr>
      </w:r>
    </w:p>
    <w:p>
      <w:pPr>
        <w:jc w:val="center"/>
        <w:spacing w:line="480" w:lineRule="auto"/>
        <w:rPr>
          <w:rFonts w:hint="eastAsia" w:ascii="宋体" w:hAnsi="宋体"/>
          <w:b/>
          <w:sz w:val="40"/>
          <w:highlight w:val="none"/>
        </w:rPr>
      </w:pPr>
      <w:r>
        <w:rPr>
          <w:rFonts w:hint="eastAsia" w:ascii="宋体" w:hAnsi="宋体"/>
          <w:b/>
          <w:sz w:val="40"/>
          <w:highlight w:val="none"/>
        </w:rPr>
      </w:r>
      <w:r>
        <w:rPr>
          <w:highlight w:val="none"/>
        </w:rPr>
      </w:r>
    </w:p>
    <w:p>
      <w:pPr>
        <w:jc w:val="center"/>
        <w:spacing w:line="480" w:lineRule="auto"/>
        <w:rPr>
          <w:rFonts w:hint="eastAsia" w:ascii="宋体" w:hAnsi="宋体"/>
          <w:b/>
          <w:sz w:val="40"/>
          <w:highlight w:val="none"/>
        </w:rPr>
      </w:pPr>
      <w:r>
        <w:rPr>
          <w:rFonts w:hint="eastAsia" w:ascii="宋体" w:hAnsi="宋体"/>
          <w:b/>
          <w:sz w:val="40"/>
          <w:highlight w:val="none"/>
        </w:rPr>
        <w:t xml:space="preserve">项目编号：</w:t>
      </w:r>
      <w:r>
        <w:rPr>
          <w:highlight w:val="none"/>
        </w:rPr>
      </w:r>
    </w:p>
    <w:p>
      <w:pPr>
        <w:jc w:val="left"/>
        <w:spacing w:line="480" w:lineRule="auto"/>
        <w:rPr>
          <w:rFonts w:hint="eastAsia" w:ascii="宋体" w:hAnsi="宋体"/>
          <w:b/>
          <w:sz w:val="36"/>
          <w:szCs w:val="52"/>
          <w:highlight w:val="none"/>
        </w:rPr>
      </w:pPr>
      <w:r>
        <w:rPr>
          <w:rFonts w:hint="eastAsia" w:ascii="宋体" w:hAnsi="宋体"/>
          <w:b/>
          <w:sz w:val="36"/>
          <w:szCs w:val="52"/>
          <w:highlight w:val="none"/>
        </w:rPr>
      </w:r>
      <w:r>
        <w:rPr>
          <w:highlight w:val="none"/>
        </w:rPr>
      </w:r>
    </w:p>
    <w:p>
      <w:pPr>
        <w:jc w:val="left"/>
        <w:spacing w:line="480" w:lineRule="auto"/>
        <w:rPr>
          <w:rFonts w:hint="eastAsia" w:ascii="宋体" w:hAnsi="宋体"/>
          <w:b/>
          <w:sz w:val="36"/>
          <w:szCs w:val="52"/>
          <w:highlight w:val="none"/>
        </w:rPr>
      </w:pPr>
      <w:r>
        <w:rPr>
          <w:rFonts w:hint="eastAsia" w:ascii="宋体" w:hAnsi="宋体"/>
          <w:b/>
          <w:sz w:val="36"/>
          <w:szCs w:val="52"/>
          <w:highlight w:val="none"/>
        </w:rPr>
      </w:r>
      <w:r>
        <w:rPr>
          <w:highlight w:val="none"/>
        </w:rPr>
      </w:r>
    </w:p>
    <w:p>
      <w:pPr>
        <w:pStyle w:val="815"/>
        <w:rPr>
          <w:highlight w:val="none"/>
        </w:rPr>
      </w:pPr>
      <w:r>
        <w:rPr>
          <w:highlight w:val="none"/>
          <w:lang w:val="en-US"/>
        </w:rPr>
      </w:r>
      <w:r>
        <w:rPr>
          <w:highlight w:val="none"/>
        </w:rPr>
      </w:r>
    </w:p>
    <w:p>
      <w:pPr>
        <w:ind w:firstLine="420"/>
        <w:jc w:val="left"/>
        <w:spacing w:line="480" w:lineRule="auto"/>
        <w:rPr>
          <w:rFonts w:hint="eastAsia" w:ascii="宋体" w:hAnsi="宋体"/>
          <w:b/>
          <w:sz w:val="32"/>
          <w:szCs w:val="32"/>
          <w:highlight w:val="none"/>
        </w:rPr>
      </w:pPr>
      <w:r>
        <w:rPr>
          <w:rFonts w:hint="eastAsia" w:ascii="宋体" w:hAnsi="宋体"/>
          <w:b/>
          <w:sz w:val="32"/>
          <w:szCs w:val="32"/>
          <w:highlight w:val="none"/>
        </w:rPr>
        <w:t xml:space="preserve">投标人：</w:t>
      </w:r>
      <w:r>
        <w:rPr>
          <w:rFonts w:hint="eastAsia" w:ascii="宋体" w:hAnsi="宋体"/>
          <w:b/>
          <w:sz w:val="32"/>
          <w:szCs w:val="32"/>
          <w:highlight w:val="none"/>
          <w:u w:val="single"/>
        </w:rPr>
        <w:t xml:space="preserve">                         </w:t>
      </w:r>
      <w:r>
        <w:rPr>
          <w:rFonts w:hint="eastAsia" w:ascii="宋体" w:hAnsi="宋体"/>
          <w:b/>
          <w:sz w:val="32"/>
          <w:szCs w:val="32"/>
          <w:highlight w:val="none"/>
        </w:rPr>
        <w:t xml:space="preserve">（加盖电子公章）</w:t>
      </w:r>
      <w:r>
        <w:rPr>
          <w:highlight w:val="none"/>
        </w:rPr>
      </w:r>
    </w:p>
    <w:p>
      <w:pPr>
        <w:ind w:firstLine="420"/>
        <w:jc w:val="left"/>
        <w:spacing w:line="480" w:lineRule="auto"/>
        <w:rPr>
          <w:rFonts w:hint="eastAsia" w:ascii="宋体" w:hAnsi="宋体"/>
          <w:b/>
          <w:sz w:val="32"/>
          <w:szCs w:val="32"/>
          <w:highlight w:val="none"/>
        </w:rPr>
      </w:pPr>
      <w:r>
        <w:rPr>
          <w:rFonts w:hint="eastAsia" w:ascii="宋体" w:hAnsi="宋体"/>
          <w:b/>
          <w:sz w:val="32"/>
          <w:szCs w:val="32"/>
          <w:highlight w:val="none"/>
        </w:rPr>
        <w:t xml:space="preserve">法定代表人或</w:t>
      </w:r>
      <w:r>
        <w:rPr>
          <w:rFonts w:ascii="宋体" w:hAnsi="宋体"/>
          <w:b/>
          <w:sz w:val="32"/>
          <w:szCs w:val="32"/>
          <w:highlight w:val="none"/>
        </w:rPr>
        <w:t xml:space="preserve">委托代理人</w:t>
      </w:r>
      <w:r>
        <w:rPr>
          <w:rFonts w:hint="eastAsia" w:ascii="宋体" w:hAnsi="宋体"/>
          <w:b/>
          <w:sz w:val="32"/>
          <w:szCs w:val="32"/>
          <w:highlight w:val="none"/>
        </w:rPr>
        <w:t xml:space="preserve">：___________（签字或盖章）</w:t>
      </w:r>
      <w:r>
        <w:rPr>
          <w:highlight w:val="none"/>
        </w:rPr>
      </w:r>
    </w:p>
    <w:p>
      <w:pPr>
        <w:jc w:val="left"/>
        <w:spacing w:line="480" w:lineRule="auto"/>
        <w:rPr>
          <w:rFonts w:hint="eastAsia" w:ascii="宋体" w:hAnsi="宋体"/>
          <w:b/>
          <w:sz w:val="32"/>
          <w:szCs w:val="32"/>
          <w:highlight w:val="none"/>
        </w:rPr>
      </w:pPr>
      <w:r>
        <w:rPr>
          <w:rFonts w:hint="eastAsia" w:ascii="宋体" w:hAnsi="宋体"/>
          <w:b/>
          <w:sz w:val="32"/>
          <w:szCs w:val="32"/>
          <w:highlight w:val="none"/>
        </w:rPr>
      </w:r>
      <w:r>
        <w:rPr>
          <w:highlight w:val="none"/>
        </w:rPr>
      </w:r>
    </w:p>
    <w:p>
      <w:pPr>
        <w:jc w:val="left"/>
        <w:spacing w:line="480" w:lineRule="auto"/>
        <w:rPr>
          <w:rFonts w:hint="eastAsia" w:ascii="宋体" w:hAnsi="宋体"/>
          <w:b/>
          <w:sz w:val="32"/>
          <w:szCs w:val="32"/>
          <w:highlight w:val="none"/>
        </w:rPr>
      </w:pPr>
      <w:r>
        <w:rPr>
          <w:rFonts w:hint="eastAsia" w:ascii="宋体" w:hAnsi="宋体"/>
          <w:b/>
          <w:sz w:val="32"/>
          <w:szCs w:val="32"/>
          <w:highlight w:val="none"/>
        </w:rPr>
      </w:r>
      <w:r>
        <w:rPr>
          <w:highlight w:val="none"/>
        </w:rPr>
      </w:r>
    </w:p>
    <w:p>
      <w:pPr>
        <w:jc w:val="center"/>
        <w:spacing w:line="480" w:lineRule="auto"/>
        <w:rPr>
          <w:rFonts w:hint="eastAsia" w:ascii="宋体" w:hAnsi="宋体"/>
          <w:b/>
          <w:sz w:val="32"/>
          <w:szCs w:val="32"/>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b/>
          <w:sz w:val="32"/>
          <w:szCs w:val="32"/>
          <w:highlight w:val="none"/>
        </w:rPr>
        <w:t xml:space="preserve">年    月   日</w:t>
      </w:r>
      <w:r>
        <w:rPr>
          <w:highlight w:val="none"/>
        </w:rPr>
      </w:r>
    </w:p>
    <w:p>
      <w:pPr>
        <w:pStyle w:val="799"/>
        <w:rPr>
          <w:rFonts w:hint="eastAsia"/>
          <w:highlight w:val="none"/>
        </w:rPr>
      </w:pPr>
      <w:r>
        <w:rPr>
          <w:rFonts w:hint="eastAsia"/>
          <w:highlight w:val="none"/>
        </w:rPr>
        <w:t xml:space="preserve">一、</w:t>
      </w:r>
      <w:bookmarkEnd w:id="19"/>
      <w:r>
        <w:rPr>
          <w:rFonts w:hint="eastAsia"/>
          <w:highlight w:val="none"/>
        </w:rPr>
        <w:t xml:space="preserve">磋商承诺函</w:t>
      </w:r>
      <w:r>
        <w:rPr>
          <w:highlight w:val="none"/>
        </w:rPr>
      </w:r>
    </w:p>
    <w:p>
      <w:pPr>
        <w:spacing w:line="360" w:lineRule="auto"/>
        <w:rPr>
          <w:sz w:val="24"/>
          <w:szCs w:val="24"/>
          <w:highlight w:val="none"/>
          <w:u w:val="single"/>
        </w:rPr>
      </w:pPr>
      <w:r>
        <w:rPr>
          <w:rFonts w:hint="eastAsia"/>
          <w:sz w:val="24"/>
          <w:szCs w:val="24"/>
          <w:highlight w:val="none"/>
        </w:rPr>
        <w:t xml:space="preserve">致：</w:t>
      </w:r>
      <w:r>
        <w:rPr>
          <w:rFonts w:hint="eastAsia"/>
          <w:sz w:val="24"/>
          <w:szCs w:val="24"/>
          <w:highlight w:val="none"/>
          <w:u w:val="single"/>
        </w:rPr>
        <w:t xml:space="preserve">   （采购人）   </w:t>
      </w:r>
      <w:r>
        <w:rPr>
          <w:highlight w:val="none"/>
        </w:rPr>
      </w:r>
    </w:p>
    <w:p>
      <w:pPr>
        <w:ind w:firstLine="480"/>
        <w:spacing w:line="360" w:lineRule="auto"/>
        <w:rPr>
          <w:sz w:val="24"/>
          <w:szCs w:val="24"/>
          <w:highlight w:val="none"/>
        </w:rPr>
      </w:pPr>
      <w:r>
        <w:rPr>
          <w:rFonts w:hint="eastAsia"/>
          <w:sz w:val="24"/>
          <w:szCs w:val="24"/>
          <w:highlight w:val="none"/>
        </w:rPr>
        <w:t xml:space="preserve">根据贵方关于 </w:t>
      </w:r>
      <w:r>
        <w:rPr>
          <w:rFonts w:hint="eastAsia"/>
          <w:sz w:val="24"/>
          <w:szCs w:val="24"/>
          <w:highlight w:val="none"/>
          <w:u w:val="single"/>
        </w:rPr>
        <w:t xml:space="preserve">     （项目名称）    （项目编号）</w:t>
      </w:r>
      <w:r>
        <w:rPr>
          <w:rFonts w:hint="eastAsia"/>
          <w:sz w:val="24"/>
          <w:szCs w:val="24"/>
          <w:highlight w:val="none"/>
        </w:rPr>
        <w:t xml:space="preserve">的竞争性磋商邀请，正式授权下述签字人</w:t>
      </w:r>
      <w:r>
        <w:rPr>
          <w:rFonts w:hint="eastAsia"/>
          <w:sz w:val="24"/>
          <w:szCs w:val="24"/>
          <w:highlight w:val="none"/>
          <w:u w:val="single"/>
        </w:rPr>
        <w:t xml:space="preserve">（姓名和职务）</w:t>
      </w:r>
      <w:r>
        <w:rPr>
          <w:rFonts w:hint="eastAsia"/>
          <w:sz w:val="24"/>
          <w:szCs w:val="24"/>
          <w:highlight w:val="none"/>
        </w:rPr>
        <w:t xml:space="preserve">代表供应商</w:t>
      </w:r>
      <w:r>
        <w:rPr>
          <w:rFonts w:hint="eastAsia"/>
          <w:sz w:val="24"/>
          <w:szCs w:val="24"/>
          <w:highlight w:val="none"/>
          <w:u w:val="single"/>
        </w:rPr>
        <w:t xml:space="preserve">（申请人的名称）</w:t>
      </w:r>
      <w:r>
        <w:rPr>
          <w:rFonts w:hint="eastAsia"/>
          <w:sz w:val="24"/>
          <w:szCs w:val="24"/>
          <w:highlight w:val="none"/>
        </w:rPr>
        <w:t xml:space="preserve">，提交下述纸质响应文件正本壹份，副本贰份，电子响应文件壹份。内容包括：</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1、磋商承诺函；</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2、首轮报价表</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3、法定代表人身份证明书；</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4、法人授权委托书（如有）；</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5、资格及资信证明文件；</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6、技术部分（包含施工组织方案、</w:t>
      </w:r>
      <w:r>
        <w:rPr>
          <w:rFonts w:hint="eastAsia" w:ascii="宋体" w:hAnsi="宋体" w:cs="宋体"/>
          <w:sz w:val="24"/>
          <w:szCs w:val="24"/>
          <w:highlight w:val="none"/>
          <w:lang w:val="en-US" w:eastAsia="zh-CN"/>
        </w:rPr>
        <w:t xml:space="preserve">重难点分析方案、</w:t>
      </w:r>
      <w:r>
        <w:rPr>
          <w:rFonts w:hint="eastAsia" w:ascii="宋体" w:hAnsi="宋体" w:cs="宋体"/>
          <w:sz w:val="24"/>
          <w:szCs w:val="24"/>
          <w:highlight w:val="none"/>
        </w:rPr>
        <w:t xml:space="preserve">应急预案）；</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7、商务部分（包含企业业绩、项目负责人业绩、项目团队主要成员配备、综合实力）；</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8、已标价的工程量清单；</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9、中小企业声明函；</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10、无重大违法记录声明；</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11、具备履行合同所必需的设备和专业技术能力的声明</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12、供应商廉洁自律承诺书</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13、项目负责人无在建工程承诺函</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14、其他材料（如有）。</w:t>
      </w:r>
      <w:r>
        <w:rPr>
          <w:highlight w:val="none"/>
        </w:rPr>
      </w:r>
    </w:p>
    <w:p>
      <w:pPr>
        <w:ind w:firstLine="480"/>
        <w:spacing w:line="360" w:lineRule="auto"/>
        <w:rPr>
          <w:sz w:val="24"/>
          <w:szCs w:val="24"/>
          <w:highlight w:val="none"/>
        </w:rPr>
      </w:pPr>
      <w:r>
        <w:rPr>
          <w:rFonts w:hint="eastAsia"/>
          <w:sz w:val="24"/>
          <w:szCs w:val="24"/>
          <w:highlight w:val="none"/>
        </w:rPr>
        <w:t xml:space="preserve">据此函，签字人兹宣布同意如下：</w:t>
      </w:r>
      <w:r>
        <w:rPr>
          <w:highlight w:val="none"/>
        </w:rPr>
      </w:r>
    </w:p>
    <w:p>
      <w:pPr>
        <w:ind w:firstLine="480"/>
        <w:spacing w:line="360" w:lineRule="auto"/>
        <w:rPr>
          <w:sz w:val="24"/>
          <w:szCs w:val="24"/>
          <w:highlight w:val="none"/>
        </w:rPr>
      </w:pPr>
      <w:r>
        <w:rPr>
          <w:rFonts w:hint="eastAsia"/>
          <w:sz w:val="24"/>
          <w:szCs w:val="24"/>
          <w:highlight w:val="none"/>
        </w:rPr>
        <w:t xml:space="preserve">1、按磋商文件规定提供服务的首轮报价见竞争性磋商申请函附录。</w:t>
      </w:r>
      <w:r>
        <w:rPr>
          <w:highlight w:val="none"/>
        </w:rPr>
      </w:r>
    </w:p>
    <w:p>
      <w:pPr>
        <w:ind w:firstLine="480"/>
        <w:spacing w:line="360" w:lineRule="auto"/>
        <w:rPr>
          <w:sz w:val="24"/>
          <w:szCs w:val="24"/>
          <w:highlight w:val="none"/>
        </w:rPr>
      </w:pPr>
      <w:r>
        <w:rPr>
          <w:rFonts w:hint="eastAsia"/>
          <w:sz w:val="24"/>
          <w:szCs w:val="24"/>
          <w:highlight w:val="none"/>
        </w:rPr>
        <w:t xml:space="preserve">2、我们已详细审核全部磋商文件及其有效补充文件，我们知道必须放弃提出含糊不清或误解的问题的权利。</w:t>
      </w:r>
      <w:r>
        <w:rPr>
          <w:highlight w:val="none"/>
        </w:rPr>
      </w:r>
    </w:p>
    <w:p>
      <w:pPr>
        <w:ind w:firstLine="480"/>
        <w:spacing w:line="360" w:lineRule="auto"/>
        <w:rPr>
          <w:sz w:val="24"/>
          <w:szCs w:val="24"/>
          <w:highlight w:val="none"/>
        </w:rPr>
      </w:pPr>
      <w:r>
        <w:rPr>
          <w:rFonts w:hint="eastAsia"/>
          <w:sz w:val="24"/>
          <w:szCs w:val="24"/>
          <w:highlight w:val="none"/>
        </w:rPr>
        <w:t xml:space="preserve">3、我们同意从规定的磋商日期起遵循本磋商文件，并在规定的磋商有效期期满之前均具有约束力。</w:t>
      </w:r>
      <w:r>
        <w:rPr>
          <w:highlight w:val="none"/>
        </w:rPr>
      </w:r>
    </w:p>
    <w:p>
      <w:pPr>
        <w:ind w:firstLine="480"/>
        <w:spacing w:line="360" w:lineRule="auto"/>
        <w:rPr>
          <w:sz w:val="24"/>
          <w:szCs w:val="24"/>
          <w:highlight w:val="none"/>
        </w:rPr>
      </w:pPr>
      <w:r>
        <w:rPr>
          <w:rFonts w:hint="eastAsia"/>
          <w:sz w:val="24"/>
          <w:szCs w:val="24"/>
          <w:highlight w:val="none"/>
        </w:rPr>
        <w:t xml:space="preserve">4、如果在磋商后规定的磋商有效期内撤回响应文件，愿意接受采购人及行政主管部门的处罚。</w:t>
      </w:r>
      <w:r>
        <w:rPr>
          <w:highlight w:val="none"/>
        </w:rPr>
      </w:r>
    </w:p>
    <w:p>
      <w:pPr>
        <w:ind w:firstLine="480"/>
        <w:spacing w:line="360" w:lineRule="auto"/>
        <w:rPr>
          <w:sz w:val="24"/>
          <w:szCs w:val="24"/>
          <w:highlight w:val="none"/>
        </w:rPr>
      </w:pPr>
      <w:r>
        <w:rPr>
          <w:rFonts w:hint="eastAsia"/>
          <w:sz w:val="24"/>
          <w:szCs w:val="24"/>
          <w:highlight w:val="none"/>
        </w:rPr>
        <w:t xml:space="preserve">5、同意向贵方提供贵方可能要求的与投标有关的任何证据或资料。</w:t>
      </w:r>
      <w:r>
        <w:rPr>
          <w:highlight w:val="none"/>
        </w:rPr>
      </w:r>
    </w:p>
    <w:p>
      <w:pPr>
        <w:ind w:firstLine="480"/>
        <w:spacing w:line="360" w:lineRule="auto"/>
        <w:rPr>
          <w:sz w:val="24"/>
          <w:szCs w:val="24"/>
          <w:highlight w:val="none"/>
        </w:rPr>
      </w:pPr>
      <w:r>
        <w:rPr>
          <w:rFonts w:hint="eastAsia"/>
          <w:sz w:val="24"/>
          <w:szCs w:val="24"/>
          <w:highlight w:val="none"/>
        </w:rPr>
        <w:t xml:space="preserve">6、一旦我方成交，我方将根据磋商文件的规定，严格履行合同，并保证于承诺的时间完成服务。</w:t>
      </w:r>
      <w:r>
        <w:rPr>
          <w:highlight w:val="none"/>
        </w:rPr>
      </w:r>
    </w:p>
    <w:p>
      <w:pPr>
        <w:ind w:firstLine="480"/>
        <w:spacing w:line="360" w:lineRule="auto"/>
        <w:rPr>
          <w:sz w:val="24"/>
          <w:szCs w:val="24"/>
          <w:highlight w:val="none"/>
        </w:rPr>
      </w:pPr>
      <w:r>
        <w:rPr>
          <w:rFonts w:hint="eastAsia"/>
          <w:sz w:val="24"/>
          <w:szCs w:val="24"/>
          <w:highlight w:val="none"/>
        </w:rPr>
        <w:t xml:space="preserve">7、我方保证在磋商过程中无下列行为发生：</w:t>
      </w:r>
      <w:r>
        <w:rPr>
          <w:highlight w:val="none"/>
        </w:rPr>
      </w:r>
    </w:p>
    <w:p>
      <w:pPr>
        <w:ind w:firstLine="480"/>
        <w:spacing w:line="360" w:lineRule="auto"/>
        <w:rPr>
          <w:sz w:val="24"/>
          <w:szCs w:val="24"/>
          <w:highlight w:val="none"/>
        </w:rPr>
      </w:pPr>
      <w:r>
        <w:rPr>
          <w:rFonts w:hint="eastAsia"/>
          <w:sz w:val="24"/>
          <w:szCs w:val="24"/>
          <w:highlight w:val="none"/>
        </w:rPr>
        <w:t xml:space="preserve">（1）提供虚假材料谋取中标、成交的；</w:t>
      </w:r>
      <w:r>
        <w:rPr>
          <w:highlight w:val="none"/>
        </w:rPr>
      </w:r>
    </w:p>
    <w:p>
      <w:pPr>
        <w:ind w:firstLine="480"/>
        <w:spacing w:line="360" w:lineRule="auto"/>
        <w:rPr>
          <w:sz w:val="24"/>
          <w:szCs w:val="24"/>
          <w:highlight w:val="none"/>
        </w:rPr>
      </w:pPr>
      <w:r>
        <w:rPr>
          <w:rFonts w:hint="eastAsia"/>
          <w:sz w:val="24"/>
          <w:szCs w:val="24"/>
          <w:highlight w:val="none"/>
        </w:rPr>
        <w:t xml:space="preserve">（2）采取不正当手段诋毁、排挤其他供应商的；</w:t>
      </w:r>
      <w:r>
        <w:rPr>
          <w:highlight w:val="none"/>
        </w:rPr>
      </w:r>
    </w:p>
    <w:p>
      <w:pPr>
        <w:ind w:firstLine="480"/>
        <w:spacing w:line="360" w:lineRule="auto"/>
        <w:rPr>
          <w:sz w:val="24"/>
          <w:szCs w:val="24"/>
          <w:highlight w:val="none"/>
        </w:rPr>
      </w:pPr>
      <w:r>
        <w:rPr>
          <w:rFonts w:hint="eastAsia"/>
          <w:sz w:val="24"/>
          <w:szCs w:val="24"/>
          <w:highlight w:val="none"/>
        </w:rPr>
        <w:t xml:space="preserve">（3）与采购人、其它磋商申请人或者采购代理机构恶意串通的；</w:t>
      </w:r>
      <w:r>
        <w:rPr>
          <w:highlight w:val="none"/>
        </w:rPr>
      </w:r>
    </w:p>
    <w:p>
      <w:pPr>
        <w:ind w:firstLine="480"/>
        <w:spacing w:line="360" w:lineRule="auto"/>
        <w:rPr>
          <w:sz w:val="24"/>
          <w:szCs w:val="24"/>
          <w:highlight w:val="none"/>
        </w:rPr>
      </w:pPr>
      <w:r>
        <w:rPr>
          <w:rFonts w:hint="eastAsia"/>
          <w:sz w:val="24"/>
          <w:szCs w:val="24"/>
          <w:highlight w:val="none"/>
        </w:rPr>
        <w:t xml:space="preserve">（4）向采购人、采购代理机构行贿或者提供其他不正当利益的；</w:t>
      </w:r>
      <w:r>
        <w:rPr>
          <w:highlight w:val="none"/>
        </w:rPr>
      </w:r>
    </w:p>
    <w:p>
      <w:pPr>
        <w:ind w:firstLine="480"/>
        <w:spacing w:line="360" w:lineRule="auto"/>
        <w:rPr>
          <w:sz w:val="24"/>
          <w:szCs w:val="24"/>
          <w:highlight w:val="none"/>
        </w:rPr>
      </w:pPr>
      <w:r>
        <w:rPr>
          <w:rFonts w:hint="eastAsia"/>
          <w:sz w:val="24"/>
          <w:szCs w:val="24"/>
          <w:highlight w:val="none"/>
        </w:rPr>
        <w:t xml:space="preserve">（5）在磋商过程中与采购人进行协商投标的；</w:t>
      </w:r>
      <w:r>
        <w:rPr>
          <w:highlight w:val="none"/>
        </w:rPr>
      </w:r>
    </w:p>
    <w:p>
      <w:pPr>
        <w:ind w:firstLine="480"/>
        <w:spacing w:line="360" w:lineRule="auto"/>
        <w:rPr>
          <w:sz w:val="24"/>
          <w:szCs w:val="24"/>
          <w:highlight w:val="none"/>
        </w:rPr>
      </w:pPr>
      <w:r>
        <w:rPr>
          <w:rFonts w:hint="eastAsia"/>
          <w:sz w:val="24"/>
          <w:szCs w:val="24"/>
          <w:highlight w:val="none"/>
        </w:rPr>
        <w:t xml:space="preserve">（6）拒绝有关部门监督检查或提供虚假情况的。</w:t>
      </w:r>
      <w:r>
        <w:rPr>
          <w:highlight w:val="none"/>
        </w:rPr>
      </w:r>
    </w:p>
    <w:p>
      <w:pPr>
        <w:ind w:firstLine="480"/>
        <w:spacing w:line="360" w:lineRule="auto"/>
        <w:rPr>
          <w:sz w:val="24"/>
          <w:szCs w:val="24"/>
          <w:highlight w:val="none"/>
        </w:rPr>
      </w:pPr>
      <w:r>
        <w:rPr>
          <w:rFonts w:hint="eastAsia"/>
          <w:sz w:val="24"/>
          <w:szCs w:val="24"/>
          <w:highlight w:val="none"/>
        </w:rPr>
        <w:t xml:space="preserve">8、与本磋商有关的一切正式往来通讯请寄：</w:t>
      </w:r>
      <w:r>
        <w:rPr>
          <w:highlight w:val="none"/>
        </w:rPr>
      </w:r>
    </w:p>
    <w:p>
      <w:pPr>
        <w:spacing w:line="360" w:lineRule="auto"/>
        <w:rPr>
          <w:sz w:val="24"/>
          <w:szCs w:val="24"/>
          <w:highlight w:val="none"/>
        </w:rPr>
      </w:pPr>
      <w:r>
        <w:rPr>
          <w:sz w:val="24"/>
          <w:szCs w:val="24"/>
          <w:highlight w:val="none"/>
        </w:rPr>
      </w:r>
      <w:r>
        <w:rPr>
          <w:highlight w:val="none"/>
        </w:rPr>
      </w:r>
    </w:p>
    <w:p>
      <w:pPr>
        <w:spacing w:line="480" w:lineRule="auto"/>
        <w:rPr>
          <w:sz w:val="24"/>
          <w:szCs w:val="24"/>
          <w:highlight w:val="none"/>
        </w:rPr>
      </w:pPr>
      <w:r>
        <w:rPr>
          <w:rFonts w:hint="eastAsia"/>
          <w:sz w:val="24"/>
          <w:szCs w:val="24"/>
          <w:highlight w:val="none"/>
        </w:rPr>
        <w:t xml:space="preserve">供应商：_______________________________________（加盖电子公章）</w:t>
      </w:r>
      <w:r>
        <w:rPr>
          <w:highlight w:val="none"/>
        </w:rPr>
      </w:r>
    </w:p>
    <w:p>
      <w:pPr>
        <w:spacing w:line="480" w:lineRule="auto"/>
        <w:rPr>
          <w:sz w:val="24"/>
          <w:szCs w:val="24"/>
          <w:highlight w:val="none"/>
        </w:rPr>
      </w:pPr>
      <w:r>
        <w:rPr>
          <w:rFonts w:hint="eastAsia"/>
          <w:sz w:val="24"/>
          <w:szCs w:val="24"/>
          <w:highlight w:val="none"/>
        </w:rPr>
        <w:t xml:space="preserve">法定代表人：____________________________ （签字或盖章）</w:t>
      </w:r>
      <w:r>
        <w:rPr>
          <w:highlight w:val="none"/>
        </w:rPr>
      </w:r>
    </w:p>
    <w:p>
      <w:pPr>
        <w:spacing w:line="480" w:lineRule="auto"/>
        <w:rPr>
          <w:sz w:val="24"/>
          <w:szCs w:val="24"/>
          <w:highlight w:val="none"/>
        </w:rPr>
      </w:pPr>
      <w:r>
        <w:rPr>
          <w:rFonts w:hint="eastAsia"/>
          <w:sz w:val="24"/>
          <w:szCs w:val="24"/>
          <w:highlight w:val="none"/>
        </w:rPr>
        <w:t xml:space="preserve">单位地址：____________________________________________</w:t>
      </w:r>
      <w:r>
        <w:rPr>
          <w:highlight w:val="none"/>
        </w:rPr>
      </w:r>
    </w:p>
    <w:p>
      <w:pPr>
        <w:spacing w:line="480" w:lineRule="auto"/>
        <w:rPr>
          <w:sz w:val="24"/>
          <w:szCs w:val="24"/>
          <w:highlight w:val="none"/>
        </w:rPr>
      </w:pPr>
      <w:r>
        <w:rPr>
          <w:rFonts w:hint="eastAsia"/>
          <w:sz w:val="24"/>
          <w:szCs w:val="24"/>
          <w:highlight w:val="none"/>
        </w:rPr>
        <w:t xml:space="preserve">联系电话：</w:t>
      </w:r>
      <w:r>
        <w:rPr>
          <w:rFonts w:hint="eastAsia"/>
          <w:sz w:val="24"/>
          <w:szCs w:val="24"/>
          <w:highlight w:val="none"/>
          <w:u w:val="single"/>
        </w:rPr>
        <w:t xml:space="preserve">                   </w:t>
      </w:r>
      <w:r>
        <w:rPr>
          <w:rFonts w:hint="eastAsia"/>
          <w:sz w:val="24"/>
          <w:szCs w:val="24"/>
          <w:highlight w:val="none"/>
        </w:rPr>
        <w:t xml:space="preserve">    </w:t>
      </w:r>
      <w:r>
        <w:rPr>
          <w:highlight w:val="none"/>
        </w:rPr>
      </w:r>
    </w:p>
    <w:p>
      <w:pPr>
        <w:spacing w:line="480" w:lineRule="auto"/>
        <w:rPr>
          <w:sz w:val="24"/>
          <w:szCs w:val="24"/>
          <w:highlight w:val="none"/>
        </w:rPr>
      </w:pPr>
      <w:r>
        <w:rPr>
          <w:rFonts w:hint="eastAsia"/>
          <w:sz w:val="24"/>
          <w:szCs w:val="24"/>
          <w:highlight w:val="none"/>
        </w:rPr>
        <w:t xml:space="preserve">传真：</w:t>
      </w:r>
      <w:r>
        <w:rPr>
          <w:rFonts w:hint="eastAsia"/>
          <w:sz w:val="24"/>
          <w:szCs w:val="24"/>
          <w:highlight w:val="none"/>
          <w:u w:val="single"/>
        </w:rPr>
        <w:t xml:space="preserve">                       </w:t>
      </w:r>
      <w:r>
        <w:rPr>
          <w:highlight w:val="none"/>
        </w:rPr>
      </w:r>
    </w:p>
    <w:p>
      <w:pPr>
        <w:spacing w:line="480" w:lineRule="auto"/>
        <w:rPr>
          <w:sz w:val="24"/>
          <w:szCs w:val="24"/>
          <w:highlight w:val="none"/>
        </w:rPr>
      </w:pPr>
      <w:r>
        <w:rPr>
          <w:rFonts w:hint="eastAsia"/>
          <w:sz w:val="24"/>
          <w:szCs w:val="24"/>
          <w:highlight w:val="none"/>
        </w:rPr>
        <w:t xml:space="preserve">邮政编码：___________________</w:t>
      </w:r>
      <w:r>
        <w:rPr>
          <w:highlight w:val="none"/>
        </w:rPr>
      </w:r>
    </w:p>
    <w:p>
      <w:pPr>
        <w:spacing w:line="480" w:lineRule="auto"/>
        <w:rPr>
          <w:sz w:val="24"/>
          <w:szCs w:val="24"/>
          <w:highlight w:val="none"/>
        </w:rPr>
        <w:sectPr>
          <w:headerReference w:type="default" r:id="rId12"/>
          <w:footerReference w:type="default" r:id="rId18"/>
          <w:footnotePr/>
          <w:endnotePr/>
          <w:type w:val="nextPage"/>
          <w:pgSz w:w="11906" w:h="16838" w:orient="portrait"/>
          <w:pgMar w:top="1418" w:right="1418" w:bottom="1418" w:left="1701" w:header="851" w:footer="992" w:gutter="0"/>
          <w:cols w:num="1" w:sep="0" w:space="720" w:equalWidth="1"/>
          <w:docGrid w:linePitch="360"/>
        </w:sectPr>
      </w:pPr>
      <w:r>
        <w:rPr>
          <w:rFonts w:hint="eastAsia"/>
          <w:sz w:val="24"/>
          <w:szCs w:val="24"/>
          <w:highlight w:val="none"/>
        </w:rPr>
        <w:t xml:space="preserve">日期：</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highlight w:val="none"/>
        </w:rPr>
      </w:r>
    </w:p>
    <w:p>
      <w:pPr>
        <w:numPr>
          <w:ilvl w:val="0"/>
          <w:numId w:val="5"/>
        </w:numPr>
        <w:jc w:val="center"/>
        <w:spacing w:line="480" w:lineRule="auto"/>
        <w:rPr>
          <w:rStyle w:val="869"/>
          <w:rFonts w:hint="eastAsia" w:ascii="宋体" w:hAnsi="宋体"/>
          <w:b/>
          <w:sz w:val="28"/>
          <w:szCs w:val="24"/>
          <w:highlight w:val="none"/>
        </w:rPr>
      </w:pPr>
      <w:r>
        <w:rPr>
          <w:rFonts w:hint="eastAsia" w:ascii="宋体" w:hAnsi="宋体"/>
          <w:b/>
          <w:sz w:val="28"/>
          <w:szCs w:val="24"/>
          <w:highlight w:val="none"/>
        </w:rPr>
        <w:t xml:space="preserve">首轮报价表</w:t>
      </w:r>
      <w:r>
        <w:rPr>
          <w:highlight w:val="none"/>
        </w:rPr>
      </w:r>
    </w:p>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项目编号：</w:t>
      </w:r>
      <w:r>
        <w:rPr>
          <w:highlight w:val="none"/>
        </w:rPr>
      </w:r>
    </w:p>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货币单位：人民币元</w:t>
      </w:r>
      <w:r>
        <w:rPr>
          <w:highlight w:val="none"/>
        </w:rPr>
      </w:r>
    </w:p>
    <w:tbl>
      <w:tblPr>
        <w:tblStyle w:val="863"/>
        <w:tblW w:w="9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730"/>
        <w:gridCol w:w="2787"/>
        <w:gridCol w:w="2486"/>
      </w:tblGrid>
      <w:tr>
        <w:trPr>
          <w:jc w:val="center"/>
        </w:trPr>
        <w:tc>
          <w:tcPr>
            <w:tcW w:w="3730"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项目名称</w:t>
            </w:r>
            <w:r>
              <w:rPr>
                <w:highlight w:val="none"/>
              </w:rPr>
            </w:r>
          </w:p>
        </w:tc>
        <w:tc>
          <w:tcPr>
            <w:tcW w:w="2787"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项目内容</w:t>
            </w:r>
            <w:r>
              <w:rPr>
                <w:highlight w:val="none"/>
              </w:rPr>
            </w:r>
          </w:p>
        </w:tc>
        <w:tc>
          <w:tcPr>
            <w:tcW w:w="2486"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总价（小写）</w:t>
            </w:r>
            <w:r>
              <w:rPr>
                <w:highlight w:val="none"/>
              </w:rPr>
            </w:r>
          </w:p>
        </w:tc>
      </w:tr>
      <w:tr>
        <w:trPr>
          <w:jc w:val="center"/>
        </w:trPr>
        <w:tc>
          <w:tcPr>
            <w:tcW w:w="3730"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江苏大学附属医院体检中心改造项目</w:t>
            </w:r>
            <w:r>
              <w:rPr>
                <w:highlight w:val="none"/>
              </w:rPr>
            </w:r>
          </w:p>
        </w:tc>
        <w:tc>
          <w:tcPr>
            <w:tcW w:w="2787"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详见投标文件</w:t>
            </w:r>
            <w:r>
              <w:rPr>
                <w:highlight w:val="none"/>
              </w:rPr>
            </w:r>
          </w:p>
        </w:tc>
        <w:tc>
          <w:tcPr>
            <w:tcW w:w="2486" w:type="dxa"/>
            <w:textDirection w:val="lrTb"/>
            <w:noWrap w:val="false"/>
          </w:tcPr>
          <w:p>
            <w:pPr>
              <w:spacing w:line="480" w:lineRule="auto"/>
              <w:rPr>
                <w:rStyle w:val="869"/>
                <w:rFonts w:hint="eastAsia" w:ascii="宋体" w:hAnsi="宋体"/>
                <w:b/>
                <w:sz w:val="28"/>
                <w:szCs w:val="24"/>
                <w:highlight w:val="none"/>
              </w:rPr>
            </w:pPr>
            <w:r>
              <w:rPr>
                <w:rFonts w:hint="eastAsia" w:ascii="宋体" w:hAnsi="宋体"/>
                <w:b/>
                <w:sz w:val="28"/>
                <w:szCs w:val="24"/>
                <w:highlight w:val="none"/>
              </w:rPr>
            </w:r>
            <w:r>
              <w:rPr>
                <w:highlight w:val="none"/>
              </w:rPr>
            </w:r>
          </w:p>
        </w:tc>
      </w:tr>
      <w:tr>
        <w:trPr>
          <w:jc w:val="center"/>
        </w:trPr>
        <w:tc>
          <w:tcPr>
            <w:gridSpan w:val="3"/>
            <w:tcW w:w="9003" w:type="dxa"/>
            <w:textDirection w:val="lrTb"/>
            <w:noWrap w:val="false"/>
          </w:tcPr>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总价（大写）：</w:t>
            </w:r>
            <w:r>
              <w:rPr>
                <w:highlight w:val="none"/>
              </w:rPr>
            </w:r>
          </w:p>
        </w:tc>
      </w:tr>
    </w:tbl>
    <w:p>
      <w:pPr>
        <w:spacing w:line="480" w:lineRule="auto"/>
        <w:rPr>
          <w:rStyle w:val="869"/>
          <w:rFonts w:hint="eastAsia" w:ascii="宋体" w:hAnsi="宋体"/>
          <w:b/>
          <w:sz w:val="28"/>
          <w:szCs w:val="24"/>
          <w:highlight w:val="none"/>
        </w:rPr>
      </w:pPr>
      <w:r>
        <w:rPr>
          <w:rFonts w:hint="eastAsia" w:ascii="宋体" w:hAnsi="宋体"/>
          <w:b/>
          <w:sz w:val="28"/>
          <w:szCs w:val="24"/>
          <w:highlight w:val="none"/>
        </w:rPr>
      </w:r>
      <w:r>
        <w:rPr>
          <w:highlight w:val="none"/>
        </w:rPr>
      </w:r>
    </w:p>
    <w:p>
      <w:pPr>
        <w:spacing w:line="480" w:lineRule="auto"/>
        <w:rPr>
          <w:rStyle w:val="869"/>
          <w:rFonts w:hint="eastAsia" w:ascii="宋体" w:hAnsi="宋体"/>
          <w:b/>
          <w:sz w:val="28"/>
          <w:szCs w:val="24"/>
          <w:highlight w:val="none"/>
        </w:rPr>
      </w:pPr>
      <w:r>
        <w:rPr>
          <w:rStyle w:val="869"/>
          <w:rFonts w:hint="eastAsia" w:ascii="宋体" w:hAnsi="宋体"/>
          <w:b/>
          <w:sz w:val="28"/>
          <w:szCs w:val="24"/>
          <w:highlight w:val="none"/>
        </w:rPr>
        <w:t xml:space="preserve">投标人：</w:t>
      </w:r>
      <w:r>
        <w:rPr>
          <w:rStyle w:val="869"/>
          <w:rFonts w:hint="eastAsia" w:ascii="宋体" w:hAnsi="宋体"/>
          <w:b/>
          <w:sz w:val="28"/>
          <w:szCs w:val="24"/>
          <w:highlight w:val="none"/>
          <w:u w:val="single"/>
        </w:rPr>
        <w:t xml:space="preserve">        </w:t>
      </w:r>
      <w:r>
        <w:rPr>
          <w:rStyle w:val="869"/>
          <w:rFonts w:hint="eastAsia" w:ascii="宋体" w:hAnsi="宋体"/>
          <w:b/>
          <w:sz w:val="28"/>
          <w:szCs w:val="24"/>
          <w:highlight w:val="none"/>
        </w:rPr>
        <w:t xml:space="preserve">（电子签章）</w:t>
      </w:r>
      <w:r>
        <w:rPr>
          <w:highlight w:val="none"/>
        </w:rPr>
      </w:r>
    </w:p>
    <w:p>
      <w:pPr>
        <w:spacing w:line="480" w:lineRule="auto"/>
        <w:rPr>
          <w:rStyle w:val="869"/>
          <w:rFonts w:ascii="宋体" w:hAnsi="宋体"/>
          <w:b/>
          <w:sz w:val="28"/>
          <w:szCs w:val="24"/>
          <w:highlight w:val="none"/>
        </w:rPr>
      </w:pPr>
      <w:r>
        <w:rPr>
          <w:rStyle w:val="869"/>
          <w:rFonts w:hint="eastAsia" w:ascii="宋体" w:hAnsi="宋体"/>
          <w:b/>
          <w:sz w:val="28"/>
          <w:szCs w:val="24"/>
          <w:highlight w:val="none"/>
        </w:rPr>
        <w:t xml:space="preserve">日期：   年   月   日</w:t>
      </w:r>
      <w:r>
        <w:rPr>
          <w:highlight w:val="none"/>
        </w:rPr>
      </w:r>
    </w:p>
    <w:p>
      <w:pPr>
        <w:spacing w:line="480" w:lineRule="auto"/>
        <w:rPr>
          <w:rStyle w:val="869"/>
          <w:rFonts w:ascii="宋体" w:hAnsi="宋体"/>
          <w:b/>
          <w:sz w:val="28"/>
          <w:szCs w:val="24"/>
          <w:highlight w:val="none"/>
        </w:rPr>
      </w:pPr>
      <w:r>
        <w:rPr>
          <w:rFonts w:ascii="宋体" w:hAnsi="宋体"/>
          <w:b/>
          <w:sz w:val="28"/>
          <w:szCs w:val="24"/>
          <w:highlight w:val="none"/>
        </w:rPr>
      </w:r>
      <w:r>
        <w:rPr>
          <w:highlight w:val="none"/>
        </w:rPr>
      </w:r>
    </w:p>
    <w:p>
      <w:pPr>
        <w:spacing w:line="480" w:lineRule="auto"/>
        <w:rPr>
          <w:rStyle w:val="869"/>
          <w:rFonts w:hint="eastAsia" w:ascii="宋体" w:hAnsi="宋体"/>
          <w:b/>
          <w:sz w:val="28"/>
          <w:szCs w:val="24"/>
          <w:highlight w:val="none"/>
        </w:rPr>
      </w:pPr>
      <w:r>
        <w:rPr>
          <w:rFonts w:hint="eastAsia" w:ascii="宋体" w:hAnsi="宋体"/>
          <w:b/>
          <w:sz w:val="28"/>
          <w:szCs w:val="24"/>
          <w:highlight w:val="none"/>
        </w:rPr>
      </w:r>
      <w:r>
        <w:rPr>
          <w:highlight w:val="none"/>
        </w:rPr>
      </w:r>
    </w:p>
    <w:p>
      <w:pPr>
        <w:jc w:val="left"/>
        <w:widowControl/>
        <w:rPr>
          <w:rStyle w:val="869"/>
          <w:rFonts w:hint="eastAsia" w:ascii="宋体" w:hAnsi="宋体"/>
          <w:b/>
          <w:sz w:val="28"/>
          <w:szCs w:val="24"/>
          <w:highlight w:val="none"/>
        </w:rPr>
      </w:pPr>
      <w:r>
        <w:rPr>
          <w:rStyle w:val="869"/>
          <w:rFonts w:hint="eastAsia" w:ascii="宋体" w:hAnsi="宋体"/>
          <w:b/>
          <w:sz w:val="28"/>
          <w:szCs w:val="24"/>
          <w:highlight w:val="none"/>
        </w:rPr>
        <w:br w:type="page" w:clear="all"/>
      </w:r>
      <w:r>
        <w:rPr>
          <w:highlight w:val="none"/>
        </w:rPr>
      </w:r>
    </w:p>
    <w:p>
      <w:pPr>
        <w:ind w:firstLine="422"/>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0"/>
          <w:highlight w:val="none"/>
        </w:rPr>
        <w:t xml:space="preserve">附表——分项报价表格式</w:t>
      </w:r>
      <w:r>
        <w:rPr>
          <w:highlight w:val="none"/>
        </w:rPr>
      </w:r>
    </w:p>
    <w:p>
      <w:pPr>
        <w:ind w:firstLine="420"/>
        <w:spacing w:line="85" w:lineRule="atLeast"/>
        <w:tabs>
          <w:tab w:val="left" w:pos="1440" w:leader="none"/>
        </w:tabs>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0"/>
          <w:highlight w:val="none"/>
        </w:rPr>
        <w:t xml:space="preserve"> </w:t>
      </w:r>
      <w:r>
        <w:rPr>
          <w:highlight w:val="none"/>
        </w:rPr>
      </w:r>
    </w:p>
    <w:p>
      <w:pPr>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0"/>
          <w:highlight w:val="none"/>
        </w:rPr>
        <w:t xml:space="preserve"> </w:t>
      </w:r>
      <w:r>
        <w:rPr>
          <w:highlight w:val="none"/>
        </w:rPr>
      </w:r>
    </w:p>
    <w:p>
      <w:pPr>
        <w:jc w:val="cente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Cs w:val="20"/>
          <w:highlight w:val="none"/>
        </w:rPr>
        <w:t xml:space="preserve">明细报价表</w:t>
      </w:r>
      <w:r>
        <w:rPr>
          <w:highlight w:val="none"/>
        </w:rPr>
      </w:r>
    </w:p>
    <w:p>
      <w:pP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0"/>
          <w:highlight w:val="none"/>
        </w:rPr>
        <w:t xml:space="preserve"> </w:t>
      </w:r>
      <w:r>
        <w:rPr>
          <w:highlight w:val="none"/>
        </w:rPr>
      </w:r>
    </w:p>
    <w:p>
      <w:pPr>
        <w:spacing w:before="4" w:line="360" w:lineRule="auto"/>
        <w:widowControl/>
        <w:rPr>
          <w:rFonts w:ascii="宋体" w:hAnsi="宋体" w:cs="宋体"/>
          <w:bCs/>
          <w:szCs w:val="21"/>
          <w:highlight w:val="none"/>
        </w:rPr>
      </w:pPr>
      <w:r>
        <w:rPr>
          <w:rFonts w:ascii="宋体" w:hAnsi="宋体" w:cs="宋体"/>
          <w:b/>
          <w:bCs/>
          <w:szCs w:val="21"/>
          <w:highlight w:val="none"/>
        </w:rPr>
        <w:t xml:space="preserve">1、工程明细报价表</w:t>
      </w:r>
      <w:r>
        <w:rPr>
          <w:highlight w:val="none"/>
        </w:rPr>
      </w:r>
    </w:p>
    <w:p>
      <w:pPr>
        <w:spacing w:line="360" w:lineRule="auto"/>
        <w:rPr>
          <w:rFonts w:ascii="宋体" w:hAnsi="宋体" w:cs="宋体"/>
          <w:szCs w:val="21"/>
          <w:highlight w:val="none"/>
        </w:rPr>
      </w:pPr>
      <w:r>
        <w:rPr>
          <w:rFonts w:ascii="宋体" w:hAnsi="宋体" w:cs="宋体"/>
          <w:szCs w:val="21"/>
          <w:highlight w:val="none"/>
        </w:rPr>
        <w:t xml:space="preserve">（1）工程项目总价表 （2）单项工程费汇总表（3）单位工程费汇总表（4）分部分项工程量清单计价表（5）措施项目清单计价表（6）其他项目清单计价表（7）规费、税金项目计价表（8）零星项目清单计价表（9）分部分项工程量清单综合单价分析表（10）措施项目费分析表（11）规费、税金项目计价表……</w:t>
      </w:r>
      <w:r>
        <w:rPr>
          <w:highlight w:val="none"/>
        </w:rPr>
      </w:r>
    </w:p>
    <w:p>
      <w:pPr>
        <w:spacing w:line="360" w:lineRule="auto"/>
        <w:rPr>
          <w:rFonts w:ascii="宋体" w:hAnsi="宋体" w:cs="宋体"/>
          <w:b/>
          <w:bCs/>
          <w:szCs w:val="21"/>
          <w:highlight w:val="none"/>
        </w:rPr>
      </w:pPr>
      <w:r>
        <w:rPr>
          <w:rFonts w:ascii="宋体" w:hAnsi="宋体" w:cs="宋体"/>
          <w:b/>
          <w:bCs/>
          <w:szCs w:val="21"/>
          <w:highlight w:val="none"/>
        </w:rPr>
        <w:t xml:space="preserve">2、材料分析表（材料名称、产地、品牌、单价、规格说明）</w:t>
      </w:r>
      <w:r>
        <w:rPr>
          <w:highlight w:val="none"/>
        </w:rPr>
      </w:r>
    </w:p>
    <w:tbl>
      <w:tblPr>
        <w:tblStyle w:val="80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3"/>
        <w:gridCol w:w="2314"/>
        <w:gridCol w:w="1930"/>
        <w:gridCol w:w="967"/>
        <w:gridCol w:w="1259"/>
        <w:gridCol w:w="1410"/>
      </w:tblGrid>
      <w:tr>
        <w:trPr/>
        <w:tc>
          <w:tcPr>
            <w:tcW w:w="624"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序号</w:t>
            </w:r>
            <w:r>
              <w:rPr>
                <w:highlight w:val="none"/>
              </w:rPr>
            </w:r>
          </w:p>
        </w:tc>
        <w:tc>
          <w:tcPr>
            <w:tcW w:w="1285"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材料名称</w:t>
            </w:r>
            <w:r>
              <w:rPr>
                <w:highlight w:val="none"/>
              </w:rPr>
            </w:r>
          </w:p>
        </w:tc>
        <w:tc>
          <w:tcPr>
            <w:tcW w:w="1072"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规格/型号</w:t>
            </w:r>
            <w:r>
              <w:rPr>
                <w:highlight w:val="none"/>
              </w:rPr>
            </w:r>
          </w:p>
        </w:tc>
        <w:tc>
          <w:tcPr>
            <w:tcW w:w="537"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单位</w:t>
            </w:r>
            <w:r>
              <w:rPr>
                <w:highlight w:val="none"/>
              </w:rPr>
            </w:r>
          </w:p>
        </w:tc>
        <w:tc>
          <w:tcPr>
            <w:tcW w:w="699"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品牌</w:t>
            </w:r>
            <w:r>
              <w:rPr>
                <w:highlight w:val="none"/>
              </w:rPr>
            </w:r>
          </w:p>
        </w:tc>
        <w:tc>
          <w:tcPr>
            <w:tcW w:w="783"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产地</w:t>
            </w:r>
            <w:r>
              <w:rPr>
                <w:highlight w:val="none"/>
              </w:rPr>
            </w:r>
          </w:p>
        </w:tc>
      </w:tr>
      <w:tr>
        <w:trPr>
          <w:trHeight w:val="469"/>
        </w:trPr>
        <w:tc>
          <w:tcPr>
            <w:tcW w:w="624"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1</w:t>
            </w:r>
            <w:r>
              <w:rPr>
                <w:highlight w:val="none"/>
              </w:rPr>
            </w:r>
          </w:p>
        </w:tc>
        <w:tc>
          <w:tcPr>
            <w:tcW w:w="1285"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t xml:space="preserve"> </w:t>
            </w:r>
            <w:r>
              <w:rPr>
                <w:highlight w:val="none"/>
              </w:rPr>
            </w:r>
          </w:p>
        </w:tc>
        <w:tc>
          <w:tcPr>
            <w:tcW w:w="1072"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537" w:type="pct"/>
            <w:vAlign w:val="center"/>
            <w:textDirection w:val="lrTb"/>
            <w:noWrap w:val="false"/>
          </w:tcPr>
          <w:p>
            <w:pPr>
              <w:jc w:val="center"/>
              <w:spacing w:line="360" w:lineRule="auto"/>
              <w:rPr>
                <w:rFonts w:ascii="宋体" w:hAnsi="宋体" w:cs="宋体"/>
                <w:szCs w:val="21"/>
                <w:highlight w:val="none"/>
              </w:rPr>
            </w:pPr>
            <w:r>
              <w:rPr>
                <w:rFonts w:ascii="宋体" w:hAnsi="宋体" w:cs="宋体"/>
                <w:szCs w:val="21"/>
                <w:highlight w:val="none"/>
              </w:rPr>
            </w:r>
            <w:r>
              <w:rPr>
                <w:highlight w:val="none"/>
              </w:rPr>
            </w:r>
          </w:p>
        </w:tc>
        <w:tc>
          <w:tcPr>
            <w:tcW w:w="699"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783"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r>
      <w:tr>
        <w:trPr/>
        <w:tc>
          <w:tcPr>
            <w:tcW w:w="624"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t xml:space="preserve">…</w:t>
            </w:r>
            <w:r>
              <w:rPr>
                <w:highlight w:val="none"/>
              </w:rPr>
            </w:r>
          </w:p>
        </w:tc>
        <w:tc>
          <w:tcPr>
            <w:tcW w:w="1285" w:type="pct"/>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rPr>
                <w:highlight w:val="none"/>
              </w:rPr>
            </w:r>
          </w:p>
        </w:tc>
        <w:tc>
          <w:tcPr>
            <w:tcW w:w="1072"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rPr>
                <w:highlight w:val="none"/>
              </w:rPr>
            </w:r>
          </w:p>
        </w:tc>
        <w:tc>
          <w:tcPr>
            <w:tcW w:w="537"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rPr>
                <w:highlight w:val="none"/>
              </w:rPr>
            </w:r>
          </w:p>
        </w:tc>
        <w:tc>
          <w:tcPr>
            <w:tcW w:w="699"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rPr>
                <w:highlight w:val="none"/>
              </w:rPr>
            </w:r>
          </w:p>
        </w:tc>
        <w:tc>
          <w:tcPr>
            <w:tcW w:w="783" w:type="pct"/>
            <w:vAlign w:val="center"/>
            <w:textDirection w:val="lrTb"/>
            <w:noWrap w:val="false"/>
          </w:tcPr>
          <w:p>
            <w:pPr>
              <w:jc w:val="center"/>
              <w:spacing w:line="400" w:lineRule="exact"/>
              <w:rPr>
                <w:rFonts w:ascii="宋体" w:hAnsi="宋体" w:cs="宋体"/>
                <w:szCs w:val="21"/>
                <w:highlight w:val="none"/>
              </w:rPr>
            </w:pPr>
            <w:r>
              <w:rPr>
                <w:rFonts w:ascii="宋体" w:hAnsi="宋体" w:cs="宋体"/>
                <w:szCs w:val="21"/>
                <w:highlight w:val="none"/>
              </w:rPr>
            </w:r>
            <w:r>
              <w:rPr>
                <w:highlight w:val="none"/>
              </w:rPr>
            </w:r>
          </w:p>
        </w:tc>
      </w:tr>
    </w:tbl>
    <w:p>
      <w:pPr>
        <w:spacing w:line="312" w:lineRule="auto"/>
        <w:rPr>
          <w:rFonts w:ascii="宋体" w:hAnsi="宋体" w:cs="宋体"/>
          <w:b/>
          <w:bCs/>
          <w:szCs w:val="21"/>
          <w:highlight w:val="none"/>
        </w:rPr>
      </w:pPr>
      <w:r>
        <w:rPr>
          <w:rFonts w:ascii="宋体" w:hAnsi="宋体" w:cs="宋体"/>
          <w:b/>
          <w:bCs/>
          <w:szCs w:val="21"/>
          <w:highlight w:val="none"/>
        </w:rPr>
        <w:t xml:space="preserve">注：本表材料根据主要材料品牌参照表填写，其他材料名称请各供应商根据工程量清单填写。成交后供应商应按上述列表中的材料品牌、规格及型号供货，</w:t>
      </w:r>
      <w:r>
        <w:rPr>
          <w:rFonts w:ascii="宋体" w:hAnsi="宋体" w:cs="宋体"/>
          <w:b/>
          <w:szCs w:val="21"/>
          <w:highlight w:val="none"/>
        </w:rPr>
        <w:t xml:space="preserve">未经采购人同意不得随意更改调整。</w:t>
      </w:r>
      <w:r>
        <w:rPr>
          <w:highlight w:val="none"/>
        </w:rPr>
      </w:r>
    </w:p>
    <w:p>
      <w:pPr>
        <w:spacing w:line="85" w:lineRule="atLeast"/>
        <w:shd w:val="clear" w:color="ffffff" w:fill="ffffff"/>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b/>
          <w:bCs/>
          <w:szCs w:val="21"/>
          <w:highlight w:val="none"/>
        </w:rPr>
        <w:t xml:space="preserve">3、施工范围说明（按照本项目采购要求进行描述）</w:t>
      </w:r>
      <w:r>
        <w:rPr>
          <w:highlight w:val="none"/>
        </w:rPr>
      </w:r>
    </w:p>
    <w:p>
      <w:pP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0"/>
          <w:highlight w:val="none"/>
        </w:rPr>
        <w:t xml:space="preserve"> </w:t>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t xml:space="preserve">注：1.供应商根据磋商文件要求在响应文件中提交首轮报价明细报价表。</w:t>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t xml:space="preserve">2. </w:t>
      </w:r>
      <w:r>
        <w:rPr>
          <w:rFonts w:ascii="宋体" w:hAnsi="宋体" w:cs="宋体"/>
          <w:b/>
          <w:bCs/>
          <w:color w:val="000000"/>
          <w:szCs w:val="20"/>
          <w:highlight w:val="none"/>
          <w:u w:val="single"/>
        </w:rPr>
        <w:t xml:space="preserve">评审过程中，</w:t>
      </w:r>
      <w:r>
        <w:rPr>
          <w:rFonts w:ascii="宋体" w:hAnsi="宋体" w:cs="宋体"/>
          <w:color w:val="000000"/>
          <w:szCs w:val="20"/>
          <w:highlight w:val="none"/>
        </w:rPr>
        <w:t xml:space="preserve">通过符合性审查供应商须提供最终（二轮）报价，最终（二轮）报价必须同时提交最终磋商报价和最终报价明细表，缺一不可。</w:t>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t xml:space="preserve">3. 供应商须在发起最终（二轮）报价的1小时以内通过“苏采云”系统递交PDF版本完整版的最终（二轮）报价文件提交评标委员会最终评审，报价文件均须在封面加盖供应商电子公章。请各供应商提前做好准备，以便在最短的时间完成最终报价。</w:t>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t xml:space="preserve">3.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磋商过程中未对磋商内容做出实质性变更、修改的情况下，第二次报价不得超过首轮报价，否则以其首轮报价作为最终报价，如被评定为成交供应商，其首轮报价即为成交价格。</w:t>
      </w:r>
      <w:r>
        <w:rPr>
          <w:highlight w:val="none"/>
        </w:rPr>
      </w:r>
    </w:p>
    <w:p>
      <w:pPr>
        <w:spacing w:line="312" w:lineRule="auto"/>
        <w:rPr>
          <w:rFonts w:ascii="宋体" w:hAnsi="宋体" w:cs="宋体"/>
          <w:color w:val="000000"/>
          <w:szCs w:val="20"/>
          <w:highlight w:val="none"/>
        </w:rPr>
      </w:pPr>
      <w:r>
        <w:rPr>
          <w:rFonts w:ascii="宋体" w:hAnsi="宋体" w:cs="宋体"/>
          <w:color w:val="000000"/>
          <w:szCs w:val="20"/>
          <w:highlight w:val="none"/>
        </w:rPr>
        <w:t xml:space="preserve">4.成交供应商在领取成交通知书时须同时提交电子投标文件的纸质版（封面加盖公章、加盖骑缝章）2本和完整的最终磋商报价（含纸质的已标价的工程量清单3套，以及Excel版、PDF版和软件版的电子稿）。</w:t>
      </w:r>
      <w:r>
        <w:rPr>
          <w:highlight w:val="none"/>
        </w:rPr>
      </w:r>
    </w:p>
    <w:p>
      <w:pP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szCs w:val="20"/>
          <w:highlight w:val="none"/>
        </w:rPr>
      </w:r>
      <w:r>
        <w:rPr>
          <w:highlight w:val="none"/>
        </w:rPr>
      </w:r>
    </w:p>
    <w:p>
      <w:pP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0"/>
          <w:highlight w:val="none"/>
        </w:rPr>
        <w:t xml:space="preserve">供应商（加盖电子公章）：</w:t>
      </w:r>
      <w:r>
        <w:rPr>
          <w:rFonts w:ascii="宋体" w:hAnsi="宋体" w:cs="宋体"/>
          <w:color w:val="000000"/>
          <w:szCs w:val="20"/>
          <w:highlight w:val="none"/>
          <w:u w:val="single"/>
        </w:rPr>
        <w:t xml:space="preserve">            </w:t>
      </w:r>
      <w:r>
        <w:rPr>
          <w:highlight w:val="none"/>
        </w:rPr>
      </w:r>
    </w:p>
    <w:p>
      <w:pPr>
        <w:spacing w:line="85" w:lineRule="atLeast"/>
        <w:shd w:val="clear" w:color="ffffff" w:fill="ffffff"/>
        <w:rPr>
          <w:szCs w:val="2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Cs w:val="20"/>
          <w:highlight w:val="none"/>
        </w:rPr>
        <w:t xml:space="preserve">日期：</w:t>
      </w:r>
      <w:r>
        <w:rPr>
          <w:rFonts w:hint="eastAsia" w:ascii="宋体" w:hAnsi="宋体" w:cs="宋体"/>
          <w:color w:val="000000"/>
          <w:szCs w:val="20"/>
          <w:highlight w:val="none"/>
        </w:rPr>
        <w:t xml:space="preserve">  </w:t>
      </w:r>
      <w:r>
        <w:rPr>
          <w:rFonts w:ascii="宋体" w:hAnsi="宋体" w:cs="宋体"/>
          <w:color w:val="000000"/>
          <w:szCs w:val="20"/>
          <w:highlight w:val="none"/>
        </w:rPr>
        <w:t xml:space="preserve">年</w:t>
      </w:r>
      <w:r>
        <w:rPr>
          <w:rFonts w:hint="eastAsia" w:ascii="宋体" w:hAnsi="宋体" w:cs="宋体"/>
          <w:color w:val="000000"/>
          <w:szCs w:val="20"/>
          <w:highlight w:val="none"/>
        </w:rPr>
        <w:t xml:space="preserve">  </w:t>
      </w:r>
      <w:r>
        <w:rPr>
          <w:rFonts w:ascii="宋体" w:hAnsi="宋体" w:cs="宋体"/>
          <w:color w:val="000000"/>
          <w:szCs w:val="20"/>
          <w:highlight w:val="none"/>
        </w:rPr>
        <w:t xml:space="preserve">月</w:t>
      </w:r>
      <w:r>
        <w:rPr>
          <w:rFonts w:hint="eastAsia" w:ascii="宋体" w:hAnsi="宋体" w:cs="宋体"/>
          <w:color w:val="000000"/>
          <w:szCs w:val="20"/>
          <w:highlight w:val="none"/>
        </w:rPr>
        <w:t xml:space="preserve">  </w:t>
      </w:r>
      <w:r>
        <w:rPr>
          <w:rFonts w:ascii="宋体" w:hAnsi="宋体" w:cs="宋体"/>
          <w:color w:val="000000"/>
          <w:szCs w:val="20"/>
          <w:highlight w:val="none"/>
        </w:rPr>
        <w:t xml:space="preserve">日</w:t>
      </w:r>
      <w:r>
        <w:rPr>
          <w:highlight w:val="none"/>
        </w:rPr>
      </w:r>
    </w:p>
    <w:p>
      <w:pPr>
        <w:spacing w:line="480" w:lineRule="auto"/>
        <w:rPr>
          <w:rStyle w:val="869"/>
          <w:rFonts w:hint="eastAsia" w:ascii="宋体" w:hAnsi="宋体"/>
          <w:b/>
          <w:sz w:val="28"/>
          <w:szCs w:val="24"/>
          <w:highlight w:val="none"/>
        </w:rPr>
      </w:pPr>
      <w:r>
        <w:rPr>
          <w:rFonts w:hint="eastAsia" w:ascii="宋体" w:hAnsi="宋体"/>
          <w:b/>
          <w:sz w:val="28"/>
          <w:szCs w:val="24"/>
          <w:highlight w:val="none"/>
        </w:rPr>
      </w:r>
      <w:r>
        <w:rPr>
          <w:highlight w:val="none"/>
        </w:rPr>
      </w:r>
    </w:p>
    <w:p>
      <w:pPr>
        <w:pStyle w:val="799"/>
        <w:rPr>
          <w:rFonts w:hint="eastAsia"/>
          <w:highlight w:val="none"/>
        </w:rPr>
      </w:pPr>
      <w:r>
        <w:rPr>
          <w:highlight w:val="none"/>
        </w:rPr>
      </w:r>
      <w:bookmarkStart w:id="20" w:name="_Toc43036670"/>
      <w:r>
        <w:rPr>
          <w:rFonts w:hint="eastAsia"/>
          <w:highlight w:val="none"/>
          <w:lang w:val="en-US"/>
        </w:rPr>
        <w:t xml:space="preserve">三</w:t>
      </w:r>
      <w:r>
        <w:rPr>
          <w:rFonts w:hint="eastAsia"/>
          <w:highlight w:val="none"/>
        </w:rPr>
        <w:t xml:space="preserve">、法定代表人身份证明书</w:t>
      </w:r>
      <w:r>
        <w:rPr>
          <w:highlight w:val="none"/>
        </w:rPr>
      </w:r>
    </w:p>
    <w:p>
      <w:pPr>
        <w:jc w:val="center"/>
        <w:spacing w:line="360" w:lineRule="auto"/>
        <w:rPr>
          <w:rFonts w:hint="eastAsia" w:ascii="楷体" w:hAnsi="楷体" w:eastAsia="楷体"/>
          <w:b/>
          <w:sz w:val="36"/>
          <w:szCs w:val="36"/>
          <w:highlight w:val="none"/>
        </w:rPr>
      </w:pPr>
      <w:r>
        <w:rPr>
          <w:rFonts w:hint="eastAsia" w:ascii="楷体" w:hAnsi="楷体" w:eastAsia="楷体"/>
          <w:b/>
          <w:sz w:val="36"/>
          <w:szCs w:val="36"/>
          <w:highlight w:val="none"/>
        </w:rPr>
      </w:r>
      <w:r>
        <w:rPr>
          <w:highlight w:val="none"/>
        </w:rPr>
      </w:r>
    </w:p>
    <w:p>
      <w:pPr>
        <w:ind w:left="141" w:firstLine="420"/>
        <w:spacing w:line="360" w:lineRule="auto"/>
        <w:rPr>
          <w:rFonts w:hint="eastAsia" w:ascii="宋体" w:hAnsi="宋体"/>
          <w:sz w:val="28"/>
          <w:szCs w:val="28"/>
          <w:highlight w:val="none"/>
        </w:rPr>
      </w:pPr>
      <w:r>
        <w:rPr>
          <w:rFonts w:hint="eastAsia" w:ascii="宋体" w:hAnsi="宋体"/>
          <w:sz w:val="28"/>
          <w:szCs w:val="28"/>
          <w:highlight w:val="none"/>
        </w:rPr>
        <w:t xml:space="preserve">兹证明</w:t>
      </w:r>
      <w:r>
        <w:rPr>
          <w:rFonts w:hint="eastAsia" w:ascii="宋体" w:hAnsi="宋体"/>
          <w:sz w:val="28"/>
          <w:szCs w:val="28"/>
          <w:highlight w:val="none"/>
          <w:u w:val="single"/>
        </w:rPr>
        <w:t xml:space="preserve">  (姓名)  </w:t>
      </w:r>
      <w:r>
        <w:rPr>
          <w:rFonts w:hint="eastAsia" w:ascii="宋体" w:hAnsi="宋体"/>
          <w:sz w:val="28"/>
          <w:szCs w:val="28"/>
          <w:highlight w:val="none"/>
        </w:rPr>
        <w:t xml:space="preserve">同志，性别</w:t>
      </w:r>
      <w:r>
        <w:rPr>
          <w:rFonts w:hint="eastAsia" w:ascii="宋体" w:hAnsi="宋体"/>
          <w:sz w:val="28"/>
          <w:szCs w:val="28"/>
          <w:highlight w:val="none"/>
          <w:u w:val="single"/>
        </w:rPr>
        <w:t xml:space="preserve">     </w:t>
      </w:r>
      <w:r>
        <w:rPr>
          <w:rFonts w:hint="eastAsia" w:ascii="宋体" w:hAnsi="宋体"/>
          <w:sz w:val="28"/>
          <w:szCs w:val="28"/>
          <w:highlight w:val="none"/>
        </w:rPr>
        <w:t xml:space="preserve">，居民身份证号</w:t>
      </w:r>
      <w:r>
        <w:rPr>
          <w:rFonts w:hint="eastAsia" w:ascii="宋体" w:hAnsi="宋体"/>
          <w:sz w:val="28"/>
          <w:szCs w:val="28"/>
          <w:highlight w:val="none"/>
          <w:u w:val="single"/>
        </w:rPr>
        <w:t xml:space="preserve">                  </w:t>
      </w:r>
      <w:r>
        <w:rPr>
          <w:rFonts w:hint="eastAsia" w:ascii="宋体" w:hAnsi="宋体"/>
          <w:sz w:val="28"/>
          <w:szCs w:val="28"/>
          <w:highlight w:val="none"/>
        </w:rPr>
        <w:t xml:space="preserve">，在我单位任</w:t>
      </w:r>
      <w:r>
        <w:rPr>
          <w:rFonts w:hint="eastAsia" w:ascii="宋体" w:hAnsi="宋体"/>
          <w:sz w:val="28"/>
          <w:szCs w:val="28"/>
          <w:highlight w:val="none"/>
          <w:u w:val="single"/>
        </w:rPr>
        <w:t xml:space="preserve">           </w:t>
      </w:r>
      <w:r>
        <w:rPr>
          <w:rFonts w:hint="eastAsia" w:ascii="宋体" w:hAnsi="宋体"/>
          <w:sz w:val="28"/>
          <w:szCs w:val="28"/>
          <w:highlight w:val="none"/>
        </w:rPr>
        <w:t xml:space="preserve">职务，系我单位主要负责任人，即法定代表人。</w:t>
      </w:r>
      <w:r>
        <w:rPr>
          <w:highlight w:val="none"/>
        </w:rPr>
      </w:r>
    </w:p>
    <w:p>
      <w:pPr>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rPr>
          <w:highlight w:val="none"/>
        </w:rPr>
      </w:r>
    </w:p>
    <w:p>
      <w:pPr>
        <w:spacing w:line="360" w:lineRule="auto"/>
        <w:rPr>
          <w:rFonts w:hint="eastAsia" w:ascii="宋体" w:hAnsi="宋体"/>
          <w:sz w:val="28"/>
          <w:szCs w:val="28"/>
          <w:highlight w:val="none"/>
          <w:u w:val="single"/>
        </w:rPr>
      </w:pPr>
      <w:r>
        <w:rPr>
          <w:rFonts w:hint="eastAsia" w:ascii="宋体" w:hAnsi="宋体"/>
          <w:sz w:val="28"/>
          <w:szCs w:val="28"/>
          <w:highlight w:val="none"/>
        </w:rPr>
        <w:t xml:space="preserve">单位地址：</w:t>
      </w:r>
      <w:r>
        <w:rPr>
          <w:rFonts w:hint="eastAsia" w:ascii="宋体" w:hAnsi="宋体"/>
          <w:sz w:val="28"/>
          <w:szCs w:val="28"/>
          <w:highlight w:val="none"/>
          <w:u w:val="single"/>
        </w:rPr>
        <w:t xml:space="preserve">                               </w:t>
      </w:r>
      <w:r>
        <w:rPr>
          <w:highlight w:val="none"/>
        </w:rPr>
      </w:r>
    </w:p>
    <w:p>
      <w:pPr>
        <w:spacing w:line="360" w:lineRule="auto"/>
        <w:rPr>
          <w:rFonts w:hint="eastAsia" w:ascii="宋体" w:hAnsi="宋体"/>
          <w:sz w:val="28"/>
          <w:szCs w:val="28"/>
          <w:highlight w:val="none"/>
        </w:rPr>
      </w:pPr>
      <w:r>
        <w:rPr>
          <w:rFonts w:hint="eastAsia" w:ascii="宋体" w:hAnsi="宋体"/>
          <w:sz w:val="28"/>
          <w:szCs w:val="28"/>
          <w:highlight w:val="none"/>
        </w:rPr>
      </w:r>
      <w:r>
        <w:rPr>
          <w:highlight w:val="none"/>
        </w:rPr>
      </w:r>
    </w:p>
    <w:p>
      <w:pPr>
        <w:spacing w:line="360" w:lineRule="auto"/>
        <w:rPr>
          <w:rFonts w:hint="eastAsia" w:ascii="宋体" w:hAnsi="宋体"/>
          <w:sz w:val="28"/>
          <w:szCs w:val="28"/>
          <w:highlight w:val="none"/>
          <w:u w:val="single"/>
        </w:rPr>
      </w:pPr>
      <w:r>
        <w:rPr>
          <w:rFonts w:hint="eastAsia" w:ascii="宋体" w:hAnsi="宋体"/>
          <w:sz w:val="28"/>
          <w:szCs w:val="28"/>
          <w:highlight w:val="none"/>
        </w:rPr>
        <w:t xml:space="preserve">电    话：</w:t>
      </w:r>
      <w:r>
        <w:rPr>
          <w:rFonts w:hint="eastAsia" w:ascii="宋体" w:hAnsi="宋体"/>
          <w:sz w:val="28"/>
          <w:szCs w:val="28"/>
          <w:highlight w:val="none"/>
          <w:u w:val="single"/>
        </w:rPr>
        <w:t xml:space="preserve">                               </w:t>
      </w:r>
      <w:r>
        <w:rPr>
          <w:highlight w:val="none"/>
        </w:rPr>
      </w:r>
    </w:p>
    <w:p>
      <w:pPr>
        <w:spacing w:line="360" w:lineRule="auto"/>
        <w:rPr>
          <w:rFonts w:hint="eastAsia" w:ascii="宋体" w:hAnsi="宋体"/>
          <w:sz w:val="28"/>
          <w:szCs w:val="28"/>
          <w:highlight w:val="none"/>
        </w:rPr>
      </w:pPr>
      <w:r>
        <w:rPr>
          <w:rFonts w:hint="eastAsia" w:ascii="宋体" w:hAnsi="宋体"/>
          <w:sz w:val="28"/>
          <w:szCs w:val="28"/>
          <w:highlight w:val="none"/>
        </w:rPr>
      </w:r>
      <w:r>
        <w:rPr>
          <w:highlight w:val="none"/>
        </w:rPr>
      </w:r>
    </w:p>
    <w:p>
      <w:pPr>
        <w:spacing w:line="360" w:lineRule="auto"/>
        <w:rPr>
          <w:rFonts w:hint="eastAsia" w:ascii="宋体" w:hAnsi="宋体"/>
          <w:sz w:val="28"/>
          <w:szCs w:val="28"/>
          <w:highlight w:val="none"/>
          <w:u w:val="single"/>
        </w:rPr>
      </w:pPr>
      <w:r>
        <w:rPr>
          <w:rFonts w:hint="eastAsia" w:ascii="宋体" w:hAnsi="宋体"/>
          <w:sz w:val="28"/>
          <w:szCs w:val="28"/>
          <w:highlight w:val="none"/>
        </w:rPr>
        <w:t xml:space="preserve">                   单位全称： </w:t>
      </w:r>
      <w:r>
        <w:rPr>
          <w:rFonts w:hint="eastAsia" w:ascii="宋体" w:hAnsi="宋体"/>
          <w:sz w:val="28"/>
          <w:szCs w:val="28"/>
          <w:highlight w:val="none"/>
          <w:u w:val="single"/>
        </w:rPr>
        <w:t xml:space="preserve">                            </w:t>
      </w:r>
      <w:r>
        <w:rPr>
          <w:highlight w:val="none"/>
        </w:rPr>
      </w:r>
    </w:p>
    <w:p>
      <w:pPr>
        <w:spacing w:line="360" w:lineRule="auto"/>
        <w:rPr>
          <w:rFonts w:hint="eastAsia" w:ascii="宋体" w:hAnsi="宋体"/>
          <w:sz w:val="28"/>
          <w:szCs w:val="28"/>
          <w:highlight w:val="none"/>
        </w:rPr>
      </w:pPr>
      <w:r>
        <w:rPr>
          <w:rFonts w:hint="eastAsia" w:ascii="宋体" w:hAnsi="宋体"/>
          <w:sz w:val="28"/>
          <w:szCs w:val="28"/>
          <w:highlight w:val="none"/>
        </w:rPr>
      </w:r>
      <w:r>
        <w:rPr>
          <w:highlight w:val="none"/>
        </w:rPr>
      </w:r>
    </w:p>
    <w:p>
      <w:pPr>
        <w:spacing w:line="360" w:lineRule="auto"/>
        <w:rPr>
          <w:rFonts w:hint="eastAsia" w:ascii="宋体" w:hAnsi="宋体"/>
          <w:sz w:val="28"/>
          <w:szCs w:val="28"/>
          <w:highlight w:val="none"/>
        </w:rPr>
      </w:pPr>
      <w:r>
        <w:rPr>
          <w:rFonts w:hint="eastAsia" w:ascii="宋体" w:hAnsi="宋体"/>
          <w:sz w:val="28"/>
          <w:szCs w:val="28"/>
          <w:highlight w:val="none"/>
        </w:rPr>
        <w:t xml:space="preserve">                   单位盖章：</w:t>
      </w:r>
      <w:r>
        <w:rPr>
          <w:rFonts w:hint="eastAsia" w:ascii="宋体" w:hAnsi="宋体"/>
          <w:sz w:val="28"/>
          <w:szCs w:val="28"/>
          <w:highlight w:val="none"/>
          <w:u w:val="single"/>
        </w:rPr>
        <w:t xml:space="preserve">                             </w:t>
      </w:r>
      <w:r>
        <w:rPr>
          <w:rFonts w:hint="eastAsia" w:ascii="宋体" w:hAnsi="宋体"/>
          <w:sz w:val="28"/>
          <w:szCs w:val="28"/>
          <w:highlight w:val="none"/>
        </w:rPr>
        <w:t xml:space="preserve"> </w:t>
      </w:r>
      <w:r>
        <w:rPr>
          <w:highlight w:val="none"/>
        </w:rPr>
      </w:r>
    </w:p>
    <w:p>
      <w:pPr>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rPr>
          <w:highlight w:val="none"/>
        </w:rPr>
      </w:r>
    </w:p>
    <w:p>
      <w:pPr>
        <w:jc w:val="righ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 </w:t>
      </w:r>
      <w:r>
        <w:rPr>
          <w:rFonts w:hint="eastAsia" w:ascii="宋体" w:hAnsi="宋体"/>
          <w:sz w:val="28"/>
          <w:szCs w:val="28"/>
          <w:highlight w:val="none"/>
          <w:u w:val="single"/>
        </w:rPr>
        <w:t xml:space="preserve">      </w:t>
      </w:r>
      <w:r>
        <w:rPr>
          <w:rFonts w:hint="eastAsia" w:ascii="宋体" w:hAnsi="宋体"/>
          <w:sz w:val="28"/>
          <w:szCs w:val="28"/>
          <w:highlight w:val="none"/>
        </w:rPr>
        <w:t xml:space="preserve">年</w:t>
      </w:r>
      <w:r>
        <w:rPr>
          <w:rFonts w:hint="eastAsia" w:ascii="宋体" w:hAnsi="宋体"/>
          <w:sz w:val="28"/>
          <w:szCs w:val="28"/>
          <w:highlight w:val="none"/>
          <w:u w:val="single"/>
        </w:rPr>
        <w:t xml:space="preserve">     </w:t>
      </w:r>
      <w:r>
        <w:rPr>
          <w:rFonts w:hint="eastAsia" w:ascii="宋体" w:hAnsi="宋体"/>
          <w:sz w:val="28"/>
          <w:szCs w:val="28"/>
          <w:highlight w:val="none"/>
        </w:rPr>
        <w:t xml:space="preserve">月</w:t>
      </w:r>
      <w:r>
        <w:rPr>
          <w:rFonts w:hint="eastAsia" w:ascii="宋体" w:hAnsi="宋体"/>
          <w:sz w:val="28"/>
          <w:szCs w:val="28"/>
          <w:highlight w:val="none"/>
          <w:u w:val="single"/>
        </w:rPr>
        <w:t xml:space="preserve">     </w:t>
      </w:r>
      <w:r>
        <w:rPr>
          <w:rFonts w:hint="eastAsia" w:ascii="宋体" w:hAnsi="宋体"/>
          <w:sz w:val="28"/>
          <w:szCs w:val="28"/>
          <w:highlight w:val="none"/>
        </w:rPr>
        <w:t xml:space="preserve">日</w:t>
      </w:r>
      <w:r>
        <w:rPr>
          <w:highlight w:val="none"/>
        </w:rPr>
      </w:r>
    </w:p>
    <w:p>
      <w:pPr>
        <w:jc w:val="lef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r>
      <w:r>
        <w:rPr>
          <w:highlight w:val="none"/>
        </w:rPr>
      </w:r>
    </w:p>
    <w:p>
      <w:pPr>
        <w:jc w:val="left"/>
        <w:spacing w:line="360" w:lineRule="auto"/>
        <w:tabs>
          <w:tab w:val="left" w:pos="7290" w:leader="none"/>
        </w:tabs>
        <w:rPr>
          <w:rFonts w:hint="eastAsia" w:ascii="宋体" w:hAnsi="宋体"/>
          <w:sz w:val="28"/>
          <w:szCs w:val="28"/>
          <w:highlight w:val="none"/>
        </w:rPr>
      </w:pPr>
      <w:r>
        <w:rPr>
          <w:rFonts w:hint="eastAsia" w:ascii="宋体" w:hAnsi="宋体"/>
          <w:sz w:val="28"/>
          <w:szCs w:val="28"/>
          <w:highlight w:val="none"/>
        </w:rPr>
        <w:t xml:space="preserve">注：后附法定代表人居民身份证复印件。</w:t>
      </w:r>
      <w:r>
        <w:rPr>
          <w:highlight w:val="none"/>
        </w:rPr>
      </w:r>
    </w:p>
    <w:p>
      <w:pPr>
        <w:rPr>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highlight w:val="none"/>
        </w:rPr>
      </w:r>
      <w:r>
        <w:rPr>
          <w:highlight w:val="none"/>
        </w:rPr>
      </w:r>
    </w:p>
    <w:p>
      <w:pPr>
        <w:pStyle w:val="799"/>
        <w:rPr>
          <w:rFonts w:hint="eastAsia"/>
          <w:highlight w:val="none"/>
        </w:rPr>
      </w:pPr>
      <w:r>
        <w:rPr>
          <w:rFonts w:hint="eastAsia"/>
          <w:highlight w:val="none"/>
          <w:lang w:val="en-US"/>
        </w:rPr>
        <w:t xml:space="preserve">四</w:t>
      </w:r>
      <w:r>
        <w:rPr>
          <w:rFonts w:hint="eastAsia"/>
          <w:highlight w:val="none"/>
        </w:rPr>
        <w:t xml:space="preserve">、法人授权委托书</w:t>
      </w:r>
      <w:r>
        <w:rPr>
          <w:highlight w:val="none"/>
        </w:rPr>
      </w:r>
    </w:p>
    <w:p>
      <w:pPr>
        <w:ind w:firstLine="560"/>
        <w:spacing w:line="480" w:lineRule="auto"/>
        <w:rPr>
          <w:rFonts w:hint="eastAsia" w:ascii="宋体" w:hAnsi="宋体" w:cs="宋体"/>
          <w:sz w:val="28"/>
          <w:szCs w:val="28"/>
          <w:highlight w:val="none"/>
        </w:rPr>
      </w:pPr>
      <w:r>
        <w:rPr>
          <w:rFonts w:hint="eastAsia" w:ascii="宋体" w:hAnsi="宋体" w:cs="宋体"/>
          <w:sz w:val="28"/>
          <w:szCs w:val="28"/>
          <w:highlight w:val="none"/>
        </w:rPr>
        <w:t xml:space="preserve">本授权书声明：</w:t>
      </w:r>
      <w:r>
        <w:rPr>
          <w:rFonts w:hint="eastAsia" w:ascii="宋体" w:hAnsi="宋体" w:cs="宋体"/>
          <w:sz w:val="28"/>
          <w:szCs w:val="28"/>
          <w:highlight w:val="none"/>
          <w:u w:val="single"/>
        </w:rPr>
        <w:t xml:space="preserve">（投标人名称）  </w:t>
      </w:r>
      <w:r>
        <w:rPr>
          <w:rFonts w:hint="eastAsia" w:ascii="宋体" w:hAnsi="宋体" w:cs="宋体"/>
          <w:sz w:val="28"/>
          <w:szCs w:val="28"/>
          <w:highlight w:val="none"/>
        </w:rPr>
        <w:t xml:space="preserve">法定代表人  </w:t>
      </w:r>
      <w:r>
        <w:rPr>
          <w:rFonts w:hint="eastAsia" w:ascii="宋体" w:hAnsi="宋体" w:cs="宋体"/>
          <w:sz w:val="28"/>
          <w:szCs w:val="28"/>
          <w:highlight w:val="none"/>
          <w:u w:val="single"/>
        </w:rPr>
        <w:t xml:space="preserve">（姓名）</w:t>
      </w:r>
      <w:r>
        <w:rPr>
          <w:rFonts w:hint="eastAsia" w:ascii="宋体" w:hAnsi="宋体" w:cs="宋体"/>
          <w:sz w:val="28"/>
          <w:szCs w:val="28"/>
          <w:highlight w:val="none"/>
        </w:rPr>
        <w:t xml:space="preserve">授权</w:t>
      </w:r>
      <w:r>
        <w:rPr>
          <w:rFonts w:hint="eastAsia" w:ascii="宋体" w:hAnsi="宋体" w:cs="宋体"/>
          <w:sz w:val="28"/>
          <w:szCs w:val="28"/>
          <w:highlight w:val="none"/>
          <w:u w:val="single"/>
        </w:rPr>
        <w:t xml:space="preserve">  （委托代理人的姓名、职务）  </w:t>
      </w:r>
      <w:r>
        <w:rPr>
          <w:rFonts w:hint="eastAsia" w:ascii="宋体" w:hAnsi="宋体" w:cs="宋体"/>
          <w:sz w:val="28"/>
          <w:szCs w:val="28"/>
          <w:highlight w:val="none"/>
        </w:rPr>
        <w:t xml:space="preserve">为我方就</w:t>
      </w:r>
      <w:r>
        <w:rPr>
          <w:rFonts w:hint="eastAsia" w:ascii="宋体" w:hAnsi="宋体" w:cs="宋体"/>
          <w:sz w:val="28"/>
          <w:szCs w:val="28"/>
          <w:highlight w:val="none"/>
          <w:u w:val="single"/>
        </w:rPr>
        <w:t xml:space="preserve">     （项目名称） （项目编号）</w:t>
      </w:r>
      <w:r>
        <w:rPr>
          <w:rFonts w:hint="eastAsia" w:ascii="宋体" w:hAnsi="宋体" w:cs="宋体"/>
          <w:sz w:val="28"/>
          <w:szCs w:val="28"/>
          <w:highlight w:val="none"/>
        </w:rPr>
        <w:t xml:space="preserve">的投标活动的合法代理人，以本公司名义全权处理一切与该项目投标有关的事务（含合同签订）。</w:t>
      </w:r>
      <w:r>
        <w:rPr>
          <w:highlight w:val="none"/>
        </w:rPr>
      </w:r>
    </w:p>
    <w:p>
      <w:pPr>
        <w:ind w:firstLine="645"/>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本授权书于</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日签字生效，特此声明。</w:t>
      </w:r>
      <w:r>
        <w:rPr>
          <w:highlight w:val="none"/>
        </w:rPr>
      </w:r>
    </w:p>
    <w:p>
      <w:pPr>
        <w:ind w:firstLine="645"/>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rPr>
          <w:highlight w:val="none"/>
        </w:rPr>
      </w:r>
    </w:p>
    <w:p>
      <w:pPr>
        <w:spacing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法定代表人签字或盖章：</w:t>
      </w:r>
      <w:r>
        <w:rPr>
          <w:rFonts w:hint="eastAsia" w:ascii="宋体" w:hAnsi="宋体" w:cs="宋体"/>
          <w:sz w:val="28"/>
          <w:szCs w:val="28"/>
          <w:highlight w:val="none"/>
          <w:u w:val="single"/>
        </w:rPr>
        <w:t xml:space="preserve">                        </w:t>
      </w:r>
      <w:r>
        <w:rPr>
          <w:highlight w:val="none"/>
        </w:rPr>
      </w:r>
    </w:p>
    <w:p>
      <w:pPr>
        <w:spacing w:line="360" w:lineRule="auto"/>
        <w:rPr>
          <w:rFonts w:hint="eastAsia" w:ascii="宋体" w:hAnsi="宋体" w:cs="宋体"/>
          <w:sz w:val="28"/>
          <w:szCs w:val="28"/>
          <w:highlight w:val="none"/>
          <w:u w:val="single"/>
        </w:rPr>
      </w:pPr>
      <w:r>
        <w:rPr>
          <w:rFonts w:hint="eastAsia" w:ascii="宋体" w:hAnsi="宋体" w:cs="宋体"/>
          <w:sz w:val="28"/>
          <w:szCs w:val="28"/>
          <w:highlight w:val="none"/>
        </w:rPr>
        <w:t xml:space="preserve">            职    务：</w:t>
      </w:r>
      <w:r>
        <w:rPr>
          <w:rFonts w:hint="eastAsia" w:ascii="宋体" w:hAnsi="宋体" w:cs="宋体"/>
          <w:sz w:val="28"/>
          <w:szCs w:val="28"/>
          <w:highlight w:val="none"/>
          <w:u w:val="single"/>
        </w:rPr>
        <w:t xml:space="preserve">                        </w:t>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委托代理人签字：</w:t>
      </w:r>
      <w:r>
        <w:rPr>
          <w:rFonts w:hint="eastAsia" w:ascii="宋体" w:hAnsi="宋体" w:cs="宋体"/>
          <w:sz w:val="28"/>
          <w:szCs w:val="28"/>
          <w:highlight w:val="none"/>
          <w:u w:val="single"/>
        </w:rPr>
        <w:t xml:space="preserve">                         </w:t>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      </w:t>
      </w:r>
      <w:r>
        <w:rPr>
          <w:rFonts w:hint="eastAsia" w:ascii="宋体" w:hAnsi="宋体" w:cs="宋体"/>
          <w:sz w:val="28"/>
          <w:szCs w:val="28"/>
          <w:highlight w:val="none"/>
        </w:rPr>
        <w:tab/>
      </w:r>
      <w:r>
        <w:rPr>
          <w:rFonts w:hint="eastAsia" w:ascii="宋体" w:hAnsi="宋体" w:cs="宋体"/>
          <w:sz w:val="28"/>
          <w:szCs w:val="28"/>
          <w:highlight w:val="none"/>
        </w:rPr>
        <w:tab/>
      </w:r>
      <w:r>
        <w:rPr>
          <w:rFonts w:hint="eastAsia" w:ascii="宋体" w:hAnsi="宋体" w:cs="宋体"/>
          <w:sz w:val="28"/>
          <w:szCs w:val="28"/>
          <w:highlight w:val="none"/>
        </w:rPr>
        <w:t xml:space="preserve">职    务：</w:t>
      </w:r>
      <w:r>
        <w:rPr>
          <w:rFonts w:hint="eastAsia" w:ascii="宋体" w:hAnsi="宋体" w:cs="宋体"/>
          <w:sz w:val="28"/>
          <w:szCs w:val="28"/>
          <w:highlight w:val="none"/>
          <w:u w:val="single"/>
        </w:rPr>
        <w:t xml:space="preserve">                         </w:t>
      </w:r>
      <w:r>
        <w:rPr>
          <w:highlight w:val="none"/>
        </w:rPr>
      </w:r>
    </w:p>
    <w:p>
      <w:pPr>
        <w:ind w:firstLine="1260"/>
        <w:spacing w:line="360" w:lineRule="auto"/>
        <w:rPr>
          <w:rFonts w:hint="eastAsia" w:ascii="楷体" w:hAnsi="楷体" w:eastAsia="楷体"/>
          <w:sz w:val="28"/>
          <w:szCs w:val="28"/>
          <w:highlight w:val="none"/>
        </w:rPr>
      </w:pPr>
      <w:r>
        <w:rPr>
          <w:rFonts w:hint="eastAsia" w:ascii="楷体" w:hAnsi="楷体" w:eastAsia="楷体"/>
          <w:sz w:val="28"/>
          <w:szCs w:val="28"/>
          <w:highlight w:val="none"/>
        </w:rPr>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供应商名称（公章）：</w:t>
      </w:r>
      <w:r>
        <w:rPr>
          <w:rFonts w:hint="eastAsia" w:ascii="宋体" w:hAnsi="宋体" w:cs="宋体"/>
          <w:sz w:val="28"/>
          <w:szCs w:val="28"/>
          <w:highlight w:val="none"/>
          <w:u w:val="single"/>
        </w:rPr>
        <w:t xml:space="preserve">                         </w:t>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日     期：</w:t>
      </w:r>
      <w:r>
        <w:rPr>
          <w:rFonts w:hint="eastAsia" w:ascii="宋体" w:hAnsi="宋体" w:cs="宋体"/>
          <w:sz w:val="28"/>
          <w:szCs w:val="28"/>
          <w:highlight w:val="none"/>
          <w:u w:val="single"/>
        </w:rPr>
        <w:t xml:space="preserve">                         </w:t>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r>
      <w:r>
        <w:rPr>
          <w:highlight w:val="none"/>
        </w:rPr>
      </w:r>
    </w:p>
    <w:p>
      <w:pPr>
        <w:spacing w:line="360" w:lineRule="auto"/>
        <w:rPr>
          <w:rFonts w:hint="eastAsia" w:ascii="宋体" w:hAnsi="宋体" w:cs="宋体"/>
          <w:sz w:val="28"/>
          <w:szCs w:val="28"/>
          <w:highlight w:val="none"/>
        </w:rPr>
      </w:pPr>
      <w:r>
        <w:rPr>
          <w:rFonts w:hint="eastAsia" w:ascii="宋体" w:hAnsi="宋体" w:cs="宋体"/>
          <w:sz w:val="28"/>
          <w:szCs w:val="28"/>
          <w:highlight w:val="none"/>
        </w:rPr>
        <w:t xml:space="preserve">附：委托代理人居民身份证复印件</w:t>
      </w:r>
      <w:r>
        <w:rPr>
          <w:highlight w:val="none"/>
        </w:rPr>
      </w:r>
    </w:p>
    <w:p>
      <w:pPr>
        <w:spacing w:line="360" w:lineRule="auto"/>
        <w:rPr>
          <w:rFonts w:hint="eastAsia" w:ascii="楷体" w:hAnsi="楷体" w:eastAsia="楷体"/>
          <w:b/>
          <w:sz w:val="30"/>
          <w:szCs w:val="30"/>
          <w:highlight w:val="none"/>
          <w:u w:val="single"/>
        </w:rPr>
      </w:pPr>
      <w:r>
        <w:rPr>
          <w:rFonts w:hint="eastAsia" w:ascii="楷体" w:hAnsi="楷体" w:eastAsia="楷体"/>
          <w:b/>
          <w:sz w:val="30"/>
          <w:szCs w:val="30"/>
          <w:highlight w:val="none"/>
          <w:u w:val="single"/>
        </w:rPr>
      </w:r>
      <w:r>
        <w:rPr>
          <w:highlight w:val="none"/>
        </w:rPr>
      </w:r>
    </w:p>
    <w:p>
      <w:pPr>
        <w:spacing w:line="480" w:lineRule="auto"/>
        <w:rPr>
          <w:rFonts w:hint="eastAsia" w:ascii="宋体" w:hAnsi="宋体" w:cs="宋体"/>
          <w:b/>
          <w:bCs/>
          <w:sz w:val="28"/>
          <w:szCs w:val="28"/>
          <w:highlight w:val="none"/>
          <w:u w:val="single"/>
        </w:rPr>
      </w:pPr>
      <w:r>
        <w:rPr>
          <w:rFonts w:hint="eastAsia" w:ascii="宋体" w:hAnsi="宋体" w:cs="宋体"/>
          <w:b/>
          <w:bCs/>
          <w:sz w:val="28"/>
          <w:szCs w:val="28"/>
          <w:highlight w:val="none"/>
          <w:u w:val="single"/>
        </w:rPr>
        <w:t xml:space="preserve">注：“法定代表人”授权其他人（必须为投标人正式员工，证明材料：开标前半年（至少一个月）为委托代理人缴纳的社保证明材料，委托代理人投标的，需填写法定代表人身份证明书和本委托书。</w:t>
      </w:r>
      <w:r>
        <w:rPr>
          <w:highlight w:val="none"/>
        </w:rPr>
      </w:r>
    </w:p>
    <w:p>
      <w:pPr>
        <w:rPr>
          <w:rFonts w:hint="eastAsia" w:ascii="宋体" w:hAnsi="宋体"/>
          <w:highlight w:val="none"/>
        </w:rPr>
      </w:pPr>
      <w:r>
        <w:rPr>
          <w:rFonts w:hint="eastAsia" w:ascii="宋体" w:hAnsi="宋体"/>
          <w:highlight w:val="none"/>
        </w:rPr>
        <w:br w:type="page" w:clear="all"/>
      </w:r>
      <w:r>
        <w:rPr>
          <w:highlight w:val="none"/>
        </w:rPr>
      </w:r>
    </w:p>
    <w:p>
      <w:pPr>
        <w:pStyle w:val="799"/>
        <w:rPr>
          <w:rFonts w:hint="eastAsia"/>
          <w:highlight w:val="none"/>
        </w:rPr>
      </w:pPr>
      <w:r>
        <w:rPr>
          <w:rFonts w:hint="eastAsia"/>
          <w:highlight w:val="none"/>
          <w:lang w:val="en-US"/>
        </w:rPr>
        <w:t xml:space="preserve">五</w:t>
      </w:r>
      <w:r>
        <w:rPr>
          <w:rFonts w:hint="eastAsia"/>
          <w:highlight w:val="none"/>
        </w:rPr>
        <w:t xml:space="preserve">、资格及资信证明文件</w:t>
      </w:r>
      <w:bookmarkEnd w:id="20"/>
      <w:r>
        <w:rPr>
          <w:highlight w:val="none"/>
        </w:rPr>
      </w:r>
      <w:r>
        <w:rPr>
          <w:highlight w:val="none"/>
        </w:rPr>
      </w:r>
    </w:p>
    <w:p>
      <w:pPr>
        <w:ind w:firstLine="482"/>
        <w:spacing w:line="360" w:lineRule="auto"/>
        <w:rPr>
          <w:rFonts w:hint="eastAsia" w:ascii="宋体" w:hAnsi="宋体"/>
          <w:b/>
          <w:sz w:val="24"/>
          <w:szCs w:val="24"/>
          <w:highlight w:val="none"/>
        </w:rPr>
      </w:pPr>
      <w:r>
        <w:rPr>
          <w:rFonts w:hint="eastAsia" w:ascii="宋体" w:hAnsi="宋体"/>
          <w:b/>
          <w:sz w:val="24"/>
          <w:szCs w:val="24"/>
          <w:highlight w:val="none"/>
          <w:lang w:val="zh-CN"/>
        </w:rPr>
        <w:t xml:space="preserve">（一）满足《中华人民共和国政府采购法》第二十二条规定:</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1.</w:t>
      </w:r>
      <w:r>
        <w:rPr>
          <w:rFonts w:ascii="宋体" w:hAnsi="宋体" w:cs="宋体"/>
          <w:sz w:val="24"/>
          <w:szCs w:val="24"/>
          <w:highlight w:val="none"/>
          <w:shd w:val="clear" w:color="auto" w:fill="ffffff"/>
        </w:rPr>
        <w:t xml:space="preserve">具有独立承担民事责任的能力（提供法人或者其他组织的营业执照等证明文件）；</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具有良好的商业信誉和健全的财务会计制度（提供2026年</w:t>
      </w: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月-2026年</w:t>
      </w:r>
      <w:r>
        <w:rPr>
          <w:rFonts w:hint="eastAsia" w:ascii="宋体" w:hAnsi="宋体" w:cs="宋体"/>
          <w:sz w:val="24"/>
          <w:szCs w:val="24"/>
          <w:highlight w:val="none"/>
          <w:shd w:val="clear" w:color="auto" w:fill="ffffff"/>
        </w:rPr>
        <w:t xml:space="preserve">8</w:t>
      </w:r>
      <w:r>
        <w:rPr>
          <w:rFonts w:ascii="宋体" w:hAnsi="宋体" w:cs="宋体"/>
          <w:sz w:val="24"/>
          <w:szCs w:val="24"/>
          <w:highlight w:val="none"/>
          <w:shd w:val="clear" w:color="auto" w:fill="ffffff"/>
        </w:rPr>
        <w:t xml:space="preserve">月内任意一月份的财务状况报告（至少包括资产负债表或利润表）（法人或者其他组织成立未满三个月的可以不提供），或上一年度经审计的财务报告复印件加盖公章）；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3.</w:t>
      </w:r>
      <w:r>
        <w:rPr>
          <w:rFonts w:ascii="宋体" w:hAnsi="宋体" w:cs="宋体"/>
          <w:sz w:val="24"/>
          <w:szCs w:val="24"/>
          <w:highlight w:val="none"/>
          <w:shd w:val="clear" w:color="auto" w:fill="ffffff"/>
        </w:rPr>
        <w:t xml:space="preserve">具有履行合同所必需的设备和专业技术能力（根据项目需求提供履行合同所必需的设备和专业技术能力的声明加盖供应商公章）；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4.</w:t>
      </w:r>
      <w:r>
        <w:rPr>
          <w:rFonts w:ascii="宋体" w:hAnsi="宋体" w:cs="宋体"/>
          <w:sz w:val="24"/>
          <w:szCs w:val="24"/>
          <w:highlight w:val="none"/>
          <w:shd w:val="clear" w:color="auto" w:fill="ffffff"/>
        </w:rPr>
        <w:t xml:space="preserve">有依法缴纳税收和社会保障资金的良好记录（提供参加本次采购活动前2026年</w:t>
      </w:r>
      <w:r>
        <w:rPr>
          <w:rFonts w:hint="eastAsia" w:ascii="宋体" w:hAnsi="宋体" w:cs="宋体"/>
          <w:sz w:val="24"/>
          <w:szCs w:val="24"/>
          <w:highlight w:val="none"/>
          <w:shd w:val="clear" w:color="auto" w:fill="ffffff"/>
        </w:rPr>
        <w:t xml:space="preserve">2</w:t>
      </w:r>
      <w:r>
        <w:rPr>
          <w:rFonts w:ascii="宋体" w:hAnsi="宋体" w:cs="宋体"/>
          <w:sz w:val="24"/>
          <w:szCs w:val="24"/>
          <w:highlight w:val="none"/>
          <w:shd w:val="clear" w:color="auto" w:fill="ffffff"/>
        </w:rPr>
        <w:t xml:space="preserve">月-2026年</w:t>
      </w:r>
      <w:r>
        <w:rPr>
          <w:rFonts w:hint="eastAsia" w:ascii="宋体" w:hAnsi="宋体" w:cs="宋体"/>
          <w:sz w:val="24"/>
          <w:szCs w:val="24"/>
          <w:highlight w:val="none"/>
          <w:shd w:val="clear" w:color="auto" w:fill="ffffff"/>
        </w:rPr>
        <w:t xml:space="preserve">8</w:t>
      </w:r>
      <w:r>
        <w:rPr>
          <w:rFonts w:ascii="宋体" w:hAnsi="宋体" w:cs="宋体"/>
          <w:sz w:val="24"/>
          <w:szCs w:val="24"/>
          <w:highlight w:val="none"/>
          <w:shd w:val="clear" w:color="auto" w:fill="ffffff"/>
        </w:rPr>
        <w:t xml:space="preserve">月内至少一个月依法缴纳税收和社会保险的有效凭据复印件，不含企业代缴的个人所得税）；</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5.</w:t>
      </w:r>
      <w:r>
        <w:rPr>
          <w:rFonts w:ascii="宋体" w:hAnsi="宋体" w:cs="宋体"/>
          <w:sz w:val="24"/>
          <w:szCs w:val="24"/>
          <w:highlight w:val="none"/>
          <w:shd w:val="clear" w:color="auto" w:fill="ffffff"/>
        </w:rPr>
        <w:t xml:space="preserve">参加本次采购活动前三年内，在经营活动中没有重大违法记录（提供参加本次采购活动前3年内在经营活动中没有重大违法记录的书面声明加盖供应商公章）；</w:t>
      </w:r>
      <w:r>
        <w:rPr>
          <w:highlight w:val="none"/>
        </w:rPr>
      </w:r>
    </w:p>
    <w:p>
      <w:pPr>
        <w:ind w:firstLine="480"/>
        <w:spacing w:line="360" w:lineRule="auto"/>
        <w:rPr>
          <w:rFonts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6.</w:t>
      </w:r>
      <w:r>
        <w:rPr>
          <w:rFonts w:ascii="宋体" w:hAnsi="宋体" w:cs="宋体"/>
          <w:sz w:val="24"/>
          <w:szCs w:val="24"/>
          <w:highlight w:val="none"/>
          <w:shd w:val="clear" w:color="auto" w:fill="ffffff"/>
        </w:rPr>
        <w:t xml:space="preserve">法律、行政法规规定的其他条件：</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（1）单位负责人为同一人或者存在直接控股、管理关系的不同供应商，不得参加同一合同项下的采购活动。</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（2）为采购项目提供整体设计、规范编制或者项目管理、监理、检测等服务的供应商，不得再参加该采购项目的其他采购活动。</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3）拒绝列入政府采购严重违法失信行为记录名单，在信用中国网站列入失信被执行人、重大税收违法案件当事人名单、企业经营异常名录失信行为记录名单，查询地址:“信用中国”(www.creditchina.gov.cn)、中国政府采购网(www.ccgp.gov.cn)等。（采购代理机构将在资格审查时通过信用中国网站等渠道查询供应商的信用记录并保存）。</w:t>
      </w:r>
      <w:r>
        <w:rPr>
          <w:highlight w:val="none"/>
        </w:rPr>
      </w:r>
    </w:p>
    <w:p>
      <w:pPr>
        <w:ind w:firstLine="482"/>
        <w:spacing w:line="360" w:lineRule="auto"/>
        <w:rPr>
          <w:rFonts w:ascii="宋体" w:hAnsi="宋体"/>
          <w:b/>
          <w:sz w:val="24"/>
          <w:szCs w:val="24"/>
          <w:highlight w:val="none"/>
        </w:rPr>
      </w:pPr>
      <w:r>
        <w:rPr>
          <w:rFonts w:ascii="宋体" w:hAnsi="宋体"/>
          <w:b/>
          <w:sz w:val="24"/>
          <w:szCs w:val="24"/>
          <w:highlight w:val="none"/>
          <w:lang w:val="zh-CN"/>
        </w:rPr>
        <w:t xml:space="preserve">（二）落实政府采购政策需满足的资格要求：</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本项目专门面向中小微企业采购。供应商磋商响应时须提供《中小企业声明函》，《中小企业声明函》不符合要求或未提供的，响应文件无效。（本项目落实《政府采购促进中小企业发展管理办法》规定、《关于做好政府采购支持企业发展有关事项的通知》(苏财购(2020) 52号)等文件精神的要求，本项目仅面向中小微企业。）</w:t>
      </w:r>
      <w:r>
        <w:rPr>
          <w:highlight w:val="none"/>
        </w:rPr>
      </w:r>
    </w:p>
    <w:p>
      <w:pPr>
        <w:ind w:firstLine="480"/>
        <w:spacing w:line="360" w:lineRule="auto"/>
        <w:rPr>
          <w:rFonts w:ascii="宋体" w:hAnsi="宋体" w:cs="宋体"/>
          <w:sz w:val="24"/>
          <w:szCs w:val="24"/>
          <w:highlight w:val="none"/>
          <w:shd w:val="clear" w:color="auto" w:fill="ffffff"/>
        </w:rPr>
      </w:pPr>
      <w:r>
        <w:rPr>
          <w:rFonts w:ascii="宋体" w:hAnsi="宋体" w:cs="宋体"/>
          <w:sz w:val="24"/>
          <w:szCs w:val="24"/>
          <w:highlight w:val="none"/>
          <w:shd w:val="clear" w:color="auto" w:fill="ffffff"/>
        </w:rPr>
        <w:t xml:space="preserve">本项目采购标的按中小企业划分标准所属行业区分为建筑业。（中小企业划分标准见《工业和信息化部、国家统计局、国家发展和改革委员会、财政部关于印发中小企业划型标准规定的通知》（工信部联企业[2011]300号））</w:t>
      </w:r>
      <w:r>
        <w:rPr>
          <w:highlight w:val="none"/>
        </w:rPr>
      </w:r>
    </w:p>
    <w:p>
      <w:pPr>
        <w:ind w:firstLine="482"/>
        <w:spacing w:line="360" w:lineRule="auto"/>
        <w:rPr>
          <w:rFonts w:ascii="宋体" w:hAnsi="宋体"/>
          <w:b/>
          <w:sz w:val="24"/>
          <w:szCs w:val="24"/>
          <w:highlight w:val="none"/>
        </w:rPr>
      </w:pPr>
      <w:r>
        <w:rPr>
          <w:rFonts w:ascii="宋体" w:hAnsi="宋体"/>
          <w:b/>
          <w:sz w:val="24"/>
          <w:szCs w:val="24"/>
          <w:highlight w:val="none"/>
          <w:lang w:val="zh-CN"/>
        </w:rPr>
        <w:t xml:space="preserve">（三）本项目的特定资格要求：</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1.供应商具有有效期内的建筑工程施工总承包三级（含）以上资质，且具有安全生产许可证</w:t>
      </w:r>
      <w:r>
        <w:rPr>
          <w:rFonts w:hint="eastAsia" w:ascii="宋体" w:hAnsi="宋体"/>
          <w:sz w:val="24"/>
          <w:szCs w:val="24"/>
          <w:highlight w:val="none"/>
          <w:shd w:val="clear" w:color="auto" w:fill="ffffff"/>
        </w:rPr>
        <w:t xml:space="preserve">（提供相关有效资质证书复印件和有效安全生产许可证书复印件，加盖供应商公章装订在响应文件中）</w:t>
      </w:r>
      <w:r>
        <w:rPr>
          <w:rFonts w:hint="eastAsia" w:ascii="宋体" w:hAnsi="宋体"/>
          <w:sz w:val="24"/>
          <w:szCs w:val="24"/>
          <w:highlight w:val="none"/>
        </w:rPr>
        <w:t xml:space="preserve">。</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2.项目负责人应同时具有以下条件：</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①有效的二级及以上注册建造师（建筑工程专业）资质，</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②有效的住房城乡建设主管部门颁发的安全生产考核合格证（B类证书），</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③项目负责人的身份证复印件，</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④供应商在2026年2月-2026年8月内(至少一个月)为项目负责人缴纳的社保证明材料，</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⑤提供项目负责人无在建工程项目及江苏大学附属医院在建项目的诚信承诺函，</w:t>
      </w:r>
      <w:r>
        <w:rPr>
          <w:rFonts w:ascii="宋体" w:hAnsi="宋体"/>
          <w:sz w:val="24"/>
          <w:szCs w:val="24"/>
          <w:highlight w:val="none"/>
        </w:rPr>
        <w:t xml:space="preserve">且</w:t>
      </w:r>
      <w:r>
        <w:rPr>
          <w:rFonts w:hint="eastAsia" w:ascii="宋体" w:hAnsi="宋体"/>
          <w:sz w:val="24"/>
          <w:szCs w:val="24"/>
          <w:highlight w:val="none"/>
        </w:rPr>
        <w:t xml:space="preserve">成交</w:t>
      </w:r>
      <w:r>
        <w:rPr>
          <w:rFonts w:ascii="宋体" w:hAnsi="宋体"/>
          <w:sz w:val="24"/>
          <w:szCs w:val="24"/>
          <w:highlight w:val="none"/>
        </w:rPr>
        <w:t xml:space="preserve">后不得随意更换</w:t>
      </w:r>
      <w:r>
        <w:rPr>
          <w:rFonts w:hint="eastAsia" w:ascii="宋体" w:hAnsi="宋体"/>
          <w:sz w:val="24"/>
          <w:szCs w:val="24"/>
          <w:highlight w:val="none"/>
        </w:rPr>
        <w:t xml:space="preserve">。（按要求提供的上述有效证书复印件及相关材料，均须加盖公章）（如法定代表人作为项目负责人直接参与项目的，可以无需提供社保）（在建工程的认定，按照苏建规字【2017】1号文相关规定执行）</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3.动态监管核查</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①采购人将在资格审查时对供应商建筑业企业资质与项目负责人的资质以及在建工程的动态监管状态进行现场核实，以代理机构在“全国建筑市场监管公共服务平台”查询的核实信息为准；对建筑业企业资质动态监管处于不合格状态或项目负责人资质不满足资格条件或项目负责人存在在建工程的投标供应商进行截图保存，提供给磋商小组，其资格审查不通过。</w:t>
      </w:r>
      <w:r>
        <w:rPr>
          <w:highlight w:val="none"/>
        </w:rPr>
      </w:r>
    </w:p>
    <w:p>
      <w:pPr>
        <w:ind w:firstLine="480"/>
        <w:jc w:val="left"/>
        <w:spacing w:line="360" w:lineRule="auto"/>
        <w:shd w:val="clear" w:color="auto" w:fill="fffefe"/>
        <w:widowControl/>
        <w:rPr>
          <w:rFonts w:hint="eastAsia" w:ascii="宋体" w:hAnsi="宋体"/>
          <w:sz w:val="24"/>
          <w:szCs w:val="24"/>
          <w:highlight w:val="none"/>
        </w:rPr>
      </w:pPr>
      <w:r>
        <w:rPr>
          <w:rFonts w:hint="eastAsia" w:ascii="宋体" w:hAnsi="宋体"/>
          <w:sz w:val="24"/>
          <w:szCs w:val="24"/>
          <w:highlight w:val="none"/>
        </w:rPr>
        <w:t xml:space="preserve">②根据住房和城乡建设部办公厅关于全面实行一级建造师电子</w:t>
      </w:r>
      <w:r>
        <w:rPr>
          <w:rFonts w:hint="eastAsia" w:ascii="宋体" w:hAnsi="宋体"/>
          <w:sz w:val="24"/>
          <w:szCs w:val="24"/>
          <w:highlight w:val="none"/>
        </w:rPr>
        <w:t xml:space="preserve">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提供符合要求的有效一级建造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jc w:val="left"/>
        <w:spacing w:line="360" w:lineRule="auto"/>
        <w:rPr>
          <w:sz w:val="24"/>
          <w:szCs w:val="24"/>
          <w:highlight w:val="none"/>
        </w:rPr>
      </w:pPr>
      <w:r>
        <w:rPr>
          <w:rFonts w:hint="eastAsia" w:ascii="宋体" w:hAnsi="宋体"/>
          <w:sz w:val="24"/>
          <w:szCs w:val="24"/>
          <w:highlight w:val="none"/>
        </w:rPr>
        <w:t xml:space="preserve">③根据全国注册建筑师管理委员会关于开展使用一级注册建筑师电子注册证书工作的通知（注建〔2021〕2号）文件要求，自2022年7月1日起全面实施电子证书，原有纸质证书失效。各供应商须提供符合要求的有效一级建筑师电子注册证书，电子注册证书应当符合相关文件规定，签名图像应当与持证人个人手写签名笔迹一致，证书应当在使用有效期限内。若上传的电子件无法识别有效信息的，视为无效。供应商将自行承担资格审查不通过或不得分等相应后果。</w:t>
      </w:r>
      <w:r>
        <w:rPr>
          <w:highlight w:val="none"/>
        </w:rPr>
      </w:r>
    </w:p>
    <w:p>
      <w:pPr>
        <w:jc w:val="left"/>
        <w:spacing w:line="360" w:lineRule="auto"/>
        <w:rPr>
          <w:sz w:val="24"/>
          <w:szCs w:val="24"/>
          <w:highlight w:val="none"/>
        </w:rPr>
      </w:pPr>
      <w:r>
        <w:rPr>
          <w:sz w:val="24"/>
          <w:szCs w:val="24"/>
          <w:highlight w:val="none"/>
        </w:rPr>
      </w:r>
      <w:r>
        <w:rPr>
          <w:highlight w:val="none"/>
        </w:rPr>
      </w:r>
    </w:p>
    <w:p>
      <w:pPr>
        <w:jc w:val="left"/>
        <w:spacing w:line="360" w:lineRule="auto"/>
        <w:rPr>
          <w:sz w:val="24"/>
          <w:szCs w:val="24"/>
          <w:highlight w:val="none"/>
        </w:rPr>
      </w:pPr>
      <w:r>
        <w:rPr>
          <w:sz w:val="24"/>
          <w:szCs w:val="24"/>
          <w:highlight w:val="none"/>
        </w:rPr>
      </w:r>
      <w:r>
        <w:rPr>
          <w:highlight w:val="none"/>
        </w:rPr>
      </w:r>
    </w:p>
    <w:p>
      <w:pPr>
        <w:jc w:val="left"/>
        <w:spacing w:line="360" w:lineRule="auto"/>
        <w:rPr>
          <w:sz w:val="24"/>
          <w:szCs w:val="24"/>
          <w:highlight w:val="none"/>
        </w:rPr>
      </w:pPr>
      <w:r>
        <w:rPr>
          <w:rFonts w:hint="eastAsia"/>
          <w:b/>
          <w:bCs/>
          <w:sz w:val="24"/>
          <w:szCs w:val="24"/>
          <w:highlight w:val="none"/>
        </w:rPr>
        <w:t xml:space="preserve">供应商根据要求提供相关证明材料。</w:t>
      </w:r>
      <w:r>
        <w:rPr>
          <w:highlight w:val="none"/>
        </w:rPr>
      </w:r>
    </w:p>
    <w:p>
      <w:pPr>
        <w:rPr>
          <w:highlight w:val="none"/>
        </w:rPr>
      </w:pPr>
      <w:r>
        <w:rPr>
          <w:highlight w:val="none"/>
          <w:lang w:val="zh-CN"/>
        </w:rPr>
      </w:r>
      <w:r>
        <w:rPr>
          <w:highlight w:val="none"/>
        </w:rPr>
      </w:r>
    </w:p>
    <w:p>
      <w:pPr>
        <w:jc w:val="left"/>
        <w:spacing w:line="360" w:lineRule="auto"/>
        <w:rPr>
          <w:rFonts w:hint="eastAsia" w:ascii="宋体" w:hAnsi="宋体"/>
          <w:highlight w:val="none"/>
        </w:rPr>
      </w:pPr>
      <w:r>
        <w:rPr>
          <w:rFonts w:hint="eastAsia" w:ascii="宋体" w:hAnsi="宋体"/>
          <w:highlight w:val="none"/>
        </w:rPr>
      </w:r>
      <w:r>
        <w:rPr>
          <w:highlight w:val="none"/>
        </w:rPr>
      </w:r>
    </w:p>
    <w:p>
      <w:pPr>
        <w:rPr>
          <w:rFonts w:hint="eastAsia" w:ascii="宋体" w:hAnsi="宋体"/>
          <w:highlight w:val="none"/>
        </w:rPr>
      </w:pPr>
      <w:r>
        <w:rPr>
          <w:rFonts w:hint="eastAsia" w:ascii="宋体" w:hAnsi="宋体"/>
          <w:highlight w:val="none"/>
        </w:rPr>
        <w:br w:type="page" w:clear="all"/>
      </w:r>
      <w:r>
        <w:rPr>
          <w:highlight w:val="none"/>
        </w:rPr>
      </w:r>
    </w:p>
    <w:p>
      <w:pPr>
        <w:pStyle w:val="799"/>
        <w:rPr>
          <w:rFonts w:hint="eastAsia"/>
          <w:highlight w:val="none"/>
        </w:rPr>
      </w:pPr>
      <w:r>
        <w:rPr>
          <w:rFonts w:hint="eastAsia"/>
          <w:highlight w:val="none"/>
          <w:lang w:val="en-US"/>
        </w:rPr>
        <w:t xml:space="preserve">六</w:t>
      </w:r>
      <w:r>
        <w:rPr>
          <w:rFonts w:hint="eastAsia"/>
          <w:highlight w:val="none"/>
        </w:rPr>
        <w:t xml:space="preserve">、</w:t>
      </w:r>
      <w:r>
        <w:rPr>
          <w:rFonts w:hint="eastAsia"/>
          <w:highlight w:val="none"/>
          <w:lang w:val="en-US"/>
        </w:rPr>
        <w:t xml:space="preserve">技术部分</w:t>
      </w:r>
      <w:r>
        <w:rPr>
          <w:highlight w:val="none"/>
        </w:rPr>
      </w:r>
    </w:p>
    <w:p>
      <w:pPr>
        <w:jc w:val="center"/>
        <w:spacing w:line="480" w:lineRule="auto"/>
        <w:rPr>
          <w:sz w:val="24"/>
          <w:szCs w:val="24"/>
          <w:highlight w:val="none"/>
        </w:rPr>
      </w:pPr>
      <w:r>
        <w:rPr>
          <w:rFonts w:hint="eastAsia"/>
          <w:sz w:val="24"/>
          <w:szCs w:val="24"/>
          <w:highlight w:val="none"/>
        </w:rPr>
        <w:t xml:space="preserve">（供应商认为需要提供的其他材料，本部分需逐页加盖供应商公章）</w:t>
      </w:r>
      <w:r>
        <w:rPr>
          <w:highlight w:val="none"/>
        </w:rPr>
      </w:r>
    </w:p>
    <w:p>
      <w:pPr>
        <w:jc w:val="center"/>
        <w:spacing w:line="480" w:lineRule="auto"/>
        <w:rPr>
          <w:sz w:val="24"/>
          <w:szCs w:val="24"/>
          <w:highlight w:val="none"/>
        </w:rPr>
      </w:pPr>
      <w:r>
        <w:rPr>
          <w:sz w:val="24"/>
          <w:szCs w:val="24"/>
          <w:highlight w:val="none"/>
        </w:rPr>
      </w:r>
      <w:r>
        <w:rPr>
          <w:highlight w:val="none"/>
        </w:rPr>
      </w:r>
    </w:p>
    <w:p>
      <w:pPr>
        <w:jc w:val="center"/>
        <w:spacing w:line="480" w:lineRule="auto"/>
        <w:rPr>
          <w:sz w:val="24"/>
          <w:szCs w:val="24"/>
          <w:highlight w:val="none"/>
        </w:rPr>
      </w:pPr>
      <w:r>
        <w:rPr>
          <w:sz w:val="24"/>
          <w:szCs w:val="24"/>
          <w:highlight w:val="none"/>
        </w:rPr>
      </w:r>
      <w:r>
        <w:rPr>
          <w:highlight w:val="none"/>
        </w:rPr>
      </w:r>
    </w:p>
    <w:p>
      <w:pPr>
        <w:jc w:val="center"/>
        <w:spacing w:line="480" w:lineRule="auto"/>
        <w:rPr>
          <w:sz w:val="24"/>
          <w:szCs w:val="24"/>
          <w:highlight w:val="none"/>
        </w:rPr>
      </w:pPr>
      <w:r>
        <w:rPr>
          <w:sz w:val="24"/>
          <w:szCs w:val="24"/>
          <w:highlight w:val="none"/>
        </w:rPr>
      </w:r>
      <w:r>
        <w:rPr>
          <w:highlight w:val="none"/>
        </w:rPr>
      </w:r>
    </w:p>
    <w:p>
      <w:pPr>
        <w:jc w:val="center"/>
        <w:spacing w:line="480" w:lineRule="auto"/>
        <w:rPr>
          <w:sz w:val="24"/>
          <w:szCs w:val="24"/>
          <w:highlight w:val="none"/>
        </w:rPr>
      </w:pPr>
      <w:r>
        <w:rPr>
          <w:sz w:val="24"/>
          <w:szCs w:val="24"/>
          <w:highlight w:val="none"/>
        </w:rPr>
      </w:r>
      <w:r>
        <w:rPr>
          <w:highlight w:val="none"/>
        </w:rPr>
      </w:r>
    </w:p>
    <w:p>
      <w:pPr>
        <w:jc w:val="center"/>
        <w:spacing w:line="480" w:lineRule="auto"/>
        <w:rPr>
          <w:sz w:val="24"/>
          <w:szCs w:val="24"/>
          <w:highlight w:val="none"/>
        </w:rPr>
      </w:pPr>
      <w:r>
        <w:rPr>
          <w:sz w:val="24"/>
          <w:szCs w:val="24"/>
          <w:highlight w:val="none"/>
        </w:rPr>
      </w:r>
      <w:r>
        <w:rPr>
          <w:highlight w:val="none"/>
        </w:rPr>
      </w:r>
    </w:p>
    <w:p>
      <w:pPr>
        <w:jc w:val="center"/>
        <w:spacing w:line="480" w:lineRule="auto"/>
        <w:rPr>
          <w:sz w:val="24"/>
          <w:szCs w:val="24"/>
          <w:highlight w:val="none"/>
        </w:rPr>
      </w:pPr>
      <w:r>
        <w:rPr>
          <w:sz w:val="24"/>
          <w:szCs w:val="24"/>
          <w:highlight w:val="none"/>
        </w:rPr>
      </w:r>
      <w:r>
        <w:rPr>
          <w:highlight w:val="none"/>
        </w:rPr>
      </w:r>
    </w:p>
    <w:p>
      <w:pPr>
        <w:jc w:val="left"/>
        <w:widowControl/>
        <w:rPr>
          <w:rFonts w:hint="eastAsia" w:ascii="宋体" w:hAnsi="宋体"/>
          <w:b/>
          <w:sz w:val="28"/>
          <w:szCs w:val="24"/>
          <w:highlight w:val="none"/>
        </w:rPr>
      </w:pPr>
      <w:r>
        <w:rPr>
          <w:rFonts w:hint="eastAsia"/>
          <w:highlight w:val="none"/>
        </w:rPr>
        <w:br w:type="page" w:clear="all"/>
      </w:r>
      <w:r>
        <w:rPr>
          <w:highlight w:val="none"/>
        </w:rPr>
      </w:r>
    </w:p>
    <w:p>
      <w:pPr>
        <w:pStyle w:val="799"/>
        <w:rPr>
          <w:rFonts w:hint="eastAsia"/>
          <w:sz w:val="24"/>
          <w:highlight w:val="none"/>
        </w:rPr>
      </w:pPr>
      <w:r>
        <w:rPr>
          <w:rFonts w:hint="eastAsia"/>
          <w:highlight w:val="none"/>
          <w:lang w:val="en-US"/>
        </w:rPr>
        <w:t xml:space="preserve">七、商务部分</w:t>
      </w:r>
      <w:r>
        <w:rPr>
          <w:highlight w:val="none"/>
        </w:rPr>
      </w:r>
    </w:p>
    <w:p>
      <w:pPr>
        <w:jc w:val="center"/>
        <w:spacing w:line="480" w:lineRule="auto"/>
        <w:rPr>
          <w:sz w:val="24"/>
          <w:szCs w:val="24"/>
          <w:highlight w:val="none"/>
        </w:rPr>
      </w:pPr>
      <w:r>
        <w:rPr>
          <w:rFonts w:hint="eastAsia"/>
          <w:sz w:val="24"/>
          <w:szCs w:val="24"/>
          <w:highlight w:val="none"/>
        </w:rPr>
        <w:t xml:space="preserve">（供应商认为需要提供的其他材料，本部分需逐页加盖供应商公章。以下格式仅供参考）</w:t>
      </w:r>
      <w:r>
        <w:rPr>
          <w:highlight w:val="none"/>
        </w:rPr>
      </w:r>
    </w:p>
    <w:p>
      <w:pPr>
        <w:jc w:val="center"/>
        <w:spacing w:before="312" w:line="85" w:lineRule="atLeast"/>
        <w:shd w:val="clear" w:color="ffffff" w:fill="ffff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r>
      <w:r>
        <w:rPr>
          <w:highlight w:val="none"/>
        </w:rPr>
      </w:r>
    </w:p>
    <w:p>
      <w:pPr>
        <w:jc w:val="left"/>
        <w:spacing w:before="312" w:line="85" w:lineRule="atLeast"/>
        <w:shd w:val="clear" w:color="ffffff" w:fill="ffffff"/>
        <w:rPr>
          <w:rFonts w:hint="eastAsia" w:ascii="宋体" w:hAnsi="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（一）</w:t>
      </w:r>
      <w:r>
        <w:rPr>
          <w:rFonts w:ascii="宋体" w:hAnsi="宋体" w:cs="宋体"/>
          <w:b/>
          <w:color w:val="000000"/>
          <w:sz w:val="24"/>
          <w:szCs w:val="24"/>
          <w:highlight w:val="none"/>
        </w:rPr>
        <w:t xml:space="preserve">拟参与本项目人员一览表</w:t>
      </w:r>
      <w:r>
        <w:rPr>
          <w:highlight w:val="none"/>
        </w:rPr>
      </w:r>
    </w:p>
    <w:p>
      <w:pPr>
        <w:jc w:val="center"/>
        <w:spacing w:before="312" w:line="85" w:lineRule="atLeast"/>
        <w:shd w:val="clear" w:color="ffffff" w:fill="ffffff"/>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拟参与本项目人员一览表</w:t>
      </w:r>
      <w:r>
        <w:rPr>
          <w:highlight w:val="none"/>
        </w:rPr>
      </w:r>
    </w:p>
    <w:p>
      <w:pPr>
        <w:ind w:firstLine="210"/>
        <w:spacing w:line="85"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项目名称：</w:t>
      </w:r>
      <w:r>
        <w:rPr>
          <w:highlight w:val="none"/>
        </w:rPr>
      </w:r>
    </w:p>
    <w:p>
      <w:pPr>
        <w:ind w:firstLine="210"/>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项目编号：</w:t>
      </w:r>
      <w:r>
        <w:rPr>
          <w:highlight w:val="none"/>
        </w:rP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505"/>
        <w:gridCol w:w="631"/>
        <w:gridCol w:w="671"/>
        <w:gridCol w:w="1055"/>
        <w:gridCol w:w="985"/>
        <w:gridCol w:w="953"/>
        <w:gridCol w:w="1091"/>
        <w:gridCol w:w="1464"/>
        <w:gridCol w:w="799"/>
      </w:tblGrid>
      <w:tr>
        <w:trPr>
          <w:trHeight w:val="163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1"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9"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姓名</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性别</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年龄</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3"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学历及</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专业</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执业</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资格及证书号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技术</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职称</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1"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相关工作年限及工作经历</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4"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拟担任本项目何种工作</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6"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备注</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1"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4"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6"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bl>
    <w:p>
      <w:pPr>
        <w:spacing w:line="85" w:lineRule="atLeast"/>
        <w:shd w:val="clear" w:color="ffffff" w:fill="ffff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highlight w:val="none"/>
        </w:rPr>
      </w:r>
    </w:p>
    <w:p>
      <w:pPr>
        <w:spacing w:line="85" w:lineRule="atLeast"/>
        <w:shd w:val="clear" w:color="ffffff" w:fill="ffff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highlight w:val="none"/>
        </w:rPr>
      </w:r>
    </w:p>
    <w:p>
      <w:pPr>
        <w:spacing w:line="85" w:lineRule="atLeast"/>
        <w:shd w:val="clear" w:color="ffffff" w:fill="ffffff"/>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供应商（加盖电子公章）：</w:t>
      </w:r>
      <w:r>
        <w:rPr>
          <w:rFonts w:ascii="宋体" w:hAnsi="宋体" w:cs="宋体"/>
          <w:color w:val="000000"/>
          <w:sz w:val="24"/>
          <w:szCs w:val="24"/>
          <w:highlight w:val="none"/>
          <w:u w:val="single"/>
        </w:rPr>
        <w:t xml:space="preserve">            </w:t>
      </w:r>
      <w:r>
        <w:rPr>
          <w:highlight w:val="none"/>
        </w:rPr>
      </w:r>
    </w:p>
    <w:p>
      <w:pPr>
        <w:pStyle w:val="1014"/>
        <w:ind w:firstLine="0"/>
        <w:rPr>
          <w:rFonts w:ascii="宋体" w:hAnsi="宋体" w:cs="宋体"/>
          <w:color w:val="000000"/>
          <w:sz w:val="24"/>
          <w:szCs w:val="24"/>
          <w:highlight w:val="none"/>
        </w:rPr>
      </w:pPr>
      <w:r>
        <w:rPr>
          <w:rFonts w:ascii="宋体" w:hAnsi="宋体" w:cs="宋体"/>
          <w:color w:val="000000"/>
          <w:sz w:val="24"/>
          <w:szCs w:val="24"/>
          <w:highlight w:val="none"/>
        </w:rPr>
      </w:r>
      <w:r>
        <w:rPr>
          <w:highlight w:val="none"/>
        </w:rPr>
      </w:r>
    </w:p>
    <w:p>
      <w:pPr>
        <w:pStyle w:val="1014"/>
        <w:ind w:firstLine="0"/>
        <w:rPr>
          <w:rFonts w:ascii="宋体" w:hAnsi="宋体"/>
          <w:sz w:val="24"/>
          <w:szCs w:val="24"/>
          <w:highlight w:val="none"/>
        </w:rPr>
      </w:pPr>
      <w:r>
        <w:rPr>
          <w:rFonts w:ascii="宋体" w:hAnsi="宋体" w:cs="宋体"/>
          <w:color w:val="000000"/>
          <w:sz w:val="24"/>
          <w:szCs w:val="24"/>
          <w:highlight w:val="none"/>
        </w:rPr>
        <w:t xml:space="preserve">日期：年</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w:t>
      </w:r>
      <w:r>
        <w:rPr>
          <w:highlight w:val="none"/>
        </w:rPr>
      </w:r>
    </w:p>
    <w:p>
      <w:pPr>
        <w:pStyle w:val="1014"/>
        <w:rPr>
          <w:sz w:val="24"/>
          <w:szCs w:val="24"/>
          <w:highlight w:val="none"/>
        </w:rPr>
      </w:pPr>
      <w:r>
        <w:rPr>
          <w:sz w:val="24"/>
          <w:szCs w:val="24"/>
          <w:highlight w:val="none"/>
        </w:rPr>
      </w:r>
      <w:r>
        <w:rPr>
          <w:highlight w:val="none"/>
        </w:rPr>
      </w:r>
    </w:p>
    <w:p>
      <w:pPr>
        <w:pStyle w:val="1014"/>
        <w:rPr>
          <w:sz w:val="24"/>
          <w:szCs w:val="24"/>
          <w:highlight w:val="none"/>
        </w:rPr>
      </w:pPr>
      <w:r>
        <w:rPr>
          <w:sz w:val="24"/>
          <w:szCs w:val="24"/>
          <w:highlight w:val="none"/>
        </w:rPr>
      </w:r>
      <w:r>
        <w:rPr>
          <w:highlight w:val="none"/>
        </w:rPr>
      </w:r>
    </w:p>
    <w:p>
      <w:pPr>
        <w:pStyle w:val="1014"/>
        <w:rPr>
          <w:sz w:val="24"/>
          <w:szCs w:val="24"/>
          <w:highlight w:val="none"/>
        </w:rPr>
      </w:pPr>
      <w:r>
        <w:rPr>
          <w:sz w:val="24"/>
          <w:szCs w:val="24"/>
          <w:highlight w:val="none"/>
        </w:rPr>
      </w:r>
      <w:r>
        <w:rPr>
          <w:highlight w:val="none"/>
        </w:rPr>
      </w:r>
    </w:p>
    <w:p>
      <w:pPr>
        <w:jc w:val="left"/>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br w:type="page" w:clear="all"/>
      </w:r>
      <w:r>
        <w:rPr>
          <w:highlight w:val="none"/>
        </w:rPr>
      </w:r>
    </w:p>
    <w:p>
      <w:pPr>
        <w:jc w:val="left"/>
        <w:spacing w:before="312" w:line="85" w:lineRule="atLeast"/>
        <w:shd w:val="clear" w:color="ffffff" w:fill="ffffff"/>
        <w:rPr>
          <w:rFonts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（二）</w:t>
      </w:r>
      <w:r>
        <w:rPr>
          <w:rFonts w:ascii="宋体" w:hAnsi="宋体" w:cs="宋体"/>
          <w:b/>
          <w:color w:val="000000"/>
          <w:sz w:val="24"/>
          <w:szCs w:val="24"/>
          <w:highlight w:val="none"/>
        </w:rPr>
        <w:t xml:space="preserve">供应商类似业绩情况表</w:t>
      </w:r>
      <w:r>
        <w:rPr>
          <w:highlight w:val="none"/>
        </w:rPr>
      </w:r>
    </w:p>
    <w:p>
      <w:pPr>
        <w:jc w:val="center"/>
        <w:spacing w:before="312" w:line="85" w:lineRule="atLeast"/>
        <w:shd w:val="clear" w:color="ffffff" w:fill="ffffff"/>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供应商类似业绩情况表</w:t>
      </w:r>
      <w:r>
        <w:rPr>
          <w:highlight w:val="none"/>
        </w:rP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69"/>
        <w:gridCol w:w="1417"/>
        <w:gridCol w:w="1509"/>
        <w:gridCol w:w="1351"/>
        <w:gridCol w:w="1072"/>
        <w:gridCol w:w="1072"/>
      </w:tblGrid>
      <w:tr>
        <w:trPr>
          <w:trHeight w:val="9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序号</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8"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项目名称</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5"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业主单位</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3"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业主联系</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方式</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5"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工作主要</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内容</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合同</w:t>
            </w:r>
            <w:r>
              <w:rPr>
                <w:highlight w:val="none"/>
              </w:rPr>
            </w:r>
          </w:p>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金额</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9" w:type="dxa"/>
            <w:vAlign w:val="center"/>
            <w:textDirection w:val="lrTb"/>
            <w:noWrap w:val="false"/>
          </w:tcPr>
          <w:p>
            <w:pPr>
              <w:jc w:val="cente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szCs w:val="24"/>
                <w:highlight w:val="none"/>
              </w:rPr>
              <w:t xml:space="preserve">备注</w:t>
            </w:r>
            <w:r>
              <w:rPr>
                <w:highlight w:val="none"/>
              </w:rP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8"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3"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5"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9" w:type="dxa"/>
            <w:textDirection w:val="lrTb"/>
            <w:noWrap w:val="false"/>
          </w:tcPr>
          <w:p>
            <w:pPr>
              <w:spacing w:line="85" w:lineRule="atLeast"/>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highlight w:val="none"/>
              </w:rPr>
            </w:r>
          </w:p>
        </w:tc>
      </w:tr>
    </w:tbl>
    <w:p>
      <w:pPr>
        <w:spacing w:line="85" w:lineRule="atLeast"/>
        <w:shd w:val="clear" w:color="ffffff" w:fill="ffff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highlight w:val="none"/>
        </w:rPr>
      </w:r>
    </w:p>
    <w:p>
      <w:pPr>
        <w:spacing w:line="85" w:lineRule="atLeast"/>
        <w:shd w:val="clear" w:color="ffffff" w:fill="ffffff"/>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rPr>
          <w:highlight w:val="none"/>
        </w:rPr>
      </w:r>
    </w:p>
    <w:p>
      <w:pPr>
        <w:spacing w:line="85" w:lineRule="atLeast"/>
        <w:shd w:val="clear" w:color="ffffff" w:fill="ffffff"/>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供应商（加盖电子公章）：</w:t>
      </w:r>
      <w:r>
        <w:rPr>
          <w:rFonts w:ascii="宋体" w:hAnsi="宋体" w:cs="宋体"/>
          <w:color w:val="000000"/>
          <w:sz w:val="24"/>
          <w:szCs w:val="24"/>
          <w:highlight w:val="none"/>
          <w:u w:val="single"/>
        </w:rPr>
        <w:t xml:space="preserve">            </w:t>
      </w:r>
      <w:r>
        <w:rPr>
          <w:highlight w:val="none"/>
        </w:rPr>
      </w:r>
    </w:p>
    <w:p>
      <w:pPr>
        <w:spacing w:line="85" w:lineRule="atLeast"/>
        <w:shd w:val="clear" w:color="ffffff" w:fill="ffffff"/>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r>
      <w:r>
        <w:rPr>
          <w:highlight w:val="none"/>
        </w:rPr>
      </w:r>
    </w:p>
    <w:p>
      <w:pPr>
        <w:spacing w:line="85" w:lineRule="atLeast"/>
        <w:shd w:val="clear" w:color="ffffff" w:fill="ffffff"/>
        <w:rPr>
          <w:rFonts w:ascii="宋体" w:hAnsi="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日期：</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日</w:t>
      </w:r>
      <w:r>
        <w:rPr>
          <w:highlight w:val="none"/>
        </w:rPr>
      </w:r>
    </w:p>
    <w:p>
      <w:pPr>
        <w:pStyle w:val="1014"/>
        <w:rPr>
          <w:rFonts w:hint="eastAsia"/>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sz w:val="24"/>
          <w:szCs w:val="24"/>
          <w:highlight w:val="none"/>
        </w:rPr>
      </w:r>
      <w:r>
        <w:rPr>
          <w:highlight w:val="none"/>
        </w:rPr>
      </w:r>
    </w:p>
    <w:p>
      <w:pPr>
        <w:pStyle w:val="799"/>
        <w:rPr>
          <w:rFonts w:hint="eastAsia"/>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highlight w:val="none"/>
          <w:lang w:val="en-US"/>
        </w:rPr>
        <w:t xml:space="preserve">八、已标价的工程量清单</w:t>
      </w:r>
      <w:r>
        <w:rPr>
          <w:highlight w:val="none"/>
        </w:rPr>
      </w:r>
    </w:p>
    <w:p>
      <w:pPr>
        <w:spacing w:line="480" w:lineRule="auto"/>
        <w:rPr>
          <w:b/>
          <w:sz w:val="24"/>
          <w:highlight w:val="none"/>
        </w:rPr>
      </w:pPr>
      <w:r>
        <w:rPr>
          <w:rFonts w:hint="eastAsia"/>
          <w:b/>
          <w:sz w:val="24"/>
          <w:highlight w:val="none"/>
          <w:lang w:val="zh-CN"/>
        </w:rPr>
        <w:t xml:space="preserve">附件1：中小企业声明函</w:t>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t xml:space="preserve">中小企业声明函</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 </w:t>
      </w:r>
      <w:r>
        <w:rPr>
          <w:rFonts w:hint="eastAsia" w:ascii="宋体" w:hAnsi="宋体"/>
          <w:i/>
          <w:sz w:val="24"/>
          <w:szCs w:val="24"/>
          <w:highlight w:val="none"/>
          <w:u w:val="single"/>
        </w:rPr>
        <w:t xml:space="preserve">（单位名称） </w:t>
      </w:r>
      <w:r>
        <w:rPr>
          <w:rFonts w:hint="eastAsia" w:ascii="宋体" w:hAnsi="宋体"/>
          <w:sz w:val="24"/>
          <w:szCs w:val="24"/>
          <w:highlight w:val="none"/>
        </w:rPr>
        <w:t xml:space="preserve">的</w:t>
      </w:r>
      <w:r>
        <w:rPr>
          <w:rFonts w:hint="eastAsia" w:ascii="宋体" w:hAnsi="宋体"/>
          <w:i/>
          <w:sz w:val="24"/>
          <w:szCs w:val="24"/>
          <w:highlight w:val="none"/>
          <w:u w:val="single"/>
        </w:rPr>
        <w:t xml:space="preserve">（项目名称）</w:t>
      </w:r>
      <w:r>
        <w:rPr>
          <w:rFonts w:hint="eastAsia" w:ascii="宋体" w:hAnsi="宋体"/>
          <w:sz w:val="24"/>
          <w:szCs w:val="24"/>
          <w:highlight w:val="none"/>
        </w:rPr>
        <w:t xml:space="preserve">采购活动，工程全部由符合政策要求的中小企业承接。相关企业（含联合体中的中小企业、签订分包意向协议的中小企业）的具体情况如下：</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i/>
          <w:sz w:val="24"/>
          <w:szCs w:val="24"/>
          <w:highlight w:val="none"/>
          <w:u w:val="single"/>
        </w:rPr>
        <w:t xml:space="preserve">（标的名称） </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 </w:t>
      </w:r>
      <w:r>
        <w:rPr>
          <w:rFonts w:hint="eastAsia" w:ascii="宋体" w:hAnsi="宋体"/>
          <w:sz w:val="24"/>
          <w:szCs w:val="24"/>
          <w:highlight w:val="none"/>
        </w:rPr>
        <w:t xml:space="preserve">；承接企业为 </w:t>
      </w:r>
      <w:r>
        <w:rPr>
          <w:rFonts w:hint="eastAsia" w:ascii="宋体" w:hAnsi="宋体"/>
          <w:i/>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footnoteReference w:id="2"/>
      </w:r>
      <w:r>
        <w:rPr>
          <w:rFonts w:hint="eastAsia" w:ascii="宋体" w:hAnsi="宋体"/>
          <w:sz w:val="24"/>
          <w:szCs w:val="24"/>
          <w:highlight w:val="none"/>
        </w:rPr>
        <w:t xml:space="preserve">，资产总额为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 ，属于</w:t>
      </w:r>
      <w:r>
        <w:rPr>
          <w:rFonts w:hint="eastAsia" w:ascii="宋体" w:hAnsi="宋体"/>
          <w:i/>
          <w:sz w:val="24"/>
          <w:szCs w:val="24"/>
          <w:highlight w:val="none"/>
          <w:u w:val="single"/>
        </w:rPr>
        <w:t xml:space="preserve">（中型企业、小型企业、微型企业）</w:t>
      </w:r>
      <w:r>
        <w:rPr>
          <w:rFonts w:hint="eastAsia"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i/>
          <w:sz w:val="24"/>
          <w:szCs w:val="24"/>
          <w:highlight w:val="none"/>
          <w:u w:val="single"/>
        </w:rPr>
        <w:t xml:space="preserve"> （标的名称）</w:t>
      </w:r>
      <w:r>
        <w:rPr>
          <w:rFonts w:hint="eastAsia" w:ascii="宋体" w:hAnsi="宋体"/>
          <w:sz w:val="24"/>
          <w:szCs w:val="24"/>
          <w:highlight w:val="none"/>
        </w:rPr>
        <w:t xml:space="preserve">，属于</w:t>
      </w:r>
      <w:r>
        <w:rPr>
          <w:rFonts w:hint="eastAsia" w:ascii="宋体" w:hAnsi="宋体"/>
          <w:i/>
          <w:sz w:val="24"/>
          <w:szCs w:val="24"/>
          <w:highlight w:val="none"/>
          <w:u w:val="single"/>
        </w:rPr>
        <w:t xml:space="preserve">（采购文件中明确的所属行业）</w:t>
      </w:r>
      <w:r>
        <w:rPr>
          <w:rFonts w:hint="eastAsia" w:ascii="宋体" w:hAnsi="宋体"/>
          <w:sz w:val="24"/>
          <w:szCs w:val="24"/>
          <w:highlight w:val="none"/>
        </w:rPr>
        <w:t xml:space="preserve">；承接企业为 </w:t>
      </w:r>
      <w:r>
        <w:rPr>
          <w:rFonts w:hint="eastAsia" w:ascii="宋体" w:hAnsi="宋体"/>
          <w:i/>
          <w:sz w:val="24"/>
          <w:szCs w:val="24"/>
          <w:highlight w:val="none"/>
          <w:u w:val="single"/>
        </w:rPr>
        <w:t xml:space="preserve">（企业名称） </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 ，属于</w:t>
      </w:r>
      <w:r>
        <w:rPr>
          <w:rFonts w:hint="eastAsia" w:ascii="宋体" w:hAnsi="宋体"/>
          <w:i/>
          <w:sz w:val="24"/>
          <w:szCs w:val="24"/>
          <w:highlight w:val="none"/>
          <w:u w:val="single"/>
        </w:rPr>
        <w:t xml:space="preserve">（中型企业、小型企业、微型企业）</w:t>
      </w:r>
      <w:r>
        <w:rPr>
          <w:rFonts w:hint="eastAsia"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highlight w:val="none"/>
        </w:rPr>
      </w:r>
    </w:p>
    <w:p>
      <w:pPr>
        <w:ind w:firstLine="576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ind w:firstLine="5760"/>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p>
    <w:p>
      <w:pPr>
        <w:ind w:firstLine="444"/>
        <w:spacing w:line="588" w:lineRule="exact"/>
        <w:rPr>
          <w:rFonts w:hint="eastAsia" w:ascii="宋体" w:hAnsi="宋体"/>
          <w:spacing w:val="6"/>
          <w:highlight w:val="none"/>
        </w:rPr>
      </w:pPr>
      <w:r>
        <w:rPr>
          <w:rFonts w:hint="eastAsia" w:ascii="宋体" w:hAnsi="宋体"/>
          <w:spacing w:val="6"/>
          <w:highlight w:val="none"/>
        </w:rPr>
      </w:r>
      <w:r>
        <w:rPr>
          <w:highlight w:val="none"/>
        </w:rP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企业名称（盖章）：     </w:t>
      </w:r>
      <w:r>
        <w:rPr>
          <w:highlight w:val="none"/>
        </w:rPr>
      </w:r>
    </w:p>
    <w:p>
      <w:pPr>
        <w:jc w:val="right"/>
        <w:spacing w:line="360" w:lineRule="auto"/>
        <w:rPr>
          <w:rFonts w:hint="eastAsia" w:ascii="宋体" w:hAnsi="宋体"/>
          <w:sz w:val="24"/>
          <w:szCs w:val="24"/>
          <w:highlight w:val="none"/>
        </w:rPr>
      </w:pPr>
      <w:r>
        <w:rPr>
          <w:rFonts w:hint="eastAsia" w:ascii="宋体" w:hAnsi="宋体"/>
          <w:sz w:val="24"/>
          <w:szCs w:val="24"/>
          <w:highlight w:val="none"/>
        </w:rPr>
        <w:t xml:space="preserve">日期：    </w:t>
      </w:r>
      <w:r>
        <w:rPr>
          <w:highlight w:val="none"/>
        </w:rPr>
      </w:r>
    </w:p>
    <w:p>
      <w:pPr>
        <w:spacing w:line="240" w:lineRule="atLeast"/>
        <w:widowControl/>
        <w:rPr>
          <w:b/>
          <w:sz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b/>
          <w:sz w:val="24"/>
          <w:highlight w:val="none"/>
        </w:rPr>
      </w:r>
      <w:r>
        <w:rPr>
          <w:highlight w:val="none"/>
        </w:rPr>
      </w:r>
    </w:p>
    <w:p>
      <w:pPr>
        <w:jc w:val="center"/>
        <w:spacing w:line="360" w:lineRule="auto"/>
        <w:rPr>
          <w:sz w:val="36"/>
          <w:szCs w:val="36"/>
          <w:highlight w:val="none"/>
        </w:rPr>
      </w:pPr>
      <w:r>
        <w:rPr>
          <w:sz w:val="36"/>
          <w:szCs w:val="36"/>
          <w:highlight w:val="none"/>
        </w:rPr>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t xml:space="preserve">残疾人福利性单位声明函</w:t>
      </w:r>
      <w:r>
        <w:rPr>
          <w:highlight w:val="none"/>
        </w:rPr>
      </w:r>
    </w:p>
    <w:p>
      <w:pPr>
        <w:pStyle w:val="825"/>
        <w:ind w:firstLine="480"/>
        <w:jc w:val="left"/>
        <w:spacing w:after="0" w:line="360" w:lineRule="auto"/>
        <w:tabs>
          <w:tab w:val="left" w:pos="3711" w:leader="none"/>
          <w:tab w:val="left" w:pos="5151" w:leader="none"/>
        </w:tabs>
        <w:rPr>
          <w:rFonts w:hint="eastAsia" w:ascii="宋体" w:hAnsi="宋体" w:cs="宋体"/>
          <w:sz w:val="24"/>
          <w:szCs w:val="24"/>
          <w:highlight w:val="none"/>
        </w:rPr>
      </w:pPr>
      <w:r>
        <w:rPr>
          <w:rFonts w:hint="eastAsia" w:ascii="宋体" w:hAnsi="宋体" w:cs="宋体"/>
          <w:sz w:val="24"/>
          <w:szCs w:val="24"/>
          <w:highlight w:val="none"/>
        </w:rPr>
        <w:t xml:space="preserve">本单位郑重声明</w:t>
      </w:r>
      <w:r>
        <w:rPr>
          <w:rFonts w:hint="eastAsia" w:ascii="宋体" w:hAnsi="宋体" w:cs="宋体"/>
          <w:spacing w:val="-27"/>
          <w:sz w:val="24"/>
          <w:szCs w:val="24"/>
          <w:highlight w:val="none"/>
        </w:rPr>
        <w:t xml:space="preserve">，</w:t>
      </w:r>
      <w:r>
        <w:rPr>
          <w:rFonts w:hint="eastAsia" w:ascii="宋体" w:hAnsi="宋体" w:cs="宋体"/>
          <w:sz w:val="24"/>
          <w:szCs w:val="24"/>
          <w:highlight w:val="none"/>
        </w:rPr>
        <w:t xml:space="preserve">根</w:t>
      </w:r>
      <w:r>
        <w:rPr>
          <w:rFonts w:hint="eastAsia" w:ascii="宋体" w:hAnsi="宋体" w:cs="宋体"/>
          <w:spacing w:val="-24"/>
          <w:sz w:val="24"/>
          <w:szCs w:val="24"/>
          <w:highlight w:val="none"/>
        </w:rPr>
        <w:t xml:space="preserve">据</w:t>
      </w:r>
      <w:r>
        <w:rPr>
          <w:rFonts w:hint="eastAsia" w:ascii="宋体" w:hAnsi="宋体" w:cs="宋体"/>
          <w:sz w:val="24"/>
          <w:szCs w:val="24"/>
          <w:highlight w:val="none"/>
        </w:rPr>
        <w:t xml:space="preserve">《财政部 民政部 中国残疾人联合会关于促进残疾人就业</w:t>
      </w:r>
      <w:r>
        <w:rPr>
          <w:rFonts w:hint="eastAsia" w:ascii="宋体" w:hAnsi="宋体" w:cs="宋体"/>
          <w:spacing w:val="-18"/>
          <w:sz w:val="24"/>
          <w:szCs w:val="24"/>
          <w:highlight w:val="none"/>
        </w:rPr>
        <w:t xml:space="preserve">政</w:t>
      </w:r>
      <w:r>
        <w:rPr>
          <w:rFonts w:hint="eastAsia" w:ascii="宋体" w:hAnsi="宋体" w:cs="宋体"/>
          <w:sz w:val="24"/>
          <w:szCs w:val="24"/>
          <w:highlight w:val="none"/>
        </w:rPr>
        <w:t xml:space="preserve">府采购政策的通知</w:t>
      </w:r>
      <w:r>
        <w:rPr>
          <w:rFonts w:hint="eastAsia" w:ascii="宋体" w:hAnsi="宋体" w:cs="宋体"/>
          <w:spacing w:val="-39"/>
          <w:sz w:val="24"/>
          <w:szCs w:val="24"/>
          <w:highlight w:val="none"/>
        </w:rPr>
        <w:t xml:space="preserve">》</w:t>
      </w:r>
      <w:r>
        <w:rPr>
          <w:rFonts w:hint="eastAsia" w:ascii="宋体" w:hAnsi="宋体" w:cs="宋体"/>
          <w:sz w:val="24"/>
          <w:szCs w:val="24"/>
          <w:highlight w:val="none"/>
        </w:rPr>
        <w:t xml:space="preserve">（财</w:t>
      </w:r>
      <w:r>
        <w:rPr>
          <w:rFonts w:hint="eastAsia" w:ascii="宋体" w:hAnsi="宋体" w:cs="宋体"/>
          <w:spacing w:val="-17"/>
          <w:sz w:val="24"/>
          <w:szCs w:val="24"/>
          <w:highlight w:val="none"/>
        </w:rPr>
        <w:t xml:space="preserve">库</w:t>
      </w:r>
      <w:r>
        <w:rPr>
          <w:rFonts w:hint="eastAsia" w:ascii="宋体" w:hAnsi="宋体" w:cs="宋体"/>
          <w:sz w:val="24"/>
          <w:szCs w:val="24"/>
          <w:highlight w:val="none"/>
        </w:rPr>
        <w:t xml:space="preserve">〔2017〕141号</w:t>
      </w:r>
      <w:r>
        <w:rPr>
          <w:rFonts w:hint="eastAsia" w:ascii="宋体" w:hAnsi="宋体" w:cs="宋体"/>
          <w:spacing w:val="-20"/>
          <w:sz w:val="24"/>
          <w:szCs w:val="24"/>
          <w:highlight w:val="none"/>
        </w:rPr>
        <w:t xml:space="preserve">）</w:t>
      </w:r>
      <w:r>
        <w:rPr>
          <w:rFonts w:hint="eastAsia" w:ascii="宋体" w:hAnsi="宋体" w:cs="宋体"/>
          <w:sz w:val="24"/>
          <w:szCs w:val="24"/>
          <w:highlight w:val="none"/>
        </w:rPr>
        <w:t xml:space="preserve">的规定</w:t>
      </w:r>
      <w:r>
        <w:rPr>
          <w:rFonts w:hint="eastAsia" w:ascii="宋体" w:hAnsi="宋体" w:cs="宋体"/>
          <w:spacing w:val="-17"/>
          <w:sz w:val="24"/>
          <w:szCs w:val="24"/>
          <w:highlight w:val="none"/>
        </w:rPr>
        <w:t xml:space="preserve">，</w:t>
      </w:r>
      <w:r>
        <w:rPr>
          <w:rFonts w:hint="eastAsia" w:ascii="宋体" w:hAnsi="宋体" w:cs="宋体"/>
          <w:sz w:val="24"/>
          <w:szCs w:val="24"/>
          <w:highlight w:val="none"/>
        </w:rPr>
        <w:t xml:space="preserve">本单位为符合条件的残疾人福</w:t>
      </w:r>
      <w:r>
        <w:rPr>
          <w:rFonts w:hint="eastAsia" w:ascii="宋体" w:hAnsi="宋体" w:cs="宋体"/>
          <w:spacing w:val="-16"/>
          <w:sz w:val="24"/>
          <w:szCs w:val="24"/>
          <w:highlight w:val="none"/>
        </w:rPr>
        <w:t xml:space="preserve">利</w:t>
      </w:r>
      <w:r>
        <w:rPr>
          <w:rFonts w:hint="eastAsia" w:ascii="宋体" w:hAnsi="宋体" w:cs="宋体"/>
          <w:sz w:val="24"/>
          <w:szCs w:val="24"/>
          <w:highlight w:val="none"/>
        </w:rPr>
        <w:t xml:space="preserve">性单位</w:t>
      </w:r>
      <w:r>
        <w:rPr>
          <w:rFonts w:hint="eastAsia" w:ascii="宋体" w:hAnsi="宋体" w:cs="宋体"/>
          <w:spacing w:val="-27"/>
          <w:sz w:val="24"/>
          <w:szCs w:val="24"/>
          <w:highlight w:val="none"/>
        </w:rPr>
        <w:t xml:space="preserve">，</w:t>
      </w:r>
      <w:r>
        <w:rPr>
          <w:rFonts w:hint="eastAsia" w:ascii="宋体" w:hAnsi="宋体" w:cs="宋体"/>
          <w:sz w:val="24"/>
          <w:szCs w:val="24"/>
          <w:highlight w:val="none"/>
        </w:rPr>
        <w:t xml:space="preserve">且本单位参加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单位的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w:t>
      </w:r>
      <w:r>
        <w:rPr>
          <w:rFonts w:hint="eastAsia" w:ascii="宋体" w:hAnsi="宋体" w:cs="宋体"/>
          <w:spacing w:val="-24"/>
          <w:sz w:val="24"/>
          <w:szCs w:val="24"/>
          <w:highlight w:val="none"/>
        </w:rPr>
        <w:t xml:space="preserve">物</w:t>
      </w:r>
      <w:r>
        <w:rPr>
          <w:rFonts w:hint="eastAsia" w:ascii="宋体" w:hAnsi="宋体" w:cs="宋体"/>
          <w:sz w:val="24"/>
          <w:szCs w:val="24"/>
          <w:highlight w:val="none"/>
        </w:rPr>
        <w:t xml:space="preserve">（由</w:t>
      </w:r>
      <w:r>
        <w:rPr>
          <w:rFonts w:hint="eastAsia" w:ascii="宋体" w:hAnsi="宋体" w:cs="宋体"/>
          <w:spacing w:val="-18"/>
          <w:sz w:val="24"/>
          <w:szCs w:val="24"/>
          <w:highlight w:val="none"/>
        </w:rPr>
        <w:t xml:space="preserve">本</w:t>
      </w:r>
      <w:r>
        <w:rPr>
          <w:rFonts w:hint="eastAsia" w:ascii="宋体" w:hAnsi="宋体" w:cs="宋体"/>
          <w:sz w:val="24"/>
          <w:szCs w:val="24"/>
          <w:highlight w:val="none"/>
        </w:rPr>
        <w:t xml:space="preserve">单位承担工程/提供服务），或者提供其他残疾人福利性单位制造的货物（不包括使用非残疾人福利性单位注册商标的货物）。</w:t>
      </w:r>
      <w:r>
        <w:rPr>
          <w:highlight w:val="none"/>
        </w:rPr>
      </w:r>
    </w:p>
    <w:p>
      <w:pPr>
        <w:pStyle w:val="825"/>
        <w:ind w:firstLine="480"/>
        <w:jc w:val="left"/>
        <w:spacing w:after="0"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rPr>
          <w:highlight w:val="none"/>
        </w:rPr>
      </w:r>
    </w:p>
    <w:p>
      <w:pPr>
        <w:pStyle w:val="825"/>
        <w:jc w:val="right"/>
        <w:spacing w:after="0" w:line="360" w:lineRule="auto"/>
        <w:tabs>
          <w:tab w:val="left" w:pos="7098" w:leader="none"/>
        </w:tabs>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pStyle w:val="825"/>
        <w:jc w:val="right"/>
        <w:spacing w:after="0" w:line="360" w:lineRule="auto"/>
        <w:tabs>
          <w:tab w:val="left" w:pos="7098" w:leader="none"/>
        </w:tabs>
        <w:rPr>
          <w:rFonts w:hint="eastAsia" w:ascii="宋体" w:hAnsi="宋体" w:cs="宋体"/>
          <w:spacing w:val="-9"/>
          <w:sz w:val="24"/>
          <w:szCs w:val="24"/>
          <w:highlight w:val="none"/>
        </w:rPr>
      </w:pPr>
      <w:r>
        <w:rPr>
          <w:rFonts w:hint="eastAsia" w:ascii="宋体" w:hAnsi="宋体" w:cs="宋体"/>
          <w:sz w:val="24"/>
          <w:szCs w:val="24"/>
          <w:highlight w:val="none"/>
        </w:rPr>
        <w:t xml:space="preserve">单位名称（盖章</w:t>
      </w:r>
      <w:r>
        <w:rPr>
          <w:rFonts w:hint="eastAsia" w:ascii="宋体" w:hAnsi="宋体" w:cs="宋体"/>
          <w:spacing w:val="-9"/>
          <w:sz w:val="24"/>
          <w:szCs w:val="24"/>
          <w:highlight w:val="none"/>
        </w:rPr>
        <w:t xml:space="preserve">）：           </w:t>
      </w:r>
      <w:r>
        <w:rPr>
          <w:highlight w:val="none"/>
        </w:rPr>
      </w:r>
    </w:p>
    <w:p>
      <w:pPr>
        <w:pStyle w:val="825"/>
        <w:jc w:val="right"/>
        <w:spacing w:after="0" w:line="360" w:lineRule="auto"/>
        <w:tabs>
          <w:tab w:val="left" w:pos="7098" w:leader="none"/>
        </w:tabs>
        <w:rPr>
          <w:rFonts w:hint="eastAsia" w:ascii="宋体" w:hAnsi="宋体" w:cs="宋体"/>
          <w:spacing w:val="-17"/>
          <w:sz w:val="24"/>
          <w:szCs w:val="24"/>
          <w:highlight w:val="none"/>
        </w:rPr>
      </w:pPr>
      <w:r>
        <w:rPr>
          <w:rFonts w:hint="eastAsia" w:ascii="宋体" w:hAnsi="宋体" w:cs="宋体"/>
          <w:spacing w:val="-9"/>
          <w:sz w:val="24"/>
          <w:szCs w:val="24"/>
          <w:highlight w:val="none"/>
        </w:rPr>
        <w:t xml:space="preserve">日</w:t>
      </w:r>
      <w:r>
        <w:rPr>
          <w:rFonts w:hint="eastAsia" w:ascii="宋体" w:hAnsi="宋体" w:cs="宋体"/>
          <w:sz w:val="24"/>
          <w:szCs w:val="24"/>
          <w:highlight w:val="none"/>
        </w:rPr>
        <w:t xml:space="preserve">期</w:t>
      </w:r>
      <w:r>
        <w:rPr>
          <w:rFonts w:hint="eastAsia" w:ascii="宋体" w:hAnsi="宋体" w:cs="宋体"/>
          <w:spacing w:val="-17"/>
          <w:sz w:val="24"/>
          <w:szCs w:val="24"/>
          <w:highlight w:val="none"/>
        </w:rPr>
        <w:t xml:space="preserve">：            </w:t>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r>
      <w:r>
        <w:rPr>
          <w:highlight w:val="none"/>
        </w:rPr>
      </w:r>
    </w:p>
    <w:p>
      <w:pPr>
        <w:jc w:val="center"/>
        <w:spacing w:line="360" w:lineRule="auto"/>
        <w:rPr>
          <w:rFonts w:hint="eastAsia" w:ascii="宋体" w:hAnsi="宋体"/>
          <w:b/>
          <w:sz w:val="32"/>
          <w:szCs w:val="36"/>
          <w:highlight w:val="none"/>
        </w:rPr>
      </w:pPr>
      <w:r>
        <w:rPr>
          <w:rFonts w:hint="eastAsia" w:ascii="宋体" w:hAnsi="宋体"/>
          <w:b/>
          <w:sz w:val="32"/>
          <w:szCs w:val="36"/>
          <w:highlight w:val="none"/>
        </w:rPr>
        <w:t xml:space="preserve">属于监狱企业的证明文件</w:t>
      </w:r>
      <w:r>
        <w:rPr>
          <w:highlight w:val="none"/>
        </w:rPr>
      </w:r>
    </w:p>
    <w:p>
      <w:pPr>
        <w:pStyle w:val="825"/>
        <w:ind w:firstLine="480"/>
        <w:jc w:val="left"/>
        <w:spacing w:after="0" w:line="360" w:lineRule="auto"/>
        <w:rPr>
          <w:rFonts w:hint="eastAsia" w:ascii="宋体" w:hAnsi="宋体" w:cs="宋体"/>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ascii="宋体" w:hAnsi="宋体" w:cs="宋体"/>
          <w:sz w:val="24"/>
          <w:szCs w:val="24"/>
          <w:highlight w:val="none"/>
        </w:rPr>
        <w:t xml:space="preserve">提供由省级以上监狱管理局、戒毒管理局（含新疆生产建设兵团）出具的属于监狱企业的证明文件。</w:t>
      </w:r>
      <w:r>
        <w:rPr>
          <w:highlight w:val="none"/>
        </w:rPr>
      </w:r>
    </w:p>
    <w:p>
      <w:pPr>
        <w:spacing w:line="240" w:lineRule="atLeast"/>
        <w:widowControl/>
        <w:rPr>
          <w:b/>
          <w:sz w:val="24"/>
          <w:highlight w:val="none"/>
        </w:rPr>
      </w:pPr>
      <w:r>
        <w:rPr>
          <w:rFonts w:hint="eastAsia"/>
          <w:b/>
          <w:sz w:val="24"/>
          <w:highlight w:val="none"/>
        </w:rPr>
        <w:t xml:space="preserve">附件2:无重大违法记录声明格式</w:t>
      </w:r>
      <w:r>
        <w:rPr>
          <w:highlight w:val="none"/>
        </w:rPr>
      </w:r>
    </w:p>
    <w:p>
      <w:pPr>
        <w:spacing w:line="240" w:lineRule="atLeast"/>
        <w:widowControl/>
        <w:rPr>
          <w:b/>
          <w:highlight w:val="none"/>
        </w:rPr>
      </w:pPr>
      <w:r>
        <w:rPr>
          <w:b/>
          <w:highlight w:val="none"/>
        </w:rPr>
      </w:r>
      <w:r>
        <w:rPr>
          <w:highlight w:val="none"/>
        </w:rPr>
      </w:r>
    </w:p>
    <w:p>
      <w:pPr>
        <w:jc w:val="center"/>
        <w:rPr>
          <w:rFonts w:ascii="黑体" w:eastAsia="黑体"/>
          <w:sz w:val="32"/>
          <w:szCs w:val="36"/>
          <w:highlight w:val="none"/>
        </w:rPr>
      </w:pPr>
      <w:r>
        <w:rPr>
          <w:rFonts w:ascii="黑体" w:eastAsia="黑体"/>
          <w:sz w:val="32"/>
          <w:szCs w:val="36"/>
          <w:highlight w:val="none"/>
        </w:rPr>
      </w:r>
      <w:r>
        <w:rPr>
          <w:highlight w:val="none"/>
        </w:rPr>
      </w:r>
    </w:p>
    <w:p>
      <w:pPr>
        <w:jc w:val="center"/>
        <w:rPr>
          <w:rFonts w:ascii="黑体" w:eastAsia="黑体"/>
          <w:sz w:val="32"/>
          <w:szCs w:val="36"/>
          <w:highlight w:val="none"/>
        </w:rPr>
      </w:pPr>
      <w:r>
        <w:rPr>
          <w:rFonts w:hint="eastAsia" w:ascii="黑体" w:eastAsia="黑体"/>
          <w:sz w:val="32"/>
          <w:szCs w:val="36"/>
          <w:highlight w:val="none"/>
        </w:rPr>
        <w:t xml:space="preserve">无重大违法记录声明</w:t>
      </w:r>
      <w:r>
        <w:rPr>
          <w:highlight w:val="none"/>
        </w:rPr>
      </w:r>
    </w:p>
    <w:p>
      <w:pPr>
        <w:ind w:firstLine="420"/>
        <w:spacing w:line="360" w:lineRule="auto"/>
        <w:rPr>
          <w:highlight w:val="none"/>
        </w:rPr>
      </w:pPr>
      <w:r>
        <w:rPr>
          <w:highlight w:val="none"/>
        </w:rPr>
      </w:r>
      <w:r>
        <w:rPr>
          <w:highlight w:val="none"/>
        </w:rPr>
      </w:r>
    </w:p>
    <w:p>
      <w:pPr>
        <w:spacing w:line="360" w:lineRule="auto"/>
        <w:rPr>
          <w:sz w:val="24"/>
          <w:szCs w:val="24"/>
          <w:highlight w:val="none"/>
        </w:rPr>
      </w:pPr>
      <w:r>
        <w:rPr>
          <w:rFonts w:hint="eastAsia"/>
          <w:sz w:val="24"/>
          <w:szCs w:val="24"/>
          <w:highlight w:val="none"/>
          <w:lang w:val="zh-CN"/>
        </w:rPr>
        <w:t xml:space="preserve">江苏大学附属医院：</w:t>
      </w:r>
      <w:r>
        <w:rPr>
          <w:highlight w:val="none"/>
        </w:rPr>
      </w:r>
    </w:p>
    <w:p>
      <w:pPr>
        <w:ind w:firstLine="480"/>
        <w:spacing w:line="360" w:lineRule="auto"/>
        <w:rPr>
          <w:sz w:val="24"/>
          <w:szCs w:val="24"/>
          <w:highlight w:val="none"/>
        </w:rPr>
      </w:pPr>
      <w:r>
        <w:rPr>
          <w:rFonts w:hint="eastAsia"/>
          <w:sz w:val="24"/>
          <w:szCs w:val="24"/>
          <w:highlight w:val="none"/>
        </w:rPr>
        <w:t xml:space="preserve">我单位（供应商单位名称）郑重声明：</w:t>
      </w:r>
      <w:r>
        <w:rPr>
          <w:highlight w:val="none"/>
        </w:rPr>
      </w:r>
    </w:p>
    <w:p>
      <w:pPr>
        <w:ind w:firstLine="480"/>
        <w:spacing w:line="360" w:lineRule="auto"/>
        <w:rPr>
          <w:sz w:val="24"/>
          <w:szCs w:val="24"/>
          <w:highlight w:val="none"/>
        </w:rPr>
      </w:pPr>
      <w:r>
        <w:rPr>
          <w:rFonts w:hint="eastAsia"/>
          <w:sz w:val="24"/>
          <w:szCs w:val="24"/>
          <w:highlight w:val="none"/>
        </w:rPr>
        <w:t xml:space="preserve">参加采购活动前3年内在经营活动中</w:t>
      </w:r>
      <w:r>
        <w:rPr>
          <w:rFonts w:hint="eastAsia"/>
          <w:sz w:val="24"/>
          <w:szCs w:val="24"/>
          <w:highlight w:val="none"/>
          <w:u w:val="single"/>
        </w:rPr>
        <w:t xml:space="preserve">       </w:t>
      </w:r>
      <w:r>
        <w:rPr>
          <w:rFonts w:hint="eastAsia"/>
          <w:sz w:val="24"/>
          <w:szCs w:val="24"/>
          <w:highlight w:val="none"/>
        </w:rPr>
        <w:t xml:space="preserve">（在下划线上如实填写：有或没有）重大违法记录。</w:t>
      </w:r>
      <w:r>
        <w:rPr>
          <w:highlight w:val="none"/>
        </w:rPr>
      </w:r>
    </w:p>
    <w:p>
      <w:pPr>
        <w:ind w:firstLine="480"/>
        <w:spacing w:line="360" w:lineRule="auto"/>
        <w:rPr>
          <w:sz w:val="24"/>
          <w:szCs w:val="24"/>
          <w:highlight w:val="none"/>
        </w:rPr>
      </w:pPr>
      <w:r>
        <w:rPr>
          <w:sz w:val="24"/>
          <w:szCs w:val="24"/>
          <w:highlight w:val="none"/>
        </w:rPr>
      </w:r>
      <w:r>
        <w:rPr>
          <w:highlight w:val="none"/>
        </w:rPr>
      </w:r>
    </w:p>
    <w:p>
      <w:pPr>
        <w:ind w:firstLine="480"/>
        <w:spacing w:line="360" w:lineRule="auto"/>
        <w:rPr>
          <w:sz w:val="24"/>
          <w:szCs w:val="24"/>
          <w:highlight w:val="none"/>
        </w:rPr>
      </w:pPr>
      <w:r>
        <w:rPr>
          <w:sz w:val="24"/>
          <w:szCs w:val="24"/>
          <w:highlight w:val="none"/>
        </w:rPr>
      </w:r>
      <w:r>
        <w:rPr>
          <w:highlight w:val="none"/>
        </w:rPr>
      </w:r>
    </w:p>
    <w:p>
      <w:pPr>
        <w:ind w:firstLine="480"/>
        <w:spacing w:line="360" w:lineRule="auto"/>
        <w:rPr>
          <w:sz w:val="24"/>
          <w:szCs w:val="24"/>
          <w:highlight w:val="none"/>
        </w:rPr>
      </w:pPr>
      <w:r>
        <w:rPr>
          <w:rFonts w:hint="eastAsia"/>
          <w:sz w:val="24"/>
          <w:szCs w:val="24"/>
          <w:highlight w:val="none"/>
        </w:rPr>
        <w:t xml:space="preserve">（说明：政府采购法第二十二条第一款第五项所称重大违法记录，是指供应商因违法经营受到刑事处罚或者责令停产停业、吊销许可证或者执照、较大数额罚款等行政处罚。）</w:t>
      </w:r>
      <w:r>
        <w:rPr>
          <w:highlight w:val="none"/>
        </w:rPr>
      </w:r>
    </w:p>
    <w:p>
      <w:pPr>
        <w:ind w:firstLine="480"/>
        <w:spacing w:line="360" w:lineRule="auto"/>
        <w:rPr>
          <w:sz w:val="24"/>
          <w:szCs w:val="24"/>
          <w:highlight w:val="none"/>
        </w:rPr>
      </w:pPr>
      <w:r>
        <w:rPr>
          <w:sz w:val="24"/>
          <w:szCs w:val="24"/>
          <w:highlight w:val="none"/>
        </w:rPr>
      </w:r>
      <w:r>
        <w:rPr>
          <w:highlight w:val="none"/>
        </w:rPr>
      </w:r>
    </w:p>
    <w:p>
      <w:pPr>
        <w:ind w:firstLine="480"/>
        <w:jc w:val="right"/>
        <w:spacing w:line="360" w:lineRule="auto"/>
        <w:rPr>
          <w:sz w:val="24"/>
          <w:szCs w:val="24"/>
          <w:highlight w:val="none"/>
        </w:rPr>
      </w:pPr>
      <w:r>
        <w:rPr>
          <w:rFonts w:hint="eastAsia"/>
          <w:sz w:val="24"/>
          <w:szCs w:val="24"/>
          <w:highlight w:val="none"/>
        </w:rPr>
        <w:t xml:space="preserve">声明人：（公章）</w:t>
      </w:r>
      <w:r>
        <w:rPr>
          <w:highlight w:val="none"/>
        </w:rPr>
      </w:r>
    </w:p>
    <w:p>
      <w:pPr>
        <w:ind w:firstLine="480"/>
        <w:jc w:val="right"/>
        <w:spacing w:line="360" w:lineRule="auto"/>
        <w:rPr>
          <w:sz w:val="24"/>
          <w:szCs w:val="24"/>
          <w:highlight w:val="none"/>
        </w:rPr>
        <w:sectPr>
          <w:footnotePr/>
          <w:endnotePr/>
          <w:type w:val="nextPage"/>
          <w:pgSz w:w="11906" w:h="16838" w:orient="portrait"/>
          <w:pgMar w:top="1418" w:right="1418" w:bottom="1418" w:left="1701" w:header="851" w:footer="992" w:gutter="0"/>
          <w:cols w:num="1" w:sep="0" w:space="720" w:equalWidth="1"/>
          <w:docGrid w:linePitch="360"/>
        </w:sectPr>
      </w:pPr>
      <w:r>
        <w:rPr>
          <w:rFonts w:hint="eastAsia"/>
          <w:sz w:val="24"/>
          <w:szCs w:val="24"/>
          <w:highlight w:val="none"/>
        </w:rPr>
        <w:t xml:space="preserve">年   月   日</w:t>
      </w:r>
      <w:r>
        <w:rPr>
          <w:highlight w:val="none"/>
        </w:rPr>
      </w:r>
    </w:p>
    <w:p>
      <w:pPr>
        <w:jc w:val="left"/>
        <w:spacing w:line="360" w:lineRule="auto"/>
        <w:rPr>
          <w:b/>
          <w:sz w:val="24"/>
          <w:szCs w:val="24"/>
          <w:highlight w:val="none"/>
        </w:rPr>
      </w:pPr>
      <w:r>
        <w:rPr>
          <w:rFonts w:hint="eastAsia"/>
          <w:b/>
          <w:sz w:val="24"/>
          <w:szCs w:val="24"/>
          <w:highlight w:val="none"/>
        </w:rPr>
        <w:t xml:space="preserve">附件3:具备履行合同所必需的设备和专业技术能力的声明格式及证明材料</w:t>
      </w:r>
      <w:r>
        <w:rPr>
          <w:highlight w:val="none"/>
        </w:rPr>
      </w:r>
    </w:p>
    <w:p>
      <w:pPr>
        <w:jc w:val="left"/>
        <w:spacing w:line="360" w:lineRule="auto"/>
        <w:rPr>
          <w:rFonts w:hint="eastAsia" w:ascii="黑体" w:hAnsi="宋体" w:eastAsia="黑体"/>
          <w:sz w:val="36"/>
          <w:szCs w:val="36"/>
          <w:highlight w:val="none"/>
        </w:rPr>
      </w:pPr>
      <w:r>
        <w:rPr>
          <w:rFonts w:hint="eastAsia" w:ascii="黑体" w:hAnsi="宋体" w:eastAsia="黑体"/>
          <w:sz w:val="36"/>
          <w:szCs w:val="36"/>
          <w:highlight w:val="none"/>
        </w:rPr>
      </w:r>
      <w:r>
        <w:rPr>
          <w:highlight w:val="none"/>
        </w:rPr>
      </w:r>
    </w:p>
    <w:p>
      <w:pPr>
        <w:jc w:val="center"/>
        <w:spacing w:line="360" w:lineRule="auto"/>
        <w:rPr>
          <w:rFonts w:ascii="黑体" w:eastAsia="黑体"/>
          <w:sz w:val="32"/>
          <w:szCs w:val="36"/>
          <w:highlight w:val="none"/>
        </w:rPr>
      </w:pPr>
      <w:r>
        <w:rPr>
          <w:rFonts w:hint="eastAsia" w:ascii="黑体" w:eastAsia="黑体"/>
          <w:sz w:val="32"/>
          <w:szCs w:val="36"/>
          <w:highlight w:val="none"/>
        </w:rPr>
        <w:t xml:space="preserve">具备履行合同所必需的设备和专业技术能力的声明</w:t>
      </w:r>
      <w:r>
        <w:rPr>
          <w:highlight w:val="none"/>
        </w:rPr>
      </w:r>
    </w:p>
    <w:p>
      <w:pPr>
        <w:jc w:val="left"/>
        <w:spacing w:line="360" w:lineRule="auto"/>
        <w:rPr>
          <w:rFonts w:hint="eastAsia" w:ascii="宋体" w:hAnsi="宋体"/>
          <w:sz w:val="24"/>
          <w:szCs w:val="21"/>
          <w:highlight w:val="none"/>
        </w:rPr>
      </w:pPr>
      <w:r>
        <w:rPr>
          <w:rFonts w:hint="eastAsia" w:ascii="宋体" w:hAnsi="宋体"/>
          <w:sz w:val="24"/>
          <w:szCs w:val="21"/>
          <w:highlight w:val="none"/>
          <w:lang w:val="zh-CN"/>
        </w:rPr>
      </w:r>
      <w:r>
        <w:rPr>
          <w:highlight w:val="none"/>
        </w:rPr>
      </w:r>
    </w:p>
    <w:p>
      <w:pPr>
        <w:jc w:val="left"/>
        <w:spacing w:line="360" w:lineRule="auto"/>
        <w:rPr>
          <w:sz w:val="24"/>
          <w:szCs w:val="24"/>
          <w:highlight w:val="none"/>
        </w:rPr>
      </w:pPr>
      <w:r>
        <w:rPr>
          <w:rFonts w:hint="eastAsia"/>
          <w:sz w:val="24"/>
          <w:szCs w:val="24"/>
          <w:highlight w:val="none"/>
          <w:lang w:val="zh-CN"/>
        </w:rPr>
        <w:t xml:space="preserve">江苏大学附属医院</w:t>
      </w:r>
      <w:r>
        <w:rPr>
          <w:rFonts w:hint="eastAsia"/>
          <w:sz w:val="24"/>
          <w:szCs w:val="24"/>
          <w:highlight w:val="none"/>
        </w:rPr>
        <w:t xml:space="preserve">：</w:t>
      </w:r>
      <w:r>
        <w:rPr>
          <w:highlight w:val="none"/>
        </w:rPr>
      </w:r>
    </w:p>
    <w:p>
      <w:pPr>
        <w:ind w:firstLine="492"/>
        <w:jc w:val="left"/>
        <w:spacing w:line="460" w:lineRule="exact"/>
        <w:rPr>
          <w:sz w:val="24"/>
          <w:szCs w:val="24"/>
          <w:highlight w:val="none"/>
        </w:rPr>
      </w:pPr>
      <w:r>
        <w:rPr>
          <w:rFonts w:hint="eastAsia"/>
          <w:sz w:val="24"/>
          <w:szCs w:val="24"/>
          <w:highlight w:val="none"/>
        </w:rPr>
        <w:t xml:space="preserve">我单位（投标单位名称）郑重声明：我公司具备履行本项采购合同所必需的设备和专业技术能力，为履行本项采购合同我单位具备如下主要设备和主要专业技术能力：</w:t>
      </w:r>
      <w:r>
        <w:rPr>
          <w:highlight w:val="none"/>
        </w:rPr>
      </w:r>
    </w:p>
    <w:p>
      <w:pPr>
        <w:ind w:firstLine="492"/>
        <w:jc w:val="left"/>
        <w:spacing w:line="460" w:lineRule="exact"/>
        <w:rPr>
          <w:sz w:val="24"/>
          <w:szCs w:val="24"/>
          <w:highlight w:val="none"/>
        </w:rPr>
      </w:pPr>
      <w:r>
        <w:rPr>
          <w:rFonts w:hint="eastAsia"/>
          <w:sz w:val="24"/>
          <w:szCs w:val="24"/>
          <w:highlight w:val="none"/>
        </w:rPr>
        <w:t xml:space="preserve">主要设备有：      。</w:t>
      </w:r>
      <w:r>
        <w:rPr>
          <w:rFonts w:hint="eastAsia" w:ascii="宋体" w:hAnsi="宋体"/>
          <w:sz w:val="24"/>
          <w:szCs w:val="24"/>
          <w:highlight w:val="none"/>
        </w:rPr>
        <w:t xml:space="preserve">（若有）</w:t>
      </w:r>
      <w:r>
        <w:rPr>
          <w:highlight w:val="none"/>
        </w:rPr>
      </w:r>
    </w:p>
    <w:p>
      <w:pPr>
        <w:ind w:firstLine="492"/>
        <w:jc w:val="left"/>
        <w:spacing w:line="460" w:lineRule="exact"/>
        <w:rPr>
          <w:sz w:val="24"/>
          <w:szCs w:val="24"/>
          <w:highlight w:val="none"/>
        </w:rPr>
      </w:pPr>
      <w:r>
        <w:rPr>
          <w:rFonts w:hint="eastAsia"/>
          <w:sz w:val="24"/>
          <w:szCs w:val="24"/>
          <w:highlight w:val="none"/>
        </w:rPr>
        <w:t xml:space="preserve">主要专业技术能力有：     。</w:t>
      </w:r>
      <w:r>
        <w:rPr>
          <w:rFonts w:hint="eastAsia" w:ascii="宋体" w:hAnsi="宋体"/>
          <w:sz w:val="24"/>
          <w:szCs w:val="24"/>
          <w:highlight w:val="none"/>
        </w:rPr>
        <w:t xml:space="preserve">（若有）</w:t>
      </w:r>
      <w:r>
        <w:rPr>
          <w:highlight w:val="none"/>
        </w:rPr>
      </w:r>
    </w:p>
    <w:p>
      <w:pPr>
        <w:jc w:val="left"/>
        <w:spacing w:line="360" w:lineRule="auto"/>
        <w:rPr>
          <w:sz w:val="24"/>
          <w:szCs w:val="24"/>
          <w:highlight w:val="none"/>
        </w:rPr>
      </w:pPr>
      <w:r>
        <w:rPr>
          <w:sz w:val="24"/>
          <w:szCs w:val="24"/>
          <w:highlight w:val="none"/>
        </w:rPr>
      </w:r>
      <w:r>
        <w:rPr>
          <w:highlight w:val="none"/>
        </w:rPr>
      </w:r>
    </w:p>
    <w:p>
      <w:pPr>
        <w:jc w:val="right"/>
        <w:spacing w:line="360" w:lineRule="auto"/>
        <w:rPr>
          <w:sz w:val="24"/>
          <w:szCs w:val="24"/>
          <w:highlight w:val="none"/>
        </w:rPr>
      </w:pPr>
      <w:r>
        <w:rPr>
          <w:rFonts w:hint="eastAsia"/>
          <w:sz w:val="24"/>
          <w:szCs w:val="24"/>
          <w:highlight w:val="none"/>
        </w:rPr>
        <w:t xml:space="preserve">声明人：（公章）</w:t>
      </w:r>
      <w:r>
        <w:rPr>
          <w:highlight w:val="none"/>
        </w:rPr>
      </w:r>
    </w:p>
    <w:p>
      <w:pPr>
        <w:jc w:val="right"/>
        <w:spacing w:line="460" w:lineRule="exact"/>
        <w:rPr>
          <w:sz w:val="24"/>
          <w:szCs w:val="24"/>
          <w:highlight w:val="none"/>
        </w:rPr>
      </w:pPr>
      <w:r>
        <w:rPr>
          <w:rFonts w:hint="eastAsia"/>
          <w:sz w:val="24"/>
          <w:szCs w:val="24"/>
          <w:highlight w:val="none"/>
        </w:rPr>
        <w:t xml:space="preserve">年   月   日</w:t>
      </w:r>
      <w:r>
        <w:rPr>
          <w:highlight w:val="none"/>
        </w:rPr>
      </w:r>
    </w:p>
    <w:p>
      <w:pPr>
        <w:jc w:val="left"/>
        <w:spacing w:line="460" w:lineRule="exact"/>
        <w:rPr>
          <w:rFonts w:hint="eastAsia" w:ascii="宋体" w:hAnsi="宋体"/>
          <w:b/>
          <w:sz w:val="24"/>
          <w:szCs w:val="24"/>
          <w:highlight w:val="none"/>
        </w:rPr>
      </w:pPr>
      <w:r>
        <w:rPr>
          <w:sz w:val="24"/>
          <w:szCs w:val="24"/>
          <w:highlight w:val="none"/>
        </w:rPr>
        <w:br w:type="page" w:clear="all"/>
      </w:r>
      <w:bookmarkStart w:id="21" w:name="OLE_LINK18"/>
      <w:r>
        <w:rPr>
          <w:highlight w:val="none"/>
        </w:rPr>
      </w:r>
      <w:bookmarkStart w:id="22" w:name="OLE_LINK19"/>
      <w:r>
        <w:rPr>
          <w:highlight w:val="none"/>
        </w:rPr>
      </w:r>
      <w:bookmarkStart w:id="23" w:name="_Hlk227577605"/>
      <w:r>
        <w:rPr>
          <w:rFonts w:hint="eastAsia" w:ascii="宋体" w:hAnsi="宋体"/>
          <w:b/>
          <w:sz w:val="24"/>
          <w:szCs w:val="24"/>
          <w:highlight w:val="none"/>
        </w:rPr>
        <w:t xml:space="preserve">附件4：供应商廉洁自律承诺书</w:t>
      </w:r>
      <w:bookmarkEnd w:id="21"/>
      <w:r>
        <w:rPr>
          <w:highlight w:val="none"/>
        </w:rPr>
      </w:r>
      <w:bookmarkEnd w:id="22"/>
      <w:r>
        <w:rPr>
          <w:highlight w:val="none"/>
        </w:rPr>
      </w:r>
      <w:r>
        <w:rPr>
          <w:highlight w:val="none"/>
        </w:rPr>
      </w:r>
    </w:p>
    <w:p>
      <w:pPr>
        <w:pStyle w:val="857"/>
        <w:jc w:val="center"/>
        <w:spacing w:before="0" w:beforeAutospacing="0" w:after="0" w:afterAutospacing="0"/>
        <w:shd w:val="clear" w:color="auto" w:fill="ffffff"/>
        <w:rPr>
          <w:rStyle w:val="864"/>
          <w:rFonts w:hint="eastAsia"/>
          <w:sz w:val="36"/>
          <w:szCs w:val="36"/>
          <w:highlight w:val="none"/>
        </w:rPr>
      </w:pPr>
      <w:r>
        <w:rPr>
          <w:rFonts w:hint="eastAsia"/>
          <w:sz w:val="36"/>
          <w:szCs w:val="36"/>
          <w:highlight w:val="none"/>
        </w:rPr>
      </w:r>
      <w:r>
        <w:rPr>
          <w:highlight w:val="none"/>
        </w:rPr>
      </w:r>
    </w:p>
    <w:p>
      <w:pPr>
        <w:jc w:val="center"/>
        <w:spacing w:line="360" w:lineRule="auto"/>
        <w:rPr>
          <w:rFonts w:ascii="黑体" w:hAnsi="Calibri" w:eastAsia="黑体"/>
          <w:bCs/>
          <w:sz w:val="32"/>
          <w:highlight w:val="none"/>
        </w:rPr>
      </w:pPr>
      <w:r>
        <w:rPr>
          <w:highlight w:val="none"/>
        </w:rPr>
      </w:r>
      <w:bookmarkStart w:id="24" w:name="OLE_LINK17"/>
      <w:r>
        <w:rPr>
          <w:rFonts w:ascii="黑体" w:hAnsi="Calibri" w:eastAsia="黑体"/>
          <w:bCs/>
          <w:sz w:val="32"/>
          <w:highlight w:val="none"/>
        </w:rPr>
        <w:t xml:space="preserve">供应商廉洁自律承诺书</w:t>
      </w:r>
      <w:bookmarkEnd w:id="24"/>
      <w:r>
        <w:rPr>
          <w:highlight w:val="none"/>
        </w:rPr>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rFonts w:hint="eastAsia"/>
          <w:sz w:val="24"/>
          <w:szCs w:val="24"/>
          <w:highlight w:val="none"/>
        </w:rPr>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本项目实行公开、公平、公正，给予供应商平等竞争的机会。作为参与此次采购活动的供应商</w:t>
      </w:r>
      <w:r>
        <w:rPr>
          <w:rFonts w:hint="eastAsia"/>
          <w:sz w:val="24"/>
          <w:szCs w:val="24"/>
          <w:highlight w:val="none"/>
        </w:rPr>
        <w:t xml:space="preserve">，</w:t>
      </w:r>
      <w:r>
        <w:rPr>
          <w:sz w:val="24"/>
          <w:szCs w:val="24"/>
          <w:highlight w:val="none"/>
        </w:rPr>
        <w:t xml:space="preserve">我公司现郑重作出以下承诺：</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一、遵守《中华人民共和国政府采购法》及省、市有关政府采购的各项法律、法规和制度以及</w:t>
      </w:r>
      <w:r>
        <w:rPr>
          <w:rFonts w:hint="eastAsia"/>
          <w:sz w:val="24"/>
          <w:szCs w:val="24"/>
          <w:highlight w:val="none"/>
        </w:rPr>
        <w:t xml:space="preserve">江苏大学附属医院</w:t>
      </w:r>
      <w:r>
        <w:rPr>
          <w:sz w:val="24"/>
          <w:szCs w:val="24"/>
          <w:highlight w:val="none"/>
        </w:rPr>
        <w:t xml:space="preserve">招标采购相关文件规定。</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二、客观真实反映自身情况，按规定接受采购供应商资格审查</w:t>
      </w:r>
      <w:r>
        <w:rPr>
          <w:rFonts w:hint="eastAsia"/>
          <w:sz w:val="24"/>
          <w:szCs w:val="24"/>
          <w:highlight w:val="none"/>
        </w:rPr>
        <w:t xml:space="preserve">，</w:t>
      </w:r>
      <w:r>
        <w:rPr>
          <w:sz w:val="24"/>
          <w:szCs w:val="24"/>
          <w:highlight w:val="none"/>
        </w:rPr>
        <w:t xml:space="preserve">不提供虚假材料，不夸大自身技术和提供服务的能力。</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三、以合法正当的手段参与采购的公平竞争。不与采购人、其他供应商或者采购代理机构恶意串通，不以不正当手段诋毁、排挤其他供应商，不向采购人、评审机构行贿或者提供其他不正当利益。</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四、在采购活动中，认真履行规定义务</w:t>
      </w:r>
      <w:r>
        <w:rPr>
          <w:rFonts w:hint="eastAsia"/>
          <w:sz w:val="24"/>
          <w:szCs w:val="24"/>
          <w:highlight w:val="none"/>
        </w:rPr>
        <w:t xml:space="preserve">，</w:t>
      </w:r>
      <w:r>
        <w:rPr>
          <w:sz w:val="24"/>
          <w:szCs w:val="24"/>
          <w:highlight w:val="none"/>
        </w:rPr>
        <w:t xml:space="preserve">包括</w:t>
      </w:r>
      <w:r>
        <w:rPr>
          <w:rFonts w:hint="eastAsia"/>
          <w:sz w:val="24"/>
          <w:szCs w:val="24"/>
          <w:highlight w:val="none"/>
        </w:rPr>
        <w:t xml:space="preserve">：</w:t>
      </w:r>
      <w:r>
        <w:rPr>
          <w:sz w:val="24"/>
          <w:szCs w:val="24"/>
          <w:highlight w:val="none"/>
        </w:rPr>
        <w:t xml:space="preserve">遵守采购程序，按要求编写投标、响应文件，并保证投标、响应文件内容的真实可靠；按时递交投标、响应文件，缴纳相关保证金；在评标、磋商现场遵守相关纪律，不影响正常的采购秩序；按规定的时间和程序与采购人签订采购合同；按时缴纳履约保证金，并严格履行合同。</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五、自觉接受采购监督管理部门及其他相关部门的监督检查。</w:t>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如违反以上承诺，我公司愿承担一切法律责任，并接受采购监督管理部门及其他相关部门依法作出的处罚。 </w:t>
      </w:r>
      <w:bookmarkEnd w:id="23"/>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rFonts w:hint="eastAsia"/>
          <w:sz w:val="24"/>
          <w:szCs w:val="24"/>
          <w:highlight w:val="none"/>
        </w:rPr>
      </w:r>
      <w:r>
        <w:rPr>
          <w:highlight w:val="none"/>
        </w:rPr>
      </w:r>
    </w:p>
    <w:p>
      <w:pPr>
        <w:pStyle w:val="857"/>
        <w:ind w:firstLine="480"/>
        <w:spacing w:before="0" w:beforeAutospacing="0" w:after="0" w:afterAutospacing="0" w:line="360" w:lineRule="auto"/>
        <w:shd w:val="clear" w:color="auto" w:fill="ffffff"/>
        <w:rPr>
          <w:rFonts w:hint="eastAsia"/>
          <w:sz w:val="24"/>
          <w:szCs w:val="24"/>
          <w:highlight w:val="none"/>
        </w:rPr>
      </w:pPr>
      <w:r>
        <w:rPr>
          <w:rFonts w:hint="eastAsia"/>
          <w:sz w:val="24"/>
          <w:szCs w:val="24"/>
          <w:highlight w:val="none"/>
        </w:rPr>
      </w:r>
      <w:r>
        <w:rPr>
          <w:highlight w:val="none"/>
        </w:rPr>
      </w:r>
    </w:p>
    <w:p>
      <w:pPr>
        <w:pStyle w:val="857"/>
        <w:ind w:firstLine="480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投标人（盖章）：</w:t>
      </w:r>
      <w:r>
        <w:rPr>
          <w:highlight w:val="none"/>
        </w:rPr>
      </w:r>
    </w:p>
    <w:p>
      <w:pPr>
        <w:pStyle w:val="857"/>
        <w:ind w:firstLine="3120"/>
        <w:spacing w:before="0" w:beforeAutospacing="0" w:after="0" w:afterAutospacing="0" w:line="360" w:lineRule="auto"/>
        <w:shd w:val="clear" w:color="auto" w:fill="ffffff"/>
        <w:rPr>
          <w:rFonts w:hint="eastAsia"/>
          <w:sz w:val="24"/>
          <w:szCs w:val="24"/>
          <w:highlight w:val="none"/>
        </w:rPr>
      </w:pPr>
      <w:r>
        <w:rPr>
          <w:sz w:val="24"/>
          <w:szCs w:val="24"/>
          <w:highlight w:val="none"/>
        </w:rPr>
        <w:t xml:space="preserve">法定代表人（或授权代表）签字：</w:t>
      </w:r>
      <w:r>
        <w:rPr>
          <w:highlight w:val="none"/>
        </w:rPr>
      </w:r>
    </w:p>
    <w:p>
      <w:pPr>
        <w:pStyle w:val="857"/>
        <w:ind w:firstLine="6240"/>
        <w:spacing w:before="0" w:beforeAutospacing="0" w:after="0" w:afterAutospacing="0" w:line="360" w:lineRule="auto"/>
        <w:shd w:val="clear" w:color="auto" w:fill="ffffff"/>
        <w:rPr>
          <w:rFonts w:hint="eastAsia"/>
          <w:highlight w:val="none"/>
        </w:rPr>
      </w:pPr>
      <w:r>
        <w:rPr>
          <w:sz w:val="24"/>
          <w:szCs w:val="24"/>
          <w:highlight w:val="none"/>
        </w:rPr>
        <w:t xml:space="preserve">年</w:t>
      </w:r>
      <w:r>
        <w:rPr>
          <w:rFonts w:hint="eastAsia"/>
          <w:highlight w:val="none"/>
        </w:rPr>
        <w:t xml:space="preserve"> </w:t>
      </w:r>
      <w:r>
        <w:rPr>
          <w:sz w:val="24"/>
          <w:szCs w:val="24"/>
          <w:highlight w:val="none"/>
        </w:rPr>
        <w:t xml:space="preserve"> 月</w:t>
      </w:r>
      <w:r>
        <w:rPr>
          <w:rFonts w:hint="eastAsia"/>
          <w:highlight w:val="none"/>
        </w:rPr>
        <w:t xml:space="preserve"> </w:t>
      </w:r>
      <w:r>
        <w:rPr>
          <w:sz w:val="24"/>
          <w:szCs w:val="24"/>
          <w:highlight w:val="none"/>
        </w:rPr>
        <w:t xml:space="preserve"> 日</w:t>
      </w:r>
      <w:r>
        <w:rPr>
          <w:highlight w:val="none"/>
        </w:rPr>
      </w:r>
    </w:p>
    <w:p>
      <w:pPr>
        <w:pStyle w:val="857"/>
        <w:ind w:firstLine="360"/>
        <w:spacing w:before="0" w:beforeAutospacing="0" w:after="0" w:afterAutospacing="0" w:line="360" w:lineRule="auto"/>
        <w:shd w:val="clear" w:color="auto" w:fill="ffffff"/>
        <w:rPr>
          <w:rFonts w:hint="eastAsia"/>
          <w:highlight w:val="none"/>
        </w:rPr>
      </w:pPr>
      <w:r>
        <w:rPr>
          <w:rFonts w:hint="eastAsia"/>
          <w:highlight w:val="none"/>
        </w:rPr>
      </w:r>
      <w:r>
        <w:rPr>
          <w:highlight w:val="none"/>
        </w:rPr>
      </w:r>
    </w:p>
    <w:p>
      <w:pPr>
        <w:rPr>
          <w:rFonts w:hint="eastAsia" w:ascii="宋体" w:hAnsi="宋体" w:cs="宋体"/>
          <w:b/>
          <w:bCs/>
          <w:sz w:val="24"/>
          <w:szCs w:val="24"/>
          <w:highlight w:val="none"/>
        </w:rPr>
      </w:pPr>
      <w:r>
        <w:rPr>
          <w:highlight w:val="none"/>
        </w:rPr>
      </w:r>
      <w:bookmarkStart w:id="25" w:name="OLE_LINK23"/>
      <w:r>
        <w:rPr>
          <w:highlight w:val="none"/>
        </w:rPr>
      </w:r>
      <w:bookmarkStart w:id="26" w:name="OLE_LINK22"/>
      <w:r>
        <w:rPr>
          <w:rFonts w:hint="eastAsia" w:ascii="宋体" w:hAnsi="宋体" w:cs="宋体"/>
          <w:b/>
          <w:bCs/>
          <w:sz w:val="24"/>
          <w:szCs w:val="24"/>
          <w:highlight w:val="none"/>
        </w:rPr>
        <w:br w:type="page" w:clear="all"/>
      </w:r>
      <w:r>
        <w:rPr>
          <w:highlight w:val="none"/>
        </w:rPr>
      </w:r>
    </w:p>
    <w:p>
      <w:pPr>
        <w:spacing w:line="85" w:lineRule="atLeast"/>
        <w:rPr>
          <w:rFonts w:hint="eastAsia" w:ascii="宋体" w:hAnsi="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b/>
          <w:sz w:val="24"/>
          <w:szCs w:val="24"/>
          <w:highlight w:val="none"/>
        </w:rPr>
        <w:t xml:space="preserve">附件5：项目负责人无在建工程承诺函</w:t>
      </w:r>
      <w:r>
        <w:rPr>
          <w:highlight w:val="none"/>
        </w:rPr>
      </w:r>
    </w:p>
    <w:p>
      <w:pPr>
        <w:spacing w:line="85" w:lineRule="atLeast"/>
        <w:rPr>
          <w:rFonts w:hint="eastAsia"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r>
      <w:r>
        <w:rPr>
          <w:highlight w:val="none"/>
        </w:rPr>
      </w:r>
    </w:p>
    <w:p>
      <w:pPr>
        <w:jc w:val="center"/>
        <w:spacing w:line="360" w:lineRule="auto"/>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项目负责人无在建工程承诺函</w:t>
      </w:r>
      <w:r>
        <w:rPr>
          <w:highlight w:val="none"/>
        </w:rPr>
      </w:r>
    </w:p>
    <w:p>
      <w:pPr>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（采购人名称）：</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（项目名称）</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（项目编号）的磋商响应活动，现郑重承诺如下：</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我单位在参加本标段磋商选择拟委派的项目负责人时，已核实委派的项目负责人无在建工程并充分确保该信息的准确性</w:t>
      </w:r>
      <w:r>
        <w:rPr>
          <w:rFonts w:hint="eastAsia" w:ascii="宋体" w:hAnsi="宋体" w:cs="宋体"/>
          <w:spacing w:val="8"/>
          <w:sz w:val="24"/>
          <w:szCs w:val="24"/>
          <w:highlight w:val="none"/>
        </w:rPr>
        <w:t xml:space="preserve">。</w:t>
      </w:r>
      <w:r>
        <w:rPr>
          <w:highlight w:val="none"/>
        </w:rP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ind w:firstLine="64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r>
      <w:r>
        <w:rPr>
          <w:highlight w:val="none"/>
        </w:rPr>
      </w:r>
    </w:p>
    <w:p>
      <w:pPr>
        <w:ind w:firstLine="64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磋商（响应）供应商（加盖电子公章）：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highlight w:val="none"/>
        </w:rPr>
      </w:r>
    </w:p>
    <w:p>
      <w:pPr>
        <w:ind w:firstLine="640"/>
        <w:jc w:val="left"/>
        <w:spacing w:line="360" w:lineRule="auto"/>
        <w:shd w:val="clear" w:color="auto" w:fill="ffffff"/>
        <w:widowControl/>
        <w:rPr>
          <w:rFonts w:hint="eastAsia" w:ascii="宋体" w:hAnsi="宋体" w:cs="宋体"/>
          <w:sz w:val="24"/>
          <w:szCs w:val="24"/>
          <w:highlight w:val="none"/>
        </w:rPr>
      </w:pPr>
      <w:r>
        <w:rPr>
          <w:rFonts w:hint="eastAsia" w:ascii="宋体" w:hAnsi="宋体" w:cs="宋体"/>
          <w:sz w:val="24"/>
          <w:szCs w:val="24"/>
          <w:highlight w:val="none"/>
        </w:rPr>
        <w:t xml:space="preserve">供应商法定代表人或授权代表（签字或签章）：        </w:t>
      </w:r>
      <w:r>
        <w:rPr>
          <w:highlight w:val="none"/>
        </w:rPr>
      </w:r>
    </w:p>
    <w:p>
      <w:pPr>
        <w:ind w:firstLine="640"/>
        <w:jc w:val="left"/>
        <w:spacing w:line="360" w:lineRule="auto"/>
        <w:shd w:val="clear" w:color="auto" w:fill="ffffff"/>
        <w:widowControl/>
        <w:rPr>
          <w:rFonts w:hint="eastAsia" w:ascii="宋体" w:hAnsi="宋体" w:cs="宋体"/>
          <w:b/>
          <w:bCs/>
          <w:sz w:val="24"/>
          <w:szCs w:val="24"/>
          <w:highlight w:val="none"/>
        </w:rPr>
      </w:pPr>
      <w:r>
        <w:rPr>
          <w:rFonts w:hint="eastAsia" w:ascii="宋体" w:hAnsi="宋体" w:cs="宋体"/>
          <w:sz w:val="24"/>
          <w:szCs w:val="24"/>
          <w:highlight w:val="none"/>
        </w:rPr>
        <w:t xml:space="preserve">日期：</w:t>
      </w:r>
      <w:r>
        <w:rPr>
          <w:rFonts w:hint="eastAsia" w:ascii="宋体" w:hAnsi="宋体" w:cs="宋体"/>
          <w:sz w:val="24"/>
          <w:szCs w:val="24"/>
          <w:highlight w:val="none"/>
          <w:u w:val="single"/>
        </w:rPr>
        <w:t xml:space="preserve">             </w:t>
      </w:r>
      <w:r>
        <w:rPr>
          <w:highlight w:val="none"/>
        </w:rPr>
      </w:r>
    </w:p>
    <w:p>
      <w:pPr>
        <w:pStyle w:val="825"/>
        <w:ind w:firstLine="482"/>
        <w:jc w:val="left"/>
        <w:spacing w:after="0" w:line="360" w:lineRule="auto"/>
        <w:rPr>
          <w:rFonts w:ascii="宋体" w:hAnsi="宋体" w:cs="宋体"/>
          <w:b/>
          <w:bCs/>
          <w:sz w:val="24"/>
          <w:szCs w:val="24"/>
          <w:highlight w:val="none"/>
        </w:rPr>
      </w:pPr>
      <w:r>
        <w:rPr>
          <w:rFonts w:ascii="宋体" w:hAnsi="宋体" w:cs="宋体"/>
          <w:b/>
          <w:bCs/>
          <w:sz w:val="24"/>
          <w:szCs w:val="24"/>
          <w:highlight w:val="none"/>
        </w:rPr>
      </w:r>
      <w:r>
        <w:rPr>
          <w:highlight w:val="none"/>
        </w:rPr>
      </w:r>
    </w:p>
    <w:p>
      <w:pPr>
        <w:pStyle w:val="825"/>
        <w:ind w:firstLine="482"/>
        <w:jc w:val="left"/>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p>
      <w:pPr>
        <w:jc w:val="left"/>
        <w:widowControl/>
        <w:rPr>
          <w:rFonts w:hint="eastAsia" w:ascii="宋体" w:hAnsi="宋体" w:cs="宋体"/>
          <w:b/>
          <w:bCs/>
          <w:sz w:val="24"/>
          <w:szCs w:val="24"/>
          <w:highlight w:val="none"/>
        </w:rPr>
      </w:pPr>
      <w:r>
        <w:rPr>
          <w:rFonts w:hint="eastAsia" w:ascii="宋体" w:hAnsi="宋体" w:cs="宋体"/>
          <w:b/>
          <w:bCs/>
          <w:sz w:val="24"/>
          <w:szCs w:val="24"/>
          <w:highlight w:val="none"/>
        </w:rPr>
        <w:br w:type="page" w:clear="all"/>
      </w:r>
      <w:r>
        <w:rPr>
          <w:highlight w:val="none"/>
        </w:rPr>
      </w:r>
    </w:p>
    <w:p>
      <w:pPr>
        <w:spacing w:line="85" w:lineRule="atLeast"/>
        <w:rPr>
          <w:rFonts w:hint="eastAsia" w:ascii="宋体" w:hAnsi="宋体"/>
          <w:b/>
          <w:sz w:val="24"/>
          <w:szCs w:val="24"/>
          <w:highlight w:val="none"/>
        </w:rPr>
        <w:pBdr>
          <w:top w:val="none" w:color="000000" w:sz="0" w:space="0"/>
          <w:left w:val="none" w:color="000000" w:sz="0" w:space="0"/>
          <w:bottom w:val="none" w:color="000000" w:sz="0" w:space="0"/>
          <w:right w:val="none" w:color="000000" w:sz="0" w:space="0"/>
        </w:pBdr>
      </w:pPr>
      <w:r>
        <w:rPr>
          <w:rFonts w:ascii="宋体" w:hAnsi="宋体"/>
          <w:b/>
          <w:sz w:val="24"/>
          <w:szCs w:val="24"/>
          <w:highlight w:val="none"/>
        </w:rPr>
        <w:t xml:space="preserve">附件</w:t>
      </w:r>
      <w:r>
        <w:rPr>
          <w:rFonts w:hint="eastAsia" w:ascii="宋体" w:hAnsi="宋体"/>
          <w:b/>
          <w:sz w:val="24"/>
          <w:szCs w:val="24"/>
          <w:highlight w:val="none"/>
        </w:rPr>
        <w:t xml:space="preserve">6</w:t>
      </w:r>
      <w:r>
        <w:rPr>
          <w:rFonts w:ascii="宋体" w:hAnsi="宋体"/>
          <w:b/>
          <w:sz w:val="24"/>
          <w:szCs w:val="24"/>
          <w:highlight w:val="none"/>
        </w:rPr>
        <w:t xml:space="preserve">、</w:t>
      </w:r>
      <w:r>
        <w:rPr>
          <w:rFonts w:hint="eastAsia" w:ascii="宋体" w:hAnsi="宋体"/>
          <w:b/>
          <w:sz w:val="24"/>
          <w:szCs w:val="24"/>
          <w:highlight w:val="none"/>
        </w:rPr>
        <w:t xml:space="preserve">承诺函</w:t>
      </w:r>
      <w:r>
        <w:rPr>
          <w:highlight w:val="none"/>
        </w:rPr>
      </w:r>
    </w:p>
    <w:p>
      <w:pPr>
        <w:pStyle w:val="825"/>
        <w:spacing w:line="360" w:lineRule="auto"/>
        <w:rPr>
          <w:rFonts w:hint="eastAsia"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r>
      <w:r>
        <w:rPr>
          <w:highlight w:val="none"/>
        </w:rPr>
      </w:r>
    </w:p>
    <w:p>
      <w:pPr>
        <w:pStyle w:val="825"/>
        <w:jc w:val="center"/>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承诺函</w:t>
      </w:r>
      <w:r>
        <w:rPr>
          <w:highlight w:val="none"/>
        </w:rPr>
      </w:r>
    </w:p>
    <w:p>
      <w:pPr>
        <w:pStyle w:val="825"/>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江苏大学附属医院：</w:t>
      </w:r>
      <w:r>
        <w:rPr>
          <w:highlight w:val="none"/>
        </w:rPr>
      </w:r>
    </w:p>
    <w:p>
      <w:pPr>
        <w:pStyle w:val="825"/>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公司承诺，对江苏大学附属医院体检中心改造项目磋商文件所约定的包括采购需求及服务要求在内的等所有事项完全响应，完成磋商文件、工程量清单及图纸中的全部工作。且不以任何理由对上述事项提出异议。</w:t>
      </w:r>
      <w:r>
        <w:rPr>
          <w:highlight w:val="none"/>
        </w:rPr>
      </w:r>
    </w:p>
    <w:p>
      <w:pPr>
        <w:pStyle w:val="825"/>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我公司如成交：同意按照磋商文件约定的付款方式与采购人进行结算。同意按照磋商文件规定的时间和方式，在合同签订前，收到《成交通知书》后按照约定向发包人提交履约保证金。同意按照磋商文件规定的时间、地点和方式与采购人签订合同。且我司不以任何理由对上述事项提出异议。</w:t>
      </w:r>
      <w:r>
        <w:rPr>
          <w:highlight w:val="none"/>
        </w:rPr>
      </w:r>
    </w:p>
    <w:p>
      <w:pPr>
        <w:pStyle w:val="825"/>
        <w:ind w:firstLine="420"/>
        <w:spacing w:line="360" w:lineRule="auto"/>
        <w:rPr>
          <w:rFonts w:hint="eastAsia"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若我公司未在规定时限内完成履约保证金提交的，视为我公司自愿放弃成交资格。</w:t>
      </w:r>
      <w:r>
        <w:rPr>
          <w:highlight w:val="none"/>
        </w:rPr>
      </w:r>
    </w:p>
    <w:p>
      <w:pPr>
        <w:pStyle w:val="825"/>
        <w:ind w:firstLine="42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r>
      <w:r>
        <w:rPr>
          <w:highlight w:val="none"/>
        </w:rPr>
      </w:r>
    </w:p>
    <w:p>
      <w:pPr>
        <w:pStyle w:val="825"/>
        <w:ind w:firstLine="42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r>
      <w:r>
        <w:rPr>
          <w:highlight w:val="none"/>
        </w:rPr>
      </w:r>
    </w:p>
    <w:p>
      <w:pPr>
        <w:pStyle w:val="825"/>
        <w:ind w:firstLine="42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磋商（响应）供应商（</w:t>
      </w:r>
      <w:r>
        <w:rPr>
          <w:rFonts w:ascii="宋体" w:hAnsi="宋体" w:cs="宋体"/>
          <w:color w:val="000000"/>
          <w:sz w:val="24"/>
          <w:szCs w:val="24"/>
          <w:highlight w:val="none"/>
        </w:rPr>
        <w:t xml:space="preserve">加盖电子公章</w:t>
      </w:r>
      <w:r>
        <w:rPr>
          <w:rFonts w:hint="eastAsia" w:cs="宋体" w:asciiTheme="minorEastAsia" w:hAnsiTheme="minorEastAsia" w:eastAsiaTheme="minorEastAsia"/>
          <w:sz w:val="24"/>
          <w:szCs w:val="24"/>
          <w:highlight w:val="none"/>
        </w:rPr>
        <w:t xml:space="preserve">）：</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 </w:t>
      </w:r>
      <w:r>
        <w:rPr>
          <w:highlight w:val="none"/>
        </w:rPr>
      </w:r>
    </w:p>
    <w:p>
      <w:pPr>
        <w:pStyle w:val="825"/>
        <w:ind w:firstLine="420"/>
        <w:spacing w:line="360" w:lineRule="auto"/>
        <w:rPr>
          <w:rFonts w:hint="eastAsia"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 xml:space="preserve">供应商法定代表人或授权代表（签字或签章）：        </w:t>
      </w:r>
      <w:r>
        <w:rPr>
          <w:highlight w:val="none"/>
        </w:rPr>
      </w:r>
    </w:p>
    <w:p>
      <w:pPr>
        <w:ind w:firstLine="420"/>
        <w:spacing w:line="85" w:lineRule="atLeast"/>
        <w:rPr>
          <w:rFonts w:hint="eastAsia" w:ascii="宋体" w:hAnsi="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rPr>
        <w:t xml:space="preserve">日期：</w:t>
      </w:r>
      <w:r>
        <w:rPr>
          <w:rFonts w:hint="eastAsia" w:cs="宋体" w:asciiTheme="minorEastAsia" w:hAnsiTheme="minorEastAsia" w:eastAsiaTheme="minorEastAsia"/>
          <w:sz w:val="24"/>
          <w:szCs w:val="24"/>
          <w:highlight w:val="none"/>
          <w:u w:val="single"/>
        </w:rPr>
        <w:t xml:space="preserve">             </w:t>
      </w:r>
      <w:r>
        <w:rPr>
          <w:highlight w:val="none"/>
        </w:rPr>
      </w:r>
    </w:p>
    <w:p>
      <w:pPr>
        <w:spacing w:line="85" w:lineRule="atLeast"/>
        <w:rPr>
          <w:rFonts w:hint="eastAsia" w:ascii="宋体" w:hAnsi="宋体" w:cs="宋体"/>
          <w:b/>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highlight w:val="none"/>
        </w:rPr>
      </w:r>
      <w:r>
        <w:rPr>
          <w:highlight w:val="none"/>
        </w:rPr>
      </w:r>
    </w:p>
    <w:p>
      <w:pPr>
        <w:pStyle w:val="825"/>
        <w:ind w:firstLine="482"/>
        <w:jc w:val="left"/>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p>
      <w:pPr>
        <w:jc w:val="left"/>
        <w:widowControl/>
        <w:rPr>
          <w:rFonts w:hint="eastAsia" w:ascii="宋体" w:hAnsi="宋体" w:cs="宋体"/>
          <w:b/>
          <w:bCs/>
          <w:sz w:val="24"/>
          <w:szCs w:val="24"/>
          <w:highlight w:val="none"/>
        </w:rPr>
      </w:pPr>
      <w:r>
        <w:rPr>
          <w:rFonts w:hint="eastAsia" w:ascii="宋体" w:hAnsi="宋体" w:cs="宋体"/>
          <w:b/>
          <w:bCs/>
          <w:sz w:val="24"/>
          <w:szCs w:val="24"/>
          <w:highlight w:val="none"/>
        </w:rPr>
      </w:r>
      <w:r>
        <w:rPr>
          <w:highlight w:val="none"/>
        </w:rPr>
      </w:r>
    </w:p>
    <w:p>
      <w:pPr>
        <w:pStyle w:val="825"/>
        <w:ind w:firstLine="482"/>
        <w:jc w:val="left"/>
        <w:spacing w:after="0"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其他证明材料及文件：（如果供应商认为需要提供的话）</w:t>
      </w:r>
      <w:bookmarkEnd w:id="25"/>
      <w:r>
        <w:rPr>
          <w:highlight w:val="none"/>
        </w:rPr>
      </w:r>
      <w:bookmarkEnd w:id="26"/>
      <w:r>
        <w:rPr>
          <w:highlight w:val="none"/>
        </w:rPr>
      </w:r>
      <w:r>
        <w:rPr>
          <w:highlight w:val="none"/>
        </w:rPr>
      </w:r>
    </w:p>
    <w:sectPr>
      <w:footnotePr/>
      <w:endnotePr/>
      <w:type w:val="nextPage"/>
      <w:pgSz w:w="11906" w:h="16838" w:orient="portrait"/>
      <w:pgMar w:top="1418" w:right="1418" w:bottom="1418"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Arial Unicode MS">
    <w:panose1 w:val="020B0604020202020204"/>
  </w:font>
  <w:font w:name="KNLe">
    <w:panose1 w:val="020B0503020202020204"/>
  </w:font>
  <w:font w:name="Tahoma">
    <w:panose1 w:val="020B0604030504040204"/>
  </w:font>
  <w:font w:name="方正仿宋简体">
    <w:panose1 w:val="020B0503020202020204"/>
  </w:font>
  <w:font w:name="Segoe UI">
    <w:panose1 w:val="020B0502040204020203"/>
  </w:font>
  <w:font w:name="华文细黑">
    <w:panose1 w:val="02010600040101010101"/>
  </w:font>
  <w:font w:name="Ђˎ̥">
    <w:panose1 w:val="020B0503020202020204"/>
  </w:font>
  <w:font w:name="楷体_GB2312">
    <w:panose1 w:val="02010609060101010101"/>
  </w:font>
  <w:font w:name="楷体">
    <w:panose1 w:val="02010609060101010101"/>
  </w:font>
  <w:font w:name="Symbol">
    <w:panose1 w:val="05050102010706020507"/>
  </w:font>
  <w:font w:name="新宋体">
    <w:panose1 w:val="02010609030101010101"/>
  </w:font>
  <w:font w:name="华文新魏">
    <w:panose1 w:val="02010800040101010101"/>
  </w:font>
  <w:font w:name="Courier New">
    <w:panose1 w:val="02070309020205020404"/>
  </w:font>
  <w:font w:name="?? Light">
    <w:panose1 w:val="020B0503020202020204"/>
  </w:font>
  <w:font w:name="微软雅黑">
    <w:panose1 w:val="020B0503020204020204"/>
  </w:font>
  <w:font w:name="Calibri">
    <w:panose1 w:val="020F0502020204030204"/>
  </w:font>
  <w:font w:name="Cambria">
    <w:panose1 w:val="02040503050406030204"/>
  </w:font>
  <w:font w:name="Verdana">
    <w:panose1 w:val="020B0604030504040204"/>
  </w:font>
  <w:font w:name="仿宋_GB2312">
    <w:panose1 w:val="02010609060101010101"/>
  </w:font>
  <w:font w:name="@时尚中黑简体">
    <w:panose1 w:val="020B050302020202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w:fldChar w:fldCharType="begin"/>
    </w:r>
    <w:r>
      <w:instrText xml:space="preserve"> PAGE   \* MERGEFORMAT </w:instrText>
    </w:r>
    <w:r>
      <w:fldChar w:fldCharType="separate"/>
    </w:r>
    <w:r>
      <w:t xml:space="preserve">1</w:t>
    </w:r>
    <w:r>
      <w:fldChar w:fldCharType="end"/>
    </w:r>
    <w:r/>
  </w:p>
  <w:p>
    <w:pPr>
      <w:pStyle w:val="8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sz w:val="21"/>
      </w:rPr>
    </w:pPr>
    <w:r>
      <w:rPr>
        <w:sz w:val="21"/>
      </w:rPr>
      <w:fldChar w:fldCharType="begin"/>
    </w:r>
    <w:r>
      <w:rPr>
        <w:sz w:val="21"/>
      </w:rPr>
      <w:instrText xml:space="preserve"> PAGE   \* MERGEFORMAT </w:instrText>
    </w:r>
    <w:r>
      <w:rPr>
        <w:sz w:val="21"/>
      </w:rPr>
      <w:fldChar w:fldCharType="separate"/>
    </w:r>
    <w:r>
      <w:rPr>
        <w:sz w:val="21"/>
      </w:rPr>
      <w:t xml:space="preserve">20</w:t>
    </w:r>
    <w:r>
      <w:rPr>
        <w:sz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33985" cy="153035"/>
              <wp:effectExtent l="0" t="0" r="0" b="0"/>
              <wp:wrapNone/>
              <wp:docPr id="1"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838"/>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22</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838"/>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22</w:t>
                    </w:r>
                    <w:r>
                      <w:rPr>
                        <w:sz w:val="21"/>
                        <w:szCs w:val="21"/>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33985" cy="153035"/>
              <wp:effectExtent l="0" t="0" r="0" b="0"/>
              <wp:wrapNone/>
              <wp:docPr id="2" name="文本框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33985" cy="153035"/>
                      </a:xfrm>
                      <a:prstGeom prst="rect">
                        <a:avLst/>
                      </a:prstGeom>
                      <a:noFill/>
                      <a:ln>
                        <a:noFill/>
                      </a:ln>
                    </wps:spPr>
                    <wps:txbx>
                      <w:txbxContent>
                        <w:p>
                          <w:pPr>
                            <w:pStyle w:val="838"/>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33</w:t>
                          </w:r>
                          <w:r>
                            <w:rPr>
                              <w:sz w:val="21"/>
                              <w:szCs w:val="21"/>
                            </w:rP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0.5pt;height:12.0pt;mso-wrap-distance-left:9.0pt;mso-wrap-distance-top:0.0pt;mso-wrap-distance-right:9.0pt;mso-wrap-distance-bottom:0.0pt;v-text-anchor:top;visibility:visible;" filled="f" stroked="f">
              <v:textbox inset="0,0,0,0">
                <w:txbxContent>
                  <w:p>
                    <w:pPr>
                      <w:pStyle w:val="838"/>
                      <w:rPr>
                        <w:sz w:val="21"/>
                        <w:szCs w:val="21"/>
                      </w:rPr>
                    </w:pPr>
                    <w:r>
                      <w:rPr>
                        <w:sz w:val="21"/>
                        <w:szCs w:val="21"/>
                      </w:rPr>
                      <w:fldChar w:fldCharType="begin"/>
                    </w:r>
                    <w:r>
                      <w:rPr>
                        <w:sz w:val="21"/>
                        <w:szCs w:val="21"/>
                      </w:rPr>
                      <w:instrText xml:space="preserve"> PAGE  \* MERGEFORMAT </w:instrText>
                    </w:r>
                    <w:r>
                      <w:rPr>
                        <w:sz w:val="21"/>
                        <w:szCs w:val="21"/>
                      </w:rPr>
                      <w:fldChar w:fldCharType="separate"/>
                    </w:r>
                    <w:r>
                      <w:rPr>
                        <w:sz w:val="21"/>
                        <w:szCs w:val="21"/>
                        <w:lang w:val="en-US"/>
                      </w:rPr>
                      <w:t xml:space="preserve">33</w:t>
                    </w:r>
                    <w:r>
                      <w:rPr>
                        <w:sz w:val="21"/>
                        <w:szCs w:val="21"/>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46"/>
        <w:ind w:firstLine="420"/>
      </w:pPr>
      <w:r>
        <w:rPr>
          <w:rStyle w:val="870"/>
        </w:rPr>
        <w:footnoteRef/>
      </w:r>
      <w:r>
        <w:rPr>
          <w:rFonts w:ascii="仿宋" w:hAnsi="仿宋" w:eastAsia="仿宋"/>
        </w:rPr>
        <w:t xml:space="preserve"> </w:t>
      </w:r>
      <w:r>
        <w:rPr>
          <w:rFonts w:hint="eastAsia" w:ascii="仿宋" w:hAnsi="仿宋" w:eastAsia="仿宋"/>
        </w:rPr>
        <w:t xml:space="preserve">从业人员、营业收入、资产总额填报上一年度数据，无上一年度数据的新成立企业可不填报。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pStyle w:val="1390"/>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
    <w:multiLevelType w:val="hybridMultilevel"/>
    <w:lvl w:ilvl="0">
      <w:start w:val="1"/>
      <w:numFmt w:val="japaneseCounting"/>
      <w:pStyle w:val="1016"/>
      <w:isLgl w:val="false"/>
      <w:suff w:val="tab"/>
      <w:lvlText w:val="%1、"/>
      <w:lvlJc w:val="left"/>
      <w:pPr>
        <w:ind w:left="1360" w:hanging="720"/>
        <w:tabs>
          <w:tab w:val="left" w:pos="1360" w:leader="none"/>
        </w:tabs>
      </w:pPr>
      <w:rPr>
        <w:rFonts w:hint="default" w:cs="Times New Roman"/>
      </w:rPr>
    </w:lvl>
    <w:lvl w:ilvl="1">
      <w:start w:val="1"/>
      <w:numFmt w:val="lowerLetter"/>
      <w:isLgl w:val="false"/>
      <w:suff w:val="tab"/>
      <w:lvlText w:val="%2)"/>
      <w:lvlJc w:val="left"/>
      <w:pPr>
        <w:ind w:left="1480" w:hanging="420"/>
        <w:tabs>
          <w:tab w:val="left" w:pos="1480" w:leader="none"/>
        </w:tabs>
      </w:pPr>
      <w:rPr>
        <w:rFonts w:cs="Times New Roman"/>
      </w:rPr>
    </w:lvl>
    <w:lvl w:ilvl="2">
      <w:start w:val="1"/>
      <w:numFmt w:val="lowerRoman"/>
      <w:isLgl w:val="false"/>
      <w:suff w:val="tab"/>
      <w:lvlText w:val="%3."/>
      <w:lvlJc w:val="right"/>
      <w:pPr>
        <w:ind w:left="1900" w:hanging="420"/>
        <w:tabs>
          <w:tab w:val="left" w:pos="1900" w:leader="none"/>
        </w:tabs>
      </w:pPr>
      <w:rPr>
        <w:rFonts w:cs="Times New Roman"/>
      </w:rPr>
    </w:lvl>
    <w:lvl w:ilvl="3">
      <w:start w:val="1"/>
      <w:numFmt w:val="decimal"/>
      <w:isLgl w:val="false"/>
      <w:suff w:val="tab"/>
      <w:lvlText w:val="%4."/>
      <w:lvlJc w:val="left"/>
      <w:pPr>
        <w:ind w:left="2320" w:hanging="420"/>
        <w:tabs>
          <w:tab w:val="left" w:pos="2320" w:leader="none"/>
        </w:tabs>
      </w:pPr>
      <w:rPr>
        <w:rFonts w:cs="Times New Roman"/>
      </w:rPr>
    </w:lvl>
    <w:lvl w:ilvl="4">
      <w:start w:val="1"/>
      <w:numFmt w:val="lowerLetter"/>
      <w:isLgl w:val="false"/>
      <w:suff w:val="tab"/>
      <w:lvlText w:val="%5)"/>
      <w:lvlJc w:val="left"/>
      <w:pPr>
        <w:ind w:left="2740" w:hanging="420"/>
        <w:tabs>
          <w:tab w:val="left" w:pos="2740" w:leader="none"/>
        </w:tabs>
      </w:pPr>
      <w:rPr>
        <w:rFonts w:cs="Times New Roman"/>
      </w:rPr>
    </w:lvl>
    <w:lvl w:ilvl="5">
      <w:start w:val="1"/>
      <w:numFmt w:val="lowerRoman"/>
      <w:isLgl w:val="false"/>
      <w:suff w:val="tab"/>
      <w:lvlText w:val="%6."/>
      <w:lvlJc w:val="right"/>
      <w:pPr>
        <w:ind w:left="3160" w:hanging="420"/>
        <w:tabs>
          <w:tab w:val="left" w:pos="3160" w:leader="none"/>
        </w:tabs>
      </w:pPr>
      <w:rPr>
        <w:rFonts w:cs="Times New Roman"/>
      </w:rPr>
    </w:lvl>
    <w:lvl w:ilvl="6">
      <w:start w:val="1"/>
      <w:numFmt w:val="decimal"/>
      <w:isLgl w:val="false"/>
      <w:suff w:val="tab"/>
      <w:lvlText w:val="%7."/>
      <w:lvlJc w:val="left"/>
      <w:pPr>
        <w:ind w:left="3580" w:hanging="420"/>
        <w:tabs>
          <w:tab w:val="left" w:pos="3580" w:leader="none"/>
        </w:tabs>
      </w:pPr>
      <w:rPr>
        <w:rFonts w:cs="Times New Roman"/>
      </w:rPr>
    </w:lvl>
    <w:lvl w:ilvl="7">
      <w:start w:val="1"/>
      <w:numFmt w:val="lowerLetter"/>
      <w:isLgl w:val="false"/>
      <w:suff w:val="tab"/>
      <w:lvlText w:val="%8)"/>
      <w:lvlJc w:val="left"/>
      <w:pPr>
        <w:ind w:left="4000" w:hanging="420"/>
        <w:tabs>
          <w:tab w:val="left" w:pos="4000" w:leader="none"/>
        </w:tabs>
      </w:pPr>
      <w:rPr>
        <w:rFonts w:cs="Times New Roman"/>
      </w:rPr>
    </w:lvl>
    <w:lvl w:ilvl="8">
      <w:start w:val="1"/>
      <w:numFmt w:val="lowerRoman"/>
      <w:isLgl w:val="false"/>
      <w:suff w:val="tab"/>
      <w:lvlText w:val="%9."/>
      <w:lvlJc w:val="right"/>
      <w:pPr>
        <w:ind w:left="4420" w:hanging="420"/>
        <w:tabs>
          <w:tab w:val="left" w:pos="4420" w:leader="none"/>
        </w:tabs>
      </w:pPr>
      <w:rPr>
        <w:rFonts w:cs="Times New Roman"/>
      </w:rPr>
    </w:lvl>
  </w:abstractNum>
  <w:abstractNum w:abstractNumId="2">
    <w:multiLevelType w:val="hybridMultilevel"/>
    <w:lvl w:ilvl="0">
      <w:start w:val="1"/>
      <w:numFmt w:val="bullet"/>
      <w:pStyle w:val="81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53"/>
      <w:isLgl w:val="false"/>
      <w:suff w:val="tab"/>
      <w:lvlText w:val="%1."/>
      <w:lvlJc w:val="left"/>
      <w:pPr>
        <w:ind w:left="420" w:hanging="420"/>
      </w:pPr>
      <w:rPr>
        <w:rFonts w:hint="default"/>
      </w:rPr>
    </w:lvl>
    <w:lvl w:ilvl="1">
      <w:start w:val="1"/>
      <w:numFmt w:val="decimal"/>
      <w:pStyle w:val="1156"/>
      <w:isLgl/>
      <w:suff w:val="tab"/>
      <w:lvlText w:val="%2．"/>
      <w:lvlJc w:val="left"/>
      <w:pPr>
        <w:ind w:left="720" w:hanging="720"/>
      </w:pPr>
      <w:rPr>
        <w:rFonts w:ascii="宋体" w:hAnsi="宋体" w:eastAsia="宋体" w:cs="Times New Roman"/>
        <w:b/>
      </w:rPr>
    </w:lvl>
    <w:lvl w:ilvl="2">
      <w:start w:val="1"/>
      <w:numFmt w:val="decimal"/>
      <w:pStyle w:val="1154"/>
      <w:isLgl/>
      <w:suff w:val="tab"/>
      <w:lvlText w:val="%1.%2.%3"/>
      <w:lvlJc w:val="left"/>
      <w:pPr>
        <w:ind w:left="1146" w:hanging="720"/>
      </w:pPr>
      <w:rPr>
        <w:rFonts w:hint="default"/>
        <w:b/>
      </w:rPr>
    </w:lvl>
    <w:lvl w:ilvl="3">
      <w:start w:val="1"/>
      <w:numFmt w:val="decimal"/>
      <w:isLgl/>
      <w:suff w:val="tab"/>
      <w:lvlText w:val="%1.%2.%3.%4"/>
      <w:lvlJc w:val="left"/>
      <w:pPr>
        <w:ind w:left="1080" w:hanging="1080"/>
      </w:pPr>
      <w:rPr>
        <w:rFonts w:hint="default"/>
      </w:rPr>
    </w:lvl>
    <w:lvl w:ilvl="4">
      <w:start w:val="1"/>
      <w:numFmt w:val="decimal"/>
      <w:isLgl/>
      <w:suff w:val="tab"/>
      <w:lvlText w:val="%1.%2.%3.%4.%5"/>
      <w:lvlJc w:val="left"/>
      <w:pPr>
        <w:ind w:left="1440" w:hanging="1440"/>
      </w:pPr>
      <w:rPr>
        <w:rFonts w:hint="default"/>
      </w:rPr>
    </w:lvl>
    <w:lvl w:ilvl="5">
      <w:start w:val="1"/>
      <w:numFmt w:val="decimal"/>
      <w:isLgl/>
      <w:suff w:val="tab"/>
      <w:lvlText w:val="%1.%2.%3.%4.%5.%6"/>
      <w:lvlJc w:val="left"/>
      <w:pPr>
        <w:ind w:left="1800" w:hanging="1800"/>
      </w:pPr>
      <w:rPr>
        <w:rFonts w:hint="default"/>
      </w:rPr>
    </w:lvl>
    <w:lvl w:ilvl="6">
      <w:start w:val="1"/>
      <w:numFmt w:val="decimal"/>
      <w:isLgl/>
      <w:suff w:val="tab"/>
      <w:lvlText w:val="%1.%2.%3.%4.%5.%6.%7"/>
      <w:lvlJc w:val="left"/>
      <w:pPr>
        <w:ind w:left="2160" w:hanging="2160"/>
      </w:pPr>
      <w:rPr>
        <w:rFonts w:hint="default"/>
      </w:rPr>
    </w:lvl>
    <w:lvl w:ilvl="7">
      <w:start w:val="1"/>
      <w:numFmt w:val="decimal"/>
      <w:isLgl/>
      <w:suff w:val="tab"/>
      <w:lvlText w:val="%1.%2.%3.%4.%5.%6.%7.%8"/>
      <w:lvlJc w:val="left"/>
      <w:pPr>
        <w:ind w:left="2160" w:hanging="2160"/>
      </w:pPr>
      <w:rPr>
        <w:rFonts w:hint="default"/>
      </w:rPr>
    </w:lvl>
    <w:lvl w:ilvl="8">
      <w:start w:val="1"/>
      <w:numFmt w:val="decimal"/>
      <w:isLgl/>
      <w:suff w:val="tab"/>
      <w:lvlText w:val="%1.%2.%3.%4.%5.%6.%7.%8.%9"/>
      <w:lvlJc w:val="left"/>
      <w:pPr>
        <w:ind w:left="2520" w:hanging="2520"/>
      </w:pPr>
      <w:rPr>
        <w:rFont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7"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98">
    <w:name w:val="Heading 1"/>
    <w:basedOn w:val="799"/>
    <w:next w:val="797"/>
    <w:link w:val="1020"/>
    <w:uiPriority w:val="99"/>
    <w:qFormat/>
    <w:pPr>
      <w:outlineLvl w:val="0"/>
    </w:pPr>
    <w:rPr>
      <w:rFonts w:ascii="黑体" w:hAnsi="黑体" w:eastAsia="黑体"/>
      <w:b w:val="0"/>
    </w:rPr>
  </w:style>
  <w:style w:type="paragraph" w:styleId="799">
    <w:name w:val="Heading 2"/>
    <w:basedOn w:val="797"/>
    <w:next w:val="797"/>
    <w:link w:val="1019"/>
    <w:uiPriority w:val="9"/>
    <w:qFormat/>
    <w:pPr>
      <w:jc w:val="center"/>
      <w:spacing w:line="360" w:lineRule="auto"/>
      <w:outlineLvl w:val="1"/>
    </w:pPr>
    <w:rPr>
      <w:rFonts w:ascii="宋体" w:hAnsi="宋体"/>
      <w:b/>
      <w:sz w:val="28"/>
      <w:szCs w:val="24"/>
      <w:lang w:val="zh-CN"/>
    </w:rPr>
  </w:style>
  <w:style w:type="paragraph" w:styleId="800">
    <w:name w:val="Heading 3"/>
    <w:basedOn w:val="797"/>
    <w:next w:val="797"/>
    <w:link w:val="1021"/>
    <w:uiPriority w:val="9"/>
    <w:qFormat/>
    <w:pPr>
      <w:keepLines/>
      <w:keepNext/>
      <w:spacing w:before="260" w:after="260" w:line="416" w:lineRule="auto"/>
      <w:outlineLvl w:val="2"/>
    </w:pPr>
    <w:rPr>
      <w:b/>
      <w:bCs/>
      <w:sz w:val="32"/>
      <w:szCs w:val="32"/>
      <w:lang w:val="zh-CN"/>
    </w:rPr>
  </w:style>
  <w:style w:type="paragraph" w:styleId="801">
    <w:name w:val="Heading 4"/>
    <w:basedOn w:val="797"/>
    <w:next w:val="797"/>
    <w:link w:val="1022"/>
    <w:uiPriority w:val="0"/>
    <w:qFormat/>
    <w:pPr>
      <w:keepLines/>
      <w:keepNext/>
      <w:spacing w:before="280" w:after="290" w:line="376" w:lineRule="auto"/>
      <w:outlineLvl w:val="3"/>
    </w:pPr>
    <w:rPr>
      <w:rFonts w:ascii="Cambria" w:hAnsi="Cambria"/>
      <w:b/>
      <w:bCs/>
      <w:sz w:val="28"/>
      <w:szCs w:val="28"/>
      <w:lang w:val="zh-CN"/>
    </w:rPr>
  </w:style>
  <w:style w:type="paragraph" w:styleId="802">
    <w:name w:val="Heading 5"/>
    <w:basedOn w:val="797"/>
    <w:next w:val="797"/>
    <w:link w:val="1023"/>
    <w:uiPriority w:val="0"/>
    <w:qFormat/>
    <w:pPr>
      <w:keepLines/>
      <w:keepNext/>
      <w:spacing w:before="280" w:after="290" w:line="372" w:lineRule="auto"/>
      <w:outlineLvl w:val="4"/>
    </w:pPr>
    <w:rPr>
      <w:rFonts w:ascii="Calibri" w:hAnsi="Calibri"/>
      <w:b/>
      <w:bCs/>
      <w:sz w:val="28"/>
      <w:szCs w:val="28"/>
      <w:lang w:val="zh-CN"/>
    </w:rPr>
  </w:style>
  <w:style w:type="paragraph" w:styleId="803">
    <w:name w:val="Heading 6"/>
    <w:basedOn w:val="797"/>
    <w:next w:val="797"/>
    <w:link w:val="1024"/>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sz w:val="24"/>
      <w:szCs w:val="20"/>
      <w:lang w:val="zh-CN"/>
    </w:rPr>
  </w:style>
  <w:style w:type="paragraph" w:styleId="804">
    <w:name w:val="Heading 7"/>
    <w:basedOn w:val="797"/>
    <w:next w:val="797"/>
    <w:link w:val="1025"/>
    <w:uiPriority w:val="0"/>
    <w:qFormat/>
    <w:pPr>
      <w:ind w:left="1296" w:hanging="1296"/>
      <w:jc w:val="left"/>
      <w:keepLines/>
      <w:keepNext/>
      <w:spacing w:before="240" w:after="64" w:line="317" w:lineRule="auto"/>
      <w:widowControl/>
      <w:tabs>
        <w:tab w:val="left" w:pos="2520" w:leader="none"/>
      </w:tabs>
      <w:outlineLvl w:val="6"/>
    </w:pPr>
    <w:rPr>
      <w:b/>
      <w:sz w:val="24"/>
      <w:szCs w:val="20"/>
      <w:lang w:val="zh-CN"/>
    </w:rPr>
  </w:style>
  <w:style w:type="paragraph" w:styleId="805">
    <w:name w:val="Heading 8"/>
    <w:basedOn w:val="797"/>
    <w:next w:val="797"/>
    <w:link w:val="1026"/>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0"/>
      <w:lang w:val="zh-CN"/>
    </w:rPr>
  </w:style>
  <w:style w:type="paragraph" w:styleId="806">
    <w:name w:val="Heading 9"/>
    <w:basedOn w:val="797"/>
    <w:next w:val="797"/>
    <w:link w:val="1027"/>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0"/>
      <w:lang w:val="zh-CN"/>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macro"/>
    <w:link w:val="1018"/>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810">
    <w:name w:val="toc 7"/>
    <w:basedOn w:val="797"/>
    <w:next w:val="797"/>
    <w:uiPriority w:val="39"/>
    <w:qFormat/>
    <w:pPr>
      <w:ind w:left="1260"/>
      <w:jc w:val="left"/>
    </w:pPr>
    <w:rPr>
      <w:rFonts w:ascii="Calibri" w:hAnsi="Calibri" w:cs="Calibri"/>
      <w:sz w:val="18"/>
      <w:szCs w:val="18"/>
    </w:rPr>
  </w:style>
  <w:style w:type="paragraph" w:styleId="811">
    <w:name w:val="Note Heading"/>
    <w:basedOn w:val="797"/>
    <w:next w:val="797"/>
    <w:link w:val="1028"/>
    <w:uiPriority w:val="99"/>
    <w:qFormat/>
    <w:pPr>
      <w:ind w:firstLine="480"/>
      <w:jc w:val="left"/>
      <w:spacing w:before="100" w:beforeAutospacing="1" w:after="100" w:afterAutospacing="1" w:line="360" w:lineRule="auto"/>
      <w:widowControl/>
    </w:pPr>
    <w:rPr>
      <w:lang w:val="zh-CN"/>
    </w:rPr>
  </w:style>
  <w:style w:type="paragraph" w:styleId="812">
    <w:name w:val="index 8"/>
    <w:basedOn w:val="797"/>
    <w:next w:val="797"/>
    <w:uiPriority w:val="0"/>
    <w:qFormat/>
    <w:pPr>
      <w:ind w:left="1680" w:hanging="210"/>
      <w:jc w:val="left"/>
    </w:pPr>
    <w:rPr>
      <w:sz w:val="20"/>
      <w:szCs w:val="20"/>
    </w:rPr>
  </w:style>
  <w:style w:type="paragraph" w:styleId="813">
    <w:name w:val="E-mail Signature"/>
    <w:basedOn w:val="797"/>
    <w:link w:val="1029"/>
    <w:uiPriority w:val="99"/>
    <w:qFormat/>
    <w:pPr>
      <w:ind w:firstLine="480"/>
      <w:jc w:val="left"/>
      <w:spacing w:before="100" w:beforeAutospacing="1" w:after="100" w:afterAutospacing="1" w:line="360" w:lineRule="auto"/>
      <w:widowControl/>
    </w:pPr>
    <w:rPr>
      <w:lang w:val="zh-CN"/>
    </w:rPr>
  </w:style>
  <w:style w:type="paragraph" w:styleId="814">
    <w:name w:val="List Number"/>
    <w:basedOn w:val="797"/>
    <w:uiPriority w:val="0"/>
    <w:qFormat/>
    <w:pPr>
      <w:ind w:left="360" w:hanging="360"/>
      <w:tabs>
        <w:tab w:val="left" w:pos="360" w:leader="none"/>
      </w:tabs>
    </w:pPr>
    <w:rPr>
      <w:szCs w:val="20"/>
    </w:rPr>
  </w:style>
  <w:style w:type="paragraph" w:styleId="815">
    <w:name w:val="Normal Indent"/>
    <w:basedOn w:val="797"/>
    <w:next w:val="797"/>
    <w:link w:val="1017"/>
    <w:uiPriority w:val="99"/>
    <w:qFormat/>
    <w:pPr>
      <w:ind w:firstLine="420"/>
    </w:pPr>
    <w:rPr>
      <w:sz w:val="20"/>
      <w:szCs w:val="20"/>
      <w:lang w:val="zh-CN"/>
    </w:rPr>
  </w:style>
  <w:style w:type="paragraph" w:styleId="816">
    <w:name w:val="Caption"/>
    <w:basedOn w:val="797"/>
    <w:next w:val="797"/>
    <w:uiPriority w:val="0"/>
    <w:qFormat/>
    <w:rPr>
      <w:rFonts w:ascii="Cambria" w:hAnsi="Cambria" w:eastAsia="黑体"/>
      <w:sz w:val="20"/>
      <w:szCs w:val="20"/>
    </w:rPr>
  </w:style>
  <w:style w:type="paragraph" w:styleId="817">
    <w:name w:val="index 5"/>
    <w:basedOn w:val="797"/>
    <w:next w:val="797"/>
    <w:uiPriority w:val="0"/>
    <w:qFormat/>
    <w:pPr>
      <w:ind w:left="1050" w:hanging="210"/>
      <w:jc w:val="left"/>
    </w:pPr>
    <w:rPr>
      <w:sz w:val="20"/>
      <w:szCs w:val="20"/>
    </w:rPr>
  </w:style>
  <w:style w:type="paragraph" w:styleId="818">
    <w:name w:val="List Bullet"/>
    <w:basedOn w:val="797"/>
    <w:uiPriority w:val="0"/>
    <w:qFormat/>
    <w:pPr>
      <w:numPr>
        <w:ilvl w:val="0"/>
        <w:numId w:val="1"/>
      </w:numPr>
      <w:contextualSpacing/>
    </w:pPr>
    <w:rPr>
      <w:szCs w:val="20"/>
    </w:rPr>
  </w:style>
  <w:style w:type="paragraph" w:styleId="819">
    <w:name w:val="Document Map"/>
    <w:basedOn w:val="797"/>
    <w:link w:val="1030"/>
    <w:uiPriority w:val="0"/>
    <w:qFormat/>
    <w:pPr>
      <w:shd w:val="clear" w:color="auto" w:fill="000080"/>
    </w:pPr>
    <w:rPr>
      <w:sz w:val="20"/>
      <w:szCs w:val="20"/>
      <w:lang w:val="zh-CN"/>
    </w:rPr>
  </w:style>
  <w:style w:type="paragraph" w:styleId="820">
    <w:name w:val="annotation text"/>
    <w:basedOn w:val="797"/>
    <w:link w:val="1031"/>
    <w:uiPriority w:val="0"/>
    <w:unhideWhenUsed/>
    <w:qFormat/>
    <w:pPr>
      <w:jc w:val="left"/>
    </w:pPr>
    <w:rPr>
      <w:lang w:val="zh-CN"/>
    </w:rPr>
  </w:style>
  <w:style w:type="paragraph" w:styleId="821">
    <w:name w:val="index 6"/>
    <w:basedOn w:val="797"/>
    <w:next w:val="797"/>
    <w:uiPriority w:val="0"/>
    <w:qFormat/>
    <w:pPr>
      <w:ind w:left="1260" w:hanging="210"/>
      <w:jc w:val="left"/>
    </w:pPr>
    <w:rPr>
      <w:sz w:val="20"/>
      <w:szCs w:val="20"/>
    </w:rPr>
  </w:style>
  <w:style w:type="paragraph" w:styleId="822">
    <w:name w:val="Salutation"/>
    <w:basedOn w:val="797"/>
    <w:next w:val="797"/>
    <w:link w:val="1032"/>
    <w:uiPriority w:val="99"/>
    <w:qFormat/>
    <w:pPr>
      <w:ind w:firstLine="480"/>
      <w:jc w:val="left"/>
      <w:spacing w:before="100" w:beforeAutospacing="1" w:after="100" w:afterAutospacing="1" w:line="360" w:lineRule="auto"/>
      <w:widowControl/>
    </w:pPr>
    <w:rPr>
      <w:lang w:val="zh-CN"/>
    </w:rPr>
  </w:style>
  <w:style w:type="paragraph" w:styleId="823">
    <w:name w:val="Body Text 3"/>
    <w:basedOn w:val="797"/>
    <w:link w:val="1033"/>
    <w:uiPriority w:val="99"/>
    <w:qFormat/>
    <w:rPr>
      <w:rFonts w:ascii="Calibri" w:hAnsi="Calibri"/>
      <w:sz w:val="16"/>
      <w:szCs w:val="16"/>
      <w:lang w:val="zh-CN"/>
    </w:rPr>
  </w:style>
  <w:style w:type="paragraph" w:styleId="824">
    <w:name w:val="Closing"/>
    <w:basedOn w:val="797"/>
    <w:link w:val="1034"/>
    <w:uiPriority w:val="99"/>
    <w:qFormat/>
    <w:pPr>
      <w:ind w:left="100" w:firstLine="480"/>
      <w:jc w:val="left"/>
      <w:spacing w:before="100" w:beforeAutospacing="1" w:after="100" w:afterAutospacing="1" w:line="360" w:lineRule="auto"/>
      <w:widowControl/>
    </w:pPr>
    <w:rPr>
      <w:lang w:val="zh-CN"/>
    </w:rPr>
  </w:style>
  <w:style w:type="paragraph" w:styleId="825">
    <w:name w:val="Body Text"/>
    <w:basedOn w:val="797"/>
    <w:link w:val="1035"/>
    <w:uiPriority w:val="0"/>
    <w:qFormat/>
    <w:pPr>
      <w:spacing w:after="120"/>
    </w:pPr>
    <w:rPr>
      <w:sz w:val="20"/>
      <w:szCs w:val="20"/>
    </w:rPr>
  </w:style>
  <w:style w:type="paragraph" w:styleId="826">
    <w:name w:val="Body Text Indent"/>
    <w:basedOn w:val="797"/>
    <w:link w:val="1036"/>
    <w:uiPriority w:val="0"/>
    <w:qFormat/>
    <w:pPr>
      <w:ind w:left="420"/>
      <w:spacing w:after="120"/>
    </w:pPr>
    <w:rPr>
      <w:sz w:val="20"/>
      <w:szCs w:val="20"/>
    </w:rPr>
  </w:style>
  <w:style w:type="paragraph" w:styleId="827">
    <w:name w:val="HTML Address"/>
    <w:basedOn w:val="797"/>
    <w:link w:val="1037"/>
    <w:uiPriority w:val="99"/>
    <w:qFormat/>
    <w:pPr>
      <w:ind w:firstLine="480"/>
      <w:jc w:val="left"/>
      <w:spacing w:before="100" w:beforeAutospacing="1" w:after="100" w:afterAutospacing="1" w:line="360" w:lineRule="auto"/>
      <w:widowControl/>
    </w:pPr>
    <w:rPr>
      <w:i/>
      <w:iCs/>
      <w:lang w:val="zh-CN"/>
    </w:rPr>
  </w:style>
  <w:style w:type="paragraph" w:styleId="828">
    <w:name w:val="index 4"/>
    <w:basedOn w:val="797"/>
    <w:next w:val="797"/>
    <w:uiPriority w:val="0"/>
    <w:qFormat/>
    <w:pPr>
      <w:ind w:left="600"/>
    </w:pPr>
    <w:rPr>
      <w:szCs w:val="24"/>
    </w:rPr>
  </w:style>
  <w:style w:type="paragraph" w:styleId="829">
    <w:name w:val="toc 5"/>
    <w:basedOn w:val="797"/>
    <w:next w:val="797"/>
    <w:uiPriority w:val="39"/>
    <w:qFormat/>
    <w:pPr>
      <w:ind w:left="840"/>
      <w:jc w:val="left"/>
    </w:pPr>
    <w:rPr>
      <w:rFonts w:ascii="Calibri" w:hAnsi="Calibri" w:cs="Calibri"/>
      <w:sz w:val="18"/>
      <w:szCs w:val="18"/>
    </w:rPr>
  </w:style>
  <w:style w:type="paragraph" w:styleId="830">
    <w:name w:val="toc 3"/>
    <w:basedOn w:val="797"/>
    <w:next w:val="797"/>
    <w:uiPriority w:val="39"/>
    <w:qFormat/>
    <w:pPr>
      <w:ind w:left="420"/>
      <w:jc w:val="left"/>
    </w:pPr>
    <w:rPr>
      <w:rFonts w:ascii="Calibri" w:hAnsi="Calibri" w:cs="Calibri"/>
      <w:i/>
      <w:iCs/>
      <w:sz w:val="20"/>
      <w:szCs w:val="20"/>
    </w:rPr>
  </w:style>
  <w:style w:type="paragraph" w:styleId="831">
    <w:name w:val="Plain Text"/>
    <w:basedOn w:val="797"/>
    <w:link w:val="1038"/>
    <w:uiPriority w:val="99"/>
    <w:qFormat/>
    <w:pPr>
      <w:jc w:val="left"/>
    </w:pPr>
    <w:rPr>
      <w:rFonts w:ascii="宋体" w:hAnsi="Courier New"/>
      <w:sz w:val="20"/>
      <w:szCs w:val="21"/>
      <w:lang w:val="zh-CN"/>
    </w:rPr>
  </w:style>
  <w:style w:type="paragraph" w:styleId="832">
    <w:name w:val="toc 8"/>
    <w:basedOn w:val="797"/>
    <w:next w:val="797"/>
    <w:uiPriority w:val="39"/>
    <w:qFormat/>
    <w:pPr>
      <w:ind w:left="1470"/>
      <w:jc w:val="left"/>
    </w:pPr>
    <w:rPr>
      <w:rFonts w:ascii="Calibri" w:hAnsi="Calibri" w:cs="Calibri"/>
      <w:sz w:val="18"/>
      <w:szCs w:val="18"/>
    </w:rPr>
  </w:style>
  <w:style w:type="paragraph" w:styleId="833">
    <w:name w:val="index 3"/>
    <w:basedOn w:val="797"/>
    <w:next w:val="797"/>
    <w:uiPriority w:val="0"/>
    <w:qFormat/>
    <w:pPr>
      <w:ind w:left="630" w:hanging="210"/>
      <w:jc w:val="left"/>
    </w:pPr>
    <w:rPr>
      <w:sz w:val="20"/>
      <w:szCs w:val="20"/>
    </w:rPr>
  </w:style>
  <w:style w:type="paragraph" w:styleId="834">
    <w:name w:val="Date"/>
    <w:basedOn w:val="797"/>
    <w:next w:val="797"/>
    <w:link w:val="1039"/>
    <w:uiPriority w:val="0"/>
    <w:unhideWhenUsed/>
    <w:qFormat/>
    <w:pPr>
      <w:ind w:left="100"/>
    </w:pPr>
  </w:style>
  <w:style w:type="paragraph" w:styleId="835">
    <w:name w:val="Body Text Indent 2"/>
    <w:basedOn w:val="797"/>
    <w:link w:val="1040"/>
    <w:uiPriority w:val="0"/>
    <w:qFormat/>
    <w:pPr>
      <w:ind w:firstLine="480"/>
    </w:pPr>
    <w:rPr>
      <w:rFonts w:ascii="仿宋_GB2312" w:hAnsi="宋体" w:eastAsia="仿宋_GB2312"/>
      <w:sz w:val="28"/>
      <w:lang w:val="zh-CN"/>
    </w:rPr>
  </w:style>
  <w:style w:type="paragraph" w:styleId="836">
    <w:name w:val="endnote text"/>
    <w:basedOn w:val="797"/>
    <w:link w:val="1041"/>
    <w:uiPriority w:val="99"/>
    <w:qFormat/>
    <w:pPr>
      <w:jc w:val="left"/>
    </w:pPr>
    <w:rPr>
      <w:lang w:val="zh-CN"/>
    </w:rPr>
  </w:style>
  <w:style w:type="paragraph" w:styleId="837">
    <w:name w:val="Balloon Text"/>
    <w:basedOn w:val="797"/>
    <w:link w:val="1042"/>
    <w:uiPriority w:val="99"/>
    <w:unhideWhenUsed/>
    <w:qFormat/>
    <w:rPr>
      <w:sz w:val="18"/>
      <w:szCs w:val="18"/>
      <w:lang w:val="zh-CN"/>
    </w:rPr>
  </w:style>
  <w:style w:type="paragraph" w:styleId="838">
    <w:name w:val="Footer"/>
    <w:basedOn w:val="797"/>
    <w:link w:val="1043"/>
    <w:uiPriority w:val="99"/>
    <w:unhideWhenUsed/>
    <w:qFormat/>
    <w:pPr>
      <w:jc w:val="left"/>
      <w:tabs>
        <w:tab w:val="center" w:pos="4153" w:leader="none"/>
        <w:tab w:val="right" w:pos="8306" w:leader="none"/>
      </w:tabs>
    </w:pPr>
    <w:rPr>
      <w:sz w:val="18"/>
      <w:szCs w:val="18"/>
      <w:lang w:val="zh-CN"/>
    </w:rPr>
  </w:style>
  <w:style w:type="paragraph" w:styleId="839">
    <w:name w:val="Header"/>
    <w:basedOn w:val="797"/>
    <w:link w:val="1044"/>
    <w:uiPriority w:val="99"/>
    <w:unhideWhenUsed/>
    <w:qFormat/>
    <w:pPr>
      <w:jc w:val="center"/>
      <w:tabs>
        <w:tab w:val="center" w:pos="4153" w:leader="none"/>
        <w:tab w:val="right" w:pos="8306" w:leader="none"/>
      </w:tabs>
      <w:pBdr>
        <w:bottom w:val="single" w:color="auto" w:sz="6" w:space="1"/>
      </w:pBdr>
    </w:pPr>
    <w:rPr>
      <w:sz w:val="18"/>
      <w:szCs w:val="18"/>
      <w:lang w:val="zh-CN"/>
    </w:rPr>
  </w:style>
  <w:style w:type="paragraph" w:styleId="840">
    <w:name w:val="Signature"/>
    <w:basedOn w:val="797"/>
    <w:link w:val="1045"/>
    <w:uiPriority w:val="99"/>
    <w:qFormat/>
    <w:pPr>
      <w:ind w:left="100" w:firstLine="480"/>
      <w:jc w:val="left"/>
      <w:spacing w:before="100" w:beforeAutospacing="1" w:after="100" w:afterAutospacing="1" w:line="360" w:lineRule="auto"/>
      <w:widowControl/>
    </w:pPr>
    <w:rPr>
      <w:lang w:val="zh-CN"/>
    </w:rPr>
  </w:style>
  <w:style w:type="paragraph" w:styleId="841">
    <w:name w:val="toc 1"/>
    <w:basedOn w:val="797"/>
    <w:next w:val="797"/>
    <w:uiPriority w:val="39"/>
    <w:unhideWhenUsed/>
    <w:qFormat/>
  </w:style>
  <w:style w:type="paragraph" w:styleId="842">
    <w:name w:val="toc 4"/>
    <w:basedOn w:val="797"/>
    <w:next w:val="797"/>
    <w:uiPriority w:val="39"/>
    <w:qFormat/>
    <w:pPr>
      <w:ind w:left="630"/>
      <w:jc w:val="left"/>
    </w:pPr>
    <w:rPr>
      <w:rFonts w:ascii="Calibri" w:hAnsi="Calibri" w:cs="Calibri"/>
      <w:sz w:val="18"/>
      <w:szCs w:val="18"/>
    </w:rPr>
  </w:style>
  <w:style w:type="paragraph" w:styleId="843">
    <w:name w:val="index heading"/>
    <w:basedOn w:val="797"/>
    <w:next w:val="844"/>
    <w:uiPriority w:val="0"/>
    <w:qFormat/>
    <w:pPr>
      <w:jc w:val="left"/>
      <w:spacing w:before="120" w:after="120"/>
    </w:pPr>
    <w:rPr>
      <w:b/>
      <w:bCs/>
      <w:i/>
      <w:iCs/>
      <w:sz w:val="20"/>
      <w:szCs w:val="20"/>
    </w:rPr>
  </w:style>
  <w:style w:type="paragraph" w:styleId="844">
    <w:name w:val="index 1"/>
    <w:basedOn w:val="797"/>
    <w:next w:val="797"/>
    <w:uiPriority w:val="0"/>
    <w:qFormat/>
    <w:pPr>
      <w:jc w:val="center"/>
      <w:spacing w:line="220" w:lineRule="exact"/>
    </w:pPr>
    <w:rPr>
      <w:rFonts w:ascii="仿宋_GB2312" w:eastAsia="仿宋_GB2312"/>
      <w:szCs w:val="20"/>
    </w:rPr>
  </w:style>
  <w:style w:type="paragraph" w:styleId="845">
    <w:name w:val="Subtitle"/>
    <w:basedOn w:val="797"/>
    <w:next w:val="797"/>
    <w:link w:val="1046"/>
    <w:uiPriority w:val="11"/>
    <w:qFormat/>
    <w:pPr>
      <w:jc w:val="center"/>
      <w:spacing w:before="240" w:after="60" w:line="312" w:lineRule="auto"/>
      <w:outlineLvl w:val="1"/>
    </w:pPr>
    <w:rPr>
      <w:rFonts w:ascii="Cambria" w:hAnsi="Cambria"/>
      <w:b/>
      <w:bCs/>
      <w:sz w:val="32"/>
      <w:szCs w:val="32"/>
      <w:lang w:val="zh-CN"/>
    </w:rPr>
  </w:style>
  <w:style w:type="paragraph" w:styleId="846">
    <w:name w:val="footnote text"/>
    <w:basedOn w:val="797"/>
    <w:link w:val="1047"/>
    <w:uiPriority w:val="0"/>
    <w:qFormat/>
    <w:rPr>
      <w:sz w:val="18"/>
      <w:szCs w:val="18"/>
      <w:lang w:val="zh-CN"/>
    </w:rPr>
  </w:style>
  <w:style w:type="paragraph" w:styleId="847">
    <w:name w:val="toc 6"/>
    <w:basedOn w:val="797"/>
    <w:next w:val="797"/>
    <w:uiPriority w:val="39"/>
    <w:qFormat/>
    <w:pPr>
      <w:ind w:left="1050"/>
      <w:jc w:val="left"/>
    </w:pPr>
    <w:rPr>
      <w:rFonts w:ascii="Calibri" w:hAnsi="Calibri" w:cs="Calibri"/>
      <w:sz w:val="18"/>
      <w:szCs w:val="18"/>
    </w:rPr>
  </w:style>
  <w:style w:type="paragraph" w:styleId="848">
    <w:name w:val="Body Text Indent 3"/>
    <w:basedOn w:val="797"/>
    <w:link w:val="1048"/>
    <w:uiPriority w:val="0"/>
    <w:qFormat/>
    <w:pPr>
      <w:ind w:left="420"/>
      <w:spacing w:after="120"/>
    </w:pPr>
    <w:rPr>
      <w:sz w:val="16"/>
      <w:szCs w:val="20"/>
      <w:lang w:val="zh-CN"/>
    </w:rPr>
  </w:style>
  <w:style w:type="paragraph" w:styleId="849">
    <w:name w:val="index 7"/>
    <w:basedOn w:val="797"/>
    <w:next w:val="797"/>
    <w:uiPriority w:val="0"/>
    <w:qFormat/>
    <w:pPr>
      <w:ind w:left="1470" w:hanging="210"/>
      <w:jc w:val="left"/>
    </w:pPr>
    <w:rPr>
      <w:sz w:val="20"/>
      <w:szCs w:val="20"/>
    </w:rPr>
  </w:style>
  <w:style w:type="paragraph" w:styleId="850">
    <w:name w:val="index 9"/>
    <w:basedOn w:val="797"/>
    <w:next w:val="797"/>
    <w:uiPriority w:val="0"/>
    <w:qFormat/>
    <w:pPr>
      <w:ind w:left="1890" w:hanging="210"/>
      <w:jc w:val="left"/>
    </w:pPr>
    <w:rPr>
      <w:sz w:val="20"/>
      <w:szCs w:val="20"/>
    </w:rPr>
  </w:style>
  <w:style w:type="paragraph" w:styleId="851">
    <w:name w:val="table of figures"/>
    <w:basedOn w:val="797"/>
    <w:next w:val="797"/>
    <w:uiPriority w:val="99"/>
    <w:unhideWhenUsed/>
    <w:qFormat/>
  </w:style>
  <w:style w:type="paragraph" w:styleId="852">
    <w:name w:val="toc 2"/>
    <w:basedOn w:val="797"/>
    <w:next w:val="797"/>
    <w:uiPriority w:val="39"/>
    <w:qFormat/>
    <w:pPr>
      <w:ind w:left="210"/>
      <w:jc w:val="left"/>
    </w:pPr>
    <w:rPr>
      <w:rFonts w:ascii="Calibri" w:hAnsi="Calibri" w:cs="Calibri"/>
      <w:smallCaps/>
      <w:sz w:val="20"/>
      <w:szCs w:val="20"/>
    </w:rPr>
  </w:style>
  <w:style w:type="paragraph" w:styleId="853">
    <w:name w:val="toc 9"/>
    <w:basedOn w:val="797"/>
    <w:next w:val="797"/>
    <w:uiPriority w:val="39"/>
    <w:qFormat/>
    <w:pPr>
      <w:ind w:left="1680"/>
      <w:jc w:val="left"/>
    </w:pPr>
    <w:rPr>
      <w:rFonts w:ascii="Calibri" w:hAnsi="Calibri" w:cs="Calibri"/>
      <w:sz w:val="18"/>
      <w:szCs w:val="18"/>
    </w:rPr>
  </w:style>
  <w:style w:type="paragraph" w:styleId="854">
    <w:name w:val="Body Text 2"/>
    <w:basedOn w:val="797"/>
    <w:link w:val="1049"/>
    <w:uiPriority w:val="0"/>
    <w:qFormat/>
    <w:pPr>
      <w:jc w:val="center"/>
      <w:spacing w:after="468" w:line="800" w:lineRule="exact"/>
    </w:pPr>
    <w:rPr>
      <w:rFonts w:ascii="华文新魏" w:hAnsi="宋体" w:eastAsia="华文新魏"/>
      <w:b/>
      <w:color w:val="0000ff"/>
      <w:spacing w:val="10"/>
      <w:sz w:val="72"/>
      <w:lang w:val="zh-CN"/>
    </w:rPr>
  </w:style>
  <w:style w:type="paragraph" w:styleId="855">
    <w:name w:val="Message Header"/>
    <w:basedOn w:val="797"/>
    <w:link w:val="1050"/>
    <w:uiPriority w:val="99"/>
    <w:qFormat/>
    <w:pPr>
      <w:ind w:left="1080" w:hanging="1080"/>
      <w:jc w:val="left"/>
      <w:spacing w:before="100" w:beforeAutospacing="1" w:after="100" w:afterAutospacing="1" w:line="360" w:lineRule="auto"/>
      <w:shd w:val="pct20" w:color="auto" w:fill="auto"/>
      <w:widowControl/>
      <w:pBdr>
        <w:top w:val="single" w:color="auto" w:sz="6" w:space="1"/>
        <w:left w:val="single" w:color="auto" w:sz="6" w:space="1"/>
        <w:bottom w:val="single" w:color="auto" w:sz="6" w:space="1"/>
        <w:right w:val="single" w:color="auto" w:sz="6" w:space="1"/>
      </w:pBdr>
    </w:pPr>
    <w:rPr>
      <w:rFonts w:ascii="Cambria" w:hAnsi="Cambria"/>
      <w:sz w:val="24"/>
      <w:szCs w:val="24"/>
      <w:lang w:val="zh-CN"/>
    </w:rPr>
  </w:style>
  <w:style w:type="paragraph" w:styleId="856">
    <w:name w:val="HTML Preformatted"/>
    <w:basedOn w:val="797"/>
    <w:link w:val="105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lang w:val="zh-CN"/>
    </w:rPr>
  </w:style>
  <w:style w:type="paragraph" w:styleId="857">
    <w:name w:val="Normal (Web)"/>
    <w:basedOn w:val="797"/>
    <w:link w:val="1052"/>
    <w:uiPriority w:val="99"/>
    <w:qFormat/>
    <w:pPr>
      <w:jc w:val="left"/>
      <w:spacing w:before="100" w:beforeAutospacing="1" w:after="100" w:afterAutospacing="1" w:line="320" w:lineRule="atLeast"/>
      <w:widowControl/>
    </w:pPr>
    <w:rPr>
      <w:rFonts w:ascii="宋体" w:hAnsi="宋体"/>
      <w:sz w:val="18"/>
      <w:szCs w:val="18"/>
      <w:lang w:val="zh-CN"/>
    </w:rPr>
  </w:style>
  <w:style w:type="paragraph" w:styleId="858">
    <w:name w:val="index 2"/>
    <w:basedOn w:val="797"/>
    <w:next w:val="797"/>
    <w:uiPriority w:val="0"/>
    <w:qFormat/>
    <w:pPr>
      <w:ind w:left="420" w:hanging="210"/>
      <w:jc w:val="left"/>
    </w:pPr>
    <w:rPr>
      <w:sz w:val="20"/>
      <w:szCs w:val="20"/>
    </w:rPr>
  </w:style>
  <w:style w:type="paragraph" w:styleId="859">
    <w:name w:val="Title"/>
    <w:basedOn w:val="797"/>
    <w:link w:val="1053"/>
    <w:uiPriority w:val="10"/>
    <w:qFormat/>
    <w:pPr>
      <w:jc w:val="center"/>
      <w:spacing w:before="240" w:after="60" w:line="420" w:lineRule="atLeast"/>
      <w:outlineLvl w:val="0"/>
    </w:pPr>
    <w:rPr>
      <w:rFonts w:ascii="Arial" w:hAnsi="Arial"/>
      <w:b/>
      <w:sz w:val="32"/>
      <w:szCs w:val="20"/>
      <w:lang w:val="zh-CN"/>
    </w:rPr>
  </w:style>
  <w:style w:type="paragraph" w:styleId="860">
    <w:name w:val="annotation subject"/>
    <w:basedOn w:val="797"/>
    <w:next w:val="820"/>
    <w:link w:val="1054"/>
    <w:uiPriority w:val="0"/>
    <w:qFormat/>
    <w:pPr>
      <w:jc w:val="left"/>
    </w:pPr>
    <w:rPr>
      <w:rFonts w:ascii="Calibri" w:hAnsi="Calibri"/>
      <w:b/>
      <w:bCs/>
      <w:sz w:val="20"/>
      <w:szCs w:val="20"/>
      <w:lang w:val="zh-CN"/>
    </w:rPr>
  </w:style>
  <w:style w:type="paragraph" w:styleId="861">
    <w:name w:val="Body Text First Indent"/>
    <w:basedOn w:val="797"/>
    <w:link w:val="1055"/>
    <w:uiPriority w:val="99"/>
    <w:qFormat/>
    <w:pPr>
      <w:ind w:firstLine="420"/>
      <w:jc w:val="left"/>
      <w:spacing w:before="100" w:beforeAutospacing="1" w:after="100" w:afterAutospacing="1" w:line="360" w:lineRule="auto"/>
      <w:widowControl/>
      <w:tabs>
        <w:tab w:val="left" w:pos="1160" w:leader="none"/>
        <w:tab w:val="left" w:pos="2423" w:leader="none"/>
      </w:tabs>
    </w:pPr>
    <w:rPr>
      <w:rFonts w:ascii="宋体" w:hAnsi="宋体"/>
      <w:sz w:val="24"/>
      <w:szCs w:val="24"/>
    </w:rPr>
  </w:style>
  <w:style w:type="paragraph" w:styleId="862">
    <w:name w:val="Body Text First Indent 2"/>
    <w:basedOn w:val="797"/>
    <w:link w:val="1056"/>
    <w:uiPriority w:val="0"/>
    <w:qFormat/>
    <w:pPr>
      <w:ind w:left="420" w:firstLine="420"/>
      <w:jc w:val="left"/>
      <w:spacing w:before="100" w:beforeAutospacing="1" w:after="100" w:afterAutospacing="1" w:line="360" w:lineRule="auto"/>
      <w:widowControl/>
    </w:pPr>
    <w:rPr>
      <w:rFonts w:ascii="宋体" w:hAnsi="宋体"/>
      <w:sz w:val="24"/>
      <w:szCs w:val="24"/>
      <w:lang w:val="zh-CN"/>
    </w:rPr>
  </w:style>
  <w:style w:type="table" w:styleId="863">
    <w:name w:val="Table Grid"/>
    <w:basedOn w:val="8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4">
    <w:name w:val="Strong"/>
    <w:uiPriority w:val="22"/>
    <w:qFormat/>
    <w:rPr>
      <w:b/>
      <w:bCs/>
    </w:rPr>
  </w:style>
  <w:style w:type="character" w:styleId="865">
    <w:name w:val="endnote reference"/>
    <w:basedOn w:val="807"/>
    <w:uiPriority w:val="99"/>
    <w:semiHidden/>
    <w:unhideWhenUsed/>
    <w:rPr>
      <w:vertAlign w:val="superscript"/>
    </w:rPr>
  </w:style>
  <w:style w:type="character" w:styleId="866">
    <w:name w:val="page number"/>
    <w:uiPriority w:val="0"/>
    <w:qFormat/>
  </w:style>
  <w:style w:type="character" w:styleId="867">
    <w:name w:val="Emphasis"/>
    <w:uiPriority w:val="0"/>
    <w:qFormat/>
    <w:rPr>
      <w:i/>
      <w:iCs/>
    </w:rPr>
  </w:style>
  <w:style w:type="character" w:styleId="868">
    <w:name w:val="Hyperlink"/>
    <w:uiPriority w:val="99"/>
    <w:unhideWhenUsed/>
    <w:qFormat/>
    <w:rPr>
      <w:color w:val="0000ff"/>
      <w:u w:val="single"/>
    </w:rPr>
  </w:style>
  <w:style w:type="character" w:styleId="869">
    <w:name w:val="annotation reference"/>
    <w:uiPriority w:val="0"/>
    <w:qFormat/>
    <w:rPr>
      <w:sz w:val="21"/>
    </w:rPr>
  </w:style>
  <w:style w:type="character" w:styleId="870">
    <w:name w:val="footnote reference"/>
    <w:uiPriority w:val="0"/>
    <w:qFormat/>
    <w:rPr>
      <w:vertAlign w:val="superscript"/>
    </w:rPr>
  </w:style>
  <w:style w:type="character" w:styleId="871" w:customStyle="1">
    <w:name w:val="Heading 2 Char"/>
    <w:basedOn w:val="807"/>
    <w:uiPriority w:val="9"/>
    <w:qFormat/>
    <w:rPr>
      <w:rFonts w:ascii="Arial" w:hAnsi="Arial" w:eastAsia="Arial" w:cs="Arial"/>
      <w:sz w:val="34"/>
    </w:rPr>
  </w:style>
  <w:style w:type="character" w:styleId="872" w:customStyle="1">
    <w:name w:val="Heading 3 Char"/>
    <w:basedOn w:val="807"/>
    <w:uiPriority w:val="9"/>
    <w:qFormat/>
    <w:rPr>
      <w:rFonts w:ascii="Arial" w:hAnsi="Arial" w:eastAsia="Arial" w:cs="Arial"/>
      <w:sz w:val="30"/>
      <w:szCs w:val="30"/>
    </w:rPr>
  </w:style>
  <w:style w:type="character" w:styleId="873" w:customStyle="1">
    <w:name w:val="Heading 4 Char"/>
    <w:basedOn w:val="807"/>
    <w:uiPriority w:val="9"/>
    <w:qFormat/>
    <w:rPr>
      <w:rFonts w:ascii="Arial" w:hAnsi="Arial" w:eastAsia="Arial" w:cs="Arial"/>
      <w:b/>
      <w:bCs/>
      <w:sz w:val="26"/>
      <w:szCs w:val="26"/>
    </w:rPr>
  </w:style>
  <w:style w:type="character" w:styleId="874" w:customStyle="1">
    <w:name w:val="Heading 5 Char"/>
    <w:basedOn w:val="807"/>
    <w:uiPriority w:val="9"/>
    <w:qFormat/>
    <w:rPr>
      <w:rFonts w:ascii="Arial" w:hAnsi="Arial" w:eastAsia="Arial" w:cs="Arial"/>
      <w:b/>
      <w:bCs/>
      <w:sz w:val="24"/>
      <w:szCs w:val="24"/>
    </w:rPr>
  </w:style>
  <w:style w:type="character" w:styleId="875" w:customStyle="1">
    <w:name w:val="Heading 6 Char"/>
    <w:basedOn w:val="807"/>
    <w:uiPriority w:val="9"/>
    <w:qFormat/>
    <w:rPr>
      <w:rFonts w:ascii="Arial" w:hAnsi="Arial" w:eastAsia="Arial" w:cs="Arial"/>
      <w:b/>
      <w:bCs/>
      <w:sz w:val="22"/>
      <w:szCs w:val="22"/>
    </w:rPr>
  </w:style>
  <w:style w:type="character" w:styleId="876" w:customStyle="1">
    <w:name w:val="Heading 7 Char"/>
    <w:basedOn w:val="807"/>
    <w:uiPriority w:val="9"/>
    <w:qFormat/>
    <w:rPr>
      <w:rFonts w:ascii="Arial" w:hAnsi="Arial" w:eastAsia="Arial" w:cs="Arial"/>
      <w:b/>
      <w:bCs/>
      <w:i/>
      <w:iCs/>
      <w:sz w:val="22"/>
      <w:szCs w:val="22"/>
    </w:rPr>
  </w:style>
  <w:style w:type="character" w:styleId="877" w:customStyle="1">
    <w:name w:val="Heading 8 Char"/>
    <w:basedOn w:val="807"/>
    <w:uiPriority w:val="9"/>
    <w:qFormat/>
    <w:rPr>
      <w:rFonts w:ascii="Arial" w:hAnsi="Arial" w:eastAsia="Arial" w:cs="Arial"/>
      <w:i/>
      <w:iCs/>
      <w:sz w:val="22"/>
      <w:szCs w:val="22"/>
    </w:rPr>
  </w:style>
  <w:style w:type="character" w:styleId="878" w:customStyle="1">
    <w:name w:val="Heading 9 Char"/>
    <w:basedOn w:val="807"/>
    <w:uiPriority w:val="9"/>
    <w:qFormat/>
    <w:rPr>
      <w:rFonts w:ascii="Arial" w:hAnsi="Arial" w:eastAsia="Arial" w:cs="Arial"/>
      <w:i/>
      <w:iCs/>
      <w:sz w:val="21"/>
      <w:szCs w:val="21"/>
    </w:rPr>
  </w:style>
  <w:style w:type="character" w:styleId="879" w:customStyle="1">
    <w:name w:val="Title Char"/>
    <w:basedOn w:val="807"/>
    <w:uiPriority w:val="10"/>
    <w:rPr>
      <w:sz w:val="48"/>
      <w:szCs w:val="48"/>
    </w:rPr>
  </w:style>
  <w:style w:type="character" w:styleId="880" w:customStyle="1">
    <w:name w:val="Subtitle Char"/>
    <w:basedOn w:val="807"/>
    <w:uiPriority w:val="11"/>
    <w:rPr>
      <w:sz w:val="24"/>
      <w:szCs w:val="24"/>
    </w:rPr>
  </w:style>
  <w:style w:type="character" w:styleId="881" w:customStyle="1">
    <w:name w:val="Quote Char"/>
    <w:uiPriority w:val="29"/>
    <w:rPr>
      <w:i/>
    </w:rPr>
  </w:style>
  <w:style w:type="character" w:styleId="882" w:customStyle="1">
    <w:name w:val="Intense Quote Char"/>
    <w:uiPriority w:val="30"/>
    <w:rPr>
      <w:i/>
    </w:rPr>
  </w:style>
  <w:style w:type="character" w:styleId="883" w:customStyle="1">
    <w:name w:val="Header Char"/>
    <w:basedOn w:val="807"/>
    <w:uiPriority w:val="99"/>
  </w:style>
  <w:style w:type="character" w:styleId="884" w:customStyle="1">
    <w:name w:val="Footer Char"/>
    <w:basedOn w:val="807"/>
    <w:uiPriority w:val="99"/>
  </w:style>
  <w:style w:type="character" w:styleId="885" w:customStyle="1">
    <w:name w:val="Caption Char"/>
    <w:uiPriority w:val="99"/>
  </w:style>
  <w:style w:type="table" w:styleId="886" w:customStyle="1">
    <w:name w:val="Table Grid Light"/>
    <w:basedOn w:val="80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7" w:customStyle="1">
    <w:name w:val="无格式表格 11"/>
    <w:basedOn w:val="808"/>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basedOn w:val="80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basedOn w:val="8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basedOn w:val="8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basedOn w:val="808"/>
    <w:uiPriority w:val="99"/>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basedOn w:val="808"/>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basedOn w:val="808"/>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basedOn w:val="808"/>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basedOn w:val="808"/>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basedOn w:val="808"/>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basedOn w:val="808"/>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basedOn w:val="808"/>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0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basedOn w:val="808"/>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basedOn w:val="808"/>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basedOn w:val="808"/>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basedOn w:val="808"/>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basedOn w:val="808"/>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basedOn w:val="808"/>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basedOn w:val="808"/>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basedOn w:val="808"/>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basedOn w:val="808"/>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basedOn w:val="808"/>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basedOn w:val="808"/>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basedOn w:val="808"/>
    <w:uiPriority w:val="99"/>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basedOn w:val="808"/>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basedOn w:val="808"/>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basedOn w:val="808"/>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basedOn w:val="808"/>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basedOn w:val="808"/>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basedOn w:val="808"/>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basedOn w:val="808"/>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basedOn w:val="808"/>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basedOn w:val="808"/>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basedOn w:val="808"/>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basedOn w:val="808"/>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basedOn w:val="808"/>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basedOn w:val="808"/>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basedOn w:val="808"/>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basedOn w:val="808"/>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basedOn w:val="808"/>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basedOn w:val="808"/>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basedOn w:val="808"/>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basedOn w:val="808"/>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basedOn w:val="808"/>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basedOn w:val="808"/>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basedOn w:val="808"/>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basedOn w:val="808"/>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basedOn w:val="808"/>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basedOn w:val="808"/>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basedOn w:val="808"/>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basedOn w:val="808"/>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basedOn w:val="808"/>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basedOn w:val="808"/>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basedOn w:val="808"/>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basedOn w:val="808"/>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basedOn w:val="808"/>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basedOn w:val="808"/>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basedOn w:val="808"/>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basedOn w:val="808"/>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basedOn w:val="808"/>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basedOn w:val="808"/>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basedOn w:val="80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basedOn w:val="808"/>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basedOn w:val="808"/>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basedOn w:val="808"/>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basedOn w:val="808"/>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basedOn w:val="808"/>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basedOn w:val="808"/>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basedOn w:val="808"/>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basedOn w:val="808"/>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basedOn w:val="80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basedOn w:val="808"/>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basedOn w:val="808"/>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basedOn w:val="808"/>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basedOn w:val="808"/>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basedOn w:val="808"/>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basedOn w:val="808"/>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basedOn w:val="808"/>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basedOn w:val="808"/>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basedOn w:val="808"/>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basedOn w:val="808"/>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basedOn w:val="80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basedOn w:val="808"/>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basedOn w:val="808"/>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basedOn w:val="808"/>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basedOn w:val="808"/>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basedOn w:val="808"/>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basedOn w:val="808"/>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basedOn w:val="808"/>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basedOn w:val="808"/>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basedOn w:val="808"/>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basedOn w:val="808"/>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basedOn w:val="808"/>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basedOn w:val="808"/>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basedOn w:val="808"/>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basedOn w:val="808"/>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basedOn w:val="8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basedOn w:val="808"/>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basedOn w:val="808"/>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basedOn w:val="808"/>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basedOn w:val="808"/>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basedOn w:val="808"/>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basedOn w:val="808"/>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basedOn w:val="808"/>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basedOn w:val="808"/>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basedOn w:val="808"/>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basedOn w:val="808"/>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basedOn w:val="808"/>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basedOn w:val="808"/>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basedOn w:val="808"/>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basedOn w:val="808"/>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Footnote Text Char"/>
    <w:uiPriority w:val="99"/>
    <w:rPr>
      <w:sz w:val="18"/>
    </w:rPr>
  </w:style>
  <w:style w:type="character" w:styleId="1012" w:customStyle="1">
    <w:name w:val="Endnote Text Char"/>
    <w:uiPriority w:val="99"/>
    <w:rPr>
      <w:sz w:val="20"/>
    </w:rPr>
  </w:style>
  <w:style w:type="paragraph" w:styleId="1013" w:customStyle="1">
    <w:name w:val="TOC 标题1"/>
    <w:uiPriority w:val="39"/>
    <w:unhideWhenUsed/>
    <w:rPr>
      <w:rFonts w:ascii="Times New Roman" w:hAnsi="Times New Roman" w:eastAsia="宋体" w:cs="Times New Roman"/>
      <w:lang w:val="en-US" w:eastAsia="zh-CN" w:bidi="ar-SA"/>
    </w:rPr>
  </w:style>
  <w:style w:type="paragraph" w:styleId="1014" w:customStyle="1">
    <w:name w:val="首行缩进"/>
    <w:basedOn w:val="797"/>
    <w:uiPriority w:val="0"/>
    <w:qFormat/>
    <w:pPr>
      <w:ind w:firstLine="480"/>
    </w:pPr>
    <w:rPr>
      <w:szCs w:val="20"/>
      <w:lang w:val="zh-CN"/>
    </w:rPr>
  </w:style>
  <w:style w:type="paragraph" w:styleId="1015" w:customStyle="1">
    <w:name w:val="正文1"/>
    <w:basedOn w:val="815"/>
    <w:uiPriority w:val="0"/>
    <w:qFormat/>
    <w:pPr>
      <w:ind w:firstLine="0"/>
      <w:spacing w:line="500" w:lineRule="exact"/>
    </w:pPr>
    <w:rPr>
      <w:rFonts w:hAnsi="新宋体"/>
      <w:sz w:val="24"/>
    </w:rPr>
  </w:style>
  <w:style w:type="paragraph" w:styleId="1016" w:customStyle="1">
    <w:name w:val="样式1"/>
    <w:basedOn w:val="797"/>
    <w:link w:val="1185"/>
    <w:uiPriority w:val="99"/>
    <w:qFormat/>
    <w:pPr>
      <w:numPr>
        <w:ilvl w:val="0"/>
        <w:numId w:val="2"/>
      </w:numPr>
      <w:jc w:val="center"/>
      <w:spacing w:line="440" w:lineRule="exact"/>
    </w:pPr>
    <w:rPr>
      <w:rFonts w:ascii="黑体" w:hAnsi="黑体" w:eastAsia="黑体"/>
      <w:b/>
      <w:color w:val="000000"/>
      <w:sz w:val="32"/>
      <w:szCs w:val="20"/>
      <w:lang w:val="zh-CN"/>
    </w:rPr>
  </w:style>
  <w:style w:type="character" w:styleId="1017" w:customStyle="1">
    <w:name w:val="正文缩进 字符"/>
    <w:link w:val="815"/>
    <w:uiPriority w:val="99"/>
    <w:qFormat/>
    <w:rPr>
      <w:rFonts w:eastAsia="宋体"/>
    </w:rPr>
  </w:style>
  <w:style w:type="character" w:styleId="1018" w:customStyle="1">
    <w:name w:val="宏文本 字符"/>
    <w:link w:val="809"/>
    <w:uiPriority w:val="99"/>
    <w:qFormat/>
    <w:rPr>
      <w:rFonts w:ascii="Courier New" w:hAnsi="Courier New"/>
      <w:sz w:val="24"/>
      <w:szCs w:val="24"/>
      <w:lang w:val="en-US" w:eastAsia="zh-CN" w:bidi="ar-SA"/>
    </w:rPr>
  </w:style>
  <w:style w:type="character" w:styleId="1019" w:customStyle="1">
    <w:name w:val="标题 2 字符2"/>
    <w:link w:val="799"/>
    <w:uiPriority w:val="9"/>
    <w:qFormat/>
    <w:rPr>
      <w:rFonts w:ascii="宋体" w:hAnsi="宋体"/>
      <w:b/>
      <w:sz w:val="28"/>
      <w:szCs w:val="24"/>
    </w:rPr>
  </w:style>
  <w:style w:type="character" w:styleId="1020" w:customStyle="1">
    <w:name w:val="标题 1 字符2"/>
    <w:link w:val="798"/>
    <w:uiPriority w:val="99"/>
    <w:qFormat/>
    <w:rPr>
      <w:rFonts w:ascii="黑体" w:hAnsi="黑体" w:eastAsia="黑体"/>
      <w:sz w:val="28"/>
      <w:szCs w:val="24"/>
      <w:lang w:val="zh-CN" w:eastAsia="zh-CN"/>
    </w:rPr>
  </w:style>
  <w:style w:type="character" w:styleId="1021" w:customStyle="1">
    <w:name w:val="标题 3 字符2"/>
    <w:link w:val="800"/>
    <w:uiPriority w:val="9"/>
    <w:qFormat/>
    <w:rPr>
      <w:b/>
      <w:bCs/>
      <w:sz w:val="32"/>
      <w:szCs w:val="32"/>
    </w:rPr>
  </w:style>
  <w:style w:type="character" w:styleId="1022" w:customStyle="1">
    <w:name w:val="标题 4 字符2"/>
    <w:link w:val="801"/>
    <w:uiPriority w:val="0"/>
    <w:qFormat/>
    <w:rPr>
      <w:rFonts w:ascii="Cambria" w:hAnsi="Cambria"/>
      <w:b/>
      <w:bCs/>
      <w:sz w:val="28"/>
      <w:szCs w:val="28"/>
    </w:rPr>
  </w:style>
  <w:style w:type="character" w:styleId="1023" w:customStyle="1">
    <w:name w:val="标题 5 字符2"/>
    <w:link w:val="802"/>
    <w:uiPriority w:val="0"/>
    <w:qFormat/>
    <w:rPr>
      <w:rFonts w:ascii="Calibri" w:hAnsi="Calibri"/>
      <w:b/>
      <w:bCs/>
      <w:sz w:val="28"/>
      <w:szCs w:val="28"/>
    </w:rPr>
  </w:style>
  <w:style w:type="character" w:styleId="1024" w:customStyle="1">
    <w:name w:val="标题 6 字符2"/>
    <w:link w:val="803"/>
    <w:uiPriority w:val="0"/>
    <w:qFormat/>
    <w:rPr>
      <w:rFonts w:ascii="Arial" w:hAnsi="Arial" w:eastAsia="黑体"/>
      <w:b/>
      <w:sz w:val="24"/>
    </w:rPr>
  </w:style>
  <w:style w:type="character" w:styleId="1025" w:customStyle="1">
    <w:name w:val="标题 7 字符2"/>
    <w:link w:val="804"/>
    <w:uiPriority w:val="0"/>
    <w:qFormat/>
    <w:rPr>
      <w:b/>
      <w:sz w:val="24"/>
    </w:rPr>
  </w:style>
  <w:style w:type="character" w:styleId="1026" w:customStyle="1">
    <w:name w:val="标题 8 字符2"/>
    <w:link w:val="805"/>
    <w:uiPriority w:val="0"/>
    <w:qFormat/>
    <w:rPr>
      <w:rFonts w:ascii="Arial" w:hAnsi="Arial" w:eastAsia="黑体"/>
      <w:sz w:val="24"/>
    </w:rPr>
  </w:style>
  <w:style w:type="character" w:styleId="1027" w:customStyle="1">
    <w:name w:val="标题 9 字符2"/>
    <w:link w:val="806"/>
    <w:uiPriority w:val="0"/>
    <w:qFormat/>
    <w:rPr>
      <w:rFonts w:ascii="Arial" w:hAnsi="Arial" w:eastAsia="黑体"/>
    </w:rPr>
  </w:style>
  <w:style w:type="character" w:styleId="1028" w:customStyle="1">
    <w:name w:val="注释标题 字符"/>
    <w:link w:val="811"/>
    <w:uiPriority w:val="99"/>
    <w:semiHidden/>
    <w:qFormat/>
    <w:rPr>
      <w:sz w:val="21"/>
      <w:szCs w:val="22"/>
    </w:rPr>
  </w:style>
  <w:style w:type="character" w:styleId="1029" w:customStyle="1">
    <w:name w:val="电子邮件签名 字符"/>
    <w:link w:val="813"/>
    <w:uiPriority w:val="99"/>
    <w:semiHidden/>
    <w:qFormat/>
    <w:rPr>
      <w:sz w:val="21"/>
      <w:szCs w:val="22"/>
    </w:rPr>
  </w:style>
  <w:style w:type="character" w:styleId="1030" w:customStyle="1">
    <w:name w:val="文档结构图 字符2"/>
    <w:link w:val="819"/>
    <w:uiPriority w:val="0"/>
    <w:qFormat/>
    <w:rPr>
      <w:shd w:val="clear" w:color="auto" w:fill="000080"/>
    </w:rPr>
  </w:style>
  <w:style w:type="character" w:styleId="1031" w:customStyle="1">
    <w:name w:val="批注文字 字符2"/>
    <w:link w:val="820"/>
    <w:uiPriority w:val="0"/>
    <w:qFormat/>
    <w:rPr>
      <w:sz w:val="21"/>
      <w:szCs w:val="22"/>
    </w:rPr>
  </w:style>
  <w:style w:type="character" w:styleId="1032" w:customStyle="1">
    <w:name w:val="称呼 字符"/>
    <w:link w:val="822"/>
    <w:uiPriority w:val="99"/>
    <w:semiHidden/>
    <w:qFormat/>
    <w:rPr>
      <w:sz w:val="21"/>
      <w:szCs w:val="22"/>
    </w:rPr>
  </w:style>
  <w:style w:type="character" w:styleId="1033" w:customStyle="1">
    <w:name w:val="正文文本 3 字符2"/>
    <w:link w:val="823"/>
    <w:uiPriority w:val="99"/>
    <w:qFormat/>
    <w:rPr>
      <w:rFonts w:ascii="Calibri" w:hAnsi="Calibri"/>
      <w:sz w:val="16"/>
      <w:szCs w:val="16"/>
    </w:rPr>
  </w:style>
  <w:style w:type="character" w:styleId="1034" w:customStyle="1">
    <w:name w:val="结束语 字符"/>
    <w:link w:val="824"/>
    <w:uiPriority w:val="99"/>
    <w:semiHidden/>
    <w:qFormat/>
    <w:rPr>
      <w:sz w:val="21"/>
      <w:szCs w:val="22"/>
    </w:rPr>
  </w:style>
  <w:style w:type="character" w:styleId="1035" w:customStyle="1">
    <w:name w:val="正文文本 字符2"/>
    <w:link w:val="825"/>
    <w:uiPriority w:val="0"/>
    <w:qFormat/>
  </w:style>
  <w:style w:type="character" w:styleId="1036" w:customStyle="1">
    <w:name w:val="正文文本缩进 字符2"/>
    <w:link w:val="826"/>
    <w:uiPriority w:val="0"/>
    <w:qFormat/>
  </w:style>
  <w:style w:type="character" w:styleId="1037" w:customStyle="1">
    <w:name w:val="HTML 地址 字符"/>
    <w:link w:val="827"/>
    <w:uiPriority w:val="99"/>
    <w:semiHidden/>
    <w:qFormat/>
    <w:rPr>
      <w:i/>
      <w:iCs/>
      <w:sz w:val="21"/>
      <w:szCs w:val="22"/>
    </w:rPr>
  </w:style>
  <w:style w:type="character" w:styleId="1038" w:customStyle="1">
    <w:name w:val="纯文本 字符2"/>
    <w:link w:val="831"/>
    <w:uiPriority w:val="99"/>
    <w:qFormat/>
    <w:rPr>
      <w:rFonts w:ascii="宋体" w:hAnsi="Courier New"/>
      <w:szCs w:val="21"/>
    </w:rPr>
  </w:style>
  <w:style w:type="character" w:styleId="1039" w:customStyle="1">
    <w:name w:val="日期 字符2"/>
    <w:link w:val="834"/>
    <w:uiPriority w:val="0"/>
    <w:qFormat/>
  </w:style>
  <w:style w:type="character" w:styleId="1040" w:customStyle="1">
    <w:name w:val="正文文本缩进 2 字符"/>
    <w:link w:val="835"/>
    <w:uiPriority w:val="0"/>
    <w:qFormat/>
    <w:rPr>
      <w:rFonts w:ascii="仿宋_GB2312" w:hAnsi="宋体" w:eastAsia="仿宋_GB2312"/>
      <w:sz w:val="28"/>
      <w:szCs w:val="22"/>
    </w:rPr>
  </w:style>
  <w:style w:type="character" w:styleId="1041" w:customStyle="1">
    <w:name w:val="尾注文本 字符"/>
    <w:link w:val="836"/>
    <w:uiPriority w:val="99"/>
    <w:semiHidden/>
    <w:qFormat/>
    <w:rPr>
      <w:sz w:val="21"/>
      <w:szCs w:val="22"/>
    </w:rPr>
  </w:style>
  <w:style w:type="character" w:styleId="1042" w:customStyle="1">
    <w:name w:val="批注框文本 字符2"/>
    <w:link w:val="837"/>
    <w:uiPriority w:val="99"/>
    <w:qFormat/>
    <w:rPr>
      <w:sz w:val="18"/>
      <w:szCs w:val="18"/>
    </w:rPr>
  </w:style>
  <w:style w:type="character" w:styleId="1043" w:customStyle="1">
    <w:name w:val="页脚 字符1"/>
    <w:link w:val="838"/>
    <w:uiPriority w:val="99"/>
    <w:qFormat/>
    <w:rPr>
      <w:sz w:val="18"/>
      <w:szCs w:val="18"/>
    </w:rPr>
  </w:style>
  <w:style w:type="character" w:styleId="1044" w:customStyle="1">
    <w:name w:val="页眉 字符1"/>
    <w:link w:val="839"/>
    <w:uiPriority w:val="99"/>
    <w:qFormat/>
    <w:rPr>
      <w:sz w:val="18"/>
      <w:szCs w:val="18"/>
    </w:rPr>
  </w:style>
  <w:style w:type="character" w:styleId="1045" w:customStyle="1">
    <w:name w:val="签名 字符"/>
    <w:link w:val="840"/>
    <w:uiPriority w:val="99"/>
    <w:semiHidden/>
    <w:qFormat/>
    <w:rPr>
      <w:sz w:val="21"/>
      <w:szCs w:val="22"/>
    </w:rPr>
  </w:style>
  <w:style w:type="character" w:styleId="1046" w:customStyle="1">
    <w:name w:val="副标题 字符2"/>
    <w:link w:val="845"/>
    <w:uiPriority w:val="11"/>
    <w:qFormat/>
    <w:rPr>
      <w:rFonts w:ascii="Cambria" w:hAnsi="Cambria"/>
      <w:b/>
      <w:bCs/>
      <w:sz w:val="32"/>
      <w:szCs w:val="32"/>
    </w:rPr>
  </w:style>
  <w:style w:type="character" w:styleId="1047" w:customStyle="1">
    <w:name w:val="脚注文本 字符"/>
    <w:link w:val="846"/>
    <w:uiPriority w:val="0"/>
    <w:qFormat/>
    <w:rPr>
      <w:sz w:val="18"/>
      <w:szCs w:val="18"/>
    </w:rPr>
  </w:style>
  <w:style w:type="character" w:styleId="1048" w:customStyle="1">
    <w:name w:val="正文文本缩进 3 字符2"/>
    <w:link w:val="848"/>
    <w:uiPriority w:val="0"/>
    <w:qFormat/>
    <w:rPr>
      <w:sz w:val="16"/>
    </w:rPr>
  </w:style>
  <w:style w:type="character" w:styleId="1049" w:customStyle="1">
    <w:name w:val="正文文本 2 字符"/>
    <w:link w:val="854"/>
    <w:uiPriority w:val="0"/>
    <w:qFormat/>
    <w:rPr>
      <w:rFonts w:ascii="华文新魏" w:hAnsi="宋体" w:eastAsia="华文新魏"/>
      <w:b/>
      <w:color w:val="0000ff"/>
      <w:spacing w:val="10"/>
      <w:sz w:val="72"/>
      <w:szCs w:val="22"/>
    </w:rPr>
  </w:style>
  <w:style w:type="character" w:styleId="1050" w:customStyle="1">
    <w:name w:val="信息标题 字符"/>
    <w:link w:val="855"/>
    <w:uiPriority w:val="99"/>
    <w:semiHidden/>
    <w:qFormat/>
    <w:rPr>
      <w:rFonts w:ascii="Cambria" w:hAnsi="Cambria" w:eastAsia="宋体" w:cs="Times New Roman"/>
      <w:sz w:val="24"/>
      <w:szCs w:val="24"/>
      <w:shd w:val="pct20" w:color="auto" w:fill="auto"/>
    </w:rPr>
  </w:style>
  <w:style w:type="character" w:styleId="1051" w:customStyle="1">
    <w:name w:val="HTML 预设格式 字符1"/>
    <w:link w:val="856"/>
    <w:uiPriority w:val="99"/>
    <w:qFormat/>
    <w:rPr>
      <w:rFonts w:ascii="宋体" w:hAnsi="宋体"/>
      <w:sz w:val="24"/>
      <w:szCs w:val="24"/>
    </w:rPr>
  </w:style>
  <w:style w:type="character" w:styleId="1052" w:customStyle="1">
    <w:name w:val="普通(网站) 字符"/>
    <w:link w:val="857"/>
    <w:uiPriority w:val="99"/>
    <w:qFormat/>
    <w:rPr>
      <w:rFonts w:ascii="宋体" w:hAnsi="宋体"/>
      <w:sz w:val="18"/>
      <w:szCs w:val="18"/>
    </w:rPr>
  </w:style>
  <w:style w:type="character" w:styleId="1053" w:customStyle="1">
    <w:name w:val="标题 字符2"/>
    <w:link w:val="859"/>
    <w:uiPriority w:val="10"/>
    <w:qFormat/>
    <w:rPr>
      <w:rFonts w:ascii="Arial" w:hAnsi="Arial"/>
      <w:b/>
      <w:sz w:val="32"/>
    </w:rPr>
  </w:style>
  <w:style w:type="character" w:styleId="1054" w:customStyle="1">
    <w:name w:val="批注主题 字符2"/>
    <w:link w:val="860"/>
    <w:uiPriority w:val="0"/>
    <w:qFormat/>
    <w:rPr>
      <w:rFonts w:ascii="Calibri" w:hAnsi="Calibri"/>
      <w:b/>
      <w:bCs/>
    </w:rPr>
  </w:style>
  <w:style w:type="character" w:styleId="1055" w:customStyle="1">
    <w:name w:val="正文文本首行缩进 字符2"/>
    <w:link w:val="861"/>
    <w:uiPriority w:val="99"/>
    <w:semiHidden/>
    <w:qFormat/>
  </w:style>
  <w:style w:type="character" w:styleId="1056" w:customStyle="1">
    <w:name w:val="正文文本首行缩进 2 字符"/>
    <w:link w:val="862"/>
    <w:uiPriority w:val="0"/>
    <w:qFormat/>
    <w:rPr>
      <w:rFonts w:ascii="宋体" w:hAnsi="宋体"/>
      <w:sz w:val="24"/>
      <w:szCs w:val="24"/>
    </w:rPr>
  </w:style>
  <w:style w:type="character" w:styleId="1057" w:customStyle="1">
    <w:name w:val="已访问的超链接1"/>
    <w:uiPriority w:val="99"/>
    <w:unhideWhenUsed/>
    <w:qFormat/>
    <w:rPr>
      <w:color w:val="800080"/>
      <w:u w:val="single"/>
    </w:rPr>
  </w:style>
  <w:style w:type="character" w:styleId="1058" w:customStyle="1">
    <w:name w:val="正文文本 3 Char"/>
    <w:uiPriority w:val="0"/>
    <w:qFormat/>
    <w:rPr>
      <w:sz w:val="16"/>
      <w:szCs w:val="16"/>
    </w:rPr>
  </w:style>
  <w:style w:type="character" w:styleId="1059" w:customStyle="1">
    <w:name w:val="纯文本 Char"/>
    <w:uiPriority w:val="99"/>
    <w:qFormat/>
    <w:rPr>
      <w:rFonts w:ascii="宋体" w:hAnsi="Courier New" w:cs="Courier New"/>
      <w:sz w:val="21"/>
      <w:szCs w:val="21"/>
    </w:rPr>
  </w:style>
  <w:style w:type="character" w:styleId="1060" w:customStyle="1">
    <w:name w:val="副标题 Char"/>
    <w:uiPriority w:val="0"/>
    <w:qFormat/>
    <w:rPr>
      <w:rFonts w:ascii="Cambria" w:hAnsi="Cambria" w:cs="Times New Roman"/>
      <w:b/>
      <w:bCs/>
      <w:sz w:val="32"/>
      <w:szCs w:val="32"/>
    </w:rPr>
  </w:style>
  <w:style w:type="character" w:styleId="1061" w:customStyle="1">
    <w:name w:val="批注主题 Char"/>
    <w:uiPriority w:val="0"/>
    <w:qFormat/>
  </w:style>
  <w:style w:type="character" w:styleId="1062" w:customStyle="1">
    <w:name w:val="00-合正 Char"/>
    <w:link w:val="1063"/>
    <w:uiPriority w:val="0"/>
    <w:qFormat/>
    <w:rPr>
      <w:rFonts w:ascii="楷体" w:hAnsi="楷体" w:eastAsia="楷体" w:cs="Times New Roman"/>
      <w:color w:val="000000"/>
      <w:sz w:val="28"/>
      <w:szCs w:val="24"/>
    </w:rPr>
  </w:style>
  <w:style w:type="paragraph" w:styleId="1063" w:customStyle="1">
    <w:name w:val="00-合正"/>
    <w:basedOn w:val="797"/>
    <w:link w:val="1062"/>
    <w:uiPriority w:val="0"/>
    <w:qFormat/>
    <w:pPr>
      <w:ind w:firstLine="200"/>
      <w:jc w:val="left"/>
      <w:spacing w:line="560" w:lineRule="exact"/>
    </w:pPr>
    <w:rPr>
      <w:rFonts w:ascii="楷体" w:hAnsi="楷体" w:eastAsia="楷体"/>
      <w:color w:val="000000"/>
      <w:sz w:val="28"/>
      <w:szCs w:val="24"/>
      <w:lang w:val="zh-CN"/>
    </w:rPr>
  </w:style>
  <w:style w:type="paragraph" w:styleId="1064" w:customStyle="1">
    <w:name w:val="纯文本1"/>
    <w:basedOn w:val="797"/>
    <w:uiPriority w:val="0"/>
    <w:qFormat/>
    <w:rPr>
      <w:rFonts w:ascii="宋体" w:hAnsi="Courier New" w:eastAsia="楷体_GB2312"/>
      <w:sz w:val="26"/>
      <w:szCs w:val="20"/>
    </w:rPr>
  </w:style>
  <w:style w:type="paragraph" w:styleId="1065" w:customStyle="1">
    <w:name w:val="列出段落1"/>
    <w:basedOn w:val="797"/>
    <w:uiPriority w:val="0"/>
    <w:qFormat/>
    <w:pPr>
      <w:ind w:firstLine="420"/>
    </w:pPr>
    <w:rPr>
      <w:rFonts w:ascii="@时尚中黑简体" w:hAnsi="@时尚中黑简体" w:cs="@时尚中黑简体"/>
      <w:szCs w:val="24"/>
    </w:rPr>
  </w:style>
  <w:style w:type="paragraph" w:styleId="1066">
    <w:name w:val="List Paragraph"/>
    <w:basedOn w:val="797"/>
    <w:link w:val="1067"/>
    <w:uiPriority w:val="99"/>
    <w:qFormat/>
    <w:pPr>
      <w:ind w:firstLine="420"/>
    </w:pPr>
    <w:rPr>
      <w:rFonts w:ascii="Calibri" w:hAnsi="Calibri"/>
      <w:lang w:val="zh-CN"/>
    </w:rPr>
  </w:style>
  <w:style w:type="character" w:styleId="1067" w:customStyle="1">
    <w:name w:val="列表段落 字符"/>
    <w:link w:val="1066"/>
    <w:uiPriority w:val="99"/>
    <w:qFormat/>
    <w:rPr>
      <w:rFonts w:ascii="Calibri" w:hAnsi="Calibri"/>
      <w:sz w:val="21"/>
      <w:szCs w:val="22"/>
    </w:rPr>
  </w:style>
  <w:style w:type="paragraph" w:styleId="1068" w:customStyle="1">
    <w:name w:val="样式 标题 3 + (中文) 黑体 小四 非加粗 段前: 7.8 磅 段后: 0 磅 行距: 固定值 20 磅"/>
    <w:basedOn w:val="797"/>
    <w:uiPriority w:val="0"/>
    <w:qFormat/>
    <w:pPr>
      <w:keepLines/>
      <w:keepNext/>
      <w:spacing w:line="400" w:lineRule="exact"/>
      <w:outlineLvl w:val="2"/>
    </w:pPr>
    <w:rPr>
      <w:rFonts w:eastAsia="黑体"/>
      <w:sz w:val="24"/>
      <w:szCs w:val="20"/>
    </w:rPr>
  </w:style>
  <w:style w:type="paragraph" w:styleId="1069" w:customStyle="1">
    <w:name w:val="样式 标题 2 + Times New Roman 四号 非加粗 段前: 5 磅 段后: 0 磅 行距: 固定值 20..."/>
    <w:basedOn w:val="797"/>
    <w:uiPriority w:val="0"/>
    <w:qFormat/>
    <w:pPr>
      <w:keepLines/>
      <w:keepNext/>
      <w:spacing w:before="100" w:line="400" w:lineRule="exact"/>
      <w:outlineLvl w:val="1"/>
    </w:pPr>
    <w:rPr>
      <w:rFonts w:eastAsia="黑体"/>
      <w:sz w:val="28"/>
      <w:szCs w:val="20"/>
    </w:rPr>
  </w:style>
  <w:style w:type="paragraph" w:styleId="1070" w:customStyle="1">
    <w:name w:val="_Style 36"/>
    <w:uiPriority w:val="99"/>
    <w:qFormat/>
    <w:pPr>
      <w:jc w:val="both"/>
      <w:widowControl w:val="off"/>
    </w:pPr>
    <w:rPr>
      <w:rFonts w:ascii="Calibri" w:hAnsi="Calibri" w:eastAsia="宋体" w:cs="Times New Roman"/>
      <w:sz w:val="21"/>
      <w:szCs w:val="22"/>
      <w:lang w:val="en-US" w:eastAsia="zh-CN" w:bidi="ar-SA"/>
    </w:rPr>
  </w:style>
  <w:style w:type="character" w:styleId="1071" w:customStyle="1">
    <w:name w:val="标题 3 Char Char Char"/>
    <w:uiPriority w:val="0"/>
    <w:qFormat/>
    <w:rPr>
      <w:rFonts w:eastAsia="宋体"/>
      <w:b/>
      <w:sz w:val="32"/>
      <w:lang w:val="en-US" w:eastAsia="zh-CN" w:bidi="ar-SA"/>
    </w:rPr>
  </w:style>
  <w:style w:type="character" w:styleId="1072" w:customStyle="1">
    <w:name w:val="font161"/>
    <w:uiPriority w:val="0"/>
    <w:qFormat/>
    <w:rPr>
      <w:b/>
      <w:sz w:val="32"/>
    </w:rPr>
  </w:style>
  <w:style w:type="paragraph" w:styleId="1073" w:customStyle="1">
    <w:name w:val="1"/>
    <w:basedOn w:val="797"/>
    <w:next w:val="797"/>
    <w:uiPriority w:val="0"/>
    <w:qFormat/>
    <w:rPr>
      <w:szCs w:val="20"/>
    </w:rPr>
  </w:style>
  <w:style w:type="paragraph" w:styleId="1074" w:customStyle="1">
    <w:name w:val="表格"/>
    <w:basedOn w:val="797"/>
    <w:link w:val="1075"/>
    <w:uiPriority w:val="0"/>
    <w:qFormat/>
    <w:pPr>
      <w:jc w:val="center"/>
    </w:pPr>
    <w:rPr>
      <w:rFonts w:ascii="华文细黑" w:hAnsi="华文细黑"/>
      <w:szCs w:val="20"/>
      <w:lang w:val="zh-CN"/>
    </w:rPr>
  </w:style>
  <w:style w:type="character" w:styleId="1075" w:customStyle="1">
    <w:name w:val="表格 Char"/>
    <w:link w:val="1074"/>
    <w:uiPriority w:val="0"/>
    <w:qFormat/>
    <w:rPr>
      <w:rFonts w:ascii="华文细黑" w:hAnsi="华文细黑"/>
      <w:sz w:val="21"/>
    </w:rPr>
  </w:style>
  <w:style w:type="paragraph" w:styleId="1076" w:customStyle="1">
    <w:name w:val="Blockquote"/>
    <w:basedOn w:val="797"/>
    <w:uiPriority w:val="0"/>
    <w:qFormat/>
    <w:pPr>
      <w:ind w:left="360" w:right="360"/>
      <w:jc w:val="left"/>
      <w:spacing w:before="100" w:after="100"/>
    </w:pPr>
    <w:rPr>
      <w:sz w:val="24"/>
      <w:szCs w:val="20"/>
    </w:rPr>
  </w:style>
  <w:style w:type="paragraph" w:styleId="1077" w:customStyle="1">
    <w:name w:val="表格文字"/>
    <w:basedOn w:val="797"/>
    <w:uiPriority w:val="0"/>
    <w:qFormat/>
    <w:pPr>
      <w:jc w:val="left"/>
      <w:spacing w:line="420" w:lineRule="atLeast"/>
    </w:pPr>
    <w:rPr>
      <w:szCs w:val="20"/>
    </w:rPr>
  </w:style>
  <w:style w:type="paragraph" w:styleId="1078" w:customStyle="1">
    <w:name w:val="6'"/>
    <w:basedOn w:val="797"/>
    <w:uiPriority w:val="0"/>
    <w:qFormat/>
    <w:pPr>
      <w:jc w:val="center"/>
      <w:spacing w:line="320" w:lineRule="exact"/>
    </w:pPr>
    <w:rPr>
      <w:spacing w:val="20"/>
      <w:szCs w:val="20"/>
    </w:rPr>
  </w:style>
  <w:style w:type="paragraph" w:styleId="1079" w:customStyle="1">
    <w:name w:val="样式 标题 1 + 黑体 三号 非加粗 居中 段前: 6 磅 段后: 6 磅 行距: 固定值 20 磅"/>
    <w:basedOn w:val="797"/>
    <w:uiPriority w:val="0"/>
    <w:qFormat/>
    <w:pPr>
      <w:jc w:val="center"/>
      <w:keepLines/>
      <w:keepNext/>
      <w:spacing w:before="120" w:after="120" w:line="400" w:lineRule="exact"/>
      <w:outlineLvl w:val="0"/>
    </w:pPr>
    <w:rPr>
      <w:rFonts w:ascii="黑体" w:hAnsi="黑体" w:eastAsia="黑体"/>
      <w:sz w:val="32"/>
      <w:szCs w:val="20"/>
    </w:rPr>
  </w:style>
  <w:style w:type="paragraph" w:styleId="1080" w:customStyle="1">
    <w:name w:val="ѹʽ ꌢ 2 + Times New Roman ˄ŠǼӴ֠·: 5 󜺠0 ܺ ̶ֵ 20..."/>
    <w:basedOn w:val="797"/>
    <w:uiPriority w:val="0"/>
    <w:qFormat/>
    <w:pPr>
      <w:keepNext/>
      <w:spacing w:before="100" w:line="400" w:lineRule="atLeast"/>
      <w:widowControl/>
    </w:pPr>
    <w:rPr>
      <w:sz w:val="28"/>
      <w:szCs w:val="28"/>
    </w:rPr>
  </w:style>
  <w:style w:type="character" w:styleId="1081" w:customStyle="1">
    <w:name w:val="批注文字 Char2"/>
    <w:uiPriority w:val="0"/>
    <w:qFormat/>
    <w:rPr>
      <w:rFonts w:ascii="Times New Roman" w:hAnsi="Times New Roman" w:eastAsia="宋体" w:cs="Times New Roman"/>
      <w:szCs w:val="20"/>
    </w:rPr>
  </w:style>
  <w:style w:type="paragraph" w:styleId="1082" w:customStyle="1">
    <w:name w:val="ѹʽ ꌢ 2 + Times New Roman ˄ŠǼӴ֠·: 5 󜺠0 ܺ ̶ֵ 20...1"/>
    <w:basedOn w:val="797"/>
    <w:uiPriority w:val="0"/>
    <w:qFormat/>
    <w:pPr>
      <w:keepNext/>
      <w:spacing w:before="100" w:line="400" w:lineRule="atLeast"/>
      <w:widowControl/>
    </w:pPr>
    <w:rPr>
      <w:sz w:val="28"/>
      <w:szCs w:val="28"/>
    </w:rPr>
  </w:style>
  <w:style w:type="character" w:styleId="1083" w:customStyle="1">
    <w:name w:val="标题4 Char Char"/>
    <w:link w:val="1084"/>
    <w:uiPriority w:val="0"/>
    <w:qFormat/>
    <w:rPr>
      <w:rFonts w:ascii="Arial" w:hAnsi="Arial"/>
      <w:b/>
      <w:bCs/>
      <w:sz w:val="24"/>
      <w:szCs w:val="32"/>
    </w:rPr>
  </w:style>
  <w:style w:type="paragraph" w:styleId="1084" w:customStyle="1">
    <w:name w:val="标题4"/>
    <w:basedOn w:val="797"/>
    <w:next w:val="828"/>
    <w:link w:val="1083"/>
    <w:uiPriority w:val="0"/>
    <w:qFormat/>
    <w:pPr>
      <w:keepLines/>
      <w:keepNext/>
      <w:spacing w:before="260" w:after="260" w:line="413" w:lineRule="auto"/>
      <w:outlineLvl w:val="1"/>
    </w:pPr>
    <w:rPr>
      <w:rFonts w:ascii="Arial" w:hAnsi="Arial"/>
      <w:b/>
      <w:bCs/>
      <w:sz w:val="24"/>
      <w:szCs w:val="32"/>
      <w:lang w:val="zh-CN"/>
    </w:rPr>
  </w:style>
  <w:style w:type="character" w:styleId="1085" w:customStyle="1">
    <w:name w:val="批注文字 Char1"/>
    <w:uiPriority w:val="0"/>
    <w:qFormat/>
    <w:rPr>
      <w:rFonts w:ascii="Times New Roman" w:hAnsi="Times New Roman" w:eastAsia="宋体" w:cs="Times New Roman"/>
      <w:szCs w:val="20"/>
    </w:rPr>
  </w:style>
  <w:style w:type="character" w:styleId="1086" w:customStyle="1">
    <w:name w:val="明显引用 Char"/>
    <w:uiPriority w:val="0"/>
    <w:qFormat/>
    <w:rPr>
      <w:b/>
      <w:bCs/>
      <w:i/>
      <w:iCs/>
      <w:color w:val="4f81bd"/>
    </w:rPr>
  </w:style>
  <w:style w:type="paragraph" w:styleId="1087">
    <w:name w:val="Intense Quote"/>
    <w:basedOn w:val="797"/>
    <w:next w:val="797"/>
    <w:link w:val="1088"/>
    <w:uiPriority w:val="30"/>
    <w:qFormat/>
    <w:pPr>
      <w:ind w:left="936" w:right="936"/>
      <w:spacing w:before="200" w:after="280"/>
      <w:pBdr>
        <w:bottom w:val="single" w:color="4F81BD" w:sz="4" w:space="4"/>
      </w:pBdr>
    </w:pPr>
    <w:rPr>
      <w:rFonts w:ascii="Calibri" w:hAnsi="Calibri"/>
      <w:b/>
      <w:bCs/>
      <w:i/>
      <w:iCs/>
      <w:color w:val="4f81bd"/>
      <w:sz w:val="20"/>
      <w:szCs w:val="20"/>
      <w:lang w:val="zh-CN"/>
    </w:rPr>
  </w:style>
  <w:style w:type="character" w:styleId="1088" w:customStyle="1">
    <w:name w:val="明显引用 字符2"/>
    <w:link w:val="1087"/>
    <w:uiPriority w:val="30"/>
    <w:qFormat/>
    <w:rPr>
      <w:rFonts w:ascii="Calibri" w:hAnsi="Calibri"/>
      <w:b/>
      <w:bCs/>
      <w:i/>
      <w:iCs/>
      <w:color w:val="4f81bd"/>
    </w:rPr>
  </w:style>
  <w:style w:type="character" w:styleId="1089" w:customStyle="1">
    <w:name w:val="书籍标题1"/>
    <w:uiPriority w:val="0"/>
    <w:qFormat/>
    <w:rPr>
      <w:b/>
      <w:bCs/>
      <w:smallCaps/>
      <w:spacing w:val="5"/>
    </w:rPr>
  </w:style>
  <w:style w:type="character" w:styleId="1090" w:customStyle="1">
    <w:name w:val="明显强调1"/>
    <w:uiPriority w:val="0"/>
    <w:qFormat/>
    <w:rPr>
      <w:b/>
      <w:bCs/>
      <w:i/>
      <w:iCs/>
      <w:color w:val="4f81bd"/>
    </w:rPr>
  </w:style>
  <w:style w:type="character" w:styleId="1091" w:customStyle="1">
    <w:name w:val="标题5 Char Char"/>
    <w:link w:val="1092"/>
    <w:uiPriority w:val="0"/>
    <w:qFormat/>
    <w:rPr>
      <w:rFonts w:ascii="Arial" w:hAnsi="Arial"/>
      <w:b/>
      <w:bCs/>
      <w:sz w:val="24"/>
      <w:szCs w:val="32"/>
    </w:rPr>
  </w:style>
  <w:style w:type="paragraph" w:styleId="1092" w:customStyle="1">
    <w:name w:val="标题5"/>
    <w:basedOn w:val="797"/>
    <w:link w:val="1091"/>
    <w:uiPriority w:val="0"/>
    <w:qFormat/>
    <w:pPr>
      <w:keepLines/>
      <w:keepNext/>
      <w:spacing w:before="260" w:after="260" w:line="413" w:lineRule="auto"/>
      <w:outlineLvl w:val="2"/>
    </w:pPr>
    <w:rPr>
      <w:rFonts w:ascii="Arial" w:hAnsi="Arial"/>
      <w:b/>
      <w:bCs/>
      <w:sz w:val="24"/>
      <w:szCs w:val="32"/>
      <w:lang w:val="zh-CN"/>
    </w:rPr>
  </w:style>
  <w:style w:type="character" w:styleId="1093" w:customStyle="1">
    <w:name w:val="textcontents"/>
    <w:uiPriority w:val="0"/>
    <w:qFormat/>
    <w:rPr>
      <w:rFonts w:cs="Times New Roman"/>
    </w:rPr>
  </w:style>
  <w:style w:type="character" w:styleId="1094" w:customStyle="1">
    <w:name w:val="不明显强调1"/>
    <w:uiPriority w:val="0"/>
    <w:qFormat/>
    <w:rPr>
      <w:i/>
      <w:iCs/>
      <w:color w:val="808080"/>
    </w:rPr>
  </w:style>
  <w:style w:type="character" w:styleId="1095" w:customStyle="1">
    <w:name w:val="不明显参考1"/>
    <w:uiPriority w:val="0"/>
    <w:qFormat/>
    <w:rPr>
      <w:smallCaps/>
      <w:color w:val="c0504d"/>
      <w:u w:val="single"/>
    </w:rPr>
  </w:style>
  <w:style w:type="character" w:styleId="1096" w:customStyle="1">
    <w:name w:val="日期 Char1"/>
    <w:uiPriority w:val="0"/>
    <w:qFormat/>
    <w:rPr>
      <w:sz w:val="21"/>
      <w:szCs w:val="22"/>
    </w:rPr>
  </w:style>
  <w:style w:type="character" w:styleId="1097" w:customStyle="1">
    <w:name w:val="正文文本 Char1"/>
    <w:uiPriority w:val="0"/>
    <w:qFormat/>
    <w:rPr>
      <w:sz w:val="21"/>
      <w:szCs w:val="22"/>
    </w:rPr>
  </w:style>
  <w:style w:type="character" w:styleId="1098" w:customStyle="1">
    <w:name w:val="批注文字 Char Char"/>
    <w:uiPriority w:val="0"/>
    <w:qFormat/>
    <w:rPr>
      <w:rFonts w:ascii="宋体" w:hAnsi="Times New Roman" w:eastAsia="宋体" w:cs="Times New Roman"/>
      <w:sz w:val="28"/>
      <w:szCs w:val="20"/>
    </w:rPr>
  </w:style>
  <w:style w:type="character" w:styleId="1099" w:customStyle="1">
    <w:name w:val="明显参考1"/>
    <w:uiPriority w:val="0"/>
    <w:qFormat/>
    <w:rPr>
      <w:b/>
      <w:bCs/>
      <w:smallCaps/>
      <w:color w:val="c0504d"/>
      <w:spacing w:val="5"/>
      <w:u w:val="single"/>
    </w:rPr>
  </w:style>
  <w:style w:type="character" w:styleId="1100" w:customStyle="1">
    <w:name w:val="批注框文本 Char1"/>
    <w:uiPriority w:val="0"/>
    <w:qFormat/>
    <w:rPr>
      <w:sz w:val="18"/>
      <w:szCs w:val="18"/>
    </w:rPr>
  </w:style>
  <w:style w:type="character" w:styleId="1101" w:customStyle="1">
    <w:name w:val="引用 Char"/>
    <w:uiPriority w:val="0"/>
    <w:qFormat/>
    <w:rPr>
      <w:i/>
      <w:iCs/>
      <w:color w:val="000000"/>
    </w:rPr>
  </w:style>
  <w:style w:type="paragraph" w:styleId="1102">
    <w:name w:val="Quote"/>
    <w:basedOn w:val="797"/>
    <w:next w:val="797"/>
    <w:link w:val="1103"/>
    <w:uiPriority w:val="29"/>
    <w:qFormat/>
    <w:rPr>
      <w:rFonts w:ascii="Calibri" w:hAnsi="Calibri"/>
      <w:i/>
      <w:iCs/>
      <w:color w:val="000000"/>
      <w:sz w:val="20"/>
      <w:szCs w:val="20"/>
      <w:lang w:val="zh-CN"/>
    </w:rPr>
  </w:style>
  <w:style w:type="character" w:styleId="1103" w:customStyle="1">
    <w:name w:val="引用 字符2"/>
    <w:link w:val="1102"/>
    <w:uiPriority w:val="29"/>
    <w:qFormat/>
    <w:rPr>
      <w:rFonts w:ascii="Calibri" w:hAnsi="Calibri"/>
      <w:i/>
      <w:iCs/>
      <w:color w:val="000000"/>
    </w:rPr>
  </w:style>
  <w:style w:type="character" w:styleId="1104" w:customStyle="1">
    <w:name w:val="文档结构图 Char1"/>
    <w:uiPriority w:val="0"/>
    <w:qFormat/>
    <w:rPr>
      <w:rFonts w:ascii="宋体"/>
      <w:sz w:val="18"/>
      <w:szCs w:val="18"/>
    </w:rPr>
  </w:style>
  <w:style w:type="paragraph" w:styleId="1105">
    <w:name w:val="No Spacing"/>
    <w:link w:val="1106"/>
    <w:uiPriority w:val="1"/>
    <w:qFormat/>
    <w:pPr>
      <w:jc w:val="both"/>
      <w:widowControl w:val="off"/>
    </w:pPr>
    <w:rPr>
      <w:rFonts w:ascii="Calibri" w:hAnsi="Calibri" w:eastAsia="宋体" w:cs="Times New Roman"/>
      <w:sz w:val="21"/>
      <w:szCs w:val="22"/>
      <w:lang w:val="en-US" w:eastAsia="zh-CN" w:bidi="ar-SA"/>
    </w:rPr>
  </w:style>
  <w:style w:type="character" w:styleId="1106" w:customStyle="1">
    <w:name w:val="无间隔 字符1"/>
    <w:link w:val="1105"/>
    <w:uiPriority w:val="1"/>
    <w:qFormat/>
    <w:rPr>
      <w:rFonts w:ascii="Calibri" w:hAnsi="Calibri"/>
      <w:sz w:val="21"/>
      <w:szCs w:val="22"/>
      <w:lang w:bidi="ar-SA"/>
    </w:rPr>
  </w:style>
  <w:style w:type="character" w:styleId="1107" w:customStyle="1">
    <w:name w:val="标题 Char1"/>
    <w:uiPriority w:val="10"/>
    <w:qFormat/>
    <w:rPr>
      <w:rFonts w:ascii="Cambria" w:hAnsi="Cambria" w:eastAsia="宋体" w:cs="Times New Roman"/>
      <w:b/>
      <w:bCs/>
      <w:sz w:val="32"/>
      <w:szCs w:val="32"/>
    </w:rPr>
  </w:style>
  <w:style w:type="character" w:styleId="1108" w:customStyle="1">
    <w:name w:val="页眉 Char1"/>
    <w:uiPriority w:val="0"/>
    <w:qFormat/>
    <w:rPr>
      <w:rFonts w:ascii="Calibri" w:hAnsi="Calibri" w:eastAsia="宋体" w:cs="Times New Roman"/>
      <w:sz w:val="18"/>
      <w:szCs w:val="18"/>
    </w:rPr>
  </w:style>
  <w:style w:type="character" w:styleId="1109" w:customStyle="1">
    <w:name w:val="文档结构图 Char2"/>
    <w:uiPriority w:val="99"/>
    <w:qFormat/>
    <w:rPr>
      <w:rFonts w:ascii="宋体" w:hAnsi="Calibri" w:eastAsia="宋体" w:cs="Times New Roman"/>
      <w:sz w:val="18"/>
      <w:szCs w:val="18"/>
    </w:rPr>
  </w:style>
  <w:style w:type="character" w:styleId="1110" w:customStyle="1">
    <w:name w:val="正文文本 Char2"/>
    <w:uiPriority w:val="99"/>
    <w:qFormat/>
    <w:rPr>
      <w:rFonts w:ascii="Calibri" w:hAnsi="Calibri" w:eastAsia="宋体" w:cs="Times New Roman"/>
    </w:rPr>
  </w:style>
  <w:style w:type="character" w:styleId="1111" w:customStyle="1">
    <w:name w:val="页脚 Char1"/>
    <w:uiPriority w:val="0"/>
    <w:qFormat/>
    <w:rPr>
      <w:rFonts w:ascii="Calibri" w:hAnsi="Calibri" w:eastAsia="宋体" w:cs="Times New Roman"/>
      <w:sz w:val="18"/>
      <w:szCs w:val="18"/>
    </w:rPr>
  </w:style>
  <w:style w:type="paragraph" w:styleId="1112" w:customStyle="1">
    <w:name w:val="修订1"/>
    <w:uiPriority w:val="0"/>
    <w:qFormat/>
    <w:rPr>
      <w:rFonts w:ascii="Times New Roman" w:hAnsi="Times New Roman" w:eastAsia="宋体" w:cs="Times New Roman"/>
      <w:sz w:val="21"/>
      <w:szCs w:val="24"/>
      <w:lang w:val="en-US" w:eastAsia="zh-CN" w:bidi="ar-SA"/>
    </w:rPr>
  </w:style>
  <w:style w:type="character" w:styleId="1113" w:customStyle="1">
    <w:name w:val="批注主题 Char2"/>
    <w:uiPriority w:val="99"/>
    <w:qFormat/>
    <w:rPr>
      <w:rFonts w:ascii="Times New Roman" w:hAnsi="Times New Roman" w:eastAsia="宋体" w:cs="Times New Roman"/>
      <w:szCs w:val="20"/>
    </w:rPr>
  </w:style>
  <w:style w:type="paragraph" w:styleId="1114" w:customStyle="1">
    <w:name w:val="flNote"/>
    <w:basedOn w:val="797"/>
    <w:uiPriority w:val="0"/>
    <w:qFormat/>
    <w:pPr>
      <w:jc w:val="center"/>
      <w:spacing w:before="320" w:after="160" w:line="360" w:lineRule="atLeast"/>
    </w:pPr>
    <w:rPr>
      <w:rFonts w:ascii="Arial" w:eastAsia="黑体"/>
      <w:sz w:val="30"/>
      <w:szCs w:val="20"/>
    </w:rPr>
  </w:style>
  <w:style w:type="character" w:styleId="1115" w:customStyle="1">
    <w:name w:val="日期 Char2"/>
    <w:uiPriority w:val="99"/>
    <w:qFormat/>
    <w:rPr>
      <w:rFonts w:ascii="Calibri" w:hAnsi="Calibri" w:eastAsia="宋体" w:cs="Times New Roman"/>
    </w:rPr>
  </w:style>
  <w:style w:type="character" w:styleId="1116" w:customStyle="1">
    <w:name w:val="批注框文本 Char2"/>
    <w:uiPriority w:val="99"/>
    <w:qFormat/>
    <w:rPr>
      <w:rFonts w:ascii="Calibri" w:hAnsi="Calibri" w:eastAsia="宋体" w:cs="Times New Roman"/>
      <w:sz w:val="18"/>
      <w:szCs w:val="18"/>
    </w:rPr>
  </w:style>
  <w:style w:type="paragraph" w:styleId="1117" w:customStyle="1">
    <w:name w:val="空半行"/>
    <w:basedOn w:val="797"/>
    <w:uiPriority w:val="0"/>
    <w:qFormat/>
    <w:pPr>
      <w:spacing w:line="120" w:lineRule="exact"/>
    </w:pPr>
    <w:rPr>
      <w:rFonts w:eastAsia="仿宋_GB2312"/>
      <w:color w:val="ffffff"/>
      <w:sz w:val="30"/>
      <w:szCs w:val="20"/>
    </w:rPr>
  </w:style>
  <w:style w:type="paragraph" w:styleId="1118" w:customStyle="1">
    <w:name w:val="TOC 标题11"/>
    <w:basedOn w:val="797"/>
    <w:next w:val="797"/>
    <w:uiPriority w:val="39"/>
    <w:qFormat/>
    <w:pPr>
      <w:keepLines/>
      <w:keepNext/>
      <w:spacing w:before="340" w:after="330" w:line="576" w:lineRule="auto"/>
    </w:pPr>
    <w:rPr>
      <w:rFonts w:ascii="Calibri" w:hAnsi="Calibri"/>
      <w:b/>
      <w:bCs/>
      <w:sz w:val="44"/>
      <w:szCs w:val="44"/>
    </w:rPr>
  </w:style>
  <w:style w:type="paragraph" w:styleId="1119" w:customStyle="1">
    <w:name w:val="rvps2"/>
    <w:basedOn w:val="797"/>
    <w:uiPriority w:val="0"/>
    <w:qFormat/>
    <w:pPr>
      <w:widowControl/>
    </w:pPr>
    <w:rPr>
      <w:sz w:val="24"/>
      <w:szCs w:val="24"/>
    </w:rPr>
  </w:style>
  <w:style w:type="character" w:styleId="1120" w:customStyle="1">
    <w:name w:val="页脚 字符"/>
    <w:uiPriority w:val="0"/>
    <w:qFormat/>
  </w:style>
  <w:style w:type="paragraph" w:styleId="1121" w:customStyle="1">
    <w:name w:val="_Style 127"/>
    <w:uiPriority w:val="99"/>
    <w:qFormat/>
    <w:pPr>
      <w:jc w:val="both"/>
      <w:widowControl w:val="off"/>
    </w:pPr>
    <w:rPr>
      <w:rFonts w:ascii="Calibri" w:hAnsi="Calibri" w:eastAsia="宋体" w:cs="Times New Roman"/>
      <w:sz w:val="21"/>
      <w:szCs w:val="22"/>
      <w:lang w:val="en-US" w:eastAsia="zh-CN" w:bidi="ar-SA"/>
    </w:rPr>
  </w:style>
  <w:style w:type="paragraph" w:styleId="1122" w:customStyle="1">
    <w:name w:val="ѹʽ ꌢ 2 + Times New Roman ˄ŠǼӴ֠·: 5 󜺠0 ܺ ̶ֵ 20...2"/>
    <w:basedOn w:val="797"/>
    <w:uiPriority w:val="0"/>
    <w:qFormat/>
    <w:pPr>
      <w:keepNext/>
      <w:spacing w:before="100" w:line="400" w:lineRule="atLeast"/>
      <w:widowControl/>
    </w:pPr>
    <w:rPr>
      <w:sz w:val="28"/>
      <w:szCs w:val="28"/>
    </w:rPr>
  </w:style>
  <w:style w:type="paragraph" w:styleId="1123" w:customStyle="1">
    <w:name w:val="Table Paragraph"/>
    <w:basedOn w:val="797"/>
    <w:uiPriority w:val="99"/>
    <w:qFormat/>
    <w:pPr>
      <w:jc w:val="left"/>
    </w:pPr>
    <w:rPr>
      <w:rFonts w:ascii="宋体" w:hAnsi="宋体" w:cs="宋体"/>
      <w:sz w:val="22"/>
      <w:lang w:eastAsia="en-US"/>
    </w:rPr>
  </w:style>
  <w:style w:type="paragraph" w:styleId="1124" w:customStyle="1">
    <w:name w:val="xl24"/>
    <w:basedOn w:val="797"/>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0"/>
    </w:rPr>
  </w:style>
  <w:style w:type="character" w:styleId="1125" w:customStyle="1">
    <w:name w:val="标书正文格式 Char1"/>
    <w:link w:val="1126"/>
    <w:uiPriority w:val="0"/>
    <w:qFormat/>
    <w:rPr>
      <w:rFonts w:ascii="Arial" w:hAnsi="Arial" w:eastAsia="Times New Roman"/>
      <w:sz w:val="21"/>
      <w:szCs w:val="22"/>
      <w:lang w:val="en-US" w:eastAsia="zh-CN" w:bidi="ar-SA"/>
    </w:rPr>
  </w:style>
  <w:style w:type="paragraph" w:styleId="1126" w:customStyle="1">
    <w:name w:val="标书正文格式"/>
    <w:link w:val="1125"/>
    <w:uiPriority w:val="0"/>
    <w:qFormat/>
    <w:pPr>
      <w:ind w:firstLine="200"/>
    </w:pPr>
    <w:rPr>
      <w:rFonts w:ascii="Arial" w:hAnsi="Arial" w:eastAsia="Times New Roman" w:cs="Times New Roman"/>
      <w:sz w:val="21"/>
      <w:szCs w:val="22"/>
      <w:lang w:val="en-US" w:eastAsia="zh-CN" w:bidi="ar-SA"/>
    </w:rPr>
  </w:style>
  <w:style w:type="character" w:styleId="1127" w:customStyle="1">
    <w:name w:val="*正文 Char"/>
    <w:link w:val="1128"/>
    <w:uiPriority w:val="0"/>
    <w:qFormat/>
    <w:rPr>
      <w:rFonts w:ascii="宋体" w:hAnsi="宋体"/>
      <w:sz w:val="24"/>
      <w:szCs w:val="24"/>
    </w:rPr>
  </w:style>
  <w:style w:type="paragraph" w:styleId="1128" w:customStyle="1">
    <w:name w:val="*正文"/>
    <w:basedOn w:val="797"/>
    <w:link w:val="1127"/>
    <w:uiPriority w:val="0"/>
    <w:qFormat/>
    <w:pPr>
      <w:ind w:firstLine="200"/>
      <w:spacing w:line="360" w:lineRule="auto"/>
    </w:pPr>
    <w:rPr>
      <w:rFonts w:ascii="宋体" w:hAnsi="宋体"/>
      <w:sz w:val="24"/>
      <w:szCs w:val="24"/>
      <w:lang w:val="zh-CN"/>
    </w:rPr>
  </w:style>
  <w:style w:type="paragraph" w:styleId="1129" w:customStyle="1">
    <w:name w:val="ѹʽ ꌢ 2 + Times New Roman ˄ŠǼӴ֠·: 5 󜺠0 ܺ ̶ֵ 20...3"/>
    <w:basedOn w:val="797"/>
    <w:uiPriority w:val="0"/>
    <w:qFormat/>
    <w:pPr>
      <w:keepNext/>
      <w:spacing w:before="100" w:line="400" w:lineRule="atLeast"/>
      <w:widowControl/>
    </w:pPr>
    <w:rPr>
      <w:sz w:val="28"/>
      <w:szCs w:val="28"/>
    </w:rPr>
  </w:style>
  <w:style w:type="character" w:styleId="1130" w:customStyle="1">
    <w:name w:val="书籍标题2"/>
    <w:uiPriority w:val="0"/>
    <w:qFormat/>
    <w:rPr>
      <w:b/>
      <w:bCs/>
      <w:smallCaps/>
      <w:spacing w:val="5"/>
    </w:rPr>
  </w:style>
  <w:style w:type="character" w:styleId="1131" w:customStyle="1">
    <w:name w:val="明显强调2"/>
    <w:uiPriority w:val="0"/>
    <w:qFormat/>
    <w:rPr>
      <w:b/>
      <w:bCs/>
      <w:i/>
      <w:iCs/>
      <w:color w:val="4f81bd"/>
    </w:rPr>
  </w:style>
  <w:style w:type="character" w:styleId="1132" w:customStyle="1">
    <w:name w:val="不明显强调2"/>
    <w:uiPriority w:val="0"/>
    <w:qFormat/>
    <w:rPr>
      <w:i/>
      <w:iCs/>
      <w:color w:val="808080"/>
    </w:rPr>
  </w:style>
  <w:style w:type="character" w:styleId="1133" w:customStyle="1">
    <w:name w:val="不明显参考2"/>
    <w:uiPriority w:val="0"/>
    <w:qFormat/>
    <w:rPr>
      <w:smallCaps/>
      <w:color w:val="c0504d"/>
      <w:u w:val="single"/>
    </w:rPr>
  </w:style>
  <w:style w:type="character" w:styleId="1134" w:customStyle="1">
    <w:name w:val="明显参考2"/>
    <w:uiPriority w:val="0"/>
    <w:qFormat/>
    <w:rPr>
      <w:b/>
      <w:bCs/>
      <w:smallCaps/>
      <w:color w:val="c0504d"/>
      <w:spacing w:val="5"/>
      <w:u w:val="single"/>
    </w:rPr>
  </w:style>
  <w:style w:type="paragraph" w:styleId="1135" w:customStyle="1">
    <w:name w:val="修订2"/>
    <w:uiPriority w:val="0"/>
    <w:qFormat/>
    <w:rPr>
      <w:rFonts w:ascii="Times New Roman" w:hAnsi="Times New Roman" w:eastAsia="宋体" w:cs="Times New Roman"/>
      <w:sz w:val="21"/>
      <w:szCs w:val="24"/>
      <w:lang w:val="en-US" w:eastAsia="zh-CN" w:bidi="ar-SA"/>
    </w:rPr>
  </w:style>
  <w:style w:type="paragraph" w:styleId="1136" w:customStyle="1">
    <w:name w:val="TOC 标题2"/>
    <w:basedOn w:val="797"/>
    <w:next w:val="797"/>
    <w:uiPriority w:val="0"/>
    <w:qFormat/>
    <w:pPr>
      <w:keepLines/>
      <w:keepNext/>
      <w:spacing w:before="340" w:after="330" w:line="576" w:lineRule="auto"/>
    </w:pPr>
    <w:rPr>
      <w:rFonts w:ascii="Calibri" w:hAnsi="Calibri"/>
      <w:b/>
      <w:bCs/>
      <w:sz w:val="44"/>
      <w:szCs w:val="44"/>
    </w:rPr>
  </w:style>
  <w:style w:type="table" w:styleId="1137" w:customStyle="1">
    <w:name w:val="网格型1"/>
    <w:basedOn w:val="808"/>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8" w:customStyle="1">
    <w:name w:val="符号列表"/>
    <w:basedOn w:val="797"/>
    <w:uiPriority w:val="0"/>
    <w:qFormat/>
    <w:pPr>
      <w:ind w:left="2224" w:hanging="420"/>
      <w:jc w:val="left"/>
      <w:spacing w:line="360" w:lineRule="auto"/>
      <w:widowControl/>
      <w:tabs>
        <w:tab w:val="left" w:pos="2224" w:leader="none"/>
      </w:tabs>
    </w:pPr>
    <w:rPr>
      <w:color w:val="000000"/>
      <w:spacing w:val="-4"/>
      <w:sz w:val="24"/>
      <w:szCs w:val="24"/>
    </w:rPr>
  </w:style>
  <w:style w:type="character" w:styleId="1139" w:customStyle="1">
    <w:name w:val="font31"/>
    <w:uiPriority w:val="99"/>
    <w:qFormat/>
    <w:rPr>
      <w:rFonts w:hint="eastAsia" w:ascii="宋体" w:hAnsi="宋体" w:eastAsia="宋体" w:cs="宋体"/>
      <w:color w:val="000000"/>
      <w:sz w:val="20"/>
      <w:szCs w:val="20"/>
      <w:u w:val="none"/>
    </w:rPr>
  </w:style>
  <w:style w:type="character" w:styleId="1140" w:customStyle="1">
    <w:name w:val="font21"/>
    <w:uiPriority w:val="99"/>
    <w:qFormat/>
    <w:rPr>
      <w:rFonts w:hint="eastAsia" w:ascii="宋体" w:hAnsi="宋体" w:eastAsia="宋体" w:cs="宋体"/>
      <w:b/>
      <w:color w:val="000000"/>
      <w:sz w:val="20"/>
      <w:szCs w:val="20"/>
      <w:u w:val="none"/>
    </w:rPr>
  </w:style>
  <w:style w:type="character" w:styleId="1141" w:customStyle="1">
    <w:name w:val="font51"/>
    <w:uiPriority w:val="99"/>
    <w:qFormat/>
    <w:rPr>
      <w:rFonts w:hint="default" w:ascii="Times New Roman" w:hAnsi="Times New Roman" w:cs="Times New Roman"/>
      <w:b/>
      <w:color w:val="000000"/>
      <w:sz w:val="20"/>
      <w:szCs w:val="20"/>
      <w:u w:val="none"/>
    </w:rPr>
  </w:style>
  <w:style w:type="character" w:styleId="1142" w:customStyle="1">
    <w:name w:val="font61"/>
    <w:uiPriority w:val="99"/>
    <w:qFormat/>
    <w:rPr>
      <w:rFonts w:hint="default" w:ascii="Times New Roman" w:hAnsi="Times New Roman" w:cs="Times New Roman"/>
      <w:color w:val="000000"/>
      <w:sz w:val="20"/>
      <w:szCs w:val="20"/>
      <w:u w:val="none"/>
    </w:rPr>
  </w:style>
  <w:style w:type="character" w:styleId="1143" w:customStyle="1">
    <w:name w:val="font11"/>
    <w:uiPriority w:val="99"/>
    <w:qFormat/>
    <w:rPr>
      <w:rFonts w:hint="eastAsia" w:ascii="宋体" w:hAnsi="宋体" w:eastAsia="宋体" w:cs="宋体"/>
      <w:color w:val="000000"/>
      <w:sz w:val="20"/>
      <w:szCs w:val="20"/>
      <w:u w:val="none"/>
    </w:rPr>
  </w:style>
  <w:style w:type="character" w:styleId="1144" w:customStyle="1">
    <w:name w:val="font71"/>
    <w:uiPriority w:val="99"/>
    <w:qFormat/>
    <w:rPr>
      <w:rFonts w:hint="eastAsia" w:ascii="宋体" w:hAnsi="宋体" w:eastAsia="宋体" w:cs="宋体"/>
      <w:color w:val="000000"/>
      <w:sz w:val="20"/>
      <w:szCs w:val="20"/>
      <w:u w:val="none"/>
    </w:rPr>
  </w:style>
  <w:style w:type="character" w:styleId="1145" w:customStyle="1">
    <w:name w:val="font41"/>
    <w:uiPriority w:val="99"/>
    <w:qFormat/>
    <w:rPr>
      <w:rFonts w:hint="eastAsia" w:ascii="宋体" w:hAnsi="宋体" w:eastAsia="宋体" w:cs="宋体"/>
      <w:b/>
      <w:color w:val="000000"/>
      <w:sz w:val="20"/>
      <w:szCs w:val="20"/>
      <w:u w:val="none"/>
    </w:rPr>
  </w:style>
  <w:style w:type="character" w:styleId="1146" w:customStyle="1">
    <w:name w:val="font81"/>
    <w:uiPriority w:val="99"/>
    <w:qFormat/>
    <w:rPr>
      <w:rFonts w:hint="default" w:ascii="Times New Roman" w:hAnsi="Times New Roman" w:cs="Times New Roman"/>
      <w:color w:val="000000"/>
      <w:sz w:val="20"/>
      <w:szCs w:val="20"/>
      <w:u w:val="none"/>
    </w:rPr>
  </w:style>
  <w:style w:type="character" w:styleId="1147" w:customStyle="1">
    <w:name w:val="font01"/>
    <w:uiPriority w:val="99"/>
    <w:qFormat/>
    <w:rPr>
      <w:rFonts w:hint="default" w:ascii="Times New Roman" w:hAnsi="Times New Roman" w:cs="Times New Roman"/>
      <w:b/>
      <w:color w:val="000000"/>
      <w:sz w:val="24"/>
      <w:szCs w:val="24"/>
      <w:u w:val="none"/>
    </w:rPr>
  </w:style>
  <w:style w:type="character" w:styleId="1148" w:customStyle="1">
    <w:name w:val="t_tag"/>
    <w:uiPriority w:val="0"/>
    <w:qFormat/>
  </w:style>
  <w:style w:type="paragraph" w:styleId="1149" w:customStyle="1">
    <w:name w:val="Report Level 2"/>
    <w:basedOn w:val="797"/>
    <w:next w:val="1150"/>
    <w:uiPriority w:val="99"/>
    <w:qFormat/>
    <w:pPr>
      <w:ind w:left="1080" w:hanging="1080"/>
      <w:spacing w:after="120"/>
      <w:tabs>
        <w:tab w:val="left" w:pos="1080" w:leader="none"/>
      </w:tabs>
    </w:pPr>
    <w:rPr>
      <w:rFonts w:ascii="宋体" w:hAnsi="Arial"/>
      <w:b/>
      <w:caps/>
      <w:color w:val="0000ff"/>
      <w:sz w:val="24"/>
    </w:rPr>
  </w:style>
  <w:style w:type="paragraph" w:styleId="1150" w:customStyle="1">
    <w:name w:val="Report Text Char"/>
    <w:basedOn w:val="797"/>
    <w:uiPriority w:val="0"/>
    <w:qFormat/>
    <w:pPr>
      <w:ind w:left="1080"/>
      <w:spacing w:after="138"/>
    </w:pPr>
    <w:rPr>
      <w:rFonts w:ascii="Calibri" w:hAnsi="Calibri"/>
    </w:rPr>
  </w:style>
  <w:style w:type="paragraph" w:styleId="1151" w:customStyle="1">
    <w:name w:val="样式2"/>
    <w:basedOn w:val="797"/>
    <w:uiPriority w:val="0"/>
    <w:qFormat/>
    <w:pPr>
      <w:spacing w:line="400" w:lineRule="exact"/>
    </w:pPr>
    <w:rPr>
      <w:rFonts w:ascii="Calibri" w:hAnsi="Calibri"/>
      <w:szCs w:val="24"/>
    </w:rPr>
  </w:style>
  <w:style w:type="paragraph" w:styleId="1152" w:customStyle="1">
    <w:name w:val="样式3"/>
    <w:basedOn w:val="797"/>
    <w:uiPriority w:val="99"/>
    <w:qFormat/>
    <w:pPr>
      <w:spacing w:line="400" w:lineRule="exact"/>
    </w:pPr>
    <w:rPr>
      <w:rFonts w:ascii="Calibri" w:hAnsi="Calibri"/>
      <w:szCs w:val="24"/>
    </w:rPr>
  </w:style>
  <w:style w:type="paragraph" w:styleId="1153" w:customStyle="1">
    <w:name w:val="1a"/>
    <w:basedOn w:val="797"/>
    <w:uiPriority w:val="0"/>
    <w:qFormat/>
    <w:pPr>
      <w:numPr>
        <w:ilvl w:val="0"/>
        <w:numId w:val="3"/>
      </w:numPr>
    </w:pPr>
    <w:rPr>
      <w:rFonts w:ascii="仿宋_GB2312" w:hAnsi="Calibri" w:eastAsia="仿宋_GB2312"/>
      <w:b/>
      <w:sz w:val="28"/>
      <w:szCs w:val="28"/>
    </w:rPr>
  </w:style>
  <w:style w:type="paragraph" w:styleId="1154" w:customStyle="1">
    <w:name w:val="3a"/>
    <w:basedOn w:val="797"/>
    <w:uiPriority w:val="0"/>
    <w:qFormat/>
    <w:pPr>
      <w:numPr>
        <w:ilvl w:val="2"/>
        <w:numId w:val="3"/>
      </w:numPr>
    </w:pPr>
    <w:rPr>
      <w:rFonts w:ascii="仿宋_GB2312" w:hAnsi="Calibri" w:eastAsia="仿宋_GB2312"/>
      <w:sz w:val="28"/>
      <w:szCs w:val="28"/>
    </w:rPr>
  </w:style>
  <w:style w:type="paragraph" w:styleId="1155" w:customStyle="1">
    <w:name w:val="样式4"/>
    <w:basedOn w:val="797"/>
    <w:uiPriority w:val="99"/>
    <w:qFormat/>
    <w:pPr>
      <w:spacing w:line="400" w:lineRule="exact"/>
    </w:pPr>
    <w:rPr>
      <w:rFonts w:ascii="Calibri" w:hAnsi="Calibri"/>
      <w:szCs w:val="24"/>
    </w:rPr>
  </w:style>
  <w:style w:type="paragraph" w:styleId="1156" w:customStyle="1">
    <w:name w:val="2a"/>
    <w:basedOn w:val="797"/>
    <w:uiPriority w:val="0"/>
    <w:qFormat/>
    <w:pPr>
      <w:numPr>
        <w:ilvl w:val="1"/>
        <w:numId w:val="3"/>
      </w:numPr>
    </w:pPr>
    <w:rPr>
      <w:rFonts w:ascii="仿宋_GB2312" w:hAnsi="Calibri" w:eastAsia="仿宋_GB2312"/>
      <w:sz w:val="28"/>
      <w:szCs w:val="28"/>
    </w:rPr>
  </w:style>
  <w:style w:type="paragraph" w:styleId="115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158" w:customStyle="1">
    <w:name w:val="reader-word-layer"/>
    <w:basedOn w:val="797"/>
    <w:uiPriority w:val="0"/>
    <w:qFormat/>
    <w:pPr>
      <w:jc w:val="left"/>
      <w:spacing w:before="100" w:beforeAutospacing="1" w:after="100" w:afterAutospacing="1"/>
      <w:widowControl/>
    </w:pPr>
    <w:rPr>
      <w:rFonts w:ascii="宋体" w:hAnsi="宋体" w:cs="宋体"/>
      <w:sz w:val="24"/>
      <w:szCs w:val="24"/>
    </w:rPr>
  </w:style>
  <w:style w:type="paragraph" w:styleId="1159"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60" w:customStyle="1">
    <w:name w:val="列出段落2"/>
    <w:basedOn w:val="797"/>
    <w:uiPriority w:val="34"/>
    <w:qFormat/>
    <w:pPr>
      <w:ind w:firstLine="420"/>
    </w:pPr>
    <w:rPr>
      <w:rFonts w:ascii="Calibri" w:hAnsi="Calibri"/>
    </w:rPr>
  </w:style>
  <w:style w:type="character" w:styleId="1161" w:customStyle="1">
    <w:name w:val="ant-transfer-list-search-action"/>
    <w:uiPriority w:val="0"/>
    <w:qFormat/>
  </w:style>
  <w:style w:type="character" w:styleId="1162" w:customStyle="1">
    <w:name w:val="ant-tree-switcher"/>
    <w:uiPriority w:val="0"/>
    <w:qFormat/>
  </w:style>
  <w:style w:type="character" w:styleId="1163" w:customStyle="1">
    <w:name w:val="ant-tree-checkbox"/>
    <w:uiPriority w:val="0"/>
    <w:qFormat/>
  </w:style>
  <w:style w:type="character" w:styleId="1164" w:customStyle="1">
    <w:name w:val="ant-tree-iconele"/>
    <w:uiPriority w:val="0"/>
    <w:qFormat/>
  </w:style>
  <w:style w:type="character" w:styleId="1165" w:customStyle="1">
    <w:name w:val="ant-radio+*"/>
    <w:uiPriority w:val="0"/>
    <w:qFormat/>
  </w:style>
  <w:style w:type="character" w:styleId="1166" w:customStyle="1">
    <w:name w:val="ant-select-tree-checkbox2"/>
    <w:uiPriority w:val="0"/>
    <w:qFormat/>
  </w:style>
  <w:style w:type="character" w:styleId="1167" w:customStyle="1">
    <w:name w:val="ant-select-tree-iconele"/>
    <w:uiPriority w:val="0"/>
    <w:qFormat/>
  </w:style>
  <w:style w:type="character" w:styleId="1168" w:customStyle="1">
    <w:name w:val="ant-select-tree-switcher"/>
    <w:uiPriority w:val="0"/>
    <w:qFormat/>
  </w:style>
  <w:style w:type="character" w:styleId="1169" w:customStyle="1">
    <w:name w:val="hover25"/>
    <w:uiPriority w:val="0"/>
    <w:qFormat/>
    <w:rPr>
      <w:color w:val="3498db"/>
    </w:rPr>
  </w:style>
  <w:style w:type="paragraph" w:styleId="1170" w:customStyle="1">
    <w:name w:val="无间隔2"/>
    <w:uiPriority w:val="1"/>
    <w:qFormat/>
    <w:pPr>
      <w:jc w:val="both"/>
      <w:widowControl w:val="off"/>
    </w:pPr>
    <w:rPr>
      <w:rFonts w:ascii="Calibri" w:hAnsi="Calibri" w:eastAsia="宋体" w:cs="Times New Roman"/>
      <w:sz w:val="21"/>
      <w:szCs w:val="22"/>
      <w:lang w:val="en-US" w:eastAsia="zh-CN" w:bidi="ar-SA"/>
    </w:rPr>
  </w:style>
  <w:style w:type="character" w:styleId="1171" w:customStyle="1">
    <w:name w:val="正文11 字符"/>
    <w:link w:val="1172"/>
    <w:uiPriority w:val="0"/>
    <w:qFormat/>
    <w:rPr>
      <w:color w:val="000000"/>
      <w:sz w:val="24"/>
    </w:rPr>
  </w:style>
  <w:style w:type="paragraph" w:styleId="1172" w:customStyle="1">
    <w:name w:val="正文11"/>
    <w:basedOn w:val="797"/>
    <w:link w:val="1171"/>
    <w:uiPriority w:val="0"/>
    <w:qFormat/>
    <w:pPr>
      <w:ind w:firstLine="200"/>
      <w:spacing w:line="288" w:lineRule="auto"/>
    </w:pPr>
    <w:rPr>
      <w:color w:val="000000"/>
      <w:sz w:val="24"/>
      <w:szCs w:val="20"/>
      <w:lang w:val="zh-CN"/>
    </w:rPr>
  </w:style>
  <w:style w:type="table" w:styleId="1173"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174" w:customStyle="1">
    <w:name w:val="WPSOffice手动目录 1"/>
    <w:uiPriority w:val="0"/>
    <w:qFormat/>
    <w:rPr>
      <w:rFonts w:ascii="Times New Roman" w:hAnsi="Times New Roman" w:eastAsia="宋体" w:cs="Times New Roman"/>
      <w:lang w:val="en-US" w:eastAsia="zh-CN" w:bidi="ar-SA"/>
    </w:rPr>
  </w:style>
  <w:style w:type="paragraph" w:styleId="1175" w:customStyle="1">
    <w:name w:val="WPSOffice手动目录 2"/>
    <w:uiPriority w:val="0"/>
    <w:qFormat/>
    <w:pPr>
      <w:ind w:left="200"/>
    </w:pPr>
    <w:rPr>
      <w:rFonts w:ascii="Times New Roman" w:hAnsi="Times New Roman" w:eastAsia="宋体" w:cs="Times New Roman"/>
      <w:lang w:val="en-US" w:eastAsia="zh-CN" w:bidi="ar-SA"/>
    </w:rPr>
  </w:style>
  <w:style w:type="character" w:styleId="1176" w:customStyle="1">
    <w:name w:val="Heading 1 Char"/>
    <w:uiPriority w:val="99"/>
    <w:qFormat/>
    <w:rPr>
      <w:rFonts w:ascii="Cambria" w:hAnsi="Cambria" w:eastAsia="宋体" w:cs="Times New Roman"/>
      <w:b/>
      <w:bCs/>
      <w:sz w:val="28"/>
      <w:szCs w:val="28"/>
      <w:lang w:eastAsia="en-US"/>
    </w:rPr>
  </w:style>
  <w:style w:type="character" w:styleId="1177" w:customStyle="1">
    <w:name w:val="标题 2 Char1"/>
    <w:uiPriority w:val="99"/>
    <w:qFormat/>
    <w:rPr>
      <w:rFonts w:ascii="?? Light" w:hAnsi="?? Light" w:cs="Times New Roman"/>
      <w:b/>
      <w:bCs/>
      <w:sz w:val="32"/>
      <w:szCs w:val="32"/>
      <w:lang w:val="en-US" w:eastAsia="zh-CN" w:bidi="ar-SA"/>
    </w:rPr>
  </w:style>
  <w:style w:type="character" w:styleId="1178" w:customStyle="1">
    <w:name w:val="标题 3 Char1"/>
    <w:uiPriority w:val="99"/>
    <w:qFormat/>
    <w:rPr>
      <w:rFonts w:ascii="Calibri" w:hAnsi="Calibri" w:eastAsia="宋体" w:cs="宋体"/>
      <w:b/>
      <w:bCs/>
      <w:sz w:val="32"/>
      <w:szCs w:val="32"/>
    </w:rPr>
  </w:style>
  <w:style w:type="character" w:styleId="1179" w:customStyle="1">
    <w:name w:val="标题 1 Char2"/>
    <w:uiPriority w:val="99"/>
    <w:qFormat/>
    <w:rPr>
      <w:rFonts w:eastAsia="宋体"/>
      <w:b/>
      <w:sz w:val="44"/>
      <w:lang w:val="en-US" w:eastAsia="zh-CN"/>
    </w:rPr>
  </w:style>
  <w:style w:type="character" w:styleId="1180" w:customStyle="1">
    <w:name w:val="Comment Text Char"/>
    <w:uiPriority w:val="99"/>
    <w:qFormat/>
    <w:rPr>
      <w:rFonts w:cs="Times New Roman"/>
      <w:sz w:val="22"/>
      <w:szCs w:val="22"/>
    </w:rPr>
  </w:style>
  <w:style w:type="character" w:styleId="1181" w:customStyle="1">
    <w:name w:val="Body Text Char"/>
    <w:uiPriority w:val="99"/>
    <w:qFormat/>
    <w:rPr>
      <w:rFonts w:ascii="Times New Roman" w:hAnsi="Times New Roman" w:eastAsia="方正仿宋简体" w:cs="Times New Roman"/>
      <w:sz w:val="30"/>
    </w:rPr>
  </w:style>
  <w:style w:type="character" w:styleId="1182" w:customStyle="1">
    <w:name w:val="HTML Preformatted Char"/>
    <w:uiPriority w:val="99"/>
    <w:qFormat/>
    <w:rPr>
      <w:rFonts w:ascii="宋体" w:hAnsi="宋体" w:eastAsia="宋体" w:cs="宋体"/>
      <w:sz w:val="24"/>
      <w:szCs w:val="24"/>
    </w:rPr>
  </w:style>
  <w:style w:type="character" w:styleId="1183" w:customStyle="1">
    <w:name w:val="HTML 预设格式 Char2"/>
    <w:uiPriority w:val="99"/>
    <w:qFormat/>
    <w:rPr>
      <w:rFonts w:ascii="Arial" w:hAnsi="Arial" w:eastAsia="宋体"/>
      <w:sz w:val="24"/>
      <w:lang w:val="en-US" w:eastAsia="zh-CN"/>
    </w:rPr>
  </w:style>
  <w:style w:type="paragraph" w:styleId="1184" w:customStyle="1">
    <w:name w:val="List Paragraph1"/>
    <w:basedOn w:val="797"/>
    <w:uiPriority w:val="99"/>
    <w:qFormat/>
    <w:pPr>
      <w:ind w:firstLine="420"/>
    </w:pPr>
    <w:rPr>
      <w:rFonts w:ascii="Calibri" w:hAnsi="Calibri" w:cs="Calibri"/>
      <w:szCs w:val="21"/>
    </w:rPr>
  </w:style>
  <w:style w:type="character" w:styleId="1185" w:customStyle="1">
    <w:name w:val="样式1 Char"/>
    <w:link w:val="1016"/>
    <w:uiPriority w:val="99"/>
    <w:qFormat/>
    <w:rPr>
      <w:rFonts w:ascii="黑体" w:hAnsi="黑体" w:eastAsia="黑体"/>
      <w:b/>
      <w:color w:val="000000"/>
      <w:sz w:val="32"/>
    </w:rPr>
  </w:style>
  <w:style w:type="paragraph" w:styleId="1186" w:customStyle="1">
    <w:name w:val="First Paragraph"/>
    <w:basedOn w:val="797"/>
    <w:next w:val="825"/>
    <w:uiPriority w:val="99"/>
    <w:qFormat/>
    <w:pPr>
      <w:jc w:val="left"/>
      <w:spacing w:before="180" w:after="180"/>
      <w:widowControl/>
    </w:pPr>
    <w:rPr>
      <w:rFonts w:ascii="Cambria" w:hAnsi="Cambria"/>
      <w:sz w:val="24"/>
      <w:szCs w:val="24"/>
      <w:lang w:eastAsia="en-US"/>
    </w:rPr>
  </w:style>
  <w:style w:type="paragraph" w:styleId="1187" w:customStyle="1">
    <w:name w:val="List Paragraph11"/>
    <w:basedOn w:val="797"/>
    <w:uiPriority w:val="99"/>
    <w:qFormat/>
    <w:pPr>
      <w:ind w:firstLine="420"/>
      <w:jc w:val="left"/>
      <w:widowControl/>
    </w:pPr>
    <w:rPr>
      <w:rFonts w:ascii="宋体" w:hAnsi="宋体" w:cs="宋体"/>
      <w:sz w:val="24"/>
      <w:szCs w:val="24"/>
    </w:rPr>
  </w:style>
  <w:style w:type="paragraph" w:styleId="1188" w:customStyle="1">
    <w:name w:val="p0"/>
    <w:basedOn w:val="797"/>
    <w:uiPriority w:val="99"/>
    <w:qFormat/>
    <w:pPr>
      <w:jc w:val="left"/>
      <w:spacing w:before="100" w:beforeAutospacing="1" w:after="100" w:afterAutospacing="1"/>
      <w:widowControl/>
    </w:pPr>
    <w:rPr>
      <w:rFonts w:ascii="宋体" w:hAnsi="宋体" w:cs="宋体"/>
      <w:sz w:val="24"/>
      <w:szCs w:val="24"/>
    </w:rPr>
  </w:style>
  <w:style w:type="character" w:styleId="1189" w:customStyle="1">
    <w:name w:val="页眉 字符"/>
    <w:uiPriority w:val="0"/>
    <w:qFormat/>
    <w:rPr>
      <w:rFonts w:ascii="Calibri" w:hAnsi="Calibri"/>
      <w:sz w:val="18"/>
    </w:rPr>
  </w:style>
  <w:style w:type="character" w:styleId="1190" w:customStyle="1">
    <w:name w:val="font91"/>
    <w:uiPriority w:val="99"/>
    <w:qFormat/>
    <w:rPr>
      <w:rFonts w:ascii="宋体" w:hAnsi="宋体" w:eastAsia="宋体" w:cs="宋体"/>
      <w:b/>
      <w:color w:val="000000"/>
      <w:sz w:val="28"/>
      <w:szCs w:val="28"/>
      <w:u w:val="none"/>
    </w:rPr>
  </w:style>
  <w:style w:type="character" w:styleId="1191" w:customStyle="1">
    <w:name w:val="kuan"/>
    <w:uiPriority w:val="99"/>
    <w:qFormat/>
  </w:style>
  <w:style w:type="character" w:styleId="1192" w:customStyle="1">
    <w:name w:val="HTML 预设格式 字符"/>
    <w:uiPriority w:val="99"/>
    <w:qFormat/>
    <w:rPr>
      <w:rFonts w:ascii="宋体" w:hAnsi="宋体" w:eastAsia="宋体"/>
      <w:sz w:val="24"/>
      <w:lang w:val="en-US" w:eastAsia="zh-CN"/>
    </w:rPr>
  </w:style>
  <w:style w:type="character" w:styleId="1193" w:customStyle="1">
    <w:name w:val="description"/>
    <w:uiPriority w:val="99"/>
    <w:qFormat/>
    <w:rPr>
      <w:rFonts w:cs="Times New Roman"/>
    </w:rPr>
  </w:style>
  <w:style w:type="paragraph" w:styleId="1194" w:customStyle="1">
    <w:name w:val="Char Char Char Char Char Char Char Char Char Char Char Char1 Char Char Char Char Char Char Char Char Char Char Char Char Char Char Char Char Char Char Char"/>
    <w:basedOn w:val="797"/>
    <w:uiPriority w:val="99"/>
    <w:qFormat/>
    <w:pPr>
      <w:jc w:val="left"/>
      <w:spacing w:after="160" w:line="240" w:lineRule="exact"/>
      <w:widowControl/>
    </w:pPr>
    <w:rPr>
      <w:rFonts w:ascii="Arial" w:hAnsi="Arial" w:cs="Verdana"/>
      <w:b/>
      <w:sz w:val="24"/>
      <w:szCs w:val="20"/>
      <w:lang w:eastAsia="en-US"/>
    </w:rPr>
  </w:style>
  <w:style w:type="character" w:styleId="1195" w:customStyle="1">
    <w:name w:val="HTML 预设格式 Char1"/>
    <w:uiPriority w:val="99"/>
    <w:qFormat/>
    <w:rPr>
      <w:rFonts w:ascii="Arial" w:hAnsi="Arial" w:eastAsia="宋体"/>
      <w:sz w:val="24"/>
      <w:lang w:val="en-US" w:eastAsia="zh-CN"/>
    </w:rPr>
  </w:style>
  <w:style w:type="character" w:styleId="1196" w:customStyle="1">
    <w:name w:val="标题 1 Char1"/>
    <w:uiPriority w:val="99"/>
    <w:rPr>
      <w:rFonts w:eastAsia="宋体"/>
      <w:b/>
      <w:sz w:val="44"/>
      <w:lang w:val="en-US" w:eastAsia="zh-CN"/>
    </w:rPr>
  </w:style>
  <w:style w:type="paragraph" w:styleId="1197" w:customStyle="1">
    <w:name w:val="默认段落字体 Para Char"/>
    <w:basedOn w:val="797"/>
    <w:uiPriority w:val="0"/>
    <w:qFormat/>
    <w:pPr>
      <w:ind w:firstLine="200"/>
      <w:spacing w:line="360" w:lineRule="auto"/>
    </w:pPr>
    <w:rPr>
      <w:rFonts w:ascii="宋体" w:hAnsi="宋体" w:cs="宋体"/>
      <w:sz w:val="24"/>
      <w:szCs w:val="24"/>
    </w:rPr>
  </w:style>
  <w:style w:type="paragraph" w:styleId="1198" w:customStyle="1">
    <w:name w:val="Char Char Char1 Char"/>
    <w:basedOn w:val="797"/>
    <w:uiPriority w:val="0"/>
    <w:qFormat/>
    <w:rPr>
      <w:rFonts w:ascii="Calibri" w:hAnsi="Calibri"/>
    </w:rPr>
  </w:style>
  <w:style w:type="paragraph" w:styleId="1199" w:customStyle="1">
    <w:name w:val="Char1"/>
    <w:basedOn w:val="797"/>
    <w:uiPriority w:val="0"/>
    <w:qFormat/>
    <w:rPr>
      <w:rFonts w:ascii="仿宋_GB2312" w:hAnsi="Calibri" w:eastAsia="仿宋_GB2312"/>
      <w:b/>
      <w:sz w:val="32"/>
      <w:szCs w:val="32"/>
    </w:rPr>
  </w:style>
  <w:style w:type="paragraph" w:styleId="1200" w:customStyle="1">
    <w:name w:val="标题6"/>
    <w:basedOn w:val="797"/>
    <w:link w:val="1201"/>
    <w:uiPriority w:val="0"/>
    <w:qFormat/>
    <w:pPr>
      <w:jc w:val="center"/>
      <w:keepLines/>
      <w:keepNext/>
      <w:spacing w:line="400" w:lineRule="exact"/>
      <w:outlineLvl w:val="2"/>
    </w:pPr>
    <w:rPr>
      <w:rFonts w:ascii="宋体" w:hAnsi="宋体" w:eastAsia="黑体"/>
      <w:sz w:val="32"/>
      <w:szCs w:val="32"/>
      <w:lang w:val="zh-CN"/>
    </w:rPr>
  </w:style>
  <w:style w:type="character" w:styleId="1201" w:customStyle="1">
    <w:name w:val="标题6 Char"/>
    <w:link w:val="1200"/>
    <w:uiPriority w:val="0"/>
    <w:qFormat/>
    <w:rPr>
      <w:rFonts w:ascii="宋体" w:hAnsi="宋体" w:eastAsia="黑体"/>
      <w:sz w:val="32"/>
      <w:szCs w:val="32"/>
    </w:rPr>
  </w:style>
  <w:style w:type="paragraph" w:styleId="1202" w:customStyle="1">
    <w:name w:val="Normal_0"/>
    <w:uiPriority w:val="0"/>
    <w:qFormat/>
    <w:rPr>
      <w:rFonts w:ascii="黑体" w:hAnsi="黑体" w:eastAsia="黑体" w:cs="Times New Roman"/>
      <w:b/>
      <w:sz w:val="32"/>
      <w:szCs w:val="24"/>
      <w:lang w:val="en-US" w:eastAsia="zh-CN" w:bidi="ar-SA"/>
    </w:rPr>
  </w:style>
  <w:style w:type="paragraph" w:styleId="1203" w:customStyle="1">
    <w:name w:val="正文_1"/>
    <w:uiPriority w:val="0"/>
    <w:qFormat/>
    <w:pPr>
      <w:jc w:val="both"/>
      <w:widowControl w:val="off"/>
    </w:pPr>
    <w:rPr>
      <w:rFonts w:ascii="Calibri" w:hAnsi="Calibri" w:eastAsia="宋体" w:cs="Times New Roman"/>
      <w:sz w:val="21"/>
      <w:szCs w:val="22"/>
      <w:lang w:val="en-US" w:eastAsia="zh-CN" w:bidi="ar-SA"/>
    </w:rPr>
  </w:style>
  <w:style w:type="paragraph" w:styleId="1204" w:customStyle="1">
    <w:name w:val="Normal_2"/>
    <w:uiPriority w:val="0"/>
    <w:qFormat/>
    <w:rPr>
      <w:rFonts w:ascii="黑体" w:hAnsi="黑体" w:eastAsia="黑体" w:cs="Times New Roman"/>
      <w:b/>
      <w:sz w:val="32"/>
      <w:szCs w:val="24"/>
      <w:lang w:val="en-US" w:eastAsia="zh-CN" w:bidi="ar-SA"/>
    </w:rPr>
  </w:style>
  <w:style w:type="paragraph" w:styleId="1205" w:customStyle="1">
    <w:name w:val="正文_0_0"/>
    <w:uiPriority w:val="0"/>
    <w:qFormat/>
    <w:pPr>
      <w:jc w:val="both"/>
      <w:widowControl w:val="off"/>
    </w:pPr>
    <w:rPr>
      <w:rFonts w:ascii="Calibri" w:hAnsi="Calibri" w:eastAsia="宋体" w:cs="Times New Roman"/>
      <w:sz w:val="21"/>
      <w:szCs w:val="22"/>
      <w:lang w:val="en-US" w:eastAsia="zh-CN" w:bidi="ar-SA"/>
    </w:rPr>
  </w:style>
  <w:style w:type="paragraph" w:styleId="1206" w:customStyle="1">
    <w:name w:val="Normal_3"/>
    <w:uiPriority w:val="0"/>
    <w:qFormat/>
    <w:rPr>
      <w:rFonts w:ascii="黑体" w:hAnsi="黑体" w:eastAsia="黑体" w:cs="Times New Roman"/>
      <w:b/>
      <w:sz w:val="32"/>
      <w:szCs w:val="24"/>
      <w:lang w:val="en-US" w:eastAsia="zh-CN" w:bidi="ar-SA"/>
    </w:rPr>
  </w:style>
  <w:style w:type="paragraph" w:styleId="1207" w:customStyle="1">
    <w:name w:val="Normal_4"/>
    <w:uiPriority w:val="0"/>
    <w:qFormat/>
    <w:rPr>
      <w:rFonts w:ascii="黑体" w:hAnsi="黑体" w:eastAsia="黑体" w:cs="Times New Roman"/>
      <w:b/>
      <w:sz w:val="32"/>
      <w:szCs w:val="24"/>
      <w:lang w:val="en-US" w:eastAsia="zh-CN" w:bidi="ar-SA"/>
    </w:rPr>
  </w:style>
  <w:style w:type="paragraph" w:styleId="1208"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209" w:customStyle="1">
    <w:name w:val="Normal_5"/>
    <w:uiPriority w:val="0"/>
    <w:qFormat/>
    <w:rPr>
      <w:rFonts w:ascii="黑体" w:hAnsi="黑体" w:eastAsia="黑体" w:cs="Times New Roman"/>
      <w:b/>
      <w:sz w:val="32"/>
      <w:szCs w:val="24"/>
      <w:lang w:val="en-US" w:eastAsia="zh-CN" w:bidi="ar-SA"/>
    </w:rPr>
  </w:style>
  <w:style w:type="paragraph" w:styleId="1210" w:customStyle="1">
    <w:name w:val="Normal_6"/>
    <w:uiPriority w:val="0"/>
    <w:qFormat/>
    <w:rPr>
      <w:rFonts w:ascii="黑体" w:hAnsi="黑体" w:eastAsia="黑体" w:cs="Times New Roman"/>
      <w:b/>
      <w:sz w:val="32"/>
      <w:szCs w:val="24"/>
      <w:lang w:val="en-US" w:eastAsia="zh-CN" w:bidi="ar-SA"/>
    </w:rPr>
  </w:style>
  <w:style w:type="paragraph" w:styleId="1211" w:customStyle="1">
    <w:name w:val="正文_4"/>
    <w:uiPriority w:val="0"/>
    <w:qFormat/>
    <w:pPr>
      <w:jc w:val="both"/>
      <w:widowControl w:val="off"/>
    </w:pPr>
    <w:rPr>
      <w:rFonts w:ascii="Calibri" w:hAnsi="Calibri" w:eastAsia="宋体" w:cs="Times New Roman"/>
      <w:sz w:val="21"/>
      <w:szCs w:val="22"/>
      <w:lang w:val="en-US" w:eastAsia="zh-CN" w:bidi="ar-SA"/>
    </w:rPr>
  </w:style>
  <w:style w:type="paragraph" w:styleId="1212" w:customStyle="1">
    <w:name w:val="正文_5"/>
    <w:uiPriority w:val="0"/>
    <w:qFormat/>
    <w:pPr>
      <w:jc w:val="both"/>
      <w:widowControl w:val="off"/>
    </w:pPr>
    <w:rPr>
      <w:rFonts w:ascii="Calibri" w:hAnsi="Calibri" w:eastAsia="宋体" w:cs="Times New Roman"/>
      <w:sz w:val="21"/>
      <w:szCs w:val="22"/>
      <w:lang w:val="en-US" w:eastAsia="zh-CN" w:bidi="ar-SA"/>
    </w:rPr>
  </w:style>
  <w:style w:type="paragraph" w:styleId="1213" w:customStyle="1">
    <w:name w:val="Normal_7"/>
    <w:uiPriority w:val="0"/>
    <w:qFormat/>
    <w:rPr>
      <w:rFonts w:ascii="黑体" w:hAnsi="黑体" w:eastAsia="黑体" w:cs="Times New Roman"/>
      <w:b/>
      <w:sz w:val="32"/>
      <w:szCs w:val="24"/>
      <w:lang w:val="en-US" w:eastAsia="zh-CN" w:bidi="ar-SA"/>
    </w:rPr>
  </w:style>
  <w:style w:type="paragraph" w:styleId="1214" w:customStyle="1">
    <w:name w:val="正文_7"/>
    <w:uiPriority w:val="0"/>
    <w:qFormat/>
    <w:pPr>
      <w:jc w:val="both"/>
      <w:widowControl w:val="off"/>
    </w:pPr>
    <w:rPr>
      <w:rFonts w:ascii="Calibri" w:hAnsi="Calibri" w:eastAsia="宋体" w:cs="Times New Roman"/>
      <w:sz w:val="21"/>
      <w:szCs w:val="22"/>
      <w:lang w:val="en-US" w:eastAsia="zh-CN" w:bidi="ar-SA"/>
    </w:rPr>
  </w:style>
  <w:style w:type="paragraph" w:styleId="1215" w:customStyle="1">
    <w:name w:val="Normal_9"/>
    <w:uiPriority w:val="0"/>
    <w:qFormat/>
    <w:rPr>
      <w:rFonts w:ascii="黑体" w:hAnsi="黑体" w:eastAsia="黑体" w:cs="Times New Roman"/>
      <w:b/>
      <w:sz w:val="32"/>
      <w:szCs w:val="24"/>
      <w:lang w:val="en-US" w:eastAsia="zh-CN" w:bidi="ar-SA"/>
    </w:rPr>
  </w:style>
  <w:style w:type="paragraph" w:styleId="1216"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1217" w:customStyle="1">
    <w:name w:val="目录 1_0"/>
    <w:basedOn w:val="797"/>
    <w:next w:val="1216"/>
    <w:uiPriority w:val="39"/>
    <w:qFormat/>
    <w:pPr>
      <w:jc w:val="center"/>
      <w:spacing w:line="440" w:lineRule="exact"/>
    </w:pPr>
    <w:rPr>
      <w:rFonts w:ascii="Calibri" w:hAnsi="Calibri"/>
    </w:rPr>
  </w:style>
  <w:style w:type="paragraph" w:styleId="1218" w:customStyle="1">
    <w:name w:val="正文_9"/>
    <w:uiPriority w:val="0"/>
    <w:qFormat/>
    <w:pPr>
      <w:jc w:val="both"/>
      <w:widowControl w:val="off"/>
    </w:pPr>
    <w:rPr>
      <w:rFonts w:ascii="Calibri" w:hAnsi="Calibri" w:eastAsia="宋体" w:cs="Times New Roman"/>
      <w:sz w:val="21"/>
      <w:szCs w:val="22"/>
      <w:lang w:val="en-US" w:eastAsia="zh-CN" w:bidi="ar-SA"/>
    </w:rPr>
  </w:style>
  <w:style w:type="paragraph" w:styleId="1219"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20" w:customStyle="1">
    <w:name w:val="正文_10"/>
    <w:uiPriority w:val="0"/>
    <w:qFormat/>
    <w:pPr>
      <w:jc w:val="both"/>
      <w:widowControl w:val="off"/>
    </w:pPr>
    <w:rPr>
      <w:rFonts w:ascii="Calibri" w:hAnsi="Calibri" w:eastAsia="宋体" w:cs="Times New Roman"/>
      <w:sz w:val="21"/>
      <w:szCs w:val="22"/>
      <w:lang w:val="en-US" w:eastAsia="zh-CN" w:bidi="ar-SA"/>
    </w:rPr>
  </w:style>
  <w:style w:type="paragraph" w:styleId="1221" w:customStyle="1">
    <w:name w:val="正文_12"/>
    <w:uiPriority w:val="0"/>
    <w:qFormat/>
    <w:pPr>
      <w:jc w:val="both"/>
      <w:widowControl w:val="off"/>
    </w:pPr>
    <w:rPr>
      <w:rFonts w:ascii="Calibri" w:hAnsi="Calibri" w:eastAsia="宋体" w:cs="Times New Roman"/>
      <w:sz w:val="21"/>
      <w:szCs w:val="22"/>
      <w:lang w:val="en-US" w:eastAsia="zh-CN" w:bidi="ar-SA"/>
    </w:rPr>
  </w:style>
  <w:style w:type="paragraph" w:styleId="1222"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Normal_10"/>
    <w:uiPriority w:val="0"/>
    <w:qFormat/>
    <w:rPr>
      <w:rFonts w:ascii="黑体" w:hAnsi="黑体" w:eastAsia="黑体" w:cs="Times New Roman"/>
      <w:b/>
      <w:sz w:val="32"/>
      <w:szCs w:val="24"/>
      <w:lang w:val="en-US" w:eastAsia="zh-CN" w:bidi="ar-SA"/>
    </w:rPr>
  </w:style>
  <w:style w:type="paragraph" w:styleId="1224"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225" w:customStyle="1">
    <w:name w:val="Normal_11"/>
    <w:uiPriority w:val="0"/>
    <w:qFormat/>
    <w:rPr>
      <w:rFonts w:ascii="黑体" w:hAnsi="黑体" w:eastAsia="黑体" w:cs="Times New Roman"/>
      <w:b/>
      <w:sz w:val="32"/>
      <w:szCs w:val="24"/>
      <w:lang w:val="en-US" w:eastAsia="zh-CN" w:bidi="ar-SA"/>
    </w:rPr>
  </w:style>
  <w:style w:type="paragraph" w:styleId="1226" w:customStyle="1">
    <w:name w:val="Normal_13"/>
    <w:uiPriority w:val="0"/>
    <w:qFormat/>
    <w:pPr>
      <w:jc w:val="both"/>
      <w:widowControl w:val="off"/>
    </w:pPr>
    <w:rPr>
      <w:rFonts w:ascii="Calibri" w:hAnsi="Calibri" w:eastAsia="Times New Roman" w:cs="Times New Roman"/>
      <w:sz w:val="21"/>
      <w:szCs w:val="22"/>
      <w:lang w:val="en-US" w:eastAsia="zh-CN" w:bidi="ar-SA"/>
    </w:rPr>
  </w:style>
  <w:style w:type="paragraph" w:styleId="1227" w:customStyle="1">
    <w:name w:val="正文_1_0"/>
    <w:uiPriority w:val="0"/>
    <w:qFormat/>
    <w:pPr>
      <w:jc w:val="both"/>
      <w:widowControl w:val="off"/>
    </w:pPr>
    <w:rPr>
      <w:rFonts w:ascii="Calibri" w:hAnsi="Calibri" w:eastAsia="宋体" w:cs="Times New Roman"/>
      <w:lang w:val="en-US" w:eastAsia="zh-CN" w:bidi="ar-SA"/>
    </w:rPr>
  </w:style>
  <w:style w:type="paragraph" w:styleId="1228" w:customStyle="1">
    <w:name w:val="font5"/>
    <w:basedOn w:val="797"/>
    <w:uiPriority w:val="0"/>
    <w:qFormat/>
    <w:pPr>
      <w:jc w:val="left"/>
      <w:spacing w:before="100" w:beforeAutospacing="1" w:after="100" w:afterAutospacing="1"/>
      <w:widowControl/>
    </w:pPr>
    <w:rPr>
      <w:rFonts w:ascii="宋体" w:hAnsi="宋体" w:cs="宋体"/>
      <w:b/>
      <w:bCs/>
      <w:color w:val="000000"/>
      <w:sz w:val="18"/>
      <w:szCs w:val="18"/>
    </w:rPr>
  </w:style>
  <w:style w:type="paragraph" w:styleId="1229" w:customStyle="1">
    <w:name w:val="font6"/>
    <w:basedOn w:val="797"/>
    <w:uiPriority w:val="0"/>
    <w:qFormat/>
    <w:pPr>
      <w:jc w:val="left"/>
      <w:spacing w:before="100" w:beforeAutospacing="1" w:after="100" w:afterAutospacing="1"/>
      <w:widowControl/>
    </w:pPr>
    <w:rPr>
      <w:b/>
      <w:bCs/>
      <w:color w:val="000000"/>
      <w:sz w:val="18"/>
      <w:szCs w:val="18"/>
    </w:rPr>
  </w:style>
  <w:style w:type="paragraph" w:styleId="1230" w:customStyle="1">
    <w:name w:val="font7"/>
    <w:basedOn w:val="797"/>
    <w:uiPriority w:val="0"/>
    <w:qFormat/>
    <w:pPr>
      <w:jc w:val="left"/>
      <w:spacing w:before="100" w:beforeAutospacing="1" w:after="100" w:afterAutospacing="1"/>
      <w:widowControl/>
    </w:pPr>
    <w:rPr>
      <w:color w:val="000000"/>
      <w:sz w:val="18"/>
      <w:szCs w:val="18"/>
    </w:rPr>
  </w:style>
  <w:style w:type="paragraph" w:styleId="1231" w:customStyle="1">
    <w:name w:val="font8"/>
    <w:basedOn w:val="797"/>
    <w:uiPriority w:val="0"/>
    <w:qFormat/>
    <w:pPr>
      <w:jc w:val="left"/>
      <w:spacing w:before="100" w:beforeAutospacing="1" w:after="100" w:afterAutospacing="1"/>
      <w:widowControl/>
    </w:pPr>
    <w:rPr>
      <w:rFonts w:ascii="宋体" w:hAnsi="宋体" w:cs="宋体"/>
      <w:color w:val="000000"/>
      <w:sz w:val="18"/>
      <w:szCs w:val="18"/>
    </w:rPr>
  </w:style>
  <w:style w:type="paragraph" w:styleId="1232" w:customStyle="1">
    <w:name w:val="xl65"/>
    <w:basedOn w:val="797"/>
    <w:uiPriority w:val="0"/>
    <w:qFormat/>
    <w:pPr>
      <w:jc w:val="center"/>
      <w:spacing w:before="100" w:beforeAutospacing="1" w:after="100" w:afterAutospacing="1"/>
      <w:widowControl/>
    </w:pPr>
    <w:rPr>
      <w:rFonts w:ascii="宋体" w:hAnsi="宋体" w:cs="宋体"/>
      <w:sz w:val="24"/>
      <w:szCs w:val="24"/>
    </w:rPr>
  </w:style>
  <w:style w:type="paragraph" w:styleId="1233" w:customStyle="1">
    <w:name w:val="xl66"/>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34" w:customStyle="1">
    <w:name w:val="xl67"/>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35" w:customStyle="1">
    <w:name w:val="xl68"/>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36" w:customStyle="1">
    <w:name w:val="xl69"/>
    <w:basedOn w:val="797"/>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18"/>
      <w:szCs w:val="18"/>
    </w:rPr>
  </w:style>
  <w:style w:type="paragraph" w:styleId="1237" w:customStyle="1">
    <w:name w:val="xl70"/>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38" w:customStyle="1">
    <w:name w:val="xl71"/>
    <w:basedOn w:val="79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18"/>
      <w:szCs w:val="18"/>
    </w:rPr>
  </w:style>
  <w:style w:type="paragraph" w:styleId="1239" w:customStyle="1">
    <w:name w:val="xl72"/>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40" w:customStyle="1">
    <w:name w:val="xl73"/>
    <w:basedOn w:val="79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character" w:styleId="1241" w:customStyle="1">
    <w:name w:val="NormalCharacter"/>
    <w:uiPriority w:val="0"/>
    <w:qFormat/>
  </w:style>
  <w:style w:type="character" w:styleId="1242" w:customStyle="1">
    <w:name w:val="标题 5 Char1"/>
    <w:uiPriority w:val="0"/>
    <w:qFormat/>
    <w:rPr>
      <w:rFonts w:ascii="Times New Roman" w:hAnsi="Times New Roman" w:eastAsia="宋体" w:cs="Times New Roman"/>
      <w:b/>
      <w:sz w:val="28"/>
      <w:szCs w:val="20"/>
    </w:rPr>
  </w:style>
  <w:style w:type="character" w:styleId="1243" w:customStyle="1">
    <w:name w:val="宏文本 Char"/>
    <w:uiPriority w:val="99"/>
    <w:qFormat/>
    <w:rPr>
      <w:rFonts w:ascii="Courier New" w:hAnsi="Courier New"/>
      <w:sz w:val="24"/>
      <w:szCs w:val="24"/>
      <w:lang w:val="en-US" w:eastAsia="zh-CN" w:bidi="ar-SA"/>
    </w:rPr>
  </w:style>
  <w:style w:type="character" w:styleId="1244" w:customStyle="1">
    <w:name w:val="注释标题 Char"/>
    <w:uiPriority w:val="0"/>
    <w:qFormat/>
    <w:rPr>
      <w:rFonts w:ascii="宋体" w:hAnsi="宋体"/>
      <w:sz w:val="24"/>
      <w:szCs w:val="24"/>
    </w:rPr>
  </w:style>
  <w:style w:type="character" w:styleId="1245" w:customStyle="1">
    <w:name w:val="电子邮件签名 Char"/>
    <w:uiPriority w:val="0"/>
    <w:qFormat/>
    <w:rPr>
      <w:rFonts w:ascii="宋体" w:hAnsi="宋体"/>
      <w:sz w:val="24"/>
      <w:szCs w:val="24"/>
    </w:rPr>
  </w:style>
  <w:style w:type="character" w:styleId="1246" w:customStyle="1">
    <w:name w:val="称呼 Char"/>
    <w:uiPriority w:val="0"/>
    <w:qFormat/>
    <w:rPr>
      <w:rFonts w:ascii="宋体" w:hAnsi="宋体"/>
      <w:sz w:val="24"/>
      <w:szCs w:val="24"/>
    </w:rPr>
  </w:style>
  <w:style w:type="character" w:styleId="1247" w:customStyle="1">
    <w:name w:val="结束语 Char"/>
    <w:uiPriority w:val="0"/>
    <w:qFormat/>
    <w:rPr>
      <w:rFonts w:ascii="宋体" w:hAnsi="宋体"/>
      <w:sz w:val="24"/>
      <w:szCs w:val="24"/>
    </w:rPr>
  </w:style>
  <w:style w:type="character" w:styleId="1248" w:customStyle="1">
    <w:name w:val="正文文本缩进 Char1"/>
    <w:uiPriority w:val="0"/>
    <w:qFormat/>
    <w:rPr>
      <w:rFonts w:ascii="Times New Roman" w:hAnsi="Times New Roman" w:eastAsia="宋体" w:cs="Times New Roman"/>
      <w:sz w:val="20"/>
      <w:szCs w:val="24"/>
    </w:rPr>
  </w:style>
  <w:style w:type="character" w:styleId="1249" w:customStyle="1">
    <w:name w:val="HTML 地址 Char"/>
    <w:uiPriority w:val="0"/>
    <w:qFormat/>
    <w:rPr>
      <w:rFonts w:ascii="宋体" w:hAnsi="宋体"/>
      <w:i/>
      <w:iCs/>
      <w:sz w:val="24"/>
      <w:szCs w:val="24"/>
    </w:rPr>
  </w:style>
  <w:style w:type="character" w:styleId="1250" w:customStyle="1">
    <w:name w:val="正文文本缩进 2 Char1"/>
    <w:uiPriority w:val="99"/>
    <w:semiHidden/>
    <w:qFormat/>
    <w:rPr>
      <w:rFonts w:ascii="Calibri" w:hAnsi="Calibri" w:eastAsia="宋体" w:cs="Times New Roman"/>
    </w:rPr>
  </w:style>
  <w:style w:type="character" w:styleId="1251" w:customStyle="1">
    <w:name w:val="尾注文本 Char"/>
    <w:uiPriority w:val="0"/>
    <w:qFormat/>
    <w:rPr>
      <w:szCs w:val="24"/>
    </w:rPr>
  </w:style>
  <w:style w:type="character" w:styleId="1252" w:customStyle="1">
    <w:name w:val="签名 Char"/>
    <w:uiPriority w:val="0"/>
    <w:qFormat/>
    <w:rPr>
      <w:rFonts w:ascii="宋体" w:hAnsi="宋体"/>
      <w:sz w:val="24"/>
      <w:szCs w:val="24"/>
    </w:rPr>
  </w:style>
  <w:style w:type="character" w:styleId="1253" w:customStyle="1">
    <w:name w:val="脚注文本 Char"/>
    <w:uiPriority w:val="0"/>
    <w:qFormat/>
  </w:style>
  <w:style w:type="character" w:styleId="1254" w:customStyle="1">
    <w:name w:val="正文文本缩进 3 Char1"/>
    <w:uiPriority w:val="0"/>
    <w:qFormat/>
    <w:rPr>
      <w:rFonts w:ascii="Calibri" w:hAnsi="Calibri" w:eastAsia="宋体" w:cs="Times New Roman"/>
      <w:sz w:val="16"/>
      <w:szCs w:val="16"/>
    </w:rPr>
  </w:style>
  <w:style w:type="character" w:styleId="1255" w:customStyle="1">
    <w:name w:val="正文文本 2 Char1"/>
    <w:uiPriority w:val="99"/>
    <w:semiHidden/>
    <w:qFormat/>
    <w:rPr>
      <w:rFonts w:ascii="Calibri" w:hAnsi="Calibri" w:eastAsia="宋体" w:cs="Times New Roman"/>
    </w:rPr>
  </w:style>
  <w:style w:type="character" w:styleId="1256" w:customStyle="1">
    <w:name w:val="信息标题 Char"/>
    <w:uiPriority w:val="0"/>
    <w:qFormat/>
    <w:rPr>
      <w:rFonts w:ascii="Cambria" w:hAnsi="Cambria"/>
      <w:sz w:val="24"/>
      <w:szCs w:val="24"/>
      <w:shd w:val="pct20" w:color="auto" w:fill="auto"/>
    </w:rPr>
  </w:style>
  <w:style w:type="character" w:styleId="1257" w:customStyle="1">
    <w:name w:val="正文首行缩进 Char"/>
    <w:uiPriority w:val="0"/>
    <w:qFormat/>
    <w:rPr>
      <w:rFonts w:ascii="宋体" w:hAnsi="宋体"/>
      <w:sz w:val="24"/>
      <w:szCs w:val="24"/>
    </w:rPr>
  </w:style>
  <w:style w:type="character" w:styleId="1258" w:customStyle="1">
    <w:name w:val="ꌢ 2 Char"/>
    <w:link w:val="1259"/>
    <w:uiPriority w:val="0"/>
    <w:qFormat/>
    <w:rPr>
      <w:rFonts w:ascii="Arial" w:hAnsi="Arial"/>
      <w:b/>
      <w:bCs/>
    </w:rPr>
  </w:style>
  <w:style w:type="paragraph" w:styleId="1259" w:customStyle="1">
    <w:name w:val="ꌢ 2"/>
    <w:basedOn w:val="797"/>
    <w:link w:val="1258"/>
    <w:uiPriority w:val="0"/>
    <w:qFormat/>
    <w:pPr>
      <w:widowControl/>
    </w:pPr>
    <w:rPr>
      <w:rFonts w:ascii="Arial" w:hAnsi="Arial"/>
      <w:b/>
      <w:bCs/>
      <w:sz w:val="20"/>
      <w:szCs w:val="20"/>
      <w:lang w:val="zh-CN"/>
    </w:rPr>
  </w:style>
  <w:style w:type="character" w:styleId="1260" w:customStyle="1">
    <w:name w:val="GW-标题3 Char"/>
    <w:link w:val="1261"/>
    <w:uiPriority w:val="0"/>
    <w:qFormat/>
    <w:rPr>
      <w:rFonts w:ascii="仿宋_GB2312" w:eastAsia="仿宋_GB2312"/>
      <w:b/>
      <w:bCs/>
      <w:sz w:val="32"/>
    </w:rPr>
  </w:style>
  <w:style w:type="paragraph" w:styleId="1261" w:customStyle="1">
    <w:name w:val="GW-标题3"/>
    <w:basedOn w:val="797"/>
    <w:next w:val="797"/>
    <w:link w:val="1260"/>
    <w:uiPriority w:val="0"/>
    <w:qFormat/>
    <w:pPr>
      <w:ind w:left="420" w:hanging="420"/>
      <w:keepLines/>
      <w:keepNext/>
      <w:spacing w:line="360" w:lineRule="auto"/>
      <w:outlineLvl w:val="2"/>
    </w:pPr>
    <w:rPr>
      <w:rFonts w:ascii="仿宋_GB2312" w:eastAsia="仿宋_GB2312"/>
      <w:b/>
      <w:bCs/>
      <w:sz w:val="32"/>
      <w:szCs w:val="20"/>
      <w:lang w:val="zh-CN"/>
    </w:rPr>
  </w:style>
  <w:style w:type="paragraph" w:styleId="1262" w:customStyle="1">
    <w:name w:val="GW-标题2"/>
    <w:basedOn w:val="1263"/>
    <w:next w:val="797"/>
    <w:uiPriority w:val="0"/>
    <w:qFormat/>
    <w:pPr>
      <w:ind w:left="632" w:hanging="632"/>
      <w:pageBreakBefore w:val="0"/>
      <w:outlineLvl w:val="1"/>
    </w:pPr>
    <w:rPr>
      <w:sz w:val="36"/>
    </w:rPr>
  </w:style>
  <w:style w:type="paragraph" w:styleId="1263" w:customStyle="1">
    <w:name w:val="GW-标题1"/>
    <w:basedOn w:val="798"/>
    <w:next w:val="797"/>
    <w:uiPriority w:val="0"/>
    <w:qFormat/>
    <w:pPr>
      <w:ind w:left="420"/>
      <w:jc w:val="both"/>
      <w:keepLines/>
      <w:keepNext/>
      <w:pageBreakBefore/>
    </w:pPr>
    <w:rPr>
      <w:rFonts w:ascii="Calibri" w:hAnsi="Calibri" w:eastAsia="仿宋_GB2312"/>
      <w:bCs/>
      <w:sz w:val="44"/>
      <w:szCs w:val="44"/>
    </w:rPr>
  </w:style>
  <w:style w:type="character" w:styleId="1264" w:customStyle="1">
    <w:name w:val="彩色列表字符"/>
    <w:link w:val="1265"/>
    <w:uiPriority w:val="34"/>
    <w:qFormat/>
    <w:rPr>
      <w:rFonts w:ascii="Calibri" w:hAnsi="Calibri"/>
    </w:rPr>
  </w:style>
  <w:style w:type="paragraph" w:styleId="1265" w:customStyle="1">
    <w:name w:val="彩色列表1"/>
    <w:basedOn w:val="797"/>
    <w:link w:val="1264"/>
    <w:uiPriority w:val="34"/>
    <w:qFormat/>
    <w:pPr>
      <w:contextualSpacing/>
      <w:ind w:firstLine="420"/>
      <w:spacing w:line="360" w:lineRule="auto"/>
    </w:pPr>
    <w:rPr>
      <w:rFonts w:ascii="Calibri" w:hAnsi="Calibri"/>
      <w:sz w:val="20"/>
      <w:szCs w:val="20"/>
      <w:lang w:val="zh-CN"/>
    </w:rPr>
  </w:style>
  <w:style w:type="character" w:styleId="1266" w:customStyle="1">
    <w:name w:val="Intense Quote Char Char"/>
    <w:link w:val="1267"/>
    <w:uiPriority w:val="0"/>
    <w:qFormat/>
    <w:rPr>
      <w:b/>
      <w:bCs/>
      <w:i/>
      <w:iCs/>
      <w:color w:val="4f81bd"/>
      <w:szCs w:val="24"/>
    </w:rPr>
  </w:style>
  <w:style w:type="paragraph" w:styleId="1267" w:customStyle="1">
    <w:name w:val="明显引用1"/>
    <w:basedOn w:val="797"/>
    <w:next w:val="797"/>
    <w:link w:val="1266"/>
    <w:uiPriority w:val="0"/>
    <w:qFormat/>
    <w:pPr>
      <w:ind w:left="936" w:right="936"/>
      <w:spacing w:before="200" w:after="280"/>
      <w:pBdr>
        <w:bottom w:val="single" w:color="4F81BD" w:sz="4" w:space="4"/>
      </w:pBdr>
    </w:pPr>
    <w:rPr>
      <w:b/>
      <w:bCs/>
      <w:i/>
      <w:iCs/>
      <w:color w:val="4f81bd"/>
      <w:sz w:val="20"/>
      <w:szCs w:val="24"/>
      <w:lang w:val="zh-CN"/>
    </w:rPr>
  </w:style>
  <w:style w:type="character" w:styleId="1268" w:customStyle="1">
    <w:name w:val="Normal - Small Char"/>
    <w:link w:val="1269"/>
    <w:uiPriority w:val="0"/>
    <w:qFormat/>
    <w:rPr>
      <w:bCs/>
      <w:lang w:val="en-GB" w:eastAsia="zh-TW"/>
    </w:rPr>
  </w:style>
  <w:style w:type="paragraph" w:styleId="1269" w:customStyle="1">
    <w:name w:val="Normal - Small"/>
    <w:basedOn w:val="797"/>
    <w:link w:val="1268"/>
    <w:uiPriority w:val="0"/>
    <w:qFormat/>
    <w:pPr>
      <w:jc w:val="left"/>
    </w:pPr>
    <w:rPr>
      <w:bCs/>
      <w:sz w:val="20"/>
      <w:szCs w:val="20"/>
      <w:lang w:val="en-GB" w:eastAsia="zh-TW"/>
    </w:rPr>
  </w:style>
  <w:style w:type="character" w:styleId="1270" w:customStyle="1">
    <w:name w:val="小四 段落 宋体 Char1"/>
    <w:link w:val="1271"/>
    <w:uiPriority w:val="0"/>
    <w:qFormat/>
    <w:rPr>
      <w:rFonts w:ascii="宋体" w:hAnsi="宋体"/>
      <w:bCs/>
      <w:sz w:val="24"/>
      <w:szCs w:val="24"/>
    </w:rPr>
  </w:style>
  <w:style w:type="paragraph" w:styleId="1271" w:customStyle="1">
    <w:name w:val="小四 段落 宋体"/>
    <w:basedOn w:val="814"/>
    <w:link w:val="1270"/>
    <w:uiPriority w:val="0"/>
    <w:qFormat/>
    <w:pPr>
      <w:ind w:left="113" w:right="113" w:firstLine="425"/>
      <w:jc w:val="left"/>
      <w:spacing w:line="360" w:lineRule="auto"/>
      <w:tabs>
        <w:tab w:val="clear" w:pos="360" w:leader="none"/>
        <w:tab w:val="left" w:pos="750" w:leader="none"/>
      </w:tabs>
    </w:pPr>
    <w:rPr>
      <w:rFonts w:ascii="宋体" w:hAnsi="宋体"/>
      <w:bCs/>
      <w:sz w:val="24"/>
      <w:szCs w:val="24"/>
      <w:lang w:val="zh-CN"/>
    </w:rPr>
  </w:style>
  <w:style w:type="character" w:styleId="1272" w:customStyle="1">
    <w:name w:val="三级标题 Char"/>
    <w:link w:val="1273"/>
    <w:uiPriority w:val="0"/>
    <w:qFormat/>
    <w:rPr>
      <w:b/>
      <w:sz w:val="28"/>
      <w:szCs w:val="21"/>
    </w:rPr>
  </w:style>
  <w:style w:type="paragraph" w:styleId="1273" w:customStyle="1">
    <w:name w:val="三级标题"/>
    <w:basedOn w:val="801"/>
    <w:link w:val="1272"/>
    <w:uiPriority w:val="0"/>
    <w:qFormat/>
    <w:pPr>
      <w:contextualSpacing/>
      <w:jc w:val="left"/>
      <w:spacing w:before="0" w:after="0" w:line="360" w:lineRule="auto"/>
    </w:pPr>
    <w:rPr>
      <w:rFonts w:ascii="Times New Roman" w:hAnsi="Times New Roman"/>
      <w:bCs w:val="0"/>
      <w:szCs w:val="21"/>
    </w:rPr>
  </w:style>
  <w:style w:type="character" w:styleId="1274" w:customStyle="1">
    <w:name w:val="引用 Char2"/>
    <w:uiPriority w:val="29"/>
    <w:qFormat/>
    <w:rPr>
      <w:rFonts w:ascii="Calibri" w:hAnsi="Calibri" w:eastAsia="宋体" w:cs="Times New Roman"/>
      <w:i/>
      <w:iCs/>
      <w:color w:val="000000"/>
    </w:rPr>
  </w:style>
  <w:style w:type="character" w:styleId="1275" w:customStyle="1">
    <w:name w:val="MM Title Char"/>
    <w:link w:val="1276"/>
    <w:uiPriority w:val="0"/>
    <w:qFormat/>
    <w:rPr>
      <w:rFonts w:ascii="Cambria" w:hAnsi="Cambria"/>
      <w:b/>
      <w:bCs/>
      <w:sz w:val="32"/>
      <w:szCs w:val="32"/>
    </w:rPr>
  </w:style>
  <w:style w:type="paragraph" w:styleId="1276" w:customStyle="1">
    <w:name w:val="MM Title"/>
    <w:basedOn w:val="859"/>
    <w:link w:val="1275"/>
    <w:uiPriority w:val="0"/>
    <w:qFormat/>
    <w:pPr>
      <w:contextualSpacing/>
      <w:spacing w:line="360" w:lineRule="auto"/>
    </w:pPr>
    <w:rPr>
      <w:rFonts w:ascii="Cambria" w:hAnsi="Cambria"/>
      <w:bCs/>
      <w:szCs w:val="32"/>
    </w:rPr>
  </w:style>
  <w:style w:type="character" w:styleId="1277" w:customStyle="1">
    <w:name w:val="编号，小四 Char"/>
    <w:link w:val="1278"/>
    <w:uiPriority w:val="0"/>
    <w:qFormat/>
    <w:rPr>
      <w:rFonts w:ascii="Arial" w:hAnsi="Arial"/>
      <w:sz w:val="24"/>
    </w:rPr>
  </w:style>
  <w:style w:type="paragraph" w:styleId="1278" w:customStyle="1">
    <w:name w:val="编号，小四"/>
    <w:basedOn w:val="797"/>
    <w:link w:val="1277"/>
    <w:uiPriority w:val="0"/>
    <w:qFormat/>
    <w:pPr>
      <w:ind w:left="420"/>
      <w:spacing w:line="360" w:lineRule="auto"/>
    </w:pPr>
    <w:rPr>
      <w:rFonts w:ascii="Arial" w:hAnsi="Arial"/>
      <w:sz w:val="24"/>
      <w:szCs w:val="20"/>
      <w:lang w:val="zh-CN"/>
    </w:rPr>
  </w:style>
  <w:style w:type="character" w:styleId="1279" w:customStyle="1">
    <w:name w:val="ҳŻ"/>
    <w:link w:val="1280"/>
    <w:uiPriority w:val="0"/>
    <w:qFormat/>
    <w:rPr>
      <w:rFonts w:ascii="宋体" w:hAnsi="宋体"/>
      <w:sz w:val="32"/>
      <w:szCs w:val="32"/>
    </w:rPr>
  </w:style>
  <w:style w:type="paragraph" w:styleId="1280" w:customStyle="1">
    <w:name w:val="ҳŠChar1"/>
    <w:basedOn w:val="797"/>
    <w:link w:val="1279"/>
    <w:uiPriority w:val="0"/>
    <w:qFormat/>
    <w:pPr>
      <w:jc w:val="center"/>
      <w:keepNext/>
      <w:spacing w:before="100" w:beforeAutospacing="1" w:after="120" w:line="400" w:lineRule="atLeast"/>
      <w:widowControl/>
    </w:pPr>
    <w:rPr>
      <w:rFonts w:ascii="宋体" w:hAnsi="宋体"/>
      <w:sz w:val="32"/>
      <w:szCs w:val="32"/>
      <w:lang w:val="zh-CN"/>
    </w:rPr>
  </w:style>
  <w:style w:type="character" w:styleId="1281" w:customStyle="1">
    <w:name w:val="zj-122 Char Char"/>
    <w:link w:val="1282"/>
    <w:uiPriority w:val="0"/>
    <w:qFormat/>
    <w:rPr>
      <w:rFonts w:ascii="Cambria" w:hAnsi="Cambria"/>
      <w:iCs/>
      <w:szCs w:val="21"/>
      <w:lang w:bidi="en-US"/>
    </w:rPr>
  </w:style>
  <w:style w:type="paragraph" w:styleId="1282" w:customStyle="1">
    <w:name w:val="zj-122"/>
    <w:basedOn w:val="1105"/>
    <w:link w:val="1281"/>
    <w:uiPriority w:val="0"/>
    <w:qFormat/>
    <w:pPr>
      <w:jc w:val="left"/>
      <w:widowControl/>
    </w:pPr>
    <w:rPr>
      <w:rFonts w:ascii="Cambria" w:hAnsi="Cambria"/>
      <w:iCs/>
      <w:sz w:val="20"/>
      <w:szCs w:val="21"/>
      <w:lang w:val="zh-CN" w:bidi="en-US"/>
    </w:rPr>
  </w:style>
  <w:style w:type="character" w:styleId="1283" w:customStyle="1">
    <w:name w:val="大标题２ Char"/>
    <w:link w:val="1284"/>
    <w:uiPriority w:val="0"/>
    <w:qFormat/>
    <w:rPr>
      <w:sz w:val="24"/>
    </w:rPr>
  </w:style>
  <w:style w:type="paragraph" w:styleId="1284" w:customStyle="1">
    <w:name w:val="大标题２"/>
    <w:basedOn w:val="797"/>
    <w:link w:val="1283"/>
    <w:uiPriority w:val="0"/>
    <w:qFormat/>
    <w:pPr>
      <w:ind w:left="420" w:firstLine="480"/>
      <w:spacing w:before="100" w:beforeAutospacing="1" w:after="100" w:afterAutospacing="1" w:line="360" w:lineRule="auto"/>
    </w:pPr>
    <w:rPr>
      <w:sz w:val="24"/>
      <w:szCs w:val="20"/>
      <w:lang w:val="zh-CN"/>
    </w:rPr>
  </w:style>
  <w:style w:type="character" w:styleId="1285" w:customStyle="1">
    <w:name w:val="标书样式 Char Char"/>
    <w:link w:val="1286"/>
    <w:uiPriority w:val="0"/>
    <w:qFormat/>
    <w:rPr>
      <w:rFonts w:ascii="Tahoma" w:hAnsi="Tahoma" w:eastAsia="仿宋_GB2312"/>
      <w:sz w:val="24"/>
      <w:szCs w:val="24"/>
    </w:rPr>
  </w:style>
  <w:style w:type="paragraph" w:styleId="1286" w:customStyle="1">
    <w:name w:val="标书样式"/>
    <w:basedOn w:val="797"/>
    <w:link w:val="1285"/>
    <w:uiPriority w:val="0"/>
    <w:qFormat/>
    <w:pPr>
      <w:ind w:firstLine="480"/>
      <w:spacing w:before="100" w:beforeAutospacing="1" w:after="100" w:afterAutospacing="1" w:line="360" w:lineRule="auto"/>
    </w:pPr>
    <w:rPr>
      <w:rFonts w:ascii="Tahoma" w:hAnsi="Tahoma" w:eastAsia="仿宋_GB2312"/>
      <w:sz w:val="24"/>
      <w:szCs w:val="24"/>
      <w:lang w:val="zh-CN"/>
    </w:rPr>
  </w:style>
  <w:style w:type="character" w:styleId="1287" w:customStyle="1">
    <w:name w:val="大标题１ Char Char"/>
    <w:link w:val="1288"/>
    <w:uiPriority w:val="0"/>
    <w:qFormat/>
    <w:rPr>
      <w:rFonts w:eastAsia="黑体"/>
      <w:sz w:val="28"/>
    </w:rPr>
  </w:style>
  <w:style w:type="paragraph" w:styleId="1288" w:customStyle="1">
    <w:name w:val="大标题１"/>
    <w:basedOn w:val="797"/>
    <w:link w:val="1287"/>
    <w:uiPriority w:val="0"/>
    <w:qFormat/>
    <w:pPr>
      <w:spacing w:before="100" w:beforeAutospacing="1" w:after="100" w:afterAutospacing="1" w:line="360" w:lineRule="auto"/>
      <w:tabs>
        <w:tab w:val="left" w:pos="600" w:leader="none"/>
      </w:tabs>
    </w:pPr>
    <w:rPr>
      <w:rFonts w:eastAsia="黑体"/>
      <w:sz w:val="28"/>
      <w:szCs w:val="20"/>
      <w:lang w:val="zh-CN"/>
    </w:rPr>
  </w:style>
  <w:style w:type="character" w:styleId="1289" w:customStyle="1">
    <w:name w:val="zj-3 Char Char"/>
    <w:link w:val="1290"/>
    <w:uiPriority w:val="0"/>
    <w:qFormat/>
    <w:rPr>
      <w:rFonts w:ascii="Cambria" w:hAnsi="Cambria"/>
      <w:sz w:val="24"/>
      <w:szCs w:val="24"/>
      <w:lang w:bidi="en-US"/>
    </w:rPr>
  </w:style>
  <w:style w:type="paragraph" w:styleId="1290" w:customStyle="1">
    <w:name w:val="zj-3"/>
    <w:basedOn w:val="797"/>
    <w:link w:val="1289"/>
    <w:uiPriority w:val="0"/>
    <w:qFormat/>
    <w:pPr>
      <w:ind w:firstLine="420"/>
      <w:jc w:val="left"/>
      <w:spacing w:beforeAutospacing="1" w:afterAutospacing="1" w:line="252" w:lineRule="auto"/>
      <w:widowControl/>
    </w:pPr>
    <w:rPr>
      <w:rFonts w:ascii="Cambria" w:hAnsi="Cambria"/>
      <w:sz w:val="24"/>
      <w:szCs w:val="24"/>
      <w:lang w:val="zh-CN" w:bidi="en-US"/>
    </w:rPr>
  </w:style>
  <w:style w:type="character" w:styleId="1291" w:customStyle="1">
    <w:name w:val="ꌢ 3 Char"/>
    <w:link w:val="1292"/>
    <w:uiPriority w:val="0"/>
    <w:qFormat/>
    <w:rPr>
      <w:rFonts w:ascii="Ђˎ̥" w:hAnsi="Ђˎ̥"/>
      <w:b/>
      <w:bCs/>
    </w:rPr>
  </w:style>
  <w:style w:type="paragraph" w:styleId="1292" w:customStyle="1">
    <w:name w:val="ꌢ 3"/>
    <w:basedOn w:val="797"/>
    <w:link w:val="1291"/>
    <w:uiPriority w:val="0"/>
    <w:qFormat/>
    <w:pPr>
      <w:widowControl/>
    </w:pPr>
    <w:rPr>
      <w:rFonts w:ascii="Ђˎ̥" w:hAnsi="Ђˎ̥"/>
      <w:b/>
      <w:bCs/>
      <w:sz w:val="20"/>
      <w:szCs w:val="20"/>
      <w:lang w:val="zh-CN"/>
    </w:rPr>
  </w:style>
  <w:style w:type="character" w:styleId="1293" w:customStyle="1">
    <w:name w:val="Quote Char Char"/>
    <w:link w:val="1294"/>
    <w:uiPriority w:val="0"/>
    <w:qFormat/>
    <w:rPr>
      <w:i/>
      <w:iCs/>
      <w:color w:val="000000"/>
      <w:szCs w:val="24"/>
    </w:rPr>
  </w:style>
  <w:style w:type="paragraph" w:styleId="1294" w:customStyle="1">
    <w:name w:val="引用1"/>
    <w:basedOn w:val="797"/>
    <w:next w:val="797"/>
    <w:link w:val="1293"/>
    <w:uiPriority w:val="0"/>
    <w:qFormat/>
    <w:rPr>
      <w:i/>
      <w:iCs/>
      <w:color w:val="000000"/>
      <w:sz w:val="20"/>
      <w:szCs w:val="24"/>
      <w:lang w:val="zh-CN"/>
    </w:rPr>
  </w:style>
  <w:style w:type="character" w:styleId="1295" w:customStyle="1">
    <w:name w:val="zj-4 Char Char"/>
    <w:link w:val="1296"/>
    <w:uiPriority w:val="0"/>
    <w:qFormat/>
    <w:rPr>
      <w:rFonts w:ascii="Cambria" w:hAnsi="Cambria"/>
      <w:sz w:val="24"/>
      <w:szCs w:val="24"/>
      <w:lang w:bidi="en-US"/>
    </w:rPr>
  </w:style>
  <w:style w:type="paragraph" w:styleId="1296" w:customStyle="1">
    <w:name w:val="zj-4"/>
    <w:basedOn w:val="1290"/>
    <w:link w:val="1295"/>
    <w:uiPriority w:val="0"/>
    <w:qFormat/>
    <w:pPr>
      <w:ind w:left="900" w:hanging="420"/>
      <w:tabs>
        <w:tab w:val="left" w:pos="900" w:leader="none"/>
      </w:tabs>
    </w:pPr>
  </w:style>
  <w:style w:type="character" w:styleId="1297" w:customStyle="1">
    <w:name w:val="Char Char2"/>
    <w:link w:val="1298"/>
    <w:uiPriority w:val="0"/>
    <w:qFormat/>
    <w:rPr>
      <w:rFonts w:ascii="Calibri" w:hAnsi="Calibri"/>
    </w:rPr>
  </w:style>
  <w:style w:type="paragraph" w:styleId="1298" w:customStyle="1">
    <w:name w:val="Char3"/>
    <w:basedOn w:val="797"/>
    <w:link w:val="1297"/>
    <w:uiPriority w:val="0"/>
    <w:qFormat/>
    <w:rPr>
      <w:rFonts w:ascii="Calibri" w:hAnsi="Calibri"/>
      <w:sz w:val="20"/>
      <w:szCs w:val="20"/>
      <w:lang w:val="zh-CN"/>
    </w:rPr>
  </w:style>
  <w:style w:type="character" w:styleId="1299" w:customStyle="1">
    <w:name w:val="正文首缩两字 Char Char"/>
    <w:link w:val="1300"/>
    <w:uiPriority w:val="0"/>
    <w:qFormat/>
    <w:rPr>
      <w:rFonts w:ascii="Verdana" w:hAnsi="Verdana"/>
      <w:sz w:val="24"/>
      <w:szCs w:val="24"/>
    </w:rPr>
  </w:style>
  <w:style w:type="paragraph" w:styleId="1300" w:customStyle="1">
    <w:name w:val="正文首缩两字"/>
    <w:basedOn w:val="797"/>
    <w:link w:val="1299"/>
    <w:uiPriority w:val="0"/>
    <w:qFormat/>
    <w:pPr>
      <w:ind w:firstLine="200"/>
      <w:spacing w:line="360" w:lineRule="auto"/>
    </w:pPr>
    <w:rPr>
      <w:rFonts w:ascii="Verdana" w:hAnsi="Verdana"/>
      <w:sz w:val="24"/>
      <w:szCs w:val="24"/>
      <w:lang w:val="zh-CN"/>
    </w:rPr>
  </w:style>
  <w:style w:type="character" w:styleId="1301" w:customStyle="1">
    <w:name w:val="方案正文 Char Char"/>
    <w:link w:val="1302"/>
    <w:uiPriority w:val="0"/>
    <w:qFormat/>
    <w:rPr>
      <w:sz w:val="24"/>
      <w:szCs w:val="24"/>
    </w:rPr>
  </w:style>
  <w:style w:type="paragraph" w:styleId="1302" w:customStyle="1">
    <w:name w:val="方案正文"/>
    <w:basedOn w:val="797"/>
    <w:link w:val="1301"/>
    <w:uiPriority w:val="0"/>
    <w:qFormat/>
    <w:pPr>
      <w:ind w:left="114" w:hanging="425"/>
      <w:spacing w:before="100" w:beforeAutospacing="1" w:after="100" w:afterAutospacing="1" w:line="360" w:lineRule="auto"/>
      <w:tabs>
        <w:tab w:val="left" w:pos="114" w:leader="none"/>
        <w:tab w:val="left" w:pos="425" w:leader="none"/>
      </w:tabs>
    </w:pPr>
    <w:rPr>
      <w:sz w:val="24"/>
      <w:szCs w:val="24"/>
      <w:lang w:val="zh-CN"/>
    </w:rPr>
  </w:style>
  <w:style w:type="character" w:styleId="1303" w:customStyle="1">
    <w:name w:val="Char Char16"/>
    <w:link w:val="1304"/>
    <w:uiPriority w:val="0"/>
    <w:qFormat/>
    <w:rPr>
      <w:szCs w:val="24"/>
    </w:rPr>
  </w:style>
  <w:style w:type="paragraph" w:styleId="1304" w:customStyle="1">
    <w:name w:val="Char2"/>
    <w:basedOn w:val="797"/>
    <w:link w:val="1303"/>
    <w:uiPriority w:val="0"/>
    <w:qFormat/>
    <w:rPr>
      <w:sz w:val="20"/>
      <w:szCs w:val="24"/>
      <w:lang w:val="zh-CN"/>
    </w:rPr>
  </w:style>
  <w:style w:type="character" w:styleId="1305" w:customStyle="1">
    <w:name w:val="Char Char"/>
    <w:link w:val="1306"/>
    <w:uiPriority w:val="99"/>
    <w:qFormat/>
    <w:rPr>
      <w:rFonts w:ascii="Tahoma" w:hAnsi="Tahoma"/>
      <w:sz w:val="24"/>
    </w:rPr>
  </w:style>
  <w:style w:type="paragraph" w:styleId="1306" w:customStyle="1">
    <w:name w:val="Char21"/>
    <w:basedOn w:val="797"/>
    <w:link w:val="1305"/>
    <w:uiPriority w:val="99"/>
    <w:qFormat/>
    <w:rPr>
      <w:rFonts w:ascii="Tahoma" w:hAnsi="Tahoma"/>
      <w:sz w:val="24"/>
      <w:szCs w:val="20"/>
      <w:lang w:val="zh-CN"/>
    </w:rPr>
  </w:style>
  <w:style w:type="paragraph" w:styleId="1307" w:customStyle="1">
    <w:name w:val="GW-标题8"/>
    <w:basedOn w:val="1308"/>
    <w:uiPriority w:val="0"/>
    <w:qFormat/>
    <w:pPr>
      <w:ind w:left="3840"/>
      <w:tabs>
        <w:tab w:val="left" w:pos="360" w:leader="none"/>
        <w:tab w:val="left" w:pos="3000" w:leader="none"/>
        <w:tab w:val="left" w:pos="3420" w:leader="none"/>
        <w:tab w:val="left" w:pos="3840" w:leader="none"/>
      </w:tabs>
    </w:pPr>
    <w:rPr>
      <w:b w:val="0"/>
    </w:rPr>
  </w:style>
  <w:style w:type="paragraph" w:styleId="1308" w:customStyle="1">
    <w:name w:val="GW-标题7"/>
    <w:basedOn w:val="1309"/>
    <w:next w:val="797"/>
    <w:uiPriority w:val="0"/>
    <w:qFormat/>
    <w:pPr>
      <w:ind w:left="3420"/>
      <w:tabs>
        <w:tab w:val="left" w:pos="360" w:leader="none"/>
        <w:tab w:val="left" w:pos="3000" w:leader="none"/>
        <w:tab w:val="left" w:pos="3420" w:leader="none"/>
      </w:tabs>
      <w:outlineLvl w:val="6"/>
    </w:pPr>
    <w:rPr>
      <w:sz w:val="21"/>
    </w:rPr>
  </w:style>
  <w:style w:type="paragraph" w:styleId="1309" w:customStyle="1">
    <w:name w:val="GW-标题6"/>
    <w:basedOn w:val="1310"/>
    <w:next w:val="797"/>
    <w:uiPriority w:val="0"/>
    <w:qFormat/>
    <w:pPr>
      <w:ind w:left="3000"/>
      <w:tabs>
        <w:tab w:val="left" w:pos="360" w:leader="none"/>
        <w:tab w:val="left" w:pos="3000" w:leader="none"/>
      </w:tabs>
      <w:outlineLvl w:val="5"/>
    </w:pPr>
    <w:rPr>
      <w:sz w:val="24"/>
    </w:rPr>
  </w:style>
  <w:style w:type="paragraph" w:styleId="1310" w:customStyle="1">
    <w:name w:val="GW-标题5"/>
    <w:basedOn w:val="1311"/>
    <w:next w:val="797"/>
    <w:uiPriority w:val="0"/>
    <w:qFormat/>
    <w:pPr>
      <w:ind w:left="0" w:firstLine="0"/>
      <w:tabs>
        <w:tab w:val="left" w:pos="360" w:leader="none"/>
      </w:tabs>
      <w:outlineLvl w:val="4"/>
    </w:pPr>
    <w:rPr>
      <w:sz w:val="28"/>
    </w:rPr>
  </w:style>
  <w:style w:type="paragraph" w:styleId="1311" w:customStyle="1">
    <w:name w:val="GW-标题4"/>
    <w:basedOn w:val="1261"/>
    <w:next w:val="797"/>
    <w:uiPriority w:val="0"/>
    <w:qFormat/>
    <w:pPr>
      <w:ind w:left="225" w:hanging="225"/>
      <w:spacing w:before="156" w:after="156"/>
      <w:tabs>
        <w:tab w:val="left" w:pos="360" w:leader="none"/>
      </w:tabs>
      <w:outlineLvl w:val="3"/>
    </w:pPr>
    <w:rPr>
      <w:sz w:val="30"/>
    </w:rPr>
  </w:style>
  <w:style w:type="paragraph" w:styleId="1312" w:customStyle="1">
    <w:name w:val="GW-标题9"/>
    <w:basedOn w:val="1307"/>
    <w:uiPriority w:val="0"/>
    <w:qFormat/>
    <w:pPr>
      <w:ind w:left="4260"/>
      <w:tabs>
        <w:tab w:val="clear" w:pos="3840" w:leader="none"/>
        <w:tab w:val="left" w:pos="4260" w:leader="none"/>
      </w:tabs>
    </w:pPr>
  </w:style>
  <w:style w:type="character" w:styleId="1313" w:customStyle="1">
    <w:name w:val="标题 6 Char1"/>
    <w:uiPriority w:val="0"/>
    <w:qFormat/>
    <w:rPr>
      <w:rFonts w:ascii="Arial" w:hAnsi="Arial" w:eastAsia="黑体"/>
      <w:b/>
      <w:sz w:val="24"/>
    </w:rPr>
  </w:style>
  <w:style w:type="character" w:styleId="1314" w:customStyle="1">
    <w:name w:val="z-窗体底端 Char"/>
    <w:uiPriority w:val="99"/>
    <w:qFormat/>
    <w:rPr>
      <w:rFonts w:ascii="Arial" w:hAnsi="Arial" w:cs="Arial"/>
      <w:vanish/>
      <w:sz w:val="16"/>
      <w:szCs w:val="16"/>
    </w:rPr>
  </w:style>
  <w:style w:type="paragraph" w:styleId="1315" w:customStyle="1">
    <w:name w:val="z-窗体底端1"/>
    <w:basedOn w:val="797"/>
    <w:next w:val="797"/>
    <w:link w:val="1316"/>
    <w:uiPriority w:val="99"/>
    <w:unhideWhenUsed/>
    <w:qFormat/>
    <w:pPr>
      <w:jc w:val="center"/>
      <w:widowControl/>
      <w:pBdr>
        <w:top w:val="single" w:color="auto" w:sz="6" w:space="1"/>
      </w:pBdr>
    </w:pPr>
    <w:rPr>
      <w:rFonts w:ascii="Arial" w:hAnsi="Arial"/>
      <w:vanish/>
      <w:sz w:val="16"/>
      <w:szCs w:val="16"/>
      <w:lang w:val="zh-CN"/>
    </w:rPr>
  </w:style>
  <w:style w:type="character" w:styleId="1316" w:customStyle="1">
    <w:name w:val="z-窗体底端 Char2"/>
    <w:link w:val="1315"/>
    <w:uiPriority w:val="99"/>
    <w:semiHidden/>
    <w:qFormat/>
    <w:rPr>
      <w:rFonts w:ascii="Arial" w:hAnsi="Arial" w:cs="Arial"/>
      <w:vanish/>
      <w:sz w:val="16"/>
      <w:szCs w:val="16"/>
    </w:rPr>
  </w:style>
  <w:style w:type="character" w:styleId="1317" w:customStyle="1">
    <w:name w:val="rvts36"/>
    <w:uiPriority w:val="0"/>
    <w:qFormat/>
    <w:rPr>
      <w:rFonts w:ascii="KNLe" w:hAnsi="KNLe"/>
      <w:b/>
      <w:color w:val="0000ff"/>
      <w:u w:val="single"/>
    </w:rPr>
  </w:style>
  <w:style w:type="character" w:styleId="1318" w:customStyle="1">
    <w:name w:val="样式 五号"/>
    <w:uiPriority w:val="0"/>
    <w:qFormat/>
    <w:rPr>
      <w:rFonts w:eastAsia="楷体_GB2312"/>
      <w:b/>
      <w:spacing w:val="0"/>
      <w:position w:val="0"/>
      <w:sz w:val="21"/>
      <w:szCs w:val="21"/>
      <w:lang w:val="en-US" w:eastAsia="zh-CN" w:bidi="ar-SA"/>
    </w:rPr>
  </w:style>
  <w:style w:type="character" w:styleId="1319" w:customStyle="1">
    <w:name w:val="Char Char22"/>
    <w:uiPriority w:val="0"/>
    <w:qFormat/>
    <w:rPr>
      <w:rFonts w:eastAsia="宋体"/>
      <w:b/>
      <w:sz w:val="32"/>
      <w:lang w:val="en-US" w:eastAsia="zh-CN" w:bidi="ar-SA"/>
    </w:rPr>
  </w:style>
  <w:style w:type="character" w:styleId="1320" w:customStyle="1">
    <w:name w:val="批注主题 Char4"/>
    <w:uiPriority w:val="99"/>
    <w:qFormat/>
    <w:rPr>
      <w:rFonts w:ascii="Times New Roman" w:hAnsi="Times New Roman" w:eastAsia="宋体" w:cs="Times New Roman"/>
      <w:szCs w:val="20"/>
    </w:rPr>
  </w:style>
  <w:style w:type="character" w:styleId="1321" w:customStyle="1">
    <w:name w:val="Char Char24"/>
    <w:uiPriority w:val="0"/>
    <w:qFormat/>
    <w:rPr>
      <w:rFonts w:eastAsia="宋体"/>
      <w:b/>
      <w:sz w:val="44"/>
      <w:lang w:bidi="ar-SA"/>
    </w:rPr>
  </w:style>
  <w:style w:type="character" w:styleId="1322" w:customStyle="1">
    <w:name w:val="纯文本 Char3"/>
    <w:uiPriority w:val="99"/>
    <w:qFormat/>
    <w:rPr>
      <w:rFonts w:ascii="宋体" w:hAnsi="Courier New" w:eastAsia="宋体" w:cs="Courier New"/>
      <w:szCs w:val="21"/>
    </w:rPr>
  </w:style>
  <w:style w:type="character" w:styleId="1323" w:customStyle="1">
    <w:name w:val="z-窗体顶端 Char"/>
    <w:uiPriority w:val="99"/>
    <w:qFormat/>
    <w:rPr>
      <w:rFonts w:ascii="Arial" w:hAnsi="Arial" w:cs="Arial"/>
      <w:vanish/>
      <w:sz w:val="16"/>
      <w:szCs w:val="16"/>
    </w:rPr>
  </w:style>
  <w:style w:type="paragraph" w:styleId="1324" w:customStyle="1">
    <w:name w:val="z-窗体顶端1"/>
    <w:basedOn w:val="797"/>
    <w:next w:val="797"/>
    <w:link w:val="1325"/>
    <w:uiPriority w:val="99"/>
    <w:unhideWhenUsed/>
    <w:qFormat/>
    <w:pPr>
      <w:jc w:val="center"/>
      <w:widowControl/>
      <w:pBdr>
        <w:bottom w:val="single" w:color="auto" w:sz="6" w:space="1"/>
      </w:pBdr>
    </w:pPr>
    <w:rPr>
      <w:rFonts w:ascii="Arial" w:hAnsi="Arial"/>
      <w:vanish/>
      <w:sz w:val="16"/>
      <w:szCs w:val="16"/>
      <w:lang w:val="zh-CN"/>
    </w:rPr>
  </w:style>
  <w:style w:type="character" w:styleId="1325" w:customStyle="1">
    <w:name w:val="z-窗体顶端 Char2"/>
    <w:link w:val="1324"/>
    <w:uiPriority w:val="99"/>
    <w:semiHidden/>
    <w:qFormat/>
    <w:rPr>
      <w:rFonts w:ascii="Arial" w:hAnsi="Arial" w:cs="Arial"/>
      <w:vanish/>
      <w:sz w:val="16"/>
      <w:szCs w:val="16"/>
    </w:rPr>
  </w:style>
  <w:style w:type="character" w:styleId="1326" w:customStyle="1">
    <w:name w:val="批注文字 Char3"/>
    <w:uiPriority w:val="0"/>
    <w:qFormat/>
    <w:rPr>
      <w:rFonts w:ascii="Times New Roman" w:hAnsi="Times New Roman" w:eastAsia="宋体" w:cs="Times New Roman"/>
      <w:szCs w:val="20"/>
    </w:rPr>
  </w:style>
  <w:style w:type="character" w:styleId="1327" w:customStyle="1">
    <w:name w:val="正文段落 Char"/>
    <w:link w:val="1328"/>
    <w:uiPriority w:val="0"/>
    <w:qFormat/>
    <w:rPr>
      <w:rFonts w:ascii="宋体"/>
      <w:szCs w:val="24"/>
    </w:rPr>
  </w:style>
  <w:style w:type="paragraph" w:styleId="1328" w:customStyle="1">
    <w:name w:val="正文段落"/>
    <w:basedOn w:val="797"/>
    <w:link w:val="1327"/>
    <w:uiPriority w:val="0"/>
    <w:qFormat/>
    <w:pPr>
      <w:ind w:firstLine="420"/>
    </w:pPr>
    <w:rPr>
      <w:rFonts w:ascii="宋体"/>
      <w:sz w:val="20"/>
      <w:szCs w:val="24"/>
      <w:lang w:val="zh-CN"/>
    </w:rPr>
  </w:style>
  <w:style w:type="character" w:styleId="1329" w:customStyle="1">
    <w:name w:val="批注主题 Char3"/>
    <w:uiPriority w:val="0"/>
    <w:qFormat/>
    <w:rPr>
      <w:b/>
      <w:bCs/>
      <w:sz w:val="21"/>
    </w:rPr>
  </w:style>
  <w:style w:type="character" w:styleId="1330" w:customStyle="1">
    <w:name w:val="+正文 Char Char Char Char"/>
    <w:link w:val="1331"/>
    <w:uiPriority w:val="0"/>
    <w:qFormat/>
    <w:rPr>
      <w:sz w:val="24"/>
      <w:szCs w:val="24"/>
    </w:rPr>
  </w:style>
  <w:style w:type="paragraph" w:styleId="1331" w:customStyle="1">
    <w:name w:val="+正文 Char Char"/>
    <w:basedOn w:val="797"/>
    <w:link w:val="1330"/>
    <w:uiPriority w:val="0"/>
    <w:qFormat/>
    <w:pPr>
      <w:ind w:firstLine="200"/>
      <w:spacing w:line="360" w:lineRule="auto"/>
    </w:pPr>
    <w:rPr>
      <w:sz w:val="24"/>
      <w:szCs w:val="24"/>
      <w:lang w:val="zh-CN"/>
    </w:rPr>
  </w:style>
  <w:style w:type="character" w:styleId="1332" w:customStyle="1">
    <w:name w:val="标题 4 Char1"/>
    <w:uiPriority w:val="0"/>
    <w:qFormat/>
    <w:rPr>
      <w:rFonts w:ascii="Arial" w:hAnsi="Arial" w:eastAsia="黑体"/>
      <w:b/>
      <w:sz w:val="28"/>
    </w:rPr>
  </w:style>
  <w:style w:type="character" w:styleId="1333" w:customStyle="1">
    <w:name w:val="标题 9 Char1"/>
    <w:uiPriority w:val="0"/>
    <w:qFormat/>
    <w:rPr>
      <w:rFonts w:ascii="Arial" w:hAnsi="Arial" w:eastAsia="黑体"/>
      <w:sz w:val="21"/>
    </w:rPr>
  </w:style>
  <w:style w:type="character" w:styleId="1334" w:customStyle="1">
    <w:name w:val="z-窗体底端 Char1"/>
    <w:uiPriority w:val="99"/>
    <w:semiHidden/>
    <w:qFormat/>
    <w:rPr>
      <w:rFonts w:ascii="Arial" w:hAnsi="Arial" w:cs="Arial"/>
      <w:vanish/>
      <w:sz w:val="16"/>
      <w:szCs w:val="16"/>
    </w:rPr>
  </w:style>
  <w:style w:type="character" w:styleId="1335" w:customStyle="1">
    <w:name w:val="bookmark"/>
    <w:uiPriority w:val="0"/>
    <w:qFormat/>
  </w:style>
  <w:style w:type="character" w:styleId="1336" w:customStyle="1">
    <w:name w:val="html_txt1"/>
    <w:uiPriority w:val="0"/>
    <w:qFormat/>
    <w:rPr>
      <w:color w:val="000000"/>
    </w:rPr>
  </w:style>
  <w:style w:type="character" w:styleId="1337" w:customStyle="1">
    <w:name w:val="引用 Char3"/>
    <w:uiPriority w:val="29"/>
    <w:qFormat/>
    <w:rPr>
      <w:i/>
      <w:iCs/>
      <w:color w:val="000000"/>
    </w:rPr>
  </w:style>
  <w:style w:type="character" w:styleId="1338" w:customStyle="1">
    <w:name w:val="z-窗体顶端 Char1"/>
    <w:uiPriority w:val="99"/>
    <w:semiHidden/>
    <w:qFormat/>
    <w:rPr>
      <w:rFonts w:ascii="Arial" w:hAnsi="Arial" w:cs="Arial"/>
      <w:vanish/>
      <w:sz w:val="16"/>
      <w:szCs w:val="16"/>
    </w:rPr>
  </w:style>
  <w:style w:type="character" w:styleId="1339" w:customStyle="1">
    <w:name w:val="纯文本 Char2"/>
    <w:uiPriority w:val="99"/>
    <w:qFormat/>
    <w:rPr>
      <w:rFonts w:ascii="宋体" w:hAnsi="Courier New" w:cs="仿宋_GB2312"/>
      <w:sz w:val="21"/>
      <w:szCs w:val="21"/>
    </w:rPr>
  </w:style>
  <w:style w:type="character" w:styleId="1340" w:customStyle="1">
    <w:name w:val="标题 8 Char1"/>
    <w:uiPriority w:val="0"/>
    <w:qFormat/>
    <w:rPr>
      <w:rFonts w:ascii="Arial" w:hAnsi="Arial" w:eastAsia="黑体"/>
      <w:sz w:val="24"/>
    </w:rPr>
  </w:style>
  <w:style w:type="character" w:styleId="1341" w:customStyle="1">
    <w:name w:val="副标题 Char2"/>
    <w:uiPriority w:val="11"/>
    <w:qFormat/>
    <w:rPr>
      <w:rFonts w:ascii="Cambria" w:hAnsi="Cambria"/>
      <w:b/>
      <w:bCs/>
      <w:sz w:val="32"/>
      <w:szCs w:val="32"/>
    </w:rPr>
  </w:style>
  <w:style w:type="character" w:styleId="1342" w:customStyle="1">
    <w:name w:val="明显引用 Char2"/>
    <w:uiPriority w:val="30"/>
    <w:qFormat/>
    <w:rPr>
      <w:b/>
      <w:bCs/>
      <w:i/>
      <w:iCs/>
      <w:color w:val="4f81bd"/>
      <w:sz w:val="21"/>
    </w:rPr>
  </w:style>
  <w:style w:type="character" w:styleId="1343" w:customStyle="1">
    <w:name w:val="Char Char23"/>
    <w:uiPriority w:val="0"/>
    <w:qFormat/>
    <w:rPr>
      <w:rFonts w:ascii="Arial" w:hAnsi="Arial" w:eastAsia="黑体"/>
      <w:b/>
      <w:sz w:val="32"/>
      <w:lang w:val="en-US" w:eastAsia="zh-CN" w:bidi="ar-SA"/>
    </w:rPr>
  </w:style>
  <w:style w:type="character" w:styleId="1344" w:customStyle="1">
    <w:name w:val="标题 7 Char1"/>
    <w:uiPriority w:val="0"/>
    <w:qFormat/>
    <w:rPr>
      <w:b/>
      <w:sz w:val="24"/>
    </w:rPr>
  </w:style>
  <w:style w:type="character" w:styleId="1345" w:customStyle="1">
    <w:name w:val="+正文 Char Char Char4"/>
    <w:link w:val="1346"/>
    <w:uiPriority w:val="0"/>
    <w:qFormat/>
    <w:rPr>
      <w:sz w:val="24"/>
      <w:szCs w:val="24"/>
    </w:rPr>
  </w:style>
  <w:style w:type="paragraph" w:styleId="1346" w:customStyle="1">
    <w:name w:val="+正文 Char Char7"/>
    <w:basedOn w:val="797"/>
    <w:link w:val="1345"/>
    <w:uiPriority w:val="0"/>
    <w:qFormat/>
    <w:pPr>
      <w:ind w:firstLine="200"/>
      <w:spacing w:line="360" w:lineRule="auto"/>
    </w:pPr>
    <w:rPr>
      <w:sz w:val="24"/>
      <w:szCs w:val="24"/>
      <w:lang w:val="zh-CN"/>
    </w:rPr>
  </w:style>
  <w:style w:type="character" w:styleId="1347" w:customStyle="1">
    <w:name w:val="明显引用 Char3"/>
    <w:uiPriority w:val="30"/>
    <w:qFormat/>
    <w:rPr>
      <w:b/>
      <w:bCs/>
      <w:i/>
      <w:iCs/>
      <w:color w:val="4f81bd"/>
    </w:rPr>
  </w:style>
  <w:style w:type="character" w:styleId="1348" w:customStyle="1">
    <w:name w:val="副标题 Char3"/>
    <w:uiPriority w:val="11"/>
    <w:qFormat/>
    <w:rPr>
      <w:rFonts w:ascii="Cambria" w:hAnsi="Cambria" w:cs="Times New Roman"/>
      <w:b/>
      <w:bCs/>
      <w:sz w:val="32"/>
      <w:szCs w:val="32"/>
    </w:rPr>
  </w:style>
  <w:style w:type="character" w:styleId="1349" w:customStyle="1">
    <w:name w:val="Char Char25"/>
    <w:uiPriority w:val="0"/>
    <w:qFormat/>
    <w:rPr>
      <w:b/>
      <w:sz w:val="44"/>
    </w:rPr>
  </w:style>
  <w:style w:type="character" w:styleId="1350" w:customStyle="1">
    <w:name w:val="Char Char8"/>
    <w:uiPriority w:val="0"/>
    <w:qFormat/>
    <w:rPr>
      <w:sz w:val="18"/>
    </w:rPr>
  </w:style>
  <w:style w:type="character" w:styleId="1351" w:customStyle="1">
    <w:name w:val="rvts12"/>
    <w:uiPriority w:val="0"/>
    <w:qFormat/>
    <w:rPr>
      <w:rFonts w:hint="default" w:ascii="KNLe" w:hAnsi="KNLe"/>
      <w:color w:val="000000"/>
      <w:sz w:val="24"/>
      <w:szCs w:val="24"/>
    </w:rPr>
  </w:style>
  <w:style w:type="character" w:styleId="1352" w:customStyle="1">
    <w:name w:val="rvts35"/>
    <w:uiPriority w:val="0"/>
    <w:qFormat/>
    <w:rPr>
      <w:rFonts w:ascii="KNLe" w:hAnsi="KNLe"/>
      <w:sz w:val="24"/>
    </w:rPr>
  </w:style>
  <w:style w:type="character" w:styleId="1353" w:customStyle="1">
    <w:name w:val="正文文本 Char3"/>
    <w:uiPriority w:val="99"/>
    <w:semiHidden/>
    <w:qFormat/>
  </w:style>
  <w:style w:type="character" w:styleId="1354" w:customStyle="1">
    <w:name w:val="脚注文本 Char2"/>
    <w:uiPriority w:val="99"/>
    <w:semiHidden/>
    <w:qFormat/>
    <w:rPr>
      <w:sz w:val="18"/>
      <w:szCs w:val="18"/>
    </w:rPr>
  </w:style>
  <w:style w:type="character" w:styleId="1355" w:customStyle="1">
    <w:name w:val="标题 Char2"/>
    <w:uiPriority w:val="10"/>
    <w:qFormat/>
    <w:rPr>
      <w:rFonts w:ascii="Cambria" w:hAnsi="Cambria" w:cs="Times New Roman"/>
      <w:b/>
      <w:bCs/>
      <w:sz w:val="32"/>
      <w:szCs w:val="32"/>
    </w:rPr>
  </w:style>
  <w:style w:type="character" w:styleId="1356" w:customStyle="1">
    <w:name w:val="日期 Char3"/>
    <w:uiPriority w:val="99"/>
    <w:semiHidden/>
    <w:qFormat/>
  </w:style>
  <w:style w:type="character" w:styleId="1357" w:customStyle="1">
    <w:name w:val="纯文本 Char4"/>
    <w:uiPriority w:val="99"/>
    <w:semiHidden/>
    <w:qFormat/>
    <w:rPr>
      <w:rFonts w:ascii="宋体" w:hAnsi="Courier New" w:cs="Courier New"/>
      <w:sz w:val="21"/>
      <w:szCs w:val="21"/>
    </w:rPr>
  </w:style>
  <w:style w:type="character" w:styleId="1358" w:customStyle="1">
    <w:name w:val="文档结构图 Char3"/>
    <w:uiPriority w:val="99"/>
    <w:semiHidden/>
    <w:qFormat/>
    <w:rPr>
      <w:rFonts w:ascii="宋体"/>
      <w:sz w:val="18"/>
      <w:szCs w:val="18"/>
    </w:rPr>
  </w:style>
  <w:style w:type="character" w:styleId="1359" w:customStyle="1">
    <w:name w:val="正文文本 3 Char2"/>
    <w:uiPriority w:val="99"/>
    <w:semiHidden/>
    <w:qFormat/>
    <w:rPr>
      <w:sz w:val="16"/>
      <w:szCs w:val="16"/>
    </w:rPr>
  </w:style>
  <w:style w:type="character" w:styleId="1360" w:customStyle="1">
    <w:name w:val="批注文字 Char4"/>
    <w:uiPriority w:val="99"/>
    <w:semiHidden/>
    <w:qFormat/>
  </w:style>
  <w:style w:type="character" w:styleId="1361" w:customStyle="1">
    <w:name w:val="批注主题 Char5"/>
    <w:uiPriority w:val="99"/>
    <w:semiHidden/>
    <w:qFormat/>
    <w:rPr>
      <w:b/>
      <w:bCs/>
    </w:rPr>
  </w:style>
  <w:style w:type="character" w:styleId="1362" w:customStyle="1">
    <w:name w:val="页脚 Char2"/>
    <w:uiPriority w:val="99"/>
    <w:semiHidden/>
    <w:qFormat/>
    <w:rPr>
      <w:sz w:val="18"/>
      <w:szCs w:val="18"/>
    </w:rPr>
  </w:style>
  <w:style w:type="character" w:styleId="1363" w:customStyle="1">
    <w:name w:val="页眉 Char2"/>
    <w:uiPriority w:val="99"/>
    <w:semiHidden/>
    <w:qFormat/>
    <w:rPr>
      <w:sz w:val="18"/>
      <w:szCs w:val="18"/>
    </w:rPr>
  </w:style>
  <w:style w:type="character" w:styleId="1364" w:customStyle="1">
    <w:name w:val="批注框文本 Char3"/>
    <w:uiPriority w:val="99"/>
    <w:semiHidden/>
    <w:qFormat/>
    <w:rPr>
      <w:sz w:val="18"/>
      <w:szCs w:val="18"/>
    </w:rPr>
  </w:style>
  <w:style w:type="character" w:styleId="1365" w:customStyle="1">
    <w:name w:val="正文文本缩进 Char2"/>
    <w:uiPriority w:val="99"/>
    <w:semiHidden/>
    <w:qFormat/>
  </w:style>
  <w:style w:type="character" w:styleId="1366" w:customStyle="1">
    <w:name w:val="副标题 Char4"/>
    <w:uiPriority w:val="11"/>
    <w:qFormat/>
    <w:rPr>
      <w:rFonts w:ascii="Cambria" w:hAnsi="Cambria" w:cs="Times New Roman"/>
      <w:b/>
      <w:bCs/>
      <w:sz w:val="32"/>
      <w:szCs w:val="32"/>
    </w:rPr>
  </w:style>
  <w:style w:type="character" w:styleId="1367" w:customStyle="1">
    <w:name w:val="正文文本缩进 3 Char2"/>
    <w:uiPriority w:val="99"/>
    <w:semiHidden/>
    <w:qFormat/>
    <w:rPr>
      <w:sz w:val="16"/>
      <w:szCs w:val="16"/>
    </w:rPr>
  </w:style>
  <w:style w:type="character" w:styleId="1368" w:customStyle="1">
    <w:name w:val="引用 Char4"/>
    <w:uiPriority w:val="29"/>
    <w:qFormat/>
    <w:rPr>
      <w:i/>
      <w:iCs/>
      <w:color w:val="000000"/>
    </w:rPr>
  </w:style>
  <w:style w:type="character" w:styleId="1369" w:customStyle="1">
    <w:name w:val="明显引用 Char4"/>
    <w:uiPriority w:val="30"/>
    <w:qFormat/>
    <w:rPr>
      <w:b/>
      <w:bCs/>
      <w:i/>
      <w:iCs/>
      <w:color w:val="4f81bd"/>
    </w:rPr>
  </w:style>
  <w:style w:type="paragraph" w:styleId="1370" w:customStyle="1">
    <w:name w:val="Char"/>
    <w:basedOn w:val="797"/>
    <w:uiPriority w:val="0"/>
    <w:qFormat/>
    <w:rPr>
      <w:szCs w:val="24"/>
    </w:rPr>
  </w:style>
  <w:style w:type="paragraph" w:styleId="1371" w:customStyle="1">
    <w:name w:val="_Style 121"/>
    <w:uiPriority w:val="0"/>
    <w:qFormat/>
    <w:pPr>
      <w:jc w:val="both"/>
      <w:widowControl w:val="off"/>
    </w:pPr>
    <w:rPr>
      <w:rFonts w:ascii="Times New Roman" w:hAnsi="Times New Roman" w:eastAsia="宋体" w:cs="Times New Roman"/>
      <w:sz w:val="21"/>
      <w:lang w:val="en-US" w:eastAsia="zh-CN" w:bidi="ar-SA"/>
    </w:rPr>
  </w:style>
  <w:style w:type="paragraph" w:styleId="1372" w:customStyle="1">
    <w:name w:val="Char Char Char2 Char1 Char Char Char"/>
    <w:basedOn w:val="797"/>
    <w:uiPriority w:val="0"/>
    <w:qFormat/>
    <w:pPr>
      <w:ind w:firstLine="200"/>
      <w:spacing w:line="360" w:lineRule="auto"/>
    </w:pPr>
    <w:rPr>
      <w:sz w:val="20"/>
      <w:szCs w:val="20"/>
    </w:rPr>
  </w:style>
  <w:style w:type="paragraph" w:styleId="1373" w:customStyle="1">
    <w:name w:val="Table Text"/>
    <w:uiPriority w:val="0"/>
    <w:qFormat/>
    <w:rPr>
      <w:rFonts w:ascii="Times New Roman" w:hAnsi="Times New Roman" w:eastAsia="宋体" w:cs="Times New Roman"/>
      <w:lang w:val="en-US" w:eastAsia="en-US" w:bidi="ar-SA"/>
    </w:rPr>
  </w:style>
  <w:style w:type="paragraph" w:styleId="1374" w:customStyle="1">
    <w:name w:val="Char Char Char Char"/>
    <w:basedOn w:val="797"/>
    <w:uiPriority w:val="0"/>
    <w:qFormat/>
    <w:pPr>
      <w:spacing w:line="360" w:lineRule="atLeast"/>
    </w:pPr>
    <w:rPr>
      <w:rFonts w:ascii="Tahoma" w:hAnsi="Tahoma"/>
      <w:sz w:val="24"/>
      <w:szCs w:val="20"/>
    </w:rPr>
  </w:style>
  <w:style w:type="paragraph" w:styleId="1375" w:customStyle="1">
    <w:name w:val="_Style 21"/>
    <w:uiPriority w:val="0"/>
    <w:qFormat/>
    <w:pPr>
      <w:jc w:val="both"/>
      <w:widowControl w:val="off"/>
    </w:pPr>
    <w:rPr>
      <w:rFonts w:ascii="Times New Roman" w:hAnsi="Times New Roman" w:eastAsia="宋体" w:cs="Times New Roman"/>
      <w:sz w:val="21"/>
      <w:lang w:val="en-US" w:eastAsia="zh-CN" w:bidi="ar-SA"/>
    </w:rPr>
  </w:style>
  <w:style w:type="paragraph" w:styleId="1376" w:customStyle="1">
    <w:name w:val="378020"/>
    <w:basedOn w:val="797"/>
    <w:uiPriority w:val="0"/>
    <w:qFormat/>
    <w:pPr>
      <w:keepNext/>
      <w:spacing w:before="100" w:beforeAutospacing="1" w:line="400" w:lineRule="atLeast"/>
      <w:widowControl/>
    </w:pPr>
    <w:rPr>
      <w:sz w:val="24"/>
      <w:szCs w:val="24"/>
    </w:rPr>
  </w:style>
  <w:style w:type="paragraph" w:styleId="1377" w:customStyle="1">
    <w:name w:val="正文字体"/>
    <w:basedOn w:val="797"/>
    <w:next w:val="797"/>
    <w:uiPriority w:val="0"/>
    <w:qFormat/>
    <w:rPr>
      <w:sz w:val="24"/>
      <w:szCs w:val="24"/>
    </w:rPr>
  </w:style>
  <w:style w:type="paragraph" w:styleId="1378" w:customStyle="1">
    <w:name w:val="Item List in Table"/>
    <w:basedOn w:val="797"/>
    <w:uiPriority w:val="0"/>
    <w:qFormat/>
    <w:pPr>
      <w:ind w:left="720" w:hanging="720"/>
      <w:jc w:val="left"/>
      <w:spacing w:before="80" w:after="80" w:line="240" w:lineRule="atLeast"/>
      <w:tabs>
        <w:tab w:val="left" w:pos="170" w:leader="none"/>
        <w:tab w:val="left" w:pos="1017" w:leader="none"/>
      </w:tabs>
    </w:pPr>
    <w:rPr>
      <w:rFonts w:cs="Arial"/>
      <w:szCs w:val="21"/>
    </w:rPr>
  </w:style>
  <w:style w:type="paragraph" w:styleId="1379" w:customStyle="1">
    <w:name w:val="项目符号4"/>
    <w:basedOn w:val="797"/>
    <w:uiPriority w:val="0"/>
    <w:qFormat/>
    <w:pPr>
      <w:ind w:left="1440" w:hanging="1440"/>
      <w:spacing w:line="396" w:lineRule="auto"/>
      <w:tabs>
        <w:tab w:val="left" w:pos="420" w:leader="none"/>
        <w:tab w:val="left" w:pos="4935" w:leader="none"/>
      </w:tabs>
    </w:pPr>
    <w:rPr>
      <w:rFonts w:ascii="Arial" w:hAnsi="Arial"/>
      <w:szCs w:val="20"/>
    </w:rPr>
  </w:style>
  <w:style w:type="paragraph" w:styleId="1380" w:customStyle="1">
    <w:name w:val="plaintext"/>
    <w:basedOn w:val="797"/>
    <w:uiPriority w:val="99"/>
    <w:qFormat/>
    <w:pPr>
      <w:jc w:val="left"/>
      <w:spacing w:before="100" w:beforeAutospacing="1" w:after="100" w:afterAutospacing="1"/>
      <w:widowControl/>
    </w:pPr>
    <w:rPr>
      <w:rFonts w:ascii="宋体" w:hAnsi="宋体" w:cs="宋体"/>
      <w:sz w:val="24"/>
      <w:szCs w:val="24"/>
    </w:rPr>
  </w:style>
  <w:style w:type="paragraph" w:styleId="1381" w:customStyle="1">
    <w:name w:val="正文 + 行距: 固定值 20 磅"/>
    <w:basedOn w:val="797"/>
    <w:uiPriority w:val="0"/>
    <w:qFormat/>
    <w:pPr>
      <w:ind w:firstLine="716"/>
      <w:spacing w:line="400" w:lineRule="exact"/>
    </w:pPr>
    <w:rPr>
      <w:szCs w:val="20"/>
    </w:rPr>
  </w:style>
  <w:style w:type="paragraph" w:styleId="1382"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383" w:customStyle="1">
    <w:name w:val="文本标题"/>
    <w:basedOn w:val="797"/>
    <w:uiPriority w:val="0"/>
    <w:qFormat/>
    <w:pPr>
      <w:jc w:val="center"/>
    </w:pPr>
    <w:rPr>
      <w:rFonts w:ascii="黑体"/>
      <w:b/>
      <w:sz w:val="32"/>
      <w:szCs w:val="32"/>
    </w:rPr>
  </w:style>
  <w:style w:type="paragraph" w:styleId="1384" w:customStyle="1">
    <w:name w:val="文档正文"/>
    <w:basedOn w:val="797"/>
    <w:uiPriority w:val="0"/>
    <w:qFormat/>
    <w:pPr>
      <w:ind w:firstLine="567"/>
      <w:spacing w:line="500" w:lineRule="exact"/>
    </w:pPr>
    <w:rPr>
      <w:rFonts w:ascii="仿宋_GB2312" w:eastAsia="仿宋_GB2312"/>
      <w:sz w:val="28"/>
      <w:szCs w:val="20"/>
    </w:rPr>
  </w:style>
  <w:style w:type="paragraph" w:styleId="1385" w:customStyle="1">
    <w:name w:val="小四 段落 宋体 Char Char"/>
    <w:basedOn w:val="797"/>
    <w:uiPriority w:val="0"/>
    <w:qFormat/>
    <w:pPr>
      <w:ind w:firstLine="480"/>
    </w:pPr>
    <w:rPr>
      <w:rFonts w:ascii="宋体" w:hAnsi="宋体"/>
      <w:szCs w:val="20"/>
    </w:rPr>
  </w:style>
  <w:style w:type="paragraph" w:styleId="1386" w:customStyle="1">
    <w:name w:val="_Style 100"/>
    <w:next w:val="797"/>
    <w:uiPriority w:val="99"/>
    <w:qFormat/>
    <w:rPr>
      <w:rFonts w:ascii="Times New Roman" w:hAnsi="Times New Roman" w:eastAsia="宋体" w:cs="Times New Roman"/>
      <w:lang w:val="en-US" w:eastAsia="zh-CN" w:bidi="ar-SA"/>
    </w:rPr>
  </w:style>
  <w:style w:type="paragraph" w:styleId="1387" w:customStyle="1">
    <w:name w:val="正文 A"/>
    <w:uiPriority w:val="0"/>
    <w:qFormat/>
    <w:pPr>
      <w:jc w:val="both"/>
      <w:widowControl w:val="off"/>
    </w:pPr>
    <w:rPr>
      <w:rFonts w:ascii="Calibri" w:hAnsi="Calibri" w:eastAsia="Arial Unicode MS" w:cs="Arial Unicode MS"/>
      <w:color w:val="000000"/>
      <w:sz w:val="21"/>
      <w:szCs w:val="21"/>
      <w:lang w:val="en-US" w:eastAsia="zh-CN" w:bidi="ar-SA"/>
    </w:rPr>
  </w:style>
  <w:style w:type="character" w:styleId="1388" w:customStyle="1">
    <w:name w:val="无"/>
    <w:uiPriority w:val="0"/>
    <w:qFormat/>
  </w:style>
  <w:style w:type="character" w:styleId="1389" w:customStyle="1">
    <w:name w:val="样式 标题 3h3section:3Level 3 HeadH3level_3PIM 33rd level3H... Char"/>
    <w:link w:val="1390"/>
    <w:uiPriority w:val="0"/>
    <w:qFormat/>
    <w:rPr>
      <w:rFonts w:ascii="Arial" w:hAnsi="Arial"/>
      <w:b/>
      <w:sz w:val="24"/>
      <w:szCs w:val="28"/>
    </w:rPr>
  </w:style>
  <w:style w:type="paragraph" w:styleId="1390" w:customStyle="1">
    <w:name w:val="样式 标题 3h3section:3Level 3 HeadH3level_3PIM 33rd level3H..."/>
    <w:basedOn w:val="800"/>
    <w:link w:val="1389"/>
    <w:uiPriority w:val="0"/>
    <w:qFormat/>
    <w:pPr>
      <w:numPr>
        <w:ilvl w:val="3"/>
        <w:numId w:val="4"/>
      </w:numPr>
      <w:spacing w:line="416" w:lineRule="atLeast"/>
      <w:tabs>
        <w:tab w:val="left" w:pos="1680" w:leader="none"/>
      </w:tabs>
    </w:pPr>
    <w:rPr>
      <w:rFonts w:ascii="Arial" w:hAnsi="Arial"/>
      <w:bCs w:val="0"/>
      <w:sz w:val="24"/>
      <w:szCs w:val="28"/>
    </w:rPr>
  </w:style>
  <w:style w:type="paragraph" w:styleId="1391" w:customStyle="1">
    <w:name w:val="样式8"/>
    <w:basedOn w:val="797"/>
    <w:uiPriority w:val="0"/>
    <w:qFormat/>
    <w:pPr>
      <w:jc w:val="center"/>
      <w:keepLines/>
      <w:keepNext/>
      <w:spacing w:before="260" w:after="260"/>
      <w:outlineLvl w:val="1"/>
    </w:pPr>
    <w:rPr>
      <w:rFonts w:ascii="Arial" w:hAnsi="Arial" w:eastAsia="黑体"/>
      <w:b/>
      <w:bCs/>
      <w:sz w:val="72"/>
      <w:szCs w:val="32"/>
    </w:rPr>
  </w:style>
  <w:style w:type="paragraph" w:styleId="1392" w:customStyle="1">
    <w:name w:val="Address"/>
    <w:basedOn w:val="797"/>
    <w:next w:val="797"/>
    <w:uiPriority w:val="0"/>
    <w:qFormat/>
    <w:pPr>
      <w:jc w:val="left"/>
    </w:pPr>
    <w:rPr>
      <w:i/>
      <w:sz w:val="24"/>
      <w:szCs w:val="20"/>
    </w:rPr>
  </w:style>
  <w:style w:type="character" w:styleId="1393" w:customStyle="1">
    <w:name w:val="Variable"/>
    <w:uiPriority w:val="0"/>
    <w:qFormat/>
    <w:rPr>
      <w:i/>
    </w:rPr>
  </w:style>
  <w:style w:type="paragraph" w:styleId="1394" w:customStyle="1">
    <w:name w:val="正文_0"/>
    <w:uiPriority w:val="0"/>
    <w:qFormat/>
    <w:rPr>
      <w:rFonts w:ascii="Calibri" w:hAnsi="Calibri" w:eastAsia="宋体" w:cs="Times New Roman"/>
      <w:sz w:val="24"/>
      <w:szCs w:val="24"/>
      <w:lang w:val="en-US" w:eastAsia="zh-CN" w:bidi="ar-SA"/>
    </w:rPr>
  </w:style>
  <w:style w:type="paragraph" w:styleId="1395" w:customStyle="1">
    <w:name w:val="标题_0"/>
    <w:basedOn w:val="1394"/>
    <w:next w:val="1394"/>
    <w:link w:val="1396"/>
    <w:uiPriority w:val="10"/>
    <w:qFormat/>
    <w:pPr>
      <w:jc w:val="center"/>
      <w:spacing w:before="240" w:after="60"/>
      <w:outlineLvl w:val="0"/>
    </w:pPr>
    <w:rPr>
      <w:rFonts w:ascii="Cambria" w:hAnsi="Cambria"/>
      <w:b/>
      <w:bCs/>
      <w:sz w:val="32"/>
      <w:szCs w:val="32"/>
      <w:lang w:val="zh-CN"/>
    </w:rPr>
  </w:style>
  <w:style w:type="character" w:styleId="1396" w:customStyle="1">
    <w:name w:val="标题 Char_0"/>
    <w:link w:val="1395"/>
    <w:uiPriority w:val="10"/>
    <w:qFormat/>
    <w:rPr>
      <w:rFonts w:ascii="Cambria" w:hAnsi="Cambria"/>
      <w:b/>
      <w:bCs/>
      <w:sz w:val="32"/>
      <w:szCs w:val="32"/>
    </w:rPr>
  </w:style>
  <w:style w:type="paragraph" w:styleId="1397" w:customStyle="1">
    <w:name w:val="标题 2_0"/>
    <w:basedOn w:val="1394"/>
    <w:next w:val="1394"/>
    <w:link w:val="1398"/>
    <w:uiPriority w:val="9"/>
    <w:unhideWhenUsed/>
    <w:qFormat/>
    <w:pPr>
      <w:keepNext/>
      <w:spacing w:before="240" w:after="60"/>
      <w:outlineLvl w:val="1"/>
    </w:pPr>
    <w:rPr>
      <w:rFonts w:ascii="Cambria" w:hAnsi="Cambria"/>
      <w:b/>
      <w:bCs/>
      <w:i/>
      <w:iCs/>
      <w:sz w:val="28"/>
      <w:szCs w:val="28"/>
      <w:lang w:val="zh-CN"/>
    </w:rPr>
  </w:style>
  <w:style w:type="character" w:styleId="1398" w:customStyle="1">
    <w:name w:val="标题 2 Char_0"/>
    <w:link w:val="1397"/>
    <w:uiPriority w:val="9"/>
    <w:qFormat/>
    <w:rPr>
      <w:rFonts w:ascii="Cambria" w:hAnsi="Cambria"/>
      <w:b/>
      <w:bCs/>
      <w:i/>
      <w:iCs/>
      <w:sz w:val="28"/>
      <w:szCs w:val="28"/>
    </w:rPr>
  </w:style>
  <w:style w:type="character" w:styleId="1399" w:customStyle="1">
    <w:name w:val="cur"/>
    <w:uiPriority w:val="0"/>
    <w:qFormat/>
  </w:style>
  <w:style w:type="paragraph" w:styleId="1400" w:customStyle="1">
    <w:name w:val="修订21"/>
    <w:uiPriority w:val="0"/>
    <w:qFormat/>
    <w:rPr>
      <w:rFonts w:ascii="Times New Roman" w:hAnsi="Times New Roman" w:eastAsia="宋体" w:cs="Times New Roman"/>
      <w:sz w:val="21"/>
      <w:szCs w:val="24"/>
      <w:lang w:val="en-US" w:eastAsia="zh-CN" w:bidi="ar-SA"/>
    </w:rPr>
  </w:style>
  <w:style w:type="paragraph" w:styleId="1401" w:customStyle="1">
    <w:name w:val="Char Char Char1 Char Char Char Char"/>
    <w:basedOn w:val="797"/>
    <w:uiPriority w:val="0"/>
    <w:qFormat/>
    <w:rPr>
      <w:rFonts w:ascii="Tahoma" w:hAnsi="Tahoma"/>
      <w:sz w:val="24"/>
      <w:szCs w:val="20"/>
    </w:rPr>
  </w:style>
  <w:style w:type="paragraph" w:styleId="1402" w:customStyle="1">
    <w:name w:val="Char Char Char1 Char Char Char Char Char Char Char"/>
    <w:basedOn w:val="797"/>
    <w:uiPriority w:val="0"/>
    <w:qFormat/>
    <w:rPr>
      <w:rFonts w:ascii="Tahoma" w:hAnsi="Tahoma"/>
      <w:sz w:val="24"/>
      <w:szCs w:val="20"/>
    </w:rPr>
  </w:style>
  <w:style w:type="character" w:styleId="1403" w:customStyle="1">
    <w:name w:val="标题 7 字符"/>
    <w:uiPriority w:val="0"/>
    <w:qFormat/>
    <w:rPr>
      <w:b/>
      <w:bCs/>
      <w:sz w:val="24"/>
      <w:szCs w:val="24"/>
    </w:rPr>
  </w:style>
  <w:style w:type="character" w:styleId="1404" w:customStyle="1">
    <w:name w:val="明显引用 字符"/>
    <w:uiPriority w:val="0"/>
    <w:qFormat/>
    <w:rPr>
      <w:b/>
      <w:bCs/>
      <w:i/>
      <w:iCs/>
      <w:color w:val="4f81bd"/>
      <w:sz w:val="21"/>
      <w:szCs w:val="22"/>
    </w:rPr>
  </w:style>
  <w:style w:type="character" w:styleId="1405" w:customStyle="1">
    <w:name w:val="标题 1 字符"/>
    <w:uiPriority w:val="0"/>
    <w:qFormat/>
    <w:rPr>
      <w:b/>
      <w:bCs/>
      <w:sz w:val="44"/>
      <w:szCs w:val="44"/>
    </w:rPr>
  </w:style>
  <w:style w:type="character" w:styleId="1406" w:customStyle="1">
    <w:name w:val="日期 字符"/>
    <w:uiPriority w:val="0"/>
    <w:qFormat/>
    <w:rPr>
      <w:rFonts w:ascii="宋体" w:hAnsi="Times New Roman"/>
      <w:sz w:val="28"/>
    </w:rPr>
  </w:style>
  <w:style w:type="character" w:styleId="1407" w:customStyle="1">
    <w:name w:val="文档结构图 字符"/>
    <w:uiPriority w:val="0"/>
    <w:qFormat/>
    <w:rPr>
      <w:rFonts w:ascii="Times New Roman" w:hAnsi="Times New Roman"/>
      <w:szCs w:val="24"/>
      <w:shd w:val="clear" w:color="auto" w:fill="000080"/>
    </w:rPr>
  </w:style>
  <w:style w:type="character" w:styleId="1408" w:customStyle="1">
    <w:name w:val="引用 字符"/>
    <w:uiPriority w:val="0"/>
    <w:qFormat/>
    <w:rPr>
      <w:i/>
      <w:iCs/>
      <w:color w:val="000000"/>
      <w:sz w:val="21"/>
      <w:szCs w:val="22"/>
    </w:rPr>
  </w:style>
  <w:style w:type="character" w:styleId="1409" w:customStyle="1">
    <w:name w:val="标题 5 字符"/>
    <w:uiPriority w:val="0"/>
    <w:qFormat/>
    <w:rPr>
      <w:b/>
      <w:bCs/>
      <w:sz w:val="28"/>
      <w:szCs w:val="28"/>
    </w:rPr>
  </w:style>
  <w:style w:type="character" w:styleId="1410" w:customStyle="1">
    <w:name w:val="正文文本 字符"/>
    <w:uiPriority w:val="0"/>
    <w:qFormat/>
    <w:rPr>
      <w:rFonts w:ascii="Times New Roman" w:hAnsi="Times New Roman"/>
    </w:rPr>
  </w:style>
  <w:style w:type="character" w:styleId="1411" w:customStyle="1">
    <w:name w:val="批注框文本 字符"/>
    <w:uiPriority w:val="0"/>
    <w:qFormat/>
    <w:rPr>
      <w:rFonts w:ascii="宋体" w:hAnsi="Times New Roman"/>
      <w:sz w:val="18"/>
      <w:szCs w:val="18"/>
    </w:rPr>
  </w:style>
  <w:style w:type="character" w:styleId="1412" w:customStyle="1">
    <w:name w:val="标题 8 字符"/>
    <w:uiPriority w:val="0"/>
    <w:qFormat/>
    <w:rPr>
      <w:rFonts w:ascii="Cambria" w:hAnsi="Cambria" w:eastAsia="宋体" w:cs="Times New Roman"/>
      <w:sz w:val="24"/>
      <w:szCs w:val="24"/>
    </w:rPr>
  </w:style>
  <w:style w:type="character" w:styleId="1413" w:customStyle="1">
    <w:name w:val="批注主题 字符"/>
    <w:uiPriority w:val="0"/>
    <w:qFormat/>
    <w:rPr>
      <w:rFonts w:ascii="宋体" w:hAnsi="Times New Roman"/>
      <w:b/>
      <w:bCs/>
      <w:sz w:val="28"/>
    </w:rPr>
  </w:style>
  <w:style w:type="character" w:styleId="1414" w:customStyle="1">
    <w:name w:val="标题 4 字符"/>
    <w:uiPriority w:val="0"/>
    <w:qFormat/>
    <w:rPr>
      <w:rFonts w:ascii="Cambria" w:hAnsi="Cambria" w:eastAsia="宋体" w:cs="Times New Roman"/>
      <w:b/>
      <w:bCs/>
      <w:sz w:val="28"/>
      <w:szCs w:val="28"/>
    </w:rPr>
  </w:style>
  <w:style w:type="character" w:styleId="1415" w:customStyle="1">
    <w:name w:val="标题 9 字符"/>
    <w:uiPriority w:val="0"/>
    <w:qFormat/>
    <w:rPr>
      <w:rFonts w:ascii="Cambria" w:hAnsi="Cambria" w:eastAsia="宋体" w:cs="Times New Roman"/>
      <w:sz w:val="21"/>
      <w:szCs w:val="21"/>
    </w:rPr>
  </w:style>
  <w:style w:type="character" w:styleId="1416" w:customStyle="1">
    <w:name w:val="标题 2 字符"/>
    <w:uiPriority w:val="0"/>
    <w:qFormat/>
    <w:rPr>
      <w:rFonts w:ascii="Cambria" w:hAnsi="Cambria" w:eastAsia="宋体" w:cs="Times New Roman"/>
      <w:b/>
      <w:bCs/>
      <w:sz w:val="32"/>
      <w:szCs w:val="32"/>
    </w:rPr>
  </w:style>
  <w:style w:type="character" w:styleId="1417" w:customStyle="1">
    <w:name w:val="标题 3 字符"/>
    <w:uiPriority w:val="0"/>
    <w:qFormat/>
    <w:rPr>
      <w:b/>
      <w:bCs/>
      <w:sz w:val="32"/>
      <w:szCs w:val="32"/>
    </w:rPr>
  </w:style>
  <w:style w:type="character" w:styleId="1418" w:customStyle="1">
    <w:name w:val="标题 字符"/>
    <w:uiPriority w:val="0"/>
    <w:qFormat/>
    <w:rPr>
      <w:rFonts w:ascii="Cambria" w:hAnsi="Cambria" w:cs="Times New Roman"/>
      <w:b/>
      <w:bCs/>
      <w:sz w:val="32"/>
      <w:szCs w:val="32"/>
    </w:rPr>
  </w:style>
  <w:style w:type="character" w:styleId="1419" w:customStyle="1">
    <w:name w:val="批注文字 字符"/>
    <w:uiPriority w:val="0"/>
    <w:qFormat/>
    <w:rPr>
      <w:sz w:val="21"/>
      <w:szCs w:val="22"/>
    </w:rPr>
  </w:style>
  <w:style w:type="character" w:styleId="1420" w:customStyle="1">
    <w:name w:val="标题 6 字符"/>
    <w:uiPriority w:val="0"/>
    <w:qFormat/>
    <w:rPr>
      <w:rFonts w:ascii="Cambria" w:hAnsi="Cambria" w:eastAsia="宋体" w:cs="Times New Roman"/>
      <w:b/>
      <w:bCs/>
      <w:sz w:val="24"/>
      <w:szCs w:val="24"/>
    </w:rPr>
  </w:style>
  <w:style w:type="character" w:styleId="1421" w:customStyle="1">
    <w:name w:val="副标题 字符"/>
    <w:uiPriority w:val="0"/>
    <w:qFormat/>
    <w:rPr>
      <w:rFonts w:ascii="Cambria" w:hAnsi="Cambria" w:cs="Times New Roman"/>
      <w:b/>
      <w:bCs/>
      <w:sz w:val="32"/>
      <w:szCs w:val="32"/>
    </w:rPr>
  </w:style>
  <w:style w:type="character" w:styleId="1422" w:customStyle="1">
    <w:name w:val="标题 1 字符1"/>
    <w:uiPriority w:val="0"/>
    <w:qFormat/>
    <w:rPr>
      <w:rFonts w:ascii="新宋体" w:hAnsi="新宋体" w:eastAsia="新宋体" w:cs="Times New Roman"/>
      <w:b/>
      <w:bCs/>
      <w:sz w:val="44"/>
      <w:szCs w:val="44"/>
    </w:rPr>
  </w:style>
  <w:style w:type="character" w:styleId="1423" w:customStyle="1">
    <w:name w:val="标题 2 字符1"/>
    <w:uiPriority w:val="0"/>
    <w:qFormat/>
    <w:rPr>
      <w:rFonts w:ascii="新宋体" w:hAnsi="新宋体" w:eastAsia="新宋体" w:cs="Times New Roman"/>
      <w:b/>
      <w:bCs/>
      <w:sz w:val="32"/>
      <w:szCs w:val="32"/>
      <w:lang w:val="zh-CN"/>
    </w:rPr>
  </w:style>
  <w:style w:type="character" w:styleId="1424" w:customStyle="1">
    <w:name w:val="标题 3 字符1"/>
    <w:uiPriority w:val="0"/>
    <w:qFormat/>
    <w:rPr>
      <w:rFonts w:ascii="宋体" w:hAnsi="Times New Roman" w:eastAsia="宋体" w:cs="Times New Roman"/>
      <w:b/>
      <w:bCs/>
      <w:sz w:val="32"/>
      <w:szCs w:val="32"/>
    </w:rPr>
  </w:style>
  <w:style w:type="character" w:styleId="1425" w:customStyle="1">
    <w:name w:val="标题 字符1"/>
    <w:uiPriority w:val="0"/>
    <w:qFormat/>
    <w:rPr>
      <w:rFonts w:ascii="Cambria" w:hAnsi="Cambria" w:eastAsia="宋体" w:cs="Times New Roman"/>
      <w:b/>
      <w:bCs/>
      <w:sz w:val="32"/>
      <w:szCs w:val="32"/>
    </w:rPr>
  </w:style>
  <w:style w:type="character" w:styleId="1426" w:customStyle="1">
    <w:name w:val="标题 4 字符1"/>
    <w:uiPriority w:val="0"/>
    <w:qFormat/>
    <w:rPr>
      <w:rFonts w:ascii="Cambria" w:hAnsi="Cambria" w:eastAsia="宋体" w:cs="Times New Roman"/>
      <w:b/>
      <w:bCs/>
      <w:sz w:val="28"/>
      <w:szCs w:val="28"/>
    </w:rPr>
  </w:style>
  <w:style w:type="character" w:styleId="1427" w:customStyle="1">
    <w:name w:val="标题 5 字符1"/>
    <w:uiPriority w:val="0"/>
    <w:qFormat/>
    <w:rPr>
      <w:rFonts w:ascii="Times New Roman" w:hAnsi="Times New Roman" w:eastAsia="宋体" w:cs="Times New Roman"/>
      <w:b/>
      <w:bCs/>
      <w:sz w:val="28"/>
      <w:szCs w:val="28"/>
    </w:rPr>
  </w:style>
  <w:style w:type="character" w:styleId="1428" w:customStyle="1">
    <w:name w:val="标题 6 字符1"/>
    <w:uiPriority w:val="0"/>
    <w:qFormat/>
    <w:rPr>
      <w:rFonts w:ascii="Arial" w:hAnsi="Arial" w:eastAsia="黑体" w:cs="Times New Roman"/>
      <w:b/>
      <w:sz w:val="24"/>
      <w:szCs w:val="20"/>
    </w:rPr>
  </w:style>
  <w:style w:type="character" w:styleId="1429" w:customStyle="1">
    <w:name w:val="标题 7 字符1"/>
    <w:uiPriority w:val="0"/>
    <w:qFormat/>
    <w:rPr>
      <w:rFonts w:ascii="Times New Roman" w:hAnsi="Times New Roman" w:eastAsia="宋体" w:cs="Times New Roman"/>
      <w:b/>
      <w:sz w:val="24"/>
      <w:szCs w:val="20"/>
    </w:rPr>
  </w:style>
  <w:style w:type="character" w:styleId="1430" w:customStyle="1">
    <w:name w:val="标题 8 字符1"/>
    <w:uiPriority w:val="0"/>
    <w:qFormat/>
    <w:rPr>
      <w:rFonts w:ascii="Arial" w:hAnsi="Arial" w:eastAsia="黑体" w:cs="Times New Roman"/>
      <w:sz w:val="24"/>
      <w:szCs w:val="20"/>
    </w:rPr>
  </w:style>
  <w:style w:type="character" w:styleId="1431" w:customStyle="1">
    <w:name w:val="标题 9 字符1"/>
    <w:uiPriority w:val="0"/>
    <w:qFormat/>
    <w:rPr>
      <w:rFonts w:ascii="Arial" w:hAnsi="Arial" w:eastAsia="黑体" w:cs="Times New Roman"/>
      <w:sz w:val="20"/>
      <w:szCs w:val="20"/>
    </w:rPr>
  </w:style>
  <w:style w:type="character" w:styleId="1432" w:customStyle="1">
    <w:name w:val="批注文字 字符1"/>
    <w:uiPriority w:val="0"/>
    <w:qFormat/>
    <w:rPr>
      <w:rFonts w:ascii="Times New Roman" w:hAnsi="Times New Roman" w:eastAsia="宋体" w:cs="Times New Roman"/>
      <w:szCs w:val="20"/>
    </w:rPr>
  </w:style>
  <w:style w:type="character" w:styleId="1433" w:customStyle="1">
    <w:name w:val="批注主题 字符1"/>
    <w:uiPriority w:val="0"/>
    <w:qFormat/>
    <w:rPr>
      <w:rFonts w:ascii="Times New Roman" w:hAnsi="Times New Roman" w:eastAsia="宋体" w:cs="Times New Roman"/>
      <w:b/>
      <w:bCs/>
      <w:szCs w:val="20"/>
    </w:rPr>
  </w:style>
  <w:style w:type="character" w:styleId="1434" w:customStyle="1">
    <w:name w:val="批注框文本 字符1"/>
    <w:uiPriority w:val="0"/>
    <w:qFormat/>
    <w:rPr>
      <w:rFonts w:ascii="Times New Roman" w:hAnsi="Times New Roman" w:eastAsia="宋体" w:cs="Times New Roman"/>
      <w:sz w:val="18"/>
      <w:szCs w:val="18"/>
    </w:rPr>
  </w:style>
  <w:style w:type="character" w:styleId="1435" w:customStyle="1">
    <w:name w:val="日期 字符1"/>
    <w:uiPriority w:val="0"/>
    <w:qFormat/>
    <w:rPr>
      <w:rFonts w:ascii="Times New Roman" w:hAnsi="Times New Roman" w:eastAsia="宋体" w:cs="Times New Roman"/>
      <w:szCs w:val="20"/>
    </w:rPr>
  </w:style>
  <w:style w:type="character" w:styleId="1436" w:customStyle="1">
    <w:name w:val="副标题 字符1"/>
    <w:uiPriority w:val="0"/>
    <w:qFormat/>
    <w:rPr>
      <w:rFonts w:ascii="Cambria" w:hAnsi="Cambria" w:eastAsia="宋体" w:cs="Times New Roman"/>
      <w:szCs w:val="20"/>
    </w:rPr>
  </w:style>
  <w:style w:type="character" w:styleId="1437" w:customStyle="1">
    <w:name w:val="无间隔 字符"/>
    <w:uiPriority w:val="0"/>
    <w:qFormat/>
    <w:rPr>
      <w:rFonts w:ascii="Times New Roman" w:hAnsi="Times New Roman" w:eastAsia="宋体" w:cs="Times New Roman"/>
      <w:szCs w:val="20"/>
    </w:rPr>
  </w:style>
  <w:style w:type="character" w:styleId="1438" w:customStyle="1">
    <w:name w:val="引用 字符1"/>
    <w:uiPriority w:val="0"/>
    <w:qFormat/>
    <w:rPr>
      <w:rFonts w:ascii="Times New Roman" w:hAnsi="Times New Roman" w:eastAsia="宋体" w:cs="Times New Roman"/>
      <w:i/>
      <w:szCs w:val="20"/>
    </w:rPr>
  </w:style>
  <w:style w:type="character" w:styleId="1439" w:customStyle="1">
    <w:name w:val="明显引用 字符1"/>
    <w:uiPriority w:val="0"/>
    <w:qFormat/>
    <w:rPr>
      <w:rFonts w:ascii="Times New Roman" w:hAnsi="Times New Roman" w:eastAsia="宋体" w:cs="Times New Roman"/>
      <w:b/>
      <w:i/>
    </w:rPr>
  </w:style>
  <w:style w:type="character" w:styleId="1440" w:customStyle="1">
    <w:name w:val="纯文本 字符"/>
    <w:uiPriority w:val="99"/>
    <w:semiHidden/>
    <w:qFormat/>
    <w:rPr>
      <w:rFonts w:ascii="宋体" w:hAnsi="Courier New" w:cs="Courier New"/>
      <w:szCs w:val="20"/>
    </w:rPr>
  </w:style>
  <w:style w:type="character" w:styleId="1441" w:customStyle="1">
    <w:name w:val="纯文本 字符1"/>
    <w:uiPriority w:val="99"/>
    <w:qFormat/>
    <w:rPr>
      <w:rFonts w:ascii="宋体" w:hAnsi="Courier New" w:eastAsia="宋体" w:cs="Courier New"/>
      <w:szCs w:val="21"/>
    </w:rPr>
  </w:style>
  <w:style w:type="character" w:styleId="1442" w:customStyle="1">
    <w:name w:val="正文文本 字符1"/>
    <w:uiPriority w:val="0"/>
    <w:qFormat/>
    <w:rPr>
      <w:szCs w:val="24"/>
    </w:rPr>
  </w:style>
  <w:style w:type="character" w:styleId="1443" w:customStyle="1">
    <w:name w:val="正文文本首行缩进 字符1"/>
    <w:uiPriority w:val="0"/>
    <w:qFormat/>
    <w:rPr>
      <w:rFonts w:ascii="Calibri" w:hAnsi="Calibri"/>
      <w:sz w:val="21"/>
      <w:szCs w:val="22"/>
    </w:rPr>
  </w:style>
  <w:style w:type="character" w:styleId="1444" w:customStyle="1">
    <w:name w:val="文档结构图 字符1"/>
    <w:uiPriority w:val="0"/>
    <w:qFormat/>
    <w:rPr>
      <w:szCs w:val="24"/>
      <w:shd w:val="clear" w:color="auto" w:fill="000080"/>
    </w:rPr>
  </w:style>
  <w:style w:type="character" w:styleId="1445" w:customStyle="1">
    <w:name w:val="正文文本 3 字符"/>
    <w:uiPriority w:val="99"/>
    <w:semiHidden/>
    <w:qFormat/>
    <w:rPr>
      <w:rFonts w:ascii="Times New Roman" w:hAnsi="Times New Roman" w:eastAsia="宋体" w:cs="Times New Roman"/>
      <w:sz w:val="16"/>
      <w:szCs w:val="16"/>
    </w:rPr>
  </w:style>
  <w:style w:type="character" w:styleId="1446" w:customStyle="1">
    <w:name w:val="正文文本 3 字符1"/>
    <w:uiPriority w:val="0"/>
    <w:qFormat/>
    <w:rPr>
      <w:rFonts w:ascii="宋体" w:hAnsi="Times New Roman" w:eastAsia="宋体" w:cs="Times New Roman"/>
      <w:sz w:val="24"/>
      <w:szCs w:val="20"/>
    </w:rPr>
  </w:style>
  <w:style w:type="character" w:styleId="1447" w:customStyle="1">
    <w:name w:val="正文文本缩进 字符"/>
    <w:uiPriority w:val="99"/>
    <w:semiHidden/>
    <w:qFormat/>
    <w:rPr>
      <w:rFonts w:ascii="Times New Roman" w:hAnsi="Times New Roman" w:eastAsia="宋体" w:cs="Times New Roman"/>
      <w:szCs w:val="20"/>
    </w:rPr>
  </w:style>
  <w:style w:type="character" w:styleId="1448" w:customStyle="1">
    <w:name w:val="正文文本缩进 字符1"/>
    <w:uiPriority w:val="0"/>
    <w:qFormat/>
    <w:rPr>
      <w:rFonts w:ascii="Times New Roman" w:hAnsi="Times New Roman" w:eastAsia="宋体" w:cs="Times New Roman"/>
      <w:szCs w:val="24"/>
    </w:rPr>
  </w:style>
  <w:style w:type="character" w:styleId="1449" w:customStyle="1">
    <w:name w:val="正文文本缩进 3 字符"/>
    <w:uiPriority w:val="99"/>
    <w:semiHidden/>
    <w:qFormat/>
    <w:rPr>
      <w:rFonts w:ascii="Times New Roman" w:hAnsi="Times New Roman" w:eastAsia="宋体" w:cs="Times New Roman"/>
      <w:sz w:val="16"/>
      <w:szCs w:val="16"/>
    </w:rPr>
  </w:style>
  <w:style w:type="character" w:styleId="1450" w:customStyle="1">
    <w:name w:val="正文文本缩进 3 字符1"/>
    <w:uiPriority w:val="0"/>
    <w:qFormat/>
    <w:rPr>
      <w:rFonts w:ascii="Times New Roman" w:hAnsi="Times New Roman" w:eastAsia="宋体" w:cs="Times New Roman"/>
      <w:sz w:val="16"/>
      <w:szCs w:val="16"/>
    </w:rPr>
  </w:style>
  <w:style w:type="character" w:styleId="1451" w:customStyle="1">
    <w:name w:val="正文文本首行缩进 字符"/>
    <w:uiPriority w:val="99"/>
    <w:semiHidden/>
    <w:qFormat/>
    <w:rPr>
      <w:rFonts w:ascii="Times New Roman" w:hAnsi="Times New Roman" w:eastAsia="宋体" w:cs="Times New Roman"/>
      <w:szCs w:val="20"/>
    </w:rPr>
  </w:style>
  <w:style w:type="character" w:styleId="1452" w:customStyle="1">
    <w:name w:val="rvts19"/>
    <w:uiPriority w:val="0"/>
    <w:qFormat/>
    <w:rPr>
      <w:rFonts w:hint="default" w:ascii="KNLe" w:hAnsi="KNLe"/>
      <w:color w:val="0000ff"/>
      <w:u w:val="single"/>
    </w:rPr>
  </w:style>
  <w:style w:type="character" w:styleId="1453" w:customStyle="1">
    <w:name w:val="rvts9"/>
    <w:uiPriority w:val="0"/>
    <w:qFormat/>
    <w:rPr>
      <w:rFonts w:hint="default" w:ascii="KNLe" w:hAnsi="KNLe"/>
    </w:rPr>
  </w:style>
  <w:style w:type="paragraph" w:styleId="1454" w:customStyle="1">
    <w:name w:val="标题 41"/>
    <w:basedOn w:val="797"/>
    <w:uiPriority w:val="99"/>
    <w:qFormat/>
    <w:pPr>
      <w:ind w:left="618"/>
      <w:jc w:val="left"/>
      <w:outlineLvl w:val="4"/>
    </w:pPr>
    <w:rPr>
      <w:rFonts w:ascii="宋体" w:hAnsi="宋体" w:cs="宋体"/>
      <w:b/>
      <w:bCs/>
      <w:sz w:val="24"/>
      <w:szCs w:val="24"/>
      <w:lang w:val="zh-CN"/>
    </w:rPr>
  </w:style>
  <w:style w:type="paragraph" w:styleId="1455" w:customStyle="1">
    <w:name w:val="列表 21"/>
    <w:basedOn w:val="797"/>
    <w:uiPriority w:val="0"/>
    <w:qFormat/>
    <w:pPr>
      <w:ind w:left="100" w:hanging="200"/>
    </w:pPr>
    <w:rPr>
      <w:rFonts w:ascii="Calibri" w:hAnsi="Calibri"/>
    </w:rPr>
  </w:style>
  <w:style w:type="paragraph" w:styleId="1456" w:customStyle="1">
    <w:name w:val="b63ee27f-4cf3-414c-9275-d88e3f90795e"/>
    <w:basedOn w:val="800"/>
    <w:next w:val="1457"/>
    <w:link w:val="1458"/>
    <w:uiPriority w:val="0"/>
    <w:qFormat/>
    <w:pPr>
      <w:jc w:val="left"/>
      <w:spacing w:before="0" w:after="0" w:line="288" w:lineRule="auto"/>
    </w:pPr>
    <w:rPr>
      <w:rFonts w:ascii="微软雅黑" w:hAnsi="微软雅黑" w:eastAsia="微软雅黑"/>
      <w:color w:val="000000"/>
      <w:sz w:val="26"/>
      <w:szCs w:val="84"/>
    </w:rPr>
  </w:style>
  <w:style w:type="paragraph" w:styleId="1457" w:customStyle="1">
    <w:name w:val="acbfdd8b-e11b-4d36-88ff-6049b138f862"/>
    <w:basedOn w:val="797"/>
    <w:link w:val="1459"/>
    <w:uiPriority w:val="0"/>
    <w:qFormat/>
    <w:pPr>
      <w:jc w:val="left"/>
      <w:spacing w:line="288" w:lineRule="auto"/>
    </w:pPr>
    <w:rPr>
      <w:rFonts w:ascii="微软雅黑" w:hAnsi="微软雅黑" w:eastAsia="微软雅黑"/>
      <w:color w:val="000000"/>
      <w:sz w:val="22"/>
      <w:szCs w:val="84"/>
    </w:rPr>
  </w:style>
  <w:style w:type="character" w:styleId="1458" w:customStyle="1">
    <w:name w:val="b63ee27f-4cf3-414c-9275-d88e3f90795e 字符"/>
    <w:basedOn w:val="807"/>
    <w:link w:val="1456"/>
    <w:uiPriority w:val="0"/>
    <w:qFormat/>
    <w:rPr>
      <w:rFonts w:ascii="微软雅黑" w:hAnsi="微软雅黑" w:eastAsia="微软雅黑"/>
      <w:b/>
      <w:bCs/>
      <w:color w:val="000000"/>
      <w:sz w:val="26"/>
      <w:szCs w:val="84"/>
      <w:lang w:val="zh-CN"/>
    </w:rPr>
  </w:style>
  <w:style w:type="character" w:styleId="1459" w:customStyle="1">
    <w:name w:val="acbfdd8b-e11b-4d36-88ff-6049b138f862 字符"/>
    <w:basedOn w:val="807"/>
    <w:link w:val="1457"/>
    <w:uiPriority w:val="0"/>
    <w:qFormat/>
    <w:rPr>
      <w:rFonts w:ascii="微软雅黑" w:hAnsi="微软雅黑" w:eastAsia="微软雅黑"/>
      <w:color w:val="000000"/>
      <w:sz w:val="22"/>
      <w:szCs w:val="84"/>
    </w:rPr>
  </w:style>
  <w:style w:type="paragraph" w:styleId="1460" w:customStyle="1">
    <w:name w:val="列表段落1"/>
    <w:basedOn w:val="797"/>
    <w:uiPriority w:val="1"/>
    <w:qFormat/>
    <w:pPr>
      <w:ind w:firstLine="420"/>
    </w:pPr>
    <w:rPr>
      <w:szCs w:val="24"/>
    </w:rPr>
  </w:style>
  <w:style w:type="numbering" w:styleId="71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FE69C434-6DCE-4AA0-9F40-8B1FCAF6286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dc:creator>
  <cp:lastModifiedBy>雷舒</cp:lastModifiedBy>
  <cp:revision>77</cp:revision>
  <dcterms:created xsi:type="dcterms:W3CDTF">2026-04-20T03:46:00Z</dcterms:created>
  <dcterms:modified xsi:type="dcterms:W3CDTF">2026-09-22T08:26:39Z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B57ECAE7B5AA418EB1AF3F663E8FB8C1_13</vt:lpwstr>
  </property>
  <property fmtid="{D5CDD505-2E9C-101B-9397-08002B2CF9AE}" pid="4" name="KSOTemplateDocerSaveRecord">
    <vt:lpwstr>eyJoZGlkIjoiODY2NTNhNjc0MmUwZTE1M2ZlYjRjY2YwYTU3ZDdhYmIiLCJ1c2VySWQiOiI0NjE2NjUyNjkifQ==</vt:lpwstr>
  </property>
</Properties>
</file>