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JSZC-321081-HWZX-G2026-0543</w:t>
      </w:r>
      <w:r>
        <w:rPr>
          <w:rFonts w:hint="eastAsia" w:ascii="宋体" w:hAnsi="宋体" w:cs="宋体"/>
          <w:sz w:val="28"/>
          <w:szCs w:val="28"/>
        </w:rPr>
      </w:r>
      <w:r/>
    </w:p>
    <w:p>
      <w:pPr>
        <w:pStyle w:val="667"/>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0675-266JOC003851</w:t>
      </w:r>
      <w:r>
        <w:rPr>
          <w:rFonts w:hAnsi="宋体"/>
          <w:sz w:val="36"/>
          <w:szCs w:val="36"/>
        </w:rPr>
      </w:r>
      <w:r/>
    </w:p>
    <w:p>
      <w:pPr>
        <w:pStyle w:val="646"/>
        <w:jc w:val="center"/>
        <w:rPr>
          <w:rFonts w:hint="eastAsia" w:ascii="宋体" w:hAnsi="宋体"/>
          <w:sz w:val="44"/>
          <w:szCs w:val="44"/>
        </w:rPr>
      </w:pPr>
      <w:r>
        <w:rPr>
          <w:rFonts w:hint="eastAsia" w:ascii="宋体" w:hAnsi="宋体"/>
          <w:sz w:val="44"/>
          <w:szCs w:val="44"/>
        </w:rPr>
      </w:r>
      <w:r/>
    </w:p>
    <w:p>
      <w:pPr>
        <w:pStyle w:val="646"/>
        <w:jc w:val="center"/>
        <w:rPr>
          <w:rFonts w:hint="eastAsia" w:ascii="宋体" w:hAnsi="宋体"/>
          <w:b/>
          <w:bCs/>
          <w:sz w:val="52"/>
          <w:szCs w:val="52"/>
        </w:rPr>
      </w:pPr>
      <w:r>
        <w:rPr>
          <w:rFonts w:hint="eastAsia" w:ascii="宋体" w:hAnsi="宋体"/>
          <w:b/>
          <w:bCs/>
          <w:sz w:val="52"/>
          <w:szCs w:val="52"/>
        </w:rPr>
        <w:t xml:space="preserve">仪征市人民医院</w:t>
      </w:r>
      <w:r>
        <w:rPr>
          <w:rFonts w:hint="eastAsia" w:ascii="宋体" w:hAnsi="宋体"/>
          <w:b/>
          <w:bCs/>
          <w:sz w:val="52"/>
          <w:szCs w:val="52"/>
        </w:rPr>
      </w:r>
      <w:r/>
    </w:p>
    <w:p>
      <w:pPr>
        <w:pStyle w:val="646"/>
        <w:jc w:val="center"/>
        <w:rPr>
          <w:rFonts w:hint="eastAsia" w:ascii="宋体" w:hAnsi="宋体"/>
          <w:b/>
          <w:bCs/>
          <w:sz w:val="52"/>
          <w:szCs w:val="52"/>
        </w:rPr>
      </w:pPr>
      <w:r>
        <w:rPr>
          <w:rFonts w:hint="eastAsia" w:ascii="宋体" w:hAnsi="宋体"/>
          <w:b/>
          <w:bCs/>
          <w:sz w:val="52"/>
          <w:szCs w:val="52"/>
        </w:rPr>
      </w:r>
      <w:r/>
    </w:p>
    <w:p>
      <w:pPr>
        <w:pStyle w:val="646"/>
        <w:jc w:val="center"/>
        <w:rPr>
          <w:rFonts w:ascii="宋体" w:hAnsi="宋体"/>
          <w:b/>
          <w:bCs/>
          <w:sz w:val="52"/>
          <w:szCs w:val="52"/>
        </w:rPr>
      </w:pPr>
      <w:r>
        <w:rPr>
          <w:rFonts w:hint="eastAsia" w:ascii="宋体" w:hAnsi="宋体"/>
          <w:b/>
          <w:bCs/>
          <w:sz w:val="52"/>
          <w:szCs w:val="52"/>
        </w:rPr>
        <w:t xml:space="preserve">彩色多普勒超声波诊断仪</w:t>
      </w:r>
      <w:r>
        <w:rPr>
          <w:rFonts w:ascii="宋体" w:hAnsi="宋体"/>
          <w:b/>
          <w:bCs/>
          <w:sz w:val="52"/>
          <w:szCs w:val="52"/>
        </w:rPr>
      </w:r>
      <w:r/>
    </w:p>
    <w:p>
      <w:pPr>
        <w:pStyle w:val="653"/>
        <w:rPr>
          <w:rFonts w:hint="eastAsia"/>
        </w:rPr>
      </w:pPr>
      <w:r>
        <w:rPr>
          <w:rFonts w:hint="eastAsia"/>
        </w:rPr>
      </w:r>
      <w:r/>
    </w:p>
    <w:p>
      <w:pPr>
        <w:pStyle w:val="646"/>
        <w:jc w:val="center"/>
        <w:rPr>
          <w:rFonts w:ascii="宋体" w:hAnsi="宋体"/>
          <w:sz w:val="36"/>
          <w:szCs w:val="36"/>
        </w:rPr>
      </w:pPr>
      <w:r>
        <w:rPr>
          <w:rFonts w:ascii="宋体" w:hAnsi="宋体"/>
          <w:sz w:val="36"/>
          <w:szCs w:val="36"/>
        </w:rPr>
      </w:r>
      <w:r/>
    </w:p>
    <w:p>
      <w:pPr>
        <w:pStyle w:val="646"/>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46"/>
        <w:jc w:val="center"/>
        <w:rPr>
          <w:rFonts w:ascii="宋体" w:hAnsi="宋体"/>
          <w:sz w:val="36"/>
        </w:rPr>
      </w:pPr>
      <w:r>
        <w:rPr>
          <w:rFonts w:ascii="宋体" w:hAnsi="宋体"/>
          <w:sz w:val="36"/>
        </w:rPr>
      </w:r>
      <w:r/>
    </w:p>
    <w:p>
      <w:pPr>
        <w:pStyle w:val="646"/>
        <w:jc w:val="center"/>
        <w:rPr>
          <w:rFonts w:ascii="宋体" w:hAnsi="宋体"/>
          <w:sz w:val="36"/>
        </w:rPr>
      </w:pPr>
      <w:r>
        <w:rPr>
          <w:rFonts w:ascii="宋体" w:hAnsi="宋体"/>
          <w:sz w:val="36"/>
        </w:rPr>
      </w:r>
      <w:r/>
    </w:p>
    <w:p>
      <w:pPr>
        <w:pStyle w:val="653"/>
      </w:pPr>
      <w:r/>
      <w:r/>
    </w:p>
    <w:p>
      <w:pPr>
        <w:pStyle w:val="646"/>
      </w:pPr>
      <w:r/>
      <w:r/>
    </w:p>
    <w:p>
      <w:pPr>
        <w:pStyle w:val="653"/>
        <w:rPr>
          <w:rFonts w:hint="eastAsia"/>
        </w:rPr>
      </w:pPr>
      <w:r>
        <w:rPr>
          <w:rFonts w:hint="eastAsia"/>
        </w:rPr>
      </w:r>
      <w:r/>
    </w:p>
    <w:p>
      <w:pPr>
        <w:pStyle w:val="667"/>
      </w:pPr>
      <w:r/>
      <w:r/>
    </w:p>
    <w:p>
      <w:pPr>
        <w:pStyle w:val="646"/>
        <w:jc w:val="center"/>
        <w:spacing w:line="480" w:lineRule="auto"/>
        <w:rPr>
          <w:rFonts w:hint="eastAsia" w:ascii="宋体" w:hAnsi="宋体"/>
          <w:b/>
          <w:bCs/>
          <w:sz w:val="32"/>
          <w:szCs w:val="32"/>
        </w:rPr>
      </w:pPr>
      <w:r>
        <w:rPr>
          <w:rFonts w:hint="eastAsia" w:ascii="宋体" w:hAnsi="宋体"/>
          <w:b/>
          <w:bCs/>
          <w:sz w:val="32"/>
          <w:szCs w:val="32"/>
        </w:rPr>
        <w:t xml:space="preserve">采购人：</w:t>
      </w:r>
      <w:r>
        <w:rPr>
          <w:rFonts w:hint="eastAsia" w:ascii="宋体" w:hAnsi="宋体"/>
          <w:b/>
          <w:bCs/>
          <w:sz w:val="32"/>
          <w:szCs w:val="32"/>
        </w:rPr>
        <w:t xml:space="preserve">仪征市人民医院</w:t>
      </w:r>
      <w:r>
        <w:rPr>
          <w:rFonts w:hint="eastAsia" w:ascii="宋体" w:hAnsi="宋体"/>
          <w:b/>
          <w:bCs/>
          <w:sz w:val="32"/>
          <w:szCs w:val="32"/>
        </w:rPr>
      </w:r>
      <w:r/>
    </w:p>
    <w:p>
      <w:pPr>
        <w:pStyle w:val="646"/>
        <w:jc w:val="center"/>
        <w:spacing w:line="480" w:lineRule="auto"/>
        <w:rPr>
          <w:sz w:val="32"/>
          <w:szCs w:val="32"/>
        </w:rPr>
      </w:pPr>
      <w:r>
        <w:rPr>
          <w:b/>
          <w:bCs/>
          <w:sz w:val="32"/>
          <w:szCs w:val="32"/>
        </w:rPr>
        <w:t xml:space="preserve">采购代理机构：江苏海外集团国际工程咨询有限公司</w:t>
      </w:r>
      <w:r>
        <w:rPr>
          <w:sz w:val="32"/>
          <w:szCs w:val="32"/>
        </w:rPr>
      </w:r>
      <w:r/>
    </w:p>
    <w:p>
      <w:pPr>
        <w:pStyle w:val="646"/>
        <w:jc w:val="center"/>
        <w:spacing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九</w:t>
      </w:r>
      <w:r>
        <w:rPr>
          <w:rFonts w:ascii="宋体" w:hAnsi="宋体" w:cs="宋体"/>
          <w:b/>
          <w:bCs/>
          <w:sz w:val="32"/>
          <w:szCs w:val="32"/>
        </w:rPr>
        <w:t xml:space="preserve">月</w:t>
      </w:r>
      <w:r>
        <w:rPr>
          <w:rFonts w:ascii="宋体" w:hAnsi="宋体" w:cs="宋体"/>
          <w:sz w:val="32"/>
          <w:szCs w:val="32"/>
        </w:rPr>
      </w:r>
      <w:r/>
    </w:p>
    <w:p>
      <w:pPr>
        <w:pStyle w:val="646"/>
      </w:pPr>
      <w:r>
        <w:br w:type="page" w:clear="all"/>
      </w:r>
      <w:r/>
    </w:p>
    <w:p>
      <w:pPr>
        <w:pStyle w:val="646"/>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1"/>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1"/>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1"/>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w:instrText>
      </w:r>
      <w:r>
        <w:rPr>
          <w:rFonts w:hint="eastAsia"/>
        </w:rPr>
        <w:instrText xml:space="preserve">27125724 \h </w:instrText>
      </w:r>
      <w:r>
        <w:rPr>
          <w:rFonts w:hint="eastAsia"/>
        </w:rPr>
        <w:fldChar w:fldCharType="separate"/>
      </w:r>
      <w:r>
        <w:rPr>
          <w:rFonts w:hint="eastAsia"/>
        </w:rPr>
        <w:t xml:space="preserve">20</w:t>
      </w:r>
      <w:r>
        <w:rPr>
          <w:rFonts w:hint="eastAsia"/>
        </w:rPr>
        <w:fldChar w:fldCharType="end"/>
      </w:r>
      <w:r/>
    </w:p>
    <w:p>
      <w:pPr>
        <w:pStyle w:val="661"/>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1"/>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1"/>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46"/>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47"/>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46"/>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46"/>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仪征市人民医院</w:t>
      </w:r>
      <w:r>
        <w:rPr>
          <w:rFonts w:hint="eastAsia" w:ascii="宋体" w:hAnsi="宋体" w:cs="宋体"/>
        </w:rPr>
        <w:t xml:space="preserve">彩色多普勒超声波诊断仪</w:t>
      </w:r>
      <w:r>
        <w:rPr>
          <w:rFonts w:ascii="宋体" w:hAnsi="宋体" w:cs="宋体"/>
        </w:rPr>
        <w:t xml:space="preserve">JSZC-321081-HWZX-G2026-0543</w:t>
      </w:r>
      <w:r>
        <w:rPr>
          <w:rFonts w:hint="eastAsia" w:ascii="宋体" w:hAnsi="宋体" w:cs="宋体"/>
        </w:rPr>
        <w:t xml:space="preserve">招标项目的潜在投标人</w:t>
      </w:r>
      <w:r>
        <w:rPr>
          <w:rFonts w:hint="eastAsia" w:ascii="宋体" w:hAnsi="宋体" w:cs="宋体"/>
        </w:rPr>
        <w:t xml:space="preserve">应</w:t>
      </w:r>
      <w:r>
        <w:rPr>
          <w:rFonts w:hint="eastAsia" w:ascii="宋体" w:hAnsi="宋体" w:cs="宋体"/>
        </w:rPr>
        <w:t xml:space="preserve">在</w:t>
      </w:r>
      <w:r>
        <w:rPr>
          <w:rFonts w:hint="eastAsia" w:ascii="宋体" w:hAnsi="宋体" w:cs="宋体"/>
          <w:u w:val="single"/>
        </w:rPr>
        <w:t xml:space="preserve">“扬州市政府采购网”、“江苏省政府采购网”自行免费下载</w:t>
      </w:r>
      <w:r>
        <w:rPr>
          <w:rFonts w:hint="eastAsia" w:ascii="宋体" w:hAnsi="宋体" w:cs="宋体"/>
        </w:rPr>
        <w:t xml:space="preserve">获取</w:t>
      </w:r>
      <w:r>
        <w:rPr>
          <w:rFonts w:hint="eastAsia" w:ascii="宋体" w:hAnsi="宋体" w:cs="宋体"/>
        </w:rPr>
        <w:t xml:space="preserve">采购文件，并于</w:t>
      </w:r>
      <w:bookmarkStart w:id="1" w:name="XMTBJSR_1"/>
      <w:r>
        <w:rPr>
          <w:rFonts w:hint="eastAsia" w:ascii="宋体" w:hAnsi="宋体" w:cs="宋体"/>
          <w:u w:val="single"/>
        </w:rPr>
        <w:t xml:space="preserve">202</w:t>
      </w:r>
      <w:r>
        <w:rPr>
          <w:rFonts w:hint="eastAsia" w:ascii="宋体" w:hAnsi="宋体" w:cs="宋体"/>
          <w:u w:val="single"/>
        </w:rPr>
        <w:t xml:space="preserve">6</w:t>
      </w:r>
      <w:r>
        <w:rPr>
          <w:rFonts w:hint="eastAsia" w:ascii="宋体" w:hAnsi="宋体" w:cs="宋体"/>
          <w:u w:val="single"/>
        </w:rPr>
        <w:t xml:space="preserve">年</w:t>
      </w:r>
      <w:r>
        <w:rPr>
          <w:rFonts w:hint="eastAsia" w:ascii="宋体" w:hAnsi="宋体" w:cs="宋体"/>
          <w:u w:val="single"/>
        </w:rPr>
        <w:t xml:space="preserve">10</w:t>
      </w:r>
      <w:r>
        <w:rPr>
          <w:rFonts w:hint="eastAsia" w:ascii="宋体" w:hAnsi="宋体" w:cs="宋体"/>
          <w:u w:val="single"/>
        </w:rPr>
        <w:t xml:space="preserve">月</w:t>
      </w:r>
      <w:r>
        <w:rPr>
          <w:rFonts w:hint="eastAsia" w:ascii="宋体" w:hAnsi="宋体" w:cs="宋体"/>
          <w:u w:val="single"/>
        </w:rPr>
        <w:t xml:space="preserve">9</w:t>
      </w:r>
      <w:r>
        <w:rPr>
          <w:rFonts w:hint="eastAsia" w:ascii="宋体" w:hAnsi="宋体" w:cs="宋体"/>
          <w:u w:val="single"/>
        </w:rPr>
        <w:t xml:space="preserve">日</w:t>
      </w:r>
      <w:bookmarkEnd w:id="1"/>
      <w:r>
        <w:rPr>
          <w:rFonts w:hint="eastAsia" w:ascii="宋体" w:hAnsi="宋体" w:cs="宋体"/>
          <w:u w:val="single"/>
        </w:rPr>
        <w:t xml:space="preserve">09</w:t>
      </w:r>
      <w:r>
        <w:rPr>
          <w:rFonts w:hint="eastAsia" w:ascii="宋体" w:hAnsi="宋体" w:cs="宋体"/>
          <w:u w:val="single"/>
        </w:rPr>
        <w:t xml:space="preserve">时</w:t>
      </w:r>
      <w:r>
        <w:rPr>
          <w:rFonts w:hint="eastAsia" w:ascii="宋体" w:hAnsi="宋体" w:cs="宋体"/>
          <w:u w:val="single"/>
        </w:rPr>
        <w:t xml:space="preserve">3</w:t>
      </w:r>
      <w:r>
        <w:rPr>
          <w:rFonts w:hint="eastAsia" w:ascii="宋体" w:hAnsi="宋体" w:cs="宋体"/>
          <w:u w:val="single"/>
        </w:rPr>
        <w:t xml:space="preserve">0分</w:t>
      </w:r>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46"/>
        <w:spacing w:line="360" w:lineRule="auto"/>
        <w:tabs>
          <w:tab w:val="left" w:pos="266" w:leader="none"/>
        </w:tabs>
        <w:rPr>
          <w:rFonts w:ascii="宋体" w:hAnsi="宋体" w:cs="宋体"/>
          <w:b/>
          <w:bCs/>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646"/>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JSZC-321081</w:t>
      </w:r>
      <w:r>
        <w:rPr>
          <w:rFonts w:hint="eastAsia" w:ascii="宋体" w:hAnsi="宋体" w:cs="宋体"/>
        </w:rPr>
        <w:t xml:space="preserve">-HWZX-G2026-0543</w:t>
      </w:r>
      <w:r>
        <w:rPr>
          <w:rFonts w:ascii="宋体" w:hAnsi="宋体" w:cs="宋体"/>
          <w:szCs w:val="21"/>
        </w:rPr>
      </w:r>
      <w:r/>
    </w:p>
    <w:p>
      <w:pPr>
        <w:pStyle w:val="646"/>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彩色多普勒超声波诊断仪</w:t>
      </w:r>
      <w:r>
        <w:rPr>
          <w:rFonts w:hint="eastAsia" w:ascii="宋体" w:hAnsi="宋体" w:cs="宋体"/>
        </w:rPr>
      </w:r>
      <w:r/>
    </w:p>
    <w:p>
      <w:pPr>
        <w:pStyle w:val="646"/>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总预算</w:t>
      </w:r>
      <w:r>
        <w:rPr>
          <w:rFonts w:hint="eastAsia" w:ascii="宋体" w:hAnsi="宋体" w:cs="宋体"/>
        </w:rPr>
        <w:t xml:space="preserve">人民币</w:t>
      </w:r>
      <w:r>
        <w:rPr>
          <w:rFonts w:hint="eastAsia" w:ascii="宋体" w:hAnsi="宋体" w:cs="宋体"/>
        </w:rPr>
        <w:t xml:space="preserve">216</w:t>
      </w:r>
      <w:r>
        <w:rPr>
          <w:rFonts w:hint="eastAsia" w:ascii="宋体" w:hAnsi="宋体" w:cs="宋体"/>
        </w:rPr>
        <w:t xml:space="preserve">.00</w:t>
      </w:r>
      <w:r>
        <w:rPr>
          <w:rFonts w:hint="eastAsia" w:ascii="宋体" w:hAnsi="宋体" w:cs="宋体"/>
        </w:rPr>
        <w:t xml:space="preserve">万元</w:t>
      </w:r>
      <w:r>
        <w:rPr>
          <w:rFonts w:hint="eastAsia" w:ascii="宋体" w:hAnsi="宋体" w:cs="宋体"/>
        </w:rPr>
        <w:t xml:space="preserve">（其中品目一：100.00万元，品目二：66.00万元，品目三：50.00万元）</w:t>
      </w:r>
      <w:r>
        <w:rPr>
          <w:rFonts w:hint="eastAsia" w:ascii="宋体" w:hAnsi="宋体" w:cs="宋体"/>
        </w:rPr>
      </w:r>
      <w:r/>
    </w:p>
    <w:p>
      <w:pPr>
        <w:pStyle w:val="646"/>
        <w:ind w:firstLine="420"/>
        <w:spacing w:line="360" w:lineRule="auto"/>
        <w:rPr>
          <w:rFonts w:hint="eastAsia" w:ascii="宋体" w:hAnsi="宋体" w:cs="宋体"/>
        </w:rPr>
      </w:pPr>
      <w:r/>
      <w:bookmarkStart w:id="8" w:name="_Toc38985264"/>
      <w:r/>
      <w:bookmarkStart w:id="9" w:name="_Toc28359080"/>
      <w:r/>
      <w:bookmarkStart w:id="10" w:name="_Toc35393791"/>
      <w:r/>
      <w:bookmarkStart w:id="11" w:name="_Toc35393622"/>
      <w:r/>
      <w:bookmarkStart w:id="12" w:name="_Toc28359003"/>
      <w:r>
        <w:rPr>
          <w:rFonts w:hint="eastAsia" w:ascii="宋体" w:hAnsi="宋体" w:cs="宋体"/>
        </w:rPr>
        <w:t xml:space="preserve">4.最高限价：</w:t>
      </w:r>
      <w:r>
        <w:rPr>
          <w:rFonts w:ascii="宋体" w:hAnsi="宋体" w:cs="宋体"/>
          <w:b/>
          <w:bCs/>
        </w:rPr>
        <w:t xml:space="preserve">品目一：100.00万元，品目二：</w:t>
      </w:r>
      <w:r>
        <w:rPr>
          <w:rFonts w:hint="eastAsia" w:ascii="宋体" w:hAnsi="宋体" w:cs="宋体"/>
          <w:b/>
          <w:bCs/>
        </w:rPr>
        <w:t xml:space="preserve">50</w:t>
      </w:r>
      <w:r>
        <w:rPr>
          <w:rFonts w:ascii="宋体" w:hAnsi="宋体" w:cs="宋体"/>
          <w:b/>
          <w:bCs/>
        </w:rPr>
        <w:t xml:space="preserve">.00万元，品目三：50.00万元</w:t>
      </w:r>
      <w:r>
        <w:rPr>
          <w:rFonts w:hint="eastAsia" w:ascii="宋体" w:hAnsi="宋体" w:cs="宋体"/>
          <w:b/>
          <w:bCs/>
        </w:rPr>
        <w:t xml:space="preserve">（</w:t>
      </w:r>
      <w:r>
        <w:rPr>
          <w:rFonts w:hint="eastAsia" w:ascii="宋体" w:hAnsi="宋体" w:cs="宋体"/>
          <w:b/>
          <w:bCs/>
        </w:rPr>
        <w:t xml:space="preserve">投标人</w:t>
      </w:r>
      <w:r>
        <w:rPr>
          <w:rFonts w:hint="eastAsia" w:ascii="宋体" w:hAnsi="宋体" w:cs="宋体"/>
          <w:b/>
          <w:bCs/>
        </w:rPr>
        <w:t xml:space="preserve">各品目</w:t>
      </w:r>
      <w:r>
        <w:rPr>
          <w:rFonts w:hint="eastAsia" w:ascii="宋体" w:hAnsi="宋体" w:cs="宋体"/>
          <w:b/>
          <w:bCs/>
        </w:rPr>
        <w:t xml:space="preserve">的投标报价不得超过</w:t>
      </w:r>
      <w:r>
        <w:rPr>
          <w:rFonts w:hint="eastAsia" w:ascii="宋体" w:hAnsi="宋体" w:cs="宋体"/>
          <w:b/>
          <w:bCs/>
        </w:rPr>
        <w:t xml:space="preserve">最高</w:t>
      </w:r>
      <w:r>
        <w:rPr>
          <w:rFonts w:hint="eastAsia" w:ascii="宋体" w:hAnsi="宋体" w:cs="宋体"/>
          <w:b/>
          <w:bCs/>
        </w:rPr>
        <w:t xml:space="preserve">限价金额，否则将作无效投标处理</w:t>
      </w:r>
      <w:r>
        <w:rPr>
          <w:rFonts w:hint="eastAsia" w:ascii="宋体" w:hAnsi="宋体" w:cs="宋体"/>
          <w:b/>
          <w:bCs/>
        </w:rPr>
        <w:t xml:space="preserve">）</w:t>
      </w:r>
      <w:r>
        <w:rPr>
          <w:rFonts w:hint="eastAsia" w:ascii="宋体" w:hAnsi="宋体" w:cs="宋体"/>
        </w:rPr>
      </w:r>
      <w:r/>
    </w:p>
    <w:p>
      <w:pPr>
        <w:pStyle w:val="646"/>
        <w:ind w:firstLine="420"/>
        <w:spacing w:line="360" w:lineRule="auto"/>
        <w:rPr>
          <w:rFonts w:hint="eastAsia" w:ascii="宋体" w:hAnsi="宋体" w:cs="宋体"/>
        </w:rPr>
      </w:pPr>
      <w:r>
        <w:rPr>
          <w:rFonts w:hint="eastAsia" w:ascii="宋体" w:hAnsi="宋体" w:cs="宋体"/>
        </w:rPr>
        <w:t xml:space="preserve">5.采购需求：</w:t>
      </w:r>
      <w:r>
        <w:rPr>
          <w:rFonts w:hint="eastAsia" w:ascii="宋体" w:hAnsi="宋体" w:cs="宋体"/>
        </w:rPr>
        <w:t xml:space="preserve">具体详见</w:t>
      </w:r>
      <w:r>
        <w:rPr>
          <w:rFonts w:hint="eastAsia" w:ascii="宋体" w:hAnsi="宋体" w:cs="宋体"/>
        </w:rPr>
        <w:t xml:space="preserve">本文件</w:t>
      </w:r>
      <w:r>
        <w:rPr>
          <w:rFonts w:hint="eastAsia" w:ascii="宋体" w:hAnsi="宋体" w:cs="宋体"/>
        </w:rPr>
        <w:t xml:space="preserve">第四章 项目需求</w:t>
      </w:r>
      <w:r>
        <w:rPr>
          <w:rFonts w:hint="eastAsia" w:ascii="宋体" w:hAnsi="宋体" w:cs="宋体"/>
        </w:rPr>
      </w:r>
      <w:r/>
    </w:p>
    <w:tbl>
      <w:tblPr>
        <w:tblW w:w="513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682"/>
        <w:gridCol w:w="3263"/>
        <w:gridCol w:w="849"/>
        <w:gridCol w:w="1133"/>
        <w:gridCol w:w="1145"/>
        <w:gridCol w:w="1123"/>
      </w:tblGrid>
      <w:tr>
        <w:trPr>
          <w:trHeight w:val="690"/>
        </w:trPr>
        <w:tc>
          <w:tcPr>
            <w:tcMar>
              <w:left w:w="108" w:type="dxa"/>
              <w:top w:w="0" w:type="dxa"/>
              <w:right w:w="108" w:type="dxa"/>
              <w:bottom w:w="0" w:type="dxa"/>
            </w:tcMar>
            <w:tcW w:w="320" w:type="pct"/>
            <w:vAlign w:val="center"/>
            <w:textDirection w:val="lrTb"/>
            <w:noWrap w:val="false"/>
          </w:tcPr>
          <w:p>
            <w:pPr>
              <w:pStyle w:val="646"/>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W w:w="389" w:type="pct"/>
            <w:vAlign w:val="center"/>
            <w:textDirection w:val="lrTb"/>
            <w:noWrap w:val="false"/>
          </w:tcPr>
          <w:p>
            <w:pPr>
              <w:pStyle w:val="646"/>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品目号</w:t>
            </w:r>
            <w:r/>
          </w:p>
        </w:tc>
        <w:tc>
          <w:tcPr>
            <w:tcMar>
              <w:left w:w="108" w:type="dxa"/>
              <w:top w:w="0" w:type="dxa"/>
              <w:right w:w="108" w:type="dxa"/>
              <w:bottom w:w="0" w:type="dxa"/>
            </w:tcMar>
            <w:tcW w:w="1863" w:type="pct"/>
            <w:vAlign w:val="center"/>
            <w:textDirection w:val="lrTb"/>
            <w:noWrap w:val="false"/>
          </w:tcPr>
          <w:p>
            <w:pPr>
              <w:pStyle w:val="646"/>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w:t>
            </w:r>
            <w:r>
              <w:rPr>
                <w:rFonts w:ascii="宋体" w:hAnsi="宋体" w:cs="宋体"/>
                <w:szCs w:val="21"/>
              </w:rPr>
              <w:t xml:space="preserve">名称</w:t>
            </w:r>
            <w:r>
              <w:rPr>
                <w:szCs w:val="21"/>
              </w:rPr>
            </w:r>
            <w:r/>
          </w:p>
        </w:tc>
        <w:tc>
          <w:tcPr>
            <w:tcMar>
              <w:left w:w="108" w:type="dxa"/>
              <w:top w:w="0" w:type="dxa"/>
              <w:right w:w="108" w:type="dxa"/>
              <w:bottom w:w="0" w:type="dxa"/>
            </w:tcMar>
            <w:tcW w:w="485" w:type="pct"/>
            <w:vAlign w:val="center"/>
            <w:textDirection w:val="lrTb"/>
            <w:noWrap w:val="false"/>
          </w:tcPr>
          <w:p>
            <w:pPr>
              <w:pStyle w:val="646"/>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647" w:type="pct"/>
            <w:vAlign w:val="center"/>
            <w:textDirection w:val="lrTb"/>
            <w:noWrap w:val="false"/>
          </w:tcPr>
          <w:p>
            <w:pPr>
              <w:pStyle w:val="646"/>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646"/>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654" w:type="pct"/>
            <w:vAlign w:val="center"/>
            <w:textDirection w:val="lrTb"/>
            <w:noWrap w:val="false"/>
          </w:tcPr>
          <w:p>
            <w:pPr>
              <w:pStyle w:val="646"/>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w:t>
            </w:r>
            <w:r>
              <w:rPr>
                <w:rFonts w:ascii="宋体" w:hAnsi="宋体" w:cs="宋体"/>
              </w:rPr>
            </w:r>
            <w:r/>
          </w:p>
          <w:p>
            <w:pPr>
              <w:pStyle w:val="646"/>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（万元）</w:t>
            </w:r>
            <w:r>
              <w:rPr>
                <w:rFonts w:ascii="宋体" w:hAnsi="宋体" w:cs="宋体"/>
                <w:szCs w:val="21"/>
              </w:rPr>
            </w:r>
            <w:r/>
          </w:p>
        </w:tc>
        <w:tc>
          <w:tcPr>
            <w:tcMar>
              <w:left w:w="108" w:type="dxa"/>
              <w:top w:w="0" w:type="dxa"/>
              <w:right w:w="108" w:type="dxa"/>
              <w:bottom w:w="0" w:type="dxa"/>
            </w:tcMar>
            <w:tcW w:w="641" w:type="pct"/>
            <w:vAlign w:val="center"/>
            <w:textDirection w:val="lrTb"/>
            <w:noWrap w:val="false"/>
          </w:tcPr>
          <w:p>
            <w:pPr>
              <w:pStyle w:val="646"/>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cantSplit/>
          <w:trHeight w:val="667"/>
        </w:trPr>
        <w:tc>
          <w:tcPr>
            <w:tcMar>
              <w:left w:w="108" w:type="dxa"/>
              <w:top w:w="0" w:type="dxa"/>
              <w:right w:w="108" w:type="dxa"/>
              <w:bottom w:w="0" w:type="dxa"/>
            </w:tcMar>
            <w:tcW w:w="320" w:type="pct"/>
            <w:vAlign w:val="center"/>
            <w:vMerge w:val="restart"/>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W w:w="389"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Mar>
              <w:left w:w="108" w:type="dxa"/>
              <w:top w:w="0" w:type="dxa"/>
              <w:right w:w="108" w:type="dxa"/>
              <w:bottom w:w="0" w:type="dxa"/>
            </w:tcMar>
            <w:tcW w:w="1863"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彩色多普勒超声波诊断仪</w:t>
            </w:r>
            <w:r/>
          </w:p>
        </w:tc>
        <w:tc>
          <w:tcPr>
            <w:tcMar>
              <w:left w:w="108" w:type="dxa"/>
              <w:top w:w="0" w:type="dxa"/>
              <w:right w:w="108" w:type="dxa"/>
              <w:bottom w:w="0" w:type="dxa"/>
            </w:tcMar>
            <w:tcW w:w="485"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p>
        </w:tc>
        <w:tc>
          <w:tcPr>
            <w:tcMar>
              <w:left w:w="108" w:type="dxa"/>
              <w:top w:w="0" w:type="dxa"/>
              <w:right w:w="108" w:type="dxa"/>
              <w:bottom w:w="0" w:type="dxa"/>
            </w:tcMar>
            <w:tcW w:w="647"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100.00</w:t>
            </w:r>
            <w:r/>
          </w:p>
        </w:tc>
        <w:tc>
          <w:tcPr>
            <w:tcW w:w="654"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100.00</w:t>
            </w:r>
            <w:r/>
          </w:p>
        </w:tc>
        <w:tc>
          <w:tcPr>
            <w:tcMar>
              <w:left w:w="108" w:type="dxa"/>
              <w:top w:w="0" w:type="dxa"/>
              <w:right w:w="108" w:type="dxa"/>
              <w:bottom w:w="0" w:type="dxa"/>
            </w:tcMar>
            <w:tcW w:w="641"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25"/>
        </w:trPr>
        <w:tc>
          <w:tcPr>
            <w:tcMar>
              <w:left w:w="108" w:type="dxa"/>
              <w:top w:w="0" w:type="dxa"/>
              <w:right w:w="108" w:type="dxa"/>
              <w:bottom w:w="0" w:type="dxa"/>
            </w:tcMar>
            <w:tcW w:w="320" w:type="pct"/>
            <w:vAlign w:val="center"/>
            <w:vMerge w:val="continue"/>
            <w:textDirection w:val="lrTb"/>
            <w:noWrap w:val="false"/>
          </w:tcPr>
          <w:p>
            <w:pPr>
              <w:pStyle w:val="64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c>
          <w:tcPr>
            <w:tcW w:w="389"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p>
        </w:tc>
        <w:tc>
          <w:tcPr>
            <w:tcMar>
              <w:left w:w="108" w:type="dxa"/>
              <w:top w:w="0" w:type="dxa"/>
              <w:right w:w="108" w:type="dxa"/>
              <w:bottom w:w="0" w:type="dxa"/>
            </w:tcMar>
            <w:tcW w:w="1863"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便携式彩色多普勒超声波诊断仪（麻醉科）</w:t>
            </w:r>
            <w:r/>
          </w:p>
        </w:tc>
        <w:tc>
          <w:tcPr>
            <w:tcMar>
              <w:left w:w="108" w:type="dxa"/>
              <w:top w:w="0" w:type="dxa"/>
              <w:right w:w="108" w:type="dxa"/>
              <w:bottom w:w="0" w:type="dxa"/>
            </w:tcMar>
            <w:tcW w:w="485"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p>
        </w:tc>
        <w:tc>
          <w:tcPr>
            <w:tcMar>
              <w:left w:w="108" w:type="dxa"/>
              <w:top w:w="0" w:type="dxa"/>
              <w:right w:w="108" w:type="dxa"/>
              <w:bottom w:w="0" w:type="dxa"/>
            </w:tcMar>
            <w:tcW w:w="647"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66.00</w:t>
            </w:r>
            <w:r/>
          </w:p>
        </w:tc>
        <w:tc>
          <w:tcPr>
            <w:tcW w:w="654"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50</w:t>
            </w:r>
            <w:r>
              <w:rPr>
                <w:rFonts w:hint="eastAsia" w:ascii="宋体" w:hAnsi="宋体" w:cs="宋体"/>
              </w:rPr>
              <w:t xml:space="preserve">.00</w:t>
            </w:r>
            <w:r>
              <w:rPr>
                <w:rFonts w:hint="eastAsia" w:ascii="宋体" w:hAnsi="宋体" w:cs="宋体"/>
              </w:rPr>
            </w:r>
            <w:r/>
          </w:p>
        </w:tc>
        <w:tc>
          <w:tcPr>
            <w:tcMar>
              <w:left w:w="108" w:type="dxa"/>
              <w:top w:w="0" w:type="dxa"/>
              <w:right w:w="108" w:type="dxa"/>
              <w:bottom w:w="0" w:type="dxa"/>
            </w:tcMar>
            <w:tcW w:w="641"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25"/>
        </w:trPr>
        <w:tc>
          <w:tcPr>
            <w:tcMar>
              <w:left w:w="108" w:type="dxa"/>
              <w:top w:w="0" w:type="dxa"/>
              <w:right w:w="108" w:type="dxa"/>
              <w:bottom w:w="0" w:type="dxa"/>
            </w:tcMar>
            <w:tcW w:w="320" w:type="pct"/>
            <w:vAlign w:val="center"/>
            <w:vMerge w:val="continue"/>
            <w:textDirection w:val="lrTb"/>
            <w:noWrap w:val="false"/>
          </w:tcPr>
          <w:p>
            <w:pPr>
              <w:pStyle w:val="64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c>
          <w:tcPr>
            <w:tcW w:w="389"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p>
        </w:tc>
        <w:tc>
          <w:tcPr>
            <w:tcMar>
              <w:left w:w="108" w:type="dxa"/>
              <w:top w:w="0" w:type="dxa"/>
              <w:right w:w="108" w:type="dxa"/>
              <w:bottom w:w="0" w:type="dxa"/>
            </w:tcMar>
            <w:tcW w:w="1863"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便携式彩色多普勒超声波诊断仪（急诊医学科）</w:t>
            </w:r>
            <w:r/>
          </w:p>
        </w:tc>
        <w:tc>
          <w:tcPr>
            <w:tcMar>
              <w:left w:w="108" w:type="dxa"/>
              <w:top w:w="0" w:type="dxa"/>
              <w:right w:w="108" w:type="dxa"/>
              <w:bottom w:w="0" w:type="dxa"/>
            </w:tcMar>
            <w:tcW w:w="485"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p>
        </w:tc>
        <w:tc>
          <w:tcPr>
            <w:tcMar>
              <w:left w:w="108" w:type="dxa"/>
              <w:top w:w="0" w:type="dxa"/>
              <w:right w:w="108" w:type="dxa"/>
              <w:bottom w:w="0" w:type="dxa"/>
            </w:tcMar>
            <w:tcW w:w="647"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50.00</w:t>
            </w:r>
            <w:r/>
          </w:p>
        </w:tc>
        <w:tc>
          <w:tcPr>
            <w:tcW w:w="654"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50.00</w:t>
            </w:r>
            <w:r/>
          </w:p>
        </w:tc>
        <w:tc>
          <w:tcPr>
            <w:tcMar>
              <w:left w:w="108" w:type="dxa"/>
              <w:top w:w="0" w:type="dxa"/>
              <w:right w:w="108" w:type="dxa"/>
              <w:bottom w:w="0" w:type="dxa"/>
            </w:tcMar>
            <w:tcW w:w="641" w:type="pct"/>
            <w:vAlign w:val="center"/>
            <w:textDirection w:val="lrTb"/>
            <w:noWrap w:val="false"/>
          </w:tcPr>
          <w:p>
            <w:pPr>
              <w:pStyle w:val="646"/>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bl>
    <w:p>
      <w:pPr>
        <w:pStyle w:val="646"/>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46"/>
        <w:ind w:firstLine="420"/>
        <w:spacing w:line="360" w:lineRule="auto"/>
        <w:rPr>
          <w:rFonts w:ascii="宋体" w:hAnsi="宋体" w:cs="宋体"/>
        </w:rPr>
      </w:pPr>
      <w:r>
        <w:rPr>
          <w:rFonts w:hint="eastAsia" w:ascii="宋体" w:hAnsi="宋体" w:cs="宋体"/>
        </w:rPr>
        <w:t xml:space="preserve">7.</w:t>
      </w:r>
      <w:r>
        <w:rPr>
          <w:rFonts w:hint="eastAsia" w:hAnsi="宋体" w:cs="宋体"/>
          <w:szCs w:val="24"/>
        </w:rPr>
        <w:t xml:space="preserve">本项目（是/否）接受联合体投标：否</w:t>
      </w:r>
      <w:r>
        <w:rPr>
          <w:rFonts w:ascii="宋体" w:hAnsi="宋体" w:cs="宋体"/>
        </w:rPr>
      </w:r>
      <w:r/>
    </w:p>
    <w:p>
      <w:pPr>
        <w:pStyle w:val="646"/>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46"/>
        <w:ind w:firstLine="422"/>
        <w:spacing w:line="360" w:lineRule="auto"/>
        <w:rPr>
          <w:rFonts w:ascii="宋体" w:hAnsi="宋体" w:cs="宋体"/>
          <w:b/>
          <w:bCs/>
          <w:i/>
          <w:iCs/>
          <w:szCs w:val="21"/>
          <w:u w:val="single"/>
        </w:rPr>
      </w:pPr>
      <w:r/>
      <w:bookmarkStart w:id="13" w:name="_Toc28359004"/>
      <w:r/>
      <w:bookmarkStart w:id="14" w:name="_Toc35393792"/>
      <w:r/>
      <w:bookmarkStart w:id="15" w:name="_Toc28359081"/>
      <w:r/>
      <w:bookmarkStart w:id="16" w:name="_Toc35393623"/>
      <w:r/>
      <w:bookmarkStart w:id="17" w:name="_Toc38985265"/>
      <w:r>
        <w:rPr>
          <w:rFonts w:hint="eastAsia" w:ascii="宋体" w:hAnsi="宋体" w:cs="宋体"/>
          <w:b/>
          <w:bCs/>
          <w:i/>
          <w:iCs/>
          <w:szCs w:val="21"/>
          <w:u w:val="single"/>
        </w:rPr>
        <w:t xml:space="preserve">1.</w:t>
      </w:r>
      <w:r>
        <w:rPr>
          <w:rFonts w:ascii="宋体" w:hAnsi="宋体" w:cs="宋体"/>
          <w:b/>
          <w:bCs/>
          <w:i/>
          <w:iCs/>
          <w:szCs w:val="21"/>
          <w:u w:val="single"/>
        </w:rPr>
        <w:t xml:space="preserve">具有独立承担民事责任的能力（提供法人或者其他组织的营业执照等证明文件，自然人的身份证明）</w:t>
      </w:r>
      <w:r>
        <w:rPr>
          <w:rFonts w:hint="eastAsia" w:ascii="宋体" w:hAnsi="宋体" w:cs="宋体"/>
          <w:b/>
          <w:bCs/>
          <w:i/>
          <w:iCs/>
          <w:szCs w:val="21"/>
          <w:u w:val="single"/>
        </w:rPr>
        <w:t xml:space="preserve">；</w:t>
      </w:r>
      <w:r>
        <w:rPr>
          <w:rFonts w:ascii="宋体" w:hAnsi="宋体" w:cs="宋体"/>
          <w:b/>
          <w:bCs/>
          <w:i/>
          <w:iCs/>
          <w:szCs w:val="21"/>
          <w:u w:val="single"/>
        </w:rPr>
      </w:r>
      <w:r/>
    </w:p>
    <w:p>
      <w:pPr>
        <w:pStyle w:val="646"/>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2</w:t>
      </w:r>
      <w:r>
        <w:rPr>
          <w:rFonts w:hint="eastAsia" w:ascii="宋体" w:hAnsi="宋体" w:cs="宋体"/>
          <w:b/>
          <w:bCs/>
          <w:i/>
          <w:iCs/>
          <w:szCs w:val="21"/>
          <w:u w:val="single"/>
        </w:rPr>
        <w:t xml:space="preserve">.</w:t>
      </w:r>
      <w:r>
        <w:rPr>
          <w:rFonts w:ascii="宋体" w:hAnsi="宋体" w:cs="宋体"/>
          <w:b/>
          <w:bCs/>
          <w:i/>
          <w:iCs/>
          <w:szCs w:val="21"/>
          <w:u w:val="single"/>
        </w:rPr>
        <w:t xml:space="preserve">具有良好的商业信誉和健全的财务会计制度（</w:t>
      </w:r>
      <w:r>
        <w:rPr>
          <w:rFonts w:ascii="宋体" w:hAnsi="宋体" w:cs="宋体"/>
          <w:b/>
          <w:bCs/>
          <w:i/>
          <w:iCs/>
          <w:szCs w:val="21"/>
          <w:u w:val="single"/>
        </w:rPr>
        <w:t xml:space="preserve">提供2026年</w:t>
      </w:r>
      <w:r>
        <w:rPr>
          <w:rFonts w:hint="eastAsia" w:ascii="宋体" w:hAnsi="宋体" w:cs="宋体"/>
          <w:b/>
          <w:bCs/>
          <w:i/>
          <w:iCs/>
          <w:szCs w:val="21"/>
          <w:u w:val="single"/>
        </w:rPr>
        <w:t xml:space="preserve">4</w:t>
      </w:r>
      <w:r>
        <w:rPr>
          <w:rFonts w:ascii="宋体" w:hAnsi="宋体" w:cs="宋体"/>
          <w:b/>
          <w:bCs/>
          <w:i/>
          <w:iCs/>
          <w:szCs w:val="21"/>
          <w:u w:val="single"/>
        </w:rPr>
        <w:t xml:space="preserve">月-2026年</w:t>
      </w:r>
      <w:r>
        <w:rPr>
          <w:rFonts w:hint="eastAsia" w:ascii="宋体" w:hAnsi="宋体" w:cs="宋体"/>
          <w:b/>
          <w:bCs/>
          <w:i/>
          <w:iCs/>
          <w:szCs w:val="21"/>
          <w:u w:val="single"/>
        </w:rPr>
        <w:t xml:space="preserve">9</w:t>
      </w:r>
      <w:r>
        <w:rPr>
          <w:rFonts w:ascii="宋体" w:hAnsi="宋体" w:cs="宋体"/>
          <w:b/>
          <w:bCs/>
          <w:i/>
          <w:iCs/>
          <w:szCs w:val="21"/>
          <w:u w:val="single"/>
        </w:rPr>
        <w:t xml:space="preserve">月内</w:t>
      </w:r>
      <w:r>
        <w:rPr>
          <w:rFonts w:ascii="宋体" w:hAnsi="宋体" w:cs="宋体"/>
          <w:b/>
          <w:bCs/>
          <w:i/>
          <w:iCs/>
          <w:szCs w:val="21"/>
          <w:u w:val="single"/>
        </w:rPr>
        <w:t xml:space="preserve">任意一月份的财务状况报</w:t>
      </w:r>
      <w:r>
        <w:rPr>
          <w:rFonts w:ascii="宋体" w:hAnsi="宋体" w:cs="宋体"/>
          <w:b/>
          <w:bCs/>
          <w:i/>
          <w:iCs/>
          <w:szCs w:val="21"/>
          <w:u w:val="single"/>
        </w:rPr>
        <w:t xml:space="preserve">告（至少包括资产负债表或利润表）（法人或者其他组织成立未满三个月的可以不提供），或</w:t>
      </w:r>
      <w:r>
        <w:rPr>
          <w:rFonts w:ascii="宋体" w:hAnsi="宋体" w:cs="宋体"/>
          <w:b/>
          <w:bCs/>
          <w:i/>
          <w:iCs/>
          <w:szCs w:val="21"/>
          <w:u w:val="single"/>
        </w:rPr>
        <w:t xml:space="preserve">2026年</w:t>
      </w:r>
      <w:r>
        <w:rPr>
          <w:rFonts w:hint="eastAsia" w:ascii="宋体" w:hAnsi="宋体" w:cs="宋体"/>
          <w:b/>
          <w:bCs/>
          <w:i/>
          <w:iCs/>
          <w:szCs w:val="21"/>
          <w:u w:val="single"/>
        </w:rPr>
        <w:t xml:space="preserve">4</w:t>
      </w:r>
      <w:r>
        <w:rPr>
          <w:rFonts w:ascii="宋体" w:hAnsi="宋体" w:cs="宋体"/>
          <w:b/>
          <w:bCs/>
          <w:i/>
          <w:iCs/>
          <w:szCs w:val="21"/>
          <w:u w:val="single"/>
        </w:rPr>
        <w:t xml:space="preserve">月-2026年</w:t>
      </w:r>
      <w:r>
        <w:rPr>
          <w:rFonts w:hint="eastAsia" w:ascii="宋体" w:hAnsi="宋体" w:cs="宋体"/>
          <w:b/>
          <w:bCs/>
          <w:i/>
          <w:iCs/>
          <w:szCs w:val="21"/>
          <w:u w:val="single"/>
        </w:rPr>
        <w:t xml:space="preserve">9</w:t>
      </w:r>
      <w:r>
        <w:rPr>
          <w:rFonts w:ascii="宋体" w:hAnsi="宋体" w:cs="宋体"/>
          <w:b/>
          <w:bCs/>
          <w:i/>
          <w:iCs/>
          <w:szCs w:val="21"/>
          <w:u w:val="single"/>
        </w:rPr>
        <w:t xml:space="preserve">月内</w:t>
      </w:r>
      <w:r>
        <w:rPr>
          <w:rFonts w:ascii="宋体" w:hAnsi="宋体" w:cs="宋体"/>
          <w:b/>
          <w:bCs/>
          <w:i/>
          <w:iCs/>
          <w:szCs w:val="21"/>
          <w:u w:val="single"/>
        </w:rPr>
        <w:t xml:space="preserve">其银行出具的资信证书（复印件），或</w:t>
      </w:r>
      <w:r>
        <w:rPr>
          <w:rFonts w:ascii="宋体" w:hAnsi="宋体" w:cs="宋体"/>
          <w:b/>
          <w:bCs/>
          <w:i/>
          <w:iCs/>
          <w:szCs w:val="21"/>
          <w:u w:val="single"/>
        </w:rPr>
        <w:t xml:space="preserve">2025年度</w:t>
      </w:r>
      <w:r>
        <w:rPr>
          <w:rFonts w:ascii="宋体" w:hAnsi="宋体" w:cs="宋体"/>
          <w:b/>
          <w:bCs/>
          <w:i/>
          <w:iCs/>
          <w:szCs w:val="21"/>
          <w:u w:val="single"/>
        </w:rPr>
        <w:t xml:space="preserve">经审计的财务报告复印件加盖公章）</w:t>
      </w:r>
      <w:r>
        <w:rPr>
          <w:rFonts w:hint="eastAsia" w:ascii="宋体" w:hAnsi="宋体" w:cs="宋体"/>
          <w:b/>
          <w:bCs/>
          <w:i/>
          <w:iCs/>
          <w:szCs w:val="21"/>
          <w:u w:val="single"/>
        </w:rPr>
        <w:t xml:space="preserve">；</w:t>
      </w:r>
      <w:r>
        <w:rPr>
          <w:rFonts w:ascii="宋体" w:hAnsi="宋体" w:cs="宋体"/>
          <w:b/>
          <w:bCs/>
          <w:i/>
          <w:iCs/>
          <w:szCs w:val="21"/>
          <w:u w:val="single"/>
        </w:rPr>
      </w:r>
      <w:r/>
    </w:p>
    <w:p>
      <w:pPr>
        <w:pStyle w:val="646"/>
        <w:ind w:firstLine="422"/>
        <w:spacing w:line="360" w:lineRule="auto"/>
        <w:rPr>
          <w:rFonts w:ascii="宋体" w:hAnsi="宋体" w:cs="宋体"/>
          <w:b/>
          <w:bCs/>
          <w:i/>
          <w:iCs/>
          <w:szCs w:val="21"/>
          <w:u w:val="single"/>
        </w:rPr>
      </w:pPr>
      <w:r/>
      <w:bookmarkStart w:id="18" w:name="_Hlk203502029"/>
      <w:r>
        <w:rPr>
          <w:rFonts w:hint="eastAsia" w:ascii="宋体" w:hAnsi="宋体" w:cs="宋体"/>
          <w:b/>
          <w:bCs/>
          <w:i/>
          <w:iCs/>
          <w:szCs w:val="21"/>
          <w:u w:val="single"/>
        </w:rPr>
        <w:t xml:space="preserve">3</w:t>
      </w:r>
      <w:r>
        <w:rPr>
          <w:rFonts w:hint="eastAsia" w:ascii="宋体" w:hAnsi="宋体" w:cs="宋体"/>
          <w:b/>
          <w:bCs/>
          <w:i/>
          <w:iCs/>
          <w:szCs w:val="21"/>
          <w:u w:val="single"/>
        </w:rPr>
        <w:t xml:space="preserve">.</w:t>
      </w:r>
      <w:bookmarkEnd w:id="18"/>
      <w:r>
        <w:rPr>
          <w:rFonts w:ascii="宋体" w:hAnsi="宋体" w:cs="宋体"/>
          <w:b/>
          <w:bCs/>
          <w:i/>
          <w:iCs/>
          <w:szCs w:val="21"/>
          <w:u w:val="single"/>
        </w:rPr>
        <w:t xml:space="preserve">依法缴纳税收和社会保障资金的良好记录（提供投标人参加本次政府采购活动前6个月内</w:t>
      </w:r>
      <w:r>
        <w:rPr>
          <w:rFonts w:ascii="宋体" w:hAnsi="宋体" w:cs="宋体"/>
          <w:b/>
          <w:bCs/>
          <w:i/>
          <w:iCs/>
          <w:szCs w:val="21"/>
          <w:u w:val="single"/>
        </w:rPr>
        <w:t xml:space="preserve">（即2026年</w:t>
      </w:r>
      <w:r>
        <w:rPr>
          <w:rFonts w:hint="eastAsia" w:ascii="宋体" w:hAnsi="宋体" w:cs="宋体"/>
          <w:b/>
          <w:bCs/>
          <w:i/>
          <w:iCs/>
          <w:szCs w:val="21"/>
          <w:u w:val="single"/>
        </w:rPr>
        <w:t xml:space="preserve">4</w:t>
      </w:r>
      <w:r>
        <w:rPr>
          <w:rFonts w:ascii="宋体" w:hAnsi="宋体" w:cs="宋体"/>
          <w:b/>
          <w:bCs/>
          <w:i/>
          <w:iCs/>
          <w:szCs w:val="21"/>
          <w:u w:val="single"/>
        </w:rPr>
        <w:t xml:space="preserve">月-2026年</w:t>
      </w:r>
      <w:r>
        <w:rPr>
          <w:rFonts w:hint="eastAsia" w:ascii="宋体" w:hAnsi="宋体" w:cs="宋体"/>
          <w:b/>
          <w:bCs/>
          <w:i/>
          <w:iCs/>
          <w:szCs w:val="21"/>
          <w:u w:val="single"/>
        </w:rPr>
        <w:t xml:space="preserve">9</w:t>
      </w:r>
      <w:r>
        <w:rPr>
          <w:rFonts w:ascii="宋体" w:hAnsi="宋体" w:cs="宋体"/>
          <w:b/>
          <w:bCs/>
          <w:i/>
          <w:iCs/>
          <w:szCs w:val="21"/>
          <w:u w:val="single"/>
        </w:rPr>
        <w:t xml:space="preserve">月期间）</w:t>
      </w:r>
      <w:r>
        <w:rPr>
          <w:rFonts w:ascii="宋体" w:hAnsi="宋体" w:cs="宋体"/>
          <w:b/>
          <w:bCs/>
          <w:i/>
          <w:iCs/>
          <w:szCs w:val="21"/>
          <w:u w:val="single"/>
        </w:rPr>
        <w:t xml:space="preserve">任意一个月缴纳税收及缴纳社会保障资金的证明材料。投标人依法享受缓缴、免缴税收、社会保障资金的提供证明材料）</w:t>
      </w:r>
      <w:r>
        <w:rPr>
          <w:rFonts w:hint="eastAsia" w:ascii="宋体" w:hAnsi="宋体" w:cs="宋体"/>
          <w:b/>
          <w:bCs/>
          <w:i/>
          <w:iCs/>
          <w:szCs w:val="21"/>
          <w:u w:val="single"/>
        </w:rPr>
        <w:t xml:space="preserve">；</w:t>
      </w:r>
      <w:r>
        <w:rPr>
          <w:rFonts w:ascii="宋体" w:hAnsi="宋体" w:cs="宋体"/>
          <w:b/>
          <w:bCs/>
          <w:i/>
          <w:iCs/>
          <w:szCs w:val="21"/>
          <w:u w:val="single"/>
        </w:rPr>
      </w:r>
      <w:r/>
    </w:p>
    <w:p>
      <w:pPr>
        <w:pStyle w:val="646"/>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4</w:t>
      </w:r>
      <w:r>
        <w:rPr>
          <w:rFonts w:hint="eastAsia" w:ascii="宋体" w:hAnsi="宋体" w:cs="宋体"/>
          <w:b/>
          <w:bCs/>
          <w:i/>
          <w:iCs/>
          <w:szCs w:val="21"/>
          <w:u w:val="single"/>
        </w:rPr>
        <w:t xml:space="preserve">.具备履行合同所必需的设备和专业技术能力的证明材料</w:t>
      </w:r>
      <w:r>
        <w:rPr>
          <w:rFonts w:hint="eastAsia" w:ascii="宋体" w:hAnsi="宋体" w:cs="宋体"/>
          <w:b/>
          <w:bCs/>
          <w:i/>
          <w:iCs/>
          <w:szCs w:val="21"/>
          <w:u w:val="single"/>
        </w:rPr>
        <w:t xml:space="preserve">；</w:t>
      </w:r>
      <w:r>
        <w:rPr>
          <w:rFonts w:ascii="宋体" w:hAnsi="宋体" w:cs="宋体"/>
          <w:b/>
          <w:bCs/>
          <w:i/>
          <w:iCs/>
          <w:szCs w:val="21"/>
          <w:u w:val="single"/>
        </w:rPr>
      </w:r>
      <w:r/>
    </w:p>
    <w:p>
      <w:pPr>
        <w:pStyle w:val="646"/>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5</w:t>
      </w:r>
      <w:r>
        <w:rPr>
          <w:rFonts w:hint="eastAsia" w:ascii="宋体" w:hAnsi="宋体" w:cs="宋体"/>
          <w:b/>
          <w:bCs/>
          <w:i/>
          <w:iCs/>
          <w:szCs w:val="21"/>
          <w:u w:val="single"/>
        </w:rPr>
        <w:t xml:space="preserve">.参加本次政府采购活动前3年内在经营活动中没有重大违</w:t>
      </w:r>
      <w:r>
        <w:rPr>
          <w:rFonts w:hint="eastAsia" w:ascii="宋体" w:hAnsi="宋体" w:cs="宋体"/>
          <w:b/>
          <w:bCs/>
          <w:i/>
          <w:iCs/>
          <w:szCs w:val="21"/>
          <w:u w:val="single"/>
        </w:rPr>
        <w:t xml:space="preserve">法记录的书面声明</w:t>
      </w:r>
      <w:r>
        <w:rPr>
          <w:rFonts w:hint="eastAsia" w:ascii="宋体" w:hAnsi="宋体" w:cs="宋体"/>
          <w:b/>
          <w:bCs/>
          <w:i/>
          <w:iCs/>
          <w:szCs w:val="21"/>
          <w:u w:val="single"/>
        </w:rPr>
        <w:t xml:space="preserve">；</w:t>
      </w:r>
      <w:r>
        <w:rPr>
          <w:rFonts w:hint="eastAsia" w:ascii="宋体" w:hAnsi="宋体" w:cs="宋体"/>
          <w:b/>
          <w:bCs/>
          <w:i/>
          <w:iCs/>
          <w:szCs w:val="21"/>
          <w:u w:val="single"/>
        </w:rPr>
      </w:r>
      <w:r/>
    </w:p>
    <w:p>
      <w:pPr>
        <w:pStyle w:val="646"/>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6</w:t>
      </w:r>
      <w:r>
        <w:rPr>
          <w:rFonts w:hint="eastAsia" w:ascii="宋体" w:hAnsi="宋体" w:cs="宋体"/>
          <w:b/>
          <w:bCs/>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b/>
          <w:bCs/>
          <w:i/>
          <w:iCs/>
          <w:szCs w:val="21"/>
          <w:u w:val="single"/>
        </w:rPr>
        <w:t xml:space="preserve">；</w:t>
      </w:r>
      <w:r>
        <w:rPr>
          <w:rFonts w:ascii="宋体" w:hAnsi="宋体" w:cs="宋体"/>
          <w:b/>
          <w:bCs/>
          <w:i/>
          <w:iCs/>
          <w:szCs w:val="21"/>
          <w:u w:val="single"/>
        </w:rPr>
      </w:r>
      <w:r/>
    </w:p>
    <w:p>
      <w:pPr>
        <w:pStyle w:val="646"/>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7.本项目不接受进口产品投标。</w:t>
      </w:r>
      <w:r/>
    </w:p>
    <w:p>
      <w:pPr>
        <w:pStyle w:val="646"/>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（二）</w:t>
      </w:r>
      <w:r>
        <w:rPr>
          <w:rFonts w:ascii="宋体" w:hAnsi="宋体" w:cs="宋体"/>
          <w:b/>
          <w:bCs/>
          <w:i/>
          <w:iCs/>
          <w:szCs w:val="21"/>
          <w:u w:val="single"/>
        </w:rPr>
        <w:t xml:space="preserve">落实政府采购政策需满足的资格要求：</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1</w:t>
      </w:r>
      <w:r>
        <w:rPr>
          <w:rFonts w:hint="eastAsia" w:ascii="宋体" w:hAnsi="宋体" w:cs="宋体"/>
          <w:b/>
          <w:bCs/>
          <w:i/>
          <w:iCs/>
          <w:szCs w:val="21"/>
          <w:u w:val="single"/>
        </w:rPr>
        <w:t xml:space="preserve">.</w:t>
      </w:r>
      <w:r>
        <w:rPr>
          <w:rFonts w:hint="eastAsia" w:ascii="宋体" w:hAnsi="宋体" w:cs="宋体"/>
          <w:b/>
          <w:bCs/>
          <w:i/>
          <w:iCs/>
          <w:szCs w:val="21"/>
          <w:u w:val="single"/>
        </w:rPr>
        <w:t xml:space="preserve">本项目为专门面向中小微企业项目</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1.1本项目属于货物类采购。根据《政府采购促进中小企业发展管理办法》（财库〔2020〕46号）、《关</w:t>
      </w:r>
      <w:r>
        <w:rPr>
          <w:rFonts w:hint="eastAsia" w:ascii="宋体" w:hAnsi="宋体" w:cs="宋体"/>
          <w:b/>
          <w:bCs/>
          <w:i/>
          <w:iCs/>
          <w:szCs w:val="21"/>
          <w:u w:val="single"/>
        </w:rPr>
        <w:t xml:space="preserve">于做好政府采购支持企业发展有关事项的通知》（苏财购〔2020〕52号）的要求，本项目</w:t>
      </w:r>
      <w:r>
        <w:rPr>
          <w:rFonts w:hint="eastAsia" w:ascii="宋体" w:hAnsi="宋体" w:cs="宋体"/>
          <w:b/>
          <w:bCs/>
          <w:i/>
          <w:iCs/>
          <w:szCs w:val="21"/>
          <w:u w:val="single"/>
        </w:rPr>
        <w:t xml:space="preserve">专门面向中小微企业</w:t>
      </w:r>
      <w:r>
        <w:rPr>
          <w:rFonts w:hint="eastAsia" w:ascii="宋体" w:hAnsi="宋体" w:cs="宋体"/>
          <w:b/>
          <w:bCs/>
          <w:i/>
          <w:iCs/>
          <w:szCs w:val="21"/>
          <w:u w:val="single"/>
        </w:rPr>
        <w:t xml:space="preserve">采购</w:t>
      </w:r>
      <w:r>
        <w:rPr>
          <w:rFonts w:hint="eastAsia" w:ascii="宋体" w:hAnsi="宋体" w:cs="宋体"/>
          <w:b/>
          <w:bCs/>
          <w:i/>
          <w:iCs/>
          <w:szCs w:val="21"/>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1.2中小微企业划型标准请对照《关于印发中小企业划型标准规定的通知》（工信部联企业〔2011〕300号）（详见格式）。本项目采购标的对应的行业主要为工业。</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2</w:t>
      </w:r>
      <w:r>
        <w:rPr>
          <w:rFonts w:hint="eastAsia" w:ascii="宋体" w:hAnsi="宋体" w:cs="宋体"/>
          <w:b/>
          <w:bCs/>
          <w:i/>
          <w:iCs/>
          <w:szCs w:val="21"/>
          <w:u w:val="single"/>
        </w:rPr>
        <w:t xml:space="preserve">.</w:t>
      </w:r>
      <w:r>
        <w:rPr>
          <w:rFonts w:hint="eastAsia" w:ascii="宋体" w:hAnsi="宋体" w:cs="宋体"/>
          <w:b/>
          <w:bCs/>
          <w:i/>
          <w:iCs/>
          <w:szCs w:val="21"/>
          <w:u w:val="single"/>
        </w:rPr>
        <w:t xml:space="preserve">本项目实施本国产品标准及相关政策</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2.1本项目对采购本国产品给予政策支持，具体内容见招标文件“第五章 评标方法及评标标准”。</w:t>
      </w:r>
      <w:r/>
    </w:p>
    <w:p>
      <w:pPr>
        <w:pStyle w:val="646"/>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46"/>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2.3本国产品应当在中国境内生产，即在中华人民共和国关境内实现从原材料、组件到产品的属性改变。从具体情形看，在国内保税区、综合保税区等海关特</w:t>
      </w:r>
      <w:r>
        <w:rPr>
          <w:rFonts w:hint="eastAsia" w:ascii="宋体" w:hAnsi="宋体" w:cs="宋体"/>
          <w:b/>
          <w:bCs/>
          <w:i/>
          <w:iCs/>
          <w:szCs w:val="21"/>
          <w:u w:val="single"/>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i/>
          <w:iCs/>
          <w:szCs w:val="21"/>
          <w:u w:val="single"/>
        </w:rPr>
      </w:r>
      <w:r/>
    </w:p>
    <w:p>
      <w:pPr>
        <w:pStyle w:val="646"/>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（三）</w:t>
      </w:r>
      <w:r>
        <w:rPr>
          <w:rFonts w:ascii="宋体" w:hAnsi="宋体" w:cs="宋体"/>
          <w:b/>
          <w:bCs/>
          <w:i/>
          <w:iCs/>
          <w:szCs w:val="21"/>
          <w:u w:val="single"/>
        </w:rPr>
        <w:t xml:space="preserve">本项目的特定资格要求：</w:t>
      </w:r>
      <w:r/>
    </w:p>
    <w:p>
      <w:pPr>
        <w:pStyle w:val="646"/>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1.</w:t>
      </w:r>
      <w:r>
        <w:rPr>
          <w:rFonts w:ascii="宋体" w:hAnsi="宋体" w:cs="宋体"/>
          <w:b/>
          <w:bCs/>
          <w:i/>
          <w:iCs/>
          <w:sz w:val="22"/>
          <w:u w:val="single"/>
        </w:rPr>
        <w:t xml:space="preserve">投标人信用承诺函</w:t>
      </w:r>
      <w:r>
        <w:rPr>
          <w:rFonts w:hint="eastAsia" w:ascii="宋体" w:hAnsi="宋体" w:cs="宋体"/>
          <w:b/>
          <w:bCs/>
          <w:i/>
          <w:iCs/>
          <w:sz w:val="22"/>
          <w:u w:val="single"/>
        </w:rPr>
        <w:t xml:space="preserve">；</w:t>
      </w:r>
      <w:r>
        <w:rPr>
          <w:rFonts w:ascii="宋体" w:hAnsi="宋体" w:cs="宋体"/>
          <w:b/>
          <w:bCs/>
          <w:i/>
          <w:iCs/>
          <w:sz w:val="22"/>
          <w:u w:val="single"/>
        </w:rPr>
      </w:r>
      <w:r/>
    </w:p>
    <w:p>
      <w:pPr>
        <w:pStyle w:val="646"/>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2.</w:t>
      </w:r>
      <w:r>
        <w:rPr>
          <w:rFonts w:hint="eastAsia" w:ascii="宋体" w:hAnsi="宋体" w:cs="宋体"/>
          <w:b/>
          <w:bCs/>
          <w:i/>
          <w:iCs/>
          <w:sz w:val="22"/>
          <w:u w:val="single"/>
        </w:rPr>
        <w:t xml:space="preserve">投标产品按国家规定须具备医疗器械注册证的，投标人须提供投标产品的《医疗器械注册证》（复印件加盖公章）；</w:t>
      </w:r>
      <w:r/>
    </w:p>
    <w:p>
      <w:pPr>
        <w:pStyle w:val="646"/>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3.</w:t>
      </w:r>
      <w:r>
        <w:rPr>
          <w:rFonts w:hint="eastAsia" w:ascii="宋体" w:hAnsi="宋体" w:cs="宋体"/>
          <w:b/>
          <w:bCs/>
          <w:i/>
          <w:iCs/>
          <w:sz w:val="22"/>
          <w:u w:val="single"/>
        </w:rPr>
        <w:t xml:space="preserve">如投标人为医疗器械经营企业的，须根据投标产品的类别，提供投标人的《医疗器械经营许可证》或者《二类医疗器械经营备案凭证》（复印件加盖公章）；</w:t>
      </w:r>
      <w:r/>
    </w:p>
    <w:p>
      <w:pPr>
        <w:pStyle w:val="646"/>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4.</w:t>
      </w:r>
      <w:r>
        <w:rPr>
          <w:rFonts w:hint="eastAsia" w:ascii="宋体" w:hAnsi="宋体" w:cs="宋体"/>
          <w:b/>
          <w:bCs/>
          <w:i/>
          <w:iCs/>
          <w:sz w:val="22"/>
          <w:u w:val="single"/>
        </w:rPr>
        <w:t xml:space="preserve">如投标人为医疗器械生产企业直</w:t>
      </w:r>
      <w:r>
        <w:rPr>
          <w:rFonts w:hint="eastAsia" w:ascii="宋体" w:hAnsi="宋体" w:cs="宋体"/>
          <w:b/>
          <w:bCs/>
          <w:i/>
          <w:iCs/>
          <w:sz w:val="22"/>
          <w:u w:val="single"/>
        </w:rPr>
        <w:t xml:space="preserve">接参与投标本企业产品的，提供《医疗器械生产许可证》（复印件加盖公章）。</w:t>
      </w:r>
      <w:r>
        <w:rPr>
          <w:rFonts w:ascii="宋体" w:hAnsi="宋体" w:cs="宋体"/>
          <w:b/>
          <w:bCs/>
          <w:i/>
          <w:iCs/>
          <w:sz w:val="22"/>
          <w:u w:val="single"/>
        </w:rPr>
      </w:r>
      <w:r/>
    </w:p>
    <w:p>
      <w:pPr>
        <w:pStyle w:val="646"/>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646"/>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招标</w:t>
      </w:r>
      <w:r>
        <w:rPr>
          <w:rFonts w:hint="eastAsia" w:ascii="宋体" w:hAnsi="宋体" w:cs="宋体"/>
          <w:b/>
          <w:bCs/>
        </w:rPr>
        <w:t xml:space="preserve">文件</w:t>
      </w:r>
      <w:r/>
    </w:p>
    <w:p>
      <w:pPr>
        <w:pStyle w:val="646"/>
        <w:ind w:firstLine="420"/>
        <w:spacing w:line="360" w:lineRule="auto"/>
        <w:rPr>
          <w:rFonts w:ascii="宋体" w:hAnsi="宋体" w:cs="宋体"/>
        </w:rPr>
      </w:pPr>
      <w:r/>
      <w:bookmarkStart w:id="19" w:name="_Toc28359005"/>
      <w:r/>
      <w:bookmarkStart w:id="20" w:name="_Toc28359082"/>
      <w:r/>
      <w:bookmarkStart w:id="21" w:name="_Toc35393793"/>
      <w:r/>
      <w:bookmarkStart w:id="22" w:name="_Toc35393624"/>
      <w:r/>
      <w:bookmarkStart w:id="23" w:name="_Toc38985266"/>
      <w:r>
        <w:rPr>
          <w:rFonts w:hint="eastAsia" w:ascii="宋体" w:hAnsi="宋体" w:cs="宋体"/>
        </w:rPr>
        <w:t xml:space="preserve">1.时间：</w:t>
      </w:r>
      <w:r>
        <w:rPr>
          <w:rFonts w:hint="eastAsia" w:ascii="宋体" w:hAnsi="宋体" w:cs="宋体"/>
        </w:rPr>
        <w:t xml:space="preserve">自招标文件公告发布之日起5个工作日</w:t>
      </w:r>
      <w:r>
        <w:rPr>
          <w:rFonts w:hint="eastAsia" w:ascii="宋体" w:hAnsi="宋体" w:cs="宋体"/>
        </w:rPr>
        <w:t xml:space="preserve">。</w:t>
      </w:r>
      <w:r>
        <w:rPr>
          <w:rFonts w:ascii="宋体" w:hAnsi="宋体" w:cs="宋体"/>
        </w:rPr>
      </w:r>
      <w:r/>
    </w:p>
    <w:p>
      <w:pPr>
        <w:pStyle w:val="646"/>
        <w:ind w:firstLine="420"/>
        <w:spacing w:line="360" w:lineRule="auto"/>
        <w:rPr>
          <w:rFonts w:ascii="宋体" w:hAnsi="宋体" w:cs="宋体"/>
        </w:rPr>
      </w:pPr>
      <w:r>
        <w:rPr>
          <w:rFonts w:hint="eastAsia" w:ascii="宋体" w:hAnsi="宋体" w:cs="宋体"/>
        </w:rPr>
        <w:t xml:space="preserve">2.地点：</w:t>
      </w:r>
      <w:r>
        <w:rPr>
          <w:rFonts w:ascii="宋体" w:hAnsi="宋体"/>
          <w:szCs w:val="21"/>
        </w:rPr>
        <w:t xml:space="preserve">“扬州市政府采购网”、“江苏省政府采购网”自行免费下载</w:t>
      </w:r>
      <w:r>
        <w:rPr>
          <w:rFonts w:ascii="宋体" w:hAnsi="宋体" w:cs="宋体"/>
        </w:rPr>
      </w:r>
      <w:r/>
    </w:p>
    <w:p>
      <w:pPr>
        <w:pStyle w:val="646"/>
        <w:ind w:firstLine="420"/>
        <w:spacing w:line="360" w:lineRule="auto"/>
        <w:rPr>
          <w:rFonts w:ascii="宋体" w:hAnsi="宋体"/>
          <w:szCs w:val="21"/>
        </w:rPr>
      </w:pPr>
      <w:r>
        <w:rPr>
          <w:rFonts w:hint="eastAsia" w:ascii="宋体" w:hAnsi="宋体" w:cs="宋体"/>
        </w:rPr>
        <w:t xml:space="preserve">3.</w:t>
      </w:r>
      <w:r>
        <w:rPr>
          <w:rFonts w:hint="eastAsia" w:ascii="宋体" w:hAnsi="宋体" w:cs="宋体"/>
        </w:rPr>
        <w:t xml:space="preserve">获取方式：</w:t>
      </w:r>
      <w:r>
        <w:rPr>
          <w:rFonts w:ascii="宋体" w:hAnsi="宋体"/>
          <w:szCs w:val="21"/>
        </w:rPr>
        <w:t xml:space="preserve">网上注册登记成功后系统内免费下载</w:t>
      </w:r>
      <w:r>
        <w:rPr>
          <w:rFonts w:ascii="宋体" w:hAnsi="宋体"/>
          <w:szCs w:val="21"/>
        </w:rPr>
      </w:r>
      <w:r/>
    </w:p>
    <w:p>
      <w:pPr>
        <w:pStyle w:val="646"/>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Pr>
          <w:rFonts w:ascii="宋体" w:hAnsi="宋体" w:cs="宋体"/>
          <w:b/>
          <w:bCs/>
        </w:rPr>
      </w:r>
      <w:r/>
    </w:p>
    <w:p>
      <w:pPr>
        <w:pStyle w:val="646"/>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rPr>
        <w:t xml:space="preserve">10</w:t>
      </w:r>
      <w:r>
        <w:rPr>
          <w:rFonts w:hint="eastAsia" w:ascii="宋体" w:hAnsi="宋体" w:cs="宋体"/>
          <w:u w:val="single"/>
        </w:rPr>
        <w:t xml:space="preserve">月</w:t>
      </w:r>
      <w:r>
        <w:rPr>
          <w:rFonts w:hint="eastAsia" w:ascii="宋体" w:hAnsi="宋体" w:cs="宋体"/>
          <w:u w:val="single"/>
        </w:rPr>
        <w:t xml:space="preserve">9</w:t>
      </w:r>
      <w:r>
        <w:rPr>
          <w:rFonts w:hint="eastAsia" w:ascii="宋体" w:hAnsi="宋体" w:cs="宋体"/>
          <w:u w:val="single"/>
        </w:rPr>
        <w:t xml:space="preserve">日09时30分</w:t>
      </w:r>
      <w:r>
        <w:rPr>
          <w:rFonts w:hint="eastAsia" w:ascii="宋体" w:hAnsi="宋体" w:cs="宋体"/>
        </w:rPr>
        <w:t xml:space="preserve">（北京时间）</w:t>
      </w:r>
      <w:r>
        <w:rPr>
          <w:rFonts w:ascii="宋体" w:hAnsi="宋体" w:cs="宋体"/>
          <w:bCs/>
          <w:szCs w:val="21"/>
          <w:u w:val="single"/>
        </w:rPr>
      </w:r>
      <w:r/>
    </w:p>
    <w:p>
      <w:pPr>
        <w:pStyle w:val="646"/>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646"/>
        <w:spacing w:line="360" w:lineRule="auto"/>
        <w:tabs>
          <w:tab w:val="left" w:pos="266" w:leader="none"/>
        </w:tabs>
        <w:rPr>
          <w:rFonts w:ascii="宋体" w:hAnsi="宋体" w:cs="宋体"/>
          <w:b/>
          <w:bCs/>
        </w:rPr>
      </w:pPr>
      <w:r/>
      <w:bookmarkStart w:id="24" w:name="_Toc35393625"/>
      <w:r/>
      <w:bookmarkStart w:id="25" w:name="_Toc38985267"/>
      <w:r/>
      <w:bookmarkStart w:id="26" w:name="_Toc28359007"/>
      <w:r/>
      <w:bookmarkStart w:id="27" w:name="_Toc28359084"/>
      <w:r/>
      <w:bookmarkStart w:id="28" w:name="_Toc35393794"/>
      <w:r>
        <w:rPr>
          <w:rFonts w:hint="eastAsia" w:ascii="宋体" w:hAnsi="宋体" w:cs="宋体"/>
          <w:b/>
          <w:bCs/>
        </w:rPr>
        <w:t xml:space="preserve">五、公告期限</w:t>
      </w:r>
      <w:bookmarkEnd w:id="24"/>
      <w:r/>
      <w:bookmarkEnd w:id="25"/>
      <w:r/>
      <w:bookmarkEnd w:id="26"/>
      <w:r/>
      <w:bookmarkEnd w:id="27"/>
      <w:r/>
      <w:bookmarkEnd w:id="28"/>
      <w:r>
        <w:rPr>
          <w:rFonts w:ascii="宋体" w:hAnsi="宋体" w:cs="宋体"/>
          <w:b/>
          <w:bCs/>
        </w:rPr>
      </w:r>
      <w:r/>
    </w:p>
    <w:p>
      <w:pPr>
        <w:pStyle w:val="646"/>
        <w:ind w:firstLine="420"/>
        <w:spacing w:line="360" w:lineRule="auto"/>
        <w:rPr>
          <w:rFonts w:ascii="宋体" w:hAnsi="宋体" w:cs="宋体"/>
        </w:rPr>
      </w:pPr>
      <w:r/>
      <w:bookmarkStart w:id="29" w:name="_Toc35393795"/>
      <w:r/>
      <w:bookmarkStart w:id="30" w:name="_Toc38985268"/>
      <w:r/>
      <w:bookmarkStart w:id="31" w:name="_Toc35393626"/>
      <w:r>
        <w:rPr>
          <w:rFonts w:hint="eastAsia" w:ascii="宋体" w:hAnsi="宋体" w:cs="宋体"/>
        </w:rPr>
        <w:t xml:space="preserve">自本公告发布之日起5个工作日</w:t>
      </w:r>
      <w:r>
        <w:rPr>
          <w:rFonts w:hint="eastAsia" w:ascii="宋体" w:hAnsi="宋体" w:cs="宋体"/>
        </w:rPr>
        <w:t xml:space="preserve">。</w:t>
      </w:r>
      <w:r>
        <w:rPr>
          <w:rFonts w:ascii="宋体" w:hAnsi="宋体" w:cs="宋体"/>
        </w:rPr>
      </w:r>
      <w:r/>
    </w:p>
    <w:p>
      <w:pPr>
        <w:pStyle w:val="646"/>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Pr>
          <w:rFonts w:ascii="宋体" w:hAnsi="宋体" w:cs="宋体"/>
          <w:b/>
          <w:bCs/>
        </w:rPr>
      </w:r>
      <w:r/>
    </w:p>
    <w:p>
      <w:pPr>
        <w:pStyle w:val="646"/>
        <w:ind w:firstLine="525"/>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646"/>
        <w:ind w:firstLine="525"/>
        <w:spacing w:line="360" w:lineRule="auto"/>
        <w:rPr>
          <w:rFonts w:hint="eastAsia" w:ascii="宋体" w:hAnsi="宋体" w:cs="宋体"/>
        </w:rPr>
      </w:pPr>
      <w:r>
        <w:rPr>
          <w:rFonts w:hint="eastAsia" w:ascii="宋体" w:hAnsi="宋体" w:cs="宋体"/>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646"/>
        <w:ind w:firstLine="525"/>
        <w:spacing w:line="360" w:lineRule="auto"/>
        <w:rPr>
          <w:rFonts w:hint="eastAsia" w:ascii="宋体" w:hAnsi="宋体" w:cs="宋体"/>
        </w:rPr>
      </w:pPr>
      <w:r>
        <w:rPr>
          <w:rFonts w:hint="eastAsia" w:ascii="宋体" w:hAnsi="宋体" w:cs="宋体"/>
        </w:rPr>
        <w:t xml:space="preserve">2.潜在供应商访问“苏采云”系统的网络地址和方法：“苏采云”系统的网址：http://jszfcg.jsczt.cn/。</w:t>
      </w:r>
      <w:r/>
    </w:p>
    <w:p>
      <w:pPr>
        <w:pStyle w:val="646"/>
        <w:ind w:firstLine="525"/>
        <w:spacing w:line="360" w:lineRule="auto"/>
        <w:rPr>
          <w:rFonts w:hint="eastAsia" w:ascii="宋体" w:hAnsi="宋体" w:cs="宋体"/>
        </w:rPr>
      </w:pPr>
      <w:r>
        <w:rPr>
          <w:rFonts w:hint="eastAsia" w:ascii="宋体" w:hAnsi="宋体" w:cs="宋体"/>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w:t>
      </w:r>
      <w:r>
        <w:rPr>
          <w:rFonts w:hint="eastAsia" w:ascii="宋体" w:hAnsi="宋体" w:cs="宋体"/>
        </w:rPr>
        <w:t xml:space="preserve">装方法详见下载文件内的《安装说明》。</w:t>
      </w:r>
      <w:r/>
    </w:p>
    <w:p>
      <w:pPr>
        <w:pStyle w:val="646"/>
        <w:ind w:firstLine="525"/>
        <w:spacing w:line="360" w:lineRule="auto"/>
        <w:rPr>
          <w:rFonts w:hint="eastAsia" w:ascii="宋体" w:hAnsi="宋体" w:cs="宋体"/>
        </w:rPr>
      </w:pPr>
      <w:r>
        <w:rPr>
          <w:rFonts w:hint="eastAsia" w:ascii="宋体" w:hAnsi="宋体" w:cs="宋体"/>
        </w:rPr>
        <w:t xml:space="preserve">4.采购文件（后缀名为“.kedt”）、供应商操作手册及政府采购客户端工具可通过“苏采云”系统--已报名项目--报名详情页面内相应链接进行下载。</w:t>
      </w:r>
      <w:r/>
    </w:p>
    <w:p>
      <w:pPr>
        <w:pStyle w:val="646"/>
        <w:ind w:firstLine="525"/>
        <w:spacing w:line="360" w:lineRule="auto"/>
        <w:rPr>
          <w:rFonts w:hint="eastAsia" w:ascii="宋体" w:hAnsi="宋体" w:cs="宋体"/>
        </w:rPr>
      </w:pPr>
      <w:r>
        <w:rPr>
          <w:rFonts w:hint="eastAsia" w:ascii="宋体" w:hAnsi="宋体" w:cs="宋体"/>
        </w:rPr>
        <w:t xml:space="preserve">5.采购人或采购代理机构将数据电文形式的采购文件加载至“苏采云”系统，供潜在供应商下载或者查阅。</w:t>
      </w:r>
      <w:r/>
    </w:p>
    <w:p>
      <w:pPr>
        <w:pStyle w:val="646"/>
        <w:ind w:firstLine="525"/>
        <w:spacing w:line="360" w:lineRule="auto"/>
        <w:rPr>
          <w:rFonts w:hint="eastAsia" w:ascii="宋体" w:hAnsi="宋体" w:cs="宋体"/>
        </w:rPr>
      </w:pPr>
      <w:r>
        <w:rPr>
          <w:rFonts w:hint="eastAsia" w:ascii="宋体" w:hAnsi="宋体" w:cs="宋体"/>
        </w:rPr>
        <w:t xml:space="preserve">6.请潜在供应商提前安装相应的控件（详见《江苏省政府采购管理交易系统（苏采云）供应商操作手册》）并使用谷歌浏览器登录“苏采云”系统参与不见面开评标。</w:t>
      </w:r>
      <w:r/>
    </w:p>
    <w:p>
      <w:pPr>
        <w:pStyle w:val="646"/>
        <w:ind w:firstLine="525"/>
        <w:spacing w:line="360" w:lineRule="auto"/>
        <w:rPr>
          <w:rFonts w:hint="eastAsia" w:ascii="宋体" w:hAnsi="宋体" w:cs="宋体"/>
        </w:rPr>
      </w:pPr>
      <w:r>
        <w:rPr>
          <w:rFonts w:hint="eastAsia" w:ascii="宋体" w:hAnsi="宋体" w:cs="宋体"/>
        </w:rPr>
        <w:t xml:space="preserve">7.注：如潜在供应商未按上述要求操作，将自行承担所产生的风险。</w:t>
      </w:r>
      <w:r/>
    </w:p>
    <w:p>
      <w:pPr>
        <w:pStyle w:val="646"/>
        <w:ind w:firstLine="525"/>
        <w:spacing w:line="360" w:lineRule="auto"/>
        <w:rPr>
          <w:rFonts w:ascii="宋体" w:hAnsi="宋体" w:cs="宋体"/>
        </w:rPr>
      </w:pPr>
      <w:r>
        <w:rPr>
          <w:rFonts w:hint="eastAsia" w:ascii="宋体" w:hAnsi="宋体" w:cs="宋体"/>
        </w:rPr>
        <w:t xml:space="preserve">（二）投标文件的解密：开标当天各</w:t>
      </w:r>
      <w:r>
        <w:rPr>
          <w:rFonts w:hint="eastAsia" w:ascii="宋体" w:hAnsi="宋体" w:cs="宋体"/>
        </w:rPr>
        <w:t xml:space="preserve">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w:t>
      </w:r>
      <w:r>
        <w:rPr>
          <w:rFonts w:hint="eastAsia" w:ascii="宋体" w:hAnsi="宋体" w:cs="宋体"/>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w:t>
      </w:r>
      <w:r>
        <w:rPr>
          <w:rFonts w:hint="eastAsia" w:ascii="宋体" w:hAnsi="宋体" w:cs="宋体"/>
          <w:u w:val="single"/>
        </w:rPr>
        <w:t xml:space="preserve">障，导致无法按时完成投标文件解密或开、评标工作无法进行的，可根据实际情况相应延迟解密时间或调整开、评标时间。</w:t>
      </w:r>
      <w:r>
        <w:rPr>
          <w:rFonts w:ascii="宋体" w:hAnsi="宋体" w:cs="宋体"/>
        </w:rPr>
      </w:r>
      <w:r/>
    </w:p>
    <w:p>
      <w:pPr>
        <w:pStyle w:val="646"/>
        <w:ind w:firstLine="525"/>
        <w:spacing w:line="360" w:lineRule="auto"/>
        <w:rPr>
          <w:rFonts w:ascii="宋体" w:hAnsi="宋体" w:cs="宋体"/>
        </w:rPr>
      </w:pPr>
      <w:r>
        <w:rPr>
          <w:rFonts w:hint="eastAsia" w:ascii="宋体" w:hAnsi="宋体" w:cs="宋体"/>
        </w:rPr>
        <w:t xml:space="preserve">（</w:t>
      </w:r>
      <w:r>
        <w:rPr>
          <w:rFonts w:hint="eastAsia" w:ascii="宋体" w:hAnsi="宋体" w:cs="宋体"/>
        </w:rPr>
        <w:t xml:space="preserve">三</w:t>
      </w:r>
      <w:r>
        <w:rPr>
          <w:rFonts w:hint="eastAsia" w:ascii="宋体" w:hAnsi="宋体" w:cs="宋体"/>
        </w:rPr>
        <w:t xml:space="preserve">）本项目获取招标文件时间明确为：2026年</w:t>
      </w:r>
      <w:r>
        <w:rPr>
          <w:rFonts w:hint="eastAsia" w:ascii="宋体" w:hAnsi="宋体" w:cs="宋体"/>
        </w:rPr>
        <w:t xml:space="preserve">9</w:t>
      </w:r>
      <w:r>
        <w:rPr>
          <w:rFonts w:hint="eastAsia" w:ascii="宋体" w:hAnsi="宋体" w:cs="宋体"/>
        </w:rPr>
        <w:t xml:space="preserve">月</w:t>
      </w:r>
      <w:r>
        <w:rPr>
          <w:rFonts w:hint="eastAsia" w:ascii="宋体" w:hAnsi="宋体" w:cs="宋体"/>
        </w:rPr>
        <w:t xml:space="preserve">17</w:t>
      </w:r>
      <w:r>
        <w:rPr>
          <w:rFonts w:hint="eastAsia" w:ascii="宋体" w:hAnsi="宋体" w:cs="宋体"/>
        </w:rPr>
        <w:t xml:space="preserve">日</w:t>
      </w:r>
      <w:r>
        <w:rPr>
          <w:rFonts w:hint="eastAsia" w:ascii="宋体" w:hAnsi="宋体" w:cs="宋体"/>
        </w:rPr>
        <w:t xml:space="preserve">00</w:t>
      </w:r>
      <w:r>
        <w:rPr>
          <w:rFonts w:hint="eastAsia" w:ascii="宋体" w:hAnsi="宋体" w:cs="宋体"/>
        </w:rPr>
        <w:t xml:space="preserve">:00起至2026年</w:t>
      </w:r>
      <w:r>
        <w:rPr>
          <w:rFonts w:hint="eastAsia" w:ascii="宋体" w:hAnsi="宋体" w:cs="宋体"/>
        </w:rPr>
        <w:t xml:space="preserve">9</w:t>
      </w:r>
      <w:r>
        <w:rPr>
          <w:rFonts w:hint="eastAsia" w:ascii="宋体" w:hAnsi="宋体" w:cs="宋体"/>
        </w:rPr>
        <w:t xml:space="preserve">月</w:t>
      </w:r>
      <w:r>
        <w:rPr>
          <w:rFonts w:hint="eastAsia" w:ascii="宋体" w:hAnsi="宋体" w:cs="宋体"/>
        </w:rPr>
        <w:t xml:space="preserve">2</w:t>
      </w:r>
      <w:r>
        <w:rPr>
          <w:rFonts w:hint="eastAsia" w:ascii="宋体" w:hAnsi="宋体" w:cs="宋体"/>
        </w:rPr>
        <w:t xml:space="preserve">3</w:t>
      </w:r>
      <w:r>
        <w:rPr>
          <w:rFonts w:hint="eastAsia" w:ascii="宋体" w:hAnsi="宋体" w:cs="宋体"/>
        </w:rPr>
        <w:t xml:space="preserve">日</w:t>
      </w:r>
      <w:r>
        <w:rPr>
          <w:rFonts w:hint="eastAsia" w:ascii="宋体" w:hAnsi="宋体" w:cs="宋体"/>
        </w:rPr>
        <w:t xml:space="preserve">00</w:t>
      </w:r>
      <w:r>
        <w:rPr>
          <w:rFonts w:hint="eastAsia" w:ascii="宋体" w:hAnsi="宋体" w:cs="宋体"/>
        </w:rPr>
        <w:t xml:space="preserve">:00止。5个工作日后仍可下载采购文件，但不作为投标人权益受到损害的证明材料和依据。</w:t>
      </w:r>
      <w:r>
        <w:rPr>
          <w:rFonts w:ascii="宋体" w:hAnsi="宋体" w:cs="宋体"/>
        </w:rPr>
      </w:r>
      <w:r/>
    </w:p>
    <w:p>
      <w:pPr>
        <w:pStyle w:val="646"/>
        <w:ind w:firstLine="525"/>
        <w:spacing w:line="360" w:lineRule="auto"/>
        <w:rPr>
          <w:rFonts w:ascii="宋体" w:hAnsi="宋体" w:cs="宋体"/>
        </w:rPr>
      </w:pPr>
      <w:r>
        <w:rPr>
          <w:rFonts w:hint="eastAsia" w:ascii="宋体" w:hAnsi="宋体" w:cs="宋体"/>
        </w:rPr>
        <w:t xml:space="preserve">（</w:t>
      </w:r>
      <w:r>
        <w:rPr>
          <w:rFonts w:hint="eastAsia" w:ascii="宋体" w:hAnsi="宋体" w:cs="宋体"/>
        </w:rPr>
        <w:t xml:space="preserve">四</w:t>
      </w:r>
      <w:r>
        <w:rPr>
          <w:rFonts w:hint="eastAsia" w:ascii="宋体" w:hAnsi="宋体" w:cs="宋体"/>
        </w:rPr>
        <w:t xml:space="preserve">）其它</w:t>
      </w:r>
      <w:r>
        <w:rPr>
          <w:rFonts w:hint="eastAsia" w:ascii="宋体" w:hAnsi="宋体" w:cs="宋体"/>
        </w:rPr>
        <w:t xml:space="preserve">补充事宜：</w:t>
      </w:r>
      <w:r>
        <w:rPr>
          <w:rFonts w:ascii="宋体" w:hAnsi="宋体" w:cs="宋体"/>
        </w:rPr>
      </w:r>
      <w:r/>
    </w:p>
    <w:p>
      <w:pPr>
        <w:pStyle w:val="646"/>
        <w:ind w:firstLine="525"/>
        <w:spacing w:line="360" w:lineRule="auto"/>
        <w:rPr>
          <w:rFonts w:ascii="宋体" w:hAnsi="宋体" w:cs="宋体"/>
        </w:rPr>
      </w:pPr>
      <w:r>
        <w:rPr>
          <w:rFonts w:hint="eastAsia" w:ascii="宋体" w:hAnsi="宋体" w:cs="宋体"/>
        </w:rPr>
        <w:t xml:space="preserve">1.采购代理编号：</w:t>
      </w:r>
      <w:r>
        <w:rPr>
          <w:rFonts w:hint="eastAsia" w:ascii="宋体" w:hAnsi="宋体" w:cs="宋体"/>
        </w:rPr>
        <w:t xml:space="preserve">0675-266JOC003851</w:t>
      </w:r>
      <w:r>
        <w:rPr>
          <w:rFonts w:hint="eastAsia" w:ascii="宋体" w:hAnsi="宋体" w:cs="宋体"/>
        </w:rPr>
        <w:t xml:space="preserve">。</w:t>
      </w:r>
      <w:r>
        <w:rPr>
          <w:rFonts w:ascii="宋体" w:hAnsi="宋体" w:cs="宋体"/>
        </w:rPr>
      </w:r>
      <w:r/>
    </w:p>
    <w:p>
      <w:pPr>
        <w:pStyle w:val="646"/>
        <w:ind w:firstLine="525"/>
        <w:spacing w:line="360" w:lineRule="auto"/>
        <w:rPr>
          <w:rFonts w:hint="eastAsia" w:ascii="宋体" w:hAnsi="宋体" w:cs="宋体"/>
        </w:rPr>
      </w:pPr>
      <w:r>
        <w:rPr>
          <w:rFonts w:hint="eastAsia" w:ascii="宋体" w:hAnsi="宋体" w:cs="宋体"/>
        </w:rPr>
        <w:t xml:space="preserve">2.本次招标不收取投标保证金。</w:t>
      </w:r>
      <w:r/>
    </w:p>
    <w:p>
      <w:pPr>
        <w:pStyle w:val="646"/>
        <w:ind w:firstLine="525"/>
        <w:spacing w:line="360" w:lineRule="auto"/>
        <w:rPr>
          <w:rFonts w:hint="eastAsia" w:ascii="宋体" w:hAnsi="宋体" w:cs="宋体"/>
        </w:rPr>
      </w:pPr>
      <w:r>
        <w:rPr>
          <w:rFonts w:hint="eastAsia" w:ascii="宋体" w:hAnsi="宋体" w:cs="宋体"/>
        </w:rPr>
        <w:t xml:space="preserve">3.有关本次招标的事项若存在变动或修改，敬请及时关注“扬州市政府采购网”、“江苏省政府采购网”发布的信息。</w:t>
      </w:r>
      <w:r/>
    </w:p>
    <w:p>
      <w:pPr>
        <w:pStyle w:val="646"/>
        <w:ind w:firstLine="525"/>
        <w:spacing w:line="360" w:lineRule="auto"/>
        <w:rPr>
          <w:rFonts w:hint="eastAsia" w:ascii="宋体" w:hAnsi="宋体" w:cs="宋体"/>
        </w:rPr>
      </w:pPr>
      <w:r>
        <w:rPr>
          <w:rFonts w:hint="eastAsia" w:ascii="宋体" w:hAnsi="宋体" w:cs="宋体"/>
        </w:rPr>
        <w:t xml:space="preserve">4.本项目招标文件中所有</w:t>
      </w:r>
      <w:r>
        <w:rPr>
          <w:rFonts w:hint="eastAsia" w:ascii="宋体" w:hAnsi="宋体" w:cs="宋体"/>
          <w:b/>
          <w:bCs/>
          <w:i/>
          <w:iCs/>
          <w:u w:val="single"/>
        </w:rPr>
        <w:t xml:space="preserve">斜体下划线</w:t>
      </w:r>
      <w:r>
        <w:rPr>
          <w:rFonts w:hint="eastAsia" w:ascii="宋体" w:hAnsi="宋体" w:cs="宋体"/>
        </w:rPr>
        <w:t xml:space="preserve">或标注★部分为实质性条款，如不满足，则为无效投标。</w:t>
      </w:r>
      <w:r/>
    </w:p>
    <w:p>
      <w:pPr>
        <w:pStyle w:val="646"/>
        <w:ind w:firstLine="525"/>
        <w:spacing w:line="360" w:lineRule="auto"/>
        <w:rPr>
          <w:rFonts w:hint="eastAsia" w:ascii="宋体" w:hAnsi="宋体" w:cs="宋体"/>
        </w:rPr>
      </w:pPr>
      <w:r>
        <w:rPr>
          <w:rFonts w:hint="eastAsia" w:ascii="宋体" w:hAnsi="宋体" w:cs="宋体"/>
        </w:rPr>
        <w:t xml:space="preserve">5.落实好政府采购履约资金扶持政策。中标/成交投标人可凭政府采购合同办理融资贷款，详见江苏政府采购网“政采贷”专栏。</w:t>
      </w:r>
      <w:r/>
    </w:p>
    <w:p>
      <w:pPr>
        <w:pStyle w:val="646"/>
        <w:ind w:firstLine="525"/>
        <w:spacing w:line="360" w:lineRule="auto"/>
        <w:rPr>
          <w:rFonts w:hint="eastAsia" w:ascii="宋体" w:hAnsi="宋体" w:cs="宋体"/>
        </w:rPr>
      </w:pPr>
      <w:r>
        <w:rPr>
          <w:rFonts w:hint="eastAsia" w:ascii="宋体" w:hAnsi="宋体" w:cs="宋体"/>
        </w:rPr>
        <w:t xml:space="preserve">6.投标人对于投标产品的包装应按照“财办库〔2020〕123号《关于印发《商品包装政府采购需求标准（试行）》、《快递包装政府采购需求标准（试行）》的通知》”执行。</w:t>
      </w:r>
      <w:r/>
    </w:p>
    <w:p>
      <w:pPr>
        <w:pStyle w:val="646"/>
        <w:ind w:firstLine="525"/>
        <w:spacing w:line="360" w:lineRule="auto"/>
        <w:rPr>
          <w:rFonts w:ascii="宋体" w:hAnsi="宋体" w:cs="宋体"/>
        </w:rPr>
      </w:pPr>
      <w:r>
        <w:rPr>
          <w:rFonts w:hint="eastAsia" w:ascii="宋体" w:hAnsi="宋体" w:cs="宋体"/>
        </w:rPr>
        <w:t xml:space="preserve">7.严格执行政府采购关于支持节能产品、环境标志产品的相关政策规定。如本次采购的产品属于财政部、国家发展改革委、生态环境部、市场监管总局等部门发布的节能产</w:t>
      </w:r>
      <w:r>
        <w:rPr>
          <w:rFonts w:hint="eastAsia" w:ascii="宋体" w:hAnsi="宋体" w:cs="宋体"/>
        </w:rPr>
        <w:t xml:space="preserve">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rPr>
      </w:r>
      <w:r/>
    </w:p>
    <w:p>
      <w:pPr>
        <w:pStyle w:val="646"/>
        <w:spacing w:line="360" w:lineRule="auto"/>
        <w:tabs>
          <w:tab w:val="left" w:pos="266" w:leader="none"/>
        </w:tabs>
        <w:rPr>
          <w:rFonts w:ascii="宋体" w:hAnsi="宋体" w:cs="宋体"/>
          <w:b/>
          <w:bCs/>
        </w:rPr>
      </w:pPr>
      <w:r/>
      <w:bookmarkStart w:id="32" w:name="_Toc28359085"/>
      <w:r/>
      <w:bookmarkStart w:id="33" w:name="_Toc28359008"/>
      <w:r/>
      <w:bookmarkStart w:id="34" w:name="_Toc38985269"/>
      <w:r/>
      <w:bookmarkStart w:id="35" w:name="_Toc35393796"/>
      <w:r/>
      <w:bookmarkStart w:id="36" w:name="_Toc35393627"/>
      <w:r>
        <w:rPr>
          <w:rFonts w:hint="eastAsia" w:ascii="宋体" w:hAnsi="宋体" w:cs="宋体"/>
          <w:b/>
          <w:bCs/>
        </w:rPr>
        <w:t xml:space="preserve">七、本次招标联系方式</w:t>
      </w:r>
      <w:bookmarkEnd w:id="32"/>
      <w:r/>
      <w:bookmarkEnd w:id="33"/>
      <w:r/>
      <w:bookmarkEnd w:id="34"/>
      <w:r/>
      <w:bookmarkEnd w:id="35"/>
      <w:r/>
      <w:bookmarkEnd w:id="36"/>
      <w:r>
        <w:rPr>
          <w:rFonts w:ascii="宋体" w:hAnsi="宋体" w:cs="宋体"/>
          <w:b/>
          <w:bCs/>
        </w:rPr>
      </w:r>
      <w:r/>
    </w:p>
    <w:p>
      <w:pPr>
        <w:pStyle w:val="646"/>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46"/>
        <w:ind w:firstLine="420"/>
        <w:jc w:val="left"/>
        <w:spacing w:line="360" w:lineRule="auto"/>
        <w:rPr>
          <w:rFonts w:hint="eastAsia" w:ascii="宋体" w:hAnsi="宋体" w:cs="宋体"/>
          <w:u w:val="single"/>
        </w:rPr>
      </w:pPr>
      <w:r/>
      <w:bookmarkStart w:id="37" w:name="_Toc28359086"/>
      <w:r/>
      <w:bookmarkStart w:id="38" w:name="_Toc28359009"/>
      <w:r>
        <w:rPr>
          <w:rFonts w:hint="eastAsia" w:ascii="宋体" w:hAnsi="宋体" w:cs="宋体"/>
        </w:rPr>
        <w:t xml:space="preserve">名称：</w:t>
      </w:r>
      <w:r>
        <w:rPr>
          <w:rFonts w:hint="eastAsia" w:ascii="宋体" w:hAnsi="宋体" w:cs="宋体"/>
          <w:u w:val="single"/>
        </w:rPr>
        <w:t xml:space="preserve">仪征市人民医院</w:t>
      </w:r>
      <w:r>
        <w:rPr>
          <w:rFonts w:hint="eastAsia" w:ascii="宋体" w:hAnsi="宋体" w:cs="宋体"/>
          <w:u w:val="single"/>
        </w:rPr>
      </w:r>
      <w:r/>
    </w:p>
    <w:p>
      <w:pPr>
        <w:pStyle w:val="646"/>
        <w:ind w:firstLine="420"/>
        <w:jc w:val="left"/>
        <w:spacing w:line="360" w:lineRule="auto"/>
        <w:rPr>
          <w:rFonts w:hint="eastAsia" w:ascii="宋体" w:hAnsi="宋体" w:cs="宋体"/>
          <w:u w:val="single"/>
        </w:rPr>
      </w:pPr>
      <w:r>
        <w:rPr>
          <w:rFonts w:hint="eastAsia" w:ascii="宋体" w:hAnsi="宋体" w:cs="宋体"/>
        </w:rPr>
        <w:t xml:space="preserve">地址：</w:t>
      </w:r>
      <w:r>
        <w:rPr>
          <w:rFonts w:ascii="宋体" w:hAnsi="宋体" w:cs="宋体"/>
          <w:u w:val="single"/>
        </w:rPr>
        <w:t xml:space="preserve">仪征市东园南路61号</w:t>
      </w:r>
      <w:r>
        <w:rPr>
          <w:rFonts w:hint="eastAsia" w:ascii="宋体" w:hAnsi="宋体" w:cs="宋体"/>
          <w:u w:val="single"/>
        </w:rPr>
      </w:r>
      <w:r/>
    </w:p>
    <w:p>
      <w:pPr>
        <w:pStyle w:val="646"/>
        <w:ind w:firstLine="420"/>
        <w:jc w:val="left"/>
        <w:spacing w:line="360" w:lineRule="auto"/>
        <w:rPr>
          <w:rFonts w:hint="eastAsia" w:ascii="宋体" w:hAnsi="宋体" w:cs="宋体"/>
          <w:u w:val="single"/>
        </w:rPr>
      </w:pPr>
      <w:r>
        <w:rPr>
          <w:rFonts w:hint="eastAsia" w:ascii="宋体" w:hAnsi="宋体" w:cs="宋体"/>
        </w:rPr>
        <w:t xml:space="preserve">联系人：</w:t>
      </w:r>
      <w:r>
        <w:rPr>
          <w:rFonts w:ascii="宋体" w:hAnsi="宋体" w:cs="宋体"/>
          <w:u w:val="single"/>
        </w:rPr>
        <w:t xml:space="preserve">张老师</w:t>
      </w:r>
      <w:r>
        <w:rPr>
          <w:rFonts w:hint="eastAsia" w:ascii="宋体" w:hAnsi="宋体" w:cs="宋体"/>
        </w:rPr>
        <w:t xml:space="preserve"> </w:t>
      </w:r>
      <w:r>
        <w:rPr>
          <w:rFonts w:hint="eastAsia" w:ascii="宋体" w:hAnsi="宋体" w:cs="宋体"/>
          <w:u w:val="single"/>
        </w:rPr>
      </w:r>
      <w:r/>
    </w:p>
    <w:p>
      <w:pPr>
        <w:pStyle w:val="646"/>
        <w:ind w:firstLine="420"/>
        <w:jc w:val="left"/>
        <w:spacing w:line="360" w:lineRule="auto"/>
        <w:rPr>
          <w:rFonts w:ascii="宋体" w:hAnsi="宋体" w:cs="宋体"/>
        </w:rPr>
      </w:pPr>
      <w:r>
        <w:rPr>
          <w:rFonts w:hint="eastAsia" w:ascii="宋体" w:hAnsi="宋体" w:cs="宋体"/>
        </w:rPr>
        <w:t xml:space="preserve">联系方式：</w:t>
      </w:r>
      <w:r>
        <w:rPr>
          <w:rFonts w:ascii="宋体" w:hAnsi="宋体" w:cs="宋体"/>
          <w:u w:val="single"/>
        </w:rPr>
        <w:t xml:space="preserve">0</w:t>
      </w:r>
      <w:r>
        <w:rPr>
          <w:rFonts w:ascii="宋体" w:hAnsi="宋体" w:cs="宋体"/>
          <w:u w:val="single"/>
        </w:rPr>
        <w:t xml:space="preserve">514-83450109</w:t>
      </w:r>
      <w:r>
        <w:rPr>
          <w:rFonts w:ascii="宋体" w:hAnsi="宋体" w:cs="宋体"/>
        </w:rPr>
      </w:r>
      <w:r/>
    </w:p>
    <w:p>
      <w:pPr>
        <w:pStyle w:val="646"/>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bookmarkStart w:id="39" w:name="_Toc28359087"/>
      <w:r/>
      <w:bookmarkStart w:id="40" w:name="_Toc28359010"/>
      <w:r>
        <w:rPr>
          <w:rFonts w:ascii="宋体" w:hAnsi="宋体" w:cs="宋体"/>
        </w:rPr>
      </w:r>
      <w:r/>
    </w:p>
    <w:p>
      <w:pPr>
        <w:pStyle w:val="646"/>
        <w:ind w:firstLine="420"/>
        <w:jc w:val="left"/>
        <w:spacing w:line="360" w:lineRule="auto"/>
        <w:rPr>
          <w:rFonts w:ascii="宋体" w:hAnsi="宋体" w:cs="宋体"/>
        </w:rPr>
      </w:pPr>
      <w:r>
        <w:rPr>
          <w:rFonts w:hint="eastAsia" w:hAnsi="宋体" w:cs="宋体"/>
          <w:szCs w:val="24"/>
        </w:rPr>
        <w:t xml:space="preserve">名称：</w:t>
      </w:r>
      <w:r>
        <w:rPr>
          <w:rFonts w:hint="eastAsia" w:hAnsi="宋体" w:cs="宋体"/>
          <w:szCs w:val="24"/>
          <w:u w:val="single"/>
        </w:rPr>
        <w:t xml:space="preserve">江苏海外集团国际工程咨询有限公司</w:t>
      </w:r>
      <w:r>
        <w:rPr>
          <w:rFonts w:ascii="宋体" w:hAnsi="宋体" w:cs="宋体"/>
        </w:rPr>
      </w:r>
      <w:r/>
    </w:p>
    <w:p>
      <w:pPr>
        <w:pStyle w:val="646"/>
        <w:ind w:firstLine="420"/>
        <w:jc w:val="left"/>
        <w:spacing w:line="360" w:lineRule="auto"/>
        <w:rPr>
          <w:rFonts w:ascii="宋体" w:hAnsi="宋体" w:cs="宋体"/>
        </w:rPr>
      </w:pPr>
      <w:r>
        <w:rPr>
          <w:rFonts w:hint="eastAsia" w:ascii="宋体" w:hAnsi="宋体" w:cs="宋体"/>
        </w:rPr>
        <w:t xml:space="preserve">地址：</w:t>
      </w:r>
      <w:r>
        <w:rPr>
          <w:rFonts w:ascii="宋体" w:hAnsi="宋体" w:cs="宋体"/>
          <w:u w:val="single"/>
        </w:rPr>
        <w:t xml:space="preserve">南京市建邺区云龙山路5</w:t>
      </w:r>
      <w:r>
        <w:rPr>
          <w:rFonts w:hint="eastAsia" w:ascii="宋体" w:hAnsi="宋体" w:cs="宋体"/>
          <w:u w:val="single"/>
        </w:rPr>
        <w:t xml:space="preserve">8</w:t>
      </w:r>
      <w:r>
        <w:rPr>
          <w:rFonts w:ascii="宋体" w:hAnsi="宋体" w:cs="宋体"/>
          <w:u w:val="single"/>
        </w:rPr>
        <w:t xml:space="preserve">号大唐科技大厦A座高区15楼</w:t>
      </w:r>
      <w:r>
        <w:rPr>
          <w:rFonts w:ascii="宋体" w:hAnsi="宋体" w:cs="宋体"/>
        </w:rPr>
      </w:r>
      <w:r/>
    </w:p>
    <w:p>
      <w:pPr>
        <w:pStyle w:val="646"/>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646"/>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025-84795467、5989、15250991532</w:t>
      </w:r>
      <w:r>
        <w:rPr>
          <w:rFonts w:ascii="宋体" w:hAnsi="宋体" w:cs="宋体"/>
          <w:u w:val="single"/>
        </w:rPr>
      </w:r>
      <w:r/>
    </w:p>
    <w:p>
      <w:pPr>
        <w:pStyle w:val="646"/>
        <w:ind w:firstLine="420"/>
        <w:spacing w:line="360" w:lineRule="auto"/>
        <w:rPr>
          <w:rFonts w:ascii="宋体" w:hAnsi="宋体" w:cs="宋体"/>
          <w:szCs w:val="21"/>
          <w:u w:val="single"/>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项目联系方式</w:t>
      </w:r>
      <w:r>
        <w:rPr>
          <w:rFonts w:ascii="宋体" w:hAnsi="宋体" w:cs="宋体"/>
          <w:szCs w:val="21"/>
          <w:u w:val="single"/>
        </w:rPr>
      </w:r>
      <w:r/>
    </w:p>
    <w:p>
      <w:pPr>
        <w:pStyle w:val="646"/>
        <w:ind w:firstLine="420"/>
        <w:spacing w:line="360" w:lineRule="auto"/>
        <w:rPr>
          <w:rFonts w:ascii="宋体" w:hAnsi="宋体" w:cs="宋体"/>
          <w:szCs w:val="21"/>
        </w:rPr>
      </w:pPr>
      <w:r>
        <w:rPr>
          <w:rFonts w:ascii="宋体" w:hAnsi="宋体" w:cs="宋体"/>
          <w:szCs w:val="21"/>
        </w:rPr>
        <w:t xml:space="preserve">项目联系人：</w:t>
      </w:r>
      <w:r>
        <w:rPr>
          <w:rFonts w:ascii="宋体" w:hAnsi="宋体" w:cs="宋体"/>
          <w:szCs w:val="21"/>
          <w:u w:val="single"/>
        </w:rPr>
        <w:t xml:space="preserve">熊文宇、姜博闻</w:t>
      </w:r>
      <w:r>
        <w:rPr>
          <w:rFonts w:ascii="宋体" w:hAnsi="宋体" w:cs="宋体"/>
          <w:szCs w:val="21"/>
        </w:rPr>
      </w:r>
      <w:r/>
    </w:p>
    <w:p>
      <w:pPr>
        <w:pStyle w:val="646"/>
        <w:ind w:firstLine="420"/>
        <w:spacing w:line="360" w:lineRule="auto"/>
        <w:rPr>
          <w:rFonts w:hint="eastAsia" w:ascii="宋体" w:hAnsi="宋体" w:cs="宋体"/>
          <w:szCs w:val="21"/>
          <w:u w:val="single"/>
        </w:rPr>
      </w:pPr>
      <w:r>
        <w:rPr>
          <w:rFonts w:ascii="宋体" w:hAnsi="宋体" w:cs="宋体"/>
          <w:szCs w:val="21"/>
        </w:rPr>
        <w:t xml:space="preserve">电　话：</w:t>
      </w:r>
      <w:r>
        <w:rPr>
          <w:rFonts w:ascii="宋体" w:hAnsi="宋体" w:cs="宋体"/>
          <w:szCs w:val="21"/>
          <w:u w:val="single"/>
        </w:rPr>
        <w:t xml:space="preserve">025-84795989、84795467</w:t>
      </w:r>
      <w:r>
        <w:rPr>
          <w:rFonts w:hint="eastAsia" w:ascii="宋体" w:hAnsi="宋体" w:cs="宋体"/>
          <w:szCs w:val="21"/>
          <w:u w:val="single"/>
        </w:rPr>
      </w:r>
      <w:r/>
    </w:p>
    <w:p>
      <w:pPr>
        <w:pStyle w:val="646"/>
        <w:ind w:firstLine="420"/>
        <w:spacing w:line="360" w:lineRule="auto"/>
        <w:rPr>
          <w:rFonts w:hint="eastAsia" w:ascii="宋体" w:hAnsi="宋体" w:cs="宋体"/>
          <w:szCs w:val="21"/>
          <w:u w:val="single"/>
        </w:rPr>
      </w:pPr>
      <w:r>
        <w:rPr>
          <w:rFonts w:ascii="宋体" w:hAnsi="宋体" w:cs="宋体"/>
          <w:szCs w:val="21"/>
        </w:rPr>
        <w:t xml:space="preserve">邮箱：</w:t>
      </w:r>
      <w:r>
        <w:rPr>
          <w:rFonts w:ascii="宋体" w:hAnsi="宋体" w:cs="宋体"/>
          <w:szCs w:val="21"/>
          <w:u w:val="single"/>
        </w:rPr>
        <w:t xml:space="preserve">jbw@jocite.com</w:t>
      </w:r>
      <w:r>
        <w:rPr>
          <w:rFonts w:hint="eastAsia" w:ascii="宋体" w:hAnsi="宋体" w:cs="宋体"/>
          <w:szCs w:val="21"/>
          <w:u w:val="single"/>
        </w:rPr>
      </w:r>
      <w:r/>
    </w:p>
    <w:p>
      <w:pPr>
        <w:pStyle w:val="646"/>
        <w:spacing w:line="360" w:lineRule="auto"/>
        <w:tabs>
          <w:tab w:val="left" w:pos="266" w:leader="none"/>
        </w:tabs>
        <w:rPr>
          <w:rFonts w:ascii="宋体" w:hAnsi="宋体" w:cs="宋体"/>
          <w:b/>
          <w:bCs/>
        </w:rPr>
      </w:pPr>
      <w:r>
        <w:rPr>
          <w:rFonts w:ascii="宋体" w:hAnsi="宋体" w:cs="宋体"/>
          <w:b/>
          <w:bCs/>
        </w:rPr>
      </w:r>
      <w:r/>
    </w:p>
    <w:p>
      <w:pPr>
        <w:pStyle w:val="646"/>
        <w:ind w:firstLine="422"/>
        <w:jc w:val="left"/>
        <w:spacing w:line="360" w:lineRule="auto"/>
        <w:shd w:val="clear" w:color="auto" w:fill="ffffff"/>
        <w:widowControl/>
        <w:rPr>
          <w:rFonts w:hint="eastAsia" w:ascii="宋体" w:hAnsi="宋体" w:cs="宋体"/>
          <w:szCs w:val="21"/>
        </w:rPr>
      </w:pPr>
      <w:r/>
      <w:bookmarkEnd w:id="39"/>
      <w:r/>
      <w:bookmarkEnd w:id="40"/>
      <w:r/>
      <w:bookmarkStart w:id="41" w:name="_Toc55204178"/>
      <w:r>
        <w:rPr>
          <w:rFonts w:hint="eastAsia" w:ascii="宋体" w:hAnsi="宋体" w:cs="宋体"/>
          <w:szCs w:val="21"/>
        </w:rPr>
      </w:r>
      <w:r/>
    </w:p>
    <w:p>
      <w:pPr>
        <w:pStyle w:val="647"/>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1"/>
      <w:r>
        <w:rPr>
          <w:rFonts w:ascii="宋体" w:hAnsi="宋体"/>
          <w:szCs w:val="36"/>
        </w:rPr>
      </w:r>
      <w:r/>
    </w:p>
    <w:p>
      <w:pPr>
        <w:pStyle w:val="646"/>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hint="eastAsia" w:ascii="宋体" w:hAnsi="宋体"/>
          <w:bCs/>
          <w:szCs w:val="21"/>
        </w:rPr>
        <w:t xml:space="preserve">JSZC-321081-HWZX-G2026-0</w:t>
      </w:r>
      <w:r>
        <w:rPr>
          <w:rFonts w:hint="eastAsia" w:ascii="宋体" w:hAnsi="宋体"/>
          <w:bCs/>
          <w:szCs w:val="21"/>
        </w:rPr>
        <w:t xml:space="preserve">543</w:t>
      </w:r>
      <w:r>
        <w:rPr>
          <w:rFonts w:hint="eastAsia" w:ascii="宋体" w:hAnsi="宋体"/>
          <w:bCs/>
          <w:szCs w:val="21"/>
        </w:rPr>
        <w:t xml:space="preserve">（</w:t>
      </w:r>
      <w:r>
        <w:rPr>
          <w:rFonts w:hint="eastAsia" w:ascii="宋体" w:hAnsi="宋体"/>
          <w:bCs/>
          <w:szCs w:val="21"/>
        </w:rPr>
        <w:t xml:space="preserve">0675-266JOC003851</w:t>
      </w:r>
      <w:r>
        <w:rPr>
          <w:rFonts w:hint="eastAsia" w:ascii="宋体" w:hAnsi="宋体"/>
          <w:bCs/>
          <w:szCs w:val="21"/>
        </w:rPr>
        <w:t xml:space="preserve">）号项目。</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2.1 </w:t>
      </w:r>
      <w:r>
        <w:rPr>
          <w:rFonts w:hint="eastAsia" w:hAnsi="宋体" w:cs="宋体"/>
          <w:bCs/>
          <w:szCs w:val="24"/>
        </w:rPr>
        <w:t xml:space="preserve">本采购文件中“投标人”，是指参加投标竞争的法人、其他组织或者自然人。</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3.1 本次招标及由此产生的合同受中华人民共和国政府采购有关的法律法规制约和保护。</w:t>
      </w:r>
      <w:r/>
    </w:p>
    <w:p>
      <w:pPr>
        <w:pStyle w:val="646"/>
        <w:ind w:firstLine="420"/>
        <w:spacing w:line="360" w:lineRule="auto"/>
        <w:rPr>
          <w:rFonts w:ascii="宋体" w:hAnsi="宋体"/>
          <w:bCs/>
          <w:szCs w:val="21"/>
        </w:rPr>
      </w:pPr>
      <w:r>
        <w:rPr>
          <w:rFonts w:hint="eastAsia" w:ascii="宋体" w:hAnsi="宋体"/>
          <w:bCs/>
          <w:szCs w:val="21"/>
        </w:rPr>
        <w:t xml:space="preserve">3.2在本项目政府采购活动过程中，如果所执行的标准有更新的，按照最新标准执行。</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46"/>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w:t>
      </w:r>
      <w:r>
        <w:rPr>
          <w:rFonts w:ascii="宋体" w:hAnsi="宋体"/>
        </w:rPr>
        <w:t xml:space="preserve">任承担这些费用。 </w:t>
      </w:r>
      <w:r/>
    </w:p>
    <w:p>
      <w:pPr>
        <w:pStyle w:val="646"/>
        <w:ind w:firstLine="420"/>
        <w:spacing w:line="360" w:lineRule="auto"/>
        <w:rPr>
          <w:rFonts w:ascii="宋体" w:hAnsi="宋体"/>
        </w:rPr>
      </w:pPr>
      <w:r>
        <w:rPr>
          <w:rFonts w:ascii="宋体" w:hAnsi="宋体"/>
        </w:rPr>
        <w:t xml:space="preserve">4.</w:t>
      </w:r>
      <w:r>
        <w:rPr>
          <w:rFonts w:hint="eastAsia" w:ascii="宋体" w:hAnsi="宋体"/>
        </w:rPr>
        <w:t xml:space="preserve">2代理服务费：</w:t>
      </w:r>
      <w:r>
        <w:rPr>
          <w:rFonts w:hint="eastAsia" w:ascii="宋体" w:hAnsi="宋体"/>
        </w:rPr>
        <w:t xml:space="preserve">领取中标通知书前，以中标金额为基数，</w:t>
      </w:r>
      <w:r>
        <w:rPr>
          <w:rFonts w:ascii="宋体" w:hAnsi="宋体"/>
        </w:rPr>
        <w:t xml:space="preserve">按照《计价格[2002]1980 号》货物收费指导价标准的</w:t>
      </w:r>
      <w:r>
        <w:rPr>
          <w:rFonts w:hint="eastAsia" w:ascii="宋体" w:hAnsi="宋体"/>
        </w:rPr>
        <w:t xml:space="preserve">45.00</w:t>
      </w:r>
      <w:r>
        <w:rPr>
          <w:rFonts w:ascii="宋体" w:hAnsi="宋体"/>
        </w:rPr>
        <w:t xml:space="preserve">%一次性支付给招标代理机构</w:t>
      </w:r>
      <w:r>
        <w:rPr>
          <w:rFonts w:hint="eastAsia" w:ascii="宋体" w:hAnsi="宋体"/>
        </w:rPr>
        <w:t xml:space="preserve">，</w:t>
      </w:r>
      <w:r>
        <w:rPr>
          <w:rFonts w:ascii="宋体" w:hAnsi="宋体"/>
        </w:rPr>
        <w:t xml:space="preserve">汇款</w:t>
      </w:r>
      <w:r>
        <w:rPr>
          <w:rFonts w:ascii="宋体" w:hAnsi="宋体"/>
        </w:rPr>
        <w:t xml:space="preserve">时需备注本次项目编号</w:t>
      </w:r>
      <w:r>
        <w:rPr>
          <w:rFonts w:hint="eastAsia" w:ascii="宋体" w:hAnsi="宋体"/>
        </w:rPr>
        <w:t xml:space="preserve">。</w:t>
      </w:r>
      <w:r>
        <w:rPr>
          <w:rFonts w:ascii="宋体" w:hAnsi="宋体"/>
        </w:rPr>
        <w:t xml:space="preserve"> </w:t>
      </w:r>
      <w:r/>
    </w:p>
    <w:p>
      <w:pPr>
        <w:pStyle w:val="646"/>
        <w:ind w:firstLine="420"/>
        <w:spacing w:line="360" w:lineRule="auto"/>
        <w:rPr>
          <w:rFonts w:ascii="宋体" w:hAnsi="宋体"/>
        </w:rPr>
      </w:pPr>
      <w:r>
        <w:rPr>
          <w:rFonts w:ascii="宋体" w:hAnsi="宋体"/>
        </w:rPr>
        <w:t xml:space="preserve">（1）代理服务费以人民币支付； </w:t>
      </w:r>
      <w:r/>
    </w:p>
    <w:p>
      <w:pPr>
        <w:pStyle w:val="646"/>
        <w:ind w:firstLine="420"/>
        <w:spacing w:line="360" w:lineRule="auto"/>
        <w:rPr>
          <w:rFonts w:ascii="宋体" w:hAnsi="宋体"/>
        </w:rPr>
      </w:pPr>
      <w:r>
        <w:rPr>
          <w:rFonts w:ascii="宋体" w:hAnsi="宋体"/>
        </w:rPr>
        <w:t xml:space="preserve">（2）代理服务费一次性以电汇、转账等非现金形式支付； </w:t>
      </w:r>
      <w:r/>
    </w:p>
    <w:p>
      <w:pPr>
        <w:pStyle w:val="646"/>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46"/>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46"/>
        <w:ind w:firstLine="420"/>
        <w:spacing w:line="360" w:lineRule="auto"/>
        <w:rPr>
          <w:rFonts w:ascii="宋体" w:hAnsi="宋体"/>
        </w:rPr>
      </w:pPr>
      <w:r>
        <w:rPr>
          <w:rFonts w:ascii="宋体" w:hAnsi="宋体"/>
        </w:rPr>
        <w:t xml:space="preserve">开户名称： 交通银行江</w:t>
      </w:r>
      <w:r>
        <w:rPr>
          <w:rFonts w:ascii="宋体" w:hAnsi="宋体"/>
        </w:rPr>
        <w:t xml:space="preserve">苏省分行营业部</w:t>
      </w:r>
      <w:r/>
    </w:p>
    <w:p>
      <w:pPr>
        <w:pStyle w:val="646"/>
        <w:ind w:firstLine="420"/>
        <w:spacing w:line="360" w:lineRule="auto"/>
        <w:rPr>
          <w:rFonts w:ascii="宋体" w:hAnsi="宋体"/>
        </w:rPr>
      </w:pPr>
      <w:r>
        <w:rPr>
          <w:rFonts w:ascii="宋体" w:hAnsi="宋体"/>
        </w:rPr>
        <w:t xml:space="preserve">开户帐号：320006607010141124109 </w:t>
      </w:r>
      <w:r/>
    </w:p>
    <w:p>
      <w:pPr>
        <w:pStyle w:val="646"/>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646"/>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5.1 投标人一旦参加本项目采购活动，即被认为接受了本采购文件的规定和约束。</w:t>
      </w:r>
      <w:r>
        <w:rPr>
          <w:rFonts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6.5</w:t>
      </w:r>
      <w:r>
        <w:rPr>
          <w:rFonts w:hint="eastAsia" w:hAnsi="宋体" w:cs="宋体"/>
          <w:b/>
          <w:i/>
          <w:iCs/>
          <w:u w:val="single"/>
        </w:rPr>
        <w:t xml:space="preserve">本项目招标文件如包括多个合同包，则除非特别</w:t>
      </w:r>
      <w:r>
        <w:rPr>
          <w:rFonts w:hint="eastAsia" w:hAnsi="宋体" w:cs="宋体"/>
          <w:b/>
          <w:i/>
          <w:iCs/>
          <w:u w:val="single"/>
        </w:rPr>
        <w:t xml:space="preserve">说明，招标文件所列各项要求均为各合同包通用要求。</w:t>
      </w:r>
      <w:r>
        <w:rPr>
          <w:rFonts w:hint="eastAsia"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w:t>
      </w:r>
      <w:r>
        <w:rPr>
          <w:rFonts w:hint="eastAsia" w:ascii="宋体" w:hAnsi="宋体" w:cs="宋体"/>
        </w:rPr>
        <w:t xml:space="preserve">“扬州市政府采购网”、“江苏省政府采购网”</w:t>
      </w:r>
      <w:r>
        <w:rPr>
          <w:rFonts w:hint="eastAsia" w:ascii="宋体" w:hAnsi="宋体"/>
          <w:bCs/>
          <w:szCs w:val="21"/>
        </w:rPr>
        <w:t xml:space="preserve">上予以公告，答复中包括所问问题（但不包括问题的来源）。</w:t>
      </w:r>
      <w:r/>
    </w:p>
    <w:p>
      <w:pPr>
        <w:pStyle w:val="646"/>
        <w:ind w:firstLine="420"/>
        <w:spacing w:line="360" w:lineRule="auto"/>
        <w:rPr>
          <w:rFonts w:ascii="宋体" w:hAnsi="宋体"/>
          <w:bCs/>
          <w:szCs w:val="21"/>
        </w:rPr>
      </w:pPr>
      <w:r>
        <w:rPr>
          <w:rFonts w:hint="eastAsia" w:ascii="宋体" w:hAnsi="宋体"/>
          <w:bCs/>
          <w:szCs w:val="21"/>
        </w:rPr>
        <w:t xml:space="preserve">7.2澄清答复内容为招标文件的组成部分，并对投标人具有约束力。澄清内容可能影响投标文件编制的，采购人或者采购代理机构将顺延递交投标文件的截止时间。</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8.1 在投标截止时间前，</w:t>
      </w:r>
      <w:r>
        <w:rPr>
          <w:rFonts w:hAnsi="宋体" w:cs="宋体"/>
          <w:bCs/>
        </w:rPr>
        <w:t xml:space="preserve">采购人或采购代理机构可以对已发出的招标文件进行必要的修改</w:t>
      </w:r>
      <w:r>
        <w:rPr>
          <w:rFonts w:hint="eastAsia" w:ascii="宋体" w:hAnsi="宋体"/>
          <w:bCs/>
          <w:szCs w:val="21"/>
        </w:rPr>
        <w:t xml:space="preserve">。</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646"/>
        <w:ind w:firstLine="422"/>
        <w:spacing w:line="360" w:lineRule="auto"/>
        <w:rPr>
          <w:rFonts w:ascii="宋体" w:hAnsi="宋体"/>
          <w:b/>
          <w:i/>
          <w:iCs/>
          <w:szCs w:val="21"/>
          <w:u w:val="single"/>
        </w:rPr>
      </w:pPr>
      <w:r>
        <w:rPr>
          <w:rFonts w:ascii="宋体" w:hAnsi="宋体"/>
          <w:b/>
          <w:i/>
          <w:iCs/>
          <w:szCs w:val="21"/>
          <w:u w:val="single"/>
        </w:rPr>
        <w:t xml:space="preserve">8.4在投标截止日期前，采购单位对招标文件进行澄清或者修改的，通过“苏采云”系统发布澄清公告或者修改的内容。澄清或者修改的内容以所发布的本项目的“更正（澄清）公告”的形</w:t>
      </w:r>
      <w:r>
        <w:rPr>
          <w:rFonts w:ascii="宋体" w:hAnsi="宋体"/>
          <w:b/>
          <w:i/>
          <w:iCs/>
          <w:szCs w:val="21"/>
          <w:u w:val="single"/>
        </w:rPr>
        <w:t xml:space="preserve">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9.3投标人应使</w:t>
      </w:r>
      <w:r>
        <w:rPr>
          <w:rFonts w:hint="eastAsia" w:ascii="宋体" w:hAnsi="宋体"/>
          <w:bCs/>
          <w:szCs w:val="21"/>
        </w:rPr>
        <w:t xml:space="preserve">用人民币报价。</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10.1 投标人编写的投标文件应包括投标函、开标一览表（含分项报价表）、资格证明文件、技术偏离表、商务偏离表、需求响应描述等内容；</w:t>
      </w:r>
      <w:r/>
    </w:p>
    <w:p>
      <w:pPr>
        <w:pStyle w:val="646"/>
        <w:ind w:firstLine="420"/>
        <w:spacing w:line="360" w:lineRule="auto"/>
        <w:rPr>
          <w:rFonts w:hint="eastAsia" w:ascii="宋体" w:hAnsi="宋体"/>
          <w:bCs/>
          <w:szCs w:val="21"/>
        </w:rPr>
      </w:pPr>
      <w:r>
        <w:rPr>
          <w:rFonts w:hint="eastAsia" w:ascii="宋体" w:hAnsi="宋体"/>
          <w:bCs/>
          <w:szCs w:val="21"/>
        </w:rPr>
        <w:t xml:space="preserve">10.2 投标人应将投标文件按顺序装订成册，并编制投标文件资料目录。</w:t>
      </w:r>
      <w:r/>
    </w:p>
    <w:p>
      <w:pPr>
        <w:pStyle w:val="646"/>
        <w:ind w:firstLine="422"/>
        <w:spacing w:line="360" w:lineRule="auto"/>
        <w:rPr>
          <w:rFonts w:ascii="宋体" w:hAnsi="宋体"/>
          <w:b/>
          <w:i/>
          <w:iCs/>
          <w:szCs w:val="21"/>
          <w:u w:val="single"/>
        </w:rPr>
      </w:pPr>
      <w:r>
        <w:rPr>
          <w:rFonts w:ascii="宋体" w:hAnsi="宋体"/>
          <w:b/>
          <w:i/>
          <w:iCs/>
          <w:szCs w:val="21"/>
          <w:u w:val="single"/>
        </w:rPr>
        <w:t xml:space="preserve">10.3 投标人如同时参与多个合同包（如有）招标，则应按合同包分别制作投标文件，否则将视为无效投标文件。</w:t>
      </w:r>
      <w:r>
        <w:rPr>
          <w:rFonts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w:t>
      </w:r>
      <w:r>
        <w:rPr>
          <w:rFonts w:hint="eastAsia" w:ascii="宋体" w:hAnsi="宋体"/>
          <w:bCs/>
          <w:szCs w:val="21"/>
        </w:rPr>
        <w:t xml:space="preserve">力独立履行合同的文件。</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646"/>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46"/>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46"/>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646"/>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w:t>
      </w:r>
      <w:r>
        <w:rPr>
          <w:rFonts w:hint="eastAsia" w:ascii="宋体" w:hAnsi="宋体"/>
          <w:bCs/>
          <w:szCs w:val="21"/>
        </w:rPr>
        <w:t xml:space="preserve">物或服务对技术需求的适合性，如有不符之处，应说明其差别之所在；</w:t>
      </w:r>
      <w:r/>
    </w:p>
    <w:p>
      <w:pPr>
        <w:pStyle w:val="646"/>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646"/>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12、</w:t>
      </w:r>
      <w:r>
        <w:rPr>
          <w:rFonts w:ascii="宋体" w:hAnsi="宋体"/>
          <w:b/>
          <w:szCs w:val="21"/>
        </w:rPr>
        <w:t xml:space="preserve">开标一览表和分项报价表</w:t>
      </w:r>
      <w:r>
        <w:rPr>
          <w:rFonts w:ascii="宋体" w:hAnsi="宋体"/>
          <w:b/>
          <w:szCs w:val="21"/>
        </w:rPr>
      </w:r>
      <w:r/>
    </w:p>
    <w:p>
      <w:pPr>
        <w:pStyle w:val="646"/>
        <w:ind w:firstLine="420"/>
        <w:spacing w:line="360" w:lineRule="auto"/>
        <w:rPr>
          <w:rFonts w:ascii="宋体" w:hAnsi="宋体"/>
          <w:b/>
          <w:i/>
          <w:iCs/>
          <w:szCs w:val="21"/>
          <w:u w:val="single"/>
        </w:rPr>
      </w:pPr>
      <w:r>
        <w:rPr>
          <w:rFonts w:hint="eastAsia" w:ascii="宋体" w:hAnsi="宋体"/>
          <w:bCs/>
          <w:szCs w:val="21"/>
        </w:rPr>
        <w:t xml:space="preserve">12.1 </w:t>
      </w:r>
      <w:r>
        <w:rPr>
          <w:rFonts w:ascii="宋体" w:hAnsi="宋体"/>
          <w:bCs/>
          <w:szCs w:val="21"/>
        </w:rPr>
        <w:t xml:space="preserve">投标人应按照招标文件规定格式填报开标一览表与分项报价表。</w:t>
      </w:r>
      <w:r>
        <w:rPr>
          <w:rFonts w:ascii="宋体" w:hAnsi="宋体"/>
          <w:b/>
          <w:i/>
          <w:iCs/>
          <w:szCs w:val="21"/>
          <w:u w:val="single"/>
        </w:rPr>
        <w:t xml:space="preserve">每项</w:t>
      </w:r>
      <w:r>
        <w:rPr>
          <w:rFonts w:ascii="宋体" w:hAnsi="宋体"/>
          <w:b/>
          <w:i/>
          <w:iCs/>
          <w:szCs w:val="21"/>
          <w:u w:val="single"/>
        </w:rPr>
        <w:t xml:space="preserve">货</w:t>
      </w:r>
      <w:r>
        <w:rPr>
          <w:rFonts w:ascii="宋体" w:hAnsi="宋体"/>
          <w:b/>
          <w:i/>
          <w:iCs/>
          <w:szCs w:val="21"/>
          <w:u w:val="single"/>
        </w:rPr>
        <w:t xml:space="preserve">物、服务等只允许有一个报价，任何有选择的报价将不予接受，将作为无效投标文件处理。</w:t>
      </w:r>
      <w:r>
        <w:rPr>
          <w:rFonts w:hint="eastAsia" w:ascii="宋体" w:hAnsi="宋体"/>
          <w:b/>
          <w:i/>
          <w:iCs/>
          <w:szCs w:val="21"/>
          <w:u w:val="single"/>
        </w:rPr>
        <w:t xml:space="preserve">(如有备选配件，备选配件的报价不属于选择的报价)。</w:t>
      </w:r>
      <w:r>
        <w:rPr>
          <w:rFonts w:ascii="宋体" w:hAnsi="宋体"/>
          <w:b/>
          <w:i/>
          <w:iCs/>
          <w:szCs w:val="21"/>
          <w:u w:val="single"/>
        </w:rPr>
      </w:r>
      <w:r/>
    </w:p>
    <w:p>
      <w:pPr>
        <w:pStyle w:val="646"/>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bCs/>
          <w:szCs w:val="21"/>
        </w:rPr>
        <w:t xml:space="preserve">本报价必须充分考虑所有可能影响到报价的价格因素，一旦投标结束最终成交，合同期内价格未经采购人允许将不予调整。如发</w:t>
      </w:r>
      <w:r>
        <w:rPr>
          <w:rFonts w:hint="eastAsia" w:ascii="宋体" w:hAnsi="宋体"/>
          <w:bCs/>
          <w:szCs w:val="21"/>
        </w:rPr>
        <w:t xml:space="preserve">生漏、缺、少项，都将被认为是中标人的报价让利行为。</w:t>
      </w:r>
      <w:r/>
    </w:p>
    <w:p>
      <w:pPr>
        <w:pStyle w:val="646"/>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13.2</w:t>
      </w:r>
      <w:r>
        <w:rPr>
          <w:rFonts w:ascii="宋体" w:hAnsi="宋体"/>
          <w:bCs/>
          <w:szCs w:val="21"/>
        </w:rPr>
        <w:t xml:space="preserve">提供本项目评分标准中要求的案例证明材料</w:t>
      </w:r>
      <w:r>
        <w:rPr>
          <w:rFonts w:hint="eastAsia" w:ascii="宋体" w:hAnsi="宋体"/>
          <w:bCs/>
          <w:szCs w:val="21"/>
        </w:rPr>
        <w:t xml:space="preserve">；</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13.</w:t>
      </w:r>
      <w:r>
        <w:rPr>
          <w:rFonts w:hint="eastAsia" w:ascii="宋体" w:hAnsi="宋体"/>
          <w:bCs/>
          <w:szCs w:val="21"/>
        </w:rPr>
        <w:t xml:space="preserve">3</w:t>
      </w:r>
      <w:r>
        <w:rPr>
          <w:rFonts w:hint="eastAsia" w:ascii="宋体" w:hAnsi="宋体"/>
          <w:bCs/>
          <w:szCs w:val="21"/>
        </w:rPr>
        <w:t xml:space="preserve"> 提供参加本</w:t>
      </w:r>
      <w:r>
        <w:rPr>
          <w:rFonts w:hint="eastAsia" w:ascii="宋体" w:hAnsi="宋体"/>
          <w:bCs/>
          <w:szCs w:val="21"/>
        </w:rPr>
        <w:t xml:space="preserve">项目类似案例简介；</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13.</w:t>
      </w:r>
      <w:r>
        <w:rPr>
          <w:rFonts w:hint="eastAsia" w:ascii="宋体" w:hAnsi="宋体"/>
          <w:bCs/>
          <w:szCs w:val="21"/>
        </w:rPr>
        <w:t xml:space="preserve">4</w:t>
      </w:r>
      <w:r>
        <w:rPr>
          <w:rFonts w:hint="eastAsia" w:ascii="宋体" w:hAnsi="宋体"/>
          <w:bCs/>
          <w:szCs w:val="21"/>
        </w:rPr>
        <w:t xml:space="preserve"> 培训计划；</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13.</w:t>
      </w:r>
      <w:r>
        <w:rPr>
          <w:rFonts w:hint="eastAsia" w:ascii="宋体" w:hAnsi="宋体"/>
          <w:bCs/>
          <w:szCs w:val="21"/>
        </w:rPr>
        <w:t xml:space="preserve">5</w:t>
      </w:r>
      <w:r>
        <w:rPr>
          <w:rFonts w:hint="eastAsia" w:ascii="宋体" w:hAnsi="宋体"/>
          <w:bCs/>
          <w:szCs w:val="21"/>
        </w:rPr>
        <w:t xml:space="preserve"> 详细阐述所投货物的主要组成部分、功能设计、实现思路及关键技术；</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13.</w:t>
      </w:r>
      <w:r>
        <w:rPr>
          <w:rFonts w:hint="eastAsia" w:ascii="宋体" w:hAnsi="宋体"/>
          <w:bCs/>
          <w:szCs w:val="21"/>
        </w:rPr>
        <w:t xml:space="preserve">6</w:t>
      </w:r>
      <w:r>
        <w:rPr>
          <w:rFonts w:hint="eastAsia" w:ascii="宋体" w:hAnsi="宋体"/>
          <w:bCs/>
          <w:szCs w:val="21"/>
        </w:rPr>
        <w:t xml:space="preserve"> 投标人认为需要的其他技术文件或说明。</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46"/>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14.3 投标人需根据招标文件要求提供培训计划。</w:t>
      </w:r>
      <w:r/>
    </w:p>
    <w:p>
      <w:pPr>
        <w:pStyle w:val="646"/>
        <w:ind w:firstLine="420"/>
        <w:spacing w:line="360" w:lineRule="auto"/>
        <w:rPr>
          <w:rFonts w:ascii="宋体" w:hAnsi="宋体"/>
          <w:bCs/>
          <w:szCs w:val="21"/>
        </w:rPr>
      </w:pPr>
      <w:r>
        <w:rPr>
          <w:rFonts w:hint="eastAsia" w:ascii="宋体" w:hAnsi="宋体"/>
          <w:bCs/>
          <w:szCs w:val="21"/>
        </w:rPr>
        <w:t xml:space="preserve">14.4 投标人需根据招标文件要求提供所投标的的主要组成部分、功能设计、实现思路及关键技术等。</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15.1 投标人应按照采购文件中提供的格式完整、正确填写投标函、开标一览表。</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15.2 开标一览表中的价格应与投标文件中分项报价表中的价格一致，如不一致，不作为无效投标处理，但评标时按开标一览表中价格为准。</w:t>
      </w:r>
      <w:r>
        <w:rPr>
          <w:rFonts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16.1 投标有效期为开标之日起九十（90）天。投标有效期比规定短的将被视为非响应性投标而予以拒绝。</w:t>
      </w:r>
      <w:r>
        <w:rPr>
          <w:rFonts w:ascii="宋体" w:hAnsi="宋体"/>
          <w:b/>
          <w:i/>
          <w:iCs/>
          <w:szCs w:val="21"/>
          <w:u w:val="single"/>
        </w:rPr>
      </w:r>
      <w:r/>
    </w:p>
    <w:p>
      <w:pPr>
        <w:pStyle w:val="646"/>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w:t>
      </w:r>
      <w:r>
        <w:rPr>
          <w:rFonts w:hint="eastAsia" w:ascii="宋体" w:hAnsi="宋体"/>
          <w:bCs/>
          <w:szCs w:val="21"/>
        </w:rPr>
        <w:t xml:space="preserve">。投标人可以拒绝代理机构的这一要求而放弃投标；同意延长投标有效期的投标人既不能要求也不允许修改其投标文件。本采购文件受投标有效期约束的所有权利与义务均延长至新的有效期。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46"/>
        <w:ind w:firstLine="422"/>
        <w:spacing w:line="360" w:lineRule="auto"/>
        <w:rPr>
          <w:rFonts w:ascii="宋体" w:hAnsi="宋体"/>
          <w:b/>
          <w:szCs w:val="21"/>
        </w:rPr>
      </w:pPr>
      <w:r/>
      <w:bookmarkStart w:id="42" w:name="_Toc462564084"/>
      <w:r/>
      <w:bookmarkStart w:id="43" w:name="_Toc513029225"/>
      <w:r/>
      <w:bookmarkStart w:id="44" w:name="_Toc16938541"/>
      <w:r/>
      <w:bookmarkStart w:id="45" w:name="_Toc20823297"/>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16938542"/>
      <w:r/>
      <w:bookmarkStart w:id="47" w:name="_Toc20823298"/>
      <w:r/>
      <w:bookmarkStart w:id="48" w:name="_Toc513029226"/>
      <w:r>
        <w:rPr>
          <w:rFonts w:ascii="宋体" w:hAnsi="宋体"/>
          <w:b/>
          <w:i/>
          <w:iCs/>
          <w:szCs w:val="21"/>
          <w:u w:val="single"/>
        </w:rPr>
        <w:t xml:space="preserve">投标人需按照文件要求签字或盖章。</w:t>
      </w:r>
      <w:r>
        <w:rPr>
          <w:rFonts w:ascii="宋体" w:hAnsi="宋体"/>
          <w:bCs/>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17.2</w:t>
      </w:r>
      <w:r>
        <w:rPr>
          <w:rFonts w:hint="eastAsia" w:ascii="宋体" w:hAnsi="宋体"/>
          <w:b/>
          <w:bCs/>
          <w:i/>
          <w:iCs/>
          <w:szCs w:val="21"/>
          <w:u w:val="single"/>
        </w:rPr>
        <w:t xml:space="preserve">政府采购管理交易系统（苏采云）</w:t>
      </w:r>
      <w:r>
        <w:rPr>
          <w:rFonts w:hint="eastAsia" w:ascii="宋体" w:hAnsi="宋体"/>
          <w:b/>
          <w:i/>
          <w:iCs/>
          <w:szCs w:val="21"/>
          <w:u w:val="single"/>
        </w:rPr>
        <w:t xml:space="preserve">相关要求是本采购文件的组成部分。</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17.3投标人应对 CA 证书妥善保管，如被他人盗用投标，因此带来的结果均由投标人自行承担。</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17.4投标人应当对采购文件提出</w:t>
      </w:r>
      <w:r>
        <w:rPr>
          <w:rFonts w:hint="eastAsia" w:ascii="宋体" w:hAnsi="宋体"/>
          <w:b/>
          <w:i/>
          <w:iCs/>
          <w:szCs w:val="21"/>
          <w:u w:val="single"/>
        </w:rPr>
        <w:t xml:space="preserve">的要求和条件作出实质性响应，并在电子投标系统逐条应答。</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17.5投标人应对要求提供的资格证明文件（如资质证书、资格证书）、技术资料（如白皮书、彩页、手册、检测报告等）扫描上传至投标系统。</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17.6投标人应当在采购文件要求提交投标文件的截止时间前，将投标文件提交至“苏采云”系统，逾期提交的投标文件，“苏采云”系统将自动拒收。</w:t>
      </w:r>
      <w:r>
        <w:rPr>
          <w:rFonts w:ascii="宋体" w:hAnsi="宋体"/>
          <w:b/>
          <w:i/>
          <w:iCs/>
          <w:szCs w:val="21"/>
          <w:u w:val="single"/>
        </w:rPr>
      </w:r>
      <w:r/>
    </w:p>
    <w:p>
      <w:pPr>
        <w:pStyle w:val="646"/>
        <w:ind w:firstLine="422"/>
        <w:spacing w:line="360" w:lineRule="auto"/>
        <w:rPr>
          <w:i/>
          <w:iCs/>
          <w:u w:val="single"/>
        </w:rPr>
      </w:pPr>
      <w:r>
        <w:rPr>
          <w:rFonts w:hint="eastAsia" w:ascii="宋体" w:hAnsi="宋体"/>
          <w:b/>
          <w:i/>
          <w:iCs/>
          <w:szCs w:val="21"/>
          <w:u w:val="single"/>
        </w:rPr>
        <w:t xml:space="preserve">17.7各投标人应在规定时间内凭CA证书进行网上解密。</w:t>
      </w:r>
      <w:r>
        <w:rPr>
          <w:i/>
          <w:iCs/>
          <w:u w:val="single"/>
        </w:rPr>
      </w:r>
      <w:r/>
    </w:p>
    <w:p>
      <w:pPr>
        <w:pStyle w:val="646"/>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18.1 投标人上传电子投标文件的时间不得迟于招标公告中规定的投标截止时间。</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投标人应充分考虑到网</w:t>
      </w:r>
      <w:r>
        <w:rPr>
          <w:rFonts w:hint="eastAsia" w:ascii="宋体" w:hAnsi="宋体"/>
          <w:bCs/>
          <w:szCs w:val="21"/>
        </w:rPr>
        <w:t xml:space="preserve">络环境、网络带宽等风险因素，如因投标人自身原因造成的电子投标文件上传不成功由投标人自行承担全部责任。</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646"/>
        <w:ind w:firstLine="422"/>
        <w:spacing w:line="360" w:lineRule="auto"/>
        <w:rPr>
          <w:rFonts w:ascii="宋体" w:hAnsi="宋体"/>
          <w:b/>
          <w:szCs w:val="21"/>
        </w:rPr>
      </w:pPr>
      <w:r/>
      <w:bookmarkStart w:id="49" w:name="_Toc20823299"/>
      <w:r/>
      <w:bookmarkStart w:id="50" w:name="_Toc16938543"/>
      <w:r/>
      <w:bookmarkStart w:id="51" w:name="_Toc513029227"/>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rPr>
          <w:rFonts w:ascii="宋体" w:hAnsi="宋体"/>
          <w:b/>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19.1代理机构拒绝接收在其规定的投标截止时间后上传的任何投标文件。</w:t>
      </w:r>
      <w:r>
        <w:rPr>
          <w:rFonts w:ascii="宋体" w:hAnsi="宋体"/>
          <w:b/>
          <w:i/>
          <w:iCs/>
          <w:szCs w:val="21"/>
          <w:u w:val="single"/>
        </w:rPr>
      </w:r>
      <w:r/>
    </w:p>
    <w:p>
      <w:pPr>
        <w:pStyle w:val="646"/>
        <w:ind w:firstLine="422"/>
        <w:spacing w:line="360" w:lineRule="auto"/>
        <w:rPr>
          <w:rFonts w:ascii="宋体" w:hAnsi="宋体"/>
          <w:b/>
          <w:szCs w:val="21"/>
        </w:rPr>
      </w:pPr>
      <w:r/>
      <w:bookmarkStart w:id="52" w:name="_Toc513029228"/>
      <w:r/>
      <w:bookmarkStart w:id="53" w:name="_Toc20823300"/>
      <w:r/>
      <w:bookmarkStart w:id="54" w:name="_Toc16938544"/>
      <w:r>
        <w:rPr>
          <w:rFonts w:hint="eastAsia" w:ascii="宋体" w:hAnsi="宋体"/>
          <w:b/>
          <w:szCs w:val="21"/>
        </w:rPr>
        <w:t xml:space="preserve">20、投标文件的撤回和修改</w:t>
      </w:r>
      <w:bookmarkEnd w:id="52"/>
      <w:r/>
      <w:bookmarkEnd w:id="53"/>
      <w:r/>
      <w:bookmarkEnd w:id="54"/>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646"/>
        <w:spacing w:line="360" w:lineRule="auto"/>
        <w:rPr>
          <w:rFonts w:ascii="宋体" w:hAnsi="宋体"/>
          <w:bCs/>
          <w:i/>
          <w:iCs/>
          <w:szCs w:val="21"/>
          <w:u w:val="single"/>
        </w:rPr>
      </w:pPr>
      <w:r>
        <w:rPr>
          <w:rFonts w:hint="eastAsia" w:ascii="宋体" w:hAnsi="宋体"/>
          <w:bCs/>
          <w:szCs w:val="21"/>
        </w:rPr>
        <w:t xml:space="preserve">  </w:t>
      </w:r>
      <w:r>
        <w:rPr>
          <w:rFonts w:hint="eastAsia" w:ascii="宋体" w:hAnsi="宋体"/>
          <w:bCs/>
          <w:szCs w:val="21"/>
        </w:rPr>
        <w:t xml:space="preserve">  </w:t>
      </w:r>
      <w:r>
        <w:rPr>
          <w:rFonts w:hint="eastAsia" w:ascii="宋体" w:hAnsi="宋体"/>
          <w:b/>
          <w:i/>
          <w:iCs/>
          <w:szCs w:val="21"/>
          <w:u w:val="single"/>
        </w:rPr>
        <w:t xml:space="preserve">21.2开标仪式由代理机构组织。“政府采购管理交易系统（苏采云）”将自动对项目进行开标，并宣读各投标人的《开标一览表》。</w:t>
      </w:r>
      <w:r>
        <w:rPr>
          <w:rFonts w:ascii="宋体" w:hAnsi="宋体"/>
          <w:bCs/>
          <w:i/>
          <w:iCs/>
          <w:szCs w:val="21"/>
          <w:u w:val="single"/>
        </w:rPr>
      </w:r>
      <w:r/>
    </w:p>
    <w:p>
      <w:pPr>
        <w:pStyle w:val="646"/>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46"/>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46"/>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46"/>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23、评标过</w:t>
      </w:r>
      <w:r>
        <w:rPr>
          <w:rFonts w:hint="eastAsia" w:ascii="宋体" w:hAnsi="宋体"/>
          <w:b/>
          <w:szCs w:val="21"/>
        </w:rPr>
        <w:t xml:space="preserve">程的保密与公正</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w:t>
      </w:r>
      <w:r>
        <w:rPr>
          <w:rFonts w:hint="eastAsia" w:ascii="宋体" w:hAnsi="宋体"/>
          <w:bCs/>
          <w:szCs w:val="21"/>
        </w:rPr>
        <w:t xml:space="preserve">起通过“政府采购管理交易系统（苏采云）”查看自己的评审得分及排序情况。</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46"/>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w:t>
      </w:r>
      <w:r>
        <w:rPr>
          <w:rFonts w:hint="eastAsia" w:ascii="宋体" w:hAnsi="宋体"/>
          <w:bCs/>
          <w:szCs w:val="21"/>
        </w:rPr>
        <w:t xml:space="preserve">投标资格。</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w:t>
      </w:r>
      <w:r>
        <w:rPr>
          <w:rFonts w:hint="eastAsia" w:ascii="宋体" w:hAnsi="宋体"/>
          <w:bCs/>
          <w:szCs w:val="21"/>
        </w:rPr>
        <w:t xml:space="preserve">，</w:t>
      </w:r>
      <w:r>
        <w:rPr>
          <w:rFonts w:hint="eastAsia" w:ascii="宋体" w:hAnsi="宋体"/>
          <w:bCs/>
          <w:szCs w:val="21"/>
        </w:rPr>
        <w:t xml:space="preserve">联合体成员存在不良信用记录的，视同联合体存在不良信用记录。</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tbl>
      <w:tblPr>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269"/>
        <w:gridCol w:w="5053"/>
      </w:tblGrid>
      <w:tr>
        <w:trPr>
          <w:trHeight w:val="436"/>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center"/>
              <w:rPr>
                <w:szCs w:val="21"/>
              </w:rPr>
            </w:pPr>
            <w:r>
              <w:rPr>
                <w:szCs w:val="21"/>
              </w:rPr>
              <w:t xml:space="preserve">符合性审查因素</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center"/>
              <w:rPr>
                <w:szCs w:val="21"/>
              </w:rPr>
            </w:pPr>
            <w:r>
              <w:rPr>
                <w:szCs w:val="21"/>
              </w:rPr>
              <w:t xml:space="preserve">审查标准</w:t>
            </w:r>
            <w:r/>
          </w:p>
        </w:tc>
      </w:tr>
      <w:tr>
        <w:trPr>
          <w:trHeight w:val="425"/>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非选择性报价且不超过最高限价</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left"/>
              <w:rPr>
                <w:szCs w:val="21"/>
              </w:rPr>
            </w:pPr>
            <w:r>
              <w:rPr>
                <w:szCs w:val="21"/>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spacing w:line="360" w:lineRule="auto"/>
              <w:rPr>
                <w:rFonts w:ascii="宋体" w:hAnsi="Times New Roman"/>
                <w:szCs w:val="21"/>
              </w:rPr>
            </w:pPr>
            <w:r>
              <w:rPr>
                <w:rFonts w:ascii="宋体" w:hAnsi="Times New Roman"/>
                <w:szCs w:val="21"/>
              </w:rPr>
              <w:t xml:space="preserve">1.需同时提供法定代表人和被授权人身份证复印件，如法定代表人签署完整投标文件并参加投标则无需出具授权书，仅需提供</w:t>
            </w:r>
            <w:r>
              <w:rPr>
                <w:rFonts w:ascii="宋体" w:hAnsi="Times New Roman"/>
                <w:szCs w:val="21"/>
              </w:rPr>
              <w:t xml:space="preserve">法定代表人身份证复印件。</w:t>
            </w:r>
            <w:r/>
          </w:p>
          <w:p>
            <w:pPr>
              <w:pStyle w:val="646"/>
              <w:spacing w:line="360" w:lineRule="auto"/>
              <w:rPr>
                <w:rFonts w:ascii="宋体" w:hAnsi="Times New Roman"/>
                <w:szCs w:val="21"/>
              </w:rPr>
            </w:pPr>
            <w:r>
              <w:rPr>
                <w:rFonts w:ascii="宋体" w:hAnsi="Times New Roman"/>
                <w:szCs w:val="21"/>
              </w:rPr>
              <w:t xml:space="preserve">2.需提供被授权人近三个月内</w:t>
            </w:r>
            <w:r>
              <w:rPr>
                <w:rFonts w:ascii="宋体" w:hAnsi="Times New Roman"/>
                <w:szCs w:val="21"/>
              </w:rPr>
              <w:t xml:space="preserve">（即2026年</w:t>
            </w:r>
            <w:r>
              <w:rPr>
                <w:rFonts w:hint="eastAsia" w:ascii="宋体" w:hAnsi="Times New Roman"/>
                <w:szCs w:val="21"/>
              </w:rPr>
              <w:t xml:space="preserve">7</w:t>
            </w:r>
            <w:r>
              <w:rPr>
                <w:rFonts w:ascii="宋体" w:hAnsi="Times New Roman"/>
                <w:szCs w:val="21"/>
              </w:rPr>
              <w:t xml:space="preserve">月-2026年</w:t>
            </w:r>
            <w:r>
              <w:rPr>
                <w:rFonts w:hint="eastAsia" w:ascii="宋体" w:hAnsi="Times New Roman"/>
                <w:szCs w:val="21"/>
              </w:rPr>
              <w:t xml:space="preserve">9</w:t>
            </w:r>
            <w:r>
              <w:rPr>
                <w:rFonts w:ascii="宋体" w:hAnsi="Times New Roman"/>
                <w:szCs w:val="21"/>
              </w:rPr>
              <w:t xml:space="preserve">月期间）</w:t>
            </w:r>
            <w:r>
              <w:rPr>
                <w:rFonts w:ascii="宋体" w:hAnsi="Times New Roman"/>
                <w:szCs w:val="21"/>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rHeight w:val="384"/>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投标文件签署、盖章齐全完整</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left"/>
              <w:rPr>
                <w:szCs w:val="21"/>
              </w:rPr>
            </w:pPr>
            <w:r>
              <w:rPr>
                <w:szCs w:val="21"/>
              </w:rPr>
              <w:t xml:space="preserve">符合招标文件要求</w:t>
            </w:r>
            <w:r/>
          </w:p>
        </w:tc>
      </w:tr>
      <w:tr>
        <w:trPr>
          <w:trHeight w:val="403"/>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投标有效期</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left"/>
              <w:rPr>
                <w:szCs w:val="21"/>
              </w:rPr>
            </w:pPr>
            <w:r>
              <w:rPr>
                <w:szCs w:val="21"/>
              </w:rPr>
              <w:t xml:space="preserve">符合招标文件要求</w:t>
            </w:r>
            <w:r/>
          </w:p>
        </w:tc>
      </w:tr>
      <w:tr>
        <w:trPr>
          <w:trHeight w:val="410"/>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项目需求中的实质性要求</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left"/>
              <w:rPr>
                <w:szCs w:val="21"/>
              </w:rPr>
            </w:pPr>
            <w:r>
              <w:rPr>
                <w:szCs w:val="21"/>
              </w:rPr>
              <w:t xml:space="preserve">符合招标文件要求</w:t>
            </w:r>
            <w:r/>
          </w:p>
        </w:tc>
      </w:tr>
      <w:tr>
        <w:trPr>
          <w:trHeight w:val="416"/>
        </w:trPr>
        <w:tc>
          <w:tcPr>
            <w:tcBorders>
              <w:top w:val="single" w:color="000000" w:sz="6" w:space="0"/>
              <w:left w:val="single" w:color="000000" w:sz="6" w:space="0"/>
              <w:bottom w:val="single" w:color="000000" w:sz="6" w:space="0"/>
              <w:right w:val="single" w:color="000000" w:sz="6" w:space="0"/>
            </w:tcBorders>
            <w:tcW w:w="1964" w:type="pct"/>
            <w:vAlign w:val="center"/>
            <w:textDirection w:val="lrTb"/>
            <w:noWrap w:val="false"/>
          </w:tcPr>
          <w:p>
            <w:pPr>
              <w:pStyle w:val="646"/>
              <w:jc w:val="left"/>
              <w:rPr>
                <w:szCs w:val="21"/>
              </w:rPr>
            </w:pPr>
            <w:r>
              <w:rPr>
                <w:szCs w:val="21"/>
              </w:rPr>
              <w:t xml:space="preserve">其他实质性要求</w:t>
            </w:r>
            <w:r/>
          </w:p>
        </w:tc>
        <w:tc>
          <w:tcPr>
            <w:tcBorders>
              <w:top w:val="single" w:color="000000" w:sz="6" w:space="0"/>
              <w:left w:val="single" w:color="000000" w:sz="6" w:space="0"/>
              <w:bottom w:val="single" w:color="000000" w:sz="6" w:space="0"/>
              <w:right w:val="single" w:color="000000" w:sz="6" w:space="0"/>
            </w:tcBorders>
            <w:tcW w:w="3036" w:type="pct"/>
            <w:vAlign w:val="center"/>
            <w:textDirection w:val="lrTb"/>
            <w:noWrap w:val="false"/>
          </w:tcPr>
          <w:p>
            <w:pPr>
              <w:pStyle w:val="646"/>
              <w:jc w:val="left"/>
              <w:rPr>
                <w:szCs w:val="21"/>
              </w:rPr>
            </w:pPr>
            <w:r>
              <w:rPr>
                <w:szCs w:val="21"/>
              </w:rPr>
              <w:t xml:space="preserve">符</w:t>
            </w:r>
            <w:r>
              <w:rPr>
                <w:szCs w:val="21"/>
              </w:rPr>
              <w:t xml:space="preserve">合招标文件要求</w:t>
            </w:r>
            <w:r/>
          </w:p>
        </w:tc>
      </w:tr>
    </w:tbl>
    <w:p>
      <w:pPr>
        <w:pStyle w:val="646"/>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w:t>
      </w:r>
      <w:r>
        <w:rPr>
          <w:rFonts w:hint="eastAsia" w:ascii="宋体" w:hAnsi="宋体"/>
          <w:bCs/>
          <w:szCs w:val="21"/>
        </w:rPr>
        <w:t xml:space="preserve">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25.3如果投标文件实质上没有响应采购文件的要求，评委会将予以拒绝，投标人不得通过修改或撤销不合要求的偏离或保留而使其投标成为实质性响应的投标。</w:t>
      </w:r>
      <w:r>
        <w:rPr>
          <w:rFonts w:ascii="宋体" w:hAnsi="宋体"/>
          <w:b/>
          <w:i/>
          <w:iCs/>
          <w:szCs w:val="21"/>
          <w:u w:val="single"/>
        </w:rPr>
      </w:r>
      <w:r/>
    </w:p>
    <w:p>
      <w:pPr>
        <w:pStyle w:val="646"/>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同时出现两种以上错误的，按照前款规定的顺序修正。</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
          <w:i/>
          <w:iCs/>
          <w:szCs w:val="21"/>
          <w:u w:val="single"/>
        </w:rPr>
      </w:r>
      <w:r/>
    </w:p>
    <w:p>
      <w:pPr>
        <w:pStyle w:val="646"/>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w:t>
      </w:r>
      <w:r>
        <w:rPr>
          <w:rFonts w:hint="eastAsia" w:ascii="宋体" w:hAnsi="宋体"/>
          <w:bCs/>
          <w:szCs w:val="21"/>
        </w:rPr>
        <w:t xml:space="preserve">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（本项目核心产品：品目一：</w:t>
      </w:r>
      <w:r>
        <w:rPr>
          <w:rFonts w:ascii="宋体" w:hAnsi="宋体"/>
          <w:b/>
          <w:szCs w:val="21"/>
        </w:rPr>
        <w:t xml:space="preserve">彩色多普勒超声波诊断仪</w:t>
      </w:r>
      <w:r>
        <w:rPr>
          <w:rFonts w:hint="eastAsia" w:ascii="宋体" w:hAnsi="宋体"/>
          <w:b/>
          <w:szCs w:val="21"/>
        </w:rPr>
        <w:t xml:space="preserve">）</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46"/>
        <w:ind w:firstLine="422"/>
        <w:spacing w:line="360" w:lineRule="auto"/>
        <w:rPr>
          <w:rFonts w:hint="eastAsia" w:ascii="宋体" w:hAnsi="宋体"/>
          <w:b/>
          <w:szCs w:val="21"/>
        </w:rPr>
      </w:pPr>
      <w:r/>
      <w:bookmarkStart w:id="55" w:name="_Hlk203502289"/>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646"/>
        <w:ind w:firstLine="420"/>
        <w:spacing w:line="360" w:lineRule="auto"/>
        <w:rPr>
          <w:rFonts w:ascii="宋体" w:hAnsi="宋体" w:cs="宋体"/>
          <w:position w:val="-10"/>
          <w:szCs w:val="21"/>
        </w:rPr>
      </w:pPr>
      <w:r>
        <w:rPr>
          <w:rFonts w:ascii="宋体" w:hAnsi="宋体" w:cs="宋体"/>
          <w:position w:val="-10"/>
          <w:szCs w:val="21"/>
        </w:rPr>
        <w:t xml:space="preserve">（一）评审过程中出现下列情形之一的，评审委员会将启动异常低价投标（响应）审查程序：</w:t>
      </w:r>
      <w:r/>
    </w:p>
    <w:p>
      <w:pPr>
        <w:pStyle w:val="646"/>
        <w:ind w:firstLine="420"/>
        <w:spacing w:line="360" w:lineRule="auto"/>
        <w:rPr>
          <w:rFonts w:ascii="宋体" w:hAnsi="宋体" w:cs="宋体"/>
          <w:bCs/>
          <w:position w:val="-10"/>
          <w:szCs w:val="21"/>
        </w:rPr>
      </w:pPr>
      <w:r>
        <w:rPr>
          <w:rFonts w:ascii="宋体" w:hAnsi="宋体" w:cs="宋体"/>
          <w:bCs/>
          <w:position w:val="-10"/>
          <w:szCs w:val="21"/>
        </w:rPr>
        <w:t xml:space="preserve">1.投标（响应）报价低于全部通过符合性审查供应商投标（响应）报价平均值50%的，即投标（响应）报价＜全部通过符合性审查供应商投标（响应）报价平均值×50%；</w:t>
      </w:r>
      <w:r/>
    </w:p>
    <w:p>
      <w:pPr>
        <w:pStyle w:val="646"/>
        <w:ind w:firstLine="420"/>
        <w:spacing w:line="360" w:lineRule="auto"/>
        <w:rPr>
          <w:rFonts w:ascii="宋体" w:hAnsi="宋体" w:cs="宋体"/>
          <w:bCs/>
          <w:position w:val="-10"/>
          <w:szCs w:val="21"/>
        </w:rPr>
      </w:pPr>
      <w:r>
        <w:rPr>
          <w:rFonts w:ascii="宋体" w:hAnsi="宋体" w:cs="宋体"/>
          <w:bCs/>
          <w:position w:val="-10"/>
          <w:szCs w:val="21"/>
        </w:rPr>
        <w:t xml:space="preserve">2.投标（响应）报价低于通过符合性审查的次低报价供应商投标（响应）报价50%的，即投标（响应）报价＜通过符合性审查的次低报价供应商投标（响应）报价×50%；</w:t>
      </w:r>
      <w:r/>
    </w:p>
    <w:p>
      <w:pPr>
        <w:pStyle w:val="646"/>
        <w:ind w:firstLine="420"/>
        <w:spacing w:line="360" w:lineRule="auto"/>
        <w:rPr>
          <w:rFonts w:ascii="宋体" w:hAnsi="宋体" w:cs="宋体"/>
          <w:bCs/>
          <w:position w:val="-10"/>
          <w:szCs w:val="21"/>
        </w:rPr>
      </w:pPr>
      <w:r>
        <w:rPr>
          <w:rFonts w:ascii="宋体" w:hAnsi="宋体" w:cs="宋体"/>
          <w:bCs/>
          <w:position w:val="-10"/>
          <w:szCs w:val="21"/>
        </w:rPr>
        <w:t xml:space="preserve">3.投标（响应）报价低于采购项目最高限价45%的，即投标（响应）报价＜采购项目最高限价×45%</w:t>
      </w:r>
      <w:r>
        <w:rPr>
          <w:rFonts w:ascii="宋体" w:hAnsi="宋体" w:cs="宋体"/>
          <w:bCs/>
          <w:position w:val="-10"/>
          <w:szCs w:val="21"/>
        </w:rPr>
        <w:t xml:space="preserve">；</w:t>
      </w:r>
      <w:r/>
    </w:p>
    <w:p>
      <w:pPr>
        <w:pStyle w:val="646"/>
        <w:ind w:firstLine="420"/>
        <w:spacing w:line="360" w:lineRule="auto"/>
        <w:rPr>
          <w:rFonts w:ascii="宋体" w:hAnsi="宋体" w:cs="宋体"/>
          <w:bCs/>
          <w:position w:val="-10"/>
          <w:szCs w:val="21"/>
        </w:rPr>
      </w:pPr>
      <w:r>
        <w:rPr>
          <w:rFonts w:ascii="宋体" w:hAnsi="宋体" w:cs="宋体"/>
          <w:bCs/>
          <w:position w:val="-10"/>
          <w:szCs w:val="21"/>
        </w:rPr>
        <w:t xml:space="preserve">4.评审委员会基于专业判断，认为供应商报价过低，有可能影响产品质量或者不能诚信履约的其他情形。</w:t>
      </w:r>
      <w:r>
        <w:rPr>
          <w:rFonts w:ascii="宋体" w:hAnsi="宋体" w:cs="宋体"/>
          <w:bCs/>
          <w:position w:val="-10"/>
          <w:szCs w:val="21"/>
        </w:rPr>
      </w:r>
      <w:r/>
    </w:p>
    <w:p>
      <w:pPr>
        <w:pStyle w:val="646"/>
        <w:ind w:firstLine="420"/>
        <w:spacing w:line="360" w:lineRule="auto"/>
        <w:rPr>
          <w:rFonts w:hint="eastAsia" w:ascii="宋体" w:hAnsi="宋体"/>
          <w:bCs/>
          <w:sz w:val="18"/>
          <w:szCs w:val="18"/>
        </w:rPr>
      </w:pPr>
      <w:r>
        <w:rPr>
          <w:rFonts w:ascii="宋体" w:hAnsi="宋体" w:cs="宋体"/>
          <w:bCs/>
          <w:position w:val="-10"/>
          <w:szCs w:val="21"/>
        </w:rPr>
        <w:t xml:space="preserve">（二）启动异常低价投标（响应）审查后，属于前述第一项至第四项情形的，评审委员会将要求相关供应商在评标现场合理的时间内</w:t>
      </w:r>
      <w:r>
        <w:rPr>
          <w:rFonts w:ascii="宋体" w:hAnsi="宋体" w:cs="宋体"/>
          <w:b/>
          <w:position w:val="-10"/>
          <w:szCs w:val="21"/>
        </w:rPr>
        <w:t xml:space="preserve">（自澄清发布后至少30分钟，投标人应关注苏采云系统，及时在规定时间内作出回复。回复超出时间视为未提供有效书面说明、证明材料）</w:t>
      </w:r>
      <w:r>
        <w:rPr>
          <w:rFonts w:ascii="宋体" w:hAnsi="宋体" w:cs="宋体"/>
          <w:bCs/>
          <w:position w:val="-10"/>
          <w:szCs w:val="21"/>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w:t>
      </w:r>
      <w:r>
        <w:rPr>
          <w:rFonts w:ascii="宋体" w:hAnsi="宋体" w:cs="宋体"/>
          <w:bCs/>
          <w:position w:val="-10"/>
          <w:szCs w:val="21"/>
        </w:rPr>
        <w:t xml:space="preserve">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w:t>
      </w:r>
      <w:r>
        <w:rPr>
          <w:rFonts w:ascii="宋体" w:hAnsi="宋体" w:cs="宋体"/>
          <w:bCs/>
          <w:position w:val="-10"/>
          <w:szCs w:val="21"/>
        </w:rPr>
        <w:t xml:space="preserve">说明及证明材料，以及评审委员会有关互联网浏览、查询历史一并归档。</w:t>
      </w:r>
      <w:r>
        <w:rPr>
          <w:rFonts w:hint="eastAsia" w:ascii="宋体" w:hAnsi="宋体"/>
          <w:bCs/>
          <w:sz w:val="18"/>
          <w:szCs w:val="18"/>
        </w:rPr>
      </w:r>
      <w:r/>
    </w:p>
    <w:p>
      <w:pPr>
        <w:pStyle w:val="646"/>
        <w:ind w:firstLine="422"/>
        <w:spacing w:line="360" w:lineRule="auto"/>
        <w:rPr>
          <w:rFonts w:ascii="宋体" w:hAnsi="宋体"/>
          <w:b/>
          <w:szCs w:val="21"/>
        </w:rPr>
      </w:pPr>
      <w:r/>
      <w:bookmarkEnd w:id="55"/>
      <w:r>
        <w:rPr>
          <w:rFonts w:hint="eastAsia" w:ascii="宋体" w:hAnsi="宋体"/>
          <w:b/>
          <w:szCs w:val="21"/>
        </w:rPr>
        <w:t xml:space="preserve">26、无效投标、废标及投标人不足三家的处理</w:t>
      </w:r>
      <w:r>
        <w:rPr>
          <w:rFonts w:ascii="宋体" w:hAnsi="宋体"/>
          <w:b/>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26.1无效投标条款</w:t>
      </w:r>
      <w:r>
        <w:rPr>
          <w:rFonts w:ascii="宋体" w:hAnsi="宋体"/>
          <w:b/>
          <w:i/>
          <w:iCs/>
          <w:szCs w:val="21"/>
          <w:u w:val="single"/>
        </w:rPr>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（1）投标文件未按招标文件要求签署、盖章的；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（2）在报价时采用选择性报价；</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（3）不具备招标文件中规定的资格要求或投标文件未按招标文件规定提供资格证明文件的；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（4）报价超过招标文件中规定的预算金额或者最高限价的；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（5）投标文件含有采购人不能接受的附加条件的；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（6）未通过符合性审查的。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（7）投标人未成功解密电子投标文件的。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（8） 投标人未按照采购文件要求上传电子投标文件的。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（9）不符合法律、法规及招标文件中规定的其他实质性要求的（本招标文件中实质性要求和条件包括但不限于加注“*”、“★”号部分或其他可能对本项目产生实质性影响的条款）；</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（10）经查询，投标人被“信用中国”网站（www.creditchina.gov.cn）列入失信被执行人或重大税收违法案件当事人名单或政府采购严重失信行为记录名单的；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（11）评标委员会认为投标人的报价明显低于其他通过符合性审查投标人的报价，有可能影响产品（或服务）质量或者不能诚信履约的，要求其在评标现场合理的时间内提供书面说明，并在必</w:t>
      </w:r>
      <w:r>
        <w:rPr>
          <w:rFonts w:hint="eastAsia" w:ascii="宋体" w:hAnsi="宋体"/>
          <w:b/>
          <w:i/>
          <w:iCs/>
          <w:szCs w:val="21"/>
          <w:u w:val="single"/>
        </w:rPr>
        <w:t xml:space="preserve">要时提交相关证明材料后，投标人不能证明其报价合理性的；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（12）投标人所投标产品不符合招标文件中所列国家强制性标准的；</w:t>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（13）其他法律、法规及本招标文件规定的属无效投标的情形。</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26.2废标条款：</w:t>
      </w:r>
      <w:r>
        <w:rPr>
          <w:rFonts w:ascii="宋体" w:hAnsi="宋体"/>
          <w:b/>
          <w:i/>
          <w:iCs/>
          <w:szCs w:val="21"/>
          <w:u w:val="single"/>
        </w:rPr>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（1）符合专业条件的投标人或者对招标文件作实质响应的投标人不足三家的；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（2）出现影响采购公正的违法、违规行为的；</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（3）投标人的报价均超过了采购预算，采购人不能支付的；</w:t>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（4）因重大变故，采购任务取消的。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26.3 投标截止时间结束后参加投标的投标人不足三家的处理：</w:t>
      </w:r>
      <w:r>
        <w:rPr>
          <w:rFonts w:ascii="宋体" w:hAnsi="宋体"/>
          <w:b/>
          <w:i/>
          <w:iCs/>
          <w:szCs w:val="21"/>
          <w:u w:val="single"/>
        </w:rPr>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28.3.1对于公开招标数额标准以上的采购项目，投标截止后投标人不足3家或者</w:t>
      </w:r>
      <w:r>
        <w:rPr>
          <w:rFonts w:hint="eastAsia" w:ascii="宋体" w:hAnsi="宋体"/>
          <w:b/>
          <w:i/>
          <w:iCs/>
          <w:szCs w:val="21"/>
          <w:u w:val="single"/>
        </w:rPr>
        <w:t xml:space="preserve">通过资格审查或符合性审查的投标人不足3家的，除采购任务取消情形外，按照以下方式处理：</w:t>
      </w:r>
      <w:r/>
    </w:p>
    <w:p>
      <w:pPr>
        <w:pStyle w:val="646"/>
        <w:ind w:firstLine="422"/>
        <w:spacing w:line="360" w:lineRule="auto"/>
        <w:rPr>
          <w:rFonts w:hint="eastAsia" w:ascii="宋体" w:hAnsi="宋体"/>
          <w:b/>
          <w:i/>
          <w:iCs/>
          <w:szCs w:val="21"/>
          <w:u w:val="single"/>
        </w:rPr>
      </w:pPr>
      <w:r>
        <w:rPr>
          <w:rFonts w:hint="eastAsia" w:ascii="宋体" w:hAnsi="宋体"/>
          <w:b/>
          <w:i/>
          <w:iCs/>
          <w:szCs w:val="21"/>
          <w:u w:val="single"/>
        </w:rPr>
        <w:t xml:space="preserve">（1）招标文件存在不合理条款或者招标程序不符合规定的，采购人将在改正后依法重新招标；</w:t>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（2）招标文件没有不合理条款、招标程序符合规定，需要采用其他采购方式采购的，采购人将在依法报财政部门批准后，重新组织采购。</w:t>
      </w:r>
      <w:r>
        <w:rPr>
          <w:rFonts w:ascii="宋体" w:hAnsi="宋体"/>
          <w:b/>
          <w:i/>
          <w:iCs/>
          <w:szCs w:val="21"/>
          <w:u w:val="single"/>
        </w:rPr>
      </w:r>
      <w:r/>
    </w:p>
    <w:p>
      <w:pPr>
        <w:pStyle w:val="646"/>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27.1</w:t>
      </w:r>
      <w:r>
        <w:rPr>
          <w:rFonts w:hint="eastAsia" w:ascii="宋体" w:hAnsi="宋体"/>
          <w:bCs/>
          <w:szCs w:val="21"/>
        </w:rPr>
        <w:t xml:space="preserve">评委会根据本招标文件规定评分办法与评分标准综合打分，按照量化指标评审因素对满足招标文件全部实质性要求的投标文件进行评审。评标结果按评审得分由高到低顺序排列</w:t>
      </w:r>
      <w:r>
        <w:rPr>
          <w:rFonts w:hint="eastAsia" w:ascii="宋体" w:hAnsi="宋体"/>
          <w:bCs/>
          <w:szCs w:val="21"/>
        </w:rPr>
        <w:t xml:space="preserve">。评审得分相同的，按投标报价由低到高顺序排列。评审得分与投标报价均相同的，按技术得分由高到低顺序排列。评审得分、投标报价与技术得分均相同的，由评委会现场投票决定排序。</w:t>
      </w:r>
      <w:r/>
    </w:p>
    <w:p>
      <w:pPr>
        <w:pStyle w:val="646"/>
        <w:ind w:firstLine="420"/>
        <w:spacing w:line="360" w:lineRule="auto"/>
        <w:rPr>
          <w:rFonts w:hint="eastAsia" w:ascii="宋体" w:hAnsi="宋体"/>
          <w:bCs/>
          <w:szCs w:val="21"/>
        </w:rPr>
      </w:pPr>
      <w:r>
        <w:rPr>
          <w:rFonts w:hint="eastAsia" w:ascii="宋体" w:hAnsi="宋体"/>
          <w:bCs/>
          <w:szCs w:val="21"/>
        </w:rPr>
        <w:t xml:space="preserve">27.2</w:t>
      </w:r>
      <w:r>
        <w:rPr>
          <w:rFonts w:hint="eastAsia" w:ascii="宋体" w:hAnsi="宋体"/>
          <w:bCs/>
          <w:szCs w:val="21"/>
        </w:rPr>
        <w:t xml:space="preserve">评委会根据最终评审排名的排序向项目采购人推荐3名中标候选人。采购人根据评委会推荐的中标候选人排序，按规定确定中标人。</w:t>
      </w:r>
      <w:r>
        <w:rPr>
          <w:rFonts w:hint="eastAsia"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27.4若有充分证据证明，中标人出现下列情况之一的，一经查实，将被取消中标资格：</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27.4.1提供虚假材料谋取中标的；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27.4.2向采购人、代理机构行贿或者提供其他不正当利益的；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27.4.3恶意竞争，投标总报价明显低于其自身合理成本且又无法提供证明的；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27.4.4属于本文件规定的无效条件，但在评标过程中又未被评委会发现的；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27.4.5与采购人或者其他投标人恶意串通的；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27.4.6采取不正当手段诋毁、排挤其他投标人的；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27.4.7不符合法律、法规的规定的。</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 有下列情形之一的，视为投标人串通投标，投标无效：</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27.5.1不同投标人的投标文件由同一单位或者个人编制。</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27.5.2不同投标人委托同一单位或者</w:t>
      </w:r>
      <w:r>
        <w:rPr>
          <w:rFonts w:hint="eastAsia" w:ascii="宋体" w:hAnsi="宋体"/>
          <w:b/>
          <w:i/>
          <w:iCs/>
          <w:szCs w:val="21"/>
          <w:u w:val="single"/>
        </w:rPr>
        <w:t xml:space="preserve">个人办理投标事宜。</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27.5.3 不同投标人的投标文件载明的项目管理成员或者联系人员为同一人。</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27.5.4不同投标人的投标文件异常一致或者投标报价呈规律性差异。</w:t>
      </w:r>
      <w:r>
        <w:rPr>
          <w:rFonts w:ascii="宋体" w:hAnsi="宋体"/>
          <w:b/>
          <w:i/>
          <w:iCs/>
          <w:szCs w:val="21"/>
          <w:u w:val="single"/>
        </w:rPr>
      </w:r>
      <w:r/>
    </w:p>
    <w:p>
      <w:pPr>
        <w:pStyle w:val="646"/>
        <w:ind w:firstLine="422"/>
        <w:spacing w:line="360" w:lineRule="auto"/>
        <w:rPr>
          <w:rFonts w:ascii="宋体" w:hAnsi="宋体"/>
          <w:b/>
          <w:i/>
          <w:iCs/>
          <w:szCs w:val="21"/>
          <w:u w:val="single"/>
        </w:rPr>
      </w:pPr>
      <w:r>
        <w:rPr>
          <w:rFonts w:hint="eastAsia" w:ascii="宋体" w:hAnsi="宋体"/>
          <w:b/>
          <w:i/>
          <w:iCs/>
          <w:szCs w:val="21"/>
          <w:u w:val="single"/>
        </w:rPr>
        <w:t xml:space="preserve">27.5.5不同投标人的投标文件相互混装。</w:t>
      </w:r>
      <w:r>
        <w:rPr>
          <w:rFonts w:ascii="宋体" w:hAnsi="宋体"/>
          <w:b/>
          <w:i/>
          <w:iCs/>
          <w:szCs w:val="21"/>
          <w:u w:val="single"/>
        </w:rPr>
      </w:r>
      <w:r/>
    </w:p>
    <w:p>
      <w:pPr>
        <w:pStyle w:val="646"/>
        <w:ind w:firstLine="420"/>
        <w:spacing w:line="360" w:lineRule="auto"/>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7.6</w:t>
      </w:r>
      <w:r>
        <w:rPr>
          <w:rFonts w:hint="eastAsia" w:ascii="宋体" w:hAnsi="宋体"/>
          <w:bCs/>
          <w:szCs w:val="21"/>
        </w:rPr>
        <w:t xml:space="preserve"> 若中标人未能按照规定或拒绝与采购人签订合同的，采购人可以按照评审报告推荐的中标候选人排序，确定下一候选人为中标人，以此类推；也可以重新开展政府采购活动。</w:t>
      </w:r>
      <w:r/>
    </w:p>
    <w:p>
      <w:pPr>
        <w:pStyle w:val="646"/>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7.7</w:t>
      </w:r>
      <w:r>
        <w:rPr>
          <w:rFonts w:hint="eastAsia" w:ascii="宋体" w:hAnsi="宋体"/>
          <w:bCs/>
          <w:szCs w:val="21"/>
        </w:rPr>
        <w:t xml:space="preserve">若中标人因不可抗力或自身原因不能履行采购合同的，且该项目仍在投标有效期内的，采购人可以与排位在中标人之后第一位的中标候选人签订采购合同，以此类推；也可以重新开展政府采购活动。</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w:t>
      </w:r>
      <w:r>
        <w:rPr>
          <w:rFonts w:hint="eastAsia" w:ascii="宋体" w:hAnsi="宋体"/>
          <w:bCs/>
          <w:szCs w:val="21"/>
        </w:rPr>
        <w:t xml:space="preserve">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28.4</w:t>
      </w:r>
      <w:r>
        <w:rPr>
          <w:rFonts w:ascii="宋体" w:hAnsi="宋体"/>
          <w:bCs/>
          <w:szCs w:val="21"/>
        </w:rPr>
        <w:t xml:space="preserve">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rPr>
          <w:rFonts w:hint="eastAsia" w:ascii="宋体" w:hAnsi="宋体"/>
          <w:bCs/>
          <w:szCs w:val="21"/>
        </w:rPr>
        <w:t xml:space="preserve">。</w:t>
      </w:r>
      <w:r>
        <w:rPr>
          <w:rFonts w:ascii="宋体" w:hAnsi="宋体"/>
          <w:bCs/>
          <w:szCs w:val="21"/>
        </w:rPr>
        <w:t xml:space="preserve">投标人为自然人的，应当由本人签字；投标人为法人或者其他组织的，应当由法定代表人、主要负责人，或者其授权代表签字或者盖章，并加盖公章。</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采购代理机构：江苏海外集团国际工程咨询有限公司</w:t>
      </w:r>
      <w:r/>
    </w:p>
    <w:p>
      <w:pPr>
        <w:pStyle w:val="646"/>
        <w:ind w:firstLine="420"/>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bCs/>
          <w:szCs w:val="21"/>
        </w:rPr>
        <w:t xml:space="preserve">熊文宇</w:t>
      </w:r>
      <w:r>
        <w:rPr>
          <w:rFonts w:hint="eastAsia" w:ascii="宋体" w:hAnsi="宋体"/>
          <w:bCs/>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联系电话：025-84795989</w:t>
      </w:r>
      <w:r/>
    </w:p>
    <w:p>
      <w:pPr>
        <w:pStyle w:val="646"/>
        <w:ind w:firstLine="420"/>
        <w:spacing w:line="360" w:lineRule="auto"/>
        <w:rPr>
          <w:rFonts w:hint="eastAsia" w:ascii="宋体" w:hAnsi="宋体"/>
          <w:bCs/>
          <w:szCs w:val="21"/>
        </w:rPr>
      </w:pPr>
      <w:r>
        <w:rPr>
          <w:rFonts w:hint="eastAsia" w:ascii="宋体" w:hAnsi="宋体"/>
          <w:bCs/>
          <w:szCs w:val="21"/>
        </w:rPr>
        <w:t xml:space="preserve">邮箱：</w:t>
      </w:r>
      <w:r>
        <w:rPr>
          <w:rFonts w:hint="eastAsia" w:ascii="宋体" w:hAnsi="宋体"/>
          <w:bCs/>
          <w:szCs w:val="21"/>
        </w:rPr>
        <w:t xml:space="preserve">jbw</w:t>
      </w:r>
      <w:r>
        <w:rPr>
          <w:rFonts w:hint="eastAsia" w:ascii="宋体" w:hAnsi="宋体"/>
          <w:bCs/>
          <w:szCs w:val="21"/>
        </w:rPr>
        <w:t xml:space="preserve">@jocite.com</w:t>
      </w:r>
      <w:r/>
    </w:p>
    <w:p>
      <w:pPr>
        <w:pStyle w:val="646"/>
        <w:ind w:firstLine="420"/>
        <w:spacing w:line="360" w:lineRule="auto"/>
        <w:rPr>
          <w:rFonts w:ascii="宋体" w:hAnsi="宋体"/>
          <w:bCs/>
          <w:szCs w:val="21"/>
        </w:rPr>
      </w:pPr>
      <w:r>
        <w:rPr>
          <w:rFonts w:hint="eastAsia" w:ascii="宋体" w:hAnsi="宋体"/>
          <w:bCs/>
          <w:szCs w:val="21"/>
        </w:rPr>
        <w:t xml:space="preserve">地址：南京市建邺区云龙山路58号大唐科技大厦A座高区15楼</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w:t>
      </w:r>
      <w:r>
        <w:rPr>
          <w:rFonts w:hint="eastAsia" w:ascii="宋体" w:hAnsi="宋体"/>
          <w:bCs/>
          <w:szCs w:val="21"/>
        </w:rPr>
        <w:t xml:space="preserve">如质疑内容、格式不符合规定，代理机构将告知质疑人进行补正。</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w:t>
      </w:r>
      <w:r>
        <w:rPr>
          <w:rFonts w:hint="eastAsia" w:ascii="宋体" w:hAnsi="宋体"/>
          <w:bCs/>
          <w:szCs w:val="21"/>
        </w:rPr>
        <w:t xml:space="preserve">书下载模块中自行下载中标通知书。</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46"/>
        <w:ind w:firstLine="422"/>
        <w:spacing w:line="360" w:lineRule="auto"/>
        <w:rPr>
          <w:rFonts w:ascii="宋体" w:hAnsi="宋体"/>
        </w:rPr>
      </w:pPr>
      <w:r>
        <w:rPr>
          <w:rFonts w:hint="eastAsia" w:ascii="宋体" w:hAnsi="宋体"/>
          <w:b/>
          <w:bCs/>
        </w:rPr>
        <w:t xml:space="preserve">31</w:t>
      </w:r>
      <w:r>
        <w:rPr>
          <w:rFonts w:hint="eastAsia" w:ascii="宋体" w:hAnsi="宋体"/>
          <w:b/>
          <w:bCs/>
        </w:rPr>
        <w:t xml:space="preserve">、其他</w:t>
      </w:r>
      <w:r>
        <w:rPr>
          <w:rFonts w:ascii="宋体" w:hAnsi="宋体"/>
        </w:rPr>
      </w:r>
      <w:r/>
    </w:p>
    <w:p>
      <w:pPr>
        <w:pStyle w:val="646"/>
        <w:ind w:firstLine="420"/>
        <w:spacing w:line="360" w:lineRule="auto"/>
        <w:rPr>
          <w:rFonts w:ascii="宋体" w:hAnsi="宋体"/>
          <w:bCs/>
          <w:szCs w:val="21"/>
        </w:rPr>
      </w:pPr>
      <w:r>
        <w:rPr>
          <w:rFonts w:ascii="宋体" w:hAnsi="宋体"/>
        </w:rPr>
        <w:t xml:space="preserve">3</w:t>
      </w:r>
      <w:r>
        <w:rPr>
          <w:rFonts w:hint="eastAsia" w:ascii="宋体" w:hAnsi="宋体"/>
        </w:rPr>
        <w:t xml:space="preserve">1</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47"/>
        <w:jc w:val="center"/>
        <w:spacing w:line="360" w:lineRule="auto"/>
        <w:rPr>
          <w:rFonts w:ascii="宋体" w:hAnsi="宋体"/>
          <w:szCs w:val="36"/>
        </w:rPr>
      </w:pPr>
      <w:r/>
      <w:bookmarkStart w:id="56" w:name="_Toc55204179"/>
      <w:r/>
      <w:bookmarkStart w:id="57" w:name="_Hlk69392822"/>
      <w:r>
        <w:rPr>
          <w:rFonts w:hint="eastAsia" w:ascii="宋体" w:hAnsi="宋体"/>
          <w:szCs w:val="36"/>
        </w:rPr>
        <w:br w:type="page" w:clear="all"/>
      </w:r>
      <w:r>
        <w:rPr>
          <w:rFonts w:hint="eastAsia" w:ascii="宋体" w:hAnsi="宋体"/>
          <w:szCs w:val="36"/>
        </w:rPr>
        <w:t xml:space="preserve">第三</w:t>
      </w:r>
      <w:r>
        <w:rPr>
          <w:rFonts w:hint="eastAsia" w:ascii="宋体" w:hAnsi="宋体"/>
          <w:szCs w:val="36"/>
        </w:rPr>
        <w:t xml:space="preserve">章 合同条款及格式</w:t>
      </w:r>
      <w:bookmarkEnd w:id="56"/>
      <w:r>
        <w:rPr>
          <w:rFonts w:ascii="宋体" w:hAnsi="宋体"/>
          <w:szCs w:val="36"/>
        </w:rPr>
      </w:r>
      <w:r/>
    </w:p>
    <w:p>
      <w:pPr>
        <w:pStyle w:val="646"/>
        <w:ind w:firstLine="420"/>
        <w:spacing w:line="360" w:lineRule="auto"/>
        <w:rPr>
          <w:rFonts w:hint="eastAsia" w:ascii="宋体" w:hAnsi="宋体" w:cs="宋体"/>
          <w:bCs/>
          <w:szCs w:val="21"/>
        </w:rPr>
      </w:pPr>
      <w:r/>
      <w:bookmarkStart w:id="58" w:name="_Toc20823315"/>
      <w:r/>
      <w:bookmarkStart w:id="59" w:name="_Toc16938559"/>
      <w:r/>
      <w:bookmarkStart w:id="60" w:name="_Toc513029243"/>
      <w:r>
        <w:rPr>
          <w:rFonts w:hint="eastAsia" w:ascii="宋体" w:hAnsi="宋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646"/>
        <w:ind w:firstLine="602"/>
        <w:jc w:val="center"/>
        <w:spacing w:before="156" w:after="156" w:line="360" w:lineRule="auto"/>
        <w:rPr>
          <w:rFonts w:ascii="宋体" w:hAnsi="宋体" w:cs="宋体"/>
          <w:b/>
          <w:sz w:val="30"/>
          <w:szCs w:val="30"/>
          <w:lang w:val="zh-CN" w:bidi="zh-CN"/>
        </w:rPr>
        <w:outlineLvl w:val="0"/>
      </w:pPr>
      <w:r/>
      <w:bookmarkEnd w:id="58"/>
      <w:r/>
      <w:bookmarkEnd w:id="59"/>
      <w:r/>
      <w:bookmarkEnd w:id="60"/>
      <w:r/>
      <w:bookmarkStart w:id="61" w:name="_Toc18272"/>
      <w:r/>
      <w:bookmarkStart w:id="62" w:name="_Toc17550"/>
      <w:r>
        <w:rPr>
          <w:rFonts w:ascii="宋体" w:hAnsi="宋体" w:cs="仿宋"/>
          <w:b/>
          <w:bCs/>
          <w:sz w:val="30"/>
          <w:szCs w:val="30"/>
          <w:lang w:val="zh-CN" w:bidi="zh-CN"/>
        </w:rPr>
        <w:t xml:space="preserve">政府采购合同（货物）</w:t>
      </w:r>
      <w:bookmarkEnd w:id="61"/>
      <w:r>
        <w:rPr>
          <w:rFonts w:ascii="宋体" w:hAnsi="宋体" w:cs="宋体"/>
          <w:b/>
          <w:sz w:val="30"/>
          <w:szCs w:val="30"/>
          <w:lang w:val="zh-CN" w:bidi="zh-CN"/>
        </w:rPr>
      </w:r>
      <w:r/>
    </w:p>
    <w:p>
      <w:pPr>
        <w:pStyle w:val="646"/>
        <w:ind w:firstLine="480"/>
        <w:spacing w:before="120" w:after="120" w:line="360" w:lineRule="auto"/>
        <w:rPr>
          <w:rFonts w:ascii="宋体" w:hAnsi="宋体" w:cs="仿宋"/>
          <w:sz w:val="24"/>
          <w:szCs w:val="24"/>
        </w:rPr>
      </w:pPr>
      <w:r>
        <w:rPr>
          <w:rFonts w:ascii="宋体" w:hAnsi="宋体" w:cs="仿宋"/>
          <w:sz w:val="24"/>
          <w:szCs w:val="24"/>
        </w:rPr>
        <w:t xml:space="preserve">项目名称：</w:t>
      </w:r>
      <w:r>
        <w:rPr>
          <w:rFonts w:ascii="宋体" w:hAnsi="宋体" w:cs="Courier New"/>
          <w:sz w:val="24"/>
          <w:szCs w:val="24"/>
        </w:rPr>
        <w:t xml:space="preserve">_________</w:t>
      </w:r>
      <w:r>
        <w:rPr>
          <w:rFonts w:ascii="宋体" w:hAnsi="宋体" w:cs="仿宋"/>
          <w:sz w:val="24"/>
          <w:szCs w:val="24"/>
        </w:rPr>
      </w:r>
      <w:r/>
    </w:p>
    <w:p>
      <w:pPr>
        <w:pStyle w:val="646"/>
        <w:ind w:firstLine="480"/>
        <w:spacing w:before="120" w:after="120" w:line="360" w:lineRule="auto"/>
        <w:rPr>
          <w:rFonts w:ascii="宋体" w:hAnsi="宋体" w:cs="仿宋"/>
          <w:sz w:val="24"/>
          <w:szCs w:val="24"/>
          <w:u w:val="single"/>
        </w:rPr>
      </w:pPr>
      <w:r>
        <w:rPr>
          <w:rFonts w:ascii="宋体" w:hAnsi="宋体" w:cs="仿宋"/>
          <w:sz w:val="24"/>
          <w:szCs w:val="24"/>
        </w:rPr>
        <w:t xml:space="preserve">编号：</w:t>
      </w:r>
      <w:r>
        <w:rPr>
          <w:rFonts w:ascii="宋体" w:hAnsi="宋体" w:cs="Courier New"/>
          <w:sz w:val="24"/>
          <w:szCs w:val="24"/>
        </w:rPr>
        <w:t xml:space="preserve">_________</w:t>
      </w:r>
      <w:r>
        <w:rPr>
          <w:rFonts w:ascii="宋体" w:hAnsi="宋体" w:cs="仿宋"/>
          <w:sz w:val="24"/>
          <w:szCs w:val="24"/>
          <w:u w:val="single"/>
        </w:rPr>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甲方（采购人/买方）：</w:t>
      </w:r>
      <w:r>
        <w:rPr>
          <w:rFonts w:ascii="宋体" w:hAnsi="宋体" w:cs="仿宋"/>
          <w:sz w:val="24"/>
          <w:szCs w:val="24"/>
          <w:u w:val="single"/>
          <w:lang w:bidi="zh-CN"/>
        </w:rPr>
        <w:t xml:space="preserve">仪征市人民医院</w:t>
      </w:r>
      <w:r>
        <w:rPr>
          <w:rFonts w:ascii="宋体" w:hAnsi="宋体" w:cs="仿宋"/>
          <w:sz w:val="24"/>
          <w:szCs w:val="24"/>
          <w:lang w:val="zh-CN" w:bidi="zh-CN"/>
        </w:rPr>
      </w:r>
      <w:r/>
    </w:p>
    <w:p>
      <w:pPr>
        <w:pStyle w:val="646"/>
        <w:ind w:firstLine="480"/>
        <w:spacing w:before="120" w:after="120" w:line="360" w:lineRule="auto"/>
        <w:rPr>
          <w:rFonts w:ascii="宋体" w:hAnsi="宋体" w:cs="仿宋"/>
          <w:sz w:val="24"/>
          <w:szCs w:val="24"/>
          <w:u w:val="single"/>
        </w:rPr>
      </w:pPr>
      <w:r>
        <w:rPr>
          <w:rFonts w:ascii="宋体" w:hAnsi="宋体" w:cs="仿宋"/>
          <w:sz w:val="24"/>
          <w:szCs w:val="24"/>
        </w:rPr>
        <w:t xml:space="preserve">乙方（供应商/卖方）：</w:t>
      </w:r>
      <w:r>
        <w:rPr>
          <w:rFonts w:ascii="宋体" w:hAnsi="宋体" w:cs="Courier New"/>
          <w:sz w:val="24"/>
          <w:szCs w:val="24"/>
        </w:rPr>
        <w:t xml:space="preserve">_________</w:t>
      </w:r>
      <w:r>
        <w:rPr>
          <w:rFonts w:ascii="宋体" w:hAnsi="宋体" w:cs="仿宋"/>
          <w:sz w:val="24"/>
          <w:szCs w:val="24"/>
          <w:u w:val="single"/>
        </w:rPr>
      </w:r>
      <w:r/>
    </w:p>
    <w:p>
      <w:pPr>
        <w:pStyle w:val="646"/>
        <w:ind w:firstLine="480"/>
        <w:spacing w:before="120" w:after="120" w:line="360" w:lineRule="auto"/>
        <w:rPr>
          <w:rFonts w:ascii="宋体" w:hAnsi="宋体" w:cs="仿宋"/>
          <w:sz w:val="24"/>
          <w:szCs w:val="24"/>
        </w:rPr>
      </w:pPr>
      <w:r>
        <w:rPr>
          <w:rFonts w:ascii="宋体" w:hAnsi="宋体" w:cs="仿宋"/>
          <w:sz w:val="24"/>
          <w:szCs w:val="24"/>
        </w:rPr>
        <w:t xml:space="preserve">见证方：</w:t>
      </w:r>
      <w:r>
        <w:rPr>
          <w:rFonts w:ascii="宋体" w:hAnsi="宋体" w:cs="Courier New"/>
          <w:sz w:val="24"/>
          <w:szCs w:val="24"/>
        </w:rPr>
        <w:t xml:space="preserve">_________</w:t>
      </w:r>
      <w:r>
        <w:rPr>
          <w:rFonts w:ascii="宋体" w:hAnsi="宋体" w:cs="仿宋"/>
          <w:sz w:val="24"/>
          <w:szCs w:val="24"/>
        </w:rPr>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根据《中华人民共和国政府采购法》、《中华人民共和国民法典》等法律法规的规定，甲乙双方按照</w:t>
      </w:r>
      <w:r>
        <w:rPr>
          <w:rFonts w:ascii="宋体" w:hAnsi="宋体" w:cs="仿宋"/>
          <w:sz w:val="24"/>
          <w:szCs w:val="24"/>
          <w:u w:val="single"/>
          <w:lang w:val="zh-CN" w:bidi="zh-CN"/>
        </w:rPr>
        <w:t xml:space="preserve">              </w:t>
      </w:r>
      <w:r>
        <w:rPr>
          <w:rFonts w:ascii="宋体" w:hAnsi="宋体" w:cs="仿宋"/>
          <w:sz w:val="24"/>
          <w:szCs w:val="24"/>
          <w:lang w:val="zh-CN" w:bidi="zh-CN"/>
        </w:rPr>
        <w:t xml:space="preserve">关于本项目招标结果签订本合同。</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1、合同标的</w:t>
      </w:r>
      <w:r/>
    </w:p>
    <w:p>
      <w:pPr>
        <w:pStyle w:val="646"/>
        <w:ind w:firstLine="480"/>
        <w:jc w:val="left"/>
        <w:spacing w:line="360" w:lineRule="auto"/>
        <w:rPr>
          <w:rFonts w:ascii="宋体" w:hAnsi="宋体" w:cs="仿宋"/>
          <w:b/>
          <w:sz w:val="24"/>
          <w:szCs w:val="24"/>
          <w:lang w:val="zh-CN" w:bidi="zh-CN"/>
        </w:rPr>
      </w:pPr>
      <w:r>
        <w:rPr>
          <w:rFonts w:ascii="宋体" w:hAnsi="宋体" w:cs="仿宋"/>
          <w:sz w:val="24"/>
          <w:szCs w:val="24"/>
          <w:lang w:val="zh-CN" w:bidi="zh-CN"/>
        </w:rPr>
        <w:t xml:space="preserve">乙方根据甲方需求，提供下列货物：________(货物名称、规格及数量等)。</w:t>
      </w:r>
      <w:r>
        <w:rPr>
          <w:rFonts w:ascii="宋体" w:hAnsi="宋体" w:cs="仿宋"/>
          <w:b/>
          <w:sz w:val="24"/>
          <w:szCs w:val="24"/>
          <w:lang w:val="zh-CN" w:bidi="zh-CN"/>
        </w:rPr>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2、合同总金额</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2.1 本合同金额为（大写）：________圆（________元）人民币。</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2.2 本合同总金额包括所有乙方提供货物的产品费用、安装费、验收费、维护费用、税金及其他有关的为完成本项目发生的所有费用，招标文件中另有规定的除外。</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2.3 在招标文件未列明，而乙方认为履行本合同必需的费用也包含在合同总金额中。</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2.4 本合同总金额还包含乙方提供的伴随服务/售后服务费用。</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2.5 本合同签订后：甲方需</w:t>
      </w:r>
      <w:r>
        <w:rPr>
          <w:rFonts w:ascii="宋体" w:hAnsi="宋体" w:cs="仿宋"/>
          <w:sz w:val="24"/>
          <w:szCs w:val="24"/>
          <w:lang w:val="zh-CN" w:bidi="zh-CN"/>
        </w:rPr>
        <w:t xml:space="preserve">追加与合同标的相同的货物，在不改变合同其他条款的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同总金额不变。</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3、组成本合同的有关文件</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3.1乙方应按招标文件规定的时间向甲方提供使用货物的有关技术资料。</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3.2 没有甲方事先书面同意，乙方不得将由甲方提供的有关合同或任何合同条文、规格、计划、图纸、样品或资料提供给任何其他人。即使向履行本合同有关的人员提供，也应注意保</w:t>
      </w:r>
      <w:r>
        <w:rPr>
          <w:rFonts w:ascii="宋体" w:hAnsi="宋体" w:cs="仿宋"/>
          <w:sz w:val="24"/>
          <w:szCs w:val="24"/>
          <w:lang w:val="zh-CN" w:bidi="zh-CN"/>
        </w:rPr>
        <w:t xml:space="preserve">密并限于履行合同的必需范围。</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3.3 关于本项目政府采购的招投标文件或与本次采购活动方式相适应的文件及有关附件是本合同不可分割的组成部分，这些文件包括但不限于：</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 （1）投标响应文件；               （2）投标产品配置与报价文件；</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 （3）供货一览表；                 （4）技术参数响应表；</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 （5）服务承诺；                   （6）中标通知书；</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 （7）甲乙双方补充协议；    </w:t>
      </w:r>
      <w:r>
        <w:rPr>
          <w:rFonts w:ascii="宋体" w:hAnsi="宋体" w:cs="仿宋"/>
          <w:sz w:val="24"/>
          <w:szCs w:val="24"/>
          <w:lang w:val="zh-CN" w:bidi="zh-CN"/>
        </w:rPr>
        <w:t xml:space="preserve">       （8）乙方投标时提供的响应文件。</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4、知识产权保证</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乙方保证甲方在使用、接受本合同货物或其任何一部分时，不受第三方提出侵犯其专利权、版权、商标权和工业设计权等知识产权的起诉。一旦出现侵权，由乙方负全部责任。</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5、产权保证</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乙方保证所交付的货物的所有权无任何抵押、查封等权利瑕疵。</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6、履约保证金</w:t>
      </w:r>
      <w:r>
        <w:rPr>
          <w:rFonts w:ascii="宋体" w:hAnsi="宋体" w:cs="仿宋"/>
          <w:sz w:val="24"/>
          <w:szCs w:val="24"/>
          <w:lang w:bidi="zh-CN"/>
        </w:rPr>
        <w:t xml:space="preserve">：无。</w:t>
      </w:r>
      <w:r>
        <w:rPr>
          <w:rFonts w:ascii="宋体" w:hAnsi="宋体" w:cs="仿宋"/>
          <w:b/>
          <w:bCs/>
          <w:sz w:val="24"/>
          <w:szCs w:val="24"/>
          <w:lang w:val="zh-CN" w:bidi="zh-CN"/>
        </w:rPr>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7、转包或分包</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7.1 本合同禁止转包，本合同范围的货物，应由乙方直接供应的，不得转让他人供应。</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7.2 如有特殊情况，经甲方书面同意，乙方可以依法采取分包方式履行合同，但是分包方式履行的，乙方应就采购项目向甲方负全责。</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7.3 如有转让和未经甲方同意的分包行为，甲方有权给予解除合同并要求乙方承担违约金（合同金额10%）。</w:t>
      </w:r>
      <w:r/>
    </w:p>
    <w:p>
      <w:pPr>
        <w:pStyle w:val="646"/>
        <w:ind w:firstLine="47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8、质保期</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8.1 免费保修期: </w:t>
      </w:r>
      <w:r>
        <w:rPr>
          <w:rFonts w:ascii="宋体" w:hAnsi="宋体" w:cs="仿宋"/>
          <w:sz w:val="24"/>
          <w:szCs w:val="24"/>
          <w:u w:val="single"/>
          <w:lang w:val="zh-CN" w:bidi="zh-CN"/>
        </w:rPr>
        <w:t xml:space="preserve">  </w:t>
      </w:r>
      <w:r>
        <w:rPr>
          <w:rFonts w:ascii="宋体" w:hAnsi="宋体" w:cs="仿宋"/>
          <w:sz w:val="24"/>
          <w:szCs w:val="24"/>
          <w:lang w:val="zh-CN" w:bidi="zh-CN"/>
        </w:rPr>
        <w:t xml:space="preserve">年</w:t>
      </w:r>
      <w:r>
        <w:rPr>
          <w:rFonts w:ascii="宋体" w:hAnsi="宋体" w:cs="宋体"/>
          <w:sz w:val="24"/>
          <w:szCs w:val="24"/>
          <w:lang w:val="zh-CN" w:bidi="zh-CN"/>
        </w:rPr>
        <w:t xml:space="preserve">。</w:t>
      </w:r>
      <w:r>
        <w:rPr>
          <w:rFonts w:ascii="宋体" w:hAnsi="宋体" w:cs="仿宋"/>
          <w:sz w:val="24"/>
          <w:szCs w:val="24"/>
          <w:lang w:val="zh-CN" w:bidi="zh-CN"/>
        </w:rPr>
        <w:t xml:space="preserve">（自交付验收合格之日起计）</w:t>
      </w:r>
      <w:r/>
    </w:p>
    <w:p>
      <w:pPr>
        <w:pStyle w:val="646"/>
        <w:ind w:firstLine="482"/>
        <w:jc w:val="left"/>
        <w:spacing w:line="360" w:lineRule="auto"/>
        <w:rPr>
          <w:rFonts w:ascii="宋体" w:hAnsi="宋体" w:cs="仿宋"/>
          <w:b/>
          <w:bCs/>
          <w:sz w:val="24"/>
          <w:szCs w:val="24"/>
          <w:lang w:bidi="zh-CN"/>
        </w:rPr>
      </w:pPr>
      <w:r>
        <w:rPr>
          <w:rFonts w:ascii="宋体" w:hAnsi="宋体" w:cs="仿宋"/>
          <w:b/>
          <w:bCs/>
          <w:sz w:val="24"/>
          <w:szCs w:val="24"/>
          <w:lang w:bidi="zh-CN"/>
        </w:rPr>
        <w:t xml:space="preserve">9、项目完成期、实施地点</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9.1交付期:合同签订后</w:t>
      </w:r>
      <w:r>
        <w:rPr>
          <w:rFonts w:ascii="宋体" w:hAnsi="宋体" w:cs="仿宋"/>
          <w:sz w:val="24"/>
          <w:szCs w:val="24"/>
          <w:u w:val="single"/>
          <w:lang w:val="zh-CN" w:bidi="zh-CN"/>
        </w:rPr>
        <w:t xml:space="preserve">  </w:t>
      </w:r>
      <w:r>
        <w:rPr>
          <w:rFonts w:ascii="宋体" w:hAnsi="宋体" w:cs="仿宋"/>
          <w:sz w:val="24"/>
          <w:szCs w:val="24"/>
          <w:lang w:val="zh-CN" w:bidi="zh-CN"/>
        </w:rPr>
        <w:t xml:space="preserve">日内按甲方需求将设备送达指定地点并完成调试,乙方负责运输和装卸、安装及使用培训等，并承担由此产生的一切费用。</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9.2 实施地点：仪征市东园南路61号</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10、货款支付</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10.1 本合同项下所有款项均以人民币支付。 </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10.2 本合同项下的采购资金由甲方支付，每</w:t>
      </w:r>
      <w:r>
        <w:rPr>
          <w:rFonts w:ascii="宋体" w:hAnsi="宋体" w:cs="仿宋"/>
          <w:sz w:val="24"/>
          <w:szCs w:val="24"/>
          <w:lang w:val="zh-CN" w:bidi="zh-CN"/>
        </w:rPr>
        <w:t xml:space="preserve">笔款项支付前，乙方必须提供收款单位与本合同签订单位一致的正规、等额、合法、有效的发票。</w:t>
      </w:r>
      <w:r/>
    </w:p>
    <w:p>
      <w:pPr>
        <w:pStyle w:val="646"/>
        <w:ind w:firstLine="480"/>
        <w:spacing w:line="360" w:lineRule="auto"/>
        <w:rPr>
          <w:rFonts w:ascii="宋体" w:hAnsi="宋体" w:cs="仿宋"/>
          <w:sz w:val="24"/>
          <w:szCs w:val="24"/>
          <w:lang w:bidi="zh-CN"/>
        </w:rPr>
      </w:pPr>
      <w:r>
        <w:rPr>
          <w:rFonts w:ascii="宋体" w:hAnsi="宋体" w:cs="仿宋"/>
          <w:sz w:val="24"/>
          <w:szCs w:val="24"/>
          <w:lang w:val="zh-CN" w:bidi="zh-CN"/>
        </w:rPr>
        <w:t xml:space="preserve">10.3 </w:t>
      </w:r>
      <w:r>
        <w:rPr>
          <w:rFonts w:ascii="宋体" w:hAnsi="宋体" w:cs="仿宋"/>
          <w:sz w:val="24"/>
          <w:szCs w:val="24"/>
          <w:lang w:bidi="zh-CN"/>
        </w:rPr>
        <w:t xml:space="preserve">付款方式：</w:t>
      </w:r>
      <w:r/>
    </w:p>
    <w:p>
      <w:pPr>
        <w:pStyle w:val="646"/>
        <w:ind w:firstLine="480"/>
        <w:jc w:val="left"/>
        <w:spacing w:line="360" w:lineRule="auto"/>
        <w:rPr>
          <w:rFonts w:ascii="宋体" w:hAnsi="宋体" w:cs="仿宋"/>
          <w:sz w:val="24"/>
          <w:szCs w:val="24"/>
          <w:u w:val="single"/>
          <w:lang w:bidi="zh-CN"/>
        </w:rPr>
      </w:pPr>
      <w:r>
        <w:rPr>
          <w:rFonts w:ascii="宋体" w:hAnsi="宋体" w:cs="仿宋"/>
          <w:sz w:val="24"/>
          <w:szCs w:val="24"/>
          <w:u w:val="single"/>
          <w:lang w:bidi="zh-CN"/>
        </w:rPr>
        <w:t xml:space="preserve">合同签订后，甲方自收到发票</w:t>
      </w:r>
      <w:r>
        <w:rPr>
          <w:rFonts w:hint="eastAsia" w:ascii="宋体" w:hAnsi="宋体" w:cs="仿宋"/>
          <w:sz w:val="24"/>
          <w:szCs w:val="24"/>
          <w:u w:val="single"/>
          <w:lang w:bidi="zh-CN"/>
        </w:rPr>
        <w:t xml:space="preserve">（</w:t>
      </w:r>
      <w:r>
        <w:rPr>
          <w:rFonts w:ascii="宋体" w:hAnsi="宋体" w:cs="仿宋"/>
          <w:sz w:val="24"/>
          <w:szCs w:val="24"/>
          <w:u w:val="single"/>
          <w:lang w:bidi="zh-CN"/>
        </w:rPr>
        <w:t xml:space="preserve">乙方开票日期</w:t>
      </w:r>
      <w:r>
        <w:rPr>
          <w:rFonts w:hint="eastAsia" w:ascii="宋体" w:hAnsi="宋体" w:cs="仿宋"/>
          <w:sz w:val="24"/>
          <w:szCs w:val="24"/>
          <w:u w:val="single"/>
          <w:lang w:bidi="zh-CN"/>
        </w:rPr>
        <w:t xml:space="preserve">）</w:t>
      </w:r>
      <w:r>
        <w:rPr>
          <w:rFonts w:ascii="宋体" w:hAnsi="宋体" w:cs="仿宋"/>
          <w:sz w:val="24"/>
          <w:szCs w:val="24"/>
          <w:u w:val="single"/>
          <w:lang w:bidi="zh-CN"/>
        </w:rPr>
        <w:t xml:space="preserve">起10个工作日支付合同总额30%的预付款，验收合格后支付合同总额的60%，验收合格满一年付清剩余10%</w:t>
      </w:r>
      <w:r>
        <w:rPr>
          <w:rFonts w:ascii="宋体" w:hAnsi="宋体" w:cs="仿宋"/>
          <w:sz w:val="24"/>
          <w:szCs w:val="24"/>
          <w:u w:val="single"/>
          <w:lang w:bidi="zh-CN"/>
        </w:rPr>
        <w:t xml:space="preserve">。</w:t>
      </w:r>
      <w:r>
        <w:rPr>
          <w:rFonts w:ascii="宋体" w:hAnsi="宋体" w:cs="仿宋"/>
          <w:sz w:val="24"/>
          <w:szCs w:val="24"/>
          <w:u w:val="single"/>
          <w:lang w:bidi="zh-CN"/>
        </w:rPr>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10.4对于按合同条款应当扣除的违约金、赔偿金，甲方有权从应付款中予以扣除;对于设备有缺陷或其他质量、数量问题，在未修理、更换之前，甲方有权停止付款，待问题解决后再行支付。</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11、税费</w:t>
      </w:r>
      <w:r/>
    </w:p>
    <w:p>
      <w:pPr>
        <w:pStyle w:val="646"/>
        <w:ind w:firstLine="480"/>
        <w:jc w:val="left"/>
        <w:spacing w:line="360" w:lineRule="auto"/>
        <w:rPr>
          <w:rFonts w:ascii="宋体" w:hAnsi="宋体" w:cs="仿宋"/>
          <w:b/>
          <w:bCs/>
          <w:sz w:val="24"/>
          <w:szCs w:val="24"/>
          <w:lang w:val="zh-CN" w:bidi="zh-CN"/>
        </w:rPr>
      </w:pPr>
      <w:r>
        <w:rPr>
          <w:rFonts w:ascii="宋体" w:hAnsi="宋体" w:cs="仿宋"/>
          <w:sz w:val="24"/>
          <w:szCs w:val="24"/>
          <w:lang w:val="zh-CN" w:bidi="zh-CN"/>
        </w:rPr>
        <w:t xml:space="preserve">本合同执行中相关的一切税费均由乙方负担。</w:t>
      </w:r>
      <w:r>
        <w:rPr>
          <w:rFonts w:ascii="宋体" w:hAnsi="宋体" w:cs="仿宋"/>
          <w:b/>
          <w:bCs/>
          <w:sz w:val="24"/>
          <w:szCs w:val="24"/>
          <w:lang w:val="zh-CN" w:bidi="zh-CN"/>
        </w:rPr>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12、质量保证及售后服务</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12.3 乙方提供的货物在质保期内因货物本身的质量问题发生故障，乙方应负责免费更换。对达不到技术要求者，根据实际情况，经双方协商，可按以</w:t>
      </w:r>
      <w:r>
        <w:rPr>
          <w:rFonts w:ascii="宋体" w:hAnsi="宋体" w:cs="仿宋"/>
          <w:sz w:val="24"/>
          <w:szCs w:val="24"/>
          <w:lang w:val="zh-CN" w:bidi="zh-CN"/>
        </w:rPr>
        <w:t xml:space="preserve">下办法处理：</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⑴更换：由乙方承担所发生的全部费用。</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⑵贬值处理：由甲乙双方合议定价。</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⑶退货处理：乙方应退还甲方支付的合同款，同时应承担该货物的直接费用（运输、保险、检验、货款利息及银行手续费等）。</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12.4 如在使用过程中发生质量问题，乙方在接到甲方通知后在</w:t>
      </w:r>
      <w:r>
        <w:rPr>
          <w:rFonts w:ascii="宋体" w:hAnsi="宋体" w:cs="仿宋"/>
          <w:sz w:val="24"/>
          <w:szCs w:val="24"/>
          <w:u w:val="single"/>
          <w:lang w:val="zh-CN" w:bidi="zh-CN"/>
        </w:rPr>
        <w:t xml:space="preserve"> 4  </w:t>
      </w:r>
      <w:r>
        <w:rPr>
          <w:rFonts w:ascii="宋体" w:hAnsi="宋体" w:cs="仿宋"/>
          <w:sz w:val="24"/>
          <w:szCs w:val="24"/>
          <w:lang w:val="zh-CN" w:bidi="zh-CN"/>
        </w:rPr>
        <w:t xml:space="preserve">小时内到达甲方现场。</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12.5 在质保期内，乙方应对货物出现的质量及安全问题负责处理解决并承担一切费用。</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12.6上述的货物免费保修期，因人为因素出现的故障不在免费保修范围内。超过保修期的机器设备，终生维修，维修时只收部件成本费。</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13、交付、调试</w:t>
      </w:r>
      <w:r>
        <w:rPr>
          <w:rFonts w:ascii="宋体" w:hAnsi="宋体" w:cs="仿宋"/>
          <w:b/>
          <w:bCs/>
          <w:sz w:val="24"/>
          <w:szCs w:val="24"/>
          <w:lang w:val="zh-CN" w:bidi="zh-CN"/>
        </w:rPr>
        <w:t xml:space="preserve">和验收</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13.1 乙方应当在合同生效后</w:t>
      </w:r>
      <w:r>
        <w:rPr>
          <w:rFonts w:ascii="宋体" w:hAnsi="宋体" w:cs="仿宋"/>
          <w:sz w:val="24"/>
          <w:szCs w:val="24"/>
          <w:u w:val="single"/>
          <w:lang w:val="zh-CN" w:bidi="zh-CN"/>
        </w:rPr>
        <w:t xml:space="preserve">  </w:t>
      </w:r>
      <w:r>
        <w:rPr>
          <w:rFonts w:ascii="宋体" w:hAnsi="宋体" w:cs="仿宋"/>
          <w:sz w:val="24"/>
          <w:szCs w:val="24"/>
          <w:lang w:val="zh-CN" w:bidi="zh-CN"/>
        </w:rPr>
        <w:t xml:space="preserve">天内将货物交付甲方，地点由甲方指定，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w:t>
      </w:r>
      <w:r>
        <w:rPr>
          <w:rFonts w:ascii="宋体" w:hAnsi="宋体" w:cs="仿宋"/>
          <w:sz w:val="24"/>
          <w:szCs w:val="24"/>
          <w:lang w:val="zh-CN" w:bidi="zh-CN"/>
        </w:rPr>
        <w:t xml:space="preserve">作日内验收。</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13.3甲方对乙方提供的货物在使用前进行调试时，乙方需负责安装并培训甲方的使用操作人员，并协助甲方一起调试，直到符合技术要求，甲方才做最终验收。</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负责。</w:t>
      </w:r>
      <w:r/>
    </w:p>
    <w:p>
      <w:pPr>
        <w:pStyle w:val="646"/>
        <w:ind w:firstLine="480"/>
        <w:jc w:val="left"/>
        <w:spacing w:line="360" w:lineRule="auto"/>
        <w:rPr>
          <w:rFonts w:ascii="宋体" w:hAnsi="宋体" w:cs="宋体"/>
          <w:sz w:val="24"/>
          <w:szCs w:val="24"/>
          <w:lang w:val="zh-CN" w:bidi="zh-CN"/>
        </w:rPr>
      </w:pPr>
      <w:r>
        <w:rPr>
          <w:rFonts w:ascii="宋体" w:hAnsi="宋体" w:cs="仿宋"/>
          <w:sz w:val="24"/>
          <w:szCs w:val="24"/>
          <w:lang w:val="zh-CN" w:bidi="zh-CN"/>
        </w:rPr>
        <w:t xml:space="preserve">13.5 甲乙双方关于调试和验收的其他约定：</w:t>
      </w:r>
      <w:r>
        <w:rPr>
          <w:rFonts w:ascii="宋体" w:hAnsi="宋体" w:cs="仿宋"/>
          <w:sz w:val="24"/>
          <w:szCs w:val="24"/>
          <w:u w:val="single"/>
          <w:lang w:bidi="zh-CN"/>
        </w:rPr>
        <w:t xml:space="preserve">/</w:t>
      </w:r>
      <w:r>
        <w:rPr>
          <w:rFonts w:ascii="宋体" w:hAnsi="宋体" w:cs="仿宋"/>
          <w:sz w:val="24"/>
          <w:szCs w:val="24"/>
          <w:lang w:val="zh-CN" w:bidi="zh-CN"/>
        </w:rPr>
        <w:t xml:space="preserve">。</w:t>
      </w:r>
      <w:r>
        <w:rPr>
          <w:rFonts w:ascii="宋体" w:hAnsi="宋体" w:cs="宋体"/>
          <w:sz w:val="24"/>
          <w:szCs w:val="24"/>
          <w:lang w:val="zh-CN" w:bidi="zh-CN"/>
        </w:rPr>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14、货物包装、发运及运输</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14.1 乙方应在货物发运前对其进行满足运输距离、防潮、防震、防锈和防破损装卸等要求包装，以保证货物安全运达甲方指定地点。</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14.2 乙方发货时，产品使用说明书、检验证明书、随配附件和工具以及清单一并附于货物内。</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14.4货物在交付甲方前发生的风险均由乙方负责。</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14.5 货物在规定的交付期限内由乙方送达甲方指定的地点，经初步验收即视为货物交付。</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15、违约责任</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15.1 甲方无正当理由拒绝初验收和终验收货物的，甲方应按未付货款金额每日万分之五向乙方支付违约金。</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15.2 甲方无故逾期验收和无故逾期办理货款支付手续的,甲方应按逾期付款金额每日万分之五向乙方支付违约金。</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15.3乙方违约（如逾期交付等），在消除违约情形前，应按货款总额每日万分之五向甲方支付违约金，甲方可以从待付货款中扣除。</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15.5 乙方所交的货物全部或部分品种、型号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r>
        <w:rPr>
          <w:rFonts w:hint="eastAsia" w:ascii="宋体" w:hAnsi="宋体" w:cs="仿宋"/>
          <w:sz w:val="24"/>
          <w:szCs w:val="24"/>
          <w:lang w:val="zh-CN" w:bidi="zh-CN"/>
        </w:rPr>
        <w:t xml:space="preserve">。</w:t>
      </w:r>
      <w:r>
        <w:rPr>
          <w:rFonts w:ascii="宋体" w:hAnsi="宋体" w:cs="仿宋"/>
          <w:sz w:val="24"/>
          <w:szCs w:val="24"/>
          <w:lang w:val="zh-CN" w:bidi="zh-CN"/>
        </w:rPr>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15.6合同生效后，发现乙方投标属虚假承诺，或经权威部门监测提供的货物不能满足招标文件要求，造成合同无法继续履行的，乙方应向甲方支付不少于合同总价30%违约金。</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16、不可抗力事件处理</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16.1 在合同有效期内，甲乙双方因不可抗力事件导致不</w:t>
      </w:r>
      <w:r>
        <w:rPr>
          <w:rFonts w:ascii="宋体" w:hAnsi="宋体" w:cs="仿宋"/>
          <w:sz w:val="24"/>
          <w:szCs w:val="24"/>
          <w:lang w:val="zh-CN" w:bidi="zh-CN"/>
        </w:rPr>
        <w:t xml:space="preserve">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17、争议解决</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17.1 因货物的质量问题发生争议的，可在国家认可的质量检测</w:t>
      </w:r>
      <w:r>
        <w:rPr>
          <w:rFonts w:ascii="宋体" w:hAnsi="宋体" w:cs="仿宋"/>
          <w:sz w:val="24"/>
          <w:szCs w:val="24"/>
          <w:lang w:val="zh-CN" w:bidi="zh-CN"/>
        </w:rPr>
        <w:t xml:space="preserve">机构对货物质量进行鉴定。货物符合标准的，鉴定费由甲方承担；货物不符合质量标准的，鉴定费由乙方承担。</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17.2 因履行本合同引起的或与本合同有关的争议，甲、乙双方应首先通过友好协商解决；如果协商不能解决争议，可向合同签订地法院起诉，合同签订地在此约定为江苏省仪征市。</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17.3 若甲乙双方任何一方都没有选择</w:t>
      </w:r>
      <w:r>
        <w:rPr>
          <w:rFonts w:ascii="宋体" w:hAnsi="宋体" w:cs="Courier New"/>
          <w:sz w:val="24"/>
          <w:szCs w:val="24"/>
        </w:rPr>
        <w:t xml:space="preserve">解除合同的，为避免</w:t>
      </w:r>
      <w:r>
        <w:rPr>
          <w:rFonts w:ascii="宋体" w:hAnsi="宋体" w:cs="仿宋"/>
          <w:sz w:val="24"/>
          <w:szCs w:val="24"/>
          <w:lang w:val="zh-CN" w:bidi="zh-CN"/>
        </w:rPr>
        <w:t xml:space="preserve">扩大损失，在诉讼期间，双方应继续履行。</w:t>
      </w:r>
      <w:r/>
    </w:p>
    <w:p>
      <w:pPr>
        <w:pStyle w:val="646"/>
        <w:ind w:firstLine="482"/>
        <w:jc w:val="left"/>
        <w:spacing w:line="360" w:lineRule="auto"/>
        <w:rPr>
          <w:rFonts w:ascii="宋体" w:hAnsi="宋体" w:cs="仿宋"/>
          <w:b/>
          <w:bCs/>
          <w:sz w:val="24"/>
          <w:szCs w:val="24"/>
          <w:lang w:val="zh-CN" w:bidi="zh-CN"/>
        </w:rPr>
      </w:pPr>
      <w:r>
        <w:rPr>
          <w:rFonts w:ascii="宋体" w:hAnsi="宋体" w:cs="仿宋"/>
          <w:b/>
          <w:bCs/>
          <w:sz w:val="24"/>
          <w:szCs w:val="24"/>
          <w:lang w:val="zh-CN" w:bidi="zh-CN"/>
        </w:rPr>
        <w:t xml:space="preserve">18、合同其它</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18.1 乙方应诚实信用，严格按照招标文件要求和投标承诺履行合同，不向甲方进行商业贿赂或者提供不正当利益。</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18.2 合同经双方法定代表人或授权代表签字并加盖单位公章，并经见证方盖章后生效。</w:t>
      </w:r>
      <w:r/>
    </w:p>
    <w:p>
      <w:pPr>
        <w:pStyle w:val="646"/>
        <w:ind w:firstLine="480"/>
        <w:jc w:val="left"/>
        <w:spacing w:line="360" w:lineRule="auto"/>
        <w:rPr>
          <w:rFonts w:ascii="宋体" w:hAnsi="宋体" w:cs="仿宋"/>
          <w:sz w:val="24"/>
          <w:szCs w:val="24"/>
          <w:lang w:val="zh-CN" w:bidi="zh-CN"/>
        </w:rPr>
      </w:pPr>
      <w:r>
        <w:rPr>
          <w:rFonts w:ascii="宋体" w:hAnsi="宋体" w:cs="仿宋"/>
          <w:sz w:val="24"/>
          <w:szCs w:val="24"/>
          <w:lang w:val="zh-CN" w:bidi="zh-CN"/>
        </w:rPr>
        <w:t xml:space="preserve">18.3本合同未尽事宜，遵照《中华人民共和国民法典》有关条文执行。</w:t>
      </w:r>
      <w:r/>
    </w:p>
    <w:p>
      <w:pPr>
        <w:pStyle w:val="646"/>
        <w:ind w:firstLine="480"/>
        <w:jc w:val="left"/>
        <w:spacing w:line="360" w:lineRule="auto"/>
        <w:rPr>
          <w:rFonts w:ascii="宋体" w:hAnsi="宋体" w:cs="仿宋"/>
          <w:sz w:val="24"/>
          <w:szCs w:val="24"/>
          <w:u w:val="single"/>
          <w:lang w:val="zh-CN" w:bidi="zh-CN"/>
        </w:rPr>
      </w:pPr>
      <w:r>
        <w:rPr>
          <w:rFonts w:ascii="宋体" w:hAnsi="宋体" w:cs="仿宋"/>
          <w:sz w:val="24"/>
          <w:szCs w:val="24"/>
          <w:lang w:val="zh-CN" w:bidi="zh-CN"/>
        </w:rPr>
        <w:t xml:space="preserve">18.4 如需修改或补充合同内容，应经甲、乙双方协商，签署书面修改或补充协议。该协议将作为本合同不可分割的一部分。</w:t>
      </w:r>
      <w:r>
        <w:rPr>
          <w:rFonts w:ascii="宋体" w:hAnsi="宋体" w:cs="仿宋"/>
          <w:sz w:val="24"/>
          <w:szCs w:val="24"/>
          <w:u w:val="single"/>
          <w:lang w:val="zh-CN" w:bidi="zh-CN"/>
        </w:rPr>
      </w:r>
      <w:r/>
    </w:p>
    <w:p>
      <w:pPr>
        <w:pStyle w:val="646"/>
        <w:ind w:left="462"/>
        <w:spacing w:before="120" w:after="120"/>
        <w:rPr>
          <w:rFonts w:ascii="宋体" w:hAnsi="宋体" w:cs="仿宋"/>
          <w:sz w:val="24"/>
          <w:szCs w:val="24"/>
        </w:rPr>
      </w:pPr>
      <w:r>
        <w:rPr>
          <w:rFonts w:ascii="宋体" w:hAnsi="宋体" w:cs="仿宋"/>
          <w:sz w:val="24"/>
          <w:szCs w:val="24"/>
        </w:rPr>
        <w:t xml:space="preserve">18.5</w:t>
      </w:r>
      <w:r>
        <w:rPr>
          <w:rFonts w:ascii="宋体" w:hAnsi="宋体" w:cs="仿宋"/>
          <w:sz w:val="24"/>
          <w:szCs w:val="24"/>
        </w:rPr>
        <w:t xml:space="preserve">本合同正本一式伍份，具有同等法律效力，甲方执肆份，乙方执壹份</w:t>
      </w:r>
      <w:r>
        <w:rPr>
          <w:rFonts w:hint="eastAsia" w:ascii="宋体" w:hAnsi="宋体" w:cs="仿宋"/>
          <w:sz w:val="24"/>
          <w:szCs w:val="24"/>
        </w:rPr>
        <w:t xml:space="preserve">。</w:t>
      </w:r>
      <w:r>
        <w:rPr>
          <w:rFonts w:ascii="宋体" w:hAnsi="宋体" w:cs="仿宋"/>
          <w:sz w:val="24"/>
          <w:szCs w:val="24"/>
        </w:rPr>
      </w:r>
      <w:r/>
    </w:p>
    <w:p>
      <w:pPr>
        <w:pStyle w:val="646"/>
        <w:ind w:firstLine="480"/>
        <w:jc w:val="left"/>
        <w:spacing w:after="160" w:line="278" w:lineRule="auto"/>
        <w:rPr>
          <w:rFonts w:ascii="宋体" w:hAnsi="宋体" w:cs="仿宋"/>
          <w:sz w:val="24"/>
          <w:szCs w:val="24"/>
        </w:rPr>
      </w:pPr>
      <w:r/>
      <w:bookmarkEnd w:id="62"/>
      <w:r>
        <w:rPr>
          <w:rFonts w:ascii="宋体" w:hAnsi="宋体" w:cs="仿宋"/>
          <w:sz w:val="24"/>
          <w:szCs w:val="24"/>
        </w:rPr>
        <w:t xml:space="preserve">甲方（盖章）：仪征市人民医院        乙方（盖章）：</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归口管理部门负责人：　　　　　　　  乙方代表：</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招标采购管理科负责人：　　　　　　  账户名称：</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招采分管院领导：</w:t>
      </w:r>
      <w:r>
        <w:rPr>
          <w:rFonts w:ascii="宋体" w:hAnsi="宋体" w:cs="仿宋"/>
          <w:sz w:val="24"/>
          <w:szCs w:val="24"/>
        </w:rPr>
        <w:t xml:space="preserve">                    开户银行：</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院长：                              银行账户：</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日 期：    年   月   日             日 期：    年   月   日</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联系电话：0514-83450109             联系电话：</w:t>
      </w:r>
      <w:r/>
    </w:p>
    <w:p>
      <w:pPr>
        <w:pStyle w:val="646"/>
        <w:ind w:firstLine="440"/>
        <w:jc w:val="left"/>
        <w:spacing w:after="160" w:line="278" w:lineRule="auto"/>
        <w:rPr>
          <w:rFonts w:ascii="宋体" w:hAnsi="宋体" w:cs="仿宋"/>
          <w:sz w:val="24"/>
          <w:szCs w:val="24"/>
        </w:rPr>
      </w:pPr>
      <w:r>
        <w:rPr>
          <w:rFonts w:ascii="宋体" w:hAnsi="宋体"/>
          <w:sz w:val="22"/>
          <w:szCs w:val="24"/>
          <w:lang w:bidi="zh-CN"/>
        </w:rPr>
        <w:t xml:space="preserve"> </w:t>
      </w:r>
      <w:r>
        <w:rPr>
          <w:rFonts w:ascii="宋体" w:hAnsi="宋体" w:cs="仿宋"/>
          <w:sz w:val="24"/>
          <w:szCs w:val="24"/>
        </w:rPr>
        <w:t xml:space="preserve">见证方：</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项目经办人： </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日期：     年   月   日</w:t>
      </w:r>
      <w:r/>
    </w:p>
    <w:p>
      <w:pPr>
        <w:pStyle w:val="646"/>
        <w:ind w:firstLine="480"/>
        <w:jc w:val="left"/>
        <w:spacing w:after="160" w:line="278" w:lineRule="auto"/>
        <w:rPr>
          <w:rFonts w:ascii="宋体" w:hAnsi="宋体" w:cs="仿宋"/>
          <w:sz w:val="24"/>
          <w:szCs w:val="24"/>
        </w:rPr>
      </w:pPr>
      <w:r>
        <w:rPr>
          <w:rFonts w:ascii="宋体" w:hAnsi="宋体" w:cs="仿宋"/>
          <w:sz w:val="24"/>
          <w:szCs w:val="24"/>
        </w:rPr>
        <w:t xml:space="preserve">附件：详细配置</w:t>
      </w:r>
      <w:r/>
    </w:p>
    <w:p>
      <w:pPr>
        <w:pStyle w:val="646"/>
        <w:ind w:firstLine="440"/>
        <w:jc w:val="left"/>
        <w:spacing w:after="160" w:line="278" w:lineRule="auto"/>
        <w:rPr>
          <w:rFonts w:ascii="宋体" w:hAnsi="宋体"/>
          <w:sz w:val="22"/>
          <w:szCs w:val="24"/>
          <w:lang w:bidi="zh-CN"/>
        </w:rPr>
      </w:pPr>
      <w:r>
        <w:rPr>
          <w:rFonts w:ascii="宋体" w:hAnsi="宋体"/>
          <w:sz w:val="22"/>
          <w:szCs w:val="24"/>
          <w:lang w:bidi="zh-CN"/>
        </w:rPr>
      </w:r>
      <w:r/>
    </w:p>
    <w:p>
      <w:pPr>
        <w:pStyle w:val="646"/>
        <w:ind w:left="-567" w:firstLine="594"/>
        <w:jc w:val="center"/>
        <w:spacing w:before="270" w:line="206" w:lineRule="auto"/>
        <w:widowControl/>
        <w:rPr>
          <w:rFonts w:ascii="黑体" w:hAnsi="黑体" w:eastAsia="黑体" w:cs="黑体"/>
          <w:b/>
          <w:bCs/>
          <w:spacing w:val="-2"/>
          <w:sz w:val="43"/>
          <w:szCs w:val="43"/>
        </w:rPr>
      </w:pPr>
      <w:r>
        <w:rPr>
          <w:rFonts w:ascii="黑体" w:hAnsi="黑体" w:eastAsia="黑体" w:cs="黑体"/>
          <w:b/>
          <w:bCs/>
          <w:spacing w:val="-2"/>
          <w:sz w:val="43"/>
          <w:szCs w:val="43"/>
        </w:rPr>
        <w:t xml:space="preserve">医疗设备购销廉洁协议</w:t>
      </w:r>
      <w:r/>
    </w:p>
    <w:p>
      <w:pPr>
        <w:pStyle w:val="646"/>
        <w:ind w:left="-567" w:firstLine="594"/>
        <w:jc w:val="center"/>
        <w:spacing w:before="270" w:line="206" w:lineRule="auto"/>
        <w:widowControl/>
        <w:rPr>
          <w:rFonts w:ascii="黑体" w:hAnsi="黑体" w:eastAsia="黑体" w:cs="黑体"/>
          <w:b/>
          <w:bCs/>
          <w:spacing w:val="-2"/>
          <w:sz w:val="43"/>
          <w:szCs w:val="43"/>
        </w:rPr>
      </w:pPr>
      <w:r>
        <w:rPr>
          <w:rFonts w:ascii="黑体" w:hAnsi="黑体" w:eastAsia="黑体" w:cs="黑体"/>
          <w:b/>
          <w:bCs/>
          <w:spacing w:val="-2"/>
          <w:sz w:val="43"/>
          <w:szCs w:val="43"/>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为了进一步加强党风廉政建设，预防业务活动中不规范和违纪违法行为的发生，根据上级有关法律法规和单位行风建</w:t>
      </w:r>
      <w:r>
        <w:rPr>
          <w:rFonts w:ascii="宋体" w:hAnsi="宋体" w:cs="仿宋"/>
          <w:sz w:val="24"/>
          <w:szCs w:val="24"/>
          <w:lang w:val="zh-CN" w:bidi="zh-CN"/>
        </w:rPr>
        <w:t xml:space="preserve">设规章制度，(甲方)仪征市人民医院,(乙方)</w:t>
      </w:r>
      <w:r>
        <w:rPr>
          <w:rFonts w:ascii="宋体" w:hAnsi="宋体" w:cs="仿宋"/>
          <w:sz w:val="24"/>
          <w:szCs w:val="24"/>
          <w:u w:val="single"/>
          <w:lang w:val="zh-CN" w:bidi="zh-CN"/>
        </w:rPr>
        <w:t xml:space="preserve">                   </w:t>
      </w:r>
      <w:r>
        <w:rPr>
          <w:rFonts w:ascii="宋体" w:hAnsi="宋体" w:cs="仿宋"/>
          <w:sz w:val="24"/>
          <w:szCs w:val="24"/>
          <w:lang w:val="zh-CN" w:bidi="zh-CN"/>
        </w:rPr>
        <w:t xml:space="preserve">特订立如下协议。</w:t>
      </w:r>
      <w:r/>
    </w:p>
    <w:p>
      <w:pPr>
        <w:pStyle w:val="646"/>
        <w:ind w:firstLine="482"/>
        <w:jc w:val="left"/>
        <w:spacing w:line="360" w:lineRule="auto"/>
        <w:widowControl/>
        <w:rPr>
          <w:rFonts w:ascii="宋体" w:hAnsi="宋体" w:cs="仿宋"/>
          <w:b/>
          <w:sz w:val="24"/>
          <w:szCs w:val="24"/>
          <w:lang w:val="zh-CN" w:bidi="zh-CN"/>
        </w:rPr>
      </w:pPr>
      <w:r>
        <w:rPr>
          <w:rFonts w:ascii="宋体" w:hAnsi="宋体" w:cs="仿宋"/>
          <w:b/>
          <w:sz w:val="24"/>
          <w:szCs w:val="24"/>
          <w:lang w:val="zh-CN" w:bidi="zh-CN"/>
        </w:rPr>
        <w:t xml:space="preserve">一、甲乙双方的权利和义务</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(一)双方严格遵守国家有关法律法规及党风廉政的规定。</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(二)双方的业务活动坚持公开、公正、诚信、透明的原则，不得损害国家、集体和病人的利益，违反行业管理的各项规章制度。</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(三)发现对方在业务活动中有违反廉政规定的行为，有及时提醒对方纠正的权利和义务。</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(四)双方承诺严格遵守本协议，自觉接受双方纪检监察部门的监督。</w:t>
      </w:r>
      <w:r/>
    </w:p>
    <w:p>
      <w:pPr>
        <w:pStyle w:val="646"/>
        <w:ind w:firstLine="482"/>
        <w:jc w:val="left"/>
        <w:spacing w:line="360" w:lineRule="auto"/>
        <w:widowControl/>
        <w:rPr>
          <w:rFonts w:ascii="宋体" w:hAnsi="宋体" w:cs="仿宋"/>
          <w:b/>
          <w:sz w:val="24"/>
          <w:szCs w:val="24"/>
          <w:lang w:val="zh-CN" w:bidi="zh-CN"/>
        </w:rPr>
      </w:pPr>
      <w:r>
        <w:rPr>
          <w:rFonts w:ascii="宋体" w:hAnsi="宋体" w:cs="仿宋"/>
          <w:b/>
          <w:sz w:val="24"/>
          <w:szCs w:val="24"/>
          <w:lang w:val="zh-CN" w:bidi="zh-CN"/>
        </w:rPr>
        <w:t xml:space="preserve">二、甲方的义务</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(一)甲方及其工作人员不得索要或接受乙方的钱物。</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(二)甲方工作人员不得私自接受乙方承担费用的旅游、参观、学习培训等活动。</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(三)甲方工作人员要秉公办事，不得营私舞弊，不得以权谋私，获得非法利益。</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(四)甲方工作人员有义务宣传、告知医院已建立的行风建设制度和规定。</w:t>
      </w:r>
      <w:r/>
    </w:p>
    <w:p>
      <w:pPr>
        <w:pStyle w:val="646"/>
        <w:ind w:firstLine="482"/>
        <w:jc w:val="left"/>
        <w:spacing w:line="360" w:lineRule="auto"/>
        <w:widowControl/>
        <w:rPr>
          <w:rFonts w:ascii="宋体" w:hAnsi="宋体" w:cs="仿宋"/>
          <w:b/>
          <w:sz w:val="24"/>
          <w:szCs w:val="24"/>
          <w:lang w:val="zh-CN" w:bidi="zh-CN"/>
        </w:rPr>
      </w:pPr>
      <w:r>
        <w:rPr>
          <w:rFonts w:ascii="宋体" w:hAnsi="宋体" w:cs="仿宋"/>
          <w:b/>
          <w:sz w:val="24"/>
          <w:szCs w:val="24"/>
          <w:lang w:val="zh-CN" w:bidi="zh-CN"/>
        </w:rPr>
        <w:t xml:space="preserve">三、乙方的承诺</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(一)不以现金、有价证券、实物或变相组织旅游和娱乐活动等形式贿赂本院管理及医务人员。</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(二)不以任何名义为甲方工作人员报销应由个人支付的任何费用。</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(三)不以任何理由安排甲方工作人员参加高消费宴请及娱乐活动。</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(四)不为甲方工作人员及其家属购置或提供通讯工具、交通工具、高档办公用品和</w:t>
      </w:r>
      <w:r>
        <w:rPr>
          <w:rFonts w:ascii="宋体" w:hAnsi="宋体" w:cs="仿宋"/>
          <w:sz w:val="24"/>
          <w:szCs w:val="24"/>
          <w:lang w:val="zh-CN" w:bidi="zh-CN"/>
        </w:rPr>
        <w:t xml:space="preserve">一些其他服务。</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(五)不得要求医院任何部门、任何个人对药品、器械的使用情况进行统计。</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(六)遵守“两指”制度。医药器械代表必须在指定时间、指定地点开展活动。</w:t>
      </w:r>
      <w:r/>
    </w:p>
    <w:p>
      <w:pPr>
        <w:pStyle w:val="646"/>
        <w:ind w:firstLine="482"/>
        <w:jc w:val="left"/>
        <w:spacing w:line="360" w:lineRule="auto"/>
        <w:widowControl/>
        <w:rPr>
          <w:rFonts w:ascii="宋体" w:hAnsi="宋体" w:cs="仿宋"/>
          <w:b/>
          <w:sz w:val="24"/>
          <w:szCs w:val="24"/>
          <w:lang w:val="zh-CN" w:bidi="zh-CN"/>
        </w:rPr>
      </w:pPr>
      <w:r>
        <w:rPr>
          <w:rFonts w:ascii="宋体" w:hAnsi="宋体" w:cs="仿宋"/>
          <w:b/>
          <w:sz w:val="24"/>
          <w:szCs w:val="24"/>
          <w:lang w:val="zh-CN" w:bidi="zh-CN"/>
        </w:rPr>
        <w:t xml:space="preserve">四、违约责任</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(一)甲方及其工作人员违反本协议，按管理权限，依据有关规定给予党纪、政纪或组织处理；涉嫌犯罪的，移交司法机关追究刑事责任。</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甲方：仪征市</w:t>
      </w:r>
      <w:r>
        <w:rPr>
          <w:rFonts w:ascii="宋体" w:hAnsi="宋体" w:cs="仿宋"/>
          <w:sz w:val="24"/>
          <w:szCs w:val="24"/>
          <w:lang w:val="zh-CN" w:bidi="zh-CN"/>
        </w:rPr>
        <w:t xml:space="preserve">人民医院          乙方 ：</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代表签字：                    代表签字：</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t xml:space="preserve">日 期 ：                      日 期 ：</w:t>
      </w:r>
      <w:r/>
    </w:p>
    <w:p>
      <w:pPr>
        <w:pStyle w:val="646"/>
        <w:ind w:firstLine="480"/>
        <w:jc w:val="left"/>
        <w:spacing w:line="360" w:lineRule="auto"/>
        <w:widowControl/>
        <w:rPr>
          <w:rFonts w:ascii="宋体" w:hAnsi="宋体" w:cs="仿宋"/>
          <w:sz w:val="24"/>
          <w:szCs w:val="24"/>
          <w:lang w:val="zh-CN" w:bidi="zh-CN"/>
        </w:rPr>
      </w:pPr>
      <w:r>
        <w:rPr>
          <w:rFonts w:ascii="宋体" w:hAnsi="宋体" w:cs="仿宋"/>
          <w:sz w:val="24"/>
          <w:szCs w:val="24"/>
          <w:lang w:val="zh-CN" w:bidi="zh-CN"/>
        </w:rPr>
      </w:r>
      <w:r/>
    </w:p>
    <w:p>
      <w:pPr>
        <w:pStyle w:val="658"/>
        <w:spacing w:before="120" w:after="120" w:line="360" w:lineRule="auto"/>
        <w:rPr>
          <w:rFonts w:hint="eastAsia" w:hAnsi="宋体"/>
          <w:sz w:val="21"/>
        </w:rPr>
      </w:pPr>
      <w:r>
        <w:rPr>
          <w:rFonts w:hint="eastAsia" w:hAnsi="宋体"/>
          <w:sz w:val="21"/>
        </w:rPr>
      </w:r>
      <w:r/>
    </w:p>
    <w:p>
      <w:pPr>
        <w:pStyle w:val="658"/>
        <w:ind w:firstLine="210"/>
        <w:spacing w:before="120" w:after="120" w:line="360" w:lineRule="auto"/>
        <w:rPr>
          <w:rFonts w:hAnsi="宋体"/>
          <w:sz w:val="21"/>
        </w:rPr>
      </w:pPr>
      <w:r>
        <w:rPr>
          <w:rFonts w:hAnsi="宋体"/>
          <w:sz w:val="21"/>
        </w:rPr>
      </w:r>
      <w:r/>
    </w:p>
    <w:p>
      <w:pPr>
        <w:pStyle w:val="658"/>
        <w:ind w:firstLine="210"/>
        <w:spacing w:before="120" w:after="120" w:line="360" w:lineRule="auto"/>
        <w:rPr>
          <w:rFonts w:hAnsi="宋体"/>
          <w:sz w:val="21"/>
        </w:rPr>
      </w:pPr>
      <w:r>
        <w:rPr>
          <w:rFonts w:hAnsi="宋体"/>
          <w:sz w:val="21"/>
        </w:rPr>
      </w:r>
      <w:r/>
    </w:p>
    <w:p>
      <w:pPr>
        <w:pStyle w:val="647"/>
        <w:numPr>
          <w:ilvl w:val="0"/>
          <w:numId w:val="2"/>
        </w:numPr>
        <w:jc w:val="center"/>
        <w:spacing w:line="360" w:lineRule="auto"/>
        <w:rPr>
          <w:rFonts w:ascii="宋体" w:hAnsi="宋体"/>
        </w:rPr>
      </w:pPr>
      <w:r/>
      <w:bookmarkEnd w:id="57"/>
      <w:r>
        <w:rPr>
          <w:rFonts w:hint="eastAsia" w:ascii="宋体" w:hAnsi="宋体"/>
        </w:rPr>
        <w:br w:type="page" w:clear="all"/>
      </w:r>
      <w:r>
        <w:rPr>
          <w:rFonts w:hint="eastAsia" w:ascii="宋体" w:hAnsi="宋体"/>
        </w:rPr>
        <w:t xml:space="preserve">项目需求</w:t>
      </w:r>
      <w:r>
        <w:rPr>
          <w:rFonts w:ascii="宋体" w:hAnsi="宋体"/>
        </w:rPr>
      </w:r>
      <w:r/>
    </w:p>
    <w:p>
      <w:pPr>
        <w:pStyle w:val="646"/>
        <w:spacing w:before="156" w:line="360" w:lineRule="auto"/>
        <w:widowControl/>
        <w:rPr>
          <w:rFonts w:ascii="宋体" w:hAnsi="宋体" w:cs="宋体"/>
          <w:b/>
          <w:szCs w:val="21"/>
        </w:rPr>
      </w:pPr>
      <w:r/>
      <w:bookmarkStart w:id="63" w:name="_Hlk209430448"/>
      <w:r>
        <w:rPr>
          <w:rFonts w:hint="eastAsia" w:ascii="宋体" w:hAnsi="宋体" w:cs="宋体"/>
          <w:b/>
          <w:szCs w:val="21"/>
        </w:rPr>
        <w:t xml:space="preserve">一、技术需求</w:t>
      </w:r>
      <w:r>
        <w:rPr>
          <w:rFonts w:ascii="宋体" w:hAnsi="宋体" w:cs="宋体"/>
          <w:b/>
          <w:szCs w:val="21"/>
        </w:rPr>
      </w:r>
      <w:r/>
    </w:p>
    <w:p>
      <w:pPr>
        <w:pStyle w:val="646"/>
        <w:jc w:val="center"/>
        <w:spacing w:line="360" w:lineRule="auto"/>
        <w:rPr>
          <w:rFonts w:ascii="宋体" w:hAnsi="宋体" w:cs="宋体"/>
          <w:b/>
          <w:bCs/>
          <w:szCs w:val="21"/>
        </w:rPr>
      </w:pPr>
      <w:r>
        <w:rPr>
          <w:rFonts w:ascii="宋体" w:hAnsi="宋体" w:cs="宋体"/>
          <w:b/>
          <w:bCs/>
          <w:szCs w:val="21"/>
        </w:rPr>
      </w:r>
      <w:r/>
    </w:p>
    <w:p>
      <w:pPr>
        <w:pStyle w:val="646"/>
        <w:jc w:val="center"/>
        <w:spacing w:line="360" w:lineRule="auto"/>
        <w:rPr>
          <w:rFonts w:ascii="宋体" w:hAnsi="宋体" w:cs="宋体"/>
          <w:b/>
          <w:bCs/>
          <w:szCs w:val="21"/>
        </w:rPr>
      </w:pPr>
      <w:r>
        <w:rPr>
          <w:rFonts w:hint="eastAsia" w:ascii="宋体" w:hAnsi="宋体" w:cs="宋体"/>
          <w:b/>
          <w:bCs/>
          <w:szCs w:val="21"/>
        </w:rPr>
        <w:t xml:space="preserve">品目一：</w:t>
      </w:r>
      <w:r>
        <w:rPr>
          <w:rFonts w:ascii="宋体" w:hAnsi="宋体" w:cs="宋体"/>
          <w:b/>
          <w:bCs/>
          <w:szCs w:val="21"/>
        </w:rPr>
        <w:t xml:space="preserve">彩色多普勒超声波诊断仪</w:t>
      </w:r>
      <w:r>
        <w:rPr>
          <w:rFonts w:ascii="宋体" w:hAnsi="宋体" w:cs="宋体"/>
          <w:b/>
          <w:bCs/>
          <w:szCs w:val="21"/>
        </w:rPr>
      </w:r>
      <w:r/>
    </w:p>
    <w:p>
      <w:pPr>
        <w:pStyle w:val="646"/>
        <w:ind w:firstLine="422"/>
        <w:spacing w:line="360" w:lineRule="auto"/>
        <w:rPr>
          <w:rFonts w:ascii="宋体" w:hAnsi="宋体" w:cs="宋体"/>
          <w:b/>
          <w:bCs/>
          <w:szCs w:val="21"/>
        </w:rPr>
      </w:pPr>
      <w:r>
        <w:rPr>
          <w:rFonts w:hint="eastAsia" w:ascii="宋体" w:hAnsi="宋体" w:cs="宋体"/>
          <w:b/>
          <w:bCs/>
          <w:szCs w:val="21"/>
          <w:lang w:eastAsia="en-US"/>
        </w:rPr>
        <w:t xml:space="preserve">（一）设备用途及说明：</w:t>
      </w:r>
      <w:r>
        <w:rPr>
          <w:rFonts w:ascii="宋体" w:hAnsi="宋体" w:cs="宋体"/>
          <w:b/>
          <w:bCs/>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rPr>
        <w:t xml:space="preserve">1、</w:t>
      </w:r>
      <w:r>
        <w:rPr>
          <w:rFonts w:hint="eastAsia" w:ascii="宋体" w:hAnsi="宋体" w:cs="宋体"/>
          <w:szCs w:val="21"/>
          <w:lang w:eastAsia="en-US"/>
        </w:rPr>
        <w:t xml:space="preserve">全身应用型彩色多普勒超声波诊断系统，主要用于腹部、心脏、妇产、泌尿、浅表小器官与血管、儿科、肌骨神经、介入诊疗、高端体检及临床学术研究。</w:t>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w:t>
      </w:r>
      <w:r>
        <w:rPr>
          <w:rFonts w:hint="eastAsia" w:ascii="宋体" w:hAnsi="宋体" w:cs="宋体"/>
          <w:b/>
          <w:bCs/>
          <w:szCs w:val="21"/>
          <w:lang w:eastAsia="en-US"/>
        </w:rPr>
        <w:t xml:space="preserve">二</w:t>
      </w:r>
      <w:r>
        <w:rPr>
          <w:rFonts w:hint="eastAsia" w:ascii="宋体" w:hAnsi="宋体" w:cs="宋体"/>
          <w:b/>
          <w:bCs/>
          <w:szCs w:val="21"/>
          <w:lang w:eastAsia="en-US"/>
        </w:rPr>
        <w:t xml:space="preserve">）主要规格及系统概述：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1、主机系统性能概括：</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1.1具备≥21英寸宽屏高分辨率彩色液晶显示器，具备万向关</w:t>
      </w:r>
      <w:r>
        <w:rPr>
          <w:rFonts w:hint="eastAsia" w:ascii="宋体" w:hAnsi="宋体" w:cs="宋体"/>
          <w:szCs w:val="21"/>
          <w:lang w:eastAsia="en-US"/>
        </w:rPr>
        <w:t xml:space="preserve">节臂设计，可实现上下左右前后多维度方位调节</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1.2具备≥13英寸液晶触摸屏，支持界面编辑及滑动翻页功能；触摸屏可与显示器同时实时显示超声图像，亦可以显示既往超声图像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1.3轨迹球设计操作面板，支持调节高度、前后左右位置及旋转，具备抽拉式键盘</w:t>
      </w:r>
      <w:r>
        <w:rPr>
          <w:rFonts w:hint="eastAsia" w:ascii="宋体" w:hAnsi="宋体" w:cs="宋体"/>
          <w:szCs w:val="21"/>
          <w:lang w:eastAsia="en-US"/>
        </w:rPr>
        <w:t xml:space="preserve">。</w:t>
      </w:r>
      <w:r>
        <w:rPr>
          <w:rFonts w:hint="eastAsia"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1.4成像探头接口选择：≥5个，大小一致，可全部激活并互换通用</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1.5支持手机或平板电脑等移动终端与超声主机相连，使用移动设备代替面板及触摸屏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1.6用户可自定义编辑按键≥5个</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pPr>
      <w:r>
        <w:rPr>
          <w:rFonts w:hint="eastAsia" w:ascii="宋体" w:hAnsi="宋体" w:cs="宋体"/>
          <w:szCs w:val="21"/>
          <w:lang w:eastAsia="en-US"/>
        </w:rPr>
        <w:t xml:space="preserve">1.7每个探头支持无限可编程的预置应用条件，一键快速进行检查操作</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1.8配置与主机</w:t>
      </w:r>
      <w:r>
        <w:rPr>
          <w:rFonts w:hint="eastAsia" w:ascii="宋体" w:hAnsi="宋体" w:cs="宋体"/>
          <w:szCs w:val="21"/>
          <w:lang w:eastAsia="en-US"/>
        </w:rPr>
        <w:t xml:space="preserve">一体式耦合剂加热装置，温度可调≥2档</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▲1.9支持选配内置电池，且在脱电状态下持续工作时间≥120分钟。</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1.10全数字化超声平台，全数字多路波束形成器，具备动态可变孔径</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1.11原始数据储存，可对回放图像、视频进行多种后处理</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1.12采用全场动态聚焦，扫查区域内无焦点显示</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1.13</w:t>
      </w:r>
      <w:r>
        <w:rPr>
          <w:rFonts w:hint="eastAsia" w:ascii="宋体" w:hAnsi="宋体" w:cs="宋体"/>
          <w:szCs w:val="21"/>
          <w:lang w:eastAsia="en-US"/>
        </w:rPr>
        <w:t xml:space="preserve">具备声速调节技术，多级可视可调。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1.14具备二维灰阶成像单元及M型显像单元、彩色多普勒血流成像、频谱多普勒（PW、HPRF及CW）显示及分析单元。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1.15方向性能量成像，能量速度图≥9种，余辉≥20级</w:t>
      </w:r>
      <w:r>
        <w:rPr>
          <w:rFonts w:hint="eastAsia" w:ascii="宋体" w:hAnsi="宋体" w:cs="宋体"/>
          <w:szCs w:val="21"/>
          <w:lang w:eastAsia="en-US"/>
        </w:rPr>
        <w:t xml:space="preserve">。</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1.16具备实时自动多普勒包络测量功能。</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1.17具备组织谐波成像技术，作用于全身应用≥4变频，可视可调。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1.18具备梯形扩展成像技术，增大扫查视野，双侧扩展和远端凸型拓展。</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1.19具备二维声束偏转技术，改变声束偏转方向，优化神经、血管扫描，多级可调。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1.20具备穿刺针增强技术，支持穿刺引导线显示，具备针尖追踪技术支持实时显示穿刺深度。</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1.21具备宽景成像技术：包含灰阶、彩色及能量图，配备缩放和测量功能，可应用于腹部、高频探头。</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1.22具备高清实时放大成像，具备冻结或实时高清多级放大功能，冻结模式下放大≥10倍，实时模式下放大≥20倍。</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1.23具备智能斑点噪声抑制技术，智能声束调整、斑点噪声抑制、像素优化调整等提升成像质量的技术。支持≥3档调节，每档可调节参数≥4个。</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1.24具备实时多声束空间复合成像技术，角度与线数可调，作用于凸阵或线阵探头。</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1.25具备智能化一键图像优化技术，可自适应调整图像的增益等参数。</w:t>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1.26操作流程自定义功能，可根据医生习惯自定义检查的模式和顺序，并自动标注缩写符号。</w:t>
      </w:r>
      <w:r>
        <w:rPr>
          <w:rFonts w:hint="eastAsia"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1.27具备智能图像优化功能，多项图像参数设置和功能选项融合为一个功能选项，减少重复性操作。</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1.28具备方向性精细血流成像，提高血流多普勒信号灵敏度，支持凸阵，线阵、相控阵、腔内（包括凸线双平面腔内）探头等。</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1.29具备高清血流成像，应用双多普勒发射接收技术，提高血流信号的敏感性和空间分辨率。</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1.30具备微血管增强显像技术，用于显示细小血管和低速血流，支持凸阵，线阵、相控阵、腔内（包括凸线双平面腔内）探头等。</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1.31具备组织多普勒成像技术，具有多种应用模式，并可对室壁进行速度、加速度的测量和分析。</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▲1.32具备心脏解剖M型成像技术，可同时独立显示≥3 条 M 型取样线，支持360°任意旋转，可应用于心脏和腹部探头。</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1.33具备左心功能自动测量技术，基于动态二维实时斑点追踪技术，实时跟踪左心内膜，测定即时左心容量，以曲线形式报告集成。同时参数显示左心功能Vs收缩期容量、Vd舒张期容量及EF射血</w:t>
      </w:r>
      <w:r>
        <w:rPr>
          <w:rFonts w:hint="eastAsia" w:ascii="宋体" w:hAnsi="宋体" w:cs="宋体"/>
          <w:szCs w:val="21"/>
          <w:lang w:eastAsia="en-US"/>
        </w:rPr>
        <w:t xml:space="preserve">分数。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▲1.34可支持原始射频信号血管内中膜测量技术，在实时B模式下，自动获取</w:t>
      </w:r>
      <w:r>
        <w:rPr>
          <w:rFonts w:hint="eastAsia" w:ascii="宋体" w:hAnsi="宋体" w:cs="宋体"/>
          <w:szCs w:val="21"/>
          <w:lang w:eastAsia="en-US"/>
        </w:rPr>
        <w:t xml:space="preserve">≥</w:t>
      </w:r>
      <w:r>
        <w:rPr>
          <w:rFonts w:hint="eastAsia" w:ascii="宋体" w:hAnsi="宋体" w:cs="宋体"/>
          <w:szCs w:val="21"/>
          <w:lang w:eastAsia="en-US"/>
        </w:rPr>
        <w:t xml:space="preserve">6组IMT内膜测量计算,并支持实时更新，自动完测量及分析包括血管壁内中膜厚度的最大值、多个心动周期的平均值及血管内径等，精度可达微米级别，具有输出报告模式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1.35可支持组织弹性成像技术，具备压力纠错功能，支持多种模式显</w:t>
      </w:r>
      <w:r>
        <w:rPr>
          <w:rFonts w:hint="eastAsia" w:ascii="宋体" w:hAnsi="宋体" w:cs="宋体"/>
          <w:szCs w:val="21"/>
          <w:lang w:eastAsia="en-US"/>
        </w:rPr>
        <w:t xml:space="preserve">示，实现临床应用中的鉴别诊断。可应用于腹部、高频、腔内具备乳腺、甲状腺、肝脏等全方面应用领域；具备多种常规定量参数，如面积比、硬度、硬度偏离度及直方图频数等。</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1.36可支持造影成像功能</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1.36.1对发射脉冲频带及能量的精确双控制（超声屏幕可视MI机械指数和声压指数），使脉冲信号最佳匹配造影剂微泡的非线性响应，从而获得纯净的造影回波信号。通过调节声压指数可直接调节MI机械指数，最低≤0.01，满足各种类型的造影剂应用</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▲1.36.2造影技术可用于腹部、高频、心脏、凸线双平面腔内、经阴道腔内探头实时造影，具有造影双幅动态显示功能，造影动态图像连续长时间不间断采集</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2、测量和分析：</w:t>
      </w:r>
      <w:r>
        <w:rPr>
          <w:rFonts w:hint="eastAsia" w:ascii="宋体" w:hAnsi="宋体" w:cs="宋体"/>
          <w:szCs w:val="21"/>
        </w:rPr>
        <w:t xml:space="preserve">（</w:t>
      </w:r>
      <w:r>
        <w:rPr>
          <w:rFonts w:hint="eastAsia" w:ascii="宋体" w:hAnsi="宋体" w:cs="宋体"/>
          <w:szCs w:val="21"/>
          <w:lang w:eastAsia="en-US"/>
        </w:rPr>
        <w:t xml:space="preserve">B型、M型、D型、彩色模式</w:t>
      </w:r>
      <w:r>
        <w:rPr>
          <w:rFonts w:hint="eastAsia" w:ascii="宋体" w:hAnsi="宋体" w:cs="宋体"/>
          <w:szCs w:val="21"/>
        </w:rPr>
        <w:t xml:space="preserve">）</w:t>
      </w:r>
      <w:r>
        <w:rPr>
          <w:rFonts w:hint="eastAsia"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w:t>
      </w:r>
      <w:r>
        <w:rPr>
          <w:rFonts w:hint="eastAsia" w:ascii="宋体" w:hAnsi="宋体" w:cs="宋体"/>
          <w:szCs w:val="21"/>
          <w:lang w:eastAsia="en-US"/>
        </w:rPr>
        <w:t xml:space="preserve">1</w:t>
      </w:r>
      <w:r>
        <w:rPr>
          <w:rFonts w:hint="eastAsia" w:ascii="宋体" w:hAnsi="宋体" w:cs="宋体"/>
          <w:szCs w:val="21"/>
          <w:lang w:eastAsia="en-US"/>
        </w:rPr>
        <w:t xml:space="preserve">具备</w:t>
      </w:r>
      <w:r>
        <w:rPr>
          <w:rFonts w:hint="eastAsia" w:ascii="宋体" w:hAnsi="宋体" w:cs="宋体"/>
          <w:szCs w:val="21"/>
          <w:lang w:eastAsia="en-US"/>
        </w:rPr>
        <w:t xml:space="preserve">一般测量, 距离、面积、周长、角度等</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2.2</w:t>
      </w:r>
      <w:r>
        <w:rPr>
          <w:rFonts w:hint="eastAsia" w:ascii="宋体" w:hAnsi="宋体" w:cs="宋体"/>
          <w:szCs w:val="21"/>
          <w:lang w:eastAsia="en-US"/>
        </w:rPr>
        <w:t xml:space="preserve">具备</w:t>
      </w:r>
      <w:r>
        <w:rPr>
          <w:rFonts w:hint="eastAsia" w:ascii="宋体" w:hAnsi="宋体" w:cs="宋体"/>
          <w:szCs w:val="21"/>
          <w:lang w:eastAsia="en-US"/>
        </w:rPr>
        <w:t xml:space="preserve">妇科、产科测量；心脏功能测量；外周血管测量与分析；小器官测量与分析；泌尿科测量与分析</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2.3</w:t>
      </w:r>
      <w:r>
        <w:rPr>
          <w:rFonts w:hint="eastAsia" w:ascii="宋体" w:hAnsi="宋体" w:cs="宋体"/>
          <w:szCs w:val="21"/>
          <w:lang w:eastAsia="en-US"/>
        </w:rPr>
        <w:t xml:space="preserve">具备</w:t>
      </w:r>
      <w:r>
        <w:rPr>
          <w:rFonts w:hint="eastAsia" w:ascii="宋体" w:hAnsi="宋体" w:cs="宋体"/>
          <w:szCs w:val="21"/>
          <w:lang w:eastAsia="en-US"/>
        </w:rPr>
        <w:t xml:space="preserve">多普勒血流测量与分析（含自动多普勒频谱包络测量）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2.4</w:t>
      </w:r>
      <w:r>
        <w:rPr>
          <w:rFonts w:hint="eastAsia" w:ascii="宋体" w:hAnsi="宋体" w:cs="宋体"/>
          <w:szCs w:val="21"/>
          <w:lang w:eastAsia="en-US"/>
        </w:rPr>
        <w:t xml:space="preserve">具备</w:t>
      </w:r>
      <w:r>
        <w:rPr>
          <w:rFonts w:hint="eastAsia" w:ascii="宋体" w:hAnsi="宋体" w:cs="宋体"/>
          <w:szCs w:val="21"/>
          <w:lang w:eastAsia="en-US"/>
        </w:rPr>
        <w:t xml:space="preserve">自动产科测量技术。自动识别胎儿结构，进行头围、双顶径、腹围、股骨长等测量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2.5</w:t>
      </w:r>
      <w:r>
        <w:rPr>
          <w:rFonts w:hint="eastAsia" w:ascii="宋体" w:hAnsi="宋体" w:cs="宋体"/>
          <w:szCs w:val="21"/>
          <w:lang w:eastAsia="en-US"/>
        </w:rPr>
        <w:t xml:space="preserve">具备</w:t>
      </w:r>
      <w:r>
        <w:rPr>
          <w:rFonts w:hint="eastAsia" w:ascii="宋体" w:hAnsi="宋体" w:cs="宋体"/>
          <w:szCs w:val="21"/>
          <w:lang w:eastAsia="en-US"/>
        </w:rPr>
        <w:t xml:space="preserve">自</w:t>
      </w:r>
      <w:r>
        <w:rPr>
          <w:rFonts w:hint="eastAsia" w:ascii="宋体" w:hAnsi="宋体" w:cs="宋体"/>
          <w:szCs w:val="21"/>
          <w:lang w:eastAsia="en-US"/>
        </w:rPr>
        <w:t xml:space="preserve">动颈项透明层测量、自动颅内透明层测量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3、图像存储(电影)回放重显及病案管理单元</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3.1</w:t>
      </w:r>
      <w:r>
        <w:rPr>
          <w:rFonts w:hint="eastAsia" w:ascii="宋体" w:hAnsi="宋体" w:cs="宋体"/>
          <w:szCs w:val="21"/>
          <w:lang w:eastAsia="en-US"/>
        </w:rPr>
        <w:t xml:space="preserve">支持冻结、回放、存储静、动态图像，实时图像传输</w:t>
      </w:r>
      <w:r>
        <w:rPr>
          <w:rFonts w:hint="eastAsia" w:ascii="宋体" w:hAnsi="宋体" w:cs="宋体"/>
          <w:szCs w:val="21"/>
          <w:lang w:eastAsia="en-US"/>
        </w:rPr>
        <w:t xml:space="preserve">；</w:t>
      </w:r>
      <w:r>
        <w:rPr>
          <w:rFonts w:hint="eastAsia" w:ascii="宋体" w:hAnsi="宋体" w:cs="宋体"/>
          <w:szCs w:val="21"/>
          <w:lang w:eastAsia="en-US"/>
        </w:rPr>
        <w:t xml:space="preserve">一体化剪贴板功能，方便图像浏览，调取动、静态图像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rPr>
        <w:t xml:space="preserve">2</w:t>
      </w:r>
      <w:r>
        <w:rPr>
          <w:rFonts w:hint="eastAsia" w:ascii="宋体" w:hAnsi="宋体" w:cs="宋体"/>
          <w:szCs w:val="21"/>
          <w:lang w:eastAsia="en-US"/>
        </w:rPr>
        <w:t xml:space="preserve">病案管理单元包括病人资料、报告、图像等的存储、修改、检索和打印等</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4、数据连通性：</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4.1医学数字图像和DICOM3.0接口部件</w:t>
      </w:r>
      <w:r>
        <w:rPr>
          <w:rFonts w:hint="eastAsia" w:ascii="宋体" w:hAnsi="宋体" w:cs="宋体"/>
          <w:szCs w:val="21"/>
          <w:lang w:eastAsia="en-US"/>
        </w:rPr>
        <w:t xml:space="preserve">，</w:t>
      </w:r>
      <w:r>
        <w:rPr>
          <w:rFonts w:hint="eastAsia" w:ascii="宋体" w:hAnsi="宋体" w:cs="宋体"/>
          <w:szCs w:val="21"/>
          <w:lang w:eastAsia="en-US"/>
        </w:rPr>
        <w:t xml:space="preserve">无线数据传输系统</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w:t>
      </w:r>
      <w:r>
        <w:rPr>
          <w:rFonts w:hint="eastAsia" w:ascii="宋体" w:hAnsi="宋体" w:cs="宋体"/>
          <w:szCs w:val="21"/>
        </w:rPr>
        <w:t xml:space="preserve">2</w:t>
      </w:r>
      <w:r>
        <w:rPr>
          <w:rFonts w:hint="eastAsia" w:ascii="宋体" w:hAnsi="宋体" w:cs="宋体"/>
          <w:szCs w:val="21"/>
          <w:lang w:eastAsia="en-US"/>
        </w:rPr>
        <w:t xml:space="preserve">导出、备份图像数据资料同时，可进行实时检查，不影响检查操作，导出图像和视频无需特殊软件可用于PC计算机查看</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5、图像存档与病案管理系统：</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5.1设备内置USB 3.0接口，可将图像储存U盘、移动硬盘等</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5.2固态硬盘≥500G</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5.3图像和视频可以进行后处理</w:t>
      </w:r>
      <w:r>
        <w:rPr>
          <w:rFonts w:hint="eastAsia" w:ascii="宋体" w:hAnsi="宋体" w:cs="宋体"/>
          <w:szCs w:val="21"/>
          <w:lang w:eastAsia="en-US"/>
        </w:rPr>
        <w:t xml:space="preserve">，</w:t>
      </w:r>
      <w:r>
        <w:rPr>
          <w:rFonts w:hint="eastAsia" w:ascii="宋体" w:hAnsi="宋体" w:cs="宋体"/>
          <w:szCs w:val="21"/>
          <w:lang w:eastAsia="en-US"/>
        </w:rPr>
        <w:t xml:space="preserve">同屏显示功能，最多16幅图或视频。</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w:t>
      </w:r>
      <w:r>
        <w:rPr>
          <w:rFonts w:hint="eastAsia" w:ascii="宋体" w:hAnsi="宋体" w:cs="宋体"/>
          <w:szCs w:val="21"/>
        </w:rPr>
        <w:t xml:space="preserve">4</w:t>
      </w:r>
      <w:r>
        <w:rPr>
          <w:rFonts w:hint="eastAsia" w:ascii="宋体" w:hAnsi="宋体" w:cs="宋体"/>
          <w:szCs w:val="21"/>
          <w:lang w:eastAsia="en-US"/>
        </w:rPr>
        <w:t xml:space="preserve">支持原始数据管理</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w:t>
      </w:r>
      <w:r>
        <w:rPr>
          <w:rFonts w:hint="eastAsia" w:ascii="宋体" w:hAnsi="宋体" w:cs="宋体"/>
          <w:b/>
          <w:bCs/>
          <w:szCs w:val="21"/>
          <w:lang w:eastAsia="en-US"/>
        </w:rPr>
        <w:t xml:space="preserve">三</w:t>
      </w:r>
      <w:r>
        <w:rPr>
          <w:rFonts w:hint="eastAsia" w:ascii="宋体" w:hAnsi="宋体" w:cs="宋体"/>
          <w:b/>
          <w:bCs/>
          <w:szCs w:val="21"/>
          <w:lang w:eastAsia="en-US"/>
        </w:rPr>
        <w:t xml:space="preserve">）技术参数</w:t>
      </w:r>
      <w:r>
        <w:rPr>
          <w:rFonts w:hint="eastAsia" w:ascii="宋体" w:hAnsi="宋体" w:cs="宋体"/>
          <w:b/>
          <w:bCs/>
          <w:szCs w:val="21"/>
          <w:lang w:eastAsia="en-US"/>
        </w:rPr>
        <w:t xml:space="preserve">：</w:t>
      </w:r>
      <w:r>
        <w:rPr>
          <w:rFonts w:hint="eastAsia" w:ascii="宋体" w:hAnsi="宋体" w:cs="宋体"/>
          <w:b/>
          <w:bCs/>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1、数字通道数≥1600万；动态范围≥350db。</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2、探头接口≥5个（不含CW接口）。</w:t>
      </w:r>
      <w:r/>
    </w:p>
    <w:p>
      <w:pPr>
        <w:pStyle w:val="646"/>
        <w:ind w:firstLine="420"/>
        <w:spacing w:line="360" w:lineRule="auto"/>
        <w:rPr>
          <w:rFonts w:ascii="宋体" w:hAnsi="宋体" w:cs="宋体"/>
          <w:szCs w:val="21"/>
          <w:lang w:eastAsia="en-US"/>
        </w:rPr>
      </w:pPr>
      <w:r>
        <w:rPr>
          <w:rFonts w:hint="eastAsia" w:ascii="宋体" w:hAnsi="宋体" w:cs="宋体"/>
          <w:szCs w:val="21"/>
          <w:lang w:eastAsia="en-US"/>
        </w:rPr>
        <w:t xml:space="preserve">3、探头</w:t>
      </w:r>
      <w:r>
        <w:rPr>
          <w:rFonts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lang w:eastAsia="en-US"/>
        </w:rPr>
        <w:t xml:space="preserve">3.1</w:t>
      </w:r>
      <w:r>
        <w:rPr>
          <w:rFonts w:hint="eastAsia" w:ascii="宋体" w:hAnsi="宋体" w:cs="宋体"/>
          <w:szCs w:val="21"/>
          <w:lang w:eastAsia="en-US"/>
        </w:rPr>
        <w:t xml:space="preserve">工作</w:t>
      </w:r>
      <w:r>
        <w:rPr>
          <w:rFonts w:hint="eastAsia" w:ascii="宋体" w:hAnsi="宋体" w:cs="宋体"/>
          <w:szCs w:val="21"/>
          <w:lang w:eastAsia="en-US"/>
        </w:rPr>
        <w:t xml:space="preserve">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：1-24MHz</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2</w:t>
      </w:r>
      <w:r>
        <w:rPr>
          <w:rFonts w:hint="eastAsia" w:ascii="宋体" w:hAnsi="宋体" w:cs="宋体"/>
          <w:szCs w:val="21"/>
          <w:lang w:eastAsia="en-US"/>
        </w:rPr>
        <w:t xml:space="preserve">超宽频变频探头，二维中心频率≥3种，谐波中心频率≥3种；多普勒频率≥4种；可视可调。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3</w:t>
      </w:r>
      <w:r>
        <w:rPr>
          <w:rFonts w:hint="eastAsia" w:ascii="宋体" w:hAnsi="宋体" w:cs="宋体"/>
          <w:szCs w:val="21"/>
          <w:lang w:eastAsia="en-US"/>
        </w:rPr>
        <w:t xml:space="preserve">腹部电子凸阵：超声显示频率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：1-8MHz，扫查视野≥130°</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4</w:t>
      </w:r>
      <w:r>
        <w:rPr>
          <w:rFonts w:hint="eastAsia" w:ascii="宋体" w:hAnsi="宋体" w:cs="宋体"/>
          <w:szCs w:val="21"/>
          <w:lang w:eastAsia="en-US"/>
        </w:rPr>
        <w:t xml:space="preserve">小器官高频：超声频率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：3－15MHz</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5</w:t>
      </w:r>
      <w:r>
        <w:rPr>
          <w:rFonts w:hint="eastAsia" w:ascii="宋体" w:hAnsi="宋体" w:cs="宋体"/>
          <w:szCs w:val="21"/>
          <w:lang w:eastAsia="en-US"/>
        </w:rPr>
        <w:t xml:space="preserve">心脏相控阵：超声频率</w:t>
      </w:r>
      <w:r>
        <w:rPr>
          <w:rFonts w:hint="eastAsia" w:ascii="宋体" w:hAnsi="宋体" w:cs="宋体"/>
          <w:szCs w:val="21"/>
          <w:lang w:eastAsia="en-US"/>
        </w:rPr>
        <w:t xml:space="preserve">范围至少</w:t>
      </w:r>
      <w:r>
        <w:rPr>
          <w:rFonts w:hint="eastAsia" w:ascii="宋体" w:hAnsi="宋体" w:cs="宋体"/>
          <w:szCs w:val="21"/>
          <w:lang w:eastAsia="en-US"/>
        </w:rPr>
        <w:t xml:space="preserve">包含</w:t>
      </w:r>
      <w:r>
        <w:rPr>
          <w:rFonts w:hint="eastAsia" w:ascii="宋体" w:hAnsi="宋体" w:cs="宋体"/>
          <w:szCs w:val="21"/>
          <w:lang w:eastAsia="en-US"/>
        </w:rPr>
        <w:t xml:space="preserve">：1－5MHz</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6</w:t>
      </w:r>
      <w:r>
        <w:rPr>
          <w:rFonts w:hint="eastAsia" w:ascii="宋体" w:hAnsi="宋体" w:cs="宋体"/>
          <w:szCs w:val="21"/>
          <w:lang w:eastAsia="en-US"/>
        </w:rPr>
        <w:t xml:space="preserve">腔内探头：超声频率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：3－12MHz，扫描视野≥210°</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w:t>
      </w:r>
      <w:r>
        <w:rPr>
          <w:rFonts w:hint="eastAsia" w:ascii="宋体" w:hAnsi="宋体" w:cs="宋体"/>
          <w:szCs w:val="21"/>
          <w:lang w:eastAsia="en-US"/>
        </w:rPr>
        <w:t xml:space="preserve">7</w:t>
      </w:r>
      <w:r>
        <w:rPr>
          <w:rFonts w:hint="eastAsia" w:ascii="宋体" w:hAnsi="宋体" w:cs="宋体"/>
          <w:szCs w:val="21"/>
          <w:lang w:eastAsia="en-US"/>
        </w:rPr>
        <w:t xml:space="preserve">支持选配凸/线双平面探头：超声频率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：凸阵3-13MHz，扫查视野≥240°；线阵频率</w:t>
      </w:r>
      <w:r>
        <w:rPr>
          <w:rFonts w:hint="eastAsia" w:ascii="宋体" w:hAnsi="宋体" w:cs="宋体"/>
          <w:szCs w:val="21"/>
          <w:lang w:eastAsia="en-US"/>
        </w:rPr>
        <w:t xml:space="preserve">范围至少包含</w:t>
      </w:r>
      <w:r>
        <w:rPr>
          <w:rFonts w:hint="eastAsia" w:ascii="宋体" w:hAnsi="宋体" w:cs="宋体"/>
          <w:szCs w:val="21"/>
          <w:lang w:eastAsia="en-US"/>
        </w:rPr>
        <w:t xml:space="preserve">：</w:t>
      </w:r>
      <w:r>
        <w:rPr>
          <w:rFonts w:hint="eastAsia" w:ascii="宋体" w:hAnsi="宋体" w:cs="宋体"/>
          <w:szCs w:val="21"/>
          <w:lang w:eastAsia="en-US"/>
        </w:rPr>
        <w:t xml:space="preserve">3-13MHz</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4、二维灰阶显像主要参数：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4.1发射声束聚焦，支持全场无焦点聚焦方式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4.2最大扫描深度≥44 cm</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4.3实时动态视频回放编辑≥10分钟；回放图像≥9000帧</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5、频谱多普勒：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5.1最低测量速度：PW≤1.0mm/s(非噪声信号)。</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5.2最大测量速度：PW≥20m/s；CW≥25m/s</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5.3取样宽度及位置：0.5-24mm逐级调节。</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6、彩色多普勒：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6.1显示方式：速度方差显示、能量显示，速度显示、方差显示。</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6.2二维/彩色血流/频谱多谱勒实时三同步。</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6.3彩色增强功能：方向性能量成像，精细血流成像，高清血流成像、微细血流成像。</w:t>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6.4彩色多普勒最大帧频≥400帧</w:t>
      </w:r>
      <w:r>
        <w:rPr>
          <w:rFonts w:hint="eastAsia" w:ascii="宋体" w:hAnsi="宋体" w:cs="宋体"/>
          <w:szCs w:val="21"/>
        </w:rPr>
        <w:t xml:space="preserve">。</w:t>
      </w:r>
      <w:r>
        <w:rPr>
          <w:rFonts w:hint="eastAsia"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lang w:eastAsia="en-US"/>
        </w:rPr>
        <w:t xml:space="preserve">6.5线阵探头偏转角度≥15级可调</w:t>
      </w:r>
      <w:r>
        <w:rPr>
          <w:rFonts w:hint="eastAsia" w:ascii="宋体" w:hAnsi="宋体" w:cs="宋体"/>
          <w:szCs w:val="21"/>
          <w:lang w:eastAsia="en-US"/>
        </w:rPr>
        <w:t xml:space="preserve">。</w:t>
      </w:r>
      <w:r>
        <w:rPr>
          <w:rFonts w:ascii="宋体" w:hAnsi="宋体" w:cs="宋体"/>
          <w:szCs w:val="21"/>
        </w:rPr>
      </w:r>
      <w:r/>
    </w:p>
    <w:p>
      <w:pPr>
        <w:pStyle w:val="653"/>
      </w:pPr>
      <w:r/>
      <w:r/>
    </w:p>
    <w:p>
      <w:pPr>
        <w:pStyle w:val="646"/>
        <w:jc w:val="center"/>
        <w:spacing w:line="360" w:lineRule="auto"/>
        <w:rPr>
          <w:rFonts w:ascii="宋体" w:hAnsi="宋体" w:cs="宋体"/>
          <w:b/>
          <w:bCs/>
          <w:szCs w:val="21"/>
        </w:rPr>
      </w:pPr>
      <w:r>
        <w:rPr>
          <w:rFonts w:hint="eastAsia" w:ascii="宋体" w:hAnsi="宋体" w:cs="宋体"/>
          <w:b/>
          <w:bCs/>
          <w:szCs w:val="21"/>
        </w:rPr>
        <w:t xml:space="preserve">品目二、品目三：</w:t>
      </w:r>
      <w:r>
        <w:rPr>
          <w:rFonts w:ascii="宋体" w:hAnsi="宋体" w:cs="宋体"/>
          <w:b/>
          <w:bCs/>
          <w:szCs w:val="21"/>
        </w:rPr>
        <w:t xml:space="preserve">便携式彩色多普勒超声波诊断仪</w:t>
      </w:r>
      <w:r>
        <w:rPr>
          <w:rFonts w:ascii="宋体" w:hAnsi="宋体" w:cs="宋体"/>
          <w:b/>
          <w:bCs/>
          <w:szCs w:val="21"/>
        </w:rPr>
      </w:r>
      <w:r/>
    </w:p>
    <w:p>
      <w:pPr>
        <w:pStyle w:val="646"/>
        <w:ind w:firstLine="422"/>
        <w:spacing w:line="360" w:lineRule="auto"/>
        <w:rPr>
          <w:rFonts w:ascii="宋体" w:hAnsi="宋体" w:cs="宋体"/>
          <w:szCs w:val="21"/>
        </w:rPr>
      </w:pPr>
      <w:r>
        <w:rPr>
          <w:rFonts w:hint="eastAsia" w:ascii="宋体" w:hAnsi="宋体" w:cs="宋体"/>
          <w:b/>
          <w:bCs/>
          <w:szCs w:val="21"/>
          <w:lang w:eastAsia="en-US"/>
        </w:rPr>
        <w:t xml:space="preserve">（一）设备用途说明：</w:t>
      </w:r>
      <w:r>
        <w:rPr>
          <w:rFonts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rPr>
        <w:t xml:space="preserve">1、</w:t>
      </w:r>
      <w:r>
        <w:rPr>
          <w:rFonts w:hint="eastAsia" w:ascii="宋体" w:hAnsi="宋体" w:cs="宋体"/>
          <w:szCs w:val="21"/>
          <w:lang w:eastAsia="en-US"/>
        </w:rPr>
        <w:t xml:space="preserve">麻醉科及急诊科使用，主要适用于腹部、妇产科、心脏、外周血管、小器官、麻醉、急诊、微</w:t>
      </w:r>
      <w:r>
        <w:rPr>
          <w:rFonts w:hint="eastAsia" w:ascii="宋体" w:hAnsi="宋体" w:cs="宋体"/>
          <w:szCs w:val="21"/>
          <w:lang w:eastAsia="en-US"/>
        </w:rPr>
        <w:t xml:space="preserve">创术中介入等方面的临床超声诊断。</w:t>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（二）主要规格及系统概述：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1、系统通用功能</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★1.1≥15英寸彩色液晶显示器</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▲1.2操作面板具有独立的液晶触摸控制屏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▲1.3主机内置探头接口≥2个，系统可扩展至≥4个探头接口</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1.4支持用户自定义按键数量≥4个，至少一个自定义键支持≥4个功能</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1.5全数字化超声平台，全数字多路波束形成器</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2、成像模式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w:t>
      </w:r>
      <w:r>
        <w:rPr>
          <w:rFonts w:hint="eastAsia" w:ascii="宋体" w:hAnsi="宋体" w:cs="宋体"/>
          <w:szCs w:val="21"/>
          <w:lang w:eastAsia="en-US"/>
        </w:rPr>
        <w:t xml:space="preserve">1具备二维灰阶成像模式、M型成像模式、彩色多普勒成像（包括彩色、能量、方向能量多普勒模式）、频谱多普勒成像（包括脉冲多普勒、高脉冲重复频率、连续多普勒）。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2.2具备组织多谱勒成像及定量分析单元。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2.3具备方向性精细血流成像。</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2.4具备高清血流成像，应用双多普勒发射接收技术。</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2.5具备微</w:t>
      </w:r>
      <w:r>
        <w:rPr>
          <w:rFonts w:hint="eastAsia" w:ascii="宋体" w:hAnsi="宋体" w:cs="宋体"/>
          <w:szCs w:val="21"/>
          <w:lang w:eastAsia="en-US"/>
        </w:rPr>
        <w:t xml:space="preserve">血管增强成像，清晰可视细小血管和低速血流，具备多种成像方式显示，可用于凸阵探头、线阵探头、腔内探头（包括凸线双平面探头）等</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3、二维灰阶模式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3.1组织谐波成像模式，作用于全身应用≥4变频，可视可调</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3.2斑点噪声抑制成像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3.3自动增益调节技术：一键优化二维图像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4、M型成像模式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4.1彩色M型</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▲4.2解剖M型，可同时独立显示≥3条解剖M型取样线，</w:t>
      </w:r>
      <w:r>
        <w:rPr>
          <w:rFonts w:hint="eastAsia" w:ascii="宋体" w:hAnsi="宋体" w:cs="宋体"/>
          <w:szCs w:val="21"/>
          <w:lang w:eastAsia="en-US"/>
        </w:rPr>
        <w:t xml:space="preserve">取样线支持360°任意旋转。</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5、成像技术</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5.1梯形扩展成像技术</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5.2实时宽景成像技术，支持灰阶、彩色血流成像模式，可应用于腹部、高频、腔内等探头</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5.3图像放大技术，具</w:t>
      </w:r>
      <w:r>
        <w:rPr>
          <w:rFonts w:hint="eastAsia" w:ascii="宋体" w:hAnsi="宋体" w:cs="宋体"/>
          <w:szCs w:val="21"/>
          <w:lang w:eastAsia="en-US"/>
        </w:rPr>
        <w:t xml:space="preserve">备冻结或实时高清多级放大功能，放大倍数≥8倍。</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5.4具备一键全屏放大技术。</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5.5具备穿刺针增强技术，增强穿刺针显像，可调节穿刺增强的方向和角度。</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5.6具备空间复合成像</w:t>
      </w:r>
      <w:r>
        <w:rPr>
          <w:rFonts w:hint="eastAsia" w:ascii="宋体" w:hAnsi="宋体" w:cs="宋体"/>
          <w:szCs w:val="21"/>
          <w:lang w:eastAsia="en-US"/>
        </w:rPr>
        <w:t xml:space="preserve">技术，多角度调整≥9条线，复合线数可调，作用于凸阵或线阵探头</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5.7操作流程自定义功能，可根据医生习惯自定义检查的模式和顺序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5.8智能图像设置功能，操作者可根据其检查习惯存储检查部位多项图像参数设置和功能选项融合为一个功能选项</w:t>
      </w:r>
      <w:r>
        <w:rPr>
          <w:rFonts w:hint="eastAsia" w:ascii="宋体" w:hAnsi="宋体" w:cs="宋体"/>
          <w:szCs w:val="21"/>
          <w:lang w:eastAsia="en-US"/>
        </w:rPr>
        <w:t xml:space="preserve">。</w:t>
      </w:r>
      <w:r>
        <w:rPr>
          <w:rFonts w:hint="eastAsia"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6、高端功能</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6.1可选配支持血管内中膜测量技术及血管弹性精准定量技术</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6.1.1基于原始的超声波射频信号，在实时B模式下，在1～6心动周期内自动对6个时刻点的内中膜厚度、颈总动脉内径进行测量，并计算平均值和标准差值</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6.1.2实时自动血管弹性评估技术：在实时B模式下，自动测量血管脉搏波传导速度，获得血管内膜弹性系数、血管内膜僵硬度等多个参数</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6.2可支持选配弹性成像技术</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6.2.1应变式弹性成像，以黑白、伪彩或彩色编码的</w:t>
      </w:r>
      <w:r>
        <w:rPr>
          <w:rFonts w:hint="eastAsia" w:ascii="宋体" w:hAnsi="宋体" w:cs="宋体"/>
          <w:szCs w:val="21"/>
          <w:lang w:eastAsia="en-US"/>
        </w:rPr>
        <w:t xml:space="preserve">方式显示，来判别病变组织的弹性大小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6.2.2可应用于凸阵探头、线阵探头、腔内探头，具备乳腺、甲状腺、前列腺、肝脏等全方面应用领域</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6.2.3具备多种常规定量参数，如面积比、硬度、硬度偏离度及直方图频数等</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6.3可支持选配造影成像功能</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6.3.1对发射脉冲频带及能量的精确双控制（超声屏幕可视MI机械指数和原始声压），使脉冲信号最佳匹配造影剂微泡的非线性响应，从而获得纯净的造影回波信号；具有低MI实时灌注成像和高MI造影成像，满足各种类型的造影剂应用</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6.3.2造影技术可用于凸阵、线阵、相控阵等探头实时造影，具有造影双幅动态显示功能，双幅造影模式下支持双穿刺引导功能；支持造影动态图像连续长时间采集，最长≥10分钟</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6.3.3在机造影定量分析功能，支持时间强度分析曲线，可以对造影剂峰值强度、灌注曲线下面积、到达灌注峰值时间等多参数进行定量分析评估</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（三）测量与分析 </w:t>
      </w:r>
      <w:r>
        <w:rPr>
          <w:rFonts w:hint="eastAsia" w:ascii="宋体" w:hAnsi="宋体" w:cs="宋体"/>
          <w:b/>
          <w:bCs/>
          <w:szCs w:val="21"/>
          <w:lang w:eastAsia="en-US"/>
        </w:rPr>
        <w:t xml:space="preserve">（</w:t>
      </w:r>
      <w:r>
        <w:rPr>
          <w:rFonts w:hint="eastAsia" w:ascii="宋体" w:hAnsi="宋体" w:cs="宋体"/>
          <w:b/>
          <w:bCs/>
          <w:szCs w:val="21"/>
          <w:lang w:eastAsia="en-US"/>
        </w:rPr>
        <w:t xml:space="preserve">B型、M型、频谱多普勒、彩色模式</w:t>
      </w:r>
      <w:r>
        <w:rPr>
          <w:rFonts w:hint="eastAsia" w:ascii="宋体" w:hAnsi="宋体" w:cs="宋体"/>
          <w:b/>
          <w:bCs/>
          <w:szCs w:val="21"/>
          <w:lang w:eastAsia="en-US"/>
        </w:rPr>
        <w:t xml:space="preserve">）：</w:t>
      </w:r>
      <w:r>
        <w:rPr>
          <w:rFonts w:hint="eastAsia" w:ascii="宋体" w:hAnsi="宋体" w:cs="宋体"/>
          <w:b/>
          <w:bCs/>
          <w:szCs w:val="21"/>
          <w:lang w:eastAsia="en-US"/>
        </w:rPr>
      </w:r>
      <w:r/>
    </w:p>
    <w:p>
      <w:pPr>
        <w:pStyle w:val="646"/>
        <w:ind w:firstLine="420"/>
        <w:spacing w:line="360" w:lineRule="auto"/>
        <w:rPr>
          <w:rFonts w:hint="eastAsia" w:ascii="宋体" w:hAnsi="宋体" w:cs="宋体"/>
          <w:szCs w:val="21"/>
        </w:rPr>
      </w:pPr>
      <w:r>
        <w:rPr>
          <w:rFonts w:hint="eastAsia" w:ascii="宋体" w:hAnsi="宋体" w:cs="宋体"/>
          <w:szCs w:val="21"/>
          <w:lang w:eastAsia="en-US"/>
        </w:rPr>
        <w:t xml:space="preserve">1、具备常规测量；妇、产科测量；心脏功能测量、外周血管测量与分析、泌尿科测量与分析等</w:t>
      </w:r>
      <w:r>
        <w:rPr>
          <w:rFonts w:hint="eastAsia" w:ascii="宋体" w:hAnsi="宋体" w:cs="宋体"/>
          <w:szCs w:val="21"/>
          <w:lang w:eastAsia="en-US"/>
        </w:rPr>
        <w:t xml:space="preserve">。</w:t>
      </w:r>
      <w:r>
        <w:rPr>
          <w:rFonts w:hint="eastAsia" w:ascii="宋体" w:hAnsi="宋体" w:cs="宋体"/>
          <w:szCs w:val="21"/>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2、具备多普勒血流测量与分析（自动或手动包络测量，自动计算测量参数）</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3、具备射血分数自动测量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4、具备自</w:t>
      </w:r>
      <w:r>
        <w:rPr>
          <w:rFonts w:hint="eastAsia" w:ascii="宋体" w:hAnsi="宋体" w:cs="宋体"/>
          <w:szCs w:val="21"/>
          <w:lang w:eastAsia="en-US"/>
        </w:rPr>
        <w:t xml:space="preserve">动颈项透明层测量技术</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（四）数据连通、图像存储与回放</w:t>
      </w:r>
      <w:r>
        <w:rPr>
          <w:rFonts w:hint="eastAsia" w:ascii="宋体" w:hAnsi="宋体" w:cs="宋体"/>
          <w:b/>
          <w:bCs/>
          <w:szCs w:val="21"/>
          <w:lang w:eastAsia="en-US"/>
        </w:rPr>
        <w:t xml:space="preserve">：</w:t>
      </w:r>
      <w:r>
        <w:rPr>
          <w:rFonts w:hint="eastAsia" w:ascii="宋体" w:hAnsi="宋体" w:cs="宋体"/>
          <w:b/>
          <w:bCs/>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1、连通性：医学数字图像和DICOM3.0接口部件，无线数据传输系统</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2、图像存档与病案管理系统：主机内置固态硬盘≥400GB</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3、USB接口≥3个</w:t>
      </w:r>
      <w:r>
        <w:rPr>
          <w:rFonts w:hint="eastAsia" w:ascii="宋体" w:hAnsi="宋体" w:cs="宋体"/>
          <w:szCs w:val="21"/>
          <w:lang w:eastAsia="en-US"/>
        </w:rPr>
        <w:t xml:space="preserve">，</w:t>
      </w:r>
      <w:r>
        <w:rPr>
          <w:rFonts w:hint="eastAsia" w:ascii="宋体" w:hAnsi="宋体" w:cs="宋体"/>
          <w:szCs w:val="21"/>
          <w:lang w:eastAsia="en-US"/>
        </w:rPr>
        <w:t xml:space="preserve">动态图像、静态图像以PC通用格式直接存储，无需特殊软件即可在普通PC机上直接观看图像</w:t>
      </w:r>
      <w:r>
        <w:rPr>
          <w:rFonts w:hint="eastAsia" w:ascii="宋体" w:hAnsi="宋体" w:cs="宋体"/>
          <w:szCs w:val="21"/>
          <w:lang w:eastAsia="en-US"/>
        </w:rPr>
        <w:t xml:space="preserve">，</w:t>
      </w:r>
      <w:r>
        <w:rPr>
          <w:rFonts w:hint="eastAsia" w:ascii="宋体" w:hAnsi="宋体" w:cs="宋体"/>
          <w:szCs w:val="21"/>
          <w:lang w:eastAsia="en-US"/>
        </w:rPr>
        <w:t xml:space="preserve">以往图像与当前图像</w:t>
      </w:r>
      <w:r>
        <w:rPr>
          <w:rFonts w:hint="eastAsia" w:ascii="宋体" w:hAnsi="宋体" w:cs="宋体"/>
          <w:szCs w:val="21"/>
          <w:lang w:eastAsia="en-US"/>
        </w:rPr>
        <w:t xml:space="preserve">可</w:t>
      </w:r>
      <w:r>
        <w:rPr>
          <w:rFonts w:hint="eastAsia" w:ascii="宋体" w:hAnsi="宋体" w:cs="宋体"/>
          <w:szCs w:val="21"/>
          <w:lang w:eastAsia="en-US"/>
        </w:rPr>
        <w:t xml:space="preserve">同屏对比显示</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（五）技术参数：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1、系统数字处理通道数≥400万；动态范围≥250dB</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2、内置锂电池（断电情况下工作时间≥2小时）确保主机移动时无需关闭系统，并支持快速开关机响应</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3、所有探头均采</w:t>
      </w:r>
      <w:r>
        <w:rPr>
          <w:rFonts w:hint="eastAsia" w:ascii="宋体" w:hAnsi="宋体" w:cs="宋体"/>
          <w:szCs w:val="21"/>
          <w:lang w:eastAsia="en-US"/>
        </w:rPr>
        <w:t xml:space="preserve">用宽频带多频变频技术，超声主机频率范围至少包含：1-22MHz。</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3.1超宽频变频探头，二维中心频率≥4种，谐波中心频率≥4种；多普勒频率≥4种；可视可调。</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3.2 腹部电子凸阵：超声频率范围至少包含：1-8MHz。</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3.3 小器官高频：超声频率范围至少包含：4－</w:t>
      </w:r>
      <w:r>
        <w:rPr>
          <w:rFonts w:hint="eastAsia" w:ascii="宋体" w:hAnsi="宋体" w:cs="宋体"/>
          <w:szCs w:val="21"/>
          <w:lang w:eastAsia="en-US"/>
        </w:rPr>
        <w:t xml:space="preserve">15MHz</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3.4 心脏相控阵：超声频率</w:t>
      </w:r>
      <w:r>
        <w:rPr>
          <w:rFonts w:hint="eastAsia" w:ascii="宋体" w:hAnsi="宋体" w:cs="宋体"/>
          <w:szCs w:val="21"/>
          <w:lang w:eastAsia="en-US"/>
        </w:rPr>
        <w:t xml:space="preserve">范围至少包含：1－5MHz。</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3.5主机支持并可选配凸线双平面腔内探头、腹腔镜探头和术中探头。</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3.6 可选配中央开槽凸阵探头，支持平面内0度角进针，便于后期升级。</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4、二维灰阶显像主要参数：</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w:t>
      </w:r>
      <w:r>
        <w:rPr>
          <w:rFonts w:hint="eastAsia" w:ascii="宋体" w:hAnsi="宋体" w:cs="宋体"/>
          <w:szCs w:val="21"/>
          <w:lang w:eastAsia="en-US"/>
        </w:rPr>
        <w:t xml:space="preserve">.1发射声束聚焦：发射≥8段。</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4.2扫描线密度≥512超声线。</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4.3最大扫描深度≥41 cm。</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4.4回放重现：灰阶图像回放≥2048幅，电影回放≥60秒。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5、频谱多普勒：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5.1最大测量速度：PWD≥17m/s，CWD≥12m/s；最低测量速度：PW≤1.0mm/s(非噪声信号)。</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5.</w:t>
      </w:r>
      <w:r>
        <w:rPr>
          <w:rFonts w:hint="eastAsia" w:ascii="宋体" w:hAnsi="宋体" w:cs="宋体"/>
          <w:szCs w:val="21"/>
        </w:rPr>
        <w:t xml:space="preserve">2</w:t>
      </w:r>
      <w:r>
        <w:rPr>
          <w:rFonts w:hint="eastAsia" w:ascii="宋体" w:hAnsi="宋体" w:cs="宋体"/>
          <w:szCs w:val="21"/>
          <w:lang w:eastAsia="en-US"/>
        </w:rPr>
        <w:t xml:space="preserve">取样宽度及位置范围至少包含：宽度0</w:t>
      </w:r>
      <w:r>
        <w:rPr>
          <w:rFonts w:hint="eastAsia" w:ascii="宋体" w:hAnsi="宋体" w:cs="宋体"/>
          <w:szCs w:val="21"/>
          <w:lang w:eastAsia="en-US"/>
        </w:rPr>
        <w:t xml:space="preserve">.5mm至20mm多级可调 </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6、彩色多普勒：</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6.1显示方式：速度方差显示、能量显示，速度显示、方差显示</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6.2二维/彩色血流/频谱多谱勒实时三同步</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6.3彩色增强功能：方向能量图，精细血流成像，高清血流成像，微血管血流成像</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6.</w:t>
      </w:r>
      <w:r>
        <w:rPr>
          <w:rFonts w:hint="eastAsia" w:ascii="宋体" w:hAnsi="宋体" w:cs="宋体"/>
          <w:szCs w:val="21"/>
        </w:rPr>
        <w:t xml:space="preserve">4</w:t>
      </w:r>
      <w:r>
        <w:rPr>
          <w:rFonts w:hint="eastAsia" w:ascii="宋体" w:hAnsi="宋体" w:cs="宋体"/>
          <w:szCs w:val="21"/>
          <w:lang w:eastAsia="en-US"/>
        </w:rPr>
        <w:t xml:space="preserve">显示取样框调整：线阵扫描感兴趣图像范围：±28度</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7、超声功率输出调节：B/M、PWD、CWD、彩色多普勒输出功率可调</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2"/>
        <w:spacing w:line="360" w:lineRule="auto"/>
        <w:rPr>
          <w:rFonts w:hint="eastAsia" w:ascii="宋体" w:hAnsi="宋体" w:cs="宋体"/>
          <w:b/>
          <w:bCs/>
          <w:szCs w:val="21"/>
          <w:lang w:eastAsia="en-US"/>
        </w:rPr>
      </w:pPr>
      <w:r>
        <w:rPr>
          <w:rFonts w:hint="eastAsia" w:ascii="宋体" w:hAnsi="宋体" w:cs="宋体"/>
          <w:b/>
          <w:bCs/>
          <w:szCs w:val="21"/>
          <w:lang w:eastAsia="en-US"/>
        </w:rPr>
        <w:t xml:space="preserve">（</w:t>
      </w:r>
      <w:r>
        <w:rPr>
          <w:rFonts w:hint="eastAsia" w:ascii="宋体" w:hAnsi="宋体" w:cs="宋体"/>
          <w:b/>
          <w:bCs/>
          <w:szCs w:val="21"/>
          <w:lang w:eastAsia="en-US"/>
        </w:rPr>
        <w:t xml:space="preserve">六</w:t>
      </w:r>
      <w:r>
        <w:rPr>
          <w:rFonts w:hint="eastAsia" w:ascii="宋体" w:hAnsi="宋体" w:cs="宋体"/>
          <w:b/>
          <w:bCs/>
          <w:szCs w:val="21"/>
          <w:lang w:eastAsia="en-US"/>
        </w:rPr>
        <w:t xml:space="preserve">）其他：</w:t>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1、标配台车+探头扩展接口</w:t>
      </w:r>
      <w:r>
        <w:rPr>
          <w:rFonts w:hint="eastAsia" w:ascii="宋体" w:hAnsi="宋体" w:cs="宋体"/>
          <w:szCs w:val="21"/>
          <w:lang w:eastAsia="en-US"/>
        </w:rPr>
        <w:t xml:space="preserve">。</w:t>
      </w:r>
      <w:r>
        <w:rPr>
          <w:rFonts w:hint="eastAsia" w:ascii="宋体" w:hAnsi="宋体" w:cs="宋体"/>
          <w:szCs w:val="21"/>
          <w:lang w:eastAsia="en-US"/>
        </w:rPr>
      </w:r>
      <w:r/>
    </w:p>
    <w:p>
      <w:pPr>
        <w:pStyle w:val="646"/>
        <w:ind w:firstLine="420"/>
        <w:spacing w:line="360" w:lineRule="auto"/>
        <w:rPr>
          <w:rFonts w:hint="eastAsia" w:ascii="宋体" w:hAnsi="宋体" w:cs="宋体"/>
          <w:szCs w:val="21"/>
          <w:lang w:eastAsia="en-US"/>
        </w:rPr>
      </w:pPr>
      <w:r>
        <w:rPr>
          <w:rFonts w:hint="eastAsia" w:ascii="宋体" w:hAnsi="宋体" w:cs="宋体"/>
          <w:szCs w:val="21"/>
          <w:lang w:eastAsia="en-US"/>
        </w:rPr>
        <w:t xml:space="preserve">▲2、投标产品</w:t>
      </w:r>
      <w:r>
        <w:rPr>
          <w:rFonts w:hint="eastAsia" w:ascii="宋体" w:hAnsi="宋体" w:cs="宋体"/>
          <w:szCs w:val="21"/>
          <w:lang w:eastAsia="en-US"/>
        </w:rPr>
        <w:t xml:space="preserve">具备</w:t>
      </w:r>
      <w:r>
        <w:rPr>
          <w:rFonts w:hint="eastAsia" w:ascii="宋体" w:hAnsi="宋体" w:cs="宋体"/>
          <w:szCs w:val="21"/>
          <w:lang w:eastAsia="en-US"/>
        </w:rPr>
        <w:t xml:space="preserve">三类</w:t>
      </w:r>
      <w:r>
        <w:rPr>
          <w:rFonts w:hint="eastAsia" w:ascii="宋体" w:hAnsi="宋体" w:cs="宋体"/>
          <w:szCs w:val="21"/>
          <w:lang w:eastAsia="en-US"/>
        </w:rPr>
        <w:t xml:space="preserve">医疗器械</w:t>
      </w:r>
      <w:r>
        <w:rPr>
          <w:rFonts w:hint="eastAsia" w:ascii="宋体" w:hAnsi="宋体" w:cs="宋体"/>
          <w:szCs w:val="21"/>
          <w:lang w:eastAsia="en-US"/>
        </w:rPr>
        <w:t xml:space="preserve">注册证</w:t>
      </w:r>
      <w:r>
        <w:rPr>
          <w:rFonts w:hint="eastAsia" w:ascii="宋体" w:hAnsi="宋体" w:cs="宋体"/>
          <w:b/>
          <w:bCs/>
          <w:szCs w:val="21"/>
          <w:lang w:eastAsia="en-US"/>
        </w:rPr>
        <w:t xml:space="preserve">（提供注册证加盖公章）</w:t>
      </w:r>
      <w:r>
        <w:rPr>
          <w:rFonts w:hint="eastAsia" w:ascii="宋体" w:hAnsi="宋体" w:cs="宋体"/>
          <w:szCs w:val="21"/>
          <w:lang w:eastAsia="en-US"/>
        </w:rPr>
        <w:t xml:space="preserve">。</w:t>
      </w:r>
      <w:r>
        <w:rPr>
          <w:rFonts w:hint="eastAsia" w:ascii="宋体" w:hAnsi="宋体" w:cs="宋体"/>
          <w:szCs w:val="21"/>
          <w:lang w:eastAsia="en-US"/>
        </w:rPr>
      </w:r>
      <w:r/>
    </w:p>
    <w:p>
      <w:pPr>
        <w:pStyle w:val="646"/>
        <w:spacing w:line="360" w:lineRule="auto"/>
        <w:rPr>
          <w:rFonts w:ascii="宋体" w:hAnsi="宋体" w:cs="宋体"/>
          <w:b/>
          <w:bCs/>
          <w:szCs w:val="21"/>
        </w:rPr>
      </w:pPr>
      <w:r>
        <w:rPr>
          <w:rFonts w:ascii="宋体" w:hAnsi="宋体" w:cs="宋体"/>
          <w:b/>
          <w:bCs/>
          <w:szCs w:val="21"/>
        </w:rPr>
      </w:r>
      <w:r/>
    </w:p>
    <w:p>
      <w:pPr>
        <w:pStyle w:val="646"/>
      </w:pPr>
      <w:r/>
      <w:r/>
    </w:p>
    <w:p>
      <w:pPr>
        <w:pStyle w:val="646"/>
        <w:rPr>
          <w:rFonts w:hint="eastAsia"/>
        </w:rPr>
      </w:pPr>
      <w:r>
        <w:rPr>
          <w:rFonts w:hint="eastAsia"/>
        </w:rPr>
      </w:r>
      <w:r/>
    </w:p>
    <w:p>
      <w:pPr>
        <w:pStyle w:val="646"/>
        <w:spacing w:line="360" w:lineRule="auto"/>
        <w:rPr>
          <w:rFonts w:hint="eastAsia" w:ascii="宋体" w:hAnsi="宋体" w:cs="宋体"/>
          <w:szCs w:val="21"/>
        </w:rPr>
      </w:pPr>
      <w:r>
        <w:rPr>
          <w:rFonts w:hint="eastAsia"/>
          <w:szCs w:val="21"/>
          <w:u w:val="single"/>
        </w:rPr>
        <w:t xml:space="preserve">*</w:t>
      </w:r>
      <w:r>
        <w:rPr>
          <w:rFonts w:hint="eastAsia"/>
          <w:szCs w:val="21"/>
          <w:u w:val="single"/>
          <w:lang w:val="zh-CN"/>
        </w:rPr>
        <w:t xml:space="preserve">注：技术需求中如有“★”指标，则“★”指标必须全部满足，任意一项“★”不满足将导致投标文件被否决</w:t>
      </w:r>
      <w:bookmarkEnd w:id="63"/>
      <w:r>
        <w:rPr>
          <w:rFonts w:hint="eastAsia" w:ascii="宋体" w:hAnsi="宋体" w:cs="宋体"/>
          <w:szCs w:val="21"/>
        </w:rPr>
      </w:r>
      <w:r/>
    </w:p>
    <w:p>
      <w:pPr>
        <w:pStyle w:val="646"/>
        <w:spacing w:before="156" w:line="360" w:lineRule="auto"/>
        <w:widowControl/>
        <w:rPr>
          <w:rFonts w:hint="eastAsia" w:ascii="宋体" w:hAnsi="宋体" w:cs="宋体"/>
          <w:b/>
          <w:szCs w:val="21"/>
        </w:rPr>
      </w:pPr>
      <w:r>
        <w:rPr>
          <w:rFonts w:hint="eastAsia"/>
        </w:rPr>
        <w:br w:type="page" w:clear="all"/>
      </w:r>
      <w:bookmarkStart w:id="64" w:name="_Toc55204181"/>
      <w:r>
        <w:rPr>
          <w:rFonts w:hint="eastAsia"/>
        </w:rPr>
        <w:t xml:space="preserve">★</w:t>
      </w:r>
      <w:r>
        <w:rPr>
          <w:rFonts w:hint="eastAsia" w:ascii="宋体" w:hAnsi="宋体" w:cs="宋体"/>
          <w:b/>
          <w:szCs w:val="21"/>
        </w:rPr>
        <w:t xml:space="preserve">二、商务和服务需求：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133"/>
        <w:gridCol w:w="6855"/>
      </w:tblGrid>
      <w:tr>
        <w:trPr>
          <w:trHeight w:val="520"/>
        </w:trPr>
        <w:tc>
          <w:tcPr>
            <w:tcW w:w="313" w:type="pct"/>
            <w:vAlign w:val="center"/>
            <w:textDirection w:val="lrTb"/>
            <w:noWrap w:val="false"/>
          </w:tcPr>
          <w:p>
            <w:pPr>
              <w:pStyle w:val="646"/>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665" w:type="pct"/>
            <w:vAlign w:val="center"/>
            <w:textDirection w:val="lrTb"/>
            <w:noWrap w:val="false"/>
          </w:tcPr>
          <w:p>
            <w:pPr>
              <w:pStyle w:val="646"/>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4022" w:type="pct"/>
            <w:vAlign w:val="center"/>
            <w:textDirection w:val="lrTb"/>
            <w:noWrap w:val="false"/>
          </w:tcPr>
          <w:p>
            <w:pPr>
              <w:pStyle w:val="646"/>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313" w:type="pct"/>
            <w:vAlign w:val="center"/>
            <w:textDirection w:val="lrTb"/>
            <w:noWrap w:val="false"/>
          </w:tcPr>
          <w:p>
            <w:pPr>
              <w:pStyle w:val="646"/>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交货期</w:t>
            </w:r>
            <w:r>
              <w:rPr>
                <w:rFonts w:hint="eastAsia" w:ascii="宋体" w:hAnsi="宋体" w:cs="宋体"/>
                <w:b/>
                <w:i/>
                <w:iCs/>
                <w:szCs w:val="21"/>
                <w:u w:val="single"/>
                <w:lang w:val="zh-CN"/>
              </w:rPr>
            </w:r>
            <w:r/>
          </w:p>
        </w:tc>
        <w:tc>
          <w:tcPr>
            <w:tcW w:w="4022" w:type="pct"/>
            <w:vAlign w:val="center"/>
            <w:textDirection w:val="lrTb"/>
            <w:noWrap w:val="false"/>
          </w:tcPr>
          <w:p>
            <w:pPr>
              <w:pStyle w:val="646"/>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合同生效后</w:t>
            </w:r>
            <w:r>
              <w:rPr>
                <w:rFonts w:hint="eastAsia" w:ascii="宋体" w:hAnsi="宋体" w:cs="宋体"/>
                <w:b/>
                <w:i/>
                <w:iCs/>
                <w:szCs w:val="21"/>
                <w:u w:val="single"/>
              </w:rPr>
              <w:t xml:space="preserve">30</w:t>
            </w:r>
            <w:r>
              <w:rPr>
                <w:rFonts w:hint="eastAsia" w:ascii="宋体" w:hAnsi="宋体" w:cs="宋体"/>
                <w:b/>
                <w:i/>
                <w:iCs/>
                <w:szCs w:val="21"/>
                <w:u w:val="single"/>
              </w:rPr>
              <w:t xml:space="preserve">个工作日内</w:t>
            </w:r>
            <w:r>
              <w:rPr>
                <w:rFonts w:hint="eastAsia" w:ascii="宋体" w:hAnsi="宋体" w:cs="宋体"/>
                <w:b/>
                <w:i/>
                <w:iCs/>
                <w:szCs w:val="21"/>
                <w:u w:val="single"/>
                <w:lang w:val="zh-CN"/>
              </w:rPr>
            </w:r>
            <w:r/>
          </w:p>
        </w:tc>
      </w:tr>
      <w:tr>
        <w:trPr>
          <w:trHeight w:val="485"/>
        </w:trPr>
        <w:tc>
          <w:tcPr>
            <w:tcW w:w="313" w:type="pct"/>
            <w:vAlign w:val="center"/>
            <w:textDirection w:val="lrTb"/>
            <w:noWrap w:val="false"/>
          </w:tcPr>
          <w:p>
            <w:pPr>
              <w:pStyle w:val="646"/>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lang w:val="zh-CN"/>
              </w:rPr>
              <w:t xml:space="preserve">质保</w:t>
            </w:r>
            <w:r>
              <w:rPr>
                <w:rFonts w:hint="eastAsia" w:ascii="宋体" w:hAnsi="宋体" w:cs="宋体"/>
                <w:b/>
                <w:i/>
                <w:iCs/>
                <w:szCs w:val="21"/>
                <w:u w:val="single"/>
                <w:lang w:val="zh-CN"/>
              </w:rPr>
              <w:t xml:space="preserve">期</w:t>
            </w:r>
            <w:r/>
          </w:p>
        </w:tc>
        <w:tc>
          <w:tcPr>
            <w:tcW w:w="4022" w:type="pct"/>
            <w:vAlign w:val="center"/>
            <w:textDirection w:val="lrTb"/>
            <w:noWrap w:val="false"/>
          </w:tcPr>
          <w:p>
            <w:pPr>
              <w:pStyle w:val="646"/>
              <w:spacing w:line="360" w:lineRule="auto"/>
              <w:widowControl/>
              <w:rPr>
                <w:rFonts w:hint="eastAsia"/>
                <w:lang w:val="zh-CN"/>
              </w:rPr>
            </w:pPr>
            <w:r>
              <w:rPr>
                <w:rFonts w:hint="eastAsia" w:ascii="宋体" w:hAnsi="宋体" w:cs="宋体"/>
                <w:b/>
                <w:i/>
                <w:iCs/>
                <w:szCs w:val="21"/>
                <w:u w:val="single"/>
                <w:lang w:val="zh-CN"/>
              </w:rPr>
              <w:t xml:space="preserve">所有设备</w:t>
            </w:r>
            <w:r>
              <w:rPr>
                <w:rFonts w:ascii="宋体" w:hAnsi="宋体" w:cs="宋体"/>
                <w:b/>
                <w:i/>
                <w:iCs/>
                <w:szCs w:val="21"/>
                <w:u w:val="single"/>
                <w:lang w:val="zh-CN"/>
              </w:rPr>
              <w:t xml:space="preserve">原厂整机</w:t>
            </w:r>
            <w:r>
              <w:rPr>
                <w:rFonts w:hint="eastAsia" w:ascii="宋体" w:hAnsi="宋体" w:cs="宋体"/>
                <w:b/>
                <w:i/>
                <w:iCs/>
                <w:szCs w:val="21"/>
                <w:u w:val="single"/>
                <w:lang w:val="zh-CN"/>
              </w:rPr>
              <w:t xml:space="preserve">（含探头）</w:t>
            </w:r>
            <w:r>
              <w:rPr>
                <w:rFonts w:ascii="宋体" w:hAnsi="宋体" w:cs="宋体"/>
                <w:b/>
                <w:i/>
                <w:iCs/>
                <w:szCs w:val="21"/>
                <w:u w:val="single"/>
                <w:lang w:val="zh-CN"/>
              </w:rPr>
              <w:t xml:space="preserve">质保</w:t>
            </w:r>
            <w:r>
              <w:rPr>
                <w:rFonts w:hint="eastAsia" w:ascii="宋体" w:hAnsi="宋体" w:cs="宋体"/>
                <w:b/>
                <w:i/>
                <w:iCs/>
                <w:szCs w:val="21"/>
                <w:u w:val="single"/>
                <w:lang w:val="zh-CN"/>
              </w:rPr>
              <w:t xml:space="preserve">5</w:t>
            </w:r>
            <w:r>
              <w:rPr>
                <w:rFonts w:ascii="宋体" w:hAnsi="宋体" w:cs="宋体"/>
                <w:b/>
                <w:i/>
                <w:iCs/>
                <w:szCs w:val="21"/>
                <w:u w:val="single"/>
                <w:lang w:val="zh-CN"/>
              </w:rPr>
              <w:t xml:space="preserve">年</w:t>
            </w:r>
            <w:r>
              <w:rPr>
                <w:rFonts w:hint="eastAsia" w:ascii="宋体" w:hAnsi="宋体" w:cs="宋体"/>
                <w:b/>
                <w:i/>
                <w:iCs/>
                <w:szCs w:val="21"/>
                <w:u w:val="single"/>
                <w:lang w:val="zh-CN"/>
              </w:rPr>
              <w:t xml:space="preserve">（自验收合格之日起计算）</w:t>
            </w:r>
            <w:r>
              <w:rPr>
                <w:rFonts w:hint="eastAsia"/>
                <w:lang w:val="zh-CN"/>
              </w:rPr>
            </w:r>
            <w:r/>
          </w:p>
        </w:tc>
      </w:tr>
      <w:tr>
        <w:trPr/>
        <w:tc>
          <w:tcPr>
            <w:tcW w:w="313" w:type="pct"/>
            <w:vAlign w:val="center"/>
            <w:textDirection w:val="lrTb"/>
            <w:noWrap w:val="false"/>
          </w:tcPr>
          <w:p>
            <w:pPr>
              <w:pStyle w:val="646"/>
              <w:jc w:val="center"/>
              <w:spacing w:line="360" w:lineRule="auto"/>
              <w:rPr>
                <w:rFonts w:hint="eastAsia" w:ascii="宋体" w:hAnsi="宋体" w:cs="宋体"/>
                <w:b/>
                <w:i/>
                <w:iCs/>
                <w:szCs w:val="21"/>
                <w:u w:val="single"/>
                <w:lang w:val="zh-CN"/>
              </w:rPr>
            </w:pPr>
            <w:r>
              <w:rPr>
                <w:rFonts w:hint="eastAsia" w:ascii="宋体" w:hAnsi="宋体" w:cs="宋体"/>
                <w:b/>
                <w:i/>
                <w:iCs/>
                <w:szCs w:val="21"/>
                <w:u w:val="single"/>
                <w:lang w:val="zh-CN"/>
              </w:rPr>
              <w:t xml:space="preserve">3</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售后服务</w:t>
            </w:r>
            <w:r>
              <w:rPr>
                <w:rFonts w:hint="eastAsia" w:ascii="宋体" w:hAnsi="宋体" w:cs="宋体"/>
                <w:b/>
                <w:i/>
                <w:iCs/>
                <w:szCs w:val="21"/>
                <w:u w:val="single"/>
              </w:rPr>
            </w:r>
            <w:r/>
          </w:p>
        </w:tc>
        <w:tc>
          <w:tcPr>
            <w:tcW w:w="4022" w:type="pct"/>
            <w:vAlign w:val="top"/>
            <w:textDirection w:val="lrTb"/>
            <w:noWrap w:val="false"/>
          </w:tcPr>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（1）发生故障时，供应商在2小时内响应，4小时内到达现场进行处理。</w:t>
            </w:r>
            <w:r/>
          </w:p>
          <w:p>
            <w:pPr>
              <w:pStyle w:val="646"/>
              <w:jc w:val="left"/>
              <w:spacing w:line="360" w:lineRule="auto"/>
              <w:widowControl/>
              <w:rPr>
                <w:rFonts w:ascii="宋体" w:hAnsi="宋体" w:cs="宋体"/>
                <w:b/>
                <w:i/>
                <w:iCs/>
                <w:szCs w:val="21"/>
                <w:u w:val="single"/>
              </w:rPr>
            </w:pPr>
            <w:r>
              <w:rPr>
                <w:rFonts w:hint="eastAsia" w:ascii="宋体" w:hAnsi="宋体" w:cs="宋体"/>
                <w:b/>
                <w:i/>
                <w:iCs/>
                <w:szCs w:val="21"/>
                <w:u w:val="single"/>
              </w:rPr>
              <w:t xml:space="preserve">（2）在保修期内，如有损坏或质量不合格者，</w:t>
            </w:r>
            <w:r>
              <w:rPr>
                <w:rFonts w:hint="eastAsia" w:ascii="宋体" w:hAnsi="宋体" w:cs="宋体"/>
                <w:b/>
                <w:i/>
                <w:iCs/>
                <w:szCs w:val="21"/>
                <w:u w:val="single"/>
              </w:rPr>
              <w:t xml:space="preserve">投标人</w:t>
            </w:r>
            <w:r>
              <w:rPr>
                <w:rFonts w:hint="eastAsia" w:ascii="宋体" w:hAnsi="宋体" w:cs="宋体"/>
                <w:b/>
                <w:i/>
                <w:iCs/>
                <w:szCs w:val="21"/>
                <w:u w:val="single"/>
              </w:rPr>
              <w:t xml:space="preserve">应及时给予修复和更换，其修理和更换应免费。正常修理周期和修理期间需提供免费测试。</w:t>
            </w:r>
            <w:r>
              <w:rPr>
                <w:rFonts w:ascii="宋体" w:hAnsi="宋体" w:cs="宋体"/>
                <w:b/>
                <w:i/>
                <w:iCs/>
                <w:szCs w:val="21"/>
                <w:u w:val="single"/>
              </w:rPr>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w:t>
            </w:r>
            <w:r>
              <w:rPr>
                <w:rFonts w:hint="eastAsia" w:ascii="宋体" w:hAnsi="宋体" w:cs="宋体"/>
                <w:b/>
                <w:i/>
                <w:iCs/>
                <w:szCs w:val="21"/>
                <w:u w:val="single"/>
              </w:rPr>
              <w:t xml:space="preserve">3</w:t>
            </w:r>
            <w:r>
              <w:rPr>
                <w:rFonts w:hint="eastAsia" w:ascii="宋体" w:hAnsi="宋体" w:cs="宋体"/>
                <w:b/>
                <w:i/>
                <w:iCs/>
                <w:szCs w:val="21"/>
                <w:u w:val="single"/>
              </w:rPr>
              <w:t xml:space="preserve">）在保修期内，如果原厂方鉴定设备因为人为损坏，厂方须出具具有法定权威性第三方检测证明，否则一律视为保修范围内容处理。</w:t>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w:t>
            </w:r>
            <w:r>
              <w:rPr>
                <w:rFonts w:hint="eastAsia" w:ascii="宋体" w:hAnsi="宋体" w:cs="宋体"/>
                <w:b/>
                <w:i/>
                <w:iCs/>
                <w:szCs w:val="21"/>
                <w:u w:val="single"/>
              </w:rPr>
              <w:t xml:space="preserve">4</w:t>
            </w:r>
            <w:r>
              <w:rPr>
                <w:rFonts w:hint="eastAsia" w:ascii="宋体" w:hAnsi="宋体" w:cs="宋体"/>
                <w:b/>
                <w:i/>
                <w:iCs/>
                <w:szCs w:val="21"/>
                <w:u w:val="single"/>
              </w:rPr>
              <w:t xml:space="preserve">）在保修期期满前一个月，</w:t>
            </w:r>
            <w:r>
              <w:rPr>
                <w:rFonts w:hint="eastAsia" w:ascii="宋体" w:hAnsi="宋体" w:cs="宋体"/>
                <w:b/>
                <w:i/>
                <w:iCs/>
                <w:szCs w:val="21"/>
                <w:u w:val="single"/>
              </w:rPr>
              <w:t xml:space="preserve">投标人</w:t>
            </w:r>
            <w:r>
              <w:rPr>
                <w:rFonts w:hint="eastAsia" w:ascii="宋体" w:hAnsi="宋体" w:cs="宋体"/>
                <w:b/>
                <w:i/>
                <w:iCs/>
                <w:szCs w:val="21"/>
                <w:u w:val="single"/>
              </w:rPr>
              <w:t xml:space="preserve">必须指派专业人员上门检测仪器，确保仪器的指标符合验收标准，如有问题应作为保修内容给予免费处理。</w:t>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w:t>
            </w:r>
            <w:r>
              <w:rPr>
                <w:rFonts w:hint="eastAsia" w:ascii="宋体" w:hAnsi="宋体" w:cs="宋体"/>
                <w:b/>
                <w:i/>
                <w:iCs/>
                <w:szCs w:val="21"/>
                <w:u w:val="single"/>
              </w:rPr>
              <w:t xml:space="preserve">5</w:t>
            </w:r>
            <w:r>
              <w:rPr>
                <w:rFonts w:hint="eastAsia" w:ascii="宋体" w:hAnsi="宋体" w:cs="宋体"/>
                <w:b/>
                <w:i/>
                <w:iCs/>
                <w:szCs w:val="21"/>
                <w:u w:val="single"/>
              </w:rPr>
              <w:t xml:space="preserve">）在保修期外，</w:t>
            </w:r>
            <w:r>
              <w:rPr>
                <w:rFonts w:hint="eastAsia" w:ascii="宋体" w:hAnsi="宋体" w:cs="宋体"/>
                <w:b/>
                <w:i/>
                <w:iCs/>
                <w:szCs w:val="21"/>
                <w:u w:val="single"/>
              </w:rPr>
              <w:t xml:space="preserve">投标人</w:t>
            </w:r>
            <w:r>
              <w:rPr>
                <w:rFonts w:hint="eastAsia" w:ascii="宋体" w:hAnsi="宋体" w:cs="宋体"/>
                <w:b/>
                <w:i/>
                <w:iCs/>
                <w:szCs w:val="21"/>
                <w:u w:val="single"/>
              </w:rPr>
              <w:t xml:space="preserve">为仪器提供终身维修服务，维修问题出现时，按技术参数服务要求相应条款处理。</w:t>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6）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（7）终身提供免费的应用咨询及技术帮助。</w:t>
            </w:r>
            <w:r/>
          </w:p>
          <w:p>
            <w:pPr>
              <w:pStyle w:val="646"/>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（8）为确保设备以后的正常运行，进而消除对患者诊断、治疗可能造成的误诊、安全等隐患，中标单位在合同签订前必须提供</w:t>
            </w:r>
            <w:r>
              <w:rPr>
                <w:rFonts w:hint="eastAsia" w:ascii="宋体" w:hAnsi="宋体" w:cs="宋体"/>
                <w:b/>
                <w:i/>
                <w:iCs/>
                <w:szCs w:val="21"/>
                <w:u w:val="single"/>
              </w:rPr>
              <w:t xml:space="preserve">设备</w:t>
            </w:r>
            <w:r>
              <w:rPr>
                <w:rFonts w:hint="eastAsia" w:ascii="宋体" w:hAnsi="宋体" w:cs="宋体"/>
                <w:b/>
                <w:i/>
                <w:iCs/>
                <w:szCs w:val="21"/>
                <w:u w:val="single"/>
              </w:rPr>
              <w:t xml:space="preserve">生产厂商出具的质保及售后服务承诺函。</w:t>
            </w:r>
            <w:r>
              <w:rPr>
                <w:rFonts w:hint="eastAsia" w:ascii="宋体" w:hAnsi="宋体" w:cs="宋体"/>
                <w:b/>
                <w:i/>
                <w:iCs/>
                <w:szCs w:val="21"/>
                <w:u w:val="single"/>
              </w:rPr>
            </w:r>
            <w:r/>
          </w:p>
        </w:tc>
      </w:tr>
      <w:tr>
        <w:trPr/>
        <w:tc>
          <w:tcPr>
            <w:tcW w:w="313" w:type="pct"/>
            <w:vAlign w:val="center"/>
            <w:textDirection w:val="lrTb"/>
            <w:noWrap w:val="false"/>
          </w:tcPr>
          <w:p>
            <w:pPr>
              <w:pStyle w:val="646"/>
              <w:jc w:val="center"/>
              <w:spacing w:line="360" w:lineRule="auto"/>
              <w:rPr>
                <w:rFonts w:ascii="宋体" w:hAnsi="宋体" w:cs="宋体"/>
                <w:b/>
                <w:i/>
                <w:iCs/>
                <w:szCs w:val="21"/>
                <w:u w:val="single"/>
                <w:lang w:val="zh-CN"/>
              </w:rPr>
            </w:pPr>
            <w:r>
              <w:rPr>
                <w:rFonts w:hint="eastAsia" w:ascii="宋体" w:hAnsi="宋体" w:cs="宋体"/>
                <w:b/>
                <w:i/>
                <w:iCs/>
                <w:szCs w:val="21"/>
                <w:u w:val="single"/>
                <w:lang w:val="zh-CN"/>
              </w:rPr>
              <w:t xml:space="preserve">4</w:t>
            </w:r>
            <w:r>
              <w:rPr>
                <w:rFonts w:ascii="宋体" w:hAnsi="宋体" w:cs="宋体"/>
                <w:b/>
                <w:i/>
                <w:iCs/>
                <w:szCs w:val="21"/>
                <w:u w:val="single"/>
                <w:lang w:val="zh-CN"/>
              </w:rPr>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培训</w:t>
            </w:r>
            <w:r/>
          </w:p>
        </w:tc>
        <w:tc>
          <w:tcPr>
            <w:tcW w:w="4022" w:type="pct"/>
            <w:vAlign w:val="center"/>
            <w:textDirection w:val="lrTb"/>
            <w:noWrap w:val="false"/>
          </w:tcPr>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负责对采购人、最终用户的操作、维修人员在项目所在地进行业务培训，并应达到能熟练操作并能排除常见故障的标准；</w:t>
            </w:r>
            <w:r/>
          </w:p>
        </w:tc>
      </w:tr>
      <w:tr>
        <w:trPr/>
        <w:tc>
          <w:tcPr>
            <w:tcW w:w="313" w:type="pct"/>
            <w:vAlign w:val="center"/>
            <w:textDirection w:val="lrTb"/>
            <w:noWrap w:val="false"/>
          </w:tcPr>
          <w:p>
            <w:pPr>
              <w:pStyle w:val="646"/>
              <w:jc w:val="center"/>
              <w:spacing w:line="360" w:lineRule="auto"/>
              <w:rPr>
                <w:rFonts w:hint="eastAsia" w:ascii="宋体" w:hAnsi="宋体" w:cs="宋体"/>
                <w:b/>
                <w:i/>
                <w:iCs/>
                <w:szCs w:val="21"/>
                <w:u w:val="single"/>
                <w:lang w:val="zh-CN"/>
              </w:rPr>
            </w:pPr>
            <w:r>
              <w:rPr>
                <w:rFonts w:hint="eastAsia" w:ascii="宋体" w:hAnsi="宋体" w:cs="宋体"/>
                <w:b/>
                <w:i/>
                <w:iCs/>
                <w:szCs w:val="21"/>
                <w:u w:val="single"/>
                <w:lang w:val="zh-CN"/>
              </w:rPr>
              <w:t xml:space="preserve">5</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验收标准</w:t>
            </w:r>
            <w:r>
              <w:rPr>
                <w:rFonts w:hint="eastAsia" w:ascii="宋体" w:hAnsi="宋体" w:cs="宋体"/>
                <w:b/>
                <w:i/>
                <w:iCs/>
                <w:szCs w:val="21"/>
                <w:u w:val="single"/>
                <w:lang w:val="zh-CN"/>
              </w:rPr>
            </w:r>
            <w:r/>
          </w:p>
        </w:tc>
        <w:tc>
          <w:tcPr>
            <w:tcW w:w="4022" w:type="pct"/>
            <w:vAlign w:val="top"/>
            <w:textDirection w:val="lrTb"/>
            <w:noWrap w:val="false"/>
          </w:tcPr>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646"/>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rPr>
                <w:rFonts w:hint="eastAsia" w:ascii="宋体" w:hAnsi="宋体" w:cs="宋体"/>
                <w:b/>
                <w:i/>
                <w:iCs/>
                <w:szCs w:val="21"/>
                <w:u w:val="single"/>
              </w:rPr>
            </w:r>
            <w:r/>
          </w:p>
        </w:tc>
      </w:tr>
      <w:tr>
        <w:trPr>
          <w:trHeight w:val="705"/>
        </w:trPr>
        <w:tc>
          <w:tcPr>
            <w:tcW w:w="313" w:type="pct"/>
            <w:vAlign w:val="center"/>
            <w:textDirection w:val="lrTb"/>
            <w:noWrap w:val="false"/>
          </w:tcPr>
          <w:p>
            <w:pPr>
              <w:pStyle w:val="646"/>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6</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交货地点</w:t>
            </w:r>
            <w:r>
              <w:rPr>
                <w:rFonts w:hint="eastAsia" w:ascii="宋体" w:hAnsi="宋体" w:cs="宋体"/>
                <w:b/>
                <w:i/>
                <w:iCs/>
                <w:szCs w:val="21"/>
                <w:u w:val="single"/>
                <w:lang w:val="zh-CN"/>
              </w:rPr>
            </w:r>
            <w:r/>
          </w:p>
        </w:tc>
        <w:tc>
          <w:tcPr>
            <w:tcW w:w="4022" w:type="pct"/>
            <w:vAlign w:val="center"/>
            <w:textDirection w:val="lrTb"/>
            <w:noWrap w:val="false"/>
          </w:tcPr>
          <w:p>
            <w:pPr>
              <w:pStyle w:val="646"/>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仪征市人民医院</w:t>
            </w:r>
            <w:r>
              <w:rPr>
                <w:rFonts w:hint="eastAsia" w:ascii="宋体" w:hAnsi="宋体" w:cs="宋体"/>
                <w:b/>
                <w:i/>
                <w:iCs/>
                <w:szCs w:val="21"/>
                <w:u w:val="single"/>
              </w:rPr>
              <w:t xml:space="preserve">院内指定地点（</w:t>
            </w:r>
            <w:r>
              <w:rPr>
                <w:rFonts w:hint="eastAsia" w:ascii="宋体" w:hAnsi="宋体" w:cs="宋体"/>
                <w:b/>
                <w:i/>
                <w:iCs/>
                <w:szCs w:val="21"/>
                <w:u w:val="single"/>
              </w:rPr>
              <w:t xml:space="preserve">由医院技术人员指定的交货地点，投标人可自行查看现场情况，可联系：丁老师，联系方式：0514-83450062了解详细交货地点信息</w:t>
            </w:r>
            <w:r>
              <w:rPr>
                <w:rFonts w:hint="eastAsia" w:ascii="宋体" w:hAnsi="宋体" w:cs="宋体"/>
                <w:b/>
                <w:i/>
                <w:iCs/>
                <w:szCs w:val="21"/>
                <w:u w:val="single"/>
              </w:rPr>
              <w:t xml:space="preserve">）</w:t>
            </w:r>
            <w:r/>
          </w:p>
        </w:tc>
      </w:tr>
      <w:tr>
        <w:trPr/>
        <w:tc>
          <w:tcPr>
            <w:tcW w:w="313" w:type="pct"/>
            <w:vAlign w:val="center"/>
            <w:textDirection w:val="lrTb"/>
            <w:noWrap w:val="false"/>
          </w:tcPr>
          <w:p>
            <w:pPr>
              <w:pStyle w:val="646"/>
              <w:jc w:val="center"/>
              <w:spacing w:line="360" w:lineRule="auto"/>
              <w:rPr>
                <w:rFonts w:hint="eastAsia" w:ascii="宋体" w:hAnsi="宋体" w:cs="宋体"/>
                <w:b/>
                <w:i/>
                <w:iCs/>
                <w:szCs w:val="21"/>
                <w:u w:val="single"/>
                <w:lang w:val="zh-CN"/>
              </w:rPr>
            </w:pPr>
            <w:r>
              <w:rPr>
                <w:rFonts w:hint="eastAsia" w:ascii="宋体" w:hAnsi="宋体" w:cs="宋体"/>
                <w:b/>
                <w:i/>
                <w:iCs/>
                <w:szCs w:val="21"/>
                <w:u w:val="single"/>
                <w:lang w:val="zh-CN"/>
              </w:rPr>
              <w:t xml:space="preserve">7</w:t>
            </w:r>
            <w:r/>
          </w:p>
        </w:tc>
        <w:tc>
          <w:tcPr>
            <w:tcW w:w="665" w:type="pct"/>
            <w:vAlign w:val="center"/>
            <w:textDirection w:val="lrTb"/>
            <w:noWrap w:val="false"/>
          </w:tcPr>
          <w:p>
            <w:pPr>
              <w:pStyle w:val="646"/>
              <w:jc w:val="center"/>
              <w:spacing w:line="360" w:lineRule="auto"/>
              <w:widowControl/>
              <w:rPr>
                <w:rFonts w:hint="eastAsia" w:ascii="宋体" w:hAnsi="宋体" w:cs="宋体"/>
                <w:bCs/>
                <w:i/>
                <w:iCs/>
                <w:szCs w:val="21"/>
                <w:u w:val="single"/>
                <w:lang w:val="zh-CN"/>
              </w:rPr>
            </w:pPr>
            <w:r>
              <w:rPr>
                <w:rFonts w:hint="eastAsia" w:ascii="宋体" w:hAnsi="宋体" w:cs="宋体"/>
                <w:b/>
                <w:i/>
                <w:iCs/>
                <w:szCs w:val="21"/>
                <w:u w:val="single"/>
              </w:rPr>
              <w:t xml:space="preserve">设备安装调试</w:t>
            </w:r>
            <w:r>
              <w:rPr>
                <w:rFonts w:hint="eastAsia" w:ascii="宋体" w:hAnsi="宋体" w:cs="宋体"/>
                <w:bCs/>
                <w:i/>
                <w:iCs/>
                <w:szCs w:val="21"/>
                <w:u w:val="single"/>
                <w:lang w:val="zh-CN"/>
              </w:rPr>
            </w:r>
            <w:r/>
          </w:p>
        </w:tc>
        <w:tc>
          <w:tcPr>
            <w:tcW w:w="4022" w:type="pct"/>
            <w:vAlign w:val="center"/>
            <w:textDirection w:val="lrTb"/>
            <w:noWrap w:val="false"/>
          </w:tcPr>
          <w:p>
            <w:pPr>
              <w:pStyle w:val="646"/>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（1）按照采购人指定时间、地点现场交货，并派人调试直到可正常使用，其所有费用（包括设备的搬运</w:t>
            </w:r>
            <w:r>
              <w:rPr>
                <w:rFonts w:hint="eastAsia" w:ascii="宋体" w:hAnsi="宋体" w:cs="宋体"/>
                <w:b/>
                <w:i/>
                <w:iCs/>
                <w:szCs w:val="21"/>
                <w:u w:val="single"/>
              </w:rPr>
              <w:t xml:space="preserve">、安装调试等）包含在投标人报价总价中，投标人在交付验收时应随货同步提供详细的相关操作说明及技术资料。在双方约定的期限内提供技术培训和现场指导，直至确保采购方人员能够熟练使用设备。</w:t>
            </w:r>
            <w:r/>
          </w:p>
          <w:p>
            <w:pPr>
              <w:pStyle w:val="646"/>
              <w:spacing w:line="360" w:lineRule="auto"/>
              <w:widowControl/>
              <w:rPr>
                <w:rFonts w:hint="eastAsia" w:ascii="宋体" w:hAnsi="宋体" w:cs="宋体"/>
                <w:bCs/>
                <w:i/>
                <w:iCs/>
                <w:szCs w:val="21"/>
                <w:u w:val="single"/>
                <w:lang w:val="zh-CN"/>
              </w:rPr>
            </w:pPr>
            <w:r>
              <w:rPr>
                <w:rFonts w:hint="eastAsia" w:ascii="宋体" w:hAnsi="宋体" w:cs="宋体"/>
                <w:b/>
                <w:i/>
                <w:iCs/>
                <w:szCs w:val="21"/>
                <w:u w:val="single"/>
              </w:rPr>
              <w:t xml:space="preserve">（2）设备在安装验收时，采购使用单位有权要求/邀请生产厂商专业人员参加。</w:t>
            </w:r>
            <w:r>
              <w:rPr>
                <w:rFonts w:hint="eastAsia" w:ascii="宋体" w:hAnsi="宋体" w:cs="宋体"/>
                <w:bCs/>
                <w:i/>
                <w:iCs/>
                <w:szCs w:val="21"/>
                <w:u w:val="single"/>
                <w:lang w:val="zh-CN"/>
              </w:rPr>
            </w:r>
            <w:r/>
          </w:p>
        </w:tc>
      </w:tr>
      <w:tr>
        <w:trPr/>
        <w:tc>
          <w:tcPr>
            <w:tcW w:w="313" w:type="pct"/>
            <w:vAlign w:val="center"/>
            <w:textDirection w:val="lrTb"/>
            <w:noWrap w:val="false"/>
          </w:tcPr>
          <w:p>
            <w:pPr>
              <w:pStyle w:val="646"/>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665" w:type="pct"/>
            <w:vAlign w:val="center"/>
            <w:textDirection w:val="lrTb"/>
            <w:noWrap w:val="false"/>
          </w:tcPr>
          <w:p>
            <w:pPr>
              <w:pStyle w:val="646"/>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rPr>
                <w:rFonts w:hint="eastAsia" w:ascii="宋体" w:hAnsi="宋体" w:cs="宋体"/>
                <w:b/>
                <w:i/>
                <w:iCs/>
                <w:szCs w:val="21"/>
                <w:u w:val="single"/>
              </w:rPr>
            </w:r>
            <w:r/>
          </w:p>
        </w:tc>
        <w:tc>
          <w:tcPr>
            <w:tcW w:w="4022" w:type="pct"/>
            <w:vAlign w:val="center"/>
            <w:textDirection w:val="lrTb"/>
            <w:noWrap w:val="false"/>
          </w:tcPr>
          <w:p>
            <w:pPr>
              <w:pStyle w:val="646"/>
              <w:spacing w:line="360" w:lineRule="auto"/>
              <w:widowControl/>
              <w:rPr>
                <w:rFonts w:hint="eastAsia" w:ascii="宋体" w:hAnsi="宋体" w:cs="宋体"/>
                <w:b/>
                <w:i/>
                <w:iCs/>
                <w:szCs w:val="21"/>
                <w:u w:val="single"/>
              </w:rPr>
            </w:pPr>
            <w:r>
              <w:rPr>
                <w:rFonts w:ascii="宋体" w:hAnsi="宋体" w:cs="宋体"/>
                <w:b/>
                <w:i/>
                <w:iCs/>
                <w:szCs w:val="21"/>
                <w:u w:val="single"/>
              </w:rPr>
              <w:t xml:space="preserve">合同签订后，</w:t>
            </w:r>
            <w:r>
              <w:rPr>
                <w:rFonts w:hint="eastAsia" w:ascii="宋体" w:hAnsi="宋体" w:cs="宋体"/>
                <w:b/>
                <w:i/>
                <w:iCs/>
                <w:szCs w:val="21"/>
                <w:u w:val="single"/>
              </w:rPr>
              <w:t xml:space="preserve">采购人</w:t>
            </w:r>
            <w:r>
              <w:rPr>
                <w:rFonts w:ascii="宋体" w:hAnsi="宋体" w:cs="宋体"/>
                <w:b/>
                <w:i/>
                <w:iCs/>
                <w:szCs w:val="21"/>
                <w:u w:val="single"/>
              </w:rPr>
              <w:t xml:space="preserve">自收到发票（</w:t>
            </w:r>
            <w:r>
              <w:rPr>
                <w:rFonts w:hint="eastAsia" w:ascii="宋体" w:hAnsi="宋体" w:cs="宋体"/>
                <w:b/>
                <w:i/>
                <w:iCs/>
                <w:szCs w:val="21"/>
                <w:u w:val="single"/>
              </w:rPr>
              <w:t xml:space="preserve">投标人</w:t>
            </w:r>
            <w:r>
              <w:rPr>
                <w:rFonts w:ascii="宋体" w:hAnsi="宋体" w:cs="宋体"/>
                <w:b/>
                <w:i/>
                <w:iCs/>
                <w:szCs w:val="21"/>
                <w:u w:val="single"/>
              </w:rPr>
              <w:t xml:space="preserve">开票日期）起10个工作日支付合同总额30%</w:t>
            </w:r>
            <w:r>
              <w:rPr>
                <w:rFonts w:hint="eastAsia" w:ascii="宋体" w:hAnsi="宋体" w:cs="宋体"/>
                <w:b/>
                <w:i/>
                <w:iCs/>
                <w:szCs w:val="21"/>
                <w:u w:val="single"/>
              </w:rPr>
              <w:t xml:space="preserve">的</w:t>
            </w:r>
            <w:r>
              <w:rPr>
                <w:rFonts w:ascii="宋体" w:hAnsi="宋体" w:cs="宋体"/>
                <w:b/>
                <w:i/>
                <w:iCs/>
                <w:szCs w:val="21"/>
                <w:u w:val="single"/>
              </w:rPr>
              <w:t xml:space="preserve">预付款，验收合格后支付合同总额的60%，验收合格满一年付清剩余10%</w:t>
            </w:r>
            <w:r>
              <w:rPr>
                <w:rFonts w:ascii="宋体" w:hAnsi="宋体" w:cs="宋体"/>
                <w:b/>
                <w:i/>
                <w:iCs/>
                <w:szCs w:val="21"/>
                <w:u w:val="single"/>
              </w:rPr>
              <w:t xml:space="preserve">。</w:t>
            </w:r>
            <w:r>
              <w:rPr>
                <w:rFonts w:hint="eastAsia" w:ascii="宋体" w:hAnsi="宋体" w:cs="宋体"/>
                <w:b/>
                <w:i/>
                <w:iCs/>
                <w:szCs w:val="21"/>
                <w:u w:val="single"/>
              </w:rPr>
            </w:r>
            <w:r/>
          </w:p>
        </w:tc>
      </w:tr>
    </w:tbl>
    <w:p>
      <w:pPr>
        <w:pStyle w:val="646"/>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646"/>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46"/>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46"/>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646"/>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w:t>
      </w:r>
      <w:r>
        <w:rPr>
          <w:rFonts w:hint="eastAsia" w:ascii="宋体" w:hAnsi="宋体" w:cs="宋体"/>
          <w:szCs w:val="21"/>
        </w:rPr>
        <w:t xml:space="preserve">（例如：可有效降低设备使用成本、优化设备使用效率或提升日常服务体验等，具体由投标人自选考虑）。</w:t>
      </w:r>
      <w:r/>
    </w:p>
    <w:p>
      <w:pPr>
        <w:pStyle w:val="646"/>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646"/>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w:t>
      </w:r>
      <w:bookmarkStart w:id="65" w:name="_Hlk204182325"/>
      <w:r>
        <w:rPr>
          <w:rFonts w:hint="eastAsia" w:ascii="宋体" w:hAnsi="宋体" w:cs="宋体"/>
          <w:bCs/>
          <w:szCs w:val="21"/>
        </w:rPr>
        <w:t xml:space="preserve">（联系人：</w:t>
      </w:r>
      <w:r>
        <w:rPr>
          <w:rFonts w:ascii="宋体" w:hAnsi="宋体" w:cs="宋体"/>
          <w:bCs/>
          <w:szCs w:val="21"/>
        </w:rPr>
        <w:t xml:space="preserve">丁老师</w:t>
      </w:r>
      <w:r>
        <w:rPr>
          <w:rFonts w:hint="eastAsia" w:ascii="宋体" w:hAnsi="宋体" w:cs="宋体"/>
          <w:bCs/>
          <w:szCs w:val="21"/>
        </w:rPr>
        <w:t xml:space="preserve">，联系方式：</w:t>
      </w:r>
      <w:r>
        <w:rPr>
          <w:rFonts w:ascii="宋体" w:hAnsi="宋体" w:cs="宋体"/>
          <w:bCs/>
          <w:szCs w:val="21"/>
        </w:rPr>
        <w:t xml:space="preserve">0514-83450062</w:t>
      </w:r>
      <w:r>
        <w:rPr>
          <w:rFonts w:hint="eastAsia" w:ascii="宋体" w:hAnsi="宋体" w:cs="宋体"/>
          <w:bCs/>
          <w:szCs w:val="21"/>
        </w:rPr>
        <w:t xml:space="preserve">）</w:t>
      </w:r>
      <w:bookmarkEnd w:id="65"/>
      <w:r>
        <w:rPr>
          <w:rFonts w:hint="eastAsia" w:ascii="宋体" w:hAnsi="宋体" w:cs="宋体"/>
          <w:bCs/>
          <w:szCs w:val="21"/>
        </w:rPr>
        <w:t xml:space="preserve">。中标后，投标人不得以现场情况未了解清楚为由向采购人提出提升投标报价或其他任何要求。</w:t>
      </w:r>
      <w:r/>
    </w:p>
    <w:p>
      <w:pPr>
        <w:pStyle w:val="653"/>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w:t>
      </w:r>
      <w:r>
        <w:rPr>
          <w:rFonts w:hint="eastAsia" w:ascii="宋体" w:hAnsi="宋体" w:eastAsia="宋体" w:cs="宋体"/>
          <w:b/>
          <w:sz w:val="21"/>
          <w:szCs w:val="21"/>
        </w:rPr>
        <w:t xml:space="preserve"> </w:t>
      </w:r>
      <w:r/>
    </w:p>
    <w:p>
      <w:pPr>
        <w:pStyle w:val="646"/>
        <w:ind w:firstLine="420"/>
        <w:spacing w:line="360" w:lineRule="auto"/>
      </w:pPr>
      <w:r>
        <w:rPr>
          <w:rFonts w:hint="eastAsia" w:ascii="宋体" w:hAnsi="宋体" w:cs="宋体"/>
          <w:szCs w:val="21"/>
        </w:rPr>
        <w:t xml:space="preserve">本项目不收取履约保证金。 </w:t>
      </w:r>
      <w:r/>
    </w:p>
    <w:p>
      <w:pPr>
        <w:pStyle w:val="647"/>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4"/>
      <w:r>
        <w:rPr>
          <w:rFonts w:hint="eastAsia" w:ascii="宋体" w:hAnsi="宋体"/>
        </w:rPr>
      </w:r>
      <w:r/>
    </w:p>
    <w:p>
      <w:pPr>
        <w:pStyle w:val="647"/>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46"/>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646"/>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46"/>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646"/>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646"/>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39</w:t>
            </w:r>
            <w:r>
              <w:rPr>
                <w:rFonts w:hint="eastAsia" w:ascii="宋体" w:hAnsi="宋体" w:cs="宋体"/>
                <w:szCs w:val="21"/>
              </w:rPr>
              <w:t xml:space="preserve">分）</w:t>
            </w:r>
            <w:r>
              <w:rPr>
                <w:rFonts w:hint="eastAsia" w:ascii="宋体" w:hAnsi="宋体" w:cs="宋体"/>
                <w:szCs w:val="21"/>
              </w:rPr>
            </w:r>
            <w:r/>
          </w:p>
        </w:tc>
        <w:tc>
          <w:tcPr>
            <w:tcW w:w="7799" w:type="dxa"/>
            <w:vAlign w:val="center"/>
            <w:textDirection w:val="lrTb"/>
            <w:noWrap w:val="false"/>
          </w:tcPr>
          <w:p>
            <w:pPr>
              <w:pStyle w:val="646"/>
              <w:jc w:val="left"/>
              <w:spacing w:line="360" w:lineRule="auto"/>
              <w:rPr>
                <w:rFonts w:ascii="宋体" w:hAnsi="宋体" w:cs="宋体"/>
                <w:szCs w:val="21"/>
              </w:rPr>
            </w:pPr>
            <w:r>
              <w:rPr>
                <w:rFonts w:hint="eastAsia" w:ascii="宋体" w:hAnsi="宋体" w:cs="宋体"/>
                <w:szCs w:val="21"/>
              </w:rPr>
              <w:t xml:space="preserve">技术参数</w:t>
            </w:r>
            <w:r>
              <w:rPr>
                <w:rFonts w:hint="eastAsia" w:ascii="宋体" w:hAnsi="宋体" w:cs="宋体"/>
                <w:szCs w:val="21"/>
              </w:rPr>
              <w:t xml:space="preserve">响应</w:t>
            </w:r>
            <w:r>
              <w:rPr>
                <w:rFonts w:hint="eastAsia" w:ascii="宋体" w:hAnsi="宋体" w:cs="宋体"/>
                <w:szCs w:val="21"/>
              </w:rPr>
              <w:t xml:space="preserve">全部满足</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技术需求</w:t>
            </w:r>
            <w:r>
              <w:rPr>
                <w:rFonts w:hint="eastAsia" w:ascii="宋体" w:hAnsi="宋体" w:cs="宋体"/>
                <w:szCs w:val="21"/>
              </w:rPr>
              <w:t xml:space="preserve">的得满分</w:t>
            </w:r>
            <w:r>
              <w:rPr>
                <w:rFonts w:hint="eastAsia" w:ascii="宋体" w:hAnsi="宋体" w:cs="宋体"/>
                <w:szCs w:val="21"/>
              </w:rPr>
              <w:t xml:space="preserve">39</w:t>
            </w:r>
            <w:r>
              <w:rPr>
                <w:rFonts w:hint="eastAsia" w:ascii="宋体" w:hAnsi="宋体" w:cs="宋体"/>
                <w:szCs w:val="21"/>
              </w:rPr>
              <w:t xml:space="preserve">分；</w:t>
            </w:r>
            <w:r>
              <w:rPr>
                <w:rFonts w:hint="eastAsia" w:ascii="宋体" w:hAnsi="宋体" w:cs="宋体"/>
                <w:szCs w:val="21"/>
              </w:rPr>
              <w:t xml:space="preserve">技术需求中标注“★”的为关键参数，每有一项负偏离将导致投标</w:t>
            </w:r>
            <w:r>
              <w:rPr>
                <w:rFonts w:hint="eastAsia" w:ascii="宋体" w:hAnsi="宋体" w:cs="宋体"/>
                <w:szCs w:val="21"/>
              </w:rPr>
              <w:t xml:space="preserve">被否决；</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技术需求中</w:t>
            </w:r>
            <w:r>
              <w:rPr>
                <w:rFonts w:hint="eastAsia" w:ascii="宋体" w:hAnsi="宋体" w:cs="宋体"/>
                <w:szCs w:val="21"/>
              </w:rPr>
              <w:t xml:space="preserve">其它</w:t>
            </w:r>
            <w:r>
              <w:rPr>
                <w:rFonts w:hint="eastAsia" w:ascii="宋体" w:hAnsi="宋体" w:cs="宋体"/>
                <w:szCs w:val="21"/>
              </w:rPr>
              <w:t xml:space="preserve">未标注</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“▲”的为一般参数，每有一项负偏离扣</w:t>
            </w:r>
            <w:r>
              <w:rPr>
                <w:rFonts w:hint="eastAsia" w:ascii="宋体" w:hAnsi="宋体" w:cs="宋体"/>
                <w:szCs w:val="21"/>
              </w:rPr>
              <w:t xml:space="preserve">0.</w:t>
            </w:r>
            <w:r>
              <w:rPr>
                <w:rFonts w:hint="eastAsia" w:ascii="宋体" w:hAnsi="宋体" w:cs="宋体"/>
                <w:szCs w:val="21"/>
              </w:rPr>
              <w:t xml:space="preserve">1分</w:t>
            </w:r>
            <w:r>
              <w:rPr>
                <w:rFonts w:hint="eastAsia" w:ascii="宋体" w:hAnsi="宋体" w:cs="宋体"/>
                <w:szCs w:val="21"/>
              </w:rPr>
              <w:t xml:space="preserve">，扣完为止。</w:t>
            </w:r>
            <w:r>
              <w:rPr>
                <w:rFonts w:ascii="宋体" w:hAnsi="宋体" w:cs="宋体"/>
                <w:szCs w:val="21"/>
              </w:rPr>
            </w:r>
            <w:r/>
          </w:p>
          <w:p>
            <w:pPr>
              <w:pStyle w:val="646"/>
              <w:jc w:val="left"/>
              <w:spacing w:line="360" w:lineRule="auto"/>
              <w:rPr>
                <w:rFonts w:hint="eastAsia" w:ascii="宋体" w:hAnsi="宋体" w:cs="宋体"/>
                <w:szCs w:val="21"/>
              </w:rPr>
            </w:pPr>
            <w:r>
              <w:rPr>
                <w:rFonts w:hint="eastAsia" w:ascii="宋体" w:hAnsi="宋体" w:cs="宋体"/>
                <w:szCs w:val="21"/>
              </w:rPr>
              <w:t xml:space="preserve">注：</w:t>
            </w:r>
            <w:r/>
          </w:p>
          <w:p>
            <w:pPr>
              <w:pStyle w:val="646"/>
              <w:jc w:val="left"/>
              <w:spacing w:line="360" w:lineRule="auto"/>
              <w:rPr>
                <w:rFonts w:ascii="宋体" w:hAnsi="宋体" w:cs="宋体"/>
                <w:szCs w:val="21"/>
              </w:rPr>
            </w:pPr>
            <w:r>
              <w:rPr>
                <w:rFonts w:hint="eastAsia" w:ascii="宋体" w:hAnsi="宋体" w:cs="宋体"/>
                <w:szCs w:val="21"/>
              </w:rPr>
              <w:t xml:space="preserve">①所有技术需求均需逐条响应。</w:t>
            </w:r>
            <w:r>
              <w:rPr>
                <w:rFonts w:ascii="宋体" w:hAnsi="宋体" w:cs="宋体"/>
                <w:szCs w:val="21"/>
              </w:rPr>
            </w:r>
            <w:r/>
          </w:p>
          <w:p>
            <w:pPr>
              <w:pStyle w:val="646"/>
              <w:jc w:val="left"/>
              <w:spacing w:line="360" w:lineRule="auto"/>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投标人应根据所投产品技术参数性能对</w:t>
            </w:r>
            <w:r>
              <w:rPr>
                <w:rFonts w:hint="eastAsia" w:ascii="宋体" w:hAnsi="宋体" w:cs="宋体"/>
                <w:szCs w:val="21"/>
              </w:rPr>
              <w:t xml:space="preserve">招标</w:t>
            </w:r>
            <w:r>
              <w:rPr>
                <w:rFonts w:hint="eastAsia" w:ascii="宋体" w:hAnsi="宋体" w:cs="宋体"/>
                <w:szCs w:val="21"/>
              </w:rPr>
              <w:t xml:space="preserve">文件技术需求进行逐条响应，并提供技术需求中要求的证明材料。其中，</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“▲”参数如需求中未明确要求提供何种证明材料的，投标人应自行提供证明材料。自行提供的证明材料是指以下任意一种：</w:t>
            </w:r>
            <w:r>
              <w:rPr>
                <w:rFonts w:ascii="宋体" w:hAnsi="宋体" w:cs="宋体"/>
                <w:szCs w:val="21"/>
              </w:rPr>
              <w:t xml:space="preserve">社会上公开发布的带技术参数的宣传彩页</w:t>
            </w:r>
            <w:r>
              <w:rPr>
                <w:rFonts w:hint="eastAsia" w:ascii="宋体" w:hAnsi="宋体" w:cs="宋体"/>
                <w:szCs w:val="21"/>
              </w:rPr>
              <w:t xml:space="preserve">、</w:t>
            </w:r>
            <w:r>
              <w:rPr>
                <w:rFonts w:hint="eastAsia" w:ascii="宋体" w:hAnsi="宋体" w:cs="宋体"/>
                <w:szCs w:val="21"/>
              </w:rPr>
              <w:t xml:space="preserve">技术白皮书、具有检测资质的第三方出具的检测报告复印件或经评议具备同等效力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65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7</w:t>
            </w:r>
            <w:r>
              <w:rPr>
                <w:rFonts w:hint="eastAsia" w:ascii="宋体" w:hAnsi="宋体" w:eastAsia="宋体" w:cs="宋体"/>
                <w:sz w:val="21"/>
                <w:szCs w:val="21"/>
              </w:rPr>
              <w:t xml:space="preserve">分）</w:t>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w:t>
            </w:r>
            <w:r>
              <w:rPr>
                <w:rFonts w:hint="eastAsia" w:ascii="宋体" w:hAnsi="宋体" w:cs="宋体"/>
                <w:szCs w:val="21"/>
              </w:rPr>
              <w:t xml:space="preserve">卸货；③安装调试流程、注意要点、人员配备、与采购人沟通配合。评标委员会根据投标人提供的方案内容进行综合评审：</w:t>
            </w:r>
            <w:r/>
          </w:p>
          <w:p>
            <w:pPr>
              <w:pStyle w:val="646"/>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w:t>
            </w:r>
            <w:r>
              <w:rPr>
                <w:rFonts w:hint="eastAsia" w:ascii="宋体" w:hAnsi="宋体" w:cs="宋体"/>
                <w:szCs w:val="21"/>
              </w:rPr>
              <w:t xml:space="preserve">1.5</w:t>
            </w:r>
            <w:r>
              <w:rPr>
                <w:rFonts w:hint="eastAsia" w:ascii="宋体" w:hAnsi="宋体" w:cs="宋体"/>
                <w:szCs w:val="21"/>
              </w:rPr>
              <w:t xml:space="preserve">分，完整性有缺陷或未提供不得分；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2</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分，方案合理性有缺陷或未提供不得分；</w:t>
            </w:r>
            <w:r/>
          </w:p>
          <w:p>
            <w:pPr>
              <w:pStyle w:val="653"/>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2</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1</w:t>
            </w:r>
            <w:r>
              <w:rPr>
                <w:rFonts w:hint="eastAsia" w:ascii="宋体" w:hAnsi="宋体" w:eastAsia="宋体" w:cs="宋体"/>
                <w:sz w:val="21"/>
                <w:szCs w:val="21"/>
              </w:rPr>
              <w:t xml:space="preserve">分，方案针对性或可行性有缺陷或未提供不得分。</w:t>
            </w:r>
            <w:r/>
          </w:p>
        </w:tc>
      </w:tr>
      <w:tr>
        <w:trPr>
          <w:trHeight w:val="274"/>
        </w:trPr>
        <w:tc>
          <w:tcPr>
            <w:tcW w:w="1396" w:type="dxa"/>
            <w:vAlign w:val="center"/>
            <w:textDirection w:val="lrTb"/>
            <w:noWrap w:val="false"/>
          </w:tcPr>
          <w:p>
            <w:pPr>
              <w:pStyle w:val="646"/>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65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646"/>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2</w:t>
            </w:r>
            <w:r>
              <w:rPr>
                <w:rFonts w:hint="eastAsia" w:ascii="宋体" w:hAnsi="宋体" w:cs="宋体"/>
                <w:szCs w:val="21"/>
              </w:rPr>
              <w:t xml:space="preserve">分，方案基本完整，对相关内容均有表述的得</w:t>
            </w:r>
            <w:r>
              <w:rPr>
                <w:rFonts w:hint="eastAsia" w:ascii="宋体" w:hAnsi="宋体" w:cs="宋体"/>
                <w:szCs w:val="21"/>
              </w:rPr>
              <w:t xml:space="preserve">1</w:t>
            </w:r>
            <w:r>
              <w:rPr>
                <w:rFonts w:hint="eastAsia" w:ascii="宋体" w:hAnsi="宋体" w:cs="宋体"/>
                <w:szCs w:val="21"/>
              </w:rPr>
              <w:t xml:space="preserve">分，完整性有缺陷或未提供不得分；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2</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分，方案合理性有缺陷或未提供不得分；</w:t>
            </w:r>
            <w:r/>
          </w:p>
          <w:p>
            <w:pPr>
              <w:pStyle w:val="653"/>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2</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1</w:t>
            </w:r>
            <w:r>
              <w:rPr>
                <w:rFonts w:hint="eastAsia" w:ascii="宋体" w:hAnsi="宋体" w:eastAsia="宋体" w:cs="宋体"/>
                <w:sz w:val="21"/>
                <w:szCs w:val="21"/>
              </w:rPr>
              <w:t xml:space="preserve">分，方案针对性或可行性有缺陷或未提供不得分。</w:t>
            </w:r>
            <w:r/>
          </w:p>
        </w:tc>
      </w:tr>
      <w:tr>
        <w:trPr>
          <w:trHeight w:val="772"/>
        </w:trPr>
        <w:tc>
          <w:tcPr>
            <w:tcW w:w="1396" w:type="dxa"/>
            <w:vAlign w:val="center"/>
            <w:textDirection w:val="lrTb"/>
            <w:noWrap w:val="false"/>
          </w:tcPr>
          <w:p>
            <w:pPr>
              <w:pStyle w:val="646"/>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65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7</w:t>
            </w:r>
            <w:r>
              <w:rPr>
                <w:rFonts w:hint="eastAsia" w:ascii="宋体" w:hAnsi="宋体" w:eastAsia="宋体" w:cs="宋体"/>
                <w:sz w:val="21"/>
                <w:szCs w:val="21"/>
              </w:rPr>
              <w:t xml:space="preserve">分）</w:t>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646"/>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分，方案基本完整，对相关内容均有表述的得1</w:t>
            </w:r>
            <w:r>
              <w:rPr>
                <w:rFonts w:hint="eastAsia" w:ascii="宋体" w:hAnsi="宋体" w:cs="宋体"/>
                <w:szCs w:val="21"/>
              </w:rPr>
              <w:t xml:space="preserve">.5</w:t>
            </w:r>
            <w:r>
              <w:rPr>
                <w:rFonts w:hint="eastAsia" w:ascii="宋体" w:hAnsi="宋体" w:cs="宋体"/>
                <w:szCs w:val="21"/>
              </w:rPr>
              <w:t xml:space="preserve">分，完整性有缺陷或未提供不得分；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2</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分，方案合理性有缺陷或未提供不得分；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2</w:t>
            </w:r>
            <w:r>
              <w:rPr>
                <w:rFonts w:hint="eastAsia" w:ascii="宋体" w:hAnsi="宋体" w:cs="宋体"/>
                <w:szCs w:val="21"/>
              </w:rPr>
              <w:t xml:space="preserve">分，方案具备一定针对性及可行性的得</w:t>
            </w:r>
            <w:r>
              <w:rPr>
                <w:rFonts w:hint="eastAsia" w:ascii="宋体" w:hAnsi="宋体" w:cs="宋体"/>
                <w:szCs w:val="21"/>
              </w:rPr>
              <w:t xml:space="preserve">1</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646"/>
              <w:jc w:val="center"/>
              <w:spacing w:line="360" w:lineRule="auto"/>
              <w:rPr>
                <w:rFonts w:ascii="宋体" w:hAnsi="宋体" w:cs="宋体"/>
                <w:szCs w:val="21"/>
              </w:rPr>
            </w:pPr>
            <w:r>
              <w:rPr>
                <w:rFonts w:ascii="宋体" w:hAnsi="宋体" w:cs="宋体"/>
                <w:szCs w:val="21"/>
              </w:rPr>
              <w:t xml:space="preserve">应急响应方案</w:t>
            </w:r>
            <w:r/>
          </w:p>
          <w:p>
            <w:pPr>
              <w:pStyle w:val="646"/>
              <w:jc w:val="center"/>
              <w:spacing w:line="360" w:lineRule="auto"/>
              <w:rPr>
                <w:rFonts w:hint="eastAsia" w:ascii="宋体" w:hAnsi="宋体" w:cs="宋体"/>
                <w:szCs w:val="21"/>
              </w:rPr>
            </w:pPr>
            <w:r>
              <w:rPr>
                <w:rFonts w:hint="eastAsia" w:ascii="宋体" w:hAnsi="宋体" w:cs="宋体"/>
                <w:szCs w:val="21"/>
              </w:rPr>
              <w:t xml:space="preserve">（7分）</w:t>
            </w:r>
            <w:r>
              <w:rPr>
                <w:rFonts w:hint="eastAsia" w:ascii="宋体" w:hAnsi="宋体" w:cs="宋体"/>
                <w:szCs w:val="21"/>
              </w:rPr>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cs="宋体"/>
                <w:szCs w:val="21"/>
              </w:rPr>
              <w:t xml:space="preserve">投标人应提供</w:t>
            </w:r>
            <w:r>
              <w:rPr>
                <w:rFonts w:ascii="宋体" w:hAnsi="宋体" w:cs="宋体"/>
                <w:szCs w:val="21"/>
              </w:rPr>
              <w:t xml:space="preserve">应急响应方案</w:t>
            </w:r>
            <w:r>
              <w:rPr>
                <w:rFonts w:hint="eastAsia" w:ascii="宋体" w:hAnsi="宋体" w:cs="宋体"/>
                <w:szCs w:val="21"/>
              </w:rPr>
              <w:t xml:space="preserve">，方案应至少包含以下方面：</w:t>
            </w:r>
            <w:r>
              <w:rPr>
                <w:rFonts w:ascii="宋体" w:hAnsi="宋体" w:cs="宋体"/>
                <w:szCs w:val="21"/>
              </w:rPr>
              <w:t xml:space="preserve">①应急响应制度、②应急维护保障、③应急人员安排</w:t>
            </w:r>
            <w:r>
              <w:rPr>
                <w:rFonts w:hint="eastAsia" w:ascii="宋体" w:hAnsi="宋体" w:cs="宋体"/>
                <w:szCs w:val="21"/>
              </w:rPr>
              <w:t xml:space="preserve">。评标委员会根据投标人提供的方案内容进行综合评审：</w:t>
            </w:r>
            <w:r/>
          </w:p>
          <w:p>
            <w:pPr>
              <w:pStyle w:val="646"/>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（1）方案所述内容完整详实，清晰描述相关内容的得3分，方案基本完整，对相关内容均有表述的得1.5分，完整性有缺陷或未提供不得分；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）经评审，方案具备较强合理性的得2分，方案具备一定合理性的得1分，方案合理性有缺陷或未提供不得分；</w:t>
            </w:r>
            <w:r/>
          </w:p>
          <w:p>
            <w:pPr>
              <w:pStyle w:val="646"/>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（3）经评审，方案具备较强针对性且切实可行的得2分，方案具备一定针对性及可行性的得1分，方案针对性或可行性有缺陷或未提供不得分。</w:t>
            </w:r>
            <w:r>
              <w:rPr>
                <w:rFonts w:hint="eastAsia" w:ascii="宋体" w:hAnsi="宋体" w:cs="宋体"/>
                <w:szCs w:val="21"/>
              </w:rPr>
            </w:r>
            <w:r/>
          </w:p>
        </w:tc>
      </w:tr>
      <w:tr>
        <w:trPr>
          <w:trHeight w:val="1217"/>
        </w:trPr>
        <w:tc>
          <w:tcPr>
            <w:gridSpan w:val="2"/>
            <w:tcW w:w="9195" w:type="dxa"/>
            <w:vAlign w:val="center"/>
            <w:textDirection w:val="lrTb"/>
            <w:noWrap w:val="false"/>
          </w:tcPr>
          <w:p>
            <w:pPr>
              <w:pStyle w:val="646"/>
              <w:jc w:val="left"/>
              <w:spacing w:line="360" w:lineRule="auto"/>
              <w:rPr>
                <w:rFonts w:hint="eastAsia" w:ascii="宋体" w:hAnsi="宋体" w:cs="宋体"/>
                <w:bCs/>
                <w:szCs w:val="21"/>
              </w:rPr>
            </w:pPr>
            <w:r>
              <w:rPr>
                <w:rFonts w:hAnsi="宋体" w:cs="宋体"/>
                <w:szCs w:val="24"/>
              </w:rPr>
              <w:t xml:space="preserve">注：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rPr>
                <w:rFonts w:hint="eastAsia" w:ascii="宋体" w:hAnsi="宋体" w:cs="宋体"/>
                <w:bCs/>
                <w:szCs w:val="21"/>
              </w:rPr>
            </w:r>
            <w:r/>
          </w:p>
        </w:tc>
      </w:tr>
      <w:tr>
        <w:trPr>
          <w:trHeight w:val="772"/>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65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分）</w:t>
            </w:r>
            <w:r/>
          </w:p>
        </w:tc>
        <w:tc>
          <w:tcPr>
            <w:tcW w:w="7799" w:type="dxa"/>
            <w:vAlign w:val="center"/>
            <w:textDirection w:val="lrTb"/>
            <w:noWrap w:val="false"/>
          </w:tcPr>
          <w:p>
            <w:pPr>
              <w:pStyle w:val="646"/>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提供自202</w:t>
            </w:r>
            <w:r>
              <w:rPr>
                <w:rFonts w:hint="eastAsia" w:ascii="宋体" w:hAnsi="宋体" w:cs="宋体"/>
                <w:szCs w:val="21"/>
              </w:rPr>
              <w:t xml:space="preserve">3</w:t>
            </w:r>
            <w:r>
              <w:rPr>
                <w:rFonts w:hint="eastAsia" w:ascii="宋体" w:hAnsi="宋体" w:cs="宋体"/>
                <w:szCs w:val="21"/>
              </w:rPr>
              <w:t xml:space="preserve">年01月01日至今与本次所投</w:t>
            </w:r>
            <w:r>
              <w:rPr>
                <w:rFonts w:hint="eastAsia" w:ascii="宋体" w:hAnsi="宋体" w:cs="宋体"/>
                <w:b/>
                <w:bCs/>
                <w:szCs w:val="21"/>
              </w:rPr>
              <w:t xml:space="preserve">品目一</w:t>
            </w:r>
            <w:r>
              <w:rPr>
                <w:rFonts w:hint="eastAsia" w:ascii="宋体" w:hAnsi="宋体" w:cs="宋体"/>
                <w:b/>
                <w:bCs/>
                <w:szCs w:val="21"/>
              </w:rPr>
              <w:t xml:space="preserve">产品</w:t>
            </w:r>
            <w:r>
              <w:rPr>
                <w:rFonts w:hint="eastAsia" w:ascii="宋体" w:hAnsi="宋体" w:cs="宋体"/>
                <w:szCs w:val="21"/>
              </w:rPr>
              <w:t xml:space="preserve">同品牌</w:t>
            </w:r>
            <w:r>
              <w:rPr>
                <w:rFonts w:hint="eastAsia" w:ascii="宋体" w:hAnsi="宋体" w:cs="宋体"/>
                <w:szCs w:val="21"/>
              </w:rPr>
              <w:t xml:space="preserve">同</w:t>
            </w:r>
            <w:r>
              <w:rPr>
                <w:rFonts w:hint="eastAsia" w:ascii="宋体" w:hAnsi="宋体" w:cs="宋体"/>
                <w:szCs w:val="21"/>
              </w:rPr>
              <w:t xml:space="preserve">型号</w:t>
            </w:r>
            <w:r>
              <w:rPr>
                <w:rFonts w:hint="eastAsia" w:ascii="宋体" w:hAnsi="宋体" w:cs="宋体"/>
                <w:szCs w:val="21"/>
              </w:rPr>
              <w:t xml:space="preserve">的</w:t>
            </w:r>
            <w:r>
              <w:rPr>
                <w:rFonts w:hint="eastAsia" w:ascii="宋体" w:hAnsi="宋体" w:cs="宋体"/>
                <w:szCs w:val="21"/>
              </w:rPr>
              <w:t xml:space="preserve">设备业绩</w:t>
            </w:r>
            <w:r>
              <w:rPr>
                <w:rFonts w:hint="eastAsia" w:ascii="宋体" w:hAnsi="宋体" w:cs="宋体"/>
                <w:szCs w:val="21"/>
              </w:rPr>
              <w:t xml:space="preserve">合同</w:t>
            </w:r>
            <w:r>
              <w:rPr>
                <w:rFonts w:hint="eastAsia" w:ascii="宋体" w:hAnsi="宋体" w:cs="宋体"/>
                <w:szCs w:val="21"/>
              </w:rPr>
              <w:t xml:space="preserve">，每提供一份得</w:t>
            </w:r>
            <w:r>
              <w:rPr>
                <w:rFonts w:hint="eastAsia" w:ascii="宋体" w:hAnsi="宋体" w:cs="宋体"/>
                <w:szCs w:val="21"/>
              </w:rPr>
              <w:t xml:space="preserve">0.5</w:t>
            </w:r>
            <w:r>
              <w:rPr>
                <w:rFonts w:hint="eastAsia" w:ascii="宋体" w:hAnsi="宋体" w:cs="宋体"/>
                <w:szCs w:val="21"/>
              </w:rPr>
              <w:t xml:space="preserve">分，本项最高得</w:t>
            </w:r>
            <w:r>
              <w:rPr>
                <w:rFonts w:hint="eastAsia" w:ascii="宋体" w:hAnsi="宋体" w:cs="宋体"/>
                <w:szCs w:val="21"/>
              </w:rPr>
              <w:t xml:space="preserve">1.5</w:t>
            </w:r>
            <w:r>
              <w:rPr>
                <w:rFonts w:hint="eastAsia" w:ascii="宋体" w:hAnsi="宋体" w:cs="宋体"/>
                <w:szCs w:val="21"/>
              </w:rPr>
              <w:t xml:space="preserve">分。（提供合同复印件，时间以合同签订时间为准，不提供或提供不全不得分）</w:t>
            </w:r>
            <w:r>
              <w:rPr>
                <w:rFonts w:ascii="宋体" w:hAnsi="宋体" w:cs="宋体"/>
                <w:szCs w:val="21"/>
              </w:rPr>
            </w:r>
            <w:r/>
          </w:p>
          <w:p>
            <w:pPr>
              <w:pStyle w:val="646"/>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提供自2023年01月01日至今与本次所投</w:t>
            </w:r>
            <w:r>
              <w:rPr>
                <w:rFonts w:hint="eastAsia" w:ascii="宋体" w:hAnsi="宋体" w:cs="宋体"/>
                <w:b/>
                <w:bCs/>
                <w:szCs w:val="21"/>
              </w:rPr>
              <w:t xml:space="preserve">品目</w:t>
            </w:r>
            <w:r>
              <w:rPr>
                <w:rFonts w:hint="eastAsia" w:ascii="宋体" w:hAnsi="宋体" w:cs="宋体"/>
                <w:b/>
                <w:bCs/>
                <w:szCs w:val="21"/>
              </w:rPr>
              <w:t xml:space="preserve">二或品目三产品</w:t>
            </w:r>
            <w:r>
              <w:rPr>
                <w:rFonts w:hint="eastAsia" w:ascii="宋体" w:hAnsi="宋体" w:cs="宋体"/>
                <w:szCs w:val="21"/>
              </w:rPr>
              <w:t xml:space="preserve">同品牌同型号的设备业绩合同，每提供一份得</w:t>
            </w:r>
            <w:r>
              <w:rPr>
                <w:rFonts w:hint="eastAsia" w:ascii="宋体" w:hAnsi="宋体" w:cs="宋体"/>
                <w:szCs w:val="21"/>
              </w:rPr>
              <w:t xml:space="preserve">0.5</w:t>
            </w:r>
            <w:r>
              <w:rPr>
                <w:rFonts w:hint="eastAsia" w:ascii="宋体" w:hAnsi="宋体" w:cs="宋体"/>
                <w:szCs w:val="21"/>
              </w:rPr>
              <w:t xml:space="preserve">分，本项最高得</w:t>
            </w:r>
            <w:r>
              <w:rPr>
                <w:rFonts w:hint="eastAsia" w:ascii="宋体" w:hAnsi="宋体" w:cs="宋体"/>
                <w:szCs w:val="21"/>
              </w:rPr>
              <w:t xml:space="preserve">1.5</w:t>
            </w:r>
            <w:r>
              <w:rPr>
                <w:rFonts w:hint="eastAsia" w:ascii="宋体" w:hAnsi="宋体" w:cs="宋体"/>
                <w:szCs w:val="21"/>
              </w:rPr>
              <w:t xml:space="preserve">分。（提供合同复印件，时间以合同签订时间为准，不提供或提供不全不得分）</w:t>
            </w:r>
            <w:r>
              <w:rPr>
                <w:rFonts w:hint="eastAsia" w:ascii="宋体" w:hAnsi="宋体" w:cs="宋体"/>
                <w:szCs w:val="21"/>
              </w:rPr>
            </w:r>
            <w:r/>
          </w:p>
          <w:p>
            <w:pPr>
              <w:pStyle w:val="653"/>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注：设备业绩是指所投产品的业绩，不限制合同签订方是投标人自身，仅需确保所提</w:t>
            </w:r>
            <w:r>
              <w:rPr>
                <w:rFonts w:hint="eastAsia" w:ascii="宋体" w:hAnsi="宋体" w:eastAsia="宋体" w:cs="宋体"/>
                <w:b/>
                <w:bCs/>
                <w:sz w:val="21"/>
                <w:szCs w:val="21"/>
              </w:rPr>
              <w:t xml:space="preserve">供合同中显示的合同货物型号与本次所投产品型号相同即可。</w:t>
            </w:r>
            <w:r/>
          </w:p>
        </w:tc>
      </w:tr>
      <w:tr>
        <w:trPr>
          <w:trHeight w:val="772"/>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bCs/>
                <w:szCs w:val="24"/>
              </w:rPr>
              <w:t xml:space="preserve">节能产品（0.5分）</w:t>
            </w:r>
            <w:r>
              <w:rPr>
                <w:rFonts w:hint="eastAsia" w:ascii="宋体" w:hAnsi="宋体" w:cs="宋体"/>
                <w:szCs w:val="21"/>
              </w:rPr>
            </w:r>
            <w:r/>
          </w:p>
        </w:tc>
        <w:tc>
          <w:tcPr>
            <w:tcW w:w="7799" w:type="dxa"/>
            <w:vAlign w:val="center"/>
            <w:textDirection w:val="lrTb"/>
            <w:noWrap w:val="false"/>
          </w:tcPr>
          <w:p>
            <w:pPr>
              <w:pStyle w:val="646"/>
              <w:jc w:val="left"/>
              <w:spacing w:line="360" w:lineRule="auto"/>
              <w:rPr>
                <w:rFonts w:hint="eastAsia" w:ascii="宋体" w:hAnsi="宋体" w:cs="宋体"/>
                <w:szCs w:val="21"/>
              </w:rPr>
            </w:pPr>
            <w:r>
              <w:rPr>
                <w:rFonts w:hint="eastAsia" w:ascii="宋体" w:hAnsi="宋体"/>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rPr>
                <w:rFonts w:hint="eastAsia" w:ascii="宋体" w:hAnsi="宋体" w:cs="宋体"/>
                <w:szCs w:val="21"/>
              </w:rPr>
            </w:r>
            <w:r/>
          </w:p>
        </w:tc>
      </w:tr>
      <w:tr>
        <w:trPr>
          <w:trHeight w:val="772"/>
        </w:trPr>
        <w:tc>
          <w:tcPr>
            <w:tcW w:w="1396" w:type="dxa"/>
            <w:vAlign w:val="center"/>
            <w:textDirection w:val="lrTb"/>
            <w:noWrap w:val="false"/>
          </w:tcPr>
          <w:p>
            <w:pPr>
              <w:pStyle w:val="646"/>
              <w:jc w:val="center"/>
              <w:spacing w:line="360" w:lineRule="auto"/>
              <w:rPr>
                <w:rFonts w:hint="eastAsia" w:ascii="宋体" w:hAnsi="宋体" w:cs="宋体"/>
                <w:szCs w:val="21"/>
              </w:rPr>
            </w:pPr>
            <w:r>
              <w:rPr>
                <w:rFonts w:hint="eastAsia" w:ascii="宋体" w:hAnsi="宋体"/>
                <w:bCs/>
                <w:szCs w:val="24"/>
              </w:rPr>
              <w:t xml:space="preserve">环境标志产品（0.5分）</w:t>
            </w:r>
            <w:r>
              <w:rPr>
                <w:rFonts w:hint="eastAsia" w:ascii="宋体" w:hAnsi="宋体" w:cs="宋体"/>
                <w:szCs w:val="21"/>
              </w:rPr>
            </w:r>
            <w:r/>
          </w:p>
        </w:tc>
        <w:tc>
          <w:tcPr>
            <w:tcW w:w="7799" w:type="dxa"/>
            <w:vAlign w:val="center"/>
            <w:textDirection w:val="lrTb"/>
            <w:noWrap w:val="false"/>
          </w:tcPr>
          <w:p>
            <w:pPr>
              <w:pStyle w:val="646"/>
              <w:jc w:val="left"/>
              <w:spacing w:line="360" w:lineRule="auto"/>
              <w:rPr>
                <w:rFonts w:hint="eastAsia" w:ascii="宋体" w:hAnsi="宋体" w:cs="宋体"/>
                <w:szCs w:val="21"/>
              </w:rPr>
            </w:pPr>
            <w:r/>
            <w:bookmarkStart w:id="66" w:name="OLE_LINK46"/>
            <w:r>
              <w:rPr>
                <w:rFonts w:hint="eastAsia" w:ascii="宋体" w:hAnsi="宋体"/>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66"/>
            <w:r>
              <w:rPr>
                <w:rFonts w:hint="eastAsia" w:ascii="宋体" w:hAnsi="宋体" w:cs="宋体"/>
                <w:szCs w:val="21"/>
              </w:rPr>
            </w:r>
            <w:r/>
          </w:p>
        </w:tc>
      </w:tr>
    </w:tbl>
    <w:p>
      <w:pPr>
        <w:pStyle w:val="646"/>
        <w:rPr>
          <w:rFonts w:hint="eastAsia" w:ascii="宋体" w:hAnsi="宋体" w:cs="宋体"/>
          <w:bCs/>
          <w:szCs w:val="21"/>
        </w:rPr>
      </w:pPr>
      <w:r>
        <w:rPr>
          <w:rFonts w:hint="eastAsia" w:ascii="宋体" w:hAnsi="宋体" w:cs="宋体"/>
          <w:bCs/>
          <w:szCs w:val="21"/>
        </w:rPr>
      </w:r>
      <w:r/>
    </w:p>
    <w:p>
      <w:pPr>
        <w:pStyle w:val="646"/>
        <w:jc w:val="left"/>
        <w:spacing w:line="360" w:lineRule="auto"/>
        <w:rPr>
          <w:rFonts w:ascii="宋体" w:hAnsi="宋体" w:cs="宋体"/>
          <w:bCs/>
          <w:position w:val="-10"/>
          <w:szCs w:val="21"/>
        </w:rPr>
      </w:pPr>
      <w:r>
        <w:rPr>
          <w:rFonts w:ascii="宋体" w:hAnsi="宋体" w:cs="宋体"/>
          <w:bCs/>
          <w:position w:val="-10"/>
          <w:szCs w:val="21"/>
        </w:rPr>
        <w:t xml:space="preserve">三、政府采购政策功能落实：</w:t>
      </w:r>
      <w:r/>
    </w:p>
    <w:p>
      <w:pPr>
        <w:pStyle w:val="646"/>
        <w:ind w:firstLine="420"/>
        <w:jc w:val="left"/>
        <w:spacing w:line="360" w:lineRule="auto"/>
        <w:rPr>
          <w:rFonts w:ascii="宋体" w:hAnsi="宋体" w:cs="宋体"/>
          <w:bCs/>
          <w:position w:val="-10"/>
          <w:szCs w:val="21"/>
        </w:rPr>
      </w:pPr>
      <w:r>
        <w:rPr>
          <w:rFonts w:ascii="宋体" w:hAnsi="宋体" w:cs="宋体"/>
          <w:bCs/>
          <w:position w:val="-10"/>
          <w:szCs w:val="21"/>
        </w:rPr>
        <w:t xml:space="preserve">1、促进中小企业发展政策</w:t>
      </w:r>
      <w:r/>
    </w:p>
    <w:p>
      <w:pPr>
        <w:pStyle w:val="646"/>
        <w:ind w:firstLine="480"/>
        <w:spacing w:line="360" w:lineRule="auto"/>
        <w:tabs>
          <w:tab w:val="left" w:pos="8200" w:leader="none"/>
        </w:tabs>
        <w:rPr>
          <w:rFonts w:ascii="宋体" w:hAnsi="宋体" w:cs="宋体"/>
          <w:bCs/>
          <w:position w:val="-10"/>
          <w:szCs w:val="21"/>
        </w:rPr>
      </w:pPr>
      <w:r>
        <w:rPr>
          <w:rFonts w:ascii="宋体" w:hAnsi="宋体" w:cs="宋体"/>
          <w:position w:val="-10"/>
          <w:szCs w:val="21"/>
        </w:rPr>
        <w:t xml:space="preserve">①</w:t>
      </w:r>
      <w:r>
        <w:rPr>
          <w:rFonts w:ascii="宋体" w:hAnsi="宋体" w:cs="宋体"/>
          <w:b/>
          <w:bCs/>
          <w:position w:val="-10"/>
          <w:szCs w:val="21"/>
        </w:rPr>
        <w:t xml:space="preserve">本项目为专门面向中小微企业</w:t>
      </w:r>
      <w:r>
        <w:rPr>
          <w:rFonts w:hint="eastAsia" w:ascii="宋体" w:hAnsi="宋体" w:cs="宋体"/>
          <w:b/>
          <w:bCs/>
          <w:position w:val="-10"/>
          <w:szCs w:val="21"/>
        </w:rPr>
        <w:t xml:space="preserve">采购</w:t>
      </w:r>
      <w:r>
        <w:rPr>
          <w:rFonts w:ascii="宋体" w:hAnsi="宋体" w:cs="宋体"/>
          <w:b/>
          <w:bCs/>
          <w:position w:val="-10"/>
          <w:szCs w:val="21"/>
        </w:rPr>
        <w:t xml:space="preserve">项目</w:t>
      </w:r>
      <w:r>
        <w:rPr>
          <w:rFonts w:ascii="宋体" w:hAnsi="宋体" w:cs="宋体"/>
          <w:bCs/>
          <w:position w:val="-10"/>
          <w:szCs w:val="21"/>
        </w:rPr>
        <w:t xml:space="preserve">，</w:t>
      </w:r>
      <w:r>
        <w:rPr>
          <w:rFonts w:ascii="宋体" w:hAnsi="宋体" w:cs="宋体"/>
          <w:b/>
          <w:position w:val="-10"/>
          <w:szCs w:val="21"/>
        </w:rPr>
        <w:t xml:space="preserve">对小型和微型企业产品</w:t>
      </w:r>
      <w:r>
        <w:rPr>
          <w:rFonts w:hint="eastAsia" w:ascii="宋体" w:hAnsi="宋体" w:cs="宋体"/>
          <w:b/>
          <w:position w:val="-10"/>
          <w:szCs w:val="21"/>
        </w:rPr>
        <w:t xml:space="preserve">不再执行价格扣除政策</w:t>
      </w:r>
      <w:r>
        <w:rPr>
          <w:rFonts w:hint="eastAsia" w:ascii="宋体" w:hAnsi="宋体" w:cs="宋体"/>
          <w:bCs/>
          <w:position w:val="-10"/>
          <w:szCs w:val="21"/>
        </w:rPr>
        <w:t xml:space="preserve">，投标人应</w:t>
      </w:r>
      <w:r>
        <w:rPr>
          <w:rFonts w:ascii="宋体" w:hAnsi="宋体" w:cs="宋体"/>
          <w:bCs/>
          <w:position w:val="-10"/>
          <w:szCs w:val="21"/>
        </w:rPr>
        <w:t xml:space="preserve">提供中小企业声明函，格式《政府采购促进中小企业发展管理办法》财库〔2020〕46号。企业标准请参照《关于印发中小企业划型标准规定的通知》（工信部联企业〔2011〕300号）文件规定自行填写，联合体投标时，如果满足</w:t>
      </w:r>
      <w:r>
        <w:rPr>
          <w:rFonts w:ascii="宋体" w:hAnsi="宋体" w:cs="宋体"/>
          <w:bCs/>
          <w:position w:val="-10"/>
          <w:szCs w:val="21"/>
        </w:rPr>
        <w:t xml:space="preserve">要求，需要分别提供。</w:t>
      </w:r>
      <w:r/>
    </w:p>
    <w:p>
      <w:pPr>
        <w:pStyle w:val="646"/>
        <w:ind w:firstLine="480"/>
        <w:spacing w:line="360" w:lineRule="auto"/>
        <w:tabs>
          <w:tab w:val="left" w:pos="8200" w:leader="none"/>
        </w:tabs>
        <w:rPr>
          <w:rFonts w:ascii="宋体" w:hAnsi="宋体" w:cs="宋体"/>
          <w:bCs/>
          <w:position w:val="-10"/>
          <w:szCs w:val="21"/>
        </w:rPr>
      </w:pPr>
      <w:r/>
      <w:bookmarkStart w:id="67" w:name="_Hlk234859643"/>
      <w:r>
        <w:rPr>
          <w:rFonts w:ascii="宋体" w:hAnsi="宋体" w:cs="宋体"/>
          <w:bCs/>
          <w:position w:val="-10"/>
          <w:szCs w:val="21"/>
        </w:rPr>
        <w:t xml:space="preserve">在政府采购活动中，供应商提供的货物、工程或者服务符合下列情形的，享受价格扣除：</w:t>
      </w:r>
      <w:r/>
    </w:p>
    <w:p>
      <w:pPr>
        <w:pStyle w:val="646"/>
        <w:numPr>
          <w:ilvl w:val="0"/>
          <w:numId w:val="4"/>
        </w:numPr>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在货物采购项目中，货物由小微企业制造，即货物由小微企业生产且使用该小微企业商号或者注册商标；</w:t>
      </w:r>
      <w:r/>
    </w:p>
    <w:p>
      <w:pPr>
        <w:pStyle w:val="646"/>
        <w:numPr>
          <w:ilvl w:val="0"/>
          <w:numId w:val="4"/>
        </w:numPr>
        <w:spacing w:line="360" w:lineRule="auto"/>
        <w:tabs>
          <w:tab w:val="left" w:pos="8200" w:leader="none"/>
        </w:tabs>
        <w:rPr>
          <w:rFonts w:ascii="宋体" w:hAnsi="宋体" w:cs="宋体"/>
          <w:bCs/>
          <w:position w:val="-10"/>
          <w:szCs w:val="21"/>
        </w:rPr>
      </w:pPr>
      <w:r/>
      <w:bookmarkEnd w:id="67"/>
      <w:r>
        <w:rPr>
          <w:rFonts w:ascii="宋体" w:hAnsi="宋体" w:cs="宋体"/>
          <w:bCs/>
          <w:position w:val="-10"/>
          <w:szCs w:val="21"/>
        </w:rPr>
        <w:t xml:space="preserve">在服务采购项目中，服务由小微企业承接，即提供服务的人员为小微企业依照《中华人民共和国劳动合同法》订立劳动合同的从业人员。</w:t>
      </w:r>
      <w:r/>
    </w:p>
    <w:p>
      <w:pPr>
        <w:pStyle w:val="646"/>
        <w:ind w:firstLine="48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在货物采购项目中，供应商提供的货物既有中小企业制造货物，也有大型企业制造货物的，不享受本办法规定的中小企业</w:t>
      </w:r>
      <w:r>
        <w:rPr>
          <w:rFonts w:ascii="宋体" w:hAnsi="宋体" w:cs="宋体"/>
          <w:bCs/>
          <w:position w:val="-10"/>
          <w:szCs w:val="21"/>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pStyle w:val="646"/>
        <w:ind w:firstLine="48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②根据《关于政府采购支持监狱企业发展有关问题的通知》（财库〔2014〕68号），监狱企</w:t>
      </w:r>
      <w:r>
        <w:rPr>
          <w:rFonts w:ascii="宋体" w:hAnsi="宋体" w:cs="宋体"/>
          <w:bCs/>
          <w:position w:val="-10"/>
          <w:szCs w:val="21"/>
        </w:rPr>
        <w:t xml:space="preserve">业视同小型、微型企业，享受以上政策。监狱企业须提供由省级以上监狱管理局、戒毒管理局（含新疆生产建设兵团）出具的属于监狱企业的证明文件，否则不考虑价格扣除。</w:t>
      </w:r>
      <w:r/>
    </w:p>
    <w:p>
      <w:pPr>
        <w:pStyle w:val="646"/>
        <w:ind w:firstLine="48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pStyle w:val="646"/>
        <w:ind w:firstLine="480"/>
        <w:spacing w:line="360" w:lineRule="auto"/>
        <w:tabs>
          <w:tab w:val="left" w:pos="8200" w:leader="none"/>
        </w:tabs>
        <w:rPr>
          <w:rFonts w:ascii="宋体" w:hAnsi="Times New Roman"/>
          <w:bCs/>
          <w:position w:val="-10"/>
          <w:szCs w:val="21"/>
        </w:rPr>
      </w:pPr>
      <w:r>
        <w:rPr>
          <w:rFonts w:ascii="宋体" w:hAnsi="宋体" w:cs="宋体"/>
          <w:bCs/>
          <w:position w:val="-10"/>
          <w:szCs w:val="21"/>
        </w:rPr>
        <w:t xml:space="preserve">④</w:t>
      </w:r>
      <w:r>
        <w:rPr>
          <w:rFonts w:ascii="宋体" w:hAnsi="宋体"/>
          <w:bCs/>
          <w:position w:val="-10"/>
          <w:szCs w:val="21"/>
        </w:rPr>
        <w:t xml:space="preserve">残疾人福利单位、监狱企业属于小型、微型企业的，不重复享受政策。</w:t>
      </w:r>
      <w:r>
        <w:rPr>
          <w:rFonts w:ascii="宋体" w:hAnsi="Times New Roman"/>
          <w:bCs/>
          <w:position w:val="-10"/>
          <w:szCs w:val="21"/>
        </w:rPr>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2、采购本国产品的支持政策</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w:t>
      </w:r>
      <w:r>
        <w:rPr>
          <w:rFonts w:ascii="宋体" w:hAnsi="宋体" w:cs="宋体"/>
          <w:bCs/>
          <w:position w:val="-10"/>
          <w:szCs w:val="21"/>
        </w:rPr>
        <w:t xml:space="preserve">产品；对医疗器械产品，取得药品监督管理部门授予的准字号医疗器械注册证的，属于在中国境内生产的产品；其他产品，根据实际情况判断是否在中国境内生产。</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2.3本项目政府采购活动中既有本国产品又有非本国产品参与竞争的，依法对本国产品给予价格评审优惠，对本国产品的报价给予20%的价格扣除，用扣除后的价格参与评审。</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2.5投标人需按照招标文件的要求提供《关于符合本国产品标准的声明函》（以下简称《声明函》），如不提供将不享受本国产品价格评审优惠。</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2.6投标人需在《声明函》中逐一、准确填写产品名称（产品如有型号，应在“产品名称”栏一并填写）、厂名、生产厂址信息（《声明函》中用斜线划除的地方无需填</w:t>
      </w:r>
      <w:r>
        <w:rPr>
          <w:rFonts w:ascii="宋体" w:hAnsi="宋体" w:cs="宋体"/>
          <w:bCs/>
          <w:position w:val="-10"/>
          <w:szCs w:val="21"/>
        </w:rPr>
        <w:t xml:space="preserve">写），上述信息中任意一项未填写的视为该项产品不符合本国产品标准，不享受本国产品价格评审优惠。</w:t>
      </w:r>
      <w:r/>
    </w:p>
    <w:p>
      <w:pPr>
        <w:pStyle w:val="646"/>
        <w:ind w:firstLine="420"/>
        <w:spacing w:line="360" w:lineRule="auto"/>
        <w:tabs>
          <w:tab w:val="left" w:pos="8200" w:leader="none"/>
        </w:tabs>
        <w:rPr>
          <w:rFonts w:ascii="宋体" w:hAnsi="宋体" w:cs="宋体"/>
          <w:bCs/>
          <w:position w:val="-10"/>
          <w:szCs w:val="21"/>
        </w:rPr>
      </w:pPr>
      <w:r>
        <w:rPr>
          <w:rFonts w:ascii="宋体" w:hAnsi="宋体" w:cs="宋体"/>
          <w:bCs/>
          <w:position w:val="-10"/>
          <w:szCs w:val="21"/>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646"/>
        <w:ind w:firstLine="420"/>
        <w:spacing w:line="360" w:lineRule="auto"/>
        <w:tabs>
          <w:tab w:val="left" w:pos="8200" w:leader="none"/>
        </w:tabs>
        <w:rPr>
          <w:rFonts w:ascii="宋体" w:hAnsi="宋体" w:cs="宋体"/>
          <w:bCs/>
          <w:position w:val="-10"/>
          <w:szCs w:val="21"/>
        </w:rPr>
      </w:pPr>
      <w:r>
        <w:rPr>
          <w:rFonts w:ascii="宋体" w:hAnsi="Times New Roman"/>
          <w:bCs/>
          <w:position w:val="-10"/>
          <w:szCs w:val="21"/>
        </w:rPr>
        <w:t xml:space="preserve">3、</w:t>
      </w:r>
      <w:r>
        <w:rPr>
          <w:rFonts w:ascii="宋体" w:hAnsi="宋体" w:cs="宋体"/>
          <w:bCs/>
          <w:position w:val="-10"/>
          <w:szCs w:val="21"/>
        </w:rPr>
        <w:t xml:space="preserve">严格执行政府采购关于支</w:t>
      </w:r>
      <w:r>
        <w:rPr>
          <w:rFonts w:ascii="宋体" w:hAnsi="宋体" w:cs="宋体"/>
          <w:bCs/>
          <w:position w:val="-10"/>
          <w:szCs w:val="21"/>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Cs/>
          <w:position w:val="-10"/>
          <w:szCs w:val="21"/>
        </w:rPr>
        <w:t xml:space="preserve">。</w:t>
      </w:r>
      <w:r>
        <w:rPr>
          <w:rFonts w:ascii="宋体" w:hAnsi="宋体" w:cs="宋体"/>
          <w:bCs/>
          <w:position w:val="-10"/>
          <w:szCs w:val="21"/>
        </w:rPr>
      </w:r>
      <w:r/>
    </w:p>
    <w:p>
      <w:pPr>
        <w:pStyle w:val="646"/>
        <w:ind w:firstLine="420"/>
        <w:spacing w:line="360" w:lineRule="auto"/>
        <w:rPr>
          <w:rFonts w:ascii="黑体" w:eastAsia="黑体"/>
          <w:bCs/>
          <w:sz w:val="44"/>
        </w:rPr>
      </w:pPr>
      <w:r>
        <w:rPr>
          <w:rFonts w:hint="eastAsia" w:ascii="宋体" w:hAnsi="宋体" w:cs="宋体"/>
          <w:szCs w:val="21"/>
        </w:rPr>
        <w:br w:type="page" w:clear="all"/>
      </w:r>
      <w:r>
        <w:rPr>
          <w:rFonts w:ascii="黑体" w:eastAsia="黑体"/>
          <w:bCs/>
          <w:sz w:val="44"/>
        </w:rPr>
      </w:r>
      <w:r/>
    </w:p>
    <w:p>
      <w:pPr>
        <w:pStyle w:val="647"/>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46"/>
        <w:spacing w:line="360" w:lineRule="auto"/>
        <w:rPr>
          <w:rFonts w:ascii="黑体" w:eastAsia="黑体"/>
          <w:bCs/>
          <w:sz w:val="44"/>
        </w:rPr>
      </w:pPr>
      <w:r>
        <w:rPr>
          <w:rFonts w:ascii="黑体" w:eastAsia="黑体"/>
          <w:bCs/>
          <w:sz w:val="44"/>
        </w:rPr>
      </w:r>
      <w:r/>
    </w:p>
    <w:p>
      <w:pPr>
        <w:pStyle w:val="646"/>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46"/>
        <w:jc w:val="center"/>
        <w:spacing w:line="360" w:lineRule="auto"/>
        <w:rPr>
          <w:rFonts w:ascii="宋体" w:hAnsi="宋体"/>
          <w:b/>
          <w:sz w:val="72"/>
        </w:rPr>
      </w:pPr>
      <w:r>
        <w:rPr>
          <w:rFonts w:ascii="宋体" w:hAnsi="宋体"/>
          <w:b/>
          <w:sz w:val="72"/>
        </w:rPr>
      </w:r>
      <w:r/>
    </w:p>
    <w:p>
      <w:pPr>
        <w:pStyle w:val="646"/>
        <w:jc w:val="center"/>
        <w:spacing w:line="360" w:lineRule="auto"/>
        <w:rPr>
          <w:rFonts w:ascii="宋体" w:hAnsi="宋体"/>
          <w:b/>
          <w:sz w:val="72"/>
        </w:rPr>
      </w:pPr>
      <w:r>
        <w:rPr>
          <w:rFonts w:ascii="宋体" w:hAnsi="宋体"/>
          <w:b/>
          <w:sz w:val="72"/>
        </w:rPr>
      </w:r>
      <w:r/>
    </w:p>
    <w:p>
      <w:pPr>
        <w:pStyle w:val="646"/>
        <w:jc w:val="center"/>
        <w:spacing w:line="360" w:lineRule="auto"/>
        <w:rPr>
          <w:rFonts w:ascii="宋体" w:hAnsi="宋体"/>
          <w:b/>
          <w:sz w:val="36"/>
        </w:rPr>
      </w:pPr>
      <w:r>
        <w:rPr>
          <w:rFonts w:ascii="宋体" w:hAnsi="宋体"/>
          <w:b/>
          <w:sz w:val="36"/>
        </w:rPr>
      </w:r>
      <w:r/>
    </w:p>
    <w:p>
      <w:pPr>
        <w:pStyle w:val="646"/>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6"/>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46"/>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6"/>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46"/>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46"/>
        <w:jc w:val="center"/>
        <w:spacing w:line="360" w:lineRule="auto"/>
        <w:rPr>
          <w:rFonts w:ascii="宋体" w:hAnsi="宋体"/>
          <w:b/>
          <w:bCs/>
          <w:sz w:val="32"/>
          <w:szCs w:val="32"/>
        </w:rPr>
      </w:pPr>
      <w:r>
        <w:rPr>
          <w:rFonts w:ascii="宋体" w:hAnsi="宋体"/>
          <w:b/>
          <w:bCs/>
          <w:sz w:val="32"/>
          <w:szCs w:val="32"/>
        </w:rPr>
      </w:r>
      <w:r/>
    </w:p>
    <w:p>
      <w:pPr>
        <w:pStyle w:val="646"/>
        <w:jc w:val="center"/>
        <w:spacing w:line="360" w:lineRule="auto"/>
        <w:rPr>
          <w:rFonts w:ascii="宋体" w:hAnsi="宋体"/>
          <w:b/>
          <w:bCs/>
          <w:sz w:val="32"/>
          <w:szCs w:val="32"/>
        </w:rPr>
      </w:pPr>
      <w:r>
        <w:rPr>
          <w:rFonts w:ascii="宋体" w:hAnsi="宋体"/>
          <w:b/>
          <w:bCs/>
          <w:sz w:val="32"/>
          <w:szCs w:val="32"/>
        </w:rPr>
      </w:r>
      <w:r/>
    </w:p>
    <w:p>
      <w:pPr>
        <w:pStyle w:val="646"/>
        <w:spacing w:line="360" w:lineRule="auto"/>
        <w:rPr>
          <w:rFonts w:ascii="宋体" w:hAnsi="宋体"/>
          <w:b/>
          <w:bCs/>
          <w:sz w:val="32"/>
          <w:szCs w:val="32"/>
        </w:rPr>
      </w:pPr>
      <w:r>
        <w:rPr>
          <w:rFonts w:ascii="宋体" w:hAnsi="宋体"/>
          <w:b/>
          <w:bCs/>
          <w:sz w:val="32"/>
          <w:szCs w:val="32"/>
        </w:rPr>
      </w:r>
      <w:r/>
    </w:p>
    <w:p>
      <w:pPr>
        <w:pStyle w:val="646"/>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646"/>
        <w:jc w:val="center"/>
        <w:spacing w:line="360" w:lineRule="auto"/>
        <w:rPr>
          <w:rFonts w:ascii="宋体" w:hAnsi="宋体"/>
          <w:b/>
          <w:bCs/>
          <w:sz w:val="32"/>
          <w:szCs w:val="32"/>
        </w:rPr>
      </w:pPr>
      <w:r>
        <w:rPr>
          <w:rFonts w:ascii="宋体" w:hAnsi="宋体"/>
          <w:b/>
          <w:bCs/>
          <w:sz w:val="32"/>
          <w:szCs w:val="32"/>
        </w:rPr>
      </w:r>
      <w:r/>
    </w:p>
    <w:p>
      <w:pPr>
        <w:pStyle w:val="646"/>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646"/>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46"/>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46"/>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46"/>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46"/>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46"/>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46"/>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46"/>
        <w:contextualSpacing/>
        <w:jc w:val="center"/>
        <w:spacing w:line="360" w:lineRule="auto"/>
        <w:rPr>
          <w:rFonts w:ascii="宋体" w:hAnsi="宋体"/>
          <w:b/>
          <w:sz w:val="72"/>
        </w:rPr>
      </w:pPr>
      <w:r>
        <w:rPr>
          <w:rFonts w:ascii="宋体" w:hAnsi="宋体"/>
          <w:b/>
          <w:sz w:val="72"/>
        </w:rPr>
      </w:r>
      <w:r/>
    </w:p>
    <w:p>
      <w:pPr>
        <w:pStyle w:val="646"/>
        <w:contextualSpacing/>
        <w:jc w:val="center"/>
        <w:spacing w:line="360" w:lineRule="auto"/>
        <w:rPr>
          <w:rFonts w:ascii="宋体" w:hAnsi="宋体"/>
          <w:b/>
          <w:sz w:val="72"/>
        </w:rPr>
      </w:pPr>
      <w:r>
        <w:rPr>
          <w:rFonts w:ascii="宋体" w:hAnsi="宋体"/>
          <w:b/>
          <w:sz w:val="72"/>
        </w:rPr>
      </w:r>
      <w:r/>
    </w:p>
    <w:p>
      <w:pPr>
        <w:pStyle w:val="646"/>
        <w:contextualSpacing/>
        <w:jc w:val="center"/>
        <w:spacing w:line="360" w:lineRule="auto"/>
        <w:rPr>
          <w:rFonts w:ascii="宋体" w:hAnsi="宋体"/>
          <w:b/>
          <w:sz w:val="72"/>
        </w:rPr>
      </w:pPr>
      <w:r>
        <w:rPr>
          <w:rFonts w:ascii="宋体" w:hAnsi="宋体"/>
          <w:b/>
          <w:sz w:val="72"/>
        </w:rPr>
      </w:r>
      <w:r/>
    </w:p>
    <w:p>
      <w:pPr>
        <w:pStyle w:val="646"/>
        <w:contextualSpacing/>
        <w:spacing w:line="360" w:lineRule="auto"/>
        <w:rPr>
          <w:rFonts w:ascii="宋体" w:hAnsi="宋体"/>
          <w:b/>
          <w:sz w:val="36"/>
        </w:rPr>
      </w:pPr>
      <w:r>
        <w:rPr>
          <w:rFonts w:ascii="宋体" w:hAnsi="宋体"/>
          <w:b/>
          <w:sz w:val="36"/>
        </w:rPr>
      </w:r>
      <w:r/>
    </w:p>
    <w:p>
      <w:pPr>
        <w:pStyle w:val="646"/>
        <w:spacing w:line="360" w:lineRule="auto"/>
        <w:rPr>
          <w:rFonts w:ascii="宋体" w:hAnsi="宋体"/>
          <w:b/>
          <w:sz w:val="32"/>
          <w:szCs w:val="32"/>
        </w:rPr>
      </w:pPr>
      <w:r>
        <w:rPr>
          <w:rFonts w:ascii="宋体" w:hAnsi="宋体"/>
          <w:b/>
          <w:sz w:val="32"/>
          <w:szCs w:val="32"/>
        </w:rPr>
      </w:r>
      <w:r/>
    </w:p>
    <w:p>
      <w:pPr>
        <w:pStyle w:val="648"/>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646"/>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646"/>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64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46"/>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46"/>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46"/>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cs="宋体"/>
                <w:szCs w:val="21"/>
              </w:rPr>
              <w:t xml:space="preserve">具有独立承担民事责任的能力（提供法人或者其他组织的营业执照等证明文件，自然人的身份证明）</w:t>
            </w:r>
            <w:r>
              <w:rPr>
                <w:rFonts w:ascii="宋体" w:hAnsi="宋体"/>
                <w:iCs/>
                <w:szCs w:val="21"/>
              </w:rPr>
            </w:r>
            <w:r/>
          </w:p>
        </w:tc>
        <w:tc>
          <w:tcPr>
            <w:tcW w:w="2158" w:type="dxa"/>
            <w:vAlign w:val="center"/>
            <w:textDirection w:val="lrTb"/>
            <w:noWrap w:val="false"/>
          </w:tcPr>
          <w:p>
            <w:pPr>
              <w:pStyle w:val="646"/>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iCs/>
                <w:szCs w:val="21"/>
              </w:rPr>
              <w:t xml:space="preserve">具有良好的商业信誉和健全的财务会计制度（提供2026年</w:t>
            </w:r>
            <w:r>
              <w:rPr>
                <w:rFonts w:hint="eastAsia" w:ascii="宋体" w:hAnsi="宋体"/>
                <w:iCs/>
                <w:szCs w:val="21"/>
              </w:rPr>
              <w:t xml:space="preserve">4</w:t>
            </w:r>
            <w:r>
              <w:rPr>
                <w:rFonts w:ascii="宋体" w:hAnsi="宋体"/>
                <w:iCs/>
                <w:szCs w:val="21"/>
              </w:rPr>
              <w:t xml:space="preserve">月-2026年</w:t>
            </w:r>
            <w:r>
              <w:rPr>
                <w:rFonts w:hint="eastAsia" w:ascii="宋体" w:hAnsi="宋体"/>
                <w:iCs/>
                <w:szCs w:val="21"/>
              </w:rPr>
              <w:t xml:space="preserve">9</w:t>
            </w:r>
            <w:r>
              <w:rPr>
                <w:rFonts w:ascii="宋体" w:hAnsi="宋体"/>
                <w:iCs/>
                <w:szCs w:val="21"/>
              </w:rPr>
              <w:t xml:space="preserve">月内任意一月份的财务状况报告（至少包括资产负债表或利润表）（法人或者其他组织成立未满三个月的可以不提供），或2026年</w:t>
            </w:r>
            <w:r>
              <w:rPr>
                <w:rFonts w:hint="eastAsia" w:ascii="宋体" w:hAnsi="宋体"/>
                <w:iCs/>
                <w:szCs w:val="21"/>
              </w:rPr>
              <w:t xml:space="preserve">4</w:t>
            </w:r>
            <w:r>
              <w:rPr>
                <w:rFonts w:ascii="宋体" w:hAnsi="宋体"/>
                <w:iCs/>
                <w:szCs w:val="21"/>
              </w:rPr>
              <w:t xml:space="preserve">月-2026年</w:t>
            </w:r>
            <w:r>
              <w:rPr>
                <w:rFonts w:hint="eastAsia" w:ascii="宋体" w:hAnsi="宋体"/>
                <w:iCs/>
                <w:szCs w:val="21"/>
              </w:rPr>
              <w:t xml:space="preserve">9</w:t>
            </w:r>
            <w:r>
              <w:rPr>
                <w:rFonts w:ascii="宋体" w:hAnsi="宋体"/>
                <w:iCs/>
                <w:szCs w:val="21"/>
              </w:rPr>
              <w:t xml:space="preserve">月内其银行出具的资信证书</w:t>
            </w:r>
            <w:r>
              <w:rPr>
                <w:rFonts w:ascii="宋体" w:hAnsi="宋体"/>
                <w:iCs/>
                <w:szCs w:val="21"/>
              </w:rPr>
              <w:t xml:space="preserve">（复印件），或2025年度经审计的财务报告复印件加盖公章）</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cs="宋体"/>
                <w:szCs w:val="21"/>
              </w:rPr>
              <w:t xml:space="preserve">依法缴纳税收和社会保障资金的良好记录（提供投标人参加本次政府采购活动前6个月内（即2026年</w:t>
            </w:r>
            <w:r>
              <w:rPr>
                <w:rFonts w:hint="eastAsia" w:ascii="宋体" w:hAnsi="宋体" w:cs="宋体"/>
                <w:szCs w:val="21"/>
              </w:rPr>
              <w:t xml:space="preserve">4</w:t>
            </w:r>
            <w:r>
              <w:rPr>
                <w:rFonts w:ascii="宋体" w:hAnsi="宋体" w:cs="宋体"/>
                <w:szCs w:val="21"/>
              </w:rPr>
              <w:t xml:space="preserve">月-2026年</w:t>
            </w:r>
            <w:r>
              <w:rPr>
                <w:rFonts w:hint="eastAsia" w:ascii="宋体" w:hAnsi="宋体" w:cs="宋体"/>
                <w:szCs w:val="21"/>
              </w:rPr>
              <w:t xml:space="preserve">9</w:t>
            </w:r>
            <w:r>
              <w:rPr>
                <w:rFonts w:ascii="宋体" w:hAnsi="宋体" w:cs="宋体"/>
                <w:szCs w:val="21"/>
              </w:rPr>
              <w:t xml:space="preserve">月期间）任意一个月缴纳税收及缴纳社会保障资金的证明材料。投标人依法享受缓缴、免缴税收、社会保障资金的提供证明材料）</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407"/>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646"/>
              <w:spacing w:line="360" w:lineRule="auto"/>
              <w:rPr>
                <w:rFonts w:ascii="宋体" w:hAnsi="宋体" w:cs="宋体"/>
                <w:szCs w:val="21"/>
              </w:rPr>
            </w:pPr>
            <w:r>
              <w:rPr>
                <w:rFonts w:ascii="宋体" w:hAnsi="宋体" w:cs="宋体"/>
                <w:szCs w:val="21"/>
              </w:rPr>
              <w:t xml:space="preserve">本项目不接受进口产品投标</w:t>
            </w:r>
            <w:r>
              <w:rPr>
                <w:rFonts w:ascii="宋体" w:hAnsi="宋体" w:cs="宋体"/>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46"/>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646"/>
              <w:spacing w:line="360" w:lineRule="auto"/>
            </w:pPr>
            <w:r>
              <w:rPr>
                <w:rFonts w:ascii="宋体" w:hAnsi="宋体" w:cs="宋体"/>
                <w:szCs w:val="21"/>
              </w:rPr>
              <w:t xml:space="preserve">本项目为专门面向中小微企业项目</w:t>
            </w:r>
            <w:r>
              <w:rPr>
                <w:rFonts w:hint="eastAsia" w:ascii="宋体" w:hAnsi="宋体" w:cs="宋体"/>
                <w:szCs w:val="21"/>
              </w:rPr>
              <w:t xml:space="preserve">，</w:t>
            </w:r>
            <w:r>
              <w:rPr>
                <w:rFonts w:ascii="宋体" w:hAnsi="宋体" w:cs="宋体"/>
                <w:szCs w:val="21"/>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w:t>
            </w:r>
            <w:r>
              <w:rPr>
                <w:rFonts w:ascii="宋体" w:hAnsi="宋体" w:cs="宋体"/>
                <w:szCs w:val="21"/>
              </w:rPr>
              <w:t xml:space="preserve">中小企业声明函（见格式））</w:t>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6"/>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5447" w:type="dxa"/>
            <w:vAlign w:val="center"/>
            <w:textDirection w:val="lrTb"/>
            <w:noWrap w:val="false"/>
          </w:tcPr>
          <w:p>
            <w:pPr>
              <w:pStyle w:val="646"/>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iCs/>
                <w:szCs w:val="21"/>
              </w:rPr>
              <w:t xml:space="preserve">投标产品按国家规定须具备医疗器械注册证的，投标人须提供投标产品的《医疗器械注册证》（复印件加盖公章）</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iCs/>
                <w:szCs w:val="21"/>
              </w:rPr>
              <w:t xml:space="preserve">如投标人为医疗器械经营企业的，须根据投标产品的类别，提供投标人的《医疗器械经营许可证》或者《二类医疗器械经营备案凭证》（复印件加盖公章）</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646"/>
              <w:spacing w:line="360" w:lineRule="auto"/>
              <w:rPr>
                <w:rFonts w:ascii="宋体" w:hAnsi="宋体"/>
                <w:iCs/>
                <w:szCs w:val="21"/>
              </w:rPr>
            </w:pPr>
            <w:r>
              <w:rPr>
                <w:rFonts w:ascii="宋体" w:hAnsi="宋体"/>
                <w:iCs/>
                <w:szCs w:val="21"/>
              </w:rPr>
              <w:t xml:space="preserve">如投标人为医疗器械生产企业直接参与投标本企业产品的，提供《医疗器械生产许可证》（复印件加盖公章）</w:t>
            </w:r>
            <w:r>
              <w:rPr>
                <w:rFonts w:ascii="宋体" w:hAnsi="宋体"/>
                <w:iCs/>
                <w:szCs w:val="21"/>
              </w:rPr>
            </w:r>
            <w:r/>
          </w:p>
        </w:tc>
        <w:tc>
          <w:tcPr>
            <w:tcW w:w="2158" w:type="dxa"/>
            <w:vAlign w:val="center"/>
            <w:textDirection w:val="lrTb"/>
            <w:noWrap w:val="false"/>
          </w:tcPr>
          <w:p>
            <w:pPr>
              <w:pStyle w:val="646"/>
              <w:spacing w:line="360" w:lineRule="auto"/>
              <w:rPr>
                <w:rFonts w:ascii="宋体" w:hAnsi="宋体"/>
                <w:szCs w:val="21"/>
              </w:rPr>
            </w:pPr>
            <w:r>
              <w:rPr>
                <w:rFonts w:ascii="宋体" w:hAnsi="宋体"/>
                <w:szCs w:val="21"/>
              </w:rPr>
            </w:r>
            <w:r/>
          </w:p>
        </w:tc>
      </w:tr>
    </w:tbl>
    <w:p>
      <w:pPr>
        <w:pStyle w:val="646"/>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646"/>
        <w:jc w:val="center"/>
        <w:rPr>
          <w:rFonts w:hint="eastAsia" w:ascii="宋体" w:hAnsi="宋体"/>
          <w:b/>
          <w:bCs/>
        </w:rPr>
      </w:pPr>
      <w:r>
        <w:rPr>
          <w:rFonts w:hint="eastAsia" w:ascii="宋体" w:hAnsi="宋体"/>
          <w:b/>
          <w:bCs/>
        </w:rPr>
        <w:br w:type="page" w:clear="all"/>
        <w:t xml:space="preserve">2、</w:t>
      </w:r>
      <w:r>
        <w:rPr>
          <w:rFonts w:ascii="宋体" w:hAnsi="宋体"/>
          <w:b/>
          <w:bCs/>
        </w:rPr>
        <w:t xml:space="preserve">具有良好的商业信誉和健全的财务会计制度（提供2026年</w:t>
      </w:r>
      <w:r>
        <w:rPr>
          <w:rFonts w:hint="eastAsia" w:ascii="宋体" w:hAnsi="宋体"/>
          <w:b/>
          <w:bCs/>
        </w:rPr>
        <w:t xml:space="preserve">4</w:t>
      </w:r>
      <w:r>
        <w:rPr>
          <w:rFonts w:ascii="宋体" w:hAnsi="宋体"/>
          <w:b/>
          <w:bCs/>
        </w:rPr>
        <w:t xml:space="preserve">月-2026年</w:t>
      </w:r>
      <w:r>
        <w:rPr>
          <w:rFonts w:hint="eastAsia" w:ascii="宋体" w:hAnsi="宋体"/>
          <w:b/>
          <w:bCs/>
        </w:rPr>
        <w:t xml:space="preserve">9</w:t>
      </w:r>
      <w:r>
        <w:rPr>
          <w:rFonts w:ascii="宋体" w:hAnsi="宋体"/>
          <w:b/>
          <w:bCs/>
        </w:rPr>
        <w:t xml:space="preserve">月内任意一月份的财务状况报告（至少包括资产负债表或利润表）（法人或者其他组织成立未满三个月的可以不提供），或2026年</w:t>
      </w:r>
      <w:r>
        <w:rPr>
          <w:rFonts w:hint="eastAsia" w:ascii="宋体" w:hAnsi="宋体"/>
          <w:b/>
          <w:bCs/>
        </w:rPr>
        <w:t xml:space="preserve">4</w:t>
      </w:r>
      <w:r>
        <w:rPr>
          <w:rFonts w:ascii="宋体" w:hAnsi="宋体"/>
          <w:b/>
          <w:bCs/>
        </w:rPr>
        <w:t xml:space="preserve">月-2026年</w:t>
      </w:r>
      <w:r>
        <w:rPr>
          <w:rFonts w:hint="eastAsia" w:ascii="宋体" w:hAnsi="宋体"/>
          <w:b/>
          <w:bCs/>
        </w:rPr>
        <w:t xml:space="preserve">9</w:t>
      </w:r>
      <w:r>
        <w:rPr>
          <w:rFonts w:ascii="宋体" w:hAnsi="宋体"/>
          <w:b/>
          <w:bCs/>
        </w:rPr>
        <w:t xml:space="preserve">月内其银行出具的资信证书（复印件），或2025年度经审计的财务报告复印件加盖公章）</w:t>
      </w:r>
      <w:r>
        <w:rPr>
          <w:rFonts w:hint="eastAsia" w:ascii="宋体" w:hAnsi="宋体"/>
          <w:b/>
          <w:bCs/>
        </w:rPr>
      </w:r>
      <w:r/>
    </w:p>
    <w:p>
      <w:pPr>
        <w:pStyle w:val="646"/>
        <w:jc w:val="center"/>
        <w:rPr>
          <w:rFonts w:hint="eastAsia" w:ascii="宋体" w:hAnsi="宋体"/>
          <w:b/>
          <w:bCs/>
        </w:rPr>
      </w:pPr>
      <w:r>
        <w:rPr>
          <w:rFonts w:hint="eastAsia" w:ascii="宋体" w:hAnsi="宋体"/>
          <w:b/>
          <w:bCs/>
        </w:rPr>
        <w:br w:type="page" w:clear="all"/>
        <w:t xml:space="preserve">3、</w:t>
      </w:r>
      <w:r>
        <w:rPr>
          <w:rFonts w:ascii="宋体" w:hAnsi="宋体"/>
          <w:b/>
          <w:bCs/>
        </w:rPr>
        <w:t xml:space="preserve">依法缴纳税收和社会保障资金的良好记录（提供投标人参加本次政府采购活动前6个月内（即2026年</w:t>
      </w:r>
      <w:r>
        <w:rPr>
          <w:rFonts w:hint="eastAsia" w:ascii="宋体" w:hAnsi="宋体"/>
          <w:b/>
          <w:bCs/>
        </w:rPr>
        <w:t xml:space="preserve">4</w:t>
      </w:r>
      <w:r>
        <w:rPr>
          <w:rFonts w:ascii="宋体" w:hAnsi="宋体"/>
          <w:b/>
          <w:bCs/>
        </w:rPr>
        <w:t xml:space="preserve">月-2026年</w:t>
      </w:r>
      <w:r>
        <w:rPr>
          <w:rFonts w:hint="eastAsia" w:ascii="宋体" w:hAnsi="宋体"/>
          <w:b/>
          <w:bCs/>
        </w:rPr>
        <w:t xml:space="preserve">9</w:t>
      </w:r>
      <w:r>
        <w:rPr>
          <w:rFonts w:ascii="宋体" w:hAnsi="宋体"/>
          <w:b/>
          <w:bCs/>
        </w:rPr>
        <w:t xml:space="preserve">月期间）任意一个月缴纳税收及缴纳社会保障资金的证明材料。投标人依法享受缓缴、免缴税收、社会保障资金的提供证明材料）</w:t>
      </w:r>
      <w:r>
        <w:rPr>
          <w:rFonts w:hint="eastAsia" w:ascii="宋体" w:hAnsi="宋体"/>
          <w:b/>
          <w:bCs/>
        </w:rPr>
      </w:r>
      <w:r/>
    </w:p>
    <w:p>
      <w:pPr>
        <w:pStyle w:val="646"/>
        <w:jc w:val="center"/>
      </w:pPr>
      <w:r>
        <w:rPr>
          <w:rFonts w:hint="eastAsia" w:ascii="宋体" w:hAnsi="宋体"/>
          <w:b/>
          <w:bCs/>
        </w:rPr>
        <w:br w:type="page" w:clear="all"/>
      </w:r>
      <w:r>
        <w:rPr>
          <w:rFonts w:hint="eastAsia" w:ascii="宋体" w:hAnsi="宋体"/>
          <w:b/>
          <w:bCs/>
        </w:rPr>
        <w:t xml:space="preserve">4</w:t>
      </w:r>
      <w:r>
        <w:rPr>
          <w:rFonts w:hint="eastAsia" w:ascii="宋体" w:hAnsi="宋体"/>
          <w:b/>
          <w:bCs/>
        </w:rPr>
        <w:t xml:space="preserve">、</w:t>
      </w:r>
      <w:r>
        <w:rPr>
          <w:rFonts w:hint="eastAsia" w:ascii="宋体" w:hAnsi="宋体"/>
          <w:b/>
          <w:bCs/>
        </w:rPr>
        <w:t xml:space="preserve">具备履行合同所必需的设备和专业技术能力的书面声明</w:t>
      </w:r>
      <w:r/>
    </w:p>
    <w:p>
      <w:pPr>
        <w:pStyle w:val="646"/>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646"/>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6"/>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r>
      <w:r/>
    </w:p>
    <w:p>
      <w:pPr>
        <w:pStyle w:val="646"/>
        <w:contextualSpacing/>
        <w:spacing w:line="360" w:lineRule="auto"/>
        <w:rPr>
          <w:rFonts w:ascii="宋体" w:hAnsi="宋体"/>
          <w:b/>
          <w:sz w:val="36"/>
        </w:rPr>
      </w:pPr>
      <w:r>
        <w:rPr>
          <w:rFonts w:ascii="宋体" w:hAnsi="宋体"/>
          <w:b/>
          <w:sz w:val="36"/>
        </w:rPr>
      </w:r>
      <w:r/>
    </w:p>
    <w:p>
      <w:pPr>
        <w:pStyle w:val="646"/>
        <w:contextualSpacing/>
        <w:spacing w:line="360" w:lineRule="auto"/>
        <w:rPr>
          <w:rFonts w:ascii="宋体" w:hAnsi="宋体"/>
          <w:b/>
          <w:sz w:val="36"/>
        </w:rPr>
      </w:pPr>
      <w:r>
        <w:rPr>
          <w:rFonts w:ascii="宋体" w:hAnsi="宋体"/>
          <w:b/>
          <w:sz w:val="36"/>
        </w:rPr>
      </w:r>
      <w:r/>
    </w:p>
    <w:p>
      <w:pPr>
        <w:pStyle w:val="646"/>
        <w:contextualSpacing/>
        <w:spacing w:line="360" w:lineRule="auto"/>
        <w:rPr>
          <w:rFonts w:ascii="宋体" w:hAnsi="宋体"/>
          <w:b/>
          <w:sz w:val="36"/>
        </w:rPr>
      </w:pPr>
      <w:r>
        <w:rPr>
          <w:rFonts w:ascii="宋体" w:hAnsi="宋体"/>
          <w:b/>
          <w:sz w:val="36"/>
        </w:rPr>
      </w:r>
      <w:r/>
    </w:p>
    <w:p>
      <w:pPr>
        <w:pStyle w:val="646"/>
        <w:contextualSpacing/>
        <w:spacing w:line="360" w:lineRule="auto"/>
        <w:rPr>
          <w:rFonts w:ascii="宋体" w:hAnsi="宋体"/>
          <w:b/>
          <w:sz w:val="36"/>
        </w:rPr>
      </w:pPr>
      <w:r>
        <w:rPr>
          <w:rFonts w:ascii="宋体" w:hAnsi="宋体"/>
          <w:b/>
          <w:sz w:val="36"/>
        </w:rPr>
      </w:r>
      <w:r/>
    </w:p>
    <w:p>
      <w:pPr>
        <w:pStyle w:val="646"/>
        <w:contextualSpacing/>
        <w:spacing w:line="360" w:lineRule="auto"/>
        <w:rPr>
          <w:rFonts w:ascii="宋体" w:hAnsi="宋体"/>
          <w:b/>
          <w:sz w:val="36"/>
        </w:rPr>
      </w:pPr>
      <w:r>
        <w:rPr>
          <w:rFonts w:ascii="宋体" w:hAnsi="宋体"/>
          <w:b/>
          <w:sz w:val="36"/>
        </w:rPr>
      </w:r>
      <w:r/>
    </w:p>
    <w:p>
      <w:pPr>
        <w:pStyle w:val="646"/>
        <w:contextualSpacing/>
        <w:spacing w:line="360" w:lineRule="auto"/>
        <w:rPr>
          <w:rFonts w:ascii="宋体" w:hAnsi="宋体"/>
          <w:b/>
          <w:sz w:val="36"/>
        </w:rPr>
      </w:pPr>
      <w:r>
        <w:rPr>
          <w:rFonts w:ascii="宋体" w:hAnsi="宋体"/>
          <w:b/>
          <w:sz w:val="36"/>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hint="eastAsia" w:ascii="宋体" w:hAnsi="宋体"/>
          <w:b/>
          <w:bCs/>
        </w:rPr>
        <w:br w:type="page" w:clear="all"/>
      </w:r>
      <w:r>
        <w:rPr>
          <w:rFonts w:hint="eastAsia" w:ascii="宋体" w:hAnsi="宋体"/>
          <w:b/>
          <w:bCs/>
        </w:rPr>
        <w:t xml:space="preserve">5</w:t>
      </w:r>
      <w:r>
        <w:rPr>
          <w:rFonts w:hint="eastAsia" w:ascii="宋体" w:hAnsi="宋体"/>
          <w:b/>
          <w:bCs/>
        </w:rPr>
        <w:t xml:space="preserve">、参加本次政府采购活动前 3 年内在经营活动中没有重大违法记录的书面声明</w:t>
      </w:r>
      <w:r>
        <w:rPr>
          <w:rFonts w:ascii="宋体" w:hAnsi="宋体"/>
          <w:b/>
          <w:bCs/>
        </w:rPr>
      </w:r>
      <w:r/>
    </w:p>
    <w:p>
      <w:pPr>
        <w:pStyle w:val="646"/>
        <w:spacing w:line="360" w:lineRule="auto"/>
        <w:rPr>
          <w:rFonts w:ascii="宋体" w:hAnsi="宋体"/>
        </w:rPr>
      </w:pPr>
      <w:r>
        <w:rPr>
          <w:rFonts w:ascii="宋体" w:hAnsi="宋体"/>
        </w:rPr>
      </w:r>
      <w:r/>
    </w:p>
    <w:p>
      <w:pPr>
        <w:pStyle w:val="646"/>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46"/>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646"/>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46"/>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46"/>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6</w:t>
      </w:r>
      <w:r>
        <w:rPr>
          <w:rFonts w:hint="eastAsia" w:ascii="宋体" w:hAnsi="宋体"/>
          <w:b/>
          <w:bCs/>
        </w:rPr>
        <w:t xml:space="preserve">、</w:t>
      </w:r>
      <w:r>
        <w:rPr>
          <w:rFonts w:hint="eastAsia" w:ascii="宋体" w:hAnsi="宋体"/>
          <w:b/>
          <w:szCs w:val="21"/>
        </w:rPr>
        <w:t xml:space="preserve">投标人信用承诺书</w:t>
      </w:r>
      <w:r>
        <w:rPr>
          <w:rFonts w:ascii="宋体" w:hAnsi="宋体"/>
          <w:b/>
          <w:szCs w:val="21"/>
        </w:rPr>
      </w:r>
      <w:r/>
    </w:p>
    <w:p>
      <w:pPr>
        <w:pStyle w:val="646"/>
        <w:spacing w:line="360" w:lineRule="auto"/>
        <w:rPr>
          <w:rFonts w:ascii="方正仿宋_GBK"/>
          <w:szCs w:val="32"/>
        </w:rPr>
      </w:pPr>
      <w:r>
        <w:rPr>
          <w:rFonts w:ascii="方正仿宋_GBK"/>
          <w:szCs w:val="32"/>
        </w:rPr>
      </w:r>
      <w:r/>
    </w:p>
    <w:p>
      <w:pPr>
        <w:pStyle w:val="646"/>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46"/>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46"/>
        <w:spacing w:line="360" w:lineRule="auto"/>
        <w:rPr>
          <w:rFonts w:ascii="宋体" w:hAnsi="宋体"/>
          <w:szCs w:val="21"/>
        </w:rPr>
      </w:pP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w:t>
      </w:r>
      <w:r>
        <w:rPr>
          <w:rFonts w:hint="eastAsia" w:ascii="宋体" w:hAnsi="宋体"/>
          <w:szCs w:val="21"/>
        </w:rPr>
        <w:t xml:space="preserve">_________________项目政府采购活动郑重承诺如下:</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w:t>
      </w:r>
      <w:r>
        <w:rPr>
          <w:rFonts w:hint="eastAsia" w:ascii="宋体" w:hAnsi="宋体"/>
          <w:szCs w:val="21"/>
        </w:rPr>
        <w:t xml:space="preserve">入信用档案，依法依规进行信息公示，并承担所产生的一切法律责任和经济损失。</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46"/>
        <w:spacing w:line="360" w:lineRule="auto"/>
        <w:rPr>
          <w:rFonts w:ascii="宋体" w:hAnsi="宋体"/>
          <w:szCs w:val="21"/>
        </w:rPr>
      </w:pPr>
      <w:r>
        <w:rPr>
          <w:rFonts w:ascii="宋体" w:hAnsi="宋体"/>
          <w:szCs w:val="21"/>
        </w:rPr>
      </w:r>
      <w:r/>
    </w:p>
    <w:p>
      <w:pPr>
        <w:pStyle w:val="646"/>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46"/>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46"/>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646"/>
        <w:jc w:val="center"/>
        <w:spacing w:line="360" w:lineRule="auto"/>
        <w:rPr>
          <w:rFonts w:hint="eastAsia" w:ascii="宋体" w:hAnsi="宋体"/>
          <w:b/>
          <w:bCs/>
        </w:rPr>
      </w:pPr>
      <w:r>
        <w:rPr>
          <w:rFonts w:hint="eastAsia" w:ascii="宋体" w:hAnsi="宋体"/>
          <w:b/>
          <w:bCs/>
        </w:rPr>
      </w:r>
      <w:r/>
    </w:p>
    <w:p>
      <w:pPr>
        <w:shd w:val="nil"/>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p>
    <w:p>
      <w:pPr>
        <w:pStyle w:val="646"/>
        <w:jc w:val="center"/>
        <w:spacing w:line="360" w:lineRule="auto"/>
        <w:rPr>
          <w:rFonts w:hint="eastAsia" w:ascii="宋体" w:hAnsi="宋体"/>
          <w:b/>
          <w:bCs/>
          <w:highlight w:val="none"/>
        </w:rPr>
      </w:pPr>
      <w:r>
        <w:rPr>
          <w:rFonts w:hint="eastAsia" w:ascii="宋体" w:hAnsi="宋体"/>
          <w:b/>
          <w:bCs/>
        </w:rPr>
        <w:t xml:space="preserve">7</w:t>
      </w:r>
      <w:r>
        <w:rPr>
          <w:rFonts w:hint="eastAsia" w:ascii="宋体" w:hAnsi="宋体"/>
          <w:b/>
          <w:bCs/>
        </w:rPr>
        <w:t xml:space="preserve">、</w:t>
      </w:r>
      <w:r>
        <w:rPr>
          <w:rFonts w:hint="eastAsia" w:ascii="宋体" w:hAnsi="宋体"/>
          <w:b/>
          <w:szCs w:val="21"/>
        </w:rPr>
        <w:t xml:space="preserve">投标产品按国家规定须医疗器械注册证的，投标人须提供投标产品的《医疗器械注册证》（复印件加盖公章）</w:t>
      </w:r>
      <w:r>
        <w:rPr>
          <w:rFonts w:ascii="宋体" w:hAnsi="宋体"/>
          <w:b/>
          <w:szCs w:val="21"/>
        </w:rPr>
      </w:r>
      <w:r/>
    </w:p>
    <w:p>
      <w:pPr>
        <w:pStyle w:val="646"/>
        <w:jc w:val="center"/>
        <w:spacing w:line="360" w:lineRule="auto"/>
        <w:rPr>
          <w:rFonts w:hint="eastAsia" w:ascii="宋体" w:hAnsi="宋体"/>
          <w:b/>
          <w:bCs/>
        </w:rPr>
      </w:pPr>
      <w:r>
        <w:rPr>
          <w:rFonts w:hint="eastAsia" w:ascii="宋体" w:hAnsi="宋体"/>
          <w:b/>
          <w:bCs/>
        </w:rPr>
      </w:r>
      <w:r/>
    </w:p>
    <w:p>
      <w:pPr>
        <w:pStyle w:val="646"/>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8</w:t>
      </w:r>
      <w:r>
        <w:rPr>
          <w:rFonts w:hint="eastAsia" w:ascii="宋体" w:hAnsi="宋体"/>
          <w:b/>
          <w:bCs/>
        </w:rPr>
        <w:t xml:space="preserve">、</w:t>
      </w:r>
      <w:r>
        <w:rPr>
          <w:rFonts w:ascii="宋体" w:hAnsi="宋体"/>
          <w:b/>
          <w:szCs w:val="21"/>
        </w:rPr>
        <w:t xml:space="preserve">如投标人为医疗器械经营企业的，须根据投标产品的类别，提供投标人的《医疗器械经营许可证》或者《二类医疗器械经营备案凭证》（复印件加盖公章）</w:t>
      </w:r>
      <w:r>
        <w:rPr>
          <w:rFonts w:ascii="宋体" w:hAnsi="宋体"/>
          <w:b/>
          <w:szCs w:val="21"/>
        </w:rPr>
      </w:r>
      <w:r/>
    </w:p>
    <w:p>
      <w:pPr>
        <w:pStyle w:val="646"/>
        <w:jc w:val="center"/>
        <w:spacing w:line="360" w:lineRule="auto"/>
        <w:rPr>
          <w:rFonts w:ascii="宋体" w:hAnsi="宋体"/>
          <w:b/>
          <w:bCs/>
        </w:rPr>
      </w:pPr>
      <w:r>
        <w:rPr>
          <w:rFonts w:ascii="宋体" w:hAnsi="宋体"/>
          <w:b/>
          <w:bCs/>
        </w:rPr>
      </w:r>
      <w:r/>
    </w:p>
    <w:p>
      <w:pPr>
        <w:pStyle w:val="646"/>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9</w:t>
      </w:r>
      <w:r>
        <w:rPr>
          <w:rFonts w:hint="eastAsia" w:ascii="宋体" w:hAnsi="宋体"/>
          <w:b/>
          <w:bCs/>
        </w:rPr>
        <w:t xml:space="preserve">、</w:t>
      </w:r>
      <w:r>
        <w:rPr>
          <w:rFonts w:ascii="宋体" w:hAnsi="宋体"/>
          <w:b/>
          <w:szCs w:val="21"/>
        </w:rPr>
        <w:t xml:space="preserve">如投标人为医疗器械生产企业直接参与投标本企业产品的，提供《医疗器械生产许可证》（复印件加盖公章）</w:t>
      </w:r>
      <w:r>
        <w:rPr>
          <w:rFonts w:ascii="宋体" w:hAnsi="宋体"/>
          <w:b/>
          <w:szCs w:val="21"/>
        </w:rPr>
      </w:r>
      <w:r/>
    </w:p>
    <w:p>
      <w:pPr>
        <w:pStyle w:val="653"/>
      </w:pPr>
      <w:r/>
      <w:r/>
    </w:p>
    <w:p>
      <w:pPr>
        <w:pStyle w:val="646"/>
        <w:jc w:val="center"/>
        <w:rPr>
          <w:rFonts w:hint="eastAsia" w:ascii="宋体" w:hAnsi="宋体"/>
          <w:b/>
          <w:bCs/>
        </w:rPr>
      </w:pPr>
      <w:r>
        <w:br w:type="page" w:clear="all"/>
      </w:r>
      <w:r>
        <w:rPr>
          <w:rFonts w:hint="eastAsia" w:ascii="宋体" w:hAnsi="宋体"/>
          <w:b/>
          <w:bCs/>
        </w:rPr>
        <w:t xml:space="preserve">投标函格式</w:t>
      </w:r>
      <w:r/>
    </w:p>
    <w:p>
      <w:pPr>
        <w:pStyle w:val="667"/>
        <w:rPr>
          <w:rFonts w:hint="eastAsia" w:hAnsi="宋体"/>
          <w:b/>
          <w:bCs/>
        </w:rPr>
      </w:pPr>
      <w:r>
        <w:rPr>
          <w:rFonts w:hint="eastAsia" w:hAnsi="宋体"/>
          <w:b/>
          <w:bCs/>
        </w:rPr>
      </w:r>
      <w:r/>
    </w:p>
    <w:p>
      <w:pPr>
        <w:pStyle w:val="668"/>
        <w:rPr>
          <w:lang w:eastAsia="zh-CN"/>
        </w:rPr>
      </w:pPr>
      <w:r>
        <w:rPr>
          <w:lang w:eastAsia="zh-CN"/>
        </w:rPr>
      </w:r>
      <w:r/>
    </w:p>
    <w:p>
      <w:pPr>
        <w:pStyle w:val="67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1.按采</w:t>
      </w:r>
      <w:r>
        <w:rPr>
          <w:rFonts w:hint="eastAsia" w:ascii="宋体" w:hAnsi="宋体"/>
          <w:sz w:val="21"/>
          <w:szCs w:val="21"/>
        </w:rPr>
        <w:t xml:space="preserve">购文件规定的各项要求，向买方提供所需货物与服务。</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46"/>
        <w:contextualSpacing/>
        <w:spacing w:line="360" w:lineRule="auto"/>
        <w:rPr>
          <w:rFonts w:ascii="宋体" w:hAnsi="宋体"/>
          <w:b/>
          <w:bCs/>
          <w:sz w:val="32"/>
          <w:szCs w:val="32"/>
        </w:rPr>
      </w:pPr>
      <w:r>
        <w:rPr>
          <w:rFonts w:ascii="宋体" w:hAnsi="宋体"/>
          <w:b/>
          <w:bCs/>
          <w:sz w:val="32"/>
          <w:szCs w:val="32"/>
        </w:rPr>
      </w:r>
      <w:r/>
    </w:p>
    <w:p>
      <w:pPr>
        <w:pStyle w:val="646"/>
        <w:jc w:val="center"/>
        <w:spacing w:line="360" w:lineRule="auto"/>
        <w:rPr>
          <w:rFonts w:ascii="宋体" w:hAnsi="Times New Roman"/>
          <w:sz w:val="24"/>
          <w:szCs w:val="24"/>
        </w:rPr>
      </w:pPr>
      <w:r>
        <w:rPr>
          <w:rFonts w:hint="eastAsia" w:ascii="宋体" w:hAnsi="宋体"/>
          <w:b/>
          <w:sz w:val="32"/>
          <w:szCs w:val="32"/>
        </w:rPr>
        <w:br w:type="page" w:clear="all"/>
      </w:r>
      <w:bookmarkStart w:id="68" w:name="_Hlk142312257"/>
      <w:r>
        <w:rPr>
          <w:rFonts w:hint="eastAsia" w:ascii="宋体" w:hAnsi="宋体"/>
          <w:b/>
          <w:bCs/>
        </w:rPr>
        <w:t xml:space="preserve">法定代表人授权书</w:t>
      </w:r>
      <w:bookmarkEnd w:id="68"/>
      <w:r>
        <w:rPr>
          <w:rFonts w:hint="eastAsia" w:ascii="宋体" w:hAnsi="宋体"/>
          <w:b/>
          <w:bCs/>
        </w:rPr>
        <w:t xml:space="preserve">（原件）</w:t>
      </w:r>
      <w:r>
        <w:rPr>
          <w:rFonts w:ascii="宋体" w:hAnsi="Times New Roman"/>
          <w:sz w:val="24"/>
          <w:szCs w:val="24"/>
        </w:rPr>
      </w:r>
      <w:r/>
    </w:p>
    <w:p>
      <w:pPr>
        <w:pStyle w:val="646"/>
        <w:spacing w:line="500" w:lineRule="exact"/>
        <w:rPr>
          <w:rFonts w:ascii="Times New Roman" w:hAnsi="Times New Roman"/>
          <w:b/>
          <w:szCs w:val="24"/>
        </w:rPr>
      </w:pPr>
      <w:r>
        <w:rPr>
          <w:rFonts w:ascii="Times New Roman" w:hAnsi="Times New Roman"/>
          <w:b/>
          <w:szCs w:val="24"/>
        </w:rPr>
      </w:r>
      <w:r/>
    </w:p>
    <w:p>
      <w:pPr>
        <w:pStyle w:val="646"/>
        <w:spacing w:line="500" w:lineRule="exact"/>
        <w:rPr>
          <w:rFonts w:ascii="宋体" w:hAnsi="Times New Roman"/>
          <w:sz w:val="24"/>
          <w:szCs w:val="24"/>
        </w:rPr>
      </w:pPr>
      <w:r>
        <w:rPr>
          <w:rFonts w:hint="eastAsia" w:ascii="Times New Roman" w:hAnsi="Times New Roman"/>
          <w:b/>
          <w:szCs w:val="24"/>
        </w:rPr>
        <w:t xml:space="preserve">      </w:t>
      </w:r>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宋体" w:hAnsi="Times New Roman"/>
          <w:sz w:val="24"/>
          <w:szCs w:val="24"/>
        </w:rPr>
        <w:t xml:space="preserve">（投标人代表）为我的合法代理人，以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（项目名称）的投标。代理人签署的一切文件和处理与之有关的一切事务，我均予以承认。本授权书的有效期自投标开始至合同履行完毕止。</w:t>
      </w:r>
      <w:r>
        <w:rPr>
          <w:rFonts w:ascii="宋体" w:hAnsi="Times New Roman"/>
          <w:sz w:val="24"/>
          <w:szCs w:val="24"/>
        </w:rPr>
      </w:r>
      <w:r/>
    </w:p>
    <w:p>
      <w:pPr>
        <w:pStyle w:val="646"/>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646"/>
        <w:spacing w:line="500" w:lineRule="exact"/>
        <w:rPr>
          <w:rFonts w:ascii="Times New Roman" w:hAnsi="Times New Roman"/>
          <w:bCs/>
          <w:sz w:val="24"/>
          <w:szCs w:val="24"/>
        </w:rPr>
      </w:pPr>
      <w:r>
        <w:rPr>
          <w:rFonts w:ascii="Times New Roman" w:hAnsi="Times New Roman"/>
          <w:bCs/>
          <w:sz w:val="24"/>
          <w:szCs w:val="24"/>
        </w:rPr>
      </w:r>
      <w:r/>
    </w:p>
    <w:p>
      <w:pPr>
        <w:pStyle w:val="646"/>
        <w:spacing w:line="500" w:lineRule="exact"/>
        <w:rPr>
          <w:rFonts w:ascii="Times New Roman" w:hAnsi="Times New Roman"/>
          <w:bCs/>
          <w:sz w:val="24"/>
          <w:szCs w:val="24"/>
        </w:rPr>
      </w:pPr>
      <w:r>
        <w:rPr>
          <w:rFonts w:hint="eastAsia" w:ascii="Times New Roman" w:hAnsi="Times New Roman"/>
          <w:bCs/>
          <w:sz w:val="24"/>
          <w:szCs w:val="24"/>
        </w:rPr>
        <w:t xml:space="preserve">投标单位（盖章）：</w:t>
      </w:r>
      <w:r>
        <w:rPr>
          <w:rFonts w:hint="eastAsia" w:ascii="Times New Roman" w:hAnsi="Times New Roman"/>
          <w:b/>
          <w:szCs w:val="24"/>
          <w:u w:val="single"/>
        </w:rPr>
        <w:t xml:space="preserve">                        </w:t>
      </w:r>
      <w:r>
        <w:rPr>
          <w:rFonts w:ascii="Times New Roman" w:hAnsi="Times New Roman"/>
          <w:bCs/>
          <w:sz w:val="24"/>
          <w:szCs w:val="24"/>
        </w:rPr>
      </w:r>
      <w:r/>
    </w:p>
    <w:p>
      <w:pPr>
        <w:pStyle w:val="646"/>
        <w:spacing w:line="500" w:lineRule="exact"/>
        <w:rPr>
          <w:rFonts w:ascii="宋体" w:hAnsi="Times New Roman"/>
          <w:sz w:val="24"/>
          <w:szCs w:val="24"/>
        </w:rPr>
      </w:pPr>
      <w:r>
        <w:rPr>
          <w:rFonts w:ascii="宋体" w:hAnsi="Times New Roman"/>
          <w:sz w:val="24"/>
          <w:szCs w:val="24"/>
        </w:rPr>
      </w:r>
      <w:r/>
    </w:p>
    <w:p>
      <w:pPr>
        <w:pStyle w:val="646"/>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646"/>
        <w:spacing w:line="500" w:lineRule="exact"/>
        <w:rPr>
          <w:rFonts w:ascii="Times New Roman" w:hAnsi="Times New Roman"/>
          <w:b/>
          <w:szCs w:val="24"/>
          <w:u w:val="single"/>
        </w:rPr>
      </w:pPr>
      <w:r>
        <w:rPr>
          <w:rFonts w:ascii="Times New Roman" w:hAnsi="Times New Roman"/>
          <w:b/>
          <w:szCs w:val="24"/>
          <w:u w:val="single"/>
        </w:rPr>
      </w:r>
      <w:r/>
    </w:p>
    <w:p>
      <w:pPr>
        <w:pStyle w:val="646"/>
        <w:spacing w:line="500" w:lineRule="exact"/>
        <w:rPr>
          <w:rFonts w:hint="eastAsia" w:ascii="宋体" w:hAnsi="宋体"/>
          <w:bCs/>
          <w:szCs w:val="24"/>
        </w:rPr>
      </w:pPr>
      <w:r>
        <w:rPr>
          <w:rFonts w:hint="eastAsia" w:ascii="宋体" w:hAnsi="Times New Roman"/>
          <w:sz w:val="24"/>
          <w:szCs w:val="24"/>
        </w:rPr>
        <w:t xml:space="preserve">投标人代表（签字）：</w:t>
      </w:r>
      <w:r>
        <w:rPr>
          <w:rFonts w:hint="eastAsia" w:ascii="Times New Roman" w:hAnsi="Times New Roman"/>
          <w:b/>
          <w:szCs w:val="24"/>
          <w:u w:val="single"/>
        </w:rPr>
        <w:t xml:space="preserve">                        </w:t>
      </w:r>
      <w:r>
        <w:rPr>
          <w:rFonts w:hint="eastAsia" w:ascii="宋体" w:hAnsi="宋体"/>
          <w:bCs/>
          <w:szCs w:val="24"/>
        </w:rPr>
      </w:r>
      <w:r/>
    </w:p>
    <w:p>
      <w:pPr>
        <w:pStyle w:val="646"/>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646"/>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646"/>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646"/>
        <w:jc w:val="left"/>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1、需同时提供法定代表人和被授权人身份证复印件，如法定代表人签署完整投标文件并参加投标则无需出具授权书，仅需提供法定代表人身份证复印件</w:t>
      </w:r>
      <w:r>
        <w:rPr>
          <w:rFonts w:ascii="宋体" w:hAnsi="Times New Roman"/>
          <w:sz w:val="24"/>
          <w:szCs w:val="24"/>
        </w:rPr>
      </w:r>
      <w:r/>
    </w:p>
    <w:p>
      <w:pPr>
        <w:pStyle w:val="646"/>
        <w:jc w:val="left"/>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Times New Roman"/>
          <w:sz w:val="24"/>
          <w:szCs w:val="24"/>
        </w:rPr>
        <w:t xml:space="preserve">2、需提供被授权人近三个月内</w:t>
      </w:r>
      <w:r>
        <w:rPr>
          <w:rFonts w:hint="eastAsia" w:ascii="宋体" w:hAnsi="Times New Roman"/>
          <w:b/>
          <w:bCs/>
          <w:sz w:val="24"/>
          <w:szCs w:val="24"/>
        </w:rPr>
        <w:t xml:space="preserve">（即202</w:t>
      </w:r>
      <w:r>
        <w:rPr>
          <w:rFonts w:hint="eastAsia" w:ascii="宋体" w:hAnsi="Times New Roman"/>
          <w:b/>
          <w:bCs/>
          <w:sz w:val="24"/>
          <w:szCs w:val="24"/>
        </w:rPr>
        <w:t xml:space="preserve">6</w:t>
      </w:r>
      <w:r>
        <w:rPr>
          <w:rFonts w:hint="eastAsia" w:ascii="宋体" w:hAnsi="Times New Roman"/>
          <w:b/>
          <w:bCs/>
          <w:sz w:val="24"/>
          <w:szCs w:val="24"/>
        </w:rPr>
        <w:t xml:space="preserve">年</w:t>
      </w:r>
      <w:r>
        <w:rPr>
          <w:rFonts w:hint="eastAsia" w:ascii="宋体" w:hAnsi="Times New Roman"/>
          <w:b/>
          <w:bCs/>
          <w:sz w:val="24"/>
          <w:szCs w:val="24"/>
        </w:rPr>
        <w:t xml:space="preserve">7</w:t>
      </w:r>
      <w:r>
        <w:rPr>
          <w:rFonts w:hint="eastAsia" w:ascii="宋体" w:hAnsi="Times New Roman"/>
          <w:b/>
          <w:bCs/>
          <w:sz w:val="24"/>
          <w:szCs w:val="24"/>
        </w:rPr>
        <w:t xml:space="preserve">月-2026年</w:t>
      </w:r>
      <w:r>
        <w:rPr>
          <w:rFonts w:hint="eastAsia" w:ascii="宋体" w:hAnsi="Times New Roman"/>
          <w:b/>
          <w:bCs/>
          <w:sz w:val="24"/>
          <w:szCs w:val="24"/>
        </w:rPr>
        <w:t xml:space="preserve">9</w:t>
      </w:r>
      <w:r>
        <w:rPr>
          <w:rFonts w:hint="eastAsia" w:ascii="宋体" w:hAnsi="Times New Roman"/>
          <w:b/>
          <w:bCs/>
          <w:sz w:val="24"/>
          <w:szCs w:val="24"/>
        </w:rPr>
        <w:t xml:space="preserve">月期间）</w:t>
      </w:r>
      <w:r>
        <w:rPr>
          <w:rFonts w:hint="eastAsia" w:ascii="宋体" w:hAnsi="Times New Roman"/>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rPr>
          <w:rFonts w:hint="eastAsia" w:ascii="宋体" w:hAnsi="宋体"/>
          <w:bCs/>
        </w:rPr>
      </w:r>
      <w:r/>
    </w:p>
    <w:p>
      <w:pPr>
        <w:pStyle w:val="648"/>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646"/>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6"/>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6"/>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46"/>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6"/>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6"/>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46"/>
              <w:jc w:val="left"/>
              <w:spacing w:line="360" w:lineRule="auto"/>
              <w:rPr>
                <w:szCs w:val="21"/>
              </w:rPr>
            </w:pPr>
            <w:r>
              <w:rPr>
                <w:rFonts w:hint="eastAsia"/>
                <w:szCs w:val="21"/>
              </w:rPr>
              <w:t xml:space="preserve">非选择性报价</w:t>
            </w:r>
            <w:r>
              <w:rPr>
                <w:rFonts w:hint="eastAsia"/>
                <w:szCs w:val="21"/>
              </w:rPr>
              <w:t xml:space="preserve">且不超过最高限价</w:t>
            </w:r>
            <w:r>
              <w:rPr>
                <w:szCs w:val="21"/>
              </w:rPr>
            </w:r>
            <w:r/>
          </w:p>
        </w:tc>
        <w:tc>
          <w:tcPr>
            <w:tcW w:w="1680" w:type="dxa"/>
            <w:vAlign w:val="center"/>
            <w:textDirection w:val="lrTb"/>
            <w:noWrap w:val="false"/>
          </w:tcPr>
          <w:p>
            <w:pPr>
              <w:pStyle w:val="646"/>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6"/>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46"/>
              <w:spacing w:line="360" w:lineRule="auto"/>
              <w:rPr>
                <w:rFonts w:ascii="宋体" w:hAnsi="宋体"/>
                <w:bCs/>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1、需同时提供法定代表人和被授权人身份证复印件，如法定代表人签署文件则无需出具授权书，仅需提供法定代表人身份证复印件2、需提供被授权人近三个月内（</w:t>
            </w:r>
            <w:r>
              <w:rPr>
                <w:rFonts w:hint="eastAsia" w:ascii="宋体" w:hAnsi="宋体"/>
                <w:bCs/>
              </w:rPr>
              <w:t xml:space="preserve">即2026年</w:t>
            </w:r>
            <w:r>
              <w:rPr>
                <w:rFonts w:hint="eastAsia" w:ascii="宋体" w:hAnsi="宋体"/>
                <w:bCs/>
              </w:rPr>
              <w:t xml:space="preserve">7</w:t>
            </w:r>
            <w:r>
              <w:rPr>
                <w:rFonts w:hint="eastAsia" w:ascii="宋体" w:hAnsi="宋体"/>
                <w:bCs/>
              </w:rPr>
              <w:t xml:space="preserve">月-2026年</w:t>
            </w:r>
            <w:r>
              <w:rPr>
                <w:rFonts w:hint="eastAsia" w:ascii="宋体" w:hAnsi="宋体"/>
                <w:bCs/>
              </w:rPr>
              <w:t xml:space="preserve">9</w:t>
            </w:r>
            <w:r>
              <w:rPr>
                <w:rFonts w:hint="eastAsia" w:ascii="宋体" w:hAnsi="宋体"/>
                <w:bCs/>
              </w:rPr>
              <w:t xml:space="preserve">月期间</w:t>
            </w:r>
            <w:r>
              <w:rPr>
                <w:rFonts w:hint="eastAsia" w:ascii="宋体" w:hAnsi="宋体"/>
                <w:bCs/>
              </w:rPr>
              <w:t xml:space="preserve">）任意一个月的投标人为其缴纳社会保障资金记录，如法定代表人签署文件则无需出具。</w:t>
            </w:r>
            <w:r>
              <w:rPr>
                <w:rFonts w:hint="eastAsia" w:ascii="宋体" w:hAnsi="宋体"/>
                <w:bCs/>
              </w:rPr>
              <w:t xml:space="preserve">若授权代表依法享受缓缴、免缴社会保障资金的提供相关证明材料，且同时应提供能充分证明投标人与授权代表间实际劳动关系的相关材料</w:t>
            </w:r>
            <w:r>
              <w:rPr>
                <w:rFonts w:hint="eastAsia"/>
                <w:szCs w:val="21"/>
              </w:rPr>
              <w:t xml:space="preserve">）</w:t>
            </w:r>
            <w:r>
              <w:rPr>
                <w:rFonts w:ascii="宋体" w:hAnsi="宋体"/>
                <w:bCs/>
              </w:rPr>
            </w:r>
            <w:r/>
          </w:p>
        </w:tc>
        <w:tc>
          <w:tcPr>
            <w:tcW w:w="1680" w:type="dxa"/>
            <w:vAlign w:val="center"/>
            <w:textDirection w:val="lrTb"/>
            <w:noWrap w:val="false"/>
          </w:tcPr>
          <w:p>
            <w:pPr>
              <w:pStyle w:val="646"/>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6"/>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46"/>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46"/>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46"/>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6"/>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46"/>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bl>
    <w:p>
      <w:pPr>
        <w:pStyle w:val="646"/>
        <w:contextualSpacing/>
        <w:spacing w:line="360" w:lineRule="auto"/>
        <w:rPr>
          <w:rFonts w:ascii="宋体" w:hAnsi="宋体"/>
          <w:b/>
          <w:bCs/>
          <w:sz w:val="32"/>
          <w:szCs w:val="32"/>
        </w:rPr>
      </w:pPr>
      <w:r>
        <w:rPr>
          <w:rFonts w:ascii="宋体" w:hAnsi="宋体"/>
          <w:b/>
          <w:bCs/>
          <w:sz w:val="32"/>
          <w:szCs w:val="32"/>
        </w:rPr>
      </w:r>
      <w:r/>
    </w:p>
    <w:p>
      <w:pPr>
        <w:pStyle w:val="646"/>
        <w:contextualSpacing/>
        <w:jc w:val="center"/>
        <w:spacing w:line="360" w:lineRule="auto"/>
        <w:rPr>
          <w:rFonts w:ascii="宋体" w:hAnsi="宋体"/>
          <w:b/>
          <w:bCs/>
          <w:sz w:val="32"/>
          <w:szCs w:val="32"/>
        </w:rPr>
      </w:pPr>
      <w:r>
        <w:rPr>
          <w:rFonts w:ascii="宋体" w:hAnsi="宋体"/>
          <w:b/>
          <w:bCs/>
          <w:sz w:val="32"/>
          <w:szCs w:val="32"/>
        </w:rPr>
      </w:r>
      <w:r/>
    </w:p>
    <w:p>
      <w:pPr>
        <w:pStyle w:val="648"/>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646"/>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6"/>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6"/>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46"/>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6"/>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6"/>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46"/>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46"/>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646"/>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6"/>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6"/>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46"/>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6"/>
              <w:spacing w:line="360" w:lineRule="auto"/>
              <w:rPr>
                <w:rFonts w:ascii="宋体" w:hAnsi="宋体"/>
                <w:szCs w:val="21"/>
              </w:rPr>
            </w:pPr>
            <w:r>
              <w:rPr>
                <w:rFonts w:ascii="宋体" w:hAnsi="宋体"/>
                <w:szCs w:val="21"/>
              </w:rPr>
            </w:r>
            <w:r/>
          </w:p>
        </w:tc>
      </w:tr>
    </w:tbl>
    <w:p>
      <w:pPr>
        <w:pStyle w:val="646"/>
        <w:contextualSpacing/>
        <w:jc w:val="center"/>
        <w:spacing w:line="360" w:lineRule="auto"/>
        <w:rPr>
          <w:rFonts w:ascii="宋体" w:hAnsi="宋体"/>
          <w:b/>
          <w:bCs/>
          <w:sz w:val="32"/>
          <w:szCs w:val="32"/>
        </w:rPr>
      </w:pPr>
      <w:r>
        <w:rPr>
          <w:rFonts w:ascii="宋体" w:hAnsi="宋体"/>
          <w:b/>
          <w:bCs/>
          <w:sz w:val="32"/>
          <w:szCs w:val="32"/>
        </w:rPr>
      </w:r>
      <w:r/>
    </w:p>
    <w:p>
      <w:pPr>
        <w:pStyle w:val="646"/>
        <w:contextualSpacing/>
        <w:jc w:val="center"/>
        <w:spacing w:line="360" w:lineRule="auto"/>
        <w:rPr>
          <w:rFonts w:ascii="宋体" w:hAnsi="宋体"/>
          <w:b/>
          <w:bCs/>
          <w:sz w:val="32"/>
          <w:szCs w:val="32"/>
        </w:rPr>
      </w:pPr>
      <w:r>
        <w:rPr>
          <w:rFonts w:ascii="宋体" w:hAnsi="宋体"/>
          <w:b/>
          <w:bCs/>
          <w:sz w:val="32"/>
          <w:szCs w:val="32"/>
        </w:rPr>
      </w:r>
      <w:r/>
    </w:p>
    <w:p>
      <w:pPr>
        <w:pStyle w:val="646"/>
        <w:spacing w:line="360" w:lineRule="auto"/>
      </w:p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left"/>
        <w:spacing w:line="360" w:lineRule="auto"/>
        <w:widowControl/>
        <w:rPr>
          <w:rFonts w:ascii="宋体" w:hAnsi="宋体" w:cs="Arial"/>
          <w:b/>
          <w:bCs/>
        </w:rPr>
      </w:pPr>
      <w:r>
        <w:rPr>
          <w:rFonts w:ascii="宋体" w:hAnsi="宋体" w:cs="Arial"/>
          <w:b/>
          <w:bCs/>
        </w:rPr>
      </w:r>
      <w:r/>
    </w:p>
    <w:p>
      <w:pPr>
        <w:pStyle w:val="646"/>
        <w:jc w:val="center"/>
        <w:spacing w:before="312" w:after="312" w:line="360" w:lineRule="auto"/>
        <w:rPr>
          <w:b/>
          <w:bCs/>
        </w:rPr>
      </w:pPr>
      <w:r>
        <w:rPr>
          <w:b/>
          <w:bCs/>
        </w:rPr>
        <w:br w:type="page" w:clear="all"/>
      </w:r>
      <w:r>
        <w:rPr>
          <w:rFonts w:hint="eastAsia"/>
          <w:b/>
          <w:bCs/>
        </w:rPr>
        <w:t xml:space="preserve">中小企业声明函（货物）</w:t>
      </w:r>
      <w:r>
        <w:rPr>
          <w:b/>
          <w:bCs/>
        </w:rPr>
      </w:r>
      <w:r/>
    </w:p>
    <w:p>
      <w:pPr>
        <w:pStyle w:val="646"/>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w:t>
      </w:r>
      <w:r>
        <w:rPr>
          <w:rFonts w:hint="eastAsia"/>
        </w:rPr>
        <w:t xml:space="preserve">的中小企业、签订分包意向协议的中小企业）的具体情况如下：</w:t>
      </w:r>
      <w:r/>
    </w:p>
    <w:p>
      <w:pPr>
        <w:pStyle w:val="646"/>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646"/>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46"/>
        <w:ind w:firstLine="420"/>
        <w:jc w:val="left"/>
        <w:spacing w:line="312" w:lineRule="auto"/>
      </w:pPr>
      <w:r>
        <w:rPr>
          <w:rFonts w:hint="eastAsia"/>
        </w:rPr>
        <w:t xml:space="preserve">……</w:t>
      </w:r>
      <w:r/>
    </w:p>
    <w:p>
      <w:pPr>
        <w:pStyle w:val="646"/>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646"/>
        <w:ind w:firstLine="420"/>
        <w:jc w:val="left"/>
        <w:spacing w:line="312" w:lineRule="auto"/>
      </w:pPr>
      <w:r>
        <w:rPr>
          <w:rFonts w:hint="eastAsia"/>
        </w:rPr>
        <w:t xml:space="preserve">本企业对上述声明内容的真实性负责。如有虚假，将依法承担相应责任。</w:t>
      </w:r>
      <w:r/>
    </w:p>
    <w:p>
      <w:pPr>
        <w:pStyle w:val="646"/>
        <w:ind w:firstLine="420"/>
        <w:jc w:val="left"/>
        <w:spacing w:line="312" w:lineRule="auto"/>
      </w:pPr>
      <w:r/>
      <w:r/>
    </w:p>
    <w:p>
      <w:pPr>
        <w:pStyle w:val="646"/>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646"/>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646"/>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646"/>
        <w:ind w:firstLine="420"/>
        <w:jc w:val="left"/>
        <w:spacing w:line="312" w:lineRule="auto"/>
      </w:pPr>
      <w:r>
        <w:rPr>
          <w:rFonts w:hint="eastAsia"/>
        </w:rPr>
        <w:t xml:space="preserve">4、投标人应当对其出具的《中小企业声明函》真实性负责，投标</w:t>
      </w:r>
      <w:r>
        <w:rPr>
          <w:rFonts w:hint="eastAsia"/>
        </w:rPr>
        <w:t xml:space="preserve">人出具的《中小企业声明函》内容不实的，属于提供虚假材料谋取中标。对相关制造商信息了解不充分，或者不能确定相关信息真实、准确的，不建议出具《中小企业声明函》。</w:t>
      </w:r>
      <w:r/>
    </w:p>
    <w:p>
      <w:pPr>
        <w:pStyle w:val="646"/>
        <w:ind w:firstLine="420"/>
        <w:jc w:val="left"/>
        <w:spacing w:line="312" w:lineRule="auto"/>
      </w:pPr>
      <w:r>
        <w:rPr>
          <w:rFonts w:hint="eastAsia"/>
        </w:rPr>
        <w:t xml:space="preserve">5</w:t>
      </w:r>
      <w:r>
        <w:t xml:space="preserve">、声明函应涵盖本项目(分包)所有货物，否则价格不作扣除。</w:t>
      </w:r>
      <w:r/>
    </w:p>
    <w:p>
      <w:pPr>
        <w:pStyle w:val="646"/>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646"/>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646"/>
        <w:ind w:firstLine="5250"/>
        <w:spacing w:line="312" w:lineRule="auto"/>
      </w:pPr>
      <w:r>
        <w:rPr>
          <w:rFonts w:hint="eastAsia"/>
        </w:rPr>
        <w:t xml:space="preserve">企业名称（盖章）：</w:t>
      </w:r>
      <w:r/>
    </w:p>
    <w:p>
      <w:pPr>
        <w:pStyle w:val="646"/>
        <w:jc w:val="center"/>
        <w:spacing w:line="312" w:lineRule="auto"/>
      </w:pPr>
      <w:r>
        <w:rPr>
          <w:rFonts w:hint="eastAsia"/>
        </w:rPr>
        <w:t xml:space="preserve">                             日 期：</w:t>
      </w:r>
      <w:r/>
    </w:p>
    <w:p>
      <w:pPr>
        <w:pStyle w:val="646"/>
        <w:jc w:val="center"/>
        <w:spacing w:line="360" w:lineRule="auto"/>
        <w:rPr>
          <w:rStyle w:val="666"/>
          <w:rFonts w:ascii="宋体" w:hAnsi="宋体" w:cs="仿宋"/>
          <w:szCs w:val="21"/>
        </w:rPr>
      </w:pPr>
      <w:r>
        <w:rPr>
          <w:rStyle w:val="666"/>
          <w:rFonts w:hint="eastAsia" w:ascii="宋体" w:hAnsi="宋体" w:cs="仿宋"/>
          <w:szCs w:val="21"/>
        </w:rPr>
        <w:br w:type="page" w:clear="all"/>
        <w:t xml:space="preserve">中小微企业划型标准</w:t>
      </w:r>
      <w:r>
        <w:rPr>
          <w:rStyle w:val="666"/>
          <w:rFonts w:ascii="宋体" w:hAnsi="宋体" w:cs="仿宋"/>
          <w:szCs w:val="21"/>
        </w:rPr>
      </w:r>
      <w:r/>
    </w:p>
    <w:p>
      <w:pPr>
        <w:pStyle w:val="662"/>
        <w:ind w:firstLine="420"/>
        <w:spacing w:before="300" w:after="452" w:line="360" w:lineRule="auto"/>
        <w:widowControl/>
        <w:rPr>
          <w:rStyle w:val="666"/>
          <w:rFonts w:ascii="宋体" w:hAnsi="宋体" w:cs="仿宋"/>
          <w:sz w:val="21"/>
          <w:szCs w:val="21"/>
        </w:rPr>
      </w:pPr>
      <w:r>
        <w:rPr>
          <w:rFonts w:hint="eastAsia" w:ascii="宋体" w:hAnsi="宋体" w:cs="仿宋"/>
          <w:sz w:val="21"/>
          <w:szCs w:val="21"/>
        </w:rPr>
        <w:t xml:space="preserve">    </w:t>
      </w:r>
      <w:r>
        <w:rPr>
          <w:rStyle w:val="666"/>
          <w:rFonts w:hint="eastAsia" w:ascii="宋体" w:hAnsi="宋体" w:cs="仿宋"/>
          <w:sz w:val="21"/>
          <w:szCs w:val="21"/>
        </w:rPr>
        <w:t xml:space="preserve">中小微企业划型标准如下：</w:t>
      </w:r>
      <w:r>
        <w:rPr>
          <w:rStyle w:val="666"/>
          <w:rFonts w:ascii="宋体" w:hAnsi="宋体" w:cs="仿宋"/>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100≤Y＜200</w:t>
            </w:r>
            <w:r>
              <w:rPr>
                <w:rStyle w:val="666"/>
                <w:rFonts w:hint="eastAsia" w:ascii="宋体" w:hAnsi="宋体" w:cs="仿宋"/>
                <w:sz w:val="21"/>
                <w:szCs w:val="21"/>
              </w:rPr>
              <w:t xml:space="preserve">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1000≤Y＜5</w:t>
            </w:r>
            <w:r>
              <w:rPr>
                <w:rStyle w:val="666"/>
                <w:rFonts w:hint="eastAsia" w:ascii="宋体" w:hAnsi="宋体" w:cs="仿宋"/>
                <w:sz w:val="21"/>
                <w:szCs w:val="21"/>
              </w:rPr>
              <w:t xml:space="preserve">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6"/>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2"/>
              <w:jc w:val="center"/>
              <w:widowControl/>
              <w:rPr>
                <w:rFonts w:ascii="宋体" w:hAnsi="宋体"/>
                <w:sz w:val="21"/>
                <w:szCs w:val="21"/>
              </w:rPr>
            </w:pPr>
            <w:r>
              <w:rPr>
                <w:rStyle w:val="66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2"/>
              <w:widowControl/>
              <w:rPr>
                <w:rFonts w:ascii="宋体" w:hAnsi="宋体"/>
                <w:sz w:val="21"/>
                <w:szCs w:val="21"/>
              </w:rPr>
            </w:pPr>
            <w:r>
              <w:rPr>
                <w:rStyle w:val="666"/>
                <w:rFonts w:hint="eastAsia" w:ascii="宋体" w:hAnsi="宋体" w:cs="仿宋"/>
                <w:sz w:val="21"/>
                <w:szCs w:val="21"/>
              </w:rPr>
              <w:t xml:space="preserve">X＜10</w:t>
            </w:r>
            <w:r>
              <w:rPr>
                <w:rFonts w:ascii="宋体" w:hAnsi="宋体"/>
                <w:sz w:val="21"/>
                <w:szCs w:val="21"/>
              </w:rPr>
            </w:r>
            <w:r/>
          </w:p>
        </w:tc>
      </w:tr>
    </w:tbl>
    <w:p>
      <w:pPr>
        <w:pStyle w:val="662"/>
        <w:ind w:firstLine="810"/>
        <w:spacing w:before="300" w:after="452" w:line="360" w:lineRule="auto"/>
        <w:widowControl/>
        <w:rPr>
          <w:rStyle w:val="666"/>
          <w:rFonts w:ascii="宋体" w:hAnsi="宋体" w:cs="仿宋"/>
          <w:sz w:val="21"/>
          <w:szCs w:val="21"/>
        </w:rPr>
      </w:pPr>
      <w:r>
        <w:rPr>
          <w:rStyle w:val="666"/>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66"/>
          <w:rFonts w:ascii="宋体" w:hAnsi="宋体" w:cs="仿宋"/>
          <w:sz w:val="21"/>
          <w:szCs w:val="21"/>
        </w:rPr>
      </w:r>
      <w:r/>
    </w:p>
    <w:p>
      <w:pPr>
        <w:pStyle w:val="649"/>
        <w:jc w:val="center"/>
        <w:spacing w:line="360" w:lineRule="auto"/>
        <w:rPr>
          <w:rFonts w:ascii="宋体" w:hAnsi="宋体"/>
        </w:rPr>
      </w:pPr>
      <w:r>
        <w:rPr>
          <w:rStyle w:val="666"/>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46"/>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46"/>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46"/>
        <w:ind w:firstLine="420"/>
        <w:spacing w:line="360" w:lineRule="auto"/>
        <w:rPr>
          <w:rFonts w:ascii="宋体" w:hAnsi="宋体"/>
          <w:szCs w:val="21"/>
        </w:rPr>
      </w:pPr>
      <w:r>
        <w:rPr>
          <w:rFonts w:ascii="宋体" w:hAnsi="宋体"/>
          <w:szCs w:val="21"/>
        </w:rPr>
      </w:r>
      <w:r/>
    </w:p>
    <w:p>
      <w:pPr>
        <w:pStyle w:val="646"/>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646"/>
        <w:ind w:firstLine="444"/>
        <w:spacing w:line="360" w:lineRule="auto"/>
        <w:rPr>
          <w:rFonts w:ascii="仿宋_GB2312" w:eastAsia="仿宋_GB2312"/>
          <w:spacing w:val="6"/>
          <w:szCs w:val="21"/>
        </w:rPr>
      </w:pPr>
      <w:r>
        <w:rPr>
          <w:rFonts w:ascii="仿宋_GB2312" w:eastAsia="仿宋_GB2312"/>
          <w:spacing w:val="6"/>
          <w:szCs w:val="21"/>
        </w:rPr>
      </w:r>
      <w:r/>
    </w:p>
    <w:p>
      <w:pPr>
        <w:pStyle w:val="646"/>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646"/>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49"/>
        <w:jc w:val="center"/>
        <w:spacing w:line="360" w:lineRule="auto"/>
        <w:rPr>
          <w:rFonts w:hint="eastAsia" w:ascii="宋体" w:hAnsi="宋体"/>
          <w:sz w:val="24"/>
          <w:szCs w:val="24"/>
        </w:rPr>
      </w:pPr>
      <w:r>
        <w:rPr>
          <w:rFonts w:hint="eastAsia" w:ascii="宋体" w:hAnsi="宋体" w:cs="Arial"/>
          <w:b w:val="0"/>
          <w:bCs w:val="0"/>
        </w:rPr>
        <w:br w:type="page" w:clear="all"/>
      </w:r>
      <w:r>
        <w:rPr>
          <w:rFonts w:hint="eastAsia" w:ascii="宋体" w:hAnsi="宋体"/>
          <w:sz w:val="21"/>
          <w:szCs w:val="21"/>
        </w:rPr>
        <w:t xml:space="preserve">关于符合本国产品标准的声明函</w:t>
      </w:r>
      <w:r>
        <w:rPr>
          <w:rFonts w:hint="eastAsia" w:ascii="宋体" w:hAnsi="宋体"/>
          <w:sz w:val="24"/>
          <w:szCs w:val="24"/>
        </w:rPr>
      </w:r>
      <w:r/>
    </w:p>
    <w:p>
      <w:pPr>
        <w:pStyle w:val="646"/>
        <w:ind w:firstLine="420"/>
        <w:spacing w:line="360" w:lineRule="auto"/>
        <w:rPr>
          <w:rFonts w:hint="eastAsia" w:ascii="宋体" w:hAnsi="宋体" w:cs="方正魏碑_GBK"/>
          <w:szCs w:val="21"/>
        </w:rPr>
      </w:pPr>
      <w:r>
        <w:rPr>
          <w:rFonts w:hint="eastAsia" w:ascii="宋体" w:hAnsi="宋体" w:cs="方正魏碑_GBK"/>
          <w:szCs w:val="21"/>
        </w:rPr>
      </w:r>
      <w:r/>
    </w:p>
    <w:p>
      <w:pPr>
        <w:pStyle w:val="646"/>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6"/>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646"/>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646"/>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646"/>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rPr>
      </w:r>
      <w:r/>
    </w:p>
    <w:p>
      <w:pPr>
        <w:pStyle w:val="646"/>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投标人名称（盖章）：</w:t>
      </w:r>
      <w:r/>
    </w:p>
    <w:p>
      <w:pPr>
        <w:pStyle w:val="646"/>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pStyle w:val="646"/>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646"/>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646"/>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646"/>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646"/>
        <w:jc w:val="left"/>
        <w:spacing w:line="360" w:lineRule="auto"/>
        <w:widowControl/>
        <w:rPr>
          <w:rFonts w:ascii="宋体" w:hAnsi="宋体" w:cs="Arial"/>
          <w:b/>
          <w:bCs/>
        </w:rPr>
      </w:pPr>
      <w:r>
        <w:rPr>
          <w:rFonts w:ascii="宋体" w:hAnsi="宋体" w:cs="Arial"/>
          <w:b/>
          <w:bCs/>
        </w:rPr>
      </w:r>
      <w:r/>
    </w:p>
    <w:p>
      <w:pPr>
        <w:pStyle w:val="646"/>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646"/>
        <w:ind w:firstLine="480"/>
        <w:spacing w:line="360" w:lineRule="auto"/>
        <w:rPr>
          <w:szCs w:val="21"/>
        </w:rPr>
      </w:pPr>
      <w:r>
        <w:rPr>
          <w:rFonts w:hint="eastAsia" w:ascii="宋体" w:hAnsi="宋体"/>
          <w:szCs w:val="21"/>
        </w:rPr>
        <w:t xml:space="preserve">项目名称：</w:t>
      </w:r>
      <w:r>
        <w:rPr>
          <w:szCs w:val="21"/>
        </w:rPr>
      </w:r>
      <w:r/>
    </w:p>
    <w:p>
      <w:pPr>
        <w:pStyle w:val="646"/>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6"/>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6"/>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3"/>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646"/>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653"/>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673"/>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3"/>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673"/>
              <w:ind w:firstLine="0"/>
              <w:spacing w:before="0" w:after="0"/>
              <w:rPr>
                <w:rFonts w:ascii="宋体" w:hAnsi="宋体" w:cs="宋体"/>
                <w:sz w:val="21"/>
                <w:szCs w:val="21"/>
              </w:rPr>
            </w:pPr>
            <w:r>
              <w:rPr>
                <w:rFonts w:ascii="宋体" w:hAnsi="宋体" w:cs="宋体"/>
                <w:sz w:val="21"/>
                <w:szCs w:val="21"/>
              </w:rPr>
            </w:r>
            <w:r/>
          </w:p>
        </w:tc>
      </w:tr>
      <w:tr>
        <w:trPr>
          <w:cantSplit/>
          <w:trHeight w:val="490"/>
        </w:trPr>
        <w:tc>
          <w:tcPr>
            <w:gridSpan w:val="2"/>
            <w:tcW w:w="8886" w:type="dxa"/>
            <w:vAlign w:val="center"/>
            <w:textDirection w:val="lrTb"/>
            <w:noWrap w:val="false"/>
          </w:tcPr>
          <w:p>
            <w:pPr>
              <w:pStyle w:val="673"/>
              <w:ind w:firstLine="0"/>
              <w:spacing w:before="0" w:after="0"/>
              <w:rPr>
                <w:rFonts w:hint="eastAsia" w:ascii="宋体" w:hAnsi="宋体" w:cs="宋体"/>
                <w:sz w:val="21"/>
                <w:szCs w:val="21"/>
              </w:rPr>
            </w:pPr>
            <w:r>
              <w:rPr>
                <w:rFonts w:hint="eastAsia" w:hAnsi="宋体"/>
              </w:rPr>
              <w:t xml:space="preserve">所投产品制造商</w:t>
            </w:r>
            <w:r>
              <w:rPr>
                <w:rFonts w:hAnsi="宋体"/>
              </w:rPr>
              <w:t xml:space="preserve">/服务承接企业是否为小微企业</w:t>
            </w:r>
            <w:r>
              <w:rPr>
                <w:rFonts w:hint="eastAsia" w:hAnsi="宋体"/>
              </w:rPr>
              <w:t xml:space="preserve">或</w:t>
            </w:r>
            <w:r>
              <w:rPr>
                <w:rFonts w:hAnsi="宋体"/>
              </w:rPr>
              <w:t xml:space="preserve">其他享受</w:t>
            </w:r>
            <w:r>
              <w:rPr>
                <w:rFonts w:hint="eastAsia" w:hAnsi="宋体"/>
              </w:rPr>
              <w:t xml:space="preserve">政府</w:t>
            </w:r>
            <w:r>
              <w:rPr>
                <w:rFonts w:hAnsi="宋体"/>
              </w:rPr>
              <w:t xml:space="preserve">采购</w:t>
            </w:r>
            <w:r>
              <w:rPr>
                <w:rFonts w:hint="eastAsia" w:hAnsi="宋体"/>
              </w:rPr>
              <w:t xml:space="preserve">扶持</w:t>
            </w:r>
            <w:r>
              <w:rPr>
                <w:rFonts w:hAnsi="宋体"/>
              </w:rPr>
              <w:t xml:space="preserve">政策</w:t>
            </w:r>
            <w:r>
              <w:rPr>
                <w:rFonts w:hint="eastAsia" w:hAnsi="宋体"/>
              </w:rPr>
              <w:t xml:space="preserve">的</w:t>
            </w:r>
            <w:r>
              <w:rPr>
                <w:rFonts w:hAnsi="宋体"/>
              </w:rPr>
              <w:t xml:space="preserve">企业</w:t>
            </w:r>
            <w:r>
              <w:rPr>
                <w:rFonts w:hint="eastAsia" w:hAnsi="宋体"/>
              </w:rPr>
              <w:t xml:space="preserve">：</w:t>
            </w:r>
            <w:r>
              <w:rPr>
                <w:rFonts w:hAnsi="宋体"/>
              </w:rPr>
              <w:t xml:space="preserve">（是</w:t>
            </w:r>
            <w:r>
              <w:rPr>
                <w:rFonts w:hAnsi="宋体"/>
              </w:rPr>
              <w:t xml:space="preserve">/否）</w:t>
            </w:r>
            <w:r>
              <w:rPr>
                <w:rFonts w:hint="eastAsia" w:ascii="宋体" w:hAnsi="宋体" w:cs="宋体"/>
                <w:sz w:val="21"/>
                <w:szCs w:val="21"/>
              </w:rPr>
            </w:r>
            <w:r/>
          </w:p>
        </w:tc>
      </w:tr>
      <w:tr>
        <w:trPr>
          <w:cantSplit/>
          <w:trHeight w:val="490"/>
        </w:trPr>
        <w:tc>
          <w:tcPr>
            <w:gridSpan w:val="2"/>
            <w:tcW w:w="8886" w:type="dxa"/>
            <w:vAlign w:val="center"/>
            <w:textDirection w:val="lrTb"/>
            <w:noWrap w:val="false"/>
          </w:tcPr>
          <w:p>
            <w:pPr>
              <w:pStyle w:val="673"/>
              <w:ind w:firstLine="0"/>
              <w:spacing w:before="0" w:after="0"/>
              <w:rPr>
                <w:rFonts w:hint="eastAsia" w:ascii="宋体" w:hAnsi="宋体" w:cs="宋体"/>
                <w:sz w:val="21"/>
                <w:szCs w:val="21"/>
              </w:rPr>
            </w:pPr>
            <w:r>
              <w:rPr>
                <w:rFonts w:hint="eastAsia" w:hAnsi="宋体"/>
              </w:rPr>
              <w:t xml:space="preserve">交货期：</w:t>
            </w:r>
            <w:r>
              <w:rPr>
                <w:rFonts w:hint="eastAsia" w:ascii="宋体" w:hAnsi="宋体" w:cs="宋体"/>
                <w:sz w:val="21"/>
                <w:szCs w:val="21"/>
              </w:rPr>
            </w:r>
            <w:r/>
          </w:p>
        </w:tc>
      </w:tr>
      <w:tr>
        <w:trPr>
          <w:cantSplit/>
          <w:trHeight w:val="632"/>
        </w:trPr>
        <w:tc>
          <w:tcPr>
            <w:gridSpan w:val="2"/>
            <w:tcW w:w="8886" w:type="dxa"/>
            <w:vAlign w:val="center"/>
            <w:textDirection w:val="lrTb"/>
            <w:noWrap w:val="false"/>
          </w:tcPr>
          <w:p>
            <w:pPr>
              <w:pStyle w:val="673"/>
              <w:ind w:firstLine="0"/>
              <w:spacing w:before="0" w:after="0"/>
              <w:rPr>
                <w:rFonts w:hint="eastAsia" w:ascii="宋体" w:hAnsi="宋体" w:cs="宋体"/>
                <w:sz w:val="21"/>
                <w:szCs w:val="21"/>
              </w:rPr>
            </w:pPr>
            <w:r>
              <w:rPr>
                <w:rFonts w:hint="eastAsia" w:hAnsi="宋体"/>
              </w:rPr>
              <w:t xml:space="preserve">优惠条件：（如果有的话）</w:t>
            </w:r>
            <w:r>
              <w:rPr>
                <w:rFonts w:hint="eastAsia" w:ascii="宋体" w:hAnsi="宋体" w:cs="宋体"/>
                <w:sz w:val="21"/>
                <w:szCs w:val="21"/>
              </w:rPr>
            </w:r>
            <w:r/>
          </w:p>
        </w:tc>
      </w:tr>
    </w:tbl>
    <w:p>
      <w:pPr>
        <w:pStyle w:val="646"/>
        <w:spacing w:line="360" w:lineRule="auto"/>
        <w:rPr>
          <w:rFonts w:ascii="宋体" w:hAnsi="宋体"/>
          <w:szCs w:val="21"/>
        </w:rPr>
      </w:pPr>
      <w:r>
        <w:rPr>
          <w:rFonts w:ascii="宋体" w:hAnsi="宋体"/>
          <w:szCs w:val="21"/>
        </w:rPr>
      </w:r>
      <w:r/>
    </w:p>
    <w:p>
      <w:pPr>
        <w:pStyle w:val="646"/>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55"/>
        <w:ind w:firstLine="640"/>
        <w:spacing w:line="360" w:lineRule="auto"/>
        <w:rPr>
          <w:rFonts w:ascii="宋体" w:hAnsi="宋体"/>
          <w:sz w:val="32"/>
          <w:szCs w:val="32"/>
        </w:rPr>
      </w:pPr>
      <w:r>
        <w:rPr>
          <w:rFonts w:ascii="宋体" w:hAnsi="宋体"/>
          <w:sz w:val="32"/>
          <w:szCs w:val="32"/>
        </w:rPr>
      </w:r>
      <w:r/>
    </w:p>
    <w:p>
      <w:pPr>
        <w:pStyle w:val="655"/>
        <w:ind w:firstLine="640"/>
        <w:spacing w:line="360" w:lineRule="auto"/>
        <w:rPr>
          <w:rFonts w:ascii="宋体" w:hAnsi="宋体"/>
          <w:sz w:val="32"/>
          <w:szCs w:val="32"/>
        </w:rPr>
      </w:pPr>
      <w:r>
        <w:rPr>
          <w:rFonts w:ascii="宋体" w:hAnsi="宋体"/>
          <w:sz w:val="32"/>
          <w:szCs w:val="32"/>
        </w:rPr>
      </w:r>
      <w:r/>
    </w:p>
    <w:p>
      <w:pPr>
        <w:pStyle w:val="646"/>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p>
      <w:pPr>
        <w:pStyle w:val="646"/>
        <w:spacing w:line="400" w:lineRule="exact"/>
        <w:rPr>
          <w:rFonts w:ascii="Times New Roman" w:hAnsi="Times New Roman"/>
          <w:b/>
          <w:sz w:val="24"/>
          <w:szCs w:val="24"/>
        </w:rPr>
      </w:pPr>
      <w:r>
        <w:rPr>
          <w:rFonts w:hint="eastAsia" w:ascii="Times New Roman" w:hAnsi="Times New Roman"/>
          <w:sz w:val="24"/>
          <w:szCs w:val="24"/>
        </w:rPr>
        <w:t xml:space="preserve">项目名称：</w:t>
      </w:r>
      <w:r>
        <w:rPr>
          <w:rFonts w:ascii="Times New Roman" w:hAnsi="Times New Roman"/>
          <w:b/>
          <w:sz w:val="24"/>
          <w:szCs w:val="24"/>
        </w:rPr>
      </w:r>
      <w:r/>
    </w:p>
    <w:p>
      <w:pPr>
        <w:pStyle w:val="646"/>
        <w:spacing w:line="400" w:lineRule="exact"/>
        <w:rPr>
          <w:rFonts w:ascii="Times New Roman" w:hAnsi="Times New Roman"/>
          <w:bCs/>
          <w:sz w:val="24"/>
          <w:szCs w:val="24"/>
        </w:rPr>
      </w:pPr>
      <w:r>
        <w:rPr>
          <w:rFonts w:hint="eastAsia" w:ascii="Times New Roman" w:hAnsi="Times New Roman"/>
          <w:bCs/>
          <w:sz w:val="24"/>
          <w:szCs w:val="24"/>
        </w:rPr>
        <w:t xml:space="preserve">项目编号：</w:t>
      </w:r>
      <w:r>
        <w:rPr>
          <w:rFonts w:ascii="Times New Roman" w:hAnsi="Times New Roman"/>
          <w:bCs/>
          <w:sz w:val="24"/>
          <w:szCs w:val="24"/>
        </w:rPr>
      </w:r>
      <w:r/>
    </w:p>
    <w:p>
      <w:pPr>
        <w:pStyle w:val="646"/>
        <w:spacing w:line="400" w:lineRule="exact"/>
        <w:rPr>
          <w:rFonts w:hint="eastAsia" w:ascii="宋体" w:hAnsi="宋体"/>
          <w:sz w:val="24"/>
          <w:szCs w:val="24"/>
        </w:rPr>
      </w:pPr>
      <w:r>
        <w:rPr>
          <w:rFonts w:hint="eastAsia" w:ascii="宋体" w:hAnsi="宋体"/>
          <w:sz w:val="24"/>
          <w:szCs w:val="24"/>
        </w:rPr>
        <w:t xml:space="preserve">采购代理编号：</w:t>
      </w:r>
      <w:r>
        <w:rPr>
          <w:rFonts w:ascii="宋体" w:hAnsi="宋体"/>
          <w:sz w:val="24"/>
          <w:szCs w:val="24"/>
        </w:rPr>
        <w:t xml:space="preserve">                  包号：          </w:t>
      </w:r>
      <w:r>
        <w:rPr>
          <w:rFonts w:hint="eastAsia" w:ascii="宋体" w:hAnsi="宋体"/>
          <w:bCs/>
          <w:sz w:val="24"/>
          <w:szCs w:val="24"/>
        </w:rPr>
        <w:t xml:space="preserve">金额单位：人民币万元</w:t>
      </w:r>
      <w:r>
        <w:rPr>
          <w:rFonts w:hint="eastAsia" w:ascii="宋体" w:hAnsi="宋体"/>
          <w:sz w:val="24"/>
          <w:szCs w:val="24"/>
        </w:rPr>
      </w:r>
      <w:r/>
    </w:p>
    <w:tbl>
      <w:tblPr>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序号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46"/>
              <w:ind w:right="-5"/>
              <w:jc w:val="center"/>
              <w:spacing w:line="500" w:lineRule="exact"/>
              <w:rPr>
                <w:rFonts w:ascii="宋体" w:hAnsi="Times New Roman"/>
                <w:sz w:val="24"/>
                <w:szCs w:val="24"/>
              </w:rPr>
            </w:pPr>
            <w:r>
              <w:rPr>
                <w:rFonts w:hint="eastAsia" w:ascii="Times New Roman" w:hAnsi="Times New Roman"/>
                <w:sz w:val="24"/>
                <w:szCs w:val="24"/>
              </w:rPr>
              <w:t xml:space="preserve">货物名称</w:t>
            </w:r>
            <w:r>
              <w:rPr>
                <w:rFonts w:ascii="宋体"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品牌及型号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单位</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数量</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单价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总价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制造商/产地</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46"/>
              <w:ind w:right="-5"/>
              <w:jc w:val="center"/>
              <w:spacing w:line="500" w:lineRule="exact"/>
              <w:rPr>
                <w:rFonts w:ascii="宋体" w:hAnsi="Times New Roman"/>
                <w:sz w:val="24"/>
                <w:szCs w:val="24"/>
              </w:rPr>
            </w:pPr>
            <w:r>
              <w:rPr>
                <w:rFonts w:hint="eastAsia" w:ascii="宋体" w:hAnsi="Times New Roman"/>
                <w:sz w:val="24"/>
                <w:szCs w:val="24"/>
              </w:rPr>
              <w:t xml:space="preserve">备注</w:t>
            </w:r>
            <w:r>
              <w:rPr>
                <w:rFonts w:ascii="宋体" w:hAnsi="Times New Roman"/>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46"/>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46"/>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46"/>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646"/>
              <w:ind w:right="-5"/>
              <w:jc w:val="center"/>
              <w:spacing w:line="500" w:lineRule="exact"/>
              <w:rPr>
                <w:rFonts w:ascii="Times New Roman" w:hAnsi="Times New Roman"/>
                <w:sz w:val="24"/>
                <w:szCs w:val="24"/>
              </w:rPr>
            </w:pPr>
            <w:r>
              <w:rPr>
                <w:rFonts w:hint="eastAsia" w:ascii="Times New Roman" w:hAnsi="Times New Roman"/>
                <w:sz w:val="24"/>
                <w:szCs w:val="24"/>
              </w:rPr>
              <w:t xml:space="preserve">合计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646"/>
              <w:ind w:right="-5"/>
              <w:jc w:val="center"/>
              <w:spacing w:line="500" w:lineRule="exact"/>
              <w:rPr>
                <w:rFonts w:ascii="宋体" w:hAnsi="Times New Roman"/>
                <w:szCs w:val="24"/>
              </w:rPr>
            </w:pPr>
            <w:r>
              <w:rPr>
                <w:rFonts w:ascii="宋体" w:hAnsi="Times New Roman"/>
                <w:szCs w:val="24"/>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646"/>
              <w:ind w:right="-5"/>
              <w:jc w:val="left"/>
              <w:spacing w:line="500" w:lineRule="exact"/>
              <w:rPr>
                <w:rFonts w:ascii="宋体" w:hAnsi="Times New Roman"/>
                <w:szCs w:val="24"/>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rPr>
                <w:rFonts w:ascii="宋体" w:hAnsi="Times New Roman"/>
                <w:szCs w:val="24"/>
              </w:rPr>
            </w:r>
            <w:r/>
          </w:p>
        </w:tc>
      </w:tr>
    </w:tbl>
    <w:p>
      <w:pPr>
        <w:pStyle w:val="646"/>
        <w:jc w:val="right"/>
        <w:spacing w:line="400" w:lineRule="exact"/>
        <w:rPr>
          <w:rFonts w:ascii="宋体" w:hAnsi="Times New Roman"/>
          <w:sz w:val="24"/>
          <w:szCs w:val="24"/>
        </w:rPr>
      </w:pPr>
      <w:r>
        <w:rPr>
          <w:rFonts w:ascii="宋体" w:hAnsi="Times New Roman"/>
          <w:sz w:val="24"/>
          <w:szCs w:val="24"/>
        </w:rPr>
      </w:r>
      <w:r/>
    </w:p>
    <w:p>
      <w:pPr>
        <w:pStyle w:val="646"/>
        <w:ind w:left="525" w:right="-5" w:hanging="525"/>
        <w:spacing w:line="500" w:lineRule="exact"/>
        <w:rPr>
          <w:rFonts w:ascii="宋体" w:hAnsi="Times New Roman"/>
          <w:sz w:val="24"/>
          <w:szCs w:val="24"/>
        </w:rPr>
      </w:pPr>
      <w:r>
        <w:rPr>
          <w:rFonts w:ascii="宋体" w:hAnsi="Times New Roman"/>
          <w:sz w:val="24"/>
          <w:szCs w:val="24"/>
        </w:rPr>
      </w:r>
      <w:r/>
    </w:p>
    <w:p>
      <w:pPr>
        <w:pStyle w:val="646"/>
        <w:ind w:firstLine="4080"/>
        <w:spacing w:line="500" w:lineRule="exact"/>
        <w:rPr>
          <w:rFonts w:ascii="宋体" w:hAnsi="Times New Roman"/>
          <w:sz w:val="24"/>
          <w:szCs w:val="24"/>
          <w:u w:val="single"/>
        </w:rPr>
      </w:pPr>
      <w:r>
        <w:rPr>
          <w:rFonts w:hint="eastAsia" w:ascii="宋体" w:hAnsi="Times New Roman"/>
          <w:sz w:val="24"/>
          <w:szCs w:val="24"/>
        </w:rPr>
        <w:t xml:space="preserve">投标人代表（签字）：</w:t>
      </w:r>
      <w:r>
        <w:rPr>
          <w:rFonts w:ascii="宋体" w:hAnsi="Times New Roman"/>
          <w:sz w:val="24"/>
          <w:szCs w:val="24"/>
          <w:u w:val="single"/>
        </w:rPr>
      </w:r>
      <w:r/>
    </w:p>
    <w:p>
      <w:pPr>
        <w:pStyle w:val="646"/>
        <w:spacing w:line="500" w:lineRule="exact"/>
        <w:rPr>
          <w:rFonts w:ascii="宋体" w:hAnsi="Times New Roman"/>
          <w:sz w:val="24"/>
          <w:szCs w:val="24"/>
        </w:rPr>
      </w:pPr>
      <w:r>
        <w:rPr>
          <w:rFonts w:ascii="宋体" w:hAnsi="Times New Roman"/>
          <w:sz w:val="24"/>
          <w:szCs w:val="24"/>
        </w:rPr>
        <w:tab/>
      </w:r>
      <w:r>
        <w:rPr>
          <w:rFonts w:hint="eastAsia" w:ascii="宋体" w:hAnsi="Times New Roman"/>
          <w:sz w:val="24"/>
          <w:szCs w:val="24"/>
        </w:rPr>
        <w:t xml:space="preserve">                               日期：     </w:t>
      </w:r>
      <w:r>
        <w:rPr>
          <w:rFonts w:ascii="宋体" w:hAnsi="Times New Roman"/>
          <w:sz w:val="24"/>
          <w:szCs w:val="24"/>
        </w:rPr>
      </w:r>
      <w:r/>
    </w:p>
    <w:p>
      <w:pPr>
        <w:pStyle w:val="646"/>
        <w:spacing w:line="288" w:lineRule="auto"/>
        <w:tabs>
          <w:tab w:val="left" w:pos="840" w:leader="none"/>
        </w:tabs>
        <w:rPr>
          <w:rFonts w:hint="eastAsia" w:ascii="宋体" w:hAnsi="宋体" w:cs="宋体"/>
          <w:bCs/>
          <w:szCs w:val="21"/>
        </w:rPr>
      </w:pPr>
      <w:r>
        <w:rPr>
          <w:rFonts w:hint="eastAsia" w:ascii="宋体" w:hAnsi="宋体" w:cs="宋体"/>
          <w:bCs/>
          <w:szCs w:val="21"/>
        </w:rPr>
        <w:t xml:space="preserve">注：</w:t>
      </w:r>
      <w:r/>
    </w:p>
    <w:p>
      <w:pPr>
        <w:pStyle w:val="646"/>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w:t>
      </w:r>
      <w:r>
        <w:rPr>
          <w:rFonts w:hint="eastAsia" w:ascii="宋体" w:hAnsi="宋体" w:cs="宋体"/>
          <w:bCs/>
          <w:szCs w:val="21"/>
        </w:rPr>
        <w:t xml:space="preserve">”之和。</w:t>
      </w:r>
      <w:r/>
    </w:p>
    <w:p>
      <w:pPr>
        <w:pStyle w:val="646"/>
        <w:spacing w:line="288" w:lineRule="auto"/>
        <w:tabs>
          <w:tab w:val="left" w:pos="840" w:leader="none"/>
        </w:tabs>
        <w:rPr>
          <w:rFonts w:hint="eastAsia" w:ascii="宋体" w:hAnsi="宋体" w:cs="宋体"/>
          <w:bCs/>
          <w:szCs w:val="21"/>
        </w:rPr>
      </w:pPr>
      <w:r>
        <w:rPr>
          <w:rFonts w:hint="eastAsia" w:ascii="宋体" w:hAnsi="宋体" w:cs="宋体"/>
          <w:bCs/>
          <w:szCs w:val="21"/>
        </w:rPr>
        <w:t xml:space="preserve">2.</w:t>
      </w:r>
      <w:r>
        <w:rPr>
          <w:rFonts w:ascii="宋体" w:hAnsi="宋体" w:cs="宋体"/>
          <w:bCs/>
          <w:szCs w:val="21"/>
        </w:rPr>
        <w:t xml:space="preserve"> </w:t>
      </w:r>
      <w:r>
        <w:rPr>
          <w:rFonts w:ascii="宋体" w:hAnsi="宋体" w:cs="宋体"/>
          <w:bCs/>
          <w:szCs w:val="21"/>
        </w:rPr>
        <w:t xml:space="preserve">“分项报价表”中“合计”金额应当与“开标一览表”中“投标总价”金额一致</w:t>
      </w:r>
      <w:r>
        <w:rPr>
          <w:rFonts w:hint="eastAsia" w:ascii="宋体" w:hAnsi="宋体" w:cs="宋体"/>
          <w:bCs/>
          <w:szCs w:val="21"/>
        </w:rPr>
        <w:t xml:space="preserve">。</w:t>
      </w:r>
      <w:r/>
    </w:p>
    <w:p>
      <w:pPr>
        <w:pStyle w:val="646"/>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46"/>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646"/>
        <w:jc w:val="left"/>
        <w:spacing w:line="360" w:lineRule="auto"/>
        <w:widowControl/>
        <w:rPr>
          <w:rFonts w:ascii="宋体" w:hAnsi="宋体" w:cs="Arial"/>
          <w:b/>
          <w:bCs/>
        </w:rPr>
      </w:pPr>
      <w:r>
        <w:rPr>
          <w:rFonts w:hint="eastAsia" w:ascii="宋体" w:hAnsi="宋体" w:cs="宋体"/>
          <w:bCs/>
          <w:szCs w:val="21"/>
        </w:rPr>
        <w:t xml:space="preserve">5</w:t>
      </w:r>
      <w:r>
        <w:rPr>
          <w:rFonts w:hint="eastAsia" w:ascii="宋体" w:hAnsi="宋体" w:cs="宋体"/>
          <w:bCs/>
          <w:szCs w:val="21"/>
        </w:rPr>
        <w:t xml:space="preserve">.涉及小型、微型、节能产品、环境标志等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b/>
          <w:bCs/>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8"/>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46"/>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6"/>
              <w:jc w:val="center"/>
              <w:spacing w:line="360" w:lineRule="auto"/>
              <w:rPr>
                <w:rFonts w:ascii="宋体" w:hAnsi="宋体"/>
                <w:szCs w:val="21"/>
              </w:rPr>
            </w:pPr>
            <w:r>
              <w:rPr>
                <w:rFonts w:ascii="宋体" w:hAnsi="宋体"/>
                <w:szCs w:val="21"/>
              </w:rPr>
            </w:r>
            <w:r/>
          </w:p>
        </w:tc>
      </w:tr>
    </w:tbl>
    <w:p>
      <w:pPr>
        <w:pStyle w:val="646"/>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46"/>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6"/>
        <w:jc w:val="center"/>
        <w:spacing w:line="360" w:lineRule="auto"/>
        <w:rPr>
          <w:rFonts w:ascii="黑体" w:hAnsi="Arial" w:eastAsia="黑体"/>
          <w:b/>
          <w:sz w:val="36"/>
        </w:rPr>
      </w:pPr>
      <w:r>
        <w:rPr>
          <w:rFonts w:ascii="黑体" w:hAnsi="Arial" w:eastAsia="黑体"/>
          <w:b/>
          <w:sz w:val="36"/>
        </w:rPr>
      </w:r>
      <w:r/>
    </w:p>
    <w:p>
      <w:pPr>
        <w:pStyle w:val="646"/>
        <w:jc w:val="center"/>
        <w:spacing w:line="360" w:lineRule="auto"/>
        <w:rPr>
          <w:rFonts w:ascii="黑体" w:hAnsi="Arial" w:eastAsia="黑体"/>
          <w:b/>
          <w:sz w:val="36"/>
        </w:rPr>
      </w:pPr>
      <w:r>
        <w:rPr>
          <w:rFonts w:ascii="黑体" w:hAnsi="Arial" w:eastAsia="黑体"/>
          <w:b/>
          <w:sz w:val="36"/>
        </w:rPr>
      </w:r>
      <w:r/>
    </w:p>
    <w:p>
      <w:pPr>
        <w:pStyle w:val="646"/>
        <w:jc w:val="center"/>
        <w:spacing w:line="360" w:lineRule="auto"/>
        <w:rPr>
          <w:rFonts w:ascii="黑体" w:hAnsi="Arial" w:eastAsia="黑体"/>
          <w:b/>
          <w:sz w:val="36"/>
        </w:rPr>
      </w:pPr>
      <w:r>
        <w:rPr>
          <w:rFonts w:ascii="黑体" w:hAnsi="Arial" w:eastAsia="黑体"/>
          <w:b/>
          <w:sz w:val="36"/>
        </w:rPr>
      </w:r>
      <w:r/>
    </w:p>
    <w:p>
      <w:pPr>
        <w:pStyle w:val="646"/>
        <w:jc w:val="center"/>
        <w:spacing w:line="360" w:lineRule="auto"/>
        <w:rPr>
          <w:rFonts w:ascii="黑体" w:hAnsi="Arial" w:eastAsia="黑体"/>
          <w:b/>
          <w:sz w:val="36"/>
        </w:rPr>
      </w:pPr>
      <w:r>
        <w:rPr>
          <w:rFonts w:ascii="黑体" w:hAnsi="Arial" w:eastAsia="黑体"/>
          <w:b/>
          <w:sz w:val="36"/>
        </w:rPr>
      </w:r>
      <w:r/>
    </w:p>
    <w:p>
      <w:pPr>
        <w:pStyle w:val="646"/>
        <w:spacing w:line="360" w:lineRule="auto"/>
        <w:rPr>
          <w:rFonts w:ascii="黑体" w:hAnsi="Arial" w:eastAsia="黑体"/>
          <w:sz w:val="32"/>
        </w:rPr>
      </w:pPr>
      <w:r>
        <w:rPr>
          <w:rFonts w:ascii="黑体" w:hAnsi="Arial" w:eastAsia="黑体"/>
          <w:sz w:val="32"/>
        </w:rPr>
      </w:r>
      <w:r/>
    </w:p>
    <w:p>
      <w:pPr>
        <w:pStyle w:val="646"/>
        <w:spacing w:line="360" w:lineRule="auto"/>
        <w:rPr>
          <w:rFonts w:ascii="黑体" w:hAnsi="Arial" w:eastAsia="黑体"/>
          <w:sz w:val="32"/>
        </w:rPr>
      </w:pPr>
      <w:r>
        <w:rPr>
          <w:rFonts w:ascii="黑体" w:hAnsi="Arial" w:eastAsia="黑体"/>
          <w:sz w:val="32"/>
        </w:rPr>
      </w:r>
      <w:r/>
    </w:p>
    <w:p>
      <w:pPr>
        <w:pStyle w:val="646"/>
        <w:spacing w:line="360" w:lineRule="auto"/>
        <w:rPr>
          <w:rFonts w:ascii="黑体" w:hAnsi="Arial" w:eastAsia="黑体"/>
          <w:sz w:val="32"/>
        </w:rPr>
      </w:pPr>
      <w:r>
        <w:rPr>
          <w:rFonts w:ascii="黑体" w:hAnsi="Arial" w:eastAsia="黑体"/>
          <w:sz w:val="32"/>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8"/>
        <w:spacing w:line="360" w:lineRule="auto"/>
        <w:rPr>
          <w:rFonts w:hint="eastAsia" w:ascii="宋体" w:hAnsi="宋体" w:eastAsia="宋体"/>
          <w:sz w:val="32"/>
          <w:szCs w:val="32"/>
          <w:highlight w:val="none"/>
        </w:rPr>
      </w:pPr>
      <w:r/>
      <w:bookmarkStart w:id="69" w:name="_Hlt26955054"/>
      <w:r/>
      <w:bookmarkEnd w:id="69"/>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hAnsi="宋体" w:eastAsia="仿宋_GB2312"/>
                <w:szCs w:val="21"/>
              </w:rPr>
            </w:pPr>
            <w:r/>
            <w:bookmarkStart w:id="70" w:name="_Hlt26609391"/>
            <w:r/>
            <w:bookmarkEnd w:id="70"/>
            <w:r/>
            <w:bookmarkStart w:id="71" w:name="_Hlt26782999"/>
            <w:r/>
            <w:bookmarkEnd w:id="71"/>
            <w:r/>
            <w:bookmarkStart w:id="72" w:name="_Hlt26671343"/>
            <w:r/>
            <w:bookmarkEnd w:id="72"/>
            <w:r/>
            <w:bookmarkStart w:id="73" w:name="_Hlt26580838"/>
            <w:r/>
            <w:bookmarkEnd w:id="73"/>
            <w:r/>
            <w:bookmarkStart w:id="74" w:name="_Hlt26955056"/>
            <w:r/>
            <w:bookmarkEnd w:id="74"/>
            <w:r/>
            <w:bookmarkStart w:id="75" w:name="_Hlt26955064"/>
            <w:r/>
            <w:bookmarkEnd w:id="75"/>
            <w:r/>
            <w:bookmarkStart w:id="76" w:name="_Hlt24879081"/>
            <w:r/>
            <w:bookmarkEnd w:id="76"/>
            <w:r/>
            <w:bookmarkStart w:id="77" w:name="_Hlt26671372"/>
            <w:r/>
            <w:bookmarkEnd w:id="77"/>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jc w:val="center"/>
              <w:spacing w:before="156" w:line="360" w:lineRule="auto"/>
              <w:rPr>
                <w:rFonts w:ascii="仿宋_GB2312" w:hAnsi="宋体" w:eastAsia="仿宋_GB2312"/>
                <w:szCs w:val="21"/>
              </w:rPr>
            </w:pPr>
            <w:r>
              <w:rPr>
                <w:rFonts w:hint="eastAsia" w:ascii="仿宋_GB2312" w:hAnsi="宋体"/>
                <w:szCs w:val="21"/>
              </w:rPr>
              <w:t xml:space="preserve">投标人的</w:t>
            </w:r>
            <w:r>
              <w:rPr>
                <w:rFonts w:hint="eastAsia" w:ascii="仿宋_GB2312" w:hAnsi="宋体"/>
                <w:szCs w:val="21"/>
              </w:rPr>
              <w:t xml:space="preserve">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6"/>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6"/>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46"/>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46"/>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6"/>
        <w:spacing w:line="360" w:lineRule="auto"/>
        <w:rPr>
          <w:rFonts w:ascii="宋体" w:hAnsi="宋体"/>
          <w:sz w:val="24"/>
        </w:rPr>
      </w:pPr>
      <w:r>
        <w:rPr>
          <w:rFonts w:ascii="宋体" w:hAnsi="宋体"/>
          <w:sz w:val="24"/>
        </w:rPr>
      </w:r>
      <w:r/>
    </w:p>
    <w:p>
      <w:pPr>
        <w:pStyle w:val="646"/>
        <w:spacing w:line="360" w:lineRule="auto"/>
        <w:rPr>
          <w:rFonts w:ascii="仿宋_GB2312" w:hAnsi="Arial"/>
          <w:sz w:val="30"/>
        </w:rPr>
      </w:pPr>
      <w:r>
        <w:rPr>
          <w:rFonts w:ascii="仿宋_GB2312" w:hAnsi="Arial"/>
          <w:sz w:val="30"/>
        </w:rPr>
      </w:r>
      <w:r/>
    </w:p>
    <w:p>
      <w:pPr>
        <w:pStyle w:val="655"/>
        <w:ind w:firstLine="480"/>
        <w:spacing w:line="360" w:lineRule="auto"/>
        <w:rPr>
          <w:rFonts w:ascii="宋体" w:hAnsi="宋体"/>
          <w:sz w:val="24"/>
        </w:rPr>
      </w:pPr>
      <w:r/>
      <w:bookmarkStart w:id="78" w:name="_Hlt26609389"/>
      <w:r/>
      <w:bookmarkEnd w:id="78"/>
      <w:r/>
      <w:bookmarkStart w:id="79" w:name="_Hlt26955066"/>
      <w:r/>
      <w:bookmarkEnd w:id="79"/>
      <w:r/>
      <w:bookmarkStart w:id="80" w:name="_Hlt26671374"/>
      <w:r/>
      <w:bookmarkEnd w:id="80"/>
      <w:r/>
      <w:bookmarkStart w:id="81" w:name="_Toc462564146"/>
      <w:r>
        <w:rPr>
          <w:rFonts w:ascii="宋体" w:hAnsi="宋体"/>
          <w:sz w:val="24"/>
        </w:rPr>
      </w:r>
      <w:r/>
    </w:p>
    <w:p>
      <w:pPr>
        <w:pStyle w:val="655"/>
        <w:ind w:firstLine="480"/>
        <w:spacing w:line="360" w:lineRule="auto"/>
        <w:rPr>
          <w:rFonts w:ascii="宋体" w:hAnsi="宋体"/>
          <w:sz w:val="24"/>
        </w:rPr>
      </w:pPr>
      <w:r>
        <w:rPr>
          <w:rFonts w:ascii="宋体" w:hAnsi="宋体"/>
          <w:sz w:val="24"/>
        </w:rPr>
      </w:r>
      <w:r/>
    </w:p>
    <w:p>
      <w:pPr>
        <w:pStyle w:val="655"/>
        <w:ind w:firstLine="480"/>
        <w:spacing w:line="360" w:lineRule="auto"/>
        <w:rPr>
          <w:rFonts w:ascii="宋体" w:hAnsi="宋体"/>
          <w:sz w:val="24"/>
        </w:rPr>
      </w:pPr>
      <w:r>
        <w:rPr>
          <w:rFonts w:ascii="宋体" w:hAnsi="宋体"/>
          <w:sz w:val="24"/>
        </w:rPr>
      </w:r>
      <w:r/>
    </w:p>
    <w:p>
      <w:pPr>
        <w:pStyle w:val="655"/>
        <w:ind w:firstLine="480"/>
        <w:spacing w:line="360" w:lineRule="auto"/>
        <w:rPr>
          <w:rFonts w:ascii="宋体" w:hAnsi="宋体"/>
          <w:sz w:val="24"/>
        </w:rPr>
      </w:pPr>
      <w:r>
        <w:rPr>
          <w:rFonts w:ascii="宋体" w:hAnsi="宋体"/>
          <w:sz w:val="24"/>
        </w:rPr>
      </w:r>
      <w:r/>
    </w:p>
    <w:p>
      <w:pPr>
        <w:pStyle w:val="655"/>
        <w:ind w:firstLine="480"/>
        <w:spacing w:line="360" w:lineRule="auto"/>
        <w:rPr>
          <w:rFonts w:ascii="宋体" w:hAnsi="宋体"/>
          <w:sz w:val="24"/>
        </w:rPr>
      </w:pPr>
      <w:r>
        <w:rPr>
          <w:rFonts w:ascii="宋体" w:hAnsi="宋体"/>
          <w:sz w:val="24"/>
        </w:rPr>
      </w:r>
      <w:r/>
    </w:p>
    <w:p>
      <w:pPr>
        <w:pStyle w:val="655"/>
        <w:ind w:firstLine="480"/>
        <w:spacing w:line="360" w:lineRule="auto"/>
        <w:rPr>
          <w:rFonts w:ascii="宋体" w:hAnsi="宋体"/>
          <w:sz w:val="24"/>
        </w:rPr>
      </w:pPr>
      <w:r>
        <w:rPr>
          <w:rFonts w:ascii="宋体" w:hAnsi="宋体"/>
          <w:sz w:val="24"/>
        </w:rPr>
      </w:r>
      <w:r/>
    </w:p>
    <w:p>
      <w:pPr>
        <w:pStyle w:val="646"/>
        <w:jc w:val="center"/>
        <w:spacing w:before="312" w:line="360" w:lineRule="auto"/>
        <w:rPr>
          <w:rFonts w:ascii="宋体" w:hAnsi="宋体"/>
          <w:b/>
        </w:rPr>
      </w:pPr>
      <w:r/>
      <w:bookmarkEnd w:id="81"/>
      <w:r>
        <w:rPr>
          <w:rFonts w:hint="eastAsia" w:ascii="宋体" w:hAnsi="宋体"/>
          <w:b/>
        </w:rPr>
        <w:br w:type="page" w:clear="all"/>
        <w:t xml:space="preserve">主要标的信息（中标后将公示）</w:t>
      </w:r>
      <w:r>
        <w:rPr>
          <w:rFonts w:ascii="宋体" w:hAnsi="宋体"/>
          <w:b/>
        </w:rPr>
      </w:r>
      <w:r/>
    </w:p>
    <w:p>
      <w:pPr>
        <w:pStyle w:val="646"/>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46"/>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46"/>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46"/>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6"/>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46"/>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46"/>
              <w:spacing w:line="360" w:lineRule="auto"/>
              <w:rPr>
                <w:rFonts w:ascii="宋体" w:hAnsi="宋体" w:cs="宋体"/>
              </w:rPr>
            </w:pPr>
            <w:r>
              <w:rPr>
                <w:rFonts w:hint="eastAsia" w:ascii="宋体" w:hAnsi="宋体" w:cs="宋体"/>
              </w:rPr>
              <w:t xml:space="preserve">数量</w:t>
            </w:r>
            <w:r>
              <w:rPr>
                <w:rFonts w:hint="eastAsia" w:ascii="宋体" w:hAnsi="宋体" w:cs="宋体"/>
              </w:rPr>
              <w:t xml:space="preserve">：</w:t>
            </w:r>
            <w:r>
              <w:rPr>
                <w:rFonts w:ascii="宋体" w:hAnsi="宋体" w:cs="宋体"/>
              </w:rPr>
            </w:r>
            <w:r/>
          </w:p>
          <w:p>
            <w:pPr>
              <w:pStyle w:val="646"/>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46"/>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6"/>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46"/>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46"/>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46"/>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46"/>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46"/>
        <w:ind w:firstLine="211"/>
        <w:jc w:val="center"/>
        <w:spacing w:line="360" w:lineRule="auto"/>
        <w:rPr>
          <w:rFonts w:ascii="宋体" w:hAnsi="宋体"/>
          <w:b/>
        </w:rPr>
      </w:pPr>
      <w:r>
        <w:rPr>
          <w:rFonts w:ascii="宋体" w:hAnsi="宋体"/>
          <w:b/>
        </w:rPr>
      </w:r>
      <w:r/>
    </w:p>
    <w:p>
      <w:pPr>
        <w:pStyle w:val="646"/>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46"/>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46"/>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646"/>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46"/>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646"/>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46"/>
        <w:ind w:firstLine="4620"/>
        <w:spacing w:line="360" w:lineRule="auto"/>
        <w:rPr>
          <w:rFonts w:ascii="宋体" w:hAnsi="宋体"/>
        </w:rPr>
      </w:pPr>
      <w:r>
        <w:rPr>
          <w:rFonts w:hint="eastAsia" w:ascii="宋体" w:hAnsi="宋体"/>
        </w:rPr>
        <w:t xml:space="preserve">日期：</w:t>
      </w:r>
      <w:r>
        <w:rPr>
          <w:rFonts w:ascii="宋体" w:hAnsi="宋体"/>
        </w:rPr>
      </w:r>
      <w:r/>
    </w:p>
    <w:p>
      <w:pPr>
        <w:pStyle w:val="646"/>
        <w:spacing w:line="360" w:lineRule="auto"/>
      </w:pPr>
      <w:r/>
      <w:r/>
    </w:p>
    <w:p>
      <w:pPr>
        <w:pStyle w:val="646"/>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46"/>
        <w:spacing w:line="360" w:lineRule="auto"/>
      </w:pPr>
      <w:r/>
      <w:r/>
    </w:p>
    <w:p>
      <w:pPr>
        <w:pStyle w:val="646"/>
        <w:spacing w:line="360" w:lineRule="auto"/>
      </w:pPr>
      <w:r/>
      <w:r/>
    </w:p>
    <w:p>
      <w:pPr>
        <w:pStyle w:val="646"/>
        <w:spacing w:line="360" w:lineRule="auto"/>
      </w:pPr>
      <w:r/>
      <w:r/>
    </w:p>
    <w:p>
      <w:pPr>
        <w:pStyle w:val="646"/>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rPr>
        <w:rFonts w:hint="eastAsia"/>
      </w:rPr>
    </w:pPr>
    <w:r>
      <w:rPr>
        <w:rFonts w:ascii="宋体" w:hAnsi="宋体" w:cs="宋体"/>
      </w:rPr>
      <w:t xml:space="preserve">JSZC-321081-HWZX-G2026-0543</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both"/>
      <w:rPr>
        <w:rFonts w:hint="eastAsia"/>
      </w:rPr>
    </w:pPr>
    <w:r>
      <w:rPr>
        <w:rFonts w:ascii="宋体" w:hAnsi="宋体" w:cs="宋体"/>
      </w:rPr>
      <w:t xml:space="preserve">JSZC-321081-HWZX-G2026-0543</w:t>
    </w:r>
    <w:r>
      <w:rPr>
        <w:rFonts w:hint="eastAsia"/>
      </w:rPr>
      <w:t xml:space="preserve">                            </w:t>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6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46"/>
      </w:pPr>
      <w:rPr>
        <w:rFonts w:hint="eastAsia"/>
      </w:rPr>
    </w:lvl>
    <w:lvl w:ilvl="1">
      <w:start w:val="1"/>
      <w:numFmt w:val="bullet"/>
      <w:isLgl w:val="false"/>
      <w:suff w:val="tab"/>
      <w:lvlText w:val="o"/>
      <w:lvlJc w:val="left"/>
      <w:pPr>
        <w:pStyle w:val="646"/>
        <w:ind w:left="1440" w:hanging="360"/>
      </w:pPr>
      <w:rPr>
        <w:rFonts w:ascii="Courier New" w:hAnsi="Courier New" w:eastAsia="Courier New" w:cs="Courier New"/>
      </w:rPr>
    </w:lvl>
    <w:lvl w:ilvl="2">
      <w:start w:val="1"/>
      <w:numFmt w:val="bullet"/>
      <w:isLgl w:val="false"/>
      <w:suff w:val="tab"/>
      <w:lvlText w:val="§"/>
      <w:lvlJc w:val="left"/>
      <w:pPr>
        <w:pStyle w:val="646"/>
        <w:ind w:left="2160" w:hanging="360"/>
      </w:pPr>
      <w:rPr>
        <w:rFonts w:ascii="Wingdings" w:hAnsi="Wingdings" w:eastAsia="Wingdings" w:cs="Wingdings"/>
      </w:rPr>
    </w:lvl>
    <w:lvl w:ilvl="3">
      <w:start w:val="1"/>
      <w:numFmt w:val="bullet"/>
      <w:isLgl w:val="false"/>
      <w:suff w:val="tab"/>
      <w:lvlText w:val="·"/>
      <w:lvlJc w:val="left"/>
      <w:pPr>
        <w:pStyle w:val="646"/>
        <w:ind w:left="2880" w:hanging="360"/>
      </w:pPr>
      <w:rPr>
        <w:rFonts w:ascii="Symbol" w:hAnsi="Symbol" w:eastAsia="Symbol" w:cs="Symbol"/>
      </w:rPr>
    </w:lvl>
    <w:lvl w:ilvl="4">
      <w:start w:val="1"/>
      <w:numFmt w:val="bullet"/>
      <w:isLgl w:val="false"/>
      <w:suff w:val="tab"/>
      <w:lvlText w:val="o"/>
      <w:lvlJc w:val="left"/>
      <w:pPr>
        <w:pStyle w:val="646"/>
        <w:ind w:left="3600" w:hanging="360"/>
      </w:pPr>
      <w:rPr>
        <w:rFonts w:ascii="Courier New" w:hAnsi="Courier New" w:eastAsia="Courier New" w:cs="Courier New"/>
      </w:rPr>
    </w:lvl>
    <w:lvl w:ilvl="5">
      <w:start w:val="1"/>
      <w:numFmt w:val="bullet"/>
      <w:isLgl w:val="false"/>
      <w:suff w:val="tab"/>
      <w:lvlText w:val="§"/>
      <w:lvlJc w:val="left"/>
      <w:pPr>
        <w:pStyle w:val="646"/>
        <w:ind w:left="4320" w:hanging="360"/>
      </w:pPr>
      <w:rPr>
        <w:rFonts w:ascii="Wingdings" w:hAnsi="Wingdings" w:eastAsia="Wingdings" w:cs="Wingdings"/>
      </w:rPr>
    </w:lvl>
    <w:lvl w:ilvl="6">
      <w:start w:val="1"/>
      <w:numFmt w:val="bullet"/>
      <w:isLgl w:val="false"/>
      <w:suff w:val="tab"/>
      <w:lvlText w:val="·"/>
      <w:lvlJc w:val="left"/>
      <w:pPr>
        <w:pStyle w:val="646"/>
        <w:ind w:left="5040" w:hanging="360"/>
      </w:pPr>
      <w:rPr>
        <w:rFonts w:ascii="Symbol" w:hAnsi="Symbol" w:eastAsia="Symbol" w:cs="Symbol"/>
      </w:rPr>
    </w:lvl>
    <w:lvl w:ilvl="7">
      <w:start w:val="1"/>
      <w:numFmt w:val="bullet"/>
      <w:isLgl w:val="false"/>
      <w:suff w:val="tab"/>
      <w:lvlText w:val="o"/>
      <w:lvlJc w:val="left"/>
      <w:pPr>
        <w:pStyle w:val="646"/>
        <w:ind w:left="5760" w:hanging="360"/>
      </w:pPr>
      <w:rPr>
        <w:rFonts w:ascii="Courier New" w:hAnsi="Courier New" w:eastAsia="Courier New" w:cs="Courier New"/>
      </w:rPr>
    </w:lvl>
    <w:lvl w:ilvl="8">
      <w:start w:val="1"/>
      <w:numFmt w:val="bullet"/>
      <w:isLgl w:val="false"/>
      <w:suff w:val="tab"/>
      <w:lvlText w:val="§"/>
      <w:lvlJc w:val="left"/>
      <w:pPr>
        <w:pStyle w:val="646"/>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6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3"/>
    <w:link w:val="646"/>
    <w:qFormat/>
    <w:pPr>
      <w:jc w:val="both"/>
      <w:widowControl w:val="off"/>
    </w:pPr>
    <w:rPr>
      <w:sz w:val="21"/>
      <w:szCs w:val="22"/>
      <w:lang w:val="en-US" w:eastAsia="zh-CN" w:bidi="ar-SA"/>
    </w:rPr>
  </w:style>
  <w:style w:type="paragraph" w:styleId="647">
    <w:name w:val="标题 1"/>
    <w:basedOn w:val="646"/>
    <w:next w:val="646"/>
    <w:link w:val="646"/>
    <w:uiPriority w:val="9"/>
    <w:qFormat/>
    <w:pPr>
      <w:keepLines/>
      <w:keepNext/>
      <w:spacing w:before="340" w:after="330" w:line="578" w:lineRule="auto"/>
      <w:outlineLvl w:val="0"/>
    </w:pPr>
    <w:rPr>
      <w:b/>
      <w:bCs/>
      <w:sz w:val="44"/>
      <w:szCs w:val="44"/>
    </w:rPr>
  </w:style>
  <w:style w:type="paragraph" w:styleId="648">
    <w:name w:val="标题 2"/>
    <w:basedOn w:val="646"/>
    <w:next w:val="655"/>
    <w:link w:val="646"/>
    <w:qFormat/>
    <w:pPr>
      <w:jc w:val="center"/>
      <w:keepLines/>
      <w:keepNext/>
      <w:spacing w:before="260" w:after="260" w:line="416" w:lineRule="auto"/>
      <w:outlineLvl w:val="1"/>
    </w:pPr>
    <w:rPr>
      <w:rFonts w:ascii="Arial" w:hAnsi="Arial" w:eastAsia="幼圆" w:cs="Arial"/>
      <w:b/>
      <w:bCs/>
      <w:sz w:val="44"/>
      <w:szCs w:val="44"/>
    </w:rPr>
  </w:style>
  <w:style w:type="paragraph" w:styleId="649">
    <w:name w:val="标题 3"/>
    <w:basedOn w:val="646"/>
    <w:next w:val="646"/>
    <w:link w:val="646"/>
    <w:qFormat/>
    <w:pPr>
      <w:keepLines/>
      <w:keepNext/>
      <w:spacing w:before="260" w:after="260" w:line="416" w:lineRule="auto"/>
      <w:outlineLvl w:val="2"/>
    </w:pPr>
    <w:rPr>
      <w:b/>
      <w:bCs/>
      <w:sz w:val="32"/>
      <w:szCs w:val="32"/>
    </w:rPr>
  </w:style>
  <w:style w:type="character" w:styleId="650">
    <w:name w:val="默认段落字体"/>
    <w:next w:val="650"/>
    <w:link w:val="646"/>
    <w:semiHidden/>
    <w:qFormat/>
  </w:style>
  <w:style w:type="table" w:styleId="651">
    <w:name w:val="普通表格"/>
    <w:next w:val="651"/>
    <w:link w:val="646"/>
    <w:semiHidden/>
    <w:qFormat/>
    <w:tblPr/>
  </w:style>
  <w:style w:type="numbering" w:styleId="652">
    <w:name w:val="无列表"/>
    <w:next w:val="652"/>
    <w:link w:val="646"/>
    <w:uiPriority w:val="99"/>
    <w:semiHidden/>
    <w:unhideWhenUsed/>
  </w:style>
  <w:style w:type="paragraph" w:styleId="653">
    <w:name w:val="正文文本"/>
    <w:basedOn w:val="646"/>
    <w:next w:val="646"/>
    <w:link w:val="654"/>
    <w:qFormat/>
    <w:rPr>
      <w:rFonts w:ascii="楷体_GB2312" w:hAnsi="Arial" w:eastAsia="楷体_GB2312"/>
      <w:sz w:val="28"/>
      <w:szCs w:val="28"/>
    </w:rPr>
  </w:style>
  <w:style w:type="character" w:styleId="654">
    <w:name w:val="正文文本 字符"/>
    <w:next w:val="654"/>
    <w:link w:val="653"/>
    <w:rPr>
      <w:rFonts w:ascii="楷体_GB2312" w:hAnsi="Arial" w:eastAsia="楷体_GB2312"/>
      <w:sz w:val="28"/>
      <w:szCs w:val="28"/>
    </w:rPr>
  </w:style>
  <w:style w:type="paragraph" w:styleId="655">
    <w:name w:val="正文缩进"/>
    <w:basedOn w:val="646"/>
    <w:next w:val="655"/>
    <w:link w:val="646"/>
    <w:unhideWhenUsed/>
    <w:qFormat/>
    <w:pPr>
      <w:ind w:firstLine="420"/>
    </w:pPr>
  </w:style>
  <w:style w:type="paragraph" w:styleId="656">
    <w:name w:val="批注文字"/>
    <w:basedOn w:val="646"/>
    <w:next w:val="656"/>
    <w:link w:val="646"/>
    <w:pPr>
      <w:jc w:val="left"/>
    </w:pPr>
  </w:style>
  <w:style w:type="paragraph" w:styleId="657">
    <w:name w:val="索引 4"/>
    <w:basedOn w:val="646"/>
    <w:next w:val="646"/>
    <w:link w:val="646"/>
    <w:qFormat/>
    <w:pPr>
      <w:ind w:left="600"/>
    </w:pPr>
    <w:rPr>
      <w:szCs w:val="24"/>
    </w:rPr>
  </w:style>
  <w:style w:type="paragraph" w:styleId="658">
    <w:name w:val="纯文本"/>
    <w:basedOn w:val="646"/>
    <w:next w:val="658"/>
    <w:link w:val="646"/>
    <w:uiPriority w:val="99"/>
    <w:qFormat/>
    <w:rPr>
      <w:rFonts w:ascii="宋体" w:hAnsi="Courier New"/>
      <w:sz w:val="20"/>
      <w:szCs w:val="21"/>
    </w:rPr>
  </w:style>
  <w:style w:type="paragraph" w:styleId="659">
    <w:name w:val="页脚"/>
    <w:basedOn w:val="646"/>
    <w:next w:val="659"/>
    <w:link w:val="646"/>
    <w:uiPriority w:val="99"/>
    <w:unhideWhenUsed/>
    <w:qFormat/>
    <w:pPr>
      <w:jc w:val="left"/>
      <w:tabs>
        <w:tab w:val="center" w:pos="4153" w:leader="none"/>
        <w:tab w:val="right" w:pos="8306" w:leader="none"/>
      </w:tabs>
    </w:pPr>
    <w:rPr>
      <w:sz w:val="18"/>
      <w:szCs w:val="18"/>
    </w:rPr>
  </w:style>
  <w:style w:type="paragraph" w:styleId="660">
    <w:name w:val="页眉"/>
    <w:basedOn w:val="646"/>
    <w:next w:val="660"/>
    <w:link w:val="64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1">
    <w:name w:val="toc 1"/>
    <w:basedOn w:val="646"/>
    <w:next w:val="646"/>
    <w:link w:val="646"/>
    <w:uiPriority w:val="39"/>
    <w:unhideWhenUsed/>
    <w:qFormat/>
  </w:style>
  <w:style w:type="paragraph" w:styleId="662">
    <w:name w:val="普通(网站)"/>
    <w:basedOn w:val="646"/>
    <w:next w:val="662"/>
    <w:link w:val="646"/>
    <w:qFormat/>
    <w:rPr>
      <w:rFonts w:ascii="Times New Roman" w:hAnsi="Times New Roman"/>
      <w:sz w:val="24"/>
    </w:rPr>
  </w:style>
  <w:style w:type="paragraph" w:styleId="663">
    <w:name w:val="正文文本首行缩进"/>
    <w:basedOn w:val="653"/>
    <w:next w:val="663"/>
    <w:link w:val="664"/>
    <w:qFormat/>
    <w:pPr>
      <w:ind w:firstLine="420"/>
      <w:spacing w:after="120"/>
    </w:pPr>
    <w:rPr>
      <w:position w:val="-10"/>
      <w:sz w:val="21"/>
      <w:szCs w:val="24"/>
      <w:lang w:val="zh-CN"/>
    </w:rPr>
  </w:style>
  <w:style w:type="character" w:styleId="664">
    <w:name w:val="正文文本首行缩进 字符"/>
    <w:next w:val="664"/>
    <w:link w:val="663"/>
    <w:qFormat/>
    <w:rPr>
      <w:rFonts w:ascii="楷体_GB2312" w:hAnsi="Arial" w:eastAsia="楷体_GB2312"/>
      <w:position w:val="-10"/>
      <w:sz w:val="21"/>
      <w:szCs w:val="24"/>
      <w:lang w:val="zh-CN"/>
    </w:rPr>
  </w:style>
  <w:style w:type="table" w:styleId="665">
    <w:name w:val="网格型"/>
    <w:basedOn w:val="651"/>
    <w:next w:val="665"/>
    <w:link w:val="646"/>
    <w:uiPriority w:val="59"/>
    <w:qFormat/>
    <w:pPr>
      <w:spacing w:after="0" w:line="240" w:lineRule="auto"/>
    </w:pPr>
    <w:tblPr/>
  </w:style>
  <w:style w:type="character" w:styleId="666">
    <w:name w:val="要点"/>
    <w:next w:val="666"/>
    <w:link w:val="646"/>
    <w:qFormat/>
    <w:rPr>
      <w:b/>
    </w:rPr>
  </w:style>
  <w:style w:type="paragraph" w:styleId="667">
    <w:name w:val="正文1"/>
    <w:basedOn w:val="646"/>
    <w:next w:val="668"/>
    <w:link w:val="646"/>
    <w:qFormat/>
    <w:pPr>
      <w:jc w:val="left"/>
      <w:spacing w:line="360" w:lineRule="atLeast"/>
    </w:pPr>
    <w:rPr>
      <w:rFonts w:ascii="宋体" w:hAnsi="Calibri" w:eastAsia="宋体" w:cs="Times New Roman"/>
      <w:sz w:val="24"/>
      <w:szCs w:val="20"/>
    </w:rPr>
  </w:style>
  <w:style w:type="paragraph" w:styleId="668">
    <w:name w:val="正文文本1"/>
    <w:basedOn w:val="667"/>
    <w:next w:val="669"/>
    <w:link w:val="646"/>
    <w:qFormat/>
    <w:pPr>
      <w:spacing w:after="120"/>
    </w:pPr>
    <w:rPr>
      <w:lang w:eastAsia="en-US"/>
    </w:rPr>
  </w:style>
  <w:style w:type="paragraph" w:styleId="669">
    <w:name w:val="一级条标题"/>
    <w:basedOn w:val="670"/>
    <w:next w:val="671"/>
    <w:link w:val="64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name w:val="章标题"/>
    <w:next w:val="646"/>
    <w:link w:val="646"/>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1">
    <w:name w:val="段"/>
    <w:basedOn w:val="667"/>
    <w:next w:val="646"/>
    <w:link w:val="646"/>
    <w:qFormat/>
    <w:pPr>
      <w:ind w:firstLine="200"/>
      <w:widowControl/>
    </w:pPr>
    <w:rPr>
      <w:sz w:val="20"/>
    </w:rPr>
  </w:style>
  <w:style w:type="paragraph" w:styleId="672">
    <w:name w:val="列表段落"/>
    <w:basedOn w:val="646"/>
    <w:next w:val="672"/>
    <w:link w:val="646"/>
    <w:qFormat/>
    <w:pPr>
      <w:ind w:left="720"/>
      <w:jc w:val="left"/>
      <w:widowControl/>
    </w:pPr>
    <w:rPr>
      <w:rFonts w:ascii="Calibri" w:hAnsi="Calibri"/>
      <w:szCs w:val="24"/>
      <w:lang w:eastAsia="en-US" w:bidi="en-US"/>
    </w:rPr>
  </w:style>
  <w:style w:type="paragraph" w:styleId="673">
    <w:name w:val="普通正文"/>
    <w:basedOn w:val="646"/>
    <w:next w:val="673"/>
    <w:link w:val="646"/>
    <w:qFormat/>
    <w:pPr>
      <w:ind w:firstLine="480"/>
      <w:jc w:val="left"/>
      <w:spacing w:before="120" w:after="120" w:line="360" w:lineRule="auto"/>
    </w:pPr>
    <w:rPr>
      <w:rFonts w:ascii="Arial" w:hAnsi="Arial"/>
      <w:sz w:val="24"/>
      <w:szCs w:val="24"/>
    </w:rPr>
  </w:style>
  <w:style w:type="paragraph" w:styleId="674">
    <w:name w:val="Char"/>
    <w:basedOn w:val="646"/>
    <w:next w:val="674"/>
    <w:link w:val="646"/>
    <w:qFormat/>
    <w:pPr>
      <w:ind w:firstLine="200"/>
      <w:tabs>
        <w:tab w:val="left" w:pos="360" w:leader="none"/>
      </w:tabs>
    </w:pPr>
    <w:rPr>
      <w:rFonts w:ascii="Times New Roman" w:hAnsi="Times New Roman"/>
      <w:sz w:val="28"/>
      <w:szCs w:val="30"/>
    </w:rPr>
  </w:style>
  <w:style w:type="paragraph" w:styleId="675">
    <w:name w:val="Default"/>
    <w:next w:val="675"/>
    <w:link w:val="646"/>
    <w:uiPriority w:val="99"/>
    <w:qFormat/>
    <w:pPr>
      <w:widowControl w:val="off"/>
    </w:pPr>
    <w:rPr>
      <w:rFonts w:ascii="MS Mincho" w:hAnsi="MS Mincho"/>
      <w:color w:val="000000"/>
      <w:sz w:val="21"/>
      <w:szCs w:val="24"/>
      <w:lang w:val="en-US" w:eastAsia="zh-CN" w:bidi="ar-SA"/>
    </w:rPr>
  </w:style>
  <w:style w:type="paragraph" w:styleId="676">
    <w:name w:val="p0"/>
    <w:basedOn w:val="646"/>
    <w:next w:val="676"/>
    <w:link w:val="646"/>
    <w:pPr>
      <w:jc w:val="left"/>
      <w:spacing w:before="100" w:beforeAutospacing="1" w:after="100" w:afterAutospacing="1"/>
      <w:widowControl/>
    </w:pPr>
    <w:rPr>
      <w:rFonts w:ascii="宋体" w:hAnsi="宋体" w:eastAsia="宋体" w:cs="宋体"/>
      <w:sz w:val="24"/>
      <w:szCs w:val="24"/>
    </w:rPr>
  </w:style>
  <w:style w:type="paragraph" w:styleId="677">
    <w:name w:val="修订"/>
    <w:next w:val="677"/>
    <w:link w:val="646"/>
    <w:uiPriority w:val="99"/>
    <w:unhideWhenUsed/>
    <w:rPr>
      <w:sz w:val="21"/>
      <w:szCs w:val="22"/>
      <w:lang w:val="en-US" w:eastAsia="zh-CN" w:bidi="ar-SA"/>
    </w:rPr>
  </w:style>
  <w:style w:type="paragraph" w:styleId="678">
    <w:name w:val="正文文本缩进"/>
    <w:basedOn w:val="646"/>
    <w:next w:val="678"/>
    <w:link w:val="679"/>
    <w:pPr>
      <w:ind w:left="420"/>
      <w:spacing w:after="120"/>
    </w:pPr>
  </w:style>
  <w:style w:type="character" w:styleId="679">
    <w:name w:val="正文文本缩进 字符"/>
    <w:next w:val="679"/>
    <w:link w:val="678"/>
    <w:rPr>
      <w:sz w:val="21"/>
      <w:szCs w:val="22"/>
    </w:rPr>
  </w:style>
  <w:style w:type="paragraph" w:styleId="680">
    <w:name w:val="正文文本首行缩进 2"/>
    <w:basedOn w:val="678"/>
    <w:next w:val="680"/>
    <w:link w:val="681"/>
    <w:pPr>
      <w:ind w:firstLine="420"/>
    </w:pPr>
  </w:style>
  <w:style w:type="character" w:styleId="681">
    <w:name w:val="正文文本首行缩进 2 字符"/>
    <w:basedOn w:val="679"/>
    <w:next w:val="681"/>
    <w:link w:val="680"/>
  </w:style>
  <w:style w:type="character" w:styleId="12009" w:default="1">
    <w:name w:val="Default Paragraph Font"/>
    <w:uiPriority w:val="1"/>
    <w:semiHidden/>
    <w:unhideWhenUsed/>
  </w:style>
  <w:style w:type="numbering" w:styleId="12010" w:default="1">
    <w:name w:val="No List"/>
    <w:uiPriority w:val="99"/>
    <w:semiHidden/>
    <w:unhideWhenUsed/>
  </w:style>
  <w:style w:type="table" w:styleId="12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58</cp:revision>
  <dcterms:created xsi:type="dcterms:W3CDTF">2024-09-02T08:02:00Z</dcterms:created>
  <dcterms:modified xsi:type="dcterms:W3CDTF">2026-09-14T09:49:32Z</dcterms:modified>
  <cp:version>1048576</cp:version>
</cp:coreProperties>
</file>