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sz w:val="72"/>
          <w:szCs w:val="72"/>
          <w:lang w:bidi="ar"/>
        </w:rPr>
      </w:pPr>
      <w:r>
        <w:rPr>
          <w:rFonts w:hint="eastAsia" w:ascii="宋体" w:hAnsi="宋体" w:cs="宋体"/>
          <w:b/>
          <w:bCs/>
          <w:sz w:val="72"/>
          <w:szCs w:val="72"/>
          <w:lang w:bidi="ar"/>
        </w:rPr>
      </w:r>
      <w:r/>
    </w:p>
    <w:p>
      <w:pPr>
        <w:jc w:val="center"/>
        <w:rPr>
          <w:rFonts w:hint="eastAsia" w:ascii="宋体" w:hAnsi="宋体" w:cs="宋体"/>
          <w:b/>
          <w:bCs/>
          <w:sz w:val="72"/>
          <w:szCs w:val="72"/>
        </w:rPr>
      </w:pPr>
      <w:r>
        <w:rPr>
          <w:rFonts w:hint="eastAsia" w:ascii="宋体" w:hAnsi="宋体" w:cs="宋体"/>
          <w:b/>
          <w:bCs/>
          <w:sz w:val="72"/>
          <w:szCs w:val="72"/>
          <w:lang w:bidi="ar"/>
        </w:rPr>
        <w:t xml:space="preserve">苏州市姑苏区政府采购</w:t>
      </w:r>
      <w:r/>
    </w:p>
    <w:p>
      <w:pPr>
        <w:jc w:val="center"/>
        <w:rPr>
          <w:rFonts w:hint="eastAsia" w:ascii="宋体" w:hAnsi="宋体" w:cs="宋体"/>
          <w:b/>
          <w:sz w:val="72"/>
          <w:szCs w:val="28"/>
        </w:rPr>
      </w:pPr>
      <w:r>
        <w:rPr>
          <w:rFonts w:hint="eastAsia" w:ascii="宋体" w:hAnsi="宋体" w:cs="宋体"/>
          <w:b/>
          <w:sz w:val="72"/>
          <w:szCs w:val="28"/>
          <w:lang w:bidi="ar"/>
        </w:rPr>
        <w:t xml:space="preserve">招 标 文 件</w:t>
      </w:r>
      <w:r/>
    </w:p>
    <w:p>
      <w:pPr>
        <w:rPr>
          <w:rFonts w:hint="eastAsia" w:ascii="宋体" w:hAnsi="宋体" w:cs="宋体"/>
          <w:sz w:val="24"/>
        </w:rPr>
      </w:pPr>
      <w:r>
        <w:rPr>
          <w:rFonts w:hint="eastAsia" w:ascii="宋体" w:hAnsi="宋体" w:cs="宋体"/>
          <w:sz w:val="24"/>
        </w:rPr>
      </w:r>
      <w:r/>
    </w:p>
    <w:p>
      <w:pPr>
        <w:pStyle w:val="957"/>
        <w:widowControl/>
        <w:rPr>
          <w:rFonts w:ascii="宋体" w:hAnsi="宋体" w:eastAsia="宋体"/>
        </w:rPr>
      </w:pPr>
      <w:r>
        <w:rPr>
          <w:rFonts w:ascii="宋体" w:hAnsi="宋体" w:eastAsia="宋体"/>
        </w:rPr>
      </w:r>
      <w:r/>
    </w:p>
    <w:p>
      <w:pPr>
        <w:pStyle w:val="957"/>
        <w:widowControl/>
        <w:rPr>
          <w:rFonts w:ascii="宋体" w:hAnsi="宋体" w:eastAsia="宋体"/>
        </w:rPr>
      </w:pPr>
      <w:r>
        <w:rPr>
          <w:rFonts w:ascii="宋体" w:hAnsi="宋体" w:eastAsia="宋体"/>
        </w:rPr>
      </w:r>
      <w:r/>
    </w:p>
    <w:p>
      <w:pPr>
        <w:pStyle w:val="957"/>
        <w:widowControl/>
        <w:rPr>
          <w:rFonts w:ascii="宋体" w:hAnsi="宋体" w:eastAsia="宋体"/>
        </w:rPr>
      </w:pPr>
      <w:r>
        <w:rPr>
          <w:rFonts w:ascii="宋体" w:hAnsi="宋体" w:eastAsia="宋体"/>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firstLine="361"/>
        <w:spacing w:line="360" w:lineRule="auto"/>
        <w:rPr>
          <w:rFonts w:hint="eastAsia" w:ascii="宋体" w:hAnsi="宋体" w:cs="宋体"/>
          <w:b/>
          <w:sz w:val="32"/>
          <w:szCs w:val="22"/>
          <w:lang w:eastAsia="zh-CN" w:bidi="ar"/>
        </w:rPr>
      </w:pPr>
      <w:r>
        <w:rPr>
          <w:rFonts w:hint="eastAsia" w:ascii="宋体" w:hAnsi="宋体" w:cs="宋体"/>
          <w:b/>
          <w:sz w:val="32"/>
          <w:szCs w:val="22"/>
          <w:lang w:bidi="ar"/>
        </w:rPr>
        <w:t xml:space="preserve">招标编号：</w:t>
      </w:r>
      <w:r>
        <w:rPr>
          <w:rFonts w:hint="eastAsia" w:ascii="宋体" w:hAnsi="宋体" w:cs="宋体"/>
          <w:b/>
          <w:sz w:val="32"/>
          <w:szCs w:val="22"/>
          <w:lang w:eastAsia="zh-CN" w:bidi="ar"/>
        </w:rPr>
        <w:t xml:space="preserve">JSZC-320508-SZWH-G2026-0005</w:t>
      </w:r>
      <w:r/>
    </w:p>
    <w:p>
      <w:pPr>
        <w:ind w:firstLine="361"/>
        <w:spacing w:line="360" w:lineRule="auto"/>
        <w:rPr>
          <w:rFonts w:hint="eastAsia" w:ascii="宋体" w:hAnsi="宋体" w:cs="宋体"/>
          <w:b/>
          <w:sz w:val="32"/>
          <w:szCs w:val="22"/>
          <w:lang w:bidi="ar"/>
        </w:rPr>
      </w:pPr>
      <w:r>
        <w:rPr>
          <w:rFonts w:hint="eastAsia" w:ascii="宋体" w:hAnsi="宋体" w:cs="宋体"/>
          <w:b/>
          <w:sz w:val="32"/>
          <w:szCs w:val="22"/>
          <w:lang w:bidi="ar"/>
        </w:rPr>
        <w:t xml:space="preserve">招标单位：苏州市姑苏区人民政府白洋湾街道办事处</w:t>
      </w:r>
      <w:r/>
    </w:p>
    <w:p>
      <w:pPr>
        <w:ind w:firstLine="361"/>
        <w:spacing w:line="360" w:lineRule="auto"/>
        <w:rPr>
          <w:rFonts w:hint="eastAsia" w:ascii="宋体" w:hAnsi="宋体" w:eastAsia="宋体" w:cs="宋体"/>
          <w:b/>
          <w:sz w:val="32"/>
          <w:szCs w:val="32"/>
          <w:lang w:eastAsia="zh-CN"/>
        </w:rPr>
      </w:pPr>
      <w:r>
        <w:rPr>
          <w:rFonts w:hint="eastAsia" w:ascii="宋体" w:hAnsi="宋体" w:cs="宋体"/>
          <w:b/>
          <w:sz w:val="32"/>
          <w:szCs w:val="22"/>
          <w:lang w:bidi="ar"/>
        </w:rPr>
        <w:t xml:space="preserve">采购项目：</w:t>
      </w:r>
      <w:r>
        <w:rPr>
          <w:rFonts w:hint="eastAsia" w:ascii="宋体" w:hAnsi="宋体" w:cs="宋体"/>
          <w:b/>
          <w:sz w:val="32"/>
          <w:szCs w:val="22"/>
          <w:lang w:eastAsia="zh-CN" w:bidi="ar"/>
        </w:rPr>
        <w:t xml:space="preserve">姑苏区白洋湾街道第三方安保服务采购项目</w:t>
      </w:r>
      <w:r/>
    </w:p>
    <w:p>
      <w:pPr>
        <w:ind w:firstLine="361"/>
        <w:spacing w:line="360" w:lineRule="auto"/>
        <w:rPr>
          <w:rFonts w:hint="eastAsia" w:ascii="宋体" w:hAnsi="宋体" w:cs="宋体"/>
          <w:b/>
          <w:sz w:val="32"/>
          <w:szCs w:val="22"/>
        </w:rPr>
      </w:pPr>
      <w:r>
        <w:rPr>
          <w:rFonts w:hint="eastAsia" w:ascii="宋体" w:hAnsi="宋体" w:cs="宋体"/>
          <w:b/>
          <w:sz w:val="32"/>
          <w:szCs w:val="22"/>
          <w:lang w:bidi="ar"/>
        </w:rPr>
        <w:t xml:space="preserve">采购类型：服务类</w:t>
      </w:r>
      <w:r/>
    </w:p>
    <w:p>
      <w:pPr>
        <w:jc w:val="center"/>
        <w:rPr>
          <w:rFonts w:hint="eastAsia" w:ascii="宋体" w:hAnsi="宋体" w:cs="宋体"/>
          <w:sz w:val="32"/>
          <w:szCs w:val="20"/>
        </w:rPr>
      </w:pPr>
      <w:r>
        <w:rPr>
          <w:rFonts w:hint="eastAsia" w:ascii="宋体" w:hAnsi="宋体" w:cs="宋体"/>
          <w:sz w:val="32"/>
          <w:szCs w:val="20"/>
        </w:rPr>
      </w:r>
      <w:r/>
    </w:p>
    <w:p>
      <w:pPr>
        <w:jc w:val="center"/>
        <w:rPr>
          <w:rFonts w:hint="eastAsia" w:ascii="宋体" w:hAnsi="宋体" w:cs="宋体"/>
          <w:sz w:val="32"/>
          <w:szCs w:val="20"/>
        </w:rPr>
      </w:pPr>
      <w:r>
        <w:rPr>
          <w:rFonts w:hint="eastAsia" w:ascii="宋体" w:hAnsi="宋体" w:cs="宋体"/>
          <w:sz w:val="32"/>
          <w:szCs w:val="20"/>
        </w:rPr>
      </w:r>
      <w:r/>
    </w:p>
    <w:p>
      <w:pPr>
        <w:pStyle w:val="754"/>
        <w:rPr>
          <w:rFonts w:hint="eastAsia" w:ascii="宋体" w:hAnsi="宋体" w:cs="宋体"/>
          <w:sz w:val="32"/>
          <w:szCs w:val="20"/>
        </w:rPr>
      </w:pPr>
      <w:r>
        <w:rPr>
          <w:rFonts w:hint="eastAsia" w:ascii="宋体" w:hAnsi="宋体" w:cs="宋体"/>
          <w:sz w:val="32"/>
          <w:szCs w:val="20"/>
        </w:rPr>
      </w:r>
      <w:r/>
    </w:p>
    <w:p>
      <w:pPr>
        <w:pStyle w:val="754"/>
        <w:rPr>
          <w:rFonts w:hint="eastAsia" w:ascii="宋体" w:hAnsi="宋体" w:cs="宋体"/>
          <w:sz w:val="32"/>
          <w:szCs w:val="20"/>
        </w:rPr>
      </w:pPr>
      <w:r>
        <w:rPr>
          <w:rFonts w:hint="eastAsia" w:ascii="宋体" w:hAnsi="宋体" w:cs="宋体"/>
          <w:sz w:val="32"/>
          <w:szCs w:val="20"/>
        </w:rPr>
      </w:r>
      <w:r/>
    </w:p>
    <w:p>
      <w:pPr>
        <w:jc w:val="both"/>
        <w:rPr>
          <w:rFonts w:hint="eastAsia" w:ascii="宋体" w:hAnsi="宋体" w:cs="宋体"/>
          <w:sz w:val="32"/>
          <w:szCs w:val="20"/>
        </w:rPr>
      </w:pPr>
      <w:r>
        <w:rPr>
          <w:rFonts w:hint="eastAsia" w:ascii="宋体" w:hAnsi="宋体" w:cs="宋体"/>
          <w:sz w:val="32"/>
          <w:szCs w:val="20"/>
        </w:rPr>
      </w:r>
      <w:r/>
    </w:p>
    <w:p>
      <w:pPr>
        <w:jc w:val="center"/>
        <w:rPr>
          <w:rFonts w:hint="eastAsia" w:ascii="宋体" w:hAnsi="宋体" w:cs="宋体"/>
          <w:sz w:val="32"/>
          <w:szCs w:val="20"/>
        </w:rPr>
      </w:pPr>
      <w:r>
        <w:rPr>
          <w:rFonts w:hint="eastAsia" w:ascii="宋体" w:hAnsi="宋体" w:cs="宋体"/>
          <w:sz w:val="32"/>
          <w:szCs w:val="20"/>
        </w:rPr>
      </w:r>
      <w:r/>
    </w:p>
    <w:p>
      <w:pPr>
        <w:rPr>
          <w:rFonts w:hint="eastAsia"/>
        </w:rPr>
      </w:pPr>
      <w:r>
        <w:rPr>
          <w:rFonts w:hint="eastAsia"/>
        </w:rPr>
      </w:r>
      <w:r/>
    </w:p>
    <w:p>
      <w:pPr>
        <w:jc w:val="center"/>
        <w:keepLines w:val="0"/>
        <w:keepNext w:val="0"/>
        <w:pageBreakBefore w:val="0"/>
        <w:spacing w:line="360" w:lineRule="auto"/>
        <w:rPr>
          <w:rFonts w:hint="eastAsia" w:ascii="宋体" w:hAnsi="宋体" w:eastAsia="宋体" w:cs="宋体"/>
          <w:b/>
          <w:bCs/>
          <w:sz w:val="36"/>
          <w:szCs w:val="36"/>
          <w:lang w:eastAsia="zh-CN"/>
        </w:rPr>
      </w:pPr>
      <w:r>
        <w:rPr>
          <w:rFonts w:hint="eastAsia" w:ascii="宋体" w:hAnsi="宋体" w:cs="宋体"/>
          <w:b/>
          <w:bCs/>
          <w:sz w:val="36"/>
          <w:szCs w:val="36"/>
          <w:lang w:eastAsia="zh-CN" w:bidi="ar"/>
        </w:rPr>
        <w:t xml:space="preserve">苏州为华工程项目管理咨询有限公司</w:t>
      </w:r>
      <w:r/>
    </w:p>
    <w:p>
      <w:pPr>
        <w:pStyle w:val="962"/>
        <w:ind w:left="0"/>
        <w:jc w:val="center"/>
        <w:keepLines w:val="0"/>
        <w:keepNext w:val="0"/>
        <w:pageBreakBefore w:val="0"/>
        <w:spacing w:line="360" w:lineRule="auto"/>
        <w:widowControl/>
        <w:rPr>
          <w:rFonts w:ascii="宋体" w:hAnsi="宋体"/>
        </w:rPr>
      </w:pPr>
      <w:r>
        <w:rPr>
          <w:rFonts w:ascii="宋体" w:eastAsia="宋体" w:cs="宋体"/>
          <w:b/>
          <w:bCs/>
          <w:sz w:val="36"/>
          <w:szCs w:val="36"/>
          <w:lang w:eastAsia="zh-CN"/>
        </w:rPr>
        <w:t xml:space="preserve">二零二</w:t>
      </w:r>
      <w:r>
        <w:rPr>
          <w:rFonts w:hint="eastAsia" w:ascii="宋体" w:eastAsia="宋体" w:cs="宋体"/>
          <w:b/>
          <w:bCs/>
          <w:sz w:val="36"/>
          <w:szCs w:val="36"/>
          <w:lang w:val="en-US" w:eastAsia="zh-CN"/>
        </w:rPr>
        <w:t xml:space="preserve">六</w:t>
      </w:r>
      <w:r>
        <w:rPr>
          <w:rFonts w:ascii="宋体" w:eastAsia="宋体" w:cs="宋体"/>
          <w:b/>
          <w:bCs/>
          <w:sz w:val="36"/>
          <w:szCs w:val="36"/>
          <w:lang w:eastAsia="zh-CN"/>
        </w:rPr>
        <w:t xml:space="preserve">年</w:t>
      </w:r>
      <w:r>
        <w:rPr>
          <w:rFonts w:hint="eastAsia" w:ascii="宋体" w:eastAsia="宋体" w:cs="宋体"/>
          <w:b/>
          <w:bCs/>
          <w:sz w:val="36"/>
          <w:szCs w:val="36"/>
          <w:lang w:val="en-US" w:eastAsia="zh-CN"/>
        </w:rPr>
        <w:t xml:space="preserve">九</w:t>
      </w:r>
      <w:r>
        <w:rPr>
          <w:rFonts w:ascii="宋体" w:eastAsia="宋体" w:cs="宋体"/>
          <w:b/>
          <w:bCs/>
          <w:sz w:val="36"/>
          <w:szCs w:val="36"/>
          <w:lang w:eastAsia="zh-CN"/>
        </w:rPr>
        <w:t xml:space="preserve">月</w:t>
      </w:r>
      <w:r/>
    </w:p>
    <w:p>
      <w:pPr>
        <w:jc w:val="center"/>
        <w:rPr>
          <w:b/>
          <w:sz w:val="36"/>
          <w:szCs w:val="36"/>
        </w:rPr>
        <w:outlineLvl w:val="0"/>
      </w:pPr>
      <w:r>
        <w:rPr>
          <w:rFonts w:ascii="宋体" w:hAnsi="宋体"/>
        </w:rPr>
        <w:br w:type="page" w:clear="all"/>
      </w:r>
      <w:r>
        <w:rPr>
          <w:b/>
          <w:sz w:val="36"/>
          <w:szCs w:val="36"/>
        </w:rPr>
        <w:t xml:space="preserve">前附表</w:t>
      </w:r>
      <w:r/>
    </w:p>
    <w:tbl>
      <w:tblPr>
        <w:tblStyle w:val="753"/>
        <w:tblW w:w="822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1445"/>
        <w:gridCol w:w="6014"/>
      </w:tblGrid>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lang w:bidi="ar"/>
              </w:rPr>
              <w:t xml:space="preserve">项号</w:t>
            </w:r>
            <w:r/>
          </w:p>
        </w:tc>
        <w:tc>
          <w:tcPr>
            <w:tcBorders>
              <w:top w:val="single" w:color="000000" w:sz="6" w:space="0"/>
              <w:left w:val="single" w:color="000000" w:sz="6" w:space="0"/>
              <w:bottom w:val="single" w:color="000000" w:sz="6" w:space="0"/>
              <w:right w:val="single" w:color="000000" w:sz="6" w:space="0"/>
            </w:tcBorders>
            <w:tcW w:w="1445" w:type="dxa"/>
            <w:vAlign w:val="top"/>
            <w:textDirection w:val="lrTb"/>
            <w:noWrap w:val="false"/>
          </w:tcPr>
          <w:p>
            <w:pPr>
              <w:jc w:val="center"/>
              <w:spacing w:line="400" w:lineRule="exact"/>
              <w:rPr>
                <w:rFonts w:hint="eastAsia" w:ascii="宋体" w:hAnsi="宋体" w:cs="宋体"/>
                <w:b/>
                <w:sz w:val="24"/>
              </w:rPr>
            </w:pPr>
            <w:r>
              <w:rPr>
                <w:rFonts w:hint="eastAsia" w:ascii="宋体" w:hAnsi="宋体" w:cs="宋体"/>
                <w:b/>
                <w:sz w:val="24"/>
                <w:lang w:bidi="ar"/>
              </w:rPr>
              <w:t xml:space="preserve">名称</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lang w:bidi="ar"/>
              </w:rPr>
              <w:t xml:space="preserve">内      容</w:t>
            </w:r>
            <w:r/>
          </w:p>
        </w:tc>
      </w:tr>
      <w:tr>
        <w:trPr>
          <w:trHeight w:val="383"/>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招标编号</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spacing w:line="400" w:lineRule="exact"/>
              <w:rPr>
                <w:rFonts w:hint="eastAsia" w:ascii="宋体" w:hAnsi="宋体" w:eastAsia="宋体" w:cs="宋体"/>
                <w:b/>
                <w:sz w:val="24"/>
                <w:lang w:eastAsia="zh-CN"/>
              </w:rPr>
            </w:pPr>
            <w:r>
              <w:rPr>
                <w:rFonts w:hint="eastAsia" w:ascii="宋体" w:hAnsi="宋体" w:cs="宋体"/>
                <w:b/>
                <w:sz w:val="24"/>
                <w:lang w:eastAsia="zh-CN"/>
              </w:rPr>
              <w:t xml:space="preserve">JSZC-320508-SZWH-G2026-0005</w:t>
            </w:r>
            <w:r/>
          </w:p>
        </w:tc>
      </w:tr>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2</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pStyle w:val="981"/>
              <w:jc w:val="center"/>
              <w:spacing w:before="0" w:beforeAutospacing="0" w:after="0" w:afterAutospacing="0" w:line="400" w:lineRule="exact"/>
              <w:widowControl w:val="off"/>
            </w:pPr>
            <w:r>
              <w:rPr>
                <w:rFonts w:cs="宋体"/>
                <w:position w:val="6"/>
              </w:rPr>
              <w:t xml:space="preserve">招标内容</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ind w:right="-161"/>
              <w:spacing w:line="400" w:lineRule="exact"/>
              <w:rPr>
                <w:rFonts w:hint="eastAsia" w:ascii="宋体" w:hAnsi="宋体" w:eastAsia="宋体"/>
                <w:sz w:val="24"/>
                <w:lang w:eastAsia="zh-CN"/>
              </w:rPr>
            </w:pPr>
            <w:r>
              <w:rPr>
                <w:rFonts w:hint="eastAsia" w:ascii="宋体" w:hAnsi="宋体" w:cs="宋体"/>
                <w:b/>
                <w:sz w:val="24"/>
                <w:lang w:eastAsia="zh-CN" w:bidi="ar"/>
              </w:rPr>
              <w:t xml:space="preserve">姑苏区白洋湾街道第三方安保服务采购项目</w:t>
            </w:r>
            <w:r/>
          </w:p>
        </w:tc>
      </w:tr>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3</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pStyle w:val="981"/>
              <w:jc w:val="center"/>
              <w:spacing w:before="0" w:beforeAutospacing="0" w:after="0" w:afterAutospacing="0" w:line="400" w:lineRule="exact"/>
              <w:widowControl w:val="off"/>
              <w:rPr>
                <w:rFonts w:cs="宋体"/>
              </w:rPr>
            </w:pPr>
            <w:r>
              <w:rPr>
                <w:rFonts w:cs="宋体"/>
              </w:rPr>
              <w:t xml:space="preserve">采购预算</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ind w:right="-161"/>
              <w:spacing w:line="400" w:lineRule="exact"/>
              <w:rPr>
                <w:rFonts w:ascii="宋体" w:hAnsi="宋体" w:cs="宋体"/>
                <w:b/>
                <w:sz w:val="24"/>
              </w:rPr>
            </w:pPr>
            <w:r>
              <w:rPr>
                <w:rFonts w:hint="eastAsia" w:ascii="宋体" w:hAnsi="宋体" w:cs="宋体"/>
                <w:b/>
                <w:sz w:val="24"/>
                <w:lang w:bidi="ar"/>
              </w:rPr>
              <w:t xml:space="preserve">采购预算：</w:t>
            </w:r>
            <w:r>
              <w:rPr>
                <w:rFonts w:hint="eastAsia" w:ascii="宋体" w:hAnsi="宋体" w:cs="宋体"/>
                <w:b/>
                <w:sz w:val="24"/>
                <w:lang w:eastAsia="zh-CN" w:bidi="ar"/>
              </w:rPr>
              <w:t xml:space="preserve">人民币伍佰壹拾万叁仟贰佰壹拾贰元整（￥：5103212.00）</w:t>
            </w:r>
            <w:r>
              <w:rPr>
                <w:rFonts w:ascii="宋体" w:hAnsi="宋体"/>
                <w:sz w:val="24"/>
              </w:rPr>
              <w:t xml:space="preserve"> </w:t>
            </w:r>
            <w:r/>
          </w:p>
        </w:tc>
      </w:tr>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4</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pStyle w:val="981"/>
              <w:jc w:val="center"/>
              <w:spacing w:before="0" w:beforeAutospacing="0" w:after="0" w:afterAutospacing="0" w:line="400" w:lineRule="exact"/>
              <w:widowControl w:val="off"/>
              <w:rPr>
                <w:rFonts w:cs="宋体"/>
                <w:position w:val="6"/>
              </w:rPr>
            </w:pPr>
            <w:r>
              <w:rPr>
                <w:rFonts w:cs="宋体"/>
                <w:position w:val="6"/>
              </w:rPr>
              <w:t xml:space="preserve">招标采购</w:t>
            </w:r>
            <w:r/>
          </w:p>
          <w:p>
            <w:pPr>
              <w:pStyle w:val="981"/>
              <w:jc w:val="center"/>
              <w:spacing w:before="0" w:beforeAutospacing="0" w:after="0" w:afterAutospacing="0" w:line="400" w:lineRule="exact"/>
              <w:widowControl w:val="off"/>
            </w:pPr>
            <w:r>
              <w:rPr>
                <w:rFonts w:cs="宋体"/>
                <w:position w:val="6"/>
              </w:rPr>
              <w:t xml:space="preserve">方式</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ind w:right="-161"/>
              <w:spacing w:line="400" w:lineRule="exact"/>
              <w:rPr>
                <w:rFonts w:hint="eastAsia" w:ascii="宋体" w:hAnsi="宋体" w:cs="宋体"/>
                <w:b/>
                <w:sz w:val="24"/>
              </w:rPr>
            </w:pPr>
            <w:r>
              <w:rPr>
                <w:rFonts w:hint="eastAsia" w:ascii="宋体" w:hAnsi="宋体" w:cs="宋体"/>
                <w:b/>
                <w:sz w:val="24"/>
                <w:lang w:bidi="ar"/>
              </w:rPr>
              <w:t xml:space="preserve">公开招标</w:t>
            </w:r>
            <w:r/>
          </w:p>
        </w:tc>
      </w:tr>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5</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pStyle w:val="981"/>
              <w:jc w:val="center"/>
              <w:spacing w:before="0" w:beforeAutospacing="0" w:after="0" w:afterAutospacing="0" w:line="400" w:lineRule="exact"/>
              <w:widowControl w:val="off"/>
            </w:pPr>
            <w:r>
              <w:rPr>
                <w:rFonts w:cs="宋体"/>
                <w:position w:val="6"/>
              </w:rPr>
              <w:t xml:space="preserve">投标有效期</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pStyle w:val="962"/>
              <w:ind w:left="0"/>
              <w:jc w:val="left"/>
              <w:spacing w:line="400" w:lineRule="exact"/>
              <w:widowControl/>
              <w:rPr>
                <w:rFonts w:ascii="宋体" w:eastAsia="宋体"/>
                <w:b/>
                <w:spacing w:val="20"/>
                <w:position w:val="0"/>
                <w:sz w:val="24"/>
                <w:lang w:val="en-US" w:eastAsia="zh-CN"/>
              </w:rPr>
            </w:pPr>
            <w:r>
              <w:rPr>
                <w:rFonts w:ascii="宋体" w:eastAsia="宋体" w:cs="宋体"/>
                <w:b/>
                <w:spacing w:val="20"/>
                <w:position w:val="0"/>
                <w:sz w:val="24"/>
                <w:lang w:val="en-US" w:eastAsia="zh-CN"/>
              </w:rPr>
              <w:t xml:space="preserve">六十天（日历日）</w:t>
            </w:r>
            <w:r/>
          </w:p>
        </w:tc>
      </w:tr>
      <w:tr>
        <w:trPr>
          <w:trHeight w:val="1243"/>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6</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pStyle w:val="981"/>
              <w:jc w:val="center"/>
              <w:spacing w:before="0" w:beforeAutospacing="0" w:after="0" w:afterAutospacing="0" w:line="400" w:lineRule="exact"/>
              <w:widowControl w:val="off"/>
            </w:pPr>
            <w:r>
              <w:rPr>
                <w:rFonts w:cs="宋体"/>
                <w:position w:val="6"/>
              </w:rPr>
              <w:t xml:space="preserve">投标保证金</w:t>
            </w:r>
            <w:r/>
          </w:p>
        </w:tc>
        <w:tc>
          <w:tcPr>
            <w:tcBorders>
              <w:top w:val="single" w:color="000000" w:sz="6" w:space="0"/>
              <w:left w:val="single" w:color="000000" w:sz="6" w:space="0"/>
              <w:bottom w:val="single" w:color="000000" w:sz="6" w:space="0"/>
              <w:right w:val="single" w:color="000000" w:sz="6" w:space="0"/>
            </w:tcBorders>
            <w:tcW w:w="6014" w:type="dxa"/>
            <w:vAlign w:val="bottom"/>
            <w:textDirection w:val="lrTb"/>
            <w:noWrap w:val="false"/>
          </w:tcPr>
          <w:p>
            <w:pPr>
              <w:pStyle w:val="1077"/>
              <w:jc w:val="left"/>
              <w:spacing w:line="360" w:lineRule="auto"/>
              <w:widowControl/>
              <w:rPr>
                <w:rFonts w:hAnsi="宋体"/>
                <w:sz w:val="24"/>
                <w:szCs w:val="24"/>
              </w:rPr>
            </w:pPr>
            <w:r>
              <w:rPr>
                <w:rFonts w:hAnsi="宋体"/>
                <w:sz w:val="24"/>
                <w:szCs w:val="24"/>
              </w:rPr>
              <w:t xml:space="preserve">保证金：无。</w:t>
            </w:r>
            <w:r/>
          </w:p>
          <w:p>
            <w:pPr>
              <w:pStyle w:val="1077"/>
              <w:jc w:val="left"/>
              <w:spacing w:line="360" w:lineRule="auto"/>
              <w:widowControl/>
              <w:rPr>
                <w:rFonts w:hAnsi="宋体"/>
                <w:sz w:val="24"/>
                <w:szCs w:val="24"/>
              </w:rPr>
            </w:pPr>
            <w:r>
              <w:rPr>
                <w:rFonts w:hAnsi="宋体" w:cs="宋体"/>
                <w:sz w:val="24"/>
              </w:rPr>
              <w:t xml:space="preserve">注：投标单位应在投标文件中提交《投标保证承诺书》。</w:t>
            </w:r>
            <w:r/>
          </w:p>
        </w:tc>
      </w:tr>
      <w:tr>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7</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lang w:bidi="ar"/>
              </w:rPr>
              <w:t xml:space="preserve">招标代理机构</w:t>
            </w:r>
            <w:r/>
          </w:p>
        </w:tc>
        <w:tc>
          <w:tcPr>
            <w:tcBorders>
              <w:top w:val="single" w:color="000000" w:sz="6" w:space="0"/>
              <w:left w:val="single" w:color="000000" w:sz="6" w:space="0"/>
              <w:bottom w:val="single" w:color="000000" w:sz="6" w:space="0"/>
              <w:right w:val="single" w:color="000000" w:sz="6" w:space="0"/>
            </w:tcBorders>
            <w:tcW w:w="6014" w:type="dxa"/>
            <w:vAlign w:val="bottom"/>
            <w:textDirection w:val="lrTb"/>
            <w:noWrap w:val="false"/>
          </w:tcPr>
          <w:p>
            <w:pPr>
              <w:pStyle w:val="1011"/>
              <w:jc w:val="left"/>
              <w:spacing w:line="360" w:lineRule="auto"/>
              <w:widowControl/>
              <w:rPr>
                <w:rFonts w:hAnsi="宋体" w:eastAsia="宋体" w:cs="宋体"/>
                <w:sz w:val="24"/>
                <w:szCs w:val="24"/>
              </w:rPr>
            </w:pPr>
            <w:r>
              <w:rPr>
                <w:rFonts w:hint="eastAsia" w:hAnsi="宋体" w:eastAsia="宋体" w:cs="宋体"/>
                <w:sz w:val="24"/>
                <w:szCs w:val="24"/>
                <w:lang w:eastAsia="zh-CN"/>
              </w:rPr>
              <w:t xml:space="preserve">苏州为华工程项目管理咨询有限公司</w:t>
            </w:r>
            <w:r>
              <w:rPr>
                <w:rFonts w:hAnsi="宋体" w:eastAsia="宋体" w:cs="宋体"/>
                <w:sz w:val="24"/>
                <w:szCs w:val="24"/>
              </w:rPr>
              <w:t xml:space="preserve"> </w:t>
            </w:r>
            <w:r/>
          </w:p>
          <w:p>
            <w:pPr>
              <w:pStyle w:val="1011"/>
              <w:jc w:val="left"/>
              <w:spacing w:line="360" w:lineRule="auto"/>
              <w:widowControl/>
              <w:rPr>
                <w:rFonts w:hint="eastAsia" w:hAnsi="宋体" w:eastAsia="宋体" w:cs="宋体"/>
                <w:sz w:val="24"/>
                <w:szCs w:val="24"/>
                <w:lang w:eastAsia="zh-CN"/>
              </w:rPr>
            </w:pPr>
            <w:r>
              <w:rPr>
                <w:rFonts w:hAnsi="宋体" w:eastAsia="宋体" w:cs="宋体"/>
                <w:sz w:val="24"/>
                <w:szCs w:val="24"/>
              </w:rPr>
              <w:t xml:space="preserve">联系人：</w:t>
            </w:r>
            <w:r>
              <w:rPr>
                <w:rFonts w:hint="eastAsia" w:hAnsi="宋体" w:eastAsia="宋体" w:cs="宋体"/>
                <w:sz w:val="24"/>
                <w:szCs w:val="24"/>
                <w:lang w:eastAsia="zh-CN"/>
              </w:rPr>
              <w:t xml:space="preserve">纪霖芝、李圣炀、柳咏磊</w:t>
            </w:r>
            <w:r/>
          </w:p>
          <w:p>
            <w:pPr>
              <w:pStyle w:val="1011"/>
              <w:jc w:val="left"/>
              <w:spacing w:line="360" w:lineRule="auto"/>
              <w:widowControl/>
              <w:rPr>
                <w:rFonts w:hint="eastAsia" w:hAnsi="宋体" w:eastAsia="宋体" w:cs="宋体"/>
                <w:sz w:val="24"/>
                <w:szCs w:val="24"/>
                <w:lang w:eastAsia="zh-CN"/>
              </w:rPr>
            </w:pPr>
            <w:r>
              <w:rPr>
                <w:rFonts w:hint="eastAsia" w:hAnsi="宋体" w:eastAsia="宋体" w:cs="宋体"/>
                <w:sz w:val="24"/>
                <w:szCs w:val="24"/>
              </w:rPr>
              <w:t xml:space="preserve">电话：</w:t>
            </w:r>
            <w:r>
              <w:rPr>
                <w:rFonts w:hint="eastAsia" w:hAnsi="宋体" w:eastAsia="宋体" w:cs="宋体"/>
                <w:sz w:val="24"/>
                <w:szCs w:val="24"/>
                <w:lang w:eastAsia="zh-CN"/>
              </w:rPr>
              <w:t xml:space="preserve">13906137354</w:t>
            </w:r>
            <w:r/>
          </w:p>
          <w:p>
            <w:pPr>
              <w:pStyle w:val="1011"/>
              <w:jc w:val="left"/>
              <w:spacing w:line="360" w:lineRule="auto"/>
              <w:widowControl/>
              <w:rPr>
                <w:rFonts w:hAnsi="宋体" w:eastAsia="宋体" w:cs="宋体"/>
                <w:sz w:val="24"/>
                <w:szCs w:val="24"/>
              </w:rPr>
            </w:pPr>
            <w:r>
              <w:rPr>
                <w:rFonts w:hAnsi="宋体" w:eastAsia="宋体" w:cs="宋体"/>
                <w:sz w:val="24"/>
                <w:szCs w:val="24"/>
              </w:rPr>
              <w:t xml:space="preserve">地  址：</w:t>
            </w:r>
            <w:r>
              <w:rPr>
                <w:rFonts w:hint="eastAsia" w:hAnsi="宋体" w:eastAsia="宋体" w:cs="宋体"/>
                <w:sz w:val="24"/>
                <w:szCs w:val="24"/>
                <w:lang w:eastAsia="zh-CN"/>
              </w:rPr>
              <w:t xml:space="preserve">苏州市姑苏区友新综合市场南楼14楼</w:t>
            </w:r>
            <w:r/>
          </w:p>
          <w:p>
            <w:pPr>
              <w:pStyle w:val="1011"/>
              <w:jc w:val="left"/>
              <w:spacing w:line="360" w:lineRule="auto"/>
              <w:widowControl/>
              <w:rPr>
                <w:rFonts w:hAnsi="宋体" w:eastAsia="宋体"/>
                <w:sz w:val="24"/>
                <w:szCs w:val="24"/>
              </w:rPr>
            </w:pPr>
            <w:r>
              <w:rPr>
                <w:rFonts w:hAnsi="宋体" w:eastAsia="宋体" w:cs="宋体"/>
                <w:sz w:val="24"/>
                <w:szCs w:val="24"/>
              </w:rPr>
              <w:t xml:space="preserve">邮  编：215000</w:t>
            </w:r>
            <w:r/>
          </w:p>
        </w:tc>
      </w:tr>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8</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现场踏勘</w:t>
            </w:r>
            <w:r/>
          </w:p>
        </w:tc>
        <w:tc>
          <w:tcPr>
            <w:tcBorders>
              <w:top w:val="single" w:color="000000" w:sz="6" w:space="0"/>
              <w:left w:val="single" w:color="000000" w:sz="6" w:space="0"/>
              <w:bottom w:val="single" w:color="000000" w:sz="6" w:space="0"/>
              <w:right w:val="single" w:color="000000" w:sz="6" w:space="0"/>
            </w:tcBorders>
            <w:tcW w:w="6014" w:type="dxa"/>
            <w:vAlign w:val="bottom"/>
            <w:textDirection w:val="lrTb"/>
            <w:noWrap w:val="false"/>
          </w:tcPr>
          <w:p>
            <w:pPr>
              <w:spacing w:line="400" w:lineRule="exact"/>
              <w:rPr>
                <w:rFonts w:hint="eastAsia" w:ascii="宋体" w:hAnsi="宋体" w:cs="宋体"/>
                <w:sz w:val="24"/>
              </w:rPr>
            </w:pPr>
            <w:r>
              <w:rPr>
                <w:rFonts w:hint="eastAsia" w:ascii="宋体" w:hAnsi="宋体" w:cs="宋体"/>
                <w:sz w:val="24"/>
                <w:lang w:bidi="ar"/>
              </w:rPr>
              <w:t xml:space="preserve">投标单位对本项目有关现场和周围环境自行进行勘察，以获取编制投标文件和签署合同所需的信息。勘察现场所发生的费用由投标人自己承担。</w:t>
            </w:r>
            <w:r/>
          </w:p>
        </w:tc>
      </w:tr>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9</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spacing w:line="380" w:lineRule="exact"/>
              <w:rPr>
                <w:rFonts w:hint="eastAsia" w:ascii="宋体" w:hAnsi="宋体" w:cs="宋体"/>
                <w:sz w:val="24"/>
              </w:rPr>
            </w:pPr>
            <w:r>
              <w:rPr>
                <w:rFonts w:hint="eastAsia" w:ascii="宋体" w:hAnsi="宋体" w:cs="宋体"/>
                <w:sz w:val="24"/>
                <w:lang w:bidi="ar"/>
              </w:rPr>
              <w:t xml:space="preserve">投标截止时间</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jc w:val="left"/>
              <w:spacing w:line="440" w:lineRule="exact"/>
              <w:rPr>
                <w:rFonts w:ascii="宋体" w:hAnsi="宋体"/>
                <w:sz w:val="24"/>
              </w:rPr>
            </w:pPr>
            <w:r>
              <w:rPr>
                <w:rFonts w:hint="eastAsia" w:ascii="宋体" w:hAnsi="宋体"/>
                <w:sz w:val="24"/>
                <w:lang w:eastAsia="zh-CN"/>
              </w:rPr>
              <w:t xml:space="preserve">2026年10月16日</w:t>
            </w:r>
            <w:r>
              <w:rPr>
                <w:rFonts w:hint="eastAsia" w:ascii="宋体" w:hAnsi="宋体"/>
                <w:sz w:val="24"/>
                <w:u w:val="single"/>
              </w:rPr>
              <w:t xml:space="preserve">13点30分</w:t>
            </w:r>
            <w:r>
              <w:rPr>
                <w:rFonts w:hint="eastAsia" w:ascii="宋体" w:hAnsi="宋体"/>
                <w:sz w:val="24"/>
              </w:rPr>
              <w:t xml:space="preserve">（北京时间）</w:t>
            </w:r>
            <w:r/>
          </w:p>
          <w:p>
            <w:pPr>
              <w:jc w:val="left"/>
              <w:spacing w:line="440" w:lineRule="exact"/>
              <w:rPr>
                <w:rFonts w:ascii="宋体" w:hAnsi="宋体"/>
                <w:sz w:val="24"/>
              </w:rPr>
            </w:pPr>
            <w:r>
              <w:rPr>
                <w:rFonts w:hint="eastAsia" w:ascii="宋体" w:hAnsi="宋体"/>
                <w:sz w:val="24"/>
              </w:rPr>
              <w:t xml:space="preserve">投标文件必须在截止时间前完成提交（上传），逾期提交（上传）的投标文件恕不接受。</w:t>
            </w:r>
            <w:r/>
          </w:p>
        </w:tc>
      </w:tr>
      <w:tr>
        <w:trPr>
          <w:trHeight w:val="9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10</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开标时间及地点</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jc w:val="left"/>
              <w:spacing w:line="440" w:lineRule="exact"/>
              <w:rPr>
                <w:rFonts w:ascii="宋体" w:hAnsi="宋体"/>
                <w:sz w:val="24"/>
              </w:rPr>
            </w:pPr>
            <w:r>
              <w:rPr>
                <w:rFonts w:hint="eastAsia" w:ascii="宋体" w:hAnsi="宋体"/>
                <w:sz w:val="24"/>
                <w:lang w:eastAsia="zh-CN"/>
              </w:rPr>
              <w:t xml:space="preserve">2026年</w:t>
            </w:r>
            <w:r>
              <w:rPr>
                <w:rFonts w:hint="eastAsia" w:ascii="宋体" w:hAnsi="宋体"/>
                <w:sz w:val="24"/>
                <w:lang w:eastAsia="zh-CN"/>
              </w:rPr>
              <w:t xml:space="preserve">10月16日</w:t>
            </w:r>
            <w:r>
              <w:rPr>
                <w:rFonts w:hint="eastAsia" w:ascii="宋体" w:hAnsi="宋体"/>
                <w:sz w:val="24"/>
                <w:u w:val="single"/>
              </w:rPr>
              <w:t xml:space="preserve">13点30分</w:t>
            </w:r>
            <w:r/>
            <w:r>
              <w:rPr>
                <w:rFonts w:hint="eastAsia" w:ascii="宋体" w:hAnsi="宋体"/>
                <w:sz w:val="24"/>
                <w:lang w:eastAsia="zh-CN"/>
              </w:rPr>
            </w:r>
            <w:r>
              <w:rPr>
                <w:rFonts w:hint="eastAsia" w:ascii="宋体" w:hAnsi="宋体"/>
                <w:sz w:val="24"/>
              </w:rPr>
              <w:t xml:space="preserve">（北京时间）</w:t>
            </w:r>
            <w:r/>
          </w:p>
          <w:p>
            <w:pPr>
              <w:jc w:val="left"/>
              <w:spacing w:line="440" w:lineRule="exact"/>
              <w:rPr>
                <w:rFonts w:ascii="宋体" w:hAnsi="宋体"/>
                <w:sz w:val="24"/>
              </w:rPr>
            </w:pPr>
            <w:r>
              <w:rPr>
                <w:rFonts w:hint="eastAsia" w:ascii="宋体" w:hAnsi="宋体"/>
                <w:sz w:val="24"/>
              </w:rPr>
              <w:t xml:space="preserve">“苏采云”系统（网址：</w:t>
            </w:r>
            <w:r>
              <w:rPr>
                <w:rFonts w:ascii="宋体" w:hAnsi="宋体"/>
                <w:sz w:val="24"/>
              </w:rPr>
              <w:t xml:space="preserve">http://jszfcg.jsczt.cn/</w:t>
            </w:r>
            <w:r>
              <w:rPr>
                <w:rFonts w:hint="eastAsia" w:ascii="宋体" w:hAnsi="宋体"/>
                <w:sz w:val="24"/>
              </w:rPr>
              <w:t xml:space="preserve">）</w:t>
            </w:r>
            <w:r/>
          </w:p>
          <w:p>
            <w:pPr>
              <w:jc w:val="left"/>
              <w:spacing w:line="440" w:lineRule="exact"/>
              <w:rPr>
                <w:rFonts w:ascii="宋体" w:hAnsi="宋体"/>
                <w:sz w:val="24"/>
              </w:rPr>
            </w:pPr>
            <w:r>
              <w:rPr>
                <w:rFonts w:hint="eastAsia" w:ascii="宋体" w:hAnsi="宋体"/>
                <w:b/>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11</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中标服务费 </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spacing w:line="400" w:lineRule="exact"/>
              <w:rPr>
                <w:rFonts w:hint="eastAsia" w:ascii="宋体" w:hAnsi="宋体" w:cs="宋体"/>
                <w:sz w:val="24"/>
                <w:lang w:bidi="ar"/>
              </w:rPr>
            </w:pPr>
            <w:r>
              <w:rPr>
                <w:rFonts w:hint="eastAsia" w:ascii="宋体" w:hAnsi="宋体" w:cs="宋体"/>
                <w:sz w:val="24"/>
                <w:lang w:bidi="ar"/>
              </w:rPr>
              <w:t xml:space="preserve">本项目采购代理服务费由</w:t>
            </w:r>
            <w:r>
              <w:rPr>
                <w:rFonts w:hint="eastAsia" w:ascii="宋体" w:hAnsi="宋体" w:cs="宋体"/>
                <w:sz w:val="24"/>
                <w:u w:val="single"/>
                <w:lang w:val="en-US" w:eastAsia="zh-CN" w:bidi="ar"/>
              </w:rPr>
              <w:t xml:space="preserve">  采购人</w:t>
            </w:r>
            <w:r>
              <w:rPr>
                <w:rFonts w:hint="eastAsia" w:ascii="宋体" w:hAnsi="宋体" w:cs="宋体"/>
                <w:sz w:val="24"/>
                <w:u w:val="single"/>
                <w:lang w:bidi="ar"/>
              </w:rPr>
              <w:t xml:space="preserve"> </w:t>
            </w:r>
            <w:r>
              <w:rPr>
                <w:rFonts w:hint="eastAsia" w:ascii="宋体" w:hAnsi="宋体" w:cs="宋体"/>
                <w:sz w:val="24"/>
                <w:lang w:bidi="ar"/>
              </w:rPr>
              <w:t xml:space="preserve">支付，支付金额的计算方式为 预算金额100万以下费率为该部分预算金额的1.5%；预算金额100－500万费率为该部分预算金额的1.1%</w:t>
            </w:r>
            <w:r>
              <w:rPr>
                <w:rFonts w:hint="eastAsia" w:ascii="宋体" w:hAnsi="宋体" w:cs="宋体"/>
                <w:sz w:val="24"/>
                <w:lang w:eastAsia="zh-CN" w:bidi="ar"/>
              </w:rPr>
              <w:t xml:space="preserve">；预算金额500-1000万</w:t>
            </w:r>
            <w:r>
              <w:rPr>
                <w:rFonts w:hint="eastAsia" w:ascii="宋体" w:hAnsi="宋体" w:cs="宋体"/>
                <w:sz w:val="24"/>
                <w:lang w:bidi="ar"/>
              </w:rPr>
              <w:t xml:space="preserve">费率为该部分预算金额的</w:t>
            </w:r>
            <w:r>
              <w:rPr>
                <w:rFonts w:hint="eastAsia" w:ascii="宋体" w:hAnsi="宋体" w:cs="宋体"/>
                <w:sz w:val="24"/>
                <w:lang w:eastAsia="zh-CN" w:bidi="ar"/>
              </w:rPr>
              <w:t xml:space="preserve">0.8%；</w:t>
            </w:r>
            <w:r>
              <w:rPr>
                <w:rFonts w:hint="eastAsia" w:ascii="宋体" w:hAnsi="宋体" w:cs="宋体"/>
                <w:sz w:val="24"/>
                <w:lang w:val="en-US" w:eastAsia="zh-CN" w:bidi="ar"/>
              </w:rPr>
              <w:t xml:space="preserve">最终按上述基准收费标准的</w:t>
            </w:r>
            <w:r>
              <w:rPr>
                <w:rFonts w:hint="eastAsia" w:ascii="宋体" w:hAnsi="宋体" w:cs="宋体"/>
                <w:sz w:val="24"/>
                <w:u w:val="single"/>
                <w:lang w:val="en-US" w:eastAsia="zh-CN" w:bidi="ar"/>
              </w:rPr>
              <w:t xml:space="preserve"> 28.8% </w:t>
            </w:r>
            <w:r>
              <w:rPr>
                <w:rFonts w:hint="eastAsia" w:ascii="宋体" w:hAnsi="宋体" w:cs="宋体"/>
                <w:sz w:val="24"/>
                <w:lang w:val="en-US" w:eastAsia="zh-CN" w:bidi="ar"/>
              </w:rPr>
              <w:t xml:space="preserve">计取代理服务费（2.88折）</w:t>
            </w:r>
            <w:r>
              <w:rPr>
                <w:rFonts w:hint="eastAsia" w:ascii="宋体" w:hAnsi="宋体" w:cs="宋体"/>
                <w:sz w:val="24"/>
                <w:lang w:bidi="ar"/>
              </w:rPr>
              <w:t xml:space="preserve">。</w:t>
            </w:r>
            <w:r/>
          </w:p>
          <w:p>
            <w:pPr>
              <w:spacing w:line="400" w:lineRule="exact"/>
              <w:rPr>
                <w:rFonts w:hint="eastAsia" w:ascii="宋体" w:hAnsi="宋体" w:cs="宋体"/>
                <w:sz w:val="24"/>
              </w:rPr>
            </w:pPr>
            <w:r>
              <w:rPr>
                <w:rFonts w:hint="eastAsia" w:ascii="宋体" w:hAnsi="宋体" w:cs="宋体"/>
                <w:sz w:val="24"/>
              </w:rPr>
              <w:t xml:space="preserve">故本项目中标服务费为</w:t>
            </w:r>
            <w:r/>
          </w:p>
          <w:p>
            <w:pPr>
              <w:spacing w:line="400" w:lineRule="exact"/>
              <w:rPr>
                <w:rFonts w:hint="eastAsia" w:ascii="宋体" w:hAnsi="宋体" w:cs="宋体"/>
                <w:sz w:val="24"/>
                <w:highlight w:val="none"/>
              </w:rPr>
            </w:pPr>
            <w:r>
              <w:rPr>
                <w:rFonts w:hint="eastAsia" w:ascii="宋体" w:hAnsi="宋体" w:cs="宋体"/>
                <w:sz w:val="24"/>
                <w:highlight w:val="none"/>
              </w:rPr>
              <w:t xml:space="preserve">一标段：人民币壹万壹仟叁佰叁拾壹元贰角壹分（￥</w:t>
            </w:r>
            <w:r>
              <w:rPr>
                <w:rFonts w:hint="eastAsia" w:ascii="宋体" w:hAnsi="宋体" w:cs="宋体"/>
                <w:sz w:val="24"/>
                <w:highlight w:val="none"/>
                <w:lang w:eastAsia="zh-CN"/>
              </w:rPr>
              <w:t xml:space="preserve">11331.21</w:t>
            </w:r>
            <w:r>
              <w:rPr>
                <w:rFonts w:hint="eastAsia" w:ascii="宋体" w:hAnsi="宋体" w:cs="宋体"/>
                <w:sz w:val="24"/>
                <w:highlight w:val="none"/>
              </w:rPr>
              <w:t xml:space="preserve">）；</w:t>
            </w:r>
            <w:r/>
          </w:p>
          <w:p>
            <w:pPr>
              <w:spacing w:line="400" w:lineRule="exact"/>
              <w:rPr>
                <w:rFonts w:hint="eastAsia" w:ascii="宋体" w:hAnsi="宋体" w:cs="宋体"/>
                <w:sz w:val="24"/>
              </w:rPr>
            </w:pPr>
            <w:r>
              <w:rPr>
                <w:rFonts w:hint="eastAsia" w:ascii="宋体" w:hAnsi="宋体" w:cs="宋体"/>
                <w:sz w:val="24"/>
                <w:highlight w:val="none"/>
              </w:rPr>
              <w:t xml:space="preserve">二标段：人民币柒仟壹佰叁拾玖元柒角柒分（￥7139.77）。</w:t>
            </w:r>
            <w:r/>
          </w:p>
        </w:tc>
      </w:tr>
      <w:tr>
        <w:trPr>
          <w:trHeight w:val="426"/>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12</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Arial"/>
                <w:sz w:val="24"/>
                <w:lang w:bidi="ar"/>
              </w:rPr>
            </w:pPr>
            <w:r>
              <w:rPr>
                <w:rFonts w:hint="eastAsia" w:ascii="宋体" w:hAnsi="宋体" w:cs="Arial"/>
                <w:sz w:val="24"/>
                <w:lang w:bidi="ar"/>
              </w:rPr>
              <w:t xml:space="preserve">签订合同</w:t>
            </w:r>
            <w:r/>
          </w:p>
          <w:p>
            <w:pPr>
              <w:jc w:val="center"/>
              <w:spacing w:line="400" w:lineRule="exact"/>
              <w:rPr>
                <w:rFonts w:hint="eastAsia" w:ascii="宋体" w:hAnsi="宋体" w:cs="宋体"/>
                <w:sz w:val="24"/>
              </w:rPr>
            </w:pPr>
            <w:r>
              <w:rPr>
                <w:rFonts w:hint="eastAsia" w:ascii="宋体" w:hAnsi="宋体" w:cs="Arial"/>
                <w:sz w:val="24"/>
                <w:lang w:bidi="ar"/>
              </w:rPr>
              <w:t xml:space="preserve">地点</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ind w:right="18"/>
              <w:jc w:val="left"/>
              <w:tabs>
                <w:tab w:val="left" w:pos="720" w:leader="none"/>
              </w:tabs>
              <w:rPr>
                <w:rFonts w:hint="eastAsia" w:ascii="宋体" w:hAnsi="宋体" w:cs="宋体"/>
                <w:sz w:val="24"/>
              </w:rPr>
            </w:pPr>
            <w:r>
              <w:rPr>
                <w:rFonts w:hint="eastAsia" w:ascii="宋体" w:hAnsi="宋体" w:cs="宋体"/>
                <w:sz w:val="24"/>
                <w:lang w:bidi="ar"/>
              </w:rPr>
              <w:t xml:space="preserve">招标人指定地点</w:t>
            </w:r>
            <w:r/>
          </w:p>
        </w:tc>
      </w:tr>
      <w:tr>
        <w:trPr>
          <w:trHeight w:val="370"/>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13</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宋体"/>
                <w:sz w:val="24"/>
              </w:rPr>
            </w:pPr>
            <w:r>
              <w:rPr>
                <w:rFonts w:hint="eastAsia" w:ascii="宋体" w:hAnsi="宋体" w:cs="Arial"/>
                <w:sz w:val="24"/>
                <w:lang w:bidi="ar"/>
              </w:rPr>
              <w:t xml:space="preserve">评标标准</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jc w:val="left"/>
              <w:spacing w:line="400" w:lineRule="exact"/>
              <w:rPr>
                <w:rFonts w:hint="eastAsia" w:ascii="宋体" w:hAnsi="宋体" w:cs="宋体"/>
                <w:sz w:val="24"/>
              </w:rPr>
            </w:pPr>
            <w:r>
              <w:rPr>
                <w:rFonts w:hint="eastAsia" w:ascii="宋体" w:hAnsi="宋体" w:cs="Arial"/>
                <w:sz w:val="24"/>
                <w:lang w:bidi="ar"/>
              </w:rPr>
              <w:t xml:space="preserve">根据质量、服务与价格的比较</w:t>
            </w:r>
            <w:r/>
          </w:p>
        </w:tc>
      </w:tr>
      <w:tr>
        <w:trPr>
          <w:trHeight w:val="373"/>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14</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宋体"/>
                <w:sz w:val="24"/>
              </w:rPr>
            </w:pPr>
            <w:r>
              <w:rPr>
                <w:rFonts w:hint="eastAsia" w:ascii="宋体" w:hAnsi="宋体" w:cs="Arial"/>
                <w:sz w:val="24"/>
                <w:lang w:bidi="ar"/>
              </w:rPr>
              <w:t xml:space="preserve">评标方法</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jc w:val="left"/>
              <w:spacing w:line="400" w:lineRule="exact"/>
              <w:rPr>
                <w:rFonts w:ascii="宋体" w:hAnsi="宋体"/>
                <w:sz w:val="24"/>
              </w:rPr>
            </w:pPr>
            <w:r>
              <w:rPr>
                <w:rFonts w:hint="eastAsia" w:ascii="宋体" w:hAnsi="宋体" w:cs="Arial"/>
                <w:sz w:val="24"/>
                <w:lang w:bidi="ar"/>
              </w:rPr>
              <w:t xml:space="preserve">综合评分法</w:t>
            </w:r>
            <w:r/>
          </w:p>
        </w:tc>
      </w:tr>
      <w:tr>
        <w:trPr>
          <w:trHeight w:val="262"/>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15</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Arial"/>
                <w:sz w:val="24"/>
              </w:rPr>
            </w:pPr>
            <w:r>
              <w:rPr>
                <w:rFonts w:hint="eastAsia" w:ascii="宋体" w:hAnsi="宋体" w:cs="宋体"/>
                <w:sz w:val="24"/>
                <w:lang w:bidi="ar"/>
              </w:rPr>
              <w:t xml:space="preserve">导致废标因素</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lang w:bidi="ar"/>
              </w:rPr>
              <w:t xml:space="preserve">出现下列情形之一的，为废标：</w:t>
            </w:r>
            <w:r/>
          </w:p>
          <w:p>
            <w:pPr>
              <w:jc w:val="left"/>
              <w:spacing w:line="360" w:lineRule="auto"/>
              <w:rPr>
                <w:rFonts w:hint="eastAsia" w:ascii="宋体" w:hAnsi="宋体" w:cs="宋体"/>
                <w:sz w:val="24"/>
              </w:rPr>
            </w:pPr>
            <w:r>
              <w:rPr>
                <w:rFonts w:hint="eastAsia" w:ascii="宋体" w:hAnsi="宋体" w:cs="宋体"/>
                <w:sz w:val="24"/>
                <w:lang w:bidi="ar"/>
              </w:rPr>
              <w:t xml:space="preserve">（一）符合专业条件的投标人或对招标文件作实质响应的投标人不足三家的；</w:t>
            </w:r>
            <w:r/>
          </w:p>
          <w:p>
            <w:pPr>
              <w:jc w:val="left"/>
              <w:spacing w:line="360" w:lineRule="auto"/>
              <w:rPr>
                <w:rFonts w:hint="eastAsia" w:ascii="宋体" w:hAnsi="宋体" w:cs="宋体"/>
                <w:sz w:val="24"/>
              </w:rPr>
            </w:pPr>
            <w:r>
              <w:rPr>
                <w:rFonts w:hint="eastAsia" w:ascii="宋体" w:hAnsi="宋体" w:cs="宋体"/>
                <w:sz w:val="24"/>
                <w:lang w:bidi="ar"/>
              </w:rPr>
              <w:t xml:space="preserve">（二）出现影响采购公正的违法、违规行为的；</w:t>
            </w:r>
            <w:r/>
          </w:p>
          <w:p>
            <w:pPr>
              <w:jc w:val="left"/>
              <w:spacing w:line="360" w:lineRule="auto"/>
              <w:rPr>
                <w:rFonts w:hint="eastAsia" w:ascii="宋体" w:hAnsi="宋体" w:cs="宋体"/>
                <w:sz w:val="24"/>
              </w:rPr>
            </w:pPr>
            <w:r>
              <w:rPr>
                <w:rFonts w:hint="eastAsia" w:ascii="宋体" w:hAnsi="宋体" w:cs="宋体"/>
                <w:sz w:val="24"/>
                <w:lang w:bidi="ar"/>
              </w:rPr>
              <w:t xml:space="preserve">（三）投标人的报价均超过了采购预算，招标人不能支付的；</w:t>
            </w:r>
            <w:r/>
          </w:p>
          <w:p>
            <w:pPr>
              <w:spacing w:line="400" w:lineRule="exact"/>
              <w:rPr>
                <w:rFonts w:hint="eastAsia" w:ascii="宋体" w:hAnsi="宋体" w:cs="Arial"/>
                <w:sz w:val="24"/>
              </w:rPr>
            </w:pPr>
            <w:r>
              <w:rPr>
                <w:rFonts w:hint="eastAsia" w:ascii="宋体" w:hAnsi="宋体" w:cs="宋体"/>
                <w:sz w:val="24"/>
                <w:lang w:bidi="ar"/>
              </w:rPr>
              <w:t xml:space="preserve">（四）因重大变故，采购任务取消的。</w:t>
            </w:r>
            <w:r/>
          </w:p>
        </w:tc>
      </w:tr>
      <w:tr>
        <w:trPr>
          <w:trHeight w:val="262"/>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16</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Arial"/>
                <w:sz w:val="24"/>
              </w:rPr>
            </w:pPr>
            <w:r>
              <w:rPr>
                <w:rFonts w:hint="eastAsia" w:ascii="宋体" w:hAnsi="宋体" w:cs="宋体"/>
                <w:sz w:val="24"/>
                <w:lang w:bidi="ar"/>
              </w:rPr>
              <w:t xml:space="preserve">导致无效标因素</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spacing w:line="360" w:lineRule="auto"/>
              <w:rPr>
                <w:rFonts w:hint="eastAsia" w:ascii="宋体" w:hAnsi="宋体" w:cs="宋体"/>
                <w:sz w:val="24"/>
                <w:lang w:val="zh-CN" w:bidi="ar"/>
              </w:rPr>
            </w:pPr>
            <w:r>
              <w:rPr>
                <w:rFonts w:hint="eastAsia" w:ascii="宋体" w:hAnsi="宋体" w:cs="宋体"/>
                <w:sz w:val="24"/>
                <w:lang w:val="zh-CN" w:bidi="ar"/>
              </w:rPr>
              <w:t xml:space="preserve">投标文件属下列情况之一的按照无效投标处理：</w:t>
            </w:r>
            <w:r/>
          </w:p>
          <w:p>
            <w:pPr>
              <w:spacing w:line="360" w:lineRule="auto"/>
              <w:rPr>
                <w:rFonts w:hint="eastAsia" w:ascii="宋体" w:hAnsi="宋体" w:cs="宋体"/>
                <w:sz w:val="24"/>
              </w:rPr>
            </w:pPr>
            <w:r>
              <w:rPr>
                <w:rFonts w:ascii="宋体" w:hAnsi="宋体" w:cs="宋体"/>
                <w:sz w:val="24"/>
              </w:rPr>
              <w:t xml:space="preserve">（一）未按照招标文件的规定提交《投标保证承诺书》的；</w:t>
            </w:r>
            <w:r/>
          </w:p>
          <w:p>
            <w:pPr>
              <w:spacing w:line="360" w:lineRule="auto"/>
              <w:rPr>
                <w:rFonts w:hint="eastAsia" w:ascii="宋体" w:hAnsi="宋体" w:cs="宋体"/>
                <w:sz w:val="24"/>
              </w:rPr>
            </w:pPr>
            <w:r>
              <w:rPr>
                <w:rFonts w:ascii="宋体" w:hAnsi="宋体" w:cs="宋体"/>
                <w:sz w:val="24"/>
              </w:rPr>
              <w:t xml:space="preserve">（二）投标文件未按招标文件要求签署、盖章的；</w:t>
            </w:r>
            <w:r/>
          </w:p>
          <w:p>
            <w:pPr>
              <w:spacing w:line="360" w:lineRule="auto"/>
              <w:rPr>
                <w:rFonts w:hint="eastAsia" w:ascii="宋体" w:hAnsi="宋体" w:cs="宋体"/>
                <w:sz w:val="24"/>
              </w:rPr>
            </w:pPr>
            <w:r>
              <w:rPr>
                <w:rFonts w:ascii="宋体" w:hAnsi="宋体" w:cs="宋体"/>
                <w:sz w:val="24"/>
              </w:rPr>
              <w:t xml:space="preserve">（三）不具备招标文件中规定的资格要求的；</w:t>
            </w:r>
            <w:r/>
          </w:p>
          <w:p>
            <w:pPr>
              <w:spacing w:line="360" w:lineRule="auto"/>
              <w:rPr>
                <w:rFonts w:hint="eastAsia" w:ascii="宋体" w:hAnsi="宋体" w:cs="宋体"/>
                <w:sz w:val="24"/>
              </w:rPr>
            </w:pPr>
            <w:r>
              <w:rPr>
                <w:rFonts w:ascii="宋体" w:hAnsi="宋体" w:cs="宋体"/>
                <w:sz w:val="24"/>
              </w:rPr>
              <w:t xml:space="preserve">（四）报价超过招标文件中规定的预算金额或者最高限价的；</w:t>
            </w:r>
            <w:r/>
          </w:p>
          <w:p>
            <w:pPr>
              <w:spacing w:line="360" w:lineRule="auto"/>
              <w:rPr>
                <w:rFonts w:hint="eastAsia" w:ascii="宋体" w:hAnsi="宋体" w:cs="宋体"/>
                <w:sz w:val="24"/>
              </w:rPr>
            </w:pPr>
            <w:r>
              <w:rPr>
                <w:rFonts w:ascii="宋体" w:hAnsi="宋体" w:cs="宋体"/>
                <w:sz w:val="24"/>
              </w:rPr>
              <w:t xml:space="preserve">（五）投标文件含有招标人不能接受的附加条件的；</w:t>
            </w:r>
            <w:r/>
          </w:p>
          <w:p>
            <w:pPr>
              <w:spacing w:line="360" w:lineRule="auto"/>
              <w:rPr>
                <w:rFonts w:hint="eastAsia" w:ascii="宋体" w:hAnsi="宋体" w:cs="宋体"/>
                <w:b/>
                <w:sz w:val="24"/>
                <w:lang w:val="zh-CN"/>
              </w:rPr>
            </w:pPr>
            <w:r>
              <w:rPr>
                <w:rFonts w:ascii="宋体" w:hAnsi="宋体" w:cs="宋体"/>
                <w:b/>
                <w:sz w:val="24"/>
              </w:rPr>
              <w:t xml:space="preserve">（六）</w:t>
            </w:r>
            <w:r>
              <w:rPr>
                <w:rFonts w:hint="eastAsia" w:ascii="宋体" w:hAnsi="宋体" w:cs="宋体"/>
                <w:b/>
                <w:sz w:val="24"/>
              </w:rPr>
              <w:t xml:space="preserve">机器码检查中，出现不同投标人投标文件机器码一致情形的；</w:t>
            </w:r>
            <w:r/>
          </w:p>
          <w:p>
            <w:pPr>
              <w:spacing w:line="360" w:lineRule="auto"/>
              <w:rPr>
                <w:rFonts w:hint="eastAsia" w:ascii="宋体" w:hAnsi="宋体" w:cs="宋体"/>
                <w:sz w:val="24"/>
                <w:lang w:val="zh-CN"/>
              </w:rPr>
            </w:pPr>
            <w:r>
              <w:rPr>
                <w:rFonts w:hint="eastAsia" w:ascii="宋体" w:hAnsi="宋体" w:cs="宋体"/>
                <w:sz w:val="24"/>
                <w:lang w:bidi="ar"/>
              </w:rPr>
              <w:t xml:space="preserve">（七）法律、法规和招标文件规定的其他无效情形。</w:t>
            </w:r>
            <w:r/>
          </w:p>
        </w:tc>
      </w:tr>
      <w:tr>
        <w:trPr>
          <w:trHeight w:val="2228"/>
        </w:trPr>
        <w:tc>
          <w:tcPr>
            <w:tcBorders>
              <w:top w:val="single" w:color="000000" w:sz="6" w:space="0"/>
              <w:left w:val="single" w:color="000000" w:sz="6" w:space="0"/>
              <w:bottom w:val="single" w:color="000000" w:sz="6" w:space="0"/>
              <w:right w:val="single" w:color="000000" w:sz="6" w:space="0"/>
            </w:tcBorders>
            <w:tcW w:w="761"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17</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中标通知书</w:t>
            </w:r>
            <w:r/>
          </w:p>
        </w:tc>
        <w:tc>
          <w:tcPr>
            <w:tcBorders>
              <w:top w:val="single" w:color="000000" w:sz="6" w:space="0"/>
              <w:left w:val="single" w:color="000000" w:sz="6" w:space="0"/>
              <w:bottom w:val="single" w:color="000000" w:sz="6" w:space="0"/>
              <w:right w:val="single" w:color="000000" w:sz="6" w:space="0"/>
            </w:tcBorders>
            <w:tcW w:w="6014"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sz w:val="24"/>
              </w:rPr>
              <w:t xml:space="preserve">确定出中标人后，招标代理机构在法定时间内向中标人发出中标通知书。中标通知书将成为合同的组成部分。</w:t>
            </w:r>
            <w:r/>
          </w:p>
          <w:p>
            <w:pPr>
              <w:spacing w:line="360" w:lineRule="auto"/>
              <w:rPr>
                <w:rFonts w:hint="eastAsia" w:ascii="宋体" w:hAnsi="宋体" w:cs="宋体"/>
                <w:sz w:val="24"/>
              </w:rPr>
            </w:pPr>
            <w:r>
              <w:rPr>
                <w:rFonts w:hint="eastAsia" w:ascii="宋体" w:hAnsi="宋体" w:eastAsia="宋体" w:cs="宋体"/>
                <w:sz w:val="24"/>
              </w:rPr>
              <w:t xml:space="preserve">请中标人在中标结果公告届满之日起30日内,使用CA证书登录“苏采云”系统及时下载中标通知书。</w:t>
            </w:r>
            <w:r/>
          </w:p>
        </w:tc>
      </w:tr>
    </w:tbl>
    <w:p>
      <w:pPr>
        <w:rPr>
          <w:rFonts w:ascii="宋体" w:hAnsi="宋体"/>
        </w:rPr>
      </w:pPr>
      <w:r>
        <w:rPr>
          <w:rFonts w:ascii="宋体" w:hAnsi="宋体"/>
        </w:rPr>
      </w:r>
      <w:r/>
    </w:p>
    <w:p>
      <w:pPr>
        <w:rPr>
          <w:rFonts w:ascii="宋体" w:hAnsi="宋体"/>
        </w:rPr>
      </w:pPr>
      <w:r>
        <w:rPr>
          <w:rFonts w:ascii="宋体" w:hAnsi="宋体"/>
        </w:rPr>
        <w:br w:type="page" w:clear="all"/>
      </w:r>
      <w:r/>
    </w:p>
    <w:p>
      <w:pPr>
        <w:jc w:val="center"/>
        <w:tabs>
          <w:tab w:val="left" w:pos="315" w:leader="none"/>
          <w:tab w:val="center" w:pos="4153" w:leader="none"/>
        </w:tabs>
        <w:rPr>
          <w:rFonts w:ascii="宋体" w:hAnsi="宋体"/>
          <w:b/>
          <w:sz w:val="52"/>
          <w:szCs w:val="52"/>
        </w:rPr>
        <w:outlineLvl w:val="0"/>
      </w:pPr>
      <w:r>
        <w:rPr>
          <w:rFonts w:hint="eastAsia" w:ascii="宋体" w:hAnsi="宋体"/>
          <w:b/>
          <w:sz w:val="52"/>
          <w:szCs w:val="52"/>
        </w:rPr>
        <w:t xml:space="preserve">目    录</w:t>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pStyle w:val="974"/>
        <w:spacing w:after="312" w:line="480" w:lineRule="auto"/>
        <w:tabs>
          <w:tab w:val="right" w:pos="8302" w:leader="dot"/>
        </w:tabs>
        <w:rPr>
          <w:rFonts w:ascii="宋体" w:hAnsi="宋体" w:eastAsia="宋体"/>
          <w:sz w:val="36"/>
          <w:szCs w:val="24"/>
        </w:rPr>
      </w:pPr>
      <w:r>
        <w:rPr>
          <w:rFonts w:hint="eastAsia" w:ascii="宋体" w:hAnsi="宋体" w:eastAsia="宋体"/>
          <w:sz w:val="36"/>
          <w:szCs w:val="24"/>
        </w:rPr>
        <w:t xml:space="preserve">第一章  投标邀请函</w:t>
      </w:r>
      <w:r/>
    </w:p>
    <w:p>
      <w:pPr>
        <w:pStyle w:val="974"/>
        <w:spacing w:after="312" w:line="480" w:lineRule="auto"/>
        <w:tabs>
          <w:tab w:val="right" w:pos="8302" w:leader="dot"/>
        </w:tabs>
        <w:rPr>
          <w:rFonts w:ascii="宋体" w:hAnsi="宋体" w:eastAsia="宋体"/>
          <w:sz w:val="36"/>
          <w:szCs w:val="24"/>
        </w:rPr>
      </w:pPr>
      <w:r>
        <w:rPr>
          <w:rFonts w:hint="eastAsia" w:ascii="宋体" w:hAnsi="宋体" w:eastAsia="宋体"/>
          <w:sz w:val="36"/>
          <w:szCs w:val="24"/>
        </w:rPr>
        <w:t xml:space="preserve">第二章  投标人须知</w:t>
      </w:r>
      <w:r/>
    </w:p>
    <w:p>
      <w:pPr>
        <w:pStyle w:val="974"/>
        <w:spacing w:after="312" w:line="480" w:lineRule="auto"/>
        <w:tabs>
          <w:tab w:val="right" w:pos="8302" w:leader="dot"/>
        </w:tabs>
        <w:rPr>
          <w:rFonts w:ascii="宋体" w:hAnsi="宋体" w:eastAsia="宋体"/>
          <w:sz w:val="36"/>
          <w:szCs w:val="24"/>
        </w:rPr>
      </w:pPr>
      <w:r>
        <w:rPr>
          <w:rFonts w:hint="eastAsia" w:ascii="宋体" w:hAnsi="宋体" w:eastAsia="宋体"/>
          <w:sz w:val="36"/>
          <w:szCs w:val="24"/>
        </w:rPr>
        <w:t xml:space="preserve">第三章  投标文件格式</w:t>
      </w:r>
      <w:r/>
    </w:p>
    <w:p>
      <w:pPr>
        <w:pStyle w:val="974"/>
        <w:spacing w:after="312" w:line="480" w:lineRule="auto"/>
        <w:tabs>
          <w:tab w:val="right" w:pos="8302" w:leader="dot"/>
        </w:tabs>
        <w:rPr>
          <w:rFonts w:ascii="宋体" w:hAnsi="宋体" w:eastAsia="宋体"/>
          <w:sz w:val="36"/>
          <w:szCs w:val="24"/>
        </w:rPr>
      </w:pPr>
      <w:r>
        <w:rPr>
          <w:rFonts w:hint="eastAsia" w:ascii="宋体" w:hAnsi="宋体" w:eastAsia="宋体"/>
          <w:sz w:val="36"/>
          <w:szCs w:val="24"/>
        </w:rPr>
        <w:t xml:space="preserve">第四章  招标书</w:t>
      </w:r>
      <w:r/>
    </w:p>
    <w:p>
      <w:pPr>
        <w:pStyle w:val="974"/>
        <w:spacing w:after="312" w:line="480" w:lineRule="auto"/>
        <w:tabs>
          <w:tab w:val="right" w:pos="8302" w:leader="dot"/>
        </w:tabs>
        <w:rPr>
          <w:rFonts w:ascii="宋体" w:hAnsi="宋体" w:eastAsia="宋体"/>
          <w:sz w:val="36"/>
          <w:szCs w:val="24"/>
        </w:rPr>
      </w:pPr>
      <w:r>
        <w:rPr>
          <w:rFonts w:hint="eastAsia" w:ascii="宋体" w:hAnsi="宋体" w:eastAsia="宋体"/>
          <w:sz w:val="36"/>
          <w:szCs w:val="24"/>
        </w:rPr>
        <w:t xml:space="preserve">第五章  合同文本</w:t>
      </w:r>
      <w:r/>
    </w:p>
    <w:p>
      <w:pPr>
        <w:pStyle w:val="974"/>
        <w:spacing w:after="312" w:line="480" w:lineRule="auto"/>
        <w:tabs>
          <w:tab w:val="right" w:pos="8302" w:leader="dot"/>
        </w:tabs>
        <w:rPr>
          <w:rFonts w:ascii="宋体" w:hAnsi="宋体" w:eastAsia="宋体"/>
          <w:sz w:val="36"/>
          <w:szCs w:val="24"/>
        </w:rPr>
      </w:pPr>
      <w:r>
        <w:rPr>
          <w:rFonts w:hint="eastAsia" w:ascii="宋体" w:hAnsi="宋体" w:eastAsia="宋体"/>
          <w:sz w:val="36"/>
          <w:szCs w:val="24"/>
        </w:rPr>
        <w:t xml:space="preserve">第六章  评标办法及评分标准</w:t>
      </w:r>
      <w:r/>
    </w:p>
    <w:p>
      <w:pPr>
        <w:rPr>
          <w:rFonts w:ascii="宋体" w:hAnsi="宋体" w:eastAsia="宋体" w:cs="Times New Roman"/>
          <w:b/>
          <w:bCs/>
          <w:sz w:val="32"/>
        </w:rPr>
      </w:pPr>
      <w:r>
        <w:rPr>
          <w:rFonts w:ascii="宋体" w:hAnsi="宋体" w:eastAsia="宋体" w:cs="Times New Roman"/>
          <w:b/>
          <w:bCs/>
          <w:sz w:val="32"/>
        </w:rPr>
        <w:br w:type="page" w:clear="all"/>
      </w:r>
      <w:r/>
    </w:p>
    <w:p>
      <w:pPr>
        <w:pStyle w:val="981"/>
        <w:jc w:val="center"/>
        <w:spacing w:before="75" w:beforeAutospacing="0" w:after="75" w:afterAutospacing="0"/>
        <w:rPr>
          <w:rFonts w:ascii="宋体" w:hAnsi="宋体" w:eastAsia="宋体" w:cs="Times New Roman"/>
          <w:b/>
          <w:bCs/>
          <w:sz w:val="32"/>
        </w:rPr>
        <w:outlineLvl w:val="0"/>
      </w:pPr>
      <w:r>
        <w:rPr>
          <w:rFonts w:ascii="宋体" w:hAnsi="宋体" w:eastAsia="宋体" w:cs="Times New Roman"/>
          <w:b/>
          <w:bCs/>
          <w:sz w:val="32"/>
        </w:rPr>
        <w:t xml:space="preserve">第一章</w:t>
      </w:r>
      <w:r>
        <w:rPr>
          <w:rFonts w:hint="eastAsia" w:ascii="宋体" w:hAnsi="宋体" w:eastAsia="宋体" w:cs="Times New Roman"/>
          <w:b/>
          <w:bCs/>
          <w:sz w:val="32"/>
          <w:lang w:val="en-US" w:eastAsia="zh-CN"/>
        </w:rPr>
        <w:t xml:space="preserve">  </w:t>
      </w:r>
      <w:r>
        <w:rPr>
          <w:rFonts w:ascii="宋体" w:hAnsi="宋体" w:eastAsia="宋体" w:cs="Times New Roman"/>
          <w:b/>
          <w:bCs/>
          <w:sz w:val="32"/>
        </w:rPr>
        <w:t xml:space="preserve">投标邀请函</w:t>
      </w:r>
      <w:r/>
    </w:p>
    <w:p>
      <w:pPr>
        <w:pStyle w:val="981"/>
        <w:jc w:val="center"/>
        <w:spacing w:before="75" w:beforeAutospacing="0" w:after="75" w:afterAutospacing="0"/>
        <w:rPr>
          <w:rFonts w:cs="sans-serif"/>
        </w:rPr>
      </w:pPr>
      <w:r>
        <w:rPr>
          <w:rFonts w:cs="sans-serif"/>
        </w:rPr>
        <w:t xml:space="preserve"> </w:t>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lang w:eastAsia="zh-CN"/>
        </w:rPr>
        <w:t xml:space="preserve">姑苏区白洋湾街道第三方安保服务采购项目</w:t>
      </w:r>
      <w:r>
        <w:rPr>
          <w:rFonts w:hint="eastAsia" w:ascii="宋体" w:hAnsi="宋体" w:cs="宋体"/>
          <w:sz w:val="24"/>
        </w:rPr>
        <w:t xml:space="preserve">的潜在供应商应在</w:t>
      </w:r>
      <w:r>
        <w:rPr>
          <w:rFonts w:hint="eastAsia" w:ascii="宋体" w:hAnsi="宋体" w:cs="宋体"/>
          <w:sz w:val="24"/>
          <w:u w:val="single"/>
        </w:rPr>
      </w:r>
      <w:r>
        <w:rPr>
          <w:rFonts w:hint="eastAsia" w:ascii="宋体" w:hAnsi="宋体" w:cs="宋体"/>
          <w:sz w:val="24"/>
          <w:u w:val="single"/>
        </w:rPr>
        <w:t xml:space="preserve">苏采云政府采购一体化平台系统 </w:t>
      </w:r>
      <w:r>
        <w:rPr>
          <w:rFonts w:hint="eastAsia" w:ascii="宋体" w:hAnsi="宋体" w:cs="宋体"/>
          <w:sz w:val="24"/>
          <w:u w:val="single"/>
        </w:rPr>
      </w:r>
      <w:r>
        <w:rPr>
          <w:rFonts w:hint="eastAsia" w:ascii="宋体" w:hAnsi="宋体" w:cs="宋体"/>
          <w:sz w:val="24"/>
        </w:rPr>
        <w:t xml:space="preserve">获取招标文件，并于</w:t>
      </w:r>
      <w:r>
        <w:rPr>
          <w:rFonts w:hint="eastAsia" w:ascii="宋体" w:hAnsi="宋体" w:cs="宋体"/>
          <w:sz w:val="24"/>
          <w:u w:val="single"/>
          <w:lang w:eastAsia="zh-CN"/>
        </w:rPr>
        <w:t xml:space="preserve">2026年10月16日</w:t>
      </w:r>
      <w:r>
        <w:rPr>
          <w:rFonts w:hint="eastAsia" w:ascii="宋体" w:hAnsi="宋体" w:cs="宋体"/>
          <w:sz w:val="24"/>
          <w:u w:val="single"/>
        </w:rPr>
        <w:t xml:space="preserve">13:30</w:t>
      </w:r>
      <w:r>
        <w:rPr>
          <w:rFonts w:hint="eastAsia" w:ascii="宋体" w:hAnsi="宋体" w:cs="宋体"/>
          <w:bCs/>
          <w:sz w:val="24"/>
        </w:rPr>
        <w:t xml:space="preserve">（北京时间）前递交投标文件</w:t>
      </w:r>
      <w:r>
        <w:rPr>
          <w:rFonts w:hint="eastAsia" w:ascii="宋体" w:hAnsi="宋体" w:cs="宋体"/>
          <w:sz w:val="24"/>
        </w:rPr>
        <w:t xml:space="preserve">。</w:t>
      </w:r>
      <w:r/>
    </w:p>
    <w:p>
      <w:pPr>
        <w:numPr>
          <w:ilvl w:val="0"/>
          <w:numId w:val="0"/>
        </w:numPr>
        <w:ind w:left="420" w:firstLine="0"/>
        <w:spacing w:line="360" w:lineRule="auto"/>
        <w:tabs>
          <w:tab w:val="left" w:pos="540" w:leader="none"/>
        </w:tabs>
        <w:rPr>
          <w:rFonts w:hint="eastAsia" w:ascii="宋体" w:hAnsi="宋体" w:cs="宋体"/>
          <w:b/>
          <w:sz w:val="24"/>
        </w:rPr>
      </w:pPr>
      <w:r>
        <w:rPr>
          <w:rFonts w:hint="eastAsia" w:ascii="宋体" w:hAnsi="宋体" w:eastAsia="宋体" w:cs="宋体"/>
          <w:b/>
          <w:sz w:val="24"/>
          <w:szCs w:val="24"/>
          <w:lang w:val="en-US" w:eastAsia="zh-CN" w:bidi="ar-SA"/>
        </w:rPr>
        <w:t xml:space="preserve">一、</w:t>
      </w:r>
      <w:r>
        <w:rPr>
          <w:rFonts w:hint="eastAsia" w:ascii="宋体" w:hAnsi="宋体" w:cs="宋体"/>
          <w:b/>
          <w:sz w:val="24"/>
          <w:lang w:bidi="ar"/>
        </w:rPr>
        <w:t xml:space="preserve">项目基本情况：</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lang w:bidi="ar"/>
        </w:rPr>
        <w:t xml:space="preserve">项目编号：</w:t>
      </w:r>
      <w:r>
        <w:rPr>
          <w:rFonts w:hint="eastAsia" w:ascii="宋体" w:hAnsi="宋体" w:cs="宋体"/>
          <w:b/>
          <w:sz w:val="24"/>
          <w:lang w:eastAsia="zh-CN"/>
        </w:rPr>
        <w:t xml:space="preserve">JSZC-320508-SZWH-G2026-0005</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姑苏区白洋湾街道第三方安保服务采购项目</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采购方式：公开招标</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预算金额：</w:t>
      </w:r>
      <w:r>
        <w:rPr>
          <w:rFonts w:hint="eastAsia" w:ascii="宋体" w:hAnsi="宋体" w:eastAsia="宋体" w:cs="宋体"/>
          <w:sz w:val="24"/>
          <w:lang w:eastAsia="zh-CN"/>
        </w:rPr>
        <w:t xml:space="preserve">人民币伍佰壹拾万叁仟贰佰壹拾贰元整（￥：5103212.00）</w:t>
      </w:r>
      <w:r>
        <w:rPr>
          <w:rFonts w:hint="eastAsia" w:ascii="宋体" w:hAnsi="宋体" w:eastAsia="宋体" w:cs="宋体"/>
          <w:sz w:val="24"/>
          <w:lang w:eastAsia="zh-CN"/>
        </w:rPr>
        <w:t xml:space="preserve">（采购包1：321.313300万元；采购包2：189.007900万元） </w:t>
      </w:r>
      <w:r>
        <w:rPr>
          <w:rFonts w:hint="eastAsia" w:ascii="宋体" w:hAnsi="宋体" w:eastAsia="宋体" w:cs="宋体"/>
          <w:sz w:val="24"/>
          <w:lang w:eastAsia="zh-CN"/>
        </w:rPr>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rPr>
        <w:t xml:space="preserve">最高限价：</w:t>
      </w:r>
      <w:r>
        <w:rPr>
          <w:rFonts w:hint="eastAsia" w:ascii="宋体" w:hAnsi="宋体" w:eastAsia="宋体" w:cs="宋体"/>
          <w:sz w:val="24"/>
          <w:lang w:eastAsia="zh-CN"/>
        </w:rPr>
        <w:t xml:space="preserve">人民币伍佰壹拾万叁仟贰佰壹拾贰元整</w:t>
      </w:r>
      <w:r>
        <w:rPr>
          <w:rFonts w:hint="eastAsia" w:ascii="宋体" w:hAnsi="宋体" w:eastAsia="宋体" w:cs="宋体"/>
          <w:sz w:val="24"/>
        </w:rPr>
        <w:t xml:space="preserve">（￥：</w:t>
      </w:r>
      <w:r>
        <w:rPr>
          <w:rFonts w:hint="eastAsia" w:ascii="宋体" w:hAnsi="宋体" w:eastAsia="宋体" w:cs="宋体"/>
          <w:sz w:val="24"/>
          <w:lang w:val="en-US" w:eastAsia="zh-CN"/>
        </w:rPr>
        <w:t xml:space="preserve">5103212</w:t>
      </w:r>
      <w:r>
        <w:rPr>
          <w:rFonts w:hint="eastAsia" w:ascii="宋体" w:hAnsi="宋体" w:eastAsia="宋体" w:cs="宋体"/>
          <w:sz w:val="24"/>
          <w:lang w:eastAsia="zh-CN"/>
        </w:rPr>
        <w:t xml:space="preserve">.00</w:t>
      </w:r>
      <w:r>
        <w:rPr>
          <w:rFonts w:hint="eastAsia" w:ascii="宋体" w:hAnsi="宋体" w:eastAsia="宋体" w:cs="宋体"/>
          <w:sz w:val="24"/>
        </w:rPr>
        <w:t xml:space="preserve">）</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其中：第一标段：321.3133万元（单价限价：230元/人/天）</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第二标段：189.0079万元（单价限价：230元/人/天）</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采购需求：</w:t>
      </w:r>
      <w:r>
        <w:rPr>
          <w:rFonts w:hint="eastAsia" w:ascii="宋体" w:hAnsi="宋体" w:eastAsia="宋体" w:cs="宋体"/>
          <w:sz w:val="24"/>
          <w:lang w:eastAsia="zh-CN"/>
        </w:rPr>
        <w:t xml:space="preserve">姑苏区白洋湾街道第三方安保服务采购项目</w:t>
      </w:r>
      <w:r>
        <w:rPr>
          <w:rFonts w:hint="eastAsia" w:ascii="宋体" w:hAnsi="宋体" w:eastAsia="宋体" w:cs="宋体"/>
          <w:sz w:val="24"/>
        </w:rPr>
        <w:t xml:space="preserve">，具体详见</w:t>
      </w:r>
      <w:r>
        <w:rPr>
          <w:rFonts w:hint="eastAsia" w:ascii="宋体" w:hAnsi="宋体" w:eastAsia="宋体" w:cs="宋体"/>
          <w:sz w:val="24"/>
          <w:lang w:val="en-US" w:eastAsia="zh-CN"/>
        </w:rPr>
        <w:t xml:space="preserve">招标</w:t>
      </w:r>
      <w:r>
        <w:rPr>
          <w:rFonts w:hint="eastAsia" w:ascii="宋体" w:hAnsi="宋体" w:eastAsia="宋体" w:cs="宋体"/>
          <w:sz w:val="24"/>
          <w:lang w:eastAsia="zh-CN"/>
        </w:rPr>
        <w:t xml:space="preserve">文件</w:t>
      </w:r>
      <w:r>
        <w:rPr>
          <w:rFonts w:hint="eastAsia" w:ascii="宋体" w:hAnsi="宋体" w:eastAsia="宋体" w:cs="宋体"/>
          <w:sz w:val="24"/>
        </w:rPr>
        <w:t xml:space="preserve">第</w:t>
      </w:r>
      <w:r>
        <w:rPr>
          <w:rFonts w:hint="eastAsia" w:ascii="宋体" w:hAnsi="宋体" w:eastAsia="宋体" w:cs="宋体"/>
          <w:sz w:val="24"/>
          <w:lang w:val="en-US" w:eastAsia="zh-CN"/>
        </w:rPr>
        <w:t xml:space="preserve">四</w:t>
      </w:r>
      <w:r>
        <w:rPr>
          <w:rFonts w:hint="eastAsia" w:ascii="宋体" w:hAnsi="宋体" w:eastAsia="宋体" w:cs="宋体"/>
          <w:sz w:val="24"/>
        </w:rPr>
        <w:t xml:space="preserve">章</w:t>
      </w:r>
      <w:r>
        <w:rPr>
          <w:rFonts w:hint="eastAsia" w:ascii="宋体" w:hAnsi="宋体" w:eastAsia="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highlight w:val="none"/>
          <w:lang w:eastAsia="zh-CN" w:bidi="ar"/>
        </w:rPr>
      </w:pPr>
      <w:r>
        <w:rPr>
          <w:rFonts w:hint="eastAsia" w:ascii="宋体" w:hAnsi="宋体" w:cs="宋体"/>
          <w:sz w:val="24"/>
          <w:lang w:bidi="ar"/>
        </w:rPr>
        <w:t xml:space="preserve">合同履行期限：</w:t>
      </w:r>
      <w:r>
        <w:rPr>
          <w:rFonts w:hint="eastAsia" w:asciiTheme="minorEastAsia" w:hAnsiTheme="minorEastAsia" w:cstheme="minorEastAsia"/>
          <w:sz w:val="24"/>
          <w:highlight w:val="none"/>
          <w:lang w:eastAsia="zh-CN"/>
        </w:rPr>
        <w:t xml:space="preserve">两年</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注：</w:t>
      </w:r>
      <w:r>
        <w:rPr>
          <w:rFonts w:hint="eastAsia" w:ascii="宋体" w:hAnsi="宋体" w:eastAsia="宋体" w:cs="宋体"/>
          <w:sz w:val="24"/>
          <w:highlight w:val="none"/>
          <w:lang w:bidi="ar"/>
        </w:rPr>
        <w:t xml:space="preserve">合同期内实际结算金额累计达到本合同最高限价的，合同提前终止</w:t>
      </w:r>
      <w:r>
        <w:rPr>
          <w:rFonts w:hint="eastAsia" w:ascii="宋体" w:hAnsi="宋体" w:eastAsia="宋体" w:cs="宋体"/>
          <w:sz w:val="24"/>
          <w:highlight w:val="none"/>
          <w:lang w:eastAsia="zh-CN" w:bidi="ar"/>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bidi="ar"/>
        </w:rPr>
      </w:r>
      <w:r>
        <w:rPr>
          <w:rFonts w:hint="eastAsia" w:ascii="宋体" w:hAnsi="宋体" w:cs="宋体"/>
          <w:sz w:val="24"/>
          <w:lang w:bidi="ar"/>
        </w:rPr>
        <w:t xml:space="preserve">本项目（是/否）接受联合体投标：否</w:t>
      </w:r>
      <w:r>
        <w:rPr>
          <w:rFonts w:hint="eastAsia" w:ascii="宋体" w:hAnsi="宋体" w:cs="宋体"/>
          <w:sz w:val="24"/>
          <w:lang w:bidi="ar"/>
        </w:rPr>
      </w:r>
      <w:r/>
    </w:p>
    <w:p>
      <w:pPr>
        <w:numPr>
          <w:ilvl w:val="0"/>
          <w:numId w:val="0"/>
        </w:numPr>
        <w:ind w:left="0" w:firstLine="482"/>
        <w:spacing w:line="360" w:lineRule="auto"/>
        <w:rPr>
          <w:rFonts w:hint="eastAsia" w:ascii="宋体" w:hAnsi="宋体" w:cs="宋体"/>
          <w:b/>
          <w:bCs/>
          <w:sz w:val="24"/>
        </w:rPr>
      </w:pPr>
      <w:r>
        <w:rPr>
          <w:rFonts w:hint="eastAsia" w:ascii="宋体" w:hAnsi="宋体" w:eastAsia="宋体" w:cs="宋体"/>
          <w:b/>
          <w:bCs/>
          <w:sz w:val="24"/>
          <w:szCs w:val="24"/>
          <w:lang w:val="en-US" w:eastAsia="zh-CN" w:bidi="ar-SA"/>
        </w:rPr>
        <w:t xml:space="preserve">二、</w:t>
      </w:r>
      <w:r>
        <w:rPr>
          <w:rFonts w:hint="eastAsia" w:ascii="宋体" w:hAnsi="宋体" w:cs="宋体"/>
          <w:b/>
          <w:bCs/>
          <w:sz w:val="24"/>
          <w:lang w:bidi="ar"/>
        </w:rPr>
        <w:t xml:space="preserve">申请人资格要求：</w:t>
      </w:r>
      <w:r/>
    </w:p>
    <w:p>
      <w:pPr>
        <w:ind w:firstLine="480"/>
        <w:spacing w:line="360" w:lineRule="auto"/>
        <w:rPr>
          <w:rFonts w:hint="eastAsia" w:ascii="宋体" w:hAnsi="宋体" w:cs="宋体"/>
          <w:sz w:val="24"/>
        </w:rPr>
      </w:pPr>
      <w:r>
        <w:rPr>
          <w:rFonts w:hint="eastAsia" w:ascii="宋体" w:hAnsi="宋体" w:cs="宋体"/>
          <w:sz w:val="24"/>
          <w:lang w:bidi="ar"/>
        </w:rPr>
        <w:t xml:space="preserve">1.满足《中华人民共和国政府采购法》第二十二条规定：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lang w:bidi="ar"/>
        </w:rPr>
        <w:t xml:space="preserve">（1）具有独立承担民事责任的能力；</w:t>
      </w:r>
      <w:r/>
    </w:p>
    <w:p>
      <w:pPr>
        <w:ind w:firstLine="480"/>
        <w:spacing w:line="360" w:lineRule="auto"/>
        <w:rPr>
          <w:rFonts w:hint="eastAsia" w:ascii="宋体" w:hAnsi="宋体" w:cs="宋体"/>
          <w:sz w:val="24"/>
        </w:rPr>
      </w:pPr>
      <w:r>
        <w:rPr>
          <w:rFonts w:hint="eastAsia" w:ascii="宋体" w:hAnsi="宋体" w:cs="宋体"/>
          <w:sz w:val="24"/>
          <w:lang w:bidi="ar"/>
        </w:rPr>
        <w:t xml:space="preserve">（2）具有良好的商业信誉和健全的财务会计制度；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lang w:bidi="ar"/>
        </w:rPr>
        <w:t xml:space="preserve">（3）具有履行合同所必需的设备和专业技术能力；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lang w:bidi="ar"/>
        </w:rPr>
        <w:t xml:space="preserve">（4）有依法缴纳税收和社会保障资金的良好记录；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lang w:bidi="ar"/>
        </w:rPr>
        <w:t xml:space="preserve">（5）参加政府采购活动前三年内，在经营活动中没有重大违法记录；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lang w:bidi="ar"/>
        </w:rPr>
        <w:t xml:space="preserve">（6）法律、行政法规规定的其他条件；</w:t>
      </w:r>
      <w:r/>
    </w:p>
    <w:p>
      <w:pPr>
        <w:ind w:firstLine="480"/>
        <w:spacing w:line="360" w:lineRule="auto"/>
        <w:rPr>
          <w:rFonts w:hint="eastAsia" w:ascii="宋体" w:hAnsi="宋体" w:cs="宋体"/>
          <w:sz w:val="24"/>
          <w:szCs w:val="24"/>
          <w:lang w:bidi="ar"/>
        </w:rPr>
      </w:pPr>
      <w:r>
        <w:rPr>
          <w:rFonts w:hint="eastAsia" w:ascii="宋体" w:hAnsi="宋体" w:cs="宋体"/>
          <w:sz w:val="24"/>
          <w:lang w:bidi="ar"/>
        </w:rPr>
        <w:t xml:space="preserve">2.落实政府采购政策需满足的资格要求：</w:t>
      </w:r>
      <w:r>
        <w:rPr>
          <w:rFonts w:hint="eastAsia" w:ascii="宋体" w:hAnsi="宋体" w:cs="宋体"/>
          <w:sz w:val="24"/>
          <w:lang w:bidi="ar"/>
        </w:rPr>
      </w:r>
      <w:r>
        <w:rPr>
          <w:rFonts w:hint="eastAsia" w:ascii="宋体" w:hAnsi="宋体" w:cs="宋体"/>
          <w:sz w:val="24"/>
          <w:szCs w:val="24"/>
          <w:lang w:bidi="ar"/>
        </w:rPr>
      </w:r>
    </w:p>
    <w:p>
      <w:pPr>
        <w:ind w:firstLine="480"/>
        <w:spacing w:line="360" w:lineRule="auto"/>
        <w:rPr>
          <w:rFonts w:hint="eastAsia" w:ascii="宋体" w:hAnsi="宋体" w:cs="宋体"/>
          <w:sz w:val="24"/>
          <w:szCs w:val="24"/>
          <w:lang w:bidi="ar"/>
        </w:rPr>
      </w:pPr>
      <w:r>
        <w:rPr>
          <w:rFonts w:hint="eastAsia" w:ascii="宋体" w:hAnsi="宋体" w:cs="宋体"/>
          <w:sz w:val="24"/>
          <w:lang w:bidi="ar"/>
        </w:rPr>
        <w:t xml:space="preserve">采购包1、采购包2</w:t>
      </w: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lang w:bidi="ar"/>
        </w:rPr>
      </w:r>
      <w:r>
        <w:rPr>
          <w:rFonts w:hint="eastAsia" w:ascii="宋体" w:hAnsi="宋体" w:cs="宋体"/>
          <w:sz w:val="24"/>
          <w:szCs w:val="20"/>
          <w:lang w:bidi="ar"/>
        </w:rPr>
        <w:t xml:space="preserve">本项目专门面向中小企业。本项目采购标的对应的中小企业划分标准所属行业为：租赁和商务服务业。投标人应提供《中小企业声明函》或《残疾人福利性单位声明函》或省级以上监狱管理局、戒毒管理局（含新疆生产建设兵团）出具的属于监狱企业的证明文件。</w:t>
      </w:r>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3.本项目的特定资格要求：</w:t>
      </w:r>
      <w:r/>
    </w:p>
    <w:p>
      <w:pPr>
        <w:ind w:firstLine="420"/>
        <w:jc w:val="left"/>
        <w:spacing w:line="360" w:lineRule="auto"/>
        <w:rPr>
          <w:rFonts w:hint="eastAsia" w:ascii="宋体" w:hAnsi="宋体" w:cs="宋体"/>
          <w:sz w:val="24"/>
          <w:szCs w:val="24"/>
          <w:lang w:bidi="ar"/>
        </w:rPr>
      </w:pPr>
      <w:r>
        <w:rPr>
          <w:rFonts w:hint="eastAsia" w:ascii="宋体" w:hAnsi="宋体" w:cs="宋体"/>
          <w:sz w:val="24"/>
          <w:lang w:bidi="ar"/>
        </w:rPr>
      </w:r>
      <w:r>
        <w:rPr>
          <w:rFonts w:hint="eastAsia" w:ascii="宋体" w:hAnsi="宋体" w:cs="宋体"/>
          <w:sz w:val="24"/>
          <w:lang w:bidi="ar"/>
        </w:rPr>
        <w:t xml:space="preserve">采购包1、采购包2</w:t>
      </w:r>
      <w:r>
        <w:rPr>
          <w:rFonts w:hint="eastAsia" w:ascii="宋体" w:hAnsi="宋体" w:cs="宋体"/>
          <w:sz w:val="24"/>
          <w:lang w:bidi="ar"/>
        </w:rPr>
      </w:r>
      <w:r>
        <w:rPr>
          <w:rFonts w:hint="eastAsia" w:ascii="宋体" w:hAnsi="宋体" w:cs="宋体"/>
          <w:bCs/>
          <w:sz w:val="24"/>
        </w:rPr>
      </w:r>
    </w:p>
    <w:p>
      <w:pPr>
        <w:ind w:firstLine="420"/>
        <w:jc w:val="left"/>
        <w:spacing w:line="360" w:lineRule="auto"/>
        <w:rPr>
          <w:rFonts w:hint="eastAsia" w:ascii="宋体" w:hAnsi="宋体" w:cs="宋体"/>
          <w:sz w:val="24"/>
          <w:szCs w:val="24"/>
        </w:rPr>
      </w:pPr>
      <w:r>
        <w:rPr>
          <w:rFonts w:hint="eastAsia" w:ascii="宋体" w:hAnsi="宋体" w:cs="宋体"/>
          <w:sz w:val="24"/>
          <w:lang w:bidi="ar"/>
        </w:rPr>
        <w:t xml:space="preserve">（1）</w:t>
      </w:r>
      <w:r>
        <w:rPr>
          <w:rFonts w:hint="eastAsia" w:ascii="宋体" w:hAnsi="宋体" w:cs="宋体"/>
          <w:bCs/>
          <w:sz w:val="24"/>
        </w:rPr>
        <w:t xml:space="preserve">未被“信用中国”网站（WWW.creditchina.gov.cn）或“中国政府采购网”网站（www.ccgp.gov.cn）列入失信被执行人、重大税收违法案件当事人名单、政府采购严重失信行为记录名单。</w:t>
      </w:r>
      <w:r/>
      <w:r/>
    </w:p>
    <w:p>
      <w:pPr>
        <w:ind w:firstLine="420"/>
        <w:jc w:val="left"/>
        <w:spacing w:line="360" w:lineRule="auto"/>
        <w:rPr>
          <w:rFonts w:hint="eastAsia" w:ascii="宋体" w:hAnsi="宋体" w:eastAsia="宋体" w:cs="宋体"/>
          <w:bCs/>
          <w:sz w:val="24"/>
        </w:rPr>
      </w:pPr>
      <w:r>
        <w:rPr>
          <w:rFonts w:hint="eastAsia" w:ascii="宋体" w:hAnsi="宋体" w:cs="宋体"/>
          <w:sz w:val="24"/>
        </w:rPr>
        <w:t xml:space="preserve">（2）单位负责人为同一人或者存在直接控股、管理关系的不同供应商（包</w:t>
      </w:r>
      <w:r>
        <w:rPr>
          <w:rFonts w:hint="eastAsia" w:ascii="宋体" w:hAnsi="宋体" w:eastAsia="宋体" w:cs="宋体"/>
          <w:bCs/>
          <w:sz w:val="24"/>
        </w:rPr>
        <w:t xml:space="preserve">含法定代表人为同一个人的两个及两个以上法人，母公司、全资子公司及其控股公司），不得参加同一合同项下的政府采购活动。</w:t>
      </w:r>
      <w:r/>
    </w:p>
    <w:p>
      <w:pPr>
        <w:ind w:firstLine="420"/>
        <w:jc w:val="left"/>
        <w:spacing w:line="360" w:lineRule="auto"/>
        <w:rPr>
          <w:rFonts w:hint="eastAsia" w:ascii="宋体" w:hAnsi="宋体" w:eastAsia="宋体" w:cs="宋体"/>
          <w:bCs/>
          <w:sz w:val="24"/>
        </w:rPr>
      </w:pPr>
      <w:r>
        <w:rPr>
          <w:rFonts w:hint="eastAsia" w:ascii="宋体" w:hAnsi="宋体" w:eastAsia="宋体" w:cs="宋体"/>
          <w:bCs/>
          <w:sz w:val="24"/>
        </w:rPr>
        <w:t xml:space="preserve">（3）具备《保安服务许可证》（外省保安服务公司需在苏州市备案）。</w:t>
      </w:r>
      <w:r/>
    </w:p>
    <w:p>
      <w:pPr>
        <w:ind w:firstLine="420"/>
        <w:keepLines w:val="0"/>
        <w:keepNext w:val="0"/>
        <w:pageBreakBefore w:val="0"/>
        <w:spacing w:line="360" w:lineRule="auto"/>
        <w:widowControl/>
        <w:rPr>
          <w:rFonts w:hint="eastAsia" w:ascii="宋体" w:hAnsi="宋体" w:eastAsia="宋体" w:cs="宋体"/>
          <w:b/>
          <w:bCs/>
          <w:sz w:val="24"/>
        </w:rPr>
        <w:outlineLvl w:val="9"/>
      </w:pPr>
      <w:r>
        <w:rPr>
          <w:rFonts w:hint="eastAsia" w:ascii="宋体" w:hAnsi="宋体" w:eastAsia="宋体" w:cs="宋体"/>
          <w:b/>
          <w:bCs/>
          <w:sz w:val="24"/>
        </w:rPr>
        <w:t xml:space="preserve">三、获取招标文件</w:t>
      </w:r>
      <w:r/>
    </w:p>
    <w:p>
      <w:pPr>
        <w:ind w:firstLine="420"/>
        <w:keepLines w:val="0"/>
        <w:keepNext w:val="0"/>
        <w:pageBreakBefore w:val="0"/>
        <w:spacing w:line="360" w:lineRule="auto"/>
        <w:rPr>
          <w:rFonts w:ascii="宋体" w:hAnsi="宋体" w:cs="宋体"/>
          <w:sz w:val="24"/>
        </w:rPr>
        <w:outlineLvl w:val="9"/>
      </w:pPr>
      <w:r>
        <w:rPr>
          <w:rFonts w:hint="eastAsia" w:ascii="宋体" w:hAnsi="宋体" w:cs="宋体"/>
          <w:sz w:val="24"/>
        </w:rPr>
        <w:t xml:space="preserve">时间：自招标文件公告发布之日起5个工作日</w:t>
      </w:r>
      <w:r/>
    </w:p>
    <w:p>
      <w:pPr>
        <w:ind w:firstLine="420"/>
        <w:keepLines w:val="0"/>
        <w:keepNext w:val="0"/>
        <w:pageBreakBefore w:val="0"/>
        <w:spacing w:line="360" w:lineRule="auto"/>
        <w:rPr>
          <w:rFonts w:ascii="宋体" w:hAnsi="宋体" w:cs="宋体"/>
          <w:sz w:val="24"/>
        </w:rPr>
        <w:outlineLvl w:val="9"/>
      </w:pPr>
      <w:r>
        <w:rPr>
          <w:rFonts w:hint="eastAsia" w:ascii="宋体" w:hAnsi="宋体" w:cs="宋体"/>
          <w:sz w:val="24"/>
        </w:rPr>
        <w:t xml:space="preserve">地点：</w:t>
      </w:r>
      <w:r>
        <w:rPr>
          <w:rFonts w:ascii="宋体" w:hAnsi="宋体" w:eastAsia="宋体" w:cs="宋体"/>
          <w:color w:val="000000"/>
          <w:sz w:val="24"/>
          <w:szCs w:val="24"/>
        </w:rPr>
        <w:t xml:space="preserve">苏采云政府采购一体化平台系统</w:t>
      </w:r>
      <w:r/>
    </w:p>
    <w:p>
      <w:pPr>
        <w:ind w:firstLine="420"/>
        <w:keepLines w:val="0"/>
        <w:keepNext w:val="0"/>
        <w:pageBreakBefore w:val="0"/>
        <w:spacing w:line="360" w:lineRule="auto"/>
        <w:rPr>
          <w:rFonts w:ascii="宋体" w:hAnsi="宋体" w:cs="宋体"/>
          <w:sz w:val="24"/>
        </w:rPr>
        <w:outlineLvl w:val="9"/>
      </w:pPr>
      <w:r>
        <w:rPr>
          <w:rFonts w:hint="eastAsia" w:ascii="宋体" w:hAnsi="宋体" w:cs="宋体"/>
          <w:sz w:val="24"/>
        </w:rPr>
        <w:t xml:space="preserve">方式：</w:t>
      </w:r>
      <w:r>
        <w:rPr>
          <w:rFonts w:ascii="宋体" w:hAnsi="宋体" w:eastAsia="宋体" w:cs="宋体"/>
          <w:color w:val="000000"/>
          <w:sz w:val="24"/>
          <w:szCs w:val="24"/>
        </w:rPr>
        <w:t xml:space="preserve">自行下载</w:t>
      </w:r>
      <w:r/>
    </w:p>
    <w:p>
      <w:pPr>
        <w:ind w:firstLine="420"/>
        <w:keepLines w:val="0"/>
        <w:keepNext w:val="0"/>
        <w:pageBreakBefore w:val="0"/>
        <w:spacing w:line="360" w:lineRule="auto"/>
        <w:widowControl/>
        <w:rPr>
          <w:rFonts w:hint="eastAsia" w:ascii="宋体" w:hAnsi="宋体" w:cs="宋体"/>
          <w:sz w:val="24"/>
        </w:rPr>
        <w:outlineLvl w:val="9"/>
      </w:pPr>
      <w:r>
        <w:rPr>
          <w:rFonts w:hint="eastAsia" w:ascii="宋体" w:hAnsi="宋体" w:cs="宋体"/>
          <w:sz w:val="24"/>
        </w:rPr>
        <w:t xml:space="preserve">售价：0.00元</w:t>
      </w:r>
      <w:r/>
    </w:p>
    <w:p>
      <w:pPr>
        <w:ind w:firstLine="420"/>
        <w:keepLines w:val="0"/>
        <w:keepNext w:val="0"/>
        <w:pageBreakBefore w:val="0"/>
        <w:spacing w:line="360" w:lineRule="auto"/>
        <w:widowControl/>
        <w:rPr>
          <w:rFonts w:hint="eastAsia" w:ascii="宋体" w:hAnsi="宋体" w:eastAsia="宋体" w:cs="宋体"/>
          <w:b/>
          <w:bCs/>
          <w:sz w:val="24"/>
        </w:rPr>
        <w:outlineLvl w:val="9"/>
      </w:pPr>
      <w:r>
        <w:rPr>
          <w:rFonts w:hint="eastAsia" w:ascii="宋体" w:hAnsi="宋体" w:eastAsia="宋体" w:cs="宋体"/>
          <w:b/>
          <w:bCs/>
          <w:sz w:val="24"/>
        </w:rPr>
        <w:t xml:space="preserve">四、提交投标文件截止时间、开标时间和地点</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截止时间：</w:t>
      </w:r>
      <w:r>
        <w:rPr>
          <w:rFonts w:hint="eastAsia" w:ascii="宋体" w:hAnsi="宋体" w:cs="宋体"/>
          <w:color w:val="000000"/>
          <w:sz w:val="24"/>
          <w:szCs w:val="24"/>
          <w:lang w:eastAsia="zh-CN"/>
        </w:rPr>
        <w:t xml:space="preserve">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lang w:eastAsia="zh-CN"/>
        </w:rPr>
        <w:t xml:space="preserve">-16 13：30</w:t>
      </w:r>
      <w:r>
        <w:rPr>
          <w:rFonts w:ascii="宋体" w:hAnsi="宋体" w:eastAsia="宋体" w:cs="宋体"/>
          <w:color w:val="000000"/>
          <w:sz w:val="24"/>
          <w:szCs w:val="24"/>
        </w:rPr>
        <w:t xml:space="preserve"> （北京时间）</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地点：苏采云政府采购一体化平台系统 </w:t>
      </w:r>
      <w:r/>
    </w:p>
    <w:p>
      <w:pPr>
        <w:ind w:firstLine="420"/>
        <w:keepLines w:val="0"/>
        <w:keepNext w:val="0"/>
        <w:pageBreakBefore w:val="0"/>
        <w:spacing w:line="360" w:lineRule="auto"/>
        <w:widowControl/>
        <w:rPr>
          <w:rFonts w:hint="eastAsia" w:ascii="宋体" w:hAnsi="宋体" w:eastAsia="宋体" w:cs="宋体"/>
          <w:b/>
          <w:bCs/>
          <w:sz w:val="24"/>
        </w:rPr>
        <w:outlineLvl w:val="9"/>
      </w:pPr>
      <w:r>
        <w:rPr>
          <w:rFonts w:hint="eastAsia" w:ascii="宋体" w:hAnsi="宋体" w:eastAsia="宋体" w:cs="宋体"/>
          <w:b/>
          <w:bCs/>
          <w:sz w:val="24"/>
        </w:rPr>
        <w:t xml:space="preserve">五、公告期限</w:t>
      </w:r>
      <w:r/>
    </w:p>
    <w:p>
      <w:pPr>
        <w:ind w:firstLine="420"/>
        <w:keepLines w:val="0"/>
        <w:keepNext w:val="0"/>
        <w:pageBreakBefore w:val="0"/>
        <w:spacing w:line="360" w:lineRule="auto"/>
        <w:rPr>
          <w:rFonts w:ascii="宋体" w:hAnsi="宋体" w:cs="宋体"/>
          <w:sz w:val="24"/>
        </w:rPr>
        <w:outlineLvl w:val="9"/>
      </w:pPr>
      <w:r>
        <w:rPr>
          <w:rFonts w:hint="eastAsia" w:ascii="宋体" w:hAnsi="宋体" w:cs="宋体"/>
          <w:sz w:val="24"/>
        </w:rPr>
        <w:t xml:space="preserve">自本公告发布之日起五个工作日。</w:t>
      </w:r>
      <w:r/>
    </w:p>
    <w:p>
      <w:pPr>
        <w:ind w:firstLine="420"/>
        <w:keepLines w:val="0"/>
        <w:keepNext w:val="0"/>
        <w:pageBreakBefore w:val="0"/>
        <w:spacing w:line="360" w:lineRule="auto"/>
        <w:widowControl/>
        <w:rPr>
          <w:rFonts w:hint="eastAsia" w:ascii="宋体" w:hAnsi="宋体" w:eastAsia="宋体" w:cs="宋体"/>
          <w:b/>
          <w:bCs/>
          <w:sz w:val="24"/>
        </w:rPr>
        <w:outlineLvl w:val="9"/>
      </w:pPr>
      <w:r/>
      <w:bookmarkStart w:id="0" w:name="_Toc35393804"/>
      <w:r/>
      <w:bookmarkStart w:id="1" w:name="_Toc35393635"/>
      <w:r>
        <w:rPr>
          <w:rFonts w:hint="eastAsia" w:ascii="宋体" w:hAnsi="宋体" w:eastAsia="宋体" w:cs="宋体"/>
          <w:b/>
          <w:bCs/>
          <w:sz w:val="24"/>
        </w:rPr>
        <w:t xml:space="preserve">六、其他补充事宜</w:t>
      </w:r>
      <w:bookmarkEnd w:id="0"/>
      <w:r/>
      <w:bookmarkEnd w:id="1"/>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1.报名方式：</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（1）CA证书办理</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（2）参与采购活动</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（3）电子投标准备</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在系统操作过程中如有疑问，请按以下方式联系：</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注册咨询：18261002950；</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CA技术咨询电话：400-608-6099；</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签章使用问题：025-83633811、025-83633812、15380932027、15371015030；</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系统使用指导与咨询：联系电话：18261002950；QQ：3048755361、1315179389、895706745。</w:t>
      </w:r>
      <w:r/>
    </w:p>
    <w:p>
      <w:pPr>
        <w:ind w:firstLine="420"/>
        <w:keepLines w:val="0"/>
        <w:keepNext w:val="0"/>
        <w:pageBreakBefore w:val="0"/>
        <w:spacing w:line="360" w:lineRule="auto"/>
        <w:shd w:val="clear" w:color="auto" w:fill="ffffff"/>
        <w:rPr>
          <w:rFonts w:hint="eastAsia" w:ascii="宋体" w:hAnsi="宋体"/>
          <w:sz w:val="24"/>
        </w:rPr>
        <w:outlineLvl w:val="9"/>
      </w:pPr>
      <w:r>
        <w:rPr>
          <w:rFonts w:hint="eastAsia" w:ascii="宋体" w:hAnsi="宋体"/>
          <w:sz w:val="24"/>
        </w:rPr>
        <w:t xml:space="preserve">2.苏州市姑苏区财政局综合处监督电话：0512-68616651。</w:t>
      </w:r>
      <w:r/>
    </w:p>
    <w:p>
      <w:pPr>
        <w:ind w:firstLine="420"/>
        <w:keepLines w:val="0"/>
        <w:keepNext w:val="0"/>
        <w:pageBreakBefore w:val="0"/>
        <w:spacing w:line="360" w:lineRule="auto"/>
        <w:shd w:val="clear" w:color="auto" w:fill="ffffff"/>
        <w:rPr>
          <w:rFonts w:ascii="宋体" w:hAnsi="宋体"/>
          <w:sz w:val="24"/>
        </w:rPr>
        <w:outlineLvl w:val="9"/>
      </w:pPr>
      <w:r>
        <w:rPr>
          <w:rFonts w:hint="eastAsia" w:ascii="宋体" w:hAnsi="宋体"/>
          <w:sz w:val="24"/>
        </w:rPr>
        <w:t xml:space="preserve">3.本次采购的相关信息刊登在苏州政府采购网、江苏政府采购网。</w:t>
      </w:r>
      <w:r/>
    </w:p>
    <w:p>
      <w:pPr>
        <w:ind w:firstLine="482"/>
        <w:keepLines w:val="0"/>
        <w:keepNext w:val="0"/>
        <w:pageBreakBefore w:val="0"/>
        <w:spacing w:line="360" w:lineRule="auto"/>
        <w:rPr>
          <w:rFonts w:hint="eastAsia" w:ascii="宋体" w:hAnsi="宋体" w:cs="宋体"/>
          <w:b/>
          <w:bCs/>
          <w:sz w:val="24"/>
        </w:rPr>
        <w:outlineLvl w:val="9"/>
      </w:pPr>
      <w:r>
        <w:rPr>
          <w:rFonts w:hint="eastAsia" w:ascii="宋体" w:hAnsi="宋体" w:cs="宋体"/>
          <w:b/>
          <w:bCs/>
          <w:sz w:val="24"/>
          <w:lang w:bidi="ar"/>
        </w:rPr>
        <w:t xml:space="preserve">七、凡对本次采购提出询问，请按以下方式联系</w:t>
      </w:r>
      <w:r/>
    </w:p>
    <w:p>
      <w:pPr>
        <w:ind w:firstLine="480"/>
        <w:keepLines w:val="0"/>
        <w:keepNext w:val="0"/>
        <w:pageBreakBefore w:val="0"/>
        <w:spacing w:line="360" w:lineRule="auto"/>
        <w:rPr>
          <w:rFonts w:hint="eastAsia" w:ascii="宋体" w:hAnsi="宋体" w:cs="宋体"/>
          <w:sz w:val="24"/>
        </w:rPr>
        <w:outlineLvl w:val="9"/>
      </w:pPr>
      <w:r>
        <w:rPr>
          <w:rFonts w:hint="eastAsia" w:ascii="宋体" w:hAnsi="宋体" w:cs="宋体"/>
          <w:sz w:val="24"/>
          <w:lang w:bidi="ar"/>
        </w:rPr>
        <w:t xml:space="preserve">1.招标人信息</w:t>
      </w:r>
      <w:r/>
    </w:p>
    <w:p>
      <w:pPr>
        <w:ind w:firstLine="480"/>
        <w:keepLines w:val="0"/>
        <w:keepNext w:val="0"/>
        <w:pageBreakBefore w:val="0"/>
        <w:spacing w:line="360" w:lineRule="auto"/>
        <w:rPr>
          <w:rFonts w:hint="eastAsia" w:ascii="宋体" w:hAnsi="宋体" w:cs="宋体"/>
          <w:sz w:val="24"/>
        </w:rPr>
        <w:outlineLvl w:val="9"/>
      </w:pPr>
      <w:r>
        <w:rPr>
          <w:rFonts w:hint="eastAsia" w:ascii="宋体" w:hAnsi="宋体" w:cs="宋体"/>
          <w:sz w:val="24"/>
          <w:lang w:bidi="ar"/>
        </w:rPr>
        <w:t xml:space="preserve">名称：苏州市姑苏区人民政府白洋湾街道办事处</w:t>
      </w:r>
      <w:r/>
    </w:p>
    <w:p>
      <w:pPr>
        <w:ind w:firstLine="480"/>
        <w:keepLines w:val="0"/>
        <w:keepNext w:val="0"/>
        <w:pageBreakBefore w:val="0"/>
        <w:spacing w:line="360" w:lineRule="auto"/>
        <w:rPr>
          <w:rFonts w:hint="eastAsia" w:ascii="宋体" w:hAnsi="宋体" w:cs="宋体"/>
          <w:sz w:val="24"/>
        </w:rPr>
        <w:outlineLvl w:val="9"/>
      </w:pPr>
      <w:r>
        <w:rPr>
          <w:rFonts w:hint="eastAsia" w:ascii="宋体" w:hAnsi="宋体" w:cs="宋体"/>
          <w:sz w:val="24"/>
          <w:lang w:bidi="ar"/>
        </w:rPr>
        <w:t xml:space="preserve">地址：</w:t>
      </w:r>
      <w:r>
        <w:rPr>
          <w:rFonts w:hint="eastAsia" w:ascii="宋体" w:hAnsi="宋体"/>
          <w:sz w:val="24"/>
        </w:rPr>
        <w:t xml:space="preserve">苏州市姑苏区白洋湾街道金储街288号</w:t>
      </w:r>
      <w:r/>
    </w:p>
    <w:p>
      <w:pPr>
        <w:ind w:firstLine="480"/>
        <w:keepLines w:val="0"/>
        <w:keepNext w:val="0"/>
        <w:pageBreakBefore w:val="0"/>
        <w:spacing w:line="360" w:lineRule="auto"/>
        <w:rPr>
          <w:rFonts w:hint="eastAsia" w:ascii="宋体" w:hAnsi="宋体" w:eastAsia="宋体" w:cs="宋体"/>
          <w:sz w:val="24"/>
          <w:lang w:eastAsia="zh-CN" w:bidi="ar"/>
        </w:rPr>
        <w:outlineLvl w:val="9"/>
      </w:pPr>
      <w:r>
        <w:rPr>
          <w:rFonts w:hint="eastAsia" w:ascii="宋体" w:hAnsi="宋体" w:cs="宋体"/>
          <w:sz w:val="24"/>
          <w:lang w:bidi="ar"/>
        </w:rPr>
        <w:t xml:space="preserve">联系人：</w:t>
      </w:r>
      <w:r>
        <w:rPr>
          <w:rFonts w:hint="eastAsia" w:ascii="宋体" w:hAnsi="宋体"/>
          <w:sz w:val="24"/>
          <w:lang w:eastAsia="zh-CN"/>
        </w:rPr>
        <w:t xml:space="preserve">陈晓军、郑晓怀</w:t>
      </w:r>
      <w:r/>
    </w:p>
    <w:p>
      <w:pPr>
        <w:ind w:firstLine="480"/>
        <w:keepLines w:val="0"/>
        <w:keepNext w:val="0"/>
        <w:pageBreakBefore w:val="0"/>
        <w:spacing w:line="360" w:lineRule="auto"/>
        <w:rPr>
          <w:rFonts w:hint="eastAsia" w:ascii="宋体" w:hAnsi="宋体" w:eastAsia="宋体" w:cs="宋体"/>
          <w:sz w:val="24"/>
          <w:lang w:eastAsia="zh-CN"/>
        </w:rPr>
        <w:outlineLvl w:val="9"/>
      </w:pPr>
      <w:r>
        <w:rPr>
          <w:rFonts w:hint="eastAsia" w:ascii="宋体" w:hAnsi="宋体" w:cs="宋体"/>
          <w:sz w:val="24"/>
          <w:lang w:bidi="ar"/>
        </w:rPr>
        <w:t xml:space="preserve">电话：</w:t>
      </w:r>
      <w:r>
        <w:rPr>
          <w:rFonts w:hint="eastAsia" w:ascii="宋体" w:hAnsi="宋体" w:cs="宋体"/>
          <w:sz w:val="24"/>
          <w:lang w:eastAsia="zh-CN" w:bidi="ar"/>
        </w:rPr>
        <w:t xml:space="preserve">65566313</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2.采购代理机构信息（如有）</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单位名称：苏州为华工程项目管理咨询有限公司</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单位地址：苏州市姑苏区友新综合市场南楼14楼</w:t>
      </w:r>
      <w:r/>
    </w:p>
    <w:p>
      <w:pPr>
        <w:contextualSpacing w:val="0"/>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纪霖芝、李圣炀、柳咏磊</w:t>
      </w:r>
      <w:r/>
    </w:p>
    <w:p>
      <w:pPr>
        <w:contextualSpacing w:val="0"/>
        <w:ind w:left="0" w:right="0" w:firstLine="480"/>
        <w:jc w:val="both"/>
        <w:keepLines w:val="0"/>
        <w:keepNext w:val="0"/>
        <w:pageBreakBefore w:val="0"/>
        <w:spacing w:before="0" w:after="0" w:line="36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联系电话：13906137354</w:t>
      </w:r>
      <w:r/>
    </w:p>
    <w:p>
      <w:pPr>
        <w:contextualSpacing w:val="0"/>
        <w:ind w:left="0" w:right="0" w:firstLine="480"/>
        <w:jc w:val="both"/>
        <w:keepLines w:val="0"/>
        <w:keepNext w:val="0"/>
        <w:pageBreakBefore w:val="0"/>
        <w:spacing w:before="0" w:after="0" w:line="360" w:lineRule="auto"/>
        <w:shd w:val="clear" w:color="ffffff" w:fill="ffffff"/>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3.项目联系方式</w:t>
      </w:r>
      <w:r/>
    </w:p>
    <w:p>
      <w:pPr>
        <w:contextualSpacing w:val="0"/>
        <w:ind w:left="0" w:right="0" w:firstLine="480"/>
        <w:jc w:val="both"/>
        <w:keepLines w:val="0"/>
        <w:keepNext w:val="0"/>
        <w:pageBreakBefore w:val="0"/>
        <w:spacing w:before="0" w:after="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ascii="宋体" w:hAnsi="宋体" w:eastAsia="宋体" w:cs="宋体"/>
          <w:color w:val="000000"/>
          <w:sz w:val="24"/>
          <w:szCs w:val="24"/>
        </w:rPr>
        <w:t xml:space="preserve">项目联系人：</w:t>
      </w:r>
      <w:r>
        <w:rPr>
          <w:rFonts w:hint="eastAsia" w:ascii="宋体" w:hAnsi="宋体" w:cs="宋体"/>
          <w:color w:val="000000"/>
          <w:sz w:val="24"/>
          <w:szCs w:val="24"/>
          <w:lang w:eastAsia="zh-CN"/>
        </w:rPr>
        <w:t xml:space="preserve">纪霖芝、李圣炀、柳咏磊</w:t>
      </w:r>
      <w:r/>
    </w:p>
    <w:p>
      <w:pPr>
        <w:ind w:firstLine="480"/>
        <w:keepLines w:val="0"/>
        <w:keepNext w:val="0"/>
        <w:pageBreakBefore w:val="0"/>
        <w:spacing w:line="360" w:lineRule="auto"/>
        <w:rPr>
          <w:rFonts w:hint="eastAsia" w:ascii="宋体" w:hAnsi="宋体" w:eastAsia="宋体" w:cs="宋体"/>
          <w:sz w:val="24"/>
          <w:lang w:eastAsia="zh-CN"/>
        </w:rPr>
        <w:outlineLvl w:val="9"/>
      </w:pPr>
      <w:r>
        <w:rPr>
          <w:rFonts w:ascii="宋体" w:hAnsi="宋体" w:eastAsia="宋体" w:cs="宋体"/>
          <w:color w:val="000000"/>
          <w:sz w:val="24"/>
          <w:szCs w:val="24"/>
        </w:rPr>
        <w:t xml:space="preserve">电话：13906137354</w:t>
      </w:r>
      <w:r/>
    </w:p>
    <w:p>
      <w:pPr>
        <w:rPr>
          <w:rFonts w:ascii="宋体" w:hAnsi="宋体"/>
        </w:rPr>
      </w:pPr>
      <w:r>
        <w:rPr>
          <w:rFonts w:ascii="宋体" w:hAnsi="宋体"/>
        </w:rPr>
      </w:r>
      <w:r/>
    </w:p>
    <w:p>
      <w:pPr>
        <w:rPr>
          <w:rFonts w:ascii="宋体" w:hAnsi="宋体"/>
        </w:rPr>
      </w:pPr>
      <w:r>
        <w:rPr>
          <w:rFonts w:ascii="宋体" w:hAnsi="宋体"/>
        </w:rPr>
        <w:br w:type="page" w:clear="all"/>
      </w:r>
      <w:r/>
    </w:p>
    <w:p>
      <w:pPr>
        <w:pStyle w:val="981"/>
        <w:jc w:val="center"/>
        <w:spacing w:before="75" w:beforeAutospacing="0" w:after="75" w:afterAutospacing="0"/>
        <w:rPr>
          <w:rFonts w:ascii="宋体" w:hAnsi="宋体" w:eastAsia="宋体" w:cs="Times New Roman"/>
          <w:b/>
          <w:bCs/>
          <w:sz w:val="32"/>
        </w:rPr>
        <w:outlineLvl w:val="0"/>
      </w:pPr>
      <w:r>
        <w:rPr>
          <w:rFonts w:ascii="宋体" w:hAnsi="宋体" w:eastAsia="宋体" w:cs="Times New Roman"/>
          <w:b/>
          <w:bCs/>
          <w:sz w:val="32"/>
        </w:rPr>
        <w:t xml:space="preserve">第二章</w:t>
      </w:r>
      <w:r>
        <w:rPr>
          <w:rFonts w:hint="eastAsia" w:ascii="宋体" w:hAnsi="宋体" w:eastAsia="宋体" w:cs="Times New Roman"/>
          <w:b/>
          <w:bCs/>
          <w:sz w:val="32"/>
          <w:lang w:val="en-US" w:eastAsia="zh-CN"/>
        </w:rPr>
        <w:t xml:space="preserve">  </w:t>
      </w:r>
      <w:r>
        <w:rPr>
          <w:rFonts w:ascii="宋体" w:hAnsi="宋体" w:eastAsia="宋体" w:cs="Times New Roman"/>
          <w:b/>
          <w:bCs/>
          <w:sz w:val="32"/>
        </w:rPr>
        <w:t xml:space="preserve">投标人须知</w:t>
      </w:r>
      <w:r/>
    </w:p>
    <w:p>
      <w:pPr>
        <w:pStyle w:val="928"/>
        <w:spacing w:before="120" w:after="120" w:line="360" w:lineRule="auto"/>
        <w:widowControl/>
        <w:rPr>
          <w:rFonts w:ascii="宋体" w:hAnsi="宋体" w:eastAsia="宋体"/>
          <w:b w:val="0"/>
          <w:sz w:val="24"/>
          <w:szCs w:val="24"/>
          <w:lang w:val="en-US"/>
        </w:rPr>
        <w:outlineLvl w:val="9"/>
      </w:pPr>
      <w:r/>
      <w:bookmarkStart w:id="2" w:name="_Toc432097055"/>
      <w:r>
        <w:rPr>
          <w:rFonts w:hint="eastAsia" w:ascii="宋体" w:hAnsi="宋体" w:eastAsia="宋体" w:cs="黑体"/>
          <w:b w:val="0"/>
          <w:sz w:val="24"/>
          <w:szCs w:val="24"/>
          <w:lang w:eastAsia="zh-CN"/>
        </w:rPr>
        <w:t xml:space="preserve">一、说明和释义</w:t>
      </w:r>
      <w:bookmarkEnd w:id="2"/>
      <w:r/>
      <w:r/>
    </w:p>
    <w:p>
      <w:pPr>
        <w:spacing w:line="360" w:lineRule="auto"/>
        <w:rPr>
          <w:rFonts w:hint="eastAsia" w:ascii="宋体" w:hAnsi="宋体" w:cs="宋体"/>
          <w:b/>
          <w:sz w:val="24"/>
        </w:rPr>
        <w:outlineLvl w:val="9"/>
      </w:pPr>
      <w:r>
        <w:rPr>
          <w:rFonts w:hint="eastAsia" w:ascii="宋体" w:hAnsi="宋体" w:cs="宋体"/>
          <w:b/>
          <w:sz w:val="24"/>
          <w:lang w:bidi="ar"/>
        </w:rPr>
        <w:t xml:space="preserve">1. 说明</w:t>
      </w:r>
      <w:r/>
    </w:p>
    <w:p>
      <w:pPr>
        <w:spacing w:line="360" w:lineRule="auto"/>
        <w:rPr>
          <w:rFonts w:hint="eastAsia" w:ascii="宋体" w:hAnsi="宋体" w:cs="宋体"/>
          <w:sz w:val="24"/>
        </w:rPr>
        <w:outlineLvl w:val="9"/>
      </w:pPr>
      <w:r>
        <w:rPr>
          <w:rFonts w:hint="eastAsia" w:ascii="宋体" w:hAnsi="宋体" w:cs="宋体"/>
          <w:sz w:val="24"/>
          <w:lang w:bidi="ar"/>
        </w:rPr>
        <w:t xml:space="preserve">1.1本招标文件仅适用于</w:t>
      </w:r>
      <w:r>
        <w:rPr>
          <w:rFonts w:hint="eastAsia" w:ascii="宋体" w:hAnsi="宋体" w:cs="宋体"/>
          <w:sz w:val="24"/>
          <w:lang w:eastAsia="zh-CN" w:bidi="ar"/>
        </w:rPr>
        <w:t xml:space="preserve">苏州为华工程项目管理咨询有限公司</w:t>
      </w:r>
      <w:r>
        <w:rPr>
          <w:rFonts w:hint="eastAsia" w:ascii="宋体" w:hAnsi="宋体" w:cs="宋体"/>
          <w:sz w:val="24"/>
          <w:lang w:bidi="ar"/>
        </w:rPr>
        <w:t xml:space="preserve">组织的招标活动。</w:t>
      </w:r>
      <w:r/>
    </w:p>
    <w:p>
      <w:pPr>
        <w:spacing w:line="360" w:lineRule="auto"/>
        <w:rPr>
          <w:rFonts w:hint="eastAsia" w:ascii="宋体" w:hAnsi="宋体" w:cs="宋体"/>
          <w:sz w:val="24"/>
        </w:rPr>
        <w:outlineLvl w:val="9"/>
      </w:pPr>
      <w:r>
        <w:rPr>
          <w:rFonts w:hint="eastAsia" w:ascii="宋体" w:hAnsi="宋体" w:cs="宋体"/>
          <w:sz w:val="24"/>
          <w:lang w:bidi="ar"/>
        </w:rPr>
        <w:t xml:space="preserve">1.2本次招标活动及由本次招标产生的合同受中华人民共和国法律制约和保护。</w:t>
      </w:r>
      <w:r/>
    </w:p>
    <w:p>
      <w:pPr>
        <w:spacing w:line="360" w:lineRule="auto"/>
        <w:rPr>
          <w:rFonts w:hint="eastAsia" w:ascii="宋体" w:hAnsi="宋体" w:cs="宋体"/>
          <w:sz w:val="24"/>
        </w:rPr>
        <w:outlineLvl w:val="9"/>
      </w:pPr>
      <w:r>
        <w:rPr>
          <w:rFonts w:hint="eastAsia" w:ascii="宋体" w:hAnsi="宋体" w:cs="宋体"/>
          <w:sz w:val="24"/>
          <w:lang w:bidi="ar"/>
        </w:rPr>
        <w:t xml:space="preserve">1.3无论投标过程中的作法和结果如何，投标人自行承担所有与参加投标有关的全部费用。</w:t>
      </w:r>
      <w:r/>
    </w:p>
    <w:p>
      <w:pPr>
        <w:spacing w:line="360" w:lineRule="auto"/>
        <w:rPr>
          <w:rFonts w:hint="eastAsia" w:ascii="宋体" w:hAnsi="宋体" w:cs="宋体"/>
          <w:b/>
          <w:sz w:val="24"/>
        </w:rPr>
        <w:outlineLvl w:val="9"/>
      </w:pPr>
      <w:r>
        <w:rPr>
          <w:rFonts w:hint="eastAsia" w:ascii="宋体" w:hAnsi="宋体" w:cs="宋体"/>
          <w:b/>
          <w:sz w:val="24"/>
          <w:lang w:bidi="ar"/>
        </w:rPr>
        <w:t xml:space="preserve">2. 词语释义</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2.1招标代理人：在委托人授权范围内具体组织实施招标活动的法人。</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2.2投标人：经认定有资格响应招标，参加投标竞争的法人、其他组织或者自然人。</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2.3投标：投标人根据招标人或招标代理机构发布的招标文件，编制投标文件并按规定投标的行为。</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2.4合同：采供双方根据招标文件和中标的投标文件及中标通知书规定的内容签署的以书面形式所达成的协议，包括所有的附件、附录和构成协议的所有文件。</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2.5甲方（招标人）：合同中明确规定的实际购买货物和服务的法人、其他组织或者自然人。</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2.6乙方（投标人）：合同中规定的向采购方提供货物和服务的法人、其他组织或者自然人。</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2.7伴随服务：根据合同规定乙方应承担的与提供货物和服务有关的辅助服务，比如运输、保险、安装或指导安装、调试、提供技术援助、培训、配合措施、维修响应及合同中规定乙方应承担的其它义务。</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2.8知识产权：指专利权、商标权、著作权等无形财产专有权的统称。</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2.9天：日历日。</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2.10交货地点：合同中明确约定的乙方提交的货物和服务最终到达地点。</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2.11合同价款：根据合同规定，乙方在正确地履行合同义务后甲方应支付乙方的价款。</w:t>
      </w:r>
      <w:r/>
    </w:p>
    <w:p>
      <w:pPr>
        <w:pStyle w:val="1029"/>
        <w:ind w:firstLine="0"/>
        <w:spacing w:line="360" w:lineRule="auto"/>
        <w:widowControl/>
        <w:rPr>
          <w:rFonts w:hint="eastAsia" w:ascii="宋体" w:hAnsi="宋体" w:cs="宋体"/>
          <w:sz w:val="24"/>
          <w:szCs w:val="24"/>
        </w:rPr>
        <w:outlineLvl w:val="9"/>
      </w:pPr>
      <w:r>
        <w:rPr>
          <w:rFonts w:hint="eastAsia" w:ascii="宋体" w:hAnsi="宋体" w:cs="宋体"/>
          <w:sz w:val="24"/>
          <w:szCs w:val="24"/>
        </w:rPr>
        <w:t xml:space="preserve">2.12产地：货物开采、生长、生产、最终制造、加工或提供服务的来源地。</w:t>
      </w:r>
      <w:r/>
    </w:p>
    <w:p>
      <w:pPr>
        <w:spacing w:line="360" w:lineRule="auto"/>
        <w:rPr>
          <w:rFonts w:hint="eastAsia" w:ascii="宋体" w:hAnsi="宋体" w:cs="宋体"/>
          <w:b/>
          <w:sz w:val="24"/>
        </w:rPr>
        <w:outlineLvl w:val="9"/>
      </w:pPr>
      <w:r>
        <w:rPr>
          <w:rFonts w:hint="eastAsia" w:ascii="宋体" w:hAnsi="宋体" w:cs="宋体"/>
          <w:sz w:val="24"/>
          <w:lang w:bidi="ar"/>
        </w:rPr>
        <w:t xml:space="preserve">2.13不可抗力：不能预见、不能避免并且不能克服的客观情况。</w:t>
      </w:r>
      <w:r/>
    </w:p>
    <w:p>
      <w:pPr>
        <w:pStyle w:val="928"/>
        <w:spacing w:before="120" w:after="120" w:line="360" w:lineRule="auto"/>
        <w:widowControl/>
        <w:rPr>
          <w:rFonts w:ascii="宋体" w:hAnsi="宋体" w:eastAsia="宋体"/>
          <w:b w:val="0"/>
          <w:sz w:val="24"/>
          <w:szCs w:val="24"/>
          <w:lang w:val="en-US"/>
        </w:rPr>
        <w:outlineLvl w:val="9"/>
      </w:pPr>
      <w:r/>
      <w:bookmarkStart w:id="3" w:name="_Toc432097056"/>
      <w:r>
        <w:rPr>
          <w:rFonts w:hint="eastAsia" w:ascii="宋体" w:hAnsi="宋体" w:eastAsia="宋体" w:cs="黑体"/>
          <w:b w:val="0"/>
          <w:sz w:val="24"/>
          <w:szCs w:val="24"/>
          <w:lang w:eastAsia="zh-CN"/>
        </w:rPr>
        <w:t xml:space="preserve">二、投标人</w:t>
      </w:r>
      <w:bookmarkEnd w:id="3"/>
      <w:r/>
      <w:r/>
    </w:p>
    <w:p>
      <w:pPr>
        <w:spacing w:line="360" w:lineRule="auto"/>
        <w:rPr>
          <w:rFonts w:hint="eastAsia" w:ascii="宋体" w:hAnsi="宋体" w:cs="宋体"/>
          <w:b/>
          <w:sz w:val="24"/>
        </w:rPr>
        <w:outlineLvl w:val="9"/>
      </w:pPr>
      <w:r>
        <w:rPr>
          <w:rFonts w:hint="eastAsia" w:ascii="宋体" w:hAnsi="宋体" w:cs="宋体"/>
          <w:b/>
          <w:sz w:val="24"/>
          <w:lang w:bidi="ar"/>
        </w:rPr>
        <w:t xml:space="preserve">3.本次招标方式、合格的投标人</w:t>
      </w:r>
      <w:r/>
    </w:p>
    <w:p>
      <w:pPr>
        <w:spacing w:line="360" w:lineRule="auto"/>
        <w:rPr>
          <w:rFonts w:hint="eastAsia" w:ascii="宋体" w:hAnsi="宋体" w:cs="宋体"/>
          <w:bCs/>
          <w:sz w:val="24"/>
        </w:rPr>
        <w:outlineLvl w:val="9"/>
      </w:pPr>
      <w:r>
        <w:rPr>
          <w:rFonts w:hint="eastAsia" w:ascii="宋体" w:hAnsi="宋体" w:cs="宋体"/>
          <w:bCs/>
          <w:sz w:val="24"/>
          <w:lang w:bidi="ar"/>
        </w:rPr>
        <w:t xml:space="preserve">3.1满足《中华人民共和国政府采购法》第二十二条规定：</w:t>
      </w:r>
      <w:r/>
    </w:p>
    <w:p>
      <w:pPr>
        <w:spacing w:line="360" w:lineRule="auto"/>
        <w:rPr>
          <w:rFonts w:hint="eastAsia" w:ascii="宋体" w:hAnsi="宋体" w:cs="宋体"/>
          <w:bCs/>
          <w:sz w:val="24"/>
        </w:rPr>
        <w:outlineLvl w:val="9"/>
      </w:pPr>
      <w:r>
        <w:rPr>
          <w:rFonts w:hint="eastAsia" w:ascii="宋体" w:hAnsi="宋体" w:cs="宋体"/>
          <w:bCs/>
          <w:sz w:val="24"/>
          <w:lang w:bidi="ar"/>
        </w:rPr>
        <w:t xml:space="preserve">（1）具有独立承担民事责任的能力；</w:t>
      </w:r>
      <w:r/>
    </w:p>
    <w:p>
      <w:pPr>
        <w:spacing w:line="360" w:lineRule="auto"/>
        <w:rPr>
          <w:rFonts w:hint="eastAsia" w:ascii="宋体" w:hAnsi="宋体" w:cs="宋体"/>
          <w:bCs/>
          <w:sz w:val="24"/>
        </w:rPr>
        <w:outlineLvl w:val="9"/>
      </w:pPr>
      <w:r>
        <w:rPr>
          <w:rFonts w:hint="eastAsia" w:ascii="宋体" w:hAnsi="宋体" w:cs="宋体"/>
          <w:bCs/>
          <w:sz w:val="24"/>
          <w:lang w:bidi="ar"/>
        </w:rPr>
        <w:t xml:space="preserve">（2）具有良好的商业信誉和健全的财务会计制度；</w:t>
      </w:r>
      <w:r/>
    </w:p>
    <w:p>
      <w:pPr>
        <w:spacing w:line="360" w:lineRule="auto"/>
        <w:rPr>
          <w:rFonts w:hint="eastAsia" w:ascii="宋体" w:hAnsi="宋体" w:cs="宋体"/>
          <w:bCs/>
          <w:sz w:val="24"/>
        </w:rPr>
        <w:outlineLvl w:val="9"/>
      </w:pPr>
      <w:r>
        <w:rPr>
          <w:rFonts w:hint="eastAsia" w:ascii="宋体" w:hAnsi="宋体" w:cs="宋体"/>
          <w:bCs/>
          <w:sz w:val="24"/>
          <w:lang w:bidi="ar"/>
        </w:rPr>
        <w:t xml:space="preserve">（3）具有履行合同所必须的设备和专业技术能力；</w:t>
      </w:r>
      <w:r/>
    </w:p>
    <w:p>
      <w:pPr>
        <w:spacing w:line="360" w:lineRule="auto"/>
        <w:rPr>
          <w:rFonts w:hint="eastAsia" w:ascii="宋体" w:hAnsi="宋体" w:cs="宋体"/>
          <w:bCs/>
          <w:sz w:val="24"/>
        </w:rPr>
        <w:outlineLvl w:val="9"/>
      </w:pPr>
      <w:r>
        <w:rPr>
          <w:rFonts w:hint="eastAsia" w:ascii="宋体" w:hAnsi="宋体" w:cs="宋体"/>
          <w:bCs/>
          <w:sz w:val="24"/>
          <w:lang w:bidi="ar"/>
        </w:rPr>
        <w:t xml:space="preserve">（4）有依法缴纳税收和社会保障基金的良好记录；</w:t>
      </w:r>
      <w:r/>
    </w:p>
    <w:p>
      <w:pPr>
        <w:spacing w:line="360" w:lineRule="auto"/>
        <w:rPr>
          <w:rFonts w:hint="eastAsia" w:ascii="宋体" w:hAnsi="宋体" w:cs="宋体"/>
          <w:bCs/>
          <w:sz w:val="24"/>
        </w:rPr>
        <w:outlineLvl w:val="9"/>
      </w:pPr>
      <w:r>
        <w:rPr>
          <w:rFonts w:hint="eastAsia" w:ascii="宋体" w:hAnsi="宋体" w:cs="宋体"/>
          <w:bCs/>
          <w:sz w:val="24"/>
          <w:lang w:bidi="ar"/>
        </w:rPr>
        <w:t xml:space="preserve">（5）参加政府采购活动前三年内，在经营活动中没有重大违法记录；</w:t>
      </w:r>
      <w:r/>
    </w:p>
    <w:p>
      <w:pPr>
        <w:spacing w:line="360" w:lineRule="auto"/>
        <w:rPr>
          <w:rFonts w:hint="eastAsia" w:ascii="宋体" w:hAnsi="宋体" w:cs="宋体"/>
          <w:bCs/>
          <w:sz w:val="24"/>
        </w:rPr>
        <w:outlineLvl w:val="9"/>
      </w:pPr>
      <w:r>
        <w:rPr>
          <w:rFonts w:hint="eastAsia" w:ascii="宋体" w:hAnsi="宋体" w:cs="宋体"/>
          <w:bCs/>
          <w:sz w:val="24"/>
          <w:lang w:bidi="ar"/>
        </w:rPr>
        <w:t xml:space="preserve">（6）法律、行政法规规定的其他条件。</w:t>
      </w:r>
      <w:r/>
    </w:p>
    <w:p>
      <w:pPr>
        <w:spacing w:line="360" w:lineRule="auto"/>
        <w:rPr>
          <w:rFonts w:hint="eastAsia" w:ascii="宋体" w:hAnsi="宋体" w:cs="宋体"/>
          <w:bCs/>
          <w:sz w:val="24"/>
        </w:rPr>
        <w:outlineLvl w:val="9"/>
      </w:pPr>
      <w:r>
        <w:rPr>
          <w:rFonts w:hint="eastAsia" w:ascii="宋体" w:hAnsi="宋体" w:cs="宋体"/>
          <w:bCs/>
          <w:sz w:val="24"/>
          <w:lang w:bidi="ar"/>
        </w:rPr>
        <w:t xml:space="preserve">3.2落实政府采购政策需满足的资格要求：</w:t>
      </w:r>
      <w:r>
        <w:rPr>
          <w:rFonts w:hint="eastAsia" w:ascii="宋体" w:hAnsi="宋体" w:cs="宋体"/>
          <w:sz w:val="24"/>
          <w:szCs w:val="20"/>
          <w:lang w:bidi="ar"/>
        </w:rPr>
        <w:t xml:space="preserve">本项目专门面向中小企业。本项目采购标的对应的中小企业划分标准所属行业为：租赁和商务服务业。投标人应提供《中小企业声明函》或《残疾人福利性单位声明函》或省级以上监狱管理局、戒毒管理局（含新疆生产建设兵团）出具的属于监狱企业的证明文件</w:t>
      </w:r>
      <w:r>
        <w:rPr>
          <w:rFonts w:hint="eastAsia" w:ascii="宋体" w:hAnsi="宋体" w:cs="宋体"/>
          <w:bCs/>
          <w:sz w:val="24"/>
          <w:lang w:bidi="ar"/>
        </w:rPr>
        <w:t xml:space="preserve">。</w:t>
      </w:r>
      <w:r/>
    </w:p>
    <w:p>
      <w:pPr>
        <w:spacing w:line="360" w:lineRule="auto"/>
        <w:rPr>
          <w:rFonts w:hint="eastAsia" w:ascii="宋体" w:hAnsi="宋体" w:cs="宋体"/>
          <w:bCs/>
          <w:sz w:val="24"/>
          <w:lang w:bidi="ar"/>
        </w:rPr>
        <w:outlineLvl w:val="9"/>
      </w:pPr>
      <w:r>
        <w:rPr>
          <w:rFonts w:hint="eastAsia" w:ascii="宋体" w:hAnsi="宋体" w:cs="宋体"/>
          <w:bCs/>
          <w:sz w:val="24"/>
          <w:lang w:bidi="ar"/>
        </w:rPr>
        <w:t xml:space="preserve">3.3本项目的特定资格要求：</w:t>
      </w:r>
      <w:r/>
    </w:p>
    <w:p>
      <w:pPr>
        <w:ind w:firstLine="420"/>
        <w:jc w:val="left"/>
        <w:spacing w:line="360" w:lineRule="auto"/>
        <w:rPr>
          <w:rFonts w:ascii="宋体" w:hAnsi="宋体" w:cs="宋体"/>
          <w:bCs/>
          <w:sz w:val="24"/>
        </w:rPr>
        <w:outlineLvl w:val="9"/>
      </w:pPr>
      <w:r>
        <w:rPr>
          <w:rFonts w:hint="eastAsia" w:ascii="宋体" w:hAnsi="宋体" w:cs="宋体"/>
          <w:sz w:val="24"/>
          <w:lang w:bidi="ar"/>
        </w:rPr>
        <w:t xml:space="preserve">（1）</w:t>
      </w:r>
      <w:r>
        <w:rPr>
          <w:rFonts w:hint="eastAsia" w:ascii="宋体" w:hAnsi="宋体" w:cs="宋体"/>
          <w:bCs/>
          <w:sz w:val="24"/>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rPr>
        <w:outlineLvl w:val="9"/>
      </w:pP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rPr>
        <w:outlineLvl w:val="9"/>
      </w:pPr>
      <w:r>
        <w:rPr>
          <w:rFonts w:hint="eastAsia" w:ascii="宋体" w:hAnsi="宋体" w:cs="宋体"/>
          <w:sz w:val="24"/>
        </w:rPr>
        <w:t xml:space="preserve">（3）</w:t>
      </w:r>
      <w:r>
        <w:rPr>
          <w:rFonts w:hint="eastAsia" w:ascii="宋体" w:hAnsi="宋体" w:eastAsia="宋体" w:cs="宋体"/>
          <w:bCs/>
          <w:sz w:val="24"/>
        </w:rPr>
        <w:t xml:space="preserve">具备《保安服务许可证》（外省保安服务公司需在苏州市备案）</w:t>
      </w:r>
      <w:r>
        <w:rPr>
          <w:rFonts w:hint="eastAsia" w:ascii="宋体" w:hAnsi="宋体" w:cs="宋体"/>
          <w:sz w:val="24"/>
          <w:shd w:val="clear" w:color="auto" w:fill="ffffff"/>
        </w:rPr>
        <w:t xml:space="preserve">。</w:t>
      </w:r>
      <w:r/>
    </w:p>
    <w:p>
      <w:pPr>
        <w:spacing w:line="360" w:lineRule="auto"/>
        <w:rPr>
          <w:rFonts w:hint="eastAsia" w:ascii="宋体" w:hAnsi="宋体" w:cs="宋体"/>
          <w:b/>
          <w:sz w:val="24"/>
        </w:rPr>
        <w:outlineLvl w:val="9"/>
      </w:pPr>
      <w:r>
        <w:rPr>
          <w:rFonts w:hint="eastAsia" w:ascii="宋体" w:hAnsi="宋体" w:cs="宋体"/>
          <w:b/>
          <w:sz w:val="24"/>
          <w:lang w:bidi="ar"/>
        </w:rPr>
        <w:t xml:space="preserve">4. 投标委托</w:t>
      </w:r>
      <w:r/>
    </w:p>
    <w:p>
      <w:pPr>
        <w:ind w:firstLine="480"/>
        <w:spacing w:line="360" w:lineRule="auto"/>
        <w:rPr>
          <w:rFonts w:hint="eastAsia" w:ascii="宋体" w:hAnsi="宋体" w:cs="宋体"/>
          <w:sz w:val="24"/>
        </w:rPr>
        <w:outlineLvl w:val="9"/>
      </w:pPr>
      <w:r>
        <w:rPr>
          <w:rFonts w:hint="eastAsia" w:ascii="宋体" w:hAnsi="宋体" w:cs="宋体"/>
          <w:sz w:val="24"/>
          <w:lang w:bidi="ar"/>
        </w:rPr>
        <w:t xml:space="preserve">4.1如投标人代表不是法定代表人，须持有《法定代表人授权委托书》（格式见附件）。</w:t>
      </w:r>
      <w:r/>
    </w:p>
    <w:p>
      <w:pPr>
        <w:spacing w:line="360" w:lineRule="auto"/>
        <w:rPr>
          <w:rFonts w:hint="eastAsia" w:ascii="宋体" w:hAnsi="宋体" w:cs="宋体"/>
          <w:b/>
          <w:sz w:val="24"/>
        </w:rPr>
        <w:outlineLvl w:val="9"/>
      </w:pPr>
      <w:r>
        <w:rPr>
          <w:rFonts w:hint="eastAsia" w:ascii="宋体" w:hAnsi="宋体" w:cs="宋体"/>
          <w:b/>
          <w:sz w:val="24"/>
          <w:lang w:bidi="ar"/>
        </w:rPr>
        <w:t xml:space="preserve">5. 投标费用</w:t>
      </w:r>
      <w:r/>
    </w:p>
    <w:p>
      <w:pPr>
        <w:ind w:firstLine="480"/>
        <w:spacing w:line="360" w:lineRule="auto"/>
        <w:rPr>
          <w:rFonts w:hint="eastAsia" w:ascii="宋体" w:hAnsi="宋体" w:cs="宋体"/>
          <w:sz w:val="24"/>
        </w:rPr>
        <w:outlineLvl w:val="9"/>
      </w:pPr>
      <w:r>
        <w:rPr>
          <w:rFonts w:hint="eastAsia" w:ascii="宋体" w:hAnsi="宋体" w:cs="宋体"/>
          <w:sz w:val="24"/>
          <w:lang w:bidi="ar"/>
        </w:rPr>
        <w:t xml:space="preserve">5.1 无论投标过程中的做法和结果如何，投标人自行承担所有与参加投标有关的全部费用。</w:t>
      </w:r>
      <w:r/>
    </w:p>
    <w:p>
      <w:pPr>
        <w:spacing w:line="360" w:lineRule="auto"/>
        <w:rPr>
          <w:rFonts w:hint="eastAsia" w:ascii="宋体" w:hAnsi="宋体" w:cs="宋体"/>
          <w:b/>
          <w:sz w:val="24"/>
        </w:rPr>
        <w:outlineLvl w:val="9"/>
      </w:pPr>
      <w:r>
        <w:rPr>
          <w:rFonts w:hint="eastAsia" w:ascii="宋体" w:hAnsi="宋体" w:cs="宋体"/>
          <w:b/>
          <w:sz w:val="24"/>
          <w:lang w:bidi="ar"/>
        </w:rPr>
        <w:t xml:space="preserve">6. 联合投标</w:t>
      </w:r>
      <w:r/>
    </w:p>
    <w:p>
      <w:pPr>
        <w:ind w:firstLine="480"/>
        <w:spacing w:line="360" w:lineRule="auto"/>
        <w:rPr>
          <w:rFonts w:hint="eastAsia" w:ascii="宋体" w:hAnsi="宋体" w:cs="宋体"/>
          <w:sz w:val="24"/>
        </w:rPr>
        <w:outlineLvl w:val="9"/>
      </w:pPr>
      <w:r>
        <w:rPr>
          <w:rFonts w:hint="eastAsia" w:ascii="宋体" w:hAnsi="宋体" w:cs="宋体"/>
          <w:sz w:val="24"/>
          <w:lang w:bidi="ar"/>
        </w:rPr>
        <w:t xml:space="preserve">6.1本项目不接受联合体投标。</w:t>
      </w:r>
      <w:r/>
    </w:p>
    <w:p>
      <w:pPr>
        <w:pStyle w:val="928"/>
        <w:spacing w:before="120" w:after="120" w:line="360" w:lineRule="auto"/>
        <w:widowControl/>
        <w:rPr>
          <w:rFonts w:ascii="宋体" w:hAnsi="宋体" w:eastAsia="宋体"/>
          <w:b w:val="0"/>
          <w:sz w:val="24"/>
          <w:szCs w:val="24"/>
          <w:lang w:val="en-US"/>
        </w:rPr>
        <w:outlineLvl w:val="9"/>
      </w:pPr>
      <w:r/>
      <w:bookmarkStart w:id="4" w:name="_Toc432097057"/>
      <w:r>
        <w:rPr>
          <w:rFonts w:hint="eastAsia" w:ascii="宋体" w:hAnsi="宋体" w:eastAsia="宋体" w:cs="黑体"/>
          <w:b w:val="0"/>
          <w:sz w:val="24"/>
          <w:szCs w:val="24"/>
          <w:lang w:eastAsia="zh-CN"/>
        </w:rPr>
        <w:t xml:space="preserve">三、招标文件的说明</w:t>
      </w:r>
      <w:bookmarkEnd w:id="4"/>
      <w:r/>
      <w:r/>
    </w:p>
    <w:p>
      <w:pPr>
        <w:spacing w:line="360" w:lineRule="auto"/>
        <w:rPr>
          <w:rFonts w:hint="eastAsia" w:ascii="宋体" w:hAnsi="宋体" w:cs="宋体"/>
          <w:b/>
          <w:sz w:val="24"/>
        </w:rPr>
        <w:outlineLvl w:val="9"/>
      </w:pPr>
      <w:r>
        <w:rPr>
          <w:rFonts w:hint="eastAsia" w:ascii="宋体" w:hAnsi="宋体" w:cs="宋体"/>
          <w:b/>
          <w:sz w:val="24"/>
          <w:lang w:bidi="ar"/>
        </w:rPr>
        <w:t xml:space="preserve">7. 招标文件</w:t>
      </w:r>
      <w:r/>
    </w:p>
    <w:p>
      <w:pPr>
        <w:ind w:firstLine="470"/>
        <w:spacing w:line="360" w:lineRule="auto"/>
        <w:rPr>
          <w:rFonts w:hint="eastAsia" w:ascii="宋体" w:hAnsi="宋体" w:cs="宋体"/>
          <w:b/>
          <w:sz w:val="24"/>
        </w:rPr>
        <w:outlineLvl w:val="9"/>
      </w:pPr>
      <w:r>
        <w:rPr>
          <w:rFonts w:hint="eastAsia" w:ascii="宋体" w:hAnsi="宋体" w:cs="宋体"/>
          <w:sz w:val="24"/>
          <w:lang w:bidi="ar"/>
        </w:rPr>
        <w:t xml:space="preserve">7.1招标文件由招标文件总目录所列内容组成。投标人应详细阅读招标文件的全部内容。不按招标文件的要求提供的投标文件和资料，可能导致投标被拒绝。</w:t>
      </w:r>
      <w:r/>
    </w:p>
    <w:p>
      <w:pPr>
        <w:spacing w:line="360" w:lineRule="auto"/>
        <w:rPr>
          <w:rFonts w:hint="eastAsia" w:ascii="宋体" w:hAnsi="宋体" w:cs="宋体"/>
          <w:b/>
          <w:sz w:val="24"/>
        </w:rPr>
        <w:outlineLvl w:val="9"/>
      </w:pPr>
      <w:r>
        <w:rPr>
          <w:rFonts w:hint="eastAsia" w:ascii="宋体" w:hAnsi="宋体" w:cs="宋体"/>
          <w:b/>
          <w:sz w:val="24"/>
          <w:lang w:bidi="ar"/>
        </w:rPr>
        <w:t xml:space="preserve">8. 招标文件的澄清</w:t>
      </w:r>
      <w:r>
        <w:rPr>
          <w:rFonts w:hint="eastAsia" w:ascii="宋体" w:hAnsi="宋体" w:cs="宋体"/>
          <w:sz w:val="24"/>
          <w:szCs w:val="20"/>
        </w:rPr>
        <w:t xml:space="preserve">及修改</w:t>
      </w:r>
      <w:r/>
    </w:p>
    <w:p>
      <w:pPr>
        <w:ind w:firstLine="480"/>
        <w:spacing w:line="360" w:lineRule="auto"/>
        <w:widowControl/>
        <w:rPr>
          <w:rFonts w:ascii="宋体" w:hAnsi="宋体" w:cs="宋体"/>
          <w:sz w:val="24"/>
        </w:rPr>
        <w:outlineLvl w:val="9"/>
      </w:pPr>
      <w:r>
        <w:rPr>
          <w:rFonts w:hint="eastAsia" w:ascii="宋体" w:hAnsi="宋体" w:cs="宋体"/>
          <w:sz w:val="24"/>
        </w:rPr>
        <w:t xml:space="preserve">8.1招标人或招标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spacing w:line="360" w:lineRule="auto"/>
        <w:widowControl/>
        <w:rPr>
          <w:rFonts w:ascii="宋体" w:hAnsi="宋体" w:cs="宋体"/>
          <w:sz w:val="24"/>
        </w:rPr>
        <w:outlineLvl w:val="9"/>
      </w:pPr>
      <w:r>
        <w:rPr>
          <w:rFonts w:hint="eastAsia" w:ascii="宋体" w:hAnsi="宋体" w:cs="宋体"/>
          <w:sz w:val="24"/>
        </w:rPr>
        <w:t xml:space="preserve">8.2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p>
    <w:p>
      <w:pPr>
        <w:ind w:firstLine="480"/>
        <w:spacing w:line="360" w:lineRule="auto"/>
        <w:widowControl/>
        <w:rPr>
          <w:rFonts w:ascii="宋体" w:hAnsi="宋体" w:cs="宋体"/>
          <w:sz w:val="24"/>
        </w:rPr>
        <w:outlineLvl w:val="9"/>
      </w:pPr>
      <w:r>
        <w:rPr>
          <w:rFonts w:hint="eastAsia" w:ascii="宋体" w:hAnsi="宋体" w:cs="宋体"/>
          <w:sz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80"/>
        <w:spacing w:line="360" w:lineRule="auto"/>
        <w:widowControl/>
        <w:rPr>
          <w:rFonts w:ascii="宋体" w:hAnsi="宋体" w:cs="宋体"/>
          <w:sz w:val="24"/>
        </w:rPr>
        <w:outlineLvl w:val="9"/>
      </w:pPr>
      <w:r>
        <w:rPr>
          <w:rFonts w:hint="eastAsia" w:ascii="宋体" w:hAnsi="宋体" w:cs="宋体"/>
          <w:sz w:val="24"/>
        </w:rPr>
        <w:t xml:space="preserve">8.4招标文件的澄清、修改、补充等内容均以苏州市政府采购网上发布的内容为准。</w:t>
      </w:r>
      <w:r/>
    </w:p>
    <w:p>
      <w:pPr>
        <w:spacing w:line="360" w:lineRule="auto"/>
        <w:rPr>
          <w:rFonts w:hint="eastAsia" w:ascii="宋体" w:hAnsi="宋体" w:cs="宋体"/>
          <w:b/>
          <w:bCs/>
          <w:sz w:val="24"/>
          <w:lang w:bidi="ar"/>
        </w:rPr>
        <w:outlineLvl w:val="9"/>
      </w:pPr>
      <w:r>
        <w:rPr>
          <w:rFonts w:hint="eastAsia" w:ascii="宋体" w:hAnsi="宋体" w:cs="宋体"/>
          <w:b/>
          <w:bCs/>
          <w:sz w:val="24"/>
          <w:lang w:bidi="ar"/>
        </w:rPr>
        <w:t xml:space="preserve">9.勘察现场</w:t>
      </w:r>
      <w:bookmarkStart w:id="5" w:name="_Toc432097058"/>
      <w:r/>
      <w:r/>
    </w:p>
    <w:p>
      <w:pPr>
        <w:ind w:firstLine="480"/>
        <w:spacing w:line="360" w:lineRule="auto"/>
        <w:rPr>
          <w:rFonts w:hint="eastAsia" w:ascii="宋体" w:hAnsi="宋体" w:cs="宋体"/>
          <w:sz w:val="24"/>
        </w:rPr>
        <w:outlineLvl w:val="9"/>
      </w:pPr>
      <w:r>
        <w:rPr>
          <w:rFonts w:hint="eastAsia" w:ascii="宋体" w:hAnsi="宋体" w:cs="宋体"/>
          <w:sz w:val="24"/>
        </w:rPr>
        <w:t xml:space="preserve">9.1根据需要，各投标人可对有关现场和周围环境自行进行勘察，以获取编制投标文件和签署合同所需的资料。勘察现场所发生的费用由投标人自己承担，招标人提供配合。</w:t>
      </w:r>
      <w:r/>
    </w:p>
    <w:p>
      <w:pPr>
        <w:ind w:firstLine="480"/>
        <w:spacing w:line="360" w:lineRule="auto"/>
        <w:rPr>
          <w:rFonts w:hint="eastAsia" w:ascii="宋体" w:hAnsi="宋体" w:cs="宋体"/>
          <w:sz w:val="24"/>
        </w:rPr>
        <w:outlineLvl w:val="9"/>
      </w:pPr>
      <w:r>
        <w:rPr>
          <w:rFonts w:hint="eastAsia" w:ascii="宋体" w:hAnsi="宋体" w:cs="宋体"/>
          <w:sz w:val="24"/>
        </w:rPr>
        <w:t xml:space="preserve">9.2招标人向投标人提供的有关现场的资料和数据，是招标人现有的能使投标人利用的资料。招标人对投标人由此而做出的推论、理解和结论概不负责。</w:t>
      </w:r>
      <w:r/>
    </w:p>
    <w:p>
      <w:pPr>
        <w:ind w:firstLine="480"/>
        <w:spacing w:line="360" w:lineRule="auto"/>
        <w:rPr>
          <w:rFonts w:hint="eastAsia" w:ascii="宋体" w:hAnsi="宋体" w:cs="宋体"/>
          <w:sz w:val="24"/>
        </w:rPr>
        <w:outlineLvl w:val="9"/>
      </w:pPr>
      <w:r>
        <w:rPr>
          <w:rFonts w:hint="eastAsia" w:ascii="宋体" w:hAnsi="宋体" w:cs="宋体"/>
          <w:sz w:val="24"/>
        </w:rPr>
        <w:t xml:space="preserve">9.3投标答疑会产生的对招标文件内容的修改，由招标人按照规定，以补充通知的方式发布。</w:t>
      </w:r>
      <w:r/>
    </w:p>
    <w:p>
      <w:pPr>
        <w:spacing w:line="360" w:lineRule="auto"/>
        <w:widowControl/>
        <w:rPr>
          <w:rFonts w:ascii="宋体" w:hAnsi="宋体" w:cs="宋体"/>
          <w:b/>
          <w:szCs w:val="21"/>
        </w:rPr>
        <w:outlineLvl w:val="9"/>
      </w:pPr>
      <w:r>
        <w:rPr>
          <w:rFonts w:hint="eastAsia" w:ascii="宋体" w:hAnsi="宋体" w:cs="宋体"/>
          <w:b/>
          <w:szCs w:val="21"/>
        </w:rPr>
        <w:t xml:space="preserve">10.投标质疑</w:t>
      </w:r>
      <w:r/>
    </w:p>
    <w:p>
      <w:pPr>
        <w:ind w:firstLine="480"/>
        <w:spacing w:line="360" w:lineRule="auto"/>
        <w:widowControl/>
        <w:rPr>
          <w:rFonts w:ascii="宋体" w:hAnsi="宋体" w:cs="宋体"/>
          <w:sz w:val="24"/>
        </w:rPr>
        <w:outlineLvl w:val="9"/>
      </w:pPr>
      <w:r>
        <w:rPr>
          <w:rFonts w:hint="eastAsia" w:ascii="宋体" w:hAnsi="宋体" w:cs="宋体"/>
          <w:sz w:val="24"/>
        </w:rPr>
        <w:t xml:space="preserve">10.1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ind w:firstLine="480"/>
        <w:spacing w:line="360" w:lineRule="auto"/>
        <w:widowControl/>
        <w:rPr>
          <w:rFonts w:ascii="宋体" w:hAnsi="宋体" w:cs="宋体"/>
          <w:sz w:val="24"/>
        </w:rPr>
        <w:outlineLvl w:val="9"/>
      </w:pPr>
      <w:r>
        <w:rPr>
          <w:rFonts w:hint="eastAsia" w:ascii="宋体" w:hAnsi="宋体" w:cs="宋体"/>
          <w:sz w:val="24"/>
        </w:rPr>
        <w:t xml:space="preserve">10.2本次招标文件要求供应商在法定质疑期内一次性提出针对同一采购程序环节的质疑，否则不予受理。</w:t>
      </w:r>
      <w:r/>
    </w:p>
    <w:p>
      <w:pPr>
        <w:ind w:firstLine="480"/>
        <w:spacing w:line="360" w:lineRule="auto"/>
        <w:widowControl/>
        <w:rPr>
          <w:rFonts w:ascii="宋体" w:hAnsi="宋体" w:cs="宋体"/>
          <w:sz w:val="24"/>
        </w:rPr>
        <w:outlineLvl w:val="9"/>
      </w:pPr>
      <w:r>
        <w:rPr>
          <w:rFonts w:hint="eastAsia" w:ascii="宋体" w:hAnsi="宋体" w:cs="宋体"/>
          <w:sz w:val="24"/>
        </w:rPr>
        <w:t xml:space="preserve">10.3供应商提出质疑应当提交质疑函和必要的证明材料，质疑函应当包括下列内容：</w:t>
      </w:r>
      <w:r/>
    </w:p>
    <w:p>
      <w:pPr>
        <w:ind w:firstLine="480"/>
        <w:spacing w:line="360" w:lineRule="auto"/>
        <w:widowControl/>
        <w:rPr>
          <w:rFonts w:ascii="宋体" w:hAnsi="宋体" w:cs="宋体"/>
          <w:sz w:val="24"/>
        </w:rPr>
        <w:outlineLvl w:val="9"/>
      </w:pPr>
      <w:r>
        <w:rPr>
          <w:rFonts w:hint="eastAsia" w:ascii="宋体" w:hAnsi="宋体" w:cs="宋体"/>
          <w:sz w:val="24"/>
        </w:rPr>
        <w:t xml:space="preserve">（1）供应商的姓名或者名称（以提供的营业执照副本复印件为准）、地址、邮编、联系人及联系电话；</w:t>
      </w:r>
      <w:r/>
    </w:p>
    <w:p>
      <w:pPr>
        <w:ind w:firstLine="480"/>
        <w:spacing w:line="360" w:lineRule="auto"/>
        <w:widowControl/>
        <w:rPr>
          <w:rFonts w:ascii="宋体" w:hAnsi="宋体" w:cs="宋体"/>
          <w:sz w:val="24"/>
        </w:rPr>
        <w:outlineLvl w:val="9"/>
      </w:pPr>
      <w:r>
        <w:rPr>
          <w:rFonts w:hint="eastAsia" w:ascii="宋体" w:hAnsi="宋体" w:cs="宋体"/>
          <w:sz w:val="24"/>
        </w:rPr>
        <w:t xml:space="preserve">（2）质疑项目的名称、编号；</w:t>
      </w:r>
      <w:r/>
    </w:p>
    <w:p>
      <w:pPr>
        <w:ind w:firstLine="480"/>
        <w:spacing w:line="360" w:lineRule="auto"/>
        <w:widowControl/>
        <w:rPr>
          <w:rFonts w:ascii="宋体" w:hAnsi="宋体" w:cs="宋体"/>
          <w:sz w:val="24"/>
        </w:rPr>
        <w:outlineLvl w:val="9"/>
      </w:pPr>
      <w:r>
        <w:rPr>
          <w:rFonts w:hint="eastAsia" w:ascii="宋体" w:hAnsi="宋体" w:cs="宋体"/>
          <w:sz w:val="24"/>
        </w:rPr>
        <w:t xml:space="preserve">（3）具体、明确的质疑事项和与质疑事项相关的请求；</w:t>
      </w:r>
      <w:r/>
    </w:p>
    <w:p>
      <w:pPr>
        <w:ind w:firstLine="480"/>
        <w:spacing w:line="360" w:lineRule="auto"/>
        <w:widowControl/>
        <w:rPr>
          <w:rFonts w:ascii="宋体" w:hAnsi="宋体" w:cs="宋体"/>
          <w:sz w:val="24"/>
        </w:rPr>
        <w:outlineLvl w:val="9"/>
      </w:pPr>
      <w:r>
        <w:rPr>
          <w:rFonts w:hint="eastAsia" w:ascii="宋体" w:hAnsi="宋体" w:cs="宋体"/>
          <w:sz w:val="24"/>
        </w:rPr>
        <w:t xml:space="preserve">（4）事实依据；</w:t>
      </w:r>
      <w:r/>
    </w:p>
    <w:p>
      <w:pPr>
        <w:ind w:firstLine="480"/>
        <w:spacing w:line="360" w:lineRule="auto"/>
        <w:widowControl/>
        <w:rPr>
          <w:rFonts w:ascii="宋体" w:hAnsi="宋体" w:cs="宋体"/>
          <w:sz w:val="24"/>
        </w:rPr>
        <w:outlineLvl w:val="9"/>
      </w:pPr>
      <w:r>
        <w:rPr>
          <w:rFonts w:hint="eastAsia" w:ascii="宋体" w:hAnsi="宋体" w:cs="宋体"/>
          <w:sz w:val="24"/>
        </w:rPr>
        <w:t xml:space="preserve">（5）必要的法律依据；</w:t>
      </w:r>
      <w:r/>
    </w:p>
    <w:p>
      <w:pPr>
        <w:ind w:firstLine="480"/>
        <w:spacing w:line="360" w:lineRule="auto"/>
        <w:widowControl/>
        <w:rPr>
          <w:rFonts w:ascii="宋体" w:hAnsi="宋体" w:cs="宋体"/>
          <w:sz w:val="24"/>
        </w:rPr>
        <w:outlineLvl w:val="9"/>
      </w:pPr>
      <w:r>
        <w:rPr>
          <w:rFonts w:hint="eastAsia" w:ascii="宋体" w:hAnsi="宋体" w:cs="宋体"/>
          <w:sz w:val="24"/>
        </w:rPr>
        <w:t xml:space="preserve">（6）提出质疑的日期。</w:t>
      </w:r>
      <w:r/>
    </w:p>
    <w:p>
      <w:pPr>
        <w:ind w:firstLine="480"/>
        <w:spacing w:line="360" w:lineRule="auto"/>
        <w:widowControl/>
        <w:rPr>
          <w:rFonts w:ascii="宋体" w:hAnsi="宋体" w:cs="宋体"/>
          <w:sz w:val="24"/>
        </w:rPr>
        <w:outlineLvl w:val="9"/>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4"/>
        </w:rPr>
        <w:t xml:space="preserve">授权委托书</w:t>
      </w:r>
      <w:r>
        <w:rPr>
          <w:rFonts w:hint="eastAsia" w:ascii="宋体" w:hAnsi="宋体" w:cs="宋体"/>
          <w:sz w:val="24"/>
        </w:rPr>
        <w:t xml:space="preserve">上应当载明代理人的姓名或者名称、代理事项、具体权限、期限和相关事项。</w:t>
      </w:r>
      <w:r/>
    </w:p>
    <w:p>
      <w:pPr>
        <w:ind w:firstLine="480"/>
        <w:spacing w:line="360" w:lineRule="auto"/>
        <w:widowControl/>
        <w:rPr>
          <w:rFonts w:ascii="宋体" w:hAnsi="宋体" w:cs="宋体"/>
          <w:b/>
          <w:sz w:val="24"/>
        </w:rPr>
        <w:outlineLvl w:val="9"/>
      </w:pPr>
      <w:r>
        <w:rPr>
          <w:rFonts w:hint="eastAsia" w:ascii="宋体" w:hAnsi="宋体" w:cs="宋体"/>
          <w:sz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sz w:val="24"/>
        </w:rPr>
        <w:t xml:space="preserve">《投标供应商确认函》</w:t>
      </w:r>
      <w:r>
        <w:rPr>
          <w:rFonts w:hint="eastAsia" w:ascii="宋体" w:hAnsi="宋体" w:cs="宋体"/>
          <w:sz w:val="24"/>
        </w:rPr>
        <w:t xml:space="preserve">）与质疑函一起递交，否则不予受理。</w:t>
      </w:r>
      <w:r/>
    </w:p>
    <w:p>
      <w:pPr>
        <w:ind w:firstLine="480"/>
        <w:spacing w:line="360" w:lineRule="auto"/>
        <w:widowControl/>
        <w:rPr>
          <w:rFonts w:ascii="宋体" w:hAnsi="宋体" w:cs="宋体"/>
          <w:sz w:val="24"/>
        </w:rPr>
        <w:outlineLvl w:val="9"/>
      </w:pPr>
      <w:r>
        <w:rPr>
          <w:rFonts w:hint="eastAsia" w:ascii="宋体" w:hAnsi="宋体" w:cs="宋体"/>
          <w:sz w:val="24"/>
        </w:rPr>
        <w:t xml:space="preserve">10.5接收质疑函的方式：书面形式（当场送达或邮寄方式（不接收到付））。</w:t>
      </w:r>
      <w:r/>
    </w:p>
    <w:p>
      <w:pPr>
        <w:ind w:firstLine="480"/>
        <w:spacing w:line="360" w:lineRule="auto"/>
        <w:widowControl/>
        <w:rPr>
          <w:rFonts w:hint="eastAsia" w:ascii="宋体" w:hAnsi="宋体" w:cs="宋体"/>
          <w:sz w:val="24"/>
          <w:lang w:eastAsia="zh-CN"/>
        </w:rPr>
        <w:outlineLvl w:val="9"/>
      </w:pPr>
      <w:r>
        <w:rPr>
          <w:rFonts w:hint="eastAsia" w:ascii="宋体" w:hAnsi="宋体" w:cs="宋体"/>
          <w:sz w:val="24"/>
        </w:rPr>
        <w:t xml:space="preserve">质疑联系人：</w:t>
      </w:r>
      <w:r>
        <w:rPr>
          <w:rFonts w:hint="eastAsia" w:ascii="宋体" w:hAnsi="宋体" w:cs="宋体"/>
          <w:sz w:val="24"/>
          <w:lang w:eastAsia="zh-CN"/>
        </w:rPr>
        <w:t xml:space="preserve">纪霖芝、李圣炀、柳咏磊</w:t>
      </w:r>
      <w:r/>
    </w:p>
    <w:p>
      <w:pPr>
        <w:ind w:firstLine="480"/>
        <w:spacing w:line="360" w:lineRule="auto"/>
        <w:widowControl/>
        <w:rPr>
          <w:rFonts w:hint="eastAsia" w:ascii="宋体" w:hAnsi="宋体" w:eastAsia="宋体" w:cs="宋体"/>
          <w:sz w:val="24"/>
          <w:lang w:eastAsia="zh-CN"/>
        </w:rPr>
        <w:outlineLvl w:val="9"/>
      </w:pPr>
      <w:r>
        <w:rPr>
          <w:rFonts w:hint="eastAsia" w:ascii="宋体" w:hAnsi="宋体" w:cs="宋体"/>
          <w:sz w:val="24"/>
        </w:rPr>
        <w:t xml:space="preserve">联系电话：</w:t>
      </w:r>
      <w:r>
        <w:rPr>
          <w:rFonts w:hint="eastAsia" w:ascii="宋体" w:hAnsi="宋体" w:cs="宋体"/>
          <w:sz w:val="24"/>
          <w:lang w:eastAsia="zh-CN"/>
        </w:rPr>
        <w:t xml:space="preserve">13906137354</w:t>
      </w:r>
      <w:r/>
    </w:p>
    <w:p>
      <w:pPr>
        <w:ind w:firstLine="480"/>
        <w:spacing w:line="360" w:lineRule="auto"/>
        <w:widowControl/>
        <w:rPr>
          <w:rFonts w:hint="eastAsia" w:ascii="宋体" w:hAnsi="宋体" w:eastAsia="宋体" w:cs="宋体"/>
          <w:sz w:val="24"/>
          <w:lang w:eastAsia="zh-CN"/>
        </w:rPr>
        <w:outlineLvl w:val="9"/>
      </w:pPr>
      <w:r>
        <w:rPr>
          <w:rFonts w:hint="eastAsia" w:ascii="宋体" w:hAnsi="宋体" w:cs="宋体"/>
          <w:sz w:val="24"/>
        </w:rPr>
        <w:t xml:space="preserve">现场递交地址：</w:t>
      </w:r>
      <w:r>
        <w:rPr>
          <w:rFonts w:hint="eastAsia" w:ascii="宋体" w:hAnsi="宋体" w:cs="宋体"/>
          <w:sz w:val="24"/>
          <w:lang w:eastAsia="zh-CN"/>
        </w:rPr>
        <w:t xml:space="preserve">苏州市姑苏区友新综合市场南楼14楼</w:t>
      </w:r>
      <w:r/>
    </w:p>
    <w:p>
      <w:pPr>
        <w:ind w:firstLine="480"/>
        <w:spacing w:line="360" w:lineRule="auto"/>
        <w:widowControl/>
        <w:rPr>
          <w:rFonts w:hint="eastAsia" w:ascii="宋体" w:hAnsi="宋体" w:eastAsia="宋体" w:cs="宋体"/>
          <w:sz w:val="24"/>
          <w:lang w:eastAsia="zh-CN"/>
        </w:rPr>
        <w:outlineLvl w:val="9"/>
      </w:pPr>
      <w:r>
        <w:rPr>
          <w:rFonts w:hint="eastAsia" w:ascii="宋体" w:hAnsi="宋体" w:cs="宋体"/>
          <w:sz w:val="24"/>
        </w:rPr>
        <w:t xml:space="preserve">邮寄收取地址：</w:t>
      </w:r>
      <w:r>
        <w:rPr>
          <w:rFonts w:hint="eastAsia" w:ascii="宋体" w:hAnsi="宋体" w:cs="宋体"/>
          <w:sz w:val="24"/>
          <w:lang w:eastAsia="zh-CN"/>
        </w:rPr>
        <w:t xml:space="preserve">苏州市姑苏区友新综合市场南楼14楼</w:t>
      </w:r>
      <w:r/>
    </w:p>
    <w:p>
      <w:pPr>
        <w:pStyle w:val="928"/>
        <w:keepLines/>
        <w:keepNext w:val="0"/>
        <w:pageBreakBefore w:val="0"/>
        <w:spacing w:before="120" w:after="120" w:line="360" w:lineRule="auto"/>
        <w:widowControl w:val="off"/>
        <w:rPr>
          <w:rFonts w:hint="eastAsia" w:ascii="宋体" w:hAnsi="宋体" w:eastAsia="宋体" w:cs="黑体"/>
          <w:b w:val="0"/>
          <w:sz w:val="24"/>
          <w:szCs w:val="24"/>
          <w:lang w:val="en-US" w:eastAsia="zh-CN"/>
        </w:rPr>
        <w:outlineLvl w:val="9"/>
      </w:pPr>
      <w:r>
        <w:rPr>
          <w:rFonts w:hint="eastAsia" w:ascii="宋体" w:hAnsi="宋体" w:eastAsia="宋体" w:cs="黑体"/>
          <w:b w:val="0"/>
          <w:sz w:val="24"/>
          <w:szCs w:val="24"/>
          <w:lang w:val="en-US" w:eastAsia="zh-CN"/>
        </w:rPr>
        <w:t xml:space="preserve">四、投标文件说明</w:t>
      </w:r>
      <w:bookmarkEnd w:id="5"/>
      <w:r/>
      <w:r/>
    </w:p>
    <w:p>
      <w:pPr>
        <w:spacing w:line="360" w:lineRule="auto"/>
        <w:rPr>
          <w:rFonts w:hint="eastAsia" w:ascii="宋体" w:hAnsi="宋体" w:cs="宋体"/>
          <w:b/>
          <w:sz w:val="24"/>
        </w:rPr>
        <w:outlineLvl w:val="9"/>
      </w:pPr>
      <w:r>
        <w:rPr>
          <w:rFonts w:hint="eastAsia" w:ascii="宋体" w:hAnsi="宋体" w:cs="宋体"/>
          <w:b/>
          <w:sz w:val="24"/>
          <w:lang w:bidi="ar"/>
        </w:rPr>
        <w:t xml:space="preserve">11．投标文件计量单位和使用文字</w:t>
      </w:r>
      <w:r/>
    </w:p>
    <w:p>
      <w:pPr>
        <w:ind w:firstLine="480"/>
        <w:keepLines w:val="0"/>
        <w:keepNext w:val="0"/>
        <w:pageBreakBefore w:val="0"/>
        <w:spacing w:line="360" w:lineRule="auto"/>
        <w:widowControl w:val="off"/>
        <w:rPr>
          <w:rFonts w:hint="eastAsia" w:ascii="宋体" w:hAnsi="宋体" w:cs="宋体"/>
          <w:sz w:val="24"/>
        </w:rPr>
        <w:outlineLvl w:val="9"/>
      </w:pPr>
      <w:r>
        <w:rPr>
          <w:rFonts w:hint="eastAsia" w:ascii="宋体" w:hAnsi="宋体" w:cs="宋体"/>
          <w:sz w:val="24"/>
          <w:lang w:bidi="ar"/>
        </w:rPr>
        <w:t xml:space="preserve">11.1投标文件中所使用的计量单位，除招标文件中有特殊要求外，应采用国家法定计量单位。</w:t>
      </w:r>
      <w:r/>
    </w:p>
    <w:p>
      <w:pPr>
        <w:ind w:firstLine="480"/>
        <w:keepLines w:val="0"/>
        <w:keepNext w:val="0"/>
        <w:pageBreakBefore w:val="0"/>
        <w:spacing w:line="360" w:lineRule="auto"/>
        <w:widowControl w:val="off"/>
        <w:rPr>
          <w:rFonts w:hint="eastAsia" w:ascii="宋体" w:hAnsi="宋体" w:cs="宋体"/>
          <w:sz w:val="24"/>
        </w:rPr>
        <w:outlineLvl w:val="9"/>
      </w:pPr>
      <w:r>
        <w:rPr>
          <w:rFonts w:hint="eastAsia" w:ascii="宋体" w:hAnsi="宋体" w:cs="宋体"/>
          <w:sz w:val="24"/>
          <w:lang w:bidi="ar"/>
        </w:rPr>
        <w:t xml:space="preserve">11.2投标文件应使用中文编制。</w:t>
      </w:r>
      <w:r/>
    </w:p>
    <w:p>
      <w:pPr>
        <w:keepLines w:val="0"/>
        <w:keepNext w:val="0"/>
        <w:pageBreakBefore w:val="0"/>
        <w:spacing w:line="360" w:lineRule="auto"/>
        <w:widowControl w:val="off"/>
        <w:rPr>
          <w:rFonts w:hint="eastAsia" w:ascii="宋体" w:hAnsi="宋体" w:cs="宋体"/>
          <w:b/>
          <w:sz w:val="24"/>
          <w:highlight w:val="none"/>
        </w:rPr>
        <w:outlineLvl w:val="1"/>
      </w:pPr>
      <w:r>
        <w:rPr>
          <w:rFonts w:hint="eastAsia" w:ascii="宋体" w:hAnsi="宋体" w:cs="宋体"/>
          <w:b/>
          <w:sz w:val="24"/>
          <w:highlight w:val="none"/>
          <w:lang w:bidi="ar"/>
        </w:rPr>
        <w:t xml:space="preserve">12.投标文件的组成和顺序</w:t>
      </w:r>
      <w:r/>
    </w:p>
    <w:p>
      <w:pPr>
        <w:ind w:firstLine="480"/>
        <w:keepLines w:val="0"/>
        <w:keepNext w:val="0"/>
        <w:pageBreakBefore w:val="0"/>
        <w:spacing w:line="360" w:lineRule="auto"/>
        <w:widowControl w:val="off"/>
        <w:rPr>
          <w:rFonts w:ascii="宋体" w:hAnsi="宋体" w:cs="宋体"/>
          <w:b w:val="0"/>
          <w:bCs/>
          <w:sz w:val="24"/>
        </w:rPr>
        <w:outlineLvl w:val="9"/>
      </w:pPr>
      <w:r>
        <w:rPr>
          <w:rFonts w:hint="eastAsia" w:ascii="宋体" w:hAnsi="宋体" w:cs="宋体"/>
          <w:b w:val="0"/>
          <w:bCs/>
          <w:sz w:val="24"/>
        </w:rPr>
        <w:t xml:space="preserve">12</w:t>
      </w:r>
      <w:r>
        <w:rPr>
          <w:rFonts w:ascii="宋体" w:hAnsi="宋体" w:cs="宋体"/>
          <w:b w:val="0"/>
          <w:bCs/>
          <w:sz w:val="24"/>
        </w:rPr>
        <w:t xml:space="preserve">.</w:t>
      </w:r>
      <w:r>
        <w:rPr>
          <w:rFonts w:hint="eastAsia" w:ascii="宋体" w:hAnsi="宋体" w:cs="宋体"/>
          <w:b w:val="0"/>
          <w:bCs/>
          <w:sz w:val="24"/>
        </w:rPr>
        <w:t xml:space="preserve">1开标一览表</w:t>
      </w:r>
      <w:r/>
    </w:p>
    <w:p>
      <w:pPr>
        <w:ind w:firstLine="480"/>
        <w:keepLines w:val="0"/>
        <w:keepNext w:val="0"/>
        <w:pageBreakBefore w:val="0"/>
        <w:spacing w:line="360" w:lineRule="auto"/>
        <w:widowControl w:val="off"/>
        <w:rPr>
          <w:rFonts w:hint="eastAsia" w:ascii="宋体" w:hAnsi="宋体" w:cs="宋体"/>
          <w:b w:val="0"/>
          <w:bCs/>
          <w:sz w:val="24"/>
        </w:rPr>
        <w:outlineLvl w:val="9"/>
      </w:pPr>
      <w:r>
        <w:rPr>
          <w:rFonts w:hint="eastAsia" w:ascii="宋体" w:hAnsi="宋体" w:cs="宋体"/>
          <w:b w:val="0"/>
          <w:bCs/>
          <w:sz w:val="24"/>
        </w:rPr>
        <w:t xml:space="preserve">12</w:t>
      </w:r>
      <w:r>
        <w:rPr>
          <w:rFonts w:ascii="宋体" w:hAnsi="宋体" w:cs="宋体"/>
          <w:b w:val="0"/>
          <w:bCs/>
          <w:sz w:val="24"/>
        </w:rPr>
        <w:t xml:space="preserve">.</w:t>
      </w:r>
      <w:r>
        <w:rPr>
          <w:rFonts w:hint="eastAsia" w:ascii="宋体" w:hAnsi="宋体" w:cs="宋体"/>
          <w:b w:val="0"/>
          <w:bCs/>
          <w:sz w:val="24"/>
          <w:lang w:val="en-US" w:eastAsia="zh-CN"/>
        </w:rPr>
        <w:t xml:space="preserve">2</w:t>
      </w:r>
      <w:r>
        <w:rPr>
          <w:rFonts w:hint="eastAsia" w:ascii="宋体" w:hAnsi="宋体" w:cs="宋体"/>
          <w:b w:val="0"/>
          <w:bCs/>
          <w:sz w:val="24"/>
        </w:rPr>
        <w:t xml:space="preserve">法定代表人身份证正反面扫描件，授权委托书及代理人身份证正反面扫描件（如有授权）</w:t>
      </w:r>
      <w:r/>
    </w:p>
    <w:p>
      <w:pPr>
        <w:ind w:firstLine="482"/>
        <w:keepLines w:val="0"/>
        <w:keepNext w:val="0"/>
        <w:pageBreakBefore w:val="0"/>
        <w:spacing w:line="360" w:lineRule="auto"/>
        <w:widowControl w:val="off"/>
        <w:rPr>
          <w:rFonts w:ascii="宋体" w:hAnsi="宋体" w:cs="宋体"/>
          <w:b/>
          <w:bCs w:val="0"/>
          <w:sz w:val="24"/>
        </w:rPr>
        <w:outlineLvl w:val="9"/>
      </w:pPr>
      <w:r>
        <w:rPr>
          <w:rFonts w:hint="eastAsia" w:ascii="宋体" w:hAnsi="宋体" w:cs="宋体"/>
          <w:b/>
          <w:bCs w:val="0"/>
          <w:sz w:val="24"/>
        </w:rPr>
        <w:t xml:space="preserve">12</w:t>
      </w:r>
      <w:r>
        <w:rPr>
          <w:rFonts w:hint="eastAsia" w:ascii="宋体" w:hAnsi="宋体" w:cs="宋体"/>
          <w:b/>
          <w:bCs w:val="0"/>
          <w:sz w:val="24"/>
          <w:lang w:val="en-US" w:eastAsia="zh-CN"/>
        </w:rPr>
        <w:t xml:space="preserve">.3</w:t>
      </w:r>
      <w:r>
        <w:rPr>
          <w:rFonts w:hint="eastAsia" w:ascii="宋体" w:hAnsi="宋体" w:cs="宋体"/>
          <w:b/>
          <w:bCs w:val="0"/>
          <w:sz w:val="24"/>
        </w:rPr>
        <w:t xml:space="preserve">资格审查文件</w:t>
      </w:r>
      <w:r/>
    </w:p>
    <w:p>
      <w:pPr>
        <w:ind w:firstLine="480"/>
        <w:keepLines w:val="0"/>
        <w:keepNext w:val="0"/>
        <w:pageBreakBefore w:val="0"/>
        <w:spacing w:line="360" w:lineRule="auto"/>
        <w:widowControl w:val="off"/>
        <w:rPr>
          <w:rFonts w:ascii="宋体" w:hAnsi="宋体" w:cs="宋体"/>
          <w:b w:val="0"/>
          <w:bCs/>
          <w:sz w:val="24"/>
        </w:rPr>
        <w:outlineLvl w:val="9"/>
      </w:pPr>
      <w:r>
        <w:rPr>
          <w:rFonts w:hint="eastAsia" w:ascii="宋体" w:hAnsi="宋体" w:cs="宋体"/>
          <w:b w:val="0"/>
          <w:bCs/>
          <w:sz w:val="24"/>
        </w:rPr>
        <w:t xml:space="preserve">12.</w:t>
      </w:r>
      <w:r>
        <w:rPr>
          <w:rFonts w:hint="eastAsia" w:ascii="宋体" w:hAnsi="宋体" w:cs="宋体"/>
          <w:b w:val="0"/>
          <w:bCs/>
          <w:sz w:val="24"/>
          <w:lang w:val="en-US" w:eastAsia="zh-CN"/>
        </w:rPr>
        <w:t xml:space="preserve">3</w:t>
      </w:r>
      <w:r>
        <w:rPr>
          <w:rFonts w:hint="eastAsia" w:ascii="宋体" w:hAnsi="宋体" w:cs="宋体"/>
          <w:b w:val="0"/>
          <w:bCs/>
          <w:sz w:val="24"/>
        </w:rPr>
        <w:t xml:space="preserve">.1具有独立承担民事责任的能力证明。包括法人或者其他组织的营业执照等证明文件，自然人的身份证明；</w:t>
      </w:r>
      <w:r/>
    </w:p>
    <w:p>
      <w:pPr>
        <w:ind w:firstLine="480"/>
        <w:keepLines w:val="0"/>
        <w:keepNext w:val="0"/>
        <w:pageBreakBefore w:val="0"/>
        <w:spacing w:line="360" w:lineRule="auto"/>
        <w:widowControl w:val="off"/>
        <w:rPr>
          <w:rFonts w:ascii="宋体" w:hAnsi="宋体" w:cs="宋体"/>
          <w:b w:val="0"/>
          <w:bCs/>
          <w:sz w:val="24"/>
        </w:rPr>
        <w:outlineLvl w:val="9"/>
      </w:pPr>
      <w:r>
        <w:rPr>
          <w:rFonts w:hint="eastAsia" w:ascii="宋体" w:hAnsi="宋体" w:cs="宋体"/>
          <w:b w:val="0"/>
          <w:bCs/>
          <w:sz w:val="24"/>
        </w:rPr>
        <w:t xml:space="preserve">12.</w:t>
      </w:r>
      <w:r>
        <w:rPr>
          <w:rFonts w:hint="eastAsia" w:ascii="宋体" w:hAnsi="宋体" w:cs="宋体"/>
          <w:b w:val="0"/>
          <w:bCs/>
          <w:sz w:val="24"/>
          <w:lang w:val="en-US" w:eastAsia="zh-CN"/>
        </w:rPr>
        <w:t xml:space="preserve">3</w:t>
      </w:r>
      <w:r>
        <w:rPr>
          <w:rFonts w:hint="eastAsia" w:ascii="宋体" w:hAnsi="宋体" w:cs="宋体"/>
          <w:b w:val="0"/>
          <w:bCs/>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firstLine="480"/>
        <w:keepLines w:val="0"/>
        <w:keepNext w:val="0"/>
        <w:pageBreakBefore w:val="0"/>
        <w:spacing w:line="360" w:lineRule="auto"/>
        <w:widowControl w:val="off"/>
        <w:rPr>
          <w:rFonts w:ascii="宋体" w:hAnsi="宋体" w:cs="宋体"/>
          <w:b w:val="0"/>
          <w:bCs/>
          <w:sz w:val="24"/>
        </w:rPr>
        <w:outlineLvl w:val="9"/>
      </w:pPr>
      <w:r>
        <w:rPr>
          <w:rFonts w:hint="eastAsia" w:ascii="宋体" w:hAnsi="宋体" w:cs="宋体"/>
          <w:b w:val="0"/>
          <w:bCs/>
          <w:sz w:val="24"/>
        </w:rPr>
        <w:t xml:space="preserve">12.</w:t>
      </w:r>
      <w:r>
        <w:rPr>
          <w:rFonts w:hint="eastAsia" w:ascii="宋体" w:hAnsi="宋体" w:cs="宋体"/>
          <w:b w:val="0"/>
          <w:bCs/>
          <w:sz w:val="24"/>
          <w:lang w:val="en-US" w:eastAsia="zh-CN"/>
        </w:rPr>
        <w:t xml:space="preserve">3</w:t>
      </w:r>
      <w:r>
        <w:rPr>
          <w:rFonts w:hint="eastAsia" w:ascii="宋体" w:hAnsi="宋体" w:cs="宋体"/>
          <w:b w:val="0"/>
          <w:bCs/>
          <w:sz w:val="24"/>
        </w:rPr>
        <w:t xml:space="preserve">.3具备履行合同所必需的设备和专业技术能力的证明材料或承诺；</w:t>
      </w:r>
      <w:r/>
    </w:p>
    <w:p>
      <w:pPr>
        <w:ind w:firstLine="480"/>
        <w:keepLines w:val="0"/>
        <w:keepNext w:val="0"/>
        <w:pageBreakBefore w:val="0"/>
        <w:spacing w:line="360" w:lineRule="auto"/>
        <w:widowControl w:val="off"/>
        <w:tabs>
          <w:tab w:val="left" w:pos="0" w:leader="none"/>
        </w:tabs>
        <w:rPr>
          <w:rFonts w:ascii="宋体" w:hAnsi="宋体" w:cs="宋体"/>
          <w:b w:val="0"/>
          <w:bCs/>
          <w:sz w:val="24"/>
        </w:rPr>
        <w:outlineLvl w:val="9"/>
      </w:pPr>
      <w:r>
        <w:rPr>
          <w:rFonts w:hint="eastAsia" w:ascii="宋体" w:hAnsi="宋体" w:cs="宋体"/>
          <w:b w:val="0"/>
          <w:bCs/>
          <w:sz w:val="24"/>
        </w:rPr>
        <w:t xml:space="preserve">12.</w:t>
      </w:r>
      <w:r>
        <w:rPr>
          <w:rFonts w:hint="eastAsia" w:ascii="宋体" w:hAnsi="宋体" w:cs="宋体"/>
          <w:b w:val="0"/>
          <w:bCs/>
          <w:sz w:val="24"/>
          <w:lang w:val="en-US" w:eastAsia="zh-CN"/>
        </w:rPr>
        <w:t xml:space="preserve">3</w:t>
      </w:r>
      <w:r>
        <w:rPr>
          <w:rFonts w:hint="eastAsia" w:ascii="宋体" w:hAnsi="宋体" w:cs="宋体"/>
          <w:b w:val="0"/>
          <w:bCs/>
          <w:sz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keepLines w:val="0"/>
        <w:keepNext w:val="0"/>
        <w:pageBreakBefore w:val="0"/>
        <w:spacing w:line="360" w:lineRule="auto"/>
        <w:widowControl w:val="off"/>
        <w:tabs>
          <w:tab w:val="left" w:pos="0" w:leader="none"/>
        </w:tabs>
        <w:rPr>
          <w:rFonts w:hint="eastAsia" w:ascii="宋体" w:hAnsi="宋体" w:cs="宋体"/>
          <w:sz w:val="24"/>
        </w:rPr>
        <w:outlineLvl w:val="9"/>
      </w:pPr>
      <w:r>
        <w:rPr>
          <w:rFonts w:hint="eastAsia" w:ascii="宋体" w:hAnsi="宋体" w:cs="宋体"/>
          <w:sz w:val="24"/>
        </w:rPr>
        <w:t xml:space="preserve">12.</w:t>
      </w:r>
      <w:r>
        <w:rPr>
          <w:rFonts w:hint="eastAsia" w:ascii="宋体" w:hAnsi="宋体" w:cs="宋体"/>
          <w:sz w:val="24"/>
          <w:lang w:val="en-US" w:eastAsia="zh-CN"/>
        </w:rPr>
        <w:t xml:space="preserve">3</w:t>
      </w:r>
      <w:r>
        <w:rPr>
          <w:rFonts w:hint="eastAsia" w:ascii="宋体" w:hAnsi="宋体" w:cs="宋体"/>
          <w:sz w:val="24"/>
        </w:rPr>
        <w:t xml:space="preserve">.5参加政府采购活动前三年内在经营活动中没有重大违法记录的书面声明函。</w:t>
      </w:r>
      <w:r/>
    </w:p>
    <w:p>
      <w:pPr>
        <w:ind w:firstLine="480"/>
        <w:keepLines w:val="0"/>
        <w:keepNext w:val="0"/>
        <w:pageBreakBefore w:val="0"/>
        <w:spacing w:line="360" w:lineRule="auto"/>
        <w:widowControl w:val="off"/>
        <w:tabs>
          <w:tab w:val="left" w:pos="0" w:leader="none"/>
        </w:tabs>
        <w:rPr>
          <w:rFonts w:hint="eastAsia" w:ascii="宋体" w:hAnsi="宋体" w:cs="宋体"/>
          <w:b w:val="0"/>
          <w:bCs/>
          <w:sz w:val="24"/>
          <w:lang w:val="en-US" w:eastAsia="zh-CN"/>
        </w:rPr>
        <w:outlineLvl w:val="9"/>
      </w:pPr>
      <w:r>
        <w:rPr>
          <w:rFonts w:hint="eastAsia" w:ascii="宋体" w:hAnsi="宋体" w:cs="宋体"/>
          <w:b w:val="0"/>
          <w:bCs/>
          <w:sz w:val="24"/>
          <w:lang w:val="en-US" w:eastAsia="zh-CN"/>
        </w:rPr>
        <w:t xml:space="preserve">12.3.6法律、行政法规规定的其他条件</w:t>
      </w:r>
      <w:r/>
    </w:p>
    <w:p>
      <w:pPr>
        <w:ind w:firstLine="480"/>
        <w:keepLines w:val="0"/>
        <w:keepNext w:val="0"/>
        <w:pageBreakBefore w:val="0"/>
        <w:spacing w:line="360" w:lineRule="auto"/>
        <w:widowControl w:val="off"/>
        <w:tabs>
          <w:tab w:val="left" w:pos="0" w:leader="none"/>
        </w:tabs>
        <w:rPr>
          <w:rFonts w:hint="eastAsia" w:ascii="宋体" w:hAnsi="宋体" w:cs="宋体"/>
          <w:sz w:val="24"/>
        </w:rPr>
        <w:outlineLvl w:val="9"/>
      </w:pPr>
      <w:r>
        <w:rPr>
          <w:rFonts w:hint="eastAsia" w:ascii="宋体" w:hAnsi="宋体" w:cs="宋体"/>
          <w:b w:val="0"/>
          <w:bCs/>
          <w:sz w:val="24"/>
          <w:lang w:val="en-US" w:eastAsia="zh-CN"/>
        </w:rPr>
        <w:t xml:space="preserve">12.3.7《中小企业声明函》或《残</w:t>
      </w:r>
      <w:r>
        <w:rPr>
          <w:rFonts w:hint="eastAsia" w:ascii="宋体" w:hAnsi="宋体" w:cs="宋体"/>
          <w:b w:val="0"/>
          <w:bCs/>
          <w:sz w:val="24"/>
        </w:rPr>
        <w:t xml:space="preserve">疾人福利性单位声明函》或由省级以上监狱管理局、戒毒管理局（含新疆</w:t>
      </w:r>
      <w:r>
        <w:rPr>
          <w:rFonts w:hint="eastAsia" w:ascii="宋体" w:hAnsi="宋体" w:cs="宋体"/>
          <w:sz w:val="24"/>
        </w:rPr>
        <w:t xml:space="preserve">生产建设兵团）出具的属于监狱企业的证明文件；</w:t>
      </w:r>
      <w:r/>
    </w:p>
    <w:p>
      <w:pPr>
        <w:ind w:firstLine="480"/>
        <w:keepLines w:val="0"/>
        <w:keepNext w:val="0"/>
        <w:pageBreakBefore w:val="0"/>
        <w:spacing w:line="360" w:lineRule="auto"/>
        <w:widowControl w:val="off"/>
        <w:tabs>
          <w:tab w:val="left" w:pos="0" w:leader="none"/>
        </w:tabs>
        <w:rPr>
          <w:rFonts w:hint="eastAsia" w:ascii="宋体" w:hAnsi="宋体" w:cs="宋体"/>
          <w:b w:val="0"/>
          <w:bCs/>
          <w:sz w:val="24"/>
        </w:rPr>
        <w:outlineLvl w:val="9"/>
      </w:pPr>
      <w:r>
        <w:rPr>
          <w:rFonts w:hint="eastAsia" w:ascii="宋体" w:hAnsi="宋体" w:cs="宋体"/>
          <w:b w:val="0"/>
          <w:bCs/>
          <w:sz w:val="24"/>
          <w:lang w:val="en-US" w:eastAsia="zh-CN"/>
        </w:rPr>
        <w:t xml:space="preserve">12.3.8</w:t>
      </w:r>
      <w:r>
        <w:rPr>
          <w:rFonts w:hint="eastAsia" w:ascii="宋体" w:hAnsi="宋体" w:cs="宋体"/>
          <w:b w:val="0"/>
          <w:bCs/>
          <w:sz w:val="24"/>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60" w:lineRule="auto"/>
        <w:widowControl w:val="off"/>
        <w:tabs>
          <w:tab w:val="left" w:pos="0" w:leader="none"/>
        </w:tabs>
        <w:rPr>
          <w:rFonts w:hint="eastAsia" w:ascii="宋体" w:hAnsi="宋体" w:cs="宋体"/>
          <w:b w:val="0"/>
          <w:bCs/>
          <w:sz w:val="24"/>
        </w:rPr>
        <w:outlineLvl w:val="9"/>
      </w:pPr>
      <w:r>
        <w:rPr>
          <w:rFonts w:hint="eastAsia" w:ascii="宋体" w:hAnsi="宋体" w:cs="宋体"/>
          <w:b w:val="0"/>
          <w:bCs/>
          <w:sz w:val="24"/>
          <w:lang w:val="en-US" w:eastAsia="zh-CN"/>
        </w:rPr>
        <w:t xml:space="preserve">12.3.9</w:t>
      </w:r>
      <w:r>
        <w:rPr>
          <w:rFonts w:hint="eastAsia" w:ascii="宋体" w:hAnsi="宋体" w:cs="宋体"/>
          <w:b w:val="0"/>
          <w:bCs/>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b w:val="0"/>
          <w:bCs/>
          <w:sz w:val="24"/>
          <w:lang w:val="en-US" w:eastAsia="zh-CN"/>
        </w:rPr>
        <w:t xml:space="preserve">12.3.10</w:t>
      </w:r>
      <w:r>
        <w:rPr>
          <w:rFonts w:hint="eastAsia" w:ascii="宋体" w:hAnsi="宋体" w:eastAsia="宋体" w:cs="宋体"/>
          <w:bCs/>
          <w:sz w:val="24"/>
          <w:highlight w:val="none"/>
        </w:rPr>
        <w:t xml:space="preserve">《保安服务许可证》</w:t>
      </w:r>
      <w:r>
        <w:rPr>
          <w:rFonts w:hint="eastAsia" w:ascii="宋体" w:hAnsi="宋体" w:cs="宋体"/>
          <w:sz w:val="24"/>
          <w:highlight w:val="none"/>
        </w:rPr>
        <w:t xml:space="preserve">。</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12</w:t>
      </w:r>
      <w:r>
        <w:rPr>
          <w:rFonts w:ascii="宋体" w:hAnsi="宋体" w:cs="宋体"/>
          <w:b/>
          <w:sz w:val="24"/>
        </w:rPr>
        <w:t xml:space="preserve">.</w:t>
      </w:r>
      <w:r>
        <w:rPr>
          <w:rFonts w:hint="eastAsia" w:ascii="宋体" w:hAnsi="宋体" w:cs="宋体"/>
          <w:b/>
          <w:sz w:val="24"/>
          <w:lang w:val="en-US" w:eastAsia="zh-CN"/>
        </w:rPr>
        <w:t xml:space="preserve">4</w:t>
      </w:r>
      <w:r>
        <w:rPr>
          <w:rFonts w:hint="eastAsia" w:ascii="宋体" w:hAnsi="宋体" w:cs="宋体"/>
          <w:b/>
          <w:sz w:val="24"/>
        </w:rPr>
        <w:t xml:space="preserve">符合性审查文件</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12</w:t>
      </w:r>
      <w:r>
        <w:rPr>
          <w:rFonts w:ascii="宋体" w:hAnsi="宋体" w:cs="宋体"/>
          <w:sz w:val="24"/>
        </w:rPr>
        <w:t xml:space="preserve">.</w:t>
      </w:r>
      <w:r>
        <w:rPr>
          <w:rFonts w:hint="eastAsia" w:ascii="宋体" w:hAnsi="宋体" w:cs="宋体"/>
          <w:sz w:val="24"/>
          <w:lang w:val="en-US" w:eastAsia="zh-CN"/>
        </w:rPr>
        <w:t xml:space="preserve">4</w:t>
      </w:r>
      <w:r>
        <w:rPr>
          <w:rFonts w:ascii="宋体" w:hAnsi="宋体" w:cs="宋体"/>
          <w:sz w:val="24"/>
        </w:rPr>
        <w:t xml:space="preserve">.1</w:t>
      </w:r>
      <w:r>
        <w:rPr>
          <w:rFonts w:hint="eastAsia" w:ascii="宋体" w:hAnsi="宋体" w:cs="宋体"/>
          <w:sz w:val="24"/>
        </w:rPr>
        <w:t xml:space="preserve">投标函（格式见第三章）；</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12.</w:t>
      </w:r>
      <w:r>
        <w:rPr>
          <w:rFonts w:hint="eastAsia" w:ascii="宋体" w:hAnsi="宋体" w:cs="宋体"/>
          <w:sz w:val="24"/>
          <w:lang w:val="en-US" w:eastAsia="zh-CN"/>
        </w:rPr>
        <w:t xml:space="preserve">4</w:t>
      </w:r>
      <w:r>
        <w:rPr>
          <w:rFonts w:hint="eastAsia" w:ascii="宋体" w:hAnsi="宋体" w:cs="宋体"/>
          <w:sz w:val="24"/>
        </w:rPr>
        <w:t xml:space="preserve">.2投标保证承诺书（格式见第三章）；</w:t>
      </w:r>
      <w:r/>
    </w:p>
    <w:p>
      <w:pPr>
        <w:ind w:firstLine="480"/>
        <w:keepLines w:val="0"/>
        <w:keepNext w:val="0"/>
        <w:pageBreakBefore w:val="0"/>
        <w:spacing w:line="360" w:lineRule="auto"/>
        <w:widowControl w:val="off"/>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lang w:val="en-US" w:eastAsia="zh-CN"/>
        </w:rPr>
        <w:t xml:space="preserve">4</w:t>
      </w:r>
      <w:r>
        <w:rPr>
          <w:rFonts w:ascii="宋体" w:hAnsi="宋体" w:cs="宋体"/>
          <w:sz w:val="24"/>
        </w:rPr>
        <w:t xml:space="preserve">.</w:t>
      </w:r>
      <w:r>
        <w:rPr>
          <w:rFonts w:hint="eastAsia" w:ascii="宋体" w:hAnsi="宋体" w:cs="宋体"/>
          <w:sz w:val="24"/>
        </w:rPr>
        <w:t xml:space="preserve">3商务、服务偏离表（格式见第三章）；</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关于资格文件的声明函（格式见第三章）；</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投标单位情况表（格式见第三章）；</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6</w:t>
      </w:r>
      <w:r>
        <w:rPr>
          <w:rFonts w:ascii="宋体" w:hAnsi="宋体" w:eastAsia="宋体" w:cs="宋体"/>
          <w:sz w:val="24"/>
        </w:rPr>
        <w:t xml:space="preserve">投标保证承诺书</w:t>
      </w:r>
      <w:r>
        <w:rPr>
          <w:rFonts w:hint="eastAsia" w:ascii="宋体" w:hAnsi="宋体" w:eastAsia="宋体" w:cs="宋体"/>
          <w:sz w:val="24"/>
        </w:rPr>
        <w:t xml:space="preserve">（格式见第三章）；</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4</w:t>
      </w:r>
      <w:r>
        <w:rPr>
          <w:rFonts w:hint="eastAsia" w:ascii="宋体" w:hAnsi="宋体" w:eastAsia="宋体" w:cs="宋体"/>
          <w:sz w:val="24"/>
        </w:rPr>
        <w:t xml:space="preserve">.</w:t>
      </w:r>
      <w:r>
        <w:rPr>
          <w:rFonts w:hint="eastAsia" w:ascii="宋体" w:hAnsi="宋体" w:eastAsia="宋体" w:cs="宋体"/>
          <w:sz w:val="24"/>
          <w:lang w:val="en-US" w:eastAsia="zh-CN"/>
        </w:rPr>
        <w:t xml:space="preserve">7</w:t>
      </w:r>
      <w:r>
        <w:rPr>
          <w:rFonts w:hint="eastAsia" w:ascii="宋体" w:hAnsi="宋体" w:eastAsia="宋体" w:cs="宋体"/>
          <w:sz w:val="24"/>
        </w:rPr>
        <w:t xml:space="preserve">供应商</w:t>
      </w:r>
      <w:r>
        <w:rPr>
          <w:rFonts w:hint="eastAsia" w:ascii="宋体" w:hAnsi="宋体" w:eastAsia="宋体" w:cs="宋体"/>
          <w:sz w:val="24"/>
          <w:lang w:val="zh-CN"/>
        </w:rPr>
        <w:t xml:space="preserve">与其他单位存在控股、管理关系情况表</w:t>
      </w:r>
      <w:r>
        <w:rPr>
          <w:rFonts w:hint="eastAsia" w:ascii="宋体" w:hAnsi="宋体" w:eastAsia="宋体" w:cs="宋体"/>
          <w:sz w:val="24"/>
        </w:rPr>
        <w:t xml:space="preserve">（格式见第三章）</w:t>
      </w:r>
      <w:r>
        <w:rPr>
          <w:rFonts w:hint="eastAsia" w:ascii="宋体" w:hAnsi="宋体" w:eastAsia="宋体" w:cs="宋体"/>
          <w:sz w:val="24"/>
          <w:lang w:val="zh-CN"/>
        </w:rPr>
        <w:t xml:space="preserve">；</w:t>
      </w:r>
      <w:r/>
    </w:p>
    <w:p>
      <w:pPr>
        <w:ind w:firstLine="480"/>
        <w:keepLines w:val="0"/>
        <w:keepNext w:val="0"/>
        <w:pageBreakBefore w:val="0"/>
        <w:spacing w:line="360" w:lineRule="auto"/>
        <w:widowControl w:val="off"/>
        <w:rPr>
          <w:rFonts w:ascii="宋体" w:hAnsi="宋体" w:eastAsia="宋体" w:cs="宋体"/>
          <w:sz w:val="24"/>
        </w:rPr>
      </w:pPr>
      <w:r>
        <w:rPr>
          <w:rFonts w:hint="eastAsia" w:ascii="宋体" w:hAnsi="宋体" w:eastAsia="宋体" w:cs="宋体"/>
          <w:sz w:val="24"/>
        </w:rPr>
        <w:t xml:space="preserve">12</w:t>
      </w:r>
      <w:r>
        <w:rPr>
          <w:rFonts w:ascii="宋体" w:hAnsi="宋体" w:eastAsia="宋体" w:cs="宋体"/>
          <w:sz w:val="24"/>
        </w:rPr>
        <w:t xml:space="preserve">.</w:t>
      </w:r>
      <w:r>
        <w:rPr>
          <w:rFonts w:hint="eastAsia" w:ascii="宋体" w:hAnsi="宋体" w:eastAsia="宋体" w:cs="宋体"/>
          <w:sz w:val="24"/>
          <w:lang w:val="en-US" w:eastAsia="zh-CN"/>
        </w:rPr>
        <w:t xml:space="preserve">4</w:t>
      </w:r>
      <w:r>
        <w:rPr>
          <w:rFonts w:ascii="宋体" w:hAnsi="宋体" w:eastAsia="宋体" w:cs="宋体"/>
          <w:sz w:val="24"/>
        </w:rPr>
        <w:t xml:space="preserve">.</w:t>
      </w:r>
      <w:r>
        <w:rPr>
          <w:rFonts w:hint="eastAsia" w:ascii="宋体" w:hAnsi="宋体" w:eastAsia="宋体" w:cs="宋体"/>
          <w:sz w:val="24"/>
          <w:lang w:val="en-US" w:eastAsia="zh-CN"/>
        </w:rPr>
        <w:t xml:space="preserve">8</w:t>
      </w:r>
      <w:r>
        <w:rPr>
          <w:rFonts w:hint="eastAsia" w:ascii="宋体" w:hAnsi="宋体" w:eastAsia="宋体" w:cs="宋体"/>
          <w:sz w:val="24"/>
        </w:rPr>
        <w:t xml:space="preserve">其他有关符合性证明的文件；</w:t>
      </w:r>
      <w:r/>
    </w:p>
    <w:p>
      <w:pPr>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12</w:t>
      </w:r>
      <w:r>
        <w:rPr>
          <w:rFonts w:ascii="宋体" w:hAnsi="宋体" w:cs="宋体"/>
          <w:b/>
          <w:sz w:val="24"/>
        </w:rPr>
        <w:t xml:space="preserve">.</w:t>
      </w:r>
      <w:r>
        <w:rPr>
          <w:rFonts w:hint="eastAsia" w:ascii="宋体" w:hAnsi="宋体" w:cs="宋体"/>
          <w:b/>
          <w:sz w:val="24"/>
          <w:lang w:val="en-US" w:eastAsia="zh-CN"/>
        </w:rPr>
        <w:t xml:space="preserve">5</w:t>
      </w:r>
      <w:r>
        <w:rPr>
          <w:rFonts w:hint="eastAsia" w:ascii="宋体" w:hAnsi="宋体" w:cs="宋体"/>
          <w:b/>
          <w:sz w:val="24"/>
        </w:rPr>
        <w:t xml:space="preserve">综合评审文件</w:t>
      </w:r>
      <w:r/>
    </w:p>
    <w:p>
      <w:pPr>
        <w:ind w:firstLine="480"/>
        <w:keepLines w:val="0"/>
        <w:keepNext w:val="0"/>
        <w:pageBreakBefore w:val="0"/>
        <w:spacing w:line="360" w:lineRule="auto"/>
        <w:widowControl w:val="off"/>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2</w:t>
      </w:r>
      <w:r>
        <w:rPr>
          <w:rFonts w:ascii="宋体" w:hAnsi="宋体"/>
          <w:sz w:val="24"/>
          <w:lang w:val="zh-CN"/>
        </w:rPr>
        <w:t xml:space="preserve">.</w:t>
      </w:r>
      <w:r>
        <w:rPr>
          <w:rFonts w:hint="eastAsia" w:ascii="宋体" w:hAnsi="宋体"/>
          <w:sz w:val="24"/>
          <w:lang w:val="en-US" w:eastAsia="zh-CN"/>
        </w:rPr>
        <w:t xml:space="preserve">5</w:t>
      </w:r>
      <w:r>
        <w:rPr>
          <w:rFonts w:hint="eastAsia" w:ascii="宋体" w:hAnsi="宋体"/>
          <w:sz w:val="24"/>
          <w:lang w:val="zh-CN"/>
        </w:rPr>
        <w:t xml:space="preserve">.1服务技术方案</w:t>
      </w:r>
      <w:r>
        <w:rPr>
          <w:rFonts w:hint="eastAsia" w:ascii="宋体" w:hAnsi="宋体" w:cs="宋体"/>
          <w:b/>
          <w:bCs/>
          <w:sz w:val="24"/>
        </w:rPr>
        <w:t xml:space="preserve">；</w:t>
      </w:r>
      <w:r/>
    </w:p>
    <w:p>
      <w:pPr>
        <w:ind w:firstLine="480"/>
        <w:keepLines w:val="0"/>
        <w:keepNext w:val="0"/>
        <w:pageBreakBefore w:val="0"/>
        <w:spacing w:line="360" w:lineRule="auto"/>
        <w:widowControl w:val="off"/>
        <w:rPr>
          <w:rFonts w:ascii="宋体" w:hAnsi="宋体"/>
          <w:b w:val="0"/>
          <w:bCs w:val="0"/>
          <w:sz w:val="24"/>
          <w:lang w:val="zh-CN"/>
        </w:rPr>
      </w:pPr>
      <w:r>
        <w:rPr>
          <w:rFonts w:ascii="宋体" w:hAnsi="宋体"/>
          <w:b w:val="0"/>
          <w:bCs w:val="0"/>
          <w:sz w:val="24"/>
          <w:lang w:val="zh-CN"/>
        </w:rPr>
        <w:t xml:space="preserve">1</w:t>
      </w:r>
      <w:r>
        <w:rPr>
          <w:rFonts w:hint="eastAsia" w:ascii="宋体" w:hAnsi="宋体"/>
          <w:b w:val="0"/>
          <w:bCs w:val="0"/>
          <w:sz w:val="24"/>
          <w:lang w:val="zh-CN"/>
        </w:rPr>
        <w:t xml:space="preserve">2</w:t>
      </w:r>
      <w:r>
        <w:rPr>
          <w:rFonts w:ascii="宋体" w:hAnsi="宋体"/>
          <w:b w:val="0"/>
          <w:bCs w:val="0"/>
          <w:sz w:val="24"/>
          <w:lang w:val="zh-CN"/>
        </w:rPr>
        <w:t xml:space="preserve">.</w:t>
      </w:r>
      <w:r>
        <w:rPr>
          <w:rFonts w:hint="eastAsia" w:ascii="宋体" w:hAnsi="宋体"/>
          <w:b w:val="0"/>
          <w:bCs w:val="0"/>
          <w:sz w:val="24"/>
          <w:lang w:val="en-US" w:eastAsia="zh-CN"/>
        </w:rPr>
        <w:t xml:space="preserve">5</w:t>
      </w:r>
      <w:r>
        <w:rPr>
          <w:rFonts w:hint="eastAsia" w:ascii="宋体" w:hAnsi="宋体"/>
          <w:b w:val="0"/>
          <w:bCs w:val="0"/>
          <w:sz w:val="24"/>
          <w:lang w:val="zh-CN"/>
        </w:rPr>
        <w:t xml:space="preserve">.2</w:t>
      </w:r>
      <w:r>
        <w:rPr>
          <w:rFonts w:hint="eastAsia" w:ascii="宋体" w:hAnsi="宋体" w:eastAsia="宋体" w:cs="宋体"/>
          <w:b w:val="0"/>
          <w:bCs w:val="0"/>
          <w:sz w:val="24"/>
          <w:szCs w:val="24"/>
        </w:rPr>
        <w:t xml:space="preserve">人员配置及培训方案</w:t>
      </w:r>
      <w:r>
        <w:rPr>
          <w:rFonts w:hint="eastAsia" w:ascii="宋体" w:hAnsi="宋体" w:cs="宋体"/>
          <w:b w:val="0"/>
          <w:bCs w:val="0"/>
          <w:sz w:val="24"/>
        </w:rPr>
        <w:t xml:space="preserve">；</w:t>
      </w:r>
      <w:r/>
    </w:p>
    <w:p>
      <w:pPr>
        <w:ind w:firstLine="480"/>
        <w:keepLines w:val="0"/>
        <w:keepNext w:val="0"/>
        <w:pageBreakBefore w:val="0"/>
        <w:spacing w:line="360" w:lineRule="auto"/>
        <w:widowControl w:val="off"/>
        <w:rPr>
          <w:rFonts w:hint="eastAsia" w:ascii="宋体" w:hAnsi="宋体" w:cs="宋体"/>
          <w:b w:val="0"/>
          <w:bCs w:val="0"/>
          <w:sz w:val="24"/>
        </w:rPr>
      </w:pPr>
      <w:r>
        <w:rPr>
          <w:rFonts w:ascii="宋体" w:hAnsi="宋体"/>
          <w:b w:val="0"/>
          <w:bCs w:val="0"/>
          <w:sz w:val="24"/>
          <w:lang w:val="zh-CN"/>
        </w:rPr>
        <w:t xml:space="preserve">1</w:t>
      </w:r>
      <w:r>
        <w:rPr>
          <w:rFonts w:hint="eastAsia" w:ascii="宋体" w:hAnsi="宋体"/>
          <w:b w:val="0"/>
          <w:bCs w:val="0"/>
          <w:sz w:val="24"/>
          <w:lang w:val="zh-CN"/>
        </w:rPr>
        <w:t xml:space="preserve">2</w:t>
      </w:r>
      <w:r>
        <w:rPr>
          <w:rFonts w:ascii="宋体" w:hAnsi="宋体"/>
          <w:b w:val="0"/>
          <w:bCs w:val="0"/>
          <w:sz w:val="24"/>
          <w:lang w:val="zh-CN"/>
        </w:rPr>
        <w:t xml:space="preserve">.</w:t>
      </w:r>
      <w:r>
        <w:rPr>
          <w:rFonts w:hint="eastAsia" w:ascii="宋体" w:hAnsi="宋体"/>
          <w:b w:val="0"/>
          <w:bCs w:val="0"/>
          <w:sz w:val="24"/>
          <w:lang w:val="en-US" w:eastAsia="zh-CN"/>
        </w:rPr>
        <w:t xml:space="preserve">5</w:t>
      </w:r>
      <w:r>
        <w:rPr>
          <w:rFonts w:hint="eastAsia" w:ascii="宋体" w:hAnsi="宋体"/>
          <w:b w:val="0"/>
          <w:bCs w:val="0"/>
          <w:sz w:val="24"/>
          <w:lang w:val="zh-CN"/>
        </w:rPr>
        <w:t xml:space="preserve">.3</w:t>
      </w:r>
      <w:r>
        <w:rPr>
          <w:rFonts w:hint="eastAsia" w:ascii="宋体" w:hAnsi="宋体" w:cs="宋体"/>
          <w:b w:val="0"/>
          <w:bCs w:val="0"/>
          <w:sz w:val="24"/>
        </w:rPr>
        <w:t xml:space="preserve">类似项目业绩；</w:t>
      </w:r>
      <w:r/>
    </w:p>
    <w:p>
      <w:pPr>
        <w:ind w:firstLine="480"/>
        <w:keepLines w:val="0"/>
        <w:keepNext w:val="0"/>
        <w:pageBreakBefore w:val="0"/>
        <w:spacing w:line="360" w:lineRule="auto"/>
        <w:widowControl w:val="off"/>
        <w:rPr>
          <w:rFonts w:ascii="宋体" w:hAnsi="宋体"/>
          <w:b w:val="0"/>
          <w:bCs w:val="0"/>
          <w:sz w:val="24"/>
          <w:lang w:val="zh-CN"/>
        </w:rPr>
      </w:pPr>
      <w:r>
        <w:rPr>
          <w:rFonts w:hint="eastAsia" w:ascii="宋体" w:hAnsi="宋体" w:cs="宋体"/>
          <w:b w:val="0"/>
          <w:bCs w:val="0"/>
          <w:sz w:val="24"/>
          <w:szCs w:val="20"/>
          <w:lang w:bidi="ar"/>
        </w:rPr>
        <w:t xml:space="preserve">12.</w:t>
      </w:r>
      <w:r>
        <w:rPr>
          <w:rFonts w:hint="eastAsia" w:ascii="宋体" w:hAnsi="宋体" w:cs="宋体"/>
          <w:b w:val="0"/>
          <w:bCs w:val="0"/>
          <w:sz w:val="24"/>
          <w:szCs w:val="20"/>
          <w:lang w:val="en-US" w:eastAsia="zh-CN" w:bidi="ar"/>
        </w:rPr>
        <w:t xml:space="preserve">5</w:t>
      </w:r>
      <w:r>
        <w:rPr>
          <w:rFonts w:hint="eastAsia" w:ascii="宋体" w:hAnsi="宋体" w:cs="宋体"/>
          <w:b w:val="0"/>
          <w:bCs w:val="0"/>
          <w:sz w:val="24"/>
          <w:szCs w:val="20"/>
          <w:lang w:bidi="ar"/>
        </w:rPr>
        <w:t xml:space="preserve">.4</w:t>
      </w:r>
      <w:r>
        <w:rPr>
          <w:rFonts w:hint="eastAsia" w:ascii="宋体" w:hAnsi="宋体" w:eastAsia="宋体" w:cs="宋体"/>
          <w:b w:val="0"/>
          <w:bCs w:val="0"/>
          <w:sz w:val="24"/>
          <w:szCs w:val="24"/>
        </w:rPr>
        <w:t xml:space="preserve">投标单位综合评价</w:t>
      </w:r>
      <w:r>
        <w:rPr>
          <w:rFonts w:hint="eastAsia" w:ascii="宋体" w:hAnsi="宋体" w:cs="宋体"/>
          <w:b w:val="0"/>
          <w:bCs w:val="0"/>
          <w:sz w:val="24"/>
          <w:szCs w:val="20"/>
          <w:lang w:bidi="ar"/>
        </w:rPr>
        <w:t xml:space="preserve">；</w:t>
      </w:r>
      <w:r/>
    </w:p>
    <w:p>
      <w:pPr>
        <w:ind w:firstLine="482"/>
        <w:keepLines w:val="0"/>
        <w:keepNext w:val="0"/>
        <w:pageBreakBefore w:val="0"/>
        <w:spacing w:line="360" w:lineRule="auto"/>
        <w:widowControl w:val="off"/>
        <w:rPr>
          <w:rFonts w:ascii="宋体" w:hAnsi="宋体" w:cs="宋体"/>
          <w:b/>
          <w:bCs/>
          <w:sz w:val="24"/>
          <w:lang w:val="zh-CN"/>
        </w:rPr>
      </w:pPr>
      <w:r>
        <w:rPr>
          <w:rFonts w:hint="eastAsia" w:ascii="宋体" w:hAnsi="宋体" w:cs="宋体"/>
          <w:b/>
          <w:bCs/>
          <w:sz w:val="24"/>
          <w:lang w:val="zh-CN"/>
        </w:rPr>
        <w:t xml:space="preserve">注：（1</w:t>
      </w:r>
      <w:r>
        <w:rPr>
          <w:rFonts w:hint="eastAsia" w:ascii="宋体" w:hAnsi="宋体" w:eastAsia="宋体" w:cs="宋体"/>
          <w:b/>
          <w:bCs/>
          <w:sz w:val="24"/>
          <w:lang w:val="zh-CN"/>
        </w:rPr>
        <w:t xml:space="preserve">）以上12.</w:t>
      </w:r>
      <w:r>
        <w:rPr>
          <w:rFonts w:hint="eastAsia" w:ascii="宋体" w:hAnsi="宋体" w:eastAsia="宋体" w:cs="宋体"/>
          <w:b/>
          <w:bCs/>
          <w:sz w:val="24"/>
          <w:lang w:val="en-US" w:eastAsia="zh-CN"/>
        </w:rPr>
        <w:t xml:space="preserve">3</w:t>
      </w:r>
      <w:r>
        <w:rPr>
          <w:rFonts w:hint="eastAsia" w:ascii="宋体" w:hAnsi="宋体" w:eastAsia="宋体" w:cs="宋体"/>
          <w:b/>
          <w:bCs/>
          <w:sz w:val="24"/>
          <w:lang w:val="zh-CN"/>
        </w:rPr>
        <w:t xml:space="preserve">.1-12.</w:t>
      </w:r>
      <w:r>
        <w:rPr>
          <w:rFonts w:hint="eastAsia" w:ascii="宋体" w:hAnsi="宋体" w:eastAsia="宋体" w:cs="宋体"/>
          <w:b/>
          <w:bCs/>
          <w:sz w:val="24"/>
          <w:lang w:val="en-US" w:eastAsia="zh-CN"/>
        </w:rPr>
        <w:t xml:space="preserve">3</w:t>
      </w:r>
      <w:r>
        <w:rPr>
          <w:rFonts w:hint="eastAsia" w:ascii="宋体" w:hAnsi="宋体" w:eastAsia="宋体" w:cs="宋体"/>
          <w:b/>
          <w:bCs/>
          <w:sz w:val="24"/>
          <w:lang w:val="zh-CN"/>
        </w:rPr>
        <w:t xml:space="preserve">.</w:t>
      </w:r>
      <w:r>
        <w:rPr>
          <w:rFonts w:hint="eastAsia" w:ascii="宋体" w:hAnsi="宋体" w:cs="宋体"/>
          <w:b/>
          <w:bCs/>
          <w:sz w:val="24"/>
          <w:lang w:val="en-US" w:eastAsia="zh-CN"/>
        </w:rPr>
        <w:t xml:space="preserve">10</w:t>
      </w:r>
      <w:r>
        <w:rPr>
          <w:rFonts w:hint="eastAsia" w:ascii="宋体" w:hAnsi="宋体" w:eastAsia="宋体" w:cs="宋体"/>
          <w:b/>
          <w:bCs/>
          <w:sz w:val="24"/>
          <w:lang w:val="zh-CN"/>
        </w:rPr>
        <w:t xml:space="preserve">为资格审查要求提供</w:t>
      </w:r>
      <w:r>
        <w:rPr>
          <w:rFonts w:hint="eastAsia" w:ascii="宋体" w:hAnsi="宋体" w:cs="宋体"/>
          <w:b/>
          <w:bCs/>
          <w:sz w:val="24"/>
          <w:lang w:val="zh-CN"/>
        </w:rPr>
        <w:t xml:space="preserve">的材料，是作为对供应商资格审查、质疑身份认定的依据，投标人必须提供并加盖电子公章。否则，投标文件将被认定为不符合资格审查要求。</w:t>
      </w:r>
      <w:r/>
    </w:p>
    <w:p>
      <w:pPr>
        <w:ind w:firstLine="492"/>
        <w:spacing w:line="360" w:lineRule="auto"/>
        <w:widowControl/>
        <w:rPr>
          <w:rFonts w:ascii="宋体" w:hAnsi="宋体" w:cs="宋体"/>
          <w:b/>
          <w:bCs/>
          <w:sz w:val="24"/>
          <w:lang w:val="zh-CN"/>
        </w:rPr>
      </w:pPr>
      <w:r>
        <w:rPr>
          <w:rFonts w:hint="eastAsia" w:ascii="宋体" w:hAnsi="宋体" w:cs="宋体"/>
          <w:b/>
          <w:bCs/>
          <w:sz w:val="24"/>
          <w:lang w:val="zh-CN"/>
        </w:rPr>
        <w:t xml:space="preserve">（</w:t>
      </w:r>
      <w:r>
        <w:rPr>
          <w:rFonts w:hint="eastAsia" w:ascii="宋体" w:hAnsi="宋体" w:eastAsia="宋体" w:cs="宋体"/>
          <w:b/>
          <w:bCs/>
          <w:sz w:val="24"/>
          <w:lang w:val="zh-CN"/>
        </w:rPr>
        <w:t xml:space="preserve">2）以上12.</w:t>
      </w:r>
      <w:r>
        <w:rPr>
          <w:rFonts w:hint="eastAsia" w:ascii="宋体" w:hAnsi="宋体" w:eastAsia="宋体" w:cs="宋体"/>
          <w:b/>
          <w:bCs/>
          <w:sz w:val="24"/>
          <w:lang w:val="en-US" w:eastAsia="zh-CN"/>
        </w:rPr>
        <w:t xml:space="preserve">4</w:t>
      </w:r>
      <w:r>
        <w:rPr>
          <w:rFonts w:hint="eastAsia" w:ascii="宋体" w:hAnsi="宋体" w:eastAsia="宋体" w:cs="宋体"/>
          <w:b/>
          <w:bCs/>
          <w:sz w:val="24"/>
          <w:lang w:val="zh-CN"/>
        </w:rPr>
        <w:t xml:space="preserve">.1-12.</w:t>
      </w:r>
      <w:r>
        <w:rPr>
          <w:rFonts w:hint="eastAsia" w:ascii="宋体" w:hAnsi="宋体" w:eastAsia="宋体" w:cs="宋体"/>
          <w:b/>
          <w:bCs/>
          <w:sz w:val="24"/>
          <w:lang w:val="en-US" w:eastAsia="zh-CN"/>
        </w:rPr>
        <w:t xml:space="preserve">4</w:t>
      </w:r>
      <w:r>
        <w:rPr>
          <w:rFonts w:hint="eastAsia" w:ascii="宋体" w:hAnsi="宋体" w:eastAsia="宋体" w:cs="宋体"/>
          <w:b/>
          <w:bCs/>
          <w:sz w:val="24"/>
          <w:lang w:val="zh-CN"/>
        </w:rPr>
        <w:t xml:space="preserve">.</w:t>
      </w:r>
      <w:r>
        <w:rPr>
          <w:rFonts w:hint="eastAsia" w:ascii="宋体" w:hAnsi="宋体" w:eastAsia="宋体" w:cs="宋体"/>
          <w:b/>
          <w:bCs/>
          <w:sz w:val="24"/>
          <w:lang w:val="en-US" w:eastAsia="zh-CN"/>
        </w:rPr>
        <w:t xml:space="preserve">8</w:t>
      </w:r>
      <w:r>
        <w:rPr>
          <w:rFonts w:hint="eastAsia" w:ascii="宋体" w:hAnsi="宋体" w:eastAsia="宋体" w:cs="宋体"/>
          <w:b/>
          <w:bCs/>
          <w:sz w:val="24"/>
          <w:lang w:val="zh-CN"/>
        </w:rPr>
        <w:t xml:space="preserve">为符合</w:t>
      </w:r>
      <w:r>
        <w:rPr>
          <w:rFonts w:hint="eastAsia" w:ascii="宋体" w:hAnsi="宋体" w:cs="宋体"/>
          <w:b/>
          <w:bCs/>
          <w:sz w:val="24"/>
          <w:lang w:val="zh-CN"/>
        </w:rPr>
        <w:t xml:space="preserve">性审查须提供的资料，投标人必须提供并加盖电子公章。否则，投标文件将被认定为未实质性响应。</w:t>
      </w:r>
      <w:r/>
    </w:p>
    <w:p>
      <w:pPr>
        <w:ind w:firstLine="492"/>
        <w:spacing w:line="360" w:lineRule="auto"/>
        <w:widowControl/>
        <w:rPr>
          <w:rFonts w:ascii="宋体" w:hAnsi="宋体" w:cs="宋体"/>
          <w:b/>
          <w:bCs/>
          <w:sz w:val="24"/>
          <w:lang w:val="zh-CN"/>
        </w:rPr>
      </w:pPr>
      <w:r>
        <w:rPr>
          <w:rFonts w:hint="eastAsia" w:ascii="宋体" w:hAnsi="宋体" w:cs="宋体"/>
          <w:b/>
          <w:bCs/>
          <w:sz w:val="24"/>
          <w:lang w:val="zh-CN"/>
        </w:rPr>
        <w:t xml:space="preserve">（3）</w:t>
      </w:r>
      <w:r>
        <w:rPr>
          <w:rFonts w:hint="eastAsia" w:ascii="宋体" w:hAnsi="宋体"/>
          <w:b/>
          <w:sz w:val="24"/>
          <w:lang w:val="zh-CN"/>
        </w:rPr>
        <w:t xml:space="preserve">制作电子投标文件时必须与投标文件制作软件目录一一对应，将相关资料上传至相应模块。</w:t>
      </w:r>
      <w:r/>
    </w:p>
    <w:p>
      <w:pPr>
        <w:ind w:firstLine="492"/>
        <w:spacing w:line="360" w:lineRule="auto"/>
        <w:widowControl/>
        <w:rPr>
          <w:rFonts w:ascii="宋体" w:hAnsi="宋体"/>
          <w:b/>
          <w:sz w:val="24"/>
          <w:lang w:val="zh-CN"/>
        </w:rPr>
      </w:pPr>
      <w:r>
        <w:rPr>
          <w:rFonts w:hint="eastAsia" w:ascii="宋体" w:hAnsi="宋体"/>
          <w:b/>
          <w:sz w:val="24"/>
          <w:lang w:val="zh-CN"/>
        </w:rPr>
        <w:t xml:space="preserve">（</w:t>
      </w:r>
      <w:r>
        <w:rPr>
          <w:rFonts w:hint="eastAsia" w:ascii="宋体" w:hAnsi="宋体"/>
          <w:b/>
          <w:sz w:val="24"/>
          <w:lang w:val="en-US" w:eastAsia="zh-CN"/>
        </w:rPr>
        <w:t xml:space="preserve">4</w:t>
      </w:r>
      <w:r>
        <w:rPr>
          <w:rFonts w:hint="eastAsia" w:ascii="宋体" w:hAnsi="宋体"/>
          <w:b/>
          <w:sz w:val="24"/>
          <w:lang w:val="zh-CN"/>
        </w:rPr>
        <w:t xml:space="preserve">）开评标过程中如有问题招标代理机构工作人员会及时通过《投标供应商确认函》留存的手机号与供应商联系。请供应商确保该手机号通讯畅通，否则导致的不利后果由供应商自行承担。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b/>
          <w:sz w:val="24"/>
        </w:rPr>
      </w:pPr>
      <w:r>
        <w:rPr>
          <w:rFonts w:hint="eastAsia" w:ascii="宋体" w:hAnsi="宋体" w:cs="宋体"/>
          <w:b/>
          <w:sz w:val="24"/>
          <w:lang w:bidi="ar"/>
        </w:rPr>
        <w:t xml:space="preserve">13.投标文件编制说明</w:t>
      </w:r>
      <w:r/>
    </w:p>
    <w:p>
      <w:pPr>
        <w:ind w:firstLine="480"/>
        <w:spacing w:line="360" w:lineRule="auto"/>
        <w:rPr>
          <w:rFonts w:hint="eastAsia" w:ascii="宋体" w:hAnsi="宋体" w:cs="宋体"/>
          <w:sz w:val="24"/>
        </w:rPr>
      </w:pPr>
      <w:r>
        <w:rPr>
          <w:rFonts w:hint="eastAsia" w:ascii="宋体" w:hAnsi="宋体" w:cs="宋体"/>
          <w:sz w:val="24"/>
          <w:lang w:bidi="ar"/>
        </w:rPr>
        <w:t xml:space="preserve">13.1除非合同中另有规定，投标人对《开标一览表》中的报价应综合考量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360" w:lineRule="auto"/>
        <w:rPr>
          <w:rFonts w:hint="eastAsia" w:ascii="宋体" w:hAnsi="宋体" w:cs="宋体"/>
          <w:sz w:val="24"/>
        </w:rPr>
      </w:pPr>
      <w:r>
        <w:rPr>
          <w:rFonts w:hint="eastAsia" w:ascii="宋体" w:hAnsi="宋体" w:cs="宋体"/>
          <w:sz w:val="24"/>
          <w:lang w:bidi="ar"/>
        </w:rPr>
        <w:t xml:space="preserve">13.2开标一览表为在开标仪式上唱标的内容，要求按格式填写，统一规范。</w:t>
      </w:r>
      <w:r/>
    </w:p>
    <w:p>
      <w:pPr>
        <w:spacing w:line="360" w:lineRule="auto"/>
        <w:rPr>
          <w:rFonts w:hint="eastAsia" w:ascii="宋体" w:hAnsi="宋体" w:cs="宋体"/>
          <w:b/>
          <w:sz w:val="24"/>
        </w:rPr>
      </w:pPr>
      <w:r>
        <w:rPr>
          <w:rFonts w:hint="eastAsia" w:ascii="宋体" w:hAnsi="宋体" w:cs="宋体"/>
          <w:b/>
          <w:sz w:val="24"/>
          <w:lang w:bidi="ar"/>
        </w:rPr>
        <w:t xml:space="preserve">14. 对本次投标的详细说明的编制</w:t>
      </w:r>
      <w:r/>
    </w:p>
    <w:p>
      <w:pPr>
        <w:ind w:firstLine="480"/>
        <w:spacing w:line="360" w:lineRule="auto"/>
        <w:rPr>
          <w:rFonts w:hint="eastAsia" w:ascii="宋体" w:hAnsi="宋体" w:cs="宋体"/>
          <w:sz w:val="24"/>
        </w:rPr>
      </w:pPr>
      <w:r>
        <w:rPr>
          <w:rFonts w:hint="eastAsia" w:ascii="宋体" w:hAnsi="宋体" w:cs="宋体"/>
          <w:sz w:val="24"/>
          <w:lang w:bidi="ar"/>
        </w:rPr>
        <w:t xml:space="preserve">14.1对本次投标的详细说明由投标人视各自的情况自行编制，附于正文之后。</w:t>
      </w:r>
      <w:r/>
    </w:p>
    <w:p>
      <w:pPr>
        <w:spacing w:line="360" w:lineRule="auto"/>
        <w:rPr>
          <w:rFonts w:hint="eastAsia" w:ascii="宋体" w:hAnsi="宋体" w:cs="宋体"/>
          <w:b/>
          <w:sz w:val="24"/>
        </w:rPr>
      </w:pPr>
      <w:r>
        <w:rPr>
          <w:rFonts w:hint="eastAsia" w:ascii="宋体" w:hAnsi="宋体" w:cs="宋体"/>
          <w:b/>
          <w:sz w:val="24"/>
          <w:lang w:bidi="ar"/>
        </w:rPr>
        <w:t xml:space="preserve">15. 投标报价</w:t>
      </w:r>
      <w:r/>
    </w:p>
    <w:p>
      <w:pPr>
        <w:ind w:firstLine="480"/>
        <w:spacing w:line="360" w:lineRule="auto"/>
        <w:rPr>
          <w:rFonts w:ascii="宋体" w:hAnsi="宋体"/>
          <w:sz w:val="24"/>
        </w:rPr>
      </w:pPr>
      <w:r>
        <w:rPr>
          <w:rFonts w:ascii="宋体" w:hAnsi="宋体"/>
          <w:sz w:val="24"/>
          <w:lang w:bidi="ar"/>
        </w:rPr>
        <w:t xml:space="preserve">15.1 </w:t>
      </w:r>
      <w:r>
        <w:rPr>
          <w:rFonts w:hint="eastAsia" w:ascii="宋体" w:hAnsi="宋体" w:cs="宋体"/>
          <w:sz w:val="24"/>
          <w:lang w:bidi="ar"/>
        </w:rPr>
        <w:t xml:space="preserve">除非合同中另有规定，投标人对《投标报价表》</w:t>
      </w:r>
      <w:r>
        <w:rPr>
          <w:rFonts w:hint="eastAsia" w:ascii="宋体" w:hAnsi="宋体" w:cs="宋体"/>
          <w:sz w:val="24"/>
        </w:rPr>
        <w:t xml:space="preserve">包括所有服务管理内容、耗材、通讯、服装、胸卡、办公设备、各种税费、人工、餐饮、节假日加班工资、劳保、维护、技术支持与培训及相关劳务支出等工作所发生的全部费用以及投标人企业利润、税金和政策性文件规定及合同包含的所有风险、责任等各项应有费用</w:t>
      </w:r>
      <w:r>
        <w:rPr>
          <w:rFonts w:hint="eastAsia" w:ascii="宋体" w:hAnsi="宋体" w:cs="宋体"/>
          <w:sz w:val="24"/>
          <w:lang w:bidi="ar"/>
        </w:rPr>
        <w:t xml:space="preserve">。</w:t>
      </w:r>
      <w:r/>
    </w:p>
    <w:p>
      <w:pPr>
        <w:ind w:firstLine="480"/>
        <w:spacing w:line="360" w:lineRule="auto"/>
        <w:rPr>
          <w:rFonts w:ascii="宋体" w:hAnsi="宋体"/>
          <w:sz w:val="24"/>
        </w:rPr>
      </w:pPr>
      <w:r>
        <w:rPr>
          <w:rFonts w:ascii="宋体" w:hAnsi="宋体"/>
          <w:sz w:val="24"/>
          <w:lang w:bidi="ar"/>
        </w:rPr>
        <w:t xml:space="preserve">15.2</w:t>
      </w:r>
      <w:r>
        <w:rPr>
          <w:rFonts w:hint="eastAsia" w:ascii="宋体" w:hAnsi="宋体" w:cs="宋体"/>
          <w:sz w:val="24"/>
          <w:lang w:bidi="ar"/>
        </w:rPr>
        <w:t xml:space="preserve">投标人应按《投标报价表》中的全部服务计算报价，并由法定代表人或代理人签署。</w:t>
      </w:r>
      <w:r/>
    </w:p>
    <w:p>
      <w:pPr>
        <w:pStyle w:val="102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15.3投标人应对招标文件内所要采购的全部内容进行报价，只投其中部分内容者，其标书将被拒绝。</w:t>
      </w:r>
      <w:r/>
    </w:p>
    <w:p>
      <w:pPr>
        <w:pStyle w:val="102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15.4 一项投标内容只允许一个报价，招标代理机构不接受任何有选择性的投标报价。</w:t>
      </w:r>
      <w:r/>
    </w:p>
    <w:p>
      <w:pPr>
        <w:pStyle w:val="102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15.5 投标文件报价中的单价和总价全部采用人民币表示，除非合同特殊条款另有规定。</w:t>
      </w:r>
      <w:r/>
    </w:p>
    <w:p>
      <w:pPr>
        <w:pStyle w:val="1029"/>
        <w:ind w:firstLine="480"/>
        <w:spacing w:line="360" w:lineRule="auto"/>
        <w:widowControl/>
        <w:rPr>
          <w:rFonts w:hint="eastAsia" w:ascii="宋体" w:hAnsi="宋体" w:cs="宋体"/>
          <w:sz w:val="24"/>
          <w:szCs w:val="24"/>
        </w:rPr>
      </w:pPr>
      <w:r>
        <w:rPr>
          <w:rFonts w:hint="eastAsia" w:ascii="宋体" w:hAnsi="宋体" w:cs="宋体"/>
          <w:sz w:val="24"/>
          <w:szCs w:val="24"/>
        </w:rPr>
        <w:t xml:space="preserve">15.6最低的报价或最高的折扣率不能作为中标的保证。</w:t>
      </w:r>
      <w:r/>
    </w:p>
    <w:p>
      <w:pPr>
        <w:numPr>
          <w:ilvl w:val="0"/>
          <w:numId w:val="1"/>
        </w:numPr>
        <w:spacing w:line="360" w:lineRule="auto"/>
        <w:rPr>
          <w:rFonts w:hint="eastAsia" w:ascii="宋体" w:hAnsi="宋体" w:cs="宋体"/>
          <w:b/>
          <w:sz w:val="24"/>
        </w:rPr>
      </w:pPr>
      <w:r>
        <w:rPr>
          <w:rFonts w:hint="eastAsia" w:ascii="宋体" w:hAnsi="宋体" w:cs="宋体"/>
          <w:b/>
          <w:sz w:val="24"/>
          <w:lang w:bidi="ar"/>
        </w:rPr>
        <w:t xml:space="preserve">投标保证金</w:t>
      </w:r>
      <w:r/>
    </w:p>
    <w:p>
      <w:pPr>
        <w:pStyle w:val="957"/>
        <w:ind w:left="0" w:firstLine="482"/>
        <w:spacing w:line="360" w:lineRule="auto"/>
        <w:widowControl/>
        <w:rPr>
          <w:rFonts w:hint="eastAsia" w:ascii="宋体" w:hAnsi="宋体" w:eastAsia="宋体" w:cs="宋体"/>
          <w:b/>
        </w:rPr>
      </w:pPr>
      <w:r>
        <w:rPr>
          <w:rFonts w:hint="eastAsia" w:ascii="宋体" w:hAnsi="宋体" w:eastAsia="宋体" w:cs="宋体"/>
          <w:b/>
        </w:rPr>
        <w:t xml:space="preserve">保证金：无。</w:t>
      </w:r>
      <w:r/>
    </w:p>
    <w:p>
      <w:pPr>
        <w:pStyle w:val="957"/>
        <w:ind w:left="0" w:firstLine="482"/>
        <w:spacing w:line="360" w:lineRule="auto"/>
        <w:widowControl/>
        <w:rPr>
          <w:rFonts w:hint="eastAsia" w:ascii="宋体" w:hAnsi="宋体" w:eastAsia="宋体" w:cs="宋体"/>
          <w:b/>
        </w:rPr>
      </w:pPr>
      <w:r>
        <w:rPr>
          <w:rFonts w:hint="eastAsia" w:ascii="宋体" w:hAnsi="宋体" w:eastAsia="宋体" w:cs="宋体"/>
          <w:b/>
        </w:rPr>
        <w:t xml:space="preserve">注：投标单位应在投标文件中提交《投标保证承诺书》。</w:t>
      </w:r>
      <w:r/>
    </w:p>
    <w:p>
      <w:pPr>
        <w:spacing w:line="360" w:lineRule="auto"/>
        <w:rPr>
          <w:rFonts w:hint="eastAsia" w:ascii="宋体" w:hAnsi="宋体" w:cs="宋体"/>
          <w:b/>
          <w:sz w:val="24"/>
        </w:rPr>
      </w:pPr>
      <w:r>
        <w:rPr>
          <w:rFonts w:hint="eastAsia" w:ascii="宋体" w:hAnsi="宋体" w:cs="宋体"/>
          <w:b/>
          <w:sz w:val="24"/>
          <w:lang w:bidi="ar"/>
        </w:rPr>
        <w:t xml:space="preserve">17. 投标文件的有效期</w:t>
      </w:r>
      <w:r/>
    </w:p>
    <w:p>
      <w:pPr>
        <w:ind w:firstLine="480"/>
        <w:spacing w:line="360" w:lineRule="auto"/>
        <w:rPr>
          <w:rFonts w:hint="eastAsia" w:ascii="宋体" w:hAnsi="宋体" w:cs="宋体"/>
          <w:sz w:val="24"/>
        </w:rPr>
      </w:pPr>
      <w:r>
        <w:rPr>
          <w:rFonts w:hint="eastAsia" w:ascii="宋体" w:hAnsi="宋体" w:cs="宋体"/>
          <w:sz w:val="24"/>
          <w:lang w:bidi="ar"/>
        </w:rPr>
        <w:t xml:space="preserve">17.1自开标日起60天内，投标书应保持有效。有效期短于这个规定期限的投标，将被拒绝。</w:t>
      </w:r>
      <w:r/>
    </w:p>
    <w:p>
      <w:pPr>
        <w:ind w:firstLine="480"/>
        <w:spacing w:line="360" w:lineRule="auto"/>
        <w:rPr>
          <w:rFonts w:hint="eastAsia" w:ascii="宋体" w:hAnsi="宋体" w:cs="宋体"/>
          <w:sz w:val="24"/>
        </w:rPr>
      </w:pPr>
      <w:r>
        <w:rPr>
          <w:rFonts w:hint="eastAsia" w:ascii="宋体" w:hAnsi="宋体" w:cs="宋体"/>
          <w:sz w:val="24"/>
          <w:lang w:bidi="ar"/>
        </w:rPr>
        <w:t xml:space="preserve">17.2在特殊情况下，招标代理人可与投标人协商延长投标书的有效期。这种要求和答复都应以书面、传真、或电报的形式进行。同意延长有效期的投标人不能修改投标文件。拒绝接受延期要求的投标人的投标将被拒绝。</w:t>
      </w:r>
      <w:r/>
    </w:p>
    <w:p>
      <w:pPr>
        <w:spacing w:line="360" w:lineRule="auto"/>
        <w:rPr>
          <w:rFonts w:hint="eastAsia" w:ascii="宋体" w:hAnsi="宋体" w:cs="宋体"/>
          <w:b/>
          <w:sz w:val="24"/>
        </w:rPr>
      </w:pPr>
      <w:r>
        <w:rPr>
          <w:rFonts w:hint="eastAsia" w:ascii="宋体" w:hAnsi="宋体" w:cs="宋体"/>
          <w:b/>
          <w:sz w:val="24"/>
          <w:lang w:bidi="ar"/>
        </w:rPr>
        <w:t xml:space="preserve">18. 投标文件的签署</w:t>
      </w:r>
      <w:r/>
    </w:p>
    <w:p>
      <w:pPr>
        <w:ind w:firstLine="480"/>
        <w:keepLines w:val="0"/>
        <w:keepNext w:val="0"/>
        <w:pageBreakBefore w:val="0"/>
        <w:spacing w:line="360" w:lineRule="auto"/>
        <w:widowControl w:val="off"/>
        <w:rPr>
          <w:rFonts w:hint="eastAsia" w:ascii="宋体" w:hAnsi="宋体" w:eastAsia="宋体" w:cs="宋体"/>
          <w:bCs/>
          <w:sz w:val="24"/>
          <w:lang w:val="en-US" w:eastAsia="zh-CN" w:bidi="ar"/>
        </w:rPr>
        <w:outlineLvl w:val="9"/>
      </w:pPr>
      <w:r/>
      <w:bookmarkStart w:id="6" w:name="_Toc432097059"/>
      <w:r/>
      <w:bookmarkStart w:id="7" w:name="_Toc425178298"/>
      <w:r>
        <w:rPr>
          <w:rFonts w:hint="eastAsia" w:ascii="宋体" w:hAnsi="宋体" w:eastAsia="宋体" w:cs="宋体"/>
          <w:bCs/>
          <w:sz w:val="24"/>
          <w:lang w:val="en-US" w:eastAsia="zh-CN" w:bidi="ar"/>
        </w:rPr>
        <w:t xml:space="preserve">18.1本项目采用电子招投标形式，请供应商按照《苏采云系统供应商操作手册》进行制作、上传电子投标文件。</w:t>
      </w:r>
      <w:r/>
    </w:p>
    <w:p>
      <w:pPr>
        <w:ind w:firstLine="480"/>
        <w:keepLines w:val="0"/>
        <w:keepNext w:val="0"/>
        <w:pageBreakBefore w:val="0"/>
        <w:spacing w:line="360" w:lineRule="auto"/>
        <w:widowControl w:val="off"/>
        <w:rPr>
          <w:rFonts w:hint="eastAsia" w:ascii="宋体" w:hAnsi="宋体" w:eastAsia="宋体" w:cs="宋体"/>
          <w:bCs/>
          <w:sz w:val="24"/>
          <w:lang w:val="en-US" w:eastAsia="zh-CN" w:bidi="ar"/>
        </w:rPr>
        <w:outlineLvl w:val="9"/>
      </w:pPr>
      <w:r>
        <w:rPr>
          <w:rFonts w:hint="eastAsia" w:ascii="宋体" w:hAnsi="宋体" w:eastAsia="宋体" w:cs="宋体"/>
          <w:bCs/>
          <w:sz w:val="24"/>
          <w:lang w:val="en-US" w:eastAsia="zh-CN" w:bidi="ar"/>
        </w:rPr>
        <w:t xml:space="preserve">18.2制作电子投标文件时，应按照招标文件要求加盖投标人电子公章。</w:t>
      </w:r>
      <w:r/>
    </w:p>
    <w:p>
      <w:pPr>
        <w:ind w:firstLine="480"/>
        <w:keepLines w:val="0"/>
        <w:keepNext w:val="0"/>
        <w:pageBreakBefore w:val="0"/>
        <w:spacing w:line="360" w:lineRule="auto"/>
        <w:widowControl w:val="off"/>
        <w:rPr>
          <w:rFonts w:hint="eastAsia" w:ascii="宋体" w:hAnsi="宋体" w:eastAsia="宋体" w:cs="宋体"/>
          <w:bCs/>
          <w:sz w:val="24"/>
          <w:lang w:val="en-US" w:eastAsia="zh-CN" w:bidi="ar"/>
        </w:rPr>
        <w:outlineLvl w:val="9"/>
      </w:pPr>
      <w:r>
        <w:rPr>
          <w:rFonts w:hint="eastAsia" w:ascii="宋体" w:hAnsi="宋体" w:eastAsia="宋体" w:cs="宋体"/>
          <w:bCs/>
          <w:sz w:val="24"/>
          <w:lang w:val="en-US" w:eastAsia="zh-CN" w:bidi="ar"/>
        </w:rPr>
        <w:t xml:space="preserve">18.3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928"/>
        <w:spacing w:before="120" w:after="120" w:line="400" w:lineRule="exact"/>
        <w:widowControl/>
        <w:rPr>
          <w:rFonts w:ascii="宋体" w:hAnsi="宋体" w:eastAsia="宋体"/>
          <w:b w:val="0"/>
          <w:sz w:val="24"/>
          <w:szCs w:val="24"/>
          <w:lang w:val="en-US"/>
        </w:rPr>
        <w:outlineLvl w:val="9"/>
      </w:pPr>
      <w:r>
        <w:rPr>
          <w:rFonts w:hint="eastAsia" w:ascii="宋体" w:hAnsi="宋体" w:eastAsia="宋体" w:cs="黑体"/>
          <w:b w:val="0"/>
          <w:sz w:val="24"/>
          <w:szCs w:val="24"/>
          <w:lang w:eastAsia="zh-CN"/>
        </w:rPr>
        <w:t xml:space="preserve">五、</w:t>
      </w:r>
      <w:bookmarkEnd w:id="6"/>
      <w:r/>
      <w:bookmarkEnd w:id="7"/>
      <w:r>
        <w:rPr>
          <w:rFonts w:hint="eastAsia" w:ascii="宋体" w:hAnsi="宋体" w:eastAsia="宋体" w:cs="黑体"/>
          <w:b w:val="0"/>
          <w:sz w:val="24"/>
          <w:szCs w:val="24"/>
          <w:lang w:eastAsia="zh-CN"/>
        </w:rPr>
        <w:t xml:space="preserve">投标文件的递交、上传</w:t>
      </w:r>
      <w:bookmarkStart w:id="27" w:name="_GoBack"/>
      <w:r/>
      <w:bookmarkEnd w:id="27"/>
      <w:r/>
      <w:r/>
    </w:p>
    <w:p>
      <w:pPr>
        <w:spacing w:line="400" w:lineRule="exact"/>
        <w:rPr>
          <w:rFonts w:hint="default" w:ascii="宋体" w:hAnsi="宋体" w:eastAsia="宋体" w:cs="宋体"/>
          <w:b/>
          <w:sz w:val="24"/>
          <w:lang w:val="en-US" w:eastAsia="zh-CN"/>
        </w:rPr>
        <w:outlineLvl w:val="9"/>
      </w:pPr>
      <w:r>
        <w:rPr>
          <w:rFonts w:hint="eastAsia" w:ascii="宋体" w:hAnsi="宋体" w:cs="宋体"/>
          <w:b/>
          <w:sz w:val="24"/>
          <w:lang w:bidi="ar"/>
        </w:rPr>
        <w:t xml:space="preserve">19.投标</w:t>
      </w:r>
      <w:r>
        <w:rPr>
          <w:rFonts w:hint="eastAsia" w:ascii="宋体" w:hAnsi="宋体" w:cs="宋体"/>
          <w:b/>
          <w:sz w:val="24"/>
          <w:lang w:val="en-US" w:eastAsia="zh-CN" w:bidi="ar"/>
        </w:rPr>
        <w:t xml:space="preserve">文件的递交</w:t>
      </w:r>
      <w:r/>
    </w:p>
    <w:p>
      <w:pPr>
        <w:ind w:firstLine="480"/>
        <w:keepLines w:val="0"/>
        <w:keepNext w:val="0"/>
        <w:pageBreakBefore w:val="0"/>
        <w:spacing w:line="360" w:lineRule="auto"/>
        <w:widowControl w:val="off"/>
        <w:rPr>
          <w:rFonts w:hint="eastAsia" w:ascii="宋体" w:hAnsi="宋体" w:eastAsia="宋体" w:cs="宋体"/>
          <w:bCs/>
          <w:sz w:val="24"/>
          <w:lang w:bidi="ar"/>
        </w:rPr>
        <w:outlineLvl w:val="9"/>
      </w:pPr>
      <w:r>
        <w:rPr>
          <w:rFonts w:hint="eastAsia" w:ascii="宋体" w:hAnsi="宋体" w:eastAsia="宋体" w:cs="宋体"/>
          <w:bCs/>
          <w:sz w:val="24"/>
          <w:lang w:bidi="ar"/>
        </w:rPr>
        <w:t xml:space="preserve">19.1投标人应当在在投标截止时间前制作并上传电子投标文件。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bCs/>
          <w:sz w:val="24"/>
          <w:lang w:bidi="ar"/>
        </w:rPr>
        <w:outlineLvl w:val="9"/>
      </w:pPr>
      <w:r>
        <w:rPr>
          <w:rFonts w:hint="eastAsia" w:ascii="宋体" w:hAnsi="宋体" w:eastAsia="宋体" w:cs="宋体"/>
          <w:bCs/>
          <w:sz w:val="24"/>
          <w:lang w:bidi="ar"/>
        </w:rPr>
        <w:t xml:space="preserve">19.2投标人通过“苏采云”系统不见面开标大厅在线参与开标活动。（具体操作详见《苏采云系统供应商操作手册》，网址链接https://czju.suzhou.gov.cn/zfcg/html/content/20231220161910031.shtml）</w:t>
      </w:r>
      <w:r/>
    </w:p>
    <w:p>
      <w:pPr>
        <w:spacing w:line="400" w:lineRule="exact"/>
        <w:rPr>
          <w:rFonts w:hint="eastAsia" w:ascii="宋体" w:hAnsi="宋体" w:cs="宋体"/>
          <w:b/>
          <w:sz w:val="24"/>
          <w:lang w:bidi="ar"/>
        </w:rPr>
        <w:outlineLvl w:val="9"/>
      </w:pPr>
      <w:r>
        <w:rPr>
          <w:rFonts w:hint="eastAsia" w:ascii="宋体" w:hAnsi="宋体" w:cs="宋体"/>
          <w:b/>
          <w:sz w:val="24"/>
          <w:lang w:bidi="ar"/>
        </w:rPr>
        <w:t xml:space="preserve">20.投标截止时间</w:t>
      </w:r>
      <w:r/>
    </w:p>
    <w:p>
      <w:pPr>
        <w:ind w:firstLine="480"/>
        <w:keepLines w:val="0"/>
        <w:keepNext w:val="0"/>
        <w:pageBreakBefore w:val="0"/>
        <w:spacing w:line="360" w:lineRule="auto"/>
        <w:widowControl w:val="off"/>
        <w:rPr>
          <w:rFonts w:hint="eastAsia" w:ascii="宋体" w:hAnsi="宋体" w:eastAsia="宋体" w:cs="宋体"/>
          <w:bCs/>
          <w:sz w:val="24"/>
          <w:lang w:bidi="ar"/>
        </w:rPr>
        <w:outlineLvl w:val="9"/>
      </w:pPr>
      <w:r>
        <w:rPr>
          <w:rFonts w:hint="eastAsia" w:ascii="宋体" w:hAnsi="宋体" w:eastAsia="宋体" w:cs="宋体"/>
          <w:bCs/>
          <w:sz w:val="24"/>
          <w:lang w:bidi="ar"/>
        </w:rPr>
        <w:t xml:space="preserve">20.1投标人应当在招标文件要求投标文件网上提交截止时间前，将投标文件完成提交（上传）。逾期提交（上传）的投标文件，招标人和招标代理机构拒绝接收。</w:t>
      </w:r>
      <w:r/>
    </w:p>
    <w:p>
      <w:pPr>
        <w:ind w:firstLine="480"/>
        <w:keepLines w:val="0"/>
        <w:keepNext w:val="0"/>
        <w:pageBreakBefore w:val="0"/>
        <w:spacing w:line="360" w:lineRule="auto"/>
        <w:widowControl w:val="off"/>
        <w:rPr>
          <w:rFonts w:hint="eastAsia" w:ascii="宋体" w:hAnsi="宋体" w:eastAsia="宋体" w:cs="宋体"/>
          <w:bCs/>
          <w:sz w:val="24"/>
          <w:lang w:bidi="ar"/>
        </w:rPr>
        <w:outlineLvl w:val="9"/>
      </w:pPr>
      <w:r>
        <w:rPr>
          <w:rFonts w:hint="eastAsia" w:ascii="宋体" w:hAnsi="宋体" w:eastAsia="宋体" w:cs="宋体"/>
          <w:bCs/>
          <w:sz w:val="24"/>
          <w:lang w:bidi="ar"/>
        </w:rPr>
        <w:t xml:space="preserve">20.2招标人和招标代理机构推迟投标截止时间时，将按本须知规定的更正公告的方式对外发布。在这种情况下，招标人、招标代理机构和投标人的权利和义务将受到新的截止期的约束。</w:t>
      </w:r>
      <w:r/>
    </w:p>
    <w:p>
      <w:pPr>
        <w:ind w:firstLine="480"/>
        <w:keepLines w:val="0"/>
        <w:keepNext w:val="0"/>
        <w:pageBreakBefore w:val="0"/>
        <w:spacing w:line="360" w:lineRule="auto"/>
        <w:widowControl w:val="off"/>
        <w:rPr>
          <w:rFonts w:hint="eastAsia" w:ascii="宋体" w:hAnsi="宋体" w:eastAsia="宋体" w:cs="宋体"/>
          <w:bCs/>
          <w:sz w:val="24"/>
          <w:lang w:bidi="ar"/>
        </w:rPr>
        <w:outlineLvl w:val="9"/>
      </w:pPr>
      <w:r>
        <w:rPr>
          <w:rFonts w:hint="eastAsia" w:ascii="宋体" w:hAnsi="宋体" w:eastAsia="宋体" w:cs="宋体"/>
          <w:bCs/>
          <w:sz w:val="24"/>
          <w:lang w:bidi="ar"/>
        </w:rPr>
        <w:t xml:space="preserve">20.3在投标截止时间止成功解密的投标文件少于三份，招标代理机构有权宣布本次招标失败。</w:t>
      </w:r>
      <w:r/>
    </w:p>
    <w:p>
      <w:pPr>
        <w:spacing w:line="400" w:lineRule="exact"/>
        <w:rPr>
          <w:rFonts w:hint="eastAsia" w:ascii="宋体" w:hAnsi="宋体" w:cs="宋体"/>
          <w:b/>
          <w:sz w:val="24"/>
          <w:lang w:bidi="ar"/>
        </w:rPr>
        <w:outlineLvl w:val="9"/>
      </w:pPr>
      <w:r>
        <w:rPr>
          <w:rFonts w:hint="eastAsia" w:ascii="宋体" w:hAnsi="宋体" w:cs="宋体"/>
          <w:b/>
          <w:sz w:val="24"/>
          <w:lang w:bidi="ar"/>
        </w:rPr>
        <w:t xml:space="preserve">21. 投标文件的修改和撤回</w:t>
      </w:r>
      <w:bookmarkStart w:id="8" w:name="_Toc425178299"/>
      <w:r/>
      <w:bookmarkStart w:id="9" w:name="_Toc432097060"/>
      <w:r/>
      <w:r/>
    </w:p>
    <w:p>
      <w:pPr>
        <w:ind w:firstLine="480"/>
        <w:keepLines w:val="0"/>
        <w:keepNext w:val="0"/>
        <w:pageBreakBefore w:val="0"/>
        <w:spacing w:line="360" w:lineRule="auto"/>
        <w:widowControl w:val="off"/>
        <w:rPr>
          <w:rFonts w:hint="eastAsia" w:ascii="宋体" w:hAnsi="宋体" w:cs="宋体"/>
          <w:bCs/>
          <w:sz w:val="24"/>
          <w:lang w:bidi="ar"/>
        </w:rPr>
        <w:outlineLvl w:val="9"/>
      </w:pPr>
      <w:r>
        <w:rPr>
          <w:rFonts w:hint="eastAsia" w:ascii="宋体" w:hAnsi="宋体" w:cs="宋体"/>
          <w:bCs/>
          <w:sz w:val="24"/>
          <w:lang w:bidi="ar"/>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keepLines w:val="0"/>
        <w:keepNext w:val="0"/>
        <w:pageBreakBefore w:val="0"/>
        <w:spacing w:line="360" w:lineRule="auto"/>
        <w:widowControl w:val="off"/>
        <w:rPr>
          <w:rFonts w:hint="eastAsia" w:ascii="宋体" w:hAnsi="宋体" w:cs="宋体"/>
          <w:bCs/>
          <w:sz w:val="24"/>
          <w:lang w:bidi="ar"/>
        </w:rPr>
        <w:outlineLvl w:val="9"/>
      </w:pPr>
      <w:r>
        <w:rPr>
          <w:rFonts w:hint="eastAsia" w:ascii="宋体" w:hAnsi="宋体" w:cs="宋体"/>
          <w:bCs/>
          <w:sz w:val="24"/>
          <w:lang w:bidi="ar"/>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928"/>
        <w:spacing w:before="120" w:after="120" w:line="400" w:lineRule="exact"/>
        <w:widowControl/>
        <w:rPr>
          <w:rFonts w:ascii="宋体" w:hAnsi="宋体" w:eastAsia="宋体"/>
          <w:b w:val="0"/>
          <w:sz w:val="24"/>
          <w:szCs w:val="24"/>
          <w:lang w:val="en-US"/>
        </w:rPr>
        <w:outlineLvl w:val="9"/>
      </w:pPr>
      <w:r>
        <w:rPr>
          <w:rFonts w:hint="eastAsia" w:ascii="宋体" w:hAnsi="宋体" w:eastAsia="宋体" w:cs="黑体"/>
          <w:b w:val="0"/>
          <w:sz w:val="24"/>
          <w:szCs w:val="24"/>
          <w:lang w:eastAsia="zh-CN"/>
        </w:rPr>
        <w:t xml:space="preserve">六、开标和评标</w:t>
      </w:r>
      <w:bookmarkEnd w:id="8"/>
      <w:r/>
      <w:bookmarkEnd w:id="9"/>
      <w:r/>
      <w:r/>
    </w:p>
    <w:p>
      <w:pPr>
        <w:spacing w:line="400" w:lineRule="exact"/>
        <w:rPr>
          <w:rFonts w:hint="eastAsia" w:ascii="宋体" w:hAnsi="宋体" w:cs="宋体"/>
          <w:b/>
          <w:sz w:val="24"/>
        </w:rPr>
        <w:outlineLvl w:val="9"/>
      </w:pPr>
      <w:r>
        <w:rPr>
          <w:rFonts w:hint="eastAsia" w:ascii="宋体" w:hAnsi="宋体" w:cs="宋体"/>
          <w:b/>
          <w:sz w:val="24"/>
          <w:lang w:bidi="ar"/>
        </w:rPr>
        <w:t xml:space="preserve">22. 开标</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22.1开标由招标代理机构</w:t>
      </w:r>
      <w:r>
        <w:rPr>
          <w:rFonts w:hint="eastAsia" w:ascii="宋体" w:hAnsi="宋体" w:eastAsia="宋体" w:cs="宋体"/>
          <w:bCs/>
          <w:sz w:val="24"/>
          <w:lang w:val="en-US" w:eastAsia="zh-CN" w:bidi="ar"/>
        </w:rPr>
        <w:t xml:space="preserve">在线</w:t>
      </w:r>
      <w:r>
        <w:rPr>
          <w:rFonts w:hint="eastAsia" w:ascii="宋体" w:hAnsi="宋体" w:eastAsia="宋体" w:cs="宋体"/>
          <w:bCs/>
          <w:sz w:val="24"/>
          <w:lang w:val="zh-CN" w:eastAsia="zh-CN" w:bidi="ar"/>
        </w:rPr>
        <w:t xml:space="preserve">主持，邀请投标人</w:t>
      </w:r>
      <w:r>
        <w:rPr>
          <w:rFonts w:hint="eastAsia" w:ascii="宋体" w:hAnsi="宋体" w:eastAsia="宋体" w:cs="宋体"/>
          <w:bCs/>
          <w:sz w:val="24"/>
          <w:lang w:val="en-US" w:eastAsia="zh-CN" w:bidi="ar"/>
        </w:rPr>
        <w:t xml:space="preserve">在线</w:t>
      </w:r>
      <w:r>
        <w:rPr>
          <w:rFonts w:hint="eastAsia" w:ascii="宋体" w:hAnsi="宋体" w:eastAsia="宋体" w:cs="宋体"/>
          <w:bCs/>
          <w:sz w:val="24"/>
          <w:lang w:val="zh-CN" w:eastAsia="zh-CN" w:bidi="ar"/>
        </w:rPr>
        <w:t xml:space="preserve">参加。投标人应当按照《苏采云系统供应商操作手册》规定，</w:t>
      </w:r>
      <w:r>
        <w:rPr>
          <w:rFonts w:hint="eastAsia" w:ascii="宋体" w:hAnsi="宋体" w:cs="宋体"/>
          <w:b/>
          <w:sz w:val="24"/>
          <w:lang w:val="zh-CN"/>
        </w:rPr>
        <w:t xml:space="preserve">参加开标活动和在“苏采云”系统规定的时间内对投标文件进行解密</w:t>
      </w:r>
      <w:r>
        <w:rPr>
          <w:rFonts w:hint="eastAsia" w:ascii="宋体" w:hAnsi="宋体" w:cs="宋体"/>
          <w:sz w:val="24"/>
          <w:lang w:val="zh-CN"/>
        </w:rPr>
        <w:t xml:space="preserve">。</w:t>
      </w:r>
      <w:r>
        <w:rPr>
          <w:rFonts w:hint="eastAsia" w:ascii="宋体" w:hAnsi="宋体" w:eastAsia="宋体" w:cs="宋体"/>
          <w:bCs/>
          <w:sz w:val="24"/>
          <w:lang w:val="zh-CN" w:eastAsia="zh-CN" w:bidi="ar"/>
        </w:rPr>
        <w:t xml:space="preserve">评标委员会成员不得参加开标活动。</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22.2开标时，由招标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22.3资格审查</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22.3.1公开招标采购项目开标结束后，招标人应当依法对投标人的资格进行审查，未通过资格审查的视为无效投标。</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22.3.2根据政府采购法及相关法规，以及苏州市财政局《关于印发苏州市市级政府采购信用记录查询和使用工作试行办法的通知》（苏财购（2017）11号）文件的规定，招标代理机构将对供应商进行信用查询：</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22.3.2.1查询时间：投标文件递交截止时间。</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22.3.2.2查询渠道：招标代理机构会在接收投标文件截止时间后，登录信用中国网站（www.creditchina.gov.cn）和中国政府采购网（www.ccgp.gov.cn/）查询供应商的信用记录，并将查询结果递交评标委员会。</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23.3.2.3查询证据留存方式：招标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22.3.4信用记录使用规则：</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（一）政府采购严重违法记录，即供应商被全国各级财政部门列入“政府采购严重违法失信行为记录名单”，且在处罚有效期内的。</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（二）财政部门与法院、工商、税务等部门联合惩戒的失信信息，包括：</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（1）被列入失信被执行人名单；</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（2）被列入重大税收违法案件当事人名单；</w:t>
      </w:r>
      <w:r/>
    </w:p>
    <w:p>
      <w:pPr>
        <w:ind w:firstLine="480"/>
        <w:spacing w:line="360" w:lineRule="auto"/>
        <w:widowControl/>
        <w:rPr>
          <w:rFonts w:hint="eastAsia" w:ascii="宋体" w:hAnsi="宋体" w:eastAsia="宋体" w:cs="宋体"/>
          <w:bCs/>
          <w:sz w:val="24"/>
          <w:lang w:val="zh-CN" w:eastAsia="zh-CN" w:bidi="ar"/>
        </w:rPr>
        <w:outlineLvl w:val="9"/>
      </w:pPr>
      <w:r>
        <w:rPr>
          <w:rFonts w:hint="eastAsia" w:ascii="宋体" w:hAnsi="宋体" w:eastAsia="宋体" w:cs="宋体"/>
          <w:bCs/>
          <w:sz w:val="24"/>
          <w:lang w:val="zh-CN" w:eastAsia="zh-CN"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spacing w:line="360" w:lineRule="auto"/>
        <w:widowControl/>
        <w:rPr>
          <w:rFonts w:ascii="宋体" w:hAnsi="宋体" w:cs="宋体"/>
          <w:b/>
          <w:sz w:val="24"/>
          <w:lang w:val="zh-CN"/>
        </w:rPr>
        <w:outlineLvl w:val="9"/>
      </w:pPr>
      <w:r>
        <w:rPr>
          <w:rFonts w:hint="eastAsia" w:ascii="宋体" w:hAnsi="宋体" w:cs="宋体"/>
          <w:b/>
          <w:sz w:val="24"/>
          <w:lang w:val="zh-CN"/>
        </w:rPr>
        <w:t xml:space="preserve">23.评标委员会</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23.1评标委员会负责具体评标事务，并独立履行下列职责：</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23.1.1审查、评价投标文件是否符合招标文件的商务、技术等实质性要求；</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23.1.2要求投标人对投标文件有关事项作出澄清或者说明；</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23.1.3对投标文件进行比较和评价；</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23.1.4确定中标候选人名单，以及根据招标人委托直接确定中标人；</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23.1.5向招标人、招标代理机构或者有关部门报告评标中发现的违法行为。</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23.2评标委员会成员应当履行下列义务：</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23.2.1遵纪守法，客观、公正、廉洁地履行职责；</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23.2.2按照招标文件规定的评标办法和评标标准进行评标，对评审意见承担个人责任；</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23.2.3对评标过程和结果，以及投标人的商业秘密保密；</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23.2.4评标委员会根据全体评标成员签字的原始评标记录和评标结果编写评标报告。评标报告应当包括以下内容： </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（一）招标公告刊登的媒体名称、开标日期和地点；</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（二）投标人名单和评标委员会成员名单；</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（三）评标方法和标准；</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（四）开标记录和评标情况及说明，包括无效投标人名单及原因；</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（五）评标结果，确定的中标候选人名单或者经招标人委托直接确定的中标人；</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（六）其他需要说明的情况，包括评标过程中投标人根据评标委员会要求进行的澄清、说明或者补正，评标委员会成员的更换等。</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23.2.5配合相关部门的投诉处理工作；</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23.2.6配合招标人和招标代理机构答复投标人提出的质疑。</w:t>
      </w:r>
      <w:r/>
    </w:p>
    <w:p>
      <w:pPr>
        <w:spacing w:line="360" w:lineRule="auto"/>
        <w:widowControl/>
        <w:rPr>
          <w:rFonts w:ascii="宋体" w:hAnsi="宋体" w:cs="宋体"/>
          <w:b/>
          <w:sz w:val="24"/>
          <w:lang w:val="zh-CN"/>
        </w:rPr>
        <w:outlineLvl w:val="9"/>
      </w:pPr>
      <w:r>
        <w:rPr>
          <w:rFonts w:hint="eastAsia" w:ascii="宋体" w:hAnsi="宋体" w:cs="宋体"/>
          <w:b/>
          <w:sz w:val="24"/>
          <w:lang w:val="zh-CN"/>
        </w:rPr>
        <w:t xml:space="preserve">24.评标内容的保密</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24.1公开开标后，直到宣布授予中标合同为止，凡属于审查、澄清、评价和比较投标的所有资料，有关授予合同的信息都不应向投标人或与评标无关的其他人泄露。</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24.2在投标文件的审查、澄清、评价和比较以及授予合同的过程中，投标人对招标人、招标代理机构和评标委员会成员施加影响的任何行为，都将取消其中标资格。</w:t>
      </w:r>
      <w:r/>
    </w:p>
    <w:p>
      <w:pPr>
        <w:spacing w:line="360" w:lineRule="auto"/>
        <w:widowControl/>
        <w:rPr>
          <w:rFonts w:ascii="宋体" w:hAnsi="宋体" w:cs="宋体"/>
          <w:b/>
          <w:sz w:val="24"/>
          <w:lang w:val="zh-CN"/>
        </w:rPr>
        <w:outlineLvl w:val="9"/>
      </w:pPr>
      <w:r>
        <w:rPr>
          <w:rFonts w:hint="eastAsia" w:ascii="宋体" w:hAnsi="宋体" w:cs="宋体"/>
          <w:b/>
          <w:sz w:val="24"/>
          <w:lang w:val="zh-CN"/>
        </w:rPr>
        <w:t xml:space="preserve">25.对投标文件初审</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25.1评标委员会应当对符合资格的投标人的投标文件进行符合性审查，以确定其是否满足招标文件的实质性要求。</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投标文件有下列情况之一者评标委员会有权将其拒绝：</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25.1.1投标人的投标文件未按照本须知规定制作的；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25.1.2未按本须知规定提交资格文件；</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25.1.3与招标文件有重大偏离；</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25.1.4投标人拒绝修正错误；</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25.1.5投标人的报价是选择性的；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25.1.6投标人的报价只投了部分内容；</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25.1.7投标人的投标文件出现了评标委员会认为不应当雷同的情况；</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25.1.8其他被评委会认定无效的情况。</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25.3投标文件报价出现前后不一致的，除招标文件另有规定外，按照下列规定修正：</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（一）投标文件中开标一览表（报价表）内容与投标文件中相应内容不一致的，以开标一览表（报价表）为准；</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（二）大写金额和小写金额不一致的，以大写金额为准；</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（三）单价金额小数点或者百分比有明显错位的，以开标一览表的总价为准，并修改单价；</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（四）总价金额与按单价汇总金额不一致的，以单价金额计算结果为准。</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25.4评标委员会成员对需要共同认定的事项存在争议的，应当按照少数服从多数的原则作出结论。持不同意见的评标委员会成员应当在评标报告上签署不同意见及理由，否则视为同意评标报告。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widowControl/>
        <w:rPr>
          <w:rFonts w:ascii="宋体" w:hAnsi="宋体" w:cs="宋体"/>
          <w:b/>
          <w:sz w:val="24"/>
          <w:lang w:val="zh-CN"/>
        </w:rPr>
        <w:outlineLvl w:val="9"/>
      </w:pPr>
      <w:r>
        <w:rPr>
          <w:rFonts w:hint="eastAsia" w:ascii="宋体" w:hAnsi="宋体" w:cs="宋体"/>
          <w:b/>
          <w:sz w:val="24"/>
          <w:lang w:val="zh-CN"/>
        </w:rPr>
        <w:t xml:space="preserve">26.投标的澄清</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26.1对于投标文件中含义不明确、同类问题表述不一致或者有明显文字和计算错误的内容，评标委员会应当以书面形式要求投标人作出必要的澄清、说明或者补正。</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26.2投标人的澄清、说明或者补正应当采用书面形式，并加盖</w:t>
      </w:r>
      <w:r>
        <w:rPr>
          <w:rFonts w:hint="eastAsia" w:ascii="宋体" w:hAnsi="宋体" w:cs="宋体"/>
          <w:sz w:val="24"/>
        </w:rPr>
        <w:t xml:space="preserve">其单位电子</w:t>
      </w:r>
      <w:r>
        <w:rPr>
          <w:rFonts w:hint="eastAsia" w:ascii="宋体" w:hAnsi="宋体" w:cs="宋体"/>
          <w:sz w:val="24"/>
          <w:lang w:val="zh-CN"/>
        </w:rPr>
        <w:t xml:space="preserve">公章。投标人的澄清、说明或者补正不得超出投标文件的范围或者改变投标文件的实质性内容。</w:t>
      </w:r>
      <w:r/>
    </w:p>
    <w:p>
      <w:pPr>
        <w:ind w:firstLine="482"/>
        <w:spacing w:line="360" w:lineRule="auto"/>
        <w:widowControl/>
        <w:rPr>
          <w:rFonts w:ascii="宋体" w:hAnsi="宋体" w:cs="宋体"/>
          <w:sz w:val="24"/>
          <w:lang w:val="zh-CN"/>
        </w:rPr>
        <w:outlineLvl w:val="9"/>
      </w:pPr>
      <w:r>
        <w:rPr>
          <w:rFonts w:hint="eastAsia" w:ascii="宋体" w:hAnsi="宋体" w:cs="宋体"/>
          <w:b/>
          <w:sz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 w:val="24"/>
          <w:lang w:val="zh-CN"/>
        </w:rPr>
        <w:t xml:space="preserve">供应商应随时保持系统在线，如因供应商自身原因未在规定时间内提交澄清确认资料的，导致的不利后果由供应商自行承担。</w:t>
      </w:r>
      <w:r/>
    </w:p>
    <w:p>
      <w:pPr>
        <w:spacing w:line="360" w:lineRule="auto"/>
        <w:widowControl/>
        <w:rPr>
          <w:rFonts w:ascii="宋体" w:hAnsi="宋体" w:cs="宋体"/>
          <w:b/>
          <w:sz w:val="24"/>
          <w:lang w:val="zh-CN"/>
        </w:rPr>
        <w:outlineLvl w:val="9"/>
      </w:pPr>
      <w:r>
        <w:rPr>
          <w:rFonts w:hint="eastAsia" w:ascii="宋体" w:hAnsi="宋体" w:cs="宋体"/>
          <w:b/>
          <w:sz w:val="24"/>
          <w:lang w:val="zh-CN"/>
        </w:rPr>
        <w:t xml:space="preserve">27</w:t>
      </w:r>
      <w:r>
        <w:rPr>
          <w:rFonts w:ascii="宋体" w:hAnsi="宋体" w:cs="宋体"/>
          <w:b/>
          <w:sz w:val="24"/>
          <w:lang w:val="zh-CN"/>
        </w:rPr>
        <w:t xml:space="preserve">.</w:t>
      </w:r>
      <w:r>
        <w:rPr>
          <w:rFonts w:hint="eastAsia" w:ascii="宋体" w:hAnsi="宋体" w:cs="宋体"/>
          <w:b/>
          <w:sz w:val="24"/>
          <w:lang w:val="zh-CN"/>
        </w:rPr>
        <w:t xml:space="preserve">投标无效</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27.1投标人存在下列情况之一的，投标无效:</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w:t>
      </w:r>
      <w:r>
        <w:rPr>
          <w:rFonts w:hint="eastAsia" w:ascii="宋体" w:hAnsi="宋体" w:cs="宋体"/>
          <w:sz w:val="24"/>
        </w:rPr>
        <w:t xml:space="preserve">一</w:t>
      </w:r>
      <w:r>
        <w:rPr>
          <w:rFonts w:hint="eastAsia" w:ascii="宋体" w:hAnsi="宋体" w:cs="宋体"/>
          <w:sz w:val="24"/>
          <w:lang w:val="zh-CN"/>
        </w:rPr>
        <w:t xml:space="preserve">）投标文件未按招标文件要求签署、盖章的；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w:t>
      </w:r>
      <w:r>
        <w:rPr>
          <w:rFonts w:hint="eastAsia" w:ascii="宋体" w:hAnsi="宋体" w:cs="宋体"/>
          <w:sz w:val="24"/>
        </w:rPr>
        <w:t xml:space="preserve">二</w:t>
      </w:r>
      <w:r>
        <w:rPr>
          <w:rFonts w:hint="eastAsia" w:ascii="宋体" w:hAnsi="宋体" w:cs="宋体"/>
          <w:sz w:val="24"/>
          <w:lang w:val="zh-CN"/>
        </w:rPr>
        <w:t xml:space="preserve">）不具备招标文件中规定的资格要求的；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w:t>
      </w:r>
      <w:r>
        <w:rPr>
          <w:rFonts w:hint="eastAsia" w:ascii="宋体" w:hAnsi="宋体" w:cs="宋体"/>
          <w:sz w:val="24"/>
        </w:rPr>
        <w:t xml:space="preserve">三</w:t>
      </w:r>
      <w:r>
        <w:rPr>
          <w:rFonts w:hint="eastAsia" w:ascii="宋体" w:hAnsi="宋体" w:cs="宋体"/>
          <w:sz w:val="24"/>
          <w:lang w:val="zh-CN"/>
        </w:rPr>
        <w:t xml:space="preserve">）报价超过招标文件中规定的预算金额或者最高限价的；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w:t>
      </w:r>
      <w:r>
        <w:rPr>
          <w:rFonts w:hint="eastAsia" w:ascii="宋体" w:hAnsi="宋体" w:cs="宋体"/>
          <w:sz w:val="24"/>
        </w:rPr>
        <w:t xml:space="preserve">四</w:t>
      </w:r>
      <w:r>
        <w:rPr>
          <w:rFonts w:hint="eastAsia" w:ascii="宋体" w:hAnsi="宋体" w:cs="宋体"/>
          <w:sz w:val="24"/>
          <w:lang w:val="zh-CN"/>
        </w:rPr>
        <w:t xml:space="preserve">）投标文件含有招标人不能接受的附加条件的；</w:t>
      </w:r>
      <w:r/>
    </w:p>
    <w:p>
      <w:pPr>
        <w:ind w:firstLine="482"/>
        <w:spacing w:line="360" w:lineRule="auto"/>
        <w:widowControl/>
        <w:rPr>
          <w:rFonts w:ascii="宋体" w:hAnsi="宋体"/>
          <w:b/>
          <w:sz w:val="24"/>
          <w:lang w:val="zh-CN"/>
        </w:rPr>
        <w:outlineLvl w:val="9"/>
      </w:pPr>
      <w:r>
        <w:rPr>
          <w:rFonts w:hint="eastAsia" w:ascii="宋体" w:hAnsi="宋体"/>
          <w:b/>
          <w:sz w:val="24"/>
          <w:lang w:val="zh-CN"/>
        </w:rPr>
        <w:t xml:space="preserve">（五）机器码检查中，出现不同投标人投标文件机器码一致情形的；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（六）法律、法规和招标文件规定的其他无效情形。</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27.2投标人应当遵循公平竞争的原则，不得恶意串通，不得妨碍其他投标人的竞争行为，不得损害招标人或者其他投标人的合法权益。</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在评标过程中发现投标人有上述情形的，评标委员会应当认定其投标无效，并书面报告本级财政部门。</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27.3有下列情形之一的，视为投标人串通投标，其投标无效：</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（一）不同投标人的投标文件由同一单位或者个人编制；</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（二）不同投标人委托同一单位或者个人办理投标事宜；</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（三）不同投标人的投标文件载明的项目管理成员或者联系人员为同一人；</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（四）不同投标人的投标文件异常一致或者投标报价呈规律性差异；</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（五）不同投标人的投标文件相互混装。</w:t>
      </w:r>
      <w:r/>
    </w:p>
    <w:p>
      <w:pPr>
        <w:spacing w:line="360" w:lineRule="auto"/>
        <w:widowControl/>
        <w:rPr>
          <w:rFonts w:ascii="宋体" w:hAnsi="宋体" w:cs="宋体"/>
          <w:b/>
          <w:sz w:val="24"/>
          <w:lang w:val="zh-CN"/>
        </w:rPr>
        <w:outlineLvl w:val="9"/>
      </w:pPr>
      <w:r>
        <w:rPr>
          <w:rFonts w:hint="eastAsia" w:ascii="宋体" w:hAnsi="宋体" w:cs="宋体"/>
          <w:b/>
          <w:sz w:val="24"/>
          <w:lang w:val="zh-CN"/>
        </w:rPr>
        <w:t xml:space="preserve">28.废标</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28.1在招标过程中，出现下列情况之一的，应予废标：</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28.1.1符合专业条件的供应商或者对招标文件作实质投标的供应商不足</w:t>
      </w:r>
      <w:r>
        <w:rPr>
          <w:rFonts w:hint="eastAsia" w:ascii="宋体" w:hAnsi="宋体" w:cs="宋体"/>
          <w:sz w:val="24"/>
        </w:rPr>
        <w:t xml:space="preserve">三</w:t>
      </w:r>
      <w:r>
        <w:rPr>
          <w:rFonts w:hint="eastAsia" w:ascii="宋体" w:hAnsi="宋体" w:cs="宋体"/>
          <w:sz w:val="24"/>
          <w:lang w:val="zh-CN"/>
        </w:rPr>
        <w:t xml:space="preserve">家的；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28.1.2出现影响采购公正的违法、违规行为的；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28.1.3投标人的报价均超过了采购预算，招标人不能支付的；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28.1.4因重大变故，采购任务取消的；</w:t>
      </w:r>
      <w:r/>
    </w:p>
    <w:p>
      <w:pPr>
        <w:ind w:firstLine="480"/>
        <w:spacing w:line="360" w:lineRule="auto"/>
        <w:widowControl/>
        <w:rPr>
          <w:rFonts w:ascii="宋体" w:hAnsi="宋体" w:cs="宋体"/>
          <w:sz w:val="24"/>
          <w:lang w:val="zh-CN"/>
        </w:rPr>
        <w:outlineLvl w:val="9"/>
      </w:pPr>
      <w:r>
        <w:rPr>
          <w:rFonts w:hint="eastAsia" w:ascii="宋体" w:hAnsi="宋体" w:cs="宋体"/>
          <w:sz w:val="24"/>
          <w:lang w:val="zh-CN"/>
        </w:rPr>
        <w:t xml:space="preserve">28.2废标后，招标人和招标代理机构将把废标的理由通知所有投标人。</w:t>
      </w:r>
      <w:r/>
    </w:p>
    <w:p>
      <w:pPr>
        <w:spacing w:line="360" w:lineRule="auto"/>
        <w:widowControl/>
        <w:rPr>
          <w:rFonts w:ascii="宋体" w:hAnsi="宋体" w:cs="宋体"/>
          <w:b/>
          <w:sz w:val="24"/>
          <w:lang w:val="zh-CN"/>
        </w:rPr>
      </w:pPr>
      <w:r>
        <w:rPr>
          <w:rFonts w:hint="eastAsia" w:ascii="宋体" w:hAnsi="宋体" w:cs="宋体"/>
          <w:b/>
          <w:sz w:val="24"/>
          <w:lang w:val="zh-CN"/>
        </w:rPr>
        <w:t xml:space="preserve">29.投标文件的评价和比较</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29.2最低的投标报价或最高的折扣比例是中标的重要条件，但不是唯一条件。</w:t>
      </w:r>
      <w:bookmarkStart w:id="10" w:name="_Toc19501"/>
      <w:r/>
      <w:bookmarkStart w:id="11" w:name="_Toc18442"/>
      <w:r/>
      <w:r/>
    </w:p>
    <w:p>
      <w:pPr>
        <w:spacing w:line="360" w:lineRule="auto"/>
        <w:widowControl/>
        <w:rPr>
          <w:rFonts w:ascii="宋体" w:hAnsi="宋体" w:cs="宋体"/>
          <w:sz w:val="24"/>
          <w:lang w:val="zh-CN"/>
        </w:rPr>
      </w:pPr>
      <w:r>
        <w:rPr>
          <w:rFonts w:hint="eastAsia" w:ascii="宋体" w:hAnsi="宋体"/>
          <w:b/>
          <w:sz w:val="24"/>
          <w:lang w:val="zh-CN"/>
        </w:rPr>
        <w:t xml:space="preserve">七、授予合同</w:t>
      </w:r>
      <w:bookmarkEnd w:id="10"/>
      <w:r/>
      <w:bookmarkEnd w:id="11"/>
      <w:r/>
      <w:r/>
    </w:p>
    <w:p>
      <w:pPr>
        <w:spacing w:line="360" w:lineRule="auto"/>
        <w:widowControl/>
        <w:rPr>
          <w:rFonts w:ascii="宋体" w:hAnsi="宋体" w:cs="宋体"/>
          <w:sz w:val="24"/>
          <w:lang w:val="zh-CN"/>
        </w:rPr>
      </w:pPr>
      <w:r>
        <w:rPr>
          <w:rFonts w:ascii="宋体" w:hAnsi="宋体" w:cs="宋体"/>
          <w:b/>
          <w:sz w:val="24"/>
          <w:lang w:val="zh-CN"/>
        </w:rPr>
        <w:t xml:space="preserve">3</w:t>
      </w:r>
      <w:r>
        <w:rPr>
          <w:rFonts w:hint="eastAsia" w:ascii="宋体" w:hAnsi="宋体" w:cs="宋体"/>
          <w:b/>
          <w:sz w:val="24"/>
          <w:lang w:val="zh-CN"/>
        </w:rPr>
        <w:t xml:space="preserve">0.中标单位的确认</w:t>
      </w:r>
      <w:r/>
    </w:p>
    <w:p>
      <w:pPr>
        <w:ind w:firstLine="480"/>
        <w:spacing w:line="360" w:lineRule="auto"/>
        <w:widowControl/>
        <w:rPr>
          <w:rFonts w:ascii="宋体" w:hAnsi="宋体" w:cs="宋体"/>
          <w:sz w:val="24"/>
          <w:lang w:val="zh-CN"/>
        </w:rPr>
      </w:pPr>
      <w:r>
        <w:rPr>
          <w:rFonts w:ascii="宋体" w:hAnsi="宋体" w:cs="宋体"/>
          <w:sz w:val="24"/>
          <w:lang w:val="zh-CN"/>
        </w:rPr>
        <w:t xml:space="preserve">3</w:t>
      </w:r>
      <w:r>
        <w:rPr>
          <w:rFonts w:hint="eastAsia" w:ascii="宋体" w:hAnsi="宋体" w:cs="宋体"/>
          <w:sz w:val="24"/>
          <w:lang w:val="zh-CN"/>
        </w:rPr>
        <w:t xml:space="preserve">0.1评标委员会根据投标人资格审查情况，对投标文件进行评价和比较，按照评标办法和标准进行评标，并按招标人的委托向招标人推荐中标人。</w:t>
      </w:r>
      <w:r/>
    </w:p>
    <w:p>
      <w:pPr>
        <w:ind w:firstLine="480"/>
        <w:spacing w:line="360" w:lineRule="auto"/>
        <w:widowControl/>
        <w:rPr>
          <w:rFonts w:ascii="宋体" w:hAnsi="宋体" w:cs="宋体"/>
          <w:sz w:val="24"/>
          <w:lang w:val="zh-CN"/>
        </w:rPr>
      </w:pPr>
      <w:r>
        <w:rPr>
          <w:rFonts w:ascii="宋体" w:hAnsi="宋体" w:cs="宋体"/>
          <w:sz w:val="24"/>
          <w:lang w:val="zh-CN"/>
        </w:rPr>
        <w:t xml:space="preserve">3</w:t>
      </w:r>
      <w:r>
        <w:rPr>
          <w:rFonts w:hint="eastAsia" w:ascii="宋体" w:hAnsi="宋体" w:cs="宋体"/>
          <w:sz w:val="24"/>
          <w:lang w:val="zh-CN"/>
        </w:rPr>
        <w:t xml:space="preserve">0.2经评标委员会评审并确定中标人后，招标代理机构将在规定的时间内将中标结果在相关媒体上予以公告，公告期为1个工作日。各投标人如对中标公告有异议，应在中标公告期届满起7个工作日内，以书面形式向招标代理机构提出质疑，该质疑须按《政府采购质疑和投诉办法》、《江苏省政府采购供应商监督管理暂行办法》的规定提交。招标代理机构将在收到质疑后7个工作日内，对质疑内容做出答复。在此期限后向招标代理机构提出质疑或质疑未经投标人法定代表人或参加投标的代理人签署和盖公章（原件），招标代理机构有权对该质疑不予答复。</w:t>
      </w:r>
      <w:r/>
    </w:p>
    <w:p>
      <w:pPr>
        <w:spacing w:line="360" w:lineRule="auto"/>
        <w:widowControl/>
        <w:rPr>
          <w:rFonts w:ascii="宋体" w:hAnsi="宋体" w:cs="宋体"/>
          <w:b/>
          <w:sz w:val="24"/>
          <w:lang w:val="zh-CN"/>
        </w:rPr>
      </w:pPr>
      <w:r>
        <w:rPr>
          <w:rFonts w:hint="eastAsia" w:ascii="宋体" w:hAnsi="宋体" w:cs="宋体"/>
          <w:b/>
          <w:sz w:val="24"/>
          <w:lang w:val="zh-CN"/>
        </w:rPr>
        <w:t xml:space="preserve">31.合同授予标准</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招标人将把合同授予其投标文件在实质上响应投标招标文件要求且按本须知规定评选出的投标人。确定为中标的投标人必须具有实施本合同的能力和资源。</w:t>
      </w:r>
      <w:r/>
    </w:p>
    <w:p>
      <w:pPr>
        <w:spacing w:line="360" w:lineRule="auto"/>
        <w:widowControl/>
        <w:rPr>
          <w:rFonts w:ascii="宋体" w:hAnsi="宋体" w:cs="宋体"/>
          <w:b/>
          <w:sz w:val="24"/>
          <w:lang w:val="zh-CN"/>
        </w:rPr>
      </w:pPr>
      <w:r>
        <w:rPr>
          <w:rFonts w:hint="eastAsia" w:ascii="宋体" w:hAnsi="宋体" w:cs="宋体"/>
          <w:b/>
          <w:sz w:val="24"/>
          <w:lang w:val="zh-CN"/>
        </w:rPr>
        <w:t xml:space="preserve">32.中标通知书</w:t>
      </w:r>
      <w:r/>
    </w:p>
    <w:p>
      <w:pPr>
        <w:ind w:firstLine="480"/>
        <w:spacing w:line="360" w:lineRule="auto"/>
        <w:widowControl/>
        <w:rPr>
          <w:rFonts w:ascii="宋体" w:hAnsi="宋体" w:cs="宋体"/>
          <w:b/>
          <w:sz w:val="24"/>
          <w:lang w:val="zh-CN"/>
        </w:rPr>
      </w:pPr>
      <w:r>
        <w:rPr>
          <w:rFonts w:hint="eastAsia" w:ascii="宋体" w:hAnsi="宋体" w:cs="宋体"/>
          <w:sz w:val="24"/>
          <w:lang w:val="zh-CN"/>
        </w:rPr>
        <w:t xml:space="preserve">32.1确定出中标人后，招标代理机构在法定时间内向中标人发出中标通知书。</w:t>
      </w:r>
      <w:r>
        <w:rPr>
          <w:rFonts w:hint="eastAsia" w:ascii="宋体" w:hAnsi="宋体" w:cs="宋体"/>
          <w:b/>
          <w:sz w:val="24"/>
          <w:lang w:val="zh-CN"/>
        </w:rPr>
        <w:t xml:space="preserve">请中标人在中标结果公告届满之日起30日内,使用CA证书登录“苏采云”系统及时下载中标通知书。</w:t>
      </w:r>
      <w:r>
        <w:rPr>
          <w:rFonts w:hint="eastAsia" w:ascii="宋体" w:hAnsi="宋体" w:cs="宋体"/>
          <w:sz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32.2中标通知书将成为合同的组成部分，对招标人和中标人具有同等法律效力。</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32.</w:t>
      </w:r>
      <w:r>
        <w:rPr>
          <w:rFonts w:ascii="宋体" w:hAnsi="宋体" w:cs="宋体"/>
          <w:sz w:val="24"/>
          <w:lang w:val="zh-CN"/>
        </w:rPr>
        <w:t xml:space="preserve">3</w:t>
      </w:r>
      <w:r>
        <w:rPr>
          <w:rFonts w:hint="eastAsia" w:ascii="宋体" w:hAnsi="宋体" w:cs="宋体"/>
          <w:sz w:val="24"/>
          <w:lang w:val="zh-CN"/>
        </w:rPr>
        <w:t xml:space="preserve">中标通知书发出后，招标人不得违法改变中标结果，中标人无正当理由不得放弃中标。</w:t>
      </w:r>
      <w:r/>
    </w:p>
    <w:p>
      <w:pPr>
        <w:spacing w:line="360" w:lineRule="auto"/>
        <w:widowControl/>
        <w:rPr>
          <w:rFonts w:ascii="宋体" w:hAnsi="宋体" w:cs="宋体"/>
          <w:b/>
          <w:sz w:val="24"/>
          <w:lang w:val="zh-CN"/>
        </w:rPr>
      </w:pPr>
      <w:r>
        <w:rPr>
          <w:rFonts w:hint="eastAsia" w:ascii="宋体" w:hAnsi="宋体" w:cs="宋体"/>
          <w:b/>
          <w:sz w:val="24"/>
          <w:lang w:val="zh-CN"/>
        </w:rPr>
        <w:t xml:space="preserve">33.合同的签订</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33</w:t>
      </w:r>
      <w:r>
        <w:rPr>
          <w:rFonts w:ascii="宋体" w:hAnsi="宋体" w:cs="宋体"/>
          <w:sz w:val="24"/>
          <w:lang w:val="zh-CN"/>
        </w:rPr>
        <w:t xml:space="preserve">.1 </w:t>
      </w:r>
      <w:r>
        <w:rPr>
          <w:rFonts w:hint="eastAsia" w:ascii="宋体" w:hAnsi="宋体" w:cs="宋体"/>
          <w:sz w:val="24"/>
          <w:lang w:val="zh-CN"/>
        </w:rPr>
        <w:t xml:space="preserve">按照《财政部办公厅关于进一步提高政府采购透明度和采购效率相关事项的通知》（财办库【2023】243号）文件精神，招标人与中标人原则上应当在中标通知书发出之日起30日内，按照招标文件及投标文件确定的事项签订政府采购合同。</w:t>
      </w:r>
      <w:r/>
    </w:p>
    <w:p>
      <w:pPr>
        <w:ind w:firstLine="480"/>
        <w:spacing w:line="360" w:lineRule="auto"/>
        <w:widowControl/>
        <w:rPr>
          <w:rFonts w:ascii="宋体" w:hAnsi="宋体" w:cs="宋体"/>
          <w:sz w:val="24"/>
        </w:rPr>
      </w:pPr>
      <w:r>
        <w:rPr>
          <w:rFonts w:hint="eastAsia" w:ascii="宋体" w:hAnsi="宋体" w:cs="宋体"/>
          <w:sz w:val="24"/>
          <w:lang w:val="zh-CN"/>
        </w:rPr>
        <w:t xml:space="preserve">33</w:t>
      </w:r>
      <w:r>
        <w:rPr>
          <w:rFonts w:ascii="宋体" w:hAnsi="宋体" w:cs="宋体"/>
          <w:sz w:val="24"/>
          <w:lang w:val="zh-CN"/>
        </w:rPr>
        <w:t xml:space="preserve">.2 </w:t>
      </w:r>
      <w:r>
        <w:rPr>
          <w:rFonts w:hint="eastAsia" w:ascii="宋体" w:hAnsi="宋体" w:cs="宋体"/>
          <w:sz w:val="24"/>
        </w:rPr>
        <w:t xml:space="preserve">招标人与中标人所签订的合同不得对招标文件确定的事项和中标人投标文件作实质性修改，招标人不得向中标人提出任何不合理的要求作为签订合同的条件。</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33</w:t>
      </w:r>
      <w:r>
        <w:rPr>
          <w:rFonts w:ascii="宋体" w:hAnsi="宋体" w:cs="宋体"/>
          <w:sz w:val="24"/>
          <w:lang w:val="zh-CN"/>
        </w:rPr>
        <w:t xml:space="preserve">.3</w:t>
      </w:r>
      <w:r>
        <w:rPr>
          <w:rFonts w:hint="eastAsia" w:ascii="宋体" w:hAnsi="宋体" w:cs="宋体"/>
          <w:sz w:val="24"/>
          <w:lang w:val="zh-CN"/>
        </w:rPr>
        <w:t xml:space="preserve">招标文件、中标人的投标文件及招标过程中有关澄清、承诺文件均应作为合同附件。</w:t>
      </w:r>
      <w:r/>
    </w:p>
    <w:p>
      <w:pPr>
        <w:ind w:firstLine="480"/>
        <w:spacing w:line="360" w:lineRule="auto"/>
        <w:widowControl/>
        <w:rPr>
          <w:rFonts w:ascii="宋体" w:hAnsi="宋体" w:cs="宋体"/>
          <w:b/>
          <w:sz w:val="24"/>
          <w:lang w:val="zh-CN"/>
        </w:rPr>
      </w:pPr>
      <w:r>
        <w:rPr>
          <w:rFonts w:hint="eastAsia" w:ascii="宋体" w:hAnsi="宋体" w:cs="宋体"/>
          <w:sz w:val="24"/>
          <w:lang w:val="zh-CN"/>
        </w:rPr>
        <w:t xml:space="preserve">33</w:t>
      </w:r>
      <w:r>
        <w:rPr>
          <w:rFonts w:ascii="宋体" w:hAnsi="宋体" w:cs="宋体"/>
          <w:sz w:val="24"/>
          <w:lang w:val="zh-CN"/>
        </w:rPr>
        <w:t xml:space="preserve">.4</w:t>
      </w:r>
      <w:r>
        <w:rPr>
          <w:rFonts w:hint="eastAsia" w:ascii="宋体" w:hAnsi="宋体" w:cs="宋体"/>
          <w:sz w:val="24"/>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360" w:lineRule="auto"/>
        <w:widowControl/>
        <w:rPr>
          <w:rFonts w:ascii="宋体" w:hAnsi="宋体" w:cs="宋体"/>
          <w:sz w:val="24"/>
          <w:lang w:val="zh-CN"/>
        </w:rPr>
      </w:pPr>
      <w:r>
        <w:rPr>
          <w:rFonts w:hint="eastAsia" w:ascii="宋体" w:hAnsi="宋体" w:cs="宋体"/>
          <w:sz w:val="24"/>
          <w:lang w:val="zh-CN"/>
        </w:rPr>
        <w:t xml:space="preserve">33</w:t>
      </w:r>
      <w:r>
        <w:rPr>
          <w:rFonts w:ascii="宋体" w:hAnsi="宋体" w:cs="宋体"/>
          <w:sz w:val="24"/>
          <w:lang w:val="zh-CN"/>
        </w:rPr>
        <w:t xml:space="preserve">.5</w:t>
      </w:r>
      <w:r>
        <w:rPr>
          <w:rFonts w:hint="eastAsia" w:ascii="宋体" w:hAnsi="宋体" w:cs="宋体"/>
          <w:sz w:val="24"/>
          <w:lang w:val="zh-CN"/>
        </w:rPr>
        <w:t xml:space="preserve">政府采购合同履行中，招标人需追加与合同标的相同货物、工程或者服务的，在不改变合同其他条款的前提下，可以与中标人协商签订补充合同，但所有补充合同的采购金额不得超过原合同采购金额的1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lang w:val="zh-CN"/>
        </w:rPr>
        <w:t xml:space="preserve">0%</w:t>
      </w:r>
      <w:r>
        <w:rPr>
          <w:rFonts w:hint="eastAsia" w:ascii="宋体" w:hAnsi="宋体" w:cs="宋体"/>
          <w:sz w:val="24"/>
          <w:lang w:val="zh-CN"/>
        </w:rPr>
        <w:t xml:space="preserve">。</w:t>
      </w:r>
      <w:bookmarkStart w:id="12" w:name="_Toc21029"/>
      <w:r/>
      <w:bookmarkStart w:id="13" w:name="_Toc8186"/>
      <w:r/>
      <w:r/>
    </w:p>
    <w:p>
      <w:pPr>
        <w:spacing w:line="360" w:lineRule="auto"/>
        <w:widowControl/>
        <w:rPr>
          <w:rFonts w:ascii="宋体" w:hAnsi="宋体" w:cs="宋体"/>
          <w:sz w:val="24"/>
          <w:lang w:val="zh-CN"/>
        </w:rPr>
      </w:pPr>
      <w:r>
        <w:rPr>
          <w:rFonts w:hint="eastAsia" w:ascii="宋体" w:hAnsi="宋体"/>
          <w:b/>
          <w:sz w:val="24"/>
          <w:lang w:val="zh-CN"/>
        </w:rPr>
        <w:t xml:space="preserve">八、其他事项</w:t>
      </w:r>
      <w:bookmarkEnd w:id="12"/>
      <w:r/>
      <w:bookmarkEnd w:id="13"/>
      <w:r/>
      <w:r/>
    </w:p>
    <w:p>
      <w:pPr>
        <w:ind w:firstLine="482"/>
        <w:spacing w:line="360" w:lineRule="auto"/>
        <w:widowControl/>
        <w:rPr>
          <w:rFonts w:ascii="宋体" w:hAnsi="宋体" w:cs="宋体"/>
          <w:b/>
          <w:sz w:val="24"/>
          <w:lang w:val="zh-CN"/>
        </w:rPr>
      </w:pPr>
      <w:r>
        <w:rPr>
          <w:rFonts w:hint="eastAsia" w:ascii="宋体" w:hAnsi="宋体" w:cs="宋体"/>
          <w:b/>
          <w:sz w:val="24"/>
          <w:lang w:val="zh-CN"/>
        </w:rPr>
        <w:t xml:space="preserve">34</w:t>
      </w:r>
      <w:r>
        <w:rPr>
          <w:rFonts w:ascii="宋体" w:hAnsi="宋体" w:cs="宋体"/>
          <w:b/>
          <w:sz w:val="24"/>
          <w:lang w:val="zh-CN"/>
        </w:rPr>
        <w:t xml:space="preserve">.</w:t>
      </w:r>
      <w:r>
        <w:rPr>
          <w:rFonts w:hint="eastAsia" w:ascii="宋体" w:hAnsi="宋体" w:cs="宋体"/>
          <w:b/>
          <w:sz w:val="24"/>
          <w:lang w:val="zh-CN"/>
        </w:rPr>
        <w:t xml:space="preserve">对投标人的机器码检查</w:t>
      </w:r>
      <w:r/>
    </w:p>
    <w:p>
      <w:pPr>
        <w:ind w:firstLine="482"/>
        <w:spacing w:line="360" w:lineRule="auto"/>
        <w:widowControl/>
        <w:rPr>
          <w:rFonts w:ascii="宋体" w:hAnsi="宋体" w:cs="宋体"/>
          <w:b/>
          <w:sz w:val="24"/>
          <w:lang w:val="zh-CN"/>
        </w:rPr>
      </w:pPr>
      <w:r>
        <w:rPr>
          <w:rFonts w:hint="eastAsia" w:ascii="宋体" w:hAnsi="宋体" w:cs="宋体"/>
          <w:b/>
          <w:sz w:val="24"/>
          <w:lang w:val="zh-CN"/>
        </w:rPr>
        <w:t xml:space="preserve">机器码检查中，出现不同投标人投标文件机器码一致情形的，投标文件将被认定为无效投标；</w:t>
      </w:r>
      <w:r/>
    </w:p>
    <w:p>
      <w:pPr>
        <w:ind w:firstLine="482"/>
        <w:spacing w:line="360" w:lineRule="auto"/>
        <w:widowControl/>
        <w:rPr>
          <w:rFonts w:ascii="宋体" w:hAnsi="宋体" w:cs="宋体"/>
          <w:b/>
          <w:sz w:val="24"/>
          <w:lang w:val="zh-CN"/>
        </w:rPr>
      </w:pPr>
      <w:r>
        <w:rPr>
          <w:rFonts w:hint="eastAsia" w:ascii="宋体" w:hAnsi="宋体" w:cs="宋体"/>
          <w:b/>
          <w:sz w:val="24"/>
          <w:lang w:val="zh-CN"/>
        </w:rPr>
        <w:t xml:space="preserve">35.有关监督部门将对招投标全过程进行监督。</w:t>
      </w:r>
      <w:r/>
    </w:p>
    <w:p>
      <w:pPr>
        <w:ind w:firstLine="482"/>
        <w:spacing w:line="360" w:lineRule="auto"/>
        <w:widowControl/>
        <w:rPr>
          <w:rFonts w:ascii="宋体" w:hAnsi="宋体" w:cs="宋体"/>
          <w:sz w:val="24"/>
          <w:lang w:val="zh-CN"/>
        </w:rPr>
      </w:pPr>
      <w:r>
        <w:rPr>
          <w:rFonts w:hint="eastAsia" w:ascii="宋体" w:hAnsi="宋体" w:cs="宋体"/>
          <w:b/>
          <w:sz w:val="24"/>
          <w:lang w:val="zh-CN"/>
        </w:rPr>
        <w:t xml:space="preserve">36.未尽事宜：</w:t>
      </w:r>
      <w:r>
        <w:rPr>
          <w:rFonts w:hint="eastAsia" w:ascii="宋体" w:hAnsi="宋体" w:cs="宋体"/>
          <w:sz w:val="24"/>
          <w:lang w:val="zh-CN"/>
        </w:rPr>
        <w:t xml:space="preserve">按《中华人民共和国政府采购法》及其他有关的法律法规的规定执行。</w:t>
      </w:r>
      <w:r/>
    </w:p>
    <w:p>
      <w:pPr>
        <w:spacing w:line="400" w:lineRule="exact"/>
        <w:rPr>
          <w:rFonts w:ascii="宋体" w:hAnsi="宋体"/>
          <w:sz w:val="24"/>
        </w:rPr>
      </w:pPr>
      <w:r>
        <w:rPr>
          <w:rFonts w:ascii="宋体" w:hAnsi="宋体"/>
          <w:sz w:val="24"/>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br w:type="page" w:clear="all"/>
      </w:r>
      <w:r/>
    </w:p>
    <w:p>
      <w:pPr>
        <w:pStyle w:val="981"/>
        <w:jc w:val="center"/>
        <w:spacing w:before="75" w:beforeAutospacing="0" w:after="75" w:afterAutospacing="0"/>
        <w:rPr>
          <w:rFonts w:ascii="宋体" w:hAnsi="宋体" w:eastAsia="宋体" w:cs="Times New Roman"/>
          <w:b/>
          <w:bCs/>
          <w:sz w:val="32"/>
        </w:rPr>
        <w:outlineLvl w:val="0"/>
      </w:pPr>
      <w:r>
        <w:rPr>
          <w:rFonts w:hint="eastAsia" w:ascii="宋体" w:hAnsi="宋体" w:eastAsia="宋体" w:cs="Times New Roman"/>
          <w:b/>
          <w:bCs/>
          <w:sz w:val="32"/>
        </w:rPr>
        <w:t xml:space="preserve">第三章</w:t>
      </w:r>
      <w:r>
        <w:rPr>
          <w:rFonts w:hint="eastAsia" w:ascii="宋体" w:hAnsi="宋体" w:eastAsia="宋体" w:cs="Times New Roman"/>
          <w:b/>
          <w:bCs/>
          <w:sz w:val="32"/>
          <w:lang w:val="en-US" w:eastAsia="zh-CN"/>
        </w:rPr>
        <w:t xml:space="preserve">  </w:t>
      </w:r>
      <w:r>
        <w:rPr>
          <w:rFonts w:hint="eastAsia" w:ascii="宋体" w:hAnsi="宋体" w:eastAsia="宋体" w:cs="Times New Roman"/>
          <w:b/>
          <w:bCs/>
          <w:sz w:val="32"/>
        </w:rPr>
        <w:t xml:space="preserve">投标文件格式</w:t>
      </w:r>
      <w:r/>
    </w:p>
    <w:p>
      <w:pPr>
        <w:pStyle w:val="1029"/>
        <w:ind w:firstLine="0"/>
        <w:spacing w:line="360" w:lineRule="auto"/>
        <w:widowControl/>
        <w:rPr>
          <w:rFonts w:hint="eastAsia" w:ascii="宋体" w:hAnsi="宋体" w:cs="宋体"/>
          <w:b/>
          <w:szCs w:val="21"/>
        </w:rPr>
      </w:pPr>
      <w:r>
        <w:rPr>
          <w:rFonts w:hint="eastAsia" w:ascii="宋体" w:hAnsi="宋体" w:cs="宋体"/>
          <w:b/>
          <w:szCs w:val="21"/>
        </w:rPr>
        <w:t xml:space="preserve">说明：</w:t>
      </w:r>
      <w:r/>
    </w:p>
    <w:p>
      <w:pPr>
        <w:pStyle w:val="1029"/>
        <w:ind w:firstLine="0"/>
        <w:spacing w:line="360" w:lineRule="auto"/>
        <w:widowControl/>
        <w:rPr>
          <w:rFonts w:hint="eastAsia" w:ascii="宋体" w:hAnsi="宋体" w:cs="宋体"/>
          <w:b/>
          <w:sz w:val="28"/>
          <w:szCs w:val="28"/>
        </w:rPr>
      </w:pPr>
      <w:r>
        <w:rPr>
          <w:rFonts w:hint="eastAsia" w:ascii="宋体" w:hAnsi="宋体" w:cs="宋体"/>
          <w:b/>
          <w:szCs w:val="21"/>
        </w:rPr>
        <w:t xml:space="preserve">    对本章所有的投标书格式 ，投标方可根据自身情况进行补充和修改，但补充和修改不得造成与本格式内容有实质性的违背。</w:t>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spacing w:line="400" w:lineRule="exact"/>
        <w:rPr>
          <w:rFonts w:hint="eastAsia" w:ascii="宋体" w:hAnsi="宋体" w:cs="宋体"/>
          <w:sz w:val="24"/>
          <w:szCs w:val="20"/>
        </w:rPr>
      </w:pPr>
      <w:r>
        <w:rPr>
          <w:rFonts w:hint="eastAsia" w:ascii="宋体" w:hAnsi="宋体" w:cs="宋体"/>
          <w:sz w:val="24"/>
          <w:szCs w:val="20"/>
        </w:rPr>
      </w:r>
      <w:r/>
    </w:p>
    <w:p>
      <w:pPr>
        <w:pStyle w:val="928"/>
        <w:spacing w:before="120" w:after="120" w:line="360" w:lineRule="auto"/>
        <w:widowControl/>
        <w:rPr>
          <w:rFonts w:ascii="宋体" w:hAnsi="宋体" w:eastAsia="宋体"/>
          <w:b w:val="0"/>
          <w:sz w:val="24"/>
          <w:szCs w:val="24"/>
          <w:lang w:val="en-US"/>
        </w:rPr>
      </w:pPr>
      <w:r>
        <w:rPr>
          <w:rFonts w:ascii="宋体" w:hAnsi="宋体" w:eastAsia="宋体"/>
          <w:sz w:val="24"/>
          <w:szCs w:val="24"/>
          <w:lang w:val="en-US" w:eastAsia="zh-CN" w:bidi="ar"/>
        </w:rPr>
        <w:br w:type="page" w:clear="all"/>
      </w:r>
      <w:bookmarkStart w:id="14" w:name="_Toc432097064"/>
      <w:r>
        <w:rPr>
          <w:rFonts w:ascii="宋体" w:hAnsi="宋体" w:eastAsia="宋体"/>
          <w:b w:val="0"/>
          <w:sz w:val="24"/>
          <w:szCs w:val="24"/>
          <w:lang w:val="en-US"/>
        </w:rPr>
        <w:t xml:space="preserve">1</w:t>
      </w:r>
      <w:r>
        <w:rPr>
          <w:rFonts w:hint="eastAsia" w:ascii="宋体" w:hAnsi="宋体" w:eastAsia="宋体"/>
          <w:b w:val="0"/>
          <w:sz w:val="24"/>
          <w:szCs w:val="24"/>
          <w:lang w:val="en-US" w:eastAsia="zh-CN"/>
        </w:rPr>
        <w:t xml:space="preserve">.</w:t>
      </w:r>
      <w:r>
        <w:rPr>
          <w:rFonts w:hint="eastAsia" w:ascii="宋体" w:hAnsi="宋体" w:eastAsia="宋体" w:cs="黑体"/>
          <w:b w:val="0"/>
          <w:sz w:val="24"/>
          <w:szCs w:val="24"/>
          <w:lang w:eastAsia="zh-CN"/>
        </w:rPr>
        <w:t xml:space="preserve">法定代表人授权委托书</w:t>
      </w:r>
      <w:bookmarkEnd w:id="14"/>
      <w:r/>
      <w:r/>
    </w:p>
    <w:p>
      <w:pPr>
        <w:pStyle w:val="1029"/>
        <w:ind w:firstLine="0"/>
        <w:widowControl/>
        <w:rPr>
          <w:rFonts w:hint="eastAsia" w:ascii="宋体" w:hAnsi="宋体" w:cs="宋体"/>
          <w:szCs w:val="21"/>
        </w:rPr>
      </w:pPr>
      <w:r>
        <w:rPr>
          <w:rFonts w:hint="eastAsia" w:ascii="宋体" w:hAnsi="宋体" w:cs="宋体"/>
          <w:szCs w:val="21"/>
        </w:rPr>
        <w:t xml:space="preserve"> </w:t>
      </w:r>
      <w:r/>
    </w:p>
    <w:p>
      <w:pPr>
        <w:pStyle w:val="1029"/>
        <w:jc w:val="center"/>
        <w:widowControl/>
        <w:rPr>
          <w:rFonts w:ascii="宋体" w:hAnsi="宋体"/>
          <w:bCs/>
          <w:sz w:val="24"/>
          <w:szCs w:val="24"/>
        </w:rPr>
      </w:pPr>
      <w:r>
        <w:rPr>
          <w:rFonts w:ascii="宋体" w:hAnsi="宋体"/>
          <w:bCs/>
          <w:sz w:val="24"/>
          <w:szCs w:val="24"/>
        </w:rPr>
        <w:t xml:space="preserve"> </w:t>
      </w:r>
      <w:r>
        <w:rPr>
          <w:rFonts w:hint="eastAsia" w:ascii="宋体" w:hAnsi="宋体" w:cs="黑体"/>
          <w:bCs/>
          <w:sz w:val="24"/>
          <w:szCs w:val="24"/>
        </w:rPr>
        <w:t xml:space="preserve">授权委托书</w:t>
      </w:r>
      <w:r/>
    </w:p>
    <w:p>
      <w:pPr>
        <w:pStyle w:val="1029"/>
        <w:spacing w:line="360" w:lineRule="auto"/>
        <w:widowControl/>
        <w:rPr>
          <w:rFonts w:hint="eastAsia" w:ascii="宋体" w:hAnsi="宋体" w:cs="宋体"/>
          <w:szCs w:val="21"/>
        </w:rPr>
      </w:pPr>
      <w:r>
        <w:rPr>
          <w:rFonts w:hint="eastAsia" w:ascii="宋体" w:hAnsi="宋体" w:cs="宋体"/>
          <w:szCs w:val="21"/>
        </w:rPr>
        <w:t xml:space="preserve">  </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 </w:t>
      </w:r>
      <w:r>
        <w:rPr>
          <w:rFonts w:hint="eastAsia" w:ascii="宋体" w:hAnsi="宋体" w:cs="宋体"/>
          <w:sz w:val="24"/>
          <w:szCs w:val="24"/>
          <w:u w:val="single"/>
        </w:rPr>
        <w:t xml:space="preserve">               </w:t>
      </w:r>
      <w:r>
        <w:rPr>
          <w:rFonts w:hint="eastAsia" w:ascii="宋体" w:hAnsi="宋体" w:cs="宋体"/>
          <w:sz w:val="24"/>
          <w:szCs w:val="24"/>
        </w:rPr>
        <w:t xml:space="preserve">（投标单位名称）的法定代表人，现授权委托 </w:t>
      </w:r>
      <w:r>
        <w:rPr>
          <w:rFonts w:hint="eastAsia" w:ascii="宋体" w:hAnsi="宋体" w:cs="宋体"/>
          <w:sz w:val="24"/>
          <w:szCs w:val="24"/>
          <w:u w:val="single"/>
        </w:rPr>
        <w:t xml:space="preserve">            </w:t>
      </w:r>
      <w:r>
        <w:rPr>
          <w:rFonts w:hint="eastAsia" w:ascii="宋体" w:hAnsi="宋体" w:cs="宋体"/>
          <w:sz w:val="24"/>
          <w:szCs w:val="24"/>
        </w:rPr>
        <w:t xml:space="preserve">（姓名）为我公司被授权代理人，以本公司的名义参加</w:t>
      </w:r>
      <w:r>
        <w:rPr>
          <w:rFonts w:hint="eastAsia" w:ascii="宋体" w:hAnsi="宋体" w:cs="宋体"/>
          <w:sz w:val="24"/>
          <w:szCs w:val="24"/>
          <w:lang w:eastAsia="zh-CN"/>
        </w:rPr>
        <w:t xml:space="preserve">苏州为华工程项目管理咨询有限公司</w:t>
      </w:r>
      <w:r>
        <w:rPr>
          <w:rFonts w:hint="eastAsia" w:ascii="宋体" w:hAnsi="宋体" w:cs="宋体"/>
          <w:sz w:val="24"/>
          <w:szCs w:val="24"/>
        </w:rPr>
        <w:t xml:space="preserve">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号的招标活动。被授权人在开标、评标、合同谈判过程中所签署的一切文件和处理与这有关的一切事务，我均予以承认。</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被授权人在授权委托书有效期内签署的所有文件不因授权委托的撤销而失效，除非有撤销授权委托的书面通知，本授权委托书自投标开始至合同履行完毕止。</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被授权人无转委托权。特此委托。</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    </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投标人：（盖章）</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法定代表人：（签字或盖章）</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代理人：（签字或盖章）</w:t>
      </w:r>
      <w:r/>
    </w:p>
    <w:p>
      <w:pPr>
        <w:pStyle w:val="1029"/>
        <w:jc w:val="right"/>
        <w:widowControl/>
        <w:rPr>
          <w:rFonts w:hint="eastAsia" w:ascii="宋体" w:hAnsi="宋体" w:cs="宋体"/>
          <w:sz w:val="24"/>
          <w:szCs w:val="24"/>
        </w:rPr>
      </w:pPr>
      <w:r>
        <w:rPr>
          <w:rFonts w:hint="eastAsia" w:ascii="宋体" w:hAnsi="宋体" w:cs="宋体"/>
          <w:sz w:val="24"/>
          <w:szCs w:val="24"/>
        </w:rPr>
        <w:t xml:space="preserve"> </w:t>
      </w:r>
      <w:r/>
    </w:p>
    <w:p>
      <w:pPr>
        <w:pStyle w:val="1029"/>
        <w:jc w:val="right"/>
        <w:widowControl/>
        <w:rPr>
          <w:rFonts w:hint="eastAsia" w:ascii="宋体" w:hAnsi="宋体" w:cs="宋体"/>
          <w:sz w:val="24"/>
          <w:szCs w:val="24"/>
        </w:rPr>
      </w:pPr>
      <w:r>
        <w:rPr>
          <w:rFonts w:hint="eastAsia" w:ascii="宋体" w:hAnsi="宋体" w:cs="宋体"/>
          <w:sz w:val="24"/>
          <w:szCs w:val="24"/>
        </w:rPr>
        <w:t xml:space="preserve"> </w:t>
      </w:r>
      <w:r/>
    </w:p>
    <w:p>
      <w:pPr>
        <w:pStyle w:val="1029"/>
        <w:ind w:firstLine="900"/>
        <w:widowControl/>
        <w:rPr>
          <w:rFonts w:hint="eastAsia" w:ascii="宋体" w:hAnsi="宋体" w:cs="宋体"/>
          <w:sz w:val="24"/>
          <w:szCs w:val="24"/>
        </w:rPr>
      </w:pPr>
      <w:r>
        <w:rPr>
          <w:rFonts w:hint="eastAsia" w:ascii="宋体" w:hAnsi="宋体" w:cs="宋体"/>
          <w:sz w:val="24"/>
          <w:szCs w:val="24"/>
        </w:rPr>
        <w:t xml:space="preserve">年  月  日</w:t>
      </w:r>
      <w:r/>
    </w:p>
    <w:p>
      <w:pPr>
        <w:pStyle w:val="1029"/>
        <w:ind w:firstLine="0"/>
        <w:widowControl/>
        <w:rPr>
          <w:rFonts w:hint="eastAsia" w:ascii="宋体" w:hAnsi="宋体" w:cs="宋体"/>
          <w:sz w:val="24"/>
          <w:szCs w:val="24"/>
        </w:rPr>
      </w:pPr>
      <w:r>
        <w:rPr>
          <w:rFonts w:hint="eastAsia" w:ascii="宋体" w:hAnsi="宋体" w:cs="宋体"/>
          <w:sz w:val="24"/>
          <w:szCs w:val="24"/>
        </w:rPr>
        <w:t xml:space="preserve"> </w:t>
      </w:r>
      <w:r/>
    </w:p>
    <w:p>
      <w:pPr>
        <w:rPr>
          <w:rFonts w:hint="eastAsia" w:ascii="宋体" w:hAnsi="宋体"/>
          <w:sz w:val="24"/>
          <w:lang w:bidi="ar"/>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sz w:val="24"/>
          <w:lang w:bidi="ar"/>
        </w:rPr>
      </w:r>
      <w:r/>
    </w:p>
    <w:p>
      <w:pPr>
        <w:pStyle w:val="928"/>
        <w:spacing w:before="120" w:after="120" w:line="360" w:lineRule="auto"/>
        <w:widowControl/>
        <w:rPr>
          <w:rFonts w:ascii="宋体" w:hAnsi="宋体" w:eastAsia="宋体"/>
          <w:b w:val="0"/>
          <w:sz w:val="24"/>
          <w:szCs w:val="24"/>
          <w:lang w:val="en-US"/>
        </w:rPr>
      </w:pPr>
      <w:r/>
      <w:bookmarkStart w:id="15" w:name="_Toc432097065"/>
      <w:r>
        <w:rPr>
          <w:rFonts w:ascii="宋体" w:hAnsi="宋体" w:eastAsia="宋体"/>
          <w:b w:val="0"/>
          <w:sz w:val="24"/>
          <w:szCs w:val="24"/>
          <w:lang w:val="en-US"/>
        </w:rPr>
        <w:t xml:space="preserve">2</w:t>
      </w:r>
      <w:r>
        <w:rPr>
          <w:rFonts w:hint="eastAsia" w:ascii="宋体" w:hAnsi="宋体" w:eastAsia="宋体"/>
          <w:b w:val="0"/>
          <w:sz w:val="24"/>
          <w:szCs w:val="24"/>
          <w:lang w:val="en-US" w:eastAsia="zh-CN"/>
        </w:rPr>
        <w:t xml:space="preserve">.</w:t>
      </w:r>
      <w:r>
        <w:rPr>
          <w:rFonts w:hint="eastAsia" w:ascii="宋体" w:hAnsi="宋体" w:eastAsia="宋体" w:cs="黑体"/>
          <w:b w:val="0"/>
          <w:sz w:val="24"/>
          <w:szCs w:val="24"/>
          <w:lang w:eastAsia="zh-CN"/>
        </w:rPr>
        <w:t xml:space="preserve">投标函</w:t>
      </w:r>
      <w:bookmarkEnd w:id="15"/>
      <w:r/>
      <w:r/>
    </w:p>
    <w:p>
      <w:pPr>
        <w:pStyle w:val="981"/>
        <w:jc w:val="center"/>
        <w:spacing w:before="0" w:beforeAutospacing="0" w:after="0" w:afterAutospacing="0" w:line="360" w:lineRule="exact"/>
        <w:widowControl w:val="off"/>
        <w:rPr>
          <w:bCs/>
        </w:rPr>
      </w:pPr>
      <w:r>
        <w:rPr>
          <w:rFonts w:cs="黑体"/>
          <w:bCs/>
          <w:lang w:bidi="ar"/>
        </w:rPr>
        <w:t xml:space="preserve">投标函</w:t>
      </w:r>
      <w:r/>
    </w:p>
    <w:p>
      <w:pPr>
        <w:pStyle w:val="981"/>
        <w:jc w:val="both"/>
        <w:spacing w:before="0" w:beforeAutospacing="0" w:after="0" w:afterAutospacing="0" w:line="360" w:lineRule="exact"/>
        <w:widowControl w:val="off"/>
      </w:pPr>
      <w:r>
        <w:rPr>
          <w:lang w:bidi="ar"/>
        </w:rPr>
        <w:t xml:space="preserve"> </w:t>
      </w:r>
      <w:r>
        <w:rPr>
          <w:u w:val="single"/>
          <w:lang w:bidi="ar"/>
        </w:rPr>
        <w:t xml:space="preserve">                   </w:t>
      </w:r>
      <w:r>
        <w:rPr>
          <w:lang w:bidi="ar"/>
        </w:rPr>
        <w:t xml:space="preserve">：</w:t>
      </w:r>
      <w:r/>
    </w:p>
    <w:p>
      <w:pPr>
        <w:pStyle w:val="981"/>
        <w:jc w:val="both"/>
        <w:spacing w:before="0" w:beforeAutospacing="0" w:after="0" w:afterAutospacing="0"/>
        <w:widowControl w:val="off"/>
      </w:pPr>
      <w:r>
        <w:rPr>
          <w:lang w:bidi="ar"/>
        </w:rPr>
        <w:t xml:space="preserve">    我们收到贵公司</w:t>
      </w:r>
      <w:r>
        <w:rPr>
          <w:u w:val="single"/>
          <w:lang w:bidi="ar"/>
        </w:rPr>
        <w:t xml:space="preserve">      </w:t>
      </w:r>
      <w:r>
        <w:rPr>
          <w:lang w:bidi="ar"/>
        </w:rPr>
        <w:t xml:space="preserve">号招标文件，经仔细阅读和研究，我们同意招标文件的各条款要求并决定参加投标。</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1</w:t>
      </w:r>
      <w:r>
        <w:rPr>
          <w:rFonts w:hint="eastAsia" w:ascii="宋体" w:hAnsi="宋体" w:cs="宋体"/>
          <w:sz w:val="24"/>
          <w:lang w:bidi="ar"/>
        </w:rPr>
        <w:t xml:space="preserve">我们愿意按照招标文件的一切要求，提供以上项目的所有内容，我们的投标报价</w:t>
      </w:r>
      <w:r>
        <w:rPr>
          <w:rFonts w:hint="eastAsia" w:ascii="宋体" w:hAnsi="宋体" w:cs="宋体"/>
          <w:sz w:val="24"/>
        </w:rPr>
        <w:t xml:space="preserve">包括所有服务管理内容、耗材、通讯、服装、胸卡、办公设备、各种税费、人工、餐饮、节假日加班工资、劳保、维护、技术支持与培训及相关劳务支出等工作所发生的全部费用以及投标人企业利润、税金和政策性文件规定及合同包含的所有风险、责任等各项应有费用</w:t>
      </w:r>
      <w:r>
        <w:rPr>
          <w:rFonts w:hint="eastAsia" w:ascii="宋体" w:hAnsi="宋体" w:cs="宋体"/>
          <w:sz w:val="24"/>
          <w:lang w:bidi="ar"/>
        </w:rPr>
        <w:t xml:space="preserve">。</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2</w:t>
      </w:r>
      <w:r>
        <w:rPr>
          <w:rFonts w:hint="eastAsia" w:ascii="宋体" w:hAnsi="宋体" w:cs="宋体"/>
          <w:sz w:val="24"/>
          <w:lang w:bidi="ar"/>
        </w:rPr>
        <w:t xml:space="preserve">如果我们的投标书被接受，我们将严格履行招标文件中规定的每一项要求，严格履行合同的责任和义务</w:t>
      </w:r>
      <w:r>
        <w:rPr>
          <w:rFonts w:ascii="宋体" w:hAnsi="宋体"/>
          <w:sz w:val="24"/>
          <w:lang w:bidi="ar"/>
        </w:rPr>
        <w:t xml:space="preserve">, </w:t>
      </w:r>
      <w:r>
        <w:rPr>
          <w:rFonts w:hint="eastAsia" w:ascii="宋体" w:hAnsi="宋体" w:cs="宋体"/>
          <w:sz w:val="24"/>
          <w:lang w:bidi="ar"/>
        </w:rPr>
        <w:t xml:space="preserve">保证按期、按质履行合同，完成全部工作。</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3</w:t>
      </w:r>
      <w:r>
        <w:rPr>
          <w:rFonts w:hint="eastAsia" w:ascii="宋体" w:hAnsi="宋体" w:cs="宋体"/>
          <w:sz w:val="24"/>
          <w:lang w:bidi="ar"/>
        </w:rPr>
        <w:t xml:space="preserve">我们同意按招标文件中的规定，本投标书的有效期限为开标后</w:t>
      </w:r>
      <w:r>
        <w:rPr>
          <w:rFonts w:ascii="宋体" w:hAnsi="宋体"/>
          <w:sz w:val="24"/>
          <w:u w:val="single"/>
          <w:lang w:bidi="ar"/>
        </w:rPr>
        <w:t xml:space="preserve">60</w:t>
      </w:r>
      <w:r>
        <w:rPr>
          <w:rFonts w:hint="eastAsia" w:ascii="宋体" w:hAnsi="宋体" w:cs="宋体"/>
          <w:sz w:val="24"/>
          <w:lang w:bidi="ar"/>
        </w:rPr>
        <w:t xml:space="preserve">天。</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4</w:t>
      </w:r>
      <w:r>
        <w:rPr>
          <w:rFonts w:hint="eastAsia" w:ascii="宋体" w:hAnsi="宋体" w:cs="宋体"/>
          <w:sz w:val="24"/>
          <w:lang w:bidi="ar"/>
        </w:rPr>
        <w:t xml:space="preserve">我们已详细审查全部招标文件，我们认为招标文件中不存在以不合理的要求限制或者排斥潜在投标供应商、不存在对潜在投标供应商实行差别待遇或者歧视待遇、不存在指定特定的供应商、不存在含倾向性或者排斥潜在投标供应商的其他内容，我们完全理解并同意放弃对这方面有不明及误解的权力。</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5</w:t>
      </w:r>
      <w:r>
        <w:rPr>
          <w:rFonts w:hint="eastAsia" w:ascii="宋体" w:hAnsi="宋体" w:cs="宋体"/>
          <w:sz w:val="24"/>
          <w:lang w:bidi="ar"/>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6</w:t>
      </w:r>
      <w:r>
        <w:rPr>
          <w:rFonts w:hint="eastAsia" w:ascii="宋体" w:hAnsi="宋体" w:cs="宋体"/>
          <w:sz w:val="24"/>
          <w:lang w:bidi="ar"/>
        </w:rPr>
        <w:t xml:space="preserve">我们认为你们有权决定中标者，还认为你们有权接受或拒绝所有的投标者。</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7</w:t>
      </w:r>
      <w:r>
        <w:rPr>
          <w:rFonts w:hint="eastAsia" w:ascii="宋体" w:hAnsi="宋体" w:cs="宋体"/>
          <w:sz w:val="24"/>
          <w:lang w:bidi="ar"/>
        </w:rPr>
        <w:t xml:space="preserve">我们愿意遵守招标公告及招标文件中所列的收费标准。</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8</w:t>
      </w:r>
      <w:r>
        <w:rPr>
          <w:rFonts w:hint="eastAsia" w:ascii="宋体" w:hAnsi="宋体" w:cs="宋体"/>
          <w:sz w:val="24"/>
          <w:lang w:bidi="ar"/>
        </w:rPr>
        <w:t xml:space="preserve">我们承诺该项投标在开标后的全过程中保持有效，不作任何更改和变动。我们同意中标后若不履行投标文件的内容要求和各项承诺及义务的即被视为违约，其中标资格将被取消。</w:t>
      </w:r>
      <w:r/>
    </w:p>
    <w:p>
      <w:pPr>
        <w:numPr>
          <w:ilvl w:val="0"/>
          <w:numId w:val="0"/>
        </w:numPr>
        <w:ind w:left="425" w:hanging="425"/>
        <w:rPr>
          <w:rFonts w:ascii="宋体" w:hAnsi="宋体"/>
          <w:sz w:val="24"/>
        </w:rPr>
      </w:pPr>
      <w:r>
        <w:rPr>
          <w:rFonts w:hint="default" w:ascii="宋体" w:hAnsi="宋体" w:eastAsia="宋体" w:cs="Times New Roman"/>
          <w:sz w:val="24"/>
          <w:szCs w:val="24"/>
          <w:lang w:val="en-US" w:eastAsia="zh-CN" w:bidi="ar-SA"/>
        </w:rPr>
        <w:t xml:space="preserve">9</w:t>
      </w:r>
      <w:r>
        <w:rPr>
          <w:rFonts w:hint="eastAsia" w:ascii="宋体" w:hAnsi="宋体" w:cs="宋体"/>
          <w:sz w:val="24"/>
          <w:lang w:bidi="ar"/>
        </w:rPr>
        <w:t xml:space="preserve">我们同意中标单位若无法按约定条款履行义务等行为，招标方有权取消其中标资格。</w:t>
      </w:r>
      <w:r/>
    </w:p>
    <w:p>
      <w:pPr>
        <w:rPr>
          <w:rFonts w:ascii="宋体" w:hAnsi="宋体"/>
          <w:sz w:val="24"/>
        </w:rPr>
      </w:pPr>
      <w:r>
        <w:rPr>
          <w:lang w:bidi="ar"/>
        </w:rPr>
        <w:t xml:space="preserve">1</w:t>
      </w:r>
      <w:r>
        <w:rPr>
          <w:rFonts w:hint="eastAsia"/>
          <w:lang w:val="en-US" w:eastAsia="zh-CN" w:bidi="ar"/>
        </w:rPr>
        <w:t xml:space="preserve">1</w:t>
      </w:r>
      <w:r>
        <w:rPr>
          <w:rFonts w:hint="eastAsia" w:ascii="宋体" w:hAnsi="宋体" w:cs="宋体"/>
          <w:sz w:val="24"/>
          <w:lang w:bidi="ar"/>
        </w:rPr>
        <w:t xml:space="preserve">所有有关标书的函电，请按下列地址联系：</w:t>
      </w:r>
      <w:r/>
    </w:p>
    <w:p>
      <w:pPr>
        <w:pStyle w:val="981"/>
        <w:jc w:val="both"/>
        <w:spacing w:before="0" w:beforeAutospacing="0" w:after="0" w:afterAutospacing="0" w:line="360" w:lineRule="auto"/>
        <w:widowControl w:val="off"/>
      </w:pPr>
      <w:r>
        <w:rPr>
          <w:lang w:bidi="ar"/>
        </w:rPr>
        <w:t xml:space="preserve">单位：</w:t>
      </w:r>
      <w:r/>
    </w:p>
    <w:p>
      <w:pPr>
        <w:pStyle w:val="981"/>
        <w:ind w:firstLine="1200"/>
        <w:jc w:val="both"/>
        <w:spacing w:before="0" w:beforeAutospacing="0" w:after="0" w:afterAutospacing="0" w:line="360" w:lineRule="auto"/>
        <w:widowControl w:val="off"/>
      </w:pPr>
      <w:r>
        <w:rPr>
          <w:lang w:bidi="ar"/>
        </w:rPr>
        <w:t xml:space="preserve">联系人：</w:t>
      </w:r>
      <w:r/>
    </w:p>
    <w:p>
      <w:pPr>
        <w:pStyle w:val="981"/>
        <w:ind w:firstLine="1200"/>
        <w:jc w:val="both"/>
        <w:spacing w:before="0" w:beforeAutospacing="0" w:after="0" w:afterAutospacing="0" w:line="360" w:lineRule="exact"/>
        <w:widowControl w:val="off"/>
      </w:pPr>
      <w:r>
        <w:rPr>
          <w:lang w:bidi="ar"/>
        </w:rPr>
        <w:t xml:space="preserve">地址：                          邮政编码：</w:t>
      </w:r>
      <w:r/>
    </w:p>
    <w:p>
      <w:pPr>
        <w:pStyle w:val="981"/>
        <w:ind w:firstLine="1200"/>
        <w:jc w:val="both"/>
        <w:spacing w:before="0" w:beforeAutospacing="0" w:after="0" w:afterAutospacing="0" w:line="360" w:lineRule="exact"/>
        <w:widowControl w:val="off"/>
      </w:pPr>
      <w:r>
        <w:rPr>
          <w:lang w:bidi="ar"/>
        </w:rPr>
        <w:t xml:space="preserve">联系电话：                      传    真：</w:t>
      </w:r>
      <w:r/>
    </w:p>
    <w:p>
      <w:pPr>
        <w:pStyle w:val="981"/>
        <w:jc w:val="both"/>
        <w:spacing w:before="0" w:beforeAutospacing="0" w:after="0" w:afterAutospacing="0" w:line="360" w:lineRule="exact"/>
        <w:widowControl w:val="off"/>
      </w:pPr>
      <w:r/>
      <w:r/>
    </w:p>
    <w:p>
      <w:pPr>
        <w:pStyle w:val="981"/>
        <w:ind w:left="3400" w:firstLine="425"/>
        <w:jc w:val="both"/>
        <w:spacing w:before="0" w:beforeAutospacing="0" w:after="0" w:afterAutospacing="0" w:line="360" w:lineRule="exact"/>
        <w:widowControl w:val="off"/>
      </w:pPr>
      <w:r>
        <w:rPr>
          <w:lang w:bidi="ar"/>
        </w:rPr>
        <w:t xml:space="preserve">投标人：（单位盖章）</w:t>
      </w:r>
      <w:r/>
    </w:p>
    <w:p>
      <w:pPr>
        <w:pStyle w:val="981"/>
        <w:ind w:left="3825"/>
        <w:jc w:val="both"/>
        <w:spacing w:before="0" w:beforeAutospacing="0" w:after="0" w:afterAutospacing="0" w:line="360" w:lineRule="exact"/>
        <w:widowControl w:val="off"/>
      </w:pPr>
      <w:r>
        <w:rPr>
          <w:lang w:bidi="ar"/>
        </w:rPr>
        <w:t xml:space="preserve">法定代表人或代理人：（签字或盖章）</w:t>
      </w:r>
      <w:r/>
    </w:p>
    <w:p>
      <w:pPr>
        <w:pStyle w:val="981"/>
        <w:ind w:firstLine="5820"/>
        <w:jc w:val="both"/>
        <w:spacing w:before="0" w:beforeAutospacing="0" w:after="0" w:afterAutospacing="0" w:line="360" w:lineRule="exact"/>
        <w:widowControl w:val="off"/>
        <w:rPr>
          <w:rFonts w:ascii="宋体" w:hAnsi="宋体"/>
          <w:b/>
          <w:sz w:val="24"/>
        </w:rPr>
      </w:pPr>
      <w:r>
        <w:rPr>
          <w:lang w:bidi="ar"/>
        </w:rPr>
        <w:t xml:space="preserve">年     月     日</w:t>
      </w:r>
      <w:r/>
    </w:p>
    <w:p>
      <w:pPr>
        <w:pStyle w:val="928"/>
        <w:spacing w:before="120" w:after="120" w:line="360" w:lineRule="auto"/>
        <w:widowControl/>
        <w:rPr>
          <w:rFonts w:ascii="宋体" w:hAnsi="宋体" w:eastAsia="宋体"/>
          <w:b w:val="0"/>
          <w:sz w:val="24"/>
          <w:szCs w:val="24"/>
          <w:lang w:val="en-US"/>
        </w:rPr>
      </w:pPr>
      <w:r>
        <w:rPr>
          <w:rFonts w:ascii="宋体" w:hAnsi="宋体" w:eastAsia="宋体"/>
          <w:sz w:val="24"/>
          <w:szCs w:val="24"/>
          <w:lang w:val="en-US" w:eastAsia="zh-CN" w:bidi="ar"/>
        </w:rPr>
        <w:br w:type="page" w:clear="all"/>
      </w:r>
      <w:bookmarkStart w:id="16" w:name="_Toc432097066"/>
      <w:r>
        <w:rPr>
          <w:rFonts w:ascii="宋体" w:hAnsi="宋体" w:eastAsia="宋体"/>
          <w:b w:val="0"/>
          <w:sz w:val="24"/>
          <w:szCs w:val="24"/>
          <w:lang w:val="en-US"/>
        </w:rPr>
        <w:t xml:space="preserve">3</w:t>
      </w:r>
      <w:r>
        <w:rPr>
          <w:rFonts w:hint="eastAsia" w:ascii="宋体" w:hAnsi="宋体" w:eastAsia="宋体"/>
          <w:b w:val="0"/>
          <w:sz w:val="24"/>
          <w:szCs w:val="24"/>
          <w:lang w:val="en-US" w:eastAsia="zh-CN"/>
        </w:rPr>
        <w:t xml:space="preserve">.</w:t>
      </w:r>
      <w:r>
        <w:rPr>
          <w:rFonts w:hint="eastAsia" w:ascii="宋体" w:hAnsi="宋体" w:eastAsia="宋体" w:cs="黑体"/>
          <w:b w:val="0"/>
          <w:sz w:val="24"/>
          <w:szCs w:val="24"/>
          <w:lang w:eastAsia="zh-CN"/>
        </w:rPr>
        <w:t xml:space="preserve">开标一览表</w:t>
      </w:r>
      <w:bookmarkEnd w:id="16"/>
      <w:r/>
      <w:r/>
    </w:p>
    <w:p>
      <w:pPr>
        <w:pStyle w:val="981"/>
        <w:jc w:val="center"/>
        <w:spacing w:before="0" w:beforeAutospacing="0" w:after="0" w:afterAutospacing="0"/>
        <w:widowControl w:val="off"/>
        <w:rPr>
          <w:b/>
        </w:rPr>
      </w:pPr>
      <w:r>
        <w:rPr>
          <w:b/>
          <w:lang w:bidi="ar"/>
        </w:rPr>
        <w:t xml:space="preserve">开标一览表</w:t>
      </w:r>
      <w:r/>
    </w:p>
    <w:tbl>
      <w:tblPr>
        <w:tblStyle w:val="7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1293"/>
        <w:gridCol w:w="5843"/>
      </w:tblGrid>
      <w:tr>
        <w:trPr>
          <w:cantSplit/>
          <w:trHeight w:val="1098"/>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600" w:lineRule="exact"/>
              <w:widowControl/>
              <w:rPr>
                <w:rFonts w:ascii="宋体" w:hAnsi="宋体" w:cs="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spacing w:line="600" w:lineRule="exact"/>
              <w:widowControl/>
              <w:rPr>
                <w:rFonts w:hint="eastAsia" w:ascii="宋体" w:hAnsi="宋体"/>
                <w:szCs w:val="21"/>
              </w:rPr>
            </w:pPr>
            <w:r>
              <w:rPr>
                <w:rFonts w:hint="eastAsia" w:ascii="宋体" w:hAnsi="宋体"/>
                <w:szCs w:val="21"/>
              </w:rPr>
              <w:t xml:space="preserve">标段号</w:t>
            </w:r>
            <w:r/>
          </w:p>
        </w:tc>
        <w:tc>
          <w:tcPr>
            <w:tcBorders>
              <w:top w:val="single" w:color="000000" w:sz="4" w:space="0"/>
              <w:left w:val="single" w:color="000000" w:sz="4" w:space="0"/>
              <w:bottom w:val="single" w:color="000000" w:sz="4" w:space="0"/>
              <w:right w:val="single" w:color="000000" w:sz="4" w:space="0"/>
            </w:tcBorders>
            <w:tcW w:w="3430" w:type="pct"/>
            <w:vAlign w:val="center"/>
            <w:textDirection w:val="lrTb"/>
            <w:noWrap w:val="false"/>
          </w:tcPr>
          <w:p>
            <w:pPr>
              <w:jc w:val="center"/>
              <w:spacing w:line="600" w:lineRule="exact"/>
              <w:widowControl/>
              <w:rPr>
                <w:rFonts w:ascii="宋体" w:hAnsi="宋体"/>
                <w:szCs w:val="21"/>
              </w:rPr>
            </w:pPr>
            <w:r>
              <w:rPr>
                <w:rFonts w:hint="eastAsia" w:ascii="宋体" w:hAnsi="宋体"/>
                <w:szCs w:val="21"/>
              </w:rPr>
              <w:t xml:space="preserve">投标单价（</w:t>
            </w:r>
            <w:r>
              <w:rPr>
                <w:rFonts w:hint="eastAsia" w:ascii="宋体" w:hAnsi="宋体" w:cs="宋体"/>
                <w:b/>
                <w:bCs/>
                <w:sz w:val="22"/>
                <w:szCs w:val="22"/>
                <w:lang w:bidi="ar"/>
              </w:rPr>
              <w:t xml:space="preserve">元</w:t>
            </w:r>
            <w:r>
              <w:rPr>
                <w:rFonts w:ascii="宋体" w:hAnsi="宋体" w:cs="宋体"/>
                <w:b/>
                <w:bCs/>
                <w:sz w:val="22"/>
                <w:szCs w:val="22"/>
                <w:lang w:bidi="ar"/>
              </w:rPr>
              <w:t xml:space="preserve">/</w:t>
            </w:r>
            <w:r>
              <w:rPr>
                <w:rFonts w:hint="eastAsia" w:ascii="宋体" w:hAnsi="宋体" w:cs="宋体"/>
                <w:b/>
                <w:bCs/>
                <w:sz w:val="22"/>
                <w:szCs w:val="22"/>
                <w:lang w:bidi="ar"/>
              </w:rPr>
              <w:t xml:space="preserve">人</w:t>
            </w:r>
            <w:r>
              <w:rPr>
                <w:rFonts w:ascii="宋体" w:hAnsi="宋体"/>
                <w:b/>
                <w:bCs/>
                <w:sz w:val="22"/>
                <w:szCs w:val="22"/>
                <w:lang w:bidi="ar"/>
              </w:rPr>
              <w:t xml:space="preserve">/</w:t>
            </w:r>
            <w:r>
              <w:rPr>
                <w:rFonts w:hint="eastAsia" w:ascii="宋体" w:hAnsi="宋体" w:cs="宋体"/>
                <w:b/>
                <w:bCs/>
                <w:sz w:val="22"/>
                <w:szCs w:val="22"/>
                <w:lang w:bidi="ar"/>
              </w:rPr>
              <w:t xml:space="preserve">日</w:t>
            </w:r>
            <w:r>
              <w:rPr>
                <w:rFonts w:hint="eastAsia" w:ascii="宋体" w:hAnsi="宋体"/>
                <w:szCs w:val="21"/>
              </w:rPr>
              <w:t xml:space="preserve">）</w:t>
            </w:r>
            <w:r/>
          </w:p>
        </w:tc>
      </w:tr>
      <w:tr>
        <w:trPr>
          <w:cantSplit/>
          <w:trHeight w:val="1697"/>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600" w:lineRule="exact"/>
              <w:widowControl/>
              <w:rPr>
                <w:rFonts w:ascii="宋体" w:hAnsi="宋体" w:cs="宋体"/>
                <w:szCs w:val="21"/>
              </w:rPr>
            </w:pPr>
            <w:r/>
            <w:bookmarkStart w:id="17" w:name="XMMC"/>
            <w:r/>
            <w:bookmarkEnd w:id="17"/>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spacing w:line="6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30" w:type="pct"/>
            <w:vAlign w:val="center"/>
            <w:textDirection w:val="lrTb"/>
            <w:noWrap w:val="false"/>
          </w:tcPr>
          <w:p>
            <w:pPr>
              <w:jc w:val="center"/>
              <w:spacing w:line="600" w:lineRule="exact"/>
              <w:widowControl/>
              <w:rPr>
                <w:rFonts w:ascii="宋体" w:hAnsi="宋体"/>
                <w:szCs w:val="21"/>
              </w:rPr>
            </w:pPr>
            <w:r/>
            <w:bookmarkStart w:id="18" w:name="JEXX"/>
            <w:r/>
            <w:bookmarkEnd w:id="18"/>
            <w:r/>
            <w:r/>
          </w:p>
        </w:tc>
      </w:tr>
      <w:tr>
        <w:trPr>
          <w:cantSplit/>
          <w:trHeight w:val="1361"/>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600" w:lineRule="exact"/>
              <w:widowControl/>
              <w:rPr>
                <w:rFonts w:ascii="宋体" w:hAnsi="宋体" w:cs="宋体"/>
                <w:szCs w:val="21"/>
              </w:rPr>
            </w:pPr>
            <w:r>
              <w:rPr>
                <w:rFonts w:hint="eastAsia" w:ascii="宋体" w:hAnsi="宋体" w:cs="宋体"/>
                <w:szCs w:val="21"/>
              </w:rPr>
              <w:t xml:space="preserve">投标报价大写金额</w:t>
            </w:r>
            <w:r/>
          </w:p>
        </w:tc>
        <w:tc>
          <w:tcPr>
            <w:gridSpan w:val="2"/>
            <w:tcBorders>
              <w:top w:val="single" w:color="000000" w:sz="4" w:space="0"/>
              <w:left w:val="single" w:color="000000" w:sz="4" w:space="0"/>
              <w:bottom w:val="single" w:color="000000" w:sz="4" w:space="0"/>
              <w:right w:val="single" w:color="000000" w:sz="4" w:space="0"/>
            </w:tcBorders>
            <w:tcW w:w="4189" w:type="pct"/>
            <w:vAlign w:val="top"/>
            <w:textDirection w:val="lrTb"/>
            <w:noWrap w:val="false"/>
          </w:tcPr>
          <w:p>
            <w:pPr>
              <w:spacing w:line="600" w:lineRule="exact"/>
              <w:widowControl/>
              <w:rPr>
                <w:rFonts w:ascii="宋体" w:hAnsi="宋体" w:cs="宋体"/>
                <w:szCs w:val="21"/>
              </w:rPr>
            </w:pPr>
            <w:r/>
            <w:bookmarkStart w:id="19" w:name="JEDX"/>
            <w:r/>
            <w:bookmarkEnd w:id="19"/>
            <w:r/>
            <w:r/>
          </w:p>
        </w:tc>
      </w:tr>
    </w:tbl>
    <w:p>
      <w:pPr>
        <w:pStyle w:val="981"/>
        <w:ind w:firstLine="480"/>
        <w:jc w:val="center"/>
        <w:spacing w:before="0" w:beforeAutospacing="0" w:after="0" w:afterAutospacing="0"/>
        <w:widowControl w:val="off"/>
      </w:pPr>
      <w:r/>
      <w:r/>
    </w:p>
    <w:p>
      <w:pPr>
        <w:ind w:firstLine="480"/>
        <w:spacing w:line="360" w:lineRule="auto"/>
        <w:rPr>
          <w:rFonts w:ascii="宋体" w:hAnsi="宋体" w:cs="宋体"/>
          <w:b/>
          <w:bCs/>
          <w:sz w:val="24"/>
          <w:shd w:val="clear" w:color="auto" w:fill="ffffff"/>
          <w:lang w:val="zh-CN"/>
        </w:rPr>
      </w:pPr>
      <w:r>
        <w:rPr>
          <w:rFonts w:hint="eastAsia" w:ascii="宋体" w:hAnsi="宋体"/>
          <w:sz w:val="24"/>
        </w:rPr>
        <w:t xml:space="preserve">注：本项目为固定单价报价，最高限价：</w:t>
      </w:r>
      <w:r>
        <w:rPr>
          <w:rFonts w:hint="eastAsia" w:ascii="宋体" w:hAnsi="宋体" w:eastAsia="宋体" w:cs="宋体"/>
          <w:sz w:val="24"/>
          <w:lang w:val="en-US" w:eastAsia="zh-CN"/>
        </w:rPr>
        <w:t xml:space="preserve">230</w:t>
      </w:r>
      <w:r>
        <w:rPr>
          <w:rFonts w:hint="eastAsia" w:ascii="宋体" w:hAnsi="宋体"/>
          <w:sz w:val="24"/>
        </w:rPr>
        <w:t xml:space="preserve">元/人/日</w:t>
      </w:r>
      <w:r>
        <w:rPr>
          <w:rFonts w:hint="eastAsia" w:ascii="宋体" w:hAnsi="宋体" w:cs="宋体"/>
          <w:sz w:val="24"/>
          <w:shd w:val="clear" w:color="auto" w:fill="ffffff"/>
          <w:lang w:val="zh-CN"/>
        </w:rPr>
        <w:t xml:space="preserve">（</w:t>
      </w:r>
      <w:r>
        <w:rPr>
          <w:rFonts w:hint="eastAsia" w:ascii="宋体" w:hAnsi="宋体"/>
          <w:sz w:val="24"/>
        </w:rPr>
        <w:t xml:space="preserve">本项目最终按实际天数、实际使用人次及单价进行费用结算</w:t>
      </w:r>
      <w:r>
        <w:rPr>
          <w:rFonts w:hint="eastAsia" w:ascii="宋体" w:hAnsi="宋体" w:cs="宋体"/>
          <w:sz w:val="24"/>
          <w:shd w:val="clear" w:color="auto" w:fill="ffffff"/>
          <w:lang w:val="zh-CN"/>
        </w:rPr>
        <w:t xml:space="preserve">）。</w:t>
      </w:r>
      <w:r/>
    </w:p>
    <w:p>
      <w:pPr>
        <w:pStyle w:val="981"/>
        <w:ind w:firstLine="480"/>
        <w:jc w:val="center"/>
        <w:spacing w:before="0" w:beforeAutospacing="0" w:after="0" w:afterAutospacing="0"/>
        <w:widowControl w:val="off"/>
      </w:pPr>
      <w:r/>
      <w:r/>
    </w:p>
    <w:p>
      <w:pPr>
        <w:pStyle w:val="981"/>
        <w:jc w:val="both"/>
        <w:spacing w:before="0" w:beforeAutospacing="0" w:after="0" w:afterAutospacing="0" w:line="360" w:lineRule="auto"/>
        <w:widowControl w:val="off"/>
      </w:pPr>
      <w:r>
        <w:rPr>
          <w:lang w:bidi="ar"/>
        </w:rPr>
        <w:t xml:space="preserve">    投标人：（公章）</w:t>
      </w:r>
      <w:r/>
    </w:p>
    <w:p>
      <w:pPr>
        <w:pStyle w:val="981"/>
        <w:ind w:firstLine="420"/>
        <w:jc w:val="both"/>
        <w:spacing w:before="0" w:beforeAutospacing="0" w:after="0" w:afterAutospacing="0" w:line="360" w:lineRule="auto"/>
        <w:widowControl w:val="off"/>
      </w:pPr>
      <w:r>
        <w:rPr>
          <w:lang w:bidi="ar"/>
        </w:rPr>
        <w:t xml:space="preserve">法定代表人或代理人：（签字或盖章）                </w:t>
      </w:r>
      <w:r/>
    </w:p>
    <w:p>
      <w:pPr>
        <w:pStyle w:val="981"/>
        <w:ind w:firstLine="420"/>
        <w:jc w:val="both"/>
        <w:spacing w:before="0" w:beforeAutospacing="0" w:after="0" w:afterAutospacing="0" w:line="360" w:lineRule="auto"/>
        <w:widowControl w:val="off"/>
      </w:pPr>
      <w:r>
        <w:rPr>
          <w:lang w:bidi="ar"/>
        </w:rPr>
        <w:t xml:space="preserve">   年  月  日</w:t>
      </w:r>
      <w:r/>
    </w:p>
    <w:p>
      <w:pPr>
        <w:spacing w:line="360" w:lineRule="auto"/>
        <w:rPr>
          <w:rFonts w:hint="eastAsia" w:ascii="宋体" w:hAnsi="宋体" w:cs="宋体"/>
          <w:sz w:val="24"/>
          <w:lang w:bidi="ar"/>
        </w:rPr>
      </w:pPr>
      <w:r>
        <w:rPr>
          <w:rFonts w:hint="eastAsia" w:ascii="宋体" w:hAnsi="宋体" w:cs="宋体"/>
          <w:sz w:val="24"/>
          <w:lang w:bidi="ar"/>
        </w:rPr>
      </w:r>
      <w:r/>
    </w:p>
    <w:p>
      <w:pPr>
        <w:rPr>
          <w:rFonts w:hint="eastAsia" w:ascii="宋体" w:hAnsi="宋体" w:cs="黑体"/>
          <w:bCs/>
          <w:sz w:val="24"/>
          <w:lang w:bidi="ar"/>
        </w:rPr>
      </w:pPr>
      <w:r/>
      <w:bookmarkStart w:id="20" w:name="_Toc373488729"/>
      <w:r>
        <w:rPr>
          <w:rFonts w:hint="eastAsia" w:ascii="宋体" w:hAnsi="宋体" w:cs="黑体"/>
          <w:bCs/>
          <w:sz w:val="24"/>
          <w:lang w:bidi="ar"/>
        </w:rPr>
        <w:br w:type="page" w:clear="all"/>
      </w:r>
      <w:r/>
    </w:p>
    <w:p>
      <w:pPr>
        <w:spacing w:line="360" w:lineRule="auto"/>
        <w:rPr>
          <w:rFonts w:ascii="宋体" w:hAnsi="宋体"/>
          <w:bCs/>
          <w:sz w:val="24"/>
        </w:rPr>
        <w:outlineLvl w:val="1"/>
      </w:pPr>
      <w:r>
        <w:rPr>
          <w:rFonts w:hint="eastAsia" w:ascii="宋体" w:hAnsi="宋体" w:cs="黑体"/>
          <w:bCs/>
          <w:sz w:val="24"/>
          <w:lang w:bidi="ar"/>
        </w:rPr>
        <w:t xml:space="preserve">4.服务偏离表</w:t>
      </w:r>
      <w:r/>
    </w:p>
    <w:p>
      <w:pPr>
        <w:spacing w:line="360" w:lineRule="auto"/>
        <w:rPr>
          <w:rFonts w:hint="eastAsia" w:ascii="宋体" w:hAnsi="宋体" w:cs="宋体"/>
          <w:b/>
          <w:sz w:val="24"/>
        </w:rPr>
      </w:pPr>
      <w:r>
        <w:rPr>
          <w:rFonts w:hint="eastAsia" w:ascii="宋体" w:hAnsi="宋体" w:cs="宋体"/>
          <w:spacing w:val="20"/>
          <w:sz w:val="24"/>
          <w:lang w:bidi="ar"/>
        </w:rPr>
        <w:t xml:space="preserve">招标编号：</w:t>
      </w:r>
      <w:r>
        <w:rPr>
          <w:rFonts w:hint="eastAsia" w:ascii="宋体" w:hAnsi="宋体" w:cs="宋体"/>
          <w:spacing w:val="20"/>
          <w:sz w:val="24"/>
          <w:u w:val="single"/>
          <w:lang w:bidi="ar"/>
        </w:rPr>
        <w:t xml:space="preserve">               </w:t>
      </w:r>
      <w:r>
        <w:rPr>
          <w:rFonts w:hint="eastAsia" w:ascii="宋体" w:hAnsi="宋体" w:cs="宋体"/>
          <w:spacing w:val="20"/>
          <w:sz w:val="24"/>
          <w:lang w:bidi="ar"/>
        </w:rPr>
        <w:t xml:space="preserve">            </w:t>
      </w:r>
      <w:r/>
    </w:p>
    <w:tbl>
      <w:tblPr>
        <w:tblStyle w:val="753"/>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90"/>
        <w:gridCol w:w="1621"/>
        <w:gridCol w:w="1746"/>
        <w:gridCol w:w="1916"/>
        <w:gridCol w:w="2440"/>
      </w:tblGrid>
      <w:tr>
        <w:trPr>
          <w:trHeight w:val="1349" w:hRule="exact"/>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1025"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招标要求</w:t>
            </w:r>
            <w:r/>
          </w:p>
        </w:tc>
        <w:tc>
          <w:tcPr>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投标指标</w:t>
            </w:r>
            <w:r/>
          </w:p>
        </w:tc>
        <w:tc>
          <w:tcPr>
            <w:tcBorders>
              <w:top w:val="single" w:color="000000" w:sz="4" w:space="0"/>
              <w:left w:val="single" w:color="000000" w:sz="4" w:space="0"/>
              <w:bottom w:val="single" w:color="000000" w:sz="4" w:space="0"/>
              <w:right w:val="single" w:color="000000" w:sz="4" w:space="0"/>
            </w:tcBorders>
            <w:tcW w:w="143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选择项</w:t>
            </w:r>
            <w:r/>
          </w:p>
          <w:p>
            <w:pPr>
              <w:jc w:val="center"/>
              <w:spacing w:line="360" w:lineRule="auto"/>
              <w:rPr>
                <w:rFonts w:hint="eastAsia" w:ascii="宋体" w:hAnsi="宋体" w:cs="宋体"/>
                <w:sz w:val="24"/>
              </w:rPr>
            </w:pPr>
            <w:r>
              <w:rPr>
                <w:rFonts w:hint="eastAsia" w:ascii="宋体" w:hAnsi="宋体" w:cs="宋体"/>
                <w:sz w:val="24"/>
              </w:rPr>
              <w:t xml:space="preserve">（正偏离、符合或负偏离）</w:t>
            </w:r>
            <w:r/>
          </w:p>
        </w:tc>
      </w:tr>
      <w:tr>
        <w:trPr>
          <w:trHeight w:val="340"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52"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2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32" w:type="pct"/>
            <w:vAlign w:val="top"/>
            <w:textDirection w:val="lrTb"/>
            <w:noWrap w:val="false"/>
          </w:tcPr>
          <w:p>
            <w:pPr>
              <w:pStyle w:val="981"/>
              <w:ind w:left="6000"/>
              <w:jc w:val="both"/>
              <w:spacing w:before="0" w:beforeAutospacing="0" w:after="0" w:afterAutospacing="0" w:line="360" w:lineRule="auto"/>
              <w:widowControl w:val="off"/>
            </w:pPr>
            <w:r/>
            <w:r/>
          </w:p>
        </w:tc>
      </w:tr>
    </w:tbl>
    <w:p>
      <w:pPr>
        <w:pStyle w:val="981"/>
        <w:ind w:firstLine="425"/>
        <w:jc w:val="both"/>
        <w:spacing w:before="0" w:beforeAutospacing="0" w:after="0" w:afterAutospacing="0" w:line="360" w:lineRule="auto"/>
        <w:widowControl w:val="off"/>
      </w:pPr>
      <w:r>
        <w:rPr>
          <w:lang w:bidi="ar"/>
        </w:rPr>
        <w:t xml:space="preserve">投标人：（公章）</w:t>
      </w:r>
      <w:r/>
    </w:p>
    <w:p>
      <w:pPr>
        <w:ind w:firstLine="480"/>
        <w:spacing w:line="360" w:lineRule="auto"/>
        <w:rPr>
          <w:rFonts w:hint="eastAsia" w:ascii="宋体" w:hAnsi="宋体" w:cs="宋体"/>
          <w:sz w:val="24"/>
        </w:rPr>
      </w:pPr>
      <w:r>
        <w:rPr>
          <w:rFonts w:hint="eastAsia" w:ascii="宋体" w:hAnsi="宋体" w:cs="宋体"/>
          <w:sz w:val="24"/>
          <w:lang w:bidi="ar"/>
        </w:rPr>
        <w:t xml:space="preserve">法定代表人或代理人：（签字或签章）            </w:t>
      </w:r>
      <w:r/>
    </w:p>
    <w:p>
      <w:pPr>
        <w:ind w:firstLine="480"/>
        <w:spacing w:line="360" w:lineRule="auto"/>
        <w:rPr>
          <w:rFonts w:hint="eastAsia" w:ascii="宋体" w:hAnsi="宋体" w:cs="宋体"/>
          <w:b/>
          <w:sz w:val="24"/>
        </w:rPr>
      </w:pPr>
      <w:r>
        <w:rPr>
          <w:rFonts w:hint="eastAsia" w:ascii="宋体" w:hAnsi="宋体" w:cs="宋体"/>
          <w:sz w:val="24"/>
          <w:lang w:bidi="ar"/>
        </w:rPr>
        <w:t xml:space="preserve">               年     月     日</w:t>
      </w:r>
      <w:bookmarkEnd w:id="20"/>
      <w:r/>
      <w:r/>
    </w:p>
    <w:p>
      <w:pPr>
        <w:spacing w:line="360" w:lineRule="auto"/>
        <w:rPr>
          <w:rFonts w:ascii="宋体" w:hAnsi="宋体"/>
          <w:bCs/>
          <w:sz w:val="24"/>
        </w:rPr>
        <w:outlineLvl w:val="1"/>
      </w:pPr>
      <w:r>
        <w:rPr>
          <w:rFonts w:hint="eastAsia" w:ascii="宋体" w:hAnsi="宋体" w:cs="黑体"/>
          <w:bCs/>
          <w:sz w:val="24"/>
          <w:lang w:bidi="ar"/>
        </w:rPr>
        <w:t xml:space="preserve">5.商务偏离表</w:t>
      </w:r>
      <w:r/>
    </w:p>
    <w:p>
      <w:pPr>
        <w:spacing w:line="360" w:lineRule="auto"/>
        <w:rPr>
          <w:rFonts w:hint="eastAsia" w:ascii="宋体" w:hAnsi="宋体" w:cs="宋体"/>
          <w:b/>
          <w:sz w:val="24"/>
        </w:rPr>
      </w:pPr>
      <w:r>
        <w:rPr>
          <w:rFonts w:hint="eastAsia" w:ascii="宋体" w:hAnsi="宋体" w:cs="宋体"/>
          <w:spacing w:val="20"/>
          <w:sz w:val="24"/>
          <w:lang w:bidi="ar"/>
        </w:rPr>
        <w:t xml:space="preserve">招标编号：</w:t>
      </w:r>
      <w:r>
        <w:rPr>
          <w:rFonts w:hint="eastAsia" w:ascii="宋体" w:hAnsi="宋体" w:cs="宋体"/>
          <w:spacing w:val="20"/>
          <w:sz w:val="24"/>
          <w:u w:val="single"/>
          <w:lang w:bidi="ar"/>
        </w:rPr>
        <w:t xml:space="preserve">               </w:t>
      </w:r>
      <w:r>
        <w:rPr>
          <w:rFonts w:hint="eastAsia" w:ascii="宋体" w:hAnsi="宋体" w:cs="宋体"/>
          <w:spacing w:val="20"/>
          <w:sz w:val="24"/>
          <w:lang w:bidi="ar"/>
        </w:rPr>
        <w:t xml:space="preserve">            </w:t>
      </w:r>
      <w:r/>
    </w:p>
    <w:tbl>
      <w:tblPr>
        <w:tblStyle w:val="753"/>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90"/>
        <w:gridCol w:w="2224"/>
        <w:gridCol w:w="1831"/>
        <w:gridCol w:w="1524"/>
        <w:gridCol w:w="2142"/>
      </w:tblGrid>
      <w:tr>
        <w:trPr>
          <w:trHeight w:val="1349" w:hRule="exact"/>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招标要求</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投标指标</w:t>
            </w:r>
            <w:r/>
          </w:p>
        </w:tc>
        <w:tc>
          <w:tcPr>
            <w:tcBorders>
              <w:top w:val="single" w:color="000000" w:sz="4" w:space="0"/>
              <w:left w:val="single" w:color="000000" w:sz="4" w:space="0"/>
              <w:bottom w:val="single" w:color="000000" w:sz="4" w:space="0"/>
              <w:right w:val="single" w:color="000000" w:sz="4" w:space="0"/>
            </w:tcBorders>
            <w:tcW w:w="1257"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选择项</w:t>
            </w:r>
            <w:r/>
          </w:p>
          <w:p>
            <w:pPr>
              <w:jc w:val="center"/>
              <w:spacing w:line="360" w:lineRule="auto"/>
              <w:rPr>
                <w:rFonts w:hint="eastAsia" w:ascii="宋体" w:hAnsi="宋体" w:cs="宋体"/>
                <w:sz w:val="24"/>
              </w:rPr>
            </w:pPr>
            <w:r>
              <w:rPr>
                <w:rFonts w:hint="eastAsia" w:ascii="宋体" w:hAnsi="宋体" w:cs="宋体"/>
                <w:sz w:val="24"/>
                <w:lang w:bidi="ar"/>
              </w:rPr>
              <w:t xml:space="preserve">（正偏离、符合或负偏离）</w:t>
            </w:r>
            <w:r/>
          </w:p>
        </w:tc>
      </w:tr>
      <w:tr>
        <w:trPr>
          <w:trHeight w:val="846"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服务期限（合同履行期限）</w:t>
            </w:r>
            <w:r/>
          </w:p>
        </w:tc>
        <w:tc>
          <w:tcPr>
            <w:tcBorders>
              <w:top w:val="single" w:color="000000" w:sz="4" w:space="0"/>
              <w:left w:val="single" w:color="000000" w:sz="4" w:space="0"/>
              <w:bottom w:val="single" w:color="000000" w:sz="4" w:space="0"/>
              <w:right w:val="single" w:color="000000" w:sz="4" w:space="0"/>
            </w:tcBorders>
            <w:tcW w:w="107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9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7"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502"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付款步骤</w:t>
            </w:r>
            <w:r/>
          </w:p>
        </w:tc>
        <w:tc>
          <w:tcPr>
            <w:tcBorders>
              <w:top w:val="single" w:color="000000" w:sz="4" w:space="0"/>
              <w:left w:val="single" w:color="000000" w:sz="4" w:space="0"/>
              <w:bottom w:val="single" w:color="000000" w:sz="4" w:space="0"/>
              <w:right w:val="single" w:color="000000" w:sz="4" w:space="0"/>
            </w:tcBorders>
            <w:tcW w:w="107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9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7"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682" w:hRule="exact"/>
        </w:trPr>
        <w:tc>
          <w:tcPr>
            <w:tcBorders>
              <w:top w:val="single" w:color="000000" w:sz="4" w:space="0"/>
              <w:left w:val="single" w:color="000000" w:sz="4" w:space="0"/>
              <w:bottom w:val="single" w:color="000000" w:sz="4" w:space="0"/>
              <w:right w:val="single" w:color="000000" w:sz="4" w:space="0"/>
            </w:tcBorders>
            <w:tcW w:w="464" w:type="pct"/>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306" w:type="pct"/>
            <w:vAlign w:val="top"/>
            <w:textDirection w:val="lrTb"/>
            <w:noWrap w:val="false"/>
          </w:tcPr>
          <w:p>
            <w:pPr>
              <w:jc w:val="center"/>
              <w:spacing w:line="360" w:lineRule="auto"/>
              <w:rPr>
                <w:rFonts w:hint="eastAsia" w:ascii="宋体" w:hAnsi="宋体" w:cs="宋体"/>
                <w:sz w:val="24"/>
              </w:rPr>
            </w:pPr>
            <w:r>
              <w:rPr>
                <w:rFonts w:hint="eastAsia" w:ascii="宋体" w:hAnsi="宋体" w:cs="宋体"/>
                <w:sz w:val="24"/>
                <w:lang w:bidi="ar"/>
              </w:rPr>
              <w:t xml:space="preserve">...</w:t>
            </w:r>
            <w:r/>
          </w:p>
        </w:tc>
        <w:tc>
          <w:tcPr>
            <w:tcBorders>
              <w:top w:val="single" w:color="000000" w:sz="4" w:space="0"/>
              <w:left w:val="single" w:color="000000" w:sz="4" w:space="0"/>
              <w:bottom w:val="single" w:color="000000" w:sz="4" w:space="0"/>
              <w:right w:val="single" w:color="000000" w:sz="4" w:space="0"/>
            </w:tcBorders>
            <w:tcW w:w="107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95"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57" w:type="pct"/>
            <w:vAlign w:val="top"/>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pStyle w:val="981"/>
        <w:ind w:firstLine="425"/>
        <w:jc w:val="both"/>
        <w:spacing w:before="0" w:beforeAutospacing="0" w:after="0" w:afterAutospacing="0" w:line="360" w:lineRule="auto"/>
        <w:widowControl w:val="off"/>
      </w:pPr>
      <w:r>
        <w:rPr>
          <w:lang w:bidi="ar"/>
        </w:rPr>
        <w:t xml:space="preserve">投标人：（公章）</w:t>
      </w:r>
      <w:r/>
    </w:p>
    <w:p>
      <w:pPr>
        <w:ind w:firstLine="480"/>
        <w:spacing w:line="360" w:lineRule="auto"/>
        <w:rPr>
          <w:rFonts w:hint="eastAsia" w:ascii="宋体" w:hAnsi="宋体" w:cs="宋体"/>
          <w:sz w:val="24"/>
        </w:rPr>
      </w:pPr>
      <w:r>
        <w:rPr>
          <w:rFonts w:hint="eastAsia" w:ascii="宋体" w:hAnsi="宋体" w:cs="宋体"/>
          <w:sz w:val="24"/>
          <w:lang w:bidi="ar"/>
        </w:rPr>
        <w:t xml:space="preserve">法定代表人或代理人：（签字或签章）            </w:t>
      </w:r>
      <w:r/>
    </w:p>
    <w:p>
      <w:pPr>
        <w:spacing w:line="360" w:lineRule="auto"/>
        <w:rPr>
          <w:rFonts w:hint="eastAsia" w:ascii="宋体" w:hAnsi="宋体" w:cs="宋体"/>
          <w:sz w:val="24"/>
          <w:lang w:bidi="ar"/>
        </w:rPr>
        <w:outlineLvl w:val="9"/>
      </w:pPr>
      <w:r>
        <w:rPr>
          <w:rFonts w:hint="eastAsia" w:ascii="宋体" w:hAnsi="宋体" w:cs="宋体"/>
          <w:sz w:val="24"/>
          <w:lang w:bidi="ar"/>
        </w:rPr>
        <w:t xml:space="preserve">               年     月     日</w:t>
      </w:r>
      <w:r/>
    </w:p>
    <w:p>
      <w:pPr>
        <w:rPr>
          <w:rFonts w:hint="eastAsia" w:ascii="宋体" w:hAnsi="宋体"/>
          <w:bCs/>
          <w:sz w:val="24"/>
          <w:lang w:bidi="ar"/>
        </w:rPr>
      </w:pPr>
      <w:r>
        <w:rPr>
          <w:rFonts w:hint="eastAsia" w:ascii="宋体" w:hAnsi="宋体"/>
          <w:bCs/>
          <w:sz w:val="24"/>
          <w:lang w:bidi="ar"/>
        </w:rPr>
        <w:br w:type="page" w:clear="all"/>
      </w:r>
      <w:r/>
    </w:p>
    <w:p>
      <w:pPr>
        <w:spacing w:line="360" w:lineRule="auto"/>
        <w:rPr>
          <w:rFonts w:hint="eastAsia" w:ascii="宋体" w:hAnsi="宋体" w:cs="宋体"/>
          <w:b/>
          <w:sz w:val="24"/>
        </w:rPr>
        <w:outlineLvl w:val="1"/>
      </w:pPr>
      <w:r>
        <w:rPr>
          <w:rFonts w:hint="eastAsia" w:ascii="宋体" w:hAnsi="宋体"/>
          <w:bCs/>
          <w:sz w:val="24"/>
          <w:lang w:bidi="ar"/>
        </w:rPr>
        <w:t xml:space="preserve">6.</w:t>
      </w:r>
      <w:r>
        <w:rPr>
          <w:rFonts w:hint="eastAsia" w:ascii="宋体" w:hAnsi="宋体" w:cs="黑体"/>
          <w:bCs/>
          <w:sz w:val="24"/>
          <w:lang w:bidi="ar"/>
        </w:rPr>
        <w:t xml:space="preserve">项目组人员配备情况介绍</w:t>
      </w:r>
      <w:r/>
    </w:p>
    <w:p>
      <w:pPr>
        <w:jc w:val="center"/>
        <w:rPr>
          <w:rFonts w:hint="eastAsia" w:ascii="宋体" w:hAnsi="宋体" w:cs="宋体"/>
          <w:b/>
          <w:sz w:val="24"/>
        </w:rPr>
      </w:pPr>
      <w:r>
        <w:rPr>
          <w:rFonts w:hint="eastAsia" w:ascii="宋体" w:hAnsi="宋体" w:cs="宋体"/>
          <w:b/>
          <w:sz w:val="24"/>
          <w:lang w:bidi="ar"/>
        </w:rPr>
        <w:t xml:space="preserve">项目服务人员配置表</w:t>
      </w:r>
      <w:r/>
    </w:p>
    <w:p>
      <w:pPr>
        <w:pStyle w:val="981"/>
        <w:jc w:val="both"/>
        <w:spacing w:before="0" w:beforeAutospacing="0" w:after="120" w:afterAutospacing="0"/>
        <w:widowControl w:val="off"/>
        <w:rPr>
          <w:rFonts w:cs="宋体"/>
        </w:rPr>
      </w:pPr>
      <w:r>
        <w:rPr>
          <w:rFonts w:cs="宋体"/>
        </w:rPr>
      </w:r>
      <w:r/>
    </w:p>
    <w:tbl>
      <w:tblPr>
        <w:tblStyle w:val="75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262"/>
        <w:gridCol w:w="1059"/>
        <w:gridCol w:w="836"/>
        <w:gridCol w:w="1076"/>
        <w:gridCol w:w="1281"/>
        <w:gridCol w:w="1418"/>
        <w:gridCol w:w="947"/>
      </w:tblGrid>
      <w:tr>
        <w:trPr>
          <w:jc w:val="center"/>
          <w:trHeight w:val="760"/>
        </w:trPr>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岗位</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姓名</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性别</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rPr>
                <w:rFonts w:hint="eastAsia" w:ascii="宋体" w:hAnsi="宋体" w:cs="宋体"/>
                <w:sz w:val="24"/>
              </w:rPr>
            </w:pPr>
            <w:r>
              <w:rPr>
                <w:rFonts w:hint="eastAsia" w:ascii="宋体" w:hAnsi="宋体" w:cs="宋体"/>
                <w:sz w:val="24"/>
                <w:lang w:bidi="ar"/>
              </w:rPr>
              <w:t xml:space="preserve">学历</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lang w:bidi="ar"/>
              </w:rPr>
              <w:t xml:space="preserve">职称或专业资格证书</w:t>
            </w:r>
            <w:r/>
          </w:p>
        </w:tc>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lang w:bidi="ar"/>
              </w:rPr>
              <w:t xml:space="preserve">备注</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4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604"/>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371"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56" w:type="pct"/>
            <w:vAlign w:val="top"/>
            <w:textDirection w:val="lrTb"/>
            <w:noWrap w:val="false"/>
          </w:tcPr>
          <w:p>
            <w:pPr>
              <w:jc w:val="center"/>
              <w:spacing w:line="400" w:lineRule="exact"/>
              <w:rPr>
                <w:rFonts w:hint="eastAsia" w:ascii="宋体" w:hAnsi="宋体" w:cs="宋体"/>
                <w:sz w:val="24"/>
              </w:rPr>
            </w:pPr>
            <w:r>
              <w:rPr>
                <w:rFonts w:hint="eastAsia" w:ascii="宋体" w:hAnsi="宋体" w:cs="宋体"/>
                <w:sz w:val="24"/>
              </w:rPr>
            </w:r>
            <w:r/>
          </w:p>
        </w:tc>
      </w:tr>
    </w:tbl>
    <w:p>
      <w:pPr>
        <w:ind w:right="840"/>
        <w:spacing w:line="360" w:lineRule="auto"/>
        <w:rPr>
          <w:rFonts w:hint="eastAsia" w:ascii="宋体" w:hAnsi="宋体" w:cs="宋体"/>
          <w:sz w:val="24"/>
          <w:lang w:bidi="ar"/>
        </w:rPr>
      </w:pPr>
      <w:r>
        <w:rPr>
          <w:rFonts w:hint="eastAsia" w:ascii="宋体" w:hAnsi="宋体" w:cs="宋体"/>
          <w:sz w:val="24"/>
          <w:lang w:bidi="ar"/>
        </w:rPr>
      </w:r>
      <w:r/>
    </w:p>
    <w:p>
      <w:pPr>
        <w:ind w:right="840"/>
        <w:spacing w:line="360" w:lineRule="auto"/>
        <w:rPr>
          <w:rFonts w:hint="eastAsia" w:ascii="宋体" w:hAnsi="宋体" w:cs="宋体"/>
          <w:sz w:val="24"/>
        </w:rPr>
      </w:pPr>
      <w:r>
        <w:rPr>
          <w:rFonts w:hint="eastAsia" w:ascii="宋体" w:hAnsi="宋体" w:cs="宋体"/>
          <w:sz w:val="24"/>
          <w:lang w:bidi="ar"/>
        </w:rPr>
        <w:t xml:space="preserve">投标人（盖章）：</w:t>
      </w:r>
      <w:r/>
    </w:p>
    <w:p>
      <w:pPr>
        <w:jc w:val="both"/>
        <w:spacing w:line="360" w:lineRule="auto"/>
        <w:rPr>
          <w:rFonts w:hint="eastAsia" w:ascii="宋体" w:hAnsi="宋体" w:cs="宋体"/>
          <w:sz w:val="24"/>
        </w:rPr>
      </w:pPr>
      <w:r>
        <w:rPr>
          <w:rFonts w:hint="eastAsia" w:ascii="宋体" w:hAnsi="宋体" w:cs="宋体"/>
          <w:sz w:val="24"/>
          <w:lang w:bidi="ar"/>
        </w:rPr>
        <w:t xml:space="preserve">法定代表人或代理人（签字或盖章）：</w:t>
      </w:r>
      <w:r/>
    </w:p>
    <w:p>
      <w:pPr>
        <w:spacing w:line="360" w:lineRule="auto"/>
        <w:rPr>
          <w:rFonts w:hint="eastAsia" w:ascii="宋体" w:hAnsi="宋体" w:cs="宋体"/>
          <w:sz w:val="24"/>
        </w:rPr>
      </w:pPr>
      <w:r>
        <w:rPr>
          <w:rFonts w:hint="eastAsia" w:ascii="宋体" w:hAnsi="宋体" w:cs="宋体"/>
          <w:sz w:val="24"/>
          <w:lang w:bidi="ar"/>
        </w:rPr>
        <w:t xml:space="preserve">日 期：  年  月  日</w:t>
      </w:r>
      <w:r/>
    </w:p>
    <w:p>
      <w:pPr>
        <w:pStyle w:val="981"/>
        <w:jc w:val="both"/>
        <w:spacing w:before="0" w:beforeAutospacing="0" w:after="120" w:afterAutospacing="0"/>
        <w:widowControl w:val="off"/>
      </w:pPr>
      <w:r/>
      <w:r/>
    </w:p>
    <w:p>
      <w:pPr>
        <w:spacing w:line="400" w:lineRule="exact"/>
        <w:rPr>
          <w:rFonts w:ascii="宋体" w:hAnsi="宋体"/>
          <w:b/>
          <w:sz w:val="24"/>
        </w:rPr>
      </w:pPr>
      <w:r>
        <w:rPr>
          <w:rFonts w:ascii="宋体" w:hAnsi="宋体"/>
          <w:b/>
          <w:sz w:val="24"/>
        </w:rPr>
      </w:r>
      <w:r/>
    </w:p>
    <w:p>
      <w:pPr>
        <w:rPr>
          <w:rFonts w:ascii="宋体" w:hAnsi="宋体"/>
          <w:sz w:val="24"/>
          <w:lang w:bidi="ar"/>
        </w:rPr>
        <w:outlineLvl w:val="1"/>
      </w:pPr>
      <w:r>
        <w:rPr>
          <w:rFonts w:ascii="宋体" w:hAnsi="宋体"/>
          <w:sz w:val="24"/>
          <w:lang w:bidi="ar"/>
        </w:rPr>
        <w:br w:type="page" w:clear="all"/>
      </w:r>
      <w:bookmarkStart w:id="21" w:name="_Toc432097075"/>
      <w:r>
        <w:rPr>
          <w:rFonts w:hint="eastAsia" w:ascii="宋体" w:hAnsi="宋体"/>
          <w:sz w:val="24"/>
          <w:lang w:bidi="ar"/>
        </w:rPr>
        <w:t xml:space="preserve">7.</w:t>
      </w:r>
      <w:r>
        <w:rPr>
          <w:rFonts w:hint="eastAsia" w:ascii="宋体" w:hAnsi="宋体" w:cs="宋体"/>
          <w:sz w:val="24"/>
          <w:lang w:bidi="ar"/>
        </w:rPr>
        <w:t xml:space="preserve">类似业绩一览表</w:t>
      </w:r>
      <w:r/>
    </w:p>
    <w:p>
      <w:pPr>
        <w:jc w:val="center"/>
        <w:spacing w:line="360" w:lineRule="auto"/>
        <w:rPr>
          <w:rFonts w:hint="eastAsia" w:ascii="宋体" w:hAnsi="宋体" w:cs="宋体"/>
          <w:bCs/>
          <w:sz w:val="24"/>
        </w:rPr>
      </w:pPr>
      <w:r>
        <w:rPr>
          <w:rFonts w:hint="eastAsia" w:ascii="宋体" w:hAnsi="宋体" w:cs="宋体"/>
          <w:bCs/>
          <w:sz w:val="24"/>
          <w:lang w:bidi="ar"/>
        </w:rPr>
        <w:t xml:space="preserve">项目业绩一览表</w:t>
      </w:r>
      <w:r/>
    </w:p>
    <w:tbl>
      <w:tblPr>
        <w:tblStyle w:val="75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87"/>
        <w:gridCol w:w="1332"/>
        <w:gridCol w:w="2012"/>
        <w:gridCol w:w="1770"/>
        <w:gridCol w:w="1261"/>
      </w:tblGrid>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项目时间</w:t>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lang w:bidi="ar"/>
              </w:rPr>
              <w:t xml:space="preserve">合同金额</w:t>
            </w:r>
            <w:r/>
          </w:p>
          <w:p>
            <w:pPr>
              <w:jc w:val="center"/>
              <w:spacing w:line="360" w:lineRule="auto"/>
              <w:rPr>
                <w:rFonts w:hint="eastAsia" w:ascii="宋体" w:hAnsi="宋体" w:cs="宋体"/>
                <w:bCs/>
                <w:sz w:val="24"/>
              </w:rPr>
            </w:pPr>
            <w:r>
              <w:rPr>
                <w:rFonts w:hint="eastAsia" w:ascii="宋体" w:hAnsi="宋体" w:cs="宋体"/>
                <w:bCs/>
                <w:sz w:val="24"/>
              </w:rPr>
              <w:t xml:space="preserve">（人民币）</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业主单位</w:t>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5</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6</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82" w:type="pct"/>
            <w:vAlign w:val="top"/>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181"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r>
            <w:r/>
          </w:p>
        </w:tc>
      </w:tr>
    </w:tbl>
    <w:p>
      <w:pPr>
        <w:pStyle w:val="1046"/>
        <w:ind w:right="-290"/>
        <w:spacing w:line="400" w:lineRule="exact"/>
        <w:widowControl/>
        <w:tabs>
          <w:tab w:val="left" w:pos="9000" w:leader="none"/>
        </w:tabs>
        <w:rPr>
          <w:rFonts w:hAnsi="宋体" w:eastAsia="宋体"/>
          <w:sz w:val="24"/>
          <w:szCs w:val="24"/>
        </w:rPr>
      </w:pPr>
      <w:r>
        <w:rPr>
          <w:rFonts w:hAnsi="宋体" w:eastAsia="宋体"/>
          <w:sz w:val="24"/>
          <w:szCs w:val="24"/>
        </w:rPr>
        <w:t xml:space="preserve">投标人：（单位盖章）</w:t>
      </w:r>
      <w:r/>
    </w:p>
    <w:p>
      <w:pPr>
        <w:pStyle w:val="1046"/>
        <w:ind w:right="-290"/>
        <w:jc w:val="left"/>
        <w:spacing w:line="400" w:lineRule="exact"/>
        <w:widowControl/>
        <w:tabs>
          <w:tab w:val="left" w:pos="9000" w:leader="none"/>
        </w:tabs>
        <w:rPr>
          <w:rFonts w:hAnsi="宋体" w:eastAsia="宋体"/>
          <w:sz w:val="24"/>
          <w:szCs w:val="24"/>
        </w:rPr>
      </w:pPr>
      <w:r>
        <w:rPr>
          <w:rFonts w:hAnsi="宋体" w:eastAsia="宋体"/>
          <w:sz w:val="24"/>
          <w:szCs w:val="24"/>
        </w:rPr>
        <w:t xml:space="preserve">法定代表人或代理人：（签字或盖章）</w:t>
      </w:r>
      <w:r/>
    </w:p>
    <w:p>
      <w:pPr>
        <w:pStyle w:val="1046"/>
        <w:ind w:right="-290"/>
        <w:spacing w:line="400" w:lineRule="exact"/>
        <w:widowControl/>
        <w:tabs>
          <w:tab w:val="left" w:pos="9000" w:leader="none"/>
        </w:tabs>
        <w:rPr>
          <w:rFonts w:hAnsi="宋体" w:eastAsia="宋体"/>
          <w:sz w:val="24"/>
          <w:szCs w:val="24"/>
        </w:rPr>
      </w:pPr>
      <w:r>
        <w:rPr>
          <w:rFonts w:hAnsi="宋体" w:eastAsia="宋体"/>
          <w:sz w:val="24"/>
          <w:szCs w:val="24"/>
        </w:rPr>
        <w:t xml:space="preserve">日期：        年     月     日</w:t>
      </w:r>
      <w:r/>
    </w:p>
    <w:p>
      <w:pPr>
        <w:rPr>
          <w:rFonts w:ascii="宋体" w:hAnsi="宋体"/>
          <w:sz w:val="24"/>
        </w:rPr>
      </w:pPr>
      <w:r>
        <w:rPr>
          <w:rFonts w:ascii="宋体" w:hAnsi="宋体"/>
          <w:sz w:val="24"/>
        </w:rPr>
      </w:r>
      <w:r/>
    </w:p>
    <w:p>
      <w:pPr>
        <w:rPr>
          <w:rFonts w:hint="eastAsia" w:ascii="宋体" w:hAnsi="宋体" w:cs="宋体"/>
          <w:b/>
          <w:sz w:val="24"/>
          <w:szCs w:val="20"/>
        </w:rPr>
      </w:pPr>
      <w:r>
        <w:rPr>
          <w:rFonts w:hint="eastAsia" w:ascii="宋体" w:hAnsi="宋体"/>
          <w:b/>
          <w:sz w:val="24"/>
          <w:szCs w:val="20"/>
          <w:lang w:bidi="ar"/>
        </w:rPr>
        <w:br w:type="page" w:clear="all"/>
      </w:r>
      <w:r/>
    </w:p>
    <w:p>
      <w:pPr>
        <w:rPr>
          <w:rFonts w:hint="eastAsia" w:ascii="宋体" w:hAnsi="宋体" w:cs="宋体"/>
          <w:sz w:val="24"/>
          <w:szCs w:val="20"/>
        </w:rPr>
        <w:outlineLvl w:val="1"/>
      </w:pPr>
      <w:r>
        <w:rPr>
          <w:rFonts w:hint="eastAsia" w:ascii="宋体" w:hAnsi="宋体" w:cs="宋体"/>
          <w:sz w:val="24"/>
          <w:szCs w:val="20"/>
          <w:lang w:bidi="ar"/>
        </w:rPr>
        <w:t xml:space="preserve">8.工具及易耗品清单表</w:t>
      </w:r>
      <w:r/>
    </w:p>
    <w:p>
      <w:pPr>
        <w:rPr>
          <w:rFonts w:ascii="宋体" w:hAnsi="宋体"/>
          <w:sz w:val="24"/>
        </w:rPr>
      </w:pPr>
      <w:r>
        <w:rPr>
          <w:rFonts w:ascii="宋体" w:hAnsi="宋体"/>
          <w:sz w:val="24"/>
        </w:rPr>
      </w:r>
      <w:r/>
    </w:p>
    <w:p>
      <w:pPr>
        <w:jc w:val="center"/>
        <w:rPr>
          <w:rFonts w:hint="eastAsia" w:ascii="宋体" w:hAnsi="宋体" w:cs="宋体"/>
          <w:bCs/>
          <w:sz w:val="24"/>
          <w:szCs w:val="20"/>
        </w:rPr>
      </w:pPr>
      <w:r>
        <w:rPr>
          <w:rFonts w:hint="eastAsia" w:ascii="宋体" w:hAnsi="宋体" w:cs="宋体"/>
          <w:bCs/>
          <w:sz w:val="24"/>
          <w:szCs w:val="20"/>
          <w:lang w:bidi="ar"/>
        </w:rPr>
        <w:t xml:space="preserve">工具及易耗品清单表（格式可自拟）</w:t>
      </w:r>
      <w:r/>
    </w:p>
    <w:p>
      <w:pPr>
        <w:rPr>
          <w:rFonts w:hint="eastAsia" w:ascii="宋体" w:hAnsi="宋体" w:cs="宋体"/>
          <w:b/>
          <w:bCs/>
          <w:sz w:val="24"/>
          <w:szCs w:val="20"/>
        </w:rPr>
      </w:pPr>
      <w:r>
        <w:rPr>
          <w:rFonts w:hint="eastAsia" w:ascii="宋体" w:hAnsi="宋体" w:cs="宋体"/>
          <w:b/>
          <w:bCs/>
          <w:sz w:val="24"/>
          <w:szCs w:val="20"/>
        </w:rPr>
      </w:r>
      <w:r/>
    </w:p>
    <w:tbl>
      <w:tblPr>
        <w:tblStyle w:val="75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1433"/>
        <w:gridCol w:w="1721"/>
        <w:gridCol w:w="1440"/>
        <w:gridCol w:w="799"/>
        <w:gridCol w:w="1120"/>
        <w:gridCol w:w="1120"/>
      </w:tblGrid>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t xml:space="preserve">序号</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t xml:space="preserve">名称</w:t>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t xml:space="preserve">品牌规格</w:t>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t xml:space="preserve">生产厂家</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t xml:space="preserve">单位</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t xml:space="preserve">数量</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t xml:space="preserve">备注</w:t>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r>
        <w:trPr>
          <w:cantSplit/>
          <w:jc w:val="center"/>
          <w:trHeight w:val="45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400" w:lineRule="exact"/>
              <w:rPr>
                <w:rFonts w:hint="eastAsia" w:ascii="宋体" w:hAnsi="宋体" w:cs="宋体"/>
                <w:sz w:val="24"/>
                <w:szCs w:val="20"/>
              </w:rPr>
            </w:pPr>
            <w:r>
              <w:rPr>
                <w:rFonts w:hint="eastAsia" w:ascii="宋体" w:hAnsi="宋体" w:cs="宋体"/>
                <w:sz w:val="24"/>
                <w:szCs w:val="20"/>
              </w:rPr>
            </w:r>
            <w:r/>
          </w:p>
        </w:tc>
      </w:tr>
    </w:tbl>
    <w:p>
      <w:pPr>
        <w:spacing w:line="400" w:lineRule="exact"/>
        <w:rPr>
          <w:rFonts w:hint="eastAsia" w:ascii="宋体" w:hAnsi="宋体" w:cs="宋体"/>
          <w:sz w:val="24"/>
          <w:szCs w:val="20"/>
        </w:rPr>
      </w:pPr>
      <w:r>
        <w:rPr>
          <w:rFonts w:hint="eastAsia" w:ascii="宋体" w:hAnsi="宋体" w:cs="宋体"/>
          <w:sz w:val="24"/>
          <w:szCs w:val="20"/>
        </w:rPr>
      </w:r>
      <w:r/>
    </w:p>
    <w:p>
      <w:pPr>
        <w:ind w:left="1024" w:firstLine="5520"/>
        <w:jc w:val="left"/>
        <w:spacing w:line="360" w:lineRule="auto"/>
        <w:widowControl/>
        <w:rPr>
          <w:rFonts w:hint="eastAsia" w:ascii="宋体" w:hAnsi="宋体" w:cs="宋体"/>
          <w:sz w:val="24"/>
          <w:szCs w:val="20"/>
        </w:rPr>
      </w:pPr>
      <w:r>
        <w:rPr>
          <w:rFonts w:hint="eastAsia" w:ascii="宋体" w:hAnsi="宋体" w:cs="宋体"/>
          <w:sz w:val="24"/>
          <w:szCs w:val="20"/>
          <w:lang w:bidi="ar"/>
        </w:rPr>
        <w:t xml:space="preserve">投标人（盖章）： </w:t>
      </w:r>
      <w:r/>
    </w:p>
    <w:p>
      <w:pPr>
        <w:ind w:left="1024"/>
        <w:jc w:val="right"/>
        <w:spacing w:line="360" w:lineRule="auto"/>
        <w:widowControl/>
        <w:rPr>
          <w:rFonts w:hint="eastAsia" w:ascii="宋体" w:hAnsi="宋体" w:cs="宋体"/>
          <w:sz w:val="24"/>
          <w:szCs w:val="20"/>
        </w:rPr>
      </w:pPr>
      <w:r>
        <w:rPr>
          <w:rFonts w:hint="eastAsia" w:ascii="宋体" w:hAnsi="宋体" w:cs="宋体"/>
          <w:sz w:val="24"/>
          <w:szCs w:val="20"/>
          <w:lang w:bidi="ar"/>
        </w:rPr>
        <w:t xml:space="preserve">法定代表人或代理人（签字或盖章）：</w:t>
      </w:r>
      <w:r/>
    </w:p>
    <w:p>
      <w:pPr>
        <w:ind w:left="1024"/>
        <w:jc w:val="right"/>
        <w:spacing w:line="360" w:lineRule="auto"/>
        <w:widowControl/>
        <w:rPr>
          <w:rFonts w:hint="eastAsia" w:ascii="宋体" w:hAnsi="宋体" w:cs="宋体"/>
          <w:sz w:val="24"/>
          <w:szCs w:val="20"/>
        </w:rPr>
      </w:pPr>
      <w:r>
        <w:rPr>
          <w:rFonts w:hint="eastAsia" w:ascii="宋体" w:hAnsi="宋体" w:cs="宋体"/>
          <w:sz w:val="24"/>
          <w:szCs w:val="20"/>
          <w:lang w:bidi="ar"/>
        </w:rPr>
        <w:t xml:space="preserve">日期:       年      月     日</w:t>
      </w:r>
      <w:r/>
    </w:p>
    <w:p>
      <w:pPr>
        <w:rPr>
          <w:rFonts w:ascii="宋体" w:hAnsi="宋体"/>
          <w:sz w:val="24"/>
        </w:rPr>
      </w:pPr>
      <w:r>
        <w:rPr>
          <w:rFonts w:ascii="宋体" w:hAnsi="宋体"/>
          <w:sz w:val="24"/>
          <w:lang w:bidi="ar"/>
        </w:rPr>
        <w:br w:type="page" w:clear="all"/>
      </w:r>
      <w:r/>
    </w:p>
    <w:p>
      <w:pPr>
        <w:pStyle w:val="928"/>
        <w:spacing w:before="120" w:after="120" w:line="360" w:lineRule="auto"/>
        <w:widowControl/>
        <w:rPr>
          <w:rFonts w:ascii="宋体" w:hAnsi="宋体" w:eastAsia="宋体"/>
          <w:b w:val="0"/>
          <w:sz w:val="24"/>
          <w:szCs w:val="24"/>
          <w:lang w:val="en-US"/>
        </w:rPr>
      </w:pPr>
      <w:r>
        <w:rPr>
          <w:rFonts w:hint="eastAsia" w:ascii="宋体" w:hAnsi="宋体" w:eastAsia="宋体"/>
          <w:b w:val="0"/>
          <w:sz w:val="24"/>
          <w:szCs w:val="24"/>
          <w:lang w:val="en-US" w:eastAsia="zh-CN"/>
        </w:rPr>
        <w:t xml:space="preserve">9.</w:t>
      </w:r>
      <w:r>
        <w:rPr>
          <w:rFonts w:hint="eastAsia" w:ascii="宋体" w:hAnsi="宋体" w:eastAsia="宋体" w:cs="黑体"/>
          <w:b w:val="0"/>
          <w:sz w:val="24"/>
          <w:szCs w:val="24"/>
          <w:lang w:eastAsia="zh-CN"/>
        </w:rPr>
        <w:t xml:space="preserve">资格证明文件</w:t>
      </w:r>
      <w:bookmarkEnd w:id="21"/>
      <w:r/>
      <w:r/>
    </w:p>
    <w:p>
      <w:pPr>
        <w:pStyle w:val="928"/>
        <w:spacing w:before="120" w:after="120" w:line="360" w:lineRule="auto"/>
        <w:widowControl/>
        <w:rPr>
          <w:rFonts w:ascii="宋体" w:hAnsi="宋体" w:eastAsia="宋体"/>
          <w:b w:val="0"/>
          <w:sz w:val="24"/>
          <w:szCs w:val="24"/>
          <w:lang w:val="en-US"/>
        </w:rPr>
        <w:outlineLvl w:val="9"/>
      </w:pPr>
      <w:r/>
      <w:bookmarkStart w:id="22" w:name="_Toc432097076"/>
      <w:r>
        <w:rPr>
          <w:rFonts w:hint="eastAsia" w:ascii="宋体" w:hAnsi="宋体" w:eastAsia="宋体" w:cs="黑体"/>
          <w:b w:val="0"/>
          <w:sz w:val="24"/>
          <w:szCs w:val="24"/>
          <w:lang w:eastAsia="zh-CN"/>
        </w:rPr>
        <w:t xml:space="preserve">关于资格文件的声明函</w:t>
      </w:r>
      <w:bookmarkEnd w:id="22"/>
      <w:r/>
      <w:r/>
    </w:p>
    <w:p>
      <w:pPr>
        <w:pStyle w:val="1029"/>
        <w:ind w:firstLine="0"/>
        <w:widowControl/>
        <w:rPr>
          <w:rFonts w:hint="eastAsia" w:ascii="宋体" w:hAnsi="宋体" w:cs="宋体"/>
          <w:szCs w:val="21"/>
        </w:rPr>
      </w:pPr>
      <w:r>
        <w:rPr>
          <w:rFonts w:hint="eastAsia" w:ascii="宋体" w:hAnsi="宋体" w:cs="宋体"/>
          <w:szCs w:val="21"/>
        </w:rPr>
      </w:r>
      <w:r/>
    </w:p>
    <w:p>
      <w:pPr>
        <w:pStyle w:val="1029"/>
        <w:jc w:val="center"/>
        <w:spacing w:line="360" w:lineRule="auto"/>
        <w:widowControl/>
        <w:rPr>
          <w:rFonts w:ascii="宋体" w:hAnsi="宋体"/>
          <w:bCs/>
          <w:sz w:val="24"/>
          <w:szCs w:val="24"/>
        </w:rPr>
      </w:pPr>
      <w:r>
        <w:rPr>
          <w:rFonts w:hint="eastAsia" w:ascii="宋体" w:hAnsi="宋体" w:cs="黑体"/>
          <w:bCs/>
          <w:sz w:val="24"/>
          <w:szCs w:val="24"/>
        </w:rPr>
        <w:t xml:space="preserve">关于资格文件的声明函</w:t>
      </w:r>
      <w:r/>
    </w:p>
    <w:p>
      <w:pPr>
        <w:pStyle w:val="1029"/>
        <w:jc w:val="center"/>
        <w:spacing w:line="360" w:lineRule="auto"/>
        <w:widowControl/>
        <w:rPr>
          <w:rFonts w:hint="eastAsia" w:ascii="宋体" w:hAnsi="宋体" w:cs="宋体"/>
          <w:szCs w:val="21"/>
        </w:rPr>
      </w:pPr>
      <w:r>
        <w:rPr>
          <w:rFonts w:hint="eastAsia" w:ascii="宋体" w:hAnsi="宋体" w:cs="宋体"/>
          <w:szCs w:val="21"/>
        </w:rPr>
        <w:t xml:space="preserve"> </w:t>
      </w:r>
      <w:r/>
    </w:p>
    <w:p>
      <w:pPr>
        <w:pStyle w:val="1029"/>
        <w:ind w:firstLine="0"/>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苏州为华工程项目管理咨询有限公司</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 本公司愿就由贵公司组织实施的编号为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的招标活动进行投标。本公司所提交的投标文件中所有关于投标资格的文件、证明和陈述均是真实的、准确的。若与真实情况不符，本公司愿意承担由此而产生的一切后果。</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 </w:t>
      </w:r>
      <w:r/>
    </w:p>
    <w:p>
      <w:pPr>
        <w:pStyle w:val="1029"/>
        <w:spacing w:line="360" w:lineRule="auto"/>
        <w:widowControl/>
        <w:tabs>
          <w:tab w:val="left" w:pos="2940" w:leader="none"/>
        </w:tabs>
        <w:rPr>
          <w:rFonts w:hint="eastAsia" w:ascii="宋体" w:hAnsi="宋体" w:cs="宋体"/>
          <w:sz w:val="24"/>
          <w:szCs w:val="24"/>
        </w:rPr>
      </w:pPr>
      <w:r>
        <w:rPr>
          <w:rFonts w:hint="eastAsia" w:ascii="宋体" w:hAnsi="宋体" w:cs="宋体"/>
          <w:sz w:val="24"/>
          <w:szCs w:val="24"/>
        </w:rPr>
        <w:tab/>
      </w:r>
      <w:r/>
    </w:p>
    <w:p>
      <w:pPr>
        <w:pStyle w:val="1029"/>
        <w:ind w:firstLine="3540"/>
        <w:spacing w:line="360" w:lineRule="auto"/>
        <w:widowControl/>
        <w:tabs>
          <w:tab w:val="left" w:pos="2940" w:leader="none"/>
        </w:tabs>
        <w:rPr>
          <w:rFonts w:hint="eastAsia" w:ascii="宋体" w:hAnsi="宋体" w:cs="宋体"/>
          <w:sz w:val="24"/>
          <w:szCs w:val="24"/>
        </w:rPr>
      </w:pPr>
      <w:r>
        <w:rPr>
          <w:rFonts w:hint="eastAsia" w:ascii="宋体" w:hAnsi="宋体" w:cs="宋体"/>
          <w:sz w:val="24"/>
          <w:szCs w:val="24"/>
        </w:rPr>
        <w:t xml:space="preserve">投标人（盖公章）：</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法定代表人或代理人（签字或盖章）：</w:t>
      </w:r>
      <w:r/>
    </w:p>
    <w:p>
      <w:pPr>
        <w:pStyle w:val="1029"/>
        <w:ind w:left="1700" w:firstLine="425"/>
        <w:spacing w:line="360" w:lineRule="auto"/>
        <w:widowControl/>
        <w:rPr>
          <w:rFonts w:hint="eastAsia" w:ascii="宋体" w:hAnsi="宋体" w:cs="宋体"/>
          <w:sz w:val="24"/>
          <w:szCs w:val="24"/>
        </w:rPr>
      </w:pPr>
      <w:r>
        <w:rPr>
          <w:rFonts w:hint="eastAsia" w:ascii="宋体" w:hAnsi="宋体" w:cs="宋体"/>
          <w:sz w:val="24"/>
          <w:szCs w:val="24"/>
        </w:rPr>
        <w:t xml:space="preserve">       </w:t>
      </w:r>
      <w:r/>
    </w:p>
    <w:p>
      <w:pPr>
        <w:pStyle w:val="1029"/>
        <w:ind w:left="4675" w:firstLine="425"/>
        <w:spacing w:line="360" w:lineRule="auto"/>
        <w:widowControl/>
        <w:rPr>
          <w:rFonts w:hint="eastAsia" w:ascii="宋体" w:hAnsi="宋体" w:cs="宋体"/>
          <w:sz w:val="24"/>
          <w:szCs w:val="24"/>
        </w:rPr>
      </w:pPr>
      <w:r>
        <w:rPr>
          <w:rFonts w:hint="eastAsia" w:ascii="宋体" w:hAnsi="宋体" w:cs="宋体"/>
          <w:sz w:val="24"/>
          <w:szCs w:val="24"/>
        </w:rPr>
        <w:t xml:space="preserve">         年　</w:t>
      </w:r>
      <w:r>
        <w:rPr>
          <w:rFonts w:hint="eastAsia" w:ascii="宋体" w:hAnsi="宋体" w:cs="宋体"/>
          <w:sz w:val="24"/>
          <w:szCs w:val="24"/>
        </w:rPr>
        <w:tab/>
      </w:r>
      <w:r>
        <w:rPr>
          <w:rFonts w:hint="eastAsia" w:ascii="宋体" w:hAnsi="宋体" w:cs="宋体"/>
          <w:sz w:val="24"/>
          <w:szCs w:val="24"/>
        </w:rPr>
        <w:t xml:space="preserve"> 月 </w:t>
      </w:r>
      <w:r>
        <w:rPr>
          <w:rFonts w:hint="eastAsia" w:ascii="宋体" w:hAnsi="宋体" w:cs="宋体"/>
          <w:sz w:val="24"/>
          <w:szCs w:val="24"/>
        </w:rPr>
        <w:tab/>
      </w:r>
      <w:r>
        <w:rPr>
          <w:rFonts w:hint="eastAsia" w:ascii="宋体" w:hAnsi="宋体" w:cs="宋体"/>
          <w:sz w:val="24"/>
          <w:szCs w:val="24"/>
        </w:rPr>
        <w:t xml:space="preserve">日</w:t>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pStyle w:val="1029"/>
        <w:ind w:firstLine="0"/>
        <w:widowControl/>
        <w:rPr>
          <w:rFonts w:hint="eastAsia" w:ascii="宋体" w:hAnsi="宋体" w:cs="宋体"/>
          <w:sz w:val="24"/>
          <w:szCs w:val="24"/>
        </w:rPr>
      </w:pPr>
      <w:r>
        <w:rPr>
          <w:rFonts w:hint="eastAsia" w:ascii="宋体" w:hAnsi="宋体" w:cs="宋体"/>
          <w:sz w:val="24"/>
          <w:szCs w:val="24"/>
        </w:rPr>
      </w:r>
      <w:r/>
    </w:p>
    <w:p>
      <w:pPr>
        <w:rPr>
          <w:rFonts w:hint="eastAsia" w:ascii="宋体" w:hAnsi="宋体"/>
          <w:sz w:val="24"/>
          <w:lang w:bidi="ar"/>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sz w:val="24"/>
          <w:lang w:bidi="ar"/>
        </w:rPr>
      </w:r>
      <w:r/>
    </w:p>
    <w:p>
      <w:pPr>
        <w:pStyle w:val="928"/>
        <w:spacing w:before="120" w:after="120" w:line="360" w:lineRule="auto"/>
        <w:widowControl/>
        <w:rPr>
          <w:rFonts w:hint="eastAsia" w:ascii="宋体" w:hAnsi="宋体" w:cs="宋体"/>
          <w:szCs w:val="21"/>
        </w:rPr>
      </w:pPr>
      <w:r/>
      <w:bookmarkStart w:id="23" w:name="_Toc432097078"/>
      <w:r>
        <w:rPr>
          <w:rFonts w:ascii="宋体" w:hAnsi="宋体" w:eastAsia="宋体"/>
          <w:b w:val="0"/>
          <w:sz w:val="24"/>
          <w:szCs w:val="24"/>
          <w:lang w:val="en-US"/>
        </w:rPr>
        <w:t xml:space="preserve">1</w:t>
      </w:r>
      <w:r>
        <w:rPr>
          <w:rFonts w:hint="eastAsia" w:ascii="宋体" w:hAnsi="宋体" w:eastAsia="宋体"/>
          <w:b w:val="0"/>
          <w:sz w:val="24"/>
          <w:szCs w:val="24"/>
          <w:lang w:val="en-US" w:eastAsia="zh-CN"/>
        </w:rPr>
        <w:t xml:space="preserve">0.</w:t>
      </w:r>
      <w:r>
        <w:rPr>
          <w:rFonts w:hint="eastAsia" w:ascii="宋体" w:hAnsi="宋体" w:eastAsia="宋体" w:cs="黑体"/>
          <w:b w:val="0"/>
          <w:sz w:val="24"/>
          <w:szCs w:val="24"/>
          <w:lang w:eastAsia="zh-CN"/>
        </w:rPr>
        <w:t xml:space="preserve">投标单位情况表</w:t>
      </w:r>
      <w:bookmarkEnd w:id="23"/>
      <w:r/>
      <w:r/>
    </w:p>
    <w:p>
      <w:pPr>
        <w:pStyle w:val="1029"/>
        <w:ind w:left="0" w:firstLine="0"/>
        <w:jc w:val="center"/>
        <w:widowControl/>
        <w:rPr>
          <w:rFonts w:hint="eastAsia" w:ascii="宋体" w:hAnsi="宋体" w:cs="宋体"/>
          <w:b/>
          <w:szCs w:val="21"/>
        </w:rPr>
      </w:pPr>
      <w:r>
        <w:rPr>
          <w:rFonts w:hint="eastAsia" w:ascii="宋体" w:hAnsi="宋体" w:cs="黑体"/>
          <w:bCs/>
          <w:sz w:val="24"/>
          <w:szCs w:val="24"/>
        </w:rPr>
        <w:t xml:space="preserve">投标单位情况表</w:t>
      </w:r>
      <w:r/>
    </w:p>
    <w:p>
      <w:pPr>
        <w:pStyle w:val="1029"/>
        <w:widowControl/>
        <w:rPr>
          <w:rFonts w:hint="eastAsia" w:ascii="宋体" w:hAnsi="宋体" w:cs="宋体"/>
          <w:sz w:val="24"/>
          <w:szCs w:val="24"/>
        </w:rPr>
      </w:pPr>
      <w:r>
        <w:rPr>
          <w:rFonts w:hint="eastAsia" w:ascii="宋体" w:hAnsi="宋体" w:cs="宋体"/>
          <w:sz w:val="24"/>
          <w:szCs w:val="24"/>
        </w:rPr>
        <w:t xml:space="preserve">单位名称（盖章）</w:t>
      </w:r>
      <w:r/>
    </w:p>
    <w:tbl>
      <w:tblPr>
        <w:tblStyle w:val="753"/>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2142"/>
        <w:gridCol w:w="1115"/>
        <w:gridCol w:w="1814"/>
        <w:gridCol w:w="1140"/>
      </w:tblGrid>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法定代表人</w:t>
            </w:r>
            <w:r/>
          </w:p>
        </w:tc>
        <w:tc>
          <w:tcPr>
            <w:tcW w:w="1258"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tcW w:w="655"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成立日期</w:t>
            </w:r>
            <w:r/>
          </w:p>
        </w:tc>
        <w:tc>
          <w:tcPr>
            <w:gridSpan w:val="2"/>
            <w:tcW w:w="1733"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企业地址</w:t>
            </w:r>
            <w:r/>
          </w:p>
        </w:tc>
        <w:tc>
          <w:tcPr>
            <w:tcW w:w="1258"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tcW w:w="655"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注册资本</w:t>
            </w:r>
            <w:r/>
          </w:p>
        </w:tc>
        <w:tc>
          <w:tcPr>
            <w:gridSpan w:val="2"/>
            <w:tcW w:w="1733" w:type="pct"/>
            <w:vAlign w:val="top"/>
            <w:textDirection w:val="lrTb"/>
            <w:noWrap w:val="false"/>
          </w:tcPr>
          <w:p>
            <w:pPr>
              <w:ind w:firstLine="720"/>
              <w:widowControl/>
              <w:rPr>
                <w:rFonts w:ascii="宋体" w:hAnsi="宋体"/>
                <w:color w:val="auto"/>
                <w:sz w:val="24"/>
              </w:rPr>
              <w:outlineLvl w:val="9"/>
            </w:pPr>
            <w:r>
              <w:rPr>
                <w:rFonts w:hint="eastAsia" w:ascii="宋体" w:hAnsi="宋体"/>
                <w:color w:val="auto"/>
                <w:sz w:val="24"/>
              </w:rPr>
              <w:t xml:space="preserve">万元</w:t>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经营范围</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职工人数</w:t>
            </w:r>
            <w:r/>
          </w:p>
        </w:tc>
        <w:tc>
          <w:tcPr>
            <w:tcW w:w="1258"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gridSpan w:val="2"/>
            <w:tcW w:w="1720"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其中：有中高级以上职称的人数</w:t>
            </w:r>
            <w:r/>
          </w:p>
        </w:tc>
        <w:tc>
          <w:tcPr>
            <w:tcW w:w="668"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资产总计</w:t>
            </w:r>
            <w:r/>
          </w:p>
        </w:tc>
        <w:tc>
          <w:tcPr>
            <w:tcW w:w="1258"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万元</w:t>
            </w:r>
            <w:r/>
          </w:p>
        </w:tc>
        <w:tc>
          <w:tcPr>
            <w:tcW w:w="655"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净资产</w:t>
            </w:r>
            <w:r/>
          </w:p>
        </w:tc>
        <w:tc>
          <w:tcPr>
            <w:gridSpan w:val="2"/>
            <w:tcW w:w="1733"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万元</w:t>
            </w:r>
            <w:r/>
          </w:p>
        </w:tc>
      </w:tr>
      <w:tr>
        <w:trPr>
          <w:cantSplit/>
        </w:trPr>
        <w:tc>
          <w:tcPr>
            <w:tcW w:w="1352"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股东权益</w:t>
            </w:r>
            <w:r/>
          </w:p>
        </w:tc>
        <w:tc>
          <w:tcPr>
            <w:tcW w:w="1258"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万元</w:t>
            </w:r>
            <w:r/>
          </w:p>
        </w:tc>
        <w:tc>
          <w:tcPr>
            <w:tcW w:w="655"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销售收入</w:t>
            </w:r>
            <w:r/>
          </w:p>
        </w:tc>
        <w:tc>
          <w:tcPr>
            <w:gridSpan w:val="2"/>
            <w:tcW w:w="1733"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20</w:t>
            </w:r>
            <w:r>
              <w:rPr>
                <w:rFonts w:hint="eastAsia" w:ascii="宋体" w:hAnsi="宋体"/>
                <w:color w:val="auto"/>
                <w:sz w:val="24"/>
                <w:u w:val="single"/>
              </w:rPr>
              <w:t xml:space="preserve">  </w:t>
            </w:r>
            <w:r>
              <w:rPr>
                <w:rFonts w:hint="eastAsia" w:ascii="宋体" w:hAnsi="宋体"/>
                <w:color w:val="auto"/>
                <w:sz w:val="24"/>
              </w:rPr>
              <w:t xml:space="preserve">年          万元</w:t>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实现利润</w:t>
            </w:r>
            <w:r/>
          </w:p>
        </w:tc>
        <w:tc>
          <w:tcPr>
            <w:tcW w:w="1258"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20</w:t>
            </w:r>
            <w:r>
              <w:rPr>
                <w:rFonts w:hint="eastAsia" w:ascii="宋体" w:hAnsi="宋体"/>
                <w:color w:val="auto"/>
                <w:sz w:val="24"/>
                <w:u w:val="single"/>
              </w:rPr>
              <w:t xml:space="preserve">  </w:t>
            </w:r>
            <w:r>
              <w:rPr>
                <w:rFonts w:hint="eastAsia" w:ascii="宋体" w:hAnsi="宋体"/>
                <w:color w:val="auto"/>
                <w:sz w:val="24"/>
              </w:rPr>
              <w:t xml:space="preserve">年    万元</w:t>
            </w:r>
            <w:r/>
          </w:p>
        </w:tc>
        <w:tc>
          <w:tcPr>
            <w:tcW w:w="655" w:type="pct"/>
            <w:vAlign w:val="top"/>
            <w:textDirection w:val="lrTb"/>
            <w:noWrap w:val="false"/>
          </w:tcPr>
          <w:p>
            <w:pPr>
              <w:widowControl/>
              <w:rPr>
                <w:rFonts w:ascii="宋体" w:hAnsi="宋体"/>
                <w:color w:val="auto"/>
                <w:sz w:val="24"/>
              </w:rPr>
              <w:outlineLvl w:val="9"/>
            </w:pPr>
            <w:r>
              <w:rPr>
                <w:rFonts w:ascii="宋体" w:hAnsi="宋体"/>
                <w:color w:val="auto"/>
                <w:sz w:val="24"/>
              </w:rPr>
            </w:r>
            <w:r/>
          </w:p>
        </w:tc>
        <w:tc>
          <w:tcPr>
            <w:gridSpan w:val="2"/>
            <w:tcW w:w="1733"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营业面积（含厂房面积）</w:t>
            </w:r>
            <w:r/>
          </w:p>
        </w:tc>
        <w:tc>
          <w:tcPr>
            <w:tcW w:w="1258" w:type="pct"/>
            <w:vAlign w:val="center"/>
            <w:textDirection w:val="lrTb"/>
            <w:noWrap w:val="false"/>
          </w:tcPr>
          <w:p>
            <w:pPr>
              <w:widowControl/>
              <w:rPr>
                <w:rFonts w:ascii="宋体" w:hAnsi="宋体"/>
                <w:color w:val="auto"/>
                <w:sz w:val="24"/>
              </w:rPr>
              <w:outlineLvl w:val="9"/>
            </w:pPr>
            <w:r>
              <w:rPr>
                <w:rFonts w:hint="eastAsia" w:ascii="宋体" w:hAnsi="宋体"/>
                <w:color w:val="auto"/>
                <w:sz w:val="24"/>
              </w:rPr>
              <w:t xml:space="preserve">        平方米</w:t>
            </w:r>
            <w:r/>
          </w:p>
        </w:tc>
        <w:tc>
          <w:tcPr>
            <w:tcW w:w="655"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其中：</w:t>
            </w:r>
            <w:r/>
          </w:p>
        </w:tc>
        <w:tc>
          <w:tcPr>
            <w:gridSpan w:val="2"/>
            <w:tcW w:w="1733"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自有面积        平方米</w:t>
            </w:r>
            <w:r/>
          </w:p>
          <w:p>
            <w:pPr>
              <w:widowControl/>
              <w:rPr>
                <w:rFonts w:ascii="宋体" w:hAnsi="宋体"/>
                <w:color w:val="auto"/>
                <w:sz w:val="24"/>
              </w:rPr>
              <w:outlineLvl w:val="9"/>
            </w:pPr>
            <w:r>
              <w:rPr>
                <w:rFonts w:hint="eastAsia" w:ascii="宋体" w:hAnsi="宋体"/>
                <w:color w:val="auto"/>
                <w:sz w:val="24"/>
              </w:rPr>
              <w:t xml:space="preserve">承租面积        平方米</w:t>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单位简历及内设机构情况</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单位优势及特长</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是否处于被行政或司法机关责令停业或停止承接工程任务或停止投标资格</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最近2年内在经营过程中受到何种奖励或处分（包括情况和结果）</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最近3年内有无因售假、售劣或是其他原因被消费者投诉或起诉的情况及说明（包括解决方式和结果）</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最近3年内主要负责人有无因经济犯罪被司法机关追究的情况及说明</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获得技术认证的工程师及简介</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r>
        <w:trPr>
          <w:cantSplit/>
          <w:trHeight w:val="560"/>
        </w:trPr>
        <w:tc>
          <w:tcPr>
            <w:tcW w:w="1352" w:type="pct"/>
            <w:vAlign w:val="top"/>
            <w:textDirection w:val="lrTb"/>
            <w:noWrap w:val="false"/>
          </w:tcPr>
          <w:p>
            <w:pPr>
              <w:widowControl/>
              <w:rPr>
                <w:rFonts w:ascii="宋体" w:hAnsi="宋体"/>
                <w:color w:val="auto"/>
                <w:sz w:val="24"/>
              </w:rPr>
              <w:outlineLvl w:val="9"/>
            </w:pPr>
            <w:r>
              <w:rPr>
                <w:rFonts w:hint="eastAsia" w:ascii="宋体" w:hAnsi="宋体"/>
                <w:color w:val="auto"/>
                <w:sz w:val="24"/>
              </w:rPr>
              <w:t xml:space="preserve">其他需要说明的情况</w:t>
            </w:r>
            <w:r/>
          </w:p>
        </w:tc>
        <w:tc>
          <w:tcPr>
            <w:gridSpan w:val="4"/>
            <w:tcW w:w="3647" w:type="pct"/>
            <w:vAlign w:val="top"/>
            <w:textDirection w:val="lrTb"/>
            <w:noWrap w:val="false"/>
          </w:tcPr>
          <w:p>
            <w:pPr>
              <w:widowControl/>
              <w:rPr>
                <w:rFonts w:ascii="宋体" w:hAnsi="宋体"/>
                <w:color w:val="auto"/>
                <w:sz w:val="24"/>
              </w:rPr>
              <w:outlineLvl w:val="9"/>
            </w:pPr>
            <w:r>
              <w:rPr>
                <w:rFonts w:ascii="宋体" w:hAnsi="宋体"/>
                <w:color w:val="auto"/>
                <w:sz w:val="24"/>
              </w:rPr>
            </w:r>
            <w:r/>
          </w:p>
        </w:tc>
      </w:tr>
    </w:tbl>
    <w:p>
      <w:pPr>
        <w:rPr>
          <w:rFonts w:hint="eastAsia" w:ascii="宋体" w:hAnsi="宋体"/>
          <w:b/>
          <w:sz w:val="24"/>
          <w:szCs w:val="24"/>
        </w:rPr>
      </w:pPr>
      <w:r>
        <w:rPr>
          <w:rFonts w:hint="eastAsia" w:ascii="宋体" w:hAnsi="宋体"/>
          <w:b/>
          <w:sz w:val="24"/>
          <w:szCs w:val="24"/>
        </w:rPr>
        <w:br w:type="page" w:clear="all"/>
      </w:r>
      <w:r/>
    </w:p>
    <w:p>
      <w:pPr>
        <w:pStyle w:val="1029"/>
        <w:ind w:firstLine="0"/>
        <w:widowControl/>
        <w:rPr>
          <w:rFonts w:ascii="宋体" w:hAnsi="宋体" w:cs="宋体"/>
          <w:sz w:val="24"/>
          <w:szCs w:val="24"/>
        </w:rPr>
        <w:outlineLvl w:val="1"/>
      </w:pPr>
      <w:r>
        <w:rPr>
          <w:rFonts w:hint="eastAsia" w:ascii="宋体" w:hAnsi="宋体"/>
          <w:b w:val="0"/>
          <w:bCs/>
          <w:sz w:val="24"/>
          <w:szCs w:val="24"/>
        </w:rPr>
        <w:t xml:space="preserve">11.</w:t>
      </w:r>
      <w:r>
        <w:rPr>
          <w:rFonts w:ascii="宋体" w:hAnsi="宋体" w:cs="宋体"/>
          <w:b w:val="0"/>
          <w:bCs/>
          <w:sz w:val="24"/>
          <w:szCs w:val="24"/>
          <w:lang w:bidi="ar"/>
        </w:rPr>
        <w:t xml:space="preserve">投</w:t>
      </w:r>
      <w:r>
        <w:rPr>
          <w:rFonts w:ascii="宋体" w:hAnsi="宋体" w:cs="宋体"/>
          <w:sz w:val="24"/>
          <w:szCs w:val="24"/>
          <w:lang w:bidi="ar"/>
        </w:rPr>
        <w:t xml:space="preserve">标保证承诺书</w:t>
      </w:r>
      <w:r/>
    </w:p>
    <w:p>
      <w:pPr>
        <w:pStyle w:val="981"/>
        <w:jc w:val="center"/>
        <w:keepLines w:val="0"/>
        <w:keepNext w:val="0"/>
        <w:pageBreakBefore w:val="0"/>
        <w:spacing w:line="360" w:lineRule="auto"/>
        <w:widowControl/>
        <w:rPr>
          <w:rFonts w:cs="宋体"/>
        </w:rPr>
      </w:pPr>
      <w:r/>
      <w:bookmarkStart w:id="24" w:name="_Toc20019"/>
      <w:r>
        <w:rPr>
          <w:rFonts w:cs="宋体"/>
        </w:rPr>
        <w:t xml:space="preserve">投标保证承诺书（格式）</w:t>
      </w:r>
      <w:r/>
    </w:p>
    <w:p>
      <w:pPr>
        <w:pStyle w:val="981"/>
        <w:spacing w:line="480" w:lineRule="atLeast"/>
        <w:rPr>
          <w:rFonts w:cs="宋体"/>
        </w:rPr>
      </w:pPr>
      <w:r>
        <w:rPr>
          <w:rFonts w:cs="宋体"/>
        </w:rPr>
        <w:t xml:space="preserve">致：</w:t>
      </w:r>
      <w:r>
        <w:rPr>
          <w:rFonts w:cs="宋体"/>
          <w:u w:val="single"/>
        </w:rPr>
        <w:t xml:space="preserve">         （招标代理机构名称）</w:t>
      </w:r>
      <w:r/>
    </w:p>
    <w:p>
      <w:pPr>
        <w:pStyle w:val="981"/>
        <w:ind w:firstLine="800"/>
        <w:rPr>
          <w:rFonts w:cs="宋体"/>
        </w:rPr>
      </w:pPr>
      <w:r>
        <w:rPr>
          <w:rFonts w:cs="宋体"/>
        </w:rPr>
        <w:t xml:space="preserve">我（单位/本人，以下统称我单位）自愿参加</w:t>
      </w:r>
      <w:r>
        <w:rPr>
          <w:rFonts w:cs="宋体"/>
          <w:u w:val="single"/>
        </w:rPr>
        <w:t xml:space="preserve">   （项目名称和采购编号）</w:t>
      </w:r>
      <w:r>
        <w:rPr>
          <w:rFonts w:cs="宋体"/>
        </w:rPr>
        <w:t xml:space="preserve">的响应,并做出如下承诺：</w:t>
      </w:r>
      <w:r/>
    </w:p>
    <w:p>
      <w:pPr>
        <w:pStyle w:val="981"/>
        <w:ind w:firstLine="800"/>
        <w:rPr>
          <w:rFonts w:cs="宋体"/>
        </w:rPr>
      </w:pPr>
      <w:r>
        <w:rPr>
          <w:rFonts w:cs="宋体"/>
        </w:rPr>
        <w:t xml:space="preserve">一、除不可抗力外，我单位如果发生以下行为，将在行为发生的10个工作日内，向贵方支付本招标文件公布的预算金额的2%作为违约赔偿金（数量不确定的单价采购项目的违约赔偿金为2万元）。</w:t>
      </w:r>
      <w:r/>
    </w:p>
    <w:p>
      <w:pPr>
        <w:pStyle w:val="981"/>
        <w:ind w:firstLine="800"/>
        <w:rPr>
          <w:rFonts w:cs="宋体"/>
        </w:rPr>
      </w:pPr>
      <w:r>
        <w:rPr>
          <w:rFonts w:cs="宋体"/>
        </w:rPr>
        <w:t xml:space="preserve">1.自投标（响应）截止时间至本项目发布中标（成交）公告为止，撤销投标（响应）；</w:t>
      </w:r>
      <w:r/>
    </w:p>
    <w:p>
      <w:pPr>
        <w:pStyle w:val="981"/>
        <w:ind w:firstLine="740"/>
        <w:rPr>
          <w:rFonts w:cs="宋体"/>
        </w:rPr>
      </w:pPr>
      <w:r>
        <w:rPr>
          <w:rFonts w:cs="宋体"/>
        </w:rPr>
        <w:t xml:space="preserve">2.中标（成交）后不依法与招标人签订合同；</w:t>
      </w:r>
      <w:r/>
    </w:p>
    <w:p>
      <w:pPr>
        <w:pStyle w:val="981"/>
        <w:ind w:firstLine="740"/>
        <w:rPr>
          <w:rFonts w:cs="宋体"/>
        </w:rPr>
      </w:pPr>
      <w:r>
        <w:rPr>
          <w:rFonts w:cs="宋体"/>
        </w:rPr>
        <w:t xml:space="preserve">3.中标（成交）后不按本招标文件规定向招标人提交履约保证金；</w:t>
      </w:r>
      <w:r/>
    </w:p>
    <w:p>
      <w:pPr>
        <w:pStyle w:val="981"/>
        <w:ind w:firstLine="800"/>
        <w:rPr>
          <w:rFonts w:cs="宋体"/>
        </w:rPr>
      </w:pPr>
      <w:r>
        <w:rPr>
          <w:rFonts w:cs="宋体"/>
        </w:rPr>
        <w:t xml:space="preserve">二、  我单位知晓上述行为的法律后果，承认本承诺书作为贵方</w:t>
      </w:r>
      <w:r>
        <w:rPr>
          <w:rFonts w:cs="宋体"/>
          <w:u w:val="single"/>
        </w:rPr>
        <w:t xml:space="preserve">（或招标人）</w:t>
      </w:r>
      <w:r>
        <w:rPr>
          <w:rFonts w:cs="宋体"/>
        </w:rPr>
        <w:t xml:space="preserve">要求我单位履行违约赔偿义务的依据作用。</w:t>
      </w:r>
      <w:r/>
    </w:p>
    <w:p>
      <w:pPr>
        <w:pStyle w:val="981"/>
        <w:rPr>
          <w:rFonts w:cs="宋体"/>
        </w:rPr>
      </w:pPr>
      <w:r>
        <w:rPr>
          <w:rFonts w:cs="宋体"/>
        </w:rPr>
        <w:t xml:space="preserve">投标人：</w:t>
      </w:r>
      <w:r>
        <w:rPr>
          <w:rFonts w:cs="宋体"/>
          <w:u w:val="single"/>
        </w:rPr>
        <w:t xml:space="preserve">               </w:t>
      </w:r>
      <w:r>
        <w:rPr>
          <w:rFonts w:cs="宋体"/>
        </w:rPr>
        <w:t xml:space="preserve">（盖公章）</w:t>
      </w:r>
      <w:r/>
    </w:p>
    <w:p>
      <w:pPr>
        <w:pStyle w:val="981"/>
        <w:rPr>
          <w:rFonts w:cs="宋体"/>
        </w:rPr>
      </w:pPr>
      <w:r>
        <w:rPr>
          <w:rFonts w:cs="宋体"/>
        </w:rPr>
        <w:t xml:space="preserve">地址：</w:t>
      </w:r>
      <w:r>
        <w:rPr>
          <w:rFonts w:cs="宋体"/>
          <w:u w:val="single"/>
        </w:rPr>
        <w:t xml:space="preserve">           </w:t>
      </w:r>
      <w:r/>
    </w:p>
    <w:p>
      <w:pPr>
        <w:pStyle w:val="981"/>
        <w:rPr>
          <w:rFonts w:cs="宋体"/>
        </w:rPr>
      </w:pPr>
      <w:r>
        <w:rPr>
          <w:rFonts w:cs="宋体"/>
        </w:rPr>
        <w:t xml:space="preserve">电话：</w:t>
      </w:r>
      <w:r>
        <w:rPr>
          <w:rFonts w:cs="宋体"/>
          <w:u w:val="single"/>
        </w:rPr>
        <w:t xml:space="preserve">          </w:t>
      </w:r>
      <w:r>
        <w:rPr>
          <w:rFonts w:cs="宋体"/>
        </w:rPr>
        <w:t xml:space="preserve"> 传真：</w:t>
      </w:r>
      <w:r>
        <w:rPr>
          <w:rFonts w:cs="宋体"/>
          <w:u w:val="single"/>
        </w:rPr>
        <w:t xml:space="preserve">              </w:t>
      </w:r>
      <w:r/>
    </w:p>
    <w:p>
      <w:pPr>
        <w:pStyle w:val="981"/>
        <w:rPr>
          <w:rFonts w:cs="宋体"/>
        </w:rPr>
      </w:pPr>
      <w:r>
        <w:rPr>
          <w:rFonts w:cs="宋体"/>
        </w:rPr>
        <w:t xml:space="preserve">电子邮件：</w:t>
      </w:r>
      <w:r>
        <w:rPr>
          <w:rFonts w:cs="宋体"/>
          <w:u w:val="single"/>
        </w:rPr>
        <w:t xml:space="preserve">          </w:t>
      </w:r>
      <w:r>
        <w:rPr>
          <w:rFonts w:cs="宋体"/>
        </w:rPr>
        <w:t xml:space="preserve">      邮编：</w:t>
      </w:r>
      <w:r>
        <w:rPr>
          <w:rFonts w:cs="宋体"/>
          <w:u w:val="single"/>
        </w:rPr>
        <w:t xml:space="preserve">        </w:t>
      </w:r>
      <w:r/>
    </w:p>
    <w:p>
      <w:pPr>
        <w:pStyle w:val="981"/>
        <w:rPr>
          <w:rFonts w:cs="宋体"/>
        </w:rPr>
      </w:pPr>
      <w:r>
        <w:rPr>
          <w:rFonts w:cs="宋体"/>
        </w:rPr>
        <w:t xml:space="preserve">法定代表人或委托代理人(签字或签章)：</w:t>
      </w:r>
      <w:r>
        <w:rPr>
          <w:rFonts w:cs="宋体"/>
          <w:u w:val="single"/>
        </w:rPr>
        <w:t xml:space="preserve">          </w:t>
      </w:r>
      <w:r/>
    </w:p>
    <w:p>
      <w:pPr>
        <w:pStyle w:val="981"/>
        <w:rPr>
          <w:rFonts w:cs="宋体"/>
          <w:u w:val="single"/>
        </w:rPr>
      </w:pPr>
      <w:r>
        <w:rPr>
          <w:rFonts w:cs="宋体"/>
        </w:rPr>
        <w:t xml:space="preserve">日期：</w:t>
      </w:r>
      <w:r>
        <w:rPr>
          <w:rFonts w:cs="宋体"/>
          <w:u w:val="single"/>
        </w:rPr>
        <w:t xml:space="preserve">             </w:t>
      </w:r>
      <w:bookmarkEnd w:id="24"/>
      <w:r/>
      <w:r/>
    </w:p>
    <w:p>
      <w:pPr>
        <w:rPr>
          <w:rFonts w:hint="eastAsia" w:ascii="宋体" w:hAnsi="宋体" w:cs="宋体"/>
          <w:sz w:val="24"/>
        </w:rPr>
      </w:pPr>
      <w:r>
        <w:rPr>
          <w:rFonts w:hint="eastAsia" w:ascii="宋体" w:hAnsi="宋体" w:cs="宋体"/>
          <w:sz w:val="24"/>
        </w:rPr>
        <w:br w:type="page" w:clear="all"/>
      </w:r>
      <w:r/>
    </w:p>
    <w:p>
      <w:pPr>
        <w:ind w:right="-290"/>
        <w:jc w:val="left"/>
        <w:spacing w:line="400" w:lineRule="exact"/>
        <w:tabs>
          <w:tab w:val="left" w:pos="9000" w:leader="none"/>
        </w:tabs>
        <w:rPr>
          <w:rFonts w:ascii="宋体" w:hAnsi="宋体" w:cs="宋体"/>
          <w:sz w:val="24"/>
          <w:lang w:val="zh-CN"/>
        </w:rPr>
        <w:outlineLvl w:val="1"/>
      </w:pPr>
      <w:r>
        <w:rPr>
          <w:rFonts w:hint="eastAsia" w:ascii="宋体" w:hAnsi="宋体" w:cs="宋体"/>
          <w:sz w:val="24"/>
        </w:rPr>
        <w:t xml:space="preserve">12.供应商</w:t>
      </w:r>
      <w:r>
        <w:rPr>
          <w:rFonts w:hint="eastAsia" w:ascii="宋体" w:hAnsi="宋体" w:cs="宋体"/>
          <w:sz w:val="24"/>
          <w:lang w:val="zh-CN"/>
        </w:rPr>
        <w:t xml:space="preserve">与其他单位存在控股、管理关系情况表</w:t>
      </w:r>
      <w:r/>
    </w:p>
    <w:p>
      <w:pPr>
        <w:spacing w:line="360" w:lineRule="auto"/>
        <w:rPr>
          <w:rFonts w:ascii="宋体" w:hAnsi="宋体" w:cs="宋体"/>
          <w:b/>
          <w:sz w:val="24"/>
          <w:lang w:val="zh-CN"/>
        </w:rPr>
      </w:pPr>
      <w:r>
        <w:rPr>
          <w:rFonts w:ascii="宋体" w:hAnsi="宋体" w:cs="宋体"/>
          <w:b/>
          <w:sz w:val="24"/>
          <w:lang w:val="zh-CN"/>
        </w:rPr>
      </w:r>
      <w:r/>
    </w:p>
    <w:p>
      <w:pPr>
        <w:jc w:val="center"/>
        <w:spacing w:line="360" w:lineRule="auto"/>
        <w:rPr>
          <w:rFonts w:ascii="宋体" w:hAnsi="宋体" w:cs="宋体"/>
          <w:b/>
          <w:sz w:val="24"/>
          <w:lang w:val="zh-CN"/>
        </w:rPr>
      </w:pPr>
      <w:r>
        <w:rPr>
          <w:rFonts w:hint="eastAsia" w:ascii="宋体" w:hAnsi="宋体" w:cs="宋体"/>
          <w:b/>
          <w:sz w:val="24"/>
        </w:rPr>
        <w:t xml:space="preserve">供应商</w:t>
      </w:r>
      <w:r>
        <w:rPr>
          <w:rFonts w:hint="eastAsia" w:ascii="宋体" w:hAnsi="宋体" w:cs="宋体"/>
          <w:b/>
          <w:sz w:val="24"/>
          <w:lang w:val="zh-CN"/>
        </w:rPr>
        <w:t xml:space="preserve">与其他单位存在控股、管理关系情况表</w:t>
      </w:r>
      <w:r/>
    </w:p>
    <w:tbl>
      <w:tblPr>
        <w:tblStyle w:val="75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2"/>
        <w:gridCol w:w="3844"/>
      </w:tblGrid>
      <w:tr>
        <w:trPr>
          <w:jc w:val="center"/>
          <w:trHeight w:val="637"/>
        </w:trPr>
        <w:tc>
          <w:tcPr>
            <w:tcW w:w="4675" w:type="dxa"/>
            <w:vAlign w:val="center"/>
            <w:textDirection w:val="lrTb"/>
            <w:noWrap w:val="false"/>
          </w:tcPr>
          <w:p>
            <w:pPr>
              <w:spacing w:line="360" w:lineRule="auto"/>
            </w:pPr>
            <w:r>
              <w:rPr>
                <w:rFonts w:hint="eastAsia" w:ascii="宋体" w:hAnsi="宋体" w:cs="宋体"/>
                <w:sz w:val="24"/>
              </w:rPr>
              <w:t xml:space="preserve">与供应商存在控股、管理关系的单位名称</w:t>
            </w:r>
            <w:r/>
          </w:p>
        </w:tc>
        <w:tc>
          <w:tcPr>
            <w:tcW w:w="384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控股、管理关系情况说明</w:t>
            </w:r>
            <w:r/>
          </w:p>
        </w:tc>
      </w:tr>
      <w:tr>
        <w:trPr>
          <w:jc w:val="center"/>
          <w:trHeight w:val="850"/>
        </w:trPr>
        <w:tc>
          <w:tcPr>
            <w:tcW w:w="46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84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850"/>
        </w:trPr>
        <w:tc>
          <w:tcPr>
            <w:tcW w:w="46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84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850"/>
        </w:trPr>
        <w:tc>
          <w:tcPr>
            <w:tcW w:w="46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84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850"/>
        </w:trPr>
        <w:tc>
          <w:tcPr>
            <w:tcW w:w="46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84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850"/>
        </w:trPr>
        <w:tc>
          <w:tcPr>
            <w:tcW w:w="46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84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850"/>
        </w:trPr>
        <w:tc>
          <w:tcPr>
            <w:tcW w:w="467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3847"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z w:val="24"/>
        </w:rPr>
        <w:t xml:space="preserve">注：供应商应当按实填写所有与之有控股、管理关系的情况</w:t>
      </w:r>
      <w:r/>
    </w:p>
    <w:p>
      <w:pPr>
        <w:ind w:right="-290"/>
        <w:jc w:val="left"/>
        <w:spacing w:line="400" w:lineRule="exact"/>
        <w:tabs>
          <w:tab w:val="left" w:pos="9000" w:leader="none"/>
        </w:tabs>
        <w:rPr>
          <w:rFonts w:ascii="宋体" w:hAnsi="宋体" w:cs="宋体"/>
          <w:sz w:val="24"/>
        </w:rPr>
      </w:pPr>
      <w:r>
        <w:rPr>
          <w:rFonts w:ascii="宋体" w:hAnsi="宋体" w:cs="宋体"/>
          <w:sz w:val="24"/>
        </w:rPr>
      </w:r>
      <w:r/>
    </w:p>
    <w:p>
      <w:pPr>
        <w:ind w:right="-290"/>
        <w:jc w:val="left"/>
        <w:spacing w:line="400" w:lineRule="exact"/>
        <w:tabs>
          <w:tab w:val="left" w:pos="9000" w:leader="none"/>
        </w:tabs>
        <w:rPr>
          <w:rFonts w:ascii="宋体" w:hAnsi="宋体" w:cs="宋体"/>
          <w:sz w:val="24"/>
        </w:rPr>
      </w:pPr>
      <w:r>
        <w:rPr>
          <w:rFonts w:ascii="宋体" w:hAnsi="宋体" w:cs="宋体"/>
          <w:sz w:val="24"/>
        </w:rPr>
      </w:r>
      <w:r/>
    </w:p>
    <w:p>
      <w:pPr>
        <w:ind w:right="-290"/>
        <w:jc w:val="left"/>
        <w:spacing w:line="400" w:lineRule="exact"/>
        <w:tabs>
          <w:tab w:val="left" w:pos="9000" w:leader="none"/>
        </w:tabs>
        <w:rPr>
          <w:rFonts w:ascii="宋体" w:hAnsi="宋体" w:cs="宋体"/>
          <w:sz w:val="24"/>
        </w:rPr>
      </w:pPr>
      <w:r>
        <w:rPr>
          <w:rFonts w:ascii="宋体" w:hAnsi="宋体" w:cs="宋体"/>
          <w:sz w:val="24"/>
        </w:rPr>
      </w:r>
      <w:r/>
    </w:p>
    <w:p>
      <w:pPr>
        <w:pStyle w:val="1029"/>
        <w:ind w:firstLine="3540"/>
        <w:spacing w:line="360" w:lineRule="auto"/>
        <w:widowControl/>
        <w:tabs>
          <w:tab w:val="left" w:pos="2940" w:leader="none"/>
        </w:tabs>
        <w:rPr>
          <w:rFonts w:hint="eastAsia" w:ascii="宋体" w:hAnsi="宋体" w:cs="宋体"/>
          <w:sz w:val="24"/>
          <w:szCs w:val="24"/>
        </w:rPr>
      </w:pPr>
      <w:r>
        <w:rPr>
          <w:rFonts w:hint="eastAsia" w:ascii="宋体" w:hAnsi="宋体" w:cs="宋体"/>
          <w:sz w:val="24"/>
          <w:szCs w:val="24"/>
        </w:rPr>
        <w:t xml:space="preserve">投标人（盖公章）：</w:t>
      </w:r>
      <w:r/>
    </w:p>
    <w:p>
      <w:pPr>
        <w:pStyle w:val="1029"/>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 xml:space="preserve">          法定代表人或代理人（签字或盖章）：</w:t>
      </w:r>
      <w:r/>
    </w:p>
    <w:p>
      <w:pPr>
        <w:pStyle w:val="1029"/>
        <w:ind w:firstLine="3600"/>
        <w:spacing w:line="360" w:lineRule="auto"/>
        <w:widowControl/>
        <w:rPr>
          <w:rFonts w:hint="eastAsia" w:ascii="宋体" w:hAnsi="宋体" w:cs="宋体"/>
          <w:sz w:val="24"/>
          <w:szCs w:val="24"/>
        </w:rPr>
      </w:pPr>
      <w:r>
        <w:rPr>
          <w:rFonts w:hint="eastAsia" w:ascii="宋体" w:hAnsi="宋体" w:cs="宋体"/>
          <w:sz w:val="24"/>
          <w:szCs w:val="24"/>
        </w:rPr>
        <w:t xml:space="preserve"> 年　</w:t>
      </w:r>
      <w:r>
        <w:rPr>
          <w:rFonts w:hint="eastAsia" w:ascii="宋体" w:hAnsi="宋体" w:cs="宋体"/>
          <w:sz w:val="24"/>
          <w:szCs w:val="24"/>
        </w:rPr>
        <w:tab/>
      </w:r>
      <w:r>
        <w:rPr>
          <w:rFonts w:hint="eastAsia" w:ascii="宋体" w:hAnsi="宋体" w:cs="宋体"/>
          <w:sz w:val="24"/>
          <w:szCs w:val="24"/>
        </w:rPr>
        <w:t xml:space="preserve"> 月 </w:t>
      </w:r>
      <w:r>
        <w:rPr>
          <w:rFonts w:hint="eastAsia" w:ascii="宋体" w:hAnsi="宋体" w:cs="宋体"/>
          <w:sz w:val="24"/>
          <w:szCs w:val="24"/>
        </w:rPr>
        <w:tab/>
      </w:r>
      <w:r>
        <w:rPr>
          <w:rFonts w:hint="eastAsia" w:ascii="宋体" w:hAnsi="宋体" w:cs="宋体"/>
          <w:sz w:val="24"/>
          <w:szCs w:val="24"/>
        </w:rPr>
        <w:t xml:space="preserve">日</w:t>
      </w:r>
      <w:r/>
    </w:p>
    <w:p>
      <w:pPr>
        <w:rPr>
          <w:rFonts w:ascii="宋体" w:hAnsi="宋体"/>
        </w:rPr>
      </w:pPr>
      <w:r>
        <w:rPr>
          <w:rFonts w:ascii="宋体" w:hAnsi="宋体"/>
        </w:rPr>
      </w:r>
      <w:r/>
    </w:p>
    <w:p>
      <w:pPr>
        <w:rPr>
          <w:rFonts w:hint="eastAsia" w:ascii="宋体" w:hAnsi="宋体" w:cs="宋体"/>
          <w:sz w:val="24"/>
          <w:lang w:bidi="ar"/>
        </w:rPr>
      </w:pPr>
      <w:r>
        <w:rPr>
          <w:rFonts w:hint="eastAsia" w:ascii="宋体" w:hAnsi="宋体" w:cs="宋体"/>
          <w:sz w:val="24"/>
          <w:lang w:bidi="ar"/>
        </w:rPr>
        <w:br w:type="page" w:clear="all"/>
      </w:r>
      <w:r/>
    </w:p>
    <w:p>
      <w:pPr>
        <w:ind w:right="-290"/>
        <w:jc w:val="left"/>
        <w:spacing w:line="400" w:lineRule="exact"/>
        <w:tabs>
          <w:tab w:val="left" w:pos="9000" w:leader="none"/>
        </w:tabs>
        <w:rPr>
          <w:rFonts w:hint="eastAsia" w:ascii="宋体" w:hAnsi="宋体" w:cs="宋体"/>
          <w:sz w:val="24"/>
          <w:lang w:val="en-US" w:eastAsia="zh-CN"/>
        </w:rPr>
        <w:outlineLvl w:val="1"/>
      </w:pPr>
      <w:r>
        <w:rPr>
          <w:rFonts w:hint="eastAsia" w:ascii="宋体" w:hAnsi="宋体" w:cs="宋体"/>
          <w:sz w:val="24"/>
          <w:lang w:val="en-US" w:eastAsia="zh-CN"/>
        </w:rPr>
        <w:t xml:space="preserve">13.中小企业声明函</w:t>
      </w:r>
      <w:r/>
    </w:p>
    <w:p>
      <w:pPr>
        <w:jc w:val="center"/>
        <w:spacing w:line="360" w:lineRule="auto"/>
        <w:shd w:val="clear" w:color="auto" w:fill="ffffff"/>
        <w:widowControl/>
        <w:rPr>
          <w:rFonts w:hint="eastAsia" w:ascii="宋体" w:hAnsi="宋体" w:cs="宋体"/>
          <w:sz w:val="24"/>
          <w:shd w:val="clear" w:color="auto" w:fill="ffffff"/>
        </w:rPr>
      </w:pPr>
      <w:r>
        <w:rPr>
          <w:rFonts w:hint="eastAsia" w:ascii="宋体" w:hAnsi="宋体" w:cs="宋体"/>
          <w:b/>
          <w:sz w:val="24"/>
          <w:shd w:val="clear" w:color="auto" w:fill="ffffff"/>
          <w:lang w:bidi="ar"/>
        </w:rPr>
        <w:t xml:space="preserve">中小企业声明函（服务）</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本公司（联合体）郑重声明，根据《政府采购促进中小企业发展管理办法》（财库﹝2020﹞46 号）的规定，本公司 （联合体）参加</w:t>
      </w:r>
      <w:r>
        <w:rPr>
          <w:rFonts w:hint="eastAsia" w:ascii="宋体" w:hAnsi="宋体" w:cs="宋体"/>
          <w:sz w:val="24"/>
          <w:u w:val="single"/>
          <w:shd w:val="clear" w:color="auto" w:fill="ffffff"/>
          <w:lang w:bidi="ar"/>
        </w:rPr>
        <w:t xml:space="preserve">（单位名称）</w:t>
      </w:r>
      <w:r>
        <w:rPr>
          <w:rFonts w:hint="eastAsia" w:ascii="宋体" w:hAnsi="宋体" w:cs="宋体"/>
          <w:sz w:val="24"/>
          <w:shd w:val="clear" w:color="auto" w:fill="ffffff"/>
          <w:lang w:bidi="ar"/>
        </w:rPr>
        <w:t xml:space="preserve">的</w:t>
      </w:r>
      <w:r>
        <w:rPr>
          <w:rFonts w:hint="eastAsia" w:ascii="宋体" w:hAnsi="宋体" w:cs="宋体"/>
          <w:sz w:val="24"/>
          <w:u w:val="single"/>
          <w:shd w:val="clear" w:color="auto" w:fill="ffffff"/>
          <w:lang w:bidi="ar"/>
        </w:rPr>
        <w:t xml:space="preserve">（项目名称）</w:t>
      </w:r>
      <w:r>
        <w:rPr>
          <w:rFonts w:hint="eastAsia" w:ascii="宋体" w:hAnsi="宋体" w:cs="宋体"/>
          <w:sz w:val="24"/>
          <w:shd w:val="clear" w:color="auto" w:fill="ffffff"/>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1. </w:t>
      </w:r>
      <w:r>
        <w:rPr>
          <w:rFonts w:hint="eastAsia" w:ascii="宋体" w:hAnsi="宋体" w:cs="宋体"/>
          <w:sz w:val="24"/>
          <w:u w:val="single"/>
          <w:shd w:val="clear" w:color="auto" w:fill="ffffff"/>
          <w:lang w:bidi="ar"/>
        </w:rPr>
        <w:t xml:space="preserve">（标的名称）</w:t>
      </w:r>
      <w:r>
        <w:rPr>
          <w:rFonts w:hint="eastAsia" w:ascii="宋体" w:hAnsi="宋体" w:cs="宋体"/>
          <w:sz w:val="24"/>
          <w:shd w:val="clear" w:color="auto" w:fill="ffffff"/>
          <w:lang w:bidi="ar"/>
        </w:rPr>
        <w:t xml:space="preserve"> ，属于</w:t>
      </w:r>
      <w:r>
        <w:rPr>
          <w:rFonts w:hint="eastAsia" w:ascii="宋体" w:hAnsi="宋体" w:cs="宋体"/>
          <w:sz w:val="24"/>
          <w:u w:val="single"/>
          <w:shd w:val="clear" w:color="auto" w:fill="ffffff"/>
          <w:lang w:bidi="ar"/>
        </w:rPr>
        <w:t xml:space="preserve">（</w:t>
      </w:r>
      <w:r>
        <w:rPr>
          <w:rFonts w:hint="eastAsia" w:ascii="宋体" w:hAnsi="宋体" w:cs="宋体"/>
          <w:b/>
          <w:bCs/>
          <w:sz w:val="24"/>
          <w:u w:val="single"/>
          <w:shd w:val="clear" w:color="auto" w:fill="ffffff"/>
          <w:lang w:bidi="ar"/>
        </w:rPr>
        <w:t xml:space="preserve">租赁和商务服务业</w:t>
      </w:r>
      <w:r>
        <w:rPr>
          <w:rFonts w:hint="eastAsia" w:ascii="宋体" w:hAnsi="宋体" w:cs="宋体"/>
          <w:sz w:val="24"/>
          <w:u w:val="single"/>
          <w:shd w:val="clear" w:color="auto" w:fill="ffffff"/>
          <w:lang w:bidi="ar"/>
        </w:rPr>
        <w:t xml:space="preserve">）；</w:t>
      </w:r>
      <w:r>
        <w:rPr>
          <w:rFonts w:hint="eastAsia" w:ascii="宋体" w:hAnsi="宋体" w:cs="宋体"/>
          <w:sz w:val="24"/>
          <w:shd w:val="clear" w:color="auto" w:fill="ffffff"/>
          <w:lang w:bidi="ar"/>
        </w:rPr>
        <w:t xml:space="preserve"> </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承建（承接）企业为</w:t>
      </w:r>
      <w:r>
        <w:rPr>
          <w:rFonts w:hint="eastAsia" w:ascii="宋体" w:hAnsi="宋体" w:cs="宋体"/>
          <w:sz w:val="24"/>
          <w:u w:val="single"/>
          <w:shd w:val="clear" w:color="auto" w:fill="ffffff"/>
          <w:lang w:bidi="ar"/>
        </w:rPr>
        <w:t xml:space="preserve">（企业名称）</w:t>
      </w:r>
      <w:r>
        <w:rPr>
          <w:rFonts w:hint="eastAsia" w:ascii="宋体" w:hAnsi="宋体" w:cs="宋体"/>
          <w:sz w:val="24"/>
          <w:shd w:val="clear" w:color="auto" w:fill="ffffff"/>
          <w:lang w:bidi="ar"/>
        </w:rPr>
        <w:t xml:space="preserve">，从业人员</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人，营业收入为</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万元，资产总额为</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万元，属于</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企业</w:t>
      </w:r>
      <w:r>
        <w:rPr>
          <w:rFonts w:hint="eastAsia" w:ascii="宋体" w:hAnsi="宋体" w:cs="宋体"/>
          <w:sz w:val="24"/>
          <w:u w:val="single"/>
          <w:shd w:val="clear" w:color="auto" w:fill="ffffff"/>
          <w:lang w:bidi="ar"/>
        </w:rPr>
        <w:t xml:space="preserve">（中型企业、小型企业、微型企业）；</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2. 承建（承接）企业为</w:t>
      </w:r>
      <w:r>
        <w:rPr>
          <w:rFonts w:hint="eastAsia" w:ascii="宋体" w:hAnsi="宋体" w:cs="宋体"/>
          <w:sz w:val="24"/>
          <w:u w:val="single"/>
          <w:shd w:val="clear" w:color="auto" w:fill="ffffff"/>
          <w:lang w:bidi="ar"/>
        </w:rPr>
        <w:t xml:space="preserve">（企业名称）</w:t>
      </w:r>
      <w:r>
        <w:rPr>
          <w:rFonts w:hint="eastAsia" w:ascii="宋体" w:hAnsi="宋体" w:cs="宋体"/>
          <w:sz w:val="24"/>
          <w:shd w:val="clear" w:color="auto" w:fill="ffffff"/>
          <w:lang w:bidi="ar"/>
        </w:rPr>
        <w:t xml:space="preserve">，从业人员</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人，营业收入为</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万元，资产总额为</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万元，属于</w:t>
      </w:r>
      <w:r>
        <w:rPr>
          <w:rFonts w:hint="eastAsia" w:ascii="宋体" w:hAnsi="宋体" w:cs="宋体"/>
          <w:sz w:val="24"/>
          <w:u w:val="single"/>
          <w:shd w:val="clear" w:color="auto" w:fill="ffffff"/>
          <w:lang w:bidi="ar"/>
        </w:rPr>
        <w:t xml:space="preserve">       </w:t>
      </w:r>
      <w:r>
        <w:rPr>
          <w:rFonts w:hint="eastAsia" w:ascii="宋体" w:hAnsi="宋体" w:cs="宋体"/>
          <w:sz w:val="24"/>
          <w:shd w:val="clear" w:color="auto" w:fill="ffffff"/>
          <w:lang w:bidi="ar"/>
        </w:rPr>
        <w:t xml:space="preserve">企业</w:t>
      </w:r>
      <w:r>
        <w:rPr>
          <w:rFonts w:hint="eastAsia" w:ascii="宋体" w:hAnsi="宋体" w:cs="宋体"/>
          <w:sz w:val="24"/>
          <w:u w:val="single"/>
          <w:shd w:val="clear" w:color="auto" w:fill="ffffff"/>
          <w:lang w:bidi="ar"/>
        </w:rPr>
        <w:t xml:space="preserve">（中型企业、小型企业、微型企业）；</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 </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以上企业，不属于大企业的分支机构，不存在控股股东为大企业的情形，也不存在与大企业的负责人为同一人的情形。</w:t>
      </w:r>
      <w:r/>
    </w:p>
    <w:p>
      <w:pPr>
        <w:ind w:firstLine="48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本企业对上述声明内容的真实性负责。如有虚假，将依法承担相应责任。</w:t>
      </w:r>
      <w:r/>
    </w:p>
    <w:p>
      <w:pPr>
        <w:ind w:firstLine="480"/>
        <w:jc w:val="center"/>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企业名称（盖章）：  </w:t>
      </w:r>
      <w:r/>
    </w:p>
    <w:p>
      <w:pPr>
        <w:ind w:firstLine="480"/>
        <w:jc w:val="center"/>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lang w:bidi="ar"/>
        </w:rPr>
        <w:t xml:space="preserve">日 期：”</w:t>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lang w:bidi="ar"/>
        </w:rPr>
        <w:t xml:space="preserve">注：从业人员、营业收入、资产总额填报上一年度数据，无上一年度数据的新成立企业可不填报。</w:t>
      </w:r>
      <w:r/>
    </w:p>
    <w:p>
      <w:pPr>
        <w:jc w:val="left"/>
        <w:spacing w:line="360" w:lineRule="auto"/>
        <w:rPr>
          <w:rFonts w:hint="eastAsia" w:ascii="宋体" w:hAnsi="宋体" w:cs="宋体"/>
          <w:sz w:val="24"/>
        </w:rPr>
      </w:pPr>
      <w:r>
        <w:rPr>
          <w:rFonts w:hint="eastAsia" w:ascii="宋体" w:hAnsi="宋体" w:cs="宋体"/>
          <w:spacing w:val="6"/>
          <w:sz w:val="24"/>
          <w:lang w:bidi="ar"/>
        </w:rPr>
        <w:t xml:space="preserve"> </w:t>
      </w:r>
      <w:r/>
    </w:p>
    <w:p>
      <w:pPr>
        <w:pStyle w:val="957"/>
        <w:ind w:left="420"/>
        <w:spacing w:after="120" w:line="360" w:lineRule="auto"/>
        <w:widowControl/>
        <w:rPr>
          <w:rFonts w:hint="eastAsia" w:ascii="宋体" w:hAnsi="宋体" w:eastAsia="宋体" w:cs="宋体"/>
        </w:rPr>
      </w:pPr>
      <w:r>
        <w:rPr>
          <w:rFonts w:hint="eastAsia" w:ascii="宋体" w:hAnsi="宋体" w:eastAsia="宋体" w:cs="宋体"/>
        </w:rPr>
      </w:r>
      <w:r/>
    </w:p>
    <w:p>
      <w:pPr>
        <w:rPr>
          <w:rFonts w:hint="eastAsia" w:ascii="宋体" w:hAnsi="宋体" w:cs="宋体"/>
          <w:sz w:val="24"/>
        </w:rPr>
      </w:pPr>
      <w:r>
        <w:rPr>
          <w:rFonts w:hint="eastAsia" w:ascii="宋体" w:hAnsi="宋体" w:cs="宋体"/>
          <w:sz w:val="24"/>
          <w:lang w:bidi="ar"/>
        </w:rPr>
        <w:br w:type="page" w:clear="all"/>
      </w:r>
      <w:r/>
    </w:p>
    <w:p>
      <w:pPr>
        <w:spacing w:line="280" w:lineRule="exact"/>
        <w:rPr>
          <w:rFonts w:hint="eastAsia" w:ascii="宋体" w:hAnsi="宋体" w:cs="宋体"/>
          <w:b/>
          <w:sz w:val="24"/>
        </w:rPr>
      </w:pPr>
      <w:r>
        <w:rPr>
          <w:rFonts w:hint="eastAsia" w:ascii="宋体" w:hAnsi="宋体" w:cs="宋体"/>
          <w:b/>
          <w:sz w:val="24"/>
          <w:lang w:bidi="ar"/>
        </w:rPr>
        <w:t xml:space="preserve">附：中小企业划型标准规定</w:t>
      </w:r>
      <w:r/>
    </w:p>
    <w:p>
      <w:pPr>
        <w:ind w:firstLine="482"/>
        <w:spacing w:line="280" w:lineRule="exact"/>
        <w:rPr>
          <w:rFonts w:hint="eastAsia" w:ascii="宋体" w:hAnsi="宋体" w:cs="宋体"/>
          <w:sz w:val="24"/>
        </w:rPr>
      </w:pPr>
      <w:r>
        <w:rPr>
          <w:rFonts w:hint="eastAsia" w:ascii="宋体" w:hAnsi="宋体" w:cs="宋体"/>
          <w:b/>
          <w:sz w:val="24"/>
          <w:lang w:bidi="ar"/>
        </w:rPr>
        <w:t xml:space="preserve">（一）农、林、牧、渔业。</w:t>
      </w:r>
      <w:r>
        <w:rPr>
          <w:rFonts w:hint="eastAsia" w:ascii="宋体" w:hAnsi="宋体" w:cs="宋体"/>
          <w:sz w:val="24"/>
          <w:lang w:bidi="ar"/>
        </w:rPr>
        <w:t xml:space="preserve">营业收入20000万元以下的为中小微型企业。其中，营业收入500万元及以上的为中型企业，营业收入50万元及以上的为小型企业，营业收入50万元以下的为微型企业。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（二）工业。</w:t>
      </w:r>
      <w:r>
        <w:rPr>
          <w:rFonts w:hint="eastAsia" w:ascii="宋体" w:hAnsi="宋体" w:cs="宋体"/>
          <w:sz w:val="24"/>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（三）建筑业。</w:t>
      </w:r>
      <w:r>
        <w:rPr>
          <w:rFonts w:hint="eastAsia" w:ascii="宋体" w:hAnsi="宋体" w:cs="宋体"/>
          <w:sz w:val="24"/>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（四）批发业。</w:t>
      </w:r>
      <w:r>
        <w:rPr>
          <w:rFonts w:hint="eastAsia" w:ascii="宋体" w:hAnsi="宋体" w:cs="宋体"/>
          <w:sz w:val="24"/>
          <w:lang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（五）零售业。</w:t>
      </w:r>
      <w:r>
        <w:rPr>
          <w:rFonts w:hint="eastAsia" w:ascii="宋体" w:hAnsi="宋体" w:cs="宋体"/>
          <w:sz w:val="24"/>
          <w:lang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（六）交通运输业。</w:t>
      </w:r>
      <w:r>
        <w:rPr>
          <w:rFonts w:hint="eastAsia" w:ascii="宋体" w:hAnsi="宋体" w:cs="宋体"/>
          <w:sz w:val="24"/>
          <w:lang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（七）仓储业。</w:t>
      </w:r>
      <w:r>
        <w:rPr>
          <w:rFonts w:hint="eastAsia" w:ascii="宋体" w:hAnsi="宋体" w:cs="宋体"/>
          <w:sz w:val="24"/>
          <w:lang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（八）邮政业。</w:t>
      </w:r>
      <w:r>
        <w:rPr>
          <w:rFonts w:hint="eastAsia" w:ascii="宋体" w:hAnsi="宋体" w:cs="宋体"/>
          <w:sz w:val="24"/>
          <w:lang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（九）住宿业。</w:t>
      </w:r>
      <w:r>
        <w:rPr>
          <w:rFonts w:hint="eastAsia" w:ascii="宋体" w:hAnsi="宋体" w:cs="宋体"/>
          <w:sz w:val="24"/>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（十）餐饮业。</w:t>
      </w:r>
      <w:r>
        <w:rPr>
          <w:rFonts w:hint="eastAsia" w:ascii="宋体" w:hAnsi="宋体" w:cs="宋体"/>
          <w:sz w:val="24"/>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（十一）信息传输业。</w:t>
      </w:r>
      <w:r>
        <w:rPr>
          <w:rFonts w:hint="eastAsia" w:ascii="宋体" w:hAnsi="宋体" w:cs="宋体"/>
          <w:sz w:val="24"/>
          <w:lang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（十二）软件和信息技术服务业。</w:t>
      </w:r>
      <w:r>
        <w:rPr>
          <w:rFonts w:hint="eastAsia" w:ascii="宋体" w:hAnsi="宋体" w:cs="宋体"/>
          <w:sz w:val="24"/>
          <w:lang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（十三）房地产开发经营。</w:t>
      </w:r>
      <w:r>
        <w:rPr>
          <w:rFonts w:hint="eastAsia" w:ascii="宋体" w:hAnsi="宋体" w:cs="宋体"/>
          <w:sz w:val="24"/>
          <w:lang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（十四）物业管理。</w:t>
      </w:r>
      <w:r>
        <w:rPr>
          <w:rFonts w:hint="eastAsia" w:ascii="宋体" w:hAnsi="宋体" w:cs="宋体"/>
          <w:sz w:val="24"/>
          <w:lang w:bidi="ar"/>
        </w:rPr>
        <w:t xml:space="preserve">从业人员1000人以下或营业收入5000万元以下的为中小微型企业。其中，从业人员</w:t>
      </w:r>
      <w:r/>
    </w:p>
    <w:p>
      <w:pPr>
        <w:spacing w:line="280" w:lineRule="exact"/>
        <w:rPr>
          <w:rFonts w:hint="eastAsia" w:ascii="宋体" w:hAnsi="宋体" w:cs="宋体"/>
          <w:sz w:val="24"/>
        </w:rPr>
      </w:pPr>
      <w:r>
        <w:rPr>
          <w:rFonts w:hint="eastAsia" w:ascii="宋体" w:hAnsi="宋体" w:cs="宋体"/>
          <w:sz w:val="24"/>
          <w:lang w:bidi="ar"/>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280" w:lineRule="exact"/>
        <w:rPr>
          <w:rFonts w:hint="eastAsia" w:ascii="宋体" w:hAnsi="宋体" w:cs="宋体"/>
          <w:b/>
          <w:sz w:val="24"/>
        </w:rPr>
      </w:pPr>
      <w:r>
        <w:rPr>
          <w:rFonts w:hint="eastAsia" w:ascii="宋体" w:hAnsi="宋体" w:cs="宋体"/>
          <w:b/>
          <w:sz w:val="24"/>
          <w:lang w:bidi="ar"/>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280" w:lineRule="exact"/>
        <w:rPr>
          <w:rFonts w:hint="eastAsia" w:ascii="宋体" w:hAnsi="宋体" w:cs="宋体"/>
          <w:sz w:val="24"/>
        </w:rPr>
      </w:pPr>
      <w:r>
        <w:rPr>
          <w:rFonts w:hint="eastAsia" w:ascii="宋体" w:hAnsi="宋体" w:cs="宋体"/>
          <w:b/>
          <w:sz w:val="24"/>
          <w:lang w:bidi="ar"/>
        </w:rPr>
        <w:t xml:space="preserve">（十六）其他未列明行业。</w:t>
      </w:r>
      <w:r>
        <w:rPr>
          <w:rFonts w:hint="eastAsia" w:ascii="宋体" w:hAnsi="宋体" w:cs="宋体"/>
          <w:sz w:val="24"/>
          <w:lang w:bidi="ar"/>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sz w:val="24"/>
        </w:rPr>
      </w:pPr>
      <w:r>
        <w:rPr>
          <w:rFonts w:hint="eastAsia" w:ascii="宋体" w:hAnsi="宋体" w:cs="宋体"/>
          <w:sz w:val="24"/>
          <w:lang w:bidi="ar"/>
        </w:rPr>
        <w:br w:type="page" w:clear="all"/>
      </w:r>
      <w:r/>
    </w:p>
    <w:p>
      <w:pPr>
        <w:jc w:val="center"/>
        <w:spacing w:line="360" w:lineRule="auto"/>
        <w:rPr>
          <w:rFonts w:hint="eastAsia" w:ascii="宋体" w:hAnsi="宋体" w:cs="宋体"/>
          <w:sz w:val="24"/>
        </w:rPr>
      </w:pPr>
      <w:r>
        <w:rPr>
          <w:rFonts w:hint="eastAsia" w:ascii="宋体" w:hAnsi="宋体" w:cs="宋体"/>
          <w:sz w:val="24"/>
          <w:lang w:bidi="ar"/>
        </w:rPr>
        <w:t xml:space="preserve">残疾人福利性单位声明函（如有）</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 w:val="24"/>
        </w:rPr>
      </w:pPr>
      <w:r>
        <w:rPr>
          <w:rFonts w:hint="eastAsia" w:ascii="宋体" w:hAnsi="宋体" w:cs="宋体"/>
          <w:sz w:val="24"/>
          <w:lang w:bidi="ar"/>
        </w:rPr>
        <w:t xml:space="preserve">本单位对上述声明的真实性负责。如有虚假，将依法承担相应责任。</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right="1560" w:firstLine="480"/>
        <w:jc w:val="center"/>
        <w:spacing w:line="360" w:lineRule="auto"/>
        <w:tabs>
          <w:tab w:val="left" w:pos="4860" w:leader="none"/>
        </w:tabs>
        <w:rPr>
          <w:rFonts w:hint="eastAsia" w:ascii="宋体" w:hAnsi="宋体" w:cs="宋体"/>
          <w:sz w:val="24"/>
        </w:rPr>
      </w:pPr>
      <w:r>
        <w:rPr>
          <w:rFonts w:hint="eastAsia" w:ascii="宋体" w:hAnsi="宋体" w:cs="宋体"/>
          <w:sz w:val="24"/>
          <w:lang w:bidi="ar"/>
        </w:rPr>
        <w:t xml:space="preserve">                         单位名称（盖章）：</w:t>
      </w:r>
      <w:r/>
    </w:p>
    <w:p>
      <w:pPr>
        <w:ind w:right="1560" w:firstLine="480"/>
        <w:jc w:val="center"/>
        <w:spacing w:line="360" w:lineRule="auto"/>
        <w:tabs>
          <w:tab w:val="left" w:pos="4860" w:leader="none"/>
        </w:tabs>
        <w:rPr>
          <w:rFonts w:hint="eastAsia" w:ascii="宋体" w:hAnsi="宋体" w:cs="宋体"/>
          <w:sz w:val="24"/>
        </w:rPr>
      </w:pPr>
      <w:r>
        <w:rPr>
          <w:rFonts w:hint="eastAsia" w:ascii="宋体" w:hAnsi="宋体" w:cs="宋体"/>
          <w:sz w:val="24"/>
          <w:lang w:bidi="ar"/>
        </w:rPr>
        <w:t xml:space="preserve">               日  期：</w:t>
      </w:r>
      <w:r/>
    </w:p>
    <w:p>
      <w:pPr>
        <w:rPr>
          <w:rFonts w:ascii="宋体" w:hAnsi="宋体"/>
        </w:rPr>
      </w:pPr>
      <w:r>
        <w:rPr>
          <w:rFonts w:ascii="宋体" w:hAnsi="宋体"/>
        </w:rPr>
      </w:r>
      <w:r/>
    </w:p>
    <w:p>
      <w:pPr>
        <w:pStyle w:val="981"/>
        <w:jc w:val="center"/>
        <w:spacing w:before="75" w:beforeAutospacing="0" w:after="75" w:afterAutospacing="0"/>
        <w:rPr>
          <w:rStyle w:val="987"/>
          <w:rFonts w:ascii="宋体" w:hAnsi="宋体" w:cs="sans-serif"/>
          <w:b w:val="0"/>
          <w:sz w:val="32"/>
          <w:szCs w:val="32"/>
        </w:rPr>
        <w:outlineLvl w:val="0"/>
      </w:pPr>
      <w:r>
        <w:rPr>
          <w:rFonts w:ascii="宋体" w:hAnsi="宋体"/>
        </w:rPr>
        <w:br w:type="page" w:clear="all"/>
      </w:r>
      <w:r>
        <w:rPr>
          <w:rFonts w:hint="eastAsia" w:ascii="宋体" w:hAnsi="宋体" w:eastAsia="宋体" w:cs="Times New Roman"/>
          <w:b/>
          <w:bCs/>
          <w:sz w:val="32"/>
        </w:rPr>
        <w:t xml:space="preserve">第四章</w:t>
      </w:r>
      <w:r>
        <w:rPr>
          <w:rFonts w:hint="eastAsia" w:ascii="宋体" w:hAnsi="宋体" w:eastAsia="宋体" w:cs="Times New Roman"/>
          <w:b/>
          <w:bCs/>
          <w:sz w:val="32"/>
          <w:lang w:val="en-US" w:eastAsia="zh-CN"/>
        </w:rPr>
        <w:t xml:space="preserve">  </w:t>
      </w:r>
      <w:r>
        <w:rPr>
          <w:rFonts w:hint="eastAsia" w:ascii="宋体" w:hAnsi="宋体" w:eastAsia="宋体" w:cs="Times New Roman"/>
          <w:b/>
          <w:bCs/>
          <w:sz w:val="32"/>
        </w:rPr>
        <w:t xml:space="preserve">招标书</w:t>
      </w:r>
      <w:r/>
    </w:p>
    <w:p>
      <w:pPr>
        <w:ind w:firstLine="480"/>
        <w:spacing w:line="360" w:lineRule="auto"/>
        <w:rPr>
          <w:rFonts w:hint="eastAsia" w:ascii="宋体" w:hAnsi="宋体" w:cs="宋体"/>
          <w:b/>
          <w:sz w:val="24"/>
        </w:rPr>
      </w:pPr>
      <w:r>
        <w:rPr>
          <w:rFonts w:hint="eastAsia" w:ascii="宋体" w:hAnsi="宋体" w:cs="宋体"/>
          <w:sz w:val="24"/>
          <w:lang w:bidi="ar"/>
        </w:rPr>
        <w:t xml:space="preserve">受苏州市姑苏区人民政府白洋湾街道办事处的委托，</w:t>
      </w:r>
      <w:r>
        <w:rPr>
          <w:rFonts w:hint="eastAsia" w:ascii="宋体" w:hAnsi="宋体" w:cs="宋体"/>
          <w:sz w:val="24"/>
          <w:lang w:eastAsia="zh-CN" w:bidi="ar"/>
        </w:rPr>
        <w:t xml:space="preserve">苏州为华工程项目管理咨询有限公司</w:t>
      </w:r>
      <w:r>
        <w:rPr>
          <w:rFonts w:hint="eastAsia" w:ascii="宋体" w:hAnsi="宋体" w:cs="宋体"/>
          <w:sz w:val="24"/>
          <w:lang w:bidi="ar"/>
        </w:rPr>
        <w:t xml:space="preserve">作为招标代理人，为委托人拟采购</w:t>
      </w:r>
      <w:r>
        <w:rPr>
          <w:rFonts w:hint="eastAsia" w:ascii="宋体" w:hAnsi="宋体" w:cs="宋体"/>
          <w:sz w:val="24"/>
          <w:lang w:eastAsia="zh-CN" w:bidi="ar"/>
        </w:rPr>
        <w:t xml:space="preserve">姑苏区白洋湾街道第三方安保服务采购项目</w:t>
      </w:r>
      <w:r>
        <w:rPr>
          <w:rFonts w:hint="eastAsia" w:ascii="宋体" w:hAnsi="宋体" w:cs="宋体"/>
          <w:sz w:val="24"/>
          <w:lang w:bidi="ar"/>
        </w:rPr>
        <w:t xml:space="preserve">项目进行国内公开招标。</w:t>
      </w:r>
      <w:r/>
    </w:p>
    <w:p>
      <w:pPr>
        <w:ind w:left="0" w:firstLine="482"/>
        <w:keepLines w:val="0"/>
        <w:keepNext w:val="0"/>
        <w:pageBreakBefore w:val="0"/>
        <w:spacing w:line="360" w:lineRule="auto"/>
        <w:widowControl w:val="off"/>
        <w:rPr>
          <w:rFonts w:hint="eastAsia" w:ascii="宋体" w:hAnsi="宋体" w:eastAsia="宋体" w:cs="宋体"/>
          <w:b/>
          <w:bCs/>
          <w:sz w:val="24"/>
          <w:lang w:bidi="ar"/>
        </w:rPr>
        <w:outlineLvl w:val="9"/>
      </w:pPr>
      <w:r>
        <w:rPr>
          <w:rFonts w:hint="eastAsia" w:ascii="宋体" w:hAnsi="宋体" w:eastAsia="宋体" w:cs="宋体"/>
          <w:b/>
          <w:bCs/>
          <w:sz w:val="24"/>
          <w:shd w:val="clear" w:color="auto" w:fill="ffffff"/>
          <w:lang w:bidi="ar"/>
        </w:rPr>
        <w:t xml:space="preserve">第</w:t>
      </w:r>
      <w:r>
        <w:rPr>
          <w:rFonts w:hint="eastAsia" w:ascii="宋体" w:hAnsi="宋体" w:eastAsia="宋体" w:cs="宋体"/>
          <w:b/>
          <w:bCs/>
          <w:sz w:val="24"/>
          <w:lang w:bidi="ar"/>
        </w:rPr>
        <w:t xml:space="preserve">一标段</w:t>
      </w:r>
      <w:r>
        <w:rPr>
          <w:rFonts w:hint="eastAsia" w:ascii="宋体" w:hAnsi="宋体" w:eastAsia="宋体" w:cs="宋体"/>
          <w:b/>
          <w:bCs/>
          <w:sz w:val="24"/>
          <w:lang w:eastAsia="zh-CN" w:bidi="ar"/>
        </w:rPr>
        <w:t xml:space="preserve">：</w:t>
      </w:r>
      <w:r>
        <w:rPr>
          <w:rFonts w:hint="eastAsia" w:ascii="宋体" w:hAnsi="宋体" w:eastAsia="宋体" w:cs="宋体"/>
          <w:b/>
          <w:bCs/>
          <w:sz w:val="24"/>
          <w:lang w:bidi="ar"/>
        </w:rPr>
        <w:t xml:space="preserve">负责白洋湾街道其他区域，常用安保人数</w:t>
      </w:r>
      <w:r>
        <w:rPr>
          <w:rFonts w:hint="eastAsia" w:ascii="宋体" w:hAnsi="宋体" w:eastAsia="宋体" w:cs="宋体"/>
          <w:b/>
          <w:bCs/>
          <w:sz w:val="24"/>
          <w:lang w:val="en-US" w:eastAsia="zh-CN" w:bidi="ar"/>
        </w:rPr>
        <w:t xml:space="preserve">不少于</w:t>
      </w:r>
      <w:r>
        <w:rPr>
          <w:rFonts w:hint="eastAsia" w:ascii="宋体" w:hAnsi="宋体" w:eastAsia="宋体" w:cs="宋体"/>
          <w:b/>
          <w:bCs/>
          <w:sz w:val="24"/>
          <w:lang w:bidi="ar"/>
        </w:rPr>
        <w:t xml:space="preserve">17人，街道根据需要可临时增加聘用人数；</w:t>
      </w:r>
      <w:r/>
    </w:p>
    <w:p>
      <w:pPr>
        <w:ind w:left="0" w:firstLine="482"/>
        <w:keepLines w:val="0"/>
        <w:keepNext w:val="0"/>
        <w:pageBreakBefore w:val="0"/>
        <w:spacing w:line="360" w:lineRule="auto"/>
        <w:widowControl w:val="off"/>
        <w:rPr>
          <w:rFonts w:hint="eastAsia" w:ascii="宋体" w:hAnsi="宋体" w:eastAsia="宋体" w:cs="宋体"/>
          <w:b/>
          <w:bCs/>
          <w:sz w:val="24"/>
          <w:lang w:bidi="ar"/>
        </w:rPr>
        <w:outlineLvl w:val="9"/>
      </w:pPr>
      <w:r>
        <w:rPr>
          <w:rFonts w:hint="eastAsia" w:ascii="宋体" w:hAnsi="宋体" w:eastAsia="宋体" w:cs="宋体"/>
          <w:b/>
          <w:bCs/>
          <w:sz w:val="24"/>
          <w:lang w:bidi="ar"/>
        </w:rPr>
        <w:t xml:space="preserve">第</w:t>
      </w:r>
      <w:r>
        <w:rPr>
          <w:rFonts w:hint="eastAsia" w:ascii="宋体" w:hAnsi="宋体" w:eastAsia="宋体" w:cs="宋体"/>
          <w:b/>
          <w:bCs/>
          <w:sz w:val="24"/>
          <w:lang w:val="en-US" w:eastAsia="zh-CN" w:bidi="ar"/>
        </w:rPr>
        <w:t xml:space="preserve">二</w:t>
      </w:r>
      <w:r>
        <w:rPr>
          <w:rFonts w:hint="eastAsia" w:ascii="宋体" w:hAnsi="宋体" w:eastAsia="宋体" w:cs="宋体"/>
          <w:b/>
          <w:bCs/>
          <w:sz w:val="24"/>
          <w:lang w:bidi="ar"/>
        </w:rPr>
        <w:t xml:space="preserve">标段：负责白洋湾街道金政街以南、铁路以东、虎丘湿地公园以西，南至与虎丘街道、苏锦街道交界区域，常用安保人数</w:t>
      </w:r>
      <w:r>
        <w:rPr>
          <w:rFonts w:hint="eastAsia" w:ascii="宋体" w:hAnsi="宋体" w:eastAsia="宋体" w:cs="宋体"/>
          <w:b/>
          <w:bCs/>
          <w:sz w:val="24"/>
          <w:lang w:val="en-US" w:eastAsia="zh-CN" w:bidi="ar"/>
        </w:rPr>
        <w:t xml:space="preserve">不少于</w:t>
      </w:r>
      <w:r>
        <w:rPr>
          <w:rFonts w:hint="eastAsia" w:ascii="宋体" w:hAnsi="宋体" w:eastAsia="宋体" w:cs="宋体"/>
          <w:b/>
          <w:bCs/>
          <w:sz w:val="24"/>
          <w:lang w:bidi="ar"/>
        </w:rPr>
        <w:t xml:space="preserve">10人，街道根据需要可临时增加聘用人数</w:t>
      </w:r>
      <w:r/>
    </w:p>
    <w:p>
      <w:pPr>
        <w:ind w:left="0" w:firstLine="482"/>
        <w:keepLines w:val="0"/>
        <w:keepNext w:val="0"/>
        <w:pageBreakBefore w:val="0"/>
        <w:spacing w:line="360" w:lineRule="auto"/>
        <w:widowControl w:val="off"/>
        <w:rPr>
          <w:rFonts w:hint="default" w:ascii="宋体" w:hAnsi="宋体" w:eastAsia="宋体" w:cs="KaiTi_GB2312"/>
          <w:sz w:val="26"/>
          <w:szCs w:val="26"/>
        </w:rPr>
        <w:outlineLvl w:val="9"/>
      </w:pPr>
      <w:r>
        <w:rPr>
          <w:rFonts w:hint="eastAsia" w:ascii="宋体" w:hAnsi="宋体" w:eastAsia="宋体" w:cs="宋体"/>
          <w:b/>
          <w:bCs/>
          <w:sz w:val="24"/>
          <w:lang w:bidi="ar"/>
        </w:rPr>
        <w:t xml:space="preserve">（一）服务要求</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1.公司与派驻人员应签订劳动用工合同并遵守和执行《中华人民共和国劳动法》等国家相关法律法规规定。</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2.服务人员要求：</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（1）项目管理人员：一标段、二标段各1人，45周岁以下，男女不限，人员须身体健康、体检合格、相貌端正、遵纪守法、品行良好、无残疾、无违法犯罪记录。</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（2）秩序维护人员：一标段：最低</w:t>
      </w:r>
      <w:r>
        <w:rPr>
          <w:rFonts w:hint="eastAsia" w:ascii="宋体" w:hAnsi="宋体" w:eastAsia="宋体" w:cs="宋体"/>
          <w:sz w:val="24"/>
          <w:lang w:val="en-US" w:eastAsia="zh-CN" w:bidi="ar"/>
        </w:rPr>
        <w:t xml:space="preserve">17</w:t>
      </w:r>
      <w:r>
        <w:rPr>
          <w:rFonts w:hint="eastAsia" w:ascii="宋体" w:hAnsi="宋体" w:eastAsia="宋体" w:cs="宋体"/>
          <w:sz w:val="24"/>
          <w:lang w:bidi="ar"/>
        </w:rPr>
        <w:t xml:space="preserve">人，二标段：最低</w:t>
      </w:r>
      <w:r>
        <w:rPr>
          <w:rFonts w:hint="eastAsia" w:ascii="宋体" w:hAnsi="宋体" w:eastAsia="宋体" w:cs="宋体"/>
          <w:sz w:val="24"/>
          <w:lang w:val="en-US" w:eastAsia="zh-CN" w:bidi="ar"/>
        </w:rPr>
        <w:t xml:space="preserve">10</w:t>
      </w:r>
      <w:r>
        <w:rPr>
          <w:rFonts w:hint="eastAsia" w:ascii="宋体" w:hAnsi="宋体" w:eastAsia="宋体" w:cs="宋体"/>
          <w:sz w:val="24"/>
          <w:lang w:bidi="ar"/>
        </w:rPr>
        <w:t xml:space="preserve">人，55周岁以下，性别要求按</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实际要求确定，</w:t>
      </w:r>
      <w:r>
        <w:rPr>
          <w:rFonts w:hint="eastAsia" w:ascii="宋体" w:hAnsi="宋体" w:eastAsia="宋体" w:cs="宋体"/>
          <w:sz w:val="26"/>
          <w:szCs w:val="26"/>
          <w:lang w:bidi="ar"/>
        </w:rPr>
        <w:t xml:space="preserve">人员须</w:t>
      </w:r>
      <w:r>
        <w:rPr>
          <w:rFonts w:hint="eastAsia" w:ascii="宋体" w:hAnsi="宋体" w:eastAsia="宋体" w:cs="宋体"/>
          <w:sz w:val="24"/>
          <w:lang w:bidi="ar"/>
        </w:rPr>
        <w:t xml:space="preserve">身体健康、体检合格、相貌端正、遵纪守法、品行良好、无残疾、无违法犯罪记录，具备《保安员证》。</w:t>
      </w:r>
      <w:r/>
    </w:p>
    <w:p>
      <w:pPr>
        <w:ind w:left="0" w:firstLine="480"/>
        <w:keepLines w:val="0"/>
        <w:keepNext w:val="0"/>
        <w:pageBreakBefore w:val="0"/>
        <w:spacing w:line="360" w:lineRule="auto"/>
        <w:widowControl w:val="off"/>
        <w:rPr>
          <w:rFonts w:hint="default" w:ascii="宋体" w:hAnsi="宋体" w:eastAsia="宋体" w:cs="KaiTi_GB2312"/>
          <w:sz w:val="26"/>
          <w:szCs w:val="26"/>
        </w:rPr>
      </w:pPr>
      <w:r>
        <w:rPr>
          <w:rFonts w:hint="eastAsia" w:ascii="宋体" w:hAnsi="宋体" w:eastAsia="宋体" w:cs="宋体"/>
          <w:sz w:val="24"/>
          <w:lang w:bidi="ar"/>
        </w:rPr>
        <w:t xml:space="preserve">（3）具体人员费用按实核算，人员配置需根据</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要求灵活配置，并且人员素质须满足</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要求。</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（4）本项目服务人员需有相关行业工作经验，服务人员的教育、管理、培训由中标单位负责。</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对经考核不能胜任或有失职行为的人员可以提出更换，中标单位应在一周内及时处理和更换；人员因事、病等原因缺勤，由中标单位负责调整补充；人员工作失职或失误，造成</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利益损失，经公安机关确认后，中标单位要做出相应赔偿，后果严重的要追究法律责任；服务人员发生意外伤害事故由中标单位负责。</w:t>
      </w:r>
      <w:r/>
    </w:p>
    <w:p>
      <w:pPr>
        <w:ind w:left="0" w:firstLine="482"/>
        <w:keepLines w:val="0"/>
        <w:keepNext w:val="0"/>
        <w:pageBreakBefore w:val="0"/>
        <w:spacing w:line="360" w:lineRule="auto"/>
        <w:widowControl w:val="off"/>
        <w:rPr>
          <w:rFonts w:hint="eastAsia" w:ascii="宋体" w:hAnsi="宋体" w:eastAsia="宋体" w:cs="宋体"/>
          <w:sz w:val="24"/>
          <w:lang w:bidi="ar"/>
        </w:rPr>
      </w:pPr>
      <w:r>
        <w:rPr>
          <w:rFonts w:hint="eastAsia" w:ascii="宋体" w:hAnsi="宋体" w:eastAsia="宋体" w:cs="宋体"/>
          <w:b/>
          <w:bCs/>
          <w:color w:val="0000ff"/>
          <w:sz w:val="24"/>
          <w:szCs w:val="24"/>
          <w:lang w:val="en-US" w:eastAsia="zh-CN" w:bidi="ar-SA"/>
        </w:rPr>
        <w:t xml:space="preserve">注:</w:t>
      </w:r>
      <w:r>
        <w:rPr>
          <w:rFonts w:hint="eastAsia" w:ascii="宋体" w:hAnsi="宋体" w:eastAsia="宋体" w:cs="宋体"/>
          <w:b w:val="0"/>
          <w:bCs w:val="0"/>
          <w:color w:val="0000ff"/>
          <w:sz w:val="24"/>
          <w:szCs w:val="24"/>
          <w:lang w:val="en-US" w:eastAsia="zh-CN" w:bidi="ar-SA"/>
        </w:rPr>
        <w:t xml:space="preserve">（1）投标单位须在其投标文件中提供以上人员要求的相关证书承诺函并承诺在成交之日起的10个工作日向采购人提供拟投入本项目人员的劳动合同等证明材料，否则将被视为非实质性响应。（2）上述保安服务人员数量采购人有权根据项目实际情况变动。本项目人员数量为暂定数量，具体人员数量须在中标后，由中标单位按照采购人实际需求根据中标单位的中标单价按实结算。采购人可能会根据项目需要增减服务人员，且不承担由此产生的风险和责任。请各投标单位投标时综合考虑此情况。</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3.设备配备及着装要求：由中标单位提供日常基本的安保器材、耗材及安保用品，安保用品包括强光手电，消防备战服、对讲机、防割手套、橡皮棍、头盔、钢叉、太阳伞、强光电筒、个人防疫物资等若干。</w:t>
      </w:r>
      <w:r/>
    </w:p>
    <w:p>
      <w:pPr>
        <w:ind w:left="0" w:firstLine="480"/>
        <w:keepLines w:val="0"/>
        <w:keepNext w:val="0"/>
        <w:pageBreakBefore w:val="0"/>
        <w:spacing w:line="360" w:lineRule="auto"/>
        <w:widowControl w:val="off"/>
        <w:rPr>
          <w:rFonts w:hint="eastAsia" w:ascii="宋体" w:hAnsi="宋体" w:eastAsia="宋体" w:cs="宋体"/>
          <w:sz w:val="24"/>
          <w:lang w:bidi="ar"/>
        </w:rPr>
      </w:pPr>
      <w:r>
        <w:rPr>
          <w:rFonts w:hint="eastAsia" w:ascii="宋体" w:hAnsi="宋体" w:eastAsia="宋体" w:cs="宋体"/>
          <w:sz w:val="24"/>
          <w:lang w:bidi="ar"/>
        </w:rPr>
        <w:t xml:space="preserve">4.中标单位员工需统一着装上岗，其着装费用由中标单位承担，服装款式需经</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确认。</w:t>
      </w:r>
      <w:r/>
    </w:p>
    <w:p>
      <w:pPr>
        <w:jc w:val="center"/>
        <w:keepLines w:val="0"/>
        <w:keepNext w:val="0"/>
        <w:pageBreakBefore w:val="0"/>
        <w:spacing w:line="360" w:lineRule="auto"/>
        <w:widowControl w:val="off"/>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考核评分表</w:t>
      </w:r>
      <w:r/>
    </w:p>
    <w:tbl>
      <w:tblPr>
        <w:tblStyle w:val="7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515"/>
        <w:gridCol w:w="5744"/>
        <w:gridCol w:w="575"/>
        <w:gridCol w:w="575"/>
      </w:tblGrid>
      <w:tr>
        <w:trPr>
          <w:jc w:val="center"/>
          <w:trHeight w:val="0"/>
        </w:trPr>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项目</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序号</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考核内容及要求</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标准分</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实得分</w:t>
            </w:r>
            <w:r/>
          </w:p>
        </w:tc>
      </w:tr>
      <w:tr>
        <w:trPr>
          <w:jc w:val="center"/>
          <w:trHeight w:val="0"/>
        </w:trPr>
        <w:tc>
          <w:tcPr>
            <w:tcW w:w="0" w:type="auto"/>
            <w:vAlign w:val="center"/>
            <w:vMerge w:val="restart"/>
            <w:textDirection w:val="lrTb"/>
            <w:noWrap w:val="false"/>
          </w:tcPr>
          <w:p>
            <w:pPr>
              <w:ind w:right="113"/>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第三方人员考核评分表</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工作时无迟到、早退、缺岗，注重仪容仪表、统一着装、干净整洁。</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工作时行为得当，注重礼节礼貌、用语文明，不得与管理对象发生争执。</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停车秩序良好，对违规停放机动车、非机动车行为及时劝阻。非机动车有序停放至划线停车区。</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市容秩序良好，辖区内无摆摊设点、占道经营、堆放物料、噪音扰民、乱涂乱贴、牵绳拉线、晾晒衣物等行为。</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辖区户外广告、店招店牌、商家宣传活动协助巡查到位，能及时劝阻并上报中队。辖区内各类破损指示引导牌、简介牌、广告牌、危险警示牌协助巡查到位，发现安全问题能及时排除并上报至中队。</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对辖区商家是否遵守市容环卫责任制协助巡查到位，发现露天烧烤、将垃圾桶放至店外、将餐厨垃圾倒入果壳箱、乱排放废水废弃物等行为能及时拍照上报至中队并劝阻违法行为。</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7</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对辖区商家二次装修协助巡查到位，发现装修行为做到提前告知不得将建筑材料、建筑垃圾堆放至门外、广告需审批等事项，发现上述违法问题能及时拍照上报中队并劝阻违法行为。</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8</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对辖区违章搭建行为协助巡查到位，发现有破墙开门、搭建建筑物、搭建临时设施等行为能及时拍照上报中队并劝阻违法行为。</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9</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发生突发情况时，发挥中心指挥组织能力，组织协调各岗实施紧急处置，并逐级进行汇报。</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tcW w:w="0" w:type="auto"/>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服从中队的管理及工作安排，认真对待中队的要求并完成相应工作。配合辖区内街道有关部门、综合行政执法大队及其他领导交代的事宜。</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20</w:t>
            </w:r>
            <w:r/>
          </w:p>
        </w:tc>
        <w:tc>
          <w:tcPr>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jc w:val="center"/>
          <w:trHeight w:val="0"/>
        </w:trPr>
        <w:tc>
          <w:tcPr>
            <w:gridSpan w:val="3"/>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安保人员姓名：</w:t>
            </w:r>
            <w:r/>
          </w:p>
        </w:tc>
        <w:tc>
          <w:tcPr>
            <w:gridSpan w:val="2"/>
            <w:tcW w:w="0" w:type="auto"/>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合计得分：</w:t>
            </w:r>
            <w:r/>
          </w:p>
        </w:tc>
      </w:tr>
      <w:tr>
        <w:trPr>
          <w:jc w:val="center"/>
          <w:trHeight w:val="0"/>
        </w:trPr>
        <w:tc>
          <w:tcPr>
            <w:gridSpan w:val="5"/>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考核人员签名：</w:t>
            </w:r>
            <w:r/>
          </w:p>
          <w:p>
            <w:pPr>
              <w:jc w:val="righ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年       月       日</w:t>
            </w:r>
            <w:r/>
          </w:p>
        </w:tc>
      </w:tr>
      <w:tr>
        <w:trPr>
          <w:jc w:val="center"/>
          <w:trHeight w:val="0"/>
        </w:trPr>
        <w:tc>
          <w:tcPr>
            <w:gridSpan w:val="5"/>
            <w:tcW w:w="0" w:type="auto"/>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备注：95分及以上不扣款,95分以下每扣一分，扣款100元，扣分扣个人，扣款扣公司。</w:t>
            </w:r>
            <w:r>
              <w:rPr>
                <w:rFonts w:hint="eastAsia" w:ascii="Calibri" w:hAnsi="Calibri" w:eastAsia="宋体" w:cs="Times New Roman"/>
                <w:lang w:eastAsia="zh-CN"/>
              </w:rPr>
              <w:t xml:space="preserve">该公司当月</w:t>
            </w:r>
            <w:r>
              <w:rPr>
                <w:rFonts w:hint="eastAsia" w:ascii="宋体" w:hAnsi="宋体" w:eastAsia="宋体" w:cs="宋体"/>
                <w:sz w:val="24"/>
                <w:lang w:eastAsia="zh-CN" w:bidi="ar"/>
              </w:rPr>
              <w:t xml:space="preserve">扣款上限为当月服务费的</w:t>
            </w:r>
            <w:r>
              <w:rPr>
                <w:rFonts w:hint="eastAsia" w:ascii="宋体" w:hAnsi="宋体" w:eastAsia="宋体" w:cs="宋体"/>
                <w:sz w:val="24"/>
                <w:lang w:val="en-US" w:eastAsia="zh-CN" w:bidi="ar"/>
              </w:rPr>
              <w:t xml:space="preserve">20%</w:t>
            </w:r>
            <w:r>
              <w:rPr>
                <w:rFonts w:hint="eastAsia" w:ascii="宋体" w:hAnsi="宋体" w:eastAsia="宋体" w:cs="宋体"/>
                <w:sz w:val="24"/>
                <w:lang w:bidi="ar"/>
              </w:rPr>
              <w:t xml:space="preserve">。</w:t>
            </w:r>
            <w:r/>
          </w:p>
        </w:tc>
      </w:tr>
    </w:tbl>
    <w:p>
      <w:pPr>
        <w:ind w:firstLine="482"/>
        <w:keepLines w:val="0"/>
        <w:keepNext w:val="0"/>
        <w:pageBreakBefore w:val="0"/>
        <w:spacing w:line="360" w:lineRule="auto"/>
        <w:widowControl w:val="off"/>
        <w:rPr>
          <w:rFonts w:hint="eastAsia" w:ascii="宋体" w:hAnsi="宋体" w:eastAsia="宋体" w:cs="宋体"/>
          <w:b/>
          <w:bCs/>
          <w:sz w:val="24"/>
        </w:rPr>
        <w:outlineLvl w:val="9"/>
      </w:pPr>
      <w:r>
        <w:rPr>
          <w:rFonts w:hint="eastAsia" w:ascii="宋体" w:hAnsi="宋体" w:eastAsia="宋体" w:cs="宋体"/>
          <w:b/>
          <w:bCs/>
          <w:sz w:val="24"/>
          <w:lang w:bidi="ar"/>
        </w:rPr>
        <w:t xml:space="preserve">（二）服务内容</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1.协助</w:t>
      </w:r>
      <w:r>
        <w:rPr>
          <w:rFonts w:hint="eastAsia" w:ascii="宋体" w:hAnsi="宋体" w:eastAsia="宋体" w:cs="宋体"/>
          <w:bCs/>
          <w:sz w:val="24"/>
          <w:lang w:bidi="ar"/>
        </w:rPr>
        <w:t xml:space="preserve">白洋湾街道区域内</w:t>
      </w:r>
      <w:r>
        <w:rPr>
          <w:rFonts w:hint="eastAsia" w:ascii="宋体" w:hAnsi="宋体" w:eastAsia="宋体" w:cs="宋体"/>
          <w:sz w:val="24"/>
          <w:lang w:bidi="ar"/>
        </w:rPr>
        <w:t xml:space="preserve">城市管理工作。协助处理区域内突发事件（如火灾，接报治安事件、刑事案件，停电，浸、跑、冒、漏水等），并按要求紧急处置有关工作。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2.维护良好的停车秩序，对违规停放机动车、非机动车的行为及时进行劝阻，对不听劝阻者登记车牌、地址信息及时上报中队，对违规停放的非机动车有序搬运至划线停车区域。</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3.协助维护良好的市容秩序，对辖区内摆摊设点、占道经营、堆放物料、噪音扰民、乱涂乱贴、牵绳拉线、晾晒衣物等行为进行劝阻；劝阻无效的，及时上报中队。</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4.协助负责辖区户外广告、店招店牌、商家宣传活动的巡查。发现未经审批的及时劝阻并上报中队。</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5.协助对辖区内各类指示引导牌、简介牌、广告牌、危险警示牌进行巡查，及时将破损的各类指示引导牌、简介牌、广告牌、危险警示牌上报至中队。</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6.协助对辖区商家是否遵守市容环卫责任制进行巡查，发现露天烧烤、将垃圾桶放至店外、将餐厨垃圾倒入果壳箱、乱排放废水废弃物等行为及时拍照上报至中队并劝阻违法行为。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7.协助对辖区商家二次装修进行巡查，发现装修行为提前告知，发现将建筑材料、建筑垃圾堆放至门外等违法问题及时拍照上报中队并劝阻违法行为。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8.协助对辖区违章搭建行为进行巡查，发现有破墙开门、搭建建筑物、搭建临时设施等行为及时拍照上报中队并劝阻违法行为。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9.负责其他工作安排。</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10.服从中队的管理及工作安排，认真对待中队的要求并完成相应工作。配合辖区内街道有关部门、综合行政执法大队及其他领导交代的事宜。</w:t>
      </w:r>
      <w:r/>
    </w:p>
    <w:p>
      <w:pPr>
        <w:ind w:firstLine="480"/>
        <w:keepLines w:val="0"/>
        <w:keepNext w:val="0"/>
        <w:pageBreakBefore w:val="0"/>
        <w:spacing w:line="360" w:lineRule="auto"/>
        <w:widowControl w:val="off"/>
        <w:rPr>
          <w:rFonts w:hint="eastAsia" w:ascii="宋体" w:hAnsi="宋体" w:eastAsia="宋体" w:cs="宋体"/>
          <w:sz w:val="24"/>
          <w:lang w:bidi="ar"/>
        </w:rPr>
      </w:pPr>
      <w:r>
        <w:rPr>
          <w:rFonts w:hint="eastAsia" w:ascii="宋体" w:hAnsi="宋体" w:eastAsia="宋体" w:cs="宋体"/>
          <w:sz w:val="24"/>
          <w:lang w:bidi="ar"/>
        </w:rPr>
        <w:t xml:space="preserve">11.协助对区域范围内的公共设施、设备进行日常巡检、巡查，如有故障要及时维修上报并做好相关记录。协助巡查街边及支巷区域范围内沿线水电燃气设施设备等情况，发现问题及时上报中队。</w:t>
      </w:r>
      <w:r/>
    </w:p>
    <w:p>
      <w:pPr>
        <w:ind w:firstLine="482"/>
        <w:keepLines w:val="0"/>
        <w:keepNext w:val="0"/>
        <w:pageBreakBefore w:val="0"/>
        <w:spacing w:line="360" w:lineRule="auto"/>
        <w:widowControl w:val="off"/>
        <w:rPr>
          <w:rFonts w:hint="eastAsia" w:ascii="宋体" w:hAnsi="宋体" w:eastAsia="宋体" w:cs="宋体"/>
          <w:b/>
          <w:sz w:val="24"/>
        </w:rPr>
      </w:pPr>
      <w:r>
        <w:rPr>
          <w:rFonts w:hint="eastAsia" w:ascii="宋体" w:hAnsi="宋体" w:eastAsia="宋体" w:cs="宋体"/>
          <w:b/>
          <w:sz w:val="24"/>
          <w:lang w:bidi="ar"/>
        </w:rPr>
        <w:t xml:space="preserve">（三）岗位职责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1.项目管理人员岗位职责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（1）全面负责项目工作，并认真贯彻执行管理方针、政策，完成服务目标。</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（2）制订工作计划并组织实施，业务上接受</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和相关部门的指导和监督。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（3）负责协助检查、监督各项制度的执行情况。</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（4）合理调配人员，协调各岗位的分工协作，责任到人，同时关心员工生活，确保项目处员工有良好精神面貌和积极的工作态度。</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（5）负责投诉处理工作，落实安全、消防、防火、防盗等工作。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（6）协调与供水、供电、工商等和安保管理有关部门的关系，便于开展各项工作。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（7）负责组织业务和技能培训，排定工作班次。</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（8）负责项目不合格服务的处理及纠正、预防措施的制定和处理进展的跟踪。</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（9）按要求收集</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相关需求信息，并拿出组织实施方案。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（10）对项目员工进行考核，并据实进行奖罚。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（11）定时对</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进行书面回访满意度调查。</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（12）督导各部门做好相关体系资料的建立和存档。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（13）协助检查和组织相关部门人员进行业务培训并定期考核存档。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（14）传达落实</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的服务要求与管理规定，组织实施并不断完善街道管理整体方案。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（15）定期汇报工作开展情况及治安信息，重大情况及时报告。</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（16）认真完成其它工作职责内容和</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安排或委任的其它工作任务。</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2.秩序维护人员岗位职责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（1）严格遵守相关制度，遵纪守法。</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（2）全面协助街道的管理和防火、防盗、治安协助巡逻，维持街道秩序，维护街道稳定，及时发现和消除安全隐患。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（3）在</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的组织和领导下，协助做好街道城市管理工作。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（4）配合</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及时受理街道各类纠纷和治安案件，及时、正确处理街道的各类突发事件。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（5）协助并配合街道的安全防范，提供安全力量支援。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（6）坚持安保技能（如：消防、处置突发事件、急救）训练并规范工作，随时出员，为居民提供紧急救助服务。</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（7）配合公安机关，打击街道及周边的违法犯罪活动。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（8）引导车辆停放在指定车位。</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（9）在交接班时，必须向接班人交接清楚有没有遗留问题，如接班人未到，交班不得离岗，否则一切后果由交班人员负责。</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（10）秩序维护人员必须按照相关规定及</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要求巡视，观察有无可疑人员，确保管区安全。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（11）秩序维护人员在岗期间，发现违法犯罪分子要协助做好抓获工作，一旦发生案情迅速保护现场，立即报告中队，并拨打110，直至公安机关到达，配合公安机关破案。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（12）当发生群体性事件，秩序维护人员应立即向有关部门报告，如工作秩序遭受干扰或破坏时，应立即报警。</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（13）秩序维护人员要加强自身建设，相互团结，相互关心，相互帮助、树立团队意识。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3.人员上岗仪表、行为、态度标准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3.1仪表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按规定统一着装，服装整洁规范；前发不遮眼、不盖耳，后发不及领，不得留长发、烫卷发、剃光头和蓄胡须；上岗期间穿黑色皮鞋，并保持光亮，不赤脚穿鞋。</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3.2行为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（1）上班时间不吃东西、读报刊杂志、玩手机。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（2）在为居民服务时应热情、耐心，不以任何形式顶撞、讽刺、挖苦居民。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（3）处理投诉热忱接待、认真倾听、详细询问、心平气和、当场记录、忍耐克制。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（4）不得迟到、早退、缺岗。</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路面协助巡查时，应当举止端庄、姿态良好、行为得体。两人成行，三人以上成列。不得边走边吃东西、扇扇子等；不得在公共场所或者其他禁止吸烟的场所吸烟；不得背手、袖手、插兜、搭肩、挽臂、揽腰；不得嬉笑打闹、高声喧哗。</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（6）应当礼貌待人，语言文明规范，不得对当事人使用粗俗、歧视、训斥、侮辱以及威胁性语言。</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4.日常人员管理要求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（1）服从</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的管理及工作安排，认真对待并按要求完成相应工作。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（2）负责协助巡查辖区内街道、支巷等区域沿线水电燃气设施设备等情况，发现问题及时处置，对问题做好记录留存，配合消防维保单位，开展日常协助巡查。</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负责协助巡查街区内机动车辆财产安全情况。协助巡查过程中查看机动车是否存在外观受损等情况，并做好相关记录，并及时告知车主相关情况，若在巡查过程中发现不法分子意图或正在对机动车进行偷盗行为，需即刻拨打110报警同时联合协助巡防队员立即制止并控制嫌疑人员，交由公安机关处理；协助巡查汇总观察街区内车辆是否停在指定区域，有无占用消防安全通道，若发现机动车有占用消防安全通道的行为需通知车主及时将车辆停放至指定区域；若无法联系到车主的可拨打110，由公安部门通知车主将车辆驶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（4）定期和不定期对区域内设备设施进行协助检查，发现隐患及时与居民和</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联系，督促、配合维修；处理小故障，事故的紧急处理。</w:t>
      </w:r>
      <w:r/>
    </w:p>
    <w:p>
      <w:pPr>
        <w:ind w:firstLine="480"/>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sz w:val="24"/>
          <w:lang w:bidi="ar"/>
        </w:rPr>
        <w:t xml:space="preserve">（5）定期对街区进行协助巡查，认真做好协助巡查记录；发现问题及时解决，做好记录，若问题无法解决的，应及时提交书面报告至</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管理办公室。</w:t>
      </w:r>
      <w:r/>
    </w:p>
    <w:p>
      <w:pPr>
        <w:ind w:left="0" w:right="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b/>
          <w:bCs/>
          <w:sz w:val="24"/>
          <w:szCs w:val="24"/>
          <w:lang w:val="en-US" w:eastAsia="zh-CN" w:bidi="ar"/>
        </w:rPr>
        <w:suppressLineNumbers w:val="0"/>
      </w:pPr>
      <w:r>
        <w:rPr>
          <w:rFonts w:hint="eastAsia" w:ascii="宋体" w:hAnsi="宋体" w:eastAsia="宋体" w:cs="宋体"/>
          <w:b/>
          <w:bCs/>
          <w:sz w:val="24"/>
          <w:szCs w:val="24"/>
          <w:lang w:val="en-US" w:eastAsia="zh-CN" w:bidi="ar"/>
        </w:rPr>
        <w:t xml:space="preserve">五、综合说明及其他要求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投标报价应包括所有服务管理内容、耗材、通讯、服装、胸卡、办公设备、各种税费、人工、餐饮、节假日加班工资、劳保、维护、技术支持与培训及相关劳务支出等工作所发生的全部费用以及投标人企业利润、税金和政策性文件规定及合同包含的所有风险、责任等各项应有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2.中标单位须为本项目配备的所有服务人员按规定购买人身意外伤害险，安保人员在执勤期间因工作原因受伤，由保险公司赔付，并后续与伤害方进行追偿，</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不承担任何责任。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3.服务人员数量根据服务内容及采购方的要求灵活配置，投标单位需充分考虑因突发情况带来的人员配备、协调和管理的影响，所有相关费用均已计入投标报价中，结算时不予调整。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4.服务人员在工作期间对其他人员（第三方人员）造成伤害的，由中标单位承担责任。</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5.若中标单位在服务期间，违反下列规定将被解除服务合同：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（1）严禁将承包的服务转包他人；</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（2）中标单位必须按照国家劳动法规定聘用服务人员。</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（3）中标单位必须依法用工，拖欠员工工资引起讨薪事件或对项目正常运行造成严重影响的。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（4）服务期间，安保人员发生违法等恶性行为的，造成严重社会影响。</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（5）在规定的时间内未按</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要求，调换或增配服务人员的；未经</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批准擅自调动、调整管理人员及</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确定为关键性岗位工作人员的；发现配置本项目人员在其他项目兼职的；上述1种情况出现3次以上的。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（6）其他招标文件中约定的可解除合同的情况。</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6.因中标单位管理不善，造成秩序维护工作范围内的设施、设备等损坏的，由直接责任人赔偿，若直接责任人因故无法赔偿的，</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有权要求中标单位负责赔偿损失，情节严重的可终止合同甚至诉诸法律。如遇履约服务场所调整或迁移等重大情况，</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将提前一个月告知乙方，合同内容经双方协商调整直至终止。</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7.如乙方在规定的时间内未按甲方要求，调换或增配服务人员的；未经甲方批准擅自调动、调整工作人员及甲方确定为关键性岗位工作人员的；擅自调动服务人员未经甲方批准的；甲方有权对乙方作出相应惩罚。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8.配备本项目的人员应统一着装，服装干净、整洁、挂牌服务，讲究礼仪、仪表，态度热情，服务到位。中标单位在项目内的服务工作，接受</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管理部门的日常工作的监督和管理。</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9.投标单位内部管理制度需具有：人员安排制度、考核管理办法、突发应急预案、维护期间与其他单位、各职能部门的综合协调、进退场交接措施和业主的配合方法、服务标准、投入设施设备物资配备、优惠条件等相关制度服务方案。</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rPr>
          <w:rFonts w:hint="eastAsia" w:ascii="宋体" w:hAnsi="宋体" w:eastAsia="宋体" w:cs="宋体"/>
          <w:sz w:val="24"/>
          <w:lang w:eastAsia="zh-CN" w:bidi="ar"/>
        </w:rPr>
        <w:t xml:space="preserve">采购人</w:t>
      </w:r>
      <w:r>
        <w:rPr>
          <w:rFonts w:hint="eastAsia" w:ascii="宋体" w:hAnsi="宋体" w:eastAsia="宋体" w:cs="宋体"/>
          <w:sz w:val="24"/>
          <w:lang w:bidi="ar"/>
        </w:rPr>
        <w:t xml:space="preserve">有权检查监督中标单位管理服务质量，对不称职的工作人员有权要求中标单位在一周内更换，直至人选合格为止。</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根据《政府采购促进中小企业发展管理办法》（财库〔2020〕46号）及《中小企业划型标准规定》（工信部联企业〔2011〕300号），本采购标的对应的中小企业划分标准所属行业为：租赁和商务服务业。</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w:t>
      </w:r>
      <w:r>
        <w:rPr>
          <w:rFonts w:hint="eastAsia" w:ascii="宋体" w:hAnsi="宋体" w:eastAsia="宋体" w:cs="宋体"/>
          <w:color w:val="auto"/>
          <w:sz w:val="24"/>
          <w:szCs w:val="24"/>
          <w:highlight w:val="none"/>
        </w:rPr>
        <w:t xml:space="preserve">对于符合上述文件规定情形的小微企业、残疾人福利性单位及监狱企业报价给予</w:t>
      </w:r>
      <w:r>
        <w:rPr>
          <w:rFonts w:hint="eastAsia" w:ascii="宋体" w:hAnsi="宋体" w:eastAsia="宋体" w:cs="宋体"/>
          <w:b/>
          <w:color w:val="auto"/>
          <w:sz w:val="24"/>
          <w:szCs w:val="24"/>
          <w:highlight w:val="none"/>
        </w:rPr>
        <w:t xml:space="preserve">20%</w:t>
      </w:r>
      <w:r>
        <w:rPr>
          <w:rFonts w:hint="eastAsia" w:ascii="宋体" w:hAnsi="宋体" w:eastAsia="宋体" w:cs="宋体"/>
          <w:color w:val="auto"/>
          <w:sz w:val="24"/>
          <w:szCs w:val="24"/>
          <w:highlight w:val="none"/>
        </w:rPr>
        <w:t xml:space="preserve">的扣除，用扣除后的价格参与评审</w:t>
      </w:r>
      <w:r>
        <w:rPr>
          <w:rFonts w:hint="eastAsia" w:ascii="宋体" w:hAnsi="宋体" w:eastAsia="宋体" w:cs="宋体"/>
          <w:sz w:val="24"/>
          <w:szCs w:val="24"/>
        </w:rPr>
        <w:t xml:space="preserve">，如扣除后的价格为最低价的，则作为评标基准价，中标金额则以实际投标报价为准。残疾人福利性单位属于小型、微型企业的，不重复享受政策。</w:t>
      </w:r>
      <w:r>
        <w:rPr>
          <w:rFonts w:hint="eastAsia" w:ascii="宋体" w:hAnsi="宋体" w:eastAsia="宋体" w:cs="宋体"/>
          <w:b/>
          <w:sz w:val="24"/>
          <w:szCs w:val="24"/>
        </w:rPr>
        <w:t xml:space="preserve">服务类项目中供应商若使用退休人员，将不享受中小企业扶持政策。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注：</w:t>
      </w:r>
      <w:r/>
    </w:p>
    <w:p>
      <w:p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82"/>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25" w:name="OLE_LINK13"/>
      <w:r>
        <w:rPr>
          <w:rFonts w:hint="eastAsia" w:ascii="宋体" w:hAnsi="宋体" w:eastAsia="宋体" w:cs="宋体"/>
          <w:sz w:val="24"/>
          <w:szCs w:val="24"/>
          <w:lang w:val="zh-CN"/>
        </w:rPr>
        <w:t xml:space="preserve">（国办发［2025］34号）</w:t>
      </w:r>
      <w:bookmarkEnd w:id="25"/>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的价格</w:t>
      </w:r>
      <w:r>
        <w:rPr>
          <w:rFonts w:hint="eastAsia" w:ascii="宋体" w:hAnsi="宋体" w:eastAsia="宋体" w:cs="宋体"/>
          <w:sz w:val="24"/>
          <w:szCs w:val="24"/>
        </w:rPr>
        <w:t xml:space="preserve">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p>
    <w:p>
      <w:pPr>
        <w:ind w:firstLine="480"/>
        <w:keepLines w:val="0"/>
        <w:keepNext w:val="0"/>
        <w:pageBreakBefore w:val="0"/>
        <w:spacing w:line="360" w:lineRule="auto"/>
        <w:widowControl w:val="off"/>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widowControl w:val="off"/>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widowControl w:val="off"/>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widowControl w:val="off"/>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widowControl w:val="off"/>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ascii="宋体" w:hAnsi="宋体"/>
          <w:bCs/>
          <w:sz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spacing w:line="360" w:lineRule="auto"/>
        <w:widowControl/>
        <w:rPr>
          <w:rFonts w:ascii="宋体" w:hAnsi="宋体"/>
        </w:rPr>
      </w:pPr>
      <w:r>
        <w:rPr>
          <w:rFonts w:hint="eastAsia" w:ascii="宋体" w:hAnsi="宋体" w:cs="宋体"/>
          <w:b/>
          <w:bCs/>
          <w:sz w:val="24"/>
          <w:lang w:bidi="ar"/>
        </w:rPr>
        <w:t xml:space="preserve">八、凡涉及招标文件的补充说明和修改，均以苏州市政府采购网为准。</w:t>
      </w:r>
      <w:r/>
    </w:p>
    <w:p>
      <w:pPr>
        <w:rPr>
          <w:rFonts w:ascii="宋体" w:hAnsi="宋体"/>
        </w:rPr>
      </w:pPr>
      <w:r>
        <w:rPr>
          <w:rFonts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ascii="宋体" w:hAnsi="宋体"/>
        </w:rPr>
      </w:pPr>
      <w:r>
        <w:rPr>
          <w:rFonts w:ascii="宋体" w:hAnsi="宋体"/>
        </w:rPr>
        <w:br w:type="page" w:clear="all"/>
      </w:r>
      <w:r/>
    </w:p>
    <w:p>
      <w:pPr>
        <w:pStyle w:val="981"/>
        <w:jc w:val="center"/>
        <w:spacing w:before="75" w:beforeAutospacing="0" w:after="75" w:afterAutospacing="0"/>
        <w:rPr>
          <w:rFonts w:hint="eastAsia" w:ascii="宋体" w:hAnsi="宋体" w:eastAsia="宋体" w:cs="Times New Roman"/>
          <w:b/>
          <w:bCs/>
          <w:sz w:val="32"/>
        </w:rPr>
        <w:outlineLvl w:val="0"/>
      </w:pPr>
      <w:r>
        <w:rPr>
          <w:rFonts w:hint="eastAsia" w:ascii="宋体" w:hAnsi="宋体" w:eastAsia="宋体" w:cs="Times New Roman"/>
          <w:b/>
          <w:bCs/>
          <w:sz w:val="32"/>
        </w:rPr>
        <w:t xml:space="preserve">第五章</w:t>
      </w:r>
      <w:r>
        <w:rPr>
          <w:rFonts w:hint="eastAsia" w:ascii="宋体" w:hAnsi="宋体" w:eastAsia="宋体" w:cs="Times New Roman"/>
          <w:b/>
          <w:bCs/>
          <w:sz w:val="32"/>
          <w:lang w:val="en-US" w:eastAsia="zh-CN"/>
        </w:rPr>
        <w:t xml:space="preserve">  </w:t>
      </w:r>
      <w:r>
        <w:rPr>
          <w:rFonts w:hint="eastAsia" w:ascii="宋体" w:hAnsi="宋体" w:eastAsia="宋体" w:cs="Times New Roman"/>
          <w:b/>
          <w:bCs/>
          <w:sz w:val="32"/>
        </w:rPr>
        <w:t xml:space="preserve">合同文本</w:t>
      </w:r>
      <w:r/>
    </w:p>
    <w:p>
      <w:pPr>
        <w:spacing w:line="360" w:lineRule="auto"/>
        <w:widowControl/>
        <w:rPr>
          <w:rFonts w:hint="eastAsia" w:ascii="宋体" w:hAnsi="宋体" w:cs="宋体"/>
          <w:sz w:val="24"/>
        </w:rPr>
      </w:pPr>
      <w:r>
        <w:rPr>
          <w:rFonts w:hint="eastAsia" w:ascii="宋体" w:hAnsi="宋体" w:cs="宋体"/>
          <w:sz w:val="24"/>
          <w:lang w:bidi="ar"/>
        </w:rPr>
        <w:t xml:space="preserve">甲方：苏州市姑苏区人民政府白洋湾街道办事处</w:t>
      </w:r>
      <w:r/>
    </w:p>
    <w:p>
      <w:pPr>
        <w:spacing w:line="360" w:lineRule="auto"/>
        <w:widowControl/>
        <w:rPr>
          <w:rFonts w:hint="eastAsia" w:ascii="宋体" w:hAnsi="宋体" w:cs="宋体"/>
          <w:sz w:val="24"/>
        </w:rPr>
      </w:pPr>
      <w:r>
        <w:rPr>
          <w:rFonts w:hint="eastAsia" w:ascii="宋体" w:hAnsi="宋体" w:cs="宋体"/>
          <w:sz w:val="24"/>
          <w:lang w:bidi="ar"/>
        </w:rPr>
        <w:t xml:space="preserve">联系人：</w:t>
      </w:r>
      <w:r/>
    </w:p>
    <w:p>
      <w:pPr>
        <w:spacing w:line="360" w:lineRule="auto"/>
        <w:widowControl/>
        <w:rPr>
          <w:rFonts w:hint="eastAsia" w:ascii="宋体" w:hAnsi="宋体" w:cs="宋体"/>
          <w:sz w:val="24"/>
        </w:rPr>
      </w:pPr>
      <w:r>
        <w:rPr>
          <w:rFonts w:hint="eastAsia" w:ascii="宋体" w:hAnsi="宋体" w:cs="宋体"/>
          <w:sz w:val="24"/>
          <w:lang w:bidi="ar"/>
        </w:rPr>
        <w:t xml:space="preserve">电话：</w:t>
      </w:r>
      <w:r/>
    </w:p>
    <w:p>
      <w:pPr>
        <w:spacing w:line="360" w:lineRule="auto"/>
        <w:widowControl/>
        <w:rPr>
          <w:rFonts w:hint="eastAsia" w:ascii="宋体" w:hAnsi="宋体" w:cs="宋体"/>
          <w:sz w:val="24"/>
        </w:rPr>
      </w:pPr>
      <w:r>
        <w:rPr>
          <w:rFonts w:hint="eastAsia" w:ascii="宋体" w:hAnsi="宋体" w:cs="宋体"/>
          <w:sz w:val="24"/>
          <w:lang w:bidi="ar"/>
        </w:rPr>
        <w:t xml:space="preserve"> </w:t>
      </w:r>
      <w:r/>
    </w:p>
    <w:p>
      <w:pPr>
        <w:spacing w:line="360" w:lineRule="auto"/>
        <w:widowControl/>
        <w:rPr>
          <w:rFonts w:hint="eastAsia" w:ascii="宋体" w:hAnsi="宋体" w:cs="宋体"/>
          <w:sz w:val="24"/>
        </w:rPr>
      </w:pPr>
      <w:r>
        <w:rPr>
          <w:rFonts w:hint="eastAsia" w:ascii="宋体" w:hAnsi="宋体" w:cs="宋体"/>
          <w:sz w:val="24"/>
          <w:lang w:bidi="ar"/>
        </w:rPr>
        <w:t xml:space="preserve">乙方：（中标单位）</w:t>
      </w:r>
      <w:r/>
    </w:p>
    <w:p>
      <w:pPr>
        <w:spacing w:line="360" w:lineRule="auto"/>
        <w:widowControl/>
        <w:rPr>
          <w:rFonts w:hint="eastAsia" w:ascii="宋体" w:hAnsi="宋体" w:cs="宋体"/>
          <w:sz w:val="24"/>
        </w:rPr>
      </w:pPr>
      <w:r>
        <w:rPr>
          <w:rFonts w:hint="eastAsia" w:ascii="宋体" w:hAnsi="宋体" w:cs="宋体"/>
          <w:sz w:val="24"/>
          <w:lang w:bidi="ar"/>
        </w:rPr>
        <w:t xml:space="preserve">联系人：</w:t>
      </w:r>
      <w:r/>
    </w:p>
    <w:p>
      <w:pPr>
        <w:spacing w:line="360" w:lineRule="auto"/>
        <w:widowControl/>
        <w:rPr>
          <w:rFonts w:hint="eastAsia" w:ascii="宋体" w:hAnsi="宋体" w:cs="宋体"/>
          <w:sz w:val="24"/>
        </w:rPr>
      </w:pPr>
      <w:r>
        <w:rPr>
          <w:rFonts w:hint="eastAsia" w:ascii="宋体" w:hAnsi="宋体" w:cs="宋体"/>
          <w:sz w:val="24"/>
          <w:lang w:bidi="ar"/>
        </w:rPr>
        <w:t xml:space="preserve">电话：</w:t>
      </w:r>
      <w:r/>
    </w:p>
    <w:p>
      <w:pPr>
        <w:spacing w:line="360" w:lineRule="auto"/>
        <w:widowControl/>
        <w:rPr>
          <w:rFonts w:hint="eastAsia" w:ascii="宋体" w:hAnsi="宋体" w:cs="宋体"/>
          <w:sz w:val="24"/>
        </w:rPr>
      </w:pPr>
      <w:r>
        <w:rPr>
          <w:rFonts w:hint="eastAsia" w:ascii="宋体" w:hAnsi="宋体" w:cs="宋体"/>
          <w:sz w:val="24"/>
        </w:rPr>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根据</w:t>
      </w:r>
      <w:r>
        <w:rPr>
          <w:rFonts w:hint="eastAsia" w:ascii="宋体" w:hAnsi="宋体" w:eastAsia="宋体" w:cs="宋体"/>
          <w:sz w:val="24"/>
          <w:u w:val="single"/>
          <w:lang w:eastAsia="zh-CN" w:bidi="ar"/>
        </w:rPr>
        <w:t xml:space="preserve">苏州为华工程项目管理咨询有限公司</w:t>
      </w:r>
      <w:r>
        <w:rPr>
          <w:rFonts w:hint="eastAsia" w:ascii="宋体" w:hAnsi="宋体" w:eastAsia="宋体" w:cs="宋体"/>
          <w:sz w:val="24"/>
          <w:lang w:bidi="ar"/>
        </w:rPr>
        <w:t xml:space="preserve">招标编号为</w:t>
      </w:r>
      <w:r>
        <w:rPr>
          <w:rFonts w:hint="eastAsia" w:ascii="宋体" w:hAnsi="宋体" w:eastAsia="宋体" w:cs="宋体"/>
          <w:sz w:val="24"/>
          <w:u w:val="single"/>
          <w:lang w:val="en-US" w:eastAsia="zh-CN" w:bidi="ar"/>
        </w:rPr>
        <w:t xml:space="preserve">      </w:t>
      </w:r>
      <w:r>
        <w:rPr>
          <w:rFonts w:hint="eastAsia" w:ascii="宋体" w:hAnsi="宋体" w:eastAsia="宋体" w:cs="宋体"/>
          <w:sz w:val="24"/>
          <w:u w:val="single"/>
          <w:lang w:bidi="ar"/>
        </w:rPr>
        <w:t xml:space="preserve">号</w:t>
      </w:r>
      <w:r>
        <w:rPr>
          <w:rFonts w:hint="eastAsia" w:ascii="宋体" w:hAnsi="宋体" w:eastAsia="宋体" w:cs="宋体"/>
          <w:sz w:val="24"/>
          <w:lang w:bidi="ar"/>
        </w:rPr>
        <w:t xml:space="preserve">的招标文件及该文件的投标文件和中标通知书，甲乙双方就甲方聘用乙方从事管理服务工作，签订本合同书。</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一、合同内容：</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1.基本情况：详见招标文件内容及要求。</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2.乙方负责</w:t>
      </w:r>
      <w:r>
        <w:rPr>
          <w:rFonts w:hint="eastAsia" w:ascii="宋体" w:hAnsi="宋体" w:eastAsia="宋体" w:cs="宋体"/>
          <w:sz w:val="24"/>
          <w:u w:val="single"/>
        </w:rPr>
        <w:t xml:space="preserve">                   </w:t>
      </w:r>
      <w:r>
        <w:rPr>
          <w:rFonts w:hint="eastAsia" w:ascii="宋体" w:hAnsi="宋体" w:eastAsia="宋体" w:cs="宋体"/>
          <w:sz w:val="24"/>
        </w:rPr>
        <w:t xml:space="preserve">区域的管理服务（具体内容见招标文件和乙方的投标文件）。</w:t>
      </w:r>
      <w:r/>
    </w:p>
    <w:p>
      <w:pPr>
        <w:ind w:left="0" w:right="0" w:firstLine="480"/>
        <w:keepLines w:val="0"/>
        <w:keepNext w:val="0"/>
        <w:pageBreakBefore w:val="0"/>
        <w:spacing w:line="360" w:lineRule="auto"/>
        <w:widowControl w:val="off"/>
        <w:rPr>
          <w:rFonts w:hint="eastAsia" w:ascii="宋体" w:hAnsi="宋体" w:eastAsia="宋体" w:cs="宋体"/>
          <w:b/>
          <w:bCs/>
          <w:sz w:val="24"/>
          <w:highlight w:val="yellow"/>
          <w:lang w:eastAsia="zh-CN"/>
        </w:rPr>
      </w:pPr>
      <w:r>
        <w:rPr>
          <w:rFonts w:hint="eastAsia" w:ascii="宋体" w:hAnsi="宋体" w:eastAsia="宋体" w:cs="宋体"/>
          <w:sz w:val="24"/>
          <w:lang w:bidi="ar"/>
        </w:rPr>
        <w:t xml:space="preserve">服务期限：合同签订后二年。</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注：</w:t>
      </w:r>
      <w:r>
        <w:rPr>
          <w:rFonts w:hint="eastAsia" w:ascii="宋体" w:hAnsi="宋体" w:eastAsia="宋体" w:cs="宋体"/>
          <w:sz w:val="24"/>
          <w:highlight w:val="none"/>
          <w:lang w:bidi="ar"/>
        </w:rPr>
        <w:t xml:space="preserve">合同期内实际结算金额累计达到本合同最高限价的，合同提前终止</w:t>
      </w:r>
      <w:r>
        <w:rPr>
          <w:rFonts w:hint="eastAsia" w:ascii="宋体" w:hAnsi="宋体" w:eastAsia="宋体" w:cs="宋体"/>
          <w:sz w:val="24"/>
          <w:highlight w:val="none"/>
          <w:lang w:eastAsia="zh-CN" w:bidi="ar"/>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服务地点：根据甲方指定地点 </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在协议有效期内一方不得擅自变更或中止此项协议，如未经双方同意，擅自变更或中止此项的一方要负违约责任。此项协议需终止或续签，应在协议期内提前半个月通知对方。</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3.下列文件为本合同不可分割部分：</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① 中标通知书；</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② 乙方的投标文件；</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③ 乙方在招投标过程中所作的其它承诺、声明、书面澄清等；</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④ 招标文件及其附件；</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⑤合同附件。</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以上与本合同具有同等法律效力</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4.服务范围：详见招标文件要求及投标文件中陈述。</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二、甲、乙双方的责任</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（一）甲方责任：</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1.为乙方管理部门提供必要的办公用房、办公家具、库房</w:t>
      </w:r>
      <w:r>
        <w:rPr>
          <w:rFonts w:hint="eastAsia" w:ascii="宋体" w:hAnsi="宋体" w:eastAsia="宋体" w:cs="宋体"/>
          <w:sz w:val="24"/>
        </w:rPr>
        <w:t xml:space="preserve">、</w:t>
      </w:r>
      <w:r>
        <w:rPr>
          <w:rFonts w:hint="eastAsia" w:ascii="宋体" w:hAnsi="宋体" w:eastAsia="宋体" w:cs="宋体"/>
          <w:sz w:val="24"/>
        </w:rPr>
        <w:t xml:space="preserve">通讯线路，通讯费用乙方自理；指定专人作为甲方联系人予以协调工作。加强与乙方沟通，交流情况，互通信息。</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2.甲方应教育所属人员尊重乙方工作人员的劳动成果，积极配合乙方工作人员履行好合同所规定的职责和义务。因甲方人员使用设备、器材、器械不当而造成的损失与乙方无关。</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3.负责向乙方提供管理所需的资料和附件。</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4.定期组织对乙方服务质量的考核、收集意见和建议，并将结果及时通报乙方。</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5.协助做好与新旧管理公司的业务交接事宜。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6.为乙方有效开展工作提供其他必要的便利。</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（二）乙方责任：</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乙方在提供服务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直至解除合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2.乙方根据用人安排直接调整人员，并同步提供新增人员身份证及其他证明信息进行报备。</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甲方有权对乙方所聘用各岗位人员进行技术考核和业务考察,如认为岗位人员技术能力无法胜任工作的,可要求乙方予以调换,乙方应无条件安排调换，直到达到相应的技术水平。乙方拒不调换或无故拖延的甲方有权做出相应惩罚或直接解除合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在合同履行过程中乙方无法达到招标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5.配置本项目的工作人员仅为本项目提供服务，不得在其他项目兼职。配置给甲方的工作人员，如需在本项目内临时调配的，需书面申报并征得甲方同意。</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6.如乙方在规定的时间内未按甲方要求，调换或增配服务人员的；未经甲方批准擅自调动、调整工作人员及甲方确定为关键性岗位工作人员的；擅自调动服务人员未经甲方批准的；甲方有权对乙方作出相应惩罚。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7.乙方应经常对员工进行岗位职责和安全教育，加强岗位责任考核。因管理不当、违规操作发生消防、设备损坏等安全事故的，乙方应承担全部责任，并负责赔偿由此造成的损失，与甲方无关。</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8.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10.乙方应认真管理和使用项目内各项设备，建立各类设备的管理档案资料，并每月向甲方上报备案。</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11.乙方需接受并积极配合甲方组织的定期考核、满意度调查等工作，并按甲方提出的意见及时进行整改。</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12.本合同自然终止或因乙方责任导致甲方无条件解除合同情况出现时，双方按本合同交接管理的相关约定执行。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13.乙方应在长假之前，应做好长假期间的管理值班方案，报甲方批准。需提前做好计划。</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乙方项目经理参加培训或有事请假离开项目现场必须经过甲方相关科室负责人同意并安排人员临时接替。乙方应确保管理、服务人员到位，甲方将对人员到位情况进行抽查，人员应到岗但未到岗的或应到位未到位的，甲方有权对乙方作出相应惩罚。</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15.确因甲方工作需要，乙方应无条件配合甲方完成一些突击性工作。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16.乙方在项目内安排的考察参观、上级检查、同行业交流等会议或接待活动需提前报甲方，并在不影响内部秩序及正常办公的情况下进行。未经甲方许可擅自开展此类活动的第一次予以警告，再次出现的甲方有权对乙方作出相应惩罚。</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17.乙方在投标文件中提出的其他服务承诺。</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18.甲方对乙方在服务工作中产生的各种过错，乙方应无条件按甲方要求整改到位。</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三、费用及结算：</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1.合同价款：合同单价：</w:t>
      </w:r>
      <w:r>
        <w:rPr>
          <w:rFonts w:hint="eastAsia" w:ascii="宋体" w:hAnsi="宋体" w:eastAsia="宋体" w:cs="宋体"/>
          <w:bCs/>
          <w:sz w:val="24"/>
          <w:u w:val="single"/>
          <w:lang w:bidi="ar"/>
        </w:rPr>
        <w:t xml:space="preserve">  </w:t>
      </w:r>
      <w:r>
        <w:rPr>
          <w:rFonts w:hint="eastAsia" w:ascii="宋体" w:hAnsi="宋体" w:eastAsia="宋体" w:cs="宋体"/>
          <w:bCs/>
          <w:sz w:val="24"/>
          <w:u w:val="single"/>
          <w:lang w:val="en-US" w:eastAsia="zh-CN" w:bidi="ar"/>
        </w:rPr>
        <w:t xml:space="preserve">  </w:t>
      </w:r>
      <w:r>
        <w:rPr>
          <w:rFonts w:hint="eastAsia" w:ascii="宋体" w:hAnsi="宋体" w:eastAsia="宋体" w:cs="宋体"/>
          <w:bCs/>
          <w:sz w:val="24"/>
          <w:u w:val="single"/>
          <w:lang w:bidi="ar"/>
        </w:rPr>
        <w:t xml:space="preserve">元/人/日。</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2.付款方式：甲乙双方签订合同后，先预付款合同价款的30%，待整个服务项目所需设备、人员全部到位，经甲方认可后开始进行管理服务，按月度进行检查考核（详见</w:t>
      </w:r>
      <w:r>
        <w:rPr>
          <w:rFonts w:hint="eastAsia" w:ascii="宋体" w:hAnsi="宋体" w:eastAsia="宋体" w:cs="宋体"/>
          <w:sz w:val="24"/>
          <w:lang w:bidi="ar"/>
        </w:rPr>
        <w:t xml:space="preserve">考核评分表）</w:t>
      </w:r>
      <w:r>
        <w:rPr>
          <w:rFonts w:hint="eastAsia" w:ascii="宋体" w:hAnsi="宋体" w:eastAsia="宋体" w:cs="宋体"/>
          <w:bCs/>
          <w:sz w:val="24"/>
          <w:lang w:bidi="ar"/>
        </w:rPr>
        <w:t xml:space="preserve">，剩余部分按季度进行结算，自上岗后每满一季度并再对照考核结果，经确认人数及服务质量后十个工作日内即由甲方向乙方支付一个季度的管理费（具体按实结算）。</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注：1、在签订合同时，乙方明确表示无需预付款或者主动要求降低预付款比例的，甲方可不适用前述规定。</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2、鉴于甲方需向上级部门申请资金等因素，具体付款进度视财政拨付情况而定。若因此甲方未能遵照上述支付步骤和比例付款，不视为甲方逾期支付。</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3.付款方式：按数字人民币支付。</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四、履行验收方案：</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进场核验时间为项目中标通知</w:t>
      </w:r>
      <w:r>
        <w:rPr>
          <w:rFonts w:hint="eastAsia" w:ascii="宋体" w:hAnsi="宋体" w:eastAsia="宋体" w:cs="宋体"/>
          <w:bCs/>
          <w:sz w:val="24"/>
          <w:lang w:bidi="ar"/>
        </w:rPr>
        <w:t xml:space="preserve">书发出后7天内，招标单位检查中标单位服务工作人员数量、基本信息、资质证明，以及招标单位要求提供的其他资料，经招标单位审核确认，并出具进场核验报告，方可入驻项目，正式履行项目合同。现场核验符合招标文件要求的，由招标单位出具“合格”的进场核验报告并明确进场日期。现场核验不符合招标文件要求的，由招标单位根据实际情况决定是否同意进场服务，在进场核验报告中明确不符合事项及整改期限，无论招标单位是否同意进场服务，单位均应按2000元/天的标准向招标单位支付违约金，违约金收取时间自核验之日起至单位整改完成核验合格之日止。</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2.验收结果不符合招标要求的，招标单位有权终止合同，一切损失、检测费用及专家费用等由中标单位承担。</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五、其它：</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1.中标单位除应为相关人员提供必要的劳动保护条件外，还应为其办理作业时的人身意外伤害险。一切安全责任事故均由乙方负责（保险种类由乙方自行选择）。</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2.乙方应做好职工的安全生产教育，并配备一定的劳动保护必需品以供职工使用。</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3.</w:t>
      </w:r>
      <w:r>
        <w:rPr>
          <w:rFonts w:hint="eastAsia" w:ascii="宋体" w:hAnsi="宋体" w:eastAsia="宋体" w:cs="Times New Roman"/>
        </w:rPr>
        <w:t xml:space="preserve"> </w:t>
      </w:r>
      <w:r>
        <w:rPr>
          <w:rFonts w:hint="eastAsia" w:ascii="宋体" w:hAnsi="宋体" w:eastAsia="宋体" w:cs="宋体"/>
          <w:bCs/>
          <w:sz w:val="24"/>
          <w:lang w:bidi="ar"/>
        </w:rPr>
        <w:t xml:space="preserve">一切人身伤害事故均由乙方负责。</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六、违约责任</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1.在履行合同过程中发生的下列情况之一的，属于乙方违约，乙方应当支付合同总价10%违约金并有权上报相关部门，违约金不足以弥补甲方实际损失的，甲方有权追偿。</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（1）乙方违反合同约定进行转包或违法分包的；</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（2）乙方违反约定采购和使用不合格材料或设备；</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（3）因乙方原因导致提供的服务不符合合同要求的；</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（4）乙方未能按甲方要求完成合同约定的工作，造成严重影响；</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（5）乙方违反国家、省、市人社部门的相关规定未缴纳相关费用、未提供必要的劳动保护条件。</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（6）乙方明确表示或者以其行为表明不履行合同主要义务的；</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（7）乙方未能按照合同约定履行其他义务的。</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七、合同解除</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1.在履行合同过程中具有下列情形的，甲方有权解除合同：</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（1）乙方违法合同约定，经甲方书面要求改正而拒不改正的；</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（2）乙方私自分包或转包本项目的；</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（3）乙方提供的服务有严重缺陷，因乙方原因出现重大事故、群体性事件或对甲方造成严重不利影响的事件等。</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（4）乙方明确表示或以自己的行为表明不履行合同、或经甲方以书面形式通知其履约后仍未能依约履行合同、或以不适当的方式履行合同；</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（5）乙方其他违反合同约定的行为。</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八、不可抗力与情势变更</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1.不可抗力事件指双方均不能预见、不能避免、不能克服的客观情况，包括但不限于地震、水灾、雷击、雪灾等自然事件，政府</w:t>
      </w:r>
      <w:r>
        <w:rPr>
          <w:rFonts w:hint="default" w:ascii="宋体" w:hAnsi="宋体" w:eastAsia="宋体" w:cs="宋体"/>
          <w:bCs/>
          <w:sz w:val="24"/>
          <w:lang w:bidi="ar"/>
        </w:rPr>
        <w:t xml:space="preserve">政策调整</w:t>
      </w:r>
      <w:r>
        <w:rPr>
          <w:rFonts w:hint="eastAsia" w:ascii="宋体" w:hAnsi="宋体" w:eastAsia="宋体" w:cs="宋体"/>
          <w:bCs/>
          <w:sz w:val="24"/>
          <w:lang w:bidi="ar"/>
        </w:rPr>
        <w:t xml:space="preserve">以及战争、罢工、恐怖活动、疫情等社会事件。</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2.双方或任何一方由于不可抗力不能履行合同义务时，应采取有效措施，尽量避免或减少损失，将因不可抗力造成的损失降到最低程度；在不可抗力事件发生后48小时内，应以书面形式通知对方，并在其后7日内向对方提供有效证明文件。遭受不可抗力方无法提供相关证明文件的，不能免除违约责任。</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3.因不可抗力致使合同无法按期履行或不能履行所造成的损失由双方各自承担。一方未尽通知义务或未采取措施避免、减少损失的，应就扩大的损失负赔偿责任。</w:t>
      </w:r>
      <w:r/>
    </w:p>
    <w:p>
      <w:pPr>
        <w:ind w:left="0" w:right="0" w:firstLine="480"/>
        <w:keepLines w:val="0"/>
        <w:keepNext w:val="0"/>
        <w:pageBreakBefore w:val="0"/>
        <w:spacing w:line="360" w:lineRule="auto"/>
        <w:widowControl w:val="off"/>
        <w:rPr>
          <w:rFonts w:hint="default" w:ascii="宋体" w:hAnsi="宋体" w:eastAsia="宋体" w:cs="宋体"/>
          <w:bCs/>
          <w:sz w:val="24"/>
          <w:lang w:bidi="ar"/>
        </w:rPr>
      </w:pPr>
      <w:r>
        <w:rPr>
          <w:rFonts w:hint="eastAsia" w:ascii="宋体" w:hAnsi="宋体" w:eastAsia="宋体" w:cs="宋体"/>
          <w:bCs/>
          <w:sz w:val="24"/>
          <w:lang w:bidi="ar"/>
        </w:rPr>
        <w:t xml:space="preserve">4.因政府政策调整致使合同无法继续履行的,乙方如产生损失由乙方自行承担,甲方不承担任何责任。</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九、争议解决</w:t>
      </w:r>
      <w:r/>
    </w:p>
    <w:p>
      <w:pPr>
        <w:ind w:left="0" w:right="0" w:firstLine="480"/>
        <w:keepLines w:val="0"/>
        <w:keepNext w:val="0"/>
        <w:pageBreakBefore w:val="0"/>
        <w:spacing w:line="360" w:lineRule="auto"/>
        <w:widowControl w:val="off"/>
        <w:rPr>
          <w:rFonts w:hint="eastAsia" w:ascii="宋体" w:hAnsi="宋体" w:eastAsia="宋体" w:cs="宋体"/>
          <w:bCs/>
          <w:sz w:val="24"/>
          <w:lang w:bidi="ar"/>
        </w:rPr>
      </w:pPr>
      <w:r>
        <w:rPr>
          <w:rFonts w:hint="eastAsia" w:ascii="宋体" w:hAnsi="宋体" w:eastAsia="宋体" w:cs="宋体"/>
          <w:bCs/>
          <w:sz w:val="24"/>
          <w:lang w:bidi="ar"/>
        </w:rPr>
        <w:t xml:space="preserve">1.在合同履行过程中，双方如有争议，则任何一方均可向甲方所在地人民法院提起诉讼。</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2.违约方应承担守约方为解决争议所支付的所有费用，包括但不限于诉讼费、财产保全费、律师费、差旅费、执行费、评估费、拍卖费、鉴定费等。</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十、通知</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1.甲乙双方在合同中所载明的地址即为本合同履行相关法律文书、文件等的通知、送达地址。若甲乙双方地址发生变更应当书面通知对方，否则任何一方向合同载明的地址发送相关法律文书、文件等均视为已经送达。</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十一、合同的生效：</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本合同在双方签字盖章后生效，</w:t>
      </w:r>
      <w:r>
        <w:rPr>
          <w:rFonts w:hint="eastAsia" w:ascii="宋体" w:hAnsi="宋体" w:eastAsia="宋体" w:cs="宋体"/>
          <w:sz w:val="24"/>
          <w:lang w:bidi="ar"/>
        </w:rPr>
        <w:t xml:space="preserve">并经财政监管部门备案。</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十二、附则：</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1.合同份数</w:t>
      </w:r>
      <w:r/>
    </w:p>
    <w:p>
      <w:pPr>
        <w:ind w:left="0" w:right="0"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bidi="ar"/>
        </w:rPr>
        <w:t xml:space="preserve">本合同一式陆份，甲乙双方各执贰份，政府采购管理部门及招标代理机构各执一份。</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2.未尽事宜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本合同未尽事宜应按《中华人民共和国民法典》、《中华人民共和国政府采购法》以及其同相关法律、法规之规定解释，由甲乙双方协商解决。 </w:t>
      </w:r>
      <w:r/>
    </w:p>
    <w:p>
      <w:pPr>
        <w:ind w:left="0" w:right="0" w:firstLine="480"/>
        <w:keepLines w:val="0"/>
        <w:keepNext w:val="0"/>
        <w:pageBreakBefore w:val="0"/>
        <w:spacing w:line="360" w:lineRule="auto"/>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十三、合同附件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附件1：考核评分表</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附件2：服务类项目履约验收方案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附件3：拟投入人员项目成员信息表</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甲方：                                    乙方：                             </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法定代表人（授权代表）：                   法定代表人（授权代表）：         </w:t>
      </w:r>
      <w:r/>
    </w:p>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sz w:val="24"/>
          <w:lang w:bidi="ar"/>
        </w:rPr>
        <w:t xml:space="preserve">签约日期：                                签约日期：                        </w:t>
      </w:r>
      <w:r/>
    </w:p>
    <w:p>
      <w:pPr>
        <w:keepLines w:val="0"/>
        <w:keepNext w:val="0"/>
        <w:pageBreakBefore w:val="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lef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附件1：考核评分表</w:t>
      </w:r>
      <w:r/>
    </w:p>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考核评分表</w:t>
      </w:r>
      <w:r/>
    </w:p>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考核评分表（     年  月）                              基础分：100分</w:t>
      </w:r>
      <w:r/>
    </w:p>
    <w:tbl>
      <w:tblPr>
        <w:tblStyle w:val="7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638"/>
        <w:gridCol w:w="5748"/>
        <w:gridCol w:w="746"/>
        <w:gridCol w:w="763"/>
      </w:tblGrid>
      <w:tr>
        <w:trPr>
          <w:jc w:val="center"/>
          <w:trHeight w:val="546"/>
        </w:trPr>
        <w:tc>
          <w:tcPr>
            <w:tcW w:w="3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项目</w:t>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序号</w:t>
            </w:r>
            <w:r/>
          </w:p>
        </w:tc>
        <w:tc>
          <w:tcPr>
            <w:tcW w:w="337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考核内容及要求</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标准分</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实得分</w:t>
            </w:r>
            <w:r/>
          </w:p>
        </w:tc>
      </w:tr>
      <w:tr>
        <w:trPr>
          <w:cantSplit/>
          <w:jc w:val="center"/>
          <w:trHeight w:val="676"/>
        </w:trPr>
        <w:tc>
          <w:tcPr>
            <w:tcW w:w="363" w:type="pct"/>
            <w:vAlign w:val="center"/>
            <w:vMerge w:val="restart"/>
            <w:textDirection w:val="lrTb"/>
            <w:noWrap w:val="false"/>
          </w:tcPr>
          <w:p>
            <w:pPr>
              <w:ind w:right="113"/>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第三方人员考核评分表</w:t>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工作时无迟到、早退、缺岗，注重仪容仪表、统一着装、干净整洁。</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343"/>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工作时行为得当，注重礼节礼貌、用语文明，不得与管理对象发生争执。</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445"/>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3</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停车秩序良好，对违规停放机动车、非机动车行为及时劝阻。非机动车有序停放至划线停车区。</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442"/>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4</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市容秩序良好，辖区内无摆摊设点、占道经营、堆放物料、噪音扰民、乱涂乱贴、牵绳拉线、晾晒衣物等行为。</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676"/>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5</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辖区户外广告、店招店牌、商家宣传活动协助巡查到位，能及时劝阻并上报中队。辖区内各类破损指示引导牌、简介牌、广告牌、危险警示牌协助巡查到位，发现安全问题能及时排除并上报至中队。</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676"/>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6</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对辖区商家是否遵守市容环卫责任制协助巡查到位，发现露天烧烤、将垃圾桶放至店外、将餐厨垃圾倒入果壳箱、乱排放废水废弃物等行为能及时拍照上报至中队并劝阻违法行为。</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1341"/>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7</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对辖区商家二次装修协助巡查到位，发现装修行为做到提前告知不得将建筑材料、建筑垃圾堆放至门外、广告需审批等事项，发现上述违法问题能及时拍照上报中队并劝阻违法行为。</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836"/>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8</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对辖区违章搭建行为协助巡查到位，发现有破墙开门、搭建建筑物、搭建临时设施等行为能及时拍照上报中队并劝阻违法行为。</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792"/>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9</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发生突发情况时，发挥中心指挥组织能力，组织协调各岗实施紧急处置，并逐级进行汇报。</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1082"/>
        </w:trPr>
        <w:tc>
          <w:tcPr>
            <w:tcW w:w="363" w:type="pct"/>
            <w:vAlign w:val="center"/>
            <w:vMerge w:val="continue"/>
            <w:textDirection w:val="lrTb"/>
            <w:noWrap w:val="false"/>
          </w:tcPr>
          <w:p>
            <w:pPr>
              <w:keepLines w:val="0"/>
              <w:keepNext w:val="0"/>
              <w:pageBreakBefore w:val="0"/>
              <w:widowControl w:val="off"/>
              <w:rPr>
                <w:rFonts w:hint="default" w:ascii="宋体" w:hAnsi="宋体" w:eastAsia="宋体" w:cs="Times New Roman"/>
                <w:sz w:val="20"/>
                <w:szCs w:val="20"/>
              </w:rPr>
            </w:pPr>
            <w:r>
              <w:rPr>
                <w:rFonts w:hint="default" w:ascii="宋体" w:hAnsi="宋体" w:eastAsia="宋体" w:cs="Times New Roman"/>
                <w:sz w:val="20"/>
                <w:szCs w:val="20"/>
              </w:rPr>
            </w:r>
            <w:r/>
          </w:p>
        </w:tc>
        <w:tc>
          <w:tcPr>
            <w:tcW w:w="37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10</w:t>
            </w:r>
            <w:r/>
          </w:p>
        </w:tc>
        <w:tc>
          <w:tcPr>
            <w:tcW w:w="337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服从中队的管理及工作安排，认真对待中队的要求并完成相应工作。配合辖区内街道有关部门、综合行政执法大队及其他领导交代的事宜。</w:t>
            </w:r>
            <w:r/>
          </w:p>
        </w:tc>
        <w:tc>
          <w:tcPr>
            <w:tcW w:w="43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20</w:t>
            </w:r>
            <w:r/>
          </w:p>
        </w:tc>
        <w:tc>
          <w:tcPr>
            <w:tcW w:w="44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618"/>
        </w:trPr>
        <w:tc>
          <w:tcPr>
            <w:gridSpan w:val="3"/>
            <w:tcW w:w="4114"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安保人员姓名：</w:t>
            </w:r>
            <w:r/>
          </w:p>
        </w:tc>
        <w:tc>
          <w:tcPr>
            <w:gridSpan w:val="2"/>
            <w:tcW w:w="885"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合计得分：</w:t>
            </w:r>
            <w:r/>
          </w:p>
        </w:tc>
      </w:tr>
      <w:tr>
        <w:trPr>
          <w:cantSplit/>
          <w:jc w:val="center"/>
          <w:trHeight w:val="676"/>
        </w:trPr>
        <w:tc>
          <w:tcPr>
            <w:gridSpan w:val="5"/>
            <w:tcW w:w="500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考核人员签名：</w:t>
            </w:r>
            <w:r/>
          </w:p>
          <w:p>
            <w:pPr>
              <w:jc w:val="righ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年       月       日</w:t>
            </w:r>
            <w:r/>
          </w:p>
        </w:tc>
      </w:tr>
      <w:tr>
        <w:trPr>
          <w:cantSplit/>
          <w:jc w:val="center"/>
          <w:trHeight w:val="517"/>
        </w:trPr>
        <w:tc>
          <w:tcPr>
            <w:gridSpan w:val="5"/>
            <w:tcW w:w="5000" w:type="pct"/>
            <w:vAlign w:val="center"/>
            <w:textDirection w:val="lrTb"/>
            <w:noWrap w:val="false"/>
          </w:tcPr>
          <w:p>
            <w:pPr>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bidi="ar"/>
              </w:rPr>
              <w:t xml:space="preserve">备注：95分及以上不扣款,95分以下每扣一分，扣款100元，扣分扣个人，扣款扣公司</w:t>
            </w:r>
            <w:r>
              <w:rPr>
                <w:rFonts w:hint="eastAsia" w:ascii="宋体" w:hAnsi="宋体" w:eastAsia="宋体" w:cs="宋体"/>
                <w:sz w:val="24"/>
                <w:lang w:eastAsia="zh-CN" w:bidi="ar"/>
              </w:rPr>
              <w:t xml:space="preserve">，</w:t>
            </w:r>
            <w:r>
              <w:rPr>
                <w:rFonts w:hint="eastAsia" w:ascii="Calibri" w:hAnsi="Calibri" w:eastAsia="宋体" w:cs="Times New Roman"/>
              </w:rPr>
              <w:t xml:space="preserve">该公司当月</w:t>
            </w:r>
            <w:r>
              <w:rPr>
                <w:rFonts w:hint="eastAsia" w:ascii="宋体" w:hAnsi="宋体" w:eastAsia="宋体" w:cs="宋体"/>
                <w:sz w:val="24"/>
                <w:lang w:eastAsia="zh-CN" w:bidi="ar"/>
              </w:rPr>
              <w:t xml:space="preserve">扣款上限为当月服务费的</w:t>
            </w:r>
            <w:r>
              <w:rPr>
                <w:rFonts w:hint="eastAsia" w:ascii="宋体" w:hAnsi="宋体" w:eastAsia="宋体" w:cs="宋体"/>
                <w:sz w:val="24"/>
                <w:lang w:val="en-US" w:eastAsia="zh-CN" w:bidi="ar"/>
              </w:rPr>
              <w:t xml:space="preserve">20%</w:t>
            </w:r>
            <w:r>
              <w:rPr>
                <w:rFonts w:hint="eastAsia" w:ascii="宋体" w:hAnsi="宋体" w:eastAsia="宋体" w:cs="宋体"/>
                <w:sz w:val="24"/>
                <w:lang w:bidi="ar"/>
              </w:rPr>
              <w:t xml:space="preserve">。</w:t>
            </w:r>
            <w:r/>
          </w:p>
        </w:tc>
      </w:tr>
    </w:tbl>
    <w:p>
      <w:pPr>
        <w:ind w:left="420"/>
        <w:keepLines w:val="0"/>
        <w:keepNext w:val="0"/>
        <w:pageBreakBefore w:val="0"/>
        <w:spacing w:line="360" w:lineRule="auto"/>
        <w:widowControl w:val="off"/>
        <w:rPr>
          <w:rFonts w:hint="eastAsia" w:ascii="Calibri" w:hAnsi="Calibri" w:eastAsia="宋体" w:cs="Times New Roman"/>
          <w:sz w:val="24"/>
        </w:rPr>
      </w:pPr>
      <w:r>
        <w:rPr>
          <w:rFonts w:hint="eastAsia" w:ascii="Calibri" w:hAnsi="Calibri" w:eastAsia="宋体" w:cs="Times New Roman"/>
          <w:sz w:val="24"/>
        </w:rPr>
        <w:t xml:space="preserve">                     </w:t>
      </w:r>
      <w:r/>
    </w:p>
    <w:p>
      <w:pPr>
        <w:ind w:left="420"/>
        <w:keepLines w:val="0"/>
        <w:keepNext w:val="0"/>
        <w:pageBreakBefore w:val="0"/>
        <w:spacing w:line="360" w:lineRule="auto"/>
        <w:widowControl w:val="off"/>
        <w:rPr>
          <w:rFonts w:hint="eastAsia"/>
          <w:sz w:val="24"/>
        </w:rPr>
        <w:sectPr>
          <w:footerReference w:type="default" r:id="rId11"/>
          <w:footnotePr/>
          <w:endnotePr/>
          <w:type w:val="nextPage"/>
          <w:pgSz w:w="11906" w:h="16838" w:orient="portrait"/>
          <w:pgMar w:top="1440" w:right="1803" w:bottom="1440" w:left="1803" w:header="851" w:footer="992" w:gutter="0"/>
          <w:cols w:num="1" w:sep="0" w:space="425" w:equalWidth="1"/>
          <w:docGrid w:linePitch="360"/>
        </w:sectPr>
      </w:pPr>
      <w:r>
        <w:rPr>
          <w:rFonts w:hint="eastAsia"/>
          <w:sz w:val="24"/>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b/>
          <w:bCs/>
          <w:color w:val="auto"/>
          <w:sz w:val="24"/>
          <w:szCs w:val="24"/>
          <w:highlight w:val="none"/>
          <w:lang w:eastAsia="zh-CN"/>
        </w:rPr>
        <w:t xml:space="preserve">附件</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：服务类项目履约验收方案</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一、项目概况</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供应商名称：</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验收主体：</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二、验收目的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项目履约验收是指采购人，组织验收小组对供应商履行政府采购合同情况及结果进行检查、核实和评估等，以确认其提供的货物或者服务是否符合政府采购合同约定要求的活动，验收结果是政府采购项目资金支付的重要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三、验收依据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四、验收责任主体</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五、验收方式(形式)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5.1日常考核、一次性验收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需要在服务期内对供应商服务实施情况进行日常考核、一次性验收，对所有采购标的进行一次全面检查与评估，以确定其是否满足合同约定的质量要求和性能指标。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5.2最终验收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六、验收内容：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服务类项目的验收内容可以包括但不限于：服务团队的组成、合同履约时间、 地点、方式、人员、设备 配备情况等。其中，日常考核针对供应商日常工作，包括但不限于服务态度、执行制度、礼节礼貌、仪表仪容等方面；</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七、验收程序：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7.1验收准备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7.1.1合同履行达到采购文件明确的验收条件时，供应商应向采购人发出项目验收申请。一次性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7.1.2供应商应当配合采购人做好项目验收工作，及时提供与项目验收相关的服务、数量、质量、安全、合格证明及验收所必须具备的其他材料。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7.1.3采购人应及时全面准备验收，自收到验收申请之日起五个工作日内做好准备验收工具等必要的验收准备工作、启动项目验收、通知供应商。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7.2验收小组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7.2.1采购人应当成立验收小组，负责采购项目履约验收具体工作，验收小组一般由采购人指定的本单位3名（含）以上单数工作人员组成，并确定一名负责人。参与本项目评审的采购人代表不能作为负责人。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7.3验收原则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政府采购履约验收应当遵循全面完整、客观真实、诚实信用的原则，坚持公开透明、应验必验、验收必严、违约必究。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7.3.2项目验收范围应当完整，与采购合同一致，不得省略、遗漏和缺失，也不得擅自扩大范围。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7.3.3项目验收方式应当符合项目特点，不能明确客观标准、涉及主观判断的，可以通过在采购人、使用人中开展问卷调查等方式予以客观、量化。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7.3.4项目验收标准应包括所有客观、量化指标，符合采购合同约定，未进行相应约定的，应当符合法律法规、政策要求、国家标准、行业标准，地方标准或企业标准等有关标准。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7.3.5项目验收意见应当客观真实。验收小组成员意见不一致时，按照少数服从多数的原则作出验收意见。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7.3.6验收方法主要包括全部查验核对和抽查核对。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7.4验收记录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7.4.1验收小组应当要求参与验收的供应商、专业机构、专家和服务对象等出具书面意见，作为验收书的重要组成部分。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7.4.3验收结束后，验收小组应在验收书中作出最终验收意见，验收小组成员对验收意见有异议的，应当在验收意见栏签署不同意见并说明理由，否则视为同意验收意见。验收意见由供应商盖章确认后报采购人。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八、验收结果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执行。供应商不认可验收意见的，按照采购合同约定的方式解决；合同中约定的方式未能解决的，按照《中华人民共和国民法典》等法律法规规定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九、验收资料归档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803" w:bottom="1440" w:left="1803"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both"/>
        <w:keepLines w:val="0"/>
        <w:keepNext w:val="0"/>
        <w:pageBreakBefore w:val="0"/>
        <w:spacing w:line="480" w:lineRule="exact"/>
        <w:widowControl w:val="off"/>
        <w:rPr>
          <w:rFonts w:hint="eastAsia" w:ascii="宋体" w:hAnsi="宋体" w:eastAsia="宋体" w:cs="MS Gothic"/>
          <w:sz w:val="24"/>
          <w:szCs w:val="24"/>
          <w:highlight w:val="none"/>
          <w:lang w:val="en-US" w:eastAsia="zh-CN" w:bidi="ar-SA"/>
        </w:rPr>
        <w:outlineLvl w:val="1"/>
      </w:pPr>
      <w:r>
        <w:rPr>
          <w:rFonts w:hint="eastAsia" w:ascii="宋体" w:hAnsi="宋体" w:eastAsia="宋体" w:cs="MS Gothic"/>
          <w:sz w:val="24"/>
          <w:szCs w:val="24"/>
          <w:highlight w:val="none"/>
          <w:lang w:val="en-US" w:eastAsia="zh-CN" w:bidi="ar-SA"/>
        </w:rPr>
        <w:t xml:space="preserve">附件3：拟投入人员项目成员信息表</w:t>
      </w:r>
      <w:r/>
    </w:p>
    <w:p>
      <w:pPr>
        <w:jc w:val="both"/>
        <w:keepLines w:val="0"/>
        <w:keepNext w:val="0"/>
        <w:pageBreakBefore w:val="0"/>
        <w:spacing w:after="120"/>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bl>
      <w:tblPr>
        <w:tblStyle w:val="75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518"/>
        <w:gridCol w:w="1273"/>
        <w:gridCol w:w="1005"/>
        <w:gridCol w:w="1295"/>
        <w:gridCol w:w="1542"/>
        <w:gridCol w:w="1138"/>
      </w:tblGrid>
      <w:tr>
        <w:trPr>
          <w:jc w:val="center"/>
          <w:trHeight w:val="760"/>
        </w:trPr>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pageBreakBefore w:val="0"/>
              <w:widowControl w:val="off"/>
              <w:rPr>
                <w:rFonts w:hint="eastAsia" w:ascii="宋体" w:hAnsi="宋体" w:eastAsia="宋体" w:cs="宋体"/>
                <w:sz w:val="24"/>
              </w:rPr>
            </w:pPr>
            <w:r>
              <w:rPr>
                <w:rFonts w:hint="eastAsia" w:ascii="宋体" w:hAnsi="宋体" w:eastAsia="宋体" w:cs="宋体"/>
                <w:sz w:val="24"/>
                <w:lang w:bidi="ar"/>
              </w:rPr>
              <w:t xml:space="preserve">姓名</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pageBreakBefore w:val="0"/>
              <w:widowControl w:val="off"/>
              <w:rPr>
                <w:rFonts w:hint="eastAsia" w:ascii="宋体" w:hAnsi="宋体" w:eastAsia="宋体" w:cs="宋体"/>
                <w:sz w:val="24"/>
                <w:lang w:eastAsia="zh-CN"/>
              </w:rPr>
            </w:pPr>
            <w:r>
              <w:rPr>
                <w:rFonts w:hint="eastAsia" w:ascii="宋体" w:hAnsi="宋体" w:eastAsia="宋体" w:cs="宋体"/>
                <w:sz w:val="24"/>
                <w:lang w:val="en-US" w:eastAsia="zh-CN" w:bidi="ar"/>
              </w:rPr>
              <w:t xml:space="preserve">身份证号</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pageBreakBefore w:val="0"/>
              <w:widowControl w:val="off"/>
              <w:rPr>
                <w:rFonts w:hint="eastAsia" w:ascii="宋体" w:hAnsi="宋体" w:eastAsia="宋体" w:cs="宋体"/>
                <w:sz w:val="24"/>
                <w:lang w:eastAsia="zh-CN"/>
              </w:rPr>
            </w:pPr>
            <w:r>
              <w:rPr>
                <w:rFonts w:hint="eastAsia" w:ascii="宋体" w:hAnsi="宋体" w:eastAsia="宋体" w:cs="宋体"/>
                <w:sz w:val="24"/>
                <w:lang w:val="en-US" w:eastAsia="zh-CN" w:bidi="ar"/>
              </w:rPr>
              <w:t xml:space="preserve">联系电话</w:t>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widowControl w:val="off"/>
              <w:rPr>
                <w:rFonts w:hint="eastAsia" w:ascii="宋体" w:hAnsi="宋体" w:eastAsia="宋体" w:cs="宋体"/>
                <w:sz w:val="24"/>
                <w:lang w:eastAsia="zh-CN"/>
              </w:rPr>
            </w:pPr>
            <w:r>
              <w:rPr>
                <w:rFonts w:hint="eastAsia" w:ascii="宋体" w:hAnsi="宋体" w:eastAsia="宋体" w:cs="宋体"/>
                <w:sz w:val="24"/>
                <w:lang w:val="en-US" w:eastAsia="zh-CN" w:bidi="ar"/>
              </w:rPr>
              <w:t xml:space="preserve">家庭住址</w:t>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widowControl w:val="off"/>
              <w:rPr>
                <w:rFonts w:hint="eastAsia" w:ascii="宋体" w:hAnsi="宋体" w:eastAsia="宋体" w:cs="宋体"/>
                <w:sz w:val="24"/>
                <w:lang w:eastAsia="zh-CN"/>
              </w:rPr>
            </w:pPr>
            <w:r>
              <w:rPr>
                <w:rFonts w:hint="eastAsia" w:ascii="宋体" w:hAnsi="宋体" w:eastAsia="宋体" w:cs="宋体"/>
                <w:sz w:val="24"/>
                <w:lang w:val="en-US" w:eastAsia="zh-CN" w:bidi="ar"/>
              </w:rPr>
              <w:t xml:space="preserve">有无犯罪记录</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rPr>
            </w:pPr>
            <w:r>
              <w:rPr>
                <w:rFonts w:hint="eastAsia" w:ascii="宋体" w:hAnsi="宋体" w:eastAsia="宋体" w:cs="宋体"/>
                <w:sz w:val="24"/>
                <w:lang w:bidi="ar"/>
              </w:rPr>
              <w:t xml:space="preserve">备注</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442"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890"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89"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7"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442"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7"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604"/>
        </w:trPr>
        <w:tc>
          <w:tcPr>
            <w:tcBorders>
              <w:top w:val="single" w:color="000000" w:sz="4" w:space="0"/>
              <w:left w:val="single" w:color="000000" w:sz="4" w:space="0"/>
              <w:bottom w:val="single" w:color="000000" w:sz="4" w:space="0"/>
              <w:right w:val="single" w:color="000000" w:sz="4" w:space="0"/>
            </w:tcBorders>
            <w:tcW w:w="442"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7"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442"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7"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442"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lang w:bidi="ar"/>
              </w:rPr>
            </w:pPr>
            <w:r>
              <w:rPr>
                <w:rFonts w:hint="eastAsia" w:ascii="宋体" w:hAnsi="宋体" w:eastAsia="宋体" w:cs="宋体"/>
                <w:sz w:val="24"/>
                <w:lang w:bidi="ar"/>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7"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442" w:type="pct"/>
            <w:vAlign w:val="top"/>
            <w:textDirection w:val="lrTb"/>
            <w:noWrap w:val="false"/>
          </w:tcPr>
          <w:p>
            <w:pPr>
              <w:jc w:val="center"/>
              <w:keepLines w:val="0"/>
              <w:keepNext w:val="0"/>
              <w:pageBreakBefore w:val="0"/>
              <w:spacing w:line="400" w:lineRule="exact"/>
              <w:widowControl w:val="off"/>
              <w:rPr>
                <w:rFonts w:hint="default" w:ascii="宋体" w:hAnsi="宋体" w:eastAsia="宋体" w:cs="宋体"/>
                <w:sz w:val="24"/>
                <w:lang w:val="en-US" w:eastAsia="zh-CN"/>
              </w:rPr>
            </w:pPr>
            <w:r>
              <w:rPr>
                <w:rFonts w:hint="eastAsia" w:ascii="宋体" w:hAnsi="宋体" w:eastAsia="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7"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442"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0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67" w:type="pct"/>
            <w:vAlign w:val="top"/>
            <w:textDirection w:val="lrTb"/>
            <w:noWrap w:val="false"/>
          </w:tcPr>
          <w:p>
            <w:pPr>
              <w:jc w:val="center"/>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tc>
      </w:tr>
    </w:tbl>
    <w:p>
      <w:pPr>
        <w:jc w:val="left"/>
        <w:keepLines w:val="0"/>
        <w:keepNext w:val="0"/>
        <w:pageBreakBefore w:val="0"/>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注：若事项较多，供应商可根据实际情况另纸说明。</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投标单位：（单位盖章）</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法定代表人或代理人：（签字或盖章）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keepLines w:val="0"/>
        <w:keepNext w:val="0"/>
        <w:pageBreakBefore w:val="0"/>
        <w:widowControl w:val="off"/>
        <w:rPr>
          <w:rFonts w:hint="eastAsia" w:ascii="Calibri" w:hAnsi="Calibri" w:eastAsia="宋体" w:cs="Times New Roman"/>
          <w:lang w:val="en-US" w:eastAsia="zh-CN"/>
        </w:rPr>
      </w:pPr>
      <w:r>
        <w:rPr>
          <w:rFonts w:hint="eastAsia" w:ascii="Calibri" w:hAnsi="Calibri" w:eastAsia="宋体" w:cs="Times New Roman"/>
          <w:lang w:val="en-US" w:eastAsia="zh-CN"/>
        </w:rPr>
      </w:r>
      <w:r/>
    </w:p>
    <w:p>
      <w:pPr>
        <w:spacing w:line="360" w:lineRule="auto"/>
        <w:rPr>
          <w:rFonts w:hint="eastAsia" w:ascii="宋体" w:hAnsi="宋体" w:cs="宋体"/>
          <w:sz w:val="2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附件：安保人员考勤表</w:t>
      </w:r>
      <w:r/>
    </w:p>
    <w:p>
      <w:pPr>
        <w:ind w:firstLine="480"/>
        <w:spacing w:line="360" w:lineRule="auto"/>
        <w:rPr>
          <w:rFonts w:hint="eastAsia" w:ascii="宋体" w:hAnsi="宋体" w:cs="宋体"/>
          <w:sz w:val="24"/>
        </w:rPr>
      </w:pPr>
      <w:r>
        <w:rPr>
          <w:rFonts w:hint="eastAsia" w:ascii="宋体" w:hAnsi="宋体" w:cs="宋体"/>
          <w:sz w:val="24"/>
        </w:rPr>
        <w:t xml:space="preserve">单位名称：</w:t>
      </w:r>
      <w:r/>
    </w:p>
    <w:p>
      <w:pPr>
        <w:ind w:firstLine="480"/>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姑苏区白洋湾街道第三方安保服务采购项目</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标段）                             xx 年xx 月</w:t>
      </w:r>
      <w:r/>
    </w:p>
    <w:tbl>
      <w:tblPr>
        <w:tblStyle w:val="753"/>
        <w:tblW w:w="144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
        <w:gridCol w:w="398"/>
        <w:gridCol w:w="646"/>
        <w:gridCol w:w="332"/>
        <w:gridCol w:w="331"/>
        <w:gridCol w:w="331"/>
        <w:gridCol w:w="331"/>
        <w:gridCol w:w="331"/>
        <w:gridCol w:w="331"/>
        <w:gridCol w:w="331"/>
        <w:gridCol w:w="331"/>
        <w:gridCol w:w="331"/>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557"/>
        <w:gridCol w:w="735"/>
      </w:tblGrid>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序号</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姓名</w:t>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日期</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3</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4</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5</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6</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7</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8</w:t>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9</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10</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11</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12</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13</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14</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15</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16</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17</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18</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19</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20</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21</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22</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23</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24</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25</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26</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27</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28</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29</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30</w:t>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31</w:t>
            </w:r>
            <w:r/>
          </w:p>
        </w:tc>
        <w:tc>
          <w:tcPr>
            <w:tcW w:w="55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班次统计</w:t>
            </w:r>
            <w:r/>
          </w:p>
        </w:tc>
        <w:tc>
          <w:tcPr>
            <w:tcW w:w="735"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安保确认签字</w:t>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星期</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2</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3</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4</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5</w:t>
            </w:r>
            <w:r/>
          </w:p>
        </w:tc>
        <w:tc>
          <w:tcPr>
            <w:tcW w:w="398" w:type="dxa"/>
            <w:vAlign w:val="top"/>
            <w:vMerge w:val="restart"/>
            <w:textDirection w:val="lrTb"/>
            <w:noWrap w:val="false"/>
          </w:tcPr>
          <w:p>
            <w:pPr>
              <w:spacing w:line="360" w:lineRule="auto"/>
              <w:rPr>
                <w:rFonts w:hint="eastAsia" w:ascii="宋体" w:hAnsi="宋体" w:cs="宋体"/>
                <w:b/>
                <w:sz w:val="18"/>
                <w:szCs w:val="18"/>
              </w:rPr>
            </w:pPr>
            <w:r>
              <w:rPr>
                <w:rFonts w:hint="eastAsia" w:ascii="宋体" w:hAnsi="宋体" w:cs="宋体"/>
                <w:b/>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6</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7</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8</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9</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10</w:t>
            </w:r>
            <w:r/>
          </w:p>
        </w:tc>
        <w:tc>
          <w:tcPr>
            <w:tcW w:w="398" w:type="dxa"/>
            <w:vAlign w:val="top"/>
            <w:vMerge w:val="restart"/>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早班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cantSplit/>
        </w:trPr>
        <w:tc>
          <w:tcPr>
            <w:tcW w:w="397"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8" w:type="dxa"/>
            <w:vAlign w:val="top"/>
            <w:vMerge w:val="continue"/>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中班</w:t>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c>
          <w:tcPr>
            <w:tcW w:w="397" w:type="dxa"/>
            <w:vAlign w:val="top"/>
            <w:textDirection w:val="lrTb"/>
            <w:noWrap w:val="false"/>
          </w:tcPr>
          <w:p>
            <w:pPr>
              <w:spacing w:line="360" w:lineRule="auto"/>
              <w:rPr>
                <w:rFonts w:hint="eastAsia" w:ascii="宋体" w:hAnsi="宋体" w:cs="宋体"/>
                <w:sz w:val="18"/>
                <w:szCs w:val="18"/>
              </w:rPr>
            </w:pPr>
            <w:r>
              <w:rPr>
                <w:rFonts w:ascii="宋体" w:hAnsi="宋体" w:cs="宋体"/>
                <w:sz w:val="18"/>
                <w:szCs w:val="18"/>
              </w:rPr>
              <w:t xml:space="preserve">…</w:t>
            </w:r>
            <w:r/>
          </w:p>
        </w:tc>
        <w:tc>
          <w:tcPr>
            <w:tcW w:w="398"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64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2"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31"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396"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557"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c>
          <w:tcPr>
            <w:tcW w:w="735" w:type="dxa"/>
            <w:vAlign w:val="top"/>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bl>
    <w:p>
      <w:pPr>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21"/>
          <w:between w:val="single" w:color="000000" w:sz="4" w:space="1"/>
        </w:pBdr>
      </w:pPr>
      <w:r>
        <w:rPr>
          <w:rFonts w:hint="eastAsia" w:ascii="宋体" w:hAnsi="宋体" w:cs="宋体"/>
          <w:sz w:val="24"/>
        </w:rPr>
        <w:t xml:space="preserve">合计班次：xx  班次</w:t>
      </w:r>
      <w:r/>
    </w:p>
    <w:p>
      <w:pPr>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21"/>
          <w:between w:val="single" w:color="000000" w:sz="4" w:space="1"/>
        </w:pBdr>
      </w:pPr>
      <w:r>
        <w:rPr>
          <w:rFonts w:hint="eastAsia" w:ascii="宋体" w:hAnsi="宋体" w:cs="宋体"/>
          <w:sz w:val="24"/>
        </w:rPr>
        <w:t xml:space="preserve">填表说明：出勤符号标记为“√”，早班时间：7:00-15:00，中班时间：15:00-23:00。</w:t>
      </w:r>
      <w:r/>
    </w:p>
    <w:p>
      <w:pPr>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21"/>
          <w:between w:val="single" w:color="000000" w:sz="4" w:space="1"/>
        </w:pBdr>
      </w:pPr>
      <w:r>
        <w:rPr>
          <w:rFonts w:hint="eastAsia" w:ascii="宋体" w:hAnsi="宋体" w:cs="宋体"/>
          <w:sz w:val="24"/>
        </w:rPr>
        <w:t xml:space="preserve">甲方确认签字：</w:t>
      </w:r>
      <w:r/>
    </w:p>
    <w:p>
      <w:pPr>
        <w:jc w:val="right"/>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21"/>
          <w:between w:val="single" w:color="000000" w:sz="4" w:space="1"/>
        </w:pBdr>
      </w:pPr>
      <w:r>
        <w:rPr>
          <w:rFonts w:hint="eastAsia" w:ascii="宋体" w:hAnsi="宋体" w:cs="宋体"/>
          <w:sz w:val="24"/>
        </w:rPr>
        <w:t xml:space="preserve">日期：年  月  日</w:t>
      </w:r>
      <w:r/>
    </w:p>
    <w:p>
      <w:pPr>
        <w:jc w:val="left"/>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21"/>
          <w:between w:val="single" w:color="000000" w:sz="4" w:space="1"/>
        </w:pBdr>
      </w:pPr>
      <w:r>
        <w:rPr>
          <w:rFonts w:hint="eastAsia" w:ascii="宋体" w:hAnsi="宋体" w:cs="宋体"/>
          <w:sz w:val="24"/>
        </w:rPr>
        <w:t xml:space="preserve">备注：</w:t>
      </w:r>
      <w:r/>
    </w:p>
    <w:p>
      <w:pPr>
        <w:rPr>
          <w:rFonts w:ascii="宋体" w:hAnsi="宋体"/>
        </w:rPr>
      </w:pPr>
      <w:r>
        <w:rPr>
          <w:rFonts w:ascii="宋体" w:hAnsi="宋体"/>
        </w:rPr>
      </w:r>
      <w:r/>
    </w:p>
    <w:p>
      <w:pPr>
        <w:pStyle w:val="981"/>
        <w:jc w:val="center"/>
        <w:spacing w:before="75" w:beforeAutospacing="0" w:after="75" w:afterAutospacing="0"/>
        <w:rPr>
          <w:rFonts w:hint="eastAsia" w:ascii="宋体" w:hAnsi="宋体" w:eastAsia="宋体" w:cs="Times New Roman"/>
          <w:b/>
          <w:bCs/>
          <w:sz w:val="32"/>
        </w:rPr>
        <w:sectPr>
          <w:footnotePr/>
          <w:endnotePr/>
          <w:type w:val="nextPage"/>
          <w:pgSz w:w="16838" w:h="11906" w:orient="landscape"/>
          <w:pgMar w:top="1797" w:right="1440" w:bottom="1797" w:left="1440" w:header="851" w:footer="992" w:gutter="0"/>
          <w:cols w:num="1" w:sep="0" w:space="0" w:equalWidth="1"/>
          <w:docGrid w:linePitch="360"/>
        </w:sectPr>
        <w:outlineLvl w:val="0"/>
      </w:pPr>
      <w:r>
        <w:rPr>
          <w:rFonts w:hint="eastAsia" w:ascii="宋体" w:hAnsi="宋体" w:eastAsia="宋体" w:cs="Times New Roman"/>
          <w:b/>
          <w:bCs/>
          <w:sz w:val="32"/>
        </w:rPr>
      </w:r>
      <w:r/>
    </w:p>
    <w:p>
      <w:pPr>
        <w:pStyle w:val="981"/>
        <w:jc w:val="center"/>
        <w:spacing w:before="75" w:beforeAutospacing="0" w:after="75" w:afterAutospacing="0"/>
        <w:rPr>
          <w:rFonts w:hint="eastAsia" w:ascii="宋体" w:hAnsi="宋体" w:eastAsia="宋体" w:cs="Times New Roman"/>
          <w:b/>
          <w:bCs/>
          <w:sz w:val="32"/>
        </w:rPr>
        <w:outlineLvl w:val="0"/>
      </w:pPr>
      <w:r>
        <w:rPr>
          <w:rFonts w:hint="eastAsia" w:ascii="宋体" w:hAnsi="宋体" w:eastAsia="宋体" w:cs="Times New Roman"/>
          <w:b/>
          <w:bCs/>
          <w:sz w:val="32"/>
        </w:rPr>
        <w:t xml:space="preserve">第六章  评标办法及评分标准</w:t>
      </w:r>
      <w:r/>
    </w:p>
    <w:p>
      <w:pPr>
        <w:ind w:left="0" w:firstLine="482"/>
        <w:keepLines w:val="0"/>
        <w:keepNext w:val="0"/>
        <w:pageBreakBefore w:val="0"/>
        <w:spacing w:line="360" w:lineRule="auto"/>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评审方法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1.本次招标采用</w:t>
      </w:r>
      <w:r>
        <w:rPr>
          <w:rFonts w:hint="eastAsia" w:ascii="宋体" w:hAnsi="宋体" w:eastAsia="宋体" w:cs="宋体"/>
          <w:b/>
          <w:bCs/>
          <w:color w:val="auto"/>
          <w:sz w:val="24"/>
          <w:szCs w:val="24"/>
          <w:highlight w:val="none"/>
          <w:lang w:val="en-US" w:eastAsia="zh-CN"/>
        </w:rPr>
        <w:t xml:space="preserve">综合评分法</w:t>
      </w:r>
      <w:r>
        <w:rPr>
          <w:rFonts w:hint="eastAsia" w:ascii="宋体" w:hAnsi="宋体" w:eastAsia="宋体" w:cs="宋体"/>
          <w:b w:val="0"/>
          <w:bCs w:val="0"/>
          <w:color w:val="auto"/>
          <w:sz w:val="24"/>
          <w:szCs w:val="24"/>
          <w:highlight w:val="none"/>
          <w:lang w:val="en-US" w:eastAsia="zh-CN"/>
        </w:rPr>
        <w:t xml:space="preserve">（本项目按标段号一标段、二标段的先后顺序依次开标、评标）</w:t>
      </w:r>
      <w:r>
        <w:rPr>
          <w:rFonts w:hint="eastAsia" w:ascii="宋体" w:hAnsi="宋体" w:eastAsia="宋体" w:cs="宋体"/>
          <w:color w:val="auto"/>
          <w:sz w:val="24"/>
          <w:szCs w:val="24"/>
          <w:highlight w:val="none"/>
          <w:lang w:val="en-US" w:eastAsia="zh-CN"/>
        </w:rPr>
        <w:t xml:space="preserve">，即在投标文件满足招标文件全部实质性要求且按评审因素的量化指标评审得分最高的供应商为招标候选供应商。采购人书面授权评标小组直接确定中标供应商。</w:t>
      </w:r>
      <w:r/>
    </w:p>
    <w:p>
      <w:pPr>
        <w:ind w:left="0" w:firstLine="480"/>
        <w:keepLines w:val="0"/>
        <w:keepNext w:val="0"/>
        <w:pageBreakBefore w:val="0"/>
        <w:spacing w:line="360"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val="0"/>
          <w:bCs w:val="0"/>
          <w:color w:val="0000ff"/>
          <w:sz w:val="24"/>
          <w:szCs w:val="24"/>
          <w:highlight w:val="none"/>
        </w:rPr>
        <w:t xml:space="preserve">注：</w:t>
      </w:r>
      <w:r>
        <w:rPr>
          <w:rFonts w:hint="eastAsia" w:ascii="宋体" w:hAnsi="宋体" w:eastAsia="宋体" w:cs="宋体"/>
          <w:b w:val="0"/>
          <w:bCs w:val="0"/>
          <w:color w:val="0000ff"/>
          <w:sz w:val="24"/>
          <w:szCs w:val="24"/>
          <w:highlight w:val="none"/>
          <w:u w:val="none"/>
          <w:lang w:val="en-US" w:eastAsia="zh-CN"/>
        </w:rPr>
        <w:t xml:space="preserve">供应商可以选择一个或多个标段投标，</w:t>
      </w:r>
      <w:r>
        <w:rPr>
          <w:rFonts w:hint="eastAsia" w:ascii="宋体" w:hAnsi="宋体" w:eastAsia="宋体" w:cs="宋体"/>
          <w:b w:val="0"/>
          <w:bCs w:val="0"/>
          <w:color w:val="0000ff"/>
          <w:sz w:val="24"/>
          <w:szCs w:val="24"/>
          <w:highlight w:val="none"/>
        </w:rPr>
        <w:t xml:space="preserve">已在前标段评审中获得中标资格的供应商，不再具有后续标段的得标权，不计入后续标段的实质性响应供应商数量。</w:t>
      </w:r>
      <w:bookmarkStart w:id="26" w:name="OLE_LINK1"/>
      <w:r>
        <w:rPr>
          <w:rFonts w:hint="eastAsia" w:ascii="宋体" w:hAnsi="宋体" w:eastAsia="宋体" w:cs="宋体"/>
          <w:b w:val="0"/>
          <w:bCs w:val="0"/>
          <w:color w:val="0000ff"/>
          <w:sz w:val="24"/>
          <w:szCs w:val="24"/>
          <w:highlight w:val="none"/>
        </w:rPr>
        <w:t xml:space="preserve">进入每个标段评审的实质性响应且具有得标权的供应商不得少于三家，如不足三家，认定该标段采购失败。</w:t>
      </w:r>
      <w:bookmarkEnd w:id="26"/>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2.评标委员会小组各成员独立对每个进入打分程序的有效供应商的投标文件技术和资质部分以打分的形式进行评审和评价。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3.对评委的评分（除价格分外）进行统计汇总，直接算术平均计算出每个供应商的得分，加上价格得分即为每个供应商的综合得分。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4.如出现评审总得分最高的供应商有两个或两个以上的，以投标报价较低者优先作为中标候选人，如果投标报价也相同的，则由公证处组织以抽签方式确定中标候选人。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针对中小型企业、残疾人福利企业和监狱企业的评审：</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投标人必须提供《中小企业声明函》或《残疾人福利性单位声明函》或由省级以上监狱管理局、戒毒管理局（含新疆生产建设兵团）出具的属于监狱企业的证明文件。服务类项目中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若使用退休人员，将不享受中小企业扶持政策。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①填报“中小企业声明函”需严格按“工信部联企业〔2011〕300号通知中的《中小企业划型标准规定》进行。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提供的声明函或认定证明为虚假材料，按“政府采购法”相关规定处理并报请政府监管部门给予行政处罚。</w:t>
      </w:r>
      <w:r/>
    </w:p>
    <w:p>
      <w:pPr>
        <w:numPr>
          <w:ilvl w:val="0"/>
          <w:numId w:val="0"/>
        </w:numPr>
        <w:ind w:left="0" w:firstLine="482"/>
        <w:jc w:val="left"/>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评分标准</w:t>
      </w:r>
      <w:r/>
    </w:p>
    <w:p>
      <w:pPr>
        <w:ind w:left="0"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1.价格分（10分）</w:t>
      </w:r>
      <w:r/>
    </w:p>
    <w:p>
      <w:pPr>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第一步：投标总报价低于或等于预算价格的，为有效投标报价。超预算的投标报价为无效投标报价。无效投标报价的投标文件不进行评审，也不得标。</w:t>
      </w:r>
      <w:r/>
    </w:p>
    <w:p>
      <w:pPr>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第二步：价格分采用低价优先法计算，即满足招标文件要求且投标价格最低的投标报价为评标基准价，其价格分为满分10分。其他投标人的价格分统一按照下列公式计算：</w:t>
      </w:r>
      <w:r/>
    </w:p>
    <w:p>
      <w:pPr>
        <w:ind w:left="0"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投标报价得分=（评标基准价/投标报价）×10％×100（小数点后保留两位）。</w:t>
      </w:r>
      <w:r/>
    </w:p>
    <w:p>
      <w:pPr>
        <w:ind w:left="0"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关于推动解决政府采购异常低价问题相关工作的通知</w:t>
      </w:r>
      <w:r/>
    </w:p>
    <w:p>
      <w:pPr>
        <w:ind w:left="0" w:firstLine="480"/>
        <w:jc w:val="left"/>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评审过程中出现下列情形之一的，评审委员会应当启动异常低价投标（响应）审查程序：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①</w:t>
      </w:r>
      <w:r>
        <w:rPr>
          <w:rFonts w:hint="eastAsia" w:ascii="宋体" w:hAnsi="宋体" w:eastAsia="宋体" w:cs="宋体"/>
          <w:b w:val="0"/>
          <w:bCs/>
          <w:sz w:val="24"/>
          <w:szCs w:val="24"/>
          <w:highlight w:val="none"/>
        </w:rPr>
        <w:t xml:space="preserve">投标（响应）报价低于全部通过符合性审查供应商投标（响应）报价平均值50%的，即投标（响应）报价&lt;全部通过符合性审查供应商投标（响应）报价平均值×50%；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②</w:t>
      </w:r>
      <w:r>
        <w:rPr>
          <w:rFonts w:hint="eastAsia" w:ascii="宋体" w:hAnsi="宋体" w:eastAsia="宋体" w:cs="宋体"/>
          <w:b w:val="0"/>
          <w:bCs/>
          <w:sz w:val="24"/>
          <w:szCs w:val="24"/>
          <w:highlight w:val="none"/>
        </w:rPr>
        <w:t xml:space="preserve">投标（响应）报价低于通过符合性审查的次低报价供应商投标（响应）报价50%的，即投标（响应）报价&lt;通过符合性审查的次低报价供应商投标（响应）报价×50%；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③</w:t>
      </w:r>
      <w:r>
        <w:rPr>
          <w:rFonts w:hint="eastAsia" w:ascii="宋体" w:hAnsi="宋体" w:eastAsia="宋体" w:cs="宋体"/>
          <w:b w:val="0"/>
          <w:bCs/>
          <w:sz w:val="24"/>
          <w:szCs w:val="24"/>
          <w:highlight w:val="none"/>
        </w:rPr>
        <w:t xml:space="preserve">投标（响应）报价低于采购项目最高限价45%的，即投标（响应）报价&lt;采购项目最高限价×45%；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eastAsia="zh-CN"/>
        </w:rPr>
        <w:t xml:space="preserve">④</w:t>
      </w:r>
      <w:r>
        <w:rPr>
          <w:rFonts w:hint="eastAsia" w:ascii="宋体" w:hAnsi="宋体" w:eastAsia="宋体" w:cs="宋体"/>
          <w:b w:val="0"/>
          <w:bCs/>
          <w:sz w:val="24"/>
          <w:szCs w:val="24"/>
          <w:highlight w:val="none"/>
        </w:rPr>
        <w:t xml:space="preserve">评审委员会基于专业判断，认为供应商报价过低，有可能影响产品质量或者不能诚信履约的其他情形。 </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shd w:val="clear" w:color="auto" w:fill="ffffff"/>
          <w:lang w:val="en-US" w:eastAsia="zh-CN"/>
        </w:rPr>
        <w:t xml:space="preserve">（2）</w:t>
      </w:r>
      <w:r>
        <w:rPr>
          <w:rFonts w:hint="eastAsia" w:ascii="宋体" w:hAnsi="宋体" w:eastAsia="宋体" w:cs="宋体"/>
          <w:b w:val="0"/>
          <w:bCs/>
          <w:sz w:val="24"/>
          <w:szCs w:val="24"/>
          <w:highlight w:val="none"/>
          <w:lang w:val="en-US" w:eastAsia="zh-CN"/>
        </w:rPr>
        <w:t xml:space="preserve">评审委员会启动异常低价投标（响应）审查后，应当要求相关供应商在评审现场合理的时间内对投标（响应）价格作出解释，提供项目具体成本测算等与报价合理性相关的书面说明及必要的证明材料，</w:t>
      </w:r>
      <w:r>
        <w:rPr>
          <w:rFonts w:hint="eastAsia" w:ascii="宋体" w:hAnsi="宋体" w:eastAsia="宋体" w:cs="宋体"/>
          <w:b w:val="0"/>
          <w:bCs/>
          <w:sz w:val="24"/>
          <w:szCs w:val="24"/>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shd w:val="clear" w:color="auto" w:fill="ffffff"/>
          <w:lang w:val="en-US" w:eastAsia="zh-CN"/>
        </w:rPr>
        <w:t xml:space="preserve">（3）</w:t>
      </w:r>
      <w:r>
        <w:rPr>
          <w:rFonts w:hint="eastAsia" w:ascii="宋体" w:hAnsi="宋体" w:eastAsia="宋体" w:cs="宋体"/>
          <w:b w:val="0"/>
          <w:bCs/>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b w:val="0"/>
          <w:bCs/>
          <w:sz w:val="24"/>
          <w:szCs w:val="24"/>
          <w:shd w:val="clear" w:color="auto" w:fill="ffffff"/>
          <w:lang w:val="en-US" w:eastAsia="zh-CN"/>
        </w:rPr>
        <w:t xml:space="preserve">（4）</w:t>
      </w:r>
      <w:r>
        <w:rPr>
          <w:rFonts w:hint="eastAsia" w:ascii="宋体" w:hAnsi="宋体" w:eastAsia="宋体" w:cs="宋体"/>
          <w:b w:val="0"/>
          <w:bCs/>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服务技术方案（68分）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（1）服务模式与项目管理运作方案（</w:t>
      </w:r>
      <w:r>
        <w:rPr>
          <w:rFonts w:hint="eastAsia" w:ascii="宋体" w:hAnsi="宋体" w:cs="宋体"/>
          <w:bCs/>
          <w:sz w:val="24"/>
          <w:szCs w:val="24"/>
          <w:lang w:val="en-US" w:eastAsia="zh-CN"/>
        </w:rPr>
        <w:t xml:space="preserve">8</w:t>
      </w:r>
      <w:r>
        <w:rPr>
          <w:rFonts w:hint="eastAsia" w:ascii="宋体" w:hAnsi="宋体" w:eastAsia="宋体" w:cs="宋体"/>
          <w:bCs/>
          <w:sz w:val="24"/>
          <w:szCs w:val="24"/>
          <w:lang w:eastAsia="zh-CN"/>
        </w:rPr>
        <w:t xml:space="preserve">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响应单位针对本项目的服务模式与项目管理运作方案，条理清晰、配套措施全面、运作方案合理、完全满足项目需求的得</w:t>
      </w: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分；服务模式较清晰、配套措施较全面、运作方案较合理、满足项目需求的得</w:t>
      </w: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分；服务模式、配套措施、运作方案一般、基本满足项目需求的得</w:t>
      </w: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分；服务模式、配套措施、运作方案内容简单、缺乏针对性的得1分；未提供不得分。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（2）保安工作方案及作业流程规范、服务质量保证措施（10分）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响应单位针对本项目保安工作方案及作业流程规范、服务质量保证措施科学完整，措施有效扎实、管理责任清晰的得10分；工作方案、措施基本完整的得7分；工作方案、措施有涉及但不全面的得4分；工作方案、措施内容简单、可操作性不强的得1分；未提供不得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（3）重难点分析及相应管理措施（10分）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响应单位针对本项目的重难点分析全面、准确，相应管理措施具体可行、针对性强、责任落实到位的得10分；重难点分析较全面、管理措施较具体可行的得7分；重难点分析及相应管理措施有涉及但不全面的得4分；重难点分析及相应管理措施内容简单、缺乏针对性的得1分；未提供不得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（4）作业和进退场交接方案（10分）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响应单位作业及进退场交接方案措施合理可行、高效便捷，综合协调机制健全的得10分；作业和进退场交接措施科学合理的得7分；作业和进退场交接方案有涉及但不全面的得4分；作业和进退场交接方案内容简单、可操作性不强的得1分；未提供不得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（5）责任管理制度（10分）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响应单位各项责任管理制度（含内部管理规章制度、考核管理办法、服务档案管理制度等）在合理性、科学性、可操作性等方面完整、清晰的得10分；责任管理制度方案科学、基本完整的得7分；责任管理制度有涉及但不全面的得4分；责任管理制度内容简单、缺乏可操作性的得1分；未提供不得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（6）培训方案（10分）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响应单位培训方案完整，培训内容、课时安排科学合理，培训考核机制健全的得10分；培训方案内容、课时安排较完整合理的得7分；培训方案有涉及但不全面的得4分；培训方案内容简单、无针对性、有缺项的得1分；未提供不得分。</w:t>
      </w:r>
      <w:r/>
    </w:p>
    <w:p>
      <w:pPr>
        <w:ind w:left="0" w:firstLine="480"/>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（7）安全管理制度和安全预案及各类保障措施（10分）</w:t>
      </w:r>
      <w:r/>
    </w:p>
    <w:p>
      <w:pPr>
        <w:ind w:left="0" w:firstLine="480"/>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响应单位针对本项目的安全管理制度和安全预案及各类保障措施（含特殊事故（情况）处置措施、治安应急措施、消防应急措施等）方案科学全面、内容详细、可行性强的得10分；方案较科学全面、内容较完整、可行性较好的得7分；方案科学全面性一般、内容完整性一般、可行性一般的得4分；方案内容简单、可行性差、缺乏针对性的得1分；未提供不得分。</w:t>
      </w:r>
      <w:r/>
    </w:p>
    <w:p>
      <w:pPr>
        <w:ind w:lef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人员配置及培训方案（10分）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投入本项目的项目负责人</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6分</w:t>
      </w:r>
      <w:r>
        <w:rPr>
          <w:rFonts w:hint="eastAsia" w:ascii="宋体" w:hAnsi="宋体" w:cs="宋体"/>
          <w:bCs/>
          <w:sz w:val="24"/>
          <w:szCs w:val="24"/>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①</w:t>
      </w:r>
      <w:r>
        <w:rPr>
          <w:rFonts w:hint="eastAsia" w:ascii="宋体" w:hAnsi="宋体" w:eastAsia="宋体" w:cs="宋体"/>
          <w:bCs/>
          <w:sz w:val="24"/>
          <w:szCs w:val="24"/>
        </w:rPr>
        <w:t xml:space="preserve">全日制大专及以上学历的得3分；提供证书及学信网查询记录；</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②</w:t>
      </w:r>
      <w:r>
        <w:rPr>
          <w:rFonts w:hint="eastAsia" w:ascii="宋体" w:hAnsi="宋体" w:eastAsia="宋体" w:cs="宋体"/>
          <w:bCs/>
          <w:sz w:val="24"/>
          <w:szCs w:val="24"/>
        </w:rPr>
        <w:t xml:space="preserve">具有</w:t>
      </w:r>
      <w:r>
        <w:rPr>
          <w:rFonts w:hint="eastAsia" w:ascii="宋体" w:hAnsi="宋体" w:eastAsia="宋体" w:cs="宋体"/>
          <w:sz w:val="24"/>
          <w:szCs w:val="24"/>
        </w:rPr>
        <w:t xml:space="preserve">三级（高级）及以上</w:t>
      </w:r>
      <w:r>
        <w:rPr>
          <w:rFonts w:hint="eastAsia" w:ascii="宋体" w:hAnsi="宋体" w:eastAsia="宋体" w:cs="宋体"/>
          <w:bCs/>
          <w:sz w:val="24"/>
          <w:szCs w:val="24"/>
        </w:rPr>
        <w:t xml:space="preserve">保安员证书的得3分；</w:t>
      </w:r>
      <w:r>
        <w:rPr>
          <w:rFonts w:hint="eastAsia" w:ascii="宋体" w:hAnsi="宋体" w:eastAsia="宋体" w:cs="宋体"/>
          <w:sz w:val="24"/>
          <w:szCs w:val="24"/>
        </w:rPr>
        <w:t xml:space="preserve">三级（高级）保安证以下得2分；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（投标文件中须提供相关证书材料，</w:t>
      </w:r>
      <w:r>
        <w:rPr>
          <w:rFonts w:hint="eastAsia" w:ascii="宋体" w:hAnsi="宋体" w:eastAsia="宋体" w:cs="宋体"/>
          <w:bCs/>
          <w:sz w:val="24"/>
          <w:szCs w:val="24"/>
          <w:highlight w:val="none"/>
          <w:lang w:val="en-US" w:eastAsia="zh-CN"/>
        </w:rPr>
        <w:t xml:space="preserve">拟投入人员须为本公司在职员工，</w:t>
      </w:r>
      <w:r>
        <w:rPr>
          <w:rFonts w:hint="eastAsia" w:ascii="宋体" w:hAnsi="宋体" w:eastAsia="宋体" w:cs="宋体"/>
          <w:sz w:val="24"/>
          <w:szCs w:val="24"/>
          <w:highlight w:val="none"/>
        </w:rPr>
        <w:t xml:space="preserve">并提供</w:t>
      </w:r>
      <w:r>
        <w:rPr>
          <w:rFonts w:hint="eastAsia" w:ascii="宋体" w:hAnsi="宋体" w:eastAsia="宋体" w:cs="宋体"/>
          <w:sz w:val="24"/>
          <w:szCs w:val="24"/>
          <w:highlight w:val="none"/>
          <w:lang w:val="en-US" w:eastAsia="zh-CN"/>
        </w:rPr>
        <w:t xml:space="preserve">有效期内的劳动合同扫描件或</w:t>
      </w:r>
      <w:r>
        <w:rPr>
          <w:rFonts w:hint="eastAsia" w:ascii="宋体" w:hAnsi="宋体" w:eastAsia="宋体" w:cs="宋体"/>
          <w:sz w:val="24"/>
          <w:szCs w:val="24"/>
        </w:rPr>
        <w:t xml:space="preserve">最近一期为其缴纳社保证明扫描件，</w:t>
      </w:r>
      <w:r>
        <w:rPr>
          <w:rFonts w:hint="eastAsia" w:ascii="宋体" w:hAnsi="宋体" w:eastAsia="宋体" w:cs="宋体"/>
          <w:bCs/>
          <w:sz w:val="24"/>
          <w:szCs w:val="24"/>
        </w:rPr>
        <w:t xml:space="preserve">未提供或提供不全的不得分）。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安培训方案，根据投标人对保安服务队员的培训方案综合评定。综合评定优秀，概述详细，切合实际，方案考虑周全等得4分；综合评定良好，概述较为详细，考虑到实际，能满足项目实施需要的得2分；综合评定一般，方案简单，基本能满足项目实施需要的得1分；未提供或与本项目无关的不得分；</w:t>
      </w:r>
      <w:r/>
    </w:p>
    <w:p>
      <w:pPr>
        <w:ind w:lef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投标单位综合评价（12分）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1</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投标单位需提供有效期内的质量管理体系认证、环境管理体系认证、职业健康安全管理体系认证证书及中国国家认证认可监督管理委员会官网公示的截图，每提供一个证书得2分，最高6分（投标文件中须提供有效期内的证书及截图，未提供或提供不全的不得分）。</w:t>
      </w:r>
      <w:r/>
    </w:p>
    <w:p>
      <w:pPr>
        <w:ind w:left="0"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投标单位类似服务业绩（6分）：</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投标单位202</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年1月1日至今（以合同签订日期为准）承担的类似服务项目，有一份得2分，最高6分（投标文件中须提供合同及任意一期发票扫描件，未提供或提供不全的不得分）。</w:t>
      </w:r>
      <w:r/>
    </w:p>
    <w:p>
      <w:pPr>
        <w:ind w:left="0"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left="0" w:firstLine="482"/>
        <w:jc w:val="left"/>
        <w:keepLines w:val="0"/>
        <w:keepNext w:val="0"/>
        <w:pageBreakBefore w:val="0"/>
        <w:spacing w:line="360" w:lineRule="auto"/>
        <w:widowControl w:val="off"/>
        <w:rPr>
          <w:rFonts w:hint="eastAsia" w:ascii="宋体" w:hAnsi="宋体" w:cs="宋体"/>
          <w:b/>
          <w:bCs w:val="0"/>
          <w:sz w:val="24"/>
          <w:szCs w:val="24"/>
          <w:lang w:val="en-US" w:eastAsia="zh-CN"/>
        </w:rPr>
      </w:pPr>
      <w:r>
        <w:rPr>
          <w:rFonts w:hint="eastAsia" w:ascii="宋体" w:hAnsi="宋体" w:cs="宋体"/>
          <w:b/>
          <w:bCs w:val="0"/>
          <w:sz w:val="24"/>
          <w:szCs w:val="24"/>
          <w:lang w:eastAsia="zh-CN"/>
        </w:rPr>
        <w:t xml:space="preserve">注：针对评分标准中评分的每一条，各投标单位须在投标文件中提供相关资料供评委评判，不提供相关资料的视为不具备该项得分的条件。各投标单位针对评分内容提供对应材料并作出相关说明，所提供的相关材料缺失、不符或不提供者，有关评分内容不得分。如相关证明文件可在网上进行查询，提供相关网站上查询链接和截图，未提供的不得分。</w:t>
      </w:r>
      <w:r>
        <w:rPr>
          <w:rFonts w:hint="eastAsia" w:ascii="宋体" w:hAnsi="宋体" w:cs="宋体"/>
          <w:b/>
          <w:bCs w:val="0"/>
          <w:sz w:val="24"/>
          <w:szCs w:val="24"/>
          <w:lang w:val="en-US" w:eastAsia="zh-CN"/>
        </w:rPr>
        <w:t xml:space="preserve"> </w:t>
      </w:r>
      <w:r/>
    </w:p>
    <w:p>
      <w:pPr>
        <w:pStyle w:val="754"/>
        <w:jc w:val="right"/>
        <w:rPr>
          <w:rFonts w:hint="default"/>
          <w:lang w:val="en-US" w:eastAsia="zh-CN"/>
        </w:rPr>
      </w:pPr>
      <w:r>
        <w:rPr>
          <w:rFonts w:hint="eastAsia" w:ascii="宋体" w:hAnsi="宋体" w:cs="宋体"/>
          <w:b/>
          <w:bCs w:val="0"/>
          <w:sz w:val="24"/>
          <w:szCs w:val="24"/>
          <w:lang w:val="en-US" w:eastAsia="zh-CN"/>
        </w:rPr>
        <w:t xml:space="preserve">（全文完）</w:t>
      </w:r>
      <w:r/>
    </w:p>
    <w:sectPr>
      <w:footnotePr/>
      <w:endnotePr/>
      <w:type w:val="nextPage"/>
      <w:pgSz w:w="11906"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ans-serif">
    <w:panose1 w:val="020B0503020202020204"/>
  </w:font>
  <w:font w:name="_x000B__x000C_">
    <w:panose1 w:val="020B0503020202020204"/>
  </w:font>
  <w:font w:name="等线">
    <w:panose1 w:val="02010600030101010101"/>
  </w:font>
  <w:font w:name="仿宋">
    <w:panose1 w:val="02010609060101010101"/>
  </w:font>
  <w:font w:name="Cambria">
    <w:panose1 w:val="02040503050406030204"/>
  </w:font>
  <w:font w:name="Futura Bk">
    <w:panose1 w:val="020B0503020202020204"/>
  </w:font>
  <w:font w:name="Calibri">
    <w:panose1 w:val="020F0502020204030204"/>
  </w:font>
  <w:font w:name="方正仿宋简体">
    <w:panose1 w:val="020B050302020202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创艺简仿宋">
    <w:panose1 w:val="020B0503020202020204"/>
  </w:font>
  <w:font w:name="华文宋体">
    <w:panose1 w:val="0201060004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rPr>
        <w:rFonts w:hint="eastAsia" w:ascii="宋体" w:hAnsi="宋体"/>
        <w:lang w:eastAsia="zh-CN"/>
      </w:rPr>
    </w:pPr>
    <w:r>
      <w:rPr>
        <w:lang w:val="zh-CN"/>
      </w:rPr>
      <w:t xml:space="preserve"> </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- 40 -</w:t>
    </w:r>
    <w:r>
      <w:rPr>
        <w:rFonts w:ascii="宋体" w:hAnsi="宋体"/>
      </w:rPr>
      <w:fldChar w:fldCharType="end"/>
    </w:r>
    <w:r>
      <w:rPr>
        <w:rFonts w:ascii="宋体" w:hAnsi="宋体"/>
        <w:lang w:val="zh-CN"/>
      </w:rPr>
      <w:t xml:space="preserve"> / </w:t>
    </w:r>
    <w:r>
      <w:rPr>
        <w:rFonts w:hint="eastAsia" w:ascii="宋体" w:hAnsi="宋体"/>
        <w:lang w:eastAsia="zh-CN"/>
      </w:rPr>
      <w:t xml:space="preserve">66</w:t>
    </w:r>
    <w:r/>
  </w:p>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fldChar w:fldCharType="begin"/>
                          </w:r>
                          <w:r>
                            <w:rPr>
                              <w:rFonts w:ascii="Calibri" w:hAnsi="Calibri" w:eastAsia="宋体" w:cs="Times New Roman"/>
                              <w:sz w:val="18"/>
                              <w:szCs w:val="24"/>
                              <w:lang w:val="en-US" w:eastAsia="zh-CN" w:bidi="ar-SA"/>
                            </w:rPr>
                            <w:instrText xml:space="preserve"> PAGE  \* MERGEFORMAT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1</w:t>
                          </w:r>
                          <w:r>
                            <w:rPr>
                              <w:rFonts w:ascii="Calibri" w:hAnsi="Calibri" w:eastAsia="宋体" w:cs="Times New Roman"/>
                              <w:sz w:val="18"/>
                              <w:szCs w:val="24"/>
                              <w:lang w:val="en-US" w:eastAsia="zh-CN" w:bidi="ar-S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Calibri" w:hAnsi="Calibri" w:eastAsia="宋体" w:cs="Times New Roman"/>
                        <w:sz w:val="18"/>
                        <w:szCs w:val="24"/>
                        <w:lang w:val="en-US" w:eastAsia="zh-CN" w:bidi="ar-SA"/>
                      </w:rPr>
                    </w:pPr>
                    <w:r>
                      <w:rPr>
                        <w:rFonts w:ascii="Calibri" w:hAnsi="Calibri" w:eastAsia="宋体" w:cs="Times New Roman"/>
                        <w:sz w:val="18"/>
                        <w:szCs w:val="24"/>
                        <w:lang w:val="en-US" w:eastAsia="zh-CN" w:bidi="ar-SA"/>
                      </w:rPr>
                      <w:fldChar w:fldCharType="begin"/>
                    </w:r>
                    <w:r>
                      <w:rPr>
                        <w:rFonts w:ascii="Calibri" w:hAnsi="Calibri" w:eastAsia="宋体" w:cs="Times New Roman"/>
                        <w:sz w:val="18"/>
                        <w:szCs w:val="24"/>
                        <w:lang w:val="en-US" w:eastAsia="zh-CN" w:bidi="ar-SA"/>
                      </w:rPr>
                      <w:instrText xml:space="preserve"> PAGE  \* MERGEFORMAT </w:instrText>
                    </w:r>
                    <w:r>
                      <w:rPr>
                        <w:rFonts w:ascii="Calibri" w:hAnsi="Calibri" w:eastAsia="宋体" w:cs="Times New Roman"/>
                        <w:sz w:val="18"/>
                        <w:szCs w:val="24"/>
                        <w:lang w:val="en-US" w:eastAsia="zh-CN" w:bidi="ar-SA"/>
                      </w:rPr>
                      <w:fldChar w:fldCharType="separate"/>
                    </w:r>
                    <w:r>
                      <w:rPr>
                        <w:rFonts w:ascii="Calibri" w:hAnsi="Calibri" w:eastAsia="宋体" w:cs="Times New Roman"/>
                        <w:sz w:val="18"/>
                        <w:szCs w:val="24"/>
                        <w:lang w:val="en-US" w:eastAsia="zh-CN" w:bidi="ar-SA"/>
                      </w:rPr>
                      <w:t xml:space="preserve">1</w:t>
                    </w:r>
                    <w:r>
                      <w:rPr>
                        <w:rFonts w:ascii="Calibri" w:hAnsi="Calibri" w:eastAsia="宋体" w:cs="Times New Roman"/>
                        <w:sz w:val="18"/>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rFonts w:hint="eastAsia" w:eastAsia="宋体"/>
        <w:lang w:eastAsia="zh-CN"/>
      </w:rPr>
      <w:pBdr>
        <w:bottom w:val="single" w:color="000000" w:sz="6" w:space="0"/>
      </w:pBdr>
    </w:pPr>
    <w:r>
      <w:rPr>
        <w:rFonts w:hint="eastAsia"/>
        <w:lang w:eastAsia="zh-CN"/>
      </w:rPr>
      <w:t xml:space="preserve">苏州为华工程项目管理咨询有限公司                  </w:t>
    </w:r>
    <w:r>
      <w:rPr>
        <w:rFonts w:hint="eastAsia"/>
        <w:lang w:val="en-US" w:eastAsia="zh-CN"/>
      </w:rPr>
      <w:t xml:space="preserve">           </w:t>
    </w:r>
    <w:r>
      <w:rPr>
        <w:rFonts w:hint="eastAsia"/>
      </w:rPr>
      <w:t xml:space="preserve">  </w:t>
    </w:r>
    <w:r>
      <w:rPr>
        <w:rFonts w:hint="eastAsia" w:ascii="宋体" w:hAnsi="宋体" w:cs="宋体"/>
        <w:b/>
        <w:lang w:eastAsia="zh-CN" w:bidi="ar"/>
      </w:rPr>
      <w:t xml:space="preserve">JSZC-320508-SZWH-G2026-0005</w:t>
    </w:r>
    <w:r/>
  </w:p>
  <w:p>
    <w:pPr>
      <w:pStyle w:val="970"/>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1"/>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8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83"/>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84"/>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85"/>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87"/>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88"/>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Body Text 2"/>
    <w:basedOn w:val="742"/>
    <w:uiPriority w:val="0"/>
    <w:qFormat/>
    <w:pPr>
      <w:spacing w:after="120" w:line="480" w:lineRule="auto"/>
    </w:pPr>
  </w:style>
  <w:style w:type="paragraph" w:styleId="755">
    <w:name w:val="toc 7"/>
    <w:basedOn w:val="742"/>
    <w:next w:val="742"/>
    <w:uiPriority w:val="39"/>
    <w:unhideWhenUsed/>
    <w:qFormat/>
    <w:pPr>
      <w:ind w:left="1701" w:right="0" w:firstLine="0"/>
      <w:spacing w:after="57"/>
    </w:pPr>
  </w:style>
  <w:style w:type="paragraph" w:styleId="756">
    <w:name w:val="Caption"/>
    <w:basedOn w:val="742"/>
    <w:next w:val="742"/>
    <w:uiPriority w:val="35"/>
    <w:semiHidden/>
    <w:unhideWhenUsed/>
    <w:qFormat/>
    <w:pPr>
      <w:spacing w:line="276" w:lineRule="auto"/>
    </w:pPr>
    <w:rPr>
      <w:b/>
      <w:bCs/>
      <w:color w:val="4f81bd" w:themeColor="accent1"/>
      <w:sz w:val="18"/>
      <w:szCs w:val="18"/>
    </w:rPr>
  </w:style>
  <w:style w:type="paragraph" w:styleId="757">
    <w:name w:val="Body Text"/>
    <w:basedOn w:val="742"/>
    <w:next w:val="742"/>
    <w:uiPriority w:val="0"/>
    <w:qFormat/>
    <w:pPr>
      <w:ind w:left="0" w:firstLine="2560"/>
    </w:pPr>
    <w:rPr>
      <w:rFonts w:ascii="Times New Roman" w:hAnsi="Times New Roman" w:cs="Times New Roman"/>
    </w:rPr>
  </w:style>
  <w:style w:type="paragraph" w:styleId="758">
    <w:name w:val="Body Text Indent"/>
    <w:basedOn w:val="742"/>
    <w:next w:val="742"/>
    <w:uiPriority w:val="0"/>
    <w:qFormat/>
    <w:pPr>
      <w:ind w:left="420" w:firstLine="1188"/>
      <w:spacing w:line="360" w:lineRule="exact"/>
    </w:pPr>
    <w:rPr>
      <w:rFonts w:ascii="Times New Roman" w:hAnsi="Times New Roman" w:cs="Times New Roman"/>
    </w:rPr>
  </w:style>
  <w:style w:type="paragraph" w:styleId="759">
    <w:name w:val="toc 5"/>
    <w:basedOn w:val="742"/>
    <w:next w:val="742"/>
    <w:uiPriority w:val="39"/>
    <w:unhideWhenUsed/>
    <w:qFormat/>
    <w:pPr>
      <w:ind w:left="1134" w:right="0" w:firstLine="0"/>
      <w:spacing w:after="57"/>
    </w:pPr>
  </w:style>
  <w:style w:type="paragraph" w:styleId="760">
    <w:name w:val="toc 3"/>
    <w:basedOn w:val="742"/>
    <w:next w:val="742"/>
    <w:uiPriority w:val="39"/>
    <w:unhideWhenUsed/>
    <w:pPr>
      <w:ind w:left="567" w:right="0" w:firstLine="0"/>
      <w:spacing w:after="57"/>
    </w:pPr>
  </w:style>
  <w:style w:type="paragraph" w:styleId="761">
    <w:name w:val="Plain Text"/>
    <w:basedOn w:val="742"/>
    <w:uiPriority w:val="0"/>
    <w:qFormat/>
    <w:pPr>
      <w:jc w:val="left"/>
      <w:widowControl/>
    </w:pPr>
    <w:rPr>
      <w:rFonts w:ascii="宋体" w:hAnsi="Courier New" w:eastAsia="楷体_GB2312" w:cs="Times New Roman"/>
      <w:sz w:val="26"/>
    </w:rPr>
  </w:style>
  <w:style w:type="paragraph" w:styleId="762">
    <w:name w:val="toc 8"/>
    <w:basedOn w:val="742"/>
    <w:next w:val="742"/>
    <w:uiPriority w:val="39"/>
    <w:unhideWhenUsed/>
    <w:qFormat/>
    <w:pPr>
      <w:ind w:left="1984" w:right="0" w:firstLine="0"/>
      <w:spacing w:after="57"/>
    </w:pPr>
  </w:style>
  <w:style w:type="paragraph" w:styleId="763">
    <w:name w:val="endnote text"/>
    <w:basedOn w:val="742"/>
    <w:link w:val="925"/>
    <w:uiPriority w:val="99"/>
    <w:semiHidden/>
    <w:unhideWhenUsed/>
    <w:qFormat/>
    <w:pPr>
      <w:spacing w:after="0" w:line="240" w:lineRule="auto"/>
    </w:pPr>
    <w:rPr>
      <w:sz w:val="20"/>
    </w:rPr>
  </w:style>
  <w:style w:type="paragraph" w:styleId="764">
    <w:name w:val="Footer"/>
    <w:basedOn w:val="742"/>
    <w:link w:val="798"/>
    <w:uiPriority w:val="99"/>
    <w:unhideWhenUsed/>
    <w:qFormat/>
    <w:pPr>
      <w:spacing w:after="0" w:line="240" w:lineRule="auto"/>
      <w:tabs>
        <w:tab w:val="center" w:pos="7143" w:leader="none"/>
        <w:tab w:val="right" w:pos="14287" w:leader="none"/>
      </w:tabs>
    </w:pPr>
  </w:style>
  <w:style w:type="paragraph" w:styleId="765">
    <w:name w:val="Header"/>
    <w:basedOn w:val="742"/>
    <w:link w:val="797"/>
    <w:uiPriority w:val="99"/>
    <w:unhideWhenUsed/>
    <w:qFormat/>
    <w:pPr>
      <w:spacing w:after="0" w:line="240" w:lineRule="auto"/>
      <w:tabs>
        <w:tab w:val="center" w:pos="7143" w:leader="none"/>
        <w:tab w:val="right" w:pos="14287" w:leader="none"/>
      </w:tabs>
    </w:pPr>
  </w:style>
  <w:style w:type="paragraph" w:styleId="766">
    <w:name w:val="toc 1"/>
    <w:basedOn w:val="742"/>
    <w:next w:val="742"/>
    <w:uiPriority w:val="39"/>
    <w:unhideWhenUsed/>
    <w:qFormat/>
    <w:pPr>
      <w:ind w:left="0" w:right="0" w:firstLine="0"/>
      <w:spacing w:after="57"/>
    </w:pPr>
  </w:style>
  <w:style w:type="paragraph" w:styleId="767">
    <w:name w:val="toc 4"/>
    <w:basedOn w:val="742"/>
    <w:next w:val="742"/>
    <w:uiPriority w:val="39"/>
    <w:unhideWhenUsed/>
    <w:qFormat/>
    <w:pPr>
      <w:ind w:left="850" w:right="0" w:firstLine="0"/>
      <w:spacing w:after="57"/>
    </w:pPr>
  </w:style>
  <w:style w:type="paragraph" w:styleId="768">
    <w:name w:val="Subtitle"/>
    <w:basedOn w:val="742"/>
    <w:next w:val="742"/>
    <w:link w:val="792"/>
    <w:uiPriority w:val="11"/>
    <w:qFormat/>
    <w:pPr>
      <w:spacing w:before="200" w:after="200"/>
    </w:pPr>
    <w:rPr>
      <w:sz w:val="24"/>
      <w:szCs w:val="24"/>
    </w:rPr>
  </w:style>
  <w:style w:type="paragraph" w:styleId="769">
    <w:name w:val="footnote text"/>
    <w:basedOn w:val="742"/>
    <w:link w:val="924"/>
    <w:uiPriority w:val="99"/>
    <w:semiHidden/>
    <w:unhideWhenUsed/>
    <w:qFormat/>
    <w:pPr>
      <w:spacing w:after="40" w:line="240" w:lineRule="auto"/>
    </w:pPr>
    <w:rPr>
      <w:sz w:val="18"/>
    </w:rPr>
  </w:style>
  <w:style w:type="paragraph" w:styleId="770">
    <w:name w:val="toc 6"/>
    <w:basedOn w:val="742"/>
    <w:next w:val="742"/>
    <w:uiPriority w:val="39"/>
    <w:unhideWhenUsed/>
    <w:pPr>
      <w:ind w:left="1417" w:right="0" w:firstLine="0"/>
      <w:spacing w:after="57"/>
    </w:pPr>
  </w:style>
  <w:style w:type="paragraph" w:styleId="771">
    <w:name w:val="table of figures"/>
    <w:basedOn w:val="742"/>
    <w:next w:val="742"/>
    <w:uiPriority w:val="99"/>
    <w:unhideWhenUsed/>
    <w:qFormat/>
    <w:pPr>
      <w:spacing w:after="0" w:afterAutospacing="0"/>
    </w:pPr>
  </w:style>
  <w:style w:type="paragraph" w:styleId="772">
    <w:name w:val="toc 2"/>
    <w:basedOn w:val="742"/>
    <w:next w:val="742"/>
    <w:uiPriority w:val="39"/>
    <w:unhideWhenUsed/>
    <w:qFormat/>
    <w:pPr>
      <w:ind w:left="283" w:right="0" w:firstLine="0"/>
      <w:spacing w:after="57"/>
    </w:pPr>
  </w:style>
  <w:style w:type="paragraph" w:styleId="773">
    <w:name w:val="toc 9"/>
    <w:basedOn w:val="742"/>
    <w:next w:val="742"/>
    <w:uiPriority w:val="39"/>
    <w:unhideWhenUsed/>
    <w:qFormat/>
    <w:pPr>
      <w:ind w:left="2268" w:right="0" w:firstLine="0"/>
      <w:spacing w:after="57"/>
    </w:pPr>
  </w:style>
  <w:style w:type="paragraph" w:styleId="774">
    <w:name w:val="Title"/>
    <w:basedOn w:val="742"/>
    <w:next w:val="742"/>
    <w:link w:val="791"/>
    <w:uiPriority w:val="10"/>
    <w:qFormat/>
    <w:pPr>
      <w:contextualSpacing/>
      <w:spacing w:before="300" w:after="200"/>
    </w:pPr>
    <w:rPr>
      <w:sz w:val="48"/>
      <w:szCs w:val="48"/>
    </w:rPr>
  </w:style>
  <w:style w:type="paragraph" w:styleId="775">
    <w:name w:val="Body Text First Indent 2"/>
    <w:basedOn w:val="758"/>
    <w:next w:val="776"/>
    <w:uiPriority w:val="0"/>
    <w:unhideWhenUsed/>
    <w:qFormat/>
    <w:pPr>
      <w:ind w:firstLine="420"/>
    </w:pPr>
  </w:style>
  <w:style w:type="paragraph" w:styleId="776" w:customStyle="1">
    <w:name w:val="样式 正文首行缩进 2 + Arial"/>
    <w:basedOn w:val="742"/>
    <w:next w:val="742"/>
    <w:uiPriority w:val="0"/>
    <w:qFormat/>
    <w:pPr>
      <w:ind w:firstLine="200"/>
      <w:spacing w:after="120" w:line="320" w:lineRule="atLeast"/>
    </w:pPr>
    <w:rPr>
      <w:rFonts w:ascii="Arial" w:hAnsi="Arial"/>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rPr>
      <w:color w:val="0000ff" w:themeColor="hyperlink"/>
      <w:u w:val="single"/>
    </w:rPr>
  </w:style>
  <w:style w:type="character" w:styleId="780">
    <w:name w:val="footnote reference"/>
    <w:uiPriority w:val="99"/>
    <w:unhideWhenUsed/>
    <w:qFormat/>
    <w:rPr>
      <w:vertAlign w:val="superscript"/>
    </w:rPr>
  </w:style>
  <w:style w:type="character" w:styleId="781" w:customStyle="1">
    <w:name w:val="Heading 2 Char"/>
    <w:link w:val="744"/>
    <w:uiPriority w:val="9"/>
    <w:qFormat/>
    <w:rPr>
      <w:rFonts w:ascii="Arial" w:hAnsi="Arial" w:eastAsia="Arial" w:cs="Arial"/>
      <w:sz w:val="34"/>
    </w:rPr>
  </w:style>
  <w:style w:type="character" w:styleId="782" w:customStyle="1">
    <w:name w:val="Heading 3 Char"/>
    <w:link w:val="745"/>
    <w:uiPriority w:val="9"/>
    <w:qFormat/>
    <w:rPr>
      <w:rFonts w:ascii="Arial" w:hAnsi="Arial" w:eastAsia="Arial" w:cs="Arial"/>
      <w:sz w:val="30"/>
      <w:szCs w:val="30"/>
    </w:rPr>
  </w:style>
  <w:style w:type="character" w:styleId="783" w:customStyle="1">
    <w:name w:val="Heading 4 Char"/>
    <w:link w:val="746"/>
    <w:uiPriority w:val="9"/>
    <w:rPr>
      <w:rFonts w:ascii="Arial" w:hAnsi="Arial" w:eastAsia="Arial" w:cs="Arial"/>
      <w:b/>
      <w:bCs/>
      <w:sz w:val="26"/>
      <w:szCs w:val="26"/>
    </w:rPr>
  </w:style>
  <w:style w:type="character" w:styleId="784" w:customStyle="1">
    <w:name w:val="Heading 5 Char"/>
    <w:link w:val="747"/>
    <w:uiPriority w:val="9"/>
    <w:qFormat/>
    <w:rPr>
      <w:rFonts w:ascii="Arial" w:hAnsi="Arial" w:eastAsia="Arial" w:cs="Arial"/>
      <w:b/>
      <w:bCs/>
      <w:sz w:val="24"/>
      <w:szCs w:val="24"/>
    </w:rPr>
  </w:style>
  <w:style w:type="character" w:styleId="785" w:customStyle="1">
    <w:name w:val="Heading 6 Char"/>
    <w:link w:val="748"/>
    <w:uiPriority w:val="9"/>
    <w:rPr>
      <w:rFonts w:ascii="Arial" w:hAnsi="Arial" w:eastAsia="Arial" w:cs="Arial"/>
      <w:b/>
      <w:bCs/>
      <w:sz w:val="22"/>
      <w:szCs w:val="22"/>
    </w:rPr>
  </w:style>
  <w:style w:type="character" w:styleId="786" w:customStyle="1">
    <w:name w:val="Heading 7 Char"/>
    <w:link w:val="749"/>
    <w:uiPriority w:val="9"/>
    <w:qFormat/>
    <w:rPr>
      <w:rFonts w:ascii="Arial" w:hAnsi="Arial" w:eastAsia="Arial" w:cs="Arial"/>
      <w:b/>
      <w:bCs/>
      <w:i/>
      <w:iCs/>
      <w:sz w:val="22"/>
      <w:szCs w:val="22"/>
    </w:rPr>
  </w:style>
  <w:style w:type="character" w:styleId="787" w:customStyle="1">
    <w:name w:val="Heading 8 Char"/>
    <w:link w:val="750"/>
    <w:uiPriority w:val="9"/>
    <w:qFormat/>
    <w:rPr>
      <w:rFonts w:ascii="Arial" w:hAnsi="Arial" w:eastAsia="Arial" w:cs="Arial"/>
      <w:i/>
      <w:iCs/>
      <w:sz w:val="22"/>
      <w:szCs w:val="22"/>
    </w:rPr>
  </w:style>
  <w:style w:type="character" w:styleId="788" w:customStyle="1">
    <w:name w:val="Heading 9 Char"/>
    <w:link w:val="751"/>
    <w:uiPriority w:val="9"/>
    <w:rPr>
      <w:rFonts w:ascii="Arial" w:hAnsi="Arial" w:eastAsia="Arial" w:cs="Arial"/>
      <w:i/>
      <w:iCs/>
      <w:sz w:val="21"/>
      <w:szCs w:val="21"/>
    </w:rPr>
  </w:style>
  <w:style w:type="paragraph" w:styleId="789">
    <w:name w:val="List Paragraph"/>
    <w:basedOn w:val="742"/>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link w:val="774"/>
    <w:uiPriority w:val="10"/>
    <w:qFormat/>
    <w:rPr>
      <w:sz w:val="48"/>
      <w:szCs w:val="48"/>
    </w:rPr>
  </w:style>
  <w:style w:type="character" w:styleId="792" w:customStyle="1">
    <w:name w:val="Subtitle Char"/>
    <w:link w:val="768"/>
    <w:uiPriority w:val="11"/>
    <w:qFormat/>
    <w:rPr>
      <w:sz w:val="24"/>
      <w:szCs w:val="24"/>
    </w:rPr>
  </w:style>
  <w:style w:type="paragraph" w:styleId="793">
    <w:name w:val="Quote"/>
    <w:basedOn w:val="742"/>
    <w:next w:val="742"/>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42"/>
    <w:next w:val="742"/>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link w:val="765"/>
    <w:uiPriority w:val="99"/>
    <w:qFormat/>
  </w:style>
  <w:style w:type="character" w:styleId="798" w:customStyle="1">
    <w:name w:val="Caption Char"/>
    <w:link w:val="764"/>
    <w:uiPriority w:val="99"/>
    <w:qFormat/>
  </w:style>
  <w:style w:type="table" w:styleId="79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9"/>
    <w:uiPriority w:val="99"/>
    <w:qFormat/>
    <w:rPr>
      <w:sz w:val="18"/>
    </w:rPr>
  </w:style>
  <w:style w:type="character" w:styleId="925" w:customStyle="1">
    <w:name w:val="Endnote Text Char"/>
    <w:link w:val="763"/>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标题 11"/>
    <w:basedOn w:val="742"/>
    <w:next w:val="742"/>
    <w:link w:val="939"/>
    <w:uiPriority w:val="0"/>
    <w:qFormat/>
    <w:pPr>
      <w:keepLines/>
      <w:keepNext/>
      <w:spacing w:before="340" w:after="330" w:line="578" w:lineRule="auto"/>
      <w:outlineLvl w:val="0"/>
    </w:pPr>
    <w:rPr>
      <w:rFonts w:hint="eastAsia" w:ascii="宋体" w:hAnsi="宋体"/>
      <w:b/>
      <w:sz w:val="32"/>
      <w:szCs w:val="28"/>
      <w:lang w:val="en-US" w:eastAsia="en-US"/>
    </w:rPr>
  </w:style>
  <w:style w:type="paragraph" w:styleId="928" w:customStyle="1">
    <w:name w:val="标题 21"/>
    <w:basedOn w:val="742"/>
    <w:next w:val="742"/>
    <w:link w:val="940"/>
    <w:uiPriority w:val="0"/>
    <w:qFormat/>
    <w:pPr>
      <w:keepLines/>
      <w:keepNext/>
      <w:spacing w:before="260" w:after="260" w:line="416" w:lineRule="auto"/>
      <w:outlineLvl w:val="1"/>
    </w:pPr>
    <w:rPr>
      <w:rFonts w:ascii="Arial" w:hAnsi="Arial" w:eastAsia="黑体"/>
      <w:b/>
      <w:bCs/>
      <w:sz w:val="32"/>
      <w:szCs w:val="32"/>
      <w:lang w:val="en-US" w:eastAsia="en-US"/>
    </w:rPr>
  </w:style>
  <w:style w:type="paragraph" w:styleId="929" w:customStyle="1">
    <w:name w:val="标题 31"/>
    <w:basedOn w:val="742"/>
    <w:next w:val="930"/>
    <w:link w:val="941"/>
    <w:uiPriority w:val="0"/>
    <w:qFormat/>
    <w:pPr>
      <w:ind w:left="420" w:right="0" w:hanging="420"/>
      <w:jc w:val="both"/>
      <w:keepLines/>
      <w:keepNext/>
      <w:spacing w:before="0" w:beforeAutospacing="0" w:after="0" w:afterAutospacing="0" w:line="360" w:lineRule="auto"/>
      <w:widowControl w:val="off"/>
      <w:tabs>
        <w:tab w:val="left" w:pos="567" w:leader="none"/>
        <w:tab w:val="left" w:pos="1080" w:leader="none"/>
      </w:tabs>
      <w:outlineLvl w:val="2"/>
      <w:suppressLineNumbers w:val="0"/>
    </w:pPr>
    <w:rPr>
      <w:rFonts w:hint="eastAsia" w:ascii="宋体" w:hAnsi="宋体"/>
      <w:b/>
      <w:sz w:val="24"/>
    </w:rPr>
  </w:style>
  <w:style w:type="paragraph" w:styleId="930" w:customStyle="1">
    <w:name w:val="正文缩进11"/>
    <w:basedOn w:val="742"/>
    <w:link w:val="942"/>
    <w:uiPriority w:val="0"/>
    <w:unhideWhenUsed/>
    <w:qFormat/>
    <w:pPr>
      <w:ind w:left="0" w:right="0" w:firstLine="480"/>
      <w:jc w:val="both"/>
      <w:keepLines w:val="0"/>
      <w:keepNext w:val="0"/>
      <w:spacing w:before="0" w:beforeAutospacing="0" w:after="0" w:afterAutospacing="0" w:line="360" w:lineRule="auto"/>
      <w:widowControl w:val="off"/>
      <w:suppressLineNumbers w:val="0"/>
    </w:pPr>
    <w:rPr>
      <w:sz w:val="24"/>
    </w:rPr>
  </w:style>
  <w:style w:type="paragraph" w:styleId="931" w:customStyle="1">
    <w:name w:val="标题 41"/>
    <w:basedOn w:val="742"/>
    <w:next w:val="742"/>
    <w:link w:val="943"/>
    <w:uiPriority w:val="0"/>
    <w:qFormat/>
    <w:pPr>
      <w:keepLines/>
      <w:keepNext/>
      <w:spacing w:before="280" w:beforeAutospacing="0" w:after="290" w:afterAutospacing="0" w:line="372" w:lineRule="auto"/>
      <w:outlineLvl w:val="3"/>
    </w:pPr>
    <w:rPr>
      <w:rFonts w:ascii="Arial" w:hAnsi="Arial" w:eastAsia="黑体"/>
      <w:b/>
      <w:sz w:val="28"/>
      <w:szCs w:val="20"/>
      <w:lang w:val="en-US" w:eastAsia="en-US"/>
    </w:rPr>
  </w:style>
  <w:style w:type="paragraph" w:styleId="932" w:customStyle="1">
    <w:name w:val="标题 51"/>
    <w:basedOn w:val="742"/>
    <w:next w:val="742"/>
    <w:link w:val="944"/>
    <w:uiPriority w:val="0"/>
    <w:qFormat/>
    <w:pPr>
      <w:keepLines/>
      <w:keepNext/>
      <w:spacing w:before="280" w:beforeAutospacing="0" w:after="290" w:afterAutospacing="0" w:line="372" w:lineRule="auto"/>
      <w:outlineLvl w:val="4"/>
    </w:pPr>
    <w:rPr>
      <w:b/>
      <w:sz w:val="28"/>
      <w:szCs w:val="20"/>
      <w:lang w:val="en-US" w:eastAsia="en-US"/>
    </w:rPr>
  </w:style>
  <w:style w:type="paragraph" w:styleId="933" w:customStyle="1">
    <w:name w:val="标题 61"/>
    <w:basedOn w:val="742"/>
    <w:next w:val="742"/>
    <w:link w:val="945"/>
    <w:uiPriority w:val="0"/>
    <w:qFormat/>
    <w:pPr>
      <w:keepLines/>
      <w:keepNext/>
      <w:spacing w:before="240" w:beforeAutospacing="0" w:after="64" w:afterAutospacing="0" w:line="317" w:lineRule="auto"/>
      <w:outlineLvl w:val="5"/>
    </w:pPr>
    <w:rPr>
      <w:rFonts w:ascii="Arial" w:hAnsi="Arial" w:eastAsia="黑体"/>
      <w:b/>
      <w:sz w:val="24"/>
      <w:szCs w:val="20"/>
      <w:lang w:val="en-US" w:eastAsia="en-US"/>
    </w:rPr>
  </w:style>
  <w:style w:type="paragraph" w:styleId="934" w:customStyle="1">
    <w:name w:val="标题 71"/>
    <w:basedOn w:val="742"/>
    <w:next w:val="742"/>
    <w:link w:val="946"/>
    <w:uiPriority w:val="0"/>
    <w:qFormat/>
    <w:pPr>
      <w:keepLines/>
      <w:keepNext/>
      <w:spacing w:before="240" w:beforeAutospacing="0" w:after="64" w:afterAutospacing="0" w:line="317" w:lineRule="auto"/>
      <w:outlineLvl w:val="6"/>
    </w:pPr>
    <w:rPr>
      <w:b/>
      <w:sz w:val="24"/>
      <w:szCs w:val="20"/>
      <w:lang w:val="en-US" w:eastAsia="en-US"/>
    </w:rPr>
  </w:style>
  <w:style w:type="paragraph" w:styleId="935" w:customStyle="1">
    <w:name w:val="标题 81"/>
    <w:basedOn w:val="742"/>
    <w:next w:val="742"/>
    <w:link w:val="947"/>
    <w:uiPriority w:val="0"/>
    <w:qFormat/>
    <w:pPr>
      <w:keepLines/>
      <w:keepNext/>
      <w:spacing w:before="240" w:beforeAutospacing="0" w:after="64" w:afterAutospacing="0" w:line="317" w:lineRule="auto"/>
      <w:outlineLvl w:val="7"/>
    </w:pPr>
    <w:rPr>
      <w:rFonts w:ascii="Arial" w:hAnsi="Arial" w:eastAsia="黑体"/>
      <w:sz w:val="24"/>
      <w:szCs w:val="20"/>
      <w:lang w:val="en-US" w:eastAsia="en-US"/>
    </w:rPr>
  </w:style>
  <w:style w:type="paragraph" w:styleId="936" w:customStyle="1">
    <w:name w:val="标题 91"/>
    <w:basedOn w:val="742"/>
    <w:next w:val="742"/>
    <w:link w:val="948"/>
    <w:uiPriority w:val="0"/>
    <w:qFormat/>
    <w:pPr>
      <w:keepLines/>
      <w:keepNext/>
      <w:spacing w:before="240" w:beforeAutospacing="0" w:after="64" w:afterAutospacing="0" w:line="317" w:lineRule="auto"/>
      <w:outlineLvl w:val="8"/>
    </w:pPr>
    <w:rPr>
      <w:rFonts w:ascii="Arial" w:hAnsi="Arial" w:eastAsia="黑体"/>
      <w:szCs w:val="20"/>
      <w:lang w:val="en-US" w:eastAsia="en-US"/>
    </w:rPr>
  </w:style>
  <w:style w:type="character" w:styleId="937" w:customStyle="1">
    <w:name w:val="默认段落字体1"/>
    <w:link w:val="742"/>
    <w:uiPriority w:val="1"/>
    <w:unhideWhenUsed/>
    <w:qFormat/>
  </w:style>
  <w:style w:type="table" w:styleId="938"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9" w:customStyle="1">
    <w:name w:val="标题 1 Char1"/>
    <w:link w:val="927"/>
    <w:uiPriority w:val="0"/>
    <w:qFormat/>
    <w:rPr>
      <w:rFonts w:hint="eastAsia" w:ascii="宋体" w:hAnsi="宋体" w:eastAsia="宋体" w:cs="宋体"/>
      <w:b/>
      <w:sz w:val="32"/>
      <w:szCs w:val="28"/>
    </w:rPr>
  </w:style>
  <w:style w:type="character" w:styleId="940" w:customStyle="1">
    <w:name w:val="标题 2 Char1"/>
    <w:link w:val="928"/>
    <w:uiPriority w:val="0"/>
    <w:qFormat/>
    <w:rPr>
      <w:rFonts w:ascii="Arial" w:hAnsi="Arial" w:eastAsia="黑体" w:cs="Arial"/>
      <w:b/>
      <w:bCs/>
      <w:sz w:val="32"/>
      <w:szCs w:val="32"/>
    </w:rPr>
  </w:style>
  <w:style w:type="character" w:styleId="941" w:customStyle="1">
    <w:name w:val="标题 3 Char1"/>
    <w:link w:val="929"/>
    <w:uiPriority w:val="0"/>
    <w:qFormat/>
    <w:rPr>
      <w:rFonts w:hint="eastAsia" w:ascii="宋体" w:hAnsi="宋体" w:eastAsia="宋体" w:cs="宋体"/>
      <w:b/>
      <w:sz w:val="24"/>
      <w:szCs w:val="24"/>
      <w:lang w:val="en-US" w:eastAsia="zh-CN" w:bidi="ar"/>
    </w:rPr>
  </w:style>
  <w:style w:type="character" w:styleId="942" w:customStyle="1">
    <w:name w:val="正文缩进 Char1"/>
    <w:link w:val="930"/>
    <w:uiPriority w:val="0"/>
    <w:qFormat/>
    <w:rPr>
      <w:rFonts w:ascii="Times New Roman" w:hAnsi="Times New Roman" w:eastAsia="宋体" w:cs="Times New Roman"/>
      <w:sz w:val="24"/>
      <w:szCs w:val="24"/>
      <w:lang w:val="en-US" w:eastAsia="zh-CN" w:bidi="ar"/>
    </w:rPr>
  </w:style>
  <w:style w:type="character" w:styleId="943" w:customStyle="1">
    <w:name w:val="标题 4 Char1"/>
    <w:link w:val="931"/>
    <w:uiPriority w:val="0"/>
    <w:qFormat/>
    <w:rPr>
      <w:rFonts w:ascii="Arial" w:hAnsi="Arial" w:eastAsia="黑体" w:cs="Times New Roman"/>
      <w:b/>
      <w:sz w:val="28"/>
    </w:rPr>
  </w:style>
  <w:style w:type="character" w:styleId="944" w:customStyle="1">
    <w:name w:val="标题 5 Char1"/>
    <w:link w:val="932"/>
    <w:uiPriority w:val="0"/>
    <w:qFormat/>
    <w:rPr>
      <w:rFonts w:ascii="Times New Roman" w:hAnsi="Times New Roman" w:eastAsia="宋体" w:cs="Times New Roman"/>
      <w:b/>
      <w:sz w:val="28"/>
    </w:rPr>
  </w:style>
  <w:style w:type="character" w:styleId="945" w:customStyle="1">
    <w:name w:val="标题 6 Char1"/>
    <w:link w:val="933"/>
    <w:uiPriority w:val="0"/>
    <w:qFormat/>
    <w:rPr>
      <w:rFonts w:ascii="Arial" w:hAnsi="Arial" w:eastAsia="黑体" w:cs="Times New Roman"/>
      <w:b/>
      <w:sz w:val="24"/>
    </w:rPr>
  </w:style>
  <w:style w:type="character" w:styleId="946" w:customStyle="1">
    <w:name w:val="标题 7 Char1"/>
    <w:link w:val="934"/>
    <w:uiPriority w:val="0"/>
    <w:qFormat/>
    <w:rPr>
      <w:rFonts w:ascii="Times New Roman" w:hAnsi="Times New Roman" w:eastAsia="宋体" w:cs="Times New Roman"/>
      <w:b/>
      <w:sz w:val="24"/>
    </w:rPr>
  </w:style>
  <w:style w:type="character" w:styleId="947" w:customStyle="1">
    <w:name w:val="标题 8 Char1"/>
    <w:link w:val="935"/>
    <w:uiPriority w:val="0"/>
    <w:qFormat/>
    <w:rPr>
      <w:rFonts w:ascii="Arial" w:hAnsi="Arial" w:eastAsia="黑体" w:cs="Times New Roman"/>
      <w:sz w:val="24"/>
    </w:rPr>
  </w:style>
  <w:style w:type="character" w:styleId="948" w:customStyle="1">
    <w:name w:val="标题 9 Char1"/>
    <w:link w:val="936"/>
    <w:uiPriority w:val="0"/>
    <w:qFormat/>
    <w:rPr>
      <w:rFonts w:ascii="Arial" w:hAnsi="Arial" w:eastAsia="黑体" w:cs="Times New Roman"/>
      <w:sz w:val="21"/>
    </w:rPr>
  </w:style>
  <w:style w:type="paragraph" w:styleId="949" w:customStyle="1">
    <w:name w:val="文档结构图1"/>
    <w:basedOn w:val="742"/>
    <w:link w:val="950"/>
    <w:uiPriority w:val="0"/>
    <w:unhideWhenUsed/>
    <w:qFormat/>
    <w:pPr>
      <w:shd w:val="clear" w:color="auto" w:fill="000080"/>
    </w:pPr>
    <w:rPr>
      <w:sz w:val="20"/>
      <w:szCs w:val="20"/>
      <w:lang w:val="en-US" w:eastAsia="en-US"/>
    </w:rPr>
  </w:style>
  <w:style w:type="character" w:styleId="950" w:customStyle="1">
    <w:name w:val="文档结构图 Char"/>
    <w:link w:val="949"/>
    <w:uiPriority w:val="0"/>
    <w:qFormat/>
    <w:rPr>
      <w:rFonts w:ascii="Times New Roman" w:hAnsi="Times New Roman" w:eastAsia="宋体" w:cs="Times New Roman"/>
    </w:rPr>
  </w:style>
  <w:style w:type="paragraph" w:styleId="951" w:customStyle="1">
    <w:name w:val="批注文字1"/>
    <w:basedOn w:val="742"/>
    <w:link w:val="952"/>
    <w:uiPriority w:val="0"/>
    <w:unhideWhenUsed/>
    <w:qFormat/>
    <w:pPr>
      <w:jc w:val="left"/>
    </w:pPr>
    <w:rPr>
      <w:sz w:val="20"/>
      <w:szCs w:val="20"/>
      <w:lang w:val="en-US" w:eastAsia="en-US"/>
    </w:rPr>
  </w:style>
  <w:style w:type="character" w:styleId="952" w:customStyle="1">
    <w:name w:val="批注文字 Char"/>
    <w:link w:val="951"/>
    <w:uiPriority w:val="0"/>
    <w:qFormat/>
    <w:rPr>
      <w:rFonts w:ascii="Times New Roman" w:hAnsi="Times New Roman" w:eastAsia="宋体" w:cs="Times New Roman"/>
    </w:rPr>
  </w:style>
  <w:style w:type="paragraph" w:styleId="953" w:customStyle="1">
    <w:name w:val="正文文本 31"/>
    <w:basedOn w:val="742"/>
    <w:link w:val="954"/>
    <w:uiPriority w:val="0"/>
    <w:unhideWhenUsed/>
    <w:qFormat/>
    <w:pPr>
      <w:spacing w:after="120" w:afterAutospacing="0"/>
    </w:pPr>
    <w:rPr>
      <w:sz w:val="16"/>
      <w:szCs w:val="20"/>
      <w:lang w:val="en-US" w:eastAsia="en-US"/>
    </w:rPr>
  </w:style>
  <w:style w:type="character" w:styleId="954" w:customStyle="1">
    <w:name w:val="正文文本 3 Char1"/>
    <w:link w:val="953"/>
    <w:uiPriority w:val="0"/>
    <w:qFormat/>
    <w:rPr>
      <w:rFonts w:ascii="Times New Roman" w:hAnsi="Times New Roman" w:eastAsia="宋体" w:cs="Times New Roman"/>
      <w:sz w:val="16"/>
    </w:rPr>
  </w:style>
  <w:style w:type="paragraph" w:styleId="955" w:customStyle="1">
    <w:name w:val="正文文本1"/>
    <w:basedOn w:val="742"/>
    <w:link w:val="956"/>
    <w:uiPriority w:val="0"/>
    <w:unhideWhenUsed/>
    <w:qFormat/>
    <w:pPr>
      <w:ind w:left="0" w:right="0"/>
      <w:jc w:val="both"/>
      <w:keepLines w:val="0"/>
      <w:keepNext w:val="0"/>
      <w:spacing w:before="0" w:beforeAutospacing="0" w:after="120" w:afterAutospacing="0"/>
      <w:widowControl w:val="off"/>
      <w:suppressLineNumbers w:val="0"/>
    </w:pPr>
    <w:rPr>
      <w:szCs w:val="20"/>
    </w:rPr>
  </w:style>
  <w:style w:type="character" w:styleId="956" w:customStyle="1">
    <w:name w:val="正文文本 Char2"/>
    <w:link w:val="955"/>
    <w:uiPriority w:val="0"/>
    <w:qFormat/>
    <w:rPr>
      <w:rFonts w:ascii="Times New Roman" w:hAnsi="Times New Roman" w:eastAsia="宋体" w:cs="Times New Roman"/>
      <w:sz w:val="21"/>
      <w:szCs w:val="20"/>
      <w:lang w:val="en-US" w:eastAsia="zh-CN" w:bidi="ar"/>
    </w:rPr>
  </w:style>
  <w:style w:type="paragraph" w:styleId="957" w:customStyle="1">
    <w:name w:val="正文文本缩进1"/>
    <w:basedOn w:val="742"/>
    <w:link w:val="958"/>
    <w:uiPriority w:val="0"/>
    <w:unhideWhenUsed/>
    <w:qFormat/>
    <w:pPr>
      <w:ind w:left="570" w:right="0"/>
      <w:jc w:val="both"/>
      <w:keepLines w:val="0"/>
      <w:keepNext w:val="0"/>
      <w:spacing w:before="0" w:beforeAutospacing="0" w:after="0" w:afterAutospacing="0" w:line="520" w:lineRule="atLeast"/>
      <w:widowControl w:val="off"/>
      <w:suppressLineNumbers w:val="0"/>
    </w:pPr>
    <w:rPr>
      <w:rFonts w:ascii="方正仿宋简体" w:hAnsi="创艺简仿宋" w:eastAsia="方正仿宋简体"/>
      <w:sz w:val="24"/>
    </w:rPr>
  </w:style>
  <w:style w:type="character" w:styleId="958" w:customStyle="1">
    <w:name w:val="正文文本缩进 Char"/>
    <w:link w:val="957"/>
    <w:uiPriority w:val="0"/>
    <w:qFormat/>
    <w:rPr>
      <w:rFonts w:ascii="方正仿宋简体" w:hAnsi="创艺简仿宋" w:eastAsia="方正仿宋简体" w:cs="Times New Roman"/>
      <w:sz w:val="24"/>
      <w:szCs w:val="24"/>
      <w:lang w:val="en-US" w:eastAsia="zh-CN" w:bidi="ar"/>
    </w:rPr>
  </w:style>
  <w:style w:type="paragraph" w:styleId="959" w:customStyle="1">
    <w:name w:val="文本块1"/>
    <w:basedOn w:val="742"/>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960" w:customStyle="1">
    <w:name w:val="纯文本12"/>
    <w:basedOn w:val="742"/>
    <w:link w:val="961"/>
    <w:uiPriority w:val="0"/>
    <w:unhideWhenUsed/>
    <w:qFormat/>
    <w:pPr>
      <w:ind w:left="0" w:right="0"/>
      <w:jc w:val="both"/>
      <w:keepLines w:val="0"/>
      <w:keepNext w:val="0"/>
      <w:spacing w:before="0" w:beforeAutospacing="0" w:after="0" w:afterAutospacing="0"/>
      <w:widowControl w:val="off"/>
      <w:suppressLineNumbers w:val="0"/>
    </w:pPr>
    <w:rPr>
      <w:rFonts w:hint="eastAsia" w:ascii="宋体" w:hAnsi="Courier New" w:eastAsia="KaiTi_GB2312"/>
      <w:sz w:val="28"/>
    </w:rPr>
  </w:style>
  <w:style w:type="character" w:styleId="961" w:customStyle="1">
    <w:name w:val="纯文本 Char2"/>
    <w:link w:val="960"/>
    <w:uiPriority w:val="0"/>
    <w:qFormat/>
    <w:rPr>
      <w:rFonts w:hint="eastAsia" w:ascii="宋体" w:hAnsi="Courier New" w:eastAsia="KaiTi_GB2312" w:cs="Times New Roman"/>
      <w:sz w:val="28"/>
      <w:szCs w:val="24"/>
      <w:lang w:val="en-US" w:eastAsia="zh-CN" w:bidi="ar"/>
    </w:rPr>
  </w:style>
  <w:style w:type="paragraph" w:styleId="962" w:customStyle="1">
    <w:name w:val="日期1"/>
    <w:basedOn w:val="742"/>
    <w:next w:val="742"/>
    <w:link w:val="963"/>
    <w:uiPriority w:val="0"/>
    <w:unhideWhenUsed/>
    <w:qFormat/>
    <w:pPr>
      <w:ind w:left="100"/>
    </w:pPr>
    <w:rPr>
      <w:rFonts w:hint="eastAsia" w:ascii="黑体" w:hAnsi="宋体" w:eastAsia="黑体"/>
      <w:position w:val="6"/>
      <w:lang w:val="en-US" w:eastAsia="en-US"/>
    </w:rPr>
  </w:style>
  <w:style w:type="character" w:styleId="963" w:customStyle="1">
    <w:name w:val="日期 Char2"/>
    <w:link w:val="962"/>
    <w:uiPriority w:val="0"/>
    <w:qFormat/>
    <w:rPr>
      <w:rFonts w:hint="eastAsia" w:ascii="黑体" w:hAnsi="宋体" w:eastAsia="黑体" w:cs="黑体"/>
      <w:position w:val="6"/>
      <w:sz w:val="21"/>
      <w:szCs w:val="24"/>
    </w:rPr>
  </w:style>
  <w:style w:type="paragraph" w:styleId="964" w:customStyle="1">
    <w:name w:val="正文文本缩进 21"/>
    <w:basedOn w:val="742"/>
    <w:link w:val="965"/>
    <w:uiPriority w:val="0"/>
    <w:unhideWhenUsed/>
    <w:qFormat/>
    <w:pPr>
      <w:ind w:left="420"/>
      <w:spacing w:after="120" w:afterAutospacing="0" w:line="480" w:lineRule="auto"/>
    </w:pPr>
    <w:rPr>
      <w:sz w:val="20"/>
      <w:szCs w:val="20"/>
      <w:lang w:val="en-US" w:eastAsia="en-US"/>
    </w:rPr>
  </w:style>
  <w:style w:type="character" w:styleId="965" w:customStyle="1">
    <w:name w:val="正文文本缩进 2 Char"/>
    <w:link w:val="964"/>
    <w:uiPriority w:val="0"/>
    <w:qFormat/>
    <w:rPr>
      <w:rFonts w:ascii="Times New Roman" w:hAnsi="Times New Roman" w:eastAsia="宋体" w:cs="Times New Roman"/>
    </w:rPr>
  </w:style>
  <w:style w:type="paragraph" w:styleId="966" w:customStyle="1">
    <w:name w:val="批注框文本1"/>
    <w:basedOn w:val="742"/>
    <w:link w:val="967"/>
    <w:uiPriority w:val="0"/>
    <w:unhideWhenUsed/>
    <w:qFormat/>
    <w:rPr>
      <w:sz w:val="18"/>
      <w:szCs w:val="18"/>
      <w:lang w:val="en-US" w:eastAsia="en-US"/>
    </w:rPr>
  </w:style>
  <w:style w:type="character" w:styleId="967" w:customStyle="1">
    <w:name w:val="批注框文本 Char1"/>
    <w:link w:val="966"/>
    <w:uiPriority w:val="0"/>
    <w:qFormat/>
    <w:rPr>
      <w:rFonts w:ascii="Times New Roman" w:hAnsi="Times New Roman" w:eastAsia="宋体" w:cs="Times New Roman"/>
      <w:sz w:val="18"/>
      <w:szCs w:val="18"/>
    </w:rPr>
  </w:style>
  <w:style w:type="paragraph" w:styleId="968" w:customStyle="1">
    <w:name w:val="页脚1"/>
    <w:basedOn w:val="742"/>
    <w:link w:val="969"/>
    <w:uiPriority w:val="0"/>
    <w:unhideWhenUsed/>
    <w:qFormat/>
    <w:pPr>
      <w:jc w:val="left"/>
      <w:tabs>
        <w:tab w:val="center" w:pos="4153" w:leader="none"/>
        <w:tab w:val="right" w:pos="8306" w:leader="none"/>
      </w:tabs>
    </w:pPr>
    <w:rPr>
      <w:sz w:val="18"/>
      <w:szCs w:val="18"/>
      <w:lang w:val="en-US" w:eastAsia="en-US"/>
    </w:rPr>
  </w:style>
  <w:style w:type="character" w:styleId="969" w:customStyle="1">
    <w:name w:val="页脚 Char1"/>
    <w:link w:val="968"/>
    <w:uiPriority w:val="0"/>
    <w:qFormat/>
    <w:rPr>
      <w:rFonts w:ascii="Times New Roman" w:hAnsi="Times New Roman" w:eastAsia="宋体" w:cs="Times New Roman"/>
      <w:sz w:val="18"/>
      <w:szCs w:val="18"/>
    </w:rPr>
  </w:style>
  <w:style w:type="paragraph" w:styleId="970" w:customStyle="1">
    <w:name w:val="页眉1"/>
    <w:basedOn w:val="742"/>
    <w:link w:val="971"/>
    <w:uiPriority w:val="0"/>
    <w:unhideWhenUsed/>
    <w:qFormat/>
    <w:pPr>
      <w:jc w:val="center"/>
      <w:tabs>
        <w:tab w:val="center" w:pos="4153" w:leader="none"/>
        <w:tab w:val="right" w:pos="8306" w:leader="none"/>
      </w:tabs>
      <w:pBdr>
        <w:bottom w:val="none" w:color="000000" w:sz="0" w:space="1"/>
      </w:pBdr>
    </w:pPr>
    <w:rPr>
      <w:sz w:val="18"/>
      <w:szCs w:val="18"/>
      <w:lang w:val="en-US" w:eastAsia="en-US"/>
    </w:rPr>
  </w:style>
  <w:style w:type="character" w:styleId="971" w:customStyle="1">
    <w:name w:val="页眉 Char1"/>
    <w:link w:val="970"/>
    <w:uiPriority w:val="0"/>
    <w:qFormat/>
    <w:rPr>
      <w:rFonts w:ascii="Times New Roman" w:hAnsi="Times New Roman" w:eastAsia="宋体" w:cs="Times New Roman"/>
      <w:sz w:val="18"/>
      <w:szCs w:val="18"/>
    </w:rPr>
  </w:style>
  <w:style w:type="paragraph" w:styleId="972" w:customStyle="1">
    <w:name w:val="签名1"/>
    <w:basedOn w:val="742"/>
    <w:link w:val="973"/>
    <w:uiPriority w:val="0"/>
    <w:unhideWhenUsed/>
    <w:qFormat/>
    <w:pPr>
      <w:ind w:left="100"/>
    </w:pPr>
    <w:rPr>
      <w:sz w:val="20"/>
      <w:szCs w:val="20"/>
      <w:lang w:val="en-US" w:eastAsia="en-US"/>
    </w:rPr>
  </w:style>
  <w:style w:type="character" w:styleId="973" w:customStyle="1">
    <w:name w:val="签名 Char"/>
    <w:link w:val="972"/>
    <w:uiPriority w:val="0"/>
    <w:qFormat/>
    <w:rPr>
      <w:rFonts w:ascii="Times New Roman" w:hAnsi="Times New Roman" w:eastAsia="宋体" w:cs="Times New Roman"/>
    </w:rPr>
  </w:style>
  <w:style w:type="paragraph" w:styleId="974" w:customStyle="1">
    <w:name w:val="目录 11"/>
    <w:basedOn w:val="742"/>
    <w:next w:val="742"/>
    <w:uiPriority w:val="39"/>
    <w:unhideWhenUsed/>
    <w:qFormat/>
    <w:pPr>
      <w:jc w:val="left"/>
    </w:pPr>
    <w:rPr>
      <w:rFonts w:ascii="Times New Roman" w:hAnsi="Times New Roman" w:eastAsia="KaiTi_GB2312" w:cs="Times New Roman"/>
      <w:sz w:val="24"/>
      <w:szCs w:val="20"/>
    </w:rPr>
  </w:style>
  <w:style w:type="paragraph" w:styleId="975" w:customStyle="1">
    <w:name w:val="正文文本缩进 31"/>
    <w:basedOn w:val="742"/>
    <w:link w:val="976"/>
    <w:uiPriority w:val="0"/>
    <w:unhideWhenUsed/>
    <w:qFormat/>
    <w:pPr>
      <w:ind w:firstLine="480"/>
      <w:jc w:val="left"/>
      <w:spacing w:line="440" w:lineRule="atLeast"/>
    </w:pPr>
    <w:rPr>
      <w:sz w:val="16"/>
      <w:szCs w:val="16"/>
      <w:lang w:val="en-US" w:eastAsia="en-US"/>
    </w:rPr>
  </w:style>
  <w:style w:type="character" w:styleId="976" w:customStyle="1">
    <w:name w:val="正文文本缩进 3 Char2"/>
    <w:link w:val="975"/>
    <w:uiPriority w:val="0"/>
    <w:qFormat/>
    <w:rPr>
      <w:rFonts w:ascii="Times New Roman" w:hAnsi="Times New Roman" w:eastAsia="宋体" w:cs="Times New Roman"/>
      <w:sz w:val="16"/>
      <w:szCs w:val="16"/>
    </w:rPr>
  </w:style>
  <w:style w:type="paragraph" w:styleId="977" w:customStyle="1">
    <w:name w:val="正文文本 21"/>
    <w:basedOn w:val="742"/>
    <w:link w:val="978"/>
    <w:uiPriority w:val="0"/>
    <w:unhideWhenUsed/>
    <w:qFormat/>
    <w:pPr>
      <w:spacing w:after="120" w:afterAutospacing="0" w:line="480" w:lineRule="auto"/>
    </w:pPr>
    <w:rPr>
      <w:sz w:val="20"/>
      <w:szCs w:val="20"/>
      <w:lang w:val="en-US" w:eastAsia="en-US"/>
    </w:rPr>
  </w:style>
  <w:style w:type="character" w:styleId="978" w:customStyle="1">
    <w:name w:val="正文文本 2 Char"/>
    <w:link w:val="977"/>
    <w:uiPriority w:val="0"/>
    <w:qFormat/>
    <w:rPr>
      <w:rFonts w:ascii="Times New Roman" w:hAnsi="Times New Roman" w:eastAsia="宋体" w:cs="Times New Roman"/>
    </w:rPr>
  </w:style>
  <w:style w:type="paragraph" w:styleId="979" w:customStyle="1">
    <w:name w:val="信息标题1"/>
    <w:basedOn w:val="742"/>
    <w:link w:val="980"/>
    <w:uiPriority w:val="0"/>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0"/>
      <w:lang w:val="en-US" w:eastAsia="en-US"/>
    </w:rPr>
  </w:style>
  <w:style w:type="character" w:styleId="980" w:customStyle="1">
    <w:name w:val="信息标题 Char"/>
    <w:link w:val="979"/>
    <w:uiPriority w:val="0"/>
    <w:qFormat/>
    <w:rPr>
      <w:rFonts w:ascii="Arial" w:hAnsi="Arial" w:eastAsia="宋体" w:cs="Times New Roman"/>
      <w:sz w:val="24"/>
    </w:rPr>
  </w:style>
  <w:style w:type="paragraph" w:styleId="981" w:customStyle="1">
    <w:name w:val="普通(网站)1"/>
    <w:basedOn w:val="742"/>
    <w:uiPriority w:val="99"/>
    <w:qFormat/>
    <w:pPr>
      <w:ind w:left="0" w:right="0"/>
      <w:jc w:val="left"/>
      <w:keepLines w:val="0"/>
      <w:keepNext w:val="0"/>
      <w:spacing w:before="100" w:beforeAutospacing="1" w:after="100" w:afterAutospacing="1"/>
      <w:widowControl/>
      <w:suppressLineNumbers w:val="0"/>
    </w:pPr>
    <w:rPr>
      <w:rFonts w:hint="eastAsia" w:ascii="宋体" w:hAnsi="宋体" w:eastAsia="宋体" w:cs="Times New Roman"/>
      <w:sz w:val="24"/>
      <w:szCs w:val="24"/>
      <w:lang w:val="en-US" w:eastAsia="zh-CN" w:bidi="ar"/>
    </w:rPr>
  </w:style>
  <w:style w:type="paragraph" w:styleId="982" w:customStyle="1">
    <w:name w:val="标题1"/>
    <w:basedOn w:val="742"/>
    <w:link w:val="983"/>
    <w:uiPriority w:val="0"/>
    <w:qFormat/>
    <w:pPr>
      <w:jc w:val="center"/>
      <w:spacing w:before="240" w:beforeAutospacing="0" w:after="60" w:afterAutospacing="0"/>
      <w:outlineLvl w:val="0"/>
    </w:pPr>
    <w:rPr>
      <w:rFonts w:ascii="Arial" w:hAnsi="Arial"/>
      <w:b/>
      <w:sz w:val="32"/>
      <w:szCs w:val="20"/>
      <w:lang w:val="en-US" w:eastAsia="en-US"/>
    </w:rPr>
  </w:style>
  <w:style w:type="character" w:styleId="983" w:customStyle="1">
    <w:name w:val="标题 Char"/>
    <w:link w:val="982"/>
    <w:uiPriority w:val="0"/>
    <w:qFormat/>
    <w:rPr>
      <w:rFonts w:ascii="Arial" w:hAnsi="Arial" w:eastAsia="宋体" w:cs="Times New Roman"/>
      <w:b/>
      <w:sz w:val="32"/>
    </w:rPr>
  </w:style>
  <w:style w:type="paragraph" w:styleId="984" w:customStyle="1">
    <w:name w:val="批注主题1"/>
    <w:basedOn w:val="951"/>
    <w:next w:val="951"/>
    <w:link w:val="985"/>
    <w:uiPriority w:val="0"/>
    <w:unhideWhenUsed/>
    <w:qFormat/>
    <w:rPr>
      <w:b/>
    </w:rPr>
  </w:style>
  <w:style w:type="character" w:styleId="985" w:customStyle="1">
    <w:name w:val="批注主题 Char"/>
    <w:link w:val="984"/>
    <w:uiPriority w:val="0"/>
    <w:qFormat/>
    <w:rPr>
      <w:b/>
    </w:rPr>
  </w:style>
  <w:style w:type="table" w:styleId="986" w:customStyle="1">
    <w:name w:val="网格型11"/>
    <w:basedOn w:val="938"/>
    <w:uiPriority w:val="59"/>
    <w:qFormat/>
    <w:pPr>
      <w:ind w:left="0" w:right="0"/>
      <w:jc w:val="both"/>
      <w:keepLines w:val="0"/>
      <w:keepNext w:val="0"/>
      <w:spacing w:before="0" w:beforeAutospacing="0" w:after="0" w:afterAutospacing="0"/>
      <w:widowControl w:val="off"/>
      <w:suppressLineNumbers w:val="0"/>
    </w:pPr>
    <w:rPr>
      <w:rFonts w:ascii="Calibri" w:hAnsi="Calibri" w:cs="Times New Roman"/>
      <w:sz w:val="20"/>
      <w:szCs w:val="20"/>
    </w:rPr>
    <w:tblPr/>
  </w:style>
  <w:style w:type="character" w:styleId="987" w:customStyle="1">
    <w:name w:val="要点1"/>
    <w:link w:val="742"/>
    <w:uiPriority w:val="0"/>
    <w:qFormat/>
    <w:rPr>
      <w:rFonts w:ascii="Times New Roman" w:hAnsi="Times New Roman" w:eastAsia="宋体" w:cs="Times New Roman"/>
      <w:b/>
    </w:rPr>
  </w:style>
  <w:style w:type="character" w:styleId="988" w:customStyle="1">
    <w:name w:val="页码1"/>
    <w:link w:val="742"/>
    <w:uiPriority w:val="99"/>
    <w:unhideWhenUsed/>
    <w:qFormat/>
  </w:style>
  <w:style w:type="character" w:styleId="989" w:customStyle="1">
    <w:name w:val="已访问的超链接1"/>
    <w:link w:val="742"/>
    <w:uiPriority w:val="99"/>
    <w:unhideWhenUsed/>
    <w:qFormat/>
    <w:rPr>
      <w:rFonts w:ascii="Times New Roman" w:hAnsi="Times New Roman" w:eastAsia="宋体" w:cs="Times New Roman"/>
      <w:color w:val="800080"/>
      <w:u w:val="single"/>
    </w:rPr>
  </w:style>
  <w:style w:type="character" w:styleId="990" w:customStyle="1">
    <w:name w:val="超链接1"/>
    <w:link w:val="742"/>
    <w:uiPriority w:val="99"/>
    <w:unhideWhenUsed/>
    <w:qFormat/>
    <w:rPr>
      <w:rFonts w:ascii="Times New Roman" w:hAnsi="Times New Roman" w:eastAsia="宋体" w:cs="Times New Roman"/>
      <w:color w:val="0000ff"/>
      <w:u w:val="single"/>
    </w:rPr>
  </w:style>
  <w:style w:type="character" w:styleId="991" w:customStyle="1">
    <w:name w:val="批注引用1"/>
    <w:link w:val="742"/>
    <w:uiPriority w:val="99"/>
    <w:unhideWhenUsed/>
    <w:qFormat/>
    <w:rPr>
      <w:rFonts w:ascii="Times New Roman" w:hAnsi="Times New Roman" w:eastAsia="宋体" w:cs="Times New Roman"/>
      <w:sz w:val="21"/>
      <w:szCs w:val="21"/>
    </w:rPr>
  </w:style>
  <w:style w:type="character" w:styleId="992" w:customStyle="1">
    <w:name w:val="标题 1 Char"/>
    <w:link w:val="742"/>
    <w:uiPriority w:val="0"/>
    <w:qFormat/>
    <w:rPr>
      <w:rFonts w:ascii="Times New Roman" w:hAnsi="Times New Roman" w:eastAsia="宋体" w:cs="Times New Roman"/>
      <w:b/>
      <w:bCs/>
      <w:sz w:val="44"/>
      <w:szCs w:val="44"/>
    </w:rPr>
  </w:style>
  <w:style w:type="character" w:styleId="993" w:customStyle="1">
    <w:name w:val="标题 2 Char"/>
    <w:link w:val="742"/>
    <w:uiPriority w:val="0"/>
    <w:qFormat/>
    <w:rPr>
      <w:rFonts w:ascii="Cambria" w:hAnsi="Cambria" w:eastAsia="宋体" w:cs="Times New Roman"/>
      <w:b/>
      <w:bCs/>
      <w:sz w:val="32"/>
      <w:szCs w:val="32"/>
    </w:rPr>
  </w:style>
  <w:style w:type="character" w:styleId="994" w:customStyle="1">
    <w:name w:val="标题 3 Char"/>
    <w:link w:val="742"/>
    <w:uiPriority w:val="0"/>
    <w:qFormat/>
    <w:rPr>
      <w:rFonts w:ascii="Times New Roman" w:hAnsi="Times New Roman" w:eastAsia="宋体" w:cs="Times New Roman"/>
      <w:b/>
      <w:sz w:val="32"/>
      <w:szCs w:val="20"/>
    </w:rPr>
  </w:style>
  <w:style w:type="character" w:styleId="995" w:customStyle="1">
    <w:name w:val="正文缩进 Char"/>
    <w:link w:val="742"/>
    <w:uiPriority w:val="0"/>
    <w:qFormat/>
    <w:rPr>
      <w:rFonts w:ascii="Times New Roman" w:hAnsi="Times New Roman" w:eastAsia="KaiTi_GB2312" w:cs="Times New Roman"/>
      <w:sz w:val="24"/>
      <w:szCs w:val="20"/>
    </w:rPr>
  </w:style>
  <w:style w:type="character" w:styleId="996" w:customStyle="1">
    <w:name w:val="标题 5 Char"/>
    <w:link w:val="742"/>
    <w:uiPriority w:val="0"/>
    <w:qFormat/>
    <w:rPr>
      <w:rFonts w:ascii="Times New Roman" w:hAnsi="Times New Roman" w:eastAsia="宋体" w:cs="Times New Roman"/>
      <w:b/>
      <w:bCs/>
      <w:sz w:val="28"/>
      <w:szCs w:val="28"/>
    </w:rPr>
  </w:style>
  <w:style w:type="character" w:styleId="997" w:customStyle="1">
    <w:name w:val="正文文本 Char1"/>
    <w:link w:val="742"/>
    <w:uiPriority w:val="99"/>
    <w:qFormat/>
    <w:rPr>
      <w:rFonts w:ascii="Times New Roman" w:hAnsi="Times New Roman" w:eastAsia="宋体" w:cs="Times New Roman"/>
      <w:szCs w:val="24"/>
    </w:rPr>
  </w:style>
  <w:style w:type="character" w:styleId="998" w:customStyle="1">
    <w:name w:val="纯文本 Char1"/>
    <w:link w:val="742"/>
    <w:uiPriority w:val="0"/>
    <w:qFormat/>
    <w:rPr>
      <w:rFonts w:ascii="宋体" w:hAnsi="Courier New" w:eastAsia="KaiTi_GB2312" w:cs="Times New Roman"/>
      <w:sz w:val="26"/>
      <w:szCs w:val="24"/>
    </w:rPr>
  </w:style>
  <w:style w:type="character" w:styleId="999" w:customStyle="1">
    <w:name w:val="日期 Char"/>
    <w:link w:val="742"/>
    <w:uiPriority w:val="0"/>
    <w:qFormat/>
    <w:rPr>
      <w:rFonts w:ascii="Times New Roman" w:hAnsi="Times New Roman" w:eastAsia="宋体" w:cs="Times New Roman"/>
      <w:b/>
      <w:bCs/>
      <w:spacing w:val="20"/>
    </w:rPr>
  </w:style>
  <w:style w:type="character" w:styleId="1000" w:customStyle="1">
    <w:name w:val="批注框文本 Char"/>
    <w:link w:val="742"/>
    <w:uiPriority w:val="0"/>
    <w:qFormat/>
    <w:rPr>
      <w:rFonts w:ascii="Times New Roman" w:hAnsi="Times New Roman" w:eastAsia="宋体" w:cs="Times New Roman"/>
      <w:sz w:val="18"/>
      <w:szCs w:val="18"/>
    </w:rPr>
  </w:style>
  <w:style w:type="character" w:styleId="1001" w:customStyle="1">
    <w:name w:val="页脚 Char"/>
    <w:link w:val="742"/>
    <w:uiPriority w:val="99"/>
    <w:qFormat/>
    <w:rPr>
      <w:rFonts w:ascii="Times New Roman" w:hAnsi="Times New Roman" w:eastAsia="宋体" w:cs="Times New Roman"/>
      <w:sz w:val="18"/>
      <w:szCs w:val="18"/>
    </w:rPr>
  </w:style>
  <w:style w:type="character" w:styleId="1002" w:customStyle="1">
    <w:name w:val="页眉 Char"/>
    <w:link w:val="742"/>
    <w:uiPriority w:val="99"/>
    <w:qFormat/>
    <w:rPr>
      <w:rFonts w:ascii="Times New Roman" w:hAnsi="Times New Roman" w:eastAsia="宋体" w:cs="Times New Roman"/>
      <w:sz w:val="18"/>
      <w:szCs w:val="18"/>
    </w:rPr>
  </w:style>
  <w:style w:type="character" w:styleId="1003" w:customStyle="1">
    <w:name w:val="正文文本缩进 3 Char1"/>
    <w:link w:val="742"/>
    <w:uiPriority w:val="0"/>
    <w:qFormat/>
    <w:rPr>
      <w:rFonts w:ascii="Times New Roman" w:hAnsi="Times New Roman" w:eastAsia="宋体" w:cs="Times New Roman"/>
      <w:sz w:val="24"/>
    </w:rPr>
  </w:style>
  <w:style w:type="paragraph" w:styleId="1004" w:customStyle="1">
    <w:name w:val="首行缩进"/>
    <w:basedOn w:val="742"/>
    <w:uiPriority w:val="0"/>
    <w:qFormat/>
    <w:pPr>
      <w:ind w:left="0" w:right="0" w:firstLine="48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character" w:styleId="1005" w:customStyle="1">
    <w:name w:val="正文文本缩进 3 Char"/>
    <w:link w:val="742"/>
    <w:uiPriority w:val="99"/>
    <w:semiHidden/>
    <w:qFormat/>
    <w:rPr>
      <w:rFonts w:ascii="Times New Roman" w:hAnsi="Times New Roman" w:eastAsia="宋体" w:cs="Times New Roman"/>
      <w:sz w:val="16"/>
      <w:szCs w:val="16"/>
    </w:rPr>
  </w:style>
  <w:style w:type="paragraph" w:styleId="1006" w:customStyle="1">
    <w:name w:val="纯文本11"/>
    <w:basedOn w:val="742"/>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KaiTi_GB2312" w:cs="Times New Roman"/>
      <w:sz w:val="28"/>
      <w:szCs w:val="20"/>
      <w:lang w:val="en-US" w:eastAsia="zh-CN" w:bidi="ar"/>
    </w:rPr>
  </w:style>
  <w:style w:type="paragraph" w:styleId="1007" w:customStyle="1">
    <w:name w:val="样式8"/>
    <w:basedOn w:val="932"/>
    <w:uiPriority w:val="0"/>
    <w:qFormat/>
    <w:pPr>
      <w:ind w:left="0" w:right="0"/>
      <w:jc w:val="both"/>
      <w:keepLines/>
      <w:keepNext/>
      <w:spacing w:before="0" w:beforeAutospacing="0" w:after="0" w:afterAutospacing="0" w:line="360" w:lineRule="auto"/>
      <w:widowControl w:val="off"/>
      <w:outlineLvl w:val="4"/>
      <w:suppressLineNumbers w:val="0"/>
    </w:pPr>
    <w:rPr>
      <w:rFonts w:hint="eastAsia" w:ascii="仿宋" w:hAnsi="仿宋" w:eastAsia="仿宋" w:cs="Times New Roman"/>
      <w:color w:val="c0504d"/>
      <w:sz w:val="28"/>
      <w:szCs w:val="20"/>
      <w:lang w:val="en-US" w:eastAsia="zh-CN" w:bidi="ar"/>
    </w:rPr>
  </w:style>
  <w:style w:type="paragraph" w:styleId="1008" w:customStyle="1">
    <w:name w:val="正文1"/>
    <w:basedOn w:val="742"/>
    <w:next w:val="742"/>
    <w:uiPriority w:val="0"/>
    <w:qFormat/>
    <w:pPr>
      <w:ind w:left="420" w:right="0" w:firstLine="527"/>
      <w:jc w:val="both"/>
      <w:keepLines w:val="0"/>
      <w:keepNext w:val="0"/>
      <w:spacing w:before="120" w:beforeAutospacing="0" w:after="0" w:afterAutospacing="0" w:line="360" w:lineRule="auto"/>
      <w:widowControl w:val="off"/>
      <w:suppressLineNumbers w:val="0"/>
    </w:pPr>
    <w:rPr>
      <w:rFonts w:hint="eastAsia" w:ascii="宋体" w:hAnsi="宋体" w:eastAsia="宋体" w:cs="Times New Roman"/>
      <w:sz w:val="21"/>
      <w:szCs w:val="20"/>
      <w:lang w:val="en-US" w:eastAsia="zh-CN" w:bidi="ar"/>
    </w:rPr>
  </w:style>
  <w:style w:type="character" w:styleId="1009" w:customStyle="1">
    <w:name w:val="正文文本 Char"/>
    <w:link w:val="742"/>
    <w:uiPriority w:val="99"/>
    <w:qFormat/>
    <w:rPr>
      <w:rFonts w:ascii="Times New Roman" w:hAnsi="Times New Roman" w:eastAsia="宋体" w:cs="Times New Roman"/>
      <w:szCs w:val="24"/>
    </w:rPr>
  </w:style>
  <w:style w:type="character" w:styleId="1010" w:customStyle="1">
    <w:name w:val="纯文本 Char"/>
    <w:link w:val="742"/>
    <w:uiPriority w:val="0"/>
    <w:qFormat/>
    <w:rPr>
      <w:rFonts w:ascii="宋体" w:hAnsi="Courier New" w:eastAsia="宋体" w:cs="Courier New"/>
      <w:szCs w:val="21"/>
    </w:rPr>
  </w:style>
  <w:style w:type="paragraph" w:styleId="1011" w:customStyle="1">
    <w:name w:val="纯文本1"/>
    <w:basedOn w:val="742"/>
    <w:uiPriority w:val="0"/>
    <w:qFormat/>
    <w:rPr>
      <w:rFonts w:ascii="宋体" w:hAnsi="Courier New" w:eastAsia="KaiTi_GB2312" w:cs="Times New Roman"/>
      <w:sz w:val="28"/>
      <w:szCs w:val="20"/>
    </w:rPr>
  </w:style>
  <w:style w:type="paragraph" w:styleId="1012" w:customStyle="1">
    <w:name w:val="纯文本2"/>
    <w:basedOn w:val="742"/>
    <w:uiPriority w:val="0"/>
    <w:qFormat/>
    <w:rPr>
      <w:rFonts w:ascii="宋体" w:hAnsi="Courier New" w:eastAsia="宋体" w:cs="Times New Roman"/>
    </w:rPr>
  </w:style>
  <w:style w:type="character" w:styleId="1013" w:customStyle="1">
    <w:name w:val="Plain Text Char"/>
    <w:link w:val="1014"/>
    <w:uiPriority w:val="0"/>
    <w:qFormat/>
    <w:rPr>
      <w:rFonts w:ascii="宋体" w:hAnsi="Courier New" w:eastAsia="KaiTi_GB2312" w:cs="Times New Roman"/>
      <w:sz w:val="26"/>
      <w:szCs w:val="22"/>
    </w:rPr>
  </w:style>
  <w:style w:type="paragraph" w:styleId="1014" w:customStyle="1">
    <w:name w:val="纯文本3"/>
    <w:basedOn w:val="742"/>
    <w:link w:val="1013"/>
    <w:uiPriority w:val="0"/>
    <w:qFormat/>
    <w:rPr>
      <w:rFonts w:ascii="宋体" w:hAnsi="Courier New" w:eastAsia="KaiTi_GB2312"/>
      <w:sz w:val="26"/>
      <w:szCs w:val="22"/>
      <w:lang w:val="en-US" w:eastAsia="en-US"/>
    </w:rPr>
  </w:style>
  <w:style w:type="character" w:styleId="1015" w:customStyle="1">
    <w:name w:val="日期 Char1"/>
    <w:link w:val="742"/>
    <w:uiPriority w:val="0"/>
    <w:qFormat/>
    <w:rPr>
      <w:rFonts w:ascii="Times New Roman" w:hAnsi="Times New Roman" w:eastAsia="宋体" w:cs="Times New Roman"/>
      <w:szCs w:val="24"/>
    </w:rPr>
  </w:style>
  <w:style w:type="paragraph" w:styleId="1016" w:customStyle="1">
    <w:name w:val="纯文本4"/>
    <w:basedOn w:val="742"/>
    <w:uiPriority w:val="0"/>
    <w:qFormat/>
    <w:rPr>
      <w:rFonts w:ascii="宋体" w:hAnsi="Courier New" w:eastAsia="KaiTi_GB2312" w:cs="Times New Roman"/>
      <w:sz w:val="26"/>
      <w:szCs w:val="20"/>
    </w:rPr>
  </w:style>
  <w:style w:type="paragraph" w:styleId="1017" w:customStyle="1">
    <w:name w:val="列出段落"/>
    <w:basedOn w:val="742"/>
    <w:uiPriority w:val="99"/>
    <w:qFormat/>
    <w:pPr>
      <w:ind w:firstLine="420"/>
    </w:pPr>
  </w:style>
  <w:style w:type="paragraph" w:styleId="1018" w:customStyle="1">
    <w:name w:val="纯文本5"/>
    <w:basedOn w:val="742"/>
    <w:uiPriority w:val="0"/>
    <w:qFormat/>
    <w:rPr>
      <w:rFonts w:ascii="宋体" w:hAnsi="Courier New" w:eastAsia="KaiTi_GB2312" w:cs="Times New Roman"/>
      <w:sz w:val="26"/>
      <w:szCs w:val="20"/>
    </w:rPr>
  </w:style>
  <w:style w:type="character" w:styleId="1019" w:customStyle="1">
    <w:name w:val="标题 4 Char"/>
    <w:link w:val="742"/>
    <w:uiPriority w:val="0"/>
    <w:qFormat/>
    <w:rPr>
      <w:rFonts w:ascii="Arial" w:hAnsi="Arial" w:eastAsia="黑体" w:cs="Arial"/>
      <w:b/>
      <w:bCs/>
      <w:sz w:val="28"/>
      <w:szCs w:val="28"/>
      <w:lang w:val="en-US" w:eastAsia="zh-CN" w:bidi="ar"/>
    </w:rPr>
  </w:style>
  <w:style w:type="character" w:styleId="1020" w:customStyle="1">
    <w:name w:val="font31"/>
    <w:link w:val="742"/>
    <w:uiPriority w:val="0"/>
    <w:qFormat/>
    <w:rPr>
      <w:rFonts w:ascii="Calibri" w:hAnsi="Calibri" w:eastAsia="宋体" w:cs="Calibri"/>
      <w:color w:val="000000"/>
      <w:sz w:val="22"/>
      <w:szCs w:val="22"/>
      <w:u w:val="none"/>
    </w:rPr>
  </w:style>
  <w:style w:type="character" w:styleId="1021" w:customStyle="1">
    <w:name w:val="font21"/>
    <w:link w:val="742"/>
    <w:uiPriority w:val="0"/>
    <w:qFormat/>
    <w:rPr>
      <w:rFonts w:hint="eastAsia" w:ascii="宋体" w:hAnsi="宋体" w:eastAsia="宋体" w:cs="宋体"/>
      <w:color w:val="000000"/>
      <w:sz w:val="20"/>
      <w:szCs w:val="20"/>
      <w:u w:val="none"/>
    </w:rPr>
  </w:style>
  <w:style w:type="character" w:styleId="1022" w:customStyle="1">
    <w:name w:val="Char Char21"/>
    <w:link w:val="742"/>
    <w:uiPriority w:val="0"/>
    <w:qFormat/>
    <w:rPr>
      <w:rFonts w:hint="eastAsia" w:ascii="黑体" w:hAnsi="宋体" w:eastAsia="黑体" w:cs="黑体"/>
      <w:bCs/>
      <w:sz w:val="24"/>
      <w:szCs w:val="32"/>
    </w:rPr>
  </w:style>
  <w:style w:type="character" w:styleId="1023" w:customStyle="1">
    <w:name w:val="font111"/>
    <w:link w:val="742"/>
    <w:uiPriority w:val="0"/>
    <w:qFormat/>
    <w:rPr>
      <w:rFonts w:hint="eastAsia" w:ascii="宋体" w:hAnsi="宋体" w:eastAsia="宋体" w:cs="宋体"/>
      <w:color w:val="000000"/>
      <w:sz w:val="18"/>
      <w:szCs w:val="18"/>
      <w:u w:val="none"/>
    </w:rPr>
  </w:style>
  <w:style w:type="character" w:styleId="1024" w:customStyle="1">
    <w:name w:val="正文首行缩进 Char1"/>
    <w:link w:val="742"/>
    <w:uiPriority w:val="0"/>
    <w:qFormat/>
    <w:rPr>
      <w:rFonts w:ascii="Times New Roman" w:hAnsi="Times New Roman" w:eastAsia="宋体" w:cs="Times New Roman"/>
      <w:szCs w:val="24"/>
    </w:rPr>
  </w:style>
  <w:style w:type="character" w:styleId="1025" w:customStyle="1">
    <w:name w:val="small-text"/>
    <w:link w:val="742"/>
    <w:uiPriority w:val="0"/>
    <w:qFormat/>
    <w:rPr>
      <w:rFonts w:ascii="Times New Roman" w:hAnsi="Times New Roman" w:eastAsia="宋体" w:cs="Times New Roman"/>
    </w:rPr>
  </w:style>
  <w:style w:type="character" w:styleId="1026" w:customStyle="1">
    <w:name w:val="font11"/>
    <w:link w:val="742"/>
    <w:uiPriority w:val="0"/>
    <w:qFormat/>
    <w:rPr>
      <w:rFonts w:hint="eastAsia" w:ascii="华文宋体" w:hAnsi="华文宋体" w:eastAsia="华文宋体" w:cs="华文宋体"/>
      <w:color w:val="000000"/>
      <w:sz w:val="22"/>
      <w:szCs w:val="22"/>
      <w:u w:val="none"/>
    </w:rPr>
  </w:style>
  <w:style w:type="character" w:styleId="1027" w:customStyle="1">
    <w:name w:val="Char Char14"/>
    <w:link w:val="742"/>
    <w:uiPriority w:val="0"/>
    <w:qFormat/>
    <w:rPr>
      <w:rFonts w:ascii="Arial" w:hAnsi="Arial" w:eastAsia="宋体" w:cs="Arial"/>
      <w:sz w:val="18"/>
      <w:szCs w:val="18"/>
    </w:rPr>
  </w:style>
  <w:style w:type="character" w:styleId="1028" w:customStyle="1">
    <w:name w:val="font41"/>
    <w:link w:val="742"/>
    <w:uiPriority w:val="0"/>
    <w:qFormat/>
    <w:rPr>
      <w:rFonts w:hint="eastAsia" w:ascii="宋体" w:hAnsi="宋体" w:eastAsia="宋体" w:cs="宋体"/>
      <w:color w:val="000000"/>
      <w:sz w:val="22"/>
      <w:szCs w:val="22"/>
      <w:u w:val="none"/>
    </w:rPr>
  </w:style>
  <w:style w:type="paragraph" w:styleId="1029" w:customStyle="1">
    <w:name w:val="正文缩进1"/>
    <w:basedOn w:val="742"/>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character" w:styleId="1030" w:customStyle="1">
    <w:name w:val="font112"/>
    <w:link w:val="742"/>
    <w:uiPriority w:val="0"/>
    <w:qFormat/>
    <w:rPr>
      <w:rFonts w:hint="eastAsia" w:ascii="宋体" w:hAnsi="宋体" w:eastAsia="宋体" w:cs="宋体"/>
      <w:color w:val="000000"/>
      <w:sz w:val="18"/>
      <w:szCs w:val="18"/>
      <w:u w:val="none"/>
    </w:rPr>
  </w:style>
  <w:style w:type="character" w:styleId="1031" w:customStyle="1">
    <w:name w:val="标题 9 Char"/>
    <w:link w:val="742"/>
    <w:uiPriority w:val="0"/>
    <w:qFormat/>
    <w:rPr>
      <w:rFonts w:ascii="Arial" w:hAnsi="Arial" w:eastAsia="黑体" w:cs="Arial"/>
      <w:sz w:val="21"/>
      <w:szCs w:val="24"/>
      <w:lang w:val="en-US" w:eastAsia="zh-CN" w:bidi="ar"/>
    </w:rPr>
  </w:style>
  <w:style w:type="character" w:styleId="1032" w:customStyle="1">
    <w:name w:val="Heading 1 Char"/>
    <w:link w:val="742"/>
    <w:uiPriority w:val="0"/>
    <w:qFormat/>
    <w:rPr>
      <w:rFonts w:ascii="Times New Roman" w:hAnsi="Times New Roman" w:eastAsia="宋体" w:cs="Times New Roman"/>
      <w:b/>
      <w:bCs/>
      <w:sz w:val="44"/>
      <w:szCs w:val="44"/>
    </w:rPr>
  </w:style>
  <w:style w:type="character" w:styleId="1033" w:customStyle="1">
    <w:name w:val="正文文本首行缩进 字符"/>
    <w:link w:val="742"/>
    <w:uiPriority w:val="0"/>
    <w:qFormat/>
    <w:rPr>
      <w:rFonts w:hint="eastAsia" w:ascii="KaiTi_GB2312" w:eastAsia="KaiTi_GB2312" w:cs="KaiTi_GB2312"/>
      <w:sz w:val="28"/>
      <w:szCs w:val="20"/>
    </w:rPr>
  </w:style>
  <w:style w:type="character" w:styleId="1034" w:customStyle="1">
    <w:name w:val="标题 8 Char"/>
    <w:link w:val="742"/>
    <w:uiPriority w:val="0"/>
    <w:qFormat/>
    <w:rPr>
      <w:rFonts w:ascii="Arial" w:hAnsi="Arial" w:eastAsia="黑体" w:cs="Arial"/>
      <w:sz w:val="24"/>
      <w:szCs w:val="24"/>
      <w:lang w:val="en-US" w:eastAsia="zh-CN" w:bidi="ar"/>
    </w:rPr>
  </w:style>
  <w:style w:type="character" w:styleId="1035" w:customStyle="1">
    <w:name w:val="text1"/>
    <w:link w:val="742"/>
    <w:uiPriority w:val="0"/>
    <w:qFormat/>
    <w:rPr>
      <w:rFonts w:ascii="_x000B__x000C_" w:hAnsi="_x000B__x000C_" w:eastAsia="_x000B__x000C_" w:cs="_x000B__x000C_"/>
      <w:color w:val="000000"/>
      <w:sz w:val="24"/>
      <w:szCs w:val="24"/>
    </w:rPr>
  </w:style>
  <w:style w:type="character" w:styleId="1036" w:customStyle="1">
    <w:name w:val="NormalCharacter1"/>
    <w:link w:val="742"/>
    <w:uiPriority w:val="0"/>
    <w:qFormat/>
    <w:rPr>
      <w:rFonts w:ascii="Times New Roman" w:hAnsi="Times New Roman" w:eastAsia="宋体" w:cs="Times New Roman"/>
    </w:rPr>
  </w:style>
  <w:style w:type="character" w:styleId="1037" w:customStyle="1">
    <w:name w:val="p141"/>
    <w:link w:val="742"/>
    <w:uiPriority w:val="0"/>
    <w:qFormat/>
    <w:rPr>
      <w:rFonts w:ascii="Times New Roman" w:hAnsi="Times New Roman" w:eastAsia="宋体" w:cs="Times New Roman"/>
      <w:color w:val="000000"/>
      <w:sz w:val="28"/>
      <w:szCs w:val="28"/>
      <w:u w:val="none"/>
    </w:rPr>
  </w:style>
  <w:style w:type="character" w:styleId="1038" w:customStyle="1">
    <w:name w:val="lh151"/>
    <w:link w:val="742"/>
    <w:uiPriority w:val="0"/>
    <w:qFormat/>
    <w:rPr>
      <w:rFonts w:ascii="Times New Roman" w:hAnsi="Times New Roman" w:eastAsia="宋体" w:cs="Times New Roman"/>
      <w:color w:val="666666"/>
      <w:szCs w:val="24"/>
    </w:rPr>
  </w:style>
  <w:style w:type="character" w:styleId="1039" w:customStyle="1">
    <w:name w:val="font141"/>
    <w:link w:val="742"/>
    <w:uiPriority w:val="0"/>
    <w:qFormat/>
    <w:rPr>
      <w:rFonts w:hint="eastAsia" w:ascii="宋体" w:hAnsi="宋体" w:eastAsia="宋体" w:cs="宋体"/>
      <w:color w:val="000000"/>
      <w:sz w:val="22"/>
      <w:szCs w:val="22"/>
      <w:u w:val="none"/>
    </w:rPr>
  </w:style>
  <w:style w:type="character" w:styleId="1040" w:customStyle="1">
    <w:name w:val="l2 Char1"/>
    <w:link w:val="742"/>
    <w:uiPriority w:val="0"/>
    <w:qFormat/>
    <w:rPr>
      <w:rFonts w:ascii="Arial" w:hAnsi="Arial" w:eastAsia="黑体" w:cs="Arial"/>
      <w:b/>
      <w:bCs/>
      <w:sz w:val="32"/>
      <w:szCs w:val="32"/>
      <w:lang w:val="en-US" w:eastAsia="zh-CN" w:bidi="ar"/>
    </w:rPr>
  </w:style>
  <w:style w:type="character" w:styleId="1041" w:customStyle="1">
    <w:name w:val="表格非标题文字 Char"/>
    <w:link w:val="742"/>
    <w:uiPriority w:val="0"/>
    <w:qFormat/>
    <w:rPr>
      <w:rFonts w:ascii="Futura Bk" w:hAnsi="Futura Bk" w:eastAsia="Futura Bk" w:cs="Futura Bk"/>
      <w:sz w:val="21"/>
      <w:szCs w:val="22"/>
    </w:rPr>
  </w:style>
  <w:style w:type="character" w:styleId="1042" w:customStyle="1">
    <w:name w:val="font71"/>
    <w:link w:val="742"/>
    <w:uiPriority w:val="0"/>
    <w:qFormat/>
    <w:rPr>
      <w:rFonts w:hint="eastAsia" w:ascii="华文宋体" w:hAnsi="华文宋体" w:eastAsia="华文宋体" w:cs="华文宋体"/>
      <w:color w:val="000000"/>
      <w:sz w:val="22"/>
      <w:szCs w:val="22"/>
      <w:u w:val="none"/>
    </w:rPr>
  </w:style>
  <w:style w:type="character" w:styleId="1043" w:customStyle="1">
    <w:name w:val="headline-content2"/>
    <w:link w:val="742"/>
    <w:uiPriority w:val="0"/>
    <w:qFormat/>
    <w:rPr>
      <w:rFonts w:ascii="Times New Roman" w:hAnsi="Times New Roman" w:eastAsia="宋体" w:cs="Times New Roman"/>
    </w:rPr>
  </w:style>
  <w:style w:type="character" w:styleId="1044" w:customStyle="1">
    <w:name w:val="titleblack14px1"/>
    <w:link w:val="742"/>
    <w:uiPriority w:val="0"/>
    <w:qFormat/>
    <w:rPr>
      <w:rFonts w:ascii="Times New Roman" w:hAnsi="Times New Roman" w:eastAsia="宋体" w:cs="Times New Roman"/>
      <w:b/>
      <w:bCs/>
      <w:color w:val="000000"/>
      <w:sz w:val="21"/>
      <w:szCs w:val="21"/>
    </w:rPr>
  </w:style>
  <w:style w:type="character" w:styleId="1045" w:customStyle="1">
    <w:name w:val="Char Char13"/>
    <w:link w:val="742"/>
    <w:uiPriority w:val="0"/>
    <w:qFormat/>
    <w:rPr>
      <w:rFonts w:ascii="Arial" w:hAnsi="Arial" w:eastAsia="宋体" w:cs="Arial"/>
      <w:sz w:val="18"/>
      <w:szCs w:val="18"/>
    </w:rPr>
  </w:style>
  <w:style w:type="paragraph" w:styleId="1046" w:customStyle="1">
    <w:name w:val="纯文本111"/>
    <w:basedOn w:val="742"/>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KaiTi_GB2312" w:cs="Times New Roman"/>
      <w:sz w:val="28"/>
      <w:szCs w:val="20"/>
      <w:lang w:val="en-US" w:eastAsia="zh-CN" w:bidi="ar"/>
    </w:rPr>
  </w:style>
  <w:style w:type="character" w:styleId="1047" w:customStyle="1">
    <w:name w:val="word1"/>
    <w:link w:val="742"/>
    <w:uiPriority w:val="0"/>
    <w:qFormat/>
    <w:rPr>
      <w:rFonts w:ascii="_x000B__x000C_" w:hAnsi="_x000B__x000C_" w:eastAsia="_x000B__x000C_" w:cs="_x000B__x000C_"/>
      <w:color w:val="000000"/>
      <w:spacing w:val="270"/>
      <w:sz w:val="18"/>
      <w:szCs w:val="18"/>
    </w:rPr>
  </w:style>
  <w:style w:type="character" w:styleId="1048" w:customStyle="1">
    <w:name w:val="font01"/>
    <w:link w:val="742"/>
    <w:uiPriority w:val="0"/>
    <w:qFormat/>
    <w:rPr>
      <w:rFonts w:hint="eastAsia" w:ascii="宋体" w:hAnsi="宋体" w:eastAsia="宋体" w:cs="宋体"/>
      <w:color w:val="000000"/>
      <w:sz w:val="20"/>
      <w:szCs w:val="20"/>
      <w:u w:val="none"/>
      <w:vertAlign w:val="subscript"/>
    </w:rPr>
  </w:style>
  <w:style w:type="character" w:styleId="1049" w:customStyle="1">
    <w:name w:val="Andy_正文 Char"/>
    <w:link w:val="742"/>
    <w:uiPriority w:val="0"/>
    <w:qFormat/>
    <w:rPr>
      <w:rFonts w:ascii="Calibri" w:hAnsi="Calibri" w:eastAsia="宋体" w:cs="Calibri"/>
      <w:sz w:val="24"/>
      <w:szCs w:val="24"/>
    </w:rPr>
  </w:style>
  <w:style w:type="character" w:styleId="1050" w:customStyle="1">
    <w:name w:val="font51"/>
    <w:link w:val="742"/>
    <w:uiPriority w:val="0"/>
    <w:qFormat/>
    <w:rPr>
      <w:rFonts w:hint="eastAsia" w:ascii="宋体" w:hAnsi="宋体" w:eastAsia="宋体" w:cs="宋体"/>
      <w:color w:val="000000"/>
      <w:sz w:val="22"/>
      <w:szCs w:val="22"/>
      <w:u w:val="none"/>
    </w:rPr>
  </w:style>
  <w:style w:type="character" w:styleId="1051" w:customStyle="1">
    <w:name w:val="point_normal1"/>
    <w:link w:val="742"/>
    <w:uiPriority w:val="0"/>
    <w:qFormat/>
    <w:rPr>
      <w:rFonts w:ascii="Arial" w:hAnsi="Arial" w:eastAsia="宋体" w:cs="Arial"/>
      <w:sz w:val="18"/>
      <w:szCs w:val="18"/>
    </w:rPr>
  </w:style>
  <w:style w:type="character" w:styleId="1052" w:customStyle="1">
    <w:name w:val="font61"/>
    <w:link w:val="742"/>
    <w:uiPriority w:val="0"/>
    <w:qFormat/>
    <w:rPr>
      <w:rFonts w:hint="eastAsia" w:ascii="宋体" w:hAnsi="宋体" w:eastAsia="宋体" w:cs="宋体"/>
      <w:color w:val="000000"/>
      <w:sz w:val="18"/>
      <w:szCs w:val="18"/>
      <w:u w:val="none"/>
    </w:rPr>
  </w:style>
  <w:style w:type="character" w:styleId="1053" w:customStyle="1">
    <w:name w:val="Char Char23"/>
    <w:link w:val="742"/>
    <w:uiPriority w:val="0"/>
    <w:qFormat/>
    <w:rPr>
      <w:rFonts w:ascii="Arial" w:hAnsi="Arial" w:eastAsia="黑体" w:cs="Arial"/>
      <w:b/>
      <w:sz w:val="32"/>
      <w:szCs w:val="32"/>
    </w:rPr>
  </w:style>
  <w:style w:type="character" w:styleId="1054" w:customStyle="1">
    <w:name w:val="Item List in Table Char Char"/>
    <w:link w:val="742"/>
    <w:uiPriority w:val="0"/>
    <w:qFormat/>
    <w:rPr>
      <w:rFonts w:ascii="Arial" w:hAnsi="Arial" w:eastAsia="宋体" w:cs="Arial"/>
      <w:sz w:val="18"/>
      <w:szCs w:val="22"/>
    </w:rPr>
  </w:style>
  <w:style w:type="character" w:styleId="1055" w:customStyle="1">
    <w:name w:val="font101"/>
    <w:link w:val="742"/>
    <w:uiPriority w:val="0"/>
    <w:qFormat/>
    <w:rPr>
      <w:rFonts w:hint="eastAsia" w:ascii="宋体" w:hAnsi="宋体" w:eastAsia="宋体" w:cs="宋体"/>
      <w:color w:val="000000"/>
      <w:sz w:val="21"/>
      <w:szCs w:val="21"/>
      <w:u w:val="none"/>
    </w:rPr>
  </w:style>
  <w:style w:type="character" w:styleId="1056" w:customStyle="1">
    <w:name w:val="表格 Char Char"/>
    <w:link w:val="742"/>
    <w:uiPriority w:val="0"/>
    <w:qFormat/>
    <w:rPr>
      <w:rFonts w:hint="eastAsia" w:ascii="宋体" w:hAnsi="宋体" w:eastAsia="宋体" w:cs="宋体"/>
      <w:lang w:val="en-US" w:eastAsia="zh-CN" w:bidi="ar"/>
    </w:rPr>
  </w:style>
  <w:style w:type="character" w:styleId="1057" w:customStyle="1">
    <w:name w:val="Ò³Ã¼ Char"/>
    <w:link w:val="742"/>
    <w:uiPriority w:val="0"/>
    <w:qFormat/>
    <w:rPr>
      <w:rFonts w:hint="eastAsia" w:ascii="宋体" w:hAnsi="宋体" w:eastAsia="宋体" w:cs="宋体"/>
      <w:sz w:val="18"/>
      <w:szCs w:val="18"/>
      <w:lang w:val="en-US" w:eastAsia="zh-CN" w:bidi="ar"/>
    </w:rPr>
  </w:style>
  <w:style w:type="character" w:styleId="1058" w:customStyle="1">
    <w:name w:val="Char Char12"/>
    <w:link w:val="742"/>
    <w:uiPriority w:val="0"/>
    <w:qFormat/>
    <w:rPr>
      <w:rFonts w:ascii="Times New Roman" w:hAnsi="Times New Roman" w:eastAsia="宋体" w:cs="Times New Roman"/>
      <w:sz w:val="18"/>
      <w:szCs w:val="18"/>
    </w:rPr>
  </w:style>
  <w:style w:type="character" w:styleId="1059" w:customStyle="1">
    <w:name w:val="para1"/>
    <w:link w:val="742"/>
    <w:uiPriority w:val="0"/>
    <w:qFormat/>
    <w:rPr>
      <w:rFonts w:ascii="Arial" w:hAnsi="Arial" w:eastAsia="宋体" w:cs="Arial"/>
      <w:sz w:val="18"/>
      <w:szCs w:val="18"/>
    </w:rPr>
  </w:style>
  <w:style w:type="character" w:styleId="1060" w:customStyle="1">
    <w:name w:val="apple-style-span"/>
    <w:link w:val="742"/>
    <w:uiPriority w:val="0"/>
    <w:qFormat/>
    <w:rPr>
      <w:rFonts w:ascii="Times New Roman" w:hAnsi="Times New Roman" w:eastAsia="宋体" w:cs="Times New Roman"/>
      <w:szCs w:val="24"/>
    </w:rPr>
  </w:style>
  <w:style w:type="character" w:styleId="1061" w:customStyle="1">
    <w:name w:val="正文文本 3 Char"/>
    <w:link w:val="742"/>
    <w:uiPriority w:val="0"/>
    <w:qFormat/>
    <w:rPr>
      <w:rFonts w:hint="eastAsia" w:ascii="宋体" w:hAnsi="宋体" w:eastAsia="宋体" w:cs="宋体"/>
      <w:szCs w:val="24"/>
      <w:lang w:bidi="ar"/>
    </w:rPr>
  </w:style>
  <w:style w:type="character" w:styleId="1062" w:customStyle="1">
    <w:name w:val="标题 6 Char"/>
    <w:link w:val="742"/>
    <w:uiPriority w:val="0"/>
    <w:qFormat/>
    <w:rPr>
      <w:rFonts w:ascii="Arial" w:hAnsi="Arial" w:eastAsia="黑体" w:cs="Arial"/>
      <w:b/>
      <w:sz w:val="24"/>
      <w:szCs w:val="24"/>
      <w:lang w:val="en-US" w:eastAsia="zh-CN" w:bidi="ar"/>
    </w:rPr>
  </w:style>
  <w:style w:type="character" w:styleId="1063" w:customStyle="1">
    <w:name w:val="Char Char22"/>
    <w:link w:val="742"/>
    <w:uiPriority w:val="0"/>
    <w:qFormat/>
    <w:rPr>
      <w:rFonts w:ascii="Arial" w:hAnsi="Arial" w:eastAsia="黑体" w:cs="Arial"/>
      <w:sz w:val="24"/>
      <w:szCs w:val="24"/>
    </w:rPr>
  </w:style>
  <w:style w:type="character" w:styleId="1064" w:customStyle="1">
    <w:name w:val="fontblank12"/>
    <w:link w:val="742"/>
    <w:uiPriority w:val="0"/>
    <w:qFormat/>
    <w:rPr>
      <w:rFonts w:ascii="Times New Roman" w:hAnsi="Times New Roman" w:eastAsia="宋体" w:cs="Times New Roman"/>
    </w:rPr>
  </w:style>
  <w:style w:type="character" w:styleId="1065" w:customStyle="1">
    <w:name w:val="Char Char8"/>
    <w:link w:val="742"/>
    <w:uiPriority w:val="0"/>
    <w:qFormat/>
    <w:rPr>
      <w:rFonts w:hint="eastAsia" w:ascii="仿宋_GB2312" w:hAnsi="Times New Roman" w:eastAsia="仿宋_GB2312" w:cs="仿宋_GB2312"/>
      <w:sz w:val="24"/>
    </w:rPr>
  </w:style>
  <w:style w:type="character" w:styleId="1066" w:customStyle="1">
    <w:name w:val="标题 7 Char"/>
    <w:link w:val="742"/>
    <w:uiPriority w:val="0"/>
    <w:qFormat/>
    <w:rPr>
      <w:rFonts w:hint="eastAsia" w:ascii="宋体" w:hAnsi="宋体" w:eastAsia="宋体" w:cs="宋体"/>
      <w:b/>
      <w:sz w:val="24"/>
      <w:szCs w:val="24"/>
      <w:lang w:val="en-US" w:eastAsia="zh-CN" w:bidi="ar"/>
    </w:rPr>
  </w:style>
  <w:style w:type="character" w:styleId="1067" w:customStyle="1">
    <w:name w:val="正文首行缩进 Char Char"/>
    <w:link w:val="742"/>
    <w:uiPriority w:val="0"/>
    <w:qFormat/>
    <w:rPr>
      <w:rFonts w:hint="eastAsia" w:ascii="KaiTi_GB2312" w:hAnsi="Times New Roman" w:eastAsia="KaiTi_GB2312" w:cs="KaiTi_GB2312"/>
      <w:sz w:val="28"/>
      <w:lang w:val="en-US" w:eastAsia="zh-CN" w:bidi="ar"/>
    </w:rPr>
  </w:style>
  <w:style w:type="character" w:styleId="1068" w:customStyle="1">
    <w:name w:val="Footer Char"/>
    <w:link w:val="742"/>
    <w:uiPriority w:val="0"/>
    <w:qFormat/>
    <w:rPr>
      <w:rFonts w:ascii="Arial" w:hAnsi="Arial" w:eastAsia="宋体" w:cs="Times New Roman"/>
      <w:sz w:val="18"/>
      <w:szCs w:val="18"/>
      <w:lang w:val="en-US" w:eastAsia="zh-CN" w:bidi="ar"/>
    </w:rPr>
  </w:style>
  <w:style w:type="character" w:styleId="1069" w:customStyle="1">
    <w:name w:val="font91"/>
    <w:link w:val="742"/>
    <w:uiPriority w:val="0"/>
    <w:qFormat/>
    <w:rPr>
      <w:rFonts w:ascii="Times New Roman" w:hAnsi="Times New Roman" w:eastAsia="宋体" w:cs="Times New Roman"/>
      <w:color w:val="000000"/>
      <w:sz w:val="20"/>
      <w:szCs w:val="20"/>
      <w:u w:val="none"/>
    </w:rPr>
  </w:style>
  <w:style w:type="character" w:styleId="1070" w:customStyle="1">
    <w:name w:val="未处理的提及1"/>
    <w:link w:val="742"/>
    <w:uiPriority w:val="0"/>
    <w:qFormat/>
    <w:rPr>
      <w:rFonts w:ascii="Times New Roman" w:hAnsi="Times New Roman" w:eastAsia="宋体" w:cs="Times New Roman"/>
      <w:color w:val="605e5c"/>
      <w:szCs w:val="24"/>
      <w:shd w:val="clear" w:color="auto" w:fill="e1dfdd"/>
    </w:rPr>
  </w:style>
  <w:style w:type="character" w:styleId="1071" w:customStyle="1">
    <w:name w:val="h3 Char"/>
    <w:link w:val="742"/>
    <w:uiPriority w:val="0"/>
    <w:qFormat/>
    <w:rPr>
      <w:rFonts w:hint="eastAsia" w:ascii="KaiTi_GB2312" w:hAnsi="Times New Roman" w:eastAsia="KaiTi_GB2312" w:cs="KaiTi_GB2312"/>
      <w:b/>
      <w:sz w:val="28"/>
      <w:lang w:val="en-US" w:eastAsia="zh-CN" w:bidi="ar"/>
    </w:rPr>
  </w:style>
  <w:style w:type="character" w:styleId="1072" w:customStyle="1">
    <w:name w:val="Char Char111"/>
    <w:link w:val="742"/>
    <w:uiPriority w:val="0"/>
    <w:qFormat/>
    <w:rPr>
      <w:rFonts w:ascii="Times New Roman" w:hAnsi="Times New Roman" w:eastAsia="宋体" w:cs="Times New Roman"/>
      <w:sz w:val="24"/>
      <w:szCs w:val="24"/>
    </w:rPr>
  </w:style>
  <w:style w:type="character" w:styleId="1073" w:customStyle="1">
    <w:name w:val="列出段落 Char"/>
    <w:link w:val="742"/>
    <w:uiPriority w:val="0"/>
    <w:qFormat/>
    <w:rPr>
      <w:rFonts w:ascii="Times New Roman" w:hAnsi="Times New Roman" w:eastAsia="宋体" w:cs="Times New Roman"/>
      <w:sz w:val="21"/>
    </w:rPr>
  </w:style>
  <w:style w:type="character" w:styleId="1074" w:customStyle="1">
    <w:name w:val="纯文本 Char Char"/>
    <w:link w:val="742"/>
    <w:uiPriority w:val="0"/>
    <w:qFormat/>
    <w:rPr>
      <w:rFonts w:hint="eastAsia" w:ascii="宋体" w:hAnsi="Courier New" w:eastAsia="KaiTi_GB2312" w:cs="宋体"/>
      <w:sz w:val="28"/>
      <w:lang w:val="en-US" w:eastAsia="zh-CN" w:bidi="ar"/>
    </w:rPr>
  </w:style>
  <w:style w:type="character" w:styleId="1075" w:customStyle="1">
    <w:name w:val="font12"/>
    <w:link w:val="742"/>
    <w:uiPriority w:val="0"/>
    <w:qFormat/>
    <w:rPr>
      <w:rFonts w:hint="eastAsia" w:ascii="宋体" w:hAnsi="宋体" w:eastAsia="宋体" w:cs="宋体"/>
      <w:color w:val="000000"/>
      <w:sz w:val="22"/>
      <w:szCs w:val="22"/>
      <w:u w:val="none"/>
    </w:rPr>
  </w:style>
  <w:style w:type="paragraph" w:styleId="1076" w:customStyle="1">
    <w:name w:val="段"/>
    <w:basedOn w:val="742"/>
    <w:next w:val="742"/>
    <w:uiPriority w:val="0"/>
    <w:qFormat/>
    <w:pPr>
      <w:ind w:left="0" w:right="0" w:firstLine="200"/>
      <w:jc w:val="both"/>
      <w:keepLines w:val="0"/>
      <w:keepNext w:val="0"/>
      <w:spacing w:before="0" w:beforeAutospacing="0" w:after="0" w:afterAutospacing="0"/>
      <w:widowControl/>
      <w:suppressLineNumbers w:val="0"/>
    </w:pPr>
    <w:rPr>
      <w:rFonts w:hint="eastAsia" w:ascii="宋体" w:hAnsi="Times New Roman" w:eastAsia="宋体" w:cs="Times New Roman"/>
      <w:sz w:val="21"/>
      <w:szCs w:val="22"/>
      <w:lang w:val="en-US" w:eastAsia="zh-CN" w:bidi="ar"/>
    </w:rPr>
  </w:style>
  <w:style w:type="paragraph" w:styleId="1077" w:customStyle="1">
    <w:name w:val="_Style 30"/>
    <w:basedOn w:val="742"/>
    <w:next w:val="960"/>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1"/>
      <w:szCs w:val="20"/>
      <w:lang w:val="en-US" w:eastAsia="zh-CN" w:bidi="ar"/>
    </w:rPr>
  </w:style>
  <w:style w:type="paragraph" w:styleId="1078" w:customStyle="1">
    <w:name w:val="列出段落3"/>
    <w:basedOn w:val="742"/>
    <w:uiPriority w:val="34"/>
    <w:qFormat/>
    <w:pPr>
      <w:ind w:firstLine="420"/>
      <w:spacing w:line="360" w:lineRule="auto"/>
    </w:pPr>
    <w:rPr>
      <w:rFonts w:ascii="等线" w:hAnsi="等线" w:eastAsia="等线" w:cs="黑体"/>
      <w:sz w:val="26"/>
      <w:szCs w:val="22"/>
    </w:rPr>
  </w:style>
  <w:style w:type="paragraph" w:styleId="1079" w:customStyle="1">
    <w:name w:val="cucd-0"/>
    <w:uiPriority w:val="0"/>
    <w:qFormat/>
    <w:pPr>
      <w:ind w:firstLine="480"/>
      <w:jc w:val="both"/>
      <w:spacing w:line="360" w:lineRule="auto"/>
    </w:pPr>
    <w:rPr>
      <w:rFonts w:hint="default" w:ascii="Calibri" w:hAnsi="Calibri" w:eastAsia="宋体" w:cs="Times New Roman"/>
      <w:sz w:val="24"/>
      <w:szCs w:val="24"/>
      <w:lang w:val="en-US" w:eastAsia="zh-CN" w:bidi="ar-SA"/>
    </w:rPr>
  </w:style>
  <w:style w:type="table" w:styleId="1080" w:customStyle="1">
    <w:name w:val="网格型1"/>
    <w:basedOn w:val="938"/>
    <w:uiPriority w:val="59"/>
    <w:qFormat/>
    <w:rPr>
      <w:rFonts w:ascii="Calibri" w:hAnsi="Calibri"/>
    </w:rPr>
    <w:tblPr/>
  </w:style>
  <w:style w:type="paragraph" w:styleId="1081" w:customStyle="1">
    <w:name w:val="无间隔"/>
    <w:link w:val="1082"/>
    <w:uiPriority w:val="1"/>
    <w:qFormat/>
    <w:rPr>
      <w:rFonts w:hint="default" w:ascii="Calibri" w:hAnsi="Calibri" w:eastAsia="宋体" w:cs="Times New Roman"/>
      <w:sz w:val="22"/>
      <w:szCs w:val="22"/>
      <w:lang w:val="en-US" w:eastAsia="zh-CN" w:bidi="ar-SA"/>
    </w:rPr>
  </w:style>
  <w:style w:type="character" w:styleId="1082" w:customStyle="1">
    <w:name w:val="无间隔 Char"/>
    <w:basedOn w:val="937"/>
    <w:link w:val="1081"/>
    <w:uiPriority w:val="1"/>
    <w:qFormat/>
    <w:rPr>
      <w:rFonts w:ascii="Calibri" w:hAnsi="Calibri"/>
      <w:sz w:val="22"/>
      <w:szCs w:val="22"/>
      <w:lang w:val="en-US" w:eastAsia="zh-CN" w:bidi="ar-SA"/>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小丸子-</dc:creator>
  <cp:lastModifiedBy>纪霖芝</cp:lastModifiedBy>
  <cp:revision>10</cp:revision>
  <dcterms:created xsi:type="dcterms:W3CDTF">2024-08-23T09:04:00Z</dcterms:created>
  <dcterms:modified xsi:type="dcterms:W3CDTF">2026-09-24T08:15:59Z</dcterms:modified>
  <cp:version>786432</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eyJoZGlkIjoiZTEwMGJkOWIwOTg3ODBmZWMyNmNmOTAzOWRkYjY5YjAiLCJ1c2VySWQiOiI1ODU3OTEzODcifQ==</vt:lpwstr>
  </property>
  <property fmtid="{D5CDD505-2E9C-101B-9397-08002B2CF9AE}" pid="3" name="KSOProductBuildVer">
    <vt:lpwstr>2052-12.1.0.28505</vt:lpwstr>
  </property>
  <property fmtid="{D5CDD505-2E9C-101B-9397-08002B2CF9AE}" pid="4" name="ICV">
    <vt:lpwstr>13D970C19DAC409688D5A9B1FB9A7FDB_12</vt:lpwstr>
  </property>
</Properties>
</file>