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（电子招投标）</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JSZC-321100-CMXM-G2026-0007</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val="en-US" w:eastAsia="zh-CN"/>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江苏省镇江技师学院公共机构能效提升项目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镇江承明项目管理有限公司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lang w:val="en-US" w:eastAsia="zh-CN"/>
        </w:rPr>
        <w:t xml:space="preserve">年</w:t>
      </w:r>
      <w:r>
        <w:rPr>
          <w:rFonts w:hint="eastAsia" w:ascii="宋体" w:hAnsi="宋体" w:cs="宋体"/>
          <w:b/>
          <w:color w:val="auto"/>
          <w:sz w:val="36"/>
          <w:szCs w:val="36"/>
          <w:highlight w:val="none"/>
          <w:lang w:val="en-US" w:eastAsia="zh-CN"/>
        </w:rPr>
        <w:t xml:space="preserve">10月12日</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859"/>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0" w:name="_Toc92167999"/>
      <w:r/>
      <w:bookmarkStart w:id="1" w:name="_Toc20732967"/>
      <w:r/>
      <w:bookmarkStart w:id="2" w:name="_Toc100386033"/>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2168010"/>
      <w:r/>
      <w:bookmarkStart w:id="4" w:name="_Toc98669341"/>
      <w:r/>
      <w:bookmarkStart w:id="5" w:name="_Toc98669699"/>
      <w:r/>
      <w:bookmarkStart w:id="6" w:name="_Toc20732978"/>
      <w:r/>
      <w:bookmarkStart w:id="7" w:name="_Toc100386044"/>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江苏省镇江技师学院公共机构能效提升项目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苏采云电子交易平台网址http://jszfcg.jscz.gov.cn/jszc/login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lang w:val="en-US" w:eastAsia="zh-CN"/>
        </w:rPr>
        <w:t xml:space="preserve">20</w:t>
      </w:r>
      <w:r>
        <w:rPr>
          <w:rFonts w:hint="eastAsia" w:ascii="宋体" w:hAnsi="宋体" w:cs="宋体"/>
          <w:color w:val="auto"/>
          <w:sz w:val="24"/>
          <w:szCs w:val="28"/>
          <w:highlight w:val="none"/>
          <w:u w:val="single"/>
          <w:lang w:val="en-US" w:eastAsia="zh-CN"/>
        </w:rPr>
        <w:t xml:space="preserve">26</w:t>
      </w:r>
      <w:r>
        <w:rPr>
          <w:rFonts w:hint="eastAsia" w:ascii="宋体" w:hAnsi="宋体" w:eastAsia="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11月03</w:t>
      </w:r>
      <w:r>
        <w:rPr>
          <w:rFonts w:hint="eastAsia" w:ascii="宋体" w:hAnsi="宋体" w:eastAsia="宋体" w:cs="宋体"/>
          <w:color w:val="auto"/>
          <w:sz w:val="24"/>
          <w:szCs w:val="28"/>
          <w:highlight w:val="none"/>
          <w:u w:val="single"/>
        </w:rPr>
        <w:t xml:space="preserve">日</w:t>
      </w:r>
      <w:r>
        <w:rPr>
          <w:rFonts w:hint="eastAsia" w:ascii="宋体" w:hAnsi="宋体" w:eastAsia="宋体" w:cs="宋体"/>
          <w:color w:val="auto"/>
          <w:sz w:val="24"/>
          <w:szCs w:val="28"/>
          <w:highlight w:val="none"/>
          <w:u w:val="single"/>
          <w:lang w:val="en-US" w:eastAsia="zh-CN"/>
        </w:rPr>
        <w:t xml:space="preserve">9</w:t>
      </w:r>
      <w:r>
        <w:rPr>
          <w:rFonts w:hint="eastAsia" w:ascii="宋体" w:hAnsi="宋体" w:eastAsia="宋体" w:cs="宋体"/>
          <w:color w:val="auto"/>
          <w:sz w:val="24"/>
          <w:szCs w:val="28"/>
          <w:highlight w:val="none"/>
          <w:u w:val="single"/>
        </w:rPr>
        <w:t xml:space="preserve">点</w:t>
      </w:r>
      <w:r>
        <w:rPr>
          <w:rFonts w:hint="eastAsia" w:ascii="宋体" w:hAnsi="宋体" w:eastAsia="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858"/>
        <w:ind w:left="-142"/>
        <w:jc w:val="both"/>
        <w:spacing w:line="360" w:lineRule="auto"/>
        <w:rPr>
          <w:rFonts w:hint="eastAsia" w:ascii="宋体" w:hAnsi="宋体" w:eastAsia="宋体" w:cs="宋体"/>
          <w:b w:val="0"/>
          <w:color w:val="auto"/>
          <w:sz w:val="24"/>
          <w:szCs w:val="28"/>
          <w:highlight w:val="none"/>
        </w:rPr>
      </w:pPr>
      <w:r/>
      <w:bookmarkStart w:id="8" w:name="_Toc28359002"/>
      <w:r/>
      <w:bookmarkStart w:id="9" w:name="_Toc28359079"/>
      <w:r/>
      <w:bookmarkStart w:id="10" w:name="_Toc35393621"/>
      <w:r/>
      <w:bookmarkStart w:id="11" w:name="_Toc35393790"/>
      <w:r/>
      <w:bookmarkStart w:id="12" w:name="_Hlk24379207"/>
      <w:r>
        <w:rPr>
          <w:rFonts w:hint="eastAsia" w:ascii="宋体" w:hAnsi="宋体" w:eastAsia="宋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JSZC-321100-CMXM-G2026-0007</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项目名称：</w:t>
      </w:r>
      <w:r>
        <w:rPr>
          <w:rFonts w:hint="eastAsia" w:ascii="宋体" w:hAnsi="宋体" w:cs="宋体"/>
          <w:color w:val="auto"/>
          <w:sz w:val="24"/>
          <w:szCs w:val="28"/>
          <w:highlight w:val="none"/>
          <w:lang w:eastAsia="zh-CN"/>
        </w:rPr>
        <w:t xml:space="preserve">江苏省镇江技师学院公共机构能效提升项目</w:t>
      </w:r>
      <w:bookmarkEnd w:id="12"/>
      <w:r/>
      <w:r/>
    </w:p>
    <w:p>
      <w:pPr>
        <w:ind w:firstLine="480"/>
        <w:spacing w:line="360" w:lineRule="auto"/>
        <w:rPr>
          <w:rFonts w:hint="eastAsia" w:ascii="宋体" w:hAnsi="Times New Roman" w:eastAsia="宋体" w:cs="宋体"/>
          <w:color w:val="auto"/>
          <w:sz w:val="24"/>
          <w:highlight w:val="none"/>
          <w:lang w:val="en-US" w:eastAsia="zh-CN"/>
        </w:rPr>
      </w:pPr>
      <w:r>
        <w:rPr>
          <w:rFonts w:hint="eastAsia" w:ascii="宋体" w:hAnsi="Times New Roman" w:eastAsia="宋体" w:cs="宋体"/>
          <w:color w:val="auto"/>
          <w:sz w:val="24"/>
          <w:highlight w:val="none"/>
        </w:rPr>
        <w:t xml:space="preserve">预算金额</w:t>
      </w:r>
      <w:r>
        <w:rPr>
          <w:rFonts w:hint="eastAsia" w:ascii="宋体" w:hAnsi="Times New Roman" w:eastAsia="宋体" w:cs="宋体"/>
          <w:color w:val="auto"/>
          <w:sz w:val="24"/>
          <w:highlight w:val="none"/>
          <w:lang w:eastAsia="zh-CN"/>
        </w:rPr>
        <w:t xml:space="preserve">：</w:t>
      </w:r>
      <w:r>
        <w:rPr>
          <w:rFonts w:hint="eastAsia" w:ascii="宋体" w:hAnsi="Times New Roman" w:eastAsia="宋体" w:cs="宋体"/>
          <w:color w:val="auto"/>
          <w:sz w:val="24"/>
          <w:highlight w:val="none"/>
          <w:lang w:val="en-US" w:eastAsia="zh-CN"/>
        </w:rPr>
        <w:t xml:space="preserve">175.162713万元</w:t>
      </w:r>
      <w:r/>
    </w:p>
    <w:p>
      <w:pPr>
        <w:ind w:firstLine="480"/>
        <w:spacing w:line="360" w:lineRule="auto"/>
        <w:rPr>
          <w:rFonts w:hint="eastAsia" w:ascii="宋体" w:hAnsi="宋体" w:cs="宋体"/>
          <w:color w:val="auto"/>
          <w:sz w:val="24"/>
          <w:szCs w:val="28"/>
          <w:highlight w:val="none"/>
          <w:lang w:eastAsia="zh-CN"/>
        </w:rPr>
      </w:pPr>
      <w:r>
        <w:rPr>
          <w:rFonts w:hint="eastAsia" w:ascii="宋体" w:hAnsi="Times New Roman" w:eastAsia="宋体" w:cs="宋体"/>
          <w:color w:val="auto"/>
          <w:sz w:val="24"/>
          <w:highlight w:val="none"/>
          <w:lang w:val="en-US" w:eastAsia="zh-CN"/>
        </w:rPr>
        <w:t xml:space="preserve">最高限价：175.162713万</w:t>
      </w:r>
      <w:r>
        <w:rPr>
          <w:rFonts w:hint="eastAsia" w:ascii="宋体" w:cs="宋体"/>
          <w:color w:val="auto"/>
          <w:sz w:val="24"/>
          <w:highlight w:val="none"/>
          <w:lang w:val="en-US" w:eastAsia="zh-CN"/>
        </w:rPr>
        <w:t xml:space="preserve">元</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采购需求：详细内容及要求见第四部分采购需求。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cs="宋体"/>
          <w:color w:val="auto"/>
          <w:sz w:val="24"/>
          <w:szCs w:val="28"/>
          <w:highlight w:val="none"/>
          <w:lang w:val="en-US" w:eastAsia="zh-CN"/>
        </w:rPr>
        <w:t xml:space="preserve">不</w:t>
      </w:r>
      <w:r>
        <w:rPr>
          <w:rFonts w:hint="eastAsia" w:ascii="宋体" w:hAnsi="宋体" w:eastAsia="宋体" w:cs="宋体"/>
          <w:color w:val="auto"/>
          <w:sz w:val="24"/>
          <w:szCs w:val="28"/>
          <w:highlight w:val="none"/>
        </w:rPr>
        <w:t xml:space="preserve">接受。</w:t>
      </w:r>
      <w:r/>
    </w:p>
    <w:p>
      <w:pPr>
        <w:pStyle w:val="858"/>
        <w:ind w:left="-142"/>
        <w:jc w:val="left"/>
        <w:spacing w:line="360" w:lineRule="auto"/>
        <w:rPr>
          <w:rFonts w:hint="eastAsia" w:ascii="宋体" w:hAnsi="宋体" w:eastAsia="宋体" w:cs="宋体"/>
          <w:b w:val="0"/>
          <w:color w:val="auto"/>
          <w:sz w:val="24"/>
          <w:szCs w:val="28"/>
          <w:highlight w:val="none"/>
        </w:rPr>
      </w:pPr>
      <w:r/>
      <w:bookmarkStart w:id="13" w:name="_Toc28359003"/>
      <w:r/>
      <w:bookmarkStart w:id="14" w:name="_Toc28359080"/>
      <w:r/>
      <w:bookmarkStart w:id="15" w:name="_Toc35393622"/>
      <w:r/>
      <w:bookmarkStart w:id="16" w:name="_Toc35393791"/>
      <w:r>
        <w:rPr>
          <w:rFonts w:hint="eastAsia" w:ascii="宋体" w:hAnsi="宋体" w:eastAsia="宋体" w:cs="宋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8"/>
          <w:highlight w:val="none"/>
        </w:rPr>
      </w:pPr>
      <w:r/>
      <w:bookmarkStart w:id="17" w:name="_Toc35393623"/>
      <w:r/>
      <w:bookmarkStart w:id="18" w:name="_Toc28359081"/>
      <w:r/>
      <w:bookmarkStart w:id="19" w:name="_Toc35393792"/>
      <w:r/>
      <w:bookmarkStart w:id="20" w:name="_Toc28359004"/>
      <w:r>
        <w:rPr>
          <w:rFonts w:hint="eastAsia" w:ascii="宋体" w:hAnsi="宋体" w:eastAsia="宋体" w:cs="宋体"/>
          <w:color w:val="auto"/>
          <w:sz w:val="24"/>
          <w:szCs w:val="28"/>
          <w:highlight w:val="none"/>
        </w:rPr>
        <w:t xml:space="preserve">1.满足《中华人民共和国政府采购法》第二十二条规定：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1.2具有良好的商业信誉和健全的财务会计制度[提供</w:t>
      </w:r>
      <w:r>
        <w:rPr>
          <w:rFonts w:hint="eastAsia" w:ascii="宋体" w:hAnsi="宋体" w:eastAsia="宋体" w:cs="宋体"/>
          <w:color w:val="auto"/>
          <w:sz w:val="24"/>
          <w:szCs w:val="28"/>
          <w:highlight w:val="none"/>
          <w:lang w:val="en-US" w:eastAsia="zh-CN"/>
        </w:rPr>
        <w:t xml:space="preserve">202</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w:t>
      </w:r>
      <w:r>
        <w:rPr>
          <w:rFonts w:hint="eastAsia" w:ascii="宋体" w:hAnsi="宋体" w:eastAsia="宋体" w:cs="宋体"/>
          <w:b/>
          <w:color w:val="auto"/>
          <w:sz w:val="24"/>
          <w:szCs w:val="28"/>
          <w:highlight w:val="none"/>
        </w:rPr>
        <w:t xml:space="preserve">无</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2.1本项目支持和适用节能环保产品（财库</w:t>
      </w:r>
      <w:r>
        <w:rPr>
          <w:rFonts w:hint="eastAsia" w:ascii="宋体" w:hAnsi="宋体" w:eastAsia="宋体" w:cs="宋体"/>
          <w:color w:val="auto"/>
          <w:sz w:val="24"/>
          <w:szCs w:val="28"/>
          <w:highlight w:val="none"/>
          <w:lang w:eastAsia="zh-CN"/>
        </w:rPr>
        <w:t xml:space="preserve">〔2019〕9号</w:t>
      </w:r>
      <w:r>
        <w:rPr>
          <w:rFonts w:hint="eastAsia" w:ascii="宋体" w:hAnsi="宋体" w:eastAsia="宋体" w:cs="宋体"/>
          <w:color w:val="auto"/>
          <w:sz w:val="24"/>
          <w:szCs w:val="28"/>
          <w:highlight w:val="none"/>
        </w:rPr>
        <w:t xml:space="preserve">）、（财库</w:t>
      </w:r>
      <w:r>
        <w:rPr>
          <w:rFonts w:hint="eastAsia" w:ascii="宋体" w:hAnsi="宋体" w:eastAsia="宋体" w:cs="宋体"/>
          <w:color w:val="auto"/>
          <w:sz w:val="24"/>
          <w:szCs w:val="28"/>
          <w:highlight w:val="none"/>
          <w:lang w:eastAsia="zh-CN"/>
        </w:rPr>
        <w:t xml:space="preserve">〔2019〕19号</w:t>
      </w:r>
      <w:r>
        <w:rPr>
          <w:rFonts w:hint="eastAsia" w:ascii="宋体" w:hAnsi="宋体" w:eastAsia="宋体" w:cs="宋体"/>
          <w:color w:val="auto"/>
          <w:sz w:val="24"/>
          <w:szCs w:val="28"/>
          <w:highlight w:val="none"/>
        </w:rPr>
        <w:t xml:space="preserve">）、（财库</w:t>
      </w:r>
      <w:r>
        <w:rPr>
          <w:rFonts w:hint="eastAsia" w:ascii="宋体" w:hAnsi="宋体" w:eastAsia="宋体" w:cs="宋体"/>
          <w:color w:val="auto"/>
          <w:sz w:val="24"/>
          <w:szCs w:val="28"/>
          <w:highlight w:val="none"/>
          <w:lang w:eastAsia="zh-CN"/>
        </w:rPr>
        <w:t xml:space="preserve">〔2019〕18号</w:t>
      </w:r>
      <w:r>
        <w:rPr>
          <w:rFonts w:hint="eastAsia" w:ascii="宋体" w:hAnsi="宋体" w:eastAsia="宋体" w:cs="宋体"/>
          <w:color w:val="auto"/>
          <w:sz w:val="24"/>
          <w:szCs w:val="28"/>
          <w:highlight w:val="none"/>
        </w:rPr>
        <w:t xml:space="preserve">）；支持中小微企业（财库</w:t>
      </w:r>
      <w:r>
        <w:rPr>
          <w:rFonts w:hint="eastAsia" w:ascii="宋体" w:hAnsi="宋体" w:eastAsia="宋体" w:cs="宋体"/>
          <w:color w:val="auto"/>
          <w:sz w:val="24"/>
          <w:szCs w:val="28"/>
          <w:highlight w:val="none"/>
          <w:lang w:eastAsia="zh-CN"/>
        </w:rPr>
        <w:t xml:space="preserve">〔2022〕19号</w:t>
      </w:r>
      <w:r>
        <w:rPr>
          <w:rFonts w:hint="eastAsia" w:ascii="宋体" w:hAnsi="宋体" w:eastAsia="宋体" w:cs="宋体"/>
          <w:color w:val="auto"/>
          <w:sz w:val="24"/>
          <w:szCs w:val="28"/>
          <w:highlight w:val="none"/>
        </w:rPr>
        <w:t xml:space="preserve">）、（苏财购</w:t>
      </w:r>
      <w:r>
        <w:rPr>
          <w:rFonts w:hint="eastAsia" w:ascii="宋体" w:hAnsi="宋体" w:eastAsia="宋体" w:cs="宋体"/>
          <w:color w:val="auto"/>
          <w:sz w:val="24"/>
          <w:szCs w:val="28"/>
          <w:highlight w:val="none"/>
          <w:lang w:eastAsia="zh-CN"/>
        </w:rPr>
        <w:t xml:space="preserve">〔2022〕45号</w:t>
      </w:r>
      <w:r>
        <w:rPr>
          <w:rFonts w:hint="eastAsia" w:ascii="宋体" w:hAnsi="宋体" w:eastAsia="宋体" w:cs="宋体"/>
          <w:color w:val="auto"/>
          <w:sz w:val="24"/>
          <w:szCs w:val="28"/>
          <w:highlight w:val="none"/>
        </w:rPr>
        <w:t xml:space="preserve">）、（工信部联企业</w:t>
      </w:r>
      <w:r>
        <w:rPr>
          <w:rFonts w:hint="eastAsia" w:ascii="宋体" w:hAnsi="宋体" w:eastAsia="宋体" w:cs="宋体"/>
          <w:color w:val="auto"/>
          <w:sz w:val="24"/>
          <w:szCs w:val="28"/>
          <w:highlight w:val="none"/>
          <w:lang w:eastAsia="zh-CN"/>
        </w:rPr>
        <w:t xml:space="preserve">〔2011〕300号</w:t>
      </w:r>
      <w:r>
        <w:rPr>
          <w:rFonts w:hint="eastAsia" w:ascii="宋体" w:hAnsi="宋体" w:eastAsia="宋体" w:cs="宋体"/>
          <w:color w:val="auto"/>
          <w:sz w:val="24"/>
          <w:szCs w:val="28"/>
          <w:highlight w:val="none"/>
        </w:rPr>
        <w:t xml:space="preserve">）等政策。本项目属于服务类项目，采购标的对应的行业为</w:t>
      </w:r>
      <w:r>
        <w:rPr>
          <w:rFonts w:hint="eastAsia" w:ascii="宋体" w:hAnsi="宋体" w:eastAsia="宋体" w:cs="宋体"/>
          <w:color w:val="auto"/>
          <w:sz w:val="24"/>
          <w:highlight w:val="none"/>
          <w:lang w:val="en-US" w:eastAsia="zh-CN"/>
        </w:rPr>
        <w:t xml:space="preserve">其他未列明行业</w:t>
      </w:r>
      <w:r>
        <w:rPr>
          <w:rFonts w:hint="eastAsia" w:ascii="宋体" w:hAnsi="宋体" w:eastAsia="宋体" w:cs="宋体"/>
          <w:color w:val="auto"/>
          <w:sz w:val="24"/>
          <w:szCs w:val="28"/>
          <w:highlight w:val="none"/>
        </w:rPr>
        <w:t xml:space="preserve">。本项目专门面向中小企业采购，中小企业划型标准请对照《关于印发中小企业划型标准规定的通知》（工信部联企业〔2011〕300号）。</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2.4</w:t>
      </w:r>
      <w:r>
        <w:rPr>
          <w:rFonts w:hint="eastAsia" w:ascii="宋体" w:hAnsi="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本项目的特定资格要求：</w:t>
      </w:r>
      <w:r>
        <w:rPr>
          <w:rFonts w:hint="eastAsia" w:ascii="宋体" w:hAnsi="宋体" w:cs="宋体"/>
          <w:color w:val="auto"/>
          <w:sz w:val="24"/>
          <w:szCs w:val="28"/>
          <w:highlight w:val="none"/>
          <w:lang w:val="en-US" w:eastAsia="zh-CN"/>
        </w:rPr>
        <w:t xml:space="preserve">无</w:t>
      </w:r>
      <w:r>
        <w:rPr>
          <w:rFonts w:hint="eastAsia" w:ascii="宋体" w:hAnsi="宋体" w:eastAsia="宋体" w:cs="宋体"/>
          <w:b w:val="0"/>
          <w:bCs w:val="0"/>
          <w:color w:val="auto"/>
          <w:sz w:val="24"/>
          <w:szCs w:val="24"/>
          <w:highlight w:val="none"/>
          <w:lang w:eastAsia="zh-CN"/>
        </w:rPr>
        <w:t xml:space="preserve">。</w:t>
      </w:r>
      <w:r/>
    </w:p>
    <w:p>
      <w:pPr>
        <w:pStyle w:val="858"/>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获取时间：公告之时起至</w:t>
      </w:r>
      <w:r>
        <w:rPr>
          <w:rFonts w:hint="eastAsia" w:ascii="宋体" w:hAnsi="宋体" w:eastAsia="宋体" w:cs="宋体"/>
          <w:color w:val="auto"/>
          <w:sz w:val="24"/>
          <w:szCs w:val="28"/>
          <w:highlight w:val="none"/>
          <w:lang w:val="en-US" w:eastAsia="zh-CN"/>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10</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21</w:t>
      </w:r>
      <w:r>
        <w:rPr>
          <w:rFonts w:hint="eastAsia" w:ascii="宋体" w:hAnsi="宋体" w:eastAsia="宋体" w:cs="宋体"/>
          <w:color w:val="auto"/>
          <w:sz w:val="24"/>
          <w:szCs w:val="28"/>
          <w:highlight w:val="none"/>
        </w:rPr>
        <w:t xml:space="preserve">日 </w:t>
      </w:r>
      <w:r>
        <w:rPr>
          <w:rFonts w:hint="eastAsia" w:ascii="宋体" w:hAnsi="宋体" w:cs="宋体"/>
          <w:color w:val="auto"/>
          <w:sz w:val="24"/>
          <w:szCs w:val="28"/>
          <w:highlight w:val="none"/>
          <w:lang w:val="en-US" w:eastAsia="zh-CN"/>
        </w:rPr>
        <w:t xml:space="preserve">23</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59</w:t>
      </w:r>
      <w:r>
        <w:rPr>
          <w:rFonts w:hint="eastAsia" w:ascii="宋体" w:hAnsi="宋体" w:eastAsia="宋体" w:cs="宋体"/>
          <w:color w:val="auto"/>
          <w:sz w:val="24"/>
          <w:szCs w:val="28"/>
          <w:highlight w:val="none"/>
        </w:rPr>
        <w:t xml:space="preserve">（北京时间）</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w:t>
      </w:r>
      <w:r>
        <w:rPr>
          <w:rFonts w:hint="eastAsia" w:ascii="宋体" w:hAnsi="宋体" w:eastAsia="宋体" w:cs="宋体"/>
          <w:color w:val="auto"/>
          <w:sz w:val="24"/>
          <w:szCs w:val="28"/>
          <w:highlight w:val="none"/>
          <w:lang w:val="en-US" w:eastAsia="zh-CN"/>
        </w:rPr>
        <w:t xml:space="preserve">苏彩云</w:t>
      </w:r>
      <w:r>
        <w:rPr>
          <w:rFonts w:hint="eastAsia" w:ascii="宋体" w:hAnsi="宋体" w:eastAsia="宋体" w:cs="宋体"/>
          <w:color w:val="auto"/>
          <w:sz w:val="24"/>
          <w:szCs w:val="28"/>
          <w:highlight w:val="none"/>
        </w:rPr>
        <w:t xml:space="preserve">电子交易平台获取招标文件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获取方式：操作指南详见江苏省政府采购网—办事指南—资料下载《江苏省政府采购管理交易系统(苏采云)供应商操作指南》http://www.ccgp-jiangsu.gov.cn/jiangsu/zlxz/ee/ee3a4bc5a3454aa2b0d9312230633ce9.html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858"/>
        <w:ind w:left="-142"/>
        <w:jc w:val="both"/>
        <w:spacing w:line="360" w:lineRule="auto"/>
        <w:rPr>
          <w:rFonts w:hint="eastAsia" w:ascii="宋体" w:hAnsi="宋体" w:eastAsia="宋体" w:cs="宋体"/>
          <w:b w:val="0"/>
          <w:color w:val="auto"/>
          <w:sz w:val="24"/>
          <w:szCs w:val="28"/>
          <w:highlight w:val="none"/>
        </w:rPr>
      </w:pPr>
      <w:r/>
      <w:bookmarkStart w:id="21" w:name="_Toc28359082"/>
      <w:r/>
      <w:bookmarkStart w:id="22" w:name="_Toc35393624"/>
      <w:r/>
      <w:bookmarkStart w:id="23" w:name="_Toc35393793"/>
      <w:r/>
      <w:bookmarkStart w:id="24" w:name="_Toc28359005"/>
      <w:r>
        <w:rPr>
          <w:rFonts w:hint="eastAsia" w:ascii="宋体" w:hAnsi="宋体" w:eastAsia="宋体" w:cs="宋体"/>
          <w:b w:val="0"/>
          <w:color w:val="auto"/>
          <w:sz w:val="24"/>
          <w:szCs w:val="28"/>
          <w:highlight w:val="none"/>
        </w:rPr>
        <w:t xml:space="preserve">四、</w:t>
      </w:r>
      <w:bookmarkEnd w:id="21"/>
      <w:r/>
      <w:bookmarkEnd w:id="22"/>
      <w:r/>
      <w:bookmarkEnd w:id="23"/>
      <w:r/>
      <w:bookmarkEnd w:id="24"/>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eastAsia="宋体" w:cs="宋体"/>
          <w:bCs/>
          <w:color w:val="auto"/>
          <w:sz w:val="24"/>
          <w:szCs w:val="28"/>
          <w:highlight w:val="none"/>
          <w:u w:val="single"/>
          <w:lang w:val="en-US" w:eastAsia="zh-CN"/>
        </w:rPr>
        <w:t xml:space="preserve">202</w:t>
      </w:r>
      <w:r>
        <w:rPr>
          <w:rFonts w:hint="eastAsia" w:ascii="宋体" w:hAnsi="宋体" w:cs="宋体"/>
          <w:bCs/>
          <w:color w:val="auto"/>
          <w:sz w:val="24"/>
          <w:szCs w:val="28"/>
          <w:highlight w:val="none"/>
          <w:u w:val="single"/>
          <w:lang w:val="en-US" w:eastAsia="zh-CN"/>
        </w:rPr>
        <w:t xml:space="preserve">6</w:t>
      </w:r>
      <w:r>
        <w:rPr>
          <w:rFonts w:hint="eastAsia" w:ascii="宋体" w:hAnsi="宋体" w:eastAsia="宋体" w:cs="宋体"/>
          <w:bCs/>
          <w:color w:val="auto"/>
          <w:sz w:val="24"/>
          <w:szCs w:val="28"/>
          <w:highlight w:val="none"/>
          <w:u w:val="single"/>
        </w:rPr>
        <w:t xml:space="preserve">年</w:t>
      </w:r>
      <w:r>
        <w:rPr>
          <w:rFonts w:hint="eastAsia" w:ascii="宋体" w:hAnsi="宋体" w:cs="宋体"/>
          <w:bCs/>
          <w:color w:val="auto"/>
          <w:sz w:val="24"/>
          <w:szCs w:val="28"/>
          <w:highlight w:val="none"/>
          <w:u w:val="single"/>
          <w:lang w:val="en-US" w:eastAsia="zh-CN"/>
        </w:rPr>
        <w:t xml:space="preserve">11月03</w:t>
      </w:r>
      <w:r>
        <w:rPr>
          <w:rFonts w:hint="eastAsia" w:ascii="宋体" w:hAnsi="宋体" w:eastAsia="宋体" w:cs="宋体"/>
          <w:bCs/>
          <w:color w:val="auto"/>
          <w:sz w:val="24"/>
          <w:szCs w:val="28"/>
          <w:highlight w:val="none"/>
          <w:u w:val="single"/>
        </w:rPr>
        <w:t xml:space="preserve">日</w:t>
      </w:r>
      <w:r>
        <w:rPr>
          <w:rFonts w:hint="eastAsia" w:ascii="宋体" w:hAnsi="宋体" w:eastAsia="宋体" w:cs="宋体"/>
          <w:bCs/>
          <w:color w:val="auto"/>
          <w:sz w:val="24"/>
          <w:szCs w:val="28"/>
          <w:highlight w:val="none"/>
          <w:u w:val="single"/>
          <w:lang w:val="en-US" w:eastAsia="zh-CN"/>
        </w:rPr>
        <w:t xml:space="preserve">9</w:t>
      </w:r>
      <w:r>
        <w:rPr>
          <w:rFonts w:hint="eastAsia" w:ascii="宋体" w:hAnsi="宋体" w:eastAsia="宋体" w:cs="宋体"/>
          <w:bCs/>
          <w:color w:val="auto"/>
          <w:sz w:val="24"/>
          <w:szCs w:val="28"/>
          <w:highlight w:val="none"/>
          <w:u w:val="single"/>
        </w:rPr>
        <w:t xml:space="preserve">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bookmarkStart w:id="25" w:name="_Toc35393794"/>
      <w:r/>
      <w:bookmarkStart w:id="26" w:name="_Toc28359084"/>
      <w:r/>
      <w:bookmarkStart w:id="27" w:name="_Toc35393625"/>
      <w:r/>
      <w:bookmarkStart w:id="28" w:name="_Toc28359007"/>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（1）本项目通过</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苏采云</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858"/>
        <w:ind w:left="-142"/>
        <w:jc w:val="both"/>
        <w:spacing w:line="360" w:lineRule="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858"/>
        <w:ind w:left="-142"/>
        <w:jc w:val="both"/>
        <w:spacing w:line="360" w:lineRule="auto"/>
        <w:rPr>
          <w:rFonts w:hint="eastAsia" w:ascii="宋体" w:hAnsi="宋体" w:eastAsia="宋体" w:cs="宋体"/>
          <w:b w:val="0"/>
          <w:color w:val="auto"/>
          <w:sz w:val="24"/>
          <w:szCs w:val="28"/>
          <w:highlight w:val="none"/>
        </w:rPr>
      </w:pPr>
      <w:r/>
      <w:bookmarkStart w:id="29" w:name="_Toc35393626"/>
      <w:r/>
      <w:bookmarkStart w:id="30" w:name="_Toc35393795"/>
      <w:r>
        <w:rPr>
          <w:rFonts w:hint="eastAsia" w:ascii="宋体" w:hAnsi="宋体" w:eastAsia="宋体" w:cs="宋体"/>
          <w:b w:val="0"/>
          <w:color w:val="auto"/>
          <w:sz w:val="24"/>
          <w:szCs w:val="28"/>
          <w:highlight w:val="none"/>
        </w:rPr>
        <w:t xml:space="preserve">六、其他补充事宜</w:t>
      </w:r>
      <w:bookmarkEnd w:id="29"/>
      <w:r/>
      <w:bookmarkEnd w:id="30"/>
      <w:r/>
      <w:r/>
    </w:p>
    <w:p>
      <w:pPr>
        <w:pStyle w:val="1524"/>
        <w:ind w:firstLine="480"/>
        <w:jc w:val="left"/>
        <w:spacing w:line="360" w:lineRule="auto"/>
        <w:shd w:val="clear" w:color="auto" w:fill="ffffff"/>
        <w:widowControl/>
        <w:rPr>
          <w:rFonts w:ascii="宋体" w:cs="宋体"/>
          <w:color w:val="auto"/>
          <w:sz w:val="24"/>
          <w:szCs w:val="28"/>
          <w:highlight w:val="none"/>
        </w:rPr>
      </w:pPr>
      <w:r/>
      <w:bookmarkStart w:id="31" w:name="_Toc28359008"/>
      <w:r/>
      <w:bookmarkStart w:id="32" w:name="_Toc35393627"/>
      <w:r/>
      <w:bookmarkStart w:id="33" w:name="_Toc28359085"/>
      <w:r/>
      <w:bookmarkStart w:id="34" w:name="_Toc35393796"/>
      <w:r>
        <w:rPr>
          <w:rFonts w:hint="eastAsia" w:ascii="宋体" w:cs="宋体"/>
          <w:color w:val="auto"/>
          <w:sz w:val="24"/>
          <w:szCs w:val="28"/>
          <w:highlight w:val="none"/>
          <w:lang w:eastAsia="zh-CN"/>
        </w:rPr>
        <w:t xml:space="preserve">1.</w:t>
      </w:r>
      <w:r>
        <w:rPr>
          <w:rFonts w:hint="eastAsia" w:ascii="宋体" w:cs="宋体"/>
          <w:color w:val="auto"/>
          <w:sz w:val="24"/>
          <w:szCs w:val="28"/>
          <w:highlight w:val="none"/>
        </w:rPr>
        <w:t xml:space="preserve">本项目通过电子交易平台进行采购，请在投标前详细阅读《苏采云系统供应商操作手册》（网址</w:t>
      </w:r>
      <w:r>
        <w:rPr>
          <w:rFonts w:hint="eastAsia" w:ascii="宋体" w:cs="宋体"/>
          <w:color w:val="auto"/>
          <w:sz w:val="24"/>
          <w:szCs w:val="28"/>
          <w:highlight w:val="none"/>
          <w:lang w:eastAsia="zh-CN"/>
        </w:rPr>
        <w:t xml:space="preserve">：</w:t>
      </w:r>
      <w:r>
        <w:rPr>
          <w:rFonts w:hint="eastAsia" w:ascii="宋体" w:cs="宋体"/>
          <w:color w:val="auto"/>
          <w:sz w:val="24"/>
          <w:szCs w:val="28"/>
          <w:highlight w:val="none"/>
        </w:rPr>
        <w:t xml:space="preserve">http://ggzy.zhenjiang.gov.cn/zjzc/xzzn/），供应商在使用系统进行投标的过程中如遇到涉及平台使用的任何问题，应在工作日上午9</w:t>
      </w:r>
      <w:r>
        <w:rPr>
          <w:rFonts w:hint="eastAsia" w:ascii="宋体" w:cs="宋体"/>
          <w:color w:val="auto"/>
          <w:sz w:val="24"/>
          <w:szCs w:val="28"/>
          <w:highlight w:val="none"/>
          <w:lang w:eastAsia="zh-CN"/>
        </w:rPr>
        <w:t xml:space="preserve">:</w:t>
      </w:r>
      <w:r>
        <w:rPr>
          <w:rFonts w:hint="eastAsia" w:ascii="宋体" w:cs="宋体"/>
          <w:color w:val="auto"/>
          <w:sz w:val="24"/>
          <w:szCs w:val="28"/>
          <w:highlight w:val="none"/>
        </w:rPr>
        <w:t xml:space="preserve">00-11:30</w:t>
      </w:r>
      <w:r>
        <w:rPr>
          <w:rFonts w:hint="eastAsia" w:ascii="宋体" w:cs="宋体"/>
          <w:color w:val="auto"/>
          <w:sz w:val="24"/>
          <w:szCs w:val="28"/>
          <w:highlight w:val="none"/>
        </w:rPr>
        <w:t xml:space="preserve">、</w:t>
      </w:r>
      <w:r>
        <w:rPr>
          <w:rFonts w:hint="eastAsia" w:ascii="宋体" w:cs="宋体"/>
          <w:color w:val="auto"/>
          <w:sz w:val="24"/>
          <w:szCs w:val="28"/>
          <w:highlight w:val="none"/>
          <w:lang w:eastAsia="zh-CN"/>
        </w:rPr>
        <w:t xml:space="preserve">13:30</w:t>
      </w:r>
      <w:r>
        <w:rPr>
          <w:rFonts w:hint="eastAsia" w:ascii="宋体" w:cs="宋体"/>
          <w:color w:val="auto"/>
          <w:sz w:val="24"/>
          <w:szCs w:val="28"/>
          <w:highlight w:val="none"/>
        </w:rPr>
        <w:t xml:space="preserve">-17:30期间致电技术支持热线咨询，联系方式</w:t>
      </w:r>
      <w:r>
        <w:rPr>
          <w:rFonts w:hint="eastAsia" w:ascii="宋体" w:cs="宋体"/>
          <w:color w:val="auto"/>
          <w:sz w:val="24"/>
          <w:szCs w:val="28"/>
          <w:highlight w:val="none"/>
          <w:lang w:eastAsia="zh-CN"/>
        </w:rPr>
        <w:t xml:space="preserve">：</w:t>
      </w:r>
      <w:r>
        <w:rPr>
          <w:rFonts w:hint="eastAsia" w:ascii="宋体" w:cs="宋体"/>
          <w:color w:val="auto"/>
          <w:sz w:val="24"/>
          <w:szCs w:val="28"/>
          <w:highlight w:val="none"/>
        </w:rPr>
        <w:t xml:space="preserve">0519-86722803。</w:t>
      </w:r>
      <w:r/>
    </w:p>
    <w:p>
      <w:pPr>
        <w:pStyle w:val="1524"/>
        <w:ind w:firstLine="480"/>
        <w:jc w:val="left"/>
        <w:spacing w:line="360" w:lineRule="auto"/>
        <w:shd w:val="clear" w:color="auto" w:fill="ffffff"/>
        <w:widowControl/>
        <w:rPr>
          <w:rFonts w:ascii="宋体"/>
          <w:color w:val="auto"/>
          <w:sz w:val="24"/>
          <w:szCs w:val="28"/>
          <w:highlight w:val="none"/>
        </w:rPr>
      </w:pPr>
      <w:r>
        <w:rPr>
          <w:rFonts w:hint="eastAsia" w:ascii="宋体" w:cs="宋体"/>
          <w:color w:val="auto"/>
          <w:sz w:val="24"/>
          <w:szCs w:val="28"/>
          <w:highlight w:val="none"/>
          <w:lang w:eastAsia="zh-CN"/>
        </w:rPr>
        <w:t xml:space="preserve">2.</w:t>
      </w:r>
      <w:r>
        <w:rPr>
          <w:rFonts w:hint="eastAsia" w:ascii="宋体" w:cs="宋体"/>
          <w:color w:val="auto"/>
          <w:sz w:val="24"/>
          <w:szCs w:val="28"/>
          <w:highlight w:val="none"/>
        </w:rPr>
        <w:t xml:space="preserve">供应商投标需提前办理数字认证证书，镇江</w:t>
      </w:r>
      <w:r>
        <w:rPr>
          <w:rFonts w:hint="eastAsia" w:ascii="宋体"/>
          <w:color w:val="auto"/>
          <w:sz w:val="24"/>
          <w:szCs w:val="28"/>
          <w:highlight w:val="none"/>
        </w:rPr>
        <w:t xml:space="preserve">CA数字证书的办理</w:t>
      </w:r>
      <w:r>
        <w:rPr>
          <w:rFonts w:hint="eastAsia" w:ascii="宋体"/>
          <w:color w:val="auto"/>
          <w:sz w:val="24"/>
          <w:szCs w:val="28"/>
          <w:highlight w:val="none"/>
          <w:lang w:eastAsia="zh-CN"/>
        </w:rPr>
        <w:t xml:space="preserve">：</w:t>
      </w:r>
      <w:r>
        <w:rPr>
          <w:rFonts w:hint="eastAsia" w:ascii="宋体" w:cs="宋体"/>
          <w:color w:val="auto"/>
          <w:sz w:val="24"/>
          <w:szCs w:val="28"/>
          <w:highlight w:val="none"/>
        </w:rPr>
        <w:t xml:space="preserve">镇江地区意源（方正）CA办理方式</w:t>
      </w:r>
      <w:r>
        <w:rPr>
          <w:rFonts w:hint="eastAsia" w:ascii="宋体" w:cs="宋体"/>
          <w:color w:val="auto"/>
          <w:sz w:val="24"/>
          <w:szCs w:val="28"/>
          <w:highlight w:val="none"/>
          <w:lang w:eastAsia="zh-CN"/>
        </w:rPr>
        <w:t xml:space="preserve">：</w:t>
      </w:r>
      <w:r>
        <w:rPr>
          <w:rFonts w:hint="eastAsia" w:ascii="宋体" w:cs="宋体"/>
          <w:color w:val="auto"/>
          <w:sz w:val="24"/>
          <w:szCs w:val="28"/>
          <w:highlight w:val="none"/>
        </w:rPr>
        <w:t xml:space="preserve">镇江市润州区冠城路8号工人大厦7楼公共资源交易中心大厅CA窗口。</w:t>
      </w:r>
      <w:r>
        <w:rPr>
          <w:rFonts w:hint="eastAsia" w:ascii="宋体"/>
          <w:color w:val="auto"/>
          <w:sz w:val="24"/>
          <w:szCs w:val="28"/>
          <w:highlight w:val="none"/>
        </w:rPr>
        <w:t xml:space="preserve">工作日办公时间</w:t>
      </w:r>
      <w:r>
        <w:rPr>
          <w:rFonts w:hint="eastAsia" w:ascii="宋体"/>
          <w:color w:val="auto"/>
          <w:sz w:val="24"/>
          <w:szCs w:val="28"/>
          <w:highlight w:val="none"/>
          <w:lang w:eastAsia="zh-CN"/>
        </w:rPr>
        <w:t xml:space="preserve">：</w:t>
      </w:r>
      <w:r>
        <w:rPr>
          <w:rFonts w:hint="eastAsia" w:ascii="宋体"/>
          <w:color w:val="auto"/>
          <w:sz w:val="24"/>
          <w:szCs w:val="28"/>
          <w:highlight w:val="none"/>
        </w:rPr>
        <w:t xml:space="preserve">9:00-12:00、13:30-17:30。联系电话</w:t>
      </w:r>
      <w:r>
        <w:rPr>
          <w:rFonts w:hint="eastAsia" w:ascii="宋体"/>
          <w:color w:val="auto"/>
          <w:sz w:val="24"/>
          <w:szCs w:val="28"/>
          <w:highlight w:val="none"/>
          <w:lang w:eastAsia="zh-CN"/>
        </w:rPr>
        <w:t xml:space="preserve">：</w:t>
      </w:r>
      <w:r>
        <w:rPr>
          <w:rFonts w:hint="eastAsia" w:ascii="宋体"/>
          <w:color w:val="auto"/>
          <w:sz w:val="24"/>
          <w:szCs w:val="28"/>
          <w:highlight w:val="none"/>
        </w:rPr>
        <w:t xml:space="preserve">13655287962。</w:t>
      </w:r>
      <w:r/>
    </w:p>
    <w:p>
      <w:pPr>
        <w:pStyle w:val="1524"/>
        <w:ind w:firstLine="480"/>
        <w:jc w:val="left"/>
        <w:spacing w:line="360" w:lineRule="auto"/>
        <w:shd w:val="clear" w:color="auto" w:fill="ffffff"/>
        <w:widowControl/>
        <w:rPr>
          <w:rFonts w:ascii="宋体" w:cs="宋体"/>
          <w:color w:val="auto"/>
          <w:sz w:val="24"/>
          <w:szCs w:val="28"/>
          <w:highlight w:val="none"/>
        </w:rPr>
      </w:pPr>
      <w:r>
        <w:rPr>
          <w:rFonts w:hint="eastAsia" w:ascii="宋体" w:cs="宋体"/>
          <w:color w:val="auto"/>
          <w:sz w:val="24"/>
          <w:szCs w:val="28"/>
          <w:highlight w:val="none"/>
          <w:lang w:eastAsia="zh-CN"/>
        </w:rPr>
        <w:t xml:space="preserve">3.</w:t>
      </w:r>
      <w:r>
        <w:rPr>
          <w:rFonts w:hint="eastAsia" w:ascii="宋体" w:cs="宋体"/>
          <w:color w:val="auto"/>
          <w:sz w:val="24"/>
          <w:szCs w:val="28"/>
          <w:highlight w:val="none"/>
        </w:rPr>
        <w:t xml:space="preserve">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hint="eastAsia" w:ascii="宋体" w:cs="宋体"/>
          <w:color w:val="auto"/>
          <w:sz w:val="24"/>
          <w:szCs w:val="28"/>
          <w:highlight w:val="none"/>
        </w:rPr>
      </w:pPr>
      <w:r>
        <w:rPr>
          <w:rFonts w:hint="eastAsia" w:ascii="宋体" w:cs="宋体"/>
          <w:color w:val="auto"/>
          <w:sz w:val="24"/>
          <w:szCs w:val="28"/>
          <w:highlight w:val="none"/>
          <w:lang w:eastAsia="zh-CN"/>
        </w:rPr>
        <w:t xml:space="preserve">4.</w:t>
      </w:r>
      <w:r>
        <w:rPr>
          <w:rFonts w:hint="eastAsia" w:ascii="宋体" w:cs="宋体"/>
          <w:color w:val="auto"/>
          <w:sz w:val="24"/>
          <w:szCs w:val="28"/>
          <w:highlight w:val="none"/>
        </w:rPr>
        <w:t xml:space="preserve">请各供应商及时关注和查看“江苏政府采购网”是否有更正公告。因供应商自身原因未能及时获取的，一切后果由供应商自行承担。</w:t>
      </w:r>
      <w:r/>
    </w:p>
    <w:p>
      <w:pPr>
        <w:pStyle w:val="1524"/>
        <w:ind w:firstLine="480"/>
        <w:jc w:val="left"/>
        <w:spacing w:line="360" w:lineRule="auto"/>
        <w:widowControl/>
        <w:rPr>
          <w:rFonts w:hint="eastAsia" w:ascii="宋体" w:hAnsi="宋体" w:eastAsia="宋体" w:cs="宋体"/>
          <w:color w:val="auto"/>
          <w:sz w:val="24"/>
          <w:szCs w:val="28"/>
          <w:highlight w:val="none"/>
        </w:rPr>
      </w:pPr>
      <w:r>
        <w:rPr>
          <w:rFonts w:hint="eastAsia" w:ascii="宋体" w:cs="宋体"/>
          <w:color w:val="auto"/>
          <w:sz w:val="24"/>
          <w:szCs w:val="28"/>
          <w:highlight w:val="none"/>
          <w:lang w:val="en-US" w:eastAsia="zh-CN"/>
        </w:rPr>
        <w:t xml:space="preserve">5.本项目接受供应商勘查现场，勘查时间：2026年10月12日—10月23日，工作日上午9:00-11:30</w:t>
      </w:r>
      <w:r>
        <w:rPr>
          <w:rFonts w:hint="eastAsia" w:ascii="宋体"/>
          <w:color w:val="auto"/>
          <w:sz w:val="24"/>
          <w:szCs w:val="28"/>
          <w:highlight w:val="none"/>
        </w:rPr>
        <w:t xml:space="preserve">、13:30-1</w:t>
      </w:r>
      <w:r>
        <w:rPr>
          <w:rFonts w:hint="eastAsia" w:ascii="宋体"/>
          <w:color w:val="auto"/>
          <w:sz w:val="24"/>
          <w:szCs w:val="28"/>
          <w:highlight w:val="none"/>
          <w:lang w:val="en-US" w:eastAsia="zh-CN"/>
        </w:rPr>
        <w:t xml:space="preserve">6</w:t>
      </w:r>
      <w:r>
        <w:rPr>
          <w:rFonts w:hint="eastAsia" w:ascii="宋体"/>
          <w:color w:val="auto"/>
          <w:sz w:val="24"/>
          <w:szCs w:val="28"/>
          <w:highlight w:val="none"/>
        </w:rPr>
        <w:t xml:space="preserve">:</w:t>
      </w:r>
      <w:r>
        <w:rPr>
          <w:rFonts w:hint="eastAsia" w:ascii="宋体"/>
          <w:color w:val="auto"/>
          <w:sz w:val="24"/>
          <w:szCs w:val="28"/>
          <w:highlight w:val="none"/>
          <w:lang w:val="en-US" w:eastAsia="zh-CN"/>
        </w:rPr>
        <w:t xml:space="preserve">0</w:t>
      </w:r>
      <w:r>
        <w:rPr>
          <w:rFonts w:hint="eastAsia" w:ascii="宋体"/>
          <w:color w:val="auto"/>
          <w:sz w:val="24"/>
          <w:szCs w:val="28"/>
          <w:highlight w:val="none"/>
        </w:rPr>
        <w:t xml:space="preserve">0</w:t>
      </w:r>
      <w:r>
        <w:rPr>
          <w:rFonts w:hint="eastAsia" w:ascii="宋体" w:cs="宋体"/>
          <w:color w:val="auto"/>
          <w:sz w:val="24"/>
          <w:szCs w:val="28"/>
          <w:highlight w:val="none"/>
          <w:lang w:val="en-US" w:eastAsia="zh-CN"/>
        </w:rPr>
        <w:t xml:space="preserve">，联系人：黄老师</w:t>
      </w:r>
      <w:r>
        <w:rPr>
          <w:rFonts w:hint="eastAsia" w:ascii="宋体" w:cs="宋体"/>
          <w:color w:val="auto"/>
          <w:sz w:val="24"/>
          <w:highlight w:val="none"/>
          <w:lang w:val="en-US" w:eastAsia="zh-CN"/>
        </w:rPr>
        <w:t xml:space="preserve">15952864101</w:t>
      </w:r>
      <w:r>
        <w:rPr>
          <w:rFonts w:hint="eastAsia" w:ascii="宋体" w:cs="宋体"/>
          <w:color w:val="auto"/>
          <w:sz w:val="24"/>
          <w:szCs w:val="28"/>
          <w:highlight w:val="none"/>
          <w:lang w:val="en-US" w:eastAsia="zh-CN"/>
        </w:rPr>
        <w:t xml:space="preserve">。</w:t>
      </w:r>
      <w:r/>
    </w:p>
    <w:p>
      <w:pPr>
        <w:pStyle w:val="858"/>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1"/>
      <w:r/>
      <w:bookmarkEnd w:id="32"/>
      <w:r/>
      <w:bookmarkEnd w:id="33"/>
      <w:r/>
      <w:bookmarkEnd w:id="34"/>
      <w:r/>
      <w:r/>
    </w:p>
    <w:p>
      <w:pPr>
        <w:ind w:firstLine="480"/>
        <w:spacing w:line="360" w:lineRule="auto"/>
        <w:rPr>
          <w:rFonts w:hint="eastAsia" w:ascii="宋体" w:eastAsia="宋体" w:cs="宋体"/>
          <w:b/>
          <w:bCs/>
          <w:color w:val="auto"/>
          <w:sz w:val="28"/>
          <w:szCs w:val="28"/>
          <w:highlight w:val="none"/>
          <w:lang w:val="en-US" w:eastAsia="zh-CN"/>
        </w:rPr>
      </w:pPr>
      <w:r>
        <w:rPr>
          <w:rFonts w:hint="eastAsia" w:ascii="宋体" w:cs="宋体"/>
          <w:color w:val="auto"/>
          <w:sz w:val="24"/>
          <w:highlight w:val="none"/>
          <w:lang w:eastAsia="zh-CN"/>
        </w:rPr>
        <w:t xml:space="preserve">1.</w:t>
      </w:r>
      <w:r>
        <w:rPr>
          <w:rFonts w:hint="eastAsia" w:ascii="宋体" w:cs="宋体"/>
          <w:color w:val="auto"/>
          <w:sz w:val="24"/>
          <w:highlight w:val="none"/>
        </w:rPr>
        <w:t xml:space="preserve">采购人信息</w:t>
      </w:r>
      <w:r/>
    </w:p>
    <w:p>
      <w:pPr>
        <w:ind w:firstLine="480"/>
        <w:spacing w:line="360" w:lineRule="auto"/>
        <w:rPr>
          <w:rFonts w:hint="eastAsia" w:ascii="宋体" w:eastAsia="宋体" w:cs="宋体"/>
          <w:color w:val="auto"/>
          <w:sz w:val="24"/>
          <w:highlight w:val="none"/>
          <w:lang w:val="en-US" w:eastAsia="zh-CN"/>
        </w:rPr>
      </w:pPr>
      <w:r>
        <w:rPr>
          <w:rFonts w:hint="eastAsia" w:ascii="宋体" w:cs="宋体"/>
          <w:color w:val="auto"/>
          <w:sz w:val="24"/>
          <w:highlight w:val="none"/>
        </w:rPr>
        <w:t xml:space="preserve">名    称</w:t>
      </w:r>
      <w:r>
        <w:rPr>
          <w:rFonts w:hint="eastAsia" w:ascii="宋体" w:cs="宋体"/>
          <w:color w:val="auto"/>
          <w:sz w:val="24"/>
          <w:highlight w:val="none"/>
          <w:lang w:eastAsia="zh-CN"/>
        </w:rPr>
        <w:t xml:space="preserve">：江苏省镇江技师学院</w:t>
      </w:r>
      <w:r/>
    </w:p>
    <w:p>
      <w:pPr>
        <w:ind w:firstLine="480"/>
        <w:spacing w:line="360" w:lineRule="auto"/>
        <w:rPr>
          <w:rFonts w:hint="eastAsia" w:ascii="宋体" w:cs="宋体"/>
          <w:color w:val="auto"/>
          <w:sz w:val="24"/>
          <w:highlight w:val="none"/>
          <w:shd w:val="clear" w:color="auto" w:fill="ffffff"/>
        </w:rPr>
      </w:pPr>
      <w:r>
        <w:rPr>
          <w:rFonts w:hint="eastAsia" w:ascii="宋体" w:cs="宋体"/>
          <w:color w:val="auto"/>
          <w:sz w:val="24"/>
          <w:highlight w:val="none"/>
        </w:rPr>
        <w:t xml:space="preserve">地    址</w:t>
      </w: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镇江市丹徒区长香西路 538 号</w:t>
      </w:r>
      <w:r/>
    </w:p>
    <w:p>
      <w:pPr>
        <w:ind w:firstLine="480"/>
        <w:spacing w:line="360" w:lineRule="auto"/>
        <w:rPr>
          <w:rFonts w:ascii="宋体" w:eastAsia="宋体" w:cs="宋体"/>
          <w:color w:val="auto"/>
          <w:sz w:val="24"/>
          <w:highlight w:val="none"/>
          <w:lang w:val="en-US" w:eastAsia="zh-CN"/>
        </w:rPr>
      </w:pPr>
      <w:r>
        <w:rPr>
          <w:rFonts w:hint="eastAsia" w:ascii="宋体" w:cs="宋体"/>
          <w:color w:val="auto"/>
          <w:sz w:val="24"/>
          <w:highlight w:val="none"/>
        </w:rPr>
        <w:t xml:space="preserve">联系方式</w:t>
      </w: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15952864101</w:t>
      </w:r>
      <w:r/>
    </w:p>
    <w:p>
      <w:pPr>
        <w:ind w:firstLine="480"/>
        <w:spacing w:line="360" w:lineRule="auto"/>
        <w:rPr>
          <w:rFonts w:hint="eastAsia" w:ascii="宋体" w:cs="宋体"/>
          <w:color w:val="auto"/>
          <w:sz w:val="24"/>
          <w:highlight w:val="none"/>
        </w:rPr>
      </w:pPr>
      <w:r>
        <w:rPr>
          <w:rFonts w:hint="eastAsia" w:ascii="宋体" w:cs="宋体"/>
          <w:color w:val="auto"/>
          <w:sz w:val="24"/>
          <w:highlight w:val="none"/>
          <w:lang w:eastAsia="zh-CN"/>
        </w:rPr>
        <w:t xml:space="preserve">2.</w:t>
      </w:r>
      <w:r>
        <w:rPr>
          <w:rFonts w:hint="eastAsia" w:ascii="宋体" w:cs="宋体"/>
          <w:color w:val="auto"/>
          <w:sz w:val="24"/>
          <w:highlight w:val="none"/>
        </w:rPr>
        <w:t xml:space="preserve">采购代理机构信息</w:t>
      </w:r>
      <w:r/>
    </w:p>
    <w:p>
      <w:pPr>
        <w:ind w:firstLine="480"/>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 xml:space="preserve">名    称</w:t>
      </w:r>
      <w:r>
        <w:rPr>
          <w:rFonts w:hint="eastAsia" w:ascii="宋体" w:cs="宋体"/>
          <w:color w:val="auto"/>
          <w:sz w:val="24"/>
          <w:highlight w:val="none"/>
          <w:lang w:eastAsia="zh-CN"/>
        </w:rPr>
        <w:t xml:space="preserve">：镇江承明项目管理有限公司</w:t>
      </w:r>
      <w:r/>
    </w:p>
    <w:p>
      <w:pPr>
        <w:ind w:firstLine="480"/>
        <w:spacing w:line="360" w:lineRule="auto"/>
        <w:rPr>
          <w:rFonts w:hint="eastAsia" w:ascii="宋体" w:eastAsia="宋体" w:cs="宋体"/>
          <w:color w:val="auto"/>
          <w:sz w:val="24"/>
          <w:highlight w:val="none"/>
          <w:lang w:val="en-US" w:eastAsia="zh-CN"/>
        </w:rPr>
      </w:pPr>
      <w:r>
        <w:rPr>
          <w:rFonts w:hint="eastAsia" w:ascii="宋体" w:cs="宋体"/>
          <w:color w:val="auto"/>
          <w:sz w:val="24"/>
          <w:highlight w:val="none"/>
        </w:rPr>
        <w:t xml:space="preserve">地    址</w:t>
      </w:r>
      <w:r>
        <w:rPr>
          <w:rFonts w:hint="eastAsia" w:ascii="宋体" w:cs="宋体"/>
          <w:color w:val="auto"/>
          <w:sz w:val="24"/>
          <w:highlight w:val="none"/>
          <w:lang w:eastAsia="zh-CN"/>
        </w:rPr>
        <w:t xml:space="preserve">：镇江市润州区五里路9号五里产业楼12层</w:t>
      </w:r>
      <w:r/>
    </w:p>
    <w:p>
      <w:pPr>
        <w:ind w:firstLine="500"/>
        <w:spacing w:line="360" w:lineRule="auto"/>
        <w:rPr>
          <w:rFonts w:hint="eastAsia" w:ascii="宋体" w:eastAsia="宋体" w:cs="宋体"/>
          <w:color w:val="auto"/>
          <w:sz w:val="24"/>
          <w:highlight w:val="none"/>
          <w:lang w:eastAsia="zh-CN"/>
        </w:rPr>
      </w:pPr>
      <w:r>
        <w:rPr>
          <w:rFonts w:hint="eastAsia" w:ascii="宋体" w:cs="宋体"/>
          <w:color w:val="auto"/>
          <w:spacing w:val="60"/>
          <w:sz w:val="24"/>
          <w:highlight w:val="none"/>
        </w:rPr>
        <w:t xml:space="preserve">联系</w:t>
      </w:r>
      <w:r>
        <w:rPr>
          <w:rFonts w:hint="eastAsia" w:ascii="宋体" w:cs="宋体"/>
          <w:color w:val="auto"/>
          <w:spacing w:val="0"/>
          <w:sz w:val="24"/>
          <w:highlight w:val="none"/>
        </w:rPr>
        <w:t xml:space="preserve">人</w:t>
      </w: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高梦雅</w:t>
      </w:r>
      <w:r/>
    </w:p>
    <w:p>
      <w:pPr>
        <w:ind w:firstLine="500"/>
        <w:spacing w:line="360" w:lineRule="auto"/>
        <w:rPr>
          <w:rFonts w:hint="eastAsia" w:ascii="宋体" w:hAnsi="宋体" w:eastAsia="宋体" w:cs="宋体"/>
          <w:color w:val="auto"/>
          <w:sz w:val="24"/>
          <w:szCs w:val="28"/>
          <w:highlight w:val="none"/>
          <w:lang w:val="en-US" w:eastAsia="zh-CN"/>
        </w:rPr>
      </w:pPr>
      <w:r>
        <w:rPr>
          <w:rFonts w:hint="eastAsia" w:ascii="宋体" w:cs="宋体"/>
          <w:color w:val="auto"/>
          <w:sz w:val="24"/>
          <w:highlight w:val="none"/>
        </w:rPr>
        <w:t xml:space="preserve">电    话</w:t>
      </w:r>
      <w:r>
        <w:rPr>
          <w:rFonts w:hint="eastAsia" w:ascii="宋体" w:cs="宋体"/>
          <w:color w:val="auto"/>
          <w:sz w:val="24"/>
          <w:highlight w:val="none"/>
          <w:lang w:eastAsia="zh-CN"/>
        </w:rPr>
        <w:t xml:space="preserve">：18651405875</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left="1079" w:hanging="300"/>
        <w:jc w:val="righ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镇江承明项目管理有限公司</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10月12日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3"/>
      <w:r/>
      <w:bookmarkEnd w:id="4"/>
      <w:r/>
      <w:bookmarkEnd w:id="5"/>
      <w:r/>
      <w:bookmarkEnd w:id="6"/>
      <w:r/>
      <w:bookmarkEnd w:id="7"/>
      <w:r/>
      <w:r/>
    </w:p>
    <w:p>
      <w:pPr>
        <w:pStyle w:val="859"/>
        <w:jc w:val="both"/>
        <w:keepLines w:val="0"/>
        <w:keepNext w:val="0"/>
        <w:spacing w:before="0" w:after="0" w:line="360" w:lineRule="auto"/>
        <w:rPr>
          <w:rFonts w:hint="eastAsia" w:ascii="宋体" w:hAnsi="宋体" w:eastAsia="宋体" w:cs="宋体"/>
          <w:color w:val="auto"/>
          <w:szCs w:val="32"/>
          <w:highlight w:val="none"/>
        </w:rPr>
      </w:pPr>
      <w:r/>
      <w:bookmarkStart w:id="35" w:name="_Toc92168000"/>
      <w:r/>
      <w:bookmarkStart w:id="36" w:name="_Toc100386034"/>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page" w:clear="all"/>
      </w:r>
      <w:r/>
    </w:p>
    <w:p>
      <w:pPr>
        <w:pStyle w:val="85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第二部分    投标人须知</w:t>
      </w:r>
      <w:r/>
    </w:p>
    <w:p>
      <w:pPr>
        <w:pStyle w:val="85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1775"/>
        <w:gridCol w:w="5891"/>
      </w:tblGrid>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62"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p>
            <w:pPr>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按照财库〔2026〕2号文要求，</w:t>
            </w:r>
            <w:r>
              <w:rPr>
                <w:rFonts w:ascii="宋体" w:hAnsi="宋体" w:cs="宋体"/>
                <w:b/>
                <w:bCs/>
                <w:color w:val="000000"/>
                <w:sz w:val="24"/>
                <w:highlight w:val="none"/>
                <w:u w:val="single"/>
              </w:rPr>
              <w:t xml:space="preserve">评审过程中出现下列情形之一的，</w:t>
            </w:r>
            <w:r>
              <w:rPr>
                <w:rFonts w:hint="eastAsia" w:ascii="宋体" w:hAnsi="宋体" w:cs="宋体"/>
                <w:b/>
                <w:bCs/>
                <w:color w:val="000000"/>
                <w:sz w:val="24"/>
                <w:highlight w:val="none"/>
                <w:u w:val="single"/>
              </w:rPr>
              <w:t xml:space="preserve">评标委员会</w:t>
            </w:r>
            <w:r>
              <w:rPr>
                <w:rFonts w:ascii="宋体" w:hAnsi="宋体" w:cs="宋体"/>
                <w:b/>
                <w:bCs/>
                <w:color w:val="000000"/>
                <w:sz w:val="24"/>
                <w:highlight w:val="none"/>
                <w:u w:val="single"/>
              </w:rPr>
              <w:t xml:space="preserve">应当启动异常低价投标（响应）审查程序： </w:t>
            </w:r>
            <w:r/>
          </w:p>
          <w:p>
            <w:pPr>
              <w:pStyle w:val="868"/>
              <w:ind w:firstLine="0"/>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1.投标（响应）报价低于全部通过符合性审查供应商投标（响应）报价平均值50%的，即投标（响应）报价〈全部通过符合性审查供应商投标（响应）报价平均值×50%；</w:t>
            </w:r>
            <w:r/>
          </w:p>
          <w:p>
            <w:pPr>
              <w:pStyle w:val="868"/>
              <w:ind w:firstLine="0"/>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2.投标（响应）报价低于通过符合性审查的次低报价供应商投标（响应）报价50%的，即投标（响应）报价〈通过符合性审查的次低报价供应商投标（响应）报价×50%；</w:t>
            </w:r>
            <w:r/>
          </w:p>
          <w:p>
            <w:pPr>
              <w:pStyle w:val="868"/>
              <w:ind w:firstLine="0"/>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3.投标（响应）报价低于采购项目最高限价45%的，即投标（响应）报价〈采购项目最高限价×45%；</w:t>
            </w:r>
            <w:r/>
          </w:p>
          <w:p>
            <w:pPr>
              <w:pStyle w:val="868"/>
              <w:ind w:firstLine="0"/>
              <w:rPr>
                <w:rFonts w:hint="eastAsia" w:ascii="宋体" w:hAnsi="宋体" w:eastAsia="宋体" w:cs="宋体"/>
                <w:color w:val="auto"/>
                <w:sz w:val="24"/>
                <w:highlight w:val="none"/>
              </w:rPr>
            </w:pPr>
            <w:r>
              <w:rPr>
                <w:rFonts w:hint="eastAsia" w:ascii="宋体" w:hAnsi="宋体" w:cs="宋体"/>
                <w:b/>
                <w:bCs/>
                <w:color w:val="000000"/>
                <w:sz w:val="24"/>
                <w:highlight w:val="none"/>
                <w:u w:val="single"/>
              </w:rPr>
              <w:t xml:space="preserve">4.评审委员会基于专业判断，认为供应商报价过低，有可能影响产品质量或者不能诚信履约的其他情形。</w:t>
            </w:r>
            <w:r/>
          </w:p>
        </w:tc>
      </w:tr>
      <w:tr>
        <w:trPr>
          <w:trHeight w:val="1366"/>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A本项目不同意分包。</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A不组织</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B组织</w:t>
            </w:r>
            <w:r/>
          </w:p>
          <w:p>
            <w:pPr>
              <w:pStyle w:val="86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6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68"/>
              <w:ind w:firstLine="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eastAsia="宋体" w:cs="宋体"/>
                <w:b w:val="0"/>
                <w:bCs/>
                <w:color w:val="auto"/>
                <w:sz w:val="24"/>
                <w:szCs w:val="24"/>
                <w:highlight w:val="none"/>
              </w:rPr>
              <w:t xml:space="preserve">联系方式</w:t>
            </w:r>
            <w:r>
              <w:rPr>
                <w:rFonts w:hint="eastAsia" w:ascii="宋体" w:eastAsia="宋体" w:cs="宋体"/>
                <w:b w:val="0"/>
                <w:bCs/>
                <w:color w:val="auto"/>
                <w:sz w:val="24"/>
                <w:szCs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tc>
      </w:tr>
      <w:tr>
        <w:trPr>
          <w:trHeight w:val="1366"/>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A不统一组织</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B统一组织</w:t>
            </w:r>
            <w:r/>
          </w:p>
          <w:p>
            <w:pPr>
              <w:pStyle w:val="86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6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黄老师</w:t>
            </w:r>
            <w:r>
              <w:rPr>
                <w:rFonts w:hint="eastAsia" w:ascii="宋体" w:hAnsi="宋体" w:cs="宋体"/>
                <w:color w:val="auto"/>
                <w:sz w:val="24"/>
                <w:highlight w:val="none"/>
                <w:u w:val="single"/>
              </w:rPr>
              <w:t xml:space="preserve">   </w:t>
            </w:r>
            <w:r>
              <w:rPr>
                <w:rFonts w:hint="eastAsia" w:ascii="宋体" w:eastAsia="宋体" w:cs="宋体"/>
                <w:b w:val="0"/>
                <w:bCs/>
                <w:color w:val="auto"/>
                <w:sz w:val="24"/>
                <w:szCs w:val="24"/>
                <w:highlight w:val="none"/>
              </w:rPr>
              <w:t xml:space="preserve">联系方式</w:t>
            </w:r>
            <w:r>
              <w:rPr>
                <w:rFonts w:hint="eastAsia" w:ascii="宋体" w:eastAsia="宋体" w:cs="宋体"/>
                <w:b w:val="0"/>
                <w:bCs/>
                <w:color w:val="auto"/>
                <w:sz w:val="24"/>
                <w:szCs w:val="24"/>
                <w:highlight w:val="none"/>
                <w:lang w:eastAsia="zh-CN"/>
              </w:rPr>
              <w:t xml:space="preserve">：</w:t>
            </w:r>
            <w:r>
              <w:rPr>
                <w:rFonts w:hint="eastAsia" w:ascii="宋体" w:hAnsi="宋体" w:cs="宋体"/>
                <w:color w:val="auto"/>
                <w:sz w:val="24"/>
                <w:highlight w:val="none"/>
                <w:u w:val="single"/>
              </w:rPr>
              <w:t xml:space="preserve"> 15952864101</w:t>
            </w:r>
            <w:r>
              <w:rPr>
                <w:rFonts w:hint="eastAsia" w:ascii="宋体" w:hAnsi="宋体" w:eastAsia="宋体" w:cs="宋体"/>
                <w:color w:val="auto"/>
                <w:sz w:val="24"/>
                <w:highlight w:val="none"/>
                <w:u w:val="single"/>
              </w:rPr>
              <w:t xml:space="preserve"> </w:t>
            </w:r>
            <w:r/>
          </w:p>
        </w:tc>
      </w:tr>
      <w:tr>
        <w:trPr>
          <w:trHeight w:val="1366"/>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A无</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B有，本项目演示使用录播上传形式，各投标人自行将录播内容上传至XXX平台的XXX模块。操作指南详见XXX。</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A不要求提供。</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A本项目不允许采购进口产品。</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A货物类。</w:t>
            </w:r>
            <w:r/>
          </w:p>
          <w:p>
            <w:pPr>
              <w:pStyle w:val="86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B服务类。</w:t>
            </w:r>
            <w:r/>
          </w:p>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本项目核心产品为：</w:t>
            </w:r>
            <w:r>
              <w:rPr>
                <w:rFonts w:hint="eastAsia" w:ascii="宋体" w:hAnsi="宋体" w:cs="宋体"/>
                <w:color w:val="auto"/>
                <w:sz w:val="24"/>
                <w:highlight w:val="none"/>
                <w:u w:val="single"/>
              </w:rPr>
              <w:t xml:space="preserve">公共机构能效提升</w:t>
            </w:r>
            <w:r>
              <w:rPr>
                <w:rFonts w:hint="eastAsia" w:ascii="宋体" w:hAnsi="宋体" w:cs="宋体"/>
                <w:color w:val="auto"/>
                <w:sz w:val="24"/>
                <w:highlight w:val="none"/>
                <w:u w:val="single"/>
                <w:lang w:val="en-US" w:eastAsia="zh-CN"/>
              </w:rPr>
              <w:t xml:space="preserve">服务</w:t>
            </w:r>
            <w:r>
              <w:rPr>
                <w:rFonts w:hint="eastAsia" w:ascii="宋体" w:hAnsi="宋体" w:eastAsia="宋体" w:cs="宋体"/>
                <w:color w:val="auto"/>
                <w:sz w:val="24"/>
                <w:highlight w:val="none"/>
              </w:rPr>
              <w:t xml:space="preserve">。</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（1）标的：</w:t>
            </w:r>
            <w:r>
              <w:rPr>
                <w:rFonts w:hint="eastAsia" w:ascii="宋体" w:hAnsi="宋体" w:cs="宋体"/>
                <w:color w:val="auto"/>
                <w:sz w:val="24"/>
                <w:highlight w:val="none"/>
                <w:u w:val="single"/>
              </w:rPr>
              <w:t xml:space="preserve">公共</w:t>
            </w:r>
            <w:r>
              <w:rPr>
                <w:rFonts w:hint="eastAsia" w:ascii="宋体" w:hAnsi="宋体" w:eastAsia="宋体" w:cs="宋体"/>
                <w:color w:val="auto"/>
                <w:sz w:val="24"/>
                <w:highlight w:val="none"/>
                <w:u w:val="single"/>
                <w:lang w:eastAsia="zh-CN"/>
              </w:rPr>
              <w:t xml:space="preserve">机构能效提升</w:t>
            </w:r>
            <w:r>
              <w:rPr>
                <w:rFonts w:hint="eastAsia" w:ascii="宋体" w:hAnsi="宋体" w:cs="宋体"/>
                <w:color w:val="auto"/>
                <w:sz w:val="24"/>
                <w:highlight w:val="none"/>
                <w:u w:val="single"/>
                <w:lang w:val="en-US" w:eastAsia="zh-CN"/>
              </w:rPr>
              <w:t xml:space="preserve">服务</w:t>
            </w:r>
            <w:bookmarkStart w:id="237" w:name="_GoBack"/>
            <w:r/>
            <w:bookmarkEnd w:id="237"/>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其他未列明</w:t>
            </w:r>
            <w:r>
              <w:rPr>
                <w:rFonts w:hint="eastAsia" w:ascii="宋体" w:hAnsi="宋体" w:eastAsia="宋体" w:cs="宋体"/>
                <w:color w:val="auto"/>
                <w:sz w:val="24"/>
                <w:highlight w:val="none"/>
              </w:rPr>
              <w:t xml:space="preserve">行业；</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64"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73" w:type="pct"/>
            <w:vAlign w:val="center"/>
            <w:textDirection w:val="lrTb"/>
            <w:noWrap w:val="false"/>
          </w:tcPr>
          <w:p>
            <w:pPr>
              <w:pStyle w:val="86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62" w:type="pct"/>
            <w:vAlign w:val="center"/>
            <w:textDirection w:val="lrTb"/>
            <w:noWrap w:val="false"/>
          </w:tcPr>
          <w:p>
            <w:pPr>
              <w:pStyle w:val="86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37"/>
            <w:r>
              <w:rPr>
                <w:rFonts w:hint="eastAsia" w:ascii="宋体" w:hAnsi="宋体" w:eastAsia="宋体" w:cs="宋体"/>
                <w:color w:val="auto"/>
                <w:sz w:val="24"/>
                <w:highlight w:val="none"/>
              </w:rPr>
              <w:t xml:space="preserve">，</w:t>
            </w:r>
            <w:bookmarkStart w:id="38"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35"/>
      <w:r/>
      <w:bookmarkEnd w:id="36"/>
      <w:r/>
      <w:r/>
    </w:p>
    <w:p>
      <w:pPr>
        <w:pStyle w:val="859"/>
        <w:ind w:firstLine="446"/>
        <w:keepLines w:val="0"/>
        <w:keepNext w:val="0"/>
        <w:spacing w:before="0" w:after="0" w:line="360" w:lineRule="auto"/>
        <w:rPr>
          <w:rFonts w:hint="eastAsia" w:ascii="宋体" w:hAnsi="宋体" w:eastAsia="宋体" w:cs="宋体"/>
          <w:color w:val="auto"/>
          <w:sz w:val="30"/>
          <w:highlight w:val="none"/>
        </w:rPr>
      </w:pPr>
      <w:r/>
      <w:bookmarkStart w:id="39" w:name="_Toc100386035"/>
      <w:r/>
      <w:bookmarkStart w:id="40" w:name="_Toc92168001"/>
      <w:r>
        <w:rPr>
          <w:rFonts w:hint="eastAsia" w:ascii="宋体" w:hAnsi="宋体" w:eastAsia="宋体" w:cs="宋体"/>
          <w:color w:val="auto"/>
          <w:sz w:val="30"/>
          <w:highlight w:val="none"/>
        </w:rPr>
        <w:t xml:space="preserve">1．适用范围</w:t>
      </w:r>
      <w:bookmarkEnd w:id="39"/>
      <w:r/>
      <w:bookmarkEnd w:id="4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lang w:eastAsia="zh-CN"/>
        </w:rPr>
        <w:t xml:space="preserve">江苏省镇江技师学院公共机构能效提升项目</w:t>
      </w:r>
      <w:r>
        <w:rPr>
          <w:rFonts w:hint="eastAsia" w:ascii="宋体" w:hAnsi="宋体" w:eastAsia="宋体" w:cs="宋体"/>
          <w:color w:val="auto"/>
          <w:sz w:val="24"/>
          <w:highlight w:val="none"/>
        </w:rPr>
        <w:t xml:space="preserve">。</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bookmarkStart w:id="41" w:name="_Toc92168002"/>
      <w:r/>
      <w:bookmarkStart w:id="42" w:name="_Toc100386036"/>
      <w:r>
        <w:rPr>
          <w:rFonts w:hint="eastAsia" w:ascii="宋体" w:hAnsi="宋体" w:eastAsia="宋体" w:cs="宋体"/>
          <w:color w:val="auto"/>
          <w:sz w:val="30"/>
          <w:highlight w:val="none"/>
        </w:rPr>
        <w:t xml:space="preserve">2．定义</w:t>
      </w:r>
      <w:bookmarkEnd w:id="41"/>
      <w:r/>
      <w:bookmarkEnd w:id="42"/>
      <w:r/>
      <w:r/>
    </w:p>
    <w:p>
      <w:pPr>
        <w:ind w:firstLine="480"/>
        <w:spacing w:line="360" w:lineRule="auto"/>
        <w:rPr>
          <w:rFonts w:hint="eastAsia" w:ascii="宋体" w:hAnsi="宋体" w:eastAsia="宋体" w:cs="宋体"/>
          <w:color w:val="auto"/>
          <w:sz w:val="24"/>
          <w:highlight w:val="none"/>
        </w:rPr>
      </w:pPr>
      <w:r/>
      <w:bookmarkStart w:id="43" w:name="_Toc100386038"/>
      <w:r/>
      <w:bookmarkStart w:id="44" w:name="_Toc20732971"/>
      <w:r/>
      <w:bookmarkStart w:id="45" w:name="_Toc98669693"/>
      <w:r/>
      <w:bookmarkStart w:id="46" w:name="_Toc98669335"/>
      <w:r/>
      <w:bookmarkStart w:id="47" w:name="_Toc92168004"/>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cs="宋体"/>
          <w:color w:val="auto"/>
          <w:sz w:val="24"/>
          <w:highlight w:val="none"/>
          <w:u w:val="single"/>
          <w:lang w:eastAsia="zh-CN"/>
        </w:rPr>
        <w:t xml:space="preserve">江苏省镇江技师学院</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cs="宋体"/>
          <w:color w:val="auto"/>
          <w:sz w:val="24"/>
          <w:highlight w:val="none"/>
          <w:u w:val="single"/>
          <w:lang w:val="en-US" w:eastAsia="zh-CN"/>
        </w:rPr>
        <w:t xml:space="preserve">镇江承明项目管理有限公司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“服务”系指本招标文件所述投标人应该履行的承诺和义务，即</w:t>
      </w:r>
      <w:r>
        <w:rPr>
          <w:rFonts w:hint="eastAsia" w:ascii="宋体" w:hAnsi="宋体" w:cs="宋体"/>
          <w:color w:val="auto"/>
          <w:sz w:val="24"/>
          <w:highlight w:val="none"/>
          <w:lang w:eastAsia="zh-CN"/>
        </w:rPr>
        <w:t xml:space="preserve">江苏省镇江技师学院公共机构能效提升项目</w:t>
      </w:r>
      <w:r>
        <w:rPr>
          <w:rFonts w:hint="eastAsia" w:ascii="宋体" w:hAnsi="宋体" w:eastAsia="宋体" w:cs="宋体"/>
          <w:color w:val="auto"/>
          <w:sz w:val="24"/>
          <w:highlight w:val="none"/>
          <w:lang w:val="en-US" w:eastAsia="zh-CN"/>
        </w:rPr>
        <w:t xml:space="preserve">，亦包括招标文件中特别描述的其它形式的服务。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sdt>
        <w:sdtPr>
          <w15:appearance w15:val="boundingBox"/>
          <w:id w:val="404888855"/>
          <w:rPr>
            <w:rFonts w:hint="eastAsia" w:ascii="宋体" w:hAnsi="宋体" w:eastAsia="宋体" w:cs="宋体"/>
            <w:color w:val="auto"/>
            <w:sz w:val="24"/>
            <w:highlight w:val="none"/>
          </w:rPr>
        </w:sdtPr>
        <w:sdtContent>
          <w:r>
            <w:rPr>
              <w:rFonts w:hint="eastAsia" w:ascii="宋体" w:hAnsi="宋体" w:eastAsia="宋体" w:cs="宋体"/>
              <w:color w:val="auto"/>
              <w:sz w:val="24"/>
              <w:highlight w:val="none"/>
            </w:rPr>
            <w:t xml:space="preserve"></w:t>
          </w:r>
        </w:sdtContent>
      </w:sdt>
      <w:r>
        <w:rPr>
          <w:rFonts w:hint="eastAsia" w:ascii="宋体" w:hAnsi="宋体" w:eastAsia="宋体" w:cs="宋体"/>
          <w:color w:val="auto"/>
          <w:sz w:val="24"/>
          <w:highlight w:val="none"/>
        </w:rPr>
        <w:t xml:space="preserve">”系指适用本项目的要求，“</w:t>
      </w:r>
      <w:sdt>
        <w:sdtPr>
          <w15:appearance w15:val="boundingBox"/>
          <w:id w:val="-1120139095"/>
          <w:rPr>
            <w:rFonts w:hint="eastAsia" w:ascii="宋体" w:hAnsi="宋体" w:eastAsia="宋体" w:cs="宋体"/>
            <w:color w:val="auto"/>
            <w:sz w:val="24"/>
            <w:highlight w:val="none"/>
          </w:rPr>
        </w:sdtPr>
        <w:sdtContent>
          <w:r>
            <w:rPr>
              <w:rFonts w:hint="eastAsia" w:ascii="宋体" w:hAnsi="宋体" w:eastAsia="宋体" w:cs="宋体"/>
              <w:color w:val="auto"/>
              <w:sz w:val="24"/>
              <w:highlight w:val="none"/>
            </w:rPr>
            <w:t xml:space="preserve">☐</w:t>
          </w:r>
        </w:sdtContent>
      </w:sdt>
      <w:r>
        <w:rPr>
          <w:rFonts w:hint="eastAsia" w:ascii="宋体" w:hAnsi="宋体" w:eastAsia="宋体" w:cs="宋体"/>
          <w:color w:val="auto"/>
          <w:sz w:val="24"/>
          <w:highlight w:val="none"/>
        </w:rPr>
        <w:t xml:space="preserve">”系指不适用本项目的要求。</w:t>
      </w:r>
      <w:r/>
    </w:p>
    <w:p>
      <w:pPr>
        <w:pStyle w:val="859"/>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综合评分法（默认）□最低评标价法。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资格后审（默认资格后审）  □资格预审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859"/>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3"/>
      <w:r/>
      <w:bookmarkEnd w:id="44"/>
      <w:r/>
      <w:bookmarkEnd w:id="45"/>
      <w:r/>
      <w:bookmarkEnd w:id="46"/>
      <w:r/>
      <w:bookmarkEnd w:id="47"/>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9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需向代理机构</w:t>
      </w:r>
      <w:r>
        <w:rPr>
          <w:rFonts w:hint="eastAsia" w:ascii="宋体" w:hAnsi="宋体" w:cs="宋体"/>
          <w:color w:val="auto"/>
          <w:sz w:val="24"/>
          <w:highlight w:val="none"/>
          <w:lang w:val="en-US" w:eastAsia="zh-CN"/>
        </w:rPr>
        <w:t xml:space="preserve">支付850</w:t>
      </w:r>
      <w:r>
        <w:rPr>
          <w:rFonts w:hint="eastAsia" w:ascii="宋体" w:hAnsi="宋体" w:eastAsia="宋体" w:cs="宋体"/>
          <w:color w:val="auto"/>
          <w:sz w:val="24"/>
          <w:highlight w:val="none"/>
        </w:rPr>
        <w:t xml:space="preserve">元服务费。</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收费标准：按苏服采网上商城确定的金额收取。</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w:t>
      </w:r>
      <w:r>
        <w:rPr>
          <w:rFonts w:hint="eastAsia" w:ascii="宋体" w:hAnsi="宋体" w:cs="宋体"/>
          <w:color w:val="auto"/>
          <w:sz w:val="24"/>
          <w:highlight w:val="none"/>
          <w:lang w:eastAsia="zh-CN"/>
        </w:rPr>
        <w:t xml:space="preserve">镇江承明项目管理有限公司</w:t>
      </w:r>
      <w:r>
        <w:rPr>
          <w:rFonts w:hint="eastAsia" w:ascii="宋体" w:hAnsi="宋体" w:eastAsia="宋体" w:cs="宋体"/>
          <w:color w:val="auto"/>
          <w:sz w:val="24"/>
          <w:highlight w:val="none"/>
        </w:rPr>
        <w:t xml:space="preserve"> </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收款账号：3211020311010000002879</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开户银行：江苏镇江农村商业银行股份有限公司北府路支行</w:t>
      </w:r>
      <w:r/>
    </w:p>
    <w:p>
      <w:pPr>
        <w:ind w:firstLine="9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☑其他费用：与本项目有关的其他费用</w:t>
      </w:r>
      <w:r>
        <w:rPr>
          <w:rFonts w:hint="eastAsia" w:ascii="宋体" w:hAnsi="宋体" w:eastAsia="宋体" w:cs="宋体"/>
          <w:color w:val="auto"/>
          <w:sz w:val="24"/>
          <w:highlight w:val="none"/>
          <w:lang w:val="en-US" w:eastAsia="zh-CN"/>
        </w:rPr>
        <w:t xml:space="preserve">均由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支付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以实际发生为准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bookmarkStart w:id="48" w:name="_Toc100386039"/>
      <w:r/>
      <w:bookmarkStart w:id="49" w:name="_Toc92168005"/>
      <w:r/>
      <w:bookmarkStart w:id="50" w:name="_Toc98669694"/>
      <w:r/>
      <w:bookmarkStart w:id="51" w:name="_Toc98669336"/>
      <w:r/>
      <w:bookmarkStart w:id="52" w:name="_Toc20732973"/>
      <w:r>
        <w:rPr>
          <w:rFonts w:hint="eastAsia" w:ascii="宋体" w:hAnsi="宋体" w:eastAsia="宋体" w:cs="宋体"/>
          <w:color w:val="auto"/>
          <w:sz w:val="30"/>
          <w:highlight w:val="none"/>
        </w:rPr>
        <w:t xml:space="preserve">5．政策功能</w:t>
      </w:r>
      <w:bookmarkEnd w:id="48"/>
      <w:r/>
      <w:bookmarkEnd w:id="49"/>
      <w:r/>
      <w:bookmarkEnd w:id="50"/>
      <w:r/>
      <w:bookmarkEnd w:id="51"/>
      <w:r/>
      <w:bookmarkEnd w:id="52"/>
      <w:r/>
      <w:r/>
    </w:p>
    <w:p>
      <w:pPr>
        <w:pStyle w:val="868"/>
        <w:ind w:firstLine="480"/>
        <w:spacing w:line="460" w:lineRule="exact"/>
        <w:rPr>
          <w:rFonts w:ascii="宋体" w:hAnsi="宋体"/>
          <w:sz w:val="24"/>
          <w:highlight w:val="none"/>
        </w:rPr>
      </w:pPr>
      <w:r>
        <w:rPr>
          <w:rFonts w:hint="eastAsia" w:ascii="宋体" w:hAnsi="宋体"/>
          <w:sz w:val="24"/>
          <w:highlight w:val="none"/>
        </w:rPr>
        <w:t xml:space="preserve">5.1支持中小企业发展</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5.1.2在政府采购活动中，供应商提供的货物、工程或者服务符合下列情形的，享受中小企业扶持政策：</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pStyle w:val="868"/>
        <w:ind w:firstLine="480"/>
        <w:spacing w:line="460" w:lineRule="exact"/>
        <w:rPr>
          <w:rFonts w:ascii="宋体" w:hAnsi="宋体"/>
          <w:sz w:val="24"/>
          <w:highlight w:val="none"/>
        </w:rPr>
      </w:pPr>
      <w:r>
        <w:rPr>
          <w:rFonts w:hint="eastAsia" w:ascii="宋体" w:hAnsi="宋体"/>
          <w:sz w:val="24"/>
          <w:highlight w:val="none"/>
        </w:rPr>
        <w:t xml:space="preserve">在货物采购项目中，供应商提供的货物既有中小企业制造货物，也有大型企业制造货物的，不享受中小企业扶持政策。</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宋体" w:hAnsi="宋体"/>
          <w:sz w:val="24"/>
          <w:highlight w:val="none"/>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5.1.6中小企业享受扶持政策获得政府采购合同的，小微企业不得将合同分包给大中型企业，中型企业不得将合同分包给大型企业。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5.2强制采购信息安全产品</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信息安全产品指国家质检总局国家认监委《信息安全产品强制性认证目录》，并获得强制性产品认证证书的产品。</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5.3支持绿色发展</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5.3.4采购人采购数据中心相关设备、运维服务，按照《绿色数据中心政府采购需求标准（试行）》实施相关采购活动。</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5.5支持创新发展</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5.6平等对待内外资企业和符合条件的破产重整企业</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5.7实施本国产品标准及相关政策</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5.7.1认定标准</w:t>
      </w:r>
      <w:r/>
    </w:p>
    <w:p>
      <w:pPr>
        <w:pStyle w:val="868"/>
        <w:ind w:firstLine="480"/>
        <w:spacing w:line="460" w:lineRule="exact"/>
        <w:rPr>
          <w:rFonts w:ascii="宋体" w:hAnsi="宋体"/>
          <w:sz w:val="24"/>
          <w:highlight w:val="none"/>
        </w:rPr>
      </w:pPr>
      <w:r>
        <w:rPr>
          <w:rFonts w:hint="eastAsia" w:ascii="宋体" w:hAnsi="宋体"/>
          <w:sz w:val="24"/>
          <w:highlight w:val="none"/>
        </w:rPr>
        <w:t xml:space="preserve">本国产品应当符合以下条件：</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（一）在中国境内生产</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产品应当在中国境内生产，即在中华人民共和国关境内实现从原材料、组件到产品的属性改变。</w:t>
      </w:r>
      <w:r/>
    </w:p>
    <w:p>
      <w:pPr>
        <w:pStyle w:val="868"/>
        <w:ind w:firstLine="480"/>
        <w:spacing w:line="460" w:lineRule="exact"/>
        <w:rPr>
          <w:rFonts w:ascii="宋体" w:hAnsi="宋体"/>
          <w:sz w:val="24"/>
          <w:highlight w:val="none"/>
        </w:rPr>
      </w:pPr>
      <w:r>
        <w:rPr>
          <w:rFonts w:hint="eastAsia" w:ascii="宋体" w:hAnsi="宋体"/>
          <w:sz w:val="24"/>
          <w:highlight w:val="none"/>
        </w:rPr>
        <w:t xml:space="preserve">属性改变是指经过制造、加工或者组装等工序，产生完全不同于原材料、组件的新产品，并具有新的名称和特征（用途）。属性改变不包括以下细微操作：</w:t>
      </w:r>
      <w:r/>
    </w:p>
    <w:p>
      <w:pPr>
        <w:pStyle w:val="868"/>
        <w:ind w:firstLine="480"/>
        <w:spacing w:line="460" w:lineRule="exact"/>
        <w:rPr>
          <w:rFonts w:ascii="宋体" w:hAnsi="宋体"/>
          <w:sz w:val="24"/>
          <w:highlight w:val="none"/>
        </w:rPr>
      </w:pPr>
      <w:r>
        <w:rPr>
          <w:rFonts w:hint="eastAsia" w:ascii="宋体" w:hAnsi="宋体"/>
          <w:sz w:val="24"/>
          <w:highlight w:val="none"/>
        </w:rPr>
        <w:t xml:space="preserve">1.为确保产品在运输或者储存期间保持某种状态而进行的操作；</w:t>
      </w:r>
      <w:r/>
    </w:p>
    <w:p>
      <w:pPr>
        <w:pStyle w:val="868"/>
        <w:ind w:firstLine="480"/>
        <w:spacing w:line="460" w:lineRule="exact"/>
        <w:rPr>
          <w:rFonts w:ascii="宋体" w:hAnsi="宋体"/>
          <w:sz w:val="24"/>
          <w:highlight w:val="none"/>
        </w:rPr>
      </w:pPr>
      <w:r>
        <w:rPr>
          <w:rFonts w:hint="eastAsia" w:ascii="宋体" w:hAnsi="宋体"/>
          <w:sz w:val="24"/>
          <w:highlight w:val="none"/>
        </w:rPr>
        <w:t xml:space="preserve">2.为产品运输或者销售进行的包装或者展示；</w:t>
      </w:r>
      <w:r/>
    </w:p>
    <w:p>
      <w:pPr>
        <w:pStyle w:val="868"/>
        <w:ind w:firstLine="480"/>
        <w:spacing w:line="460" w:lineRule="exact"/>
        <w:rPr>
          <w:rFonts w:ascii="宋体" w:hAnsi="宋体"/>
          <w:sz w:val="24"/>
          <w:highlight w:val="none"/>
        </w:rPr>
      </w:pPr>
      <w:r>
        <w:rPr>
          <w:rFonts w:hint="eastAsia" w:ascii="宋体" w:hAnsi="宋体"/>
          <w:sz w:val="24"/>
          <w:highlight w:val="none"/>
        </w:rPr>
        <w:t xml:space="preserve">3.在产品或者其包装上粘贴或者印刷品牌、标志、标识以及其他用于区别的标记；</w:t>
      </w:r>
      <w:r/>
    </w:p>
    <w:p>
      <w:pPr>
        <w:pStyle w:val="868"/>
        <w:ind w:firstLine="480"/>
        <w:spacing w:line="460" w:lineRule="exact"/>
        <w:rPr>
          <w:rFonts w:ascii="宋体" w:hAnsi="宋体"/>
          <w:sz w:val="24"/>
          <w:highlight w:val="none"/>
        </w:rPr>
      </w:pPr>
      <w:r>
        <w:rPr>
          <w:rFonts w:hint="eastAsia" w:ascii="宋体" w:hAnsi="宋体"/>
          <w:sz w:val="24"/>
          <w:highlight w:val="none"/>
        </w:rPr>
        <w:t xml:space="preserve">4.简单的上漆、磨光和分装；</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5.其他不属于属性改变的情形。</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（二）在中国境内生产的组件成本占比达到规定比例</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产品在中国境内生产的组件成本占比应当达到规定比例，计算公式为：</w:t>
      </w:r>
      <w:r/>
    </w:p>
    <w:p>
      <w:pPr>
        <w:pStyle w:val="868"/>
        <w:spacing w:line="460" w:lineRule="exact"/>
        <w:rPr>
          <w:rFonts w:ascii="宋体" w:hAnsi="宋体"/>
          <w:sz w:val="24"/>
          <w:highlight w:val="none"/>
        </w:rPr>
      </w:pPr>
      <w:r>
        <w:rPr>
          <w:rFonts w:ascii="宋体" w:hAnsi="宋体"/>
          <w:sz w:val="24"/>
          <w:highlight w:val="none"/>
        </w:rPr>
      </w:r>
      <w:r/>
    </w:p>
    <w:p>
      <w:pPr>
        <w:pStyle w:val="868"/>
        <w:spacing w:line="460" w:lineRule="exact"/>
        <w:rPr>
          <w:rFonts w:ascii="宋体" w:hAnsi="宋体"/>
          <w:sz w:val="24"/>
          <w:highlight w:val="none"/>
        </w:rPr>
      </w:pPr>
      <w:r>
        <w:rPr>
          <w:rFonts w:hint="eastAsia"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1"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2f3a6ceedc2d495bb6737e40ee7b7baa"/>
                        <pic:cNvPicPr>
                          <a:picLocks noChangeAspect="1"/>
                        </pic:cNvPicPr>
                        <pic:nvPr/>
                      </pic:nvPicPr>
                      <pic:blipFill>
                        <a:blip r:embed="rId15"/>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5" o:title=""/>
              </v:shape>
            </w:pict>
          </mc:Fallback>
        </mc:AlternateContent>
      </w:r>
      <w:r/>
    </w:p>
    <w:p>
      <w:pPr>
        <w:pStyle w:val="868"/>
        <w:ind w:firstLine="480"/>
        <w:spacing w:line="460" w:lineRule="exact"/>
        <w:rPr>
          <w:rFonts w:ascii="宋体" w:hAnsi="宋体"/>
          <w:sz w:val="24"/>
          <w:highlight w:val="none"/>
        </w:rPr>
      </w:pPr>
      <w:r>
        <w:rPr>
          <w:rFonts w:hint="eastAsia" w:ascii="宋体" w:hAnsi="宋体"/>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8"/>
        <w:ind w:firstLine="480"/>
        <w:spacing w:line="460" w:lineRule="exact"/>
        <w:rPr>
          <w:rFonts w:ascii="宋体" w:hAnsi="宋体"/>
          <w:sz w:val="24"/>
          <w:highlight w:val="none"/>
        </w:rPr>
      </w:pPr>
      <w:r>
        <w:rPr>
          <w:rFonts w:hint="eastAsia" w:ascii="宋体" w:hAnsi="宋体"/>
          <w:sz w:val="24"/>
          <w:highlight w:val="none"/>
        </w:rPr>
        <w:t xml:space="preserve">（三）特定产品的关键组件、关键工序符合相关要求</w:t>
      </w:r>
      <w:r/>
    </w:p>
    <w:p>
      <w:pPr>
        <w:pStyle w:val="868"/>
        <w:ind w:firstLine="480"/>
        <w:spacing w:line="460" w:lineRule="exact"/>
        <w:rPr>
          <w:rFonts w:ascii="宋体" w:hAnsi="宋体"/>
          <w:sz w:val="24"/>
          <w:highlight w:val="none"/>
        </w:rPr>
      </w:pPr>
      <w:r>
        <w:rPr>
          <w:rFonts w:hint="eastAsia" w:ascii="宋体" w:hAnsi="宋体"/>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68"/>
        <w:ind w:firstLine="480"/>
        <w:spacing w:line="460" w:lineRule="exact"/>
        <w:rPr>
          <w:rFonts w:ascii="宋体" w:hAnsi="宋体"/>
          <w:sz w:val="24"/>
          <w:highlight w:val="none"/>
        </w:rPr>
      </w:pPr>
      <w:r>
        <w:rPr>
          <w:rFonts w:hint="eastAsia" w:ascii="宋体" w:hAnsi="宋体"/>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5.7.2适用范围</w:t>
      </w:r>
      <w:r/>
    </w:p>
    <w:p>
      <w:pPr>
        <w:pStyle w:val="868"/>
        <w:ind w:firstLine="480"/>
        <w:spacing w:line="460" w:lineRule="exact"/>
        <w:rPr>
          <w:rFonts w:ascii="宋体" w:hAnsi="宋体"/>
          <w:sz w:val="24"/>
          <w:highlight w:val="none"/>
        </w:rPr>
      </w:pPr>
      <w:r>
        <w:rPr>
          <w:rFonts w:hint="eastAsia" w:ascii="宋体" w:hAnsi="宋体"/>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8"/>
        <w:ind w:firstLine="480"/>
        <w:spacing w:line="460" w:lineRule="exact"/>
        <w:rPr>
          <w:rFonts w:ascii="宋体" w:hAnsi="宋体"/>
          <w:sz w:val="24"/>
          <w:highlight w:val="none"/>
        </w:rPr>
      </w:pPr>
      <w:r>
        <w:rPr>
          <w:rFonts w:hint="eastAsia" w:ascii="宋体" w:hAnsi="宋体"/>
          <w:sz w:val="24"/>
          <w:highlight w:val="none"/>
        </w:rPr>
        <w:t xml:space="preserve">5.7.3对本国产品的支持政策</w:t>
      </w:r>
      <w:r/>
    </w:p>
    <w:p>
      <w:pPr>
        <w:pStyle w:val="868"/>
        <w:ind w:firstLine="480"/>
        <w:spacing w:line="460" w:lineRule="exact"/>
        <w:rPr>
          <w:rFonts w:ascii="宋体" w:hAnsi="宋体"/>
          <w:sz w:val="24"/>
          <w:highlight w:val="none"/>
        </w:rPr>
      </w:pPr>
      <w:r>
        <w:rPr>
          <w:rFonts w:hint="eastAsia" w:ascii="宋体" w:hAnsi="宋体"/>
          <w:sz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68"/>
        <w:ind w:firstLine="480"/>
        <w:spacing w:line="460" w:lineRule="exact"/>
        <w:rPr>
          <w:rFonts w:ascii="宋体" w:hAnsi="宋体"/>
          <w:sz w:val="24"/>
          <w:highlight w:val="none"/>
        </w:rPr>
      </w:pPr>
      <w:r>
        <w:rPr>
          <w:rFonts w:hint="eastAsia" w:ascii="宋体" w:hAnsi="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8"/>
        <w:ind w:firstLine="480"/>
        <w:spacing w:line="360" w:lineRule="auto"/>
        <w:rPr>
          <w:rFonts w:ascii="宋体" w:hAnsi="宋体"/>
          <w:sz w:val="24"/>
          <w:highlight w:val="none"/>
        </w:rPr>
      </w:pPr>
      <w:r>
        <w:rPr>
          <w:rFonts w:hint="eastAsia" w:ascii="宋体" w:hAnsi="宋体"/>
          <w:sz w:val="24"/>
          <w:highlight w:val="none"/>
        </w:rPr>
        <w:t xml:space="preserve">5.7.4书面澄清、说明或者补正</w:t>
      </w:r>
      <w:r/>
    </w:p>
    <w:p>
      <w:pPr>
        <w:pStyle w:val="868"/>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85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bookmarkStart w:id="53" w:name="_Toc98669339"/>
      <w:r/>
      <w:bookmarkStart w:id="54" w:name="_Toc98669697"/>
      <w:r/>
      <w:bookmarkStart w:id="55" w:name="_Toc20732976"/>
      <w:r/>
      <w:bookmarkStart w:id="56" w:name="_Toc100386042"/>
      <w:r/>
      <w:bookmarkStart w:id="57" w:name="_Toc92168008"/>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3"/>
      <w:r/>
      <w:bookmarkEnd w:id="54"/>
      <w:r/>
      <w:bookmarkEnd w:id="55"/>
      <w:r/>
      <w:bookmarkEnd w:id="56"/>
      <w:r/>
      <w:bookmarkEnd w:id="57"/>
      <w:r/>
      <w:bookmarkStart w:id="58" w:name="_Toc20732977"/>
      <w:r/>
      <w:bookmarkStart w:id="59" w:name="_Toc92168009"/>
      <w:r/>
      <w:bookmarkStart w:id="60" w:name="_Toc100386043"/>
      <w:r/>
      <w:bookmarkStart w:id="61" w:name="_Toc98669698"/>
      <w:r/>
      <w:bookmarkStart w:id="62" w:name="_Toc98669340"/>
      <w:r>
        <w:rPr>
          <w:rFonts w:hint="eastAsia" w:ascii="宋体" w:hAnsi="宋体" w:eastAsia="宋体" w:cs="宋体"/>
          <w:color w:val="auto"/>
          <w:sz w:val="30"/>
          <w:highlight w:val="none"/>
        </w:rPr>
        <w:t xml:space="preserve">和修改</w:t>
      </w:r>
      <w:bookmarkEnd w:id="58"/>
      <w:r/>
      <w:bookmarkEnd w:id="59"/>
      <w:r/>
      <w:bookmarkEnd w:id="60"/>
      <w:r/>
      <w:bookmarkEnd w:id="61"/>
      <w:r/>
      <w:bookmarkEnd w:id="6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59"/>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59"/>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w:t>
      </w:r>
      <w:r>
        <w:rPr>
          <w:rFonts w:hint="eastAsia" w:ascii="宋体" w:hAnsi="宋体" w:cs="宋体"/>
          <w:sz w:val="24"/>
          <w:highlight w:val="none"/>
        </w:rPr>
        <w:t xml:space="preserve">苏采云提供</w:t>
      </w:r>
      <w:r>
        <w:rPr>
          <w:rFonts w:hint="eastAsia" w:ascii="宋体" w:hAnsi="宋体" w:eastAsia="宋体" w:cs="宋体"/>
          <w:color w:val="auto"/>
          <w:sz w:val="24"/>
          <w:highlight w:val="none"/>
        </w:rPr>
        <w:t xml:space="preserve">的最新响应文件制作软件编制投标文件。</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853"/>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before="240" w:after="240"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w:t>
      </w:r>
      <w:r>
        <w:rPr>
          <w:rFonts w:hint="eastAsia" w:ascii="宋体" w:hAnsi="宋体" w:cs="宋体"/>
          <w:b/>
          <w:color w:val="auto"/>
          <w:sz w:val="30"/>
          <w:highlight w:val="none"/>
          <w:lang w:val="en-US" w:eastAsia="zh-CN"/>
        </w:rPr>
        <w:t xml:space="preserve">2</w:t>
      </w:r>
      <w:r>
        <w:rPr>
          <w:rFonts w:hint="eastAsia" w:ascii="宋体" w:hAnsi="宋体" w:eastAsia="宋体" w:cs="宋体"/>
          <w:b/>
          <w:color w:val="auto"/>
          <w:sz w:val="30"/>
          <w:highlight w:val="none"/>
        </w:rPr>
        <w:t xml:space="preserve">．投标保证金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 本项目不收投标保证金。</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3</w:t>
      </w:r>
      <w:r>
        <w:rPr>
          <w:rFonts w:hint="eastAsia" w:ascii="宋体" w:hAnsi="宋体" w:eastAsia="宋体" w:cs="宋体"/>
          <w:color w:val="auto"/>
          <w:sz w:val="30"/>
          <w:highlight w:val="none"/>
        </w:rPr>
        <w:t xml:space="preserve">．投标有效期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w:t>
      </w:r>
      <w:r>
        <w:rPr>
          <w:rFonts w:hint="eastAsia" w:ascii="宋体" w:hAnsi="宋体" w:cs="宋体"/>
          <w:b/>
          <w:color w:val="auto"/>
          <w:sz w:val="30"/>
          <w:highlight w:val="none"/>
          <w:lang w:val="en-US" w:eastAsia="zh-CN"/>
        </w:rPr>
        <w:t xml:space="preserve">4</w:t>
      </w:r>
      <w:r>
        <w:rPr>
          <w:rFonts w:hint="eastAsia" w:ascii="宋体" w:hAnsi="宋体" w:eastAsia="宋体" w:cs="宋体"/>
          <w:b/>
          <w:color w:val="auto"/>
          <w:sz w:val="30"/>
          <w:highlight w:val="none"/>
        </w:rPr>
        <w:t xml:space="preserve">.投标文件的式样和签署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 投标人应通过响应文件制作软件使用数字认证证书对投标文件进行合成、电子签章及加密打包。</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5</w:t>
      </w:r>
      <w:r>
        <w:rPr>
          <w:rFonts w:hint="eastAsia" w:ascii="宋体" w:hAnsi="宋体" w:eastAsia="宋体" w:cs="宋体"/>
          <w:color w:val="auto"/>
          <w:sz w:val="30"/>
          <w:highlight w:val="none"/>
        </w:rPr>
        <w:t xml:space="preserve">．投标文件的提交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6</w:t>
      </w:r>
      <w:r>
        <w:rPr>
          <w:rFonts w:hint="eastAsia" w:ascii="宋体" w:hAnsi="宋体" w:eastAsia="宋体" w:cs="宋体"/>
          <w:color w:val="auto"/>
          <w:sz w:val="30"/>
          <w:highlight w:val="none"/>
        </w:rPr>
        <w:t xml:space="preserve">．投标文件的补充、修改或者撤回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 在提交截止时间之后，投标人不得对其投标文件作任何修改或撤回。</w:t>
      </w:r>
      <w:r/>
    </w:p>
    <w:p>
      <w:pPr>
        <w:pStyle w:val="859"/>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.4 在提交截止时间至招标文件中规定的投标有效期满之间，投标人不得撤回其投标。</w:t>
      </w:r>
      <w:r/>
    </w:p>
    <w:p>
      <w:pPr>
        <w:pStyle w:val="859"/>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7</w:t>
      </w:r>
      <w:r>
        <w:rPr>
          <w:rFonts w:hint="eastAsia" w:ascii="宋体" w:hAnsi="宋体" w:eastAsia="宋体" w:cs="宋体"/>
          <w:color w:val="auto"/>
          <w:sz w:val="30"/>
          <w:highlight w:val="none"/>
        </w:rPr>
        <w:t xml:space="preserve">．开标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.10 投标人须配合开标工作，否则一切后果由投标人自行承担。</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val="en-US" w:eastAsia="zh-CN"/>
        </w:rPr>
        <w:t xml:space="preserve">8</w:t>
      </w:r>
      <w:r>
        <w:rPr>
          <w:rFonts w:hint="eastAsia" w:ascii="宋体" w:hAnsi="宋体" w:eastAsia="宋体" w:cs="宋体"/>
          <w:color w:val="auto"/>
          <w:sz w:val="30"/>
          <w:highlight w:val="none"/>
        </w:rPr>
        <w:t xml:space="preserve">.投标人资格审查</w:t>
      </w:r>
      <w:r/>
    </w:p>
    <w:p>
      <w:pPr>
        <w:pStyle w:val="868"/>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cs="宋体"/>
          <w:color w:val="auto"/>
          <w:sz w:val="30"/>
          <w:highlight w:val="none"/>
          <w:lang w:val="en-US" w:eastAsia="zh-CN"/>
        </w:rPr>
        <w:t xml:space="preserve">19</w:t>
      </w:r>
      <w:r>
        <w:rPr>
          <w:rFonts w:hint="eastAsia" w:ascii="宋体" w:hAnsi="宋体" w:eastAsia="宋体" w:cs="宋体"/>
          <w:color w:val="auto"/>
          <w:sz w:val="30"/>
          <w:highlight w:val="none"/>
        </w:rPr>
        <w:t xml:space="preserve">．评标委员会组成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19</w:t>
      </w:r>
      <w:r>
        <w:rPr>
          <w:rFonts w:hint="eastAsia" w:ascii="宋体" w:hAnsi="宋体" w:eastAsia="宋体" w:cs="宋体"/>
          <w:color w:val="auto"/>
          <w:sz w:val="24"/>
          <w:highlight w:val="none"/>
        </w:rPr>
        <w:t xml:space="preserve">.1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0</w:t>
      </w:r>
      <w:r>
        <w:rPr>
          <w:rFonts w:hint="eastAsia" w:ascii="宋体" w:hAnsi="宋体" w:eastAsia="宋体" w:cs="宋体"/>
          <w:color w:val="auto"/>
          <w:sz w:val="30"/>
          <w:highlight w:val="none"/>
        </w:rPr>
        <w:t xml:space="preserve">.投标人符合性审查</w:t>
      </w:r>
      <w:r/>
    </w:p>
    <w:p>
      <w:pPr>
        <w:pStyle w:val="868"/>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859"/>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cs="宋体"/>
          <w:b w:val="0"/>
          <w:color w:val="auto"/>
          <w:sz w:val="24"/>
          <w:szCs w:val="24"/>
          <w:highlight w:val="none"/>
          <w:lang w:val="en-US" w:eastAsia="zh-CN"/>
        </w:rPr>
        <w:t xml:space="preserve">0</w:t>
      </w:r>
      <w:r>
        <w:rPr>
          <w:rFonts w:hint="eastAsia" w:ascii="宋体" w:hAnsi="宋体" w:eastAsia="宋体" w:cs="宋体"/>
          <w:b w:val="0"/>
          <w:color w:val="auto"/>
          <w:sz w:val="24"/>
          <w:szCs w:val="24"/>
          <w:highlight w:val="none"/>
        </w:rPr>
        <w:t xml:space="preserve">.2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1</w:t>
      </w:r>
      <w:r>
        <w:rPr>
          <w:rFonts w:hint="eastAsia" w:ascii="宋体" w:hAnsi="宋体" w:eastAsia="宋体" w:cs="宋体"/>
          <w:color w:val="auto"/>
          <w:sz w:val="30"/>
          <w:highlight w:val="none"/>
        </w:rPr>
        <w:t xml:space="preserve">．无效投标的情形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 投标人存在下列情况之一的，其投标无效：</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rPr>
        <w:t xml:space="preserve">（4）加“★”服务要求响应有负偏离或项目服务期有负偏离的</w:t>
      </w:r>
      <w:r>
        <w:rPr>
          <w:rFonts w:hint="eastAsia" w:ascii="宋体" w:hAnsi="宋体" w:cs="宋体"/>
          <w:b/>
          <w:color w:val="auto"/>
          <w:sz w:val="24"/>
          <w:highlight w:val="none"/>
          <w:u w:val="single"/>
          <w:lang w:eastAsia="zh-CN"/>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（13）法律、法规、规章（适用本市的）及省级以上规范性文件（适用本市的）规定的其他无效情形。</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2</w:t>
      </w:r>
      <w:r>
        <w:rPr>
          <w:rFonts w:hint="eastAsia" w:ascii="宋体" w:hAnsi="宋体" w:eastAsia="宋体" w:cs="宋体"/>
          <w:color w:val="auto"/>
          <w:sz w:val="30"/>
          <w:highlight w:val="none"/>
        </w:rPr>
        <w:t xml:space="preserve">.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3</w:t>
      </w:r>
      <w:r>
        <w:rPr>
          <w:rFonts w:hint="eastAsia" w:ascii="宋体" w:hAnsi="宋体" w:eastAsia="宋体" w:cs="宋体"/>
          <w:color w:val="auto"/>
          <w:sz w:val="30"/>
          <w:highlight w:val="none"/>
        </w:rPr>
        <w:t xml:space="preserve">.投标文件详细评审</w:t>
      </w:r>
      <w:r/>
    </w:p>
    <w:p>
      <w:pPr>
        <w:pStyle w:val="868"/>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w:t>
      </w:r>
      <w:r>
        <w:rPr>
          <w:rFonts w:hint="eastAsia" w:ascii="宋体" w:hAnsi="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5</w:t>
      </w:r>
      <w:r>
        <w:rPr>
          <w:rFonts w:hint="eastAsia" w:ascii="宋体" w:hAnsi="宋体" w:eastAsia="宋体" w:cs="宋体"/>
          <w:color w:val="auto"/>
          <w:sz w:val="30"/>
          <w:highlight w:val="none"/>
        </w:rPr>
        <w:t xml:space="preserve">．废标的情形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859"/>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w:t>
      </w:r>
      <w:r>
        <w:rPr>
          <w:rFonts w:hint="eastAsia" w:ascii="宋体" w:hAnsi="宋体" w:cs="宋体"/>
          <w:b/>
          <w:bCs/>
          <w:color w:val="auto"/>
          <w:sz w:val="30"/>
          <w:szCs w:val="32"/>
          <w:highlight w:val="none"/>
          <w:lang w:val="en-US" w:eastAsia="zh-CN"/>
        </w:rPr>
        <w:t xml:space="preserve">6</w:t>
      </w:r>
      <w:r>
        <w:rPr>
          <w:rFonts w:hint="eastAsia" w:ascii="宋体" w:hAnsi="宋体" w:eastAsia="宋体" w:cs="宋体"/>
          <w:b/>
          <w:bCs/>
          <w:color w:val="auto"/>
          <w:sz w:val="30"/>
          <w:szCs w:val="32"/>
          <w:highlight w:val="none"/>
        </w:rPr>
        <w:t xml:space="preserve">.确定中标人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3" w:name="_Hlk132702541"/>
      <w:r/>
      <w:bookmarkStart w:id="64" w:name="_Hlk132702790"/>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bookmarkEnd w:id="63"/>
      <w:r>
        <w:rPr>
          <w:rFonts w:hint="eastAsia" w:ascii="宋体" w:hAnsi="宋体" w:eastAsia="宋体" w:cs="宋体"/>
          <w:color w:val="auto"/>
          <w:sz w:val="24"/>
          <w:highlight w:val="none"/>
        </w:rPr>
        <w:t xml:space="preserve">2</w:t>
      </w:r>
      <w:bookmarkEnd w:id="64"/>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9"/>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eastAsia" w:ascii="宋体" w:hAnsi="宋体" w:cs="宋体"/>
          <w:color w:val="auto"/>
          <w:sz w:val="30"/>
          <w:highlight w:val="none"/>
          <w:lang w:val="en-US" w:eastAsia="zh-CN"/>
        </w:rPr>
        <w:t xml:space="preserve">7</w:t>
      </w:r>
      <w:r>
        <w:rPr>
          <w:rFonts w:hint="eastAsia" w:ascii="宋体" w:hAnsi="宋体" w:eastAsia="宋体" w:cs="宋体"/>
          <w:color w:val="auto"/>
          <w:sz w:val="30"/>
          <w:highlight w:val="none"/>
        </w:rPr>
        <w:t xml:space="preserve">．中标通知书</w:t>
      </w:r>
      <w:r/>
    </w:p>
    <w:p>
      <w:pPr>
        <w:pStyle w:val="859"/>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w:t>
      </w:r>
      <w:r>
        <w:rPr>
          <w:rFonts w:hint="eastAsia" w:ascii="宋体" w:hAnsi="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.1 自中标人确定之日起2个工作日内，采购代理机构向中标人发出中标通知书，同时编制发布采购结果公告。</w:t>
      </w:r>
      <w:r/>
    </w:p>
    <w:p>
      <w:pPr>
        <w:pStyle w:val="859"/>
        <w:ind w:firstLine="470"/>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w:t>
      </w:r>
      <w:r>
        <w:rPr>
          <w:rFonts w:hint="eastAsia" w:ascii="宋体" w:hAnsi="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.2中标通知书发出后，采购人不得违法改变中标结果，中标人无正当理由不得放弃中标。</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w:t>
      </w:r>
      <w:r>
        <w:rPr>
          <w:rFonts w:hint="eastAsia" w:ascii="宋体" w:hAnsi="宋体" w:cs="宋体"/>
          <w:color w:val="auto"/>
          <w:sz w:val="30"/>
          <w:szCs w:val="30"/>
          <w:highlight w:val="none"/>
          <w:lang w:val="en-US" w:eastAsia="zh-CN"/>
        </w:rPr>
        <w:t xml:space="preserve">8</w:t>
      </w:r>
      <w:r>
        <w:rPr>
          <w:rFonts w:hint="eastAsia" w:ascii="宋体" w:hAnsi="宋体" w:eastAsia="宋体" w:cs="宋体"/>
          <w:color w:val="auto"/>
          <w:sz w:val="30"/>
          <w:szCs w:val="30"/>
          <w:highlight w:val="none"/>
        </w:rPr>
        <w:t xml:space="preserve">.履约保证金</w:t>
      </w:r>
      <w:r/>
    </w:p>
    <w:p>
      <w:pPr>
        <w:pStyle w:val="86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.1A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868"/>
        <w:ind w:firstLine="96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B □</w:t>
      </w:r>
      <w:r>
        <w:rPr>
          <w:rFonts w:hint="eastAsia" w:ascii="宋体" w:hAnsi="宋体" w:eastAsia="宋体" w:cs="宋体"/>
          <w:color w:val="auto"/>
          <w:sz w:val="24"/>
          <w:szCs w:val="20"/>
          <w:highlight w:val="none"/>
        </w:rPr>
        <w:t xml:space="preserve">本项目</w:t>
      </w:r>
      <w:r>
        <w:rPr>
          <w:rFonts w:hint="eastAsia" w:ascii="宋体" w:hAnsi="宋体" w:eastAsia="宋体" w:cs="宋体"/>
          <w:color w:val="auto"/>
          <w:sz w:val="24"/>
          <w:highlight w:val="none"/>
        </w:rPr>
        <w:t xml:space="preserve">中标供应商应提交政府采购合同金额XX%的履约保证金（不得超过政府采购合同金额的10%），履约保证金</w:t>
      </w:r>
      <w:r>
        <w:rPr>
          <w:rFonts w:hint="eastAsia" w:ascii="宋体" w:hAnsi="宋体" w:eastAsia="宋体" w:cs="宋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cs="宋体"/>
          <w:color w:val="auto"/>
          <w:sz w:val="30"/>
          <w:highlight w:val="none"/>
          <w:lang w:val="en-US" w:eastAsia="zh-CN"/>
        </w:rPr>
        <w:t xml:space="preserve">29</w:t>
      </w:r>
      <w:r>
        <w:rPr>
          <w:rFonts w:hint="eastAsia" w:ascii="宋体" w:hAnsi="宋体" w:eastAsia="宋体" w:cs="宋体"/>
          <w:color w:val="auto"/>
          <w:sz w:val="30"/>
          <w:highlight w:val="none"/>
        </w:rPr>
        <w:t xml:space="preserve">．签订合同</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0</w:t>
      </w:r>
      <w:r>
        <w:rPr>
          <w:rFonts w:hint="eastAsia" w:ascii="宋体" w:hAnsi="宋体" w:eastAsia="宋体" w:cs="宋体"/>
          <w:color w:val="auto"/>
          <w:sz w:val="30"/>
          <w:highlight w:val="none"/>
        </w:rPr>
        <w:t xml:space="preserve">．询问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1</w:t>
      </w:r>
      <w:r>
        <w:rPr>
          <w:rFonts w:hint="eastAsia" w:ascii="宋体" w:hAnsi="宋体" w:eastAsia="宋体" w:cs="宋体"/>
          <w:color w:val="auto"/>
          <w:sz w:val="30"/>
          <w:highlight w:val="none"/>
        </w:rPr>
        <w:t xml:space="preserve">．质疑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5" w:name="_Hlk132706924"/>
      <w:r>
        <w:rPr>
          <w:rFonts w:hint="eastAsia" w:ascii="宋体" w:hAnsi="宋体" w:eastAsia="宋体" w:cs="宋体"/>
          <w:color w:val="auto"/>
          <w:sz w:val="24"/>
          <w:highlight w:val="none"/>
        </w:rPr>
        <w:t xml:space="preserve">政府采购监管部门</w:t>
      </w:r>
      <w:bookmarkEnd w:id="65"/>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 分散采购接受质疑函联系部门、联系电话和通讯地址</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u w:val="single"/>
          <w:lang w:eastAsia="zh-CN"/>
        </w:rPr>
        <w:t xml:space="preserve">镇江承明项目管理有限公司</w:t>
      </w:r>
      <w:r>
        <w:rPr>
          <w:rFonts w:hint="eastAsia" w:ascii="宋体" w:hAnsi="宋体" w:eastAsia="宋体" w:cs="宋体"/>
          <w:color w:val="auto"/>
          <w:sz w:val="24"/>
          <w:highlight w:val="none"/>
          <w:u w:val="single"/>
          <w:lang w:val="en-US" w:eastAsia="zh-CN"/>
        </w:rPr>
        <w:t xml:space="preserve">项目咨询部；</w:t>
      </w:r>
      <w:r>
        <w:rPr>
          <w:rFonts w:hint="eastAsia" w:ascii="宋体" w:hAnsi="宋体" w:eastAsia="宋体" w:cs="宋体"/>
          <w:color w:val="auto"/>
          <w:sz w:val="24"/>
          <w:highlight w:val="none"/>
          <w:u w:val="single"/>
        </w:rPr>
        <w:t xml:space="preserve">联系电话</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18651405875</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地址：镇江市润州区五里路9号五里产业楼12层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.5采购人、采购代理机构不得拒收质疑供应商在法定质疑期内发出的质疑函，应当在收到质疑函后7个工作日内作出答复，并以书面形式通知质疑供应商和其他有关供应商。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2</w:t>
      </w:r>
      <w:r>
        <w:rPr>
          <w:rFonts w:hint="eastAsia" w:ascii="宋体" w:hAnsi="宋体" w:eastAsia="宋体" w:cs="宋体"/>
          <w:color w:val="auto"/>
          <w:sz w:val="30"/>
          <w:highlight w:val="none"/>
        </w:rPr>
        <w:t xml:space="preserve">．投诉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3</w:t>
      </w:r>
      <w:r>
        <w:rPr>
          <w:rFonts w:hint="eastAsia" w:ascii="宋体" w:hAnsi="宋体" w:eastAsia="宋体" w:cs="宋体"/>
          <w:color w:val="auto"/>
          <w:sz w:val="30"/>
          <w:highlight w:val="none"/>
        </w:rPr>
        <w:t xml:space="preserve">．诚实信用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4</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859"/>
        <w:ind w:firstLine="446"/>
        <w:spacing w:before="200" w:after="200"/>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cs="宋体"/>
          <w:color w:val="auto"/>
          <w:sz w:val="30"/>
          <w:highlight w:val="none"/>
          <w:lang w:val="en-US" w:eastAsia="zh-CN"/>
        </w:rPr>
        <w:t xml:space="preserve">5</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left"/>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拟签订的合同文本（服务类）</w:t>
      </w:r>
      <w:r/>
    </w:p>
    <w:p>
      <w:pPr>
        <w:rPr>
          <w:rFonts w:hint="eastAsia" w:ascii="宋体" w:hAnsi="宋体" w:eastAsia="宋体" w:cs="宋体"/>
          <w:color w:val="auto"/>
          <w:sz w:val="24"/>
          <w:highlight w:val="none"/>
          <w:u w:val="single"/>
        </w:rPr>
      </w:pPr>
      <w:r/>
      <w:bookmarkStart w:id="66" w:name="_Toc22000633"/>
      <w:r>
        <w:rPr>
          <w:rFonts w:hint="eastAsia" w:ascii="宋体" w:hAnsi="宋体" w:eastAsia="宋体" w:cs="宋体"/>
          <w:color w:val="auto"/>
          <w:sz w:val="24"/>
          <w:highlight w:val="none"/>
        </w:rPr>
        <w:t xml:space="preserve">合同编号：</w:t>
      </w:r>
      <w:r>
        <w:rPr>
          <w:rFonts w:hint="eastAsia" w:ascii="宋体" w:hAnsi="宋体" w:eastAsia="宋体" w:cs="宋体"/>
          <w:color w:val="auto"/>
          <w:sz w:val="24"/>
          <w:highlight w:val="none"/>
          <w:u w:val="single"/>
        </w:rPr>
        <w:t xml:space="preserve">           </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i/>
          <w:iCs/>
          <w:color w:val="auto"/>
          <w:sz w:val="36"/>
          <w:szCs w:val="36"/>
          <w:highlight w:val="none"/>
          <w:u w:val="single"/>
        </w:rPr>
      </w:pPr>
      <w:r>
        <w:rPr>
          <w:rFonts w:hint="eastAsia" w:ascii="宋体" w:hAnsi="宋体" w:eastAsia="宋体" w:cs="宋体"/>
          <w:b/>
          <w:i/>
          <w:iCs/>
          <w:color w:val="auto"/>
          <w:sz w:val="36"/>
          <w:szCs w:val="36"/>
          <w:highlight w:val="none"/>
          <w:u w:val="single"/>
        </w:rPr>
        <w:t xml:space="preserve">政府采购合同参考范本</w:t>
      </w:r>
      <w:r/>
    </w:p>
    <w:p>
      <w:pPr>
        <w:jc w:val="center"/>
        <w:spacing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（服务类）</w:t>
      </w:r>
      <w:r/>
    </w:p>
    <w:p>
      <w:pPr>
        <w:pStyle w:val="1992"/>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992"/>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992"/>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992"/>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67" w:name="_Hlk136502621"/>
      <w:r>
        <w:rPr>
          <w:rFonts w:hint="eastAsia" w:ascii="宋体" w:hAnsi="宋体" w:eastAsia="宋体" w:cs="宋体"/>
          <w:b/>
          <w:color w:val="auto"/>
          <w:sz w:val="28"/>
          <w:szCs w:val="28"/>
          <w:highlight w:val="none"/>
        </w:rPr>
        <w:t xml:space="preserve">部分</w:t>
      </w:r>
      <w:bookmarkEnd w:id="67"/>
      <w:r>
        <w:rPr>
          <w:rFonts w:hint="eastAsia" w:ascii="宋体" w:hAnsi="宋体" w:eastAsia="宋体" w:cs="宋体"/>
          <w:b/>
          <w:color w:val="auto"/>
          <w:sz w:val="28"/>
          <w:szCs w:val="28"/>
          <w:highlight w:val="none"/>
        </w:rPr>
        <w:t xml:space="preserve"> 合同书</w:t>
      </w:r>
      <w:r/>
    </w:p>
    <w:p>
      <w:pPr>
        <w:pStyle w:val="1992"/>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992"/>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江苏省镇江技师学院公共机构能效提升项目</w:t>
      </w:r>
      <w:r/>
    </w:p>
    <w:p>
      <w:pPr>
        <w:pStyle w:val="2239"/>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239"/>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甲方：</w:t>
      </w:r>
      <w:r>
        <w:rPr>
          <w:rFonts w:hint="eastAsia" w:ascii="宋体" w:hAnsi="宋体" w:cs="宋体"/>
          <w:color w:val="auto"/>
          <w:sz w:val="24"/>
          <w:highlight w:val="none"/>
          <w:u w:val="single"/>
          <w:lang w:eastAsia="zh-CN"/>
        </w:rPr>
        <w:t xml:space="preserve">江苏省镇江技师学院</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u w:val="single"/>
        </w:rPr>
        <w:t xml:space="preserve">                      </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left"/>
        <w:widowControl/>
        <w:rPr>
          <w:rFonts w:hint="eastAsia" w:ascii="宋体" w:hAnsi="宋体" w:eastAsia="宋体" w:cs="宋体"/>
          <w:color w:val="auto"/>
          <w:sz w:val="24"/>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lang w:eastAsia="zh-CN"/>
        </w:rPr>
        <w:t xml:space="preserve">JSZC-321100-CMXM-G2026-0007</w:t>
      </w:r>
      <w:r>
        <w:rPr>
          <w:rFonts w:hint="eastAsia" w:ascii="宋体" w:hAnsi="宋体" w:eastAsia="宋体" w:cs="宋体"/>
          <w:color w:val="auto"/>
          <w:sz w:val="24"/>
          <w:highlight w:val="none"/>
        </w:rPr>
        <w:t xml:space="preserve">（项目编号）的招标结果，</w:t>
      </w:r>
      <w:r>
        <w:rPr>
          <w:rFonts w:hint="eastAsia" w:ascii="宋体" w:hAnsi="宋体" w:eastAsia="宋体" w:cs="宋体"/>
          <w:color w:val="auto"/>
          <w:sz w:val="24"/>
          <w:highlight w:val="none"/>
          <w:lang w:val="zh-CN"/>
        </w:rPr>
        <w:t xml:space="preserve">按照平等、自愿、公平、诚实信用和绿色的原则，经甲方和乙方协商一致，约定以下合同</w:t>
      </w:r>
      <w:r>
        <w:rPr>
          <w:rFonts w:hint="eastAsia" w:ascii="宋体" w:hAnsi="宋体" w:eastAsia="宋体" w:cs="宋体"/>
          <w:color w:val="auto"/>
          <w:sz w:val="24"/>
          <w:highlight w:val="none"/>
        </w:rPr>
        <w:t xml:space="preserve">条款，以兹共同遵守、全面履行。</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一.1 合同组成部分</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.1.1 本合同第一部分、第二部分、第三部分及其补充合同、变更协议；</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.1.2 中标或者成交通知书；</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.1.3 投标或者响应文件（含澄清或者说明文件）；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.1.4 采购文件（含澄清或者修改文件）；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.1.5 其他相关采购文件。</w:t>
      </w:r>
      <w:r/>
    </w:p>
    <w:p>
      <w:pPr>
        <w:ind w:firstLine="482"/>
        <w:spacing w:line="560" w:lineRule="exact"/>
        <w:rPr>
          <w:rFonts w:hint="eastAsia" w:ascii="宋体" w:hAnsi="宋体" w:eastAsia="宋体" w:cs="宋体"/>
          <w:b/>
          <w:color w:val="auto"/>
          <w:sz w:val="24"/>
          <w:highlight w:val="none"/>
        </w:rPr>
        <w:outlineLvl w:val="0"/>
      </w:pPr>
      <w:r/>
      <w:bookmarkStart w:id="68" w:name="_Toc27126"/>
      <w:r/>
      <w:bookmarkStart w:id="69" w:name="_Toc24300"/>
      <w:r/>
      <w:bookmarkStart w:id="70" w:name="_Toc21295"/>
      <w:r>
        <w:rPr>
          <w:rFonts w:hint="eastAsia" w:ascii="宋体" w:hAnsi="宋体" w:eastAsia="宋体" w:cs="宋体"/>
          <w:b/>
          <w:color w:val="auto"/>
          <w:sz w:val="24"/>
          <w:highlight w:val="none"/>
        </w:rPr>
        <w:t xml:space="preserve">1.2 货物</w:t>
      </w:r>
      <w:bookmarkEnd w:id="68"/>
      <w:r/>
      <w:bookmarkEnd w:id="69"/>
      <w:r/>
      <w:bookmarkEnd w:id="70"/>
      <w:r>
        <w:rPr>
          <w:rFonts w:hint="eastAsia" w:ascii="宋体" w:hAnsi="宋体" w:eastAsia="宋体" w:cs="宋体"/>
          <w:b/>
          <w:i/>
          <w:iCs/>
          <w:color w:val="auto"/>
          <w:sz w:val="24"/>
          <w:highlight w:val="none"/>
        </w:rPr>
        <w:t xml:space="preserve">（可附货物清单）</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.2.1 货物名称、品牌、规格型号等：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.2.2 货物数量：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.2.3 货物质量：</w:t>
      </w:r>
      <w:r>
        <w:rPr>
          <w:rFonts w:hint="eastAsia" w:ascii="宋体" w:hAnsi="宋体" w:eastAsia="宋体" w:cs="宋体"/>
          <w:color w:val="auto"/>
          <w:sz w:val="24"/>
          <w:highlight w:val="none"/>
          <w:u w:val="single"/>
        </w:rPr>
        <w:t xml:space="preserve">　　　　　　　　　                      　      ；</w:t>
      </w:r>
      <w:r/>
    </w:p>
    <w:p>
      <w:pPr>
        <w:ind w:firstLine="480"/>
        <w:spacing w:line="56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rPr>
        <w:t xml:space="preserve">1.2.4 详细货物清单可在合同专用条款中列出</w:t>
      </w:r>
      <w:r/>
    </w:p>
    <w:p>
      <w:pPr>
        <w:ind w:firstLine="482"/>
        <w:spacing w:line="560" w:lineRule="exact"/>
        <w:rPr>
          <w:rFonts w:hint="eastAsia" w:ascii="宋体" w:hAnsi="宋体" w:eastAsia="宋体" w:cs="宋体"/>
          <w:b/>
          <w:color w:val="auto"/>
          <w:sz w:val="24"/>
          <w:highlight w:val="none"/>
        </w:rPr>
        <w:outlineLvl w:val="0"/>
      </w:pPr>
      <w:r/>
      <w:bookmarkStart w:id="71" w:name="_Toc21551"/>
      <w:r/>
      <w:bookmarkStart w:id="72" w:name="_Toc23292"/>
      <w:r/>
      <w:bookmarkStart w:id="73" w:name="_Toc21631"/>
      <w:r>
        <w:rPr>
          <w:rFonts w:hint="eastAsia" w:ascii="宋体" w:hAnsi="宋体" w:eastAsia="宋体" w:cs="宋体"/>
          <w:b/>
          <w:color w:val="auto"/>
          <w:sz w:val="24"/>
          <w:highlight w:val="none"/>
        </w:rPr>
        <w:t xml:space="preserve">1.3 服务</w:t>
      </w:r>
      <w:r>
        <w:rPr>
          <w:rFonts w:hint="eastAsia" w:ascii="宋体" w:hAnsi="宋体" w:eastAsia="宋体" w:cs="宋体"/>
          <w:b/>
          <w:i/>
          <w:iCs/>
          <w:color w:val="auto"/>
          <w:sz w:val="24"/>
          <w:highlight w:val="none"/>
        </w:rPr>
        <w:t xml:space="preserve">（可附服务清单）</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1.3.1 服务内容：</w:t>
      </w:r>
      <w:r>
        <w:rPr>
          <w:rFonts w:hint="eastAsia" w:ascii="宋体" w:hAnsi="宋体" w:cs="宋体"/>
          <w:color w:val="auto"/>
          <w:sz w:val="24"/>
          <w:highlight w:val="none"/>
          <w:u w:val="single"/>
          <w:lang w:eastAsia="zh-CN"/>
        </w:rPr>
        <w:t xml:space="preserve">江苏省镇江技师学院公共机构能效提升项目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1.3.2 服务标准：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1.3.3 技术保障：</w:t>
      </w:r>
      <w:r>
        <w:rPr>
          <w:rFonts w:hint="eastAsia" w:ascii="宋体" w:hAnsi="宋体" w:eastAsia="宋体" w:cs="宋体"/>
          <w:color w:val="auto"/>
          <w:sz w:val="24"/>
          <w:highlight w:val="none"/>
          <w:u w:val="single"/>
        </w:rPr>
        <w:t xml:space="preserve">　　　　　　　　　                      　      ；</w:t>
      </w:r>
      <w:r/>
    </w:p>
    <w:p>
      <w:pPr>
        <w:ind w:firstLine="480"/>
        <w:jc w:val="left"/>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1.3.4 服务人员组成：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i/>
          <w:iCs/>
          <w:color w:val="auto"/>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eastAsia="宋体" w:cs="宋体"/>
          <w:i/>
          <w:iCs/>
          <w:color w:val="auto"/>
          <w:sz w:val="24"/>
          <w:highlight w:val="none"/>
          <w:u w:val="single"/>
        </w:rPr>
      </w:pPr>
      <w:r/>
      <w:bookmarkStart w:id="74" w:name="_Hlk134193344"/>
      <w:r>
        <w:rPr>
          <w:rFonts w:hint="eastAsia" w:ascii="宋体" w:hAnsi="宋体" w:eastAsia="宋体" w:cs="宋体"/>
          <w:i/>
          <w:iCs/>
          <w:color w:val="auto"/>
          <w:sz w:val="24"/>
          <w:highlight w:val="none"/>
          <w:u w:val="single"/>
        </w:rPr>
        <w:t xml:space="preserve">提醒：详细服务要求可在合同专用条</w:t>
      </w:r>
      <w:bookmarkEnd w:id="74"/>
      <w:r>
        <w:rPr>
          <w:rFonts w:hint="eastAsia" w:ascii="宋体" w:hAnsi="宋体" w:eastAsia="宋体" w:cs="宋体"/>
          <w:i/>
          <w:iCs/>
          <w:color w:val="auto"/>
          <w:sz w:val="24"/>
          <w:highlight w:val="none"/>
          <w:u w:val="single"/>
        </w:rPr>
        <w:t xml:space="preserve">款中列出</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1.4 </w:t>
      </w:r>
      <w:bookmarkEnd w:id="71"/>
      <w:r/>
      <w:bookmarkEnd w:id="72"/>
      <w:r/>
      <w:bookmarkEnd w:id="73"/>
      <w:r>
        <w:rPr>
          <w:rFonts w:hint="eastAsia" w:ascii="宋体" w:hAnsi="宋体" w:eastAsia="宋体" w:cs="宋体"/>
          <w:b/>
          <w:color w:val="auto"/>
          <w:sz w:val="24"/>
          <w:highlight w:val="none"/>
        </w:rPr>
        <w:t xml:space="preserve">合同金额</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1.4.1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条款规定的计价方式计价。</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1.4.1总价合同。本合同总价（含税）为：￥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hint="eastAsia" w:ascii="宋体" w:hAnsi="宋体" w:eastAsia="宋体" w:cs="宋体"/>
          <w:color w:val="auto"/>
          <w:sz w:val="24"/>
          <w:highlight w:val="none"/>
        </w:rPr>
      </w:pPr>
      <w:r/>
      <w:bookmarkStart w:id="75" w:name="_Hlk134193576"/>
      <w:r/>
      <w:bookmarkStart w:id="76" w:name="_Toc30506"/>
      <w:r/>
      <w:bookmarkStart w:id="77" w:name="_Toc14993"/>
      <w:r/>
      <w:bookmarkStart w:id="78" w:name="_Toc26916"/>
      <w:r/>
      <w:bookmarkStart w:id="79" w:name="_Toc30158"/>
      <w:r/>
      <w:bookmarkStart w:id="80" w:name="_Toc3654"/>
      <w:r/>
      <w:bookmarkStart w:id="81" w:name="_Toc22618"/>
      <w:r/>
      <w:bookmarkStart w:id="82" w:name="_Toc1814"/>
      <w:r/>
      <w:bookmarkStart w:id="83" w:name="_Toc10340"/>
      <w:r>
        <w:rPr>
          <w:rFonts w:hint="eastAsia" w:ascii="宋体" w:hAnsi="宋体" w:eastAsia="宋体" w:cs="宋体"/>
          <w:bCs/>
          <w:color w:val="auto"/>
          <w:sz w:val="24"/>
          <w:highlight w:val="none"/>
        </w:rPr>
        <w:t xml:space="preserve">1.4.2</w:t>
      </w:r>
      <w:bookmarkEnd w:id="75"/>
      <w:r>
        <w:rPr>
          <w:rFonts w:hint="eastAsia" w:ascii="宋体" w:hAnsi="宋体" w:eastAsia="宋体" w:cs="宋体"/>
          <w:bCs/>
          <w:color w:val="auto"/>
          <w:sz w:val="24"/>
          <w:highlight w:val="none"/>
        </w:rPr>
        <w:t xml:space="preserve">单价合同，本合同单价（含税）标准为：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。计量方式为：</w:t>
      </w:r>
      <w:r>
        <w:rPr>
          <w:rFonts w:hint="eastAsia" w:ascii="宋体" w:hAnsi="宋体" w:eastAsia="宋体" w:cs="宋体"/>
          <w:bCs/>
          <w:color w:val="auto"/>
          <w:sz w:val="24"/>
          <w:highlight w:val="none"/>
          <w:u w:val="single"/>
        </w:rPr>
        <w:t xml:space="preserve">       </w:t>
      </w:r>
      <w:r>
        <w:rPr>
          <w:rFonts w:hint="eastAsia" w:ascii="宋体" w:hAnsi="宋体" w:eastAsia="宋体" w:cs="宋体"/>
          <w:b/>
          <w:i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1.4.3其他计价方式：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bookmarkEnd w:id="76"/>
      <w:r/>
      <w:bookmarkEnd w:id="77"/>
      <w:r/>
      <w:bookmarkEnd w:id="78"/>
      <w:r/>
      <w:bookmarkEnd w:id="79"/>
      <w:r/>
      <w:bookmarkEnd w:id="80"/>
      <w:r/>
      <w:r/>
    </w:p>
    <w:p>
      <w:pPr>
        <w:pStyle w:val="2234"/>
        <w:ind w:firstLine="480"/>
        <w:spacing w:before="0" w:beforeAutospacing="0" w:after="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1.5履约保证金</w:t>
      </w:r>
      <w:r/>
    </w:p>
    <w:p>
      <w:pPr>
        <w:pStyle w:val="2234"/>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lang w:val="en-US" w:eastAsia="zh-CN"/>
        </w:rPr>
        <w:t xml:space="preserve">否</w:t>
      </w:r>
      <w:r>
        <w:rPr>
          <w:rFonts w:hint="eastAsia" w:ascii="宋体" w:hAnsi="宋体" w:eastAsia="宋体" w:cs="宋体"/>
          <w:color w:val="auto"/>
          <w:highlight w:val="none"/>
        </w:rPr>
        <w:t xml:space="preserve">（是 /否）需要支付履约保证金。若需要支付履约保证金的，则：</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1.5.1履约保证金的比例为合同金额的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i/>
          <w:iCs/>
          <w:color w:val="auto"/>
          <w:sz w:val="24"/>
          <w:highlight w:val="none"/>
        </w:rPr>
        <w:t xml:space="preserve">提醒：履约保证金的比例不得超过合同金额的10%</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1.5.2履约保证金支付方式详见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1.5.2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58"/>
        <w:ind w:firstLine="480"/>
        <w:jc w:val="left"/>
        <w:spacing w:line="560" w:lineRule="exact"/>
        <w:tabs>
          <w:tab w:val="left" w:pos="0" w:leader="none"/>
        </w:tabs>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eastAsia="宋体" w:cs="宋体"/>
          <w:color w:val="auto"/>
          <w:highlight w:val="none"/>
        </w:rPr>
        <w:outlineLvl w:val="0"/>
      </w:pPr>
      <w:r>
        <w:rPr>
          <w:rFonts w:hint="eastAsia" w:ascii="宋体" w:hAnsi="宋体" w:eastAsia="宋体" w:cs="宋体"/>
          <w:color w:val="auto"/>
          <w:sz w:val="24"/>
          <w:highlight w:val="none"/>
        </w:rPr>
        <w:t xml:space="preserve">1.5.4 甲方在项目验收结束后及时退还履约保证金。甲方在项目通过验收之日起</w:t>
      </w:r>
      <w:r>
        <w:rPr>
          <w:rFonts w:hint="eastAsia" w:ascii="宋体" w:hAnsi="宋体" w:eastAsia="宋体" w:cs="宋体"/>
          <w:color w:val="auto"/>
          <w:sz w:val="24"/>
          <w:highlight w:val="none"/>
          <w:u w:val="single"/>
        </w:rPr>
        <w:t xml:space="preserve">       5</w:t>
      </w:r>
      <w:r>
        <w:rPr>
          <w:rFonts w:hint="eastAsia" w:ascii="宋体" w:hAnsi="宋体" w:eastAsia="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color w:val="auto"/>
          <w:sz w:val="24"/>
          <w:highlight w:val="none"/>
          <w:u w:val="single"/>
        </w:rPr>
        <w:t xml:space="preserve">  （</w:t>
      </w:r>
      <w:r>
        <w:rPr>
          <w:rFonts w:hint="eastAsia" w:ascii="宋体" w:hAnsi="宋体" w:eastAsia="宋体" w:cs="宋体"/>
          <w:i/>
          <w:iCs/>
          <w:color w:val="auto"/>
          <w:sz w:val="24"/>
          <w:highlight w:val="none"/>
          <w:u w:val="single"/>
        </w:rPr>
        <w:t xml:space="preserve">按同期银行活期存款利息</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%计算，最高限额为本合同履约保证金的</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w:t>
      </w:r>
      <w:bookmarkEnd w:id="81"/>
      <w:r/>
      <w:bookmarkEnd w:id="82"/>
      <w:r/>
      <w:bookmarkEnd w:id="83"/>
      <w:r>
        <w:rPr>
          <w:rFonts w:hint="eastAsia" w:ascii="宋体" w:hAnsi="宋体" w:eastAsia="宋体" w:cs="宋体"/>
          <w:b/>
          <w:color w:val="auto"/>
          <w:sz w:val="24"/>
          <w:highlight w:val="none"/>
        </w:rPr>
        <w:t xml:space="preserve">6预付款</w:t>
      </w:r>
      <w:r/>
    </w:p>
    <w:p>
      <w:pPr>
        <w:pStyle w:val="2234"/>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rPr>
        <w:t xml:space="preserve">不需要</w:t>
      </w:r>
      <w:r>
        <w:rPr>
          <w:rFonts w:hint="eastAsia" w:ascii="宋体" w:hAnsi="宋体" w:eastAsia="宋体" w:cs="宋体"/>
          <w:color w:val="auto"/>
          <w:highlight w:val="none"/>
        </w:rPr>
        <w:t xml:space="preserve">（需要/不需要）甲方支付预付款。若需要支付预付款的，则：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1.6.1预付款比例、支付方式、时间详见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1.6.1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2234"/>
        <w:ind w:firstLine="480"/>
        <w:spacing w:before="0" w:beforeAutospacing="0" w:after="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1.7资金支付</w:t>
      </w:r>
      <w:r/>
    </w:p>
    <w:p>
      <w:pPr>
        <w:pStyle w:val="2234"/>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1.7.2资金支付的方式、时间和条件详见</w:t>
      </w:r>
      <w:r>
        <w:rPr>
          <w:rFonts w:hint="eastAsia" w:ascii="宋体" w:hAnsi="宋体" w:eastAsia="宋体" w:cs="宋体"/>
          <w:b/>
          <w:iCs/>
          <w:color w:val="auto"/>
          <w:sz w:val="24"/>
          <w:highlight w:val="none"/>
          <w:u w:val="single"/>
        </w:rPr>
        <w:t xml:space="preserve">合同专用条款1.7.2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84" w:name="_Toc2846"/>
      <w:r/>
      <w:bookmarkStart w:id="85" w:name="_Toc32071"/>
      <w:r/>
      <w:bookmarkStart w:id="86" w:name="_Toc19304"/>
      <w:r>
        <w:rPr>
          <w:rFonts w:hint="eastAsia" w:ascii="宋体" w:hAnsi="宋体" w:eastAsia="宋体" w:cs="宋体"/>
          <w:b/>
          <w:color w:val="auto"/>
          <w:sz w:val="24"/>
          <w:highlight w:val="none"/>
        </w:rPr>
        <w:t xml:space="preserve">1.8服务交付期限、地点和方式</w:t>
      </w:r>
      <w:bookmarkEnd w:id="84"/>
      <w:r/>
      <w:bookmarkEnd w:id="85"/>
      <w:r/>
      <w:bookmarkEnd w:id="86"/>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1.8.1 </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期限：</w:t>
      </w:r>
      <w:bookmarkStart w:id="87" w:name="_Hlk134193824"/>
      <w:r>
        <w:rPr>
          <w:rFonts w:hint="eastAsia" w:ascii="宋体" w:hAnsi="宋体" w:eastAsia="宋体" w:cs="宋体"/>
          <w:color w:val="auto"/>
          <w:sz w:val="24"/>
          <w:highlight w:val="none"/>
        </w:rPr>
        <w:t xml:space="preserve">详见</w:t>
      </w:r>
      <w:bookmarkEnd w:id="87"/>
      <w:r>
        <w:rPr>
          <w:rFonts w:hint="eastAsia" w:ascii="宋体" w:hAnsi="宋体" w:eastAsia="宋体" w:cs="宋体"/>
          <w:b/>
          <w:iCs/>
          <w:color w:val="auto"/>
          <w:sz w:val="24"/>
          <w:highlight w:val="none"/>
          <w:u w:val="single"/>
        </w:rPr>
        <w:t xml:space="preserve">合同专用条款1.8.1</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地点：详见</w:t>
      </w:r>
      <w:r>
        <w:rPr>
          <w:rFonts w:hint="eastAsia" w:ascii="宋体" w:hAnsi="宋体" w:eastAsia="宋体" w:cs="宋体"/>
          <w:b/>
          <w:iCs/>
          <w:color w:val="auto"/>
          <w:sz w:val="24"/>
          <w:highlight w:val="none"/>
          <w:u w:val="single"/>
        </w:rPr>
        <w:t xml:space="preserve">合同专用条款1.8.2</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交付方式：详见</w:t>
      </w:r>
      <w:r>
        <w:rPr>
          <w:rFonts w:hint="eastAsia" w:ascii="宋体" w:hAnsi="宋体" w:eastAsia="宋体" w:cs="宋体"/>
          <w:b/>
          <w:iCs/>
          <w:color w:val="auto"/>
          <w:sz w:val="24"/>
          <w:highlight w:val="none"/>
          <w:u w:val="single"/>
        </w:rPr>
        <w:t xml:space="preserve">合同专用条款1.8.3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88" w:name="_Toc27250"/>
      <w:r/>
      <w:bookmarkStart w:id="89" w:name="_Toc19554"/>
      <w:r/>
      <w:bookmarkStart w:id="90" w:name="_Toc21423"/>
      <w:r>
        <w:rPr>
          <w:rFonts w:hint="eastAsia" w:ascii="宋体" w:hAnsi="宋体" w:eastAsia="宋体" w:cs="宋体"/>
          <w:b/>
          <w:color w:val="auto"/>
          <w:sz w:val="24"/>
          <w:highlight w:val="none"/>
        </w:rPr>
        <w:t xml:space="preserve">1.9违约责任</w:t>
      </w:r>
      <w:bookmarkEnd w:id="88"/>
      <w:r/>
      <w:bookmarkEnd w:id="89"/>
      <w:r/>
      <w:bookmarkEnd w:id="9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除不可抗力外，如果乙方没有按照本合同约定的期限、地点和方式</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服务，那么甲方可要求乙方支付违约金，每延迟一日，违约金按合同金额的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eastAsia="宋体" w:cs="宋体"/>
          <w:color w:val="auto"/>
          <w:sz w:val="24"/>
          <w:highlight w:val="none"/>
        </w:rPr>
        <w:t xml:space="preserve">计算，最高限额为本合同金额的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计算，最高限额为本合同总价的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1.9.6违约责任</w:t>
      </w:r>
      <w:r>
        <w:rPr>
          <w:rFonts w:hint="eastAsia" w:ascii="宋体" w:hAnsi="宋体" w:eastAsia="宋体" w:cs="宋体"/>
          <w:b/>
          <w:iCs/>
          <w:color w:val="auto"/>
          <w:sz w:val="24"/>
          <w:highlight w:val="none"/>
          <w:u w:val="single"/>
        </w:rPr>
        <w:t xml:space="preserve">合同专用条款1.9.6</w:t>
      </w:r>
      <w:r>
        <w:rPr>
          <w:rFonts w:hint="eastAsia" w:ascii="宋体" w:hAnsi="宋体" w:eastAsia="宋体" w:cs="宋体"/>
          <w:color w:val="auto"/>
          <w:sz w:val="24"/>
          <w:highlight w:val="none"/>
        </w:rPr>
        <w:t xml:space="preserve">约定其他责任的，从其约定。</w:t>
      </w:r>
      <w:r/>
    </w:p>
    <w:p>
      <w:pPr>
        <w:ind w:firstLine="482"/>
        <w:spacing w:line="560" w:lineRule="exact"/>
        <w:rPr>
          <w:rFonts w:hint="eastAsia" w:ascii="宋体" w:hAnsi="宋体" w:eastAsia="宋体" w:cs="宋体"/>
          <w:b/>
          <w:color w:val="auto"/>
          <w:sz w:val="24"/>
          <w:highlight w:val="none"/>
        </w:rPr>
        <w:outlineLvl w:val="0"/>
      </w:pPr>
      <w:r/>
      <w:bookmarkStart w:id="91" w:name="_Toc15583"/>
      <w:r/>
      <w:bookmarkStart w:id="92" w:name="_Toc16021"/>
      <w:r/>
      <w:bookmarkStart w:id="93" w:name="_Toc28375"/>
      <w:r>
        <w:rPr>
          <w:rFonts w:hint="eastAsia" w:ascii="宋体" w:hAnsi="宋体" w:eastAsia="宋体" w:cs="宋体"/>
          <w:b/>
          <w:color w:val="auto"/>
          <w:sz w:val="24"/>
          <w:highlight w:val="none"/>
        </w:rPr>
        <w:t xml:space="preserve">1.10合同争议的解决</w:t>
      </w:r>
      <w:bookmarkEnd w:id="91"/>
      <w:r/>
      <w:bookmarkEnd w:id="92"/>
      <w:r/>
      <w:bookmarkEnd w:id="93"/>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highlight w:val="none"/>
        </w:rPr>
        <w:t xml:space="preserve">甲方所在地</w:t>
      </w:r>
      <w:r>
        <w:rPr>
          <w:rFonts w:hint="eastAsia" w:ascii="宋体" w:hAnsi="宋体" w:eastAsia="宋体" w:cs="宋体"/>
          <w:color w:val="auto"/>
          <w:sz w:val="24"/>
          <w:highlight w:val="none"/>
        </w:rPr>
        <w:t xml:space="preserve">人民法院起诉。</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1.11合同生效及其他</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1.11.1本合同自双方当事人盖章时生效。</w:t>
      </w:r>
      <w:r/>
    </w:p>
    <w:p>
      <w:pPr>
        <w:ind w:firstLine="480"/>
        <w:jc w:val="left"/>
        <w:spacing w:line="56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1.11.2本合同未尽事宜，遵照《中华人民共和国民法典》有关条文执行。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b/>
          <w:color w:val="auto"/>
          <w:sz w:val="24"/>
          <w:highlight w:val="none"/>
          <w:lang w:val="zh-CN"/>
        </w:rPr>
        <w:t xml:space="preserve">甲方（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                           </w:t>
      </w:r>
      <w:r>
        <w:rPr>
          <w:rFonts w:hint="eastAsia" w:ascii="宋体" w:hAnsi="宋体" w:eastAsia="宋体" w:cs="宋体"/>
          <w:b/>
          <w:color w:val="auto"/>
          <w:sz w:val="24"/>
          <w:highlight w:val="none"/>
          <w:lang w:val="zh-CN"/>
        </w:rPr>
        <w:t xml:space="preserve">乙方（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                             法定代表人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授权代表姓名：                           或授权代表姓名: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约定送达地址：                           约定送达地址：</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1992"/>
        <w:ind w:firstLine="482"/>
        <w:jc w:val="center"/>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合同一般条款</w:t>
      </w:r>
      <w:r/>
    </w:p>
    <w:p>
      <w:pPr>
        <w:ind w:firstLine="482"/>
        <w:spacing w:line="560" w:lineRule="exact"/>
        <w:rPr>
          <w:rFonts w:hint="eastAsia" w:ascii="宋体" w:hAnsi="宋体" w:eastAsia="宋体" w:cs="宋体"/>
          <w:b/>
          <w:color w:val="auto"/>
          <w:sz w:val="24"/>
          <w:highlight w:val="none"/>
        </w:rPr>
        <w:outlineLvl w:val="0"/>
      </w:pPr>
      <w:r/>
      <w:bookmarkStart w:id="94" w:name="_Ref467378499"/>
      <w:r/>
      <w:bookmarkStart w:id="95" w:name="_Toc16917"/>
      <w:r/>
      <w:bookmarkStart w:id="96" w:name="_Ref467378404"/>
      <w:r/>
      <w:bookmarkStart w:id="97" w:name="_Ref467379109"/>
      <w:r/>
      <w:bookmarkStart w:id="98" w:name="_Toc259093669"/>
      <w:r/>
      <w:bookmarkStart w:id="99" w:name="_Ref467379195"/>
      <w:r/>
      <w:bookmarkStart w:id="100" w:name="_Ref467379225"/>
      <w:r/>
      <w:bookmarkStart w:id="101" w:name="_Toc19614"/>
      <w:r/>
      <w:bookmarkStart w:id="102" w:name="_Ref467379101"/>
      <w:r/>
      <w:bookmarkStart w:id="103" w:name="_Toc279701240"/>
      <w:r/>
      <w:bookmarkStart w:id="104" w:name="_Ref467378463"/>
      <w:r/>
      <w:bookmarkStart w:id="105" w:name="_Toc487900349"/>
      <w:r/>
      <w:bookmarkStart w:id="106" w:name="_Ref467379205"/>
      <w:r/>
      <w:bookmarkStart w:id="107" w:name="_Toc28763"/>
      <w:r/>
      <w:bookmarkStart w:id="108" w:name="_Ref467379094"/>
      <w:r/>
      <w:bookmarkStart w:id="109" w:name="_Ref467379214"/>
      <w:r>
        <w:rPr>
          <w:rFonts w:hint="eastAsia" w:ascii="宋体" w:hAnsi="宋体" w:eastAsia="宋体" w:cs="宋体"/>
          <w:b/>
          <w:color w:val="auto"/>
          <w:sz w:val="24"/>
          <w:highlight w:val="none"/>
        </w:rPr>
        <w:t xml:space="preserve">2.1 定义</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本合同中的下列词语应按以下内容进行解释：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highlight w:val="none"/>
        </w:rPr>
      </w:pPr>
      <w:r/>
      <w:bookmarkStart w:id="110" w:name="_Hlk132880551"/>
      <w:r>
        <w:rPr>
          <w:rFonts w:hint="eastAsia" w:ascii="宋体" w:hAnsi="宋体" w:eastAsia="宋体" w:cs="宋体"/>
          <w:color w:val="auto"/>
          <w:sz w:val="24"/>
          <w:highlight w:val="none"/>
        </w:rPr>
        <w:t xml:space="preserve">2.1.3</w:t>
      </w:r>
      <w:bookmarkEnd w:id="110"/>
      <w:r>
        <w:rPr>
          <w:rFonts w:hint="eastAsia" w:ascii="宋体" w:hAnsi="宋体" w:eastAsia="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highlight w:val="none"/>
        </w:rPr>
      </w:pPr>
      <w:r/>
      <w:bookmarkStart w:id="111" w:name="_Ref467378840"/>
      <w:r>
        <w:rPr>
          <w:rFonts w:hint="eastAsia" w:ascii="宋体" w:hAnsi="宋体" w:eastAsia="宋体" w:cs="宋体"/>
          <w:color w:val="auto"/>
          <w:sz w:val="24"/>
          <w:highlight w:val="none"/>
        </w:rPr>
        <w:t xml:space="preserve">2.1.5 “甲方”系指与中标或成交供应商签署合同的采购人</w:t>
      </w:r>
      <w:bookmarkEnd w:id="111"/>
      <w:r>
        <w:rPr>
          <w:rFonts w:hint="eastAsia" w:ascii="宋体" w:hAnsi="宋体" w:eastAsia="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highlight w:val="none"/>
        </w:rPr>
      </w:pPr>
      <w:r/>
      <w:bookmarkStart w:id="112" w:name="_Ref467379400"/>
      <w:r>
        <w:rPr>
          <w:rFonts w:hint="eastAsia" w:ascii="宋体" w:hAnsi="宋体" w:eastAsia="宋体" w:cs="宋体"/>
          <w:color w:val="auto"/>
          <w:sz w:val="24"/>
          <w:highlight w:val="none"/>
        </w:rPr>
        <w:t xml:space="preserve">2.1.6 “乙方”系指根据合同约定交付货物的中标或成交供应商</w:t>
      </w:r>
      <w:bookmarkEnd w:id="112"/>
      <w:r>
        <w:rPr>
          <w:rFonts w:hint="eastAsia" w:ascii="宋体" w:hAnsi="宋体" w:eastAsia="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highlight w:val="none"/>
        </w:rPr>
      </w:pPr>
      <w:r/>
      <w:bookmarkStart w:id="113" w:name="_Ref467379436"/>
      <w:r>
        <w:rPr>
          <w:rFonts w:hint="eastAsia" w:ascii="宋体" w:hAnsi="宋体" w:eastAsia="宋体" w:cs="宋体"/>
          <w:color w:val="auto"/>
          <w:sz w:val="24"/>
          <w:highlight w:val="none"/>
        </w:rPr>
        <w:t xml:space="preserve">2.1.7 “现场”系指合同约定货物将要运至或者安装的地点。</w:t>
      </w:r>
      <w:bookmarkEnd w:id="113"/>
      <w:r/>
      <w:r/>
    </w:p>
    <w:p>
      <w:pPr>
        <w:ind w:firstLine="482"/>
        <w:spacing w:line="560" w:lineRule="exact"/>
        <w:rPr>
          <w:rFonts w:hint="eastAsia" w:ascii="宋体" w:hAnsi="宋体" w:eastAsia="宋体" w:cs="宋体"/>
          <w:b/>
          <w:color w:val="auto"/>
          <w:sz w:val="24"/>
          <w:highlight w:val="none"/>
        </w:rPr>
        <w:outlineLvl w:val="0"/>
      </w:pPr>
      <w:r/>
      <w:bookmarkStart w:id="114" w:name="_Toc279701241"/>
      <w:r/>
      <w:bookmarkStart w:id="115" w:name="_Toc259093670"/>
      <w:r/>
      <w:bookmarkStart w:id="116" w:name="_Toc27635"/>
      <w:r/>
      <w:bookmarkStart w:id="117" w:name="_Toc487900350"/>
      <w:r/>
      <w:bookmarkStart w:id="118" w:name="_Toc13336"/>
      <w:r/>
      <w:bookmarkStart w:id="119" w:name="_Toc32504"/>
      <w:r>
        <w:rPr>
          <w:rFonts w:hint="eastAsia" w:ascii="宋体" w:hAnsi="宋体" w:eastAsia="宋体" w:cs="宋体"/>
          <w:b/>
          <w:color w:val="auto"/>
          <w:sz w:val="24"/>
          <w:highlight w:val="none"/>
        </w:rPr>
        <w:t xml:space="preserve">2.2 技术规范</w:t>
      </w:r>
      <w:bookmarkEnd w:id="114"/>
      <w:r/>
      <w:bookmarkEnd w:id="115"/>
      <w:r/>
      <w:bookmarkEnd w:id="116"/>
      <w:r/>
      <w:bookmarkEnd w:id="117"/>
      <w:r/>
      <w:bookmarkEnd w:id="118"/>
      <w:r/>
      <w:bookmarkEnd w:id="11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货物或服务所应遵守的技术规范应与采购文件规定的技术规范和技术规范附件(</w:t>
      </w:r>
      <w:r>
        <w:rPr>
          <w:rFonts w:hint="eastAsia" w:ascii="宋体" w:hAnsi="宋体" w:eastAsia="宋体" w:cs="宋体"/>
          <w:i/>
          <w:iCs/>
          <w:color w:val="auto"/>
          <w:sz w:val="24"/>
          <w:highlight w:val="none"/>
        </w:rPr>
        <w:t xml:space="preserve">如果有的话</w:t>
      </w:r>
      <w:r>
        <w:rPr>
          <w:rFonts w:hint="eastAsia" w:ascii="宋体" w:hAnsi="宋体" w:eastAsia="宋体" w:cs="宋体"/>
          <w:color w:val="auto"/>
          <w:sz w:val="24"/>
          <w:highlight w:val="none"/>
        </w:rPr>
        <w:t xml:space="preserve">)及其技术规范偏差表(</w:t>
      </w:r>
      <w:r>
        <w:rPr>
          <w:rFonts w:hint="eastAsia" w:ascii="宋体" w:hAnsi="宋体" w:eastAsia="宋体" w:cs="宋体"/>
          <w:i/>
          <w:iCs/>
          <w:color w:val="auto"/>
          <w:sz w:val="24"/>
          <w:highlight w:val="none"/>
        </w:rPr>
        <w:t xml:space="preserve">如果被甲方接受的话)</w:t>
      </w:r>
      <w:r>
        <w:rPr>
          <w:rFonts w:hint="eastAsia" w:ascii="宋体" w:hAnsi="宋体" w:eastAsia="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highlight w:val="none"/>
        </w:rPr>
        <w:outlineLvl w:val="0"/>
      </w:pPr>
      <w:r/>
      <w:bookmarkStart w:id="120" w:name="_Toc259093671"/>
      <w:r/>
      <w:bookmarkStart w:id="121" w:name="_Toc279701242"/>
      <w:r/>
      <w:bookmarkStart w:id="122" w:name="_Toc9829"/>
      <w:r/>
      <w:bookmarkStart w:id="123" w:name="_Toc31634"/>
      <w:r/>
      <w:bookmarkStart w:id="124" w:name="_Toc27853"/>
      <w:r/>
      <w:bookmarkStart w:id="125" w:name="_Toc487900351"/>
      <w:r>
        <w:rPr>
          <w:rFonts w:hint="eastAsia" w:ascii="宋体" w:hAnsi="宋体" w:eastAsia="宋体" w:cs="宋体"/>
          <w:b/>
          <w:color w:val="auto"/>
          <w:sz w:val="24"/>
          <w:highlight w:val="none"/>
        </w:rPr>
        <w:t xml:space="preserve">2.3 知识产权</w:t>
      </w:r>
      <w:bookmarkEnd w:id="120"/>
      <w:r/>
      <w:bookmarkEnd w:id="121"/>
      <w:r/>
      <w:bookmarkEnd w:id="122"/>
      <w:r/>
      <w:bookmarkEnd w:id="123"/>
      <w:r/>
      <w:bookmarkEnd w:id="124"/>
      <w:r/>
      <w:bookmarkEnd w:id="125"/>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2.3.2具有知识产权的计算机软件等货物或技术成果的知识产权归属，详见</w:t>
      </w:r>
      <w:r>
        <w:rPr>
          <w:rFonts w:hint="eastAsia" w:ascii="宋体" w:hAnsi="宋体" w:eastAsia="宋体" w:cs="宋体"/>
          <w:b/>
          <w:iCs/>
          <w:color w:val="auto"/>
          <w:sz w:val="24"/>
          <w:highlight w:val="none"/>
          <w:u w:val="single"/>
        </w:rPr>
        <w:t xml:space="preserve">合同专用条款2.3.2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26" w:name="_Toc29149"/>
      <w:r/>
      <w:bookmarkStart w:id="127" w:name="_Toc11932"/>
      <w:r/>
      <w:bookmarkStart w:id="128" w:name="_Toc4194"/>
      <w:r>
        <w:rPr>
          <w:rFonts w:hint="eastAsia" w:ascii="宋体" w:hAnsi="宋体" w:eastAsia="宋体" w:cs="宋体"/>
          <w:b/>
          <w:color w:val="auto"/>
          <w:sz w:val="24"/>
          <w:highlight w:val="none"/>
        </w:rPr>
        <w:t xml:space="preserve">2.4 包装和装运</w:t>
      </w:r>
      <w:bookmarkEnd w:id="126"/>
      <w:r/>
      <w:bookmarkEnd w:id="127"/>
      <w:r/>
      <w:bookmarkEnd w:id="12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2.4.1除</w:t>
      </w:r>
      <w:r>
        <w:rPr>
          <w:rFonts w:hint="eastAsia" w:ascii="宋体" w:hAnsi="宋体" w:eastAsia="宋体" w:cs="宋体"/>
          <w:b/>
          <w:iCs/>
          <w:color w:val="auto"/>
          <w:sz w:val="24"/>
          <w:highlight w:val="none"/>
          <w:u w:val="single"/>
        </w:rPr>
        <w:t xml:space="preserve">合同专用条款2.4.1</w:t>
      </w:r>
      <w:r>
        <w:rPr>
          <w:rFonts w:hint="eastAsia" w:ascii="宋体" w:hAnsi="宋体" w:eastAsia="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装运货物的要求和通知，详见</w:t>
      </w:r>
      <w:r>
        <w:rPr>
          <w:rFonts w:hint="eastAsia" w:ascii="宋体" w:hAnsi="宋体" w:eastAsia="宋体" w:cs="宋体"/>
          <w:b/>
          <w:iCs/>
          <w:color w:val="auto"/>
          <w:sz w:val="24"/>
          <w:highlight w:val="none"/>
          <w:u w:val="single"/>
        </w:rPr>
        <w:t xml:space="preserve">合同专用条款2.4.3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29" w:name="_Ref467378591"/>
      <w:r/>
      <w:bookmarkStart w:id="130" w:name="_Ref467378541"/>
      <w:r/>
      <w:bookmarkStart w:id="131" w:name="_Toc279701245"/>
      <w:r/>
      <w:bookmarkStart w:id="132" w:name="_Ref467379527"/>
      <w:r/>
      <w:bookmarkStart w:id="133" w:name="_Ref467379542"/>
      <w:r/>
      <w:bookmarkStart w:id="134" w:name="_Toc259093674"/>
      <w:r/>
      <w:bookmarkStart w:id="135" w:name="_Ref467379536"/>
      <w:r/>
      <w:bookmarkStart w:id="136" w:name="_Toc487900354"/>
      <w:r/>
      <w:bookmarkStart w:id="137" w:name="_Toc26182"/>
      <w:r/>
      <w:bookmarkStart w:id="138" w:name="_Toc19074"/>
      <w:r/>
      <w:bookmarkStart w:id="139" w:name="_Toc30272"/>
      <w:r>
        <w:rPr>
          <w:rFonts w:hint="eastAsia" w:ascii="宋体" w:hAnsi="宋体" w:eastAsia="宋体" w:cs="宋体"/>
          <w:b/>
          <w:color w:val="auto"/>
          <w:sz w:val="24"/>
          <w:highlight w:val="none"/>
        </w:rPr>
        <w:t xml:space="preserve">2.</w:t>
      </w:r>
      <w:bookmarkEnd w:id="129"/>
      <w:r/>
      <w:bookmarkEnd w:id="130"/>
      <w:r/>
      <w:bookmarkEnd w:id="131"/>
      <w:r/>
      <w:bookmarkEnd w:id="132"/>
      <w:r/>
      <w:bookmarkEnd w:id="133"/>
      <w:r/>
      <w:bookmarkEnd w:id="134"/>
      <w:r/>
      <w:bookmarkEnd w:id="135"/>
      <w:r/>
      <w:bookmarkEnd w:id="136"/>
      <w:r>
        <w:rPr>
          <w:rFonts w:hint="eastAsia" w:ascii="宋体" w:hAnsi="宋体" w:eastAsia="宋体" w:cs="宋体"/>
          <w:b/>
          <w:color w:val="auto"/>
          <w:sz w:val="24"/>
          <w:highlight w:val="none"/>
        </w:rPr>
        <w:t xml:space="preserve">5 履约检查和问题反馈</w:t>
      </w:r>
      <w:bookmarkEnd w:id="137"/>
      <w:r/>
      <w:bookmarkEnd w:id="138"/>
      <w:r/>
      <w:bookmarkEnd w:id="139"/>
      <w:r/>
      <w:r/>
    </w:p>
    <w:p>
      <w:pPr>
        <w:ind w:firstLine="480"/>
        <w:spacing w:line="560" w:lineRule="exact"/>
        <w:rPr>
          <w:rFonts w:hint="eastAsia" w:ascii="宋体" w:hAnsi="宋体" w:eastAsia="宋体" w:cs="宋体"/>
          <w:color w:val="auto"/>
          <w:sz w:val="24"/>
          <w:highlight w:val="none"/>
        </w:rPr>
      </w:pPr>
      <w:r/>
      <w:bookmarkStart w:id="140" w:name="_Ref467379657"/>
      <w:r>
        <w:rPr>
          <w:rFonts w:hint="eastAsia" w:ascii="宋体" w:hAnsi="宋体" w:eastAsia="宋体" w:cs="宋体"/>
          <w:color w:val="auto"/>
          <w:sz w:val="24"/>
          <w:highlight w:val="none"/>
        </w:rPr>
        <w:t xml:space="preserve">2.5.1</w:t>
      </w:r>
      <w:bookmarkEnd w:id="140"/>
      <w:r/>
      <w:bookmarkStart w:id="141" w:name="_Toc186431854"/>
      <w:r/>
      <w:bookmarkStart w:id="142" w:name="_Toc487900357"/>
      <w:r/>
      <w:bookmarkStart w:id="143" w:name="_Toc279701247"/>
      <w:r/>
      <w:bookmarkStart w:id="144" w:name="_Toc259093676"/>
      <w:r/>
      <w:bookmarkStart w:id="145" w:name="_Ref467379793"/>
      <w:r/>
      <w:bookmarkStart w:id="146" w:name="_Ref467379807"/>
      <w:r>
        <w:rPr>
          <w:rFonts w:hint="eastAsia" w:ascii="宋体" w:hAnsi="宋体" w:eastAsia="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 合同履行期间，甲方有权将履行过程中出现的问题反馈给乙方，双方当事人应以书面形式约定需要完善和改进的内容</w:t>
      </w:r>
      <w:bookmarkEnd w:id="141"/>
      <w:r/>
      <w:bookmarkStart w:id="147" w:name="_Toc186431855"/>
      <w:r>
        <w:rPr>
          <w:rFonts w:hint="eastAsia" w:ascii="宋体" w:hAnsi="宋体" w:eastAsia="宋体" w:cs="宋体"/>
          <w:color w:val="auto"/>
          <w:sz w:val="24"/>
          <w:highlight w:val="none"/>
        </w:rPr>
        <w:t xml:space="preserve">。</w:t>
      </w:r>
      <w:bookmarkEnd w:id="142"/>
      <w:r/>
      <w:bookmarkEnd w:id="143"/>
      <w:r/>
      <w:bookmarkEnd w:id="144"/>
      <w:r/>
      <w:bookmarkEnd w:id="145"/>
      <w:r/>
      <w:bookmarkEnd w:id="146"/>
      <w:r/>
      <w:bookmarkEnd w:id="147"/>
      <w:r/>
      <w:r/>
    </w:p>
    <w:p>
      <w:pPr>
        <w:ind w:firstLine="482"/>
        <w:spacing w:line="560" w:lineRule="exact"/>
        <w:rPr>
          <w:rFonts w:hint="eastAsia" w:ascii="宋体" w:hAnsi="宋体" w:eastAsia="宋体" w:cs="宋体"/>
          <w:b/>
          <w:color w:val="auto"/>
          <w:sz w:val="24"/>
          <w:highlight w:val="none"/>
        </w:rPr>
        <w:outlineLvl w:val="0"/>
      </w:pPr>
      <w:r/>
      <w:bookmarkStart w:id="148" w:name="_Toc259093677"/>
      <w:r/>
      <w:bookmarkStart w:id="149" w:name="_Ref467379852"/>
      <w:r/>
      <w:bookmarkStart w:id="150" w:name="_Ref467379863"/>
      <w:r/>
      <w:bookmarkStart w:id="151" w:name="_Ref467379923"/>
      <w:r/>
      <w:bookmarkStart w:id="152" w:name="_Toc279701248"/>
      <w:r/>
      <w:bookmarkStart w:id="153" w:name="_Toc487900358"/>
      <w:r/>
      <w:bookmarkStart w:id="154" w:name="_Toc774"/>
      <w:r/>
      <w:bookmarkStart w:id="155" w:name="_Toc3225"/>
      <w:r/>
      <w:bookmarkStart w:id="156" w:name="_Toc16110"/>
      <w:r>
        <w:rPr>
          <w:rFonts w:hint="eastAsia" w:ascii="宋体" w:hAnsi="宋体" w:eastAsia="宋体" w:cs="宋体"/>
          <w:b/>
          <w:color w:val="auto"/>
          <w:sz w:val="24"/>
          <w:highlight w:val="none"/>
        </w:rPr>
        <w:t xml:space="preserve">2.6 技术资料</w:t>
      </w:r>
      <w:bookmarkEnd w:id="148"/>
      <w:r/>
      <w:bookmarkEnd w:id="149"/>
      <w:r/>
      <w:bookmarkEnd w:id="150"/>
      <w:r/>
      <w:bookmarkEnd w:id="151"/>
      <w:r/>
      <w:bookmarkEnd w:id="152"/>
      <w:r/>
      <w:bookmarkEnd w:id="153"/>
      <w:r>
        <w:rPr>
          <w:rFonts w:hint="eastAsia" w:ascii="宋体" w:hAnsi="宋体" w:eastAsia="宋体" w:cs="宋体"/>
          <w:b/>
          <w:color w:val="auto"/>
          <w:sz w:val="24"/>
          <w:highlight w:val="none"/>
        </w:rPr>
        <w:t xml:space="preserve">和保密义务</w:t>
      </w:r>
      <w:bookmarkEnd w:id="154"/>
      <w:r/>
      <w:bookmarkEnd w:id="155"/>
      <w:r/>
      <w:bookmarkEnd w:id="15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乙方有义务妥善保管和保护由甲方提供的前款信息和资料等；</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 本保密条款长期有效，本合同变更、终止或解除等均不影响本条款的效力。</w:t>
      </w:r>
      <w:r/>
    </w:p>
    <w:p>
      <w:pPr>
        <w:ind w:firstLine="482"/>
        <w:spacing w:line="560" w:lineRule="exact"/>
        <w:rPr>
          <w:rFonts w:hint="eastAsia" w:ascii="宋体" w:hAnsi="宋体" w:eastAsia="宋体" w:cs="宋体"/>
          <w:b/>
          <w:color w:val="auto"/>
          <w:sz w:val="24"/>
          <w:highlight w:val="none"/>
        </w:rPr>
        <w:outlineLvl w:val="0"/>
      </w:pPr>
      <w:r/>
      <w:bookmarkStart w:id="157" w:name="_Toc7860"/>
      <w:r>
        <w:rPr>
          <w:rFonts w:hint="eastAsia" w:ascii="宋体" w:hAnsi="宋体" w:eastAsia="宋体" w:cs="宋体"/>
          <w:b/>
          <w:color w:val="auto"/>
          <w:sz w:val="24"/>
          <w:highlight w:val="none"/>
        </w:rPr>
        <w:t xml:space="preserve">2.7 质量保证</w:t>
      </w:r>
      <w:bookmarkEnd w:id="15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highlight w:val="none"/>
        </w:rPr>
        <w:outlineLvl w:val="0"/>
      </w:pPr>
      <w:r/>
      <w:bookmarkStart w:id="158" w:name="_Toc17244"/>
      <w:r/>
      <w:bookmarkStart w:id="159" w:name="_Toc259093681"/>
      <w:r/>
      <w:bookmarkStart w:id="160" w:name="_Toc487900362"/>
      <w:r/>
      <w:bookmarkStart w:id="161" w:name="_Toc279701252"/>
      <w:r>
        <w:rPr>
          <w:rFonts w:hint="eastAsia" w:ascii="宋体" w:hAnsi="宋体" w:eastAsia="宋体" w:cs="宋体"/>
          <w:b/>
          <w:color w:val="auto"/>
          <w:sz w:val="24"/>
          <w:highlight w:val="none"/>
        </w:rPr>
        <w:t xml:space="preserve">2.8 货物的风险负担</w:t>
      </w:r>
      <w:bookmarkEnd w:id="158"/>
      <w:r/>
      <w:r/>
    </w:p>
    <w:p>
      <w:pPr>
        <w:ind w:firstLine="480"/>
        <w:spacing w:line="560" w:lineRule="exact"/>
        <w:rPr>
          <w:rFonts w:hint="eastAsia" w:ascii="宋体" w:hAnsi="宋体" w:eastAsia="宋体" w:cs="宋体"/>
          <w:b/>
          <w:iCs/>
          <w:color w:val="auto"/>
          <w:sz w:val="24"/>
          <w:highlight w:val="none"/>
        </w:rPr>
      </w:pPr>
      <w:r>
        <w:rPr>
          <w:rFonts w:hint="eastAsia" w:ascii="宋体" w:hAnsi="宋体" w:eastAsia="宋体" w:cs="宋体"/>
          <w:color w:val="auto"/>
          <w:sz w:val="24"/>
          <w:highlight w:val="none"/>
        </w:rPr>
        <w:t xml:space="preserve">货物或者在途货物或者交付给第一承运人后的货物毁损、灭失的风险负担详见</w:t>
      </w:r>
      <w:r>
        <w:rPr>
          <w:rFonts w:hint="eastAsia" w:ascii="宋体" w:hAnsi="宋体" w:eastAsia="宋体" w:cs="宋体"/>
          <w:b/>
          <w:iCs/>
          <w:color w:val="auto"/>
          <w:sz w:val="24"/>
          <w:highlight w:val="none"/>
          <w:u w:val="single"/>
        </w:rPr>
        <w:t xml:space="preserve">合同专用条款2.8</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62" w:name="_Toc14055"/>
      <w:r>
        <w:rPr>
          <w:rFonts w:hint="eastAsia" w:ascii="宋体" w:hAnsi="宋体" w:eastAsia="宋体" w:cs="宋体"/>
          <w:b/>
          <w:color w:val="auto"/>
          <w:sz w:val="24"/>
          <w:highlight w:val="none"/>
        </w:rPr>
        <w:t xml:space="preserve">2.9 延迟</w:t>
      </w:r>
      <w:bookmarkEnd w:id="159"/>
      <w:r/>
      <w:bookmarkEnd w:id="160"/>
      <w:r/>
      <w:bookmarkEnd w:id="161"/>
      <w:r/>
      <w:bookmarkEnd w:id="162"/>
      <w:r>
        <w:rPr>
          <w:rFonts w:hint="eastAsia" w:ascii="宋体" w:hAnsi="宋体" w:eastAsia="宋体" w:cs="宋体"/>
          <w:b/>
          <w:color w:val="auto"/>
          <w:sz w:val="24"/>
          <w:highlight w:val="none"/>
        </w:rPr>
        <w:t xml:space="preserve">交付</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highlight w:val="none"/>
        </w:rPr>
        <w:outlineLvl w:val="0"/>
      </w:pPr>
      <w:r/>
      <w:bookmarkStart w:id="163" w:name="_Toc7502"/>
      <w:r/>
      <w:bookmarkStart w:id="164" w:name="_Toc487900364"/>
      <w:r/>
      <w:bookmarkStart w:id="165" w:name="_Toc259093683"/>
      <w:r/>
      <w:bookmarkStart w:id="166" w:name="_Toc279701254"/>
      <w:r/>
      <w:bookmarkStart w:id="167" w:name="_Ref467378121"/>
      <w:r>
        <w:rPr>
          <w:rFonts w:hint="eastAsia" w:ascii="宋体" w:hAnsi="宋体" w:eastAsia="宋体" w:cs="宋体"/>
          <w:b/>
          <w:color w:val="auto"/>
          <w:sz w:val="24"/>
          <w:highlight w:val="none"/>
        </w:rPr>
        <w:t xml:space="preserve">2.10 合同变更</w:t>
      </w:r>
      <w:bookmarkEnd w:id="163"/>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68" w:name="_Toc259093688"/>
      <w:r/>
      <w:bookmarkStart w:id="169" w:name="_Toc487900369"/>
      <w:r/>
      <w:bookmarkStart w:id="170" w:name="_Toc279701259"/>
      <w:r/>
      <w:r/>
    </w:p>
    <w:p>
      <w:pPr>
        <w:ind w:firstLine="482"/>
        <w:spacing w:line="560" w:lineRule="exact"/>
        <w:rPr>
          <w:rFonts w:hint="eastAsia" w:ascii="宋体" w:hAnsi="宋体" w:eastAsia="宋体" w:cs="宋体"/>
          <w:b/>
          <w:color w:val="auto"/>
          <w:sz w:val="24"/>
          <w:highlight w:val="none"/>
        </w:rPr>
        <w:outlineLvl w:val="0"/>
      </w:pPr>
      <w:r/>
      <w:bookmarkStart w:id="171" w:name="_Toc15237"/>
      <w:r/>
      <w:bookmarkStart w:id="172" w:name="_Toc10366"/>
      <w:r/>
      <w:bookmarkStart w:id="173" w:name="_Toc22955"/>
      <w:r>
        <w:rPr>
          <w:rFonts w:hint="eastAsia" w:ascii="宋体" w:hAnsi="宋体" w:eastAsia="宋体" w:cs="宋体"/>
          <w:b/>
          <w:color w:val="auto"/>
          <w:sz w:val="24"/>
          <w:highlight w:val="none"/>
        </w:rPr>
        <w:t xml:space="preserve">2.11 合同转让</w:t>
      </w:r>
      <w:bookmarkEnd w:id="168"/>
      <w:r/>
      <w:bookmarkEnd w:id="169"/>
      <w:r/>
      <w:bookmarkEnd w:id="170"/>
      <w:r>
        <w:rPr>
          <w:rFonts w:hint="eastAsia" w:ascii="宋体" w:hAnsi="宋体" w:eastAsia="宋体" w:cs="宋体"/>
          <w:b/>
          <w:color w:val="auto"/>
          <w:sz w:val="24"/>
          <w:highlight w:val="none"/>
        </w:rPr>
        <w:t xml:space="preserve">和分包</w:t>
      </w:r>
      <w:bookmarkEnd w:id="171"/>
      <w:r/>
      <w:bookmarkEnd w:id="172"/>
      <w:r/>
      <w:bookmarkEnd w:id="173"/>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2.11.2乙方采取分包方式履行合同的，甲方可直接向分包供应商支付款项。</w:t>
      </w:r>
      <w:r/>
    </w:p>
    <w:p>
      <w:pPr>
        <w:ind w:firstLine="482"/>
        <w:spacing w:line="560" w:lineRule="exact"/>
        <w:rPr>
          <w:rFonts w:hint="eastAsia" w:ascii="宋体" w:hAnsi="宋体" w:eastAsia="宋体" w:cs="宋体"/>
          <w:b/>
          <w:color w:val="auto"/>
          <w:sz w:val="24"/>
          <w:highlight w:val="none"/>
        </w:rPr>
        <w:outlineLvl w:val="0"/>
      </w:pPr>
      <w:r/>
      <w:bookmarkStart w:id="174" w:name="_Toc13566"/>
      <w:r/>
      <w:bookmarkStart w:id="175" w:name="_Toc16508"/>
      <w:r/>
      <w:bookmarkStart w:id="176" w:name="_Toc14066"/>
      <w:r>
        <w:rPr>
          <w:rFonts w:hint="eastAsia" w:ascii="宋体" w:hAnsi="宋体" w:eastAsia="宋体" w:cs="宋体"/>
          <w:b/>
          <w:color w:val="auto"/>
          <w:sz w:val="24"/>
          <w:highlight w:val="none"/>
        </w:rPr>
        <w:t xml:space="preserve">2.12 不可抗力</w:t>
      </w:r>
      <w:bookmarkEnd w:id="174"/>
      <w:r/>
      <w:bookmarkEnd w:id="175"/>
      <w:r/>
      <w:bookmarkEnd w:id="17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 因不可抗力致使合同有变更必要的，双方当事人应在</w:t>
      </w:r>
      <w:r>
        <w:rPr>
          <w:rFonts w:hint="eastAsia" w:ascii="宋体" w:hAnsi="宋体" w:eastAsia="宋体" w:cs="宋体"/>
          <w:b/>
          <w:iCs/>
          <w:color w:val="auto"/>
          <w:sz w:val="24"/>
          <w:highlight w:val="none"/>
        </w:rPr>
        <w:t xml:space="preserve">合同专用条款2.12.3</w:t>
      </w:r>
      <w:r>
        <w:rPr>
          <w:rFonts w:hint="eastAsia" w:ascii="宋体" w:hAnsi="宋体" w:eastAsia="宋体" w:cs="宋体"/>
          <w:color w:val="auto"/>
          <w:sz w:val="24"/>
          <w:highlight w:val="none"/>
        </w:rPr>
        <w:t xml:space="preserve">约定时间内以书面形式变更合同；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2.12.4受不可抗力影响的一方在不可抗力发生后，应在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约定时间内以书面形式通知对方当事人，并在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约定时间内，将有关部门出具的证明文件送达对方当事人。</w:t>
      </w:r>
      <w:r/>
    </w:p>
    <w:p>
      <w:pPr>
        <w:ind w:firstLine="482"/>
        <w:spacing w:line="560" w:lineRule="exact"/>
        <w:rPr>
          <w:rFonts w:hint="eastAsia" w:ascii="宋体" w:hAnsi="宋体" w:eastAsia="宋体" w:cs="宋体"/>
          <w:b/>
          <w:color w:val="auto"/>
          <w:sz w:val="24"/>
          <w:highlight w:val="none"/>
        </w:rPr>
        <w:outlineLvl w:val="0"/>
      </w:pPr>
      <w:r/>
      <w:bookmarkStart w:id="177" w:name="_Toc30676"/>
      <w:r/>
      <w:bookmarkStart w:id="178" w:name="_Toc487900365"/>
      <w:r/>
      <w:bookmarkStart w:id="179" w:name="_Toc689"/>
      <w:r/>
      <w:bookmarkStart w:id="180" w:name="_Toc279701255"/>
      <w:r/>
      <w:bookmarkStart w:id="181" w:name="_Toc259093684"/>
      <w:r/>
      <w:bookmarkStart w:id="182" w:name="_Toc6969"/>
      <w:r>
        <w:rPr>
          <w:rFonts w:hint="eastAsia" w:ascii="宋体" w:hAnsi="宋体" w:eastAsia="宋体" w:cs="宋体"/>
          <w:b/>
          <w:color w:val="auto"/>
          <w:sz w:val="24"/>
          <w:highlight w:val="none"/>
        </w:rPr>
        <w:t xml:space="preserve">2.13 税费</w:t>
      </w:r>
      <w:bookmarkEnd w:id="177"/>
      <w:r/>
      <w:bookmarkEnd w:id="178"/>
      <w:r/>
      <w:bookmarkEnd w:id="179"/>
      <w:r/>
      <w:bookmarkEnd w:id="180"/>
      <w:r/>
      <w:bookmarkEnd w:id="181"/>
      <w:r/>
      <w:bookmarkEnd w:id="182"/>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highlight w:val="none"/>
        </w:rPr>
        <w:outlineLvl w:val="0"/>
      </w:pPr>
      <w:r/>
      <w:bookmarkStart w:id="183" w:name="_Toc487900368"/>
      <w:r/>
      <w:bookmarkStart w:id="184" w:name="_Toc16959"/>
      <w:r/>
      <w:bookmarkStart w:id="185" w:name="_Toc279701258"/>
      <w:r/>
      <w:bookmarkStart w:id="186" w:name="_Toc259093687"/>
      <w:r/>
      <w:bookmarkStart w:id="187" w:name="_Toc8298"/>
      <w:r/>
      <w:bookmarkStart w:id="188" w:name="_Toc7102"/>
      <w:r>
        <w:rPr>
          <w:rFonts w:hint="eastAsia" w:ascii="宋体" w:hAnsi="宋体" w:eastAsia="宋体" w:cs="宋体"/>
          <w:b/>
          <w:color w:val="auto"/>
          <w:sz w:val="24"/>
          <w:highlight w:val="none"/>
        </w:rPr>
        <w:t xml:space="preserve">2.14乙方破产</w:t>
      </w:r>
      <w:bookmarkEnd w:id="183"/>
      <w:r/>
      <w:bookmarkEnd w:id="184"/>
      <w:r/>
      <w:bookmarkEnd w:id="185"/>
      <w:r/>
      <w:bookmarkEnd w:id="186"/>
      <w:r/>
      <w:bookmarkEnd w:id="187"/>
      <w:r/>
      <w:bookmarkEnd w:id="18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highlight w:val="none"/>
        </w:rPr>
        <w:outlineLvl w:val="0"/>
      </w:pPr>
      <w:r/>
      <w:bookmarkStart w:id="189" w:name="_Toc15387"/>
      <w:r/>
      <w:bookmarkStart w:id="190" w:name="_Toc6134"/>
      <w:r/>
      <w:bookmarkStart w:id="191" w:name="_Toc29333"/>
      <w:r>
        <w:rPr>
          <w:rFonts w:hint="eastAsia" w:ascii="宋体" w:hAnsi="宋体" w:eastAsia="宋体" w:cs="宋体"/>
          <w:b/>
          <w:color w:val="auto"/>
          <w:sz w:val="24"/>
          <w:highlight w:val="none"/>
        </w:rPr>
        <w:t xml:space="preserve">2.15 合同中止、终止</w:t>
      </w:r>
      <w:bookmarkEnd w:id="189"/>
      <w:r/>
      <w:bookmarkEnd w:id="190"/>
      <w:r/>
      <w:bookmarkEnd w:id="19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2.15.1 双方当事人不得擅自中止或者终止合同；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highlight w:val="none"/>
        </w:rPr>
        <w:outlineLvl w:val="0"/>
      </w:pPr>
      <w:r/>
      <w:bookmarkStart w:id="192" w:name="_Toc14563"/>
      <w:r/>
      <w:bookmarkStart w:id="193" w:name="_Toc1125"/>
      <w:r/>
      <w:bookmarkStart w:id="194" w:name="_Toc6596"/>
      <w:r>
        <w:rPr>
          <w:rFonts w:hint="eastAsia" w:ascii="宋体" w:hAnsi="宋体" w:eastAsia="宋体" w:cs="宋体"/>
          <w:b/>
          <w:color w:val="auto"/>
          <w:sz w:val="24"/>
          <w:highlight w:val="none"/>
        </w:rPr>
        <w:t xml:space="preserve">2.16检验和验收</w:t>
      </w:r>
      <w:bookmarkEnd w:id="192"/>
      <w:r/>
      <w:bookmarkEnd w:id="193"/>
      <w:r/>
      <w:bookmarkEnd w:id="194"/>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2.16.1货物或服务交付前，乙方应对货物或服务的质量、数量等方面进行详细、全面的检验，并向甲方出具证明服务符合合同约定的文件；货物或服务交付时，甲方在</w:t>
      </w:r>
      <w:r>
        <w:rPr>
          <w:rFonts w:hint="eastAsia" w:ascii="宋体" w:hAnsi="宋体" w:eastAsia="宋体" w:cs="宋体"/>
          <w:b/>
          <w:iCs/>
          <w:color w:val="auto"/>
          <w:sz w:val="24"/>
          <w:highlight w:val="none"/>
          <w:u w:val="single"/>
        </w:rPr>
        <w:t xml:space="preserve">合同专用条款2.16.1（</w:t>
      </w:r>
      <w:r>
        <w:rPr>
          <w:rFonts w:hint="eastAsia" w:ascii="宋体" w:hAnsi="宋体" w:eastAsia="宋体" w:cs="宋体"/>
          <w:b/>
          <w:i/>
          <w:color w:val="auto"/>
          <w:sz w:val="24"/>
          <w:highlight w:val="none"/>
          <w:u w:val="single"/>
        </w:rPr>
        <w:t xml:space="preserve">提醒：必须填写</w:t>
      </w:r>
      <w:r>
        <w:rPr>
          <w:rFonts w:hint="eastAsia" w:ascii="宋体" w:hAnsi="宋体" w:eastAsia="宋体" w:cs="宋体"/>
          <w:b/>
          <w:iCs/>
          <w:color w:val="auto"/>
          <w:sz w:val="24"/>
          <w:highlight w:val="none"/>
          <w:u w:val="single"/>
        </w:rPr>
        <w:t xml:space="preserve">）</w:t>
      </w:r>
      <w:r>
        <w:rPr>
          <w:rFonts w:hint="eastAsia" w:ascii="宋体" w:hAnsi="宋体" w:eastAsia="宋体" w:cs="宋体"/>
          <w:color w:val="auto"/>
          <w:sz w:val="24"/>
          <w:highlight w:val="none"/>
        </w:rPr>
        <w:t xml:space="preserve">约定时间内组织验收，甲</w:t>
      </w:r>
      <w:r>
        <w:rPr>
          <w:rFonts w:hint="eastAsia" w:ascii="宋体" w:hAnsi="宋体" w:eastAsia="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2.16.3 检验和验收标准、程序等具体内容以及前述验收书的效力详见</w:t>
      </w:r>
      <w:r>
        <w:rPr>
          <w:rFonts w:hint="eastAsia" w:ascii="宋体" w:hAnsi="宋体" w:eastAsia="宋体" w:cs="宋体"/>
          <w:b/>
          <w:iCs/>
          <w:color w:val="auto"/>
          <w:sz w:val="24"/>
          <w:highlight w:val="none"/>
          <w:u w:val="single"/>
        </w:rPr>
        <w:t xml:space="preserve">合同专用条款2.16.3</w:t>
      </w:r>
      <w:r>
        <w:rPr>
          <w:rFonts w:hint="eastAsia" w:ascii="宋体" w:hAnsi="宋体" w:eastAsia="宋体" w:cs="宋体"/>
          <w:iCs/>
          <w:color w:val="auto"/>
          <w:sz w:val="24"/>
          <w:highlight w:val="none"/>
        </w:rPr>
        <w:t xml:space="preserve">。</w:t>
      </w:r>
      <w:r>
        <w:rPr>
          <w:rFonts w:hint="eastAsia" w:ascii="宋体" w:hAnsi="宋体" w:eastAsia="宋体" w:cs="宋体"/>
          <w:i/>
          <w:color w:val="auto"/>
          <w:sz w:val="24"/>
          <w:highlight w:val="none"/>
        </w:rPr>
        <w:t xml:space="preserve">（提醒：必须填写）</w:t>
      </w:r>
      <w:bookmarkEnd w:id="164"/>
      <w:r/>
      <w:bookmarkEnd w:id="165"/>
      <w:r/>
      <w:bookmarkEnd w:id="166"/>
      <w:r/>
      <w:bookmarkEnd w:id="167"/>
      <w:r/>
      <w:r/>
    </w:p>
    <w:p>
      <w:pPr>
        <w:ind w:firstLine="482"/>
        <w:spacing w:line="560" w:lineRule="exact"/>
        <w:rPr>
          <w:rFonts w:hint="eastAsia" w:ascii="宋体" w:hAnsi="宋体" w:eastAsia="宋体" w:cs="宋体"/>
          <w:b/>
          <w:color w:val="auto"/>
          <w:sz w:val="24"/>
          <w:highlight w:val="none"/>
        </w:rPr>
        <w:outlineLvl w:val="0"/>
      </w:pPr>
      <w:r/>
      <w:bookmarkStart w:id="195" w:name="_Toc279701261"/>
      <w:r/>
      <w:bookmarkStart w:id="196" w:name="_Toc259093690"/>
      <w:r/>
      <w:bookmarkStart w:id="197" w:name="_Toc487900371"/>
      <w:r/>
      <w:bookmarkStart w:id="198" w:name="_Toc25182"/>
      <w:r/>
      <w:bookmarkStart w:id="199" w:name="_Toc11284"/>
      <w:r/>
      <w:bookmarkStart w:id="200" w:name="_Toc19604"/>
      <w:r>
        <w:rPr>
          <w:rFonts w:hint="eastAsia" w:ascii="宋体" w:hAnsi="宋体" w:eastAsia="宋体" w:cs="宋体"/>
          <w:b/>
          <w:color w:val="auto"/>
          <w:sz w:val="24"/>
          <w:highlight w:val="none"/>
        </w:rPr>
        <w:t xml:space="preserve">2.17 通知</w:t>
      </w:r>
      <w:bookmarkEnd w:id="195"/>
      <w:r/>
      <w:bookmarkEnd w:id="196"/>
      <w:r/>
      <w:bookmarkEnd w:id="197"/>
      <w:r>
        <w:rPr>
          <w:rFonts w:hint="eastAsia" w:ascii="宋体" w:hAnsi="宋体" w:eastAsia="宋体" w:cs="宋体"/>
          <w:b/>
          <w:color w:val="auto"/>
          <w:sz w:val="24"/>
          <w:highlight w:val="none"/>
        </w:rPr>
        <w:t xml:space="preserve">和送达</w:t>
      </w:r>
      <w:bookmarkEnd w:id="198"/>
      <w:r/>
      <w:bookmarkEnd w:id="199"/>
      <w:r/>
      <w:bookmarkEnd w:id="200"/>
      <w:r/>
      <w:r/>
    </w:p>
    <w:p>
      <w:pPr>
        <w:ind w:firstLine="480"/>
        <w:spacing w:line="560" w:lineRule="exact"/>
        <w:rPr>
          <w:rFonts w:hint="eastAsia" w:ascii="宋体" w:hAnsi="宋体" w:eastAsia="宋体" w:cs="宋体"/>
          <w:color w:val="auto"/>
          <w:sz w:val="24"/>
          <w:highlight w:val="none"/>
        </w:rPr>
      </w:pPr>
      <w:r/>
      <w:bookmarkStart w:id="201" w:name="_Toc6698"/>
      <w:r/>
      <w:bookmarkStart w:id="202" w:name="_Toc3135"/>
      <w:r/>
      <w:bookmarkStart w:id="203" w:name="_Toc487900372"/>
      <w:r/>
      <w:bookmarkStart w:id="204" w:name="_Toc259093691"/>
      <w:r/>
      <w:bookmarkStart w:id="205" w:name="_Toc279701262"/>
      <w:r>
        <w:rPr>
          <w:rFonts w:hint="eastAsia" w:ascii="宋体" w:hAnsi="宋体" w:eastAsia="宋体" w:cs="宋体"/>
          <w:color w:val="auto"/>
          <w:sz w:val="24"/>
          <w:highlight w:val="none"/>
        </w:rPr>
        <w:t xml:space="preserve">2.17.1任何一方因履行合同而以合同第一部分尾部所列明的传真或电子邮件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highlight w:val="none"/>
          <w:u w:val="single"/>
        </w:rPr>
        <w:t xml:space="preserve">3</w:t>
      </w:r>
      <w:r>
        <w:rPr>
          <w:rFonts w:hint="eastAsia" w:ascii="宋体" w:hAnsi="宋体" w:eastAsia="宋体" w:cs="宋体"/>
          <w:color w:val="auto"/>
          <w:sz w:val="24"/>
          <w:highlight w:val="none"/>
        </w:rPr>
        <w:t xml:space="preserve">个工作日内书面通知对方当事人，在对方当事人收到有关变更通知之前，变更前的约定送达方式或者地址仍视为有效。</w:t>
      </w:r>
      <w:bookmarkEnd w:id="201"/>
      <w:r/>
      <w:bookmarkEnd w:id="202"/>
      <w:r/>
      <w:r/>
    </w:p>
    <w:p>
      <w:pPr>
        <w:ind w:firstLine="480"/>
        <w:spacing w:line="560" w:lineRule="exact"/>
        <w:rPr>
          <w:rFonts w:hint="eastAsia" w:ascii="宋体" w:hAnsi="宋体" w:eastAsia="宋体" w:cs="宋体"/>
          <w:color w:val="auto"/>
          <w:sz w:val="24"/>
          <w:highlight w:val="none"/>
        </w:rPr>
      </w:pPr>
      <w:r/>
      <w:bookmarkStart w:id="206" w:name="_Toc23128"/>
      <w:r/>
      <w:bookmarkStart w:id="207" w:name="_Toc23294"/>
      <w:r>
        <w:rPr>
          <w:rFonts w:hint="eastAsia" w:ascii="宋体" w:hAnsi="宋体" w:eastAsia="宋体" w:cs="宋体"/>
          <w:color w:val="auto"/>
          <w:sz w:val="24"/>
          <w:highlight w:val="none"/>
        </w:rPr>
        <w:t xml:space="preserve">2.17.2</w:t>
      </w:r>
      <w:bookmarkEnd w:id="206"/>
      <w:r/>
      <w:bookmarkEnd w:id="207"/>
      <w:r>
        <w:rPr>
          <w:rFonts w:hint="eastAsia" w:ascii="宋体" w:hAnsi="宋体" w:eastAsia="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eastAsia="宋体" w:cs="宋体"/>
          <w:b/>
          <w:color w:val="auto"/>
          <w:sz w:val="24"/>
          <w:highlight w:val="none"/>
        </w:rPr>
        <w:outlineLvl w:val="0"/>
      </w:pPr>
      <w:r/>
      <w:bookmarkStart w:id="208" w:name="_Toc4355"/>
      <w:r/>
      <w:bookmarkStart w:id="209" w:name="_Toc30599"/>
      <w:r/>
      <w:bookmarkStart w:id="210" w:name="_Toc18540"/>
      <w:r>
        <w:rPr>
          <w:rFonts w:hint="eastAsia" w:ascii="宋体" w:hAnsi="宋体" w:eastAsia="宋体" w:cs="宋体"/>
          <w:b/>
          <w:color w:val="auto"/>
          <w:sz w:val="24"/>
          <w:highlight w:val="none"/>
        </w:rPr>
        <w:t xml:space="preserve">2.18 计量单位</w:t>
      </w:r>
      <w:bookmarkEnd w:id="203"/>
      <w:r/>
      <w:bookmarkEnd w:id="204"/>
      <w:r/>
      <w:bookmarkEnd w:id="205"/>
      <w:r/>
      <w:bookmarkEnd w:id="208"/>
      <w:r/>
      <w:bookmarkEnd w:id="209"/>
      <w:r/>
      <w:bookmarkEnd w:id="21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highlight w:val="none"/>
        </w:rPr>
        <w:outlineLvl w:val="0"/>
      </w:pPr>
      <w:r/>
      <w:bookmarkStart w:id="211" w:name="_Toc259093692"/>
      <w:r/>
      <w:bookmarkStart w:id="212" w:name="_Toc10330"/>
      <w:r/>
      <w:bookmarkStart w:id="213" w:name="_Toc18567"/>
      <w:r/>
      <w:bookmarkStart w:id="214" w:name="_Toc12773"/>
      <w:r/>
      <w:bookmarkStart w:id="215" w:name="_Toc487900373"/>
      <w:r/>
      <w:bookmarkStart w:id="216" w:name="_Toc279701263"/>
      <w:r>
        <w:rPr>
          <w:rFonts w:hint="eastAsia" w:ascii="宋体" w:hAnsi="宋体" w:eastAsia="宋体" w:cs="宋体"/>
          <w:b/>
          <w:color w:val="auto"/>
          <w:sz w:val="24"/>
          <w:highlight w:val="none"/>
        </w:rPr>
        <w:t xml:space="preserve">2.19 合同使用的文字和适用的法律</w:t>
      </w:r>
      <w:bookmarkEnd w:id="211"/>
      <w:r/>
      <w:bookmarkEnd w:id="212"/>
      <w:r/>
      <w:bookmarkEnd w:id="213"/>
      <w:r/>
      <w:bookmarkEnd w:id="214"/>
      <w:r/>
      <w:bookmarkEnd w:id="215"/>
      <w:r/>
      <w:bookmarkEnd w:id="21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2.19.1 合同使用汉语书就、变更和解释；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2.19.2 合同适用中华人民共和国法律。</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2.20政府采购信用融资</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highlight w:val="none"/>
        </w:rPr>
        <w:outlineLvl w:val="0"/>
      </w:pPr>
      <w:r/>
      <w:bookmarkStart w:id="217" w:name="_Toc19890"/>
      <w:r/>
      <w:bookmarkStart w:id="218" w:name="_Toc14001"/>
      <w:r/>
      <w:bookmarkStart w:id="219" w:name="_Toc6885"/>
      <w:r>
        <w:rPr>
          <w:rFonts w:hint="eastAsia" w:ascii="宋体" w:hAnsi="宋体" w:eastAsia="宋体" w:cs="宋体"/>
          <w:b/>
          <w:color w:val="auto"/>
          <w:sz w:val="24"/>
          <w:highlight w:val="none"/>
        </w:rPr>
        <w:t xml:space="preserve">2.21 合同份数</w:t>
      </w:r>
      <w:bookmarkEnd w:id="217"/>
      <w:r/>
      <w:bookmarkEnd w:id="218"/>
      <w:r/>
      <w:bookmarkEnd w:id="21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合同份数按</w:t>
      </w:r>
      <w:r>
        <w:rPr>
          <w:rFonts w:hint="eastAsia" w:ascii="宋体" w:hAnsi="宋体" w:eastAsia="宋体" w:cs="宋体"/>
          <w:b/>
          <w:iCs/>
          <w:color w:val="auto"/>
          <w:sz w:val="24"/>
          <w:highlight w:val="none"/>
          <w:u w:val="single"/>
        </w:rPr>
        <w:t xml:space="preserve">合同专用条款2.21</w:t>
      </w:r>
      <w:r>
        <w:rPr>
          <w:rFonts w:hint="eastAsia" w:ascii="宋体" w:hAnsi="宋体" w:eastAsia="宋体" w:cs="宋体"/>
          <w:color w:val="auto"/>
          <w:sz w:val="24"/>
          <w:highlight w:val="none"/>
        </w:rPr>
        <w:t xml:space="preserve">规定，每份均具有同等法律效力。</w:t>
      </w:r>
      <w:r/>
    </w:p>
    <w:p>
      <w:pPr>
        <w:ind w:firstLine="2513"/>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
          <w:color w:val="auto"/>
          <w:sz w:val="32"/>
          <w:szCs w:val="20"/>
          <w:highlight w:val="none"/>
        </w:rPr>
        <w:t xml:space="preserve"> </w:t>
      </w:r>
      <w:r>
        <w:rPr>
          <w:rFonts w:hint="eastAsia" w:ascii="宋体" w:hAnsi="宋体" w:eastAsia="宋体" w:cs="宋体"/>
          <w:b/>
          <w:color w:val="auto"/>
          <w:sz w:val="28"/>
          <w:szCs w:val="28"/>
          <w:highlight w:val="none"/>
        </w:rPr>
        <w:t xml:space="preserve">第三部分  合同专用条款</w:t>
      </w:r>
      <w:r/>
    </w:p>
    <w:p>
      <w:pPr>
        <w:ind w:left="-420" w:right="-420" w:firstLine="48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是对前两</w:t>
      </w:r>
      <w:bookmarkStart w:id="220" w:name="_Hlk136502841"/>
      <w:r>
        <w:rPr>
          <w:rFonts w:hint="eastAsia" w:ascii="宋体" w:hAnsi="宋体" w:eastAsia="宋体" w:cs="宋体"/>
          <w:bCs/>
          <w:color w:val="auto"/>
          <w:highlight w:val="none"/>
        </w:rPr>
        <w:t xml:space="preserve">部分</w:t>
      </w:r>
      <w:bookmarkEnd w:id="220"/>
      <w:r>
        <w:rPr>
          <w:rFonts w:hint="eastAsia" w:ascii="宋体" w:hAnsi="宋体" w:eastAsia="宋体" w:cs="宋体"/>
          <w:color w:val="auto"/>
          <w:sz w:val="24"/>
          <w:highlight w:val="none"/>
        </w:rPr>
        <w:t xml:space="preserve">的补充和修改，如果前两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和本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的约定不一致，应以本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的约定为准。本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的条款号应与前两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的条款号保持对应；与前两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无对应关系的内容可另行编制条款号。</w:t>
      </w:r>
      <w:r/>
    </w:p>
    <w:tbl>
      <w:tblPr>
        <w:tblStyle w:val="86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74"/>
        <w:gridCol w:w="8525"/>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条款号</w:t>
            </w:r>
            <w:r/>
          </w:p>
        </w:tc>
        <w:tc>
          <w:tcPr>
            <w:tcW w:w="453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cs="宋体"/>
                <w:color w:val="auto"/>
                <w:sz w:val="24"/>
                <w:highlight w:val="none"/>
                <w:lang w:val="en-US" w:eastAsia="zh-CN"/>
              </w:rPr>
              <w:t xml:space="preserve">合同签订后，甲方收到乙方开具的正规发票后10个工作日内支付合同总额的30%作为预付款；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w:t>
            </w:r>
            <w:r/>
          </w:p>
        </w:tc>
        <w:tc>
          <w:tcPr>
            <w:tcW w:w="4534" w:type="pct"/>
            <w:vAlign w:val="center"/>
            <w:textDirection w:val="lrTb"/>
            <w:noWrap w:val="false"/>
          </w:tcPr>
          <w:p>
            <w:pPr>
              <w:ind w:firstLine="480"/>
              <w:spacing w:line="360" w:lineRule="auto"/>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1.本项目实施完工且验收合格后，采购人支付至合同总额的70%； </w:t>
            </w:r>
            <w:r/>
          </w:p>
          <w:p>
            <w:pPr>
              <w:ind w:firstLine="480"/>
              <w:spacing w:line="360" w:lineRule="auto"/>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2.本项目通过审计后支付至工程审定价的97%； </w:t>
            </w:r>
            <w:r/>
          </w:p>
          <w:p>
            <w:pPr>
              <w:ind w:firstLine="480"/>
              <w:spacing w:line="360" w:lineRule="auto"/>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3.余款3%作为项目质保金，质保期满后经采购人确认无质量问题30日内付清，不计息。</w:t>
            </w:r>
            <w:r/>
          </w:p>
          <w:p>
            <w:pPr>
              <w:ind w:firstLine="480"/>
              <w:spacing w:line="360" w:lineRule="auto"/>
              <w:rPr>
                <w:rFonts w:hint="default" w:ascii="宋体" w:cs="宋体"/>
                <w:color w:val="auto"/>
                <w:sz w:val="24"/>
                <w:highlight w:val="none"/>
                <w:lang w:val="en-US" w:eastAsia="zh-CN"/>
              </w:rPr>
            </w:pPr>
            <w:r>
              <w:rPr>
                <w:rFonts w:hint="eastAsia" w:ascii="宋体" w:cs="宋体"/>
                <w:color w:val="auto"/>
                <w:sz w:val="24"/>
                <w:highlight w:val="none"/>
                <w:lang w:val="en-US" w:eastAsia="zh-CN"/>
              </w:rPr>
              <w:t xml:space="preserve">以上款项甲方通过财政直接支付方式将款项支付至乙方指定账户</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期限：</w:t>
            </w:r>
            <w:r>
              <w:rPr>
                <w:rFonts w:hint="eastAsia" w:ascii="宋体" w:cs="宋体"/>
                <w:color w:val="auto"/>
                <w:sz w:val="24"/>
                <w:szCs w:val="24"/>
                <w:highlight w:val="none"/>
              </w:rPr>
              <w:t xml:space="preserve">自合同签订起至202</w:t>
            </w:r>
            <w:r>
              <w:rPr>
                <w:rFonts w:hint="eastAsia" w:ascii="宋体" w:cs="宋体"/>
                <w:color w:val="auto"/>
                <w:sz w:val="24"/>
                <w:szCs w:val="24"/>
                <w:highlight w:val="none"/>
                <w:lang w:val="en-US" w:eastAsia="zh-CN"/>
              </w:rPr>
              <w:t xml:space="preserve">6</w:t>
            </w:r>
            <w:r>
              <w:rPr>
                <w:rFonts w:hint="eastAsia" w:ascii="宋体" w:cs="宋体"/>
                <w:color w:val="auto"/>
                <w:sz w:val="24"/>
                <w:szCs w:val="24"/>
                <w:highlight w:val="none"/>
              </w:rPr>
              <w:t xml:space="preserve">年12月31日。</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实施</w:t>
            </w:r>
            <w:r>
              <w:rPr>
                <w:rFonts w:hint="eastAsia" w:ascii="宋体" w:hAnsi="宋体" w:eastAsia="宋体" w:cs="宋体"/>
                <w:color w:val="auto"/>
                <w:sz w:val="24"/>
                <w:highlight w:val="none"/>
              </w:rPr>
              <w:t xml:space="preserve">地点：甲方指定</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W w:w="4534" w:type="pct"/>
            <w:vAlign w:val="center"/>
            <w:textDirection w:val="lrTb"/>
            <w:noWrap w:val="false"/>
          </w:tcPr>
          <w:p>
            <w:pPr>
              <w:pStyle w:val="913"/>
              <w:ind w:left="0" w:right="0" w:firstLine="480"/>
              <w:keepLines w:val="0"/>
              <w:keepNext w:val="0"/>
              <w:pageBreakBefore w:val="0"/>
              <w:spacing w:beforeAutospacing="0" w:afterAutospacing="0" w:line="360" w:lineRule="auto"/>
              <w:widowControl/>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eastAsia="zh-CN"/>
              </w:rPr>
              <w:t xml:space="preserve">乙方负责现场施工安装、软硬件部署、系统联调、操作培训及交付</w:t>
            </w:r>
            <w:r>
              <w:rPr>
                <w:rFonts w:hint="eastAsia" w:eastAsia="宋体" w:cs="宋体"/>
                <w:color w:val="auto"/>
                <w:sz w:val="24"/>
                <w:highlight w:val="none"/>
                <w:lang w:eastAsia="zh-CN"/>
              </w:rPr>
              <w:t xml:space="preserve">，</w:t>
            </w:r>
            <w:r>
              <w:rPr>
                <w:rFonts w:hint="eastAsia" w:eastAsia="宋体" w:cs="宋体"/>
                <w:color w:val="auto"/>
                <w:sz w:val="24"/>
                <w:highlight w:val="none"/>
                <w:lang w:val="en-US" w:eastAsia="zh-CN"/>
              </w:rPr>
              <w:t xml:space="preserve">甲方负责验收，</w:t>
            </w:r>
            <w:r>
              <w:rPr>
                <w:rFonts w:hint="eastAsia" w:ascii="宋体" w:hAnsi="Times New Roman" w:eastAsia="宋体" w:cs="宋体"/>
                <w:color w:val="auto"/>
                <w:sz w:val="24"/>
                <w:szCs w:val="24"/>
                <w:lang w:val="en-US" w:eastAsia="zh-CN" w:bidi="ar-SA"/>
              </w:rPr>
              <w:t xml:space="preserve">验收资料包含竣工图纸、设备合格证、检测报告、软件介质、操作手册等完整全套资料</w:t>
            </w:r>
            <w:r>
              <w:rPr>
                <w:rFonts w:hint="eastAsia" w:hAnsi="Times New Roman" w:eastAsia="宋体" w:cs="宋体"/>
                <w:color w:val="auto"/>
                <w:sz w:val="24"/>
                <w:szCs w:val="24"/>
                <w:lang w:val="en-US" w:eastAsia="zh-CN" w:bidi="ar-SA"/>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Times New Roman" w:cs="宋体"/>
                <w:color w:val="auto"/>
                <w:sz w:val="24"/>
                <w:szCs w:val="24"/>
                <w:lang w:val="en-US" w:eastAsia="zh-CN" w:bidi="ar-SA"/>
              </w:rPr>
              <w:t xml:space="preserve">因本项目实施产生的成果知识产权归属采购人所有。中标单位须保证采购人在使用最终形成与本项目相关的项目成果的任何一部分时不受第三方提出侵犯其专利权、版权、商标权和设计权等知识产权的起诉。一旦出现侵权，由中标人负责处理并负全部责任。中标人不得将与本项目相关的项目成果的任何一部分作其他用途，否则采购人有权追究其法律责任。</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包装和货运要求：</w:t>
            </w:r>
            <w:r>
              <w:rPr>
                <w:rFonts w:hint="eastAsia" w:ascii="宋体" w:hAnsi="宋体" w:cs="宋体"/>
                <w:color w:val="auto"/>
                <w:sz w:val="24"/>
                <w:highlight w:val="none"/>
                <w:lang w:val="en-US" w:eastAsia="zh-CN"/>
              </w:rPr>
              <w:t xml:space="preserve">详见采购需求</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装运货物的要求和通知：</w:t>
            </w:r>
            <w:r>
              <w:rPr>
                <w:rFonts w:hint="eastAsia" w:ascii="宋体" w:hAnsi="宋体" w:cs="宋体"/>
                <w:color w:val="auto"/>
                <w:sz w:val="24"/>
                <w:highlight w:val="none"/>
                <w:lang w:val="en-US" w:eastAsia="zh-CN"/>
              </w:rPr>
              <w:t xml:space="preserve">详见采购需求</w:t>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tcW w:w="453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因不可抗力致使合同有变更必要的，双方当事人应在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内以书面形式变更合同</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受不可抗力影响的乙方在不可抗力发生后应在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内以书面形式通知对方当事人，并在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内，将有关部门出具的证明文件送达对方当事人。</w:t>
            </w:r>
            <w:r/>
          </w:p>
        </w:tc>
      </w:tr>
      <w:tr>
        <w:trPr>
          <w:trHeight w:val="519"/>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w:t>
            </w:r>
            <w:r/>
          </w:p>
        </w:tc>
        <w:tc>
          <w:tcPr>
            <w:tcW w:w="4534" w:type="pct"/>
            <w:vAlign w:val="center"/>
            <w:textDirection w:val="lrTb"/>
            <w:noWrap w:val="false"/>
          </w:tcPr>
          <w:p>
            <w:pPr>
              <w:pStyle w:val="913"/>
              <w:ind w:left="0" w:right="0" w:firstLine="480"/>
              <w:keepLines w:val="0"/>
              <w:keepNext w:val="0"/>
              <w:pageBreakBefore w:val="0"/>
              <w:spacing w:beforeAutospacing="0" w:afterAutospacing="0" w:line="360" w:lineRule="auto"/>
              <w:widowControl/>
              <w:rPr>
                <w:rFonts w:hint="default" w:ascii="宋体" w:hAnsi="宋体" w:eastAsia="宋体" w:cs="宋体"/>
                <w:color w:val="auto"/>
                <w:sz w:val="24"/>
                <w:highlight w:val="none"/>
                <w:lang w:val="en-US" w:eastAsia="zh-CN"/>
              </w:rPr>
              <w:suppressLineNumbers w:val="0"/>
            </w:pPr>
            <w:r>
              <w:rPr>
                <w:rFonts w:hint="eastAsia" w:ascii="宋体" w:hAnsi="Times New Roman" w:eastAsia="宋体" w:cs="宋体"/>
                <w:color w:val="auto"/>
                <w:sz w:val="24"/>
                <w:szCs w:val="24"/>
                <w:lang w:val="en-US" w:eastAsia="zh-CN" w:bidi="ar-SA"/>
              </w:rPr>
              <w:t xml:space="preserve">乙方自检合格后</w:t>
            </w:r>
            <w:r>
              <w:rPr>
                <w:rFonts w:hint="eastAsia" w:ascii="宋体" w:cs="宋体"/>
                <w:color w:val="auto"/>
                <w:sz w:val="24"/>
                <w:szCs w:val="24"/>
                <w:lang w:val="en-US" w:eastAsia="zh-CN" w:bidi="ar-SA"/>
              </w:rPr>
              <w:t xml:space="preserve">，收到乙方</w:t>
            </w:r>
            <w:r>
              <w:rPr>
                <w:rFonts w:hint="eastAsia" w:ascii="宋体" w:hAnsi="Times New Roman" w:eastAsia="宋体" w:cs="宋体"/>
                <w:color w:val="auto"/>
                <w:sz w:val="24"/>
                <w:szCs w:val="24"/>
                <w:lang w:val="en-US" w:eastAsia="zh-CN" w:bidi="ar-SA"/>
              </w:rPr>
              <w:t xml:space="preserve">提交</w:t>
            </w:r>
            <w:r>
              <w:rPr>
                <w:rFonts w:hint="eastAsia" w:ascii="宋体" w:cs="宋体"/>
                <w:color w:val="auto"/>
                <w:sz w:val="24"/>
                <w:szCs w:val="24"/>
                <w:lang w:val="en-US" w:eastAsia="zh-CN" w:bidi="ar-SA"/>
              </w:rPr>
              <w:t xml:space="preserve">的</w:t>
            </w:r>
            <w:r>
              <w:rPr>
                <w:rFonts w:hint="eastAsia" w:ascii="宋体" w:hAnsi="Times New Roman" w:eastAsia="宋体" w:cs="宋体"/>
                <w:color w:val="auto"/>
                <w:sz w:val="24"/>
                <w:szCs w:val="24"/>
                <w:lang w:val="en-US" w:eastAsia="zh-CN" w:bidi="ar-SA"/>
              </w:rPr>
              <w:t xml:space="preserve">竣工验收申请</w:t>
            </w:r>
            <w:r>
              <w:rPr>
                <w:rFonts w:hint="eastAsia" w:ascii="宋体" w:cs="宋体"/>
                <w:color w:val="auto"/>
                <w:sz w:val="24"/>
                <w:szCs w:val="24"/>
                <w:lang w:val="en-US" w:eastAsia="zh-CN" w:bidi="ar-SA"/>
              </w:rPr>
              <w:t xml:space="preserve">后15日内</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2.16.3</w:t>
            </w:r>
            <w:r/>
          </w:p>
        </w:tc>
        <w:tc>
          <w:tcPr>
            <w:tcW w:w="4534" w:type="pct"/>
            <w:vAlign w:val="center"/>
            <w:textDirection w:val="lrTb"/>
            <w:noWrap w:val="false"/>
          </w:tcPr>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1.中标单位完成全部施工调试后，先行组织自检，自检合格后向采购人提交竣工验收申请；</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2.采购人组织验收，对照采购需求、工程量清单、技术参数逐项核对，核查设备材料资料、功能测试；系统平台逐项测试全部监测、控制功能；</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3.验收不合格，中标单位限期整改直至验收合格，产生一切费用自行承担；</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4.验收资料包含竣工图纸、设备合格证、检测报告、软件介质、操作手册等完整全套资料。</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整体项目免费质保期不少于2年，自项目竣工验收合格之日起计算；硬件设备按照不低于原厂质保，软件平台提供终身免费小版本升级；质保期内出现故障，中标单位接到通知后2小时响应，4小时到达现场，24小时排除故障；质保期内所有维修更换零部件全部免费。质保期满后提供终身技术支持，仅收取配件成本费。</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1.合同应在甲方、乙方盖章后生效。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2.本合同一式伍份，以中文书写，由甲方、乙方双方各执贰份，采购代理机构壹份。</w:t>
            </w:r>
            <w:bookmarkEnd w:id="66"/>
            <w:r/>
            <w:r/>
          </w:p>
        </w:tc>
      </w:tr>
    </w:tbl>
    <w:p>
      <w:pPr>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第四部分 采购需求</w:t>
      </w:r>
      <w:r/>
    </w:p>
    <w:p>
      <w:pPr>
        <w:spacing w:line="360" w:lineRule="auto"/>
        <w:rPr>
          <w:rFonts w:hint="eastAsia" w:ascii="宋体" w:eastAsia="宋体"/>
          <w:b/>
          <w:color w:val="auto"/>
          <w:sz w:val="24"/>
          <w:szCs w:val="24"/>
          <w:highlight w:val="none"/>
          <w:lang w:eastAsia="zh-CN"/>
        </w:rPr>
      </w:pPr>
      <w:r>
        <w:rPr>
          <w:rFonts w:hint="eastAsia" w:ascii="宋体"/>
          <w:b/>
          <w:color w:val="auto"/>
          <w:sz w:val="24"/>
          <w:szCs w:val="24"/>
          <w:highlight w:val="none"/>
          <w:lang w:val="en-US" w:eastAsia="zh-CN"/>
        </w:rPr>
        <w:t xml:space="preserve">一、</w:t>
      </w:r>
      <w:r>
        <w:rPr>
          <w:rFonts w:hint="eastAsia" w:ascii="宋体"/>
          <w:b/>
          <w:color w:val="auto"/>
          <w:sz w:val="24"/>
          <w:szCs w:val="24"/>
          <w:highlight w:val="none"/>
        </w:rPr>
        <w:t xml:space="preserve">项目</w:t>
      </w:r>
      <w:r>
        <w:rPr>
          <w:rFonts w:hint="eastAsia" w:ascii="宋体"/>
          <w:b/>
          <w:color w:val="auto"/>
          <w:sz w:val="24"/>
          <w:szCs w:val="24"/>
          <w:highlight w:val="none"/>
          <w:lang w:val="en-US" w:eastAsia="zh-CN"/>
        </w:rPr>
        <w:t xml:space="preserve">概况</w:t>
      </w:r>
      <w:r/>
    </w:p>
    <w:p>
      <w:pPr>
        <w:ind w:firstLine="480"/>
        <w:spacing w:line="360" w:lineRule="auto"/>
        <w:rPr>
          <w:rFonts w:hint="eastAsia" w:ascii="宋体" w:eastAsia="宋体" w:cs="宋体"/>
          <w:color w:val="auto"/>
          <w:sz w:val="24"/>
          <w:szCs w:val="24"/>
        </w:rPr>
      </w:pPr>
      <w:r/>
      <w:bookmarkStart w:id="221" w:name="_Toc24244"/>
      <w:r/>
      <w:bookmarkEnd w:id="221"/>
      <w:r>
        <w:rPr>
          <w:rFonts w:hint="eastAsia" w:ascii="宋体" w:eastAsia="宋体" w:cs="宋体"/>
          <w:b/>
          <w:bCs/>
          <w:color w:val="auto"/>
          <w:sz w:val="24"/>
          <w:szCs w:val="24"/>
        </w:rPr>
        <w:t xml:space="preserve">1.项目名称</w:t>
      </w:r>
      <w:r>
        <w:rPr>
          <w:rFonts w:hint="eastAsia" w:ascii="宋体" w:cs="宋体"/>
          <w:b/>
          <w:bCs/>
          <w:color w:val="auto"/>
          <w:sz w:val="24"/>
          <w:szCs w:val="24"/>
          <w:lang w:eastAsia="zh-CN"/>
        </w:rPr>
        <w:t xml:space="preserve">：</w:t>
      </w:r>
      <w:r>
        <w:rPr>
          <w:rFonts w:hint="eastAsia" w:ascii="宋体" w:cs="宋体"/>
          <w:color w:val="auto"/>
          <w:sz w:val="24"/>
          <w:szCs w:val="24"/>
          <w:lang w:val="en-US" w:eastAsia="zh-CN"/>
        </w:rPr>
        <w:t xml:space="preserve">江苏省镇江技师学院公共机构能效提升项目</w:t>
      </w:r>
      <w:r>
        <w:rPr>
          <w:rFonts w:hint="eastAsia" w:ascii="宋体" w:eastAsia="宋体" w:cs="宋体"/>
          <w:color w:val="auto"/>
          <w:sz w:val="24"/>
          <w:szCs w:val="24"/>
        </w:rPr>
        <w:t xml:space="preserve">。</w:t>
      </w:r>
      <w:r/>
    </w:p>
    <w:p>
      <w:pPr>
        <w:ind w:firstLine="480"/>
        <w:spacing w:line="360" w:lineRule="auto"/>
        <w:rPr>
          <w:rFonts w:hint="eastAsia" w:ascii="宋体" w:eastAsia="宋体" w:cs="宋体"/>
          <w:color w:val="auto"/>
          <w:sz w:val="24"/>
          <w:szCs w:val="24"/>
        </w:rPr>
      </w:pPr>
      <w:r>
        <w:rPr>
          <w:rFonts w:hint="eastAsia" w:ascii="宋体" w:eastAsia="宋体" w:cs="宋体"/>
          <w:b/>
          <w:bCs/>
          <w:color w:val="auto"/>
          <w:sz w:val="24"/>
          <w:szCs w:val="24"/>
        </w:rPr>
        <w:t xml:space="preserve">2.</w:t>
      </w:r>
      <w:r>
        <w:rPr>
          <w:rFonts w:hint="eastAsia" w:ascii="宋体" w:eastAsia="宋体" w:cs="宋体"/>
          <w:b/>
          <w:color w:val="auto"/>
          <w:sz w:val="24"/>
          <w:szCs w:val="24"/>
        </w:rPr>
        <w:t xml:space="preserve">预算金额</w:t>
      </w:r>
      <w:r>
        <w:rPr>
          <w:rFonts w:hint="eastAsia" w:ascii="宋体" w:cs="宋体"/>
          <w:color w:val="auto"/>
          <w:sz w:val="24"/>
          <w:szCs w:val="24"/>
          <w:lang w:eastAsia="zh-CN"/>
        </w:rPr>
        <w:t xml:space="preserve">：</w:t>
      </w:r>
      <w:r>
        <w:rPr>
          <w:rFonts w:hint="eastAsia" w:ascii="宋体" w:cs="宋体"/>
          <w:color w:val="auto"/>
          <w:sz w:val="24"/>
          <w:szCs w:val="24"/>
          <w:lang w:val="en-US" w:eastAsia="zh-CN"/>
        </w:rPr>
        <w:t xml:space="preserve">175.162713</w:t>
      </w:r>
      <w:r>
        <w:rPr>
          <w:rFonts w:hint="eastAsia" w:ascii="宋体" w:eastAsia="宋体" w:cs="宋体"/>
          <w:color w:val="auto"/>
          <w:sz w:val="24"/>
          <w:szCs w:val="24"/>
        </w:rPr>
        <w:t xml:space="preserve">万元。</w:t>
      </w:r>
      <w:r/>
    </w:p>
    <w:p>
      <w:pPr>
        <w:ind w:firstLine="480"/>
        <w:spacing w:line="360" w:lineRule="auto"/>
        <w:rPr>
          <w:rFonts w:hint="default" w:ascii="宋体" w:eastAsia="宋体" w:cs="宋体"/>
          <w:b/>
          <w:bCs/>
          <w:color w:val="auto"/>
          <w:sz w:val="24"/>
          <w:szCs w:val="24"/>
          <w:lang w:val="en-US" w:eastAsia="zh-CN"/>
        </w:rPr>
      </w:pPr>
      <w:r>
        <w:rPr>
          <w:rFonts w:hint="eastAsia" w:ascii="宋体" w:cs="宋体"/>
          <w:b/>
          <w:bCs/>
          <w:color w:val="auto"/>
          <w:sz w:val="24"/>
          <w:szCs w:val="24"/>
          <w:lang w:val="en-US" w:eastAsia="zh-CN"/>
        </w:rPr>
        <w:t xml:space="preserve">4.最高限价</w:t>
      </w:r>
      <w:r>
        <w:rPr>
          <w:rFonts w:hint="eastAsia" w:ascii="宋体" w:cs="宋体"/>
          <w:color w:val="auto"/>
          <w:sz w:val="24"/>
          <w:szCs w:val="24"/>
          <w:lang w:eastAsia="zh-CN"/>
        </w:rPr>
        <w:t xml:space="preserve">：</w:t>
      </w:r>
      <w:r>
        <w:rPr>
          <w:rFonts w:hint="eastAsia" w:ascii="宋体" w:cs="宋体"/>
          <w:color w:val="auto"/>
          <w:sz w:val="24"/>
          <w:szCs w:val="24"/>
          <w:lang w:val="en-US" w:eastAsia="zh-CN"/>
        </w:rPr>
        <w:t xml:space="preserve">175.162713万元</w:t>
      </w:r>
      <w:r/>
    </w:p>
    <w:p>
      <w:pPr>
        <w:ind w:firstLine="480"/>
        <w:spacing w:line="360" w:lineRule="auto"/>
        <w:rPr>
          <w:rFonts w:hint="eastAsia" w:ascii="宋体" w:cs="宋体"/>
          <w:b/>
          <w:bCs/>
          <w:color w:val="auto"/>
          <w:sz w:val="24"/>
          <w:szCs w:val="24"/>
          <w:lang w:eastAsia="zh-CN"/>
        </w:rPr>
      </w:pPr>
      <w:r>
        <w:rPr>
          <w:rFonts w:hint="eastAsia" w:ascii="宋体" w:eastAsia="宋体" w:cs="宋体"/>
          <w:b/>
          <w:bCs/>
          <w:color w:val="auto"/>
          <w:sz w:val="24"/>
          <w:szCs w:val="24"/>
        </w:rPr>
        <w:t xml:space="preserve">3.项目背景</w:t>
      </w:r>
      <w:r>
        <w:rPr>
          <w:rFonts w:hint="eastAsia" w:ascii="宋体" w:cs="宋体"/>
          <w:b/>
          <w:bCs/>
          <w:color w:val="auto"/>
          <w:sz w:val="24"/>
          <w:szCs w:val="24"/>
          <w:lang w:eastAsia="zh-CN"/>
        </w:rPr>
        <w:t xml:space="preserve">：</w:t>
      </w:r>
      <w:r>
        <w:rPr>
          <w:rFonts w:hint="eastAsia" w:ascii="宋体" w:cs="宋体"/>
          <w:b w:val="0"/>
          <w:bCs w:val="0"/>
          <w:color w:val="auto"/>
          <w:sz w:val="24"/>
          <w:szCs w:val="24"/>
          <w:lang w:eastAsia="zh-CN"/>
        </w:rPr>
        <w:t xml:space="preserve">为落实公共机构节能降碳相关工作要求，提升江苏省镇江技师学院能源利用效率，降低校园综合能耗，改善校园照明、建筑围护、热水饮用水、空调配电等用能系统运行水平，建设智慧能源管控体系，实施江苏省镇江技师学院公共机构能效提升项目，本项目为政府采购工程，实施地点位于江苏省镇江技师学院校内。</w:t>
      </w:r>
      <w:r/>
    </w:p>
    <w:p>
      <w:pPr>
        <w:spacing w:line="360" w:lineRule="auto"/>
        <w:rPr>
          <w:rFonts w:hint="eastAsia" w:ascii="宋体"/>
          <w:b/>
          <w:color w:val="auto"/>
          <w:sz w:val="24"/>
          <w:szCs w:val="24"/>
          <w:highlight w:val="none"/>
          <w:lang w:val="en-US" w:eastAsia="zh-CN"/>
        </w:rPr>
      </w:pPr>
      <w:r/>
      <w:bookmarkStart w:id="222" w:name="_Toc6564"/>
      <w:r>
        <w:rPr>
          <w:rFonts w:hint="eastAsia" w:ascii="宋体"/>
          <w:b/>
          <w:color w:val="auto"/>
          <w:sz w:val="24"/>
          <w:szCs w:val="24"/>
          <w:highlight w:val="none"/>
          <w:lang w:val="en-US" w:eastAsia="zh-CN"/>
        </w:rPr>
        <w:t xml:space="preserve">二、</w:t>
      </w:r>
      <w:bookmarkEnd w:id="222"/>
      <w:r>
        <w:rPr>
          <w:rFonts w:hint="eastAsia" w:ascii="宋体"/>
          <w:b/>
          <w:color w:val="auto"/>
          <w:sz w:val="24"/>
          <w:szCs w:val="24"/>
          <w:highlight w:val="none"/>
          <w:lang w:val="en-US" w:eastAsia="zh-CN"/>
        </w:rPr>
        <w:t xml:space="preserve">采购标的</w:t>
      </w:r>
      <w:r/>
    </w:p>
    <w:tbl>
      <w:tblPr>
        <w:tblStyle w:val="86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2944"/>
        <w:gridCol w:w="1497"/>
        <w:gridCol w:w="959"/>
        <w:gridCol w:w="2163"/>
        <w:gridCol w:w="862"/>
      </w:tblGrid>
      <w:tr>
        <w:trPr>
          <w:trHeight w:val="621"/>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bookmarkStart w:id="223" w:name="_Toc3613"/>
            <w:r>
              <w:rPr>
                <w:rFonts w:hint="eastAsia" w:ascii="宋体" w:eastAsia="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服务类标的名称</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计量单位</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数量</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服务要求简述</w:t>
            </w:r>
            <w:r/>
          </w:p>
        </w:tc>
        <w:tc>
          <w:tcPr>
            <w:tcBorders>
              <w:left w:val="single" w:color="auto" w:sz="4" w:space="0"/>
            </w:tcBorders>
            <w:tcW w:w="458" w:type="pct"/>
            <w:vAlign w:val="center"/>
            <w:textDirection w:val="lrTb"/>
            <w:noWrap w:val="false"/>
          </w:tcPr>
          <w:p>
            <w:pPr>
              <w:jc w:val="center"/>
              <w:keepLines w:val="0"/>
              <w:keepNext w:val="0"/>
              <w:pageBreakBefore w:val="0"/>
              <w:spacing w:line="360" w:lineRule="auto"/>
              <w:widowControl w:val="off"/>
              <w:rPr>
                <w:rFonts w:hint="eastAsia" w:ascii="宋体" w:eastAsia="宋体" w:cs="宋体"/>
                <w:color w:val="auto"/>
                <w:sz w:val="24"/>
              </w:rPr>
            </w:pPr>
            <w:r>
              <w:rPr>
                <w:rFonts w:hint="eastAsia" w:ascii="宋体" w:eastAsia="宋体" w:cs="宋体"/>
                <w:color w:val="auto"/>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spacing w:line="360" w:lineRule="auto"/>
              <w:rPr>
                <w:rFonts w:hint="eastAsia" w:ascii="宋体" w:eastAsia="宋体" w:cs="宋体"/>
                <w:color w:val="auto"/>
                <w:sz w:val="24"/>
                <w:lang w:val="en-US" w:eastAsia="zh-CN"/>
              </w:rPr>
            </w:pPr>
            <w:r>
              <w:rPr>
                <w:rFonts w:hint="eastAsia" w:ascii="宋体" w:eastAsia="宋体" w:cs="宋体"/>
                <w:color w:val="auto"/>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65" w:type="pct"/>
            <w:vAlign w:val="center"/>
            <w:textDirection w:val="lrTb"/>
            <w:noWrap w:val="false"/>
          </w:tcPr>
          <w:p>
            <w:pPr>
              <w:jc w:val="center"/>
              <w:spacing w:line="360" w:lineRule="auto"/>
              <w:rPr>
                <w:rFonts w:ascii="宋体" w:eastAsia="宋体" w:cs="宋体"/>
                <w:color w:val="auto"/>
                <w:sz w:val="24"/>
                <w:lang w:val="en-US"/>
              </w:rPr>
            </w:pPr>
            <w:r>
              <w:rPr>
                <w:rFonts w:hint="eastAsia" w:ascii="宋体" w:cs="宋体"/>
                <w:color w:val="auto"/>
                <w:sz w:val="24"/>
                <w:lang w:val="en-US" w:eastAsia="zh-CN"/>
              </w:rPr>
              <w:t xml:space="preserve">江苏省镇江技师学院公共机构能效提升项目</w:t>
            </w:r>
            <w:r/>
          </w:p>
        </w:tc>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spacing w:line="360" w:lineRule="auto"/>
              <w:rPr>
                <w:rFonts w:hint="eastAsia" w:ascii="宋体" w:eastAsia="宋体" w:cs="宋体"/>
                <w:color w:val="auto"/>
                <w:sz w:val="24"/>
                <w:lang w:val="en-US" w:eastAsia="zh-CN"/>
              </w:rPr>
            </w:pPr>
            <w:r>
              <w:rPr>
                <w:rFonts w:hint="eastAsia" w:ascii="宋体" w:eastAsia="宋体" w:cs="宋体"/>
                <w:color w:val="auto"/>
                <w:sz w:val="24"/>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spacing w:line="360" w:lineRule="auto"/>
              <w:rPr>
                <w:rFonts w:hint="eastAsia" w:ascii="宋体" w:eastAsia="宋体" w:cs="宋体"/>
                <w:color w:val="auto"/>
                <w:sz w:val="24"/>
                <w:lang w:val="en-US" w:eastAsia="zh-CN"/>
              </w:rPr>
            </w:pPr>
            <w:r>
              <w:rPr>
                <w:rFonts w:hint="eastAsia" w:ascii="宋体" w:eastAsia="宋体" w:cs="宋体"/>
                <w:color w:val="auto"/>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spacing w:line="360" w:lineRule="auto"/>
              <w:rPr>
                <w:rFonts w:hint="eastAsia" w:ascii="宋体" w:eastAsia="宋体" w:cs="宋体"/>
                <w:color w:val="auto"/>
                <w:sz w:val="24"/>
                <w:lang w:val="en-US" w:eastAsia="zh-CN"/>
              </w:rPr>
            </w:pPr>
            <w:r>
              <w:rPr>
                <w:rFonts w:hint="eastAsia" w:ascii="宋体" w:eastAsia="宋体" w:cs="宋体"/>
                <w:color w:val="auto"/>
                <w:sz w:val="24"/>
                <w:lang w:val="en-US" w:eastAsia="zh-CN"/>
              </w:rPr>
              <w:t xml:space="preserve">详见服务要求</w:t>
            </w:r>
            <w:bookmarkEnd w:id="223"/>
            <w:r/>
            <w:r/>
          </w:p>
        </w:tc>
        <w:tc>
          <w:tcPr>
            <w:tcBorders>
              <w:left w:val="single" w:color="auto" w:sz="4" w:space="0"/>
            </w:tcBorders>
            <w:tcW w:w="458" w:type="pct"/>
            <w:vAlign w:val="center"/>
            <w:textDirection w:val="lrTb"/>
            <w:noWrap w:val="false"/>
          </w:tcPr>
          <w:p>
            <w:pPr>
              <w:jc w:val="center"/>
              <w:spacing w:line="360" w:lineRule="auto"/>
              <w:rPr>
                <w:rFonts w:hint="eastAsia" w:ascii="宋体" w:eastAsia="宋体" w:cs="宋体"/>
                <w:color w:val="auto"/>
                <w:sz w:val="24"/>
              </w:rPr>
            </w:pPr>
            <w:r>
              <w:rPr>
                <w:rFonts w:hint="eastAsia" w:ascii="宋体" w:eastAsia="宋体" w:cs="宋体"/>
                <w:color w:val="auto"/>
                <w:sz w:val="24"/>
              </w:rPr>
            </w:r>
            <w:r/>
          </w:p>
        </w:tc>
      </w:tr>
    </w:tbl>
    <w:p>
      <w:pPr>
        <w:spacing w:line="360" w:lineRule="auto"/>
        <w:rPr>
          <w:rFonts w:ascii="宋体"/>
          <w:b/>
          <w:color w:val="auto"/>
          <w:sz w:val="24"/>
          <w:szCs w:val="24"/>
          <w:highlight w:val="none"/>
          <w:lang w:val="en-US" w:eastAsia="zh-CN"/>
        </w:rPr>
      </w:pPr>
      <w:r>
        <w:rPr>
          <w:rFonts w:hint="eastAsia" w:ascii="宋体"/>
          <w:b/>
          <w:color w:val="auto"/>
          <w:sz w:val="24"/>
          <w:szCs w:val="24"/>
          <w:highlight w:val="none"/>
          <w:lang w:val="en-US" w:eastAsia="zh-CN"/>
        </w:rPr>
        <w:t xml:space="preserve">三、服务内容</w:t>
      </w:r>
      <w:r/>
    </w:p>
    <w:p>
      <w:pPr>
        <w:ind w:firstLine="480"/>
        <w:spacing w:line="360" w:lineRule="auto"/>
        <w:rPr>
          <w:rFonts w:hint="eastAsia" w:ascii="宋体" w:eastAsia="宋体" w:cs="宋体"/>
          <w:color w:val="auto"/>
          <w:sz w:val="24"/>
          <w:szCs w:val="24"/>
        </w:rPr>
      </w:pPr>
      <w:r>
        <w:rPr>
          <w:rFonts w:hint="eastAsia" w:ascii="宋体" w:eastAsia="宋体" w:cs="宋体"/>
          <w:color w:val="auto"/>
          <w:sz w:val="24"/>
          <w:szCs w:val="24"/>
        </w:rPr>
        <w:t xml:space="preserve">通过老旧设备拆除更换、建筑围护改造、照明智能化升级、能耗分项计量、多套能源监控平台建设、配电设施维修、新能源路灯增设等工程实施，实现校园用能数字化监测、设备智能管控，提高校园整体能效，全部工程竣工验收达到合格标准。</w:t>
      </w:r>
      <w:r/>
    </w:p>
    <w:p>
      <w:pPr>
        <w:spacing w:line="360" w:lineRule="auto"/>
        <w:rPr>
          <w:rFonts w:hint="default" w:ascii="宋体" w:hAnsi="Times New Roman" w:eastAsia="宋体" w:cs="Times New Roman"/>
          <w:b/>
          <w:color w:val="auto"/>
          <w:sz w:val="24"/>
          <w:szCs w:val="24"/>
          <w:highlight w:val="none"/>
          <w:lang w:val="en-US" w:eastAsia="zh-CN"/>
        </w:rPr>
      </w:pPr>
      <w:r>
        <w:rPr>
          <w:rFonts w:hint="eastAsia" w:ascii="宋体"/>
          <w:b/>
          <w:color w:val="auto"/>
          <w:sz w:val="24"/>
          <w:szCs w:val="24"/>
          <w:highlight w:val="none"/>
          <w:lang w:val="en-US" w:eastAsia="zh-CN"/>
        </w:rPr>
        <w:t xml:space="preserve">四、</w:t>
      </w:r>
      <w:r>
        <w:rPr>
          <w:rFonts w:hint="eastAsia" w:ascii="宋体" w:hAnsi="Times New Roman" w:eastAsia="宋体" w:cs="Times New Roman"/>
          <w:b/>
          <w:color w:val="auto"/>
          <w:sz w:val="24"/>
          <w:szCs w:val="24"/>
          <w:highlight w:val="none"/>
          <w:lang w:val="en-US" w:eastAsia="zh-CN"/>
        </w:rPr>
        <w:t xml:space="preserve">技术部分：</w:t>
      </w:r>
      <w:r/>
    </w:p>
    <w:p>
      <w:pPr>
        <w:ind w:firstLine="480"/>
        <w:spacing w:before="0" w:after="0" w:line="360" w:lineRule="auto"/>
        <w:rPr>
          <w:color w:val="auto"/>
        </w:rPr>
      </w:pPr>
      <w:r>
        <w:rPr>
          <w:rFonts w:ascii="宋体" w:hAnsi="宋体" w:eastAsia="宋体"/>
          <w:b w:val="0"/>
          <w:color w:val="auto"/>
          <w:sz w:val="24"/>
        </w:rPr>
        <w:t xml:space="preserve">通过老旧设备拆除更换、建筑围护改造、照明智能化升级、能耗分项计量、能源监控平台建设、配电设施维修、新</w:t>
      </w:r>
      <w:r>
        <w:rPr>
          <w:rFonts w:ascii="宋体" w:hAnsi="宋体" w:eastAsia="宋体"/>
          <w:b w:val="0"/>
          <w:color w:val="auto"/>
          <w:sz w:val="24"/>
        </w:rPr>
        <w:t xml:space="preserve">能源路灯增设等工程实施，实现校园用能数字化监测、设备智能管控，提高校园整体能效，全部工程竣工验收达到合格标准。本工程在校园正常教学生活秩序下组织实施：按楼宇及区域划分作业面、错峰施工；涉及停电、停水、动火、登高、吊装、占用道路等作业，须提前向采购人报备作业计划（作业内容、区域、时段、影响范围），经同意后实施；当日作业区域原则上当日恢复照明、供水、供电等相应功能；作业时段结合校历及作息合理组织，避开上课、考试、就餐、就寝等敏感时段；施工区域落实防尘降噪措施及成品保护，高处作业、临时用电等执行现行安全施工规程。</w:t>
      </w:r>
      <w:r/>
    </w:p>
    <w:p>
      <w:pPr>
        <w:ind w:firstLine="480"/>
        <w:spacing w:before="0" w:after="0" w:line="360" w:lineRule="auto"/>
        <w:rPr>
          <w:b/>
          <w:bCs/>
          <w:color w:val="auto"/>
        </w:rPr>
      </w:pPr>
      <w:r>
        <w:rPr>
          <w:rFonts w:hint="eastAsia" w:ascii="宋体" w:hAnsi="宋体"/>
          <w:b/>
          <w:bCs/>
          <w:color w:val="auto"/>
          <w:sz w:val="24"/>
          <w:lang w:val="en-US" w:eastAsia="zh-CN"/>
        </w:rPr>
        <w:t xml:space="preserve">4</w:t>
      </w:r>
      <w:r>
        <w:rPr>
          <w:rFonts w:ascii="宋体" w:hAnsi="宋体" w:eastAsia="宋体"/>
          <w:b/>
          <w:bCs/>
          <w:color w:val="auto"/>
          <w:sz w:val="24"/>
        </w:rPr>
        <w:t xml:space="preserve">.1拆除项目</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ascii="宋体" w:hAnsi="宋体" w:eastAsia="宋体"/>
          <w:b w:val="0"/>
          <w:color w:val="auto"/>
          <w:sz w:val="24"/>
          <w:szCs w:val="24"/>
        </w:rPr>
        <w:t xml:space="preserve">（一）建设内容与技术参数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灯具拆除</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拆除原有灯具3591套，含现场防尘降噪临时防护；垃圾、废旧物资由中标单位负责清运处置出场</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3591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开水炉拆除</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拆除原有沸腾式电开水炉6台，含现场防尘降噪临时防护；清运处置同上</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台</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6</w:t>
            </w:r>
            <w:r/>
          </w:p>
        </w:tc>
      </w:tr>
    </w:tbl>
    <w:p>
      <w:pPr>
        <w:ind w:firstLine="480"/>
        <w:spacing w:before="0" w:after="0" w:line="360" w:lineRule="auto"/>
        <w:rPr>
          <w:color w:val="auto"/>
          <w:sz w:val="24"/>
          <w:szCs w:val="24"/>
        </w:rPr>
      </w:pPr>
      <w:r>
        <w:rPr>
          <w:rFonts w:ascii="宋体" w:hAnsi="宋体" w:eastAsia="宋体"/>
          <w:b w:val="0"/>
          <w:color w:val="auto"/>
          <w:sz w:val="24"/>
          <w:szCs w:val="24"/>
        </w:rPr>
        <w:t xml:space="preserve">（二）施工技术与关键环节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1.按楼宇楼层划分作业面，安排在课后、晚间及节假日等照明非使用时段实施，作业计划提前报采购人确认；</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2.执行“分区停电—验电—拆除—当日恢复送电”闭环作业，严禁带电拆除，遗留导线端部绝缘包扎；</w:t>
      </w:r>
      <w:r/>
    </w:p>
    <w:p>
      <w:pPr>
        <w:ind w:firstLine="480"/>
        <w:spacing w:before="0" w:after="0" w:line="360" w:lineRule="auto"/>
        <w:rPr>
          <w:color w:val="auto"/>
          <w:sz w:val="24"/>
          <w:szCs w:val="24"/>
        </w:rPr>
      </w:pPr>
      <w:r>
        <w:rPr>
          <w:rFonts w:ascii="宋体" w:hAnsi="宋体" w:eastAsia="宋体"/>
          <w:b w:val="0"/>
          <w:color w:val="auto"/>
          <w:sz w:val="24"/>
          <w:szCs w:val="24"/>
        </w:rPr>
        <w:t xml:space="preserve">3.废弃含汞灯管属危险废物，分类收集、防破损暂存，委托持危险废物经营许可证的单位处置并执行转移联单；4.高位拆除使用合格登高设施并系挂安全带，</w:t>
      </w:r>
      <w:r>
        <w:rPr>
          <w:rFonts w:hint="eastAsia" w:ascii="宋体" w:hAnsi="宋体"/>
          <w:b w:val="0"/>
          <w:color w:val="auto"/>
          <w:sz w:val="24"/>
          <w:szCs w:val="24"/>
          <w:lang w:eastAsia="zh-CN"/>
        </w:rPr>
        <w:t xml:space="preserve">下方设置警戒</w:t>
      </w:r>
      <w:r>
        <w:rPr>
          <w:rFonts w:ascii="宋体" w:hAnsi="宋体" w:eastAsia="宋体"/>
          <w:b w:val="0"/>
          <w:color w:val="auto"/>
          <w:sz w:val="24"/>
          <w:szCs w:val="24"/>
        </w:rPr>
        <w:t xml:space="preserve">区专人监护，对教学设施覆盖防护。</w:t>
      </w:r>
      <w:r/>
    </w:p>
    <w:p>
      <w:pPr>
        <w:ind w:firstLine="480"/>
        <w:spacing w:before="0" w:after="0" w:line="360" w:lineRule="auto"/>
        <w:rPr>
          <w:color w:val="auto"/>
          <w:sz w:val="24"/>
          <w:szCs w:val="24"/>
        </w:rPr>
      </w:pPr>
      <w:r>
        <w:rPr>
          <w:rFonts w:ascii="宋体" w:hAnsi="宋体" w:eastAsia="宋体"/>
          <w:b w:val="0"/>
          <w:color w:val="auto"/>
          <w:sz w:val="24"/>
          <w:szCs w:val="24"/>
        </w:rPr>
        <w:t xml:space="preserve">（三）质量保障措施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1.作业面拆除后台账核验（区域、类型、数量），无遗漏、无损坏其他设施；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2.恢复送电前绝缘检查，送电后逐回路确认功能正常；</w:t>
      </w:r>
      <w:r/>
    </w:p>
    <w:p>
      <w:pPr>
        <w:ind w:firstLine="480"/>
        <w:spacing w:before="0" w:after="0" w:line="360" w:lineRule="auto"/>
        <w:rPr>
          <w:color w:val="auto"/>
          <w:sz w:val="24"/>
          <w:szCs w:val="24"/>
        </w:rPr>
      </w:pPr>
      <w:r>
        <w:rPr>
          <w:rFonts w:ascii="宋体" w:hAnsi="宋体" w:eastAsia="宋体"/>
          <w:b w:val="0"/>
          <w:color w:val="auto"/>
          <w:sz w:val="24"/>
          <w:szCs w:val="24"/>
        </w:rPr>
        <w:t xml:space="preserve">3.危废转移联单及处置凭证归档移交；垃圾日产日清，清场验收合格后转入安装工序。</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.2学校宿舍以及教学大楼老旧的灯具替换</w:t>
      </w:r>
      <w:r/>
    </w:p>
    <w:p>
      <w:pPr>
        <w:ind w:firstLine="480"/>
        <w:spacing w:before="0" w:after="0" w:line="360" w:lineRule="auto"/>
        <w:rPr>
          <w:color w:val="auto"/>
          <w:sz w:val="24"/>
          <w:szCs w:val="24"/>
        </w:rPr>
      </w:pPr>
      <w:r>
        <w:rPr>
          <w:rFonts w:hint="eastAsia" w:ascii="宋体" w:cs="宋体"/>
          <w:b/>
          <w:color w:val="auto"/>
          <w:sz w:val="24"/>
          <w:szCs w:val="24"/>
          <w:highlight w:val="none"/>
          <w:u w:val="none"/>
        </w:rPr>
        <w:t xml:space="preserve">★</w:t>
      </w:r>
      <w:r>
        <w:rPr>
          <w:rFonts w:hint="eastAsia" w:ascii="宋体" w:hAnsi="宋体"/>
          <w:b w:val="0"/>
          <w:color w:val="auto"/>
          <w:sz w:val="24"/>
          <w:szCs w:val="24"/>
          <w:u w:val="none"/>
          <w:lang w:val="en-US" w:eastAsia="zh-CN"/>
        </w:rPr>
        <w:t xml:space="preserve">4.2.1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vAlign w:val="center"/>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T8直管LED灯（0.6m）</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0.6m T8直管LED灯，额定功率8W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1881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T8直管LED灯（1.2m）</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1.2m T8直管LED灯，额定功率12W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821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LED插泡灯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LED插泡灯，额定功率7W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23</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LED环形模组</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LED环形光源模组，额定功率10W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104</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LED筒灯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LED筒灯，额定功率12W</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28</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LED球泡灯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额定功率5W、10W、12W、18W，合计396套（分别为200、55、118、23套）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396</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微波感应LED环形模组</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额定功率3W，带微波感应控制，灵敏度、延时、光控阈值现场可调</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338</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color w:val="auto"/>
                <w:sz w:val="24"/>
                <w:szCs w:val="24"/>
              </w:rPr>
              <w:t xml:space="preserve">合计</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color w:val="auto"/>
                <w:sz w:val="24"/>
                <w:szCs w:val="24"/>
              </w:rPr>
              <w:t xml:space="preserve">与拆除灯具数量（3591套）对应</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color w:val="auto"/>
                <w:sz w:val="24"/>
                <w:szCs w:val="24"/>
              </w:rPr>
              <w:t xml:space="preserve">3591</w:t>
            </w:r>
            <w:r/>
          </w:p>
        </w:tc>
      </w:tr>
    </w:tbl>
    <w:p>
      <w:pPr>
        <w:ind w:firstLine="480"/>
        <w:spacing w:before="0" w:after="0" w:line="360" w:lineRule="auto"/>
        <w:rPr>
          <w:color w:val="auto"/>
          <w:sz w:val="24"/>
          <w:szCs w:val="24"/>
        </w:rPr>
      </w:pPr>
      <w:r>
        <w:rPr>
          <w:rFonts w:ascii="宋体" w:hAnsi="宋体" w:eastAsia="宋体"/>
          <w:b w:val="0"/>
          <w:color w:val="auto"/>
          <w:sz w:val="24"/>
          <w:szCs w:val="24"/>
        </w:rPr>
        <w:t xml:space="preserve">注：所有灯具满足国家LED照明产品相关标准及现行能效标准；光效不低于100lm/W（插泡灯、球泡灯不低于80lm/W），显色指数Ra不低于80，额定寿命不低于25000小时，频闪及光生物安全满足现行标准；含配件、安装接线；列入CCC目录的产品提供CCC证书，目录外的提供CMA/CNAS资质机构型式试验检测报告。</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4.2.2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1.安装前逐点核对点位、编制分楼栋清单；荧光灯支架改装的摘除镇流器、启辉器并改接线路，新旧接口匹配；</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2.按宿舍、教室、走廊典型场所样板先行，确认后推广；按栋分层流水作业，当日区域当日恢复照明，不得隔夜无照明；</w:t>
      </w:r>
      <w:r/>
    </w:p>
    <w:p>
      <w:pPr>
        <w:ind w:firstLine="480"/>
        <w:spacing w:before="0" w:after="0" w:line="360" w:lineRule="auto"/>
        <w:rPr>
          <w:color w:val="auto"/>
          <w:sz w:val="24"/>
          <w:szCs w:val="24"/>
        </w:rPr>
      </w:pPr>
      <w:r>
        <w:rPr>
          <w:rFonts w:ascii="宋体" w:hAnsi="宋体" w:eastAsia="宋体"/>
          <w:b w:val="0"/>
          <w:color w:val="auto"/>
          <w:sz w:val="24"/>
          <w:szCs w:val="24"/>
        </w:rPr>
        <w:t xml:space="preserve">3.微波感应模组按场所整定灵敏度、延时与光控阈值防误触发；既有导线、开关一并检查，发现问题书面报告。</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4.2.3</w:t>
      </w:r>
      <w:r>
        <w:rPr>
          <w:rFonts w:ascii="宋体" w:hAnsi="宋体" w:eastAsia="宋体"/>
          <w:b w:val="0"/>
          <w:color w:val="auto"/>
          <w:sz w:val="24"/>
          <w:szCs w:val="24"/>
        </w:rPr>
        <w:t xml:space="preserve">质量保障措施</w:t>
      </w:r>
      <w:r/>
    </w:p>
    <w:p>
      <w:pPr>
        <w:ind w:firstLine="480"/>
        <w:spacing w:before="0" w:after="0" w:line="360" w:lineRule="auto"/>
        <w:rPr>
          <w:color w:val="auto"/>
          <w:sz w:val="24"/>
          <w:szCs w:val="24"/>
        </w:rPr>
      </w:pPr>
      <w:r>
        <w:rPr>
          <w:rFonts w:ascii="宋体" w:hAnsi="宋体" w:eastAsia="宋体"/>
          <w:b w:val="0"/>
          <w:color w:val="auto"/>
          <w:sz w:val="24"/>
          <w:szCs w:val="24"/>
        </w:rPr>
        <w:t xml:space="preserve">1.每批次核验合格证、光参数报告及认证证书，抽样核对与投标响应一致；2.逐点试亮无异常频闪、感应有效；教室课桌面照度抽测不低于改造前实测且满足设计要求；3.抽样检查端子紧固与温升；提交分楼栋、分灯具类型安装数量统计表。</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.3学校路灯照度调控系统</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4.3.1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路灯照度调控系统</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既有路灯光源增设光感/微波感应控制，实现照度调控、满足节能设计，共100套；分区域控制、差异化策略；含全套设备、电器元器件、辅材、安装接线调试</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100</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4.3.2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1.按回路分段实施，当日完工当日恢复亮灯，主要道路夜间照明不得中断；停电作业提前报备；</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2.控制器安装于灯杆检修门内完成接线、绝缘与防水防潮；按主干道、次干道、景观区分区域整定参数；</w:t>
      </w:r>
      <w:r/>
    </w:p>
    <w:p>
      <w:pPr>
        <w:ind w:firstLine="480"/>
        <w:spacing w:before="0" w:after="0" w:line="360" w:lineRule="auto"/>
        <w:rPr>
          <w:color w:val="auto"/>
          <w:sz w:val="24"/>
          <w:szCs w:val="24"/>
        </w:rPr>
      </w:pPr>
      <w:r>
        <w:rPr>
          <w:rFonts w:ascii="宋体" w:hAnsi="宋体" w:eastAsia="宋体"/>
          <w:b w:val="0"/>
          <w:color w:val="auto"/>
          <w:sz w:val="24"/>
          <w:szCs w:val="24"/>
        </w:rPr>
        <w:t xml:space="preserve">3.结合树木摇动、雨雪、感应区交叠整定灵敏度与延时，避免误触发、串触发。</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4.3.3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1.光感与微波感应功能逐灯夜间试验有效；连续3晚观察，无异常频闪、无非预期启闭；</w:t>
      </w:r>
      <w:r/>
    </w:p>
    <w:p>
      <w:pPr>
        <w:ind w:firstLine="480"/>
        <w:spacing w:before="0" w:after="0" w:line="360" w:lineRule="auto"/>
        <w:rPr>
          <w:color w:val="auto"/>
          <w:sz w:val="24"/>
          <w:szCs w:val="24"/>
        </w:rPr>
      </w:pPr>
      <w:r>
        <w:rPr>
          <w:rFonts w:ascii="宋体" w:hAnsi="宋体" w:eastAsia="宋体"/>
          <w:b w:val="0"/>
          <w:color w:val="auto"/>
          <w:sz w:val="24"/>
          <w:szCs w:val="24"/>
        </w:rPr>
        <w:t xml:space="preserve">2.回路绝缘检测合格、灯杆接地完好；移交分区域参数表与逐灯调试记录。</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.4围护结构系统</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4.4.1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屋面保温改造</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1号楼综合办公楼屋面保温改造1项（含屋面施工及配套门窗）；保温材料燃烧性能不低于B1级，参数按设计文件执行；防水恢复按现行通用规范及设计文件执行，淋（蓄）水试验合格、无渗漏</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项</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破损玻璃更换</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2#、3#、5#、7#楼窗户破损玻璃更换35㎡；需执行安全玻璃的部位符合GB 15763.2，其余与原窗配置匹配，窗扇启闭灵活、密封良好</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35</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4.4.2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1.综合办公楼在用状态下合理组织垂直运输与作业时段，屋面及玻璃作业避开雨天、大风；</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2.防水层暴露时间尽量缩短并避开镇江梅雨季，基层含水率检验合格后施工；女儿墙泛水、管根、落水口等节点处理到位，减少热桥；</w:t>
      </w:r>
      <w:r/>
    </w:p>
    <w:p>
      <w:pPr>
        <w:ind w:firstLine="480"/>
        <w:spacing w:before="0" w:after="0" w:line="360" w:lineRule="auto"/>
        <w:rPr>
          <w:color w:val="auto"/>
          <w:sz w:val="24"/>
          <w:szCs w:val="24"/>
        </w:rPr>
      </w:pPr>
      <w:r>
        <w:rPr>
          <w:rFonts w:ascii="宋体" w:hAnsi="宋体" w:eastAsia="宋体"/>
          <w:b w:val="0"/>
          <w:color w:val="auto"/>
          <w:sz w:val="24"/>
          <w:szCs w:val="24"/>
        </w:rPr>
        <w:t xml:space="preserve">3.玻璃拆除安装采取防坠落、防滑移措施，</w:t>
      </w:r>
      <w:r>
        <w:rPr>
          <w:rFonts w:hint="eastAsia" w:ascii="宋体" w:hAnsi="宋体"/>
          <w:b w:val="0"/>
          <w:color w:val="auto"/>
          <w:sz w:val="24"/>
          <w:szCs w:val="24"/>
          <w:lang w:eastAsia="zh-CN"/>
        </w:rPr>
        <w:t xml:space="preserve">下方设置警戒</w:t>
      </w:r>
      <w:r>
        <w:rPr>
          <w:rFonts w:ascii="宋体" w:hAnsi="宋体" w:eastAsia="宋体"/>
          <w:b w:val="0"/>
          <w:color w:val="auto"/>
          <w:sz w:val="24"/>
          <w:szCs w:val="24"/>
        </w:rPr>
        <w:t xml:space="preserve">区，临时洞口当日封堵并防雨防坠。</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4.4.3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1.找坡、保温、防水恢复层等隐蔽工程逐层验收后进入下道工序，留存影像记录；</w:t>
      </w:r>
      <w:r/>
    </w:p>
    <w:p>
      <w:pPr>
        <w:ind w:firstLine="480"/>
        <w:spacing w:before="0" w:after="0" w:line="360" w:lineRule="auto"/>
        <w:rPr>
          <w:color w:val="auto"/>
          <w:sz w:val="24"/>
          <w:szCs w:val="24"/>
        </w:rPr>
      </w:pPr>
      <w:r>
        <w:rPr>
          <w:rFonts w:ascii="宋体" w:hAnsi="宋体" w:eastAsia="宋体"/>
          <w:b w:val="0"/>
          <w:color w:val="auto"/>
          <w:sz w:val="24"/>
          <w:szCs w:val="24"/>
        </w:rPr>
        <w:t xml:space="preserve">2.屋面淋（蓄）水试验无渗漏；玻璃查验合格证与安全玻璃标志；复核排水坡度与雨水口标高，排水畅通。</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.5生活热水与饮用水系统</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4.5.1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智能步进式净化饮水机</w:t>
            </w:r>
            <w:r/>
          </w:p>
        </w:tc>
        <w:tc>
          <w:tcPr>
            <w:tcW w:w="5443" w:type="dxa"/>
            <w:textDirection w:val="lrTb"/>
            <w:noWrap w:val="false"/>
          </w:tcPr>
          <w:p>
            <w:pPr>
              <w:spacing w:after="0" w:line="264" w:lineRule="auto"/>
              <w:rPr>
                <w:color w:val="auto"/>
                <w:sz w:val="24"/>
                <w:szCs w:val="24"/>
              </w:rPr>
            </w:pPr>
            <w:r>
              <w:rPr>
                <w:rFonts w:ascii="宋体" w:hAnsi="宋体" w:eastAsia="宋体"/>
                <w:b w:val="0"/>
                <w:color w:val="auto"/>
                <w:sz w:val="24"/>
                <w:szCs w:val="24"/>
              </w:rPr>
              <w:t xml:space="preserve">步进式饮水器6套，步进式逐层加热、多级过滤，取得涉水产品卫生许可批件；防烫伤出水、缺水断电防干烧；容量按点位高峰饮水人数校核选型（参考50</w:t>
            </w:r>
            <w:r>
              <w:rPr>
                <w:rFonts w:hint="eastAsia" w:ascii="宋体" w:hAnsi="宋体"/>
                <w:b w:val="0"/>
                <w:color w:val="auto"/>
                <w:sz w:val="24"/>
                <w:szCs w:val="24"/>
                <w:lang w:eastAsia="zh-CN"/>
              </w:rPr>
              <w:t xml:space="preserve">～</w:t>
            </w:r>
            <w:r>
              <w:rPr>
                <w:rFonts w:ascii="宋体" w:hAnsi="宋体" w:eastAsia="宋体"/>
                <w:b w:val="0"/>
                <w:color w:val="auto"/>
                <w:sz w:val="24"/>
                <w:szCs w:val="24"/>
              </w:rPr>
              <w:t xml:space="preserve">80L）；含安装辅材及安装调试</w:t>
            </w:r>
            <w:r/>
          </w:p>
        </w:tc>
        <w:tc>
          <w:tcPr>
            <w:tcW w:w="907" w:type="dxa"/>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6</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4.5.2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1.安装前逐点校核供电容量、给排水接口等条件；既有管线检查冲洗，弃用管线妥善封堵；</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2.首次通水完成管路冲洗与滤芯浸润激活，</w:t>
      </w:r>
      <w:r>
        <w:rPr>
          <w:rFonts w:hint="eastAsia" w:ascii="宋体" w:hAnsi="宋体"/>
          <w:b w:val="0"/>
          <w:color w:val="auto"/>
          <w:sz w:val="24"/>
          <w:szCs w:val="24"/>
          <w:lang w:eastAsia="zh-CN"/>
        </w:rPr>
        <w:t xml:space="preserve">达到</w:t>
      </w:r>
      <w:r>
        <w:rPr>
          <w:rFonts w:ascii="宋体" w:hAnsi="宋体" w:eastAsia="宋体"/>
          <w:b w:val="0"/>
          <w:color w:val="auto"/>
          <w:sz w:val="24"/>
          <w:szCs w:val="24"/>
        </w:rPr>
        <w:t xml:space="preserve">规定冲洗水量后供水；加热、温控、出水温度逐项调试；</w:t>
      </w:r>
      <w:r/>
    </w:p>
    <w:p>
      <w:pPr>
        <w:ind w:firstLine="480"/>
        <w:spacing w:before="0" w:after="0" w:line="360" w:lineRule="auto"/>
        <w:rPr>
          <w:color w:val="auto"/>
          <w:sz w:val="24"/>
          <w:szCs w:val="24"/>
        </w:rPr>
      </w:pPr>
      <w:r>
        <w:rPr>
          <w:rFonts w:ascii="宋体" w:hAnsi="宋体" w:eastAsia="宋体"/>
          <w:b w:val="0"/>
          <w:color w:val="auto"/>
          <w:sz w:val="24"/>
          <w:szCs w:val="24"/>
        </w:rPr>
        <w:t xml:space="preserve">3.交付运行维护手册，明确滤芯更换周期及寒暑假长期停用后恢复使用前的冲洗消毒规程。</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4.5.3</w:t>
      </w:r>
      <w:r>
        <w:rPr>
          <w:rFonts w:ascii="宋体" w:hAnsi="宋体" w:eastAsia="宋体"/>
          <w:b w:val="0"/>
          <w:color w:val="auto"/>
          <w:sz w:val="24"/>
          <w:szCs w:val="24"/>
        </w:rPr>
        <w:t xml:space="preserve">质量保障措施</w:t>
      </w:r>
      <w:r/>
    </w:p>
    <w:p>
      <w:pPr>
        <w:ind w:firstLine="480"/>
        <w:spacing w:before="0" w:after="0" w:line="360" w:lineRule="auto"/>
        <w:rPr>
          <w:color w:val="auto"/>
          <w:sz w:val="24"/>
          <w:szCs w:val="24"/>
        </w:rPr>
      </w:pPr>
      <w:r>
        <w:rPr>
          <w:rFonts w:ascii="宋体" w:hAnsi="宋体" w:eastAsia="宋体"/>
          <w:b w:val="0"/>
          <w:color w:val="auto"/>
          <w:sz w:val="24"/>
          <w:szCs w:val="24"/>
        </w:rPr>
        <w:t xml:space="preserve">1.逐台查验涉水批件与合格证；防烫、缺水断电、漏电保护逐台动作测试有效；2.正式供水前由CMA资质机构检测出水水质（费用含在投标报价内），合格后投用；调试记录随资料移交。</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.6教室用电监测（含校园智慧能源管理系统）</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4.6.1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教室能耗监测系统</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覆盖170间教室用电数据采集监测；采集电流、电压、功率、电能等参数，电能计量精度不低于1级，分钟级采集；含监测终端、智能电控等设备、元器件、材料及安装调试</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间</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170</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校园智慧能源管理云系统</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1套；支持电灯、空调、电风扇等用电设备集中管理并获取运行状态；支持电源分步上电、分步下电及单路独立控制；支持时间计划模式推送至智能电控、设备按预设时间自动启停；软件知识产权归采购人所有</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4.6.2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1.按教学楼及楼层划分作业面，单间教室当日完成并恢复用电，避开考试等敏感时段；配电箱照明、插座、空调回路逐一辨认标注，接入后逐路核对；</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2.批量上电按整定间隔逐路投入，抑制集中投切浪涌；时间计划下发至智能电控本地存储执行，网络中断期间仍按已下发计划自动运行、恢复后补传；</w:t>
      </w:r>
      <w:r/>
    </w:p>
    <w:p>
      <w:pPr>
        <w:ind w:firstLine="480"/>
        <w:spacing w:before="0" w:after="0" w:line="360" w:lineRule="auto"/>
        <w:rPr>
          <w:color w:val="auto"/>
          <w:sz w:val="24"/>
          <w:szCs w:val="24"/>
        </w:rPr>
      </w:pPr>
      <w:r>
        <w:rPr>
          <w:rFonts w:ascii="宋体" w:hAnsi="宋体" w:eastAsia="宋体"/>
          <w:b w:val="0"/>
          <w:color w:val="auto"/>
          <w:sz w:val="24"/>
          <w:szCs w:val="24"/>
        </w:rPr>
        <w:t xml:space="preserve">3.按上课日、周末、寒暑假等典型时间计划验证自动启停执行情况。</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4.6.3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1.170间教室逐间核验数据采集、远程通断、单路控制及计划执行，形成核验清单；</w:t>
      </w:r>
      <w:r/>
    </w:p>
    <w:p>
      <w:pPr>
        <w:numPr>
          <w:ilvl w:val="0"/>
          <w:numId w:val="0"/>
        </w:numPr>
        <w:ind w:firstLine="480"/>
        <w:spacing w:before="0" w:after="0" w:line="360" w:lineRule="auto"/>
        <w:rPr>
          <w:rFonts w:ascii="宋体" w:hAnsi="宋体" w:eastAsia="宋体"/>
          <w:b w:val="0"/>
          <w:color w:val="auto"/>
          <w:sz w:val="24"/>
          <w:szCs w:val="24"/>
        </w:rPr>
      </w:pPr>
      <w:r>
        <w:rPr>
          <w:rFonts w:hint="default" w:ascii="宋体" w:hAnsi="宋体" w:eastAsia="宋体" w:cs="Times New Roman"/>
          <w:b w:val="0"/>
          <w:color w:val="auto"/>
          <w:sz w:val="24"/>
          <w:szCs w:val="24"/>
          <w:lang w:val="en-US" w:eastAsia="zh-CN" w:bidi="ar-SA"/>
        </w:rPr>
        <w:t xml:space="preserve">2.</w:t>
      </w:r>
      <w:r>
        <w:rPr>
          <w:rFonts w:ascii="宋体" w:hAnsi="宋体" w:eastAsia="宋体"/>
          <w:b w:val="0"/>
          <w:color w:val="auto"/>
          <w:sz w:val="24"/>
          <w:szCs w:val="24"/>
        </w:rPr>
        <w:t xml:space="preserve">连续试运行不少于15天，缺陷整改闭环；平台电能数据与现场读数抽样比对一致；</w:t>
      </w:r>
      <w:r/>
    </w:p>
    <w:p>
      <w:pPr>
        <w:numPr>
          <w:ilvl w:val="0"/>
          <w:numId w:val="0"/>
        </w:numPr>
        <w:ind w:firstLine="480"/>
        <w:spacing w:before="0" w:after="0" w:line="360" w:lineRule="auto"/>
        <w:rPr>
          <w:color w:val="auto"/>
          <w:sz w:val="24"/>
          <w:szCs w:val="24"/>
        </w:rPr>
      </w:pPr>
      <w:r>
        <w:rPr>
          <w:rFonts w:ascii="宋体" w:hAnsi="宋体" w:eastAsia="宋体"/>
          <w:b w:val="0"/>
          <w:color w:val="auto"/>
          <w:sz w:val="24"/>
          <w:szCs w:val="24"/>
        </w:rPr>
        <w:t xml:space="preserve">3.强弱电隔离布线、平台分级授权；培训运维人员并移交文档，配合办理软件著作权归属登记交付手续。</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.7分项计量（配电房电表、2个水表）</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4.7.1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冷水表</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冷水表2个，水表房安装；远传功能、RS485总线接入，精度不低于2级；含配件辅材安装</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个</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2</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三相电能表</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配电房三相电能表18个；有功计量精度不低于1级，通信规约DL/T 645-2007；含安装辅材</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个</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18</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数据采集器</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3台，分设低压配电室、水表间附近，采集各计量表计实时数据；具备数据缓存、断点续传功能，用于实现与市级平台的数据对接</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台</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3</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传输线路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表计与采集器间RVVSP2×1.0屏蔽双绞线总线；采集器与控制中心通讯柜间单模四芯光纤；控制中心与数据中转站间六类非屏蔽双绞线</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项</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监控配套设备</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消控室配置能耗监测服务器1台及交换机、UPS不间断电源、打印机等</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项</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4.7.2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1.配电房电表原则上安排夜间、周末按回路轮停安装，停电计划提前报备审批并通知相关区域；</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2.接入电流互感器二次回路严格执行二次侧严禁开路规程：先可靠短接后拆接线、确认后拆除短接；作业后核对极性与变比；</w:t>
      </w:r>
      <w:r/>
    </w:p>
    <w:p>
      <w:pPr>
        <w:ind w:firstLine="480"/>
        <w:spacing w:before="0" w:after="0" w:line="360" w:lineRule="auto"/>
        <w:rPr>
          <w:color w:val="auto"/>
          <w:sz w:val="24"/>
          <w:szCs w:val="24"/>
        </w:rPr>
      </w:pPr>
      <w:r>
        <w:rPr>
          <w:rFonts w:ascii="宋体" w:hAnsi="宋体" w:eastAsia="宋体"/>
          <w:b w:val="0"/>
          <w:color w:val="auto"/>
          <w:sz w:val="24"/>
          <w:szCs w:val="24"/>
        </w:rPr>
        <w:t xml:space="preserve">3.屏蔽双绞线与动力电缆分槽敷设、屏蔽</w:t>
      </w:r>
      <w:r>
        <w:rPr>
          <w:rFonts w:ascii="宋体" w:hAnsi="宋体" w:eastAsia="宋体"/>
          <w:b w:val="0"/>
          <w:color w:val="auto"/>
          <w:sz w:val="24"/>
          <w:szCs w:val="24"/>
          <w:highlight w:val="none"/>
        </w:rPr>
        <w:t xml:space="preserve">层单端接地；逐表完成组态后与市级平台开展对接联调，完成计量数据接入；</w:t>
      </w:r>
      <w:r>
        <w:rPr>
          <w:rFonts w:ascii="宋体" w:hAnsi="宋体" w:eastAsia="宋体"/>
          <w:b w:val="0"/>
          <w:bCs w:val="0"/>
          <w:color w:val="auto"/>
          <w:sz w:val="24"/>
          <w:szCs w:val="24"/>
          <w:highlight w:val="none"/>
        </w:rPr>
        <w:t xml:space="preserve">市级平台对接涉及的接口申请、联调安排等事宜均由中标人自行协调办理，相关费用含在投标报价内，采购人不承担协调义务。</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4.7.3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1.电能表、水表查验检定证书后安装；送电前绝缘测试、接地电阻测试合格；</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2.逐表通信点测全部通过、数据读取正常；平台读数与现场表显抽样比对一致；</w:t>
      </w:r>
      <w:r/>
    </w:p>
    <w:p>
      <w:pPr>
        <w:ind w:firstLine="480"/>
        <w:spacing w:before="0" w:after="0" w:line="360" w:lineRule="auto"/>
        <w:rPr>
          <w:color w:val="auto"/>
          <w:sz w:val="24"/>
          <w:szCs w:val="24"/>
        </w:rPr>
      </w:pPr>
      <w:r>
        <w:rPr>
          <w:rFonts w:ascii="宋体" w:hAnsi="宋体" w:eastAsia="宋体"/>
          <w:b w:val="0"/>
          <w:color w:val="auto"/>
          <w:sz w:val="24"/>
          <w:szCs w:val="24"/>
        </w:rPr>
        <w:t xml:space="preserve">3.由中标人完成与市级平台的对接联调，计量数据成功上传至市级平台且读取显示正常，作为分项计量验收通过的必要条件。</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.8维修配电房无功补偿柜</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4.8.1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无功补偿柜维修</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配电房无功补偿柜维修1台；电容器、熔断器、接触器、控制器、避雷器等元器件更换检修，满足配电系统设计要求；修复后功率因数不低于0.9（供电部门考核通用值）；含元器件、材料、检修、调试</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台</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4.8.2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1.修前诊断：功率因数实测、电容器容值测量、连接点红外测温，结合实训设备谐波背景校核电容、电抗匹配与谐振风险；</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2.电容器检修执行储能放电、等待与验电程序；作业范围停电、验电并悬挂标识；</w:t>
      </w:r>
      <w:r/>
    </w:p>
    <w:p>
      <w:pPr>
        <w:ind w:firstLine="480"/>
        <w:spacing w:before="0" w:after="0" w:line="360" w:lineRule="auto"/>
        <w:rPr>
          <w:color w:val="auto"/>
          <w:sz w:val="24"/>
          <w:szCs w:val="24"/>
        </w:rPr>
      </w:pPr>
      <w:r>
        <w:rPr>
          <w:rFonts w:ascii="宋体" w:hAnsi="宋体" w:eastAsia="宋体"/>
          <w:b w:val="0"/>
          <w:color w:val="auto"/>
          <w:sz w:val="24"/>
          <w:szCs w:val="24"/>
        </w:rPr>
        <w:t xml:space="preserve">3.更换电容与既有串联电抗匹配、避开谐振点，投切延时整定防振荡；合理组织作业，缩短装置退出运行时间。</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4.8.3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1.修后功率因数连续监测不低于0.9；自动投切循环试验动作正确；</w:t>
      </w:r>
      <w:r/>
    </w:p>
    <w:p>
      <w:pPr>
        <w:ind w:firstLine="480"/>
        <w:spacing w:before="0" w:after="0" w:line="360" w:lineRule="auto"/>
        <w:rPr>
          <w:color w:val="auto"/>
          <w:sz w:val="24"/>
          <w:szCs w:val="24"/>
        </w:rPr>
      </w:pPr>
      <w:r>
        <w:rPr>
          <w:rFonts w:ascii="宋体" w:hAnsi="宋体" w:eastAsia="宋体"/>
          <w:b w:val="0"/>
          <w:color w:val="auto"/>
          <w:sz w:val="24"/>
          <w:szCs w:val="24"/>
        </w:rPr>
        <w:t xml:space="preserve">2.运行后检测连接点温升与三相电流平衡、无异常发热；提交元器件明细、试验记录及整定表。</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.9中央空调能耗监控系统（综合办公楼冷水机组、冷冻水泵）</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4.9.1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中央空调能耗控制系统</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1套，实现综合办公楼冷水机组、冷冻水泵能耗监控，支持分层控制；含硬件设备、配套软件、知识产权、安装调试，满足节能设计要求</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4.9.2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1.核验机组通信协议开放性并梳理点表，经标准协议（Modbus、BACnet等）或转换装置接入；监控启停指令受机组安全联锁与最短启停间隔约束，不得诱发压缩机频繁启停，监控层故障自动退出控制；</w:t>
      </w:r>
      <w:r/>
    </w:p>
    <w:p>
      <w:pPr>
        <w:ind w:firstLine="480"/>
        <w:spacing w:before="0" w:after="0" w:line="360" w:lineRule="auto"/>
        <w:rPr>
          <w:color w:val="auto"/>
          <w:sz w:val="24"/>
          <w:szCs w:val="24"/>
        </w:rPr>
      </w:pPr>
      <w:r>
        <w:rPr>
          <w:rFonts w:ascii="宋体" w:hAnsi="宋体" w:eastAsia="宋体"/>
          <w:b w:val="0"/>
          <w:color w:val="auto"/>
          <w:sz w:val="24"/>
          <w:szCs w:val="24"/>
        </w:rPr>
        <w:t xml:space="preserve">2.按供回水温差及负荷工况完成联动调试、分层策略验证；受季节限制的工况以控制逻辑模拟测试验证，相应季节运行后复核。</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4.9.3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1.监测与控制点位逐点核验，控制指令与安全联锁联合测试正确；</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2.试运行期间能耗数据完整、与就地仪表抽样比对一致；操作分级授权、记录可查；</w:t>
      </w:r>
      <w:r/>
    </w:p>
    <w:p>
      <w:pPr>
        <w:ind w:firstLine="480"/>
        <w:spacing w:before="0" w:after="0" w:line="360" w:lineRule="auto"/>
        <w:rPr>
          <w:color w:val="auto"/>
          <w:sz w:val="24"/>
          <w:szCs w:val="24"/>
        </w:rPr>
      </w:pPr>
      <w:r>
        <w:rPr>
          <w:rFonts w:ascii="宋体" w:hAnsi="宋体" w:eastAsia="宋体"/>
          <w:b w:val="0"/>
          <w:color w:val="auto"/>
          <w:sz w:val="24"/>
          <w:szCs w:val="24"/>
          <w:highlight w:val="none"/>
        </w:rPr>
        <w:t xml:space="preserve">3.软件知识产权按招标文件约定归属交付，培训并移交</w:t>
      </w:r>
      <w:r>
        <w:rPr>
          <w:rFonts w:ascii="宋体" w:hAnsi="宋体" w:eastAsia="宋体"/>
          <w:b w:val="0"/>
          <w:color w:val="auto"/>
          <w:sz w:val="24"/>
          <w:szCs w:val="24"/>
        </w:rPr>
        <w:t xml:space="preserve">操作手册与点表文档。</w:t>
      </w:r>
      <w:r/>
    </w:p>
    <w:p>
      <w:pPr>
        <w:ind w:firstLine="480"/>
        <w:spacing w:before="0" w:after="0" w:line="360" w:lineRule="auto"/>
        <w:rPr>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.10校园分体式空调人体感应智能开关</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4.10.1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分体式空调人体感应智能开关</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100个，供货安装调试，实现空调人体感应节能管控；感应方式不限（红外、微波等均可），灵敏度与延时现场可调；断电记忆；断电复电输出延时默认不低于3分钟（可调）保护压缩机；负载能力与所控空调匹配</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个</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100</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4.10.2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1.开关串接接入空调供电回路，与所控空调型号及受控方式匹配，安装位置避开空调直吹、阳光直射与遮挡，感应视场覆盖人员活动区域；</w:t>
      </w:r>
      <w:r/>
    </w:p>
    <w:p>
      <w:pPr>
        <w:ind w:firstLine="480"/>
        <w:spacing w:before="0" w:after="0" w:line="360" w:lineRule="auto"/>
        <w:rPr>
          <w:color w:val="auto"/>
          <w:sz w:val="24"/>
          <w:szCs w:val="24"/>
        </w:rPr>
      </w:pPr>
      <w:r>
        <w:rPr>
          <w:rFonts w:ascii="宋体" w:hAnsi="宋体" w:eastAsia="宋体"/>
          <w:b w:val="0"/>
          <w:color w:val="auto"/>
          <w:sz w:val="24"/>
          <w:szCs w:val="24"/>
        </w:rPr>
        <w:t xml:space="preserve">2.按教室、宿舍、办公场所差异化整定灵敏度与延时，防止人员短暂离开误停。</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4.10.3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1.逐点试验有人允许开机、离开延时断电；断电记忆与复电延时保护抽测有效；</w:t>
      </w:r>
      <w:r/>
    </w:p>
    <w:p>
      <w:pPr>
        <w:ind w:firstLine="480"/>
        <w:spacing w:before="0" w:after="0" w:line="360" w:lineRule="auto"/>
        <w:rPr>
          <w:color w:val="auto"/>
          <w:sz w:val="24"/>
          <w:szCs w:val="24"/>
        </w:rPr>
      </w:pPr>
      <w:r>
        <w:rPr>
          <w:rFonts w:ascii="宋体" w:hAnsi="宋体" w:eastAsia="宋体"/>
          <w:b w:val="0"/>
          <w:color w:val="auto"/>
          <w:sz w:val="24"/>
          <w:szCs w:val="24"/>
        </w:rPr>
        <w:t xml:space="preserve">2.抽样检查回路运行电流与端子紧固；抽样点位连续72小时观察，无误动作、无异常发热。</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.11风光互补、太阳能光伏路灯增设</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4.11.1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风光互补路灯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2套；经防锈热喷锌处理、表面喷优质户外氟碳漆（白色）；120W高效单晶硅太阳能板（转化效率不低于18%、寿命不低于25年）；DC12V 250AH胶体铅酸蓄电池（浮充寿命6</w:t>
            </w:r>
            <w:r>
              <w:rPr>
                <w:rFonts w:hint="eastAsia" w:ascii="宋体" w:hAnsi="宋体"/>
                <w:b w:val="0"/>
                <w:color w:val="auto"/>
                <w:sz w:val="24"/>
                <w:szCs w:val="24"/>
                <w:lang w:eastAsia="zh-CN"/>
              </w:rPr>
              <w:t xml:space="preserve">～</w:t>
            </w:r>
            <w:r>
              <w:rPr>
                <w:rFonts w:ascii="宋体" w:hAnsi="宋体" w:eastAsia="宋体"/>
                <w:b w:val="0"/>
                <w:color w:val="auto"/>
                <w:sz w:val="24"/>
                <w:szCs w:val="24"/>
              </w:rPr>
              <w:t xml:space="preserve">8年、-15~50℃）；60W×4 LED光源，IP65、寿命50000小时；300W风力发电机，360°全方位迎风、约1m/s超低风速启动；含基础、接地、配件</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2</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太阳能光伏路灯</w:t>
            </w:r>
            <w:r/>
          </w:p>
        </w:tc>
        <w:tc>
          <w:tcPr>
            <w:tcW w:w="5443" w:type="dxa"/>
            <w:vAlign w:val="center"/>
            <w:textDirection w:val="lrTb"/>
            <w:noWrap w:val="false"/>
          </w:tcPr>
          <w:p>
            <w:pPr>
              <w:jc w:val="both"/>
              <w:spacing w:after="0" w:line="264" w:lineRule="auto"/>
              <w:rPr>
                <w:color w:val="auto"/>
                <w:sz w:val="24"/>
                <w:szCs w:val="24"/>
              </w:rPr>
            </w:pPr>
            <w:r>
              <w:rPr>
                <w:rFonts w:ascii="宋体" w:hAnsi="宋体" w:eastAsia="宋体"/>
                <w:b w:val="0"/>
                <w:color w:val="auto"/>
                <w:sz w:val="24"/>
                <w:szCs w:val="24"/>
              </w:rPr>
              <w:t xml:space="preserve">10套；4m灯杆，10W光源，夜间亮灯不少于8小时；60W×2太阳能晶板，50AH锂电池；含砼基础、控制器、接地及全套零配件</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10</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4.11.2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1.12m杆基础开挖前地下管线探查、邻近管线人工探挖；预埋地脚螺栓定位复核，基础养护不少于7天且试块强度满足设计要求后方可吊装，抗倾覆按设计复核；</w:t>
      </w:r>
      <w:r/>
    </w:p>
    <w:p>
      <w:pPr>
        <w:numPr>
          <w:ilvl w:val="0"/>
          <w:numId w:val="0"/>
        </w:numPr>
        <w:ind w:firstLine="480"/>
        <w:spacing w:before="0" w:after="0" w:line="360" w:lineRule="auto"/>
        <w:rPr>
          <w:rFonts w:hint="default" w:ascii="Times New Roman" w:hAnsi="Times New Roman" w:eastAsia="宋体" w:cs="Times New Roman"/>
          <w:color w:val="auto"/>
          <w:sz w:val="24"/>
          <w:szCs w:val="24"/>
          <w:lang w:val="en-US" w:eastAsia="zh-CN" w:bidi="ar-SA"/>
        </w:rPr>
      </w:pPr>
      <w:r>
        <w:rPr>
          <w:rFonts w:hint="default" w:ascii="宋体" w:hAnsi="宋体" w:eastAsia="宋体" w:cs="Times New Roman"/>
          <w:b w:val="0"/>
          <w:color w:val="auto"/>
          <w:sz w:val="24"/>
          <w:szCs w:val="24"/>
          <w:lang w:val="en-US" w:eastAsia="zh-CN" w:bidi="ar-SA"/>
        </w:rPr>
        <w:t xml:space="preserve">2.</w:t>
      </w:r>
      <w:r>
        <w:rPr>
          <w:rFonts w:ascii="宋体" w:hAnsi="宋体" w:eastAsia="宋体"/>
          <w:b w:val="0"/>
          <w:color w:val="auto"/>
          <w:sz w:val="24"/>
          <w:szCs w:val="24"/>
        </w:rPr>
        <w:t xml:space="preserve">吊装选择合适天气时段、作业区警戒，灯杆垂直度校正、法兰螺栓紧固防松；蓄电池装入基础井（箱），做好防水防盗；</w:t>
      </w:r>
      <w:r/>
    </w:p>
    <w:p>
      <w:pPr>
        <w:numPr>
          <w:ilvl w:val="0"/>
          <w:numId w:val="0"/>
        </w:numPr>
        <w:ind w:firstLine="480"/>
        <w:spacing w:before="0" w:after="0" w:line="360" w:lineRule="auto"/>
        <w:rPr>
          <w:color w:val="auto"/>
          <w:sz w:val="24"/>
          <w:szCs w:val="24"/>
        </w:rPr>
      </w:pPr>
      <w:r>
        <w:rPr>
          <w:rFonts w:ascii="宋体" w:hAnsi="宋体" w:eastAsia="宋体"/>
          <w:b w:val="0"/>
          <w:color w:val="auto"/>
          <w:sz w:val="24"/>
          <w:szCs w:val="24"/>
        </w:rPr>
        <w:t xml:space="preserve">3.风机卸荷保护、充放电与亮灯策略逐套调试，满足夜间亮灯不少于8小时；结合连续阴雨天气校验续航。</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4.11.3</w:t>
      </w:r>
      <w:r>
        <w:rPr>
          <w:rFonts w:ascii="宋体" w:hAnsi="宋体" w:eastAsia="宋体"/>
          <w:b w:val="0"/>
          <w:color w:val="auto"/>
          <w:sz w:val="24"/>
          <w:szCs w:val="24"/>
        </w:rPr>
        <w:t xml:space="preserve">质量保障措施</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1.混凝土试块强度、灯杆镀锌层厚度复验合格；灯杆接地电阻不大于10Ω；</w:t>
      </w:r>
      <w:r/>
    </w:p>
    <w:p>
      <w:pPr>
        <w:ind w:firstLine="480"/>
        <w:spacing w:before="0" w:after="0" w:line="360" w:lineRule="auto"/>
        <w:rPr>
          <w:color w:val="auto"/>
          <w:sz w:val="24"/>
          <w:szCs w:val="24"/>
        </w:rPr>
      </w:pPr>
      <w:r>
        <w:rPr>
          <w:rFonts w:ascii="宋体" w:hAnsi="宋体" w:eastAsia="宋体"/>
          <w:b w:val="0"/>
          <w:color w:val="auto"/>
          <w:sz w:val="24"/>
          <w:szCs w:val="24"/>
        </w:rPr>
        <w:t xml:space="preserve">2.连续3晚夜间亮灯监测符合整定要求；道路照度实测满足设计要求；移交隐蔽验收与接地测试记录。</w:t>
      </w:r>
      <w:r/>
    </w:p>
    <w:p>
      <w:pPr>
        <w:ind w:firstLine="480"/>
        <w:spacing w:before="0" w:after="0" w:line="360" w:lineRule="auto"/>
        <w:rPr>
          <w:b/>
          <w:bCs/>
          <w:color w:val="auto"/>
          <w:sz w:val="24"/>
          <w:szCs w:val="24"/>
        </w:rPr>
      </w:pPr>
      <w:r>
        <w:rPr>
          <w:rFonts w:hint="eastAsia" w:ascii="宋体" w:hAnsi="宋体"/>
          <w:b/>
          <w:bCs/>
          <w:color w:val="auto"/>
          <w:sz w:val="24"/>
          <w:szCs w:val="24"/>
          <w:lang w:val="en-US" w:eastAsia="zh-CN"/>
        </w:rPr>
        <w:t xml:space="preserve">4</w:t>
      </w:r>
      <w:r>
        <w:rPr>
          <w:rFonts w:ascii="宋体" w:hAnsi="宋体" w:eastAsia="宋体"/>
          <w:b/>
          <w:bCs/>
          <w:color w:val="auto"/>
          <w:sz w:val="24"/>
          <w:szCs w:val="24"/>
        </w:rPr>
        <w:t xml:space="preserve">.12绿色运营管理平台</w:t>
      </w:r>
      <w:r/>
    </w:p>
    <w:p>
      <w:pPr>
        <w:ind w:firstLine="480"/>
        <w:spacing w:before="0" w:after="0" w:line="360" w:lineRule="auto"/>
        <w:rPr>
          <w:color w:val="auto"/>
          <w:sz w:val="24"/>
          <w:szCs w:val="24"/>
        </w:rPr>
      </w:pPr>
      <w:r>
        <w:rPr>
          <w:rFonts w:hint="eastAsia" w:ascii="宋体" w:hAnsi="宋体" w:eastAsia="宋体"/>
          <w:b w:val="0"/>
          <w:color w:val="auto"/>
          <w:sz w:val="24"/>
          <w:szCs w:val="24"/>
        </w:rPr>
        <w:t xml:space="preserve">★</w:t>
      </w:r>
      <w:r>
        <w:rPr>
          <w:rFonts w:hint="eastAsia" w:ascii="宋体" w:hAnsi="宋体"/>
          <w:b w:val="0"/>
          <w:color w:val="auto"/>
          <w:sz w:val="24"/>
          <w:szCs w:val="24"/>
          <w:lang w:val="en-US" w:eastAsia="zh-CN"/>
        </w:rPr>
        <w:t xml:space="preserve">4.12.1</w:t>
      </w:r>
      <w:r>
        <w:rPr>
          <w:rFonts w:ascii="宋体" w:hAnsi="宋体" w:eastAsia="宋体"/>
          <w:b w:val="0"/>
          <w:color w:val="auto"/>
          <w:sz w:val="24"/>
          <w:szCs w:val="24"/>
        </w:rPr>
        <w:t xml:space="preserve">建设内容与技术参数</w:t>
      </w:r>
      <w:r/>
    </w:p>
    <w:tbl>
      <w:tblPr>
        <w:tblStyle w:val="9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5443"/>
        <w:gridCol w:w="907"/>
        <w:gridCol w:w="907"/>
      </w:tblGrid>
      <w:tr>
        <w:trPr>
          <w:jc w:val="center"/>
        </w:trPr>
        <w:tc>
          <w:tcPr>
            <w:shd w:val="clear" w:color="auto" w:fill="e7e6e6"/>
            <w:tcW w:w="1701"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分项</w:t>
            </w:r>
            <w:r/>
          </w:p>
        </w:tc>
        <w:tc>
          <w:tcPr>
            <w:shd w:val="clear" w:color="auto" w:fill="e7e6e6"/>
            <w:tcW w:w="5443"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规格与性能要求</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单位</w:t>
            </w:r>
            <w:r/>
          </w:p>
        </w:tc>
        <w:tc>
          <w:tcPr>
            <w:shd w:val="clear" w:color="auto" w:fill="e7e6e6"/>
            <w:tcW w:w="907" w:type="dxa"/>
            <w:textDirection w:val="lrTb"/>
            <w:noWrap w:val="false"/>
          </w:tcPr>
          <w:p>
            <w:pPr>
              <w:jc w:val="center"/>
              <w:spacing w:after="0" w:line="240" w:lineRule="auto"/>
              <w:rPr>
                <w:color w:val="auto"/>
                <w:sz w:val="24"/>
                <w:szCs w:val="24"/>
              </w:rPr>
            </w:pPr>
            <w:r>
              <w:rPr>
                <w:rFonts w:ascii="宋体" w:hAnsi="宋体" w:eastAsia="宋体"/>
                <w:b/>
                <w:color w:val="auto"/>
                <w:sz w:val="24"/>
                <w:szCs w:val="24"/>
              </w:rPr>
              <w:t xml:space="preserve">数量</w:t>
            </w:r>
            <w:r/>
          </w:p>
        </w:tc>
      </w:tr>
      <w:tr>
        <w:trPr>
          <w:jc w:val="center"/>
        </w:trPr>
        <w:tc>
          <w:tcPr>
            <w:tcW w:w="1701"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绿色运营管理平台</w:t>
            </w:r>
            <w:r/>
          </w:p>
        </w:tc>
        <w:tc>
          <w:tcPr>
            <w:tcW w:w="5443"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套；无缝对接建筑重点用能设备，实现全天候、全方位、一体化、智能化实时监测与控制；平台需具备数据采集、协议解析、设备控制、数据分析、云端服务等核心功能模块；实现与教室用电监测、分项计量、中央空调能耗监控等系统数据对接贯通；硬件软件全套供货部署调试</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套</w:t>
            </w:r>
            <w:r/>
          </w:p>
        </w:tc>
        <w:tc>
          <w:tcPr>
            <w:tcW w:w="907" w:type="dxa"/>
            <w:vAlign w:val="center"/>
            <w:textDirection w:val="lrTb"/>
            <w:noWrap w:val="false"/>
          </w:tcPr>
          <w:p>
            <w:pPr>
              <w:jc w:val="center"/>
              <w:spacing w:after="0" w:line="264" w:lineRule="auto"/>
              <w:rPr>
                <w:color w:val="auto"/>
                <w:sz w:val="24"/>
                <w:szCs w:val="24"/>
              </w:rPr>
            </w:pPr>
            <w:r>
              <w:rPr>
                <w:rFonts w:ascii="宋体" w:hAnsi="宋体" w:eastAsia="宋体"/>
                <w:b w:val="0"/>
                <w:color w:val="auto"/>
                <w:sz w:val="24"/>
                <w:szCs w:val="24"/>
              </w:rPr>
              <w:t xml:space="preserve">1</w:t>
            </w:r>
            <w:r/>
          </w:p>
        </w:tc>
      </w:tr>
    </w:tbl>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4.12.2</w:t>
      </w:r>
      <w:r>
        <w:rPr>
          <w:rFonts w:ascii="宋体" w:hAnsi="宋体" w:eastAsia="宋体"/>
          <w:b w:val="0"/>
          <w:color w:val="auto"/>
          <w:sz w:val="24"/>
          <w:szCs w:val="24"/>
        </w:rPr>
        <w:t xml:space="preserve">施工技术与关键环节</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1.针对各前端子系统协议与数据格式差异制定接口方案、统一数据模型、打通数据链路；</w:t>
      </w:r>
      <w:r/>
    </w:p>
    <w:p>
      <w:pPr>
        <w:ind w:firstLine="480"/>
        <w:spacing w:before="0" w:after="0" w:line="360" w:lineRule="auto"/>
        <w:rPr>
          <w:rFonts w:ascii="宋体" w:hAnsi="宋体" w:eastAsia="宋体"/>
          <w:b w:val="0"/>
          <w:color w:val="auto"/>
          <w:sz w:val="24"/>
          <w:szCs w:val="24"/>
        </w:rPr>
      </w:pPr>
      <w:r>
        <w:rPr>
          <w:rFonts w:ascii="宋体" w:hAnsi="宋体" w:eastAsia="宋体"/>
          <w:b w:val="0"/>
          <w:color w:val="auto"/>
          <w:sz w:val="24"/>
          <w:szCs w:val="24"/>
        </w:rPr>
        <w:t xml:space="preserve">2.自控层控制指令设置安全权限边界与执行确认机制；云平台部署采取安全隔离、身份认证、权限分级措施，并发能力按校园监测规模核定；</w:t>
      </w:r>
      <w:r/>
    </w:p>
    <w:p>
      <w:pPr>
        <w:ind w:firstLine="480"/>
        <w:spacing w:before="0" w:after="0" w:line="360" w:lineRule="auto"/>
        <w:rPr>
          <w:color w:val="auto"/>
          <w:sz w:val="24"/>
          <w:szCs w:val="24"/>
        </w:rPr>
      </w:pPr>
      <w:r>
        <w:rPr>
          <w:rFonts w:ascii="宋体" w:hAnsi="宋体" w:eastAsia="宋体"/>
          <w:b w:val="0"/>
          <w:color w:val="auto"/>
          <w:sz w:val="24"/>
          <w:szCs w:val="24"/>
        </w:rPr>
        <w:t xml:space="preserve">3.平台监测、统计、分析、控制、报警、报表等功能项与前端系统逐项联调。</w:t>
      </w:r>
      <w:r/>
    </w:p>
    <w:p>
      <w:pPr>
        <w:ind w:firstLine="480"/>
        <w:spacing w:before="0" w:after="0" w:line="360" w:lineRule="auto"/>
        <w:rPr>
          <w:color w:val="auto"/>
          <w:sz w:val="24"/>
          <w:szCs w:val="24"/>
        </w:rPr>
      </w:pPr>
      <w:r>
        <w:rPr>
          <w:rFonts w:hint="eastAsia" w:ascii="宋体" w:hAnsi="宋体"/>
          <w:b w:val="0"/>
          <w:color w:val="auto"/>
          <w:sz w:val="24"/>
          <w:szCs w:val="24"/>
          <w:lang w:val="en-US" w:eastAsia="zh-CN"/>
        </w:rPr>
        <w:t xml:space="preserve">4.12.3</w:t>
      </w:r>
      <w:r>
        <w:rPr>
          <w:rFonts w:ascii="宋体" w:hAnsi="宋体" w:eastAsia="宋体"/>
          <w:b w:val="0"/>
          <w:color w:val="auto"/>
          <w:sz w:val="24"/>
          <w:szCs w:val="24"/>
        </w:rPr>
        <w:t xml:space="preserve">质量保障措施</w:t>
      </w:r>
      <w:r/>
    </w:p>
    <w:p>
      <w:pPr>
        <w:ind w:firstLine="480"/>
        <w:spacing w:line="360" w:lineRule="auto"/>
        <w:rPr>
          <w:rFonts w:ascii="宋体" w:hAnsi="宋体" w:eastAsia="宋体"/>
          <w:b w:val="0"/>
          <w:color w:val="auto"/>
          <w:sz w:val="24"/>
          <w:szCs w:val="24"/>
        </w:rPr>
      </w:pPr>
      <w:r>
        <w:rPr>
          <w:rFonts w:ascii="宋体" w:hAnsi="宋体" w:eastAsia="宋体"/>
          <w:b w:val="0"/>
          <w:color w:val="auto"/>
          <w:sz w:val="24"/>
          <w:szCs w:val="24"/>
        </w:rPr>
        <w:t xml:space="preserve">1.按功能清单逐项测试有效；平台数据与前端表计、子系统读数抽样比对一致；2.连续试运行不少于15天，开展通信中断恢复与故障切换演练、验证断点续传；按校园规模核定并发进行压力测试；3.分层培训管理及运维人员，移交操作手册、接口文档、数据字典及部署资料。</w:t>
      </w:r>
      <w:r/>
    </w:p>
    <w:p>
      <w:pPr>
        <w:ind w:firstLine="480"/>
        <w:spacing w:line="360" w:lineRule="auto"/>
        <w:rPr>
          <w:rFonts w:hint="default" w:ascii="宋体" w:hAnsi="宋体" w:eastAsia="宋体"/>
          <w:b/>
          <w:bCs/>
          <w:color w:val="auto"/>
          <w:sz w:val="24"/>
          <w:szCs w:val="24"/>
          <w:u w:val="single"/>
          <w:lang w:val="en-US" w:eastAsia="zh-CN"/>
        </w:rPr>
      </w:pPr>
      <w:r>
        <w:rPr>
          <w:rFonts w:hint="eastAsia" w:ascii="宋体" w:hAnsi="宋体"/>
          <w:b/>
          <w:bCs/>
          <w:color w:val="auto"/>
          <w:sz w:val="24"/>
          <w:szCs w:val="24"/>
          <w:u w:val="single"/>
          <w:lang w:val="en-US" w:eastAsia="zh-CN"/>
        </w:rPr>
        <w:t xml:space="preserve">以上</w:t>
      </w:r>
      <w:r>
        <w:rPr>
          <w:rFonts w:hint="eastAsia" w:ascii="宋体" w:cs="宋体"/>
          <w:b/>
          <w:bCs/>
          <w:color w:val="auto"/>
          <w:sz w:val="24"/>
          <w:szCs w:val="24"/>
          <w:highlight w:val="none"/>
          <w:u w:val="single"/>
        </w:rPr>
        <w:t xml:space="preserve">★</w:t>
      </w:r>
      <w:r>
        <w:rPr>
          <w:rFonts w:hint="eastAsia" w:ascii="宋体" w:cs="宋体"/>
          <w:b/>
          <w:bCs/>
          <w:color w:val="auto"/>
          <w:sz w:val="24"/>
          <w:szCs w:val="24"/>
          <w:highlight w:val="none"/>
          <w:u w:val="single"/>
          <w:lang w:val="en-US" w:eastAsia="zh-CN"/>
        </w:rPr>
        <w:t xml:space="preserve">项为实质性要求，未响应或出现负偏离则视为响应文件不满足招标文件的实质性要求，投标无效。</w:t>
      </w:r>
      <w:r/>
    </w:p>
    <w:p>
      <w:pPr>
        <w:spacing w:line="360" w:lineRule="auto"/>
        <w:rPr>
          <w:rFonts w:hint="eastAsia" w:ascii="宋体" w:cs="Times New Roman"/>
          <w:b/>
          <w:color w:val="auto"/>
          <w:sz w:val="24"/>
          <w:szCs w:val="24"/>
          <w:highlight w:val="none"/>
          <w:lang w:val="en-US" w:eastAsia="zh-CN"/>
        </w:rPr>
      </w:pPr>
      <w:r>
        <w:rPr>
          <w:rFonts w:hint="eastAsia" w:ascii="宋体" w:cs="Times New Roman"/>
          <w:b/>
          <w:color w:val="auto"/>
          <w:sz w:val="24"/>
          <w:szCs w:val="24"/>
          <w:highlight w:val="none"/>
          <w:lang w:val="en-US" w:eastAsia="zh-CN"/>
        </w:rPr>
        <w:t xml:space="preserve">五、项目团队人员要求</w:t>
      </w:r>
      <w:r/>
    </w:p>
    <w:p>
      <w:pPr>
        <w:ind w:firstLine="480"/>
        <w:spacing w:line="360" w:lineRule="auto"/>
        <w:rPr>
          <w:rFonts w:hint="default" w:ascii="宋体" w:hAnsi="宋体"/>
          <w:color w:val="auto"/>
          <w:sz w:val="24"/>
          <w:lang w:val="en-US" w:eastAsia="zh-CN"/>
        </w:rPr>
      </w:pPr>
      <w:r>
        <w:rPr>
          <w:rFonts w:ascii="宋体" w:hAnsi="宋体" w:eastAsia="宋体" w:cs="Times New Roman"/>
          <w:color w:val="auto"/>
          <w:sz w:val="24"/>
          <w:szCs w:val="24"/>
        </w:rPr>
        <w:t xml:space="preserve">投标人投入本项目的服务团队人员总数不少于6人。</w:t>
      </w:r>
      <w:r>
        <w:rPr>
          <w:rFonts w:hint="eastAsia" w:ascii="宋体" w:hAnsi="宋体" w:eastAsia="宋体" w:cs="Times New Roman"/>
          <w:color w:val="auto"/>
          <w:sz w:val="24"/>
          <w:szCs w:val="24"/>
        </w:rPr>
        <w:t xml:space="preserve">项目负责人未经采购人允许不得调整，如需更换须征得采购人书面同意。</w:t>
      </w:r>
      <w:r>
        <w:rPr>
          <w:rFonts w:ascii="宋体" w:hAnsi="宋体" w:eastAsia="宋体" w:cs="Times New Roman"/>
          <w:color w:val="auto"/>
          <w:sz w:val="24"/>
          <w:szCs w:val="24"/>
        </w:rPr>
        <w:t xml:space="preserve">项目负责人与技术负责人均须持有中级及以上专业技术职称证书。项目负责人每周驻场工作时间不少于3天</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每天不少于6小时</w:t>
      </w:r>
      <w:r>
        <w:rPr>
          <w:rFonts w:ascii="宋体" w:hAnsi="宋体" w:eastAsia="宋体" w:cs="Times New Roman"/>
          <w:color w:val="auto"/>
          <w:sz w:val="24"/>
          <w:szCs w:val="24"/>
        </w:rPr>
        <w:t xml:space="preserve">。在项目实施全过程中，当采购人提出现场技术支持需求时，服务人员须在3小时内抵达项目现场响应处置。</w:t>
      </w:r>
      <w:r/>
    </w:p>
    <w:p>
      <w:pPr>
        <w:spacing w:line="360" w:lineRule="auto"/>
        <w:rPr>
          <w:rFonts w:hint="eastAsia" w:ascii="宋体" w:hAnsi="Times New Roman" w:eastAsia="宋体" w:cs="Times New Roman"/>
          <w:b/>
          <w:color w:val="auto"/>
          <w:sz w:val="24"/>
          <w:szCs w:val="24"/>
          <w:highlight w:val="none"/>
          <w:lang w:val="en-US" w:eastAsia="zh-CN"/>
        </w:rPr>
      </w:pPr>
      <w:r>
        <w:rPr>
          <w:rFonts w:hint="eastAsia" w:ascii="宋体" w:cs="Times New Roman"/>
          <w:b/>
          <w:color w:val="auto"/>
          <w:sz w:val="24"/>
          <w:szCs w:val="24"/>
          <w:highlight w:val="none"/>
          <w:lang w:val="en-US" w:eastAsia="zh-CN"/>
        </w:rPr>
        <w:t xml:space="preserve">六</w:t>
      </w:r>
      <w:r>
        <w:rPr>
          <w:rFonts w:hint="eastAsia" w:ascii="宋体" w:hAnsi="Times New Roman" w:eastAsia="宋体" w:cs="Times New Roman"/>
          <w:b/>
          <w:color w:val="auto"/>
          <w:sz w:val="24"/>
          <w:szCs w:val="24"/>
          <w:highlight w:val="none"/>
          <w:lang w:val="en-US" w:eastAsia="zh-CN"/>
        </w:rPr>
        <w:t xml:space="preserve">、商务部分：</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.1质量标准</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（1）工程整体质量达到合格等级，符合国家、江苏省现行建筑、电气、智能化、照明相关施工验收规范；</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（2）所有硬件设备必须为全新原厂合格产品</w:t>
      </w:r>
      <w:r>
        <w:rPr>
          <w:rFonts w:hint="eastAsia" w:ascii="宋体" w:hAnsi="Times New Roman" w:cs="宋体"/>
          <w:color w:val="auto"/>
          <w:sz w:val="24"/>
          <w:szCs w:val="24"/>
          <w:lang w:val="en-US" w:eastAsia="zh-CN" w:bidi="ar-SA"/>
        </w:rPr>
        <w:t xml:space="preserve">，验收时</w:t>
      </w:r>
      <w:r>
        <w:rPr>
          <w:rFonts w:hint="eastAsia" w:ascii="宋体" w:hAnsi="Times New Roman" w:eastAsia="宋体" w:cs="宋体"/>
          <w:color w:val="auto"/>
          <w:sz w:val="24"/>
          <w:szCs w:val="24"/>
          <w:lang w:val="en-US" w:eastAsia="zh-CN" w:bidi="ar-SA"/>
        </w:rPr>
        <w:t xml:space="preserve">提供合格证、检测报告；软件系统需提供完整授权，不得有版权纠纷；</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（3）系统全部功能必须满足采购需求及工程量清单描述，全部设备正常运行，平台各项监测、控制功能完整可用。</w:t>
      </w:r>
      <w:r/>
    </w:p>
    <w:p>
      <w:pPr>
        <w:pStyle w:val="913"/>
        <w:ind w:left="0" w:right="0" w:firstLine="480"/>
        <w:keepLines w:val="0"/>
        <w:keepNext w:val="0"/>
        <w:pageBreakBefore w:val="0"/>
        <w:spacing w:beforeAutospacing="0" w:afterAutospacing="0" w:line="360" w:lineRule="auto"/>
        <w:widowControl/>
        <w:rPr>
          <w:rFonts w:hint="default" w:ascii="宋体" w:hAnsi="Times New Roman" w:eastAsia="宋体" w:cs="宋体"/>
          <w:color w:val="auto"/>
          <w:sz w:val="24"/>
          <w:szCs w:val="24"/>
          <w:lang w:val="en-US" w:eastAsia="zh-CN" w:bidi="ar-SA"/>
        </w:rPr>
        <w:suppressLineNumbers w:val="0"/>
      </w:pPr>
      <w:r>
        <w:rPr>
          <w:rFonts w:hint="eastAsia" w:ascii="宋体" w:hAnsi="Times New Roman" w:cs="宋体"/>
          <w:color w:val="auto"/>
          <w:sz w:val="24"/>
          <w:szCs w:val="24"/>
          <w:lang w:val="en-US" w:eastAsia="zh-CN" w:bidi="ar-SA"/>
        </w:rPr>
        <w:t xml:space="preserve">（4）项目实施内容包括信息化系统的建设和服务，要求项目负责人具备专业信息化服务能力和工作背景，并提供相关证明材料。</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.2质保期</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整体项目免费质保期不少于2年，自项目竣工验收合格之日起计算；硬件设备按照不低于原厂质保，软件平台提供</w:t>
      </w:r>
      <w:r>
        <w:rPr>
          <w:rFonts w:hint="eastAsia" w:hAnsi="Times New Roman" w:eastAsia="宋体" w:cs="宋体"/>
          <w:color w:val="auto"/>
          <w:sz w:val="24"/>
          <w:szCs w:val="24"/>
          <w:lang w:val="en-US" w:eastAsia="zh-CN" w:bidi="ar-SA"/>
        </w:rPr>
        <w:t xml:space="preserve">质保期内</w:t>
      </w:r>
      <w:r>
        <w:rPr>
          <w:rFonts w:hint="eastAsia" w:ascii="宋体" w:hAnsi="Times New Roman" w:eastAsia="宋体" w:cs="宋体"/>
          <w:color w:val="auto"/>
          <w:sz w:val="24"/>
          <w:szCs w:val="24"/>
          <w:lang w:val="en-US" w:eastAsia="zh-CN" w:bidi="ar-SA"/>
        </w:rPr>
        <w:t xml:space="preserve">免费小版本升级；质保期内出现故障，中标单位接到通知后2小时响应，4小时到达现场，24小时排除故障；质保期内所有维修更换零部件全部免费。质保期满后提供终身技术支持，仅收取配件成本费。</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.3培训服务</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项目竣工验收前，中标方须对校方管理人员开展不少于2次操作培训，包含硬件设备日常维护、能源平台软件操作、报表导出、故障排查，提供完整纸质、电子版操作手册。</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hAnsi="Times New Roman" w:eastAsia="宋体" w:cs="宋体"/>
          <w:color w:val="auto"/>
          <w:sz w:val="24"/>
          <w:szCs w:val="24"/>
          <w:lang w:val="en-US" w:eastAsia="zh-CN"/>
        </w:rPr>
        <w:t xml:space="preserve">6.4知识产权要求</w:t>
      </w:r>
      <w:r/>
    </w:p>
    <w:p>
      <w:pPr>
        <w:pStyle w:val="913"/>
        <w:ind w:left="0" w:right="0" w:firstLine="480"/>
        <w:keepLines w:val="0"/>
        <w:keepNext w:val="0"/>
        <w:pageBreakBefore w:val="0"/>
        <w:spacing w:beforeAutospacing="0" w:afterAutospacing="0" w:line="360" w:lineRule="auto"/>
        <w:widowControl/>
        <w:rPr>
          <w:rFonts w:hint="default"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因本项目实施产生的成果知识产权归属采购人所有。中标单位须保证采购人在使用最终形成与本项目相关的项目成果的任何一部分时不受第三方提出侵犯其专利权、版权、商标权和设计权等知识产权的起诉。一旦出现侵权，由中标人负责处理并负全部责任。中标人不得将与本项目相关的项目成果的任何一部分作其他用途，否则采购人有权追究其法律责任。</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w:t>
      </w:r>
      <w:r>
        <w:rPr>
          <w:rFonts w:hint="eastAsia" w:ascii="宋体" w:cs="宋体"/>
          <w:color w:val="auto"/>
          <w:sz w:val="24"/>
          <w:szCs w:val="24"/>
          <w:lang w:val="en-US" w:eastAsia="zh-CN"/>
        </w:rPr>
        <w:t xml:space="preserve">5</w:t>
      </w:r>
      <w:r>
        <w:rPr>
          <w:rFonts w:hint="eastAsia" w:ascii="宋体" w:hAnsi="Times New Roman" w:eastAsia="宋体" w:cs="宋体"/>
          <w:color w:val="auto"/>
          <w:sz w:val="24"/>
          <w:szCs w:val="24"/>
          <w:lang w:val="en-US" w:eastAsia="zh-CN"/>
        </w:rPr>
        <w:t xml:space="preserve">施工管理要求</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1.中标单位为本项目安全第一责任主体，施工期间所有安全生产事故责任、人员伤害责任全部由中标单位承担；</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2.校园施工，严格遵守学校管理制度，施工时间服从采购人安排，做好隔离防护，做好学生安全防护；</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3.施工完成后做到工完场清，拆除废旧物资全部清运出场。</w:t>
      </w:r>
      <w:r/>
    </w:p>
    <w:p>
      <w:pPr>
        <w:ind w:firstLine="480"/>
        <w:spacing w:line="360" w:lineRule="auto"/>
        <w:rPr>
          <w:rFonts w:hint="eastAsia" w:ascii="宋体" w:hAnsi="Times New Roman" w:eastAsia="宋体" w:cs="宋体"/>
          <w:color w:val="auto"/>
          <w:sz w:val="24"/>
          <w:szCs w:val="24"/>
          <w:lang w:val="en-US" w:eastAsia="zh-CN"/>
        </w:rPr>
      </w:pP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w:t>
      </w:r>
      <w:r>
        <w:rPr>
          <w:rFonts w:hint="eastAsia" w:ascii="宋体" w:cs="宋体"/>
          <w:color w:val="auto"/>
          <w:sz w:val="24"/>
          <w:szCs w:val="24"/>
          <w:lang w:val="en-US" w:eastAsia="zh-CN"/>
        </w:rPr>
        <w:t xml:space="preserve">6</w:t>
      </w:r>
      <w:r>
        <w:rPr>
          <w:rFonts w:hint="eastAsia" w:ascii="宋体" w:hAnsi="Times New Roman" w:eastAsia="宋体" w:cs="宋体"/>
          <w:color w:val="auto"/>
          <w:sz w:val="24"/>
          <w:szCs w:val="24"/>
          <w:lang w:val="en-US" w:eastAsia="zh-CN"/>
        </w:rPr>
        <w:t xml:space="preserve">验收要求</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1.中标单位完成全部施工调试后，先行组织自检，自检合格后向采购人提交竣工验收申请；</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2.采购人组织验收，对照采购需求、工程量清单、技术参数逐项核对，核查设备材料资料、功能测试；系统平台逐项测试全部监测、控制功能；</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3.验收不合格，中标单位限期整改直至验收合格，产生一切费用自行承担；</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4.验收资料包含竣工图纸、设备合格证、检测报告、软件介质、操作手册等完整全套资料。</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cs="宋体"/>
          <w:color w:val="auto"/>
          <w:sz w:val="24"/>
          <w:szCs w:val="24"/>
          <w:lang w:val="en-US" w:eastAsia="zh-CN" w:bidi="ar-SA"/>
        </w:rPr>
        <w:t xml:space="preserve">6</w:t>
      </w:r>
      <w:r>
        <w:rPr>
          <w:rFonts w:hint="eastAsia" w:ascii="宋体" w:hAnsi="Times New Roman" w:eastAsia="宋体" w:cs="宋体"/>
          <w:color w:val="auto"/>
          <w:sz w:val="24"/>
          <w:szCs w:val="24"/>
          <w:lang w:val="en-US" w:eastAsia="zh-CN" w:bidi="ar-SA"/>
        </w:rPr>
        <w:t xml:space="preserve">.</w:t>
      </w:r>
      <w:r>
        <w:rPr>
          <w:rFonts w:hint="eastAsia" w:ascii="宋体" w:hAnsi="Times New Roman" w:cs="宋体"/>
          <w:color w:val="auto"/>
          <w:sz w:val="24"/>
          <w:szCs w:val="24"/>
          <w:lang w:val="en-US" w:eastAsia="zh-CN" w:bidi="ar-SA"/>
        </w:rPr>
        <w:t xml:space="preserve">7</w:t>
      </w:r>
      <w:r>
        <w:rPr>
          <w:rFonts w:hint="eastAsia" w:ascii="宋体" w:hAnsi="Times New Roman" w:eastAsia="宋体" w:cs="宋体"/>
          <w:color w:val="auto"/>
          <w:sz w:val="24"/>
          <w:szCs w:val="24"/>
          <w:lang w:val="en-US" w:eastAsia="zh-CN" w:bidi="ar-SA"/>
        </w:rPr>
        <w:t xml:space="preserve">付款方式</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1.合同签订后，甲方收到乙方开具的正规发票后10个工作日内支付合同总额的30%作为预付款；</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2.本项目实施完工且验收合格后，采购人支付至合同总额的70%；</w:t>
      </w:r>
      <w:r/>
    </w:p>
    <w:p>
      <w:pPr>
        <w:pStyle w:val="913"/>
        <w:ind w:left="0" w:right="0" w:firstLine="480"/>
        <w:keepLines w:val="0"/>
        <w:keepNext w:val="0"/>
        <w:pageBreakBefore w:val="0"/>
        <w:spacing w:beforeAutospacing="0" w:afterAutospacing="0" w:line="360" w:lineRule="auto"/>
        <w:widowControl/>
        <w:rPr>
          <w:rFonts w:hint="eastAsia" w:ascii="宋体" w:hAnsi="Times New Roman" w:eastAsia="宋体" w:cs="宋体"/>
          <w:color w:val="auto"/>
          <w:sz w:val="24"/>
          <w:szCs w:val="24"/>
          <w:lang w:val="en-US" w:eastAsia="zh-CN" w:bidi="ar-SA"/>
        </w:rPr>
        <w:suppressLineNumbers w:val="0"/>
      </w:pPr>
      <w:r>
        <w:rPr>
          <w:rFonts w:hint="eastAsia" w:ascii="宋体" w:hAnsi="Times New Roman" w:eastAsia="宋体" w:cs="宋体"/>
          <w:color w:val="auto"/>
          <w:sz w:val="24"/>
          <w:szCs w:val="24"/>
          <w:lang w:val="en-US" w:eastAsia="zh-CN" w:bidi="ar-SA"/>
        </w:rPr>
        <w:t xml:space="preserve">3.本项目通过审计后支付至工程审定价的97%；</w:t>
      </w:r>
      <w:r/>
    </w:p>
    <w:p>
      <w:pPr>
        <w:rPr>
          <w:color w:val="auto"/>
          <w:highlight w:val="none"/>
        </w:rPr>
      </w:pPr>
      <w:r>
        <w:rPr>
          <w:rFonts w:hint="eastAsia" w:ascii="宋体" w:hAnsi="Times New Roman" w:eastAsia="宋体" w:cs="宋体"/>
          <w:color w:val="auto"/>
          <w:sz w:val="24"/>
          <w:szCs w:val="24"/>
          <w:lang w:val="en-US" w:eastAsia="zh-CN" w:bidi="ar-SA"/>
        </w:rPr>
        <w:t xml:space="preserve">4.余款3%作为项目质保金，质保期满后经采购人确认无质量问题30日内付清，不计息。</w:t>
      </w:r>
      <w:r/>
    </w:p>
    <w:p>
      <w:pPr>
        <w:ind w:firstLine="420"/>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 第五部分    </w:t>
      </w:r>
      <w:bookmarkStart w:id="224" w:name="_Toc98669372"/>
      <w:r/>
      <w:bookmarkStart w:id="225" w:name="_Toc100386076"/>
      <w:r/>
      <w:bookmarkStart w:id="226" w:name="_Toc76955302"/>
      <w:r/>
      <w:bookmarkStart w:id="227" w:name="_Toc98669730"/>
      <w:r/>
      <w:bookmarkStart w:id="228" w:name="_Toc20821546"/>
      <w:r>
        <w:rPr>
          <w:rFonts w:hint="eastAsia" w:ascii="宋体" w:hAnsi="宋体" w:eastAsia="宋体" w:cs="宋体"/>
          <w:b/>
          <w:color w:val="auto"/>
          <w:sz w:val="30"/>
          <w:highlight w:val="none"/>
        </w:rPr>
        <w:t xml:space="preserve">评标办法和标准</w:t>
      </w:r>
      <w:r/>
    </w:p>
    <w:p>
      <w:pPr>
        <w:pStyle w:val="85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86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86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859"/>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6.投标人资格审查（审查内容应对应资格要求）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3833"/>
        <w:gridCol w:w="5030"/>
      </w:tblGrid>
      <w:tr>
        <w:trPr/>
        <w:tc>
          <w:tcPr>
            <w:tcW w:w="28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03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67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67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法人或者其他组织的营业执照等证明文件；自然人的身份证。（如是联合体投标的，联合体各方均须提供）</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67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67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67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67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67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67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中小企业声明函</w:t>
            </w:r>
            <w:r/>
          </w:p>
        </w:tc>
      </w:tr>
      <w:tr>
        <w:trPr/>
        <w:tc>
          <w:tcPr>
            <w:tcW w:w="287"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03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67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r>
    </w:tbl>
    <w:p>
      <w:pPr>
        <w:ind w:firstLine="446"/>
        <w:jc w:val="left"/>
        <w:spacing w:before="200" w:after="200"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0"/>
          <w:szCs w:val="30"/>
          <w:highlight w:val="none"/>
        </w:rPr>
        <w:t xml:space="preserve">7.投标人符合性审查</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728"/>
        <w:gridCol w:w="4776"/>
      </w:tblGrid>
      <w:tr>
        <w:trPr/>
        <w:tc>
          <w:tcPr>
            <w:tcW w:w="478"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8" w:type="pct"/>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47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本项目采用综合评分法。（默认）</w:t>
      </w:r>
      <w:r/>
    </w:p>
    <w:tbl>
      <w:tblPr>
        <w:tblStyle w:val="867"/>
        <w:tblW w:w="5129" w:type="pct"/>
        <w:tblInd w:w="-12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465"/>
        <w:gridCol w:w="2294"/>
        <w:gridCol w:w="2232"/>
        <w:gridCol w:w="2634"/>
      </w:tblGrid>
      <w:tr>
        <w:trPr/>
        <w:tc>
          <w:tcPr>
            <w:tcBorders>
              <w:top w:val="single" w:color="auto" w:sz="6" w:space="0"/>
              <w:left w:val="single" w:color="auto" w:sz="6" w:space="0"/>
              <w:bottom w:val="single" w:color="auto" w:sz="6" w:space="0"/>
              <w:right w:val="single" w:color="auto" w:sz="6" w:space="0"/>
            </w:tcBorders>
            <w:tcW w:w="1280"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191"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5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80"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191"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59</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5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26</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15</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183"/>
        <w:gridCol w:w="6504"/>
        <w:gridCol w:w="952"/>
      </w:tblGrid>
      <w:tr>
        <w:trPr>
          <w:trHeight w:val="20"/>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29"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45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06"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总体方案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提供总体项目实施概要：</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包含项目实施目标与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总体技术路线、</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项目组织架构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人员配置分工、</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关键节点安排、</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施工组织与质量、</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安全保障措施对应</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结合高校作息特点错峰组织</w:t>
            </w:r>
            <w:r>
              <w:rPr>
                <w:rFonts w:hint="eastAsia" w:ascii="宋体" w:hAnsi="宋体" w:cs="宋体"/>
                <w:color w:val="auto"/>
                <w:szCs w:val="21"/>
                <w:highlight w:val="none"/>
                <w:lang w:val="en-US" w:eastAsia="zh-CN"/>
              </w:rPr>
              <w:t xml:space="preserve">施工，</w:t>
            </w:r>
            <w:r>
              <w:rPr>
                <w:rFonts w:hint="eastAsia" w:ascii="宋体" w:hAnsi="宋体" w:eastAsia="宋体" w:cs="宋体"/>
                <w:color w:val="auto"/>
                <w:szCs w:val="21"/>
                <w:highlight w:val="none"/>
              </w:rPr>
              <w:t xml:space="preserve">不影响正常教学和生活秩序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上述要点均满足</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缺一项扣0.5分</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明确节能量测算边界、基准能耗选取</w:t>
            </w:r>
            <w:r>
              <w:rPr>
                <w:rFonts w:hint="eastAsia" w:ascii="宋体" w:hAnsi="宋体" w:eastAsia="宋体" w:cs="宋体"/>
                <w:color w:val="auto"/>
                <w:szCs w:val="21"/>
                <w:highlight w:val="none"/>
                <w:lang w:val="en-US" w:eastAsia="zh-CN"/>
              </w:rPr>
              <w:t xml:space="preserve">等</w:t>
            </w:r>
            <w:r>
              <w:rPr>
                <w:rFonts w:hint="eastAsia" w:ascii="宋体" w:hAnsi="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针对节能量测算验收中常见问题提出相应措施的加1分。</w:t>
            </w:r>
            <w:r/>
          </w:p>
          <w:p>
            <w:pPr>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w:t>
            </w:r>
            <w:r/>
          </w:p>
        </w:tc>
        <w:tc>
          <w:tcPr>
            <w:tcW w:w="629"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围护结构系统节能改造</w:t>
            </w:r>
            <w:r>
              <w:rPr>
                <w:rFonts w:hint="eastAsia" w:ascii="宋体" w:hAnsi="宋体" w:cs="宋体"/>
                <w:color w:val="auto"/>
                <w:szCs w:val="21"/>
                <w:highlight w:val="none"/>
                <w:lang w:val="en-US" w:eastAsia="zh-CN"/>
              </w:rPr>
              <w:t xml:space="preserve">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江苏省镇江技师学院围护结构系统节能改造技术服务方案</w:t>
            </w:r>
            <w:r>
              <w:rPr>
                <w:rFonts w:hint="eastAsia" w:ascii="宋体" w:hAnsi="宋体" w:cs="宋体"/>
                <w:color w:val="auto"/>
                <w:szCs w:val="21"/>
                <w:highlight w:val="none"/>
                <w:lang w:eastAsia="zh-CN"/>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1.分析现状：</w:t>
            </w:r>
            <w:r>
              <w:rPr>
                <w:rFonts w:hint="eastAsia" w:ascii="宋体" w:hAnsi="宋体" w:eastAsia="宋体" w:cs="宋体"/>
                <w:color w:val="auto"/>
                <w:szCs w:val="21"/>
                <w:highlight w:val="none"/>
              </w:rPr>
              <w:t xml:space="preserve">对学院</w:t>
            </w:r>
            <w:r>
              <w:rPr>
                <w:rFonts w:hint="eastAsia" w:ascii="宋体" w:hAnsi="宋体" w:eastAsia="宋体" w:cs="宋体"/>
                <w:color w:val="auto"/>
                <w:szCs w:val="21"/>
                <w:highlight w:val="none"/>
                <w:lang w:val="en-US" w:eastAsia="zh-CN"/>
              </w:rPr>
              <w:t xml:space="preserve">需要进行</w:t>
            </w:r>
            <w:r>
              <w:rPr>
                <w:rFonts w:hint="eastAsia" w:ascii="宋体" w:hAnsi="宋体" w:eastAsia="宋体" w:cs="宋体"/>
                <w:color w:val="auto"/>
                <w:szCs w:val="21"/>
                <w:highlight w:val="none"/>
              </w:rPr>
              <w:t xml:space="preserve">围护结构</w:t>
            </w:r>
            <w:r>
              <w:rPr>
                <w:rFonts w:hint="eastAsia" w:ascii="宋体" w:hAnsi="宋体" w:eastAsia="宋体" w:cs="宋体"/>
                <w:color w:val="auto"/>
                <w:szCs w:val="21"/>
                <w:highlight w:val="none"/>
                <w:lang w:val="en-US" w:eastAsia="zh-CN"/>
              </w:rPr>
              <w:t xml:space="preserve">改造施工</w:t>
            </w:r>
            <w:r>
              <w:rPr>
                <w:rFonts w:hint="eastAsia" w:ascii="宋体" w:hAnsi="宋体" w:eastAsia="宋体" w:cs="宋体"/>
                <w:color w:val="auto"/>
                <w:szCs w:val="21"/>
                <w:highlight w:val="none"/>
              </w:rPr>
              <w:t xml:space="preserve">建筑现状、外窗类型及窗墙比、屋面构造等围护结构现状</w:t>
            </w:r>
            <w:r>
              <w:rPr>
                <w:rFonts w:hint="eastAsia" w:ascii="宋体" w:hAnsi="宋体" w:eastAsia="宋体" w:cs="宋体"/>
                <w:color w:val="auto"/>
                <w:szCs w:val="21"/>
                <w:highlight w:val="none"/>
                <w:lang w:val="en-US" w:eastAsia="zh-CN"/>
              </w:rPr>
              <w:t xml:space="preserve">等</w:t>
            </w:r>
            <w:r>
              <w:rPr>
                <w:rFonts w:hint="eastAsia" w:ascii="宋体" w:hAnsi="宋体" w:cs="宋体"/>
                <w:color w:val="auto"/>
                <w:szCs w:val="21"/>
                <w:highlight w:val="none"/>
                <w:lang w:val="en-US" w:eastAsia="zh-CN"/>
              </w:rPr>
              <w:t xml:space="preserve">进行分析</w:t>
            </w:r>
            <w:r>
              <w:rPr>
                <w:rFonts w:hint="eastAsia" w:ascii="宋体" w:hAnsi="宋体" w:eastAsia="宋体" w:cs="宋体"/>
                <w:color w:val="auto"/>
                <w:szCs w:val="21"/>
                <w:highlight w:val="none"/>
                <w:lang w:val="en-US" w:eastAsia="zh-CN"/>
              </w:rPr>
              <w:t xml:space="preserve">的得</w:t>
            </w:r>
            <w:r>
              <w:rPr>
                <w:rFonts w:hint="eastAsia" w:ascii="宋体" w:hAnsi="宋体" w:eastAsia="宋体" w:cs="宋体"/>
                <w:color w:val="auto"/>
                <w:szCs w:val="21"/>
                <w:highlight w:val="none"/>
              </w:rPr>
              <w:t xml:space="preserve">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2.出具</w:t>
            </w:r>
            <w:r>
              <w:rPr>
                <w:rFonts w:hint="eastAsia" w:ascii="宋体" w:hAnsi="宋体" w:eastAsia="宋体" w:cs="宋体"/>
                <w:color w:val="auto"/>
                <w:szCs w:val="21"/>
                <w:highlight w:val="none"/>
              </w:rPr>
              <w:t xml:space="preserve">节能诊断方案：明确外墙、屋面、外窗等部位的检测项目、检测方法、检测依据标准、检测仪器配置及抽检数量安排</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节能改造方案：对外墙、屋面、外窗等部位逐项明确改造做法，给出保温材料类型、厚度等设计参数，改造后围护结构热工性能满足现行建筑节能标准要求的得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改造效果验证与经验支撑：提供改造前后围护结构热工参数对比表及节能率测算</w:t>
            </w:r>
            <w:r>
              <w:rPr>
                <w:rFonts w:hint="eastAsia" w:ascii="宋体" w:hAnsi="宋体" w:eastAsia="宋体" w:cs="宋体"/>
                <w:color w:val="auto"/>
                <w:szCs w:val="21"/>
                <w:highlight w:val="none"/>
                <w:lang w:eastAsia="zh-CN"/>
              </w:rPr>
              <w:t xml:space="preserve">，</w:t>
            </w:r>
            <w:r>
              <w:rPr>
                <w:rFonts w:ascii="Segoe UI" w:hAnsi="Segoe UI" w:eastAsia="Segoe UI" w:cs="Segoe UI"/>
                <w:i w:val="0"/>
                <w:iCs w:val="0"/>
                <w:caps w:val="0"/>
                <w:spacing w:val="0"/>
                <w:sz w:val="21"/>
                <w:szCs w:val="21"/>
                <w:shd w:val="clear" w:color="auto" w:fill="f7fffc"/>
              </w:rPr>
              <w:t xml:space="preserve">近三年以来有同类建筑/系统节能改造项目业绩</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.3</w:t>
            </w:r>
            <w:r/>
          </w:p>
        </w:tc>
        <w:tc>
          <w:tcPr>
            <w:tcW w:w="629"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采暖通风空调系统节能改造</w:t>
            </w:r>
            <w:r>
              <w:rPr>
                <w:rFonts w:hint="eastAsia" w:ascii="宋体" w:hAnsi="宋体" w:cs="宋体"/>
                <w:color w:val="auto"/>
                <w:szCs w:val="21"/>
                <w:highlight w:val="none"/>
                <w:lang w:val="en-US" w:eastAsia="zh-CN"/>
              </w:rPr>
              <w:t xml:space="preserve">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采暖通风空调系统节能改造技术服务方案：</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1.分析现状：分析现有</w:t>
            </w:r>
            <w:r>
              <w:rPr>
                <w:rFonts w:hint="eastAsia" w:ascii="宋体" w:hAnsi="宋体" w:eastAsia="宋体" w:cs="宋体"/>
                <w:color w:val="auto"/>
                <w:szCs w:val="21"/>
                <w:highlight w:val="none"/>
              </w:rPr>
              <w:t xml:space="preserve">采暖通风空调系统形式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包括</w:t>
            </w:r>
            <w:r>
              <w:rPr>
                <w:rFonts w:hint="eastAsia" w:ascii="宋体" w:hAnsi="宋体" w:eastAsia="宋体" w:cs="宋体"/>
                <w:color w:val="auto"/>
                <w:szCs w:val="21"/>
                <w:highlight w:val="none"/>
              </w:rPr>
              <w:t xml:space="preserve">冷热源形式、集中或分散设置、输配管网、新风排风方式等得1分；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节能诊断方案：明确现场检测项目、检测方法、检测依据标准、检测仪器配置及检测工况安排</w:t>
            </w:r>
            <w:r>
              <w:rPr>
                <w:rFonts w:hint="eastAsia" w:ascii="宋体" w:hAnsi="宋体" w:eastAsia="宋体" w:cs="宋体"/>
                <w:color w:val="auto"/>
                <w:szCs w:val="21"/>
                <w:highlight w:val="none"/>
                <w:lang w:val="en-US" w:eastAsia="zh-CN"/>
              </w:rPr>
              <w:t xml:space="preserve">得</w:t>
            </w:r>
            <w:r>
              <w:rPr>
                <w:rFonts w:hint="eastAsia" w:ascii="宋体" w:hAnsi="宋体" w:eastAsia="宋体" w:cs="宋体"/>
                <w:color w:val="auto"/>
                <w:szCs w:val="21"/>
                <w:highlight w:val="none"/>
              </w:rPr>
              <w:t xml:space="preserve">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节能改造方案：明确老旧设备更新与冷热源改造方案、智能控制方案，且施工组织明确分区切换不影响教学、旧设备拆除清运及制冷剂规范回收处置安排的得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改造效果验证与经验支撑：提供改造前后空调系统能效参数对比表及节能率测算；提出供冷季、供暖季典型工况运行验证安排及控制系统功能验证安排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ascii="Segoe UI" w:hAnsi="Segoe UI" w:eastAsia="Segoe UI" w:cs="Segoe UI"/>
                <w:i w:val="0"/>
                <w:iCs w:val="0"/>
                <w:caps w:val="0"/>
                <w:spacing w:val="0"/>
                <w:sz w:val="21"/>
                <w:szCs w:val="21"/>
                <w:shd w:val="clear" w:color="auto" w:fill="f7fffc"/>
              </w:rPr>
              <w:t xml:space="preserve">空调系统节能改造项目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.4</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水系统节能改造方案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生活热水及饮用水系统节能改造技术服务方案</w:t>
            </w:r>
            <w:r>
              <w:rPr>
                <w:rFonts w:hint="eastAsia" w:ascii="宋体" w:hAnsi="宋体" w:eastAsia="宋体" w:cs="宋体"/>
                <w:color w:val="auto"/>
                <w:szCs w:val="21"/>
                <w:highlight w:val="none"/>
                <w:lang w:eastAsia="zh-CN"/>
              </w:rPr>
              <w:t xml:space="preserve">：</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lang w:val="en-US" w:eastAsia="zh-CN"/>
              </w:rPr>
              <w:t xml:space="preserve">分析现状</w:t>
            </w:r>
            <w:r>
              <w:rPr>
                <w:rFonts w:hint="eastAsia" w:ascii="宋体" w:hAnsi="宋体" w:eastAsia="宋体" w:cs="宋体"/>
                <w:color w:val="auto"/>
                <w:szCs w:val="21"/>
                <w:highlight w:val="none"/>
              </w:rPr>
              <w:t xml:space="preserve">：分系统描述学院生活热水系统现状和饮用水系统现状得1分；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节能诊断方案：明确检测项目、检测方法、检测依据标准、检测仪器配置及检测周期安排得1分；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设备选型与安装调试方案：明确智能步进式净化饮水机选型</w:t>
            </w:r>
            <w:r>
              <w:rPr>
                <w:rFonts w:hint="eastAsia" w:ascii="宋体" w:hAnsi="宋体" w:eastAsia="宋体" w:cs="宋体"/>
                <w:color w:val="auto"/>
                <w:szCs w:val="21"/>
                <w:highlight w:val="none"/>
                <w:lang w:val="en-US" w:eastAsia="zh-CN"/>
              </w:rPr>
              <w:t xml:space="preserve">依据</w:t>
            </w:r>
            <w:r>
              <w:rPr>
                <w:rFonts w:hint="eastAsia" w:ascii="宋体" w:hAnsi="宋体" w:eastAsia="宋体" w:cs="宋体"/>
                <w:color w:val="auto"/>
                <w:szCs w:val="21"/>
                <w:highlight w:val="none"/>
              </w:rPr>
              <w:t xml:space="preserve">，包含设备、滤芯备件、电器元件等，旧</w:t>
            </w:r>
            <w:r>
              <w:rPr>
                <w:rFonts w:hint="eastAsia" w:ascii="宋体" w:hAnsi="宋体" w:eastAsia="宋体" w:cs="宋体"/>
                <w:color w:val="auto"/>
                <w:szCs w:val="21"/>
                <w:highlight w:val="none"/>
                <w:lang w:val="en-US" w:eastAsia="zh-CN"/>
              </w:rPr>
              <w:t xml:space="preserve">机</w:t>
            </w:r>
            <w:r>
              <w:rPr>
                <w:rFonts w:hint="eastAsia" w:ascii="宋体" w:hAnsi="宋体" w:eastAsia="宋体" w:cs="宋体"/>
                <w:color w:val="auto"/>
                <w:szCs w:val="21"/>
                <w:highlight w:val="none"/>
              </w:rPr>
              <w:t xml:space="preserve">拆除清运、分区分批施工不影响正常教学生活秩序的得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供与既有开水炉同工况的单台设备能耗对比表及节能率测算，安装后管路及设备冲洗消毒和出水水质检测、温开水温度及出水量实测、定时待机功能实测、寒暑假停用及开学前冲洗消毒与水质保障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水系统节能改造</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.5</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照明系统节能改造方案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照明系统节能改造技术服务方案：</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现状</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室内照明现状（教室、实训场所、宿舍、办公、图书馆、食堂及楼道卫生间等公共区域各自灯具类型</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单灯功率、投用年限、控制方式及运行时段</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）和校园道路及室外照明现状（灯具类型、数量、布设及灯杆情况、控制方式、启闭时段</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节能诊断方案：明确检测项目（各功能场所照度及照度均匀度实测、灯具实际功率抽测、照明分项用电数据统计分析等），</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能够支撑节能诊断结论的得1分；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节能改造方案：分项明确室内灯具节能替换方案、智能控制方案和校园道路及室外照明改造方案，且改造后照明功率密度满足现行标准限值要求的得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改造效果验证与经验支撑：提供改造前后照明功率密度及分项照明能耗对比表、节能率测算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改造后教室等重点场所照度复测安排和智能控制功能实测安排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照明系统节能改造</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.6</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监控系统节能改造方案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监测与控制系统节能改造技术服务方案：</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1.分析现状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学院现有能耗计量状况、现有监测控制条件、各系统接入集成需求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计量点位布设与采集方案：按分项能耗计量要求提出分栋、分类计量点位布设方案，并明确计量调试校准安排（安装前检定、投运后总表分表比对、现场误差测试）得1分；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分项计量方案：提供</w:t>
            </w:r>
            <w:r>
              <w:rPr>
                <w:rFonts w:hint="eastAsia" w:ascii="宋体" w:hAnsi="宋体" w:eastAsia="宋体" w:cs="宋体"/>
                <w:color w:val="auto"/>
                <w:szCs w:val="21"/>
                <w:highlight w:val="none"/>
                <w:lang w:val="en-US" w:eastAsia="zh-CN"/>
              </w:rPr>
              <w:t xml:space="preserve">分项计量系统</w:t>
            </w:r>
            <w:r>
              <w:rPr>
                <w:rFonts w:hint="eastAsia" w:ascii="宋体" w:hAnsi="宋体" w:eastAsia="宋体" w:cs="宋体"/>
                <w:color w:val="auto"/>
                <w:szCs w:val="21"/>
                <w:highlight w:val="none"/>
              </w:rPr>
              <w:t xml:space="preserve">等各项功能方案，结合校园用能管理需求，明确智能化管控系统需具备的具体功能模块、数据响应时间、系统兼容性要求等得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改造效果验证与经验支撑：提出平台功能验收清单、计量准确性核验安排、能耗数据按要求向</w:t>
            </w:r>
            <w:r>
              <w:rPr>
                <w:rFonts w:hint="eastAsia" w:ascii="宋体" w:hAnsi="宋体" w:eastAsia="宋体" w:cs="宋体"/>
                <w:color w:val="auto"/>
                <w:szCs w:val="21"/>
                <w:highlight w:val="none"/>
                <w:lang w:val="en-US" w:eastAsia="zh-CN"/>
              </w:rPr>
              <w:t xml:space="preserve">市</w:t>
            </w:r>
            <w:r>
              <w:rPr>
                <w:rFonts w:hint="eastAsia" w:ascii="宋体" w:hAnsi="宋体" w:eastAsia="宋体" w:cs="宋体"/>
                <w:color w:val="auto"/>
                <w:szCs w:val="21"/>
                <w:highlight w:val="none"/>
              </w:rPr>
              <w:t xml:space="preserve">（上级）能耗监测平台报送及接口对接验证安排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监控系统节能</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.7</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能源利用节能改造方案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可再生能源利用系统节能改造技术服务方案：</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资源评估与点位勘察：</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本项目所在地区太阳能及风能资源条件（年辐照量、年日照时数、年平均风速等），按校园道路逐点位勘察照明需求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配置测算与方案比选：按点位照明负荷测算日耗电量，给出光伏组件、蓄电池容量配置及阴雨天连续供电（续航）天数，对风光互补路灯进行风机选型与当地风资源的匹配性分析得1分；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建设方案：明确灯具及组件选型参数（LED光源光效、光伏组件容量、蓄电池类型及容量、智能控制器）、</w:t>
            </w:r>
            <w:r>
              <w:rPr>
                <w:rFonts w:hint="eastAsia" w:ascii="宋体" w:hAnsi="宋体" w:eastAsia="宋体" w:cs="宋体"/>
                <w:color w:val="auto"/>
                <w:szCs w:val="21"/>
                <w:highlight w:val="none"/>
                <w:lang w:val="en-US" w:eastAsia="zh-CN"/>
              </w:rPr>
              <w:t xml:space="preserve">方案包含施工</w:t>
            </w:r>
            <w:r>
              <w:rPr>
                <w:rFonts w:hint="eastAsia" w:ascii="宋体" w:hAnsi="宋体" w:eastAsia="宋体" w:cs="宋体"/>
                <w:color w:val="auto"/>
                <w:szCs w:val="21"/>
                <w:highlight w:val="none"/>
              </w:rPr>
              <w:t xml:space="preserve">措施、防雷接地及蓄电池防盗措施、点位基础施工组织</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效果验证与经验支撑：提出安装后道路照度实测、阴雨天续航及连续运行验证、控制功能实测安排；上述配置测算、施工及验证</w:t>
            </w:r>
            <w:r>
              <w:rPr>
                <w:rFonts w:hint="eastAsia" w:ascii="宋体" w:hAnsi="宋体" w:eastAsia="宋体" w:cs="宋体"/>
                <w:color w:val="auto"/>
                <w:szCs w:val="21"/>
                <w:highlight w:val="none"/>
                <w:lang w:val="en-US" w:eastAsia="zh-CN"/>
              </w:rPr>
              <w:t xml:space="preserve">且近三年以来有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能源利用节能改造</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w:t>
            </w:r>
            <w:r/>
          </w:p>
        </w:tc>
        <w:tc>
          <w:tcPr>
            <w:tcW w:w="629"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电力系统节能改造方案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供配电系统节能改造技术服务方案：</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lang w:val="en-US" w:eastAsia="zh-CN"/>
              </w:rPr>
              <w:t xml:space="preserve">分析现状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学院供配电系统现状，以及校园路灯和电灯、空调等用电设备得1分；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节能诊断方案：明确检测项目、检测方法、检测依据标准、检测仪器配置及检测工况安排</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得1分；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节能改造方案：①校园路灯照度调控系统；②校园智慧能源管理云系统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③配电房无功补偿柜维修：明确元器件检查更换范围，修复后补偿容量及功率因数满足设计及考核要求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施工停电组织分区轮停、提前公告，不影响正常教学生活秩序的得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改造效果验证与经验支撑：提出功率因数复测及投切功能实测、照度调控系统和云系统功能实测安排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近三年以来有</w:t>
            </w:r>
            <w:r>
              <w:rPr>
                <w:rFonts w:hint="eastAsia" w:ascii="宋体" w:hAnsi="宋体" w:eastAsia="宋体" w:cs="宋体"/>
                <w:color w:val="auto"/>
                <w:szCs w:val="21"/>
                <w:highlight w:val="none"/>
              </w:rPr>
              <w:t xml:space="preserve">同类改造项目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电力系统节能改造</w:t>
            </w: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实际验证支撑的</w:t>
            </w:r>
            <w:r>
              <w:rPr>
                <w:rFonts w:hint="eastAsia" w:ascii="宋体" w:hAnsi="宋体" w:eastAsia="宋体" w:cs="宋体"/>
                <w:color w:val="auto"/>
                <w:szCs w:val="21"/>
                <w:highlight w:val="none"/>
                <w:lang w:val="en-US" w:eastAsia="zh-CN"/>
              </w:rPr>
              <w:t xml:space="preserve">加1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提供合同关键页等资料</w:t>
            </w:r>
            <w:r>
              <w:rPr>
                <w:rFonts w:hint="eastAsia" w:ascii="宋体" w:hAnsi="宋体" w:eastAsia="宋体" w:cs="宋体"/>
                <w:color w:val="auto"/>
                <w:szCs w:val="21"/>
                <w:highlight w:val="none"/>
              </w:rPr>
              <w:t xml:space="preserve">。</w:t>
            </w:r>
            <w:r/>
          </w:p>
          <w:p>
            <w:pPr>
              <w:numPr>
                <w:ilvl w:val="0"/>
                <w:numId w:val="0"/>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.9</w:t>
            </w:r>
            <w:r/>
          </w:p>
        </w:tc>
        <w:tc>
          <w:tcPr>
            <w:tcW w:w="629"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节能效益分析方案</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项目节能效益分析方案：</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测算边界与基期能耗确定：</w:t>
            </w:r>
            <w:r>
              <w:rPr>
                <w:rFonts w:hint="eastAsia" w:ascii="宋体" w:hAnsi="宋体" w:eastAsia="宋体" w:cs="宋体"/>
                <w:color w:val="auto"/>
                <w:szCs w:val="21"/>
                <w:highlight w:val="none"/>
                <w:lang w:val="en-US" w:eastAsia="zh-CN"/>
              </w:rPr>
              <w:t xml:space="preserve">分析</w:t>
            </w:r>
            <w:r>
              <w:rPr>
                <w:rFonts w:hint="eastAsia" w:ascii="宋体" w:hAnsi="宋体" w:eastAsia="宋体" w:cs="宋体"/>
                <w:color w:val="auto"/>
                <w:szCs w:val="21"/>
                <w:highlight w:val="none"/>
              </w:rPr>
              <w:t xml:space="preserve">明确各改造内容的节能量测算边界，说明基期能耗确定方法，并给出基期能耗及用能工况变化的调整方法得1分；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分项节能量及节能率测算：汇总给出项目总节能量及综合节能率，并说明各分项节能量的叠加计算关系及交互影响的处理方法、避免重复计算，</w:t>
            </w:r>
            <w:r>
              <w:rPr>
                <w:rFonts w:ascii="Segoe UI" w:hAnsi="Segoe UI" w:eastAsia="Segoe UI" w:cs="Segoe UI"/>
                <w:i w:val="0"/>
                <w:iCs w:val="0"/>
                <w:caps w:val="0"/>
                <w:spacing w:val="0"/>
                <w:sz w:val="21"/>
                <w:szCs w:val="21"/>
                <w:shd w:val="clear" w:color="auto" w:fill="f7fffc"/>
              </w:rPr>
              <w:t xml:space="preserve">明确测算公式、数据来源、计算逻辑及误差允许范围</w:t>
            </w:r>
            <w:r>
              <w:rPr>
                <w:rFonts w:hint="eastAsia" w:ascii="宋体" w:hAnsi="宋体" w:eastAsia="宋体" w:cs="宋体"/>
                <w:color w:val="auto"/>
                <w:szCs w:val="21"/>
                <w:highlight w:val="none"/>
              </w:rPr>
              <w:t xml:space="preserve">的得1分；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经济及环境效益分析：给出年节约能源费用、项目投资及静态投资回收期等经济效益指标，以及年节约标准煤量、二氧化碳减排量等环境效益测算</w:t>
            </w:r>
            <w:r>
              <w:rPr>
                <w:rFonts w:hint="eastAsia" w:ascii="宋体" w:hAnsi="宋体" w:eastAsia="宋体" w:cs="宋体"/>
                <w:color w:val="auto"/>
                <w:szCs w:val="21"/>
                <w:highlight w:val="none"/>
                <w:lang w:val="en-US" w:eastAsia="zh-CN"/>
              </w:rPr>
              <w:t xml:space="preserve">方案及</w:t>
            </w:r>
            <w:r>
              <w:rPr>
                <w:rFonts w:hint="eastAsia" w:ascii="宋体" w:hAnsi="宋体" w:eastAsia="宋体" w:cs="宋体"/>
                <w:color w:val="auto"/>
                <w:szCs w:val="21"/>
                <w:highlight w:val="none"/>
              </w:rPr>
              <w:t xml:space="preserve">计算依据的得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节能效益验证与经验支撑：提出报告期节能量核定方案，测算结果与项目节能量验</w:t>
            </w:r>
            <w:r>
              <w:rPr>
                <w:rFonts w:hint="eastAsia" w:ascii="宋体" w:hAnsi="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要求对应，并明确验收核定配合安排</w:t>
            </w:r>
            <w:r>
              <w:rPr>
                <w:rFonts w:hint="eastAsia" w:ascii="宋体" w:hAnsi="宋体" w:eastAsia="宋体" w:cs="宋体"/>
                <w:color w:val="auto"/>
                <w:szCs w:val="21"/>
                <w:highlight w:val="none"/>
                <w:lang w:val="en-US" w:eastAsia="zh-CN"/>
              </w:rPr>
              <w:t xml:space="preserve">的加1</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.10</w:t>
            </w:r>
            <w:r/>
          </w:p>
        </w:tc>
        <w:tc>
          <w:tcPr>
            <w:tcW w:w="629"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进度方案</w:t>
            </w:r>
            <w:r/>
          </w:p>
        </w:tc>
        <w:tc>
          <w:tcPr>
            <w:tcW w:w="3457"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提供项目实施进度方案：</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总体进度计划：提供项目总体实施进度计划，明确总工期及各分项工程的起止时间、关键线路及里程碑节点</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调试试运行及验收安排：明确各系统单机调试、分项验收、系统联合试运行及竣工验收的流程和时间安排，试运行安排满足运行验证要求，并明确节能量基期能耗数据采集提前启动安排中期检查、竣工验收各节点的迎检和资料准备安排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进度保障：提出进度保障措施及不利条件预控安排</w:t>
            </w:r>
            <w:r>
              <w:rPr>
                <w:rFonts w:hint="eastAsia" w:ascii="宋体" w:hAnsi="宋体" w:eastAsia="宋体" w:cs="宋体"/>
                <w:color w:val="auto"/>
                <w:szCs w:val="21"/>
                <w:highlight w:val="none"/>
                <w:lang w:val="en-US" w:eastAsia="zh-CN"/>
              </w:rPr>
              <w:t xml:space="preserve">的加1</w:t>
            </w:r>
            <w:r>
              <w:rPr>
                <w:rFonts w:hint="eastAsia" w:ascii="宋体" w:hAnsi="宋体" w:eastAsia="宋体" w:cs="宋体"/>
                <w:color w:val="auto"/>
                <w:szCs w:val="21"/>
                <w:highlight w:val="none"/>
              </w:rPr>
              <w:t xml:space="preserve">分。</w:t>
            </w:r>
            <w:r/>
          </w:p>
          <w:p>
            <w:pPr>
              <w:numPr>
                <w:ilvl w:val="0"/>
                <w:numId w:val="0"/>
              </w:numPr>
              <w:jc w:val="left"/>
              <w:spacing w:line="360" w:lineRule="auto"/>
              <w:rPr>
                <w:rFonts w:hint="eastAsia" w:ascii="宋体" w:hAnsi="宋体" w:eastAsia="宋体" w:cs="宋体"/>
                <w:color w:val="auto"/>
                <w:szCs w:val="21"/>
                <w:highlight w:val="none"/>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1.11</w:t>
            </w:r>
            <w:r/>
          </w:p>
        </w:tc>
        <w:tc>
          <w:tcPr>
            <w:tcW w:w="629" w:type="pct"/>
            <w:vAlign w:val="center"/>
            <w:textDirection w:val="lrTb"/>
            <w:noWrap w:val="false"/>
          </w:tcPr>
          <w:p>
            <w:pPr>
              <w:pStyle w:val="1297"/>
              <w:ind w:firstLine="0"/>
              <w:jc w:val="center"/>
              <w:spacing w:line="360" w:lineRule="auto"/>
              <w:rPr>
                <w:rFonts w:hint="default" w:ascii="宋体" w:hAnsi="宋体" w:eastAsia="宋体" w:cs="宋体"/>
                <w:i w:val="0"/>
                <w:iCs w:val="0"/>
                <w:color w:val="auto"/>
                <w:szCs w:val="21"/>
                <w:highlight w:val="none"/>
                <w:lang w:val="en-US" w:eastAsia="zh-CN"/>
              </w:rPr>
            </w:pPr>
            <w:r>
              <w:rPr>
                <w:rFonts w:hint="eastAsia" w:ascii="宋体" w:hAnsi="宋体" w:eastAsia="宋体" w:cs="宋体"/>
                <w:i w:val="0"/>
                <w:iCs w:val="0"/>
                <w:color w:val="auto"/>
                <w:szCs w:val="21"/>
                <w:highlight w:val="none"/>
                <w:lang w:val="en-US" w:eastAsia="zh-CN"/>
              </w:rPr>
              <w:t xml:space="preserve">质量保证措施</w:t>
            </w:r>
            <w:r/>
          </w:p>
        </w:tc>
        <w:tc>
          <w:tcPr>
            <w:tcW w:w="3457" w:type="pct"/>
            <w:vAlign w:val="center"/>
            <w:textDirection w:val="lrTb"/>
            <w:noWrap w:val="false"/>
          </w:tcPr>
          <w:p>
            <w:pPr>
              <w:jc w:val="left"/>
              <w:spacing w:line="360" w:lineRule="auto"/>
              <w:widowControl/>
              <w:rPr>
                <w:rFonts w:hint="eastAsia" w:ascii="宋体" w:hAnsi="宋体" w:eastAsia="宋体" w:cs="宋体"/>
                <w:i w:val="0"/>
                <w:iCs w:val="0"/>
                <w:color w:val="auto"/>
                <w:szCs w:val="21"/>
                <w:highlight w:val="none"/>
                <w:lang w:eastAsia="zh-CN"/>
              </w:rPr>
            </w:pPr>
            <w:r>
              <w:rPr>
                <w:rFonts w:hint="eastAsia" w:ascii="宋体" w:hAnsi="宋体" w:eastAsia="宋体" w:cs="宋体"/>
                <w:i w:val="0"/>
                <w:iCs w:val="0"/>
                <w:color w:val="auto"/>
                <w:szCs w:val="21"/>
                <w:highlight w:val="none"/>
              </w:rPr>
              <w:t xml:space="preserve">绿色运营管理方案与质量保证措施</w:t>
            </w:r>
            <w:r>
              <w:rPr>
                <w:rFonts w:hint="eastAsia" w:ascii="宋体" w:hAnsi="宋体" w:eastAsia="宋体" w:cs="宋体"/>
                <w:i w:val="0"/>
                <w:iCs w:val="0"/>
                <w:color w:val="auto"/>
                <w:szCs w:val="21"/>
                <w:highlight w:val="none"/>
                <w:lang w:eastAsia="zh-CN"/>
              </w:rPr>
              <w:t xml:space="preserve">：</w:t>
            </w:r>
            <w:r/>
          </w:p>
          <w:p>
            <w:pPr>
              <w:numPr>
                <w:ilvl w:val="0"/>
                <w:numId w:val="0"/>
              </w:numPr>
              <w:jc w:val="left"/>
              <w:spacing w:line="360" w:lineRule="auto"/>
              <w:widowControl/>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Cs w:val="21"/>
                <w:highlight w:val="none"/>
              </w:rPr>
              <w:t xml:space="preserve">运营维护方案编制与运维组织：明确运维组织架构及人员配置、与学院后勤管理的职责界面及衔接机制、运维管理制度，且运维范围覆盖本项目全部改造系统的，得</w:t>
            </w:r>
            <w:r>
              <w:rPr>
                <w:rFonts w:hint="eastAsia" w:ascii="宋体" w:hAnsi="宋体" w:eastAsia="宋体" w:cs="宋体"/>
                <w:i w:val="0"/>
                <w:iCs w:val="0"/>
                <w:color w:val="auto"/>
                <w:szCs w:val="21"/>
                <w:highlight w:val="none"/>
                <w:lang w:val="en-US" w:eastAsia="zh-CN"/>
              </w:rPr>
              <w:t xml:space="preserve">2</w:t>
            </w:r>
            <w:r>
              <w:rPr>
                <w:rFonts w:hint="eastAsia" w:ascii="宋体" w:hAnsi="宋体" w:eastAsia="宋体" w:cs="宋体"/>
                <w:i w:val="0"/>
                <w:iCs w:val="0"/>
                <w:color w:val="auto"/>
                <w:szCs w:val="21"/>
                <w:highlight w:val="none"/>
              </w:rPr>
              <w:t xml:space="preserve">分；</w:t>
            </w:r>
            <w:r/>
          </w:p>
          <w:p>
            <w:pPr>
              <w:numPr>
                <w:ilvl w:val="0"/>
                <w:numId w:val="0"/>
              </w:numPr>
              <w:jc w:val="left"/>
              <w:spacing w:line="360" w:lineRule="auto"/>
              <w:widowControl/>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Cs w:val="21"/>
                <w:highlight w:val="none"/>
              </w:rPr>
              <w:t xml:space="preserve">分类运维与运行调优：分系统明确运维内容及周期，并明确依托运行数据调整用能策略、协助学院建立用能管理制度的，得1分；</w:t>
            </w:r>
            <w:r>
              <w:rPr>
                <w:rFonts w:hint="eastAsia" w:ascii="宋体" w:hAnsi="宋体" w:eastAsia="宋体" w:cs="宋体"/>
                <w:i w:val="0"/>
                <w:iCs w:val="0"/>
                <w:color w:val="auto"/>
                <w:szCs w:val="21"/>
                <w:highlight w:val="none"/>
                <w:lang w:val="en-US" w:eastAsia="zh-CN"/>
              </w:rPr>
              <w:t xml:space="preserve">3.</w:t>
            </w:r>
            <w:r>
              <w:rPr>
                <w:rFonts w:hint="eastAsia" w:ascii="宋体" w:hAnsi="宋体" w:eastAsia="宋体" w:cs="宋体"/>
                <w:i w:val="0"/>
                <w:iCs w:val="0"/>
                <w:color w:val="auto"/>
                <w:szCs w:val="21"/>
                <w:highlight w:val="none"/>
              </w:rPr>
              <w:t xml:space="preserve">质保承诺与故障响应：明确各系统及设备质保期和质保范围、故障响应及修复时限、备品备件储备清单、故障期间应急措施的，得1分；</w:t>
            </w:r>
            <w:r/>
          </w:p>
          <w:p>
            <w:pPr>
              <w:numPr>
                <w:ilvl w:val="0"/>
                <w:numId w:val="0"/>
              </w:numPr>
              <w:jc w:val="left"/>
              <w:spacing w:line="360" w:lineRule="auto"/>
              <w:widowControl/>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lang w:val="en-US" w:eastAsia="zh-CN"/>
              </w:rPr>
              <w:t xml:space="preserve">4.</w:t>
            </w:r>
            <w:r>
              <w:rPr>
                <w:rFonts w:hint="eastAsia" w:ascii="宋体" w:hAnsi="宋体" w:eastAsia="宋体" w:cs="宋体"/>
                <w:i w:val="0"/>
                <w:iCs w:val="0"/>
                <w:color w:val="auto"/>
                <w:szCs w:val="21"/>
                <w:highlight w:val="none"/>
              </w:rPr>
              <w:t xml:space="preserve">巡检培训：提供定期巡检及维护保养计划、操作及管理人员培训安排、运维人员配置说明</w:t>
            </w:r>
            <w:r>
              <w:rPr>
                <w:rFonts w:hint="eastAsia" w:ascii="宋体" w:hAnsi="宋体" w:eastAsia="宋体" w:cs="宋体"/>
                <w:i w:val="0"/>
                <w:iCs w:val="0"/>
                <w:color w:val="auto"/>
                <w:szCs w:val="21"/>
                <w:highlight w:val="none"/>
                <w:lang w:val="en-US" w:eastAsia="zh-CN"/>
              </w:rPr>
              <w:t xml:space="preserve">加</w:t>
            </w:r>
            <w:r>
              <w:rPr>
                <w:rFonts w:hint="eastAsia" w:ascii="宋体" w:hAnsi="宋体" w:eastAsia="宋体" w:cs="宋体"/>
                <w:i w:val="0"/>
                <w:iCs w:val="0"/>
                <w:color w:val="auto"/>
                <w:szCs w:val="21"/>
                <w:highlight w:val="none"/>
              </w:rPr>
              <w:t xml:space="preserve">1分。</w:t>
            </w:r>
            <w:r/>
          </w:p>
          <w:p>
            <w:pPr>
              <w:numPr>
                <w:ilvl w:val="0"/>
                <w:numId w:val="0"/>
              </w:numPr>
              <w:jc w:val="left"/>
              <w:spacing w:line="360" w:lineRule="auto"/>
              <w:widowControl/>
              <w:rPr>
                <w:rFonts w:hint="default" w:ascii="宋体" w:hAnsi="宋体" w:eastAsia="宋体" w:cs="宋体"/>
                <w:i w:val="0"/>
                <w:iCs w:val="0"/>
                <w:color w:val="auto"/>
                <w:szCs w:val="21"/>
                <w:highlight w:val="none"/>
                <w:lang w:val="en-US" w:eastAsia="zh-CN"/>
              </w:rPr>
            </w:pPr>
            <w:r>
              <w:rPr>
                <w:rFonts w:hint="eastAsia" w:ascii="宋体" w:hAnsi="宋体" w:eastAsia="宋体" w:cs="宋体"/>
                <w:i w:val="0"/>
                <w:iCs w:val="0"/>
                <w:color w:val="auto"/>
                <w:szCs w:val="21"/>
                <w:highlight w:val="none"/>
                <w:lang w:val="en-US" w:eastAsia="zh-CN"/>
              </w:rPr>
              <w:t xml:space="preserve">未提供不得分。</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jc w:val="center"/>
        </w:trPr>
        <w:tc>
          <w:tcPr>
            <w:tcW w:w="406"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1.12</w:t>
            </w:r>
            <w:r/>
          </w:p>
        </w:tc>
        <w:tc>
          <w:tcPr>
            <w:tcW w:w="629" w:type="pct"/>
            <w:vAlign w:val="center"/>
            <w:textDirection w:val="lrTb"/>
            <w:noWrap w:val="false"/>
          </w:tcPr>
          <w:p>
            <w:pPr>
              <w:pStyle w:val="1297"/>
              <w:ind w:firstLine="0"/>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售后服务</w:t>
            </w:r>
            <w:r/>
          </w:p>
        </w:tc>
        <w:tc>
          <w:tcPr>
            <w:tcW w:w="3457"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售后服务措施：</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根据供应商针对本项目提供的后续服务方案进行评分，方案应包含但不限于：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后续服务内容、</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后续服务方式及响应措施、</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提供针对本项目的后续服务组织安排、</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后续与采购人的沟通协调等方面内容，以上方案内容</w:t>
            </w:r>
            <w:r>
              <w:rPr>
                <w:rFonts w:hint="eastAsia" w:ascii="宋体" w:hAnsi="宋体" w:eastAsia="宋体" w:cs="宋体"/>
                <w:color w:val="auto"/>
                <w:szCs w:val="21"/>
                <w:highlight w:val="none"/>
                <w:lang w:val="en-US" w:eastAsia="zh-CN"/>
              </w:rPr>
              <w:t xml:space="preserve">完全</w:t>
            </w:r>
            <w:r>
              <w:rPr>
                <w:rFonts w:hint="eastAsia" w:ascii="宋体" w:hAnsi="宋体" w:eastAsia="宋体" w:cs="宋体"/>
                <w:color w:val="auto"/>
                <w:szCs w:val="21"/>
                <w:highlight w:val="none"/>
              </w:rPr>
              <w:t xml:space="preserve">符合本项目要求的得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每缺一项扣</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未提供不得分</w:t>
            </w:r>
            <w:r>
              <w:rPr>
                <w:rFonts w:hint="eastAsia" w:ascii="宋体" w:hAnsi="宋体" w:eastAsia="宋体" w:cs="宋体"/>
                <w:color w:val="auto"/>
                <w:szCs w:val="21"/>
                <w:highlight w:val="none"/>
              </w:rPr>
              <w:t xml:space="preserve">。</w:t>
            </w:r>
            <w:r/>
          </w:p>
        </w:tc>
        <w:tc>
          <w:tcPr>
            <w:tcW w:w="506"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182"/>
        <w:gridCol w:w="6549"/>
        <w:gridCol w:w="894"/>
      </w:tblGrid>
      <w:tr>
        <w:trPr>
          <w:trHeight w:val="20"/>
        </w:trPr>
        <w:tc>
          <w:tcPr>
            <w:tcBorders>
              <w:top w:val="single" w:color="000000" w:sz="4" w:space="0"/>
              <w:left w:val="single" w:color="000000" w:sz="4" w:space="0"/>
              <w:bottom w:val="single" w:color="000000" w:sz="4" w:space="0"/>
              <w:right w:val="single" w:color="auto" w:sz="4" w:space="0"/>
            </w:tcBorders>
            <w:tcW w:w="41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628"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481"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7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jc w:val="center"/>
          <w:trHeight w:val="254"/>
        </w:trPr>
        <w:tc>
          <w:tcPr>
            <w:tcW w:w="41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w:t>
            </w:r>
            <w:r/>
          </w:p>
        </w:tc>
        <w:tc>
          <w:tcPr>
            <w:tcW w:w="628"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项目团队</w:t>
            </w:r>
            <w:r/>
          </w:p>
        </w:tc>
        <w:tc>
          <w:tcPr>
            <w:tcBorders>
              <w:bottom w:val="single" w:color="auto" w:sz="4" w:space="0"/>
            </w:tcBorders>
            <w:tcW w:w="3481" w:type="pct"/>
            <w:vAlign w:val="center"/>
            <w:textDirection w:val="lrTb"/>
            <w:noWrap w:val="false"/>
          </w:tcPr>
          <w:p>
            <w:pPr>
              <w:numPr>
                <w:ilvl w:val="0"/>
                <w:numId w:val="1"/>
              </w:num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供应商投标人拟派的项目负责人具有</w:t>
            </w:r>
            <w:r>
              <w:rPr>
                <w:rFonts w:hint="eastAsia" w:ascii="宋体" w:hAnsi="宋体" w:eastAsia="宋体" w:cs="宋体"/>
                <w:color w:val="auto"/>
                <w:szCs w:val="21"/>
                <w:highlight w:val="none"/>
                <w:lang w:val="en-US" w:eastAsia="zh-CN"/>
              </w:rPr>
              <w:t xml:space="preserve">具有建筑能源管理、电气工程、自动化或相关专业高级职称</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1"/>
              </w:numPr>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供应商投标人拟派的项目</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负责人具有</w:t>
            </w:r>
            <w:r>
              <w:rPr>
                <w:rFonts w:hint="eastAsia" w:ascii="宋体" w:hAnsi="宋体" w:eastAsia="宋体" w:cs="宋体"/>
                <w:color w:val="auto"/>
                <w:szCs w:val="21"/>
                <w:highlight w:val="none"/>
                <w:lang w:val="en-US" w:eastAsia="zh-CN"/>
              </w:rPr>
              <w:t xml:space="preserve">信息系统项目管理师（高级）证书</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项目小组人员中</w:t>
            </w:r>
            <w:r>
              <w:rPr>
                <w:rFonts w:hint="eastAsia" w:ascii="宋体" w:hAnsi="宋体" w:eastAsia="宋体" w:cs="宋体"/>
                <w:color w:val="auto"/>
                <w:szCs w:val="21"/>
                <w:highlight w:val="none"/>
                <w:lang w:val="en-US" w:eastAsia="zh-CN"/>
              </w:rPr>
              <w:t xml:space="preserve">除项目负责人以外，具有一个中级职称人员得1分，具有1个</w:t>
            </w:r>
            <w:r>
              <w:rPr>
                <w:rFonts w:hint="eastAsia" w:ascii="宋体" w:hAnsi="宋体" w:eastAsia="宋体" w:cs="宋体"/>
                <w:color w:val="auto"/>
                <w:szCs w:val="21"/>
                <w:highlight w:val="none"/>
              </w:rPr>
              <w:t xml:space="preserve">高级职称人员</w:t>
            </w:r>
            <w:r>
              <w:rPr>
                <w:rFonts w:hint="eastAsia" w:ascii="宋体" w:hAnsi="宋体" w:eastAsia="宋体" w:cs="宋体"/>
                <w:color w:val="auto"/>
                <w:szCs w:val="21"/>
                <w:highlight w:val="none"/>
                <w:lang w:val="en-US" w:eastAsia="zh-CN"/>
              </w:rPr>
              <w:t xml:space="preserve">得2分，最高得4分</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注</w:t>
            </w:r>
            <w:r>
              <w:rPr>
                <w:rFonts w:hint="eastAsia" w:ascii="宋体" w:hAnsi="宋体" w:eastAsia="宋体" w:cs="宋体"/>
                <w:color w:val="auto"/>
                <w:szCs w:val="21"/>
                <w:highlight w:val="none"/>
                <w:lang w:eastAsia="zh-CN"/>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1.以上人员</w:t>
            </w:r>
            <w:r>
              <w:rPr>
                <w:rFonts w:hint="eastAsia" w:ascii="宋体" w:hAnsi="宋体" w:eastAsia="宋体" w:cs="宋体"/>
                <w:color w:val="auto"/>
                <w:szCs w:val="21"/>
                <w:highlight w:val="none"/>
              </w:rPr>
              <w:t xml:space="preserve">须提供</w:t>
            </w:r>
            <w:r>
              <w:rPr>
                <w:rFonts w:hint="eastAsia" w:ascii="宋体" w:hAnsi="宋体" w:eastAsia="宋体" w:cs="宋体"/>
                <w:color w:val="auto"/>
                <w:szCs w:val="21"/>
                <w:highlight w:val="none"/>
                <w:lang w:val="en-US" w:eastAsia="zh-CN"/>
              </w:rPr>
              <w:t xml:space="preserve">职称材料和相关证书</w:t>
            </w:r>
            <w:r>
              <w:rPr>
                <w:rFonts w:hint="eastAsia" w:ascii="宋体" w:hAnsi="宋体" w:eastAsia="宋体" w:cs="宋体"/>
                <w:color w:val="auto"/>
                <w:szCs w:val="21"/>
                <w:highlight w:val="none"/>
              </w:rPr>
              <w:t xml:space="preserve">复印件</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加盖单位公章，</w:t>
            </w:r>
            <w:r>
              <w:rPr>
                <w:rFonts w:hint="eastAsia" w:ascii="宋体" w:hAnsi="宋体" w:eastAsia="宋体" w:cs="宋体"/>
                <w:color w:val="auto"/>
                <w:szCs w:val="21"/>
                <w:highlight w:val="none"/>
                <w:lang w:val="en-US" w:eastAsia="zh-CN"/>
              </w:rPr>
              <w:t xml:space="preserve">同时</w:t>
            </w: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en-US" w:eastAsia="zh-CN"/>
              </w:rPr>
              <w:t xml:space="preserve">近6个月内任一个月</w:t>
            </w:r>
            <w:r>
              <w:rPr>
                <w:rFonts w:hint="eastAsia" w:ascii="宋体" w:hAnsi="宋体" w:eastAsia="宋体" w:cs="宋体"/>
                <w:color w:val="auto"/>
                <w:szCs w:val="21"/>
                <w:highlight w:val="none"/>
              </w:rPr>
              <w:t xml:space="preserve">社保记录，未提供</w:t>
            </w:r>
            <w:r>
              <w:rPr>
                <w:rFonts w:hint="eastAsia" w:ascii="宋体" w:hAnsi="宋体" w:eastAsia="宋体" w:cs="宋体"/>
                <w:color w:val="auto"/>
                <w:szCs w:val="21"/>
                <w:highlight w:val="none"/>
                <w:lang w:val="en-US" w:eastAsia="zh-CN"/>
              </w:rPr>
              <w:t xml:space="preserve">或未按要求提供</w:t>
            </w:r>
            <w:r>
              <w:rPr>
                <w:rFonts w:hint="eastAsia" w:ascii="宋体" w:hAnsi="宋体" w:eastAsia="宋体" w:cs="宋体"/>
                <w:color w:val="auto"/>
                <w:szCs w:val="21"/>
                <w:highlight w:val="none"/>
              </w:rPr>
              <w:t xml:space="preserve">不得分。</w:t>
            </w:r>
            <w:r/>
          </w:p>
          <w:p>
            <w:pPr>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2.项目负责人和技术负责人不可兼任。</w:t>
            </w:r>
            <w:r/>
          </w:p>
        </w:tc>
        <w:tc>
          <w:tcPr>
            <w:tcBorders>
              <w:bottom w:val="single" w:color="auto" w:sz="4" w:space="0"/>
            </w:tcBorders>
            <w:tcW w:w="475"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p>
        </w:tc>
      </w:tr>
      <w:tr>
        <w:trPr>
          <w:jc w:val="center"/>
          <w:trHeight w:val="370"/>
        </w:trPr>
        <w:tc>
          <w:tcPr>
            <w:tcW w:w="41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w:t>
            </w:r>
            <w:r/>
          </w:p>
        </w:tc>
        <w:tc>
          <w:tcPr>
            <w:tcW w:w="62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企业实力</w:t>
            </w:r>
            <w:r/>
          </w:p>
        </w:tc>
        <w:tc>
          <w:tcPr>
            <w:tcBorders>
              <w:top w:val="single" w:color="auto" w:sz="4" w:space="0"/>
            </w:tcBorders>
            <w:tcW w:w="3481"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供应商自主研发的建筑能耗监测、控制、管理相关的软硬件产品取得专利、软件著作权的，有一项得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提供证书复印件并加盖单位公章，未提供不得分。</w:t>
            </w:r>
            <w:r/>
          </w:p>
          <w:p>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2.证书类别应为</w:t>
            </w:r>
            <w:r>
              <w:rPr>
                <w:rFonts w:hint="eastAsia" w:ascii="宋体" w:hAnsi="宋体" w:eastAsia="宋体" w:cs="宋体"/>
                <w:color w:val="auto"/>
                <w:szCs w:val="21"/>
                <w:highlight w:val="none"/>
                <w:lang w:val="en-US" w:eastAsia="zh-CN"/>
              </w:rPr>
              <w:t xml:space="preserve">智能照明、空调节能、能源</w:t>
            </w:r>
            <w:r>
              <w:rPr>
                <w:rFonts w:hint="eastAsia" w:ascii="宋体" w:hAnsi="宋体" w:cs="宋体"/>
                <w:color w:val="auto"/>
                <w:szCs w:val="21"/>
                <w:highlight w:val="none"/>
                <w:lang w:val="en-US" w:eastAsia="zh-CN"/>
              </w:rPr>
              <w:t xml:space="preserve">检测等与本项目采购需求相对应的专利，否则不得分。</w:t>
            </w:r>
            <w:r/>
          </w:p>
        </w:tc>
        <w:tc>
          <w:tcPr>
            <w:tcBorders>
              <w:top w:val="single" w:color="auto" w:sz="4" w:space="0"/>
            </w:tcBorders>
            <w:tcW w:w="475"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830"/>
        </w:trPr>
        <w:tc>
          <w:tcPr>
            <w:tcW w:w="414"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2.3</w:t>
            </w:r>
            <w:r/>
          </w:p>
        </w:tc>
        <w:tc>
          <w:tcPr>
            <w:tcW w:w="628"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企业资信</w:t>
            </w:r>
            <w:r/>
          </w:p>
        </w:tc>
        <w:tc>
          <w:tcPr>
            <w:tcBorders>
              <w:top w:val="single" w:color="auto" w:sz="4" w:space="0"/>
            </w:tcBorders>
            <w:tcW w:w="3481" w:type="pct"/>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供应商为工信部第三方节能诊断评价机构的加</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分，需在绿色制造公共服务平台（www.gmpsp.org.cn）完成声明，并提供相关证明材料</w:t>
            </w:r>
            <w:r>
              <w:rPr>
                <w:rFonts w:hint="eastAsia" w:ascii="宋体" w:hAnsi="宋体" w:cs="宋体"/>
                <w:color w:val="auto"/>
                <w:szCs w:val="21"/>
                <w:highlight w:val="none"/>
                <w:lang w:val="en-US" w:eastAsia="zh-CN"/>
              </w:rPr>
              <w:t xml:space="preserve">。</w:t>
            </w:r>
            <w:r/>
          </w:p>
        </w:tc>
        <w:tc>
          <w:tcPr>
            <w:tcBorders>
              <w:top w:val="single" w:color="auto" w:sz="4" w:space="0"/>
            </w:tcBorders>
            <w:tcW w:w="475"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1421"/>
        </w:trPr>
        <w:tc>
          <w:tcPr>
            <w:tcW w:w="414" w:type="pct"/>
            <w:vAlign w:val="center"/>
            <w:textDirection w:val="lrTb"/>
            <w:noWrap w:val="false"/>
          </w:tcPr>
          <w:p>
            <w:pPr>
              <w:jc w:val="center"/>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2.4</w:t>
            </w:r>
            <w:r/>
          </w:p>
        </w:tc>
        <w:tc>
          <w:tcPr>
            <w:tcW w:w="628"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建筑节能业绩</w:t>
            </w:r>
            <w:r/>
          </w:p>
        </w:tc>
        <w:tc>
          <w:tcPr>
            <w:tcBorders>
              <w:bottom w:val="single" w:color="auto" w:sz="4" w:space="0"/>
            </w:tcBorders>
            <w:tcW w:w="3481"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本项目为省级城乡建设发展专项资金项目，要求供应商</w:t>
            </w:r>
            <w:r>
              <w:rPr>
                <w:rFonts w:hint="eastAsia" w:ascii="宋体" w:hAnsi="宋体" w:eastAsia="宋体" w:cs="宋体"/>
                <w:color w:val="auto"/>
                <w:szCs w:val="21"/>
                <w:highlight w:val="none"/>
              </w:rPr>
              <w:t xml:space="preserve">提供2022年1月1日以来（以合同签订时间为准）类似建筑节能提升项目（包括节能改造或合同能源管理）相关项目业绩的，每提供1份得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项目通过</w:t>
            </w:r>
            <w:r>
              <w:rPr>
                <w:rFonts w:hint="eastAsia" w:ascii="宋体" w:hAnsi="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建设主管部门验收并取得验收评估报告</w:t>
            </w:r>
            <w:r>
              <w:rPr>
                <w:rFonts w:hint="eastAsia" w:ascii="宋体" w:hAnsi="宋体" w:eastAsia="宋体" w:cs="宋体"/>
                <w:color w:val="auto"/>
                <w:szCs w:val="21"/>
                <w:highlight w:val="none"/>
                <w:lang w:val="en-US" w:eastAsia="zh-CN"/>
              </w:rPr>
              <w:t xml:space="preserve">要求</w:t>
            </w:r>
            <w:r>
              <w:rPr>
                <w:rFonts w:hint="eastAsia" w:ascii="宋体" w:hAnsi="宋体" w:cs="宋体"/>
                <w:color w:val="auto"/>
                <w:szCs w:val="21"/>
                <w:highlight w:val="none"/>
                <w:lang w:val="en-US" w:eastAsia="zh-CN"/>
              </w:rPr>
              <w:t xml:space="preserve">的加2分</w:t>
            </w:r>
            <w:r>
              <w:rPr>
                <w:rFonts w:hint="eastAsia" w:ascii="宋体" w:hAnsi="宋体" w:eastAsia="宋体" w:cs="宋体"/>
                <w:color w:val="auto"/>
                <w:szCs w:val="21"/>
                <w:highlight w:val="none"/>
              </w:rPr>
              <w:t xml:space="preserve">。</w:t>
            </w:r>
            <w:r/>
          </w:p>
          <w:p>
            <w:pPr>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本项最高得5分。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注：提供业绩合同复印件并加盖单位公章，合同</w:t>
            </w:r>
            <w:r>
              <w:rPr>
                <w:rFonts w:hint="eastAsia" w:ascii="宋体" w:hAnsi="宋体" w:cs="宋体"/>
                <w:color w:val="auto"/>
                <w:szCs w:val="21"/>
                <w:highlight w:val="none"/>
                <w:lang w:val="en-US" w:eastAsia="zh-CN"/>
              </w:rPr>
              <w:t xml:space="preserve">须</w:t>
            </w:r>
            <w:r>
              <w:rPr>
                <w:rFonts w:hint="eastAsia" w:ascii="宋体" w:hAnsi="宋体" w:eastAsia="宋体" w:cs="宋体"/>
                <w:color w:val="auto"/>
                <w:szCs w:val="21"/>
                <w:highlight w:val="none"/>
              </w:rPr>
              <w:t xml:space="preserve">清晰载明包含业绩内容，</w:t>
            </w:r>
            <w:r>
              <w:rPr>
                <w:rFonts w:hint="eastAsia" w:ascii="宋体" w:hAnsi="宋体" w:eastAsia="宋体" w:cs="宋体"/>
                <w:color w:val="auto"/>
                <w:szCs w:val="21"/>
                <w:highlight w:val="none"/>
              </w:rPr>
              <w:t xml:space="preserve">验收评估报告</w:t>
            </w:r>
            <w:r>
              <w:rPr>
                <w:rFonts w:hint="eastAsia" w:ascii="宋体" w:hAnsi="宋体" w:cs="宋体"/>
                <w:color w:val="auto"/>
                <w:szCs w:val="21"/>
                <w:highlight w:val="none"/>
                <w:lang w:val="en-US" w:eastAsia="zh-CN"/>
              </w:rPr>
              <w:t xml:space="preserve">须</w:t>
            </w:r>
            <w:r>
              <w:rPr>
                <w:rFonts w:hint="eastAsia" w:ascii="宋体" w:hAnsi="宋体" w:eastAsia="宋体" w:cs="宋体"/>
                <w:color w:val="auto"/>
                <w:szCs w:val="21"/>
                <w:highlight w:val="none"/>
              </w:rPr>
              <w:t xml:space="preserve">有</w:t>
            </w:r>
            <w:r>
              <w:rPr>
                <w:rFonts w:hint="eastAsia" w:ascii="宋体" w:hAnsi="宋体" w:cs="宋体"/>
                <w:color w:val="auto"/>
                <w:szCs w:val="21"/>
                <w:highlight w:val="none"/>
                <w:lang w:val="en-US" w:eastAsia="zh-CN"/>
              </w:rPr>
              <w:t xml:space="preserve">相关建筑行业</w:t>
            </w:r>
            <w:r>
              <w:rPr>
                <w:rFonts w:hint="eastAsia" w:ascii="宋体" w:hAnsi="宋体" w:eastAsia="宋体" w:cs="宋体"/>
                <w:color w:val="auto"/>
                <w:szCs w:val="21"/>
                <w:highlight w:val="none"/>
              </w:rPr>
              <w:t xml:space="preserve">主管部门加盖的验收专用章和专家签字</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未提供</w:t>
            </w:r>
            <w:r>
              <w:rPr>
                <w:rFonts w:hint="eastAsia" w:ascii="宋体" w:hAnsi="宋体" w:cs="宋体"/>
                <w:color w:val="auto"/>
                <w:szCs w:val="21"/>
                <w:highlight w:val="none"/>
                <w:lang w:val="en-US" w:eastAsia="zh-CN"/>
              </w:rPr>
              <w:t xml:space="preserve">或未按要求提供</w:t>
            </w:r>
            <w:r>
              <w:rPr>
                <w:rFonts w:hint="eastAsia" w:ascii="宋体" w:hAnsi="宋体" w:eastAsia="宋体" w:cs="宋体"/>
                <w:color w:val="auto"/>
                <w:szCs w:val="21"/>
                <w:highlight w:val="none"/>
              </w:rPr>
              <w:t xml:space="preserve">不得分。</w:t>
            </w:r>
            <w:r/>
          </w:p>
        </w:tc>
        <w:tc>
          <w:tcPr>
            <w:tcBorders>
              <w:bottom w:val="single" w:color="auto" w:sz="4" w:space="0"/>
            </w:tcBorders>
            <w:tcW w:w="475"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Height w:val="351"/>
        </w:trPr>
        <w:tc>
          <w:tcPr>
            <w:tcW w:w="414"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2.5</w:t>
            </w:r>
            <w:r/>
          </w:p>
        </w:tc>
        <w:tc>
          <w:tcPr>
            <w:tcW w:w="628"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节能诊断业绩</w:t>
            </w:r>
            <w:r/>
          </w:p>
        </w:tc>
        <w:tc>
          <w:tcPr>
            <w:tcBorders>
              <w:bottom w:val="single" w:color="auto" w:sz="4" w:space="0"/>
            </w:tcBorders>
            <w:tcW w:w="3481"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提供2022年1月1日以来节能诊断项目（包括节能诊断报告和节能诊断委托合同）相关项目业绩</w:t>
            </w:r>
            <w:r>
              <w:rPr>
                <w:rFonts w:hint="eastAsia" w:ascii="宋体" w:hAnsi="宋体" w:eastAsia="宋体" w:cs="宋体"/>
                <w:color w:val="auto"/>
                <w:szCs w:val="21"/>
                <w:highlight w:val="none"/>
              </w:rPr>
              <w:t xml:space="preserve">，每提供1份得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最高得4分</w:t>
            </w:r>
            <w:r>
              <w:rPr>
                <w:rFonts w:hint="eastAsia" w:ascii="宋体" w:hAnsi="宋体" w:eastAsia="宋体" w:cs="宋体"/>
                <w:color w:val="auto"/>
                <w:szCs w:val="21"/>
                <w:highlight w:val="none"/>
              </w:rPr>
              <w:t xml:space="preserve">。</w:t>
            </w:r>
            <w:r/>
          </w:p>
          <w:p>
            <w:pPr>
              <w:jc w:val="left"/>
              <w:spacing w:line="360" w:lineRule="auto"/>
              <w:widowControl/>
              <w:rPr>
                <w:rFonts w:hint="eastAsia" w:ascii="宋体" w:hAnsi="宋体" w:eastAsia="宋体" w:cs="宋体"/>
                <w:b/>
                <w:bCs/>
                <w:smallCaps/>
                <w:color w:val="auto"/>
                <w:szCs w:val="21"/>
                <w:highlight w:val="none"/>
              </w:rPr>
            </w:pPr>
            <w:r>
              <w:rPr>
                <w:rFonts w:hint="eastAsia" w:ascii="宋体" w:hAnsi="宋体" w:eastAsia="宋体" w:cs="宋体"/>
                <w:color w:val="auto"/>
                <w:szCs w:val="21"/>
                <w:highlight w:val="none"/>
              </w:rPr>
              <w:t xml:space="preserve">注：提供节能诊断报告及业绩合同复印件并加盖单位公章，合同</w:t>
            </w:r>
            <w:r>
              <w:rPr>
                <w:rFonts w:hint="eastAsia" w:ascii="宋体" w:hAnsi="宋体" w:cs="宋体"/>
                <w:color w:val="auto"/>
                <w:szCs w:val="21"/>
                <w:highlight w:val="none"/>
                <w:lang w:val="en-US" w:eastAsia="zh-CN"/>
              </w:rPr>
              <w:t xml:space="preserve">须</w:t>
            </w:r>
            <w:r>
              <w:rPr>
                <w:rFonts w:hint="eastAsia" w:ascii="宋体" w:hAnsi="宋体" w:eastAsia="宋体" w:cs="宋体"/>
                <w:color w:val="auto"/>
                <w:szCs w:val="21"/>
                <w:highlight w:val="none"/>
              </w:rPr>
              <w:t xml:space="preserve">清晰载明包含业绩内容，未提供不得分。</w:t>
            </w:r>
            <w:r/>
          </w:p>
        </w:tc>
        <w:tc>
          <w:tcPr>
            <w:tcBorders>
              <w:bottom w:val="single" w:color="auto" w:sz="4" w:space="0"/>
            </w:tcBorders>
            <w:tcW w:w="475"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86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172"/>
        <w:gridCol w:w="6617"/>
        <w:gridCol w:w="837"/>
      </w:tblGrid>
      <w:tr>
        <w:trPr>
          <w:trHeight w:val="20"/>
        </w:trPr>
        <w:tc>
          <w:tcPr>
            <w:tcBorders>
              <w:top w:val="single" w:color="000000" w:sz="4" w:space="0"/>
              <w:left w:val="single" w:color="000000" w:sz="4" w:space="0"/>
              <w:bottom w:val="single" w:color="000000" w:sz="4" w:space="0"/>
              <w:right w:val="single" w:color="000000" w:sz="4" w:space="0"/>
            </w:tcBorders>
            <w:tcW w:w="413"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23"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1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517" w:type="pct"/>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采用低价优先法计算，即满足招标文件要求且投标价格最低的供应商的投标报价为评标基准价，其价格分为满分。其他供应商的价格分统一按照下列公式计算：投标报价得分=（评标基准价/投标报价）×</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注：如果供应商报价属于财库〔2026〕2号文审查情形的，评审委员会将开展异常低价审查。</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1.投标（响应）报价低于全部通过符合性审查供应商投标（响应）报价平均值50%的，即投标（响应）报价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全部通过符合性审查供应商投标（响应）报价平均值×50%；</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2.投标（响应）报价低于通过符合性审查的次低报价供应商投标（响应）报价50%的，即投标（响应）报价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通过符合性审查的次低报价供应商投标（响应）报价×50%；</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3.投标（响应）报价低于采购项目最高限价45%的，即投标（响应）报价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采购项目最高限价×45%；</w:t>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Cs w:val="21"/>
                <w:highlight w:val="none"/>
                <w:lang w:val="en-US" w:eastAsia="zh-CN"/>
              </w:rPr>
              <w:t xml:space="preserve">4.评审委员会基于专业判断，认为供应商报价过低，有可能影响产品质量或者不能诚信履约的其他情形。</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4"/>
                <w:highlight w:val="none"/>
                <w:lang w:val="en-US"/>
              </w:rPr>
            </w:pPr>
            <w:r>
              <w:rPr>
                <w:rFonts w:hint="eastAsia" w:ascii="宋体" w:hAnsi="宋体" w:cs="宋体"/>
                <w:color w:val="auto"/>
                <w:sz w:val="21"/>
                <w:szCs w:val="21"/>
                <w:highlight w:val="none"/>
                <w:u w:val="none"/>
                <w:lang w:val="en-US" w:eastAsia="zh-CN"/>
              </w:rPr>
              <w:t xml:space="preserve">15</w:t>
            </w:r>
            <w:bookmarkEnd w:id="224"/>
            <w:r/>
            <w:bookmarkEnd w:id="225"/>
            <w:r/>
            <w:bookmarkEnd w:id="226"/>
            <w:r/>
            <w:bookmarkEnd w:id="227"/>
            <w:r/>
            <w:bookmarkEnd w:id="228"/>
            <w:r/>
            <w:r/>
          </w:p>
        </w:tc>
      </w:tr>
    </w:tbl>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859"/>
        <w:ind w:firstLine="472"/>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29" w:name="_Toc98669361"/>
      <w:r/>
      <w:bookmarkStart w:id="230" w:name="_Toc98669719"/>
      <w:r/>
      <w:bookmarkStart w:id="231" w:name="_Toc92168030"/>
      <w:r/>
      <w:bookmarkStart w:id="232" w:name="_Toc20732998"/>
      <w:r/>
      <w:bookmarkStart w:id="233" w:name="_Toc100386064"/>
      <w:r/>
      <w:bookmarkEnd w:id="229"/>
      <w:r/>
      <w:bookmarkEnd w:id="230"/>
      <w:r/>
      <w:bookmarkEnd w:id="231"/>
      <w:r/>
      <w:bookmarkEnd w:id="232"/>
      <w:r/>
      <w:bookmarkEnd w:id="233"/>
      <w:r/>
      <w:r/>
    </w:p>
    <w:p>
      <w:pPr>
        <w:pStyle w:val="85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905"/>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905"/>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858"/>
        <w:ind w:firstLine="643"/>
        <w:jc w:val="both"/>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858"/>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16"/>
          <w:highlight w:val="none"/>
          <w:u w:val="single"/>
        </w:rPr>
        <w:t xml:space="preserve">×（采购代理机构）</w:t>
      </w:r>
      <w:r>
        <w:rPr>
          <w:rFonts w:hint="eastAsia" w:ascii="宋体" w:hAnsi="宋体" w:eastAsia="宋体" w:cs="宋体"/>
          <w:b/>
          <w:bCs/>
          <w:color w:val="auto"/>
          <w:sz w:val="30"/>
          <w:highlight w:val="none"/>
        </w:rPr>
        <w:t xml:space="preserve">：</w:t>
      </w:r>
      <w:r/>
    </w:p>
    <w:p>
      <w:pPr>
        <w:pStyle w:val="905"/>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884"/>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88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w:t>
      </w:r>
      <w:r/>
    </w:p>
    <w:p>
      <w:pPr>
        <w:pStyle w:val="88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88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88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884"/>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858"/>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eastAsia="宋体" w:cs="宋体"/>
          <w:color w:val="auto"/>
          <w:sz w:val="32"/>
          <w:highlight w:val="none"/>
        </w:rPr>
        <w:br w:type="page" w:clear="all"/>
      </w:r>
      <w:r/>
    </w:p>
    <w:p>
      <w:pPr>
        <w:pStyle w:val="858"/>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cs="宋体"/>
          <w:color w:val="auto"/>
          <w:sz w:val="28"/>
          <w:szCs w:val="28"/>
          <w:highlight w:val="none"/>
          <w:lang w:val="en-US" w:eastAsia="zh-CN"/>
        </w:rPr>
        <w:t xml:space="preserve">2025</w:t>
      </w:r>
      <w:r>
        <w:rPr>
          <w:rFonts w:hint="eastAsia" w:ascii="宋体" w:hAnsi="宋体" w:eastAsia="宋体" w:cs="宋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34" w:name="_Hlk131494070"/>
      <w:r>
        <w:rPr>
          <w:rFonts w:hint="eastAsia" w:ascii="宋体" w:hAnsi="宋体" w:eastAsia="宋体" w:cs="宋体"/>
          <w:color w:val="auto"/>
          <w:sz w:val="28"/>
          <w:szCs w:val="28"/>
          <w:highlight w:val="none"/>
        </w:rPr>
        <w:t xml:space="preserve">资格承诺函</w:t>
      </w:r>
      <w:bookmarkEnd w:id="234"/>
      <w:r/>
      <w:bookmarkStart w:id="235" w:name="_Hlk131494108"/>
      <w:r>
        <w:rPr>
          <w:rFonts w:hint="eastAsia" w:ascii="宋体" w:hAnsi="宋体" w:eastAsia="宋体" w:cs="宋体"/>
          <w:color w:val="auto"/>
          <w:sz w:val="28"/>
          <w:szCs w:val="28"/>
          <w:highlight w:val="none"/>
        </w:rPr>
        <w:t xml:space="preserve">（见本部分（六）资格承诺函）</w:t>
      </w:r>
      <w:bookmarkEnd w:id="235"/>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858"/>
        <w:numPr>
          <w:ilvl w:val="0"/>
          <w:numId w:val="2"/>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8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29"/>
        <w:gridCol w:w="1386"/>
        <w:gridCol w:w="1540"/>
        <w:gridCol w:w="404"/>
        <w:gridCol w:w="395"/>
        <w:gridCol w:w="969"/>
        <w:gridCol w:w="914"/>
        <w:gridCol w:w="295"/>
        <w:gridCol w:w="946"/>
        <w:gridCol w:w="1398"/>
      </w:tblGrid>
      <w:tr>
        <w:trPr>
          <w:trHeight w:val="506"/>
        </w:trPr>
        <w:tc>
          <w:tcPr>
            <w:gridSpan w:val="2"/>
            <w:shd w:val="clear" w:color="auto" w:fill="d9d9d9"/>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68"/>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u w:val="single"/>
                <w:lang w:val="en-US" w:eastAsia="zh-CN"/>
              </w:rPr>
              <w:t xml:space="preserve">2025</w:t>
            </w:r>
            <w:r>
              <w:rPr>
                <w:rFonts w:hint="eastAsia" w:ascii="宋体" w:hAnsi="宋体" w:eastAsia="宋体" w:cs="宋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86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6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pStyle w:val="858"/>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858"/>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858"/>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858"/>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（七）法律、行政法规规定的其他条件</w:t>
      </w:r>
      <w:r/>
    </w:p>
    <w:p>
      <w:pPr>
        <w:pStyle w:val="2233"/>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（八）落实政府采购政策需满足的资格要求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（九）本项目的特定资格要求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59"/>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858"/>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859"/>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59"/>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59"/>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858"/>
        <w:spacing w:line="360" w:lineRule="auto"/>
        <w:rPr>
          <w:rFonts w:hint="eastAsia" w:ascii="宋体" w:hAnsi="宋体" w:eastAsia="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858"/>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858"/>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p>
      <w:pPr>
        <w:spacing w:before="78" w:line="218" w:lineRule="auto"/>
        <w:rPr>
          <w:rFonts w:hint="eastAsia" w:ascii="宋体" w:eastAsia="宋体" w:cs="宋体"/>
          <w:color w:val="auto"/>
          <w:sz w:val="22"/>
          <w:szCs w:val="22"/>
          <w:lang w:eastAsia="zh-CN"/>
        </w:rPr>
      </w:pPr>
      <w:r>
        <w:rPr>
          <w:rFonts w:ascii="宋体" w:cs="宋体"/>
          <w:color w:val="auto"/>
          <w:spacing w:val="23"/>
          <w:sz w:val="22"/>
          <w:szCs w:val="22"/>
        </w:rPr>
        <w:t xml:space="preserve">单</w:t>
      </w:r>
      <w:r>
        <w:rPr>
          <w:rFonts w:ascii="宋体" w:cs="宋体"/>
          <w:color w:val="auto"/>
          <w:spacing w:val="15"/>
          <w:sz w:val="22"/>
          <w:szCs w:val="22"/>
        </w:rPr>
        <w:t xml:space="preserve">位名称</w:t>
      </w:r>
      <w:r>
        <w:rPr>
          <w:rFonts w:hint="eastAsia" w:ascii="宋体" w:cs="宋体"/>
          <w:color w:val="auto"/>
          <w:spacing w:val="15"/>
          <w:sz w:val="22"/>
          <w:szCs w:val="22"/>
          <w:lang w:eastAsia="zh-CN"/>
        </w:rPr>
        <w:t xml:space="preserve">（</w:t>
      </w:r>
      <w:r>
        <w:rPr>
          <w:rFonts w:ascii="宋体" w:cs="宋体"/>
          <w:color w:val="auto"/>
          <w:spacing w:val="15"/>
          <w:sz w:val="22"/>
          <w:szCs w:val="22"/>
        </w:rPr>
        <w:t xml:space="preserve">加盖公章</w:t>
      </w:r>
      <w:r>
        <w:rPr>
          <w:rFonts w:hint="eastAsia" w:ascii="宋体" w:cs="宋体"/>
          <w:color w:val="auto"/>
          <w:spacing w:val="15"/>
          <w:sz w:val="22"/>
          <w:szCs w:val="22"/>
          <w:lang w:eastAsia="zh-CN"/>
        </w:rPr>
        <w:t xml:space="preserve">）：</w:t>
      </w:r>
      <w:r/>
    </w:p>
    <w:p>
      <w:pPr>
        <w:spacing w:line="233" w:lineRule="exact"/>
        <w:rPr>
          <w:color w:val="auto"/>
          <w:sz w:val="20"/>
          <w:szCs w:val="22"/>
        </w:rPr>
      </w:pPr>
      <w:r>
        <w:rPr>
          <w:color w:val="auto"/>
          <w:sz w:val="20"/>
          <w:szCs w:val="22"/>
        </w:rPr>
      </w:r>
      <w:r/>
    </w:p>
    <w:tbl>
      <w:tblPr>
        <w:tblStyle w:val="867"/>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7" w:lineRule="auto"/>
              <w:rPr>
                <w:rFonts w:ascii="Arial" w:hAnsi="Arial"/>
                <w:color w:val="auto"/>
                <w:sz w:val="20"/>
                <w:szCs w:val="22"/>
              </w:rPr>
            </w:pPr>
            <w:r>
              <w:rPr>
                <w:rFonts w:ascii="Arial" w:hAnsi="Arial"/>
                <w:color w:val="auto"/>
                <w:sz w:val="20"/>
                <w:szCs w:val="22"/>
              </w:rPr>
            </w:r>
            <w:r/>
          </w:p>
          <w:p>
            <w:pPr>
              <w:ind w:firstLine="1908"/>
              <w:spacing w:before="78" w:line="221" w:lineRule="auto"/>
              <w:rPr>
                <w:rFonts w:hint="eastAsia" w:ascii="宋体" w:cs="宋体"/>
                <w:color w:val="auto"/>
                <w:sz w:val="22"/>
                <w:szCs w:val="22"/>
              </w:rPr>
            </w:pPr>
            <w:r>
              <w:rPr>
                <w:rFonts w:ascii="宋体" w:cs="宋体"/>
                <w:color w:val="auto"/>
                <w:spacing w:val="-4"/>
                <w:sz w:val="22"/>
                <w:szCs w:val="22"/>
              </w:rPr>
              <w:t xml:space="preserve">标</w:t>
            </w:r>
            <w:r>
              <w:rPr>
                <w:rFonts w:ascii="宋体" w:cs="宋体"/>
                <w:color w:val="auto"/>
                <w:spacing w:val="-2"/>
                <w:sz w:val="22"/>
                <w:szCs w:val="22"/>
              </w:rPr>
              <w:t xml:space="preserve">题</w:t>
            </w:r>
            <w:r/>
          </w:p>
        </w:tc>
        <w:tc>
          <w:tcPr>
            <w:tcW w:w="4254"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1918"/>
              <w:spacing w:before="78" w:line="221" w:lineRule="auto"/>
              <w:rPr>
                <w:rFonts w:hint="eastAsia" w:ascii="宋体" w:cs="宋体"/>
                <w:color w:val="auto"/>
                <w:sz w:val="22"/>
                <w:szCs w:val="22"/>
              </w:rPr>
            </w:pPr>
            <w:r>
              <w:rPr>
                <w:rFonts w:ascii="宋体" w:cs="宋体"/>
                <w:color w:val="auto"/>
                <w:spacing w:val="-11"/>
                <w:sz w:val="22"/>
                <w:szCs w:val="22"/>
              </w:rPr>
              <w:t xml:space="preserve">内</w:t>
            </w:r>
            <w:r>
              <w:rPr>
                <w:rFonts w:ascii="宋体" w:cs="宋体"/>
                <w:color w:val="auto"/>
                <w:spacing w:val="-9"/>
                <w:sz w:val="22"/>
                <w:szCs w:val="22"/>
              </w:rPr>
              <w:t xml:space="preserve">容</w:t>
            </w:r>
            <w:r/>
          </w:p>
        </w:tc>
      </w:tr>
      <w:tr>
        <w:trPr>
          <w:trHeight w:val="909"/>
        </w:trPr>
        <w:tc>
          <w:tcPr>
            <w:tcW w:w="4737"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1894"/>
              <w:spacing w:before="78" w:line="221" w:lineRule="auto"/>
              <w:rPr>
                <w:rFonts w:hint="eastAsia" w:ascii="宋体" w:cs="宋体"/>
                <w:color w:val="auto"/>
                <w:sz w:val="22"/>
                <w:szCs w:val="22"/>
              </w:rPr>
            </w:pPr>
            <w:r>
              <w:rPr>
                <w:rFonts w:hint="eastAsia" w:ascii="宋体" w:cs="宋体"/>
                <w:color w:val="auto"/>
                <w:spacing w:val="-3"/>
                <w:sz w:val="22"/>
                <w:szCs w:val="22"/>
                <w:lang w:val="en-US" w:eastAsia="zh-CN"/>
              </w:rPr>
              <w:t xml:space="preserve">项目</w:t>
            </w:r>
            <w:r>
              <w:rPr>
                <w:rFonts w:ascii="宋体" w:cs="宋体"/>
                <w:color w:val="auto"/>
                <w:spacing w:val="-2"/>
                <w:sz w:val="22"/>
                <w:szCs w:val="22"/>
              </w:rPr>
              <w:t xml:space="preserve">名称</w:t>
            </w:r>
            <w:r/>
          </w:p>
        </w:tc>
        <w:tc>
          <w:tcPr>
            <w:tcW w:w="4254" w:type="dxa"/>
            <w:textDirection w:val="lrTb"/>
            <w:noWrap w:val="false"/>
          </w:tcPr>
          <w:p>
            <w:pPr>
              <w:rPr>
                <w:rFonts w:ascii="Arial" w:hAnsi="Arial"/>
                <w:color w:val="auto"/>
                <w:sz w:val="20"/>
                <w:szCs w:val="22"/>
              </w:rPr>
            </w:pPr>
            <w:r>
              <w:rPr>
                <w:rFonts w:ascii="Arial" w:hAnsi="Arial"/>
                <w:color w:val="auto"/>
                <w:sz w:val="20"/>
                <w:szCs w:val="22"/>
              </w:rPr>
            </w:r>
            <w:r/>
          </w:p>
        </w:tc>
      </w:tr>
      <w:tr>
        <w:trPr>
          <w:trHeight w:val="908"/>
        </w:trPr>
        <w:tc>
          <w:tcPr>
            <w:tcW w:w="4737" w:type="dxa"/>
            <w:textDirection w:val="lrTb"/>
            <w:noWrap w:val="false"/>
          </w:tcPr>
          <w:p>
            <w:pPr>
              <w:spacing w:line="252" w:lineRule="auto"/>
              <w:rPr>
                <w:rFonts w:ascii="Arial" w:hAnsi="Arial"/>
                <w:color w:val="auto"/>
                <w:sz w:val="20"/>
                <w:szCs w:val="22"/>
              </w:rPr>
            </w:pPr>
            <w:r>
              <w:rPr>
                <w:rFonts w:ascii="Arial" w:hAnsi="Arial"/>
                <w:color w:val="auto"/>
                <w:sz w:val="20"/>
                <w:szCs w:val="22"/>
              </w:rPr>
            </w:r>
            <w:r/>
          </w:p>
          <w:p>
            <w:pPr>
              <w:ind w:firstLine="1926"/>
              <w:spacing w:before="78" w:line="221" w:lineRule="auto"/>
              <w:rPr>
                <w:rFonts w:hint="eastAsia" w:ascii="宋体" w:cs="宋体"/>
                <w:color w:val="auto"/>
                <w:sz w:val="22"/>
                <w:szCs w:val="22"/>
              </w:rPr>
            </w:pPr>
            <w:r>
              <w:rPr>
                <w:rFonts w:hint="eastAsia" w:ascii="宋体" w:cs="宋体"/>
                <w:color w:val="auto"/>
                <w:spacing w:val="-3"/>
                <w:sz w:val="22"/>
                <w:szCs w:val="22"/>
              </w:rPr>
              <w:t xml:space="preserve">服务期</w:t>
            </w:r>
            <w:r/>
          </w:p>
        </w:tc>
        <w:tc>
          <w:tcPr>
            <w:tcW w:w="4254" w:type="dxa"/>
            <w:textDirection w:val="lrTb"/>
            <w:noWrap w:val="false"/>
          </w:tcPr>
          <w:p>
            <w:pPr>
              <w:rPr>
                <w:rFonts w:ascii="Arial" w:hAnsi="Arial"/>
                <w:color w:val="auto"/>
                <w:sz w:val="20"/>
                <w:szCs w:val="22"/>
              </w:rPr>
            </w:pPr>
            <w:r>
              <w:rPr>
                <w:rFonts w:ascii="Arial" w:hAnsi="Arial"/>
                <w:color w:val="auto"/>
                <w:sz w:val="20"/>
                <w:szCs w:val="22"/>
              </w:rPr>
            </w:r>
            <w:r/>
          </w:p>
        </w:tc>
      </w:tr>
      <w:tr>
        <w:trPr>
          <w:trHeight w:val="911"/>
        </w:trPr>
        <w:tc>
          <w:tcPr>
            <w:tcW w:w="4737"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1536"/>
              <w:spacing w:before="78" w:line="218" w:lineRule="auto"/>
              <w:rPr>
                <w:rFonts w:hint="eastAsia" w:ascii="宋体" w:cs="宋体"/>
                <w:color w:val="auto"/>
                <w:sz w:val="22"/>
                <w:szCs w:val="22"/>
              </w:rPr>
            </w:pPr>
            <w:r>
              <w:rPr>
                <w:rFonts w:ascii="宋体" w:cs="宋体"/>
                <w:color w:val="auto"/>
                <w:spacing w:val="-2"/>
                <w:sz w:val="22"/>
                <w:szCs w:val="22"/>
              </w:rPr>
              <w:t xml:space="preserve">项目总报价</w:t>
            </w:r>
            <w:r>
              <w:rPr>
                <w:rFonts w:ascii="宋体" w:cs="宋体"/>
                <w:color w:val="auto"/>
                <w:spacing w:val="-1"/>
                <w:sz w:val="22"/>
                <w:szCs w:val="22"/>
              </w:rPr>
              <w:t xml:space="preserve">大写</w:t>
            </w:r>
            <w:r/>
          </w:p>
        </w:tc>
        <w:tc>
          <w:tcPr>
            <w:tcW w:w="4254" w:type="dxa"/>
            <w:textDirection w:val="lrTb"/>
            <w:noWrap w:val="false"/>
          </w:tcPr>
          <w:p>
            <w:pPr>
              <w:rPr>
                <w:rFonts w:ascii="Arial" w:hAnsi="Arial"/>
                <w:color w:val="auto"/>
                <w:sz w:val="20"/>
                <w:szCs w:val="22"/>
              </w:rPr>
            </w:pPr>
            <w:r>
              <w:rPr>
                <w:rFonts w:ascii="Arial" w:hAnsi="Arial"/>
                <w:color w:val="auto"/>
                <w:sz w:val="20"/>
                <w:szCs w:val="22"/>
              </w:rPr>
            </w:r>
            <w:r/>
          </w:p>
        </w:tc>
      </w:tr>
      <w:tr>
        <w:trPr>
          <w:trHeight w:val="916"/>
        </w:trPr>
        <w:tc>
          <w:tcPr>
            <w:tcW w:w="4737"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1536"/>
              <w:spacing w:before="78" w:line="218" w:lineRule="auto"/>
              <w:rPr>
                <w:rFonts w:hint="eastAsia" w:ascii="宋体" w:cs="宋体"/>
                <w:color w:val="auto"/>
                <w:sz w:val="22"/>
                <w:szCs w:val="22"/>
              </w:rPr>
            </w:pPr>
            <w:r>
              <w:rPr>
                <w:rFonts w:ascii="宋体" w:cs="宋体"/>
                <w:color w:val="auto"/>
                <w:spacing w:val="-2"/>
                <w:sz w:val="22"/>
                <w:szCs w:val="22"/>
              </w:rPr>
              <w:t xml:space="preserve">项目总报价</w:t>
            </w:r>
            <w:r>
              <w:rPr>
                <w:rFonts w:ascii="宋体" w:cs="宋体"/>
                <w:color w:val="auto"/>
                <w:spacing w:val="-1"/>
                <w:sz w:val="22"/>
                <w:szCs w:val="22"/>
              </w:rPr>
              <w:t xml:space="preserve">小写</w:t>
            </w:r>
            <w:r/>
          </w:p>
        </w:tc>
        <w:tc>
          <w:tcPr>
            <w:tcW w:w="4254" w:type="dxa"/>
            <w:textDirection w:val="lrTb"/>
            <w:noWrap w:val="false"/>
          </w:tcPr>
          <w:p>
            <w:pPr>
              <w:spacing w:line="254" w:lineRule="auto"/>
              <w:rPr>
                <w:rFonts w:ascii="Arial" w:hAnsi="Arial"/>
                <w:color w:val="auto"/>
                <w:sz w:val="20"/>
                <w:szCs w:val="22"/>
              </w:rPr>
            </w:pPr>
            <w:r>
              <w:rPr>
                <w:rFonts w:ascii="Arial" w:hAnsi="Arial"/>
                <w:color w:val="auto"/>
                <w:sz w:val="20"/>
                <w:szCs w:val="22"/>
              </w:rPr>
            </w:r>
            <w:r/>
          </w:p>
          <w:p>
            <w:pPr>
              <w:ind w:left="2011" w:firstLine="880"/>
              <w:spacing w:before="78" w:line="221" w:lineRule="auto"/>
              <w:rPr>
                <w:rFonts w:hint="eastAsia" w:ascii="宋体" w:cs="宋体"/>
                <w:color w:val="auto"/>
                <w:sz w:val="22"/>
                <w:szCs w:val="22"/>
              </w:rPr>
            </w:pPr>
            <w:r>
              <w:rPr>
                <w:rFonts w:ascii="宋体" w:cs="宋体"/>
                <w:color w:val="auto"/>
                <w:sz w:val="22"/>
                <w:szCs w:val="22"/>
              </w:rPr>
              <w:t xml:space="preserve">元</w:t>
            </w:r>
            <w:r/>
          </w:p>
        </w:tc>
      </w:tr>
    </w:tbl>
    <w:p>
      <w:pPr>
        <w:spacing w:line="262" w:lineRule="auto"/>
        <w:rPr>
          <w:rFonts w:ascii="Arial" w:hAnsi="Arial"/>
          <w:color w:val="auto"/>
          <w:sz w:val="20"/>
          <w:szCs w:val="22"/>
        </w:rPr>
      </w:pPr>
      <w:r>
        <w:rPr>
          <w:rFonts w:ascii="Arial" w:hAnsi="Arial"/>
          <w:color w:val="auto"/>
          <w:sz w:val="20"/>
          <w:szCs w:val="22"/>
        </w:rPr>
      </w:r>
      <w:r/>
    </w:p>
    <w:p>
      <w:pPr>
        <w:spacing w:line="264" w:lineRule="auto"/>
        <w:rPr>
          <w:rFonts w:ascii="Arial" w:hAnsi="Arial"/>
          <w:color w:val="auto"/>
          <w:sz w:val="20"/>
          <w:szCs w:val="22"/>
        </w:rPr>
      </w:pPr>
      <w:r>
        <w:rPr>
          <w:rFonts w:ascii="Arial" w:hAnsi="Arial"/>
          <w:color w:val="auto"/>
          <w:sz w:val="20"/>
          <w:szCs w:val="22"/>
        </w:rPr>
      </w:r>
      <w:r/>
    </w:p>
    <w:p>
      <w:pPr>
        <w:ind w:left="6040"/>
        <w:spacing w:before="78" w:line="218" w:lineRule="auto"/>
        <w:rPr>
          <w:rFonts w:hint="eastAsia" w:ascii="宋体" w:eastAsia="宋体" w:cs="宋体"/>
          <w:color w:val="auto"/>
          <w:sz w:val="22"/>
          <w:szCs w:val="22"/>
          <w:lang w:eastAsia="zh-CN"/>
        </w:rPr>
      </w:pPr>
      <w:r>
        <w:rPr>
          <w:rFonts w:ascii="宋体" w:cs="宋体"/>
          <w:color w:val="auto"/>
          <w:sz w:val="22"/>
          <w:szCs w:val="22"/>
        </w:rPr>
        <w:t xml:space="preserve">法定代表人</w:t>
      </w:r>
      <w:r>
        <w:rPr>
          <w:rFonts w:hint="eastAsia" w:ascii="宋体" w:cs="宋体"/>
          <w:color w:val="auto"/>
          <w:sz w:val="22"/>
          <w:szCs w:val="22"/>
          <w:lang w:val="en-US" w:eastAsia="zh-CN"/>
        </w:rPr>
        <w:t xml:space="preserve">签字或</w:t>
      </w:r>
      <w:r>
        <w:rPr>
          <w:rFonts w:ascii="宋体" w:cs="宋体"/>
          <w:color w:val="auto"/>
          <w:sz w:val="22"/>
          <w:szCs w:val="22"/>
        </w:rPr>
        <w:t xml:space="preserve">签章</w:t>
      </w:r>
      <w:r>
        <w:rPr>
          <w:rFonts w:hint="eastAsia" w:ascii="宋体" w:cs="宋体"/>
          <w:color w:val="auto"/>
          <w:sz w:val="22"/>
          <w:szCs w:val="22"/>
          <w:lang w:eastAsia="zh-CN"/>
        </w:rPr>
        <w:t xml:space="preserve">：</w:t>
      </w:r>
      <w:r/>
    </w:p>
    <w:p>
      <w:pPr>
        <w:ind w:left="3759" w:firstLine="2420"/>
        <w:spacing w:before="91" w:line="218" w:lineRule="auto"/>
        <w:rPr>
          <w:rFonts w:hint="eastAsia" w:ascii="宋体" w:eastAsia="宋体" w:cs="宋体"/>
          <w:color w:val="auto"/>
          <w:sz w:val="22"/>
          <w:szCs w:val="22"/>
          <w:lang w:eastAsia="zh-CN"/>
        </w:rPr>
        <w:outlineLvl w:val="2"/>
      </w:pPr>
      <w:r>
        <w:rPr>
          <w:rFonts w:ascii="宋体" w:cs="宋体"/>
          <w:color w:val="auto"/>
          <w:sz w:val="22"/>
          <w:szCs w:val="22"/>
        </w:rPr>
        <w:t xml:space="preserve">日期</w:t>
      </w:r>
      <w:r>
        <w:rPr>
          <w:rFonts w:hint="eastAsia" w:ascii="宋体" w:cs="宋体"/>
          <w:color w:val="auto"/>
          <w:sz w:val="22"/>
          <w:szCs w:val="22"/>
          <w:lang w:eastAsia="zh-CN"/>
        </w:rPr>
        <w:t xml:space="preserve">：</w:t>
      </w:r>
      <w:r/>
    </w:p>
    <w:p>
      <w:pPr>
        <w:pStyle w:val="883"/>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83"/>
        <w:ind w:left="840" w:firstLine="600"/>
        <w:jc w:val="right"/>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rPr>
      </w:r>
      <w:r/>
    </w:p>
    <w:p>
      <w:pPr>
        <w:pStyle w:val="858"/>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tbl>
      <w:tblPr>
        <w:tblStyle w:val="867"/>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789"/>
        <w:gridCol w:w="1450"/>
        <w:gridCol w:w="517"/>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789"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gridSpan w:val="2"/>
            <w:tcBorders>
              <w:right w:val="single" w:color="auto" w:sz="4" w:space="0"/>
            </w:tcBorders>
            <w:tcW w:w="1554"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1</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拆除项目</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2</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灯具替换</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3</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路灯照度调控系统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4</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围护结构系统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5</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生活热水与饮用水系统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6</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教室用电监测（含校园智慧能源管理系统）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7</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分项计量（配电房电表、2个水表）</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8</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维修配电房无功补偿柜</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9</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中央空调能耗监控系统</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10</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ascii="宋体" w:hAnsi="宋体" w:eastAsia="宋体"/>
                <w:b w:val="0"/>
                <w:color w:val="auto"/>
                <w:sz w:val="24"/>
                <w:szCs w:val="24"/>
              </w:rPr>
              <w:t xml:space="preserve">分体式空调人体感应智能开关</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11</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风光互补、太阳能光伏路灯增设</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12</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绿色运营管理平台</w:t>
            </w:r>
            <w:r/>
          </w:p>
        </w:tc>
        <w:tc>
          <w:tcPr>
            <w:tcBorders>
              <w:left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155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789"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gridSpan w:val="3"/>
            <w:tcBorders>
              <w:left w:val="single" w:color="auto" w:sz="4" w:space="0"/>
              <w:right w:val="single" w:color="auto" w:sz="4" w:space="0"/>
            </w:tcBorders>
            <w:tcW w:w="3004"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trHeight w:val="594"/>
        </w:trPr>
        <w:tc>
          <w:tcPr>
            <w:tcBorders>
              <w:right w:val="single" w:color="auto" w:sz="4" w:space="0"/>
            </w:tcBorders>
            <w:tcW w:w="54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rPr>
              <w:t xml:space="preserve">1</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cs="宋体"/>
                <w:color w:val="auto"/>
                <w:sz w:val="22"/>
                <w:szCs w:val="22"/>
                <w:lang w:val="en-US" w:eastAsia="zh-CN"/>
              </w:rPr>
              <w:t xml:space="preserve">拆除项目</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rPr>
              <w:t xml:space="preserve">2</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灯具替换</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3</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路灯照度调控系统</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4</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围护结构系统</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5</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生活热水与饮用水系统</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6</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教室用电监测（含校园智慧能源管理系统）</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7</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分项计量（配电房电表、2个水表）</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543" w:type="dxa"/>
            <w:vAlign w:val="center"/>
            <w:textDirection w:val="lrTb"/>
            <w:noWrap w:val="false"/>
          </w:tcPr>
          <w:p>
            <w:pPr>
              <w:jc w:val="center"/>
              <w:rPr>
                <w:rFonts w:hint="eastAsia" w:ascii="宋体" w:cs="宋体"/>
                <w:color w:val="auto"/>
                <w:sz w:val="22"/>
                <w:szCs w:val="22"/>
              </w:rPr>
            </w:pPr>
            <w:r>
              <w:rPr>
                <w:rFonts w:hint="eastAsia" w:ascii="宋体" w:cs="宋体"/>
                <w:color w:val="auto"/>
                <w:sz w:val="22"/>
                <w:szCs w:val="22"/>
                <w:lang w:val="en-US" w:eastAsia="zh-CN"/>
              </w:rPr>
              <w:t xml:space="preserve">8</w:t>
            </w:r>
            <w:r/>
          </w:p>
        </w:tc>
        <w:tc>
          <w:tcPr>
            <w:tcBorders>
              <w:left w:val="single" w:color="auto" w:sz="4" w:space="0"/>
              <w:right w:val="single" w:color="auto" w:sz="4" w:space="0"/>
            </w:tcBorders>
            <w:tcW w:w="1789" w:type="dxa"/>
            <w:vAlign w:val="center"/>
            <w:textDirection w:val="lrTb"/>
            <w:noWrap w:val="false"/>
          </w:tcPr>
          <w:p>
            <w:pPr>
              <w:jc w:val="center"/>
              <w:rPr>
                <w:rFonts w:hint="eastAsia" w:ascii="宋体" w:cs="宋体"/>
                <w:color w:val="auto"/>
                <w:sz w:val="22"/>
                <w:szCs w:val="22"/>
                <w:lang w:val="en-US" w:eastAsia="zh-CN"/>
              </w:rPr>
            </w:pPr>
            <w:r>
              <w:rPr>
                <w:rFonts w:hint="eastAsia" w:ascii="宋体" w:cs="宋体"/>
                <w:color w:val="auto"/>
                <w:sz w:val="22"/>
                <w:szCs w:val="22"/>
              </w:rPr>
              <w:t xml:space="preserve">维修配电房无功补偿柜</w:t>
            </w:r>
            <w:r/>
          </w:p>
        </w:tc>
        <w:tc>
          <w:tcPr>
            <w:gridSpan w:val="3"/>
            <w:tcBorders>
              <w:left w:val="single" w:color="auto" w:sz="4" w:space="0"/>
              <w:right w:val="single" w:color="auto" w:sz="4" w:space="0"/>
            </w:tcBorders>
            <w:tcW w:w="300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06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9</w:t>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rPr>
              <w:t xml:space="preserve">中央空调能耗监控系统</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10</w:t>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ascii="宋体" w:hAnsi="宋体" w:eastAsia="宋体"/>
                <w:b w:val="0"/>
                <w:color w:val="auto"/>
                <w:sz w:val="24"/>
                <w:szCs w:val="24"/>
              </w:rPr>
              <w:t xml:space="preserve">分体式空调人体感应智能开关</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11</w:t>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rPr>
              <w:t xml:space="preserve">风光互补、太阳能光伏路灯增设</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12</w:t>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rPr>
              <w:t xml:space="preserve">绿色运营管理平台</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shd w:val="clear" w:color="auto" w:fill="auto"/>
            <w:tcBorders>
              <w:right w:val="single" w:color="auto" w:sz="4" w:space="0"/>
            </w:tcBorders>
            <w:tcW w:w="543"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89"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cs="宋体"/>
                <w:color w:val="auto"/>
                <w:sz w:val="22"/>
                <w:szCs w:val="22"/>
                <w:lang w:val="en-US" w:eastAsia="zh-CN"/>
              </w:rPr>
              <w:t xml:space="preserve">....</w:t>
            </w:r>
            <w:r/>
          </w:p>
        </w:tc>
        <w:tc>
          <w:tcPr>
            <w:gridSpan w:val="3"/>
            <w:shd w:val="clear" w:color="auto" w:fill="auto"/>
            <w:tcBorders>
              <w:left w:val="single" w:color="auto" w:sz="4" w:space="0"/>
              <w:right w:val="single" w:color="auto" w:sz="4" w:space="0"/>
            </w:tcBorders>
            <w:tcW w:w="3004"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752"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right w:val="single" w:color="auto" w:sz="4" w:space="0"/>
            </w:tcBorders>
            <w:tcW w:w="1626"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c>
          <w:tcPr>
            <w:shd w:val="clear" w:color="auto" w:fill="auto"/>
            <w:tcBorders>
              <w:left w:val="single" w:color="auto" w:sz="4" w:space="0"/>
            </w:tcBorders>
            <w:tcW w:w="1068" w:type="dxa"/>
            <w:vAlign w:val="center"/>
            <w:textDirection w:val="lrTb"/>
            <w:noWrap w:val="false"/>
          </w:tcPr>
          <w:p>
            <w:pPr>
              <w:jc w:val="center"/>
              <w:rPr>
                <w:rFonts w:hint="eastAsia" w:ascii="宋体" w:hAnsi="Times New Roman" w:eastAsia="宋体" w:cs="宋体"/>
                <w:color w:val="auto"/>
                <w:sz w:val="22"/>
                <w:szCs w:val="22"/>
                <w:lang w:val="en-US" w:eastAsia="zh-CN" w:bidi="ar-SA"/>
              </w:rPr>
            </w:pPr>
            <w:r>
              <w:rPr>
                <w:rFonts w:hint="eastAsia" w:ascii="宋体" w:hAnsi="Times New Roman" w:eastAsia="宋体" w:cs="宋体"/>
                <w:color w:val="auto"/>
                <w:sz w:val="22"/>
                <w:szCs w:val="22"/>
                <w:lang w:val="en-US" w:eastAsia="zh-CN" w:bidi="ar-SA"/>
              </w:rPr>
            </w:r>
            <w:r/>
          </w:p>
        </w:tc>
      </w:tr>
      <w:tr>
        <w:trPr>
          <w:trHeight w:val="594"/>
        </w:trPr>
        <w:tc>
          <w:tcPr>
            <w:gridSpan w:val="8"/>
            <w:tcW w:w="97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服务部分小计：     元</w:t>
            </w:r>
            <w:r/>
          </w:p>
        </w:tc>
      </w:tr>
      <w:tr>
        <w:trPr/>
        <w:tc>
          <w:tcPr>
            <w:gridSpan w:val="4"/>
            <w:tcW w:w="4299" w:type="dxa"/>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其它与项目有关的费用</w:t>
            </w:r>
            <w:r>
              <w:rPr>
                <w:rFonts w:hint="eastAsia" w:ascii="宋体" w:hAnsi="宋体" w:eastAsia="宋体" w:cs="宋体"/>
                <w:b/>
                <w:i/>
                <w:iCs/>
                <w:color w:val="auto"/>
                <w:sz w:val="24"/>
                <w:highlight w:val="none"/>
              </w:rPr>
              <w:t xml:space="preserve">（可编辑）</w:t>
            </w:r>
            <w:r/>
          </w:p>
        </w:tc>
        <w:tc>
          <w:tcPr>
            <w:gridSpan w:val="4"/>
            <w:tcW w:w="548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r>
        <w:trPr/>
        <w:tc>
          <w:tcPr>
            <w:gridSpan w:val="4"/>
            <w:tcW w:w="4299" w:type="dxa"/>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5483"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868"/>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8"/>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p>
    <w:tbl>
      <w:tblPr>
        <w:tblStyle w:val="867"/>
        <w:tblW w:w="4997" w:type="pct"/>
        <w:jc w:val="center"/>
        <w:tblLayout w:type="autofit"/>
        <w:tblCellMar>
          <w:left w:w="28" w:type="dxa"/>
          <w:top w:w="0" w:type="dxa"/>
          <w:right w:w="28" w:type="dxa"/>
          <w:bottom w:w="0" w:type="dxa"/>
        </w:tblCellMar>
        <w:tblLook w:val="04A0" w:firstRow="1" w:lastRow="0" w:firstColumn="1" w:lastColumn="0" w:noHBand="0" w:noVBand="1"/>
      </w:tblPr>
      <w:tblGrid>
        <w:gridCol w:w="697"/>
        <w:gridCol w:w="1547"/>
        <w:gridCol w:w="1237"/>
        <w:gridCol w:w="1546"/>
        <w:gridCol w:w="1547"/>
        <w:gridCol w:w="1237"/>
        <w:gridCol w:w="1254"/>
      </w:tblGrid>
      <w:tr>
        <w:trPr>
          <w:jc w:val="center"/>
          <w:trHeight w:val="964"/>
        </w:trPr>
        <w:tc>
          <w:tcPr>
            <w:tcBorders>
              <w:top w:val="single" w:color="000000" w:sz="6" w:space="0"/>
              <w:left w:val="single" w:color="000000" w:sz="6" w:space="0"/>
              <w:bottom w:val="single" w:color="000000" w:sz="6" w:space="0"/>
              <w:right w:val="single" w:color="000000" w:sz="6" w:space="0"/>
            </w:tcBorders>
            <w:tcW w:w="384"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before="40" w:after="40"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服务要求</w:t>
            </w:r>
            <w:r/>
          </w:p>
        </w:tc>
        <w:tc>
          <w:tcPr>
            <w:tcBorders>
              <w:top w:val="single" w:color="000000" w:sz="6" w:space="0"/>
              <w:left w:val="none" w:color="000000" w:sz="4" w:space="0"/>
              <w:bottom w:val="single" w:color="000000" w:sz="6" w:space="0"/>
              <w:right w:val="single" w:color="000000" w:sz="6" w:space="0"/>
            </w:tcBorders>
            <w:tcW w:w="68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标的名称</w:t>
            </w:r>
            <w:r/>
          </w:p>
        </w:tc>
        <w:tc>
          <w:tcPr>
            <w:tcBorders>
              <w:top w:val="single" w:color="000000" w:sz="6" w:space="0"/>
              <w:left w:val="single" w:color="auto" w:sz="4" w:space="0"/>
              <w:bottom w:val="single" w:color="000000" w:sz="6" w:space="0"/>
              <w:right w:val="single" w:color="000000" w:sz="6" w:space="0"/>
            </w:tcBorders>
            <w:tcW w:w="852" w:type="pct"/>
            <w:vAlign w:val="center"/>
            <w:textDirection w:val="lrTb"/>
            <w:noWrap w:val="false"/>
          </w:tcPr>
          <w:p>
            <w:pP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68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691"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242"/>
        <w:spacing w:line="360" w:lineRule="auto"/>
        <w:rPr>
          <w:rFonts w:ascii="宋体" w:hAnsi="宋体" w:eastAsia="宋体" w:cs="宋体"/>
          <w:bCs/>
          <w:highlight w:val="none"/>
        </w:rPr>
      </w:pPr>
      <w:r>
        <w:rPr>
          <w:rFonts w:hint="eastAsia" w:ascii="宋体" w:hAnsi="宋体" w:eastAsia="宋体" w:cs="宋体"/>
          <w:bCs/>
          <w:highlight w:val="none"/>
        </w:rPr>
        <w:t xml:space="preserve">注：</w:t>
      </w:r>
      <w:r/>
    </w:p>
    <w:p>
      <w:pPr>
        <w:pStyle w:val="2242"/>
        <w:ind w:firstLine="480"/>
        <w:spacing w:line="360" w:lineRule="auto"/>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服务要求的响应根据 “第四部分采购需求”要求进行逐条说明。</w:t>
      </w:r>
      <w:r/>
    </w:p>
    <w:p>
      <w:pPr>
        <w:pStyle w:val="2242"/>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除本服务偏离表所列的偏离服务外，其他所有服务均完全响应“招标文件”中的</w:t>
      </w:r>
      <w:r>
        <w:rPr>
          <w:rFonts w:hint="eastAsia" w:ascii="宋体" w:hAnsi="宋体" w:eastAsia="宋体" w:cs="宋体"/>
          <w:highlight w:val="none"/>
        </w:rPr>
        <w:t xml:space="preserve">要求。</w:t>
      </w:r>
      <w:r/>
    </w:p>
    <w:p>
      <w:pPr>
        <w:pStyle w:val="2242"/>
        <w:ind w:firstLine="48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u w:val="single"/>
          <w:lang w:val="en-US" w:eastAsia="zh-CN" w:bidi="ar-SA"/>
        </w:rPr>
        <w:t xml:space="preserve">行数不够，可自行添加。</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highlight w:val="none"/>
          <w:u w:val="single"/>
        </w:rPr>
      </w:pPr>
      <w:r/>
      <w:bookmarkStart w:id="236" w:name="_Toc10038608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0"/>
        <w:spacing w:line="360" w:lineRule="auto"/>
        <w:rPr>
          <w:rFonts w:hint="eastAsia" w:ascii="宋体" w:hAnsi="宋体" w:eastAsia="宋体" w:cs="宋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highlight w:val="none"/>
        </w:rPr>
        <w:t xml:space="preserve">           </w:t>
      </w:r>
      <w:bookmarkEnd w:id="236"/>
      <w:r/>
      <w:r/>
    </w:p>
    <w:p>
      <w:pPr>
        <w:pStyle w:val="868"/>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868"/>
        <w:ind w:firstLine="1285"/>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（一）中小企业声明函（服务类）</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rPr>
        <w:t xml:space="preserve">（单位名称）</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rPr>
        <w:t xml:space="preserve">（项目名称）</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rPr>
        <w:t xml:space="preserve">（标的名称）</w:t>
      </w:r>
      <w:r>
        <w:rPr>
          <w:rFonts w:hint="eastAsia" w:ascii="宋体" w:hAnsi="宋体" w:eastAsia="宋体" w:cs="宋体"/>
          <w:color w:val="auto"/>
          <w:spacing w:val="6"/>
          <w:sz w:val="28"/>
          <w:szCs w:val="28"/>
          <w:highlight w:val="none"/>
        </w:rPr>
        <w:t xml:space="preserve">，属于（采购文件中明确的所属行业）行业；承接企业为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w:t>
      </w:r>
      <w:r>
        <w:rPr>
          <w:rFonts w:hint="eastAsia" w:ascii="宋体" w:hAnsi="宋体" w:eastAsia="宋体" w:cs="宋体"/>
          <w:color w:val="auto"/>
          <w:spacing w:val="6"/>
          <w:sz w:val="28"/>
          <w:szCs w:val="28"/>
          <w:highlight w:val="none"/>
          <w:u w:val="single"/>
        </w:rPr>
        <w:t xml:space="preserve"> （标的名称）</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（采购文件中明确的所属行业）</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  ……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868"/>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8"/>
        <w:ind w:firstLine="1168"/>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jc w:val="left"/>
        <w:spacing w:line="560" w:lineRule="exact"/>
        <w:widowControl/>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  </w:t>
      </w:r>
      <w:r/>
    </w:p>
    <w:p>
      <w:pP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p>
    <w:p>
      <w:pPr>
        <w:pStyle w:val="868"/>
        <w:ind w:firstLine="0"/>
        <w:jc w:val="center"/>
        <w:spacing w:line="360" w:lineRule="auto"/>
        <w:rPr>
          <w:rFonts w:ascii="宋体" w:hAnsi="宋体" w:cs="宋体"/>
          <w:b/>
          <w:sz w:val="32"/>
          <w:szCs w:val="32"/>
          <w:highlight w:val="none"/>
        </w:rPr>
      </w:pPr>
      <w:r>
        <w:rPr>
          <w:rFonts w:hint="eastAsia" w:ascii="宋体" w:hAnsi="宋体" w:eastAsia="宋体" w:cs="宋体"/>
          <w:b/>
          <w:color w:val="auto"/>
          <w:sz w:val="32"/>
          <w:szCs w:val="32"/>
          <w:highlight w:val="none"/>
        </w:rPr>
        <w:t xml:space="preserve">（三）</w:t>
      </w:r>
      <w:r>
        <w:rPr>
          <w:rFonts w:hint="eastAsia" w:ascii="宋体" w:hAnsi="宋体" w:cs="宋体"/>
          <w:b/>
          <w:sz w:val="32"/>
          <w:szCs w:val="32"/>
          <w:highlight w:val="none"/>
        </w:rPr>
        <w:t xml:space="preserve">关于符合本国产品标准的声明函</w:t>
      </w:r>
      <w:r/>
    </w:p>
    <w:p>
      <w:pPr>
        <w:pStyle w:val="913"/>
        <w:jc w:val="center"/>
        <w:spacing w:before="30" w:beforeAutospacing="0" w:after="30" w:afterAutospacing="0"/>
        <w:shd w:val="clear" w:color="auto" w:fill="ffffff"/>
        <w:rPr>
          <w:rFonts w:hint="eastAsia" w:eastAsia="宋体"/>
          <w:color w:val="333333"/>
          <w:highlight w:val="none"/>
          <w:shd w:val="clear" w:color="auto" w:fill="ffffff"/>
          <w:lang w:eastAsia="zh-CN"/>
        </w:rPr>
      </w:pPr>
      <w:r>
        <w:rPr>
          <w:rStyle w:val="922"/>
          <w:rFonts w:hint="eastAsia" w:eastAsia="宋体"/>
          <w:color w:val="333333"/>
          <w:sz w:val="32"/>
          <w:szCs w:val="32"/>
          <w:highlight w:val="none"/>
          <w:shd w:val="clear" w:color="auto" w:fill="ffffff"/>
        </w:rPr>
        <w:t xml:space="preserve">关于符合本国产品标准的声明函</w:t>
      </w:r>
      <w:r/>
    </w:p>
    <w:p>
      <w:pPr>
        <w:pStyle w:val="913"/>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提供的以下产品属于本国产品。具体情况如下：</w:t>
      </w:r>
      <w:r/>
    </w:p>
    <w:p>
      <w:pPr>
        <w:pStyle w:val="913"/>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1.</w:t>
      </w:r>
      <w:r>
        <w:rPr>
          <w:rStyle w:val="926"/>
          <w:rFonts w:hint="eastAsia" w:eastAsia="宋体"/>
          <w:color w:val="333333"/>
          <w:highlight w:val="none"/>
          <w:shd w:val="clear" w:color="auto" w:fill="ffffff"/>
        </w:rPr>
        <w:t xml:space="preserve">（产品名称1）</w:t>
      </w:r>
      <w:r>
        <w:rPr>
          <w:rStyle w:val="926"/>
          <w:rFonts w:hint="eastAsia" w:eastAsia="宋体"/>
          <w:color w:val="333333"/>
          <w:highlight w:val="none"/>
          <w:shd w:val="clear" w:color="auto" w:fill="ffffff"/>
          <w:vertAlign w:val="superscript"/>
        </w:rPr>
        <w:t xml:space="preserve">1</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，生产厂为</w:t>
      </w:r>
      <w:r>
        <w:rPr>
          <w:rStyle w:val="926"/>
          <w:rFonts w:hint="eastAsia" w:eastAsia="宋体"/>
          <w:color w:val="333333"/>
          <w:highlight w:val="none"/>
          <w:shd w:val="clear" w:color="auto" w:fill="ffffff"/>
        </w:rPr>
        <w:t xml:space="preserve">（厂名）</w:t>
      </w:r>
      <w:r>
        <w:rPr>
          <w:rStyle w:val="926"/>
          <w:rFonts w:hint="eastAsia" w:eastAsia="宋体"/>
          <w:color w:val="333333"/>
          <w:highlight w:val="none"/>
          <w:shd w:val="clear" w:color="auto" w:fill="ffffff"/>
          <w:vertAlign w:val="superscript"/>
        </w:rPr>
        <w:t xml:space="preserve">2</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，厂址为</w:t>
      </w:r>
      <w:r>
        <w:rPr>
          <w:rStyle w:val="926"/>
          <w:rFonts w:hint="eastAsia" w:eastAsia="宋体"/>
          <w:color w:val="333333"/>
          <w:highlight w:val="none"/>
          <w:shd w:val="clear" w:color="auto" w:fill="ffffff"/>
        </w:rPr>
        <w:t xml:space="preserve">（生产厂址）</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926"/>
          <w:rFonts w:hint="eastAsia" w:eastAsia="宋体"/>
          <w:color w:val="333333"/>
          <w:highlight w:val="none"/>
          <w:shd w:val="clear" w:color="auto" w:fill="ffffff"/>
        </w:rPr>
        <w:t xml:space="preserve">（产品名称1）</w:t>
      </w:r>
      <w:r>
        <w:rPr>
          <w:rFonts w:hint="eastAsia" w:eastAsia="宋体"/>
          <w:color w:val="333333"/>
          <w:highlight w:val="none"/>
          <w:shd w:val="clear" w:color="auto" w:fill="ffffff"/>
        </w:rPr>
        <w:t xml:space="preserve">的中国境内生产的组件成本占比≥</w:t>
      </w:r>
      <w:r>
        <w:rPr>
          <w:rStyle w:val="926"/>
          <w:rFonts w:hint="eastAsia" w:eastAsia="宋体"/>
          <w:color w:val="333333"/>
          <w:highlight w:val="none"/>
          <w:shd w:val="clear" w:color="auto" w:fill="ffffff"/>
        </w:rPr>
        <w:t xml:space="preserve">（规定比例）</w:t>
      </w:r>
      <w:r>
        <w:rPr>
          <w:rStyle w:val="926"/>
          <w:rFonts w:hint="eastAsia" w:eastAsia="宋体"/>
          <w:color w:val="333333"/>
          <w:highlight w:val="none"/>
          <w:shd w:val="clear" w:color="auto" w:fill="ffffff"/>
          <w:vertAlign w:val="superscript"/>
        </w:rPr>
        <w:t xml:space="preserve">3</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926"/>
          <w:rFonts w:hint="eastAsia" w:eastAsia="宋体"/>
          <w:color w:val="333333"/>
          <w:highlight w:val="none"/>
          <w:shd w:val="clear" w:color="auto" w:fill="ffffff"/>
        </w:rPr>
        <w:t xml:space="preserve">（产品名称1）</w:t>
      </w:r>
      <w:r>
        <w:rPr>
          <w:rFonts w:hint="eastAsia" w:eastAsia="宋体"/>
          <w:color w:val="333333"/>
          <w:highlight w:val="none"/>
          <w:shd w:val="clear" w:color="auto" w:fill="ffffff"/>
        </w:rPr>
        <w:t xml:space="preserve">的</w:t>
      </w:r>
      <w:r>
        <w:rPr>
          <w:rStyle w:val="926"/>
          <w:rFonts w:hint="eastAsia" w:eastAsia="宋体"/>
          <w:color w:val="333333"/>
          <w:highlight w:val="none"/>
          <w:shd w:val="clear" w:color="auto" w:fill="ffffff"/>
        </w:rPr>
        <w:t xml:space="preserve">（关键组件）</w:t>
      </w:r>
      <w:r>
        <w:rPr>
          <w:rStyle w:val="926"/>
          <w:rFonts w:hint="eastAsia" w:eastAsia="宋体"/>
          <w:color w:val="333333"/>
          <w:highlight w:val="none"/>
          <w:shd w:val="clear" w:color="auto" w:fill="ffffff"/>
          <w:vertAlign w:val="superscript"/>
        </w:rPr>
        <w:t xml:space="preserve">4</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在中国境内生产。</w:t>
      </w:r>
      <w:r>
        <w:rPr>
          <w:rStyle w:val="926"/>
          <w:rFonts w:hint="eastAsia" w:eastAsia="宋体"/>
          <w:color w:val="333333"/>
          <w:highlight w:val="none"/>
          <w:shd w:val="clear" w:color="auto" w:fill="ffffff"/>
        </w:rPr>
        <w:t xml:space="preserve">（产品名称1）</w:t>
      </w:r>
      <w:r>
        <w:rPr>
          <w:rFonts w:hint="eastAsia" w:eastAsia="宋体"/>
          <w:color w:val="333333"/>
          <w:highlight w:val="none"/>
          <w:shd w:val="clear" w:color="auto" w:fill="ffffff"/>
        </w:rPr>
        <w:t xml:space="preserve">的</w:t>
      </w:r>
      <w:r>
        <w:rPr>
          <w:rStyle w:val="926"/>
          <w:rFonts w:hint="eastAsia" w:eastAsia="宋体"/>
          <w:color w:val="333333"/>
          <w:highlight w:val="none"/>
          <w:shd w:val="clear" w:color="auto" w:fill="ffffff"/>
        </w:rPr>
        <w:t xml:space="preserve">（关键工序）</w:t>
      </w:r>
      <w:r>
        <w:rPr>
          <w:rStyle w:val="926"/>
          <w:rFonts w:hint="eastAsia" w:eastAsia="宋体"/>
          <w:color w:val="333333"/>
          <w:highlight w:val="none"/>
          <w:shd w:val="clear" w:color="auto" w:fill="ffffff"/>
          <w:vertAlign w:val="superscript"/>
        </w:rPr>
        <w:t xml:space="preserve">5</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在中国境内完成。</w:t>
      </w:r>
      <w:r/>
    </w:p>
    <w:p>
      <w:pPr>
        <w:pStyle w:val="913"/>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2.</w:t>
      </w:r>
      <w:r>
        <w:rPr>
          <w:rStyle w:val="926"/>
          <w:rFonts w:hint="eastAsia" w:eastAsia="宋体"/>
          <w:color w:val="333333"/>
          <w:highlight w:val="none"/>
          <w:shd w:val="clear" w:color="auto" w:fill="ffffff"/>
        </w:rPr>
        <w:t xml:space="preserve">（产品名称2）</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，生产厂为</w:t>
      </w:r>
      <w:r>
        <w:rPr>
          <w:rStyle w:val="926"/>
          <w:rFonts w:hint="eastAsia" w:eastAsia="宋体"/>
          <w:color w:val="333333"/>
          <w:highlight w:val="none"/>
          <w:shd w:val="clear" w:color="auto" w:fill="ffffff"/>
        </w:rPr>
        <w:t xml:space="preserve">（厂名）</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，厂址为</w:t>
      </w:r>
      <w:r>
        <w:rPr>
          <w:rStyle w:val="926"/>
          <w:rFonts w:hint="eastAsia" w:eastAsia="宋体"/>
          <w:color w:val="333333"/>
          <w:highlight w:val="none"/>
          <w:shd w:val="clear" w:color="auto" w:fill="ffffff"/>
        </w:rPr>
        <w:t xml:space="preserve">（生产厂址）</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926"/>
          <w:rFonts w:hint="eastAsia" w:eastAsia="宋体"/>
          <w:color w:val="333333"/>
          <w:highlight w:val="none"/>
          <w:shd w:val="clear" w:color="auto" w:fill="ffffff"/>
        </w:rPr>
        <w:t xml:space="preserve">（产品名称2）</w:t>
      </w:r>
      <w:r>
        <w:rPr>
          <w:rFonts w:hint="eastAsia" w:eastAsia="宋体"/>
          <w:color w:val="333333"/>
          <w:highlight w:val="none"/>
          <w:shd w:val="clear" w:color="auto" w:fill="ffffff"/>
        </w:rPr>
        <w:t xml:space="preserve">的中国境内生产的组件成本占比≥</w:t>
      </w:r>
      <w:r>
        <w:rPr>
          <w:rStyle w:val="926"/>
          <w:rFonts w:hint="eastAsia" w:eastAsia="宋体"/>
          <w:color w:val="333333"/>
          <w:highlight w:val="none"/>
          <w:shd w:val="clear" w:color="auto" w:fill="ffffff"/>
        </w:rPr>
        <w:t xml:space="preserve">（规定比例）</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w:t>
      </w:r>
      <w:r>
        <w:rPr>
          <w:rStyle w:val="926"/>
          <w:rFonts w:hint="eastAsia" w:eastAsia="宋体"/>
          <w:color w:val="333333"/>
          <w:highlight w:val="none"/>
          <w:shd w:val="clear" w:color="auto" w:fill="ffffff"/>
        </w:rPr>
        <w:t xml:space="preserve">（产品名称2）</w:t>
      </w:r>
      <w:r>
        <w:rPr>
          <w:rFonts w:hint="eastAsia" w:eastAsia="宋体"/>
          <w:color w:val="333333"/>
          <w:highlight w:val="none"/>
          <w:shd w:val="clear" w:color="auto" w:fill="ffffff"/>
        </w:rPr>
        <w:t xml:space="preserve">的</w:t>
      </w:r>
      <w:r>
        <w:rPr>
          <w:rStyle w:val="926"/>
          <w:rFonts w:hint="eastAsia" w:eastAsia="宋体"/>
          <w:color w:val="333333"/>
          <w:highlight w:val="none"/>
          <w:shd w:val="clear" w:color="auto" w:fill="ffffff"/>
        </w:rPr>
        <w:t xml:space="preserve">（关键组件）</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在中国境内生产。</w:t>
      </w:r>
      <w:r>
        <w:rPr>
          <w:rStyle w:val="926"/>
          <w:rFonts w:hint="eastAsia" w:eastAsia="宋体"/>
          <w:color w:val="333333"/>
          <w:highlight w:val="none"/>
          <w:shd w:val="clear" w:color="auto" w:fill="ffffff"/>
        </w:rPr>
        <w:t xml:space="preserve">（产品名称2）</w:t>
      </w:r>
      <w:r>
        <w:rPr>
          <w:rFonts w:hint="eastAsia" w:eastAsia="宋体"/>
          <w:color w:val="333333"/>
          <w:highlight w:val="none"/>
          <w:shd w:val="clear" w:color="auto" w:fill="ffffff"/>
        </w:rPr>
        <w:t xml:space="preserve">的</w:t>
      </w:r>
      <w:r>
        <w:rPr>
          <w:rStyle w:val="926"/>
          <w:rFonts w:hint="eastAsia" w:eastAsia="宋体"/>
          <w:color w:val="333333"/>
          <w:highlight w:val="none"/>
          <w:shd w:val="clear" w:color="auto" w:fill="ffffff"/>
        </w:rPr>
        <w:t xml:space="preserve">（关键工序）</w:t>
      </w:r>
      <w:r>
        <w:rPr>
          <w:rFonts w:hint="eastAsia" w:eastAsia="宋体"/>
          <w:color w:val="333333"/>
          <w:highlight w:val="none"/>
          <w:u w:val="single"/>
          <w:shd w:val="clear" w:color="auto" w:fill="ffffff"/>
        </w:rPr>
        <w:t xml:space="preserve">          </w:t>
      </w:r>
      <w:r>
        <w:rPr>
          <w:rFonts w:hint="eastAsia" w:eastAsia="宋体"/>
          <w:color w:val="333333"/>
          <w:highlight w:val="none"/>
          <w:shd w:val="clear" w:color="auto" w:fill="ffffff"/>
        </w:rPr>
        <w:t xml:space="preserve">在中国境内完成。</w:t>
      </w:r>
      <w:r/>
    </w:p>
    <w:p>
      <w:pPr>
        <w:pStyle w:val="913"/>
        <w:ind w:firstLine="420"/>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w:t>
      </w:r>
      <w:r/>
    </w:p>
    <w:p>
      <w:pPr>
        <w:pStyle w:val="913"/>
        <w:ind w:firstLine="420"/>
        <w:spacing w:before="30" w:beforeAutospacing="0" w:after="30" w:afterAutospacing="0" w:line="360" w:lineRule="auto"/>
        <w:shd w:val="clear" w:color="auto" w:fill="ffffff"/>
        <w:rPr>
          <w:rFonts w:eastAsia="宋体"/>
          <w:color w:val="333333"/>
          <w:highlight w:val="none"/>
          <w:shd w:val="clear" w:color="auto" w:fill="ffffff"/>
        </w:rPr>
      </w:pPr>
      <w:r>
        <w:rPr>
          <w:rFonts w:hint="eastAsia" w:eastAsia="宋体"/>
          <w:color w:val="333333"/>
          <w:highlight w:val="none"/>
          <w:shd w:val="clear" w:color="auto" w:fill="ffffff"/>
        </w:rPr>
        <w:t xml:space="preserve">本公司（单位）对上述声明内容的真实性负责。如有虚假，愿承担相应法律责任。</w:t>
      </w:r>
      <w:r/>
    </w:p>
    <w:p>
      <w:pPr>
        <w:pStyle w:val="913"/>
        <w:ind w:firstLine="420"/>
        <w:jc w:val="right"/>
        <w:spacing w:before="30" w:beforeAutospacing="0" w:after="30" w:afterAutospacing="0" w:line="360" w:lineRule="auto"/>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ind w:firstLine="420"/>
        <w:jc w:val="right"/>
        <w:spacing w:before="30" w:beforeAutospacing="0" w:after="30" w:afterAutospacing="0" w:line="360" w:lineRule="auto"/>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ind w:firstLine="420"/>
        <w:jc w:val="right"/>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公司（单位）名称（盖章）：      </w:t>
      </w:r>
      <w:r/>
    </w:p>
    <w:p>
      <w:pPr>
        <w:pStyle w:val="913"/>
        <w:ind w:firstLine="420"/>
        <w:jc w:val="right"/>
        <w:spacing w:before="30" w:beforeAutospacing="0" w:after="30" w:afterAutospacing="0" w:line="360" w:lineRule="auto"/>
        <w:shd w:val="clear" w:color="auto" w:fill="ffffff"/>
        <w:rPr>
          <w:rFonts w:eastAsia="宋体"/>
          <w:color w:val="333333"/>
          <w:highlight w:val="none"/>
        </w:rPr>
      </w:pPr>
      <w:r>
        <w:rPr>
          <w:rFonts w:hint="eastAsia" w:eastAsia="宋体"/>
          <w:color w:val="333333"/>
          <w:highlight w:val="none"/>
          <w:shd w:val="clear" w:color="auto" w:fill="ffffff"/>
        </w:rPr>
        <w:t xml:space="preserve">日期：　　　　　年　　月　日    </w:t>
      </w:r>
      <w:r/>
    </w:p>
    <w:p>
      <w:pPr>
        <w:pStyle w:val="913"/>
        <w:spacing w:before="30" w:beforeAutospacing="0" w:after="30" w:afterAutospacing="0"/>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spacing w:before="30" w:beforeAutospacing="0" w:after="30" w:afterAutospacing="0"/>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spacing w:before="30" w:beforeAutospacing="0" w:after="30" w:afterAutospacing="0"/>
        <w:shd w:val="clear" w:color="auto" w:fill="ffffff"/>
        <w:rPr>
          <w:rFonts w:eastAsia="宋体"/>
          <w:color w:val="333333"/>
          <w:highlight w:val="none"/>
          <w:shd w:val="clear" w:color="auto" w:fill="ffffff"/>
        </w:rPr>
      </w:pPr>
      <w:r>
        <w:rPr>
          <w:rFonts w:eastAsia="宋体"/>
          <w:color w:val="333333"/>
          <w:highlight w:val="none"/>
          <w:shd w:val="clear" w:color="auto" w:fill="ffffff"/>
        </w:rPr>
      </w:r>
      <w:r/>
    </w:p>
    <w:p>
      <w:pPr>
        <w:pStyle w:val="913"/>
        <w:spacing w:before="30" w:beforeAutospacing="0" w:after="30" w:afterAutospacing="0"/>
        <w:shd w:val="clear" w:color="auto" w:fill="ffffff"/>
        <w:rPr>
          <w:rFonts w:eastAsia="宋体"/>
          <w:color w:val="333333"/>
          <w:highlight w:val="none"/>
        </w:rPr>
      </w:pPr>
      <w:r>
        <w:rPr>
          <w:rFonts w:hint="eastAsia" w:eastAsia="宋体"/>
          <w:color w:val="333333"/>
          <w:highlight w:val="none"/>
          <w:shd w:val="clear" w:color="auto" w:fill="ffffff"/>
        </w:rPr>
        <w:t xml:space="preserve">_____________________________</w:t>
      </w:r>
      <w:r/>
    </w:p>
    <w:p>
      <w:pPr>
        <w:pStyle w:val="913"/>
        <w:ind w:firstLine="420"/>
        <w:spacing w:before="30" w:beforeAutospacing="0" w:after="30" w:afterAutospacing="0"/>
        <w:shd w:val="clear" w:color="auto" w:fill="ffffff"/>
        <w:rPr>
          <w:rFonts w:eastAsia="宋体"/>
          <w:color w:val="333333"/>
          <w:highlight w:val="none"/>
        </w:rPr>
      </w:pPr>
      <w:r>
        <w:rPr>
          <w:rFonts w:ascii="楷体" w:hAnsi="楷体" w:eastAsia="楷体" w:cs="楷体"/>
          <w:color w:val="333333"/>
          <w:highlight w:val="none"/>
          <w:shd w:val="clear" w:color="auto" w:fill="ffffff"/>
        </w:rPr>
        <w:t xml:space="preserve">1.产品如有型号，请在“产品名称”栏一并填写。</w:t>
      </w:r>
      <w:r/>
    </w:p>
    <w:p>
      <w:pPr>
        <w:pStyle w:val="913"/>
        <w:ind w:firstLine="420"/>
        <w:spacing w:before="30" w:beforeAutospacing="0" w:after="30" w:afterAutospacing="0"/>
        <w:shd w:val="clear" w:color="auto" w:fill="ffffff"/>
        <w:rPr>
          <w:rFonts w:eastAsia="宋体"/>
          <w:color w:val="333333"/>
          <w:highlight w:val="none"/>
        </w:rPr>
      </w:pPr>
      <w:r>
        <w:rPr>
          <w:rFonts w:hint="eastAsia" w:ascii="楷体" w:hAnsi="楷体" w:eastAsia="楷体" w:cs="楷体"/>
          <w:color w:val="333333"/>
          <w:highlight w:val="none"/>
          <w:shd w:val="clear" w:color="auto" w:fill="ffffff"/>
        </w:rPr>
        <w:t xml:space="preserve">2.生产厂名与厂址应与生产厂营业执照载明的相关信息保持一致。</w:t>
      </w:r>
      <w:r/>
    </w:p>
    <w:p>
      <w:pPr>
        <w:pStyle w:val="913"/>
        <w:ind w:firstLine="420"/>
        <w:spacing w:before="30" w:beforeAutospacing="0" w:after="30" w:afterAutospacing="0"/>
        <w:shd w:val="clear" w:color="auto" w:fill="ffffff"/>
        <w:rPr>
          <w:rFonts w:eastAsia="宋体"/>
          <w:color w:val="333333"/>
          <w:highlight w:val="none"/>
        </w:rPr>
      </w:pPr>
      <w:r>
        <w:rPr>
          <w:rFonts w:hint="eastAsia" w:ascii="楷体" w:hAnsi="楷体" w:eastAsia="楷体" w:cs="楷体"/>
          <w:color w:val="333333"/>
          <w:highlight w:val="none"/>
          <w:shd w:val="clear" w:color="auto" w:fill="ffffff"/>
        </w:rPr>
        <w:t xml:space="preserve">3.该产品的中国境内生产的组件成本占比相关要求实施前，“规定比例”栏可不填，下同。</w:t>
      </w:r>
      <w:r/>
    </w:p>
    <w:p>
      <w:pPr>
        <w:pStyle w:val="913"/>
        <w:ind w:firstLine="420"/>
        <w:spacing w:before="30" w:beforeAutospacing="0" w:after="30" w:afterAutospacing="0"/>
        <w:shd w:val="clear" w:color="auto" w:fill="ffffff"/>
        <w:rPr>
          <w:rFonts w:eastAsia="宋体"/>
          <w:color w:val="333333"/>
          <w:highlight w:val="none"/>
        </w:rPr>
      </w:pPr>
      <w:r>
        <w:rPr>
          <w:rFonts w:hint="eastAsia" w:ascii="楷体" w:hAnsi="楷体" w:eastAsia="楷体" w:cs="楷体"/>
          <w:color w:val="333333"/>
          <w:highlight w:val="none"/>
          <w:shd w:val="clear" w:color="auto" w:fill="ffffff"/>
        </w:rPr>
        <w:t xml:space="preserve">4.该产品的关键组件要求实施前，“关键组件”栏可不填，下同。</w:t>
      </w:r>
      <w:r/>
    </w:p>
    <w:p>
      <w:pPr>
        <w:jc w:val="center"/>
        <w:spacing w:line="360" w:lineRule="auto"/>
        <w:widowControl/>
        <w:rPr>
          <w:rFonts w:hint="eastAsia" w:ascii="宋体" w:hAnsi="宋体" w:eastAsia="宋体" w:cs="宋体"/>
          <w:b/>
          <w:color w:val="auto"/>
          <w:sz w:val="32"/>
          <w:szCs w:val="32"/>
          <w:highlight w:val="none"/>
        </w:rPr>
      </w:pPr>
      <w:r>
        <w:rPr>
          <w:rFonts w:hint="eastAsia" w:ascii="楷体" w:hAnsi="楷体" w:eastAsia="楷体" w:cs="楷体"/>
          <w:color w:val="333333"/>
          <w:sz w:val="24"/>
          <w:highlight w:val="none"/>
          <w:shd w:val="clear" w:color="auto" w:fill="ffffff"/>
        </w:rPr>
        <w:t xml:space="preserve">5.该产品的关键工序要求实施前，“关键工序”栏可不填，下同。</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99"/>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rPr>
        <w:rStyle w:val="924"/>
      </w:rPr>
      <w:instrText xml:space="preserve"> PAGE </w:instrText>
    </w:r>
    <w:r>
      <w:fldChar w:fldCharType="separate"/>
    </w:r>
    <w:r>
      <w:rPr>
        <w:rStyle w:val="924"/>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rPr>
        <w:rStyle w:val="924"/>
      </w:rPr>
      <w:instrText xml:space="preserve"> PAGE </w:instrText>
    </w:r>
    <w:r>
      <w:fldChar w:fldCharType="separate"/>
    </w:r>
    <w:r>
      <w:rPr>
        <w:rStyle w:val="92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rPr>
        <w:rStyle w:val="924"/>
      </w:rPr>
      <w:instrText xml:space="preserve"> PAGE </w:instrText>
    </w:r>
    <w:r>
      <w:fldChar w:fldCharType="separate"/>
    </w:r>
    <w:r>
      <w:rPr>
        <w:rStyle w:val="92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6"/>
    <w:link w:val="857"/>
    <w:uiPriority w:val="9"/>
    <w:rPr>
      <w:rFonts w:ascii="Arial" w:hAnsi="Arial" w:eastAsia="Arial" w:cs="Arial"/>
      <w:sz w:val="40"/>
      <w:szCs w:val="40"/>
    </w:rPr>
  </w:style>
  <w:style w:type="character" w:styleId="705">
    <w:name w:val="Heading 2 Char"/>
    <w:basedOn w:val="866"/>
    <w:link w:val="858"/>
    <w:uiPriority w:val="9"/>
    <w:rPr>
      <w:rFonts w:ascii="Arial" w:hAnsi="Arial" w:eastAsia="Arial" w:cs="Arial"/>
      <w:sz w:val="34"/>
    </w:rPr>
  </w:style>
  <w:style w:type="character" w:styleId="706">
    <w:name w:val="Heading 3 Char"/>
    <w:basedOn w:val="866"/>
    <w:link w:val="859"/>
    <w:uiPriority w:val="9"/>
    <w:rPr>
      <w:rFonts w:ascii="Arial" w:hAnsi="Arial" w:eastAsia="Arial" w:cs="Arial"/>
      <w:sz w:val="30"/>
      <w:szCs w:val="30"/>
    </w:rPr>
  </w:style>
  <w:style w:type="character" w:styleId="707">
    <w:name w:val="Heading 4 Char"/>
    <w:basedOn w:val="866"/>
    <w:link w:val="860"/>
    <w:uiPriority w:val="9"/>
    <w:rPr>
      <w:rFonts w:ascii="Arial" w:hAnsi="Arial" w:eastAsia="Arial" w:cs="Arial"/>
      <w:b/>
      <w:bCs/>
      <w:sz w:val="26"/>
      <w:szCs w:val="26"/>
    </w:rPr>
  </w:style>
  <w:style w:type="character" w:styleId="708">
    <w:name w:val="Heading 5 Char"/>
    <w:basedOn w:val="866"/>
    <w:link w:val="861"/>
    <w:uiPriority w:val="9"/>
    <w:rPr>
      <w:rFonts w:ascii="Arial" w:hAnsi="Arial" w:eastAsia="Arial" w:cs="Arial"/>
      <w:b/>
      <w:bCs/>
      <w:sz w:val="24"/>
      <w:szCs w:val="24"/>
    </w:rPr>
  </w:style>
  <w:style w:type="character" w:styleId="709">
    <w:name w:val="Heading 6 Char"/>
    <w:basedOn w:val="866"/>
    <w:link w:val="862"/>
    <w:uiPriority w:val="9"/>
    <w:rPr>
      <w:rFonts w:ascii="Arial" w:hAnsi="Arial" w:eastAsia="Arial" w:cs="Arial"/>
      <w:b/>
      <w:bCs/>
      <w:sz w:val="22"/>
      <w:szCs w:val="22"/>
    </w:rPr>
  </w:style>
  <w:style w:type="character" w:styleId="710">
    <w:name w:val="Heading 7 Char"/>
    <w:basedOn w:val="866"/>
    <w:link w:val="863"/>
    <w:uiPriority w:val="9"/>
    <w:rPr>
      <w:rFonts w:ascii="Arial" w:hAnsi="Arial" w:eastAsia="Arial" w:cs="Arial"/>
      <w:b/>
      <w:bCs/>
      <w:i/>
      <w:iCs/>
      <w:sz w:val="22"/>
      <w:szCs w:val="22"/>
    </w:rPr>
  </w:style>
  <w:style w:type="character" w:styleId="711">
    <w:name w:val="Heading 8 Char"/>
    <w:basedOn w:val="866"/>
    <w:link w:val="864"/>
    <w:uiPriority w:val="9"/>
    <w:rPr>
      <w:rFonts w:ascii="Arial" w:hAnsi="Arial" w:eastAsia="Arial" w:cs="Arial"/>
      <w:i/>
      <w:iCs/>
      <w:sz w:val="22"/>
      <w:szCs w:val="22"/>
    </w:rPr>
  </w:style>
  <w:style w:type="character" w:styleId="712">
    <w:name w:val="Heading 9 Char"/>
    <w:basedOn w:val="866"/>
    <w:link w:val="865"/>
    <w:uiPriority w:val="9"/>
    <w:rPr>
      <w:rFonts w:ascii="Arial" w:hAnsi="Arial" w:eastAsia="Arial" w:cs="Arial"/>
      <w:i/>
      <w:iCs/>
      <w:sz w:val="21"/>
      <w:szCs w:val="21"/>
    </w:rPr>
  </w:style>
  <w:style w:type="character" w:styleId="713">
    <w:name w:val="Title Char"/>
    <w:basedOn w:val="866"/>
    <w:link w:val="915"/>
    <w:uiPriority w:val="10"/>
    <w:rPr>
      <w:sz w:val="48"/>
      <w:szCs w:val="48"/>
    </w:rPr>
  </w:style>
  <w:style w:type="character" w:styleId="714">
    <w:name w:val="Subtitle Char"/>
    <w:basedOn w:val="866"/>
    <w:link w:val="903"/>
    <w:uiPriority w:val="11"/>
    <w:rPr>
      <w:sz w:val="24"/>
      <w:szCs w:val="24"/>
    </w:rPr>
  </w:style>
  <w:style w:type="paragraph" w:styleId="715">
    <w:name w:val="Quote"/>
    <w:basedOn w:val="856"/>
    <w:next w:val="856"/>
    <w:link w:val="716"/>
    <w:uiPriority w:val="29"/>
    <w:qFormat/>
    <w:pPr>
      <w:ind w:left="720" w:right="720"/>
    </w:pPr>
    <w:rPr>
      <w:i/>
    </w:rPr>
  </w:style>
  <w:style w:type="character" w:styleId="716">
    <w:name w:val="Quote Char"/>
    <w:link w:val="715"/>
    <w:uiPriority w:val="29"/>
    <w:rPr>
      <w:i/>
    </w:rPr>
  </w:style>
  <w:style w:type="paragraph" w:styleId="717">
    <w:name w:val="Intense Quote"/>
    <w:basedOn w:val="856"/>
    <w:next w:val="856"/>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6"/>
    <w:link w:val="900"/>
    <w:uiPriority w:val="99"/>
  </w:style>
  <w:style w:type="character" w:styleId="720">
    <w:name w:val="Footer Char"/>
    <w:basedOn w:val="866"/>
    <w:link w:val="899"/>
    <w:uiPriority w:val="99"/>
  </w:style>
  <w:style w:type="character" w:styleId="721">
    <w:name w:val="Caption Char"/>
    <w:basedOn w:val="874"/>
    <w:link w:val="899"/>
    <w:uiPriority w:val="99"/>
  </w:style>
  <w:style w:type="table" w:styleId="722">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8">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2">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0">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3">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7">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4">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4">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8">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1">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5">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8">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2">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Footnote Text Char"/>
    <w:link w:val="904"/>
    <w:uiPriority w:val="99"/>
    <w:rPr>
      <w:sz w:val="18"/>
    </w:rPr>
  </w:style>
  <w:style w:type="character" w:styleId="848">
    <w:name w:val="Endnote Text Char"/>
    <w:link w:val="897"/>
    <w:uiPriority w:val="99"/>
    <w:rPr>
      <w:sz w:val="20"/>
    </w:rPr>
  </w:style>
  <w:style w:type="paragraph" w:styleId="849">
    <w:name w:val="toc 1"/>
    <w:basedOn w:val="856"/>
    <w:next w:val="856"/>
    <w:uiPriority w:val="39"/>
    <w:unhideWhenUsed/>
    <w:pPr>
      <w:ind w:left="0" w:right="0" w:firstLine="0"/>
      <w:spacing w:after="57"/>
    </w:pPr>
  </w:style>
  <w:style w:type="paragraph" w:styleId="850">
    <w:name w:val="toc 4"/>
    <w:basedOn w:val="856"/>
    <w:next w:val="856"/>
    <w:uiPriority w:val="39"/>
    <w:unhideWhenUsed/>
    <w:pPr>
      <w:ind w:left="850" w:right="0" w:firstLine="0"/>
      <w:spacing w:after="57"/>
    </w:pPr>
  </w:style>
  <w:style w:type="paragraph" w:styleId="851">
    <w:name w:val="toc 5"/>
    <w:basedOn w:val="856"/>
    <w:next w:val="856"/>
    <w:uiPriority w:val="39"/>
    <w:unhideWhenUsed/>
    <w:pPr>
      <w:ind w:left="1134" w:right="0" w:firstLine="0"/>
      <w:spacing w:after="57"/>
    </w:pPr>
  </w:style>
  <w:style w:type="paragraph" w:styleId="852">
    <w:name w:val="toc 6"/>
    <w:basedOn w:val="856"/>
    <w:next w:val="856"/>
    <w:uiPriority w:val="39"/>
    <w:unhideWhenUsed/>
    <w:pPr>
      <w:ind w:left="1417" w:right="0" w:firstLine="0"/>
      <w:spacing w:after="57"/>
    </w:pPr>
  </w:style>
  <w:style w:type="paragraph" w:styleId="853">
    <w:name w:val="toc 7"/>
    <w:basedOn w:val="856"/>
    <w:next w:val="856"/>
    <w:uiPriority w:val="39"/>
    <w:unhideWhenUsed/>
    <w:pPr>
      <w:ind w:left="1701" w:right="0" w:firstLine="0"/>
      <w:spacing w:after="57"/>
    </w:pPr>
  </w:style>
  <w:style w:type="paragraph" w:styleId="854">
    <w:name w:val="toc 8"/>
    <w:basedOn w:val="856"/>
    <w:next w:val="856"/>
    <w:uiPriority w:val="39"/>
    <w:unhideWhenUsed/>
    <w:pPr>
      <w:ind w:left="1984" w:right="0" w:firstLine="0"/>
      <w:spacing w:after="57"/>
    </w:pPr>
  </w:style>
  <w:style w:type="paragraph" w:styleId="855">
    <w:name w:val="TOC Heading"/>
    <w:uiPriority w:val="39"/>
    <w:unhideWhenUsed/>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969"/>
    <w:uiPriority w:val="0"/>
    <w:qFormat/>
    <w:pPr>
      <w:keepNext/>
      <w:outlineLvl w:val="0"/>
    </w:pPr>
    <w:rPr>
      <w:rFonts w:ascii="楷体_GB2312" w:eastAsia="楷体_GB2312"/>
      <w:sz w:val="28"/>
      <w:szCs w:val="20"/>
    </w:rPr>
  </w:style>
  <w:style w:type="paragraph" w:styleId="858">
    <w:name w:val="Heading 2"/>
    <w:basedOn w:val="856"/>
    <w:next w:val="856"/>
    <w:link w:val="943"/>
    <w:uiPriority w:val="0"/>
    <w:qFormat/>
    <w:pPr>
      <w:jc w:val="center"/>
      <w:keepLines/>
      <w:keepNext/>
      <w:spacing w:before="260" w:after="260" w:line="416" w:lineRule="auto"/>
      <w:outlineLvl w:val="1"/>
    </w:pPr>
    <w:rPr>
      <w:rFonts w:ascii="幼圆" w:hAnsi="Arial" w:eastAsia="楷体_GB2312"/>
      <w:b/>
      <w:sz w:val="44"/>
      <w:szCs w:val="20"/>
    </w:rPr>
  </w:style>
  <w:style w:type="paragraph" w:styleId="859">
    <w:name w:val="Heading 3"/>
    <w:basedOn w:val="856"/>
    <w:next w:val="868"/>
    <w:link w:val="972"/>
    <w:uiPriority w:val="0"/>
    <w:qFormat/>
    <w:pPr>
      <w:keepLines/>
      <w:keepNext/>
      <w:spacing w:before="260" w:after="260" w:line="416" w:lineRule="auto"/>
      <w:outlineLvl w:val="2"/>
    </w:pPr>
    <w:rPr>
      <w:b/>
      <w:sz w:val="32"/>
      <w:szCs w:val="20"/>
    </w:rPr>
  </w:style>
  <w:style w:type="paragraph" w:styleId="860">
    <w:name w:val="Heading 4"/>
    <w:basedOn w:val="856"/>
    <w:next w:val="856"/>
    <w:link w:val="973"/>
    <w:uiPriority w:val="0"/>
    <w:qFormat/>
    <w:pPr>
      <w:keepLines/>
      <w:keepNext/>
      <w:spacing w:before="280" w:after="290" w:line="376" w:lineRule="auto"/>
      <w:outlineLvl w:val="3"/>
    </w:pPr>
    <w:rPr>
      <w:rFonts w:ascii="Arial" w:hAnsi="Arial" w:eastAsia="黑体"/>
      <w:b/>
      <w:bCs/>
      <w:sz w:val="28"/>
      <w:szCs w:val="28"/>
    </w:rPr>
  </w:style>
  <w:style w:type="paragraph" w:styleId="861">
    <w:name w:val="Heading 5"/>
    <w:basedOn w:val="856"/>
    <w:next w:val="868"/>
    <w:link w:val="97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62">
    <w:name w:val="Heading 6"/>
    <w:basedOn w:val="856"/>
    <w:next w:val="868"/>
    <w:link w:val="96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63">
    <w:name w:val="Heading 7"/>
    <w:basedOn w:val="856"/>
    <w:next w:val="868"/>
    <w:link w:val="96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4">
    <w:name w:val="Heading 8"/>
    <w:basedOn w:val="856"/>
    <w:next w:val="868"/>
    <w:link w:val="96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5">
    <w:name w:val="Heading 9"/>
    <w:basedOn w:val="856"/>
    <w:next w:val="868"/>
    <w:link w:val="96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56"/>
    <w:link w:val="970"/>
    <w:uiPriority w:val="0"/>
    <w:unhideWhenUsed/>
    <w:qFormat/>
    <w:pPr>
      <w:ind w:firstLine="420"/>
    </w:pPr>
  </w:style>
  <w:style w:type="paragraph" w:styleId="869">
    <w:name w:val="List Number 2"/>
    <w:basedOn w:val="856"/>
    <w:uiPriority w:val="0"/>
    <w:unhideWhenUsed/>
    <w:qFormat/>
    <w:pPr>
      <w:ind w:left="425" w:hanging="425"/>
      <w:spacing w:line="300" w:lineRule="auto"/>
      <w:tabs>
        <w:tab w:val="left" w:pos="425" w:leader="none"/>
        <w:tab w:val="left" w:pos="567" w:leader="none"/>
      </w:tabs>
    </w:pPr>
    <w:rPr>
      <w:sz w:val="28"/>
      <w:szCs w:val="20"/>
    </w:rPr>
  </w:style>
  <w:style w:type="paragraph" w:styleId="870">
    <w:name w:val="Note Heading"/>
    <w:basedOn w:val="856"/>
    <w:next w:val="856"/>
    <w:link w:val="1509"/>
    <w:uiPriority w:val="0"/>
    <w:qFormat/>
    <w:pPr>
      <w:jc w:val="center"/>
    </w:pPr>
    <w:rPr>
      <w:rFonts w:asciiTheme="minorHAnsi" w:hAnsiTheme="minorHAnsi" w:eastAsiaTheme="minorEastAsia" w:cstheme="minorBidi"/>
    </w:rPr>
  </w:style>
  <w:style w:type="paragraph" w:styleId="871">
    <w:name w:val="index 8"/>
    <w:basedOn w:val="856"/>
    <w:next w:val="856"/>
    <w:uiPriority w:val="0"/>
    <w:qFormat/>
    <w:pPr>
      <w:ind w:left="1680" w:hanging="210"/>
      <w:jc w:val="left"/>
    </w:pPr>
    <w:rPr>
      <w:rFonts w:ascii="Calibri" w:hAnsi="Calibri"/>
      <w:sz w:val="20"/>
      <w:szCs w:val="20"/>
    </w:rPr>
  </w:style>
  <w:style w:type="paragraph" w:styleId="872">
    <w:name w:val="List Number"/>
    <w:basedOn w:val="873"/>
    <w:uiPriority w:val="0"/>
    <w:qFormat/>
    <w:pPr>
      <w:ind w:left="720" w:right="720" w:hanging="360"/>
      <w:spacing w:before="120" w:after="240" w:line="240" w:lineRule="atLeast"/>
      <w:widowControl/>
    </w:pPr>
    <w:rPr>
      <w:rFonts w:ascii="宋体" w:hAnsi="Garamond"/>
      <w:spacing w:val="-5"/>
      <w:sz w:val="24"/>
      <w:szCs w:val="20"/>
    </w:rPr>
  </w:style>
  <w:style w:type="paragraph" w:styleId="873">
    <w:name w:val="List"/>
    <w:basedOn w:val="856"/>
    <w:uiPriority w:val="0"/>
    <w:qFormat/>
    <w:pPr>
      <w:ind w:left="200" w:hanging="200"/>
    </w:pPr>
  </w:style>
  <w:style w:type="paragraph" w:styleId="874">
    <w:name w:val="Caption"/>
    <w:basedOn w:val="856"/>
    <w:next w:val="856"/>
    <w:link w:val="1089"/>
    <w:uiPriority w:val="0"/>
    <w:qFormat/>
    <w:rPr>
      <w:rFonts w:ascii="Cambria" w:hAnsi="Cambria" w:eastAsia="黑体" w:cstheme="minorBidi"/>
      <w:szCs w:val="22"/>
    </w:rPr>
  </w:style>
  <w:style w:type="paragraph" w:styleId="875">
    <w:name w:val="index 5"/>
    <w:basedOn w:val="856"/>
    <w:next w:val="856"/>
    <w:uiPriority w:val="0"/>
    <w:qFormat/>
    <w:pPr>
      <w:ind w:left="1050" w:hanging="210"/>
      <w:jc w:val="left"/>
    </w:pPr>
    <w:rPr>
      <w:rFonts w:ascii="Calibri" w:hAnsi="Calibri"/>
      <w:sz w:val="20"/>
      <w:szCs w:val="20"/>
    </w:rPr>
  </w:style>
  <w:style w:type="paragraph" w:styleId="876">
    <w:name w:val="List Bullet"/>
    <w:basedOn w:val="856"/>
    <w:uiPriority w:val="99"/>
    <w:unhideWhenUsed/>
    <w:qFormat/>
    <w:pPr>
      <w:contextualSpacing/>
      <w:ind w:left="1236" w:hanging="1236"/>
      <w:tabs>
        <w:tab w:val="left" w:pos="360" w:leader="none"/>
      </w:tabs>
    </w:pPr>
    <w:rPr>
      <w:rFonts w:ascii="Calibri" w:hAnsi="Calibri"/>
      <w:szCs w:val="22"/>
    </w:rPr>
  </w:style>
  <w:style w:type="paragraph" w:styleId="877">
    <w:name w:val="Document Map"/>
    <w:basedOn w:val="856"/>
    <w:link w:val="1497"/>
    <w:uiPriority w:val="99"/>
    <w:qFormat/>
    <w:rPr>
      <w:rFonts w:ascii="宋体" w:hAnsiTheme="minorHAnsi" w:eastAsiaTheme="minorEastAsia" w:cstheme="minorBidi"/>
      <w:sz w:val="18"/>
      <w:szCs w:val="18"/>
    </w:rPr>
  </w:style>
  <w:style w:type="paragraph" w:styleId="878">
    <w:name w:val="annotation text"/>
    <w:basedOn w:val="856"/>
    <w:link w:val="1503"/>
    <w:uiPriority w:val="99"/>
    <w:qFormat/>
    <w:pPr>
      <w:jc w:val="left"/>
    </w:pPr>
    <w:rPr>
      <w:rFonts w:ascii="Calibri" w:hAnsi="Calibri" w:eastAsiaTheme="minorEastAsia" w:cstheme="minorBidi"/>
      <w:szCs w:val="22"/>
    </w:rPr>
  </w:style>
  <w:style w:type="paragraph" w:styleId="879">
    <w:name w:val="index 6"/>
    <w:basedOn w:val="856"/>
    <w:next w:val="856"/>
    <w:uiPriority w:val="0"/>
    <w:qFormat/>
    <w:pPr>
      <w:ind w:left="1260" w:hanging="210"/>
      <w:jc w:val="left"/>
    </w:pPr>
    <w:rPr>
      <w:rFonts w:ascii="Calibri" w:hAnsi="Calibri"/>
      <w:sz w:val="20"/>
      <w:szCs w:val="20"/>
    </w:rPr>
  </w:style>
  <w:style w:type="paragraph" w:styleId="880">
    <w:name w:val="Salutation"/>
    <w:basedOn w:val="856"/>
    <w:next w:val="856"/>
    <w:link w:val="1513"/>
    <w:uiPriority w:val="0"/>
    <w:unhideWhenUsed/>
    <w:qFormat/>
    <w:pPr>
      <w:ind w:firstLine="560"/>
      <w:spacing w:line="500" w:lineRule="exact"/>
    </w:pPr>
    <w:rPr>
      <w:rFonts w:ascii="Arial" w:hAnsi="Arial" w:eastAsia="方正仿宋_GBK" w:cs="Arial"/>
      <w:szCs w:val="22"/>
    </w:rPr>
  </w:style>
  <w:style w:type="paragraph" w:styleId="881">
    <w:name w:val="Body Text 3"/>
    <w:basedOn w:val="856"/>
    <w:link w:val="1507"/>
    <w:uiPriority w:val="0"/>
    <w:qFormat/>
    <w:rPr>
      <w:rFonts w:ascii="仿宋_GB2312" w:hAnsi="Arial" w:eastAsia="仿宋_GB2312" w:cstheme="minorBidi"/>
      <w:sz w:val="32"/>
      <w:szCs w:val="22"/>
    </w:rPr>
  </w:style>
  <w:style w:type="paragraph" w:styleId="882">
    <w:name w:val="List Bullet 3"/>
    <w:basedOn w:val="856"/>
    <w:uiPriority w:val="99"/>
    <w:unhideWhenUsed/>
    <w:qFormat/>
    <w:pPr>
      <w:contextualSpacing/>
      <w:ind w:left="1236" w:hanging="1236"/>
      <w:tabs>
        <w:tab w:val="left" w:pos="1200" w:leader="none"/>
      </w:tabs>
    </w:pPr>
  </w:style>
  <w:style w:type="paragraph" w:styleId="883">
    <w:name w:val="Body Text"/>
    <w:basedOn w:val="856"/>
    <w:next w:val="856"/>
    <w:link w:val="1505"/>
    <w:uiPriority w:val="0"/>
    <w:qFormat/>
    <w:rPr>
      <w:rFonts w:ascii="楷体_GB2312" w:hAnsi="Arial" w:eastAsia="楷体_GB2312" w:cstheme="minorBidi"/>
      <w:sz w:val="28"/>
      <w:szCs w:val="22"/>
    </w:rPr>
  </w:style>
  <w:style w:type="paragraph" w:styleId="884">
    <w:name w:val="Body Text Indent"/>
    <w:basedOn w:val="856"/>
    <w:link w:val="1504"/>
    <w:uiPriority w:val="0"/>
    <w:qFormat/>
    <w:pPr>
      <w:ind w:firstLine="645"/>
    </w:pPr>
    <w:rPr>
      <w:rFonts w:ascii="楷体_GB2312" w:eastAsia="楷体_GB2312" w:hAnsiTheme="minorHAnsi" w:cstheme="minorBidi"/>
      <w:sz w:val="32"/>
      <w:szCs w:val="22"/>
    </w:rPr>
  </w:style>
  <w:style w:type="paragraph" w:styleId="885">
    <w:name w:val="List Number 3"/>
    <w:basedOn w:val="856"/>
    <w:uiPriority w:val="0"/>
    <w:qFormat/>
    <w:pPr>
      <w:ind w:left="720" w:hanging="720"/>
      <w:tabs>
        <w:tab w:val="left" w:pos="1200" w:leader="none"/>
      </w:tabs>
    </w:pPr>
  </w:style>
  <w:style w:type="paragraph" w:styleId="886">
    <w:name w:val="List 2"/>
    <w:basedOn w:val="856"/>
    <w:uiPriority w:val="0"/>
    <w:unhideWhenUsed/>
    <w:qFormat/>
    <w:pPr>
      <w:ind w:left="100" w:hanging="200"/>
      <w:spacing w:line="500" w:lineRule="exact"/>
    </w:pPr>
    <w:rPr>
      <w:rFonts w:ascii="Arial" w:hAnsi="Arial" w:eastAsia="仿宋" w:cs="Arial"/>
      <w:sz w:val="28"/>
    </w:rPr>
  </w:style>
  <w:style w:type="paragraph" w:styleId="887">
    <w:name w:val="Block Text"/>
    <w:basedOn w:val="856"/>
    <w:uiPriority w:val="0"/>
    <w:qFormat/>
    <w:pPr>
      <w:ind w:left="630" w:right="630"/>
      <w:jc w:val="center"/>
    </w:pPr>
    <w:rPr>
      <w:rFonts w:ascii="宋体"/>
      <w:b/>
      <w:sz w:val="32"/>
    </w:rPr>
  </w:style>
  <w:style w:type="paragraph" w:styleId="888">
    <w:name w:val="List Bullet 2"/>
    <w:basedOn w:val="856"/>
    <w:uiPriority w:val="0"/>
    <w:qFormat/>
    <w:pPr>
      <w:ind w:left="1236" w:hanging="1236"/>
      <w:tabs>
        <w:tab w:val="left" w:pos="780" w:leader="none"/>
      </w:tabs>
    </w:pPr>
  </w:style>
  <w:style w:type="paragraph" w:styleId="889">
    <w:name w:val="HTML Address"/>
    <w:basedOn w:val="856"/>
    <w:link w:val="1499"/>
    <w:uiPriority w:val="0"/>
    <w:qFormat/>
    <w:rPr>
      <w:rFonts w:asciiTheme="minorHAnsi" w:hAnsiTheme="minorHAnsi" w:eastAsiaTheme="minorEastAsia" w:cstheme="minorBidi"/>
      <w:i/>
      <w:iCs/>
    </w:rPr>
  </w:style>
  <w:style w:type="paragraph" w:styleId="890">
    <w:name w:val="index 4"/>
    <w:basedOn w:val="856"/>
    <w:next w:val="856"/>
    <w:uiPriority w:val="0"/>
    <w:unhideWhenUsed/>
    <w:qFormat/>
    <w:pPr>
      <w:ind w:left="600"/>
    </w:pPr>
  </w:style>
  <w:style w:type="paragraph" w:styleId="891">
    <w:name w:val="toc 3"/>
    <w:basedOn w:val="856"/>
    <w:next w:val="856"/>
    <w:uiPriority w:val="39"/>
    <w:semiHidden/>
    <w:unhideWhenUsed/>
    <w:qFormat/>
    <w:pPr>
      <w:ind w:left="840"/>
    </w:pPr>
  </w:style>
  <w:style w:type="paragraph" w:styleId="892">
    <w:name w:val="Plain Text"/>
    <w:basedOn w:val="856"/>
    <w:link w:val="1500"/>
    <w:uiPriority w:val="0"/>
    <w:qFormat/>
    <w:rPr>
      <w:rFonts w:ascii="宋体" w:hAnsi="Courier New" w:cs="Courier New" w:eastAsiaTheme="minorEastAsia"/>
      <w:szCs w:val="21"/>
    </w:rPr>
  </w:style>
  <w:style w:type="paragraph" w:styleId="893">
    <w:name w:val="List Bullet 5"/>
    <w:basedOn w:val="856"/>
    <w:uiPriority w:val="0"/>
    <w:qFormat/>
    <w:pPr>
      <w:spacing w:line="312" w:lineRule="atLeast"/>
    </w:pPr>
    <w:rPr>
      <w:szCs w:val="20"/>
    </w:rPr>
  </w:style>
  <w:style w:type="paragraph" w:styleId="894">
    <w:name w:val="index 3"/>
    <w:basedOn w:val="856"/>
    <w:next w:val="856"/>
    <w:uiPriority w:val="0"/>
    <w:qFormat/>
    <w:pPr>
      <w:ind w:left="630" w:hanging="210"/>
      <w:jc w:val="left"/>
    </w:pPr>
    <w:rPr>
      <w:rFonts w:ascii="Calibri" w:hAnsi="Calibri"/>
      <w:sz w:val="20"/>
      <w:szCs w:val="20"/>
    </w:rPr>
  </w:style>
  <w:style w:type="paragraph" w:styleId="895">
    <w:name w:val="Date"/>
    <w:basedOn w:val="856"/>
    <w:next w:val="856"/>
    <w:link w:val="1498"/>
    <w:uiPriority w:val="0"/>
    <w:qFormat/>
    <w:pPr>
      <w:ind w:left="100"/>
    </w:pPr>
    <w:rPr>
      <w:rFonts w:ascii="仿宋_GB2312" w:eastAsia="仿宋_GB2312" w:hAnsiTheme="minorHAnsi" w:cstheme="minorBidi"/>
      <w:b/>
      <w:sz w:val="36"/>
    </w:rPr>
  </w:style>
  <w:style w:type="paragraph" w:styleId="896">
    <w:name w:val="Body Text Indent 2"/>
    <w:basedOn w:val="856"/>
    <w:link w:val="1506"/>
    <w:uiPriority w:val="0"/>
    <w:qFormat/>
    <w:pPr>
      <w:ind w:firstLine="560"/>
      <w:spacing w:line="520" w:lineRule="exact"/>
    </w:pPr>
    <w:rPr>
      <w:rFonts w:ascii="楷体_GB2312" w:eastAsia="楷体_GB2312" w:hAnsiTheme="minorHAnsi" w:cstheme="minorBidi"/>
      <w:sz w:val="28"/>
      <w:szCs w:val="28"/>
    </w:rPr>
  </w:style>
  <w:style w:type="paragraph" w:styleId="897">
    <w:name w:val="endnote text"/>
    <w:basedOn w:val="856"/>
    <w:link w:val="1515"/>
    <w:uiPriority w:val="0"/>
    <w:qFormat/>
    <w:pPr>
      <w:jc w:val="left"/>
    </w:pPr>
    <w:rPr>
      <w:rFonts w:asciiTheme="minorHAnsi" w:hAnsiTheme="minorHAnsi" w:eastAsiaTheme="minorEastAsia" w:cstheme="minorBidi"/>
      <w:lang w:val="zh-CN"/>
    </w:rPr>
  </w:style>
  <w:style w:type="paragraph" w:styleId="898">
    <w:name w:val="Balloon Text"/>
    <w:basedOn w:val="856"/>
    <w:link w:val="1511"/>
    <w:uiPriority w:val="0"/>
    <w:qFormat/>
    <w:rPr>
      <w:rFonts w:asciiTheme="minorHAnsi" w:hAnsiTheme="minorHAnsi" w:eastAsiaTheme="minorEastAsia" w:cstheme="minorBidi"/>
      <w:sz w:val="18"/>
      <w:szCs w:val="18"/>
    </w:rPr>
  </w:style>
  <w:style w:type="paragraph" w:styleId="899">
    <w:name w:val="Footer"/>
    <w:basedOn w:val="856"/>
    <w:link w:val="939"/>
    <w:uiPriority w:val="99"/>
    <w:unhideWhenUsed/>
    <w:qFormat/>
    <w:pPr>
      <w:jc w:val="left"/>
      <w:tabs>
        <w:tab w:val="center" w:pos="4153" w:leader="none"/>
        <w:tab w:val="right" w:pos="8306" w:leader="none"/>
      </w:tabs>
    </w:pPr>
    <w:rPr>
      <w:sz w:val="18"/>
      <w:szCs w:val="18"/>
    </w:rPr>
  </w:style>
  <w:style w:type="paragraph" w:styleId="900">
    <w:name w:val="Header"/>
    <w:basedOn w:val="856"/>
    <w:link w:val="9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1">
    <w:name w:val="index heading"/>
    <w:basedOn w:val="856"/>
    <w:next w:val="902"/>
    <w:uiPriority w:val="0"/>
    <w:unhideWhenUsed/>
    <w:qFormat/>
    <w:pPr>
      <w:spacing w:line="300" w:lineRule="auto"/>
    </w:pPr>
    <w:rPr>
      <w:rFonts w:eastAsia="楷体_GB2312"/>
      <w:sz w:val="24"/>
    </w:rPr>
  </w:style>
  <w:style w:type="paragraph" w:styleId="902">
    <w:name w:val="index 1"/>
    <w:basedOn w:val="856"/>
    <w:next w:val="856"/>
    <w:uiPriority w:val="0"/>
    <w:unhideWhenUsed/>
    <w:qFormat/>
  </w:style>
  <w:style w:type="paragraph" w:styleId="903">
    <w:name w:val="Subtitle"/>
    <w:basedOn w:val="856"/>
    <w:next w:val="856"/>
    <w:link w:val="151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04">
    <w:name w:val="footnote text"/>
    <w:basedOn w:val="856"/>
    <w:link w:val="1502"/>
    <w:uiPriority w:val="0"/>
    <w:unhideWhenUsed/>
    <w:qFormat/>
    <w:pPr>
      <w:jc w:val="left"/>
    </w:pPr>
    <w:rPr>
      <w:rFonts w:ascii="Calibri" w:hAnsi="Calibri" w:eastAsiaTheme="minorEastAsia" w:cstheme="minorBidi"/>
      <w:sz w:val="18"/>
      <w:szCs w:val="18"/>
    </w:rPr>
  </w:style>
  <w:style w:type="paragraph" w:styleId="905">
    <w:name w:val="Body Text Indent 3"/>
    <w:basedOn w:val="856"/>
    <w:link w:val="1508"/>
    <w:uiPriority w:val="0"/>
    <w:qFormat/>
    <w:pPr>
      <w:ind w:left="520" w:firstLine="425"/>
      <w:jc w:val="center"/>
    </w:pPr>
    <w:rPr>
      <w:rFonts w:ascii="方正行楷简体" w:hAnsi="Arial" w:eastAsia="方正行楷简体" w:cstheme="minorBidi"/>
      <w:sz w:val="36"/>
      <w:szCs w:val="22"/>
    </w:rPr>
  </w:style>
  <w:style w:type="paragraph" w:styleId="906">
    <w:name w:val="index 7"/>
    <w:basedOn w:val="856"/>
    <w:next w:val="856"/>
    <w:uiPriority w:val="0"/>
    <w:qFormat/>
    <w:pPr>
      <w:ind w:left="1470" w:hanging="210"/>
      <w:jc w:val="left"/>
    </w:pPr>
    <w:rPr>
      <w:rFonts w:ascii="Calibri" w:hAnsi="Calibri"/>
      <w:sz w:val="20"/>
      <w:szCs w:val="20"/>
    </w:rPr>
  </w:style>
  <w:style w:type="paragraph" w:styleId="907">
    <w:name w:val="index 9"/>
    <w:basedOn w:val="856"/>
    <w:next w:val="856"/>
    <w:uiPriority w:val="0"/>
    <w:qFormat/>
    <w:pPr>
      <w:ind w:left="1890" w:hanging="210"/>
      <w:jc w:val="left"/>
    </w:pPr>
    <w:rPr>
      <w:rFonts w:ascii="Calibri" w:hAnsi="Calibri"/>
      <w:sz w:val="20"/>
      <w:szCs w:val="20"/>
    </w:rPr>
  </w:style>
  <w:style w:type="paragraph" w:styleId="908">
    <w:name w:val="table of figures"/>
    <w:basedOn w:val="856"/>
    <w:next w:val="856"/>
    <w:uiPriority w:val="0"/>
    <w:unhideWhenUsed/>
    <w:qFormat/>
    <w:pPr>
      <w:ind w:left="420" w:hanging="420"/>
      <w:jc w:val="left"/>
      <w:spacing w:line="500" w:lineRule="exact"/>
    </w:pPr>
    <w:rPr>
      <w:rFonts w:ascii="Calibri" w:hAnsi="Calibri" w:eastAsia="仿宋"/>
      <w:smallCaps/>
      <w:sz w:val="20"/>
      <w:szCs w:val="20"/>
    </w:rPr>
  </w:style>
  <w:style w:type="paragraph" w:styleId="909">
    <w:name w:val="toc 2"/>
    <w:basedOn w:val="856"/>
    <w:next w:val="856"/>
    <w:uiPriority w:val="39"/>
    <w:semiHidden/>
    <w:unhideWhenUsed/>
    <w:qFormat/>
    <w:pPr>
      <w:ind w:left="420"/>
    </w:pPr>
  </w:style>
  <w:style w:type="paragraph" w:styleId="910">
    <w:name w:val="toc 9"/>
    <w:basedOn w:val="856"/>
    <w:next w:val="856"/>
    <w:uiPriority w:val="39"/>
    <w:semiHidden/>
    <w:unhideWhenUsed/>
    <w:qFormat/>
    <w:pPr>
      <w:ind w:left="3360"/>
    </w:pPr>
  </w:style>
  <w:style w:type="paragraph" w:styleId="911">
    <w:name w:val="Body Text 2"/>
    <w:basedOn w:val="856"/>
    <w:link w:val="1512"/>
    <w:uiPriority w:val="0"/>
    <w:qFormat/>
    <w:pPr>
      <w:spacing w:after="120" w:line="480" w:lineRule="auto"/>
    </w:pPr>
    <w:rPr>
      <w:rFonts w:asciiTheme="minorHAnsi" w:hAnsiTheme="minorHAnsi" w:eastAsiaTheme="minorEastAsia" w:cstheme="minorBidi"/>
    </w:rPr>
  </w:style>
  <w:style w:type="paragraph" w:styleId="912">
    <w:name w:val="HTML Preformatted"/>
    <w:basedOn w:val="856"/>
    <w:link w:val="1501"/>
    <w:uiPriority w:val="0"/>
    <w:qFormat/>
    <w:rPr>
      <w:rFonts w:ascii="Courier New" w:hAnsi="Courier New" w:cs="Courier New" w:eastAsiaTheme="minorEastAsia"/>
      <w:szCs w:val="22"/>
    </w:rPr>
  </w:style>
  <w:style w:type="paragraph" w:styleId="913">
    <w:name w:val="Normal (Web)"/>
    <w:basedOn w:val="856"/>
    <w:link w:val="109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14">
    <w:name w:val="index 2"/>
    <w:basedOn w:val="856"/>
    <w:next w:val="856"/>
    <w:uiPriority w:val="0"/>
    <w:qFormat/>
    <w:pPr>
      <w:ind w:left="420" w:hanging="210"/>
      <w:jc w:val="left"/>
    </w:pPr>
    <w:rPr>
      <w:rFonts w:ascii="Calibri" w:hAnsi="Calibri"/>
      <w:sz w:val="20"/>
      <w:szCs w:val="20"/>
    </w:rPr>
  </w:style>
  <w:style w:type="paragraph" w:styleId="915">
    <w:name w:val="Title"/>
    <w:basedOn w:val="856"/>
    <w:next w:val="856"/>
    <w:link w:val="1496"/>
    <w:uiPriority w:val="10"/>
    <w:qFormat/>
    <w:pPr>
      <w:jc w:val="center"/>
      <w:spacing w:before="240" w:after="60"/>
      <w:outlineLvl w:val="0"/>
    </w:pPr>
    <w:rPr>
      <w:rFonts w:ascii="Cambria" w:hAnsi="Cambria" w:eastAsiaTheme="minorEastAsia" w:cstheme="minorBidi"/>
      <w:b/>
      <w:bCs/>
      <w:sz w:val="32"/>
      <w:szCs w:val="32"/>
    </w:rPr>
  </w:style>
  <w:style w:type="paragraph" w:styleId="916">
    <w:name w:val="annotation subject"/>
    <w:basedOn w:val="878"/>
    <w:next w:val="878"/>
    <w:link w:val="1510"/>
    <w:uiPriority w:val="99"/>
    <w:qFormat/>
    <w:rPr>
      <w:b/>
      <w:bCs/>
    </w:rPr>
  </w:style>
  <w:style w:type="paragraph" w:styleId="917">
    <w:name w:val="Body Text First Indent"/>
    <w:basedOn w:val="883"/>
    <w:link w:val="2227"/>
    <w:uiPriority w:val="0"/>
    <w:semiHidden/>
    <w:unhideWhenUsed/>
    <w:qFormat/>
    <w:pPr>
      <w:ind w:firstLine="420"/>
      <w:spacing w:after="120"/>
    </w:pPr>
    <w:rPr>
      <w:rFonts w:ascii="Arial" w:eastAsiaTheme="minorEastAsia"/>
      <w:sz w:val="21"/>
      <w:szCs w:val="21"/>
    </w:rPr>
  </w:style>
  <w:style w:type="paragraph" w:styleId="918">
    <w:name w:val="Body Text First Indent 2"/>
    <w:basedOn w:val="884"/>
    <w:link w:val="2226"/>
    <w:uiPriority w:val="0"/>
    <w:semiHidden/>
    <w:unhideWhenUsed/>
    <w:qFormat/>
    <w:pPr>
      <w:ind w:left="420" w:firstLine="420"/>
      <w:spacing w:after="120"/>
    </w:pPr>
    <w:rPr>
      <w:rFonts w:ascii="Arial" w:hAnsi="Arial" w:eastAsia="方正仿宋_GBK" w:cs="Arial"/>
      <w:sz w:val="21"/>
      <w:szCs w:val="24"/>
    </w:rPr>
  </w:style>
  <w:style w:type="table" w:styleId="919">
    <w:name w:val="Table Grid"/>
    <w:basedOn w:val="86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0">
    <w:name w:val="Table Theme"/>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1">
    <w:name w:val="Table Elegant"/>
    <w:basedOn w:val="86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2">
    <w:name w:val="Strong"/>
    <w:basedOn w:val="866"/>
    <w:uiPriority w:val="0"/>
    <w:qFormat/>
    <w:rPr>
      <w:b/>
      <w:bCs/>
    </w:rPr>
  </w:style>
  <w:style w:type="character" w:styleId="923">
    <w:name w:val="endnote reference"/>
    <w:uiPriority w:val="0"/>
    <w:qFormat/>
    <w:rPr>
      <w:vertAlign w:val="superscript"/>
    </w:rPr>
  </w:style>
  <w:style w:type="character" w:styleId="924">
    <w:name w:val="page number"/>
    <w:basedOn w:val="866"/>
    <w:uiPriority w:val="0"/>
    <w:qFormat/>
  </w:style>
  <w:style w:type="character" w:styleId="925">
    <w:name w:val="FollowedHyperlink"/>
    <w:basedOn w:val="866"/>
    <w:uiPriority w:val="99"/>
    <w:semiHidden/>
    <w:unhideWhenUsed/>
    <w:qFormat/>
    <w:rPr>
      <w:color w:val="954f72" w:themeColor="followedHyperlink"/>
      <w:u w:val="single"/>
      <w14:textFill>
        <w14:solidFill>
          <w14:schemeClr w14:val="folHlink"/>
        </w14:solidFill>
      </w14:textFill>
    </w:rPr>
  </w:style>
  <w:style w:type="character" w:styleId="926">
    <w:name w:val="Emphasis"/>
    <w:basedOn w:val="866"/>
    <w:uiPriority w:val="20"/>
    <w:qFormat/>
    <w:rPr>
      <w:color w:val="cc0000"/>
    </w:rPr>
  </w:style>
  <w:style w:type="character" w:styleId="927">
    <w:name w:val="HTML Definition"/>
    <w:basedOn w:val="866"/>
    <w:uiPriority w:val="0"/>
    <w:unhideWhenUsed/>
    <w:qFormat/>
  </w:style>
  <w:style w:type="character" w:styleId="928">
    <w:name w:val="HTML Typewriter"/>
    <w:uiPriority w:val="0"/>
    <w:unhideWhenUsed/>
    <w:qFormat/>
    <w:rPr>
      <w:rFonts w:hint="default" w:ascii="Courier New" w:hAnsi="Courier New" w:eastAsia="Courier New" w:cs="Courier New"/>
      <w:sz w:val="24"/>
      <w:szCs w:val="24"/>
    </w:rPr>
  </w:style>
  <w:style w:type="character" w:styleId="929">
    <w:name w:val="HTML Acronym"/>
    <w:basedOn w:val="866"/>
    <w:uiPriority w:val="0"/>
    <w:qFormat/>
  </w:style>
  <w:style w:type="character" w:styleId="930">
    <w:name w:val="HTML Variable"/>
    <w:basedOn w:val="866"/>
    <w:uiPriority w:val="0"/>
    <w:unhideWhenUsed/>
    <w:qFormat/>
  </w:style>
  <w:style w:type="character" w:styleId="931">
    <w:name w:val="Hyperlink"/>
    <w:basedOn w:val="866"/>
    <w:uiPriority w:val="99"/>
    <w:qFormat/>
    <w:rPr>
      <w:color w:val="0000ff"/>
      <w:u w:val="none"/>
    </w:rPr>
  </w:style>
  <w:style w:type="character" w:styleId="932">
    <w:name w:val="HTML Code"/>
    <w:uiPriority w:val="0"/>
    <w:unhideWhenUsed/>
    <w:qFormat/>
    <w:rPr>
      <w:rFonts w:hint="default" w:ascii="Courier New" w:hAnsi="Courier New" w:eastAsia="Courier New" w:cs="Courier New"/>
      <w:sz w:val="24"/>
      <w:szCs w:val="24"/>
    </w:rPr>
  </w:style>
  <w:style w:type="character" w:styleId="933">
    <w:name w:val="annotation reference"/>
    <w:uiPriority w:val="99"/>
    <w:qFormat/>
    <w:rPr>
      <w:sz w:val="21"/>
      <w:szCs w:val="21"/>
    </w:rPr>
  </w:style>
  <w:style w:type="character" w:styleId="934">
    <w:name w:val="HTML Cite"/>
    <w:basedOn w:val="866"/>
    <w:uiPriority w:val="0"/>
    <w:unhideWhenUsed/>
    <w:qFormat/>
  </w:style>
  <w:style w:type="character" w:styleId="935">
    <w:name w:val="footnote reference"/>
    <w:uiPriority w:val="0"/>
    <w:unhideWhenUsed/>
    <w:qFormat/>
    <w:rPr>
      <w:vertAlign w:val="superscript"/>
    </w:rPr>
  </w:style>
  <w:style w:type="character" w:styleId="936">
    <w:name w:val="HTML Keyboard"/>
    <w:uiPriority w:val="0"/>
    <w:unhideWhenUsed/>
    <w:qFormat/>
    <w:rPr>
      <w:rFonts w:hint="default" w:ascii="Courier New" w:hAnsi="Courier New" w:eastAsia="Courier New" w:cs="Courier New"/>
      <w:sz w:val="24"/>
      <w:szCs w:val="24"/>
    </w:rPr>
  </w:style>
  <w:style w:type="character" w:styleId="937">
    <w:name w:val="HTML Sample"/>
    <w:uiPriority w:val="0"/>
    <w:unhideWhenUsed/>
    <w:qFormat/>
    <w:rPr>
      <w:rFonts w:hint="default" w:ascii="Courier New" w:hAnsi="Courier New" w:eastAsia="Courier New" w:cs="Courier New"/>
    </w:rPr>
  </w:style>
  <w:style w:type="character" w:styleId="938" w:customStyle="1">
    <w:name w:val="页眉 字符2"/>
    <w:basedOn w:val="866"/>
    <w:link w:val="900"/>
    <w:uiPriority w:val="99"/>
    <w:qFormat/>
    <w:rPr>
      <w:rFonts w:ascii="Times New Roman" w:hAnsi="Times New Roman" w:eastAsia="宋体" w:cs="Times New Roman"/>
      <w:sz w:val="18"/>
      <w:szCs w:val="18"/>
    </w:rPr>
  </w:style>
  <w:style w:type="character" w:styleId="939" w:customStyle="1">
    <w:name w:val="页脚 字符2"/>
    <w:basedOn w:val="866"/>
    <w:link w:val="899"/>
    <w:uiPriority w:val="99"/>
    <w:qFormat/>
    <w:rPr>
      <w:rFonts w:ascii="Times New Roman" w:hAnsi="Times New Roman" w:eastAsia="宋体" w:cs="Times New Roman"/>
      <w:sz w:val="18"/>
      <w:szCs w:val="18"/>
    </w:rPr>
  </w:style>
  <w:style w:type="paragraph" w:styleId="940">
    <w:name w:val="List Paragraph"/>
    <w:basedOn w:val="856"/>
    <w:link w:val="941"/>
    <w:uiPriority w:val="34"/>
    <w:qFormat/>
    <w:pPr>
      <w:ind w:firstLine="420"/>
    </w:pPr>
  </w:style>
  <w:style w:type="character" w:styleId="941" w:customStyle="1">
    <w:name w:val="列表段落 字符2"/>
    <w:link w:val="940"/>
    <w:uiPriority w:val="34"/>
    <w:qFormat/>
    <w:rPr>
      <w:rFonts w:ascii="Times New Roman" w:hAnsi="Times New Roman" w:eastAsia="宋体" w:cs="Times New Roman"/>
      <w:szCs w:val="24"/>
    </w:rPr>
  </w:style>
  <w:style w:type="paragraph" w:styleId="942" w:customStyle="1">
    <w:name w:val="_Style 18"/>
    <w:basedOn w:val="856"/>
    <w:next w:val="940"/>
    <w:uiPriority w:val="34"/>
    <w:qFormat/>
    <w:pPr>
      <w:ind w:firstLine="420"/>
    </w:pPr>
    <w:rPr>
      <w:rFonts w:ascii="Calibri" w:hAnsi="Calibri"/>
      <w:szCs w:val="22"/>
    </w:rPr>
  </w:style>
  <w:style w:type="character" w:styleId="943" w:customStyle="1">
    <w:name w:val="标题 2 字符2"/>
    <w:basedOn w:val="866"/>
    <w:link w:val="858"/>
    <w:uiPriority w:val="9"/>
    <w:qFormat/>
    <w:rPr>
      <w:rFonts w:ascii="幼圆" w:hAnsi="Arial" w:eastAsia="楷体_GB2312" w:cs="Times New Roman"/>
      <w:b/>
      <w:sz w:val="44"/>
      <w:szCs w:val="20"/>
    </w:rPr>
  </w:style>
  <w:style w:type="character" w:styleId="944" w:customStyle="1">
    <w:name w:val="htd0"/>
    <w:basedOn w:val="866"/>
    <w:uiPriority w:val="0"/>
    <w:qFormat/>
  </w:style>
  <w:style w:type="character" w:styleId="945" w:customStyle="1">
    <w:name w:val="标题 1 Char"/>
    <w:basedOn w:val="866"/>
    <w:uiPriority w:val="9"/>
    <w:qFormat/>
    <w:rPr>
      <w:rFonts w:ascii="Times New Roman" w:hAnsi="Times New Roman" w:eastAsia="宋体" w:cs="Times New Roman"/>
      <w:b/>
      <w:bCs/>
      <w:sz w:val="44"/>
      <w:szCs w:val="44"/>
    </w:rPr>
  </w:style>
  <w:style w:type="character" w:styleId="946" w:customStyle="1">
    <w:name w:val="标题 3 Char"/>
    <w:basedOn w:val="866"/>
    <w:uiPriority w:val="9"/>
    <w:qFormat/>
    <w:rPr>
      <w:rFonts w:ascii="Times New Roman" w:hAnsi="Times New Roman" w:eastAsia="宋体" w:cs="Times New Roman"/>
      <w:b/>
      <w:bCs/>
      <w:sz w:val="32"/>
      <w:szCs w:val="32"/>
    </w:rPr>
  </w:style>
  <w:style w:type="character" w:styleId="947" w:customStyle="1">
    <w:name w:val="标题 4 Char"/>
    <w:basedOn w:val="866"/>
    <w:uiPriority w:val="9"/>
    <w:semiHidden/>
    <w:qFormat/>
    <w:rPr>
      <w:rFonts w:asciiTheme="majorHAnsi" w:hAnsiTheme="majorHAnsi" w:eastAsiaTheme="majorEastAsia" w:cstheme="majorBidi"/>
      <w:b/>
      <w:bCs/>
      <w:sz w:val="28"/>
      <w:szCs w:val="28"/>
    </w:rPr>
  </w:style>
  <w:style w:type="character" w:styleId="948" w:customStyle="1">
    <w:name w:val="标题 5 Char"/>
    <w:basedOn w:val="866"/>
    <w:uiPriority w:val="9"/>
    <w:semiHidden/>
    <w:qFormat/>
    <w:rPr>
      <w:rFonts w:ascii="Times New Roman" w:hAnsi="Times New Roman" w:eastAsia="宋体" w:cs="Times New Roman"/>
      <w:b/>
      <w:bCs/>
      <w:sz w:val="28"/>
      <w:szCs w:val="28"/>
    </w:rPr>
  </w:style>
  <w:style w:type="character" w:styleId="949" w:customStyle="1">
    <w:name w:val="标题 6 Char"/>
    <w:basedOn w:val="866"/>
    <w:uiPriority w:val="9"/>
    <w:semiHidden/>
    <w:qFormat/>
    <w:rPr>
      <w:rFonts w:asciiTheme="majorHAnsi" w:hAnsiTheme="majorHAnsi" w:eastAsiaTheme="majorEastAsia" w:cstheme="majorBidi"/>
      <w:b/>
      <w:bCs/>
      <w:sz w:val="24"/>
      <w:szCs w:val="24"/>
    </w:rPr>
  </w:style>
  <w:style w:type="character" w:styleId="950" w:customStyle="1">
    <w:name w:val="标题 7 Char"/>
    <w:basedOn w:val="866"/>
    <w:uiPriority w:val="9"/>
    <w:semiHidden/>
    <w:qFormat/>
    <w:rPr>
      <w:rFonts w:ascii="Times New Roman" w:hAnsi="Times New Roman" w:eastAsia="宋体" w:cs="Times New Roman"/>
      <w:b/>
      <w:bCs/>
      <w:sz w:val="24"/>
      <w:szCs w:val="24"/>
    </w:rPr>
  </w:style>
  <w:style w:type="character" w:styleId="951" w:customStyle="1">
    <w:name w:val="标题 8 Char"/>
    <w:basedOn w:val="866"/>
    <w:uiPriority w:val="9"/>
    <w:semiHidden/>
    <w:qFormat/>
    <w:rPr>
      <w:rFonts w:asciiTheme="majorHAnsi" w:hAnsiTheme="majorHAnsi" w:eastAsiaTheme="majorEastAsia" w:cstheme="majorBidi"/>
      <w:sz w:val="24"/>
      <w:szCs w:val="24"/>
    </w:rPr>
  </w:style>
  <w:style w:type="character" w:styleId="952" w:customStyle="1">
    <w:name w:val="标题 9 Char"/>
    <w:basedOn w:val="866"/>
    <w:uiPriority w:val="9"/>
    <w:semiHidden/>
    <w:qFormat/>
    <w:rPr>
      <w:rFonts w:asciiTheme="majorHAnsi" w:hAnsiTheme="majorHAnsi" w:eastAsiaTheme="majorEastAsia" w:cstheme="majorBidi"/>
      <w:szCs w:val="21"/>
    </w:rPr>
  </w:style>
  <w:style w:type="paragraph" w:styleId="953" w:customStyle="1">
    <w:name w:val="_Style 31"/>
    <w:basedOn w:val="856"/>
    <w:next w:val="940"/>
    <w:uiPriority w:val="34"/>
    <w:qFormat/>
    <w:pPr>
      <w:ind w:firstLine="420"/>
    </w:pPr>
    <w:rPr>
      <w:rFonts w:ascii="Calibri" w:hAnsi="Calibri"/>
      <w:szCs w:val="22"/>
    </w:rPr>
  </w:style>
  <w:style w:type="character" w:styleId="954" w:customStyle="1">
    <w:name w:val="style31"/>
    <w:uiPriority w:val="0"/>
    <w:qFormat/>
    <w:rPr>
      <w:sz w:val="21"/>
      <w:szCs w:val="21"/>
    </w:rPr>
  </w:style>
  <w:style w:type="character" w:styleId="955" w:customStyle="1">
    <w:name w:val="页脚 字符"/>
    <w:uiPriority w:val="99"/>
    <w:qFormat/>
    <w:rPr>
      <w:sz w:val="18"/>
    </w:rPr>
  </w:style>
  <w:style w:type="character" w:styleId="956" w:customStyle="1">
    <w:name w:val="正文文本缩进 Char4"/>
    <w:uiPriority w:val="0"/>
    <w:qFormat/>
    <w:rPr>
      <w:rFonts w:ascii="楷体_GB2312" w:eastAsia="楷体_GB2312"/>
      <w:sz w:val="32"/>
    </w:rPr>
  </w:style>
  <w:style w:type="character" w:styleId="957" w:customStyle="1">
    <w:name w:val="普通文字 Char Char Char"/>
    <w:uiPriority w:val="0"/>
    <w:qFormat/>
    <w:rPr>
      <w:rFonts w:ascii="宋体" w:hAnsi="Courier New" w:eastAsia="宋体" w:cs="Courier New"/>
      <w:sz w:val="21"/>
      <w:szCs w:val="21"/>
      <w:lang w:val="en-US" w:eastAsia="zh-CN" w:bidi="ar-SA"/>
    </w:rPr>
  </w:style>
  <w:style w:type="character" w:styleId="958" w:customStyle="1">
    <w:name w:val="段落 Char1"/>
    <w:link w:val="959"/>
    <w:uiPriority w:val="0"/>
    <w:qFormat/>
    <w:rPr>
      <w:rFonts w:eastAsia="仿宋_GB2312"/>
      <w:sz w:val="24"/>
      <w:szCs w:val="24"/>
    </w:rPr>
  </w:style>
  <w:style w:type="paragraph" w:styleId="959" w:customStyle="1">
    <w:name w:val="段落"/>
    <w:link w:val="958"/>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60" w:customStyle="1">
    <w:name w:val="标题 6 字符"/>
    <w:link w:val="862"/>
    <w:uiPriority w:val="0"/>
    <w:qFormat/>
    <w:rPr>
      <w:rFonts w:ascii="Arial" w:hAnsi="Arial" w:eastAsia="黑体" w:cs="Times New Roman"/>
      <w:b/>
      <w:spacing w:val="-2"/>
      <w:position w:val="-6"/>
      <w:sz w:val="24"/>
      <w:szCs w:val="20"/>
    </w:rPr>
  </w:style>
  <w:style w:type="character" w:styleId="961" w:customStyle="1">
    <w:name w:val="批注框文本 Char4"/>
    <w:uiPriority w:val="0"/>
    <w:qFormat/>
    <w:rPr>
      <w:sz w:val="18"/>
      <w:szCs w:val="18"/>
    </w:rPr>
  </w:style>
  <w:style w:type="character" w:styleId="962" w:customStyle="1">
    <w:name w:val="标题 9 字符"/>
    <w:link w:val="865"/>
    <w:uiPriority w:val="0"/>
    <w:qFormat/>
    <w:rPr>
      <w:rFonts w:ascii="Arial" w:hAnsi="Arial" w:eastAsia="黑体" w:cs="Times New Roman"/>
      <w:spacing w:val="-2"/>
      <w:position w:val="-6"/>
      <w:sz w:val="28"/>
      <w:szCs w:val="20"/>
    </w:rPr>
  </w:style>
  <w:style w:type="character" w:styleId="963" w:customStyle="1">
    <w:name w:val="纯文本 Char3"/>
    <w:uiPriority w:val="0"/>
    <w:qFormat/>
    <w:rPr>
      <w:rFonts w:ascii="宋体" w:hAnsi="Courier New" w:cs="Courier New"/>
      <w:szCs w:val="21"/>
    </w:rPr>
  </w:style>
  <w:style w:type="character" w:styleId="964" w:customStyle="1">
    <w:name w:val="_正文段落 Char Char"/>
    <w:link w:val="965"/>
    <w:uiPriority w:val="0"/>
    <w:qFormat/>
    <w:rPr>
      <w:rFonts w:ascii="宋体" w:hAnsi="宋体"/>
      <w:sz w:val="24"/>
      <w:szCs w:val="28"/>
    </w:rPr>
  </w:style>
  <w:style w:type="paragraph" w:styleId="965" w:customStyle="1">
    <w:name w:val="_正文段落"/>
    <w:basedOn w:val="856"/>
    <w:link w:val="964"/>
    <w:uiPriority w:val="0"/>
    <w:qFormat/>
    <w:pPr>
      <w:ind w:firstLine="480"/>
      <w:spacing w:line="360" w:lineRule="auto"/>
    </w:pPr>
    <w:rPr>
      <w:rFonts w:ascii="宋体" w:hAnsi="宋体" w:eastAsiaTheme="minorEastAsia" w:cstheme="minorBidi"/>
      <w:sz w:val="24"/>
      <w:szCs w:val="28"/>
    </w:rPr>
  </w:style>
  <w:style w:type="character" w:styleId="966" w:customStyle="1">
    <w:name w:val="正文文本 Char4"/>
    <w:uiPriority w:val="0"/>
    <w:qFormat/>
    <w:rPr>
      <w:rFonts w:ascii="楷体_GB2312" w:hAnsi="Arial" w:eastAsia="楷体_GB2312"/>
      <w:sz w:val="28"/>
    </w:rPr>
  </w:style>
  <w:style w:type="character" w:styleId="967" w:customStyle="1">
    <w:name w:val="标题 8 字符"/>
    <w:link w:val="864"/>
    <w:uiPriority w:val="0"/>
    <w:qFormat/>
    <w:rPr>
      <w:rFonts w:ascii="Arial" w:hAnsi="Arial" w:eastAsia="黑体" w:cs="Times New Roman"/>
      <w:spacing w:val="-2"/>
      <w:position w:val="-6"/>
      <w:sz w:val="24"/>
      <w:szCs w:val="20"/>
    </w:rPr>
  </w:style>
  <w:style w:type="character" w:styleId="968" w:customStyle="1">
    <w:name w:val="标题 7 字符"/>
    <w:link w:val="863"/>
    <w:uiPriority w:val="0"/>
    <w:qFormat/>
    <w:rPr>
      <w:rFonts w:ascii="宋体" w:hAnsi="Times New Roman" w:eastAsia="宋体" w:cs="Times New Roman"/>
      <w:b/>
      <w:spacing w:val="-2"/>
      <w:position w:val="-6"/>
      <w:sz w:val="24"/>
      <w:szCs w:val="20"/>
    </w:rPr>
  </w:style>
  <w:style w:type="character" w:styleId="969" w:customStyle="1">
    <w:name w:val="标题 1 字符"/>
    <w:link w:val="857"/>
    <w:uiPriority w:val="0"/>
    <w:qFormat/>
    <w:rPr>
      <w:rFonts w:ascii="楷体_GB2312" w:hAnsi="Times New Roman" w:eastAsia="楷体_GB2312" w:cs="Times New Roman"/>
      <w:sz w:val="28"/>
      <w:szCs w:val="20"/>
    </w:rPr>
  </w:style>
  <w:style w:type="character" w:styleId="970" w:customStyle="1">
    <w:name w:val="正文缩进 字符"/>
    <w:link w:val="868"/>
    <w:uiPriority w:val="0"/>
    <w:qFormat/>
    <w:rPr>
      <w:rFonts w:ascii="Times New Roman" w:hAnsi="Times New Roman" w:eastAsia="宋体" w:cs="Times New Roman"/>
      <w:szCs w:val="24"/>
    </w:rPr>
  </w:style>
  <w:style w:type="character" w:styleId="971" w:customStyle="1">
    <w:name w:val="标题 2 字符"/>
    <w:uiPriority w:val="0"/>
    <w:qFormat/>
    <w:rPr>
      <w:rFonts w:ascii="幼圆" w:hAnsi="Arial" w:eastAsia="楷体_GB2312"/>
      <w:b/>
      <w:sz w:val="44"/>
    </w:rPr>
  </w:style>
  <w:style w:type="character" w:styleId="972" w:customStyle="1">
    <w:name w:val="标题 3 字符2"/>
    <w:link w:val="859"/>
    <w:uiPriority w:val="0"/>
    <w:qFormat/>
    <w:rPr>
      <w:rFonts w:ascii="Times New Roman" w:hAnsi="Times New Roman" w:eastAsia="宋体" w:cs="Times New Roman"/>
      <w:b/>
      <w:sz w:val="32"/>
      <w:szCs w:val="20"/>
    </w:rPr>
  </w:style>
  <w:style w:type="character" w:styleId="973" w:customStyle="1">
    <w:name w:val="标题 4 字符"/>
    <w:link w:val="860"/>
    <w:uiPriority w:val="0"/>
    <w:qFormat/>
    <w:rPr>
      <w:rFonts w:ascii="Arial" w:hAnsi="Arial" w:eastAsia="黑体" w:cs="Times New Roman"/>
      <w:b/>
      <w:bCs/>
      <w:sz w:val="28"/>
      <w:szCs w:val="28"/>
    </w:rPr>
  </w:style>
  <w:style w:type="character" w:styleId="974" w:customStyle="1">
    <w:name w:val="标题 5 字符"/>
    <w:link w:val="861"/>
    <w:uiPriority w:val="0"/>
    <w:qFormat/>
    <w:rPr>
      <w:rFonts w:ascii="宋体" w:hAnsi="Times New Roman" w:eastAsia="宋体" w:cs="Times New Roman"/>
      <w:b/>
      <w:spacing w:val="-2"/>
      <w:position w:val="-6"/>
      <w:sz w:val="28"/>
      <w:szCs w:val="20"/>
    </w:rPr>
  </w:style>
  <w:style w:type="character" w:styleId="975" w:customStyle="1">
    <w:name w:val="font"/>
    <w:basedOn w:val="866"/>
    <w:uiPriority w:val="0"/>
    <w:qFormat/>
  </w:style>
  <w:style w:type="character" w:styleId="976" w:customStyle="1">
    <w:name w:val="pt9-hui-line201"/>
    <w:uiPriority w:val="0"/>
    <w:qFormat/>
    <w:rPr>
      <w:color w:val="333333"/>
      <w:spacing w:val="300"/>
      <w:sz w:val="18"/>
      <w:szCs w:val="18"/>
      <w:u w:val="none"/>
    </w:rPr>
  </w:style>
  <w:style w:type="character" w:styleId="977" w:customStyle="1">
    <w:name w:val="正文文本缩进 2 Char4"/>
    <w:uiPriority w:val="0"/>
    <w:qFormat/>
    <w:rPr>
      <w:rFonts w:ascii="楷体_GB2312" w:eastAsia="楷体_GB2312"/>
      <w:sz w:val="28"/>
      <w:szCs w:val="28"/>
    </w:rPr>
  </w:style>
  <w:style w:type="character" w:styleId="978" w:customStyle="1">
    <w:name w:val="批注主题 Char4"/>
    <w:uiPriority w:val="99"/>
    <w:qFormat/>
    <w:rPr>
      <w:rFonts w:ascii="Calibri" w:hAnsi="Calibri"/>
      <w:b/>
      <w:bCs/>
    </w:rPr>
  </w:style>
  <w:style w:type="character" w:styleId="979" w:customStyle="1">
    <w:name w:val="批注文字 Char4"/>
    <w:uiPriority w:val="99"/>
    <w:qFormat/>
    <w:rPr>
      <w:rFonts w:ascii="Calibri" w:hAnsi="Calibri"/>
    </w:rPr>
  </w:style>
  <w:style w:type="character" w:styleId="980" w:customStyle="1">
    <w:name w:val="样式 正文文本缩进 + 左  0 字符 Char Char"/>
    <w:link w:val="981"/>
    <w:uiPriority w:val="0"/>
    <w:qFormat/>
    <w:rPr>
      <w:rFonts w:cs="宋体"/>
      <w:sz w:val="24"/>
    </w:rPr>
  </w:style>
  <w:style w:type="paragraph" w:styleId="981" w:customStyle="1">
    <w:name w:val="样式 正文文本缩进 + 左  0 字符"/>
    <w:basedOn w:val="884"/>
    <w:link w:val="980"/>
    <w:uiPriority w:val="0"/>
    <w:qFormat/>
    <w:pPr>
      <w:ind w:firstLine="250"/>
      <w:spacing w:line="360" w:lineRule="auto"/>
    </w:pPr>
    <w:rPr>
      <w:rFonts w:cs="宋体" w:asciiTheme="minorHAnsi" w:eastAsiaTheme="minorEastAsia"/>
      <w:sz w:val="24"/>
    </w:rPr>
  </w:style>
  <w:style w:type="character" w:styleId="982" w:customStyle="1">
    <w:name w:val="带缩进的正文 Char Char"/>
    <w:link w:val="983"/>
    <w:uiPriority w:val="0"/>
    <w:qFormat/>
    <w:rPr>
      <w:rFonts w:ascii="Calibri" w:hAnsi="Calibri"/>
      <w:sz w:val="24"/>
    </w:rPr>
  </w:style>
  <w:style w:type="paragraph" w:styleId="983" w:customStyle="1">
    <w:name w:val="带缩进的正文"/>
    <w:basedOn w:val="856"/>
    <w:link w:val="982"/>
    <w:uiPriority w:val="0"/>
    <w:qFormat/>
    <w:pPr>
      <w:ind w:firstLine="480"/>
      <w:spacing w:line="360" w:lineRule="auto"/>
    </w:pPr>
    <w:rPr>
      <w:rFonts w:ascii="Calibri" w:hAnsi="Calibri" w:eastAsiaTheme="minorEastAsia" w:cstheme="minorBidi"/>
      <w:sz w:val="24"/>
      <w:szCs w:val="22"/>
    </w:rPr>
  </w:style>
  <w:style w:type="character" w:styleId="984" w:customStyle="1">
    <w:name w:val="bodybold1"/>
    <w:uiPriority w:val="0"/>
    <w:qFormat/>
    <w:rPr>
      <w:rFonts w:hint="default" w:ascii="Taipei" w:hAnsi="Taipei"/>
      <w:b/>
      <w:bCs/>
      <w:color w:val="0066ff"/>
      <w:sz w:val="26"/>
      <w:szCs w:val="26"/>
      <w:u w:val="none"/>
    </w:rPr>
  </w:style>
  <w:style w:type="character" w:styleId="985" w:customStyle="1">
    <w:name w:val="flname8"/>
    <w:basedOn w:val="866"/>
    <w:uiPriority w:val="0"/>
    <w:qFormat/>
  </w:style>
  <w:style w:type="character" w:styleId="986" w:customStyle="1">
    <w:name w:val="正文（首行缩进两字） Char Char"/>
    <w:uiPriority w:val="0"/>
    <w:qFormat/>
    <w:rPr>
      <w:rFonts w:eastAsia="宋体"/>
      <w:sz w:val="24"/>
      <w:lang w:val="en-US" w:eastAsia="zh-CN" w:bidi="ar-SA"/>
    </w:rPr>
  </w:style>
  <w:style w:type="character" w:styleId="987" w:customStyle="1">
    <w:name w:val="标题 3 Char Char"/>
    <w:uiPriority w:val="0"/>
    <w:qFormat/>
    <w:rPr>
      <w:rFonts w:eastAsia="宋体"/>
      <w:b/>
      <w:sz w:val="32"/>
      <w:lang w:val="en-US" w:eastAsia="zh-CN" w:bidi="ar-SA"/>
    </w:rPr>
  </w:style>
  <w:style w:type="character" w:styleId="988" w:customStyle="1">
    <w:name w:val="样式6 Char Char"/>
    <w:link w:val="989"/>
    <w:uiPriority w:val="0"/>
    <w:qFormat/>
    <w:rPr>
      <w:rFonts w:ascii="宋体" w:hAnsi="宋体"/>
      <w:sz w:val="28"/>
      <w:szCs w:val="28"/>
    </w:rPr>
  </w:style>
  <w:style w:type="paragraph" w:styleId="989" w:customStyle="1">
    <w:name w:val="样式6"/>
    <w:basedOn w:val="856"/>
    <w:link w:val="988"/>
    <w:uiPriority w:val="0"/>
    <w:qFormat/>
    <w:pPr>
      <w:ind w:left="980" w:hanging="420"/>
      <w:spacing w:line="360" w:lineRule="auto"/>
    </w:pPr>
    <w:rPr>
      <w:rFonts w:ascii="宋体" w:hAnsi="宋体" w:eastAsiaTheme="minorEastAsia" w:cstheme="minorBidi"/>
      <w:sz w:val="28"/>
      <w:szCs w:val="28"/>
    </w:rPr>
  </w:style>
  <w:style w:type="character" w:styleId="990" w:customStyle="1">
    <w:name w:val="页眉 字符"/>
    <w:uiPriority w:val="99"/>
    <w:qFormat/>
    <w:rPr>
      <w:sz w:val="18"/>
      <w:szCs w:val="18"/>
    </w:rPr>
  </w:style>
  <w:style w:type="character" w:styleId="991" w:customStyle="1">
    <w:name w:val="WW8Num11z1"/>
    <w:uiPriority w:val="0"/>
    <w:qFormat/>
    <w:rPr>
      <w:rFonts w:ascii="Wingdings" w:hAnsi="Wingdings"/>
    </w:rPr>
  </w:style>
  <w:style w:type="character" w:styleId="992" w:customStyle="1">
    <w:name w:val="样式 正文缩进 + 首行缩进:  2 字符 Char Char"/>
    <w:link w:val="993"/>
    <w:uiPriority w:val="0"/>
    <w:qFormat/>
    <w:rPr>
      <w:rFonts w:cs="宋体"/>
      <w:sz w:val="24"/>
    </w:rPr>
  </w:style>
  <w:style w:type="paragraph" w:styleId="993" w:customStyle="1">
    <w:name w:val="样式 正文缩进 + 首行缩进:  2 字符"/>
    <w:basedOn w:val="868"/>
    <w:link w:val="992"/>
    <w:uiPriority w:val="0"/>
    <w:qFormat/>
    <w:pPr>
      <w:ind w:firstLine="200"/>
      <w:spacing w:line="360" w:lineRule="auto"/>
    </w:pPr>
    <w:rPr>
      <w:rFonts w:cs="宋体" w:asciiTheme="minorHAnsi" w:hAnsiTheme="minorHAnsi" w:eastAsiaTheme="minorEastAsia"/>
      <w:sz w:val="24"/>
      <w:szCs w:val="22"/>
    </w:rPr>
  </w:style>
  <w:style w:type="character" w:styleId="994" w:customStyle="1">
    <w:name w:val="彩色网格 - 强调文字颜色 1 Char"/>
    <w:link w:val="995"/>
    <w:uiPriority w:val="0"/>
    <w:qFormat/>
    <w:rPr>
      <w:rFonts w:eastAsia="方正仿宋_GBK"/>
      <w:i/>
      <w:iCs/>
      <w:color w:val="000000"/>
      <w:szCs w:val="24"/>
    </w:rPr>
  </w:style>
  <w:style w:type="paragraph" w:styleId="995" w:customStyle="1">
    <w:name w:val="彩色网格 - 强调文字颜色 11"/>
    <w:basedOn w:val="856"/>
    <w:next w:val="856"/>
    <w:link w:val="994"/>
    <w:uiPriority w:val="0"/>
    <w:qFormat/>
    <w:pPr>
      <w:ind w:firstLine="560"/>
      <w:spacing w:line="360" w:lineRule="auto"/>
    </w:pPr>
    <w:rPr>
      <w:rFonts w:eastAsia="方正仿宋_GBK" w:asciiTheme="minorHAnsi" w:hAnsiTheme="minorHAnsi" w:cstheme="minorBidi"/>
      <w:i/>
      <w:iCs/>
      <w:color w:val="000000"/>
    </w:rPr>
  </w:style>
  <w:style w:type="character" w:styleId="996" w:customStyle="1">
    <w:name w:val="文档结构图 Char3"/>
    <w:uiPriority w:val="99"/>
    <w:qFormat/>
    <w:rPr>
      <w:rFonts w:ascii="宋体"/>
      <w:sz w:val="18"/>
      <w:szCs w:val="18"/>
    </w:rPr>
  </w:style>
  <w:style w:type="character" w:styleId="997" w:customStyle="1">
    <w:name w:val="正文首行缩进 2 Char3"/>
    <w:uiPriority w:val="0"/>
    <w:semiHidden/>
    <w:qFormat/>
    <w:rPr>
      <w:rFonts w:ascii="Arial" w:hAnsi="Arial" w:eastAsia="方正仿宋_GBK" w:cs="Arial"/>
      <w:szCs w:val="24"/>
    </w:rPr>
  </w:style>
  <w:style w:type="character" w:styleId="998" w:customStyle="1">
    <w:name w:val="样式7 Char Char"/>
    <w:link w:val="999"/>
    <w:uiPriority w:val="0"/>
    <w:qFormat/>
    <w:rPr>
      <w:rFonts w:ascii="宋体" w:hAnsi="宋体"/>
      <w:sz w:val="28"/>
      <w:szCs w:val="28"/>
    </w:rPr>
  </w:style>
  <w:style w:type="paragraph" w:styleId="999" w:customStyle="1">
    <w:name w:val="样式7"/>
    <w:basedOn w:val="856"/>
    <w:link w:val="998"/>
    <w:uiPriority w:val="0"/>
    <w:qFormat/>
    <w:pPr>
      <w:ind w:left="980" w:hanging="420"/>
      <w:spacing w:line="360" w:lineRule="auto"/>
    </w:pPr>
    <w:rPr>
      <w:rFonts w:ascii="宋体" w:hAnsi="宋体" w:eastAsiaTheme="minorEastAsia" w:cstheme="minorBidi"/>
      <w:sz w:val="28"/>
      <w:szCs w:val="28"/>
    </w:rPr>
  </w:style>
  <w:style w:type="character" w:styleId="1000" w:customStyle="1">
    <w:name w:val="WW-Absatz-Standardschriftart11"/>
    <w:uiPriority w:val="0"/>
    <w:qFormat/>
  </w:style>
  <w:style w:type="character" w:styleId="1001" w:customStyle="1">
    <w:name w:val="正文文本 3 Char3"/>
    <w:uiPriority w:val="0"/>
    <w:qFormat/>
    <w:rPr>
      <w:rFonts w:ascii="仿宋_GB2312" w:hAnsi="Arial" w:eastAsia="仿宋_GB2312"/>
      <w:sz w:val="32"/>
    </w:rPr>
  </w:style>
  <w:style w:type="character" w:styleId="1002" w:customStyle="1">
    <w:name w:val="WW8Num34z2"/>
    <w:uiPriority w:val="0"/>
    <w:qFormat/>
    <w:rPr>
      <w:rFonts w:ascii="StarSymbol" w:hAnsi="StarSymbol" w:cs="StarSymbol"/>
      <w:sz w:val="18"/>
      <w:szCs w:val="18"/>
    </w:rPr>
  </w:style>
  <w:style w:type="character" w:styleId="1003" w:customStyle="1">
    <w:name w:val="日期 Char4"/>
    <w:uiPriority w:val="0"/>
    <w:qFormat/>
    <w:rPr>
      <w:rFonts w:ascii="仿宋_GB2312" w:eastAsia="仿宋_GB2312"/>
      <w:b/>
      <w:sz w:val="36"/>
      <w:szCs w:val="24"/>
    </w:rPr>
  </w:style>
  <w:style w:type="character" w:styleId="1004" w:customStyle="1">
    <w:name w:val="正文文本缩进 3 字符1"/>
    <w:uiPriority w:val="99"/>
    <w:qFormat/>
    <w:rPr>
      <w:rFonts w:ascii="宋体" w:hAnsi="Times New Roman" w:eastAsia="方正仿宋_GBK" w:cs="Times New Roman"/>
      <w:sz w:val="16"/>
      <w:szCs w:val="16"/>
    </w:rPr>
  </w:style>
  <w:style w:type="character" w:styleId="1005" w:customStyle="1">
    <w:name w:val="正文文本缩进 3 Char3"/>
    <w:uiPriority w:val="0"/>
    <w:qFormat/>
    <w:rPr>
      <w:rFonts w:ascii="方正行楷简体" w:hAnsi="Arial" w:eastAsia="方正行楷简体"/>
      <w:sz w:val="36"/>
    </w:rPr>
  </w:style>
  <w:style w:type="character" w:styleId="1006" w:customStyle="1">
    <w:name w:val="WW8Num6z1"/>
    <w:uiPriority w:val="0"/>
    <w:qFormat/>
    <w:rPr>
      <w:rFonts w:ascii="Wingdings" w:hAnsi="Wingdings"/>
    </w:rPr>
  </w:style>
  <w:style w:type="character" w:styleId="1007" w:customStyle="1">
    <w:name w:val="正文文本 2 Char3"/>
    <w:uiPriority w:val="0"/>
    <w:qFormat/>
    <w:rPr>
      <w:szCs w:val="24"/>
    </w:rPr>
  </w:style>
  <w:style w:type="character" w:styleId="1008" w:customStyle="1">
    <w:name w:val="WW8Num32z2"/>
    <w:uiPriority w:val="0"/>
    <w:qFormat/>
    <w:rPr>
      <w:rFonts w:ascii="StarSymbol" w:hAnsi="StarSymbol" w:cs="StarSymbol"/>
      <w:sz w:val="18"/>
      <w:szCs w:val="18"/>
    </w:rPr>
  </w:style>
  <w:style w:type="character" w:styleId="1009" w:customStyle="1">
    <w:name w:val="列表段落 字符1"/>
    <w:uiPriority w:val="34"/>
    <w:qFormat/>
    <w:rPr>
      <w:rFonts w:ascii="Calibri" w:hAnsi="Calibri"/>
      <w:sz w:val="21"/>
      <w:szCs w:val="22"/>
    </w:rPr>
  </w:style>
  <w:style w:type="character" w:styleId="1010" w:customStyle="1">
    <w:name w:val="WW8Num28z0"/>
    <w:uiPriority w:val="0"/>
    <w:qFormat/>
    <w:rPr>
      <w:rFonts w:ascii="Wingdings" w:hAnsi="Wingdings" w:cs="StarSymbol"/>
      <w:sz w:val="18"/>
      <w:szCs w:val="18"/>
    </w:rPr>
  </w:style>
  <w:style w:type="character" w:styleId="1011" w:customStyle="1">
    <w:name w:val="WW8Num2z2"/>
    <w:uiPriority w:val="0"/>
    <w:qFormat/>
    <w:rPr>
      <w:rFonts w:ascii="StarSymbol" w:hAnsi="StarSymbol" w:cs="StarSymbol"/>
      <w:sz w:val="18"/>
      <w:szCs w:val="18"/>
    </w:rPr>
  </w:style>
  <w:style w:type="character" w:styleId="1012" w:customStyle="1">
    <w:name w:val="apple-converted-space"/>
    <w:basedOn w:val="866"/>
    <w:uiPriority w:val="0"/>
    <w:qFormat/>
  </w:style>
  <w:style w:type="character" w:styleId="1013" w:customStyle="1">
    <w:name w:val="WW8Num35z2"/>
    <w:uiPriority w:val="0"/>
    <w:qFormat/>
    <w:rPr>
      <w:rFonts w:ascii="StarSymbol" w:hAnsi="StarSymbol" w:cs="StarSymbol"/>
      <w:sz w:val="18"/>
      <w:szCs w:val="18"/>
    </w:rPr>
  </w:style>
  <w:style w:type="character" w:styleId="1014" w:customStyle="1">
    <w:name w:val="标题 Char3"/>
    <w:uiPriority w:val="10"/>
    <w:qFormat/>
    <w:rPr>
      <w:rFonts w:ascii="Cambria" w:hAnsi="Cambria"/>
      <w:b/>
      <w:bCs/>
      <w:sz w:val="32"/>
      <w:szCs w:val="32"/>
    </w:rPr>
  </w:style>
  <w:style w:type="character" w:styleId="1015" w:customStyle="1">
    <w:name w:val="WW8Num10z0"/>
    <w:uiPriority w:val="0"/>
    <w:qFormat/>
    <w:rPr>
      <w:rFonts w:ascii="Wingdings" w:hAnsi="Wingdings" w:cs="StarSymbol"/>
      <w:sz w:val="18"/>
      <w:szCs w:val="18"/>
    </w:rPr>
  </w:style>
  <w:style w:type="character" w:styleId="1016" w:customStyle="1">
    <w:name w:val="正文首行缩进 Char5"/>
    <w:uiPriority w:val="0"/>
    <w:semiHidden/>
    <w:qFormat/>
    <w:rPr>
      <w:rFonts w:ascii="Arial" w:hAnsi="Arial"/>
      <w:szCs w:val="21"/>
    </w:rPr>
  </w:style>
  <w:style w:type="character" w:styleId="1017" w:customStyle="1">
    <w:name w:val="WW8Num32z0"/>
    <w:uiPriority w:val="0"/>
    <w:qFormat/>
    <w:rPr>
      <w:rFonts w:ascii="Wingdings" w:hAnsi="Wingdings" w:cs="StarSymbol"/>
      <w:sz w:val="18"/>
      <w:szCs w:val="18"/>
    </w:rPr>
  </w:style>
  <w:style w:type="character" w:styleId="1018" w:customStyle="1">
    <w:name w:val="正文首行缩进 Char1"/>
    <w:uiPriority w:val="0"/>
    <w:qFormat/>
    <w:rPr>
      <w:rFonts w:ascii="Times New Roman" w:hAnsi="Times New Roman" w:eastAsia="宋体" w:cs="Times New Roman"/>
      <w:szCs w:val="24"/>
    </w:rPr>
  </w:style>
  <w:style w:type="character" w:styleId="1019" w:customStyle="1">
    <w:name w:val="标题 3 字符1"/>
    <w:uiPriority w:val="0"/>
    <w:qFormat/>
    <w:rPr>
      <w:rFonts w:ascii="仿宋" w:eastAsia="仿宋"/>
      <w:b/>
      <w:sz w:val="32"/>
      <w:szCs w:val="32"/>
    </w:rPr>
  </w:style>
  <w:style w:type="character" w:styleId="1020" w:customStyle="1">
    <w:name w:val="正文首行缩进 Char2"/>
    <w:uiPriority w:val="0"/>
    <w:qFormat/>
    <w:rPr>
      <w:rFonts w:ascii="楷体_GB2312" w:hAnsi="Arial" w:eastAsia="楷体_GB2312"/>
      <w:sz w:val="21"/>
      <w:szCs w:val="24"/>
    </w:rPr>
  </w:style>
  <w:style w:type="character" w:styleId="1021" w:customStyle="1">
    <w:name w:val="正文文本 2 字符1"/>
    <w:uiPriority w:val="99"/>
    <w:semiHidden/>
    <w:qFormat/>
    <w:rPr>
      <w:rFonts w:ascii="Times New Roman" w:hAnsi="Times New Roman" w:eastAsia="方正仿宋_GBK" w:cs="Times New Roman"/>
      <w:sz w:val="24"/>
      <w:szCs w:val="24"/>
    </w:rPr>
  </w:style>
  <w:style w:type="character" w:styleId="1022" w:customStyle="1">
    <w:name w:val="Table Heading Char1"/>
    <w:link w:val="1023"/>
    <w:uiPriority w:val="0"/>
    <w:qFormat/>
    <w:rPr>
      <w:rFonts w:ascii="Book Antiqua" w:hAnsi="Book Antiqua" w:eastAsia="黑体" w:cs="Book Antiqua"/>
      <w:bCs/>
      <w:szCs w:val="21"/>
    </w:rPr>
  </w:style>
  <w:style w:type="paragraph" w:styleId="1023" w:customStyle="1">
    <w:name w:val="Table Heading"/>
    <w:basedOn w:val="856"/>
    <w:link w:val="1022"/>
    <w:uiPriority w:val="0"/>
    <w:qFormat/>
    <w:pPr>
      <w:jc w:val="left"/>
      <w:keepNext/>
      <w:spacing w:before="80" w:after="80" w:line="240" w:lineRule="atLeast"/>
    </w:pPr>
    <w:rPr>
      <w:rFonts w:ascii="Book Antiqua" w:hAnsi="Book Antiqua" w:eastAsia="黑体" w:cs="Book Antiqua"/>
      <w:bCs/>
      <w:szCs w:val="21"/>
    </w:rPr>
  </w:style>
  <w:style w:type="character" w:styleId="1024" w:customStyle="1">
    <w:name w:val="二级采标题 字符"/>
    <w:link w:val="1025"/>
    <w:uiPriority w:val="0"/>
    <w:qFormat/>
    <w:rPr>
      <w:rFonts w:ascii="Calibri" w:hAnsi="Calibri"/>
    </w:rPr>
  </w:style>
  <w:style w:type="paragraph" w:styleId="1025" w:customStyle="1">
    <w:name w:val="二级采标题"/>
    <w:next w:val="1026"/>
    <w:link w:val="1024"/>
    <w:uiPriority w:val="0"/>
    <w:qFormat/>
    <w:pPr>
      <w:ind w:left="1134" w:hanging="1134"/>
    </w:pPr>
    <w:rPr>
      <w:rFonts w:ascii="Calibri" w:hAnsi="Calibri" w:eastAsiaTheme="minorEastAsia" w:cstheme="minorBidi"/>
      <w:sz w:val="21"/>
      <w:szCs w:val="22"/>
      <w:lang w:val="en-US" w:eastAsia="zh-CN" w:bidi="ar-SA"/>
    </w:rPr>
  </w:style>
  <w:style w:type="paragraph" w:styleId="1026" w:customStyle="1">
    <w:name w:val="段"/>
    <w:uiPriority w:val="0"/>
    <w:qFormat/>
    <w:pPr>
      <w:ind w:firstLine="200"/>
      <w:jc w:val="both"/>
    </w:pPr>
    <w:rPr>
      <w:rFonts w:ascii="宋体" w:hAnsi="Times New Roman" w:eastAsia="宋体" w:cs="Times New Roman"/>
      <w:sz w:val="21"/>
      <w:lang w:val="en-US" w:eastAsia="zh-CN" w:bidi="ar-SA"/>
    </w:rPr>
  </w:style>
  <w:style w:type="character" w:styleId="1027" w:customStyle="1">
    <w:name w:val="Table Text Char"/>
    <w:link w:val="1028"/>
    <w:uiPriority w:val="0"/>
    <w:qFormat/>
    <w:rPr>
      <w:rFonts w:cs="Arial"/>
      <w:szCs w:val="21"/>
    </w:rPr>
  </w:style>
  <w:style w:type="paragraph" w:styleId="1028" w:customStyle="1">
    <w:name w:val="Table Text"/>
    <w:basedOn w:val="856"/>
    <w:link w:val="1027"/>
    <w:uiPriority w:val="0"/>
    <w:qFormat/>
    <w:pPr>
      <w:jc w:val="left"/>
      <w:spacing w:before="80" w:after="80" w:line="240" w:lineRule="atLeast"/>
    </w:pPr>
    <w:rPr>
      <w:rFonts w:cs="Arial" w:asciiTheme="minorHAnsi" w:hAnsiTheme="minorHAnsi" w:eastAsiaTheme="minorEastAsia"/>
      <w:szCs w:val="21"/>
    </w:rPr>
  </w:style>
  <w:style w:type="character" w:styleId="1029" w:customStyle="1">
    <w:name w:val="WW8Num28z2"/>
    <w:uiPriority w:val="0"/>
    <w:qFormat/>
    <w:rPr>
      <w:rFonts w:ascii="StarSymbol" w:hAnsi="StarSymbol" w:cs="StarSymbol"/>
      <w:sz w:val="18"/>
      <w:szCs w:val="18"/>
    </w:rPr>
  </w:style>
  <w:style w:type="character" w:styleId="1030" w:customStyle="1">
    <w:name w:val="标题2 Char"/>
    <w:link w:val="1031"/>
    <w:uiPriority w:val="0"/>
    <w:qFormat/>
    <w:rPr>
      <w:rFonts w:ascii="宋体" w:hAnsi="宋体"/>
      <w:b/>
      <w:bCs/>
      <w:sz w:val="28"/>
      <w:szCs w:val="28"/>
    </w:rPr>
  </w:style>
  <w:style w:type="paragraph" w:styleId="1031" w:customStyle="1">
    <w:name w:val="标题2"/>
    <w:basedOn w:val="858"/>
    <w:next w:val="856"/>
    <w:link w:val="1030"/>
    <w:uiPriority w:val="0"/>
    <w:qFormat/>
    <w:pPr>
      <w:ind w:left="425"/>
      <w:jc w:val="left"/>
      <w:spacing w:before="0" w:after="0" w:line="360" w:lineRule="auto"/>
    </w:pPr>
    <w:rPr>
      <w:rFonts w:ascii="宋体" w:hAnsi="宋体" w:eastAsiaTheme="minorEastAsia" w:cstheme="minorBidi"/>
      <w:bCs/>
      <w:sz w:val="28"/>
      <w:szCs w:val="28"/>
    </w:rPr>
  </w:style>
  <w:style w:type="character" w:styleId="1032" w:customStyle="1">
    <w:name w:val="WW8Num17z1"/>
    <w:uiPriority w:val="0"/>
    <w:qFormat/>
    <w:rPr>
      <w:rFonts w:ascii="Wingdings 2" w:hAnsi="Wingdings 2" w:cs="StarSymbol"/>
      <w:sz w:val="18"/>
      <w:szCs w:val="18"/>
    </w:rPr>
  </w:style>
  <w:style w:type="character" w:styleId="1033" w:customStyle="1">
    <w:name w:val="font01"/>
    <w:basedOn w:val="866"/>
    <w:uiPriority w:val="0"/>
    <w:qFormat/>
    <w:rPr>
      <w:rFonts w:hint="eastAsia" w:ascii="楷体" w:hAnsi="楷体" w:eastAsia="楷体" w:cs="楷体"/>
      <w:color w:val="ff0000"/>
      <w:sz w:val="22"/>
      <w:szCs w:val="22"/>
      <w:u w:val="none"/>
    </w:rPr>
  </w:style>
  <w:style w:type="character" w:styleId="1034" w:customStyle="1">
    <w:name w:val="WW8Num23z0"/>
    <w:uiPriority w:val="0"/>
    <w:qFormat/>
    <w:rPr>
      <w:rFonts w:ascii="Wingdings" w:hAnsi="Wingdings" w:cs="StarSymbol"/>
      <w:sz w:val="18"/>
      <w:szCs w:val="18"/>
    </w:rPr>
  </w:style>
  <w:style w:type="character" w:styleId="1035" w:customStyle="1">
    <w:name w:val="font21"/>
    <w:basedOn w:val="866"/>
    <w:uiPriority w:val="0"/>
    <w:qFormat/>
    <w:rPr>
      <w:rFonts w:hint="eastAsia" w:ascii="楷体" w:hAnsi="楷体" w:eastAsia="楷体" w:cs="楷体"/>
      <w:color w:val="000000"/>
      <w:sz w:val="22"/>
      <w:szCs w:val="22"/>
      <w:u w:val="none"/>
    </w:rPr>
  </w:style>
  <w:style w:type="character" w:styleId="1036" w:customStyle="1">
    <w:name w:val="Absatz-Standardschriftart"/>
    <w:uiPriority w:val="0"/>
    <w:qFormat/>
  </w:style>
  <w:style w:type="character" w:styleId="1037" w:customStyle="1">
    <w:name w:val="批注文字 Char1"/>
    <w:uiPriority w:val="0"/>
    <w:qFormat/>
    <w:rPr>
      <w:rFonts w:ascii="Times New Roman" w:hAnsi="Times New Roman" w:eastAsia="宋体" w:cs="Times New Roman"/>
      <w:szCs w:val="24"/>
    </w:rPr>
  </w:style>
  <w:style w:type="character" w:styleId="1038" w:customStyle="1">
    <w:name w:val="WW8Num20z1"/>
    <w:uiPriority w:val="0"/>
    <w:qFormat/>
    <w:rPr>
      <w:rFonts w:ascii="Wingdings 2" w:hAnsi="Wingdings 2" w:cs="StarSymbol"/>
      <w:sz w:val="18"/>
      <w:szCs w:val="18"/>
    </w:rPr>
  </w:style>
  <w:style w:type="character" w:styleId="1039" w:customStyle="1">
    <w:name w:val="font31"/>
    <w:uiPriority w:val="0"/>
    <w:qFormat/>
    <w:rPr>
      <w:rFonts w:hint="eastAsia" w:ascii="宋体" w:hAnsi="宋体" w:eastAsia="宋体" w:cs="宋体"/>
      <w:b/>
      <w:color w:val="000000"/>
      <w:sz w:val="24"/>
      <w:szCs w:val="24"/>
      <w:u w:val="none"/>
    </w:rPr>
  </w:style>
  <w:style w:type="character" w:styleId="1040" w:customStyle="1">
    <w:name w:val="金宏发行正文 Char Char Char"/>
    <w:uiPriority w:val="0"/>
    <w:qFormat/>
    <w:rPr>
      <w:rFonts w:hint="eastAsia" w:ascii="仿宋_GB2312" w:eastAsia="仿宋_GB2312" w:cs="宋体"/>
      <w:sz w:val="28"/>
    </w:rPr>
  </w:style>
  <w:style w:type="character" w:styleId="1041" w:customStyle="1">
    <w:name w:val="se11"/>
    <w:uiPriority w:val="0"/>
    <w:qFormat/>
    <w:rPr>
      <w:rFonts w:ascii="Tahoma" w:hAnsi="Tahoma" w:cs="Times New Roman"/>
      <w:color w:val="000000"/>
      <w:sz w:val="24"/>
      <w:lang w:bidi="ar-SA"/>
    </w:rPr>
  </w:style>
  <w:style w:type="character" w:styleId="1042" w:customStyle="1">
    <w:name w:val="WW8Num6z2"/>
    <w:uiPriority w:val="0"/>
    <w:qFormat/>
    <w:rPr>
      <w:rFonts w:ascii="StarSymbol" w:hAnsi="StarSymbol" w:cs="StarSymbol"/>
      <w:sz w:val="18"/>
      <w:szCs w:val="18"/>
    </w:rPr>
  </w:style>
  <w:style w:type="character" w:styleId="1043" w:customStyle="1">
    <w:name w:val="模板正文 Char"/>
    <w:link w:val="1044"/>
    <w:uiPriority w:val="0"/>
    <w:qFormat/>
    <w:rPr>
      <w:rFonts w:ascii="Calibri" w:hAnsi="Calibri"/>
      <w:sz w:val="28"/>
      <w:szCs w:val="21"/>
    </w:rPr>
  </w:style>
  <w:style w:type="paragraph" w:styleId="1044" w:customStyle="1">
    <w:name w:val="模板正文"/>
    <w:basedOn w:val="856"/>
    <w:link w:val="1043"/>
    <w:uiPriority w:val="0"/>
    <w:qFormat/>
    <w:pPr>
      <w:ind w:firstLine="200"/>
      <w:spacing w:line="360" w:lineRule="auto"/>
    </w:pPr>
    <w:rPr>
      <w:rFonts w:ascii="Calibri" w:hAnsi="Calibri" w:eastAsiaTheme="minorEastAsia" w:cstheme="minorBidi"/>
      <w:sz w:val="28"/>
      <w:szCs w:val="21"/>
    </w:rPr>
  </w:style>
  <w:style w:type="character" w:styleId="1045" w:customStyle="1">
    <w:name w:val="批注框文本 字符1"/>
    <w:uiPriority w:val="99"/>
    <w:qFormat/>
    <w:rPr>
      <w:rFonts w:ascii="Times New Roman" w:hAnsi="Times New Roman" w:eastAsia="方正仿宋_GBK" w:cs="Times New Roman"/>
      <w:sz w:val="18"/>
      <w:szCs w:val="18"/>
    </w:rPr>
  </w:style>
  <w:style w:type="character" w:styleId="1046" w:customStyle="1">
    <w:name w:val="标书正文 Char"/>
    <w:link w:val="1047"/>
    <w:uiPriority w:val="0"/>
    <w:qFormat/>
    <w:rPr>
      <w:rFonts w:ascii="Calibri" w:hAnsi="Calibri"/>
    </w:rPr>
  </w:style>
  <w:style w:type="paragraph" w:styleId="1047" w:customStyle="1">
    <w:name w:val="标书正文"/>
    <w:basedOn w:val="856"/>
    <w:link w:val="1046"/>
    <w:uiPriority w:val="0"/>
    <w:qFormat/>
    <w:pPr>
      <w:ind w:firstLine="200"/>
      <w:spacing w:before="120" w:line="360" w:lineRule="auto"/>
    </w:pPr>
    <w:rPr>
      <w:rFonts w:ascii="Calibri" w:hAnsi="Calibri" w:eastAsiaTheme="minorEastAsia" w:cstheme="minorBidi"/>
      <w:szCs w:val="22"/>
    </w:rPr>
  </w:style>
  <w:style w:type="character" w:styleId="1048" w:customStyle="1">
    <w:name w:val="二级条标题 字符"/>
    <w:link w:val="1049"/>
    <w:uiPriority w:val="0"/>
    <w:qFormat/>
    <w:rPr>
      <w:rFonts w:ascii="黑体" w:eastAsia="黑体"/>
    </w:rPr>
  </w:style>
  <w:style w:type="paragraph" w:styleId="1049" w:customStyle="1">
    <w:name w:val="二级条标题"/>
    <w:basedOn w:val="1050"/>
    <w:next w:val="1026"/>
    <w:link w:val="1048"/>
    <w:uiPriority w:val="0"/>
    <w:qFormat/>
    <w:pPr>
      <w:ind w:left="630"/>
      <w:tabs>
        <w:tab w:val="left" w:pos="567" w:leader="none"/>
        <w:tab w:val="left" w:pos="780" w:leader="none"/>
      </w:tabs>
      <w:outlineLvl w:val="3"/>
    </w:pPr>
  </w:style>
  <w:style w:type="paragraph" w:styleId="1050" w:customStyle="1">
    <w:name w:val="一级条标题"/>
    <w:basedOn w:val="1051"/>
    <w:next w:val="1026"/>
    <w:link w:val="1164"/>
    <w:uiPriority w:val="0"/>
    <w:qFormat/>
    <w:pPr>
      <w:ind w:left="420" w:hanging="420"/>
      <w:tabs>
        <w:tab w:val="left" w:pos="567" w:leader="none"/>
        <w:tab w:val="left" w:pos="780" w:leader="none"/>
      </w:tabs>
      <w:outlineLvl w:val="2"/>
    </w:pPr>
  </w:style>
  <w:style w:type="paragraph" w:styleId="1051" w:customStyle="1">
    <w:name w:val="章标题"/>
    <w:next w:val="1026"/>
    <w:link w:val="1372"/>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52" w:customStyle="1">
    <w:name w:val="页脚 Char1"/>
    <w:uiPriority w:val="0"/>
    <w:qFormat/>
    <w:rPr>
      <w:sz w:val="18"/>
      <w:szCs w:val="18"/>
    </w:rPr>
  </w:style>
  <w:style w:type="character" w:styleId="1053" w:customStyle="1">
    <w:name w:val="WW8Num15z1"/>
    <w:uiPriority w:val="0"/>
    <w:qFormat/>
    <w:rPr>
      <w:rFonts w:ascii="Wingdings 2" w:hAnsi="Wingdings 2" w:cs="StarSymbol"/>
      <w:sz w:val="18"/>
      <w:szCs w:val="18"/>
    </w:rPr>
  </w:style>
  <w:style w:type="character" w:styleId="1054" w:customStyle="1">
    <w:name w:val="n正文 Char"/>
    <w:link w:val="1055"/>
    <w:uiPriority w:val="0"/>
    <w:qFormat/>
    <w:rPr>
      <w:rFonts w:eastAsia="仿宋_GB2312"/>
      <w:color w:val="000000"/>
      <w:sz w:val="28"/>
      <w:szCs w:val="28"/>
    </w:rPr>
  </w:style>
  <w:style w:type="paragraph" w:styleId="1055" w:customStyle="1">
    <w:name w:val="n正文"/>
    <w:link w:val="1054"/>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56" w:customStyle="1">
    <w:name w:val="Table Text Char1"/>
    <w:uiPriority w:val="0"/>
    <w:qFormat/>
    <w:rPr>
      <w:sz w:val="21"/>
      <w:szCs w:val="21"/>
    </w:rPr>
  </w:style>
  <w:style w:type="character" w:styleId="1057" w:customStyle="1">
    <w:name w:val="正文文本缩进 Char1"/>
    <w:uiPriority w:val="0"/>
    <w:qFormat/>
    <w:rPr>
      <w:rFonts w:ascii="Calibri" w:hAnsi="Calibri" w:eastAsia="宋体" w:cs="Times New Roman"/>
    </w:rPr>
  </w:style>
  <w:style w:type="character" w:styleId="1058" w:customStyle="1">
    <w:name w:val="文章正文 Char"/>
    <w:uiPriority w:val="0"/>
    <w:qFormat/>
    <w:rPr>
      <w:rFonts w:hint="default" w:ascii="Calibri" w:hAnsi="Calibri"/>
      <w:sz w:val="21"/>
      <w:szCs w:val="24"/>
    </w:rPr>
  </w:style>
  <w:style w:type="character" w:styleId="1059" w:customStyle="1">
    <w:name w:val="GEO正文 Char"/>
    <w:link w:val="1060"/>
    <w:uiPriority w:val="0"/>
    <w:qFormat/>
    <w:rPr>
      <w:rFonts w:eastAsia="仿宋_GB2312"/>
      <w:sz w:val="28"/>
    </w:rPr>
  </w:style>
  <w:style w:type="paragraph" w:styleId="1060" w:customStyle="1">
    <w:name w:val="GEO正文"/>
    <w:basedOn w:val="856"/>
    <w:link w:val="1059"/>
    <w:uiPriority w:val="0"/>
    <w:qFormat/>
    <w:pPr>
      <w:ind w:firstLine="200"/>
      <w:spacing w:line="360" w:lineRule="auto"/>
    </w:pPr>
    <w:rPr>
      <w:rFonts w:eastAsia="仿宋_GB2312" w:asciiTheme="minorHAnsi" w:hAnsiTheme="minorHAnsi" w:cstheme="minorBidi"/>
      <w:sz w:val="28"/>
      <w:szCs w:val="22"/>
    </w:rPr>
  </w:style>
  <w:style w:type="character" w:styleId="1061" w:customStyle="1">
    <w:name w:val="WW8Num35z1"/>
    <w:uiPriority w:val="0"/>
    <w:qFormat/>
    <w:rPr>
      <w:rFonts w:ascii="Wingdings 2" w:hAnsi="Wingdings 2" w:cs="StarSymbol"/>
      <w:sz w:val="18"/>
      <w:szCs w:val="18"/>
    </w:rPr>
  </w:style>
  <w:style w:type="character" w:styleId="1062" w:customStyle="1">
    <w:name w:val="页眉 Char1"/>
    <w:uiPriority w:val="0"/>
    <w:qFormat/>
    <w:rPr>
      <w:sz w:val="18"/>
      <w:szCs w:val="18"/>
    </w:rPr>
  </w:style>
  <w:style w:type="character" w:styleId="1063" w:customStyle="1">
    <w:name w:val="WW8Num34z1"/>
    <w:uiPriority w:val="0"/>
    <w:qFormat/>
    <w:rPr>
      <w:rFonts w:ascii="Wingdings 2" w:hAnsi="Wingdings 2" w:cs="StarSymbol"/>
      <w:sz w:val="18"/>
      <w:szCs w:val="18"/>
    </w:rPr>
  </w:style>
  <w:style w:type="character" w:styleId="1064" w:customStyle="1">
    <w:name w:val="文档结构图 Char1"/>
    <w:uiPriority w:val="0"/>
    <w:qFormat/>
    <w:rPr>
      <w:rFonts w:ascii="宋体" w:hAnsi="Calibri" w:eastAsia="宋体" w:cs="Times New Roman"/>
      <w:sz w:val="18"/>
      <w:szCs w:val="18"/>
    </w:rPr>
  </w:style>
  <w:style w:type="character" w:styleId="1065" w:customStyle="1">
    <w:name w:val="WW8Num21z0"/>
    <w:uiPriority w:val="0"/>
    <w:qFormat/>
    <w:rPr>
      <w:rFonts w:ascii="Wingdings" w:hAnsi="Wingdings" w:cs="StarSymbol"/>
      <w:sz w:val="18"/>
      <w:szCs w:val="18"/>
    </w:rPr>
  </w:style>
  <w:style w:type="character" w:styleId="1066" w:customStyle="1">
    <w:name w:val="页脚 Char2"/>
    <w:uiPriority w:val="99"/>
    <w:qFormat/>
    <w:rPr>
      <w:sz w:val="18"/>
      <w:szCs w:val="18"/>
    </w:rPr>
  </w:style>
  <w:style w:type="character" w:styleId="1067" w:customStyle="1">
    <w:name w:val="WW8Num1z1"/>
    <w:uiPriority w:val="0"/>
    <w:qFormat/>
    <w:rPr>
      <w:rFonts w:ascii="Wingdings" w:hAnsi="Wingdings"/>
    </w:rPr>
  </w:style>
  <w:style w:type="character" w:styleId="1068" w:customStyle="1">
    <w:name w:val="批注主题 Char1"/>
    <w:uiPriority w:val="0"/>
    <w:qFormat/>
    <w:rPr>
      <w:rFonts w:ascii="Calibri" w:hAnsi="Calibri" w:eastAsia="宋体" w:cs="Times New Roman"/>
      <w:b/>
      <w:bCs/>
      <w:sz w:val="21"/>
      <w:szCs w:val="22"/>
    </w:rPr>
  </w:style>
  <w:style w:type="character" w:styleId="1069" w:customStyle="1">
    <w:name w:val="我的图表标题 Char"/>
    <w:uiPriority w:val="0"/>
    <w:qFormat/>
    <w:rPr>
      <w:rFonts w:hint="default" w:ascii="Cambria" w:hAnsi="Cambria" w:eastAsia="黑体" w:cs="宋体"/>
      <w:sz w:val="24"/>
    </w:rPr>
  </w:style>
  <w:style w:type="character" w:styleId="1070" w:customStyle="1">
    <w:name w:val="页眉 Char2"/>
    <w:uiPriority w:val="99"/>
    <w:qFormat/>
    <w:rPr>
      <w:sz w:val="18"/>
      <w:szCs w:val="18"/>
    </w:rPr>
  </w:style>
  <w:style w:type="character" w:styleId="1071" w:customStyle="1">
    <w:name w:val="WW8Num14z2"/>
    <w:uiPriority w:val="0"/>
    <w:qFormat/>
    <w:rPr>
      <w:rFonts w:ascii="StarSymbol" w:hAnsi="StarSymbol" w:cs="StarSymbol"/>
      <w:sz w:val="18"/>
      <w:szCs w:val="18"/>
    </w:rPr>
  </w:style>
  <w:style w:type="character" w:styleId="1072" w:customStyle="1">
    <w:name w:val="正文文本缩进 2 Char1"/>
    <w:uiPriority w:val="0"/>
    <w:qFormat/>
    <w:rPr>
      <w:rFonts w:ascii="Calibri" w:hAnsi="Calibri" w:eastAsia="宋体" w:cs="Times New Roman"/>
    </w:rPr>
  </w:style>
  <w:style w:type="character" w:styleId="1073" w:customStyle="1">
    <w:name w:val="不明显强调1"/>
    <w:uiPriority w:val="0"/>
    <w:qFormat/>
    <w:rPr>
      <w:i/>
      <w:iCs/>
      <w:color w:val="808080"/>
    </w:rPr>
  </w:style>
  <w:style w:type="character" w:styleId="1074" w:customStyle="1">
    <w:name w:val="正文文本缩进 3 Char1"/>
    <w:uiPriority w:val="0"/>
    <w:qFormat/>
    <w:rPr>
      <w:rFonts w:ascii="Calibri" w:hAnsi="Calibri" w:eastAsia="宋体" w:cs="Times New Roman"/>
      <w:sz w:val="16"/>
      <w:szCs w:val="16"/>
    </w:rPr>
  </w:style>
  <w:style w:type="character" w:styleId="1075" w:customStyle="1">
    <w:name w:val="批注文字 字符1"/>
    <w:uiPriority w:val="0"/>
    <w:qFormat/>
    <w:rPr>
      <w:rFonts w:ascii="Times New Roman" w:hAnsi="Times New Roman" w:eastAsia="方正仿宋_GBK" w:cs="Times New Roman"/>
      <w:sz w:val="24"/>
      <w:szCs w:val="24"/>
    </w:rPr>
  </w:style>
  <w:style w:type="character" w:styleId="1076" w:customStyle="1">
    <w:name w:val="纯文本 Char2"/>
    <w:uiPriority w:val="0"/>
    <w:qFormat/>
    <w:rPr>
      <w:rFonts w:ascii="宋体" w:hAnsi="Courier New" w:eastAsia="宋体" w:cs="Courier New"/>
      <w:szCs w:val="21"/>
    </w:rPr>
  </w:style>
  <w:style w:type="character" w:styleId="1077" w:customStyle="1">
    <w:name w:val="WW8Num19z1"/>
    <w:uiPriority w:val="0"/>
    <w:qFormat/>
    <w:rPr>
      <w:rFonts w:ascii="Wingdings" w:hAnsi="Wingdings"/>
    </w:rPr>
  </w:style>
  <w:style w:type="character" w:styleId="1078" w:customStyle="1">
    <w:name w:val="正文文本缩进 Char2"/>
    <w:uiPriority w:val="99"/>
    <w:semiHidden/>
    <w:qFormat/>
    <w:rPr>
      <w:sz w:val="21"/>
      <w:szCs w:val="22"/>
    </w:rPr>
  </w:style>
  <w:style w:type="character" w:styleId="1079" w:customStyle="1">
    <w:name w:val="WW8Num14z7"/>
    <w:uiPriority w:val="0"/>
    <w:qFormat/>
    <w:rPr>
      <w:rFonts w:ascii="Wingdings" w:hAnsi="Wingdings"/>
    </w:rPr>
  </w:style>
  <w:style w:type="character" w:styleId="1080" w:customStyle="1">
    <w:name w:val="正文文本缩进 2 Char2"/>
    <w:uiPriority w:val="99"/>
    <w:semiHidden/>
    <w:qFormat/>
    <w:rPr>
      <w:sz w:val="21"/>
      <w:szCs w:val="22"/>
    </w:rPr>
  </w:style>
  <w:style w:type="character" w:styleId="1081" w:customStyle="1">
    <w:name w:val="WW8Num23z1"/>
    <w:uiPriority w:val="0"/>
    <w:qFormat/>
    <w:rPr>
      <w:rFonts w:ascii="Wingdings 2" w:hAnsi="Wingdings 2" w:cs="StarSymbol"/>
      <w:sz w:val="18"/>
      <w:szCs w:val="18"/>
    </w:rPr>
  </w:style>
  <w:style w:type="character" w:styleId="1082" w:customStyle="1">
    <w:name w:val="批注框文本 Char1"/>
    <w:uiPriority w:val="0"/>
    <w:qFormat/>
    <w:rPr>
      <w:sz w:val="18"/>
      <w:szCs w:val="18"/>
    </w:rPr>
  </w:style>
  <w:style w:type="character" w:styleId="1083" w:customStyle="1">
    <w:name w:val="WW8Num3z2"/>
    <w:uiPriority w:val="0"/>
    <w:qFormat/>
    <w:rPr>
      <w:rFonts w:ascii="StarSymbol" w:hAnsi="StarSymbol" w:cs="StarSymbol"/>
      <w:sz w:val="18"/>
      <w:szCs w:val="18"/>
    </w:rPr>
  </w:style>
  <w:style w:type="character" w:styleId="1084" w:customStyle="1">
    <w:name w:val="文档结构图 Char2"/>
    <w:uiPriority w:val="99"/>
    <w:qFormat/>
    <w:rPr>
      <w:rFonts w:ascii="宋体"/>
      <w:sz w:val="18"/>
      <w:szCs w:val="18"/>
    </w:rPr>
  </w:style>
  <w:style w:type="character" w:styleId="1085" w:customStyle="1">
    <w:name w:val="样式 InfoBlue + 倾斜 Char"/>
    <w:uiPriority w:val="0"/>
    <w:qFormat/>
    <w:rPr>
      <w:color w:val="0000ff"/>
      <w:sz w:val="21"/>
    </w:rPr>
  </w:style>
  <w:style w:type="character" w:styleId="1086" w:customStyle="1">
    <w:name w:val="批注文字 Char2"/>
    <w:uiPriority w:val="0"/>
    <w:qFormat/>
    <w:rPr>
      <w:sz w:val="21"/>
      <w:szCs w:val="22"/>
    </w:rPr>
  </w:style>
  <w:style w:type="character" w:styleId="1087" w:customStyle="1">
    <w:name w:val="批注主题 Char2"/>
    <w:uiPriority w:val="0"/>
    <w:qFormat/>
    <w:rPr>
      <w:b/>
      <w:bCs/>
      <w:sz w:val="21"/>
      <w:szCs w:val="22"/>
    </w:rPr>
  </w:style>
  <w:style w:type="character" w:styleId="1088" w:customStyle="1">
    <w:name w:val="Char Char6"/>
    <w:uiPriority w:val="0"/>
    <w:qFormat/>
    <w:rPr>
      <w:b/>
      <w:bCs/>
      <w:sz w:val="44"/>
      <w:szCs w:val="44"/>
    </w:rPr>
  </w:style>
  <w:style w:type="character" w:styleId="1089" w:customStyle="1">
    <w:name w:val="题注 字符"/>
    <w:link w:val="874"/>
    <w:uiPriority w:val="0"/>
    <w:qFormat/>
    <w:rPr>
      <w:rFonts w:ascii="Cambria" w:hAnsi="Cambria" w:eastAsia="黑体"/>
    </w:rPr>
  </w:style>
  <w:style w:type="character" w:styleId="1090" w:customStyle="1">
    <w:name w:val="p0 Char"/>
    <w:link w:val="1091"/>
    <w:uiPriority w:val="0"/>
    <w:qFormat/>
    <w:rPr>
      <w:szCs w:val="21"/>
    </w:rPr>
  </w:style>
  <w:style w:type="paragraph" w:styleId="1091" w:customStyle="1">
    <w:name w:val="p0"/>
    <w:basedOn w:val="856"/>
    <w:link w:val="1090"/>
    <w:uiPriority w:val="0"/>
    <w:qFormat/>
    <w:pPr>
      <w:widowControl/>
    </w:pPr>
    <w:rPr>
      <w:rFonts w:asciiTheme="minorHAnsi" w:hAnsiTheme="minorHAnsi" w:eastAsiaTheme="minorEastAsia" w:cstheme="minorBidi"/>
      <w:szCs w:val="21"/>
    </w:rPr>
  </w:style>
  <w:style w:type="character" w:styleId="1092" w:customStyle="1">
    <w:name w:val="脚注文本 Char3"/>
    <w:uiPriority w:val="0"/>
    <w:qFormat/>
    <w:rPr>
      <w:rFonts w:ascii="Calibri" w:hAnsi="Calibri"/>
      <w:sz w:val="18"/>
      <w:szCs w:val="18"/>
    </w:rPr>
  </w:style>
  <w:style w:type="character" w:styleId="1093" w:customStyle="1">
    <w:name w:val="标准文本 Char"/>
    <w:link w:val="1094"/>
    <w:uiPriority w:val="0"/>
    <w:qFormat/>
    <w:rPr>
      <w:rFonts w:cs="宋体"/>
      <w:szCs w:val="21"/>
    </w:rPr>
  </w:style>
  <w:style w:type="paragraph" w:styleId="1094" w:customStyle="1">
    <w:name w:val="标准文本"/>
    <w:basedOn w:val="856"/>
    <w:link w:val="1093"/>
    <w:uiPriority w:val="0"/>
    <w:qFormat/>
    <w:pPr>
      <w:ind w:firstLine="420"/>
      <w:spacing w:line="360" w:lineRule="auto"/>
    </w:pPr>
    <w:rPr>
      <w:rFonts w:cs="宋体" w:asciiTheme="minorHAnsi" w:hAnsiTheme="minorHAnsi" w:eastAsiaTheme="minorEastAsia"/>
      <w:szCs w:val="21"/>
    </w:rPr>
  </w:style>
  <w:style w:type="character" w:styleId="1095" w:customStyle="1">
    <w:name w:val="普通(网站) 字符"/>
    <w:link w:val="913"/>
    <w:uiPriority w:val="0"/>
    <w:qFormat/>
    <w:rPr>
      <w:rFonts w:ascii="宋体" w:hAnsi="宋体" w:cs="宋体"/>
      <w:color w:val="000000"/>
      <w:sz w:val="24"/>
      <w:szCs w:val="24"/>
    </w:rPr>
  </w:style>
  <w:style w:type="character" w:styleId="1096" w:customStyle="1">
    <w:name w:val="无间隔 字符1"/>
    <w:link w:val="1097"/>
    <w:uiPriority w:val="0"/>
    <w:qFormat/>
    <w:rPr>
      <w:rFonts w:ascii="Calibri" w:hAnsi="Calibri"/>
    </w:rPr>
  </w:style>
  <w:style w:type="paragraph" w:styleId="1097">
    <w:name w:val="No Spacing"/>
    <w:link w:val="1096"/>
    <w:uiPriority w:val="0"/>
    <w:qFormat/>
    <w:pPr>
      <w:jc w:val="both"/>
      <w:widowControl w:val="off"/>
    </w:pPr>
    <w:rPr>
      <w:rFonts w:ascii="Calibri" w:hAnsi="Calibri" w:eastAsiaTheme="minorEastAsia" w:cstheme="minorBidi"/>
      <w:sz w:val="21"/>
      <w:szCs w:val="22"/>
      <w:lang w:val="en-US" w:eastAsia="zh-CN" w:bidi="ar-SA"/>
    </w:rPr>
  </w:style>
  <w:style w:type="character" w:styleId="1098" w:customStyle="1">
    <w:name w:val="页码1"/>
    <w:basedOn w:val="866"/>
    <w:uiPriority w:val="0"/>
    <w:qFormat/>
  </w:style>
  <w:style w:type="character" w:styleId="1099" w:customStyle="1">
    <w:name w:val="11111 Char"/>
    <w:uiPriority w:val="0"/>
    <w:qFormat/>
    <w:rPr>
      <w:rFonts w:hint="eastAsia" w:ascii="宋体" w:hAnsi="宋体" w:eastAsia="宋体" w:cs="宋体"/>
      <w:color w:val="000000"/>
      <w:sz w:val="24"/>
      <w:szCs w:val="24"/>
      <w:lang w:val="zh-CN"/>
    </w:rPr>
  </w:style>
  <w:style w:type="character" w:styleId="1100" w:customStyle="1">
    <w:name w:val="正文文本 Char1"/>
    <w:uiPriority w:val="0"/>
    <w:qFormat/>
    <w:rPr>
      <w:rFonts w:ascii="Times New Roman" w:hAnsi="Times New Roman" w:eastAsia="宋体" w:cs="Times New Roman"/>
      <w:szCs w:val="24"/>
    </w:rPr>
  </w:style>
  <w:style w:type="character" w:styleId="1101" w:customStyle="1">
    <w:name w:val="WW8Num26z1"/>
    <w:uiPriority w:val="0"/>
    <w:qFormat/>
    <w:rPr>
      <w:rFonts w:ascii="Wingdings 2" w:hAnsi="Wingdings 2" w:cs="StarSymbol"/>
      <w:sz w:val="18"/>
      <w:szCs w:val="18"/>
    </w:rPr>
  </w:style>
  <w:style w:type="character" w:styleId="1102" w:customStyle="1">
    <w:name w:val="font51"/>
    <w:uiPriority w:val="0"/>
    <w:qFormat/>
    <w:rPr>
      <w:rFonts w:hint="default" w:ascii="Arial" w:hAnsi="Arial" w:cs="Arial"/>
      <w:color w:val="000000"/>
      <w:sz w:val="20"/>
      <w:szCs w:val="20"/>
      <w:u w:val="none"/>
    </w:rPr>
  </w:style>
  <w:style w:type="character" w:styleId="1103" w:customStyle="1">
    <w:name w:val="WW8Num25z0"/>
    <w:uiPriority w:val="0"/>
    <w:qFormat/>
    <w:rPr>
      <w:rFonts w:ascii="Wingdings" w:hAnsi="Wingdings" w:cs="StarSymbol"/>
      <w:sz w:val="18"/>
      <w:szCs w:val="18"/>
    </w:rPr>
  </w:style>
  <w:style w:type="character" w:styleId="1104" w:customStyle="1">
    <w:name w:val="paramlista1"/>
    <w:uiPriority w:val="0"/>
    <w:qFormat/>
    <w:rPr>
      <w:rFonts w:ascii="Calibri" w:hAnsi="Calibri" w:eastAsia="宋体" w:cs="Times New Roman"/>
      <w:sz w:val="18"/>
      <w:szCs w:val="18"/>
    </w:rPr>
  </w:style>
  <w:style w:type="character" w:styleId="1105" w:customStyle="1">
    <w:name w:val="high-light-bg4"/>
    <w:uiPriority w:val="0"/>
    <w:qFormat/>
  </w:style>
  <w:style w:type="character" w:styleId="1106" w:customStyle="1">
    <w:name w:val="Char Char201"/>
    <w:uiPriority w:val="0"/>
    <w:qFormat/>
    <w:rPr>
      <w:rFonts w:ascii="楷体_GB2312" w:eastAsia="楷体_GB2312"/>
      <w:sz w:val="28"/>
    </w:rPr>
  </w:style>
  <w:style w:type="character" w:styleId="1107" w:customStyle="1">
    <w:name w:val="页脚 字符1"/>
    <w:uiPriority w:val="99"/>
    <w:qFormat/>
    <w:rPr>
      <w:rFonts w:ascii="Times New Roman" w:hAnsi="Times New Roman" w:eastAsia="方正仿宋_GBK" w:cs="Times New Roman"/>
      <w:sz w:val="18"/>
      <w:szCs w:val="18"/>
    </w:rPr>
  </w:style>
  <w:style w:type="character" w:styleId="1108" w:customStyle="1">
    <w:name w:val="font41"/>
    <w:uiPriority w:val="0"/>
    <w:qFormat/>
    <w:rPr>
      <w:rFonts w:hint="eastAsia" w:ascii="宋体" w:hAnsi="宋体" w:eastAsia="宋体" w:cs="宋体"/>
      <w:color w:val="000000"/>
      <w:sz w:val="20"/>
      <w:szCs w:val="20"/>
      <w:u w:val="none"/>
    </w:rPr>
  </w:style>
  <w:style w:type="character" w:styleId="1109" w:customStyle="1">
    <w:name w:val="WW8Num38z0"/>
    <w:uiPriority w:val="0"/>
    <w:qFormat/>
    <w:rPr>
      <w:rFonts w:ascii="Wingdings" w:hAnsi="Wingdings" w:cs="StarSymbol"/>
      <w:sz w:val="18"/>
      <w:szCs w:val="18"/>
    </w:rPr>
  </w:style>
  <w:style w:type="character" w:styleId="1110" w:customStyle="1">
    <w:name w:val="+正文 Char3"/>
    <w:link w:val="1111"/>
    <w:uiPriority w:val="0"/>
    <w:qFormat/>
    <w:rPr>
      <w:sz w:val="28"/>
    </w:rPr>
  </w:style>
  <w:style w:type="paragraph" w:styleId="1111" w:customStyle="1">
    <w:name w:val="+正文"/>
    <w:basedOn w:val="856"/>
    <w:link w:val="1110"/>
    <w:uiPriority w:val="0"/>
    <w:qFormat/>
    <w:pPr>
      <w:ind w:firstLine="200"/>
      <w:spacing w:line="360" w:lineRule="auto"/>
    </w:pPr>
    <w:rPr>
      <w:rFonts w:asciiTheme="minorHAnsi" w:hAnsiTheme="minorHAnsi" w:eastAsiaTheme="minorEastAsia" w:cstheme="minorBidi"/>
      <w:sz w:val="28"/>
      <w:szCs w:val="22"/>
    </w:rPr>
  </w:style>
  <w:style w:type="character" w:styleId="1112" w:customStyle="1">
    <w:name w:val="正文文本 3 字符1"/>
    <w:uiPriority w:val="99"/>
    <w:qFormat/>
    <w:rPr>
      <w:rFonts w:ascii="Times New Roman" w:hAnsi="Times New Roman" w:eastAsia="方正仿宋_GBK" w:cs="Times New Roman"/>
      <w:sz w:val="16"/>
      <w:szCs w:val="16"/>
    </w:rPr>
  </w:style>
  <w:style w:type="character" w:styleId="1113" w:customStyle="1">
    <w:name w:val="Char Char171"/>
    <w:uiPriority w:val="0"/>
    <w:qFormat/>
    <w:rPr>
      <w:rFonts w:ascii="Arial" w:hAnsi="Arial" w:eastAsia="黑体"/>
      <w:b/>
      <w:spacing w:val="-2"/>
      <w:position w:val="-6"/>
      <w:sz w:val="24"/>
    </w:rPr>
  </w:style>
  <w:style w:type="character" w:styleId="1114" w:customStyle="1">
    <w:name w:val="style241"/>
    <w:uiPriority w:val="0"/>
    <w:qFormat/>
    <w:rPr>
      <w:rFonts w:hint="eastAsia" w:ascii="宋体" w:hAnsi="宋体" w:eastAsia="宋体"/>
      <w:color w:val="333333"/>
      <w:lang w:val="en-US" w:eastAsia="zh-CN" w:bidi="ar-SA"/>
    </w:rPr>
  </w:style>
  <w:style w:type="character" w:styleId="1115" w:customStyle="1">
    <w:name w:val="fontstyle01"/>
    <w:uiPriority w:val="0"/>
    <w:qFormat/>
    <w:rPr>
      <w:rFonts w:hint="default" w:ascii="楷体" w:hAnsi="楷体"/>
      <w:color w:val="000000"/>
      <w:sz w:val="24"/>
      <w:szCs w:val="24"/>
    </w:rPr>
  </w:style>
  <w:style w:type="character" w:styleId="1116" w:customStyle="1">
    <w:name w:val="Numbering Symbols"/>
    <w:uiPriority w:val="0"/>
    <w:qFormat/>
  </w:style>
  <w:style w:type="character" w:styleId="1117" w:customStyle="1">
    <w:name w:val="标题 1 Char1"/>
    <w:uiPriority w:val="0"/>
    <w:qFormat/>
    <w:rPr>
      <w:b/>
      <w:sz w:val="44"/>
    </w:rPr>
  </w:style>
  <w:style w:type="character" w:styleId="1118" w:customStyle="1">
    <w:name w:val="引用 Char1"/>
    <w:uiPriority w:val="29"/>
    <w:qFormat/>
    <w:rPr>
      <w:i/>
      <w:iCs/>
      <w:color w:val="404040"/>
      <w:sz w:val="21"/>
    </w:rPr>
  </w:style>
  <w:style w:type="character" w:styleId="1119" w:customStyle="1">
    <w:name w:val="Char Char181"/>
    <w:uiPriority w:val="0"/>
    <w:qFormat/>
    <w:rPr>
      <w:rFonts w:ascii="宋体"/>
      <w:b/>
      <w:spacing w:val="-2"/>
      <w:position w:val="-6"/>
      <w:sz w:val="28"/>
    </w:rPr>
  </w:style>
  <w:style w:type="character" w:styleId="1120" w:customStyle="1">
    <w:name w:val="Table Heading Char"/>
    <w:uiPriority w:val="0"/>
    <w:qFormat/>
    <w:rPr>
      <w:rFonts w:hint="default" w:ascii="Book Antiqua" w:hAnsi="Book Antiqua" w:eastAsia="黑体"/>
      <w:bCs/>
      <w:sz w:val="21"/>
      <w:szCs w:val="21"/>
    </w:rPr>
  </w:style>
  <w:style w:type="character" w:styleId="1121" w:customStyle="1">
    <w:name w:val="Char Char151"/>
    <w:uiPriority w:val="0"/>
    <w:qFormat/>
    <w:rPr>
      <w:rFonts w:ascii="Arial" w:hAnsi="Arial" w:eastAsia="黑体"/>
      <w:spacing w:val="-2"/>
      <w:position w:val="-6"/>
      <w:sz w:val="24"/>
    </w:rPr>
  </w:style>
  <w:style w:type="character" w:styleId="1122" w:customStyle="1">
    <w:name w:val="WW8Num14z1"/>
    <w:uiPriority w:val="0"/>
    <w:qFormat/>
    <w:rPr>
      <w:rFonts w:ascii="Wingdings 2" w:hAnsi="Wingdings 2" w:cs="StarSymbol"/>
      <w:sz w:val="18"/>
      <w:szCs w:val="18"/>
    </w:rPr>
  </w:style>
  <w:style w:type="character" w:styleId="1123" w:customStyle="1">
    <w:name w:val="font111"/>
    <w:uiPriority w:val="0"/>
    <w:qFormat/>
    <w:rPr>
      <w:rFonts w:hint="eastAsia" w:ascii="宋体" w:hAnsi="宋体" w:eastAsia="宋体" w:cs="宋体"/>
      <w:color w:val="000000"/>
      <w:sz w:val="21"/>
      <w:szCs w:val="21"/>
      <w:u w:val="none"/>
    </w:rPr>
  </w:style>
  <w:style w:type="character" w:styleId="1124" w:customStyle="1">
    <w:name w:val="样式2 Char"/>
    <w:uiPriority w:val="0"/>
    <w:qFormat/>
    <w:rPr>
      <w:rFonts w:hint="eastAsia" w:ascii="方正仿宋_GBK" w:eastAsia="方正仿宋_GBK"/>
      <w:bCs/>
      <w:sz w:val="32"/>
      <w:szCs w:val="24"/>
    </w:rPr>
  </w:style>
  <w:style w:type="character" w:styleId="1125" w:customStyle="1">
    <w:name w:val="Char Char18"/>
    <w:uiPriority w:val="0"/>
    <w:qFormat/>
    <w:rPr>
      <w:rFonts w:ascii="宋体"/>
      <w:b/>
      <w:spacing w:val="-2"/>
      <w:position w:val="-6"/>
      <w:sz w:val="28"/>
    </w:rPr>
  </w:style>
  <w:style w:type="character" w:styleId="1126" w:customStyle="1">
    <w:name w:val="WW8Num25z7"/>
    <w:uiPriority w:val="0"/>
    <w:qFormat/>
    <w:rPr>
      <w:rFonts w:ascii="Wingdings" w:hAnsi="Wingdings"/>
    </w:rPr>
  </w:style>
  <w:style w:type="character" w:styleId="1127" w:customStyle="1">
    <w:name w:val="font71"/>
    <w:uiPriority w:val="0"/>
    <w:qFormat/>
    <w:rPr>
      <w:rFonts w:hint="default" w:ascii="Arial" w:hAnsi="Arial" w:cs="Arial"/>
      <w:color w:val="000000"/>
      <w:sz w:val="20"/>
      <w:szCs w:val="20"/>
      <w:u w:val="none"/>
    </w:rPr>
  </w:style>
  <w:style w:type="character" w:styleId="1128" w:customStyle="1">
    <w:name w:val="WW8Num8z0"/>
    <w:uiPriority w:val="0"/>
    <w:qFormat/>
    <w:rPr>
      <w:rFonts w:ascii="Wingdings" w:hAnsi="Wingdings" w:cs="StarSymbol"/>
      <w:sz w:val="18"/>
      <w:szCs w:val="18"/>
    </w:rPr>
  </w:style>
  <w:style w:type="character" w:styleId="1129" w:customStyle="1">
    <w:name w:val="页码2"/>
    <w:basedOn w:val="866"/>
    <w:uiPriority w:val="0"/>
    <w:qFormat/>
  </w:style>
  <w:style w:type="character" w:styleId="1130" w:customStyle="1">
    <w:name w:val="WW8Num12z0"/>
    <w:uiPriority w:val="0"/>
    <w:qFormat/>
    <w:rPr>
      <w:rFonts w:ascii="Wingdings" w:hAnsi="Wingdings" w:cs="StarSymbol"/>
      <w:sz w:val="18"/>
      <w:szCs w:val="18"/>
    </w:rPr>
  </w:style>
  <w:style w:type="character" w:styleId="1131" w:customStyle="1">
    <w:name w:val="方案文档 Char"/>
    <w:link w:val="1132"/>
    <w:uiPriority w:val="0"/>
    <w:qFormat/>
    <w:rPr>
      <w:sz w:val="24"/>
      <w:szCs w:val="24"/>
    </w:rPr>
  </w:style>
  <w:style w:type="paragraph" w:styleId="1132" w:customStyle="1">
    <w:name w:val="方案文档"/>
    <w:link w:val="1131"/>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33" w:customStyle="1">
    <w:name w:val="称呼 Char3"/>
    <w:uiPriority w:val="0"/>
    <w:qFormat/>
    <w:rPr>
      <w:rFonts w:ascii="Arial" w:hAnsi="Arial" w:eastAsia="方正仿宋_GBK" w:cs="Arial"/>
    </w:rPr>
  </w:style>
  <w:style w:type="character" w:styleId="1134" w:customStyle="1">
    <w:name w:val="font141"/>
    <w:uiPriority w:val="0"/>
    <w:qFormat/>
    <w:rPr>
      <w:rFonts w:hint="eastAsia" w:ascii="宋体" w:hAnsi="宋体" w:eastAsia="宋体" w:cs="宋体"/>
      <w:color w:val="000000"/>
      <w:sz w:val="20"/>
      <w:szCs w:val="20"/>
      <w:u w:val="none"/>
    </w:rPr>
  </w:style>
  <w:style w:type="character" w:styleId="1135" w:customStyle="1">
    <w:name w:val="WW8Num13z2"/>
    <w:uiPriority w:val="0"/>
    <w:qFormat/>
    <w:rPr>
      <w:rFonts w:ascii="StarSymbol" w:hAnsi="StarSymbol" w:cs="StarSymbol"/>
      <w:sz w:val="18"/>
      <w:szCs w:val="18"/>
    </w:rPr>
  </w:style>
  <w:style w:type="character" w:styleId="1136" w:customStyle="1">
    <w:name w:val="项目编号B Char"/>
    <w:link w:val="1137"/>
    <w:uiPriority w:val="0"/>
    <w:qFormat/>
    <w:rPr>
      <w:sz w:val="24"/>
      <w:szCs w:val="24"/>
    </w:rPr>
  </w:style>
  <w:style w:type="paragraph" w:styleId="1137" w:customStyle="1">
    <w:name w:val="项目编号B"/>
    <w:link w:val="1136"/>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38" w:customStyle="1">
    <w:name w:val="WW8Num33z1"/>
    <w:uiPriority w:val="0"/>
    <w:qFormat/>
    <w:rPr>
      <w:rFonts w:ascii="Wingdings 2" w:hAnsi="Wingdings 2" w:cs="StarSymbol"/>
      <w:sz w:val="18"/>
      <w:szCs w:val="18"/>
    </w:rPr>
  </w:style>
  <w:style w:type="character" w:styleId="1139" w:customStyle="1">
    <w:name w:val="项目编号A Char Char"/>
    <w:link w:val="1140"/>
    <w:uiPriority w:val="0"/>
    <w:qFormat/>
    <w:rPr>
      <w:sz w:val="24"/>
      <w:szCs w:val="24"/>
    </w:rPr>
  </w:style>
  <w:style w:type="paragraph" w:styleId="1140" w:customStyle="1">
    <w:name w:val="项目编号A"/>
    <w:link w:val="1139"/>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41" w:customStyle="1">
    <w:name w:val="style11"/>
    <w:uiPriority w:val="0"/>
    <w:qFormat/>
    <w:rPr>
      <w:color w:val="ff0000"/>
    </w:rPr>
  </w:style>
  <w:style w:type="character" w:styleId="1142" w:customStyle="1">
    <w:name w:val="Char Char15"/>
    <w:uiPriority w:val="0"/>
    <w:qFormat/>
    <w:rPr>
      <w:rFonts w:ascii="Arial" w:hAnsi="Arial" w:eastAsia="黑体"/>
      <w:spacing w:val="-2"/>
      <w:position w:val="-6"/>
      <w:sz w:val="24"/>
    </w:rPr>
  </w:style>
  <w:style w:type="character" w:styleId="1143" w:customStyle="1">
    <w:name w:val="WW8Num14z0"/>
    <w:uiPriority w:val="0"/>
    <w:qFormat/>
    <w:rPr>
      <w:rFonts w:ascii="Wingdings" w:hAnsi="Wingdings" w:cs="StarSymbol"/>
      <w:sz w:val="18"/>
      <w:szCs w:val="18"/>
    </w:rPr>
  </w:style>
  <w:style w:type="character" w:styleId="1144" w:customStyle="1">
    <w:name w:val="Char Char17"/>
    <w:uiPriority w:val="0"/>
    <w:qFormat/>
    <w:rPr>
      <w:rFonts w:ascii="Arial" w:hAnsi="Arial" w:eastAsia="黑体"/>
      <w:b/>
      <w:spacing w:val="-2"/>
      <w:position w:val="-6"/>
      <w:sz w:val="24"/>
    </w:rPr>
  </w:style>
  <w:style w:type="character" w:styleId="1145" w:customStyle="1">
    <w:name w:val="表格内容 Char"/>
    <w:uiPriority w:val="0"/>
    <w:qFormat/>
    <w:rPr>
      <w:rFonts w:hint="eastAsia" w:ascii="微软雅黑" w:hAnsi="微软雅黑" w:eastAsia="微软雅黑"/>
      <w:sz w:val="18"/>
      <w:szCs w:val="24"/>
      <w:lang w:val="en-GB"/>
    </w:rPr>
  </w:style>
  <w:style w:type="character" w:styleId="1146" w:customStyle="1">
    <w:name w:val="武汉表格 Char"/>
    <w:link w:val="1147"/>
    <w:uiPriority w:val="0"/>
    <w:qFormat/>
    <w:rPr>
      <w:rFonts w:eastAsia="黑体"/>
      <w:szCs w:val="21"/>
    </w:rPr>
  </w:style>
  <w:style w:type="paragraph" w:styleId="1147" w:customStyle="1">
    <w:name w:val="武汉表格"/>
    <w:basedOn w:val="856"/>
    <w:link w:val="1146"/>
    <w:uiPriority w:val="0"/>
    <w:qFormat/>
    <w:rPr>
      <w:rFonts w:eastAsia="黑体" w:asciiTheme="minorHAnsi" w:hAnsiTheme="minorHAnsi" w:cstheme="minorBidi"/>
      <w:szCs w:val="21"/>
    </w:rPr>
  </w:style>
  <w:style w:type="character" w:styleId="1148" w:customStyle="1">
    <w:name w:val="WW8Num12z1"/>
    <w:uiPriority w:val="0"/>
    <w:qFormat/>
    <w:rPr>
      <w:rFonts w:ascii="Wingdings 2" w:hAnsi="Wingdings 2" w:cs="StarSymbol"/>
      <w:sz w:val="18"/>
      <w:szCs w:val="18"/>
    </w:rPr>
  </w:style>
  <w:style w:type="character" w:styleId="1149" w:customStyle="1">
    <w:name w:val="Char Char20"/>
    <w:uiPriority w:val="0"/>
    <w:qFormat/>
    <w:rPr>
      <w:rFonts w:ascii="楷体_GB2312" w:eastAsia="楷体_GB2312"/>
      <w:sz w:val="28"/>
    </w:rPr>
  </w:style>
  <w:style w:type="character" w:styleId="1150" w:customStyle="1">
    <w:name w:val="con_text1"/>
    <w:uiPriority w:val="0"/>
    <w:qFormat/>
  </w:style>
  <w:style w:type="character" w:styleId="1151" w:customStyle="1">
    <w:name w:val="批注引用2"/>
    <w:uiPriority w:val="0"/>
    <w:qFormat/>
    <w:rPr>
      <w:sz w:val="21"/>
      <w:szCs w:val="21"/>
    </w:rPr>
  </w:style>
  <w:style w:type="character" w:styleId="1152" w:customStyle="1">
    <w:name w:val="WW8Num5z2"/>
    <w:uiPriority w:val="0"/>
    <w:qFormat/>
    <w:rPr>
      <w:rFonts w:ascii="StarSymbol" w:hAnsi="StarSymbol" w:cs="StarSymbol"/>
      <w:sz w:val="18"/>
      <w:szCs w:val="18"/>
    </w:rPr>
  </w:style>
  <w:style w:type="character" w:styleId="1153" w:customStyle="1">
    <w:name w:val="正文缩进 Char2"/>
    <w:uiPriority w:val="0"/>
    <w:qFormat/>
    <w:rPr>
      <w:rFonts w:eastAsia="宋体"/>
      <w:sz w:val="21"/>
      <w:lang w:val="en-US" w:eastAsia="zh-CN" w:bidi="ar-SA"/>
    </w:rPr>
  </w:style>
  <w:style w:type="character" w:styleId="115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55" w:customStyle="1">
    <w:name w:val="Char Char16"/>
    <w:uiPriority w:val="0"/>
    <w:qFormat/>
    <w:rPr>
      <w:rFonts w:ascii="宋体"/>
      <w:b/>
      <w:spacing w:val="-2"/>
      <w:position w:val="-6"/>
      <w:sz w:val="24"/>
    </w:rPr>
  </w:style>
  <w:style w:type="character" w:styleId="1156" w:customStyle="1">
    <w:name w:val="批注主题 字符1"/>
    <w:uiPriority w:val="99"/>
    <w:qFormat/>
    <w:rPr>
      <w:rFonts w:ascii="Times New Roman" w:hAnsi="Times New Roman" w:eastAsia="方正仿宋_GBK" w:cs="Times New Roman"/>
      <w:b/>
      <w:bCs/>
      <w:sz w:val="24"/>
      <w:szCs w:val="24"/>
    </w:rPr>
  </w:style>
  <w:style w:type="character" w:styleId="1157" w:customStyle="1">
    <w:name w:val="Char Char161"/>
    <w:uiPriority w:val="0"/>
    <w:qFormat/>
    <w:rPr>
      <w:rFonts w:ascii="宋体"/>
      <w:b/>
      <w:spacing w:val="-2"/>
      <w:position w:val="-6"/>
      <w:sz w:val="24"/>
    </w:rPr>
  </w:style>
  <w:style w:type="character" w:styleId="1158" w:customStyle="1">
    <w:name w:val="引用 Char"/>
    <w:uiPriority w:val="0"/>
    <w:qFormat/>
    <w:rPr>
      <w:rFonts w:ascii="Times New Roman" w:hAnsi="Times New Roman" w:eastAsia="方正仿宋_GBK" w:cs="Times New Roman"/>
      <w:i/>
      <w:iCs/>
      <w:color w:val="000000"/>
      <w:sz w:val="24"/>
      <w:szCs w:val="20"/>
    </w:rPr>
  </w:style>
  <w:style w:type="character" w:styleId="1159" w:customStyle="1">
    <w:name w:val="标题 3 Char1"/>
    <w:uiPriority w:val="0"/>
    <w:qFormat/>
    <w:rPr>
      <w:b/>
      <w:sz w:val="32"/>
    </w:rPr>
  </w:style>
  <w:style w:type="character" w:styleId="1160" w:customStyle="1">
    <w:name w:val="InfoBlue Char"/>
    <w:uiPriority w:val="0"/>
    <w:qFormat/>
    <w:rPr>
      <w:color w:val="0000ff"/>
      <w:sz w:val="21"/>
    </w:rPr>
  </w:style>
  <w:style w:type="character" w:styleId="1161" w:customStyle="1">
    <w:name w:val="副标题 Char3"/>
    <w:uiPriority w:val="0"/>
    <w:qFormat/>
    <w:rPr>
      <w:b/>
      <w:bCs/>
      <w:sz w:val="32"/>
      <w:szCs w:val="32"/>
    </w:rPr>
  </w:style>
  <w:style w:type="character" w:styleId="1162" w:customStyle="1">
    <w:name w:val="title_orange1"/>
    <w:uiPriority w:val="0"/>
    <w:qFormat/>
    <w:rPr>
      <w:b/>
      <w:bCs/>
      <w:color w:val="cc6600"/>
      <w:sz w:val="33"/>
      <w:szCs w:val="33"/>
      <w:u w:val="none"/>
    </w:rPr>
  </w:style>
  <w:style w:type="character" w:styleId="1163" w:customStyle="1">
    <w:name w:val="font61"/>
    <w:uiPriority w:val="0"/>
    <w:qFormat/>
    <w:rPr>
      <w:rFonts w:hint="default" w:ascii="Arial" w:hAnsi="Arial" w:cs="Arial"/>
      <w:b/>
      <w:color w:val="000000"/>
      <w:sz w:val="20"/>
      <w:szCs w:val="20"/>
      <w:u w:val="none"/>
    </w:rPr>
  </w:style>
  <w:style w:type="character" w:styleId="1164" w:customStyle="1">
    <w:name w:val="一级条标题 Char Char"/>
    <w:link w:val="1050"/>
    <w:uiPriority w:val="0"/>
    <w:qFormat/>
    <w:rPr>
      <w:rFonts w:ascii="黑体" w:eastAsia="黑体"/>
    </w:rPr>
  </w:style>
  <w:style w:type="character" w:styleId="1165" w:customStyle="1">
    <w:name w:val="Char Char191"/>
    <w:uiPriority w:val="0"/>
    <w:qFormat/>
    <w:rPr>
      <w:rFonts w:ascii="Arial" w:hAnsi="Arial" w:eastAsia="黑体"/>
      <w:b/>
      <w:bCs/>
      <w:sz w:val="28"/>
      <w:szCs w:val="28"/>
    </w:rPr>
  </w:style>
  <w:style w:type="character" w:styleId="1166" w:customStyle="1">
    <w:name w:val="WW8Num33z0"/>
    <w:uiPriority w:val="0"/>
    <w:qFormat/>
    <w:rPr>
      <w:rFonts w:ascii="Wingdings" w:hAnsi="Wingdings" w:cs="StarSymbol"/>
      <w:sz w:val="18"/>
      <w:szCs w:val="18"/>
    </w:rPr>
  </w:style>
  <w:style w:type="character" w:styleId="1167" w:customStyle="1">
    <w:name w:val="font91"/>
    <w:uiPriority w:val="0"/>
    <w:qFormat/>
    <w:rPr>
      <w:rFonts w:hint="eastAsia" w:ascii="宋体" w:hAnsi="宋体" w:eastAsia="宋体" w:cs="宋体"/>
      <w:color w:val="000000"/>
      <w:sz w:val="20"/>
      <w:szCs w:val="20"/>
      <w:u w:val="none"/>
    </w:rPr>
  </w:style>
  <w:style w:type="character" w:styleId="1168" w:customStyle="1">
    <w:name w:val="op_dict_text21"/>
    <w:uiPriority w:val="0"/>
    <w:qFormat/>
  </w:style>
  <w:style w:type="character" w:styleId="1169" w:customStyle="1">
    <w:name w:val="normal91"/>
    <w:uiPriority w:val="0"/>
    <w:qFormat/>
    <w:rPr>
      <w:rFonts w:ascii="Calibri" w:hAnsi="Calibri" w:eastAsia="宋体" w:cs="Times New Roman"/>
      <w:sz w:val="20"/>
      <w:szCs w:val="20"/>
    </w:rPr>
  </w:style>
  <w:style w:type="character" w:styleId="1170" w:customStyle="1">
    <w:name w:val="WW8Num18z1"/>
    <w:uiPriority w:val="0"/>
    <w:qFormat/>
    <w:rPr>
      <w:rFonts w:ascii="Wingdings 2" w:hAnsi="Wingdings 2" w:cs="StarSymbol"/>
      <w:sz w:val="18"/>
      <w:szCs w:val="18"/>
    </w:rPr>
  </w:style>
  <w:style w:type="character" w:styleId="1171" w:customStyle="1">
    <w:name w:val="font121"/>
    <w:uiPriority w:val="0"/>
    <w:qFormat/>
    <w:rPr>
      <w:rFonts w:hint="eastAsia" w:ascii="宋体" w:hAnsi="宋体" w:eastAsia="宋体" w:cs="宋体"/>
      <w:b/>
      <w:color w:val="000000"/>
      <w:sz w:val="20"/>
      <w:szCs w:val="20"/>
      <w:u w:val="none"/>
    </w:rPr>
  </w:style>
  <w:style w:type="character" w:styleId="1172" w:customStyle="1">
    <w:name w:val="标题 4 Char1"/>
    <w:uiPriority w:val="0"/>
    <w:qFormat/>
    <w:rPr>
      <w:rFonts w:hint="default" w:ascii="Cambria" w:hAnsi="Cambria" w:eastAsia="宋体" w:cs="Times New Roman"/>
      <w:b/>
      <w:bCs/>
      <w:sz w:val="28"/>
      <w:szCs w:val="28"/>
    </w:rPr>
  </w:style>
  <w:style w:type="character" w:styleId="1173" w:customStyle="1">
    <w:name w:val="Char Char19"/>
    <w:uiPriority w:val="0"/>
    <w:qFormat/>
    <w:rPr>
      <w:rFonts w:ascii="Arial" w:hAnsi="Arial" w:eastAsia="黑体"/>
      <w:b/>
      <w:bCs/>
      <w:sz w:val="28"/>
      <w:szCs w:val="28"/>
    </w:rPr>
  </w:style>
  <w:style w:type="character" w:styleId="1174" w:customStyle="1">
    <w:name w:val="标题 9 字符1"/>
    <w:uiPriority w:val="9"/>
    <w:qFormat/>
    <w:rPr>
      <w:rFonts w:ascii="Arial" w:hAnsi="Arial" w:eastAsia="黑体" w:cs="Times New Roman"/>
      <w:sz w:val="24"/>
      <w:szCs w:val="21"/>
    </w:rPr>
  </w:style>
  <w:style w:type="character" w:styleId="1175" w:customStyle="1">
    <w:name w:val="font131"/>
    <w:uiPriority w:val="0"/>
    <w:qFormat/>
    <w:rPr>
      <w:rFonts w:hint="eastAsia" w:ascii="宋体" w:hAnsi="宋体" w:eastAsia="宋体" w:cs="宋体"/>
      <w:color w:val="000000"/>
      <w:sz w:val="18"/>
      <w:szCs w:val="18"/>
      <w:u w:val="none"/>
    </w:rPr>
  </w:style>
  <w:style w:type="character" w:styleId="1176" w:customStyle="1">
    <w:name w:val="标题G Char"/>
    <w:uiPriority w:val="0"/>
    <w:qFormat/>
    <w:rPr>
      <w:rFonts w:hint="eastAsia" w:ascii="方正小标宋_GBK" w:hAnsi="方正小标宋_GBK" w:eastAsia="方正小标宋_GBK"/>
      <w:color w:val="000000"/>
      <w:spacing w:val="-20"/>
      <w:sz w:val="44"/>
      <w:szCs w:val="52"/>
    </w:rPr>
  </w:style>
  <w:style w:type="character" w:styleId="1177" w:customStyle="1">
    <w:name w:val="批注引用1"/>
    <w:uiPriority w:val="0"/>
    <w:qFormat/>
    <w:rPr>
      <w:sz w:val="21"/>
      <w:szCs w:val="21"/>
    </w:rPr>
  </w:style>
  <w:style w:type="character" w:styleId="1178" w:customStyle="1">
    <w:name w:val="WW-Absatz-Standardschriftart111"/>
    <w:uiPriority w:val="0"/>
    <w:qFormat/>
  </w:style>
  <w:style w:type="character" w:styleId="1179" w:customStyle="1">
    <w:name w:val="font81"/>
    <w:uiPriority w:val="0"/>
    <w:qFormat/>
    <w:rPr>
      <w:rFonts w:hint="eastAsia" w:ascii="宋体" w:hAnsi="宋体" w:eastAsia="宋体" w:cs="宋体"/>
      <w:b/>
      <w:color w:val="000000"/>
      <w:sz w:val="20"/>
      <w:szCs w:val="20"/>
      <w:u w:val="none"/>
    </w:rPr>
  </w:style>
  <w:style w:type="character" w:styleId="1180" w:customStyle="1">
    <w:name w:val="m1"/>
    <w:uiPriority w:val="0"/>
    <w:qFormat/>
    <w:rPr>
      <w:rFonts w:hint="eastAsia" w:ascii="宋体" w:hAnsi="宋体" w:eastAsia="宋体"/>
      <w:color w:val="0000ff"/>
      <w:lang w:val="en-US" w:eastAsia="zh-CN" w:bidi="ar-SA"/>
    </w:rPr>
  </w:style>
  <w:style w:type="character" w:styleId="1181" w:customStyle="1">
    <w:name w:val="表格 Char Char"/>
    <w:link w:val="1182"/>
    <w:uiPriority w:val="0"/>
    <w:qFormat/>
    <w:rPr>
      <w:rFonts w:ascii="Arial" w:hAnsi="Arial"/>
      <w:sz w:val="24"/>
      <w:szCs w:val="24"/>
    </w:rPr>
  </w:style>
  <w:style w:type="paragraph" w:styleId="1182" w:customStyle="1">
    <w:name w:val="表格"/>
    <w:basedOn w:val="856"/>
    <w:link w:val="1181"/>
    <w:uiPriority w:val="0"/>
    <w:qFormat/>
    <w:rPr>
      <w:rFonts w:ascii="Arial" w:hAnsi="Arial" w:eastAsiaTheme="minorEastAsia" w:cstheme="minorBidi"/>
      <w:sz w:val="24"/>
    </w:rPr>
  </w:style>
  <w:style w:type="character" w:styleId="1183" w:customStyle="1">
    <w:name w:val="WW8Num21z2"/>
    <w:uiPriority w:val="0"/>
    <w:qFormat/>
    <w:rPr>
      <w:rFonts w:ascii="StarSymbol" w:hAnsi="StarSymbol" w:cs="StarSymbol"/>
      <w:sz w:val="18"/>
      <w:szCs w:val="18"/>
    </w:rPr>
  </w:style>
  <w:style w:type="character" w:styleId="1184" w:customStyle="1">
    <w:name w:val="副标题 Char1"/>
    <w:uiPriority w:val="0"/>
    <w:qFormat/>
    <w:rPr>
      <w:rFonts w:ascii="Cambria" w:hAnsi="Cambria" w:cs="Times New Roman"/>
      <w:b/>
      <w:bCs/>
      <w:sz w:val="32"/>
      <w:szCs w:val="32"/>
    </w:rPr>
  </w:style>
  <w:style w:type="character" w:styleId="1185" w:customStyle="1">
    <w:name w:val="atitle31"/>
    <w:uiPriority w:val="0"/>
    <w:qFormat/>
    <w:rPr>
      <w:rFonts w:hint="default" w:ascii="Arial" w:hAnsi="Arial" w:cs="Arial"/>
      <w:b/>
      <w:bCs/>
      <w:sz w:val="29"/>
      <w:szCs w:val="29"/>
    </w:rPr>
  </w:style>
  <w:style w:type="character" w:styleId="1186" w:customStyle="1">
    <w:name w:val="副标题 Char2"/>
    <w:uiPriority w:val="0"/>
    <w:qFormat/>
    <w:rPr>
      <w:rFonts w:ascii="Cambria" w:hAnsi="Cambria" w:cs="Times New Roman"/>
      <w:b/>
      <w:bCs/>
      <w:sz w:val="32"/>
      <w:szCs w:val="32"/>
    </w:rPr>
  </w:style>
  <w:style w:type="character" w:styleId="1187" w:customStyle="1">
    <w:name w:val="WW8Num21z1"/>
    <w:uiPriority w:val="0"/>
    <w:qFormat/>
    <w:rPr>
      <w:rFonts w:ascii="Wingdings" w:hAnsi="Wingdings"/>
    </w:rPr>
  </w:style>
  <w:style w:type="character" w:styleId="1188" w:customStyle="1">
    <w:name w:val="font191"/>
    <w:uiPriority w:val="0"/>
    <w:qFormat/>
    <w:rPr>
      <w:rFonts w:hint="default" w:ascii="Arial" w:hAnsi="Arial" w:cs="Arial"/>
      <w:b/>
      <w:color w:val="000000"/>
      <w:sz w:val="20"/>
      <w:szCs w:val="20"/>
      <w:u w:val="none"/>
    </w:rPr>
  </w:style>
  <w:style w:type="character" w:styleId="1189" w:customStyle="1">
    <w:name w:val="MM Topic 2 Char"/>
    <w:link w:val="1190"/>
    <w:uiPriority w:val="0"/>
    <w:qFormat/>
    <w:rPr>
      <w:rFonts w:ascii="Cambria" w:hAnsi="Cambria"/>
      <w:b/>
      <w:bCs/>
      <w:sz w:val="32"/>
      <w:szCs w:val="32"/>
      <w:lang w:val="zh-CN"/>
    </w:rPr>
  </w:style>
  <w:style w:type="paragraph" w:styleId="1190" w:customStyle="1">
    <w:name w:val="MM Topic 2"/>
    <w:basedOn w:val="858"/>
    <w:link w:val="118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1" w:customStyle="1">
    <w:name w:val="注释标题 Char"/>
    <w:uiPriority w:val="0"/>
    <w:qFormat/>
    <w:rPr>
      <w:sz w:val="21"/>
      <w:szCs w:val="24"/>
    </w:rPr>
  </w:style>
  <w:style w:type="character" w:styleId="1192" w:customStyle="1">
    <w:name w:val="页眉 字符1"/>
    <w:uiPriority w:val="0"/>
    <w:qFormat/>
    <w:rPr>
      <w:rFonts w:ascii="Times New Roman" w:hAnsi="Times New Roman" w:eastAsia="方正仿宋_GBK" w:cs="Times New Roman"/>
      <w:sz w:val="18"/>
      <w:szCs w:val="18"/>
    </w:rPr>
  </w:style>
  <w:style w:type="character" w:styleId="1193" w:customStyle="1">
    <w:name w:val="称呼 Char"/>
    <w:uiPriority w:val="0"/>
    <w:qFormat/>
    <w:rPr>
      <w:sz w:val="21"/>
      <w:szCs w:val="24"/>
    </w:rPr>
  </w:style>
  <w:style w:type="character" w:styleId="1194" w:customStyle="1">
    <w:name w:val="WW8Num16z2"/>
    <w:uiPriority w:val="0"/>
    <w:qFormat/>
    <w:rPr>
      <w:rFonts w:ascii="StarSymbol" w:hAnsi="StarSymbol" w:cs="StarSymbol"/>
      <w:sz w:val="18"/>
      <w:szCs w:val="18"/>
    </w:rPr>
  </w:style>
  <w:style w:type="character" w:styleId="1195" w:customStyle="1">
    <w:name w:val="HTML 地址 Char"/>
    <w:uiPriority w:val="0"/>
    <w:qFormat/>
    <w:rPr>
      <w:i/>
      <w:iCs/>
      <w:sz w:val="21"/>
      <w:szCs w:val="24"/>
    </w:rPr>
  </w:style>
  <w:style w:type="character" w:styleId="1196" w:customStyle="1">
    <w:name w:val="WW8Num22z0"/>
    <w:uiPriority w:val="0"/>
    <w:qFormat/>
    <w:rPr>
      <w:rFonts w:ascii="Wingdings" w:hAnsi="Wingdings" w:cs="StarSymbol"/>
      <w:sz w:val="18"/>
      <w:szCs w:val="18"/>
    </w:rPr>
  </w:style>
  <w:style w:type="character" w:styleId="1197" w:customStyle="1">
    <w:name w:val="尾注文本 Char1"/>
    <w:uiPriority w:val="0"/>
    <w:qFormat/>
    <w:rPr>
      <w:szCs w:val="24"/>
      <w:lang w:val="zh-CN"/>
    </w:rPr>
  </w:style>
  <w:style w:type="character" w:styleId="1198" w:customStyle="1">
    <w:name w:val="WW8Num18z0"/>
    <w:uiPriority w:val="0"/>
    <w:qFormat/>
    <w:rPr>
      <w:rFonts w:ascii="Wingdings" w:hAnsi="Wingdings" w:cs="StarSymbol"/>
      <w:sz w:val="18"/>
      <w:szCs w:val="18"/>
    </w:rPr>
  </w:style>
  <w:style w:type="character" w:styleId="1199" w:customStyle="1">
    <w:name w:val="HTML 预设格式 Char"/>
    <w:uiPriority w:val="99"/>
    <w:qFormat/>
    <w:rPr>
      <w:rFonts w:ascii="Courier New" w:hAnsi="Courier New" w:cs="Courier New"/>
    </w:rPr>
  </w:style>
  <w:style w:type="character" w:styleId="1200" w:customStyle="1">
    <w:name w:val="WW8Num27z2"/>
    <w:uiPriority w:val="0"/>
    <w:qFormat/>
    <w:rPr>
      <w:rFonts w:ascii="StarSymbol" w:hAnsi="StarSymbol" w:cs="StarSymbol"/>
      <w:sz w:val="18"/>
      <w:szCs w:val="18"/>
    </w:rPr>
  </w:style>
  <w:style w:type="character" w:styleId="1201" w:customStyle="1">
    <w:name w:val="正文首行缩进 2 Char"/>
    <w:uiPriority w:val="0"/>
    <w:qFormat/>
    <w:rPr>
      <w:rFonts w:ascii="楷体_GB2312" w:eastAsia="楷体_GB2312"/>
      <w:sz w:val="21"/>
      <w:szCs w:val="24"/>
    </w:rPr>
  </w:style>
  <w:style w:type="character" w:styleId="1202" w:customStyle="1">
    <w:name w:val="atitle21"/>
    <w:uiPriority w:val="0"/>
    <w:qFormat/>
    <w:rPr>
      <w:rFonts w:hint="default" w:ascii="Arial" w:hAnsi="Arial" w:cs="Arial"/>
      <w:b/>
      <w:bCs/>
      <w:sz w:val="35"/>
      <w:szCs w:val="35"/>
    </w:rPr>
  </w:style>
  <w:style w:type="character" w:styleId="1203" w:customStyle="1">
    <w:name w:val="标题 1 Char2"/>
    <w:uiPriority w:val="0"/>
    <w:qFormat/>
    <w:rPr>
      <w:rFonts w:ascii="Times New Roman" w:hAnsi="Times New Roman" w:eastAsia="宋体" w:cs="Times New Roman"/>
      <w:b/>
      <w:bCs/>
      <w:sz w:val="32"/>
      <w:szCs w:val="28"/>
    </w:rPr>
  </w:style>
  <w:style w:type="character" w:styleId="1204" w:customStyle="1">
    <w:name w:val="op_dict3_lineone_result_tip"/>
    <w:uiPriority w:val="0"/>
    <w:qFormat/>
    <w:rPr>
      <w:color w:val="999999"/>
    </w:rPr>
  </w:style>
  <w:style w:type="character" w:styleId="1205" w:customStyle="1">
    <w:name w:val="标题 2 Char2"/>
    <w:uiPriority w:val="0"/>
    <w:qFormat/>
    <w:rPr>
      <w:rFonts w:ascii="Times New Roman" w:hAnsi="Times New Roman" w:eastAsia="宋体" w:cs="Times New Roman"/>
      <w:b/>
      <w:bCs/>
      <w:sz w:val="30"/>
      <w:szCs w:val="32"/>
    </w:rPr>
  </w:style>
  <w:style w:type="character" w:styleId="1206" w:customStyle="1">
    <w:name w:val="标题 3 Char2"/>
    <w:uiPriority w:val="0"/>
    <w:qFormat/>
    <w:rPr>
      <w:rFonts w:ascii="Times New Roman" w:hAnsi="Times New Roman" w:eastAsia="宋体" w:cs="Times New Roman"/>
      <w:b/>
      <w:bCs/>
      <w:sz w:val="28"/>
      <w:szCs w:val="18"/>
    </w:rPr>
  </w:style>
  <w:style w:type="character" w:styleId="1207" w:customStyle="1">
    <w:name w:val="WW8Num9z2"/>
    <w:uiPriority w:val="0"/>
    <w:qFormat/>
    <w:rPr>
      <w:rFonts w:ascii="StarSymbol" w:hAnsi="StarSymbol" w:cs="StarSymbol"/>
      <w:sz w:val="18"/>
      <w:szCs w:val="18"/>
    </w:rPr>
  </w:style>
  <w:style w:type="character" w:styleId="1208" w:customStyle="1">
    <w:name w:val="标题 4 Char2"/>
    <w:uiPriority w:val="0"/>
    <w:qFormat/>
    <w:rPr>
      <w:rFonts w:ascii="Times New Roman" w:hAnsi="Times New Roman" w:eastAsia="宋体" w:cs="Times New Roman"/>
      <w:b/>
      <w:bCs/>
      <w:sz w:val="24"/>
      <w:szCs w:val="28"/>
    </w:rPr>
  </w:style>
  <w:style w:type="character" w:styleId="1209" w:customStyle="1">
    <w:name w:val="WW8Num13z1"/>
    <w:uiPriority w:val="0"/>
    <w:qFormat/>
    <w:rPr>
      <w:rFonts w:ascii="Wingdings 2" w:hAnsi="Wingdings 2" w:cs="StarSymbol"/>
      <w:sz w:val="18"/>
      <w:szCs w:val="18"/>
    </w:rPr>
  </w:style>
  <w:style w:type="character" w:styleId="1210" w:customStyle="1">
    <w:name w:val="标题 5 Char2"/>
    <w:uiPriority w:val="0"/>
    <w:qFormat/>
    <w:rPr>
      <w:rFonts w:ascii="Times New Roman" w:hAnsi="Times New Roman" w:eastAsia="宋体" w:cs="Times New Roman"/>
      <w:b/>
      <w:bCs/>
      <w:sz w:val="21"/>
      <w:szCs w:val="28"/>
      <w:lang w:val="zh-CN"/>
    </w:rPr>
  </w:style>
  <w:style w:type="character" w:styleId="1211" w:customStyle="1">
    <w:name w:val="WW8Num15z7"/>
    <w:uiPriority w:val="0"/>
    <w:qFormat/>
    <w:rPr>
      <w:rFonts w:ascii="Wingdings" w:hAnsi="Wingdings"/>
    </w:rPr>
  </w:style>
  <w:style w:type="character" w:styleId="1212" w:customStyle="1">
    <w:name w:val="标题 6 Char2"/>
    <w:uiPriority w:val="0"/>
    <w:qFormat/>
    <w:rPr>
      <w:rFonts w:ascii="Cambria" w:hAnsi="Cambria" w:eastAsia="宋体" w:cs="Times New Roman"/>
      <w:b/>
      <w:bCs/>
      <w:sz w:val="24"/>
      <w:szCs w:val="24"/>
      <w:lang w:val="zh-CN"/>
    </w:rPr>
  </w:style>
  <w:style w:type="character" w:styleId="1213" w:customStyle="1">
    <w:name w:val="WW8Num26z0"/>
    <w:uiPriority w:val="0"/>
    <w:qFormat/>
    <w:rPr>
      <w:rFonts w:ascii="Wingdings" w:hAnsi="Wingdings" w:cs="StarSymbol"/>
      <w:sz w:val="18"/>
      <w:szCs w:val="18"/>
    </w:rPr>
  </w:style>
  <w:style w:type="character" w:styleId="1214" w:customStyle="1">
    <w:name w:val="正文文本缩进 Char3"/>
    <w:uiPriority w:val="0"/>
    <w:qFormat/>
    <w:rPr>
      <w:rFonts w:ascii="Times New Roman" w:hAnsi="Times New Roman" w:eastAsia="宋体" w:cs="Times New Roman"/>
      <w:szCs w:val="24"/>
      <w:lang w:val="zh-CN" w:eastAsia="zh-CN"/>
    </w:rPr>
  </w:style>
  <w:style w:type="character" w:styleId="1215" w:customStyle="1">
    <w:name w:val="WW8Num26z2"/>
    <w:uiPriority w:val="0"/>
    <w:qFormat/>
    <w:rPr>
      <w:rFonts w:ascii="StarSymbol" w:hAnsi="StarSymbol" w:cs="StarSymbol"/>
      <w:sz w:val="18"/>
      <w:szCs w:val="18"/>
    </w:rPr>
  </w:style>
  <w:style w:type="character" w:styleId="1216" w:customStyle="1">
    <w:name w:val="批注框文本 Char3"/>
    <w:uiPriority w:val="99"/>
    <w:qFormat/>
    <w:rPr>
      <w:rFonts w:ascii="Times New Roman" w:hAnsi="Times New Roman" w:eastAsia="宋体" w:cs="Times New Roman"/>
      <w:sz w:val="18"/>
      <w:szCs w:val="18"/>
    </w:rPr>
  </w:style>
  <w:style w:type="character" w:styleId="1217" w:customStyle="1">
    <w:name w:val="bz-content"/>
    <w:uiPriority w:val="0"/>
    <w:qFormat/>
  </w:style>
  <w:style w:type="character" w:styleId="1218" w:customStyle="1">
    <w:name w:val="标题 Char2"/>
    <w:uiPriority w:val="0"/>
    <w:qFormat/>
    <w:rPr>
      <w:rFonts w:ascii="Cambria" w:hAnsi="Cambria" w:eastAsia="黑体" w:cs="Times New Roman"/>
      <w:b/>
      <w:bCs/>
      <w:sz w:val="52"/>
      <w:szCs w:val="32"/>
    </w:rPr>
  </w:style>
  <w:style w:type="character" w:styleId="1219" w:customStyle="1">
    <w:name w:val="标题 字符1"/>
    <w:uiPriority w:val="0"/>
    <w:qFormat/>
    <w:rPr>
      <w:rFonts w:ascii="宋体" w:hAnsi="宋体" w:eastAsia="方正小标宋_GBK" w:cs="Times New Roman"/>
      <w:color w:val="000000"/>
      <w:sz w:val="52"/>
      <w:szCs w:val="52"/>
    </w:rPr>
  </w:style>
  <w:style w:type="character" w:styleId="1220" w:customStyle="1">
    <w:name w:val="正文2 字符"/>
    <w:link w:val="1221"/>
    <w:uiPriority w:val="0"/>
    <w:qFormat/>
    <w:rPr>
      <w:szCs w:val="24"/>
    </w:rPr>
  </w:style>
  <w:style w:type="paragraph" w:styleId="1221" w:customStyle="1">
    <w:name w:val="正文2"/>
    <w:basedOn w:val="856"/>
    <w:link w:val="1220"/>
    <w:uiPriority w:val="0"/>
    <w:qFormat/>
    <w:pPr>
      <w:ind w:firstLine="420"/>
      <w:spacing w:line="360" w:lineRule="auto"/>
    </w:pPr>
    <w:rPr>
      <w:rFonts w:asciiTheme="minorHAnsi" w:hAnsiTheme="minorHAnsi" w:eastAsiaTheme="minorEastAsia" w:cstheme="minorBidi"/>
    </w:rPr>
  </w:style>
  <w:style w:type="character" w:styleId="1222" w:customStyle="1">
    <w:name w:val="WW8Num4z2"/>
    <w:uiPriority w:val="0"/>
    <w:qFormat/>
    <w:rPr>
      <w:rFonts w:ascii="StarSymbol" w:hAnsi="StarSymbol" w:cs="StarSymbol"/>
      <w:sz w:val="18"/>
      <w:szCs w:val="18"/>
    </w:rPr>
  </w:style>
  <w:style w:type="character" w:styleId="1223" w:customStyle="1">
    <w:name w:val="标题 7 Char2"/>
    <w:uiPriority w:val="0"/>
    <w:qFormat/>
    <w:rPr>
      <w:rFonts w:ascii="Times New Roman" w:hAnsi="Times New Roman" w:eastAsia="宋体" w:cs="Times New Roman"/>
      <w:b/>
      <w:bCs/>
      <w:sz w:val="24"/>
      <w:szCs w:val="24"/>
    </w:rPr>
  </w:style>
  <w:style w:type="character" w:styleId="1224" w:customStyle="1">
    <w:name w:val="WW-Absatz-Standardschriftart1"/>
    <w:uiPriority w:val="0"/>
    <w:qFormat/>
  </w:style>
  <w:style w:type="character" w:styleId="1225" w:customStyle="1">
    <w:name w:val="标题 9 Char2"/>
    <w:uiPriority w:val="0"/>
    <w:qFormat/>
    <w:rPr>
      <w:rFonts w:ascii="Times New Roman" w:hAnsi="Times New Roman" w:eastAsia="宋体" w:cs="Times New Roman"/>
      <w:b/>
      <w:bCs/>
      <w:sz w:val="30"/>
      <w:szCs w:val="18"/>
    </w:rPr>
  </w:style>
  <w:style w:type="character" w:styleId="1226" w:customStyle="1">
    <w:name w:val="WW8Num3z1"/>
    <w:uiPriority w:val="0"/>
    <w:qFormat/>
    <w:rPr>
      <w:rFonts w:ascii="Wingdings 2" w:hAnsi="Wingdings 2" w:cs="StarSymbol"/>
      <w:sz w:val="18"/>
      <w:szCs w:val="18"/>
    </w:rPr>
  </w:style>
  <w:style w:type="character" w:styleId="1227" w:customStyle="1">
    <w:name w:val="批注文字 Char3"/>
    <w:uiPriority w:val="99"/>
    <w:qFormat/>
    <w:rPr>
      <w:rFonts w:ascii="Times New Roman" w:hAnsi="Times New Roman" w:eastAsia="宋体" w:cs="Times New Roman"/>
      <w:szCs w:val="24"/>
      <w:lang w:val="zh-CN"/>
    </w:rPr>
  </w:style>
  <w:style w:type="character" w:styleId="1228" w:customStyle="1">
    <w:name w:val="WW8Num29z1"/>
    <w:uiPriority w:val="0"/>
    <w:qFormat/>
    <w:rPr>
      <w:rFonts w:ascii="Wingdings 2" w:hAnsi="Wingdings 2" w:cs="StarSymbol"/>
      <w:sz w:val="18"/>
      <w:szCs w:val="18"/>
    </w:rPr>
  </w:style>
  <w:style w:type="character" w:styleId="1229" w:customStyle="1">
    <w:name w:val="正文文本 Char3"/>
    <w:uiPriority w:val="0"/>
    <w:qFormat/>
    <w:rPr>
      <w:rFonts w:ascii="Times New Roman" w:hAnsi="Times New Roman" w:eastAsia="宋体" w:cs="Times New Roman"/>
      <w:szCs w:val="24"/>
    </w:rPr>
  </w:style>
  <w:style w:type="character" w:styleId="1230" w:customStyle="1">
    <w:name w:val="WW8Num9z1"/>
    <w:uiPriority w:val="0"/>
    <w:qFormat/>
    <w:rPr>
      <w:rFonts w:ascii="Wingdings 2" w:hAnsi="Wingdings 2" w:cs="StarSymbol"/>
      <w:sz w:val="18"/>
      <w:szCs w:val="18"/>
    </w:rPr>
  </w:style>
  <w:style w:type="character" w:styleId="1231" w:customStyle="1">
    <w:name w:val="日期 Char3"/>
    <w:uiPriority w:val="0"/>
    <w:qFormat/>
    <w:rPr>
      <w:rFonts w:ascii="Times New Roman" w:hAnsi="Times New Roman" w:eastAsia="宋体" w:cs="Times New Roman"/>
      <w:szCs w:val="24"/>
    </w:rPr>
  </w:style>
  <w:style w:type="character" w:styleId="1232" w:customStyle="1">
    <w:name w:val="WW8Num5z1"/>
    <w:uiPriority w:val="0"/>
    <w:qFormat/>
    <w:rPr>
      <w:rFonts w:ascii="Wingdings 2" w:hAnsi="Wingdings 2" w:cs="StarSymbol"/>
      <w:sz w:val="18"/>
      <w:szCs w:val="18"/>
    </w:rPr>
  </w:style>
  <w:style w:type="character" w:styleId="1233" w:customStyle="1">
    <w:name w:val="正文首行缩进 Char4"/>
    <w:basedOn w:val="1229"/>
    <w:uiPriority w:val="0"/>
    <w:qFormat/>
    <w:rPr>
      <w:rFonts w:ascii="Times New Roman" w:hAnsi="Times New Roman" w:eastAsia="宋体" w:cs="Times New Roman"/>
      <w:szCs w:val="24"/>
    </w:rPr>
  </w:style>
  <w:style w:type="character" w:styleId="1234" w:customStyle="1">
    <w:name w:val="标题 4 字符1"/>
    <w:uiPriority w:val="9"/>
    <w:qFormat/>
    <w:rPr>
      <w:rFonts w:ascii="仿宋" w:hAnsi="仿宋" w:eastAsia="仿宋"/>
      <w:b/>
      <w:bCs/>
      <w:sz w:val="32"/>
      <w:szCs w:val="32"/>
    </w:rPr>
  </w:style>
  <w:style w:type="character" w:styleId="1235" w:customStyle="1">
    <w:name w:val="正文文本 2 Char2"/>
    <w:uiPriority w:val="0"/>
    <w:qFormat/>
    <w:rPr>
      <w:rFonts w:ascii="Times New Roman" w:hAnsi="Times New Roman" w:eastAsia="宋体" w:cs="Times New Roman"/>
      <w:szCs w:val="24"/>
    </w:rPr>
  </w:style>
  <w:style w:type="character" w:styleId="1236" w:customStyle="1">
    <w:name w:val="Bullets"/>
    <w:uiPriority w:val="0"/>
    <w:qFormat/>
    <w:rPr>
      <w:rFonts w:ascii="StarSymbol" w:hAnsi="StarSymbol" w:eastAsia="StarSymbol" w:cs="StarSymbol"/>
      <w:sz w:val="18"/>
      <w:szCs w:val="18"/>
    </w:rPr>
  </w:style>
  <w:style w:type="character" w:styleId="1237" w:customStyle="1">
    <w:name w:val="正文文本 3 Char2"/>
    <w:uiPriority w:val="0"/>
    <w:qFormat/>
    <w:rPr>
      <w:rFonts w:ascii="Times New Roman" w:hAnsi="Times New Roman" w:eastAsia="宋体" w:cs="Times New Roman"/>
      <w:sz w:val="16"/>
      <w:szCs w:val="16"/>
    </w:rPr>
  </w:style>
  <w:style w:type="character" w:styleId="1238" w:customStyle="1">
    <w:name w:val="WW8Num39z2"/>
    <w:uiPriority w:val="0"/>
    <w:qFormat/>
    <w:rPr>
      <w:rFonts w:ascii="StarSymbol" w:hAnsi="StarSymbol" w:cs="StarSymbol"/>
      <w:sz w:val="18"/>
      <w:szCs w:val="18"/>
    </w:rPr>
  </w:style>
  <w:style w:type="character" w:styleId="1239" w:customStyle="1">
    <w:name w:val="正文文本缩进 2 Char3"/>
    <w:uiPriority w:val="0"/>
    <w:qFormat/>
    <w:rPr>
      <w:rFonts w:ascii="Times New Roman" w:hAnsi="Times New Roman" w:eastAsia="楷体_GB2312" w:cs="Times New Roman"/>
      <w:sz w:val="24"/>
      <w:szCs w:val="24"/>
    </w:rPr>
  </w:style>
  <w:style w:type="character" w:styleId="1240" w:customStyle="1">
    <w:name w:val="WW8Num11z2"/>
    <w:uiPriority w:val="0"/>
    <w:qFormat/>
    <w:rPr>
      <w:rFonts w:ascii="StarSymbol" w:hAnsi="StarSymbol" w:cs="StarSymbol"/>
      <w:sz w:val="18"/>
      <w:szCs w:val="18"/>
    </w:rPr>
  </w:style>
  <w:style w:type="character" w:styleId="1241" w:customStyle="1">
    <w:name w:val="正文文本缩进 3 Char2"/>
    <w:uiPriority w:val="0"/>
    <w:qFormat/>
    <w:rPr>
      <w:rFonts w:ascii="Times New Roman" w:hAnsi="Times New Roman" w:eastAsia="宋体" w:cs="Times New Roman"/>
      <w:sz w:val="16"/>
      <w:szCs w:val="16"/>
    </w:rPr>
  </w:style>
  <w:style w:type="character" w:styleId="1242" w:customStyle="1">
    <w:name w:val="WW8Num4z1"/>
    <w:uiPriority w:val="0"/>
    <w:qFormat/>
    <w:rPr>
      <w:rFonts w:ascii="Wingdings" w:hAnsi="Wingdings"/>
    </w:rPr>
  </w:style>
  <w:style w:type="character" w:styleId="1243" w:customStyle="1">
    <w:name w:val="方案正文 Char1"/>
    <w:link w:val="1244"/>
    <w:uiPriority w:val="0"/>
    <w:qFormat/>
    <w:rPr>
      <w:rFonts w:ascii="宋体" w:hAnsi="宋体" w:cs="宋体"/>
      <w:szCs w:val="28"/>
    </w:rPr>
  </w:style>
  <w:style w:type="paragraph" w:styleId="1244" w:customStyle="1">
    <w:name w:val="方案正文"/>
    <w:basedOn w:val="856"/>
    <w:next w:val="856"/>
    <w:link w:val="1243"/>
    <w:uiPriority w:val="0"/>
    <w:qFormat/>
    <w:pPr>
      <w:ind w:firstLine="200"/>
      <w:jc w:val="left"/>
      <w:spacing w:line="440" w:lineRule="exact"/>
    </w:pPr>
    <w:rPr>
      <w:rFonts w:ascii="宋体" w:hAnsi="宋体" w:cs="宋体" w:eastAsiaTheme="minorEastAsia"/>
      <w:szCs w:val="28"/>
    </w:rPr>
  </w:style>
  <w:style w:type="character" w:styleId="1245" w:customStyle="1">
    <w:name w:val="标题 8 字符1"/>
    <w:uiPriority w:val="9"/>
    <w:qFormat/>
    <w:rPr>
      <w:rFonts w:ascii="Arial" w:hAnsi="Arial" w:eastAsia="黑体" w:cs="Times New Roman"/>
      <w:sz w:val="24"/>
      <w:szCs w:val="24"/>
    </w:rPr>
  </w:style>
  <w:style w:type="character" w:styleId="1246" w:customStyle="1">
    <w:name w:val="FA正文 Char"/>
    <w:link w:val="1247"/>
    <w:uiPriority w:val="0"/>
    <w:qFormat/>
    <w:rPr>
      <w:rFonts w:ascii="宋体" w:hAnsi="宋体"/>
      <w:spacing w:val="10"/>
      <w:sz w:val="24"/>
      <w:szCs w:val="24"/>
    </w:rPr>
  </w:style>
  <w:style w:type="paragraph" w:styleId="1247" w:customStyle="1">
    <w:name w:val="FA正文"/>
    <w:basedOn w:val="856"/>
    <w:link w:val="124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48" w:customStyle="1">
    <w:name w:val="WW8Num18z7"/>
    <w:uiPriority w:val="0"/>
    <w:qFormat/>
    <w:rPr>
      <w:rFonts w:ascii="Wingdings" w:hAnsi="Wingdings"/>
    </w:rPr>
  </w:style>
  <w:style w:type="character" w:styleId="1249" w:customStyle="1">
    <w:name w:val="方案正文-样式 小四 行距: 1.5 倍行距 Char"/>
    <w:link w:val="1250"/>
    <w:uiPriority w:val="0"/>
    <w:qFormat/>
    <w:rPr>
      <w:sz w:val="24"/>
      <w:lang w:val="zh-CN"/>
    </w:rPr>
  </w:style>
  <w:style w:type="paragraph" w:styleId="1250" w:customStyle="1">
    <w:name w:val="方案正文-样式 小四 行距: 1.5 倍行距"/>
    <w:basedOn w:val="856"/>
    <w:link w:val="124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1" w:customStyle="1">
    <w:name w:val="WW8Num36z2"/>
    <w:uiPriority w:val="0"/>
    <w:qFormat/>
    <w:rPr>
      <w:rFonts w:ascii="StarSymbol" w:hAnsi="StarSymbol" w:cs="StarSymbol"/>
      <w:sz w:val="18"/>
      <w:szCs w:val="18"/>
    </w:rPr>
  </w:style>
  <w:style w:type="character" w:styleId="1252" w:customStyle="1">
    <w:name w:val="label_list1"/>
    <w:uiPriority w:val="0"/>
    <w:qFormat/>
  </w:style>
  <w:style w:type="character" w:styleId="1253" w:customStyle="1">
    <w:name w:val="WW8Num9z0"/>
    <w:uiPriority w:val="0"/>
    <w:qFormat/>
    <w:rPr>
      <w:rFonts w:ascii="Wingdings" w:hAnsi="Wingdings" w:cs="StarSymbol"/>
      <w:sz w:val="18"/>
      <w:szCs w:val="18"/>
    </w:rPr>
  </w:style>
  <w:style w:type="character" w:styleId="1254" w:customStyle="1">
    <w:name w:val="p11b1"/>
    <w:uiPriority w:val="0"/>
    <w:qFormat/>
    <w:rPr>
      <w:color w:val="000000"/>
      <w:spacing w:val="320"/>
      <w:sz w:val="20"/>
      <w:szCs w:val="20"/>
      <w:u w:val="none"/>
    </w:rPr>
  </w:style>
  <w:style w:type="character" w:styleId="1255" w:customStyle="1">
    <w:name w:val="WW8Num8z1"/>
    <w:uiPriority w:val="0"/>
    <w:qFormat/>
    <w:rPr>
      <w:rFonts w:ascii="Wingdings 2" w:hAnsi="Wingdings 2" w:cs="StarSymbol"/>
      <w:sz w:val="18"/>
      <w:szCs w:val="18"/>
    </w:rPr>
  </w:style>
  <w:style w:type="character" w:styleId="1256" w:customStyle="1">
    <w:name w:val="Indent Normal Char"/>
    <w:uiPriority w:val="0"/>
    <w:qFormat/>
    <w:rPr>
      <w:rFonts w:hint="eastAsia" w:ascii="宋体" w:hAnsi="宋体" w:eastAsia="宋体"/>
      <w:sz w:val="21"/>
      <w:szCs w:val="24"/>
      <w:lang w:val="en-US" w:eastAsia="zh-CN" w:bidi="ar-SA"/>
    </w:rPr>
  </w:style>
  <w:style w:type="character" w:styleId="1257" w:customStyle="1">
    <w:name w:val="标题 2 字符1"/>
    <w:uiPriority w:val="0"/>
    <w:qFormat/>
    <w:rPr>
      <w:rFonts w:ascii="楷体" w:eastAsia="楷体"/>
      <w:b/>
      <w:bCs/>
      <w:color w:val="000000"/>
      <w:sz w:val="32"/>
      <w:szCs w:val="28"/>
    </w:rPr>
  </w:style>
  <w:style w:type="character" w:styleId="1258" w:customStyle="1">
    <w:name w:val="large1"/>
    <w:uiPriority w:val="0"/>
    <w:qFormat/>
    <w:rPr>
      <w:rFonts w:hint="eastAsia" w:ascii="宋体" w:hAnsi="宋体" w:eastAsia="宋体"/>
      <w:sz w:val="22"/>
      <w:szCs w:val="22"/>
    </w:rPr>
  </w:style>
  <w:style w:type="character" w:styleId="1259" w:customStyle="1">
    <w:name w:val="WW8Num32z1"/>
    <w:uiPriority w:val="0"/>
    <w:qFormat/>
    <w:rPr>
      <w:rFonts w:ascii="Wingdings 2" w:hAnsi="Wingdings 2" w:cs="StarSymbol"/>
      <w:sz w:val="18"/>
      <w:szCs w:val="18"/>
    </w:rPr>
  </w:style>
  <w:style w:type="character" w:styleId="1260" w:customStyle="1">
    <w:name w:val="f141"/>
    <w:uiPriority w:val="0"/>
    <w:qFormat/>
    <w:rPr>
      <w:sz w:val="21"/>
      <w:szCs w:val="21"/>
    </w:rPr>
  </w:style>
  <w:style w:type="character" w:styleId="1261" w:customStyle="1">
    <w:name w:val="WW8Num25z2"/>
    <w:uiPriority w:val="0"/>
    <w:qFormat/>
    <w:rPr>
      <w:rFonts w:ascii="StarSymbol" w:hAnsi="StarSymbol" w:cs="StarSymbol"/>
      <w:sz w:val="18"/>
      <w:szCs w:val="18"/>
    </w:rPr>
  </w:style>
  <w:style w:type="character" w:styleId="1262" w:customStyle="1">
    <w:name w:val="14_black1"/>
    <w:uiPriority w:val="0"/>
    <w:qFormat/>
    <w:rPr>
      <w:color w:val="000000"/>
      <w:sz w:val="23"/>
      <w:szCs w:val="23"/>
    </w:rPr>
  </w:style>
  <w:style w:type="character" w:styleId="1263" w:customStyle="1">
    <w:name w:val="WW8Num20z0"/>
    <w:uiPriority w:val="0"/>
    <w:qFormat/>
    <w:rPr>
      <w:rFonts w:ascii="Wingdings" w:hAnsi="Wingdings"/>
    </w:rPr>
  </w:style>
  <w:style w:type="character" w:styleId="1264" w:customStyle="1">
    <w:name w:val="正文2 Char Char"/>
    <w:uiPriority w:val="0"/>
    <w:qFormat/>
    <w:rPr>
      <w:rFonts w:hint="eastAsia" w:ascii="仿宋_GB2312" w:eastAsia="仿宋_GB2312"/>
      <w:sz w:val="24"/>
    </w:rPr>
  </w:style>
  <w:style w:type="character" w:styleId="1265" w:customStyle="1">
    <w:name w:val="WW8Num2z0"/>
    <w:uiPriority w:val="0"/>
    <w:qFormat/>
    <w:rPr>
      <w:rFonts w:ascii="Wingdings" w:hAnsi="Wingdings" w:cs="StarSymbol"/>
      <w:sz w:val="18"/>
      <w:szCs w:val="18"/>
    </w:rPr>
  </w:style>
  <w:style w:type="character" w:styleId="1266" w:customStyle="1">
    <w:name w:val="mini-tree-nodetext2"/>
    <w:basedOn w:val="866"/>
    <w:uiPriority w:val="0"/>
    <w:qFormat/>
  </w:style>
  <w:style w:type="character" w:styleId="1267" w:customStyle="1">
    <w:name w:val="WW8Num8z2"/>
    <w:uiPriority w:val="0"/>
    <w:qFormat/>
    <w:rPr>
      <w:rFonts w:ascii="StarSymbol" w:hAnsi="StarSymbol" w:cs="StarSymbol"/>
      <w:sz w:val="18"/>
      <w:szCs w:val="18"/>
    </w:rPr>
  </w:style>
  <w:style w:type="character" w:styleId="1268" w:customStyle="1">
    <w:name w:val="before"/>
    <w:basedOn w:val="866"/>
    <w:uiPriority w:val="0"/>
    <w:qFormat/>
  </w:style>
  <w:style w:type="character" w:styleId="1269" w:customStyle="1">
    <w:name w:val="WW8Num39z0"/>
    <w:uiPriority w:val="0"/>
    <w:qFormat/>
    <w:rPr>
      <w:rFonts w:ascii="Wingdings" w:hAnsi="Wingdings" w:cs="StarSymbol"/>
      <w:sz w:val="18"/>
      <w:szCs w:val="18"/>
    </w:rPr>
  </w:style>
  <w:style w:type="character" w:styleId="1270" w:customStyle="1">
    <w:name w:val="first-child"/>
    <w:basedOn w:val="866"/>
    <w:uiPriority w:val="0"/>
    <w:qFormat/>
  </w:style>
  <w:style w:type="character" w:styleId="1271" w:customStyle="1">
    <w:name w:val="WW8Num6z0"/>
    <w:uiPriority w:val="0"/>
    <w:qFormat/>
    <w:rPr>
      <w:rFonts w:ascii="Wingdings" w:hAnsi="Wingdings" w:cs="StarSymbol"/>
      <w:sz w:val="18"/>
      <w:szCs w:val="18"/>
    </w:rPr>
  </w:style>
  <w:style w:type="character" w:styleId="1272" w:customStyle="1">
    <w:name w:val="icon501"/>
    <w:uiPriority w:val="0"/>
    <w:qFormat/>
    <w:rPr>
      <w:color w:val="a6a6a6"/>
      <w:sz w:val="27"/>
      <w:szCs w:val="27"/>
    </w:rPr>
  </w:style>
  <w:style w:type="character" w:styleId="1273" w:customStyle="1">
    <w:name w:val="WW8Num36z0"/>
    <w:uiPriority w:val="0"/>
    <w:qFormat/>
    <w:rPr>
      <w:rFonts w:ascii="Wingdings" w:hAnsi="Wingdings" w:cs="StarSymbol"/>
      <w:sz w:val="18"/>
      <w:szCs w:val="18"/>
    </w:rPr>
  </w:style>
  <w:style w:type="character" w:styleId="1274" w:customStyle="1">
    <w:name w:val="range-menu-item-main-content"/>
    <w:basedOn w:val="866"/>
    <w:uiPriority w:val="0"/>
    <w:qFormat/>
  </w:style>
  <w:style w:type="character" w:styleId="1275" w:customStyle="1">
    <w:name w:val="WW8Num37z2"/>
    <w:uiPriority w:val="0"/>
    <w:qFormat/>
    <w:rPr>
      <w:rFonts w:ascii="StarSymbol" w:hAnsi="StarSymbol" w:cs="StarSymbol"/>
      <w:sz w:val="18"/>
      <w:szCs w:val="18"/>
    </w:rPr>
  </w:style>
  <w:style w:type="character" w:styleId="1276" w:customStyle="1">
    <w:name w:val="first-child1"/>
    <w:basedOn w:val="866"/>
    <w:uiPriority w:val="0"/>
    <w:qFormat/>
  </w:style>
  <w:style w:type="character" w:styleId="1277" w:customStyle="1">
    <w:name w:val="默认段落字体1"/>
    <w:uiPriority w:val="0"/>
    <w:qFormat/>
  </w:style>
  <w:style w:type="character" w:styleId="1278" w:customStyle="1">
    <w:name w:val="active__1oyv"/>
    <w:uiPriority w:val="0"/>
    <w:qFormat/>
    <w:rPr>
      <w:color w:val="383838"/>
    </w:rPr>
  </w:style>
  <w:style w:type="character" w:styleId="1279" w:customStyle="1">
    <w:name w:val="WW8Num36z1"/>
    <w:uiPriority w:val="0"/>
    <w:qFormat/>
    <w:rPr>
      <w:rFonts w:ascii="Wingdings 2" w:hAnsi="Wingdings 2" w:cs="StarSymbol"/>
      <w:sz w:val="18"/>
      <w:szCs w:val="18"/>
    </w:rPr>
  </w:style>
  <w:style w:type="character" w:styleId="1280" w:customStyle="1">
    <w:name w:val="icon499"/>
    <w:uiPriority w:val="0"/>
    <w:qFormat/>
    <w:rPr>
      <w:color w:val="a6a6a6"/>
      <w:sz w:val="27"/>
      <w:szCs w:val="27"/>
    </w:rPr>
  </w:style>
  <w:style w:type="character" w:styleId="1281" w:customStyle="1">
    <w:name w:val="main1"/>
    <w:uiPriority w:val="0"/>
    <w:qFormat/>
    <w:rPr>
      <w:rFonts w:hint="default" w:ascii="ˎ̥" w:hAnsi="ˎ̥" w:eastAsia="宋体"/>
      <w:b/>
      <w:sz w:val="21"/>
      <w:szCs w:val="21"/>
      <w:lang w:val="en-US" w:eastAsia="zh-CN" w:bidi="ar-SA"/>
    </w:rPr>
  </w:style>
  <w:style w:type="character" w:styleId="1282" w:customStyle="1">
    <w:name w:val="first-child2"/>
    <w:basedOn w:val="866"/>
    <w:uiPriority w:val="0"/>
    <w:qFormat/>
  </w:style>
  <w:style w:type="character" w:styleId="128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84" w:customStyle="1">
    <w:name w:val="icon500"/>
    <w:basedOn w:val="866"/>
    <w:uiPriority w:val="0"/>
    <w:qFormat/>
  </w:style>
  <w:style w:type="character" w:styleId="1285" w:customStyle="1">
    <w:name w:val="WW8Num15z2"/>
    <w:uiPriority w:val="0"/>
    <w:qFormat/>
    <w:rPr>
      <w:rFonts w:ascii="StarSymbol" w:hAnsi="StarSymbol" w:cs="StarSymbol"/>
      <w:sz w:val="18"/>
      <w:szCs w:val="18"/>
    </w:rPr>
  </w:style>
  <w:style w:type="character" w:styleId="1286" w:customStyle="1">
    <w:name w:val="range-menu-item-main-content1"/>
    <w:basedOn w:val="866"/>
    <w:uiPriority w:val="0"/>
    <w:qFormat/>
  </w:style>
  <w:style w:type="character" w:styleId="1287" w:customStyle="1">
    <w:name w:val="WW8Num3z0"/>
    <w:uiPriority w:val="0"/>
    <w:qFormat/>
    <w:rPr>
      <w:rFonts w:ascii="Wingdings" w:hAnsi="Wingdings" w:cs="StarSymbol"/>
      <w:sz w:val="18"/>
      <w:szCs w:val="18"/>
    </w:rPr>
  </w:style>
  <w:style w:type="character" w:styleId="1288" w:customStyle="1">
    <w:name w:val="overdue"/>
    <w:basedOn w:val="866"/>
    <w:uiPriority w:val="0"/>
    <w:qFormat/>
  </w:style>
  <w:style w:type="character" w:styleId="1289" w:customStyle="1">
    <w:name w:val="正文文本 字符1"/>
    <w:uiPriority w:val="0"/>
    <w:semiHidden/>
    <w:qFormat/>
    <w:rPr>
      <w:rFonts w:ascii="Times New Roman" w:hAnsi="Times New Roman" w:eastAsia="方正仿宋_GBK" w:cs="Times New Roman"/>
      <w:sz w:val="24"/>
      <w:szCs w:val="20"/>
    </w:rPr>
  </w:style>
  <w:style w:type="character" w:styleId="1290" w:customStyle="1">
    <w:name w:val="overdue2"/>
    <w:basedOn w:val="866"/>
    <w:uiPriority w:val="0"/>
    <w:qFormat/>
  </w:style>
  <w:style w:type="character" w:styleId="1291" w:customStyle="1">
    <w:name w:val="表头样式 Char"/>
    <w:uiPriority w:val="0"/>
    <w:qFormat/>
    <w:rPr>
      <w:rFonts w:hint="default" w:ascii="Arial" w:hAnsi="Arial" w:cs="Arial"/>
      <w:b/>
      <w:sz w:val="21"/>
      <w:szCs w:val="21"/>
    </w:rPr>
  </w:style>
  <w:style w:type="character" w:styleId="1292" w:customStyle="1">
    <w:name w:val="dls-icon[data-role=icon]"/>
    <w:uiPriority w:val="0"/>
    <w:qFormat/>
    <w:rPr>
      <w:sz w:val="24"/>
      <w:szCs w:val="24"/>
    </w:rPr>
  </w:style>
  <w:style w:type="character" w:styleId="1293" w:customStyle="1">
    <w:name w:val="maintext1"/>
    <w:uiPriority w:val="0"/>
    <w:qFormat/>
    <w:rPr>
      <w:rFonts w:hint="default" w:ascii="Arial" w:hAnsi="Arial" w:cs="Arial"/>
      <w:color w:val="000000"/>
      <w:sz w:val="18"/>
      <w:szCs w:val="18"/>
    </w:rPr>
  </w:style>
  <w:style w:type="character" w:styleId="1294" w:customStyle="1">
    <w:name w:val="icon502"/>
    <w:uiPriority w:val="0"/>
    <w:qFormat/>
    <w:rPr>
      <w:color w:val="a6a6a6"/>
      <w:sz w:val="27"/>
      <w:szCs w:val="27"/>
    </w:rPr>
  </w:style>
  <w:style w:type="character" w:styleId="1295" w:customStyle="1">
    <w:name w:val="tw4winMark"/>
    <w:uiPriority w:val="0"/>
    <w:qFormat/>
    <w:rPr>
      <w:rFonts w:hint="default" w:ascii="Courier New" w:hAnsi="Courier New" w:cs="Courier New"/>
      <w:vanish/>
      <w:color w:val="800080"/>
      <w:vertAlign w:val="subscript"/>
    </w:rPr>
  </w:style>
  <w:style w:type="character" w:styleId="1296" w:customStyle="1">
    <w:name w:val="列表段落 字符"/>
    <w:link w:val="1297"/>
    <w:uiPriority w:val="0"/>
    <w:qFormat/>
    <w:rPr>
      <w:szCs w:val="24"/>
    </w:rPr>
  </w:style>
  <w:style w:type="paragraph" w:styleId="1297" w:customStyle="1">
    <w:name w:val="列表段落1"/>
    <w:basedOn w:val="856"/>
    <w:link w:val="1296"/>
    <w:uiPriority w:val="0"/>
    <w:qFormat/>
    <w:pPr>
      <w:ind w:firstLine="420"/>
    </w:pPr>
    <w:rPr>
      <w:rFonts w:asciiTheme="minorHAnsi" w:hAnsiTheme="minorHAnsi" w:eastAsiaTheme="minorEastAsia" w:cstheme="minorBidi"/>
    </w:rPr>
  </w:style>
  <w:style w:type="character" w:styleId="1298" w:customStyle="1">
    <w:name w:val="称呼 Char1"/>
    <w:uiPriority w:val="0"/>
    <w:qFormat/>
    <w:rPr>
      <w:sz w:val="21"/>
    </w:rPr>
  </w:style>
  <w:style w:type="character" w:styleId="1299" w:customStyle="1">
    <w:name w:val="批注主题 Char3"/>
    <w:uiPriority w:val="99"/>
    <w:qFormat/>
    <w:rPr>
      <w:rFonts w:ascii="Times New Roman" w:hAnsi="Times New Roman" w:eastAsia="宋体" w:cs="Times New Roman"/>
      <w:b/>
      <w:bCs/>
      <w:szCs w:val="24"/>
      <w:lang w:val="zh-CN"/>
    </w:rPr>
  </w:style>
  <w:style w:type="character" w:styleId="1300" w:customStyle="1">
    <w:name w:val="正文Normal Char"/>
    <w:uiPriority w:val="0"/>
    <w:qFormat/>
    <w:rPr>
      <w:rFonts w:hint="default" w:ascii="Arial" w:hAnsi="Arial" w:cs="Arial"/>
      <w:sz w:val="24"/>
      <w:szCs w:val="24"/>
    </w:rPr>
  </w:style>
  <w:style w:type="character" w:styleId="1301" w:customStyle="1">
    <w:name w:val="定制正文 Arial 小四 首行缩进:  0.74 厘米 行距: 1.5 倍行距1 + 宋体 Char"/>
    <w:link w:val="1302"/>
    <w:uiPriority w:val="0"/>
    <w:qFormat/>
    <w:rPr>
      <w:rFonts w:ascii="Arial" w:hAnsi="Arial" w:cs="宋体"/>
      <w:bCs/>
      <w:szCs w:val="21"/>
    </w:rPr>
  </w:style>
  <w:style w:type="paragraph" w:styleId="1302" w:customStyle="1">
    <w:name w:val="定制正文 Arial 小四 首行缩进:  0.74 厘米 行距: 1.5 倍行距1 + 宋体"/>
    <w:basedOn w:val="856"/>
    <w:link w:val="1301"/>
    <w:uiPriority w:val="0"/>
    <w:qFormat/>
    <w:pPr>
      <w:ind w:firstLine="420"/>
      <w:spacing w:line="360" w:lineRule="auto"/>
    </w:pPr>
    <w:rPr>
      <w:rFonts w:ascii="Arial" w:hAnsi="Arial" w:cs="宋体" w:eastAsiaTheme="minorEastAsia"/>
      <w:bCs/>
      <w:szCs w:val="21"/>
    </w:rPr>
  </w:style>
  <w:style w:type="character" w:styleId="1303" w:customStyle="1">
    <w:name w:val="WW8Num16z1"/>
    <w:uiPriority w:val="0"/>
    <w:qFormat/>
    <w:rPr>
      <w:rFonts w:ascii="Wingdings" w:hAnsi="Wingdings"/>
    </w:rPr>
  </w:style>
  <w:style w:type="character" w:styleId="1304" w:customStyle="1">
    <w:name w:val="Indent Normal Char1"/>
    <w:link w:val="1305"/>
    <w:uiPriority w:val="0"/>
    <w:qFormat/>
    <w:rPr>
      <w:sz w:val="24"/>
      <w:szCs w:val="24"/>
    </w:rPr>
  </w:style>
  <w:style w:type="paragraph" w:styleId="1305" w:customStyle="1">
    <w:name w:val="Indent Normal"/>
    <w:basedOn w:val="856"/>
    <w:link w:val="1304"/>
    <w:uiPriority w:val="0"/>
    <w:qFormat/>
    <w:pPr>
      <w:ind w:firstLine="150"/>
      <w:spacing w:line="360" w:lineRule="auto"/>
    </w:pPr>
    <w:rPr>
      <w:rFonts w:asciiTheme="minorHAnsi" w:hAnsiTheme="minorHAnsi" w:eastAsiaTheme="minorEastAsia" w:cstheme="minorBidi"/>
      <w:sz w:val="24"/>
    </w:rPr>
  </w:style>
  <w:style w:type="character" w:styleId="1306" w:customStyle="1">
    <w:name w:val="WW8Num7z2"/>
    <w:uiPriority w:val="0"/>
    <w:qFormat/>
    <w:rPr>
      <w:rFonts w:ascii="StarSymbol" w:hAnsi="StarSymbol" w:cs="StarSymbol"/>
      <w:sz w:val="18"/>
      <w:szCs w:val="18"/>
    </w:rPr>
  </w:style>
  <w:style w:type="character" w:styleId="1307" w:customStyle="1">
    <w:name w:val="正文-new Char"/>
    <w:link w:val="1308"/>
    <w:uiPriority w:val="0"/>
    <w:qFormat/>
    <w:rPr>
      <w:rFonts w:ascii="宋体" w:hAnsi="宋体" w:cs="宋体"/>
      <w:szCs w:val="21"/>
    </w:rPr>
  </w:style>
  <w:style w:type="paragraph" w:styleId="1308" w:customStyle="1">
    <w:name w:val="正文-new"/>
    <w:basedOn w:val="856"/>
    <w:link w:val="1307"/>
    <w:uiPriority w:val="0"/>
    <w:qFormat/>
    <w:pPr>
      <w:ind w:firstLine="425"/>
      <w:spacing w:line="360" w:lineRule="auto"/>
    </w:pPr>
    <w:rPr>
      <w:rFonts w:ascii="宋体" w:hAnsi="宋体" w:cs="宋体" w:eastAsiaTheme="minorEastAsia"/>
      <w:szCs w:val="21"/>
    </w:rPr>
  </w:style>
  <w:style w:type="character" w:styleId="1309" w:customStyle="1">
    <w:name w:val="WW8Num24z0"/>
    <w:uiPriority w:val="0"/>
    <w:qFormat/>
    <w:rPr>
      <w:rFonts w:ascii="Wingdings" w:hAnsi="Wingdings" w:cs="StarSymbol"/>
      <w:sz w:val="18"/>
      <w:szCs w:val="18"/>
    </w:rPr>
  </w:style>
  <w:style w:type="character" w:styleId="1310" w:customStyle="1">
    <w:name w:val="_正文段落 Char"/>
    <w:uiPriority w:val="0"/>
    <w:qFormat/>
    <w:rPr>
      <w:sz w:val="24"/>
      <w:szCs w:val="24"/>
    </w:rPr>
  </w:style>
  <w:style w:type="character" w:styleId="1311" w:customStyle="1">
    <w:name w:val="WW8Num33z2"/>
    <w:uiPriority w:val="0"/>
    <w:qFormat/>
    <w:rPr>
      <w:rFonts w:ascii="StarSymbol" w:hAnsi="StarSymbol" w:cs="StarSymbol"/>
      <w:sz w:val="18"/>
      <w:szCs w:val="18"/>
    </w:rPr>
  </w:style>
  <w:style w:type="character" w:styleId="1312" w:customStyle="1">
    <w:name w:val="样式 宋体 小四 段前: 7.8 磅 行距: 1.5 倍行距 Char"/>
    <w:link w:val="1313"/>
    <w:uiPriority w:val="0"/>
    <w:qFormat/>
    <w:rPr>
      <w:rFonts w:ascii="宋体" w:hAnsi="宋体"/>
      <w:szCs w:val="21"/>
    </w:rPr>
  </w:style>
  <w:style w:type="paragraph" w:styleId="1313" w:customStyle="1">
    <w:name w:val="样式 宋体 小四 段前: 7.8 磅 行距: 1.5 倍行距"/>
    <w:basedOn w:val="856"/>
    <w:link w:val="1312"/>
    <w:uiPriority w:val="0"/>
    <w:qFormat/>
    <w:pPr>
      <w:ind w:firstLine="420"/>
      <w:jc w:val="left"/>
      <w:spacing w:line="360" w:lineRule="auto"/>
    </w:pPr>
    <w:rPr>
      <w:rFonts w:ascii="宋体" w:hAnsi="宋体" w:eastAsiaTheme="minorEastAsia" w:cstheme="minorBidi"/>
      <w:szCs w:val="21"/>
    </w:rPr>
  </w:style>
  <w:style w:type="character" w:styleId="1314" w:customStyle="1">
    <w:name w:val="WW8Num38z1"/>
    <w:uiPriority w:val="0"/>
    <w:qFormat/>
    <w:rPr>
      <w:rFonts w:ascii="Wingdings 2" w:hAnsi="Wingdings 2" w:cs="StarSymbol"/>
      <w:sz w:val="18"/>
      <w:szCs w:val="18"/>
    </w:rPr>
  </w:style>
  <w:style w:type="character" w:styleId="1315" w:customStyle="1">
    <w:name w:val="表格样式 宋体 5号 Char"/>
    <w:link w:val="1316"/>
    <w:uiPriority w:val="0"/>
    <w:qFormat/>
    <w:rPr>
      <w:rFonts w:ascii="宋体" w:hAnsi="宋体"/>
      <w:szCs w:val="21"/>
      <w:lang w:val="zh-CN"/>
    </w:rPr>
  </w:style>
  <w:style w:type="paragraph" w:styleId="1316" w:customStyle="1">
    <w:name w:val="表格样式 宋体 5号"/>
    <w:basedOn w:val="856"/>
    <w:link w:val="1315"/>
    <w:uiPriority w:val="0"/>
    <w:qFormat/>
    <w:pPr>
      <w:jc w:val="left"/>
    </w:pPr>
    <w:rPr>
      <w:rFonts w:ascii="宋体" w:hAnsi="宋体" w:eastAsiaTheme="minorEastAsia" w:cstheme="minorBidi"/>
      <w:szCs w:val="21"/>
      <w:lang w:val="zh-CN"/>
    </w:rPr>
  </w:style>
  <w:style w:type="character" w:styleId="1317" w:customStyle="1">
    <w:name w:val="WW8Num7z1"/>
    <w:uiPriority w:val="0"/>
    <w:qFormat/>
    <w:rPr>
      <w:rFonts w:ascii="Wingdings 2" w:hAnsi="Wingdings 2" w:cs="StarSymbol"/>
      <w:sz w:val="18"/>
      <w:szCs w:val="18"/>
    </w:rPr>
  </w:style>
  <w:style w:type="character" w:styleId="1318" w:customStyle="1">
    <w:name w:val="样式 宋体 四号"/>
    <w:uiPriority w:val="0"/>
    <w:qFormat/>
    <w:rPr>
      <w:rFonts w:ascii="宋体" w:hAnsi="宋体" w:eastAsia="仿宋_GB2312"/>
      <w:sz w:val="28"/>
    </w:rPr>
  </w:style>
  <w:style w:type="character" w:styleId="1319" w:customStyle="1">
    <w:name w:val="WW8Num17z2"/>
    <w:uiPriority w:val="0"/>
    <w:qFormat/>
    <w:rPr>
      <w:rFonts w:ascii="StarSymbol" w:hAnsi="StarSymbol" w:cs="StarSymbol"/>
      <w:sz w:val="18"/>
      <w:szCs w:val="18"/>
    </w:rPr>
  </w:style>
  <w:style w:type="character" w:styleId="1320" w:customStyle="1">
    <w:name w:val="我的正文 Char"/>
    <w:link w:val="1321"/>
    <w:uiPriority w:val="0"/>
    <w:qFormat/>
    <w:rPr>
      <w:rFonts w:ascii="Arial" w:hAnsi="Arial"/>
      <w:sz w:val="24"/>
      <w:szCs w:val="18"/>
    </w:rPr>
  </w:style>
  <w:style w:type="paragraph" w:styleId="1321" w:customStyle="1">
    <w:name w:val="我的正文"/>
    <w:basedOn w:val="856"/>
    <w:link w:val="1320"/>
    <w:uiPriority w:val="0"/>
    <w:qFormat/>
    <w:pPr>
      <w:ind w:firstLine="200"/>
      <w:spacing w:line="360" w:lineRule="auto"/>
      <w:widowControl/>
    </w:pPr>
    <w:rPr>
      <w:rFonts w:ascii="Arial" w:hAnsi="Arial" w:eastAsiaTheme="minorEastAsia" w:cstheme="minorBidi"/>
      <w:sz w:val="24"/>
      <w:szCs w:val="18"/>
    </w:rPr>
  </w:style>
  <w:style w:type="character" w:styleId="1322" w:customStyle="1">
    <w:name w:val="WW8Num10z1"/>
    <w:uiPriority w:val="0"/>
    <w:qFormat/>
    <w:rPr>
      <w:rFonts w:ascii="Wingdings 2" w:hAnsi="Wingdings 2" w:cs="StarSymbol"/>
      <w:sz w:val="18"/>
      <w:szCs w:val="18"/>
    </w:rPr>
  </w:style>
  <w:style w:type="character" w:styleId="1323" w:customStyle="1">
    <w:name w:val="脚注文本 字符"/>
    <w:uiPriority w:val="0"/>
    <w:qFormat/>
    <w:rPr>
      <w:rFonts w:ascii="Times New Roman" w:hAnsi="Times New Roman" w:eastAsia="宋体" w:cs="Times New Roman"/>
      <w:sz w:val="18"/>
      <w:szCs w:val="18"/>
    </w:rPr>
  </w:style>
  <w:style w:type="character" w:styleId="1324" w:customStyle="1">
    <w:name w:val="WW8Num27z0"/>
    <w:uiPriority w:val="0"/>
    <w:qFormat/>
    <w:rPr>
      <w:rFonts w:ascii="Wingdings" w:hAnsi="Wingdings" w:cs="StarSymbol"/>
      <w:sz w:val="18"/>
      <w:szCs w:val="18"/>
    </w:rPr>
  </w:style>
  <w:style w:type="character" w:styleId="1325" w:customStyle="1">
    <w:name w:val="脚注文本 Char2"/>
    <w:uiPriority w:val="0"/>
    <w:qFormat/>
    <w:rPr>
      <w:rFonts w:ascii="Times New Roman" w:hAnsi="Times New Roman" w:eastAsia="宋体" w:cs="Times New Roman"/>
      <w:sz w:val="18"/>
      <w:szCs w:val="18"/>
    </w:rPr>
  </w:style>
  <w:style w:type="character" w:styleId="1326" w:customStyle="1">
    <w:name w:val="WW8Num10z2"/>
    <w:uiPriority w:val="0"/>
    <w:qFormat/>
    <w:rPr>
      <w:rFonts w:ascii="StarSymbol" w:hAnsi="StarSymbol" w:cs="StarSymbol"/>
      <w:sz w:val="18"/>
      <w:szCs w:val="18"/>
    </w:rPr>
  </w:style>
  <w:style w:type="character" w:styleId="1327" w:customStyle="1">
    <w:name w:val="HTML 地址 字符"/>
    <w:uiPriority w:val="0"/>
    <w:qFormat/>
    <w:rPr>
      <w:rFonts w:ascii="Times New Roman" w:hAnsi="Times New Roman" w:eastAsia="宋体" w:cs="Times New Roman"/>
      <w:i/>
      <w:iCs/>
      <w:szCs w:val="24"/>
    </w:rPr>
  </w:style>
  <w:style w:type="character" w:styleId="1328" w:customStyle="1">
    <w:name w:val="pi1"/>
    <w:uiPriority w:val="0"/>
    <w:qFormat/>
    <w:rPr>
      <w:color w:val="0000ff"/>
    </w:rPr>
  </w:style>
  <w:style w:type="character" w:styleId="1329" w:customStyle="1">
    <w:name w:val="HTML 地址 Char2"/>
    <w:uiPriority w:val="0"/>
    <w:qFormat/>
    <w:rPr>
      <w:i/>
      <w:iCs/>
      <w:szCs w:val="24"/>
    </w:rPr>
  </w:style>
  <w:style w:type="character" w:styleId="1330" w:customStyle="1">
    <w:name w:val="WW-Absatz-Standardschriftart"/>
    <w:uiPriority w:val="0"/>
    <w:qFormat/>
  </w:style>
  <w:style w:type="character" w:styleId="1331" w:customStyle="1">
    <w:name w:val="HTML 预设格式 字符"/>
    <w:uiPriority w:val="0"/>
    <w:qFormat/>
    <w:rPr>
      <w:rFonts w:ascii="Courier New" w:hAnsi="Courier New" w:eastAsia="宋体" w:cs="Courier New"/>
      <w:sz w:val="20"/>
      <w:szCs w:val="20"/>
    </w:rPr>
  </w:style>
  <w:style w:type="character" w:styleId="1332" w:customStyle="1">
    <w:name w:val="WW8Num27z1"/>
    <w:uiPriority w:val="0"/>
    <w:qFormat/>
    <w:rPr>
      <w:rFonts w:ascii="Wingdings 2" w:hAnsi="Wingdings 2" w:cs="StarSymbol"/>
      <w:sz w:val="18"/>
      <w:szCs w:val="18"/>
    </w:rPr>
  </w:style>
  <w:style w:type="character" w:styleId="1333" w:customStyle="1">
    <w:name w:val="HTML 预设格式 Char2"/>
    <w:uiPriority w:val="0"/>
    <w:qFormat/>
    <w:rPr>
      <w:rFonts w:ascii="Courier New" w:hAnsi="Courier New" w:cs="Courier New"/>
    </w:rPr>
  </w:style>
  <w:style w:type="character" w:styleId="1334" w:customStyle="1">
    <w:name w:val="WW8Num20z2"/>
    <w:uiPriority w:val="0"/>
    <w:qFormat/>
    <w:rPr>
      <w:rFonts w:ascii="StarSymbol" w:hAnsi="StarSymbol" w:cs="StarSymbol"/>
      <w:sz w:val="18"/>
      <w:szCs w:val="18"/>
    </w:rPr>
  </w:style>
  <w:style w:type="character" w:styleId="1335" w:customStyle="1">
    <w:name w:val="发布"/>
    <w:uiPriority w:val="0"/>
    <w:qFormat/>
    <w:rPr>
      <w:rFonts w:ascii="黑体" w:eastAsia="黑体"/>
      <w:spacing w:val="22"/>
      <w:position w:val="3"/>
      <w:sz w:val="28"/>
    </w:rPr>
  </w:style>
  <w:style w:type="character" w:styleId="1336" w:customStyle="1">
    <w:name w:val="WW8Num29z0"/>
    <w:uiPriority w:val="0"/>
    <w:qFormat/>
    <w:rPr>
      <w:rFonts w:ascii="Wingdings" w:hAnsi="Wingdings" w:cs="StarSymbol"/>
      <w:sz w:val="18"/>
      <w:szCs w:val="18"/>
    </w:rPr>
  </w:style>
  <w:style w:type="character" w:styleId="1337" w:customStyle="1">
    <w:name w:val="EmailStyle87"/>
    <w:uiPriority w:val="0"/>
    <w:qFormat/>
    <w:rPr>
      <w:rFonts w:ascii="Arial" w:hAnsi="Arial" w:eastAsia="宋体" w:cs="Arial"/>
      <w:color w:val="auto"/>
      <w:sz w:val="20"/>
    </w:rPr>
  </w:style>
  <w:style w:type="character" w:styleId="1338" w:customStyle="1">
    <w:name w:val="WW8Num24z2"/>
    <w:uiPriority w:val="0"/>
    <w:qFormat/>
    <w:rPr>
      <w:rFonts w:ascii="StarSymbol" w:hAnsi="StarSymbol" w:cs="StarSymbol"/>
      <w:sz w:val="18"/>
      <w:szCs w:val="18"/>
    </w:rPr>
  </w:style>
  <w:style w:type="character" w:styleId="1339" w:customStyle="1">
    <w:name w:val="EmailStyle88"/>
    <w:uiPriority w:val="0"/>
    <w:qFormat/>
    <w:rPr>
      <w:rFonts w:ascii="Arial" w:hAnsi="Arial" w:eastAsia="宋体" w:cs="Arial"/>
      <w:color w:val="auto"/>
      <w:sz w:val="20"/>
    </w:rPr>
  </w:style>
  <w:style w:type="character" w:styleId="1340" w:customStyle="1">
    <w:name w:val="称呼 字符1"/>
    <w:uiPriority w:val="0"/>
    <w:qFormat/>
    <w:rPr>
      <w:rFonts w:ascii="Times New Roman" w:hAnsi="Times New Roman" w:eastAsia="宋体" w:cs="Times New Roman"/>
      <w:szCs w:val="24"/>
    </w:rPr>
  </w:style>
  <w:style w:type="character" w:styleId="1341" w:customStyle="1">
    <w:name w:val="FA正文 Char Char"/>
    <w:uiPriority w:val="0"/>
    <w:qFormat/>
    <w:rPr>
      <w:rFonts w:hAnsi="宋体" w:cs="宋体"/>
      <w:sz w:val="24"/>
      <w:szCs w:val="21"/>
    </w:rPr>
  </w:style>
  <w:style w:type="character" w:styleId="1342" w:customStyle="1">
    <w:name w:val="副标题 字符1"/>
    <w:uiPriority w:val="0"/>
    <w:qFormat/>
    <w:rPr>
      <w:b/>
      <w:bCs/>
      <w:sz w:val="32"/>
      <w:szCs w:val="32"/>
    </w:rPr>
  </w:style>
  <w:style w:type="character" w:styleId="1343" w:customStyle="1">
    <w:name w:val="注释标题 字符"/>
    <w:uiPriority w:val="0"/>
    <w:qFormat/>
    <w:rPr>
      <w:rFonts w:ascii="Times New Roman" w:hAnsi="Times New Roman" w:eastAsia="宋体" w:cs="Times New Roman"/>
      <w:szCs w:val="24"/>
    </w:rPr>
  </w:style>
  <w:style w:type="character" w:styleId="1344" w:customStyle="1">
    <w:name w:val="正文文本首行缩进 2 字符1"/>
    <w:basedOn w:val="1214"/>
    <w:uiPriority w:val="0"/>
    <w:qFormat/>
    <w:rPr>
      <w:rFonts w:ascii="Times New Roman" w:hAnsi="Times New Roman" w:eastAsia="宋体" w:cs="Times New Roman"/>
      <w:szCs w:val="24"/>
      <w:lang w:val="zh-CN" w:eastAsia="zh-CN"/>
    </w:rPr>
  </w:style>
  <w:style w:type="character" w:styleId="1345" w:customStyle="1">
    <w:name w:val="注释标题 Char3"/>
    <w:uiPriority w:val="0"/>
    <w:qFormat/>
    <w:rPr>
      <w:szCs w:val="24"/>
    </w:rPr>
  </w:style>
  <w:style w:type="character" w:styleId="1346" w:customStyle="1">
    <w:name w:val="Char Char312"/>
    <w:uiPriority w:val="0"/>
    <w:qFormat/>
    <w:rPr>
      <w:rFonts w:eastAsia="宋体"/>
      <w:sz w:val="21"/>
      <w:szCs w:val="24"/>
      <w:lang w:val="en-US" w:eastAsia="zh-CN" w:bidi="ar-SA"/>
    </w:rPr>
  </w:style>
  <w:style w:type="character" w:styleId="1347" w:customStyle="1">
    <w:name w:val="EmailStyle127"/>
    <w:uiPriority w:val="0"/>
    <w:qFormat/>
    <w:rPr>
      <w:rFonts w:ascii="Arial" w:hAnsi="Arial" w:eastAsia="宋体" w:cs="Arial"/>
      <w:color w:val="auto"/>
      <w:sz w:val="20"/>
    </w:rPr>
  </w:style>
  <w:style w:type="character" w:styleId="1348" w:customStyle="1">
    <w:name w:val="!BECC正文 Char"/>
    <w:link w:val="1349"/>
    <w:uiPriority w:val="0"/>
    <w:qFormat/>
    <w:rPr>
      <w:sz w:val="24"/>
      <w:szCs w:val="24"/>
    </w:rPr>
  </w:style>
  <w:style w:type="paragraph" w:styleId="1349" w:customStyle="1">
    <w:name w:val="!BECC正文"/>
    <w:basedOn w:val="856"/>
    <w:link w:val="134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50" w:customStyle="1">
    <w:name w:val="EmailStyle128"/>
    <w:uiPriority w:val="0"/>
    <w:qFormat/>
    <w:rPr>
      <w:rFonts w:ascii="Arial" w:hAnsi="Arial" w:eastAsia="宋体" w:cs="Arial"/>
      <w:color w:val="auto"/>
      <w:sz w:val="20"/>
    </w:rPr>
  </w:style>
  <w:style w:type="character" w:styleId="1351" w:customStyle="1">
    <w:name w:val="ordinary-span-edit2"/>
    <w:uiPriority w:val="0"/>
    <w:qFormat/>
  </w:style>
  <w:style w:type="character" w:styleId="1352" w:customStyle="1">
    <w:name w:val="标题 2 Char1"/>
    <w:uiPriority w:val="0"/>
    <w:qFormat/>
    <w:rPr>
      <w:b/>
      <w:bCs/>
      <w:sz w:val="30"/>
      <w:szCs w:val="32"/>
    </w:rPr>
  </w:style>
  <w:style w:type="character" w:styleId="1353" w:customStyle="1">
    <w:name w:val="!RepPar_alt+p Char"/>
    <w:link w:val="1354"/>
    <w:uiPriority w:val="0"/>
    <w:qFormat/>
    <w:rPr>
      <w:sz w:val="24"/>
      <w:szCs w:val="24"/>
      <w:lang w:val="zh-CN"/>
    </w:rPr>
  </w:style>
  <w:style w:type="paragraph" w:styleId="1354" w:customStyle="1">
    <w:name w:val="!RepPar_alt+p"/>
    <w:basedOn w:val="856"/>
    <w:link w:val="1353"/>
    <w:uiPriority w:val="0"/>
    <w:qFormat/>
    <w:pPr>
      <w:ind w:firstLine="200"/>
      <w:spacing w:line="360" w:lineRule="auto"/>
    </w:pPr>
    <w:rPr>
      <w:rFonts w:asciiTheme="minorHAnsi" w:hAnsiTheme="minorHAnsi" w:eastAsiaTheme="minorEastAsia" w:cstheme="minorBidi"/>
      <w:sz w:val="24"/>
      <w:lang w:val="zh-CN"/>
    </w:rPr>
  </w:style>
  <w:style w:type="character" w:styleId="1355" w:customStyle="1">
    <w:name w:val="bz-content1"/>
    <w:uiPriority w:val="0"/>
    <w:qFormat/>
    <w:rPr>
      <w:sz w:val="20"/>
      <w:szCs w:val="20"/>
      <w:u w:val="none"/>
    </w:rPr>
  </w:style>
  <w:style w:type="character" w:styleId="1356" w:customStyle="1">
    <w:name w:val="highlight1"/>
    <w:uiPriority w:val="0"/>
    <w:qFormat/>
    <w:rPr>
      <w:shd w:val="clear" w:color="auto" w:fill="ffff00"/>
    </w:rPr>
  </w:style>
  <w:style w:type="character" w:styleId="1357" w:customStyle="1">
    <w:name w:val="Char Char3"/>
    <w:uiPriority w:val="0"/>
    <w:qFormat/>
    <w:rPr>
      <w:rFonts w:eastAsia="宋体"/>
      <w:sz w:val="21"/>
      <w:szCs w:val="24"/>
      <w:lang w:val="en-US" w:eastAsia="zh-CN" w:bidi="ar-SA"/>
    </w:rPr>
  </w:style>
  <w:style w:type="character" w:styleId="1358" w:customStyle="1">
    <w:name w:val="highlight"/>
    <w:uiPriority w:val="0"/>
    <w:qFormat/>
  </w:style>
  <w:style w:type="character" w:styleId="1359" w:customStyle="1">
    <w:name w:val="style12"/>
    <w:uiPriority w:val="0"/>
    <w:qFormat/>
  </w:style>
  <w:style w:type="character" w:styleId="1360" w:customStyle="1">
    <w:name w:val="样式1 Char"/>
    <w:link w:val="1361"/>
    <w:uiPriority w:val="0"/>
    <w:qFormat/>
    <w:rPr>
      <w:sz w:val="24"/>
      <w:szCs w:val="24"/>
    </w:rPr>
  </w:style>
  <w:style w:type="paragraph" w:styleId="1361" w:customStyle="1">
    <w:name w:val="样式1"/>
    <w:basedOn w:val="856"/>
    <w:link w:val="1360"/>
    <w:uiPriority w:val="0"/>
    <w:qFormat/>
    <w:pPr>
      <w:ind w:firstLine="480"/>
      <w:spacing w:line="300" w:lineRule="auto"/>
    </w:pPr>
    <w:rPr>
      <w:rFonts w:asciiTheme="minorHAnsi" w:hAnsiTheme="minorHAnsi" w:eastAsiaTheme="minorEastAsia" w:cstheme="minorBidi"/>
      <w:sz w:val="24"/>
    </w:rPr>
  </w:style>
  <w:style w:type="character" w:styleId="1362" w:customStyle="1">
    <w:name w:val="font201"/>
    <w:uiPriority w:val="0"/>
    <w:qFormat/>
    <w:rPr>
      <w:spacing w:val="300"/>
    </w:rPr>
  </w:style>
  <w:style w:type="character" w:styleId="1363" w:customStyle="1">
    <w:name w:val="明显强调1"/>
    <w:uiPriority w:val="0"/>
    <w:qFormat/>
    <w:rPr>
      <w:i/>
      <w:iCs/>
      <w:color w:val="5b9bd5"/>
    </w:rPr>
  </w:style>
  <w:style w:type="character" w:styleId="1364" w:customStyle="1">
    <w:name w:val="lawsitemtext1"/>
    <w:uiPriority w:val="0"/>
    <w:qFormat/>
    <w:rPr>
      <w:color w:val="696969"/>
      <w:spacing w:val="280"/>
      <w:sz w:val="21"/>
      <w:szCs w:val="21"/>
    </w:rPr>
  </w:style>
  <w:style w:type="character" w:styleId="1365" w:customStyle="1">
    <w:name w:val="文字 Char Char"/>
    <w:link w:val="1366"/>
    <w:uiPriority w:val="0"/>
    <w:qFormat/>
    <w:rPr>
      <w:rFonts w:ascii="楷体_GB2312" w:eastAsia="楷体_GB2312"/>
      <w:sz w:val="28"/>
    </w:rPr>
  </w:style>
  <w:style w:type="paragraph" w:styleId="1366" w:customStyle="1">
    <w:name w:val="文字"/>
    <w:basedOn w:val="856"/>
    <w:link w:val="136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67" w:customStyle="1">
    <w:name w:val="l151"/>
    <w:uiPriority w:val="0"/>
    <w:qFormat/>
  </w:style>
  <w:style w:type="character" w:styleId="1368" w:customStyle="1">
    <w:name w:val="Char Char31"/>
    <w:uiPriority w:val="0"/>
    <w:qFormat/>
    <w:rPr>
      <w:rFonts w:eastAsia="宋体"/>
      <w:sz w:val="21"/>
      <w:szCs w:val="24"/>
      <w:lang w:val="en-US" w:eastAsia="zh-CN" w:bidi="ar-SA"/>
    </w:rPr>
  </w:style>
  <w:style w:type="character" w:styleId="1369" w:customStyle="1">
    <w:name w:val="EmailStyle891"/>
    <w:uiPriority w:val="0"/>
    <w:qFormat/>
    <w:rPr>
      <w:rFonts w:ascii="Arial" w:hAnsi="Arial" w:eastAsia="宋体" w:cs="Arial"/>
      <w:color w:val="auto"/>
      <w:sz w:val="20"/>
    </w:rPr>
  </w:style>
  <w:style w:type="character" w:styleId="1370" w:customStyle="1">
    <w:name w:val="一级条标题 Char"/>
    <w:uiPriority w:val="0"/>
    <w:qFormat/>
    <w:rPr>
      <w:rFonts w:ascii="黑体" w:hAnsi="Times New Roman" w:eastAsia="黑体" w:cs="Times New Roman"/>
      <w:szCs w:val="20"/>
    </w:rPr>
  </w:style>
  <w:style w:type="character" w:styleId="1371" w:customStyle="1">
    <w:name w:val="EmailStyle901"/>
    <w:uiPriority w:val="0"/>
    <w:qFormat/>
    <w:rPr>
      <w:rFonts w:ascii="Arial" w:hAnsi="Arial" w:eastAsia="宋体" w:cs="Arial"/>
      <w:color w:val="auto"/>
      <w:sz w:val="20"/>
    </w:rPr>
  </w:style>
  <w:style w:type="character" w:styleId="1372" w:customStyle="1">
    <w:name w:val="章标题 Char"/>
    <w:link w:val="1051"/>
    <w:uiPriority w:val="0"/>
    <w:qFormat/>
    <w:rPr>
      <w:rFonts w:ascii="黑体" w:eastAsia="黑体"/>
    </w:rPr>
  </w:style>
  <w:style w:type="character" w:styleId="1373" w:customStyle="1">
    <w:name w:val="small1"/>
    <w:uiPriority w:val="0"/>
    <w:qFormat/>
    <w:rPr>
      <w:rFonts w:hint="default" w:ascii="Verdana" w:hAnsi="Verdana"/>
      <w:sz w:val="18"/>
      <w:szCs w:val="18"/>
    </w:rPr>
  </w:style>
  <w:style w:type="character" w:styleId="1374" w:customStyle="1">
    <w:name w:val="二级条标题 Char"/>
    <w:uiPriority w:val="0"/>
    <w:qFormat/>
    <w:rPr>
      <w:rFonts w:ascii="黑体" w:hAnsi="Times New Roman" w:eastAsia="黑体" w:cs="Times New Roman"/>
      <w:szCs w:val="20"/>
    </w:rPr>
  </w:style>
  <w:style w:type="character" w:styleId="1375" w:customStyle="1">
    <w:name w:val="fnt1"/>
    <w:uiPriority w:val="0"/>
    <w:qFormat/>
    <w:rPr>
      <w:rFonts w:hint="default" w:ascii="Verdana" w:hAnsi="Verdana"/>
      <w:color w:val="666666"/>
      <w:sz w:val="18"/>
      <w:szCs w:val="18"/>
    </w:rPr>
  </w:style>
  <w:style w:type="character" w:styleId="1376" w:customStyle="1">
    <w:name w:val="三级条标题 Char"/>
    <w:link w:val="1377"/>
    <w:uiPriority w:val="0"/>
    <w:qFormat/>
    <w:rPr>
      <w:rFonts w:ascii="黑体" w:eastAsia="黑体"/>
    </w:rPr>
  </w:style>
  <w:style w:type="paragraph" w:styleId="1377" w:customStyle="1">
    <w:name w:val="三级条标题"/>
    <w:basedOn w:val="1049"/>
    <w:next w:val="1026"/>
    <w:link w:val="1376"/>
    <w:uiPriority w:val="0"/>
    <w:qFormat/>
    <w:pPr>
      <w:ind w:left="780" w:hanging="360"/>
      <w:tabs>
        <w:tab w:val="left" w:pos="1440" w:leader="none"/>
      </w:tabs>
      <w:outlineLvl w:val="4"/>
    </w:pPr>
  </w:style>
  <w:style w:type="character" w:styleId="1378" w:customStyle="1">
    <w:name w:val="paragraph1 Char"/>
    <w:link w:val="1379"/>
    <w:uiPriority w:val="0"/>
    <w:qFormat/>
    <w:rPr>
      <w:rFonts w:ascii="仿宋_GB2312" w:eastAsia="仿宋_GB2312"/>
      <w:sz w:val="28"/>
      <w:szCs w:val="24"/>
    </w:rPr>
  </w:style>
  <w:style w:type="paragraph" w:styleId="1379" w:customStyle="1">
    <w:name w:val="paragraph1"/>
    <w:basedOn w:val="856"/>
    <w:link w:val="1378"/>
    <w:uiPriority w:val="0"/>
    <w:qFormat/>
    <w:pPr>
      <w:ind w:firstLine="200"/>
      <w:spacing w:line="360" w:lineRule="auto"/>
    </w:pPr>
    <w:rPr>
      <w:rFonts w:ascii="仿宋_GB2312" w:eastAsia="仿宋_GB2312" w:hAnsiTheme="minorHAnsi" w:cstheme="minorBidi"/>
      <w:sz w:val="28"/>
    </w:rPr>
  </w:style>
  <w:style w:type="character" w:styleId="1380" w:customStyle="1">
    <w:name w:val="注： Char"/>
    <w:link w:val="1381"/>
    <w:uiPriority w:val="0"/>
    <w:qFormat/>
    <w:rPr>
      <w:rFonts w:ascii="宋体"/>
      <w:sz w:val="18"/>
    </w:rPr>
  </w:style>
  <w:style w:type="paragraph" w:styleId="1381" w:customStyle="1">
    <w:name w:val="注："/>
    <w:next w:val="1026"/>
    <w:link w:val="1380"/>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82" w:customStyle="1">
    <w:name w:val="EmailStyle1271"/>
    <w:uiPriority w:val="0"/>
    <w:qFormat/>
    <w:rPr>
      <w:rFonts w:ascii="Arial" w:hAnsi="Arial" w:eastAsia="宋体" w:cs="Arial"/>
      <w:color w:val="auto"/>
      <w:sz w:val="20"/>
    </w:rPr>
  </w:style>
  <w:style w:type="character" w:styleId="1383" w:customStyle="1">
    <w:name w:val="WW-Absatz-Standardschriftart1111"/>
    <w:uiPriority w:val="0"/>
    <w:qFormat/>
  </w:style>
  <w:style w:type="character" w:styleId="1384" w:customStyle="1">
    <w:name w:val="EmailStyle1281"/>
    <w:uiPriority w:val="0"/>
    <w:qFormat/>
    <w:rPr>
      <w:rFonts w:ascii="Arial" w:hAnsi="Arial" w:eastAsia="宋体" w:cs="Arial"/>
      <w:color w:val="auto"/>
      <w:sz w:val="20"/>
    </w:rPr>
  </w:style>
  <w:style w:type="character" w:styleId="1385" w:customStyle="1">
    <w:name w:val="WW8Num1z7"/>
    <w:uiPriority w:val="0"/>
    <w:qFormat/>
    <w:rPr>
      <w:rFonts w:ascii="Wingdings" w:hAnsi="Wingdings"/>
    </w:rPr>
  </w:style>
  <w:style w:type="character" w:styleId="1386" w:customStyle="1">
    <w:name w:val="EmailStyle170"/>
    <w:uiPriority w:val="0"/>
    <w:qFormat/>
    <w:rPr>
      <w:rFonts w:ascii="Arial" w:hAnsi="Arial" w:eastAsia="宋体" w:cs="Arial"/>
      <w:color w:val="auto"/>
      <w:sz w:val="20"/>
    </w:rPr>
  </w:style>
  <w:style w:type="character" w:styleId="1387" w:customStyle="1">
    <w:name w:val="WW8Num19z2"/>
    <w:uiPriority w:val="0"/>
    <w:qFormat/>
    <w:rPr>
      <w:rFonts w:ascii="StarSymbol" w:hAnsi="StarSymbol" w:cs="StarSymbol"/>
      <w:sz w:val="18"/>
      <w:szCs w:val="18"/>
    </w:rPr>
  </w:style>
  <w:style w:type="character" w:styleId="1388" w:customStyle="1">
    <w:name w:val="EmailStyle171"/>
    <w:uiPriority w:val="0"/>
    <w:qFormat/>
    <w:rPr>
      <w:rFonts w:ascii="Arial" w:hAnsi="Arial" w:eastAsia="宋体" w:cs="Arial"/>
      <w:color w:val="auto"/>
      <w:sz w:val="20"/>
    </w:rPr>
  </w:style>
  <w:style w:type="character" w:styleId="1389" w:customStyle="1">
    <w:name w:val="WW8Num7z0"/>
    <w:uiPriority w:val="0"/>
    <w:qFormat/>
    <w:rPr>
      <w:rFonts w:ascii="Wingdings" w:hAnsi="Wingdings"/>
    </w:rPr>
  </w:style>
  <w:style w:type="character" w:styleId="1390" w:customStyle="1">
    <w:name w:val="Char Char311"/>
    <w:uiPriority w:val="0"/>
    <w:qFormat/>
    <w:rPr>
      <w:rFonts w:eastAsia="宋体"/>
      <w:sz w:val="21"/>
      <w:szCs w:val="24"/>
      <w:lang w:val="en-US" w:eastAsia="zh-CN" w:bidi="ar-SA"/>
    </w:rPr>
  </w:style>
  <w:style w:type="character" w:styleId="1391" w:customStyle="1">
    <w:name w:val="WW8Num25z1"/>
    <w:uiPriority w:val="0"/>
    <w:qFormat/>
    <w:rPr>
      <w:rFonts w:ascii="Wingdings 2" w:hAnsi="Wingdings 2" w:cs="StarSymbol"/>
      <w:sz w:val="18"/>
      <w:szCs w:val="18"/>
    </w:rPr>
  </w:style>
  <w:style w:type="character" w:styleId="1392" w:customStyle="1">
    <w:name w:val="EmailStyle200"/>
    <w:uiPriority w:val="0"/>
    <w:qFormat/>
    <w:rPr>
      <w:rFonts w:ascii="Arial" w:hAnsi="Arial" w:eastAsia="宋体" w:cs="Arial"/>
      <w:color w:val="auto"/>
      <w:sz w:val="20"/>
    </w:rPr>
  </w:style>
  <w:style w:type="character" w:styleId="1393" w:customStyle="1">
    <w:name w:val="WW8Num11z0"/>
    <w:uiPriority w:val="0"/>
    <w:qFormat/>
    <w:rPr>
      <w:rFonts w:ascii="Wingdings" w:hAnsi="Wingdings" w:cs="StarSymbol"/>
      <w:sz w:val="18"/>
      <w:szCs w:val="18"/>
    </w:rPr>
  </w:style>
  <w:style w:type="character" w:styleId="1394" w:customStyle="1">
    <w:name w:val="EmailStyle201"/>
    <w:uiPriority w:val="0"/>
    <w:qFormat/>
    <w:rPr>
      <w:rFonts w:ascii="Arial" w:hAnsi="Arial" w:eastAsia="宋体" w:cs="Arial"/>
      <w:color w:val="auto"/>
      <w:sz w:val="20"/>
    </w:rPr>
  </w:style>
  <w:style w:type="character" w:styleId="1395" w:customStyle="1">
    <w:name w:val="个人撰写风格"/>
    <w:uiPriority w:val="0"/>
    <w:qFormat/>
    <w:rPr>
      <w:rFonts w:ascii="Arial" w:hAnsi="Arial" w:eastAsia="宋体" w:cs="Arial"/>
      <w:color w:val="auto"/>
      <w:sz w:val="20"/>
    </w:rPr>
  </w:style>
  <w:style w:type="character" w:styleId="1396" w:customStyle="1">
    <w:name w:val="zn2 Char"/>
    <w:link w:val="1397"/>
    <w:uiPriority w:val="0"/>
    <w:qFormat/>
    <w:rPr>
      <w:rFonts w:ascii="华文楷体" w:hAnsi="Cambria" w:eastAsia="仿宋_GB2312"/>
      <w:b/>
      <w:bCs/>
      <w:sz w:val="32"/>
      <w:szCs w:val="32"/>
    </w:rPr>
  </w:style>
  <w:style w:type="paragraph" w:styleId="1397" w:customStyle="1">
    <w:name w:val="zn2"/>
    <w:basedOn w:val="858"/>
    <w:link w:val="139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8" w:customStyle="1">
    <w:name w:val="引用 字符1"/>
    <w:uiPriority w:val="99"/>
    <w:qFormat/>
    <w:rPr>
      <w:rFonts w:ascii="Times New Roman" w:hAnsi="Times New Roman" w:eastAsia="宋体" w:cs="Times New Roman"/>
      <w:i/>
      <w:iCs/>
      <w:color w:val="404040"/>
      <w:szCs w:val="24"/>
    </w:rPr>
  </w:style>
  <w:style w:type="character" w:styleId="1399" w:customStyle="1">
    <w:name w:val="zn3 Char"/>
    <w:link w:val="1400"/>
    <w:uiPriority w:val="0"/>
    <w:qFormat/>
    <w:rPr>
      <w:rFonts w:ascii="仿宋_GB2312" w:hAnsi="仿宋_GB2312" w:eastAsia="仿宋_GB2312"/>
      <w:b/>
      <w:bCs/>
      <w:sz w:val="32"/>
      <w:szCs w:val="32"/>
    </w:rPr>
  </w:style>
  <w:style w:type="paragraph" w:styleId="1400" w:customStyle="1">
    <w:name w:val="zn3"/>
    <w:basedOn w:val="859"/>
    <w:next w:val="856"/>
    <w:link w:val="139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1" w:customStyle="1">
    <w:name w:val="明显引用 字符"/>
    <w:link w:val="1402"/>
    <w:uiPriority w:val="0"/>
    <w:qFormat/>
    <w:rPr>
      <w:b/>
      <w:bCs/>
      <w:i/>
      <w:iCs/>
      <w:color w:val="4f81bd"/>
      <w:sz w:val="22"/>
      <w:lang w:eastAsia="en-US" w:bidi="en-US"/>
    </w:rPr>
  </w:style>
  <w:style w:type="paragraph" w:styleId="1402" w:customStyle="1">
    <w:name w:val="明显引用1"/>
    <w:basedOn w:val="856"/>
    <w:next w:val="856"/>
    <w:link w:val="140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3" w:customStyle="1">
    <w:name w:val="标题 5 Char1"/>
    <w:uiPriority w:val="0"/>
    <w:qFormat/>
    <w:rPr>
      <w:b/>
      <w:bCs/>
      <w:sz w:val="28"/>
      <w:szCs w:val="28"/>
    </w:rPr>
  </w:style>
  <w:style w:type="character" w:styleId="1404" w:customStyle="1">
    <w:name w:val="明显引用 字符1"/>
    <w:uiPriority w:val="99"/>
    <w:qFormat/>
    <w:rPr>
      <w:rFonts w:ascii="Times New Roman" w:hAnsi="Times New Roman" w:eastAsia="宋体" w:cs="Times New Roman"/>
      <w:i/>
      <w:iCs/>
      <w:color w:val="4f81bd"/>
      <w:szCs w:val="24"/>
    </w:rPr>
  </w:style>
  <w:style w:type="character" w:styleId="1405" w:customStyle="1">
    <w:name w:val="标题 6 Char1"/>
    <w:uiPriority w:val="0"/>
    <w:qFormat/>
    <w:rPr>
      <w:rFonts w:ascii="Calibri Light" w:hAnsi="Calibri Light" w:eastAsia="宋体" w:cs="Times New Roman"/>
      <w:b/>
      <w:bCs/>
      <w:sz w:val="24"/>
      <w:szCs w:val="24"/>
    </w:rPr>
  </w:style>
  <w:style w:type="character" w:styleId="1406" w:customStyle="1">
    <w:name w:val="明显引用 Char1"/>
    <w:uiPriority w:val="30"/>
    <w:qFormat/>
    <w:rPr>
      <w:i/>
      <w:iCs/>
      <w:color w:val="5b9bd5"/>
      <w:sz w:val="24"/>
    </w:rPr>
  </w:style>
  <w:style w:type="character" w:styleId="1407" w:customStyle="1">
    <w:name w:val="标题 7 Char1"/>
    <w:uiPriority w:val="0"/>
    <w:qFormat/>
    <w:rPr>
      <w:b/>
      <w:bCs/>
      <w:sz w:val="24"/>
      <w:szCs w:val="24"/>
    </w:rPr>
  </w:style>
  <w:style w:type="character" w:styleId="1408" w:customStyle="1">
    <w:name w:val="引用 字符"/>
    <w:link w:val="1409"/>
    <w:uiPriority w:val="0"/>
    <w:qFormat/>
    <w:rPr>
      <w:i/>
      <w:iCs/>
      <w:color w:val="000000"/>
      <w:sz w:val="22"/>
      <w:lang w:eastAsia="en-US" w:bidi="en-US"/>
    </w:rPr>
  </w:style>
  <w:style w:type="paragraph" w:styleId="1409" w:customStyle="1">
    <w:name w:val="引用1"/>
    <w:basedOn w:val="856"/>
    <w:next w:val="856"/>
    <w:link w:val="140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10" w:customStyle="1">
    <w:name w:val="标题 8 Char1"/>
    <w:uiPriority w:val="0"/>
    <w:qFormat/>
    <w:rPr>
      <w:rFonts w:ascii="Calibri Light" w:hAnsi="Calibri Light" w:eastAsia="宋体" w:cs="Times New Roman"/>
      <w:sz w:val="24"/>
      <w:szCs w:val="24"/>
    </w:rPr>
  </w:style>
  <w:style w:type="character" w:styleId="1411" w:customStyle="1">
    <w:name w:val="不明显参考1"/>
    <w:uiPriority w:val="0"/>
    <w:qFormat/>
    <w:rPr>
      <w:smallCaps/>
      <w:color w:val="c0504d"/>
      <w:u w:val="single"/>
    </w:rPr>
  </w:style>
  <w:style w:type="character" w:styleId="1412" w:customStyle="1">
    <w:name w:val="标题 9 Char1"/>
    <w:uiPriority w:val="0"/>
    <w:qFormat/>
    <w:rPr>
      <w:rFonts w:ascii="Calibri Light" w:hAnsi="Calibri Light" w:eastAsia="宋体" w:cs="Times New Roman"/>
      <w:sz w:val="21"/>
      <w:szCs w:val="21"/>
    </w:rPr>
  </w:style>
  <w:style w:type="character" w:styleId="1413" w:customStyle="1">
    <w:name w:val="明显参考1"/>
    <w:uiPriority w:val="0"/>
    <w:qFormat/>
    <w:rPr>
      <w:b/>
      <w:bCs/>
      <w:smallCaps/>
      <w:color w:val="c0504d"/>
      <w:spacing w:val="5"/>
      <w:u w:val="single"/>
    </w:rPr>
  </w:style>
  <w:style w:type="character" w:styleId="1414" w:customStyle="1">
    <w:name w:val="脚注文本 Char1"/>
    <w:uiPriority w:val="0"/>
    <w:semiHidden/>
    <w:qFormat/>
    <w:rPr>
      <w:sz w:val="18"/>
      <w:szCs w:val="18"/>
    </w:rPr>
  </w:style>
  <w:style w:type="character" w:styleId="1415" w:customStyle="1">
    <w:name w:val="tpc_content1"/>
    <w:uiPriority w:val="0"/>
    <w:qFormat/>
    <w:rPr>
      <w:sz w:val="19"/>
      <w:szCs w:val="19"/>
    </w:rPr>
  </w:style>
  <w:style w:type="character" w:styleId="1416" w:customStyle="1">
    <w:name w:val="日期 Char1"/>
    <w:uiPriority w:val="0"/>
    <w:qFormat/>
    <w:rPr>
      <w:sz w:val="21"/>
      <w:szCs w:val="24"/>
    </w:rPr>
  </w:style>
  <w:style w:type="character" w:styleId="1417" w:customStyle="1">
    <w:name w:val="书籍标题1"/>
    <w:uiPriority w:val="0"/>
    <w:qFormat/>
    <w:rPr>
      <w:b/>
      <w:bCs/>
      <w:smallCaps/>
      <w:spacing w:val="5"/>
    </w:rPr>
  </w:style>
  <w:style w:type="character" w:styleId="1418" w:customStyle="1">
    <w:name w:val="正文文本 2 Char1"/>
    <w:uiPriority w:val="99"/>
    <w:qFormat/>
    <w:rPr>
      <w:sz w:val="21"/>
      <w:szCs w:val="24"/>
    </w:rPr>
  </w:style>
  <w:style w:type="character" w:styleId="1419" w:customStyle="1">
    <w:name w:val="short_text1"/>
    <w:uiPriority w:val="0"/>
    <w:qFormat/>
    <w:rPr>
      <w:sz w:val="26"/>
      <w:szCs w:val="26"/>
    </w:rPr>
  </w:style>
  <w:style w:type="character" w:styleId="1420" w:customStyle="1">
    <w:name w:val="正文文本 3 Char1"/>
    <w:uiPriority w:val="0"/>
    <w:qFormat/>
    <w:rPr>
      <w:sz w:val="16"/>
      <w:szCs w:val="16"/>
    </w:rPr>
  </w:style>
  <w:style w:type="character" w:styleId="1421" w:customStyle="1">
    <w:name w:val="ABC标题下的小点 Char"/>
    <w:link w:val="1422"/>
    <w:uiPriority w:val="0"/>
    <w:qFormat/>
    <w:rPr>
      <w:rFonts w:ascii="宋体" w:hAnsi="宋体"/>
    </w:rPr>
  </w:style>
  <w:style w:type="paragraph" w:styleId="1422" w:customStyle="1">
    <w:name w:val="ABC标题下的小点"/>
    <w:basedOn w:val="856"/>
    <w:link w:val="142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23" w:customStyle="1">
    <w:name w:val="标题 Char1"/>
    <w:uiPriority w:val="0"/>
    <w:qFormat/>
    <w:rPr>
      <w:rFonts w:ascii="Calibri Light" w:hAnsi="Calibri Light" w:cs="Times New Roman"/>
      <w:b/>
      <w:bCs/>
      <w:sz w:val="32"/>
      <w:szCs w:val="32"/>
    </w:rPr>
  </w:style>
  <w:style w:type="character" w:styleId="1424" w:customStyle="1">
    <w:name w:val="style21"/>
    <w:uiPriority w:val="0"/>
    <w:qFormat/>
    <w:rPr>
      <w:color w:val="000080"/>
    </w:rPr>
  </w:style>
  <w:style w:type="character" w:styleId="1425" w:customStyle="1">
    <w:name w:val="注释标题 Char1"/>
    <w:uiPriority w:val="0"/>
    <w:qFormat/>
    <w:rPr>
      <w:sz w:val="21"/>
      <w:szCs w:val="24"/>
    </w:rPr>
  </w:style>
  <w:style w:type="character" w:styleId="1426" w:customStyle="1">
    <w:name w:val="ns1"/>
    <w:uiPriority w:val="0"/>
    <w:qFormat/>
    <w:rPr>
      <w:color w:val="ff0000"/>
    </w:rPr>
  </w:style>
  <w:style w:type="character" w:styleId="1427" w:customStyle="1">
    <w:name w:val="zn1 Char"/>
    <w:link w:val="1428"/>
    <w:uiPriority w:val="0"/>
    <w:qFormat/>
    <w:rPr>
      <w:rFonts w:ascii="黑体" w:hAnsi="仿宋_GB2312" w:eastAsia="黑体"/>
      <w:bCs/>
      <w:sz w:val="36"/>
      <w:szCs w:val="32"/>
      <w:lang w:val="zh-CN"/>
    </w:rPr>
  </w:style>
  <w:style w:type="paragraph" w:styleId="1428" w:customStyle="1">
    <w:name w:val="zn1"/>
    <w:basedOn w:val="857"/>
    <w:link w:val="142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29" w:customStyle="1">
    <w:name w:val="hilite2"/>
    <w:uiPriority w:val="0"/>
    <w:qFormat/>
  </w:style>
  <w:style w:type="character" w:styleId="1430" w:customStyle="1">
    <w:name w:val="WC三级 Char"/>
    <w:link w:val="1431"/>
    <w:uiPriority w:val="0"/>
    <w:qFormat/>
    <w:rPr>
      <w:b/>
      <w:sz w:val="32"/>
      <w:lang w:val="zh-CN"/>
    </w:rPr>
  </w:style>
  <w:style w:type="paragraph" w:styleId="1431" w:customStyle="1">
    <w:name w:val="WC三级"/>
    <w:basedOn w:val="859"/>
    <w:link w:val="143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2" w:customStyle="1">
    <w:name w:val="个人答复风格"/>
    <w:uiPriority w:val="0"/>
    <w:qFormat/>
    <w:rPr>
      <w:rFonts w:ascii="Arial" w:hAnsi="Arial" w:eastAsia="宋体" w:cs="Arial"/>
      <w:color w:val="auto"/>
      <w:sz w:val="20"/>
    </w:rPr>
  </w:style>
  <w:style w:type="character" w:styleId="1433" w:customStyle="1">
    <w:name w:val="WC二级 Char"/>
    <w:link w:val="1434"/>
    <w:uiPriority w:val="0"/>
    <w:qFormat/>
    <w:rPr>
      <w:rFonts w:ascii="Arial" w:hAnsi="Arial" w:eastAsia="黑体"/>
      <w:b/>
      <w:sz w:val="32"/>
      <w:lang w:val="zh-CN"/>
    </w:rPr>
  </w:style>
  <w:style w:type="paragraph" w:styleId="1434" w:customStyle="1">
    <w:name w:val="WC二级"/>
    <w:basedOn w:val="858"/>
    <w:link w:val="143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35" w:customStyle="1">
    <w:name w:val="b1"/>
    <w:uiPriority w:val="0"/>
    <w:qFormat/>
    <w:rPr>
      <w:rFonts w:hint="default" w:ascii="Courier New" w:hAnsi="Courier New" w:cs="Courier New"/>
      <w:b/>
      <w:bCs/>
      <w:color w:val="ff0000"/>
      <w:u w:val="none"/>
    </w:rPr>
  </w:style>
  <w:style w:type="character" w:styleId="1436" w:customStyle="1">
    <w:name w:val="样式sjw Char"/>
    <w:link w:val="1437"/>
    <w:uiPriority w:val="0"/>
    <w:qFormat/>
    <w:rPr>
      <w:rFonts w:ascii="宋体" w:hAnsi="宋体"/>
      <w:caps/>
      <w:color w:val="000000"/>
      <w:sz w:val="18"/>
      <w:szCs w:val="18"/>
      <w:shd w:val="pct10" w:color="auto" w:fill="auto"/>
      <w:lang w:val="zh-CN"/>
    </w:rPr>
  </w:style>
  <w:style w:type="paragraph" w:styleId="1437" w:customStyle="1">
    <w:name w:val="样式sjw"/>
    <w:basedOn w:val="856"/>
    <w:link w:val="143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38" w:customStyle="1">
    <w:name w:val="myp1111"/>
    <w:uiPriority w:val="0"/>
    <w:qFormat/>
    <w:rPr>
      <w:rFonts w:hint="default" w:ascii="ˎ̥" w:hAnsi="ˎ̥"/>
      <w:color w:val="000000"/>
      <w:sz w:val="20"/>
      <w:szCs w:val="20"/>
      <w:u w:val="none"/>
    </w:rPr>
  </w:style>
  <w:style w:type="character" w:styleId="1439" w:customStyle="1">
    <w:name w:val="faqa1"/>
    <w:uiPriority w:val="0"/>
    <w:qFormat/>
    <w:rPr>
      <w:rFonts w:hint="eastAsia" w:ascii="微软雅黑" w:hAnsi="微软雅黑" w:eastAsia="微软雅黑"/>
      <w:b/>
      <w:bCs/>
      <w:sz w:val="27"/>
      <w:szCs w:val="27"/>
    </w:rPr>
  </w:style>
  <w:style w:type="character" w:styleId="1440" w:customStyle="1">
    <w:name w:val="表头文字(同正文大小) Char"/>
    <w:link w:val="1441"/>
    <w:uiPriority w:val="0"/>
    <w:qFormat/>
    <w:rPr>
      <w:rFonts w:eastAsia="黑体"/>
      <w:lang w:eastAsia="en-US"/>
    </w:rPr>
  </w:style>
  <w:style w:type="paragraph" w:styleId="1441" w:customStyle="1">
    <w:name w:val="表头文字(同正文大小)"/>
    <w:basedOn w:val="856"/>
    <w:link w:val="1440"/>
    <w:uiPriority w:val="0"/>
    <w:qFormat/>
    <w:pPr>
      <w:jc w:val="center"/>
      <w:spacing w:line="264" w:lineRule="auto"/>
    </w:pPr>
    <w:rPr>
      <w:rFonts w:eastAsia="黑体" w:asciiTheme="minorHAnsi" w:hAnsiTheme="minorHAnsi" w:cstheme="minorBidi"/>
      <w:szCs w:val="22"/>
      <w:lang w:eastAsia="en-US"/>
    </w:rPr>
  </w:style>
  <w:style w:type="character" w:styleId="1442" w:customStyle="1">
    <w:name w:val="faqq1"/>
    <w:uiPriority w:val="0"/>
    <w:qFormat/>
    <w:rPr>
      <w:rFonts w:hint="eastAsia" w:ascii="微软雅黑" w:hAnsi="微软雅黑" w:eastAsia="微软雅黑"/>
      <w:sz w:val="24"/>
      <w:szCs w:val="24"/>
    </w:rPr>
  </w:style>
  <w:style w:type="character" w:styleId="1443" w:customStyle="1">
    <w:name w:val="表格 Char"/>
    <w:uiPriority w:val="0"/>
    <w:qFormat/>
    <w:rPr>
      <w:rFonts w:ascii="Times New Roman" w:hAnsi="Times New Roman" w:eastAsia="宋体" w:cs="Times New Roman"/>
      <w:sz w:val="24"/>
      <w:szCs w:val="24"/>
    </w:rPr>
  </w:style>
  <w:style w:type="character" w:styleId="1444" w:customStyle="1">
    <w:name w:val="题注 Char1"/>
    <w:uiPriority w:val="0"/>
    <w:qFormat/>
    <w:rPr>
      <w:rFonts w:ascii="Arial" w:hAnsi="Arial" w:eastAsia="黑体" w:cs="Arial"/>
      <w:sz w:val="20"/>
      <w:szCs w:val="20"/>
    </w:rPr>
  </w:style>
  <w:style w:type="character" w:styleId="1445" w:customStyle="1">
    <w:name w:val="未处理的提及1"/>
    <w:uiPriority w:val="99"/>
    <w:unhideWhenUsed/>
    <w:qFormat/>
    <w:rPr>
      <w:color w:val="605e5c"/>
      <w:shd w:val="clear" w:color="auto" w:fill="e1dfdd"/>
    </w:rPr>
  </w:style>
  <w:style w:type="character" w:styleId="1446" w:customStyle="1">
    <w:name w:val="Char Char32"/>
    <w:uiPriority w:val="0"/>
    <w:qFormat/>
    <w:rPr>
      <w:rFonts w:eastAsia="宋体"/>
      <w:sz w:val="21"/>
      <w:szCs w:val="24"/>
      <w:lang w:val="en-US" w:eastAsia="zh-CN" w:bidi="ar-SA"/>
    </w:rPr>
  </w:style>
  <w:style w:type="character" w:styleId="1447" w:customStyle="1">
    <w:name w:val="WW8Num22z1"/>
    <w:uiPriority w:val="0"/>
    <w:qFormat/>
    <w:rPr>
      <w:rFonts w:ascii="Wingdings 2" w:hAnsi="Wingdings 2" w:cs="StarSymbol"/>
      <w:sz w:val="18"/>
      <w:szCs w:val="18"/>
    </w:rPr>
  </w:style>
  <w:style w:type="character" w:styleId="1448" w:customStyle="1">
    <w:name w:val="正文文本缩进 字符1"/>
    <w:uiPriority w:val="0"/>
    <w:semiHidden/>
    <w:qFormat/>
    <w:rPr>
      <w:rFonts w:ascii="方正仿宋_GBK" w:hAnsi="Times New Roman" w:eastAsia="方正仿宋_GBK" w:cs="Times New Roman"/>
      <w:sz w:val="32"/>
      <w:szCs w:val="20"/>
    </w:rPr>
  </w:style>
  <w:style w:type="character" w:styleId="1449" w:customStyle="1">
    <w:name w:val="WW8Num38z2"/>
    <w:uiPriority w:val="0"/>
    <w:qFormat/>
    <w:rPr>
      <w:rFonts w:ascii="StarSymbol" w:hAnsi="StarSymbol" w:cs="StarSymbol"/>
      <w:sz w:val="18"/>
      <w:szCs w:val="18"/>
    </w:rPr>
  </w:style>
  <w:style w:type="character" w:styleId="1450" w:customStyle="1">
    <w:name w:val="样式 加粗"/>
    <w:uiPriority w:val="0"/>
    <w:qFormat/>
    <w:rPr>
      <w:rFonts w:hint="eastAsia" w:ascii="宋体" w:hAnsi="宋体" w:eastAsia="宋体"/>
      <w:b/>
      <w:bCs/>
      <w:lang w:val="en-US" w:eastAsia="zh-CN" w:bidi="ar-SA"/>
    </w:rPr>
  </w:style>
  <w:style w:type="character" w:styleId="1451" w:customStyle="1">
    <w:name w:val="WW8Num18z2"/>
    <w:uiPriority w:val="0"/>
    <w:qFormat/>
    <w:rPr>
      <w:rFonts w:ascii="StarSymbol" w:hAnsi="StarSymbol" w:cs="StarSymbol"/>
      <w:sz w:val="18"/>
      <w:szCs w:val="18"/>
    </w:rPr>
  </w:style>
  <w:style w:type="character" w:styleId="1452" w:customStyle="1">
    <w:name w:val="myp112"/>
    <w:uiPriority w:val="0"/>
    <w:qFormat/>
    <w:rPr>
      <w:rFonts w:hint="default"/>
      <w:color w:val="000000"/>
      <w:sz w:val="22"/>
      <w:szCs w:val="22"/>
      <w:u w:val="none"/>
    </w:rPr>
  </w:style>
  <w:style w:type="character" w:styleId="1453" w:customStyle="1">
    <w:name w:val="fontstyle21"/>
    <w:uiPriority w:val="0"/>
    <w:qFormat/>
    <w:rPr>
      <w:rFonts w:hint="default" w:ascii="Arial" w:hAnsi="Arial" w:cs="Arial"/>
      <w:color w:val="000000"/>
      <w:sz w:val="24"/>
      <w:szCs w:val="24"/>
    </w:rPr>
  </w:style>
  <w:style w:type="character" w:styleId="1454" w:customStyle="1">
    <w:name w:val="WW8Num2z1"/>
    <w:uiPriority w:val="0"/>
    <w:qFormat/>
    <w:rPr>
      <w:rFonts w:ascii="Wingdings 2" w:hAnsi="Wingdings 2" w:cs="StarSymbol"/>
      <w:sz w:val="18"/>
      <w:szCs w:val="18"/>
    </w:rPr>
  </w:style>
  <w:style w:type="character" w:styleId="1455" w:customStyle="1">
    <w:name w:val="日期 字符1"/>
    <w:uiPriority w:val="0"/>
    <w:semiHidden/>
    <w:qFormat/>
    <w:rPr>
      <w:rFonts w:ascii="Times New Roman" w:hAnsi="Times New Roman" w:eastAsia="方正仿宋_GBK" w:cs="Times New Roman"/>
      <w:szCs w:val="20"/>
    </w:rPr>
  </w:style>
  <w:style w:type="character" w:styleId="1456" w:customStyle="1">
    <w:name w:val="正文首行缩进 2 Char1"/>
    <w:uiPriority w:val="0"/>
    <w:qFormat/>
    <w:rPr>
      <w:rFonts w:hint="eastAsia" w:ascii="方正仿宋_GBK" w:eastAsia="方正仿宋_GBK"/>
      <w:sz w:val="32"/>
      <w:szCs w:val="28"/>
    </w:rPr>
  </w:style>
  <w:style w:type="character" w:styleId="1457" w:customStyle="1">
    <w:name w:val="WW8Num35z0"/>
    <w:uiPriority w:val="0"/>
    <w:qFormat/>
    <w:rPr>
      <w:rFonts w:ascii="Wingdings" w:hAnsi="Wingdings" w:cs="StarSymbol"/>
      <w:sz w:val="18"/>
      <w:szCs w:val="18"/>
    </w:rPr>
  </w:style>
  <w:style w:type="character" w:styleId="1458" w:customStyle="1">
    <w:name w:val="WW8Num12z2"/>
    <w:uiPriority w:val="0"/>
    <w:qFormat/>
    <w:rPr>
      <w:rFonts w:ascii="StarSymbol" w:hAnsi="StarSymbol" w:cs="StarSymbol"/>
      <w:sz w:val="18"/>
      <w:szCs w:val="18"/>
    </w:rPr>
  </w:style>
  <w:style w:type="character" w:styleId="1459" w:customStyle="1">
    <w:name w:val="WW8Num16z0"/>
    <w:uiPriority w:val="0"/>
    <w:qFormat/>
    <w:rPr>
      <w:rFonts w:ascii="Wingdings" w:hAnsi="Wingdings" w:cs="StarSymbol"/>
      <w:sz w:val="18"/>
      <w:szCs w:val="18"/>
    </w:rPr>
  </w:style>
  <w:style w:type="character" w:styleId="1460" w:customStyle="1">
    <w:name w:val="Bid_正文 Char"/>
    <w:uiPriority w:val="0"/>
    <w:qFormat/>
    <w:rPr>
      <w:sz w:val="24"/>
    </w:rPr>
  </w:style>
  <w:style w:type="character" w:styleId="1461" w:customStyle="1">
    <w:name w:val="WW8Num13z0"/>
    <w:uiPriority w:val="0"/>
    <w:qFormat/>
    <w:rPr>
      <w:rFonts w:ascii="Wingdings" w:hAnsi="Wingdings" w:cs="StarSymbol"/>
      <w:sz w:val="18"/>
      <w:szCs w:val="18"/>
    </w:rPr>
  </w:style>
  <w:style w:type="character" w:styleId="1462" w:customStyle="1">
    <w:name w:val="WW8Num37z0"/>
    <w:uiPriority w:val="0"/>
    <w:qFormat/>
    <w:rPr>
      <w:rFonts w:ascii="Wingdings" w:hAnsi="Wingdings" w:cs="StarSymbol"/>
      <w:sz w:val="18"/>
      <w:szCs w:val="18"/>
    </w:rPr>
  </w:style>
  <w:style w:type="character" w:styleId="1463" w:customStyle="1">
    <w:name w:val="WW8Num37z1"/>
    <w:uiPriority w:val="0"/>
    <w:qFormat/>
    <w:rPr>
      <w:rFonts w:ascii="Wingdings 2" w:hAnsi="Wingdings 2" w:cs="StarSymbol"/>
      <w:sz w:val="18"/>
      <w:szCs w:val="18"/>
    </w:rPr>
  </w:style>
  <w:style w:type="character" w:styleId="1464" w:customStyle="1">
    <w:name w:val="WW8Num34z0"/>
    <w:uiPriority w:val="0"/>
    <w:qFormat/>
    <w:rPr>
      <w:rFonts w:ascii="Wingdings" w:hAnsi="Wingdings" w:cs="StarSymbol"/>
      <w:sz w:val="18"/>
      <w:szCs w:val="18"/>
    </w:rPr>
  </w:style>
  <w:style w:type="character" w:styleId="1465" w:customStyle="1">
    <w:name w:val="WW8Num17z0"/>
    <w:uiPriority w:val="0"/>
    <w:qFormat/>
    <w:rPr>
      <w:rFonts w:ascii="Wingdings" w:hAnsi="Wingdings"/>
    </w:rPr>
  </w:style>
  <w:style w:type="character" w:styleId="1466" w:customStyle="1">
    <w:name w:val="WW8Num15z0"/>
    <w:uiPriority w:val="0"/>
    <w:qFormat/>
    <w:rPr>
      <w:rFonts w:ascii="Wingdings" w:hAnsi="Wingdings" w:cs="StarSymbol"/>
      <w:sz w:val="18"/>
      <w:szCs w:val="18"/>
    </w:rPr>
  </w:style>
  <w:style w:type="character" w:styleId="1467" w:customStyle="1">
    <w:name w:val="WW8Num28z1"/>
    <w:uiPriority w:val="0"/>
    <w:qFormat/>
    <w:rPr>
      <w:rFonts w:ascii="Wingdings 2" w:hAnsi="Wingdings 2" w:cs="StarSymbol"/>
      <w:sz w:val="18"/>
      <w:szCs w:val="18"/>
    </w:rPr>
  </w:style>
  <w:style w:type="character" w:styleId="1468" w:customStyle="1">
    <w:name w:val="WW8Num4z0"/>
    <w:uiPriority w:val="0"/>
    <w:qFormat/>
    <w:rPr>
      <w:rFonts w:ascii="Wingdings" w:hAnsi="Wingdings" w:cs="StarSymbol"/>
      <w:sz w:val="18"/>
      <w:szCs w:val="18"/>
    </w:rPr>
  </w:style>
  <w:style w:type="character" w:styleId="1469" w:customStyle="1">
    <w:name w:val="style101"/>
    <w:uiPriority w:val="0"/>
    <w:qFormat/>
    <w:rPr>
      <w:rFonts w:hint="eastAsia" w:ascii="宋体" w:hAnsi="宋体" w:eastAsia="宋体"/>
      <w:b/>
      <w:bCs/>
      <w:color w:val="ffffff"/>
      <w:sz w:val="21"/>
      <w:szCs w:val="21"/>
      <w:lang w:val="en-US" w:eastAsia="zh-CN" w:bidi="ar-SA"/>
    </w:rPr>
  </w:style>
  <w:style w:type="character" w:styleId="1470" w:customStyle="1">
    <w:name w:val="WW8Num5z0"/>
    <w:uiPriority w:val="0"/>
    <w:qFormat/>
    <w:rPr>
      <w:rFonts w:ascii="Wingdings" w:hAnsi="Wingdings" w:cs="StarSymbol"/>
      <w:sz w:val="18"/>
      <w:szCs w:val="18"/>
    </w:rPr>
  </w:style>
  <w:style w:type="character" w:styleId="1471" w:customStyle="1">
    <w:name w:val="无首行缩进正文 Char"/>
    <w:uiPriority w:val="0"/>
    <w:qFormat/>
  </w:style>
  <w:style w:type="character" w:styleId="1472" w:customStyle="1">
    <w:name w:val="批注框文本 Char2"/>
    <w:uiPriority w:val="0"/>
    <w:qFormat/>
    <w:rPr>
      <w:rFonts w:ascii="Times New Roman" w:hAnsi="Times New Roman" w:eastAsia="方正仿宋_GBK" w:cs="Times New Roman"/>
      <w:sz w:val="18"/>
      <w:szCs w:val="18"/>
    </w:rPr>
  </w:style>
  <w:style w:type="character" w:styleId="1473" w:customStyle="1">
    <w:name w:val="WW8Num29z2"/>
    <w:uiPriority w:val="0"/>
    <w:qFormat/>
    <w:rPr>
      <w:rFonts w:ascii="StarSymbol" w:hAnsi="StarSymbol" w:cs="StarSymbol"/>
      <w:sz w:val="18"/>
      <w:szCs w:val="18"/>
    </w:rPr>
  </w:style>
  <w:style w:type="character" w:styleId="1474" w:customStyle="1">
    <w:name w:val="WW8Num23z2"/>
    <w:uiPriority w:val="0"/>
    <w:qFormat/>
    <w:rPr>
      <w:rFonts w:ascii="StarSymbol" w:hAnsi="StarSymbol" w:cs="StarSymbol"/>
      <w:sz w:val="18"/>
      <w:szCs w:val="18"/>
    </w:rPr>
  </w:style>
  <w:style w:type="character" w:styleId="1475" w:customStyle="1">
    <w:name w:val="WW8Num19z0"/>
    <w:uiPriority w:val="0"/>
    <w:qFormat/>
    <w:rPr>
      <w:rFonts w:ascii="Wingdings" w:hAnsi="Wingdings" w:cs="StarSymbol"/>
      <w:sz w:val="18"/>
      <w:szCs w:val="18"/>
    </w:rPr>
  </w:style>
  <w:style w:type="character" w:styleId="1476" w:customStyle="1">
    <w:name w:val="WW8Num22z2"/>
    <w:uiPriority w:val="0"/>
    <w:qFormat/>
    <w:rPr>
      <w:rFonts w:ascii="StarSymbol" w:hAnsi="StarSymbol" w:cs="StarSymbol"/>
      <w:sz w:val="18"/>
      <w:szCs w:val="18"/>
    </w:rPr>
  </w:style>
  <w:style w:type="character" w:styleId="1477" w:customStyle="1">
    <w:name w:val="WW8Num24z1"/>
    <w:uiPriority w:val="0"/>
    <w:qFormat/>
    <w:rPr>
      <w:rFonts w:ascii="Wingdings 2" w:hAnsi="Wingdings 2" w:cs="StarSymbol"/>
      <w:sz w:val="18"/>
      <w:szCs w:val="18"/>
    </w:rPr>
  </w:style>
  <w:style w:type="character" w:styleId="1478" w:customStyle="1">
    <w:name w:val="标题 7 字符1"/>
    <w:uiPriority w:val="9"/>
    <w:qFormat/>
    <w:rPr>
      <w:rFonts w:ascii="Times New Roman" w:hAnsi="Times New Roman" w:eastAsia="方正仿宋_GBK" w:cs="Times New Roman"/>
      <w:b/>
      <w:bCs/>
      <w:sz w:val="24"/>
      <w:szCs w:val="24"/>
    </w:rPr>
  </w:style>
  <w:style w:type="character" w:styleId="1479" w:customStyle="1">
    <w:name w:val="标题 6 字符1"/>
    <w:uiPriority w:val="9"/>
    <w:qFormat/>
    <w:rPr>
      <w:rFonts w:ascii="仿宋" w:hAnsi="仿宋" w:eastAsia="仿宋"/>
      <w:bCs/>
      <w:sz w:val="32"/>
      <w:szCs w:val="32"/>
    </w:rPr>
  </w:style>
  <w:style w:type="character" w:styleId="1480" w:customStyle="1">
    <w:name w:val="WW8Num39z1"/>
    <w:uiPriority w:val="0"/>
    <w:qFormat/>
    <w:rPr>
      <w:rFonts w:ascii="Wingdings 2" w:hAnsi="Wingdings 2" w:cs="StarSymbol"/>
      <w:sz w:val="18"/>
      <w:szCs w:val="18"/>
    </w:rPr>
  </w:style>
  <w:style w:type="character" w:styleId="1481" w:customStyle="1">
    <w:name w:val="apple-style-span"/>
    <w:uiPriority w:val="0"/>
    <w:qFormat/>
  </w:style>
  <w:style w:type="character" w:styleId="1482" w:customStyle="1">
    <w:name w:val="注×： Char"/>
    <w:link w:val="1483"/>
    <w:uiPriority w:val="0"/>
    <w:qFormat/>
    <w:rPr>
      <w:rFonts w:ascii="宋体"/>
      <w:sz w:val="18"/>
    </w:rPr>
  </w:style>
  <w:style w:type="paragraph" w:styleId="1483" w:customStyle="1">
    <w:name w:val="注×："/>
    <w:link w:val="1482"/>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84" w:customStyle="1">
    <w:name w:val="附录公式 Char"/>
    <w:link w:val="1485"/>
    <w:uiPriority w:val="0"/>
    <w:qFormat/>
    <w:rPr>
      <w:rFonts w:ascii="宋体"/>
    </w:rPr>
  </w:style>
  <w:style w:type="paragraph" w:styleId="1485" w:customStyle="1">
    <w:name w:val="附录公式"/>
    <w:basedOn w:val="1026"/>
    <w:next w:val="1026"/>
    <w:link w:val="1484"/>
    <w:uiPriority w:val="0"/>
    <w:qFormat/>
    <w:pPr>
      <w:ind w:firstLine="420"/>
      <w:tabs>
        <w:tab w:val="center" w:pos="4201" w:leader="none"/>
        <w:tab w:val="right" w:pos="9298" w:leader="dot"/>
      </w:tabs>
    </w:pPr>
    <w:rPr>
      <w:rFonts w:hAnsiTheme="minorHAnsi" w:eastAsiaTheme="minorEastAsia" w:cstheme="minorBidi"/>
      <w:szCs w:val="22"/>
    </w:rPr>
  </w:style>
  <w:style w:type="character" w:styleId="1486" w:customStyle="1">
    <w:name w:val="附录图标题 Char"/>
    <w:link w:val="1487"/>
    <w:uiPriority w:val="0"/>
    <w:qFormat/>
    <w:rPr>
      <w:rFonts w:ascii="黑体" w:eastAsia="黑体"/>
    </w:rPr>
  </w:style>
  <w:style w:type="paragraph" w:styleId="1487" w:customStyle="1">
    <w:name w:val="附录图标题"/>
    <w:next w:val="1026"/>
    <w:link w:val="1486"/>
    <w:uiPriority w:val="0"/>
    <w:qFormat/>
    <w:pPr>
      <w:jc w:val="center"/>
    </w:pPr>
    <w:rPr>
      <w:rFonts w:ascii="黑体" w:eastAsia="黑体" w:hAnsiTheme="minorHAnsi" w:cstheme="minorBidi"/>
      <w:sz w:val="21"/>
      <w:szCs w:val="22"/>
      <w:lang w:val="en-US" w:eastAsia="zh-CN" w:bidi="ar-SA"/>
    </w:rPr>
  </w:style>
  <w:style w:type="character" w:styleId="1488" w:customStyle="1">
    <w:name w:val="附录章标题 Char"/>
    <w:link w:val="1489"/>
    <w:uiPriority w:val="0"/>
    <w:qFormat/>
    <w:rPr>
      <w:rFonts w:ascii="黑体" w:eastAsia="黑体"/>
    </w:rPr>
  </w:style>
  <w:style w:type="paragraph" w:styleId="1489" w:customStyle="1">
    <w:name w:val="附录章标题"/>
    <w:next w:val="1026"/>
    <w:link w:val="1488"/>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490" w:customStyle="1">
    <w:name w:val="附录一级条标题 Char"/>
    <w:link w:val="1491"/>
    <w:uiPriority w:val="0"/>
    <w:qFormat/>
    <w:rPr>
      <w:rFonts w:ascii="黑体" w:eastAsia="黑体"/>
    </w:rPr>
  </w:style>
  <w:style w:type="paragraph" w:styleId="1491" w:customStyle="1">
    <w:name w:val="附录一级条标题"/>
    <w:basedOn w:val="1489"/>
    <w:next w:val="1026"/>
    <w:link w:val="1490"/>
    <w:uiPriority w:val="0"/>
    <w:qFormat/>
    <w:pPr>
      <w:ind w:left="0" w:firstLine="0"/>
      <w:outlineLvl w:val="2"/>
    </w:pPr>
  </w:style>
  <w:style w:type="character" w:styleId="1492" w:customStyle="1">
    <w:name w:val="首示例 Char"/>
    <w:link w:val="1493"/>
    <w:uiPriority w:val="0"/>
    <w:qFormat/>
    <w:rPr>
      <w:rFonts w:ascii="宋体" w:hAnsi="宋体"/>
      <w:sz w:val="18"/>
      <w:szCs w:val="18"/>
    </w:rPr>
  </w:style>
  <w:style w:type="paragraph" w:styleId="1493" w:customStyle="1">
    <w:name w:val="首示例"/>
    <w:next w:val="1026"/>
    <w:link w:val="1492"/>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494" w:customStyle="1">
    <w:name w:val="无间隔 字符"/>
    <w:link w:val="1495"/>
    <w:uiPriority w:val="0"/>
    <w:qFormat/>
    <w:rPr>
      <w:rFonts w:ascii="Calibri" w:hAnsi="Calibri"/>
    </w:rPr>
  </w:style>
  <w:style w:type="paragraph" w:styleId="1495" w:customStyle="1">
    <w:name w:val="无间隔1"/>
    <w:link w:val="1494"/>
    <w:uiPriority w:val="0"/>
    <w:qFormat/>
    <w:pPr>
      <w:jc w:val="both"/>
      <w:widowControl w:val="off"/>
    </w:pPr>
    <w:rPr>
      <w:rFonts w:ascii="Calibri" w:hAnsi="Calibri" w:eastAsiaTheme="minorEastAsia" w:cstheme="minorBidi"/>
      <w:sz w:val="21"/>
      <w:szCs w:val="22"/>
      <w:lang w:val="en-US" w:eastAsia="zh-CN" w:bidi="ar-SA"/>
    </w:rPr>
  </w:style>
  <w:style w:type="character" w:styleId="1496" w:customStyle="1">
    <w:name w:val="标题 字符"/>
    <w:basedOn w:val="866"/>
    <w:link w:val="915"/>
    <w:uiPriority w:val="10"/>
    <w:qFormat/>
    <w:rPr>
      <w:rFonts w:eastAsia="宋体" w:asciiTheme="majorHAnsi" w:hAnsiTheme="majorHAnsi" w:cstheme="majorBidi"/>
      <w:b/>
      <w:bCs/>
      <w:sz w:val="32"/>
      <w:szCs w:val="32"/>
    </w:rPr>
  </w:style>
  <w:style w:type="character" w:styleId="1497" w:customStyle="1">
    <w:name w:val="文档结构图 字符"/>
    <w:basedOn w:val="866"/>
    <w:link w:val="877"/>
    <w:uiPriority w:val="99"/>
    <w:semiHidden/>
    <w:qFormat/>
    <w:rPr>
      <w:rFonts w:ascii="宋体" w:hAnsi="Times New Roman" w:eastAsia="宋体" w:cs="Times New Roman"/>
      <w:sz w:val="18"/>
      <w:szCs w:val="18"/>
    </w:rPr>
  </w:style>
  <w:style w:type="character" w:styleId="1498" w:customStyle="1">
    <w:name w:val="日期 字符"/>
    <w:basedOn w:val="866"/>
    <w:link w:val="895"/>
    <w:uiPriority w:val="99"/>
    <w:semiHidden/>
    <w:qFormat/>
    <w:rPr>
      <w:rFonts w:ascii="Times New Roman" w:hAnsi="Times New Roman" w:eastAsia="宋体" w:cs="Times New Roman"/>
      <w:szCs w:val="24"/>
    </w:rPr>
  </w:style>
  <w:style w:type="character" w:styleId="1499" w:customStyle="1">
    <w:name w:val="HTML 地址 字符1"/>
    <w:basedOn w:val="866"/>
    <w:link w:val="889"/>
    <w:uiPriority w:val="99"/>
    <w:semiHidden/>
    <w:qFormat/>
    <w:rPr>
      <w:rFonts w:ascii="Times New Roman" w:hAnsi="Times New Roman" w:eastAsia="宋体" w:cs="Times New Roman"/>
      <w:i/>
      <w:iCs/>
      <w:szCs w:val="24"/>
    </w:rPr>
  </w:style>
  <w:style w:type="character" w:styleId="1500" w:customStyle="1">
    <w:name w:val="纯文本 字符"/>
    <w:basedOn w:val="866"/>
    <w:link w:val="892"/>
    <w:uiPriority w:val="99"/>
    <w:qFormat/>
    <w:rPr>
      <w:rFonts w:ascii="宋体" w:hAnsi="Courier New" w:eastAsia="宋体" w:cs="Courier New"/>
      <w:szCs w:val="21"/>
    </w:rPr>
  </w:style>
  <w:style w:type="character" w:styleId="1501" w:customStyle="1">
    <w:name w:val="HTML 预设格式 字符1"/>
    <w:basedOn w:val="866"/>
    <w:link w:val="912"/>
    <w:uiPriority w:val="99"/>
    <w:semiHidden/>
    <w:qFormat/>
    <w:rPr>
      <w:rFonts w:ascii="Courier New" w:hAnsi="Courier New" w:eastAsia="宋体" w:cs="Courier New"/>
      <w:sz w:val="20"/>
      <w:szCs w:val="20"/>
    </w:rPr>
  </w:style>
  <w:style w:type="character" w:styleId="1502" w:customStyle="1">
    <w:name w:val="脚注文本 字符1"/>
    <w:basedOn w:val="866"/>
    <w:link w:val="904"/>
    <w:uiPriority w:val="99"/>
    <w:semiHidden/>
    <w:qFormat/>
    <w:rPr>
      <w:rFonts w:ascii="Times New Roman" w:hAnsi="Times New Roman" w:eastAsia="宋体" w:cs="Times New Roman"/>
      <w:sz w:val="18"/>
      <w:szCs w:val="18"/>
    </w:rPr>
  </w:style>
  <w:style w:type="character" w:styleId="1503" w:customStyle="1">
    <w:name w:val="批注文字 字符"/>
    <w:basedOn w:val="866"/>
    <w:link w:val="878"/>
    <w:uiPriority w:val="99"/>
    <w:semiHidden/>
    <w:qFormat/>
    <w:rPr>
      <w:rFonts w:ascii="Times New Roman" w:hAnsi="Times New Roman" w:eastAsia="宋体" w:cs="Times New Roman"/>
      <w:szCs w:val="24"/>
    </w:rPr>
  </w:style>
  <w:style w:type="character" w:styleId="1504" w:customStyle="1">
    <w:name w:val="正文文本缩进 字符"/>
    <w:basedOn w:val="866"/>
    <w:link w:val="884"/>
    <w:uiPriority w:val="99"/>
    <w:semiHidden/>
    <w:qFormat/>
    <w:rPr>
      <w:rFonts w:ascii="Times New Roman" w:hAnsi="Times New Roman" w:eastAsia="宋体" w:cs="Times New Roman"/>
      <w:szCs w:val="24"/>
    </w:rPr>
  </w:style>
  <w:style w:type="character" w:styleId="1505" w:customStyle="1">
    <w:name w:val="正文文本 字符"/>
    <w:basedOn w:val="866"/>
    <w:link w:val="883"/>
    <w:uiPriority w:val="99"/>
    <w:semiHidden/>
    <w:qFormat/>
    <w:rPr>
      <w:rFonts w:ascii="Times New Roman" w:hAnsi="Times New Roman" w:eastAsia="宋体" w:cs="Times New Roman"/>
      <w:szCs w:val="24"/>
    </w:rPr>
  </w:style>
  <w:style w:type="character" w:styleId="1506" w:customStyle="1">
    <w:name w:val="正文文本缩进 2 字符"/>
    <w:basedOn w:val="866"/>
    <w:link w:val="896"/>
    <w:uiPriority w:val="99"/>
    <w:semiHidden/>
    <w:qFormat/>
    <w:rPr>
      <w:rFonts w:ascii="Times New Roman" w:hAnsi="Times New Roman" w:eastAsia="宋体" w:cs="Times New Roman"/>
      <w:szCs w:val="24"/>
    </w:rPr>
  </w:style>
  <w:style w:type="character" w:styleId="1507" w:customStyle="1">
    <w:name w:val="正文文本 3 字符"/>
    <w:basedOn w:val="866"/>
    <w:link w:val="881"/>
    <w:uiPriority w:val="99"/>
    <w:semiHidden/>
    <w:qFormat/>
    <w:rPr>
      <w:rFonts w:ascii="Times New Roman" w:hAnsi="Times New Roman" w:eastAsia="宋体" w:cs="Times New Roman"/>
      <w:sz w:val="16"/>
      <w:szCs w:val="16"/>
    </w:rPr>
  </w:style>
  <w:style w:type="character" w:styleId="1508" w:customStyle="1">
    <w:name w:val="正文文本缩进 3 字符"/>
    <w:basedOn w:val="866"/>
    <w:link w:val="905"/>
    <w:uiPriority w:val="99"/>
    <w:semiHidden/>
    <w:qFormat/>
    <w:rPr>
      <w:rFonts w:ascii="Times New Roman" w:hAnsi="Times New Roman" w:eastAsia="宋体" w:cs="Times New Roman"/>
      <w:sz w:val="16"/>
      <w:szCs w:val="16"/>
    </w:rPr>
  </w:style>
  <w:style w:type="character" w:styleId="1509" w:customStyle="1">
    <w:name w:val="注释标题 字符1"/>
    <w:basedOn w:val="866"/>
    <w:link w:val="870"/>
    <w:uiPriority w:val="99"/>
    <w:semiHidden/>
    <w:qFormat/>
    <w:rPr>
      <w:rFonts w:ascii="Times New Roman" w:hAnsi="Times New Roman" w:eastAsia="宋体" w:cs="Times New Roman"/>
      <w:szCs w:val="24"/>
    </w:rPr>
  </w:style>
  <w:style w:type="character" w:styleId="1510" w:customStyle="1">
    <w:name w:val="批注主题 字符"/>
    <w:basedOn w:val="1503"/>
    <w:link w:val="916"/>
    <w:uiPriority w:val="99"/>
    <w:semiHidden/>
    <w:qFormat/>
    <w:rPr>
      <w:rFonts w:ascii="Times New Roman" w:hAnsi="Times New Roman" w:eastAsia="宋体" w:cs="Times New Roman"/>
      <w:b/>
      <w:bCs/>
      <w:szCs w:val="24"/>
    </w:rPr>
  </w:style>
  <w:style w:type="character" w:styleId="1511" w:customStyle="1">
    <w:name w:val="批注框文本 字符"/>
    <w:basedOn w:val="866"/>
    <w:link w:val="898"/>
    <w:uiPriority w:val="99"/>
    <w:semiHidden/>
    <w:qFormat/>
    <w:rPr>
      <w:rFonts w:ascii="Times New Roman" w:hAnsi="Times New Roman" w:eastAsia="宋体" w:cs="Times New Roman"/>
      <w:sz w:val="18"/>
      <w:szCs w:val="18"/>
    </w:rPr>
  </w:style>
  <w:style w:type="character" w:styleId="1512" w:customStyle="1">
    <w:name w:val="正文文本 2 字符"/>
    <w:basedOn w:val="866"/>
    <w:link w:val="911"/>
    <w:uiPriority w:val="99"/>
    <w:semiHidden/>
    <w:qFormat/>
    <w:rPr>
      <w:rFonts w:ascii="Times New Roman" w:hAnsi="Times New Roman" w:eastAsia="宋体" w:cs="Times New Roman"/>
      <w:szCs w:val="24"/>
    </w:rPr>
  </w:style>
  <w:style w:type="character" w:styleId="1513" w:customStyle="1">
    <w:name w:val="称呼 字符"/>
    <w:basedOn w:val="866"/>
    <w:link w:val="880"/>
    <w:uiPriority w:val="99"/>
    <w:semiHidden/>
    <w:qFormat/>
    <w:rPr>
      <w:rFonts w:ascii="Times New Roman" w:hAnsi="Times New Roman" w:eastAsia="宋体" w:cs="Times New Roman"/>
      <w:szCs w:val="24"/>
    </w:rPr>
  </w:style>
  <w:style w:type="character" w:styleId="1514" w:customStyle="1">
    <w:name w:val="副标题 字符"/>
    <w:basedOn w:val="866"/>
    <w:link w:val="903"/>
    <w:uiPriority w:val="11"/>
    <w:qFormat/>
    <w:rPr>
      <w:rFonts w:eastAsia="宋体" w:asciiTheme="majorHAnsi" w:hAnsiTheme="majorHAnsi" w:cstheme="majorBidi"/>
      <w:b/>
      <w:bCs/>
      <w:sz w:val="32"/>
      <w:szCs w:val="32"/>
    </w:rPr>
  </w:style>
  <w:style w:type="character" w:styleId="1515" w:customStyle="1">
    <w:name w:val="尾注文本 字符"/>
    <w:basedOn w:val="866"/>
    <w:link w:val="897"/>
    <w:uiPriority w:val="99"/>
    <w:semiHidden/>
    <w:qFormat/>
    <w:rPr>
      <w:rFonts w:ascii="Times New Roman" w:hAnsi="Times New Roman" w:eastAsia="宋体" w:cs="Times New Roman"/>
      <w:szCs w:val="24"/>
    </w:rPr>
  </w:style>
  <w:style w:type="paragraph" w:styleId="1516" w:customStyle="1">
    <w:name w:val="xl19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xl19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标准书眉一"/>
    <w:uiPriority w:val="0"/>
    <w:qFormat/>
    <w:pPr>
      <w:jc w:val="both"/>
    </w:pPr>
    <w:rPr>
      <w:rFonts w:ascii="Times New Roman" w:hAnsi="Times New Roman" w:eastAsia="宋体" w:cs="Times New Roman"/>
      <w:lang w:val="en-US" w:eastAsia="zh-CN" w:bidi="ar-SA"/>
    </w:rPr>
  </w:style>
  <w:style w:type="paragraph" w:styleId="1519" w:customStyle="1">
    <w:name w:val="xl25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0" w:customStyle="1">
    <w:name w:val="hands-on正文"/>
    <w:basedOn w:val="856"/>
    <w:uiPriority w:val="0"/>
    <w:qFormat/>
    <w:pPr>
      <w:ind w:firstLine="420"/>
      <w:jc w:val="left"/>
      <w:spacing w:before="40" w:after="80" w:line="320" w:lineRule="exact"/>
    </w:pPr>
    <w:rPr>
      <w:rFonts w:ascii="宋体" w:hAnsi="宋体" w:cs="宋体"/>
      <w:color w:val="000000"/>
      <w:szCs w:val="20"/>
    </w:rPr>
  </w:style>
  <w:style w:type="paragraph" w:styleId="1521" w:customStyle="1">
    <w:name w:val="标题3"/>
    <w:basedOn w:val="859"/>
    <w:uiPriority w:val="0"/>
    <w:qFormat/>
    <w:pPr>
      <w:keepLines w:val="0"/>
      <w:keepNext w:val="0"/>
      <w:spacing w:before="0" w:after="0" w:line="360" w:lineRule="auto"/>
    </w:pPr>
    <w:rPr>
      <w:rFonts w:eastAsia="仿宋_GB2312"/>
      <w:b w:val="0"/>
      <w:bCs/>
      <w:sz w:val="30"/>
      <w:szCs w:val="32"/>
    </w:rPr>
  </w:style>
  <w:style w:type="paragraph" w:styleId="1522" w:customStyle="1">
    <w:name w:val="xl19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三级无标题条"/>
    <w:basedOn w:val="856"/>
    <w:uiPriority w:val="0"/>
    <w:qFormat/>
    <w:pPr>
      <w:ind w:hanging="420"/>
    </w:pPr>
  </w:style>
  <w:style w:type="paragraph" w:styleId="1524" w:customStyle="1">
    <w:name w:val="列出段落3"/>
    <w:basedOn w:val="856"/>
    <w:uiPriority w:val="99"/>
    <w:qFormat/>
    <w:pPr>
      <w:ind w:firstLine="420"/>
    </w:pPr>
    <w:rPr>
      <w:rFonts w:ascii="Calibri" w:hAnsi="Calibri"/>
      <w:szCs w:val="22"/>
    </w:rPr>
  </w:style>
  <w:style w:type="paragraph" w:styleId="1525" w:customStyle="1">
    <w:name w:val="参考文献、索引标题"/>
    <w:basedOn w:val="1526"/>
    <w:next w:val="856"/>
    <w:uiPriority w:val="0"/>
    <w:qFormat/>
    <w:pPr>
      <w:spacing w:after="200"/>
      <w:tabs>
        <w:tab w:val="left" w:pos="425" w:leader="none"/>
      </w:tabs>
    </w:pPr>
    <w:rPr>
      <w:sz w:val="21"/>
    </w:rPr>
  </w:style>
  <w:style w:type="paragraph" w:styleId="1526" w:customStyle="1">
    <w:name w:val="前言、引言标题"/>
    <w:next w:val="85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27" w:customStyle="1">
    <w:name w:val="xl28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小四缩进"/>
    <w:basedOn w:val="856"/>
    <w:uiPriority w:val="0"/>
    <w:qFormat/>
    <w:pPr>
      <w:ind w:firstLine="480"/>
      <w:spacing w:line="360" w:lineRule="auto"/>
    </w:pPr>
    <w:rPr>
      <w:sz w:val="24"/>
    </w:rPr>
  </w:style>
  <w:style w:type="paragraph" w:styleId="1529" w:customStyle="1">
    <w:name w:val="xl15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示例"/>
    <w:next w:val="1026"/>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31" w:customStyle="1">
    <w:name w:val="xl47"/>
    <w:basedOn w:val="856"/>
    <w:uiPriority w:val="0"/>
    <w:qFormat/>
    <w:pPr>
      <w:jc w:val="center"/>
      <w:spacing w:before="100" w:beforeAutospacing="1" w:after="100" w:afterAutospacing="1"/>
      <w:widowControl/>
    </w:pPr>
    <w:rPr>
      <w:rFonts w:hint="eastAsia" w:ascii="黑体" w:hAnsi="Arial Unicode MS" w:eastAsia="黑体"/>
      <w:b/>
      <w:bCs/>
      <w:sz w:val="24"/>
    </w:rPr>
  </w:style>
  <w:style w:type="paragraph" w:styleId="1532" w:customStyle="1">
    <w:name w:val="xl16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xl18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xl5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5" w:customStyle="1">
    <w:name w:val="xl21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可研正文"/>
    <w:basedOn w:val="85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7" w:customStyle="1">
    <w:name w:val="正文文本 31"/>
    <w:basedOn w:val="856"/>
    <w:uiPriority w:val="0"/>
    <w:qFormat/>
    <w:rPr>
      <w:rFonts w:ascii="仿宋_GB2312" w:hAnsi="Arial" w:eastAsia="仿宋_GB2312"/>
      <w:sz w:val="32"/>
      <w:szCs w:val="20"/>
    </w:rPr>
  </w:style>
  <w:style w:type="paragraph" w:styleId="1538" w:customStyle="1">
    <w:name w:val="xl17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实施日期"/>
    <w:basedOn w:val="1540"/>
    <w:uiPriority w:val="0"/>
    <w:qFormat/>
    <w:pPr>
      <w:ind w:left="2580" w:hanging="420"/>
      <w:jc w:val="right"/>
      <w:framePr w:hSpace="0" w:wrap="around" w:xAlign="right"/>
    </w:pPr>
  </w:style>
  <w:style w:type="paragraph" w:styleId="1540"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41" w:customStyle="1">
    <w:name w:val="xl30"/>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542" w:customStyle="1">
    <w:name w:val="xl309"/>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3" w:customStyle="1">
    <w:name w:val="xl28"/>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544" w:customStyle="1">
    <w:name w:val="xl28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5" w:customStyle="1">
    <w:name w:val="我的标题1"/>
    <w:basedOn w:val="85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6" w:customStyle="1">
    <w:name w:val="无间隔11"/>
    <w:next w:val="1495"/>
    <w:uiPriority w:val="1"/>
    <w:qFormat/>
    <w:rPr>
      <w:rFonts w:ascii="Calibri" w:hAnsi="Calibri" w:eastAsia="宋体" w:cs="Times New Roman"/>
      <w:sz w:val="22"/>
      <w:szCs w:val="22"/>
      <w:lang w:val="en-US" w:eastAsia="zh-CN" w:bidi="ar-SA"/>
    </w:rPr>
  </w:style>
  <w:style w:type="paragraph" w:styleId="1547" w:customStyle="1">
    <w:name w:val="标准"/>
    <w:basedOn w:val="856"/>
    <w:uiPriority w:val="0"/>
    <w:qFormat/>
    <w:pPr>
      <w:spacing w:line="240" w:lineRule="atLeast"/>
    </w:pPr>
    <w:rPr>
      <w:rFonts w:eastAsia="楷体_GB2312"/>
      <w:sz w:val="24"/>
      <w:szCs w:val="20"/>
    </w:rPr>
  </w:style>
  <w:style w:type="paragraph" w:styleId="1548" w:customStyle="1">
    <w:name w:val="xl18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四级条标题"/>
    <w:basedOn w:val="1377"/>
    <w:next w:val="1026"/>
    <w:uiPriority w:val="0"/>
    <w:qFormat/>
    <w:pPr>
      <w:ind w:left="2520" w:hanging="420"/>
      <w:outlineLvl w:val="5"/>
    </w:pPr>
  </w:style>
  <w:style w:type="paragraph" w:styleId="1550"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51" w:customStyle="1">
    <w:name w:val="xl27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xl31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3" w:customStyle="1">
    <w:name w:val="xl73"/>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4" w:customStyle="1">
    <w:name w:val="xl24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xl4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56"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57" w:customStyle="1">
    <w:name w:val="正文(首行缩进)"/>
    <w:basedOn w:val="856"/>
    <w:uiPriority w:val="0"/>
    <w:qFormat/>
    <w:pPr>
      <w:ind w:firstLine="480"/>
      <w:jc w:val="left"/>
      <w:spacing w:line="360" w:lineRule="auto"/>
    </w:pPr>
    <w:rPr>
      <w:rFonts w:ascii="楷体_GB2312" w:hAnsi="宋体" w:eastAsia="楷体_GB2312"/>
      <w:color w:val="000000"/>
      <w:sz w:val="24"/>
    </w:rPr>
  </w:style>
  <w:style w:type="paragraph" w:styleId="1558" w:customStyle="1">
    <w:name w:val="批注主题2"/>
    <w:basedOn w:val="878"/>
    <w:next w:val="878"/>
    <w:uiPriority w:val="0"/>
    <w:qFormat/>
    <w:rPr>
      <w:b/>
      <w:bCs/>
    </w:rPr>
  </w:style>
  <w:style w:type="paragraph" w:styleId="1559" w:customStyle="1">
    <w:name w:val="xl32"/>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560" w:customStyle="1">
    <w:name w:val="普通(网站)2"/>
    <w:basedOn w:val="856"/>
    <w:uiPriority w:val="0"/>
    <w:qFormat/>
    <w:pPr>
      <w:jc w:val="left"/>
      <w:spacing w:before="100" w:beforeAutospacing="1" w:after="100" w:afterAutospacing="1"/>
      <w:widowControl/>
    </w:pPr>
    <w:rPr>
      <w:rFonts w:ascii="宋体" w:hAnsi="宋体" w:cs="宋体"/>
      <w:color w:val="000000"/>
      <w:sz w:val="24"/>
    </w:rPr>
  </w:style>
  <w:style w:type="paragraph" w:styleId="1561" w:customStyle="1">
    <w:name w:val="xl22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条文脚注"/>
    <w:basedOn w:val="904"/>
    <w:uiPriority w:val="0"/>
    <w:qFormat/>
    <w:pPr>
      <w:ind w:left="780" w:hanging="360"/>
      <w:jc w:val="both"/>
    </w:pPr>
    <w:rPr>
      <w:rFonts w:ascii="宋体" w:hAnsi="Times New Roman"/>
    </w:rPr>
  </w:style>
  <w:style w:type="paragraph" w:styleId="1563" w:customStyle="1">
    <w:name w:val="22h222heading2hiddenhead"/>
    <w:basedOn w:val="856"/>
    <w:uiPriority w:val="0"/>
    <w:qFormat/>
    <w:pPr>
      <w:jc w:val="left"/>
      <w:spacing w:before="100" w:beforeAutospacing="1" w:after="100" w:afterAutospacing="1"/>
      <w:widowControl/>
    </w:pPr>
    <w:rPr>
      <w:rFonts w:ascii="宋体" w:hAnsi="宋体" w:cs="宋体"/>
      <w:sz w:val="24"/>
    </w:rPr>
  </w:style>
  <w:style w:type="paragraph" w:styleId="1564" w:customStyle="1">
    <w:name w:val="xl24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5" w:customStyle="1">
    <w:name w:val="xl28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23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正文·"/>
    <w:basedOn w:val="85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8" w:customStyle="1">
    <w:name w:val="标题4"/>
    <w:basedOn w:val="859"/>
    <w:uiPriority w:val="0"/>
    <w:qFormat/>
    <w:pPr>
      <w:jc w:val="center"/>
      <w:spacing w:before="120" w:after="120" w:line="415" w:lineRule="auto"/>
    </w:pPr>
    <w:rPr>
      <w:rFonts w:eastAsia="仿宋_GB2312"/>
    </w:rPr>
  </w:style>
  <w:style w:type="paragraph" w:styleId="1569" w:customStyle="1">
    <w:name w:val="xl16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font0"/>
    <w:basedOn w:val="856"/>
    <w:uiPriority w:val="0"/>
    <w:qFormat/>
    <w:pPr>
      <w:jc w:val="left"/>
      <w:spacing w:before="100" w:beforeAutospacing="1" w:after="100" w:afterAutospacing="1"/>
      <w:widowControl/>
    </w:pPr>
    <w:rPr>
      <w:rFonts w:hint="eastAsia" w:ascii="宋体" w:hAnsi="宋体"/>
      <w:sz w:val="24"/>
    </w:rPr>
  </w:style>
  <w:style w:type="paragraph" w:styleId="1571"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72" w:customStyle="1">
    <w:name w:val="xl23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3" w:customStyle="1">
    <w:name w:val="xl16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75" w:customStyle="1">
    <w:name w:val="font13"/>
    <w:basedOn w:val="856"/>
    <w:uiPriority w:val="0"/>
    <w:qFormat/>
    <w:pPr>
      <w:jc w:val="left"/>
      <w:spacing w:before="100" w:beforeAutospacing="1" w:after="100" w:afterAutospacing="1"/>
      <w:widowControl/>
    </w:pPr>
    <w:rPr>
      <w:rFonts w:hint="eastAsia" w:ascii="宋体" w:hAnsi="宋体"/>
      <w:b/>
      <w:bCs/>
      <w:sz w:val="20"/>
      <w:szCs w:val="20"/>
    </w:rPr>
  </w:style>
  <w:style w:type="paragraph" w:styleId="1576" w:customStyle="1">
    <w:name w:val="样式4"/>
    <w:basedOn w:val="856"/>
    <w:uiPriority w:val="0"/>
    <w:qFormat/>
    <w:pPr>
      <w:ind w:left="-2"/>
      <w:spacing w:line="440" w:lineRule="exact"/>
    </w:pPr>
    <w:rPr>
      <w:rFonts w:ascii="宋体" w:hAnsi="宋体"/>
      <w:sz w:val="28"/>
    </w:rPr>
  </w:style>
  <w:style w:type="paragraph" w:styleId="1577" w:customStyle="1">
    <w:name w:val="Char2"/>
    <w:basedOn w:val="856"/>
    <w:uiPriority w:val="0"/>
    <w:qFormat/>
    <w:pPr>
      <w:tabs>
        <w:tab w:val="left" w:pos="360" w:leader="none"/>
      </w:tabs>
    </w:pPr>
    <w:rPr>
      <w:sz w:val="24"/>
    </w:rPr>
  </w:style>
  <w:style w:type="paragraph" w:styleId="1578" w:customStyle="1">
    <w:name w:val="正文文本缩进1"/>
    <w:basedOn w:val="856"/>
    <w:uiPriority w:val="0"/>
    <w:qFormat/>
    <w:pPr>
      <w:ind w:firstLine="645"/>
    </w:pPr>
    <w:rPr>
      <w:rFonts w:ascii="楷体_GB2312" w:eastAsia="楷体_GB2312"/>
      <w:sz w:val="32"/>
      <w:szCs w:val="20"/>
    </w:rPr>
  </w:style>
  <w:style w:type="paragraph" w:styleId="1579" w:customStyle="1">
    <w:name w:val="xl25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xl24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列表2"/>
    <w:basedOn w:val="856"/>
    <w:uiPriority w:val="0"/>
    <w:qFormat/>
    <w:pPr>
      <w:ind w:left="200" w:hanging="200"/>
    </w:pPr>
  </w:style>
  <w:style w:type="paragraph" w:styleId="1582" w:customStyle="1">
    <w:name w:val="Char Char1 Char Char Char Char Char Char Char Char"/>
    <w:basedOn w:val="856"/>
    <w:uiPriority w:val="0"/>
    <w:qFormat/>
    <w:pPr>
      <w:spacing w:line="360" w:lineRule="auto"/>
    </w:pPr>
  </w:style>
  <w:style w:type="paragraph" w:styleId="1583" w:customStyle="1">
    <w:name w:val="正文4"/>
    <w:basedOn w:val="856"/>
    <w:uiPriority w:val="0"/>
    <w:qFormat/>
    <w:pPr>
      <w:ind w:firstLine="480"/>
      <w:spacing w:line="360" w:lineRule="auto"/>
    </w:pPr>
    <w:rPr>
      <w:rFonts w:ascii="楷体_GB2312" w:hAnsi="宋体" w:eastAsia="楷体_GB2312"/>
      <w:sz w:val="24"/>
      <w:szCs w:val="20"/>
    </w:rPr>
  </w:style>
  <w:style w:type="paragraph" w:styleId="1584" w:customStyle="1">
    <w:name w:val="封面标准号2"/>
    <w:basedOn w:val="1574"/>
    <w:uiPriority w:val="0"/>
    <w:qFormat/>
    <w:pPr>
      <w:spacing w:before="357" w:line="280" w:lineRule="exact"/>
      <w:framePr w:w="9138" w:h="1244" w:wrap="around" w:vAnchor="page" w:hAnchor="margin" w:y="2908" w:hRule="exact"/>
    </w:pPr>
  </w:style>
  <w:style w:type="paragraph" w:styleId="1585" w:customStyle="1">
    <w:name w:val="xl26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日期3"/>
    <w:basedOn w:val="856"/>
    <w:next w:val="856"/>
    <w:uiPriority w:val="0"/>
    <w:qFormat/>
    <w:pPr>
      <w:ind w:left="100"/>
    </w:pPr>
    <w:rPr>
      <w:rFonts w:ascii="仿宋_GB2312" w:eastAsia="仿宋_GB2312"/>
      <w:b/>
      <w:sz w:val="36"/>
    </w:rPr>
  </w:style>
  <w:style w:type="paragraph" w:styleId="1587" w:customStyle="1">
    <w:name w:val="xl21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8" w:customStyle="1">
    <w:name w:val="xl26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批注主题1"/>
    <w:basedOn w:val="878"/>
    <w:next w:val="878"/>
    <w:uiPriority w:val="0"/>
    <w:qFormat/>
    <w:rPr>
      <w:b/>
      <w:bCs/>
    </w:rPr>
  </w:style>
  <w:style w:type="paragraph" w:styleId="1590" w:customStyle="1">
    <w:name w:val="xl77"/>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1"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92" w:customStyle="1">
    <w:name w:val="xl64"/>
    <w:basedOn w:val="85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3" w:customStyle="1">
    <w:name w:val="xl22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列出段落11"/>
    <w:basedOn w:val="856"/>
    <w:uiPriority w:val="0"/>
    <w:qFormat/>
    <w:pPr>
      <w:ind w:firstLine="420"/>
    </w:pPr>
  </w:style>
  <w:style w:type="paragraph" w:styleId="1595" w:customStyle="1">
    <w:name w:val="Style Heading 2 节 + Before:  0.35 line After:  0.35 line"/>
    <w:basedOn w:val="1596"/>
    <w:uiPriority w:val="0"/>
    <w:qFormat/>
    <w:pPr>
      <w:ind w:left="0" w:firstLine="0"/>
      <w:tabs>
        <w:tab w:val="left" w:pos="576" w:leader="none"/>
      </w:tabs>
    </w:pPr>
    <w:rPr>
      <w:szCs w:val="20"/>
    </w:rPr>
  </w:style>
  <w:style w:type="paragraph" w:styleId="1596" w:customStyle="1">
    <w:name w:val="Heading 2 节"/>
    <w:next w:val="85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97" w:customStyle="1">
    <w:name w:val="正文文本 32"/>
    <w:basedOn w:val="856"/>
    <w:uiPriority w:val="0"/>
    <w:qFormat/>
    <w:rPr>
      <w:rFonts w:ascii="仿宋_GB2312" w:hAnsi="Arial" w:eastAsia="仿宋_GB2312"/>
      <w:sz w:val="32"/>
      <w:szCs w:val="20"/>
    </w:rPr>
  </w:style>
  <w:style w:type="paragraph" w:styleId="1598" w:customStyle="1">
    <w:name w:val="xl18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7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5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1" w:customStyle="1">
    <w:name w:val="xl16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TOC 标题11"/>
    <w:basedOn w:val="857"/>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3" w:customStyle="1">
    <w:name w:val="xl14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20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GP正文(首行缩进)"/>
    <w:basedOn w:val="856"/>
    <w:uiPriority w:val="0"/>
    <w:qFormat/>
    <w:pPr>
      <w:ind w:firstLine="200"/>
      <w:jc w:val="left"/>
      <w:spacing w:line="360" w:lineRule="auto"/>
    </w:pPr>
    <w:rPr>
      <w:sz w:val="24"/>
      <w:szCs w:val="21"/>
    </w:rPr>
  </w:style>
  <w:style w:type="paragraph" w:styleId="1606" w:customStyle="1">
    <w:name w:val="xl26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7" w:customStyle="1">
    <w:name w:val="xl5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8" w:customStyle="1">
    <w:name w:val="xl21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font9"/>
    <w:basedOn w:val="856"/>
    <w:uiPriority w:val="0"/>
    <w:qFormat/>
    <w:pPr>
      <w:jc w:val="left"/>
      <w:spacing w:before="100" w:beforeAutospacing="1" w:after="100" w:afterAutospacing="1"/>
      <w:widowControl/>
    </w:pPr>
    <w:rPr>
      <w:rFonts w:eastAsia="Arial Unicode MS"/>
      <w:sz w:val="20"/>
      <w:szCs w:val="20"/>
    </w:rPr>
  </w:style>
  <w:style w:type="paragraph" w:styleId="1610" w:customStyle="1">
    <w:name w:val="xl35"/>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1" w:customStyle="1">
    <w:name w:val="正文文本 21"/>
    <w:basedOn w:val="856"/>
    <w:uiPriority w:val="0"/>
    <w:qFormat/>
    <w:pPr>
      <w:spacing w:after="120" w:line="480" w:lineRule="auto"/>
    </w:pPr>
  </w:style>
  <w:style w:type="paragraph" w:styleId="1612" w:customStyle="1">
    <w:name w:val="五级条标题"/>
    <w:basedOn w:val="1549"/>
    <w:next w:val="1026"/>
    <w:uiPriority w:val="0"/>
    <w:qFormat/>
    <w:pPr>
      <w:ind w:left="1276" w:hanging="1276"/>
      <w:tabs>
        <w:tab w:val="clear" w:pos="780" w:leader="none"/>
        <w:tab w:val="left" w:pos="1800" w:leader="none"/>
      </w:tabs>
      <w:outlineLvl w:val="6"/>
    </w:pPr>
  </w:style>
  <w:style w:type="paragraph" w:styleId="1613" w:customStyle="1">
    <w:name w:val="xl303"/>
    <w:basedOn w:val="85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4" w:customStyle="1">
    <w:name w:val="xl27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正文编号"/>
    <w:basedOn w:val="85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16" w:customStyle="1">
    <w:name w:val="xl301"/>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61"/>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8" w:customStyle="1">
    <w:name w:val="xl28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8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封面正文"/>
    <w:uiPriority w:val="0"/>
    <w:qFormat/>
    <w:pPr>
      <w:jc w:val="both"/>
    </w:pPr>
    <w:rPr>
      <w:rFonts w:ascii="Times New Roman" w:hAnsi="Times New Roman" w:eastAsia="宋体" w:cs="Times New Roman"/>
      <w:lang w:val="en-US" w:eastAsia="zh-CN" w:bidi="ar-SA"/>
    </w:rPr>
  </w:style>
  <w:style w:type="paragraph" w:styleId="1621" w:customStyle="1">
    <w:name w:val="xl21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制作人文字"/>
    <w:basedOn w:val="856"/>
    <w:uiPriority w:val="0"/>
    <w:qFormat/>
    <w:rPr>
      <w:rFonts w:ascii="Arial" w:hAnsi="Arial" w:eastAsia="仿宋_GB2312"/>
      <w:bCs/>
      <w:sz w:val="28"/>
      <w:szCs w:val="20"/>
    </w:rPr>
  </w:style>
  <w:style w:type="paragraph" w:styleId="1623" w:customStyle="1">
    <w:name w:val="xl5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4" w:customStyle="1">
    <w:name w:val="xl25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5" w:customStyle="1">
    <w:name w:val="xl3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26" w:customStyle="1">
    <w:name w:val="font10"/>
    <w:basedOn w:val="856"/>
    <w:uiPriority w:val="0"/>
    <w:qFormat/>
    <w:pPr>
      <w:jc w:val="left"/>
      <w:spacing w:before="100" w:beforeAutospacing="1" w:after="100" w:afterAutospacing="1"/>
      <w:widowControl/>
    </w:pPr>
    <w:rPr>
      <w:rFonts w:eastAsia="Arial Unicode MS"/>
      <w:color w:val="000000"/>
      <w:sz w:val="20"/>
      <w:szCs w:val="20"/>
    </w:rPr>
  </w:style>
  <w:style w:type="paragraph" w:styleId="1627" w:customStyle="1">
    <w:name w:val="纯文本2"/>
    <w:basedOn w:val="856"/>
    <w:uiPriority w:val="0"/>
    <w:qFormat/>
    <w:rPr>
      <w:rFonts w:ascii="宋体" w:hAnsi="Courier New"/>
      <w:szCs w:val="21"/>
    </w:rPr>
  </w:style>
  <w:style w:type="paragraph" w:styleId="1628" w:customStyle="1">
    <w:name w:val="font12"/>
    <w:basedOn w:val="856"/>
    <w:uiPriority w:val="0"/>
    <w:qFormat/>
    <w:pPr>
      <w:jc w:val="left"/>
      <w:spacing w:before="100" w:beforeAutospacing="1" w:after="100" w:afterAutospacing="1"/>
      <w:widowControl/>
    </w:pPr>
    <w:rPr>
      <w:rFonts w:eastAsia="Arial Unicode MS"/>
      <w:b/>
      <w:bCs/>
      <w:sz w:val="20"/>
      <w:szCs w:val="20"/>
    </w:rPr>
  </w:style>
  <w:style w:type="paragraph" w:styleId="1629" w:customStyle="1">
    <w:name w:val="xl31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0" w:customStyle="1">
    <w:name w:val="xl6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1" w:customStyle="1">
    <w:name w:val="xl31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6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3" w:customStyle="1">
    <w:name w:val="xl29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附录标识"/>
    <w:basedOn w:val="1526"/>
    <w:uiPriority w:val="0"/>
    <w:qFormat/>
    <w:pPr>
      <w:ind w:left="780" w:hanging="360"/>
      <w:spacing w:after="200"/>
      <w:tabs>
        <w:tab w:val="left" w:pos="780" w:leader="none"/>
        <w:tab w:val="left" w:pos="6405" w:leader="none"/>
      </w:tabs>
    </w:pPr>
    <w:rPr>
      <w:sz w:val="21"/>
    </w:rPr>
  </w:style>
  <w:style w:type="paragraph" w:styleId="1635" w:customStyle="1">
    <w:name w:val="xl3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6" w:customStyle="1">
    <w:name w:val="xl22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正文文本1"/>
    <w:basedOn w:val="856"/>
    <w:uiPriority w:val="0"/>
    <w:qFormat/>
    <w:pPr>
      <w:jc w:val="left"/>
      <w:spacing w:after="120" w:line="288" w:lineRule="auto"/>
      <w:widowControl/>
    </w:pPr>
    <w:rPr>
      <w:rFonts w:ascii="Verdana" w:hAnsi="Verdana"/>
      <w:sz w:val="24"/>
      <w:szCs w:val="20"/>
      <w:lang w:eastAsia="en-US"/>
    </w:rPr>
  </w:style>
  <w:style w:type="paragraph" w:styleId="1638" w:customStyle="1">
    <w:name w:val="font5"/>
    <w:basedOn w:val="856"/>
    <w:uiPriority w:val="0"/>
    <w:qFormat/>
    <w:pPr>
      <w:jc w:val="left"/>
      <w:spacing w:before="100" w:beforeAutospacing="1" w:after="100" w:afterAutospacing="1"/>
      <w:widowControl/>
    </w:pPr>
    <w:rPr>
      <w:rFonts w:ascii="Tahoma" w:hAnsi="Tahoma" w:eastAsia="Arial Unicode MS" w:cs="Tahoma"/>
      <w:sz w:val="20"/>
      <w:szCs w:val="20"/>
    </w:rPr>
  </w:style>
  <w:style w:type="paragraph" w:styleId="1639" w:customStyle="1">
    <w:name w:val="xl19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xl7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1" w:customStyle="1">
    <w:name w:val="_Style 5"/>
    <w:basedOn w:val="856"/>
    <w:uiPriority w:val="34"/>
    <w:qFormat/>
  </w:style>
  <w:style w:type="paragraph" w:styleId="1642" w:customStyle="1">
    <w:name w:val="xl21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font6"/>
    <w:basedOn w:val="85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44" w:customStyle="1">
    <w:name w:val="xl300"/>
    <w:basedOn w:val="85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5" w:customStyle="1">
    <w:name w:val="样式1111"/>
    <w:basedOn w:val="856"/>
    <w:uiPriority w:val="0"/>
    <w:qFormat/>
    <w:pPr>
      <w:ind w:firstLine="200"/>
      <w:jc w:val="left"/>
      <w:spacing w:line="360" w:lineRule="auto"/>
    </w:pPr>
    <w:rPr>
      <w:sz w:val="24"/>
    </w:rPr>
  </w:style>
  <w:style w:type="paragraph" w:styleId="1646" w:customStyle="1">
    <w:name w:val="xl75"/>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7" w:customStyle="1">
    <w:name w:val="xl31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8" w:customStyle="1">
    <w:name w:val="xl24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xl3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0" w:customStyle="1">
    <w:name w:val="TOC 标题2"/>
    <w:basedOn w:val="857"/>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1" w:customStyle="1">
    <w:name w:val="样式 样式 标题 3H3Heading 3 - oldh3sect1.2.3BOD 0level_3PIM 3Leve... +..."/>
    <w:basedOn w:val="856"/>
    <w:uiPriority w:val="0"/>
    <w:qFormat/>
    <w:pPr>
      <w:ind w:left="709" w:hanging="709"/>
      <w:spacing w:line="300" w:lineRule="auto"/>
      <w:tabs>
        <w:tab w:val="left" w:pos="709" w:leader="none"/>
      </w:tabs>
    </w:pPr>
  </w:style>
  <w:style w:type="paragraph" w:styleId="1652" w:customStyle="1">
    <w:name w:val="Char11"/>
    <w:basedOn w:val="856"/>
    <w:uiPriority w:val="0"/>
    <w:qFormat/>
    <w:rPr>
      <w:rFonts w:ascii="Tahoma" w:hAnsi="Tahoma"/>
      <w:sz w:val="24"/>
      <w:szCs w:val="20"/>
    </w:rPr>
  </w:style>
  <w:style w:type="paragraph" w:styleId="1653" w:customStyle="1">
    <w:name w:val="xl17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20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我的表格文字"/>
    <w:basedOn w:val="856"/>
    <w:uiPriority w:val="0"/>
    <w:qFormat/>
    <w:pPr>
      <w:jc w:val="left"/>
      <w:widowControl/>
    </w:pPr>
    <w:rPr>
      <w:rFonts w:ascii="Arial" w:hAnsi="Arial" w:cs="Microsoft Sans Serif"/>
      <w:sz w:val="24"/>
      <w:szCs w:val="18"/>
    </w:rPr>
  </w:style>
  <w:style w:type="paragraph" w:styleId="1656" w:customStyle="1">
    <w:name w:val="xl24"/>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7" w:customStyle="1">
    <w:name w:val="正文文本 22"/>
    <w:basedOn w:val="856"/>
    <w:uiPriority w:val="0"/>
    <w:qFormat/>
    <w:pPr>
      <w:spacing w:after="120" w:line="480" w:lineRule="auto"/>
    </w:pPr>
  </w:style>
  <w:style w:type="paragraph" w:styleId="1658" w:customStyle="1">
    <w:name w:val="xl3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9" w:customStyle="1">
    <w:name w:val="xl29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9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1" w:customStyle="1">
    <w:name w:val="附录二级条标题"/>
    <w:basedOn w:val="1491"/>
    <w:next w:val="1026"/>
    <w:uiPriority w:val="0"/>
    <w:qFormat/>
    <w:pPr>
      <w:ind w:left="1779" w:hanging="1069"/>
      <w:outlineLvl w:val="3"/>
    </w:pPr>
  </w:style>
  <w:style w:type="paragraph" w:styleId="1662" w:customStyle="1">
    <w:name w:val="xl6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3" w:customStyle="1">
    <w:name w:val="xl18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FA正文+标号"/>
    <w:basedOn w:val="85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5" w:customStyle="1">
    <w:name w:val="xl6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6" w:customStyle="1">
    <w:name w:val="xl15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附录三级条标题"/>
    <w:basedOn w:val="1661"/>
    <w:next w:val="1026"/>
    <w:uiPriority w:val="0"/>
    <w:qFormat/>
    <w:pPr>
      <w:ind w:left="851" w:hanging="851"/>
      <w:outlineLvl w:val="4"/>
    </w:pPr>
  </w:style>
  <w:style w:type="paragraph" w:styleId="1668" w:customStyle="1">
    <w:name w:val="xl29"/>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669" w:customStyle="1">
    <w:name w:val="文档结构图2"/>
    <w:basedOn w:val="856"/>
    <w:uiPriority w:val="0"/>
    <w:qFormat/>
    <w:rPr>
      <w:rFonts w:ascii="宋体"/>
      <w:sz w:val="18"/>
      <w:szCs w:val="18"/>
    </w:rPr>
  </w:style>
  <w:style w:type="paragraph" w:styleId="1670" w:customStyle="1">
    <w:name w:val="xl5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1" w:customStyle="1">
    <w:name w:val="xl206"/>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2" w:customStyle="1">
    <w:name w:val="xl32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3" w:customStyle="1">
    <w:name w:val="xl3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4" w:customStyle="1">
    <w:name w:val="附录四级条标题"/>
    <w:basedOn w:val="1667"/>
    <w:next w:val="1026"/>
    <w:uiPriority w:val="0"/>
    <w:qFormat/>
    <w:pPr>
      <w:ind w:left="992" w:hanging="992"/>
      <w:outlineLvl w:val="5"/>
    </w:pPr>
  </w:style>
  <w:style w:type="paragraph" w:styleId="1675" w:customStyle="1">
    <w:name w:val="font8"/>
    <w:basedOn w:val="856"/>
    <w:uiPriority w:val="0"/>
    <w:qFormat/>
    <w:pPr>
      <w:jc w:val="left"/>
      <w:spacing w:before="100" w:beforeAutospacing="1" w:after="100" w:afterAutospacing="1"/>
      <w:widowControl/>
    </w:pPr>
    <w:rPr>
      <w:rFonts w:hint="eastAsia" w:ascii="宋体" w:hAnsi="宋体"/>
      <w:color w:val="000000"/>
      <w:sz w:val="20"/>
      <w:szCs w:val="20"/>
    </w:rPr>
  </w:style>
  <w:style w:type="paragraph" w:styleId="1676" w:customStyle="1">
    <w:name w:val="xl18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xl28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正文符号编号"/>
    <w:basedOn w:val="856"/>
    <w:uiPriority w:val="0"/>
    <w:qFormat/>
    <w:pPr>
      <w:ind w:left="1395" w:hanging="600"/>
      <w:spacing w:line="360" w:lineRule="auto"/>
      <w:tabs>
        <w:tab w:val="left" w:pos="1395" w:leader="none"/>
      </w:tabs>
    </w:pPr>
    <w:rPr>
      <w:sz w:val="24"/>
      <w:szCs w:val="20"/>
    </w:rPr>
  </w:style>
  <w:style w:type="paragraph" w:styleId="1679" w:customStyle="1">
    <w:name w:val="xl31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25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正文 + 四号"/>
    <w:basedOn w:val="856"/>
    <w:uiPriority w:val="0"/>
    <w:qFormat/>
    <w:pPr>
      <w:spacing w:line="480" w:lineRule="exact"/>
    </w:pPr>
    <w:rPr>
      <w:sz w:val="28"/>
      <w:szCs w:val="20"/>
    </w:rPr>
  </w:style>
  <w:style w:type="paragraph" w:styleId="1682" w:customStyle="1">
    <w:name w:val="xl15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Char1 Char Char Char"/>
    <w:basedOn w:val="856"/>
    <w:uiPriority w:val="99"/>
    <w:qFormat/>
    <w:rPr>
      <w:rFonts w:ascii="Tahoma" w:hAnsi="Tahoma"/>
      <w:sz w:val="24"/>
      <w:szCs w:val="20"/>
    </w:rPr>
  </w:style>
  <w:style w:type="paragraph" w:styleId="1684" w:customStyle="1">
    <w:name w:val="xl51"/>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5" w:customStyle="1">
    <w:name w:val="xl29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附录五级条标题"/>
    <w:basedOn w:val="1674"/>
    <w:next w:val="1026"/>
    <w:uiPriority w:val="0"/>
    <w:qFormat/>
    <w:pPr>
      <w:ind w:left="2940" w:hanging="420"/>
      <w:tabs>
        <w:tab w:val="left" w:pos="780" w:leader="none"/>
        <w:tab w:val="left" w:pos="1800" w:leader="none"/>
      </w:tabs>
      <w:outlineLvl w:val="6"/>
    </w:pPr>
  </w:style>
  <w:style w:type="paragraph" w:styleId="1687" w:customStyle="1">
    <w:name w:val="font11"/>
    <w:basedOn w:val="856"/>
    <w:uiPriority w:val="0"/>
    <w:qFormat/>
    <w:pPr>
      <w:jc w:val="left"/>
      <w:spacing w:before="100" w:beforeAutospacing="1" w:after="100" w:afterAutospacing="1"/>
      <w:widowControl/>
    </w:pPr>
    <w:rPr>
      <w:rFonts w:hint="eastAsia" w:ascii="宋体" w:hAnsi="宋体"/>
      <w:sz w:val="20"/>
      <w:szCs w:val="20"/>
    </w:rPr>
  </w:style>
  <w:style w:type="paragraph" w:styleId="1688" w:customStyle="1">
    <w:name w:val="xl173"/>
    <w:basedOn w:val="85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首行缩进1"/>
    <w:basedOn w:val="856"/>
    <w:uiPriority w:val="0"/>
    <w:qFormat/>
    <w:pPr>
      <w:ind w:firstLine="420"/>
      <w:spacing w:line="360" w:lineRule="auto"/>
    </w:pPr>
    <w:rPr>
      <w:rFonts w:ascii="Arial" w:hAnsi="Arial"/>
      <w:sz w:val="20"/>
      <w:szCs w:val="21"/>
    </w:rPr>
  </w:style>
  <w:style w:type="paragraph" w:styleId="1690" w:customStyle="1">
    <w:name w:val="图表目录1"/>
    <w:basedOn w:val="893"/>
    <w:uiPriority w:val="0"/>
    <w:qFormat/>
    <w:pPr>
      <w:jc w:val="center"/>
      <w:spacing w:after="120" w:line="360" w:lineRule="auto"/>
    </w:pPr>
    <w:rPr>
      <w:rFonts w:ascii="楷体"/>
      <w:sz w:val="28"/>
    </w:rPr>
  </w:style>
  <w:style w:type="paragraph" w:styleId="1691" w:customStyle="1">
    <w:name w:val="xl29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2" w:customStyle="1">
    <w:name w:val="xl25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46"/>
    <w:basedOn w:val="856"/>
    <w:uiPriority w:val="0"/>
    <w:qFormat/>
    <w:pPr>
      <w:jc w:val="left"/>
      <w:spacing w:before="100" w:beforeAutospacing="1" w:after="100" w:afterAutospacing="1"/>
      <w:widowControl/>
    </w:pPr>
    <w:rPr>
      <w:rFonts w:ascii="Arial Unicode MS" w:hAnsi="Arial Unicode MS" w:eastAsia="Arial Unicode MS"/>
      <w:sz w:val="24"/>
    </w:rPr>
  </w:style>
  <w:style w:type="paragraph" w:styleId="1694" w:customStyle="1">
    <w:name w:val="xl7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5" w:customStyle="1">
    <w:name w:val="xl22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21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表格1"/>
    <w:basedOn w:val="856"/>
    <w:uiPriority w:val="0"/>
    <w:qFormat/>
    <w:rPr>
      <w:rFonts w:ascii="宋体"/>
      <w:szCs w:val="21"/>
    </w:rPr>
  </w:style>
  <w:style w:type="paragraph" w:styleId="1698" w:customStyle="1">
    <w:name w:val="TOC 51"/>
    <w:basedOn w:val="856"/>
    <w:next w:val="856"/>
    <w:uiPriority w:val="39"/>
    <w:qFormat/>
    <w:pPr>
      <w:ind w:left="1680"/>
    </w:pPr>
    <w:rPr>
      <w:rFonts w:ascii="Calibri" w:hAnsi="Calibri"/>
      <w:szCs w:val="22"/>
    </w:rPr>
  </w:style>
  <w:style w:type="paragraph" w:styleId="1699" w:customStyle="1">
    <w:name w:val="xl17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Style Heading 3H31.1.1标题 3Level 3 Headlevel_3PIM 3h3sect1.2...."/>
    <w:basedOn w:val="859"/>
    <w:uiPriority w:val="0"/>
    <w:qFormat/>
    <w:pPr>
      <w:ind w:left="720" w:hanging="720"/>
      <w:spacing w:before="120" w:after="120" w:line="360" w:lineRule="auto"/>
    </w:pPr>
    <w:rPr>
      <w:rFonts w:eastAsia="黑体"/>
      <w:bCs/>
      <w:sz w:val="24"/>
    </w:rPr>
  </w:style>
  <w:style w:type="paragraph" w:styleId="1701" w:customStyle="1">
    <w:name w:val="xl25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6"/>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3" w:customStyle="1">
    <w:name w:val="xl30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05" w:customStyle="1">
    <w:name w:val="Char1"/>
    <w:basedOn w:val="856"/>
    <w:uiPriority w:val="0"/>
    <w:qFormat/>
    <w:pPr>
      <w:ind w:left="840" w:hanging="420"/>
      <w:tabs>
        <w:tab w:val="left" w:pos="840" w:leader="none"/>
      </w:tabs>
    </w:pPr>
    <w:rPr>
      <w:sz w:val="24"/>
    </w:rPr>
  </w:style>
  <w:style w:type="paragraph" w:styleId="1706" w:customStyle="1">
    <w:name w:val="xl25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font14"/>
    <w:basedOn w:val="856"/>
    <w:uiPriority w:val="0"/>
    <w:qFormat/>
    <w:pPr>
      <w:jc w:val="left"/>
      <w:spacing w:before="100" w:beforeAutospacing="1" w:after="100" w:afterAutospacing="1"/>
      <w:widowControl/>
    </w:pPr>
    <w:rPr>
      <w:rFonts w:ascii="宋体" w:hAnsi="宋体" w:cs="宋体"/>
      <w:sz w:val="20"/>
      <w:szCs w:val="20"/>
    </w:rPr>
  </w:style>
  <w:style w:type="paragraph" w:styleId="1708" w:customStyle="1">
    <w:name w:val="font7"/>
    <w:basedOn w:val="856"/>
    <w:uiPriority w:val="0"/>
    <w:qFormat/>
    <w:pPr>
      <w:jc w:val="left"/>
      <w:spacing w:before="100" w:beforeAutospacing="1" w:after="100" w:afterAutospacing="1"/>
      <w:widowControl/>
    </w:pPr>
    <w:rPr>
      <w:rFonts w:eastAsia="Arial Unicode MS"/>
      <w:b/>
      <w:bCs/>
      <w:color w:val="000000"/>
      <w:sz w:val="20"/>
      <w:szCs w:val="20"/>
    </w:rPr>
  </w:style>
  <w:style w:type="paragraph" w:styleId="1709" w:customStyle="1">
    <w:name w:val="xl22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3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TOC 81"/>
    <w:basedOn w:val="856"/>
    <w:next w:val="856"/>
    <w:uiPriority w:val="39"/>
    <w:qFormat/>
    <w:pPr>
      <w:ind w:left="2940"/>
    </w:pPr>
    <w:rPr>
      <w:rFonts w:ascii="Calibri" w:hAnsi="Calibri"/>
      <w:szCs w:val="22"/>
    </w:rPr>
  </w:style>
  <w:style w:type="paragraph" w:styleId="1712" w:customStyle="1">
    <w:name w:val="xl29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标准标志"/>
    <w:next w:val="85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14" w:customStyle="1">
    <w:name w:val="xl45"/>
    <w:basedOn w:val="856"/>
    <w:uiPriority w:val="0"/>
    <w:qFormat/>
    <w:pPr>
      <w:jc w:val="left"/>
      <w:spacing w:before="100" w:beforeAutospacing="1" w:after="100" w:afterAutospacing="1"/>
      <w:widowControl/>
    </w:pPr>
    <w:rPr>
      <w:rFonts w:hint="eastAsia" w:ascii="黑体" w:hAnsi="Arial Unicode MS" w:eastAsia="黑体"/>
      <w:b/>
      <w:bCs/>
      <w:sz w:val="24"/>
    </w:rPr>
  </w:style>
  <w:style w:type="paragraph" w:styleId="1715" w:customStyle="1">
    <w:name w:val="xl19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17" w:customStyle="1">
    <w:name w:val="xl15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TOC 标题1"/>
    <w:basedOn w:val="857"/>
    <w:next w:val="85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9" w:customStyle="1">
    <w:name w:val="标准称谓"/>
    <w:next w:val="85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20" w:customStyle="1">
    <w:name w:val="xl17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文本块2"/>
    <w:basedOn w:val="856"/>
    <w:uiPriority w:val="0"/>
    <w:qFormat/>
    <w:pPr>
      <w:ind w:left="630" w:right="630"/>
      <w:jc w:val="center"/>
    </w:pPr>
    <w:rPr>
      <w:rFonts w:ascii="宋体"/>
      <w:b/>
      <w:sz w:val="32"/>
    </w:rPr>
  </w:style>
  <w:style w:type="paragraph" w:styleId="1722" w:customStyle="1">
    <w:name w:val="正文格式"/>
    <w:basedOn w:val="856"/>
    <w:uiPriority w:val="0"/>
    <w:qFormat/>
    <w:pPr>
      <w:ind w:firstLine="482"/>
      <w:spacing w:line="400" w:lineRule="exact"/>
      <w:widowControl/>
    </w:pPr>
    <w:rPr>
      <w:rFonts w:ascii="Arial" w:hAnsi="Arial" w:eastAsia="新宋体"/>
      <w:sz w:val="24"/>
      <w:szCs w:val="20"/>
    </w:rPr>
  </w:style>
  <w:style w:type="paragraph" w:styleId="1723" w:customStyle="1">
    <w:name w:val="xl191"/>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19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TOC 41"/>
    <w:basedOn w:val="856"/>
    <w:next w:val="856"/>
    <w:uiPriority w:val="39"/>
    <w:qFormat/>
    <w:pPr>
      <w:ind w:left="1260"/>
    </w:pPr>
    <w:rPr>
      <w:rFonts w:ascii="Calibri" w:hAnsi="Calibri"/>
      <w:szCs w:val="22"/>
    </w:rPr>
  </w:style>
  <w:style w:type="paragraph" w:styleId="1726" w:customStyle="1">
    <w:name w:val="xl26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目次、标准名称标题"/>
    <w:basedOn w:val="1526"/>
    <w:next w:val="1026"/>
    <w:uiPriority w:val="0"/>
    <w:qFormat/>
    <w:pPr>
      <w:spacing w:line="460" w:lineRule="exact"/>
    </w:pPr>
  </w:style>
  <w:style w:type="paragraph" w:styleId="1728" w:customStyle="1">
    <w:name w:val="xl6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16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18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32" w:customStyle="1">
    <w:name w:val="xl4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3" w:customStyle="1">
    <w:name w:val="xl298"/>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22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普通正文"/>
    <w:basedOn w:val="856"/>
    <w:uiPriority w:val="0"/>
    <w:qFormat/>
    <w:pPr>
      <w:ind w:firstLine="480"/>
      <w:jc w:val="left"/>
      <w:spacing w:before="120" w:after="120" w:line="360" w:lineRule="auto"/>
    </w:pPr>
    <w:rPr>
      <w:rFonts w:ascii="Arial" w:hAnsi="Arial"/>
      <w:sz w:val="24"/>
    </w:rPr>
  </w:style>
  <w:style w:type="paragraph" w:styleId="1736" w:customStyle="1">
    <w:name w:val="TOC 61"/>
    <w:basedOn w:val="856"/>
    <w:next w:val="856"/>
    <w:uiPriority w:val="39"/>
    <w:qFormat/>
    <w:pPr>
      <w:ind w:left="2100"/>
    </w:pPr>
    <w:rPr>
      <w:rFonts w:ascii="Calibri" w:hAnsi="Calibri"/>
      <w:szCs w:val="22"/>
    </w:rPr>
  </w:style>
  <w:style w:type="paragraph" w:styleId="1737" w:customStyle="1">
    <w:name w:val="xl23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39" w:customStyle="1">
    <w:name w:val="样式 标题 2市检方案标题2第一层条h22章标题节标题第一章 标题 2Heading 2 HiddenHead..."/>
    <w:basedOn w:val="858"/>
    <w:uiPriority w:val="0"/>
    <w:qFormat/>
    <w:pPr>
      <w:jc w:val="left"/>
      <w:spacing w:before="120" w:after="120" w:line="264" w:lineRule="auto"/>
    </w:pPr>
    <w:rPr>
      <w:rFonts w:ascii="楷体_GB2312" w:hAnsi="楷体" w:cs="宋体"/>
      <w:color w:val="000000"/>
      <w:sz w:val="28"/>
      <w:szCs w:val="28"/>
    </w:rPr>
  </w:style>
  <w:style w:type="paragraph" w:styleId="1740" w:customStyle="1">
    <w:name w:val="xl28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Item List in Table"/>
    <w:basedOn w:val="85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2" w:customStyle="1">
    <w:name w:val="Char Char1"/>
    <w:basedOn w:val="856"/>
    <w:uiPriority w:val="99"/>
    <w:semiHidden/>
    <w:qFormat/>
    <w:pPr>
      <w:jc w:val="left"/>
      <w:spacing w:after="160" w:line="240" w:lineRule="exact"/>
      <w:widowControl/>
    </w:pPr>
    <w:rPr>
      <w:rFonts w:ascii="Verdana" w:hAnsi="Verdana"/>
      <w:sz w:val="20"/>
      <w:lang w:eastAsia="en-US"/>
    </w:rPr>
  </w:style>
  <w:style w:type="paragraph" w:styleId="1743" w:customStyle="1">
    <w:name w:val="xl6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4" w:customStyle="1">
    <w:name w:val="日期2"/>
    <w:basedOn w:val="856"/>
    <w:next w:val="856"/>
    <w:uiPriority w:val="0"/>
    <w:qFormat/>
    <w:pPr>
      <w:ind w:left="100"/>
    </w:pPr>
    <w:rPr>
      <w:rFonts w:ascii="仿宋_GB2312" w:eastAsia="仿宋_GB2312"/>
      <w:b/>
      <w:sz w:val="36"/>
    </w:rPr>
  </w:style>
  <w:style w:type="paragraph" w:styleId="1745" w:customStyle="1">
    <w:name w:val="xl33"/>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6" w:customStyle="1">
    <w:name w:val="xl20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27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样式4 Char"/>
    <w:basedOn w:val="856"/>
    <w:uiPriority w:val="0"/>
    <w:qFormat/>
    <w:pPr>
      <w:ind w:firstLine="480"/>
      <w:jc w:val="left"/>
      <w:spacing w:line="360" w:lineRule="auto"/>
      <w:widowControl/>
    </w:pPr>
    <w:rPr>
      <w:color w:val="000000"/>
      <w:sz w:val="24"/>
    </w:rPr>
  </w:style>
  <w:style w:type="paragraph" w:styleId="1749" w:customStyle="1">
    <w:name w:val="xl5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0" w:customStyle="1">
    <w:name w:val="xl20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31"/>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52" w:customStyle="1">
    <w:name w:val="xl297"/>
    <w:basedOn w:val="85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3" w:customStyle="1">
    <w:name w:val="xl15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22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5" w:customStyle="1">
    <w:name w:val="xl27"/>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56" w:customStyle="1">
    <w:name w:val="xl26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306"/>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标准书眉_偶数页"/>
    <w:basedOn w:val="1759"/>
    <w:next w:val="856"/>
    <w:uiPriority w:val="0"/>
    <w:qFormat/>
    <w:pPr>
      <w:jc w:val="left"/>
      <w:tabs>
        <w:tab w:val="center" w:pos="4154" w:leader="none"/>
        <w:tab w:val="right" w:pos="8306" w:leader="none"/>
      </w:tabs>
    </w:pPr>
  </w:style>
  <w:style w:type="paragraph" w:styleId="1759" w:customStyle="1">
    <w:name w:val="标准书眉_奇数页"/>
    <w:next w:val="85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60" w:customStyle="1">
    <w:name w:val="xl5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1" w:customStyle="1">
    <w:name w:val="xl19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15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内容标题"/>
    <w:basedOn w:val="856"/>
    <w:uiPriority w:val="0"/>
    <w:qFormat/>
    <w:pPr>
      <w:shd w:val="clear" w:color="auto" w:fill="000080"/>
    </w:pPr>
    <w:rPr>
      <w:rFonts w:ascii="Tahoma" w:hAnsi="Tahoma"/>
      <w:sz w:val="24"/>
      <w:shd w:val="clear" w:color="auto" w:fill="000080"/>
    </w:rPr>
  </w:style>
  <w:style w:type="paragraph" w:styleId="1764" w:customStyle="1">
    <w:name w:val="xl19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3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样式2"/>
    <w:basedOn w:val="856"/>
    <w:uiPriority w:val="0"/>
    <w:qFormat/>
    <w:pPr>
      <w:ind w:left="624" w:hanging="720"/>
    </w:pPr>
    <w:rPr>
      <w:rFonts w:ascii="黑体" w:eastAsia="黑体"/>
      <w:b/>
      <w:sz w:val="30"/>
    </w:rPr>
  </w:style>
  <w:style w:type="paragraph" w:styleId="1767" w:customStyle="1">
    <w:name w:val="xl16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4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默认段落字体 Para Char Char Char Char Char Char Char"/>
    <w:basedOn w:val="856"/>
    <w:uiPriority w:val="0"/>
    <w:qFormat/>
    <w:pPr>
      <w:ind w:left="200"/>
      <w:jc w:val="left"/>
      <w:spacing w:line="360" w:lineRule="auto"/>
    </w:pPr>
    <w:rPr>
      <w:rFonts w:ascii="宋体" w:hAnsi="宋体"/>
      <w:color w:val="000000"/>
      <w:sz w:val="24"/>
      <w:szCs w:val="20"/>
    </w:rPr>
  </w:style>
  <w:style w:type="paragraph" w:styleId="1770" w:customStyle="1">
    <w:name w:val="xl14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xl76"/>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2" w:customStyle="1">
    <w:name w:val="xl18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表格文字"/>
    <w:basedOn w:val="856"/>
    <w:uiPriority w:val="0"/>
    <w:qFormat/>
    <w:pPr>
      <w:jc w:val="center"/>
      <w:tabs>
        <w:tab w:val="left" w:pos="7740" w:leader="none"/>
      </w:tabs>
    </w:pPr>
    <w:rPr>
      <w:rFonts w:ascii="宋体" w:hAnsi="宋体"/>
      <w:sz w:val="24"/>
      <w:szCs w:val="20"/>
    </w:rPr>
  </w:style>
  <w:style w:type="paragraph" w:styleId="1774" w:customStyle="1">
    <w:name w:val="xl21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19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表格文本"/>
    <w:basedOn w:val="856"/>
    <w:uiPriority w:val="0"/>
    <w:qFormat/>
    <w:pPr>
      <w:jc w:val="left"/>
      <w:tabs>
        <w:tab w:val="decimal" w:pos="0" w:leader="none"/>
      </w:tabs>
    </w:pPr>
    <w:rPr>
      <w:rFonts w:ascii="Arial" w:hAnsi="Arial"/>
      <w:szCs w:val="21"/>
    </w:rPr>
  </w:style>
  <w:style w:type="paragraph" w:styleId="1777" w:customStyle="1">
    <w:name w:val="xl30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79" w:customStyle="1">
    <w:name w:val="xl17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tabletext"/>
    <w:basedOn w:val="856"/>
    <w:uiPriority w:val="0"/>
    <w:qFormat/>
    <w:pPr>
      <w:jc w:val="left"/>
      <w:spacing w:before="100" w:beforeAutospacing="1" w:after="100" w:afterAutospacing="1" w:line="284" w:lineRule="atLeast"/>
      <w:widowControl/>
    </w:pPr>
    <w:rPr>
      <w:rFonts w:ascii="宋体" w:hAnsi="宋体" w:cs="宋体"/>
      <w:szCs w:val="21"/>
    </w:rPr>
  </w:style>
  <w:style w:type="paragraph" w:styleId="1781" w:customStyle="1">
    <w:name w:val="xl24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Style First line:  2 ch"/>
    <w:basedOn w:val="856"/>
    <w:uiPriority w:val="0"/>
    <w:qFormat/>
    <w:pPr>
      <w:ind w:firstLine="200"/>
      <w:spacing w:line="440" w:lineRule="exact"/>
    </w:pPr>
    <w:rPr>
      <w:sz w:val="24"/>
    </w:rPr>
  </w:style>
  <w:style w:type="paragraph" w:styleId="1783" w:customStyle="1">
    <w:name w:val="xl16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正文４"/>
    <w:basedOn w:val="856"/>
    <w:uiPriority w:val="0"/>
    <w:qFormat/>
    <w:pPr>
      <w:ind w:firstLine="480"/>
      <w:spacing w:line="360" w:lineRule="auto"/>
    </w:pPr>
    <w:rPr>
      <w:sz w:val="24"/>
      <w:szCs w:val="20"/>
    </w:rPr>
  </w:style>
  <w:style w:type="paragraph" w:styleId="1785" w:customStyle="1">
    <w:name w:val="普通(网站)1"/>
    <w:basedOn w:val="856"/>
    <w:uiPriority w:val="0"/>
    <w:qFormat/>
    <w:pPr>
      <w:jc w:val="left"/>
      <w:spacing w:before="100" w:beforeAutospacing="1" w:after="100" w:afterAutospacing="1"/>
      <w:widowControl/>
    </w:pPr>
    <w:rPr>
      <w:rFonts w:ascii="宋体" w:hAnsi="宋体" w:cs="宋体"/>
      <w:color w:val="000000"/>
      <w:sz w:val="24"/>
    </w:rPr>
  </w:style>
  <w:style w:type="paragraph" w:styleId="1786" w:customStyle="1">
    <w:name w:val="图表脚注"/>
    <w:next w:val="1026"/>
    <w:uiPriority w:val="0"/>
    <w:qFormat/>
    <w:pPr>
      <w:ind w:left="300" w:hanging="100"/>
      <w:jc w:val="both"/>
    </w:pPr>
    <w:rPr>
      <w:rFonts w:ascii="宋体" w:hAnsi="Times New Roman" w:eastAsia="宋体" w:cs="Times New Roman"/>
      <w:sz w:val="18"/>
      <w:lang w:val="en-US" w:eastAsia="zh-CN" w:bidi="ar-SA"/>
    </w:rPr>
  </w:style>
  <w:style w:type="paragraph" w:styleId="1787" w:customStyle="1">
    <w:name w:val="列出段落1"/>
    <w:basedOn w:val="856"/>
    <w:uiPriority w:val="0"/>
    <w:qFormat/>
    <w:pPr>
      <w:ind w:firstLine="420"/>
    </w:pPr>
  </w:style>
  <w:style w:type="paragraph" w:styleId="1788" w:customStyle="1">
    <w:name w:val="无标题条"/>
    <w:next w:val="1026"/>
    <w:uiPriority w:val="0"/>
    <w:qFormat/>
    <w:pPr>
      <w:jc w:val="both"/>
    </w:pPr>
    <w:rPr>
      <w:rFonts w:ascii="Times New Roman" w:hAnsi="Times New Roman" w:eastAsia="宋体" w:cs="Times New Roman"/>
      <w:sz w:val="21"/>
      <w:lang w:val="en-US" w:eastAsia="zh-CN" w:bidi="ar-SA"/>
    </w:rPr>
  </w:style>
  <w:style w:type="paragraph" w:styleId="1789" w:customStyle="1">
    <w:name w:val="xl177"/>
    <w:basedOn w:val="85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注示头"/>
    <w:basedOn w:val="856"/>
    <w:uiPriority w:val="0"/>
    <w:qFormat/>
    <w:pPr>
      <w:pBdr>
        <w:top w:val="single" w:color="000000" w:sz="4" w:space="1"/>
      </w:pBdr>
    </w:pPr>
    <w:rPr>
      <w:rFonts w:ascii="Arial" w:hAnsi="Arial" w:eastAsia="黑体"/>
      <w:sz w:val="18"/>
      <w:szCs w:val="20"/>
    </w:rPr>
  </w:style>
  <w:style w:type="paragraph" w:styleId="1791" w:customStyle="1">
    <w:name w:val="xl20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93" w:customStyle="1">
    <w:name w:val="xl25"/>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4" w:customStyle="1">
    <w:name w:val="xl23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5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6" w:customStyle="1">
    <w:name w:val="DLP3.4.4"/>
    <w:basedOn w:val="856"/>
    <w:uiPriority w:val="0"/>
    <w:qFormat/>
    <w:pPr>
      <w:ind w:left="1069" w:hanging="709"/>
      <w:keepLines/>
      <w:keepNext/>
      <w:spacing w:before="260" w:after="260" w:line="416" w:lineRule="auto"/>
      <w:tabs>
        <w:tab w:val="left" w:pos="1069" w:leader="none"/>
      </w:tabs>
      <w:outlineLvl w:val="2"/>
    </w:pPr>
    <w:rPr>
      <w:b/>
      <w:sz w:val="30"/>
    </w:rPr>
  </w:style>
  <w:style w:type="paragraph" w:styleId="1797"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98" w:customStyle="1">
    <w:name w:val="纯文本1"/>
    <w:basedOn w:val="856"/>
    <w:link w:val="2238"/>
    <w:uiPriority w:val="0"/>
    <w:qFormat/>
    <w:rPr>
      <w:rFonts w:ascii="宋体" w:hAnsi="Courier New"/>
      <w:szCs w:val="21"/>
    </w:rPr>
  </w:style>
  <w:style w:type="paragraph" w:styleId="1799" w:customStyle="1">
    <w:name w:val="列出段落2"/>
    <w:basedOn w:val="856"/>
    <w:uiPriority w:val="0"/>
    <w:qFormat/>
    <w:pPr>
      <w:ind w:firstLine="420"/>
    </w:pPr>
    <w:rPr>
      <w:rFonts w:ascii="Calibri" w:hAnsi="Calibri" w:eastAsia="仿宋_GB2312"/>
      <w:sz w:val="24"/>
      <w:szCs w:val="22"/>
    </w:rPr>
  </w:style>
  <w:style w:type="paragraph" w:styleId="1800" w:customStyle="1">
    <w:name w:val="图5"/>
    <w:basedOn w:val="856"/>
    <w:uiPriority w:val="0"/>
    <w:qFormat/>
    <w:pPr>
      <w:jc w:val="center"/>
      <w:spacing w:line="220" w:lineRule="exact"/>
    </w:pPr>
    <w:rPr>
      <w:rFonts w:ascii="仿宋_GB2312" w:eastAsia="仿宋_GB2312"/>
      <w:szCs w:val="20"/>
    </w:rPr>
  </w:style>
  <w:style w:type="paragraph" w:styleId="180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02" w:customStyle="1">
    <w:name w:val="xl70"/>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3" w:customStyle="1">
    <w:name w:val="xl161"/>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正文缩进2"/>
    <w:basedOn w:val="856"/>
    <w:uiPriority w:val="0"/>
    <w:qFormat/>
    <w:pPr>
      <w:ind w:firstLine="420"/>
    </w:pPr>
    <w:rPr>
      <w:szCs w:val="20"/>
    </w:rPr>
  </w:style>
  <w:style w:type="paragraph" w:styleId="1805" w:customStyle="1">
    <w:name w:val="xl176"/>
    <w:basedOn w:val="85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5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15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6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9" w:customStyle="1">
    <w:name w:val="xl23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xl266"/>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Heading 1 前言"/>
    <w:next w:val="856"/>
    <w:uiPriority w:val="0"/>
    <w:qFormat/>
    <w:pPr>
      <w:jc w:val="center"/>
    </w:pPr>
    <w:rPr>
      <w:rFonts w:ascii="黑体" w:hAnsi="黑体" w:eastAsia="黑体" w:cs="Times New Roman"/>
      <w:b/>
      <w:bCs/>
      <w:sz w:val="32"/>
      <w:lang w:val="en-US" w:eastAsia="zh-CN" w:bidi="ar-SA"/>
    </w:rPr>
  </w:style>
  <w:style w:type="paragraph" w:styleId="1812" w:customStyle="1">
    <w:name w:val="xl28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xl74"/>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4" w:customStyle="1">
    <w:name w:val="列表1"/>
    <w:basedOn w:val="856"/>
    <w:uiPriority w:val="0"/>
    <w:qFormat/>
    <w:pPr>
      <w:ind w:left="200" w:hanging="200"/>
    </w:pPr>
  </w:style>
  <w:style w:type="paragraph" w:styleId="1815" w:customStyle="1">
    <w:name w:val="xl28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26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Char1 Char Char Char11"/>
    <w:basedOn w:val="856"/>
    <w:uiPriority w:val="0"/>
    <w:qFormat/>
    <w:rPr>
      <w:rFonts w:ascii="Tahoma" w:hAnsi="Tahoma"/>
      <w:sz w:val="24"/>
      <w:szCs w:val="20"/>
    </w:rPr>
  </w:style>
  <w:style w:type="paragraph" w:styleId="1818" w:customStyle="1">
    <w:name w:val="xl308"/>
    <w:basedOn w:val="85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9" w:customStyle="1">
    <w:name w:val="日期1"/>
    <w:basedOn w:val="856"/>
    <w:next w:val="856"/>
    <w:uiPriority w:val="0"/>
    <w:qFormat/>
    <w:pPr>
      <w:jc w:val="right"/>
      <w:spacing w:line="312" w:lineRule="atLeast"/>
    </w:pPr>
    <w:rPr>
      <w:rFonts w:ascii="黑体" w:eastAsia="黑体"/>
      <w:b/>
      <w:sz w:val="32"/>
      <w:szCs w:val="20"/>
    </w:rPr>
  </w:style>
  <w:style w:type="paragraph" w:styleId="1820" w:customStyle="1">
    <w:name w:val="xl317"/>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Char"/>
    <w:basedOn w:val="856"/>
    <w:uiPriority w:val="99"/>
    <w:qFormat/>
    <w:pPr>
      <w:spacing w:line="360" w:lineRule="auto"/>
    </w:pPr>
    <w:rPr>
      <w:sz w:val="24"/>
      <w:szCs w:val="20"/>
    </w:rPr>
  </w:style>
  <w:style w:type="paragraph" w:styleId="1822" w:customStyle="1">
    <w:name w:val="文档结构图1"/>
    <w:basedOn w:val="856"/>
    <w:uiPriority w:val="0"/>
    <w:qFormat/>
    <w:rPr>
      <w:rFonts w:ascii="宋体"/>
      <w:sz w:val="18"/>
      <w:szCs w:val="18"/>
    </w:rPr>
  </w:style>
  <w:style w:type="paragraph" w:styleId="1823" w:customStyle="1">
    <w:name w:val="表格正文"/>
    <w:basedOn w:val="856"/>
    <w:uiPriority w:val="0"/>
    <w:qFormat/>
    <w:pPr>
      <w:jc w:val="center"/>
    </w:pPr>
    <w:rPr>
      <w:rFonts w:eastAsia="仿宋_GB2312"/>
    </w:rPr>
  </w:style>
  <w:style w:type="paragraph" w:styleId="1824" w:customStyle="1">
    <w:name w:val="xl5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5" w:customStyle="1">
    <w:name w:val="xl205"/>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26" w:customStyle="1">
    <w:name w:val="xl30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7" w:customStyle="1">
    <w:name w:val="Birdseed"/>
    <w:basedOn w:val="856"/>
    <w:uiPriority w:val="0"/>
    <w:qFormat/>
    <w:pPr>
      <w:jc w:val="left"/>
      <w:widowControl/>
    </w:pPr>
    <w:rPr>
      <w:rFonts w:ascii="Palatino Linotype" w:hAnsi="Palatino Linotype"/>
      <w:sz w:val="18"/>
      <w:szCs w:val="20"/>
    </w:rPr>
  </w:style>
  <w:style w:type="paragraph" w:styleId="1828" w:customStyle="1">
    <w:name w:val="TOC 91"/>
    <w:basedOn w:val="856"/>
    <w:next w:val="856"/>
    <w:uiPriority w:val="39"/>
    <w:qFormat/>
    <w:pPr>
      <w:ind w:left="3360"/>
    </w:pPr>
    <w:rPr>
      <w:rFonts w:ascii="Calibri" w:hAnsi="Calibri"/>
      <w:szCs w:val="22"/>
    </w:rPr>
  </w:style>
  <w:style w:type="paragraph" w:styleId="1829" w:customStyle="1">
    <w:name w:val="xl24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xl65"/>
    <w:basedOn w:val="85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1" w:customStyle="1">
    <w:name w:val="xl15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正文--表格内正文"/>
    <w:basedOn w:val="856"/>
    <w:uiPriority w:val="0"/>
    <w:qFormat/>
    <w:pPr>
      <w:jc w:val="center"/>
      <w:spacing w:line="0" w:lineRule="atLeast"/>
    </w:pPr>
    <w:rPr>
      <w:rFonts w:ascii="宋体" w:hAnsi="宋体"/>
      <w:sz w:val="24"/>
    </w:rPr>
  </w:style>
  <w:style w:type="paragraph" w:styleId="1833" w:customStyle="1">
    <w:name w:val="xl26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样式 行距: 1.5 倍行距"/>
    <w:basedOn w:val="856"/>
    <w:uiPriority w:val="0"/>
    <w:qFormat/>
    <w:pPr>
      <w:spacing w:line="360" w:lineRule="auto"/>
    </w:pPr>
    <w:rPr>
      <w:rFonts w:ascii="宋体" w:hAnsi="宋体"/>
      <w:bCs/>
      <w:sz w:val="28"/>
      <w:szCs w:val="20"/>
    </w:rPr>
  </w:style>
  <w:style w:type="paragraph" w:styleId="1835" w:customStyle="1">
    <w:name w:val="正文首行缩进2"/>
    <w:basedOn w:val="856"/>
    <w:uiPriority w:val="0"/>
    <w:qFormat/>
    <w:pPr>
      <w:ind w:firstLine="420"/>
      <w:spacing w:line="360" w:lineRule="auto"/>
    </w:pPr>
    <w:rPr>
      <w:rFonts w:ascii="Arial" w:hAnsi="Arial"/>
      <w:sz w:val="20"/>
      <w:szCs w:val="21"/>
    </w:rPr>
  </w:style>
  <w:style w:type="paragraph" w:styleId="1836" w:customStyle="1">
    <w:name w:val="Table Paragraph"/>
    <w:basedOn w:val="856"/>
    <w:uiPriority w:val="0"/>
    <w:qFormat/>
    <w:pPr>
      <w:jc w:val="left"/>
    </w:pPr>
    <w:rPr>
      <w:rFonts w:ascii="Calibri" w:hAnsi="Calibri" w:cs="黑体"/>
      <w:sz w:val="22"/>
      <w:szCs w:val="22"/>
      <w:lang w:eastAsia="en-US"/>
    </w:rPr>
  </w:style>
  <w:style w:type="paragraph" w:styleId="1837" w:customStyle="1">
    <w:name w:val="列出段落4"/>
    <w:basedOn w:val="856"/>
    <w:uiPriority w:val="0"/>
    <w:qFormat/>
    <w:pPr>
      <w:ind w:firstLine="420"/>
    </w:pPr>
    <w:rPr>
      <w:rFonts w:ascii="Calibri" w:hAnsi="Calibri"/>
      <w:szCs w:val="22"/>
    </w:rPr>
  </w:style>
  <w:style w:type="paragraph" w:styleId="1838" w:customStyle="1">
    <w:name w:val="其他发布部门"/>
    <w:basedOn w:val="1839"/>
    <w:uiPriority w:val="0"/>
    <w:qFormat/>
    <w:pPr>
      <w:spacing w:line="0" w:lineRule="atLeast"/>
      <w:framePr w:wrap="around"/>
    </w:pPr>
    <w:rPr>
      <w:rFonts w:ascii="黑体" w:eastAsia="黑体"/>
      <w:b w:val="0"/>
    </w:rPr>
  </w:style>
  <w:style w:type="paragraph" w:styleId="1839" w:customStyle="1">
    <w:name w:val="发布部门"/>
    <w:next w:val="1026"/>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40" w:customStyle="1">
    <w:name w:val="xl103"/>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1" w:customStyle="1">
    <w:name w:val="二级无标题条"/>
    <w:basedOn w:val="856"/>
    <w:uiPriority w:val="0"/>
    <w:qFormat/>
    <w:pPr>
      <w:ind w:hanging="420"/>
    </w:pPr>
  </w:style>
  <w:style w:type="paragraph" w:styleId="1842" w:customStyle="1">
    <w:name w:val="表格文字1"/>
    <w:basedOn w:val="856"/>
    <w:uiPriority w:val="0"/>
    <w:qFormat/>
    <w:pPr>
      <w:jc w:val="center"/>
    </w:pPr>
    <w:rPr>
      <w:rFonts w:ascii="宋体" w:hAnsi="宋体"/>
      <w:szCs w:val="21"/>
      <w:shd w:val="clear" w:color="auto" w:fill="ffffff"/>
    </w:rPr>
  </w:style>
  <w:style w:type="paragraph" w:styleId="1843" w:customStyle="1">
    <w:name w:val="xl16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31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正文文本缩进2"/>
    <w:basedOn w:val="856"/>
    <w:uiPriority w:val="0"/>
    <w:qFormat/>
    <w:pPr>
      <w:ind w:firstLine="645"/>
    </w:pPr>
    <w:rPr>
      <w:rFonts w:ascii="楷体_GB2312" w:eastAsia="楷体_GB2312"/>
      <w:sz w:val="32"/>
      <w:szCs w:val="20"/>
    </w:rPr>
  </w:style>
  <w:style w:type="paragraph" w:styleId="1846" w:customStyle="1">
    <w:name w:val="xl22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48" w:customStyle="1">
    <w:name w:val="xl311"/>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xl14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一级无标题条"/>
    <w:basedOn w:val="856"/>
    <w:uiPriority w:val="0"/>
    <w:qFormat/>
    <w:pPr>
      <w:ind w:left="3420" w:hanging="420"/>
    </w:pPr>
  </w:style>
  <w:style w:type="paragraph" w:styleId="1851" w:customStyle="1">
    <w:name w:val="xl27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_Style 6"/>
    <w:basedOn w:val="856"/>
    <w:uiPriority w:val="34"/>
    <w:qFormat/>
    <w:pPr>
      <w:ind w:firstLine="420"/>
    </w:pPr>
  </w:style>
  <w:style w:type="paragraph" w:styleId="1853" w:customStyle="1">
    <w:name w:val="列出段落12"/>
    <w:basedOn w:val="856"/>
    <w:uiPriority w:val="0"/>
    <w:qFormat/>
    <w:pPr>
      <w:ind w:firstLine="420"/>
    </w:pPr>
  </w:style>
  <w:style w:type="paragraph" w:styleId="1854" w:customStyle="1">
    <w:name w:val="样式 首行缩进:  0 字符"/>
    <w:basedOn w:val="856"/>
    <w:uiPriority w:val="0"/>
    <w:qFormat/>
    <w:pPr>
      <w:ind w:firstLine="200"/>
      <w:spacing w:line="360" w:lineRule="auto"/>
    </w:pPr>
    <w:rPr>
      <w:rFonts w:cs="宋体"/>
      <w:sz w:val="24"/>
      <w:szCs w:val="20"/>
    </w:rPr>
  </w:style>
  <w:style w:type="paragraph" w:styleId="1855" w:customStyle="1">
    <w:name w:val="xl137"/>
    <w:basedOn w:val="85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56" w:customStyle="1">
    <w:name w:val="xl105"/>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7" w:customStyle="1">
    <w:name w:val="xl178"/>
    <w:basedOn w:val="85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39"/>
    <w:basedOn w:val="85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59" w:customStyle="1">
    <w:name w:val="xl10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0" w:customStyle="1">
    <w:name w:val="正文段"/>
    <w:basedOn w:val="856"/>
    <w:uiPriority w:val="0"/>
    <w:qFormat/>
    <w:pPr>
      <w:ind w:firstLine="454"/>
      <w:spacing w:after="240" w:line="360" w:lineRule="atLeast"/>
      <w:widowControl/>
    </w:pPr>
    <w:rPr>
      <w:rFonts w:ascii="宋体"/>
      <w:sz w:val="24"/>
      <w:szCs w:val="20"/>
    </w:rPr>
  </w:style>
  <w:style w:type="paragraph" w:styleId="1861" w:customStyle="1">
    <w:name w:val="xl22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4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3" w:customStyle="1">
    <w:name w:val="xl10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4" w:customStyle="1">
    <w:name w:val="文档正文"/>
    <w:basedOn w:val="856"/>
    <w:uiPriority w:val="99"/>
    <w:qFormat/>
    <w:pPr>
      <w:ind w:firstLine="567"/>
      <w:spacing w:line="312" w:lineRule="atLeast"/>
    </w:pPr>
    <w:rPr>
      <w:rFonts w:ascii="长城仿宋" w:eastAsia="长城仿宋"/>
      <w:sz w:val="28"/>
      <w:szCs w:val="20"/>
    </w:rPr>
  </w:style>
  <w:style w:type="paragraph" w:styleId="1865" w:customStyle="1">
    <w:name w:val="Char Char 字元 字元 字元 Char Char Char Char"/>
    <w:basedOn w:val="856"/>
    <w:uiPriority w:val="99"/>
    <w:unhideWhenUsed/>
    <w:qFormat/>
    <w:pPr>
      <w:spacing w:line="360" w:lineRule="auto"/>
    </w:pPr>
    <w:rPr>
      <w:rFonts w:hint="eastAsia"/>
    </w:rPr>
  </w:style>
  <w:style w:type="paragraph" w:styleId="1866" w:customStyle="1">
    <w:name w:val="xl21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141"/>
    <w:basedOn w:val="85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8" w:customStyle="1">
    <w:name w:val="xl109"/>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9" w:customStyle="1">
    <w:name w:val="xl7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0" w:customStyle="1">
    <w:name w:val="xl11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xl7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xl11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80"/>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xl11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81"/>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6" w:customStyle="1">
    <w:name w:val="xl20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技术方案正文样式"/>
    <w:basedOn w:val="856"/>
    <w:uiPriority w:val="0"/>
    <w:qFormat/>
    <w:pPr>
      <w:ind w:firstLine="480"/>
      <w:spacing w:line="400" w:lineRule="exact"/>
    </w:pPr>
    <w:rPr>
      <w:rFonts w:ascii="宋体" w:hAnsi="宋体" w:cs="宋体"/>
      <w:sz w:val="24"/>
      <w:szCs w:val="21"/>
    </w:rPr>
  </w:style>
  <w:style w:type="paragraph" w:styleId="1878" w:customStyle="1">
    <w:name w:val="xl114"/>
    <w:basedOn w:val="85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79" w:customStyle="1">
    <w:name w:val="xl8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0" w:customStyle="1">
    <w:name w:val="xl231"/>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1" w:customStyle="1">
    <w:name w:val="xl11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83"/>
    <w:basedOn w:val="85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3" w:customStyle="1">
    <w:name w:val="xl24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11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84"/>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23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11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8" w:customStyle="1">
    <w:name w:val="xl85"/>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9" w:customStyle="1">
    <w:name w:val="xl18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Char Char2 Char"/>
    <w:basedOn w:val="856"/>
    <w:uiPriority w:val="0"/>
    <w:qFormat/>
    <w:pPr>
      <w:ind w:left="390" w:hanging="390"/>
      <w:keepLines/>
      <w:keepNext/>
      <w:pageBreakBefore/>
      <w:tabs>
        <w:tab w:val="left" w:pos="390" w:leader="none"/>
      </w:tabs>
    </w:pPr>
    <w:rPr>
      <w:szCs w:val="20"/>
    </w:rPr>
  </w:style>
  <w:style w:type="paragraph" w:styleId="1891" w:customStyle="1">
    <w:name w:val="xl11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xl86"/>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3" w:customStyle="1">
    <w:name w:val="xl27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11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87"/>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6" w:customStyle="1">
    <w:name w:val="xl21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样式 首行缩进:  2.25 字符"/>
    <w:basedOn w:val="856"/>
    <w:uiPriority w:val="0"/>
    <w:qFormat/>
    <w:pPr>
      <w:ind w:firstLine="225"/>
      <w:spacing w:line="360" w:lineRule="auto"/>
    </w:pPr>
    <w:rPr>
      <w:rFonts w:cs="宋体"/>
      <w:sz w:val="24"/>
      <w:szCs w:val="20"/>
    </w:rPr>
  </w:style>
  <w:style w:type="paragraph" w:styleId="1898" w:customStyle="1">
    <w:name w:val="xl12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88"/>
    <w:basedOn w:val="85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0" w:customStyle="1">
    <w:name w:val="xl25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xl12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xl8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一级标题"/>
    <w:basedOn w:val="857"/>
    <w:uiPriority w:val="0"/>
    <w:qFormat/>
    <w:pPr>
      <w:jc w:val="center"/>
      <w:keepNext w:val="0"/>
      <w:spacing w:line="360" w:lineRule="auto"/>
    </w:pPr>
    <w:rPr>
      <w:rFonts w:ascii="宋体" w:hAnsi="宋体" w:eastAsia="宋体"/>
      <w:b/>
      <w:sz w:val="32"/>
      <w:szCs w:val="28"/>
    </w:rPr>
  </w:style>
  <w:style w:type="paragraph" w:styleId="1904" w:customStyle="1">
    <w:name w:val="xl12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90"/>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6" w:customStyle="1">
    <w:name w:val="二级标题"/>
    <w:basedOn w:val="85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7" w:customStyle="1">
    <w:name w:val="xl123"/>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xl91"/>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04-标书-标题4"/>
    <w:basedOn w:val="85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0" w:customStyle="1">
    <w:name w:val="xl12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92"/>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2" w:customStyle="1">
    <w:name w:val="xl12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3" w:customStyle="1">
    <w:name w:val="xl9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xl12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5" w:customStyle="1">
    <w:name w:val="xl94"/>
    <w:basedOn w:val="85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6" w:customStyle="1">
    <w:name w:val="xl12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xl9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8" w:customStyle="1">
    <w:name w:val="xl12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9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12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9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缺省文本"/>
    <w:basedOn w:val="856"/>
    <w:uiPriority w:val="0"/>
    <w:qFormat/>
    <w:pPr>
      <w:ind w:firstLine="200"/>
      <w:jc w:val="left"/>
      <w:spacing w:line="360" w:lineRule="auto"/>
    </w:pPr>
    <w:rPr>
      <w:sz w:val="24"/>
    </w:rPr>
  </w:style>
  <w:style w:type="paragraph" w:styleId="1923" w:customStyle="1">
    <w:name w:val="xl13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4" w:customStyle="1">
    <w:name w:val="xl9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reader-word-layer"/>
    <w:basedOn w:val="856"/>
    <w:uiPriority w:val="0"/>
    <w:qFormat/>
    <w:pPr>
      <w:jc w:val="left"/>
      <w:spacing w:before="100" w:beforeAutospacing="1" w:after="100" w:afterAutospacing="1"/>
      <w:widowControl/>
    </w:pPr>
    <w:rPr>
      <w:rFonts w:ascii="宋体" w:hAnsi="宋体" w:cs="宋体"/>
      <w:sz w:val="24"/>
    </w:rPr>
  </w:style>
  <w:style w:type="paragraph" w:styleId="1926" w:customStyle="1">
    <w:name w:val="xl131"/>
    <w:basedOn w:val="856"/>
    <w:uiPriority w:val="0"/>
    <w:qFormat/>
    <w:pPr>
      <w:jc w:val="left"/>
      <w:spacing w:before="100" w:beforeAutospacing="1" w:after="100" w:afterAutospacing="1"/>
      <w:widowControl/>
    </w:pPr>
    <w:rPr>
      <w:rFonts w:ascii="宋体" w:hAnsi="宋体" w:cs="宋体"/>
      <w:sz w:val="24"/>
    </w:rPr>
  </w:style>
  <w:style w:type="paragraph" w:styleId="1927" w:customStyle="1">
    <w:name w:val="xl99"/>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3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100"/>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0" w:customStyle="1">
    <w:name w:val="xl133"/>
    <w:basedOn w:val="85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1" w:customStyle="1">
    <w:name w:val="xl10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正文 首行缩进:  2 字符 Char"/>
    <w:basedOn w:val="856"/>
    <w:uiPriority w:val="0"/>
    <w:qFormat/>
    <w:pPr>
      <w:ind w:firstLine="480"/>
      <w:spacing w:line="360" w:lineRule="auto"/>
    </w:pPr>
    <w:rPr>
      <w:rFonts w:cs="宋体"/>
      <w:sz w:val="24"/>
      <w:szCs w:val="20"/>
    </w:rPr>
  </w:style>
  <w:style w:type="paragraph" w:styleId="1933" w:customStyle="1">
    <w:name w:val="xl134"/>
    <w:basedOn w:val="85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4" w:customStyle="1">
    <w:name w:val="xl102"/>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5" w:customStyle="1">
    <w:name w:val="xl136"/>
    <w:basedOn w:val="85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6" w:customStyle="1">
    <w:name w:val="xl104"/>
    <w:basedOn w:val="85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7" w:customStyle="1">
    <w:name w:val="xl24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138"/>
    <w:basedOn w:val="85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9" w:customStyle="1">
    <w:name w:val="xl10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7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_Style 1"/>
    <w:basedOn w:val="856"/>
    <w:uiPriority w:val="99"/>
    <w:qFormat/>
    <w:pPr>
      <w:ind w:firstLine="420"/>
      <w:jc w:val="left"/>
      <w:spacing w:line="400" w:lineRule="exact"/>
    </w:pPr>
    <w:rPr>
      <w:rFonts w:ascii="Calibri" w:hAnsi="Calibri" w:eastAsia="仿宋_GB2312"/>
      <w:sz w:val="24"/>
      <w:szCs w:val="22"/>
    </w:rPr>
  </w:style>
  <w:style w:type="paragraph" w:styleId="1942" w:customStyle="1">
    <w:name w:val="xl110"/>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28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xl135"/>
    <w:basedOn w:val="85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5" w:customStyle="1">
    <w:name w:val="xl18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47" w:customStyle="1">
    <w:name w:val="表头"/>
    <w:basedOn w:val="856"/>
    <w:uiPriority w:val="0"/>
    <w:qFormat/>
    <w:pPr>
      <w:jc w:val="center"/>
      <w:spacing w:line="360" w:lineRule="auto"/>
    </w:pPr>
    <w:rPr>
      <w:rFonts w:ascii="Calibri" w:hAnsi="Calibri" w:cs="宋体"/>
      <w:b/>
      <w:bCs/>
      <w:color w:val="000000"/>
      <w:szCs w:val="20"/>
    </w:rPr>
  </w:style>
  <w:style w:type="paragraph" w:styleId="1948" w:customStyle="1">
    <w:name w:val="样式 标题 2标题 2 Char Char子子系统子系统1子系统2子系统3子系统4子系统11子系统21子系统..."/>
    <w:basedOn w:val="858"/>
    <w:uiPriority w:val="0"/>
    <w:qFormat/>
    <w:pPr>
      <w:ind w:left="786" w:hanging="360"/>
      <w:jc w:val="both"/>
      <w:spacing w:before="0" w:after="0" w:line="240" w:lineRule="auto"/>
      <w:tabs>
        <w:tab w:val="left" w:pos="360" w:leader="none"/>
      </w:tabs>
    </w:pPr>
    <w:rPr>
      <w:rFonts w:ascii="Arial" w:eastAsia="黑体"/>
      <w:sz w:val="30"/>
    </w:rPr>
  </w:style>
  <w:style w:type="paragraph" w:styleId="1949" w:customStyle="1">
    <w:name w:val="居中图片"/>
    <w:basedOn w:val="856"/>
    <w:uiPriority w:val="0"/>
    <w:qFormat/>
    <w:pPr>
      <w:jc w:val="center"/>
    </w:pPr>
    <w:rPr>
      <w:rFonts w:ascii="Calibri" w:hAnsi="Calibri" w:eastAsia="仿宋"/>
      <w:sz w:val="28"/>
      <w:szCs w:val="21"/>
    </w:rPr>
  </w:style>
  <w:style w:type="paragraph" w:styleId="1950" w:customStyle="1">
    <w:name w:val="01-标书-标题1"/>
    <w:next w:val="85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5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5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53" w:customStyle="1">
    <w:name w:val="xl304"/>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正文文本缩进 32"/>
    <w:basedOn w:val="856"/>
    <w:uiPriority w:val="0"/>
    <w:qFormat/>
    <w:pPr>
      <w:ind w:left="520" w:firstLine="425"/>
      <w:jc w:val="center"/>
    </w:pPr>
    <w:rPr>
      <w:rFonts w:ascii="方正行楷简体" w:hAnsi="Arial" w:eastAsia="方正行楷简体"/>
      <w:sz w:val="36"/>
      <w:szCs w:val="20"/>
    </w:rPr>
  </w:style>
  <w:style w:type="paragraph" w:styleId="1955" w:customStyle="1">
    <w:name w:val="xl202"/>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正文文本缩进 21"/>
    <w:basedOn w:val="856"/>
    <w:uiPriority w:val="0"/>
    <w:qFormat/>
    <w:pPr>
      <w:ind w:firstLine="560"/>
      <w:spacing w:line="520" w:lineRule="exact"/>
    </w:pPr>
    <w:rPr>
      <w:rFonts w:ascii="楷体_GB2312" w:eastAsia="楷体_GB2312"/>
      <w:sz w:val="28"/>
      <w:szCs w:val="28"/>
    </w:rPr>
  </w:style>
  <w:style w:type="paragraph" w:styleId="1957" w:customStyle="1">
    <w:name w:val="Char Char3 Char Char Char Char"/>
    <w:basedOn w:val="856"/>
    <w:uiPriority w:val="0"/>
    <w:qFormat/>
    <w:pPr>
      <w:jc w:val="left"/>
      <w:spacing w:after="160" w:line="240" w:lineRule="exact"/>
      <w:widowControl/>
    </w:pPr>
    <w:rPr>
      <w:rFonts w:ascii="Verdana" w:hAnsi="Verdana"/>
      <w:sz w:val="20"/>
      <w:szCs w:val="20"/>
      <w:lang w:eastAsia="en-US"/>
    </w:rPr>
  </w:style>
  <w:style w:type="paragraph" w:styleId="1958" w:customStyle="1">
    <w:name w:val="目录标题"/>
    <w:next w:val="1132"/>
    <w:uiPriority w:val="0"/>
    <w:qFormat/>
    <w:pPr>
      <w:jc w:val="center"/>
      <w:spacing w:before="240" w:after="120"/>
    </w:pPr>
    <w:rPr>
      <w:rFonts w:ascii="Calibri" w:hAnsi="Calibri" w:eastAsia="华文新魏" w:cs="Times New Roman"/>
      <w:sz w:val="44"/>
      <w:szCs w:val="24"/>
      <w:lang w:val="en-US" w:eastAsia="zh-CN" w:bidi="ar-SA"/>
    </w:rPr>
  </w:style>
  <w:style w:type="paragraph" w:styleId="1959" w:customStyle="1">
    <w:name w:val="xl16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封面标准代替信息"/>
    <w:basedOn w:val="1584"/>
    <w:uiPriority w:val="0"/>
    <w:qFormat/>
    <w:pPr>
      <w:spacing w:before="57"/>
      <w:framePr w:wrap="around"/>
    </w:pPr>
    <w:rPr>
      <w:rFonts w:ascii="宋体"/>
      <w:sz w:val="21"/>
    </w:rPr>
  </w:style>
  <w:style w:type="paragraph" w:styleId="1961" w:customStyle="1">
    <w:name w:val="xl245"/>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63" w:customStyle="1">
    <w:name w:val="xl25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81"/>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29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样式 小四 首行缩进:  0.74 厘米"/>
    <w:basedOn w:val="856"/>
    <w:uiPriority w:val="0"/>
    <w:qFormat/>
    <w:pPr>
      <w:ind w:firstLine="420"/>
      <w:spacing w:line="360" w:lineRule="auto"/>
    </w:pPr>
    <w:rPr>
      <w:rFonts w:cs="宋体"/>
      <w:sz w:val="24"/>
      <w:szCs w:val="20"/>
    </w:rPr>
  </w:style>
  <w:style w:type="paragraph" w:styleId="1967" w:customStyle="1">
    <w:name w:val="正文文本缩进 22"/>
    <w:basedOn w:val="856"/>
    <w:uiPriority w:val="0"/>
    <w:qFormat/>
    <w:pPr>
      <w:ind w:firstLine="560"/>
      <w:spacing w:line="520" w:lineRule="exact"/>
    </w:pPr>
    <w:rPr>
      <w:rFonts w:ascii="楷体_GB2312" w:eastAsia="楷体_GB2312"/>
      <w:sz w:val="28"/>
      <w:szCs w:val="28"/>
    </w:rPr>
  </w:style>
  <w:style w:type="paragraph" w:styleId="1968" w:customStyle="1">
    <w:name w:val="xl26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正文文本缩进 31"/>
    <w:basedOn w:val="856"/>
    <w:uiPriority w:val="0"/>
    <w:qFormat/>
    <w:pPr>
      <w:ind w:left="520" w:firstLine="425"/>
      <w:jc w:val="center"/>
    </w:pPr>
    <w:rPr>
      <w:rFonts w:ascii="方正行楷简体" w:hAnsi="Arial" w:eastAsia="方正行楷简体"/>
      <w:sz w:val="36"/>
      <w:szCs w:val="20"/>
    </w:rPr>
  </w:style>
  <w:style w:type="paragraph" w:styleId="1970" w:customStyle="1">
    <w:name w:val="DLP正文"/>
    <w:basedOn w:val="856"/>
    <w:uiPriority w:val="0"/>
    <w:qFormat/>
    <w:pPr>
      <w:ind w:firstLine="473"/>
    </w:pPr>
    <w:rPr>
      <w:rFonts w:hAnsi="宋体"/>
      <w:szCs w:val="22"/>
    </w:rPr>
  </w:style>
  <w:style w:type="paragraph" w:styleId="1971" w:customStyle="1">
    <w:name w:val="xl14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14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74" w:customStyle="1">
    <w:name w:val="xl294"/>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25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6" w:customStyle="1">
    <w:name w:val="正文图标题"/>
    <w:next w:val="1026"/>
    <w:uiPriority w:val="0"/>
    <w:qFormat/>
    <w:pPr>
      <w:jc w:val="center"/>
    </w:pPr>
    <w:rPr>
      <w:rFonts w:ascii="黑体" w:hAnsi="Times New Roman" w:eastAsia="黑体" w:cs="Times New Roman"/>
      <w:sz w:val="21"/>
      <w:lang w:val="en-US" w:eastAsia="zh-CN" w:bidi="ar-SA"/>
    </w:rPr>
  </w:style>
  <w:style w:type="paragraph" w:styleId="1977" w:customStyle="1">
    <w:name w:val="文本块1"/>
    <w:basedOn w:val="856"/>
    <w:uiPriority w:val="0"/>
    <w:qFormat/>
    <w:pPr>
      <w:ind w:left="630" w:right="630"/>
      <w:jc w:val="center"/>
    </w:pPr>
    <w:rPr>
      <w:rFonts w:ascii="宋体"/>
      <w:b/>
      <w:sz w:val="32"/>
    </w:rPr>
  </w:style>
  <w:style w:type="paragraph" w:styleId="1978" w:customStyle="1">
    <w:name w:val="xl277"/>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xl26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xl243"/>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229"/>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_Style 2"/>
    <w:basedOn w:val="856"/>
    <w:uiPriority w:val="34"/>
    <w:qFormat/>
    <w:pPr>
      <w:ind w:firstLine="420"/>
    </w:pPr>
    <w:rPr>
      <w:rFonts w:ascii="Calibri" w:hAnsi="Calibri"/>
      <w:szCs w:val="22"/>
    </w:rPr>
  </w:style>
  <w:style w:type="paragraph" w:styleId="1983" w:customStyle="1">
    <w:name w:val="xl31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li_正文"/>
    <w:basedOn w:val="856"/>
    <w:uiPriority w:val="0"/>
    <w:qFormat/>
    <w:pPr>
      <w:ind w:firstLine="560"/>
      <w:spacing w:line="360" w:lineRule="auto"/>
    </w:pPr>
    <w:rPr>
      <w:rFonts w:ascii="仿宋_GB2312" w:eastAsia="仿宋_GB2312"/>
      <w:sz w:val="28"/>
      <w:szCs w:val="28"/>
    </w:rPr>
  </w:style>
  <w:style w:type="paragraph" w:styleId="1985" w:customStyle="1">
    <w:name w:val="xl209"/>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74"/>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72"/>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附录表标题"/>
    <w:next w:val="1026"/>
    <w:uiPriority w:val="0"/>
    <w:qFormat/>
    <w:pPr>
      <w:jc w:val="center"/>
    </w:pPr>
    <w:rPr>
      <w:rFonts w:ascii="黑体" w:hAnsi="Times New Roman" w:eastAsia="黑体" w:cs="Times New Roman"/>
      <w:sz w:val="21"/>
      <w:lang w:val="en-US" w:eastAsia="zh-CN" w:bidi="ar-SA"/>
    </w:rPr>
  </w:style>
  <w:style w:type="paragraph" w:styleId="1989" w:customStyle="1">
    <w:name w:val="xl148"/>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55"/>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10"/>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2" w:customStyle="1">
    <w:name w:val="正文缩进1"/>
    <w:basedOn w:val="856"/>
    <w:uiPriority w:val="0"/>
    <w:qFormat/>
    <w:pPr>
      <w:ind w:firstLine="420"/>
    </w:pPr>
    <w:rPr>
      <w:szCs w:val="20"/>
    </w:rPr>
  </w:style>
  <w:style w:type="paragraph" w:styleId="1993" w:customStyle="1">
    <w:name w:val="xl278"/>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TOC 标题12"/>
    <w:basedOn w:val="857"/>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5" w:customStyle="1">
    <w:name w:val="xl143"/>
    <w:basedOn w:val="85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314"/>
    <w:basedOn w:val="85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Char Char Char"/>
    <w:basedOn w:val="856"/>
    <w:uiPriority w:val="0"/>
    <w:qFormat/>
    <w:pPr>
      <w:ind w:hanging="425"/>
      <w:keepNext/>
      <w:spacing w:before="80" w:after="80"/>
      <w:widowControl/>
      <w:tabs>
        <w:tab w:val="left" w:pos="425" w:leader="none"/>
      </w:tabs>
    </w:pPr>
    <w:rPr>
      <w:rFonts w:ascii="Arial" w:hAnsi="Arial" w:cs="Arial"/>
      <w:sz w:val="20"/>
      <w:szCs w:val="20"/>
    </w:rPr>
  </w:style>
  <w:style w:type="paragraph" w:styleId="1998" w:customStyle="1">
    <w:name w:val="xl230"/>
    <w:basedOn w:val="85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四号正文"/>
    <w:basedOn w:val="856"/>
    <w:uiPriority w:val="0"/>
    <w:qFormat/>
    <w:pPr>
      <w:ind w:firstLine="560"/>
      <w:spacing w:line="360" w:lineRule="auto"/>
    </w:pPr>
    <w:rPr>
      <w:sz w:val="28"/>
      <w:szCs w:val="28"/>
    </w:rPr>
  </w:style>
  <w:style w:type="paragraph" w:styleId="2000" w:customStyle="1">
    <w:name w:val="标题1"/>
    <w:basedOn w:val="856"/>
    <w:next w:val="8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1" w:customStyle="1">
    <w:name w:val="五号字体"/>
    <w:basedOn w:val="856"/>
    <w:uiPriority w:val="0"/>
    <w:qFormat/>
    <w:pPr>
      <w:jc w:val="center"/>
    </w:pPr>
  </w:style>
  <w:style w:type="paragraph" w:styleId="200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03" w:customStyle="1">
    <w:name w:val="msonormal"/>
    <w:basedOn w:val="856"/>
    <w:uiPriority w:val="0"/>
    <w:qFormat/>
    <w:pPr>
      <w:jc w:val="left"/>
      <w:spacing w:before="100" w:beforeAutospacing="1" w:after="100" w:afterAutospacing="1" w:line="360" w:lineRule="auto"/>
      <w:widowControl/>
    </w:pPr>
    <w:rPr>
      <w:rFonts w:ascii="宋体" w:hAnsi="宋体" w:cs="宋体"/>
      <w:sz w:val="24"/>
    </w:rPr>
  </w:style>
  <w:style w:type="paragraph" w:styleId="2004" w:customStyle="1">
    <w:name w:val="简单回函地址"/>
    <w:basedOn w:val="856"/>
    <w:uiPriority w:val="0"/>
    <w:qFormat/>
    <w:pPr>
      <w:tabs>
        <w:tab w:val="left" w:pos="1140" w:leader="none"/>
      </w:tabs>
    </w:pPr>
  </w:style>
  <w:style w:type="paragraph" w:styleId="2005" w:customStyle="1">
    <w:name w:val="TOC 标题111"/>
    <w:basedOn w:val="857"/>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6" w:customStyle="1">
    <w:name w:val="Char Char111"/>
    <w:basedOn w:val="856"/>
    <w:uiPriority w:val="99"/>
    <w:semiHidden/>
    <w:qFormat/>
    <w:pPr>
      <w:jc w:val="left"/>
      <w:spacing w:after="160" w:line="240" w:lineRule="exact"/>
      <w:widowControl/>
    </w:pPr>
    <w:rPr>
      <w:rFonts w:ascii="Verdana" w:hAnsi="Verdana"/>
      <w:sz w:val="20"/>
      <w:lang w:eastAsia="en-US"/>
    </w:rPr>
  </w:style>
  <w:style w:type="paragraph" w:styleId="2007" w:customStyle="1">
    <w:name w:val="TOC 71"/>
    <w:basedOn w:val="856"/>
    <w:next w:val="856"/>
    <w:uiPriority w:val="39"/>
    <w:qFormat/>
    <w:pPr>
      <w:ind w:left="2520"/>
    </w:pPr>
    <w:rPr>
      <w:rFonts w:ascii="Calibri" w:hAnsi="Calibri"/>
      <w:szCs w:val="22"/>
    </w:rPr>
  </w:style>
  <w:style w:type="paragraph" w:styleId="2008" w:customStyle="1">
    <w:name w:val="paragraphindent"/>
    <w:basedOn w:val="856"/>
    <w:uiPriority w:val="0"/>
    <w:qFormat/>
    <w:pPr>
      <w:ind w:firstLine="480"/>
      <w:jc w:val="left"/>
      <w:spacing w:before="100" w:beforeAutospacing="1" w:after="100" w:afterAutospacing="1"/>
      <w:widowControl/>
    </w:pPr>
    <w:rPr>
      <w:rFonts w:ascii="宋体" w:hAnsi="宋体" w:cs="宋体"/>
      <w:sz w:val="24"/>
    </w:rPr>
  </w:style>
  <w:style w:type="paragraph" w:styleId="2009" w:customStyle="1">
    <w:name w:val="助手文本"/>
    <w:basedOn w:val="856"/>
    <w:uiPriority w:val="0"/>
    <w:qFormat/>
    <w:pPr>
      <w:ind w:left="14" w:firstLine="434"/>
      <w:spacing w:line="360" w:lineRule="auto"/>
    </w:pPr>
    <w:rPr>
      <w:rFonts w:ascii="楷体_GB2312" w:eastAsia="楷体_GB2312"/>
      <w:sz w:val="24"/>
      <w:szCs w:val="20"/>
      <w:u w:val="single"/>
    </w:rPr>
  </w:style>
  <w:style w:type="paragraph" w:styleId="2010" w:customStyle="1">
    <w:name w:val="正文无缩进"/>
    <w:basedOn w:val="856"/>
    <w:uiPriority w:val="0"/>
    <w:qFormat/>
    <w:pPr>
      <w:jc w:val="center"/>
      <w:spacing w:line="300" w:lineRule="auto"/>
    </w:pPr>
    <w:rPr>
      <w:rFonts w:ascii="宋体" w:hAnsi="宋体"/>
      <w:sz w:val="24"/>
    </w:rPr>
  </w:style>
  <w:style w:type="paragraph" w:styleId="2011" w:customStyle="1">
    <w:name w:val="Char Char1 Char Char Char Char Char Char"/>
    <w:basedOn w:val="856"/>
    <w:uiPriority w:val="0"/>
    <w:qFormat/>
    <w:pPr>
      <w:jc w:val="left"/>
      <w:spacing w:after="160" w:line="240" w:lineRule="exact"/>
      <w:widowControl/>
    </w:pPr>
    <w:rPr>
      <w:rFonts w:ascii="Verdana" w:hAnsi="Verdana" w:eastAsia="仿宋_GB2312"/>
      <w:sz w:val="24"/>
      <w:szCs w:val="20"/>
      <w:lang w:eastAsia="en-US"/>
    </w:rPr>
  </w:style>
  <w:style w:type="paragraph" w:styleId="2012" w:customStyle="1">
    <w:name w:val="È±Ê¡ÎÄ±¾"/>
    <w:basedOn w:val="856"/>
    <w:uiPriority w:val="0"/>
    <w:qFormat/>
    <w:pPr>
      <w:jc w:val="left"/>
      <w:widowControl/>
    </w:pPr>
    <w:rPr>
      <w:sz w:val="24"/>
      <w:szCs w:val="20"/>
    </w:rPr>
  </w:style>
  <w:style w:type="paragraph" w:styleId="2013" w:customStyle="1">
    <w:name w:val="14_black"/>
    <w:basedOn w:val="856"/>
    <w:uiPriority w:val="0"/>
    <w:qFormat/>
    <w:pPr>
      <w:jc w:val="left"/>
      <w:spacing w:before="100" w:beforeAutospacing="1" w:after="100" w:afterAutospacing="1"/>
      <w:widowControl/>
    </w:pPr>
    <w:rPr>
      <w:rFonts w:ascii="宋体" w:hAnsi="宋体" w:cs="宋体"/>
      <w:color w:val="000000"/>
      <w:sz w:val="23"/>
      <w:szCs w:val="23"/>
    </w:rPr>
  </w:style>
  <w:style w:type="paragraph" w:styleId="2014" w:customStyle="1">
    <w:name w:val="Char Char Char Char"/>
    <w:basedOn w:val="877"/>
    <w:uiPriority w:val="0"/>
    <w:qFormat/>
    <w:pPr>
      <w:ind w:firstLine="454"/>
      <w:jc w:val="left"/>
      <w:shd w:val="clear" w:color="auto" w:fill="000080"/>
      <w:widowControl/>
    </w:pPr>
    <w:rPr>
      <w:rFonts w:ascii="Tahoma" w:hAnsi="Tahoma" w:cs="宋体"/>
      <w:sz w:val="21"/>
      <w:szCs w:val="20"/>
    </w:rPr>
  </w:style>
  <w:style w:type="paragraph" w:styleId="201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1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1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18" w:customStyle="1">
    <w:name w:val="四级无标题条"/>
    <w:basedOn w:val="856"/>
    <w:uiPriority w:val="0"/>
    <w:qFormat/>
    <w:pPr>
      <w:ind w:left="2520" w:hanging="420"/>
    </w:pPr>
  </w:style>
  <w:style w:type="paragraph" w:styleId="2019" w:customStyle="1">
    <w:name w:val="五级无标题条"/>
    <w:basedOn w:val="856"/>
    <w:uiPriority w:val="0"/>
    <w:qFormat/>
    <w:pPr>
      <w:ind w:left="2940" w:hanging="420"/>
    </w:pPr>
  </w:style>
  <w:style w:type="paragraph" w:styleId="2020" w:customStyle="1">
    <w:name w:val="正文表标题"/>
    <w:next w:val="1026"/>
    <w:uiPriority w:val="0"/>
    <w:qFormat/>
    <w:pPr>
      <w:ind w:left="1740" w:hanging="420"/>
      <w:jc w:val="center"/>
    </w:pPr>
    <w:rPr>
      <w:rFonts w:ascii="黑体" w:hAnsi="Times New Roman" w:eastAsia="黑体" w:cs="Times New Roman"/>
      <w:sz w:val="21"/>
      <w:lang w:val="en-US" w:eastAsia="zh-CN" w:bidi="ar-SA"/>
    </w:rPr>
  </w:style>
  <w:style w:type="paragraph" w:styleId="2021" w:customStyle="1">
    <w:name w:val="我的图片"/>
    <w:basedOn w:val="856"/>
    <w:next w:val="1321"/>
    <w:uiPriority w:val="0"/>
    <w:qFormat/>
    <w:pPr>
      <w:jc w:val="center"/>
      <w:spacing w:line="360" w:lineRule="auto"/>
      <w:widowControl/>
    </w:pPr>
    <w:rPr>
      <w:rFonts w:ascii="Arial" w:hAnsi="Arial" w:eastAsia="楷体_GB2312"/>
      <w:sz w:val="24"/>
    </w:rPr>
  </w:style>
  <w:style w:type="paragraph" w:styleId="2022" w:customStyle="1">
    <w:name w:val="1 Char Char Char Char"/>
    <w:basedOn w:val="856"/>
    <w:uiPriority w:val="0"/>
    <w:qFormat/>
    <w:rPr>
      <w:rFonts w:ascii="Tahoma" w:hAnsi="Tahoma"/>
      <w:sz w:val="24"/>
      <w:szCs w:val="20"/>
    </w:rPr>
  </w:style>
  <w:style w:type="paragraph" w:styleId="2023" w:customStyle="1">
    <w:name w:val="NAP Normal"/>
    <w:basedOn w:val="856"/>
    <w:uiPriority w:val="0"/>
    <w:qFormat/>
    <w:pPr>
      <w:spacing w:line="240" w:lineRule="exact"/>
    </w:pPr>
    <w:rPr>
      <w:sz w:val="22"/>
      <w:szCs w:val="20"/>
    </w:rPr>
  </w:style>
  <w:style w:type="paragraph" w:styleId="2024" w:customStyle="1">
    <w:name w:val="样式 标题 2第一章 标题 2Heading 2 HiddenHeading 2 CCBSH2h22nd level..."/>
    <w:basedOn w:val="85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5" w:customStyle="1">
    <w:name w:val="Char Char Char Char Char Char Char Char Char Char"/>
    <w:basedOn w:val="86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26" w:customStyle="1">
    <w:name w:val="zn4"/>
    <w:basedOn w:val="1400"/>
    <w:next w:val="860"/>
    <w:uiPriority w:val="0"/>
    <w:qFormat/>
    <w:pPr>
      <w:ind w:left="851" w:hanging="851"/>
      <w:tabs>
        <w:tab w:val="clear" w:pos="780" w:leader="none"/>
        <w:tab w:val="clear" w:pos="1069" w:leader="none"/>
        <w:tab w:val="left" w:pos="1080" w:leader="none"/>
      </w:tabs>
      <w:outlineLvl w:val="3"/>
    </w:pPr>
    <w:rPr>
      <w:lang w:val="zh-CN"/>
    </w:rPr>
  </w:style>
  <w:style w:type="paragraph" w:styleId="2027" w:customStyle="1">
    <w:name w:val="图表"/>
    <w:basedOn w:val="856"/>
    <w:uiPriority w:val="99"/>
    <w:qFormat/>
    <w:pPr>
      <w:ind w:firstLine="200"/>
      <w:jc w:val="center"/>
      <w:spacing w:line="360" w:lineRule="auto"/>
    </w:pPr>
    <w:rPr>
      <w:rFonts w:ascii="方正仿宋_GBK" w:hAnsi="方正仿宋_GBK" w:eastAsia="方正仿宋_GBK"/>
      <w:sz w:val="32"/>
      <w:szCs w:val="22"/>
    </w:rPr>
  </w:style>
  <w:style w:type="paragraph" w:styleId="2028" w:customStyle="1">
    <w:name w:val="图释"/>
    <w:basedOn w:val="856"/>
    <w:uiPriority w:val="99"/>
    <w:qFormat/>
    <w:pPr>
      <w:ind w:firstLine="200"/>
      <w:jc w:val="center"/>
      <w:spacing w:line="560" w:lineRule="exact"/>
    </w:pPr>
    <w:rPr>
      <w:rFonts w:ascii="方正仿宋_GBK" w:hAnsi="方正仿宋_GBK" w:eastAsia="方正楷体_GBK"/>
      <w:sz w:val="28"/>
      <w:szCs w:val="22"/>
    </w:rPr>
  </w:style>
  <w:style w:type="paragraph" w:styleId="2029" w:customStyle="1">
    <w:name w:val="修订1"/>
    <w:uiPriority w:val="99"/>
    <w:semiHidden/>
    <w:qFormat/>
    <w:rPr>
      <w:rFonts w:ascii="Times New Roman" w:hAnsi="Times New Roman" w:eastAsia="仿宋" w:cs="Times New Roman"/>
      <w:sz w:val="28"/>
      <w:szCs w:val="24"/>
      <w:lang w:val="en-US" w:eastAsia="zh-CN" w:bidi="ar-SA"/>
    </w:rPr>
  </w:style>
  <w:style w:type="paragraph" w:styleId="2030" w:customStyle="1">
    <w:name w:val="五号正文项目（标准）"/>
    <w:basedOn w:val="85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1" w:customStyle="1">
    <w:name w:val="序列1"/>
    <w:basedOn w:val="85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2" w:customStyle="1">
    <w:name w:val="标题8"/>
    <w:basedOn w:val="86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3" w:customStyle="1">
    <w:name w:val="wx正文+标号"/>
    <w:basedOn w:val="856"/>
    <w:uiPriority w:val="0"/>
    <w:semiHidden/>
    <w:qFormat/>
    <w:pPr>
      <w:ind w:left="510" w:hanging="340"/>
      <w:spacing w:line="360" w:lineRule="auto"/>
      <w:tabs>
        <w:tab w:val="left" w:pos="510" w:leader="none"/>
      </w:tabs>
    </w:pPr>
    <w:rPr>
      <w:rFonts w:cs="宋体"/>
      <w:sz w:val="24"/>
      <w:szCs w:val="20"/>
    </w:rPr>
  </w:style>
  <w:style w:type="paragraph" w:styleId="2034" w:customStyle="1">
    <w:name w:val="text-center"/>
    <w:basedOn w:val="856"/>
    <w:uiPriority w:val="0"/>
    <w:qFormat/>
    <w:pPr>
      <w:jc w:val="center"/>
      <w:spacing w:after="150"/>
      <w:widowControl/>
    </w:pPr>
    <w:rPr>
      <w:rFonts w:ascii="宋体" w:hAnsi="宋体" w:cs="宋体"/>
      <w:sz w:val="24"/>
    </w:rPr>
  </w:style>
  <w:style w:type="paragraph" w:styleId="2035" w:customStyle="1">
    <w:name w:val="faqa"/>
    <w:basedOn w:val="856"/>
    <w:uiPriority w:val="0"/>
    <w:qFormat/>
    <w:pPr>
      <w:jc w:val="left"/>
      <w:spacing w:after="150"/>
      <w:widowControl/>
    </w:pPr>
    <w:rPr>
      <w:rFonts w:ascii="微软雅黑" w:hAnsi="微软雅黑" w:eastAsia="微软雅黑" w:cs="宋体"/>
      <w:b/>
      <w:bCs/>
      <w:sz w:val="27"/>
      <w:szCs w:val="27"/>
    </w:rPr>
  </w:style>
  <w:style w:type="paragraph" w:styleId="2036" w:customStyle="1">
    <w:name w:val="样式 标题 55l4H5h5Second Subheading + 段前: 0.5 行 段后: 0.5 行 行距:..."/>
    <w:basedOn w:val="86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7" w:customStyle="1">
    <w:name w:val="Test2"/>
    <w:basedOn w:val="85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8" w:customStyle="1">
    <w:name w:val="正文编号项"/>
    <w:basedOn w:val="88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9" w:customStyle="1">
    <w:name w:val="正文文本2"/>
    <w:basedOn w:val="856"/>
    <w:uiPriority w:val="99"/>
    <w:qFormat/>
    <w:pPr>
      <w:jc w:val="left"/>
      <w:spacing w:after="120" w:line="288" w:lineRule="auto"/>
      <w:widowControl/>
    </w:pPr>
    <w:rPr>
      <w:rFonts w:ascii="Verdana" w:hAnsi="Verdana"/>
      <w:sz w:val="24"/>
      <w:szCs w:val="20"/>
      <w:lang w:eastAsia="en-US"/>
    </w:rPr>
  </w:style>
  <w:style w:type="paragraph" w:styleId="2040" w:customStyle="1">
    <w:name w:val="Char21"/>
    <w:basedOn w:val="856"/>
    <w:uiPriority w:val="0"/>
    <w:qFormat/>
    <w:rPr>
      <w:rFonts w:ascii="仿宋_GB2312" w:eastAsia="仿宋_GB2312"/>
      <w:b/>
      <w:sz w:val="32"/>
      <w:szCs w:val="32"/>
    </w:rPr>
  </w:style>
  <w:style w:type="paragraph" w:styleId="2041" w:customStyle="1">
    <w:name w:val="Char1 Char Char Char21"/>
    <w:basedOn w:val="856"/>
    <w:uiPriority w:val="0"/>
    <w:qFormat/>
    <w:rPr>
      <w:rFonts w:ascii="Tahoma" w:hAnsi="Tahoma"/>
      <w:sz w:val="24"/>
      <w:szCs w:val="20"/>
    </w:rPr>
  </w:style>
  <w:style w:type="paragraph" w:styleId="2042" w:customStyle="1">
    <w:name w:val="Char Char12"/>
    <w:basedOn w:val="856"/>
    <w:uiPriority w:val="0"/>
    <w:qFormat/>
    <w:pPr>
      <w:jc w:val="left"/>
      <w:spacing w:after="160" w:line="240" w:lineRule="exact"/>
      <w:widowControl/>
    </w:pPr>
    <w:rPr>
      <w:rFonts w:ascii="Verdana" w:hAnsi="Verdana"/>
      <w:sz w:val="20"/>
      <w:lang w:eastAsia="en-US"/>
    </w:rPr>
  </w:style>
  <w:style w:type="paragraph" w:styleId="2043" w:customStyle="1">
    <w:name w:val="Normal (Web)1"/>
    <w:basedOn w:val="856"/>
    <w:uiPriority w:val="0"/>
    <w:qFormat/>
    <w:pPr>
      <w:jc w:val="left"/>
      <w:spacing w:before="100" w:beforeAutospacing="1" w:after="100" w:afterAutospacing="1"/>
      <w:widowControl/>
    </w:pPr>
    <w:rPr>
      <w:rFonts w:ascii="宋体" w:hAnsi="宋体" w:cs="宋体"/>
      <w:sz w:val="24"/>
    </w:rPr>
  </w:style>
  <w:style w:type="paragraph" w:styleId="2044" w:customStyle="1">
    <w:name w:val="_Style 171"/>
    <w:basedOn w:val="856"/>
    <w:next w:val="856"/>
    <w:uiPriority w:val="0"/>
    <w:qFormat/>
    <w:pPr>
      <w:ind w:firstLine="560"/>
      <w:spacing w:line="500" w:lineRule="exact"/>
    </w:pPr>
    <w:rPr>
      <w:rFonts w:ascii="Cambria" w:hAnsi="Cambria" w:eastAsia="仿宋"/>
      <w:color w:val="000000"/>
      <w:sz w:val="28"/>
      <w:szCs w:val="20"/>
    </w:rPr>
  </w:style>
  <w:style w:type="paragraph" w:styleId="2045" w:customStyle="1">
    <w:name w:val="中等深浅底纹 1 - 着色 11"/>
    <w:next w:val="2046"/>
    <w:uiPriority w:val="0"/>
    <w:qFormat/>
    <w:pPr>
      <w:widowControl w:val="off"/>
    </w:pPr>
    <w:rPr>
      <w:rFonts w:ascii="宋体" w:hAnsi="Calibri" w:eastAsia="宋体" w:cs="Times New Roman"/>
      <w:sz w:val="21"/>
      <w:szCs w:val="22"/>
      <w:lang w:val="en-US" w:eastAsia="zh-CN" w:bidi="ar-SA"/>
    </w:rPr>
  </w:style>
  <w:style w:type="paragraph" w:styleId="2046" w:customStyle="1">
    <w:name w:val="D表"/>
    <w:basedOn w:val="856"/>
    <w:next w:val="877"/>
    <w:uiPriority w:val="0"/>
    <w:qFormat/>
    <w:pPr>
      <w:ind w:hanging="2"/>
      <w:spacing w:line="500" w:lineRule="exact"/>
    </w:pPr>
    <w:rPr>
      <w:rFonts w:ascii="Calibri" w:hAnsi="Calibri" w:eastAsia="仿宋"/>
      <w:sz w:val="18"/>
      <w:szCs w:val="18"/>
    </w:rPr>
  </w:style>
  <w:style w:type="paragraph" w:styleId="2047" w:customStyle="1">
    <w:name w:val="金宏发行正文 Char Char"/>
    <w:basedOn w:val="856"/>
    <w:next w:val="2018"/>
    <w:uiPriority w:val="0"/>
    <w:qFormat/>
    <w:pPr>
      <w:ind w:firstLine="560"/>
      <w:spacing w:line="500" w:lineRule="exact"/>
    </w:pPr>
    <w:rPr>
      <w:rFonts w:ascii="Calibri" w:hAnsi="Calibri" w:eastAsia="仿宋_GB2312" w:cs="宋体"/>
      <w:sz w:val="28"/>
      <w:szCs w:val="20"/>
    </w:rPr>
  </w:style>
  <w:style w:type="paragraph" w:styleId="2048" w:customStyle="1">
    <w:name w:val="Char1 Char Char Char2"/>
    <w:basedOn w:val="856"/>
    <w:uiPriority w:val="0"/>
    <w:qFormat/>
    <w:pPr>
      <w:ind w:firstLine="560"/>
      <w:spacing w:line="500" w:lineRule="exact"/>
    </w:pPr>
    <w:rPr>
      <w:rFonts w:ascii="Tahoma" w:hAnsi="Tahoma" w:eastAsia="仿宋"/>
      <w:sz w:val="28"/>
      <w:szCs w:val="20"/>
    </w:rPr>
  </w:style>
  <w:style w:type="paragraph" w:styleId="2049" w:customStyle="1">
    <w:name w:val="Char Char Char Char2"/>
    <w:basedOn w:val="856"/>
    <w:uiPriority w:val="0"/>
    <w:qFormat/>
    <w:pPr>
      <w:ind w:firstLine="560"/>
      <w:spacing w:line="500" w:lineRule="exact"/>
    </w:pPr>
    <w:rPr>
      <w:rFonts w:ascii="Calibri" w:hAnsi="Calibri" w:eastAsia="仿宋"/>
      <w:sz w:val="28"/>
    </w:rPr>
  </w:style>
  <w:style w:type="paragraph" w:styleId="2050" w:customStyle="1">
    <w:name w:val="Heading"/>
    <w:basedOn w:val="856"/>
    <w:next w:val="88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1" w:customStyle="1">
    <w:name w:val="Char Char Char Char1"/>
    <w:basedOn w:val="856"/>
    <w:uiPriority w:val="0"/>
    <w:qFormat/>
    <w:pPr>
      <w:ind w:firstLine="560"/>
      <w:spacing w:line="500" w:lineRule="exact"/>
    </w:pPr>
    <w:rPr>
      <w:rFonts w:ascii="Calibri" w:hAnsi="Calibri" w:eastAsia="仿宋"/>
      <w:sz w:val="28"/>
    </w:rPr>
  </w:style>
  <w:style w:type="paragraph" w:styleId="2052" w:customStyle="1">
    <w:name w:val="Char Char Char Char Char Char Char Char Char Char Char Char Char Char Char Char Char Char Char Char"/>
    <w:basedOn w:val="856"/>
    <w:next w:val="856"/>
    <w:uiPriority w:val="0"/>
    <w:qFormat/>
    <w:pPr>
      <w:ind w:left="420" w:hanging="420"/>
      <w:spacing w:line="360" w:lineRule="auto"/>
      <w:tabs>
        <w:tab w:val="left" w:pos="851" w:leader="none"/>
      </w:tabs>
    </w:pPr>
    <w:rPr>
      <w:rFonts w:ascii="Calibri" w:hAnsi="Calibri" w:eastAsia="仿宋"/>
      <w:sz w:val="28"/>
    </w:rPr>
  </w:style>
  <w:style w:type="paragraph" w:styleId="2053" w:customStyle="1">
    <w:name w:val="中等深浅网格 1 - 着色 21"/>
    <w:basedOn w:val="856"/>
    <w:uiPriority w:val="34"/>
    <w:qFormat/>
    <w:pPr>
      <w:ind w:firstLine="420"/>
    </w:pPr>
    <w:rPr>
      <w:rFonts w:ascii="Calibri" w:hAnsi="Calibri" w:eastAsia="仿宋"/>
      <w:sz w:val="28"/>
      <w:szCs w:val="22"/>
    </w:rPr>
  </w:style>
  <w:style w:type="paragraph" w:styleId="2054" w:customStyle="1">
    <w:name w:val="注意事项"/>
    <w:basedOn w:val="856"/>
    <w:uiPriority w:val="0"/>
    <w:qFormat/>
    <w:pPr>
      <w:ind w:firstLine="200"/>
      <w:spacing w:before="60" w:after="60" w:line="360" w:lineRule="auto"/>
    </w:pPr>
    <w:rPr>
      <w:rFonts w:ascii="仿宋" w:hAnsi="仿宋"/>
      <w:b/>
      <w:bCs/>
      <w:sz w:val="28"/>
      <w:lang w:eastAsia="ar-SA"/>
    </w:rPr>
  </w:style>
  <w:style w:type="paragraph" w:styleId="205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56" w:customStyle="1">
    <w:name w:val="无编号标题"/>
    <w:basedOn w:val="856"/>
    <w:next w:val="1574"/>
    <w:uiPriority w:val="0"/>
    <w:qFormat/>
    <w:pPr>
      <w:ind w:firstLine="560"/>
      <w:jc w:val="center"/>
      <w:pageBreakBefore/>
      <w:spacing w:line="480" w:lineRule="auto"/>
      <w:suppressLineNumbers/>
    </w:pPr>
    <w:rPr>
      <w:rFonts w:ascii="宋体" w:hAnsi="宋体" w:eastAsia="仿宋"/>
      <w:b/>
      <w:sz w:val="36"/>
      <w:szCs w:val="44"/>
    </w:rPr>
  </w:style>
  <w:style w:type="paragraph" w:styleId="2057" w:customStyle="1">
    <w:name w:val="Bid_正文"/>
    <w:basedOn w:val="868"/>
    <w:next w:val="2058"/>
    <w:uiPriority w:val="0"/>
    <w:qFormat/>
    <w:pPr>
      <w:ind w:firstLine="200"/>
      <w:jc w:val="left"/>
      <w:spacing w:line="590" w:lineRule="atLeast"/>
      <w:widowControl/>
    </w:pPr>
    <w:rPr>
      <w:rFonts w:ascii="方正仿宋_GBK" w:hAnsi="Calibri" w:eastAsia="仿宋"/>
      <w:spacing w:val="-25"/>
      <w:sz w:val="32"/>
      <w:szCs w:val="20"/>
    </w:rPr>
  </w:style>
  <w:style w:type="paragraph" w:styleId="2058" w:customStyle="1">
    <w:name w:val="p1"/>
    <w:basedOn w:val="856"/>
    <w:next w:val="86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59" w:customStyle="1">
    <w:name w:val="正文首行缩进 Char3"/>
    <w:basedOn w:val="856"/>
    <w:uiPriority w:val="0"/>
    <w:qFormat/>
    <w:pPr>
      <w:ind w:firstLine="560"/>
      <w:spacing w:line="500" w:lineRule="exact"/>
    </w:pPr>
    <w:rPr>
      <w:rFonts w:ascii="Calibri" w:hAnsi="Calibri" w:eastAsia="仿宋"/>
      <w:sz w:val="28"/>
      <w:szCs w:val="20"/>
    </w:rPr>
  </w:style>
  <w:style w:type="paragraph" w:styleId="2060" w:customStyle="1">
    <w:name w:val="表格内容"/>
    <w:basedOn w:val="856"/>
    <w:next w:val="1839"/>
    <w:uiPriority w:val="0"/>
    <w:qFormat/>
    <w:pPr>
      <w:ind w:firstLine="560"/>
      <w:jc w:val="left"/>
      <w:spacing w:line="360" w:lineRule="auto"/>
    </w:pPr>
    <w:rPr>
      <w:rFonts w:ascii="微软雅黑" w:hAnsi="微软雅黑" w:eastAsia="微软雅黑"/>
      <w:sz w:val="18"/>
      <w:lang w:val="en-GB"/>
    </w:rPr>
  </w:style>
  <w:style w:type="paragraph" w:styleId="2061" w:customStyle="1">
    <w:name w:val="文章正文"/>
    <w:basedOn w:val="856"/>
    <w:next w:val="2062"/>
    <w:uiPriority w:val="0"/>
    <w:qFormat/>
    <w:pPr>
      <w:ind w:firstLine="482"/>
      <w:spacing w:line="360" w:lineRule="auto"/>
    </w:pPr>
    <w:rPr>
      <w:rFonts w:ascii="Calibri" w:hAnsi="Calibri" w:eastAsia="仿宋"/>
    </w:rPr>
  </w:style>
  <w:style w:type="paragraph" w:styleId="2062" w:customStyle="1">
    <w:name w:val="我的图表标题"/>
    <w:basedOn w:val="856"/>
    <w:next w:val="1028"/>
    <w:uiPriority w:val="0"/>
    <w:qFormat/>
    <w:pPr>
      <w:ind w:firstLine="560"/>
      <w:jc w:val="center"/>
      <w:spacing w:line="360" w:lineRule="auto"/>
    </w:pPr>
    <w:rPr>
      <w:rFonts w:ascii="Cambria" w:hAnsi="Cambria" w:eastAsia="黑体" w:cs="宋体"/>
      <w:sz w:val="28"/>
      <w:szCs w:val="20"/>
    </w:rPr>
  </w:style>
  <w:style w:type="paragraph" w:styleId="2063" w:customStyle="1">
    <w:name w:val="11111"/>
    <w:basedOn w:val="856"/>
    <w:next w:val="2064"/>
    <w:uiPriority w:val="0"/>
    <w:qFormat/>
    <w:pPr>
      <w:ind w:firstLine="200"/>
      <w:spacing w:after="120" w:line="360" w:lineRule="auto"/>
    </w:pPr>
    <w:rPr>
      <w:rFonts w:ascii="宋体" w:hAnsi="Calibri" w:eastAsia="仿宋" w:cs="宋体"/>
      <w:color w:val="000000"/>
      <w:sz w:val="28"/>
      <w:lang w:val="zh-CN"/>
    </w:rPr>
  </w:style>
  <w:style w:type="paragraph" w:styleId="2064" w:customStyle="1">
    <w:name w:val="Char Char Char Char Char Char Char Char Char Char Char Char Char"/>
    <w:basedOn w:val="856"/>
    <w:next w:val="868"/>
    <w:uiPriority w:val="0"/>
    <w:qFormat/>
    <w:pPr>
      <w:jc w:val="left"/>
      <w:spacing w:after="160" w:line="240" w:lineRule="exact"/>
      <w:widowControl/>
    </w:pPr>
    <w:rPr>
      <w:rFonts w:ascii="Verdana" w:hAnsi="Verdana" w:eastAsia="仿宋_GB2312"/>
      <w:sz w:val="28"/>
      <w:szCs w:val="20"/>
      <w:lang w:eastAsia="en-US"/>
    </w:rPr>
  </w:style>
  <w:style w:type="paragraph" w:styleId="2065" w:customStyle="1">
    <w:name w:val="标题 41"/>
    <w:basedOn w:val="859"/>
    <w:next w:val="88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6" w:customStyle="1">
    <w:name w:val="Char Char Char Char Char Char Char Char Char1 Char Char Char Char Char Char Char Char Char Char"/>
    <w:basedOn w:val="856"/>
    <w:next w:val="206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7" w:customStyle="1">
    <w:name w:val="样式3"/>
    <w:basedOn w:val="856"/>
    <w:uiPriority w:val="0"/>
    <w:qFormat/>
    <w:pPr>
      <w:ind w:firstLine="420"/>
      <w:spacing w:line="360" w:lineRule="auto"/>
      <w:tabs>
        <w:tab w:val="left" w:pos="695" w:leader="none"/>
      </w:tabs>
    </w:pPr>
    <w:rPr>
      <w:rFonts w:ascii="Calibri" w:hAnsi="Calibri" w:eastAsia="仿宋"/>
      <w:sz w:val="28"/>
    </w:rPr>
  </w:style>
  <w:style w:type="paragraph" w:styleId="2068" w:customStyle="1">
    <w:name w:val="正文Normal"/>
    <w:basedOn w:val="856"/>
    <w:next w:val="940"/>
    <w:uiPriority w:val="0"/>
    <w:qFormat/>
    <w:pPr>
      <w:ind w:firstLine="480"/>
      <w:spacing w:after="120" w:line="360" w:lineRule="auto"/>
    </w:pPr>
    <w:rPr>
      <w:rFonts w:ascii="Arial" w:hAnsi="Arial" w:eastAsia="仿宋" w:cs="Arial"/>
      <w:sz w:val="28"/>
    </w:rPr>
  </w:style>
  <w:style w:type="paragraph" w:styleId="2069" w:customStyle="1">
    <w:name w:val="标准正文"/>
    <w:basedOn w:val="856"/>
    <w:next w:val="865"/>
    <w:uiPriority w:val="0"/>
    <w:qFormat/>
    <w:pPr>
      <w:ind w:firstLine="560"/>
      <w:spacing w:line="500" w:lineRule="exact"/>
    </w:pPr>
    <w:rPr>
      <w:rFonts w:ascii="Calibri" w:hAnsi="Calibri" w:eastAsia="仿宋"/>
      <w:sz w:val="28"/>
      <w:lang w:val="en-GB"/>
    </w:rPr>
  </w:style>
  <w:style w:type="paragraph" w:styleId="2070" w:customStyle="1">
    <w:name w:val="_Style 62"/>
    <w:next w:val="910"/>
    <w:uiPriority w:val="0"/>
    <w:qFormat/>
    <w:pPr>
      <w:jc w:val="both"/>
      <w:widowControl w:val="off"/>
    </w:pPr>
    <w:rPr>
      <w:rFonts w:ascii="Calibri" w:hAnsi="Calibri" w:eastAsia="宋体" w:cs="Times New Roman"/>
      <w:sz w:val="21"/>
      <w:szCs w:val="22"/>
      <w:lang w:val="en-US" w:eastAsia="zh-CN" w:bidi="ar-SA"/>
    </w:rPr>
  </w:style>
  <w:style w:type="paragraph" w:styleId="2071" w:customStyle="1">
    <w:name w:val="_Style 54"/>
    <w:next w:val="1487"/>
    <w:uiPriority w:val="0"/>
    <w:qFormat/>
    <w:rPr>
      <w:rFonts w:ascii="Calibri" w:hAnsi="Calibri" w:eastAsia="宋体" w:cs="Times New Roman"/>
      <w:sz w:val="24"/>
      <w:szCs w:val="24"/>
      <w:lang w:val="en-US" w:eastAsia="zh-CN" w:bidi="ar-SA"/>
    </w:rPr>
  </w:style>
  <w:style w:type="paragraph" w:styleId="2072" w:customStyle="1">
    <w:name w:val="样式 标题 2 + 行距: 最小值 12 磅"/>
    <w:basedOn w:val="858"/>
    <w:next w:val="86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3" w:customStyle="1">
    <w:name w:val="ABC_正文"/>
    <w:basedOn w:val="856"/>
    <w:uiPriority w:val="0"/>
    <w:qFormat/>
    <w:pPr>
      <w:ind w:firstLine="200"/>
      <w:widowControl/>
    </w:pPr>
    <w:rPr>
      <w:rFonts w:ascii="Calibri" w:hAnsi="宋体" w:eastAsia="Times New Roman"/>
      <w:sz w:val="20"/>
      <w:szCs w:val="20"/>
    </w:rPr>
  </w:style>
  <w:style w:type="paragraph" w:styleId="2074" w:customStyle="1">
    <w:name w:val="InfoBlue"/>
    <w:basedOn w:val="856"/>
    <w:uiPriority w:val="0"/>
    <w:qFormat/>
    <w:pPr>
      <w:ind w:left="720" w:firstLine="560"/>
      <w:jc w:val="left"/>
      <w:spacing w:after="120" w:line="360" w:lineRule="auto"/>
    </w:pPr>
    <w:rPr>
      <w:rFonts w:ascii="Calibri" w:hAnsi="Calibri" w:eastAsia="仿宋"/>
      <w:color w:val="0000ff"/>
      <w:szCs w:val="20"/>
    </w:rPr>
  </w:style>
  <w:style w:type="paragraph" w:styleId="2075" w:customStyle="1">
    <w:name w:val="样式 标题 3"/>
    <w:basedOn w:val="859"/>
    <w:next w:val="88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77" w:customStyle="1">
    <w:name w:val="Char Char Char Char Char Char Char Char Char Char Char Char Char Char Char1 Char"/>
    <w:basedOn w:val="856"/>
    <w:next w:val="884"/>
    <w:uiPriority w:val="0"/>
    <w:qFormat/>
    <w:pPr>
      <w:ind w:firstLine="560"/>
      <w:jc w:val="left"/>
      <w:spacing w:after="160" w:line="240" w:lineRule="exact"/>
      <w:widowControl/>
    </w:pPr>
    <w:rPr>
      <w:rFonts w:ascii="Verdana" w:hAnsi="Verdana" w:eastAsia="仿宋"/>
      <w:sz w:val="20"/>
      <w:szCs w:val="20"/>
      <w:lang w:eastAsia="en-US"/>
    </w:rPr>
  </w:style>
  <w:style w:type="paragraph" w:styleId="2078" w:customStyle="1">
    <w:name w:val="无首行缩进正文"/>
    <w:basedOn w:val="2062"/>
    <w:next w:val="2014"/>
    <w:uiPriority w:val="0"/>
    <w:qFormat/>
    <w:pPr>
      <w:ind w:firstLine="0"/>
      <w:jc w:val="both"/>
    </w:pPr>
    <w:rPr>
      <w:rFonts w:ascii="Calibri" w:hAnsi="Calibri" w:eastAsia="方正仿宋_GBK" w:cs="Times New Roman"/>
      <w:sz w:val="21"/>
      <w:szCs w:val="24"/>
    </w:rPr>
  </w:style>
  <w:style w:type="paragraph" w:styleId="2079" w:customStyle="1">
    <w:name w:val="Plain Text1"/>
    <w:basedOn w:val="856"/>
    <w:next w:val="870"/>
    <w:uiPriority w:val="0"/>
    <w:qFormat/>
    <w:pPr>
      <w:ind w:firstLine="560"/>
      <w:spacing w:line="360" w:lineRule="auto"/>
    </w:pPr>
    <w:rPr>
      <w:rFonts w:ascii="宋体" w:hAnsi="宋体" w:eastAsia="仿宋"/>
      <w:sz w:val="28"/>
      <w:szCs w:val="20"/>
    </w:rPr>
  </w:style>
  <w:style w:type="paragraph" w:styleId="2080" w:customStyle="1">
    <w:name w:val="Char Char Char Char Char Char Char Char Char Char Char Char Char1"/>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1" w:customStyle="1">
    <w:name w:val="样式 Tabletext + 五号 加粗 居中 段后: 0 磅 行距: 1.5 倍行距"/>
    <w:basedOn w:val="856"/>
    <w:uiPriority w:val="0"/>
    <w:qFormat/>
    <w:pPr>
      <w:ind w:firstLine="560"/>
      <w:spacing w:line="500" w:lineRule="exact"/>
    </w:pPr>
    <w:rPr>
      <w:rFonts w:ascii="Calibri" w:hAnsi="Calibri" w:eastAsia="仿宋"/>
      <w:sz w:val="28"/>
      <w:szCs w:val="20"/>
    </w:rPr>
  </w:style>
  <w:style w:type="paragraph" w:styleId="2082" w:customStyle="1">
    <w:name w:val="Subject"/>
    <w:basedOn w:val="856"/>
    <w:uiPriority w:val="0"/>
    <w:qFormat/>
    <w:pPr>
      <w:jc w:val="center"/>
      <w:widowControl/>
    </w:pPr>
    <w:rPr>
      <w:rFonts w:ascii="Calibri" w:hAnsi="Calibri" w:eastAsia="黑体"/>
      <w:b/>
      <w:sz w:val="48"/>
    </w:rPr>
  </w:style>
  <w:style w:type="paragraph" w:styleId="2083" w:customStyle="1">
    <w:name w:val="题注1"/>
    <w:basedOn w:val="856"/>
    <w:uiPriority w:val="0"/>
    <w:qFormat/>
    <w:pPr>
      <w:ind w:firstLine="720"/>
      <w:spacing w:before="120" w:after="120" w:line="360" w:lineRule="auto"/>
      <w:suppressLineNumbers/>
    </w:pPr>
    <w:rPr>
      <w:rFonts w:ascii="仿宋" w:hAnsi="仿宋"/>
      <w:i/>
      <w:iCs/>
      <w:sz w:val="28"/>
      <w:lang w:eastAsia="ar-SA"/>
    </w:rPr>
  </w:style>
  <w:style w:type="paragraph" w:styleId="2084" w:customStyle="1">
    <w:name w:val="默认段落字体 Para Char Char Char Char"/>
    <w:basedOn w:val="856"/>
    <w:next w:val="891"/>
    <w:uiPriority w:val="0"/>
    <w:qFormat/>
    <w:pPr>
      <w:ind w:firstLine="560"/>
      <w:spacing w:line="360" w:lineRule="auto"/>
    </w:pPr>
    <w:rPr>
      <w:rFonts w:ascii="Calibri" w:hAnsi="Calibri" w:eastAsia="仿宋"/>
      <w:sz w:val="28"/>
      <w:szCs w:val="20"/>
    </w:rPr>
  </w:style>
  <w:style w:type="paragraph" w:styleId="2085" w:customStyle="1">
    <w:name w:val="样式 标题 1 + 行距: 最小值 12 磅"/>
    <w:basedOn w:val="857"/>
    <w:next w:val="207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6" w:customStyle="1">
    <w:name w:val="_Style 224"/>
    <w:basedOn w:val="856"/>
    <w:next w:val="856"/>
    <w:uiPriority w:val="39"/>
    <w:unhideWhenUsed/>
    <w:qFormat/>
    <w:pPr>
      <w:ind w:left="2100"/>
      <w:jc w:val="left"/>
      <w:widowControl/>
    </w:pPr>
    <w:rPr>
      <w:rFonts w:ascii="Calibri" w:hAnsi="Calibri"/>
      <w:szCs w:val="22"/>
    </w:rPr>
  </w:style>
  <w:style w:type="paragraph" w:styleId="2087" w:customStyle="1">
    <w:name w:val="图中文字"/>
    <w:basedOn w:val="856"/>
    <w:next w:val="1489"/>
    <w:uiPriority w:val="0"/>
    <w:qFormat/>
    <w:pPr>
      <w:ind w:firstLine="560"/>
      <w:jc w:val="center"/>
      <w:spacing w:line="500" w:lineRule="exact"/>
      <w:widowControl/>
    </w:pPr>
    <w:rPr>
      <w:rFonts w:ascii="Calibri" w:hAnsi="Calibri" w:eastAsia="仿宋_GB2312"/>
      <w:sz w:val="28"/>
      <w:szCs w:val="20"/>
    </w:rPr>
  </w:style>
  <w:style w:type="paragraph" w:styleId="2088" w:customStyle="1">
    <w:name w:val="标题 11"/>
    <w:basedOn w:val="856"/>
    <w:next w:val="856"/>
    <w:uiPriority w:val="0"/>
    <w:qFormat/>
    <w:pPr>
      <w:keepLines/>
      <w:keepNext/>
      <w:spacing w:line="590" w:lineRule="exact"/>
      <w:outlineLvl w:val="0"/>
    </w:pPr>
    <w:rPr>
      <w:rFonts w:ascii="Calibri" w:hAnsi="Calibri" w:eastAsia="方正黑体_GBK"/>
      <w:bCs/>
      <w:sz w:val="32"/>
      <w:szCs w:val="44"/>
    </w:rPr>
  </w:style>
  <w:style w:type="paragraph" w:styleId="2089" w:customStyle="1">
    <w:name w:val="样式 标题 + 右"/>
    <w:basedOn w:val="873"/>
    <w:next w:val="1976"/>
    <w:uiPriority w:val="0"/>
    <w:qFormat/>
    <w:pPr>
      <w:ind w:left="0" w:firstLine="560"/>
      <w:jc w:val="right"/>
      <w:spacing w:line="500" w:lineRule="exact"/>
    </w:pPr>
    <w:rPr>
      <w:rFonts w:ascii="宋体" w:hAnsi="Calibri" w:eastAsia="方正小标宋_GBK" w:cs="宋体"/>
      <w:color w:val="000000"/>
      <w:sz w:val="28"/>
      <w:szCs w:val="20"/>
    </w:rPr>
  </w:style>
  <w:style w:type="paragraph" w:styleId="2090" w:customStyle="1">
    <w:name w:val="表号"/>
    <w:basedOn w:val="856"/>
    <w:next w:val="102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1" w:customStyle="1">
    <w:name w:val="表头样式"/>
    <w:basedOn w:val="856"/>
    <w:uiPriority w:val="0"/>
    <w:qFormat/>
    <w:pPr>
      <w:ind w:firstLine="560"/>
      <w:jc w:val="center"/>
      <w:keepNext/>
      <w:spacing w:line="500" w:lineRule="exact"/>
    </w:pPr>
    <w:rPr>
      <w:rFonts w:ascii="Arial" w:hAnsi="Arial" w:eastAsia="仿宋"/>
      <w:b/>
      <w:szCs w:val="21"/>
    </w:rPr>
  </w:style>
  <w:style w:type="paragraph" w:styleId="2092" w:customStyle="1">
    <w:name w:val="评估表"/>
    <w:basedOn w:val="856"/>
    <w:uiPriority w:val="0"/>
    <w:qFormat/>
    <w:pPr>
      <w:spacing w:line="240" w:lineRule="exact"/>
    </w:pPr>
    <w:rPr>
      <w:rFonts w:ascii="方正仿宋_GBK" w:hAnsi="方正仿宋_GBK" w:eastAsia="方正仿宋_GBK"/>
      <w:sz w:val="18"/>
      <w:szCs w:val="18"/>
    </w:rPr>
  </w:style>
  <w:style w:type="paragraph" w:styleId="2093" w:customStyle="1">
    <w:name w:val="Table Contents"/>
    <w:basedOn w:val="856"/>
    <w:uiPriority w:val="0"/>
    <w:qFormat/>
    <w:pPr>
      <w:ind w:firstLine="720"/>
      <w:spacing w:line="360" w:lineRule="auto"/>
      <w:suppressLineNumbers/>
    </w:pPr>
    <w:rPr>
      <w:rFonts w:ascii="仿宋" w:hAnsi="仿宋"/>
      <w:sz w:val="28"/>
      <w:lang w:eastAsia="ar-SA"/>
    </w:rPr>
  </w:style>
  <w:style w:type="paragraph" w:styleId="2094" w:customStyle="1">
    <w:name w:val="Paragraph1"/>
    <w:basedOn w:val="856"/>
    <w:next w:val="1738"/>
    <w:uiPriority w:val="0"/>
    <w:qFormat/>
    <w:pPr>
      <w:ind w:firstLine="560"/>
      <w:spacing w:before="80" w:line="500" w:lineRule="exact"/>
    </w:pPr>
    <w:rPr>
      <w:rFonts w:ascii="宋体" w:hAnsi="Calibri" w:eastAsia="仿宋"/>
      <w:sz w:val="20"/>
      <w:szCs w:val="20"/>
    </w:rPr>
  </w:style>
  <w:style w:type="paragraph" w:styleId="2095" w:customStyle="1">
    <w:name w:val="Tabletext"/>
    <w:basedOn w:val="856"/>
    <w:next w:val="1652"/>
    <w:uiPriority w:val="0"/>
    <w:qFormat/>
    <w:pPr>
      <w:ind w:firstLine="560"/>
      <w:jc w:val="left"/>
      <w:keepLines/>
      <w:spacing w:after="120" w:line="240" w:lineRule="atLeast"/>
    </w:pPr>
    <w:rPr>
      <w:rFonts w:ascii="Calibri" w:hAnsi="Calibri" w:eastAsia="仿宋"/>
      <w:sz w:val="28"/>
      <w:szCs w:val="20"/>
      <w:lang w:eastAsia="en-US"/>
    </w:rPr>
  </w:style>
  <w:style w:type="paragraph" w:styleId="2096" w:customStyle="1">
    <w:name w:val="编写建议"/>
    <w:basedOn w:val="856"/>
    <w:next w:val="883"/>
    <w:uiPriority w:val="0"/>
    <w:qFormat/>
    <w:pPr>
      <w:ind w:firstLine="420"/>
      <w:jc w:val="left"/>
      <w:spacing w:line="360" w:lineRule="auto"/>
    </w:pPr>
    <w:rPr>
      <w:rFonts w:ascii="Arial" w:hAnsi="Arial" w:cs="宋体"/>
      <w:i/>
      <w:iCs/>
      <w:color w:val="0000ff"/>
      <w:sz w:val="28"/>
      <w:lang w:eastAsia="ar-SA"/>
    </w:rPr>
  </w:style>
  <w:style w:type="paragraph" w:styleId="2097" w:customStyle="1">
    <w:name w:val="引用 Char2"/>
    <w:basedOn w:val="856"/>
    <w:uiPriority w:val="0"/>
    <w:qFormat/>
    <w:pPr>
      <w:ind w:firstLine="560"/>
      <w:spacing w:line="500" w:lineRule="exact"/>
    </w:pPr>
    <w:rPr>
      <w:rFonts w:ascii="Calibri" w:hAnsi="Calibri" w:eastAsia="仿宋"/>
      <w:sz w:val="28"/>
      <w:szCs w:val="20"/>
    </w:rPr>
  </w:style>
  <w:style w:type="paragraph" w:styleId="2098" w:customStyle="1">
    <w:name w:val="文档名称"/>
    <w:basedOn w:val="856"/>
    <w:uiPriority w:val="0"/>
    <w:qFormat/>
    <w:pPr>
      <w:ind w:firstLine="720"/>
      <w:jc w:val="center"/>
      <w:spacing w:line="360" w:lineRule="auto"/>
    </w:pPr>
    <w:rPr>
      <w:rFonts w:ascii="仿宋" w:hAnsi="仿宋" w:eastAsia="黑体"/>
      <w:b/>
      <w:sz w:val="48"/>
      <w:szCs w:val="48"/>
      <w:lang w:eastAsia="ar-SA"/>
    </w:rPr>
  </w:style>
  <w:style w:type="paragraph" w:styleId="2099" w:customStyle="1">
    <w:name w:val="explanation"/>
    <w:basedOn w:val="856"/>
    <w:next w:val="1708"/>
    <w:uiPriority w:val="0"/>
    <w:qFormat/>
    <w:pPr>
      <w:ind w:firstLine="560"/>
      <w:spacing w:line="500" w:lineRule="exact"/>
    </w:pPr>
    <w:rPr>
      <w:rFonts w:ascii="Calibri" w:hAnsi="Calibri" w:eastAsia="仿宋"/>
      <w:sz w:val="28"/>
    </w:rPr>
  </w:style>
  <w:style w:type="paragraph" w:styleId="2100" w:customStyle="1">
    <w:name w:val="左对齐的表内文字"/>
    <w:basedOn w:val="856"/>
    <w:next w:val="909"/>
    <w:uiPriority w:val="0"/>
    <w:qFormat/>
    <w:pPr>
      <w:ind w:firstLine="560"/>
      <w:spacing w:line="500" w:lineRule="exact"/>
    </w:pPr>
    <w:rPr>
      <w:rFonts w:ascii="Calibri" w:hAnsi="Calibri" w:eastAsia="仿宋_GB2312" w:cs="宋体"/>
      <w:sz w:val="28"/>
      <w:szCs w:val="20"/>
    </w:rPr>
  </w:style>
  <w:style w:type="paragraph" w:styleId="2101" w:customStyle="1">
    <w:name w:val="_Style 44"/>
    <w:next w:val="856"/>
    <w:uiPriority w:val="0"/>
    <w:qFormat/>
    <w:pPr>
      <w:jc w:val="both"/>
      <w:widowControl w:val="off"/>
    </w:pPr>
    <w:rPr>
      <w:rFonts w:ascii="Calibri" w:hAnsi="Calibri" w:eastAsia="宋体" w:cs="Times New Roman"/>
      <w:sz w:val="24"/>
      <w:szCs w:val="24"/>
      <w:lang w:val="en-US" w:eastAsia="zh-CN" w:bidi="ar-SA"/>
    </w:rPr>
  </w:style>
  <w:style w:type="paragraph" w:styleId="2102" w:customStyle="1">
    <w:name w:val="样式 标题 3 + 非加粗 倾斜"/>
    <w:basedOn w:val="859"/>
    <w:next w:val="210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3" w:customStyle="1">
    <w:name w:val="样式 标题 2 + 五号"/>
    <w:basedOn w:val="858"/>
    <w:next w:val="91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4" w:customStyle="1">
    <w:name w:val="版权申明"/>
    <w:basedOn w:val="856"/>
    <w:uiPriority w:val="0"/>
    <w:qFormat/>
    <w:pPr>
      <w:ind w:firstLine="720"/>
      <w:jc w:val="center"/>
      <w:spacing w:line="360" w:lineRule="auto"/>
    </w:pPr>
    <w:rPr>
      <w:rFonts w:ascii="宋体" w:hAnsi="宋体" w:cs="宋体"/>
      <w:b/>
      <w:bCs/>
      <w:color w:val="000000"/>
      <w:sz w:val="28"/>
      <w:szCs w:val="20"/>
      <w:lang w:eastAsia="ar-SA"/>
    </w:rPr>
  </w:style>
  <w:style w:type="paragraph" w:styleId="2105" w:customStyle="1">
    <w:name w:val="标题G"/>
    <w:basedOn w:val="873"/>
    <w:next w:val="208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6" w:customStyle="1">
    <w:name w:val="标题5"/>
    <w:basedOn w:val="856"/>
    <w:uiPriority w:val="0"/>
    <w:qFormat/>
    <w:pPr>
      <w:ind w:firstLine="560"/>
      <w:jc w:val="center"/>
      <w:spacing w:line="500" w:lineRule="exact"/>
    </w:pPr>
    <w:rPr>
      <w:rFonts w:ascii="宋体" w:hAnsi="宋体" w:eastAsia="仿宋"/>
      <w:b/>
      <w:sz w:val="52"/>
      <w:szCs w:val="22"/>
    </w:rPr>
  </w:style>
  <w:style w:type="paragraph" w:styleId="2107" w:customStyle="1">
    <w:name w:val="修订11"/>
    <w:uiPriority w:val="99"/>
    <w:qFormat/>
    <w:rPr>
      <w:rFonts w:ascii="宋体" w:hAnsi="Calibri" w:eastAsia="宋体" w:cs="Times New Roman"/>
      <w:sz w:val="21"/>
      <w:lang w:val="en-US" w:eastAsia="zh-CN" w:bidi="ar-SA"/>
    </w:rPr>
  </w:style>
  <w:style w:type="paragraph" w:styleId="210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09" w:customStyle="1">
    <w:name w:val="目录标题2"/>
    <w:basedOn w:val="857"/>
    <w:next w:val="85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0" w:customStyle="1">
    <w:name w:val="Char1 Char Char Char1"/>
    <w:basedOn w:val="856"/>
    <w:uiPriority w:val="0"/>
    <w:qFormat/>
    <w:pPr>
      <w:ind w:firstLine="560"/>
      <w:spacing w:line="500" w:lineRule="exact"/>
    </w:pPr>
    <w:rPr>
      <w:rFonts w:ascii="Tahoma" w:hAnsi="Tahoma" w:eastAsia="仿宋"/>
      <w:sz w:val="28"/>
      <w:szCs w:val="20"/>
    </w:rPr>
  </w:style>
  <w:style w:type="paragraph" w:styleId="2111" w:customStyle="1">
    <w:name w:val="Bullet Text"/>
    <w:basedOn w:val="856"/>
    <w:next w:val="2075"/>
    <w:uiPriority w:val="0"/>
    <w:qFormat/>
    <w:pPr>
      <w:ind w:left="360" w:hanging="360"/>
      <w:jc w:val="left"/>
      <w:spacing w:after="60" w:line="500" w:lineRule="exact"/>
    </w:pPr>
    <w:rPr>
      <w:rFonts w:ascii="Arial" w:hAnsi="Arial" w:eastAsia="仿宋"/>
      <w:sz w:val="20"/>
      <w:szCs w:val="20"/>
    </w:rPr>
  </w:style>
  <w:style w:type="paragraph" w:styleId="2112" w:customStyle="1">
    <w:name w:val="_Style 47"/>
    <w:basedOn w:val="856"/>
    <w:next w:val="995"/>
    <w:uiPriority w:val="0"/>
    <w:qFormat/>
    <w:pPr>
      <w:ind w:firstLine="420"/>
      <w:jc w:val="left"/>
      <w:spacing w:line="360" w:lineRule="auto"/>
    </w:pPr>
    <w:rPr>
      <w:rFonts w:ascii="宋体" w:hAnsi="Calibri"/>
      <w:szCs w:val="20"/>
    </w:rPr>
  </w:style>
  <w:style w:type="paragraph" w:styleId="2113" w:customStyle="1">
    <w:name w:val="_Style 196"/>
    <w:basedOn w:val="856"/>
    <w:next w:val="856"/>
    <w:uiPriority w:val="0"/>
    <w:qFormat/>
    <w:pPr>
      <w:ind w:firstLine="560"/>
      <w:spacing w:line="500" w:lineRule="exact"/>
    </w:pPr>
    <w:rPr>
      <w:rFonts w:ascii="Calibri Light" w:hAnsi="Calibri Light" w:eastAsia="仿宋"/>
      <w:color w:val="000000"/>
      <w:sz w:val="28"/>
      <w:szCs w:val="20"/>
    </w:rPr>
  </w:style>
  <w:style w:type="paragraph" w:styleId="2114" w:customStyle="1">
    <w:name w:val="Contents 10"/>
    <w:basedOn w:val="2115"/>
    <w:uiPriority w:val="0"/>
    <w:qFormat/>
    <w:pPr>
      <w:ind w:left="2547"/>
      <w:tabs>
        <w:tab w:val="right" w:pos="24919" w:leader="dot"/>
      </w:tabs>
    </w:pPr>
  </w:style>
  <w:style w:type="paragraph" w:styleId="2115" w:customStyle="1">
    <w:name w:val="Index"/>
    <w:basedOn w:val="856"/>
    <w:uiPriority w:val="0"/>
    <w:qFormat/>
    <w:pPr>
      <w:ind w:firstLine="720"/>
      <w:spacing w:line="360" w:lineRule="auto"/>
      <w:suppressLineNumbers/>
    </w:pPr>
    <w:rPr>
      <w:rFonts w:ascii="仿宋" w:hAnsi="仿宋"/>
      <w:sz w:val="28"/>
      <w:lang w:eastAsia="ar-SA"/>
    </w:rPr>
  </w:style>
  <w:style w:type="paragraph" w:styleId="2116" w:customStyle="1">
    <w:name w:val="subhead1"/>
    <w:basedOn w:val="856"/>
    <w:next w:val="896"/>
    <w:uiPriority w:val="0"/>
    <w:qFormat/>
    <w:pPr>
      <w:ind w:firstLine="560"/>
      <w:jc w:val="left"/>
      <w:spacing w:line="500" w:lineRule="exact"/>
    </w:pPr>
    <w:rPr>
      <w:rFonts w:ascii="Arial" w:hAnsi="Arial" w:eastAsia="仿宋"/>
      <w:b/>
      <w:sz w:val="28"/>
      <w:szCs w:val="20"/>
    </w:rPr>
  </w:style>
  <w:style w:type="paragraph" w:styleId="2117" w:customStyle="1">
    <w:name w:val="txt"/>
    <w:basedOn w:val="856"/>
    <w:next w:val="162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8" w:customStyle="1">
    <w:name w:val="目录标题1"/>
    <w:basedOn w:val="857"/>
    <w:next w:val="85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9" w:customStyle="1">
    <w:name w:val="Header Odd"/>
    <w:basedOn w:val="2120"/>
    <w:next w:val="1674"/>
    <w:uiPriority w:val="0"/>
    <w:qFormat/>
    <w:pPr>
      <w:jc w:val="right"/>
      <w:widowControl/>
      <w:pBdr>
        <w:bottom w:val="single" w:color="4F81BD" w:sz="4" w:space="1"/>
      </w:pBdr>
    </w:pPr>
    <w:rPr>
      <w:b/>
      <w:bCs/>
      <w:color w:val="1f497d"/>
      <w:sz w:val="20"/>
      <w:szCs w:val="23"/>
    </w:rPr>
  </w:style>
  <w:style w:type="paragraph" w:styleId="212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21" w:customStyle="1">
    <w:name w:val="样式 两端对齐"/>
    <w:basedOn w:val="856"/>
    <w:next w:val="2081"/>
    <w:uiPriority w:val="0"/>
    <w:qFormat/>
    <w:pPr>
      <w:ind w:firstLine="560"/>
      <w:spacing w:line="360" w:lineRule="auto"/>
    </w:pPr>
    <w:rPr>
      <w:rFonts w:ascii="宋体" w:hAnsi="Calibri" w:eastAsia="仿宋" w:cs="宋体"/>
      <w:sz w:val="28"/>
      <w:szCs w:val="20"/>
    </w:rPr>
  </w:style>
  <w:style w:type="paragraph" w:styleId="2122" w:customStyle="1">
    <w:name w:val="样式 行距: 固定值 20 磅 首行缩进:  2 字符"/>
    <w:basedOn w:val="856"/>
    <w:next w:val="2056"/>
    <w:uiPriority w:val="0"/>
    <w:qFormat/>
    <w:pPr>
      <w:ind w:firstLine="200"/>
      <w:jc w:val="left"/>
      <w:spacing w:line="360" w:lineRule="auto"/>
    </w:pPr>
    <w:rPr>
      <w:rFonts w:ascii="宋体" w:hAnsi="Calibri" w:eastAsia="仿宋" w:cs="宋体"/>
      <w:sz w:val="28"/>
      <w:szCs w:val="20"/>
    </w:rPr>
  </w:style>
  <w:style w:type="paragraph" w:styleId="2123" w:customStyle="1">
    <w:name w:val="_Style 3"/>
    <w:basedOn w:val="856"/>
    <w:uiPriority w:val="34"/>
    <w:qFormat/>
    <w:pPr>
      <w:jc w:val="left"/>
      <w:spacing w:before="100" w:beforeAutospacing="1" w:after="100" w:afterAutospacing="1"/>
      <w:widowControl/>
    </w:pPr>
    <w:rPr>
      <w:rFonts w:ascii="宋体" w:hAnsi="宋体" w:cs="宋体"/>
      <w:sz w:val="28"/>
    </w:rPr>
  </w:style>
  <w:style w:type="paragraph" w:styleId="2124" w:customStyle="1">
    <w:name w:val="文头"/>
    <w:basedOn w:val="85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5" w:customStyle="1">
    <w:name w:val="日期 Char2"/>
    <w:basedOn w:val="856"/>
    <w:uiPriority w:val="0"/>
    <w:qFormat/>
    <w:pPr>
      <w:ind w:firstLine="560"/>
      <w:spacing w:line="500" w:lineRule="exact"/>
    </w:pPr>
    <w:rPr>
      <w:rFonts w:ascii="Calibri" w:hAnsi="Calibri" w:eastAsia="仿宋"/>
      <w:sz w:val="28"/>
      <w:szCs w:val="20"/>
    </w:rPr>
  </w:style>
  <w:style w:type="paragraph" w:styleId="2126" w:customStyle="1">
    <w:name w:val="样式 正文内容 + 左侧:  0.74 厘米 首行缩进:  0.85 厘米"/>
    <w:basedOn w:val="856"/>
    <w:uiPriority w:val="0"/>
    <w:qFormat/>
    <w:pPr>
      <w:ind w:left="420" w:firstLine="480"/>
      <w:spacing w:line="380" w:lineRule="exact"/>
    </w:pPr>
    <w:rPr>
      <w:rFonts w:ascii="宋体" w:hAnsi="宋体" w:cs="宋体"/>
      <w:sz w:val="28"/>
      <w:szCs w:val="20"/>
      <w:lang w:eastAsia="ar-SA"/>
    </w:rPr>
  </w:style>
  <w:style w:type="paragraph" w:styleId="2127" w:customStyle="1">
    <w:name w:val="标题11"/>
    <w:basedOn w:val="856"/>
    <w:next w:val="85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8" w:customStyle="1">
    <w:name w:val="正文3"/>
    <w:basedOn w:val="856"/>
    <w:uiPriority w:val="0"/>
    <w:qFormat/>
    <w:pPr>
      <w:ind w:firstLine="560"/>
      <w:spacing w:line="500" w:lineRule="exact"/>
      <w:widowControl/>
    </w:pPr>
    <w:rPr>
      <w:rFonts w:ascii="Calibri" w:hAnsi="Calibri" w:eastAsia="仿宋"/>
      <w:sz w:val="28"/>
      <w:szCs w:val="20"/>
    </w:rPr>
  </w:style>
  <w:style w:type="paragraph" w:styleId="2129" w:customStyle="1">
    <w:name w:val="正文文本 Char2"/>
    <w:basedOn w:val="856"/>
    <w:uiPriority w:val="0"/>
    <w:qFormat/>
    <w:pPr>
      <w:ind w:firstLine="560"/>
      <w:spacing w:line="500" w:lineRule="exact"/>
    </w:pPr>
    <w:rPr>
      <w:rFonts w:ascii="Calibri" w:hAnsi="Calibri" w:eastAsia="仿宋"/>
      <w:sz w:val="28"/>
      <w:szCs w:val="20"/>
    </w:rPr>
  </w:style>
  <w:style w:type="paragraph" w:styleId="213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31" w:customStyle="1">
    <w:name w:val="样式 InfoBlue + 倾斜"/>
    <w:basedOn w:val="2102"/>
    <w:next w:val="206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2" w:customStyle="1">
    <w:name w:val="Char Char Char Char Char Char Char Char Char Char Char Char Char2"/>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3" w:customStyle="1">
    <w:name w:val="样式 正文文本缩进 + 左侧:  2 字符 行距: 固定值 20 磅 首行缩进:  2 字符"/>
    <w:basedOn w:val="878"/>
    <w:next w:val="1518"/>
    <w:uiPriority w:val="0"/>
    <w:qFormat/>
    <w:pPr>
      <w:ind w:left="400" w:firstLine="400"/>
      <w:jc w:val="both"/>
      <w:spacing w:line="360" w:lineRule="auto"/>
    </w:pPr>
    <w:rPr>
      <w:rFonts w:cs="宋体"/>
      <w:szCs w:val="20"/>
    </w:rPr>
  </w:style>
  <w:style w:type="paragraph" w:styleId="2134" w:customStyle="1">
    <w:name w:val="正文文本4"/>
    <w:basedOn w:val="856"/>
    <w:uiPriority w:val="99"/>
    <w:qFormat/>
    <w:pPr>
      <w:jc w:val="left"/>
      <w:spacing w:after="120" w:line="288" w:lineRule="auto"/>
      <w:widowControl/>
    </w:pPr>
    <w:rPr>
      <w:rFonts w:ascii="Verdana" w:hAnsi="Verdana"/>
      <w:sz w:val="24"/>
      <w:szCs w:val="20"/>
      <w:lang w:eastAsia="en-US"/>
    </w:rPr>
  </w:style>
  <w:style w:type="paragraph" w:styleId="2135" w:customStyle="1">
    <w:name w:val="Char1 Char Char Char3"/>
    <w:basedOn w:val="856"/>
    <w:uiPriority w:val="0"/>
    <w:qFormat/>
    <w:rPr>
      <w:rFonts w:ascii="Tahoma" w:hAnsi="Tahoma"/>
      <w:sz w:val="24"/>
      <w:szCs w:val="20"/>
    </w:rPr>
  </w:style>
  <w:style w:type="paragraph" w:styleId="2136" w:customStyle="1">
    <w:name w:val="Char Char112"/>
    <w:basedOn w:val="856"/>
    <w:uiPriority w:val="0"/>
    <w:semiHidden/>
    <w:qFormat/>
    <w:pPr>
      <w:jc w:val="left"/>
      <w:spacing w:after="160" w:line="240" w:lineRule="exact"/>
      <w:widowControl/>
    </w:pPr>
    <w:rPr>
      <w:rFonts w:ascii="Verdana" w:hAnsi="Verdana"/>
      <w:sz w:val="20"/>
      <w:lang w:eastAsia="en-US"/>
    </w:rPr>
  </w:style>
  <w:style w:type="paragraph" w:styleId="2137" w:customStyle="1">
    <w:name w:val="TOC Heading1"/>
    <w:basedOn w:val="857"/>
    <w:next w:val="85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8" w:customStyle="1">
    <w:name w:val="一级项目符号"/>
    <w:basedOn w:val="856"/>
    <w:next w:val="85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9" w:customStyle="1">
    <w:name w:val="正文排列"/>
    <w:basedOn w:val="856"/>
    <w:uiPriority w:val="0"/>
    <w:qFormat/>
    <w:pPr>
      <w:ind w:left="902"/>
      <w:tabs>
        <w:tab w:val="left" w:pos="902" w:leader="none"/>
      </w:tabs>
    </w:pPr>
    <w:rPr>
      <w:rFonts w:eastAsia="仿宋"/>
      <w:sz w:val="28"/>
      <w:szCs w:val="20"/>
    </w:rPr>
  </w:style>
  <w:style w:type="paragraph" w:styleId="2140" w:customStyle="1">
    <w:name w:val="H2 List Num cont"/>
    <w:basedOn w:val="85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1" w:customStyle="1">
    <w:name w:val="number0"/>
    <w:basedOn w:val="88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2" w:customStyle="1">
    <w:name w:val="文件标题1.1"/>
    <w:basedOn w:val="85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3" w:customStyle="1">
    <w:name w:val="编号1-2"/>
    <w:basedOn w:val="856"/>
    <w:next w:val="85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4" w:customStyle="1">
    <w:name w:val="章正文 Char"/>
    <w:basedOn w:val="85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5" w:customStyle="1">
    <w:name w:val="ordinary-output"/>
    <w:basedOn w:val="85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4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47" w:customStyle="1">
    <w:name w:val="Char Char11"/>
    <w:basedOn w:val="856"/>
    <w:uiPriority w:val="0"/>
    <w:semiHidden/>
    <w:qFormat/>
    <w:pPr>
      <w:jc w:val="left"/>
      <w:spacing w:after="160" w:line="240" w:lineRule="exact"/>
      <w:widowControl/>
    </w:pPr>
    <w:rPr>
      <w:rFonts w:ascii="Verdana" w:hAnsi="Verdana"/>
      <w:sz w:val="20"/>
      <w:lang w:eastAsia="en-US"/>
    </w:rPr>
  </w:style>
  <w:style w:type="paragraph" w:styleId="214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4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5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51" w:customStyle="1">
    <w:name w:val="列项◆（三级）"/>
    <w:basedOn w:val="856"/>
    <w:uiPriority w:val="0"/>
    <w:qFormat/>
    <w:pPr>
      <w:ind w:left="1680" w:hanging="420"/>
    </w:pPr>
    <w:rPr>
      <w:rFonts w:ascii="宋体"/>
      <w:szCs w:val="21"/>
    </w:rPr>
  </w:style>
  <w:style w:type="paragraph" w:styleId="215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53" w:customStyle="1">
    <w:name w:val="示例×："/>
    <w:basedOn w:val="1051"/>
    <w:uiPriority w:val="0"/>
    <w:qFormat/>
    <w:pPr>
      <w:ind w:left="842" w:hanging="420"/>
      <w:tabs>
        <w:tab w:val="left" w:pos="360" w:leader="none"/>
        <w:tab w:val="clear" w:pos="780" w:leader="none"/>
      </w:tabs>
      <w:outlineLvl w:val="9"/>
    </w:pPr>
    <w:rPr>
      <w:rFonts w:ascii="宋体" w:eastAsia="宋体"/>
      <w:sz w:val="18"/>
      <w:szCs w:val="18"/>
    </w:rPr>
  </w:style>
  <w:style w:type="paragraph" w:styleId="2154" w:customStyle="1">
    <w:name w:val="二级无"/>
    <w:basedOn w:val="1049"/>
    <w:uiPriority w:val="0"/>
    <w:qFormat/>
    <w:pPr>
      <w:ind w:left="0" w:firstLine="0"/>
      <w:jc w:val="left"/>
    </w:pPr>
    <w:rPr>
      <w:rFonts w:ascii="宋体" w:eastAsia="宋体"/>
      <w:szCs w:val="21"/>
      <w:lang w:val="zh-CN"/>
    </w:rPr>
  </w:style>
  <w:style w:type="paragraph" w:styleId="2155" w:customStyle="1">
    <w:name w:val="注：（正文）"/>
    <w:basedOn w:val="1381"/>
    <w:next w:val="1026"/>
    <w:uiPriority w:val="0"/>
    <w:qFormat/>
    <w:pPr>
      <w:ind w:left="425" w:hanging="425"/>
      <w:tabs>
        <w:tab w:val="left" w:pos="425" w:leader="none"/>
        <w:tab w:val="clear" w:pos="1200" w:leader="none"/>
      </w:tabs>
    </w:pPr>
    <w:rPr>
      <w:szCs w:val="18"/>
    </w:rPr>
  </w:style>
  <w:style w:type="paragraph" w:styleId="215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57" w:customStyle="1">
    <w:name w:val="参考文献"/>
    <w:basedOn w:val="856"/>
    <w:next w:val="102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58" w:customStyle="1">
    <w:name w:val="附录标题"/>
    <w:basedOn w:val="1026"/>
    <w:next w:val="1026"/>
    <w:uiPriority w:val="0"/>
    <w:qFormat/>
    <w:pPr>
      <w:ind w:firstLine="0"/>
      <w:jc w:val="center"/>
      <w:tabs>
        <w:tab w:val="center" w:pos="4201" w:leader="none"/>
        <w:tab w:val="right" w:pos="9298" w:leader="dot"/>
      </w:tabs>
    </w:pPr>
    <w:rPr>
      <w:rFonts w:ascii="黑体" w:eastAsia="黑体"/>
    </w:rPr>
  </w:style>
  <w:style w:type="paragraph" w:styleId="2159" w:customStyle="1">
    <w:name w:val="附录表标号"/>
    <w:basedOn w:val="856"/>
    <w:next w:val="1026"/>
    <w:uiPriority w:val="0"/>
    <w:qFormat/>
    <w:pPr>
      <w:ind w:left="811" w:hanging="448"/>
      <w:jc w:val="center"/>
      <w:spacing w:line="14" w:lineRule="exact"/>
      <w:outlineLvl w:val="0"/>
    </w:pPr>
    <w:rPr>
      <w:color w:val="ffffff"/>
    </w:rPr>
  </w:style>
  <w:style w:type="paragraph" w:styleId="2160" w:customStyle="1">
    <w:name w:val="附录二级无"/>
    <w:basedOn w:val="1661"/>
    <w:uiPriority w:val="0"/>
    <w:qFormat/>
    <w:pPr>
      <w:ind w:left="851" w:hanging="851"/>
      <w:tabs>
        <w:tab w:val="left" w:pos="360" w:leader="none"/>
      </w:tabs>
    </w:pPr>
    <w:rPr>
      <w:rFonts w:ascii="宋体" w:eastAsia="宋体"/>
      <w:szCs w:val="21"/>
    </w:rPr>
  </w:style>
  <w:style w:type="paragraph" w:styleId="2161" w:customStyle="1">
    <w:name w:val="附录公式编号制表符"/>
    <w:basedOn w:val="856"/>
    <w:next w:val="1026"/>
    <w:uiPriority w:val="0"/>
    <w:qFormat/>
    <w:pPr>
      <w:widowControl/>
      <w:tabs>
        <w:tab w:val="center" w:pos="4201" w:leader="none"/>
        <w:tab w:val="right" w:pos="9298" w:leader="dot"/>
      </w:tabs>
    </w:pPr>
    <w:rPr>
      <w:rFonts w:ascii="宋体"/>
      <w:szCs w:val="20"/>
    </w:rPr>
  </w:style>
  <w:style w:type="paragraph" w:styleId="2162" w:customStyle="1">
    <w:name w:val="附录三级无"/>
    <w:basedOn w:val="1667"/>
    <w:uiPriority w:val="0"/>
    <w:qFormat/>
    <w:pPr>
      <w:ind w:left="992" w:hanging="992"/>
      <w:tabs>
        <w:tab w:val="left" w:pos="360" w:leader="none"/>
      </w:tabs>
    </w:pPr>
    <w:rPr>
      <w:rFonts w:ascii="宋体" w:eastAsia="宋体"/>
      <w:szCs w:val="21"/>
    </w:rPr>
  </w:style>
  <w:style w:type="paragraph" w:styleId="216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64" w:customStyle="1">
    <w:name w:val="附录四级无"/>
    <w:basedOn w:val="1674"/>
    <w:uiPriority w:val="0"/>
    <w:qFormat/>
    <w:pPr>
      <w:ind w:left="1134" w:hanging="1134"/>
      <w:tabs>
        <w:tab w:val="left" w:pos="360" w:leader="none"/>
      </w:tabs>
    </w:pPr>
    <w:rPr>
      <w:rFonts w:ascii="宋体" w:eastAsia="宋体"/>
      <w:szCs w:val="21"/>
    </w:rPr>
  </w:style>
  <w:style w:type="paragraph" w:styleId="2165" w:customStyle="1">
    <w:name w:val="附录图标号"/>
    <w:basedOn w:val="856"/>
    <w:uiPriority w:val="0"/>
    <w:qFormat/>
    <w:pPr>
      <w:ind w:firstLine="363"/>
      <w:jc w:val="center"/>
      <w:keepNext/>
      <w:pageBreakBefore/>
      <w:spacing w:line="14" w:lineRule="exact"/>
      <w:widowControl/>
      <w:outlineLvl w:val="0"/>
    </w:pPr>
    <w:rPr>
      <w:color w:val="ffffff"/>
    </w:rPr>
  </w:style>
  <w:style w:type="paragraph" w:styleId="2166" w:customStyle="1">
    <w:name w:val="附录五级无"/>
    <w:basedOn w:val="1686"/>
    <w:uiPriority w:val="0"/>
    <w:qFormat/>
    <w:pPr>
      <w:ind w:left="980"/>
      <w:tabs>
        <w:tab w:val="left" w:pos="360" w:leader="none"/>
        <w:tab w:val="clear" w:pos="780" w:leader="none"/>
      </w:tabs>
    </w:pPr>
    <w:rPr>
      <w:rFonts w:ascii="宋体" w:eastAsia="宋体"/>
      <w:szCs w:val="21"/>
    </w:rPr>
  </w:style>
  <w:style w:type="paragraph" w:styleId="2167" w:customStyle="1">
    <w:name w:val="附录一级无"/>
    <w:basedOn w:val="1491"/>
    <w:uiPriority w:val="0"/>
    <w:qFormat/>
    <w:pPr>
      <w:ind w:left="1779" w:hanging="1069"/>
      <w:tabs>
        <w:tab w:val="left" w:pos="360" w:leader="none"/>
      </w:tabs>
    </w:pPr>
    <w:rPr>
      <w:rFonts w:ascii="宋体" w:eastAsia="宋体"/>
      <w:szCs w:val="21"/>
    </w:rPr>
  </w:style>
  <w:style w:type="paragraph" w:styleId="216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69" w:customStyle="1">
    <w:name w:val="列项说明"/>
    <w:basedOn w:val="856"/>
    <w:uiPriority w:val="0"/>
    <w:qFormat/>
    <w:pPr>
      <w:ind w:left="400" w:hanging="200"/>
      <w:jc w:val="left"/>
      <w:spacing w:line="320" w:lineRule="exact"/>
    </w:pPr>
    <w:rPr>
      <w:rFonts w:ascii="宋体"/>
      <w:szCs w:val="20"/>
    </w:rPr>
  </w:style>
  <w:style w:type="paragraph" w:styleId="217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71" w:customStyle="1">
    <w:name w:val="其他标准标志"/>
    <w:basedOn w:val="1713"/>
    <w:uiPriority w:val="0"/>
    <w:qFormat/>
    <w:pPr>
      <w:framePr w:w="6101" w:h="1389" w:vSpace="181" w:hSpace="181" w:wrap="around" w:vAnchor="page" w:hAnchor="page" w:x="4673" w:y="942" w:hRule="exact"/>
    </w:pPr>
    <w:rPr>
      <w:szCs w:val="96"/>
    </w:rPr>
  </w:style>
  <w:style w:type="paragraph" w:styleId="2172" w:customStyle="1">
    <w:name w:val="三级无"/>
    <w:basedOn w:val="1377"/>
    <w:uiPriority w:val="0"/>
    <w:qFormat/>
    <w:pPr>
      <w:jc w:val="left"/>
    </w:pPr>
    <w:rPr>
      <w:rFonts w:ascii="宋体" w:eastAsia="宋体"/>
      <w:szCs w:val="21"/>
      <w:lang w:val="zh-CN"/>
    </w:rPr>
  </w:style>
  <w:style w:type="paragraph" w:styleId="2173" w:customStyle="1">
    <w:name w:val="示例后文字"/>
    <w:basedOn w:val="1026"/>
    <w:next w:val="1026"/>
    <w:uiPriority w:val="0"/>
    <w:qFormat/>
    <w:pPr>
      <w:ind w:firstLine="360"/>
      <w:tabs>
        <w:tab w:val="center" w:pos="4201" w:leader="none"/>
        <w:tab w:val="right" w:pos="9298" w:leader="dot"/>
      </w:tabs>
    </w:pPr>
    <w:rPr>
      <w:sz w:val="18"/>
    </w:rPr>
  </w:style>
  <w:style w:type="paragraph" w:styleId="2174" w:customStyle="1">
    <w:name w:val="四级无"/>
    <w:basedOn w:val="1549"/>
    <w:uiPriority w:val="0"/>
    <w:qFormat/>
    <w:pPr>
      <w:jc w:val="left"/>
    </w:pPr>
    <w:rPr>
      <w:rFonts w:ascii="宋体" w:eastAsia="宋体"/>
      <w:szCs w:val="21"/>
      <w:lang w:val="zh-CN"/>
    </w:rPr>
  </w:style>
  <w:style w:type="paragraph" w:styleId="2175" w:customStyle="1">
    <w:name w:val="图标脚注说明"/>
    <w:basedOn w:val="1026"/>
    <w:uiPriority w:val="0"/>
    <w:qFormat/>
    <w:pPr>
      <w:ind w:left="840" w:hanging="420"/>
      <w:tabs>
        <w:tab w:val="center" w:pos="4201" w:leader="none"/>
        <w:tab w:val="right" w:pos="9298" w:leader="dot"/>
      </w:tabs>
    </w:pPr>
    <w:rPr>
      <w:sz w:val="18"/>
      <w:szCs w:val="18"/>
    </w:rPr>
  </w:style>
  <w:style w:type="paragraph" w:styleId="2176" w:customStyle="1">
    <w:name w:val="图表脚注说明"/>
    <w:basedOn w:val="856"/>
    <w:uiPriority w:val="0"/>
    <w:qFormat/>
    <w:pPr>
      <w:ind w:left="811" w:hanging="448"/>
    </w:pPr>
    <w:rPr>
      <w:rFonts w:ascii="宋体"/>
      <w:sz w:val="18"/>
      <w:szCs w:val="18"/>
    </w:rPr>
  </w:style>
  <w:style w:type="paragraph" w:styleId="2177" w:customStyle="1">
    <w:name w:val="图的脚注"/>
    <w:next w:val="1026"/>
    <w:uiPriority w:val="0"/>
    <w:qFormat/>
    <w:pPr>
      <w:ind w:left="840" w:hanging="420"/>
      <w:jc w:val="both"/>
      <w:widowControl w:val="off"/>
    </w:pPr>
    <w:rPr>
      <w:rFonts w:ascii="宋体" w:hAnsi="Times New Roman" w:eastAsia="宋体" w:cs="Times New Roman"/>
      <w:sz w:val="18"/>
      <w:lang w:val="en-US" w:eastAsia="zh-CN" w:bidi="ar-SA"/>
    </w:rPr>
  </w:style>
  <w:style w:type="paragraph" w:styleId="2178" w:customStyle="1">
    <w:name w:val="五级无"/>
    <w:basedOn w:val="1612"/>
    <w:uiPriority w:val="0"/>
    <w:qFormat/>
    <w:pPr>
      <w:jc w:val="left"/>
    </w:pPr>
    <w:rPr>
      <w:rFonts w:ascii="宋体" w:eastAsia="宋体"/>
      <w:szCs w:val="21"/>
      <w:lang w:val="zh-CN"/>
    </w:rPr>
  </w:style>
  <w:style w:type="paragraph" w:styleId="2179" w:customStyle="1">
    <w:name w:val="一级无"/>
    <w:basedOn w:val="1050"/>
    <w:uiPriority w:val="0"/>
    <w:qFormat/>
    <w:pPr>
      <w:ind w:left="0" w:firstLine="0"/>
      <w:jc w:val="left"/>
    </w:pPr>
    <w:rPr>
      <w:rFonts w:ascii="宋体" w:eastAsia="宋体"/>
      <w:szCs w:val="21"/>
    </w:rPr>
  </w:style>
  <w:style w:type="paragraph" w:styleId="2180" w:customStyle="1">
    <w:name w:val="正文公式编号制表符"/>
    <w:basedOn w:val="1026"/>
    <w:next w:val="1026"/>
    <w:uiPriority w:val="0"/>
    <w:qFormat/>
    <w:pPr>
      <w:ind w:firstLine="0"/>
      <w:tabs>
        <w:tab w:val="center" w:pos="4201" w:leader="none"/>
        <w:tab w:val="right" w:pos="9298" w:leader="dot"/>
      </w:tabs>
    </w:pPr>
  </w:style>
  <w:style w:type="paragraph" w:styleId="2181" w:customStyle="1">
    <w:name w:val="终结线"/>
    <w:basedOn w:val="856"/>
    <w:uiPriority w:val="0"/>
    <w:qFormat/>
    <w:pPr>
      <w:framePr w:vSpace="181" w:hSpace="181" w:wrap="around" w:vAnchor="text" w:hAnchor="margin" w:xAlign="center" w:y="285"/>
    </w:pPr>
  </w:style>
  <w:style w:type="paragraph" w:styleId="2182" w:customStyle="1">
    <w:name w:val="其他发布日期"/>
    <w:basedOn w:val="1540"/>
    <w:uiPriority w:val="0"/>
    <w:qFormat/>
    <w:pPr>
      <w:framePr w:w="3997" w:h="471" w:vSpace="181" w:hSpace="0" w:wrap="around" w:vAnchor="page" w:hAnchor="page" w:x="1419" w:y="14097" w:hRule="exact"/>
    </w:pPr>
  </w:style>
  <w:style w:type="paragraph" w:styleId="2183" w:customStyle="1">
    <w:name w:val="其他实施日期"/>
    <w:basedOn w:val="1539"/>
    <w:uiPriority w:val="0"/>
    <w:qFormat/>
    <w:pPr>
      <w:ind w:left="0" w:firstLine="0"/>
      <w:framePr w:w="3997" w:h="471" w:vSpace="181" w:wrap="around" w:vAnchor="page" w:hAnchor="page" w:x="7089" w:y="14097" w:hRule="exact"/>
    </w:pPr>
  </w:style>
  <w:style w:type="paragraph" w:styleId="2184" w:customStyle="1">
    <w:name w:val="封面标准名称2"/>
    <w:basedOn w:val="1792"/>
    <w:uiPriority w:val="0"/>
    <w:qFormat/>
    <w:pPr>
      <w:framePr w:w="9639" w:wrap="around" w:vAnchor="page" w:hAnchor="page" w:y="4469"/>
    </w:pPr>
  </w:style>
  <w:style w:type="paragraph" w:styleId="2185" w:customStyle="1">
    <w:name w:val="封面标准英文名称2"/>
    <w:basedOn w:val="1591"/>
    <w:uiPriority w:val="0"/>
    <w:qFormat/>
    <w:pPr>
      <w:framePr w:w="9639" w:h="6917" w:wrap="around" w:vAnchor="page" w:hAnchor="page" w:xAlign="center" w:y="4469" w:hRule="exact"/>
    </w:pPr>
    <w:rPr>
      <w:rFonts w:eastAsia="黑体"/>
      <w:szCs w:val="28"/>
    </w:rPr>
  </w:style>
  <w:style w:type="paragraph" w:styleId="2186" w:customStyle="1">
    <w:name w:val="封面一致性程度标识2"/>
    <w:basedOn w:val="1973"/>
    <w:uiPriority w:val="0"/>
    <w:qFormat/>
    <w:pPr>
      <w:widowControl w:val="off"/>
      <w:framePr w:w="9639" w:h="6917" w:wrap="around" w:vAnchor="page" w:hAnchor="page" w:xAlign="center" w:y="4469" w:hRule="exact"/>
    </w:pPr>
    <w:rPr>
      <w:szCs w:val="28"/>
    </w:rPr>
  </w:style>
  <w:style w:type="paragraph" w:styleId="2187" w:customStyle="1">
    <w:name w:val="封面标准文稿类别2"/>
    <w:basedOn w:val="1847"/>
    <w:uiPriority w:val="0"/>
    <w:qFormat/>
    <w:pPr>
      <w:spacing w:after="160" w:line="240" w:lineRule="auto"/>
      <w:widowControl w:val="off"/>
      <w:framePr w:w="9639" w:h="6917" w:wrap="around" w:vAnchor="page" w:hAnchor="page" w:xAlign="center" w:y="4469" w:hRule="exact"/>
    </w:pPr>
    <w:rPr>
      <w:szCs w:val="28"/>
    </w:rPr>
  </w:style>
  <w:style w:type="paragraph" w:styleId="2188" w:customStyle="1">
    <w:name w:val="封面标准文稿编辑信息2"/>
    <w:basedOn w:val="2015"/>
    <w:uiPriority w:val="0"/>
    <w:qFormat/>
    <w:pPr>
      <w:spacing w:after="160"/>
      <w:widowControl w:val="off"/>
      <w:framePr w:w="9639" w:h="6917" w:wrap="around" w:vAnchor="page" w:hAnchor="page" w:xAlign="center" w:y="4469" w:hRule="exact"/>
    </w:pPr>
    <w:rPr>
      <w:szCs w:val="28"/>
    </w:rPr>
  </w:style>
  <w:style w:type="paragraph" w:styleId="218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90" w:customStyle="1">
    <w:name w:val="封面正文内容"/>
    <w:basedOn w:val="856"/>
    <w:next w:val="856"/>
    <w:uiPriority w:val="0"/>
    <w:qFormat/>
    <w:rPr>
      <w:rFonts w:ascii="宋体" w:hAnsi="宋体" w:cs="宋体"/>
      <w:sz w:val="30"/>
      <w:szCs w:val="30"/>
    </w:rPr>
  </w:style>
  <w:style w:type="paragraph" w:styleId="2191" w:customStyle="1">
    <w:name w:val="a"/>
    <w:basedOn w:val="856"/>
    <w:uiPriority w:val="0"/>
    <w:qFormat/>
    <w:pPr>
      <w:jc w:val="left"/>
      <w:spacing w:before="100" w:beforeAutospacing="1" w:after="100" w:afterAutospacing="1"/>
      <w:widowControl/>
    </w:pPr>
    <w:rPr>
      <w:rFonts w:ascii="宋体" w:hAnsi="宋体" w:cs="宋体"/>
      <w:sz w:val="24"/>
    </w:rPr>
  </w:style>
  <w:style w:type="paragraph" w:styleId="2192" w:customStyle="1">
    <w:name w:val="方框下的ABC标题"/>
    <w:basedOn w:val="856"/>
    <w:uiPriority w:val="0"/>
    <w:qFormat/>
    <w:pPr>
      <w:spacing w:line="360" w:lineRule="auto"/>
    </w:pPr>
    <w:rPr>
      <w:rFonts w:hAnsi="宋体"/>
    </w:rPr>
  </w:style>
  <w:style w:type="paragraph" w:styleId="2193" w:customStyle="1">
    <w:name w:val="SUR-方框下的ABC标题"/>
    <w:basedOn w:val="856"/>
    <w:uiPriority w:val="0"/>
    <w:qFormat/>
    <w:pPr>
      <w:ind w:left="726" w:hanging="363"/>
      <w:jc w:val="left"/>
      <w:spacing w:line="360" w:lineRule="auto"/>
      <w:tabs>
        <w:tab w:val="left" w:pos="1140" w:leader="none"/>
      </w:tabs>
    </w:pPr>
    <w:rPr>
      <w:szCs w:val="20"/>
      <w:lang w:eastAsia="en-US"/>
    </w:rPr>
  </w:style>
  <w:style w:type="paragraph" w:styleId="2194"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95" w:customStyle="1">
    <w:name w:val="D标题二"/>
    <w:basedOn w:val="2194"/>
    <w:next w:val="2194"/>
    <w:uiPriority w:val="0"/>
    <w:qFormat/>
    <w:rPr>
      <w:rFonts w:eastAsia="黑体"/>
    </w:rPr>
  </w:style>
  <w:style w:type="paragraph" w:styleId="2196" w:customStyle="1">
    <w:name w:val="点对点应答文字"/>
    <w:basedOn w:val="856"/>
    <w:uiPriority w:val="0"/>
    <w:qFormat/>
    <w:pPr>
      <w:jc w:val="left"/>
      <w:spacing w:line="360" w:lineRule="auto"/>
    </w:pPr>
    <w:rPr>
      <w:i/>
      <w:color w:val="0000ff"/>
      <w:szCs w:val="20"/>
      <w:lang w:eastAsia="en-US"/>
    </w:rPr>
  </w:style>
  <w:style w:type="paragraph" w:styleId="2197" w:customStyle="1">
    <w:name w:val="SUR-方框标题"/>
    <w:basedOn w:val="856"/>
    <w:uiPriority w:val="0"/>
    <w:qFormat/>
    <w:pPr>
      <w:jc w:val="left"/>
      <w:spacing w:line="360" w:lineRule="auto"/>
    </w:pPr>
    <w:rPr>
      <w:szCs w:val="20"/>
      <w:lang w:eastAsia="en-US"/>
    </w:rPr>
  </w:style>
  <w:style w:type="paragraph" w:styleId="2198" w:customStyle="1">
    <w:name w:val="表内文字"/>
    <w:uiPriority w:val="0"/>
    <w:qFormat/>
    <w:rPr>
      <w:rFonts w:ascii="Times New Roman" w:hAnsi="Times New Roman" w:eastAsia="宋体" w:cs="Times New Roman"/>
      <w:sz w:val="21"/>
      <w:lang w:val="en-US" w:eastAsia="zh-CN" w:bidi="ar-SA"/>
    </w:rPr>
  </w:style>
  <w:style w:type="paragraph" w:styleId="2199" w:customStyle="1">
    <w:name w:val="示意图说明"/>
    <w:basedOn w:val="856"/>
    <w:next w:val="868"/>
    <w:uiPriority w:val="0"/>
    <w:qFormat/>
    <w:pPr>
      <w:jc w:val="center"/>
      <w:spacing w:line="360" w:lineRule="auto"/>
    </w:pPr>
    <w:rPr>
      <w:rFonts w:eastAsia="黑体"/>
      <w:szCs w:val="20"/>
      <w:lang w:eastAsia="en-US"/>
    </w:rPr>
  </w:style>
  <w:style w:type="paragraph" w:styleId="2200" w:customStyle="1">
    <w:name w:val="方框标题"/>
    <w:basedOn w:val="856"/>
    <w:next w:val="856"/>
    <w:uiPriority w:val="0"/>
    <w:qFormat/>
    <w:pPr>
      <w:ind w:firstLine="397"/>
      <w:spacing w:line="360" w:lineRule="auto"/>
      <w:tabs>
        <w:tab w:val="left" w:pos="420" w:leader="none"/>
      </w:tabs>
    </w:pPr>
    <w:rPr>
      <w:rFonts w:eastAsia="黑体"/>
    </w:rPr>
  </w:style>
  <w:style w:type="paragraph" w:styleId="220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02" w:customStyle="1">
    <w:name w:val="MM Topic 1"/>
    <w:basedOn w:val="85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3" w:customStyle="1">
    <w:name w:val="MM Topic 3"/>
    <w:basedOn w:val="859"/>
    <w:uiPriority w:val="0"/>
    <w:qFormat/>
    <w:pPr>
      <w:ind w:left="420" w:hanging="420"/>
      <w:tabs>
        <w:tab w:val="left" w:pos="0" w:leader="none"/>
      </w:tabs>
    </w:pPr>
    <w:rPr>
      <w:rFonts w:ascii="Calibri" w:hAnsi="Calibri"/>
      <w:bCs/>
      <w:szCs w:val="32"/>
      <w:lang w:val="zh-CN"/>
    </w:rPr>
  </w:style>
  <w:style w:type="paragraph" w:styleId="2204" w:customStyle="1">
    <w:name w:val="p15"/>
    <w:basedOn w:val="856"/>
    <w:uiPriority w:val="0"/>
    <w:qFormat/>
    <w:pPr>
      <w:jc w:val="left"/>
      <w:spacing w:before="156" w:after="156"/>
      <w:widowControl/>
    </w:pPr>
    <w:rPr>
      <w:rFonts w:ascii="黑体" w:hAnsi="黑体" w:eastAsia="黑体" w:cs="宋体"/>
      <w:szCs w:val="21"/>
    </w:rPr>
  </w:style>
  <w:style w:type="paragraph" w:styleId="2205" w:customStyle="1">
    <w:name w:val="p16"/>
    <w:basedOn w:val="856"/>
    <w:uiPriority w:val="0"/>
    <w:qFormat/>
    <w:pPr>
      <w:ind w:firstLine="420"/>
      <w:widowControl/>
    </w:pPr>
    <w:rPr>
      <w:rFonts w:ascii="宋体" w:hAnsi="宋体" w:cs="宋体"/>
      <w:sz w:val="20"/>
      <w:szCs w:val="20"/>
    </w:rPr>
  </w:style>
  <w:style w:type="paragraph" w:styleId="2206" w:customStyle="1">
    <w:name w:val="p17"/>
    <w:basedOn w:val="856"/>
    <w:uiPriority w:val="0"/>
    <w:qFormat/>
    <w:pPr>
      <w:jc w:val="center"/>
      <w:spacing w:before="156" w:after="156"/>
      <w:widowControl/>
    </w:pPr>
    <w:rPr>
      <w:rFonts w:ascii="黑体" w:hAnsi="黑体" w:eastAsia="黑体" w:cs="宋体"/>
      <w:szCs w:val="21"/>
    </w:rPr>
  </w:style>
  <w:style w:type="paragraph" w:styleId="2207" w:customStyle="1">
    <w:name w:val="0-投标正文"/>
    <w:basedOn w:val="85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8" w:customStyle="1">
    <w:name w:val="网格型1"/>
    <w:basedOn w:val="86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9" w:customStyle="1">
    <w:name w:val="网格型2"/>
    <w:basedOn w:val="86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0" w:customStyle="1">
    <w:name w:val="网格型11"/>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1" w:customStyle="1">
    <w:name w:val="网格型21"/>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2" w:customStyle="1">
    <w:name w:val="网格型3"/>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12"/>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22"/>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4"/>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13"/>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23"/>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5"/>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6"/>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14"/>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24"/>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7"/>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8"/>
    <w:basedOn w:val="86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24" w:customStyle="1">
    <w:name w:val="普通(网站) Char"/>
    <w:uiPriority w:val="0"/>
    <w:qFormat/>
    <w:rPr>
      <w:rFonts w:ascii="宋体" w:hAnsi="宋体" w:cs="宋体"/>
      <w:color w:val="000000"/>
      <w:sz w:val="24"/>
      <w:szCs w:val="24"/>
    </w:rPr>
  </w:style>
  <w:style w:type="character" w:styleId="2225" w:customStyle="1">
    <w:name w:val="正文缩进 Char"/>
    <w:uiPriority w:val="0"/>
    <w:qFormat/>
    <w:rPr>
      <w:rFonts w:eastAsia="宋体"/>
      <w:sz w:val="21"/>
      <w:lang w:val="en-US" w:eastAsia="zh-CN" w:bidi="ar-SA"/>
    </w:rPr>
  </w:style>
  <w:style w:type="character" w:styleId="2226" w:customStyle="1">
    <w:name w:val="正文文本首行缩进 2 字符"/>
    <w:basedOn w:val="1504"/>
    <w:link w:val="918"/>
    <w:uiPriority w:val="99"/>
    <w:semiHidden/>
    <w:qFormat/>
    <w:rPr>
      <w:rFonts w:ascii="Times New Roman" w:hAnsi="Times New Roman" w:eastAsia="宋体" w:cs="Times New Roman"/>
      <w:szCs w:val="24"/>
    </w:rPr>
  </w:style>
  <w:style w:type="character" w:styleId="2227" w:customStyle="1">
    <w:name w:val="正文文本首行缩进 字符"/>
    <w:basedOn w:val="1505"/>
    <w:link w:val="917"/>
    <w:uiPriority w:val="99"/>
    <w:semiHidden/>
    <w:qFormat/>
    <w:rPr>
      <w:rFonts w:ascii="Times New Roman" w:hAnsi="Times New Roman" w:eastAsia="宋体" w:cs="Times New Roman"/>
      <w:szCs w:val="24"/>
    </w:rPr>
  </w:style>
  <w:style w:type="paragraph" w:styleId="2228" w:customStyle="1">
    <w:name w:val="Andy_正文格式"/>
    <w:basedOn w:val="856"/>
    <w:uiPriority w:val="0"/>
    <w:qFormat/>
    <w:pPr>
      <w:ind w:firstLine="560"/>
      <w:jc w:val="left"/>
    </w:pPr>
    <w:rPr>
      <w:rFonts w:ascii="仿宋_GB2312" w:eastAsia="仿宋_GB2312"/>
      <w:sz w:val="28"/>
      <w:szCs w:val="28"/>
    </w:rPr>
  </w:style>
  <w:style w:type="character" w:styleId="2229" w:customStyle="1">
    <w:name w:val="p141"/>
    <w:uiPriority w:val="0"/>
    <w:qFormat/>
    <w:rPr>
      <w:sz w:val="21"/>
      <w:szCs w:val="21"/>
    </w:rPr>
  </w:style>
  <w:style w:type="character" w:styleId="2230" w:customStyle="1">
    <w:name w:val="标题 3 字符"/>
    <w:uiPriority w:val="0"/>
    <w:qFormat/>
    <w:rPr>
      <w:b/>
      <w:sz w:val="32"/>
    </w:rPr>
  </w:style>
  <w:style w:type="paragraph" w:styleId="223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32" w:customStyle="1">
    <w:name w:val="px_10"/>
    <w:basedOn w:val="866"/>
    <w:uiPriority w:val="0"/>
    <w:qFormat/>
  </w:style>
  <w:style w:type="paragraph" w:styleId="2233"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34" w:customStyle="1">
    <w:name w:val="text-tag"/>
    <w:basedOn w:val="856"/>
    <w:uiPriority w:val="99"/>
    <w:semiHidden/>
    <w:qFormat/>
    <w:pPr>
      <w:jc w:val="left"/>
      <w:spacing w:before="100" w:beforeAutospacing="1" w:after="100" w:afterAutospacing="1"/>
      <w:widowControl/>
    </w:pPr>
    <w:rPr>
      <w:rFonts w:ascii="宋体" w:hAnsi="宋体" w:cs="宋体"/>
      <w:sz w:val="24"/>
    </w:rPr>
  </w:style>
  <w:style w:type="paragraph" w:styleId="2235" w:customStyle="1">
    <w:name w:val="_Style 1379"/>
    <w:basedOn w:val="856"/>
    <w:next w:val="856"/>
    <w:uiPriority w:val="0"/>
    <w:qFormat/>
    <w:pPr>
      <w:jc w:val="center"/>
      <w:pBdr>
        <w:bottom w:val="single" w:color="auto" w:sz="6" w:space="1"/>
      </w:pBdr>
    </w:pPr>
    <w:rPr>
      <w:rFonts w:ascii="Arial"/>
      <w:vanish/>
      <w:sz w:val="16"/>
    </w:rPr>
  </w:style>
  <w:style w:type="paragraph" w:styleId="2236" w:customStyle="1">
    <w:name w:val="_Style 1380"/>
    <w:basedOn w:val="856"/>
    <w:next w:val="856"/>
    <w:uiPriority w:val="0"/>
    <w:qFormat/>
    <w:pPr>
      <w:jc w:val="center"/>
      <w:pBdr>
        <w:top w:val="single" w:color="auto" w:sz="6" w:space="1"/>
      </w:pBdr>
    </w:pPr>
    <w:rPr>
      <w:rFonts w:ascii="Arial"/>
      <w:vanish/>
      <w:sz w:val="16"/>
    </w:rPr>
  </w:style>
  <w:style w:type="paragraph" w:styleId="2237"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38" w:customStyle="1">
    <w:name w:val="纯文本 Char1"/>
    <w:link w:val="1798"/>
    <w:uiPriority w:val="0"/>
    <w:qFormat/>
    <w:rPr>
      <w:rFonts w:ascii="宋体" w:hAnsi="Courier New"/>
      <w:sz w:val="21"/>
      <w:szCs w:val="21"/>
    </w:rPr>
  </w:style>
  <w:style w:type="paragraph" w:styleId="2239" w:customStyle="1">
    <w:name w:val="索引 11"/>
    <w:basedOn w:val="856"/>
    <w:next w:val="856"/>
    <w:uiPriority w:val="99"/>
    <w:qFormat/>
    <w:pPr>
      <w:spacing w:line="360" w:lineRule="auto"/>
    </w:pPr>
    <w:rPr>
      <w:rFonts w:ascii="仿宋_GB2312" w:eastAsia="仿宋_GB2312"/>
      <w:sz w:val="24"/>
      <w:szCs w:val="20"/>
    </w:rPr>
  </w:style>
  <w:style w:type="paragraph" w:styleId="224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2241" w:customStyle="1">
    <w:name w:val="普通文字"/>
    <w:basedOn w:val="856"/>
    <w:next w:val="856"/>
    <w:uiPriority w:val="0"/>
    <w:qFormat/>
    <w:rPr>
      <w:rFonts w:ascii="宋体"/>
      <w:sz w:val="24"/>
      <w:szCs w:val="20"/>
    </w:rPr>
  </w:style>
  <w:style w:type="paragraph" w:styleId="2242" w:customStyle="1">
    <w:name w:val="Normal_18"/>
    <w:uiPriority w:val="0"/>
    <w:qFormat/>
    <w:rPr>
      <w:rFonts w:hint="default" w:ascii="Times New Roman" w:hAnsi="Times New Roman" w:eastAsia="Times New Roman" w:cs="Times New Roman"/>
      <w:sz w:val="24"/>
      <w:szCs w:val="24"/>
      <w:lang w:val="en-US" w:eastAsia="zh-CN" w:bidi="ar-SA"/>
    </w:rPr>
  </w:style>
  <w:style w:type="numbering" w:styleId="2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高工</cp:lastModifiedBy>
  <cp:revision>13</cp:revision>
  <dcterms:created xsi:type="dcterms:W3CDTF">2023-05-05T09:13:00Z</dcterms:created>
  <dcterms:modified xsi:type="dcterms:W3CDTF">2026-10-12T07:27:39Z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AFB15E6AE3174C55BC27FD0F8B41DEEB_13</vt:lpwstr>
  </property>
  <property fmtid="{D5CDD505-2E9C-101B-9397-08002B2CF9AE}" pid="4" name="KSOTemplateDocerSaveRecord">
    <vt:lpwstr>eyJoZGlkIjoiMmMxMjE1MGFjODFmNWE0YWNjNjhiYWZiN2JkYTUwYTciLCJ1c2VySWQiOiI2MTk1MDkxOTMifQ==</vt:lpwstr>
  </property>
</Properties>
</file>