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50"/>
        <w:ind w:left="1446"/>
        <w:rPr>
          <w:rFonts w:hint="eastAsia" w:hAnsi="宋体" w:cs="宋体"/>
        </w:rPr>
      </w:pPr>
      <w:r>
        <w:rPr>
          <w:rFonts w:hint="eastAsia" w:hAnsi="宋体" w:cs="宋体"/>
        </w:rPr>
      </w:r>
      <w:r/>
    </w:p>
    <w:p>
      <w:pPr>
        <w:pStyle w:val="850"/>
        <w:ind w:left="1446"/>
        <w:rPr>
          <w:rFonts w:hint="eastAsia" w:hAnsi="宋体" w:cs="宋体"/>
        </w:rPr>
      </w:pPr>
      <w:r>
        <w:rPr>
          <w:rFonts w:hint="eastAsia" w:hAnsi="宋体" w:cs="宋体"/>
        </w:rPr>
      </w:r>
      <w:r/>
    </w:p>
    <w:p>
      <w:pPr>
        <w:pStyle w:val="987"/>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87"/>
        <w:ind w:firstLine="0"/>
        <w:jc w:val="center"/>
        <w:rPr>
          <w:rFonts w:hint="eastAsia" w:ascii="宋体" w:hAnsi="宋体" w:cs="宋体"/>
          <w:bCs/>
          <w:sz w:val="32"/>
        </w:rPr>
      </w:pPr>
      <w:r>
        <w:rPr>
          <w:rFonts w:hint="eastAsia" w:ascii="宋体" w:hAnsi="宋体" w:cs="宋体"/>
          <w:bCs/>
          <w:sz w:val="32"/>
        </w:rPr>
      </w:r>
      <w:r/>
    </w:p>
    <w:p>
      <w:pPr>
        <w:pStyle w:val="987"/>
        <w:ind w:firstLine="0"/>
        <w:jc w:val="center"/>
        <w:rPr>
          <w:rFonts w:hint="eastAsia" w:ascii="宋体" w:hAnsi="宋体" w:cs="宋体"/>
          <w:bCs/>
          <w:sz w:val="32"/>
        </w:rPr>
      </w:pPr>
      <w:r>
        <w:rPr>
          <w:rFonts w:hint="eastAsia" w:ascii="宋体" w:hAnsi="宋体" w:cs="宋体"/>
          <w:bCs/>
          <w:sz w:val="32"/>
        </w:rPr>
      </w:r>
      <w:r/>
    </w:p>
    <w:p>
      <w:pPr>
        <w:pStyle w:val="987"/>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流式细胞仪</w:t>
      </w:r>
      <w:r/>
    </w:p>
    <w:p>
      <w:pPr>
        <w:pStyle w:val="987"/>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JSZC-320000-HWZX-G2026-0617</w:t>
      </w:r>
      <w:r/>
    </w:p>
    <w:p>
      <w:pPr>
        <w:pStyle w:val="987"/>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0675-266JOC003617</w:t>
      </w:r>
      <w:r/>
    </w:p>
    <w:p>
      <w:pPr>
        <w:pStyle w:val="987"/>
        <w:ind w:firstLine="0"/>
        <w:spacing w:before="0" w:after="0"/>
        <w:rPr>
          <w:rFonts w:hint="eastAsia" w:ascii="宋体" w:hAnsi="宋体" w:cs="宋体"/>
          <w:bCs/>
        </w:rPr>
      </w:pPr>
      <w:r>
        <w:rPr>
          <w:rFonts w:hint="eastAsia" w:ascii="宋体" w:hAnsi="宋体" w:cs="宋体"/>
          <w:bCs/>
        </w:rPr>
      </w:r>
      <w:r/>
    </w:p>
    <w:p>
      <w:pPr>
        <w:pStyle w:val="987"/>
        <w:ind w:firstLine="0"/>
        <w:spacing w:before="0" w:after="0"/>
        <w:rPr>
          <w:rFonts w:hint="eastAsia" w:ascii="宋体" w:hAnsi="宋体" w:cs="宋体"/>
          <w:bCs/>
        </w:rPr>
      </w:pPr>
      <w:r>
        <w:rPr>
          <w:rFonts w:hint="eastAsia" w:ascii="宋体" w:hAnsi="宋体" w:cs="宋体"/>
          <w:bCs/>
        </w:rPr>
      </w:r>
      <w:r/>
    </w:p>
    <w:p>
      <w:pPr>
        <w:pStyle w:val="987"/>
        <w:ind w:firstLine="0"/>
        <w:spacing w:before="0" w:after="0"/>
        <w:rPr>
          <w:rFonts w:hint="eastAsia" w:ascii="宋体" w:hAnsi="宋体" w:cs="宋体"/>
          <w:bCs/>
        </w:rPr>
      </w:pPr>
      <w:r>
        <w:rPr>
          <w:rFonts w:hint="eastAsia" w:ascii="宋体" w:hAnsi="宋体" w:cs="宋体"/>
          <w:bCs/>
        </w:rPr>
      </w:r>
      <w:r/>
    </w:p>
    <w:p>
      <w:pPr>
        <w:pStyle w:val="987"/>
        <w:ind w:firstLine="0"/>
        <w:spacing w:before="0" w:after="0"/>
        <w:rPr>
          <w:rFonts w:hint="eastAsia" w:ascii="宋体" w:hAnsi="宋体" w:cs="宋体"/>
          <w:bCs/>
        </w:rPr>
      </w:pPr>
      <w:r>
        <w:rPr>
          <w:rFonts w:hint="eastAsia" w:ascii="宋体" w:hAnsi="宋体" w:cs="宋体"/>
          <w:bCs/>
        </w:rPr>
      </w:r>
      <w:r/>
    </w:p>
    <w:p>
      <w:pPr>
        <w:pStyle w:val="98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江苏大学附属医院</w:t>
      </w:r>
      <w:r/>
    </w:p>
    <w:p>
      <w:pPr>
        <w:pStyle w:val="98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87"/>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10</w:t>
      </w:r>
      <w:r>
        <w:rPr>
          <w:rFonts w:hint="eastAsia" w:ascii="宋体" w:hAnsi="宋体" w:cs="宋体"/>
          <w:bCs/>
          <w:sz w:val="32"/>
        </w:rPr>
        <w:t xml:space="preserve">月</w:t>
      </w:r>
      <w:r/>
    </w:p>
    <w:p>
      <w:pPr>
        <w:pStyle w:val="108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13029200"/>
      <w:r/>
      <w:bookmarkStart w:id="5" w:name="_Toc523127445"/>
      <w:r/>
      <w:bookmarkStart w:id="6" w:name="_Toc20823272"/>
      <w:r/>
      <w:bookmarkStart w:id="7" w:name="_Toc479757206"/>
      <w:r/>
      <w:bookmarkStart w:id="8" w:name="_Toc16938516"/>
      <w:r/>
      <w:r/>
    </w:p>
    <w:p>
      <w:pPr>
        <w:pStyle w:val="108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91"/>
            <w:rFonts w:ascii="宋体" w:hAnsi="宋体" w:cs="宋体"/>
            <w:b w:val="0"/>
            <w:bCs/>
            <w:color w:val="auto"/>
          </w:rPr>
          <w:t xml:space="preserve">第一章</w:t>
        </w:r>
        <w:r>
          <w:rPr>
            <w:rStyle w:val="891"/>
            <w:rFonts w:hint="eastAsia" w:ascii="宋体" w:hAnsi="宋体" w:cs="宋体"/>
            <w:b w:val="0"/>
            <w:bCs/>
            <w:color w:val="auto"/>
          </w:rPr>
          <w:t xml:space="preserve">  </w:t>
        </w:r>
        <w:r>
          <w:rPr>
            <w:rStyle w:val="891"/>
            <w:rFonts w:ascii="宋体" w:hAnsi="宋体" w:cs="宋体"/>
            <w:b w:val="0"/>
            <w:bCs/>
            <w:color w:val="auto"/>
          </w:rPr>
          <w:t xml:space="preserve">招标公告</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91"/>
            <w:rFonts w:ascii="宋体" w:hAnsi="宋体" w:cs="宋体"/>
            <w:b w:val="0"/>
            <w:bCs/>
            <w:color w:val="auto"/>
          </w:rPr>
          <w:t xml:space="preserve">第二章</w:t>
        </w:r>
        <w:r>
          <w:rPr>
            <w:rStyle w:val="891"/>
            <w:rFonts w:hint="eastAsia" w:ascii="宋体" w:hAnsi="宋体" w:cs="宋体"/>
            <w:b w:val="0"/>
            <w:bCs/>
            <w:color w:val="auto"/>
          </w:rPr>
          <w:t xml:space="preserve">  </w:t>
        </w:r>
        <w:r>
          <w:rPr>
            <w:rStyle w:val="891"/>
            <w:rFonts w:ascii="宋体" w:hAnsi="宋体" w:cs="宋体"/>
            <w:b w:val="0"/>
            <w:bCs/>
            <w:color w:val="auto"/>
          </w:rPr>
          <w:t xml:space="preserve">投标人须知</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91"/>
            <w:rFonts w:ascii="宋体" w:hAnsi="宋体" w:cs="宋体"/>
            <w:b w:val="0"/>
            <w:bCs/>
            <w:color w:val="auto"/>
          </w:rPr>
          <w:t xml:space="preserve">第三章</w:t>
        </w:r>
        <w:r>
          <w:rPr>
            <w:rStyle w:val="891"/>
            <w:rFonts w:hint="eastAsia" w:ascii="宋体" w:hAnsi="宋体" w:cs="宋体"/>
            <w:b w:val="0"/>
            <w:bCs/>
            <w:color w:val="auto"/>
          </w:rPr>
          <w:t xml:space="preserve">  </w:t>
        </w:r>
        <w:r>
          <w:rPr>
            <w:rStyle w:val="891"/>
            <w:rFonts w:ascii="宋体" w:hAnsi="宋体" w:cs="宋体"/>
            <w:b w:val="0"/>
            <w:bCs/>
            <w:color w:val="auto"/>
          </w:rPr>
          <w:t xml:space="preserve">合同文本</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91"/>
            <w:rFonts w:ascii="宋体" w:hAnsi="宋体" w:cs="宋体"/>
            <w:b w:val="0"/>
            <w:bCs/>
            <w:color w:val="auto"/>
          </w:rPr>
          <w:t xml:space="preserve">第四章</w:t>
        </w:r>
        <w:r>
          <w:rPr>
            <w:rStyle w:val="891"/>
            <w:rFonts w:hint="eastAsia" w:ascii="宋体" w:hAnsi="宋体" w:cs="宋体"/>
            <w:b w:val="0"/>
            <w:bCs/>
            <w:color w:val="auto"/>
          </w:rPr>
          <w:t xml:space="preserve">  </w:t>
        </w:r>
        <w:r>
          <w:rPr>
            <w:rStyle w:val="891"/>
            <w:rFonts w:ascii="宋体" w:hAnsi="宋体" w:cs="宋体"/>
            <w:b w:val="0"/>
            <w:bCs/>
            <w:color w:val="auto"/>
          </w:rPr>
          <w:t xml:space="preserve">项目需求</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91"/>
            <w:rFonts w:ascii="宋体" w:hAnsi="宋体" w:cs="宋体"/>
            <w:b w:val="0"/>
            <w:bCs/>
            <w:color w:val="auto"/>
          </w:rPr>
          <w:t xml:space="preserve">第五章</w:t>
        </w:r>
        <w:r>
          <w:rPr>
            <w:rStyle w:val="891"/>
            <w:rFonts w:hint="eastAsia" w:ascii="宋体" w:hAnsi="宋体" w:cs="宋体"/>
            <w:b w:val="0"/>
            <w:bCs/>
            <w:color w:val="auto"/>
          </w:rPr>
          <w:t xml:space="preserve">  </w:t>
        </w:r>
        <w:r>
          <w:rPr>
            <w:rStyle w:val="891"/>
            <w:rFonts w:ascii="宋体" w:hAnsi="宋体" w:cs="宋体"/>
            <w:b w:val="0"/>
            <w:bCs/>
            <w:color w:val="auto"/>
          </w:rPr>
          <w:t xml:space="preserve">评标方法与评标标准</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91"/>
            <w:rFonts w:ascii="宋体" w:hAnsi="宋体" w:cs="宋体"/>
            <w:b w:val="0"/>
            <w:bCs/>
            <w:color w:val="auto"/>
          </w:rPr>
          <w:t xml:space="preserve">第六章</w:t>
        </w:r>
        <w:r>
          <w:rPr>
            <w:rStyle w:val="891"/>
            <w:rFonts w:hint="eastAsia" w:ascii="宋体" w:hAnsi="宋体" w:cs="宋体"/>
            <w:b w:val="0"/>
            <w:bCs/>
            <w:color w:val="auto"/>
          </w:rPr>
          <w:t xml:space="preserve">  </w:t>
        </w:r>
        <w:r>
          <w:rPr>
            <w:rStyle w:val="891"/>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19"/>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江苏大学附属医院</w:t>
      </w:r>
      <w:r>
        <w:rPr>
          <w:rFonts w:hint="eastAsia" w:hAnsi="宋体" w:cs="宋体"/>
          <w:bCs/>
          <w:position w:val="0"/>
          <w:szCs w:val="24"/>
        </w:rPr>
        <w:t xml:space="preserve">流式细胞仪</w:t>
      </w:r>
      <w:r>
        <w:rPr>
          <w:rFonts w:hint="eastAsia" w:hAnsi="宋体" w:cs="宋体"/>
          <w:b w:val="0"/>
          <w:position w:val="0"/>
          <w:szCs w:val="24"/>
        </w:rPr>
        <w:t xml:space="preserve">项目</w:t>
      </w:r>
      <w:r>
        <w:rPr>
          <w:rFonts w:hint="eastAsia" w:hAnsi="宋体" w:cs="宋体"/>
          <w:b w:val="0"/>
          <w:position w:val="0"/>
          <w:szCs w:val="24"/>
        </w:rPr>
        <w:t xml:space="preserve">JSZC-320000-HWZX-G2026-0617</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2</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28359002"/>
      <w:r/>
      <w:bookmarkStart w:id="13" w:name="_Toc35393790"/>
      <w:r/>
      <w:bookmarkStart w:id="14" w:name="_Toc174468320"/>
      <w:r/>
      <w:bookmarkStart w:id="15" w:name="_Toc28359079"/>
      <w:r/>
      <w:bookmarkStart w:id="16" w:name="_Toc35393621"/>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JSZC-320000-HWZX-G2026-0617</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流式细胞仪</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w:t>
      </w:r>
      <w:r>
        <w:rPr>
          <w:rFonts w:hint="eastAsia" w:hAnsi="宋体" w:cs="Arial"/>
          <w:b w:val="0"/>
          <w:position w:val="0"/>
          <w:szCs w:val="21"/>
        </w:rPr>
        <w:t xml:space="preserve">200</w:t>
      </w:r>
      <w:r>
        <w:rPr>
          <w:rFonts w:hint="eastAsia" w:hAnsi="宋体" w:cs="Arial"/>
          <w:b w:val="0"/>
          <w:position w:val="0"/>
          <w:szCs w:val="21"/>
        </w:rPr>
        <w:t xml:space="preserve">.00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w:t>
      </w:r>
      <w:r>
        <w:rPr>
          <w:rFonts w:hint="eastAsia" w:hAnsi="宋体" w:cs="宋体"/>
          <w:b w:val="0"/>
          <w:position w:val="0"/>
          <w:szCs w:val="24"/>
        </w:rPr>
        <w:t xml:space="preserve">招标文件</w:t>
      </w:r>
      <w:r>
        <w:rPr>
          <w:rFonts w:hint="eastAsia" w:hAnsi="宋体" w:cs="宋体"/>
          <w:b w:val="0"/>
          <w:position w:val="0"/>
          <w:szCs w:val="24"/>
        </w:rPr>
        <w:t xml:space="preserve">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42"/>
        <w:gridCol w:w="2552"/>
        <w:gridCol w:w="710"/>
        <w:gridCol w:w="1310"/>
        <w:gridCol w:w="1439"/>
        <w:gridCol w:w="1439"/>
      </w:tblGrid>
      <w:tr>
        <w:trPr>
          <w:trHeight w:val="385"/>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790"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预算金额</w:t>
            </w:r>
            <w:r/>
          </w:p>
          <w:p>
            <w:pPr>
              <w:jc w:val="center"/>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86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最高限价</w:t>
            </w:r>
            <w:r/>
          </w:p>
          <w:p>
            <w:pPr>
              <w:pStyle w:val="831"/>
              <w:jc w:val="center"/>
              <w:spacing w:line="240" w:lineRule="auto"/>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流式细胞仪</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台</w:t>
            </w:r>
            <w:r/>
          </w:p>
        </w:tc>
        <w:tc>
          <w:tcPr>
            <w:tcBorders>
              <w:top w:val="single" w:color="auto" w:sz="8" w:space="0"/>
              <w:left w:val="single" w:color="auto" w:sz="8"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200.00</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200.00</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2026年</w:t>
      </w:r>
      <w:r>
        <w:rPr>
          <w:rFonts w:hint="eastAsia" w:hAnsi="宋体" w:cs="宋体"/>
          <w:position w:val="0"/>
          <w:szCs w:val="21"/>
        </w:rPr>
        <w:t xml:space="preserve">4</w:t>
      </w:r>
      <w:r>
        <w:rPr>
          <w:rFonts w:hint="eastAsia" w:hAnsi="宋体" w:cs="宋体"/>
          <w:position w:val="0"/>
          <w:szCs w:val="21"/>
        </w:rPr>
        <w:t xml:space="preserve">月-2026年</w:t>
      </w:r>
      <w:r>
        <w:rPr>
          <w:rFonts w:hint="eastAsia" w:hAnsi="宋体" w:cs="宋体"/>
          <w:position w:val="0"/>
          <w:szCs w:val="21"/>
        </w:rPr>
        <w:t xml:space="preserve">9</w:t>
      </w:r>
      <w:r>
        <w:rPr>
          <w:rFonts w:hint="eastAsia" w:hAnsi="宋体" w:cs="宋体"/>
          <w:position w:val="0"/>
          <w:szCs w:val="21"/>
        </w:rPr>
        <w:t xml:space="preserve">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w:t>
      </w:r>
      <w:r>
        <w:rPr>
          <w:rFonts w:hint="eastAsia" w:hAnsi="宋体" w:cs="宋体"/>
          <w:position w:val="0"/>
          <w:szCs w:val="21"/>
        </w:rPr>
        <w:t xml:space="preserve">4</w:t>
      </w:r>
      <w:r>
        <w:rPr>
          <w:rFonts w:hint="eastAsia" w:hAnsi="宋体" w:cs="宋体"/>
          <w:position w:val="0"/>
          <w:szCs w:val="21"/>
        </w:rPr>
        <w:t xml:space="preserve">月-2026年</w:t>
      </w:r>
      <w:r>
        <w:rPr>
          <w:rFonts w:hint="eastAsia" w:hAnsi="宋体" w:cs="宋体"/>
          <w:position w:val="0"/>
          <w:szCs w:val="21"/>
        </w:rPr>
        <w:t xml:space="preserve">9</w:t>
      </w:r>
      <w:r>
        <w:rPr>
          <w:rFonts w:hint="eastAsia" w:hAnsi="宋体" w:cs="宋体"/>
          <w:position w:val="0"/>
          <w:szCs w:val="21"/>
        </w:rPr>
        <w:t xml:space="preserve">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w:t>
      </w:r>
      <w:r>
        <w:rPr>
          <w:rFonts w:hint="eastAsia" w:hAnsi="宋体" w:cs="宋体"/>
          <w:position w:val="0"/>
          <w:szCs w:val="21"/>
        </w:rPr>
        <w:t xml:space="preserve">4</w:t>
      </w:r>
      <w:r>
        <w:rPr>
          <w:rFonts w:hint="eastAsia" w:hAnsi="宋体" w:cs="宋体"/>
          <w:position w:val="0"/>
          <w:szCs w:val="21"/>
        </w:rPr>
        <w:t xml:space="preserve">月-2026年</w:t>
      </w:r>
      <w:r>
        <w:rPr>
          <w:rFonts w:hint="eastAsia" w:hAnsi="宋体" w:cs="宋体"/>
          <w:position w:val="0"/>
          <w:szCs w:val="21"/>
        </w:rPr>
        <w:t xml:space="preserve">9</w:t>
      </w:r>
      <w:r>
        <w:rPr>
          <w:rFonts w:hint="eastAsia" w:hAnsi="宋体" w:cs="宋体"/>
          <w:position w:val="0"/>
          <w:szCs w:val="21"/>
        </w:rPr>
        <w:t xml:space="preserve">月</w:t>
      </w:r>
      <w:r>
        <w:rPr>
          <w:rFonts w:hint="eastAsia" w:hAnsi="宋体" w:cs="宋体"/>
          <w:position w:val="0"/>
          <w:szCs w:val="24"/>
        </w:rPr>
        <w:t xml:space="preserve">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w:t>
      </w:r>
      <w:r>
        <w:rPr>
          <w:rFonts w:hint="eastAsia" w:hAnsi="宋体"/>
          <w:b w:val="0"/>
          <w:bCs/>
          <w:position w:val="0"/>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 w:val="0"/>
          <w:position w:val="0"/>
          <w:szCs w:val="24"/>
        </w:rPr>
      </w:pPr>
      <w:r>
        <w:rPr>
          <w:rFonts w:hint="eastAsia" w:hAnsi="宋体"/>
          <w:bCs/>
          <w:position w:val="0"/>
          <w:szCs w:val="21"/>
        </w:rPr>
        <w:t xml:space="preserve">（三）本项目的特定资格要求：</w:t>
      </w:r>
      <w:r>
        <w:rPr>
          <w:rFonts w:hint="eastAsia" w:hAnsi="宋体"/>
          <w:bCs/>
          <w:position w:val="0"/>
          <w:szCs w:val="24"/>
        </w:rPr>
        <w:t xml:space="preserve">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174468366"/>
      <w:r/>
      <w:bookmarkStart w:id="29" w:name="_Toc3539379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2026年11月2日09时30分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174468367"/>
      <w:r/>
      <w:bookmarkStart w:id="33" w:name="_Toc174468324"/>
      <w:r/>
      <w:bookmarkStart w:id="34" w:name="_Toc28359007"/>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626"/>
      <w:r/>
      <w:bookmarkStart w:id="38" w:name="_Toc174468368"/>
      <w:r/>
      <w:bookmarkStart w:id="39" w:name="_Toc174468325"/>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int="eastAsia"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w:t>
      </w:r>
      <w:r>
        <w:rPr>
          <w:rFonts w:hint="eastAsia" w:hAnsi="宋体"/>
          <w:b w:val="0"/>
          <w:position w:val="0"/>
          <w:szCs w:val="24"/>
        </w:rPr>
        <w:t xml:space="preserve">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10</w:t>
      </w:r>
      <w:r>
        <w:rPr>
          <w:rFonts w:hint="eastAsia" w:hAnsi="宋体"/>
          <w:b w:val="0"/>
          <w:bCs/>
          <w:position w:val="0"/>
          <w:szCs w:val="24"/>
        </w:rPr>
        <w:t xml:space="preserve">月</w:t>
      </w:r>
      <w:r>
        <w:rPr>
          <w:rFonts w:hint="eastAsia" w:hAnsi="宋体"/>
          <w:b w:val="0"/>
          <w:bCs/>
          <w:position w:val="0"/>
          <w:szCs w:val="24"/>
        </w:rPr>
        <w:t xml:space="preserve">10</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:00至2026年</w:t>
      </w:r>
      <w:r>
        <w:rPr>
          <w:rFonts w:hint="eastAsia" w:hAnsi="宋体"/>
          <w:b w:val="0"/>
          <w:bCs/>
          <w:position w:val="0"/>
          <w:szCs w:val="24"/>
        </w:rPr>
        <w:t xml:space="preserve">10</w:t>
      </w:r>
      <w:r>
        <w:rPr>
          <w:rFonts w:hint="eastAsia" w:hAnsi="宋体"/>
          <w:b w:val="0"/>
          <w:bCs/>
          <w:position w:val="0"/>
          <w:szCs w:val="24"/>
        </w:rPr>
        <w:t xml:space="preserve">月</w:t>
      </w:r>
      <w:r>
        <w:rPr>
          <w:rFonts w:hint="eastAsia" w:hAnsi="宋体"/>
          <w:b w:val="0"/>
          <w:bCs/>
          <w:position w:val="0"/>
          <w:szCs w:val="24"/>
        </w:rPr>
        <w:t xml:space="preserve">16</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:00（北京时间）</w:t>
      </w:r>
      <w:r>
        <w:rPr>
          <w:rFonts w:hint="eastAsia" w:hAnsi="宋体"/>
          <w:b w:val="0"/>
          <w:bCs/>
          <w:position w:val="0"/>
          <w:szCs w:val="24"/>
        </w:rPr>
        <w:t xml:space="preserve">。</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int="eastAsia" w:hAnsi="宋体"/>
          <w:b w:val="0"/>
          <w:bCs/>
          <w:position w:val="0"/>
          <w:szCs w:val="24"/>
        </w:rPr>
        <w:t xml:space="preserve">0675-266JOC003617</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28359085"/>
      <w:r/>
      <w:bookmarkStart w:id="45" w:name="_Toc28359008"/>
      <w:r/>
      <w:bookmarkStart w:id="46" w:name="_Toc35393796"/>
      <w:r/>
      <w:bookmarkStart w:id="47" w:name="_Toc174468326"/>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江苏大学附属医院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江苏镇江市解放路438号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bCs/>
          <w:position w:val="0"/>
          <w:szCs w:val="24"/>
          <w:u w:val="single"/>
        </w:rPr>
        <w:t xml:space="preserve">张老师</w:t>
      </w:r>
      <w:r>
        <w:rPr>
          <w:rFonts w:hAnsi="宋体" w:cs="宋体"/>
          <w:b w:val="0"/>
          <w:bCs/>
          <w:position w:val="0"/>
          <w:szCs w:val="24"/>
          <w:u w:val="single"/>
        </w:rPr>
        <w:t xml:space="preserve">，电话：</w:t>
      </w:r>
      <w:r>
        <w:rPr>
          <w:rFonts w:hint="eastAsia" w:hAnsi="宋体" w:cs="宋体"/>
          <w:b w:val="0"/>
          <w:bCs/>
          <w:position w:val="0"/>
          <w:szCs w:val="24"/>
          <w:u w:val="single"/>
        </w:rPr>
        <w:t xml:space="preserve">0511-80820337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w:t>
      </w:r>
      <w:r>
        <w:rPr>
          <w:rFonts w:hint="eastAsia" w:hAnsi="宋体" w:cs="宋体"/>
          <w:b w:val="0"/>
          <w:position w:val="0"/>
          <w:szCs w:val="24"/>
          <w:u w:val="single"/>
        </w:rPr>
        <w:t xml:space="preserve">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19"/>
        <w:spacing w:line="360" w:lineRule="auto"/>
        <w:rPr>
          <w:rFonts w:hint="eastAsia" w:ascii="宋体" w:hAnsi="宋体" w:eastAsia="宋体" w:cs="宋体"/>
          <w:b/>
          <w:bCs/>
          <w:sz w:val="44"/>
        </w:rPr>
      </w:pPr>
      <w:r/>
      <w:bookmarkStart w:id="53" w:name="_Toc174468370"/>
      <w:r/>
      <w:bookmarkStart w:id="54" w:name="_Toc513029242"/>
      <w:r/>
      <w:bookmarkStart w:id="55" w:name="_Toc16938558"/>
      <w:r/>
      <w:bookmarkStart w:id="56" w:name="_Toc479757207"/>
      <w:r/>
      <w:bookmarkStart w:id="57" w:name="_Toc120614221"/>
      <w:r/>
      <w:bookmarkStart w:id="58"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20823274"/>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21"/>
        <w:spacing w:line="360" w:lineRule="auto"/>
        <w:rPr>
          <w:rStyle w:val="925"/>
          <w:rFonts w:hint="eastAsia" w:ascii="宋体" w:hAnsi="宋体" w:cs="宋体"/>
        </w:rPr>
      </w:pPr>
      <w:r/>
      <w:bookmarkStart w:id="63" w:name="_Toc174468328"/>
      <w:r/>
      <w:bookmarkStart w:id="64" w:name="_Toc174468371"/>
      <w:r/>
      <w:bookmarkStart w:id="65" w:name="_Toc120614214"/>
      <w:r/>
      <w:bookmarkStart w:id="66" w:name="_Toc513029203"/>
      <w:r/>
      <w:bookmarkStart w:id="67" w:name="_Toc16938519"/>
      <w:r/>
      <w:bookmarkStart w:id="68" w:name="_Toc20823275"/>
      <w:r/>
      <w:bookmarkStart w:id="69" w:name="_Toc12175"/>
      <w:r>
        <w:rPr>
          <w:rStyle w:val="925"/>
          <w:rFonts w:hint="eastAsia" w:ascii="宋体" w:hAnsi="宋体" w:cs="宋体"/>
        </w:rPr>
        <w:t xml:space="preserve">一、总则</w:t>
      </w:r>
      <w:bookmarkEnd w:id="63"/>
      <w:r/>
      <w:bookmarkEnd w:id="64"/>
      <w:r/>
      <w:bookmarkEnd w:id="65"/>
      <w:r/>
      <w:bookmarkEnd w:id="66"/>
      <w:r/>
      <w:bookmarkEnd w:id="67"/>
      <w:r/>
      <w:bookmarkEnd w:id="68"/>
      <w:r/>
      <w:bookmarkEnd w:id="69"/>
      <w:r/>
      <w:r/>
    </w:p>
    <w:p>
      <w:pPr>
        <w:pStyle w:val="822"/>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22"/>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bookmarkStart w:id="78" w:name="_Toc20823279"/>
      <w:r/>
      <w:bookmarkStart w:id="79" w:name="_Toc513029207"/>
      <w:r/>
      <w:bookmarkStart w:id="80" w:name="_Toc462564067"/>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22"/>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22"/>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2"/>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21"/>
        <w:spacing w:line="360" w:lineRule="auto"/>
        <w:rPr>
          <w:rStyle w:val="925"/>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925"/>
          <w:rFonts w:hint="eastAsia" w:ascii="宋体" w:hAnsi="宋体" w:cs="宋体"/>
        </w:rPr>
        <w:t xml:space="preserve">二、</w:t>
      </w:r>
      <w:bookmarkEnd w:id="85"/>
      <w:r/>
      <w:bookmarkEnd w:id="86"/>
      <w:r/>
      <w:bookmarkEnd w:id="87"/>
      <w:r/>
      <w:bookmarkEnd w:id="88"/>
      <w:r/>
      <w:bookmarkEnd w:id="89"/>
      <w:r>
        <w:rPr>
          <w:rStyle w:val="925"/>
          <w:rFonts w:hint="eastAsia" w:ascii="宋体" w:hAnsi="宋体" w:cs="宋体"/>
        </w:rPr>
        <w:t xml:space="preserve">招标文件</w:t>
      </w:r>
      <w:bookmarkEnd w:id="90"/>
      <w:r/>
      <w:bookmarkEnd w:id="91"/>
      <w:r/>
      <w:r/>
    </w:p>
    <w:p>
      <w:pPr>
        <w:pStyle w:val="822"/>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w:t>
      </w: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22"/>
        <w:ind w:firstLine="479"/>
        <w:spacing w:before="0" w:after="0" w:line="360" w:lineRule="auto"/>
        <w:rPr>
          <w:rFonts w:hint="eastAsia" w:ascii="宋体" w:hAnsi="宋体" w:eastAsia="宋体" w:cs="宋体"/>
        </w:rPr>
      </w:pPr>
      <w:r/>
      <w:bookmarkStart w:id="95" w:name="_Toc513029211"/>
      <w:r/>
      <w:bookmarkStart w:id="96" w:name="_Toc16938527"/>
      <w:r/>
      <w:bookmarkStart w:id="97" w:name="_Toc20823283"/>
      <w:r/>
      <w:bookmarkStart w:id="98" w:name="_Toc462564070"/>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22"/>
        <w:ind w:firstLine="479"/>
        <w:spacing w:before="0" w:after="0" w:line="360" w:lineRule="auto"/>
        <w:rPr>
          <w:rFonts w:hint="eastAsia" w:ascii="宋体" w:hAnsi="宋体" w:eastAsia="宋体" w:cs="宋体"/>
        </w:rPr>
      </w:pPr>
      <w:r/>
      <w:bookmarkStart w:id="99" w:name="_Toc16938528"/>
      <w:r/>
      <w:bookmarkStart w:id="100" w:name="_Toc462564071"/>
      <w:r/>
      <w:bookmarkStart w:id="101" w:name="_Toc20823284"/>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Ansi="宋体" w:cs="宋体"/>
          <w:szCs w:val="24"/>
          <w:u w:val="single"/>
        </w:rPr>
        <w:t xml:space="preserve">*</w:t>
      </w: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w:t>
      </w:r>
      <w:r>
        <w:rPr>
          <w:rFonts w:hint="eastAsia" w:hAnsi="宋体" w:cs="宋体"/>
          <w:szCs w:val="24"/>
          <w:u w:val="single"/>
        </w:rPr>
        <w:t xml:space="preserve">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21"/>
        <w:spacing w:line="360" w:lineRule="auto"/>
        <w:rPr>
          <w:rStyle w:val="925"/>
          <w:rFonts w:hint="eastAsia" w:ascii="宋体" w:hAnsi="宋体" w:cs="宋体"/>
        </w:rPr>
      </w:pPr>
      <w:r/>
      <w:bookmarkStart w:id="103" w:name="_Toc20823285"/>
      <w:r/>
      <w:bookmarkStart w:id="104" w:name="_Toc462564072"/>
      <w:r/>
      <w:bookmarkStart w:id="105" w:name="_Toc174468330"/>
      <w:r/>
      <w:bookmarkStart w:id="106" w:name="_Toc16938529"/>
      <w:r/>
      <w:bookmarkStart w:id="107" w:name="_Toc22457"/>
      <w:r/>
      <w:bookmarkStart w:id="108" w:name="_Toc120614216"/>
      <w:r/>
      <w:bookmarkStart w:id="109" w:name="_Toc174468373"/>
      <w:r/>
      <w:bookmarkStart w:id="110" w:name="_Toc513029213"/>
      <w:r>
        <w:rPr>
          <w:rStyle w:val="925"/>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22"/>
        <w:ind w:firstLine="479"/>
        <w:spacing w:before="0" w:after="0" w:line="360" w:lineRule="auto"/>
        <w:rPr>
          <w:rFonts w:hint="eastAsia" w:ascii="宋体" w:hAnsi="宋体" w:eastAsia="宋体" w:cs="宋体"/>
        </w:rPr>
      </w:pPr>
      <w:r/>
      <w:bookmarkStart w:id="111" w:name="_Toc513029214"/>
      <w:r/>
      <w:bookmarkStart w:id="112" w:name="_Toc16938530"/>
      <w:r/>
      <w:bookmarkStart w:id="113" w:name="_Toc20823286"/>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22"/>
        <w:ind w:firstLine="479"/>
        <w:spacing w:before="0" w:after="0" w:line="360" w:lineRule="auto"/>
        <w:rPr>
          <w:rFonts w:hint="eastAsia" w:ascii="宋体" w:hAnsi="宋体" w:eastAsia="宋体" w:cs="宋体"/>
        </w:rPr>
      </w:pPr>
      <w:r/>
      <w:bookmarkStart w:id="115" w:name="_Toc513029215"/>
      <w:r/>
      <w:bookmarkStart w:id="116" w:name="_Toc16938531"/>
      <w:r/>
      <w:bookmarkStart w:id="117" w:name="_Toc20823287"/>
      <w:r/>
      <w:bookmarkStart w:id="118" w:name="_Toc462564074"/>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rPr>
          <w:rFonts w:hint="eastAsia" w:hAnsi="宋体" w:cs="宋体"/>
          <w:b w:val="0"/>
          <w:bCs/>
        </w:rPr>
        <w:t xml:space="preserve">。</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22"/>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14577357"/>
      <w:r/>
      <w:bookmarkStart w:id="123" w:name="_Toc513029219"/>
      <w:r/>
      <w:bookmarkStart w:id="124" w:name="_Toc4909050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w:t>
      </w:r>
      <w:r>
        <w:rPr>
          <w:rFonts w:hAnsi="宋体" w:cs="宋体"/>
          <w:b w:val="0"/>
          <w:bCs/>
        </w:rPr>
        <w:t xml:space="preserve">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rPr>
          <w:rFonts w:hint="eastAsia" w:hAnsi="宋体" w:cs="宋体"/>
          <w:b w:val="0"/>
          <w:bCs/>
        </w:rPr>
        <w:t xml:space="preserve">。</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22"/>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670486"/>
      <w:r/>
      <w:bookmarkStart w:id="136" w:name="_Hlt26954731"/>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22"/>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22"/>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22"/>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22"/>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22"/>
        <w:ind w:firstLine="479"/>
        <w:spacing w:before="0" w:after="0" w:line="360" w:lineRule="auto"/>
        <w:rPr>
          <w:rFonts w:hint="eastAsia" w:ascii="宋体" w:hAnsi="宋体" w:eastAsia="宋体" w:cs="宋体"/>
        </w:rPr>
      </w:pPr>
      <w:r/>
      <w:bookmarkStart w:id="145" w:name="_Hlt26954739"/>
      <w:r/>
      <w:bookmarkStart w:id="146" w:name="_Hlt26954852"/>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u w:val="single"/>
        </w:rPr>
      </w:pPr>
      <w:r>
        <w:rPr>
          <w:rFonts w:hAnsi="宋体" w:cs="宋体"/>
          <w:u w:val="single"/>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21"/>
        <w:spacing w:line="360" w:lineRule="auto"/>
        <w:rPr>
          <w:rStyle w:val="925"/>
          <w:rFonts w:hint="eastAsia" w:ascii="宋体" w:hAnsi="宋体" w:cs="宋体"/>
        </w:rPr>
      </w:pPr>
      <w:r/>
      <w:bookmarkStart w:id="149" w:name="_Toc120614217"/>
      <w:r/>
      <w:bookmarkStart w:id="150" w:name="_Toc174468374"/>
      <w:r/>
      <w:bookmarkStart w:id="151" w:name="_Toc20823296"/>
      <w:r/>
      <w:bookmarkStart w:id="152" w:name="_Toc513029224"/>
      <w:r/>
      <w:bookmarkStart w:id="153" w:name="_Toc174468331"/>
      <w:r/>
      <w:bookmarkStart w:id="154" w:name="_Toc16938540"/>
      <w:r/>
      <w:bookmarkStart w:id="155" w:name="_Toc22743"/>
      <w:r>
        <w:rPr>
          <w:rStyle w:val="925"/>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22"/>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w:t>
      </w:r>
      <w:r>
        <w:rPr>
          <w:rFonts w:hint="eastAsia" w:hAnsi="宋体" w:cs="宋体"/>
          <w:u w:val="single"/>
        </w:rPr>
        <w:t xml:space="preserve">1</w:t>
      </w:r>
      <w:r>
        <w:rPr>
          <w:rFonts w:hint="eastAsia" w:hAnsi="宋体" w:cs="宋体"/>
          <w:u w:val="single"/>
        </w:rPr>
        <w:t xml:space="preserve">苏采云系统将拒绝并退回在其规定的投标截止时间后收到的任何投标文件。</w:t>
      </w:r>
      <w:r/>
    </w:p>
    <w:p>
      <w:pPr>
        <w:pStyle w:val="822"/>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21"/>
        <w:spacing w:line="360" w:lineRule="auto"/>
        <w:rPr>
          <w:rStyle w:val="925"/>
          <w:rFonts w:hint="eastAsia" w:ascii="宋体" w:hAnsi="宋体" w:cs="宋体"/>
        </w:rPr>
      </w:pPr>
      <w:r/>
      <w:bookmarkStart w:id="165" w:name="_Toc20823301"/>
      <w:r/>
      <w:bookmarkStart w:id="166" w:name="_Toc513029229"/>
      <w:r/>
      <w:bookmarkStart w:id="167" w:name="_Toc21082"/>
      <w:r/>
      <w:bookmarkStart w:id="168" w:name="_Toc174468332"/>
      <w:r/>
      <w:bookmarkStart w:id="169" w:name="_Toc120614218"/>
      <w:r/>
      <w:bookmarkStart w:id="170" w:name="_Toc16938545"/>
      <w:r/>
      <w:bookmarkStart w:id="171" w:name="_Toc174468375"/>
      <w:r>
        <w:rPr>
          <w:rStyle w:val="925"/>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22"/>
        <w:ind w:firstLine="479"/>
        <w:spacing w:before="0" w:after="0" w:line="360" w:lineRule="auto"/>
        <w:rPr>
          <w:rFonts w:hint="eastAsia" w:ascii="宋体" w:hAnsi="宋体" w:eastAsia="宋体" w:cs="宋体"/>
        </w:rPr>
      </w:pPr>
      <w:r/>
      <w:bookmarkStart w:id="172" w:name="_Toc513029230"/>
      <w:r/>
      <w:bookmarkStart w:id="173" w:name="_Toc16938546"/>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513029231"/>
      <w:r/>
      <w:bookmarkStart w:id="177"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22"/>
        <w:ind w:firstLine="479"/>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22"/>
        <w:ind w:firstLine="479"/>
        <w:spacing w:before="0" w:after="0" w:line="360" w:lineRule="auto"/>
        <w:rPr>
          <w:rFonts w:hint="eastAsia" w:ascii="宋体" w:hAnsi="宋体" w:eastAsia="宋体" w:cs="宋体"/>
        </w:rPr>
      </w:pPr>
      <w:r/>
      <w:bookmarkStart w:id="178" w:name="_Toc513029232"/>
      <w:r/>
      <w:bookmarkStart w:id="179" w:name="_Toc16938548"/>
      <w:r/>
      <w:bookmarkStart w:id="180" w:name="_Toc20823304"/>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22"/>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int="eastAsia"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w:t>
      </w:r>
      <w:r>
        <w:rPr>
          <w:rFonts w:hint="eastAsia" w:hAnsi="宋体" w:cs="宋体"/>
          <w:b w:val="0"/>
          <w:bCs/>
        </w:rPr>
        <w:t xml:space="preserve">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6"/>
        <w:gridCol w:w="4900"/>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4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w:t>
      </w:r>
      <w:r>
        <w:rPr>
          <w:rFonts w:hint="eastAsia" w:hAnsi="宋体" w:cs="宋体"/>
          <w:b w:val="0"/>
          <w:bCs/>
        </w:rPr>
        <w:t xml:space="preserve">通过苏采云系统</w:t>
      </w:r>
      <w:r>
        <w:rPr>
          <w:rFonts w:hAnsi="宋体" w:cs="宋体"/>
          <w:b w:val="0"/>
          <w:bCs/>
        </w:rPr>
        <w:t xml:space="preserve">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w:t>
      </w:r>
      <w:r>
        <w:rPr>
          <w:rFonts w:hint="eastAsia" w:hAnsi="宋体" w:cs="宋体"/>
          <w:szCs w:val="24"/>
        </w:rPr>
        <w:t xml:space="preserve">不适用</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bookmarkStart w:id="184" w:name="_Toc20823306"/>
      <w:r/>
      <w:bookmarkStart w:id="185" w:name="_Toc16938550"/>
      <w:r/>
      <w:bookmarkStart w:id="186" w:name="_Toc513029234"/>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22"/>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w:t>
      </w:r>
      <w:r>
        <w:rPr>
          <w:rFonts w:hAnsi="宋体" w:cs="宋体"/>
          <w:u w:val="single"/>
        </w:rPr>
        <w:t xml:space="preserve">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21"/>
        <w:spacing w:line="360" w:lineRule="auto"/>
        <w:rPr>
          <w:rStyle w:val="925"/>
          <w:rFonts w:hint="eastAsia" w:ascii="宋体" w:hAnsi="宋体" w:cs="宋体"/>
          <w:b w:val="0"/>
          <w:bCs/>
        </w:rPr>
      </w:pPr>
      <w:r/>
      <w:bookmarkStart w:id="190" w:name="_Toc25066"/>
      <w:r/>
      <w:bookmarkStart w:id="191" w:name="_Toc174468376"/>
      <w:r/>
      <w:bookmarkStart w:id="192" w:name="_Toc120614219"/>
      <w:r/>
      <w:bookmarkStart w:id="193" w:name="_Toc174468333"/>
      <w:r>
        <w:rPr>
          <w:rStyle w:val="925"/>
          <w:rFonts w:hint="eastAsia" w:ascii="宋体" w:hAnsi="宋体" w:cs="宋体"/>
        </w:rPr>
        <w:t xml:space="preserve">六、</w:t>
      </w:r>
      <w:bookmarkEnd w:id="187"/>
      <w:r/>
      <w:bookmarkEnd w:id="188"/>
      <w:r/>
      <w:bookmarkEnd w:id="189"/>
      <w:r>
        <w:rPr>
          <w:rStyle w:val="925"/>
          <w:rFonts w:hint="eastAsia" w:ascii="宋体" w:hAnsi="宋体" w:cs="宋体"/>
        </w:rPr>
        <w:t xml:space="preserve">定标</w:t>
      </w:r>
      <w:bookmarkEnd w:id="190"/>
      <w:r/>
      <w:bookmarkEnd w:id="191"/>
      <w:r/>
      <w:bookmarkEnd w:id="192"/>
      <w:r/>
      <w:bookmarkEnd w:id="193"/>
      <w:r/>
      <w:r/>
    </w:p>
    <w:p>
      <w:pPr>
        <w:pStyle w:val="822"/>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3</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4</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int="eastAsia" w:hAnsi="宋体" w:cs="宋体"/>
          <w:b w:val="0"/>
          <w:szCs w:val="24"/>
        </w:rPr>
        <w:t xml:space="preserve">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21"/>
        <w:spacing w:line="360" w:lineRule="auto"/>
        <w:rPr>
          <w:rStyle w:val="925"/>
          <w:rFonts w:hint="eastAsia" w:ascii="宋体" w:hAnsi="宋体" w:cs="宋体"/>
        </w:rPr>
      </w:pPr>
      <w:r/>
      <w:bookmarkStart w:id="198" w:name="_Toc174468377"/>
      <w:r/>
      <w:bookmarkStart w:id="199" w:name="_Toc120614220"/>
      <w:r/>
      <w:bookmarkStart w:id="200" w:name="_Toc174468334"/>
      <w:r/>
      <w:bookmarkStart w:id="201" w:name="_Toc9952"/>
      <w:r/>
      <w:bookmarkStart w:id="202" w:name="_Toc16938552"/>
      <w:r/>
      <w:bookmarkStart w:id="203" w:name="_Toc20823308"/>
      <w:r/>
      <w:bookmarkStart w:id="204" w:name="_Toc513029236"/>
      <w:r>
        <w:rPr>
          <w:rStyle w:val="925"/>
          <w:rFonts w:hint="eastAsia" w:ascii="宋体" w:hAnsi="宋体" w:cs="宋体"/>
        </w:rPr>
        <w:t xml:space="preserve">七、授予合同</w:t>
      </w:r>
      <w:bookmarkEnd w:id="198"/>
      <w:r/>
      <w:bookmarkEnd w:id="199"/>
      <w:r/>
      <w:bookmarkEnd w:id="200"/>
      <w:r/>
      <w:bookmarkEnd w:id="201"/>
      <w:r/>
      <w:r/>
    </w:p>
    <w:p>
      <w:pPr>
        <w:ind w:firstLine="482"/>
        <w:spacing w:line="360"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w:t>
      </w:r>
      <w:r>
        <w:rPr>
          <w:rFonts w:hAnsi="宋体" w:cs="宋体"/>
          <w:b w:val="0"/>
          <w:bCs/>
          <w:szCs w:val="24"/>
        </w:rPr>
        <w:t xml:space="preserve">签订政府采购合同，且不得迟于中标通知书发出之日起三十日内，否则由此给采购人造成损失的，中标人还应承担赔偿责任。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60" w:lineRule="auto"/>
        <w:rPr>
          <w:rFonts w:hint="eastAsia" w:hAnsi="宋体" w:cs="宋体"/>
          <w:b w:val="0"/>
          <w:szCs w:val="24"/>
        </w:rPr>
      </w:pPr>
      <w:r>
        <w:rPr>
          <w:rFonts w:hint="eastAsia" w:hAnsi="宋体" w:cs="宋体"/>
          <w:b w:val="0"/>
          <w:position w:val="0"/>
          <w:szCs w:val="24"/>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w:t>
      </w:r>
      <w:r>
        <w:rPr>
          <w:rFonts w:hint="eastAsia" w:hAnsi="宋体" w:cs="宋体"/>
          <w:b w:val="0"/>
          <w:position w:val="0"/>
          <w:szCs w:val="24"/>
        </w:rPr>
        <w:t xml:space="preserve">中小企业融资成本。中标供应商如需获得合同信用融资支持，可凭政府采购合同办理“政采贷”融资贷款，详情请见江苏省政府采购网-政采贷专栏。</w:t>
      </w:r>
      <w:r/>
    </w:p>
    <w:p>
      <w:pPr>
        <w:ind w:firstLine="48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26"/>
        <w:spacing w:line="360" w:lineRule="auto"/>
        <w:rPr>
          <w:rFonts w:hint="eastAsia" w:hAnsi="宋体" w:cs="宋体"/>
          <w:b w:val="0"/>
          <w:bCs/>
          <w:szCs w:val="24"/>
        </w:rPr>
      </w:pPr>
      <w:r>
        <w:rPr>
          <w:rFonts w:hint="eastAsia" w:hAnsi="宋体" w:cs="宋体"/>
          <w:szCs w:val="24"/>
        </w:rPr>
        <w:t xml:space="preserve">领取中标通知书前</w:t>
      </w:r>
      <w:r>
        <w:rPr>
          <w:rFonts w:hint="eastAsia" w:hAnsi="宋体" w:cs="宋体"/>
          <w:b w:val="0"/>
          <w:bCs/>
          <w:szCs w:val="24"/>
        </w:rPr>
        <w:t xml:space="preserve">，中标人按国家发改委“发改价格[2011]534号”文件规定的招标代理服务收费标准的45%（如单个项目服务费超过人民币25000元，按人民币25000元收取），向招标代理机构一次性缴纳中标服务费。</w:t>
      </w:r>
      <w:r/>
    </w:p>
    <w:p>
      <w:pPr>
        <w:ind w:firstLine="425"/>
        <w:spacing w:line="360" w:lineRule="auto"/>
        <w:rPr>
          <w:rFonts w:hint="eastAsia" w:hAnsi="宋体" w:cs="宋体"/>
          <w:b w:val="0"/>
          <w:bCs/>
          <w:szCs w:val="24"/>
        </w:rPr>
      </w:pPr>
      <w:r>
        <w:rPr>
          <w:rFonts w:hint="eastAsia" w:hAnsi="宋体" w:cs="宋体"/>
          <w:b w:val="0"/>
          <w:bCs/>
          <w:szCs w:val="24"/>
        </w:rPr>
        <w:t xml:space="preserve">银行信息：</w:t>
      </w:r>
      <w:r/>
    </w:p>
    <w:p>
      <w:pPr>
        <w:ind w:firstLine="425"/>
        <w:spacing w:line="360"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25"/>
        <w:spacing w:line="360" w:lineRule="auto"/>
        <w:rPr>
          <w:rFonts w:hint="eastAsia" w:hAnsi="宋体" w:cs="宋体"/>
          <w:b w:val="0"/>
          <w:bCs/>
          <w:szCs w:val="24"/>
        </w:rPr>
      </w:pPr>
      <w:r>
        <w:rPr>
          <w:rFonts w:hint="eastAsia" w:hAnsi="宋体" w:cs="宋体"/>
          <w:b w:val="0"/>
          <w:bCs/>
          <w:szCs w:val="24"/>
        </w:rPr>
        <w:t xml:space="preserve">开户银行：交行江苏省分行营业部</w:t>
      </w:r>
      <w:r/>
    </w:p>
    <w:p>
      <w:pPr>
        <w:pStyle w:val="847"/>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819"/>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6938590"/>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40" w:lineRule="atLeast"/>
        <w:rPr>
          <w:rFonts w:ascii="Calibri" w:hAnsi="Calibri"/>
          <w:bCs/>
          <w:position w:val="0"/>
          <w:sz w:val="32"/>
          <w:szCs w:val="24"/>
        </w:rPr>
      </w:pPr>
      <w:r>
        <w:rPr>
          <w:rFonts w:ascii="Calibri" w:hAnsi="Calibri"/>
          <w:bCs/>
          <w:position w:val="0"/>
          <w:sz w:val="32"/>
          <w:szCs w:val="24"/>
        </w:rPr>
        <w:t xml:space="preserve">江苏大学附属医院医疗设备招标采购合同</w:t>
      </w:r>
      <w:r/>
    </w:p>
    <w:p>
      <w:pPr>
        <w:pStyle w:val="831"/>
        <w:rPr>
          <w:rFonts w:hint="eastAsia"/>
        </w:rPr>
      </w:pPr>
      <w:r>
        <w:rPr>
          <w:rFonts w:hint="eastAsia"/>
        </w:rPr>
      </w:r>
      <w:r/>
    </w:p>
    <w:p>
      <w:pPr>
        <w:spacing w:line="440" w:lineRule="exact"/>
        <w:rPr>
          <w:rFonts w:ascii="Calibri" w:hAnsi="Calibri"/>
          <w:bCs/>
          <w:position w:val="0"/>
          <w:sz w:val="32"/>
          <w:szCs w:val="32"/>
          <w:u w:val="single"/>
        </w:rPr>
      </w:pPr>
      <w:r>
        <w:rPr>
          <w:rFonts w:ascii="Calibri" w:hAnsi="Calibri"/>
          <w:bCs/>
          <w:position w:val="0"/>
          <w:sz w:val="32"/>
          <w:szCs w:val="24"/>
        </w:rPr>
        <w:t xml:space="preserve">                            </w:t>
      </w:r>
      <w:r>
        <w:rPr>
          <w:rFonts w:hint="eastAsia" w:ascii="Calibri" w:hAnsi="Calibri"/>
          <w:bCs/>
          <w:position w:val="0"/>
          <w:sz w:val="32"/>
          <w:szCs w:val="24"/>
        </w:rPr>
        <w:t xml:space="preserve">  </w:t>
      </w:r>
      <w:r>
        <w:rPr>
          <w:rFonts w:ascii="Calibri" w:hAnsi="Calibri"/>
          <w:b w:val="0"/>
          <w:position w:val="0"/>
          <w:sz w:val="32"/>
          <w:szCs w:val="32"/>
        </w:rPr>
        <w:t xml:space="preserve">合同编号</w:t>
      </w:r>
      <w:r>
        <w:rPr>
          <w:rFonts w:ascii="Arial" w:hAnsi="Arial" w:cs="Arial"/>
          <w:b w:val="0"/>
          <w:position w:val="0"/>
          <w:sz w:val="32"/>
          <w:szCs w:val="32"/>
          <w:u w:val="single"/>
        </w:rPr>
        <w:t xml:space="preserve"> </w:t>
      </w:r>
      <w:r>
        <w:rPr>
          <w:rFonts w:ascii="Calibri" w:hAnsi="Calibri"/>
          <w:b w:val="0"/>
          <w:position w:val="0"/>
          <w:sz w:val="32"/>
          <w:szCs w:val="32"/>
          <w:u w:val="single"/>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spacing w:line="440" w:lineRule="exact"/>
        <w:rPr>
          <w:rFonts w:hint="eastAsia" w:ascii="黑体" w:hAnsi="黑体" w:eastAsia="黑体"/>
          <w:b w:val="0"/>
          <w:position w:val="0"/>
          <w:szCs w:val="24"/>
        </w:rPr>
      </w:pPr>
      <w:r>
        <w:rPr>
          <w:rFonts w:ascii="黑体" w:hAnsi="黑体" w:eastAsia="黑体"/>
          <w:b w:val="0"/>
          <w:position w:val="0"/>
          <w:szCs w:val="24"/>
        </w:rPr>
        <w:t xml:space="preserve">住所地：                     </w:t>
      </w:r>
      <w:r/>
    </w:p>
    <w:p>
      <w:pPr>
        <w:spacing w:line="400" w:lineRule="exact"/>
        <w:rPr>
          <w:rFonts w:hint="eastAsia" w:ascii="黑体" w:hAnsi="黑体" w:eastAsia="黑体"/>
          <w:b w:val="0"/>
          <w:position w:val="0"/>
          <w:szCs w:val="24"/>
        </w:rPr>
      </w:pPr>
      <w:r>
        <w:rPr>
          <w:rFonts w:ascii="黑体" w:hAnsi="黑体" w:eastAsia="黑体"/>
          <w:b w:val="0"/>
          <w:position w:val="0"/>
          <w:szCs w:val="24"/>
        </w:rPr>
        <w:t xml:space="preserve">联系电话：              法定代表人：               职务： </w:t>
      </w:r>
      <w:r/>
    </w:p>
    <w:p>
      <w:pPr>
        <w:ind w:firstLine="420"/>
        <w:spacing w:line="400" w:lineRule="exact"/>
        <w:rPr>
          <w:rFonts w:ascii="Arial" w:hAnsi="Arial"/>
          <w:b w:val="0"/>
          <w:position w:val="0"/>
          <w:sz w:val="21"/>
          <w:szCs w:val="24"/>
          <w:u w:val="single"/>
        </w:rPr>
      </w:pPr>
      <w:r>
        <w:rPr>
          <w:rFonts w:ascii="Arial" w:hAnsi="Arial"/>
          <w:b w:val="0"/>
          <w:position w:val="0"/>
          <w:sz w:val="21"/>
          <w:szCs w:val="24"/>
        </w:rPr>
        <w:t xml:space="preserve">经甲、乙方双方友好协商，就甲方购买</w:t>
      </w:r>
      <w:r>
        <w:rPr>
          <w:rFonts w:ascii="Arial" w:hAnsi="Arial"/>
          <w:b w:val="0"/>
          <w:position w:val="0"/>
          <w:sz w:val="21"/>
          <w:szCs w:val="24"/>
          <w:u w:val="single"/>
        </w:rPr>
        <w:t xml:space="preserve">      </w:t>
      </w:r>
      <w:r>
        <w:rPr>
          <w:rFonts w:ascii="Arial" w:hAnsi="Arial"/>
          <w:b w:val="0"/>
          <w:position w:val="0"/>
          <w:sz w:val="21"/>
          <w:szCs w:val="24"/>
        </w:rPr>
        <w:t xml:space="preserve">生产的</w:t>
      </w:r>
      <w:r>
        <w:rPr>
          <w:rFonts w:ascii="Arial" w:hAnsi="Arial"/>
          <w:b w:val="0"/>
          <w:position w:val="0"/>
          <w:sz w:val="21"/>
          <w:szCs w:val="24"/>
          <w:u w:val="single"/>
        </w:rPr>
        <w:t xml:space="preserve">     </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双方达成如下协议共同遵守：</w:t>
      </w:r>
      <w:r/>
    </w:p>
    <w:p>
      <w:pPr>
        <w:numPr>
          <w:ilvl w:val="0"/>
          <w:numId w:val="9"/>
        </w:numPr>
        <w:spacing w:line="440" w:lineRule="exact"/>
        <w:rPr>
          <w:rFonts w:ascii="Arial" w:hAnsi="Arial"/>
          <w:b w:val="0"/>
          <w:position w:val="0"/>
          <w:sz w:val="21"/>
          <w:szCs w:val="24"/>
          <w:u w:val="single"/>
        </w:rPr>
      </w:pPr>
      <w:r>
        <w:rPr>
          <w:rFonts w:ascii="Arial" w:hAnsi="Arial"/>
          <w:b w:val="0"/>
          <w:position w:val="0"/>
          <w:sz w:val="21"/>
          <w:szCs w:val="24"/>
        </w:rPr>
        <w:t xml:space="preserve">购买医疗设备的名称、价格、数量、货款清单：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4"/>
        <w:gridCol w:w="2398"/>
        <w:gridCol w:w="1187"/>
        <w:gridCol w:w="711"/>
        <w:gridCol w:w="1187"/>
        <w:gridCol w:w="1068"/>
        <w:gridCol w:w="1187"/>
      </w:tblGrid>
      <w:tr>
        <w:trPr>
          <w:trHeight w:val="426"/>
        </w:trPr>
        <w:tc>
          <w:tcPr>
            <w:tcW w:w="340"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序号</w:t>
            </w:r>
            <w:r/>
          </w:p>
        </w:tc>
        <w:tc>
          <w:tcPr>
            <w:tcW w:w="1444"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医疗设备名称</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规格型号</w:t>
            </w:r>
            <w:r/>
          </w:p>
        </w:tc>
        <w:tc>
          <w:tcPr>
            <w:tcW w:w="428"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数量</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单价（元）</w:t>
            </w:r>
            <w:r/>
          </w:p>
        </w:tc>
        <w:tc>
          <w:tcPr>
            <w:tcW w:w="643"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金额（元）</w:t>
            </w:r>
            <w:r/>
          </w:p>
        </w:tc>
        <w:tc>
          <w:tcPr>
            <w:tcW w:w="716"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品牌</w:t>
            </w:r>
            <w:r/>
          </w:p>
        </w:tc>
      </w:tr>
      <w:tr>
        <w:trPr/>
        <w:tc>
          <w:tcPr>
            <w:tcW w:w="340" w:type="pct"/>
            <w:textDirection w:val="lrTb"/>
            <w:noWrap w:val="false"/>
          </w:tcPr>
          <w:p>
            <w:pPr>
              <w:jc w:val="center"/>
              <w:spacing w:line="440" w:lineRule="exact"/>
              <w:rPr>
                <w:rFonts w:hint="eastAsia" w:hAnsi="宋体"/>
                <w:b w:val="0"/>
                <w:position w:val="0"/>
                <w:sz w:val="21"/>
                <w:szCs w:val="24"/>
              </w:rPr>
            </w:pPr>
            <w:r>
              <w:rPr>
                <w:rFonts w:hAnsi="宋体"/>
                <w:b w:val="0"/>
                <w:position w:val="0"/>
                <w:sz w:val="21"/>
                <w:szCs w:val="24"/>
              </w:rPr>
              <w:t xml:space="preserve">1</w:t>
            </w:r>
            <w:r/>
          </w:p>
        </w:tc>
        <w:tc>
          <w:tcPr>
            <w:tcW w:w="1444"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428"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643"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6"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r>
      <w:tr>
        <w:trPr/>
        <w:tc>
          <w:tcPr>
            <w:gridSpan w:val="7"/>
            <w:tcW w:w="5000" w:type="pct"/>
            <w:textDirection w:val="lrTb"/>
            <w:noWrap w:val="false"/>
          </w:tcPr>
          <w:p>
            <w:pPr>
              <w:spacing w:line="440" w:lineRule="exact"/>
              <w:rPr>
                <w:rFonts w:ascii="Arial" w:hAnsi="Arial"/>
                <w:b w:val="0"/>
                <w:position w:val="0"/>
                <w:sz w:val="21"/>
                <w:szCs w:val="24"/>
              </w:rPr>
            </w:pPr>
            <w:r>
              <w:rPr>
                <w:rFonts w:ascii="Arial" w:hAnsi="Arial"/>
                <w:b w:val="0"/>
                <w:position w:val="0"/>
                <w:sz w:val="21"/>
                <w:szCs w:val="24"/>
              </w:rPr>
              <w:t xml:space="preserve">合计：金额（大写）</w:t>
            </w:r>
            <w:r>
              <w:rPr>
                <w:rFonts w:ascii="Arial" w:hAnsi="Arial"/>
                <w:b w:val="0"/>
                <w:position w:val="0"/>
                <w:sz w:val="21"/>
                <w:szCs w:val="24"/>
                <w:u w:val="single"/>
              </w:rPr>
              <w:t xml:space="preserve">  </w:t>
            </w:r>
            <w:r>
              <w:rPr>
                <w:rFonts w:ascii="Arial" w:hAnsi="Arial"/>
                <w:b w:val="0"/>
                <w:position w:val="0"/>
                <w:sz w:val="21"/>
                <w:szCs w:val="24"/>
              </w:rPr>
              <w:t xml:space="preserve">万</w:t>
            </w:r>
            <w:r>
              <w:rPr>
                <w:rFonts w:hAnsi="宋体"/>
                <w:b w:val="0"/>
                <w:position w:val="0"/>
                <w:sz w:val="21"/>
                <w:szCs w:val="24"/>
                <w:u w:val="single"/>
              </w:rPr>
              <w:t xml:space="preserve">  </w:t>
            </w:r>
            <w:r>
              <w:rPr>
                <w:rFonts w:ascii="Arial" w:hAnsi="Arial"/>
                <w:b w:val="0"/>
                <w:position w:val="0"/>
                <w:sz w:val="21"/>
                <w:szCs w:val="24"/>
              </w:rPr>
              <w:t xml:space="preserve">仟</w:t>
            </w:r>
            <w:r>
              <w:rPr>
                <w:rFonts w:hAnsi="宋体"/>
                <w:b w:val="0"/>
                <w:position w:val="0"/>
                <w:sz w:val="21"/>
                <w:szCs w:val="24"/>
                <w:u w:val="single"/>
              </w:rPr>
              <w:t xml:space="preserve">  </w:t>
            </w:r>
            <w:r>
              <w:rPr>
                <w:rFonts w:ascii="Arial" w:hAnsi="Arial"/>
                <w:b w:val="0"/>
                <w:position w:val="0"/>
                <w:sz w:val="21"/>
                <w:szCs w:val="24"/>
              </w:rPr>
              <w:t xml:space="preserve">佰</w:t>
            </w:r>
            <w:r>
              <w:rPr>
                <w:rFonts w:hAnsi="宋体"/>
                <w:b w:val="0"/>
                <w:position w:val="0"/>
                <w:sz w:val="21"/>
                <w:szCs w:val="24"/>
                <w:u w:val="single"/>
              </w:rPr>
              <w:t xml:space="preserve">  </w:t>
            </w:r>
            <w:r>
              <w:rPr>
                <w:rFonts w:ascii="Arial" w:hAnsi="Arial"/>
                <w:b w:val="0"/>
                <w:position w:val="0"/>
                <w:sz w:val="21"/>
                <w:szCs w:val="24"/>
              </w:rPr>
              <w:t xml:space="preserve">拾</w:t>
            </w:r>
            <w:r>
              <w:rPr>
                <w:rFonts w:hAnsi="宋体"/>
                <w:b w:val="0"/>
                <w:position w:val="0"/>
                <w:sz w:val="21"/>
                <w:szCs w:val="24"/>
                <w:u w:val="single"/>
              </w:rPr>
              <w:t xml:space="preserve">  </w:t>
            </w:r>
            <w:r>
              <w:rPr>
                <w:rFonts w:ascii="Arial" w:hAnsi="Arial"/>
                <w:b w:val="0"/>
                <w:position w:val="0"/>
                <w:sz w:val="21"/>
                <w:szCs w:val="24"/>
              </w:rPr>
              <w:t xml:space="preserve">元，（小写）</w:t>
            </w:r>
            <w:r>
              <w:rPr>
                <w:rFonts w:hAnsi="宋体"/>
                <w:b w:val="0"/>
                <w:position w:val="0"/>
                <w:sz w:val="21"/>
                <w:szCs w:val="24"/>
                <w:u w:val="single"/>
              </w:rPr>
              <w:t xml:space="preserve"> 人民币   </w:t>
            </w:r>
            <w:r>
              <w:rPr>
                <w:rFonts w:ascii="Arial" w:hAnsi="Arial"/>
                <w:b w:val="0"/>
                <w:position w:val="0"/>
                <w:sz w:val="21"/>
                <w:szCs w:val="24"/>
              </w:rPr>
              <w:t xml:space="preserve">元（注明币种）</w:t>
            </w:r>
            <w:r/>
          </w:p>
        </w:tc>
      </w:tr>
    </w:tbl>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根据甲方招标要求及乙方中标承诺，设备详细配置清单见采购合同附件。</w:t>
      </w:r>
      <w:r/>
    </w:p>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付款方式：</w:t>
      </w:r>
      <w:r/>
    </w:p>
    <w:p>
      <w:pPr>
        <w:numPr>
          <w:ilvl w:val="0"/>
          <w:numId w:val="13"/>
        </w:numPr>
        <w:spacing w:line="420" w:lineRule="atLeast"/>
        <w:rPr>
          <w:rFonts w:ascii="Arial" w:hAnsi="Arial"/>
          <w:b w:val="0"/>
          <w:position w:val="0"/>
          <w:sz w:val="21"/>
          <w:szCs w:val="24"/>
        </w:rPr>
      </w:pPr>
      <w:r/>
      <w:bookmarkStart w:id="219" w:name="_Hlk220939475"/>
      <w:r>
        <w:rPr>
          <w:rFonts w:ascii="Arial" w:hAnsi="Arial"/>
          <w:b w:val="0"/>
          <w:position w:val="0"/>
          <w:sz w:val="21"/>
          <w:szCs w:val="24"/>
        </w:rPr>
        <w:t xml:space="preserve">货到甲方指定地点安装、全面验收合格并能够正常使用后，凭甲方出具的全面验收合格报告，乙方提供全额合规发票、合同复印件及其它所需票据供甲方入库。乙方发票名称必须与合同签订单位一致，乙方开票信息为：</w:t>
      </w:r>
      <w:bookmarkEnd w:id="219"/>
      <w:r>
        <w:rPr>
          <w:rFonts w:ascii="Arial" w:hAnsi="Arial"/>
          <w:b w:val="0"/>
          <w:position w:val="0"/>
          <w:sz w:val="21"/>
          <w:szCs w:val="24"/>
        </w:rPr>
        <w:t xml:space="preserve">名称：</w:t>
      </w:r>
      <w:r>
        <w:rPr>
          <w:rFonts w:ascii="Arial" w:hAnsi="Arial"/>
          <w:b w:val="0"/>
          <w:position w:val="0"/>
          <w:sz w:val="21"/>
          <w:szCs w:val="24"/>
        </w:rPr>
        <w:t xml:space="preserve"> </w:t>
      </w:r>
      <w:r>
        <w:rPr>
          <w:rFonts w:ascii="Arial" w:hAnsi="Arial"/>
          <w:b w:val="0"/>
          <w:position w:val="0"/>
          <w:sz w:val="21"/>
          <w:szCs w:val="24"/>
        </w:rPr>
        <w:t xml:space="preserve">；开户名称：</w:t>
      </w:r>
      <w:r>
        <w:rPr>
          <w:rFonts w:ascii="Arial" w:hAnsi="Arial"/>
          <w:b w:val="0"/>
          <w:position w:val="0"/>
          <w:sz w:val="21"/>
          <w:szCs w:val="24"/>
        </w:rPr>
        <w:t xml:space="preserve"> </w:t>
      </w:r>
      <w:r>
        <w:rPr>
          <w:rFonts w:ascii="Arial" w:hAnsi="Arial"/>
          <w:b w:val="0"/>
          <w:position w:val="0"/>
          <w:sz w:val="21"/>
          <w:szCs w:val="24"/>
        </w:rPr>
        <w:t xml:space="preserve">；纳税人识别号：</w:t>
      </w:r>
      <w:r>
        <w:rPr>
          <w:rFonts w:ascii="Arial" w:hAnsi="Arial"/>
          <w:b w:val="0"/>
          <w:position w:val="0"/>
          <w:sz w:val="21"/>
          <w:szCs w:val="24"/>
        </w:rPr>
        <w:t xml:space="preserve"> </w:t>
      </w:r>
      <w:r>
        <w:rPr>
          <w:rFonts w:ascii="Arial" w:hAnsi="Arial"/>
          <w:b w:val="0"/>
          <w:position w:val="0"/>
          <w:sz w:val="21"/>
          <w:szCs w:val="24"/>
        </w:rPr>
        <w:t xml:space="preserve">；地址：</w:t>
      </w:r>
      <w:r>
        <w:rPr>
          <w:rFonts w:ascii="Arial" w:hAnsi="Arial"/>
          <w:b w:val="0"/>
          <w:position w:val="0"/>
          <w:sz w:val="21"/>
          <w:szCs w:val="24"/>
        </w:rPr>
        <w:t xml:space="preserve"> </w:t>
      </w:r>
      <w:r>
        <w:rPr>
          <w:rFonts w:ascii="Arial" w:hAnsi="Arial"/>
          <w:b w:val="0"/>
          <w:position w:val="0"/>
          <w:sz w:val="21"/>
          <w:szCs w:val="24"/>
        </w:rPr>
        <w:t xml:space="preserve">；开户行：</w:t>
      </w:r>
      <w:r>
        <w:rPr>
          <w:rFonts w:ascii="Arial" w:hAnsi="Arial"/>
          <w:b w:val="0"/>
          <w:position w:val="0"/>
          <w:sz w:val="21"/>
          <w:szCs w:val="24"/>
        </w:rPr>
        <w:t xml:space="preserve"> </w:t>
      </w:r>
      <w:r>
        <w:rPr>
          <w:rFonts w:ascii="Arial" w:hAnsi="Arial"/>
          <w:b w:val="0"/>
          <w:position w:val="0"/>
          <w:sz w:val="21"/>
          <w:szCs w:val="24"/>
        </w:rPr>
        <w:t xml:space="preserve">；账号：</w:t>
      </w:r>
      <w:r>
        <w:rPr>
          <w:rFonts w:ascii="Arial" w:hAnsi="Arial"/>
          <w:b w:val="0"/>
          <w:position w:val="0"/>
          <w:sz w:val="21"/>
          <w:szCs w:val="24"/>
        </w:rPr>
        <w:t xml:space="preserve"> </w:t>
      </w:r>
      <w:r>
        <w:rPr>
          <w:rFonts w:ascii="Arial" w:hAnsi="Arial"/>
          <w:b w:val="0"/>
          <w:position w:val="0"/>
          <w:sz w:val="21"/>
          <w:szCs w:val="24"/>
        </w:rPr>
        <w:t xml:space="preserve">。</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合同签订后，甲方支付</w:t>
      </w:r>
      <w:r>
        <w:rPr>
          <w:rFonts w:ascii="Arial" w:hAnsi="Arial"/>
          <w:b w:val="0"/>
          <w:position w:val="0"/>
          <w:sz w:val="21"/>
          <w:szCs w:val="24"/>
        </w:rPr>
        <w:t xml:space="preserve">50%</w:t>
      </w:r>
      <w:r>
        <w:rPr>
          <w:rFonts w:ascii="Arial" w:hAnsi="Arial"/>
          <w:b w:val="0"/>
          <w:position w:val="0"/>
          <w:sz w:val="21"/>
          <w:szCs w:val="24"/>
        </w:rPr>
        <w:t xml:space="preserve">货款；设备经验收合格后，甲方从入库日起</w:t>
      </w:r>
      <w:r>
        <w:rPr>
          <w:rFonts w:ascii="Arial" w:hAnsi="Arial"/>
          <w:b w:val="0"/>
          <w:position w:val="0"/>
          <w:sz w:val="21"/>
          <w:szCs w:val="24"/>
        </w:rPr>
        <w:t xml:space="preserve">6</w:t>
      </w:r>
      <w:r>
        <w:rPr>
          <w:rFonts w:ascii="Arial" w:hAnsi="Arial"/>
          <w:b w:val="0"/>
          <w:position w:val="0"/>
          <w:sz w:val="21"/>
          <w:szCs w:val="24"/>
        </w:rPr>
        <w:t xml:space="preserve">个月内付</w:t>
      </w:r>
      <w:r>
        <w:rPr>
          <w:rFonts w:ascii="Arial" w:hAnsi="Arial"/>
          <w:b w:val="0"/>
          <w:position w:val="0"/>
          <w:sz w:val="21"/>
          <w:szCs w:val="24"/>
        </w:rPr>
        <w:t xml:space="preserve">40%</w:t>
      </w:r>
      <w:r>
        <w:rPr>
          <w:rFonts w:ascii="Arial" w:hAnsi="Arial"/>
          <w:b w:val="0"/>
          <w:position w:val="0"/>
          <w:sz w:val="21"/>
          <w:szCs w:val="24"/>
        </w:rPr>
        <w:t xml:space="preserve">货款，在设备验收入库且正常使用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个月内，甲方付</w:t>
      </w:r>
      <w:r>
        <w:rPr>
          <w:rFonts w:ascii="Arial" w:hAnsi="Arial"/>
          <w:b w:val="0"/>
          <w:position w:val="0"/>
          <w:sz w:val="21"/>
          <w:szCs w:val="24"/>
        </w:rPr>
        <w:t xml:space="preserve">10%</w:t>
      </w:r>
      <w:r>
        <w:rPr>
          <w:rFonts w:ascii="Arial" w:hAnsi="Arial"/>
          <w:b w:val="0"/>
          <w:position w:val="0"/>
          <w:sz w:val="21"/>
          <w:szCs w:val="24"/>
        </w:rPr>
        <w:t xml:space="preserve">货款。</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乙方需在合同生效后按照合同金额</w:t>
      </w:r>
      <w:r>
        <w:rPr>
          <w:rFonts w:ascii="Arial" w:hAnsi="Arial"/>
          <w:b w:val="0"/>
          <w:position w:val="0"/>
          <w:sz w:val="21"/>
          <w:szCs w:val="24"/>
        </w:rPr>
        <w:t xml:space="preserve">10%</w:t>
      </w:r>
      <w:r>
        <w:rPr>
          <w:rFonts w:ascii="Arial" w:hAnsi="Arial"/>
          <w:b w:val="0"/>
          <w:position w:val="0"/>
          <w:sz w:val="21"/>
          <w:szCs w:val="24"/>
        </w:rPr>
        <w:t xml:space="preserve">缴纳履约保证金，在设备验收入库且正常使用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个月内，乙方提交缴纳履约保证金的凭据，由甲方无息退还乙方，如发生合同约定的交付期内未履约完成、整改不到位等情形的甲方有权不予退还履约保证金。</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乙方可使用银行出具的履约保函代替缴纳履约保证金，保函有效期届满且担保人按照约定履行了担保责任后自动失效。如乙方未按要求履行合同义务，由担保人按照合同约</w:t>
      </w:r>
      <w:r>
        <w:rPr>
          <w:rFonts w:ascii="Arial" w:hAnsi="Arial"/>
          <w:b w:val="0"/>
          <w:position w:val="0"/>
          <w:sz w:val="21"/>
          <w:szCs w:val="24"/>
        </w:rPr>
        <w:t xml:space="preserve">定对甲方承担赔偿责任。</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若因乙方未及时提供合规发票或存在其他违约行为，导致设备入库手续延迟，所有付款节点均按实际入库日期相应顺延。</w:t>
      </w:r>
      <w:r/>
    </w:p>
    <w:p>
      <w:pPr>
        <w:spacing w:line="420" w:lineRule="atLeast"/>
        <w:rPr>
          <w:rFonts w:ascii="Arial" w:hAnsi="Arial"/>
          <w:b w:val="0"/>
          <w:position w:val="0"/>
          <w:sz w:val="21"/>
          <w:szCs w:val="24"/>
        </w:rPr>
      </w:pPr>
      <w:r>
        <w:rPr>
          <w:rFonts w:ascii="Arial" w:hAnsi="Arial"/>
          <w:b w:val="0"/>
          <w:position w:val="0"/>
          <w:sz w:val="21"/>
          <w:szCs w:val="24"/>
        </w:rPr>
        <w:t xml:space="preserve">6</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本条款未尽事宜或遇特殊情况，由双方另行协商解决。</w:t>
      </w:r>
      <w:r>
        <w:rPr>
          <w:rFonts w:ascii="Arial" w:hAnsi="Arial"/>
          <w:b w:val="0"/>
          <w:position w:val="0"/>
          <w:sz w:val="21"/>
          <w:szCs w:val="24"/>
        </w:rPr>
        <w:t xml:space="preserve"> </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交付期：合同签订之日起</w:t>
      </w:r>
      <w:r>
        <w:rPr>
          <w:rFonts w:ascii="Arial" w:hAnsi="Arial"/>
          <w:b w:val="0"/>
          <w:position w:val="0"/>
          <w:sz w:val="21"/>
          <w:szCs w:val="24"/>
          <w:u w:val="single"/>
        </w:rPr>
        <w:t xml:space="preserve"> </w:t>
      </w:r>
      <w:r>
        <w:rPr>
          <w:rFonts w:hAnsi="宋体"/>
          <w:b w:val="0"/>
          <w:position w:val="0"/>
          <w:sz w:val="21"/>
          <w:szCs w:val="24"/>
          <w:u w:val="single"/>
        </w:rPr>
        <w:t xml:space="preserve"> </w:t>
      </w:r>
      <w:r>
        <w:rPr>
          <w:rFonts w:ascii="Arial" w:hAnsi="Arial"/>
          <w:b w:val="0"/>
          <w:position w:val="0"/>
          <w:sz w:val="21"/>
          <w:szCs w:val="24"/>
        </w:rPr>
        <w:t xml:space="preserve">内货物运抵甲方指定地点，运费、运输方式及卸货由乙方负责。乙方须在设备运抵甲方后</w:t>
      </w:r>
      <w:r>
        <w:rPr>
          <w:rFonts w:hAnsi="宋体"/>
          <w:b w:val="0"/>
          <w:position w:val="0"/>
          <w:sz w:val="21"/>
          <w:szCs w:val="24"/>
          <w:u w:val="single"/>
        </w:rPr>
        <w:t xml:space="preserve">  </w:t>
      </w:r>
      <w:r>
        <w:rPr>
          <w:rFonts w:ascii="Arial" w:hAnsi="Arial"/>
          <w:b w:val="0"/>
          <w:position w:val="0"/>
          <w:sz w:val="21"/>
          <w:szCs w:val="24"/>
        </w:rPr>
        <w:t xml:space="preserve">内，将设备安装调试结束，并经甲方验收合格。</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8"/>
        </w:numPr>
        <w:ind w:left="397" w:hanging="397"/>
        <w:spacing w:line="420" w:lineRule="atLeast"/>
        <w:rPr>
          <w:rFonts w:ascii="Arial" w:hAnsi="Arial"/>
          <w:b w:val="0"/>
          <w:position w:val="0"/>
          <w:sz w:val="21"/>
          <w:szCs w:val="24"/>
        </w:rPr>
      </w:pPr>
      <w:r>
        <w:rPr>
          <w:rFonts w:ascii="Arial" w:hAnsi="Arial"/>
          <w:b w:val="0"/>
          <w:position w:val="0"/>
          <w:sz w:val="21"/>
          <w:szCs w:val="24"/>
        </w:rPr>
        <w:t xml:space="preserve">乙方保证提供设备是全新的、非返修或翻新设备，是正式投入市场的非研制期设备，国产设备生产（出厂）日期为合同签订之日起</w:t>
      </w:r>
      <w:r>
        <w:rPr>
          <w:rFonts w:ascii="Arial" w:hAnsi="Arial"/>
          <w:b w:val="0"/>
          <w:position w:val="0"/>
          <w:sz w:val="21"/>
          <w:szCs w:val="24"/>
        </w:rPr>
        <w:t xml:space="preserve">6</w:t>
      </w:r>
      <w:r>
        <w:rPr>
          <w:rFonts w:ascii="Arial" w:hAnsi="Arial"/>
          <w:b w:val="0"/>
          <w:position w:val="0"/>
          <w:sz w:val="21"/>
          <w:szCs w:val="24"/>
        </w:rPr>
        <w:t xml:space="preserve">个月之内，进口设备为</w:t>
      </w:r>
      <w:r>
        <w:rPr>
          <w:rFonts w:ascii="Arial" w:hAnsi="Arial"/>
          <w:b w:val="0"/>
          <w:position w:val="0"/>
          <w:sz w:val="21"/>
          <w:szCs w:val="24"/>
        </w:rPr>
        <w:t xml:space="preserve">9</w:t>
      </w:r>
      <w:r>
        <w:rPr>
          <w:rFonts w:ascii="Arial" w:hAnsi="Arial"/>
          <w:b w:val="0"/>
          <w:position w:val="0"/>
          <w:sz w:val="21"/>
          <w:szCs w:val="24"/>
        </w:rPr>
        <w:t xml:space="preserve">个月之内，否则甲方有权不予收货，造成的一切相关损失由乙方负全部责任，且甲方有权解除本合同，要求乙方承担本合同约定的违约金并赔偿损失。</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8"/>
        </w:numPr>
        <w:spacing w:line="420" w:lineRule="atLeast"/>
        <w:rPr>
          <w:rFonts w:ascii="Arial" w:hAnsi="Arial"/>
          <w:b w:val="0"/>
          <w:position w:val="0"/>
          <w:sz w:val="21"/>
          <w:szCs w:val="24"/>
        </w:rPr>
      </w:pPr>
      <w:r>
        <w:rPr>
          <w:rFonts w:ascii="Arial" w:hAnsi="Arial"/>
          <w:b w:val="0"/>
          <w:position w:val="0"/>
          <w:sz w:val="21"/>
          <w:szCs w:val="24"/>
        </w:rPr>
        <w:t xml:space="preserve">售后服务：</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乙方免费在本合同签订后柒日内向甲方提供设备安装图纸，并充分协助甲方做好机房的准备工作。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设备到货前，乙方须提前一周通知甲方做好准备工作（收货人</w:t>
      </w:r>
      <w:r>
        <w:rPr>
          <w:rFonts w:ascii="Arial" w:hAnsi="Arial"/>
          <w:b w:val="0"/>
          <w:position w:val="0"/>
          <w:sz w:val="21"/>
          <w:szCs w:val="24"/>
        </w:rPr>
        <w:t xml:space="preserve"> </w:t>
      </w:r>
      <w:r>
        <w:rPr>
          <w:rFonts w:ascii="Arial" w:hAnsi="Arial"/>
          <w:b w:val="0"/>
          <w:position w:val="0"/>
          <w:sz w:val="21"/>
          <w:szCs w:val="24"/>
        </w:rPr>
        <w:t xml:space="preserve">医学装备部，电话</w:t>
      </w:r>
      <w:r>
        <w:rPr>
          <w:rFonts w:ascii="Arial" w:hAnsi="Arial"/>
          <w:b w:val="0"/>
          <w:position w:val="0"/>
          <w:sz w:val="21"/>
          <w:szCs w:val="24"/>
        </w:rPr>
        <w:t xml:space="preserve"> 051185026563</w:t>
      </w:r>
      <w:r>
        <w:rPr>
          <w:rFonts w:ascii="Arial" w:hAnsi="Arial"/>
          <w:b w:val="0"/>
          <w:position w:val="0"/>
          <w:sz w:val="21"/>
          <w:szCs w:val="24"/>
        </w:rPr>
        <w:t xml:space="preserve">）；设备到货时，乙方须派员到达现场，负责设备的运输及卸货工作；设备安装时，乙方须事先与甲方医学装备部联系，并与医学装备部共同参与，否则引起的一切责任由乙方承担。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按照甲方设备验收制度规定，甲方对设备安装、调试、试用满意后进行全面验收（具体时间由甲、乙双方商定），乙方免费派工程师到达现场协助验收工作。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本设备保修期自甲方验收合格后入库之日算起。</w:t>
      </w:r>
      <w:bookmarkStart w:id="220" w:name="_Hlk208909150"/>
      <w:r>
        <w:rPr>
          <w:rFonts w:ascii="Arial" w:hAnsi="Arial"/>
          <w:b w:val="0"/>
          <w:position w:val="0"/>
          <w:sz w:val="21"/>
          <w:szCs w:val="24"/>
        </w:rPr>
        <w:t xml:space="preserve">免费保修期</w:t>
      </w:r>
      <w:bookmarkEnd w:id="220"/>
      <w:r>
        <w:rPr>
          <w:rFonts w:ascii="Arial" w:hAnsi="Arial"/>
          <w:b w:val="0"/>
          <w:position w:val="0"/>
          <w:sz w:val="21"/>
          <w:szCs w:val="24"/>
        </w:rPr>
        <w:t xml:space="preserve">为</w:t>
      </w:r>
      <w:r>
        <w:rPr>
          <w:rFonts w:hAnsi="宋体"/>
          <w:b w:val="0"/>
          <w:position w:val="0"/>
          <w:sz w:val="21"/>
          <w:szCs w:val="24"/>
          <w:u w:val="single"/>
        </w:rPr>
        <w:t xml:space="preserve"> </w:t>
      </w:r>
      <w:r>
        <w:rPr>
          <w:rFonts w:hAnsi="宋体"/>
          <w:b w:val="0"/>
          <w:position w:val="0"/>
          <w:sz w:val="21"/>
          <w:szCs w:val="21"/>
          <w:u w:val="single"/>
        </w:rPr>
        <w:t xml:space="preserve"> </w:t>
      </w:r>
      <w:r>
        <w:rPr>
          <w:rFonts w:ascii="Arial" w:hAnsi="Arial"/>
          <w:b w:val="0"/>
          <w:position w:val="0"/>
          <w:sz w:val="21"/>
          <w:szCs w:val="24"/>
        </w:rPr>
        <w:t xml:space="preserve">，须提供原厂证明，并确保设备保修期内开机率为</w:t>
      </w:r>
      <w:r>
        <w:rPr>
          <w:rFonts w:ascii="Arial" w:hAnsi="Arial"/>
          <w:b w:val="0"/>
          <w:position w:val="0"/>
          <w:sz w:val="21"/>
          <w:szCs w:val="24"/>
        </w:rPr>
        <w:t xml:space="preserve">95%</w:t>
      </w:r>
      <w:r>
        <w:rPr>
          <w:rFonts w:ascii="Arial" w:hAnsi="Arial"/>
          <w:b w:val="0"/>
          <w:position w:val="0"/>
          <w:sz w:val="21"/>
          <w:szCs w:val="24"/>
        </w:rPr>
        <w:t xml:space="preserve">，如设备故障停机率【</w:t>
      </w:r>
      <w:r>
        <w:rPr>
          <w:rFonts w:ascii="Arial" w:hAnsi="Arial"/>
          <w:b w:val="0"/>
          <w:position w:val="0"/>
          <w:sz w:val="21"/>
          <w:szCs w:val="24"/>
        </w:rPr>
        <w:t xml:space="preserve">(</w:t>
      </w:r>
      <w:r>
        <w:rPr>
          <w:rFonts w:ascii="Arial" w:hAnsi="Arial"/>
          <w:b w:val="0"/>
          <w:position w:val="0"/>
          <w:sz w:val="21"/>
          <w:szCs w:val="24"/>
        </w:rPr>
        <w:t xml:space="preserve">一年中出现故障的总天数</w:t>
      </w:r>
      <w:r>
        <w:rPr>
          <w:rFonts w:ascii="Arial" w:hAnsi="Arial"/>
          <w:b w:val="0"/>
          <w:position w:val="0"/>
          <w:sz w:val="21"/>
          <w:szCs w:val="24"/>
        </w:rPr>
        <w:t xml:space="preserve">+</w:t>
      </w:r>
      <w:r>
        <w:rPr>
          <w:rFonts w:ascii="Arial" w:hAnsi="Arial"/>
          <w:b w:val="0"/>
          <w:position w:val="0"/>
          <w:sz w:val="21"/>
          <w:szCs w:val="24"/>
        </w:rPr>
        <w:t xml:space="preserve">因维修或非甲方原因导致的不能正常运行的总天数</w:t>
      </w:r>
      <w:r>
        <w:rPr>
          <w:rFonts w:ascii="Arial" w:hAnsi="Arial"/>
          <w:b w:val="0"/>
          <w:position w:val="0"/>
          <w:sz w:val="21"/>
          <w:szCs w:val="24"/>
        </w:rPr>
        <w:t xml:space="preserve">)/</w:t>
      </w:r>
      <w:r>
        <w:rPr>
          <w:rFonts w:ascii="Arial" w:hAnsi="Arial"/>
          <w:b w:val="0"/>
          <w:position w:val="0"/>
          <w:sz w:val="21"/>
          <w:szCs w:val="24"/>
        </w:rPr>
        <w:t xml:space="preserve">一年总天数】超过</w:t>
      </w:r>
      <w:r>
        <w:rPr>
          <w:rFonts w:ascii="Arial" w:hAnsi="Arial"/>
          <w:b w:val="0"/>
          <w:position w:val="0"/>
          <w:sz w:val="21"/>
          <w:szCs w:val="24"/>
        </w:rPr>
        <w:t xml:space="preserve">5%</w:t>
      </w:r>
      <w:r>
        <w:rPr>
          <w:rFonts w:ascii="Arial" w:hAnsi="Arial"/>
          <w:b w:val="0"/>
          <w:position w:val="0"/>
          <w:sz w:val="21"/>
          <w:szCs w:val="24"/>
        </w:rPr>
        <w:t xml:space="preserve">（一年按</w:t>
      </w:r>
      <w:r>
        <w:rPr>
          <w:rFonts w:ascii="Arial" w:hAnsi="Arial"/>
          <w:b w:val="0"/>
          <w:position w:val="0"/>
          <w:sz w:val="21"/>
          <w:szCs w:val="24"/>
        </w:rPr>
        <w:t xml:space="preserve">365</w:t>
      </w:r>
      <w:r>
        <w:rPr>
          <w:rFonts w:ascii="Arial" w:hAnsi="Arial"/>
          <w:b w:val="0"/>
          <w:position w:val="0"/>
          <w:sz w:val="21"/>
          <w:szCs w:val="24"/>
        </w:rPr>
        <w:t xml:space="preserve">天计算，下同），每超过一天，保修期相应延长两周，且甲方还有权据此解除本合同。</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如设备发生故障，乙方须在接到甲方报修电话</w:t>
      </w:r>
      <w:r>
        <w:rPr>
          <w:rFonts w:hAnsi="宋体"/>
          <w:b w:val="0"/>
          <w:position w:val="0"/>
          <w:sz w:val="21"/>
          <w:szCs w:val="24"/>
          <w:u w:val="single"/>
        </w:rPr>
        <w:t xml:space="preserve">  </w:t>
      </w:r>
      <w:r>
        <w:rPr>
          <w:rFonts w:ascii="Arial" w:hAnsi="Arial"/>
          <w:b w:val="0"/>
          <w:position w:val="0"/>
          <w:sz w:val="21"/>
          <w:szCs w:val="24"/>
        </w:rPr>
        <w:t xml:space="preserve">内派员到场修理，并保证在</w:t>
      </w:r>
      <w:r>
        <w:rPr>
          <w:rFonts w:hAnsi="宋体"/>
          <w:b w:val="0"/>
          <w:position w:val="0"/>
          <w:sz w:val="21"/>
          <w:szCs w:val="24"/>
          <w:u w:val="single"/>
        </w:rPr>
        <w:t xml:space="preserve">  </w:t>
      </w:r>
      <w:r>
        <w:rPr>
          <w:rFonts w:ascii="Arial" w:hAnsi="Arial"/>
          <w:b w:val="0"/>
          <w:position w:val="0"/>
          <w:sz w:val="21"/>
          <w:szCs w:val="24"/>
        </w:rPr>
        <w:t xml:space="preserve">内修复。否则甲方可自行采取必要的措施，由此产生的风险和费用由乙方承担。如有特殊情况，乙方应立即电话通知甲方不能派员的原因，在获得甲方同意后，方可推迟派员时间。</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无论在保修期内还是在保修期外，乙方工程师来甲方维修设备，必须事先与甲方医学装</w:t>
      </w:r>
      <w:r>
        <w:rPr>
          <w:rFonts w:ascii="Arial" w:hAnsi="Arial"/>
          <w:b w:val="0"/>
          <w:position w:val="0"/>
          <w:sz w:val="21"/>
          <w:szCs w:val="24"/>
        </w:rPr>
        <w:t xml:space="preserve">备部取得联系，并做相应登记；在维修过程中将相关情况向甲方工程师通报。否则由此引起的一切责任由乙方承担。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如设备软件升级，乙方须负责免费软件升级。（无论是否超过保修期。）</w:t>
      </w:r>
      <w:r/>
    </w:p>
    <w:p>
      <w:pPr>
        <w:numPr>
          <w:ilvl w:val="0"/>
          <w:numId w:val="10"/>
        </w:numPr>
        <w:ind w:left="420" w:hanging="420"/>
        <w:spacing w:line="420" w:lineRule="atLeast"/>
        <w:rPr>
          <w:rFonts w:ascii="Arial" w:hAnsi="Arial"/>
          <w:b w:val="0"/>
          <w:position w:val="0"/>
          <w:sz w:val="21"/>
          <w:szCs w:val="24"/>
        </w:rPr>
      </w:pPr>
      <w:r>
        <w:rPr>
          <w:rFonts w:ascii="Arial" w:hAnsi="Arial"/>
          <w:b w:val="0"/>
          <w:position w:val="0"/>
          <w:sz w:val="21"/>
          <w:szCs w:val="24"/>
        </w:rPr>
        <w:t xml:space="preserve">乙方免费提供全套技术资料（维修说明书包括详细电路图、操作说明及光盘），如技术资料不全，甲方有权不支付货款。</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1</w:t>
      </w:r>
      <w:r>
        <w:rPr>
          <w:rFonts w:ascii="Arial" w:hAnsi="Arial"/>
          <w:b w:val="0"/>
          <w:position w:val="0"/>
          <w:sz w:val="21"/>
          <w:szCs w:val="24"/>
        </w:rPr>
        <w:t xml:space="preserve">）现场技术培训</w:t>
      </w:r>
      <w:r>
        <w:rPr>
          <w:rFonts w:ascii="Arial" w:hAnsi="Arial"/>
          <w:b w:val="0"/>
          <w:position w:val="0"/>
          <w:sz w:val="21"/>
          <w:szCs w:val="24"/>
        </w:rPr>
        <w:t xml:space="preserve">:</w:t>
      </w:r>
      <w:r>
        <w:rPr>
          <w:rFonts w:ascii="Arial" w:hAnsi="Arial"/>
          <w:b w:val="0"/>
          <w:position w:val="0"/>
          <w:sz w:val="21"/>
          <w:szCs w:val="24"/>
        </w:rPr>
        <w:t xml:space="preserve">在安装过程中或安装结束后，乙方工程师或有关人员有义务对甲方工程师和操作人员进行现场维修、保养、操作培训，解答甲方人员提出的问题。</w:t>
      </w:r>
      <w:r/>
    </w:p>
    <w:p>
      <w:pPr>
        <w:ind w:left="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2</w:t>
      </w:r>
      <w:r>
        <w:rPr>
          <w:rFonts w:ascii="Arial" w:hAnsi="Arial"/>
          <w:b w:val="0"/>
          <w:position w:val="0"/>
          <w:sz w:val="21"/>
          <w:szCs w:val="24"/>
        </w:rPr>
        <w:t xml:space="preserve">）院外培训：双方另行商议。</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乙方提供设备有维修密码，乙方必须根据甲方要求无条件交甲方医学装备部专人保存（含动态密码）。本条所述的各项义务，乙方均应切实履行，即使双方存在付款、开票等争议，乙方亦无权以任何借口或理由拒绝履行。</w:t>
      </w:r>
      <w:r/>
    </w:p>
    <w:p>
      <w:pPr>
        <w:numPr>
          <w:ilvl w:val="0"/>
          <w:numId w:val="8"/>
        </w:numPr>
        <w:spacing w:line="440" w:lineRule="exact"/>
        <w:rPr>
          <w:rFonts w:ascii="Arial" w:hAnsi="Arial"/>
          <w:b w:val="0"/>
          <w:position w:val="0"/>
          <w:sz w:val="21"/>
          <w:szCs w:val="24"/>
        </w:rPr>
      </w:pPr>
      <w:r>
        <w:rPr>
          <w:rFonts w:ascii="Arial" w:hAnsi="Arial"/>
          <w:b w:val="0"/>
          <w:position w:val="0"/>
          <w:sz w:val="21"/>
          <w:szCs w:val="24"/>
        </w:rPr>
        <w:t xml:space="preserve">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本合同生效后，如乙方违约，均须向甲方承担设备总价</w:t>
      </w:r>
      <w:r>
        <w:rPr>
          <w:rFonts w:ascii="Arial" w:hAnsi="Arial"/>
          <w:b w:val="0"/>
          <w:position w:val="0"/>
          <w:sz w:val="21"/>
          <w:szCs w:val="24"/>
        </w:rPr>
        <w:t xml:space="preserve">10%</w:t>
      </w:r>
      <w:r>
        <w:rPr>
          <w:rFonts w:ascii="Arial" w:hAnsi="Arial"/>
          <w:b w:val="0"/>
          <w:position w:val="0"/>
          <w:sz w:val="21"/>
          <w:szCs w:val="24"/>
        </w:rPr>
        <w:t xml:space="preserve">的违约金。</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如乙方逾期交付，每逾期一日须赔偿甲方损失伍仟元整；如逾期超过五日，甲方有权解除本合同，并有权要求乙方承担包括赔偿损失等在内的违约责任。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如甲方逾期付款且经乙方催要后，仍违约逾期支付，则从收到乙方书面催要通知之次日起，按同期</w:t>
      </w:r>
      <w:r>
        <w:rPr>
          <w:rFonts w:ascii="Arial" w:hAnsi="Arial"/>
          <w:b w:val="0"/>
          <w:position w:val="0"/>
          <w:sz w:val="21"/>
          <w:szCs w:val="24"/>
        </w:rPr>
        <w:t xml:space="preserve">LPR</w:t>
      </w:r>
      <w:r>
        <w:rPr>
          <w:rFonts w:ascii="Arial" w:hAnsi="Arial"/>
          <w:b w:val="0"/>
          <w:position w:val="0"/>
          <w:sz w:val="21"/>
          <w:szCs w:val="24"/>
        </w:rPr>
        <w:t xml:space="preserve">的标准向对方承担对应的银行利息损失。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乙方因签订和履行本合同而涉及的所有安全义务以及对应的费用，均由乙方自行承担，由此产生的所有法律责任</w:t>
      </w:r>
      <w:r>
        <w:rPr>
          <w:rFonts w:ascii="Arial" w:hAnsi="Arial"/>
          <w:b w:val="0"/>
          <w:position w:val="0"/>
          <w:sz w:val="21"/>
          <w:szCs w:val="24"/>
        </w:rPr>
        <w:t xml:space="preserve">(</w:t>
      </w:r>
      <w:r>
        <w:rPr>
          <w:rFonts w:ascii="Arial" w:hAnsi="Arial"/>
          <w:b w:val="0"/>
          <w:position w:val="0"/>
          <w:sz w:val="21"/>
          <w:szCs w:val="24"/>
        </w:rPr>
        <w:t xml:space="preserve">包括民事</w:t>
      </w:r>
      <w:r>
        <w:rPr>
          <w:rFonts w:ascii="Arial" w:hAnsi="Arial"/>
          <w:b w:val="0"/>
          <w:position w:val="0"/>
          <w:sz w:val="21"/>
          <w:szCs w:val="24"/>
        </w:rPr>
        <w:t xml:space="preserve">\</w:t>
      </w:r>
      <w:r>
        <w:rPr>
          <w:rFonts w:ascii="Arial" w:hAnsi="Arial"/>
          <w:b w:val="0"/>
          <w:position w:val="0"/>
          <w:sz w:val="21"/>
          <w:szCs w:val="24"/>
        </w:rPr>
        <w:t xml:space="preserve">行政</w:t>
      </w:r>
      <w:r>
        <w:rPr>
          <w:rFonts w:ascii="Arial" w:hAnsi="Arial"/>
          <w:b w:val="0"/>
          <w:position w:val="0"/>
          <w:sz w:val="21"/>
          <w:szCs w:val="24"/>
        </w:rPr>
        <w:t xml:space="preserve">\</w:t>
      </w:r>
      <w:r>
        <w:rPr>
          <w:rFonts w:ascii="Arial" w:hAnsi="Arial"/>
          <w:b w:val="0"/>
          <w:position w:val="0"/>
          <w:sz w:val="21"/>
          <w:szCs w:val="24"/>
        </w:rPr>
        <w:t xml:space="preserve">甚至刑事</w:t>
      </w:r>
      <w:r>
        <w:rPr>
          <w:rFonts w:ascii="Arial" w:hAnsi="Arial"/>
          <w:b w:val="0"/>
          <w:position w:val="0"/>
          <w:sz w:val="21"/>
          <w:szCs w:val="24"/>
        </w:rPr>
        <w:t xml:space="preserve">)</w:t>
      </w:r>
      <w:r>
        <w:rPr>
          <w:rFonts w:ascii="Arial" w:hAnsi="Arial"/>
          <w:b w:val="0"/>
          <w:position w:val="0"/>
          <w:sz w:val="21"/>
          <w:szCs w:val="24"/>
        </w:rPr>
        <w:t xml:space="preserve">均由乙方承担。</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本合同一式四份，自双方签章</w:t>
      </w:r>
      <w:r>
        <w:rPr>
          <w:rFonts w:ascii="Arial" w:hAnsi="Arial"/>
          <w:b w:val="0"/>
          <w:position w:val="0"/>
          <w:sz w:val="21"/>
          <w:szCs w:val="24"/>
        </w:rPr>
        <w:t xml:space="preserve">(</w:t>
      </w:r>
      <w:r>
        <w:rPr>
          <w:rFonts w:ascii="Arial" w:hAnsi="Arial"/>
          <w:b w:val="0"/>
          <w:position w:val="0"/>
          <w:sz w:val="21"/>
          <w:szCs w:val="24"/>
        </w:rPr>
        <w:t xml:space="preserve">包括在骑缝处</w:t>
      </w:r>
      <w:r>
        <w:rPr>
          <w:rFonts w:ascii="Arial" w:hAnsi="Arial"/>
          <w:b w:val="0"/>
          <w:position w:val="0"/>
          <w:sz w:val="21"/>
          <w:szCs w:val="24"/>
        </w:rPr>
        <w:t xml:space="preserve">)</w:t>
      </w:r>
      <w:r>
        <w:rPr>
          <w:rFonts w:ascii="Arial" w:hAnsi="Arial"/>
          <w:b w:val="0"/>
          <w:position w:val="0"/>
          <w:sz w:val="21"/>
          <w:szCs w:val="24"/>
        </w:rPr>
        <w:t xml:space="preserve">后生效，甲方执三份，乙方执一份。</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合同签署地点：镇江。因本合同产生的纠纷由甲方所在地人民法院管辖。本合同载明的乙方住所地以及联系方式，既可作为甲方向乙方送达使用，亦可作为法院向乙方送达使用，且据此所作的前述送达均为有效。</w:t>
      </w:r>
      <w:r/>
    </w:p>
    <w:p>
      <w:pPr>
        <w:spacing w:line="440" w:lineRule="exact"/>
        <w:rPr>
          <w:rFonts w:ascii="Arial" w:hAnsi="Arial"/>
          <w:b w:val="0"/>
          <w:bCs/>
          <w:position w:val="0"/>
          <w:sz w:val="21"/>
          <w:szCs w:val="24"/>
        </w:rPr>
      </w:pPr>
      <w:r>
        <w:rPr>
          <w:rFonts w:ascii="Arial" w:hAnsi="Arial"/>
          <w:b w:val="0"/>
          <w:position w:val="0"/>
          <w:sz w:val="21"/>
          <w:szCs w:val="24"/>
        </w:rPr>
        <w:t xml:space="preserve">    </w:t>
      </w:r>
      <w:r>
        <w:rPr>
          <w:rFonts w:ascii="Arial" w:hAnsi="Arial"/>
          <w:b w:val="0"/>
          <w:position w:val="0"/>
          <w:sz w:val="21"/>
          <w:szCs w:val="24"/>
        </w:rPr>
        <w:t xml:space="preserve">合同编号</w:t>
      </w:r>
      <w:r>
        <w:rPr>
          <w:rFonts w:hAnsi="宋体"/>
          <w:b w:val="0"/>
          <w:position w:val="0"/>
          <w:sz w:val="21"/>
          <w:szCs w:val="24"/>
          <w:u w:val="single"/>
        </w:rPr>
        <w:t xml:space="preserve">  </w:t>
      </w:r>
      <w:r>
        <w:rPr>
          <w:rFonts w:ascii="Arial" w:hAnsi="Arial"/>
          <w:b w:val="0"/>
          <w:position w:val="0"/>
          <w:sz w:val="21"/>
          <w:szCs w:val="24"/>
        </w:rPr>
        <w:t xml:space="preserve">；招标编号</w:t>
      </w:r>
      <w:r>
        <w:rPr>
          <w:rFonts w:hAnsi="宋体"/>
          <w:b w:val="0"/>
          <w:position w:val="0"/>
          <w:sz w:val="21"/>
          <w:szCs w:val="24"/>
          <w:u w:val="single"/>
        </w:rPr>
        <w:t xml:space="preserve"> </w:t>
      </w:r>
      <w:r>
        <w:rPr>
          <w:rFonts w:ascii="Arial" w:hAnsi="Arial"/>
          <w:b w:val="0"/>
          <w:position w:val="0"/>
          <w:sz w:val="21"/>
          <w:szCs w:val="24"/>
        </w:rPr>
        <w:t xml:space="preserve">。</w:t>
      </w:r>
      <w:r/>
    </w:p>
    <w:p>
      <w:pPr>
        <w:ind w:firstLine="281"/>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甲方代表：</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乙方代表：</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日期：</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日期：</w:t>
      </w:r>
      <w:r/>
    </w:p>
    <w:p>
      <w:pPr>
        <w:ind w:firstLine="482"/>
        <w:rPr>
          <w:rFonts w:hint="eastAsia" w:hAnsi="宋体" w:cs="宋体"/>
          <w:bCs/>
          <w:position w:val="0"/>
          <w:szCs w:val="24"/>
        </w:rPr>
      </w:pPr>
      <w:r>
        <w:rPr>
          <w:rFonts w:hint="eastAsia" w:hAnsi="宋体" w:cs="宋体"/>
          <w:bCs/>
          <w:position w:val="0"/>
          <w:szCs w:val="24"/>
        </w:rPr>
        <w:t xml:space="preserve">合同附件：</w:t>
      </w:r>
      <w:r/>
    </w:p>
    <w:p>
      <w:pPr>
        <w:jc w:val="left"/>
        <w:widowControl/>
        <w:rPr>
          <w:rFonts w:ascii="Times New Roman" w:eastAsia="黑体"/>
          <w:b w:val="0"/>
          <w:position w:val="0"/>
          <w:sz w:val="32"/>
          <w:szCs w:val="32"/>
        </w:rPr>
      </w:pPr>
      <w:r>
        <w:rPr>
          <w:rFonts w:ascii="Times New Roman" w:eastAsia="黑体"/>
          <w:b w:val="0"/>
          <w:position w:val="0"/>
          <w:sz w:val="32"/>
          <w:szCs w:val="32"/>
        </w:rPr>
        <w:br w:type="page" w:clear="all"/>
      </w:r>
      <w:r/>
    </w:p>
    <w:p>
      <w:pPr>
        <w:ind w:firstLine="640"/>
        <w:jc w:val="center"/>
        <w:spacing w:line="384" w:lineRule="auto"/>
        <w:rPr>
          <w:rFonts w:ascii="Times New Roman" w:eastAsia="黑体"/>
          <w:b w:val="0"/>
          <w:position w:val="0"/>
          <w:sz w:val="32"/>
          <w:szCs w:val="32"/>
        </w:rPr>
      </w:pPr>
      <w:r>
        <w:rPr>
          <w:rFonts w:hint="eastAsia" w:ascii="Times New Roman" w:eastAsia="黑体"/>
          <w:b w:val="0"/>
          <w:position w:val="0"/>
          <w:sz w:val="32"/>
          <w:szCs w:val="32"/>
        </w:rPr>
        <w:t xml:space="preserve">江大附院招投标工作廉政协议书</w:t>
      </w:r>
      <w:r/>
    </w:p>
    <w:p>
      <w:pPr>
        <w:ind w:firstLine="420"/>
        <w:spacing w:line="240" w:lineRule="exact"/>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项目名称：</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一、甲方的廉政责任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（一）甲方工作人员有责任向乙方介绍本单位有关廉政建设的制度、规定。甲方的纪检监察人员有权对双方在招、投标及合同执行过程中的廉政情况进行监督。</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（二）甲方工作人员不得向乙方泄露招、投标中的商业秘密。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（三）甲方工作人员在招、投标过程中以及合同执行过程中，不得以任何形式向乙方索要贿赂、收受回扣或变相收受贿赂。</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（四）对乙方主动给予的钱（含有价证券）、物，甲方工作人员要坚决谢绝，无法拒绝的要在两周内上交甲方的纪检监察部门或上级纪检监察部门。</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（五）甲方工作人员负责在招标及执行合同过程中，召开廉政会议，通报情况，解决廉政建设问题。</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（六）甲方工作人员在招标及执行合同过程中，必须遵守廉洁自律的其他有关规定。</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二、乙方的廉政责任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（一）乙方有权了解甲方在廉政建设方面的各项制度和规定，并主动配合甲方遵守执行。</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（二）乙方的工作人员不得以任何方式向甲方工作人员了解招投标中的商业秘密。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w:t>
      </w:r>
      <w:r>
        <w:rPr>
          <w:rFonts w:hint="eastAsia" w:ascii="Times New Roman"/>
          <w:b w:val="0"/>
          <w:position w:val="0"/>
          <w:sz w:val="21"/>
          <w:szCs w:val="21"/>
        </w:rPr>
        <w:t xml:space="preserve">济活动；不得为甲方工作人员的亲属及朋友等安排工作、安排出境和国内旅游等；不得借婚丧嫁娶之机向甲方工作人员赠送钱（含有价证券）、物。</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（四）乙方有责任对本单位工作人员进行廉政教育，按时参加甲方的廉政会议。</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（五）乙方发现甲方工作人员有不廉政的行为，必须在</w:t>
      </w:r>
      <w:r>
        <w:rPr>
          <w:rFonts w:ascii="Times New Roman"/>
          <w:b w:val="0"/>
          <w:position w:val="0"/>
          <w:sz w:val="21"/>
          <w:szCs w:val="21"/>
        </w:rPr>
        <w:t xml:space="preserve">48</w:t>
      </w:r>
      <w:r>
        <w:rPr>
          <w:rFonts w:hint="eastAsia" w:ascii="Times New Roman"/>
          <w:b w:val="0"/>
          <w:position w:val="0"/>
          <w:sz w:val="21"/>
          <w:szCs w:val="21"/>
        </w:rPr>
        <w:t xml:space="preserve">小时内署名报告甲方的纪检监察人员或有关领导。</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三、违约责任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（一）甲方工作人员违反廉政责任，经调查属实的，甲方将依据党、政纪对当事人视情况予以通报批评、警告、记过等处分。情节严重者将追究其经济与法律责任。</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（二）乙方违反廉政责任，经调查属实，甲方有权退回其投标；对中标的乙方，甲方有权撤销中标决定，或一次性扣罚与其签订的经济合同总价款的</w:t>
      </w:r>
      <w:r>
        <w:rPr>
          <w:rFonts w:ascii="Times New Roman"/>
          <w:b w:val="0"/>
          <w:position w:val="0"/>
          <w:sz w:val="21"/>
          <w:szCs w:val="21"/>
        </w:rPr>
        <w:t xml:space="preserve">1—20%</w:t>
      </w:r>
      <w:r>
        <w:rPr>
          <w:rFonts w:hint="eastAsia" w:ascii="Times New Roman"/>
          <w:b w:val="0"/>
          <w:position w:val="0"/>
          <w:sz w:val="21"/>
          <w:szCs w:val="21"/>
        </w:rPr>
        <w:t xml:space="preserve">直至终止合同执行，由此造成的经济损失由乙方承担。在今后项目中，甲方不再考虑与乙方的合作。</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四、协议的生效</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（一）本协议在双方签字盖章后即生效。</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（二）本协议一式两份，双方各执一份。</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（三）本协议在本次招、投标及合同授予、履行的过程中保持有效，并作为主合同的附件。</w:t>
      </w:r>
      <w:r/>
    </w:p>
    <w:p>
      <w:pPr>
        <w:ind w:firstLine="420"/>
        <w:spacing w:line="360" w:lineRule="auto"/>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ascii="Times New Roman"/>
          <w:b w:val="0"/>
          <w:position w:val="0"/>
          <w:sz w:val="21"/>
          <w:szCs w:val="21"/>
        </w:rPr>
        <w:t xml:space="preserve"> </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spacing w:line="360" w:lineRule="auto"/>
        <w:rPr>
          <w:rFonts w:ascii="Times New Roman"/>
          <w:b w:val="0"/>
          <w:position w:val="0"/>
          <w:sz w:val="21"/>
          <w:szCs w:val="21"/>
        </w:rPr>
      </w:pPr>
      <w:r>
        <w:rPr>
          <w:rFonts w:ascii="Times New Roman"/>
          <w:b w:val="0"/>
          <w:position w:val="0"/>
          <w:sz w:val="21"/>
          <w:szCs w:val="21"/>
        </w:rPr>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jc w:val="left"/>
        <w:widowControl/>
        <w:rPr>
          <w:b w:val="0"/>
          <w:position w:val="0"/>
          <w:sz w:val="21"/>
          <w:szCs w:val="21"/>
        </w:rPr>
      </w:pPr>
      <w:r>
        <w:rPr>
          <w:b w:val="0"/>
          <w:position w:val="0"/>
          <w:sz w:val="21"/>
          <w:szCs w:val="21"/>
        </w:rPr>
        <w:br w:type="page" w:clear="all"/>
      </w:r>
      <w:r/>
    </w:p>
    <w:p>
      <w:pPr>
        <w:pStyle w:val="819"/>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一、技术需求</w:t>
      </w:r>
      <w:r/>
    </w:p>
    <w:p>
      <w:pPr>
        <w:pStyle w:val="831"/>
        <w:ind w:firstLine="480"/>
        <w:rPr>
          <w:rFonts w:hint="eastAsia"/>
          <w:b w:val="0"/>
          <w:szCs w:val="21"/>
        </w:rPr>
      </w:pPr>
      <w:r/>
      <w:bookmarkStart w:id="222" w:name="_Toc5953"/>
      <w:r/>
      <w:bookmarkStart w:id="223" w:name="_Toc26554093"/>
      <w:r/>
      <w:bookmarkStart w:id="224" w:name="_Toc49090575"/>
      <w:r>
        <w:rPr>
          <w:rFonts w:hint="eastAsia"/>
          <w:b w:val="0"/>
          <w:szCs w:val="21"/>
        </w:rPr>
        <w:t xml:space="preserve">1、</w:t>
      </w:r>
      <w:r>
        <w:rPr>
          <w:rFonts w:hint="eastAsia"/>
          <w:b w:val="0"/>
          <w:szCs w:val="21"/>
        </w:rPr>
        <w:t xml:space="preserve">★配置≥3根固体激光器：405nm激光功率≥100mW；488nm激光功率≥50mW；640±5nm 激光功率≥80mW；至少有38个完全独立荧光检测通道。</w:t>
      </w:r>
      <w:r/>
    </w:p>
    <w:p>
      <w:pPr>
        <w:pStyle w:val="831"/>
        <w:ind w:firstLine="480"/>
        <w:rPr>
          <w:rFonts w:hint="eastAsia"/>
          <w:b w:val="0"/>
          <w:szCs w:val="21"/>
        </w:rPr>
      </w:pPr>
      <w:r>
        <w:rPr>
          <w:rFonts w:hint="eastAsia"/>
          <w:b w:val="0"/>
          <w:szCs w:val="21"/>
        </w:rPr>
        <w:t xml:space="preserve">2、▲激光光束采用平顶光斑技术，保证小颗粒的检测效率。</w:t>
      </w:r>
      <w:r/>
    </w:p>
    <w:p>
      <w:pPr>
        <w:pStyle w:val="831"/>
        <w:ind w:firstLine="480"/>
        <w:rPr>
          <w:rFonts w:hint="eastAsia"/>
          <w:b w:val="0"/>
          <w:szCs w:val="21"/>
        </w:rPr>
      </w:pPr>
      <w:r>
        <w:rPr>
          <w:rFonts w:hint="eastAsia"/>
          <w:b w:val="0"/>
          <w:szCs w:val="21"/>
        </w:rPr>
        <w:t xml:space="preserve">3、散射光检测通道：配置至少1个前向角检测通道（配备488nm带通滤光片的半导体检测器）；配置至少2个侧向角检测通道（分别配备405nm和488nm带通滤光片的半导体检测器）。</w:t>
      </w:r>
      <w:r/>
    </w:p>
    <w:p>
      <w:pPr>
        <w:pStyle w:val="831"/>
        <w:ind w:firstLine="480"/>
        <w:rPr>
          <w:rFonts w:hint="eastAsia"/>
          <w:b w:val="0"/>
          <w:szCs w:val="21"/>
        </w:rPr>
      </w:pPr>
      <w:r>
        <w:rPr>
          <w:rFonts w:hint="eastAsia"/>
          <w:b w:val="0"/>
          <w:szCs w:val="21"/>
        </w:rPr>
        <w:t xml:space="preserve">4、侧向检测器灵敏度≤100nm，保证小颗粒（外泌体，微囊泡等）的检测效率。</w:t>
      </w:r>
      <w:r/>
    </w:p>
    <w:p>
      <w:pPr>
        <w:pStyle w:val="831"/>
        <w:ind w:firstLine="480"/>
        <w:rPr>
          <w:rFonts w:hint="eastAsia"/>
          <w:b w:val="0"/>
          <w:szCs w:val="21"/>
        </w:rPr>
      </w:pPr>
      <w:r>
        <w:rPr>
          <w:rFonts w:hint="eastAsia"/>
          <w:b w:val="0"/>
          <w:szCs w:val="21"/>
        </w:rPr>
        <w:t xml:space="preserve">5、荧光检测器：采用雪崩式光电二极管（APD）检测器阵列，可实现至少420-829nm范围内有效的荧光染料发射光谱的检测；无需更换滤光片即可以检测任何由405nm、488nm、640nm激光器激发的染料荧光。</w:t>
      </w:r>
      <w:r/>
    </w:p>
    <w:p>
      <w:pPr>
        <w:pStyle w:val="831"/>
        <w:ind w:firstLine="480"/>
        <w:rPr>
          <w:rFonts w:hint="eastAsia"/>
          <w:b w:val="0"/>
          <w:szCs w:val="21"/>
        </w:rPr>
      </w:pPr>
      <w:r>
        <w:rPr>
          <w:rFonts w:hint="eastAsia"/>
          <w:b w:val="0"/>
          <w:szCs w:val="21"/>
        </w:rPr>
        <w:t xml:space="preserve">6、光路收集：配置高数值孔径的熔融石英透镜（数值孔径＞1.2）。</w:t>
      </w:r>
      <w:r/>
    </w:p>
    <w:p>
      <w:pPr>
        <w:pStyle w:val="831"/>
        <w:ind w:firstLine="480"/>
        <w:rPr>
          <w:rFonts w:hint="eastAsia"/>
          <w:b w:val="0"/>
          <w:szCs w:val="21"/>
        </w:rPr>
      </w:pPr>
      <w:r>
        <w:rPr>
          <w:rFonts w:hint="eastAsia"/>
          <w:b w:val="0"/>
          <w:szCs w:val="21"/>
        </w:rPr>
        <w:t xml:space="preserve">7、▲荧光检测灵敏度：FITC≤30MESF、PE≤10MESF、APC≤10MESF。</w:t>
      </w:r>
      <w:r/>
    </w:p>
    <w:p>
      <w:pPr>
        <w:pStyle w:val="831"/>
        <w:ind w:firstLine="480"/>
        <w:rPr>
          <w:rFonts w:hint="eastAsia"/>
          <w:b w:val="0"/>
          <w:szCs w:val="21"/>
        </w:rPr>
      </w:pPr>
      <w:r>
        <w:rPr>
          <w:rFonts w:hint="eastAsia"/>
          <w:b w:val="0"/>
          <w:szCs w:val="21"/>
        </w:rPr>
        <w:t xml:space="preserve">8、采用鞘液流体动力学聚焦的方式</w:t>
      </w:r>
      <w:r>
        <w:rPr>
          <w:rFonts w:hint="eastAsia"/>
          <w:b w:val="0"/>
          <w:szCs w:val="21"/>
        </w:rPr>
        <w:t xml:space="preserve">进行工作</w:t>
      </w:r>
      <w:r>
        <w:rPr>
          <w:rFonts w:hint="eastAsia"/>
          <w:b w:val="0"/>
          <w:szCs w:val="21"/>
        </w:rPr>
        <w:t xml:space="preserve">。</w:t>
      </w:r>
      <w:r/>
    </w:p>
    <w:p>
      <w:pPr>
        <w:pStyle w:val="831"/>
        <w:ind w:firstLine="480"/>
        <w:rPr>
          <w:rFonts w:hint="eastAsia"/>
          <w:b w:val="0"/>
          <w:szCs w:val="21"/>
        </w:rPr>
      </w:pPr>
      <w:r>
        <w:rPr>
          <w:rFonts w:hint="eastAsia"/>
          <w:b w:val="0"/>
          <w:szCs w:val="21"/>
        </w:rPr>
        <w:t xml:space="preserve">9、★进样方式：采用真空泵驱动的上样模式。</w:t>
      </w:r>
      <w:r/>
    </w:p>
    <w:p>
      <w:pPr>
        <w:pStyle w:val="831"/>
        <w:ind w:firstLine="480"/>
        <w:rPr>
          <w:rFonts w:hint="eastAsia"/>
          <w:b w:val="0"/>
          <w:szCs w:val="21"/>
        </w:rPr>
      </w:pPr>
      <w:r>
        <w:rPr>
          <w:rFonts w:hint="eastAsia"/>
          <w:b w:val="0"/>
          <w:szCs w:val="21"/>
        </w:rPr>
        <w:t xml:space="preserve">10、样本流速：具备三档可调节，低速：15μL/min；中速：30μL/min；高速：60μL/min；连续液流速度：10μL-60μL/min。</w:t>
      </w:r>
      <w:r/>
    </w:p>
    <w:p>
      <w:pPr>
        <w:pStyle w:val="831"/>
        <w:ind w:firstLine="480"/>
        <w:rPr>
          <w:rFonts w:hint="eastAsia"/>
          <w:b w:val="0"/>
          <w:szCs w:val="21"/>
        </w:rPr>
      </w:pPr>
      <w:r>
        <w:rPr>
          <w:rFonts w:hint="eastAsia"/>
          <w:b w:val="0"/>
          <w:szCs w:val="21"/>
        </w:rPr>
        <w:t xml:space="preserve">11、上样管兼容性：兼容12×75mm聚苯乙烯或聚丙烯流式管。</w:t>
      </w:r>
      <w:r/>
    </w:p>
    <w:p>
      <w:pPr>
        <w:pStyle w:val="831"/>
        <w:ind w:firstLine="480"/>
        <w:rPr>
          <w:rFonts w:hint="eastAsia"/>
          <w:b w:val="0"/>
          <w:szCs w:val="21"/>
        </w:rPr>
      </w:pPr>
      <w:r>
        <w:rPr>
          <w:rFonts w:hint="eastAsia"/>
          <w:b w:val="0"/>
          <w:szCs w:val="21"/>
        </w:rPr>
        <w:t xml:space="preserve">12、细胞获取速度：≥35000细胞/秒。</w:t>
      </w:r>
      <w:r/>
    </w:p>
    <w:p>
      <w:pPr>
        <w:pStyle w:val="831"/>
        <w:ind w:firstLine="480"/>
        <w:rPr>
          <w:rFonts w:hint="eastAsia"/>
          <w:b w:val="0"/>
          <w:szCs w:val="21"/>
        </w:rPr>
      </w:pPr>
      <w:r>
        <w:rPr>
          <w:rFonts w:hint="eastAsia"/>
          <w:b w:val="0"/>
          <w:szCs w:val="21"/>
        </w:rPr>
        <w:t xml:space="preserve">13、绝对计数功能：通过体积上样模式可精确计算每μL样本浓度。</w:t>
      </w:r>
      <w:r/>
    </w:p>
    <w:p>
      <w:pPr>
        <w:pStyle w:val="831"/>
        <w:ind w:firstLine="480"/>
        <w:rPr>
          <w:rFonts w:hint="eastAsia"/>
          <w:b w:val="0"/>
          <w:szCs w:val="21"/>
        </w:rPr>
      </w:pPr>
      <w:r>
        <w:rPr>
          <w:rFonts w:hint="eastAsia"/>
          <w:b w:val="0"/>
          <w:szCs w:val="21"/>
        </w:rPr>
        <w:t xml:space="preserve">14、交叉污染率：样本间的交叉污染率</w:t>
      </w:r>
      <w:r>
        <w:rPr>
          <w:rFonts w:hint="eastAsia"/>
          <w:b w:val="0"/>
          <w:szCs w:val="21"/>
        </w:rPr>
        <w:t xml:space="preserve">≤</w:t>
      </w:r>
      <w:r>
        <w:rPr>
          <w:rFonts w:hint="eastAsia"/>
          <w:b w:val="0"/>
          <w:szCs w:val="21"/>
        </w:rPr>
        <w:t xml:space="preserve">0.1%。</w:t>
      </w:r>
      <w:r/>
    </w:p>
    <w:p>
      <w:pPr>
        <w:pStyle w:val="831"/>
        <w:ind w:firstLine="480"/>
        <w:rPr>
          <w:rFonts w:hint="eastAsia"/>
          <w:b w:val="0"/>
          <w:szCs w:val="21"/>
        </w:rPr>
      </w:pPr>
      <w:r>
        <w:rPr>
          <w:rFonts w:hint="eastAsia"/>
          <w:b w:val="0"/>
          <w:szCs w:val="21"/>
        </w:rPr>
        <w:t xml:space="preserve">15、▲具备全光谱和传统模式双平台：既可以通过荧光染料光谱数据，实现多重标记荧光染料自动拆分，无需调节补偿，同时可以软件一键切换为传统模式。</w:t>
      </w:r>
      <w:r/>
    </w:p>
    <w:p>
      <w:pPr>
        <w:pStyle w:val="831"/>
        <w:ind w:firstLine="480"/>
        <w:rPr>
          <w:rFonts w:hint="eastAsia"/>
          <w:b w:val="0"/>
          <w:szCs w:val="21"/>
        </w:rPr>
      </w:pPr>
      <w:r>
        <w:rPr>
          <w:rFonts w:hint="eastAsia"/>
          <w:b w:val="0"/>
          <w:szCs w:val="21"/>
        </w:rPr>
        <w:t xml:space="preserve">16、信号处理：具备自动调节窗口的数字化信号处理技术，超过6log对数检测范围，支持任意参数或参数组合设置阈值。</w:t>
      </w:r>
      <w:r/>
    </w:p>
    <w:p>
      <w:pPr>
        <w:pStyle w:val="831"/>
        <w:ind w:firstLine="480"/>
        <w:rPr>
          <w:rFonts w:hint="eastAsia"/>
          <w:b w:val="0"/>
          <w:szCs w:val="21"/>
        </w:rPr>
      </w:pPr>
      <w:r>
        <w:rPr>
          <w:rFonts w:hint="eastAsia"/>
          <w:b w:val="0"/>
          <w:szCs w:val="21"/>
        </w:rPr>
        <w:t xml:space="preserve">17、脉冲形状参数：每项参数包括脉冲面积和脉冲高度，散射光通道包括脉冲宽度，每个激光选取一个荧光通道参量代表。</w:t>
      </w:r>
      <w:r/>
    </w:p>
    <w:p>
      <w:pPr>
        <w:pStyle w:val="831"/>
        <w:ind w:firstLine="480"/>
        <w:rPr>
          <w:rFonts w:hint="eastAsia"/>
          <w:b w:val="0"/>
          <w:szCs w:val="21"/>
        </w:rPr>
      </w:pPr>
      <w:r>
        <w:rPr>
          <w:rFonts w:hint="eastAsia"/>
          <w:b w:val="0"/>
          <w:szCs w:val="21"/>
        </w:rPr>
        <w:t xml:space="preserve">18、▲自发荧光检测技术：支持检测细胞自发荧光光谱并将其作为独立的参数进行解析；可自定义自发荧光数量（单管≥12种）。</w:t>
      </w:r>
      <w:r/>
    </w:p>
    <w:p>
      <w:pPr>
        <w:pStyle w:val="831"/>
        <w:ind w:firstLine="480"/>
        <w:rPr>
          <w:rFonts w:hint="eastAsia"/>
          <w:b w:val="0"/>
          <w:szCs w:val="21"/>
        </w:rPr>
      </w:pPr>
      <w:r>
        <w:rPr>
          <w:rFonts w:hint="eastAsia"/>
          <w:b w:val="0"/>
          <w:szCs w:val="21"/>
        </w:rPr>
        <w:t xml:space="preserve">19、质控系统：可运行QC微球自动生成QC报告，可自动生成Levey-Jenings曲线追踪仪器状态。质控报告显示每一个检测通道的质控结果（不少于38个荧光通道与3个散射光通道）。</w:t>
      </w:r>
      <w:r/>
    </w:p>
    <w:p>
      <w:pPr>
        <w:pStyle w:val="831"/>
        <w:ind w:firstLine="480"/>
        <w:rPr>
          <w:rFonts w:hint="eastAsia"/>
          <w:b w:val="0"/>
          <w:szCs w:val="21"/>
        </w:rPr>
      </w:pPr>
      <w:r>
        <w:rPr>
          <w:rFonts w:hint="eastAsia"/>
          <w:b w:val="0"/>
          <w:szCs w:val="21"/>
        </w:rPr>
        <w:t xml:space="preserve">20、数据分析：配备数据获取和分析软件，能够实时解析数据，自带QC模式，原始格式和解析文件为FCS 3.1格式。</w:t>
      </w:r>
      <w:r/>
    </w:p>
    <w:p>
      <w:pPr>
        <w:pStyle w:val="831"/>
        <w:ind w:firstLine="480"/>
        <w:rPr>
          <w:rFonts w:hint="eastAsia"/>
          <w:b w:val="0"/>
          <w:szCs w:val="21"/>
        </w:rPr>
      </w:pPr>
      <w:r>
        <w:rPr>
          <w:b w:val="0"/>
          <w:szCs w:val="21"/>
        </w:rPr>
        <w:t xml:space="preserve">★</w:t>
      </w:r>
      <w:r>
        <w:rPr>
          <w:rFonts w:hint="eastAsia"/>
          <w:b w:val="0"/>
          <w:szCs w:val="21"/>
        </w:rPr>
        <w:t xml:space="preserve">21、配套工作站：处理器配置不低于四核心，不低于四线程</w:t>
      </w:r>
      <w:r>
        <w:rPr>
          <w:rFonts w:hint="eastAsia"/>
          <w:b w:val="0"/>
          <w:szCs w:val="21"/>
        </w:rPr>
        <w:t xml:space="preserve">，</w:t>
      </w:r>
      <w:r>
        <w:rPr>
          <w:rFonts w:hint="eastAsia"/>
          <w:b w:val="0"/>
          <w:szCs w:val="21"/>
        </w:rPr>
        <w:t xml:space="preserve">CPU主频不低于3.0 GHz，最高</w:t>
      </w:r>
      <w:r>
        <w:rPr>
          <w:rFonts w:hint="eastAsia"/>
          <w:b w:val="0"/>
          <w:szCs w:val="21"/>
        </w:rPr>
        <w:t xml:space="preserve">主频</w:t>
      </w:r>
      <w:r>
        <w:rPr>
          <w:rFonts w:hint="eastAsia"/>
          <w:b w:val="0"/>
          <w:szCs w:val="21"/>
        </w:rPr>
        <w:t xml:space="preserve">不低于3.46</w:t>
      </w:r>
      <w:r>
        <w:rPr>
          <w:rFonts w:hint="eastAsia"/>
          <w:b w:val="0"/>
          <w:szCs w:val="21"/>
        </w:rPr>
        <w:t xml:space="preserve"> </w:t>
      </w:r>
      <w:r>
        <w:rPr>
          <w:rFonts w:hint="eastAsia"/>
          <w:b w:val="0"/>
          <w:szCs w:val="21"/>
        </w:rPr>
        <w:t xml:space="preserve">GHz；内存≥16G；硬盘≥500GB；正版操作系统。</w:t>
      </w:r>
      <w:r/>
    </w:p>
    <w:p>
      <w:pPr>
        <w:pStyle w:val="831"/>
        <w:rPr>
          <w:rFonts w:hint="eastAsia"/>
        </w:rPr>
      </w:pPr>
      <w:r>
        <w:rPr>
          <w:rFonts w:hint="eastAsia"/>
        </w:rPr>
      </w:r>
      <w:r/>
    </w:p>
    <w:p>
      <w:pPr>
        <w:ind w:firstLine="482"/>
        <w:jc w:val="left"/>
        <w:spacing w:line="360" w:lineRule="auto"/>
        <w:widowControl/>
        <w:rPr>
          <w:rFonts w:hint="eastAsia" w:hAnsi="宋体" w:cs="宋体"/>
          <w:szCs w:val="21"/>
          <w:u w:val="single"/>
          <w:lang w:val="zh-CN"/>
        </w:rPr>
      </w:pPr>
      <w:r>
        <w:rPr>
          <w:rFonts w:hint="eastAsia" w:hAnsi="宋体" w:cs="宋体"/>
          <w:szCs w:val="21"/>
          <w:u w:val="single"/>
        </w:rPr>
        <w:t xml:space="preserve">*</w:t>
      </w:r>
      <w:r>
        <w:rPr>
          <w:rFonts w:hint="eastAsia" w:hAnsi="宋体" w:cs="宋体"/>
          <w:szCs w:val="21"/>
          <w:u w:val="single"/>
          <w:lang w:val="zh-CN"/>
        </w:rPr>
        <w:t xml:space="preserve">注</w:t>
      </w:r>
      <w:r>
        <w:rPr>
          <w:rFonts w:hint="eastAsia" w:hAnsi="宋体" w:cs="宋体"/>
          <w:szCs w:val="21"/>
          <w:u w:val="single"/>
          <w:lang w:val="zh-CN"/>
        </w:rPr>
        <w:t xml:space="preserve">：</w:t>
      </w:r>
      <w:r>
        <w:rPr>
          <w:rFonts w:hint="eastAsia" w:hAnsi="宋体" w:cs="宋体"/>
          <w:szCs w:val="21"/>
          <w:u w:val="single"/>
          <w:lang w:val="zh-CN"/>
        </w:rPr>
        <w:t xml:space="preserve">技术需求中标注“★”指标必须全部响应，任意一项“★”指标不满足将判定为无效</w:t>
      </w:r>
      <w:r>
        <w:rPr>
          <w:rFonts w:hint="eastAsia" w:hAnsi="宋体" w:cs="宋体"/>
          <w:szCs w:val="21"/>
          <w:u w:val="single"/>
          <w:lang w:val="zh-CN"/>
        </w:rPr>
        <w:t xml:space="preserve">投标</w:t>
      </w:r>
      <w:r>
        <w:rPr>
          <w:rFonts w:hint="eastAsia" w:hAnsi="宋体" w:cs="宋体"/>
          <w:szCs w:val="21"/>
          <w:u w:val="single"/>
          <w:lang w:val="zh-CN"/>
        </w:rPr>
        <w:t xml:space="preserve">。</w:t>
      </w:r>
      <w:r/>
    </w:p>
    <w:p>
      <w:pPr>
        <w:spacing w:line="360" w:lineRule="auto"/>
        <w:sectPr>
          <w:footerReference w:type="default" r:id="rId12"/>
          <w:footnotePr/>
          <w:endnotePr/>
          <w:type w:val="nextPage"/>
          <w:pgSz w:w="11906" w:h="16838" w:orient="portrait"/>
          <w:pgMar w:top="1440" w:right="1797" w:bottom="1440" w:left="1797" w:header="851" w:footer="992" w:gutter="0"/>
          <w:cols w:num="1" w:sep="0" w:space="425" w:equalWidth="1"/>
          <w:docGrid w:linePitch="360"/>
        </w:sectPr>
      </w:pPr>
      <w:r/>
      <w:r/>
    </w:p>
    <w:p>
      <w:pPr>
        <w:spacing w:line="360" w:lineRule="auto"/>
      </w:pPr>
      <w:r>
        <w:rPr>
          <w:rFonts w:hint="eastAsia" w:hAnsi="宋体" w:cs="宋体"/>
          <w:szCs w:val="24"/>
        </w:rPr>
        <w:t xml:space="preserve">★二、商务需求</w:t>
      </w: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1549"/>
        <w:gridCol w:w="7148"/>
      </w:tblGrid>
      <w:tr>
        <w:trPr>
          <w:jc w:val="center"/>
          <w:trHeight w:val="520"/>
        </w:trPr>
        <w:tc>
          <w:tcPr>
            <w:tcW w:w="27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序号</w:t>
            </w:r>
            <w:r/>
          </w:p>
        </w:tc>
        <w:tc>
          <w:tcPr>
            <w:tcW w:w="84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8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w:t>
            </w:r>
            <w:r>
              <w:rPr>
                <w:rFonts w:hint="eastAsia" w:hAnsi="宋体" w:cs="宋体"/>
                <w:b w:val="0"/>
                <w:bCs/>
                <w:szCs w:val="24"/>
                <w:lang w:val="zh-CN"/>
              </w:rPr>
              <w:t xml:space="preserve">生效</w:t>
            </w:r>
            <w:r>
              <w:rPr>
                <w:rFonts w:hint="eastAsia" w:hAnsi="宋体" w:cs="宋体"/>
                <w:b w:val="0"/>
                <w:bCs/>
                <w:szCs w:val="24"/>
                <w:lang w:val="zh-CN"/>
              </w:rPr>
              <w:t xml:space="preserve">后</w:t>
            </w:r>
            <w:r>
              <w:rPr>
                <w:rFonts w:hint="eastAsia" w:hAnsi="宋体" w:cs="宋体"/>
                <w:b w:val="0"/>
                <w:bCs/>
                <w:szCs w:val="24"/>
                <w:lang w:val="zh-CN"/>
              </w:rPr>
              <w:t xml:space="preserve">2</w:t>
            </w:r>
            <w:r>
              <w:rPr>
                <w:rFonts w:hint="eastAsia" w:hAnsi="宋体" w:cs="宋体"/>
                <w:b w:val="0"/>
                <w:bCs/>
                <w:szCs w:val="24"/>
                <w:lang w:val="zh-CN"/>
              </w:rPr>
              <w:t xml:space="preserve">个月内</w:t>
            </w:r>
            <w:r/>
          </w:p>
        </w:tc>
      </w:tr>
      <w:tr>
        <w:trPr>
          <w:jc w:val="center"/>
          <w:trHeight w:val="485"/>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质保</w:t>
            </w:r>
            <w:r>
              <w:rPr>
                <w:rFonts w:hint="eastAsia" w:hAnsi="宋体" w:cs="宋体"/>
                <w:b w:val="0"/>
                <w:bCs/>
                <w:szCs w:val="24"/>
                <w:lang w:val="zh-CN"/>
              </w:rPr>
              <w:t xml:space="preserve">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所有产品整机及附件免费质保</w:t>
            </w:r>
            <w:r>
              <w:rPr>
                <w:rFonts w:hint="eastAsia" w:hAnsi="宋体" w:cs="宋体"/>
                <w:b w:val="0"/>
                <w:bCs/>
                <w:szCs w:val="24"/>
                <w:lang w:val="zh-CN"/>
              </w:rPr>
              <w:t xml:space="preserve">3</w:t>
            </w:r>
            <w:r>
              <w:rPr>
                <w:rFonts w:hint="eastAsia" w:hAnsi="宋体" w:cs="宋体"/>
                <w:b w:val="0"/>
                <w:bCs/>
                <w:szCs w:val="24"/>
                <w:lang w:val="zh-CN"/>
              </w:rPr>
              <w:t xml:space="preserve">年</w:t>
            </w:r>
            <w:r>
              <w:rPr>
                <w:rFonts w:hint="eastAsia" w:hAnsi="宋体" w:cs="宋体"/>
                <w:b w:val="0"/>
                <w:bCs/>
                <w:szCs w:val="24"/>
                <w:lang w:val="zh-CN"/>
              </w:rPr>
              <w:t xml:space="preserve"> </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84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881"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（1）在保修期内，如有损坏或质量不合格者，投标人应及时给予修复和更换，其修理和更换应免费。正常修理周期和修理期间需提供免费测试。</w:t>
            </w:r>
            <w:r>
              <w:rPr>
                <w:rFonts w:hint="eastAsia" w:hAnsi="宋体" w:cs="宋体"/>
                <w:b w:val="0"/>
                <w:bCs/>
                <w:szCs w:val="21"/>
                <w:lang w:val="zh-CN"/>
              </w:rPr>
              <w:t xml:space="preserve">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（2）在保修期内，如果原厂方鉴定设备因为人为损坏，厂方须出具具有法定权威性第三方检测证明，否则一律视为保修范围内容处理。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3</w:t>
            </w:r>
            <w:r>
              <w:rPr>
                <w:rFonts w:hint="eastAsia" w:hAnsi="宋体" w:cs="宋体"/>
                <w:b w:val="0"/>
                <w:bCs/>
                <w:szCs w:val="21"/>
                <w:lang w:val="zh-CN"/>
              </w:rPr>
              <w:t xml:space="preserve">）在保修期期满前一个月，投标人必须指派专业人员上门检测仪器，确保仪器的指标符合验收标准，如有问题应作为保修内容给予免费处理。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4</w:t>
            </w:r>
            <w:r>
              <w:rPr>
                <w:rFonts w:hint="eastAsia" w:hAnsi="宋体" w:cs="宋体"/>
                <w:b w:val="0"/>
                <w:bCs/>
                <w:szCs w:val="21"/>
                <w:lang w:val="zh-CN"/>
              </w:rPr>
              <w:t xml:space="preserve">）在保修期外，投标人为仪器提供终身维修服务，保证零配件的供给，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5</w:t>
            </w:r>
            <w:r>
              <w:rPr>
                <w:rFonts w:hint="eastAsia" w:hAnsi="宋体" w:cs="宋体"/>
                <w:b w:val="0"/>
                <w:bCs/>
                <w:szCs w:val="21"/>
                <w:lang w:val="zh-CN"/>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6</w:t>
            </w:r>
            <w:r>
              <w:rPr>
                <w:rFonts w:hint="eastAsia" w:hAnsi="宋体" w:cs="宋体"/>
                <w:b w:val="0"/>
                <w:bCs/>
                <w:szCs w:val="21"/>
                <w:lang w:val="zh-CN"/>
              </w:rPr>
              <w:t xml:space="preserve">）终身提供免费的应用咨询及技术帮助。</w:t>
            </w:r>
            <w:r/>
          </w:p>
          <w:p>
            <w:pPr>
              <w:spacing w:line="360" w:lineRule="auto"/>
              <w:widowControl/>
              <w:rPr>
                <w:rFonts w:hint="eastAsia" w:hAnsi="宋体" w:cs="宋体"/>
                <w:b w:val="0"/>
                <w:bCs/>
                <w:szCs w:val="24"/>
              </w:rPr>
            </w:pPr>
            <w:r>
              <w:rPr>
                <w:rFonts w:hint="eastAsia" w:hAnsi="宋体" w:cs="宋体"/>
                <w:b w:val="0"/>
                <w:bCs/>
                <w:szCs w:val="24"/>
              </w:rPr>
              <w:t xml:space="preserve">（7）投标人所投产品（设备）须为原厂全新产品。</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8</w:t>
            </w:r>
            <w:r>
              <w:rPr>
                <w:rFonts w:hint="eastAsia" w:hAnsi="宋体" w:cs="宋体"/>
                <w:b w:val="0"/>
                <w:bCs/>
                <w:szCs w:val="21"/>
                <w:lang w:val="zh-CN"/>
              </w:rPr>
              <w:t xml:space="preserve">）中标人签订合同前需提供原厂</w:t>
            </w:r>
            <w:r>
              <w:rPr>
                <w:rFonts w:hAnsi="宋体" w:cs="宋体"/>
                <w:b w:val="0"/>
                <w:bCs/>
                <w:szCs w:val="21"/>
                <w:lang w:val="zh-CN"/>
              </w:rPr>
              <w:t xml:space="preserve">售后服务承诺证明文件</w:t>
            </w:r>
            <w:r>
              <w:rPr>
                <w:rFonts w:hint="eastAsia" w:hAnsi="宋体" w:cs="宋体"/>
                <w:b w:val="0"/>
                <w:bCs/>
                <w:szCs w:val="21"/>
                <w:lang w:val="zh-CN"/>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881"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rPr>
                <w:rFonts w:hint="eastAsia" w:hAnsi="宋体" w:cs="宋体"/>
                <w:b w:val="0"/>
                <w:bCs/>
                <w:position w:val="0"/>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881"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货物到货后，双方组织有关人员按照国家和行业相关标准、合同、采购文件、投标文件及采购过程中的有关材料、投标产品技术手册进行现场验收。验收人员按照合同书和装箱清单逐一查验货物</w:t>
            </w:r>
            <w:r>
              <w:rPr>
                <w:rFonts w:hint="eastAsia" w:hAnsi="宋体" w:cs="宋体"/>
                <w:b w:val="0"/>
                <w:bCs/>
                <w:szCs w:val="24"/>
              </w:rPr>
              <w:t xml:space="preserve">的数量和型号是否相符，配件、说明书及其它技术资料是否配套，质量、性能是否合格。货物以及配件的验收，应在货物到达现场30日内完成</w:t>
            </w:r>
            <w:r>
              <w:rPr>
                <w:rFonts w:hint="eastAsia" w:hAnsi="宋体" w:cs="宋体"/>
                <w:b w:val="0"/>
                <w:bCs/>
                <w:szCs w:val="24"/>
              </w:rPr>
              <w:t xml:space="preserve">。</w:t>
            </w:r>
            <w:r/>
          </w:p>
          <w:p>
            <w:pPr>
              <w:spacing w:line="360" w:lineRule="auto"/>
              <w:widowControl/>
              <w:rPr>
                <w:rFonts w:hint="eastAsia" w:hAnsi="宋体" w:cs="宋体"/>
                <w:b w:val="0"/>
                <w:bCs/>
                <w:szCs w:val="24"/>
                <w:lang w:val="zh-CN"/>
              </w:rPr>
            </w:pPr>
            <w:r>
              <w:rPr>
                <w:rFonts w:hint="eastAsia" w:hAnsi="宋体" w:cs="宋体"/>
                <w:b w:val="0"/>
                <w:bCs/>
                <w:szCs w:val="24"/>
              </w:rPr>
              <w:t xml:space="preserve">（2）</w:t>
            </w:r>
            <w:r>
              <w:rPr>
                <w:rFonts w:hint="eastAsia" w:hAnsi="宋体" w:cs="宋体"/>
                <w:b w:val="0"/>
                <w:bCs/>
                <w:szCs w:val="24"/>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881" w:type="pct"/>
            <w:vAlign w:val="center"/>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江苏大学附属医院</w:t>
            </w:r>
            <w:r>
              <w:rPr>
                <w:rFonts w:hint="eastAsia" w:hAnsi="宋体" w:cs="宋体"/>
                <w:b w:val="0"/>
                <w:bCs/>
                <w:szCs w:val="24"/>
                <w:lang w:val="zh-CN"/>
              </w:rPr>
              <w:t xml:space="preserve">院内指定</w:t>
            </w:r>
            <w:r>
              <w:rPr>
                <w:rFonts w:hAnsi="宋体" w:cs="宋体"/>
                <w:b w:val="0"/>
                <w:bCs/>
                <w:szCs w:val="24"/>
                <w:lang w:val="zh-CN"/>
              </w:rPr>
              <w:t xml:space="preserve">医技楼6楼中心实验室</w:t>
            </w:r>
            <w:r>
              <w:rPr>
                <w:rFonts w:hint="eastAsia" w:hAnsi="宋体" w:cs="宋体"/>
                <w:b w:val="0"/>
                <w:bCs/>
                <w:szCs w:val="24"/>
                <w:lang w:val="zh-CN"/>
              </w:rPr>
              <w:t xml:space="preserve">（由医院技术人员指定的交货地点，投标人可自行查看现场情况，可联系：张老师，联系方式：</w:t>
            </w:r>
            <w:r>
              <w:rPr>
                <w:rFonts w:hAnsi="宋体" w:cs="宋体"/>
                <w:b w:val="0"/>
                <w:bCs/>
                <w:szCs w:val="24"/>
                <w:lang w:val="zh-CN"/>
              </w:rPr>
              <w:t xml:space="preserve">0511-80820337</w:t>
            </w:r>
            <w:r>
              <w:rPr>
                <w:rFonts w:hint="eastAsia" w:hAnsi="宋体" w:cs="宋体"/>
                <w:b w:val="0"/>
                <w:bCs/>
                <w:szCs w:val="24"/>
                <w:lang w:val="zh-CN"/>
              </w:rPr>
              <w:t xml:space="preserve">了解详细交货地点信息）</w:t>
            </w:r>
            <w:r>
              <w:rPr>
                <w:rFonts w:hint="eastAsia" w:hAnsi="宋体" w:cs="宋体"/>
                <w:b w:val="0"/>
                <w:bCs/>
                <w:szCs w:val="24"/>
                <w:lang w:val="zh-CN"/>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84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881"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881"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rPr>
                <w:rFonts w:hint="eastAsia" w:hAnsi="宋体" w:cs="宋体"/>
                <w:b w:val="0"/>
                <w:bCs/>
                <w:szCs w:val="24"/>
                <w:lang w:val="zh-CN"/>
              </w:rPr>
              <w:t xml:space="preserve">合同签订后，采购人支付50%货款；设备到货经验收合格后，采购人从入库日起6个月内支付40%货款，在设备验收入库且正常使用满1年后3个月内，采购人支付剩余10%货款</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2、</w:t>
            </w:r>
            <w:r>
              <w:rPr>
                <w:rFonts w:hAnsi="宋体" w:cs="宋体"/>
                <w:b w:val="0"/>
                <w:bCs/>
                <w:szCs w:val="24"/>
                <w:lang w:val="zh-CN"/>
              </w:rPr>
              <w:t xml:space="preserve">符合《保障中小企业款项支付条例》规定情形的，自合同内所有货物、服务交付完成之日起60日内付清合同总额。</w:t>
            </w:r>
            <w:r/>
          </w:p>
        </w:tc>
      </w:tr>
    </w:tbl>
    <w:p>
      <w:pPr>
        <w:jc w:val="left"/>
        <w:spacing w:line="360" w:lineRule="auto"/>
        <w:rPr>
          <w:rFonts w:hint="eastAsia" w:hAnsi="宋体" w:cs="宋体"/>
          <w:szCs w:val="21"/>
          <w:u w:val="single"/>
          <w:lang w:val="zh-CN"/>
        </w:rPr>
      </w:pPr>
      <w:r/>
      <w:bookmarkStart w:id="225" w:name="_Toc174468391"/>
      <w:r/>
      <w:bookmarkEnd w:id="222"/>
      <w:r>
        <w:rPr>
          <w:rFonts w:hint="eastAsia" w:hAnsi="宋体" w:cs="宋体"/>
          <w:szCs w:val="21"/>
          <w:u w:val="single"/>
        </w:rPr>
        <w:t xml:space="preserve">*</w:t>
      </w:r>
      <w:r>
        <w:rPr>
          <w:rFonts w:hint="eastAsia" w:hAnsi="宋体" w:cs="宋体"/>
          <w:szCs w:val="21"/>
          <w:u w:val="single"/>
          <w:lang w:val="zh-CN"/>
        </w:rPr>
        <w:t xml:space="preserve">注</w:t>
      </w:r>
      <w:r>
        <w:rPr>
          <w:rFonts w:hint="eastAsia" w:hAnsi="宋体" w:cs="宋体"/>
          <w:szCs w:val="21"/>
          <w:u w:val="single"/>
          <w:lang w:val="zh-CN"/>
        </w:rPr>
        <w:t xml:space="preserve">：</w:t>
      </w:r>
      <w:r>
        <w:rPr>
          <w:rFonts w:hint="eastAsia" w:hAnsi="宋体" w:cs="宋体"/>
          <w:szCs w:val="21"/>
          <w:u w:val="single"/>
          <w:lang w:val="zh-CN"/>
        </w:rPr>
        <w:t xml:space="preserve">商务需求中所有指标必须全部响应，任意一项不满足将判定为无效投标</w:t>
      </w:r>
      <w:r/>
    </w:p>
    <w:p>
      <w:pPr>
        <w:jc w:val="left"/>
        <w:spacing w:line="360" w:lineRule="auto"/>
        <w:rPr>
          <w:rFonts w:hint="eastAsia" w:hAnsi="宋体" w:cs="宋体"/>
          <w:szCs w:val="21"/>
          <w:u w:val="single"/>
          <w:lang w:val="zh-CN"/>
        </w:rPr>
      </w:pPr>
      <w:r>
        <w:rPr>
          <w:rFonts w:hint="eastAsia" w:hAnsi="宋体" w:cs="宋体"/>
          <w:szCs w:val="21"/>
          <w:u w:val="single"/>
          <w:lang w:val="zh-CN"/>
        </w:rPr>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w:t>
      </w:r>
      <w:r>
        <w:rPr>
          <w:rFonts w:hint="eastAsia" w:hAnsi="宋体" w:cs="宋体"/>
          <w:b w:val="0"/>
        </w:rPr>
        <w:t xml:space="preserve">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w:t>
      </w:r>
      <w:r>
        <w:rPr>
          <w:rFonts w:hint="eastAsia" w:hAnsi="宋体" w:cs="宋体"/>
          <w:b w:val="0"/>
        </w:rPr>
        <w:t xml:space="preserve">鼓励投标人提供与采购项目相关的配套设施，</w:t>
      </w:r>
      <w:r>
        <w:rPr>
          <w:rFonts w:hint="eastAsia" w:hAnsi="宋体" w:cs="宋体"/>
          <w:b w:val="0"/>
        </w:rPr>
        <w:t xml:space="preserve">具体由投标人</w:t>
      </w:r>
      <w:r>
        <w:rPr>
          <w:rFonts w:hint="eastAsia" w:hAnsi="宋体" w:cs="宋体"/>
          <w:b w:val="0"/>
        </w:rPr>
        <w:t xml:space="preserve">自行</w:t>
      </w:r>
      <w:r>
        <w:rPr>
          <w:rFonts w:hint="eastAsia" w:hAnsi="宋体" w:cs="宋体"/>
          <w:b w:val="0"/>
        </w:rPr>
        <w:t xml:space="preserve">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w:t>
      </w:r>
      <w:r>
        <w:rPr>
          <w:rFonts w:hint="eastAsia" w:hAnsi="宋体" w:cs="宋体"/>
          <w:b w:val="0"/>
          <w:bCs/>
        </w:rPr>
        <w:t xml:space="preserve">：</w:t>
      </w:r>
      <w:r>
        <w:rPr>
          <w:rFonts w:hint="eastAsia" w:hAnsi="宋体" w:cs="宋体"/>
          <w:b w:val="0"/>
          <w:bCs/>
          <w:szCs w:val="24"/>
          <w:lang w:val="zh-CN"/>
        </w:rPr>
        <w:t xml:space="preserve">张老师，联系方式：</w:t>
      </w:r>
      <w:r>
        <w:rPr>
          <w:rFonts w:hAnsi="宋体" w:cs="宋体"/>
          <w:b w:val="0"/>
          <w:bCs/>
          <w:szCs w:val="24"/>
          <w:lang w:val="zh-CN"/>
        </w:rPr>
        <w:t xml:space="preserve">0511-80820337</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847"/>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w:t>
      </w:r>
      <w:bookmarkEnd w:id="226"/>
      <w:r>
        <w:rPr>
          <w:rFonts w:hint="eastAsia"/>
          <w:b w:val="0"/>
          <w:bCs/>
        </w:rPr>
        <w:t xml:space="preserve">中标人</w:t>
      </w:r>
      <w:r>
        <w:rPr>
          <w:b w:val="0"/>
          <w:bCs/>
        </w:rPr>
        <w:t xml:space="preserve">需在合同生效后按照合同金额</w:t>
      </w:r>
      <w:r>
        <w:rPr>
          <w:rFonts w:hint="eastAsia"/>
          <w:b w:val="0"/>
          <w:bCs/>
        </w:rPr>
        <w:t xml:space="preserve">的</w:t>
      </w:r>
      <w:r>
        <w:rPr>
          <w:b w:val="0"/>
          <w:bCs/>
        </w:rPr>
        <w:t xml:space="preserve">10%缴纳履约保证金</w:t>
      </w:r>
      <w:r>
        <w:rPr>
          <w:rFonts w:hint="eastAsia" w:hAnsi="宋体" w:cs="宋体"/>
          <w:b w:val="0"/>
          <w:bCs/>
          <w:szCs w:val="21"/>
        </w:rPr>
        <w:t xml:space="preserve">。</w:t>
      </w:r>
      <w:bookmarkEnd w:id="225"/>
      <w:r>
        <w:rPr>
          <w:rFonts w:hAnsi="宋体" w:cs="宋体"/>
          <w:b w:val="0"/>
          <w:bCs/>
          <w:szCs w:val="21"/>
        </w:rPr>
        <w:t xml:space="preserve">在设备验收入库且正常使用1年后3个月内，</w:t>
      </w:r>
      <w:r>
        <w:rPr>
          <w:rFonts w:hint="eastAsia" w:hAnsi="宋体" w:cs="宋体"/>
          <w:b w:val="0"/>
          <w:bCs/>
          <w:szCs w:val="21"/>
        </w:rPr>
        <w:t xml:space="preserve">中标人</w:t>
      </w:r>
      <w:r>
        <w:rPr>
          <w:rFonts w:hAnsi="宋体" w:cs="宋体"/>
          <w:b w:val="0"/>
          <w:bCs/>
          <w:szCs w:val="21"/>
        </w:rPr>
        <w:t xml:space="preserve">提交缴纳履约保证金的凭据，由</w:t>
      </w:r>
      <w:r>
        <w:rPr>
          <w:rFonts w:hint="eastAsia" w:hAnsi="宋体" w:cs="宋体"/>
          <w:b w:val="0"/>
          <w:bCs/>
          <w:szCs w:val="21"/>
        </w:rPr>
        <w:t xml:space="preserve">采购人</w:t>
      </w:r>
      <w:r>
        <w:rPr>
          <w:rFonts w:hAnsi="宋体" w:cs="宋体"/>
          <w:b w:val="0"/>
          <w:bCs/>
          <w:szCs w:val="21"/>
        </w:rPr>
        <w:t xml:space="preserve">无息退还</w:t>
      </w:r>
      <w:r>
        <w:rPr>
          <w:rFonts w:hint="eastAsia" w:hAnsi="宋体" w:cs="宋体"/>
          <w:b w:val="0"/>
          <w:bCs/>
          <w:szCs w:val="21"/>
        </w:rPr>
        <w:t xml:space="preserve">给中标人</w:t>
      </w:r>
      <w:r>
        <w:rPr>
          <w:rFonts w:hAnsi="宋体" w:cs="宋体"/>
          <w:b w:val="0"/>
          <w:bCs/>
          <w:szCs w:val="21"/>
        </w:rPr>
        <w:t xml:space="preserve">，如发生合同约定的交付期内未履约完成、整改不到位等情形的</w:t>
      </w:r>
      <w:r>
        <w:rPr>
          <w:rFonts w:hint="eastAsia" w:hAnsi="宋体" w:cs="宋体"/>
          <w:b w:val="0"/>
          <w:bCs/>
          <w:szCs w:val="21"/>
        </w:rPr>
        <w:t xml:space="preserve">采购人</w:t>
      </w:r>
      <w:r>
        <w:rPr>
          <w:rFonts w:hAnsi="宋体" w:cs="宋体"/>
          <w:b w:val="0"/>
          <w:bCs/>
          <w:szCs w:val="21"/>
        </w:rPr>
        <w:t xml:space="preserve">有权不予退还履约保证金</w:t>
      </w:r>
      <w:r>
        <w:rPr>
          <w:rFonts w:hint="eastAsia" w:hAnsi="宋体" w:cs="宋体"/>
          <w:b w:val="0"/>
          <w:bCs/>
          <w:szCs w:val="21"/>
        </w:rPr>
        <w:t xml:space="preserve">。</w:t>
      </w:r>
      <w:r>
        <w:rPr>
          <w:rFonts w:hAnsi="宋体" w:cs="宋体"/>
          <w:sz w:val="20"/>
        </w:rPr>
        <w:br w:type="page" w:clear="all"/>
      </w:r>
      <w:r/>
    </w:p>
    <w:p>
      <w:pPr>
        <w:pStyle w:val="819"/>
        <w:spacing w:line="360" w:lineRule="auto"/>
        <w:rPr>
          <w:rFonts w:hint="eastAsia" w:ascii="宋体" w:hAnsi="宋体" w:eastAsia="宋体" w:cs="宋体"/>
          <w:b/>
          <w:bCs/>
          <w:sz w:val="44"/>
        </w:rPr>
      </w:pPr>
      <w:r/>
      <w:bookmarkStart w:id="227" w:name="_Toc174468392"/>
      <w:r/>
      <w:bookmarkEnd w:id="223"/>
      <w:r/>
      <w:bookmarkEnd w:id="224"/>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460901585"/>
      <w:r/>
      <w:bookmarkStart w:id="229" w:name="_Toc513029276"/>
      <w:r/>
      <w:bookmarkStart w:id="230" w:name="_Toc26554095"/>
      <w:r/>
      <w:bookmarkStart w:id="231" w:name="_Toc120614283"/>
      <w:r/>
      <w:bookmarkStart w:id="232" w:name="_Toc49090577"/>
      <w:r/>
      <w:bookmarkStart w:id="233" w:name="_Toc22356580"/>
      <w:r/>
      <w:bookmarkStart w:id="234" w:name="_Toc23828478"/>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int="eastAsia" w:hAnsi="宋体" w:cs="宋体"/>
                <w:b w:val="0"/>
                <w:position w:val="0"/>
                <w:szCs w:val="24"/>
              </w:rPr>
              <w:t xml:space="preserve">5</w:t>
            </w:r>
            <w:r>
              <w:rPr>
                <w:rFonts w:hAnsi="宋体" w:cs="宋体"/>
                <w:b w:val="0"/>
                <w:position w:val="0"/>
                <w:szCs w:val="24"/>
              </w:rPr>
              <w:t xml:space="preserve">0分。其他投标人的价格分按照下列公式计算：投标报价得分=（评标基准价/投标报价）×</w:t>
            </w:r>
            <w:r>
              <w:rPr>
                <w:rFonts w:hint="eastAsia" w:hAnsi="宋体" w:cs="宋体"/>
                <w:b w:val="0"/>
                <w:position w:val="0"/>
                <w:szCs w:val="24"/>
              </w:rPr>
              <w:t xml:space="preserve">5</w:t>
            </w:r>
            <w:r>
              <w:rPr>
                <w:rFonts w:hAnsi="宋体" w:cs="宋体"/>
                <w:b w:val="0"/>
                <w:position w:val="0"/>
                <w:szCs w:val="24"/>
              </w:rPr>
              <w:t xml:space="preserve">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38</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rPr>
                <w:rFonts w:hint="eastAsia" w:hAnsi="宋体" w:cs="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2、技术需求中标注“▲”的为重要参数，每负偏离一项扣</w:t>
            </w:r>
            <w:r>
              <w:rPr>
                <w:rFonts w:hint="eastAsia" w:hAnsi="宋体" w:cs="宋体"/>
                <w:b w:val="0"/>
                <w:position w:val="0"/>
                <w:szCs w:val="24"/>
              </w:rPr>
              <w:t xml:space="preserve">6</w:t>
            </w:r>
            <w:r>
              <w:rPr>
                <w:rFonts w:hint="eastAsia" w:hAnsi="宋体" w:cs="宋体"/>
                <w:b w:val="0"/>
                <w:position w:val="0"/>
                <w:szCs w:val="24"/>
              </w:rPr>
              <w:t xml:space="preserve">分，本项最多扣</w:t>
            </w:r>
            <w:r>
              <w:rPr>
                <w:rFonts w:hint="eastAsia" w:hAnsi="宋体" w:cs="宋体"/>
                <w:b w:val="0"/>
                <w:position w:val="0"/>
                <w:szCs w:val="24"/>
              </w:rPr>
              <w:t xml:space="preserve">24</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3、技术需求中未标注“★”和“▲”的为一般参数，每负偏离一项扣</w:t>
            </w:r>
            <w:r>
              <w:rPr>
                <w:rFonts w:hint="eastAsia" w:hAnsi="宋体" w:cs="宋体"/>
                <w:b w:val="0"/>
                <w:position w:val="0"/>
                <w:szCs w:val="24"/>
              </w:rPr>
              <w:t xml:space="preserve">1</w:t>
            </w:r>
            <w:r>
              <w:rPr>
                <w:rFonts w:hint="eastAsia" w:hAnsi="宋体" w:cs="宋体"/>
                <w:b w:val="0"/>
                <w:position w:val="0"/>
                <w:szCs w:val="24"/>
              </w:rPr>
              <w:t xml:space="preserve">分，本项最多扣</w:t>
            </w:r>
            <w:r>
              <w:rPr>
                <w:rFonts w:hint="eastAsia" w:hAnsi="宋体" w:cs="宋体"/>
                <w:b w:val="0"/>
                <w:position w:val="0"/>
                <w:szCs w:val="24"/>
              </w:rPr>
              <w:t xml:space="preserve">14</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w:t>
            </w:r>
            <w:r>
              <w:rPr>
                <w:b w:val="0"/>
                <w:bCs/>
              </w:rPr>
              <w:t xml:space="preserve">技术需求</w:t>
            </w:r>
            <w:r>
              <w:rPr>
                <w:rFonts w:hint="eastAsia"/>
                <w:b w:val="0"/>
                <w:bCs/>
              </w:rPr>
              <w:t xml:space="preserve">均需逐条响应。</w:t>
            </w:r>
            <w:r/>
          </w:p>
          <w:p>
            <w:pPr>
              <w:spacing w:line="360" w:lineRule="auto"/>
              <w:rPr>
                <w:rFonts w:hint="eastAsia" w:hAnsi="宋体"/>
                <w:b w:val="0"/>
                <w:bCs/>
                <w:position w:val="0"/>
              </w:rPr>
            </w:pPr>
            <w:r>
              <w:rPr>
                <w:rFonts w:hint="eastAsia"/>
                <w:b w:val="0"/>
                <w:bCs/>
              </w:rPr>
              <w:t xml:space="preserve">②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w:t>
            </w:r>
            <w:r>
              <w:rPr>
                <w:b w:val="0"/>
                <w:bCs/>
              </w:rPr>
              <w:t xml:space="preserve">如为非中文材料，应在所提供材料的对应证明指标处作出中文翻译</w:t>
            </w:r>
            <w:r>
              <w:rPr>
                <w:b w:val="0"/>
                <w:bCs/>
              </w:rPr>
              <w:t xml:space="preserve">注释</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质保期</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Ansi="宋体" w:cs="宋体"/>
                <w:b w:val="0"/>
                <w:position w:val="0"/>
                <w:szCs w:val="24"/>
              </w:rPr>
              <w:t xml:space="preserve">在满足招标文件要求的</w:t>
            </w:r>
            <w:r>
              <w:rPr>
                <w:rFonts w:hint="eastAsia" w:hAnsi="宋体" w:cs="宋体"/>
                <w:b w:val="0"/>
                <w:position w:val="0"/>
                <w:szCs w:val="24"/>
              </w:rPr>
              <w:t xml:space="preserve">免费</w:t>
            </w:r>
            <w:r>
              <w:rPr>
                <w:rFonts w:hAnsi="宋体" w:cs="宋体"/>
                <w:b w:val="0"/>
                <w:position w:val="0"/>
                <w:szCs w:val="24"/>
              </w:rPr>
              <w:t xml:space="preserve">质保年限</w:t>
            </w:r>
            <w:r>
              <w:rPr>
                <w:rFonts w:hint="eastAsia" w:hAnsi="宋体" w:cs="宋体"/>
                <w:b w:val="0"/>
                <w:position w:val="0"/>
                <w:szCs w:val="24"/>
              </w:rPr>
              <w:t xml:space="preserve">的</w:t>
            </w:r>
            <w:r>
              <w:rPr>
                <w:rFonts w:hAnsi="宋体" w:cs="宋体"/>
                <w:b w:val="0"/>
                <w:position w:val="0"/>
                <w:szCs w:val="24"/>
              </w:rPr>
              <w:t xml:space="preserve">基础上，投标人响应的质保时间每增加1年得1分，本项最高得</w:t>
            </w:r>
            <w:r>
              <w:rPr>
                <w:rFonts w:hint="eastAsia" w:hAnsi="宋体" w:cs="宋体"/>
                <w:b w:val="0"/>
                <w:position w:val="0"/>
                <w:szCs w:val="24"/>
              </w:rPr>
              <w:t xml:space="preserve">3</w:t>
            </w:r>
            <w:r>
              <w:rPr>
                <w:rFonts w:hAnsi="宋体" w:cs="宋体"/>
                <w:b w:val="0"/>
                <w:position w:val="0"/>
                <w:szCs w:val="24"/>
              </w:rPr>
              <w:t xml:space="preserve">分。（提供承诺函加盖投标单位公章）</w:t>
            </w:r>
            <w:r/>
          </w:p>
        </w:tc>
      </w:tr>
      <w:tr>
        <w:trPr>
          <w:trHeight w:val="274"/>
        </w:trPr>
        <w:tc>
          <w:tcPr>
            <w:tcW w:w="1396" w:type="dxa"/>
            <w:vAlign w:val="center"/>
            <w:vMerge w:val="restart"/>
            <w:textDirection w:val="lrTb"/>
            <w:noWrap w:val="false"/>
          </w:tcPr>
          <w:p>
            <w:pPr>
              <w:pStyle w:val="847"/>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w:t>
            </w:r>
            <w:r>
              <w:rPr>
                <w:rFonts w:hint="eastAsia"/>
                <w:b w:val="0"/>
                <w:bCs/>
              </w:rPr>
              <w:t xml:space="preserve">8</w:t>
            </w:r>
            <w:r>
              <w:rPr>
                <w:rFonts w:hint="eastAsia"/>
                <w:b w:val="0"/>
                <w:bCs/>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Cs/>
                <w:position w:val="0"/>
                <w:szCs w:val="24"/>
              </w:rPr>
              <w:t xml:space="preserve">1、培训方案：</w:t>
            </w:r>
            <w:r>
              <w:rPr>
                <w:rFonts w:hint="eastAsia" w:hAnsi="宋体" w:cs="宋体"/>
                <w:bCs/>
                <w:position w:val="0"/>
                <w:szCs w:val="24"/>
              </w:rPr>
              <w:t xml:space="preserve">4</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1</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0.5</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w:t>
            </w:r>
            <w:r>
              <w:rPr>
                <w:rFonts w:hint="eastAsia" w:hAnsi="宋体" w:cs="宋体"/>
                <w:b w:val="0"/>
                <w:position w:val="0"/>
                <w:szCs w:val="24"/>
              </w:rPr>
              <w:t xml:space="preserve">1.5</w:t>
            </w:r>
            <w:r>
              <w:rPr>
                <w:rFonts w:hint="eastAsia" w:hAnsi="宋体" w:cs="宋体"/>
                <w:b w:val="0"/>
                <w:position w:val="0"/>
                <w:szCs w:val="24"/>
              </w:rPr>
              <w:t xml:space="preserve">分，方案具备一定合理性的得</w:t>
            </w:r>
            <w:r>
              <w:rPr>
                <w:rFonts w:hint="eastAsia" w:hAnsi="宋体" w:cs="宋体"/>
                <w:b w:val="0"/>
                <w:position w:val="0"/>
                <w:szCs w:val="24"/>
              </w:rPr>
              <w:t xml:space="preserve">0.5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w:t>
            </w:r>
            <w:r>
              <w:rPr>
                <w:rFonts w:hint="eastAsia" w:hAnsi="宋体" w:cs="宋体"/>
                <w:b w:val="0"/>
                <w:position w:val="0"/>
                <w:szCs w:val="24"/>
              </w:rPr>
              <w:t xml:space="preserve">1.5</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0.5</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w:t>
            </w:r>
            <w:r>
              <w:rPr>
                <w:rFonts w:hint="eastAsia" w:hAnsi="宋体" w:cs="宋体"/>
                <w:bCs/>
                <w:position w:val="0"/>
                <w:szCs w:val="24"/>
              </w:rPr>
              <w:t xml:space="preserve">4</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1</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0.5</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w:t>
            </w:r>
            <w:r>
              <w:rPr>
                <w:rFonts w:hint="eastAsia" w:hAnsi="宋体" w:cs="宋体"/>
                <w:b w:val="0"/>
                <w:position w:val="0"/>
                <w:szCs w:val="24"/>
              </w:rPr>
              <w:t xml:space="preserve">1.5</w:t>
            </w:r>
            <w:r>
              <w:rPr>
                <w:rFonts w:hint="eastAsia" w:hAnsi="宋体" w:cs="宋体"/>
                <w:b w:val="0"/>
                <w:position w:val="0"/>
                <w:szCs w:val="24"/>
              </w:rPr>
              <w:t xml:space="preserve">分，方案具备一定合理性的得</w:t>
            </w:r>
            <w:r>
              <w:rPr>
                <w:rFonts w:hint="eastAsia" w:hAnsi="宋体" w:cs="宋体"/>
                <w:b w:val="0"/>
                <w:position w:val="0"/>
                <w:szCs w:val="24"/>
              </w:rPr>
              <w:t xml:space="preserve">0.5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w:t>
            </w:r>
            <w:r>
              <w:rPr>
                <w:rFonts w:hint="eastAsia" w:hAnsi="宋体" w:cs="宋体"/>
                <w:b w:val="0"/>
                <w:position w:val="0"/>
                <w:szCs w:val="24"/>
              </w:rPr>
              <w:t xml:space="preserve">1.5</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0.5</w:t>
            </w:r>
            <w:r>
              <w:rPr>
                <w:rFonts w:hint="eastAsia" w:hAnsi="宋体" w:cs="宋体"/>
                <w:b w:val="0"/>
                <w:position w:val="0"/>
                <w:szCs w:val="24"/>
              </w:rPr>
              <w:t xml:space="preserve">分，方案针对性或可行性有缺陷或未提供不</w:t>
            </w:r>
            <w:r>
              <w:rPr>
                <w:rFonts w:hint="eastAsia" w:hAnsi="宋体" w:cs="宋体"/>
                <w:b w:val="0"/>
                <w:position w:val="0"/>
                <w:szCs w:val="24"/>
              </w:rPr>
              <w:t xml:space="preserve">得分。</w:t>
            </w:r>
            <w:r/>
          </w:p>
        </w:tc>
      </w:tr>
      <w:tr>
        <w:trPr>
          <w:trHeight w:val="841"/>
        </w:trPr>
        <w:tc>
          <w:tcPr>
            <w:tcW w:w="1396" w:type="dxa"/>
            <w:vAlign w:val="center"/>
            <w:vMerge w:val="continue"/>
            <w:textDirection w:val="lrTb"/>
            <w:noWrap w:val="false"/>
          </w:tcPr>
          <w:p>
            <w:pPr>
              <w:pStyle w:val="847"/>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r/>
          </w:p>
        </w:tc>
      </w:tr>
      <w:tr>
        <w:trPr>
          <w:trHeight w:val="841"/>
        </w:trPr>
        <w:tc>
          <w:tcPr>
            <w:tcW w:w="1396" w:type="dxa"/>
            <w:vAlign w:val="center"/>
            <w:textDirection w:val="lrTb"/>
            <w:noWrap w:val="false"/>
          </w:tcPr>
          <w:p>
            <w:pPr>
              <w:pStyle w:val="847"/>
              <w:jc w:val="center"/>
              <w:rPr>
                <w:rFonts w:ascii="宋体" w:hAnsi="Times New Roman" w:eastAsia="宋体"/>
                <w:b w:val="0"/>
                <w:bCs/>
                <w:sz w:val="24"/>
                <w:szCs w:val="20"/>
              </w:rPr>
            </w:pPr>
            <w:r>
              <w:rPr>
                <w:rFonts w:hint="eastAsia" w:ascii="宋体" w:hAnsi="Times New Roman" w:eastAsia="宋体"/>
                <w:b w:val="0"/>
                <w:bCs/>
                <w:sz w:val="24"/>
                <w:szCs w:val="20"/>
              </w:rPr>
              <w:t xml:space="preserve">节能产品（0.5分）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w:t>
            </w:r>
            <w:r>
              <w:rPr>
                <w:rFonts w:hint="eastAsia" w:hAnsi="宋体"/>
                <w:b w:val="0"/>
                <w:bCs/>
                <w:szCs w:val="24"/>
              </w:rPr>
              <w:t xml:space="preserve">（流式细胞仪）</w:t>
            </w:r>
            <w:r>
              <w:rPr>
                <w:rFonts w:hint="eastAsia" w:hAnsi="宋体"/>
                <w:b w:val="0"/>
                <w:bCs/>
                <w:szCs w:val="24"/>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投标产品节能产品证书并标识出产品型号，如未提供，将不予认可。</w:t>
            </w:r>
            <w:r/>
          </w:p>
        </w:tc>
      </w:tr>
      <w:tr>
        <w:trPr>
          <w:trHeight w:val="841"/>
        </w:trPr>
        <w:tc>
          <w:tcPr>
            <w:tcW w:w="1396" w:type="dxa"/>
            <w:vAlign w:val="center"/>
            <w:textDirection w:val="lrTb"/>
            <w:noWrap w:val="false"/>
          </w:tcPr>
          <w:p>
            <w:pPr>
              <w:pStyle w:val="847"/>
              <w:jc w:val="center"/>
              <w:rPr>
                <w:rFonts w:ascii="宋体" w:hAnsi="Times New Roman" w:eastAsia="宋体"/>
                <w:b w:val="0"/>
                <w:bCs/>
                <w:sz w:val="24"/>
                <w:szCs w:val="20"/>
              </w:rPr>
            </w:pPr>
            <w:r>
              <w:rPr>
                <w:rFonts w:hint="eastAsia" w:ascii="宋体" w:hAnsi="Times New Roman" w:eastAsia="宋体"/>
                <w:b w:val="0"/>
                <w:bCs/>
                <w:sz w:val="24"/>
                <w:szCs w:val="20"/>
              </w:rPr>
              <w:t xml:space="preserve">环境标志产品（0.5分）</w:t>
            </w:r>
            <w:r/>
          </w:p>
        </w:tc>
        <w:tc>
          <w:tcPr>
            <w:tcW w:w="7799" w:type="dxa"/>
            <w:vAlign w:val="center"/>
            <w:textDirection w:val="lrTb"/>
            <w:noWrap w:val="false"/>
          </w:tcPr>
          <w:p>
            <w:pPr>
              <w:spacing w:line="360" w:lineRule="auto"/>
              <w:rPr>
                <w:rFonts w:hint="eastAsia" w:hAnsi="宋体" w:cs="宋体"/>
                <w:b w:val="0"/>
                <w:position w:val="0"/>
                <w:szCs w:val="24"/>
              </w:rPr>
            </w:pPr>
            <w:r/>
            <w:bookmarkStart w:id="235" w:name="OLE_LINK46"/>
            <w:r>
              <w:rPr>
                <w:rFonts w:hint="eastAsia" w:hAnsi="宋体"/>
                <w:b w:val="0"/>
                <w:bCs/>
                <w:szCs w:val="24"/>
              </w:rPr>
              <w:t xml:space="preserve">投标产品</w:t>
            </w:r>
            <w:r>
              <w:rPr>
                <w:rFonts w:hint="eastAsia" w:hAnsi="宋体"/>
                <w:b w:val="0"/>
                <w:bCs/>
                <w:szCs w:val="24"/>
              </w:rPr>
              <w:t xml:space="preserve">（流式细胞仪）</w:t>
            </w:r>
            <w:r>
              <w:rPr>
                <w:rFonts w:hint="eastAsia" w:hAnsi="宋体"/>
                <w:b w:val="0"/>
                <w:bCs/>
                <w:szCs w:val="24"/>
              </w:rPr>
              <w:t xml:space="preserve">属于财政部、生态环境部公布的“环境标志产品品目清单”范围内的，投标人提供国家确定的认证机构出具的、处于有效期内的该环保产品认证证书复印件，符合要求的，得0.5分。特别说明：投标人需提供投标产品环境标志产品证书并标识出产品型号，如未提供，将不予认可。</w:t>
            </w:r>
            <w:bookmarkEnd w:id="235"/>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6" w:name="_Hlk234859643"/>
      <w:r>
        <w:rPr>
          <w:rFonts w:hint="eastAsia" w:hAnsi="宋体" w:cs="宋体"/>
          <w:b w:val="0"/>
          <w:bCs/>
          <w:szCs w:val="22"/>
        </w:rPr>
        <w:t xml:space="preserve">在政府采购活动中，供应商提供的货物、工程或者服务符合下列情形的，享受价格扣除：</w:t>
      </w:r>
      <w:r/>
    </w:p>
    <w:p>
      <w:pPr>
        <w:numPr>
          <w:ilvl w:val="0"/>
          <w:numId w:val="14"/>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bookmarkEnd w:id="236"/>
      <w:r/>
    </w:p>
    <w:p>
      <w:pPr>
        <w:numPr>
          <w:ilvl w:val="0"/>
          <w:numId w:val="14"/>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hAnsi="宋体" w:cs="宋体"/>
          <w:b w:val="0"/>
          <w:bCs/>
        </w:rPr>
        <w:t xml:space="preserve">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2"/>
        <w:spacing w:line="360" w:lineRule="auto"/>
        <w:tabs>
          <w:tab w:val="left" w:pos="8200" w:leader="none"/>
        </w:tabs>
        <w:rPr>
          <w:rFonts w:hint="eastAsia" w:hAnsi="宋体" w:cs="宋体"/>
        </w:rPr>
      </w:pPr>
      <w:r>
        <w:rPr>
          <w:rFonts w:hint="eastAsia" w:hAnsi="宋体" w:cs="宋体"/>
        </w:rPr>
        <w:t xml:space="preserve">2.6</w:t>
      </w:r>
      <w:r>
        <w:rPr>
          <w:rFonts w:hAnsi="宋体" w:cs="宋体"/>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w:t>
      </w:r>
      <w:r>
        <w:rPr>
          <w:rFonts w:hint="eastAsia" w:hAnsi="宋体" w:cs="宋体"/>
          <w:b w:val="0"/>
          <w:bCs/>
        </w:rPr>
        <w:t xml:space="preserve">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19"/>
        <w:spacing w:line="360" w:lineRule="auto"/>
        <w:rPr>
          <w:rFonts w:hint="eastAsia" w:ascii="宋体" w:hAnsi="宋体" w:eastAsia="宋体" w:cs="宋体"/>
          <w:b/>
          <w:bCs/>
          <w:sz w:val="44"/>
          <w:szCs w:val="44"/>
        </w:rPr>
      </w:pPr>
      <w:r/>
      <w:bookmarkStart w:id="237"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7"/>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4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47"/>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w:t>
      </w:r>
      <w:r>
        <w:rPr>
          <w:rFonts w:hint="eastAsia" w:ascii="Times New Roman"/>
          <w:b w:val="0"/>
          <w:bCs/>
          <w:position w:val="0"/>
          <w:szCs w:val="24"/>
        </w:rPr>
        <w:t xml:space="preserve">，</w:t>
      </w:r>
      <w:r>
        <w:rPr>
          <w:rFonts w:hint="eastAsia" w:ascii="Times New Roman"/>
          <w:b w:val="0"/>
          <w:bCs/>
          <w:position w:val="0"/>
          <w:szCs w:val="24"/>
        </w:rPr>
        <w:t xml:space="preserve">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8"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8"/>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rPr>
          <w:rFonts w:hint="eastAsia"/>
          <w:position w:val="0"/>
          <w:szCs w:val="24"/>
        </w:rPr>
        <w:t xml:space="preserve">（如果有）</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47"/>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7"/>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47"/>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7"/>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4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7"/>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4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4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4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4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47"/>
        <w:rPr>
          <w:rFonts w:hint="eastAsia" w:hAnsi="宋体"/>
          <w:b w:val="0"/>
          <w:position w:val="0"/>
          <w:szCs w:val="24"/>
        </w:rPr>
      </w:pPr>
      <w:r>
        <w:rPr>
          <w:rFonts w:hint="eastAsia" w:hAnsi="宋体"/>
          <w:b w:val="0"/>
          <w:position w:val="0"/>
          <w:szCs w:val="24"/>
        </w:rPr>
      </w:r>
      <w:r/>
    </w:p>
    <w:p>
      <w:pPr>
        <w:pStyle w:val="847"/>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9" w:name="_Toc476153619"/>
      <w:r>
        <w:rPr>
          <w:rFonts w:hint="eastAsia" w:ascii="仿宋" w:hAnsi="仿宋" w:eastAsia="仿宋"/>
          <w:sz w:val="30"/>
          <w:szCs w:val="30"/>
        </w:rPr>
        <w:t xml:space="preserve">中小企业划型标准</w:t>
      </w:r>
      <w:bookmarkEnd w:id="239"/>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47"/>
        <w:spacing w:before="240" w:line="360" w:lineRule="auto"/>
        <w:rPr>
          <w:rFonts w:hint="eastAsia" w:hAnsi="宋体"/>
          <w:position w:val="0"/>
          <w:sz w:val="20"/>
          <w:szCs w:val="20"/>
        </w:rPr>
      </w:pPr>
      <w:r>
        <w:rPr>
          <w:rStyle w:val="884"/>
          <w:rFonts w:hint="eastAsia" w:ascii="宋体" w:hAnsi="宋体" w:cs="仿宋"/>
          <w:b/>
          <w:bCs w:val="0"/>
          <w:sz w:val="20"/>
          <w:szCs w:val="20"/>
        </w:rPr>
        <w:t xml:space="preserve">说明：上述标准参照《关于印发中小企业划型标准规定的通知》（工信部联企业</w:t>
      </w:r>
      <w:r>
        <w:rPr>
          <w:rStyle w:val="884"/>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47"/>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47"/>
      </w:pPr>
      <w:r/>
      <w:r/>
    </w:p>
    <w:p>
      <w:pPr>
        <w:ind w:left="100"/>
        <w:jc w:val="left"/>
        <w:spacing w:before="50" w:line="360" w:lineRule="auto"/>
        <w:rPr>
          <w:rFonts w:hint="eastAsia" w:hAnsi="宋体"/>
          <w:position w:val="0"/>
          <w:szCs w:val="24"/>
        </w:rPr>
        <w:outlineLvl w:val="2"/>
      </w:pPr>
      <w:r/>
      <w:bookmarkStart w:id="240" w:name="_Toc174468394"/>
      <w:r>
        <w:rPr>
          <w:rFonts w:hint="eastAsia" w:hAnsi="宋体"/>
          <w:position w:val="0"/>
          <w:szCs w:val="24"/>
        </w:rPr>
        <w:t xml:space="preserve">（一）残疾人福利性单位声明函格式</w:t>
      </w:r>
      <w:bookmarkEnd w:id="240"/>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1" w:name="_Toc174468395"/>
      <w:r>
        <w:rPr>
          <w:rFonts w:hint="eastAsia" w:hAnsi="宋体"/>
          <w:position w:val="0"/>
          <w:szCs w:val="24"/>
        </w:rPr>
        <w:t xml:space="preserve">（二）属于监狱企业的证明文件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6"/>
      <w:r>
        <w:rPr>
          <w:rFonts w:hint="eastAsia" w:hAnsi="宋体"/>
          <w:position w:val="0"/>
          <w:szCs w:val="24"/>
        </w:rPr>
        <w:t xml:space="preserve">（三）节能产品认证文件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3" w:name="_Toc174468397"/>
      <w:r>
        <w:rPr>
          <w:rFonts w:hint="eastAsia" w:hAnsi="宋体"/>
          <w:position w:val="0"/>
          <w:szCs w:val="24"/>
        </w:rPr>
        <w:t xml:space="preserve">（四）环境标志产品认证文件</w:t>
      </w:r>
      <w:bookmarkEnd w:id="243"/>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31"/>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47"/>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4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4" w:name="_Hlk142312257"/>
      <w:r>
        <w:rPr>
          <w:rFonts w:hint="eastAsia"/>
          <w:b w:val="0"/>
          <w:position w:val="0"/>
          <w:szCs w:val="24"/>
        </w:rPr>
        <w:t xml:space="preserve">法定代表人授权书</w:t>
      </w:r>
      <w:bookmarkEnd w:id="244"/>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4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47"/>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rPr>
          <w:rFonts w:hint="eastAsia"/>
          <w:b w:val="0"/>
          <w:position w:val="0"/>
          <w:szCs w:val="24"/>
        </w:rPr>
        <w:t xml:space="preserve">（如有）</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spacing w:line="500" w:lineRule="exact"/>
        <w:rPr>
          <w:b w:val="0"/>
          <w:position w:val="0"/>
          <w:szCs w:val="24"/>
        </w:rPr>
      </w:pPr>
      <w:r>
        <w:rPr>
          <w:rFonts w:hint="eastAsia" w:hAnsi="宋体" w:cs="宋体"/>
          <w:b w:val="0"/>
          <w:bCs/>
          <w:position w:val="0"/>
          <w:szCs w:val="21"/>
        </w:rPr>
        <w:t xml:space="preserve">提供</w:t>
      </w:r>
      <w:r>
        <w:rPr>
          <w:rFonts w:hint="eastAsia" w:hAnsi="宋体" w:cs="宋体"/>
          <w:position w:val="0"/>
          <w:szCs w:val="21"/>
        </w:rPr>
        <w:t xml:space="preserve">2026年</w:t>
      </w:r>
      <w:r>
        <w:rPr>
          <w:rFonts w:hint="eastAsia" w:hAnsi="宋体" w:cs="宋体"/>
          <w:position w:val="0"/>
          <w:szCs w:val="21"/>
        </w:rPr>
        <w:t xml:space="preserve">4</w:t>
      </w:r>
      <w:r>
        <w:rPr>
          <w:rFonts w:hint="eastAsia" w:hAnsi="宋体" w:cs="宋体"/>
          <w:position w:val="0"/>
          <w:szCs w:val="21"/>
        </w:rPr>
        <w:t xml:space="preserve">月-2026年</w:t>
      </w:r>
      <w:r>
        <w:rPr>
          <w:rFonts w:hint="eastAsia" w:hAnsi="宋体" w:cs="宋体"/>
          <w:position w:val="0"/>
          <w:szCs w:val="21"/>
        </w:rPr>
        <w:t xml:space="preserve">9</w:t>
      </w:r>
      <w:r>
        <w:rPr>
          <w:rFonts w:hint="eastAsia" w:hAnsi="宋体" w:cs="宋体"/>
          <w:position w:val="0"/>
          <w:szCs w:val="21"/>
        </w:rPr>
        <w:t xml:space="preserve">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w:t>
      </w:r>
      <w:r>
        <w:rPr>
          <w:rFonts w:hint="eastAsia" w:hAnsi="宋体" w:cs="宋体"/>
          <w:position w:val="0"/>
          <w:szCs w:val="21"/>
        </w:rPr>
        <w:t xml:space="preserve">4</w:t>
      </w:r>
      <w:r>
        <w:rPr>
          <w:rFonts w:hint="eastAsia" w:hAnsi="宋体" w:cs="宋体"/>
          <w:position w:val="0"/>
          <w:szCs w:val="21"/>
        </w:rPr>
        <w:t xml:space="preserve">月-2026年</w:t>
      </w:r>
      <w:r>
        <w:rPr>
          <w:rFonts w:hint="eastAsia" w:hAnsi="宋体" w:cs="宋体"/>
          <w:position w:val="0"/>
          <w:szCs w:val="21"/>
        </w:rPr>
        <w:t xml:space="preserve">9</w:t>
      </w:r>
      <w:r>
        <w:rPr>
          <w:rFonts w:hint="eastAsia" w:hAnsi="宋体" w:cs="宋体"/>
          <w:position w:val="0"/>
          <w:szCs w:val="21"/>
        </w:rPr>
        <w:t xml:space="preserve">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w:t>
      </w:r>
      <w:r>
        <w:rPr>
          <w:rFonts w:hint="eastAsia" w:hAnsi="宋体" w:cs="宋体"/>
          <w:position w:val="0"/>
          <w:szCs w:val="21"/>
        </w:rPr>
        <w:t xml:space="preserve">4</w:t>
      </w:r>
      <w:r>
        <w:rPr>
          <w:rFonts w:hint="eastAsia" w:hAnsi="宋体" w:cs="宋体"/>
          <w:position w:val="0"/>
          <w:szCs w:val="21"/>
        </w:rPr>
        <w:t xml:space="preserve">月-2026年</w:t>
      </w:r>
      <w:r>
        <w:rPr>
          <w:rFonts w:hint="eastAsia" w:hAnsi="宋体" w:cs="宋体"/>
          <w:position w:val="0"/>
          <w:szCs w:val="21"/>
        </w:rPr>
        <w:t xml:space="preserve">9</w:t>
      </w:r>
      <w:r>
        <w:rPr>
          <w:rFonts w:hint="eastAsia" w:hAnsi="宋体" w:cs="宋体"/>
          <w:position w:val="0"/>
          <w:szCs w:val="21"/>
        </w:rPr>
        <w:t xml:space="preserve">月</w:t>
      </w:r>
      <w:r>
        <w:rPr>
          <w:rFonts w:hint="eastAsia" w:hAnsi="宋体" w:cs="宋体"/>
          <w:position w:val="0"/>
          <w:szCs w:val="24"/>
        </w:rPr>
        <w:t xml:space="preserve">期间）</w:t>
      </w:r>
      <w:r>
        <w:rPr>
          <w:rFonts w:hint="eastAsia" w:hAnsi="宋体" w:cs="宋体"/>
          <w:b w:val="0"/>
          <w:bCs/>
          <w:position w:val="0"/>
          <w:szCs w:val="24"/>
        </w:rPr>
        <w:t xml:space="preserve">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rPr>
          <w:rFonts w:hint="eastAsia"/>
          <w:b w:val="0"/>
          <w:bCs/>
          <w:position w:val="0"/>
          <w:szCs w:val="24"/>
        </w:rPr>
        <w:t xml:space="preserve">（如有）</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60"/>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97"/>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60"/>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97"/>
                      <w:ind w:firstLine="420"/>
                    </w:pPr>
                    <w:r/>
                    <w:r/>
                  </w:p>
                </w:txbxContent>
              </v:textbox>
            </v:shape>
          </w:pict>
        </mc:Fallback>
      </mc:AlternateContent>
    </w:r>
    <w:r/>
  </w:p>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5"/>
      <w:isLgl w:val="false"/>
      <w:suff w:val="tab"/>
      <w:lvlText w:val="%1."/>
      <w:lvlJc w:val="left"/>
      <w:pPr>
        <w:ind w:left="425" w:hanging="425"/>
      </w:pPr>
    </w:lvl>
    <w:lvl w:ilvl="1">
      <w:start w:val="1"/>
      <w:numFmt w:val="decimal"/>
      <w:pStyle w:val="1267"/>
      <w:isLgl w:val="false"/>
      <w:suff w:val="tab"/>
      <w:lvlText w:val="%1.%2."/>
      <w:lvlJc w:val="left"/>
      <w:pPr>
        <w:ind w:left="567" w:hanging="567"/>
      </w:pPr>
    </w:lvl>
    <w:lvl w:ilvl="2">
      <w:start w:val="1"/>
      <w:numFmt w:val="decimal"/>
      <w:pStyle w:val="1266"/>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1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7"/>
  </w:num>
  <w:num w:numId="8">
    <w:abstractNumId w:val="13"/>
  </w:num>
  <w:num w:numId="9">
    <w:abstractNumId w:val="12"/>
  </w:num>
  <w:num w:numId="10">
    <w:abstractNumId w:val="8"/>
  </w:num>
  <w:num w:numId="11">
    <w:abstractNumId w:val="11"/>
  </w:num>
  <w:num w:numId="12">
    <w:abstractNumId w:val="1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8"/>
    <w:link w:val="819"/>
    <w:uiPriority w:val="9"/>
    <w:rPr>
      <w:rFonts w:ascii="Arial" w:hAnsi="Arial" w:eastAsia="Arial" w:cs="Arial"/>
      <w:sz w:val="40"/>
      <w:szCs w:val="40"/>
    </w:rPr>
  </w:style>
  <w:style w:type="character" w:styleId="15">
    <w:name w:val="Heading 2 Char"/>
    <w:basedOn w:val="828"/>
    <w:link w:val="820"/>
    <w:uiPriority w:val="9"/>
    <w:rPr>
      <w:rFonts w:ascii="Arial" w:hAnsi="Arial" w:eastAsia="Arial" w:cs="Arial"/>
      <w:sz w:val="34"/>
    </w:rPr>
  </w:style>
  <w:style w:type="character" w:styleId="17">
    <w:name w:val="Heading 3 Char"/>
    <w:basedOn w:val="828"/>
    <w:link w:val="821"/>
    <w:uiPriority w:val="9"/>
    <w:rPr>
      <w:rFonts w:ascii="Arial" w:hAnsi="Arial" w:eastAsia="Arial" w:cs="Arial"/>
      <w:sz w:val="30"/>
      <w:szCs w:val="30"/>
    </w:rPr>
  </w:style>
  <w:style w:type="character" w:styleId="19">
    <w:name w:val="Heading 4 Char"/>
    <w:basedOn w:val="828"/>
    <w:link w:val="822"/>
    <w:uiPriority w:val="9"/>
    <w:rPr>
      <w:rFonts w:ascii="Arial" w:hAnsi="Arial" w:eastAsia="Arial" w:cs="Arial"/>
      <w:b/>
      <w:bCs/>
      <w:sz w:val="26"/>
      <w:szCs w:val="26"/>
    </w:rPr>
  </w:style>
  <w:style w:type="character" w:styleId="21">
    <w:name w:val="Heading 5 Char"/>
    <w:basedOn w:val="828"/>
    <w:link w:val="823"/>
    <w:uiPriority w:val="9"/>
    <w:rPr>
      <w:rFonts w:ascii="Arial" w:hAnsi="Arial" w:eastAsia="Arial" w:cs="Arial"/>
      <w:b/>
      <w:bCs/>
      <w:sz w:val="24"/>
      <w:szCs w:val="24"/>
    </w:rPr>
  </w:style>
  <w:style w:type="character" w:styleId="23">
    <w:name w:val="Heading 6 Char"/>
    <w:basedOn w:val="828"/>
    <w:link w:val="824"/>
    <w:uiPriority w:val="9"/>
    <w:rPr>
      <w:rFonts w:ascii="Arial" w:hAnsi="Arial" w:eastAsia="Arial" w:cs="Arial"/>
      <w:b/>
      <w:bCs/>
      <w:sz w:val="22"/>
      <w:szCs w:val="22"/>
    </w:rPr>
  </w:style>
  <w:style w:type="character" w:styleId="25">
    <w:name w:val="Heading 7 Char"/>
    <w:basedOn w:val="828"/>
    <w:link w:val="825"/>
    <w:uiPriority w:val="9"/>
    <w:rPr>
      <w:rFonts w:ascii="Arial" w:hAnsi="Arial" w:eastAsia="Arial" w:cs="Arial"/>
      <w:b/>
      <w:bCs/>
      <w:i/>
      <w:iCs/>
      <w:sz w:val="22"/>
      <w:szCs w:val="22"/>
    </w:rPr>
  </w:style>
  <w:style w:type="character" w:styleId="27">
    <w:name w:val="Heading 8 Char"/>
    <w:basedOn w:val="828"/>
    <w:link w:val="826"/>
    <w:uiPriority w:val="9"/>
    <w:rPr>
      <w:rFonts w:ascii="Arial" w:hAnsi="Arial" w:eastAsia="Arial" w:cs="Arial"/>
      <w:i/>
      <w:iCs/>
      <w:sz w:val="22"/>
      <w:szCs w:val="22"/>
    </w:rPr>
  </w:style>
  <w:style w:type="character" w:styleId="29">
    <w:name w:val="Heading 9 Char"/>
    <w:basedOn w:val="828"/>
    <w:link w:val="827"/>
    <w:uiPriority w:val="9"/>
    <w:rPr>
      <w:rFonts w:ascii="Arial" w:hAnsi="Arial" w:eastAsia="Arial" w:cs="Arial"/>
      <w:i/>
      <w:iCs/>
      <w:sz w:val="21"/>
      <w:szCs w:val="21"/>
    </w:rPr>
  </w:style>
  <w:style w:type="character" w:styleId="34">
    <w:name w:val="Title Char"/>
    <w:basedOn w:val="828"/>
    <w:link w:val="880"/>
    <w:uiPriority w:val="10"/>
    <w:rPr>
      <w:sz w:val="48"/>
      <w:szCs w:val="48"/>
    </w:rPr>
  </w:style>
  <w:style w:type="character" w:styleId="36">
    <w:name w:val="Subtitle Char"/>
    <w:basedOn w:val="828"/>
    <w:link w:val="867"/>
    <w:uiPriority w:val="11"/>
    <w:rPr>
      <w:sz w:val="24"/>
      <w:szCs w:val="24"/>
    </w:rPr>
  </w:style>
  <w:style w:type="character" w:styleId="38">
    <w:name w:val="Quote Char"/>
    <w:link w:val="973"/>
    <w:uiPriority w:val="29"/>
    <w:rPr>
      <w:i/>
    </w:rPr>
  </w:style>
  <w:style w:type="character" w:styleId="40">
    <w:name w:val="Intense Quote Char"/>
    <w:link w:val="1122"/>
    <w:uiPriority w:val="30"/>
    <w:rPr>
      <w:i/>
    </w:rPr>
  </w:style>
  <w:style w:type="character" w:styleId="42">
    <w:name w:val="Header Char"/>
    <w:basedOn w:val="828"/>
    <w:link w:val="861"/>
    <w:uiPriority w:val="99"/>
  </w:style>
  <w:style w:type="character" w:styleId="44">
    <w:name w:val="Footer Char"/>
    <w:basedOn w:val="828"/>
    <w:link w:val="860"/>
    <w:uiPriority w:val="99"/>
  </w:style>
  <w:style w:type="paragraph" w:styleId="45">
    <w:name w:val="Caption"/>
    <w:basedOn w:val="818"/>
    <w:next w:val="818"/>
    <w:uiPriority w:val="35"/>
    <w:semiHidden/>
    <w:unhideWhenUsed/>
    <w:qFormat/>
    <w:pPr>
      <w:spacing w:line="276" w:lineRule="auto"/>
    </w:pPr>
    <w:rPr>
      <w:b/>
      <w:bCs/>
      <w:color w:val="4f81bd" w:themeColor="accent1"/>
      <w:sz w:val="18"/>
      <w:szCs w:val="18"/>
    </w:rPr>
  </w:style>
  <w:style w:type="character" w:styleId="46">
    <w:name w:val="Caption Char"/>
    <w:basedOn w:val="45"/>
    <w:link w:val="860"/>
    <w:uiPriority w:val="99"/>
  </w:style>
  <w:style w:type="table" w:styleId="48">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8"/>
    <w:uiPriority w:val="99"/>
    <w:rPr>
      <w:sz w:val="18"/>
    </w:rPr>
  </w:style>
  <w:style w:type="character" w:styleId="178">
    <w:name w:val="Endnote Text Char"/>
    <w:link w:val="858"/>
    <w:uiPriority w:val="99"/>
    <w:rPr>
      <w:sz w:val="20"/>
    </w:rPr>
  </w:style>
  <w:style w:type="paragraph" w:styleId="189">
    <w:name w:val="TOC Heading"/>
    <w:uiPriority w:val="39"/>
    <w:unhideWhenUsed/>
  </w:style>
  <w:style w:type="paragraph" w:styleId="818" w:default="1">
    <w:name w:val="Normal"/>
    <w:next w:val="831"/>
    <w:qFormat/>
    <w:pPr>
      <w:jc w:val="both"/>
      <w:widowControl w:val="off"/>
    </w:pPr>
    <w:rPr>
      <w:rFonts w:ascii="宋体"/>
      <w:b/>
      <w:position w:val="-10"/>
      <w:sz w:val="24"/>
    </w:rPr>
  </w:style>
  <w:style w:type="paragraph" w:styleId="819">
    <w:name w:val="Heading 1"/>
    <w:basedOn w:val="818"/>
    <w:next w:val="818"/>
    <w:link w:val="895"/>
    <w:qFormat/>
    <w:pPr>
      <w:jc w:val="center"/>
      <w:keepNext/>
      <w:outlineLvl w:val="0"/>
    </w:pPr>
    <w:rPr>
      <w:rFonts w:ascii="楷体_GB2312" w:eastAsia="楷体_GB2312"/>
      <w:b w:val="0"/>
      <w:position w:val="0"/>
      <w:sz w:val="28"/>
      <w:szCs w:val="28"/>
    </w:rPr>
  </w:style>
  <w:style w:type="paragraph" w:styleId="820">
    <w:name w:val="Heading 2"/>
    <w:basedOn w:val="818"/>
    <w:next w:val="834"/>
    <w:link w:val="899"/>
    <w:qFormat/>
    <w:pPr>
      <w:jc w:val="center"/>
      <w:keepLines/>
      <w:keepNext/>
      <w:spacing w:before="260" w:after="260" w:line="416" w:lineRule="auto"/>
      <w:outlineLvl w:val="1"/>
    </w:pPr>
    <w:rPr>
      <w:rFonts w:ascii="Arial" w:hAnsi="Arial" w:eastAsia="幼圆"/>
      <w:b w:val="0"/>
      <w:bCs/>
      <w:sz w:val="44"/>
      <w:szCs w:val="44"/>
    </w:rPr>
  </w:style>
  <w:style w:type="paragraph" w:styleId="821">
    <w:name w:val="Heading 3"/>
    <w:basedOn w:val="818"/>
    <w:next w:val="834"/>
    <w:link w:val="900"/>
    <w:qFormat/>
    <w:pPr>
      <w:ind w:firstLine="481"/>
      <w:keepLines/>
      <w:keepNext/>
      <w:spacing w:line="348" w:lineRule="auto"/>
      <w:outlineLvl w:val="2"/>
    </w:pPr>
    <w:rPr>
      <w:rFonts w:ascii="Times New Roman"/>
      <w:b w:val="0"/>
      <w:bCs/>
      <w:sz w:val="32"/>
      <w:szCs w:val="32"/>
    </w:rPr>
  </w:style>
  <w:style w:type="paragraph" w:styleId="822">
    <w:name w:val="Heading 4"/>
    <w:basedOn w:val="818"/>
    <w:next w:val="834"/>
    <w:link w:val="901"/>
    <w:qFormat/>
    <w:pPr>
      <w:keepLines/>
      <w:keepNext/>
      <w:spacing w:before="280" w:after="290" w:line="376" w:lineRule="auto"/>
      <w:outlineLvl w:val="3"/>
    </w:pPr>
    <w:rPr>
      <w:rFonts w:ascii="Arial" w:hAnsi="Arial" w:eastAsia="黑体"/>
      <w:b w:val="0"/>
      <w:bCs/>
      <w:sz w:val="28"/>
      <w:szCs w:val="28"/>
    </w:rPr>
  </w:style>
  <w:style w:type="paragraph" w:styleId="823">
    <w:name w:val="Heading 5"/>
    <w:basedOn w:val="818"/>
    <w:next w:val="834"/>
    <w:link w:val="902"/>
    <w:qFormat/>
    <w:pPr>
      <w:keepNext/>
      <w:outlineLvl w:val="4"/>
    </w:pPr>
    <w:rPr>
      <w:rFonts w:ascii="黑体" w:eastAsia="黑体"/>
      <w:color w:val="000000"/>
      <w:position w:val="0"/>
      <w:sz w:val="28"/>
    </w:rPr>
  </w:style>
  <w:style w:type="paragraph" w:styleId="824">
    <w:name w:val="Heading 6"/>
    <w:basedOn w:val="818"/>
    <w:next w:val="818"/>
    <w:link w:val="903"/>
    <w:qFormat/>
    <w:pPr>
      <w:keepLines/>
      <w:keepNext/>
      <w:spacing w:before="240" w:after="64" w:line="320" w:lineRule="auto"/>
      <w:outlineLvl w:val="5"/>
    </w:pPr>
    <w:rPr>
      <w:rFonts w:ascii="Arial" w:hAnsi="Arial" w:eastAsia="黑体"/>
      <w:bCs/>
      <w:position w:val="0"/>
      <w:szCs w:val="24"/>
    </w:rPr>
  </w:style>
  <w:style w:type="paragraph" w:styleId="825">
    <w:name w:val="Heading 7"/>
    <w:basedOn w:val="818"/>
    <w:next w:val="818"/>
    <w:link w:val="904"/>
    <w:qFormat/>
    <w:pPr>
      <w:keepLines/>
      <w:keepNext/>
      <w:spacing w:before="240" w:after="64" w:line="320" w:lineRule="auto"/>
      <w:outlineLvl w:val="6"/>
    </w:pPr>
    <w:rPr>
      <w:rFonts w:ascii="Times New Roman"/>
      <w:bCs/>
      <w:position w:val="0"/>
      <w:szCs w:val="24"/>
    </w:rPr>
  </w:style>
  <w:style w:type="paragraph" w:styleId="826">
    <w:name w:val="Heading 8"/>
    <w:basedOn w:val="818"/>
    <w:next w:val="818"/>
    <w:link w:val="905"/>
    <w:qFormat/>
    <w:pPr>
      <w:keepLines/>
      <w:keepNext/>
      <w:spacing w:before="240" w:after="64" w:line="320" w:lineRule="auto"/>
      <w:outlineLvl w:val="7"/>
    </w:pPr>
    <w:rPr>
      <w:rFonts w:ascii="Arial" w:hAnsi="Arial" w:eastAsia="黑体"/>
      <w:b w:val="0"/>
      <w:position w:val="0"/>
      <w:szCs w:val="24"/>
    </w:rPr>
  </w:style>
  <w:style w:type="paragraph" w:styleId="827">
    <w:name w:val="Heading 9"/>
    <w:basedOn w:val="818"/>
    <w:next w:val="818"/>
    <w:link w:val="906"/>
    <w:qFormat/>
    <w:pPr>
      <w:keepLines/>
      <w:keepNext/>
      <w:spacing w:before="240" w:after="64" w:line="320" w:lineRule="auto"/>
      <w:outlineLvl w:val="8"/>
    </w:pPr>
    <w:rPr>
      <w:rFonts w:ascii="Arial" w:hAnsi="Arial" w:eastAsia="黑体"/>
      <w:b w:val="0"/>
      <w:position w:val="0"/>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Body Text First Indent 2"/>
    <w:basedOn w:val="832"/>
    <w:next w:val="818"/>
    <w:link w:val="1261"/>
    <w:unhideWhenUsed/>
    <w:qFormat/>
    <w:pPr>
      <w:ind w:left="0"/>
      <w:spacing w:after="0" w:line="360" w:lineRule="auto"/>
    </w:pPr>
    <w:rPr>
      <w:rFonts w:ascii="宋体" w:hAnsi="宋体" w:cs="宋体"/>
      <w:szCs w:val="24"/>
    </w:rPr>
  </w:style>
  <w:style w:type="paragraph" w:styleId="832">
    <w:name w:val="Body Text Indent"/>
    <w:basedOn w:val="818"/>
    <w:next w:val="833"/>
    <w:link w:val="911"/>
    <w:qFormat/>
    <w:pPr>
      <w:ind w:left="420"/>
      <w:spacing w:after="120"/>
    </w:pPr>
    <w:rPr>
      <w:rFonts w:ascii="Times New Roman"/>
    </w:rPr>
  </w:style>
  <w:style w:type="paragraph" w:styleId="833">
    <w:name w:val="envelope return"/>
    <w:basedOn w:val="818"/>
    <w:qFormat/>
    <w:rPr>
      <w:rFonts w:ascii="Arial" w:hAnsi="Arial" w:cs="宋体"/>
    </w:rPr>
  </w:style>
  <w:style w:type="paragraph" w:styleId="834">
    <w:name w:val="Normal Indent"/>
    <w:basedOn w:val="818"/>
    <w:qFormat/>
    <w:pPr>
      <w:ind w:firstLine="420"/>
    </w:pPr>
    <w:rPr>
      <w:rFonts w:ascii="Times New Roman"/>
    </w:rPr>
  </w:style>
  <w:style w:type="paragraph" w:styleId="835">
    <w:name w:val="List 3"/>
    <w:basedOn w:val="818"/>
    <w:qFormat/>
    <w:pPr>
      <w:ind w:left="1260" w:hanging="420"/>
    </w:pPr>
    <w:rPr>
      <w:rFonts w:ascii="Calibri" w:hAnsi="Calibri" w:eastAsia="Calibri" w:cs="宋体"/>
      <w:b w:val="0"/>
      <w:position w:val="0"/>
      <w:sz w:val="20"/>
      <w:lang w:val="zh-CN"/>
    </w:rPr>
  </w:style>
  <w:style w:type="paragraph" w:styleId="836">
    <w:name w:val="toc 7"/>
    <w:basedOn w:val="818"/>
    <w:next w:val="818"/>
    <w:qFormat/>
    <w:pPr>
      <w:ind w:left="1260"/>
      <w:jc w:val="left"/>
    </w:pPr>
    <w:rPr>
      <w:rFonts w:ascii="Calibri" w:hAnsi="Calibri" w:eastAsia="Calibri" w:cs="宋体"/>
      <w:b w:val="0"/>
      <w:position w:val="0"/>
      <w:sz w:val="18"/>
      <w:lang w:val="zh-CN"/>
    </w:rPr>
  </w:style>
  <w:style w:type="paragraph" w:styleId="837">
    <w:name w:val="List Number 2"/>
    <w:basedOn w:val="81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8">
    <w:name w:val="index 8"/>
    <w:basedOn w:val="818"/>
    <w:next w:val="818"/>
    <w:qFormat/>
    <w:pPr>
      <w:ind w:left="2940"/>
    </w:pPr>
    <w:rPr>
      <w:rFonts w:ascii="Calibri" w:hAnsi="Calibri" w:eastAsia="Calibri" w:cs="宋体"/>
      <w:b w:val="0"/>
      <w:position w:val="0"/>
      <w:sz w:val="20"/>
      <w:lang w:val="zh-CN"/>
    </w:rPr>
  </w:style>
  <w:style w:type="paragraph" w:styleId="839">
    <w:name w:val="List Number"/>
    <w:basedOn w:val="818"/>
    <w:qFormat/>
    <w:pPr>
      <w:ind w:left="2952" w:hanging="432"/>
      <w:tabs>
        <w:tab w:val="left" w:pos="2952" w:leader="none"/>
      </w:tabs>
    </w:pPr>
    <w:rPr>
      <w:rFonts w:ascii="Calibri" w:hAnsi="Calibri" w:eastAsia="Calibri" w:cs="宋体"/>
      <w:b w:val="0"/>
      <w:position w:val="0"/>
      <w:sz w:val="20"/>
      <w:szCs w:val="24"/>
      <w:lang w:val="zh-CN"/>
    </w:rPr>
  </w:style>
  <w:style w:type="paragraph" w:styleId="840">
    <w:name w:val="index 5"/>
    <w:basedOn w:val="818"/>
    <w:next w:val="818"/>
    <w:qFormat/>
    <w:pPr>
      <w:ind w:left="1680"/>
    </w:pPr>
    <w:rPr>
      <w:rFonts w:ascii="Calibri" w:hAnsi="Calibri" w:eastAsia="Calibri" w:cs="宋体"/>
      <w:b w:val="0"/>
      <w:position w:val="0"/>
      <w:sz w:val="20"/>
      <w:lang w:val="zh-CN"/>
    </w:rPr>
  </w:style>
  <w:style w:type="paragraph" w:styleId="841">
    <w:name w:val="List Bullet"/>
    <w:basedOn w:val="818"/>
    <w:qFormat/>
    <w:pPr>
      <w:ind w:left="360" w:hanging="360"/>
      <w:tabs>
        <w:tab w:val="left" w:pos="360" w:leader="none"/>
      </w:tabs>
    </w:pPr>
    <w:rPr>
      <w:rFonts w:ascii="Times New Roman"/>
      <w:szCs w:val="24"/>
    </w:rPr>
  </w:style>
  <w:style w:type="paragraph" w:styleId="842">
    <w:name w:val="Document Map"/>
    <w:basedOn w:val="818"/>
    <w:link w:val="907"/>
    <w:qFormat/>
    <w:pPr>
      <w:shd w:val="clear" w:color="auto" w:fill="000080"/>
    </w:pPr>
    <w:rPr>
      <w:rFonts w:ascii="Times New Roman"/>
    </w:rPr>
  </w:style>
  <w:style w:type="paragraph" w:styleId="843">
    <w:name w:val="annotation text"/>
    <w:basedOn w:val="818"/>
    <w:link w:val="908"/>
    <w:qFormat/>
    <w:pPr>
      <w:jc w:val="left"/>
    </w:pPr>
    <w:rPr>
      <w:rFonts w:ascii="Times New Roman" w:eastAsia="仿宋_GB2312"/>
      <w:b w:val="0"/>
      <w:position w:val="0"/>
    </w:rPr>
  </w:style>
  <w:style w:type="paragraph" w:styleId="844">
    <w:name w:val="index 6"/>
    <w:basedOn w:val="818"/>
    <w:next w:val="818"/>
    <w:qFormat/>
    <w:pPr>
      <w:ind w:left="2100"/>
    </w:pPr>
    <w:rPr>
      <w:rFonts w:ascii="Calibri" w:hAnsi="Calibri" w:eastAsia="Calibri" w:cs="宋体"/>
      <w:b w:val="0"/>
      <w:position w:val="0"/>
      <w:sz w:val="20"/>
      <w:lang w:val="zh-CN"/>
    </w:rPr>
  </w:style>
  <w:style w:type="paragraph" w:styleId="845">
    <w:name w:val="Salutation"/>
    <w:basedOn w:val="818"/>
    <w:next w:val="818"/>
    <w:link w:val="909"/>
    <w:qFormat/>
    <w:rPr>
      <w:rFonts w:ascii="仿宋_GB2312" w:hAnsi="Calibri" w:eastAsia="仿宋_GB2312"/>
      <w:b w:val="0"/>
      <w:position w:val="0"/>
      <w:sz w:val="28"/>
      <w:lang w:val="zh-CN"/>
    </w:rPr>
  </w:style>
  <w:style w:type="paragraph" w:styleId="846">
    <w:name w:val="Body Text 3"/>
    <w:basedOn w:val="818"/>
    <w:link w:val="910"/>
    <w:qFormat/>
    <w:rPr>
      <w:rFonts w:ascii="仿宋_GB2312" w:hAnsi="Arial" w:eastAsia="仿宋_GB2312"/>
      <w:b w:val="0"/>
      <w:position w:val="0"/>
      <w:sz w:val="32"/>
      <w:lang w:val="zh-CN"/>
    </w:rPr>
  </w:style>
  <w:style w:type="paragraph" w:styleId="847">
    <w:name w:val="Body Text"/>
    <w:basedOn w:val="818"/>
    <w:link w:val="898"/>
    <w:qFormat/>
    <w:rPr>
      <w:rFonts w:ascii="楷体_GB2312" w:hAnsi="Arial" w:eastAsia="楷体_GB2312"/>
      <w:sz w:val="28"/>
      <w:szCs w:val="28"/>
    </w:rPr>
  </w:style>
  <w:style w:type="paragraph" w:styleId="848">
    <w:name w:val="List 2"/>
    <w:basedOn w:val="818"/>
    <w:semiHidden/>
    <w:unhideWhenUsed/>
    <w:qFormat/>
    <w:pPr>
      <w:contextualSpacing/>
      <w:ind w:left="100" w:hanging="200"/>
    </w:pPr>
  </w:style>
  <w:style w:type="paragraph" w:styleId="849">
    <w:name w:val="Block Text"/>
    <w:basedOn w:val="818"/>
    <w:qFormat/>
    <w:pPr>
      <w:ind w:left="735" w:right="-332" w:hanging="46"/>
      <w:spacing w:line="360" w:lineRule="auto"/>
    </w:pPr>
    <w:rPr>
      <w:b w:val="0"/>
      <w:bCs/>
      <w:color w:val="000000"/>
      <w:position w:val="0"/>
    </w:rPr>
  </w:style>
  <w:style w:type="paragraph" w:styleId="850">
    <w:name w:val="index 4"/>
    <w:basedOn w:val="818"/>
    <w:next w:val="818"/>
    <w:uiPriority w:val="99"/>
    <w:unhideWhenUsed/>
    <w:qFormat/>
    <w:pPr>
      <w:ind w:left="600"/>
    </w:pPr>
  </w:style>
  <w:style w:type="paragraph" w:styleId="851">
    <w:name w:val="toc 5"/>
    <w:basedOn w:val="818"/>
    <w:next w:val="818"/>
    <w:qFormat/>
    <w:pPr>
      <w:ind w:left="840"/>
      <w:jc w:val="left"/>
    </w:pPr>
    <w:rPr>
      <w:rFonts w:ascii="Calibri" w:hAnsi="Calibri" w:eastAsia="Calibri" w:cs="宋体"/>
      <w:b w:val="0"/>
      <w:position w:val="0"/>
      <w:sz w:val="18"/>
      <w:lang w:val="zh-CN"/>
    </w:rPr>
  </w:style>
  <w:style w:type="paragraph" w:styleId="852">
    <w:name w:val="toc 3"/>
    <w:basedOn w:val="818"/>
    <w:next w:val="818"/>
    <w:uiPriority w:val="39"/>
    <w:qFormat/>
    <w:pPr>
      <w:ind w:left="840"/>
    </w:pPr>
    <w:rPr>
      <w:rFonts w:ascii="Times New Roman"/>
    </w:rPr>
  </w:style>
  <w:style w:type="paragraph" w:styleId="853">
    <w:name w:val="Plain Text"/>
    <w:basedOn w:val="818"/>
    <w:link w:val="912"/>
    <w:qFormat/>
    <w:rPr>
      <w:rFonts w:hAnsi="Courier New" w:cs="Courier New"/>
      <w:b w:val="0"/>
      <w:position w:val="0"/>
      <w:sz w:val="21"/>
      <w:szCs w:val="21"/>
    </w:rPr>
  </w:style>
  <w:style w:type="paragraph" w:styleId="854">
    <w:name w:val="toc 8"/>
    <w:basedOn w:val="818"/>
    <w:next w:val="818"/>
    <w:qFormat/>
    <w:pPr>
      <w:ind w:left="1470"/>
      <w:jc w:val="left"/>
    </w:pPr>
    <w:rPr>
      <w:rFonts w:ascii="Calibri" w:hAnsi="Calibri" w:eastAsia="Calibri" w:cs="宋体"/>
      <w:b w:val="0"/>
      <w:position w:val="0"/>
      <w:sz w:val="18"/>
      <w:lang w:val="zh-CN"/>
    </w:rPr>
  </w:style>
  <w:style w:type="paragraph" w:styleId="855">
    <w:name w:val="index 3"/>
    <w:basedOn w:val="818"/>
    <w:next w:val="818"/>
    <w:qFormat/>
    <w:pPr>
      <w:ind w:left="840"/>
    </w:pPr>
    <w:rPr>
      <w:rFonts w:ascii="Calibri" w:hAnsi="Calibri" w:eastAsia="Calibri" w:cs="宋体"/>
      <w:b w:val="0"/>
      <w:position w:val="0"/>
      <w:sz w:val="20"/>
      <w:lang w:val="zh-CN"/>
    </w:rPr>
  </w:style>
  <w:style w:type="paragraph" w:styleId="856">
    <w:name w:val="Date"/>
    <w:basedOn w:val="818"/>
    <w:next w:val="818"/>
    <w:link w:val="1255"/>
    <w:qFormat/>
    <w:rPr>
      <w:rFonts w:ascii="Times New Roman"/>
      <w:szCs w:val="24"/>
    </w:rPr>
  </w:style>
  <w:style w:type="paragraph" w:styleId="857">
    <w:name w:val="Body Text Indent 2"/>
    <w:basedOn w:val="818"/>
    <w:link w:val="913"/>
    <w:qFormat/>
    <w:pPr>
      <w:ind w:left="630" w:firstLine="645"/>
    </w:pPr>
    <w:rPr>
      <w:rFonts w:ascii="Arial" w:hAnsi="Arial" w:eastAsia="仿宋_GB2312"/>
      <w:b w:val="0"/>
      <w:position w:val="0"/>
      <w:sz w:val="32"/>
    </w:rPr>
  </w:style>
  <w:style w:type="paragraph" w:styleId="858">
    <w:name w:val="endnote text"/>
    <w:basedOn w:val="818"/>
    <w:link w:val="914"/>
    <w:qFormat/>
    <w:pPr>
      <w:jc w:val="left"/>
    </w:pPr>
    <w:rPr>
      <w:rFonts w:ascii="Calibri" w:hAnsi="Calibri" w:eastAsia="Calibri"/>
      <w:b w:val="0"/>
      <w:position w:val="0"/>
      <w:sz w:val="20"/>
      <w:szCs w:val="24"/>
      <w:lang w:val="zh-CN"/>
    </w:rPr>
  </w:style>
  <w:style w:type="paragraph" w:styleId="859">
    <w:name w:val="Balloon Text"/>
    <w:basedOn w:val="818"/>
    <w:link w:val="1256"/>
    <w:qFormat/>
    <w:rPr>
      <w:rFonts w:ascii="Times New Roman"/>
      <w:sz w:val="18"/>
      <w:szCs w:val="18"/>
    </w:rPr>
  </w:style>
  <w:style w:type="paragraph" w:styleId="860">
    <w:name w:val="Footer"/>
    <w:basedOn w:val="818"/>
    <w:link w:val="915"/>
    <w:uiPriority w:val="99"/>
    <w:qFormat/>
    <w:pPr>
      <w:ind w:left="482"/>
      <w:jc w:val="center"/>
      <w:tabs>
        <w:tab w:val="center" w:pos="8222" w:leader="none"/>
        <w:tab w:val="right" w:pos="8306" w:leader="none"/>
      </w:tabs>
    </w:pPr>
    <w:rPr>
      <w:rFonts w:ascii="Times New Roman"/>
      <w:sz w:val="18"/>
      <w:szCs w:val="18"/>
    </w:rPr>
  </w:style>
  <w:style w:type="paragraph" w:styleId="861">
    <w:name w:val="Header"/>
    <w:basedOn w:val="818"/>
    <w:link w:val="1254"/>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2">
    <w:name w:val="Signature"/>
    <w:basedOn w:val="818"/>
    <w:link w:val="916"/>
    <w:qFormat/>
    <w:pPr>
      <w:jc w:val="center"/>
      <w:spacing w:after="600" w:line="312" w:lineRule="atLeast"/>
    </w:pPr>
    <w:rPr>
      <w:rFonts w:ascii="Calibri" w:hAnsi="Calibri" w:eastAsia="仿宋_GB2312"/>
      <w:b w:val="0"/>
      <w:position w:val="0"/>
      <w:lang w:val="zh-CN"/>
    </w:rPr>
  </w:style>
  <w:style w:type="paragraph" w:styleId="863">
    <w:name w:val="toc 1"/>
    <w:basedOn w:val="818"/>
    <w:next w:val="818"/>
    <w:uiPriority w:val="39"/>
    <w:qFormat/>
    <w:rPr>
      <w:rFonts w:ascii="Times New Roman"/>
    </w:rPr>
  </w:style>
  <w:style w:type="paragraph" w:styleId="864">
    <w:name w:val="toc 4"/>
    <w:basedOn w:val="818"/>
    <w:next w:val="818"/>
    <w:qFormat/>
    <w:pPr>
      <w:ind w:left="630"/>
      <w:jc w:val="left"/>
    </w:pPr>
    <w:rPr>
      <w:rFonts w:ascii="Calibri" w:hAnsi="Calibri" w:eastAsia="Calibri" w:cs="宋体"/>
      <w:b w:val="0"/>
      <w:position w:val="0"/>
      <w:sz w:val="18"/>
      <w:lang w:val="zh-CN"/>
    </w:rPr>
  </w:style>
  <w:style w:type="paragraph" w:styleId="865">
    <w:name w:val="index heading"/>
    <w:basedOn w:val="818"/>
    <w:next w:val="866"/>
    <w:qFormat/>
    <w:rPr>
      <w:rFonts w:ascii="Calibri" w:hAnsi="Calibri" w:eastAsia="Calibri" w:cs="宋体"/>
      <w:b w:val="0"/>
      <w:position w:val="0"/>
      <w:sz w:val="20"/>
      <w:lang w:val="zh-CN"/>
    </w:rPr>
  </w:style>
  <w:style w:type="paragraph" w:styleId="866">
    <w:name w:val="index 1"/>
    <w:basedOn w:val="818"/>
    <w:next w:val="818"/>
    <w:qFormat/>
    <w:rPr>
      <w:rFonts w:ascii="仿宋_GB2312" w:hAnsi="宋体" w:eastAsia="仿宋_GB2312" w:cs="宋体"/>
      <w:b w:val="0"/>
      <w:position w:val="0"/>
      <w:sz w:val="30"/>
      <w:szCs w:val="24"/>
      <w:lang w:val="zh-CN"/>
    </w:rPr>
  </w:style>
  <w:style w:type="paragraph" w:styleId="867">
    <w:name w:val="Subtitle"/>
    <w:basedOn w:val="818"/>
    <w:next w:val="818"/>
    <w:link w:val="91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8">
    <w:name w:val="footnote text"/>
    <w:basedOn w:val="818"/>
    <w:link w:val="918"/>
    <w:qFormat/>
    <w:pPr>
      <w:jc w:val="left"/>
    </w:pPr>
    <w:rPr>
      <w:rFonts w:ascii="Calibri" w:hAnsi="Calibri" w:eastAsia="Calibri"/>
      <w:b w:val="0"/>
      <w:position w:val="0"/>
      <w:sz w:val="18"/>
      <w:szCs w:val="18"/>
      <w:lang w:val="zh-CN"/>
    </w:rPr>
  </w:style>
  <w:style w:type="paragraph" w:styleId="869">
    <w:name w:val="toc 6"/>
    <w:basedOn w:val="818"/>
    <w:next w:val="818"/>
    <w:qFormat/>
    <w:pPr>
      <w:ind w:left="1050"/>
      <w:jc w:val="left"/>
    </w:pPr>
    <w:rPr>
      <w:rFonts w:ascii="Calibri" w:hAnsi="Calibri" w:eastAsia="Calibri" w:cs="宋体"/>
      <w:b w:val="0"/>
      <w:position w:val="0"/>
      <w:sz w:val="18"/>
      <w:lang w:val="zh-CN"/>
    </w:rPr>
  </w:style>
  <w:style w:type="paragraph" w:styleId="870">
    <w:name w:val="Body Text Indent 3"/>
    <w:basedOn w:val="818"/>
    <w:link w:val="919"/>
    <w:qFormat/>
    <w:pPr>
      <w:ind w:left="420"/>
      <w:spacing w:after="120"/>
    </w:pPr>
    <w:rPr>
      <w:rFonts w:ascii="Times New Roman"/>
      <w:sz w:val="16"/>
      <w:szCs w:val="16"/>
    </w:rPr>
  </w:style>
  <w:style w:type="paragraph" w:styleId="871">
    <w:name w:val="index 7"/>
    <w:basedOn w:val="818"/>
    <w:next w:val="818"/>
    <w:qFormat/>
    <w:pPr>
      <w:ind w:left="2520"/>
    </w:pPr>
    <w:rPr>
      <w:rFonts w:ascii="Calibri" w:hAnsi="Calibri" w:eastAsia="Calibri" w:cs="宋体"/>
      <w:b w:val="0"/>
      <w:position w:val="0"/>
      <w:sz w:val="20"/>
      <w:lang w:val="zh-CN"/>
    </w:rPr>
  </w:style>
  <w:style w:type="paragraph" w:styleId="872">
    <w:name w:val="index 9"/>
    <w:basedOn w:val="818"/>
    <w:next w:val="818"/>
    <w:qFormat/>
    <w:pPr>
      <w:ind w:left="3360"/>
    </w:pPr>
    <w:rPr>
      <w:rFonts w:ascii="Calibri" w:hAnsi="Calibri" w:eastAsia="Calibri" w:cs="宋体"/>
      <w:b w:val="0"/>
      <w:position w:val="0"/>
      <w:sz w:val="20"/>
      <w:lang w:val="zh-CN"/>
    </w:rPr>
  </w:style>
  <w:style w:type="paragraph" w:styleId="873">
    <w:name w:val="table of figures"/>
    <w:basedOn w:val="818"/>
    <w:next w:val="818"/>
    <w:qFormat/>
    <w:pPr>
      <w:ind w:left="840" w:hanging="420"/>
    </w:pPr>
    <w:rPr>
      <w:rFonts w:ascii="Calibri" w:hAnsi="Calibri" w:eastAsia="Calibri" w:cs="宋体"/>
      <w:b w:val="0"/>
      <w:position w:val="0"/>
      <w:sz w:val="20"/>
      <w:lang w:val="zh-CN"/>
    </w:rPr>
  </w:style>
  <w:style w:type="paragraph" w:styleId="874">
    <w:name w:val="toc 2"/>
    <w:basedOn w:val="818"/>
    <w:next w:val="818"/>
    <w:uiPriority w:val="39"/>
    <w:qFormat/>
    <w:pPr>
      <w:ind w:left="420"/>
    </w:pPr>
    <w:rPr>
      <w:rFonts w:ascii="Times New Roman"/>
    </w:rPr>
  </w:style>
  <w:style w:type="paragraph" w:styleId="875">
    <w:name w:val="toc 9"/>
    <w:basedOn w:val="818"/>
    <w:next w:val="818"/>
    <w:qFormat/>
    <w:pPr>
      <w:ind w:left="1680"/>
      <w:jc w:val="left"/>
    </w:pPr>
    <w:rPr>
      <w:rFonts w:ascii="Calibri" w:hAnsi="Calibri" w:eastAsia="Calibri" w:cs="宋体"/>
      <w:b w:val="0"/>
      <w:position w:val="0"/>
      <w:sz w:val="18"/>
      <w:lang w:val="zh-CN"/>
    </w:rPr>
  </w:style>
  <w:style w:type="paragraph" w:styleId="876">
    <w:name w:val="Body Text 2"/>
    <w:basedOn w:val="818"/>
    <w:link w:val="920"/>
    <w:qFormat/>
    <w:pPr>
      <w:jc w:val="center"/>
      <w:widowControl/>
    </w:pPr>
    <w:rPr>
      <w:rFonts w:ascii="楷体_GB2312" w:hAnsi="Calibri" w:eastAsia="楷体_GB2312"/>
      <w:b w:val="0"/>
      <w:position w:val="0"/>
      <w:sz w:val="28"/>
      <w:lang w:val="zh-CN"/>
    </w:rPr>
  </w:style>
  <w:style w:type="paragraph" w:styleId="877">
    <w:name w:val="HTML Preformatted"/>
    <w:basedOn w:val="818"/>
    <w:link w:val="9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8">
    <w:name w:val="Normal (Web)"/>
    <w:basedOn w:val="818"/>
    <w:qFormat/>
    <w:pPr>
      <w:jc w:val="left"/>
      <w:spacing w:before="100" w:beforeAutospacing="1" w:after="100" w:afterAutospacing="1"/>
      <w:widowControl/>
    </w:pPr>
    <w:rPr>
      <w:rFonts w:hAnsi="宋体" w:cs="宋体"/>
      <w:szCs w:val="24"/>
    </w:rPr>
  </w:style>
  <w:style w:type="paragraph" w:styleId="879">
    <w:name w:val="index 2"/>
    <w:basedOn w:val="818"/>
    <w:next w:val="818"/>
    <w:qFormat/>
    <w:pPr>
      <w:ind w:left="420"/>
    </w:pPr>
    <w:rPr>
      <w:rFonts w:ascii="Calibri" w:hAnsi="Calibri" w:eastAsia="Calibri" w:cs="宋体"/>
      <w:b w:val="0"/>
      <w:position w:val="0"/>
      <w:sz w:val="20"/>
      <w:lang w:val="zh-CN"/>
    </w:rPr>
  </w:style>
  <w:style w:type="paragraph" w:styleId="880">
    <w:name w:val="Title"/>
    <w:basedOn w:val="818"/>
    <w:link w:val="922"/>
    <w:qFormat/>
    <w:pPr>
      <w:jc w:val="center"/>
      <w:spacing w:line="420" w:lineRule="exact"/>
      <w:widowControl/>
    </w:pPr>
    <w:rPr>
      <w:rFonts w:ascii="Times New Roman" w:eastAsia="黑体"/>
      <w:position w:val="0"/>
      <w:sz w:val="28"/>
      <w:lang w:val="en-GB"/>
    </w:rPr>
  </w:style>
  <w:style w:type="paragraph" w:styleId="881">
    <w:name w:val="annotation subject"/>
    <w:basedOn w:val="843"/>
    <w:next w:val="843"/>
    <w:link w:val="923"/>
    <w:qFormat/>
    <w:rPr>
      <w:rFonts w:ascii="宋体"/>
      <w:b/>
      <w:bCs/>
      <w:position w:val="-10"/>
    </w:rPr>
  </w:style>
  <w:style w:type="paragraph" w:styleId="882">
    <w:name w:val="Body Text First Indent"/>
    <w:basedOn w:val="847"/>
    <w:link w:val="924"/>
    <w:qFormat/>
    <w:pPr>
      <w:ind w:firstLine="420"/>
      <w:spacing w:after="120"/>
    </w:pPr>
    <w:rPr>
      <w:b w:val="0"/>
      <w:sz w:val="21"/>
      <w:szCs w:val="24"/>
      <w:lang w:val="zh-CN"/>
    </w:rPr>
  </w:style>
  <w:style w:type="table" w:styleId="883">
    <w:name w:val="Table Grid"/>
    <w:basedOn w:val="82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qFormat/>
    <w:rPr>
      <w:rFonts w:ascii="Times New Roman" w:hAnsi="Times New Roman" w:eastAsia="宋体" w:cs="Times New Roman"/>
      <w:b/>
      <w:bCs/>
    </w:rPr>
  </w:style>
  <w:style w:type="character" w:styleId="885">
    <w:name w:val="endnote reference"/>
    <w:qFormat/>
    <w:rPr>
      <w:vertAlign w:val="superscript"/>
    </w:rPr>
  </w:style>
  <w:style w:type="character" w:styleId="886">
    <w:name w:val="page number"/>
    <w:basedOn w:val="828"/>
    <w:qFormat/>
    <w:rPr>
      <w:rFonts w:ascii="Times New Roman" w:hAnsi="Times New Roman" w:eastAsia="宋体" w:cs="Times New Roman"/>
    </w:rPr>
  </w:style>
  <w:style w:type="character" w:styleId="887">
    <w:name w:val="FollowedHyperlink"/>
    <w:qFormat/>
    <w:rPr>
      <w:rFonts w:ascii="Times New Roman" w:hAnsi="Times New Roman" w:eastAsia="宋体" w:cs="Times New Roman"/>
      <w:color w:val="800080"/>
      <w:u w:val="none"/>
    </w:rPr>
  </w:style>
  <w:style w:type="character" w:styleId="888">
    <w:name w:val="Emphasis"/>
    <w:qFormat/>
    <w:rPr>
      <w:rFonts w:ascii="Times New Roman" w:hAnsi="Times New Roman" w:eastAsia="宋体" w:cs="Times New Roman"/>
      <w:i/>
    </w:rPr>
  </w:style>
  <w:style w:type="character" w:styleId="889">
    <w:name w:val="line number"/>
    <w:qFormat/>
  </w:style>
  <w:style w:type="character" w:styleId="890">
    <w:name w:val="HTML Typewriter"/>
    <w:qFormat/>
    <w:rPr>
      <w:rFonts w:ascii="宋体" w:hAnsi="宋体" w:eastAsia="宋体" w:cs="宋体"/>
      <w:sz w:val="24"/>
      <w:szCs w:val="24"/>
    </w:rPr>
  </w:style>
  <w:style w:type="character" w:styleId="891">
    <w:name w:val="Hyperlink"/>
    <w:uiPriority w:val="99"/>
    <w:qFormat/>
    <w:rPr>
      <w:rFonts w:ascii="Times New Roman" w:hAnsi="Times New Roman" w:eastAsia="宋体" w:cs="Times New Roman"/>
      <w:color w:val="0000ff"/>
      <w:u w:val="none"/>
    </w:rPr>
  </w:style>
  <w:style w:type="character" w:styleId="892">
    <w:name w:val="annotation reference"/>
    <w:qFormat/>
    <w:rPr>
      <w:rFonts w:ascii="Times New Roman" w:hAnsi="Times New Roman" w:eastAsia="宋体" w:cs="Times New Roman"/>
      <w:sz w:val="21"/>
      <w:szCs w:val="21"/>
    </w:rPr>
  </w:style>
  <w:style w:type="character" w:styleId="893">
    <w:name w:val="footnote reference"/>
    <w:qFormat/>
    <w:rPr>
      <w:vertAlign w:val="superscript"/>
    </w:rPr>
  </w:style>
  <w:style w:type="character" w:styleId="894">
    <w:name w:val="HTML Sample"/>
    <w:qFormat/>
    <w:rPr>
      <w:rFonts w:ascii="Courier New" w:hAnsi="宋体" w:eastAsia="宋体" w:cs="Courier New"/>
    </w:rPr>
  </w:style>
  <w:style w:type="character" w:styleId="895" w:customStyle="1">
    <w:name w:val="标题 1 字符"/>
    <w:link w:val="819"/>
    <w:qFormat/>
    <w:rPr>
      <w:rFonts w:ascii="楷体_GB2312" w:hAnsi="Times New Roman" w:eastAsia="楷体_GB2312" w:cs="Times New Roman"/>
      <w:sz w:val="28"/>
      <w:szCs w:val="28"/>
    </w:rPr>
  </w:style>
  <w:style w:type="paragraph" w:styleId="896" w:customStyle="1">
    <w:name w:val="标题3"/>
    <w:basedOn w:val="821"/>
    <w:qFormat/>
    <w:pPr>
      <w:keepLines w:val="0"/>
      <w:keepNext w:val="0"/>
      <w:spacing w:line="360" w:lineRule="auto"/>
      <w:shd w:val="clear" w:color="auto" w:fill="ffffff"/>
    </w:pPr>
    <w:rPr>
      <w:rFonts w:ascii="宋体" w:hAnsi="宋体" w:eastAsia="仿宋_GB2312"/>
      <w:position w:val="0"/>
      <w:sz w:val="30"/>
      <w:lang w:val="zh-CN"/>
    </w:rPr>
  </w:style>
  <w:style w:type="paragraph" w:styleId="897" w:customStyle="1">
    <w:name w:val="段"/>
    <w:next w:val="818"/>
    <w:qFormat/>
    <w:pPr>
      <w:ind w:firstLine="200"/>
      <w:jc w:val="both"/>
    </w:pPr>
    <w:rPr>
      <w:rFonts w:ascii="宋体"/>
      <w:sz w:val="21"/>
    </w:rPr>
  </w:style>
  <w:style w:type="character" w:styleId="898" w:customStyle="1">
    <w:name w:val="正文文本 字符"/>
    <w:link w:val="847"/>
    <w:qFormat/>
    <w:rPr>
      <w:rFonts w:ascii="楷体_GB2312" w:hAnsi="Arial" w:eastAsia="楷体_GB2312" w:cs="Times New Roman"/>
      <w:b/>
      <w:position w:val="-10"/>
      <w:sz w:val="28"/>
      <w:szCs w:val="28"/>
    </w:rPr>
  </w:style>
  <w:style w:type="character" w:styleId="899" w:customStyle="1">
    <w:name w:val="标题 2 字符"/>
    <w:link w:val="820"/>
    <w:qFormat/>
    <w:rPr>
      <w:rFonts w:ascii="Arial" w:hAnsi="Arial" w:eastAsia="幼圆" w:cs="Arial"/>
      <w:bCs/>
      <w:position w:val="-10"/>
      <w:sz w:val="44"/>
      <w:szCs w:val="44"/>
    </w:rPr>
  </w:style>
  <w:style w:type="character" w:styleId="900" w:customStyle="1">
    <w:name w:val="标题 3 字符"/>
    <w:link w:val="821"/>
    <w:qFormat/>
    <w:rPr>
      <w:bCs/>
      <w:position w:val="-10"/>
      <w:sz w:val="32"/>
      <w:szCs w:val="32"/>
    </w:rPr>
  </w:style>
  <w:style w:type="character" w:styleId="901" w:customStyle="1">
    <w:name w:val="标题 4 字符"/>
    <w:link w:val="822"/>
    <w:qFormat/>
    <w:rPr>
      <w:rFonts w:ascii="Arial" w:hAnsi="Arial" w:eastAsia="黑体" w:cs="Arial"/>
      <w:bCs/>
      <w:position w:val="-10"/>
      <w:sz w:val="28"/>
      <w:szCs w:val="28"/>
    </w:rPr>
  </w:style>
  <w:style w:type="character" w:styleId="902" w:customStyle="1">
    <w:name w:val="标题 5 字符"/>
    <w:link w:val="823"/>
    <w:qFormat/>
    <w:rPr>
      <w:rFonts w:ascii="黑体" w:hAnsi="Times New Roman" w:eastAsia="黑体" w:cs="Times New Roman"/>
      <w:b/>
      <w:color w:val="000000"/>
      <w:sz w:val="28"/>
    </w:rPr>
  </w:style>
  <w:style w:type="character" w:styleId="903" w:customStyle="1">
    <w:name w:val="标题 6 字符"/>
    <w:link w:val="824"/>
    <w:qFormat/>
    <w:rPr>
      <w:rFonts w:ascii="Arial" w:hAnsi="Arial" w:eastAsia="黑体" w:cs="Times New Roman"/>
      <w:b/>
      <w:bCs/>
      <w:sz w:val="24"/>
      <w:szCs w:val="24"/>
    </w:rPr>
  </w:style>
  <w:style w:type="character" w:styleId="904" w:customStyle="1">
    <w:name w:val="标题 7 字符"/>
    <w:link w:val="825"/>
    <w:qFormat/>
    <w:rPr>
      <w:rFonts w:ascii="Times New Roman" w:hAnsi="Times New Roman" w:eastAsia="宋体" w:cs="Times New Roman"/>
      <w:b/>
      <w:bCs/>
      <w:sz w:val="24"/>
      <w:szCs w:val="24"/>
    </w:rPr>
  </w:style>
  <w:style w:type="character" w:styleId="905" w:customStyle="1">
    <w:name w:val="标题 8 字符"/>
    <w:link w:val="826"/>
    <w:qFormat/>
    <w:rPr>
      <w:rFonts w:ascii="Arial" w:hAnsi="Arial" w:eastAsia="黑体" w:cs="Times New Roman"/>
      <w:sz w:val="24"/>
      <w:szCs w:val="24"/>
    </w:rPr>
  </w:style>
  <w:style w:type="character" w:styleId="906" w:customStyle="1">
    <w:name w:val="标题 9 字符"/>
    <w:link w:val="827"/>
    <w:qFormat/>
    <w:rPr>
      <w:rFonts w:ascii="Arial" w:hAnsi="Arial" w:eastAsia="黑体" w:cs="Times New Roman"/>
      <w:sz w:val="21"/>
      <w:szCs w:val="21"/>
    </w:rPr>
  </w:style>
  <w:style w:type="character" w:styleId="907" w:customStyle="1">
    <w:name w:val="文档结构图 字符"/>
    <w:link w:val="842"/>
    <w:qFormat/>
    <w:rPr>
      <w:b/>
      <w:position w:val="-10"/>
      <w:sz w:val="24"/>
      <w:shd w:val="clear" w:color="auto" w:fill="000080"/>
    </w:rPr>
  </w:style>
  <w:style w:type="character" w:styleId="908" w:customStyle="1">
    <w:name w:val="批注文字 字符"/>
    <w:link w:val="843"/>
    <w:qFormat/>
    <w:rPr>
      <w:rFonts w:ascii="Times New Roman" w:hAnsi="Times New Roman" w:eastAsia="仿宋_GB2312" w:cs="Times New Roman"/>
      <w:sz w:val="24"/>
    </w:rPr>
  </w:style>
  <w:style w:type="character" w:styleId="909" w:customStyle="1">
    <w:name w:val="称呼 字符"/>
    <w:link w:val="845"/>
    <w:qFormat/>
    <w:rPr>
      <w:rFonts w:ascii="仿宋_GB2312" w:hAnsi="Calibri" w:eastAsia="仿宋_GB2312" w:cs="宋体"/>
      <w:sz w:val="28"/>
      <w:lang w:val="zh-CN"/>
    </w:rPr>
  </w:style>
  <w:style w:type="character" w:styleId="910" w:customStyle="1">
    <w:name w:val="正文文本 3 字符"/>
    <w:link w:val="846"/>
    <w:qFormat/>
    <w:rPr>
      <w:rFonts w:ascii="仿宋_GB2312" w:hAnsi="Arial" w:eastAsia="仿宋_GB2312" w:cs="宋体"/>
      <w:sz w:val="32"/>
      <w:lang w:val="zh-CN"/>
    </w:rPr>
  </w:style>
  <w:style w:type="character" w:styleId="911" w:customStyle="1">
    <w:name w:val="正文文本缩进 字符"/>
    <w:link w:val="832"/>
    <w:qFormat/>
    <w:rPr>
      <w:b/>
      <w:position w:val="-10"/>
      <w:sz w:val="24"/>
    </w:rPr>
  </w:style>
  <w:style w:type="character" w:styleId="912" w:customStyle="1">
    <w:name w:val="纯文本 字符"/>
    <w:link w:val="853"/>
    <w:qFormat/>
    <w:rPr>
      <w:rFonts w:ascii="宋体" w:hAnsi="Courier New" w:eastAsia="宋体" w:cs="Courier New"/>
      <w:sz w:val="21"/>
      <w:szCs w:val="21"/>
      <w:lang w:val="en-US" w:eastAsia="zh-CN" w:bidi="ar-SA"/>
    </w:rPr>
  </w:style>
  <w:style w:type="character" w:styleId="913" w:customStyle="1">
    <w:name w:val="正文文本缩进 2 字符"/>
    <w:link w:val="857"/>
    <w:qFormat/>
    <w:rPr>
      <w:rFonts w:ascii="Arial" w:hAnsi="Arial" w:eastAsia="仿宋_GB2312"/>
      <w:sz w:val="32"/>
    </w:rPr>
  </w:style>
  <w:style w:type="character" w:styleId="914" w:customStyle="1">
    <w:name w:val="尾注文本 字符"/>
    <w:link w:val="858"/>
    <w:qFormat/>
    <w:rPr>
      <w:rFonts w:ascii="Calibri" w:hAnsi="Calibri" w:eastAsia="Calibri" w:cs="宋体"/>
      <w:szCs w:val="24"/>
      <w:lang w:val="zh-CN"/>
    </w:rPr>
  </w:style>
  <w:style w:type="character" w:styleId="915" w:customStyle="1">
    <w:name w:val="页脚 字符"/>
    <w:link w:val="860"/>
    <w:uiPriority w:val="99"/>
    <w:qFormat/>
    <w:rPr>
      <w:b/>
      <w:position w:val="-10"/>
      <w:sz w:val="18"/>
      <w:szCs w:val="18"/>
    </w:rPr>
  </w:style>
  <w:style w:type="character" w:styleId="916" w:customStyle="1">
    <w:name w:val="签名 字符"/>
    <w:link w:val="862"/>
    <w:qFormat/>
    <w:rPr>
      <w:rFonts w:ascii="Calibri" w:hAnsi="Calibri" w:eastAsia="仿宋_GB2312" w:cs="宋体"/>
      <w:sz w:val="24"/>
      <w:lang w:val="zh-CN"/>
    </w:rPr>
  </w:style>
  <w:style w:type="character" w:styleId="917" w:customStyle="1">
    <w:name w:val="副标题 字符"/>
    <w:link w:val="867"/>
    <w:qFormat/>
    <w:rPr>
      <w:rFonts w:ascii="Cambria" w:hAnsi="Cambria" w:eastAsia="Calibri" w:cs="宋体"/>
      <w:i/>
      <w:iCs/>
      <w:spacing w:val="13"/>
      <w:sz w:val="24"/>
      <w:szCs w:val="24"/>
      <w:lang w:val="zh-CN" w:eastAsia="en-US" w:bidi="en-US"/>
    </w:rPr>
  </w:style>
  <w:style w:type="character" w:styleId="918" w:customStyle="1">
    <w:name w:val="脚注文本 字符"/>
    <w:link w:val="868"/>
    <w:qFormat/>
    <w:rPr>
      <w:rFonts w:ascii="Calibri" w:hAnsi="Calibri" w:eastAsia="Calibri" w:cs="宋体"/>
      <w:sz w:val="18"/>
      <w:szCs w:val="18"/>
      <w:lang w:val="zh-CN"/>
    </w:rPr>
  </w:style>
  <w:style w:type="character" w:styleId="919" w:customStyle="1">
    <w:name w:val="正文文本缩进 3 字符"/>
    <w:link w:val="870"/>
    <w:qFormat/>
    <w:rPr>
      <w:b/>
      <w:position w:val="-10"/>
      <w:sz w:val="16"/>
      <w:szCs w:val="16"/>
    </w:rPr>
  </w:style>
  <w:style w:type="character" w:styleId="920" w:customStyle="1">
    <w:name w:val="正文文本 2 字符"/>
    <w:link w:val="876"/>
    <w:qFormat/>
    <w:rPr>
      <w:rFonts w:ascii="楷体_GB2312" w:hAnsi="Calibri" w:eastAsia="楷体_GB2312" w:cs="宋体"/>
      <w:sz w:val="28"/>
      <w:lang w:val="zh-CN"/>
    </w:rPr>
  </w:style>
  <w:style w:type="character" w:styleId="921" w:customStyle="1">
    <w:name w:val="HTML 预设格式 字符"/>
    <w:link w:val="877"/>
    <w:qFormat/>
    <w:rPr>
      <w:rFonts w:ascii="黑体" w:hAnsi="Courier New" w:eastAsia="黑体" w:cs="Courier New"/>
    </w:rPr>
  </w:style>
  <w:style w:type="character" w:styleId="922" w:customStyle="1">
    <w:name w:val="标题 字符"/>
    <w:link w:val="880"/>
    <w:qFormat/>
    <w:rPr>
      <w:rFonts w:eastAsia="黑体"/>
      <w:b/>
      <w:sz w:val="28"/>
      <w:lang w:val="en-GB"/>
    </w:rPr>
  </w:style>
  <w:style w:type="character" w:styleId="923" w:customStyle="1">
    <w:name w:val="批注主题 字符"/>
    <w:link w:val="881"/>
    <w:qFormat/>
    <w:rPr>
      <w:rFonts w:ascii="宋体" w:hAnsi="Times New Roman" w:eastAsia="仿宋_GB2312" w:cs="Times New Roman"/>
      <w:b/>
      <w:bCs/>
      <w:position w:val="-10"/>
      <w:sz w:val="24"/>
    </w:rPr>
  </w:style>
  <w:style w:type="character" w:styleId="924" w:customStyle="1">
    <w:name w:val="正文文本首行缩进 字符"/>
    <w:link w:val="882"/>
    <w:qFormat/>
    <w:rPr>
      <w:rFonts w:ascii="楷体_GB2312" w:hAnsi="Arial" w:eastAsia="楷体_GB2312" w:cs="宋体"/>
      <w:position w:val="-10"/>
      <w:sz w:val="21"/>
      <w:szCs w:val="24"/>
      <w:lang w:val="zh-CN"/>
    </w:rPr>
  </w:style>
  <w:style w:type="character" w:styleId="925" w:customStyle="1">
    <w:name w:val="标题 2 Char"/>
    <w:qFormat/>
    <w:rPr>
      <w:rFonts w:ascii="Arial" w:hAnsi="Arial" w:eastAsia="宋体" w:cs="Times New Roman"/>
      <w:b/>
      <w:bCs/>
      <w:sz w:val="28"/>
      <w:szCs w:val="32"/>
      <w:lang w:val="en-US" w:eastAsia="zh-CN" w:bidi="ar-SA"/>
    </w:rPr>
  </w:style>
  <w:style w:type="paragraph" w:styleId="926">
    <w:name w:val="List Paragraph"/>
    <w:basedOn w:val="818"/>
    <w:uiPriority w:val="34"/>
    <w:qFormat/>
    <w:pPr>
      <w:ind w:left="720"/>
      <w:jc w:val="left"/>
      <w:widowControl/>
    </w:pPr>
    <w:rPr>
      <w:rFonts w:ascii="Calibri" w:hAnsi="Calibri"/>
      <w:szCs w:val="24"/>
      <w:lang w:eastAsia="en-US" w:bidi="en-US"/>
    </w:rPr>
  </w:style>
  <w:style w:type="paragraph" w:styleId="927" w:customStyle="1">
    <w:name w:val="font5"/>
    <w:basedOn w:val="818"/>
    <w:qFormat/>
    <w:pPr>
      <w:jc w:val="left"/>
      <w:spacing w:before="100" w:beforeAutospacing="1" w:after="100" w:afterAutospacing="1"/>
      <w:widowControl/>
    </w:pPr>
    <w:rPr>
      <w:rFonts w:hAnsi="宋体" w:eastAsia="Calibri" w:cs="宋体"/>
      <w:b w:val="0"/>
      <w:position w:val="0"/>
      <w:sz w:val="18"/>
      <w:szCs w:val="18"/>
      <w:lang w:val="zh-CN"/>
    </w:rPr>
  </w:style>
  <w:style w:type="paragraph" w:styleId="928" w:customStyle="1">
    <w:name w:val="xl35"/>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9" w:customStyle="1">
    <w:name w:val="List Paragraph1"/>
    <w:basedOn w:val="818"/>
    <w:qFormat/>
    <w:pPr>
      <w:ind w:firstLine="420"/>
    </w:pPr>
    <w:rPr>
      <w:rFonts w:ascii="Calibri" w:hAnsi="Calibri" w:cs="Calibri"/>
    </w:rPr>
  </w:style>
  <w:style w:type="paragraph" w:styleId="930" w:customStyle="1">
    <w:name w:val="中等深浅网格 1 - 强调文字颜色 21"/>
    <w:basedOn w:val="818"/>
    <w:qFormat/>
    <w:pPr>
      <w:ind w:firstLine="420"/>
    </w:pPr>
    <w:rPr>
      <w:rFonts w:ascii="Calibri" w:hAnsi="Calibri" w:eastAsia="Calibri" w:cs="宋体"/>
      <w:b w:val="0"/>
      <w:position w:val="0"/>
      <w:sz w:val="20"/>
      <w:szCs w:val="22"/>
      <w:lang w:val="zh-CN"/>
    </w:rPr>
  </w:style>
  <w:style w:type="paragraph" w:styleId="931" w:customStyle="1">
    <w:name w:val="章标题"/>
    <w:next w:val="897"/>
    <w:qFormat/>
    <w:pPr>
      <w:jc w:val="both"/>
      <w:outlineLvl w:val="1"/>
    </w:pPr>
    <w:rPr>
      <w:rFonts w:eastAsia="黑体"/>
      <w:sz w:val="21"/>
    </w:rPr>
  </w:style>
  <w:style w:type="paragraph" w:styleId="932" w:customStyle="1">
    <w:name w:val="标题3，章节第三层"/>
    <w:basedOn w:val="818"/>
    <w:next w:val="933"/>
    <w:qFormat/>
    <w:pPr>
      <w:spacing w:before="78" w:line="300" w:lineRule="auto"/>
      <w:outlineLvl w:val="2"/>
    </w:pPr>
    <w:rPr>
      <w:rFonts w:ascii="Arial" w:hAnsi="Arial" w:eastAsia="华文细黑" w:cs="宋体"/>
      <w:b w:val="0"/>
      <w:position w:val="0"/>
      <w:sz w:val="30"/>
      <w:szCs w:val="24"/>
      <w:lang w:val="zh-CN"/>
    </w:rPr>
  </w:style>
  <w:style w:type="paragraph" w:styleId="933" w:customStyle="1">
    <w:name w:val="正文格式"/>
    <w:basedOn w:val="818"/>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4" w:customStyle="1">
    <w:name w:val="小四 段落 宋体 Char"/>
    <w:basedOn w:val="839"/>
    <w:qFormat/>
    <w:pPr>
      <w:ind w:left="0" w:right="-33" w:firstLine="600"/>
      <w:jc w:val="left"/>
      <w:tabs>
        <w:tab w:val="clear" w:pos="2952" w:leader="none"/>
      </w:tabs>
    </w:pPr>
    <w:rPr>
      <w:rFonts w:ascii="仿宋_GB2312" w:eastAsia="仿宋_GB2312"/>
      <w:sz w:val="30"/>
      <w:szCs w:val="30"/>
    </w:rPr>
  </w:style>
  <w:style w:type="paragraph" w:styleId="935" w:customStyle="1">
    <w:name w:val="xl39"/>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6" w:customStyle="1">
    <w:name w:val="retrait3"/>
    <w:basedOn w:val="818"/>
    <w:qFormat/>
    <w:pPr>
      <w:ind w:left="851"/>
      <w:jc w:val="left"/>
      <w:spacing w:before="20" w:after="20"/>
      <w:widowControl/>
    </w:pPr>
    <w:rPr>
      <w:rFonts w:ascii="Arial" w:hAnsi="Arial" w:eastAsia="Calibri" w:cs="宋体"/>
      <w:b w:val="0"/>
      <w:position w:val="0"/>
      <w:lang w:val="en-GB"/>
    </w:rPr>
  </w:style>
  <w:style w:type="paragraph" w:styleId="937" w:customStyle="1">
    <w:name w:val="招标文件"/>
    <w:basedOn w:val="818"/>
    <w:qFormat/>
    <w:pPr>
      <w:jc w:val="center"/>
      <w:spacing w:before="260" w:after="260"/>
      <w:outlineLvl w:val="1"/>
    </w:pPr>
    <w:rPr>
      <w:rFonts w:hAnsi="宋体"/>
      <w:bCs/>
      <w:sz w:val="32"/>
      <w:szCs w:val="32"/>
    </w:rPr>
  </w:style>
  <w:style w:type="paragraph" w:styleId="938" w:customStyle="1">
    <w:name w:val="样式 标题 3H3sect1.2.3BOD 0Heading 3 - oldh3l3CTLevel 3 Head..."/>
    <w:basedOn w:val="821"/>
    <w:qFormat/>
    <w:pPr>
      <w:jc w:val="left"/>
      <w:spacing w:line="390" w:lineRule="atLeast"/>
      <w:shd w:val="clear" w:color="auto" w:fill="ffffff"/>
    </w:pPr>
    <w:rPr>
      <w:rFonts w:ascii="宋体" w:hAnsi="宋体" w:cs="宋体"/>
      <w:b/>
      <w:position w:val="0"/>
      <w:sz w:val="30"/>
      <w:szCs w:val="21"/>
      <w:lang w:val="zh-CN"/>
    </w:rPr>
  </w:style>
  <w:style w:type="paragraph" w:styleId="939" w:customStyle="1">
    <w:name w:val="小四 段落 宋体 Char Char Char"/>
    <w:basedOn w:val="839"/>
    <w:qFormat/>
    <w:pPr>
      <w:ind w:left="0" w:right="-33" w:firstLine="545"/>
      <w:jc w:val="left"/>
      <w:spacing w:line="360" w:lineRule="auto"/>
      <w:tabs>
        <w:tab w:val="clear" w:pos="2952" w:leader="none"/>
      </w:tabs>
    </w:pPr>
    <w:rPr>
      <w:sz w:val="24"/>
    </w:rPr>
  </w:style>
  <w:style w:type="paragraph" w:styleId="940" w:customStyle="1">
    <w:name w:val="小四 段落 宋体"/>
    <w:basedOn w:val="839"/>
    <w:qFormat/>
    <w:pPr>
      <w:ind w:left="113" w:right="113" w:firstLine="425"/>
      <w:jc w:val="left"/>
      <w:spacing w:line="360" w:lineRule="auto"/>
      <w:tabs>
        <w:tab w:val="clear" w:pos="2952" w:leader="none"/>
      </w:tabs>
    </w:pPr>
    <w:rPr>
      <w:sz w:val="24"/>
    </w:rPr>
  </w:style>
  <w:style w:type="paragraph" w:styleId="941" w:customStyle="1">
    <w:name w:val="111111"/>
    <w:basedOn w:val="818"/>
    <w:link w:val="942"/>
    <w:qFormat/>
    <w:pPr>
      <w:jc w:val="center"/>
      <w:spacing w:before="120" w:after="120"/>
    </w:pPr>
    <w:rPr>
      <w:rFonts w:hAnsi="宋体" w:eastAsia="黑体"/>
      <w:bCs/>
      <w:position w:val="0"/>
      <w:sz w:val="21"/>
      <w:szCs w:val="21"/>
    </w:rPr>
  </w:style>
  <w:style w:type="character" w:styleId="942" w:customStyle="1">
    <w:name w:val="111111 Char"/>
    <w:link w:val="941"/>
    <w:qFormat/>
    <w:rPr>
      <w:rFonts w:ascii="宋体" w:hAnsi="宋体" w:eastAsia="黑体" w:cs="宋体"/>
      <w:b/>
      <w:bCs/>
      <w:sz w:val="21"/>
      <w:szCs w:val="21"/>
    </w:rPr>
  </w:style>
  <w:style w:type="paragraph" w:styleId="943" w:customStyle="1">
    <w:name w:val="标题6"/>
    <w:basedOn w:val="823"/>
    <w:qFormat/>
    <w:pPr>
      <w:numPr>
        <w:numId w:val="1"/>
      </w:numPr>
      <w:keepLines/>
      <w:tabs>
        <w:tab w:val="left" w:pos="420" w:leader="none"/>
      </w:tabs>
    </w:pPr>
    <w:rPr>
      <w:rFonts w:ascii="Times New Roman"/>
      <w:b w:val="0"/>
      <w:bCs/>
      <w:color w:val="auto"/>
      <w:sz w:val="24"/>
      <w:szCs w:val="28"/>
    </w:rPr>
  </w:style>
  <w:style w:type="paragraph" w:styleId="944" w:customStyle="1">
    <w:name w:val="Char1 Char Char Char"/>
    <w:basedOn w:val="818"/>
    <w:qFormat/>
    <w:rPr>
      <w:rFonts w:ascii="Tahoma" w:hAnsi="Tahoma" w:eastAsia="Calibri" w:cs="Tahoma"/>
      <w:b w:val="0"/>
      <w:position w:val="0"/>
      <w:lang w:val="zh-CN"/>
    </w:rPr>
  </w:style>
  <w:style w:type="paragraph" w:styleId="945" w:customStyle="1">
    <w:name w:val="flNote"/>
    <w:basedOn w:val="818"/>
    <w:qFormat/>
    <w:pPr>
      <w:jc w:val="center"/>
      <w:spacing w:before="567" w:line="360" w:lineRule="atLeast"/>
    </w:pPr>
    <w:rPr>
      <w:rFonts w:ascii="Calibri" w:hAnsi="Calibri" w:eastAsia="黑体" w:cs="宋体"/>
      <w:position w:val="0"/>
      <w:lang w:val="zh-CN"/>
    </w:rPr>
  </w:style>
  <w:style w:type="paragraph" w:styleId="946" w:customStyle="1">
    <w:name w:val="样式4 Char"/>
    <w:basedOn w:val="81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7" w:customStyle="1">
    <w:name w:val="xl34"/>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8" w:customStyle="1">
    <w:name w:val="af17cgridlangnp1033langf"/>
    <w:qFormat/>
    <w:pPr>
      <w:ind w:left="567" w:firstLine="510"/>
      <w:jc w:val="both"/>
      <w:spacing w:before="156" w:line="360" w:lineRule="atLeast"/>
      <w:widowControl w:val="off"/>
    </w:pPr>
  </w:style>
  <w:style w:type="paragraph" w:styleId="949" w:customStyle="1">
    <w:name w:val="Item Step in Table"/>
    <w:qFormat/>
    <w:pPr>
      <w:jc w:val="both"/>
      <w:spacing w:before="40" w:after="40"/>
      <w:tabs>
        <w:tab w:val="left" w:pos="397" w:leader="none"/>
      </w:tabs>
    </w:pPr>
    <w:rPr>
      <w:rFonts w:ascii="Arial" w:hAnsi="Arial" w:cs="Arial"/>
      <w:sz w:val="18"/>
      <w:szCs w:val="18"/>
    </w:rPr>
  </w:style>
  <w:style w:type="paragraph" w:styleId="950" w:customStyle="1">
    <w:name w:val="content_lineheight"/>
    <w:basedOn w:val="818"/>
    <w:qFormat/>
    <w:pPr>
      <w:jc w:val="left"/>
      <w:spacing w:before="100" w:beforeAutospacing="1" w:after="100" w:afterAutospacing="1"/>
      <w:widowControl/>
    </w:pPr>
    <w:rPr>
      <w:rFonts w:hAnsi="宋体" w:eastAsia="Calibri" w:cs="宋体"/>
      <w:b w:val="0"/>
      <w:position w:val="0"/>
      <w:szCs w:val="24"/>
      <w:lang w:val="zh-CN"/>
    </w:rPr>
  </w:style>
  <w:style w:type="paragraph" w:styleId="951" w:customStyle="1">
    <w:name w:val="Char1 Char Char Char1"/>
    <w:basedOn w:val="818"/>
    <w:qFormat/>
    <w:rPr>
      <w:rFonts w:ascii="Tahoma" w:hAnsi="Tahoma" w:eastAsia="Calibri" w:cs="宋体"/>
      <w:b w:val="0"/>
      <w:position w:val="0"/>
      <w:lang w:val="zh-CN"/>
    </w:rPr>
  </w:style>
  <w:style w:type="paragraph" w:styleId="952" w:customStyle="1">
    <w:name w:val="xl29"/>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3" w:customStyle="1">
    <w:name w:val="Char Char Char Char Char Char Char Char Char Char Char Char Char Char"/>
    <w:basedOn w:val="818"/>
    <w:qFormat/>
    <w:rPr>
      <w:rFonts w:ascii="Tahoma" w:hAnsi="Tahoma" w:eastAsia="Calibri" w:cs="宋体"/>
      <w:b w:val="0"/>
      <w:position w:val="0"/>
      <w:lang w:val="zh-CN"/>
    </w:rPr>
  </w:style>
  <w:style w:type="paragraph" w:styleId="954" w:customStyle="1">
    <w:name w:val="Char Char"/>
    <w:basedOn w:val="818"/>
    <w:qFormat/>
    <w:rPr>
      <w:rFonts w:ascii="Tahoma" w:hAnsi="Tahoma" w:eastAsia="Calibri" w:cs="Tahoma"/>
      <w:b w:val="0"/>
      <w:position w:val="0"/>
      <w:lang w:val="zh-CN"/>
    </w:rPr>
  </w:style>
  <w:style w:type="paragraph" w:styleId="955" w:customStyle="1">
    <w:name w:val="flName"/>
    <w:basedOn w:val="945"/>
    <w:qFormat/>
    <w:pPr>
      <w:spacing w:before="0" w:line="113" w:lineRule="atLeast"/>
    </w:pPr>
  </w:style>
  <w:style w:type="paragraph" w:styleId="956" w:customStyle="1">
    <w:name w:val="Char Char Char Char Char Char Char Char Char Char Char Char Char Char Char Char Char Char Char Char Char"/>
    <w:basedOn w:val="818"/>
    <w:qFormat/>
    <w:rPr>
      <w:rFonts w:ascii="Tahoma" w:hAnsi="Tahoma" w:eastAsia="Calibri" w:cs="Tahoma"/>
      <w:b w:val="0"/>
      <w:position w:val="0"/>
      <w:lang w:val="zh-CN"/>
    </w:rPr>
  </w:style>
  <w:style w:type="paragraph" w:styleId="957" w:customStyle="1">
    <w:name w:val="font13"/>
    <w:basedOn w:val="81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8" w:customStyle="1">
    <w:name w:val="xl48"/>
    <w:basedOn w:val="81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9" w:customStyle="1">
    <w:name w:val="Char Char Char Char Char Char Char Char Char Char Char Char Char Char1"/>
    <w:basedOn w:val="818"/>
    <w:qFormat/>
    <w:rPr>
      <w:rFonts w:ascii="Tahoma" w:hAnsi="Tahoma" w:eastAsia="Calibri" w:cs="Tahoma"/>
      <w:b w:val="0"/>
      <w:position w:val="0"/>
      <w:lang w:val="zh-CN"/>
    </w:rPr>
  </w:style>
  <w:style w:type="paragraph" w:styleId="960" w:customStyle="1">
    <w:name w:val="二级目录"/>
    <w:next w:val="818"/>
    <w:qFormat/>
    <w:pPr>
      <w:tabs>
        <w:tab w:val="left" w:pos="360" w:leader="none"/>
        <w:tab w:val="left" w:pos="1145" w:leader="none"/>
      </w:tabs>
      <w:outlineLvl w:val="1"/>
    </w:pPr>
    <w:rPr>
      <w:rFonts w:ascii="Calibri" w:hAnsi="Calibri"/>
      <w:b/>
      <w:sz w:val="30"/>
      <w:szCs w:val="28"/>
    </w:rPr>
  </w:style>
  <w:style w:type="paragraph" w:styleId="961" w:customStyle="1">
    <w:name w:val="我的正文"/>
    <w:basedOn w:val="818"/>
    <w:qFormat/>
    <w:pPr>
      <w:ind w:firstLine="420"/>
      <w:jc w:val="left"/>
      <w:spacing w:line="360" w:lineRule="auto"/>
      <w:widowControl/>
    </w:pPr>
    <w:rPr>
      <w:rFonts w:hAnsi="宋体" w:eastAsia="Calibri" w:cs="宋体"/>
      <w:b w:val="0"/>
      <w:position w:val="0"/>
      <w:sz w:val="20"/>
      <w:szCs w:val="21"/>
      <w:lang w:val="zh-CN"/>
    </w:rPr>
  </w:style>
  <w:style w:type="paragraph" w:styleId="962" w:customStyle="1">
    <w:name w:val="Normal1"/>
    <w:basedOn w:val="818"/>
    <w:qFormat/>
    <w:rPr>
      <w:rFonts w:ascii="Calibri" w:hAnsi="Calibri" w:eastAsia="Calibri" w:cs="宋体"/>
      <w:b w:val="0"/>
      <w:position w:val="0"/>
      <w:sz w:val="20"/>
      <w:lang w:val="zh-CN"/>
    </w:rPr>
  </w:style>
  <w:style w:type="paragraph" w:styleId="963" w:customStyle="1">
    <w:name w:val="xl50"/>
    <w:basedOn w:val="81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4" w:customStyle="1">
    <w:name w:val="样式 段后: 0.5 行 左  0.75 字符"/>
    <w:basedOn w:val="818"/>
    <w:qFormat/>
    <w:pPr>
      <w:ind w:firstLine="420"/>
      <w:spacing w:line="360" w:lineRule="auto"/>
      <w:widowControl/>
    </w:pPr>
    <w:rPr>
      <w:rFonts w:ascii="Calibri" w:hAnsi="Arial" w:eastAsia="Calibri" w:cs="Arial"/>
      <w:b w:val="0"/>
      <w:position w:val="0"/>
      <w:sz w:val="20"/>
      <w:szCs w:val="21"/>
      <w:lang w:val="zh-CN"/>
    </w:rPr>
  </w:style>
  <w:style w:type="paragraph" w:styleId="965" w:customStyle="1">
    <w:name w:val="表头_5"/>
    <w:basedOn w:val="818"/>
    <w:qFormat/>
    <w:pPr>
      <w:spacing w:line="360" w:lineRule="auto"/>
    </w:pPr>
    <w:rPr>
      <w:rFonts w:ascii="Calibri" w:hAnsi="Calibri" w:eastAsia="Calibri" w:cs="宋体"/>
      <w:bCs/>
      <w:position w:val="0"/>
      <w:sz w:val="28"/>
      <w:szCs w:val="21"/>
      <w:lang w:val="zh-CN"/>
    </w:rPr>
  </w:style>
  <w:style w:type="paragraph" w:styleId="966" w:customStyle="1">
    <w:name w:val="Char Char1 Char"/>
    <w:basedOn w:val="818"/>
    <w:qFormat/>
    <w:pPr>
      <w:jc w:val="left"/>
      <w:spacing w:after="160" w:line="240" w:lineRule="exact"/>
      <w:widowControl/>
    </w:pPr>
    <w:rPr>
      <w:rFonts w:ascii="Verdana" w:hAnsi="Verdana" w:eastAsia="Calibri" w:cs="宋体"/>
      <w:b w:val="0"/>
      <w:position w:val="0"/>
      <w:sz w:val="20"/>
      <w:lang w:val="zh-CN" w:eastAsia="en-US"/>
    </w:rPr>
  </w:style>
  <w:style w:type="paragraph" w:styleId="967" w:customStyle="1">
    <w:name w:val="标题1，章节第一层"/>
    <w:basedOn w:val="933"/>
    <w:next w:val="933"/>
    <w:qFormat/>
    <w:pPr>
      <w:ind w:left="482"/>
      <w:tabs>
        <w:tab w:val="left" w:pos="693" w:leader="none"/>
      </w:tabs>
      <w:outlineLvl w:val="0"/>
    </w:pPr>
    <w:rPr>
      <w:color w:val="000000"/>
      <w:sz w:val="24"/>
      <w:szCs w:val="24"/>
    </w:rPr>
  </w:style>
  <w:style w:type="paragraph" w:styleId="968" w:customStyle="1">
    <w:name w:val="font12"/>
    <w:basedOn w:val="818"/>
    <w:qFormat/>
    <w:pPr>
      <w:jc w:val="left"/>
      <w:spacing w:before="100" w:beforeAutospacing="1" w:after="100" w:afterAutospacing="1"/>
      <w:widowControl/>
    </w:pPr>
    <w:rPr>
      <w:rFonts w:hAnsi="宋体" w:eastAsia="Calibri" w:cs="宋体"/>
      <w:b w:val="0"/>
      <w:position w:val="0"/>
      <w:sz w:val="36"/>
      <w:szCs w:val="36"/>
      <w:lang w:val="zh-CN"/>
    </w:rPr>
  </w:style>
  <w:style w:type="paragraph" w:styleId="969" w:customStyle="1">
    <w:name w:val="马刚标题3"/>
    <w:basedOn w:val="818"/>
    <w:next w:val="81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0" w:customStyle="1">
    <w:name w:val="xl43"/>
    <w:basedOn w:val="81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1" w:customStyle="1">
    <w:name w:val="xl36"/>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2" w:customStyle="1">
    <w:name w:val="项目符号：一级"/>
    <w:basedOn w:val="933"/>
    <w:next w:val="933"/>
    <w:qFormat/>
    <w:pPr>
      <w:ind w:right="-134"/>
    </w:pPr>
    <w:rPr>
      <w:bCs w:val="0"/>
    </w:rPr>
  </w:style>
  <w:style w:type="paragraph" w:styleId="973">
    <w:name w:val="Quote"/>
    <w:basedOn w:val="818"/>
    <w:next w:val="818"/>
    <w:link w:val="97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4" w:customStyle="1">
    <w:name w:val="引用 字符"/>
    <w:link w:val="973"/>
    <w:qFormat/>
    <w:rPr>
      <w:rFonts w:ascii="Calibri" w:hAnsi="Calibri"/>
      <w:i/>
      <w:iCs/>
      <w:sz w:val="22"/>
      <w:szCs w:val="22"/>
      <w:lang w:eastAsia="en-US" w:bidi="en-US"/>
    </w:rPr>
  </w:style>
  <w:style w:type="paragraph" w:styleId="975" w:customStyle="1">
    <w:name w:val="Test2"/>
    <w:basedOn w:val="820"/>
    <w:qFormat/>
    <w:pPr>
      <w:spacing w:line="480" w:lineRule="exact"/>
      <w:widowControl/>
    </w:pPr>
    <w:rPr>
      <w:rFonts w:ascii="黑体" w:eastAsia="黑体"/>
      <w:b/>
      <w:position w:val="0"/>
      <w:sz w:val="24"/>
      <w:szCs w:val="24"/>
    </w:rPr>
  </w:style>
  <w:style w:type="paragraph" w:styleId="976" w:customStyle="1">
    <w:name w:val="丁华正文"/>
    <w:basedOn w:val="870"/>
    <w:qFormat/>
    <w:pPr>
      <w:ind w:left="0" w:firstLine="510"/>
      <w:spacing w:after="0" w:line="360" w:lineRule="auto"/>
    </w:pPr>
    <w:rPr>
      <w:b w:val="0"/>
      <w:position w:val="0"/>
      <w:sz w:val="24"/>
    </w:rPr>
  </w:style>
  <w:style w:type="paragraph" w:styleId="977" w:customStyle="1">
    <w:name w:val="xl45"/>
    <w:basedOn w:val="81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8" w:customStyle="1">
    <w:name w:val="xl38"/>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表格抬头"/>
    <w:basedOn w:val="818"/>
    <w:link w:val="980"/>
    <w:qFormat/>
    <w:pPr>
      <w:jc w:val="center"/>
    </w:pPr>
    <w:rPr>
      <w:rFonts w:ascii="黑体" w:eastAsia="黑体"/>
      <w:position w:val="0"/>
      <w:sz w:val="21"/>
    </w:rPr>
  </w:style>
  <w:style w:type="character" w:styleId="980" w:customStyle="1">
    <w:name w:val="表格抬头 Char"/>
    <w:link w:val="979"/>
    <w:qFormat/>
    <w:rPr>
      <w:rFonts w:ascii="黑体" w:eastAsia="黑体"/>
      <w:b/>
      <w:sz w:val="21"/>
    </w:rPr>
  </w:style>
  <w:style w:type="paragraph" w:styleId="981" w:customStyle="1">
    <w:name w:val="插图"/>
    <w:basedOn w:val="81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2" w:customStyle="1">
    <w:name w:val="样式 段后: 0.25 行"/>
    <w:basedOn w:val="818"/>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3" w:customStyle="1">
    <w:name w:val="Char Char Char Char Char Char Char Char Char Char Char1 Char Char Char1"/>
    <w:basedOn w:val="818"/>
    <w:semiHidden/>
    <w:qFormat/>
    <w:pPr>
      <w:ind w:firstLine="200"/>
      <w:jc w:val="left"/>
    </w:pPr>
    <w:rPr>
      <w:rFonts w:ascii="Tahoma" w:hAnsi="Tahoma" w:eastAsia="Calibri" w:cs="宋体"/>
      <w:b w:val="0"/>
      <w:position w:val="0"/>
      <w:szCs w:val="24"/>
      <w:lang w:val="zh-CN"/>
    </w:rPr>
  </w:style>
  <w:style w:type="paragraph" w:styleId="984" w:customStyle="1">
    <w:name w:val="xl56"/>
    <w:basedOn w:val="81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5" w:customStyle="1">
    <w:name w:val="符号与编号 Char"/>
    <w:basedOn w:val="818"/>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6" w:customStyle="1">
    <w:name w:val="正文文本 New New"/>
    <w:basedOn w:val="818"/>
    <w:qFormat/>
    <w:pPr>
      <w:ind w:firstLine="200"/>
      <w:spacing w:before="60" w:after="60" w:line="360" w:lineRule="auto"/>
      <w:widowControl/>
    </w:pPr>
    <w:rPr>
      <w:rFonts w:ascii="Calibri" w:hAnsi="Calibri" w:eastAsia="华文楷体" w:cs="宋体"/>
      <w:b w:val="0"/>
      <w:position w:val="0"/>
      <w:szCs w:val="24"/>
      <w:lang w:val="zh-CN"/>
    </w:rPr>
  </w:style>
  <w:style w:type="paragraph" w:styleId="987" w:customStyle="1">
    <w:name w:val="普通正文"/>
    <w:basedOn w:val="818"/>
    <w:qFormat/>
    <w:pPr>
      <w:ind w:firstLine="480"/>
      <w:jc w:val="left"/>
      <w:spacing w:before="120" w:after="120" w:line="360" w:lineRule="auto"/>
    </w:pPr>
    <w:rPr>
      <w:rFonts w:ascii="Arial" w:hAnsi="Arial"/>
      <w:szCs w:val="24"/>
    </w:rPr>
  </w:style>
  <w:style w:type="paragraph" w:styleId="988" w:customStyle="1">
    <w:name w:val="tableau"/>
    <w:basedOn w:val="818"/>
    <w:qFormat/>
    <w:pPr>
      <w:jc w:val="center"/>
      <w:spacing w:before="20" w:after="20"/>
      <w:widowControl/>
    </w:pPr>
    <w:rPr>
      <w:rFonts w:ascii="Arial" w:hAnsi="Arial" w:eastAsia="Calibri" w:cs="宋体"/>
      <w:b w:val="0"/>
      <w:position w:val="0"/>
      <w:sz w:val="16"/>
      <w:lang w:val="en-GB" w:eastAsia="en-US"/>
    </w:rPr>
  </w:style>
  <w:style w:type="paragraph" w:styleId="989" w:customStyle="1">
    <w:name w:val="丁华标题3"/>
    <w:basedOn w:val="990"/>
    <w:next w:val="976"/>
    <w:qFormat/>
    <w:pPr>
      <w:ind w:left="1980" w:hanging="420"/>
      <w:spacing w:after="0"/>
      <w:tabs>
        <w:tab w:val="left" w:pos="1470" w:leader="none"/>
        <w:tab w:val="left" w:pos="1980" w:leader="none"/>
      </w:tabs>
      <w:outlineLvl w:val="2"/>
    </w:pPr>
    <w:rPr>
      <w:sz w:val="24"/>
    </w:rPr>
  </w:style>
  <w:style w:type="paragraph" w:styleId="990" w:customStyle="1">
    <w:name w:val="丁华标题2"/>
    <w:basedOn w:val="820"/>
    <w:next w:val="97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1" w:customStyle="1">
    <w:name w:val="正文2"/>
    <w:basedOn w:val="818"/>
    <w:qFormat/>
    <w:pPr>
      <w:ind w:firstLine="510"/>
      <w:spacing w:before="156" w:line="360" w:lineRule="auto"/>
    </w:pPr>
    <w:rPr>
      <w:rFonts w:ascii="Calibri" w:hAnsi="Calibri" w:eastAsia="Calibri" w:cs="宋体"/>
      <w:b w:val="0"/>
      <w:position w:val="0"/>
      <w:lang w:val="zh-CN"/>
    </w:rPr>
  </w:style>
  <w:style w:type="paragraph" w:styleId="992" w:customStyle="1">
    <w:name w:val="Char Char Char Char Char Char Char Char Char Char Char Char Char Char Char Char Char Char Char Char Char Char Char"/>
    <w:basedOn w:val="818"/>
    <w:qFormat/>
    <w:rPr>
      <w:rFonts w:ascii="Tahoma" w:hAnsi="Tahoma" w:eastAsia="Calibri" w:cs="宋体"/>
      <w:b w:val="0"/>
      <w:position w:val="0"/>
      <w:lang w:val="zh-CN"/>
    </w:rPr>
  </w:style>
  <w:style w:type="paragraph" w:styleId="993" w:customStyle="1">
    <w:name w:val="正文文本缩进 31"/>
    <w:basedOn w:val="818"/>
    <w:qFormat/>
    <w:pPr>
      <w:ind w:firstLine="504"/>
      <w:spacing w:line="360" w:lineRule="auto"/>
      <w:tabs>
        <w:tab w:val="left" w:pos="0" w:leader="none"/>
      </w:tabs>
    </w:pPr>
    <w:rPr>
      <w:rFonts w:hAnsi="Calibri" w:eastAsia="Calibri" w:cs="宋体"/>
      <w:bCs/>
      <w:position w:val="0"/>
      <w:szCs w:val="24"/>
      <w:lang w:val="zh-CN"/>
    </w:rPr>
  </w:style>
  <w:style w:type="paragraph" w:styleId="994" w:customStyle="1">
    <w:name w:val="font10"/>
    <w:basedOn w:val="81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5" w:customStyle="1">
    <w:name w:val="样式 加点正文 + 段前: 0.5 行 段后: 0.5 行1"/>
    <w:basedOn w:val="818"/>
    <w:qFormat/>
    <w:pPr>
      <w:ind w:left="1268"/>
      <w:spacing w:line="300" w:lineRule="auto"/>
      <w:tabs>
        <w:tab w:val="left" w:pos="1268" w:leader="none"/>
      </w:tabs>
    </w:pPr>
    <w:rPr>
      <w:rFonts w:ascii="Calibri" w:hAnsi="Calibri" w:eastAsia="Calibri" w:cs="宋体"/>
      <w:b w:val="0"/>
      <w:position w:val="0"/>
      <w:lang w:val="zh-CN"/>
    </w:rPr>
  </w:style>
  <w:style w:type="paragraph" w:styleId="996" w:customStyle="1">
    <w:name w:val="正文lzq"/>
    <w:basedOn w:val="818"/>
    <w:qFormat/>
    <w:pPr>
      <w:ind w:firstLine="480"/>
      <w:spacing w:line="360" w:lineRule="auto"/>
    </w:pPr>
    <w:rPr>
      <w:rFonts w:ascii="Calibri" w:hAnsi="Calibri" w:eastAsia="Calibri" w:cs="宋体"/>
      <w:b w:val="0"/>
      <w:position w:val="0"/>
      <w:lang w:val="zh-CN"/>
    </w:rPr>
  </w:style>
  <w:style w:type="paragraph" w:styleId="997" w:customStyle="1">
    <w:name w:val="正文 首行缩进:  2 字符 Char Char"/>
    <w:basedOn w:val="818"/>
    <w:qFormat/>
    <w:pPr>
      <w:ind w:firstLine="480"/>
      <w:spacing w:line="360" w:lineRule="auto"/>
    </w:pPr>
    <w:rPr>
      <w:rFonts w:ascii="楷体_GB2312" w:hAnsi="Calibri" w:eastAsia="楷体_GB2312" w:cs="宋体"/>
      <w:b w:val="0"/>
      <w:bCs/>
      <w:position w:val="0"/>
      <w:szCs w:val="24"/>
      <w:lang w:val="zh-CN"/>
    </w:rPr>
  </w:style>
  <w:style w:type="paragraph" w:styleId="998" w:customStyle="1">
    <w:name w:val="font11"/>
    <w:basedOn w:val="81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9" w:customStyle="1">
    <w:name w:val="xl41"/>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0" w:customStyle="1">
    <w:name w:val="Char Char1"/>
    <w:basedOn w:val="818"/>
    <w:qFormat/>
    <w:rPr>
      <w:rFonts w:ascii="Tahoma" w:hAnsi="Tahoma" w:eastAsia="Calibri" w:cs="Tahoma"/>
      <w:b w:val="0"/>
      <w:position w:val="0"/>
      <w:lang w:val="zh-CN"/>
    </w:rPr>
  </w:style>
  <w:style w:type="paragraph" w:styleId="1001" w:customStyle="1">
    <w:name w:val="新图表正文"/>
    <w:link w:val="1002"/>
    <w:qFormat/>
    <w:pPr>
      <w:jc w:val="both"/>
    </w:pPr>
    <w:rPr>
      <w:rFonts w:ascii="宋体" w:hAnsi="宋体"/>
      <w:sz w:val="18"/>
      <w:szCs w:val="21"/>
    </w:rPr>
  </w:style>
  <w:style w:type="character" w:styleId="1002" w:customStyle="1">
    <w:name w:val="新图表正文 Char Char"/>
    <w:link w:val="1001"/>
    <w:qFormat/>
    <w:rPr>
      <w:rFonts w:ascii="宋体" w:hAnsi="宋体"/>
      <w:sz w:val="18"/>
      <w:szCs w:val="21"/>
      <w:lang w:bidi="ar-SA"/>
    </w:rPr>
  </w:style>
  <w:style w:type="paragraph" w:styleId="1003" w:customStyle="1">
    <w:name w:val="Char2 Char Char Char Char Char Char1"/>
    <w:basedOn w:val="81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4" w:customStyle="1">
    <w:name w:val="xl58"/>
    <w:basedOn w:val="81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5" w:customStyle="1">
    <w:name w:val="font14"/>
    <w:basedOn w:val="81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6" w:customStyle="1">
    <w:name w:val="段 Char"/>
    <w:qFormat/>
    <w:pPr>
      <w:ind w:firstLine="200"/>
      <w:jc w:val="both"/>
    </w:pPr>
    <w:rPr>
      <w:rFonts w:ascii="宋体"/>
      <w:sz w:val="21"/>
    </w:rPr>
  </w:style>
  <w:style w:type="paragraph" w:styleId="1007" w:customStyle="1">
    <w:name w:val="默认段落字体 Para Char Char Char Char Char Char Char"/>
    <w:basedOn w:val="818"/>
    <w:qFormat/>
    <w:rPr>
      <w:rFonts w:ascii="Calibri" w:hAnsi="Calibri" w:eastAsia="Calibri" w:cs="宋体"/>
      <w:b w:val="0"/>
      <w:position w:val="0"/>
      <w:sz w:val="20"/>
      <w:lang w:val="zh-CN"/>
    </w:rPr>
  </w:style>
  <w:style w:type="paragraph" w:styleId="1008" w:customStyle="1">
    <w:name w:val="xl55"/>
    <w:basedOn w:val="81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9" w:customStyle="1">
    <w:name w:val="默认段落字体 Para Char Char Char Char Char Char Char Char Char1 Char Char Char Char Char Char Char"/>
    <w:basedOn w:val="842"/>
    <w:qFormat/>
    <w:rPr>
      <w:rFonts w:ascii="Tahoma" w:hAnsi="Tahoma"/>
      <w:szCs w:val="24"/>
    </w:rPr>
  </w:style>
  <w:style w:type="paragraph" w:styleId="1010" w:customStyle="1">
    <w:name w:val="Char Char Char Char Char"/>
    <w:basedOn w:val="818"/>
    <w:qFormat/>
    <w:rPr>
      <w:rFonts w:ascii="Tahoma" w:hAnsi="Tahoma" w:eastAsia="Calibri" w:cs="Tahoma"/>
      <w:b w:val="0"/>
      <w:position w:val="0"/>
      <w:lang w:val="zh-CN"/>
    </w:rPr>
  </w:style>
  <w:style w:type="paragraph" w:styleId="1011" w:customStyle="1">
    <w:name w:val="Char Char Char"/>
    <w:basedOn w:val="818"/>
    <w:qFormat/>
    <w:rPr>
      <w:rFonts w:ascii="Tahoma" w:hAnsi="Tahoma" w:eastAsia="Calibri" w:cs="宋体"/>
      <w:b w:val="0"/>
      <w:position w:val="0"/>
      <w:lang w:val="zh-CN"/>
    </w:rPr>
  </w:style>
  <w:style w:type="paragraph" w:styleId="1012" w:customStyle="1">
    <w:name w:val="Default"/>
    <w:qFormat/>
    <w:pPr>
      <w:widowControl w:val="off"/>
    </w:pPr>
    <w:rPr>
      <w:rFonts w:ascii="宋体" w:cs="宋体"/>
      <w:color w:val="000000"/>
      <w:sz w:val="24"/>
      <w:szCs w:val="24"/>
    </w:rPr>
  </w:style>
  <w:style w:type="paragraph" w:styleId="1013" w:customStyle="1">
    <w:name w:val="一级标题"/>
    <w:basedOn w:val="818"/>
    <w:qFormat/>
    <w:pPr>
      <w:ind w:left="900" w:hanging="420"/>
      <w:spacing w:line="360" w:lineRule="auto"/>
      <w:tabs>
        <w:tab w:val="left" w:pos="903" w:leader="none"/>
      </w:tabs>
    </w:pPr>
    <w:rPr>
      <w:rFonts w:ascii="Arial" w:hAnsi="Arial" w:eastAsia="Calibri" w:cs="Arial"/>
      <w:b w:val="0"/>
      <w:position w:val="0"/>
      <w:lang w:val="zh-CN"/>
    </w:rPr>
  </w:style>
  <w:style w:type="paragraph" w:styleId="1014" w:customStyle="1">
    <w:name w:val="xl52"/>
    <w:basedOn w:val="81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5" w:customStyle="1">
    <w:name w:val="Pa5"/>
    <w:basedOn w:val="818"/>
    <w:next w:val="818"/>
    <w:qFormat/>
    <w:pPr>
      <w:jc w:val="left"/>
      <w:spacing w:line="241" w:lineRule="atLeast"/>
    </w:pPr>
    <w:rPr>
      <w:rFonts w:ascii="HYDaHeiJ" w:hAnsi="Calibri" w:eastAsia="HYDaHeiJ" w:cs="宋体"/>
      <w:b w:val="0"/>
      <w:position w:val="0"/>
      <w:szCs w:val="24"/>
      <w:lang w:val="zh-CN"/>
    </w:rPr>
  </w:style>
  <w:style w:type="paragraph" w:styleId="1016" w:customStyle="1">
    <w:name w:val="小四 段落 宋体 Char Char"/>
    <w:basedOn w:val="818"/>
    <w:qFormat/>
    <w:pPr>
      <w:ind w:firstLine="480"/>
      <w:spacing w:line="360" w:lineRule="auto"/>
    </w:pPr>
    <w:rPr>
      <w:rFonts w:hAnsi="宋体" w:eastAsia="Calibri" w:cs="宋体"/>
      <w:b w:val="0"/>
      <w:position w:val="0"/>
      <w:szCs w:val="24"/>
      <w:lang w:val="zh-CN"/>
    </w:rPr>
  </w:style>
  <w:style w:type="paragraph" w:styleId="1017" w:customStyle="1">
    <w:name w:val="xl40"/>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8" w:customStyle="1">
    <w:name w:val="段落"/>
    <w:basedOn w:val="818"/>
    <w:qFormat/>
    <w:pPr>
      <w:ind w:firstLine="480"/>
      <w:spacing w:line="460" w:lineRule="exact"/>
    </w:pPr>
    <w:rPr>
      <w:rFonts w:ascii="Calibri" w:hAnsi="Calibri" w:eastAsia="Calibri" w:cs="宋体"/>
      <w:b w:val="0"/>
      <w:position w:val="0"/>
      <w:lang w:val="zh-CN"/>
    </w:rPr>
  </w:style>
  <w:style w:type="paragraph" w:styleId="1019" w:customStyle="1">
    <w:name w:val="公文标题 2"/>
    <w:basedOn w:val="818"/>
    <w:next w:val="1020"/>
    <w:qFormat/>
    <w:pPr>
      <w:outlineLvl w:val="1"/>
    </w:pPr>
    <w:rPr>
      <w:rFonts w:ascii="仿宋_GB2312" w:hAnsi="宋体" w:eastAsia="仿宋_GB2312" w:cs="宋体"/>
      <w:b w:val="0"/>
      <w:position w:val="0"/>
      <w:sz w:val="28"/>
      <w:szCs w:val="24"/>
      <w:lang w:val="zh-CN"/>
    </w:rPr>
  </w:style>
  <w:style w:type="paragraph" w:styleId="1020" w:customStyle="1">
    <w:name w:val="公文正文"/>
    <w:basedOn w:val="832"/>
    <w:qFormat/>
    <w:pPr>
      <w:ind w:left="0" w:firstLine="200"/>
      <w:spacing w:after="0"/>
    </w:pPr>
    <w:rPr>
      <w:rFonts w:ascii="仿宋_GB2312" w:hAnsi="宋体" w:eastAsia="仿宋_GB2312"/>
      <w:b w:val="0"/>
      <w:position w:val="0"/>
      <w:sz w:val="28"/>
      <w:szCs w:val="24"/>
    </w:rPr>
  </w:style>
  <w:style w:type="paragraph" w:styleId="1021" w:customStyle="1">
    <w:name w:val="符号与编号"/>
    <w:basedOn w:val="818"/>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2" w:customStyle="1">
    <w:name w:val="样式 首行缩进:  2 字符"/>
    <w:basedOn w:val="818"/>
    <w:link w:val="1023"/>
    <w:qFormat/>
    <w:pPr>
      <w:ind w:firstLine="480"/>
      <w:spacing w:line="360" w:lineRule="auto"/>
    </w:pPr>
    <w:rPr>
      <w:rFonts w:ascii="Times New Roman"/>
      <w:b w:val="0"/>
      <w:position w:val="0"/>
    </w:rPr>
  </w:style>
  <w:style w:type="character" w:styleId="1023" w:customStyle="1">
    <w:name w:val="样式 首行缩进:  2 字符 Char Char"/>
    <w:link w:val="1022"/>
    <w:qFormat/>
    <w:rPr>
      <w:rFonts w:cs="宋体"/>
      <w:sz w:val="24"/>
    </w:rPr>
  </w:style>
  <w:style w:type="paragraph" w:styleId="1024" w:customStyle="1">
    <w:name w:val="正文 + Arial Char"/>
    <w:basedOn w:val="81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5" w:customStyle="1">
    <w:name w:val="xl37"/>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6" w:customStyle="1">
    <w:name w:val="Pa6"/>
    <w:basedOn w:val="818"/>
    <w:next w:val="818"/>
    <w:qFormat/>
    <w:pPr>
      <w:jc w:val="left"/>
      <w:spacing w:line="241" w:lineRule="atLeast"/>
    </w:pPr>
    <w:rPr>
      <w:rFonts w:ascii="HYDaHeiJ" w:hAnsi="Calibri" w:eastAsia="HYDaHeiJ" w:cs="宋体"/>
      <w:b w:val="0"/>
      <w:position w:val="0"/>
      <w:szCs w:val="24"/>
      <w:lang w:val="zh-CN"/>
    </w:rPr>
  </w:style>
  <w:style w:type="paragraph" w:styleId="1027" w:customStyle="1">
    <w:name w:val="表格文字"/>
    <w:basedOn w:val="818"/>
    <w:qFormat/>
    <w:pPr>
      <w:ind w:firstLine="200"/>
      <w:jc w:val="left"/>
      <w:spacing w:line="360" w:lineRule="auto"/>
    </w:pPr>
    <w:rPr>
      <w:rFonts w:ascii="Arial" w:hAnsi="Arial" w:eastAsia="Calibri" w:cs="宋体"/>
      <w:b w:val="0"/>
      <w:position w:val="0"/>
      <w:lang w:val="zh-CN"/>
    </w:rPr>
  </w:style>
  <w:style w:type="paragraph" w:styleId="1028" w:customStyle="1">
    <w:name w:val="xl47"/>
    <w:basedOn w:val="81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9" w:customStyle="1">
    <w:name w:val="xl24"/>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0" w:customStyle="1">
    <w:name w:val="样式 标题 2第一章 标题 2Heading 2 HiddenHeading 2 CCBSheading 2H2h2..."/>
    <w:basedOn w:val="82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1" w:customStyle="1">
    <w:name w:val="默认段落字体 Para Char"/>
    <w:basedOn w:val="818"/>
    <w:qFormat/>
    <w:rPr>
      <w:rFonts w:ascii="Calibri" w:hAnsi="Calibri" w:eastAsia="Calibri" w:cs="宋体"/>
      <w:b w:val="0"/>
      <w:position w:val="0"/>
      <w:szCs w:val="24"/>
      <w:lang w:val="zh-CN"/>
    </w:rPr>
  </w:style>
  <w:style w:type="paragraph" w:styleId="1032" w:customStyle="1">
    <w:name w:val="Char Char Char Char Char Char Char"/>
    <w:basedOn w:val="818"/>
    <w:qFormat/>
    <w:pPr>
      <w:tabs>
        <w:tab w:val="left" w:pos="360" w:leader="none"/>
      </w:tabs>
    </w:pPr>
    <w:rPr>
      <w:rFonts w:ascii="Times New Roman"/>
      <w:szCs w:val="24"/>
    </w:rPr>
  </w:style>
  <w:style w:type="paragraph" w:styleId="1033" w:customStyle="1">
    <w:name w:val="首行缩进"/>
    <w:basedOn w:val="818"/>
    <w:qFormat/>
    <w:pPr>
      <w:ind w:firstLine="480"/>
    </w:pPr>
    <w:rPr>
      <w:rFonts w:ascii="Calibri" w:hAnsi="Calibri" w:eastAsia="Calibri" w:cs="宋体"/>
      <w:b w:val="0"/>
      <w:position w:val="0"/>
      <w:sz w:val="20"/>
      <w:lang w:val="zh-CN"/>
    </w:rPr>
  </w:style>
  <w:style w:type="paragraph" w:styleId="1034" w:customStyle="1">
    <w:name w:val="xl60"/>
    <w:basedOn w:val="81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5" w:customStyle="1">
    <w:name w:val="标题4，章节第四层"/>
    <w:basedOn w:val="818"/>
    <w:next w:val="818"/>
    <w:qFormat/>
    <w:pPr>
      <w:spacing w:line="360" w:lineRule="auto"/>
      <w:tabs>
        <w:tab w:val="left" w:pos="0" w:leader="none"/>
      </w:tabs>
      <w:outlineLvl w:val="3"/>
    </w:pPr>
    <w:rPr>
      <w:rFonts w:hAnsi="宋体" w:eastAsia="Calibri" w:cs="宋体"/>
      <w:position w:val="0"/>
      <w:szCs w:val="24"/>
      <w:lang w:val="zh-CN"/>
    </w:rPr>
  </w:style>
  <w:style w:type="paragraph" w:styleId="1036" w:customStyle="1">
    <w:name w:val="xl51"/>
    <w:basedOn w:val="81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7" w:customStyle="1">
    <w:name w:val="表格内文字"/>
    <w:basedOn w:val="818"/>
    <w:qFormat/>
    <w:pPr>
      <w:spacing w:line="300" w:lineRule="atLeast"/>
    </w:pPr>
    <w:rPr>
      <w:rFonts w:ascii="Calibri" w:hAnsi="Calibri" w:eastAsia="Calibri" w:cs="宋体"/>
      <w:b w:val="0"/>
      <w:position w:val="0"/>
      <w:sz w:val="18"/>
      <w:szCs w:val="24"/>
      <w:lang w:val="zh-CN"/>
    </w:rPr>
  </w:style>
  <w:style w:type="paragraph" w:styleId="1038" w:customStyle="1">
    <w:name w:val="xl26"/>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9" w:customStyle="1">
    <w:name w:val="正文1"/>
    <w:qFormat/>
    <w:pPr>
      <w:spacing w:line="360" w:lineRule="atLeast"/>
      <w:widowControl w:val="off"/>
    </w:pPr>
    <w:rPr>
      <w:rFonts w:ascii="宋体"/>
      <w:b/>
      <w:position w:val="-10"/>
      <w:sz w:val="24"/>
    </w:rPr>
  </w:style>
  <w:style w:type="paragraph" w:styleId="1040" w:customStyle="1">
    <w:name w:val="Char Char2"/>
    <w:basedOn w:val="818"/>
    <w:qFormat/>
    <w:rPr>
      <w:rFonts w:ascii="Tahoma" w:hAnsi="Tahoma" w:eastAsia="Calibri" w:cs="宋体"/>
      <w:b w:val="0"/>
      <w:position w:val="0"/>
      <w:lang w:val="zh-CN"/>
    </w:rPr>
  </w:style>
  <w:style w:type="paragraph" w:styleId="1041" w:customStyle="1">
    <w:name w:val="Default Text"/>
    <w:basedOn w:val="818"/>
    <w:qFormat/>
    <w:pPr>
      <w:jc w:val="left"/>
      <w:widowControl/>
    </w:pPr>
    <w:rPr>
      <w:rFonts w:ascii="Calibri" w:hAnsi="Calibri" w:eastAsia="Calibri" w:cs="宋体"/>
      <w:b w:val="0"/>
      <w:position w:val="0"/>
      <w:lang w:val="zh-CN" w:eastAsia="en-US"/>
    </w:rPr>
  </w:style>
  <w:style w:type="paragraph" w:styleId="1042" w:customStyle="1">
    <w:name w:val="正文文本缩进1"/>
    <w:basedOn w:val="818"/>
    <w:qFormat/>
    <w:pPr>
      <w:ind w:left="420"/>
      <w:spacing w:after="120"/>
    </w:pPr>
    <w:rPr>
      <w:rFonts w:ascii="Calibri" w:hAnsi="Calibri" w:eastAsia="Calibri" w:cs="宋体"/>
      <w:b w:val="0"/>
      <w:position w:val="0"/>
      <w:sz w:val="20"/>
      <w:szCs w:val="24"/>
      <w:lang w:val="zh-CN"/>
    </w:rPr>
  </w:style>
  <w:style w:type="paragraph" w:styleId="1043" w:customStyle="1">
    <w:name w:val="正文 首行缩进:  2 字符 Char"/>
    <w:basedOn w:val="818"/>
    <w:qFormat/>
    <w:pPr>
      <w:ind w:firstLine="480"/>
      <w:spacing w:line="360" w:lineRule="auto"/>
    </w:pPr>
    <w:rPr>
      <w:rFonts w:ascii="Calibri" w:hAnsi="Calibri" w:eastAsia="Calibri" w:cs="宋体"/>
      <w:b w:val="0"/>
      <w:position w:val="0"/>
      <w:lang w:val="zh-CN"/>
    </w:rPr>
  </w:style>
  <w:style w:type="paragraph" w:styleId="1044" w:customStyle="1">
    <w:name w:val="正文表标题"/>
    <w:next w:val="897"/>
    <w:qFormat/>
    <w:pPr>
      <w:ind w:left="900" w:hanging="420"/>
      <w:jc w:val="center"/>
      <w:tabs>
        <w:tab w:val="left" w:pos="900" w:leader="none"/>
      </w:tabs>
    </w:pPr>
    <w:rPr>
      <w:rFonts w:ascii="黑体" w:eastAsia="黑体"/>
      <w:sz w:val="21"/>
    </w:rPr>
  </w:style>
  <w:style w:type="paragraph" w:styleId="1045" w:customStyle="1">
    <w:name w:val="正文 居中"/>
    <w:basedOn w:val="818"/>
    <w:qFormat/>
    <w:pPr>
      <w:jc w:val="center"/>
      <w:spacing w:line="360" w:lineRule="auto"/>
    </w:pPr>
    <w:rPr>
      <w:rFonts w:ascii="Calibri" w:hAnsi="Calibri" w:eastAsia="Calibri" w:cs="宋体"/>
      <w:b w:val="0"/>
      <w:position w:val="0"/>
      <w:lang w:val="zh-CN"/>
    </w:rPr>
  </w:style>
  <w:style w:type="paragraph" w:styleId="1046" w:customStyle="1">
    <w:name w:val="Char Char Char1"/>
    <w:basedOn w:val="842"/>
    <w:qFormat/>
    <w:pPr>
      <w:spacing w:line="436" w:lineRule="exact"/>
    </w:pPr>
    <w:rPr>
      <w:b w:val="0"/>
      <w:position w:val="0"/>
      <w:sz w:val="21"/>
      <w:szCs w:val="24"/>
    </w:rPr>
  </w:style>
  <w:style w:type="paragraph" w:styleId="1047" w:customStyle="1">
    <w:name w:val="样式1"/>
    <w:basedOn w:val="818"/>
    <w:next w:val="822"/>
    <w:qFormat/>
    <w:pPr>
      <w:ind w:firstLine="480"/>
      <w:spacing w:line="300" w:lineRule="auto"/>
    </w:pPr>
  </w:style>
  <w:style w:type="paragraph" w:styleId="1048" w:customStyle="1">
    <w:name w:val="正文缩进1"/>
    <w:basedOn w:val="818"/>
    <w:link w:val="1049"/>
    <w:qFormat/>
    <w:pPr>
      <w:ind w:firstLine="420"/>
    </w:pPr>
    <w:rPr>
      <w:rFonts w:ascii="Times New Roman"/>
      <w:b w:val="0"/>
      <w:position w:val="0"/>
      <w:sz w:val="20"/>
    </w:rPr>
  </w:style>
  <w:style w:type="character" w:styleId="1049" w:customStyle="1">
    <w:name w:val="正文缩进 Char1"/>
    <w:link w:val="1048"/>
    <w:qFormat/>
  </w:style>
  <w:style w:type="paragraph" w:styleId="1050" w:customStyle="1">
    <w:name w:val="1"/>
    <w:basedOn w:val="818"/>
    <w:next w:val="876"/>
    <w:qFormat/>
    <w:pPr>
      <w:spacing w:line="360" w:lineRule="auto"/>
    </w:pPr>
    <w:rPr>
      <w:rFonts w:ascii="Calibri" w:hAnsi="Calibri" w:eastAsia="仿宋_GB2312" w:cs="宋体"/>
      <w:b w:val="0"/>
      <w:position w:val="0"/>
      <w:szCs w:val="24"/>
      <w:lang w:val="zh-CN"/>
    </w:rPr>
  </w:style>
  <w:style w:type="paragraph" w:styleId="1051" w:customStyle="1">
    <w:name w:val="Char Char Char Char Char Char Char Char Char Char Char"/>
    <w:basedOn w:val="818"/>
    <w:qFormat/>
    <w:rPr>
      <w:rFonts w:ascii="Tahoma" w:hAnsi="Tahoma" w:eastAsia="Calibri" w:cs="宋体"/>
      <w:b w:val="0"/>
      <w:position w:val="0"/>
      <w:lang w:val="zh-CN"/>
    </w:rPr>
  </w:style>
  <w:style w:type="paragraph" w:styleId="1052" w:customStyle="1">
    <w:name w:val="样式"/>
    <w:basedOn w:val="818"/>
    <w:qFormat/>
    <w:pPr>
      <w:spacing w:before="120" w:after="120" w:line="360" w:lineRule="auto"/>
    </w:pPr>
    <w:rPr>
      <w:rFonts w:hAnsi="Calibri" w:eastAsia="Calibri" w:cs="宋体"/>
      <w:b w:val="0"/>
      <w:position w:val="0"/>
      <w:lang w:val="zh-CN"/>
    </w:rPr>
  </w:style>
  <w:style w:type="paragraph" w:styleId="1053" w:customStyle="1">
    <w:name w:val="xl31"/>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4" w:customStyle="1">
    <w:name w:val="纯文本1"/>
    <w:basedOn w:val="818"/>
    <w:qFormat/>
    <w:rPr>
      <w:rFonts w:hAnsi="宋体" w:eastAsia="楷体_GB2312" w:cs="宋体"/>
      <w:b w:val="0"/>
      <w:position w:val="0"/>
      <w:sz w:val="28"/>
      <w:lang w:val="zh-CN"/>
    </w:rPr>
  </w:style>
  <w:style w:type="paragraph" w:styleId="1055" w:customStyle="1">
    <w:name w:val="表格1"/>
    <w:basedOn w:val="818"/>
    <w:qFormat/>
    <w:rPr>
      <w:rFonts w:hAnsi="Calibri" w:eastAsia="Calibri" w:cs="宋体"/>
      <w:b w:val="0"/>
      <w:position w:val="0"/>
      <w:sz w:val="20"/>
      <w:szCs w:val="21"/>
      <w:lang w:val="zh-CN"/>
    </w:rPr>
  </w:style>
  <w:style w:type="paragraph" w:styleId="1056" w:customStyle="1">
    <w:name w:val="Char"/>
    <w:basedOn w:val="818"/>
    <w:semiHidden/>
    <w:qFormat/>
    <w:rPr>
      <w:rFonts w:ascii="Tahoma" w:hAnsi="Tahoma" w:eastAsia="Calibri" w:cs="仿宋_GB2312"/>
      <w:b w:val="0"/>
      <w:position w:val="0"/>
      <w:szCs w:val="28"/>
      <w:lang w:val="zh-CN"/>
    </w:rPr>
  </w:style>
  <w:style w:type="paragraph" w:styleId="1057" w:customStyle="1">
    <w:name w:val="正文缩进2字符"/>
    <w:basedOn w:val="818"/>
    <w:qFormat/>
    <w:pPr>
      <w:ind w:firstLine="200"/>
      <w:spacing w:line="300" w:lineRule="auto"/>
    </w:pPr>
    <w:rPr>
      <w:rFonts w:ascii="仿宋_GB2312" w:hAnsi="Calibri" w:eastAsia="仿宋_GB2312" w:cs="宋体"/>
      <w:b w:val="0"/>
      <w:position w:val="0"/>
      <w:sz w:val="32"/>
      <w:szCs w:val="32"/>
      <w:lang w:val="zh-CN"/>
    </w:rPr>
  </w:style>
  <w:style w:type="paragraph" w:styleId="1058" w:customStyle="1">
    <w:name w:val="Char1"/>
    <w:basedOn w:val="818"/>
    <w:qFormat/>
    <w:rPr>
      <w:rFonts w:ascii="仿宋_GB2312" w:hAnsi="宋体" w:eastAsia="仿宋_GB2312" w:cs="宋体"/>
      <w:position w:val="0"/>
      <w:sz w:val="32"/>
      <w:szCs w:val="32"/>
      <w:lang w:val="zh-CN"/>
    </w:rPr>
  </w:style>
  <w:style w:type="paragraph" w:styleId="1059" w:customStyle="1">
    <w:name w:val="样式 样式 首行缩进:  2 字符 + 行距: 1.5 倍行距"/>
    <w:basedOn w:val="818"/>
    <w:qFormat/>
    <w:pPr>
      <w:ind w:firstLine="470"/>
      <w:spacing w:line="360" w:lineRule="auto"/>
    </w:pPr>
    <w:rPr>
      <w:rFonts w:ascii="Calibri" w:hAnsi="Calibri" w:eastAsia="Calibri" w:cs="宋体"/>
      <w:b w:val="0"/>
      <w:position w:val="0"/>
      <w:lang w:val="zh-CN"/>
    </w:rPr>
  </w:style>
  <w:style w:type="paragraph" w:styleId="1060" w:customStyle="1">
    <w:name w:val="符号与编号 Char Char"/>
    <w:basedOn w:val="818"/>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1" w:customStyle="1">
    <w:name w:val="Char Char1 Char1"/>
    <w:basedOn w:val="818"/>
    <w:qFormat/>
    <w:pPr>
      <w:jc w:val="left"/>
      <w:spacing w:after="160" w:line="240" w:lineRule="exact"/>
      <w:widowControl/>
    </w:pPr>
    <w:rPr>
      <w:rFonts w:ascii="Verdana" w:hAnsi="Verdana" w:eastAsia="Calibri" w:cs="宋体"/>
      <w:b w:val="0"/>
      <w:position w:val="0"/>
      <w:sz w:val="20"/>
      <w:lang w:val="zh-CN" w:eastAsia="en-US"/>
    </w:rPr>
  </w:style>
  <w:style w:type="paragraph" w:styleId="1062" w:customStyle="1">
    <w:name w:val="Char11"/>
    <w:basedOn w:val="818"/>
    <w:qFormat/>
    <w:pPr>
      <w:jc w:val="left"/>
      <w:spacing w:after="160" w:line="240" w:lineRule="exact"/>
      <w:widowControl/>
    </w:pPr>
    <w:rPr>
      <w:rFonts w:ascii="Verdana" w:hAnsi="Verdana" w:eastAsia="仿宋_GB2312" w:cs="宋体"/>
      <w:b w:val="0"/>
      <w:position w:val="0"/>
      <w:lang w:val="zh-CN" w:eastAsia="en-US"/>
    </w:rPr>
  </w:style>
  <w:style w:type="paragraph" w:styleId="1063" w:customStyle="1">
    <w:name w:val="样式 样式 首行缩进:  0.74 厘米 行距: 1.5 倍行距 + 段后: 0.5 行"/>
    <w:basedOn w:val="818"/>
    <w:qFormat/>
    <w:pPr>
      <w:ind w:firstLine="420"/>
      <w:spacing w:line="360" w:lineRule="auto"/>
    </w:pPr>
    <w:rPr>
      <w:rFonts w:ascii="楷体_GB2312" w:hAnsi="Calibri" w:eastAsia="楷体_GB2312" w:cs="宋体"/>
      <w:b w:val="0"/>
      <w:bCs/>
      <w:position w:val="0"/>
      <w:lang w:val="zh-CN"/>
    </w:rPr>
  </w:style>
  <w:style w:type="paragraph" w:styleId="1064" w:customStyle="1">
    <w:name w:val="Table Text Char"/>
    <w:qFormat/>
    <w:pPr>
      <w:spacing w:before="80" w:after="80"/>
    </w:pPr>
    <w:rPr>
      <w:rFonts w:ascii="Arial" w:hAnsi="Arial" w:cs="Arial"/>
      <w:sz w:val="18"/>
      <w:szCs w:val="28"/>
    </w:rPr>
  </w:style>
  <w:style w:type="paragraph" w:styleId="1065" w:customStyle="1">
    <w:name w:val="Char Char Char Char"/>
    <w:basedOn w:val="842"/>
    <w:qFormat/>
    <w:pPr>
      <w:spacing w:line="360" w:lineRule="auto"/>
    </w:pPr>
    <w:rPr>
      <w:rFonts w:ascii="Tahoma" w:hAnsi="Tahoma"/>
      <w:szCs w:val="24"/>
    </w:rPr>
  </w:style>
  <w:style w:type="paragraph" w:styleId="1066" w:customStyle="1">
    <w:name w:val="xl54"/>
    <w:basedOn w:val="81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7" w:customStyle="1">
    <w:name w:val="正文文本 21"/>
    <w:basedOn w:val="818"/>
    <w:qFormat/>
    <w:pPr>
      <w:ind w:left="720" w:hanging="720"/>
      <w:widowControl/>
    </w:pPr>
    <w:rPr>
      <w:rFonts w:ascii="Calibri" w:hAnsi="Calibri" w:eastAsia="Calibri" w:cs="宋体"/>
      <w:b w:val="0"/>
      <w:position w:val="0"/>
      <w:lang w:val="en-GB"/>
    </w:rPr>
  </w:style>
  <w:style w:type="paragraph" w:styleId="1068" w:customStyle="1">
    <w:name w:val="Char Char Char Char Char Char Char Char"/>
    <w:basedOn w:val="818"/>
    <w:qFormat/>
    <w:pPr>
      <w:jc w:val="left"/>
      <w:spacing w:after="160" w:line="240" w:lineRule="exact"/>
      <w:widowControl/>
    </w:pPr>
    <w:rPr>
      <w:rFonts w:ascii="Verdana" w:hAnsi="Verdana"/>
      <w:sz w:val="20"/>
      <w:lang w:eastAsia="en-US"/>
    </w:rPr>
  </w:style>
  <w:style w:type="paragraph" w:styleId="1069" w:customStyle="1">
    <w:name w:val="qw"/>
    <w:qFormat/>
    <w:pPr>
      <w:jc w:val="both"/>
      <w:spacing w:line="312" w:lineRule="atLeast"/>
      <w:widowControl w:val="off"/>
    </w:pPr>
    <w:rPr>
      <w:rFonts w:ascii="宋体"/>
      <w:sz w:val="24"/>
    </w:rPr>
  </w:style>
  <w:style w:type="paragraph" w:styleId="1070" w:customStyle="1">
    <w:name w:val="小四 段落 宋体 Char Char Char Char"/>
    <w:basedOn w:val="818"/>
    <w:qFormat/>
    <w:pPr>
      <w:ind w:right="-33" w:firstLine="480"/>
      <w:jc w:val="left"/>
      <w:spacing w:line="360" w:lineRule="auto"/>
    </w:pPr>
    <w:rPr>
      <w:rFonts w:ascii="Calibri" w:hAnsi="Calibri" w:eastAsia="Calibri" w:cs="宋体"/>
      <w:b w:val="0"/>
      <w:position w:val="0"/>
      <w:szCs w:val="24"/>
      <w:lang w:val="zh-CN"/>
    </w:rPr>
  </w:style>
  <w:style w:type="paragraph" w:styleId="1071" w:customStyle="1">
    <w:name w:val="zw"/>
    <w:basedOn w:val="818"/>
    <w:qFormat/>
    <w:pPr>
      <w:ind w:firstLine="480"/>
      <w:jc w:val="left"/>
      <w:spacing w:line="360" w:lineRule="auto"/>
      <w:widowControl/>
    </w:pPr>
    <w:rPr>
      <w:rFonts w:hAnsi="宋体" w:eastAsia="Calibri" w:cs="宋体"/>
      <w:b w:val="0"/>
      <w:bCs/>
      <w:position w:val="0"/>
      <w:lang w:val="zh-CN"/>
    </w:rPr>
  </w:style>
  <w:style w:type="paragraph" w:styleId="1072" w:customStyle="1">
    <w:name w:val="Char Char Char Char Char Char Char Char1"/>
    <w:basedOn w:val="818"/>
    <w:qFormat/>
    <w:rPr>
      <w:rFonts w:ascii="Tahoma" w:hAnsi="Tahoma" w:eastAsia="Calibri" w:cs="Tahoma"/>
      <w:b w:val="0"/>
      <w:position w:val="0"/>
      <w:lang w:val="zh-CN"/>
    </w:rPr>
  </w:style>
  <w:style w:type="paragraph" w:styleId="1073" w:customStyle="1">
    <w:name w:val="xl42"/>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4" w:customStyle="1">
    <w:name w:val="Char Char Char Char Char Char Char Char Char Char Char Char Char"/>
    <w:basedOn w:val="842"/>
    <w:qFormat/>
    <w:rPr>
      <w:rFonts w:ascii="Tahoma" w:hAnsi="Tahoma"/>
      <w:b w:val="0"/>
      <w:position w:val="0"/>
      <w:szCs w:val="24"/>
    </w:rPr>
  </w:style>
  <w:style w:type="paragraph" w:styleId="1075" w:customStyle="1">
    <w:name w:val="_Style 42"/>
    <w:basedOn w:val="818"/>
    <w:next w:val="847"/>
    <w:qFormat/>
    <w:rPr>
      <w:rFonts w:ascii="楷体_GB2312" w:hAnsi="Arial" w:eastAsia="楷体_GB2312" w:cs="宋体"/>
      <w:b w:val="0"/>
      <w:position w:val="0"/>
      <w:sz w:val="28"/>
      <w:lang w:val="zh-CN"/>
    </w:rPr>
  </w:style>
  <w:style w:type="paragraph" w:styleId="1076" w:customStyle="1">
    <w:name w:val="Char Char Char Char Char Char Char1"/>
    <w:basedOn w:val="818"/>
    <w:qFormat/>
    <w:pPr>
      <w:jc w:val="left"/>
    </w:pPr>
    <w:rPr>
      <w:rFonts w:ascii="Tahoma" w:hAnsi="Tahoma" w:eastAsia="Calibri" w:cs="宋体"/>
      <w:b w:val="0"/>
      <w:position w:val="0"/>
      <w:lang w:val="zh-CN"/>
    </w:rPr>
  </w:style>
  <w:style w:type="paragraph" w:styleId="1077" w:customStyle="1">
    <w:name w:val="样式 样式 标题 3H3sect1.2.3BOD 0Heading 3 - oldh3l3CTLevel 3 Head... +..."/>
    <w:basedOn w:val="818"/>
    <w:qFormat/>
    <w:pPr>
      <w:jc w:val="left"/>
      <w:keepLines/>
      <w:keepNext/>
      <w:outlineLvl w:val="2"/>
    </w:pPr>
    <w:rPr>
      <w:rFonts w:ascii="Calibri" w:hAnsi="Calibri" w:eastAsia="Calibri" w:cs="宋体"/>
      <w:bCs/>
      <w:position w:val="0"/>
      <w:lang w:val="zh-CN"/>
    </w:rPr>
  </w:style>
  <w:style w:type="paragraph" w:styleId="1078" w:customStyle="1">
    <w:name w:val="条1"/>
    <w:basedOn w:val="81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9" w:customStyle="1">
    <w:name w:val="flType"/>
    <w:basedOn w:val="955"/>
    <w:qFormat/>
    <w:pPr>
      <w:spacing w:after="284"/>
    </w:pPr>
    <w:rPr>
      <w:rFonts w:eastAsia="宋体"/>
      <w:b w:val="0"/>
    </w:rPr>
  </w:style>
  <w:style w:type="paragraph" w:styleId="1080" w:customStyle="1">
    <w:name w:val="Char Char Char Char Char Char"/>
    <w:basedOn w:val="818"/>
    <w:qFormat/>
    <w:rPr>
      <w:rFonts w:ascii="Tahoma" w:hAnsi="Tahoma" w:eastAsia="Calibri" w:cs="Tahoma"/>
      <w:b w:val="0"/>
      <w:position w:val="0"/>
      <w:lang w:val="zh-CN"/>
    </w:rPr>
  </w:style>
  <w:style w:type="paragraph" w:styleId="1081" w:customStyle="1">
    <w:name w:val="xl25"/>
    <w:basedOn w:val="81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2" w:customStyle="1">
    <w:name w:val="项目符号，一级"/>
    <w:basedOn w:val="933"/>
    <w:next w:val="933"/>
    <w:qFormat/>
    <w:pPr>
      <w:ind w:left="376" w:firstLine="0"/>
      <w:spacing w:line="240" w:lineRule="atLeast"/>
      <w:tabs>
        <w:tab w:val="left" w:pos="1320" w:leader="none"/>
      </w:tabs>
    </w:pPr>
    <w:rPr>
      <w:bCs w:val="0"/>
      <w:color w:val="000000"/>
      <w:szCs w:val="24"/>
    </w:rPr>
  </w:style>
  <w:style w:type="paragraph" w:styleId="1083" w:customStyle="1">
    <w:name w:val="Char2"/>
    <w:basedOn w:val="818"/>
    <w:qFormat/>
    <w:pPr>
      <w:jc w:val="left"/>
      <w:spacing w:after="160" w:line="240" w:lineRule="exact"/>
      <w:widowControl/>
    </w:pPr>
    <w:rPr>
      <w:rFonts w:ascii="Verdana" w:hAnsi="Verdana"/>
      <w:sz w:val="20"/>
      <w:lang w:eastAsia="en-US"/>
    </w:rPr>
  </w:style>
  <w:style w:type="paragraph" w:styleId="1084" w:customStyle="1">
    <w:name w:val="_Style 226"/>
    <w:basedOn w:val="819"/>
    <w:next w:val="818"/>
    <w:qFormat/>
    <w:pPr>
      <w:jc w:val="left"/>
      <w:keepLines/>
      <w:spacing w:before="480" w:line="276" w:lineRule="auto"/>
      <w:widowControl/>
      <w:outlineLvl w:val="9"/>
    </w:pPr>
    <w:rPr>
      <w:rFonts w:ascii="Cambria" w:hAnsi="Cambria" w:eastAsia="宋体"/>
      <w:bCs/>
      <w:color w:val="365f91"/>
    </w:rPr>
  </w:style>
  <w:style w:type="paragraph" w:styleId="1085" w:customStyle="1">
    <w:name w:val="xl53"/>
    <w:basedOn w:val="81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6" w:customStyle="1">
    <w:name w:val="Char Char Char Char Char Char Char Char Char"/>
    <w:basedOn w:val="818"/>
    <w:qFormat/>
    <w:pPr>
      <w:ind w:left="200" w:hanging="200"/>
      <w:tabs>
        <w:tab w:val="left" w:pos="360" w:leader="none"/>
      </w:tabs>
    </w:pPr>
    <w:rPr>
      <w:rFonts w:ascii="Calibri" w:hAnsi="Calibri" w:eastAsia="Calibri" w:cs="宋体"/>
      <w:b w:val="0"/>
      <w:position w:val="0"/>
      <w:szCs w:val="24"/>
      <w:lang w:val="zh-CN"/>
    </w:rPr>
  </w:style>
  <w:style w:type="paragraph" w:styleId="1087" w:customStyle="1">
    <w:name w:val="xl30"/>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8" w:customStyle="1">
    <w:name w:val="greytypebeni"/>
    <w:basedOn w:val="818"/>
    <w:qFormat/>
    <w:pPr>
      <w:jc w:val="left"/>
      <w:widowControl/>
    </w:pPr>
    <w:rPr>
      <w:rFonts w:hAnsi="宋体" w:eastAsia="Calibri" w:cs="宋体"/>
      <w:b w:val="0"/>
      <w:position w:val="0"/>
      <w:szCs w:val="24"/>
      <w:lang w:val="zh-CN"/>
    </w:rPr>
  </w:style>
  <w:style w:type="paragraph" w:styleId="1089" w:customStyle="1">
    <w:name w:val="标题5，章节第五层"/>
    <w:basedOn w:val="818"/>
    <w:next w:val="81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0" w:customStyle="1">
    <w:name w:val="样式3"/>
    <w:basedOn w:val="818"/>
    <w:next w:val="818"/>
    <w:qFormat/>
    <w:pPr>
      <w:spacing w:line="360" w:lineRule="auto"/>
    </w:pPr>
    <w:rPr>
      <w:rFonts w:ascii="Calibri" w:hAnsi="Calibri" w:eastAsia="Calibri" w:cs="宋体"/>
      <w:b w:val="0"/>
      <w:position w:val="0"/>
      <w:sz w:val="20"/>
      <w:lang w:val="zh-CN"/>
    </w:rPr>
  </w:style>
  <w:style w:type="paragraph" w:styleId="1091" w:customStyle="1">
    <w:name w:val="样式2"/>
    <w:basedOn w:val="818"/>
    <w:qFormat/>
    <w:pPr>
      <w:ind w:left="200"/>
      <w:spacing w:line="360" w:lineRule="auto"/>
    </w:pPr>
    <w:rPr>
      <w:rFonts w:hAnsi="宋体" w:eastAsia="Calibri" w:cs="宋体"/>
      <w:position w:val="0"/>
      <w:szCs w:val="24"/>
      <w:lang w:val="zh-CN"/>
    </w:rPr>
  </w:style>
  <w:style w:type="paragraph" w:styleId="1092" w:customStyle="1">
    <w:name w:val="列出段落11"/>
    <w:basedOn w:val="818"/>
    <w:uiPriority w:val="34"/>
    <w:qFormat/>
    <w:pPr>
      <w:ind w:firstLine="420"/>
    </w:pPr>
    <w:rPr>
      <w:rFonts w:ascii="Calibri" w:hAnsi="Calibri" w:eastAsia="Calibri" w:cs="宋体"/>
      <w:b w:val="0"/>
      <w:position w:val="0"/>
      <w:sz w:val="20"/>
      <w:szCs w:val="24"/>
      <w:lang w:val="zh-CN"/>
    </w:rPr>
  </w:style>
  <w:style w:type="paragraph" w:styleId="1093" w:customStyle="1">
    <w:name w:val="论文正文"/>
    <w:basedOn w:val="857"/>
    <w:qFormat/>
    <w:pPr>
      <w:ind w:left="0" w:firstLine="200"/>
      <w:jc w:val="left"/>
      <w:spacing w:line="360" w:lineRule="auto"/>
    </w:pPr>
    <w:rPr>
      <w:rFonts w:ascii="Times New Roman" w:hAnsi="Times New Roman"/>
      <w:sz w:val="28"/>
      <w:szCs w:val="24"/>
    </w:rPr>
  </w:style>
  <w:style w:type="paragraph" w:styleId="1094" w:customStyle="1">
    <w:name w:val="Char Char11"/>
    <w:basedOn w:val="818"/>
    <w:qFormat/>
    <w:rPr>
      <w:rFonts w:ascii="Tahoma" w:hAnsi="Tahoma" w:eastAsia="Calibri" w:cs="宋体"/>
      <w:b w:val="0"/>
      <w:position w:val="0"/>
      <w:lang w:val="zh-CN"/>
    </w:rPr>
  </w:style>
  <w:style w:type="paragraph" w:styleId="1095" w:customStyle="1">
    <w:name w:val="a0"/>
    <w:basedOn w:val="818"/>
    <w:qFormat/>
    <w:pPr>
      <w:spacing w:before="100" w:beforeAutospacing="1" w:after="100" w:afterAutospacing="1"/>
      <w:widowControl/>
    </w:pPr>
    <w:rPr>
      <w:rFonts w:hAnsi="宋体" w:eastAsia="Calibri" w:cs="宋体"/>
      <w:b w:val="0"/>
      <w:position w:val="0"/>
      <w:szCs w:val="24"/>
      <w:lang w:val="zh-CN"/>
    </w:rPr>
  </w:style>
  <w:style w:type="paragraph" w:styleId="1096" w:customStyle="1">
    <w:name w:val="xl44"/>
    <w:basedOn w:val="81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7" w:customStyle="1">
    <w:name w:val="正文--表格内正文"/>
    <w:basedOn w:val="818"/>
    <w:qFormat/>
    <w:pPr>
      <w:jc w:val="center"/>
      <w:spacing w:line="0" w:lineRule="atLeast"/>
    </w:pPr>
    <w:rPr>
      <w:rFonts w:hAnsi="宋体" w:eastAsia="Calibri" w:cs="宋体"/>
      <w:b w:val="0"/>
      <w:color w:val="000000"/>
      <w:position w:val="0"/>
      <w:szCs w:val="24"/>
      <w:lang w:val="zh-CN"/>
    </w:rPr>
  </w:style>
  <w:style w:type="paragraph" w:styleId="1098" w:customStyle="1">
    <w:name w:val="xl63"/>
    <w:basedOn w:val="81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9" w:customStyle="1">
    <w:name w:val="7"/>
    <w:basedOn w:val="818"/>
    <w:next w:val="878"/>
    <w:qFormat/>
    <w:pPr>
      <w:jc w:val="left"/>
      <w:spacing w:before="100" w:beforeAutospacing="1" w:after="100" w:afterAutospacing="1"/>
      <w:widowControl/>
    </w:pPr>
    <w:rPr>
      <w:rFonts w:hAnsi="宋体" w:eastAsia="Calibri" w:cs="宋体"/>
      <w:b w:val="0"/>
      <w:position w:val="0"/>
      <w:lang w:val="zh-CN"/>
    </w:rPr>
  </w:style>
  <w:style w:type="paragraph" w:styleId="1100" w:customStyle="1">
    <w:name w:val="列出段落2"/>
    <w:basedOn w:val="818"/>
    <w:qFormat/>
    <w:pPr>
      <w:ind w:left="720"/>
      <w:jc w:val="left"/>
      <w:widowControl/>
    </w:pPr>
    <w:rPr>
      <w:rFonts w:ascii="Arial" w:hAnsi="Arial" w:eastAsia="黑体" w:cs="Arial"/>
      <w:b w:val="0"/>
      <w:position w:val="0"/>
      <w:szCs w:val="24"/>
      <w:lang w:val="zh-CN" w:eastAsia="en-US"/>
    </w:rPr>
  </w:style>
  <w:style w:type="paragraph" w:styleId="1101" w:customStyle="1">
    <w:name w:val="xl59"/>
    <w:basedOn w:val="81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2" w:customStyle="1">
    <w:name w:val="Char Char Char Char1 Char Char Char"/>
    <w:basedOn w:val="842"/>
    <w:qFormat/>
    <w:pPr>
      <w:spacing w:line="360" w:lineRule="auto"/>
    </w:pPr>
    <w:rPr>
      <w:rFonts w:ascii="Tahoma" w:hAnsi="Tahoma"/>
      <w:szCs w:val="24"/>
    </w:rPr>
  </w:style>
  <w:style w:type="paragraph" w:styleId="1103" w:customStyle="1">
    <w:name w:val="表格内容"/>
    <w:basedOn w:val="818"/>
    <w:qFormat/>
    <w:pPr>
      <w:jc w:val="center"/>
      <w:spacing w:before="60" w:line="300" w:lineRule="auto"/>
      <w:widowControl/>
    </w:pPr>
    <w:rPr>
      <w:rFonts w:ascii="Calibri" w:hAnsi="Calibri" w:eastAsia="Calibri" w:cs="宋体"/>
      <w:b w:val="0"/>
      <w:position w:val="0"/>
      <w:sz w:val="20"/>
      <w:lang w:val="zh-CN"/>
    </w:rPr>
  </w:style>
  <w:style w:type="paragraph" w:styleId="1104" w:customStyle="1">
    <w:name w:val="列表内容"/>
    <w:basedOn w:val="818"/>
    <w:next w:val="81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5" w:customStyle="1">
    <w:name w:val="Char Char Char Char Char Char Char1 Char"/>
    <w:basedOn w:val="818"/>
    <w:qFormat/>
    <w:rPr>
      <w:rFonts w:ascii="Tahoma" w:hAnsi="Tahoma" w:eastAsia="Calibri" w:cs="Tahoma"/>
      <w:b w:val="0"/>
      <w:position w:val="0"/>
      <w:lang w:val="zh-CN"/>
    </w:rPr>
  </w:style>
  <w:style w:type="paragraph" w:styleId="1106" w:customStyle="1">
    <w:name w:val="项目符号，二级"/>
    <w:basedOn w:val="933"/>
    <w:next w:val="933"/>
    <w:qFormat/>
    <w:pPr>
      <w:ind w:left="1337" w:right="-27" w:firstLine="480"/>
      <w:tabs>
        <w:tab w:val="left" w:pos="360" w:leader="none"/>
        <w:tab w:val="left" w:pos="1211" w:leader="none"/>
        <w:tab w:val="left" w:pos="1337" w:leader="none"/>
      </w:tabs>
    </w:pPr>
    <w:rPr>
      <w:bCs w:val="0"/>
      <w:color w:val="000000"/>
      <w:sz w:val="24"/>
      <w:szCs w:val="24"/>
    </w:rPr>
  </w:style>
  <w:style w:type="paragraph" w:styleId="1107" w:customStyle="1">
    <w:name w:val="xl32"/>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8" w:customStyle="1">
    <w:name w:val="Bullets L1"/>
    <w:basedOn w:val="81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9" w:customStyle="1">
    <w:name w:val="Body Text 21"/>
    <w:basedOn w:val="818"/>
    <w:qFormat/>
    <w:pPr>
      <w:ind w:left="720" w:hanging="720"/>
      <w:widowControl/>
    </w:pPr>
    <w:rPr>
      <w:rFonts w:ascii="Calibri" w:hAnsi="Calibri" w:eastAsia="Calibri" w:cs="宋体"/>
      <w:b w:val="0"/>
      <w:position w:val="0"/>
      <w:lang w:val="en-GB"/>
    </w:rPr>
  </w:style>
  <w:style w:type="paragraph" w:styleId="1110" w:customStyle="1">
    <w:name w:val="方案正文"/>
    <w:basedOn w:val="818"/>
    <w:qFormat/>
    <w:pPr>
      <w:ind w:firstLine="359"/>
      <w:jc w:val="left"/>
      <w:spacing w:before="156" w:line="360" w:lineRule="auto"/>
    </w:pPr>
    <w:rPr>
      <w:rFonts w:ascii="Arial" w:hAnsi="Arial" w:eastAsia="Calibri" w:cs="宋体"/>
      <w:b w:val="0"/>
      <w:position w:val="0"/>
      <w:szCs w:val="21"/>
      <w:lang w:val="zh-CN"/>
    </w:rPr>
  </w:style>
  <w:style w:type="paragraph" w:styleId="1111" w:customStyle="1">
    <w:name w:val="xl62"/>
    <w:basedOn w:val="81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2" w:customStyle="1">
    <w:name w:val="xl57"/>
    <w:basedOn w:val="81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Char Char1 Char Char Char Char1 Char Char Char Char Char Char"/>
    <w:basedOn w:val="818"/>
    <w:qFormat/>
    <w:rPr>
      <w:rFonts w:ascii="Tahoma" w:hAnsi="Tahoma" w:eastAsia="Calibri" w:cs="宋体"/>
      <w:b w:val="0"/>
      <w:position w:val="0"/>
      <w:lang w:val="zh-CN"/>
    </w:rPr>
  </w:style>
  <w:style w:type="paragraph" w:styleId="1114" w:customStyle="1">
    <w:name w:val="Char Char Char Char Char Char Char Char Char1"/>
    <w:basedOn w:val="818"/>
    <w:qFormat/>
    <w:pPr>
      <w:ind w:left="360" w:hanging="360"/>
      <w:tabs>
        <w:tab w:val="left" w:pos="360" w:leader="none"/>
      </w:tabs>
    </w:pPr>
    <w:rPr>
      <w:rFonts w:ascii="Calibri" w:hAnsi="Calibri" w:eastAsia="Calibri" w:cs="宋体"/>
      <w:b w:val="0"/>
      <w:position w:val="0"/>
      <w:szCs w:val="24"/>
      <w:lang w:val="zh-CN"/>
    </w:rPr>
  </w:style>
  <w:style w:type="paragraph" w:styleId="1115" w:customStyle="1">
    <w:name w:val="正文文本 22"/>
    <w:basedOn w:val="818"/>
    <w:qFormat/>
    <w:pPr>
      <w:ind w:left="720" w:hanging="720"/>
      <w:widowControl/>
    </w:pPr>
    <w:rPr>
      <w:rFonts w:ascii="Calibri" w:hAnsi="Calibri" w:eastAsia="Calibri" w:cs="宋体"/>
      <w:b w:val="0"/>
      <w:position w:val="0"/>
      <w:lang w:val="en-GB"/>
    </w:rPr>
  </w:style>
  <w:style w:type="paragraph" w:styleId="1116" w:customStyle="1">
    <w:name w:val="表蕊"/>
    <w:basedOn w:val="818"/>
    <w:qFormat/>
    <w:pPr>
      <w:jc w:val="left"/>
      <w:spacing w:line="320" w:lineRule="atLeast"/>
    </w:pPr>
    <w:rPr>
      <w:rFonts w:ascii="Calibri" w:hAnsi="Calibri" w:eastAsia="楷体_GB2312" w:cs="宋体"/>
      <w:b w:val="0"/>
      <w:spacing w:val="-10"/>
      <w:position w:val="0"/>
      <w:sz w:val="20"/>
      <w:lang w:val="zh-CN"/>
    </w:rPr>
  </w:style>
  <w:style w:type="paragraph" w:styleId="1117" w:customStyle="1">
    <w:name w:val="xl46"/>
    <w:basedOn w:val="81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8">
    <w:name w:val="No Spacing"/>
    <w:link w:val="1119"/>
    <w:qFormat/>
    <w:pPr>
      <w:jc w:val="both"/>
      <w:widowControl w:val="off"/>
    </w:pPr>
    <w:rPr>
      <w:rFonts w:ascii="Calibri" w:hAnsi="Calibri" w:eastAsia="微软雅黑"/>
      <w:sz w:val="24"/>
      <w:szCs w:val="22"/>
    </w:rPr>
  </w:style>
  <w:style w:type="character" w:styleId="1119" w:customStyle="1">
    <w:name w:val="无间隔 字符"/>
    <w:link w:val="1118"/>
    <w:qFormat/>
    <w:rPr>
      <w:rFonts w:ascii="Calibri" w:hAnsi="Calibri" w:eastAsia="微软雅黑"/>
      <w:sz w:val="24"/>
      <w:szCs w:val="22"/>
      <w:lang w:bidi="ar-SA"/>
    </w:rPr>
  </w:style>
  <w:style w:type="paragraph" w:styleId="1120" w:customStyle="1">
    <w:name w:val="二级条标题"/>
    <w:basedOn w:val="818"/>
    <w:next w:val="897"/>
    <w:qFormat/>
    <w:pPr>
      <w:ind w:hanging="420"/>
      <w:widowControl/>
      <w:tabs>
        <w:tab w:val="left" w:pos="2240" w:leader="none"/>
      </w:tabs>
      <w:outlineLvl w:val="3"/>
    </w:pPr>
    <w:rPr>
      <w:rFonts w:ascii="Calibri" w:hAnsi="Calibri" w:eastAsia="黑体" w:cs="宋体"/>
      <w:b w:val="0"/>
      <w:position w:val="0"/>
      <w:sz w:val="20"/>
      <w:lang w:val="zh-CN"/>
    </w:rPr>
  </w:style>
  <w:style w:type="paragraph" w:styleId="1121" w:customStyle="1">
    <w:name w:val="部分1"/>
    <w:basedOn w:val="81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2">
    <w:name w:val="Intense Quote"/>
    <w:basedOn w:val="818"/>
    <w:next w:val="818"/>
    <w:link w:val="112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3" w:customStyle="1">
    <w:name w:val="明显引用 字符"/>
    <w:link w:val="1122"/>
    <w:qFormat/>
    <w:rPr>
      <w:rFonts w:ascii="Calibri" w:hAnsi="Calibri"/>
      <w:b/>
      <w:bCs/>
      <w:i/>
      <w:iCs/>
      <w:sz w:val="22"/>
      <w:szCs w:val="22"/>
      <w:lang w:eastAsia="en-US" w:bidi="en-US"/>
    </w:rPr>
  </w:style>
  <w:style w:type="paragraph" w:styleId="1124" w:customStyle="1">
    <w:name w:val="xl27"/>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5" w:customStyle="1">
    <w:name w:val="Table Paragraph"/>
    <w:basedOn w:val="818"/>
    <w:qFormat/>
    <w:rPr>
      <w:rFonts w:ascii="Times New Roman"/>
    </w:rPr>
  </w:style>
  <w:style w:type="paragraph" w:styleId="1126" w:customStyle="1">
    <w:name w:val="xl33"/>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7" w:customStyle="1">
    <w:name w:val="表格"/>
    <w:basedOn w:val="818"/>
    <w:qFormat/>
    <w:pPr>
      <w:ind w:firstLine="21"/>
    </w:pPr>
    <w:rPr>
      <w:rFonts w:hAnsi="宋体" w:eastAsia="Calibri" w:cs="宋体"/>
      <w:b w:val="0"/>
      <w:position w:val="0"/>
      <w:sz w:val="20"/>
      <w:lang w:val="zh-CN"/>
    </w:rPr>
  </w:style>
  <w:style w:type="paragraph" w:styleId="1128" w:customStyle="1">
    <w:name w:val="a"/>
    <w:basedOn w:val="818"/>
    <w:qFormat/>
    <w:pPr>
      <w:spacing w:before="100" w:beforeAutospacing="1" w:after="100" w:afterAutospacing="1"/>
      <w:widowControl/>
    </w:pPr>
    <w:rPr>
      <w:rFonts w:hAnsi="宋体" w:eastAsia="Calibri" w:cs="宋体"/>
      <w:b w:val="0"/>
      <w:position w:val="0"/>
      <w:szCs w:val="24"/>
      <w:lang w:val="zh-CN"/>
    </w:rPr>
  </w:style>
  <w:style w:type="paragraph" w:styleId="1129" w:customStyle="1">
    <w:name w:val="马刚标题4"/>
    <w:basedOn w:val="969"/>
    <w:next w:val="818"/>
    <w:qFormat/>
    <w:pPr>
      <w:spacing w:before="100" w:after="40"/>
      <w:tabs>
        <w:tab w:val="clear" w:pos="567" w:leader="none"/>
        <w:tab w:val="clear" w:pos="735" w:leader="none"/>
        <w:tab w:val="left" w:pos="1050" w:leader="none"/>
      </w:tabs>
      <w:outlineLvl w:val="3"/>
    </w:pPr>
    <w:rPr>
      <w:b w:val="0"/>
    </w:rPr>
  </w:style>
  <w:style w:type="paragraph" w:styleId="1130" w:customStyle="1">
    <w:name w:val="Char Char Char Char Char Char Char Char Char Char Char Char Char Char Char Char Char Char Char Char Char Char Char1"/>
    <w:basedOn w:val="818"/>
    <w:qFormat/>
    <w:rPr>
      <w:rFonts w:ascii="Tahoma" w:hAnsi="Tahoma" w:eastAsia="Calibri" w:cs="Tahoma"/>
      <w:b w:val="0"/>
      <w:position w:val="0"/>
      <w:lang w:val="zh-CN"/>
    </w:rPr>
  </w:style>
  <w:style w:type="paragraph" w:styleId="1131" w:customStyle="1">
    <w:name w:val="No Spacing1"/>
    <w:qFormat/>
    <w:pPr>
      <w:jc w:val="both"/>
      <w:widowControl w:val="off"/>
    </w:pPr>
    <w:rPr>
      <w:rFonts w:ascii="Calibri" w:hAnsi="Calibri" w:eastAsia="微软雅黑"/>
      <w:sz w:val="24"/>
      <w:szCs w:val="22"/>
    </w:rPr>
  </w:style>
  <w:style w:type="paragraph" w:styleId="1132" w:customStyle="1">
    <w:name w:val="xl49"/>
    <w:basedOn w:val="81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3" w:customStyle="1">
    <w:name w:val="Char Char Char Char1"/>
    <w:basedOn w:val="842"/>
    <w:qFormat/>
    <w:rPr>
      <w:rFonts w:ascii="Tahoma" w:hAnsi="Tahoma"/>
      <w:szCs w:val="24"/>
    </w:rPr>
  </w:style>
  <w:style w:type="paragraph" w:styleId="1134" w:customStyle="1">
    <w:name w:val="Char Char Char Char Char Char Char Char Char Char Char1"/>
    <w:basedOn w:val="818"/>
    <w:qFormat/>
    <w:rPr>
      <w:rFonts w:ascii="Tahoma" w:hAnsi="Tahoma" w:eastAsia="Calibri" w:cs="Tahoma"/>
      <w:b w:val="0"/>
      <w:position w:val="0"/>
      <w:lang w:val="zh-CN"/>
    </w:rPr>
  </w:style>
  <w:style w:type="paragraph" w:styleId="1135" w:customStyle="1">
    <w:name w:val="font7"/>
    <w:basedOn w:val="818"/>
    <w:qFormat/>
    <w:pPr>
      <w:jc w:val="left"/>
      <w:spacing w:before="100" w:beforeAutospacing="1" w:after="100" w:afterAutospacing="1"/>
      <w:widowControl/>
    </w:pPr>
    <w:rPr>
      <w:rFonts w:hint="eastAsia" w:hAnsi="宋体" w:eastAsia="Calibri" w:cs="宋体"/>
      <w:bCs/>
      <w:position w:val="0"/>
      <w:szCs w:val="24"/>
      <w:lang w:val="zh-CN"/>
    </w:rPr>
  </w:style>
  <w:style w:type="paragraph" w:styleId="1136" w:customStyle="1">
    <w:name w:val="丁华标题1"/>
    <w:basedOn w:val="819"/>
    <w:next w:val="97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7" w:customStyle="1">
    <w:name w:val="Char Char Char Char Char Char Char Char Char Char Char Char Char Char Char Char Char Char Char Char Char1"/>
    <w:basedOn w:val="818"/>
    <w:qFormat/>
    <w:rPr>
      <w:rFonts w:ascii="Tahoma" w:hAnsi="Tahoma" w:eastAsia="Calibri" w:cs="宋体"/>
      <w:b w:val="0"/>
      <w:position w:val="0"/>
      <w:lang w:val="zh-CN"/>
    </w:rPr>
  </w:style>
  <w:style w:type="paragraph" w:styleId="1138" w:customStyle="1">
    <w:name w:val="标题 4宋体"/>
    <w:basedOn w:val="822"/>
    <w:qFormat/>
    <w:pPr>
      <w:jc w:val="left"/>
      <w:keepLines w:val="0"/>
      <w:spacing w:before="0" w:after="0" w:line="360" w:lineRule="auto"/>
    </w:pPr>
    <w:rPr>
      <w:rFonts w:ascii="宋体" w:hAnsi="宋体" w:eastAsia="宋体"/>
      <w:b/>
      <w:color w:val="000000"/>
      <w:position w:val="0"/>
      <w:sz w:val="24"/>
      <w:szCs w:val="20"/>
    </w:rPr>
  </w:style>
  <w:style w:type="paragraph" w:styleId="1139" w:customStyle="1">
    <w:name w:val="_Style 279"/>
    <w:semiHidden/>
    <w:qFormat/>
    <w:rPr>
      <w:sz w:val="21"/>
      <w:szCs w:val="24"/>
    </w:rPr>
  </w:style>
  <w:style w:type="paragraph" w:styleId="1140" w:customStyle="1">
    <w:name w:val="Item List Char Char"/>
    <w:qFormat/>
    <w:pPr>
      <w:jc w:val="both"/>
      <w:spacing w:line="288" w:lineRule="auto"/>
    </w:pPr>
    <w:rPr>
      <w:rFonts w:ascii="Arial" w:hAnsi="Arial" w:cs="Arial"/>
      <w:b/>
      <w:bCs/>
      <w:sz w:val="21"/>
      <w:szCs w:val="28"/>
    </w:rPr>
  </w:style>
  <w:style w:type="paragraph" w:styleId="1141" w:customStyle="1">
    <w:name w:val="Char Char Char Char Char Char Char Char Char Char Char Char Char1"/>
    <w:basedOn w:val="818"/>
    <w:qFormat/>
    <w:pPr>
      <w:jc w:val="left"/>
      <w:spacing w:after="160" w:line="240" w:lineRule="exact"/>
      <w:widowControl/>
    </w:pPr>
    <w:rPr>
      <w:rFonts w:ascii="Calibri" w:hAnsi="Calibri" w:eastAsia="Calibri" w:cs="宋体"/>
      <w:b w:val="0"/>
      <w:position w:val="0"/>
      <w:sz w:val="20"/>
      <w:szCs w:val="24"/>
      <w:lang w:val="zh-CN"/>
    </w:rPr>
  </w:style>
  <w:style w:type="paragraph" w:styleId="1142" w:customStyle="1">
    <w:name w:val="正文11"/>
    <w:basedOn w:val="818"/>
    <w:next w:val="818"/>
    <w:qFormat/>
    <w:pPr>
      <w:ind w:firstLine="510"/>
      <w:spacing w:before="156" w:line="360" w:lineRule="auto"/>
    </w:pPr>
    <w:rPr>
      <w:rFonts w:ascii="Calibri" w:hAnsi="Calibri" w:eastAsia="Calibri" w:cs="宋体"/>
      <w:b w:val="0"/>
      <w:position w:val="0"/>
      <w:lang w:val="zh-CN"/>
    </w:rPr>
  </w:style>
  <w:style w:type="paragraph" w:styleId="1143" w:customStyle="1">
    <w:name w:val="普通文字"/>
    <w:basedOn w:val="818"/>
    <w:next w:val="818"/>
    <w:qFormat/>
    <w:rPr>
      <w:rFonts w:hAnsi="宋体" w:eastAsia="Calibri" w:cs="宋体"/>
      <w:b w:val="0"/>
      <w:position w:val="0"/>
      <w:lang w:val="zh-CN"/>
    </w:rPr>
  </w:style>
  <w:style w:type="paragraph" w:styleId="1144" w:customStyle="1">
    <w:name w:val="Char Char Char Char Char1"/>
    <w:basedOn w:val="818"/>
    <w:qFormat/>
    <w:rPr>
      <w:rFonts w:ascii="Tahoma" w:hAnsi="Tahoma" w:eastAsia="Calibri" w:cs="宋体"/>
      <w:b w:val="0"/>
      <w:position w:val="0"/>
      <w:lang w:val="zh-CN"/>
    </w:rPr>
  </w:style>
  <w:style w:type="paragraph" w:styleId="1145" w:customStyle="1">
    <w:name w:val="标准文本"/>
    <w:basedOn w:val="818"/>
    <w:qFormat/>
    <w:pPr>
      <w:ind w:firstLine="480"/>
      <w:spacing w:line="360" w:lineRule="auto"/>
    </w:pPr>
    <w:rPr>
      <w:rFonts w:ascii="Calibri" w:hAnsi="Calibri" w:eastAsia="Calibri" w:cs="宋体"/>
      <w:b w:val="0"/>
      <w:position w:val="0"/>
      <w:szCs w:val="24"/>
      <w:lang w:val="zh-CN"/>
    </w:rPr>
  </w:style>
  <w:style w:type="paragraph" w:styleId="1146" w:customStyle="1">
    <w:name w:val="华宇段落1 Char"/>
    <w:basedOn w:val="818"/>
    <w:qFormat/>
    <w:pPr>
      <w:ind w:firstLine="200"/>
      <w:spacing w:line="360" w:lineRule="auto"/>
    </w:pPr>
    <w:rPr>
      <w:rFonts w:ascii="Calibri" w:hAnsi="Calibri" w:eastAsia="Calibri" w:cs="宋体"/>
      <w:b w:val="0"/>
      <w:bCs/>
      <w:position w:val="0"/>
      <w:szCs w:val="24"/>
      <w:lang w:val="zh-CN"/>
    </w:rPr>
  </w:style>
  <w:style w:type="paragraph" w:styleId="1147" w:customStyle="1">
    <w:name w:val="font6"/>
    <w:basedOn w:val="818"/>
    <w:qFormat/>
    <w:pPr>
      <w:jc w:val="left"/>
      <w:spacing w:before="100" w:beforeAutospacing="1" w:after="100" w:afterAutospacing="1"/>
      <w:widowControl/>
    </w:pPr>
    <w:rPr>
      <w:rFonts w:hint="eastAsia" w:hAnsi="宋体"/>
      <w:sz w:val="28"/>
      <w:szCs w:val="28"/>
      <w:u w:val="single"/>
    </w:rPr>
  </w:style>
  <w:style w:type="paragraph" w:styleId="1148" w:customStyle="1">
    <w:name w:val="列出段落1"/>
    <w:basedOn w:val="818"/>
    <w:link w:val="1259"/>
    <w:qFormat/>
    <w:pPr>
      <w:contextualSpacing/>
      <w:ind w:left="720"/>
      <w:jc w:val="left"/>
      <w:widowControl/>
    </w:pPr>
    <w:rPr>
      <w:rFonts w:ascii="Arial" w:hAnsi="Arial" w:eastAsia="黑体" w:cs="宋体"/>
      <w:b w:val="0"/>
      <w:position w:val="0"/>
      <w:szCs w:val="24"/>
      <w:lang w:val="zh-CN" w:eastAsia="en-US"/>
    </w:rPr>
  </w:style>
  <w:style w:type="paragraph" w:styleId="1149" w:customStyle="1">
    <w:name w:val="正文 New New New New New New New New New New New New New New"/>
    <w:qFormat/>
    <w:pPr>
      <w:jc w:val="both"/>
      <w:widowControl w:val="off"/>
    </w:pPr>
    <w:rPr>
      <w:rFonts w:hint="eastAsia" w:ascii="Calibri" w:hAnsi="Calibri"/>
      <w:sz w:val="21"/>
    </w:rPr>
  </w:style>
  <w:style w:type="paragraph" w:styleId="1150" w:customStyle="1">
    <w:name w:val="文档正文"/>
    <w:basedOn w:val="818"/>
    <w:qFormat/>
    <w:pPr>
      <w:spacing w:line="360" w:lineRule="auto"/>
    </w:pPr>
    <w:rPr>
      <w:rFonts w:hAnsi="宋体" w:eastAsia="Calibri" w:cs="宋体"/>
      <w:bCs/>
      <w:position w:val="0"/>
      <w:sz w:val="20"/>
      <w:szCs w:val="24"/>
      <w:lang w:val="zh-CN"/>
    </w:rPr>
  </w:style>
  <w:style w:type="paragraph" w:styleId="1151" w:customStyle="1">
    <w:name w:val="xl61"/>
    <w:basedOn w:val="81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2" w:customStyle="1">
    <w:name w:val="标准小四"/>
    <w:basedOn w:val="818"/>
    <w:qFormat/>
    <w:pPr>
      <w:ind w:firstLine="480"/>
      <w:spacing w:line="360" w:lineRule="auto"/>
    </w:pPr>
    <w:rPr>
      <w:rFonts w:ascii="Arial" w:hAnsi="Arial" w:eastAsia="Calibri" w:cs="宋体"/>
      <w:b w:val="0"/>
      <w:position w:val="0"/>
      <w:szCs w:val="21"/>
      <w:lang w:val="zh-CN"/>
    </w:rPr>
  </w:style>
  <w:style w:type="paragraph" w:styleId="1153" w:customStyle="1">
    <w:name w:val="正文 + 宋体"/>
    <w:basedOn w:val="818"/>
    <w:qFormat/>
    <w:pPr>
      <w:ind w:firstLine="420"/>
      <w:spacing w:line="360" w:lineRule="auto"/>
    </w:pPr>
    <w:rPr>
      <w:rFonts w:ascii="Calibri" w:hAnsi="Calibri" w:eastAsia="Calibri" w:cs="宋体"/>
      <w:b w:val="0"/>
      <w:position w:val="0"/>
      <w:sz w:val="20"/>
      <w:szCs w:val="24"/>
      <w:lang w:val="zh-CN"/>
    </w:rPr>
  </w:style>
  <w:style w:type="paragraph" w:styleId="1154" w:customStyle="1">
    <w:name w:val="马刚标题1"/>
    <w:basedOn w:val="819"/>
    <w:next w:val="81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5" w:customStyle="1">
    <w:name w:val="font9"/>
    <w:basedOn w:val="818"/>
    <w:qFormat/>
    <w:pPr>
      <w:jc w:val="left"/>
      <w:spacing w:before="100" w:beforeAutospacing="1" w:after="100" w:afterAutospacing="1"/>
      <w:widowControl/>
    </w:pPr>
    <w:rPr>
      <w:rFonts w:ascii="Calibri" w:hAnsi="Calibri" w:eastAsia="Calibri" w:cs="宋体"/>
      <w:bCs/>
      <w:position w:val="0"/>
      <w:sz w:val="20"/>
      <w:lang w:val="zh-CN"/>
    </w:rPr>
  </w:style>
  <w:style w:type="paragraph" w:styleId="1156" w:customStyle="1">
    <w:name w:val="p0"/>
    <w:qFormat/>
    <w:pPr>
      <w:spacing w:before="100" w:beforeAutospacing="1" w:after="100" w:afterAutospacing="1"/>
    </w:pPr>
    <w:rPr>
      <w:rFonts w:ascii="宋体" w:hAnsi="宋体" w:eastAsia="仿宋_GB2312" w:cs="宋体"/>
      <w:sz w:val="24"/>
    </w:rPr>
  </w:style>
  <w:style w:type="paragraph" w:styleId="1157" w:customStyle="1">
    <w:name w:val="font8"/>
    <w:basedOn w:val="818"/>
    <w:qFormat/>
    <w:pPr>
      <w:jc w:val="left"/>
      <w:spacing w:before="100" w:beforeAutospacing="1" w:after="100" w:afterAutospacing="1"/>
      <w:widowControl/>
    </w:pPr>
    <w:rPr>
      <w:rFonts w:hAnsi="宋体" w:eastAsia="Calibri" w:cs="宋体"/>
      <w:bCs/>
      <w:i/>
      <w:iCs/>
      <w:position w:val="0"/>
      <w:sz w:val="20"/>
      <w:lang w:val="zh-CN"/>
    </w:rPr>
  </w:style>
  <w:style w:type="paragraph" w:styleId="1158" w:customStyle="1">
    <w:name w:val="纯文本2"/>
    <w:basedOn w:val="818"/>
    <w:qFormat/>
    <w:rPr>
      <w:rFonts w:hAnsi="Courier New" w:eastAsia="楷体_GB2312"/>
      <w:sz w:val="28"/>
    </w:rPr>
  </w:style>
  <w:style w:type="paragraph" w:styleId="1159" w:customStyle="1">
    <w:name w:val="大标题"/>
    <w:basedOn w:val="818"/>
    <w:next w:val="81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0" w:customStyle="1">
    <w:name w:val="Char Char1 Char Char Char Char"/>
    <w:basedOn w:val="842"/>
    <w:qFormat/>
    <w:pPr>
      <w:ind w:left="357"/>
      <w:jc w:val="left"/>
      <w:spacing w:line="436" w:lineRule="exact"/>
      <w:outlineLvl w:val="3"/>
    </w:pPr>
    <w:rPr>
      <w:rFonts w:ascii="Tahoma" w:hAnsi="Tahoma" w:cs="Tahoma"/>
      <w:position w:val="0"/>
      <w:szCs w:val="24"/>
    </w:rPr>
  </w:style>
  <w:style w:type="paragraph" w:styleId="1161" w:customStyle="1">
    <w:name w:val="标题2，章节第二层"/>
    <w:basedOn w:val="818"/>
    <w:next w:val="933"/>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2" w:customStyle="1">
    <w:name w:val="Char Char1 Char Char Char Char Char Char Char"/>
    <w:basedOn w:val="818"/>
    <w:qFormat/>
    <w:rPr>
      <w:rFonts w:ascii="Tahoma" w:hAnsi="Tahoma" w:eastAsia="Calibri" w:cs="Tahoma"/>
      <w:b w:val="0"/>
      <w:position w:val="0"/>
      <w:lang w:val="zh-CN"/>
    </w:rPr>
  </w:style>
  <w:style w:type="paragraph" w:styleId="1163" w:customStyle="1">
    <w:name w:val="xl28"/>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4" w:customStyle="1">
    <w:name w:val="纯文本 Char Char"/>
    <w:qFormat/>
    <w:rPr>
      <w:rFonts w:ascii="宋体" w:hAnsi="Courier New" w:eastAsia="宋体"/>
      <w:sz w:val="21"/>
      <w:szCs w:val="21"/>
      <w:lang w:val="en-US" w:eastAsia="zh-CN" w:bidi="ar-SA"/>
    </w:rPr>
  </w:style>
  <w:style w:type="character" w:styleId="1165" w:customStyle="1">
    <w:name w:val="concon"/>
    <w:qFormat/>
  </w:style>
  <w:style w:type="character" w:styleId="1166" w:customStyle="1">
    <w:name w:val="标题 字符1"/>
    <w:qFormat/>
    <w:rPr>
      <w:rFonts w:ascii="等线 Light" w:hAnsi="等线 Light" w:eastAsia="宋体" w:cs="Times New Roman"/>
      <w:b/>
      <w:bCs/>
      <w:position w:val="-10"/>
      <w:sz w:val="32"/>
      <w:szCs w:val="32"/>
    </w:rPr>
  </w:style>
  <w:style w:type="character" w:styleId="1167" w:customStyle="1">
    <w:name w:val="小四 段落 宋体 Char Char Char Char Char Char Char Char"/>
    <w:qFormat/>
    <w:rPr>
      <w:rFonts w:eastAsia="宋体"/>
      <w:sz w:val="24"/>
      <w:szCs w:val="24"/>
      <w:lang w:val="en-US" w:eastAsia="zh-CN" w:bidi="ar-SA"/>
    </w:rPr>
  </w:style>
  <w:style w:type="character" w:styleId="1168" w:customStyle="1">
    <w:name w:val="qxdate"/>
    <w:qFormat/>
    <w:rPr>
      <w:rFonts w:ascii="Times New Roman" w:hAnsi="Times New Roman" w:eastAsia="宋体" w:cs="Times New Roman"/>
      <w:color w:val="333333"/>
      <w:sz w:val="18"/>
      <w:szCs w:val="18"/>
    </w:rPr>
  </w:style>
  <w:style w:type="character" w:styleId="1169" w:customStyle="1">
    <w:name w:val="Title1 Char"/>
    <w:qFormat/>
    <w:rPr>
      <w:rFonts w:eastAsia="宋体"/>
      <w:b/>
      <w:bCs/>
      <w:sz w:val="44"/>
      <w:szCs w:val="44"/>
      <w:lang w:val="en-US" w:eastAsia="zh-CN" w:bidi="ar-SA"/>
    </w:rPr>
  </w:style>
  <w:style w:type="character" w:styleId="1170" w:customStyle="1">
    <w:name w:val="小四 段落 宋体 Char Char Char1"/>
    <w:qFormat/>
    <w:rPr>
      <w:rFonts w:ascii="宋体" w:hAnsi="宋体" w:eastAsia="宋体"/>
      <w:sz w:val="24"/>
      <w:szCs w:val="24"/>
      <w:lang w:val="en-US" w:eastAsia="zh-CN" w:bidi="ar-SA"/>
    </w:rPr>
  </w:style>
  <w:style w:type="character" w:styleId="1171" w:customStyle="1">
    <w:name w:val="标准文本 Char Char"/>
    <w:qFormat/>
    <w:rPr>
      <w:rFonts w:eastAsia="宋体" w:cs="宋体"/>
      <w:sz w:val="24"/>
      <w:szCs w:val="24"/>
      <w:lang w:val="en-US" w:eastAsia="zh-CN" w:bidi="ar-SA"/>
    </w:rPr>
  </w:style>
  <w:style w:type="character" w:styleId="1172" w:customStyle="1">
    <w:name w:val="Char Char26"/>
    <w:qFormat/>
    <w:rPr>
      <w:b/>
      <w:bCs/>
      <w:sz w:val="32"/>
      <w:szCs w:val="32"/>
    </w:rPr>
  </w:style>
  <w:style w:type="character" w:styleId="1173" w:customStyle="1">
    <w:name w:val="_Style 315"/>
    <w:qFormat/>
    <w:rPr>
      <w:i/>
      <w:iCs/>
      <w:smallCaps/>
      <w:spacing w:val="5"/>
    </w:rPr>
  </w:style>
  <w:style w:type="character" w:styleId="1174" w:customStyle="1">
    <w:name w:val="prev1"/>
    <w:qFormat/>
    <w:rPr>
      <w:rFonts w:ascii="Times New Roman" w:hAnsi="Times New Roman" w:eastAsia="宋体" w:cs="Times New Roman"/>
      <w:color w:val="888888"/>
    </w:rPr>
  </w:style>
  <w:style w:type="character" w:styleId="1175" w:customStyle="1">
    <w:name w:val="redfilefwwh"/>
    <w:qFormat/>
    <w:rPr>
      <w:rFonts w:ascii="Times New Roman" w:hAnsi="Times New Roman" w:eastAsia="宋体" w:cs="Times New Roman"/>
      <w:color w:val="ba2636"/>
      <w:sz w:val="18"/>
      <w:szCs w:val="18"/>
    </w:rPr>
  </w:style>
  <w:style w:type="character" w:styleId="1176" w:customStyle="1">
    <w:name w:val="listbenefit"/>
    <w:qFormat/>
  </w:style>
  <w:style w:type="character" w:styleId="1177" w:customStyle="1">
    <w:name w:val="textcontents"/>
    <w:qFormat/>
  </w:style>
  <w:style w:type="character" w:styleId="1178" w:customStyle="1">
    <w:name w:val="_Style 321"/>
    <w:qFormat/>
    <w:rPr>
      <w:smallCaps/>
    </w:rPr>
  </w:style>
  <w:style w:type="character" w:styleId="1179" w:customStyle="1">
    <w:name w:val="case31"/>
    <w:qFormat/>
    <w:rPr>
      <w:sz w:val="21"/>
      <w:szCs w:val="21"/>
    </w:rPr>
  </w:style>
  <w:style w:type="character" w:styleId="1180" w:customStyle="1">
    <w:name w:val="Char Char23"/>
    <w:qFormat/>
    <w:rPr>
      <w:rFonts w:ascii="Arial" w:hAnsi="Arial" w:eastAsia="黑体"/>
      <w:b/>
      <w:bCs/>
      <w:sz w:val="24"/>
      <w:szCs w:val="24"/>
    </w:rPr>
  </w:style>
  <w:style w:type="character" w:styleId="1181" w:customStyle="1">
    <w:name w:val="_Style 326"/>
    <w:qFormat/>
    <w:rPr>
      <w:b/>
      <w:bCs/>
    </w:rPr>
  </w:style>
  <w:style w:type="character" w:styleId="1182" w:customStyle="1">
    <w:name w:val="zhengwen1"/>
    <w:uiPriority w:val="99"/>
    <w:qFormat/>
    <w:rPr>
      <w:sz w:val="21"/>
    </w:rPr>
  </w:style>
  <w:style w:type="character" w:styleId="1183" w:customStyle="1">
    <w:name w:val="样式 非加粗"/>
    <w:qFormat/>
    <w:rPr>
      <w:rFonts w:eastAsia="宋体"/>
      <w:sz w:val="28"/>
    </w:rPr>
  </w:style>
  <w:style w:type="character" w:styleId="1184" w:customStyle="1">
    <w:name w:val="next3"/>
    <w:qFormat/>
    <w:rPr>
      <w:rFonts w:hint="eastAsia" w:ascii="微软雅黑" w:hAnsi="微软雅黑" w:eastAsia="微软雅黑" w:cs="微软雅黑"/>
      <w:sz w:val="21"/>
      <w:szCs w:val="21"/>
    </w:rPr>
  </w:style>
  <w:style w:type="character" w:styleId="1185" w:customStyle="1">
    <w:name w:val="标题 3 Char"/>
    <w:qFormat/>
    <w:rPr>
      <w:rFonts w:ascii="宋体" w:hAnsi="宋体" w:eastAsia="宋体"/>
      <w:b/>
      <w:bCs/>
      <w:sz w:val="24"/>
      <w:szCs w:val="32"/>
      <w:lang w:val="en-US" w:eastAsia="zh-CN" w:bidi="ar-SA"/>
    </w:rPr>
  </w:style>
  <w:style w:type="character" w:styleId="1186" w:customStyle="1">
    <w:name w:val="小四 段落 宋体 Char1"/>
    <w:qFormat/>
    <w:rPr>
      <w:rFonts w:eastAsia="宋体"/>
      <w:sz w:val="24"/>
      <w:szCs w:val="24"/>
      <w:lang w:val="en-US" w:eastAsia="zh-CN" w:bidi="ar-SA"/>
    </w:rPr>
  </w:style>
  <w:style w:type="character" w:styleId="1187" w:customStyle="1">
    <w:name w:val="next1"/>
    <w:qFormat/>
    <w:rPr>
      <w:rFonts w:ascii="Times New Roman" w:hAnsi="Times New Roman" w:eastAsia="宋体" w:cs="Times New Roman"/>
      <w:color w:val="888888"/>
    </w:rPr>
  </w:style>
  <w:style w:type="character" w:styleId="1188" w:customStyle="1">
    <w:name w:val="style13"/>
    <w:qFormat/>
    <w:rPr>
      <w:sz w:val="18"/>
      <w:szCs w:val="18"/>
    </w:rPr>
  </w:style>
  <w:style w:type="character" w:styleId="1189" w:customStyle="1">
    <w:name w:val="next2"/>
    <w:qFormat/>
    <w:rPr>
      <w:rFonts w:ascii="Times New Roman" w:hAnsi="Times New Roman" w:eastAsia="宋体" w:cs="Times New Roman"/>
      <w:color w:val="888888"/>
    </w:rPr>
  </w:style>
  <w:style w:type="character" w:styleId="1190" w:customStyle="1">
    <w:name w:val="Char Char27"/>
    <w:qFormat/>
    <w:rPr>
      <w:b/>
      <w:bCs/>
      <w:sz w:val="44"/>
      <w:szCs w:val="44"/>
    </w:rPr>
  </w:style>
  <w:style w:type="character" w:styleId="1191" w:customStyle="1">
    <w:name w:val="Char Char8"/>
    <w:qFormat/>
    <w:rPr>
      <w:rFonts w:eastAsia="宋体"/>
      <w:sz w:val="21"/>
      <w:lang w:val="en-US" w:eastAsia="zh-CN" w:bidi="ar-SA"/>
    </w:rPr>
  </w:style>
  <w:style w:type="character" w:styleId="1192" w:customStyle="1">
    <w:name w:val="3zw"/>
    <w:qFormat/>
  </w:style>
  <w:style w:type="character" w:styleId="1193" w:customStyle="1">
    <w:name w:val="小四 段落 宋体 Char Char Char Char Char"/>
    <w:qFormat/>
    <w:rPr>
      <w:rFonts w:eastAsia="宋体"/>
      <w:sz w:val="24"/>
      <w:szCs w:val="24"/>
      <w:lang w:val="en-US" w:eastAsia="zh-CN" w:bidi="ar-SA"/>
    </w:rPr>
  </w:style>
  <w:style w:type="character" w:styleId="1194" w:customStyle="1">
    <w:name w:val="h Char Char"/>
    <w:qFormat/>
    <w:rPr>
      <w:rFonts w:eastAsia="宋体"/>
      <w:sz w:val="18"/>
      <w:szCs w:val="18"/>
      <w:lang w:val="en-US" w:eastAsia="zh-CN" w:bidi="ar-SA"/>
    </w:rPr>
  </w:style>
  <w:style w:type="character" w:styleId="1195" w:customStyle="1">
    <w:name w:val="content"/>
    <w:qFormat/>
  </w:style>
  <w:style w:type="character" w:styleId="1196" w:customStyle="1">
    <w:name w:val="redfilenumber"/>
    <w:qFormat/>
    <w:rPr>
      <w:rFonts w:ascii="Times New Roman" w:hAnsi="Times New Roman" w:eastAsia="宋体" w:cs="Times New Roman"/>
      <w:color w:val="ba2636"/>
      <w:sz w:val="18"/>
      <w:szCs w:val="18"/>
    </w:rPr>
  </w:style>
  <w:style w:type="character" w:styleId="1197" w:customStyle="1">
    <w:name w:val="Char Char28"/>
    <w:qFormat/>
    <w:rPr>
      <w:rFonts w:ascii="Arial" w:hAnsi="Arial" w:eastAsia="黑体" w:cs="Arial"/>
      <w:b/>
      <w:bCs/>
      <w:sz w:val="32"/>
      <w:szCs w:val="32"/>
    </w:rPr>
  </w:style>
  <w:style w:type="character" w:styleId="1198" w:customStyle="1">
    <w:name w:val="正文 + 宋体 Char"/>
    <w:qFormat/>
    <w:rPr>
      <w:rFonts w:eastAsia="宋体"/>
      <w:sz w:val="21"/>
      <w:szCs w:val="24"/>
      <w:lang w:val="en-US" w:eastAsia="zh-CN" w:bidi="ar-SA"/>
    </w:rPr>
  </w:style>
  <w:style w:type="character" w:styleId="1199" w:customStyle="1">
    <w:name w:val="Char Char211"/>
    <w:qFormat/>
    <w:rPr>
      <w:rFonts w:ascii="宋体" w:hAnsi="Courier New" w:eastAsia="宋体"/>
      <w:sz w:val="21"/>
      <w:szCs w:val="21"/>
      <w:lang w:val="en-US" w:eastAsia="zh-CN" w:bidi="ar-SA"/>
    </w:rPr>
  </w:style>
  <w:style w:type="character" w:styleId="1200" w:customStyle="1">
    <w:name w:val="subtitle1"/>
    <w:qFormat/>
    <w:rPr>
      <w:rFonts w:hint="default" w:ascii="Georgia" w:hAnsi="Georgia"/>
      <w:b/>
      <w:bCs/>
      <w:color w:val="666666"/>
      <w:sz w:val="18"/>
      <w:szCs w:val="18"/>
    </w:rPr>
  </w:style>
  <w:style w:type="character" w:styleId="1201" w:customStyle="1">
    <w:name w:val="特点 Char1"/>
    <w:qFormat/>
    <w:rPr>
      <w:rFonts w:eastAsia="宋体"/>
      <w:sz w:val="21"/>
      <w:lang w:val="en-US" w:eastAsia="zh-CN" w:bidi="ar-SA"/>
    </w:rPr>
  </w:style>
  <w:style w:type="character" w:styleId="1202" w:customStyle="1">
    <w:name w:val="样式 宋体 小四"/>
    <w:qFormat/>
    <w:rPr>
      <w:rFonts w:ascii="宋体" w:hAnsi="宋体"/>
      <w:sz w:val="24"/>
    </w:rPr>
  </w:style>
  <w:style w:type="character" w:styleId="1203" w:customStyle="1">
    <w:name w:val="Char Char22"/>
    <w:qFormat/>
    <w:rPr>
      <w:b/>
      <w:bCs/>
      <w:sz w:val="24"/>
      <w:szCs w:val="24"/>
    </w:rPr>
  </w:style>
  <w:style w:type="character" w:styleId="1204" w:customStyle="1">
    <w:name w:val="para_small"/>
    <w:qFormat/>
  </w:style>
  <w:style w:type="character" w:styleId="1205" w:customStyle="1">
    <w:name w:val="纯文本 Char Char Char1"/>
    <w:qFormat/>
    <w:rPr>
      <w:rFonts w:ascii="宋体" w:hAnsi="Courier New" w:eastAsia="宋体"/>
      <w:sz w:val="21"/>
      <w:szCs w:val="21"/>
      <w:lang w:val="en-US" w:eastAsia="zh-CN" w:bidi="ar-SA"/>
    </w:rPr>
  </w:style>
  <w:style w:type="character" w:styleId="1206" w:customStyle="1">
    <w:name w:val="style131"/>
    <w:qFormat/>
    <w:rPr>
      <w:rFonts w:cs="Times New Roman"/>
      <w:sz w:val="18"/>
      <w:szCs w:val="18"/>
    </w:rPr>
  </w:style>
  <w:style w:type="character" w:styleId="1207" w:customStyle="1">
    <w:name w:val="displayarti"/>
    <w:qFormat/>
    <w:rPr>
      <w:rFonts w:ascii="Times New Roman" w:hAnsi="Times New Roman" w:eastAsia="宋体" w:cs="Times New Roman"/>
      <w:color w:val="ffffff"/>
      <w:shd w:val="clear" w:color="auto" w:fill="a00000"/>
    </w:rPr>
  </w:style>
  <w:style w:type="character" w:styleId="1208" w:customStyle="1">
    <w:name w:val="Char Char21"/>
    <w:qFormat/>
    <w:rPr>
      <w:rFonts w:ascii="Arial" w:hAnsi="Arial" w:eastAsia="黑体"/>
      <w:sz w:val="24"/>
      <w:szCs w:val="24"/>
    </w:rPr>
  </w:style>
  <w:style w:type="character" w:styleId="1209" w:customStyle="1">
    <w:name w:val="纯文本 Char1"/>
    <w:qFormat/>
    <w:rPr>
      <w:rFonts w:ascii="宋体" w:hAnsi="Courier New" w:eastAsia="宋体" w:cs="Courier New"/>
      <w:sz w:val="21"/>
      <w:szCs w:val="21"/>
      <w:lang w:val="en-US" w:eastAsia="zh-CN" w:bidi="ar-SA"/>
    </w:rPr>
  </w:style>
  <w:style w:type="character" w:styleId="1210" w:customStyle="1">
    <w:name w:val="华宇段落1 Char Char Char"/>
    <w:qFormat/>
    <w:rPr>
      <w:rFonts w:eastAsia="宋体"/>
      <w:bCs/>
      <w:sz w:val="24"/>
      <w:szCs w:val="24"/>
      <w:lang w:val="en-US" w:eastAsia="zh-CN" w:bidi="ar-SA"/>
    </w:rPr>
  </w:style>
  <w:style w:type="character" w:styleId="1211" w:customStyle="1">
    <w:name w:val="_Style 367"/>
    <w:qFormat/>
    <w:rPr>
      <w:smallCaps/>
      <w:spacing w:val="5"/>
      <w:u w:val="single"/>
    </w:rPr>
  </w:style>
  <w:style w:type="character" w:styleId="1212" w:customStyle="1">
    <w:name w:val="HTML 预设格式 字符1"/>
    <w:qFormat/>
    <w:rPr>
      <w:rFonts w:ascii="Courier New" w:hAnsi="Courier New" w:eastAsia="宋体" w:cs="Courier New"/>
      <w:b/>
      <w:position w:val="-10"/>
    </w:rPr>
  </w:style>
  <w:style w:type="character" w:styleId="1213" w:customStyle="1">
    <w:name w:val="next"/>
    <w:qFormat/>
    <w:rPr>
      <w:rFonts w:ascii="微软雅黑" w:hAnsi="微软雅黑" w:eastAsia="微软雅黑" w:cs="微软雅黑"/>
      <w:sz w:val="21"/>
      <w:szCs w:val="21"/>
    </w:rPr>
  </w:style>
  <w:style w:type="character" w:styleId="1214" w:customStyle="1">
    <w:name w:val="prev"/>
    <w:qFormat/>
    <w:rPr>
      <w:rFonts w:hint="eastAsia" w:ascii="微软雅黑" w:hAnsi="微软雅黑" w:eastAsia="微软雅黑" w:cs="微软雅黑"/>
      <w:sz w:val="21"/>
      <w:szCs w:val="21"/>
    </w:rPr>
  </w:style>
  <w:style w:type="character" w:styleId="1215" w:customStyle="1">
    <w:name w:val="title_emph1"/>
    <w:qFormat/>
    <w:rPr>
      <w:rFonts w:ascii="Arial" w:cs="Arial"/>
      <w:b/>
      <w:bCs/>
      <w:sz w:val="18"/>
      <w:szCs w:val="18"/>
    </w:rPr>
  </w:style>
  <w:style w:type="character" w:styleId="1216" w:customStyle="1">
    <w:name w:val="Char Char20"/>
    <w:qFormat/>
    <w:rPr>
      <w:rFonts w:ascii="Arial" w:hAnsi="Arial" w:eastAsia="黑体"/>
      <w:sz w:val="21"/>
      <w:szCs w:val="21"/>
    </w:rPr>
  </w:style>
  <w:style w:type="character" w:styleId="1217" w:customStyle="1">
    <w:name w:val="_Style 379"/>
    <w:qFormat/>
    <w:rPr>
      <w:i/>
      <w:iCs/>
    </w:rPr>
  </w:style>
  <w:style w:type="character" w:styleId="1218" w:customStyle="1">
    <w:name w:val="normalfont1"/>
    <w:qFormat/>
    <w:rPr>
      <w:rFonts w:hint="default" w:ascii="ˎ̥" w:hAnsi="ˎ̥"/>
      <w:sz w:val="18"/>
      <w:szCs w:val="18"/>
      <w:u w:val="none"/>
    </w:rPr>
  </w:style>
  <w:style w:type="character" w:styleId="1219" w:customStyle="1">
    <w:name w:val="已访问的超链接1"/>
    <w:qFormat/>
    <w:rPr>
      <w:color w:val="auto"/>
      <w:u w:val="none"/>
    </w:rPr>
  </w:style>
  <w:style w:type="character" w:styleId="1220" w:customStyle="1">
    <w:name w:val="A2"/>
    <w:qFormat/>
    <w:rPr>
      <w:rFonts w:cs="Helvetica"/>
      <w:color w:val="000000"/>
      <w:sz w:val="18"/>
      <w:szCs w:val="18"/>
    </w:rPr>
  </w:style>
  <w:style w:type="character" w:styleId="1221" w:customStyle="1">
    <w:name w:val="Char Char29"/>
    <w:qFormat/>
    <w:rPr>
      <w:rFonts w:ascii="Times New Roman" w:hAnsi="Times New Roman" w:eastAsia="宋体" w:cs="Times New Roman"/>
      <w:b/>
      <w:bCs/>
      <w:sz w:val="44"/>
      <w:szCs w:val="44"/>
    </w:rPr>
  </w:style>
  <w:style w:type="character" w:styleId="1222" w:customStyle="1">
    <w:name w:val="content_lineheight1"/>
    <w:qFormat/>
  </w:style>
  <w:style w:type="character" w:styleId="1223" w:customStyle="1">
    <w:name w:val="标准小四 Char"/>
    <w:qFormat/>
    <w:rPr>
      <w:rFonts w:ascii="Arial" w:hAnsi="Arial" w:eastAsia="宋体"/>
      <w:sz w:val="24"/>
      <w:szCs w:val="21"/>
      <w:lang w:val="en-US" w:eastAsia="zh-CN" w:bidi="ar-SA"/>
    </w:rPr>
  </w:style>
  <w:style w:type="character" w:styleId="1224" w:customStyle="1">
    <w:name w:val="标准小四 Char Char"/>
    <w:qFormat/>
    <w:rPr>
      <w:rFonts w:ascii="Arial" w:hAnsi="Arial" w:eastAsia="宋体"/>
      <w:sz w:val="24"/>
      <w:szCs w:val="21"/>
      <w:lang w:val="en-US" w:eastAsia="zh-CN" w:bidi="ar-SA"/>
    </w:rPr>
  </w:style>
  <w:style w:type="character" w:styleId="1225" w:customStyle="1">
    <w:name w:val="ih151"/>
    <w:qFormat/>
    <w:rPr>
      <w:color w:val="666666"/>
      <w:sz w:val="18"/>
      <w:szCs w:val="18"/>
      <w:u w:val="none"/>
    </w:rPr>
  </w:style>
  <w:style w:type="character" w:styleId="1226" w:customStyle="1">
    <w:name w:val="标准文本 Char"/>
    <w:qFormat/>
    <w:rPr>
      <w:rFonts w:eastAsia="宋体" w:cs="宋体"/>
      <w:sz w:val="24"/>
      <w:szCs w:val="24"/>
      <w:lang w:val="en-US" w:eastAsia="zh-CN" w:bidi="ar-SA"/>
    </w:rPr>
  </w:style>
  <w:style w:type="character" w:styleId="1227" w:customStyle="1">
    <w:name w:val="gjfg"/>
    <w:qFormat/>
  </w:style>
  <w:style w:type="character" w:styleId="1228" w:customStyle="1">
    <w:name w:val="小四 段落 宋体 Char Char Char Char1"/>
    <w:qFormat/>
    <w:rPr>
      <w:rFonts w:eastAsia="宋体"/>
      <w:sz w:val="24"/>
      <w:szCs w:val="24"/>
      <w:lang w:val="en-US" w:eastAsia="zh-CN" w:bidi="ar-SA"/>
    </w:rPr>
  </w:style>
  <w:style w:type="character" w:styleId="1229" w:customStyle="1">
    <w:name w:val="引用 字符1"/>
    <w:uiPriority w:val="99"/>
    <w:qFormat/>
    <w:rPr>
      <w:rFonts w:ascii="宋体" w:hAnsi="Times New Roman" w:eastAsia="宋体" w:cs="Times New Roman"/>
      <w:b/>
      <w:i/>
      <w:iCs/>
      <w:color w:val="404040"/>
      <w:position w:val="-10"/>
      <w:sz w:val="24"/>
    </w:rPr>
  </w:style>
  <w:style w:type="character" w:styleId="1230" w:customStyle="1">
    <w:name w:val="prev2"/>
    <w:qFormat/>
    <w:rPr>
      <w:rFonts w:ascii="Times New Roman" w:hAnsi="Times New Roman" w:eastAsia="宋体" w:cs="Times New Roman"/>
      <w:color w:val="888888"/>
    </w:rPr>
  </w:style>
  <w:style w:type="character" w:styleId="1231" w:customStyle="1">
    <w:name w:val="t1"/>
    <w:qFormat/>
  </w:style>
  <w:style w:type="character" w:styleId="1232" w:customStyle="1">
    <w:name w:val="cfdate"/>
    <w:qFormat/>
    <w:rPr>
      <w:rFonts w:ascii="Times New Roman" w:hAnsi="Times New Roman" w:eastAsia="宋体" w:cs="Times New Roman"/>
      <w:color w:val="333333"/>
      <w:sz w:val="18"/>
      <w:szCs w:val="18"/>
    </w:rPr>
  </w:style>
  <w:style w:type="character" w:styleId="1233" w:customStyle="1">
    <w:name w:val="Char Char24"/>
    <w:qFormat/>
    <w:rPr>
      <w:b/>
      <w:bCs/>
      <w:sz w:val="28"/>
      <w:szCs w:val="28"/>
    </w:rPr>
  </w:style>
  <w:style w:type="character" w:styleId="1234" w:customStyle="1">
    <w:name w:val="point_normal1"/>
    <w:qFormat/>
    <w:rPr>
      <w:rFonts w:hint="default" w:ascii="Arial" w:hAnsi="Arial" w:cs="Arial"/>
      <w:sz w:val="18"/>
      <w:szCs w:val="18"/>
    </w:rPr>
  </w:style>
  <w:style w:type="character" w:styleId="1235" w:customStyle="1">
    <w:name w:val="小四 段落 宋体 Char Char Char Char Char Char"/>
    <w:qFormat/>
    <w:rPr>
      <w:rFonts w:eastAsia="宋体"/>
      <w:sz w:val="24"/>
      <w:szCs w:val="24"/>
      <w:lang w:val="en-US" w:eastAsia="zh-CN" w:bidi="ar-SA"/>
    </w:rPr>
  </w:style>
  <w:style w:type="character" w:styleId="1236" w:customStyle="1">
    <w:name w:val="Char Char17"/>
    <w:qFormat/>
    <w:rPr>
      <w:rFonts w:ascii="宋体" w:hAnsi="Courier New"/>
      <w:sz w:val="21"/>
      <w:szCs w:val="21"/>
    </w:rPr>
  </w:style>
  <w:style w:type="character" w:styleId="1237" w:customStyle="1">
    <w:name w:val="明显引用 字符1"/>
    <w:uiPriority w:val="99"/>
    <w:qFormat/>
    <w:rPr>
      <w:rFonts w:ascii="宋体" w:hAnsi="Times New Roman" w:eastAsia="宋体" w:cs="Times New Roman"/>
      <w:b/>
      <w:i/>
      <w:iCs/>
      <w:color w:val="4472c4"/>
      <w:position w:val="-10"/>
      <w:sz w:val="24"/>
    </w:rPr>
  </w:style>
  <w:style w:type="character" w:styleId="1238" w:customStyle="1">
    <w:name w:val="标题 Char1"/>
    <w:qFormat/>
    <w:rPr>
      <w:rFonts w:ascii="Cambria" w:eastAsia="宋体" w:cs="Times New Roman"/>
      <w:b/>
      <w:bCs/>
      <w:sz w:val="32"/>
      <w:szCs w:val="32"/>
    </w:rPr>
  </w:style>
  <w:style w:type="character" w:styleId="1239" w:customStyle="1">
    <w:name w:val="prev3"/>
    <w:qFormat/>
    <w:rPr>
      <w:rFonts w:ascii="微软雅黑" w:hAnsi="微软雅黑" w:eastAsia="微软雅黑" w:cs="微软雅黑"/>
      <w:sz w:val="21"/>
      <w:szCs w:val="21"/>
    </w:rPr>
  </w:style>
  <w:style w:type="character" w:styleId="1240" w:customStyle="1">
    <w:name w:val="param-value"/>
    <w:qFormat/>
  </w:style>
  <w:style w:type="character" w:styleId="1241" w:customStyle="1">
    <w:name w:val="正文文本缩进 2 字符1"/>
    <w:qFormat/>
    <w:rPr>
      <w:rFonts w:ascii="宋体" w:hAnsi="Times New Roman" w:eastAsia="宋体" w:cs="Times New Roman"/>
      <w:b/>
      <w:position w:val="-10"/>
      <w:sz w:val="24"/>
    </w:rPr>
  </w:style>
  <w:style w:type="character" w:styleId="1242" w:customStyle="1">
    <w:name w:val="apple-converted-space"/>
    <w:qFormat/>
  </w:style>
  <w:style w:type="character" w:styleId="12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44" w:customStyle="1">
    <w:name w:val="华宇段落1 Char Char"/>
    <w:qFormat/>
    <w:rPr>
      <w:rFonts w:eastAsia="宋体"/>
      <w:bCs/>
      <w:sz w:val="24"/>
      <w:szCs w:val="24"/>
      <w:lang w:val="en-US" w:eastAsia="zh-CN" w:bidi="ar-SA"/>
    </w:rPr>
  </w:style>
  <w:style w:type="character" w:styleId="1245" w:customStyle="1">
    <w:name w:val="Char Char25"/>
    <w:qFormat/>
    <w:rPr>
      <w:rFonts w:ascii="Arial" w:hAnsi="Arial" w:eastAsia="黑体"/>
      <w:b/>
      <w:sz w:val="28"/>
    </w:rPr>
  </w:style>
  <w:style w:type="character" w:styleId="1246" w:customStyle="1">
    <w:name w:val="标题 3 Char Char"/>
    <w:qFormat/>
    <w:rPr>
      <w:rFonts w:eastAsia="仿宋_GB2312"/>
      <w:b/>
      <w:bCs/>
      <w:sz w:val="28"/>
      <w:szCs w:val="32"/>
      <w:lang w:val="en-US" w:eastAsia="zh-CN" w:bidi="ar-SA"/>
    </w:rPr>
  </w:style>
  <w:style w:type="character" w:styleId="1247" w:customStyle="1">
    <w:name w:val="样式 首行缩进:  2 字符 Char"/>
    <w:qFormat/>
    <w:rPr>
      <w:rFonts w:eastAsia="宋体" w:cs="宋体"/>
      <w:sz w:val="24"/>
      <w:lang w:val="en-US" w:eastAsia="zh-CN" w:bidi="ar-SA"/>
    </w:rPr>
  </w:style>
  <w:style w:type="table" w:styleId="1248" w:customStyle="1">
    <w:name w:val="Table Normal"/>
    <w:qFormat/>
    <w:tblPr>
      <w:tblCellMar>
        <w:left w:w="0" w:type="dxa"/>
        <w:top w:w="0" w:type="dxa"/>
        <w:right w:w="0" w:type="dxa"/>
        <w:bottom w:w="0" w:type="dxa"/>
      </w:tblCellMar>
    </w:tblPr>
  </w:style>
  <w:style w:type="table" w:styleId="1249" w:customStyle="1">
    <w:name w:val="网格型1"/>
    <w:basedOn w:val="82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0">
    <w:name w:val="Placeholder Text"/>
    <w:uiPriority w:val="99"/>
    <w:semiHidden/>
    <w:qFormat/>
    <w:rPr>
      <w:color w:val="808080"/>
    </w:rPr>
  </w:style>
  <w:style w:type="paragraph" w:styleId="1251" w:customStyle="1">
    <w:name w:val="正文文本1"/>
    <w:basedOn w:val="818"/>
    <w:qFormat/>
    <w:pPr>
      <w:ind w:firstLine="400"/>
      <w:spacing w:line="480" w:lineRule="auto"/>
    </w:pPr>
    <w:rPr>
      <w:rFonts w:hAnsi="宋体" w:cs="宋体"/>
      <w:sz w:val="20"/>
      <w:lang w:val="zh-CN" w:bidi="zh-CN"/>
    </w:rPr>
  </w:style>
  <w:style w:type="character" w:styleId="1252" w:customStyle="1">
    <w:name w:val="font01"/>
    <w:basedOn w:val="828"/>
    <w:qFormat/>
    <w:rPr>
      <w:rFonts w:hint="eastAsia" w:ascii="宋体" w:hAnsi="宋体" w:eastAsia="宋体" w:cs="宋体"/>
      <w:color w:val="000000"/>
      <w:sz w:val="22"/>
      <w:szCs w:val="22"/>
      <w:u w:val="none"/>
    </w:rPr>
  </w:style>
  <w:style w:type="character" w:styleId="1253" w:customStyle="1">
    <w:name w:val="font21"/>
    <w:basedOn w:val="828"/>
    <w:qFormat/>
    <w:rPr>
      <w:rFonts w:hint="default" w:ascii="Times New Roman" w:hAnsi="Times New Roman" w:cs="Times New Roman"/>
      <w:color w:val="000000"/>
      <w:sz w:val="22"/>
      <w:szCs w:val="22"/>
      <w:u w:val="none"/>
    </w:rPr>
  </w:style>
  <w:style w:type="character" w:styleId="1254" w:customStyle="1">
    <w:name w:val="页眉 字符"/>
    <w:basedOn w:val="828"/>
    <w:link w:val="861"/>
    <w:uiPriority w:val="99"/>
    <w:qFormat/>
    <w:rPr>
      <w:b/>
      <w:position w:val="-10"/>
      <w:sz w:val="18"/>
      <w:szCs w:val="18"/>
    </w:rPr>
  </w:style>
  <w:style w:type="character" w:styleId="1255" w:customStyle="1">
    <w:name w:val="日期 字符"/>
    <w:basedOn w:val="828"/>
    <w:link w:val="856"/>
    <w:qFormat/>
    <w:rPr>
      <w:b/>
      <w:position w:val="-10"/>
      <w:sz w:val="24"/>
      <w:szCs w:val="24"/>
    </w:rPr>
  </w:style>
  <w:style w:type="character" w:styleId="1256" w:customStyle="1">
    <w:name w:val="批注框文本 字符"/>
    <w:basedOn w:val="828"/>
    <w:link w:val="859"/>
    <w:qFormat/>
    <w:rPr>
      <w:b/>
      <w:position w:val="-10"/>
      <w:sz w:val="18"/>
      <w:szCs w:val="18"/>
    </w:rPr>
  </w:style>
  <w:style w:type="character" w:styleId="1257" w:customStyle="1">
    <w:name w:val="批注文字 Char1"/>
    <w:basedOn w:val="828"/>
    <w:qFormat/>
    <w:rPr>
      <w:rFonts w:ascii="Times New Roman" w:hAnsi="Times New Roman" w:eastAsia="宋体" w:cs="Times New Roman"/>
      <w:szCs w:val="24"/>
    </w:rPr>
  </w:style>
  <w:style w:type="character" w:styleId="1258" w:customStyle="1">
    <w:name w:val="p12"/>
    <w:qFormat/>
  </w:style>
  <w:style w:type="character" w:styleId="1259" w:customStyle="1">
    <w:name w:val="列出段落 Char"/>
    <w:link w:val="1148"/>
    <w:qFormat/>
    <w:rPr>
      <w:rFonts w:ascii="Arial" w:hAnsi="Arial" w:eastAsia="黑体" w:cs="宋体"/>
      <w:sz w:val="24"/>
      <w:szCs w:val="24"/>
      <w:lang w:val="zh-CN" w:eastAsia="en-US"/>
    </w:rPr>
  </w:style>
  <w:style w:type="paragraph" w:styleId="1260" w:customStyle="1">
    <w:name w:val="修订1"/>
    <w:hidden/>
    <w:uiPriority w:val="99"/>
    <w:unhideWhenUsed/>
    <w:qFormat/>
    <w:rPr>
      <w:rFonts w:ascii="宋体"/>
      <w:b/>
      <w:position w:val="-10"/>
      <w:sz w:val="24"/>
    </w:rPr>
  </w:style>
  <w:style w:type="character" w:styleId="1261" w:customStyle="1">
    <w:name w:val="正文文本首行缩进 2 字符"/>
    <w:basedOn w:val="911"/>
    <w:link w:val="831"/>
    <w:qFormat/>
    <w:rPr>
      <w:rFonts w:ascii="宋体" w:hAnsi="宋体" w:cs="宋体"/>
      <w:b/>
      <w:position w:val="-10"/>
      <w:sz w:val="24"/>
      <w:szCs w:val="24"/>
    </w:rPr>
  </w:style>
  <w:style w:type="paragraph" w:styleId="1262" w:customStyle="1">
    <w:name w:val="修订2"/>
    <w:hidden/>
    <w:uiPriority w:val="99"/>
    <w:unhideWhenUsed/>
    <w:qFormat/>
    <w:rPr>
      <w:rFonts w:ascii="宋体"/>
      <w:b/>
      <w:position w:val="-10"/>
      <w:sz w:val="24"/>
    </w:rPr>
  </w:style>
  <w:style w:type="paragraph" w:styleId="1263" w:customStyle="1">
    <w:name w:val="修订3"/>
    <w:hidden/>
    <w:uiPriority w:val="99"/>
    <w:unhideWhenUsed/>
    <w:qFormat/>
    <w:rPr>
      <w:rFonts w:ascii="宋体"/>
      <w:b/>
      <w:position w:val="-10"/>
      <w:sz w:val="24"/>
    </w:rPr>
  </w:style>
  <w:style w:type="table" w:styleId="1264" w:customStyle="1">
    <w:name w:val="网格型2"/>
    <w:basedOn w:val="82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5" w:customStyle="1">
    <w:name w:val="B1"/>
    <w:basedOn w:val="818"/>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66" w:customStyle="1">
    <w:name w:val="B3"/>
    <w:basedOn w:val="1267"/>
    <w:qFormat/>
    <w:pPr>
      <w:numPr>
        <w:ilvl w:val="2"/>
      </w:numPr>
      <w:ind w:left="1416" w:hanging="1416"/>
      <w:outlineLvl w:val="2"/>
    </w:pPr>
    <w:rPr>
      <w:b w:val="0"/>
    </w:rPr>
  </w:style>
  <w:style w:type="paragraph" w:styleId="1267" w:customStyle="1">
    <w:name w:val="B2"/>
    <w:basedOn w:val="818"/>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68" w:customStyle="1">
    <w:name w:val="修订4"/>
    <w:hidden/>
    <w:uiPriority w:val="99"/>
    <w:unhideWhenUsed/>
    <w:qFormat/>
    <w:rPr>
      <w:rFonts w:ascii="宋体"/>
      <w:b/>
      <w:position w:val="-10"/>
      <w:sz w:val="24"/>
    </w:rPr>
  </w:style>
  <w:style w:type="paragraph" w:styleId="1269" w:customStyle="1">
    <w:name w:val="修订5"/>
    <w:hidden/>
    <w:uiPriority w:val="99"/>
    <w:unhideWhenUsed/>
    <w:qFormat/>
    <w:rPr>
      <w:rFonts w:ascii="宋体"/>
      <w:b/>
      <w:position w:val="-10"/>
      <w:sz w:val="24"/>
    </w:rPr>
  </w:style>
  <w:style w:type="paragraph" w:styleId="1270" w:customStyle="1">
    <w:name w:val="修订6"/>
    <w:hidden/>
    <w:uiPriority w:val="99"/>
    <w:unhideWhenUsed/>
    <w:qFormat/>
    <w:rPr>
      <w:rFonts w:ascii="宋体"/>
      <w:b/>
      <w:position w:val="-10"/>
      <w:sz w:val="24"/>
    </w:rPr>
  </w:style>
  <w:style w:type="paragraph" w:styleId="1271" w:customStyle="1">
    <w:name w:val="修订7"/>
    <w:hidden/>
    <w:uiPriority w:val="99"/>
    <w:unhideWhenUsed/>
    <w:rPr>
      <w:rFonts w:ascii="宋体"/>
      <w:b/>
      <w:position w:val="-10"/>
      <w:sz w:val="24"/>
    </w:rPr>
  </w:style>
  <w:style w:type="table" w:styleId="1272" w:customStyle="1">
    <w:name w:val="网格型3"/>
    <w:basedOn w:val="829"/>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4</cp:revision>
  <dcterms:created xsi:type="dcterms:W3CDTF">2026-09-30T01:23:00Z</dcterms:created>
  <dcterms:modified xsi:type="dcterms:W3CDTF">2026-10-09T03:34:12Z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