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0"/>
        <w:rPr>
          <w:rFonts w:hint="eastAsia" w:eastAsia="黑体"/>
          <w:b/>
          <w:bCs/>
          <w:sz w:val="84"/>
        </w:rPr>
      </w:pPr>
      <w:r>
        <w:rPr>
          <w:rFonts w:hint="eastAsia" w:eastAsia="黑体"/>
          <w:b/>
          <w:bCs/>
          <w:sz w:val="84"/>
        </w:rPr>
      </w:r>
      <w:r/>
    </w:p>
    <w:p>
      <w:pPr>
        <w:pStyle w:val="787"/>
        <w:ind w:firstLine="0"/>
        <w:jc w:val="center"/>
        <w:rPr>
          <w:rFonts w:hint="eastAsia" w:eastAsia="黑体"/>
          <w:b/>
          <w:bCs/>
          <w:sz w:val="84"/>
        </w:rPr>
      </w:pPr>
      <w:r>
        <w:rPr>
          <w:rFonts w:hint="eastAsia" w:eastAsia="黑体"/>
          <w:b/>
          <w:bCs/>
          <w:sz w:val="84"/>
        </w:rPr>
        <w:t xml:space="preserve">招　标　文　件</w:t>
      </w:r>
      <w:r/>
    </w:p>
    <w:p>
      <w:pPr>
        <w:pStyle w:val="787"/>
        <w:ind w:firstLine="2249"/>
        <w:rPr>
          <w:rFonts w:hint="eastAsia"/>
          <w:b/>
          <w:bCs/>
          <w:sz w:val="32"/>
          <w:highlight w:val="yellow"/>
        </w:rPr>
      </w:pPr>
      <w:r>
        <w:rPr>
          <w:rFonts w:hint="eastAsia"/>
          <w:b/>
          <w:bCs/>
          <w:sz w:val="32"/>
          <w:highlight w:val="yellow"/>
        </w:rPr>
      </w:r>
      <w:r/>
    </w:p>
    <w:p>
      <w:pPr>
        <w:pStyle w:val="787"/>
        <w:ind w:firstLine="2249"/>
        <w:rPr>
          <w:rFonts w:hint="eastAsia"/>
          <w:b/>
          <w:bCs/>
          <w:sz w:val="32"/>
        </w:rPr>
      </w:pPr>
      <w:r>
        <w:rPr>
          <w:rFonts w:hint="eastAsia"/>
          <w:b/>
          <w:bCs/>
          <w:sz w:val="32"/>
        </w:rPr>
        <w:t xml:space="preserve">项目名称：常州市新北区薛家镇卫生院物业管理服务项目</w:t>
      </w:r>
      <w:r/>
    </w:p>
    <w:p>
      <w:pPr>
        <w:pStyle w:val="697"/>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JSZC-320400-JZCG-G2026-0353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spacing w:before="0" w:after="0"/>
        <w:rPr>
          <w:rFonts w:hint="eastAsia" w:ascii="宋体" w:hAnsi="宋体"/>
        </w:rPr>
      </w:pPr>
      <w:r>
        <w:rPr>
          <w:rFonts w:hint="eastAsia" w:ascii="宋体" w:hAnsi="宋体"/>
        </w:rPr>
      </w:r>
      <w:r/>
    </w:p>
    <w:p>
      <w:pPr>
        <w:pStyle w:val="787"/>
        <w:ind w:firstLine="0"/>
        <w:jc w:val="center"/>
        <w:rPr>
          <w:rFonts w:hint="eastAsia"/>
          <w:b/>
          <w:bCs/>
          <w:sz w:val="32"/>
        </w:rPr>
      </w:pPr>
      <w:r>
        <w:rPr>
          <w:rFonts w:hint="eastAsia"/>
          <w:b/>
          <w:bCs/>
          <w:sz w:val="32"/>
        </w:rPr>
        <w:t xml:space="preserve">常州市政府采购中心</w:t>
      </w:r>
      <w:r/>
    </w:p>
    <w:p>
      <w:pPr>
        <w:pStyle w:val="787"/>
        <w:ind w:firstLine="0"/>
        <w:jc w:val="center"/>
        <w:rPr>
          <w:rFonts w:hint="eastAsia"/>
          <w:b/>
          <w:bCs/>
          <w:sz w:val="32"/>
        </w:rPr>
      </w:pPr>
      <w:r>
        <w:rPr>
          <w:b/>
          <w:bCs/>
          <w:sz w:val="32"/>
        </w:rPr>
        <w:t xml:space="preserve">2026</w:t>
      </w:r>
      <w:r>
        <w:rPr>
          <w:rFonts w:hint="eastAsia"/>
          <w:b/>
          <w:bCs/>
          <w:sz w:val="32"/>
        </w:rPr>
        <w:t xml:space="preserve">年10月27</w:t>
      </w:r>
      <w:r>
        <w:rPr>
          <w:rFonts w:hint="eastAsia"/>
          <w:b/>
          <w:bCs/>
          <w:sz w:val="32"/>
        </w:rPr>
        <w:t xml:space="preserve">日</w:t>
      </w:r>
      <w:r/>
    </w:p>
    <w:p>
      <w:pPr>
        <w:pStyle w:val="787"/>
        <w:ind w:firstLine="0"/>
        <w:rPr>
          <w:rFonts w:hint="eastAsia"/>
          <w:u w:val="single"/>
        </w:rPr>
      </w:pPr>
      <w:r>
        <w:rPr>
          <w:rFonts w:hint="eastAsia"/>
        </w:rPr>
        <w:t xml:space="preserve">                        </w:t>
      </w:r>
      <w:r>
        <w:rPr>
          <w:rFonts w:hint="eastAsia"/>
          <w:u w:val="single"/>
        </w:rPr>
      </w:r>
      <w:r/>
    </w:p>
    <w:p>
      <w:pPr>
        <w:pStyle w:val="787"/>
        <w:ind w:firstLine="0"/>
        <w:jc w:val="center"/>
        <w:rPr>
          <w:rFonts w:hint="eastAsia"/>
        </w:rPr>
      </w:pPr>
      <w:r>
        <w:rPr>
          <w:rFonts w:hint="eastAsia"/>
        </w:rPr>
      </w:r>
      <w:r/>
    </w:p>
    <w:p>
      <w:pPr>
        <w:pStyle w:val="69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pStyle w:val="697"/>
        <w:spacing w:line="480" w:lineRule="auto"/>
        <w:rPr>
          <w:rFonts w:hint="eastAsia" w:ascii="仿宋_GB2312" w:hAnsi="Arial" w:eastAsia="仿宋_GB2312"/>
          <w:b/>
          <w:sz w:val="28"/>
        </w:rPr>
      </w:pPr>
      <w:r>
        <w:rPr>
          <w:rFonts w:hint="eastAsia" w:ascii="仿宋_GB2312" w:hAnsi="Arial" w:eastAsia="仿宋_GB2312"/>
          <w:b/>
          <w:sz w:val="28"/>
        </w:rPr>
      </w:r>
      <w:r/>
    </w:p>
    <w:p>
      <w:pPr>
        <w:pStyle w:val="6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6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w:t>
      </w:r>
      <w:r>
        <w:rPr>
          <w:rFonts w:hint="eastAsia" w:ascii="黑体" w:hAnsi="宋体" w:eastAsia="黑体"/>
          <w:bCs/>
          <w:sz w:val="36"/>
          <w:szCs w:val="36"/>
        </w:rPr>
        <w:t xml:space="preserve">与评标标</w:t>
      </w:r>
      <w:r>
        <w:rPr>
          <w:rFonts w:hint="eastAsia" w:ascii="黑体" w:hAnsi="宋体" w:eastAsia="黑体"/>
          <w:bCs/>
          <w:sz w:val="36"/>
          <w:szCs w:val="36"/>
        </w:rPr>
        <w:t xml:space="preserve">准</w:t>
      </w:r>
      <w:r>
        <w:rPr>
          <w:rFonts w:hint="eastAsia" w:ascii="黑体" w:hAnsi="Showcard Gothic" w:eastAsia="黑体"/>
          <w:sz w:val="36"/>
        </w:rPr>
        <w:t xml:space="preserve">………………………</w:t>
      </w:r>
      <w:r/>
    </w:p>
    <w:p>
      <w:pPr>
        <w:pStyle w:val="6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7"/>
        <w:ind w:firstLine="480"/>
        <w:rPr>
          <w:rFonts w:ascii="宋体" w:hAnsi="宋体"/>
          <w:sz w:val="24"/>
          <w:szCs w:val="24"/>
        </w:rPr>
      </w:pPr>
      <w:r>
        <w:rPr>
          <w:rFonts w:hint="eastAsia" w:ascii="宋体" w:hAnsi="宋体"/>
          <w:sz w:val="24"/>
          <w:szCs w:val="24"/>
        </w:rPr>
        <w:t xml:space="preserve">受[常州市新北区薛家镇卫生院]的委托，常州市政府采购中心就[常州市新北区薛家镇卫生院物业管理服务项目]</w:t>
      </w:r>
      <w:r>
        <w:t xml:space="preserve"> </w:t>
      </w:r>
      <w:r>
        <w:rPr>
          <w:rFonts w:ascii="宋体" w:hAnsi="宋体"/>
          <w:sz w:val="24"/>
          <w:szCs w:val="24"/>
        </w:rPr>
        <w:t xml:space="preserve">JSZC-320400-JZCG-G2026-0353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0"/>
        <w:ind w:firstLine="498"/>
        <w:spacing w:before="156" w:after="156" w:line="360" w:lineRule="auto"/>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97"/>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JSZC-320400-JZCG-G2026-0353</w:t>
      </w:r>
      <w:r>
        <w:rPr>
          <w:rFonts w:ascii="宋体" w:hAnsi="宋体"/>
          <w:sz w:val="24"/>
          <w:szCs w:val="24"/>
        </w:rPr>
      </w:r>
      <w:r/>
    </w:p>
    <w:p>
      <w:pPr>
        <w:pStyle w:val="697"/>
        <w:ind w:firstLine="480"/>
        <w:rPr>
          <w:rFonts w:ascii="宋体" w:hAnsi="宋体"/>
          <w:sz w:val="24"/>
          <w:szCs w:val="24"/>
        </w:rPr>
      </w:pPr>
      <w:r>
        <w:rPr>
          <w:rFonts w:hint="eastAsia" w:ascii="宋体" w:hAnsi="宋体"/>
          <w:sz w:val="24"/>
          <w:szCs w:val="24"/>
        </w:rPr>
        <w:t xml:space="preserve">2.项目名称：常州市新北区薛家镇卫</w:t>
      </w:r>
      <w:r>
        <w:rPr>
          <w:rFonts w:hint="eastAsia" w:ascii="宋体" w:hAnsi="宋体"/>
          <w:sz w:val="24"/>
          <w:szCs w:val="24"/>
        </w:rPr>
        <w:t xml:space="preserve">生院物业管理服务项目</w:t>
      </w:r>
      <w:r>
        <w:rPr>
          <w:rFonts w:ascii="宋体" w:hAnsi="宋体"/>
          <w:sz w:val="24"/>
          <w:szCs w:val="24"/>
        </w:rPr>
      </w:r>
      <w:r/>
    </w:p>
    <w:p>
      <w:pPr>
        <w:pStyle w:val="697"/>
        <w:ind w:firstLine="480"/>
        <w:rPr>
          <w:rFonts w:ascii="宋体" w:hAnsi="宋体"/>
          <w:sz w:val="24"/>
          <w:szCs w:val="24"/>
        </w:rPr>
      </w:pPr>
      <w:r/>
      <w:bookmarkEnd w:id="11"/>
      <w:r>
        <w:rPr>
          <w:rFonts w:hint="eastAsia" w:ascii="宋体" w:hAnsi="宋体"/>
          <w:sz w:val="24"/>
          <w:szCs w:val="24"/>
        </w:rPr>
        <w:t xml:space="preserve">3.预算金额：106万元/年</w:t>
      </w:r>
      <w:r>
        <w:rPr>
          <w:rFonts w:ascii="宋体" w:hAnsi="宋体"/>
          <w:sz w:val="24"/>
          <w:szCs w:val="24"/>
        </w:rPr>
      </w:r>
      <w:r/>
    </w:p>
    <w:p>
      <w:pPr>
        <w:pStyle w:val="697"/>
        <w:ind w:firstLine="480"/>
        <w:rPr>
          <w:rFonts w:ascii="宋体" w:hAnsi="宋体"/>
          <w:sz w:val="24"/>
          <w:szCs w:val="24"/>
        </w:rPr>
      </w:pPr>
      <w:r>
        <w:rPr>
          <w:rFonts w:hint="eastAsia" w:ascii="宋体" w:hAnsi="宋体"/>
          <w:sz w:val="24"/>
          <w:szCs w:val="24"/>
        </w:rPr>
        <w:t xml:space="preserve">4.本项目设定最高限价为</w:t>
      </w:r>
      <w:r>
        <w:rPr>
          <w:rFonts w:hint="eastAsia" w:ascii="宋体" w:hAnsi="宋体"/>
          <w:sz w:val="24"/>
          <w:szCs w:val="24"/>
        </w:rPr>
        <w:t xml:space="preserve">：</w:t>
      </w:r>
      <w:r>
        <w:rPr>
          <w:rFonts w:hint="eastAsia" w:ascii="宋体" w:hAnsi="宋体"/>
          <w:sz w:val="24"/>
          <w:szCs w:val="24"/>
        </w:rPr>
        <w:t xml:space="preserve">106万元/年</w:t>
      </w:r>
      <w:r>
        <w:rPr>
          <w:rFonts w:ascii="宋体" w:hAnsi="宋体"/>
          <w:sz w:val="24"/>
          <w:szCs w:val="24"/>
        </w:rPr>
      </w:r>
      <w:r/>
    </w:p>
    <w:p>
      <w:pPr>
        <w:pStyle w:val="697"/>
        <w:ind w:firstLine="480"/>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：为常州市新北区薛家镇卫生院提供保安、保洁、消控等物业服务工作。 </w:t>
      </w:r>
      <w:r/>
    </w:p>
    <w:p>
      <w:pPr>
        <w:pStyle w:val="697"/>
        <w:ind w:firstLine="480"/>
        <w:rPr>
          <w:rFonts w:hint="eastAsia" w:ascii="宋体" w:hAnsi="宋体"/>
          <w:sz w:val="24"/>
          <w:szCs w:val="24"/>
        </w:rPr>
      </w:pPr>
      <w:r>
        <w:rPr>
          <w:rFonts w:hint="eastAsia" w:ascii="宋体" w:hAnsi="宋体"/>
          <w:sz w:val="24"/>
          <w:szCs w:val="24"/>
        </w:rPr>
        <w:t xml:space="preserve">6.合同履行期限：服务期限为一年，其中：前三个月为试用期，试用期满须经采购人考核，考核不合格，采购人有权解除合同。</w:t>
      </w:r>
      <w:r/>
    </w:p>
    <w:p>
      <w:pPr>
        <w:pStyle w:val="700"/>
        <w:ind w:firstLine="498"/>
        <w:spacing w:before="156" w:after="156" w:line="360" w:lineRule="auto"/>
      </w:pPr>
      <w:r/>
      <w:bookmarkStart w:id="12" w:name="_Toc38985264"/>
      <w:r/>
      <w:bookmarkStart w:id="13" w:name="_Toc35393791"/>
      <w:r/>
      <w:bookmarkStart w:id="14" w:name="_Toc28359080"/>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697"/>
        <w:ind w:firstLine="480"/>
        <w:rPr>
          <w:rFonts w:hint="eastAsia"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w:t>
      </w:r>
      <w:r>
        <w:rPr>
          <w:rFonts w:hint="eastAsia" w:ascii="宋体" w:hAnsi="宋体"/>
          <w:sz w:val="24"/>
          <w:szCs w:val="24"/>
        </w:rPr>
        <w:t xml:space="preserve">失信被执行人、重大税收违法案件当事人名单、政府采购严重失信行为记录名单及其他不符合《</w:t>
      </w:r>
      <w:r>
        <w:rPr>
          <w:rFonts w:hint="eastAsia" w:ascii="宋体" w:hAnsi="宋体"/>
          <w:sz w:val="24"/>
          <w:szCs w:val="24"/>
        </w:rPr>
        <w:t xml:space="preserve">中华人民共和国政府采购法》第二十二条规</w:t>
      </w:r>
      <w:r>
        <w:rPr>
          <w:rFonts w:hint="eastAsia" w:ascii="宋体" w:hAnsi="宋体"/>
          <w:sz w:val="24"/>
          <w:szCs w:val="24"/>
        </w:rPr>
        <w:t xml:space="preserve">定条件的信用记录。（投标文件中无需提供证明材料）。</w:t>
      </w:r>
      <w:r>
        <w:rPr>
          <w:rFonts w:hint="eastAsia" w:ascii="华文新魏" w:hAnsi="宋体" w:eastAsia="华文新魏"/>
          <w:sz w:val="36"/>
          <w:szCs w:val="36"/>
        </w:rPr>
      </w:r>
      <w:r/>
    </w:p>
    <w:p>
      <w:pPr>
        <w:pStyle w:val="69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697"/>
        <w:ind w:firstLine="480"/>
        <w:spacing w:line="360" w:lineRule="auto"/>
        <w:rPr>
          <w:rFonts w:hint="eastAsia" w:ascii="宋体" w:hAnsi="宋体" w:cs="宋体"/>
          <w:sz w:val="24"/>
          <w:szCs w:val="24"/>
        </w:rPr>
      </w:pPr>
      <w:r>
        <w:rPr>
          <w:rFonts w:hint="eastAsia" w:ascii="宋体" w:hAnsi="宋体"/>
          <w:sz w:val="24"/>
          <w:szCs w:val="24"/>
        </w:rPr>
        <w:t xml:space="preserve">4.本项目不接受联合体投标。</w:t>
      </w:r>
      <w:r>
        <w:rPr>
          <w:rFonts w:hint="eastAsia" w:ascii="宋体" w:hAnsi="宋体" w:cs="宋体"/>
          <w:sz w:val="24"/>
          <w:szCs w:val="24"/>
        </w:rPr>
      </w:r>
      <w:r/>
    </w:p>
    <w:p>
      <w:pPr>
        <w:pStyle w:val="69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7"/>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70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7"/>
        <w:ind w:firstLine="540"/>
        <w:spacing w:line="360" w:lineRule="auto"/>
        <w:rPr>
          <w:rFonts w:ascii="宋体" w:hAnsi="宋体" w:cs="宋体"/>
          <w:sz w:val="24"/>
          <w:szCs w:val="24"/>
        </w:rPr>
      </w:pPr>
      <w:r/>
      <w:bookmarkStart w:id="22" w:name="_Toc35393793"/>
      <w:r/>
      <w:bookmarkStart w:id="23" w:name="_Toc35393624"/>
      <w:r/>
      <w:bookmarkStart w:id="24" w:name="_Toc28359082"/>
      <w:r/>
      <w:bookmarkStart w:id="25" w:name="_Toc28359005"/>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w:t>
      </w:r>
      <w:r>
        <w:rPr>
          <w:rFonts w:hint="eastAsia" w:ascii="宋体" w:hAnsi="宋体"/>
          <w:sz w:val="24"/>
          <w:szCs w:val="24"/>
        </w:rPr>
        <w:t xml:space="preserve">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00"/>
        <w:ind w:firstLine="498"/>
        <w:spacing w:before="156" w:after="156" w:line="360" w:lineRule="auto"/>
      </w:pPr>
      <w:r/>
      <w:bookmarkEnd w:id="22"/>
      <w:r/>
      <w:bookmarkEnd w:id="23"/>
      <w:r/>
      <w:bookmarkEnd w:id="24"/>
      <w:r/>
      <w:bookmarkEnd w:id="25"/>
      <w:r/>
      <w:bookmarkEnd w:id="26"/>
      <w:r/>
      <w:bookmarkStart w:id="27" w:name="_Toc35393794"/>
      <w:r/>
      <w:bookmarkStart w:id="28" w:name="_Toc28359007"/>
      <w:r/>
      <w:bookmarkStart w:id="29" w:name="_Toc38985267"/>
      <w:r/>
      <w:bookmarkStart w:id="30" w:name="_Toc35393625"/>
      <w:r/>
      <w:bookmarkStart w:id="31" w:name="_Toc28359084"/>
      <w:r>
        <w:rPr>
          <w:rFonts w:hint="eastAsia"/>
        </w:rPr>
        <w:t xml:space="preserve">四、投标文件提交</w:t>
      </w:r>
      <w:r/>
    </w:p>
    <w:p>
      <w:pPr>
        <w:pStyle w:val="69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00"/>
        <w:ind w:firstLine="498"/>
        <w:spacing w:before="156" w:after="156" w:line="360" w:lineRule="auto"/>
      </w:pPr>
      <w:r>
        <w:rPr>
          <w:rFonts w:hint="eastAsia"/>
        </w:rPr>
        <w:t xml:space="preserve">五、公告</w:t>
      </w:r>
      <w:r>
        <w:rPr>
          <w:rFonts w:hint="eastAsia"/>
        </w:rPr>
        <w:t xml:space="preserve">期限</w:t>
      </w:r>
      <w:bookmarkEnd w:id="27"/>
      <w:r/>
      <w:bookmarkEnd w:id="28"/>
      <w:r/>
      <w:bookmarkEnd w:id="29"/>
      <w:r/>
      <w:bookmarkEnd w:id="30"/>
      <w:r/>
      <w:bookmarkEnd w:id="31"/>
      <w:r/>
      <w:r/>
    </w:p>
    <w:p>
      <w:pPr>
        <w:pStyle w:val="697"/>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0"/>
        <w:ind w:firstLine="498"/>
        <w:spacing w:before="156" w:after="156" w:line="360" w:lineRule="auto"/>
      </w:pPr>
      <w:r>
        <w:rPr>
          <w:rFonts w:hint="eastAsia"/>
        </w:rPr>
        <w:t xml:space="preserve">六、其他补充事宜</w:t>
      </w:r>
      <w:bookmarkEnd w:id="32"/>
      <w:r/>
      <w:bookmarkEnd w:id="33"/>
      <w:r/>
      <w:bookmarkEnd w:id="34"/>
      <w:r/>
      <w:r/>
    </w:p>
    <w:p>
      <w:pPr>
        <w:pStyle w:val="69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0"/>
        <w:ind w:firstLine="498"/>
        <w:spacing w:before="156" w:after="156" w:line="360" w:lineRule="auto"/>
      </w:pPr>
      <w:r/>
      <w:bookmarkStart w:id="35" w:name="_Toc38985269"/>
      <w:r/>
      <w:bookmarkStart w:id="36" w:name="_Toc28359008"/>
      <w:r/>
      <w:bookmarkStart w:id="37" w:name="_Toc35393796"/>
      <w:r/>
      <w:bookmarkStart w:id="38" w:name="_Toc35393627"/>
      <w:r/>
      <w:bookmarkStart w:id="39" w:name="_Toc28359085"/>
      <w:r>
        <w:rPr>
          <w:rFonts w:hint="eastAsia"/>
        </w:rPr>
        <w:t xml:space="preserve">七、本次招标联系方式</w:t>
      </w:r>
      <w:bookmarkEnd w:id="35"/>
      <w:r/>
      <w:bookmarkEnd w:id="36"/>
      <w:r/>
      <w:bookmarkEnd w:id="37"/>
      <w:r/>
      <w:bookmarkEnd w:id="38"/>
      <w:r/>
      <w:bookmarkEnd w:id="39"/>
      <w:r/>
      <w:r/>
    </w:p>
    <w:p>
      <w:pPr>
        <w:pStyle w:val="697"/>
        <w:jc w:val="left"/>
        <w:widowControl/>
        <w:rPr>
          <w:rFonts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1.采购人信息</w:t>
      </w:r>
      <w:r>
        <w:rPr>
          <w:rFonts w:ascii="宋体" w:hAnsi="宋体"/>
          <w:sz w:val="24"/>
          <w:szCs w:val="24"/>
        </w:rPr>
      </w:r>
      <w:r/>
    </w:p>
    <w:p>
      <w:pPr>
        <w:pStyle w:val="697"/>
        <w:ind w:left="1079" w:hanging="300"/>
        <w:jc w:val="left"/>
        <w:spacing w:line="360" w:lineRule="auto"/>
        <w:rPr>
          <w:rFonts w:hint="eastAsia" w:ascii="宋体" w:hAnsi="宋体"/>
          <w:sz w:val="24"/>
          <w:szCs w:val="24"/>
        </w:rPr>
      </w:pPr>
      <w:r>
        <w:rPr>
          <w:rFonts w:hint="eastAsia" w:ascii="宋体" w:hAnsi="宋体"/>
          <w:sz w:val="24"/>
          <w:szCs w:val="24"/>
        </w:rPr>
        <w:t xml:space="preserve">名 称：常州市新北区薛家镇卫生院　　　　　　　　　　　　</w:t>
      </w:r>
      <w:r/>
    </w:p>
    <w:p>
      <w:pPr>
        <w:pStyle w:val="697"/>
        <w:ind w:left="1079" w:hanging="300"/>
        <w:jc w:val="left"/>
        <w:spacing w:line="360" w:lineRule="auto"/>
        <w:rPr>
          <w:rFonts w:hint="eastAsia" w:ascii="宋体" w:hAnsi="宋体"/>
          <w:sz w:val="24"/>
          <w:szCs w:val="24"/>
        </w:rPr>
      </w:pPr>
      <w:r>
        <w:rPr>
          <w:rFonts w:hint="eastAsia" w:ascii="宋体" w:hAnsi="宋体"/>
          <w:sz w:val="24"/>
          <w:szCs w:val="24"/>
        </w:rPr>
        <w:t xml:space="preserve">地 址：常州市新北区薛家镇瀛平路1号　　　　　　　　　　　　</w:t>
      </w:r>
      <w:r/>
    </w:p>
    <w:p>
      <w:pPr>
        <w:pStyle w:val="697"/>
        <w:ind w:left="1079" w:hanging="300"/>
        <w:jc w:val="left"/>
        <w:spacing w:line="360" w:lineRule="auto"/>
        <w:rPr>
          <w:rFonts w:hint="eastAsia" w:ascii="宋体" w:hAnsi="宋体"/>
          <w:sz w:val="24"/>
          <w:szCs w:val="24"/>
        </w:rPr>
      </w:pPr>
      <w:r>
        <w:rPr>
          <w:rFonts w:hint="eastAsia" w:ascii="宋体" w:hAnsi="宋体"/>
          <w:sz w:val="24"/>
          <w:szCs w:val="24"/>
        </w:rPr>
        <w:t xml:space="preserve">联系人：孟先生                        </w:t>
      </w:r>
      <w:r/>
    </w:p>
    <w:p>
      <w:pPr>
        <w:pStyle w:val="697"/>
        <w:ind w:left="1079" w:hanging="300"/>
        <w:jc w:val="left"/>
        <w:spacing w:line="360" w:lineRule="auto"/>
        <w:rPr>
          <w:rFonts w:hint="eastAsia" w:ascii="宋体" w:hAnsi="宋体"/>
          <w:sz w:val="24"/>
          <w:szCs w:val="24"/>
        </w:rPr>
      </w:pPr>
      <w:r>
        <w:rPr>
          <w:rFonts w:hint="eastAsia" w:ascii="宋体" w:hAnsi="宋体"/>
          <w:sz w:val="24"/>
          <w:szCs w:val="24"/>
        </w:rPr>
        <w:t xml:space="preserve">联系方式：0519-69860188　　　　　　　　　 </w:t>
      </w:r>
      <w:bookmarkStart w:id="42" w:name="_Toc28359009"/>
      <w:r/>
      <w:bookmarkStart w:id="43" w:name="_Toc28359086"/>
      <w:r>
        <w:rPr>
          <w:rFonts w:hint="eastAsia" w:ascii="宋体" w:hAnsi="宋体"/>
          <w:sz w:val="24"/>
          <w:szCs w:val="24"/>
        </w:rPr>
      </w:r>
      <w:r/>
    </w:p>
    <w:p>
      <w:pPr>
        <w:pStyle w:val="697"/>
        <w:ind w:left="1079" w:hanging="300"/>
        <w:jc w:val="left"/>
        <w:spacing w:line="360" w:lineRule="auto"/>
        <w:rPr>
          <w:rFonts w:hint="eastAsia" w:ascii="宋体" w:hAnsi="宋体"/>
          <w:sz w:val="24"/>
          <w:szCs w:val="24"/>
        </w:rPr>
      </w:pPr>
      <w:r/>
      <w:bookmarkEnd w:id="42"/>
      <w:r/>
      <w:bookmarkEnd w:id="43"/>
      <w:r>
        <w:rPr>
          <w:rFonts w:hint="eastAsia" w:ascii="宋体" w:hAnsi="宋体" w:cs="宋体"/>
          <w:sz w:val="24"/>
          <w:szCs w:val="24"/>
        </w:rPr>
        <w:t xml:space="preserve">2.</w:t>
      </w:r>
      <w:r>
        <w:rPr>
          <w:rFonts w:hint="eastAsia" w:ascii="宋体" w:hAnsi="宋体" w:cs="宋体"/>
          <w:sz w:val="24"/>
          <w:szCs w:val="24"/>
        </w:rPr>
        <w:t xml:space="preserve">常州市政府采购中心信息</w:t>
      </w:r>
      <w:r>
        <w:rPr>
          <w:rFonts w:hint="eastAsia" w:ascii="宋体" w:hAnsi="宋体"/>
          <w:sz w:val="24"/>
          <w:szCs w:val="24"/>
        </w:rPr>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rPr>
          <w:rFonts w:hint="eastAsia" w:ascii="宋体" w:hAnsi="宋体" w:cs="宋体"/>
          <w:color w:val="000000"/>
          <w:sz w:val="24"/>
          <w:szCs w:val="24"/>
        </w:rPr>
        <w:t xml:space="preserve">        </w:t>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697"/>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697"/>
        <w:jc w:val="left"/>
        <w:widowControl/>
        <w:rPr>
          <w:rFonts w:ascii="宋体" w:hAnsi="宋体"/>
          <w:sz w:val="24"/>
          <w:szCs w:val="24"/>
        </w:rPr>
      </w:pPr>
      <w:r>
        <w:rPr>
          <w:rFonts w:ascii="宋体" w:hAnsi="宋体"/>
          <w:sz w:val="24"/>
          <w:szCs w:val="24"/>
        </w:rPr>
      </w:r>
      <w:r/>
    </w:p>
    <w:p>
      <w:pPr>
        <w:pStyle w:val="700"/>
        <w:ind w:firstLine="498"/>
        <w:spacing w:before="156" w:after="156" w:line="360" w:lineRule="auto"/>
      </w:pPr>
      <w:r/>
      <w:bookmarkEnd w:id="40"/>
      <w:r/>
      <w:bookmarkEnd w:id="41"/>
      <w:r>
        <w:rPr>
          <w:rFonts w:hint="eastAsia"/>
        </w:rPr>
        <w:t xml:space="preserve">八、其他</w:t>
      </w:r>
      <w:r/>
    </w:p>
    <w:p>
      <w:pPr>
        <w:pStyle w:val="69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w:t>
      </w:r>
      <w:r>
        <w:rPr>
          <w:rFonts w:hint="eastAsia" w:ascii="宋体" w:hAnsi="宋体"/>
          <w:bCs/>
          <w:color w:val="ff0000"/>
          <w:sz w:val="24"/>
          <w:szCs w:val="24"/>
        </w:rPr>
        <w:t xml:space="preserve">电子签章已更换为</w:t>
      </w:r>
      <w:r>
        <w:rPr>
          <w:rFonts w:hint="eastAsia" w:ascii="宋体" w:hAnsi="宋体"/>
          <w:bCs/>
          <w:color w:val="ff0000"/>
          <w:sz w:val="24"/>
          <w:szCs w:val="24"/>
        </w:rPr>
        <w:t xml:space="preserve">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w:t>
      </w:r>
      <w:r>
        <w:rPr>
          <w:rFonts w:hint="eastAsia" w:ascii="宋体" w:hAnsi="宋体"/>
          <w:bCs/>
          <w:color w:val="ff0000"/>
          <w:sz w:val="24"/>
          <w:szCs w:val="24"/>
        </w:rPr>
        <w:t xml:space="preserve">购项目，需</w:t>
      </w:r>
      <w:r>
        <w:rPr>
          <w:rFonts w:hint="eastAsia" w:ascii="宋体" w:hAnsi="宋体"/>
          <w:bCs/>
          <w:color w:val="ff0000"/>
          <w:sz w:val="24"/>
          <w:szCs w:val="24"/>
        </w:rPr>
        <w:t xml:space="preserve">要更换CA数字证书和电子签章。具体办理指南和操作手册见链接：http://www.ccgp-jiangsu.gov.cn/jiangsu/zlxz/ee/ee3a4bc5a3454aa2b0d9312230633ce9.html。</w:t>
      </w:r>
      <w:r/>
    </w:p>
    <w:p>
      <w:pPr>
        <w:pStyle w:val="69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w:t>
      </w:r>
      <w:r>
        <w:rPr>
          <w:rFonts w:hint="eastAsia" w:ascii="宋体" w:hAnsi="宋体"/>
          <w:bCs/>
          <w:color w:val="ff0000"/>
          <w:sz w:val="24"/>
          <w:szCs w:val="24"/>
        </w:rPr>
        <w:t xml:space="preserve">式见《苏采云系统供应商操作手册》（以下简称《操作手册》））、进行注册并按《操作手册》要求制作、上传电子投标文件。</w:t>
      </w:r>
      <w:r>
        <w:rPr>
          <w:rFonts w:hint="eastAsia" w:ascii="宋体" w:hAnsi="宋体"/>
          <w:color w:val="ff0000"/>
          <w:sz w:val="24"/>
          <w:szCs w:val="24"/>
        </w:rPr>
      </w:r>
      <w:r/>
    </w:p>
    <w:p>
      <w:pPr>
        <w:pStyle w:val="69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w:t>
      </w:r>
      <w:r>
        <w:rPr>
          <w:rFonts w:hint="eastAsia" w:ascii="宋体" w:hAnsi="宋体"/>
          <w:bCs/>
          <w:sz w:val="24"/>
          <w:szCs w:val="24"/>
        </w:rPr>
        <w:t xml:space="preserve">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7"/>
        <w:ind w:firstLine="480"/>
        <w:spacing w:line="560" w:lineRule="exact"/>
        <w:rPr>
          <w:rFonts w:hint="eastAsia" w:ascii="宋体" w:hAnsi="宋体"/>
          <w:sz w:val="24"/>
        </w:rPr>
      </w:pPr>
      <w:r>
        <w:rPr>
          <w:rFonts w:hint="eastAsia" w:ascii="宋体" w:hAnsi="宋体"/>
          <w:sz w:val="24"/>
        </w:rPr>
      </w:r>
      <w:r/>
    </w:p>
    <w:p>
      <w:pPr>
        <w:pStyle w:val="69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00"/>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701"/>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1"/>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9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9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t xml:space="preserve">。</w:t>
      </w:r>
      <w:r/>
    </w:p>
    <w:p>
      <w:pPr>
        <w:pStyle w:val="701"/>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9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1"/>
        <w:ind w:firstLine="420"/>
        <w:spacing w:before="0" w:after="0" w:line="240" w:lineRule="auto"/>
        <w:rPr>
          <w:rFonts w:hint="eastAsia"/>
          <w:b w:val="0"/>
          <w:bCs w:val="0"/>
        </w:rPr>
      </w:pPr>
      <w:r/>
      <w:bookmarkStart w:id="64" w:name="_Toc513029207"/>
      <w:r/>
      <w:bookmarkStart w:id="65" w:name="_Toc20823279"/>
      <w:r/>
      <w:bookmarkStart w:id="66" w:name="_Toc46256406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w:t>
      </w:r>
      <w:r>
        <w:rPr>
          <w:rFonts w:hint="eastAsia" w:ascii="宋体" w:hAnsi="宋体"/>
          <w:sz w:val="24"/>
        </w:rPr>
        <w:t xml:space="preserve">应自行承</w:t>
      </w:r>
      <w:r>
        <w:rPr>
          <w:rFonts w:hint="eastAsia" w:ascii="宋体" w:hAnsi="宋体"/>
          <w:sz w:val="24"/>
        </w:rPr>
        <w:t xml:space="preserve">担所有与参加投标有关的费用，无论投标过程中的做法和结果如何，常州市政府采购中心（以下简称采购中心）在任何情况下均无义务和责任承担这些费用。</w:t>
      </w:r>
      <w:r/>
    </w:p>
    <w:p>
      <w:pPr>
        <w:pStyle w:val="69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00"/>
        <w:ind w:firstLine="321"/>
        <w:spacing w:before="156" w:after="156" w:line="360" w:lineRule="auto"/>
        <w:rPr>
          <w:rFonts w:hint="eastAsia"/>
        </w:rPr>
      </w:pPr>
      <w:r/>
      <w:bookmarkStart w:id="68" w:name="_Toc16938525"/>
      <w:r/>
      <w:bookmarkStart w:id="69" w:name="_Toc12061421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701"/>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9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7"/>
        <w:ind w:firstLine="480"/>
        <w:spacing w:line="500" w:lineRule="exact"/>
        <w:rPr>
          <w:rFonts w:hint="eastAsia" w:ascii="宋体" w:hAnsi="宋体"/>
          <w:sz w:val="24"/>
        </w:rPr>
      </w:pPr>
      <w:r>
        <w:rPr>
          <w:rFonts w:hint="eastAsia" w:ascii="宋体" w:hAnsi="宋体"/>
          <w:sz w:val="24"/>
        </w:rPr>
        <w:t xml:space="preserve">请仔细检查招标文件是否齐</w:t>
      </w:r>
      <w:r>
        <w:rPr>
          <w:rFonts w:hint="eastAsia" w:ascii="宋体" w:hAnsi="宋体"/>
          <w:sz w:val="24"/>
        </w:rPr>
        <w:t xml:space="preserve">全，如有缺漏请立即与采购中心联系解决。</w:t>
      </w:r>
      <w:r/>
    </w:p>
    <w:p>
      <w:pPr>
        <w:pStyle w:val="69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1"/>
        <w:ind w:firstLine="560"/>
        <w:spacing w:before="0" w:after="0" w:line="240" w:lineRule="auto"/>
        <w:rPr>
          <w:rFonts w:hint="eastAsia"/>
          <w:b w:val="0"/>
          <w:bCs w:val="0"/>
        </w:rPr>
      </w:pPr>
      <w:r/>
      <w:bookmarkStart w:id="75" w:name="_Toc462564070"/>
      <w:r/>
      <w:bookmarkStart w:id="76" w:name="_Toc20823283"/>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69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1"/>
        <w:ind w:firstLine="560"/>
        <w:spacing w:before="0" w:after="0" w:line="240" w:lineRule="auto"/>
        <w:rPr>
          <w:rFonts w:hint="eastAsia"/>
          <w:b w:val="0"/>
          <w:bCs w:val="0"/>
        </w:rPr>
      </w:pPr>
      <w:r/>
      <w:bookmarkStart w:id="79" w:name="_Toc513029212"/>
      <w:r/>
      <w:bookmarkStart w:id="80" w:name="_Toc16938528"/>
      <w:r/>
      <w:bookmarkStart w:id="81" w:name="_Toc462564071"/>
      <w:r/>
      <w:bookmarkStart w:id="82" w:name="_Toc20823284"/>
      <w:r>
        <w:rPr>
          <w:rFonts w:hint="eastAsia"/>
          <w:b w:val="0"/>
          <w:bCs w:val="0"/>
        </w:rPr>
        <w:t xml:space="preserve">8、招标文</w:t>
      </w:r>
      <w:r>
        <w:rPr>
          <w:rFonts w:hint="eastAsia"/>
          <w:b w:val="0"/>
          <w:bCs w:val="0"/>
        </w:rPr>
        <w:t xml:space="preserve">件的修改</w:t>
      </w:r>
      <w:bookmarkEnd w:id="79"/>
      <w:r/>
      <w:bookmarkEnd w:id="80"/>
      <w:r/>
      <w:bookmarkEnd w:id="81"/>
      <w:r/>
      <w:bookmarkEnd w:id="82"/>
      <w:r>
        <w:rPr>
          <w:rFonts w:hint="eastAsia"/>
          <w:b w:val="0"/>
          <w:bCs w:val="0"/>
        </w:rPr>
      </w:r>
      <w:r/>
    </w:p>
    <w:p>
      <w:pPr>
        <w:pStyle w:val="69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w:t>
      </w:r>
      <w:r>
        <w:rPr>
          <w:rFonts w:hint="eastAsia" w:ascii="宋体" w:hAnsi="宋体"/>
          <w:sz w:val="24"/>
        </w:rPr>
        <w:t xml:space="preserve">开标日期。</w:t>
      </w:r>
      <w:r>
        <w:rPr>
          <w:rFonts w:hint="eastAsia" w:ascii="宋体" w:hAnsi="Arial"/>
          <w:sz w:val="28"/>
        </w:rPr>
      </w:r>
      <w:r/>
    </w:p>
    <w:p>
      <w:pPr>
        <w:pStyle w:val="69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00"/>
        <w:ind w:firstLine="482"/>
        <w:spacing w:before="156" w:after="156" w:line="360" w:lineRule="auto"/>
        <w:rPr>
          <w:rFonts w:hint="eastAsia"/>
        </w:rPr>
      </w:pPr>
      <w:r/>
      <w:bookmarkStart w:id="83" w:name="_Toc20823285"/>
      <w:r/>
      <w:bookmarkStart w:id="84" w:name="_Toc120614216"/>
      <w:r/>
      <w:bookmarkStart w:id="85" w:name="_Toc462564072"/>
      <w:r/>
      <w:bookmarkStart w:id="86" w:name="_Toc16938529"/>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701"/>
        <w:ind w:firstLine="560"/>
        <w:spacing w:before="0" w:after="0" w:line="240" w:lineRule="auto"/>
        <w:rPr>
          <w:rFonts w:hint="eastAsia"/>
          <w:bCs w:val="0"/>
        </w:rPr>
      </w:pPr>
      <w:r/>
      <w:bookmarkStart w:id="88" w:name="_Toc16938530"/>
      <w:r/>
      <w:bookmarkStart w:id="89" w:name="_Toc20823286"/>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01"/>
        <w:ind w:firstLine="420"/>
        <w:spacing w:before="0" w:after="0" w:line="240" w:lineRule="auto"/>
        <w:rPr>
          <w:rFonts w:hint="eastAsia"/>
          <w:b w:val="0"/>
          <w:bCs w:val="0"/>
        </w:rPr>
      </w:pPr>
      <w:r/>
      <w:bookmarkStart w:id="92" w:name="_Toc513029215"/>
      <w:r/>
      <w:bookmarkStart w:id="93" w:name="_Toc462564074"/>
      <w:r/>
      <w:bookmarkStart w:id="94" w:name="_Toc16938531"/>
      <w:r/>
      <w:bookmarkStart w:id="95" w:name="_Toc20823287"/>
      <w:r>
        <w:rPr>
          <w:rFonts w:hint="eastAsia"/>
          <w:b w:val="0"/>
          <w:bCs w:val="0"/>
        </w:rPr>
        <w:t xml:space="preserve">10、投标文件</w:t>
      </w:r>
      <w:r>
        <w:rPr>
          <w:rFonts w:hint="eastAsia"/>
          <w:b w:val="0"/>
          <w:bCs w:val="0"/>
        </w:rPr>
        <w:t xml:space="preserve">构成</w:t>
      </w:r>
      <w:bookmarkEnd w:id="92"/>
      <w:r/>
      <w:bookmarkEnd w:id="93"/>
      <w:r/>
      <w:bookmarkEnd w:id="94"/>
      <w:r/>
      <w:bookmarkEnd w:id="95"/>
      <w:r>
        <w:rPr>
          <w:rFonts w:hint="eastAsia"/>
          <w:b w:val="0"/>
          <w:bCs w:val="0"/>
        </w:rPr>
      </w:r>
      <w:r/>
    </w:p>
    <w:p>
      <w:pPr>
        <w:pStyle w:val="69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w:t>
      </w:r>
      <w:r>
        <w:rPr>
          <w:rFonts w:ascii="宋体" w:hAnsi="宋体"/>
          <w:i/>
          <w:sz w:val="24"/>
          <w:u w:val="single"/>
        </w:rPr>
        <w:t xml:space="preserve">投采购包对应《采购需求》所列的全部内容进行投标，不得将一个采购包中的内容拆开投标，否则其对该采购包的投标将被认定为无效投标。</w:t>
      </w:r>
      <w:r>
        <w:rPr>
          <w:rFonts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w:t>
      </w:r>
      <w:r>
        <w:rPr>
          <w:rFonts w:hint="eastAsia" w:ascii="宋体" w:hAnsi="宋体"/>
          <w:sz w:val="24"/>
        </w:rPr>
        <w:t xml:space="preserve">致，请以“江苏政府</w:t>
      </w:r>
      <w:r>
        <w:rPr>
          <w:rFonts w:hint="eastAsia" w:ascii="宋体" w:hAnsi="宋体"/>
          <w:sz w:val="24"/>
        </w:rPr>
        <w:t xml:space="preserve">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1"/>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513029219"/>
      <w:r/>
      <w:bookmarkStart w:id="100" w:name="_Toc4909050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w:t>
      </w:r>
      <w:r>
        <w:rPr>
          <w:rFonts w:hint="eastAsia" w:ascii="宋体" w:hAnsi="宋体"/>
          <w:sz w:val="24"/>
        </w:rPr>
        <w:t xml:space="preserve">中另有规</w:t>
      </w:r>
      <w:r>
        <w:rPr>
          <w:rFonts w:hint="eastAsia" w:ascii="宋体" w:hAnsi="宋体"/>
          <w:sz w:val="24"/>
        </w:rPr>
        <w:t xml:space="preserve">定的按规定执行。</w:t>
      </w:r>
      <w:r>
        <w:rPr>
          <w:rFonts w:hint="eastAsia" w:ascii="宋体" w:hAnsi="宋体"/>
          <w:bCs/>
          <w:sz w:val="24"/>
        </w:rPr>
      </w:r>
      <w:r/>
    </w:p>
    <w:p>
      <w:pPr>
        <w:pStyle w:val="701"/>
        <w:ind w:firstLine="420"/>
        <w:spacing w:before="0" w:after="0" w:line="240" w:lineRule="auto"/>
        <w:rPr>
          <w:rFonts w:hint="eastAsia"/>
          <w:b w:val="0"/>
          <w:bCs w:val="0"/>
        </w:rPr>
      </w:pPr>
      <w:r/>
      <w:bookmarkStart w:id="110" w:name="_Hlt26954848"/>
      <w:r/>
      <w:bookmarkEnd w:id="110"/>
      <w:r/>
      <w:bookmarkStart w:id="111" w:name="_Hlt26670482"/>
      <w:r/>
      <w:bookmarkEnd w:id="111"/>
      <w:r/>
      <w:bookmarkStart w:id="112" w:name="_Hlt26670403"/>
      <w:r/>
      <w:bookmarkEnd w:id="112"/>
      <w:r/>
      <w:bookmarkStart w:id="113" w:name="_Hlt26954844"/>
      <w:r/>
      <w:bookmarkEnd w:id="113"/>
      <w:r/>
      <w:bookmarkStart w:id="114" w:name="_Hlt26954842"/>
      <w:r/>
      <w:bookmarkEnd w:id="114"/>
      <w:r/>
      <w:bookmarkStart w:id="115" w:name="_Hlt26670486"/>
      <w:r/>
      <w:bookmarkEnd w:id="115"/>
      <w:r/>
      <w:bookmarkStart w:id="116" w:name="_Hlt26954846"/>
      <w:r/>
      <w:bookmarkEnd w:id="116"/>
      <w:r/>
      <w:bookmarkStart w:id="117" w:name="_Hlt26954731"/>
      <w:r/>
      <w:bookmarkEnd w:id="117"/>
      <w:r/>
      <w:bookmarkStart w:id="118" w:name="_Hlt26670425"/>
      <w:r/>
      <w:bookmarkEnd w:id="118"/>
      <w:r/>
      <w:bookmarkStart w:id="119" w:name="_Hlt26668983"/>
      <w:r/>
      <w:bookmarkEnd w:id="119"/>
      <w:r>
        <w:rPr>
          <w:rFonts w:hint="eastAsia"/>
          <w:b w:val="0"/>
          <w:bCs w:val="0"/>
        </w:rPr>
        <w:t xml:space="preserve">13、技术要求响应及偏离表、商务要求响应及偏离表</w:t>
      </w:r>
      <w:r/>
    </w:p>
    <w:p>
      <w:pPr>
        <w:pStyle w:val="69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w:t>
      </w:r>
      <w:r>
        <w:rPr>
          <w:rFonts w:hint="eastAsia" w:ascii="宋体" w:hAnsi="Arial" w:cs="宋体"/>
          <w:sz w:val="24"/>
          <w:lang w:val="zh-CN"/>
        </w:rPr>
        <w:t xml:space="preserve">要求逐项作出响应或偏离，并说明原因。</w:t>
      </w:r>
      <w:r/>
    </w:p>
    <w:p>
      <w:pPr>
        <w:pStyle w:val="69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69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1"/>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7"/>
        <w:ind w:firstLine="480"/>
        <w:spacing w:line="500" w:lineRule="exact"/>
        <w:rPr>
          <w:rFonts w:hint="eastAsia" w:ascii="宋体" w:hAnsi="宋体"/>
          <w:bCs/>
          <w:sz w:val="24"/>
        </w:rPr>
      </w:pPr>
      <w:r>
        <w:rPr>
          <w:rFonts w:hint="eastAsia" w:ascii="宋体" w:hAnsi="宋体"/>
          <w:sz w:val="24"/>
        </w:rPr>
        <w:t xml:space="preserve">15</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1"/>
        <w:ind w:firstLine="420"/>
        <w:spacing w:before="0" w:after="0" w:line="240" w:lineRule="auto"/>
        <w:rPr>
          <w:rFonts w:hint="eastAsia"/>
          <w:b w:val="0"/>
          <w:bCs w:val="0"/>
        </w:rPr>
      </w:pPr>
      <w:r>
        <w:rPr>
          <w:rFonts w:hint="eastAsia"/>
          <w:b w:val="0"/>
          <w:bCs w:val="0"/>
        </w:rPr>
        <w:t xml:space="preserve">1</w:t>
      </w:r>
      <w:r>
        <w:rPr>
          <w:rFonts w:hint="eastAsia"/>
          <w:b w:val="0"/>
          <w:bCs w:val="0"/>
        </w:rPr>
        <w:t xml:space="preserve">6、投标有效期的延长</w:t>
      </w:r>
      <w:r/>
    </w:p>
    <w:p>
      <w:pPr>
        <w:pStyle w:val="69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0"/>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701"/>
        <w:ind w:firstLine="560"/>
        <w:spacing w:before="0" w:after="0" w:line="240" w:lineRule="auto"/>
        <w:rPr>
          <w:rFonts w:hint="eastAsia" w:ascii="黑体"/>
          <w:b w:val="0"/>
          <w:bCs w:val="0"/>
        </w:rPr>
      </w:pPr>
      <w:r/>
      <w:bookmarkStart w:id="133" w:name="_Toc20823297"/>
      <w:r/>
      <w:bookmarkStart w:id="134" w:name="_Toc16938541"/>
      <w:r/>
      <w:bookmarkStart w:id="135" w:name="_Toc513029225"/>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13"/>
        <w:ind w:left="525"/>
        <w:rPr>
          <w:rFonts w:hint="eastAsia" w:ascii="宋体" w:hAnsi="宋体"/>
          <w:bCs/>
          <w:sz w:val="24"/>
        </w:rPr>
      </w:pPr>
      <w:r>
        <w:rPr>
          <w:rFonts w:hint="eastAsia" w:ascii="宋体" w:hAnsi="宋体"/>
          <w:bCs/>
          <w:sz w:val="24"/>
        </w:rPr>
        <w:t xml:space="preserve">投标人应当按</w:t>
      </w:r>
      <w:r>
        <w:rPr>
          <w:rFonts w:hint="eastAsia" w:ascii="宋体" w:hAnsi="宋体"/>
          <w:bCs/>
          <w:sz w:val="24"/>
        </w:rPr>
        <w:t xml:space="preserve">照《操作手册</w:t>
      </w:r>
      <w:r>
        <w:rPr>
          <w:rFonts w:hint="eastAsia" w:ascii="宋体" w:hAnsi="宋体"/>
          <w:bCs/>
          <w:sz w:val="24"/>
        </w:rPr>
        <w:t xml:space="preserve">》规定，在投标截止时间前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70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w:t>
      </w:r>
      <w:r>
        <w:rPr>
          <w:rFonts w:hint="eastAsia" w:ascii="宋体" w:hAnsi="宋体"/>
          <w:bCs/>
          <w:i/>
          <w:sz w:val="24"/>
          <w:u w:val="single"/>
        </w:rPr>
        <w:t xml:space="preserve">得迟于招标公告中规定的投标截止时间。</w:t>
      </w:r>
      <w:r/>
    </w:p>
    <w:p>
      <w:pPr>
        <w:pStyle w:val="69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01"/>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69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w:t>
      </w:r>
      <w:r>
        <w:rPr>
          <w:rFonts w:hint="eastAsia" w:ascii="宋体" w:hAnsi="宋体"/>
          <w:bCs/>
          <w:sz w:val="24"/>
        </w:rPr>
        <w:t xml:space="preserve">心拒绝</w:t>
      </w:r>
      <w:r>
        <w:rPr>
          <w:rFonts w:hint="eastAsia" w:ascii="宋体" w:hAnsi="宋体"/>
          <w:bCs/>
          <w:sz w:val="24"/>
        </w:rPr>
        <w:t xml:space="preserve">接收在其规定的投标截止时间后上传的任何投标文件。</w:t>
      </w:r>
      <w:r/>
    </w:p>
    <w:p>
      <w:pPr>
        <w:pStyle w:val="701"/>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697"/>
        <w:ind w:firstLine="480"/>
        <w:spacing w:line="480" w:lineRule="exact"/>
        <w:rPr>
          <w:rFonts w:hint="eastAsia" w:ascii="宋体" w:hAnsi="宋体"/>
          <w:sz w:val="24"/>
        </w:rPr>
      </w:pPr>
      <w:r>
        <w:rPr>
          <w:rFonts w:hint="eastAsia" w:ascii="宋体" w:hAnsi="宋体"/>
          <w:sz w:val="24"/>
        </w:rPr>
        <w:t xml:space="preserve">20.1 投标文件的撤回</w:t>
      </w:r>
      <w:r/>
    </w:p>
    <w:p>
      <w:pPr>
        <w:pStyle w:val="697"/>
        <w:ind w:firstLine="480"/>
        <w:spacing w:line="480" w:lineRule="exact"/>
        <w:rPr>
          <w:rFonts w:hint="eastAsia" w:ascii="宋体" w:hAnsi="宋体"/>
          <w:sz w:val="24"/>
        </w:rPr>
      </w:pPr>
      <w:r>
        <w:rPr>
          <w:rFonts w:hint="eastAsia" w:ascii="宋体" w:hAnsi="宋体"/>
          <w:sz w:val="24"/>
        </w:rPr>
        <w:t xml:space="preserve">20.1.1</w:t>
      </w:r>
      <w:r>
        <w:rPr>
          <w:rFonts w:hint="eastAsia" w:ascii="宋体" w:hAnsi="宋体"/>
          <w:sz w:val="24"/>
        </w:rPr>
        <w:t xml:space="preserve"> 电子投标文件的撤回</w:t>
      </w:r>
      <w:r/>
    </w:p>
    <w:p>
      <w:pPr>
        <w:pStyle w:val="69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69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w:t>
      </w:r>
      <w:r>
        <w:rPr>
          <w:rFonts w:hint="eastAsia" w:ascii="宋体" w:hAnsi="宋体"/>
          <w:bCs/>
          <w:sz w:val="24"/>
        </w:rPr>
        <w:t xml:space="preserve">招标文件中规定的投</w:t>
      </w:r>
      <w:r>
        <w:rPr>
          <w:rFonts w:hint="eastAsia" w:ascii="宋体" w:hAnsi="宋体"/>
          <w:bCs/>
          <w:sz w:val="24"/>
        </w:rPr>
        <w:t xml:space="preserve">标有效期满之间的这段时间内，投标人不得撤回其投标。</w:t>
      </w:r>
      <w:r/>
    </w:p>
    <w:p>
      <w:pPr>
        <w:pStyle w:val="700"/>
        <w:ind w:firstLine="482"/>
        <w:spacing w:before="156" w:after="156" w:line="360" w:lineRule="auto"/>
        <w:rPr>
          <w:rFonts w:hint="eastAsia"/>
        </w:rPr>
      </w:pPr>
      <w:r/>
      <w:bookmarkStart w:id="146" w:name="_Toc16938545"/>
      <w:r/>
      <w:bookmarkStart w:id="147" w:name="_Toc20823301"/>
      <w:r/>
      <w:bookmarkStart w:id="148" w:name="_Toc513029229"/>
      <w:r/>
      <w:bookmarkStart w:id="149" w:name="_Toc120614218"/>
      <w:r>
        <w:rPr>
          <w:rFonts w:hint="eastAsia"/>
        </w:rPr>
        <w:t xml:space="preserve">五、开标与评标</w:t>
      </w:r>
      <w:bookmarkEnd w:id="146"/>
      <w:r/>
      <w:bookmarkEnd w:id="147"/>
      <w:r/>
      <w:bookmarkEnd w:id="148"/>
      <w:r/>
      <w:bookmarkEnd w:id="149"/>
      <w:r>
        <w:rPr>
          <w:rFonts w:hint="eastAsia"/>
        </w:rPr>
      </w:r>
      <w:r/>
    </w:p>
    <w:p>
      <w:pPr>
        <w:pStyle w:val="701"/>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697"/>
        <w:ind w:firstLine="360"/>
        <w:rPr>
          <w:rFonts w:hint="eastAsia"/>
        </w:rPr>
      </w:pPr>
      <w:r>
        <w:rPr>
          <w:rFonts w:hint="eastAsia" w:ascii="宋体" w:hAnsi="宋体"/>
          <w:sz w:val="24"/>
        </w:rPr>
        <w:t xml:space="preserve">21.1</w:t>
      </w:r>
      <w:r>
        <w:rPr>
          <w:rFonts w:hint="eastAsia" w:ascii="宋体" w:hAnsi="宋体"/>
          <w:bCs/>
          <w:sz w:val="24"/>
        </w:rPr>
        <w:t xml:space="preserve"> 采购中心将在招</w:t>
      </w:r>
      <w:r>
        <w:rPr>
          <w:rFonts w:hint="eastAsia" w:ascii="宋体" w:hAnsi="宋体"/>
          <w:bCs/>
          <w:sz w:val="24"/>
        </w:rPr>
        <w:t xml:space="preserve">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69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w:t>
      </w:r>
      <w:r>
        <w:rPr>
          <w:rFonts w:hint="eastAsia" w:ascii="宋体" w:hAnsi="宋体"/>
          <w:sz w:val="24"/>
          <w:szCs w:val="24"/>
        </w:rPr>
        <w:t xml:space="preserve">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1"/>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69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w:t>
      </w:r>
      <w:r>
        <w:rPr>
          <w:rFonts w:hint="eastAsia" w:ascii="宋体" w:hAnsi="宋体"/>
          <w:sz w:val="24"/>
          <w:szCs w:val="24"/>
        </w:rPr>
        <w:t xml:space="preserve">后，</w:t>
      </w:r>
      <w:r>
        <w:rPr>
          <w:rFonts w:hint="eastAsia" w:ascii="宋体" w:hAnsi="宋体"/>
          <w:sz w:val="24"/>
          <w:szCs w:val="24"/>
        </w:rPr>
        <w:t xml:space="preserve">采购中心将立即组织评标委员会（以下简称评委会）进行评标。</w:t>
      </w:r>
      <w:r>
        <w:rPr>
          <w:rFonts w:hint="eastAsia" w:ascii="宋体" w:hAnsi="宋体"/>
          <w:b/>
          <w:sz w:val="24"/>
          <w:szCs w:val="24"/>
        </w:rPr>
      </w:r>
      <w:r/>
    </w:p>
    <w:p>
      <w:pPr>
        <w:pStyle w:val="69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01"/>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t xml:space="preserve">。</w:t>
      </w:r>
      <w:r/>
    </w:p>
    <w:p>
      <w:pPr>
        <w:pStyle w:val="69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w:t>
      </w:r>
      <w:r>
        <w:rPr>
          <w:rFonts w:hint="eastAsia" w:ascii="宋体" w:hAnsi="宋体"/>
          <w:sz w:val="24"/>
          <w:szCs w:val="24"/>
        </w:rPr>
        <w:t xml:space="preserve">委员会不向未中标的投标人解释未中标原因，也不公布评标过程中的相关细节。</w:t>
      </w:r>
      <w:r/>
    </w:p>
    <w:p>
      <w:pPr>
        <w:pStyle w:val="69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1"/>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69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投标人的澄清、说明或者补正不</w:t>
      </w:r>
      <w:r>
        <w:rPr>
          <w:rFonts w:hint="eastAsia" w:ascii="宋体" w:hAnsi="宋体"/>
          <w:sz w:val="24"/>
          <w:szCs w:val="24"/>
        </w:rPr>
        <w:t xml:space="preserve">得超出投标文件的范围或者改变</w:t>
      </w:r>
      <w:r>
        <w:rPr>
          <w:rFonts w:hint="eastAsia" w:ascii="宋体" w:hAnsi="宋体"/>
          <w:sz w:val="24"/>
          <w:szCs w:val="24"/>
        </w:rPr>
        <w:t xml:space="preserve">投标文件的实质性内容。</w:t>
      </w:r>
      <w:r>
        <w:rPr>
          <w:rFonts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24.2需要供应商进行澄清、</w:t>
      </w:r>
      <w:r>
        <w:rPr>
          <w:rFonts w:hint="eastAsia" w:ascii="宋体" w:hAnsi="宋体"/>
          <w:sz w:val="24"/>
          <w:szCs w:val="24"/>
        </w:rPr>
        <w:t xml:space="preserve">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1"/>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w:t>
      </w:r>
      <w:r>
        <w:rPr>
          <w:rFonts w:hint="eastAsia" w:ascii="宋体" w:hAnsi="宋体"/>
          <w:bCs/>
          <w:sz w:val="24"/>
        </w:rPr>
        <w:t xml:space="preserve">为资格审查和符</w:t>
      </w:r>
      <w:r>
        <w:rPr>
          <w:rFonts w:hint="eastAsia" w:ascii="宋体" w:hAnsi="宋体"/>
          <w:bCs/>
          <w:sz w:val="24"/>
        </w:rPr>
        <w:t xml:space="preserve">合性审查。</w:t>
      </w:r>
      <w:r/>
    </w:p>
    <w:p>
      <w:pPr>
        <w:pStyle w:val="69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w:t>
      </w:r>
      <w:r>
        <w:rPr>
          <w:rFonts w:hint="eastAsia" w:ascii="宋体" w:hAnsi="宋体"/>
          <w:bCs/>
          <w:sz w:val="24"/>
        </w:rPr>
        <w:t xml:space="preserve">。资格审查的结论，采购人以书面形式向评委会进行反馈。</w:t>
      </w:r>
      <w:r/>
    </w:p>
    <w:p>
      <w:pPr>
        <w:pStyle w:val="69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w:t>
      </w:r>
      <w:r>
        <w:rPr>
          <w:rFonts w:hint="eastAsia" w:ascii="宋体" w:hAnsi="宋体"/>
          <w:bCs/>
          <w:sz w:val="24"/>
        </w:rPr>
        <w:t xml:space="preserve">录。</w:t>
      </w:r>
      <w:r/>
    </w:p>
    <w:p>
      <w:pPr>
        <w:pStyle w:val="69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w:t>
      </w:r>
      <w:r>
        <w:rPr>
          <w:rFonts w:hint="eastAsia" w:ascii="宋体" w:hAnsi="宋体"/>
          <w:bCs/>
          <w:sz w:val="24"/>
        </w:rPr>
        <w:t xml:space="preserve">定是否对招标文件的实质性要求作出响应。</w:t>
      </w:r>
      <w:r/>
    </w:p>
    <w:p>
      <w:pPr>
        <w:pStyle w:val="69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t xml:space="preserve">。</w:t>
      </w:r>
      <w:r/>
    </w:p>
    <w:p>
      <w:pPr>
        <w:pStyle w:val="69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w:t>
      </w:r>
      <w:r>
        <w:rPr>
          <w:rFonts w:hint="eastAsia" w:ascii="宋体" w:hAnsi="宋体"/>
          <w:sz w:val="24"/>
        </w:rPr>
        <w:t xml:space="preserve">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9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w:t>
      </w:r>
      <w:r>
        <w:rPr>
          <w:rFonts w:hint="eastAsia" w:ascii="宋体" w:hAnsi="宋体"/>
          <w:bCs/>
          <w:sz w:val="24"/>
        </w:rPr>
        <w:t xml:space="preserve">将对确</w:t>
      </w:r>
      <w:r>
        <w:rPr>
          <w:rFonts w:hint="eastAsia" w:ascii="宋体" w:hAnsi="宋体"/>
          <w:bCs/>
          <w:sz w:val="24"/>
        </w:rPr>
        <w:t xml:space="preserve">定为实质性响应的投标进行进一步审核，确定其是否有计算上或累加上的算术错误，修正错误的原则如下：</w:t>
      </w:r>
      <w:r/>
    </w:p>
    <w:p>
      <w:pPr>
        <w:pStyle w:val="697"/>
        <w:ind w:firstLine="480"/>
        <w:spacing w:line="460" w:lineRule="exact"/>
        <w:rPr>
          <w:rFonts w:ascii="宋体" w:hAnsi="宋体"/>
          <w:bCs/>
          <w:sz w:val="24"/>
        </w:rPr>
      </w:pPr>
      <w:r>
        <w:rPr>
          <w:rFonts w:hint="eastAsia" w:ascii="宋体" w:hAnsi="宋体"/>
          <w:bCs/>
          <w:sz w:val="24"/>
        </w:rPr>
        <w:t xml:space="preserve">（1）投标文件中开标</w:t>
      </w:r>
      <w:r>
        <w:rPr>
          <w:rFonts w:hint="eastAsia" w:ascii="宋体" w:hAnsi="宋体"/>
          <w:bCs/>
          <w:sz w:val="24"/>
        </w:rPr>
        <w:t xml:space="preserve">一览表内容与投标文件</w:t>
      </w:r>
      <w:r>
        <w:rPr>
          <w:rFonts w:hint="eastAsia" w:ascii="宋体" w:hAnsi="宋体"/>
          <w:bCs/>
          <w:sz w:val="24"/>
        </w:rPr>
        <w:t xml:space="preserve">中相应内容不一致的，以开标一览表为准。</w:t>
      </w:r>
      <w:r>
        <w:rPr>
          <w:rFonts w:ascii="宋体" w:hAnsi="宋体"/>
          <w:bCs/>
          <w:sz w:val="24"/>
        </w:rPr>
      </w:r>
      <w:r/>
    </w:p>
    <w:p>
      <w:pPr>
        <w:pStyle w:val="69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7"/>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w:t>
      </w:r>
      <w:r>
        <w:rPr>
          <w:rFonts w:hint="eastAsia" w:ascii="宋体" w:hAnsi="宋体"/>
          <w:sz w:val="24"/>
        </w:rPr>
        <w:t xml:space="preserve">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7"/>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69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697"/>
        <w:ind w:left="479"/>
        <w:spacing w:line="440" w:lineRule="exact"/>
        <w:rPr>
          <w:rFonts w:hint="eastAsia" w:ascii="宋体" w:hAnsi="宋体"/>
          <w:bCs/>
          <w:sz w:val="24"/>
        </w:rPr>
      </w:pPr>
      <w:r>
        <w:rPr>
          <w:rFonts w:hint="eastAsia" w:ascii="宋体" w:hAnsi="宋体"/>
          <w:bCs/>
          <w:sz w:val="24"/>
        </w:rPr>
        <w:t xml:space="preserve">26.1.4投标人不具备招标文件中规定资格</w:t>
      </w:r>
      <w:r>
        <w:rPr>
          <w:rFonts w:hint="eastAsia" w:ascii="宋体" w:hAnsi="宋体"/>
          <w:bCs/>
          <w:sz w:val="24"/>
        </w:rPr>
        <w:t xml:space="preserve">要求的。</w:t>
      </w:r>
      <w:r/>
    </w:p>
    <w:p>
      <w:pPr>
        <w:pStyle w:val="69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7"/>
        <w:ind w:firstLine="360"/>
        <w:spacing w:line="440" w:lineRule="exact"/>
        <w:rPr>
          <w:rFonts w:hint="eastAsia" w:ascii="宋体" w:hAnsi="宋体"/>
          <w:bCs/>
          <w:i/>
          <w:sz w:val="24"/>
          <w:u w:val="single"/>
        </w:rPr>
      </w:pPr>
      <w:r>
        <w:rPr>
          <w:rFonts w:hint="eastAsia" w:ascii="宋体" w:hAnsi="宋体"/>
          <w:bCs/>
          <w:sz w:val="24"/>
        </w:rPr>
        <w:t xml:space="preserve"> 26.1.7不符合招标</w:t>
      </w:r>
      <w:r>
        <w:rPr>
          <w:rFonts w:hint="eastAsia" w:ascii="宋体" w:hAnsi="宋体"/>
          <w:bCs/>
          <w:sz w:val="24"/>
        </w:rPr>
        <w:t xml:space="preserve">文件中规定的实质性要求和</w:t>
      </w:r>
      <w:r>
        <w:rPr>
          <w:rFonts w:hint="eastAsia" w:ascii="宋体" w:hAnsi="宋体"/>
          <w:bCs/>
          <w:sz w:val="24"/>
        </w:rPr>
        <w:t xml:space="preserve">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w:t>
      </w:r>
      <w:r>
        <w:rPr>
          <w:rFonts w:hint="eastAsia" w:ascii="宋体" w:hAnsi="宋体"/>
          <w:bCs/>
          <w:sz w:val="24"/>
        </w:rPr>
        <w:t xml:space="preserve">二条规定条件的信用记录。</w:t>
      </w:r>
      <w:r/>
    </w:p>
    <w:p>
      <w:pPr>
        <w:pStyle w:val="69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w:t>
      </w:r>
      <w:r>
        <w:rPr>
          <w:rFonts w:hint="eastAsia" w:ascii="宋体" w:hAnsi="宋体"/>
          <w:bCs/>
          <w:color w:val="000000"/>
          <w:sz w:val="24"/>
        </w:rPr>
        <w:t xml:space="preserve">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697"/>
        <w:ind w:left="479"/>
        <w:spacing w:line="440" w:lineRule="exact"/>
        <w:rPr>
          <w:rFonts w:hint="eastAsia" w:ascii="宋体" w:hAnsi="宋体"/>
          <w:bCs/>
          <w:sz w:val="24"/>
        </w:rPr>
      </w:pPr>
      <w:r>
        <w:rPr>
          <w:rFonts w:hint="eastAsia" w:ascii="宋体" w:hAnsi="宋体"/>
          <w:bCs/>
          <w:sz w:val="24"/>
        </w:rPr>
        <w:t xml:space="preserve">26.2废标条款</w:t>
      </w:r>
      <w:r/>
    </w:p>
    <w:p>
      <w:pPr>
        <w:pStyle w:val="69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w:t>
      </w:r>
      <w:r>
        <w:rPr>
          <w:rFonts w:hint="eastAsia" w:ascii="宋体" w:hAnsi="宋体"/>
          <w:bCs/>
          <w:sz w:val="24"/>
        </w:rPr>
        <w:t xml:space="preserve">质响应的供应商不足三家的。</w:t>
      </w:r>
      <w:r/>
    </w:p>
    <w:p>
      <w:pPr>
        <w:pStyle w:val="697"/>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697"/>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7"/>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69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1"/>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7"/>
        <w:ind w:firstLine="480"/>
        <w:spacing w:line="440" w:lineRule="exact"/>
        <w:rPr>
          <w:rFonts w:hint="eastAsia" w:ascii="宋体" w:hAnsi="宋体"/>
          <w:bCs/>
          <w:sz w:val="24"/>
        </w:rPr>
      </w:pPr>
      <w:r>
        <w:rPr>
          <w:rFonts w:hint="eastAsia" w:ascii="宋体" w:hAnsi="宋体"/>
          <w:bCs/>
          <w:sz w:val="24"/>
        </w:rPr>
        <w:t xml:space="preserve">27.1中标候选人的选取原则和数量</w:t>
      </w:r>
      <w:r>
        <w:rPr>
          <w:rFonts w:hint="eastAsia" w:ascii="宋体" w:hAnsi="宋体"/>
          <w:bCs/>
          <w:sz w:val="24"/>
        </w:rPr>
        <w:t xml:space="preserve">见招标文件第五章规定。 </w:t>
      </w:r>
      <w:r/>
    </w:p>
    <w:p>
      <w:pPr>
        <w:pStyle w:val="69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t xml:space="preserve">。</w:t>
      </w:r>
      <w:r/>
    </w:p>
    <w:p>
      <w:pPr>
        <w:pStyle w:val="69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27.4.4与采购人或者其他供</w:t>
      </w:r>
      <w:r>
        <w:rPr>
          <w:rFonts w:hint="eastAsia" w:ascii="宋体" w:hAnsi="宋体"/>
          <w:sz w:val="24"/>
          <w:szCs w:val="24"/>
        </w:rPr>
        <w:t xml:space="preserve">应商恶意串通的。</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w:t>
      </w:r>
      <w:r>
        <w:rPr>
          <w:rFonts w:hint="eastAsia" w:hAnsi="宋体" w:cs="宋体"/>
          <w:sz w:val="24"/>
          <w:szCs w:val="24"/>
        </w:rPr>
        <w:t xml:space="preserve">无效：</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w:t>
      </w:r>
      <w:r>
        <w:rPr>
          <w:rFonts w:hint="eastAsia" w:ascii="宋体" w:hAnsi="宋体"/>
          <w:sz w:val="24"/>
          <w:szCs w:val="24"/>
        </w:rPr>
        <w:t xml:space="preserve">以对采购文件提出质疑。</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w:t>
      </w:r>
      <w:r>
        <w:rPr>
          <w:rFonts w:hint="eastAsia" w:ascii="宋体" w:hAnsi="宋体"/>
          <w:sz w:val="24"/>
          <w:szCs w:val="24"/>
        </w:rPr>
        <w:t xml:space="preserve">害之日起七个工作日内，以书面形式根据下述28.4条款的规定向采购中心或采购人提出质疑。上述应知其权益受到损害之日，是指：</w:t>
      </w:r>
      <w:r/>
    </w:p>
    <w:p>
      <w:pPr>
        <w:pStyle w:val="69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9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w:t>
      </w:r>
      <w:r>
        <w:rPr>
          <w:rFonts w:hint="eastAsia" w:hAnsi="宋体" w:cs="宋体"/>
          <w:sz w:val="24"/>
          <w:szCs w:val="24"/>
        </w:rPr>
        <w:t xml:space="preserve">出针对同一采购程序环节的质疑。供</w:t>
      </w:r>
      <w:r>
        <w:rPr>
          <w:rFonts w:hint="eastAsia" w:hAnsi="宋体" w:cs="宋体"/>
          <w:sz w:val="24"/>
          <w:szCs w:val="24"/>
        </w:rPr>
        <w:t xml:space="preserve">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作出答复。</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w:t>
      </w:r>
      <w:r>
        <w:rPr>
          <w:rFonts w:hint="eastAsia" w:ascii="宋体" w:hAnsi="宋体"/>
          <w:sz w:val="24"/>
          <w:szCs w:val="24"/>
        </w:rPr>
        <w:t xml:space="preserve">询</w:t>
      </w:r>
      <w:r>
        <w:rPr>
          <w:rFonts w:hint="eastAsia" w:ascii="宋体" w:hAnsi="宋体"/>
          <w:sz w:val="24"/>
          <w:szCs w:val="24"/>
        </w:rPr>
        <w:t xml:space="preserve">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w:t>
      </w:r>
      <w:r>
        <w:rPr>
          <w:rFonts w:hint="eastAsia" w:ascii="宋体" w:hAnsi="宋体"/>
          <w:sz w:val="24"/>
          <w:szCs w:val="24"/>
        </w:rPr>
        <w:t xml:space="preserve">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w:t>
      </w:r>
      <w:r>
        <w:rPr>
          <w:rFonts w:hint="eastAsia" w:ascii="宋体" w:hAnsi="宋体"/>
          <w:sz w:val="24"/>
          <w:szCs w:val="24"/>
        </w:rPr>
        <w:t xml:space="preserve">到损害的供应商所提出的质疑。</w:t>
      </w:r>
      <w:r/>
    </w:p>
    <w:p>
      <w:pPr>
        <w:pStyle w:val="69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w:t>
      </w:r>
      <w:r>
        <w:rPr>
          <w:rFonts w:hint="eastAsia" w:ascii="宋体" w:hAnsi="宋体"/>
          <w:sz w:val="24"/>
          <w:szCs w:val="24"/>
        </w:rPr>
        <w:t xml:space="preserve">疑。</w:t>
      </w:r>
      <w:r/>
    </w:p>
    <w:p>
      <w:pPr>
        <w:pStyle w:val="69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w:t>
      </w:r>
      <w:r>
        <w:rPr>
          <w:rFonts w:hint="eastAsia" w:ascii="宋体" w:hAnsi="宋体"/>
          <w:sz w:val="24"/>
          <w:szCs w:val="24"/>
        </w:rPr>
        <w:t xml:space="preserve">因系统存储空间有限，</w:t>
      </w:r>
      <w:r>
        <w:rPr>
          <w:rFonts w:hint="eastAsia" w:ascii="宋体" w:hAnsi="宋体"/>
          <w:sz w:val="24"/>
          <w:szCs w:val="24"/>
        </w:rPr>
        <w:t xml:space="preserve">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w:t>
      </w:r>
      <w:r>
        <w:rPr>
          <w:rFonts w:hint="eastAsia" w:ascii="宋体" w:hAnsi="宋体"/>
          <w:sz w:val="24"/>
          <w:szCs w:val="24"/>
        </w:rPr>
        <w:t xml:space="preserve">果由中标人自行承担。</w:t>
      </w:r>
      <w:r/>
    </w:p>
    <w:p>
      <w:pPr>
        <w:pStyle w:val="69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0"/>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70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p>
    <w:p>
      <w:pPr>
        <w:pStyle w:val="69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.1 中标人应当在中标通知书发出之日起三十日内，按照招标文件确定的事项与采购人签订政府采购合同。</w:t>
      </w:r>
      <w:r/>
    </w:p>
    <w:p>
      <w:pPr>
        <w:pStyle w:val="69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w:t>
      </w:r>
      <w:r>
        <w:rPr>
          <w:rFonts w:hint="eastAsia" w:ascii="宋体" w:hAnsi="宋体"/>
          <w:sz w:val="24"/>
          <w:szCs w:val="24"/>
        </w:rPr>
        <w:t xml:space="preserve">作为合同附件。</w:t>
      </w:r>
      <w:r/>
    </w:p>
    <w:p>
      <w:pPr>
        <w:pStyle w:val="69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w:t>
      </w:r>
      <w:r>
        <w:rPr>
          <w:rFonts w:hint="eastAsia" w:ascii="宋体" w:hAnsi="宋体"/>
          <w:sz w:val="24"/>
          <w:szCs w:val="24"/>
        </w:rPr>
        <w:t xml:space="preserve">则采购人有权终止合同。转包或分包造成采购人损失的，中标人</w:t>
      </w:r>
      <w:r>
        <w:rPr>
          <w:rFonts w:hint="eastAsia" w:ascii="宋体" w:hAnsi="宋体"/>
          <w:sz w:val="24"/>
          <w:szCs w:val="24"/>
        </w:rPr>
        <w:t xml:space="preserve">应承担相应赔偿责任。</w:t>
      </w:r>
      <w:r/>
    </w:p>
    <w:p>
      <w:pPr>
        <w:pStyle w:val="70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20823314"/>
      <w:r/>
      <w:bookmarkStart w:id="182" w:name="_Toc120614221"/>
      <w:r/>
      <w:bookmarkStart w:id="183" w:name="_Toc513029242"/>
      <w:r/>
      <w:bookmarkStart w:id="184" w:name="_Toc16938558"/>
      <w:r>
        <w:rPr>
          <w:rFonts w:hint="eastAsia" w:ascii="黑体" w:hAnsi="宋体" w:cs="Times New Roman"/>
          <w:b w:val="0"/>
          <w:sz w:val="30"/>
          <w:szCs w:val="30"/>
        </w:rPr>
        <w:t xml:space="preserve">32、需要执行的政府采购政策（包括但不限于）</w:t>
      </w:r>
      <w:r/>
    </w:p>
    <w:p>
      <w:pPr>
        <w:pStyle w:val="69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中</w:t>
      </w:r>
      <w:r>
        <w:rPr>
          <w:rFonts w:hint="eastAsia" w:ascii="宋体" w:hAnsi="宋体"/>
          <w:sz w:val="24"/>
          <w:szCs w:val="24"/>
        </w:rPr>
        <w:t xml:space="preserve">标</w:t>
      </w:r>
      <w:r>
        <w:rPr>
          <w:rFonts w:hint="eastAsia" w:ascii="宋体" w:hAnsi="宋体"/>
          <w:sz w:val="24"/>
          <w:szCs w:val="24"/>
        </w:rPr>
        <w:t xml:space="preserve">人可凭政府采购合同办理融资贷款，详情请见江苏政府采购网“政采贷”专栏。</w:t>
      </w:r>
      <w:r/>
    </w:p>
    <w:p>
      <w:pPr>
        <w:pStyle w:val="69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7"/>
        <w:ind w:firstLine="480"/>
        <w:spacing w:line="480" w:lineRule="exact"/>
        <w:rPr>
          <w:rFonts w:ascii="宋体" w:hAnsi="宋体"/>
          <w:sz w:val="24"/>
          <w:szCs w:val="24"/>
        </w:rPr>
      </w:pPr>
      <w:r>
        <w:rPr>
          <w:rFonts w:ascii="宋体" w:hAnsi="宋体"/>
          <w:sz w:val="24"/>
          <w:szCs w:val="24"/>
        </w:rPr>
        <w:t xml:space="preserve">指通过中国海关报关验放进入中国</w:t>
      </w:r>
      <w:r>
        <w:rPr>
          <w:rFonts w:ascii="宋体" w:hAnsi="宋体"/>
          <w:sz w:val="24"/>
          <w:szCs w:val="24"/>
        </w:rPr>
        <w:t xml:space="preserve">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7"/>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w:t>
      </w:r>
      <w:r>
        <w:rPr>
          <w:rFonts w:ascii="宋体" w:hAnsi="宋体"/>
          <w:sz w:val="24"/>
          <w:szCs w:val="24"/>
        </w:rPr>
        <w:t xml:space="preserve">业和微型企业，但与大企业的负责人为同一人，或者与大企业存在直接控股、管理关系的除外。符合中小企业</w:t>
      </w:r>
      <w:r>
        <w:rPr>
          <w:rFonts w:ascii="宋体" w:hAnsi="宋体"/>
          <w:sz w:val="24"/>
          <w:szCs w:val="24"/>
        </w:rPr>
        <w:t xml:space="preserve">划分标准的个体工商户，在政</w:t>
      </w:r>
      <w:r>
        <w:rPr>
          <w:rFonts w:ascii="宋体" w:hAnsi="宋体"/>
          <w:sz w:val="24"/>
          <w:szCs w:val="24"/>
        </w:rPr>
        <w:t xml:space="preserve">府采购活动中视同中小企业。关于中小企业的相关规定依据《中华人民共和国中小企业促进法》、《政府采购促进中小企业发展管理办法》（财库〔2020〕46号）、《关于印发中小企业划型标准规定的通知》（工信部联企业〔2011〕30</w:t>
      </w:r>
      <w:r>
        <w:rPr>
          <w:rFonts w:ascii="宋体" w:hAnsi="宋体"/>
          <w:sz w:val="24"/>
          <w:szCs w:val="24"/>
        </w:rPr>
        <w:t xml:space="preserve">0 号）、《国务院关于进一步促进中小企业发展的若干意见》（国发〔2009〕36 号）。</w:t>
      </w:r>
      <w:r/>
    </w:p>
    <w:p>
      <w:pPr>
        <w:pStyle w:val="69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697"/>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2.3.2.1</w:t>
      </w:r>
      <w:r>
        <w:rPr>
          <w:rFonts w:ascii="宋体" w:hAnsi="宋体"/>
          <w:sz w:val="24"/>
          <w:szCs w:val="24"/>
        </w:rPr>
        <w:t xml:space="preserve">在货物采购项目中，货物由中小企业制造，即货物由中小企业生产且使用该中小企业商号或者注册商标；</w:t>
      </w:r>
      <w:r/>
    </w:p>
    <w:p>
      <w:pPr>
        <w:pStyle w:val="697"/>
        <w:ind w:firstLine="480"/>
        <w:spacing w:line="480" w:lineRule="exact"/>
        <w:rPr>
          <w:rFonts w:ascii="宋体" w:hAnsi="宋体"/>
          <w:sz w:val="24"/>
          <w:szCs w:val="24"/>
        </w:rPr>
      </w:pPr>
      <w:r>
        <w:rPr>
          <w:rFonts w:hint="eastAsia" w:ascii="宋体" w:hAnsi="宋体"/>
          <w:sz w:val="24"/>
          <w:szCs w:val="24"/>
        </w:rPr>
        <w:t xml:space="preserve">32.3.2.</w:t>
      </w:r>
      <w:r>
        <w:rPr>
          <w:rFonts w:hint="eastAsia" w:ascii="宋体" w:hAnsi="宋体"/>
          <w:sz w:val="24"/>
          <w:szCs w:val="24"/>
        </w:rPr>
        <w:t xml:space="preserve">2</w:t>
      </w:r>
      <w:r>
        <w:rPr>
          <w:rFonts w:ascii="宋体" w:hAnsi="宋体"/>
          <w:sz w:val="24"/>
          <w:szCs w:val="24"/>
        </w:rPr>
        <w:t xml:space="preserve">在工程采购项目中，工程由中小企业承建，即工程施工单位为中小企业；</w:t>
      </w:r>
      <w:r/>
    </w:p>
    <w:p>
      <w:pPr>
        <w:pStyle w:val="69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69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w:t>
      </w:r>
      <w:r>
        <w:rPr>
          <w:rFonts w:ascii="宋体" w:hAnsi="宋体"/>
          <w:sz w:val="24"/>
          <w:szCs w:val="24"/>
        </w:rPr>
        <w:t xml:space="preserve">，联合体视同中小企业。其中，联合体各方均为小微企业的，</w:t>
      </w:r>
      <w:r>
        <w:rPr>
          <w:rFonts w:ascii="宋体" w:hAnsi="宋体"/>
          <w:sz w:val="24"/>
          <w:szCs w:val="24"/>
        </w:rPr>
        <w:t xml:space="preserve">联合体视同小微企业。</w:t>
      </w:r>
      <w:r/>
    </w:p>
    <w:p>
      <w:pPr>
        <w:pStyle w:val="69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w:t>
      </w:r>
      <w:r>
        <w:rPr>
          <w:rFonts w:ascii="宋体" w:hAnsi="宋体"/>
          <w:sz w:val="24"/>
          <w:szCs w:val="24"/>
        </w:rPr>
        <w:t xml:space="preserve">罪犯、戒毒人员提供生产项目和劳动对</w:t>
      </w:r>
      <w:r>
        <w:rPr>
          <w:rFonts w:ascii="宋体" w:hAnsi="宋体"/>
          <w:sz w:val="24"/>
          <w:szCs w:val="24"/>
        </w:rPr>
        <w:t xml:space="preserve">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w:t>
      </w:r>
      <w:r>
        <w:rPr>
          <w:rFonts w:ascii="宋体" w:hAnsi="宋体"/>
          <w:sz w:val="24"/>
          <w:szCs w:val="24"/>
        </w:rPr>
        <w:t xml:space="preserve">例不低于25%（含25%），并且安置</w:t>
      </w:r>
      <w:r>
        <w:rPr>
          <w:rFonts w:ascii="宋体" w:hAnsi="宋体"/>
          <w:sz w:val="24"/>
          <w:szCs w:val="24"/>
        </w:rPr>
        <w:t xml:space="preserve">的残疾人人数不少于10 人（含10 人）；</w:t>
      </w:r>
      <w:r/>
    </w:p>
    <w:p>
      <w:pPr>
        <w:pStyle w:val="69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w:t>
      </w:r>
      <w:r>
        <w:rPr>
          <w:rFonts w:ascii="宋体" w:hAnsi="宋体"/>
          <w:sz w:val="24"/>
          <w:szCs w:val="24"/>
        </w:rPr>
        <w:t xml:space="preserve">了一年以上（含一年）的劳动合同或服务协议；</w:t>
      </w:r>
      <w:r/>
    </w:p>
    <w:p>
      <w:pPr>
        <w:pStyle w:val="69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w:t>
      </w:r>
      <w:r>
        <w:rPr>
          <w:rFonts w:ascii="宋体" w:hAnsi="宋体"/>
          <w:sz w:val="24"/>
          <w:szCs w:val="24"/>
        </w:rPr>
        <w:t xml:space="preserve">利性单位制造的货物（不包括使用非残疾人福利性单位注册商标的货物）；</w:t>
      </w:r>
      <w:r/>
    </w:p>
    <w:p>
      <w:pPr>
        <w:pStyle w:val="69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w:t>
      </w:r>
      <w:r>
        <w:rPr>
          <w:rFonts w:ascii="宋体" w:hAnsi="宋体"/>
          <w:sz w:val="24"/>
          <w:szCs w:val="24"/>
        </w:rPr>
        <w:t xml:space="preserve">《中华人民共和国残疾人证》或者《中华人</w:t>
      </w:r>
      <w:r>
        <w:rPr>
          <w:rFonts w:ascii="宋体" w:hAnsi="宋体"/>
          <w:sz w:val="24"/>
          <w:szCs w:val="24"/>
        </w:rPr>
        <w:t xml:space="preserve">民共和国残疾军人证（1 至8 级）》的自然人，包括具有劳动条件和劳动意愿的精神残疾人。在职职工人数是指与残疾人福利性单位建立劳动关系并依法签订劳动合同或服务协议的雇员人数。</w:t>
      </w:r>
      <w:r/>
    </w:p>
    <w:p>
      <w:pPr>
        <w:pStyle w:val="69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w:t>
      </w:r>
      <w:r>
        <w:rPr>
          <w:rFonts w:ascii="宋体" w:hAnsi="宋体"/>
          <w:sz w:val="24"/>
          <w:szCs w:val="24"/>
        </w:rPr>
        <w:t xml:space="preserve">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w:t>
      </w:r>
      <w:r>
        <w:rPr>
          <w:rFonts w:ascii="宋体" w:hAnsi="宋体"/>
          <w:sz w:val="24"/>
          <w:szCs w:val="24"/>
        </w:rPr>
        <w:t xml:space="preserve">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w:t>
      </w:r>
      <w:r>
        <w:rPr>
          <w:rFonts w:ascii="宋体" w:hAnsi="宋体"/>
          <w:sz w:val="24"/>
          <w:szCs w:val="24"/>
        </w:rPr>
        <w:t xml:space="preserve">产品、环境标志产品认证证书，对获得证书的产品实施政府优先采购或强制采购。关于政府采购节能产品、环境标志产品的相关规定</w:t>
      </w:r>
      <w:r>
        <w:rPr>
          <w:rFonts w:ascii="宋体" w:hAnsi="宋体"/>
          <w:sz w:val="24"/>
          <w:szCs w:val="24"/>
        </w:rPr>
        <w:t xml:space="preserve">依据《</w:t>
      </w:r>
      <w:r>
        <w:rPr>
          <w:rFonts w:ascii="宋体" w:hAnsi="宋体"/>
          <w:sz w:val="24"/>
          <w:szCs w:val="24"/>
        </w:rPr>
        <w:t xml:space="preserve">关于调整优化节能产品、环境标志产品政府采购执行机制的通知》（财库〔2019〕9号）。 </w:t>
      </w:r>
      <w:r/>
    </w:p>
    <w:p>
      <w:pPr>
        <w:pStyle w:val="69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w:t>
      </w:r>
      <w:r>
        <w:rPr>
          <w:rFonts w:ascii="宋体" w:hAnsi="宋体"/>
          <w:sz w:val="24"/>
          <w:szCs w:val="24"/>
        </w:rPr>
        <w:t xml:space="preserve">评标标准》（如</w:t>
      </w:r>
      <w:r>
        <w:rPr>
          <w:rFonts w:ascii="宋体" w:hAnsi="宋体"/>
          <w:sz w:val="24"/>
          <w:szCs w:val="24"/>
        </w:rPr>
        <w:t xml:space="preserve">涉及）。</w:t>
      </w:r>
      <w:r>
        <w:rPr>
          <w:rFonts w:hint="eastAsia" w:ascii="宋体" w:hAnsi="宋体"/>
          <w:sz w:val="24"/>
          <w:szCs w:val="24"/>
        </w:rPr>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w:t>
      </w:r>
      <w:r>
        <w:rPr>
          <w:rFonts w:ascii="宋体" w:hAnsi="宋体"/>
          <w:sz w:val="24"/>
          <w:szCs w:val="24"/>
        </w:rPr>
        <w:t xml:space="preserve">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pStyle w:val="69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69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w:t>
      </w:r>
      <w:r>
        <w:rPr>
          <w:rFonts w:ascii="宋体" w:hAnsi="宋体"/>
          <w:sz w:val="24"/>
          <w:szCs w:val="24"/>
        </w:rPr>
        <w:t xml:space="preserve">〕19号）有关要求，做好支持脱贫攻坚工作，本项目采购活动中对于支持乡</w:t>
      </w:r>
      <w:r>
        <w:rPr>
          <w:rFonts w:ascii="宋体" w:hAnsi="宋体"/>
          <w:sz w:val="24"/>
          <w:szCs w:val="24"/>
        </w:rPr>
        <w:t xml:space="preserve">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69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w:t>
      </w:r>
      <w:r>
        <w:rPr>
          <w:rFonts w:ascii="宋体" w:hAnsi="宋体"/>
          <w:sz w:val="24"/>
          <w:szCs w:val="24"/>
        </w:rPr>
        <w:t xml:space="preserve">政府机关使用正版软件工作的通知》（财预〔2010〕536 号）。</w:t>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w:t>
      </w:r>
      <w:r>
        <w:rPr>
          <w:rFonts w:hint="eastAsia" w:ascii="宋体" w:hAnsi="宋体"/>
          <w:sz w:val="24"/>
          <w:szCs w:val="24"/>
        </w:rPr>
        <w:t xml:space="preserve">项目需求，可在采购文件中设</w:t>
      </w:r>
      <w:r>
        <w:rPr>
          <w:rFonts w:hint="eastAsia" w:ascii="宋体" w:hAnsi="宋体"/>
          <w:sz w:val="24"/>
          <w:szCs w:val="24"/>
        </w:rPr>
        <w:t xml:space="preserve">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w:t>
      </w:r>
      <w:r>
        <w:rPr>
          <w:rFonts w:hint="eastAsia" w:ascii="宋体" w:hAnsi="宋体"/>
          <w:sz w:val="24"/>
          <w:szCs w:val="24"/>
        </w:rPr>
        <w:t xml:space="preserve">服务，应当有利于节约能源、环境保护和资源循环利用，按照《需求标准》实施相关采购活动。采购人应当加强采购需求管理，根</w:t>
      </w:r>
      <w:r>
        <w:rPr>
          <w:rFonts w:hint="eastAsia" w:ascii="宋体" w:hAnsi="宋体"/>
          <w:sz w:val="24"/>
          <w:szCs w:val="24"/>
        </w:rPr>
        <w:t xml:space="preserve">据《需求</w:t>
      </w:r>
      <w:r>
        <w:rPr>
          <w:rFonts w:hint="eastAsia" w:ascii="宋体" w:hAnsi="宋体"/>
          <w:sz w:val="24"/>
          <w:szCs w:val="24"/>
        </w:rPr>
        <w:t xml:space="preserve">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w:t>
      </w:r>
      <w:r>
        <w:rPr>
          <w:rFonts w:hint="eastAsia" w:ascii="宋体" w:hAnsi="宋体" w:cs="宋体"/>
          <w:b/>
          <w:bCs/>
          <w:color w:val="000000"/>
          <w:sz w:val="24"/>
          <w:szCs w:val="24"/>
        </w:rPr>
        <w:t xml:space="preserve">策</w:t>
      </w:r>
      <w:r>
        <w:rPr>
          <w:rFonts w:ascii="宋体" w:hAnsi="宋体" w:cs="宋体"/>
          <w:sz w:val="24"/>
          <w:szCs w:val="24"/>
        </w:rPr>
      </w:r>
      <w:r/>
    </w:p>
    <w:p>
      <w:pPr>
        <w:pStyle w:val="69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根据国家、省、市相关规定，如果采购人根据项目实际情况，确实需要要求中标或者中标人提交履约保证金的，履约保证金的数额不得</w:t>
      </w:r>
      <w:r>
        <w:rPr>
          <w:rFonts w:hint="eastAsia" w:ascii="宋体" w:hAnsi="宋体" w:cs="宋体"/>
          <w:color w:val="000000"/>
          <w:sz w:val="24"/>
          <w:szCs w:val="24"/>
        </w:rPr>
        <w:t xml:space="preserve">超过政府采购合同金额的5%，供应商应当以支票、汇票、本票或者金融机构、担保机构出具的保函（保险）等非现金形式提交，鼓励</w:t>
      </w:r>
      <w:r>
        <w:rPr>
          <w:rFonts w:hint="eastAsia" w:ascii="宋体" w:hAnsi="宋体" w:cs="宋体"/>
          <w:color w:val="000000"/>
          <w:sz w:val="24"/>
          <w:szCs w:val="24"/>
        </w:rPr>
        <w:t xml:space="preserve">优先采用电子履约保函（保险）的形式。</w:t>
      </w:r>
      <w:r>
        <w:rPr>
          <w:rFonts w:ascii="宋体" w:hAnsi="宋体" w:cs="宋体"/>
          <w:sz w:val="24"/>
          <w:szCs w:val="24"/>
        </w:rPr>
      </w:r>
      <w:r/>
    </w:p>
    <w:p>
      <w:pPr>
        <w:pStyle w:val="69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w:t>
      </w:r>
      <w:r>
        <w:rPr>
          <w:rFonts w:hint="eastAsia" w:ascii="宋体" w:hAnsi="宋体" w:cs="宋体"/>
          <w:color w:val="000000"/>
          <w:sz w:val="24"/>
          <w:szCs w:val="24"/>
        </w:rPr>
        <w:t xml:space="preserve">府采购合同后，登录“政府采购电子履约保函（保险）平台”，选择第三方机构并提交保函（保险）申请，经审核通过后支付相关费用即可</w:t>
      </w:r>
      <w:r>
        <w:rPr>
          <w:rFonts w:hint="eastAsia" w:ascii="宋体" w:hAnsi="宋体" w:cs="宋体"/>
          <w:color w:val="000000"/>
          <w:sz w:val="24"/>
          <w:szCs w:val="24"/>
        </w:rPr>
        <w:t xml:space="preserve">。供应商可通过上述平台查询相关保函（保单）信息、理赔信息和开具发票。供应商可登录江苏政府采购网“资料下载”栏目下载“政府采购电子履约保函（保险）操作手册”。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7"/>
        <w:ind w:firstLine="480"/>
        <w:spacing w:line="480" w:lineRule="exact"/>
        <w:rPr>
          <w:rFonts w:ascii="宋体" w:hAnsi="宋体"/>
          <w:sz w:val="24"/>
          <w:szCs w:val="24"/>
        </w:rPr>
      </w:pPr>
      <w:r>
        <w:rPr>
          <w:rFonts w:ascii="宋体" w:hAnsi="宋体"/>
          <w:sz w:val="24"/>
          <w:szCs w:val="24"/>
        </w:rPr>
      </w:r>
      <w:r/>
    </w:p>
    <w:p>
      <w:pPr>
        <w:pStyle w:val="697"/>
      </w:pPr>
      <w:r/>
      <w:r/>
    </w:p>
    <w:p>
      <w:pPr>
        <w:pStyle w:val="716"/>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p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7"/>
      </w:pPr>
      <w:r/>
      <w:r/>
    </w:p>
    <w:p>
      <w:pPr>
        <w:pStyle w:val="697"/>
      </w:pPr>
      <w:r/>
      <w:r/>
    </w:p>
    <w:p>
      <w:pPr>
        <w:pStyle w:val="697"/>
      </w:pPr>
      <w:r/>
      <w:r/>
    </w:p>
    <w:p>
      <w:pPr>
        <w:pStyle w:val="698"/>
        <w:rPr>
          <w:rFonts w:hint="eastAsia" w:ascii="黑体" w:eastAsia="黑体"/>
          <w:bCs/>
          <w:sz w:val="44"/>
        </w:rPr>
      </w:pPr>
      <w:r>
        <w:rPr>
          <w:rFonts w:hint="eastAsia" w:ascii="黑体" w:eastAsia="黑体"/>
          <w:bCs/>
          <w:sz w:val="44"/>
        </w:rPr>
        <w:br w:type="page" w:clear="all"/>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7"/>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以下为中标后签订本项目合同的通用条款，中标人不得提出实质性的修改。</w:t>
      </w:r>
      <w:r/>
    </w:p>
    <w:p>
      <w:pPr>
        <w:pStyle w:val="697"/>
        <w:spacing w:line="500" w:lineRule="exact"/>
        <w:rPr>
          <w:rFonts w:hint="eastAsia" w:ascii="宋体" w:hAnsi="宋体"/>
          <w:bCs/>
          <w:sz w:val="32"/>
          <w:szCs w:val="32"/>
        </w:rPr>
      </w:pPr>
      <w:r>
        <w:rPr>
          <w:rFonts w:hint="eastAsia" w:ascii="宋体" w:hAnsi="宋体"/>
          <w:bCs/>
          <w:sz w:val="32"/>
          <w:szCs w:val="32"/>
        </w:rPr>
      </w:r>
      <w:r/>
    </w:p>
    <w:p>
      <w:pPr>
        <w:pStyle w:val="697"/>
        <w:jc w:val="center"/>
        <w:spacing w:before="156" w:after="156"/>
        <w:rPr>
          <w:rFonts w:hint="eastAsia" w:ascii="宋体" w:hAnsi="宋体"/>
          <w:b/>
          <w:sz w:val="30"/>
        </w:rPr>
        <w:outlineLvl w:val="0"/>
      </w:pPr>
      <w:r>
        <w:rPr>
          <w:rFonts w:hint="eastAsia" w:ascii="宋体" w:hAnsi="宋体"/>
          <w:b/>
          <w:sz w:val="30"/>
        </w:rPr>
      </w:r>
      <w:r/>
    </w:p>
    <w:p>
      <w:pPr>
        <w:pStyle w:val="69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38"/>
        <w:spacing w:before="120" w:after="120"/>
        <w:rPr>
          <w:rFonts w:hint="eastAsia" w:hAnsi="宋体"/>
          <w:sz w:val="24"/>
          <w:szCs w:val="24"/>
        </w:rPr>
      </w:pPr>
      <w:r>
        <w:rPr>
          <w:rFonts w:hAnsi="宋体"/>
          <w:sz w:val="24"/>
          <w:szCs w:val="24"/>
        </w:rPr>
        <w:t xml:space="preserve">项目名称：</w:t>
      </w:r>
      <w:r>
        <w:rPr>
          <w:rFonts w:hint="eastAsia" w:hAnsi="宋体"/>
          <w:sz w:val="24"/>
          <w:szCs w:val="24"/>
        </w:rPr>
        <w:t xml:space="preserve">常州市新北区薛家镇卫生院物业管理服务项</w:t>
      </w:r>
      <w:r>
        <w:rPr>
          <w:rFonts w:hint="eastAsia" w:hAnsi="宋体"/>
          <w:sz w:val="24"/>
          <w:szCs w:val="24"/>
        </w:rPr>
        <w:t xml:space="preserve">目</w:t>
      </w:r>
      <w:r/>
    </w:p>
    <w:p>
      <w:pPr>
        <w:pStyle w:val="738"/>
        <w:spacing w:before="120" w:after="120"/>
        <w:rPr>
          <w:rFonts w:hAnsi="宋体"/>
          <w:sz w:val="24"/>
          <w:szCs w:val="24"/>
        </w:rPr>
      </w:pPr>
      <w:r>
        <w:rPr>
          <w:rFonts w:hAnsi="宋体"/>
          <w:sz w:val="24"/>
          <w:szCs w:val="24"/>
        </w:rPr>
        <w:t xml:space="preserve">项目编号：</w:t>
      </w:r>
      <w:r/>
    </w:p>
    <w:p>
      <w:pPr>
        <w:pStyle w:val="738"/>
        <w:spacing w:before="120" w:after="120"/>
        <w:rPr>
          <w:rFonts w:hAnsi="宋体"/>
          <w:sz w:val="24"/>
          <w:szCs w:val="24"/>
        </w:rPr>
      </w:pPr>
      <w:r>
        <w:rPr>
          <w:rFonts w:hAnsi="宋体"/>
          <w:sz w:val="24"/>
          <w:szCs w:val="24"/>
        </w:rPr>
        <w:t xml:space="preserve">甲方：（买方）_________</w:t>
      </w:r>
      <w:r/>
    </w:p>
    <w:p>
      <w:pPr>
        <w:pStyle w:val="73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38"/>
        <w:spacing w:before="120" w:after="120" w:line="36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常州市新北区薛家镇卫生院物业管理服务项目 </w:t>
      </w:r>
      <w:r>
        <w:rPr>
          <w:rFonts w:hAnsi="宋体"/>
          <w:sz w:val="24"/>
          <w:szCs w:val="24"/>
        </w:rPr>
        <w:t xml:space="preserve">公开招标的结果，签署本合同。</w:t>
      </w:r>
      <w:r>
        <w:rPr>
          <w:rFonts w:hAnsi="宋体"/>
          <w:b/>
          <w:sz w:val="24"/>
          <w:szCs w:val="24"/>
        </w:rPr>
      </w:r>
      <w:r/>
    </w:p>
    <w:p>
      <w:pPr>
        <w:pStyle w:val="73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常州市新北区薛家镇卫生院物业管理服务项目</w:t>
      </w:r>
      <w:r>
        <w:rPr>
          <w:rFonts w:hAnsi="宋体"/>
          <w:sz w:val="24"/>
          <w:szCs w:val="24"/>
        </w:rPr>
      </w:r>
      <w:r/>
    </w:p>
    <w:p>
      <w:pPr>
        <w:pStyle w:val="73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8"/>
        <w:spacing w:before="120" w:after="120"/>
        <w:rPr>
          <w:rFonts w:hint="eastAsia" w:hAnsi="宋体"/>
          <w:sz w:val="24"/>
          <w:szCs w:val="24"/>
        </w:rPr>
      </w:pPr>
      <w:r>
        <w:rPr>
          <w:rFonts w:hint="eastAsia" w:hAnsi="宋体"/>
          <w:sz w:val="24"/>
          <w:szCs w:val="24"/>
        </w:rPr>
        <w:t xml:space="preserve">1.3 标的数量（规模）：</w:t>
      </w:r>
      <w:r/>
    </w:p>
    <w:p>
      <w:pPr>
        <w:pStyle w:val="738"/>
        <w:spacing w:before="120" w:after="120"/>
        <w:rPr>
          <w:rFonts w:hint="eastAsia" w:hAnsi="宋体"/>
          <w:sz w:val="24"/>
          <w:szCs w:val="24"/>
        </w:rPr>
      </w:pPr>
      <w:r>
        <w:rPr>
          <w:rFonts w:hint="eastAsia" w:hAnsi="宋体"/>
          <w:sz w:val="24"/>
          <w:szCs w:val="24"/>
        </w:rPr>
        <w:t xml:space="preserve">1.4 履行时间（期限）：服务期限为一年，其中：前三个月为试用期，试用期满须经采购人考核，考核不合格，采购人有权解除合同。</w:t>
      </w:r>
      <w:r/>
    </w:p>
    <w:p>
      <w:pPr>
        <w:pStyle w:val="73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38"/>
        <w:spacing w:before="120" w:after="120"/>
        <w:rPr>
          <w:rFonts w:hAnsi="宋体"/>
          <w:b/>
          <w:sz w:val="24"/>
          <w:szCs w:val="24"/>
        </w:rPr>
      </w:pPr>
      <w:r>
        <w:rPr>
          <w:rFonts w:hAnsi="宋体"/>
          <w:b/>
          <w:sz w:val="24"/>
          <w:szCs w:val="24"/>
        </w:rPr>
        <w:t xml:space="preserve">二、合同金额</w:t>
      </w:r>
      <w:r/>
    </w:p>
    <w:p>
      <w:pPr>
        <w:pStyle w:val="738"/>
        <w:ind w:left="410" w:hanging="410"/>
        <w:spacing w:before="120" w:after="120"/>
        <w:rPr>
          <w:rFonts w:hAnsi="宋体"/>
          <w:sz w:val="24"/>
          <w:szCs w:val="24"/>
        </w:rPr>
      </w:pPr>
      <w:r>
        <w:rPr>
          <w:rFonts w:hAnsi="宋体"/>
          <w:sz w:val="24"/>
          <w:szCs w:val="24"/>
        </w:rPr>
        <w:t xml:space="preserve">2.1 本合同金额为</w:t>
      </w:r>
      <w:r>
        <w:rPr>
          <w:rFonts w:hAnsi="宋体"/>
          <w:sz w:val="24"/>
          <w:szCs w:val="24"/>
        </w:rPr>
        <w:t xml:space="preserve">（大写）：_____</w:t>
      </w:r>
      <w:r>
        <w:rPr>
          <w:rFonts w:hAnsi="宋体"/>
          <w:sz w:val="24"/>
          <w:szCs w:val="24"/>
        </w:rPr>
        <w:t xml:space="preserve">_______________________________</w:t>
      </w:r>
      <w:r>
        <w:rPr>
          <w:rFonts w:hint="eastAsia" w:hAnsi="宋体"/>
          <w:sz w:val="24"/>
          <w:szCs w:val="24"/>
        </w:rPr>
        <w:t xml:space="preserve">圆</w:t>
      </w:r>
      <w:r>
        <w:rPr>
          <w:rFonts w:hAnsi="宋体"/>
          <w:sz w:val="24"/>
          <w:szCs w:val="24"/>
        </w:rPr>
        <w:t xml:space="preserve">（_______________元）人</w:t>
      </w:r>
      <w:r>
        <w:rPr>
          <w:rFonts w:hAnsi="宋体"/>
          <w:sz w:val="24"/>
          <w:szCs w:val="24"/>
        </w:rPr>
        <w:t xml:space="preserve">民币</w:t>
      </w:r>
      <w:r>
        <w:rPr>
          <w:rFonts w:hint="eastAsia" w:hAnsi="宋体"/>
          <w:sz w:val="24"/>
          <w:szCs w:val="24"/>
        </w:rPr>
        <w:t xml:space="preserve">或其他币种</w:t>
      </w:r>
      <w:r>
        <w:rPr>
          <w:rFonts w:hAnsi="宋体"/>
          <w:sz w:val="24"/>
          <w:szCs w:val="24"/>
        </w:rPr>
        <w:t xml:space="preserve">。</w:t>
      </w:r>
      <w:r/>
    </w:p>
    <w:p>
      <w:pPr>
        <w:pStyle w:val="738"/>
        <w:spacing w:before="120" w:after="120"/>
        <w:rPr>
          <w:rFonts w:hAnsi="宋体"/>
          <w:b/>
          <w:sz w:val="24"/>
          <w:szCs w:val="24"/>
        </w:rPr>
      </w:pPr>
      <w:r>
        <w:rPr>
          <w:rFonts w:hAnsi="宋体"/>
          <w:b/>
          <w:sz w:val="24"/>
          <w:szCs w:val="24"/>
        </w:rPr>
        <w:t xml:space="preserve">三、技术资料</w:t>
      </w:r>
      <w:r/>
    </w:p>
    <w:p>
      <w:pPr>
        <w:pStyle w:val="73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3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left="412" w:hanging="412"/>
        <w:spacing w:before="120" w:after="120"/>
        <w:rPr>
          <w:rFonts w:hAnsi="宋体"/>
          <w:b/>
          <w:sz w:val="24"/>
          <w:szCs w:val="24"/>
        </w:rPr>
      </w:pPr>
      <w:r>
        <w:rPr>
          <w:rFonts w:hAnsi="宋体"/>
          <w:b/>
          <w:sz w:val="24"/>
          <w:szCs w:val="24"/>
        </w:rPr>
        <w:t xml:space="preserve">四、知识产权</w:t>
      </w:r>
      <w:r/>
    </w:p>
    <w:p>
      <w:pPr>
        <w:pStyle w:val="73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w:t>
      </w:r>
      <w:r>
        <w:rPr>
          <w:rFonts w:hint="eastAsia" w:hAnsi="宋体"/>
          <w:sz w:val="24"/>
          <w:szCs w:val="24"/>
        </w:rPr>
        <w:t xml:space="preserve">包含与服务相关的货物）或其任何一部分</w:t>
      </w:r>
      <w:r>
        <w:rPr>
          <w:rFonts w:hint="eastAsia" w:hAnsi="宋体"/>
          <w:sz w:val="24"/>
          <w:szCs w:val="24"/>
        </w:rPr>
        <w:t xml:space="preserve">时不受第三方提出侵犯其专利权、版权、商标权和工业设计权等知识产权的起诉。一旦出现侵权，</w:t>
      </w:r>
      <w:r>
        <w:rPr>
          <w:rFonts w:hint="eastAsia" w:hAnsi="宋体"/>
          <w:sz w:val="24"/>
          <w:szCs w:val="24"/>
        </w:rPr>
        <w:t xml:space="preserve">由乙方负全部责任。</w:t>
      </w:r>
      <w:r/>
    </w:p>
    <w:p>
      <w:pPr>
        <w:pStyle w:val="73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3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38"/>
        <w:ind w:left="410" w:hanging="410"/>
        <w:spacing w:before="120" w:after="120"/>
        <w:rPr>
          <w:rFonts w:hAnsi="宋体"/>
          <w:b/>
          <w:sz w:val="24"/>
          <w:szCs w:val="24"/>
        </w:rPr>
      </w:pPr>
      <w:r>
        <w:rPr>
          <w:rFonts w:hAnsi="宋体"/>
          <w:b/>
          <w:sz w:val="24"/>
          <w:szCs w:val="24"/>
        </w:rPr>
        <w:t xml:space="preserve">六、履约保证金</w:t>
      </w:r>
      <w:r/>
    </w:p>
    <w:p>
      <w:pPr>
        <w:pStyle w:val="73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29"/>
        <w:rPr>
          <w:rFonts w:hint="eastAsia"/>
        </w:rPr>
      </w:pPr>
      <w:r>
        <w:rPr>
          <w:rFonts w:hint="eastAsia"/>
        </w:rPr>
        <w:t xml:space="preserve">6.1 乙方交纳人民币__/_元作为本合同的履约保证金。（不得超过合同金额的5%）。供应商可以自主选择以支票、汇票、本票、保函（保险）等非现金形式交纳或提交，按照省市有关文件精神，鼓励优先采用电子履约保函（</w:t>
      </w:r>
      <w:r>
        <w:rPr>
          <w:rFonts w:hint="eastAsia"/>
        </w:rPr>
        <w:t xml:space="preserve">保险）形式。</w:t>
      </w:r>
      <w:r/>
    </w:p>
    <w:p>
      <w:pPr>
        <w:pStyle w:val="729"/>
        <w:rPr>
          <w:rFonts w:hint="eastAsia"/>
        </w:rPr>
      </w:pPr>
      <w:r>
        <w:rPr>
          <w:rFonts w:hint="eastAsia"/>
        </w:rPr>
        <w:t xml:space="preserve">6.2合同履行结束后，甲方应及时退还交纳的履约保证金。</w:t>
      </w:r>
      <w:r/>
    </w:p>
    <w:p>
      <w:pPr>
        <w:pStyle w:val="729"/>
        <w:rPr>
          <w:rFonts w:hint="eastAsia"/>
        </w:rPr>
      </w:pPr>
      <w:r>
        <w:rPr>
          <w:rFonts w:hint="eastAsia"/>
        </w:rPr>
        <w:t xml:space="preserve">6.2.1履约保证金退还方式：/</w:t>
      </w:r>
      <w:r/>
    </w:p>
    <w:p>
      <w:pPr>
        <w:pStyle w:val="729"/>
        <w:rPr>
          <w:rFonts w:hint="eastAsia"/>
        </w:rPr>
      </w:pPr>
      <w:r>
        <w:rPr>
          <w:rFonts w:hint="eastAsia"/>
        </w:rPr>
        <w:t xml:space="preserve">6.2.2履约保证</w:t>
      </w:r>
      <w:r>
        <w:rPr>
          <w:rFonts w:hint="eastAsia"/>
        </w:rPr>
        <w:t xml:space="preserve">金退还时间：/</w:t>
      </w:r>
      <w:r/>
    </w:p>
    <w:p>
      <w:pPr>
        <w:pStyle w:val="729"/>
        <w:rPr>
          <w:rFonts w:hint="eastAsia"/>
        </w:rPr>
      </w:pPr>
      <w:r>
        <w:rPr>
          <w:rFonts w:hint="eastAsia"/>
        </w:rPr>
        <w:t xml:space="preserve">6.2.3履约保证金退还条件：/</w:t>
      </w:r>
      <w:r/>
    </w:p>
    <w:p>
      <w:pPr>
        <w:pStyle w:val="729"/>
      </w:pPr>
      <w:r>
        <w:rPr>
          <w:rFonts w:hint="eastAsia"/>
        </w:rPr>
        <w:t xml:space="preserve">6.2.4履约保证金不予退还的情形：/</w:t>
      </w:r>
      <w:r/>
    </w:p>
    <w:p>
      <w:pPr>
        <w:pStyle w:val="69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9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8"/>
        <w:spacing w:before="120" w:after="120"/>
        <w:rPr>
          <w:rFonts w:hAnsi="宋体"/>
          <w:b/>
          <w:sz w:val="24"/>
          <w:szCs w:val="24"/>
        </w:rPr>
      </w:pPr>
      <w:r>
        <w:rPr>
          <w:rFonts w:hint="eastAsia" w:hAnsi="宋体"/>
          <w:b/>
          <w:sz w:val="24"/>
          <w:szCs w:val="24"/>
          <w:highlight w:val="yellow"/>
        </w:rPr>
        <w:t xml:space="preserve">八</w:t>
      </w:r>
      <w:r>
        <w:rPr>
          <w:rFonts w:hAnsi="宋体"/>
          <w:b/>
          <w:sz w:val="24"/>
          <w:szCs w:val="24"/>
          <w:highlight w:val="yellow"/>
        </w:rPr>
        <w:t xml:space="preserve">、</w:t>
      </w:r>
      <w:r>
        <w:rPr>
          <w:rFonts w:hint="eastAsia" w:hAnsi="宋体"/>
          <w:b/>
          <w:sz w:val="24"/>
          <w:szCs w:val="24"/>
          <w:highlight w:val="yellow"/>
        </w:rPr>
        <w:t xml:space="preserve">合同款项</w:t>
      </w:r>
      <w:r>
        <w:rPr>
          <w:rFonts w:hAnsi="宋体"/>
          <w:b/>
          <w:sz w:val="24"/>
          <w:szCs w:val="24"/>
          <w:highlight w:val="yellow"/>
        </w:rPr>
        <w:t xml:space="preserve">支付</w:t>
      </w:r>
      <w:r>
        <w:rPr>
          <w:rFonts w:hAnsi="宋体"/>
          <w:b/>
          <w:sz w:val="24"/>
          <w:szCs w:val="24"/>
        </w:rPr>
      </w:r>
      <w:r/>
    </w:p>
    <w:p>
      <w:pPr>
        <w:pStyle w:val="697"/>
        <w:spacing w:before="156" w:after="156"/>
        <w:rPr>
          <w:rFonts w:hint="eastAsia" w:ascii="宋体" w:hAnsi="宋体"/>
          <w:sz w:val="24"/>
        </w:rPr>
      </w:pPr>
      <w:r>
        <w:rPr>
          <w:rFonts w:hint="eastAsia" w:ascii="宋体" w:hAnsi="宋体"/>
          <w:sz w:val="24"/>
        </w:rPr>
        <w:t xml:space="preserve">8.1分期付款：</w:t>
      </w:r>
      <w:r/>
    </w:p>
    <w:p>
      <w:pPr>
        <w:pStyle w:val="697"/>
        <w:spacing w:before="156" w:after="156"/>
        <w:rPr>
          <w:rFonts w:hint="eastAsia" w:ascii="宋体" w:hAnsi="宋体"/>
          <w:color w:val="ff0000"/>
          <w:sz w:val="24"/>
        </w:rPr>
      </w:pPr>
      <w:r>
        <w:rPr>
          <w:rFonts w:hint="eastAsia" w:ascii="宋体" w:hAnsi="宋体"/>
          <w:color w:val="ff0000"/>
          <w:sz w:val="24"/>
        </w:rPr>
        <w:t xml:space="preserve">8.1.1合同签订（收到发票）后10个工作日内支付当年度合同价款的30%作为预付款。（签订合同时</w:t>
      </w:r>
      <w:r>
        <w:rPr>
          <w:rFonts w:hint="eastAsia" w:ascii="宋体" w:hAnsi="宋体"/>
          <w:color w:val="ff0000"/>
          <w:sz w:val="24"/>
        </w:rPr>
        <w:t xml:space="preserve">，乙方明确表示无需预付款或者主动要求降低预付款比例的，甲方可不适用前述规定）</w:t>
      </w:r>
      <w:r/>
    </w:p>
    <w:p>
      <w:pPr>
        <w:pStyle w:val="697"/>
        <w:spacing w:before="156" w:after="156"/>
        <w:rPr>
          <w:rFonts w:hint="eastAsia" w:ascii="宋体" w:hAnsi="宋体"/>
          <w:color w:val="ff0000"/>
          <w:sz w:val="24"/>
        </w:rPr>
      </w:pPr>
      <w:r>
        <w:rPr>
          <w:rFonts w:hint="eastAsia" w:ascii="宋体" w:hAnsi="宋体"/>
          <w:color w:val="ff0000"/>
          <w:sz w:val="24"/>
        </w:rPr>
        <w:t xml:space="preserve">8.1.2剩余合同价款按季度（指自然季度，全</w:t>
      </w:r>
      <w:r>
        <w:rPr>
          <w:rFonts w:hint="eastAsia" w:ascii="宋体" w:hAnsi="宋体"/>
          <w:color w:val="ff0000"/>
          <w:sz w:val="24"/>
        </w:rPr>
        <w:t xml:space="preserve">文同）支付，每个季度履约完成支付当年度</w:t>
      </w:r>
      <w:r>
        <w:rPr>
          <w:rFonts w:hint="eastAsia" w:ascii="宋体" w:hAnsi="宋体"/>
          <w:color w:val="ff0000"/>
          <w:sz w:val="24"/>
          <w:highlight w:val="yellow"/>
        </w:rPr>
        <w:t xml:space="preserve">剩余</w:t>
      </w:r>
      <w:r>
        <w:rPr>
          <w:rFonts w:hint="eastAsia" w:ascii="宋体" w:hAnsi="宋体"/>
          <w:color w:val="ff0000"/>
          <w:sz w:val="24"/>
        </w:rPr>
        <w:t xml:space="preserve">合同价款的25%（自然季度里服务不足三个对应自然月的，则按季度内实际服务时间结算），满足合同约定支付条件的，自收到发票后10个工作日内支付。</w:t>
      </w:r>
      <w:r/>
    </w:p>
    <w:p>
      <w:pPr>
        <w:pStyle w:val="69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w:t>
      </w:r>
      <w:r>
        <w:rPr>
          <w:rFonts w:hint="eastAsia" w:hAnsi="宋体"/>
          <w:sz w:val="24"/>
          <w:szCs w:val="24"/>
        </w:rPr>
        <w:t xml:space="preserve">，并可根据项目特点对服务期内的服务实施情况进行分期考核，综合考核情况和服务效果进行验收。乙方应根</w:t>
      </w:r>
      <w:r>
        <w:rPr>
          <w:rFonts w:hint="eastAsia" w:hAnsi="宋体"/>
          <w:sz w:val="24"/>
          <w:szCs w:val="24"/>
        </w:rPr>
        <w:t xml:space="preserve">据验收方案内容做好相应配合</w:t>
      </w:r>
      <w:r>
        <w:rPr>
          <w:rFonts w:hint="eastAsia" w:hAnsi="宋体"/>
          <w:sz w:val="24"/>
          <w:szCs w:val="24"/>
        </w:rPr>
        <w:t xml:space="preserve">工作。</w:t>
      </w:r>
      <w:r/>
    </w:p>
    <w:p>
      <w:pPr>
        <w:pStyle w:val="73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3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w:t>
      </w:r>
      <w:r>
        <w:rPr>
          <w:rFonts w:hint="eastAsia" w:hAnsi="宋体"/>
          <w:sz w:val="24"/>
          <w:szCs w:val="24"/>
        </w:rPr>
        <w:t xml:space="preserve">的验收情况及项目总体评价,由验收双方共同签署。验收结果与采购合同约定的资金支付及履约保证金返还条件挂钩。履约验收的各项资料</w:t>
      </w:r>
      <w:r>
        <w:rPr>
          <w:rFonts w:hint="eastAsia" w:hAnsi="宋体"/>
          <w:sz w:val="24"/>
          <w:szCs w:val="24"/>
        </w:rPr>
        <w:t xml:space="preserve">存档备查。</w:t>
      </w:r>
      <w:r/>
    </w:p>
    <w:p>
      <w:pPr>
        <w:pStyle w:val="73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w:t>
      </w:r>
      <w:r>
        <w:rPr>
          <w:rFonts w:hAnsi="宋体"/>
          <w:sz w:val="24"/>
          <w:szCs w:val="24"/>
        </w:rPr>
        <w:t xml:space="preserve">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w:t>
      </w:r>
      <w:r>
        <w:rPr>
          <w:rFonts w:hAnsi="宋体"/>
          <w:sz w:val="24"/>
          <w:szCs w:val="24"/>
        </w:rPr>
        <w:t xml:space="preserve">抗力事件导致不能履行合同，则合同履行</w:t>
      </w:r>
      <w:r>
        <w:rPr>
          <w:rFonts w:hAnsi="宋体"/>
          <w:sz w:val="24"/>
          <w:szCs w:val="24"/>
        </w:rPr>
        <w:t xml:space="preserve">期可延长，其延长期与不可抗力影响</w:t>
      </w:r>
      <w:r>
        <w:rPr>
          <w:rFonts w:hint="eastAsia" w:hAnsi="宋体"/>
          <w:sz w:val="24"/>
          <w:szCs w:val="24"/>
        </w:rPr>
        <w:t xml:space="preserve"> </w:t>
      </w:r>
      <w:r>
        <w:rPr>
          <w:rFonts w:hAnsi="宋体"/>
          <w:sz w:val="24"/>
          <w:szCs w:val="24"/>
        </w:rPr>
        <w:t xml:space="preserve">期相同。</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3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w:t>
      </w:r>
      <w:r>
        <w:rPr>
          <w:rFonts w:hAnsi="宋体"/>
          <w:b/>
          <w:sz w:val="24"/>
          <w:szCs w:val="24"/>
        </w:rPr>
        <w:t xml:space="preserve">它</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w:t>
      </w:r>
      <w:r>
        <w:rPr>
          <w:rFonts w:hint="eastAsia" w:hAnsi="宋体"/>
          <w:sz w:val="24"/>
          <w:szCs w:val="24"/>
        </w:rPr>
        <w:t xml:space="preserve">府采购法》</w:t>
      </w:r>
      <w:r>
        <w:rPr>
          <w:rFonts w:hAnsi="宋体"/>
          <w:sz w:val="24"/>
          <w:szCs w:val="24"/>
        </w:rPr>
        <w:t xml:space="preserve">有关条文执行。</w:t>
      </w:r>
      <w:r/>
    </w:p>
    <w:p>
      <w:pPr>
        <w:pStyle w:val="73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8"/>
        <w:ind w:left="480" w:hanging="480"/>
        <w:spacing w:before="120" w:after="120" w:line="0" w:lineRule="atLeast"/>
        <w:rPr>
          <w:rFonts w:hAnsi="宋体"/>
          <w:sz w:val="24"/>
          <w:szCs w:val="24"/>
        </w:rPr>
      </w:pPr>
      <w:r>
        <w:rPr>
          <w:rFonts w:hAnsi="宋体"/>
          <w:sz w:val="24"/>
          <w:szCs w:val="24"/>
        </w:rPr>
        <w:t xml:space="preserve">  甲方：                        乙方： </w:t>
      </w:r>
      <w:r/>
    </w:p>
    <w:p>
      <w:pPr>
        <w:pStyle w:val="73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38"/>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62564139"/>
      <w:r/>
      <w:bookmarkStart w:id="190" w:name="_Toc479757211"/>
      <w:r/>
      <w:bookmarkStart w:id="191" w:name="_Toc26554093"/>
      <w:r/>
      <w:bookmarkStart w:id="192" w:name="_Toc49090575"/>
      <w:r/>
      <w:bookmarkStart w:id="193" w:name="_Toc120614281"/>
      <w:r>
        <w:rPr>
          <w:rFonts w:hint="eastAsia" w:ascii="黑体" w:eastAsia="黑体"/>
          <w:bCs/>
          <w:sz w:val="44"/>
        </w:rPr>
      </w:r>
      <w:r/>
    </w:p>
    <w:p>
      <w:pPr>
        <w:pStyle w:val="738"/>
        <w:jc w:val="center"/>
        <w:spacing w:before="120" w:after="120" w:line="0" w:lineRule="atLeast"/>
        <w:rPr>
          <w:rFonts w:hint="eastAsia" w:ascii="黑体" w:eastAsia="黑体"/>
          <w:bCs/>
          <w:sz w:val="44"/>
        </w:rPr>
      </w:pPr>
      <w:r>
        <w:rPr>
          <w:rFonts w:hint="eastAsia" w:ascii="黑体" w:eastAsia="黑体"/>
          <w:bCs/>
          <w:sz w:val="44"/>
        </w:rPr>
      </w:r>
      <w:r/>
    </w:p>
    <w:p>
      <w:pPr>
        <w:pStyle w:val="698"/>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p>
    <w:p>
      <w:pPr>
        <w:pStyle w:val="814"/>
        <w:ind w:firstLine="422"/>
        <w:spacing w:line="360" w:lineRule="exact"/>
        <w:rPr>
          <w:rFonts w:hint="eastAsia" w:ascii="宋体" w:hAnsi="宋体" w:eastAsia="宋体" w:cs="宋体"/>
          <w:b/>
          <w:szCs w:val="21"/>
        </w:rPr>
      </w:pPr>
      <w:r>
        <w:rPr>
          <w:rFonts w:hint="eastAsia" w:ascii="宋体" w:hAnsi="宋体" w:eastAsia="宋体" w:cs="宋体"/>
          <w:b/>
          <w:szCs w:val="21"/>
        </w:rPr>
        <w:t xml:space="preserve">一、采购标的</w:t>
      </w:r>
      <w:r/>
    </w:p>
    <w:p>
      <w:pPr>
        <w:pStyle w:val="697"/>
        <w:ind w:firstLine="420"/>
        <w:spacing w:line="360" w:lineRule="exact"/>
        <w:rPr>
          <w:rFonts w:hint="eastAsia" w:ascii="宋体" w:hAnsi="宋体" w:cs="宋体"/>
        </w:rPr>
      </w:pPr>
      <w:r>
        <w:rPr>
          <w:rFonts w:hint="eastAsia" w:ascii="宋体" w:hAnsi="宋体" w:cs="宋体"/>
        </w:rPr>
        <w:t xml:space="preserve">1.项目名称：常州市新北区薛家镇卫生院物业管理服务项目</w:t>
      </w:r>
      <w:r/>
    </w:p>
    <w:p>
      <w:pPr>
        <w:pStyle w:val="697"/>
        <w:ind w:firstLine="420"/>
        <w:spacing w:line="360" w:lineRule="exact"/>
        <w:rPr>
          <w:rFonts w:hint="eastAsia" w:ascii="宋体" w:hAnsi="宋体" w:cs="宋体"/>
        </w:rPr>
      </w:pPr>
      <w:r>
        <w:rPr>
          <w:rFonts w:hint="eastAsia" w:ascii="宋体" w:hAnsi="宋体" w:cs="宋体"/>
        </w:rPr>
        <w:t xml:space="preserve">2.预算金额：106万元/年</w:t>
      </w:r>
      <w:r/>
    </w:p>
    <w:p>
      <w:pPr>
        <w:pStyle w:val="697"/>
        <w:ind w:firstLine="420"/>
        <w:spacing w:line="360" w:lineRule="exact"/>
        <w:rPr>
          <w:rFonts w:hint="eastAsia" w:ascii="宋体" w:hAnsi="宋体" w:cs="宋体"/>
        </w:rPr>
      </w:pPr>
      <w:r>
        <w:rPr>
          <w:rFonts w:hint="eastAsia" w:ascii="宋体" w:hAnsi="宋体" w:cs="宋体"/>
        </w:rPr>
        <w:t xml:space="preserve">3.最高限价：106万元/年</w:t>
      </w:r>
      <w:r/>
    </w:p>
    <w:p>
      <w:pPr>
        <w:pStyle w:val="697"/>
        <w:ind w:firstLine="420"/>
        <w:spacing w:line="360" w:lineRule="exact"/>
        <w:rPr>
          <w:rFonts w:hint="eastAsia" w:ascii="宋体" w:hAnsi="宋体" w:cs="宋体"/>
        </w:rPr>
      </w:pPr>
      <w:r>
        <w:rPr>
          <w:rFonts w:hint="eastAsia" w:ascii="宋体" w:hAnsi="宋体" w:cs="宋体"/>
        </w:rPr>
        <w:t xml:space="preserve">4.采购项目概况（简介）：拟通过政府采购确定第三方专业机构为常州市新北区薛家镇卫生院提供保安、保洁、消控等物业服务工作。</w:t>
      </w:r>
      <w:r/>
    </w:p>
    <w:p>
      <w:pPr>
        <w:pStyle w:val="697"/>
        <w:ind w:firstLine="420"/>
        <w:spacing w:line="360" w:lineRule="exact"/>
        <w:rPr>
          <w:rFonts w:hint="eastAsia" w:ascii="宋体" w:hAnsi="宋体" w:cs="宋体"/>
        </w:rPr>
      </w:pPr>
      <w:r>
        <w:rPr>
          <w:rFonts w:hint="eastAsia" w:ascii="宋体" w:hAnsi="宋体" w:cs="宋体"/>
        </w:rPr>
        <w:t xml:space="preserve">5.合同履行期限：服务期限为一年，其中：前三个月为试用期，试用期满须经采购人考核，考核不合格，采购人有权解除合同。</w:t>
      </w:r>
      <w:r/>
    </w:p>
    <w:p>
      <w:pPr>
        <w:pStyle w:val="697"/>
        <w:ind w:firstLine="420"/>
        <w:spacing w:line="360" w:lineRule="exact"/>
        <w:rPr>
          <w:rFonts w:hint="eastAsia" w:ascii="宋体" w:hAnsi="宋体" w:cs="宋体"/>
        </w:rPr>
      </w:pPr>
      <w:r>
        <w:rPr>
          <w:rFonts w:hint="eastAsia" w:ascii="宋体" w:hAnsi="宋体" w:cs="宋体"/>
        </w:rPr>
        <w:t xml:space="preserve">6.</w:t>
      </w:r>
      <w:r>
        <w:rPr>
          <w:rFonts w:hint="eastAsia" w:ascii="宋体" w:hAnsi="宋体" w:cs="宋体"/>
        </w:rPr>
        <w:t xml:space="preserve">是/否接受联合体投标：否</w:t>
      </w:r>
      <w:r/>
    </w:p>
    <w:p>
      <w:pPr>
        <w:pStyle w:val="697"/>
        <w:ind w:firstLine="420"/>
        <w:spacing w:line="360" w:lineRule="exact"/>
        <w:rPr>
          <w:rFonts w:hint="eastAsia" w:ascii="宋体" w:hAnsi="宋体" w:cs="宋体"/>
        </w:rPr>
      </w:pPr>
      <w:r>
        <w:rPr>
          <w:rFonts w:hint="eastAsia" w:ascii="宋体" w:hAnsi="宋体" w:cs="宋体"/>
        </w:rPr>
        <w:t xml:space="preserve">7.是/否接受分支机构参与响应：否</w:t>
      </w:r>
      <w:r/>
    </w:p>
    <w:p>
      <w:pPr>
        <w:pStyle w:val="697"/>
        <w:ind w:firstLine="420"/>
        <w:spacing w:line="360" w:lineRule="exact"/>
        <w:rPr>
          <w:rFonts w:hint="eastAsia" w:ascii="宋体" w:hAnsi="宋体" w:cs="宋体"/>
        </w:rPr>
      </w:pPr>
      <w:r>
        <w:rPr>
          <w:rFonts w:hint="eastAsia" w:ascii="宋体" w:hAnsi="宋体" w:cs="宋体"/>
        </w:rPr>
        <w:t xml:space="preserve">8.是/否属于政府购买服务：否</w:t>
      </w:r>
      <w:r/>
    </w:p>
    <w:p>
      <w:pPr>
        <w:pStyle w:val="697"/>
        <w:ind w:firstLine="420"/>
        <w:spacing w:line="360" w:lineRule="exact"/>
        <w:rPr>
          <w:rFonts w:hint="eastAsia" w:ascii="宋体" w:hAnsi="宋体" w:cs="宋体"/>
        </w:rPr>
      </w:pPr>
      <w:r>
        <w:rPr>
          <w:rFonts w:hint="eastAsia" w:ascii="宋体" w:hAnsi="宋体" w:cs="宋体"/>
        </w:rPr>
        <w:t xml:space="preserve">9.是/否接受进口产品投标：</w:t>
      </w:r>
      <w:r>
        <w:rPr>
          <w:rFonts w:hint="eastAsia" w:ascii="宋体" w:hAnsi="宋体" w:cs="宋体"/>
        </w:rPr>
        <w:t xml:space="preserve">否</w:t>
      </w:r>
      <w:r/>
    </w:p>
    <w:p>
      <w:pPr>
        <w:pStyle w:val="697"/>
        <w:ind w:firstLine="420"/>
        <w:spacing w:line="360" w:lineRule="exact"/>
        <w:rPr>
          <w:rFonts w:hint="eastAsia" w:ascii="宋体" w:hAnsi="宋体" w:cs="宋体"/>
        </w:rPr>
      </w:pPr>
      <w:r>
        <w:rPr>
          <w:rFonts w:hint="eastAsia" w:ascii="宋体" w:hAnsi="宋体" w:cs="宋体"/>
        </w:rPr>
        <w:t xml:space="preserve">10.是/否专门面向中小企业预留采购份额：是</w:t>
      </w:r>
      <w:r/>
    </w:p>
    <w:p>
      <w:pPr>
        <w:pStyle w:val="697"/>
        <w:ind w:firstLine="420"/>
        <w:spacing w:line="360" w:lineRule="exact"/>
        <w:rPr>
          <w:rFonts w:hint="eastAsia" w:ascii="宋体" w:hAnsi="宋体" w:cs="宋体"/>
        </w:rPr>
      </w:pPr>
      <w:r>
        <w:rPr>
          <w:rFonts w:hint="eastAsia" w:ascii="宋体" w:hAnsi="宋体" w:cs="宋体"/>
        </w:rPr>
        <w:t xml:space="preserve">11.本项目的特定资格要求：无</w:t>
      </w:r>
      <w:r/>
    </w:p>
    <w:p>
      <w:pPr>
        <w:pStyle w:val="697"/>
        <w:ind w:firstLine="420"/>
        <w:spacing w:line="360" w:lineRule="exact"/>
        <w:rPr>
          <w:rFonts w:hint="eastAsia" w:ascii="宋体" w:hAnsi="宋体" w:cs="宋体"/>
        </w:rPr>
      </w:pPr>
      <w:r>
        <w:rPr>
          <w:rFonts w:hint="eastAsia" w:ascii="宋体" w:hAnsi="宋体" w:cs="宋体"/>
        </w:rPr>
        <w:t xml:space="preserve">12.项目类别：服务类</w:t>
      </w:r>
      <w:r/>
    </w:p>
    <w:p>
      <w:pPr>
        <w:pStyle w:val="814"/>
        <w:ind w:firstLine="422"/>
        <w:spacing w:line="360" w:lineRule="exact"/>
        <w:rPr>
          <w:rFonts w:hint="eastAsia" w:ascii="宋体" w:hAnsi="宋体" w:eastAsia="宋体" w:cs="宋体"/>
          <w:b/>
          <w:bCs/>
          <w:szCs w:val="21"/>
        </w:rPr>
      </w:pPr>
      <w:r>
        <w:rPr>
          <w:rFonts w:hint="eastAsia" w:ascii="宋体" w:hAnsi="宋体" w:eastAsia="宋体" w:cs="宋体"/>
          <w:b/>
          <w:bCs/>
          <w:szCs w:val="21"/>
        </w:rPr>
        <w:t xml:space="preserve">二、商务要求</w:t>
      </w:r>
      <w:r/>
    </w:p>
    <w:p>
      <w:pPr>
        <w:pStyle w:val="697"/>
        <w:ind w:firstLine="422"/>
        <w:spacing w:line="360" w:lineRule="exact"/>
        <w:rPr>
          <w:rFonts w:hint="eastAsia" w:ascii="宋体" w:hAnsi="宋体" w:cs="宋体"/>
          <w:i/>
        </w:rPr>
      </w:pPr>
      <w:r>
        <w:rPr>
          <w:rFonts w:hint="eastAsia" w:ascii="宋体" w:hAnsi="宋体" w:cs="宋体"/>
          <w:b/>
          <w:bCs/>
        </w:rPr>
        <w:t xml:space="preserve">1.交付（实施）的时间（期限）和地点（范围）</w:t>
      </w:r>
      <w:r>
        <w:rPr>
          <w:rFonts w:hint="eastAsia" w:ascii="宋体" w:hAnsi="宋体" w:cs="宋体"/>
          <w:i/>
        </w:rPr>
      </w:r>
      <w:r/>
    </w:p>
    <w:p>
      <w:pPr>
        <w:pStyle w:val="697"/>
        <w:ind w:firstLine="420"/>
        <w:spacing w:line="360" w:lineRule="exact"/>
        <w:rPr>
          <w:rFonts w:hint="eastAsia" w:ascii="宋体" w:hAnsi="宋体" w:cs="宋体"/>
        </w:rPr>
      </w:pPr>
      <w:r>
        <w:rPr>
          <w:rFonts w:hint="eastAsia" w:ascii="宋体" w:hAnsi="宋体" w:cs="宋体"/>
        </w:rPr>
        <w:t xml:space="preserve">交付（实施）的时间（期限）：服务期限为一年，其中：前三个月为试用期，试用期满须经采购人考核，考核不合格，采购人有权解除合同。</w:t>
      </w:r>
      <w:r/>
    </w:p>
    <w:p>
      <w:pPr>
        <w:pStyle w:val="697"/>
        <w:ind w:firstLine="420"/>
        <w:spacing w:line="360" w:lineRule="exact"/>
        <w:rPr>
          <w:rFonts w:hint="eastAsia" w:ascii="宋体" w:hAnsi="宋体" w:cs="宋体"/>
        </w:rPr>
      </w:pPr>
      <w:r>
        <w:rPr>
          <w:rFonts w:hint="eastAsia" w:ascii="宋体" w:hAnsi="宋体" w:cs="宋体"/>
        </w:rPr>
        <w:t xml:space="preserve">交付地点（范围）：常州市新北区薛家镇瀛平路1号</w:t>
      </w:r>
      <w:r/>
    </w:p>
    <w:p>
      <w:pPr>
        <w:pStyle w:val="697"/>
        <w:ind w:firstLine="422"/>
        <w:spacing w:line="360" w:lineRule="exact"/>
        <w:rPr>
          <w:rFonts w:hint="eastAsia" w:ascii="宋体" w:hAnsi="宋体" w:cs="宋体"/>
          <w:b/>
          <w:bCs/>
        </w:rPr>
      </w:pPr>
      <w:r>
        <w:rPr>
          <w:rFonts w:hint="eastAsia" w:ascii="宋体" w:hAnsi="宋体" w:cs="宋体"/>
          <w:b/>
          <w:bCs/>
        </w:rPr>
        <w:t xml:space="preserve">2.付款条件（进度和方式）</w:t>
      </w:r>
      <w:r/>
    </w:p>
    <w:p>
      <w:pPr>
        <w:pStyle w:val="697"/>
        <w:ind w:firstLine="420"/>
        <w:spacing w:line="360" w:lineRule="exact"/>
        <w:rPr>
          <w:rFonts w:hint="eastAsia" w:ascii="宋体" w:hAnsi="宋体" w:cs="宋体"/>
        </w:rPr>
      </w:pPr>
      <w:r>
        <w:rPr>
          <w:rFonts w:hint="eastAsia" w:ascii="宋体" w:hAnsi="宋体" w:cs="宋体"/>
        </w:rPr>
        <w:t xml:space="preserve">2.1合同签订（收到发</w:t>
      </w:r>
      <w:r>
        <w:rPr>
          <w:rFonts w:hint="eastAsia" w:ascii="宋体" w:hAnsi="宋体" w:cs="宋体"/>
        </w:rPr>
        <w:t xml:space="preserve">票）后10个工作日内支</w:t>
      </w:r>
      <w:r>
        <w:rPr>
          <w:rFonts w:hint="eastAsia" w:ascii="宋体" w:hAnsi="宋体" w:cs="宋体"/>
        </w:rPr>
        <w:t xml:space="preserve">付当年度合同价款的30%作为预付款。（签订合同时，乙方明确表示无需预付款或者主动要求降低预付款比例的</w:t>
      </w:r>
      <w:r>
        <w:rPr>
          <w:rFonts w:hint="eastAsia" w:ascii="宋体" w:hAnsi="宋体" w:cs="宋体"/>
        </w:rPr>
        <w:t xml:space="preserve">，甲方可不适用前述规定）</w:t>
      </w:r>
      <w:r/>
    </w:p>
    <w:p>
      <w:pPr>
        <w:pStyle w:val="697"/>
        <w:ind w:firstLine="420"/>
        <w:spacing w:line="360" w:lineRule="exact"/>
        <w:rPr>
          <w:rFonts w:hint="eastAsia" w:ascii="宋体" w:hAnsi="宋体" w:cs="宋体"/>
        </w:rPr>
      </w:pPr>
      <w:r>
        <w:rPr>
          <w:rFonts w:hint="eastAsia" w:ascii="宋体" w:hAnsi="宋体" w:cs="宋体"/>
        </w:rPr>
        <w:t xml:space="preserve">2.2剩余合同价款按季度（指自然季度，全文同）支付，每个季度履约完成支付当年度剩余合同价款的25%（自然季度里服务不足三个对应自然月的，则按季度内实际服务时间结算），满足合同约定支付条件的，自收到发票后10个工作日内支付。</w:t>
      </w:r>
      <w:r/>
    </w:p>
    <w:p>
      <w:pPr>
        <w:pStyle w:val="697"/>
        <w:ind w:firstLine="422"/>
        <w:spacing w:line="360" w:lineRule="exact"/>
        <w:rPr>
          <w:rFonts w:hint="eastAsia" w:ascii="宋体" w:hAnsi="宋体" w:cs="宋体"/>
          <w:b/>
          <w:bCs/>
        </w:rPr>
      </w:pPr>
      <w:r>
        <w:rPr>
          <w:rFonts w:hint="eastAsia" w:ascii="宋体" w:hAnsi="宋体" w:cs="宋体"/>
          <w:b/>
          <w:bCs/>
        </w:rPr>
        <w:t xml:space="preserve">3.包装和运输</w:t>
      </w:r>
      <w:r/>
    </w:p>
    <w:p>
      <w:pPr>
        <w:pStyle w:val="697"/>
        <w:ind w:firstLine="404"/>
        <w:spacing w:line="360" w:lineRule="exact"/>
        <w:rPr>
          <w:rFonts w:hint="eastAsia" w:ascii="宋体" w:hAnsi="宋体" w:cs="宋体"/>
          <w:spacing w:val="-4"/>
        </w:rPr>
      </w:pPr>
      <w:r>
        <w:rPr>
          <w:rFonts w:hint="eastAsia" w:ascii="宋体" w:hAnsi="宋体" w:cs="宋体"/>
          <w:spacing w:val="-4"/>
        </w:rPr>
        <w:t xml:space="preserve">无。</w:t>
      </w:r>
      <w:r/>
    </w:p>
    <w:p>
      <w:pPr>
        <w:pStyle w:val="697"/>
        <w:ind w:firstLine="422"/>
        <w:spacing w:line="360" w:lineRule="exact"/>
        <w:rPr>
          <w:rFonts w:hint="eastAsia" w:ascii="宋体" w:hAnsi="宋体" w:cs="宋体"/>
          <w:b/>
          <w:bCs/>
        </w:rPr>
      </w:pPr>
      <w:r>
        <w:rPr>
          <w:rFonts w:hint="eastAsia" w:ascii="宋体" w:hAnsi="宋体" w:cs="宋体"/>
          <w:b/>
          <w:bCs/>
        </w:rPr>
        <w:t xml:space="preserve">4.售后服务（质保期等）</w:t>
      </w:r>
      <w:r/>
    </w:p>
    <w:p>
      <w:pPr>
        <w:pStyle w:val="697"/>
        <w:ind w:firstLine="404"/>
        <w:spacing w:line="360" w:lineRule="exact"/>
        <w:rPr>
          <w:rFonts w:hint="eastAsia" w:ascii="宋体" w:hAnsi="宋体" w:cs="宋体"/>
          <w:spacing w:val="-4"/>
        </w:rPr>
      </w:pPr>
      <w:r>
        <w:rPr>
          <w:rFonts w:hint="eastAsia" w:ascii="宋体" w:hAnsi="宋体" w:cs="宋体"/>
          <w:spacing w:val="-4"/>
        </w:rPr>
        <w:t xml:space="preserve">无。</w:t>
      </w:r>
      <w:r/>
    </w:p>
    <w:p>
      <w:pPr>
        <w:pStyle w:val="697"/>
        <w:ind w:firstLine="422"/>
        <w:spacing w:line="360" w:lineRule="exact"/>
        <w:rPr>
          <w:rFonts w:hint="eastAsia" w:ascii="宋体" w:hAnsi="宋体" w:cs="宋体"/>
          <w:b/>
          <w:bCs/>
        </w:rPr>
      </w:pPr>
      <w:r>
        <w:rPr>
          <w:rFonts w:hint="eastAsia" w:ascii="宋体" w:hAnsi="宋体" w:cs="宋体"/>
          <w:b/>
          <w:bCs/>
        </w:rPr>
        <w:t xml:space="preserve">5.保险</w:t>
      </w:r>
      <w:r/>
    </w:p>
    <w:p>
      <w:pPr>
        <w:pStyle w:val="697"/>
        <w:ind w:firstLine="404"/>
        <w:spacing w:line="360" w:lineRule="exact"/>
        <w:rPr>
          <w:rFonts w:hint="eastAsia" w:ascii="宋体" w:hAnsi="宋体" w:cs="宋体"/>
          <w:spacing w:val="-4"/>
        </w:rPr>
      </w:pPr>
      <w:r>
        <w:rPr>
          <w:rFonts w:hint="eastAsia" w:ascii="宋体" w:hAnsi="宋体" w:cs="宋体"/>
          <w:spacing w:val="-4"/>
        </w:rPr>
        <w:t xml:space="preserve">无。</w:t>
      </w:r>
      <w:r/>
    </w:p>
    <w:p>
      <w:pPr>
        <w:pStyle w:val="814"/>
        <w:ind w:firstLine="422"/>
        <w:spacing w:line="360" w:lineRule="exact"/>
        <w:rPr>
          <w:rFonts w:hint="eastAsia" w:ascii="宋体" w:hAnsi="宋体" w:eastAsia="宋体" w:cs="宋体"/>
          <w:b/>
          <w:bCs/>
          <w:szCs w:val="21"/>
        </w:rPr>
      </w:pPr>
      <w:r>
        <w:rPr>
          <w:rFonts w:hint="eastAsia" w:ascii="宋体" w:hAnsi="宋体" w:eastAsia="宋体" w:cs="宋体"/>
          <w:b/>
          <w:bCs/>
          <w:szCs w:val="21"/>
        </w:rPr>
        <w:br w:type="page" w:clear="all"/>
        <w:t xml:space="preserve">三、技术要求</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1.基本要求</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1.1采购标的需实现的功能或者目标</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日常</w:t>
      </w:r>
      <w:r>
        <w:rPr>
          <w:rFonts w:hint="eastAsia" w:ascii="宋体" w:hAnsi="宋体" w:cs="宋体"/>
          <w:color w:val="000000"/>
        </w:rPr>
        <w:t xml:space="preserve">物业</w:t>
      </w:r>
      <w:r>
        <w:rPr>
          <w:rFonts w:hint="eastAsia" w:ascii="宋体" w:hAnsi="宋体" w:cs="宋体"/>
          <w:color w:val="000000"/>
        </w:rPr>
        <w:t xml:space="preserve">管理运作要切合常州市新北区薛家镇卫生院医疗服务及办公特点和活动规律，并建立适合常州市新北区薛家镇卫生院医疗服务及办公物</w:t>
      </w:r>
      <w:r>
        <w:rPr>
          <w:rFonts w:hint="eastAsia" w:ascii="宋体" w:hAnsi="宋体" w:cs="宋体"/>
          <w:color w:val="000000"/>
        </w:rPr>
        <w:t xml:space="preserve">业管理质量控制体系，作为保障和保证，日后能够接受第三方质量审核和检查。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1.2需执行的国家相关标准、行业标准、地方标准或者其他标准、规范</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应当根据采购文件提供各项管理标准，岗位职责及工作程序等物业服务内容，服务期间必须遵守招标人各项制度和管理规定，并服从招标人的管理，设立自查考核机制，达到采购文件要求标准、服务响应承诺标准及合同约定标准，标准不一的，以孰高原则执行。</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2.服务内容及</w:t>
      </w:r>
      <w:r>
        <w:rPr>
          <w:rFonts w:hint="eastAsia" w:ascii="宋体" w:hAnsi="宋体" w:eastAsia="宋体" w:cs="宋体"/>
          <w:sz w:val="21"/>
          <w:szCs w:val="21"/>
        </w:rPr>
        <w:t xml:space="preserve">要求</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2.1物业服务质量、效果要求及项目目标</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1.处理日常接待咨询服务，严肃办公秩序，认真对待服务对象的投诉，建立投诉记录</w:t>
      </w:r>
      <w:r>
        <w:rPr>
          <w:rFonts w:hint="eastAsia" w:ascii="宋体" w:hAnsi="宋体" w:cs="宋体"/>
          <w:color w:val="000000"/>
        </w:rPr>
        <w:t xml:space="preserve">。</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日常物业管理运作要切合常州市新北区薛家镇卫生院医疗服务及办公特点和活动规律，并建立适合常州市新北区薛家镇卫生院医疗服务及办公物业管理质量控制体系，作为保障和保证，日后能够接受第三方质量审核和检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3.为保证常州市新北区薛家镇卫生院的正常医疗服务及办公区域活动的开展，投标人进驻前须向招标人提供详细的新旧物业交接方案。</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4.投标人应当根据采购文件提供各项管理标准，岗位职责及工作程序</w:t>
      </w:r>
      <w:r>
        <w:rPr>
          <w:rFonts w:hint="eastAsia" w:ascii="宋体" w:hAnsi="宋体" w:cs="宋体"/>
          <w:color w:val="000000"/>
        </w:rPr>
        <w:t xml:space="preserve">等物业服务内容，服务期间必须遵守招标人各项制度和管理规定，并服</w:t>
      </w:r>
      <w:r>
        <w:rPr>
          <w:rFonts w:hint="eastAsia" w:ascii="宋体" w:hAnsi="宋体" w:cs="宋体"/>
          <w:color w:val="000000"/>
        </w:rPr>
        <w:t xml:space="preserve">从招标人的管理，设立自查考核机制，达到采购文件要求标准、服务</w:t>
      </w:r>
      <w:r>
        <w:rPr>
          <w:rFonts w:hint="eastAsia" w:ascii="宋体" w:hAnsi="宋体" w:cs="宋体"/>
          <w:color w:val="000000"/>
        </w:rPr>
        <w:t xml:space="preserve">响应承诺标准及合同约定标准，标准不一的，以孰高原则执行。</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5.项目目标要求</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应当提供整洁、安全的环境，确保设施设备正常运行。保持公共区域清洁卫生，及时规范收集转运医疗废物等垃圾。严格执行秩序安全措施，保障人员和财产安全。高效维护设施设备，减少故障发生率。建立快速响应机制，及时处理突发事件。以专业服务提升满意度，营造舒适的就医和工作环境。</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2.2建立健全物业管理制度</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根据常州市新北区</w:t>
      </w:r>
      <w:r>
        <w:rPr>
          <w:rFonts w:hint="eastAsia" w:ascii="宋体" w:hAnsi="宋体" w:cs="宋体"/>
          <w:color w:val="000000"/>
        </w:rPr>
        <w:t xml:space="preserve">薛家镇卫生院的具</w:t>
      </w:r>
      <w:r>
        <w:rPr>
          <w:rFonts w:hint="eastAsia" w:ascii="宋体" w:hAnsi="宋体" w:cs="宋体"/>
          <w:color w:val="000000"/>
        </w:rPr>
        <w:t xml:space="preserve">体情况，投标人应制定有关制度，如物业管理条例、物业作业规章等，主要包括但不限于以下内容：物业管理服务质量标</w:t>
      </w:r>
      <w:r>
        <w:rPr>
          <w:rFonts w:hint="eastAsia" w:ascii="宋体" w:hAnsi="宋体" w:cs="宋体"/>
          <w:color w:val="000000"/>
        </w:rPr>
        <w:t xml:space="preserve">准、秩序维护管理制度、环境保洁制度、医疗废弃物收集管理制度、消控服务制度、人员岗位工作制度、高危（院感）作业操作制度、人员培训制度、考核奖</w:t>
      </w:r>
      <w:r>
        <w:rPr>
          <w:rFonts w:hint="eastAsia" w:ascii="宋体" w:hAnsi="宋体" w:cs="宋体"/>
          <w:color w:val="000000"/>
        </w:rPr>
        <w:t xml:space="preserve">惩制度、进退场交接制度、安全生产制度、应急处置制度、档案管理制度等。</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2.3档案、资料管理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加强有关物业档案和资料的管理，档案和资料管理包括：设备使用档案、突发性事件处理档案、联系档案、投诉和意见档案、物品领用及消耗档案、安全管理记录档案、清洁卫生管理</w:t>
      </w:r>
      <w:r>
        <w:rPr>
          <w:rFonts w:hint="eastAsia" w:ascii="宋体" w:hAnsi="宋体" w:cs="宋体"/>
          <w:color w:val="000000"/>
        </w:rPr>
        <w:t xml:space="preserve">档案、环境管理档案、人事管理及人员培训档案等。要求档案（资料）做到保存完整、管理完善、交接手续完备、检索方便准确。</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w:t>
      </w:r>
      <w:r>
        <w:rPr>
          <w:rFonts w:hint="eastAsia" w:ascii="宋体" w:hAnsi="宋体" w:cs="宋体"/>
          <w:color w:val="000000"/>
        </w:rPr>
        <w:t xml:space="preserve">必须配合招标人接受上级部门或相关单位的监督、检查，并提供必须的资料。如检查不合格，投标人必须按有关部门或单位的整改要求给予落实，且招标人有权追究投标人的相关责任并进行扣罚。</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2.4项目服务基本内容</w:t>
      </w:r>
      <w:r/>
    </w:p>
    <w:p>
      <w:pPr>
        <w:pStyle w:val="697"/>
        <w:ind w:firstLine="422"/>
        <w:spacing w:line="360" w:lineRule="exact"/>
        <w:rPr>
          <w:rFonts w:hint="eastAsia" w:ascii="宋体" w:hAnsi="宋体" w:cs="宋体"/>
          <w:color w:val="000000"/>
        </w:rPr>
      </w:pPr>
      <w:r>
        <w:rPr>
          <w:rFonts w:hint="eastAsia" w:ascii="宋体" w:hAnsi="宋体" w:cs="宋体"/>
          <w:b/>
          <w:bCs/>
          <w:color w:val="000000"/>
        </w:rPr>
        <w:t xml:space="preserve">1.日常基础管理与服务</w:t>
      </w:r>
      <w:r>
        <w:rPr>
          <w:rFonts w:hint="eastAsia" w:ascii="宋体" w:hAnsi="宋体" w:cs="宋体"/>
          <w:color w:val="000000"/>
        </w:rPr>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（1）服务规范应符合法律法规的要求。所有工作应符合：院内感染控制规范、医疗诊疗常规、政府环保规范、生活垃圾清运规范、医疗高危垃圾清运规范等。</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（2）各项服务要做到及时准</w:t>
      </w:r>
      <w:r>
        <w:rPr>
          <w:rFonts w:hint="eastAsia" w:ascii="宋体" w:hAnsi="宋体" w:cs="宋体"/>
          <w:color w:val="000000"/>
        </w:rPr>
        <w:t xml:space="preserve">点。投诉处理率100%，且</w:t>
      </w:r>
      <w:r>
        <w:rPr>
          <w:rFonts w:hint="eastAsia" w:ascii="宋体" w:hAnsi="宋体" w:cs="宋体"/>
          <w:color w:val="000000"/>
        </w:rPr>
        <w:t xml:space="preserve">及时、妥善，有完善的记录档案。</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（3）建立完善的档案管理制度，建立齐全的管理服务档案。招标人随时</w:t>
      </w:r>
      <w:r>
        <w:rPr>
          <w:rFonts w:hint="eastAsia" w:ascii="宋体" w:hAnsi="宋体" w:cs="宋体"/>
          <w:color w:val="000000"/>
        </w:rPr>
        <w:t xml:space="preserve">抽查档案管理情况，以便日常监督。</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（4）投标人必须做好物业服务管理年度方案、计划、必须每月向常州市新北区薛家镇卫生院提供对物业服务管理项目工作计划和工作总结，并落实实施，定时按要求书面向招标人汇报。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管理年度方案包括但不限于：</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①拟采取的管理及服务方式。包括：组织架构、机构设置、信息反馈渠道等；</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②各项后勤支持管理服务具体方案设计。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③提供详细的室内地面保养方式、程序、各程序使用养护剂及</w:t>
      </w:r>
      <w:r>
        <w:rPr>
          <w:rFonts w:hint="eastAsia" w:ascii="宋体" w:hAnsi="宋体" w:cs="宋体"/>
          <w:color w:val="000000"/>
        </w:rPr>
        <w:t xml:space="preserve">品牌；</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④管理人员配备和其他员工的配备，须明确列出各区域工作人员数量及工作职责；</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⑤质量管理体系和考核计划，需充分体现环境</w:t>
      </w:r>
      <w:r>
        <w:rPr>
          <w:rFonts w:hint="eastAsia" w:ascii="宋体" w:hAnsi="宋体" w:cs="宋体"/>
          <w:color w:val="000000"/>
        </w:rPr>
        <w:t xml:space="preserve">清洁对医院相关性感染预防与控制的重要性；</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⑥物业档案的建立与保存，电子和文稿类同存；</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⑦合同期内可提供给常州市新北区薛家镇卫生院的文件资料清单；合同终止时，保留给常州市新北区薛家镇卫生院的资料清单；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⑧合同终止时，各项服务的财产分割方式；</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⑨服务公司为常州市新北区薛家镇卫生院提供的设备清单（包括：保洁服务设备、办公设备）。</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⑩其他于本项目相关管理方案。</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（5）运用计算机进行管理（含设备档</w:t>
      </w:r>
      <w:r>
        <w:rPr>
          <w:rFonts w:hint="eastAsia" w:ascii="宋体" w:hAnsi="宋体" w:cs="宋体"/>
          <w:color w:val="000000"/>
        </w:rPr>
        <w:t xml:space="preserve">案、日常管理等）。</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（6）投标人所提供服务应根据招标人需求情况发生变化时，作出相应调整。</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（7）其他相关要求</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投标人具有科</w:t>
      </w:r>
      <w:r>
        <w:rPr>
          <w:rFonts w:hint="eastAsia" w:ascii="宋体" w:hAnsi="宋体" w:cs="宋体"/>
          <w:color w:val="000000"/>
        </w:rPr>
        <w:t xml:space="preserve">学合理的组织</w:t>
      </w:r>
      <w:r>
        <w:rPr>
          <w:rFonts w:hint="eastAsia" w:ascii="宋体" w:hAnsi="宋体" w:cs="宋体"/>
          <w:color w:val="000000"/>
        </w:rPr>
        <w:t xml:space="preserve">架构，严格的管理细则和岗位责任制度；具有提供完善的后勤管理和保障服务的能力，并具有一定的企业规模。提供的服务要以人为本、优质文明。</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投标人应针对本次招标项目特点编写中标后拟采取的管理方案。包括但不限于组织计划、人员安排、流程安排、设备工具的安排等，遇重大、紧急事项的应急措施等。</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投标人管理办公用房、仓库用房由常州市新北区薛家镇卫生院提供，在服务期限内免费给投标人使用，物业用水</w:t>
      </w:r>
      <w:r>
        <w:rPr>
          <w:rFonts w:hint="eastAsia" w:ascii="宋体" w:hAnsi="宋体" w:cs="宋体"/>
          <w:color w:val="000000"/>
        </w:rPr>
        <w:t xml:space="preserve">、电费用支出由常州市新北区薛家镇卫生院承担。</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投标人配置管理人员、值班人员的通讯设备，并负责此类设备所产生的费用。投标人自</w:t>
      </w:r>
      <w:r>
        <w:rPr>
          <w:rFonts w:hint="eastAsia" w:ascii="宋体" w:hAnsi="宋体" w:cs="宋体"/>
          <w:color w:val="000000"/>
        </w:rPr>
        <w:t xml:space="preserve">行支付物业项目所需设备的维修、维护费用。</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投标人有责任配合常州市新北区薛家镇卫生院接受上级领导部门的监督、检查，并提供必须的资料。如检查不合格，投标人必须按有关部门的整改要求给予落实，且常州市新北区薛家镇卫生院有权追究中标人相关责任并进行扣罚。</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2.秩序安全维护</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（1）实行24小时值班及巡逻制度，确保物业管理区域内无火灾、无刑事事故、无安全隐患发生。有应急处理计划和措施，如有事故发生，能</w:t>
      </w:r>
      <w:r>
        <w:rPr>
          <w:rFonts w:hint="eastAsia" w:ascii="宋体" w:hAnsi="宋体" w:cs="宋体"/>
          <w:color w:val="000000"/>
        </w:rPr>
        <w:t xml:space="preserve">做到及时报警、保护现场，防止事态的进一步恶化，事件处理及时率100%。</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（2）负责监控室的日常工作及设备的日常维护与保养。</w:t>
      </w:r>
      <w:r>
        <w:rPr>
          <w:rFonts w:hint="eastAsia" w:ascii="宋体" w:hAnsi="宋体" w:cs="宋体"/>
          <w:color w:val="000000"/>
        </w:rPr>
        <w:t xml:space="preserve">做好门岗前周围卫生及门岗的清洁保洁。</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（3）负责消防、闭路监控异常情况处理，并负责晚间任务接受及下达。</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门岗按招标人要求做好访客登记事宜，有问必答，热情、耐心解答进出人员的询问并作出指引，并对老弱病残者及有困难者提供帮助。门岗严格验证、登记，杜绝收废旧、推销、快递人员、送快餐等闲杂人员和无通行证的车辆进入。无上门推销现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（5）严格查验物品，杜绝携带各类剧毒、易燃易爆等危险品和枪</w:t>
      </w:r>
      <w:r>
        <w:rPr>
          <w:rFonts w:hint="eastAsia" w:ascii="宋体" w:hAnsi="宋体" w:cs="宋体"/>
          <w:color w:val="000000"/>
        </w:rPr>
        <w:t xml:space="preserve">支弹药的人员和车辆进入，杜绝没有出门证将公用物品带出。</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（6）所有保安员同时承担义务消防队员职责。严格执行消防操作规程，定</w:t>
      </w:r>
      <w:r>
        <w:rPr>
          <w:rFonts w:hint="eastAsia" w:ascii="宋体" w:hAnsi="宋体" w:cs="宋体"/>
          <w:color w:val="000000"/>
        </w:rPr>
        <w:t xml:space="preserve">期参加消防演习，保证消防通道通畅，消防器材可随时启用。</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（7）熟记楼栋、楼层分布及其电话号码，熟悉所有的部门单位及上班人员，做好服务工作。做好各种信息的记录、反馈。做好信件和报刊的收发工作，严肃收发纪律和程序，不得有任何失误。</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（8）自行车、助力车、摩托车、汽车等车辆按指定地点停放并进行管理。停车场有专人疏导、管理有序、排列整齐，残疾人专用车位不被占用，非机动车辆按规定位置停放。</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t xml:space="preserve">完成招</w:t>
      </w:r>
      <w:r>
        <w:rPr>
          <w:rFonts w:hint="eastAsia" w:ascii="宋体" w:hAnsi="宋体" w:cs="宋体"/>
          <w:color w:val="000000"/>
        </w:rPr>
        <w:t xml:space="preserve">标人下达其他相关的秩序维护工作。</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3.消控服务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(1)值班人员不得随意离开消防控制室，每天做好值班记录；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(2)不带</w:t>
      </w:r>
      <w:r>
        <w:rPr>
          <w:rFonts w:hint="eastAsia" w:ascii="宋体" w:hAnsi="宋体" w:cs="宋体"/>
          <w:color w:val="000000"/>
        </w:rPr>
        <w:t xml:space="preserve">任何无关人</w:t>
      </w:r>
      <w:r>
        <w:rPr>
          <w:rFonts w:hint="eastAsia" w:ascii="宋体" w:hAnsi="宋体" w:cs="宋体"/>
          <w:color w:val="000000"/>
        </w:rPr>
        <w:t xml:space="preserve">员进入工作室，做好保密工作，不向无关人员泄露自己的工作任务和监控设施；</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(3)监视所有摄像位置的图像，注意异常现象，发现情况即时通知值班保安，出现报警信号，立即核查信号真伪情况；</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(4)对异常现象要做好记录和录像，以作必要时查证使用，做好交接班记录；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(5)当监视范围出现异常，如消防烟感器报警，可疑人员出现等等，立即通知巡逻岗值班保安到现场查看，争取将事故消灭在萌芽状态之中；</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(6)熟悉所管理设备的性能、操作程序，能独立进行操作，能进行简单的维修；</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(7)负责设备的日常巡视、情况记录；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(8)保持</w:t>
      </w:r>
      <w:r>
        <w:rPr>
          <w:rFonts w:hint="eastAsia" w:ascii="宋体" w:hAnsi="宋体" w:cs="宋体"/>
          <w:color w:val="000000"/>
        </w:rPr>
        <w:t xml:space="preserve">机房干净、整洁。</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4.环境保洁服务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清洁范围包括但不限于室内外的门厅、过道、楼道、办公室、会议室、卫生间、等场所，以及室外道路、广场、停车场、地面设施、外墙、建筑物周边、护栏、道路、标识标牌、绿化草地等公共区域及设施。办公室要求每天8:30前完成打扫、垃圾清理，每天要求至少2次的卫生清洁。</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（2）执行巡回保洁制度，每天搞好公共场所室内外等清洁工作，清洁设施合理、完备，满足常州市新北</w:t>
      </w:r>
      <w:r>
        <w:rPr>
          <w:rFonts w:hint="eastAsia" w:ascii="宋体" w:hAnsi="宋体" w:cs="宋体"/>
          <w:color w:val="000000"/>
        </w:rPr>
        <w:t xml:space="preserve">区薛家镇卫生院的正常医疗服务及办公特点下的清洁要求，全天候、全方位地保持巡回清洁：电梯内无任</w:t>
      </w:r>
      <w:r>
        <w:rPr>
          <w:rFonts w:hint="eastAsia" w:ascii="宋体" w:hAnsi="宋体" w:cs="宋体"/>
          <w:color w:val="000000"/>
        </w:rPr>
        <w:t xml:space="preserve">何手印痕迹；玻璃门窗透亮无浮尘</w:t>
      </w:r>
      <w:r>
        <w:rPr>
          <w:rFonts w:hint="eastAsia" w:ascii="宋体" w:hAnsi="宋体" w:cs="宋体"/>
          <w:color w:val="000000"/>
        </w:rPr>
        <w:t xml:space="preserve">；墙壁无蛛网积灰；地面无积尘、痰迹、污渍、脚印及抛弃物，确保整个院落环境优美、卫生清洁。</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卫生间大、小便槽无黄渍、水池无污垢、无水锈、无堵塞；每天上下午机动清扫冲洗大、小便槽、洗手池（包括镜子）。卫生纸篓及时更换，废弃卫生纸不能外溢。滚筒纸、擦手纸及时配备，保证供应。</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（3）办公楼立面、公共楼道及物业区域内道路整洁，无堆放杂物现象，并承担“门前三包”责任。楼顶、天台每月定期打扫，保持干净</w:t>
      </w:r>
      <w:r>
        <w:rPr>
          <w:rFonts w:hint="eastAsia" w:ascii="宋体" w:hAnsi="宋体" w:cs="宋体"/>
          <w:color w:val="000000"/>
        </w:rPr>
        <w:t xml:space="preserve">，不得有杂物。</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会议室及配套场所日常卫生做到每场必清，如无会议须保持一日一清。每月至少一次全面清扫。会议室做到窗明几净，物</w:t>
      </w:r>
      <w:r>
        <w:rPr>
          <w:rFonts w:hint="eastAsia" w:ascii="宋体" w:hAnsi="宋体" w:cs="宋体"/>
          <w:color w:val="000000"/>
        </w:rPr>
        <w:t xml:space="preserve">品摆放有序，卫生无死角，室内空气清新，无异味，同时做好会议室内地面和地毯等的清洁、保养工作，定期保养，常年如新。</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（4）建立消杀工作管理制度，根据实际情况定期开展消杀工作，有效控制害虫孳生；定期对各类病虫害进行预防控制，定期杀灭蚊、蝇、鼠、蚁，并做到无滋生源，适时投放消杀药物。</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（5）垃圾实行分类管理，日产日清，垃圾桶、箱表面无污渍。</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（6）及时清洗景观水池等水体区域，保证水体清澈无杂物</w:t>
      </w:r>
      <w:r>
        <w:rPr>
          <w:rFonts w:hint="eastAsia" w:ascii="宋体" w:hAnsi="宋体" w:cs="宋体"/>
          <w:color w:val="000000"/>
        </w:rPr>
        <w:t xml:space="preserve">、围岸干净整洁。</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（7）主要物业管理区域公共场所保洁，其他区域根据招标人要求保洁(不少于以下频次，招标人可根据现场情况安排</w:t>
      </w:r>
      <w:r>
        <w:rPr>
          <w:rFonts w:hint="eastAsia" w:ascii="宋体" w:hAnsi="宋体" w:cs="宋体"/>
          <w:color w:val="000000"/>
        </w:rPr>
        <w:t xml:space="preserve">清洁频次)：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①楼内通道、楼梯(2次／周)拖扫。</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②电梯厅、电梯轿厢(白天)(2次／天)拖扫。</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③消防通道(1次／半个月)拖擦。</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④共用活动场所(1次／天)清扫。</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⑤楼道玻璃窗(1次／月)擦拭。</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⑥消防栓、过道门、扶手等公共设施(1次／周)擦拭。</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⑦公共卫生间(3次／天)清洁（早晨上班前、午后、下班前）。</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⑧及时清扫积水、积雪，清洁区域无垃圾、杂物、异味，并进行保洁巡查。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⑨水池、水景等</w:t>
      </w:r>
      <w:r>
        <w:rPr>
          <w:rFonts w:hint="eastAsia" w:ascii="宋体" w:hAnsi="宋体" w:cs="宋体"/>
          <w:color w:val="000000"/>
        </w:rPr>
        <w:t xml:space="preserve">水体区域(1次</w:t>
      </w:r>
      <w:r>
        <w:rPr>
          <w:rFonts w:hint="eastAsia" w:ascii="宋体" w:hAnsi="宋体" w:cs="宋体"/>
          <w:color w:val="000000"/>
        </w:rPr>
        <w:t xml:space="preserve">／半个月)清理。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（8）生活垃圾的处理与收集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①根据大楼实际情况合理布设垃圾桶、果壳箱。生活垃圾与医疗废弃物</w:t>
      </w:r>
      <w:r>
        <w:rPr>
          <w:rFonts w:hint="eastAsia" w:ascii="宋体" w:hAnsi="宋体" w:cs="宋体"/>
          <w:color w:val="000000"/>
        </w:rPr>
        <w:t xml:space="preserve">要有分类与整理，每天至少一次清洗或擦拭垃圾容器，按时更换垃圾袋，达到垃圾管理要求。</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②垃圾每日至少收集2次，无垃圾桶、果壳箱满溢现象（夏季等特殊情况按照现状要求加大垃圾收集频次）。</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③垃圾中转站每日进行冲洗，冲洗后无异味，根据实际需要进行消杀，有效控制蚊、蝇等害虫滋生。</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④垃圾桶、果壳箱、卫生间便纸篓每日清理，更换垃圾袋，定期清洗，保持洁净。</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（9）完成招标人下达其他相关的环境保洁工作。</w:t>
      </w:r>
      <w:r>
        <w:rPr>
          <w:rFonts w:hint="eastAsia" w:ascii="宋体" w:hAnsi="宋体" w:cs="宋体"/>
          <w:color w:val="000000"/>
        </w:rPr>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5.医疗废弃物收集、清运、暂存及交接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（1）投标人须对工作人员进行医废相关知识及安全培训，使工作人员能有效、安全履行收集</w:t>
      </w:r>
      <w:r>
        <w:rPr>
          <w:rFonts w:hint="eastAsia" w:ascii="宋体" w:hAnsi="宋体" w:cs="宋体"/>
          <w:color w:val="000000"/>
        </w:rPr>
        <w:t xml:space="preserve">、清运、暂存及交接职能，做好医废的种类、数量、重量、交接时间、交接人等相关信息的登</w:t>
      </w:r>
      <w:r>
        <w:rPr>
          <w:rFonts w:hint="eastAsia" w:ascii="宋体" w:hAnsi="宋体" w:cs="宋体"/>
          <w:color w:val="000000"/>
        </w:rPr>
        <w:t xml:space="preserve">记工作。</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医疗废弃物与生活垃圾要分类收集、清运（运送到招标人指定区域）、暂存，并有交接记录。医疗废弃物在清运过程中不得遗洒、不得流失，要求符合院感要求。医疗废弃物收集每日至少2次。如招标人有特殊需要，应随时上门收取。</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（3）严格执行医院医疗废弃物管理的有关制度及消毒隔离措施；各类专用医废存储、运输的器</w:t>
      </w:r>
      <w:r>
        <w:rPr>
          <w:rFonts w:hint="eastAsia" w:ascii="宋体" w:hAnsi="宋体" w:cs="宋体"/>
          <w:color w:val="000000"/>
        </w:rPr>
        <w:t xml:space="preserve">具、设备设施要按要求消毒，严格保管医疗垃圾袋。</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（4）投标人及其工作人员必须做好职业卫生安全防护措施。</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（5）专人管理医废</w:t>
      </w:r>
      <w:r>
        <w:rPr>
          <w:rFonts w:hint="eastAsia" w:ascii="宋体" w:hAnsi="宋体" w:cs="宋体"/>
          <w:color w:val="000000"/>
        </w:rPr>
        <w:t xml:space="preserve">暂存区，专人管理医疗废弃物的处置。医疗垃圾按规定路线运送到指定地点，确保垃圾无二次污染等；做到人车分离。</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（6）做好其他医疗废弃物的相关工作。</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6.其他</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（1）投标人必须与常州市新北区薛家镇卫生院的管理人员保持密切联系，共同研究，做好常州市新北区薛家镇卫生院物业服务管理。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（2）投标人应当接受并积极配合做好项目考核管理、城市长效管理考核、文明城市检查等相关考评工作等，以及做好招标人各项迎</w:t>
      </w:r>
      <w:r>
        <w:rPr>
          <w:rFonts w:hint="eastAsia" w:ascii="宋体" w:hAnsi="宋体" w:cs="宋体"/>
          <w:color w:val="000000"/>
        </w:rPr>
        <w:t xml:space="preserve">检、视察及重大活动的物业保障工作。</w:t>
      </w:r>
      <w:r/>
    </w:p>
    <w:p>
      <w:pPr>
        <w:pStyle w:val="697"/>
        <w:ind w:firstLine="420"/>
        <w:spacing w:line="360" w:lineRule="exact"/>
        <w:rPr>
          <w:rFonts w:hint="eastAsia" w:ascii="宋体" w:hAnsi="宋体" w:cs="宋体"/>
          <w:b/>
          <w:color w:val="000000"/>
        </w:rPr>
      </w:pPr>
      <w:r>
        <w:rPr>
          <w:rFonts w:hint="eastAsia" w:ascii="宋体" w:hAnsi="宋体" w:cs="宋体"/>
          <w:color w:val="000000"/>
        </w:rPr>
        <w:t xml:space="preserve">（3）合同履行期间，投标人有违法经营行为的，或有违法纵容、煽动职工怠工、罢工等过激行为</w:t>
      </w:r>
      <w:r>
        <w:rPr>
          <w:rFonts w:hint="eastAsia" w:ascii="宋体" w:hAnsi="宋体" w:cs="宋体"/>
          <w:color w:val="000000"/>
        </w:rPr>
        <w:t xml:space="preserve">的，或因投标人无视职工权益引致工人有怠工、罢工等过激行为的，招标人有权即时终止本项目合</w:t>
      </w:r>
      <w:r>
        <w:rPr>
          <w:rFonts w:hint="eastAsia" w:ascii="宋体" w:hAnsi="宋体" w:cs="宋体"/>
          <w:color w:val="000000"/>
        </w:rPr>
        <w:t xml:space="preserve">同，且投标人需承担由此造成的一切经济与法律责任。</w:t>
      </w:r>
      <w:r>
        <w:rPr>
          <w:rFonts w:hint="eastAsia" w:ascii="宋体" w:hAnsi="宋体" w:cs="宋体"/>
          <w:b/>
          <w:color w:val="000000"/>
        </w:rPr>
      </w:r>
      <w:r/>
    </w:p>
    <w:p>
      <w:pPr>
        <w:pStyle w:val="697"/>
        <w:contextualSpacing/>
        <w:ind w:firstLine="422"/>
        <w:spacing w:line="360" w:lineRule="exact"/>
        <w:rPr>
          <w:rFonts w:hint="eastAsia" w:ascii="宋体" w:hAnsi="宋体" w:cs="宋体"/>
          <w:b/>
          <w:bCs/>
          <w:color w:val="000000"/>
        </w:rPr>
      </w:pPr>
      <w:r>
        <w:rPr>
          <w:rFonts w:hint="eastAsia" w:ascii="宋体" w:hAnsi="宋体" w:cs="宋体"/>
          <w:b/>
          <w:bCs/>
          <w:color w:val="000000"/>
        </w:rPr>
        <w:t xml:space="preserve">2.5人员（岗位）设置和要求</w:t>
      </w:r>
      <w:r/>
    </w:p>
    <w:p>
      <w:pPr>
        <w:pStyle w:val="697"/>
        <w:contextualSpacing/>
        <w:ind w:firstLine="422"/>
        <w:spacing w:line="360" w:lineRule="exact"/>
        <w:rPr>
          <w:rFonts w:hint="eastAsia" w:ascii="宋体" w:hAnsi="宋体" w:cs="宋体"/>
          <w:b/>
          <w:bCs/>
          <w:color w:val="000000"/>
        </w:rPr>
      </w:pPr>
      <w:r>
        <w:rPr>
          <w:rFonts w:hint="eastAsia" w:ascii="宋体" w:hAnsi="宋体" w:cs="宋体"/>
          <w:b/>
          <w:bCs/>
          <w:color w:val="000000"/>
        </w:rPr>
        <w:t xml:space="preserve">1.人员（岗位）配置要求（清单）</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61"/>
        <w:gridCol w:w="987"/>
        <w:gridCol w:w="4285"/>
        <w:gridCol w:w="2186"/>
      </w:tblGrid>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i/>
                <w:highlight w:val="cyan"/>
                <w:u w:val="single"/>
              </w:rPr>
              <w:t xml:space="preserve">★</w:t>
            </w:r>
            <w:r>
              <w:rPr>
                <w:rStyle w:val="817"/>
                <w:rFonts w:hint="eastAsia" w:ascii="宋体" w:hAnsi="宋体" w:cs="宋体"/>
                <w:lang w:bidi="ar"/>
              </w:rPr>
              <w:t xml:space="preserve">岗位</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i/>
                <w:highlight w:val="cyan"/>
                <w:u w:val="single"/>
              </w:rPr>
              <w:t xml:space="preserve">★</w:t>
            </w:r>
            <w:r>
              <w:rPr>
                <w:rStyle w:val="817"/>
                <w:rFonts w:hint="eastAsia" w:ascii="宋体" w:hAnsi="宋体" w:cs="宋体"/>
                <w:lang w:bidi="ar"/>
              </w:rPr>
              <w:t xml:space="preserve">人数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配置要求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工作内容</w:t>
            </w: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项目主管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rPr>
            </w:pPr>
            <w:r>
              <w:rPr>
                <w:rFonts w:hint="eastAsia" w:ascii="宋体" w:hAnsi="宋体" w:cs="宋体"/>
                <w:lang w:bidi="ar"/>
              </w:rPr>
              <w:t xml:space="preserve">男，60周岁（含）以下，女性，50周岁（含）以下；具有大专及以上文化学历。身体健康，工作认真负责，有较高的政治思想素养和业务水平，具有一</w:t>
            </w:r>
            <w:r>
              <w:rPr>
                <w:rFonts w:hint="eastAsia" w:ascii="宋体" w:hAnsi="宋体" w:cs="宋体"/>
                <w:lang w:bidi="ar"/>
              </w:rPr>
              <w:t xml:space="preserve">定的应急救援、同类医疗机构物业管理经历。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负责整个项目的管理及协调，全面负责日常管理与服务工作；兼保安主管职责；安排保安、</w:t>
            </w:r>
            <w:r>
              <w:rPr>
                <w:rFonts w:hint="eastAsia" w:ascii="宋体" w:hAnsi="宋体" w:cs="宋体"/>
                <w:color w:val="000000"/>
                <w:lang w:bidi="ar"/>
              </w:rPr>
              <w:t xml:space="preserve">保洁人员集中处理应急突发事件、保洁工作以及相关事宜。</w:t>
            </w: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保安队长</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1人</w:t>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lang w:bidi="ar"/>
              </w:rPr>
            </w:pPr>
            <w:r>
              <w:rPr>
                <w:rFonts w:hint="eastAsia" w:ascii="宋体" w:hAnsi="宋体" w:cs="宋体"/>
                <w:lang w:bidi="ar"/>
              </w:rPr>
              <w:t xml:space="preserve">1、男性，60周岁（含）以下；持有公安部门颁发的保安上岗证，有初中及以上学历，有秩序维护工作经验，身体健康，普通话标准，能听得懂常州话，有文明沟通能力且能坚持原则，责任心强。</w:t>
            </w:r>
            <w:r/>
          </w:p>
          <w:p>
            <w:pPr>
              <w:pStyle w:val="697"/>
              <w:jc w:val="left"/>
              <w:spacing w:line="360" w:lineRule="exact"/>
              <w:widowControl/>
              <w:rPr>
                <w:rFonts w:hint="eastAsia" w:ascii="宋体" w:hAnsi="宋体" w:cs="宋体"/>
                <w:lang w:bidi="ar"/>
              </w:rPr>
            </w:pPr>
            <w:r>
              <w:rPr>
                <w:rFonts w:hint="eastAsia" w:ascii="宋体" w:hAnsi="宋体" w:cs="宋体"/>
                <w:b/>
                <w:bCs/>
              </w:rPr>
              <w:t xml:space="preserve">须为投标单位正式员工，</w:t>
            </w:r>
            <w:r>
              <w:rPr>
                <w:rFonts w:hint="eastAsia" w:ascii="宋体" w:hAnsi="宋体" w:cs="宋体"/>
                <w:lang w:bidi="ar"/>
              </w:rPr>
              <w:t xml:space="preserve">响应文件中提供相关有效证书及社保（近三个月中任意一个月的证明材料）扫描件，并加盖投标人公章。</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保安员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7人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lang w:bidi="ar"/>
              </w:rPr>
              <w:t xml:space="preserve">男性</w:t>
            </w:r>
            <w:r>
              <w:rPr>
                <w:rFonts w:hint="eastAsia" w:ascii="宋体" w:hAnsi="宋体" w:cs="宋体"/>
                <w:lang w:bidi="ar"/>
              </w:rPr>
              <w:t xml:space="preserve">，6</w:t>
            </w:r>
            <w:r>
              <w:rPr>
                <w:rFonts w:hint="eastAsia" w:ascii="宋体" w:hAnsi="宋体" w:cs="宋体"/>
                <w:lang w:bidi="ar"/>
              </w:rPr>
              <w:t xml:space="preserve">0周岁（含）以下；持</w:t>
            </w:r>
            <w:r>
              <w:rPr>
                <w:rFonts w:hint="eastAsia" w:ascii="宋体" w:hAnsi="宋体" w:cs="宋体"/>
                <w:color w:val="000000"/>
                <w:lang w:bidi="ar"/>
              </w:rPr>
              <w:t xml:space="preserve">有公安部门颁发的保安上岗证，有初中及以上学历，有秩序维护工作经验，身体健康，普通话标准，能听得懂常</w:t>
            </w:r>
            <w:r>
              <w:rPr>
                <w:rFonts w:hint="eastAsia" w:ascii="宋体" w:hAnsi="宋体" w:cs="宋体"/>
                <w:color w:val="000000"/>
                <w:lang w:bidi="ar"/>
              </w:rPr>
              <w:t xml:space="preserve">州话，有文明沟通能力且能坚持原则，责任心强。</w:t>
            </w:r>
            <w:r/>
          </w:p>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ascii="宋体" w:hAnsi="宋体" w:cs="宋体"/>
                <w:b/>
                <w:bCs/>
              </w:rPr>
              <w:t xml:space="preserve">须为投标单位正式员工，</w:t>
            </w:r>
            <w:r>
              <w:rPr>
                <w:rFonts w:hint="eastAsia" w:ascii="宋体" w:hAnsi="宋体" w:cs="宋体"/>
                <w:color w:val="000000"/>
                <w:lang w:bidi="ar"/>
              </w:rPr>
              <w:t xml:space="preserve">响应文件中提供相关有效证书及社保（近三个月中任意一个月的证明材料）扫描件，并加盖投标人公章。</w:t>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1.负责门岗值班，对外来探访人员，建立询问登记制度；安全防范、车辆停放、交通秩序等工作；协助处理各类突发事件。</w:t>
            </w: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消控员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rPr>
            </w:pPr>
            <w:r>
              <w:rPr>
                <w:rFonts w:hint="eastAsia" w:ascii="宋体" w:hAnsi="宋体" w:cs="宋体"/>
                <w:color w:val="000000"/>
                <w:lang w:bidi="ar"/>
              </w:rPr>
              <w:t xml:space="preserve">1</w:t>
            </w:r>
            <w:r>
              <w:rPr>
                <w:rFonts w:hint="eastAsia" w:ascii="宋体" w:hAnsi="宋体" w:cs="宋体"/>
                <w:lang w:bidi="ar"/>
              </w:rPr>
              <w:t xml:space="preserve">、男性，60周岁（含）以下，女性，55周岁（含）以下；具有应急管理部门颁发的</w:t>
            </w:r>
            <w:r>
              <w:rPr>
                <w:rFonts w:hint="eastAsia" w:ascii="宋体" w:hAnsi="宋体" w:cs="宋体"/>
                <w:color w:val="000000"/>
                <w:lang w:bidi="ar"/>
              </w:rPr>
              <w:t xml:space="preserve">消防设施操作员证书</w:t>
            </w:r>
            <w:r>
              <w:rPr>
                <w:rFonts w:hint="eastAsia" w:ascii="宋体" w:hAnsi="宋体" w:cs="宋体"/>
                <w:color w:val="000000"/>
                <w:lang w:bidi="ar"/>
              </w:rPr>
              <w:t xml:space="preserve">，能熟练操作消控系</w:t>
            </w:r>
            <w:r>
              <w:rPr>
                <w:rFonts w:hint="eastAsia" w:ascii="宋体" w:hAnsi="宋体" w:cs="宋体"/>
                <w:color w:val="000000"/>
                <w:lang w:bidi="ar"/>
              </w:rPr>
              <w:t xml:space="preserve">统。</w:t>
            </w:r>
            <w:r>
              <w:rPr>
                <w:rFonts w:hint="eastAsia" w:ascii="宋体" w:hAnsi="宋体" w:cs="宋体"/>
              </w:rPr>
            </w:r>
            <w:r/>
          </w:p>
          <w:p>
            <w:pPr>
              <w:pStyle w:val="697"/>
              <w:jc w:val="left"/>
              <w:spacing w:line="360" w:lineRule="exact"/>
              <w:widowControl/>
              <w:rPr>
                <w:rFonts w:hint="eastAsia" w:ascii="宋体" w:hAnsi="宋体" w:cs="宋体"/>
              </w:rPr>
            </w:pPr>
            <w:r>
              <w:rPr>
                <w:rFonts w:hint="eastAsia" w:ascii="宋体" w:hAnsi="宋体" w:cs="宋体"/>
                <w:b/>
                <w:bCs/>
              </w:rPr>
              <w:t xml:space="preserve">2、须为投标单位正式员工，</w:t>
            </w:r>
            <w:r>
              <w:rPr>
                <w:rFonts w:hint="eastAsia" w:ascii="宋体" w:hAnsi="宋体" w:cs="宋体"/>
                <w:color w:val="000000"/>
                <w:lang w:bidi="ar"/>
              </w:rPr>
              <w:t xml:space="preserve">响应文件中提供相关有效证书及社保（近三个月中任意一个月的证明材料）扫描件</w:t>
            </w:r>
            <w:r>
              <w:rPr>
                <w:rFonts w:hint="eastAsia" w:ascii="宋体" w:hAnsi="宋体" w:cs="宋体"/>
                <w:color w:val="000000"/>
                <w:lang w:bidi="ar"/>
              </w:rPr>
              <w:t xml:space="preserve">，并加盖投标人公章。</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负责消控安全工作，消控员须持消控员证。</w:t>
            </w: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保洁主管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男女不限，60周岁（含）以下，身体健康，具有医院后勤服务工作经验。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保洁人员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10人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男女不限，65周岁（含）以下，身体健康，具有医院后勤服务工作经验。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负责环境保洁工作；负责委托服务范围的保洁工作；户外周边环境的保洁工作；医废收集工作；物品收送和被服收发、办公区域内的保洁服务工作等。</w:t>
            </w:r>
            <w:r>
              <w:rPr>
                <w:rFonts w:hint="eastAsia"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合计</w:t>
            </w:r>
            <w:r>
              <w:rPr>
                <w:rFonts w:hint="eastAsia"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376"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24人</w:t>
            </w:r>
            <w:r>
              <w:rPr>
                <w:rFonts w:hint="eastAsia" w:ascii="宋体" w:hAnsi="宋体" w:cs="宋体"/>
                <w:color w:val="000000"/>
              </w:rPr>
            </w:r>
            <w:r/>
          </w:p>
        </w:tc>
      </w:tr>
    </w:tbl>
    <w:p>
      <w:pPr>
        <w:pStyle w:val="697"/>
        <w:ind w:firstLine="422"/>
        <w:spacing w:line="360" w:lineRule="exact"/>
        <w:rPr>
          <w:rFonts w:hint="eastAsia" w:ascii="宋体" w:hAnsi="宋体" w:cs="宋体"/>
          <w:b/>
          <w:i/>
          <w:u w:val="single"/>
        </w:rPr>
      </w:pPr>
      <w:r>
        <w:rPr>
          <w:rFonts w:hint="eastAsia" w:ascii="宋体" w:hAnsi="宋体" w:cs="宋体"/>
          <w:b/>
          <w:i/>
          <w:u w:val="single"/>
        </w:rPr>
        <w:t xml:space="preserve">★说明：拟配置的物业服务人员总数不得低于24人。其中项目主管1人；保安队长1人；保安员7人；消控员4人；保洁主管1人；保洁</w:t>
      </w:r>
      <w:r>
        <w:rPr>
          <w:rFonts w:hint="eastAsia" w:ascii="宋体" w:hAnsi="宋体" w:cs="宋体"/>
          <w:b/>
          <w:i/>
          <w:u w:val="single"/>
        </w:rPr>
        <w:t xml:space="preserve">人员10人。本项目周末、法定节假日加班在岗人数至少为13人（其中保安员数量不少于4人，消控员数量不少于4人，保洁不少于5人</w:t>
      </w:r>
      <w:r>
        <w:rPr>
          <w:rFonts w:hint="eastAsia" w:ascii="宋体" w:hAnsi="宋体" w:cs="宋体"/>
          <w:b/>
          <w:i/>
          <w:u w:val="single"/>
        </w:rPr>
        <w:t xml:space="preserve">），具体岗位及岗位人数根据采购人要求进行安排及调整。【注：承诺函应当明确有以下内容：我单位承诺完全响应本项目人员岗位及人数要求；中标后，若我单位未能在签订合同时向采购人完整提供全部符合岗位、人数要求的人员清单的，视为我单位提供虚假材料谋取中标、成交，将被取消中标资格，</w:t>
      </w:r>
      <w:r>
        <w:rPr>
          <w:rFonts w:hint="eastAsia" w:ascii="宋体" w:hAnsi="宋体" w:cs="宋体"/>
          <w:b/>
          <w:i/>
          <w:u w:val="single"/>
        </w:rPr>
        <w:t xml:space="preserve">我单位承担由此造成的一切责任；同时我单位须向采购人支付中标总价*5%金额的违约金。】（本项为实质性内容。未提供或提供不全均</w:t>
      </w:r>
      <w:r>
        <w:rPr>
          <w:rFonts w:hint="eastAsia" w:ascii="宋体" w:hAnsi="宋体" w:cs="宋体"/>
          <w:b/>
          <w:i/>
          <w:u w:val="single"/>
        </w:rPr>
        <w:t xml:space="preserve">作无效投标处理。供应商提供加盖供应商公章的承诺函，格式自拟。）</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2.人员相关素质要求：</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（1）项目主管应具有较好的身体素质和政治素质，工作责任性强；熟悉物业管理工作流程，有较强的管理能力和良好的组织、沟通与协调能力。</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（2）所有服务人员须身体健康、适合医疗卫生系统环境工作。人员须相对固定，避免经常更换。</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（3）有岗前培训，物业服务人员100%经过岗前或在岗培训合格才能独立在岗。所有保安员</w:t>
      </w:r>
      <w:r>
        <w:rPr>
          <w:rFonts w:hint="eastAsia" w:ascii="宋体" w:hAnsi="宋体" w:cs="宋体"/>
          <w:color w:val="000000"/>
        </w:rPr>
        <w:t xml:space="preserve">应当全部具有保安员证，投标人自开始保安服务之日起30日内向物业所在地社区的市级人民政</w:t>
      </w:r>
      <w:r>
        <w:rPr>
          <w:rFonts w:hint="eastAsia" w:ascii="宋体" w:hAnsi="宋体" w:cs="宋体"/>
          <w:color w:val="000000"/>
        </w:rPr>
        <w:t xml:space="preserve">府公安机关办理备案，并于终止保安服务之</w:t>
      </w:r>
      <w:r>
        <w:rPr>
          <w:rFonts w:hint="eastAsia" w:ascii="宋体" w:hAnsi="宋体" w:cs="宋体"/>
          <w:color w:val="000000"/>
        </w:rPr>
        <w:t xml:space="preserve">日起30日内到备案的公安机关撤销备案。</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服务人员要统一着装、持证上岗、尽职尽责，岗位职责公开公布。为保证服务质量和维护形象，所有物业管理服务人员均要求品行端正，政治上信得过，政治面貌清楚，家庭主要成员没有现役罪犯或劳教人员。</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（5）投标人安排在该项目的所有员工必须遵纪守法不得从事非法活动，服务期限内，除遵守投标人的管理要求外，还须遵守招标人的内部管理制度，做到文明执勤，文明用语，服</w:t>
      </w:r>
      <w:r>
        <w:rPr>
          <w:rFonts w:hint="eastAsia" w:ascii="宋体" w:hAnsi="宋体" w:cs="宋体"/>
          <w:color w:val="000000"/>
        </w:rPr>
        <w:t xml:space="preserve">装规范，礼貌待人。对其服务范围内的工作职责，应服从招标人的工作安排及要求，接受招标人考核监督检查。如有不服从招标人管理、不</w:t>
      </w:r>
      <w:r>
        <w:rPr>
          <w:rFonts w:hint="eastAsia" w:ascii="宋体" w:hAnsi="宋体" w:cs="宋体"/>
          <w:color w:val="000000"/>
        </w:rPr>
        <w:t xml:space="preserve">熟悉操作或工作态度差的员工，招标人有权要求投标人更换。</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3.人员管理要求</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投标人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聘用退休人员的，必须为其购买人身意外险或雇主责任险。因投标人违反《劳动法》等法律法</w:t>
      </w:r>
      <w:r>
        <w:rPr>
          <w:rFonts w:hint="eastAsia" w:ascii="宋体" w:hAnsi="宋体" w:cs="宋体"/>
          <w:color w:val="000000"/>
        </w:rPr>
        <w:t xml:space="preserve">规而造成常州市新北区薛家镇卫生院的连带责任和损失全部由投标人承担。</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（2）各岗位人员工作时间、工作地点最终按招标人实际要求</w:t>
      </w:r>
      <w:r>
        <w:rPr>
          <w:rFonts w:hint="eastAsia" w:ascii="宋体" w:hAnsi="宋体" w:cs="宋体"/>
          <w:color w:val="000000"/>
        </w:rPr>
        <w:t xml:space="preserve">执行。投标人按招标人要求合理安排好加班人员，所有岗位人</w:t>
      </w:r>
      <w:r>
        <w:rPr>
          <w:rFonts w:hint="eastAsia" w:ascii="宋体" w:hAnsi="宋体" w:cs="宋体"/>
          <w:color w:val="000000"/>
        </w:rPr>
        <w:t xml:space="preserve">员的各项法定节假日、双休日等加班费用均应考虑在投标报价之内。招标人不再另行支付加班费用。</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在项目实施过程中因重大事件、会议活动、上级检查等情况临时额外增加工作人员的，投标人必须无条件按招标人需求进行增配，临时增配人员费用按本项目各岗位人员报价按实结算。投标人未按招标人要求进行增配的，招标人有权按5000元/次的标准在相应付款期内</w:t>
      </w:r>
      <w:r>
        <w:rPr>
          <w:rFonts w:hint="eastAsia" w:ascii="宋体" w:hAnsi="宋体" w:cs="宋体"/>
          <w:color w:val="000000"/>
        </w:rPr>
        <w:t xml:space="preserve">进行扣除；造成重大不良影响的，视为年度考核不合格，招标人停止支付剩余服务费用，投标人承担由此造成的一切经济和法律责任，招标</w:t>
      </w:r>
      <w:r>
        <w:rPr>
          <w:rFonts w:hint="eastAsia" w:ascii="宋体" w:hAnsi="宋体" w:cs="宋体"/>
          <w:color w:val="000000"/>
        </w:rPr>
        <w:t xml:space="preserve">人不再与其续签合同。</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投标人必须保证所派驻至招标人服务的员工的劳资关系隶属于投标人，在工作中发生的所有工伤、医疗、意外等事故由投标人全部负责；因投标人原因导致招标人、投标人或者第三人遭受人身、财产损失的，均由投标人自行处理并承担一切责任及费用，与招标人无关；如因投标人处理不善造成招标人影响或损失的，招标人有追究投标人责任的权利。</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（5）投标人所有人员必须在上岗前签订劳动合同并按照国</w:t>
      </w:r>
      <w:r>
        <w:rPr>
          <w:rFonts w:hint="eastAsia" w:ascii="宋体" w:hAnsi="宋体" w:cs="宋体"/>
          <w:color w:val="000000"/>
        </w:rPr>
        <w:t xml:space="preserve">家有关规定参加企业职工社会保险。报价时必须核算企业缴</w:t>
      </w:r>
      <w:r>
        <w:rPr>
          <w:rFonts w:hint="eastAsia" w:ascii="宋体" w:hAnsi="宋体" w:cs="宋体"/>
          <w:color w:val="000000"/>
        </w:rPr>
        <w:t xml:space="preserve">纳本项目所有适龄职工的社会保险费用，否则报价无效。项目实施期间，未按要</w:t>
      </w:r>
      <w:r>
        <w:rPr>
          <w:rFonts w:hint="eastAsia" w:ascii="宋体" w:hAnsi="宋体" w:cs="宋体"/>
          <w:color w:val="000000"/>
        </w:rPr>
        <w:t xml:space="preserve">求缴纳社保的，招标人可扣除相应费用，情节严重的，可终止服务合同。</w:t>
      </w:r>
      <w:r/>
    </w:p>
    <w:p>
      <w:pPr>
        <w:pStyle w:val="697"/>
        <w:contextualSpacing/>
        <w:ind w:firstLine="420"/>
        <w:spacing w:line="360" w:lineRule="exact"/>
        <w:rPr>
          <w:rFonts w:hint="eastAsia" w:ascii="宋体" w:hAnsi="宋体" w:cs="宋体"/>
          <w:b/>
          <w:bCs/>
          <w:color w:val="000000"/>
        </w:rPr>
      </w:pPr>
      <w:r>
        <w:rPr>
          <w:rFonts w:hint="eastAsia" w:ascii="宋体" w:hAnsi="宋体" w:cs="宋体"/>
          <w:color w:val="000000"/>
        </w:rPr>
        <w:t xml:space="preserve">（6）所有员工服务时须提供健康体检证明（费用由投标人负责）。</w:t>
      </w:r>
      <w:r>
        <w:rPr>
          <w:rFonts w:hint="eastAsia" w:ascii="宋体" w:hAnsi="宋体" w:cs="宋体"/>
          <w:b/>
          <w:bCs/>
          <w:color w:val="000000"/>
        </w:rPr>
      </w:r>
      <w:r/>
    </w:p>
    <w:p>
      <w:pPr>
        <w:pStyle w:val="697"/>
        <w:contextualSpacing/>
        <w:ind w:firstLine="422"/>
        <w:spacing w:line="360" w:lineRule="exact"/>
        <w:rPr>
          <w:rFonts w:hint="eastAsia" w:ascii="宋体" w:hAnsi="宋体" w:cs="宋体"/>
          <w:b/>
          <w:bCs/>
          <w:color w:val="000000"/>
        </w:rPr>
      </w:pPr>
      <w:r>
        <w:rPr>
          <w:rFonts w:hint="eastAsia" w:ascii="宋体" w:hAnsi="宋体" w:cs="宋体"/>
          <w:b/>
          <w:bCs/>
          <w:color w:val="000000"/>
        </w:rPr>
        <w:t xml:space="preserve">2.6岗位职责及服务内容</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1.项目主管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（1）负责物业服务的全面工作。</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（2）根据物业管理委托合同和有关物业管理的法规、政策，组织员工向招标人提供合同范围内的物业服务。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（3）拟定年度工作（含财务预算）计划，执行各项管理制度，控制管理成本；年终有工作总结。</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t xml:space="preserve">）负</w:t>
      </w:r>
      <w:r>
        <w:rPr>
          <w:rFonts w:hint="eastAsia" w:ascii="宋体" w:hAnsi="宋体" w:cs="宋体"/>
          <w:color w:val="000000"/>
        </w:rPr>
        <w:t xml:space="preserve">责制定健全各类规章制度和防范措施，指导物业公司处置公共突发事件的组织指挥和各种处置方法的拟制、演练。</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（5）对发生的各</w:t>
      </w:r>
      <w:r>
        <w:rPr>
          <w:rFonts w:hint="eastAsia" w:ascii="宋体" w:hAnsi="宋体" w:cs="宋体"/>
          <w:color w:val="000000"/>
        </w:rPr>
        <w:t xml:space="preserve">类安全事故和隐患要认真核实、区分责任，提出处理建议。</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（6）每周组织一次工作例会，每月组织一次全体物业公司员工大会，通过会议贯彻物业管理质量方针，落实各项工作，及时协调各项工作关系，对秩序管理员进行培训和教育，促进服务质量的提高。</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（7）每月要完整的对所管理的物业进行一次巡视，以便全面检查服务工作质量情况。</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（8）负责对所有物业服务人员的业务培训指导和绩效考核。</w:t>
      </w:r>
      <w:r/>
    </w:p>
    <w:p>
      <w:pPr>
        <w:pStyle w:val="697"/>
        <w:contextualSpacing/>
        <w:ind w:firstLine="420"/>
        <w:spacing w:line="360" w:lineRule="exact"/>
        <w:rPr>
          <w:rFonts w:hint="eastAsia" w:ascii="宋体" w:hAnsi="宋体" w:cs="宋体"/>
          <w:color w:val="000000"/>
        </w:rPr>
      </w:pPr>
      <w:r/>
      <w:bookmarkStart w:id="194" w:name="OLE_LINK3"/>
      <w:r>
        <w:rPr>
          <w:rFonts w:hint="eastAsia" w:ascii="宋体" w:hAnsi="宋体" w:cs="宋体"/>
          <w:color w:val="000000"/>
        </w:rPr>
        <w:t xml:space="preserve">2.保安员</w:t>
      </w:r>
      <w:r/>
    </w:p>
    <w:p>
      <w:pPr>
        <w:pStyle w:val="697"/>
        <w:contextualSpacing/>
        <w:ind w:firstLine="420"/>
        <w:spacing w:line="360" w:lineRule="exact"/>
        <w:rPr>
          <w:rFonts w:hint="eastAsia" w:ascii="宋体" w:hAnsi="宋体" w:cs="宋体"/>
          <w:color w:val="000000"/>
        </w:rPr>
      </w:pPr>
      <w:r/>
      <w:bookmarkEnd w:id="194"/>
      <w:r>
        <w:rPr>
          <w:rFonts w:hint="eastAsia" w:ascii="宋体" w:hAnsi="宋体" w:cs="宋体"/>
          <w:color w:val="000000"/>
        </w:rPr>
        <w:t xml:space="preserve">（1）秩序维</w:t>
      </w:r>
      <w:r>
        <w:rPr>
          <w:rFonts w:hint="eastAsia" w:ascii="宋体" w:hAnsi="宋体" w:cs="宋体"/>
          <w:color w:val="000000"/>
        </w:rPr>
        <w:t xml:space="preserve">护服务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1）保安员必须经过保安培训并持证上岗，实行24小时值班巡逻制度，维护医院的正常医疗秩序，保障工作人员、住院病人、就</w:t>
      </w:r>
      <w:r>
        <w:rPr>
          <w:rFonts w:hint="eastAsia" w:ascii="宋体" w:hAnsi="宋体" w:cs="宋体"/>
          <w:color w:val="000000"/>
        </w:rPr>
        <w:t xml:space="preserve">医者的人身和财产的安全，保护医院的设施和设备，预防各类刑事案件和治安事件的发生，有应急处理计划和措施，如有事故发生</w:t>
      </w:r>
      <w:r>
        <w:rPr>
          <w:rFonts w:hint="eastAsia" w:ascii="宋体" w:hAnsi="宋体" w:cs="宋体"/>
          <w:color w:val="000000"/>
        </w:rPr>
        <w:t xml:space="preserve">，能做到及时报警、保护现场，防止事态进一步恶化，事件处理及时率100%。</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建立完善的各项应急救援方案（如：火警、爆炸、投毒、非法集会、医患纠纷、其它破坏、盗窃等），以书面的形式报招标人备案，确保各类突发事件得到快速、妥善处理。杜绝因管理失职而造成的火灾、治安、交通、刑事等</w:t>
      </w:r>
      <w:r>
        <w:rPr>
          <w:rFonts w:hint="eastAsia" w:ascii="宋体" w:hAnsi="宋体" w:cs="宋体"/>
          <w:color w:val="000000"/>
        </w:rPr>
        <w:t xml:space="preserve">事故的发生。</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3）负责车辆的有序管理，合理安排车辆停放，阻止汽车及电动车的乱停乱放行为。保证院区内停车秩序良好、畅通。对进</w:t>
      </w:r>
      <w:r>
        <w:rPr>
          <w:rFonts w:hint="eastAsia" w:ascii="宋体" w:hAnsi="宋体" w:cs="宋体"/>
          <w:color w:val="000000"/>
        </w:rPr>
        <w:t xml:space="preserve">出物品及时询问并做好车辆引导。加强对车辆出入管理和登记制度，防止可能发生的盗窃事件。保持院内道路特别是急救通道通畅，进入院内的车辆必须熄火候车。自行车、助力车、摩托车、汽车等车辆按指定地点停放并进行管理。停车场有专人疏导、管理有序、排列整齐，残疾人专用车位不被占用，非机动车辆按规定位置停放。</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4）每二小时对院区外围，室内、地下室、顶楼及各科室安全巡查，不开无人灯、不开无人空调。巡查中注意</w:t>
      </w:r>
      <w:r>
        <w:rPr>
          <w:rFonts w:hint="eastAsia" w:ascii="宋体" w:hAnsi="宋体" w:cs="宋体"/>
          <w:color w:val="000000"/>
        </w:rPr>
        <w:t xml:space="preserve">检查各种物品是否破损或移位，包括路面、桌椅、标牌、下水道等，及时报修或恢复原样。楼道内照明、开关</w:t>
      </w:r>
      <w:r>
        <w:rPr>
          <w:rFonts w:hint="eastAsia" w:ascii="宋体" w:hAnsi="宋体" w:cs="宋体"/>
          <w:color w:val="000000"/>
        </w:rPr>
        <w:t xml:space="preserve">，玻璃，等物品是否损坏或破</w:t>
      </w:r>
      <w:r>
        <w:rPr>
          <w:rFonts w:hint="eastAsia" w:ascii="宋体" w:hAnsi="宋体" w:cs="宋体"/>
          <w:color w:val="000000"/>
        </w:rPr>
        <w:t xml:space="preserve">损，及时上报并做好台账。</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5）严格查验物品，杜绝携带各类剧毒、易燃易爆等危险品和枪支弹药的人员和车辆进入，杜绝没有出门证将公用物品带出。加强防盗意识，及时发现可疑人和事，上前盘问并进行妥善处理。</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6）熟记楼栋、楼层分布及其电话号码，熟悉所有的部门单位及上班人员，做好服务工作。做好各种信息的记录、反馈。做好信件和报刊的收发工作，严肃收发纪律和程序，不得有任何失误。</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7）所有保安员同时承担义</w:t>
      </w:r>
      <w:r>
        <w:rPr>
          <w:rFonts w:hint="eastAsia" w:ascii="宋体" w:hAnsi="宋体" w:cs="宋体"/>
          <w:color w:val="000000"/>
        </w:rPr>
        <w:t xml:space="preserve">务消防队员职责。严格执行</w:t>
      </w:r>
      <w:r>
        <w:rPr>
          <w:rFonts w:hint="eastAsia" w:ascii="宋体" w:hAnsi="宋体" w:cs="宋体"/>
          <w:color w:val="000000"/>
        </w:rPr>
        <w:t xml:space="preserve">消防操作规程，定期参加消防演习，保证消防通道通畅，消防器材可随时启用。特殊情况、突发事件，保安第一</w:t>
      </w:r>
      <w:r>
        <w:rPr>
          <w:rFonts w:hint="eastAsia" w:ascii="宋体" w:hAnsi="宋体" w:cs="宋体"/>
          <w:color w:val="000000"/>
        </w:rPr>
        <w:t xml:space="preserve">时间到现场处理。</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8）中心各项体检均安排人员在大厅内维持秩序。</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9）门岗按招标人要求做好访客登记事宜，有问必答，热情、耐心解答进出人员的询问并作出指引，并对老弱病残者及有困难者提供帮助。门岗严格验证、登记，杜绝收废旧、推销、快递人员、送快餐等闲杂人员和无通行证的车辆进入。无上门推销现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10）完成招标人下达其他相关的秩序维护工作。</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（2）禁烟管理服务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1）贯彻落实《江苏省爱国卫生条例》</w:t>
      </w:r>
      <w:r>
        <w:rPr>
          <w:rFonts w:hint="eastAsia" w:ascii="宋体" w:hAnsi="宋体" w:cs="宋体"/>
          <w:color w:val="000000"/>
        </w:rPr>
        <w:t xml:space="preserve">中有关禁烟管理规定。</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2）认真执行医院禁烟制度，保安员应带头禁烟，不得在院内吸烟。</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3）全体保安员均有禁烟管理职责，负责全</w:t>
      </w:r>
      <w:r>
        <w:rPr>
          <w:rFonts w:hint="eastAsia" w:ascii="宋体" w:hAnsi="宋体" w:cs="宋体"/>
          <w:color w:val="000000"/>
        </w:rPr>
        <w:t xml:space="preserve">院的禁烟工作，发现病人或家属吸烟，及时</w:t>
      </w:r>
      <w:r>
        <w:rPr>
          <w:rFonts w:hint="eastAsia" w:ascii="宋体" w:hAnsi="宋体" w:cs="宋体"/>
          <w:color w:val="000000"/>
        </w:rPr>
        <w:t xml:space="preserve">劝阻，保证全院内无人吸烟、无烟头。</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3.消控人员</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（1）消控服务</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1）投标人需派持有国家颁发的消防职业技术资格证的人员在监控室实行24小时值班制度，工作人员应严格遵守消防控制室和视频监控的各项安全操作规程和安全管理制度。</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2）对建筑消防设施要定期检查，保证消防系统全时制、全方位、全功能地安全运转及其设备功能作用的充分发挥。未经公安消防机构同意严禁擅自</w:t>
      </w:r>
      <w:r>
        <w:rPr>
          <w:rFonts w:hint="eastAsia" w:ascii="宋体" w:hAnsi="宋体" w:cs="宋体"/>
          <w:color w:val="000000"/>
        </w:rPr>
        <w:t xml:space="preserve">关闭、停用消防设施。</w:t>
      </w:r>
      <w:r/>
    </w:p>
    <w:p>
      <w:pPr>
        <w:pStyle w:val="697"/>
        <w:contextualSpacing/>
        <w:ind w:firstLine="420"/>
        <w:spacing w:line="360" w:lineRule="exact"/>
        <w:rPr>
          <w:rFonts w:hint="eastAsia" w:ascii="宋体" w:hAnsi="宋体" w:cs="宋体"/>
        </w:rPr>
      </w:pPr>
      <w:r>
        <w:rPr>
          <w:rFonts w:hint="eastAsia" w:ascii="宋体" w:hAnsi="宋体" w:cs="宋体"/>
          <w:color w:val="000000"/>
        </w:rPr>
        <w:t xml:space="preserve">3）值班人员严密监视设备运行状况，遇有报警要按规定程序迅速、准确处理，做好各种记录，遇有重大情况要及</w:t>
      </w:r>
      <w:r>
        <w:rPr>
          <w:rFonts w:hint="eastAsia" w:ascii="宋体" w:hAnsi="宋体" w:cs="宋体"/>
          <w:color w:val="000000"/>
        </w:rPr>
        <w:t xml:space="preserve">时报告。协助消防、闭路监控异常情况处理，并负责晚间任务接受及下达。</w:t>
      </w:r>
      <w:r>
        <w:rPr>
          <w:rFonts w:hint="eastAsia" w:ascii="宋体" w:hAnsi="宋体" w:cs="宋体"/>
        </w:rPr>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4）监控中心值班人员在值班时对所观察到的非正常情况，可疑人物，应进行详细记录，并视情况向有关领导或部门报告，采取必要的措施。</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5）严格执行消防操作规程，保证消防通道畅通，消防器材可随时启用。全体保安员均为义务消防员，中标投标人应对保安员进行岗前培训，特别是消防技能的培训，使保安员具有一定的业务素质。</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4.保洁人员（含医废</w:t>
      </w:r>
      <w:r>
        <w:rPr>
          <w:rFonts w:hint="eastAsia" w:ascii="宋体" w:hAnsi="宋体" w:cs="宋体"/>
          <w:color w:val="000000"/>
        </w:rPr>
        <w:t xml:space="preserve">处置）</w:t>
      </w:r>
      <w:r/>
    </w:p>
    <w:tbl>
      <w:tblPr>
        <w:tblpPr w:horzAnchor="page" w:tblpX="1578" w:vertAnchor="text" w:tblpY="5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179"/>
        <w:gridCol w:w="5618"/>
        <w:gridCol w:w="833"/>
      </w:tblGrid>
      <w:tr>
        <w:trPr/>
        <w:tc>
          <w:tcPr>
            <w:gridSpan w:val="4"/>
            <w:tcW w:w="5000" w:type="pct"/>
            <w:vAlign w:val="center"/>
            <w:textDirection w:val="lrTb"/>
            <w:noWrap/>
          </w:tcPr>
          <w:p>
            <w:pPr>
              <w:pStyle w:val="697"/>
              <w:jc w:val="center"/>
              <w:spacing w:line="360" w:lineRule="exact"/>
              <w:rPr>
                <w:rFonts w:hint="eastAsia" w:ascii="宋体" w:hAnsi="宋体" w:cs="宋体"/>
                <w:b/>
                <w:color w:val="000000"/>
              </w:rPr>
              <w:framePr w:hSpace="180" w:wrap="around" w:vAnchor="text" w:hAnchor="page" w:x="1578" w:y="58"/>
            </w:pPr>
            <w:r>
              <w:rPr>
                <w:rFonts w:hint="eastAsia" w:ascii="宋体" w:hAnsi="宋体" w:cs="宋体"/>
                <w:b/>
                <w:color w:val="000000"/>
              </w:rPr>
              <w:t xml:space="preserve">（1）常州市新北区薛家镇卫生院保洁员工作要求</w:t>
            </w:r>
            <w:r/>
          </w:p>
        </w:tc>
      </w:tr>
      <w:tr>
        <w:trPr/>
        <w:tc>
          <w:tcPr>
            <w:tcW w:w="523" w:type="pct"/>
            <w:vAlign w:val="center"/>
            <w:textDirection w:val="lrTb"/>
            <w:noWrap/>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序号</w:t>
            </w:r>
            <w:r/>
          </w:p>
        </w:tc>
        <w:tc>
          <w:tcPr>
            <w:tcW w:w="692"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保洁区域</w:t>
            </w:r>
            <w:r/>
          </w:p>
        </w:tc>
        <w:tc>
          <w:tcPr>
            <w:tcW w:w="3296"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工作内容</w:t>
            </w:r>
            <w:r/>
          </w:p>
        </w:tc>
        <w:tc>
          <w:tcPr>
            <w:tcW w:w="486" w:type="pct"/>
            <w:vAlign w:val="center"/>
            <w:textDirection w:val="lrTb"/>
            <w:noWrap/>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备注</w:t>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w:t>
            </w:r>
            <w:r/>
          </w:p>
        </w:tc>
        <w:tc>
          <w:tcPr>
            <w:tcW w:w="692" w:type="pct"/>
            <w:vAlign w:val="center"/>
            <w:vMerge w:val="restart"/>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综合一楼</w:t>
            </w:r>
            <w:r/>
          </w:p>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（1）门诊收费</w:t>
            </w:r>
            <w:r>
              <w:rPr>
                <w:rFonts w:hint="eastAsia" w:ascii="宋体" w:hAnsi="宋体" w:cs="宋体"/>
                <w:bCs/>
                <w:color w:val="000000"/>
              </w:rPr>
              <w:t xml:space="preserve">、候诊大厅、全</w:t>
            </w:r>
            <w:r>
              <w:rPr>
                <w:rFonts w:hint="eastAsia" w:ascii="宋体" w:hAnsi="宋体" w:cs="宋体"/>
                <w:bCs/>
                <w:color w:val="000000"/>
              </w:rPr>
              <w:t xml:space="preserve">科各诊室地面保洁；急救中心、醒酒室等定期按要求清洁消毒。</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（2）慢病筛防中心地面、台面按要求保洁；放射科地面保洁。</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（3）一楼西药房、挂号处窗口每天玻璃及窗台的保洁，2个厕所。</w:t>
            </w:r>
            <w:r/>
          </w:p>
        </w:tc>
        <w:tc>
          <w:tcPr>
            <w:tcW w:w="486" w:type="pct"/>
            <w:vAlign w:val="center"/>
            <w:vMerge w:val="restart"/>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w:t>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jc w:val="left"/>
              <w:spacing w:line="360" w:lineRule="exact"/>
              <w:widowControl/>
              <w:framePr w:hSpace="180" w:wrap="around" w:vAnchor="text" w:hAnchor="page" w:x="1578" w:y="58"/>
            </w:pPr>
            <w:r>
              <w:rPr>
                <w:rFonts w:hint="eastAsia" w:ascii="宋体" w:hAnsi="宋体" w:cs="宋体"/>
                <w:bCs/>
                <w:color w:val="000000"/>
              </w:rPr>
              <w:t xml:space="preserve">（1）抢救室每周按要求打扫，留观室每天地面、台面的保洁，留观床、输液椅定期清洁消毒；输液大厅的地面保洁，输液椅套定期更换，各类垃圾及时更换。</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（2）一楼输液室窗口每天玻璃及窗台的保洁，2个厕所。</w:t>
            </w:r>
            <w:r/>
          </w:p>
        </w:tc>
        <w:tc>
          <w:tcPr>
            <w:tcW w:w="486" w:type="pct"/>
            <w:vAlign w:val="center"/>
            <w:vMerge w:val="continue"/>
            <w:textDirection w:val="lrTb"/>
            <w:noWrap w:val="false"/>
          </w:tcPr>
          <w:p>
            <w:pPr>
              <w:pStyle w:val="697"/>
              <w:jc w:val="left"/>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w:t>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（1）一楼所有电梯、楼梯、门（玻璃）、门帘、的保洁。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（2）一楼宣传板、指示牌的保洁。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（3）一楼绿植定</w:t>
            </w:r>
            <w:r>
              <w:rPr>
                <w:rFonts w:hint="eastAsia" w:ascii="宋体" w:hAnsi="宋体" w:cs="宋体"/>
                <w:bCs/>
                <w:color w:val="000000"/>
              </w:rPr>
              <w:t xml:space="preserve">期拭灰。</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4</w:t>
            </w:r>
            <w:r/>
          </w:p>
        </w:tc>
        <w:tc>
          <w:tcPr>
            <w:tcW w:w="692" w:type="pct"/>
            <w:vAlign w:val="center"/>
            <w:vMerge w:val="restart"/>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综合二楼</w:t>
            </w:r>
            <w:r/>
          </w:p>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（1）二楼门诊各科室每天地面的保洁，防保区域及走道公共区域的地面保洁。</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（2）二楼中药房每天玻璃及窗台的保洁，2个厕所。</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5</w:t>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（1）二楼所有电梯、楼梯、门（玻璃）、门帘的保洁。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（2）二楼宣传板、指示牌的保洁。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（3）二楼绿植定期拭灰。</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6</w:t>
            </w:r>
            <w:r/>
          </w:p>
        </w:tc>
        <w:tc>
          <w:tcPr>
            <w:tcW w:w="692" w:type="pct"/>
            <w:vAlign w:val="center"/>
            <w:vMerge w:val="restart"/>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综合三楼</w:t>
            </w:r>
            <w:r/>
          </w:p>
        </w:tc>
        <w:tc>
          <w:tcPr>
            <w:tcW w:w="3296" w:type="pct"/>
            <w:vAlign w:val="center"/>
            <w:textDirection w:val="lrTb"/>
            <w:noWrap w:val="false"/>
          </w:tcPr>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（1）病区（医护办公室）地面保洁，治疗室、处置室、按</w:t>
            </w:r>
            <w:r>
              <w:rPr>
                <w:rFonts w:hint="eastAsia" w:ascii="宋体" w:hAnsi="宋体" w:cs="宋体"/>
                <w:bCs/>
                <w:color w:val="000000"/>
              </w:rPr>
              <w:t xml:space="preserve">要求保洁。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（2）有病人的病房每天按要求清洁，无病人的病房每周按要求清洁，病人出院后及时做好床单元清洁消毒，配餐间的地面、台面、微波炉的保洁。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（3）每天常规标本送检，</w:t>
            </w:r>
            <w:r>
              <w:rPr>
                <w:rFonts w:hint="eastAsia" w:ascii="宋体" w:hAnsi="宋体" w:cs="宋体"/>
                <w:bCs/>
                <w:color w:val="000000"/>
              </w:rPr>
              <w:t xml:space="preserve">领盐水，收送换洗用品。</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7</w:t>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（1）所有电梯、楼梯、门（玻璃）、门帘的保洁。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（2）宣传橱窗定期保洁。</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8</w:t>
            </w:r>
            <w:r/>
          </w:p>
        </w:tc>
        <w:tc>
          <w:tcPr>
            <w:tcW w:w="692" w:type="pct"/>
            <w:vAlign w:val="center"/>
            <w:vMerge w:val="restart"/>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综合四至六楼</w:t>
            </w:r>
            <w:r/>
          </w:p>
        </w:tc>
        <w:tc>
          <w:tcPr>
            <w:tcW w:w="3296" w:type="pct"/>
            <w:vAlign w:val="center"/>
            <w:textDirection w:val="lrTb"/>
            <w:noWrap w:val="false"/>
          </w:tcPr>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（1）病区（医护办公室）地面保洁，治疗室、处置室、运动促进健康中心按要求保洁。</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（2）有病人的病房每天按要求清洁，无病人的病房每周按要求清洁，病人出院后及时做好床单元清洁消毒，配餐间的地面、台面、微波炉的保洁。</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（3）每天常规标本送检，收送换洗用品。2个公共厕所。</w:t>
            </w:r>
            <w:r/>
          </w:p>
        </w:tc>
        <w:tc>
          <w:tcPr>
            <w:tcW w:w="486" w:type="pct"/>
            <w:vAlign w:val="center"/>
            <w:textDirection w:val="lrTb"/>
            <w:noWrap w:val="false"/>
          </w:tcPr>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p>
            <w:pPr>
              <w:pStyle w:val="697"/>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br w:type="textWrapping" w:clear="all"/>
            </w: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9</w:t>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（1）所有电梯、楼梯、门（玻璃）、门帘的保洁。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（2）宣传橱窗定期保洁。</w:t>
            </w:r>
            <w:r/>
          </w:p>
        </w:tc>
        <w:tc>
          <w:tcPr>
            <w:tcW w:w="486" w:type="pct"/>
            <w:vAlign w:val="center"/>
            <w:textDirection w:val="lrTb"/>
            <w:noWrap w:val="false"/>
          </w:tcPr>
          <w:p>
            <w:pPr>
              <w:pStyle w:val="697"/>
              <w:jc w:val="left"/>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10</w:t>
            </w:r>
            <w:r/>
          </w:p>
        </w:tc>
        <w:tc>
          <w:tcPr>
            <w:tcW w:w="692" w:type="pct"/>
            <w:vAlign w:val="center"/>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医技和体检中心</w:t>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（1）各科室每天地面的保洁。</w:t>
            </w:r>
            <w:r/>
          </w:p>
          <w:p>
            <w:pPr>
              <w:pStyle w:val="697"/>
              <w:numPr>
                <w:ilvl w:val="0"/>
                <w:numId w:val="5"/>
              </w:numP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二楼化验室窗口每天玻璃及窗台的保洁、检查室每天地面的保洁。</w:t>
            </w:r>
            <w:r/>
          </w:p>
          <w:p>
            <w:pPr>
              <w:pStyle w:val="697"/>
              <w:numPr>
                <w:ilvl w:val="0"/>
                <w:numId w:val="5"/>
              </w:numP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公共区域的地面、窗台、楼梯等保洁。</w:t>
            </w:r>
            <w:r/>
          </w:p>
        </w:tc>
        <w:tc>
          <w:tcPr>
            <w:tcW w:w="486" w:type="pct"/>
            <w:vAlign w:val="center"/>
            <w:textDirection w:val="lrTb"/>
            <w:noWrap w:val="false"/>
          </w:tcPr>
          <w:p>
            <w:pPr>
              <w:pStyle w:val="697"/>
              <w:jc w:val="left"/>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11</w:t>
            </w:r>
            <w:r/>
          </w:p>
        </w:tc>
        <w:tc>
          <w:tcPr>
            <w:tcW w:w="692" w:type="pct"/>
            <w:vAlign w:val="center"/>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行政楼</w:t>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（1）各办公室每天地面的保洁。会议室地面、桌椅等每天保洁。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（2）职工活动室每周一次的保洁。</w:t>
            </w:r>
            <w:r/>
          </w:p>
        </w:tc>
        <w:tc>
          <w:tcPr>
            <w:tcW w:w="486" w:type="pct"/>
            <w:vAlign w:val="center"/>
            <w:textDirection w:val="lrTb"/>
            <w:noWrap w:val="false"/>
          </w:tcPr>
          <w:p>
            <w:pPr>
              <w:pStyle w:val="697"/>
              <w:jc w:val="left"/>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ascii="宋体" w:hAnsi="宋体" w:cs="宋体"/>
                <w:bCs/>
                <w:color w:val="000000"/>
              </w:rPr>
              <w:framePr w:hSpace="180" w:wrap="around" w:vAnchor="text" w:hAnchor="page" w:x="1578" w:y="58"/>
            </w:pPr>
            <w:r>
              <w:rPr>
                <w:rFonts w:hint="eastAsia" w:ascii="宋体" w:hAnsi="宋体" w:cs="宋体"/>
                <w:bCs/>
                <w:color w:val="000000"/>
              </w:rPr>
              <w:t xml:space="preserve">12</w:t>
            </w:r>
            <w:r>
              <w:rPr>
                <w:rFonts w:ascii="宋体" w:hAnsi="宋体" w:cs="宋体"/>
                <w:bCs/>
                <w:color w:val="000000"/>
              </w:rPr>
            </w:r>
            <w:r/>
          </w:p>
        </w:tc>
        <w:tc>
          <w:tcPr>
            <w:tcW w:w="692" w:type="pct"/>
            <w:vAlign w:val="center"/>
            <w:vMerge w:val="restart"/>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外围及地下室</w:t>
            </w:r>
            <w:r/>
          </w:p>
        </w:tc>
        <w:tc>
          <w:tcPr>
            <w:tcW w:w="3296" w:type="pct"/>
            <w:vAlign w:val="center"/>
            <w:textDirection w:val="lrTb"/>
            <w:noWrap w:val="false"/>
          </w:tcPr>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（1）地下车库、外围路面、绿化带垃圾的清理，外围垃圾桶的清洁，生活垃圾房每天清洁</w:t>
            </w:r>
            <w:r>
              <w:rPr>
                <w:rFonts w:hint="eastAsia" w:ascii="宋体" w:hAnsi="宋体" w:cs="宋体"/>
                <w:bCs/>
                <w:color w:val="000000"/>
              </w:rPr>
              <w:t xml:space="preserve">，第三类垃圾房、污水房定期清洁，收集药渣。</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（2）门诊输液领用，输液瓶撕袋，由二楼拖至一楼输液室。</w:t>
            </w:r>
            <w:r/>
          </w:p>
          <w:p>
            <w:pPr>
              <w:pStyle w:val="697"/>
              <w:jc w:val="left"/>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（3）按医废管理要求分类收集医废，医废转运车（箱）及医废贮存地的清洁</w:t>
            </w:r>
            <w:r>
              <w:rPr>
                <w:rFonts w:hint="eastAsia" w:ascii="宋体" w:hAnsi="宋体" w:cs="宋体"/>
                <w:bCs/>
                <w:color w:val="000000"/>
              </w:rPr>
              <w:t xml:space="preserve">消毒。</w:t>
            </w:r>
            <w:r/>
          </w:p>
        </w:tc>
        <w:tc>
          <w:tcPr>
            <w:tcW w:w="486" w:type="pct"/>
            <w:vAlign w:val="center"/>
            <w:textDirection w:val="lrTb"/>
            <w:noWrap w:val="false"/>
          </w:tcPr>
          <w:p>
            <w:pPr>
              <w:pStyle w:val="697"/>
              <w:jc w:val="left"/>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cantSplit/>
        </w:trPr>
        <w:tc>
          <w:tcPr>
            <w:tcW w:w="523" w:type="pct"/>
            <w:vAlign w:val="center"/>
            <w:textDirection w:val="lrTb"/>
            <w:noWrap/>
          </w:tcPr>
          <w:p>
            <w:pPr>
              <w:pStyle w:val="697"/>
              <w:jc w:val="center"/>
              <w:spacing w:line="360" w:lineRule="exact"/>
              <w:widowControl/>
              <w:rPr>
                <w:rFonts w:ascii="宋体" w:hAnsi="宋体" w:cs="宋体"/>
                <w:bCs/>
                <w:color w:val="000000"/>
              </w:rPr>
              <w:framePr w:hSpace="180" w:wrap="around" w:vAnchor="text" w:hAnchor="page" w:x="1578" w:y="58"/>
            </w:pPr>
            <w:r>
              <w:rPr>
                <w:rFonts w:hint="eastAsia" w:ascii="宋体" w:hAnsi="宋体" w:cs="宋体"/>
                <w:bCs/>
                <w:color w:val="000000"/>
              </w:rPr>
              <w:t xml:space="preserve">13</w:t>
            </w:r>
            <w:r>
              <w:rPr>
                <w:rFonts w:ascii="宋体" w:hAnsi="宋体" w:cs="宋体"/>
                <w:bCs/>
                <w:color w:val="000000"/>
              </w:rPr>
            </w:r>
            <w:r/>
          </w:p>
        </w:tc>
        <w:tc>
          <w:tcPr>
            <w:tcW w:w="692" w:type="pct"/>
            <w:vAlign w:val="center"/>
            <w:vMerge w:val="continue"/>
            <w:textDirection w:val="lrTb"/>
            <w:noWrap w:val="false"/>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（1）所有电梯、楼梯的保洁。</w:t>
            </w:r>
            <w:r/>
          </w:p>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（2）外围宣传橱窗定期保洁。</w:t>
            </w:r>
            <w:r/>
          </w:p>
        </w:tc>
        <w:tc>
          <w:tcPr>
            <w:tcW w:w="486" w:type="pct"/>
            <w:vAlign w:val="center"/>
            <w:textDirection w:val="lrTb"/>
            <w:noWrap/>
          </w:tcPr>
          <w:p>
            <w:pPr>
              <w:pStyle w:val="697"/>
              <w:jc w:val="center"/>
              <w:spacing w:line="360" w:lineRule="exact"/>
              <w:widowControl/>
              <w:rPr>
                <w:rFonts w:hint="eastAsia" w:ascii="宋体" w:hAnsi="宋体" w:cs="宋体"/>
                <w:bCs/>
                <w:color w:val="000000"/>
                <w:highlight w:val="yellow"/>
              </w:rPr>
              <w:framePr w:hSpace="180" w:wrap="around" w:vAnchor="text" w:hAnchor="page" w:x="1578" w:y="58"/>
            </w:pPr>
            <w:r>
              <w:rPr>
                <w:rFonts w:hint="eastAsia" w:ascii="宋体" w:hAnsi="宋体" w:cs="宋体"/>
                <w:bCs/>
                <w:color w:val="000000"/>
                <w:highlight w:val="yellow"/>
              </w:rPr>
            </w:r>
            <w:r/>
          </w:p>
        </w:tc>
      </w:tr>
      <w:tr>
        <w:trPr/>
        <w:tc>
          <w:tcPr>
            <w:tcW w:w="523" w:type="pct"/>
            <w:vAlign w:val="center"/>
            <w:textDirection w:val="lrTb"/>
            <w:noWrap/>
          </w:tcPr>
          <w:p>
            <w:pPr>
              <w:pStyle w:val="697"/>
              <w:jc w:val="center"/>
              <w:spacing w:line="360" w:lineRule="exact"/>
              <w:widowControl/>
              <w:rPr>
                <w:rFonts w:ascii="宋体" w:hAnsi="宋体" w:cs="宋体"/>
                <w:bCs/>
                <w:color w:val="000000"/>
              </w:rPr>
              <w:framePr w:hSpace="180" w:wrap="around" w:vAnchor="text" w:hAnchor="page" w:x="1578" w:y="58"/>
            </w:pPr>
            <w:r>
              <w:rPr>
                <w:rFonts w:hint="eastAsia" w:ascii="宋体" w:hAnsi="宋体" w:cs="宋体"/>
                <w:bCs/>
                <w:color w:val="000000"/>
              </w:rPr>
              <w:t xml:space="preserve">14</w:t>
            </w:r>
            <w:r>
              <w:rPr>
                <w:rFonts w:ascii="宋体" w:hAnsi="宋体" w:cs="宋体"/>
                <w:bCs/>
                <w:color w:val="000000"/>
              </w:rPr>
            </w:r>
            <w:r/>
          </w:p>
        </w:tc>
        <w:tc>
          <w:tcPr>
            <w:tcW w:w="692"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洗衣房</w:t>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洗衣房（清洗医护人员的工作服、值班室床上用品及病床用品等），按要求做好收发工作。</w:t>
            </w:r>
            <w:r/>
          </w:p>
        </w:tc>
        <w:tc>
          <w:tcPr>
            <w:tcW w:w="486"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r>
      <w:tr>
        <w:trPr/>
        <w:tc>
          <w:tcPr>
            <w:tcW w:w="523" w:type="pct"/>
            <w:vAlign w:val="center"/>
            <w:textDirection w:val="lrTb"/>
            <w:noWrap/>
          </w:tcPr>
          <w:p>
            <w:pPr>
              <w:pStyle w:val="697"/>
              <w:jc w:val="center"/>
              <w:spacing w:line="360" w:lineRule="exact"/>
              <w:widowControl/>
              <w:rPr>
                <w:rFonts w:ascii="宋体" w:hAnsi="宋体" w:cs="宋体"/>
                <w:bCs/>
                <w:color w:val="000000"/>
              </w:rPr>
              <w:framePr w:hSpace="180" w:wrap="around" w:vAnchor="text" w:hAnchor="page" w:x="1578" w:y="58"/>
            </w:pPr>
            <w:r>
              <w:rPr>
                <w:rFonts w:hint="eastAsia" w:ascii="宋体" w:hAnsi="宋体" w:cs="宋体"/>
                <w:bCs/>
                <w:color w:val="000000"/>
              </w:rPr>
              <w:t xml:space="preserve">15</w:t>
            </w:r>
            <w:r>
              <w:rPr>
                <w:rFonts w:ascii="宋体" w:hAnsi="宋体" w:cs="宋体"/>
                <w:bCs/>
                <w:color w:val="000000"/>
              </w:rPr>
            </w:r>
            <w:r/>
          </w:p>
        </w:tc>
        <w:tc>
          <w:tcPr>
            <w:tcW w:w="692"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保洁主管</w:t>
            </w:r>
            <w:r/>
          </w:p>
        </w:tc>
        <w:tc>
          <w:tcPr>
            <w:tcW w:w="3296"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整个医院保洁检查并协助各保洁做好日常工作，领取各种保洁用品。</w:t>
            </w:r>
            <w:r/>
          </w:p>
        </w:tc>
        <w:tc>
          <w:tcPr>
            <w:tcW w:w="486"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r>
      <w:tr>
        <w:trPr/>
        <w:tc>
          <w:tcPr>
            <w:tcW w:w="523" w:type="pct"/>
            <w:vAlign w:val="center"/>
            <w:textDirection w:val="lrTb"/>
            <w:noWrap/>
          </w:tcPr>
          <w:p>
            <w:pPr>
              <w:pStyle w:val="697"/>
              <w:jc w:val="center"/>
              <w:spacing w:line="360" w:lineRule="exact"/>
              <w:widowControl/>
              <w:rPr>
                <w:rFonts w:ascii="宋体" w:hAnsi="宋体" w:cs="宋体"/>
                <w:bCs/>
                <w:color w:val="000000"/>
              </w:rPr>
              <w:framePr w:hSpace="180" w:wrap="around" w:vAnchor="text" w:hAnchor="page" w:x="1578" w:y="58"/>
            </w:pPr>
            <w:r>
              <w:rPr>
                <w:rFonts w:hint="eastAsia" w:ascii="宋体" w:hAnsi="宋体" w:cs="宋体"/>
                <w:bCs/>
                <w:color w:val="000000"/>
              </w:rPr>
              <w:t xml:space="preserve">16</w:t>
            </w:r>
            <w:r>
              <w:rPr>
                <w:rFonts w:ascii="宋体" w:hAnsi="宋体" w:cs="宋体"/>
                <w:bCs/>
                <w:color w:val="000000"/>
              </w:rPr>
            </w:r>
            <w:r/>
          </w:p>
        </w:tc>
        <w:tc>
          <w:tcPr>
            <w:tcW w:w="692" w:type="pct"/>
            <w:vAlign w:val="center"/>
            <w:textDirection w:val="lrTb"/>
            <w:noWrap w:val="false"/>
          </w:tcPr>
          <w:p>
            <w:pPr>
              <w:pStyle w:val="697"/>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t xml:space="preserve">公共卫生大楼</w:t>
            </w:r>
            <w:r/>
          </w:p>
        </w:tc>
        <w:tc>
          <w:tcPr>
            <w:tcW w:w="3296" w:type="pct"/>
            <w:vAlign w:val="center"/>
            <w:textDirection w:val="lrTb"/>
            <w:noWrap w:val="false"/>
          </w:tcPr>
          <w:p>
            <w:pPr>
              <w:pStyle w:val="697"/>
              <w:spacing w:line="360" w:lineRule="exact"/>
              <w:widowControl/>
              <w:rPr>
                <w:rFonts w:hint="eastAsia" w:ascii="宋体" w:hAnsi="宋体" w:cs="宋体"/>
                <w:color w:val="000000"/>
              </w:rPr>
              <w:framePr w:hSpace="180" w:wrap="around" w:vAnchor="text" w:hAnchor="page" w:x="1578" w:y="58"/>
            </w:pPr>
            <w:r>
              <w:rPr>
                <w:rFonts w:hint="eastAsia" w:ascii="宋体" w:hAnsi="宋体" w:cs="宋体"/>
                <w:color w:val="000000"/>
              </w:rPr>
              <w:t xml:space="preserve">（1）一楼体检，二楼儿保及病区（医护办公室）地面保洁，治疗</w:t>
            </w:r>
            <w:r>
              <w:rPr>
                <w:rFonts w:hint="eastAsia" w:ascii="宋体" w:hAnsi="宋体" w:cs="宋体"/>
                <w:color w:val="000000"/>
              </w:rPr>
              <w:t xml:space="preserve">室、处置室、按要求保洁。</w:t>
            </w:r>
            <w:r/>
          </w:p>
          <w:p>
            <w:pPr>
              <w:pStyle w:val="697"/>
              <w:numPr>
                <w:ilvl w:val="0"/>
                <w:numId w:val="6"/>
              </w:numPr>
              <w:spacing w:line="360" w:lineRule="exact"/>
              <w:widowControl/>
              <w:rPr>
                <w:rFonts w:hint="eastAsia" w:ascii="宋体" w:hAnsi="宋体" w:cs="宋体"/>
                <w:color w:val="000000"/>
              </w:rPr>
              <w:framePr w:hSpace="180" w:wrap="around" w:vAnchor="text" w:hAnchor="page" w:x="1578" w:y="58"/>
            </w:pPr>
            <w:r>
              <w:rPr>
                <w:rFonts w:hint="eastAsia" w:ascii="宋体" w:hAnsi="宋体" w:cs="宋体"/>
                <w:color w:val="000000"/>
              </w:rPr>
              <w:t xml:space="preserve">有病人的病房每天按要求清洁，无病人的病房每周按要求清洁，病人出院后及时做好床单元清洁消毒，配餐间的地面、台面、微波炉的保洁。</w:t>
            </w:r>
            <w:r/>
          </w:p>
          <w:p>
            <w:pPr>
              <w:pStyle w:val="697"/>
              <w:numPr>
                <w:ilvl w:val="0"/>
                <w:numId w:val="6"/>
              </w:numPr>
              <w:spacing w:line="360" w:lineRule="exact"/>
              <w:widowControl/>
              <w:rPr>
                <w:rFonts w:hint="eastAsia" w:ascii="宋体" w:hAnsi="宋体" w:cs="宋体"/>
                <w:color w:val="000000"/>
              </w:rPr>
              <w:framePr w:hSpace="180" w:wrap="around" w:vAnchor="text" w:hAnchor="page" w:x="1578" w:y="58"/>
            </w:pPr>
            <w:r>
              <w:rPr>
                <w:rFonts w:hint="eastAsia" w:ascii="宋体" w:hAnsi="宋体" w:cs="宋体"/>
                <w:color w:val="000000"/>
              </w:rPr>
              <w:t xml:space="preserve">每天常规标本送检</w:t>
            </w:r>
            <w:r>
              <w:rPr>
                <w:rFonts w:hint="eastAsia" w:ascii="宋体" w:hAnsi="宋体" w:cs="宋体"/>
                <w:color w:val="000000"/>
              </w:rPr>
              <w:t xml:space="preserve">，领盐水，收送换洗用品。</w:t>
            </w:r>
            <w:r/>
          </w:p>
          <w:p>
            <w:pPr>
              <w:pStyle w:val="697"/>
              <w:numPr>
                <w:ilvl w:val="0"/>
                <w:numId w:val="6"/>
              </w:numPr>
              <w:spacing w:line="360" w:lineRule="exact"/>
              <w:widowControl/>
              <w:rPr>
                <w:rFonts w:hint="eastAsia" w:ascii="宋体" w:hAnsi="宋体" w:cs="宋体"/>
                <w:color w:val="000000"/>
              </w:rPr>
              <w:framePr w:hSpace="180" w:wrap="around" w:vAnchor="text" w:hAnchor="page" w:x="1578" w:y="58"/>
            </w:pPr>
            <w:r>
              <w:rPr>
                <w:rFonts w:hint="eastAsia" w:ascii="宋体" w:hAnsi="宋体" w:cs="宋体"/>
                <w:color w:val="000000"/>
              </w:rPr>
              <w:t xml:space="preserve">所有电梯、楼梯、门（玻璃）、门帘的保洁。</w:t>
            </w:r>
            <w:r/>
          </w:p>
          <w:p>
            <w:pPr>
              <w:pStyle w:val="697"/>
              <w:numPr>
                <w:ilvl w:val="0"/>
                <w:numId w:val="6"/>
              </w:numPr>
              <w:spacing w:line="360" w:lineRule="exact"/>
              <w:widowControl/>
              <w:rPr>
                <w:rFonts w:hint="eastAsia" w:ascii="宋体" w:hAnsi="宋体" w:cs="宋体"/>
                <w:color w:val="000000"/>
              </w:rPr>
              <w:framePr w:hSpace="180" w:wrap="around" w:vAnchor="text" w:hAnchor="page" w:x="1578" w:y="58"/>
            </w:pPr>
            <w:r>
              <w:rPr>
                <w:rFonts w:hint="eastAsia" w:ascii="宋体" w:hAnsi="宋体" w:cs="宋体"/>
                <w:color w:val="000000"/>
              </w:rPr>
              <w:t xml:space="preserve">宣传橱窗定期保洁。</w:t>
            </w:r>
            <w:r/>
          </w:p>
        </w:tc>
        <w:tc>
          <w:tcPr>
            <w:tcW w:w="486" w:type="pct"/>
            <w:vAlign w:val="center"/>
            <w:textDirection w:val="lrTb"/>
            <w:noWrap/>
          </w:tcPr>
          <w:p>
            <w:pPr>
              <w:pStyle w:val="697"/>
              <w:jc w:val="center"/>
              <w:spacing w:line="360" w:lineRule="exact"/>
              <w:widowControl/>
              <w:rPr>
                <w:rFonts w:hint="eastAsia" w:ascii="宋体" w:hAnsi="宋体" w:cs="宋体"/>
                <w:bCs/>
                <w:color w:val="000000"/>
              </w:rPr>
              <w:framePr w:hSpace="180" w:wrap="around" w:vAnchor="text" w:hAnchor="page" w:x="1578" w:y="58"/>
            </w:pPr>
            <w:r>
              <w:rPr>
                <w:rFonts w:hint="eastAsia" w:ascii="宋体" w:hAnsi="宋体" w:cs="宋体"/>
                <w:bCs/>
                <w:color w:val="000000"/>
              </w:rPr>
            </w:r>
            <w:r/>
          </w:p>
        </w:tc>
      </w:tr>
    </w:tbl>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（2）医疗废弃物收集、清运、暂存及交接</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1）投标人须对工作人员进行医废相关知识及安全培训，使工作人员能有效、安全履行收集、清运、暂存及交接职能，做好医废的种类、数量、重量、交接时间、交接人等相关信息的登记工作。</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2）医疗废弃物与生活垃圾要分类收集、清运</w:t>
      </w:r>
      <w:r>
        <w:rPr>
          <w:rFonts w:hint="eastAsia" w:ascii="宋体" w:hAnsi="宋体" w:cs="宋体"/>
          <w:color w:val="000000"/>
        </w:rPr>
        <w:t xml:space="preserve">（运送到招标人指定区域）、暂存，并有交接记录。医疗废弃物在清运过程中不得遗洒、不得流失，要求符合院感要求。医疗废弃物收集每日至少2次。如招标人有特殊需要，应随时上门收取</w:t>
      </w:r>
      <w:r>
        <w:rPr>
          <w:rFonts w:hint="eastAsia" w:ascii="宋体" w:hAnsi="宋体" w:cs="宋体"/>
          <w:color w:val="000000"/>
        </w:rPr>
        <w:t xml:space="preserve">。</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3）严格执行医院医疗废弃物管理的有关制度及消毒隔离措施；各类专用医废存储、运输的器具、设备设施要按要求消毒，严格保管医疗垃圾袋。</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4）投标人及其工作人员必须做好职业卫生安全防护措施。</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5）专人管理医废暂存区，专人管理医疗废弃物的处置。医疗垃圾按规定路线运送到指定地点，确保垃圾无二次污染等；做到人车分离。</w:t>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6）做好其他医疗废弃物的相关工作。</w:t>
      </w:r>
      <w:r>
        <w:rPr>
          <w:rFonts w:hint="eastAsia" w:ascii="宋体" w:hAnsi="宋体" w:cs="宋体"/>
          <w:color w:val="000000"/>
        </w:rPr>
      </w:r>
      <w:r/>
    </w:p>
    <w:p>
      <w:pPr>
        <w:pStyle w:val="697"/>
        <w:contextualSpacing/>
        <w:ind w:firstLine="420"/>
        <w:spacing w:line="360" w:lineRule="exact"/>
        <w:rPr>
          <w:rFonts w:hint="eastAsia" w:ascii="宋体" w:hAnsi="宋体" w:cs="宋体"/>
          <w:color w:val="000000"/>
        </w:rPr>
      </w:pPr>
      <w:r>
        <w:rPr>
          <w:rFonts w:hint="eastAsia" w:ascii="宋体" w:hAnsi="宋体" w:cs="宋体"/>
          <w:bCs/>
          <w:color w:val="000000"/>
        </w:rPr>
        <w:t xml:space="preserve">备注：保洁人员做好院区内各种检查、接待、活动的配合工作，服从楼层护士长的工作安排。</w:t>
      </w:r>
      <w:r>
        <w:rPr>
          <w:rFonts w:hint="eastAsia" w:ascii="宋体" w:hAnsi="宋体" w:cs="宋体"/>
          <w:color w:val="000000"/>
        </w:rPr>
      </w:r>
      <w:r/>
    </w:p>
    <w:p>
      <w:pPr>
        <w:pStyle w:val="697"/>
        <w:contextualSpacing/>
        <w:ind w:firstLine="420"/>
        <w:spacing w:line="360" w:lineRule="exact"/>
        <w:rPr>
          <w:rFonts w:hint="eastAsia" w:ascii="宋体" w:hAnsi="宋体" w:cs="宋体"/>
          <w:color w:val="000000"/>
        </w:rPr>
      </w:pPr>
      <w:r>
        <w:rPr>
          <w:rFonts w:hint="eastAsia" w:ascii="宋体" w:hAnsi="宋体" w:cs="宋体"/>
          <w:color w:val="000000"/>
        </w:rPr>
        <w:t xml:space="preserve">4.消控中心工作要求</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(1)值班人员不得随意离开消防控制室，每天做好值班记录；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2)不带任何无关人员进入工作室，做好保密工作，不向无关人员泄露自己的工作任务和监控设施；</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(3)监视所有摄像位置的图像，注意异常现象，发现情况即时通知值班保安，出现报警信号，立即核查信号真伪情况；</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(4)对异常现象要做好记录和录像，以作必要时查证使用，做好交接班记录；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(5)当监视范围出现异常，如消防烟感器报警，可疑人员出现等等，立即通知巡逻</w:t>
      </w:r>
      <w:r>
        <w:rPr>
          <w:rFonts w:hint="eastAsia" w:ascii="宋体" w:hAnsi="宋体" w:cs="宋体"/>
          <w:color w:val="000000"/>
        </w:rPr>
        <w:t xml:space="preserve">岗值班保安到现场查看，争取将事故消灭在萌芽状态之中；</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(6)熟悉所管理设备的性能、操作程序，能独立进行操作，能进行简单的维修；</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(7)负责设备的日常巡视、情况记录；</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8)保持机房干净、整洁。</w:t>
      </w:r>
      <w:r/>
    </w:p>
    <w:p>
      <w:pPr>
        <w:pStyle w:val="697"/>
        <w:contextualSpacing/>
        <w:ind w:firstLine="422"/>
        <w:spacing w:line="360" w:lineRule="exact"/>
        <w:rPr>
          <w:rFonts w:hint="eastAsia" w:ascii="宋体" w:hAnsi="宋体" w:cs="宋体"/>
          <w:b/>
          <w:bCs/>
          <w:color w:val="000000"/>
        </w:rPr>
      </w:pPr>
      <w:r>
        <w:rPr>
          <w:rFonts w:hint="eastAsia" w:ascii="宋体" w:hAnsi="宋体" w:cs="宋体"/>
          <w:b/>
          <w:bCs/>
          <w:color w:val="000000"/>
        </w:rPr>
        <w:t xml:space="preserve">2.7物业管理服务考核标准及细则</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常州市新北区薛家镇卫生院每月组织至少一次由双方管理人员参加的服务质量联合检查，检查按物业管理各项服务标准进行考核评分，并按常州市新北区薛家镇卫生院物业服务管理考核办法进行扣罚，物业管理服务必须按标准限期进行整改。</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2.常州市新北区薛家镇卫生院对中标人的物业服务管理监督检查，每年全</w:t>
      </w:r>
      <w:r>
        <w:rPr>
          <w:rFonts w:hint="eastAsia" w:ascii="宋体" w:hAnsi="宋体" w:cs="宋体"/>
          <w:color w:val="000000"/>
        </w:rPr>
        <w:t xml:space="preserve">面进行一次考核评定。如因中标人管理不善，造成重大经济损失或管理失误，经常州市新北区薛家镇卫生院认定工作能力不足，常州市新北区薛家镇卫生院有权终止中标人的常州市新北区薛家</w:t>
      </w:r>
      <w:r>
        <w:rPr>
          <w:rFonts w:hint="eastAsia" w:ascii="宋体" w:hAnsi="宋体" w:cs="宋体"/>
          <w:color w:val="000000"/>
        </w:rPr>
        <w:t xml:space="preserve">镇卫生院物业管理服务。</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招标人根据《物业管理服务作业质量考核标准和评分暂行细则》对中标人进行考核，招标人有权根据本项目物业管理工作实际情况对考核管理内容（包括但不限于考核办法、考核细则等）进行细化、优化、变更等调整，中标人对此必须无条件响应和配合。</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4.物业管理服务作业质量考核标准和评分暂行细则</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为加强对物业公司的监管考核，进一步提升物业</w:t>
      </w:r>
      <w:r>
        <w:rPr>
          <w:rFonts w:hint="eastAsia" w:ascii="宋体" w:hAnsi="宋体" w:cs="宋体"/>
          <w:color w:val="000000"/>
        </w:rPr>
        <w:t xml:space="preserve">规范化服务水平，建立并完善我中心物业服务的长效管理机制，现制定中心物业管理考核办法，对物业服务质量进行全方位、动态的监督和考核。具体考核办法如下：</w:t>
      </w:r>
      <w:r/>
    </w:p>
    <w:p>
      <w:pPr>
        <w:pStyle w:val="697"/>
        <w:ind w:firstLine="422"/>
        <w:spacing w:line="360" w:lineRule="exact"/>
        <w:rPr>
          <w:rFonts w:hint="eastAsia" w:ascii="宋体" w:hAnsi="宋体" w:cs="宋体"/>
          <w:b/>
          <w:color w:val="000000"/>
        </w:rPr>
      </w:pPr>
      <w:r>
        <w:rPr>
          <w:rFonts w:hint="eastAsia" w:ascii="宋体" w:hAnsi="宋体" w:cs="宋体"/>
          <w:b/>
          <w:color w:val="000000"/>
        </w:rPr>
        <w:t xml:space="preserve">1.考核小组</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组长：</w:t>
      </w:r>
      <w:r>
        <w:rPr>
          <w:rFonts w:hint="eastAsia" w:ascii="宋体" w:hAnsi="宋体" w:cs="宋体"/>
          <w:color w:val="000000"/>
        </w:rPr>
        <w:t xml:space="preserve">分管主任</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考核小组成员：各科护士长、各用工部门负责人、后勤科及临管办的负责人。</w:t>
      </w:r>
      <w:r/>
    </w:p>
    <w:p>
      <w:pPr>
        <w:pStyle w:val="697"/>
        <w:ind w:firstLine="422"/>
        <w:spacing w:line="360" w:lineRule="exact"/>
        <w:rPr>
          <w:rFonts w:hint="eastAsia" w:ascii="宋体" w:hAnsi="宋体" w:cs="宋体"/>
          <w:b/>
          <w:color w:val="000000"/>
        </w:rPr>
      </w:pPr>
      <w:r>
        <w:rPr>
          <w:rFonts w:hint="eastAsia" w:ascii="宋体" w:hAnsi="宋体" w:cs="宋体"/>
          <w:b/>
          <w:color w:val="000000"/>
        </w:rPr>
        <w:t xml:space="preserve">2.实施办法</w:t>
      </w:r>
      <w:r/>
    </w:p>
    <w:p>
      <w:pPr>
        <w:pStyle w:val="697"/>
        <w:ind w:firstLine="422"/>
        <w:spacing w:line="360" w:lineRule="exact"/>
        <w:widowControl/>
        <w:rPr>
          <w:rFonts w:hint="eastAsia" w:ascii="宋体" w:hAnsi="宋体" w:cs="宋体"/>
          <w:color w:val="000000"/>
        </w:rPr>
      </w:pPr>
      <w:r>
        <w:rPr>
          <w:rFonts w:hint="eastAsia" w:ascii="宋体" w:hAnsi="宋体" w:cs="宋体"/>
          <w:b/>
          <w:color w:val="000000"/>
        </w:rPr>
        <w:t xml:space="preserve">2.1考核方法：</w:t>
      </w:r>
      <w:r>
        <w:rPr>
          <w:rFonts w:hint="eastAsia" w:ascii="宋体" w:hAnsi="宋体" w:cs="宋体"/>
          <w:color w:val="000000"/>
        </w:rPr>
        <w:t xml:space="preserve">月度考核、日常巡查、满意度调查相结合。</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月度考核由中心考核小组成员及物业公司委派人员共同参与完成，日常巡查随时进行，满意度调查每季度一次。</w:t>
      </w:r>
      <w:r/>
    </w:p>
    <w:p>
      <w:pPr>
        <w:pStyle w:val="697"/>
        <w:ind w:firstLine="422"/>
        <w:spacing w:line="360" w:lineRule="exact"/>
        <w:widowControl/>
        <w:rPr>
          <w:rFonts w:hint="eastAsia" w:ascii="宋体" w:hAnsi="宋体" w:cs="宋体"/>
          <w:color w:val="000000"/>
        </w:rPr>
      </w:pPr>
      <w:r>
        <w:rPr>
          <w:rFonts w:hint="eastAsia" w:ascii="宋体" w:hAnsi="宋体" w:cs="宋体"/>
          <w:b/>
          <w:color w:val="000000"/>
        </w:rPr>
        <w:t xml:space="preserve">2.2检查考核标准：</w:t>
      </w:r>
      <w:r>
        <w:rPr>
          <w:rFonts w:hint="eastAsia" w:ascii="宋体" w:hAnsi="宋体" w:cs="宋体"/>
          <w:color w:val="000000"/>
        </w:rPr>
        <w:t xml:space="preserve">主要参照常州市新北区薛家镇卫生院物业服务（保洁、保安、护工、其他服务）质量</w:t>
      </w:r>
      <w:r>
        <w:rPr>
          <w:rFonts w:hint="eastAsia" w:ascii="宋体" w:hAnsi="宋体" w:cs="宋体"/>
          <w:color w:val="000000"/>
        </w:rPr>
        <w:t xml:space="preserve">考核表、物业服务满意度调查表。</w:t>
      </w:r>
      <w:r/>
    </w:p>
    <w:p>
      <w:pPr>
        <w:pStyle w:val="697"/>
        <w:ind w:firstLine="422"/>
        <w:spacing w:line="360" w:lineRule="exact"/>
        <w:widowControl/>
        <w:rPr>
          <w:rFonts w:hint="eastAsia" w:ascii="宋体" w:hAnsi="宋体" w:cs="宋体"/>
          <w:b/>
          <w:color w:val="000000"/>
        </w:rPr>
      </w:pPr>
      <w:r>
        <w:rPr>
          <w:rFonts w:hint="eastAsia" w:ascii="宋体" w:hAnsi="宋体" w:cs="宋体"/>
          <w:b/>
          <w:color w:val="000000"/>
        </w:rPr>
        <w:t xml:space="preserve">2.3检查结果的产生：</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物业服务质量月度考核得分为基础分，以下考核均在月度考核各部门综合得分的基础上扣分后得出月度考核总成绩。</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（1）物</w:t>
      </w:r>
      <w:r>
        <w:rPr>
          <w:rFonts w:hint="eastAsia" w:ascii="宋体" w:hAnsi="宋体" w:cs="宋体"/>
          <w:color w:val="000000"/>
        </w:rPr>
        <w:t xml:space="preserve">业服务质量月度考核中物业服务存在问题反馈后整改不到位一条扣1分。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（2）日常巡查发现质量不达标每1次扣0.2分，接到服务投诉或有安全隐患苗头一次扣1分。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（3）对物业公司相关负责人未履行工作职责影响员工的培训、工作质量以及问题的有效处理时，院方给予建议或提醒后仍无改进时每次扣1分。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（4）中心布置的工作任务要求保质保量去完成，一项未落实扣1-</w:t>
      </w:r>
      <w:r>
        <w:rPr>
          <w:rFonts w:hint="eastAsia" w:ascii="宋体" w:hAnsi="宋体" w:cs="宋体"/>
          <w:color w:val="000000"/>
        </w:rPr>
        <w:t xml:space="preserve">3分。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（5）对各类突发事件要有应急预案并能有效应对，处置不力将视情节轻重每次扣2-5分。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（6）工时利用率平均在90%以上不扣分，90%以下每降低1%扣2分。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t xml:space="preserve">医疗废物的接收运送以及工作人员的职业防护符合医院感染的规定，1次检查不达标扣0.4分。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（8）各类物品、被服、药品、标本等的运送做到及时、安全、正确，1次不达标扣0.2-1分。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（9）物业公司各项管理工作定期有效开展，并且均应有相应的台账记录，检查少一项扣一分。</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（10）临时工人员60周岁以下员工占比应≧90%，超过每≧2%扣一分。</w:t>
      </w:r>
      <w:r/>
    </w:p>
    <w:p>
      <w:pPr>
        <w:pStyle w:val="697"/>
        <w:ind w:firstLine="422"/>
        <w:spacing w:line="360" w:lineRule="exact"/>
        <w:widowControl/>
        <w:rPr>
          <w:rFonts w:hint="eastAsia" w:ascii="宋体" w:hAnsi="宋体" w:cs="宋体"/>
          <w:color w:val="000000"/>
        </w:rPr>
      </w:pPr>
      <w:r>
        <w:rPr>
          <w:rFonts w:hint="eastAsia" w:ascii="宋体" w:hAnsi="宋体" w:cs="宋体"/>
          <w:b/>
          <w:color w:val="000000"/>
        </w:rPr>
        <w:t xml:space="preserve">2.4</w:t>
      </w:r>
      <w:r>
        <w:rPr>
          <w:rFonts w:hint="eastAsia" w:ascii="宋体" w:hAnsi="宋体" w:cs="宋体"/>
          <w:color w:val="000000"/>
        </w:rPr>
        <w:t xml:space="preserve">月</w:t>
      </w:r>
      <w:r>
        <w:rPr>
          <w:rFonts w:hint="eastAsia" w:ascii="宋体" w:hAnsi="宋体" w:cs="宋体"/>
          <w:color w:val="000000"/>
        </w:rPr>
        <w:t xml:space="preserve">部门考核成绩低于85分，扣物业公司管理费100元/一个考核单位；同一部门连续2次出现成绩低于85分，按上述标准加倍扣物业公司管理费。如第一次扣50元，第二次扣100元，</w:t>
      </w:r>
      <w:r>
        <w:rPr>
          <w:rFonts w:hint="eastAsia" w:ascii="宋体" w:hAnsi="宋体" w:cs="宋体"/>
          <w:color w:val="000000"/>
        </w:rPr>
        <w:t xml:space="preserve">第三次扣200元……</w:t>
      </w:r>
      <w:r/>
    </w:p>
    <w:p>
      <w:pPr>
        <w:pStyle w:val="697"/>
        <w:ind w:firstLine="420"/>
        <w:spacing w:line="360" w:lineRule="exact"/>
        <w:widowControl/>
        <w:rPr>
          <w:rFonts w:hint="eastAsia" w:ascii="宋体" w:hAnsi="宋体" w:cs="宋体"/>
          <w:color w:val="000000"/>
        </w:rPr>
      </w:pPr>
      <w:r>
        <w:rPr>
          <w:rFonts w:hint="eastAsia" w:ascii="宋体" w:hAnsi="宋体" w:cs="宋体"/>
          <w:color w:val="000000"/>
        </w:rPr>
        <w:t xml:space="preserve">月度考核总成绩合格分为80分（含）。得分≧85分不扣款；85分以下每下降1分，扣该月度物业服务费用1500元；80分（不含）以下为不合格，中心将拒付该月的全部物业服务费用，并有权直接终止与该公司合同的继续履行。</w:t>
      </w:r>
      <w:r/>
    </w:p>
    <w:p>
      <w:pPr>
        <w:pStyle w:val="697"/>
        <w:ind w:firstLine="422"/>
        <w:spacing w:line="360" w:lineRule="exact"/>
        <w:rPr>
          <w:rFonts w:hint="eastAsia" w:ascii="宋体" w:hAnsi="宋体" w:cs="宋体"/>
          <w:color w:val="000000"/>
        </w:rPr>
      </w:pPr>
      <w:r>
        <w:rPr>
          <w:rFonts w:hint="eastAsia" w:ascii="宋体" w:hAnsi="宋体" w:cs="宋体"/>
          <w:b/>
          <w:color w:val="000000"/>
        </w:rPr>
        <w:t xml:space="preserve">2.5</w:t>
      </w:r>
      <w:r>
        <w:rPr>
          <w:rFonts w:hint="eastAsia" w:ascii="宋体" w:hAnsi="宋体" w:cs="宋体"/>
          <w:color w:val="000000"/>
        </w:rPr>
        <w:t xml:space="preserve">物业服务满意度调查合格分为75分（含）。得分≧80分不扣款；80分以下每下降1分，扣该季度物业服务费用1</w:t>
      </w:r>
      <w:r>
        <w:rPr>
          <w:rFonts w:hint="eastAsia" w:ascii="宋体" w:hAnsi="宋体" w:cs="宋体"/>
          <w:color w:val="000000"/>
        </w:rPr>
        <w:t xml:space="preserve">500元；75分（不含）以下为不合格，中心将有权直接终止与该公司合同的继续履行。</w:t>
      </w:r>
      <w:r/>
    </w:p>
    <w:p>
      <w:pPr>
        <w:pStyle w:val="697"/>
        <w:ind w:firstLine="422"/>
        <w:spacing w:line="360" w:lineRule="exact"/>
        <w:rPr>
          <w:rFonts w:hint="eastAsia" w:ascii="宋体" w:hAnsi="宋体" w:cs="宋体"/>
          <w:color w:val="000000"/>
        </w:rPr>
      </w:pPr>
      <w:r>
        <w:rPr>
          <w:rFonts w:hint="eastAsia" w:ascii="宋体" w:hAnsi="宋体" w:cs="宋体"/>
          <w:b/>
          <w:color w:val="000000"/>
        </w:rPr>
        <w:t xml:space="preserve">2.6</w:t>
      </w:r>
      <w:r>
        <w:rPr>
          <w:rFonts w:hint="eastAsia" w:ascii="宋体" w:hAnsi="宋体" w:cs="宋体"/>
          <w:color w:val="000000"/>
        </w:rPr>
        <w:t xml:space="preserve">月度考核与每季度的满意度调查不交叉计算得分，各自单独进行考核扣款。</w:t>
      </w:r>
      <w:r/>
    </w:p>
    <w:p>
      <w:pPr>
        <w:pStyle w:val="697"/>
        <w:ind w:firstLine="422"/>
        <w:jc w:val="left"/>
        <w:spacing w:line="360" w:lineRule="exact"/>
        <w:rPr>
          <w:rFonts w:hint="eastAsia" w:ascii="宋体" w:hAnsi="宋体" w:cs="宋体"/>
          <w:color w:val="000000"/>
        </w:rPr>
      </w:pPr>
      <w:r>
        <w:rPr>
          <w:rFonts w:hint="eastAsia" w:ascii="宋体" w:hAnsi="宋体" w:cs="宋体"/>
          <w:b/>
          <w:bCs/>
          <w:color w:val="000000"/>
        </w:rPr>
        <w:t xml:space="preserve">2.7</w:t>
      </w:r>
      <w:r>
        <w:rPr>
          <w:rFonts w:hint="eastAsia" w:ascii="宋体" w:hAnsi="宋体" w:cs="宋体"/>
          <w:color w:val="000000"/>
        </w:rPr>
        <w:t xml:space="preserve">考核中</w:t>
      </w:r>
      <w:r>
        <w:rPr>
          <w:rFonts w:hint="eastAsia" w:ascii="宋体" w:hAnsi="宋体" w:cs="宋体"/>
          <w:color w:val="000000"/>
        </w:rPr>
        <w:t xml:space="preserve">发现乙方人员以下行为将直接扣除公司管理费：</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（1）私自卖医疗垃圾1次扣5000元，并由公司负责承担因此造成的法律责任及经济处罚。</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（2）私卖医院废品1次扣500元。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（3）院感科发现不按院感操作规范操作的1人/次扣50元。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（4）上班期间串岗、脱岗1人/次扣50元。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（5）上班期间做与本职工作无关的事情发现1次扣50元。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（6）乙方人员不得利</w:t>
      </w:r>
      <w:r>
        <w:rPr>
          <w:rFonts w:hint="eastAsia" w:ascii="宋体" w:hAnsi="宋体" w:cs="宋体"/>
          <w:color w:val="000000"/>
        </w:rPr>
        <w:t xml:space="preserve">用在中心物业管理的便利条件，从事影响甲方声誉、秩序管理等行为（如号贩、私收停车费等），一经发现，对乙方罚款2000元。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（7）员工间发生矛盾影响工作，发现一例，扣物业公</w:t>
      </w:r>
      <w:r>
        <w:rPr>
          <w:rFonts w:hint="eastAsia" w:ascii="宋体" w:hAnsi="宋体" w:cs="宋体"/>
          <w:color w:val="000000"/>
        </w:rPr>
        <w:t xml:space="preserve">司管理费100元；员工与病人或病人家属或中心职工发生争吵，无理取闹，肢体冲突等，发现一例，扣物业公司管理费100元。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（8）员工不服从工作的安排，影响工作任务的完成，发现一次，扣物业公司管理费50元。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（9）员工上班抽烟，发现一次，扣物业公司管理费50元。医工间有烟具、烟头，发现一次，扣物业公司管理费10元。工作时间看见抽游烟不劝阻，发现一次</w:t>
      </w:r>
      <w:r>
        <w:rPr>
          <w:rFonts w:hint="eastAsia" w:ascii="宋体" w:hAnsi="宋体" w:cs="宋体"/>
          <w:color w:val="000000"/>
        </w:rPr>
        <w:t xml:space="preserve">，扣物业公司管理费10元。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（10）工作中发现或存在安全隐患（水、电、操作安全等）不及时有效处理，发现一例，扣物业公司管理费50元。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（11）物业主管或经理对每周或每日</w:t>
      </w:r>
      <w:r>
        <w:rPr>
          <w:rFonts w:hint="eastAsia" w:ascii="宋体" w:hAnsi="宋体" w:cs="宋体"/>
          <w:color w:val="000000"/>
        </w:rPr>
        <w:t xml:space="preserve">工作重点不督促、不检查，发现一例，扣物业公司管理费10元。未落实主动沟通（科室、病房、诊室），发现一次，扣物业公司管理费50元。整改措施落实不力，发现一次，扣物业公司管理费100元。培训指导无效果，发现一次，扣物业公司管理费100元。</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（12）物业公司提供耗材不及时，影响任务保质保量完成的，发现一次扣物业管理费50元。如员工使用非公司提供的耗</w:t>
      </w:r>
      <w:r>
        <w:rPr>
          <w:rFonts w:hint="eastAsia" w:ascii="宋体" w:hAnsi="宋体" w:cs="宋体"/>
          <w:color w:val="000000"/>
        </w:rPr>
        <w:t xml:space="preserve">材如医用手套等（特殊情况除外），有浪费单位物资的情况，发现一次扣物业管理费100元。</w:t>
      </w:r>
      <w:r/>
    </w:p>
    <w:p>
      <w:pPr>
        <w:pStyle w:val="818"/>
        <w:ind w:firstLine="420"/>
        <w:jc w:val="left"/>
        <w:spacing w:line="360" w:lineRule="exact"/>
        <w:rPr>
          <w:rFonts w:hint="eastAsia" w:ascii="宋体" w:hAnsi="宋体" w:cs="宋体"/>
          <w:color w:val="000000"/>
        </w:rPr>
      </w:pPr>
      <w:r>
        <w:rPr>
          <w:rFonts w:hint="eastAsia" w:ascii="宋体" w:hAnsi="宋体" w:cs="宋体"/>
          <w:color w:val="000000"/>
        </w:rPr>
        <w:t xml:space="preserve">（13）临管办接到中心职工或病员及家属对物业服务、质量、管理等方面的投诉，经核实后</w:t>
      </w:r>
      <w:r>
        <w:rPr>
          <w:rFonts w:hint="eastAsia" w:ascii="宋体" w:hAnsi="宋体" w:cs="宋体"/>
          <w:color w:val="000000"/>
        </w:rPr>
        <w:t xml:space="preserve">视情节轻重，发现一例，扣物业公司管理费50-500元。特殊案例协商处理。中心电话回访信息中发现一条不满意，扣物业公司管理费50元。接受市级检查发现不满意信息，扣物业公司管理费1000元/次；接受省级检查发现不满意信息，扣物业公司管理费2000元/次；接受国家级检查发现不满意信息，扣物业公司管理费3000元/次。</w:t>
      </w:r>
      <w:r/>
    </w:p>
    <w:p>
      <w:pPr>
        <w:pStyle w:val="818"/>
        <w:ind w:firstLine="420"/>
        <w:jc w:val="left"/>
        <w:spacing w:line="360" w:lineRule="exact"/>
        <w:rPr>
          <w:rFonts w:hint="eastAsia" w:ascii="宋体" w:hAnsi="宋体" w:cs="宋体"/>
          <w:color w:val="000000"/>
        </w:rPr>
      </w:pPr>
      <w:r>
        <w:rPr>
          <w:rFonts w:hint="eastAsia" w:ascii="宋体" w:hAnsi="宋体" w:cs="宋体"/>
          <w:color w:val="000000"/>
        </w:rPr>
        <w:t xml:space="preserve">（14）生活、医疗垃圾未分开存</w:t>
      </w:r>
      <w:r>
        <w:rPr>
          <w:rFonts w:hint="eastAsia" w:ascii="宋体" w:hAnsi="宋体" w:cs="宋体"/>
          <w:color w:val="000000"/>
        </w:rPr>
        <w:t xml:space="preserve">放、收集，发现一例，扣物业公司管理费50元。垃圾收集车未按规定路线运行，发现一例，扣物业公司管理费50元。收集、运送途中有二次污染发生，发现一例，扣物业公司管理费100</w:t>
      </w:r>
      <w:r>
        <w:rPr>
          <w:rFonts w:hint="eastAsia" w:ascii="宋体" w:hAnsi="宋体" w:cs="宋体"/>
          <w:color w:val="000000"/>
        </w:rPr>
        <w:t xml:space="preserve">0元。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以上所有扣罚款均从当季度物业服务费中扣除。</w:t>
      </w:r>
      <w:r/>
    </w:p>
    <w:p>
      <w:pPr>
        <w:pStyle w:val="697"/>
        <w:ind w:firstLine="422"/>
        <w:spacing w:line="360" w:lineRule="exact"/>
        <w:widowControl/>
        <w:rPr>
          <w:rFonts w:hint="eastAsia" w:ascii="宋体" w:hAnsi="宋体" w:cs="宋体"/>
          <w:color w:val="000000"/>
        </w:rPr>
      </w:pPr>
      <w:r>
        <w:rPr>
          <w:rFonts w:hint="eastAsia" w:ascii="宋体" w:hAnsi="宋体" w:cs="宋体"/>
          <w:b/>
          <w:color w:val="000000"/>
        </w:rPr>
        <w:t xml:space="preserve">2.8</w:t>
      </w:r>
      <w:r>
        <w:rPr>
          <w:rFonts w:hint="eastAsia" w:ascii="宋体" w:hAnsi="宋体" w:cs="宋体"/>
          <w:color w:val="000000"/>
        </w:rPr>
        <w:t xml:space="preserve">每月10日前，临管办将上月考核结果汇总后上报分管领导。</w:t>
      </w:r>
      <w:r/>
    </w:p>
    <w:p>
      <w:pPr>
        <w:pStyle w:val="818"/>
        <w:ind w:firstLine="420"/>
        <w:jc w:val="left"/>
        <w:spacing w:line="360" w:lineRule="exact"/>
        <w:rPr>
          <w:rFonts w:hint="eastAsia" w:ascii="宋体" w:hAnsi="宋体" w:cs="宋体"/>
          <w:b/>
          <w:color w:val="000000"/>
        </w:rPr>
      </w:pPr>
      <w:r>
        <w:rPr>
          <w:rFonts w:hint="eastAsia" w:ascii="宋体" w:hAnsi="宋体" w:cs="宋体"/>
          <w:color w:val="000000"/>
        </w:rPr>
        <w:t xml:space="preserve">备注：此考核细则可根据实际情况，作相应调整和完善。</w:t>
      </w:r>
      <w:r>
        <w:rPr>
          <w:rFonts w:hint="eastAsia" w:ascii="宋体" w:hAnsi="宋体" w:cs="宋体"/>
          <w:b/>
          <w:color w:val="000000"/>
        </w:rPr>
      </w:r>
      <w:r/>
    </w:p>
    <w:p>
      <w:pPr>
        <w:pStyle w:val="697"/>
        <w:ind w:firstLine="422"/>
        <w:jc w:val="center"/>
        <w:spacing w:line="360" w:lineRule="exact"/>
        <w:rPr>
          <w:rFonts w:hint="eastAsia" w:ascii="宋体" w:hAnsi="宋体" w:cs="宋体"/>
          <w:b/>
          <w:color w:val="000000"/>
        </w:rPr>
      </w:pPr>
      <w:r>
        <w:rPr>
          <w:rFonts w:hint="eastAsia" w:ascii="宋体" w:hAnsi="宋体" w:cs="宋体"/>
          <w:b/>
          <w:color w:val="000000"/>
        </w:rPr>
      </w:r>
      <w:r/>
    </w:p>
    <w:p>
      <w:pPr>
        <w:pStyle w:val="697"/>
        <w:ind w:firstLine="422"/>
        <w:jc w:val="center"/>
        <w:spacing w:line="360" w:lineRule="exact"/>
        <w:rPr>
          <w:rFonts w:hint="eastAsia" w:ascii="宋体" w:hAnsi="宋体" w:cs="宋体"/>
          <w:b/>
          <w:color w:val="000000"/>
        </w:rPr>
      </w:pPr>
      <w:r>
        <w:rPr>
          <w:rFonts w:hint="eastAsia" w:ascii="宋体" w:hAnsi="宋体" w:cs="宋体"/>
          <w:b/>
          <w:color w:val="000000"/>
        </w:rPr>
        <w:t xml:space="preserve">表1.保洁工作考核标准</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545"/>
        <w:gridCol w:w="2293"/>
        <w:gridCol w:w="1419"/>
        <w:gridCol w:w="1419"/>
        <w:gridCol w:w="1423"/>
      </w:tblGrid>
      <w:tr>
        <w:trPr>
          <w:trHeight w:val="90"/>
        </w:trPr>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项目</w:t>
            </w:r>
            <w:r>
              <w:rPr>
                <w:rFonts w:hint="eastAsia" w:ascii="宋体" w:hAnsi="宋体" w:cs="宋体"/>
                <w:color w:val="000000"/>
              </w:rPr>
            </w:r>
            <w:r/>
          </w:p>
        </w:tc>
        <w:tc>
          <w:tcPr>
            <w:gridSpan w:val="2"/>
            <w:tcW w:w="1666"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考核内容</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规定分值</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评分标准不合格扣分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扣分</w:t>
            </w: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对地面的要求</w:t>
            </w:r>
            <w:r>
              <w:rPr>
                <w:rFonts w:hint="eastAsia" w:ascii="宋体" w:hAnsi="宋体" w:cs="宋体"/>
                <w:color w:val="000000"/>
                <w:lang w:bidi="ar"/>
              </w:rPr>
              <w:br w:type="textWrapping" w:clear="all"/>
            </w:r>
            <w:r>
              <w:rPr>
                <w:rFonts w:hint="eastAsia" w:ascii="宋体" w:hAnsi="宋体" w:cs="宋体"/>
                <w:color w:val="000000"/>
                <w:lang w:bidi="ar"/>
              </w:rPr>
              <w:t xml:space="preserve">（18分）</w:t>
            </w: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医护上班前拖扫好办公室、治疗室、处置室地面等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查房前拖、扫好各病房、阳台、厕所地面</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病房卫生完成后拖、扫病护厕所地面、走廊过道、活动室、开水间地面等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对病房厕所、水</w:t>
            </w:r>
            <w:r>
              <w:rPr>
                <w:rFonts w:hint="eastAsia" w:ascii="宋体" w:hAnsi="宋体" w:cs="宋体"/>
                <w:color w:val="000000"/>
                <w:lang w:bidi="ar"/>
              </w:rPr>
              <w:t xml:space="preserve">池、医护厕所、水池的要求</w:t>
            </w:r>
            <w:r>
              <w:rPr>
                <w:rFonts w:hint="eastAsia" w:ascii="宋体" w:hAnsi="宋体" w:cs="宋体"/>
                <w:color w:val="000000"/>
                <w:lang w:bidi="ar"/>
              </w:rPr>
              <w:br w:type="textWrapping" w:clear="all"/>
            </w:r>
            <w:r>
              <w:rPr>
                <w:rFonts w:hint="eastAsia" w:ascii="宋体" w:hAnsi="宋体" w:cs="宋体"/>
                <w:color w:val="000000"/>
                <w:lang w:bidi="ar"/>
              </w:rPr>
              <w:t xml:space="preserve">（16分）</w:t>
            </w: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病房厕所、医护厕所用消毒水、清洗剂洗刷</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病房洗脸池、台面、毛巾架、支架用消毒洗剂洗抹</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病房镜前、浴缸用消毒水、清洗剂洗抹</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医护办公室水池、厕所水池、开水间水池</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对日常抹灰的要求</w:t>
            </w:r>
            <w:r>
              <w:rPr>
                <w:rFonts w:hint="eastAsia" w:ascii="宋体" w:hAnsi="宋体" w:cs="宋体"/>
                <w:color w:val="000000"/>
                <w:lang w:bidi="ar"/>
              </w:rPr>
              <w:br w:type="textWrapping" w:clear="all"/>
            </w:r>
            <w:r>
              <w:rPr>
                <w:rFonts w:hint="eastAsia" w:ascii="宋体" w:hAnsi="宋体" w:cs="宋体"/>
                <w:color w:val="000000"/>
                <w:lang w:bidi="ar"/>
              </w:rPr>
              <w:t xml:space="preserve">（10分）</w:t>
            </w: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洗抹病房内</w:t>
            </w:r>
            <w:r>
              <w:rPr>
                <w:rFonts w:hint="eastAsia" w:ascii="宋体" w:hAnsi="宋体" w:cs="宋体"/>
                <w:color w:val="000000"/>
                <w:lang w:bidi="ar"/>
              </w:rPr>
              <w:t xml:space="preserve">床架、床头桌椅、开关盒、输氧架、各窗台等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抹公共走廊扶手、楼梯扶手、百叶窗、消防箱、消防栓、垃圾桶、指示牌、各门头</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抹活动室、桌椅等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自身监督管理</w:t>
            </w:r>
            <w:r>
              <w:rPr>
                <w:rFonts w:hint="eastAsia" w:ascii="宋体" w:hAnsi="宋体" w:cs="宋体"/>
                <w:color w:val="000000"/>
                <w:lang w:bidi="ar"/>
              </w:rPr>
              <w:br w:type="textWrapping" w:clear="all"/>
            </w:r>
            <w:r>
              <w:rPr>
                <w:rFonts w:hint="eastAsia" w:ascii="宋体" w:hAnsi="宋体" w:cs="宋体"/>
                <w:color w:val="000000"/>
                <w:lang w:bidi="ar"/>
              </w:rPr>
              <w:t xml:space="preserve">（24分）</w:t>
            </w: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工作衣穿戴不整齐、不挂牌</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上班时间串岗、干私活、看书、看报、查岗时人不在</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工具乱丢、乱放</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每半个小时巡视保洁区域不及时，各病房、走廊、楼梯地面仍有烟头、纸屑、棉球、杂物等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厕所仍有异味、便迹、尿碱等</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日常抹灰没做</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其他要求</w:t>
            </w:r>
            <w:r>
              <w:rPr>
                <w:rFonts w:hint="eastAsia" w:ascii="宋体" w:hAnsi="宋体" w:cs="宋体"/>
                <w:color w:val="000000"/>
                <w:lang w:bidi="ar"/>
              </w:rPr>
              <w:br w:type="textWrapping" w:clear="all"/>
            </w:r>
            <w:r>
              <w:rPr>
                <w:rFonts w:hint="eastAsia" w:ascii="宋体" w:hAnsi="宋体" w:cs="宋体"/>
                <w:color w:val="000000"/>
                <w:lang w:bidi="ar"/>
              </w:rPr>
              <w:t xml:space="preserve">（32分）</w:t>
            </w: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洗刷病房厕所地面、医护厕所地面、开水间地面</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w:t>
            </w:r>
            <w:r>
              <w:rPr>
                <w:rFonts w:hint="eastAsia" w:ascii="宋体" w:hAnsi="宋体" w:cs="宋体"/>
                <w:color w:val="000000"/>
                <w:lang w:bidi="ar"/>
              </w:rPr>
              <w:t xml:space="preserve">/项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洗抹病房厕所瓷砖、医护厕所瓷砖、蹲坑隔板</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洗抹各门框、窗框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拖刷走廊、房间、楼梯墙边死角</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洗抹室内各处玻璃</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掸各处墙面灰、蜘蛛吊灰</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洗抹各房排风扇</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32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W w:w="134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洗抹室外玻璃</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1分</w:t>
            </w:r>
            <w:r>
              <w:rPr>
                <w:rFonts w:hint="eastAsia" w:ascii="宋体" w:hAnsi="宋体" w:cs="宋体"/>
                <w:color w:val="000000"/>
                <w:lang w:bidi="ar"/>
              </w:rPr>
              <w:t xml:space="preserve">/项</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trHeight w:val="90"/>
        </w:trPr>
        <w:tc>
          <w:tcPr>
            <w:gridSpan w:val="2"/>
            <w:tcW w:w="115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总分（100分）</w:t>
            </w:r>
            <w:r>
              <w:rPr>
                <w:rFonts w:hint="eastAsia" w:ascii="宋体" w:hAnsi="宋体" w:cs="宋体"/>
                <w:color w:val="000000"/>
              </w:rPr>
            </w:r>
            <w:r/>
          </w:p>
        </w:tc>
        <w:tc>
          <w:tcPr>
            <w:gridSpan w:val="4"/>
            <w:tcW w:w="384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360"/>
        </w:trPr>
        <w:tc>
          <w:tcPr>
            <w:gridSpan w:val="6"/>
            <w:tcW w:w="500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检查中存在的特殊问题：</w:t>
            </w:r>
            <w:r>
              <w:rPr>
                <w:rFonts w:hint="eastAsia" w:ascii="宋体" w:hAnsi="宋体" w:cs="宋体"/>
                <w:color w:val="000000"/>
                <w:lang w:bidi="ar"/>
              </w:rPr>
              <w:br w:type="textWrapping" w:clear="all"/>
            </w:r>
            <w:r>
              <w:rPr>
                <w:rFonts w:hint="eastAsia" w:ascii="宋体" w:hAnsi="宋体" w:cs="宋体"/>
                <w:color w:val="000000"/>
                <w:lang w:bidi="ar"/>
              </w:rPr>
              <w:t xml:space="preserve">检查人：</w:t>
            </w:r>
            <w:r>
              <w:rPr>
                <w:rFonts w:hint="eastAsia" w:ascii="宋体" w:hAnsi="宋体" w:cs="宋体"/>
                <w:color w:val="000000"/>
              </w:rPr>
            </w:r>
            <w:r/>
          </w:p>
        </w:tc>
      </w:tr>
      <w:tr>
        <w:trPr>
          <w:trHeight w:val="90"/>
        </w:trPr>
        <w:tc>
          <w:tcPr>
            <w:gridSpan w:val="6"/>
            <w:tcW w:w="500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部门负责人签字：</w:t>
            </w:r>
            <w:r>
              <w:rPr>
                <w:rFonts w:hint="eastAsia" w:ascii="宋体" w:hAnsi="宋体" w:cs="宋体"/>
                <w:color w:val="000000"/>
              </w:rPr>
            </w:r>
            <w:r/>
          </w:p>
        </w:tc>
      </w:tr>
    </w:tbl>
    <w:p>
      <w:pPr>
        <w:pStyle w:val="697"/>
        <w:ind w:firstLine="422"/>
        <w:jc w:val="center"/>
        <w:spacing w:line="360" w:lineRule="exact"/>
        <w:rPr>
          <w:rFonts w:hint="eastAsia" w:ascii="宋体" w:hAnsi="宋体" w:cs="宋体"/>
          <w:b/>
          <w:color w:val="000000"/>
        </w:rPr>
      </w:pPr>
      <w:r>
        <w:rPr>
          <w:rFonts w:hint="eastAsia" w:ascii="宋体" w:hAnsi="宋体" w:cs="宋体"/>
          <w:b/>
          <w:color w:val="000000"/>
        </w:rPr>
      </w:r>
      <w:r/>
    </w:p>
    <w:p>
      <w:pPr>
        <w:pStyle w:val="697"/>
        <w:ind w:firstLine="422"/>
        <w:jc w:val="center"/>
        <w:spacing w:line="360" w:lineRule="exact"/>
        <w:rPr>
          <w:rFonts w:hint="eastAsia" w:ascii="宋体" w:hAnsi="宋体" w:cs="宋体"/>
          <w:b/>
          <w:color w:val="000000"/>
        </w:rPr>
      </w:pPr>
      <w:r>
        <w:rPr>
          <w:rFonts w:hint="eastAsia" w:ascii="宋体" w:hAnsi="宋体" w:cs="宋体"/>
          <w:b/>
          <w:color w:val="000000"/>
        </w:rPr>
        <w:t xml:space="preserve">表2.保安考核标准</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733"/>
        <w:gridCol w:w="2106"/>
        <w:gridCol w:w="1419"/>
        <w:gridCol w:w="1419"/>
        <w:gridCol w:w="1423"/>
      </w:tblGrid>
      <w:tr>
        <w:trPr>
          <w:trHeight w:val="90"/>
        </w:trPr>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项目</w:t>
            </w:r>
            <w:r>
              <w:rPr>
                <w:rFonts w:hint="eastAsia" w:ascii="宋体" w:hAnsi="宋体" w:cs="宋体"/>
                <w:color w:val="000000"/>
              </w:rPr>
            </w:r>
            <w:r/>
          </w:p>
        </w:tc>
        <w:tc>
          <w:tcPr>
            <w:gridSpan w:val="2"/>
            <w:tcW w:w="1666"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考核内容</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规定分值</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评分标准不合格扣分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扣分</w:t>
            </w: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行为</w:t>
            </w:r>
            <w:r>
              <w:rPr>
                <w:rFonts w:hint="eastAsia" w:ascii="宋体" w:hAnsi="宋体" w:cs="宋体"/>
                <w:color w:val="000000"/>
                <w:lang w:bidi="ar"/>
              </w:rPr>
              <w:t xml:space="preserve">指标</w:t>
            </w:r>
            <w:r>
              <w:rPr>
                <w:rFonts w:hint="eastAsia" w:ascii="宋体" w:hAnsi="宋体" w:cs="宋体"/>
                <w:color w:val="000000"/>
                <w:lang w:bidi="ar"/>
              </w:rPr>
              <w:br w:type="textWrapping" w:clear="all"/>
            </w:r>
            <w:r>
              <w:rPr>
                <w:rFonts w:hint="eastAsia" w:ascii="宋体" w:hAnsi="宋体" w:cs="宋体"/>
                <w:color w:val="000000"/>
                <w:lang w:bidi="ar"/>
              </w:rPr>
              <w:t xml:space="preserve">（29分）</w:t>
            </w: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人员在岗，着装整齐、挂牌上岗</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遭投诉，经核查确存在问题</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服从院方合理的管理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按时上、下班，不迟到、早退</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串岗、脱岗、闲谈</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3"/>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工具不乱丢、乱放、不干私活。</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无吵架、打架等不良行为。</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纠纷处理</w:t>
            </w:r>
            <w:r>
              <w:rPr>
                <w:rFonts w:hint="eastAsia" w:ascii="宋体" w:hAnsi="宋体" w:cs="宋体"/>
                <w:color w:val="000000"/>
                <w:lang w:bidi="ar"/>
              </w:rPr>
              <w:br w:type="textWrapping" w:clear="all"/>
            </w:r>
            <w:r>
              <w:rPr>
                <w:rFonts w:hint="eastAsia" w:ascii="宋体" w:hAnsi="宋体" w:cs="宋体"/>
                <w:color w:val="000000"/>
                <w:lang w:bidi="ar"/>
              </w:rPr>
              <w:t xml:space="preserve">（25分）</w:t>
            </w: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医疗纠纷处理</w:t>
            </w:r>
            <w:r>
              <w:rPr>
                <w:rFonts w:hint="eastAsia" w:ascii="宋体" w:hAnsi="宋体" w:cs="宋体"/>
                <w:color w:val="000000"/>
                <w:lang w:bidi="ar"/>
              </w:rPr>
              <w:t xml:space="preserve">时，医患办电话通知，应及时到场，</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23"/>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保安到场时间在10分钟以内，人员2人以上</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69"/>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在医院各个部门现场出现纠纷时，部门通知保安时，应及时到场</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23"/>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保安在巡查过程中发现各类纠纷时，应及时响应处置</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54"/>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在处置各类现场纠纷时，根据情况大小及时告知医院主管部门</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车辆管理</w:t>
            </w:r>
            <w:r>
              <w:rPr>
                <w:rFonts w:hint="eastAsia" w:ascii="宋体" w:hAnsi="宋体" w:cs="宋体"/>
                <w:color w:val="000000"/>
                <w:lang w:bidi="ar"/>
              </w:rPr>
              <w:br w:type="textWrapping" w:clear="all"/>
            </w:r>
            <w:r>
              <w:rPr>
                <w:rFonts w:hint="eastAsia" w:ascii="宋体" w:hAnsi="宋体" w:cs="宋体"/>
                <w:color w:val="000000"/>
                <w:lang w:bidi="ar"/>
              </w:rPr>
              <w:t xml:space="preserve">（19分）</w:t>
            </w: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及时引导车辆停入车位</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发生车辆拥堵时，应及时疏导</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3"/>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医院室内及走廊内部不得停有车辆</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08"/>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与车辆驾驶员及时沟通，确保车辆有序停放</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139"/>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严格按照国家要求和规定收取停车管理费，不得私自收费</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消防安全管理</w:t>
            </w:r>
            <w:r>
              <w:rPr>
                <w:rFonts w:hint="eastAsia" w:ascii="宋体" w:hAnsi="宋体" w:cs="宋体"/>
                <w:color w:val="000000"/>
                <w:lang w:bidi="ar"/>
              </w:rPr>
              <w:br w:type="textWrapping" w:clear="all"/>
            </w:r>
            <w:r>
              <w:rPr>
                <w:rFonts w:hint="eastAsia" w:ascii="宋体" w:hAnsi="宋体" w:cs="宋体"/>
                <w:color w:val="000000"/>
                <w:lang w:bidi="ar"/>
              </w:rPr>
              <w:t xml:space="preserve">（12分）</w:t>
            </w: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灭火器每月巡查记录</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3"/>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应急灯，消防栓箱内处于功能状态</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消防通道处于畅通状态</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电梯运行处于正常状态，电梯出现故障时及时报告主管部门</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院内治安巡查管理</w:t>
            </w:r>
            <w:r>
              <w:rPr>
                <w:rFonts w:hint="eastAsia" w:ascii="宋体" w:hAnsi="宋体" w:cs="宋体"/>
                <w:color w:val="000000"/>
                <w:lang w:bidi="ar"/>
              </w:rPr>
              <w:br w:type="textWrapping" w:clear="all"/>
            </w:r>
            <w:r>
              <w:rPr>
                <w:rFonts w:hint="eastAsia" w:ascii="宋体" w:hAnsi="宋体" w:cs="宋体"/>
                <w:color w:val="000000"/>
                <w:lang w:bidi="ar"/>
              </w:rPr>
              <w:t xml:space="preserve">(15分)</w:t>
            </w: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按规定完成巡查部位、次数。</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及时记录巡查记录。</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cantSplit/>
          <w:trHeight w:val="90"/>
        </w:trPr>
        <w:tc>
          <w:tcPr>
            <w:tcW w:w="833"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43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1236"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做好记录台账工作</w:t>
            </w:r>
            <w:r>
              <w:rPr>
                <w:rFonts w:hint="eastAsia" w:ascii="宋体" w:hAnsi="宋体" w:cs="宋体"/>
                <w:color w:val="000000"/>
              </w:rPr>
            </w:r>
            <w:r/>
          </w:p>
        </w:tc>
        <w:tc>
          <w:tcPr>
            <w:tcW w:w="83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83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trHeight w:val="90"/>
        </w:trPr>
        <w:tc>
          <w:tcPr>
            <w:gridSpan w:val="2"/>
            <w:tcW w:w="126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总分</w:t>
            </w:r>
            <w:r>
              <w:rPr>
                <w:rFonts w:hint="eastAsia" w:ascii="宋体" w:hAnsi="宋体" w:cs="宋体"/>
                <w:color w:val="000000"/>
              </w:rPr>
            </w:r>
            <w:r/>
          </w:p>
        </w:tc>
        <w:tc>
          <w:tcPr>
            <w:gridSpan w:val="4"/>
            <w:tcW w:w="373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r>
      <w:tr>
        <w:trPr>
          <w:trHeight w:val="90"/>
        </w:trPr>
        <w:tc>
          <w:tcPr>
            <w:gridSpan w:val="6"/>
            <w:tcW w:w="500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检查中存在的特殊问题：</w:t>
            </w:r>
            <w:r>
              <w:rPr>
                <w:rStyle w:val="819"/>
                <w:sz w:val="21"/>
                <w:szCs w:val="21"/>
                <w:lang w:bidi="ar"/>
              </w:rPr>
              <w:t xml:space="preserve">检查人：</w:t>
            </w:r>
            <w:r>
              <w:rPr>
                <w:rFonts w:hint="eastAsia" w:ascii="宋体" w:hAnsi="宋体" w:cs="宋体"/>
                <w:color w:val="000000"/>
              </w:rPr>
            </w:r>
            <w:r/>
          </w:p>
        </w:tc>
      </w:tr>
      <w:tr>
        <w:trPr>
          <w:trHeight w:val="90"/>
        </w:trPr>
        <w:tc>
          <w:tcPr>
            <w:gridSpan w:val="6"/>
            <w:tcW w:w="5000"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部门负责人签字：</w:t>
            </w:r>
            <w:r>
              <w:rPr>
                <w:rFonts w:hint="eastAsia" w:ascii="宋体" w:hAnsi="宋体" w:cs="宋体"/>
                <w:color w:val="000000"/>
              </w:rPr>
            </w:r>
            <w:r/>
          </w:p>
        </w:tc>
      </w:tr>
    </w:tbl>
    <w:p>
      <w:pPr>
        <w:pStyle w:val="697"/>
        <w:jc w:val="center"/>
        <w:spacing w:line="360" w:lineRule="exact"/>
        <w:rPr>
          <w:rFonts w:hint="eastAsia" w:ascii="宋体" w:hAnsi="宋体" w:cs="宋体"/>
          <w:b/>
          <w:color w:val="000000"/>
        </w:rPr>
      </w:pPr>
      <w:r>
        <w:rPr>
          <w:rFonts w:hint="eastAsia" w:ascii="宋体" w:hAnsi="宋体" w:cs="宋体"/>
          <w:b/>
          <w:color w:val="000000"/>
        </w:rPr>
      </w:r>
      <w:r/>
    </w:p>
    <w:p>
      <w:pPr>
        <w:pStyle w:val="697"/>
        <w:jc w:val="center"/>
        <w:spacing w:line="360" w:lineRule="exact"/>
        <w:rPr>
          <w:rFonts w:hint="eastAsia" w:ascii="宋体" w:hAnsi="宋体" w:cs="宋体"/>
          <w:b/>
          <w:color w:val="000000"/>
        </w:rPr>
      </w:pPr>
      <w:r>
        <w:rPr>
          <w:rFonts w:hint="eastAsia" w:ascii="宋体" w:hAnsi="宋体" w:cs="宋体"/>
          <w:b/>
          <w:color w:val="000000"/>
        </w:rPr>
        <w:t xml:space="preserve">表3.物业服务满</w:t>
      </w:r>
      <w:r>
        <w:rPr>
          <w:rFonts w:hint="eastAsia" w:ascii="宋体" w:hAnsi="宋体" w:cs="宋体"/>
          <w:b/>
          <w:color w:val="000000"/>
        </w:rPr>
        <w:t xml:space="preserve">意度调查表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30" w:type="dxa"/>
          <w:top w:w="0" w:type="dxa"/>
          <w:right w:w="30" w:type="dxa"/>
          <w:bottom w:w="0" w:type="dxa"/>
        </w:tblCellMar>
        <w:tblLook w:val="04A0" w:firstRow="1" w:lastRow="0" w:firstColumn="1" w:lastColumn="0" w:noHBand="0" w:noVBand="1"/>
      </w:tblPr>
      <w:tblGrid>
        <w:gridCol w:w="947"/>
        <w:gridCol w:w="1812"/>
        <w:gridCol w:w="1066"/>
        <w:gridCol w:w="1007"/>
        <w:gridCol w:w="949"/>
        <w:gridCol w:w="1210"/>
        <w:gridCol w:w="1375"/>
      </w:tblGrid>
      <w:tr>
        <w:trPr/>
        <w:tc>
          <w:tcPr>
            <w:gridSpan w:val="7"/>
            <w:tcW w:w="5000"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物业服务满意度调查表</w:t>
            </w:r>
            <w:r/>
          </w:p>
          <w:p>
            <w:pPr>
              <w:pStyle w:val="697"/>
              <w:jc w:val="center"/>
              <w:spacing w:line="360" w:lineRule="exact"/>
              <w:rPr>
                <w:rFonts w:hint="eastAsia" w:ascii="宋体" w:hAnsi="宋体" w:cs="宋体"/>
                <w:color w:val="000000"/>
              </w:rPr>
            </w:pPr>
            <w:r>
              <w:rPr>
                <w:rFonts w:hint="eastAsia" w:ascii="宋体" w:hAnsi="宋体" w:cs="宋体"/>
                <w:color w:val="000000"/>
              </w:rPr>
              <w:t xml:space="preserve">科室：填表人：填表日期：得分：</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序列</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调查内容</w:t>
            </w:r>
            <w:r/>
          </w:p>
        </w:tc>
        <w:tc>
          <w:tcPr>
            <w:gridSpan w:val="5"/>
            <w:tcW w:w="334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满意度</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1</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服务态度</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2</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仪表仪容</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3</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病区（门诊诊区）</w:t>
            </w:r>
            <w:r/>
          </w:p>
          <w:p>
            <w:pPr>
              <w:pStyle w:val="697"/>
              <w:jc w:val="center"/>
              <w:spacing w:line="360" w:lineRule="exact"/>
              <w:rPr>
                <w:rFonts w:hint="eastAsia" w:ascii="宋体" w:hAnsi="宋体" w:cs="宋体"/>
                <w:color w:val="000000"/>
              </w:rPr>
            </w:pPr>
            <w:r>
              <w:rPr>
                <w:rFonts w:hint="eastAsia" w:ascii="宋体" w:hAnsi="宋体" w:cs="宋体"/>
                <w:color w:val="000000"/>
              </w:rPr>
              <w:t xml:space="preserve">大环境</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4</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病室（门诊诊室）</w:t>
            </w:r>
            <w:r/>
          </w:p>
          <w:p>
            <w:pPr>
              <w:pStyle w:val="697"/>
              <w:jc w:val="center"/>
              <w:spacing w:line="360" w:lineRule="exact"/>
              <w:rPr>
                <w:rFonts w:hint="eastAsia" w:ascii="宋体" w:hAnsi="宋体" w:cs="宋体"/>
                <w:color w:val="000000"/>
              </w:rPr>
            </w:pPr>
            <w:r>
              <w:rPr>
                <w:rFonts w:hint="eastAsia" w:ascii="宋体" w:hAnsi="宋体" w:cs="宋体"/>
                <w:color w:val="000000"/>
              </w:rPr>
              <w:t xml:space="preserve">内环境</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5</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开水间</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6</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盥洗室</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7</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公共卫生间</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8</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消防通</w:t>
            </w:r>
            <w:r>
              <w:rPr>
                <w:rFonts w:hint="eastAsia" w:ascii="宋体" w:hAnsi="宋体" w:cs="宋体"/>
                <w:color w:val="000000"/>
              </w:rPr>
              <w:t xml:space="preserve">道、步行楼梯</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9</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电梯大厅</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p>
        </w:tc>
      </w:tr>
      <w:tr>
        <w:trPr/>
        <w:tc>
          <w:tcPr>
            <w:tcW w:w="56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10</w:t>
            </w:r>
            <w:r/>
          </w:p>
        </w:tc>
        <w:tc>
          <w:tcPr>
            <w:tcW w:w="108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垃圾收集的及时性</w:t>
            </w:r>
            <w:r/>
          </w:p>
        </w:tc>
        <w:tc>
          <w:tcPr>
            <w:tcW w:w="63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满意</w:t>
            </w:r>
            <w:r/>
          </w:p>
        </w:tc>
        <w:tc>
          <w:tcPr>
            <w:tcW w:w="602"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较满意</w:t>
            </w:r>
            <w:r/>
          </w:p>
        </w:tc>
        <w:tc>
          <w:tcPr>
            <w:tcW w:w="567"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一般</w:t>
            </w:r>
            <w:r/>
          </w:p>
        </w:tc>
        <w:tc>
          <w:tcPr>
            <w:tcW w:w="723"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不满意</w:t>
            </w:r>
            <w:r/>
          </w:p>
        </w:tc>
        <w:tc>
          <w:tcPr>
            <w:tcW w:w="819"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很不满意</w:t>
            </w:r>
            <w:r>
              <w:rPr>
                <w:rFonts w:hint="eastAsia" w:ascii="宋体" w:hAnsi="宋体" w:cs="宋体"/>
                <w:color w:val="000000"/>
              </w:rPr>
            </w:r>
            <w:r/>
          </w:p>
        </w:tc>
      </w:tr>
      <w:tr>
        <w:trPr/>
        <w:tc>
          <w:tcPr>
            <w:gridSpan w:val="7"/>
            <w:tcW w:w="5000" w:type="pct"/>
            <w:vAlign w:val="top"/>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t xml:space="preserve">您对物业其他方面有什么意见和建议?</w:t>
            </w:r>
            <w:r/>
          </w:p>
          <w:p>
            <w:pPr>
              <w:pStyle w:val="697"/>
              <w:jc w:val="center"/>
              <w:spacing w:line="360" w:lineRule="exact"/>
              <w:rPr>
                <w:rFonts w:hint="eastAsia" w:ascii="宋体" w:hAnsi="宋体" w:cs="宋体"/>
                <w:color w:val="000000"/>
              </w:rPr>
            </w:pPr>
            <w:r>
              <w:rPr>
                <w:rFonts w:hint="eastAsia" w:ascii="宋体" w:hAnsi="宋体" w:cs="宋体"/>
                <w:color w:val="000000"/>
              </w:rPr>
            </w:r>
            <w:r/>
          </w:p>
        </w:tc>
      </w:tr>
    </w:tbl>
    <w:p>
      <w:pPr>
        <w:pStyle w:val="697"/>
        <w:ind w:firstLine="422"/>
        <w:spacing w:line="360" w:lineRule="exact"/>
        <w:rPr>
          <w:rFonts w:hint="eastAsia" w:ascii="宋体" w:hAnsi="宋体" w:cs="宋体"/>
          <w:b/>
          <w:bCs/>
          <w:color w:val="000000"/>
        </w:rPr>
      </w:pPr>
      <w:r>
        <w:rPr>
          <w:rFonts w:hint="eastAsia" w:ascii="宋体" w:hAnsi="宋体" w:cs="宋体"/>
          <w:b/>
          <w:color w:val="000000"/>
        </w:rPr>
        <w:t xml:space="preserve">注：总分100分，满意10分，较满意7分，一般4分，不满意0分，很不满意-2。</w:t>
      </w:r>
      <w:r>
        <w:rPr>
          <w:rFonts w:hint="eastAsia" w:ascii="宋体" w:hAnsi="宋体" w:cs="宋体"/>
          <w:b/>
          <w:bCs/>
          <w:color w:val="000000"/>
        </w:rPr>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3.奖励与处罚</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3.1年度考评结果与合同续签直接挂钩，具体方案如下：</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月度考核得分总分100分，保安考核得分占50%、保洁考核得分占50%，二项得分的总和为一个月的考核得分，考核每月一次。考核期一年。</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根据考核标准，月度</w:t>
      </w:r>
      <w:r>
        <w:rPr>
          <w:rFonts w:hint="eastAsia" w:ascii="宋体" w:hAnsi="宋体" w:cs="宋体"/>
          <w:color w:val="000000"/>
        </w:rPr>
        <w:t xml:space="preserve">考核一年平均得分在80分以上（包括80），续签一年合同。</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月度考核一年平均得分在80分（不含）以下或满意度调查四个季度平均得分在75分（不含）以下，不予以续签劳动合同，</w:t>
      </w:r>
      <w:r>
        <w:rPr>
          <w:rFonts w:hint="eastAsia" w:ascii="宋体" w:hAnsi="宋体" w:cs="宋体"/>
          <w:color w:val="000000"/>
        </w:rPr>
        <w:t xml:space="preserve">结束劳动关系。</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（前三个月为试用期，试用期月度考核成绩在80分（含）以上或满意度调查得分在75分（含）以上，通过试用，签订第一年劳动合同）</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3.2其他补充</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（1）必须接受常州市新北区薛家镇卫生院授权委托的职能处室的管理。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（2）受委托的职能处室代表常州市新北区薛家镇卫生院行使日常的管理检查和考核工作。</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（3）检查结果定期通过书面形式送交物业管</w:t>
      </w:r>
      <w:r>
        <w:rPr>
          <w:rFonts w:hint="eastAsia" w:ascii="宋体" w:hAnsi="宋体" w:cs="宋体"/>
          <w:color w:val="000000"/>
        </w:rPr>
        <w:t xml:space="preserve">理公司，轻微差错限期整改，严重差错将与管理费用挂钩，考核方案包括但不限于常州市新北区薛家镇卫生院物业服务管理考核办法，详见《物业管理服务作业质量考核标准和评分暂行细则》</w:t>
      </w:r>
      <w:r>
        <w:rPr>
          <w:rFonts w:hint="eastAsia" w:ascii="宋体" w:hAnsi="宋体" w:cs="宋体"/>
          <w:color w:val="000000"/>
        </w:rPr>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（4）合同终止条款：如出现以下情况之一，本合同将无条件终止：</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A.员工季度流失率大于等于10%。</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B.员工最低工资低于国家标准。</w:t>
      </w:r>
      <w:r/>
    </w:p>
    <w:p>
      <w:pPr>
        <w:pStyle w:val="697"/>
        <w:ind w:firstLine="420"/>
        <w:spacing w:line="360" w:lineRule="exact"/>
        <w:rPr>
          <w:rFonts w:hint="eastAsia" w:ascii="宋体" w:hAnsi="宋体" w:cs="宋体"/>
          <w:color w:val="000000"/>
        </w:rPr>
      </w:pPr>
      <w:r>
        <w:rPr>
          <w:rFonts w:hint="eastAsia" w:ascii="宋体" w:hAnsi="宋体" w:cs="宋体"/>
          <w:color w:val="000000"/>
        </w:rPr>
        <w:t xml:space="preserve">C.物业服务人员缺岗≧2人。</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D.年度月度考核均分低于80分或季度物业服务满意度均分低于75分。</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3.验收标准：无</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4.其他要求</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1.对投标人的要求：具有科学合理的组织架构，严格的管理细则和岗位责任制度；具有提供</w:t>
      </w:r>
      <w:r>
        <w:rPr>
          <w:rFonts w:hint="eastAsia" w:ascii="宋体" w:hAnsi="宋体" w:cs="宋体"/>
          <w:color w:val="000000"/>
        </w:rPr>
        <w:t xml:space="preserve">完善的后勤管理和保障服务的能力，并具有一定的企业规模。提供的服务要以人为本、优质文明。</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2.投标人应针对本次招标项目特点编写中标后拟采取的管理方案。包括组织计划、人员安</w:t>
      </w:r>
      <w:r>
        <w:rPr>
          <w:rFonts w:hint="eastAsia" w:ascii="宋体" w:hAnsi="宋体" w:cs="宋体"/>
          <w:color w:val="000000"/>
        </w:rPr>
        <w:t xml:space="preserve">排、流程安排、设备工具的安排等，遇重大、紧急事项的应急措施等。管理方案的内容要求具体如下：</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A.拟采取的管理及服务方式。包括：组织架构、机构设置、信息反馈渠道等；</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B.各项后勤支持管理服务具体方案设计。</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C.提供详细的室内地面保养方式、程序、各程序使用养护剂品牌；</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D.管理人员配备和其他员工的配备，须明确列出各区域工作人员数量及工作职责；</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E</w:t>
      </w:r>
      <w:r>
        <w:rPr>
          <w:rFonts w:hint="eastAsia" w:ascii="宋体" w:hAnsi="宋体" w:cs="宋体"/>
          <w:color w:val="000000"/>
        </w:rPr>
        <w:t xml:space="preserve">.质量管理体系和考核计划，需充分体现环境清洁对医院相关性感染预防与控制的重要性；</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F.物业档案的建立与保存，电子和文稿类同存；</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G.合同期内可提供给常州市新北区薛家镇卫</w:t>
      </w:r>
      <w:r>
        <w:rPr>
          <w:rFonts w:hint="eastAsia" w:ascii="宋体" w:hAnsi="宋体" w:cs="宋体"/>
          <w:color w:val="000000"/>
        </w:rPr>
        <w:t xml:space="preserve">生院的文件资料清单；</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H.合同终止时，保留给常州市新北区薛家镇卫生院的资料清单；</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I.合同终止时，各项服务的财产分割方式；</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J.服务公司为常州市新北区薛家镇卫生院提供的设备清单（包括：保洁服务设备、办公设备）；</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3.投标人管理办公用房、仓库用房由常州市新北区薛家镇卫生院提供，在服务期限内免费给投标人使用，物业用水、电费用支出由常州市新北区薛家</w:t>
      </w:r>
      <w:r>
        <w:rPr>
          <w:rFonts w:hint="eastAsia" w:ascii="宋体" w:hAnsi="宋体" w:cs="宋体"/>
          <w:color w:val="000000"/>
        </w:rPr>
        <w:t xml:space="preserve">镇卫生院承担。</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4.投标人配置管理人员、值班人员的通讯设备，并负责此类设备所产生的费用。投标人自行支付物业项目所需设备的维修、维护费用。投标人负责其员工工作服的配备和洗</w:t>
      </w:r>
      <w:r>
        <w:rPr>
          <w:rFonts w:hint="eastAsia" w:ascii="宋体" w:hAnsi="宋体" w:cs="宋体"/>
          <w:color w:val="000000"/>
        </w:rPr>
        <w:t xml:space="preserve">涤。</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5.投标人有责任配合常州市新北区薛家镇卫生院接受上级领导部门的监督、检查，并提供必须的资料。如检查不合格，投标人必须按有关部门的整改要求给予落实，且常州市新北区薛家镇卫生院有权追究中标人相关责任并进行扣罚。</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6.投标人自行承担日常工作中产生的各项安全事故的责任。投标人对常州市新北区薛家镇卫生院物业服务内发生的一般突发性事件必须有相应的应</w:t>
      </w:r>
      <w:r>
        <w:rPr>
          <w:rFonts w:hint="eastAsia" w:ascii="宋体" w:hAnsi="宋体" w:cs="宋体"/>
          <w:color w:val="000000"/>
        </w:rPr>
        <w:t xml:space="preserve">对措施，相关费用须在投标费用中考虑。</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7.投标总价应包括：员工费用和管理人员费用、离职补偿金、保险、管理费、人员培训费、加班费、利润、设备、工具、消耗品、各种税费、政策</w:t>
      </w:r>
      <w:r>
        <w:rPr>
          <w:rFonts w:hint="eastAsia" w:ascii="宋体" w:hAnsi="宋体" w:cs="宋体"/>
          <w:color w:val="000000"/>
        </w:rPr>
        <w:t xml:space="preserve">性文件规定及合同明示或暗示的所有风险、责任、义务等各项应有的费用。常州市新北区薛家镇卫生院不接受投标人任何因遗漏报价而发生的费用追加。</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8.投标人须提供在常州市新北区薛家镇卫生院服务的人员详细工作班次、各时间段工作内容；工作范围、流程、要求等。</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9.投标人若违反投标文件所要求的用工年龄等，常州市新北区薛家镇卫生院可扣除相关费用和清退相关人员。</w:t>
      </w:r>
      <w:r>
        <w:rPr>
          <w:rFonts w:hint="eastAsia" w:ascii="宋体" w:hAnsi="宋体" w:cs="宋体"/>
          <w:color w:val="000000"/>
        </w:rPr>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10.为保证常州市新北区薛家镇卫生院的正常医疗活动的开展，投标人须提供详细的新旧物业交接方案。</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11.所有工作应符合：（1）院内感染控制规范；（2）医疗诊疗常规；（3</w:t>
      </w:r>
      <w:r>
        <w:rPr>
          <w:rFonts w:hint="eastAsia" w:ascii="宋体" w:hAnsi="宋体" w:cs="宋体"/>
          <w:color w:val="000000"/>
        </w:rPr>
        <w:t xml:space="preserve">）政府环保规范；（4）生活垃圾清运规范；（5）医疗高危垃圾清运规范。</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12.对投标人中标后的其他要求：</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投标人中标后必须与常州市新北区薛家镇卫生院的管理人保持密切联系，共同研究，做好常州市新北区薛家镇卫生院物业服务管理。并随时接受常州市新北区薛家镇卫生院的监督、检查，能如实提供检查时所需的情况和资料。</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（2）投标人中标后须做好物业服务管</w:t>
      </w:r>
      <w:r>
        <w:rPr>
          <w:rFonts w:hint="eastAsia" w:ascii="宋体" w:hAnsi="宋体" w:cs="宋体"/>
          <w:color w:val="000000"/>
        </w:rPr>
        <w:t xml:space="preserve">理年度计划、必须每月向常州市新北区薛家镇卫生院提供对物业服务管理项目工作计划和工作总结，并落实实施。</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（3）常州市新北区薛家镇卫生院有权每月组织至少一次由双方管理人员参</w:t>
      </w:r>
      <w:r>
        <w:rPr>
          <w:rFonts w:hint="eastAsia" w:ascii="宋体" w:hAnsi="宋体" w:cs="宋体"/>
          <w:color w:val="000000"/>
        </w:rPr>
        <w:t xml:space="preserve">加的服务质量联合检查，检查按物业管理各项服务标准进行考核评分，并按常州市新北区薛家镇卫生院物业服务管理考核办法进行扣罚，物业管理服务必须按标准限期进行整改。</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（4）投标人中标后提供的材料及耗材，必须符合国家环保标准和医院感染管理规范要求，并提供所使用的材料及耗材的品牌和技术参数供甲方参考，对于性能和技术参数不明确的材料，常州市新北区薛家镇卫生</w:t>
      </w:r>
      <w:r>
        <w:rPr>
          <w:rFonts w:hint="eastAsia" w:ascii="宋体" w:hAnsi="宋体" w:cs="宋体"/>
          <w:color w:val="000000"/>
        </w:rPr>
        <w:t xml:space="preserve">院有权拒绝使用。</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（5）中标人员工进行常州市新北区薛家镇卫生院物业服务时必须做好安全措施，有明显标识的安全标志。不得损坏常州市新北区薛家镇卫生院所有设备。因中标人员工工</w:t>
      </w:r>
      <w:r>
        <w:rPr>
          <w:rFonts w:hint="eastAsia" w:ascii="宋体" w:hAnsi="宋体" w:cs="宋体"/>
          <w:color w:val="000000"/>
        </w:rPr>
        <w:t xml:space="preserve">作不到位或工作失误等原因导致发生意外事故（包括医疗纠纷），一切责任由中标人负责。</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6）常州市新北区薛家镇卫生院对中标人的物业服务管理监督检查，每年全面进行一次考核评定。如因中标人管理不善，造成重大经济损失或管理失误，经常州市新北区薛家镇卫生院认定工作能力不足，常州市新北区薛家镇卫生院有权终止中标人的常州市新北区薛家镇卫生院物业管理服务。</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7）投标人中标后必须每季度提供其安排在常州市新北区薛家镇卫生院的所有员工的相关资料（包括姓名、年龄、从事工种、所在科室、特殊工种证件、身份证号码）给常州市新北区薛家镇卫</w:t>
      </w:r>
      <w:r>
        <w:rPr>
          <w:rFonts w:hint="eastAsia" w:ascii="宋体" w:hAnsi="宋体" w:cs="宋体"/>
          <w:color w:val="000000"/>
        </w:rPr>
        <w:t xml:space="preserve">生院备案。每月将变更人员资料给常州市新北区薛家镇卫生院备案。</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（8）投标人中标后要确保安排员工人数不少于投标文件人员数量，如常州市新北区薛家镇卫生院检查发现人员数量不足的，常州市新北区薛家镇卫生院有权要中标人整改，并按相关规定进行扣罚。</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（9）服务期内中标人在经营中的一切债权和债务均由中标人负责。</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（10）如投标人中标后有违法经营行为的，或有</w:t>
      </w:r>
      <w:r>
        <w:rPr>
          <w:rFonts w:hint="eastAsia" w:ascii="宋体" w:hAnsi="宋体" w:cs="宋体"/>
          <w:color w:val="000000"/>
        </w:rPr>
        <w:t xml:space="preserve">违法纵容、煽动工人怠工、罢工等过激行为的，或因投标人无视工人权益引致工人有怠工、罢工等过激行为的，招标人有权即时终止本承包合同。</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13.投标人中标后人员管理要求：</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t xml:space="preserve">）招标人与派驻服务人员不发生任何劳动和雇佣关系，派驻服务人员由投标人自行管理，并按法律法规和地方政府的规定支付服务人员的工资、福利、保险、奖金、加班费等一切费用。</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（2）若招标人加班期间要求提供相关物业管理服务的，投标人应按上班期间要求，保质保量地做好保障工作。</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（3）投标人的派驻服务人员应遵守安全操作规章制度，若发生人身伤害等伤害等工伤事故</w:t>
      </w:r>
      <w:r>
        <w:rPr>
          <w:rFonts w:hint="eastAsia" w:ascii="宋体" w:hAnsi="宋体" w:cs="宋体"/>
          <w:color w:val="000000"/>
        </w:rPr>
        <w:t xml:space="preserve">，由投标人负责，与招标人无涉。</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（4）投标人全部工作人员应专职服务本项目，如遇特殊情况需借用本项目工作人员，需报请招标人批准，并保证本项目正常运行。</w:t>
      </w:r>
      <w:r/>
    </w:p>
    <w:p>
      <w:pPr>
        <w:pStyle w:val="697"/>
        <w:ind w:firstLine="420"/>
        <w:jc w:val="left"/>
        <w:spacing w:line="360" w:lineRule="exact"/>
        <w:rPr>
          <w:rFonts w:hint="eastAsia" w:ascii="宋体" w:hAnsi="宋体" w:cs="宋体"/>
          <w:color w:val="000000"/>
        </w:rPr>
      </w:pPr>
      <w:r>
        <w:rPr>
          <w:rFonts w:hint="eastAsia" w:ascii="宋体" w:hAnsi="宋体" w:cs="宋体"/>
          <w:color w:val="000000"/>
        </w:rPr>
        <w:t xml:space="preserve">（5）投诉处理率1</w:t>
      </w:r>
      <w:r>
        <w:rPr>
          <w:rFonts w:hint="eastAsia" w:ascii="宋体" w:hAnsi="宋体" w:cs="宋体"/>
          <w:color w:val="000000"/>
        </w:rPr>
        <w:t xml:space="preserve">00%，且及时、妥善，有完善的记录档案。</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6）如出现投标人自身管理或沟通不利使员工通过各类渠道或以其他方式对招标人的声誉造成不利影响，以及因投标人服务质量或员工素质等原因有损招标人的社会公众形象、口碑等情况，投标人必须第一时间负责将不利影响降到最低并及时妥善处理，同时承担由此造成的声誉损失后果。招标人保留从经济、法律或其他形式向投标人追究责</w:t>
      </w:r>
      <w:r>
        <w:rPr>
          <w:rFonts w:hint="eastAsia" w:ascii="宋体" w:hAnsi="宋体" w:cs="宋体"/>
          <w:b/>
          <w:bCs/>
          <w:color w:val="000000"/>
        </w:rPr>
        <w:t xml:space="preserve">任的权利。</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（7）在服务期间，投标人必须建立健全公共卫生事件防控制度，完善公共卫生事件防控管理工作，时刻关注全国公共卫生事件防控动态，适时调整工作方式方法，保障物业管理</w:t>
      </w:r>
      <w:r>
        <w:rPr>
          <w:rFonts w:hint="eastAsia" w:ascii="宋体" w:hAnsi="宋体" w:cs="宋体"/>
          <w:b/>
          <w:bCs/>
          <w:color w:val="000000"/>
        </w:rPr>
        <w:t xml:space="preserve">区域公共卫生事件防控措施完备，对发现非正常情况及时妥善、有效处置，立即上报招标人及有关部门，严禁有隐瞒、谎报等行为，确保物业管理区域公共卫生事件防控的可控性。因投标人未能做好公共卫生事件防控工作，导致物业管理区域被批评通报、出现公共卫生事件病例等不良情况的且情况恶劣的，招标人有权解除合同，因投标人原因导致招标人及第三方有人身或财产损失的，由投</w:t>
      </w:r>
      <w:r>
        <w:rPr>
          <w:rFonts w:hint="eastAsia" w:ascii="宋体" w:hAnsi="宋体" w:cs="宋体"/>
          <w:b/>
          <w:bCs/>
          <w:color w:val="000000"/>
        </w:rPr>
        <w:t xml:space="preserve">标人承担一切经济与法律责任。</w:t>
      </w:r>
      <w:r/>
    </w:p>
    <w:p>
      <w:pPr>
        <w:pStyle w:val="697"/>
        <w:ind w:firstLine="422"/>
        <w:spacing w:line="360" w:lineRule="exact"/>
        <w:rPr>
          <w:rFonts w:hint="eastAsia"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（8）投标人必须对招标人提供的或在工作中接触到的所有有关信息保密（包括但不限于文件资料、会议内容、工作安排、行程计划等），投标人在合同履行</w:t>
      </w:r>
      <w:r>
        <w:rPr>
          <w:rFonts w:hint="eastAsia" w:ascii="宋体" w:hAnsi="宋体" w:cs="宋体"/>
          <w:b/>
          <w:bCs/>
          <w:color w:val="000000"/>
        </w:rPr>
        <w:t xml:space="preserve">期间知悉招标人的工作秘密（包括相关业务信息），不得透露或以其他方式提供给合同双方以外的其他方（包括投标人内部与本合同无关的任何人员）。否则，因此而造成的所有损失都将由投标人承担。投标人的保密责任不因本项目合同的终止而终止。</w:t>
      </w:r>
      <w:r/>
    </w:p>
    <w:p>
      <w:pPr>
        <w:pStyle w:val="820"/>
        <w:spacing w:line="360" w:lineRule="exact"/>
        <w:rPr>
          <w:rFonts w:hint="eastAsia" w:cs="宋体"/>
          <w:b/>
          <w:color w:val="000000"/>
          <w:szCs w:val="21"/>
        </w:rPr>
      </w:pPr>
      <w:r>
        <w:rPr>
          <w:rStyle w:val="776"/>
          <w:rFonts w:hint="eastAsia" w:cs="宋体"/>
          <w:color w:val="000000"/>
        </w:rPr>
        <w:t xml:space="preserve">15.</w:t>
      </w:r>
      <w:r>
        <w:rPr>
          <w:rFonts w:hint="eastAsia" w:cs="宋体"/>
          <w:b/>
          <w:color w:val="000000"/>
          <w:szCs w:val="21"/>
        </w:rPr>
        <w:t xml:space="preserve">其他重要说明</w:t>
      </w:r>
      <w:r/>
    </w:p>
    <w:p>
      <w:pPr>
        <w:pStyle w:val="697"/>
        <w:ind w:firstLine="422"/>
        <w:spacing w:line="360" w:lineRule="exact"/>
        <w:rPr>
          <w:rFonts w:hint="eastAsia" w:ascii="宋体" w:hAnsi="宋体" w:cs="宋体"/>
          <w:b/>
          <w:bCs/>
          <w:color w:val="000000"/>
        </w:rPr>
      </w:pPr>
      <w:r>
        <w:rPr>
          <w:rFonts w:hint="eastAsia" w:ascii="宋体" w:hAnsi="宋体" w:cs="宋体"/>
          <w:b/>
          <w:bCs/>
          <w:color w:val="000000"/>
        </w:rPr>
        <w:t xml:space="preserve">下列费用不包含在合同价款内：</w:t>
      </w:r>
      <w:r/>
    </w:p>
    <w:p>
      <w:pPr>
        <w:pStyle w:val="820"/>
        <w:ind w:firstLine="422"/>
        <w:spacing w:line="360" w:lineRule="exact"/>
        <w:rPr>
          <w:rFonts w:hint="eastAsia" w:cs="宋体"/>
          <w:b/>
          <w:color w:val="000000"/>
          <w:szCs w:val="21"/>
        </w:rPr>
      </w:pPr>
      <w:r>
        <w:rPr>
          <w:rFonts w:hint="eastAsia" w:cs="宋体"/>
          <w:b/>
          <w:color w:val="000000"/>
          <w:szCs w:val="21"/>
        </w:rPr>
        <w:t xml:space="preserve">（1）所有设施设备运行的能耗费用（水、电、气等）；</w:t>
      </w:r>
      <w:r/>
    </w:p>
    <w:p>
      <w:pPr>
        <w:pStyle w:val="820"/>
        <w:ind w:firstLine="422"/>
        <w:spacing w:line="360" w:lineRule="exact"/>
        <w:rPr>
          <w:rFonts w:hint="eastAsia" w:cs="宋体"/>
          <w:b/>
          <w:color w:val="000000"/>
          <w:szCs w:val="21"/>
        </w:rPr>
      </w:pPr>
      <w:r>
        <w:rPr>
          <w:rFonts w:hint="eastAsia" w:cs="宋体"/>
          <w:b/>
          <w:color w:val="000000"/>
          <w:szCs w:val="21"/>
        </w:rPr>
        <w:t xml:space="preserve">（2）设施设备的维</w:t>
      </w:r>
      <w:r>
        <w:rPr>
          <w:rFonts w:hint="eastAsia" w:cs="宋体"/>
          <w:b/>
          <w:color w:val="000000"/>
          <w:szCs w:val="21"/>
        </w:rPr>
        <w:t xml:space="preserve">保、维修、年检、校验、领证等费用；</w:t>
      </w:r>
      <w:r/>
    </w:p>
    <w:p>
      <w:pPr>
        <w:pStyle w:val="820"/>
        <w:ind w:firstLine="422"/>
        <w:spacing w:line="360" w:lineRule="exact"/>
        <w:rPr>
          <w:rFonts w:hint="eastAsia" w:cs="宋体"/>
          <w:b/>
          <w:color w:val="000000"/>
          <w:szCs w:val="21"/>
        </w:rPr>
      </w:pPr>
      <w:r>
        <w:rPr>
          <w:rFonts w:hint="eastAsia" w:cs="宋体"/>
          <w:b/>
          <w:color w:val="000000"/>
          <w:szCs w:val="21"/>
        </w:rPr>
        <w:t xml:space="preserve">（3）玻璃幕墙、外墙面、大厅超高范围的吊灯、立柱专业清洗费用；</w:t>
      </w:r>
      <w:r/>
    </w:p>
    <w:p>
      <w:pPr>
        <w:pStyle w:val="820"/>
        <w:ind w:firstLine="422"/>
        <w:spacing w:line="360" w:lineRule="exact"/>
        <w:rPr>
          <w:rFonts w:hint="eastAsia" w:cs="宋体"/>
          <w:b/>
          <w:color w:val="000000"/>
          <w:szCs w:val="21"/>
        </w:rPr>
      </w:pPr>
      <w:r>
        <w:rPr>
          <w:rFonts w:hint="eastAsia" w:cs="宋体"/>
          <w:b/>
          <w:color w:val="000000"/>
          <w:szCs w:val="21"/>
        </w:rPr>
        <w:t xml:space="preserve">（4）报警器具、监控器、应急疏散灯、应急照明灯的维修配件费用及消防器</w:t>
      </w:r>
      <w:r>
        <w:rPr>
          <w:rFonts w:hint="eastAsia" w:cs="宋体"/>
          <w:b/>
          <w:color w:val="000000"/>
          <w:szCs w:val="21"/>
        </w:rPr>
        <w:t xml:space="preserve">材的更换费用。</w:t>
      </w:r>
      <w:r/>
    </w:p>
    <w:p>
      <w:pPr>
        <w:pStyle w:val="820"/>
        <w:ind w:firstLine="422"/>
        <w:spacing w:line="360" w:lineRule="exact"/>
        <w:rPr>
          <w:rFonts w:hint="eastAsia" w:cs="宋体"/>
          <w:b/>
          <w:color w:val="000000"/>
          <w:szCs w:val="21"/>
        </w:rPr>
      </w:pPr>
      <w:r>
        <w:rPr>
          <w:rFonts w:hint="eastAsia" w:cs="宋体"/>
          <w:b/>
          <w:color w:val="000000"/>
          <w:szCs w:val="21"/>
        </w:rPr>
        <w:t xml:space="preserve">（5）绿植养护、补种，窨井管道疏通保养等费用</w:t>
      </w:r>
      <w:r/>
    </w:p>
    <w:p>
      <w:pPr>
        <w:pStyle w:val="820"/>
        <w:ind w:firstLine="422"/>
        <w:spacing w:line="360" w:lineRule="exact"/>
        <w:rPr>
          <w:rFonts w:hint="eastAsia" w:cs="宋体"/>
          <w:b/>
          <w:color w:val="000000"/>
          <w:szCs w:val="21"/>
        </w:rPr>
      </w:pPr>
      <w:r>
        <w:rPr>
          <w:rFonts w:hint="eastAsia" w:cs="宋体"/>
          <w:b/>
          <w:color w:val="000000"/>
          <w:szCs w:val="21"/>
        </w:rPr>
        <w:t xml:space="preserve">（6）因招标人特殊要求，致使投标人所发生的其他费用。</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5.实质性要求</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75"/>
        <w:gridCol w:w="4396"/>
        <w:gridCol w:w="3451"/>
      </w:tblGrid>
      <w:tr>
        <w:trPr>
          <w:trHeight w:val="512"/>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697"/>
              <w:jc w:val="center"/>
              <w:spacing w:line="360" w:lineRule="exact"/>
              <w:widowControl/>
              <w:rPr>
                <w:rFonts w:hint="eastAsia" w:ascii="宋体" w:hAnsi="宋体" w:cs="宋体"/>
                <w:b/>
              </w:rPr>
            </w:pPr>
            <w:r>
              <w:rPr>
                <w:rFonts w:hint="eastAsia" w:ascii="宋体" w:hAnsi="宋体" w:cs="宋体"/>
                <w:b/>
              </w:rPr>
              <w:t xml:space="preserve">序号</w:t>
            </w:r>
            <w:r/>
          </w:p>
        </w:tc>
        <w:tc>
          <w:tcPr>
            <w:tcBorders>
              <w:top w:val="single" w:color="000000" w:sz="4" w:space="0"/>
              <w:left w:val="single" w:color="000000" w:sz="4" w:space="0"/>
              <w:bottom w:val="single" w:color="000000" w:sz="4" w:space="0"/>
              <w:right w:val="single" w:color="000000" w:sz="4" w:space="0"/>
            </w:tcBorders>
            <w:tcW w:w="2578"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rPr>
              <w:t xml:space="preserve">实质性要求</w:t>
            </w: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rPr>
              <w:t xml:space="preserve">证明材料</w:t>
            </w:r>
            <w:r>
              <w:rPr>
                <w:rFonts w:hint="eastAsia" w:ascii="宋体" w:hAnsi="宋体" w:cs="宋体"/>
                <w:b/>
                <w:bCs/>
              </w:rPr>
            </w:r>
            <w:r/>
          </w:p>
        </w:tc>
      </w:tr>
      <w:tr>
        <w:trPr>
          <w:trHeight w:val="855"/>
        </w:trPr>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pStyle w:val="697"/>
              <w:jc w:val="center"/>
              <w:spacing w:line="360" w:lineRule="exact"/>
              <w:widowControl/>
              <w:rPr>
                <w:rFonts w:hint="eastAsia"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578" w:type="pct"/>
            <w:vAlign w:val="center"/>
            <w:textDirection w:val="lrTb"/>
            <w:noWrap w:val="false"/>
          </w:tcPr>
          <w:p>
            <w:pPr>
              <w:pStyle w:val="697"/>
              <w:jc w:val="left"/>
              <w:spacing w:line="360" w:lineRule="exact"/>
              <w:widowControl/>
              <w:rPr>
                <w:rFonts w:hint="eastAsia" w:ascii="宋体" w:hAnsi="宋体" w:cs="宋体"/>
              </w:rPr>
            </w:pPr>
            <w:r>
              <w:rPr>
                <w:rFonts w:hint="eastAsia" w:ascii="宋体" w:hAnsi="宋体" w:cs="宋体"/>
                <w:b/>
                <w:i/>
                <w:u w:val="single"/>
              </w:rPr>
              <w:t xml:space="preserve">拟配置的物业服务人员总数不得低于24人。其中项目主管1人；保安队长1人；保安员7人；消控员4人；保洁主管1人；保洁人员10人。本项目周末、法定节假日加班在岗人数至少为13人（其中</w:t>
            </w:r>
            <w:r>
              <w:rPr>
                <w:rFonts w:hint="eastAsia" w:ascii="宋体" w:hAnsi="宋体" w:cs="宋体"/>
                <w:b/>
                <w:i/>
                <w:u w:val="single"/>
              </w:rPr>
              <w:t xml:space="preserve">保安员数量不少于4人，消控员数量不少于4人，保洁不少于5人），具体岗位及岗位人数根据采购人要求进行安排及调整</w:t>
            </w:r>
            <w:r>
              <w:rPr>
                <w:rFonts w:hint="eastAsia" w:ascii="宋体" w:hAnsi="宋体" w:cs="宋体"/>
                <w:lang w:bidi="ar"/>
              </w:rPr>
              <w:t xml:space="preserve">。</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pStyle w:val="697"/>
              <w:jc w:val="left"/>
              <w:spacing w:line="360" w:lineRule="exact"/>
              <w:widowControl/>
              <w:rPr>
                <w:rFonts w:hint="eastAsia" w:ascii="宋体" w:hAnsi="宋体" w:cs="宋体"/>
                <w:lang w:bidi="ar"/>
              </w:rPr>
            </w:pPr>
            <w:r>
              <w:rPr>
                <w:rFonts w:hint="eastAsia" w:ascii="宋体" w:hAnsi="宋体" w:cs="宋体"/>
                <w:lang w:bidi="ar"/>
              </w:rPr>
              <w:t xml:space="preserve">投标人提供加盖投标人公章的承诺函，格式自拟。</w:t>
            </w:r>
            <w:r/>
          </w:p>
          <w:p>
            <w:pPr>
              <w:pStyle w:val="697"/>
              <w:jc w:val="left"/>
              <w:spacing w:line="360" w:lineRule="exact"/>
              <w:widowControl/>
              <w:rPr>
                <w:rFonts w:hint="eastAsia" w:ascii="宋体" w:hAnsi="宋体" w:cs="宋体"/>
              </w:rPr>
            </w:pPr>
            <w:r>
              <w:rPr>
                <w:rFonts w:hint="eastAsia" w:ascii="宋体" w:hAnsi="宋体" w:cs="宋体"/>
                <w:lang w:bidi="ar"/>
              </w:rPr>
              <w:t xml:space="preserve">注：承诺函</w:t>
            </w:r>
            <w:r>
              <w:rPr>
                <w:rFonts w:hint="eastAsia" w:ascii="宋体" w:hAnsi="宋体" w:cs="宋体"/>
                <w:lang w:bidi="ar"/>
              </w:rPr>
              <w:t xml:space="preserve">应当明确有以下内容：我单位承诺完全响应本项目人员岗位及人数要求；中标后，若我单位未能在签订合同时向采购人完整提供全部符合岗位、人数要求的人员清单的，视为我单位提供虚假材料谋取中标、成交，将被取消中标资格，我单位承担由此造成的一切责任；同时我单位须向采购人支付中标总价*5%金额的违约金。</w:t>
            </w:r>
            <w:r>
              <w:rPr>
                <w:rFonts w:hint="eastAsia" w:ascii="宋体" w:hAnsi="宋体" w:cs="宋体"/>
              </w:rPr>
            </w:r>
            <w:r/>
          </w:p>
        </w:tc>
      </w:tr>
    </w:tbl>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6.样品：无</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7.演示：无</w:t>
      </w:r>
      <w:r/>
    </w:p>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8.采购标的对应的中小企业</w:t>
      </w:r>
      <w:r>
        <w:rPr>
          <w:rFonts w:hint="eastAsia" w:ascii="宋体" w:hAnsi="宋体" w:eastAsia="宋体" w:cs="宋体"/>
          <w:sz w:val="21"/>
          <w:szCs w:val="21"/>
        </w:rPr>
        <w:t xml:space="preserve">划分标准所属行业一览表</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4193"/>
        <w:gridCol w:w="3634"/>
      </w:tblGrid>
      <w:tr>
        <w:trPr>
          <w:cantSplit/>
        </w:trPr>
        <w:tc>
          <w:tcPr>
            <w:tcW w:w="406"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rPr>
              <w:t xml:space="preserve">序号</w:t>
            </w:r>
            <w:r/>
          </w:p>
        </w:tc>
        <w:tc>
          <w:tcPr>
            <w:tcW w:w="2460"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rPr>
              <w:t xml:space="preserve">采购标的</w:t>
            </w:r>
            <w:r/>
          </w:p>
        </w:tc>
        <w:tc>
          <w:tcPr>
            <w:tcW w:w="2132"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rPr>
              <w:t xml:space="preserve">对应中小企业划分标准所属行业</w:t>
            </w:r>
            <w:r/>
          </w:p>
        </w:tc>
      </w:tr>
      <w:tr>
        <w:trPr>
          <w:cantSplit/>
          <w:trHeight w:val="291"/>
        </w:trPr>
        <w:tc>
          <w:tcPr>
            <w:tcW w:w="406"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rPr>
              <w:t xml:space="preserve">1</w:t>
            </w:r>
            <w:r/>
          </w:p>
        </w:tc>
        <w:tc>
          <w:tcPr>
            <w:tcW w:w="2460"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rPr>
              <w:t xml:space="preserve">常州市新北区薛家镇卫生院物业管理服务项目</w:t>
            </w:r>
            <w:r/>
          </w:p>
        </w:tc>
        <w:tc>
          <w:tcPr>
            <w:tcW w:w="2132" w:type="pct"/>
            <w:vAlign w:val="center"/>
            <w:textDirection w:val="lrTb"/>
            <w:noWrap w:val="false"/>
          </w:tcPr>
          <w:p>
            <w:pPr>
              <w:pStyle w:val="697"/>
              <w:jc w:val="center"/>
              <w:spacing w:line="360" w:lineRule="exact"/>
              <w:rPr>
                <w:rFonts w:hint="eastAsia" w:ascii="宋体" w:hAnsi="宋体" w:cs="宋体"/>
              </w:rPr>
            </w:pPr>
            <w:r>
              <w:rPr>
                <w:rFonts w:hint="eastAsia" w:ascii="宋体" w:hAnsi="宋体" w:cs="宋体"/>
                <w:color w:val="000000"/>
              </w:rPr>
              <w:t xml:space="preserve">物业管理</w:t>
            </w:r>
            <w:r>
              <w:rPr>
                <w:rFonts w:hint="eastAsia" w:ascii="宋体" w:hAnsi="宋体" w:cs="宋体"/>
              </w:rPr>
            </w:r>
            <w:r/>
          </w:p>
        </w:tc>
      </w:tr>
    </w:tbl>
    <w:p>
      <w:pPr>
        <w:pStyle w:val="815"/>
        <w:ind w:firstLine="422"/>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9.★分项报价表</w:t>
      </w:r>
      <w:r/>
    </w:p>
    <w:p>
      <w:pPr>
        <w:pStyle w:val="697"/>
        <w:ind w:firstLine="422"/>
        <w:spacing w:line="360" w:lineRule="exact"/>
        <w:rPr>
          <w:rFonts w:hint="eastAsia" w:ascii="宋体" w:hAnsi="宋体" w:cs="宋体"/>
          <w:b/>
          <w:bCs/>
        </w:rPr>
      </w:pPr>
      <w:r>
        <w:rPr>
          <w:rFonts w:hint="eastAsia" w:ascii="宋体" w:hAnsi="宋体" w:cs="宋体"/>
          <w:b/>
          <w:bCs/>
        </w:rPr>
        <w:t xml:space="preserve">项目名称：</w:t>
      </w:r>
      <w:r>
        <w:rPr>
          <w:rFonts w:hint="eastAsia" w:ascii="宋体" w:hAnsi="宋体" w:cs="宋体"/>
        </w:rPr>
        <w:t xml:space="preserve">常州市新北</w:t>
      </w:r>
      <w:r>
        <w:rPr>
          <w:rFonts w:hint="eastAsia" w:ascii="宋体" w:hAnsi="宋体" w:cs="宋体"/>
        </w:rPr>
        <w:t xml:space="preserve">区薛家镇卫生院物业管理服务项目            </w:t>
      </w:r>
      <w:r>
        <w:rPr>
          <w:rFonts w:hint="eastAsia" w:ascii="宋体" w:hAnsi="宋体" w:cs="宋体"/>
          <w:b/>
          <w:bCs/>
        </w:rPr>
        <w:t xml:space="preserve">单位：元</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49"/>
        <w:gridCol w:w="1051"/>
        <w:gridCol w:w="1262"/>
        <w:gridCol w:w="981"/>
        <w:gridCol w:w="1123"/>
        <w:gridCol w:w="840"/>
        <w:gridCol w:w="1775"/>
      </w:tblGrid>
      <w:tr>
        <w:trPr>
          <w:trHeight w:val="360"/>
        </w:trPr>
        <w:tc>
          <w:tcPr>
            <w:tcW w:w="314"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W w:w="557"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服务范围</w:t>
            </w:r>
            <w:r>
              <w:rPr>
                <w:rFonts w:hint="eastAsia" w:ascii="宋体" w:hAnsi="宋体" w:cs="宋体"/>
                <w:b/>
                <w:bCs/>
                <w:color w:val="000000"/>
              </w:rPr>
            </w:r>
            <w:r/>
          </w:p>
        </w:tc>
        <w:tc>
          <w:tcPr>
            <w:tcW w:w="741"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W w:w="576"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服务时间</w:t>
            </w:r>
            <w:r>
              <w:rPr>
                <w:rFonts w:hint="eastAsia" w:ascii="宋体" w:hAnsi="宋体" w:cs="宋体"/>
                <w:b/>
                <w:bCs/>
                <w:color w:val="000000"/>
                <w:lang w:bidi="ar"/>
              </w:rPr>
              <w:br w:type="textWrapping" w:clear="all"/>
            </w:r>
            <w:r>
              <w:rPr>
                <w:rFonts w:hint="eastAsia" w:ascii="宋体" w:hAnsi="宋体" w:cs="宋体"/>
                <w:b/>
                <w:bCs/>
                <w:color w:val="000000"/>
                <w:lang w:bidi="ar"/>
              </w:rPr>
              <w:t xml:space="preserve">（月）</w:t>
            </w:r>
            <w:r>
              <w:rPr>
                <w:rFonts w:hint="eastAsia" w:ascii="宋体" w:hAnsi="宋体" w:cs="宋体"/>
                <w:b/>
                <w:bCs/>
                <w:color w:val="000000"/>
              </w:rPr>
            </w:r>
            <w:r/>
          </w:p>
        </w:tc>
        <w:tc>
          <w:tcPr>
            <w:tcW w:w="659"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服务标准</w:t>
            </w:r>
            <w:r>
              <w:rPr>
                <w:rFonts w:hint="eastAsia" w:ascii="宋体" w:hAnsi="宋体" w:cs="宋体"/>
                <w:b/>
                <w:bCs/>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W w:w="1041"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备注</w:t>
            </w:r>
            <w:r>
              <w:rPr>
                <w:rFonts w:hint="eastAsia" w:ascii="宋体" w:hAnsi="宋体" w:cs="宋体"/>
                <w:b/>
                <w:bCs/>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1</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项目主管</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12个月</w:t>
            </w: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W w:w="1041" w:type="pct"/>
            <w:vAlign w:val="center"/>
            <w:vMerge w:val="restart"/>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包含员工费用和管理人员费用、离职补偿金、保险、管理费、培训费、各类加班费（法定节假</w:t>
            </w:r>
            <w:r>
              <w:rPr>
                <w:rFonts w:hint="eastAsia" w:ascii="宋体" w:hAnsi="宋体" w:cs="宋体"/>
                <w:color w:val="000000"/>
                <w:lang w:bidi="ar"/>
              </w:rPr>
              <w:t xml:space="preserve">日等）、值班费、岗位补贴、高温补贴、员工福利、利润、设备、工具、消耗品、工会费、维护修理、折旧、各种税费、政策性文件规定及项目明示或暗示的所有风险、责任、义务等各项应有</w:t>
            </w:r>
            <w:r>
              <w:rPr>
                <w:rFonts w:hint="eastAsia" w:ascii="宋体" w:hAnsi="宋体" w:cs="宋体"/>
                <w:color w:val="000000"/>
                <w:lang w:bidi="ar"/>
              </w:rPr>
              <w:t xml:space="preserve">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2</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保安队长</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w:t>
            </w:r>
            <w:r>
              <w:rPr>
                <w:rFonts w:hint="eastAsia" w:ascii="宋体" w:hAnsi="宋体" w:cs="宋体"/>
                <w:color w:val="000000"/>
                <w:lang w:bidi="ar"/>
              </w:rPr>
              <w:t xml:space="preserve">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1人</w:t>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3</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保安员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w:t>
            </w:r>
            <w:r>
              <w:rPr>
                <w:rFonts w:hint="eastAsia" w:ascii="宋体" w:hAnsi="宋体" w:cs="宋体"/>
                <w:color w:val="000000"/>
                <w:lang w:bidi="ar"/>
              </w:rPr>
              <w:t xml:space="preserve">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7人</w:t>
            </w:r>
            <w:r>
              <w:rPr>
                <w:rFonts w:hint="eastAsia" w:ascii="宋体" w:hAnsi="宋体" w:cs="宋体"/>
                <w:color w:val="000000"/>
              </w:rPr>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4</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消控员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4人</w:t>
            </w:r>
            <w:r>
              <w:rPr>
                <w:rFonts w:hint="eastAsia" w:ascii="宋体" w:hAnsi="宋体" w:cs="宋体"/>
                <w:color w:val="000000"/>
              </w:rPr>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5</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保洁主管</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常州市新北区薛家镇卫生院</w:t>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详见招标文件“第四章采购需求”</w:t>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W w:w="104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6</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保洁人员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详见招标文件“第四章采购需求”</w:t>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10人</w:t>
            </w:r>
            <w:r>
              <w:rPr>
                <w:rFonts w:hint="eastAsia" w:ascii="宋体" w:hAnsi="宋体" w:cs="宋体"/>
                <w:color w:val="000000"/>
              </w:rPr>
            </w:r>
            <w:r/>
          </w:p>
        </w:tc>
        <w:tc>
          <w:tcPr>
            <w:tcW w:w="104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restart"/>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每月投标单价</w:t>
            </w: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continue"/>
            <w:textDirection w:val="lrTb"/>
            <w:noWrap w:val="false"/>
          </w:tcPr>
          <w:p>
            <w:pPr>
              <w:pStyle w:val="697"/>
              <w:jc w:val="center"/>
              <w:spacing w:line="360" w:lineRule="exact"/>
              <w:rPr>
                <w:rFonts w:hint="eastAsia" w:ascii="宋体" w:hAnsi="宋体" w:cs="宋体"/>
                <w:b/>
                <w:bCs/>
                <w:color w:val="000000"/>
              </w:rPr>
            </w:pP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b/>
                <w:bCs/>
                <w:color w:val="000000"/>
                <w:lang w:bidi="ar"/>
              </w:rPr>
              <w:t xml:space="preserve">投标总报价（</w:t>
            </w:r>
            <w:r>
              <w:rPr>
                <w:rFonts w:hint="eastAsia" w:ascii="宋体" w:hAnsi="宋体" w:cs="宋体"/>
                <w:color w:val="000000"/>
                <w:lang w:bidi="ar"/>
              </w:rPr>
              <w:t xml:space="preserve">12个月</w:t>
            </w:r>
            <w:r>
              <w:rPr>
                <w:rFonts w:hint="eastAsia" w:ascii="宋体" w:hAnsi="宋体" w:cs="宋体"/>
                <w:b/>
                <w:bCs/>
                <w:color w:val="000000"/>
                <w:lang w:bidi="ar"/>
              </w:rPr>
              <w:t xml:space="preserve">）</w:t>
            </w:r>
            <w:r>
              <w:rPr>
                <w:rFonts w:hint="eastAsia" w:ascii="宋体" w:hAnsi="宋体" w:cs="宋体"/>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bl>
    <w:p>
      <w:pPr>
        <w:pStyle w:val="697"/>
        <w:jc w:val="left"/>
        <w:spacing w:line="360" w:lineRule="exact"/>
        <w:tabs>
          <w:tab w:val="left" w:pos="1800" w:leader="none"/>
          <w:tab w:val="left" w:pos="5580" w:leader="none"/>
        </w:tabs>
        <w:rPr>
          <w:rFonts w:hint="eastAsia" w:ascii="宋体" w:hAnsi="宋体" w:cs="宋体"/>
          <w:color w:val="000000"/>
        </w:rPr>
      </w:pPr>
      <w:r>
        <w:rPr>
          <w:rFonts w:hint="eastAsia" w:ascii="宋体" w:hAnsi="宋体" w:cs="宋体"/>
          <w:color w:val="000000"/>
        </w:rPr>
        <w:t xml:space="preserve">注：1.本表应按包分别填写</w:t>
      </w:r>
      <w:r>
        <w:rPr>
          <w:rFonts w:hint="eastAsia" w:ascii="宋体" w:hAnsi="宋体" w:cs="宋体"/>
          <w:color w:val="000000"/>
        </w:rPr>
        <w:t xml:space="preserve">。</w:t>
      </w:r>
      <w:r/>
    </w:p>
    <w:p>
      <w:pPr>
        <w:pStyle w:val="697"/>
        <w:ind w:firstLine="480"/>
        <w:jc w:val="left"/>
        <w:spacing w:line="360" w:lineRule="exact"/>
        <w:tabs>
          <w:tab w:val="left" w:pos="1800" w:leader="none"/>
          <w:tab w:val="left" w:pos="5580" w:leader="none"/>
        </w:tabs>
        <w:rPr>
          <w:rFonts w:hint="eastAsia" w:ascii="宋体" w:hAnsi="宋体" w:cs="宋体"/>
          <w:color w:val="000000"/>
        </w:rPr>
      </w:pPr>
      <w:r>
        <w:rPr>
          <w:rFonts w:hint="eastAsia" w:ascii="宋体" w:hAnsi="宋体" w:cs="宋体"/>
          <w:color w:val="000000"/>
        </w:rPr>
        <w:t xml:space="preserve">2.如果不提供分项报价将视为没有实质性响应采购文件</w:t>
      </w:r>
      <w:r/>
    </w:p>
    <w:p>
      <w:pPr>
        <w:pStyle w:val="697"/>
        <w:ind w:firstLine="480"/>
        <w:jc w:val="left"/>
        <w:spacing w:line="360" w:lineRule="exact"/>
        <w:tabs>
          <w:tab w:val="left" w:pos="1800" w:leader="none"/>
          <w:tab w:val="left" w:pos="5580" w:leader="none"/>
        </w:tabs>
        <w:rPr>
          <w:rFonts w:hint="eastAsia" w:ascii="宋体" w:hAnsi="宋体" w:cs="宋体"/>
          <w:color w:val="000000"/>
        </w:rPr>
      </w:pPr>
      <w:r>
        <w:rPr>
          <w:rFonts w:hint="eastAsia" w:ascii="宋体" w:hAnsi="宋体" w:cs="宋体"/>
          <w:color w:val="000000"/>
        </w:rPr>
        <w:t xml:space="preserve">3.本表行数可以按照项目分项情况增加。</w:t>
      </w:r>
      <w:r/>
    </w:p>
    <w:p>
      <w:pPr>
        <w:pStyle w:val="697"/>
        <w:ind w:firstLine="480"/>
        <w:jc w:val="left"/>
        <w:spacing w:line="360" w:lineRule="exact"/>
        <w:tabs>
          <w:tab w:val="left" w:pos="1800" w:leader="none"/>
          <w:tab w:val="left" w:pos="5580" w:leader="none"/>
        </w:tabs>
        <w:rPr>
          <w:rFonts w:hint="eastAsia" w:ascii="宋体" w:hAnsi="宋体" w:cs="宋体"/>
          <w:color w:val="000000"/>
        </w:rPr>
      </w:pPr>
      <w:r>
        <w:rPr>
          <w:rFonts w:hint="eastAsia" w:ascii="宋体" w:hAnsi="宋体" w:cs="宋体"/>
          <w:color w:val="000000"/>
        </w:rPr>
        <w:t xml:space="preserve">4.上述各项的服务内容如表格中填写不下的，可以逐项另页描述。</w:t>
      </w:r>
      <w:r/>
    </w:p>
    <w:p>
      <w:pPr>
        <w:pStyle w:val="697"/>
        <w:ind w:firstLine="480"/>
        <w:jc w:val="left"/>
        <w:spacing w:line="360" w:lineRule="exact"/>
        <w:tabs>
          <w:tab w:val="left" w:pos="1800" w:leader="none"/>
          <w:tab w:val="left" w:pos="5580" w:leader="none"/>
        </w:tabs>
        <w:rPr>
          <w:rFonts w:hint="eastAsia" w:ascii="宋体" w:hAnsi="宋体" w:cs="宋体"/>
          <w:color w:val="000000"/>
        </w:rPr>
      </w:pPr>
      <w:r>
        <w:rPr>
          <w:rFonts w:hint="eastAsia" w:ascii="宋体" w:hAnsi="宋体" w:cs="宋体"/>
          <w:color w:val="000000"/>
        </w:rPr>
        <w:t xml:space="preserve">5.</w:t>
      </w:r>
      <w:r>
        <w:rPr>
          <w:rFonts w:hint="eastAsia" w:ascii="宋体" w:hAnsi="宋体" w:cs="宋体"/>
        </w:rPr>
        <w:t xml:space="preserve">投标人的投标总价应包括为完成本项目所发生的一切相关费用和税费等，招标人将不再支付报价以外的任何费用。</w:t>
      </w:r>
      <w:r>
        <w:rPr>
          <w:rFonts w:hint="eastAsia" w:ascii="宋体" w:hAnsi="宋体" w:cs="宋体"/>
          <w:color w:val="000000"/>
        </w:rPr>
      </w:r>
      <w:r/>
    </w:p>
    <w:p>
      <w:pPr>
        <w:pStyle w:val="697"/>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ind w:firstLine="480"/>
        <w:rPr>
          <w:rFonts w:hint="eastAsia" w:ascii="宋体" w:hAnsi="宋体"/>
          <w:color w:val="000000"/>
          <w:sz w:val="24"/>
        </w:rPr>
      </w:pPr>
      <w:r>
        <w:rPr>
          <w:rFonts w:hint="eastAsia" w:ascii="宋体" w:hAnsi="宋体"/>
          <w:color w:val="000000"/>
          <w:sz w:val="24"/>
        </w:rPr>
      </w:r>
      <w:r/>
    </w:p>
    <w:p>
      <w:pPr>
        <w:pStyle w:val="697"/>
        <w:rPr>
          <w:rFonts w:hint="eastAsia"/>
        </w:rPr>
      </w:pPr>
      <w:r>
        <w:rPr>
          <w:rFonts w:hint="eastAsia"/>
        </w:rPr>
      </w:r>
      <w:r/>
    </w:p>
    <w:p>
      <w:pPr>
        <w:pStyle w:val="697"/>
        <w:rPr>
          <w:rFonts w:hint="eastAsia"/>
        </w:rPr>
      </w:pPr>
      <w:r>
        <w:rPr>
          <w:rFonts w:hint="eastAsia"/>
        </w:rPr>
      </w:r>
      <w:r/>
    </w:p>
    <w:p>
      <w:pPr>
        <w:pStyle w:val="697"/>
        <w:rPr>
          <w:rFonts w:hint="eastAsia"/>
        </w:rPr>
      </w:pPr>
      <w:r>
        <w:rPr>
          <w:rFonts w:hint="eastAsia"/>
        </w:rPr>
      </w:r>
      <w:r/>
    </w:p>
    <w:p>
      <w:pPr>
        <w:pStyle w:val="698"/>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w:t>
      </w:r>
      <w:r>
        <w:rPr>
          <w:rFonts w:hint="eastAsia" w:ascii="黑体" w:eastAsia="黑体"/>
          <w:b/>
          <w:bCs/>
          <w:sz w:val="44"/>
        </w:rPr>
        <w:t xml:space="preserve">与评标标准</w:t>
      </w:r>
      <w:r>
        <w:rPr>
          <w:rFonts w:hint="eastAsia" w:ascii="黑体" w:eastAsia="黑体"/>
          <w:bCs/>
          <w:sz w:val="44"/>
        </w:rPr>
      </w:r>
      <w:r/>
    </w:p>
    <w:p>
      <w:pPr>
        <w:pStyle w:val="697"/>
        <w:rPr>
          <w:rFonts w:hint="eastAsia"/>
        </w:rPr>
      </w:pPr>
      <w:r>
        <w:rPr>
          <w:rFonts w:hint="eastAsia"/>
        </w:rPr>
      </w:r>
      <w:r/>
    </w:p>
    <w:p>
      <w:pPr>
        <w:pStyle w:val="78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w:t>
      </w:r>
      <w:r>
        <w:rPr>
          <w:rFonts w:cs="Arial"/>
        </w:rPr>
        <w:t xml:space="preserve">求，且按照评审因素的量化指标评审得分最高的投标人为中标候选人</w:t>
      </w:r>
      <w:r>
        <w:rPr>
          <w:rFonts w:hint="eastAsia" w:cs="Arial"/>
        </w:rPr>
        <w:t xml:space="preserve">。本项目分包选取一名中标候选人。</w:t>
      </w:r>
      <w:r/>
    </w:p>
    <w:p>
      <w:pPr>
        <w:pStyle w:val="78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7"/>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787"/>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787"/>
        <w:ind w:firstLine="482"/>
        <w:spacing w:line="0" w:lineRule="atLeast"/>
        <w:rPr>
          <w:rFonts w:hint="eastAsia"/>
        </w:rPr>
      </w:pPr>
      <w:r>
        <w:rPr>
          <w:rFonts w:hint="eastAsia" w:ascii="宋体" w:hAnsi="宋体"/>
          <w:b/>
        </w:rPr>
        <w:t xml:space="preserve">评标方法与评标标准</w:t>
      </w:r>
      <w:r>
        <w:rPr>
          <w:rFonts w:hint="eastAsia"/>
        </w:rPr>
      </w:r>
      <w:r/>
    </w:p>
    <w:tbl>
      <w:tblPr>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0"/>
        <w:gridCol w:w="1238"/>
        <w:gridCol w:w="3653"/>
        <w:gridCol w:w="839"/>
        <w:gridCol w:w="647"/>
        <w:gridCol w:w="747"/>
        <w:gridCol w:w="747"/>
      </w:tblGrid>
      <w:tr>
        <w:trPr>
          <w:trHeight w:val="420"/>
        </w:trPr>
        <w:tc>
          <w:tcPr>
            <w:tcW w:w="270"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序号</w:t>
            </w:r>
            <w:r/>
          </w:p>
        </w:tc>
        <w:tc>
          <w:tcPr>
            <w:tcMar>
              <w:left w:w="108" w:type="dxa"/>
              <w:top w:w="0" w:type="dxa"/>
              <w:right w:w="108" w:type="dxa"/>
              <w:bottom w:w="0" w:type="dxa"/>
            </w:tcMar>
            <w:tcW w:w="742"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评分因素</w:t>
            </w:r>
            <w:r/>
          </w:p>
        </w:tc>
        <w:tc>
          <w:tcPr>
            <w:tcMar>
              <w:left w:w="108" w:type="dxa"/>
              <w:top w:w="0" w:type="dxa"/>
              <w:right w:w="108" w:type="dxa"/>
              <w:bottom w:w="0" w:type="dxa"/>
            </w:tcMar>
            <w:tcW w:w="2193"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评分标准和评审材料</w:t>
            </w:r>
            <w:r/>
          </w:p>
        </w:tc>
        <w:tc>
          <w:tcPr>
            <w:tcMar>
              <w:left w:w="108" w:type="dxa"/>
              <w:top w:w="0" w:type="dxa"/>
              <w:right w:w="108" w:type="dxa"/>
              <w:bottom w:w="0" w:type="dxa"/>
            </w:tcMar>
            <w:tcW w:w="504"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最低分值</w:t>
            </w:r>
            <w:r/>
          </w:p>
        </w:tc>
        <w:tc>
          <w:tcPr>
            <w:tcW w:w="389"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最高分值</w:t>
            </w:r>
            <w:r/>
          </w:p>
        </w:tc>
        <w:tc>
          <w:tcPr>
            <w:tcW w:w="449" w:type="pct"/>
            <w:vAlign w:val="top"/>
            <w:textDirection w:val="lrTb"/>
            <w:noWrap w:val="false"/>
          </w:tcPr>
          <w:p>
            <w:pPr>
              <w:pStyle w:val="697"/>
              <w:jc w:val="center"/>
              <w:spacing w:line="360" w:lineRule="exact"/>
              <w:rPr>
                <w:rFonts w:hint="eastAsia" w:ascii="宋体" w:hAnsi="宋体" w:cs="宋体"/>
              </w:rPr>
            </w:pPr>
            <w:r>
              <w:rPr>
                <w:rFonts w:hint="eastAsia" w:ascii="宋体" w:hAnsi="宋体" w:cs="宋体"/>
              </w:rPr>
            </w:r>
            <w:r/>
          </w:p>
        </w:tc>
        <w:tc>
          <w:tcPr>
            <w:tcW w:w="449" w:type="pct"/>
            <w:vAlign w:val="top"/>
            <w:textDirection w:val="lrTb"/>
            <w:noWrap w:val="false"/>
          </w:tcPr>
          <w:p>
            <w:pPr>
              <w:pStyle w:val="697"/>
              <w:jc w:val="center"/>
              <w:spacing w:line="360" w:lineRule="exact"/>
              <w:rPr>
                <w:rFonts w:hint="eastAsia" w:ascii="宋体" w:hAnsi="宋体" w:cs="宋体"/>
              </w:rPr>
            </w:pPr>
            <w:r>
              <w:rPr>
                <w:rFonts w:hint="eastAsia" w:ascii="宋体" w:hAnsi="宋体" w:cs="宋体"/>
              </w:rPr>
            </w:r>
            <w:r/>
          </w:p>
        </w:tc>
      </w:tr>
      <w:tr>
        <w:trPr>
          <w:trHeight w:val="482"/>
        </w:trPr>
        <w:tc>
          <w:tcPr>
            <w:tcW w:w="270"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Mar>
              <w:left w:w="108" w:type="dxa"/>
              <w:top w:w="0" w:type="dxa"/>
              <w:right w:w="108" w:type="dxa"/>
              <w:bottom w:w="0" w:type="dxa"/>
            </w:tcMar>
            <w:tcW w:w="742"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价格分</w:t>
            </w:r>
            <w:r/>
          </w:p>
        </w:tc>
        <w:tc>
          <w:tcPr>
            <w:tcMar>
              <w:left w:w="108" w:type="dxa"/>
              <w:top w:w="0" w:type="dxa"/>
              <w:right w:w="108" w:type="dxa"/>
              <w:bottom w:w="0" w:type="dxa"/>
            </w:tcMar>
            <w:tcW w:w="2193"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504"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38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1.1</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rPr>
              <w:t xml:space="preserve">价格分</w:t>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采用低价优先法计算，即满足招标文件要求且投标价格最低的投标报价为评标基准价，其价格分为满分。其他投标人的价格分统一按照下列公式计算</w:t>
            </w:r>
            <w:r>
              <w:rPr>
                <w:rFonts w:hint="eastAsia"/>
                <w:spacing w:val="3"/>
                <w:lang w:eastAsia="zh-CN"/>
              </w:rPr>
              <w:t xml:space="preserve">：投标报价得分=(评标基准价/投标报价)×价格权值×100。</w:t>
            </w:r>
            <w:r/>
          </w:p>
        </w:tc>
        <w:tc>
          <w:tcPr>
            <w:tcMar>
              <w:left w:w="108" w:type="dxa"/>
              <w:top w:w="0" w:type="dxa"/>
              <w:right w:w="108" w:type="dxa"/>
              <w:bottom w:w="0" w:type="dxa"/>
            </w:tcMar>
            <w:tcW w:w="504"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0</w:t>
            </w:r>
            <w:r/>
          </w:p>
        </w:tc>
        <w:tc>
          <w:tcPr>
            <w:tcW w:w="389"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10</w:t>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r>
      <w:tr>
        <w:trPr>
          <w:trHeight w:val="482"/>
        </w:trPr>
        <w:tc>
          <w:tcPr>
            <w:tcW w:w="270" w:type="pct"/>
            <w:vAlign w:val="center"/>
            <w:textDirection w:val="lrTb"/>
            <w:noWrap w:val="false"/>
          </w:tcPr>
          <w:p>
            <w:pPr>
              <w:pStyle w:val="697"/>
              <w:jc w:val="center"/>
              <w:spacing w:line="360" w:lineRule="exact"/>
              <w:widowControl/>
              <w:rPr>
                <w:rFonts w:hint="eastAsia" w:ascii="宋体" w:hAnsi="宋体" w:cs="宋体"/>
                <w:spacing w:val="3"/>
              </w:rPr>
            </w:pPr>
            <w:r>
              <w:rPr>
                <w:rFonts w:hint="eastAsia" w:ascii="宋体" w:hAnsi="宋体" w:cs="宋体"/>
                <w:b/>
                <w:bCs/>
              </w:rPr>
              <w:t xml:space="preserve">序号</w:t>
            </w:r>
            <w:r>
              <w:rPr>
                <w:rFonts w:hint="eastAsia" w:ascii="宋体" w:hAnsi="宋体" w:cs="宋体"/>
                <w:spacing w:val="3"/>
              </w:rPr>
            </w:r>
            <w:r/>
          </w:p>
        </w:tc>
        <w:tc>
          <w:tcPr>
            <w:tcMar>
              <w:left w:w="108" w:type="dxa"/>
              <w:top w:w="0" w:type="dxa"/>
              <w:right w:w="108" w:type="dxa"/>
              <w:bottom w:w="0" w:type="dxa"/>
            </w:tcMar>
            <w:tcW w:w="742" w:type="pct"/>
            <w:vAlign w:val="center"/>
            <w:textDirection w:val="lrTb"/>
            <w:noWrap w:val="false"/>
          </w:tcPr>
          <w:p>
            <w:pPr>
              <w:pStyle w:val="697"/>
              <w:jc w:val="center"/>
              <w:spacing w:line="360" w:lineRule="exact"/>
              <w:widowControl/>
              <w:rPr>
                <w:rFonts w:hint="eastAsia" w:ascii="宋体" w:hAnsi="宋体" w:cs="宋体"/>
                <w:spacing w:val="3"/>
              </w:rPr>
            </w:pPr>
            <w:r>
              <w:rPr>
                <w:rFonts w:hint="eastAsia" w:ascii="宋体" w:hAnsi="宋体" w:cs="宋体"/>
                <w:b/>
                <w:bCs/>
              </w:rPr>
              <w:t xml:space="preserve">评分因素</w:t>
            </w:r>
            <w:r>
              <w:rPr>
                <w:rFonts w:hint="eastAsia" w:ascii="宋体" w:hAnsi="宋体" w:cs="宋体"/>
                <w:spacing w:val="3"/>
              </w:rPr>
            </w:r>
            <w:r/>
          </w:p>
        </w:tc>
        <w:tc>
          <w:tcPr>
            <w:tcMar>
              <w:left w:w="108" w:type="dxa"/>
              <w:top w:w="0" w:type="dxa"/>
              <w:right w:w="108" w:type="dxa"/>
              <w:bottom w:w="0" w:type="dxa"/>
            </w:tcMar>
            <w:tcW w:w="2193" w:type="pct"/>
            <w:vAlign w:val="center"/>
            <w:textDirection w:val="lrTb"/>
            <w:noWrap w:val="false"/>
          </w:tcPr>
          <w:p>
            <w:pPr>
              <w:pStyle w:val="697"/>
              <w:jc w:val="center"/>
              <w:spacing w:line="360" w:lineRule="exact"/>
              <w:widowControl/>
              <w:rPr>
                <w:rFonts w:hint="eastAsia" w:ascii="宋体" w:hAnsi="宋体" w:cs="宋体"/>
                <w:spacing w:val="3"/>
              </w:rPr>
            </w:pPr>
            <w:r>
              <w:rPr>
                <w:rFonts w:hint="eastAsia" w:ascii="宋体" w:hAnsi="宋体" w:cs="宋体"/>
                <w:b/>
              </w:rPr>
              <w:t xml:space="preserve">评分标准和评审材料</w:t>
            </w:r>
            <w:r>
              <w:rPr>
                <w:rFonts w:hint="eastAsia" w:ascii="宋体" w:hAnsi="宋体" w:cs="宋体"/>
                <w:spacing w:val="3"/>
              </w:rPr>
            </w:r>
            <w:r/>
          </w:p>
        </w:tc>
        <w:tc>
          <w:tcPr>
            <w:tcMar>
              <w:left w:w="108" w:type="dxa"/>
              <w:top w:w="0" w:type="dxa"/>
              <w:right w:w="108" w:type="dxa"/>
              <w:bottom w:w="0" w:type="dxa"/>
            </w:tcMar>
            <w:tcW w:w="504" w:type="pct"/>
            <w:vAlign w:val="center"/>
            <w:textDirection w:val="lrTb"/>
            <w:noWrap w:val="false"/>
          </w:tcPr>
          <w:p>
            <w:pPr>
              <w:pStyle w:val="697"/>
              <w:jc w:val="center"/>
              <w:spacing w:line="360" w:lineRule="exact"/>
              <w:rPr>
                <w:rFonts w:hint="eastAsia" w:ascii="宋体" w:hAnsi="宋体" w:cs="宋体"/>
                <w:b/>
                <w:bCs/>
              </w:rPr>
            </w:pPr>
            <w:r>
              <w:rPr>
                <w:rFonts w:hint="eastAsia" w:ascii="宋体" w:hAnsi="宋体" w:cs="宋体"/>
                <w:b/>
              </w:rPr>
              <w:t xml:space="preserve">最低分值</w:t>
            </w:r>
            <w:r>
              <w:rPr>
                <w:rFonts w:hint="eastAsia" w:ascii="宋体" w:hAnsi="宋体" w:cs="宋体"/>
                <w:b/>
                <w:bCs/>
              </w:rPr>
            </w:r>
            <w:r/>
          </w:p>
        </w:tc>
        <w:tc>
          <w:tcPr>
            <w:tcW w:w="389" w:type="pct"/>
            <w:vAlign w:val="center"/>
            <w:textDirection w:val="lrTb"/>
            <w:noWrap w:val="false"/>
          </w:tcPr>
          <w:p>
            <w:pPr>
              <w:pStyle w:val="697"/>
              <w:jc w:val="center"/>
              <w:spacing w:line="360" w:lineRule="exact"/>
              <w:rPr>
                <w:rFonts w:hint="eastAsia" w:ascii="宋体" w:hAnsi="宋体" w:cs="宋体"/>
                <w:b/>
                <w:bCs/>
              </w:rPr>
            </w:pPr>
            <w:r>
              <w:rPr>
                <w:rFonts w:hint="eastAsia" w:ascii="宋体" w:hAnsi="宋体" w:cs="宋体"/>
                <w:b/>
              </w:rPr>
              <w:t xml:space="preserve">最高分值</w:t>
            </w:r>
            <w:r>
              <w:rPr>
                <w:rFonts w:hint="eastAsia" w:ascii="宋体" w:hAnsi="宋体" w:cs="宋体"/>
                <w:b/>
                <w:bCs/>
              </w:rPr>
            </w:r>
            <w:r/>
          </w:p>
        </w:tc>
        <w:tc>
          <w:tcPr>
            <w:tcW w:w="449" w:type="pct"/>
            <w:vAlign w:val="center"/>
            <w:textDirection w:val="lrTb"/>
            <w:noWrap w:val="false"/>
          </w:tcPr>
          <w:p>
            <w:pPr>
              <w:pStyle w:val="697"/>
              <w:jc w:val="center"/>
              <w:spacing w:line="360" w:lineRule="exact"/>
              <w:rPr>
                <w:rFonts w:hint="eastAsia" w:ascii="宋体" w:hAnsi="宋体" w:cs="宋体"/>
                <w:b/>
                <w:bCs/>
              </w:rPr>
            </w:pPr>
            <w:r>
              <w:rPr>
                <w:rFonts w:hint="eastAsia" w:ascii="宋体" w:hAnsi="宋体" w:cs="宋体"/>
                <w:b/>
              </w:rPr>
              <w:t xml:space="preserve">是否暗标评审</w:t>
            </w:r>
            <w:r>
              <w:rPr>
                <w:rFonts w:hint="eastAsia" w:ascii="宋体" w:hAnsi="宋体" w:cs="宋体"/>
                <w:b/>
                <w:bCs/>
              </w:rPr>
            </w:r>
            <w:r/>
          </w:p>
        </w:tc>
        <w:tc>
          <w:tcPr>
            <w:tcW w:w="449" w:type="pct"/>
            <w:vAlign w:val="center"/>
            <w:textDirection w:val="lrTb"/>
            <w:noWrap w:val="false"/>
          </w:tcPr>
          <w:p>
            <w:pPr>
              <w:pStyle w:val="697"/>
              <w:jc w:val="center"/>
              <w:spacing w:line="360" w:lineRule="exact"/>
              <w:rPr>
                <w:rFonts w:hint="eastAsia" w:ascii="宋体" w:hAnsi="宋体" w:cs="宋体"/>
                <w:b/>
                <w:bCs/>
              </w:rPr>
            </w:pPr>
            <w:r>
              <w:rPr>
                <w:rFonts w:hint="eastAsia" w:ascii="宋体" w:hAnsi="宋体" w:cs="宋体"/>
                <w:b/>
              </w:rPr>
              <w:t xml:space="preserve">是否客观分</w:t>
            </w:r>
            <w:r>
              <w:rPr>
                <w:rFonts w:hint="eastAsia" w:ascii="宋体" w:hAnsi="宋体" w:cs="宋体"/>
                <w:b/>
                <w:bCs/>
              </w:rPr>
            </w:r>
            <w:r/>
          </w:p>
        </w:tc>
      </w:tr>
      <w:tr>
        <w:trPr>
          <w:trHeight w:val="482"/>
        </w:trPr>
        <w:tc>
          <w:tcPr>
            <w:tcW w:w="270"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742"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技术分</w:t>
            </w:r>
            <w:r/>
          </w:p>
          <w:p>
            <w:pPr>
              <w:pStyle w:val="697"/>
              <w:jc w:val="center"/>
              <w:spacing w:line="360" w:lineRule="exact"/>
              <w:widowControl/>
              <w:rPr>
                <w:rFonts w:hint="eastAsia" w:ascii="宋体" w:hAnsi="宋体" w:cs="宋体"/>
                <w:b/>
                <w:bCs/>
              </w:rPr>
            </w:pPr>
            <w:r>
              <w:rPr>
                <w:rFonts w:hint="eastAsia" w:ascii="宋体" w:hAnsi="宋体" w:cs="宋体"/>
                <w:b/>
                <w:bCs/>
              </w:rPr>
              <w:t xml:space="preserve">（主观分）</w:t>
            </w:r>
            <w:r/>
          </w:p>
        </w:tc>
        <w:tc>
          <w:tcPr>
            <w:tcMar>
              <w:left w:w="108" w:type="dxa"/>
              <w:top w:w="0" w:type="dxa"/>
              <w:right w:w="108" w:type="dxa"/>
              <w:bottom w:w="0" w:type="dxa"/>
            </w:tcMar>
            <w:tcW w:w="2193" w:type="pct"/>
            <w:vAlign w:val="center"/>
            <w:textDirection w:val="lrTb"/>
            <w:noWrap w:val="false"/>
          </w:tcPr>
          <w:p>
            <w:pPr>
              <w:pStyle w:val="697"/>
              <w:jc w:val="left"/>
              <w:spacing w:line="360" w:lineRule="exact"/>
              <w:widowControl/>
              <w:rPr>
                <w:rFonts w:hint="eastAsia" w:ascii="宋体" w:hAnsi="宋体" w:cs="宋体"/>
                <w:b/>
                <w:bCs/>
              </w:rPr>
            </w:pPr>
            <w:r>
              <w:rPr>
                <w:rFonts w:hint="eastAsia" w:ascii="宋体" w:hAnsi="宋体" w:cs="宋体"/>
                <w:spacing w:val="3"/>
              </w:rPr>
              <w:t xml:space="preserve">下列(2.1,2.2,2.3,2.4,2.5,2.6,2.7,2.8) 评分项属于暗标评审项。各投标人提供评审材料(含样品)中不能出现投标人(供 应商)的名称、</w:t>
            </w:r>
            <w:r>
              <w:rPr>
                <w:rFonts w:hint="eastAsia" w:ascii="宋体" w:hAnsi="宋体" w:cs="宋体"/>
                <w:spacing w:val="3"/>
              </w:rPr>
              <w:t xml:space="preserve">标志、标记以及其它能够体现 投标人的信息，否则所有暗标评审 项目均不得分。</w:t>
            </w:r>
            <w:r>
              <w:rPr>
                <w:rFonts w:hint="eastAsia" w:ascii="宋体" w:hAnsi="宋体" w:cs="宋体"/>
                <w:b/>
                <w:bCs/>
              </w:rPr>
            </w:r>
            <w:r/>
          </w:p>
        </w:tc>
        <w:tc>
          <w:tcPr>
            <w:tcMar>
              <w:left w:w="108" w:type="dxa"/>
              <w:top w:w="0" w:type="dxa"/>
              <w:right w:w="108" w:type="dxa"/>
              <w:bottom w:w="0" w:type="dxa"/>
            </w:tcMar>
            <w:tcW w:w="504"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0</w:t>
            </w:r>
            <w:r/>
          </w:p>
        </w:tc>
        <w:tc>
          <w:tcPr>
            <w:tcW w:w="389"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45</w:t>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2.1</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物业整体</w:t>
            </w:r>
            <w:r/>
          </w:p>
          <w:p>
            <w:pPr>
              <w:pStyle w:val="822"/>
              <w:jc w:val="center"/>
              <w:spacing w:line="360" w:lineRule="exact"/>
              <w:rPr>
                <w:rFonts w:hint="eastAsia"/>
                <w:spacing w:val="3"/>
                <w:lang w:eastAsia="zh-CN"/>
              </w:rPr>
            </w:pPr>
            <w:r>
              <w:rPr>
                <w:rFonts w:hint="eastAsia"/>
                <w:spacing w:val="3"/>
                <w:lang w:eastAsia="zh-CN"/>
              </w:rPr>
              <w:t xml:space="preserve">管理服务</w:t>
            </w:r>
            <w:r/>
          </w:p>
          <w:p>
            <w:pPr>
              <w:pStyle w:val="822"/>
              <w:jc w:val="center"/>
              <w:spacing w:line="360" w:lineRule="exact"/>
              <w:rPr>
                <w:rFonts w:hint="eastAsia"/>
                <w:spacing w:val="3"/>
                <w:lang w:eastAsia="zh-CN"/>
              </w:rPr>
            </w:pPr>
            <w:r>
              <w:rPr>
                <w:rFonts w:hint="eastAsia"/>
                <w:spacing w:val="3"/>
                <w:lang w:eastAsia="zh-CN"/>
              </w:rPr>
              <w:t xml:space="preserve">方案</w:t>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根据投标人提供的针对本项目的物业整体管理服</w:t>
            </w:r>
            <w:r>
              <w:rPr>
                <w:rFonts w:hint="eastAsia"/>
                <w:spacing w:val="3"/>
                <w:lang w:eastAsia="zh-CN"/>
              </w:rPr>
              <w:t xml:space="preserve">务方案：包括但不限于包括整体设想、服务重点难点、组织实施方案等：方案内容完整，思路清晰，针对性、可行性强，紧密结合本项目实际分析表述且详尽的得7分；方案内容较完整，思路较清晰，针对性、可行性较强的得5分；方案内容、思路、针对性、可行性一般的得3分；方案内容不完整，思路不清晰，针对性，可行性不强的得1分；未提供方案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rPr>
            </w:pPr>
            <w:r>
              <w:rPr>
                <w:rFonts w:hint="eastAsia"/>
              </w:rPr>
              <w:t xml:space="preserve">0</w:t>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7</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2</w:t>
            </w:r>
            <w:r>
              <w:rPr>
                <w:rFonts w:hint="eastAsia"/>
                <w:spacing w:val="3"/>
                <w:lang w:eastAsia="zh-CN"/>
              </w:rPr>
              <w:t xml:space="preserve">.2</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组织架构、规章</w:t>
            </w:r>
            <w:r/>
          </w:p>
          <w:p>
            <w:pPr>
              <w:pStyle w:val="822"/>
              <w:jc w:val="center"/>
              <w:spacing w:line="360" w:lineRule="exact"/>
              <w:rPr>
                <w:rFonts w:hint="eastAsia"/>
                <w:spacing w:val="3"/>
                <w:lang w:eastAsia="zh-CN"/>
              </w:rPr>
            </w:pPr>
            <w:r>
              <w:rPr>
                <w:rFonts w:hint="eastAsia"/>
                <w:spacing w:val="3"/>
                <w:lang w:eastAsia="zh-CN"/>
              </w:rPr>
              <w:t xml:space="preserve">制度、岗</w:t>
            </w:r>
            <w:r/>
          </w:p>
          <w:p>
            <w:pPr>
              <w:pStyle w:val="822"/>
              <w:jc w:val="center"/>
              <w:spacing w:line="360" w:lineRule="exact"/>
              <w:rPr>
                <w:rFonts w:hint="eastAsia"/>
                <w:spacing w:val="3"/>
                <w:lang w:eastAsia="zh-CN"/>
              </w:rPr>
            </w:pPr>
            <w:r>
              <w:rPr>
                <w:rFonts w:hint="eastAsia"/>
                <w:spacing w:val="3"/>
                <w:lang w:eastAsia="zh-CN"/>
              </w:rPr>
              <w:t xml:space="preserve">位分工及</w:t>
            </w:r>
            <w:r/>
          </w:p>
          <w:p>
            <w:pPr>
              <w:pStyle w:val="822"/>
              <w:jc w:val="center"/>
              <w:spacing w:line="360" w:lineRule="exact"/>
              <w:rPr>
                <w:rFonts w:hint="eastAsia"/>
                <w:spacing w:val="3"/>
              </w:rPr>
            </w:pPr>
            <w:r>
              <w:rPr>
                <w:rFonts w:hint="eastAsia"/>
                <w:spacing w:val="3"/>
                <w:lang w:eastAsia="zh-CN"/>
              </w:rPr>
              <w:t xml:space="preserve">职责</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根据投标人提供的针对本项目的组织架构、规章制度、岗位分工及职责：投标人针对拟成立的项目组织构架、项目组织规章制度、各岗位</w:t>
            </w:r>
            <w:r>
              <w:rPr>
                <w:rFonts w:hint="eastAsia"/>
                <w:spacing w:val="3"/>
                <w:lang w:eastAsia="zh-CN"/>
              </w:rPr>
              <w:t xml:space="preserve">分工及岗位职责等方面可行、科学、完整的得7分；描述基本完整可行的得5分；针对性欠缺、描述一般的得3分；内容简单，合理性差得1分；未提供方案不得分。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rPr>
            </w:pPr>
            <w:r>
              <w:rPr>
                <w:rFonts w:hint="eastAsia"/>
              </w:rPr>
              <w:t xml:space="preserve">0</w:t>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7</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2.3</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安保专项</w:t>
            </w:r>
            <w:r/>
          </w:p>
          <w:p>
            <w:pPr>
              <w:pStyle w:val="822"/>
              <w:jc w:val="center"/>
              <w:spacing w:line="360" w:lineRule="exact"/>
              <w:rPr>
                <w:rFonts w:hint="eastAsia"/>
                <w:spacing w:val="3"/>
                <w:lang w:eastAsia="zh-CN"/>
              </w:rPr>
            </w:pPr>
            <w:r>
              <w:rPr>
                <w:rFonts w:hint="eastAsia"/>
                <w:spacing w:val="3"/>
                <w:lang w:eastAsia="zh-CN"/>
              </w:rPr>
              <w:t xml:space="preserve">维护方案</w:t>
            </w:r>
            <w:r/>
          </w:p>
          <w:p>
            <w:pPr>
              <w:pStyle w:val="822"/>
              <w:jc w:val="center"/>
              <w:spacing w:line="360" w:lineRule="exact"/>
              <w:rPr>
                <w:rFonts w:hint="eastAsia"/>
                <w:spacing w:val="3"/>
                <w:lang w:eastAsia="zh-CN"/>
              </w:rPr>
            </w:pPr>
            <w:r>
              <w:rPr>
                <w:rFonts w:hint="eastAsia"/>
                <w:spacing w:val="3"/>
                <w:lang w:eastAsia="zh-CN"/>
              </w:rPr>
              <w:t xml:space="preserve">及保障措</w:t>
            </w:r>
            <w:r/>
          </w:p>
          <w:p>
            <w:pPr>
              <w:pStyle w:val="822"/>
              <w:jc w:val="center"/>
              <w:spacing w:line="360" w:lineRule="exact"/>
              <w:rPr>
                <w:rFonts w:hint="eastAsia"/>
                <w:spacing w:val="3"/>
              </w:rPr>
            </w:pPr>
            <w:r>
              <w:rPr>
                <w:rFonts w:hint="eastAsia"/>
                <w:spacing w:val="3"/>
                <w:lang w:eastAsia="zh-CN"/>
              </w:rPr>
              <w:t xml:space="preserve">施</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根据投标人提供的安保专项维护方案及保障措施：包括但不限于安保力量组织安排、门卫及项目范围内的安全保卫措施、日常巡逻安排、安全检查记录等方</w:t>
            </w:r>
            <w:r>
              <w:rPr>
                <w:rFonts w:hint="eastAsia"/>
                <w:spacing w:val="3"/>
                <w:lang w:eastAsia="zh-CN"/>
              </w:rPr>
              <w:t xml:space="preserve">面：方案详尽、精细，科学性强，操作性强、规范合理的得5分；方案较详尽、较精细，科学性较强，操作性较强、较规范合理的得4分；方案基本全面，具有科学性、操作性、规范性的得3</w:t>
            </w:r>
            <w:r>
              <w:rPr>
                <w:rFonts w:hint="eastAsia"/>
                <w:spacing w:val="3"/>
                <w:lang w:eastAsia="zh-CN"/>
              </w:rPr>
              <w:t xml:space="preserve">分；方案简单，操作性欠缺，规范性欠缺的得2分；未提供本项不得分。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5</w:t>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2.4</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保洁专项服务方案</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针对本项目提供的保洁专项服务方案，包括但不限于日常保洁流程、清洁质量标准、保洁人员配备与培训、清洁用品及设备的使用与管理等方面：方案详尽、精细，科学性强，操作性强、规范合理的得5分；方案较详尽、较精细，科学性较强，操作性较强</w:t>
            </w:r>
            <w:r>
              <w:rPr>
                <w:rFonts w:hint="eastAsia"/>
                <w:spacing w:val="3"/>
                <w:lang w:eastAsia="zh-CN"/>
              </w:rPr>
              <w:t xml:space="preserve">、较规范合理的得4分；方案基本全面，具有科学性、操作性、规范性的得3分；方案简单，操作性欠缺，规范性欠缺的得2分；未提供本项不得分。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5</w:t>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2.5</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消控专项</w:t>
            </w:r>
            <w:r>
              <w:rPr>
                <w:rFonts w:hint="eastAsia"/>
                <w:spacing w:val="3"/>
                <w:lang w:eastAsia="zh-CN"/>
              </w:rPr>
              <w:t xml:space="preserve">服务方案</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针对本项目提供的消控专项服务方案，包括但不限于消控室设备管理、巡检维护、安全培训等方面：方案详尽、精细，科学性强，操作性强、规范合理的得5分；方案较详尽、较精细，科学性较强，操作性较强、较规范合理的得4分；方案基本全面，具有科学性、操作性、规范性的得3分；方案简单，操作性欠缺，规范性欠缺的得2分；未提供本项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5</w:t>
            </w:r>
            <w:r>
              <w:rPr>
                <w:rFonts w:hint="eastAsia"/>
                <w:b/>
                <w:bCs/>
                <w:lang w:eastAsia="zh-CN"/>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2.6</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院感控制方案</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根据投标人针对本项目提供的院感控制方案，包括但不限于对防止交叉感染、消毒隔离制度及具体落实措施等方面：方案详尽、精细，科学性强，操作性</w:t>
            </w:r>
            <w:r>
              <w:rPr>
                <w:rFonts w:hint="eastAsia"/>
                <w:spacing w:val="3"/>
                <w:lang w:eastAsia="zh-CN"/>
              </w:rPr>
              <w:t xml:space="preserve">强、规范合理的得5分；方案较详尽、较精细，科学性较强，操作性较强、较规范合理的得4分；方案基本全面，具有科学性、操作性、规范性的得3分；方案简单，操作性欠缺，规范性欠缺的得2分；未提供本项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5</w:t>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2.7</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应急事件</w:t>
            </w:r>
            <w:r/>
          </w:p>
          <w:p>
            <w:pPr>
              <w:pStyle w:val="822"/>
              <w:jc w:val="center"/>
              <w:spacing w:line="360" w:lineRule="exact"/>
              <w:rPr>
                <w:rFonts w:hint="eastAsia"/>
                <w:spacing w:val="3"/>
              </w:rPr>
            </w:pPr>
            <w:r>
              <w:rPr>
                <w:rFonts w:hint="eastAsia"/>
                <w:spacing w:val="3"/>
                <w:lang w:eastAsia="zh-CN"/>
              </w:rPr>
              <w:t xml:space="preserve">处理预案</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根据投标人制定的针对本项目的应急事件处理预案，包括但不限于人员、财物、消防、饮食安全等突发事件的应急</w:t>
            </w:r>
            <w:r>
              <w:rPr>
                <w:rFonts w:hint="eastAsia"/>
                <w:spacing w:val="3"/>
                <w:lang w:eastAsia="zh-CN"/>
              </w:rPr>
              <w:t xml:space="preserve">预案等方面：应急预案各项描述齐全，可行性强得5分；描述较齐全，可行性较强得4分；描述基本完整可行得3分；针对性欠缺、描述一般得2分；未提供方案不得分。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5</w:t>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2.8</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服务承诺</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spacing w:line="360" w:lineRule="exact"/>
              <w:rPr>
                <w:rFonts w:hint="eastAsia"/>
                <w:spacing w:val="3"/>
                <w:lang w:eastAsia="zh-CN"/>
              </w:rPr>
            </w:pPr>
            <w:r>
              <w:rPr>
                <w:rFonts w:hint="eastAsia"/>
                <w:spacing w:val="3"/>
                <w:lang w:eastAsia="zh-CN"/>
              </w:rPr>
              <w:t xml:space="preserve">根据投标人针对本项目提供的服务承诺，包括但不限于服务内容的完整性、服务质量的保障、服务响应的及时性等方面：服务承诺有效保障和提升本项目服务质量的得6分；服务承诺能保障并提升本项目服务质量的得4分；服务承诺对保障和提升本项目服务质量一般的2分，未提供方案不得分。</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b/>
                <w:bCs/>
              </w:rPr>
            </w:pPr>
            <w:r>
              <w:rPr>
                <w:rFonts w:hint="eastAsia"/>
              </w:rPr>
              <w:t xml:space="preserve">0</w:t>
            </w:r>
            <w:r>
              <w:rPr>
                <w:rFonts w:hint="eastAsia"/>
                <w:b/>
                <w:bCs/>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6</w:t>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是</w:t>
            </w:r>
            <w:r>
              <w:rPr>
                <w:rFonts w:hint="eastAsia"/>
                <w:b/>
                <w:bCs/>
              </w:rPr>
            </w:r>
            <w:r/>
          </w:p>
        </w:tc>
        <w:tc>
          <w:tcPr>
            <w:tcW w:w="449" w:type="pct"/>
            <w:vAlign w:val="center"/>
            <w:textDirection w:val="lrTb"/>
            <w:noWrap w:val="false"/>
          </w:tcPr>
          <w:p>
            <w:pPr>
              <w:pStyle w:val="822"/>
              <w:jc w:val="center"/>
              <w:spacing w:line="360" w:lineRule="exact"/>
              <w:rPr>
                <w:rFonts w:hint="eastAsia"/>
                <w:b/>
                <w:bCs/>
              </w:rPr>
            </w:pPr>
            <w:r>
              <w:rPr>
                <w:rFonts w:hint="eastAsia"/>
              </w:rPr>
              <w:t xml:space="preserve">否</w:t>
            </w:r>
            <w:r>
              <w:rPr>
                <w:rFonts w:hint="eastAsia"/>
                <w:b/>
                <w:bCs/>
              </w:rPr>
            </w:r>
            <w:r/>
          </w:p>
        </w:tc>
      </w:tr>
      <w:tr>
        <w:trPr>
          <w:trHeight w:val="482"/>
        </w:trPr>
        <w:tc>
          <w:tcPr>
            <w:tcW w:w="270"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742"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商务分</w:t>
            </w:r>
            <w:r/>
          </w:p>
          <w:p>
            <w:pPr>
              <w:pStyle w:val="697"/>
              <w:jc w:val="center"/>
              <w:spacing w:line="360" w:lineRule="exact"/>
              <w:widowControl/>
              <w:rPr>
                <w:rFonts w:hint="eastAsia" w:ascii="宋体" w:hAnsi="宋体" w:cs="宋体"/>
                <w:b/>
                <w:bCs/>
              </w:rPr>
            </w:pPr>
            <w:r>
              <w:rPr>
                <w:rFonts w:hint="eastAsia" w:ascii="宋体" w:hAnsi="宋体" w:cs="宋体"/>
                <w:b/>
                <w:bCs/>
              </w:rPr>
              <w:t xml:space="preserve">（客观分）</w:t>
            </w:r>
            <w:r/>
          </w:p>
        </w:tc>
        <w:tc>
          <w:tcPr>
            <w:tcMar>
              <w:left w:w="108" w:type="dxa"/>
              <w:top w:w="0" w:type="dxa"/>
              <w:right w:w="108" w:type="dxa"/>
              <w:bottom w:w="0" w:type="dxa"/>
            </w:tcMar>
            <w:tcW w:w="2193"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504"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389" w:type="pct"/>
            <w:vAlign w:val="center"/>
            <w:textDirection w:val="lrTb"/>
            <w:noWrap w:val="false"/>
          </w:tcPr>
          <w:p>
            <w:pPr>
              <w:pStyle w:val="697"/>
              <w:jc w:val="center"/>
              <w:spacing w:line="360" w:lineRule="exact"/>
              <w:widowControl/>
              <w:rPr>
                <w:rFonts w:hint="eastAsia" w:ascii="宋体" w:hAnsi="宋体" w:cs="宋体"/>
                <w:b/>
                <w:bCs/>
              </w:rPr>
            </w:pPr>
            <w:r>
              <w:rPr>
                <w:rFonts w:hint="eastAsia" w:ascii="宋体" w:hAnsi="宋体" w:cs="宋体"/>
                <w:b/>
                <w:bCs/>
              </w:rPr>
              <w:t xml:space="preserve">45</w:t>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c>
          <w:tcPr>
            <w:tcW w:w="449" w:type="pct"/>
            <w:vAlign w:val="center"/>
            <w:textDirection w:val="lrTb"/>
            <w:noWrap w:val="false"/>
          </w:tcPr>
          <w:p>
            <w:pPr>
              <w:pStyle w:val="697"/>
              <w:spacing w:line="360" w:lineRule="exact"/>
              <w:widowControl/>
              <w:rPr>
                <w:rFonts w:hint="eastAsia" w:ascii="宋体" w:hAnsi="宋体" w:cs="宋体"/>
                <w:b/>
                <w:bCs/>
              </w:rPr>
            </w:pPr>
            <w:r>
              <w:rPr>
                <w:rFonts w:hint="eastAsia" w:ascii="宋体" w:hAnsi="宋体" w:cs="宋体"/>
                <w:b/>
                <w:bCs/>
              </w:rPr>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3.1</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体系认证证书</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投标人提供有效期内的质量管理体系认证证书、环境管理认证证书、职业健康安全管理体系认证证书，每提供一项证书得2分，最高得6分。</w:t>
            </w:r>
            <w:r/>
          </w:p>
          <w:p>
            <w:pPr>
              <w:pStyle w:val="822"/>
              <w:jc w:val="left"/>
              <w:spacing w:line="360" w:lineRule="exact"/>
              <w:rPr>
                <w:rFonts w:hint="eastAsia"/>
                <w:spacing w:val="3"/>
                <w:lang w:eastAsia="zh-CN"/>
              </w:rPr>
            </w:pPr>
            <w:r>
              <w:rPr>
                <w:rFonts w:hint="eastAsia"/>
                <w:b/>
                <w:bCs/>
                <w:spacing w:val="3"/>
                <w:lang w:eastAsia="zh-CN"/>
              </w:rPr>
              <w:t xml:space="preserve">投标文件中提供证书原件的扫</w:t>
            </w:r>
            <w:r>
              <w:rPr>
                <w:rFonts w:hint="eastAsia"/>
                <w:b/>
                <w:bCs/>
                <w:spacing w:val="3"/>
                <w:lang w:eastAsia="zh-CN"/>
              </w:rPr>
              <w:t xml:space="preserve">描件加盖投标人公章未提供的或无效的不得分。</w:t>
            </w:r>
            <w:r>
              <w:rPr>
                <w:rFonts w:hint="eastAsia"/>
                <w:spacing w:val="3"/>
                <w:lang w:eastAsia="zh-CN"/>
              </w:rPr>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lang w:eastAsia="zh-CN"/>
              </w:rPr>
            </w:pPr>
            <w:r>
              <w:rPr>
                <w:rFonts w:hint="eastAsia"/>
                <w:lang w:eastAsia="zh-CN"/>
              </w:rPr>
              <w:t xml:space="preserve">0</w:t>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6</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3.2</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企业业绩</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自2023年1月1日以来(以合同签订时间为准),投标人具有在管服务的类似物业服务项目（需同时包含保安、保洁、消控服务）每提供一份有效业绩合同的得2分，最高得10分。</w:t>
            </w:r>
            <w:r/>
          </w:p>
          <w:p>
            <w:pPr>
              <w:pStyle w:val="822"/>
              <w:jc w:val="left"/>
              <w:spacing w:line="360" w:lineRule="exact"/>
              <w:rPr>
                <w:rFonts w:hint="eastAsia"/>
                <w:spacing w:val="3"/>
                <w:lang w:eastAsia="zh-CN"/>
              </w:rPr>
            </w:pPr>
            <w:r>
              <w:rPr>
                <w:rFonts w:hint="eastAsia"/>
                <w:b/>
                <w:bCs/>
                <w:spacing w:val="3"/>
                <w:lang w:eastAsia="zh-CN"/>
              </w:rPr>
              <w:t xml:space="preserve">投标文件中提供合同原件的扫描件，并加盖投标人公章，未提供的或无效的不得分。</w:t>
            </w:r>
            <w:r>
              <w:rPr>
                <w:rFonts w:hint="eastAsia"/>
                <w:spacing w:val="3"/>
                <w:lang w:eastAsia="zh-CN"/>
              </w:rPr>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rPr>
            </w:pPr>
            <w:r>
              <w:rPr>
                <w:rFonts w:hint="eastAsia"/>
                <w:lang w:eastAsia="zh-CN"/>
              </w:rPr>
              <w:t xml:space="preserve">0</w:t>
            </w:r>
            <w:r>
              <w:rPr>
                <w:rFonts w:hint="eastAsia"/>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10</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3</w:t>
            </w:r>
            <w:r>
              <w:rPr>
                <w:rFonts w:hint="eastAsia"/>
                <w:spacing w:val="3"/>
                <w:lang w:eastAsia="zh-CN"/>
              </w:rPr>
              <w:t xml:space="preserve">.3</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项目主管</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拟派的项目经理：</w:t>
            </w:r>
            <w:r/>
          </w:p>
          <w:p>
            <w:pPr>
              <w:pStyle w:val="822"/>
              <w:jc w:val="left"/>
              <w:spacing w:line="360" w:lineRule="exact"/>
              <w:rPr>
                <w:spacing w:val="3"/>
                <w:lang w:eastAsia="zh-CN"/>
              </w:rPr>
            </w:pPr>
            <w:r>
              <w:rPr>
                <w:rFonts w:hint="eastAsia"/>
                <w:spacing w:val="3"/>
                <w:lang w:eastAsia="zh-CN"/>
              </w:rPr>
              <w:t xml:space="preserve">(1)具有本科及以上学历，得1分；</w:t>
            </w:r>
            <w:r>
              <w:rPr>
                <w:spacing w:val="3"/>
                <w:lang w:eastAsia="zh-CN"/>
              </w:rPr>
            </w:r>
            <w:r/>
          </w:p>
          <w:p>
            <w:pPr>
              <w:pStyle w:val="822"/>
              <w:jc w:val="left"/>
              <w:spacing w:line="360" w:lineRule="exact"/>
              <w:rPr>
                <w:rFonts w:hint="eastAsia"/>
                <w:spacing w:val="3"/>
                <w:lang w:eastAsia="zh-CN"/>
              </w:rPr>
            </w:pPr>
            <w:r>
              <w:rPr>
                <w:rFonts w:hint="eastAsia"/>
                <w:spacing w:val="3"/>
                <w:lang w:eastAsia="zh-CN"/>
              </w:rPr>
              <w:t xml:space="preserve">(2)具有</w:t>
            </w:r>
            <w:r>
              <w:rPr>
                <w:rFonts w:hint="eastAsia"/>
                <w:lang w:eastAsia="zh-CN"/>
              </w:rPr>
              <w:t xml:space="preserve">市场监管部门</w:t>
            </w:r>
            <w:r>
              <w:rPr>
                <w:rFonts w:hint="eastAsia"/>
                <w:spacing w:val="3"/>
                <w:lang w:eastAsia="zh-CN"/>
              </w:rPr>
              <w:t xml:space="preserve">颁发的特种设备安全管理和作业人员证，得2分；</w:t>
            </w:r>
            <w:r/>
          </w:p>
          <w:p>
            <w:pPr>
              <w:pStyle w:val="822"/>
              <w:jc w:val="left"/>
              <w:spacing w:line="360" w:lineRule="exact"/>
              <w:rPr>
                <w:rFonts w:hint="eastAsia"/>
                <w:spacing w:val="3"/>
                <w:lang w:eastAsia="zh-CN"/>
              </w:rPr>
            </w:pPr>
            <w:r>
              <w:rPr>
                <w:rFonts w:hint="eastAsia"/>
                <w:spacing w:val="3"/>
                <w:lang w:eastAsia="zh-CN"/>
              </w:rPr>
              <w:t xml:space="preserve">(3)具有公安部门颁发的保安员</w:t>
            </w:r>
            <w:r>
              <w:rPr>
                <w:rFonts w:hint="eastAsia"/>
                <w:spacing w:val="3"/>
                <w:lang w:eastAsia="zh-CN"/>
              </w:rPr>
              <w:t xml:space="preserve">证，得2分；</w:t>
            </w:r>
            <w:r/>
          </w:p>
          <w:p>
            <w:pPr>
              <w:pStyle w:val="822"/>
              <w:jc w:val="left"/>
              <w:spacing w:line="360" w:lineRule="exact"/>
              <w:rPr>
                <w:rFonts w:hint="eastAsia"/>
                <w:spacing w:val="3"/>
                <w:lang w:eastAsia="zh-CN"/>
              </w:rPr>
            </w:pPr>
            <w:r>
              <w:rPr>
                <w:rFonts w:hint="eastAsia"/>
                <w:spacing w:val="3"/>
                <w:lang w:eastAsia="zh-CN"/>
              </w:rPr>
              <w:t xml:space="preserve">(4)具有应急管理部门颁发的高、低压电工作业证，得3分。</w:t>
            </w:r>
            <w:r/>
          </w:p>
          <w:p>
            <w:pPr>
              <w:pStyle w:val="822"/>
              <w:jc w:val="left"/>
              <w:spacing w:line="360" w:lineRule="exact"/>
              <w:rPr>
                <w:rFonts w:hint="eastAsia"/>
                <w:spacing w:val="3"/>
                <w:lang w:eastAsia="zh-CN"/>
              </w:rPr>
            </w:pPr>
            <w:r>
              <w:rPr>
                <w:rFonts w:hint="eastAsia"/>
                <w:b/>
                <w:bCs/>
                <w:spacing w:val="3"/>
                <w:lang w:eastAsia="zh-CN"/>
              </w:rPr>
              <w:t xml:space="preserve">须为投标单位正式员工，提供投标人为其缴纳的近三个月中任意一个月的社保证明和相应证书原件的扫描件加盖投标人公章。未按要求提供不得分。</w:t>
            </w:r>
            <w:r>
              <w:rPr>
                <w:rFonts w:hint="eastAsia"/>
                <w:b/>
                <w:lang w:eastAsia="zh-CN" w:bidi="ar"/>
              </w:rPr>
              <w:t xml:space="preserve">3.3-3.7所涉及人员不得为同一人</w:t>
            </w:r>
            <w:r>
              <w:rPr>
                <w:rFonts w:hint="eastAsia"/>
                <w:b/>
                <w:bCs/>
                <w:spacing w:val="3"/>
                <w:lang w:eastAsia="zh-CN"/>
              </w:rPr>
              <w:t xml:space="preserve">。</w:t>
            </w:r>
            <w:r>
              <w:rPr>
                <w:rFonts w:hint="eastAsia"/>
                <w:spacing w:val="3"/>
                <w:lang w:eastAsia="zh-CN"/>
              </w:rPr>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rPr>
            </w:pPr>
            <w:r>
              <w:rPr>
                <w:rFonts w:hint="eastAsia"/>
                <w:lang w:eastAsia="zh-CN"/>
              </w:rPr>
              <w:t xml:space="preserve">0</w:t>
            </w:r>
            <w:r>
              <w:rPr>
                <w:rFonts w:hint="eastAsia"/>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8</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r>
      <w:tr>
        <w:trPr>
          <w:trHeight w:val="482"/>
        </w:trPr>
        <w:tc>
          <w:tcPr>
            <w:tcW w:w="270"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3.4</w:t>
            </w:r>
            <w:r>
              <w:rPr>
                <w:rFonts w:hint="eastAsia"/>
                <w:spacing w:val="3"/>
              </w:rPr>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rPr>
            </w:pPr>
            <w:r>
              <w:rPr>
                <w:rFonts w:hint="eastAsia"/>
                <w:spacing w:val="3"/>
                <w:lang w:eastAsia="zh-CN"/>
              </w:rPr>
              <w:t xml:space="preserve">保安队长</w:t>
            </w:r>
            <w:r>
              <w:rPr>
                <w:rFonts w:hint="eastAsia"/>
                <w:spacing w:val="3"/>
              </w:rPr>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拟派的保安队长：</w:t>
            </w:r>
            <w:r/>
          </w:p>
          <w:p>
            <w:pPr>
              <w:pStyle w:val="822"/>
              <w:jc w:val="left"/>
              <w:spacing w:line="360" w:lineRule="exact"/>
              <w:rPr>
                <w:rFonts w:hint="eastAsia"/>
                <w:spacing w:val="3"/>
                <w:lang w:eastAsia="zh-CN"/>
              </w:rPr>
            </w:pPr>
            <w:r>
              <w:rPr>
                <w:rFonts w:hint="eastAsia"/>
                <w:spacing w:val="3"/>
                <w:lang w:eastAsia="zh-CN"/>
              </w:rPr>
              <w:t xml:space="preserve">(1)具有本科及以上学历，得1分；</w:t>
            </w:r>
            <w:r/>
          </w:p>
          <w:p>
            <w:pPr>
              <w:pStyle w:val="822"/>
              <w:jc w:val="left"/>
              <w:spacing w:line="360" w:lineRule="exact"/>
              <w:rPr>
                <w:rFonts w:hint="eastAsia"/>
                <w:spacing w:val="3"/>
                <w:lang w:eastAsia="zh-CN"/>
              </w:rPr>
            </w:pPr>
            <w:r>
              <w:rPr>
                <w:rFonts w:hint="eastAsia"/>
                <w:spacing w:val="3"/>
                <w:lang w:eastAsia="zh-CN"/>
              </w:rPr>
              <w:t xml:space="preserve">(2)具有人</w:t>
            </w:r>
            <w:r>
              <w:rPr>
                <w:rFonts w:hint="eastAsia"/>
                <w:spacing w:val="3"/>
                <w:lang w:eastAsia="zh-CN"/>
              </w:rPr>
              <w:t xml:space="preserve">社部门颁发的四级/中级保安员证得2分，三级/高级及以上保安员证的得3分，最高得3分；</w:t>
            </w:r>
            <w:r/>
          </w:p>
          <w:p>
            <w:pPr>
              <w:pStyle w:val="822"/>
              <w:jc w:val="left"/>
              <w:spacing w:line="360" w:lineRule="exact"/>
              <w:rPr>
                <w:rFonts w:hint="eastAsia"/>
                <w:b/>
                <w:bCs/>
                <w:spacing w:val="3"/>
                <w:lang w:eastAsia="zh-CN"/>
              </w:rPr>
            </w:pPr>
            <w:r>
              <w:rPr>
                <w:rFonts w:hint="eastAsia"/>
                <w:spacing w:val="3"/>
                <w:lang w:eastAsia="zh-CN"/>
              </w:rPr>
              <w:t xml:space="preserve">(3)具有</w:t>
            </w:r>
            <w:r>
              <w:rPr>
                <w:rFonts w:hint="eastAsia"/>
                <w:spacing w:val="3"/>
                <w:lang w:eastAsia="zh-CN"/>
              </w:rPr>
              <w:t xml:space="preserve">市场监管部门</w:t>
            </w:r>
            <w:r>
              <w:rPr>
                <w:rFonts w:hint="eastAsia"/>
                <w:spacing w:val="3"/>
                <w:lang w:eastAsia="zh-CN"/>
              </w:rPr>
              <w:t xml:space="preserve">颁发的特种设备安全管理和作业人员证，得2分。</w:t>
            </w:r>
            <w:r>
              <w:rPr>
                <w:rFonts w:hint="eastAsia"/>
                <w:b/>
                <w:bCs/>
                <w:spacing w:val="3"/>
                <w:lang w:eastAsia="zh-CN"/>
              </w:rPr>
              <w:t xml:space="preserve">须</w:t>
            </w:r>
            <w:r>
              <w:rPr>
                <w:rFonts w:hint="eastAsia"/>
                <w:b/>
                <w:bCs/>
                <w:spacing w:val="3"/>
                <w:lang w:eastAsia="zh-CN"/>
              </w:rPr>
              <w:t xml:space="preserve">为投标单位正式员工，提供投标人为其缴纳的近三个月中任意一个月的社保证明和相应证书原件的扫描件加盖投标人公章。</w:t>
            </w:r>
            <w:r/>
          </w:p>
          <w:p>
            <w:pPr>
              <w:pStyle w:val="822"/>
              <w:jc w:val="left"/>
              <w:spacing w:line="360" w:lineRule="exact"/>
              <w:rPr>
                <w:rFonts w:hint="eastAsia"/>
                <w:b/>
                <w:bCs/>
                <w:spacing w:val="3"/>
                <w:lang w:eastAsia="zh-CN"/>
              </w:rPr>
            </w:pPr>
            <w:r>
              <w:rPr>
                <w:rFonts w:hint="eastAsia"/>
                <w:b/>
                <w:lang w:eastAsia="zh-CN" w:bidi="ar"/>
              </w:rPr>
              <w:t xml:space="preserve">3.3-3.7所涉及人员不得为同一人</w:t>
            </w:r>
            <w:r>
              <w:rPr>
                <w:rFonts w:hint="eastAsia"/>
                <w:b/>
                <w:bCs/>
                <w:spacing w:val="3"/>
                <w:lang w:eastAsia="zh-CN"/>
              </w:rPr>
              <w:t xml:space="preserve">。</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rPr>
            </w:pPr>
            <w:r>
              <w:rPr>
                <w:rFonts w:hint="eastAsia"/>
                <w:lang w:eastAsia="zh-CN"/>
              </w:rPr>
              <w:t xml:space="preserve">0</w:t>
            </w:r>
            <w:r>
              <w:rPr>
                <w:rFonts w:hint="eastAsia"/>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6</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3.5</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保洁主管</w:t>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拟派的保洁主管：</w:t>
            </w:r>
            <w:r/>
          </w:p>
          <w:p>
            <w:pPr>
              <w:pStyle w:val="822"/>
              <w:jc w:val="left"/>
              <w:spacing w:line="360" w:lineRule="exact"/>
              <w:rPr>
                <w:rFonts w:hint="eastAsia"/>
                <w:spacing w:val="3"/>
                <w:lang w:eastAsia="zh-CN"/>
              </w:rPr>
            </w:pPr>
            <w:r>
              <w:rPr>
                <w:rFonts w:hint="eastAsia"/>
                <w:spacing w:val="3"/>
                <w:lang w:eastAsia="zh-CN"/>
              </w:rPr>
              <w:t xml:space="preserve">(1)具有本科及以上学历，得1分；</w:t>
            </w:r>
            <w:r/>
          </w:p>
          <w:p>
            <w:pPr>
              <w:pStyle w:val="716"/>
              <w:ind w:firstLine="0"/>
              <w:jc w:val="left"/>
              <w:rPr>
                <w:rFonts w:hint="eastAsia" w:ascii="宋体" w:hAnsi="宋体" w:cs="宋体"/>
                <w:spacing w:val="3"/>
              </w:rPr>
            </w:pPr>
            <w:r>
              <w:rPr>
                <w:rFonts w:hint="eastAsia" w:ascii="宋体" w:hAnsi="宋体" w:cs="宋体"/>
                <w:spacing w:val="3"/>
              </w:rPr>
              <w:t xml:space="preserve">(2)具有人社等行政部门颁发的中级保洁员证，得2分，具有人社等行政部门颁发的高级保洁员证，得3分。</w:t>
            </w:r>
            <w:r/>
          </w:p>
          <w:p>
            <w:pPr>
              <w:pStyle w:val="822"/>
              <w:jc w:val="left"/>
              <w:spacing w:line="360" w:lineRule="exact"/>
              <w:rPr>
                <w:rFonts w:hint="eastAsia"/>
                <w:b/>
                <w:bCs/>
                <w:spacing w:val="3"/>
                <w:lang w:eastAsia="zh-CN"/>
              </w:rPr>
            </w:pPr>
            <w:r>
              <w:rPr>
                <w:rFonts w:hint="eastAsia"/>
                <w:b/>
                <w:bCs/>
                <w:spacing w:val="3"/>
                <w:lang w:eastAsia="zh-CN"/>
              </w:rPr>
              <w:t xml:space="preserve">须为</w:t>
            </w:r>
            <w:r>
              <w:rPr>
                <w:rFonts w:hint="eastAsia"/>
                <w:b/>
                <w:bCs/>
                <w:spacing w:val="3"/>
                <w:lang w:eastAsia="zh-CN"/>
              </w:rPr>
              <w:t xml:space="preserve">投标单位正式员工，提供投标人为其缴纳的近三个月中任意一个月的社保证明和相应证书原件的扫描件加盖投标人公章。未按要求提供不得分。</w:t>
            </w:r>
            <w:r>
              <w:rPr>
                <w:rFonts w:hint="eastAsia"/>
                <w:b/>
                <w:lang w:eastAsia="zh-CN" w:bidi="ar"/>
              </w:rPr>
              <w:t xml:space="preserve">3.3-3.7所涉及人员不得为同一人</w:t>
            </w:r>
            <w:r>
              <w:rPr>
                <w:rFonts w:hint="eastAsia"/>
                <w:b/>
                <w:bCs/>
                <w:spacing w:val="3"/>
                <w:lang w:eastAsia="zh-CN"/>
              </w:rPr>
              <w:t xml:space="preserve">。</w:t>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lang w:eastAsia="zh-CN"/>
              </w:rPr>
            </w:pPr>
            <w:r>
              <w:rPr>
                <w:rFonts w:hint="eastAsia"/>
                <w:lang w:eastAsia="zh-CN"/>
              </w:rPr>
              <w:t xml:space="preserve">0</w:t>
            </w:r>
            <w:r>
              <w:rPr>
                <w:rFonts w:hint="eastAsia"/>
                <w:lang w:eastAsia="zh-CN"/>
              </w:rPr>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4</w:t>
            </w:r>
            <w:r/>
          </w:p>
        </w:tc>
        <w:tc>
          <w:tcPr>
            <w:tcW w:w="449" w:type="pct"/>
            <w:vAlign w:val="center"/>
            <w:textDirection w:val="lrTb"/>
            <w:noWrap w:val="false"/>
          </w:tcPr>
          <w:p>
            <w:pPr>
              <w:pStyle w:val="822"/>
              <w:jc w:val="center"/>
              <w:spacing w:line="360" w:lineRule="exact"/>
              <w:rPr>
                <w:rFonts w:hint="eastAsia"/>
              </w:rPr>
            </w:pPr>
            <w:r>
              <w:rPr>
                <w:rFonts w:hint="eastAsia"/>
              </w:rPr>
              <w:t xml:space="preserve">否</w:t>
            </w:r>
            <w:r/>
          </w:p>
        </w:tc>
        <w:tc>
          <w:tcPr>
            <w:tcW w:w="449" w:type="pct"/>
            <w:vAlign w:val="center"/>
            <w:textDirection w:val="lrTb"/>
            <w:noWrap w:val="false"/>
          </w:tcPr>
          <w:p>
            <w:pPr>
              <w:pStyle w:val="822"/>
              <w:jc w:val="center"/>
              <w:spacing w:line="360" w:lineRule="exact"/>
              <w:rPr>
                <w:rFonts w:hint="eastAsia"/>
              </w:rPr>
            </w:pPr>
            <w:r>
              <w:rPr>
                <w:rFonts w:hint="eastAsia"/>
              </w:rPr>
              <w:t xml:space="preserve">是</w:t>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3.6</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保安员</w:t>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拟派的保安员：</w:t>
            </w:r>
            <w:r/>
          </w:p>
          <w:p>
            <w:pPr>
              <w:pStyle w:val="822"/>
              <w:jc w:val="left"/>
              <w:spacing w:line="360" w:lineRule="exact"/>
              <w:rPr>
                <w:rFonts w:hint="eastAsia"/>
                <w:spacing w:val="3"/>
                <w:lang w:eastAsia="zh-CN"/>
              </w:rPr>
            </w:pPr>
            <w:r>
              <w:rPr>
                <w:rFonts w:hint="eastAsia"/>
                <w:spacing w:val="3"/>
                <w:lang w:eastAsia="zh-CN"/>
              </w:rPr>
              <w:t xml:space="preserve">（1）具有公安部门颁发的保安员证，每有1人得1分，最高得7分；</w:t>
            </w:r>
            <w:r/>
          </w:p>
          <w:p>
            <w:pPr>
              <w:pStyle w:val="822"/>
              <w:jc w:val="left"/>
              <w:spacing w:line="360" w:lineRule="exact"/>
              <w:rPr>
                <w:rFonts w:hint="eastAsia"/>
                <w:b/>
                <w:bCs/>
                <w:spacing w:val="3"/>
                <w:lang w:eastAsia="zh-CN"/>
              </w:rPr>
            </w:pPr>
            <w:r/>
            <w:bookmarkStart w:id="195" w:name="OLE_LINK1"/>
            <w:r>
              <w:rPr>
                <w:rFonts w:hint="eastAsia"/>
                <w:b/>
                <w:bCs/>
                <w:spacing w:val="3"/>
                <w:lang w:eastAsia="zh-CN"/>
              </w:rPr>
              <w:t xml:space="preserve">须为投标单位正式员工，提供投标人为其缴纳的近三个月中任意一个月的社保证明和相应证书原件的扫描件加盖投标人公章。</w:t>
            </w:r>
            <w:bookmarkEnd w:id="195"/>
            <w:r>
              <w:rPr>
                <w:rFonts w:hint="eastAsia"/>
                <w:b/>
                <w:bCs/>
                <w:spacing w:val="3"/>
                <w:lang w:eastAsia="zh-CN"/>
              </w:rPr>
            </w:r>
            <w:r/>
          </w:p>
          <w:p>
            <w:pPr>
              <w:pStyle w:val="822"/>
              <w:jc w:val="left"/>
              <w:spacing w:line="360" w:lineRule="exact"/>
              <w:rPr>
                <w:rFonts w:hint="eastAsia"/>
                <w:b/>
                <w:bCs/>
                <w:spacing w:val="3"/>
                <w:lang w:eastAsia="zh-CN"/>
              </w:rPr>
            </w:pPr>
            <w:r>
              <w:rPr>
                <w:rFonts w:hint="eastAsia"/>
                <w:b/>
                <w:lang w:eastAsia="zh-CN" w:bidi="ar"/>
              </w:rPr>
              <w:t xml:space="preserve">3.3-3.7所涉及人员不得为同一人</w:t>
            </w:r>
            <w:r>
              <w:rPr>
                <w:rFonts w:hint="eastAsia"/>
                <w:b/>
                <w:bCs/>
                <w:spacing w:val="3"/>
                <w:lang w:eastAsia="zh-CN"/>
              </w:rPr>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lang w:eastAsia="zh-CN"/>
              </w:rPr>
            </w:pPr>
            <w:r>
              <w:rPr>
                <w:rFonts w:hint="eastAsia"/>
                <w:lang w:eastAsia="zh-CN"/>
              </w:rPr>
              <w:t xml:space="preserve">0</w:t>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7</w:t>
            </w:r>
            <w:r/>
          </w:p>
        </w:tc>
        <w:tc>
          <w:tcPr>
            <w:tcW w:w="449" w:type="pct"/>
            <w:vAlign w:val="center"/>
            <w:textDirection w:val="lrTb"/>
            <w:noWrap w:val="false"/>
          </w:tcPr>
          <w:p>
            <w:pPr>
              <w:pStyle w:val="822"/>
              <w:jc w:val="center"/>
              <w:spacing w:line="360" w:lineRule="exact"/>
              <w:rPr>
                <w:rFonts w:hint="eastAsia"/>
              </w:rPr>
            </w:pPr>
            <w:r>
              <w:rPr>
                <w:rFonts w:hint="eastAsia"/>
              </w:rPr>
            </w:r>
            <w:r/>
          </w:p>
        </w:tc>
        <w:tc>
          <w:tcPr>
            <w:tcW w:w="449" w:type="pct"/>
            <w:vAlign w:val="center"/>
            <w:textDirection w:val="lrTb"/>
            <w:noWrap w:val="false"/>
          </w:tcPr>
          <w:p>
            <w:pPr>
              <w:pStyle w:val="822"/>
              <w:jc w:val="center"/>
              <w:spacing w:line="360" w:lineRule="exact"/>
              <w:rPr>
                <w:rFonts w:hint="eastAsia"/>
              </w:rPr>
            </w:pPr>
            <w:r>
              <w:rPr>
                <w:rFonts w:hint="eastAsia"/>
              </w:rPr>
            </w:r>
            <w:r/>
          </w:p>
        </w:tc>
      </w:tr>
      <w:tr>
        <w:trPr>
          <w:trHeight w:val="482"/>
        </w:trPr>
        <w:tc>
          <w:tcPr>
            <w:tcW w:w="270"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3.7</w:t>
            </w:r>
            <w:r/>
          </w:p>
        </w:tc>
        <w:tc>
          <w:tcPr>
            <w:tcMar>
              <w:left w:w="108" w:type="dxa"/>
              <w:top w:w="0" w:type="dxa"/>
              <w:right w:w="108" w:type="dxa"/>
              <w:bottom w:w="0" w:type="dxa"/>
            </w:tcMar>
            <w:tcW w:w="742" w:type="pct"/>
            <w:vAlign w:val="center"/>
            <w:textDirection w:val="lrTb"/>
            <w:noWrap w:val="false"/>
          </w:tcPr>
          <w:p>
            <w:pPr>
              <w:pStyle w:val="822"/>
              <w:jc w:val="center"/>
              <w:spacing w:line="360" w:lineRule="exact"/>
              <w:rPr>
                <w:rFonts w:hint="eastAsia"/>
                <w:spacing w:val="3"/>
                <w:lang w:eastAsia="zh-CN"/>
              </w:rPr>
            </w:pPr>
            <w:r>
              <w:rPr>
                <w:rFonts w:hint="eastAsia"/>
                <w:spacing w:val="3"/>
                <w:lang w:eastAsia="zh-CN"/>
              </w:rPr>
              <w:t xml:space="preserve">消控人员</w:t>
            </w:r>
            <w:r/>
          </w:p>
        </w:tc>
        <w:tc>
          <w:tcPr>
            <w:tcMar>
              <w:left w:w="108" w:type="dxa"/>
              <w:top w:w="0" w:type="dxa"/>
              <w:right w:w="108" w:type="dxa"/>
              <w:bottom w:w="0" w:type="dxa"/>
            </w:tcMar>
            <w:tcW w:w="2193" w:type="pct"/>
            <w:vAlign w:val="top"/>
            <w:textDirection w:val="lrTb"/>
            <w:noWrap w:val="false"/>
          </w:tcPr>
          <w:p>
            <w:pPr>
              <w:pStyle w:val="822"/>
              <w:jc w:val="left"/>
              <w:spacing w:line="360" w:lineRule="exact"/>
              <w:rPr>
                <w:rFonts w:hint="eastAsia"/>
                <w:spacing w:val="3"/>
                <w:lang w:eastAsia="zh-CN"/>
              </w:rPr>
            </w:pPr>
            <w:r>
              <w:rPr>
                <w:rFonts w:hint="eastAsia"/>
                <w:spacing w:val="3"/>
                <w:lang w:eastAsia="zh-CN"/>
              </w:rPr>
              <w:t xml:space="preserve">拟派的消控人员：</w:t>
            </w:r>
            <w:r/>
          </w:p>
          <w:p>
            <w:pPr>
              <w:pStyle w:val="822"/>
              <w:jc w:val="left"/>
              <w:spacing w:line="360" w:lineRule="exact"/>
              <w:rPr>
                <w:rFonts w:hint="eastAsia"/>
                <w:spacing w:val="3"/>
                <w:lang w:eastAsia="zh-CN"/>
              </w:rPr>
            </w:pPr>
            <w:r>
              <w:rPr>
                <w:rFonts w:hint="eastAsia"/>
                <w:spacing w:val="3"/>
                <w:lang w:eastAsia="zh-CN"/>
              </w:rPr>
              <w:t xml:space="preserve">（1）具有应急管理部门颁发的持有</w:t>
            </w:r>
            <w:r>
              <w:rPr>
                <w:rFonts w:hint="eastAsia"/>
                <w:spacing w:val="3"/>
                <w:lang w:eastAsia="zh-CN"/>
              </w:rPr>
              <w:t xml:space="preserve">四级及以上消防设施操作员或建（构）筑物消防员证书，每有1人得1分，最高得4分。</w:t>
            </w:r>
            <w:r/>
          </w:p>
          <w:p>
            <w:pPr>
              <w:pStyle w:val="822"/>
              <w:jc w:val="left"/>
              <w:spacing w:line="360" w:lineRule="exact"/>
              <w:rPr>
                <w:rFonts w:hint="eastAsia"/>
                <w:b/>
                <w:bCs/>
                <w:spacing w:val="3"/>
                <w:lang w:eastAsia="zh-CN"/>
              </w:rPr>
            </w:pPr>
            <w:r>
              <w:rPr>
                <w:rFonts w:hint="eastAsia"/>
                <w:b/>
                <w:bCs/>
                <w:spacing w:val="3"/>
                <w:lang w:eastAsia="zh-CN"/>
              </w:rPr>
              <w:t xml:space="preserve">须为投标单位正式员工，提供投标</w:t>
            </w:r>
            <w:r>
              <w:rPr>
                <w:rFonts w:hint="eastAsia"/>
                <w:b/>
                <w:bCs/>
                <w:spacing w:val="3"/>
                <w:lang w:eastAsia="zh-CN"/>
              </w:rPr>
              <w:t xml:space="preserve">人为其缴纳的近三个月中任意一个月的社保证明和相应证书原件的</w:t>
            </w:r>
            <w:r>
              <w:rPr>
                <w:rFonts w:hint="eastAsia"/>
                <w:b/>
                <w:bCs/>
                <w:spacing w:val="3"/>
                <w:lang w:eastAsia="zh-CN"/>
              </w:rPr>
              <w:t xml:space="preserve">扫描件加盖投标人公章。</w:t>
            </w:r>
            <w:r/>
          </w:p>
          <w:p>
            <w:pPr>
              <w:pStyle w:val="822"/>
              <w:jc w:val="left"/>
              <w:spacing w:line="360" w:lineRule="exact"/>
              <w:rPr>
                <w:rFonts w:hint="eastAsia"/>
                <w:b/>
                <w:bCs/>
                <w:spacing w:val="3"/>
                <w:lang w:eastAsia="zh-CN"/>
              </w:rPr>
            </w:pPr>
            <w:r>
              <w:rPr>
                <w:rFonts w:hint="eastAsia"/>
                <w:b/>
                <w:lang w:eastAsia="zh-CN" w:bidi="ar"/>
              </w:rPr>
              <w:t xml:space="preserve">3.3-3.7所涉及人员不得为同一人</w:t>
            </w:r>
            <w:r>
              <w:rPr>
                <w:rFonts w:hint="eastAsia"/>
                <w:b/>
                <w:bCs/>
                <w:spacing w:val="3"/>
                <w:lang w:eastAsia="zh-CN"/>
              </w:rPr>
            </w:r>
            <w:r/>
          </w:p>
        </w:tc>
        <w:tc>
          <w:tcPr>
            <w:tcMar>
              <w:left w:w="108" w:type="dxa"/>
              <w:top w:w="0" w:type="dxa"/>
              <w:right w:w="108" w:type="dxa"/>
              <w:bottom w:w="0" w:type="dxa"/>
            </w:tcMar>
            <w:tcW w:w="504" w:type="pct"/>
            <w:vAlign w:val="center"/>
            <w:textDirection w:val="lrTb"/>
            <w:noWrap w:val="false"/>
          </w:tcPr>
          <w:p>
            <w:pPr>
              <w:pStyle w:val="822"/>
              <w:jc w:val="center"/>
              <w:spacing w:line="360" w:lineRule="exact"/>
              <w:rPr>
                <w:rFonts w:hint="eastAsia"/>
                <w:lang w:eastAsia="zh-CN"/>
              </w:rPr>
            </w:pPr>
            <w:r>
              <w:rPr>
                <w:rFonts w:hint="eastAsia"/>
                <w:lang w:eastAsia="zh-CN"/>
              </w:rPr>
              <w:t xml:space="preserve">0</w:t>
            </w:r>
            <w:r/>
          </w:p>
        </w:tc>
        <w:tc>
          <w:tcPr>
            <w:tcW w:w="389" w:type="pct"/>
            <w:vAlign w:val="center"/>
            <w:textDirection w:val="lrTb"/>
            <w:noWrap w:val="false"/>
          </w:tcPr>
          <w:p>
            <w:pPr>
              <w:pStyle w:val="822"/>
              <w:jc w:val="center"/>
              <w:spacing w:line="360" w:lineRule="exact"/>
              <w:rPr>
                <w:rFonts w:hint="eastAsia"/>
                <w:b/>
                <w:bCs/>
                <w:lang w:eastAsia="zh-CN"/>
              </w:rPr>
            </w:pPr>
            <w:r>
              <w:rPr>
                <w:rFonts w:hint="eastAsia"/>
                <w:b/>
                <w:bCs/>
                <w:lang w:eastAsia="zh-CN"/>
              </w:rPr>
              <w:t xml:space="preserve">4</w:t>
            </w:r>
            <w:r/>
          </w:p>
        </w:tc>
        <w:tc>
          <w:tcPr>
            <w:tcW w:w="449" w:type="pct"/>
            <w:vAlign w:val="center"/>
            <w:textDirection w:val="lrTb"/>
            <w:noWrap w:val="false"/>
          </w:tcPr>
          <w:p>
            <w:pPr>
              <w:pStyle w:val="822"/>
              <w:jc w:val="center"/>
              <w:spacing w:line="360" w:lineRule="exact"/>
              <w:rPr>
                <w:rFonts w:hint="eastAsia"/>
              </w:rPr>
            </w:pPr>
            <w:r>
              <w:rPr>
                <w:rFonts w:hint="eastAsia"/>
              </w:rPr>
            </w:r>
            <w:r/>
          </w:p>
        </w:tc>
        <w:tc>
          <w:tcPr>
            <w:tcW w:w="449" w:type="pct"/>
            <w:vAlign w:val="center"/>
            <w:textDirection w:val="lrTb"/>
            <w:noWrap w:val="false"/>
          </w:tcPr>
          <w:p>
            <w:pPr>
              <w:pStyle w:val="822"/>
              <w:jc w:val="center"/>
              <w:spacing w:line="360" w:lineRule="exact"/>
              <w:rPr>
                <w:rFonts w:hint="eastAsia"/>
              </w:rPr>
            </w:pPr>
            <w:r>
              <w:rPr>
                <w:rFonts w:hint="eastAsia"/>
              </w:rPr>
            </w:r>
            <w:r/>
          </w:p>
        </w:tc>
      </w:tr>
    </w:tbl>
    <w:p>
      <w:pPr>
        <w:pStyle w:val="698"/>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697"/>
        <w:jc w:val="center"/>
        <w:rPr>
          <w:rFonts w:hint="eastAsia" w:ascii="宋体" w:hAnsi="宋体"/>
          <w:b/>
          <w:sz w:val="72"/>
        </w:rPr>
      </w:pPr>
      <w:r/>
      <w:bookmarkStart w:id="196" w:name="_Toc120614282"/>
      <w:r/>
      <w:bookmarkStart w:id="197" w:name="_Toc49090576"/>
      <w:r/>
      <w:bookmarkStart w:id="198" w:name="_Toc26554094"/>
      <w:r/>
      <w:bookmarkStart w:id="199" w:name="_Hlt26671244"/>
      <w:r/>
      <w:bookmarkEnd w:id="199"/>
      <w:r/>
      <w:bookmarkStart w:id="200" w:name="_Hlt26955039"/>
      <w:r/>
      <w:bookmarkEnd w:id="200"/>
      <w:r>
        <w:rPr>
          <w:rFonts w:hint="eastAsia" w:ascii="宋体" w:hAnsi="宋体"/>
          <w:b/>
          <w:sz w:val="72"/>
        </w:rPr>
      </w:r>
      <w:r/>
    </w:p>
    <w:p>
      <w:pPr>
        <w:pStyle w:val="697"/>
        <w:jc w:val="center"/>
        <w:rPr>
          <w:rFonts w:hint="eastAsia" w:ascii="宋体" w:hAnsi="宋体"/>
          <w:b/>
          <w:sz w:val="72"/>
        </w:rPr>
      </w:pPr>
      <w:r>
        <w:rPr>
          <w:rFonts w:hint="eastAsia" w:ascii="宋体" w:hAnsi="宋体"/>
          <w:b/>
          <w:sz w:val="72"/>
        </w:rPr>
        <w:t xml:space="preserve">投  标  文  件</w:t>
      </w:r>
      <w:r/>
    </w:p>
    <w:p>
      <w:pPr>
        <w:pStyle w:val="697"/>
        <w:jc w:val="center"/>
        <w:rPr>
          <w:rFonts w:hint="eastAsia" w:ascii="宋体" w:hAnsi="宋体"/>
          <w:b/>
          <w:sz w:val="72"/>
        </w:rPr>
      </w:pPr>
      <w:r>
        <w:rPr>
          <w:rFonts w:hint="eastAsia" w:ascii="宋体" w:hAnsi="宋体"/>
          <w:b/>
          <w:sz w:val="72"/>
        </w:rPr>
      </w:r>
      <w:r/>
    </w:p>
    <w:p>
      <w:pPr>
        <w:pStyle w:val="697"/>
        <w:jc w:val="center"/>
        <w:rPr>
          <w:rFonts w:hint="eastAsia" w:ascii="宋体" w:hAnsi="宋体"/>
          <w:b/>
          <w:sz w:val="72"/>
        </w:rPr>
      </w:pPr>
      <w:r>
        <w:rPr>
          <w:rFonts w:hint="eastAsia" w:ascii="宋体" w:hAnsi="宋体"/>
          <w:b/>
          <w:sz w:val="72"/>
        </w:rPr>
      </w:r>
      <w:r/>
    </w:p>
    <w:p>
      <w:pPr>
        <w:pStyle w:val="697"/>
        <w:jc w:val="center"/>
        <w:rPr>
          <w:rFonts w:hint="eastAsia" w:ascii="宋体" w:hAnsi="宋体"/>
          <w:b/>
          <w:sz w:val="36"/>
        </w:rPr>
      </w:pPr>
      <w:r>
        <w:rPr>
          <w:rFonts w:hint="eastAsia" w:ascii="宋体" w:hAnsi="宋体"/>
          <w:b/>
          <w:sz w:val="36"/>
        </w:rPr>
      </w:r>
      <w:r/>
    </w:p>
    <w:p>
      <w:pPr>
        <w:pStyle w:val="697"/>
        <w:jc w:val="center"/>
        <w:rPr>
          <w:rFonts w:hint="eastAsia" w:ascii="宋体" w:hAnsi="宋体"/>
          <w:b/>
          <w:sz w:val="36"/>
        </w:rPr>
      </w:pPr>
      <w:r>
        <w:rPr>
          <w:rFonts w:hint="eastAsia" w:ascii="宋体" w:hAnsi="宋体"/>
          <w:b/>
          <w:sz w:val="36"/>
        </w:rPr>
      </w:r>
      <w:r/>
    </w:p>
    <w:p>
      <w:pPr>
        <w:pStyle w:val="697"/>
        <w:jc w:val="center"/>
        <w:rPr>
          <w:rFonts w:hint="eastAsia" w:ascii="宋体" w:hAnsi="宋体"/>
          <w:b/>
          <w:sz w:val="36"/>
        </w:rPr>
      </w:pPr>
      <w:r>
        <w:rPr>
          <w:rFonts w:hint="eastAsia" w:ascii="宋体" w:hAnsi="宋体"/>
          <w:b/>
          <w:sz w:val="36"/>
        </w:rPr>
      </w:r>
      <w:r/>
    </w:p>
    <w:p>
      <w:pPr>
        <w:pStyle w:val="6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7"/>
        <w:jc w:val="center"/>
        <w:spacing w:line="440" w:lineRule="exact"/>
        <w:rPr>
          <w:rFonts w:hint="eastAsia" w:ascii="宋体" w:hAnsi="宋体"/>
          <w:b/>
          <w:bCs/>
          <w:sz w:val="32"/>
          <w:szCs w:val="32"/>
        </w:rPr>
      </w:pPr>
      <w:r>
        <w:rPr>
          <w:rFonts w:hint="eastAsia" w:ascii="宋体" w:hAnsi="宋体"/>
          <w:b/>
          <w:bCs/>
          <w:sz w:val="32"/>
          <w:szCs w:val="32"/>
        </w:rPr>
      </w:r>
      <w:r/>
    </w:p>
    <w:p>
      <w:pPr>
        <w:pStyle w:val="697"/>
        <w:spacing w:line="440" w:lineRule="exact"/>
        <w:rPr>
          <w:rFonts w:ascii="宋体" w:hAnsi="宋体"/>
        </w:rPr>
      </w:pPr>
      <w:r>
        <w:rPr>
          <w:rFonts w:ascii="宋体" w:hAnsi="宋体"/>
        </w:rPr>
      </w:r>
      <w:r/>
    </w:p>
    <w:p>
      <w:pPr>
        <w:pStyle w:val="69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9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7"/>
        <w:jc w:val="center"/>
        <w:spacing w:line="440" w:lineRule="exact"/>
        <w:rPr>
          <w:rFonts w:hint="eastAsia" w:ascii="宋体" w:hAnsi="宋体"/>
          <w:b/>
          <w:bCs/>
          <w:sz w:val="32"/>
          <w:szCs w:val="32"/>
        </w:rPr>
      </w:pPr>
      <w:r>
        <w:rPr>
          <w:rFonts w:hint="eastAsia" w:ascii="宋体" w:hAnsi="宋体"/>
          <w:b/>
          <w:bCs/>
          <w:sz w:val="32"/>
          <w:szCs w:val="32"/>
        </w:rPr>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五、中小企业声明</w:t>
      </w:r>
      <w:r>
        <w:rPr>
          <w:rFonts w:hint="eastAsia" w:ascii="宋体" w:hAnsi="宋体"/>
          <w:i/>
          <w:sz w:val="24"/>
          <w:u w:val="single"/>
        </w:rPr>
        <w:t xml:space="preserve">函</w:t>
      </w:r>
      <w:r/>
    </w:p>
    <w:p>
      <w:pPr>
        <w:pStyle w:val="69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7"/>
        <w:ind w:firstLine="480"/>
        <w:spacing w:line="440" w:lineRule="exact"/>
        <w:rPr>
          <w:rFonts w:hint="eastAsia" w:ascii="宋体" w:hAnsi="宋体"/>
          <w:sz w:val="24"/>
        </w:rPr>
      </w:pPr>
      <w:r>
        <w:rPr>
          <w:rFonts w:hint="eastAsia" w:ascii="宋体" w:hAnsi="宋体"/>
          <w:sz w:val="24"/>
        </w:rPr>
        <w:t xml:space="preserve">七、联合体协议</w:t>
      </w:r>
      <w:r/>
    </w:p>
    <w:p>
      <w:pPr>
        <w:pStyle w:val="69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7"/>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hint="eastAsia" w:ascii="宋体" w:hAnsi="宋体"/>
          <w:sz w:val="24"/>
        </w:rPr>
      </w:pPr>
      <w:r>
        <w:rPr>
          <w:rFonts w:hint="eastAsia"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ind w:firstLine="480"/>
        <w:spacing w:line="440" w:lineRule="exact"/>
        <w:rPr>
          <w:rFonts w:ascii="宋体" w:hAnsi="宋体"/>
          <w:sz w:val="24"/>
        </w:rPr>
      </w:pPr>
      <w:r>
        <w:rPr>
          <w:rFonts w:ascii="宋体" w:hAnsi="宋体"/>
          <w:sz w:val="24"/>
        </w:rPr>
      </w:r>
      <w:r/>
    </w:p>
    <w:p>
      <w:pPr>
        <w:pStyle w:val="697"/>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6"/>
        <w:ind w:firstLine="480"/>
        <w:spacing w:line="460" w:lineRule="exact"/>
      </w:pPr>
      <w:r/>
      <w:r/>
    </w:p>
    <w:p>
      <w:pPr>
        <w:pStyle w:val="716"/>
        <w:ind w:firstLine="480"/>
        <w:spacing w:line="460" w:lineRule="exact"/>
      </w:pPr>
      <w:r>
        <w:rPr>
          <w:rFonts w:hint="eastAsia"/>
        </w:rPr>
        <w:t xml:space="preserve">致：常州市政府采购中心</w:t>
      </w:r>
      <w:r/>
    </w:p>
    <w:p>
      <w:pPr>
        <w:pStyle w:val="716"/>
        <w:ind w:firstLine="840"/>
        <w:spacing w:line="460" w:lineRule="exact"/>
        <w:rPr>
          <w:u w:val="single"/>
        </w:rPr>
      </w:pPr>
      <w:r>
        <w:rPr>
          <w:rFonts w:hint="eastAsia"/>
          <w:u w:val="single"/>
        </w:rPr>
        <w:t xml:space="preserve">（采购人名称）</w:t>
      </w:r>
      <w:r>
        <w:rPr>
          <w:u w:val="single"/>
        </w:rPr>
      </w:r>
      <w:r/>
    </w:p>
    <w:p>
      <w:pPr>
        <w:pStyle w:val="716"/>
        <w:ind w:firstLine="480"/>
        <w:spacing w:line="460" w:lineRule="exact"/>
      </w:pPr>
      <w:r/>
      <w:r/>
    </w:p>
    <w:p>
      <w:pPr>
        <w:pStyle w:val="716"/>
        <w:ind w:firstLine="480"/>
        <w:spacing w:line="460" w:lineRule="exact"/>
      </w:pPr>
      <w:r>
        <w:rPr>
          <w:rFonts w:hint="eastAsia"/>
        </w:rPr>
        <w:t xml:space="preserve">按照《中华人民共和国政府采购法》第二十二条和招标文件的规定，我单位郑重声</w:t>
      </w:r>
      <w:r>
        <w:rPr>
          <w:rFonts w:hint="eastAsia"/>
        </w:rPr>
        <w:t xml:space="preserve">明如下：</w:t>
      </w:r>
      <w:r/>
    </w:p>
    <w:p>
      <w:pPr>
        <w:pStyle w:val="71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w:t>
      </w:r>
      <w:r>
        <w:rPr>
          <w:rFonts w:hint="eastAsia"/>
        </w:rPr>
        <w:t xml:space="preserve">（单位负责人）为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6"/>
        <w:ind w:firstLine="480"/>
        <w:spacing w:line="460" w:lineRule="exact"/>
      </w:pPr>
      <w:r>
        <w:rPr>
          <w:rFonts w:hint="eastAsia"/>
        </w:rPr>
        <w:t xml:space="preserve">二、我单位具有良好的商业信誉（指投标人经营状况良好，无本资格声明第十条情形）和健全的财务会计制度。</w:t>
      </w:r>
      <w:r/>
    </w:p>
    <w:p>
      <w:pPr>
        <w:pStyle w:val="716"/>
        <w:ind w:firstLine="480"/>
        <w:spacing w:line="460" w:lineRule="exact"/>
      </w:pPr>
      <w:r>
        <w:rPr>
          <w:rFonts w:hint="eastAsia"/>
        </w:rPr>
        <w:t xml:space="preserve">三、我单位依法进行纳税和社会保险申报并实际履行了义务。</w:t>
      </w:r>
      <w:r/>
    </w:p>
    <w:p>
      <w:pPr>
        <w:pStyle w:val="716"/>
        <w:ind w:firstLine="480"/>
        <w:spacing w:line="460" w:lineRule="exact"/>
      </w:pPr>
      <w:r>
        <w:rPr>
          <w:rFonts w:hint="eastAsia"/>
        </w:rPr>
        <w:t xml:space="preserve">四、我单位具有履行本项目采购合同所必需</w:t>
      </w:r>
      <w:r>
        <w:rPr>
          <w:rFonts w:hint="eastAsia"/>
        </w:rPr>
        <w:t xml:space="preserve">的设备和专业技术能力，并具有履行合同的良好</w:t>
      </w:r>
      <w:r>
        <w:t xml:space="preserve">记录</w:t>
      </w:r>
      <w:r>
        <w:rPr>
          <w:rFonts w:hint="eastAsia"/>
        </w:rPr>
        <w:t xml:space="preserve">。为履行本项采购合同我单位具备如下主要设备和主要专业技术能力:</w:t>
      </w:r>
      <w:r/>
    </w:p>
    <w:p>
      <w:pPr>
        <w:pStyle w:val="716"/>
        <w:ind w:firstLine="480"/>
        <w:spacing w:line="460" w:lineRule="exact"/>
      </w:pPr>
      <w:r>
        <w:rPr>
          <w:rFonts w:hint="eastAsia"/>
        </w:rPr>
        <w:t xml:space="preserve">主要设备有：</w:t>
      </w:r>
      <w:r>
        <w:rPr>
          <w:u w:val="single"/>
        </w:rPr>
        <w:t xml:space="preserve">            </w:t>
      </w:r>
      <w:r/>
    </w:p>
    <w:p>
      <w:pPr>
        <w:pStyle w:val="716"/>
        <w:ind w:firstLine="480"/>
        <w:spacing w:line="460" w:lineRule="exact"/>
      </w:pPr>
      <w:r>
        <w:rPr>
          <w:rFonts w:hint="eastAsia"/>
        </w:rPr>
        <w:t xml:space="preserve">主要专业技术能力有</w:t>
      </w:r>
      <w:r>
        <w:rPr>
          <w:rFonts w:hint="eastAsia"/>
          <w:u w:val="single"/>
        </w:rPr>
        <w:t xml:space="preserve"> </w:t>
      </w:r>
      <w:r>
        <w:rPr>
          <w:rFonts w:hint="eastAsia"/>
          <w:u w:val="single"/>
        </w:rPr>
        <w:t xml:space="preserve">                </w:t>
      </w:r>
      <w:r/>
    </w:p>
    <w:p>
      <w:pPr>
        <w:pStyle w:val="71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w:t>
      </w:r>
      <w:r>
        <w:rPr>
          <w:rFonts w:hint="eastAsia"/>
        </w:rPr>
        <w:t xml:space="preserve">商如在参加政府采购活动前3年内因违法经营被禁止在一定期限内参加政府采购活动，期限届满的，可以参加政府采购活动。</w:t>
      </w:r>
      <w:r>
        <w:rPr>
          <w:rFonts w:hint="eastAsia"/>
        </w:rPr>
        <w:t xml:space="preserve">）</w:t>
      </w:r>
      <w:r/>
    </w:p>
    <w:p>
      <w:pPr>
        <w:pStyle w:val="716"/>
        <w:ind w:firstLine="480"/>
        <w:spacing w:line="460" w:lineRule="exact"/>
      </w:pPr>
      <w:r>
        <w:rPr>
          <w:rFonts w:hint="eastAsia"/>
        </w:rPr>
        <w:t xml:space="preserve">六、我单位具备法律、行政法规规定的其他条件。</w:t>
      </w:r>
      <w:r/>
    </w:p>
    <w:p>
      <w:pPr>
        <w:pStyle w:val="716"/>
        <w:ind w:firstLine="480"/>
        <w:spacing w:line="460" w:lineRule="exact"/>
      </w:pPr>
      <w:r>
        <w:rPr>
          <w:rFonts w:hint="eastAsia"/>
        </w:rPr>
        <w:t xml:space="preserve">七、与我</w:t>
      </w:r>
      <w:r>
        <w:rPr>
          <w:rFonts w:hint="eastAsia"/>
        </w:rPr>
        <w:t xml:space="preserve">单位存在“单位负责人为同一人或者存在直接控股、管理关系”的其他单位信息如下（如无此情形的，填写“无”）：</w:t>
      </w:r>
      <w:r/>
    </w:p>
    <w:p>
      <w:pPr>
        <w:pStyle w:val="71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3、与我单位存在管理关系的其他单位如下：</w:t>
      </w:r>
      <w:r>
        <w:rPr>
          <w:rFonts w:hint="eastAsia"/>
          <w:u w:val="single"/>
        </w:rPr>
        <w:t xml:space="preserve">             </w:t>
      </w:r>
      <w:r>
        <w:rPr>
          <w:rFonts w:hint="eastAsia"/>
          <w:u w:val="single"/>
        </w:rPr>
        <w:t xml:space="preserve"> </w:t>
      </w:r>
      <w:r>
        <w:rPr>
          <w:rFonts w:hint="eastAsia"/>
        </w:rPr>
        <w:t xml:space="preserve"> </w:t>
      </w:r>
      <w:r/>
    </w:p>
    <w:p>
      <w:pPr>
        <w:pStyle w:val="71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6"/>
        <w:ind w:firstLine="480"/>
        <w:spacing w:line="460" w:lineRule="exact"/>
      </w:pPr>
      <w:r>
        <w:rPr>
          <w:rFonts w:hint="eastAsia"/>
        </w:rPr>
        <w:t xml:space="preserve">九、</w:t>
      </w:r>
      <w:r>
        <w:t xml:space="preserve">我单位无以下不良信用记录情形：</w:t>
      </w:r>
      <w:r/>
    </w:p>
    <w:p>
      <w:pPr>
        <w:pStyle w:val="716"/>
        <w:ind w:firstLine="480"/>
        <w:spacing w:line="460" w:lineRule="exact"/>
      </w:pPr>
      <w:r>
        <w:t xml:space="preserve">1</w:t>
      </w:r>
      <w:r>
        <w:rPr>
          <w:rFonts w:hint="eastAsia"/>
        </w:rPr>
        <w:t xml:space="preserve">、在“信用中国”网站被列入失信被执行</w:t>
      </w:r>
      <w:r>
        <w:rPr>
          <w:rFonts w:hint="eastAsia"/>
        </w:rPr>
        <w:t xml:space="preserve">人和重大税收违法案件当事人名单；</w:t>
      </w:r>
      <w:r/>
    </w:p>
    <w:p>
      <w:pPr>
        <w:pStyle w:val="716"/>
        <w:ind w:firstLine="480"/>
        <w:spacing w:line="460" w:lineRule="exact"/>
      </w:pPr>
      <w:r>
        <w:t xml:space="preserve">2</w:t>
      </w:r>
      <w:r>
        <w:rPr>
          <w:rFonts w:hint="eastAsia"/>
        </w:rPr>
        <w:t xml:space="preserve">、在“中国政府采购网”网站被列入政府采购严重违法失信行为记录名单；</w:t>
      </w:r>
      <w:r/>
    </w:p>
    <w:p>
      <w:pPr>
        <w:pStyle w:val="716"/>
        <w:ind w:firstLine="480"/>
        <w:spacing w:line="460" w:lineRule="exact"/>
      </w:pPr>
      <w:r>
        <w:t xml:space="preserve">3</w:t>
      </w:r>
      <w:r>
        <w:rPr>
          <w:rFonts w:hint="eastAsia"/>
        </w:rPr>
        <w:t xml:space="preserve">、</w:t>
      </w:r>
      <w:r>
        <w:t xml:space="preserve">不符合《政府采购法》第二十二条规定的条件。</w:t>
      </w:r>
      <w:r/>
    </w:p>
    <w:p>
      <w:pPr>
        <w:pStyle w:val="716"/>
        <w:ind w:firstLine="480"/>
        <w:spacing w:line="460" w:lineRule="exact"/>
      </w:pPr>
      <w:r/>
      <w:r/>
    </w:p>
    <w:p>
      <w:pPr>
        <w:pStyle w:val="71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6"/>
        <w:ind w:firstLine="480"/>
        <w:spacing w:line="460" w:lineRule="exact"/>
      </w:pPr>
      <w:r/>
      <w:r/>
    </w:p>
    <w:p>
      <w:pPr>
        <w:pStyle w:val="716"/>
        <w:ind w:firstLine="480"/>
        <w:spacing w:line="460" w:lineRule="exact"/>
      </w:pPr>
      <w:r/>
      <w:r/>
    </w:p>
    <w:p>
      <w:pPr>
        <w:pStyle w:val="716"/>
        <w:ind w:firstLine="480"/>
        <w:spacing w:line="460" w:lineRule="exact"/>
      </w:pPr>
      <w:r>
        <w:rPr>
          <w:rFonts w:hint="eastAsia"/>
        </w:rPr>
        <w:t xml:space="preserve">                                        </w:t>
      </w:r>
      <w:r>
        <w:rPr>
          <w:rFonts w:hint="eastAsia"/>
        </w:rPr>
        <w:t xml:space="preserve">    投标人：（加盖公章）</w:t>
      </w:r>
      <w:r/>
    </w:p>
    <w:p>
      <w:pPr>
        <w:pStyle w:val="716"/>
        <w:ind w:firstLine="480"/>
        <w:spacing w:line="460" w:lineRule="exact"/>
      </w:pPr>
      <w:r>
        <w:rPr>
          <w:rFonts w:hint="eastAsia"/>
        </w:rPr>
        <w:t xml:space="preserve">                                        </w:t>
      </w:r>
      <w:r>
        <w:rPr>
          <w:rFonts w:hint="eastAsia"/>
        </w:rPr>
        <w:t xml:space="preserve">   法定代表人（或单位负责人）签字或盖章：</w:t>
      </w:r>
      <w:r/>
    </w:p>
    <w:p>
      <w:pPr>
        <w:pStyle w:val="716"/>
        <w:ind w:firstLine="4305"/>
        <w:spacing w:line="460" w:lineRule="exact"/>
        <w:rPr>
          <w:rFonts w:hint="eastAsia"/>
        </w:rPr>
      </w:pPr>
      <w:r>
        <w:rPr>
          <w:rFonts w:hint="eastAsia"/>
        </w:rPr>
        <w:t xml:space="preserve">日期：   </w:t>
      </w:r>
      <w:r>
        <w:rPr>
          <w:rFonts w:hint="eastAsia"/>
        </w:rPr>
        <w:t xml:space="preserve"> 年    月    日</w:t>
      </w:r>
      <w:r/>
    </w:p>
    <w:p>
      <w:pPr>
        <w:pStyle w:val="697"/>
        <w:spacing w:line="360" w:lineRule="auto"/>
        <w:rPr>
          <w:rFonts w:hint="eastAsia"/>
          <w:sz w:val="24"/>
        </w:rPr>
      </w:pPr>
      <w:r>
        <w:rPr>
          <w:rFonts w:hint="eastAsia"/>
          <w:sz w:val="24"/>
        </w:rPr>
      </w:r>
      <w:r/>
    </w:p>
    <w:p>
      <w:pPr>
        <w:pStyle w:val="697"/>
        <w:spacing w:line="360" w:lineRule="auto"/>
        <w:rPr>
          <w:rFonts w:hint="eastAsia"/>
          <w:sz w:val="24"/>
        </w:rPr>
      </w:pPr>
      <w:r>
        <w:rPr>
          <w:rFonts w:hint="eastAsia"/>
          <w:sz w:val="24"/>
        </w:rPr>
      </w:r>
      <w:r/>
    </w:p>
    <w:p>
      <w:pPr>
        <w:pStyle w:val="697"/>
        <w:spacing w:line="360" w:lineRule="auto"/>
        <w:rPr>
          <w:rFonts w:hint="eastAsia"/>
          <w:sz w:val="24"/>
        </w:rPr>
      </w:pPr>
      <w:r>
        <w:rPr>
          <w:rFonts w:hint="eastAsia"/>
          <w:sz w:val="24"/>
        </w:rPr>
      </w:r>
      <w:r/>
    </w:p>
    <w:p>
      <w:pPr>
        <w:pStyle w:val="69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69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85"/>
        <w:ind w:firstLine="480"/>
        <w:rPr>
          <w:rFonts w:hint="eastAsia"/>
          <w:sz w:val="24"/>
          <w:szCs w:val="24"/>
        </w:rPr>
      </w:pPr>
      <w:r>
        <w:rPr>
          <w:rFonts w:hint="eastAsia"/>
          <w:sz w:val="24"/>
          <w:szCs w:val="24"/>
        </w:rPr>
        <w:t xml:space="preserve">本授权书声明：____________（投标人名称）授权________________（被</w:t>
      </w:r>
      <w:r>
        <w:rPr>
          <w:rFonts w:hint="eastAsia"/>
          <w:sz w:val="24"/>
          <w:szCs w:val="24"/>
        </w:rPr>
        <w:t xml:space="preserve">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85"/>
        <w:ind w:firstLine="480"/>
        <w:rPr>
          <w:rFonts w:hint="eastAsia"/>
          <w:sz w:val="24"/>
          <w:szCs w:val="24"/>
        </w:rPr>
      </w:pPr>
      <w:r>
        <w:rPr>
          <w:rFonts w:hint="eastAsia"/>
          <w:sz w:val="24"/>
          <w:szCs w:val="24"/>
        </w:rPr>
        <w:t xml:space="preserve">本授权书于______年____月____</w:t>
      </w:r>
      <w:r>
        <w:rPr>
          <w:rFonts w:hint="eastAsia"/>
          <w:sz w:val="24"/>
          <w:szCs w:val="24"/>
        </w:rPr>
        <w:t xml:space="preserve">日起生效，特此声明。</w:t>
      </w:r>
      <w:r/>
    </w:p>
    <w:p>
      <w:pPr>
        <w:pStyle w:val="78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8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8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p>
    <w:p>
      <w:pPr>
        <w:pStyle w:val="785"/>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u w:val="single"/>
        </w:rPr>
        <w:t xml:space="preserve">      </w:t>
      </w:r>
      <w:r>
        <w:rPr>
          <w:rFonts w:hint="eastAsia"/>
          <w:sz w:val="24"/>
          <w:szCs w:val="24"/>
        </w:rPr>
      </w:r>
      <w:r/>
    </w:p>
    <w:p>
      <w:pPr>
        <w:pStyle w:val="716"/>
        <w:rPr>
          <w:rFonts w:hint="eastAsia"/>
          <w:i/>
          <w:sz w:val="24"/>
          <w:szCs w:val="24"/>
          <w:u w:val="single"/>
        </w:rPr>
      </w:pPr>
      <w:r>
        <w:rPr>
          <w:rFonts w:hint="eastAsia"/>
          <w:i/>
          <w:sz w:val="24"/>
          <w:szCs w:val="24"/>
          <w:u w:val="single"/>
        </w:rPr>
      </w:r>
      <w:r/>
    </w:p>
    <w:p>
      <w:pPr>
        <w:pStyle w:val="716"/>
        <w:ind w:firstLine="0"/>
        <w:rPr>
          <w:rFonts w:hint="eastAsia"/>
        </w:rPr>
      </w:pPr>
      <w:r>
        <w:rPr>
          <w:rFonts w:hint="eastAsia"/>
        </w:rPr>
      </w:r>
      <w:r/>
    </w:p>
    <w:p>
      <w:pPr>
        <w:pStyle w:val="697"/>
        <w:spacing w:line="460" w:lineRule="exact"/>
        <w:rPr>
          <w:rFonts w:hint="eastAsia" w:ascii="楷体" w:hAnsi="楷体" w:eastAsia="楷体"/>
          <w:bCs/>
          <w:sz w:val="24"/>
          <w:szCs w:val="24"/>
        </w:rPr>
      </w:pPr>
      <w:r>
        <w:rPr>
          <w:rFonts w:hint="eastAsia" w:ascii="楷体" w:hAnsi="楷体" w:eastAsia="楷体"/>
          <w:bCs/>
          <w:sz w:val="24"/>
          <w:szCs w:val="24"/>
        </w:rPr>
      </w:r>
      <w:r/>
    </w:p>
    <w:p>
      <w:pPr>
        <w:pStyle w:val="697"/>
        <w:spacing w:line="460" w:lineRule="exact"/>
        <w:rPr>
          <w:rFonts w:hint="eastAsia" w:ascii="宋体" w:hAnsi="宋体"/>
          <w:bCs/>
          <w:sz w:val="24"/>
        </w:rPr>
      </w:pPr>
      <w:r>
        <w:rPr>
          <w:rFonts w:hint="eastAsia" w:ascii="宋体" w:hAnsi="宋体"/>
          <w:bCs/>
          <w:sz w:val="24"/>
        </w:rPr>
      </w:r>
      <w:r/>
    </w:p>
    <w:p>
      <w:pPr>
        <w:pStyle w:val="70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8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8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78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8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8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w:t>
      </w:r>
      <w:r>
        <w:rPr>
          <w:rFonts w:hint="eastAsia" w:ascii="宋体" w:hAnsi="宋体"/>
          <w:szCs w:val="21"/>
        </w:rPr>
        <w:t xml:space="preserve">投标人。</w:t>
      </w:r>
      <w:r/>
    </w:p>
    <w:p>
      <w:pPr>
        <w:pStyle w:val="78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8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w:t>
      </w:r>
      <w:r>
        <w:rPr>
          <w:rFonts w:hint="eastAsia" w:ascii="宋体" w:hAnsi="宋体"/>
          <w:szCs w:val="21"/>
        </w:rPr>
        <w:t xml:space="preserve">效期期满之前均具有约束力。</w:t>
      </w:r>
      <w:r/>
    </w:p>
    <w:p>
      <w:pPr>
        <w:pStyle w:val="78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8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8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87"/>
        <w:ind w:left="420"/>
        <w:spacing w:before="0" w:after="0" w:line="420" w:lineRule="exact"/>
        <w:rPr>
          <w:rFonts w:hint="eastAsia" w:ascii="宋体" w:hAnsi="宋体"/>
          <w:szCs w:val="21"/>
        </w:rPr>
      </w:pPr>
      <w:r>
        <w:rPr>
          <w:rFonts w:hint="eastAsia" w:ascii="宋体" w:hAnsi="宋体"/>
          <w:szCs w:val="21"/>
        </w:rPr>
        <w:t xml:space="preserve">地          址：</w:t>
      </w:r>
      <w:r/>
    </w:p>
    <w:p>
      <w:pPr>
        <w:pStyle w:val="787"/>
        <w:ind w:left="420"/>
        <w:spacing w:before="0" w:after="0" w:line="420" w:lineRule="exact"/>
        <w:rPr>
          <w:rFonts w:hint="eastAsia" w:ascii="宋体" w:hAnsi="宋体"/>
          <w:szCs w:val="21"/>
        </w:rPr>
      </w:pPr>
      <w:r>
        <w:rPr>
          <w:rFonts w:hint="eastAsia" w:ascii="宋体" w:hAnsi="宋体"/>
          <w:szCs w:val="21"/>
        </w:rPr>
        <w:t xml:space="preserve">邮   </w:t>
      </w:r>
      <w:r>
        <w:rPr>
          <w:rFonts w:hint="eastAsia" w:ascii="宋体" w:hAnsi="宋体"/>
          <w:szCs w:val="21"/>
        </w:rPr>
        <w:t xml:space="preserve">       编：</w:t>
      </w:r>
      <w:r/>
    </w:p>
    <w:p>
      <w:pPr>
        <w:pStyle w:val="787"/>
        <w:ind w:left="420"/>
        <w:spacing w:before="0" w:after="0" w:line="420" w:lineRule="exact"/>
        <w:rPr>
          <w:rFonts w:hint="eastAsia" w:ascii="宋体" w:hAnsi="宋体"/>
          <w:szCs w:val="21"/>
        </w:rPr>
      </w:pPr>
      <w:r>
        <w:rPr>
          <w:rFonts w:hint="eastAsia" w:ascii="宋体" w:hAnsi="宋体"/>
          <w:szCs w:val="21"/>
        </w:rPr>
        <w:t xml:space="preserve">电          话：</w:t>
      </w:r>
      <w:r/>
    </w:p>
    <w:p>
      <w:pPr>
        <w:pStyle w:val="787"/>
        <w:ind w:left="420"/>
        <w:spacing w:before="0" w:after="0" w:line="420" w:lineRule="exact"/>
        <w:rPr>
          <w:rFonts w:hint="eastAsia" w:ascii="宋体" w:hAnsi="宋体"/>
          <w:szCs w:val="21"/>
        </w:rPr>
      </w:pPr>
      <w:r>
        <w:rPr>
          <w:rFonts w:hint="eastAsia" w:ascii="宋体" w:hAnsi="宋体"/>
          <w:szCs w:val="21"/>
        </w:rPr>
        <w:t xml:space="preserve">传          真：</w:t>
      </w:r>
      <w:r/>
    </w:p>
    <w:p>
      <w:pPr>
        <w:pStyle w:val="78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87"/>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  号： </w:t>
      </w:r>
      <w:r/>
    </w:p>
    <w:p>
      <w:pPr>
        <w:pStyle w:val="787"/>
        <w:ind w:left="420"/>
        <w:spacing w:before="0" w:after="0" w:line="420" w:lineRule="exact"/>
        <w:rPr>
          <w:rFonts w:hint="eastAsia" w:ascii="宋体" w:hAnsi="宋体"/>
          <w:szCs w:val="21"/>
        </w:rPr>
      </w:pPr>
      <w:r>
        <w:rPr>
          <w:rFonts w:hint="eastAsia" w:ascii="宋体" w:hAnsi="宋体"/>
          <w:szCs w:val="21"/>
        </w:rPr>
        <w:t xml:space="preserve">日          期：________年_</w:t>
      </w:r>
      <w:r>
        <w:rPr>
          <w:rFonts w:hint="eastAsia" w:ascii="宋体" w:hAnsi="宋体"/>
          <w:szCs w:val="21"/>
        </w:rPr>
        <w:t xml:space="preserve">___月____日</w:t>
      </w:r>
      <w:r/>
    </w:p>
    <w:p>
      <w:pPr>
        <w:pStyle w:val="697"/>
        <w:ind w:firstLine="240"/>
        <w:jc w:val="center"/>
        <w:spacing w:line="560" w:lineRule="exact"/>
        <w:rPr>
          <w:rFonts w:hint="eastAsia" w:ascii="宋体" w:hAnsi="宋体"/>
          <w:bCs/>
          <w:sz w:val="24"/>
        </w:rPr>
      </w:pPr>
      <w:r>
        <w:rPr>
          <w:rFonts w:hint="eastAsia" w:ascii="宋体" w:hAnsi="宋体"/>
          <w:bCs/>
          <w:sz w:val="24"/>
        </w:rPr>
      </w:r>
      <w:r/>
    </w:p>
    <w:p>
      <w:pPr>
        <w:pStyle w:val="697"/>
        <w:ind w:firstLine="240"/>
        <w:jc w:val="center"/>
        <w:spacing w:line="560" w:lineRule="exact"/>
        <w:rPr>
          <w:rFonts w:hint="eastAsia" w:ascii="宋体" w:hAnsi="宋体"/>
          <w:bCs/>
          <w:sz w:val="24"/>
        </w:rPr>
      </w:pPr>
      <w:r>
        <w:rPr>
          <w:rFonts w:hint="eastAsia" w:ascii="宋体" w:hAnsi="宋体"/>
          <w:bCs/>
          <w:sz w:val="24"/>
        </w:rPr>
      </w:r>
      <w:r/>
    </w:p>
    <w:p>
      <w:pPr>
        <w:pStyle w:val="697"/>
        <w:ind w:firstLine="240"/>
        <w:jc w:val="center"/>
        <w:spacing w:line="560" w:lineRule="exact"/>
        <w:rPr>
          <w:rFonts w:hint="eastAsia" w:ascii="宋体" w:hAnsi="宋体"/>
          <w:bCs/>
          <w:sz w:val="24"/>
        </w:rPr>
      </w:pPr>
      <w:r>
        <w:rPr>
          <w:rFonts w:hint="eastAsia" w:ascii="宋体" w:hAnsi="宋体"/>
          <w:bCs/>
          <w:sz w:val="24"/>
        </w:rPr>
      </w:r>
      <w:r/>
    </w:p>
    <w:p>
      <w:pPr>
        <w:pStyle w:val="697"/>
        <w:ind w:firstLine="240"/>
        <w:jc w:val="center"/>
        <w:spacing w:line="560" w:lineRule="exact"/>
        <w:rPr>
          <w:rFonts w:hint="eastAsia" w:ascii="宋体" w:hAnsi="宋体"/>
          <w:bCs/>
          <w:sz w:val="24"/>
        </w:rPr>
      </w:pPr>
      <w:r>
        <w:rPr>
          <w:rFonts w:hint="eastAsia" w:ascii="宋体" w:hAnsi="宋体"/>
          <w:bCs/>
          <w:sz w:val="24"/>
        </w:rPr>
      </w:r>
      <w:r/>
    </w:p>
    <w:p>
      <w:pPr>
        <w:pStyle w:val="697"/>
        <w:ind w:firstLine="240"/>
        <w:jc w:val="center"/>
        <w:spacing w:line="560" w:lineRule="exact"/>
        <w:rPr>
          <w:rFonts w:hint="eastAsia" w:ascii="宋体" w:hAnsi="宋体"/>
          <w:bCs/>
          <w:sz w:val="24"/>
        </w:rPr>
      </w:pPr>
      <w:r>
        <w:rPr>
          <w:rFonts w:hint="eastAsia" w:ascii="宋体" w:hAnsi="宋体"/>
          <w:bCs/>
          <w:sz w:val="24"/>
        </w:rPr>
      </w:r>
      <w:r/>
    </w:p>
    <w:p>
      <w:pPr>
        <w:pStyle w:val="697"/>
        <w:jc w:val="center"/>
        <w:spacing w:line="460" w:lineRule="exact"/>
        <w:rPr>
          <w:rFonts w:ascii="黑体" w:hAnsi="黑体" w:eastAsia="黑体"/>
          <w:b/>
          <w:sz w:val="32"/>
          <w:szCs w:val="32"/>
        </w:rPr>
      </w:pPr>
      <w:r>
        <w:rPr>
          <w:rFonts w:ascii="黑体" w:hAnsi="黑体" w:eastAsia="黑体"/>
          <w:b/>
          <w:sz w:val="32"/>
          <w:szCs w:val="32"/>
        </w:rPr>
      </w:r>
      <w:r/>
    </w:p>
    <w:p>
      <w:pPr>
        <w:pStyle w:val="699"/>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69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w:t>
      </w:r>
      <w:r>
        <w:rPr>
          <w:rFonts w:hint="eastAsia" w:ascii="宋体" w:hAnsi="宋体"/>
          <w:sz w:val="24"/>
          <w:szCs w:val="24"/>
        </w:rPr>
        <w:t xml:space="preserve">化部、国家统计局、国家发展和改革委员会、财政部关于印发中小企业划型标准规定的通知》(工信部联企业[2011]300号)的规定，相关企业（含联合体中的中小企业、签订分包意</w:t>
      </w:r>
      <w:r>
        <w:rPr>
          <w:rFonts w:hint="eastAsia" w:ascii="宋体" w:hAnsi="宋体"/>
          <w:sz w:val="24"/>
          <w:szCs w:val="24"/>
        </w:rPr>
        <w:t xml:space="preserve">向协议的中小企业）的具体情况如下：</w:t>
      </w:r>
      <w:r/>
    </w:p>
    <w:p>
      <w:pPr>
        <w:pStyle w:val="69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7"/>
        <w:ind w:firstLine="360"/>
        <w:spacing w:line="560" w:lineRule="exact"/>
        <w:rPr>
          <w:rFonts w:hint="eastAsia" w:ascii="宋体" w:hAnsi="宋体"/>
          <w:sz w:val="24"/>
          <w:szCs w:val="24"/>
        </w:rPr>
      </w:pPr>
      <w:r>
        <w:rPr>
          <w:rFonts w:hint="eastAsia" w:ascii="宋体" w:hAnsi="宋体"/>
          <w:sz w:val="24"/>
          <w:szCs w:val="24"/>
        </w:rPr>
        <w:t xml:space="preserve">……</w:t>
      </w:r>
      <w:r/>
    </w:p>
    <w:p>
      <w:pPr>
        <w:pStyle w:val="69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w:t>
      </w:r>
      <w:r>
        <w:rPr>
          <w:rFonts w:hint="eastAsia" w:ascii="宋体" w:hAnsi="宋体"/>
          <w:sz w:val="24"/>
          <w:szCs w:val="24"/>
        </w:rPr>
        <w:t xml:space="preserve">，不存在控股股东为大企业的情形，也不存在与大企业的负责人为</w:t>
      </w:r>
      <w:r>
        <w:rPr>
          <w:rFonts w:hint="eastAsia" w:ascii="宋体" w:hAnsi="宋体"/>
          <w:sz w:val="24"/>
          <w:szCs w:val="24"/>
        </w:rPr>
        <w:t xml:space="preserve">同一人的情形。</w:t>
      </w:r>
      <w:r/>
    </w:p>
    <w:p>
      <w:pPr>
        <w:pStyle w:val="69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7"/>
        <w:ind w:right="720"/>
        <w:spacing w:line="560" w:lineRule="exact"/>
        <w:rPr>
          <w:rFonts w:hint="eastAsia" w:ascii="宋体" w:hAnsi="宋体"/>
          <w:sz w:val="24"/>
          <w:szCs w:val="24"/>
        </w:rPr>
      </w:pPr>
      <w:r>
        <w:rPr>
          <w:rFonts w:hint="eastAsia" w:ascii="宋体" w:hAnsi="宋体"/>
          <w:sz w:val="24"/>
          <w:szCs w:val="24"/>
        </w:rPr>
      </w:r>
      <w:r/>
    </w:p>
    <w:p>
      <w:pPr>
        <w:pStyle w:val="69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7"/>
        <w:ind w:firstLine="240"/>
        <w:spacing w:line="560" w:lineRule="exact"/>
        <w:rPr>
          <w:rFonts w:hint="eastAsia" w:ascii="宋体" w:hAnsi="宋体"/>
          <w:sz w:val="24"/>
          <w:szCs w:val="24"/>
        </w:rPr>
      </w:pPr>
      <w:r>
        <w:rPr>
          <w:rFonts w:hint="eastAsia" w:ascii="宋体" w:hAnsi="宋体"/>
          <w:sz w:val="24"/>
          <w:szCs w:val="24"/>
        </w:rPr>
      </w:r>
      <w:r/>
    </w:p>
    <w:p>
      <w:pPr>
        <w:pStyle w:val="69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9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w:t>
      </w:r>
      <w:r>
        <w:rPr>
          <w:rFonts w:hint="eastAsia" w:ascii="黑体" w:hAnsi="黑体" w:eastAsia="黑体"/>
          <w:b/>
          <w:sz w:val="32"/>
          <w:szCs w:val="32"/>
        </w:rPr>
        <w:t xml:space="preserve">利性单位声明函（分包号：**）</w:t>
      </w:r>
      <w:r/>
    </w:p>
    <w:p>
      <w:pPr>
        <w:pStyle w:val="69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w:t>
      </w:r>
      <w:r>
        <w:rPr>
          <w:rFonts w:hint="eastAsia" w:ascii="宋体" w:hAnsi="宋体"/>
          <w:sz w:val="24"/>
        </w:rPr>
        <w:t xml:space="preserve">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7"/>
        <w:ind w:firstLine="480"/>
        <w:spacing w:line="588" w:lineRule="exact"/>
        <w:rPr>
          <w:rFonts w:hint="eastAsia" w:ascii="宋体" w:hAnsi="宋体"/>
          <w:sz w:val="24"/>
        </w:rPr>
      </w:pPr>
      <w:r>
        <w:rPr>
          <w:rFonts w:hint="eastAsia" w:ascii="宋体" w:hAnsi="宋体"/>
          <w:sz w:val="24"/>
        </w:rPr>
      </w:r>
      <w:r/>
    </w:p>
    <w:p>
      <w:pPr>
        <w:pStyle w:val="69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w:t>
      </w:r>
      <w:r>
        <w:rPr>
          <w:rFonts w:hint="eastAsia" w:ascii="宋体" w:hAnsi="宋体"/>
          <w:sz w:val="24"/>
        </w:rPr>
        <w:t xml:space="preserve">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w:t>
      </w:r>
      <w:r>
        <w:rPr>
          <w:rFonts w:hint="eastAsia" w:ascii="宋体" w:hAnsi="宋体"/>
          <w:sz w:val="24"/>
          <w:u w:val="single"/>
        </w:rPr>
        <w:t xml:space="preserve">），（项目全称）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w:t>
      </w:r>
      <w:r>
        <w:rPr>
          <w:rFonts w:hint="eastAsia" w:ascii="宋体" w:hAnsi="宋体"/>
          <w:sz w:val="24"/>
        </w:rPr>
        <w:t xml:space="preserve">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w:t>
      </w:r>
      <w:r>
        <w:rPr>
          <w:rFonts w:hint="eastAsia" w:ascii="宋体" w:hAnsi="宋体"/>
          <w:sz w:val="24"/>
        </w:rPr>
        <w:t xml:space="preserve">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7"/>
        <w:ind w:firstLine="645"/>
        <w:spacing w:line="560" w:lineRule="exact"/>
        <w:rPr>
          <w:rFonts w:hint="eastAsia" w:ascii="宋体" w:hAnsi="宋体"/>
          <w:sz w:val="24"/>
        </w:rPr>
      </w:pPr>
      <w:r>
        <w:rPr>
          <w:rFonts w:hint="eastAsia" w:ascii="宋体" w:hAnsi="宋体"/>
          <w:sz w:val="24"/>
        </w:rPr>
      </w:r>
      <w:r/>
    </w:p>
    <w:p>
      <w:pPr>
        <w:pStyle w:val="69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w:t>
      </w:r>
      <w:r>
        <w:rPr>
          <w:rFonts w:hint="eastAsia" w:ascii="宋体" w:hAnsi="宋体"/>
          <w:sz w:val="24"/>
        </w:rPr>
        <w:t xml:space="preserve">电子签章。</w:t>
      </w:r>
      <w:r>
        <w:rPr>
          <w:rFonts w:ascii="宋体" w:hAnsi="宋体"/>
          <w:sz w:val="24"/>
        </w:rPr>
      </w:r>
      <w:r/>
    </w:p>
    <w:p>
      <w:pPr>
        <w:pStyle w:val="69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69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9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7"/>
        <w:ind w:firstLine="645"/>
        <w:spacing w:line="560" w:lineRule="exact"/>
        <w:rPr>
          <w:rFonts w:hint="eastAsia" w:ascii="宋体" w:hAnsi="宋体"/>
          <w:sz w:val="24"/>
        </w:rPr>
      </w:pPr>
      <w:r>
        <w:rPr>
          <w:rFonts w:hint="eastAsia" w:ascii="宋体" w:hAnsi="宋体"/>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rPr>
          <w:rFonts w:hint="eastAsia"/>
        </w:rPr>
      </w:pPr>
      <w:r>
        <w:rPr>
          <w:rFonts w:hint="eastAsia"/>
        </w:rPr>
      </w:r>
      <w:r/>
    </w:p>
    <w:p>
      <w:pPr>
        <w:pStyle w:val="697"/>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t xml:space="preserve">：**）</w:t>
      </w:r>
      <w:r/>
    </w:p>
    <w:p>
      <w:pPr>
        <w:pStyle w:val="697"/>
        <w:ind w:firstLine="422"/>
        <w:spacing w:line="360" w:lineRule="exact"/>
        <w:rPr>
          <w:rFonts w:hint="eastAsia" w:ascii="宋体" w:hAnsi="宋体" w:cs="宋体"/>
          <w:b/>
          <w:bCs/>
        </w:rPr>
      </w:pPr>
      <w:r>
        <w:rPr>
          <w:rFonts w:hint="eastAsia" w:ascii="宋体" w:hAnsi="宋体" w:cs="宋体"/>
          <w:b/>
          <w:bCs/>
        </w:rPr>
        <w:t xml:space="preserve">项目名称：</w:t>
      </w:r>
      <w:r>
        <w:rPr>
          <w:rFonts w:hint="eastAsia" w:ascii="宋体" w:hAnsi="宋体" w:cs="宋体"/>
        </w:rPr>
        <w:t xml:space="preserve">常州市新北区薛家镇卫生院物业管理服务项目            </w:t>
      </w:r>
      <w:r>
        <w:rPr>
          <w:rFonts w:hint="eastAsia" w:ascii="宋体" w:hAnsi="宋体" w:cs="宋体"/>
          <w:b/>
          <w:bCs/>
        </w:rPr>
        <w:t xml:space="preserve">单位：元</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21"/>
        <w:gridCol w:w="1131"/>
        <w:gridCol w:w="1358"/>
        <w:gridCol w:w="1056"/>
        <w:gridCol w:w="1208"/>
        <w:gridCol w:w="903"/>
        <w:gridCol w:w="1910"/>
      </w:tblGrid>
      <w:tr>
        <w:trPr>
          <w:trHeight w:val="360"/>
        </w:trPr>
        <w:tc>
          <w:tcPr>
            <w:tcW w:w="314"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W w:w="557"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服务范围</w:t>
            </w:r>
            <w:r>
              <w:rPr>
                <w:rFonts w:hint="eastAsia" w:ascii="宋体" w:hAnsi="宋体" w:cs="宋体"/>
                <w:b/>
                <w:bCs/>
                <w:color w:val="000000"/>
              </w:rPr>
            </w:r>
            <w:r/>
          </w:p>
        </w:tc>
        <w:tc>
          <w:tcPr>
            <w:tcW w:w="741"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W w:w="576"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服务时</w:t>
            </w:r>
            <w:r>
              <w:rPr>
                <w:rFonts w:hint="eastAsia" w:ascii="宋体" w:hAnsi="宋体" w:cs="宋体"/>
                <w:b/>
                <w:bCs/>
                <w:color w:val="000000"/>
                <w:lang w:bidi="ar"/>
              </w:rPr>
              <w:t xml:space="preserve">间</w:t>
            </w:r>
            <w:r>
              <w:rPr>
                <w:rFonts w:hint="eastAsia" w:ascii="宋体" w:hAnsi="宋体" w:cs="宋体"/>
                <w:b/>
                <w:bCs/>
                <w:color w:val="000000"/>
                <w:lang w:bidi="ar"/>
              </w:rPr>
              <w:br w:type="textWrapping" w:clear="all"/>
            </w:r>
            <w:r>
              <w:rPr>
                <w:rFonts w:hint="eastAsia" w:ascii="宋体" w:hAnsi="宋体" w:cs="宋体"/>
                <w:b/>
                <w:bCs/>
                <w:color w:val="000000"/>
                <w:lang w:bidi="ar"/>
              </w:rPr>
              <w:t xml:space="preserve">（月）</w:t>
            </w:r>
            <w:r>
              <w:rPr>
                <w:rFonts w:hint="eastAsia" w:ascii="宋体" w:hAnsi="宋体" w:cs="宋体"/>
                <w:b/>
                <w:bCs/>
                <w:color w:val="000000"/>
              </w:rPr>
            </w:r>
            <w:r/>
          </w:p>
        </w:tc>
        <w:tc>
          <w:tcPr>
            <w:tcW w:w="659"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服务标准</w:t>
            </w:r>
            <w:r>
              <w:rPr>
                <w:rFonts w:hint="eastAsia" w:ascii="宋体" w:hAnsi="宋体" w:cs="宋体"/>
                <w:b/>
                <w:bCs/>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W w:w="1041" w:type="pct"/>
            <w:vAlign w:val="center"/>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备注</w:t>
            </w:r>
            <w:r>
              <w:rPr>
                <w:rFonts w:hint="eastAsia" w:ascii="宋体" w:hAnsi="宋体" w:cs="宋体"/>
                <w:b/>
                <w:bCs/>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1</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项目主管</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12个月</w:t>
            </w: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W w:w="1041" w:type="pct"/>
            <w:vAlign w:val="center"/>
            <w:vMerge w:val="restart"/>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包含员工</w:t>
            </w:r>
            <w:r>
              <w:rPr>
                <w:rFonts w:hint="eastAsia" w:ascii="宋体" w:hAnsi="宋体" w:cs="宋体"/>
                <w:color w:val="000000"/>
                <w:lang w:bidi="ar"/>
              </w:rPr>
              <w:t xml:space="preserve">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w:t>
            </w:r>
            <w:r>
              <w:rPr>
                <w:rFonts w:hint="eastAsia" w:ascii="宋体" w:hAnsi="宋体" w:cs="宋体"/>
                <w:color w:val="000000"/>
                <w:lang w:bidi="ar"/>
              </w:rPr>
              <w:t xml:space="preserve">追加。投标人应考虑合同期内的物价、政策等所有风险因素，在投标时自行预测并纳入投标总价中。合同期内若涉及本地区最低工资、社保缴费基数等上调，涉及到工资差额、固定岗位工资差</w:t>
            </w:r>
            <w:r>
              <w:rPr>
                <w:rFonts w:hint="eastAsia" w:ascii="宋体" w:hAnsi="宋体" w:cs="宋体"/>
                <w:color w:val="000000"/>
                <w:lang w:bidi="ar"/>
              </w:rPr>
              <w:t xml:space="preserve">额、假日工资差额、社保差额部分等均由投标人承担。</w:t>
            </w: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2</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保安队长</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1人</w:t>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3</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保安员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w:t>
            </w:r>
            <w:r>
              <w:rPr>
                <w:rFonts w:hint="eastAsia" w:ascii="宋体" w:hAnsi="宋体" w:cs="宋体"/>
                <w:color w:val="000000"/>
                <w:lang w:bidi="ar"/>
              </w:rPr>
              <w:t xml:space="preserve">标文件“第四章采购需求”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7人</w:t>
            </w:r>
            <w:r>
              <w:rPr>
                <w:rFonts w:hint="eastAsia" w:ascii="宋体" w:hAnsi="宋体" w:cs="宋体"/>
                <w:color w:val="000000"/>
              </w:rPr>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4</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消控员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w:t>
            </w:r>
            <w:r>
              <w:rPr>
                <w:rFonts w:hint="eastAsia" w:ascii="宋体" w:hAnsi="宋体" w:cs="宋体"/>
                <w:color w:val="000000"/>
                <w:lang w:bidi="ar"/>
              </w:rPr>
              <w:t xml:space="preserve">需求”</w:t>
            </w:r>
            <w:r>
              <w:rPr>
                <w:rFonts w:hint="eastAsia" w:ascii="宋体" w:hAnsi="宋体" w:cs="宋体"/>
                <w:color w:val="000000"/>
              </w:rPr>
            </w:r>
            <w:r/>
          </w:p>
        </w:tc>
        <w:tc>
          <w:tcPr>
            <w:tcW w:w="576"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4人</w:t>
            </w:r>
            <w:r>
              <w:rPr>
                <w:rFonts w:hint="eastAsia" w:ascii="宋体" w:hAnsi="宋体" w:cs="宋体"/>
                <w:color w:val="000000"/>
              </w:rPr>
            </w:r>
            <w:r/>
          </w:p>
        </w:tc>
        <w:tc>
          <w:tcPr>
            <w:tcW w:w="1041" w:type="pct"/>
            <w:vAlign w:val="center"/>
            <w:vMerge w:val="continue"/>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5</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保洁主管</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常州市新北区薛家镇卫生院</w:t>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详见招标文件“第四章采购需求”</w:t>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1人</w:t>
            </w:r>
            <w:r>
              <w:rPr>
                <w:rFonts w:hint="eastAsia" w:ascii="宋体" w:hAnsi="宋体" w:cs="宋体"/>
                <w:color w:val="000000"/>
              </w:rPr>
            </w:r>
            <w:r/>
          </w:p>
        </w:tc>
        <w:tc>
          <w:tcPr>
            <w:tcW w:w="104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tc>
          <w:tcPr>
            <w:tcW w:w="314"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6</w:t>
            </w:r>
            <w:r/>
          </w:p>
        </w:tc>
        <w:tc>
          <w:tcPr>
            <w:tcW w:w="557" w:type="pct"/>
            <w:vAlign w:val="center"/>
            <w:textDirection w:val="lrTb"/>
            <w:noWrap w:val="false"/>
          </w:tcPr>
          <w:p>
            <w:pPr>
              <w:pStyle w:val="697"/>
              <w:jc w:val="center"/>
              <w:spacing w:line="360" w:lineRule="exact"/>
              <w:widowControl/>
              <w:rPr>
                <w:rFonts w:hint="eastAsia" w:ascii="宋体" w:hAnsi="宋体" w:cs="宋体"/>
                <w:color w:val="000000"/>
                <w:lang w:bidi="ar"/>
              </w:rPr>
            </w:pPr>
            <w:r>
              <w:rPr>
                <w:rFonts w:hint="eastAsia" w:ascii="宋体" w:hAnsi="宋体" w:cs="宋体"/>
                <w:color w:val="000000"/>
                <w:lang w:bidi="ar"/>
              </w:rPr>
              <w:t xml:space="preserve">保洁人员</w:t>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常州市新北区薛家镇卫生院</w:t>
            </w:r>
            <w:r>
              <w:rPr>
                <w:rFonts w:hint="eastAsia" w:ascii="宋体" w:hAnsi="宋体" w:cs="宋体"/>
                <w:color w:val="000000"/>
              </w:rPr>
            </w:r>
            <w:r/>
          </w:p>
        </w:tc>
        <w:tc>
          <w:tcPr>
            <w:tcW w:w="741" w:type="pct"/>
            <w:vAlign w:val="center"/>
            <w:textDirection w:val="lrTb"/>
            <w:noWrap w:val="false"/>
          </w:tcPr>
          <w:p>
            <w:pPr>
              <w:pStyle w:val="697"/>
              <w:jc w:val="left"/>
              <w:spacing w:line="360" w:lineRule="exact"/>
              <w:widowControl/>
              <w:rPr>
                <w:rFonts w:hint="eastAsia" w:ascii="宋体" w:hAnsi="宋体" w:cs="宋体"/>
                <w:color w:val="000000"/>
              </w:rPr>
            </w:pPr>
            <w:r>
              <w:rPr>
                <w:rFonts w:hint="eastAsia" w:ascii="宋体" w:hAnsi="宋体" w:cs="宋体"/>
                <w:color w:val="000000"/>
                <w:lang w:bidi="ar"/>
              </w:rPr>
              <w:t xml:space="preserve">详见招标文件“第四章采购需求”</w:t>
            </w:r>
            <w:r>
              <w:rPr>
                <w:rFonts w:hint="eastAsia" w:ascii="宋体" w:hAnsi="宋体" w:cs="宋体"/>
                <w:color w:val="000000"/>
              </w:rPr>
            </w:r>
            <w:r/>
          </w:p>
        </w:tc>
        <w:tc>
          <w:tcPr>
            <w:tcW w:w="576" w:type="pct"/>
            <w:vAlign w:val="center"/>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59" w:type="pct"/>
            <w:vAlign w:val="center"/>
            <w:textDirection w:val="lrTb"/>
            <w:noWrap w:val="false"/>
          </w:tcPr>
          <w:p>
            <w:pPr>
              <w:pStyle w:val="697"/>
              <w:jc w:val="left"/>
              <w:spacing w:line="360" w:lineRule="exact"/>
              <w:widowControl/>
              <w:rPr>
                <w:rFonts w:hint="eastAsia" w:ascii="宋体" w:hAnsi="宋体" w:cs="宋体"/>
                <w:color w:val="000000"/>
                <w:lang w:bidi="ar"/>
              </w:rPr>
            </w:pPr>
            <w:r>
              <w:rPr>
                <w:rFonts w:hint="eastAsia" w:ascii="宋体" w:hAnsi="宋体" w:cs="宋体"/>
                <w:color w:val="000000"/>
                <w:lang w:bidi="ar"/>
              </w:rPr>
              <w:t xml:space="preserve">详见招标文件“第四章采购需求”</w:t>
            </w:r>
            <w:r/>
          </w:p>
        </w:tc>
        <w:tc>
          <w:tcPr>
            <w:tcW w:w="493"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10人</w:t>
            </w:r>
            <w:r>
              <w:rPr>
                <w:rFonts w:hint="eastAsia" w:ascii="宋体" w:hAnsi="宋体" w:cs="宋体"/>
                <w:color w:val="000000"/>
              </w:rPr>
            </w:r>
            <w:r/>
          </w:p>
        </w:tc>
        <w:tc>
          <w:tcPr>
            <w:tcW w:w="104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restart"/>
            <w:textDirection w:val="lrTb"/>
            <w:noWrap w:val="false"/>
          </w:tcPr>
          <w:p>
            <w:pPr>
              <w:pStyle w:val="697"/>
              <w:jc w:val="center"/>
              <w:spacing w:line="360" w:lineRule="exact"/>
              <w:widowControl/>
              <w:rPr>
                <w:rFonts w:hint="eastAsia" w:ascii="宋体" w:hAnsi="宋体" w:cs="宋体"/>
                <w:b/>
                <w:bCs/>
                <w:color w:val="000000"/>
              </w:rPr>
            </w:pPr>
            <w:r>
              <w:rPr>
                <w:rFonts w:hint="eastAsia" w:ascii="宋体" w:hAnsi="宋体" w:cs="宋体"/>
                <w:b/>
                <w:bCs/>
                <w:color w:val="000000"/>
                <w:lang w:bidi="ar"/>
              </w:rPr>
              <w:t xml:space="preserve">每月投标单价</w:t>
            </w: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continue"/>
            <w:textDirection w:val="lrTb"/>
            <w:noWrap w:val="false"/>
          </w:tcPr>
          <w:p>
            <w:pPr>
              <w:pStyle w:val="697"/>
              <w:jc w:val="center"/>
              <w:spacing w:line="360" w:lineRule="exact"/>
              <w:rPr>
                <w:rFonts w:hint="eastAsia" w:ascii="宋体" w:hAnsi="宋体" w:cs="宋体"/>
                <w:b/>
                <w:bCs/>
                <w:color w:val="000000"/>
              </w:rPr>
            </w:pPr>
            <w:r>
              <w:rPr>
                <w:rFonts w:hint="eastAsia" w:ascii="宋体" w:hAnsi="宋体" w:cs="宋体"/>
                <w:b/>
                <w:bCs/>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restart"/>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b/>
                <w:bCs/>
                <w:color w:val="000000"/>
                <w:lang w:bidi="ar"/>
              </w:rPr>
              <w:t xml:space="preserve">投标总报价（</w:t>
            </w:r>
            <w:r>
              <w:rPr>
                <w:rFonts w:hint="eastAsia" w:ascii="宋体" w:hAnsi="宋体" w:cs="宋体"/>
                <w:color w:val="000000"/>
                <w:lang w:bidi="ar"/>
              </w:rPr>
              <w:t xml:space="preserve">12个月</w:t>
            </w:r>
            <w:r>
              <w:rPr>
                <w:rFonts w:hint="eastAsia" w:ascii="宋体" w:hAnsi="宋体" w:cs="宋体"/>
                <w:b/>
                <w:bCs/>
                <w:color w:val="000000"/>
                <w:lang w:bidi="ar"/>
              </w:rPr>
              <w:t xml:space="preserve">）</w:t>
            </w:r>
            <w:r>
              <w:rPr>
                <w:rFonts w:hint="eastAsia" w:ascii="宋体" w:hAnsi="宋体" w:cs="宋体"/>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金额大写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r>
        <w:trPr>
          <w:cantSplit/>
        </w:trPr>
        <w:tc>
          <w:tcPr>
            <w:gridSpan w:val="2"/>
            <w:tcW w:w="871" w:type="pct"/>
            <w:vAlign w:val="center"/>
            <w:vMerge w:val="continue"/>
            <w:textDirection w:val="lrTb"/>
            <w:noWrap w:val="false"/>
          </w:tcPr>
          <w:p>
            <w:pPr>
              <w:pStyle w:val="697"/>
              <w:jc w:val="center"/>
              <w:spacing w:line="360" w:lineRule="exact"/>
              <w:rPr>
                <w:rFonts w:hint="eastAsia" w:ascii="宋体" w:hAnsi="宋体" w:cs="宋体"/>
                <w:color w:val="000000"/>
              </w:rPr>
            </w:pPr>
            <w:r>
              <w:rPr>
                <w:rFonts w:hint="eastAsia" w:ascii="宋体" w:hAnsi="宋体" w:cs="宋体"/>
                <w:color w:val="000000"/>
              </w:rPr>
            </w:r>
            <w:r/>
          </w:p>
        </w:tc>
        <w:tc>
          <w:tcPr>
            <w:tcW w:w="617" w:type="pct"/>
            <w:vAlign w:val="center"/>
            <w:textDirection w:val="lrTb"/>
            <w:noWrap w:val="false"/>
          </w:tcPr>
          <w:p>
            <w:pPr>
              <w:pStyle w:val="697"/>
              <w:jc w:val="center"/>
              <w:spacing w:line="360" w:lineRule="exact"/>
              <w:widowControl/>
              <w:rPr>
                <w:rFonts w:hint="eastAsia" w:ascii="宋体" w:hAnsi="宋体" w:cs="宋体"/>
                <w:color w:val="000000"/>
              </w:rPr>
            </w:pPr>
            <w:r>
              <w:rPr>
                <w:rFonts w:hint="eastAsia" w:ascii="宋体" w:hAnsi="宋体" w:cs="宋体"/>
                <w:color w:val="000000"/>
                <w:lang w:bidi="ar"/>
              </w:rPr>
              <w:t xml:space="preserve">金额小写</w:t>
            </w:r>
            <w:r>
              <w:rPr>
                <w:rFonts w:hint="eastAsia" w:ascii="宋体" w:hAnsi="宋体" w:cs="宋体"/>
                <w:color w:val="000000"/>
              </w:rPr>
            </w:r>
            <w:r/>
          </w:p>
        </w:tc>
        <w:tc>
          <w:tcPr>
            <w:gridSpan w:val="5"/>
            <w:tcW w:w="3511" w:type="pct"/>
            <w:vAlign w:val="center"/>
            <w:textDirection w:val="lrTb"/>
            <w:noWrap w:val="false"/>
          </w:tcPr>
          <w:p>
            <w:pPr>
              <w:pStyle w:val="697"/>
              <w:jc w:val="left"/>
              <w:spacing w:line="360" w:lineRule="exact"/>
              <w:rPr>
                <w:rFonts w:hint="eastAsia" w:ascii="宋体" w:hAnsi="宋体" w:cs="宋体"/>
                <w:color w:val="000000"/>
              </w:rPr>
            </w:pPr>
            <w:r>
              <w:rPr>
                <w:rFonts w:hint="eastAsia" w:ascii="宋体" w:hAnsi="宋体" w:cs="宋体"/>
                <w:color w:val="000000"/>
              </w:rPr>
            </w:r>
            <w:r/>
          </w:p>
        </w:tc>
      </w:tr>
    </w:tbl>
    <w:p>
      <w:pPr>
        <w:pStyle w:val="697"/>
        <w:rPr>
          <w:rFonts w:hint="eastAsia" w:ascii="宋体" w:hAnsi="宋体"/>
          <w:sz w:val="24"/>
          <w:szCs w:val="24"/>
        </w:rPr>
      </w:pPr>
      <w:r>
        <w:rPr>
          <w:rFonts w:hint="eastAsia" w:ascii="宋体" w:hAnsi="宋体"/>
          <w:sz w:val="24"/>
          <w:szCs w:val="24"/>
        </w:rPr>
      </w:r>
      <w:r/>
    </w:p>
    <w:p>
      <w:pPr>
        <w:pStyle w:val="697"/>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7"/>
        <w:rPr>
          <w:rFonts w:hint="eastAsia" w:ascii="宋体" w:hAnsi="宋体"/>
          <w:sz w:val="24"/>
          <w:szCs w:val="24"/>
          <w:u w:val="single"/>
        </w:rPr>
      </w:pPr>
      <w:r>
        <w:rPr>
          <w:rFonts w:hint="eastAsia" w:ascii="宋体" w:hAnsi="宋体"/>
          <w:sz w:val="24"/>
          <w:szCs w:val="24"/>
          <w:u w:val="single"/>
        </w:rPr>
      </w:r>
      <w:r/>
    </w:p>
    <w:p>
      <w:pPr>
        <w:pStyle w:val="697"/>
        <w:rPr>
          <w:rFonts w:hint="eastAsia" w:ascii="宋体" w:hAnsi="宋体"/>
          <w:sz w:val="24"/>
          <w:szCs w:val="24"/>
        </w:rPr>
      </w:pPr>
      <w:r>
        <w:rPr>
          <w:rFonts w:hint="eastAsia" w:ascii="宋体" w:hAnsi="宋体"/>
          <w:sz w:val="24"/>
          <w:szCs w:val="24"/>
        </w:rPr>
        <w:t xml:space="preserve">备注：1.投标报价采用总承包方式，“</w:t>
      </w:r>
      <w:r>
        <w:rPr>
          <w:rFonts w:hint="eastAsia" w:ascii="宋体" w:hAnsi="宋体"/>
          <w:sz w:val="24"/>
          <w:szCs w:val="24"/>
        </w:rPr>
        <w:t xml:space="preserve">投标总报价”应包括采购人需求的服务（包含与服务相关的货物）价格、质量保证费用、培训费用等，项目在指定地点、环境交付、安装、调试、验收所需费用和所有相关税金费用及为完成整</w:t>
      </w:r>
      <w:r>
        <w:rPr>
          <w:rFonts w:hint="eastAsia" w:ascii="宋体" w:hAnsi="宋体"/>
          <w:sz w:val="24"/>
          <w:szCs w:val="24"/>
        </w:rPr>
        <w:t xml:space="preserve">个项目所产生的其它所有费用，招标文件另有规定的除外。2. “投标分项报价表”中“投标总报价”数额应当与“开标一览表”中“投标总报价”数额一致。</w:t>
      </w:r>
      <w:r/>
    </w:p>
    <w:p>
      <w:pPr>
        <w:pStyle w:val="697"/>
        <w:rPr>
          <w:rFonts w:hint="eastAsia" w:ascii="宋体" w:hAnsi="宋体"/>
          <w:sz w:val="24"/>
          <w:szCs w:val="24"/>
        </w:rPr>
      </w:pPr>
      <w:r>
        <w:rPr>
          <w:rFonts w:hint="eastAsia" w:ascii="宋体" w:hAnsi="宋体"/>
          <w:sz w:val="24"/>
          <w:szCs w:val="24"/>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710"/>
        <w:rPr>
          <w:rFonts w:hint="eastAsia"/>
        </w:rPr>
      </w:pPr>
      <w:r>
        <w:rPr>
          <w:rFonts w:hint="eastAsia"/>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rPr>
            </w:pPr>
            <w:r>
              <w:rPr>
                <w:rFonts w:hint="eastAsia"/>
                <w:b/>
                <w:color w:val="000000"/>
                <w:sz w:val="24"/>
              </w:rPr>
              <w:t xml:space="preserve">对本项目</w:t>
            </w:r>
            <w:r>
              <w:rPr>
                <w:rFonts w:hint="eastAsia"/>
                <w:b/>
                <w:color w:val="000000"/>
                <w:sz w:val="24"/>
              </w:rPr>
              <w:t xml:space="preserve">技术要求条款的偏离情况（请进行勾选）：</w:t>
            </w:r>
            <w:r>
              <w:rPr>
                <w:b/>
                <w:color w:val="000000"/>
                <w:sz w:val="24"/>
              </w:rPr>
            </w:r>
            <w:r/>
          </w:p>
          <w:p>
            <w:pPr>
              <w:pStyle w:val="69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w:t>
            </w:r>
            <w:r>
              <w:rPr>
                <w:color w:val="000000"/>
                <w:sz w:val="24"/>
              </w:rPr>
              <w:t xml:space="preserve">离项逐一列明）</w:t>
            </w:r>
            <w:r>
              <w:rPr>
                <w:rFonts w:hint="eastAsia" w:ascii="宋体" w:hAnsi="宋体"/>
                <w:sz w:val="24"/>
                <w:szCs w:val="24"/>
              </w:rPr>
            </w:r>
            <w:r/>
          </w:p>
        </w:tc>
      </w:tr>
      <w:tr>
        <w:trPr>
          <w:cantSplit/>
        </w:trPr>
        <w:tc>
          <w:tcPr>
            <w:tcW w:w="545"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超出、</w:t>
            </w:r>
            <w:r/>
          </w:p>
          <w:p>
            <w:pPr>
              <w:pStyle w:val="69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证明</w:t>
            </w:r>
            <w:r/>
          </w:p>
          <w:p>
            <w:pPr>
              <w:pStyle w:val="69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bl>
    <w:p>
      <w:pPr>
        <w:pStyle w:val="697"/>
        <w:rPr>
          <w:rFonts w:hint="eastAsia" w:ascii="宋体" w:hAnsi="宋体"/>
          <w:sz w:val="24"/>
          <w:szCs w:val="24"/>
        </w:rPr>
      </w:pPr>
      <w:r>
        <w:rPr>
          <w:rFonts w:hint="eastAsia" w:ascii="宋体" w:hAnsi="宋体"/>
          <w:sz w:val="24"/>
          <w:szCs w:val="24"/>
        </w:rPr>
        <w:t xml:space="preserve">注： 行数不够，可自行添加。</w:t>
      </w:r>
      <w:r/>
    </w:p>
    <w:p>
      <w:pPr>
        <w:pStyle w:val="697"/>
        <w:jc w:val="center"/>
        <w:rPr>
          <w:rFonts w:hint="eastAsia" w:ascii="黑体" w:hAnsi="Arial" w:eastAsia="黑体"/>
          <w:b/>
          <w:sz w:val="36"/>
        </w:rPr>
      </w:pPr>
      <w:r>
        <w:rPr>
          <w:rFonts w:hint="eastAsia" w:ascii="黑体" w:hAnsi="Arial" w:eastAsia="黑体"/>
          <w:b/>
          <w:sz w:val="36"/>
        </w:rPr>
      </w:r>
      <w:r/>
    </w:p>
    <w:p>
      <w:pPr>
        <w:pStyle w:val="697"/>
        <w:jc w:val="center"/>
        <w:rPr>
          <w:rFonts w:hint="eastAsia" w:ascii="黑体" w:hAnsi="Arial" w:eastAsia="黑体"/>
          <w:b/>
          <w:sz w:val="36"/>
        </w:rPr>
      </w:pPr>
      <w:r>
        <w:rPr>
          <w:rFonts w:hint="eastAsia" w:ascii="黑体" w:hAnsi="Arial" w:eastAsia="黑体"/>
          <w:b/>
          <w:sz w:val="36"/>
        </w:rPr>
      </w:r>
      <w:r/>
    </w:p>
    <w:p>
      <w:pPr>
        <w:pStyle w:val="697"/>
        <w:jc w:val="center"/>
        <w:rPr>
          <w:rFonts w:hint="eastAsia" w:ascii="黑体" w:hAnsi="Arial" w:eastAsia="黑体"/>
          <w:b/>
          <w:sz w:val="36"/>
        </w:rPr>
      </w:pPr>
      <w:r>
        <w:rPr>
          <w:rFonts w:hint="eastAsia" w:ascii="黑体" w:hAnsi="Arial" w:eastAsia="黑体"/>
          <w:b/>
          <w:sz w:val="36"/>
        </w:rPr>
      </w:r>
      <w:r/>
    </w:p>
    <w:p>
      <w:pPr>
        <w:pStyle w:val="697"/>
        <w:jc w:val="center"/>
        <w:rPr>
          <w:rFonts w:hint="eastAsia" w:ascii="黑体" w:hAnsi="Arial" w:eastAsia="黑体"/>
          <w:b/>
          <w:sz w:val="36"/>
        </w:rPr>
      </w:pPr>
      <w:r>
        <w:rPr>
          <w:rFonts w:hint="eastAsia" w:ascii="黑体" w:hAnsi="Arial" w:eastAsia="黑体"/>
          <w:b/>
          <w:sz w:val="36"/>
        </w:rPr>
      </w:r>
      <w:r/>
    </w:p>
    <w:p>
      <w:pPr>
        <w:pStyle w:val="697"/>
        <w:rPr>
          <w:rFonts w:hint="eastAsia" w:ascii="黑体" w:hAnsi="Arial" w:eastAsia="黑体"/>
          <w:sz w:val="32"/>
        </w:rPr>
      </w:pPr>
      <w:r>
        <w:rPr>
          <w:rFonts w:hint="eastAsia" w:ascii="黑体" w:hAnsi="Arial" w:eastAsia="黑体"/>
          <w:sz w:val="32"/>
        </w:rPr>
      </w:r>
      <w:r/>
    </w:p>
    <w:p>
      <w:pPr>
        <w:pStyle w:val="697"/>
        <w:rPr>
          <w:rFonts w:hint="eastAsia" w:ascii="黑体" w:hAnsi="Arial" w:eastAsia="黑体"/>
          <w:sz w:val="32"/>
        </w:rPr>
      </w:pPr>
      <w:r>
        <w:rPr>
          <w:rFonts w:hint="eastAsia" w:ascii="黑体" w:hAnsi="Arial" w:eastAsia="黑体"/>
          <w:sz w:val="32"/>
        </w:rPr>
      </w:r>
      <w:r/>
    </w:p>
    <w:p>
      <w:pPr>
        <w:pStyle w:val="697"/>
        <w:rPr>
          <w:rFonts w:hint="eastAsia" w:ascii="黑体" w:hAnsi="Arial" w:eastAsia="黑体"/>
          <w:sz w:val="32"/>
        </w:rPr>
      </w:pPr>
      <w:r>
        <w:rPr>
          <w:rFonts w:hint="eastAsia" w:ascii="黑体" w:hAnsi="Arial" w:eastAsia="黑体"/>
          <w:sz w:val="32"/>
        </w:rPr>
      </w:r>
      <w:r/>
    </w:p>
    <w:p>
      <w:pPr>
        <w:pStyle w:val="697"/>
        <w:rPr>
          <w:rFonts w:hint="eastAsia" w:ascii="黑体" w:hAnsi="Arial" w:eastAsia="黑体"/>
          <w:sz w:val="32"/>
        </w:rPr>
      </w:pPr>
      <w:r>
        <w:rPr>
          <w:rFonts w:hint="eastAsia" w:ascii="黑体" w:hAnsi="Arial" w:eastAsia="黑体"/>
          <w:sz w:val="32"/>
        </w:rPr>
      </w:r>
      <w:r/>
    </w:p>
    <w:p>
      <w:pPr>
        <w:pStyle w:val="697"/>
        <w:rPr>
          <w:rFonts w:hint="eastAsia" w:ascii="黑体" w:hAnsi="Arial" w:eastAsia="黑体"/>
          <w:sz w:val="32"/>
        </w:rPr>
      </w:pPr>
      <w:r>
        <w:rPr>
          <w:rFonts w:hint="eastAsia" w:ascii="黑体" w:hAnsi="Arial" w:eastAsia="黑体"/>
          <w:sz w:val="32"/>
        </w:rPr>
      </w:r>
      <w:r/>
    </w:p>
    <w:p>
      <w:pPr>
        <w:pStyle w:val="697"/>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7"/>
              <w:jc w:val="left"/>
              <w:rPr>
                <w:b/>
                <w:color w:val="000000"/>
                <w:sz w:val="24"/>
              </w:rPr>
            </w:pPr>
            <w:r/>
            <w:bookmarkStart w:id="206" w:name="_Hlt26955056"/>
            <w:r/>
            <w:bookmarkEnd w:id="206"/>
            <w:r/>
            <w:bookmarkStart w:id="207" w:name="_Hlt26580838"/>
            <w:r/>
            <w:bookmarkEnd w:id="207"/>
            <w:r/>
            <w:bookmarkStart w:id="208" w:name="_Hlt26782999"/>
            <w:r/>
            <w:bookmarkEnd w:id="208"/>
            <w:r/>
            <w:bookmarkStart w:id="209" w:name="_Hlt26609391"/>
            <w:r/>
            <w:bookmarkEnd w:id="209"/>
            <w:r/>
            <w:bookmarkStart w:id="210" w:name="_Hlt26955064"/>
            <w:r/>
            <w:bookmarkEnd w:id="210"/>
            <w:r/>
            <w:bookmarkStart w:id="211" w:name="_Hlt24879081"/>
            <w:r/>
            <w:bookmarkEnd w:id="211"/>
            <w:r/>
            <w:bookmarkStart w:id="212" w:name="_Hlt26671343"/>
            <w:r/>
            <w:bookmarkEnd w:id="212"/>
            <w:r/>
            <w:bookmarkStart w:id="213" w:name="_Hlt26671372"/>
            <w:r/>
            <w:bookmarkEnd w:id="213"/>
            <w:r>
              <w:rPr>
                <w:rFonts w:hint="eastAsia"/>
                <w:b/>
                <w:color w:val="000000"/>
                <w:sz w:val="24"/>
              </w:rPr>
              <w:t xml:space="preserve">对本项目商务要求条款的偏离情况（请进行勾选）：</w:t>
            </w:r>
            <w:r>
              <w:rPr>
                <w:b/>
                <w:color w:val="000000"/>
                <w:sz w:val="24"/>
              </w:rPr>
            </w:r>
            <w:r/>
          </w:p>
          <w:p>
            <w:pPr>
              <w:pStyle w:val="69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超出、</w:t>
            </w:r>
            <w:r/>
          </w:p>
          <w:p>
            <w:pPr>
              <w:pStyle w:val="69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7"/>
              <w:jc w:val="center"/>
              <w:rPr>
                <w:rFonts w:hint="eastAsia" w:ascii="宋体" w:hAnsi="宋体"/>
                <w:sz w:val="24"/>
                <w:szCs w:val="24"/>
              </w:rPr>
            </w:pPr>
            <w:r>
              <w:rPr>
                <w:rFonts w:hint="eastAsia" w:ascii="宋体" w:hAnsi="宋体"/>
                <w:sz w:val="24"/>
                <w:szCs w:val="24"/>
              </w:rPr>
              <w:t xml:space="preserve">证明</w:t>
            </w:r>
            <w:r/>
          </w:p>
          <w:p>
            <w:pPr>
              <w:pStyle w:val="69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7"/>
              <w:jc w:val="center"/>
              <w:rPr>
                <w:rFonts w:hint="eastAsia" w:ascii="宋体" w:hAnsi="宋体"/>
                <w:sz w:val="24"/>
                <w:szCs w:val="24"/>
              </w:rPr>
            </w:pPr>
            <w:r>
              <w:rPr>
                <w:rFonts w:hint="eastAsia" w:ascii="宋体" w:hAnsi="宋体"/>
                <w:sz w:val="24"/>
                <w:szCs w:val="24"/>
              </w:rPr>
            </w:r>
            <w:r/>
          </w:p>
        </w:tc>
      </w:tr>
    </w:tbl>
    <w:p>
      <w:pPr>
        <w:pStyle w:val="697"/>
        <w:rPr>
          <w:rFonts w:hint="eastAsia" w:ascii="宋体" w:hAnsi="宋体"/>
          <w:sz w:val="24"/>
          <w:szCs w:val="24"/>
        </w:rPr>
      </w:pPr>
      <w:r>
        <w:rPr>
          <w:rFonts w:hint="eastAsia" w:ascii="宋体" w:hAnsi="宋体"/>
          <w:sz w:val="24"/>
          <w:szCs w:val="24"/>
        </w:rPr>
        <w:t xml:space="preserve">注： 行数不够，可自行添加。</w:t>
      </w:r>
      <w:r/>
    </w:p>
    <w:p>
      <w:pPr>
        <w:pStyle w:val="697"/>
        <w:spacing w:line="480" w:lineRule="auto"/>
        <w:rPr>
          <w:rFonts w:hint="eastAsia" w:ascii="宋体" w:hAnsi="宋体"/>
          <w:sz w:val="24"/>
        </w:rPr>
      </w:pPr>
      <w:r>
        <w:rPr>
          <w:rFonts w:hint="eastAsia" w:ascii="宋体" w:hAnsi="宋体"/>
          <w:sz w:val="24"/>
        </w:rPr>
      </w:r>
      <w:r/>
    </w:p>
    <w:p>
      <w:pPr>
        <w:pStyle w:val="697"/>
        <w:spacing w:line="480" w:lineRule="auto"/>
        <w:rPr>
          <w:rFonts w:hint="eastAsia" w:ascii="仿宋_GB2312" w:hAnsi="Arial"/>
          <w:sz w:val="30"/>
        </w:rPr>
      </w:pPr>
      <w:r>
        <w:rPr>
          <w:rFonts w:hint="eastAsia" w:ascii="仿宋_GB2312" w:hAnsi="Arial"/>
          <w:sz w:val="30"/>
        </w:rPr>
      </w:r>
      <w:r/>
    </w:p>
    <w:p>
      <w:pPr>
        <w:pStyle w:val="716"/>
        <w:ind w:firstLine="0"/>
        <w:rPr>
          <w:rFonts w:hint="eastAsia" w:ascii="宋体" w:hAnsi="宋体"/>
          <w:sz w:val="24"/>
        </w:rPr>
      </w:pPr>
      <w:r/>
      <w:bookmarkStart w:id="214" w:name="_Hlt26671374"/>
      <w:r/>
      <w:bookmarkEnd w:id="214"/>
      <w:r/>
      <w:bookmarkStart w:id="215" w:name="_Hlt26955066"/>
      <w:r/>
      <w:bookmarkEnd w:id="215"/>
      <w:r/>
      <w:bookmarkStart w:id="216" w:name="_Hlt26609389"/>
      <w:r/>
      <w:bookmarkEnd w:id="216"/>
      <w:r/>
      <w:bookmarkStart w:id="217" w:name="_Toc462564146"/>
      <w:r>
        <w:rPr>
          <w:rFonts w:hint="eastAsia" w:ascii="宋体" w:hAnsi="宋体"/>
          <w:sz w:val="24"/>
        </w:rPr>
      </w:r>
      <w:r/>
    </w:p>
    <w:p>
      <w:pPr>
        <w:pStyle w:val="697"/>
        <w:jc w:val="center"/>
        <w:rPr>
          <w:rFonts w:hint="eastAsia" w:ascii="黑体" w:hAnsi="黑体" w:eastAsia="黑体"/>
          <w:b/>
          <w:sz w:val="32"/>
          <w:szCs w:val="32"/>
        </w:rPr>
      </w:pPr>
      <w:r/>
      <w:bookmarkEnd w:id="189"/>
      <w:r/>
      <w:bookmarkEnd w:id="190"/>
      <w:r/>
      <w:bookmarkEnd w:id="217"/>
      <w:r/>
      <w:bookmarkStart w:id="218" w:name="_格式2__法定代表人授权书"/>
      <w:r/>
      <w:bookmarkEnd w:id="218"/>
      <w:r>
        <w:rPr>
          <w:rFonts w:hint="eastAsia" w:ascii="黑体" w:hAnsi="黑体" w:eastAsia="黑体"/>
          <w:b/>
          <w:sz w:val="32"/>
          <w:szCs w:val="32"/>
        </w:rPr>
      </w:r>
      <w:r/>
    </w:p>
    <w:p>
      <w:pPr>
        <w:pStyle w:val="697"/>
        <w:jc w:val="center"/>
        <w:rPr>
          <w:rFonts w:hint="eastAsia" w:ascii="黑体" w:hAnsi="黑体" w:eastAsia="黑体"/>
          <w:b/>
          <w:sz w:val="32"/>
          <w:szCs w:val="32"/>
        </w:rPr>
      </w:pPr>
      <w:r>
        <w:rPr>
          <w:rFonts w:hint="eastAsia" w:ascii="黑体" w:hAnsi="黑体" w:eastAsia="黑体"/>
          <w:b/>
          <w:sz w:val="32"/>
          <w:szCs w:val="32"/>
        </w:rPr>
      </w:r>
      <w:r/>
    </w:p>
    <w:p>
      <w:pPr>
        <w:pStyle w:val="697"/>
        <w:rPr>
          <w:rFonts w:hint="eastAsia" w:ascii="黑体" w:hAnsi="黑体" w:eastAsia="黑体"/>
          <w:b/>
          <w:sz w:val="32"/>
          <w:szCs w:val="32"/>
        </w:rPr>
      </w:pPr>
      <w:r>
        <w:rPr>
          <w:rFonts w:hint="eastAsia" w:ascii="黑体" w:hAnsi="黑体" w:eastAsia="黑体"/>
          <w:b/>
          <w:sz w:val="32"/>
          <w:szCs w:val="32"/>
        </w:rPr>
      </w:r>
      <w:r/>
    </w:p>
    <w:p>
      <w:pPr>
        <w:pStyle w:val="697"/>
        <w:rPr>
          <w:rFonts w:hint="eastAsia" w:ascii="黑体" w:hAnsi="黑体" w:eastAsia="黑体"/>
          <w:b/>
          <w:sz w:val="32"/>
          <w:szCs w:val="32"/>
        </w:rPr>
      </w:pPr>
      <w:r>
        <w:rPr>
          <w:rFonts w:hint="eastAsia" w:ascii="黑体" w:hAnsi="黑体" w:eastAsia="黑体"/>
          <w:b/>
          <w:sz w:val="32"/>
          <w:szCs w:val="32"/>
        </w:rPr>
      </w:r>
      <w:r/>
    </w:p>
    <w:p>
      <w:pPr>
        <w:pStyle w:val="697"/>
        <w:rPr>
          <w:rFonts w:hint="eastAsia" w:ascii="黑体" w:hAnsi="黑体" w:eastAsia="黑体"/>
          <w:b/>
          <w:sz w:val="32"/>
          <w:szCs w:val="32"/>
        </w:rPr>
      </w:pPr>
      <w:r>
        <w:rPr>
          <w:rFonts w:hint="eastAsia" w:ascii="黑体" w:hAnsi="黑体" w:eastAsia="黑体"/>
          <w:b/>
          <w:sz w:val="32"/>
          <w:szCs w:val="32"/>
        </w:rPr>
      </w:r>
      <w:r/>
    </w:p>
    <w:p>
      <w:pPr>
        <w:pStyle w:val="697"/>
        <w:rPr>
          <w:rFonts w:hint="eastAsia" w:eastAsia="仿宋_GB2312"/>
          <w:sz w:val="24"/>
          <w:szCs w:val="20"/>
        </w:rPr>
      </w:pPr>
      <w:r>
        <w:rPr>
          <w:rFonts w:hint="eastAsia" w:ascii="黑体" w:hAnsi="黑体" w:eastAsia="黑体"/>
          <w:b/>
          <w:i/>
          <w:sz w:val="32"/>
          <w:szCs w:val="32"/>
          <w:u w:val="single"/>
        </w:rPr>
        <w:br w:type="page" w:clear="all"/>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7"/>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全称（加盖CA电子签章）：</w:t>
      </w:r>
      <w:r/>
    </w:p>
    <w:p>
      <w:pPr>
        <w:pStyle w:val="697"/>
        <w:ind w:firstLine="480"/>
        <w:rPr>
          <w:sz w:val="24"/>
          <w:szCs w:val="24"/>
        </w:rPr>
      </w:pPr>
      <w:r>
        <w:rPr>
          <w:rFonts w:hint="eastAsia" w:ascii="宋体" w:hAnsi="宋体"/>
          <w:sz w:val="24"/>
          <w:szCs w:val="24"/>
        </w:rPr>
        <w:t xml:space="preserve">项目名称：</w:t>
      </w:r>
      <w:r>
        <w:rPr>
          <w:sz w:val="24"/>
          <w:szCs w:val="24"/>
        </w:rPr>
      </w:r>
      <w:r/>
    </w:p>
    <w:p>
      <w:pPr>
        <w:pStyle w:val="69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7"/>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（人民币：元）</w:t>
            </w:r>
            <w:r>
              <w:rPr>
                <w:rFonts w:hint="eastAsia" w:ascii="宋体" w:hAnsi="宋体"/>
                <w:szCs w:val="21"/>
              </w:rPr>
            </w:r>
            <w:r/>
          </w:p>
        </w:tc>
      </w:tr>
    </w:tbl>
    <w:p>
      <w:pPr>
        <w:pStyle w:val="697"/>
        <w:rPr>
          <w:rFonts w:ascii="宋体" w:hAnsi="宋体"/>
          <w:sz w:val="24"/>
          <w:szCs w:val="24"/>
        </w:rPr>
      </w:pPr>
      <w:r>
        <w:rPr>
          <w:rFonts w:ascii="宋体" w:hAnsi="宋体"/>
          <w:sz w:val="24"/>
          <w:szCs w:val="24"/>
        </w:rPr>
      </w:r>
      <w:r/>
    </w:p>
    <w:p>
      <w:pPr>
        <w:pStyle w:val="697"/>
        <w:ind w:firstLine="480"/>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7"/>
        <w:ind w:firstLine="480"/>
        <w:rPr>
          <w:rFonts w:hint="eastAsia" w:ascii="宋体" w:hAnsi="宋体"/>
          <w:sz w:val="24"/>
          <w:szCs w:val="24"/>
        </w:rPr>
      </w:pPr>
      <w:r>
        <w:rPr>
          <w:rFonts w:hint="eastAsia" w:ascii="宋体" w:hAnsi="宋体"/>
          <w:sz w:val="24"/>
          <w:szCs w:val="24"/>
        </w:rPr>
      </w:r>
      <w:r/>
    </w:p>
    <w:p>
      <w:pPr>
        <w:pStyle w:val="697"/>
        <w:ind w:firstLine="480"/>
        <w:rPr>
          <w:rFonts w:hint="eastAsia" w:ascii="宋体" w:hAnsi="宋体"/>
          <w:sz w:val="24"/>
          <w:szCs w:val="24"/>
        </w:rPr>
      </w:pPr>
      <w:r>
        <w:rPr>
          <w:rFonts w:hint="eastAsia" w:ascii="宋体" w:hAnsi="宋体"/>
          <w:sz w:val="24"/>
          <w:szCs w:val="24"/>
        </w:rPr>
      </w:r>
      <w:r/>
    </w:p>
    <w:p>
      <w:pPr>
        <w:pStyle w:val="697"/>
        <w:ind w:firstLine="480"/>
        <w:rPr>
          <w:rFonts w:hint="eastAsia" w:ascii="宋体" w:hAnsi="宋体"/>
          <w:sz w:val="24"/>
          <w:szCs w:val="24"/>
        </w:rPr>
      </w:pPr>
      <w:r>
        <w:rPr>
          <w:rFonts w:hint="eastAsia" w:ascii="宋体" w:hAnsi="宋体"/>
          <w:sz w:val="24"/>
          <w:szCs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hint="eastAsia" w:ascii="宋体" w:hAnsi="宋体"/>
          <w:bCs/>
          <w:sz w:val="24"/>
        </w:rPr>
      </w:pPr>
      <w:r>
        <w:rPr>
          <w:rFonts w:hint="eastAsia" w:ascii="宋体" w:hAnsi="宋体"/>
          <w:bCs/>
          <w:sz w:val="24"/>
        </w:rPr>
      </w:r>
      <w:r/>
    </w:p>
    <w:p>
      <w:pPr>
        <w:pStyle w:val="697"/>
        <w:spacing w:line="460" w:lineRule="exact"/>
        <w:rPr>
          <w:rFonts w:ascii="宋体" w:hAnsi="宋体"/>
          <w:b/>
          <w:sz w:val="24"/>
          <w:szCs w:val="24"/>
        </w:rPr>
      </w:pPr>
      <w:r>
        <w:rPr>
          <w:rFonts w:hint="eastAsia" w:ascii="黑体" w:hAnsi="黑体" w:eastAsia="黑体"/>
          <w:b/>
          <w:sz w:val="32"/>
          <w:szCs w:val="32"/>
        </w:rPr>
        <w:br w:type="page" w:clear="all"/>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w:t>
      </w:r>
      <w:r>
        <w:rPr>
          <w:rFonts w:hint="eastAsia" w:ascii="宋体" w:hAnsi="宋体" w:cs="宋体"/>
          <w:b/>
          <w:bCs/>
          <w:color w:val="000000"/>
          <w:sz w:val="24"/>
          <w:szCs w:val="24"/>
        </w:rPr>
        <w:t xml:space="preserve">目作出调整，按照制作工具显示的栏目编制</w:t>
      </w:r>
      <w:r>
        <w:rPr>
          <w:rFonts w:hint="eastAsia" w:ascii="宋体" w:hAnsi="宋体"/>
          <w:b/>
          <w:sz w:val="24"/>
          <w:szCs w:val="24"/>
        </w:rPr>
        <w:t xml:space="preserve">）</w:t>
      </w:r>
      <w:r>
        <w:rPr>
          <w:rFonts w:ascii="宋体" w:hAnsi="宋体"/>
          <w:b/>
          <w:sz w:val="24"/>
          <w:szCs w:val="24"/>
        </w:rPr>
      </w:r>
      <w:r/>
    </w:p>
    <w:p>
      <w:pPr>
        <w:pStyle w:val="697"/>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技术要求响应及偏</w:t>
            </w:r>
            <w:r>
              <w:rPr>
                <w:rFonts w:hint="eastAsia" w:ascii="宋体" w:hAnsi="宋体" w:cs="宋体"/>
                <w:color w:val="000000"/>
              </w:rPr>
              <w:t xml:space="preserve">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按照招标（采购）文件的规定格式提</w:t>
            </w:r>
            <w:r>
              <w:rPr>
                <w:rFonts w:hint="eastAsia" w:ascii="宋体" w:hAnsi="宋体" w:cs="宋体"/>
                <w:color w:val="000000"/>
              </w:rPr>
              <w:t xml:space="preserve">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w:t>
            </w:r>
            <w:r>
              <w:rPr>
                <w:rFonts w:hint="eastAsia" w:ascii="宋体" w:hAnsi="宋体" w:cs="宋体"/>
                <w:color w:val="000000"/>
              </w:rPr>
              <w:t xml:space="preserve">备配置等；培训方案、技术支持等方案；优惠条款或承诺；其他。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提供符合招标（采购</w:t>
            </w:r>
            <w:r>
              <w:rPr>
                <w:rFonts w:hint="eastAsia" w:ascii="宋体" w:hAnsi="宋体" w:cs="宋体"/>
                <w:color w:val="000000"/>
              </w:rPr>
              <w:t xml:space="preserve">）文件要求的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w:t>
            </w:r>
            <w:r>
              <w:rPr>
                <w:rFonts w:hint="eastAsia" w:ascii="宋体" w:hAnsi="宋体" w:cs="宋体"/>
                <w:color w:val="000000"/>
              </w:rPr>
              <w:t xml:space="preserve">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w:t>
            </w:r>
            <w:r>
              <w:rPr>
                <w:rFonts w:hint="eastAsia" w:ascii="宋体" w:hAnsi="宋体" w:cs="宋体"/>
                <w:color w:val="000000"/>
              </w:rPr>
              <w:t xml:space="preserve">实际查询时间，信用信息查询记录和证据留存具体方式：查询结果网页打印页作为查询记录和证据并保存；信用信息的使用原则：经认定的被列入失信被执行人、重大税收违法案件当事人名单</w:t>
            </w:r>
            <w:r>
              <w:rPr>
                <w:rFonts w:hint="eastAsia" w:ascii="宋体" w:hAnsi="宋体" w:cs="宋体"/>
                <w:color w:val="000000"/>
              </w:rPr>
              <w:t xml:space="preserve">、政府采购严重违法失信行为记录名单的投标人（供应商），其投标无效。联合体形式投标的，联合体成员存在不良信用记录，视同联合体存在不良信用记录。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rPr>
                <w:rFonts w:hint="eastAsia" w:ascii="宋体" w:hAnsi="宋体" w:cs="宋体"/>
                <w:sz w:val="24"/>
                <w:szCs w:val="24"/>
              </w:rPr>
            </w:pPr>
            <w:r>
              <w:rPr>
                <w:rFonts w:hint="eastAsia" w:ascii="宋体" w:hAnsi="宋体" w:cs="宋体"/>
                <w:color w:val="000000"/>
              </w:rPr>
              <w:t xml:space="preserve">中小企业声明函等</w:t>
            </w:r>
            <w:r>
              <w:rPr>
                <w:rFonts w:hint="eastAsia" w:ascii="宋体" w:hAnsi="宋体" w:cs="宋体"/>
                <w:sz w:val="24"/>
                <w:szCs w:val="24"/>
              </w:rPr>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w:t>
            </w:r>
            <w:r>
              <w:rPr>
                <w:rFonts w:hint="eastAsia" w:ascii="宋体" w:hAnsi="宋体" w:cs="宋体"/>
                <w:b/>
                <w:bCs/>
                <w:color w:val="000000"/>
              </w:rPr>
              <w:t xml:space="preserve">声明函》或者《残疾人福利性单位声明函》或者监狱企业证明文件</w:t>
            </w:r>
            <w:r>
              <w:rPr>
                <w:rFonts w:hint="eastAsia" w:ascii="宋体" w:hAnsi="宋体" w:cs="宋体"/>
                <w:color w:val="000000"/>
              </w:rPr>
              <w:t xml:space="preserve">。(格式见《投标（响应）文件格式》)</w:t>
            </w:r>
            <w:r/>
          </w:p>
          <w:p>
            <w:pPr>
              <w:pStyle w:val="697"/>
              <w:jc w:val="center"/>
              <w:widowControl/>
              <w:rPr>
                <w:rFonts w:hint="eastAsia" w:ascii="宋体" w:hAnsi="宋体" w:cs="宋体"/>
                <w:color w:val="000000"/>
              </w:rPr>
            </w:pPr>
            <w:r>
              <w:rPr>
                <w:rFonts w:hint="eastAsia" w:ascii="宋体" w:hAnsi="宋体" w:cs="宋体"/>
                <w:color w:val="000000"/>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其他落实政府采购政策的</w:t>
            </w:r>
            <w:r>
              <w:rPr>
                <w:rFonts w:hint="eastAsia" w:ascii="宋体" w:hAnsi="宋体" w:cs="宋体"/>
                <w:color w:val="000000"/>
              </w:rPr>
              <w:t xml:space="preserve">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如是接受联合体投标（响应），且投标人（</w:t>
            </w:r>
            <w:r>
              <w:rPr>
                <w:rFonts w:hint="eastAsia" w:ascii="宋体" w:hAnsi="宋体" w:cs="宋体"/>
                <w:color w:val="000000"/>
              </w:rPr>
              <w:t xml:space="preserve">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按</w:t>
            </w:r>
            <w:r>
              <w:rPr>
                <w:rFonts w:hint="eastAsia" w:ascii="宋体" w:hAnsi="宋体" w:cs="宋体"/>
                <w:color w:val="000000"/>
              </w:rPr>
              <w:t xml:space="preserve">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w:t>
            </w:r>
            <w:r>
              <w:rPr>
                <w:rFonts w:hint="eastAsia" w:ascii="宋体" w:hAnsi="宋体" w:cs="宋体"/>
                <w:color w:val="000000"/>
              </w:rPr>
              <w:t xml:space="preserve">表（响应一览表）投标报价（响应报价）未超过招标（采购）文件中规定的项目/采购包预算金额或者项目/采购包最高限价。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w:t>
            </w:r>
            <w:r>
              <w:rPr>
                <w:rFonts w:hint="eastAsia" w:ascii="宋体" w:hAnsi="宋体" w:cs="宋体"/>
                <w:color w:val="000000"/>
              </w:rPr>
              <w:t xml:space="preserve">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w:t>
            </w:r>
            <w:r>
              <w:rPr>
                <w:rFonts w:hint="eastAsia" w:ascii="宋体" w:hAnsi="宋体" w:cs="宋体"/>
                <w:color w:val="ff0000"/>
              </w:rPr>
              <w:t xml:space="preserve">价招标文件规定比例的，即投标（响应）报价＜采购项目最高限价 × 招标文件预设比例，供应商可随投标（响应）文件一并提交相关书面说明及必要的证明材料。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报价的</w:t>
            </w:r>
            <w:r>
              <w:rPr>
                <w:rFonts w:hint="eastAsia" w:ascii="宋体" w:hAnsi="宋体" w:cs="宋体"/>
                <w:color w:val="000000"/>
              </w:rPr>
              <w:t xml:space="preserve">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w:t>
            </w:r>
            <w:r>
              <w:rPr>
                <w:rFonts w:hint="eastAsia" w:ascii="宋体" w:hAnsi="宋体" w:cs="宋体"/>
                <w:color w:val="000000"/>
              </w:rPr>
              <w:t xml:space="preserve">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w:t>
            </w:r>
            <w:r>
              <w:rPr>
                <w:rFonts w:hint="eastAsia" w:ascii="宋体" w:hAnsi="宋体" w:cs="宋体"/>
                <w:color w:val="000000"/>
              </w:rPr>
              <w:t xml:space="preserve">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w:t>
            </w:r>
            <w:r>
              <w:rPr>
                <w:rFonts w:hint="eastAsia" w:ascii="宋体" w:hAnsi="宋体" w:cs="宋体"/>
                <w:color w:val="000000"/>
              </w:rPr>
              <w:t xml:space="preserve">）的竞争行为，不存在损害采购人或者其他投标人（供应商）的合法权益情形的。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w:t>
            </w:r>
            <w:r>
              <w:rPr>
                <w:rFonts w:hint="eastAsia" w:ascii="宋体" w:hAnsi="宋体" w:cs="宋体"/>
                <w:color w:val="000000"/>
              </w:rPr>
              <w:t xml:space="preserve">《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由评委审查，无需供应商提供材料。</w:t>
            </w:r>
            <w:r>
              <w:rPr>
                <w:rFonts w:hint="eastAsia" w:ascii="宋体" w:hAnsi="宋体" w:cs="宋体"/>
                <w:color w:val="000000"/>
              </w:rPr>
              <w:t xml:space="preserve">投标人（供应商）、投标（响应）文件不存在不符合法律、法规和招标（采购）文件规定的其他无效情形。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w:t>
            </w:r>
            <w:r>
              <w:rPr>
                <w:rFonts w:hint="eastAsia" w:ascii="宋体" w:hAnsi="宋体" w:cs="宋体"/>
                <w:color w:val="000000"/>
              </w:rPr>
              <w:t xml:space="preserve">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w:t>
            </w:r>
            <w:r/>
          </w:p>
          <w:p>
            <w:pPr>
              <w:pStyle w:val="697"/>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ind w:firstLine="640"/>
              <w:shd w:val="clear" w:color="auto" w:fill="ffffff"/>
              <w:rPr>
                <w:rFonts w:hint="eastAsia" w:cs="宋体"/>
                <w:color w:val="ff0000"/>
              </w:rPr>
            </w:pPr>
            <w:r>
              <w:rPr>
                <w:rFonts w:hint="eastAsia" w:cs="宋体"/>
                <w:color w:val="ff0000"/>
              </w:rPr>
              <w:t xml:space="preserve">由评委审查，报价合理的</w:t>
            </w:r>
            <w:r>
              <w:rPr>
                <w:rFonts w:hint="eastAsia" w:cs="宋体"/>
                <w:color w:val="ff0000"/>
              </w:rPr>
              <w:t xml:space="preserve">予以通过。</w:t>
            </w:r>
            <w:r/>
          </w:p>
          <w:p>
            <w:pPr>
              <w:pStyle w:val="697"/>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w:t>
            </w:r>
            <w:r>
              <w:rPr>
                <w:rFonts w:hint="eastAsia" w:cs="宋体"/>
                <w:color w:val="ff0000"/>
              </w:rPr>
              <w:t xml:space="preserve">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w:t>
            </w:r>
            <w:r>
              <w:rPr>
                <w:rFonts w:hint="eastAsia" w:cs="宋体"/>
                <w:color w:val="ff0000"/>
              </w:rPr>
              <w:t xml:space="preserve">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rPr>
                <w:rFonts w:cs="宋体"/>
                <w:color w:val="ff0000"/>
              </w:rPr>
            </w:r>
            <w:r/>
          </w:p>
          <w:p>
            <w:pPr>
              <w:pStyle w:val="697"/>
              <w:ind w:firstLine="420"/>
              <w:rPr>
                <w:rFonts w:cs="宋体"/>
                <w:color w:val="ff0000"/>
              </w:rPr>
            </w:pPr>
            <w:r>
              <w:rPr>
                <w:rFonts w:hint="eastAsia" w:cs="宋体"/>
                <w:color w:val="ff0000"/>
              </w:rPr>
              <w:t xml:space="preserve">评审委员会启动异常低价投标（响应）审查后，属于前</w:t>
            </w:r>
            <w:r>
              <w:rPr>
                <w:rFonts w:hint="eastAsia" w:cs="宋体"/>
                <w:color w:val="ff0000"/>
              </w:rPr>
              <w:t xml:space="preserve">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w:t>
            </w:r>
            <w:r>
              <w:rPr>
                <w:rFonts w:hint="eastAsia" w:cs="宋体"/>
                <w:color w:val="ff0000"/>
              </w:rPr>
              <w:t xml:space="preserve">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w:t>
            </w:r>
            <w:r>
              <w:rPr>
                <w:rFonts w:hint="eastAsia" w:cs="宋体"/>
                <w:color w:val="ff0000"/>
              </w:rPr>
              <w:t xml:space="preserve">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w:t>
            </w:r>
            <w:r>
              <w:rPr>
                <w:rFonts w:hint="eastAsia" w:cs="宋体"/>
                <w:color w:val="ff0000"/>
              </w:rPr>
              <w:t xml:space="preserve">作为无效投标（响应）处理。评审委员会借助互联网等渠道查询相关信息的，应当严格遵守评审工作纪律，不得实施影响评审公正的行为。异常低价投标（响应）审查的启动原因、审查意见和</w:t>
            </w:r>
            <w:r>
              <w:rPr>
                <w:rFonts w:hint="eastAsia" w:cs="宋体"/>
                <w:color w:val="ff0000"/>
              </w:rPr>
              <w:t xml:space="preserve">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7"/>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7"/>
              <w:jc w:val="center"/>
              <w:widowControl/>
              <w:rPr>
                <w:rFonts w:hint="eastAsia" w:ascii="宋体" w:hAnsi="宋体" w:cs="宋体"/>
              </w:rPr>
            </w:pPr>
            <w:r>
              <w:rPr>
                <w:rFonts w:hint="eastAsia" w:ascii="宋体" w:hAnsi="宋体" w:cs="宋体"/>
              </w:rPr>
              <w:t xml:space="preserve">逐项提供相关证明材料</w:t>
            </w:r>
            <w:r/>
          </w:p>
        </w:tc>
      </w:tr>
    </w:tbl>
    <w:p>
      <w:pPr>
        <w:pStyle w:val="697"/>
        <w:jc w:val="center"/>
        <w:rPr>
          <w:rFonts w:hint="eastAsia" w:ascii="宋体" w:hAnsi="宋体" w:cs="仿宋"/>
          <w:b/>
          <w:bCs/>
          <w:sz w:val="32"/>
          <w:szCs w:val="32"/>
        </w:rPr>
      </w:pPr>
      <w:r>
        <w:rPr>
          <w:rFonts w:hint="eastAsia" w:ascii="宋体" w:hAnsi="宋体" w:cs="仿宋"/>
          <w:b/>
          <w:bCs/>
          <w:sz w:val="32"/>
          <w:szCs w:val="32"/>
        </w:rPr>
      </w:r>
      <w:r/>
    </w:p>
    <w:p>
      <w:pPr>
        <w:pStyle w:val="697"/>
        <w:jc w:val="center"/>
        <w:rPr>
          <w:rFonts w:hint="eastAsia" w:ascii="宋体" w:hAnsi="宋体" w:cs="仿宋"/>
          <w:b/>
          <w:bCs/>
          <w:sz w:val="32"/>
          <w:szCs w:val="32"/>
        </w:rPr>
      </w:pPr>
      <w:r>
        <w:rPr>
          <w:rFonts w:hint="eastAsia" w:ascii="宋体" w:hAnsi="宋体" w:cs="仿宋"/>
          <w:b/>
          <w:bCs/>
          <w:sz w:val="32"/>
          <w:szCs w:val="32"/>
        </w:rPr>
      </w:r>
      <w:r/>
    </w:p>
    <w:p>
      <w:pPr>
        <w:pStyle w:val="697"/>
        <w:jc w:val="center"/>
        <w:rPr>
          <w:rFonts w:hint="eastAsia" w:ascii="宋体" w:hAnsi="宋体" w:cs="仿宋"/>
          <w:b/>
          <w:bCs/>
          <w:sz w:val="32"/>
          <w:szCs w:val="32"/>
        </w:rPr>
      </w:pPr>
      <w:r>
        <w:rPr>
          <w:rFonts w:hint="eastAsia" w:ascii="宋体" w:hAnsi="宋体" w:cs="仿宋"/>
          <w:b/>
          <w:bCs/>
          <w:sz w:val="32"/>
          <w:szCs w:val="32"/>
        </w:rPr>
      </w:r>
      <w:r/>
    </w:p>
    <w:p>
      <w:pPr>
        <w:pStyle w:val="697"/>
        <w:jc w:val="center"/>
        <w:rPr>
          <w:rFonts w:ascii="宋体" w:hAnsi="宋体" w:cs="仿宋"/>
          <w:b/>
          <w:bCs/>
          <w:sz w:val="32"/>
          <w:szCs w:val="32"/>
        </w:rPr>
      </w:pPr>
      <w:r>
        <w:rPr>
          <w:rFonts w:hint="eastAsia" w:ascii="宋体" w:hAnsi="宋体" w:cs="仿宋"/>
          <w:b/>
          <w:bCs/>
          <w:sz w:val="32"/>
          <w:szCs w:val="32"/>
        </w:rPr>
        <w:br w:type="page" w:clear="all"/>
        <w:t xml:space="preserve">质疑函范本</w:t>
      </w:r>
      <w:r>
        <w:rPr>
          <w:rFonts w:ascii="宋体" w:hAnsi="宋体" w:cs="仿宋"/>
          <w:b/>
          <w:bCs/>
          <w:sz w:val="32"/>
          <w:szCs w:val="32"/>
        </w:rPr>
      </w:r>
      <w:r/>
    </w:p>
    <w:p>
      <w:pPr>
        <w:pStyle w:val="69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质</w:t>
      </w:r>
      <w:r>
        <w:rPr>
          <w:rFonts w:hint="eastAsia" w:ascii="宋体" w:hAnsi="宋体" w:cs="仿宋"/>
          <w:sz w:val="24"/>
          <w:szCs w:val="24"/>
        </w:rPr>
        <w:t xml:space="preserve">疑供应商：</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7"/>
        <w:spacing w:line="360" w:lineRule="auto"/>
        <w:rPr>
          <w:rFonts w:ascii="宋体" w:hAnsi="宋体" w:cs="仿宋"/>
          <w:bCs/>
          <w:sz w:val="24"/>
          <w:szCs w:val="24"/>
        </w:rPr>
      </w:pPr>
      <w:r>
        <w:rPr>
          <w:rFonts w:hint="eastAsia" w:ascii="宋体" w:hAnsi="宋体" w:cs="仿宋"/>
          <w:bCs/>
          <w:sz w:val="24"/>
          <w:szCs w:val="24"/>
        </w:rPr>
        <w:t xml:space="preserve">四、与质疑事项相关的</w:t>
      </w:r>
      <w:r>
        <w:rPr>
          <w:rFonts w:hint="eastAsia" w:ascii="宋体" w:hAnsi="宋体" w:cs="仿宋"/>
          <w:bCs/>
          <w:sz w:val="24"/>
          <w:szCs w:val="24"/>
        </w:rPr>
        <w:t xml:space="preserve">质疑请求</w:t>
      </w:r>
      <w:r>
        <w:rPr>
          <w:rFonts w:ascii="宋体" w:hAnsi="宋体" w:cs="仿宋"/>
          <w:bCs/>
          <w:sz w:val="24"/>
          <w:szCs w:val="24"/>
        </w:rPr>
      </w:r>
      <w:r/>
    </w:p>
    <w:p>
      <w:pPr>
        <w:pStyle w:val="69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7"/>
        <w:rPr>
          <w:rFonts w:ascii="宋体" w:hAnsi="宋体"/>
          <w:sz w:val="24"/>
          <w:szCs w:val="24"/>
        </w:rPr>
      </w:pPr>
      <w:r>
        <w:rPr>
          <w:rFonts w:hint="eastAsia" w:ascii="宋体" w:hAnsi="宋体"/>
          <w:sz w:val="24"/>
          <w:szCs w:val="24"/>
        </w:rPr>
        <w:t xml:space="preserve">签字(签章)</w:t>
      </w:r>
      <w:r>
        <w:rPr>
          <w:rFonts w:hint="eastAsia" w:ascii="宋体" w:hAnsi="宋体"/>
          <w:sz w:val="24"/>
          <w:szCs w:val="24"/>
        </w:rPr>
        <w:t xml:space="preserve">：                   公章：                      </w:t>
      </w:r>
      <w:r>
        <w:rPr>
          <w:rFonts w:ascii="宋体" w:hAnsi="宋体"/>
          <w:sz w:val="24"/>
          <w:szCs w:val="24"/>
        </w:rPr>
      </w:r>
      <w:r/>
    </w:p>
    <w:p>
      <w:pPr>
        <w:pStyle w:val="69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7"/>
        <w:spacing w:line="400" w:lineRule="exact"/>
        <w:rPr>
          <w:rFonts w:hint="eastAsia" w:ascii="宋体" w:hAnsi="宋体"/>
          <w:b/>
          <w:sz w:val="24"/>
          <w:szCs w:val="24"/>
        </w:rPr>
      </w:pPr>
      <w:r>
        <w:rPr>
          <w:rFonts w:hint="eastAsia" w:ascii="宋体" w:hAnsi="宋体"/>
          <w:b/>
          <w:sz w:val="24"/>
          <w:szCs w:val="24"/>
        </w:rPr>
      </w:r>
      <w:r/>
    </w:p>
    <w:p>
      <w:pPr>
        <w:pStyle w:val="697"/>
        <w:spacing w:line="400" w:lineRule="exact"/>
        <w:rPr>
          <w:rFonts w:hint="eastAsia" w:ascii="宋体" w:hAnsi="宋体"/>
          <w:b/>
          <w:sz w:val="24"/>
          <w:szCs w:val="24"/>
        </w:rPr>
      </w:pPr>
      <w:r>
        <w:rPr>
          <w:rFonts w:hint="eastAsia" w:ascii="宋体" w:hAnsi="宋体"/>
          <w:b/>
          <w:sz w:val="24"/>
          <w:szCs w:val="24"/>
        </w:rPr>
      </w:r>
      <w:r/>
    </w:p>
    <w:p>
      <w:pPr>
        <w:pStyle w:val="697"/>
        <w:spacing w:line="400" w:lineRule="exact"/>
        <w:rPr>
          <w:rFonts w:hint="eastAsia" w:ascii="宋体" w:hAnsi="宋体"/>
          <w:b/>
          <w:sz w:val="24"/>
          <w:szCs w:val="24"/>
        </w:rPr>
      </w:pPr>
      <w:r>
        <w:rPr>
          <w:rFonts w:hint="eastAsia" w:ascii="宋体" w:hAnsi="宋体"/>
          <w:b/>
          <w:sz w:val="24"/>
          <w:szCs w:val="24"/>
        </w:rPr>
      </w:r>
      <w:r/>
    </w:p>
    <w:p>
      <w:pPr>
        <w:pStyle w:val="697"/>
        <w:spacing w:line="400" w:lineRule="exact"/>
        <w:rPr>
          <w:rFonts w:hint="eastAsia" w:ascii="宋体" w:hAnsi="宋体"/>
          <w:b/>
          <w:sz w:val="24"/>
          <w:szCs w:val="24"/>
        </w:rPr>
      </w:pPr>
      <w:r>
        <w:rPr>
          <w:rFonts w:hint="eastAsia" w:ascii="宋体" w:hAnsi="宋体"/>
          <w:b/>
          <w:sz w:val="24"/>
          <w:szCs w:val="24"/>
        </w:rPr>
      </w:r>
      <w:r/>
    </w:p>
    <w:p>
      <w:pPr>
        <w:pStyle w:val="69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w:t>
      </w:r>
      <w:r>
        <w:rPr>
          <w:rFonts w:hint="eastAsia" w:ascii="宋体" w:hAnsi="宋体" w:cs="宋体"/>
          <w:sz w:val="24"/>
          <w:szCs w:val="24"/>
        </w:rPr>
        <w:t xml:space="preserve">名称、代理事项、具体权限、期限和相关事项。</w:t>
      </w:r>
      <w:r>
        <w:rPr>
          <w:rFonts w:ascii="宋体" w:hAnsi="宋体"/>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w:t>
      </w:r>
      <w:r>
        <w:rPr>
          <w:rFonts w:hint="eastAsia" w:ascii="宋体" w:hAnsi="宋体"/>
          <w:sz w:val="24"/>
          <w:szCs w:val="24"/>
        </w:rPr>
        <w:t xml:space="preserve">法律依据。</w:t>
      </w:r>
      <w:r>
        <w:rPr>
          <w:rFonts w:ascii="宋体" w:hAnsi="宋体"/>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16"/>
        <w:rPr>
          <w:rFonts w:hint="eastAsia"/>
          <w:sz w:val="24"/>
          <w:szCs w:val="24"/>
        </w:rPr>
      </w:pPr>
      <w:r>
        <w:rPr>
          <w:rFonts w:hint="eastAsia"/>
          <w:sz w:val="24"/>
          <w:szCs w:val="24"/>
        </w:rPr>
      </w:r>
      <w:r/>
    </w:p>
    <w:p>
      <w:pPr>
        <w:pStyle w:val="71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74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w:instrText>
    </w:r>
    <w:r>
      <w:instrText xml:space="preserve">ORMAT</w:instrText>
    </w:r>
    <w:r>
      <w:fldChar w:fldCharType="separate"/>
    </w:r>
    <w:r>
      <w:rPr>
        <w:lang w:val="zh-CN"/>
      </w:rPr>
      <w:t xml:space="preserve">-</w:t>
    </w:r>
    <w:r>
      <w:t xml:space="preserve"> 1 -</w:t>
    </w:r>
    <w:r>
      <w:fldChar w:fldCharType="end"/>
    </w:r>
    <w:r/>
  </w:p>
  <w:p>
    <w:pPr>
      <w:pStyle w:val="74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74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rPr>
        <w:rStyle w:val="772"/>
      </w:rPr>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79"/>
      <w:isLgl w:val="false"/>
      <w:suff w:val="tab"/>
      <w:lvlText w:val="附录%1."/>
      <w:lvlJc w:val="left"/>
      <w:pPr>
        <w:pStyle w:val="6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97"/>
      </w:p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1"/>
      <w:numFmt w:val="decimal"/>
      <w:pStyle w:val="797"/>
      <w:isLgl w:val="false"/>
      <w:suff w:val="tab"/>
      <w:lvlText w:val="%1."/>
      <w:lvlJc w:val="left"/>
      <w:pPr>
        <w:pStyle w:val="697"/>
        <w:ind w:left="709" w:hanging="709"/>
        <w:tabs>
          <w:tab w:val="num" w:pos="709" w:leader="none"/>
        </w:tabs>
      </w:pPr>
      <w:rPr>
        <w:rFonts w:hint="eastAsia"/>
      </w:rPr>
    </w:lvl>
    <w:lvl w:ilvl="1">
      <w:start w:val="1"/>
      <w:numFmt w:val="decimal"/>
      <w:isLgl w:val="false"/>
      <w:suff w:val="tab"/>
      <w:lvlText w:val="%1.%2"/>
      <w:lvlJc w:val="left"/>
      <w:pPr>
        <w:pStyle w:val="697"/>
        <w:ind w:left="709" w:hanging="709"/>
        <w:tabs>
          <w:tab w:val="num" w:pos="709" w:leader="none"/>
        </w:tabs>
      </w:pPr>
      <w:rPr>
        <w:rFonts w:hint="eastAsia"/>
      </w:rPr>
    </w:lvl>
    <w:lvl w:ilvl="2">
      <w:start w:val="1"/>
      <w:numFmt w:val="decimal"/>
      <w:isLgl w:val="false"/>
      <w:suff w:val="tab"/>
      <w:lvlText w:val="%1.%2.%3."/>
      <w:lvlJc w:val="left"/>
      <w:pPr>
        <w:pStyle w:val="697"/>
        <w:ind w:left="425" w:hanging="425"/>
        <w:tabs>
          <w:tab w:val="num" w:pos="425" w:leader="none"/>
        </w:tabs>
      </w:pPr>
      <w:rPr>
        <w:rFonts w:hint="eastAsia"/>
      </w:rPr>
    </w:lvl>
    <w:lvl w:ilvl="3">
      <w:start w:val="1"/>
      <w:numFmt w:val="decimal"/>
      <w:isLgl w:val="false"/>
      <w:suff w:val="tab"/>
      <w:lvlText w:val="%1.%2.%3.%4."/>
      <w:lvlJc w:val="left"/>
      <w:pPr>
        <w:pStyle w:val="697"/>
        <w:ind w:left="851" w:hanging="851"/>
        <w:tabs>
          <w:tab w:val="num" w:pos="851" w:leader="none"/>
        </w:tabs>
      </w:pPr>
      <w:rPr>
        <w:rFonts w:hint="eastAsia"/>
      </w:rPr>
    </w:lvl>
    <w:lvl w:ilvl="4">
      <w:start w:val="1"/>
      <w:numFmt w:val="decimal"/>
      <w:isLgl w:val="false"/>
      <w:suff w:val="tab"/>
      <w:lvlText w:val="%1.%2.%3.%4.%5."/>
      <w:lvlJc w:val="left"/>
      <w:pPr>
        <w:pStyle w:val="697"/>
        <w:ind w:left="992" w:hanging="992"/>
        <w:tabs>
          <w:tab w:val="num" w:pos="992" w:leader="none"/>
        </w:tabs>
      </w:pPr>
      <w:rPr>
        <w:rFonts w:hint="eastAsia"/>
      </w:rPr>
    </w:lvl>
    <w:lvl w:ilvl="5">
      <w:start w:val="1"/>
      <w:numFmt w:val="decimal"/>
      <w:isLgl w:val="false"/>
      <w:suff w:val="tab"/>
      <w:lvlText w:val="%1.%2.%3.%4.%5.%6."/>
      <w:lvlJc w:val="left"/>
      <w:pPr>
        <w:pStyle w:val="697"/>
        <w:ind w:left="1134" w:hanging="1134"/>
        <w:tabs>
          <w:tab w:val="num" w:pos="1134" w:leader="none"/>
        </w:tabs>
      </w:pPr>
      <w:rPr>
        <w:rFonts w:hint="eastAsia"/>
      </w:rPr>
    </w:lvl>
    <w:lvl w:ilvl="6">
      <w:start w:val="1"/>
      <w:numFmt w:val="decimal"/>
      <w:isLgl w:val="false"/>
      <w:suff w:val="tab"/>
      <w:lvlText w:val="%1.%2.%3.%4.%5.%6.%7."/>
      <w:lvlJc w:val="left"/>
      <w:pPr>
        <w:pStyle w:val="697"/>
        <w:ind w:left="1276" w:hanging="1276"/>
        <w:tabs>
          <w:tab w:val="num" w:pos="1276" w:leader="none"/>
        </w:tabs>
      </w:pPr>
      <w:rPr>
        <w:rFonts w:hint="eastAsia"/>
      </w:rPr>
    </w:lvl>
    <w:lvl w:ilvl="7">
      <w:start w:val="1"/>
      <w:numFmt w:val="decimal"/>
      <w:isLgl w:val="false"/>
      <w:suff w:val="tab"/>
      <w:lvlText w:val="%1.%2.%3.%4.%5.%6.%7.%8."/>
      <w:lvlJc w:val="left"/>
      <w:pPr>
        <w:pStyle w:val="697"/>
        <w:ind w:left="1418" w:hanging="1418"/>
        <w:tabs>
          <w:tab w:val="num" w:pos="1418" w:leader="none"/>
        </w:tabs>
      </w:pPr>
      <w:rPr>
        <w:rFonts w:hint="eastAsia"/>
      </w:rPr>
    </w:lvl>
    <w:lvl w:ilvl="8">
      <w:start w:val="1"/>
      <w:numFmt w:val="decimal"/>
      <w:isLgl w:val="false"/>
      <w:suff w:val="tab"/>
      <w:lvlText w:val="%1.%2.%3.%4.%5.%6.%7.%8.%9."/>
      <w:lvlJc w:val="left"/>
      <w:pPr>
        <w:pStyle w:val="69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7"/>
        <w:ind w:left="0" w:firstLine="0"/>
      </w:pPr>
      <w:rPr>
        <w:rFonts w:hint="eastAsia"/>
      </w:rPr>
    </w:lvl>
    <w:lvl w:ilvl="1">
      <w:start w:val="1"/>
      <w:numFmt w:val="decimal"/>
      <w:isLgl w:val="false"/>
      <w:suff w:val="nothing"/>
      <w:lvlText w:val="%2、"/>
      <w:lvlJc w:val="left"/>
      <w:pPr>
        <w:pStyle w:val="697"/>
        <w:ind w:left="0" w:firstLine="0"/>
      </w:pPr>
      <w:rPr>
        <w:rFonts w:hint="eastAsia"/>
      </w:rPr>
    </w:lvl>
    <w:lvl w:ilvl="2">
      <w:start w:val="1"/>
      <w:numFmt w:val="decimal"/>
      <w:isLgl w:val="false"/>
      <w:suff w:val="nothing"/>
      <w:lvlText w:val="%2.%3 "/>
      <w:lvlJc w:val="left"/>
      <w:pPr>
        <w:pStyle w:val="697"/>
        <w:ind w:left="0" w:firstLine="0"/>
      </w:pPr>
      <w:rPr>
        <w:rFonts w:hint="eastAsia"/>
      </w:rPr>
    </w:lvl>
    <w:lvl w:ilvl="3">
      <w:start w:val="1"/>
      <w:numFmt w:val="decimal"/>
      <w:isLgl w:val="false"/>
      <w:suff w:val="nothing"/>
      <w:lvlText w:val="%2.%3.%4 "/>
      <w:lvlJc w:val="left"/>
      <w:pPr>
        <w:pStyle w:val="697"/>
        <w:ind w:left="0" w:firstLine="0"/>
      </w:pPr>
      <w:rPr>
        <w:rFonts w:hint="eastAsia"/>
      </w:rPr>
    </w:lvl>
    <w:lvl w:ilvl="4">
      <w:start w:val="1"/>
      <w:numFmt w:val="decimal"/>
      <w:isLgl w:val="false"/>
      <w:suff w:val="nothing"/>
      <w:lvlText w:val="%2.%3.%4.%5 "/>
      <w:lvlJc w:val="left"/>
      <w:pPr>
        <w:pStyle w:val="697"/>
        <w:ind w:left="0" w:firstLine="0"/>
      </w:pPr>
      <w:rPr>
        <w:rFonts w:hint="eastAsia"/>
      </w:rPr>
    </w:lvl>
    <w:lvl w:ilvl="5">
      <w:start w:val="1"/>
      <w:numFmt w:val="decimal"/>
      <w:pStyle w:val="703"/>
      <w:isLgl w:val="false"/>
      <w:suff w:val="nothing"/>
      <w:lvlText w:val=""/>
      <w:lvlJc w:val="left"/>
      <w:pPr>
        <w:pStyle w:val="697"/>
        <w:ind w:left="0" w:firstLine="0"/>
      </w:pPr>
      <w:rPr>
        <w:rFonts w:hint="eastAsia"/>
      </w:rPr>
    </w:lvl>
    <w:lvl w:ilvl="6">
      <w:start w:val="1"/>
      <w:numFmt w:val="decimal"/>
      <w:pStyle w:val="704"/>
      <w:isLgl w:val="false"/>
      <w:suff w:val="nothing"/>
      <w:lvlText w:val=""/>
      <w:lvlJc w:val="left"/>
      <w:pPr>
        <w:pStyle w:val="697"/>
        <w:ind w:left="0" w:firstLine="0"/>
      </w:pPr>
      <w:rPr>
        <w:rFonts w:hint="eastAsia"/>
      </w:rPr>
    </w:lvl>
    <w:lvl w:ilvl="7">
      <w:start w:val="1"/>
      <w:numFmt w:val="decimal"/>
      <w:pStyle w:val="705"/>
      <w:isLgl w:val="false"/>
      <w:suff w:val="nothing"/>
      <w:lvlText w:val=""/>
      <w:lvlJc w:val="left"/>
      <w:pPr>
        <w:pStyle w:val="697"/>
        <w:ind w:left="0" w:firstLine="0"/>
      </w:pPr>
      <w:rPr>
        <w:rFonts w:hint="eastAsia"/>
      </w:rPr>
    </w:lvl>
    <w:lvl w:ilvl="8">
      <w:start w:val="1"/>
      <w:numFmt w:val="decimal"/>
      <w:pStyle w:val="706"/>
      <w:isLgl w:val="false"/>
      <w:suff w:val="nothing"/>
      <w:lvlText w:val=""/>
      <w:lvlJc w:val="left"/>
      <w:pPr>
        <w:pStyle w:val="697"/>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10"/>
    <w:link w:val="697"/>
    <w:qFormat/>
    <w:pPr>
      <w:jc w:val="both"/>
      <w:widowControl w:val="off"/>
    </w:pPr>
    <w:rPr>
      <w:sz w:val="21"/>
      <w:szCs w:val="21"/>
      <w:lang w:val="en-US" w:eastAsia="zh-CN" w:bidi="ar-SA"/>
    </w:rPr>
  </w:style>
  <w:style w:type="paragraph" w:styleId="698">
    <w:name w:val="标题 1"/>
    <w:basedOn w:val="697"/>
    <w:next w:val="697"/>
    <w:link w:val="714"/>
    <w:qFormat/>
    <w:pPr>
      <w:jc w:val="center"/>
      <w:keepNext/>
      <w:outlineLvl w:val="0"/>
    </w:pPr>
    <w:rPr>
      <w:rFonts w:ascii="楷体_GB2312" w:eastAsia="楷体_GB2312"/>
      <w:sz w:val="28"/>
      <w:szCs w:val="28"/>
    </w:rPr>
  </w:style>
  <w:style w:type="paragraph" w:styleId="699">
    <w:name w:val="标题 2"/>
    <w:basedOn w:val="697"/>
    <w:next w:val="716"/>
    <w:link w:val="715"/>
    <w:qFormat/>
    <w:pPr>
      <w:jc w:val="center"/>
      <w:keepLines/>
      <w:keepNext/>
      <w:spacing w:before="260" w:after="260" w:line="416" w:lineRule="auto"/>
      <w:outlineLvl w:val="1"/>
    </w:pPr>
    <w:rPr>
      <w:rFonts w:ascii="Arial" w:hAnsi="Arial" w:eastAsia="幼圆" w:cs="Arial"/>
      <w:b/>
      <w:bCs/>
      <w:sz w:val="44"/>
      <w:szCs w:val="44"/>
    </w:rPr>
  </w:style>
  <w:style w:type="paragraph" w:styleId="700">
    <w:name w:val="标题 3"/>
    <w:basedOn w:val="697"/>
    <w:next w:val="716"/>
    <w:link w:val="718"/>
    <w:qFormat/>
    <w:pPr>
      <w:keepLines/>
      <w:keepNext/>
      <w:spacing w:before="260" w:after="260" w:line="416" w:lineRule="auto"/>
      <w:outlineLvl w:val="2"/>
    </w:pPr>
    <w:rPr>
      <w:b/>
      <w:bCs/>
      <w:sz w:val="32"/>
      <w:szCs w:val="32"/>
    </w:rPr>
  </w:style>
  <w:style w:type="paragraph" w:styleId="701">
    <w:name w:val="标题 4"/>
    <w:basedOn w:val="697"/>
    <w:next w:val="716"/>
    <w:link w:val="719"/>
    <w:qFormat/>
    <w:pPr>
      <w:keepLines/>
      <w:keepNext/>
      <w:spacing w:before="280" w:after="290" w:line="376" w:lineRule="auto"/>
      <w:outlineLvl w:val="3"/>
    </w:pPr>
    <w:rPr>
      <w:rFonts w:ascii="Arial" w:hAnsi="Arial" w:eastAsia="黑体" w:cs="Arial"/>
      <w:b/>
      <w:bCs/>
      <w:sz w:val="28"/>
      <w:szCs w:val="28"/>
    </w:rPr>
  </w:style>
  <w:style w:type="paragraph" w:styleId="702">
    <w:name w:val="标题 5"/>
    <w:basedOn w:val="697"/>
    <w:next w:val="716"/>
    <w:link w:val="720"/>
    <w:qFormat/>
    <w:pPr>
      <w:keepNext/>
      <w:outlineLvl w:val="4"/>
    </w:pPr>
    <w:rPr>
      <w:rFonts w:ascii="宋体"/>
      <w:color w:val="000000"/>
      <w:sz w:val="28"/>
      <w:szCs w:val="28"/>
    </w:rPr>
  </w:style>
  <w:style w:type="paragraph" w:styleId="703">
    <w:name w:val="标题 6"/>
    <w:basedOn w:val="697"/>
    <w:next w:val="697"/>
    <w:link w:val="721"/>
    <w:qFormat/>
    <w:pPr>
      <w:numPr>
        <w:ilvl w:val="5"/>
        <w:numId w:val="1"/>
      </w:numPr>
      <w:keepLines/>
      <w:keepNext/>
      <w:spacing w:before="240" w:after="64" w:line="320" w:lineRule="auto"/>
      <w:outlineLvl w:val="5"/>
    </w:pPr>
    <w:rPr>
      <w:rFonts w:ascii="Arial" w:hAnsi="Arial" w:eastAsia="黑体"/>
      <w:b/>
      <w:bCs/>
      <w:sz w:val="24"/>
      <w:szCs w:val="24"/>
    </w:rPr>
  </w:style>
  <w:style w:type="paragraph" w:styleId="704">
    <w:name w:val="标题 7"/>
    <w:basedOn w:val="697"/>
    <w:next w:val="697"/>
    <w:link w:val="722"/>
    <w:qFormat/>
    <w:pPr>
      <w:numPr>
        <w:ilvl w:val="6"/>
        <w:numId w:val="1"/>
      </w:numPr>
      <w:keepLines/>
      <w:keepNext/>
      <w:spacing w:before="240" w:after="64" w:line="320" w:lineRule="auto"/>
      <w:outlineLvl w:val="6"/>
    </w:pPr>
    <w:rPr>
      <w:b/>
      <w:bCs/>
      <w:sz w:val="24"/>
      <w:szCs w:val="24"/>
    </w:rPr>
  </w:style>
  <w:style w:type="paragraph" w:styleId="705">
    <w:name w:val="标题 8"/>
    <w:basedOn w:val="697"/>
    <w:next w:val="697"/>
    <w:link w:val="723"/>
    <w:qFormat/>
    <w:pPr>
      <w:numPr>
        <w:ilvl w:val="7"/>
        <w:numId w:val="1"/>
      </w:numPr>
      <w:keepLines/>
      <w:keepNext/>
      <w:spacing w:before="240" w:after="64" w:line="320" w:lineRule="auto"/>
      <w:outlineLvl w:val="7"/>
    </w:pPr>
    <w:rPr>
      <w:rFonts w:ascii="Arial" w:hAnsi="Arial" w:eastAsia="黑体"/>
      <w:sz w:val="24"/>
      <w:szCs w:val="24"/>
    </w:rPr>
  </w:style>
  <w:style w:type="paragraph" w:styleId="706">
    <w:name w:val="标题 9"/>
    <w:basedOn w:val="697"/>
    <w:next w:val="697"/>
    <w:link w:val="724"/>
    <w:qFormat/>
    <w:pPr>
      <w:numPr>
        <w:ilvl w:val="8"/>
        <w:numId w:val="1"/>
      </w:numPr>
      <w:keepLines/>
      <w:keepNext/>
      <w:spacing w:before="240" w:after="64" w:line="320" w:lineRule="auto"/>
      <w:outlineLvl w:val="8"/>
    </w:pPr>
    <w:rPr>
      <w:rFonts w:ascii="Arial" w:hAnsi="Arial" w:eastAsia="黑体"/>
    </w:rPr>
  </w:style>
  <w:style w:type="character" w:styleId="707">
    <w:name w:val="默认段落字体"/>
    <w:next w:val="707"/>
    <w:link w:val="697"/>
    <w:uiPriority w:val="1"/>
    <w:unhideWhenUsed/>
  </w:style>
  <w:style w:type="table" w:styleId="708">
    <w:name w:val="普通表格"/>
    <w:next w:val="708"/>
    <w:link w:val="697"/>
    <w:uiPriority w:val="99"/>
    <w:unhideWhenUsed/>
    <w:tblPr/>
  </w:style>
  <w:style w:type="numbering" w:styleId="709">
    <w:name w:val="无列表"/>
    <w:next w:val="709"/>
    <w:link w:val="697"/>
    <w:uiPriority w:val="99"/>
    <w:semiHidden/>
    <w:unhideWhenUsed/>
  </w:style>
  <w:style w:type="paragraph" w:styleId="710">
    <w:name w:val="正文文本首行缩进 2"/>
    <w:basedOn w:val="711"/>
    <w:next w:val="710"/>
    <w:link w:val="713"/>
    <w:pPr>
      <w:ind w:firstLine="420"/>
      <w:spacing w:line="360" w:lineRule="auto"/>
    </w:pPr>
    <w:rPr>
      <w:rFonts w:ascii="宋体" w:hAnsi="宋体" w:eastAsia="宋体"/>
      <w:sz w:val="21"/>
      <w:szCs w:val="20"/>
    </w:rPr>
  </w:style>
  <w:style w:type="paragraph" w:styleId="711">
    <w:name w:val="正文文本缩进"/>
    <w:basedOn w:val="697"/>
    <w:next w:val="697"/>
    <w:link w:val="712"/>
    <w:pPr>
      <w:ind w:firstLine="645"/>
    </w:pPr>
    <w:rPr>
      <w:rFonts w:ascii="楷体_GB2312" w:eastAsia="楷体_GB2312"/>
      <w:sz w:val="32"/>
      <w:szCs w:val="32"/>
    </w:rPr>
  </w:style>
  <w:style w:type="character" w:styleId="712">
    <w:name w:val="正文文本缩进 字符"/>
    <w:next w:val="712"/>
    <w:link w:val="711"/>
    <w:rPr>
      <w:rFonts w:ascii="楷体_GB2312" w:hAnsi="Times New Roman" w:eastAsia="楷体_GB2312" w:cs="Times New Roman"/>
      <w:sz w:val="32"/>
      <w:szCs w:val="32"/>
    </w:rPr>
  </w:style>
  <w:style w:type="character" w:styleId="713">
    <w:name w:val="正文文本首行缩进 2 字符"/>
    <w:next w:val="713"/>
    <w:link w:val="710"/>
    <w:rPr>
      <w:rFonts w:ascii="宋体" w:hAnsi="宋体" w:eastAsia="宋体" w:cs="Times New Roman"/>
      <w:sz w:val="32"/>
      <w:szCs w:val="20"/>
    </w:rPr>
  </w:style>
  <w:style w:type="character" w:styleId="714">
    <w:name w:val="标题 1 字符"/>
    <w:next w:val="714"/>
    <w:link w:val="698"/>
    <w:rPr>
      <w:rFonts w:ascii="楷体_GB2312" w:hAnsi="Times New Roman" w:eastAsia="楷体_GB2312" w:cs="Times New Roman"/>
      <w:sz w:val="28"/>
      <w:szCs w:val="28"/>
    </w:rPr>
  </w:style>
  <w:style w:type="character" w:styleId="715">
    <w:name w:val="标题 2 字符"/>
    <w:next w:val="715"/>
    <w:link w:val="699"/>
    <w:rPr>
      <w:rFonts w:ascii="Arial" w:hAnsi="Arial" w:eastAsia="幼圆" w:cs="Arial"/>
      <w:b/>
      <w:bCs/>
      <w:sz w:val="44"/>
      <w:szCs w:val="44"/>
    </w:rPr>
  </w:style>
  <w:style w:type="paragraph" w:styleId="716">
    <w:name w:val="正文缩进"/>
    <w:basedOn w:val="697"/>
    <w:next w:val="716"/>
    <w:link w:val="717"/>
    <w:uiPriority w:val="99"/>
    <w:pPr>
      <w:ind w:firstLine="420"/>
    </w:pPr>
  </w:style>
  <w:style w:type="character" w:styleId="717">
    <w:name w:val="正文缩进 字符"/>
    <w:next w:val="717"/>
    <w:link w:val="716"/>
    <w:qFormat/>
    <w:rPr>
      <w:rFonts w:ascii="Times New Roman" w:hAnsi="Times New Roman" w:eastAsia="宋体" w:cs="Times New Roman"/>
      <w:szCs w:val="21"/>
    </w:rPr>
  </w:style>
  <w:style w:type="character" w:styleId="718">
    <w:name w:val="标题 3 字符"/>
    <w:next w:val="718"/>
    <w:link w:val="700"/>
    <w:rPr>
      <w:rFonts w:ascii="Times New Roman" w:hAnsi="Times New Roman" w:eastAsia="宋体" w:cs="Times New Roman"/>
      <w:b/>
      <w:bCs/>
      <w:sz w:val="32"/>
      <w:szCs w:val="32"/>
    </w:rPr>
  </w:style>
  <w:style w:type="character" w:styleId="719">
    <w:name w:val="标题 4 字符"/>
    <w:next w:val="719"/>
    <w:link w:val="701"/>
    <w:rPr>
      <w:rFonts w:ascii="Arial" w:hAnsi="Arial" w:eastAsia="黑体" w:cs="Arial"/>
      <w:b/>
      <w:bCs/>
      <w:sz w:val="28"/>
      <w:szCs w:val="28"/>
    </w:rPr>
  </w:style>
  <w:style w:type="character" w:styleId="720">
    <w:name w:val="标题 5 字符"/>
    <w:next w:val="720"/>
    <w:link w:val="702"/>
    <w:rPr>
      <w:rFonts w:ascii="宋体" w:hAnsi="Times New Roman" w:eastAsia="宋体" w:cs="Times New Roman"/>
      <w:color w:val="000000"/>
      <w:sz w:val="28"/>
      <w:szCs w:val="28"/>
    </w:rPr>
  </w:style>
  <w:style w:type="character" w:styleId="721">
    <w:name w:val="标题 6 字符"/>
    <w:next w:val="721"/>
    <w:link w:val="703"/>
    <w:rPr>
      <w:rFonts w:ascii="Arial" w:hAnsi="Arial" w:eastAsia="黑体" w:cs="Times New Roman"/>
      <w:b/>
      <w:bCs/>
      <w:sz w:val="24"/>
      <w:szCs w:val="24"/>
    </w:rPr>
  </w:style>
  <w:style w:type="character" w:styleId="722">
    <w:name w:val="标题 7 字符"/>
    <w:next w:val="722"/>
    <w:link w:val="704"/>
    <w:rPr>
      <w:rFonts w:ascii="Times New Roman" w:hAnsi="Times New Roman" w:eastAsia="宋体" w:cs="Times New Roman"/>
      <w:b/>
      <w:bCs/>
      <w:sz w:val="24"/>
      <w:szCs w:val="24"/>
    </w:rPr>
  </w:style>
  <w:style w:type="character" w:styleId="723">
    <w:name w:val="标题 8 字符"/>
    <w:next w:val="723"/>
    <w:link w:val="705"/>
    <w:rPr>
      <w:rFonts w:ascii="Arial" w:hAnsi="Arial" w:eastAsia="黑体" w:cs="Times New Roman"/>
      <w:sz w:val="24"/>
      <w:szCs w:val="24"/>
    </w:rPr>
  </w:style>
  <w:style w:type="character" w:styleId="724">
    <w:name w:val="标题 9 字符"/>
    <w:next w:val="724"/>
    <w:link w:val="706"/>
    <w:rPr>
      <w:rFonts w:ascii="Arial" w:hAnsi="Arial" w:eastAsia="黑体" w:cs="Times New Roman"/>
      <w:szCs w:val="21"/>
    </w:rPr>
  </w:style>
  <w:style w:type="paragraph" w:styleId="725">
    <w:name w:val="列表 3"/>
    <w:basedOn w:val="697"/>
    <w:next w:val="725"/>
    <w:link w:val="697"/>
    <w:pPr>
      <w:ind w:left="100" w:hanging="200"/>
    </w:pPr>
  </w:style>
  <w:style w:type="paragraph" w:styleId="726">
    <w:name w:val="toc 7"/>
    <w:basedOn w:val="697"/>
    <w:next w:val="697"/>
    <w:link w:val="697"/>
    <w:semiHidden/>
    <w:pPr>
      <w:ind w:left="1260"/>
      <w:jc w:val="left"/>
    </w:pPr>
  </w:style>
  <w:style w:type="paragraph" w:styleId="727">
    <w:name w:val="文档结构图"/>
    <w:basedOn w:val="697"/>
    <w:next w:val="727"/>
    <w:link w:val="728"/>
    <w:semiHidden/>
    <w:pPr>
      <w:shd w:val="clear" w:color="auto" w:fill="000080"/>
    </w:pPr>
  </w:style>
  <w:style w:type="character" w:styleId="728">
    <w:name w:val="文档结构图 字符"/>
    <w:next w:val="728"/>
    <w:link w:val="727"/>
    <w:semiHidden/>
    <w:rPr>
      <w:rFonts w:ascii="Times New Roman" w:hAnsi="Times New Roman" w:eastAsia="宋体" w:cs="Times New Roman"/>
      <w:szCs w:val="21"/>
      <w:shd w:val="clear" w:color="auto" w:fill="000080"/>
    </w:rPr>
  </w:style>
  <w:style w:type="paragraph" w:styleId="729">
    <w:name w:val="批注文字"/>
    <w:basedOn w:val="697"/>
    <w:next w:val="729"/>
    <w:link w:val="730"/>
    <w:qFormat/>
    <w:pPr>
      <w:jc w:val="left"/>
    </w:pPr>
  </w:style>
  <w:style w:type="character" w:styleId="730">
    <w:name w:val="批注文字 字符"/>
    <w:next w:val="730"/>
    <w:link w:val="729"/>
    <w:rPr>
      <w:rFonts w:ascii="Times New Roman" w:hAnsi="Times New Roman" w:eastAsia="宋体" w:cs="Times New Roman"/>
      <w:szCs w:val="21"/>
    </w:rPr>
  </w:style>
  <w:style w:type="paragraph" w:styleId="731">
    <w:name w:val="正文文本 3"/>
    <w:basedOn w:val="697"/>
    <w:next w:val="731"/>
    <w:link w:val="732"/>
    <w:rPr>
      <w:rFonts w:ascii="仿宋_GB2312" w:hAnsi="Arial" w:eastAsia="仿宋_GB2312"/>
      <w:sz w:val="32"/>
      <w:szCs w:val="32"/>
    </w:rPr>
  </w:style>
  <w:style w:type="character" w:styleId="732">
    <w:name w:val="正文文本 3 字符"/>
    <w:next w:val="732"/>
    <w:link w:val="731"/>
    <w:rPr>
      <w:rFonts w:ascii="仿宋_GB2312" w:hAnsi="Arial" w:eastAsia="仿宋_GB2312" w:cs="Times New Roman"/>
      <w:sz w:val="32"/>
      <w:szCs w:val="32"/>
    </w:rPr>
  </w:style>
  <w:style w:type="paragraph" w:styleId="733">
    <w:name w:val="正文文本"/>
    <w:basedOn w:val="697"/>
    <w:next w:val="733"/>
    <w:link w:val="734"/>
    <w:rPr>
      <w:rFonts w:ascii="楷体_GB2312" w:hAnsi="Arial" w:eastAsia="楷体_GB2312"/>
      <w:sz w:val="28"/>
      <w:szCs w:val="28"/>
    </w:rPr>
  </w:style>
  <w:style w:type="character" w:styleId="734">
    <w:name w:val="正文文本 字符"/>
    <w:next w:val="734"/>
    <w:link w:val="733"/>
    <w:rPr>
      <w:rFonts w:ascii="楷体_GB2312" w:hAnsi="Arial" w:eastAsia="楷体_GB2312" w:cs="Times New Roman"/>
      <w:sz w:val="28"/>
      <w:szCs w:val="28"/>
    </w:rPr>
  </w:style>
  <w:style w:type="paragraph" w:styleId="735">
    <w:name w:val="列表 2"/>
    <w:basedOn w:val="697"/>
    <w:next w:val="735"/>
    <w:link w:val="697"/>
    <w:pPr>
      <w:ind w:left="100" w:hanging="200"/>
    </w:pPr>
  </w:style>
  <w:style w:type="paragraph" w:styleId="736">
    <w:name w:val="toc 5"/>
    <w:basedOn w:val="697"/>
    <w:next w:val="697"/>
    <w:link w:val="697"/>
    <w:semiHidden/>
    <w:pPr>
      <w:ind w:left="840"/>
      <w:jc w:val="left"/>
    </w:pPr>
  </w:style>
  <w:style w:type="paragraph" w:styleId="737">
    <w:name w:val="toc 3"/>
    <w:basedOn w:val="697"/>
    <w:next w:val="697"/>
    <w:link w:val="697"/>
    <w:semiHidden/>
    <w:pPr>
      <w:ind w:left="420"/>
      <w:jc w:val="left"/>
    </w:pPr>
    <w:rPr>
      <w:i/>
      <w:iCs/>
      <w:szCs w:val="24"/>
    </w:rPr>
  </w:style>
  <w:style w:type="paragraph" w:styleId="738">
    <w:name w:val="纯文本"/>
    <w:basedOn w:val="697"/>
    <w:next w:val="738"/>
    <w:link w:val="739"/>
    <w:qFormat/>
    <w:rPr>
      <w:rFonts w:ascii="宋体" w:hAnsi="Courier New" w:cs="Courier New"/>
    </w:rPr>
  </w:style>
  <w:style w:type="character" w:styleId="739">
    <w:name w:val="纯文本 字符"/>
    <w:next w:val="739"/>
    <w:link w:val="738"/>
    <w:rPr>
      <w:rFonts w:ascii="宋体" w:hAnsi="Courier New" w:eastAsia="宋体" w:cs="Courier New"/>
      <w:szCs w:val="21"/>
    </w:rPr>
  </w:style>
  <w:style w:type="paragraph" w:styleId="740">
    <w:name w:val="toc 8"/>
    <w:basedOn w:val="697"/>
    <w:next w:val="697"/>
    <w:link w:val="697"/>
    <w:semiHidden/>
    <w:pPr>
      <w:ind w:left="1470"/>
      <w:jc w:val="left"/>
    </w:pPr>
  </w:style>
  <w:style w:type="paragraph" w:styleId="741">
    <w:name w:val="日期"/>
    <w:basedOn w:val="697"/>
    <w:next w:val="697"/>
    <w:link w:val="742"/>
    <w:rPr>
      <w:sz w:val="24"/>
      <w:szCs w:val="24"/>
    </w:rPr>
  </w:style>
  <w:style w:type="character" w:styleId="742">
    <w:name w:val="日期 字符"/>
    <w:next w:val="742"/>
    <w:link w:val="741"/>
    <w:rPr>
      <w:rFonts w:ascii="Times New Roman" w:hAnsi="Times New Roman" w:eastAsia="宋体" w:cs="Times New Roman"/>
      <w:sz w:val="24"/>
      <w:szCs w:val="24"/>
    </w:rPr>
  </w:style>
  <w:style w:type="paragraph" w:styleId="743">
    <w:name w:val="正文文本缩进 2"/>
    <w:basedOn w:val="697"/>
    <w:next w:val="743"/>
    <w:link w:val="744"/>
    <w:pPr>
      <w:ind w:left="630" w:firstLine="645"/>
    </w:pPr>
    <w:rPr>
      <w:rFonts w:ascii="Arial" w:hAnsi="Arial" w:eastAsia="仿宋_GB2312" w:cs="Arial"/>
      <w:sz w:val="32"/>
      <w:szCs w:val="32"/>
    </w:rPr>
  </w:style>
  <w:style w:type="character" w:styleId="744">
    <w:name w:val="正文文本缩进 2 字符"/>
    <w:next w:val="744"/>
    <w:link w:val="743"/>
    <w:rPr>
      <w:rFonts w:ascii="Arial" w:hAnsi="Arial" w:eastAsia="仿宋_GB2312" w:cs="Arial"/>
      <w:sz w:val="32"/>
      <w:szCs w:val="32"/>
    </w:rPr>
  </w:style>
  <w:style w:type="paragraph" w:styleId="745">
    <w:name w:val="批注框文本"/>
    <w:basedOn w:val="697"/>
    <w:next w:val="745"/>
    <w:link w:val="746"/>
    <w:semiHidden/>
    <w:rPr>
      <w:sz w:val="18"/>
      <w:szCs w:val="18"/>
    </w:rPr>
  </w:style>
  <w:style w:type="character" w:styleId="746">
    <w:name w:val="批注框文本 字符"/>
    <w:next w:val="746"/>
    <w:link w:val="745"/>
    <w:semiHidden/>
    <w:rPr>
      <w:rFonts w:ascii="Times New Roman" w:hAnsi="Times New Roman" w:eastAsia="宋体" w:cs="Times New Roman"/>
      <w:sz w:val="18"/>
      <w:szCs w:val="18"/>
    </w:rPr>
  </w:style>
  <w:style w:type="paragraph" w:styleId="747">
    <w:name w:val="页脚"/>
    <w:basedOn w:val="697"/>
    <w:next w:val="747"/>
    <w:link w:val="748"/>
    <w:uiPriority w:val="99"/>
    <w:pPr>
      <w:jc w:val="left"/>
      <w:tabs>
        <w:tab w:val="center" w:pos="4153" w:leader="none"/>
        <w:tab w:val="right" w:pos="8306" w:leader="none"/>
      </w:tabs>
    </w:pPr>
    <w:rPr>
      <w:sz w:val="18"/>
      <w:szCs w:val="18"/>
    </w:rPr>
  </w:style>
  <w:style w:type="character" w:styleId="748">
    <w:name w:val="页脚 字符"/>
    <w:next w:val="748"/>
    <w:link w:val="747"/>
    <w:uiPriority w:val="99"/>
    <w:rPr>
      <w:rFonts w:ascii="Times New Roman" w:hAnsi="Times New Roman" w:eastAsia="宋体" w:cs="Times New Roman"/>
      <w:sz w:val="18"/>
      <w:szCs w:val="18"/>
    </w:rPr>
  </w:style>
  <w:style w:type="paragraph" w:styleId="749">
    <w:name w:val="页眉"/>
    <w:basedOn w:val="697"/>
    <w:next w:val="749"/>
    <w:link w:val="750"/>
    <w:pPr>
      <w:jc w:val="center"/>
      <w:tabs>
        <w:tab w:val="center" w:pos="4153" w:leader="none"/>
        <w:tab w:val="right" w:pos="8306" w:leader="none"/>
      </w:tabs>
      <w:pBdr>
        <w:bottom w:val="single" w:color="000000" w:sz="6" w:space="1"/>
      </w:pBdr>
    </w:pPr>
    <w:rPr>
      <w:sz w:val="18"/>
      <w:szCs w:val="18"/>
    </w:rPr>
  </w:style>
  <w:style w:type="character" w:styleId="750">
    <w:name w:val="页眉 字符"/>
    <w:next w:val="750"/>
    <w:link w:val="749"/>
    <w:rPr>
      <w:rFonts w:ascii="Times New Roman" w:hAnsi="Times New Roman" w:eastAsia="宋体" w:cs="Times New Roman"/>
      <w:sz w:val="18"/>
      <w:szCs w:val="18"/>
    </w:rPr>
  </w:style>
  <w:style w:type="paragraph" w:styleId="751">
    <w:name w:val="toc 1"/>
    <w:basedOn w:val="697"/>
    <w:next w:val="697"/>
    <w:link w:val="697"/>
    <w:semiHidden/>
    <w:pPr>
      <w:jc w:val="left"/>
      <w:spacing w:before="120" w:after="120" w:line="400" w:lineRule="exact"/>
      <w:tabs>
        <w:tab w:val="right" w:pos="8720" w:leader="dot"/>
      </w:tabs>
    </w:pPr>
    <w:rPr>
      <w:rFonts w:ascii="宋体" w:hAnsi="宋体"/>
      <w:caps/>
      <w:sz w:val="24"/>
      <w:szCs w:val="24"/>
    </w:rPr>
  </w:style>
  <w:style w:type="paragraph" w:styleId="752">
    <w:name w:val="toc 4"/>
    <w:basedOn w:val="697"/>
    <w:next w:val="697"/>
    <w:link w:val="697"/>
    <w:semiHidden/>
    <w:pPr>
      <w:ind w:left="630"/>
      <w:jc w:val="left"/>
    </w:pPr>
  </w:style>
  <w:style w:type="paragraph" w:styleId="753">
    <w:name w:val="列表"/>
    <w:basedOn w:val="697"/>
    <w:next w:val="753"/>
    <w:link w:val="697"/>
    <w:pPr>
      <w:ind w:left="200" w:hanging="200"/>
    </w:pPr>
  </w:style>
  <w:style w:type="paragraph" w:styleId="754">
    <w:name w:val="toc 6"/>
    <w:basedOn w:val="697"/>
    <w:next w:val="697"/>
    <w:link w:val="697"/>
    <w:semiHidden/>
    <w:pPr>
      <w:ind w:left="1050"/>
      <w:jc w:val="left"/>
    </w:pPr>
  </w:style>
  <w:style w:type="paragraph" w:styleId="755">
    <w:name w:val="正文文本缩进 3"/>
    <w:basedOn w:val="697"/>
    <w:next w:val="755"/>
    <w:link w:val="756"/>
    <w:pPr>
      <w:ind w:left="645" w:firstLine="645"/>
    </w:pPr>
    <w:rPr>
      <w:rFonts w:ascii="Arial" w:hAnsi="Arial" w:eastAsia="仿宋_GB2312" w:cs="Arial"/>
      <w:color w:val="ffff00"/>
      <w:sz w:val="32"/>
      <w:szCs w:val="32"/>
    </w:rPr>
  </w:style>
  <w:style w:type="character" w:styleId="756">
    <w:name w:val="正文文本缩进 3 字符"/>
    <w:next w:val="756"/>
    <w:link w:val="755"/>
    <w:rPr>
      <w:rFonts w:ascii="Arial" w:hAnsi="Arial" w:eastAsia="仿宋_GB2312" w:cs="Arial"/>
      <w:color w:val="ffff00"/>
      <w:sz w:val="32"/>
      <w:szCs w:val="32"/>
    </w:rPr>
  </w:style>
  <w:style w:type="paragraph" w:styleId="757">
    <w:name w:val="图表目录"/>
    <w:basedOn w:val="697"/>
    <w:next w:val="697"/>
    <w:link w:val="697"/>
    <w:semiHidden/>
    <w:pPr>
      <w:ind w:left="840" w:hanging="420"/>
    </w:pPr>
  </w:style>
  <w:style w:type="paragraph" w:styleId="758">
    <w:name w:val="toc 2"/>
    <w:basedOn w:val="697"/>
    <w:next w:val="697"/>
    <w:link w:val="697"/>
    <w:semiHidden/>
    <w:pPr>
      <w:ind w:left="210"/>
      <w:jc w:val="left"/>
    </w:pPr>
    <w:rPr>
      <w:smallCaps/>
      <w:szCs w:val="24"/>
    </w:rPr>
  </w:style>
  <w:style w:type="paragraph" w:styleId="759">
    <w:name w:val="toc 9"/>
    <w:basedOn w:val="697"/>
    <w:next w:val="697"/>
    <w:link w:val="697"/>
    <w:semiHidden/>
    <w:pPr>
      <w:ind w:left="1680"/>
      <w:jc w:val="left"/>
    </w:pPr>
  </w:style>
  <w:style w:type="paragraph" w:styleId="760">
    <w:name w:val="正文文本 2"/>
    <w:basedOn w:val="697"/>
    <w:next w:val="760"/>
    <w:link w:val="761"/>
    <w:pPr>
      <w:jc w:val="center"/>
      <w:widowControl/>
    </w:pPr>
    <w:rPr>
      <w:rFonts w:ascii="楷体_GB2312" w:eastAsia="楷体_GB2312"/>
      <w:sz w:val="28"/>
      <w:szCs w:val="28"/>
    </w:rPr>
  </w:style>
  <w:style w:type="character" w:styleId="761">
    <w:name w:val="正文文本 2 字符"/>
    <w:next w:val="761"/>
    <w:link w:val="760"/>
    <w:rPr>
      <w:rFonts w:ascii="楷体_GB2312" w:hAnsi="Times New Roman" w:eastAsia="楷体_GB2312" w:cs="Times New Roman"/>
      <w:sz w:val="28"/>
      <w:szCs w:val="28"/>
    </w:rPr>
  </w:style>
  <w:style w:type="paragraph" w:styleId="762">
    <w:name w:val="普通(网站)"/>
    <w:basedOn w:val="697"/>
    <w:next w:val="762"/>
    <w:link w:val="697"/>
    <w:uiPriority w:val="99"/>
    <w:pPr>
      <w:jc w:val="left"/>
      <w:spacing w:before="100" w:beforeAutospacing="1" w:after="100" w:afterAutospacing="1"/>
      <w:widowControl/>
    </w:pPr>
    <w:rPr>
      <w:rFonts w:ascii="宋体" w:hAnsi="宋体" w:cs="宋体"/>
      <w:sz w:val="24"/>
      <w:szCs w:val="24"/>
    </w:rPr>
  </w:style>
  <w:style w:type="paragraph" w:styleId="763">
    <w:name w:val="索引 1"/>
    <w:basedOn w:val="697"/>
    <w:next w:val="697"/>
    <w:link w:val="697"/>
    <w:semiHidden/>
    <w:pPr>
      <w:spacing w:line="240" w:lineRule="atLeast"/>
    </w:pPr>
    <w:rPr>
      <w:b/>
      <w:bCs/>
    </w:rPr>
  </w:style>
  <w:style w:type="paragraph" w:styleId="764">
    <w:name w:val="标题"/>
    <w:basedOn w:val="697"/>
    <w:next w:val="697"/>
    <w:link w:val="765"/>
    <w:uiPriority w:val="10"/>
    <w:qFormat/>
    <w:pPr>
      <w:jc w:val="center"/>
      <w:spacing w:before="240" w:after="60"/>
      <w:outlineLvl w:val="0"/>
    </w:pPr>
    <w:rPr>
      <w:rFonts w:ascii="Cambria" w:hAnsi="Cambria" w:cs="Times New Roman"/>
      <w:b/>
      <w:bCs/>
      <w:sz w:val="32"/>
      <w:szCs w:val="32"/>
    </w:rPr>
  </w:style>
  <w:style w:type="character" w:styleId="765">
    <w:name w:val="标题 字符"/>
    <w:next w:val="765"/>
    <w:link w:val="764"/>
    <w:uiPriority w:val="10"/>
    <w:rPr>
      <w:rFonts w:ascii="Cambria" w:hAnsi="Cambria" w:cs="Times New Roman"/>
      <w:b/>
      <w:bCs/>
      <w:sz w:val="32"/>
      <w:szCs w:val="32"/>
    </w:rPr>
  </w:style>
  <w:style w:type="paragraph" w:styleId="766">
    <w:name w:val="批注主题"/>
    <w:basedOn w:val="729"/>
    <w:next w:val="729"/>
    <w:link w:val="767"/>
    <w:semiHidden/>
    <w:rPr>
      <w:b/>
      <w:bCs/>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文本首行缩进"/>
    <w:basedOn w:val="697"/>
    <w:next w:val="768"/>
    <w:link w:val="769"/>
    <w:pPr>
      <w:ind w:firstLine="200"/>
      <w:spacing w:line="360" w:lineRule="auto"/>
    </w:pPr>
    <w:rPr>
      <w:rFonts w:ascii="仿宋_GB2312" w:eastAsia="仿宋_GB2312"/>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table" w:styleId="770">
    <w:name w:val="网格型"/>
    <w:basedOn w:val="708"/>
    <w:next w:val="770"/>
    <w:link w:val="697"/>
    <w:pPr>
      <w:jc w:val="both"/>
      <w:widowControl w:val="off"/>
    </w:pPr>
    <w:rPr>
      <w:rFonts w:ascii="Times New Roman" w:hAnsi="Times New Roman" w:eastAsia="宋体" w:cs="Times New Roman"/>
      <w:sz w:val="20"/>
      <w:szCs w:val="20"/>
    </w:rPr>
    <w:tblPr/>
  </w:style>
  <w:style w:type="character" w:styleId="771">
    <w:name w:val="要点"/>
    <w:next w:val="771"/>
    <w:link w:val="697"/>
    <w:qFormat/>
    <w:rPr>
      <w:b/>
      <w:bCs/>
    </w:rPr>
  </w:style>
  <w:style w:type="character" w:styleId="772">
    <w:name w:val="页码"/>
    <w:next w:val="772"/>
    <w:link w:val="697"/>
  </w:style>
  <w:style w:type="character" w:styleId="773">
    <w:name w:val="访问过的超链接"/>
    <w:next w:val="773"/>
    <w:link w:val="697"/>
    <w:rPr>
      <w:color w:val="800080"/>
      <w:u w:val="single"/>
    </w:rPr>
  </w:style>
  <w:style w:type="character" w:styleId="774">
    <w:name w:val="超链接"/>
    <w:next w:val="774"/>
    <w:link w:val="697"/>
    <w:rPr>
      <w:color w:val="0000ff"/>
      <w:u w:val="single"/>
    </w:rPr>
  </w:style>
  <w:style w:type="character" w:styleId="775">
    <w:name w:val="批注引用"/>
    <w:next w:val="775"/>
    <w:link w:val="697"/>
    <w:qFormat/>
    <w:rPr>
      <w:sz w:val="21"/>
      <w:szCs w:val="21"/>
    </w:rPr>
  </w:style>
  <w:style w:type="character" w:styleId="776">
    <w:name w:val="批注引用11"/>
    <w:next w:val="776"/>
    <w:link w:val="697"/>
    <w:qFormat/>
    <w:rPr>
      <w:sz w:val="21"/>
      <w:szCs w:val="21"/>
    </w:rPr>
  </w:style>
  <w:style w:type="character" w:styleId="777">
    <w:name w:val="font5 Char"/>
    <w:next w:val="777"/>
    <w:link w:val="697"/>
    <w:rPr>
      <w:rFonts w:ascii="宋体" w:hAnsi="宋体" w:eastAsia="宋体"/>
      <w:sz w:val="28"/>
      <w:szCs w:val="28"/>
      <w:lang w:val="en-US" w:eastAsia="zh-CN" w:bidi="ar-SA"/>
    </w:rPr>
  </w:style>
  <w:style w:type="character" w:styleId="778">
    <w:name w:val="二级目录 Char"/>
    <w:next w:val="778"/>
    <w:link w:val="779"/>
    <w:rPr>
      <w:b/>
      <w:sz w:val="30"/>
      <w:szCs w:val="28"/>
    </w:rPr>
  </w:style>
  <w:style w:type="paragraph" w:styleId="779">
    <w:name w:val="二级目录"/>
    <w:next w:val="697"/>
    <w:link w:val="778"/>
    <w:pPr>
      <w:numPr>
        <w:ilvl w:val="0"/>
        <w:numId w:val="2"/>
      </w:numPr>
      <w:tabs>
        <w:tab w:val="left" w:pos="907" w:leader="none"/>
        <w:tab w:val="left" w:pos="1145" w:leader="none"/>
      </w:tabs>
      <w:outlineLvl w:val="1"/>
    </w:pPr>
    <w:rPr>
      <w:b/>
      <w:sz w:val="30"/>
      <w:szCs w:val="28"/>
      <w:lang w:val="en-US" w:eastAsia="zh-CN" w:bidi="ar-SA"/>
    </w:rPr>
  </w:style>
  <w:style w:type="character" w:styleId="780">
    <w:name w:val="列出段落 Char,Bullet List Char,numbered Char,FooterText Char,List Paragraph1 Char,Paragraphe de liste1 Char"/>
    <w:next w:val="780"/>
    <w:link w:val="781"/>
    <w:rPr>
      <w:rFonts w:ascii="Calibri" w:hAnsi="Calibri"/>
      <w:sz w:val="24"/>
      <w:szCs w:val="24"/>
      <w:lang w:eastAsia="en-US" w:bidi="en-US"/>
    </w:rPr>
  </w:style>
  <w:style w:type="paragraph" w:styleId="781">
    <w:name w:val="列出段落1"/>
    <w:basedOn w:val="697"/>
    <w:next w:val="781"/>
    <w:link w:val="780"/>
    <w:qFormat/>
    <w:pPr>
      <w:contextualSpacing/>
      <w:ind w:left="720"/>
      <w:jc w:val="left"/>
      <w:widowControl/>
    </w:pPr>
    <w:rPr>
      <w:rFonts w:ascii="Calibri" w:hAnsi="Calibri" w:eastAsia="宋体" w:cs="Times New Roman"/>
      <w:sz w:val="24"/>
      <w:szCs w:val="24"/>
      <w:lang w:eastAsia="en-US" w:bidi="en-US"/>
    </w:rPr>
  </w:style>
  <w:style w:type="paragraph" w:styleId="782">
    <w:name w:val="Body Text(ch)"/>
    <w:basedOn w:val="697"/>
    <w:next w:val="733"/>
    <w:link w:val="697"/>
    <w:pPr>
      <w:spacing w:after="120"/>
    </w:pPr>
    <w:rPr>
      <w:rFonts w:ascii="宋体" w:hAnsi="Arial"/>
      <w:bCs/>
      <w:iCs/>
      <w:szCs w:val="24"/>
    </w:rPr>
  </w:style>
  <w:style w:type="paragraph" w:styleId="783">
    <w:name w:val="xl27"/>
    <w:basedOn w:val="697"/>
    <w:next w:val="783"/>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4">
    <w:name w:val="xl26"/>
    <w:basedOn w:val="697"/>
    <w:next w:val="784"/>
    <w:link w:val="6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5">
    <w:name w:val="Char"/>
    <w:basedOn w:val="697"/>
    <w:next w:val="785"/>
    <w:link w:val="697"/>
    <w:pPr>
      <w:ind w:firstLine="200"/>
      <w:tabs>
        <w:tab w:val="left" w:pos="360" w:leader="none"/>
      </w:tabs>
    </w:pPr>
    <w:rPr>
      <w:sz w:val="28"/>
      <w:szCs w:val="30"/>
    </w:rPr>
  </w:style>
  <w:style w:type="paragraph" w:styleId="786">
    <w:name w:val=" Char"/>
    <w:basedOn w:val="727"/>
    <w:next w:val="786"/>
    <w:link w:val="697"/>
    <w:rPr>
      <w:rFonts w:ascii="Tahoma" w:hAnsi="Tahoma"/>
      <w:sz w:val="24"/>
      <w:szCs w:val="24"/>
    </w:rPr>
  </w:style>
  <w:style w:type="paragraph" w:styleId="787">
    <w:name w:val="普通正文"/>
    <w:basedOn w:val="697"/>
    <w:next w:val="787"/>
    <w:link w:val="697"/>
    <w:pPr>
      <w:ind w:firstLine="480"/>
      <w:jc w:val="left"/>
      <w:spacing w:before="120" w:after="120" w:line="360" w:lineRule="auto"/>
    </w:pPr>
    <w:rPr>
      <w:rFonts w:ascii="Arial" w:hAnsi="Arial"/>
      <w:sz w:val="24"/>
      <w:szCs w:val="24"/>
    </w:rPr>
  </w:style>
  <w:style w:type="paragraph" w:styleId="788">
    <w:name w:val="table_lines"/>
    <w:basedOn w:val="697"/>
    <w:next w:val="788"/>
    <w:link w:val="697"/>
    <w:pPr>
      <w:jc w:val="left"/>
      <w:widowControl/>
    </w:pPr>
    <w:rPr>
      <w:sz w:val="20"/>
      <w:szCs w:val="20"/>
      <w:lang w:val="de-DE" w:eastAsia="de-DE"/>
    </w:rPr>
  </w:style>
  <w:style w:type="paragraph" w:styleId="789">
    <w:name w:val="附录1"/>
    <w:next w:val="789"/>
    <w:link w:val="697"/>
    <w:pPr>
      <w:numPr>
        <w:ilvl w:val="0"/>
        <w:numId w:val="2"/>
      </w:numPr>
      <w:spacing w:before="240" w:line="600" w:lineRule="atLeast"/>
      <w:tabs>
        <w:tab w:val="left" w:pos="907" w:leader="none"/>
      </w:tabs>
    </w:pPr>
    <w:rPr>
      <w:b/>
      <w:i/>
      <w:sz w:val="28"/>
      <w:lang w:val="en-US" w:eastAsia="zh-CN" w:bidi="ar-SA"/>
    </w:rPr>
  </w:style>
  <w:style w:type="paragraph" w:styleId="790">
    <w:name w:val="font7"/>
    <w:basedOn w:val="697"/>
    <w:next w:val="790"/>
    <w:link w:val="697"/>
    <w:pPr>
      <w:jc w:val="left"/>
      <w:spacing w:before="100" w:beforeAutospacing="1" w:after="100" w:afterAutospacing="1"/>
      <w:widowControl/>
    </w:pPr>
    <w:rPr>
      <w:rFonts w:hint="eastAsia" w:ascii="宋体" w:hAnsi="宋体"/>
      <w:sz w:val="18"/>
      <w:szCs w:val="18"/>
    </w:rPr>
  </w:style>
  <w:style w:type="paragraph" w:styleId="791">
    <w:name w:val=" Char Char Char Char"/>
    <w:basedOn w:val="727"/>
    <w:next w:val="791"/>
    <w:link w:val="697"/>
    <w:pPr>
      <w:spacing w:line="360" w:lineRule="auto"/>
    </w:pPr>
    <w:rPr>
      <w:rFonts w:ascii="Tahoma" w:hAnsi="Tahoma"/>
      <w:sz w:val="24"/>
      <w:szCs w:val="24"/>
    </w:rPr>
  </w:style>
  <w:style w:type="paragraph" w:styleId="792">
    <w:name w:val="列表段落"/>
    <w:basedOn w:val="697"/>
    <w:next w:val="792"/>
    <w:link w:val="793"/>
    <w:uiPriority w:val="34"/>
    <w:qFormat/>
    <w:pPr>
      <w:contextualSpacing/>
      <w:ind w:left="720"/>
      <w:jc w:val="left"/>
      <w:widowControl/>
    </w:pPr>
    <w:rPr>
      <w:rFonts w:ascii="Calibri" w:hAnsi="Calibri"/>
      <w:sz w:val="24"/>
      <w:szCs w:val="24"/>
      <w:lang w:eastAsia="en-US" w:bidi="en-US"/>
    </w:rPr>
  </w:style>
  <w:style w:type="character" w:styleId="793">
    <w:name w:val="列表段落 字符"/>
    <w:next w:val="793"/>
    <w:link w:val="792"/>
    <w:uiPriority w:val="34"/>
    <w:qFormat/>
    <w:rPr>
      <w:sz w:val="24"/>
      <w:szCs w:val="24"/>
      <w:lang w:eastAsia="en-US" w:bidi="en-US"/>
    </w:rPr>
  </w:style>
  <w:style w:type="paragraph" w:styleId="794">
    <w:name w:val="4"/>
    <w:basedOn w:val="697"/>
    <w:next w:val="755"/>
    <w:link w:val="697"/>
    <w:pPr>
      <w:ind w:firstLine="420"/>
      <w:spacing w:line="360" w:lineRule="auto"/>
    </w:pPr>
    <w:rPr>
      <w:color w:val="ff0000"/>
      <w:sz w:val="24"/>
      <w:szCs w:val="24"/>
    </w:rPr>
  </w:style>
  <w:style w:type="paragraph" w:styleId="795">
    <w:name w:val="普通 (Web)"/>
    <w:basedOn w:val="697"/>
    <w:next w:val="795"/>
    <w:link w:val="697"/>
    <w:pPr>
      <w:jc w:val="left"/>
      <w:spacing w:before="100" w:beforeAutospacing="1" w:after="100" w:afterAutospacing="1"/>
      <w:widowControl/>
    </w:pPr>
    <w:rPr>
      <w:rFonts w:ascii="宋体" w:hAnsi="宋体"/>
      <w:sz w:val="24"/>
      <w:szCs w:val="24"/>
    </w:rPr>
  </w:style>
  <w:style w:type="paragraph" w:styleId="796">
    <w:name w:val=" Char Char Char Char Char Char Char Char Char Char"/>
    <w:basedOn w:val="697"/>
    <w:next w:val="796"/>
    <w:link w:val="697"/>
    <w:pPr>
      <w:spacing w:line="360" w:lineRule="auto"/>
    </w:pPr>
    <w:rPr>
      <w:sz w:val="24"/>
      <w:szCs w:val="20"/>
    </w:rPr>
  </w:style>
  <w:style w:type="paragraph" w:styleId="797">
    <w:name w:val="样式1"/>
    <w:basedOn w:val="697"/>
    <w:next w:val="797"/>
    <w:link w:val="697"/>
    <w:pPr>
      <w:numPr>
        <w:ilvl w:val="0"/>
        <w:numId w:val="3"/>
      </w:numPr>
      <w:tabs>
        <w:tab w:val="left" w:pos="709" w:leader="none"/>
      </w:tabs>
    </w:pPr>
    <w:rPr>
      <w:rFonts w:ascii="宋体" w:hAnsi="宋体"/>
    </w:rPr>
  </w:style>
  <w:style w:type="paragraph" w:styleId="798">
    <w:name w:val="font6"/>
    <w:basedOn w:val="697"/>
    <w:next w:val="798"/>
    <w:link w:val="697"/>
    <w:pPr>
      <w:jc w:val="left"/>
      <w:spacing w:before="100" w:beforeAutospacing="1" w:after="100" w:afterAutospacing="1"/>
      <w:widowControl/>
    </w:pPr>
    <w:rPr>
      <w:rFonts w:hint="eastAsia" w:ascii="宋体" w:hAnsi="宋体"/>
      <w:sz w:val="28"/>
      <w:szCs w:val="28"/>
      <w:u w:val="single"/>
    </w:rPr>
  </w:style>
  <w:style w:type="paragraph" w:styleId="799">
    <w:name w:val="xl25"/>
    <w:basedOn w:val="697"/>
    <w:next w:val="799"/>
    <w:link w:val="6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0">
    <w:name w:val="图标"/>
    <w:basedOn w:val="697"/>
    <w:next w:val="697"/>
    <w:link w:val="6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1">
    <w:name w:val="标题3"/>
    <w:basedOn w:val="697"/>
    <w:next w:val="697"/>
    <w:link w:val="697"/>
    <w:pPr>
      <w:ind w:firstLine="624"/>
      <w:spacing w:line="590" w:lineRule="atLeast"/>
    </w:pPr>
    <w:rPr>
      <w:rFonts w:ascii="方正黑体_GBK" w:eastAsia="方正黑体_GBK"/>
      <w:sz w:val="32"/>
      <w:szCs w:val="32"/>
    </w:rPr>
  </w:style>
  <w:style w:type="paragraph" w:styleId="802">
    <w:name w:val="xl24"/>
    <w:basedOn w:val="697"/>
    <w:next w:val="802"/>
    <w:link w:val="6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3">
    <w:name w:val="xl29"/>
    <w:basedOn w:val="697"/>
    <w:next w:val="803"/>
    <w:link w:val="6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4">
    <w:name w:val="Char Char Char Char Char Char Char Char"/>
    <w:basedOn w:val="697"/>
    <w:next w:val="804"/>
    <w:link w:val="697"/>
    <w:pPr>
      <w:jc w:val="left"/>
      <w:spacing w:after="160" w:line="240" w:lineRule="exact"/>
      <w:widowControl/>
    </w:pPr>
    <w:rPr>
      <w:rFonts w:ascii="Verdana" w:hAnsi="Verdana"/>
      <w:sz w:val="20"/>
      <w:szCs w:val="20"/>
      <w:lang w:eastAsia="en-US"/>
    </w:rPr>
  </w:style>
  <w:style w:type="paragraph" w:styleId="805">
    <w:name w:val="xl28"/>
    <w:basedOn w:val="697"/>
    <w:next w:val="805"/>
    <w:link w:val="6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6">
    <w:name w:val=" Char Char Char Char Char Char Char Char"/>
    <w:basedOn w:val="697"/>
    <w:next w:val="806"/>
    <w:link w:val="697"/>
    <w:pPr>
      <w:jc w:val="left"/>
      <w:spacing w:after="160" w:line="240" w:lineRule="exact"/>
      <w:widowControl/>
    </w:pPr>
    <w:rPr>
      <w:rFonts w:ascii="Verdana" w:hAnsi="Verdana"/>
      <w:sz w:val="20"/>
      <w:szCs w:val="20"/>
      <w:lang w:eastAsia="en-US"/>
    </w:rPr>
  </w:style>
  <w:style w:type="paragraph" w:styleId="807">
    <w:name w:val="xl30"/>
    <w:basedOn w:val="697"/>
    <w:next w:val="807"/>
    <w:link w:val="697"/>
    <w:pPr>
      <w:jc w:val="center"/>
      <w:spacing w:before="100" w:beforeAutospacing="1" w:after="100" w:afterAutospacing="1"/>
      <w:widowControl/>
    </w:pPr>
    <w:rPr>
      <w:rFonts w:ascii="宋体" w:hAnsi="宋体"/>
      <w:b/>
      <w:bCs/>
      <w:sz w:val="36"/>
      <w:szCs w:val="36"/>
    </w:rPr>
  </w:style>
  <w:style w:type="paragraph" w:styleId="808">
    <w:name w:val="Char Char Char Char"/>
    <w:basedOn w:val="727"/>
    <w:next w:val="808"/>
    <w:link w:val="697"/>
    <w:pPr>
      <w:spacing w:line="360" w:lineRule="auto"/>
    </w:pPr>
    <w:rPr>
      <w:rFonts w:ascii="Tahoma" w:hAnsi="Tahoma"/>
      <w:sz w:val="24"/>
      <w:szCs w:val="24"/>
    </w:rPr>
  </w:style>
  <w:style w:type="paragraph" w:styleId="809">
    <w:name w:val="table_1stline"/>
    <w:basedOn w:val="697"/>
    <w:next w:val="809"/>
    <w:link w:val="697"/>
    <w:pPr>
      <w:jc w:val="left"/>
      <w:spacing w:before="120"/>
      <w:widowControl/>
    </w:pPr>
    <w:rPr>
      <w:bCs/>
      <w:sz w:val="20"/>
      <w:szCs w:val="20"/>
      <w:lang w:val="de-DE" w:eastAsia="de-DE"/>
    </w:rPr>
  </w:style>
  <w:style w:type="paragraph" w:styleId="810">
    <w:name w:val="font5"/>
    <w:basedOn w:val="697"/>
    <w:next w:val="810"/>
    <w:link w:val="697"/>
    <w:pPr>
      <w:jc w:val="left"/>
      <w:spacing w:before="100" w:beforeAutospacing="1" w:after="100" w:afterAutospacing="1"/>
      <w:widowControl/>
    </w:pPr>
    <w:rPr>
      <w:rFonts w:hint="eastAsia" w:ascii="宋体" w:hAnsi="宋体"/>
      <w:sz w:val="28"/>
      <w:szCs w:val="28"/>
    </w:rPr>
  </w:style>
  <w:style w:type="paragraph" w:styleId="811">
    <w:name w:val="标题1"/>
    <w:basedOn w:val="697"/>
    <w:next w:val="697"/>
    <w:link w:val="697"/>
    <w:pPr>
      <w:jc w:val="center"/>
      <w:spacing w:line="700" w:lineRule="atLeast"/>
      <w:tabs>
        <w:tab w:val="left" w:pos="9193" w:leader="none"/>
        <w:tab w:val="left" w:pos="9827" w:leader="none"/>
      </w:tabs>
    </w:pPr>
    <w:rPr>
      <w:rFonts w:ascii="方正小标宋_GBK" w:eastAsia="方正小标宋_GBK"/>
      <w:sz w:val="44"/>
      <w:szCs w:val="20"/>
    </w:rPr>
  </w:style>
  <w:style w:type="paragraph" w:styleId="812">
    <w:name w:val="修订"/>
    <w:next w:val="812"/>
    <w:link w:val="697"/>
    <w:uiPriority w:val="99"/>
    <w:semiHidden/>
    <w:rPr>
      <w:sz w:val="21"/>
      <w:szCs w:val="21"/>
      <w:lang w:val="en-US" w:eastAsia="zh-CN" w:bidi="ar-SA"/>
    </w:rPr>
  </w:style>
  <w:style w:type="paragraph" w:styleId="813">
    <w:name w:val="无间隔"/>
    <w:next w:val="813"/>
    <w:link w:val="697"/>
    <w:uiPriority w:val="99"/>
    <w:qFormat/>
    <w:pPr>
      <w:jc w:val="both"/>
      <w:widowControl w:val="off"/>
    </w:pPr>
    <w:rPr>
      <w:sz w:val="21"/>
      <w:szCs w:val="21"/>
      <w:lang w:val="en-US" w:eastAsia="zh-CN" w:bidi="ar-SA"/>
    </w:rPr>
  </w:style>
  <w:style w:type="paragraph" w:styleId="814">
    <w:name w:val="一、"/>
    <w:basedOn w:val="697"/>
    <w:next w:val="814"/>
    <w:link w:val="697"/>
    <w:qFormat/>
    <w:pPr>
      <w:ind w:firstLine="640"/>
    </w:pPr>
    <w:rPr>
      <w:rFonts w:eastAsia="黑体"/>
      <w:szCs w:val="32"/>
    </w:rPr>
  </w:style>
  <w:style w:type="paragraph" w:styleId="815">
    <w:name w:val="标题 41"/>
    <w:basedOn w:val="697"/>
    <w:next w:val="816"/>
    <w:link w:val="697"/>
    <w:qFormat/>
    <w:pPr>
      <w:keepLines/>
      <w:keepNext/>
      <w:spacing w:before="280" w:after="290" w:line="376" w:lineRule="auto"/>
      <w:outlineLvl w:val="3"/>
    </w:pPr>
    <w:rPr>
      <w:rFonts w:ascii="Arial" w:hAnsi="Arial" w:eastAsia="黑体" w:cs="Arial"/>
      <w:b/>
      <w:bCs/>
      <w:sz w:val="28"/>
      <w:szCs w:val="28"/>
    </w:rPr>
  </w:style>
  <w:style w:type="paragraph" w:styleId="816">
    <w:name w:val="正文缩进11"/>
    <w:basedOn w:val="697"/>
    <w:next w:val="816"/>
    <w:link w:val="697"/>
    <w:uiPriority w:val="99"/>
    <w:qFormat/>
    <w:pPr>
      <w:ind w:firstLine="420"/>
    </w:pPr>
  </w:style>
  <w:style w:type="character" w:styleId="817">
    <w:name w:val="font21"/>
    <w:next w:val="817"/>
    <w:link w:val="697"/>
    <w:qFormat/>
    <w:rPr>
      <w:rFonts w:ascii="Times New Roman" w:hAnsi="Times New Roman"/>
      <w:sz w:val="21"/>
      <w:szCs w:val="21"/>
      <w:lang w:val="en-US" w:eastAsia="zh-CN" w:bidi="ar-SA"/>
    </w:rPr>
  </w:style>
  <w:style w:type="paragraph" w:styleId="818">
    <w:name w:val="p0"/>
    <w:basedOn w:val="697"/>
    <w:next w:val="818"/>
    <w:link w:val="697"/>
    <w:qFormat/>
    <w:pPr>
      <w:widowControl/>
    </w:pPr>
  </w:style>
  <w:style w:type="character" w:styleId="819">
    <w:name w:val="font11"/>
    <w:next w:val="819"/>
    <w:link w:val="697"/>
    <w:qFormat/>
    <w:rPr>
      <w:rFonts w:hint="eastAsia" w:ascii="宋体" w:hAnsi="宋体" w:eastAsia="宋体" w:cs="宋体"/>
      <w:color w:val="000000"/>
      <w:sz w:val="24"/>
      <w:szCs w:val="24"/>
      <w:u w:val="none"/>
    </w:rPr>
  </w:style>
  <w:style w:type="paragraph" w:styleId="820">
    <w:name w:val="正文首行缩进 21"/>
    <w:basedOn w:val="821"/>
    <w:next w:val="697"/>
    <w:link w:val="697"/>
    <w:qFormat/>
    <w:pPr>
      <w:ind w:firstLine="420"/>
      <w:spacing w:line="360" w:lineRule="auto"/>
    </w:pPr>
    <w:rPr>
      <w:rFonts w:ascii="宋体" w:hAnsi="宋体" w:eastAsia="宋体"/>
      <w:sz w:val="21"/>
      <w:szCs w:val="20"/>
    </w:rPr>
  </w:style>
  <w:style w:type="paragraph" w:styleId="821">
    <w:name w:val="正文文本缩进1"/>
    <w:basedOn w:val="697"/>
    <w:next w:val="821"/>
    <w:link w:val="697"/>
    <w:qFormat/>
    <w:pPr>
      <w:ind w:firstLine="645"/>
    </w:pPr>
    <w:rPr>
      <w:rFonts w:ascii="楷体_GB2312" w:eastAsia="楷体_GB2312"/>
      <w:sz w:val="32"/>
      <w:szCs w:val="32"/>
    </w:rPr>
  </w:style>
  <w:style w:type="paragraph" w:styleId="822">
    <w:name w:val="Table Text"/>
    <w:basedOn w:val="697"/>
    <w:next w:val="822"/>
    <w:link w:val="697"/>
    <w:semiHidden/>
    <w:qFormat/>
    <w:rPr>
      <w:rFonts w:ascii="宋体" w:hAnsi="宋体" w:eastAsia="宋体" w:cs="宋体"/>
      <w:sz w:val="21"/>
      <w:szCs w:val="21"/>
      <w:lang w:val="en-US" w:eastAsia="en-US" w:bidi="ar-SA"/>
    </w:rPr>
  </w:style>
  <w:style w:type="character" w:styleId="17747" w:default="1">
    <w:name w:val="Default Paragraph Font"/>
    <w:uiPriority w:val="1"/>
    <w:semiHidden/>
    <w:unhideWhenUsed/>
  </w:style>
  <w:style w:type="numbering" w:styleId="17748" w:default="1">
    <w:name w:val="No List"/>
    <w:uiPriority w:val="99"/>
    <w:semiHidden/>
    <w:unhideWhenUsed/>
  </w:style>
  <w:style w:type="table" w:styleId="177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7</cp:revision>
  <dcterms:created xsi:type="dcterms:W3CDTF">2026-04-08T08:42:00Z</dcterms:created>
  <dcterms:modified xsi:type="dcterms:W3CDTF">2026-10-27T08:53:45Z</dcterms:modified>
  <cp:version>1048576</cp:version>
</cp:coreProperties>
</file>